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06" w:rsidRPr="00902F2A" w:rsidRDefault="00902F54" w:rsidP="00550CAB">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EDWIN CHIMANYE</w:t>
      </w:r>
      <w:r w:rsidR="00C41974">
        <w:rPr>
          <w:rFonts w:ascii="Times New Roman" w:hAnsi="Times New Roman" w:cs="Times New Roman"/>
          <w:sz w:val="24"/>
          <w:szCs w:val="24"/>
        </w:rPr>
        <w:t xml:space="preserve"> </w:t>
      </w:r>
      <w:r w:rsidR="00DA4E3D">
        <w:rPr>
          <w:rFonts w:ascii="Times New Roman" w:hAnsi="Times New Roman" w:cs="Times New Roman"/>
          <w:sz w:val="24"/>
          <w:szCs w:val="24"/>
        </w:rPr>
        <w:t xml:space="preserve"> </w:t>
      </w:r>
    </w:p>
    <w:p w:rsidR="0081013D" w:rsidRPr="00902F2A" w:rsidRDefault="009B4612" w:rsidP="00DC2A46">
      <w:pPr>
        <w:pStyle w:val="NoSpacing"/>
        <w:rPr>
          <w:rFonts w:ascii="Times New Roman" w:hAnsi="Times New Roman" w:cs="Times New Roman"/>
          <w:sz w:val="24"/>
          <w:szCs w:val="24"/>
        </w:rPr>
      </w:pPr>
      <w:r w:rsidRPr="00902F2A">
        <w:rPr>
          <w:rFonts w:ascii="Times New Roman" w:hAnsi="Times New Roman" w:cs="Times New Roman"/>
          <w:sz w:val="24"/>
          <w:szCs w:val="24"/>
        </w:rPr>
        <w:t>v</w:t>
      </w:r>
      <w:r w:rsidR="00673887" w:rsidRPr="00902F2A">
        <w:rPr>
          <w:rFonts w:ascii="Times New Roman" w:hAnsi="Times New Roman" w:cs="Times New Roman"/>
          <w:sz w:val="24"/>
          <w:szCs w:val="24"/>
        </w:rPr>
        <w:t>ersus</w:t>
      </w:r>
    </w:p>
    <w:p w:rsidR="00902F54" w:rsidRDefault="00902F54" w:rsidP="001A4E4C">
      <w:pPr>
        <w:pStyle w:val="NoSpacing"/>
        <w:rPr>
          <w:rFonts w:ascii="Times New Roman" w:hAnsi="Times New Roman" w:cs="Times New Roman"/>
          <w:sz w:val="24"/>
          <w:szCs w:val="24"/>
        </w:rPr>
      </w:pPr>
      <w:r>
        <w:rPr>
          <w:rFonts w:ascii="Times New Roman" w:hAnsi="Times New Roman" w:cs="Times New Roman"/>
          <w:sz w:val="24"/>
          <w:szCs w:val="24"/>
        </w:rPr>
        <w:t>KNOWLEDGE HOFISI N.O.</w:t>
      </w:r>
    </w:p>
    <w:p w:rsidR="00902F54" w:rsidRDefault="00902F54" w:rsidP="001A4E4C">
      <w:pPr>
        <w:pStyle w:val="NoSpacing"/>
        <w:rPr>
          <w:rFonts w:ascii="Times New Roman" w:hAnsi="Times New Roman" w:cs="Times New Roman"/>
          <w:sz w:val="24"/>
          <w:szCs w:val="24"/>
        </w:rPr>
      </w:pPr>
      <w:r>
        <w:rPr>
          <w:rFonts w:ascii="Times New Roman" w:hAnsi="Times New Roman" w:cs="Times New Roman"/>
          <w:sz w:val="24"/>
          <w:szCs w:val="24"/>
        </w:rPr>
        <w:t>and</w:t>
      </w:r>
    </w:p>
    <w:p w:rsidR="00902F54" w:rsidRDefault="00902F54" w:rsidP="001A4E4C">
      <w:pPr>
        <w:pStyle w:val="NoSpacing"/>
        <w:rPr>
          <w:rFonts w:ascii="Times New Roman" w:hAnsi="Times New Roman" w:cs="Times New Roman"/>
          <w:sz w:val="24"/>
          <w:szCs w:val="24"/>
        </w:rPr>
      </w:pPr>
      <w:r>
        <w:rPr>
          <w:rFonts w:ascii="Times New Roman" w:hAnsi="Times New Roman" w:cs="Times New Roman"/>
          <w:sz w:val="24"/>
          <w:szCs w:val="24"/>
        </w:rPr>
        <w:t>DAVID WHITEHEAD TEXTILES (under Judicial Management)</w:t>
      </w:r>
    </w:p>
    <w:p w:rsidR="00902F54" w:rsidRDefault="00DF5279" w:rsidP="001A4E4C">
      <w:pPr>
        <w:pStyle w:val="NoSpacing"/>
        <w:rPr>
          <w:rFonts w:ascii="Times New Roman" w:hAnsi="Times New Roman" w:cs="Times New Roman"/>
          <w:sz w:val="24"/>
          <w:szCs w:val="24"/>
        </w:rPr>
      </w:pPr>
      <w:r>
        <w:rPr>
          <w:rFonts w:ascii="Times New Roman" w:hAnsi="Times New Roman" w:cs="Times New Roman"/>
          <w:sz w:val="24"/>
          <w:szCs w:val="24"/>
        </w:rPr>
        <w:t>a</w:t>
      </w:r>
      <w:r w:rsidR="00902F54">
        <w:rPr>
          <w:rFonts w:ascii="Times New Roman" w:hAnsi="Times New Roman" w:cs="Times New Roman"/>
          <w:sz w:val="24"/>
          <w:szCs w:val="24"/>
        </w:rPr>
        <w:t>nd</w:t>
      </w:r>
    </w:p>
    <w:p w:rsidR="00DA4E3D" w:rsidRDefault="00902F54" w:rsidP="001A4E4C">
      <w:pPr>
        <w:pStyle w:val="NoSpacing"/>
        <w:rPr>
          <w:rFonts w:ascii="Times New Roman" w:hAnsi="Times New Roman" w:cs="Times New Roman"/>
          <w:sz w:val="24"/>
          <w:szCs w:val="24"/>
        </w:rPr>
      </w:pPr>
      <w:r>
        <w:rPr>
          <w:rFonts w:ascii="Times New Roman" w:hAnsi="Times New Roman" w:cs="Times New Roman"/>
          <w:sz w:val="24"/>
          <w:szCs w:val="24"/>
        </w:rPr>
        <w:t>MASTER OF THE HIGH COURT</w:t>
      </w:r>
    </w:p>
    <w:p w:rsidR="00902F54" w:rsidRDefault="00DF5279" w:rsidP="001A4E4C">
      <w:pPr>
        <w:pStyle w:val="NoSpacing"/>
        <w:rPr>
          <w:rFonts w:ascii="Times New Roman" w:hAnsi="Times New Roman" w:cs="Times New Roman"/>
          <w:sz w:val="24"/>
          <w:szCs w:val="24"/>
        </w:rPr>
      </w:pPr>
      <w:r>
        <w:rPr>
          <w:rFonts w:ascii="Times New Roman" w:hAnsi="Times New Roman" w:cs="Times New Roman"/>
          <w:sz w:val="24"/>
          <w:szCs w:val="24"/>
        </w:rPr>
        <w:t>a</w:t>
      </w:r>
      <w:r w:rsidR="00902F54">
        <w:rPr>
          <w:rFonts w:ascii="Times New Roman" w:hAnsi="Times New Roman" w:cs="Times New Roman"/>
          <w:sz w:val="24"/>
          <w:szCs w:val="24"/>
        </w:rPr>
        <w:t>nd</w:t>
      </w:r>
    </w:p>
    <w:p w:rsidR="00902F54" w:rsidRDefault="00902F54" w:rsidP="001A4E4C">
      <w:pPr>
        <w:pStyle w:val="NoSpacing"/>
        <w:rPr>
          <w:rFonts w:ascii="Times New Roman" w:hAnsi="Times New Roman" w:cs="Times New Roman"/>
          <w:sz w:val="24"/>
          <w:szCs w:val="24"/>
        </w:rPr>
      </w:pPr>
      <w:r>
        <w:rPr>
          <w:rFonts w:ascii="Times New Roman" w:hAnsi="Times New Roman" w:cs="Times New Roman"/>
          <w:sz w:val="24"/>
          <w:szCs w:val="24"/>
        </w:rPr>
        <w:t>MARUMANZEVE CHARUMBIRA</w:t>
      </w:r>
    </w:p>
    <w:p w:rsidR="00902F54" w:rsidRDefault="00DF5279" w:rsidP="001A4E4C">
      <w:pPr>
        <w:pStyle w:val="NoSpacing"/>
        <w:rPr>
          <w:rFonts w:ascii="Times New Roman" w:hAnsi="Times New Roman" w:cs="Times New Roman"/>
          <w:sz w:val="24"/>
          <w:szCs w:val="24"/>
        </w:rPr>
      </w:pPr>
      <w:r>
        <w:rPr>
          <w:rFonts w:ascii="Times New Roman" w:hAnsi="Times New Roman" w:cs="Times New Roman"/>
          <w:sz w:val="24"/>
          <w:szCs w:val="24"/>
        </w:rPr>
        <w:t>a</w:t>
      </w:r>
      <w:r w:rsidR="00902F54">
        <w:rPr>
          <w:rFonts w:ascii="Times New Roman" w:hAnsi="Times New Roman" w:cs="Times New Roman"/>
          <w:sz w:val="24"/>
          <w:szCs w:val="24"/>
        </w:rPr>
        <w:t>nd</w:t>
      </w:r>
    </w:p>
    <w:p w:rsidR="00902F54" w:rsidRDefault="00902F54" w:rsidP="001A4E4C">
      <w:pPr>
        <w:pStyle w:val="NoSpacing"/>
        <w:rPr>
          <w:rFonts w:ascii="Times New Roman" w:hAnsi="Times New Roman" w:cs="Times New Roman"/>
          <w:sz w:val="24"/>
          <w:szCs w:val="24"/>
        </w:rPr>
      </w:pPr>
      <w:r>
        <w:rPr>
          <w:rFonts w:ascii="Times New Roman" w:hAnsi="Times New Roman" w:cs="Times New Roman"/>
          <w:sz w:val="24"/>
          <w:szCs w:val="24"/>
        </w:rPr>
        <w:t>SEHEN MUSAPURI</w:t>
      </w:r>
    </w:p>
    <w:p w:rsidR="00902F54" w:rsidRDefault="00DF5279" w:rsidP="001A4E4C">
      <w:pPr>
        <w:pStyle w:val="NoSpacing"/>
        <w:rPr>
          <w:rFonts w:ascii="Times New Roman" w:hAnsi="Times New Roman" w:cs="Times New Roman"/>
          <w:sz w:val="24"/>
          <w:szCs w:val="24"/>
        </w:rPr>
      </w:pPr>
      <w:r>
        <w:rPr>
          <w:rFonts w:ascii="Times New Roman" w:hAnsi="Times New Roman" w:cs="Times New Roman"/>
          <w:sz w:val="24"/>
          <w:szCs w:val="24"/>
        </w:rPr>
        <w:t>a</w:t>
      </w:r>
      <w:r w:rsidR="00902F54">
        <w:rPr>
          <w:rFonts w:ascii="Times New Roman" w:hAnsi="Times New Roman" w:cs="Times New Roman"/>
          <w:sz w:val="24"/>
          <w:szCs w:val="24"/>
        </w:rPr>
        <w:t>nd</w:t>
      </w:r>
    </w:p>
    <w:p w:rsidR="00902F54" w:rsidRDefault="00902F54" w:rsidP="001A4E4C">
      <w:pPr>
        <w:pStyle w:val="NoSpacing"/>
        <w:rPr>
          <w:rFonts w:ascii="Times New Roman" w:hAnsi="Times New Roman" w:cs="Times New Roman"/>
          <w:sz w:val="24"/>
          <w:szCs w:val="24"/>
        </w:rPr>
      </w:pPr>
      <w:r>
        <w:rPr>
          <w:rFonts w:ascii="Times New Roman" w:hAnsi="Times New Roman" w:cs="Times New Roman"/>
          <w:sz w:val="24"/>
          <w:szCs w:val="24"/>
        </w:rPr>
        <w:t>TADIOUS MAWETO</w:t>
      </w: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902F54">
        <w:rPr>
          <w:rFonts w:ascii="Times New Roman" w:hAnsi="Times New Roman" w:cs="Times New Roman"/>
          <w:sz w:val="24"/>
          <w:szCs w:val="24"/>
        </w:rPr>
        <w:t>25</w:t>
      </w:r>
      <w:r w:rsidR="001A4E4C">
        <w:rPr>
          <w:rFonts w:ascii="Times New Roman" w:hAnsi="Times New Roman" w:cs="Times New Roman"/>
          <w:sz w:val="24"/>
          <w:szCs w:val="24"/>
        </w:rPr>
        <w:t xml:space="preserve"> March</w:t>
      </w:r>
      <w:r w:rsidR="00902F54">
        <w:rPr>
          <w:rFonts w:ascii="Times New Roman" w:hAnsi="Times New Roman" w:cs="Times New Roman"/>
          <w:sz w:val="24"/>
          <w:szCs w:val="24"/>
        </w:rPr>
        <w:t xml:space="preserve"> &amp;</w:t>
      </w:r>
      <w:r w:rsidR="001A4E4C">
        <w:rPr>
          <w:rFonts w:ascii="Times New Roman" w:hAnsi="Times New Roman" w:cs="Times New Roman"/>
          <w:sz w:val="24"/>
          <w:szCs w:val="24"/>
        </w:rPr>
        <w:t xml:space="preserve"> 28 April 2021</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D47206" w:rsidRDefault="00AD30D7" w:rsidP="00D47206">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B27F25">
        <w:rPr>
          <w:rFonts w:ascii="Times New Roman" w:hAnsi="Times New Roman" w:cs="Times New Roman"/>
          <w:b/>
          <w:sz w:val="24"/>
          <w:szCs w:val="24"/>
        </w:rPr>
        <w:t xml:space="preserve"> </w:t>
      </w:r>
      <w:r w:rsidR="00A61CD2">
        <w:rPr>
          <w:rFonts w:ascii="Times New Roman" w:hAnsi="Times New Roman" w:cs="Times New Roman"/>
          <w:b/>
          <w:sz w:val="24"/>
          <w:szCs w:val="24"/>
        </w:rPr>
        <w:t xml:space="preserve">Application </w:t>
      </w:r>
      <w:r w:rsidR="00902F54">
        <w:rPr>
          <w:rFonts w:ascii="Times New Roman" w:hAnsi="Times New Roman" w:cs="Times New Roman"/>
          <w:b/>
          <w:sz w:val="24"/>
          <w:szCs w:val="24"/>
        </w:rPr>
        <w:t>for leave to institute proceedings</w:t>
      </w:r>
    </w:p>
    <w:p w:rsidR="00902F54" w:rsidRDefault="00902F54" w:rsidP="00D47206">
      <w:pPr>
        <w:tabs>
          <w:tab w:val="left" w:pos="5025"/>
        </w:tabs>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F40BC8"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902F54">
        <w:rPr>
          <w:rFonts w:ascii="Times New Roman" w:hAnsi="Times New Roman" w:cs="Times New Roman"/>
          <w:i/>
          <w:sz w:val="24"/>
          <w:szCs w:val="24"/>
        </w:rPr>
        <w:t>s Vera,</w:t>
      </w:r>
      <w:r w:rsidR="00A011B9">
        <w:rPr>
          <w:rFonts w:ascii="Times New Roman" w:hAnsi="Times New Roman" w:cs="Times New Roman"/>
          <w:i/>
          <w:sz w:val="24"/>
          <w:szCs w:val="24"/>
        </w:rPr>
        <w:t xml:space="preserve"> </w:t>
      </w:r>
      <w:r w:rsidR="00A011B9">
        <w:rPr>
          <w:rFonts w:ascii="Times New Roman" w:hAnsi="Times New Roman" w:cs="Times New Roman"/>
          <w:sz w:val="24"/>
          <w:szCs w:val="24"/>
        </w:rPr>
        <w:t>for the a</w:t>
      </w:r>
      <w:r w:rsidR="004E5EC6">
        <w:rPr>
          <w:rFonts w:ascii="Times New Roman" w:hAnsi="Times New Roman" w:cs="Times New Roman"/>
          <w:sz w:val="24"/>
          <w:szCs w:val="24"/>
        </w:rPr>
        <w:t>pplicant</w:t>
      </w:r>
    </w:p>
    <w:p w:rsidR="001245CF" w:rsidRDefault="001A4E4C" w:rsidP="004877F9">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902F54">
        <w:rPr>
          <w:rFonts w:ascii="Times New Roman" w:hAnsi="Times New Roman" w:cs="Times New Roman"/>
          <w:i/>
          <w:sz w:val="24"/>
          <w:szCs w:val="24"/>
        </w:rPr>
        <w:t xml:space="preserve">s R Mabwe with Ms C Damiso, </w:t>
      </w:r>
      <w:r w:rsidR="00902F54">
        <w:rPr>
          <w:rFonts w:ascii="Times New Roman" w:hAnsi="Times New Roman" w:cs="Times New Roman"/>
          <w:sz w:val="24"/>
          <w:szCs w:val="24"/>
        </w:rPr>
        <w:t>for</w:t>
      </w:r>
      <w:r w:rsidR="00DA4E3D">
        <w:rPr>
          <w:rFonts w:ascii="Times New Roman" w:hAnsi="Times New Roman" w:cs="Times New Roman"/>
          <w:sz w:val="24"/>
          <w:szCs w:val="24"/>
        </w:rPr>
        <w:t xml:space="preserve"> </w:t>
      </w:r>
      <w:r w:rsidR="004D125A">
        <w:rPr>
          <w:rFonts w:ascii="Times New Roman" w:hAnsi="Times New Roman" w:cs="Times New Roman"/>
          <w:sz w:val="24"/>
          <w:szCs w:val="24"/>
        </w:rPr>
        <w:t>1</w:t>
      </w:r>
      <w:r w:rsidR="004D125A" w:rsidRPr="004D125A">
        <w:rPr>
          <w:rFonts w:ascii="Times New Roman" w:hAnsi="Times New Roman" w:cs="Times New Roman"/>
          <w:sz w:val="24"/>
          <w:szCs w:val="24"/>
          <w:vertAlign w:val="superscript"/>
        </w:rPr>
        <w:t>st</w:t>
      </w:r>
      <w:r w:rsidR="004D125A">
        <w:rPr>
          <w:rFonts w:ascii="Times New Roman" w:hAnsi="Times New Roman" w:cs="Times New Roman"/>
          <w:sz w:val="24"/>
          <w:szCs w:val="24"/>
        </w:rPr>
        <w:t xml:space="preserve"> </w:t>
      </w:r>
      <w:r w:rsidR="006609E8">
        <w:rPr>
          <w:rFonts w:ascii="Times New Roman" w:hAnsi="Times New Roman" w:cs="Times New Roman"/>
          <w:sz w:val="24"/>
          <w:szCs w:val="24"/>
        </w:rPr>
        <w:t xml:space="preserve">and </w:t>
      </w:r>
      <w:r w:rsidR="004D125A">
        <w:rPr>
          <w:rFonts w:ascii="Times New Roman" w:hAnsi="Times New Roman" w:cs="Times New Roman"/>
          <w:sz w:val="24"/>
          <w:szCs w:val="24"/>
        </w:rPr>
        <w:t>2</w:t>
      </w:r>
      <w:r w:rsidR="004D125A" w:rsidRPr="004D125A">
        <w:rPr>
          <w:rFonts w:ascii="Times New Roman" w:hAnsi="Times New Roman" w:cs="Times New Roman"/>
          <w:sz w:val="24"/>
          <w:szCs w:val="24"/>
          <w:vertAlign w:val="superscript"/>
        </w:rPr>
        <w:t>nd</w:t>
      </w:r>
      <w:r w:rsidR="004D125A">
        <w:rPr>
          <w:rFonts w:ascii="Times New Roman" w:hAnsi="Times New Roman" w:cs="Times New Roman"/>
          <w:sz w:val="24"/>
          <w:szCs w:val="24"/>
        </w:rPr>
        <w:t xml:space="preserve"> </w:t>
      </w:r>
      <w:r w:rsidR="004877F9">
        <w:rPr>
          <w:rFonts w:ascii="Times New Roman" w:hAnsi="Times New Roman" w:cs="Times New Roman"/>
          <w:sz w:val="24"/>
          <w:szCs w:val="24"/>
        </w:rPr>
        <w:t>respondent</w:t>
      </w:r>
      <w:r w:rsidR="006609E8">
        <w:rPr>
          <w:rFonts w:ascii="Times New Roman" w:hAnsi="Times New Roman" w:cs="Times New Roman"/>
          <w:sz w:val="24"/>
          <w:szCs w:val="24"/>
        </w:rPr>
        <w:t>s</w:t>
      </w:r>
    </w:p>
    <w:p w:rsidR="00902F54" w:rsidRPr="00902F54" w:rsidRDefault="00902F54" w:rsidP="004877F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Mr T Chagudumba, </w:t>
      </w:r>
      <w:r>
        <w:rPr>
          <w:rFonts w:ascii="Times New Roman" w:hAnsi="Times New Roman" w:cs="Times New Roman"/>
          <w:sz w:val="24"/>
          <w:szCs w:val="24"/>
        </w:rPr>
        <w:t xml:space="preserve">for </w:t>
      </w:r>
      <w:r w:rsidR="004D125A">
        <w:rPr>
          <w:rFonts w:ascii="Times New Roman" w:hAnsi="Times New Roman" w:cs="Times New Roman"/>
          <w:sz w:val="24"/>
          <w:szCs w:val="24"/>
        </w:rPr>
        <w:t>4</w:t>
      </w:r>
      <w:r w:rsidR="004D125A">
        <w:rPr>
          <w:rFonts w:ascii="Times New Roman" w:hAnsi="Times New Roman" w:cs="Times New Roman"/>
          <w:sz w:val="24"/>
          <w:szCs w:val="24"/>
          <w:vertAlign w:val="superscript"/>
        </w:rPr>
        <w:t xml:space="preserve">th </w:t>
      </w:r>
      <w:r>
        <w:rPr>
          <w:rFonts w:ascii="Times New Roman" w:hAnsi="Times New Roman" w:cs="Times New Roman"/>
          <w:sz w:val="24"/>
          <w:szCs w:val="24"/>
        </w:rPr>
        <w:t xml:space="preserve"> </w:t>
      </w:r>
      <w:r w:rsidR="006609E8">
        <w:rPr>
          <w:rFonts w:ascii="Times New Roman" w:hAnsi="Times New Roman" w:cs="Times New Roman"/>
          <w:sz w:val="24"/>
          <w:szCs w:val="24"/>
        </w:rPr>
        <w:t>to</w:t>
      </w:r>
      <w:r>
        <w:rPr>
          <w:rFonts w:ascii="Times New Roman" w:hAnsi="Times New Roman" w:cs="Times New Roman"/>
          <w:sz w:val="24"/>
          <w:szCs w:val="24"/>
        </w:rPr>
        <w:t xml:space="preserve"> </w:t>
      </w:r>
      <w:r w:rsidR="004D125A">
        <w:rPr>
          <w:rFonts w:ascii="Times New Roman" w:hAnsi="Times New Roman" w:cs="Times New Roman"/>
          <w:sz w:val="24"/>
          <w:szCs w:val="24"/>
        </w:rPr>
        <w:t>6</w:t>
      </w:r>
      <w:r w:rsidR="004D125A" w:rsidRPr="004D125A">
        <w:rPr>
          <w:rFonts w:ascii="Times New Roman" w:hAnsi="Times New Roman" w:cs="Times New Roman"/>
          <w:sz w:val="24"/>
          <w:szCs w:val="24"/>
          <w:vertAlign w:val="superscript"/>
        </w:rPr>
        <w:t>th</w:t>
      </w:r>
      <w:r w:rsidR="004D125A">
        <w:rPr>
          <w:rFonts w:ascii="Times New Roman" w:hAnsi="Times New Roman" w:cs="Times New Roman"/>
          <w:sz w:val="24"/>
          <w:szCs w:val="24"/>
        </w:rPr>
        <w:t xml:space="preserve"> </w:t>
      </w:r>
      <w:r>
        <w:rPr>
          <w:rFonts w:ascii="Times New Roman" w:hAnsi="Times New Roman" w:cs="Times New Roman"/>
          <w:sz w:val="24"/>
          <w:szCs w:val="24"/>
        </w:rPr>
        <w:t>respondents</w:t>
      </w:r>
    </w:p>
    <w:p w:rsidR="00902F54" w:rsidRPr="001245CF" w:rsidRDefault="00902F54" w:rsidP="004877F9">
      <w:pPr>
        <w:spacing w:after="0" w:line="240" w:lineRule="auto"/>
        <w:rPr>
          <w:rFonts w:ascii="Times New Roman" w:hAnsi="Times New Roman" w:cs="Times New Roman"/>
          <w:sz w:val="24"/>
          <w:szCs w:val="24"/>
        </w:rPr>
      </w:pPr>
    </w:p>
    <w:p w:rsidR="007C67FF" w:rsidRDefault="007C67FF" w:rsidP="00AD30D7">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6609E8" w:rsidRDefault="00AB6264"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609E8">
        <w:rPr>
          <w:rFonts w:ascii="Times New Roman" w:hAnsi="Times New Roman" w:cs="Times New Roman"/>
          <w:sz w:val="24"/>
          <w:szCs w:val="24"/>
        </w:rPr>
        <w:t>This is an application for leave t</w:t>
      </w:r>
      <w:r w:rsidR="003D56DB">
        <w:rPr>
          <w:rFonts w:ascii="Times New Roman" w:hAnsi="Times New Roman" w:cs="Times New Roman"/>
          <w:sz w:val="24"/>
          <w:szCs w:val="24"/>
        </w:rPr>
        <w:t>o</w:t>
      </w:r>
      <w:r w:rsidR="006609E8">
        <w:rPr>
          <w:rFonts w:ascii="Times New Roman" w:hAnsi="Times New Roman" w:cs="Times New Roman"/>
          <w:sz w:val="24"/>
          <w:szCs w:val="24"/>
        </w:rPr>
        <w:t xml:space="preserve"> institute proceedings in which applicant seeks the removal of first respondent, as  the judicial manager of second respondent, on the grounds that first respondent has conducted himself in a manner prejudicial to creditors and shareholders of second respondent and is thus a threat to their interests. The application is brought in terms of </w:t>
      </w:r>
      <w:r w:rsidR="003D56DB">
        <w:rPr>
          <w:rFonts w:ascii="Times New Roman" w:hAnsi="Times New Roman" w:cs="Times New Roman"/>
          <w:sz w:val="24"/>
          <w:szCs w:val="24"/>
        </w:rPr>
        <w:t>s301 (</w:t>
      </w:r>
      <w:r w:rsidR="006609E8">
        <w:rPr>
          <w:rFonts w:ascii="Times New Roman" w:hAnsi="Times New Roman" w:cs="Times New Roman"/>
          <w:sz w:val="24"/>
          <w:szCs w:val="24"/>
        </w:rPr>
        <w:t>1) of the Companies Act [</w:t>
      </w:r>
      <w:r w:rsidR="006609E8" w:rsidRPr="00DF5279">
        <w:rPr>
          <w:rFonts w:ascii="Times New Roman" w:hAnsi="Times New Roman" w:cs="Times New Roman"/>
          <w:i/>
          <w:sz w:val="24"/>
          <w:szCs w:val="24"/>
        </w:rPr>
        <w:t>Chapter 24:03</w:t>
      </w:r>
      <w:r w:rsidR="006609E8">
        <w:rPr>
          <w:rFonts w:ascii="Times New Roman" w:hAnsi="Times New Roman" w:cs="Times New Roman"/>
          <w:sz w:val="24"/>
          <w:szCs w:val="24"/>
        </w:rPr>
        <w:t>].</w:t>
      </w:r>
    </w:p>
    <w:p w:rsidR="00854EB4" w:rsidRPr="00AF6176" w:rsidRDefault="00854EB4" w:rsidP="00854EB4">
      <w:pPr>
        <w:spacing w:after="0" w:line="360" w:lineRule="auto"/>
        <w:jc w:val="both"/>
        <w:rPr>
          <w:rFonts w:ascii="Times New Roman" w:hAnsi="Times New Roman" w:cs="Times New Roman"/>
          <w:sz w:val="24"/>
          <w:szCs w:val="24"/>
          <w:u w:val="single"/>
        </w:rPr>
      </w:pPr>
      <w:r w:rsidRPr="00AF6176">
        <w:rPr>
          <w:rFonts w:ascii="Times New Roman" w:hAnsi="Times New Roman" w:cs="Times New Roman"/>
          <w:sz w:val="24"/>
          <w:szCs w:val="24"/>
          <w:u w:val="single"/>
        </w:rPr>
        <w:t>Background</w:t>
      </w:r>
    </w:p>
    <w:p w:rsidR="00854EB4" w:rsidRDefault="00854EB4" w:rsidP="00854E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is a shareholder in second respondent, which was placed under provisional judicial management on 1 December 2010. Subsequently, second respondent was placed under final judicial management and on 7 April 2014, first respondent was appointed the final judicial manager, upon removal of the original judicial manager. He remains second respondent’s judicial manager to date. </w:t>
      </w:r>
    </w:p>
    <w:p w:rsidR="00854EB4" w:rsidRDefault="00854EB4" w:rsidP="00854E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Applicant contends that first respondent’s tenure has caused more harm than good to both creditors and shareholders of second respondent and must therefore vacate the office of judicial manager lest creditors and shareholders will lose their investments. He therefore seeks the leave of this court in terms of s</w:t>
      </w:r>
      <w:r w:rsidR="00DF5279">
        <w:rPr>
          <w:rFonts w:ascii="Times New Roman" w:hAnsi="Times New Roman" w:cs="Times New Roman"/>
          <w:sz w:val="24"/>
          <w:szCs w:val="24"/>
        </w:rPr>
        <w:t xml:space="preserve"> </w:t>
      </w:r>
      <w:r>
        <w:rPr>
          <w:rFonts w:ascii="Times New Roman" w:hAnsi="Times New Roman" w:cs="Times New Roman"/>
          <w:sz w:val="24"/>
          <w:szCs w:val="24"/>
        </w:rPr>
        <w:t>301 (1) to “institute proceedings against second respondent”.</w:t>
      </w:r>
    </w:p>
    <w:p w:rsidR="00987E5E" w:rsidRPr="00987E5E" w:rsidRDefault="00987E5E" w:rsidP="00854EB4">
      <w:pPr>
        <w:spacing w:after="0" w:line="360" w:lineRule="auto"/>
        <w:jc w:val="both"/>
        <w:rPr>
          <w:rFonts w:ascii="Times New Roman" w:hAnsi="Times New Roman" w:cs="Times New Roman"/>
          <w:i/>
          <w:sz w:val="24"/>
          <w:szCs w:val="24"/>
          <w:u w:val="single"/>
        </w:rPr>
      </w:pPr>
      <w:r w:rsidRPr="00987E5E">
        <w:rPr>
          <w:rFonts w:ascii="Times New Roman" w:hAnsi="Times New Roman" w:cs="Times New Roman"/>
          <w:i/>
          <w:sz w:val="24"/>
          <w:szCs w:val="24"/>
          <w:u w:val="single"/>
        </w:rPr>
        <w:t>In limine</w:t>
      </w:r>
    </w:p>
    <w:p w:rsidR="00A51B2A" w:rsidRDefault="006609E8"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 second respondent raise the preliminary point that the application is fatally defective and should be struck out as s301 does not provide for the remedy sought</w:t>
      </w:r>
      <w:r w:rsidR="00A51B2A">
        <w:rPr>
          <w:rFonts w:ascii="Times New Roman" w:hAnsi="Times New Roman" w:cs="Times New Roman"/>
          <w:sz w:val="24"/>
          <w:szCs w:val="24"/>
        </w:rPr>
        <w:t xml:space="preserve">. Fourth to sixth respondent add their voice </w:t>
      </w:r>
      <w:r w:rsidR="003D56DB">
        <w:rPr>
          <w:rFonts w:ascii="Times New Roman" w:hAnsi="Times New Roman" w:cs="Times New Roman"/>
          <w:sz w:val="24"/>
          <w:szCs w:val="24"/>
        </w:rPr>
        <w:t xml:space="preserve">to the effect </w:t>
      </w:r>
      <w:r w:rsidR="00A51B2A">
        <w:rPr>
          <w:rFonts w:ascii="Times New Roman" w:hAnsi="Times New Roman" w:cs="Times New Roman"/>
          <w:sz w:val="24"/>
          <w:szCs w:val="24"/>
        </w:rPr>
        <w:t>that</w:t>
      </w:r>
      <w:r w:rsidR="003D56DB">
        <w:rPr>
          <w:rFonts w:ascii="Times New Roman" w:hAnsi="Times New Roman" w:cs="Times New Roman"/>
          <w:sz w:val="24"/>
          <w:szCs w:val="24"/>
        </w:rPr>
        <w:t xml:space="preserve">, in any event, the </w:t>
      </w:r>
      <w:r w:rsidR="00A51B2A">
        <w:rPr>
          <w:rFonts w:ascii="Times New Roman" w:hAnsi="Times New Roman" w:cs="Times New Roman"/>
          <w:sz w:val="24"/>
          <w:szCs w:val="24"/>
        </w:rPr>
        <w:t xml:space="preserve">removal of a </w:t>
      </w:r>
      <w:r w:rsidR="00987E5E">
        <w:rPr>
          <w:rFonts w:ascii="Times New Roman" w:hAnsi="Times New Roman" w:cs="Times New Roman"/>
          <w:sz w:val="24"/>
          <w:szCs w:val="24"/>
        </w:rPr>
        <w:t xml:space="preserve">final </w:t>
      </w:r>
      <w:r w:rsidR="00A51B2A">
        <w:rPr>
          <w:rFonts w:ascii="Times New Roman" w:hAnsi="Times New Roman" w:cs="Times New Roman"/>
          <w:sz w:val="24"/>
          <w:szCs w:val="24"/>
        </w:rPr>
        <w:t>judicial manager does not require leave</w:t>
      </w:r>
      <w:r w:rsidR="00987E5E">
        <w:rPr>
          <w:rFonts w:ascii="Times New Roman" w:hAnsi="Times New Roman" w:cs="Times New Roman"/>
          <w:sz w:val="24"/>
          <w:szCs w:val="24"/>
        </w:rPr>
        <w:t xml:space="preserve"> as s</w:t>
      </w:r>
      <w:r w:rsidR="00DF5279">
        <w:rPr>
          <w:rFonts w:ascii="Times New Roman" w:hAnsi="Times New Roman" w:cs="Times New Roman"/>
          <w:sz w:val="24"/>
          <w:szCs w:val="24"/>
        </w:rPr>
        <w:t xml:space="preserve"> </w:t>
      </w:r>
      <w:r w:rsidR="00987E5E">
        <w:rPr>
          <w:rFonts w:ascii="Times New Roman" w:hAnsi="Times New Roman" w:cs="Times New Roman"/>
          <w:sz w:val="24"/>
          <w:szCs w:val="24"/>
        </w:rPr>
        <w:t>313 as read with s</w:t>
      </w:r>
      <w:r w:rsidR="00DF5279">
        <w:rPr>
          <w:rFonts w:ascii="Times New Roman" w:hAnsi="Times New Roman" w:cs="Times New Roman"/>
          <w:sz w:val="24"/>
          <w:szCs w:val="24"/>
        </w:rPr>
        <w:t xml:space="preserve"> </w:t>
      </w:r>
      <w:r w:rsidR="00987E5E">
        <w:rPr>
          <w:rFonts w:ascii="Times New Roman" w:hAnsi="Times New Roman" w:cs="Times New Roman"/>
          <w:sz w:val="24"/>
          <w:szCs w:val="24"/>
        </w:rPr>
        <w:t>273 is applicable. Further s</w:t>
      </w:r>
      <w:r w:rsidR="00DF5279">
        <w:rPr>
          <w:rFonts w:ascii="Times New Roman" w:hAnsi="Times New Roman" w:cs="Times New Roman"/>
          <w:sz w:val="24"/>
          <w:szCs w:val="24"/>
        </w:rPr>
        <w:t xml:space="preserve"> </w:t>
      </w:r>
      <w:r w:rsidR="00987E5E">
        <w:rPr>
          <w:rFonts w:ascii="Times New Roman" w:hAnsi="Times New Roman" w:cs="Times New Roman"/>
          <w:sz w:val="24"/>
          <w:szCs w:val="24"/>
        </w:rPr>
        <w:t>305(3)</w:t>
      </w:r>
      <w:r w:rsidR="00440C83">
        <w:rPr>
          <w:rFonts w:ascii="Times New Roman" w:hAnsi="Times New Roman" w:cs="Times New Roman"/>
          <w:sz w:val="24"/>
          <w:szCs w:val="24"/>
        </w:rPr>
        <w:t xml:space="preserve"> gives the court power to vary a final judicial management order at any time and in any manner on the application of the Master, the judicial manager or a duly authorised representative of the majority of the general body of creditors</w:t>
      </w:r>
      <w:r w:rsidR="00A51B2A">
        <w:rPr>
          <w:rFonts w:ascii="Times New Roman" w:hAnsi="Times New Roman" w:cs="Times New Roman"/>
          <w:sz w:val="24"/>
          <w:szCs w:val="24"/>
        </w:rPr>
        <w:t>. Thus the application is improperly brought.</w:t>
      </w:r>
    </w:p>
    <w:p w:rsidR="00AF6176" w:rsidRPr="001A0486" w:rsidRDefault="00A51B2A" w:rsidP="001A0486">
      <w:pPr>
        <w:spacing w:after="0" w:line="360" w:lineRule="auto"/>
        <w:ind w:firstLine="720"/>
        <w:jc w:val="both"/>
        <w:rPr>
          <w:rFonts w:ascii="Times New Roman" w:hAnsi="Times New Roman" w:cs="Times New Roman"/>
          <w:sz w:val="24"/>
          <w:szCs w:val="24"/>
        </w:rPr>
      </w:pPr>
      <w:r w:rsidRPr="00DF5279">
        <w:rPr>
          <w:rFonts w:ascii="Times New Roman" w:hAnsi="Times New Roman" w:cs="Times New Roman"/>
          <w:i/>
          <w:sz w:val="24"/>
          <w:szCs w:val="24"/>
        </w:rPr>
        <w:t>Ms Vera</w:t>
      </w:r>
      <w:r w:rsidR="00854EB4">
        <w:rPr>
          <w:rFonts w:ascii="Times New Roman" w:hAnsi="Times New Roman" w:cs="Times New Roman"/>
          <w:sz w:val="24"/>
          <w:szCs w:val="24"/>
        </w:rPr>
        <w:t>,</w:t>
      </w:r>
      <w:r>
        <w:rPr>
          <w:rFonts w:ascii="Times New Roman" w:hAnsi="Times New Roman" w:cs="Times New Roman"/>
          <w:sz w:val="24"/>
          <w:szCs w:val="24"/>
        </w:rPr>
        <w:t xml:space="preserve"> </w:t>
      </w:r>
      <w:r w:rsidR="00854EB4">
        <w:rPr>
          <w:rFonts w:ascii="Times New Roman" w:hAnsi="Times New Roman" w:cs="Times New Roman"/>
          <w:sz w:val="24"/>
          <w:szCs w:val="24"/>
        </w:rPr>
        <w:t xml:space="preserve">for applicant, </w:t>
      </w:r>
      <w:r>
        <w:rPr>
          <w:rFonts w:ascii="Times New Roman" w:hAnsi="Times New Roman" w:cs="Times New Roman"/>
          <w:sz w:val="24"/>
          <w:szCs w:val="24"/>
        </w:rPr>
        <w:t>concede</w:t>
      </w:r>
      <w:r w:rsidR="00854EB4">
        <w:rPr>
          <w:rFonts w:ascii="Times New Roman" w:hAnsi="Times New Roman" w:cs="Times New Roman"/>
          <w:sz w:val="24"/>
          <w:szCs w:val="24"/>
        </w:rPr>
        <w:t>s</w:t>
      </w:r>
      <w:r>
        <w:rPr>
          <w:rFonts w:ascii="Times New Roman" w:hAnsi="Times New Roman" w:cs="Times New Roman"/>
          <w:sz w:val="24"/>
          <w:szCs w:val="24"/>
        </w:rPr>
        <w:t xml:space="preserve"> that s301 does not support this application and that should have been the end of the matter. However, she argue</w:t>
      </w:r>
      <w:r w:rsidR="00854EB4">
        <w:rPr>
          <w:rFonts w:ascii="Times New Roman" w:hAnsi="Times New Roman" w:cs="Times New Roman"/>
          <w:sz w:val="24"/>
          <w:szCs w:val="24"/>
        </w:rPr>
        <w:t>s</w:t>
      </w:r>
      <w:r>
        <w:rPr>
          <w:rFonts w:ascii="Times New Roman" w:hAnsi="Times New Roman" w:cs="Times New Roman"/>
          <w:sz w:val="24"/>
          <w:szCs w:val="24"/>
        </w:rPr>
        <w:t xml:space="preserve"> that there is a </w:t>
      </w:r>
      <w:r w:rsidRPr="00A51B2A">
        <w:rPr>
          <w:rFonts w:ascii="Times New Roman" w:hAnsi="Times New Roman" w:cs="Times New Roman"/>
          <w:i/>
          <w:sz w:val="24"/>
          <w:szCs w:val="24"/>
        </w:rPr>
        <w:t>lacuna</w:t>
      </w:r>
      <w:r>
        <w:rPr>
          <w:rFonts w:ascii="Times New Roman" w:hAnsi="Times New Roman" w:cs="Times New Roman"/>
          <w:sz w:val="24"/>
          <w:szCs w:val="24"/>
        </w:rPr>
        <w:t xml:space="preserve"> in the provisions of the law in so far as removal of a final judicial manager is concerned, hence the provisions of s</w:t>
      </w:r>
      <w:r w:rsidR="004D125A">
        <w:rPr>
          <w:rFonts w:ascii="Times New Roman" w:hAnsi="Times New Roman" w:cs="Times New Roman"/>
          <w:sz w:val="24"/>
          <w:szCs w:val="24"/>
        </w:rPr>
        <w:t xml:space="preserve"> </w:t>
      </w:r>
      <w:r>
        <w:rPr>
          <w:rFonts w:ascii="Times New Roman" w:hAnsi="Times New Roman" w:cs="Times New Roman"/>
          <w:sz w:val="24"/>
          <w:szCs w:val="24"/>
        </w:rPr>
        <w:t xml:space="preserve">301 relating to removal of a provisional judicial manager </w:t>
      </w:r>
      <w:r w:rsidR="00854EB4">
        <w:rPr>
          <w:rFonts w:ascii="Times New Roman" w:hAnsi="Times New Roman" w:cs="Times New Roman"/>
          <w:sz w:val="24"/>
          <w:szCs w:val="24"/>
        </w:rPr>
        <w:t>must be resorted to</w:t>
      </w:r>
      <w:r>
        <w:rPr>
          <w:rFonts w:ascii="Times New Roman" w:hAnsi="Times New Roman" w:cs="Times New Roman"/>
          <w:sz w:val="24"/>
          <w:szCs w:val="24"/>
        </w:rPr>
        <w:t>. Further, in response to fourth and sixth respondent, applicant also concede</w:t>
      </w:r>
      <w:r w:rsidR="00854EB4">
        <w:rPr>
          <w:rFonts w:ascii="Times New Roman" w:hAnsi="Times New Roman" w:cs="Times New Roman"/>
          <w:sz w:val="24"/>
          <w:szCs w:val="24"/>
        </w:rPr>
        <w:t>s</w:t>
      </w:r>
      <w:r>
        <w:rPr>
          <w:rFonts w:ascii="Times New Roman" w:hAnsi="Times New Roman" w:cs="Times New Roman"/>
          <w:sz w:val="24"/>
          <w:szCs w:val="24"/>
        </w:rPr>
        <w:t xml:space="preserve"> that the dispute is between himself and first respondent and no relief is sought against second respondent.</w:t>
      </w:r>
      <w:r w:rsidR="004E556B" w:rsidRPr="004E556B">
        <w:rPr>
          <w:rFonts w:ascii="Times New Roman" w:hAnsi="Times New Roman" w:cs="Times New Roman"/>
          <w:sz w:val="24"/>
          <w:szCs w:val="24"/>
        </w:rPr>
        <w:t xml:space="preserve"> </w:t>
      </w:r>
      <w:r w:rsidR="004E556B">
        <w:rPr>
          <w:rFonts w:ascii="Times New Roman" w:hAnsi="Times New Roman" w:cs="Times New Roman"/>
          <w:sz w:val="24"/>
          <w:szCs w:val="24"/>
        </w:rPr>
        <w:t>No explanation was proffered as to why paragraph 1 of the draft order incisively seeks leave to sue second respondent in circumstances where all applicant wants is that the final judicial manager be removed.</w:t>
      </w:r>
      <w:r>
        <w:rPr>
          <w:rFonts w:ascii="Times New Roman" w:hAnsi="Times New Roman" w:cs="Times New Roman"/>
          <w:sz w:val="24"/>
          <w:szCs w:val="24"/>
        </w:rPr>
        <w:t xml:space="preserve"> However, </w:t>
      </w:r>
      <w:r w:rsidR="004E556B">
        <w:rPr>
          <w:rFonts w:ascii="Times New Roman" w:hAnsi="Times New Roman" w:cs="Times New Roman"/>
          <w:sz w:val="24"/>
          <w:szCs w:val="24"/>
        </w:rPr>
        <w:t xml:space="preserve">applicant </w:t>
      </w:r>
      <w:r w:rsidR="003D3DE2">
        <w:rPr>
          <w:rFonts w:ascii="Times New Roman" w:hAnsi="Times New Roman" w:cs="Times New Roman"/>
          <w:sz w:val="24"/>
          <w:szCs w:val="24"/>
        </w:rPr>
        <w:t>insists</w:t>
      </w:r>
      <w:r>
        <w:rPr>
          <w:rFonts w:ascii="Times New Roman" w:hAnsi="Times New Roman" w:cs="Times New Roman"/>
          <w:sz w:val="24"/>
          <w:szCs w:val="24"/>
        </w:rPr>
        <w:t xml:space="preserve"> that </w:t>
      </w:r>
      <w:r w:rsidR="00987E5E">
        <w:rPr>
          <w:rFonts w:ascii="Times New Roman" w:hAnsi="Times New Roman" w:cs="Times New Roman"/>
          <w:sz w:val="24"/>
          <w:szCs w:val="24"/>
        </w:rPr>
        <w:t>removal of the final judicial manager impacts on second respond</w:t>
      </w:r>
      <w:r w:rsidR="00440C83">
        <w:rPr>
          <w:rFonts w:ascii="Times New Roman" w:hAnsi="Times New Roman" w:cs="Times New Roman"/>
          <w:sz w:val="24"/>
          <w:szCs w:val="24"/>
        </w:rPr>
        <w:t>ent</w:t>
      </w:r>
      <w:r w:rsidR="00987E5E">
        <w:rPr>
          <w:rFonts w:ascii="Times New Roman" w:hAnsi="Times New Roman" w:cs="Times New Roman"/>
          <w:sz w:val="24"/>
          <w:szCs w:val="24"/>
        </w:rPr>
        <w:t xml:space="preserve">, hence it must be cited as party to the proceedings and consequently leave must be sought. </w:t>
      </w:r>
    </w:p>
    <w:p w:rsidR="009431C9" w:rsidRPr="009431C9" w:rsidRDefault="00987E5E" w:rsidP="006F50AA">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Analysis</w:t>
      </w:r>
    </w:p>
    <w:p w:rsidR="00987E5E" w:rsidRDefault="00987E5E" w:rsidP="006F50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DF5279">
        <w:rPr>
          <w:rFonts w:ascii="Times New Roman" w:hAnsi="Times New Roman" w:cs="Times New Roman"/>
          <w:sz w:val="24"/>
          <w:szCs w:val="24"/>
        </w:rPr>
        <w:t xml:space="preserve">ection </w:t>
      </w:r>
      <w:r>
        <w:rPr>
          <w:rFonts w:ascii="Times New Roman" w:hAnsi="Times New Roman" w:cs="Times New Roman"/>
          <w:sz w:val="24"/>
          <w:szCs w:val="24"/>
        </w:rPr>
        <w:t>301(1) provides as follows:</w:t>
      </w:r>
    </w:p>
    <w:p w:rsidR="003D56DB" w:rsidRPr="003174F1" w:rsidRDefault="009B334F" w:rsidP="003174F1">
      <w:pPr>
        <w:spacing w:after="0" w:line="276" w:lineRule="auto"/>
        <w:ind w:firstLine="720"/>
        <w:jc w:val="both"/>
        <w:rPr>
          <w:rFonts w:ascii="Times New Roman" w:hAnsi="Times New Roman" w:cs="Times New Roman"/>
          <w:b/>
        </w:rPr>
      </w:pPr>
      <w:r w:rsidRPr="003174F1">
        <w:rPr>
          <w:rFonts w:ascii="Times New Roman" w:hAnsi="Times New Roman" w:cs="Times New Roman"/>
        </w:rPr>
        <w:t>“</w:t>
      </w:r>
      <w:r w:rsidRPr="003174F1">
        <w:rPr>
          <w:rFonts w:ascii="Times New Roman" w:hAnsi="Times New Roman" w:cs="Times New Roman"/>
          <w:b/>
        </w:rPr>
        <w:t>301</w:t>
      </w:r>
      <w:r w:rsidRPr="003174F1">
        <w:rPr>
          <w:rFonts w:ascii="Times New Roman" w:hAnsi="Times New Roman" w:cs="Times New Roman"/>
          <w:b/>
        </w:rPr>
        <w:tab/>
        <w:t>Contents of provisional judicial management order</w:t>
      </w:r>
    </w:p>
    <w:p w:rsidR="009B334F" w:rsidRPr="003174F1" w:rsidRDefault="009B334F" w:rsidP="003174F1">
      <w:pPr>
        <w:pStyle w:val="ListParagraph"/>
        <w:numPr>
          <w:ilvl w:val="0"/>
          <w:numId w:val="41"/>
        </w:numPr>
        <w:spacing w:after="0" w:line="276" w:lineRule="auto"/>
        <w:jc w:val="both"/>
        <w:rPr>
          <w:rFonts w:ascii="Times New Roman" w:hAnsi="Times New Roman" w:cs="Times New Roman"/>
        </w:rPr>
      </w:pPr>
      <w:r w:rsidRPr="003174F1">
        <w:rPr>
          <w:rFonts w:ascii="Times New Roman" w:hAnsi="Times New Roman" w:cs="Times New Roman"/>
        </w:rPr>
        <w:t>A provisional judicial management order shall contain-</w:t>
      </w:r>
    </w:p>
    <w:p w:rsidR="009B334F" w:rsidRPr="003174F1" w:rsidRDefault="009B334F" w:rsidP="003174F1">
      <w:pPr>
        <w:pStyle w:val="ListParagraph"/>
        <w:numPr>
          <w:ilvl w:val="0"/>
          <w:numId w:val="42"/>
        </w:numPr>
        <w:spacing w:after="0" w:line="276" w:lineRule="auto"/>
        <w:jc w:val="both"/>
        <w:rPr>
          <w:rFonts w:ascii="Times New Roman" w:hAnsi="Times New Roman" w:cs="Times New Roman"/>
        </w:rPr>
      </w:pPr>
      <w:r w:rsidRPr="003174F1">
        <w:rPr>
          <w:rFonts w:ascii="Times New Roman" w:hAnsi="Times New Roman" w:cs="Times New Roman"/>
        </w:rPr>
        <w:t>the date of the re</w:t>
      </w:r>
      <w:r w:rsidR="00832C07" w:rsidRPr="003174F1">
        <w:rPr>
          <w:rFonts w:ascii="Times New Roman" w:hAnsi="Times New Roman" w:cs="Times New Roman"/>
        </w:rPr>
        <w:t xml:space="preserve">turn day, which shall not be </w:t>
      </w:r>
      <w:r w:rsidRPr="003174F1">
        <w:rPr>
          <w:rFonts w:ascii="Times New Roman" w:hAnsi="Times New Roman" w:cs="Times New Roman"/>
        </w:rPr>
        <w:t>less than sixty days from the date of the grant of the provisional judicial management order; and</w:t>
      </w:r>
    </w:p>
    <w:p w:rsidR="009B334F" w:rsidRPr="003174F1" w:rsidRDefault="00042A14" w:rsidP="003174F1">
      <w:pPr>
        <w:pStyle w:val="ListParagraph"/>
        <w:numPr>
          <w:ilvl w:val="0"/>
          <w:numId w:val="42"/>
        </w:numPr>
        <w:spacing w:after="0" w:line="276" w:lineRule="auto"/>
        <w:jc w:val="both"/>
        <w:rPr>
          <w:rFonts w:ascii="Times New Roman" w:hAnsi="Times New Roman" w:cs="Times New Roman"/>
        </w:rPr>
      </w:pPr>
      <w:r w:rsidRPr="003174F1">
        <w:rPr>
          <w:rFonts w:ascii="Times New Roman" w:hAnsi="Times New Roman" w:cs="Times New Roman"/>
        </w:rPr>
        <w:t xml:space="preserve">directions that the company named therein shall be under the management, subject to the supervision of the court, of a provisional judicial manager appointed in terms of section 302, and that any other person vested with the </w:t>
      </w:r>
      <w:r w:rsidRPr="003174F1">
        <w:rPr>
          <w:rFonts w:ascii="Times New Roman" w:hAnsi="Times New Roman" w:cs="Times New Roman"/>
        </w:rPr>
        <w:lastRenderedPageBreak/>
        <w:t>management of the company’s affairs shall from the date of the making of the order be divested thereof; and</w:t>
      </w:r>
    </w:p>
    <w:p w:rsidR="00042A14" w:rsidRPr="003174F1" w:rsidRDefault="00042A14" w:rsidP="003174F1">
      <w:pPr>
        <w:pStyle w:val="ListParagraph"/>
        <w:numPr>
          <w:ilvl w:val="0"/>
          <w:numId w:val="42"/>
        </w:numPr>
        <w:spacing w:after="0" w:line="276" w:lineRule="auto"/>
        <w:jc w:val="both"/>
        <w:rPr>
          <w:rFonts w:ascii="Times New Roman" w:hAnsi="Times New Roman" w:cs="Times New Roman"/>
        </w:rPr>
      </w:pPr>
      <w:r w:rsidRPr="003174F1">
        <w:rPr>
          <w:rFonts w:ascii="Times New Roman" w:hAnsi="Times New Roman" w:cs="Times New Roman"/>
        </w:rPr>
        <w:t>such other directions as to the management of the company, or any matter incidental thereto, including directions conferring upon the provisional judicial manager the power, subject to the rights of the creditors of the company, to raise money in any way without the authority of shareholders, as the court may consider necessary;</w:t>
      </w:r>
    </w:p>
    <w:p w:rsidR="00042A14" w:rsidRDefault="00042A14" w:rsidP="003174F1">
      <w:pPr>
        <w:spacing w:after="0" w:line="276" w:lineRule="auto"/>
        <w:ind w:left="1440"/>
        <w:jc w:val="both"/>
        <w:rPr>
          <w:rFonts w:ascii="Times New Roman" w:hAnsi="Times New Roman" w:cs="Times New Roman"/>
        </w:rPr>
      </w:pPr>
      <w:r w:rsidRPr="003174F1">
        <w:rPr>
          <w:rFonts w:ascii="Times New Roman" w:hAnsi="Times New Roman" w:cs="Times New Roman"/>
        </w:rPr>
        <w:t xml:space="preserve">and may contain directions that while the company is under judicial management, all actions and proceedings and the execution of all writs, summonses and other processes </w:t>
      </w:r>
      <w:r w:rsidRPr="003174F1">
        <w:rPr>
          <w:rFonts w:ascii="Times New Roman" w:hAnsi="Times New Roman" w:cs="Times New Roman"/>
          <w:u w:val="single"/>
        </w:rPr>
        <w:t>against the company</w:t>
      </w:r>
      <w:r w:rsidRPr="003174F1">
        <w:rPr>
          <w:rFonts w:ascii="Times New Roman" w:hAnsi="Times New Roman" w:cs="Times New Roman"/>
        </w:rPr>
        <w:t xml:space="preserve"> </w:t>
      </w:r>
      <w:r w:rsidR="00307A06" w:rsidRPr="003174F1">
        <w:rPr>
          <w:rFonts w:ascii="Times New Roman" w:hAnsi="Times New Roman" w:cs="Times New Roman"/>
        </w:rPr>
        <w:t xml:space="preserve">(my emphasis) </w:t>
      </w:r>
      <w:r w:rsidRPr="003174F1">
        <w:rPr>
          <w:rFonts w:ascii="Times New Roman" w:hAnsi="Times New Roman" w:cs="Times New Roman"/>
        </w:rPr>
        <w:t>be stayed and be not proceeded with without the leave of the court.</w:t>
      </w:r>
      <w:r w:rsidR="00832C07" w:rsidRPr="003174F1">
        <w:rPr>
          <w:rFonts w:ascii="Times New Roman" w:hAnsi="Times New Roman" w:cs="Times New Roman"/>
        </w:rPr>
        <w:t>”</w:t>
      </w:r>
    </w:p>
    <w:p w:rsidR="003174F1" w:rsidRPr="003174F1" w:rsidRDefault="003174F1" w:rsidP="003174F1">
      <w:pPr>
        <w:spacing w:after="0" w:line="276" w:lineRule="auto"/>
        <w:ind w:left="1440"/>
        <w:jc w:val="both"/>
        <w:rPr>
          <w:rFonts w:ascii="Times New Roman" w:hAnsi="Times New Roman" w:cs="Times New Roman"/>
        </w:rPr>
      </w:pPr>
    </w:p>
    <w:p w:rsidR="00307F74" w:rsidRDefault="00832C07" w:rsidP="006F50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s 301(1) does not ground any application for leave to remove a final judicial manager. It provides for the contents of a provisional judicial management order.</w:t>
      </w:r>
      <w:r w:rsidR="00783079">
        <w:rPr>
          <w:rFonts w:ascii="Times New Roman" w:hAnsi="Times New Roman" w:cs="Times New Roman"/>
          <w:sz w:val="24"/>
          <w:szCs w:val="24"/>
        </w:rPr>
        <w:t xml:space="preserve"> Hence an aggrieved party does not obtain the method or manner of seeking relief against the misdeeds of the provisional judicial manager from s</w:t>
      </w:r>
      <w:r w:rsidR="00DF5279">
        <w:rPr>
          <w:rFonts w:ascii="Times New Roman" w:hAnsi="Times New Roman" w:cs="Times New Roman"/>
          <w:sz w:val="24"/>
          <w:szCs w:val="24"/>
        </w:rPr>
        <w:t xml:space="preserve"> </w:t>
      </w:r>
      <w:r w:rsidR="00783079">
        <w:rPr>
          <w:rFonts w:ascii="Times New Roman" w:hAnsi="Times New Roman" w:cs="Times New Roman"/>
          <w:sz w:val="24"/>
          <w:szCs w:val="24"/>
        </w:rPr>
        <w:t>301.</w:t>
      </w:r>
      <w:r w:rsidR="00783079">
        <w:rPr>
          <w:rStyle w:val="FootnoteReference"/>
          <w:rFonts w:ascii="Times New Roman" w:hAnsi="Times New Roman"/>
          <w:sz w:val="24"/>
          <w:szCs w:val="24"/>
        </w:rPr>
        <w:footnoteReference w:id="1"/>
      </w:r>
      <w:r w:rsidR="00783079">
        <w:rPr>
          <w:rFonts w:ascii="Times New Roman" w:hAnsi="Times New Roman" w:cs="Times New Roman"/>
          <w:sz w:val="24"/>
          <w:szCs w:val="24"/>
        </w:rPr>
        <w:t xml:space="preserve"> </w:t>
      </w:r>
      <w:r w:rsidR="00307A06">
        <w:rPr>
          <w:rFonts w:ascii="Times New Roman" w:hAnsi="Times New Roman" w:cs="Times New Roman"/>
          <w:sz w:val="24"/>
          <w:szCs w:val="24"/>
        </w:rPr>
        <w:t xml:space="preserve">In </w:t>
      </w:r>
      <w:r>
        <w:rPr>
          <w:rFonts w:ascii="Times New Roman" w:hAnsi="Times New Roman" w:cs="Times New Roman"/>
          <w:sz w:val="24"/>
          <w:szCs w:val="24"/>
        </w:rPr>
        <w:t>fact</w:t>
      </w:r>
      <w:r w:rsidR="00307A06">
        <w:rPr>
          <w:rFonts w:ascii="Times New Roman" w:hAnsi="Times New Roman" w:cs="Times New Roman"/>
          <w:sz w:val="24"/>
          <w:szCs w:val="24"/>
        </w:rPr>
        <w:t xml:space="preserve">, s301 provides that only </w:t>
      </w:r>
      <w:r w:rsidR="00307A06" w:rsidRPr="003D3DE2">
        <w:rPr>
          <w:rFonts w:ascii="Times New Roman" w:hAnsi="Times New Roman" w:cs="Times New Roman"/>
          <w:sz w:val="24"/>
          <w:szCs w:val="24"/>
          <w:u w:val="single"/>
        </w:rPr>
        <w:t xml:space="preserve">actions and proceedings and execution of writs, summons and other processes </w:t>
      </w:r>
      <w:r w:rsidR="00307A06" w:rsidRPr="003D3DE2">
        <w:rPr>
          <w:rFonts w:ascii="Times New Roman" w:hAnsi="Times New Roman" w:cs="Times New Roman"/>
          <w:b/>
          <w:sz w:val="24"/>
          <w:szCs w:val="24"/>
          <w:u w:val="single"/>
        </w:rPr>
        <w:t>against the company</w:t>
      </w:r>
      <w:r w:rsidR="00307A06" w:rsidRPr="003D3DE2">
        <w:rPr>
          <w:rFonts w:ascii="Times New Roman" w:hAnsi="Times New Roman" w:cs="Times New Roman"/>
          <w:sz w:val="24"/>
          <w:szCs w:val="24"/>
          <w:u w:val="single"/>
        </w:rPr>
        <w:t xml:space="preserve"> shall be stayed and shall not be proceed</w:t>
      </w:r>
      <w:r w:rsidR="003D3DE2">
        <w:rPr>
          <w:rFonts w:ascii="Times New Roman" w:hAnsi="Times New Roman" w:cs="Times New Roman"/>
          <w:sz w:val="24"/>
          <w:szCs w:val="24"/>
          <w:u w:val="single"/>
        </w:rPr>
        <w:t>ed</w:t>
      </w:r>
      <w:r w:rsidR="00307A06" w:rsidRPr="003D3DE2">
        <w:rPr>
          <w:rFonts w:ascii="Times New Roman" w:hAnsi="Times New Roman" w:cs="Times New Roman"/>
          <w:sz w:val="24"/>
          <w:szCs w:val="24"/>
          <w:u w:val="single"/>
        </w:rPr>
        <w:t xml:space="preserve"> with without the leave of the court.</w:t>
      </w:r>
      <w:r w:rsidR="00307A06">
        <w:rPr>
          <w:rFonts w:ascii="Times New Roman" w:hAnsi="Times New Roman" w:cs="Times New Roman"/>
          <w:sz w:val="24"/>
          <w:szCs w:val="24"/>
        </w:rPr>
        <w:t xml:space="preserve"> I must agree with the respondents that the removal of a final judicial manager for his own misdeeds is not an action against the company. In fact, the applicant admits that he seeks no recourse against the company under judicial management, a position which </w:t>
      </w:r>
      <w:r w:rsidR="00783079">
        <w:rPr>
          <w:rFonts w:ascii="Times New Roman" w:hAnsi="Times New Roman" w:cs="Times New Roman"/>
          <w:sz w:val="24"/>
          <w:szCs w:val="24"/>
        </w:rPr>
        <w:t xml:space="preserve">is commensurate with </w:t>
      </w:r>
      <w:r w:rsidR="00307A06">
        <w:rPr>
          <w:rFonts w:ascii="Times New Roman" w:hAnsi="Times New Roman" w:cs="Times New Roman"/>
          <w:sz w:val="24"/>
          <w:szCs w:val="24"/>
        </w:rPr>
        <w:t xml:space="preserve">the ordinary interpretation of “actions and proceedings” against the company envisioned in </w:t>
      </w:r>
      <w:r w:rsidR="00F12FC3">
        <w:rPr>
          <w:rFonts w:ascii="Times New Roman" w:hAnsi="Times New Roman" w:cs="Times New Roman"/>
          <w:sz w:val="24"/>
          <w:szCs w:val="24"/>
        </w:rPr>
        <w:t>s</w:t>
      </w:r>
      <w:r w:rsidR="00DF5279">
        <w:rPr>
          <w:rFonts w:ascii="Times New Roman" w:hAnsi="Times New Roman" w:cs="Times New Roman"/>
          <w:sz w:val="24"/>
          <w:szCs w:val="24"/>
        </w:rPr>
        <w:t xml:space="preserve"> </w:t>
      </w:r>
      <w:r w:rsidR="00F12FC3">
        <w:rPr>
          <w:rFonts w:ascii="Times New Roman" w:hAnsi="Times New Roman" w:cs="Times New Roman"/>
          <w:sz w:val="24"/>
          <w:szCs w:val="24"/>
        </w:rPr>
        <w:t>301(</w:t>
      </w:r>
      <w:r w:rsidR="00307A06">
        <w:rPr>
          <w:rFonts w:ascii="Times New Roman" w:hAnsi="Times New Roman" w:cs="Times New Roman"/>
          <w:sz w:val="24"/>
          <w:szCs w:val="24"/>
        </w:rPr>
        <w:t>1).</w:t>
      </w:r>
    </w:p>
    <w:p w:rsidR="00EC4453" w:rsidRDefault="00854EB4" w:rsidP="006F50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seems to me that applicant totally misconstrues the rationale behind </w:t>
      </w:r>
      <w:r w:rsidR="003032E4">
        <w:rPr>
          <w:rFonts w:ascii="Times New Roman" w:hAnsi="Times New Roman" w:cs="Times New Roman"/>
          <w:sz w:val="24"/>
          <w:szCs w:val="24"/>
        </w:rPr>
        <w:t xml:space="preserve">the requirement to </w:t>
      </w:r>
      <w:r>
        <w:rPr>
          <w:rFonts w:ascii="Times New Roman" w:hAnsi="Times New Roman" w:cs="Times New Roman"/>
          <w:sz w:val="24"/>
          <w:szCs w:val="24"/>
        </w:rPr>
        <w:t xml:space="preserve">seek leave to sue a company under judicial management or </w:t>
      </w:r>
      <w:r w:rsidR="003032E4">
        <w:rPr>
          <w:rFonts w:ascii="Times New Roman" w:hAnsi="Times New Roman" w:cs="Times New Roman"/>
          <w:sz w:val="24"/>
          <w:szCs w:val="24"/>
        </w:rPr>
        <w:t>in liquidation. This requirement is predicated on the need to</w:t>
      </w:r>
      <w:r w:rsidR="00EC4453">
        <w:rPr>
          <w:rFonts w:ascii="Times New Roman" w:hAnsi="Times New Roman" w:cs="Times New Roman"/>
          <w:sz w:val="24"/>
          <w:szCs w:val="24"/>
        </w:rPr>
        <w:t xml:space="preserve"> maintain</w:t>
      </w:r>
      <w:r w:rsidR="003032E4">
        <w:rPr>
          <w:rFonts w:ascii="Times New Roman" w:hAnsi="Times New Roman" w:cs="Times New Roman"/>
          <w:sz w:val="24"/>
          <w:szCs w:val="24"/>
        </w:rPr>
        <w:t xml:space="preserve"> the </w:t>
      </w:r>
      <w:r w:rsidR="003032E4" w:rsidRPr="00EC4453">
        <w:rPr>
          <w:rFonts w:ascii="Times New Roman" w:hAnsi="Times New Roman" w:cs="Times New Roman"/>
          <w:i/>
          <w:sz w:val="24"/>
          <w:szCs w:val="24"/>
        </w:rPr>
        <w:t>status quo</w:t>
      </w:r>
      <w:r w:rsidR="003032E4">
        <w:rPr>
          <w:rFonts w:ascii="Times New Roman" w:hAnsi="Times New Roman" w:cs="Times New Roman"/>
          <w:sz w:val="24"/>
          <w:szCs w:val="24"/>
        </w:rPr>
        <w:t xml:space="preserve"> so as to preserve and protect the assets of the company for the benefit of its creditors and shareholders.</w:t>
      </w:r>
      <w:r w:rsidR="003032E4">
        <w:rPr>
          <w:rStyle w:val="FootnoteReference"/>
          <w:rFonts w:ascii="Times New Roman" w:hAnsi="Times New Roman"/>
          <w:sz w:val="24"/>
          <w:szCs w:val="24"/>
        </w:rPr>
        <w:footnoteReference w:id="2"/>
      </w:r>
      <w:r w:rsidR="003032E4">
        <w:rPr>
          <w:rFonts w:ascii="Times New Roman" w:hAnsi="Times New Roman" w:cs="Times New Roman"/>
          <w:sz w:val="24"/>
          <w:szCs w:val="24"/>
        </w:rPr>
        <w:t xml:space="preserve"> </w:t>
      </w:r>
      <w:r w:rsidR="00EC4453">
        <w:rPr>
          <w:rFonts w:ascii="Times New Roman" w:hAnsi="Times New Roman" w:cs="Times New Roman"/>
          <w:sz w:val="24"/>
          <w:szCs w:val="24"/>
        </w:rPr>
        <w:t xml:space="preserve">Removal of a judicial manager does not affect or diminish the assets of a company such that leave would be required. </w:t>
      </w:r>
    </w:p>
    <w:p w:rsidR="00307A06" w:rsidRDefault="00EC4453" w:rsidP="006F50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Secondly, e</w:t>
      </w:r>
      <w:r w:rsidR="00307F74">
        <w:rPr>
          <w:rFonts w:ascii="Times New Roman" w:hAnsi="Times New Roman" w:cs="Times New Roman"/>
          <w:sz w:val="24"/>
          <w:szCs w:val="24"/>
        </w:rPr>
        <w:t>xcept in so far as s</w:t>
      </w:r>
      <w:r w:rsidR="00DF5279">
        <w:rPr>
          <w:rFonts w:ascii="Times New Roman" w:hAnsi="Times New Roman" w:cs="Times New Roman"/>
          <w:sz w:val="24"/>
          <w:szCs w:val="24"/>
        </w:rPr>
        <w:t xml:space="preserve"> </w:t>
      </w:r>
      <w:r w:rsidR="00307F74">
        <w:rPr>
          <w:rFonts w:ascii="Times New Roman" w:hAnsi="Times New Roman" w:cs="Times New Roman"/>
          <w:sz w:val="24"/>
          <w:szCs w:val="24"/>
        </w:rPr>
        <w:t xml:space="preserve">41 of the Administration of Estates Act </w:t>
      </w:r>
      <w:r w:rsidR="00DF5279">
        <w:rPr>
          <w:rFonts w:ascii="Times New Roman" w:hAnsi="Times New Roman" w:cs="Times New Roman"/>
          <w:sz w:val="24"/>
          <w:szCs w:val="24"/>
        </w:rPr>
        <w:t>[</w:t>
      </w:r>
      <w:r w:rsidR="00307F74" w:rsidRPr="00DF5279">
        <w:rPr>
          <w:rFonts w:ascii="Times New Roman" w:hAnsi="Times New Roman" w:cs="Times New Roman"/>
          <w:i/>
          <w:sz w:val="24"/>
          <w:szCs w:val="24"/>
        </w:rPr>
        <w:t>Chapter 6:01</w:t>
      </w:r>
      <w:r w:rsidR="00DF5279">
        <w:rPr>
          <w:rFonts w:ascii="Times New Roman" w:hAnsi="Times New Roman" w:cs="Times New Roman"/>
          <w:i/>
          <w:sz w:val="24"/>
          <w:szCs w:val="24"/>
        </w:rPr>
        <w:t>]</w:t>
      </w:r>
      <w:r w:rsidR="00307F74">
        <w:rPr>
          <w:rFonts w:ascii="Times New Roman" w:hAnsi="Times New Roman" w:cs="Times New Roman"/>
          <w:sz w:val="24"/>
          <w:szCs w:val="24"/>
        </w:rPr>
        <w:t xml:space="preserve"> is intended to protect the interests of beneficiaries and creditors in the same manner that s301 is intended to protect the rights of the company and its creditors by requiring leave to litigate against the company under judicial management, I do not see much relevance in the case of </w:t>
      </w:r>
      <w:r w:rsidR="00307F74" w:rsidRPr="00307F74">
        <w:rPr>
          <w:rFonts w:ascii="Times New Roman" w:hAnsi="Times New Roman" w:cs="Times New Roman"/>
          <w:i/>
          <w:sz w:val="24"/>
          <w:szCs w:val="24"/>
        </w:rPr>
        <w:t xml:space="preserve">Muchini </w:t>
      </w:r>
      <w:r w:rsidR="00307F74" w:rsidRPr="00DF5279">
        <w:rPr>
          <w:rFonts w:ascii="Times New Roman" w:hAnsi="Times New Roman" w:cs="Times New Roman"/>
          <w:sz w:val="24"/>
          <w:szCs w:val="24"/>
        </w:rPr>
        <w:t xml:space="preserve">v </w:t>
      </w:r>
      <w:r w:rsidR="00307F74" w:rsidRPr="00307F74">
        <w:rPr>
          <w:rFonts w:ascii="Times New Roman" w:hAnsi="Times New Roman" w:cs="Times New Roman"/>
          <w:i/>
          <w:sz w:val="24"/>
          <w:szCs w:val="24"/>
        </w:rPr>
        <w:t>Adams</w:t>
      </w:r>
      <w:r w:rsidR="00307F74" w:rsidRPr="00307F74">
        <w:rPr>
          <w:rStyle w:val="FootnoteReference"/>
          <w:rFonts w:ascii="Times New Roman" w:hAnsi="Times New Roman"/>
          <w:i/>
          <w:sz w:val="24"/>
          <w:szCs w:val="24"/>
        </w:rPr>
        <w:footnoteReference w:id="3"/>
      </w:r>
      <w:r w:rsidR="00307F74">
        <w:rPr>
          <w:rFonts w:ascii="Times New Roman" w:hAnsi="Times New Roman" w:cs="Times New Roman"/>
          <w:sz w:val="24"/>
          <w:szCs w:val="24"/>
        </w:rPr>
        <w:t xml:space="preserve"> cited by first and second respondent. However, the principle stated therein </w:t>
      </w:r>
      <w:r w:rsidR="00307F74">
        <w:rPr>
          <w:rFonts w:ascii="Times New Roman" w:hAnsi="Times New Roman" w:cs="Times New Roman"/>
          <w:sz w:val="24"/>
          <w:szCs w:val="24"/>
        </w:rPr>
        <w:lastRenderedPageBreak/>
        <w:t>at p</w:t>
      </w:r>
      <w:r w:rsidR="00DF5279">
        <w:rPr>
          <w:rFonts w:ascii="Times New Roman" w:hAnsi="Times New Roman" w:cs="Times New Roman"/>
          <w:sz w:val="24"/>
          <w:szCs w:val="24"/>
        </w:rPr>
        <w:t xml:space="preserve"> </w:t>
      </w:r>
      <w:r w:rsidR="00307F74">
        <w:rPr>
          <w:rFonts w:ascii="Times New Roman" w:hAnsi="Times New Roman" w:cs="Times New Roman"/>
          <w:sz w:val="24"/>
          <w:szCs w:val="24"/>
        </w:rPr>
        <w:t>70 A, that an application stands or falls on the averments made in the founding affidavit is apposite. And in his founding affidavit, applicant predicates his application o</w:t>
      </w:r>
      <w:r>
        <w:rPr>
          <w:rFonts w:ascii="Times New Roman" w:hAnsi="Times New Roman" w:cs="Times New Roman"/>
          <w:sz w:val="24"/>
          <w:szCs w:val="24"/>
        </w:rPr>
        <w:t>n</w:t>
      </w:r>
      <w:r w:rsidR="00307F74">
        <w:rPr>
          <w:rFonts w:ascii="Times New Roman" w:hAnsi="Times New Roman" w:cs="Times New Roman"/>
          <w:sz w:val="24"/>
          <w:szCs w:val="24"/>
        </w:rPr>
        <w:t xml:space="preserve"> s</w:t>
      </w:r>
      <w:r w:rsidR="00DF5279">
        <w:rPr>
          <w:rFonts w:ascii="Times New Roman" w:hAnsi="Times New Roman" w:cs="Times New Roman"/>
          <w:sz w:val="24"/>
          <w:szCs w:val="24"/>
        </w:rPr>
        <w:t xml:space="preserve"> </w:t>
      </w:r>
      <w:r w:rsidR="00307F74">
        <w:rPr>
          <w:rFonts w:ascii="Times New Roman" w:hAnsi="Times New Roman" w:cs="Times New Roman"/>
          <w:sz w:val="24"/>
          <w:szCs w:val="24"/>
        </w:rPr>
        <w:t>301(1).</w:t>
      </w:r>
    </w:p>
    <w:p w:rsidR="003174F1" w:rsidRDefault="001368C5" w:rsidP="006F50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argues that the company was placed under provisional judicial management in terms of s</w:t>
      </w:r>
      <w:r w:rsidR="00DF5279">
        <w:rPr>
          <w:rFonts w:ascii="Times New Roman" w:hAnsi="Times New Roman" w:cs="Times New Roman"/>
          <w:sz w:val="24"/>
          <w:szCs w:val="24"/>
        </w:rPr>
        <w:t xml:space="preserve"> </w:t>
      </w:r>
      <w:r>
        <w:rPr>
          <w:rFonts w:ascii="Times New Roman" w:hAnsi="Times New Roman" w:cs="Times New Roman"/>
          <w:sz w:val="24"/>
          <w:szCs w:val="24"/>
        </w:rPr>
        <w:t>301(2) which permits an application for removal of a provisional judicial manager. He further submits that such provisional judicial manager may only be removed with leave of the court as provided for in s</w:t>
      </w:r>
      <w:r w:rsidR="00DF5279">
        <w:rPr>
          <w:rFonts w:ascii="Times New Roman" w:hAnsi="Times New Roman" w:cs="Times New Roman"/>
          <w:sz w:val="24"/>
          <w:szCs w:val="24"/>
        </w:rPr>
        <w:t xml:space="preserve"> </w:t>
      </w:r>
      <w:r>
        <w:rPr>
          <w:rFonts w:ascii="Times New Roman" w:hAnsi="Times New Roman" w:cs="Times New Roman"/>
          <w:sz w:val="24"/>
          <w:szCs w:val="24"/>
        </w:rPr>
        <w:t xml:space="preserve">301(1) as read with paragraph 5 of the provisional judicial management order. By extension, because there is no similar provision relating to the removal of final judicial manager, applicant is entitled to resort to the provisions relating to removal of a provisional judicial manager to seek removal of a final judicial manager. </w:t>
      </w:r>
    </w:p>
    <w:p w:rsidR="007C3D60" w:rsidRDefault="001368C5" w:rsidP="006F50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cannot agree. Provisional judicial management and a provisional judicial manager are interim. In its wisdom, the legislature distinguished the requirements for provisional judicial management from final judicial management by providing that leave must be sought to remove a provisional judicial manager to protect the company in the interim, pending final processes. It is for this reason that leave to remove a provisional judicial manager is necessary. </w:t>
      </w:r>
    </w:p>
    <w:p w:rsidR="00966E22" w:rsidRDefault="007C3D60" w:rsidP="006F50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Besides</w:t>
      </w:r>
      <w:r w:rsidR="003D3DE2">
        <w:rPr>
          <w:rFonts w:ascii="Times New Roman" w:hAnsi="Times New Roman" w:cs="Times New Roman"/>
          <w:sz w:val="24"/>
          <w:szCs w:val="24"/>
        </w:rPr>
        <w:t>, in so far as the removal of a final judicial manager is concerned,</w:t>
      </w:r>
      <w:r>
        <w:rPr>
          <w:rFonts w:ascii="Times New Roman" w:hAnsi="Times New Roman" w:cs="Times New Roman"/>
          <w:sz w:val="24"/>
          <w:szCs w:val="24"/>
        </w:rPr>
        <w:t xml:space="preserve"> I do not see that there is any </w:t>
      </w:r>
      <w:r w:rsidRPr="007C3D60">
        <w:rPr>
          <w:rFonts w:ascii="Times New Roman" w:hAnsi="Times New Roman" w:cs="Times New Roman"/>
          <w:i/>
          <w:sz w:val="24"/>
          <w:szCs w:val="24"/>
        </w:rPr>
        <w:t>lacuna</w:t>
      </w:r>
      <w:r>
        <w:rPr>
          <w:rFonts w:ascii="Times New Roman" w:hAnsi="Times New Roman" w:cs="Times New Roman"/>
          <w:sz w:val="24"/>
          <w:szCs w:val="24"/>
        </w:rPr>
        <w:t xml:space="preserve"> in the law. S313 provides </w:t>
      </w:r>
      <w:r w:rsidR="00966E22">
        <w:rPr>
          <w:rFonts w:ascii="Times New Roman" w:hAnsi="Times New Roman" w:cs="Times New Roman"/>
          <w:sz w:val="24"/>
          <w:szCs w:val="24"/>
        </w:rPr>
        <w:t>as follows:</w:t>
      </w:r>
    </w:p>
    <w:p w:rsidR="00966E22" w:rsidRPr="00DF5279" w:rsidRDefault="00966E22" w:rsidP="00DF5279">
      <w:pPr>
        <w:autoSpaceDE w:val="0"/>
        <w:autoSpaceDN w:val="0"/>
        <w:adjustRightInd w:val="0"/>
        <w:spacing w:after="0" w:line="240" w:lineRule="auto"/>
        <w:ind w:firstLine="720"/>
        <w:jc w:val="both"/>
        <w:rPr>
          <w:rFonts w:ascii="Times New Roman" w:hAnsi="Times New Roman" w:cs="Times New Roman"/>
          <w:b/>
          <w:bCs/>
          <w:color w:val="000000"/>
          <w:lang w:val="en-US"/>
        </w:rPr>
      </w:pPr>
      <w:r w:rsidRPr="003174F1">
        <w:rPr>
          <w:rFonts w:ascii="Times New Roman" w:hAnsi="Times New Roman" w:cs="Times New Roman"/>
        </w:rPr>
        <w:t>“</w:t>
      </w:r>
      <w:r w:rsidRPr="00DF5279">
        <w:rPr>
          <w:rFonts w:ascii="Times New Roman" w:hAnsi="Times New Roman" w:cs="Times New Roman"/>
          <w:b/>
          <w:bCs/>
          <w:color w:val="000000"/>
          <w:lang w:val="en-US"/>
        </w:rPr>
        <w:t>313 Application of certain provisions of winding up to judicial management</w:t>
      </w:r>
    </w:p>
    <w:p w:rsidR="00966E22" w:rsidRPr="00DF5279" w:rsidRDefault="00966E22" w:rsidP="00DF5279">
      <w:pPr>
        <w:autoSpaceDE w:val="0"/>
        <w:autoSpaceDN w:val="0"/>
        <w:adjustRightInd w:val="0"/>
        <w:spacing w:after="0" w:line="240" w:lineRule="auto"/>
        <w:ind w:left="720"/>
        <w:jc w:val="both"/>
        <w:rPr>
          <w:rFonts w:ascii="Times New Roman" w:hAnsi="Times New Roman" w:cs="Times New Roman"/>
          <w:color w:val="000000"/>
          <w:lang w:val="en-US"/>
        </w:rPr>
      </w:pPr>
      <w:r w:rsidRPr="00DF5279">
        <w:rPr>
          <w:rFonts w:ascii="Times New Roman" w:hAnsi="Times New Roman" w:cs="Times New Roman"/>
          <w:color w:val="000000"/>
          <w:lang w:val="en-US"/>
        </w:rPr>
        <w:t xml:space="preserve">In every case in which a company is placed under judicial management, sections </w:t>
      </w:r>
      <w:r w:rsidRPr="00DF5279">
        <w:rPr>
          <w:rFonts w:ascii="Times New Roman" w:hAnsi="Times New Roman" w:cs="Times New Roman"/>
          <w:i/>
          <w:iCs/>
          <w:color w:val="000000"/>
          <w:lang w:val="en-US"/>
        </w:rPr>
        <w:t>two hundred and sixteen</w:t>
      </w:r>
      <w:r w:rsidRPr="00DF5279">
        <w:rPr>
          <w:rFonts w:ascii="Times New Roman" w:hAnsi="Times New Roman" w:cs="Times New Roman"/>
          <w:color w:val="000000"/>
          <w:lang w:val="en-US"/>
        </w:rPr>
        <w:t xml:space="preserve">, </w:t>
      </w:r>
      <w:r w:rsidRPr="00DF5279">
        <w:rPr>
          <w:rFonts w:ascii="Times New Roman" w:hAnsi="Times New Roman" w:cs="Times New Roman"/>
          <w:i/>
          <w:iCs/>
          <w:color w:val="000000"/>
          <w:lang w:val="en-US"/>
        </w:rPr>
        <w:t>two hundred and thirty-five</w:t>
      </w:r>
      <w:r w:rsidRPr="00DF5279">
        <w:rPr>
          <w:rFonts w:ascii="Times New Roman" w:hAnsi="Times New Roman" w:cs="Times New Roman"/>
          <w:color w:val="000000"/>
          <w:lang w:val="en-US"/>
        </w:rPr>
        <w:t xml:space="preserve">, </w:t>
      </w:r>
      <w:r w:rsidRPr="00DF5279">
        <w:rPr>
          <w:rFonts w:ascii="Times New Roman" w:hAnsi="Times New Roman" w:cs="Times New Roman"/>
          <w:i/>
          <w:iCs/>
          <w:color w:val="000000"/>
          <w:lang w:val="en-US"/>
        </w:rPr>
        <w:t>two hundred and thirty-seven</w:t>
      </w:r>
      <w:r w:rsidRPr="00DF5279">
        <w:rPr>
          <w:rFonts w:ascii="Times New Roman" w:hAnsi="Times New Roman" w:cs="Times New Roman"/>
          <w:color w:val="000000"/>
          <w:lang w:val="en-US"/>
        </w:rPr>
        <w:t xml:space="preserve">, </w:t>
      </w:r>
      <w:r w:rsidRPr="00DF5279">
        <w:rPr>
          <w:rFonts w:ascii="Times New Roman" w:hAnsi="Times New Roman" w:cs="Times New Roman"/>
          <w:i/>
          <w:iCs/>
          <w:color w:val="000000"/>
          <w:lang w:val="en-US"/>
        </w:rPr>
        <w:t>two hundred and thirty-eight</w:t>
      </w:r>
      <w:r w:rsidRPr="00DF5279">
        <w:rPr>
          <w:rFonts w:ascii="Times New Roman" w:hAnsi="Times New Roman" w:cs="Times New Roman"/>
          <w:color w:val="000000"/>
          <w:lang w:val="en-US"/>
        </w:rPr>
        <w:t xml:space="preserve">, </w:t>
      </w:r>
      <w:r w:rsidRPr="00DF5279">
        <w:rPr>
          <w:rFonts w:ascii="Times New Roman" w:hAnsi="Times New Roman" w:cs="Times New Roman"/>
          <w:i/>
          <w:iCs/>
          <w:color w:val="000000"/>
          <w:lang w:val="en-US"/>
        </w:rPr>
        <w:t>two hundred and seventy-two</w:t>
      </w:r>
      <w:r w:rsidRPr="00DF5279">
        <w:rPr>
          <w:rFonts w:ascii="Times New Roman" w:hAnsi="Times New Roman" w:cs="Times New Roman"/>
          <w:color w:val="000000"/>
          <w:lang w:val="en-US"/>
        </w:rPr>
        <w:t>,</w:t>
      </w:r>
      <w:r w:rsidRPr="00DF5279">
        <w:rPr>
          <w:rFonts w:ascii="Times New Roman" w:hAnsi="Times New Roman" w:cs="Times New Roman"/>
          <w:color w:val="000000"/>
          <w:u w:val="single"/>
          <w:lang w:val="en-US"/>
        </w:rPr>
        <w:t xml:space="preserve"> </w:t>
      </w:r>
      <w:r w:rsidRPr="00DF5279">
        <w:rPr>
          <w:rFonts w:ascii="Times New Roman" w:hAnsi="Times New Roman" w:cs="Times New Roman"/>
          <w:i/>
          <w:iCs/>
          <w:color w:val="000000"/>
          <w:u w:val="single"/>
          <w:lang w:val="en-US"/>
        </w:rPr>
        <w:t>two hundred and seventy-three</w:t>
      </w:r>
      <w:r w:rsidRPr="00DF5279">
        <w:rPr>
          <w:rFonts w:ascii="Times New Roman" w:hAnsi="Times New Roman" w:cs="Times New Roman"/>
          <w:color w:val="000000"/>
          <w:lang w:val="en-US"/>
        </w:rPr>
        <w:t xml:space="preserve">,(my emphasis) </w:t>
      </w:r>
      <w:r w:rsidRPr="00DF5279">
        <w:rPr>
          <w:rFonts w:ascii="Times New Roman" w:hAnsi="Times New Roman" w:cs="Times New Roman"/>
          <w:i/>
          <w:iCs/>
          <w:color w:val="000000"/>
          <w:lang w:val="en-US"/>
        </w:rPr>
        <w:t>two hundred and seventy-four</w:t>
      </w:r>
      <w:r w:rsidRPr="00DF5279">
        <w:rPr>
          <w:rFonts w:ascii="Times New Roman" w:hAnsi="Times New Roman" w:cs="Times New Roman"/>
          <w:color w:val="000000"/>
          <w:lang w:val="en-US"/>
        </w:rPr>
        <w:t xml:space="preserve">, </w:t>
      </w:r>
      <w:r w:rsidRPr="00DF5279">
        <w:rPr>
          <w:rFonts w:ascii="Times New Roman" w:hAnsi="Times New Roman" w:cs="Times New Roman"/>
          <w:i/>
          <w:iCs/>
          <w:color w:val="000000"/>
          <w:lang w:val="en-US"/>
        </w:rPr>
        <w:t>two hundred and seventy-five</w:t>
      </w:r>
      <w:r w:rsidRPr="00DF5279">
        <w:rPr>
          <w:rFonts w:ascii="Times New Roman" w:hAnsi="Times New Roman" w:cs="Times New Roman"/>
          <w:color w:val="000000"/>
          <w:lang w:val="en-US"/>
        </w:rPr>
        <w:t xml:space="preserve">, </w:t>
      </w:r>
      <w:r w:rsidRPr="00DF5279">
        <w:rPr>
          <w:rFonts w:ascii="Times New Roman" w:hAnsi="Times New Roman" w:cs="Times New Roman"/>
          <w:i/>
          <w:iCs/>
          <w:color w:val="000000"/>
          <w:lang w:val="en-US"/>
        </w:rPr>
        <w:t>two hundred and eighty-nine</w:t>
      </w:r>
      <w:r w:rsidRPr="00DF5279">
        <w:rPr>
          <w:rFonts w:ascii="Times New Roman" w:hAnsi="Times New Roman" w:cs="Times New Roman"/>
          <w:color w:val="000000"/>
          <w:lang w:val="en-US"/>
        </w:rPr>
        <w:t xml:space="preserve">, </w:t>
      </w:r>
      <w:r w:rsidRPr="00DF5279">
        <w:rPr>
          <w:rFonts w:ascii="Times New Roman" w:hAnsi="Times New Roman" w:cs="Times New Roman"/>
          <w:i/>
          <w:iCs/>
          <w:color w:val="000000"/>
          <w:lang w:val="en-US"/>
        </w:rPr>
        <w:t xml:space="preserve">two hundred and ninety </w:t>
      </w:r>
      <w:r w:rsidRPr="00DF5279">
        <w:rPr>
          <w:rFonts w:ascii="Times New Roman" w:hAnsi="Times New Roman" w:cs="Times New Roman"/>
          <w:color w:val="000000"/>
          <w:lang w:val="en-US"/>
        </w:rPr>
        <w:t xml:space="preserve">and </w:t>
      </w:r>
      <w:r w:rsidRPr="00DF5279">
        <w:rPr>
          <w:rFonts w:ascii="Times New Roman" w:hAnsi="Times New Roman" w:cs="Times New Roman"/>
          <w:i/>
          <w:iCs/>
          <w:color w:val="000000"/>
          <w:lang w:val="en-US"/>
        </w:rPr>
        <w:t xml:space="preserve">two hundred and ninety-eight </w:t>
      </w:r>
      <w:r w:rsidRPr="00DF5279">
        <w:rPr>
          <w:rFonts w:ascii="Times New Roman" w:hAnsi="Times New Roman" w:cs="Times New Roman"/>
          <w:color w:val="000000"/>
          <w:lang w:val="en-US"/>
        </w:rPr>
        <w:t xml:space="preserve">and, where the court so orders, sections </w:t>
      </w:r>
      <w:r w:rsidRPr="00DF5279">
        <w:rPr>
          <w:rFonts w:ascii="Times New Roman" w:hAnsi="Times New Roman" w:cs="Times New Roman"/>
          <w:i/>
          <w:iCs/>
          <w:color w:val="000000"/>
          <w:lang w:val="en-US"/>
        </w:rPr>
        <w:t>two hundred and sixty-seven</w:t>
      </w:r>
      <w:r w:rsidRPr="00DF5279">
        <w:rPr>
          <w:rFonts w:ascii="Times New Roman" w:hAnsi="Times New Roman" w:cs="Times New Roman"/>
          <w:color w:val="000000"/>
          <w:lang w:val="en-US"/>
        </w:rPr>
        <w:t xml:space="preserve">, </w:t>
      </w:r>
      <w:r w:rsidRPr="00DF5279">
        <w:rPr>
          <w:rFonts w:ascii="Times New Roman" w:hAnsi="Times New Roman" w:cs="Times New Roman"/>
          <w:i/>
          <w:iCs/>
          <w:color w:val="000000"/>
          <w:lang w:val="en-US"/>
        </w:rPr>
        <w:t>two hundred and sixty-eight</w:t>
      </w:r>
      <w:r w:rsidRPr="00DF5279">
        <w:rPr>
          <w:rFonts w:ascii="Times New Roman" w:hAnsi="Times New Roman" w:cs="Times New Roman"/>
          <w:color w:val="000000"/>
          <w:lang w:val="en-US"/>
        </w:rPr>
        <w:t xml:space="preserve">, </w:t>
      </w:r>
      <w:r w:rsidRPr="00DF5279">
        <w:rPr>
          <w:rFonts w:ascii="Times New Roman" w:hAnsi="Times New Roman" w:cs="Times New Roman"/>
          <w:i/>
          <w:iCs/>
          <w:color w:val="000000"/>
          <w:lang w:val="en-US"/>
        </w:rPr>
        <w:t>two hundred and seventy</w:t>
      </w:r>
      <w:r w:rsidRPr="00DF5279">
        <w:rPr>
          <w:rFonts w:ascii="Times New Roman" w:hAnsi="Times New Roman" w:cs="Times New Roman"/>
          <w:color w:val="000000"/>
          <w:lang w:val="en-US"/>
        </w:rPr>
        <w:t xml:space="preserve">, </w:t>
      </w:r>
      <w:r w:rsidRPr="00DF5279">
        <w:rPr>
          <w:rFonts w:ascii="Times New Roman" w:hAnsi="Times New Roman" w:cs="Times New Roman"/>
          <w:i/>
          <w:iCs/>
          <w:color w:val="000000"/>
          <w:lang w:val="en-US"/>
        </w:rPr>
        <w:t xml:space="preserve">two hundred and eighty-six </w:t>
      </w:r>
      <w:r w:rsidRPr="00DF5279">
        <w:rPr>
          <w:rFonts w:ascii="Times New Roman" w:hAnsi="Times New Roman" w:cs="Times New Roman"/>
          <w:color w:val="000000"/>
          <w:lang w:val="en-US"/>
        </w:rPr>
        <w:t xml:space="preserve">and </w:t>
      </w:r>
      <w:r w:rsidRPr="00DF5279">
        <w:rPr>
          <w:rFonts w:ascii="Times New Roman" w:hAnsi="Times New Roman" w:cs="Times New Roman"/>
          <w:i/>
          <w:iCs/>
          <w:color w:val="000000"/>
          <w:lang w:val="en-US"/>
        </w:rPr>
        <w:t xml:space="preserve">two hundred and ninety-seven </w:t>
      </w:r>
      <w:r w:rsidRPr="00DF5279">
        <w:rPr>
          <w:rFonts w:ascii="Times New Roman" w:hAnsi="Times New Roman" w:cs="Times New Roman"/>
          <w:color w:val="000000"/>
          <w:lang w:val="en-US"/>
        </w:rPr>
        <w:t>shall apply in a judicial management as they apply in a winding up of a company which is unable to pay its debts, any reference to—</w:t>
      </w:r>
    </w:p>
    <w:p w:rsidR="00966E22" w:rsidRPr="00DF5279" w:rsidRDefault="00966E22" w:rsidP="00DF5279">
      <w:pPr>
        <w:autoSpaceDE w:val="0"/>
        <w:autoSpaceDN w:val="0"/>
        <w:adjustRightInd w:val="0"/>
        <w:spacing w:after="0" w:line="240" w:lineRule="auto"/>
        <w:ind w:left="720"/>
        <w:jc w:val="both"/>
        <w:rPr>
          <w:rFonts w:ascii="Times New Roman" w:hAnsi="Times New Roman" w:cs="Times New Roman"/>
          <w:color w:val="000000"/>
          <w:lang w:val="en-US"/>
        </w:rPr>
      </w:pPr>
      <w:r w:rsidRPr="00DF5279">
        <w:rPr>
          <w:rFonts w:ascii="Times New Roman" w:hAnsi="Times New Roman" w:cs="Times New Roman"/>
          <w:color w:val="000000"/>
          <w:lang w:val="en-US"/>
        </w:rPr>
        <w:t>(</w:t>
      </w:r>
      <w:r w:rsidRPr="00DF5279">
        <w:rPr>
          <w:rFonts w:ascii="Times New Roman" w:hAnsi="Times New Roman" w:cs="Times New Roman"/>
          <w:i/>
          <w:iCs/>
          <w:color w:val="000000"/>
          <w:lang w:val="en-US"/>
        </w:rPr>
        <w:t>a</w:t>
      </w:r>
      <w:r w:rsidRPr="00DF5279">
        <w:rPr>
          <w:rFonts w:ascii="Times New Roman" w:hAnsi="Times New Roman" w:cs="Times New Roman"/>
          <w:color w:val="000000"/>
          <w:lang w:val="en-US"/>
        </w:rPr>
        <w:t>) the liquidator being taken as a reference to the judicial manager; and</w:t>
      </w:r>
    </w:p>
    <w:p w:rsidR="00966E22" w:rsidRPr="00DF5279" w:rsidRDefault="00966E22" w:rsidP="00DF5279">
      <w:pPr>
        <w:autoSpaceDE w:val="0"/>
        <w:autoSpaceDN w:val="0"/>
        <w:adjustRightInd w:val="0"/>
        <w:spacing w:after="0" w:line="240" w:lineRule="auto"/>
        <w:ind w:left="720"/>
        <w:jc w:val="both"/>
        <w:rPr>
          <w:rFonts w:ascii="Times New Roman" w:hAnsi="Times New Roman" w:cs="Times New Roman"/>
          <w:color w:val="000000"/>
          <w:lang w:val="en-US"/>
        </w:rPr>
      </w:pPr>
      <w:r w:rsidRPr="00DF5279">
        <w:rPr>
          <w:rFonts w:ascii="Times New Roman" w:hAnsi="Times New Roman" w:cs="Times New Roman"/>
          <w:color w:val="000000"/>
          <w:lang w:val="en-US"/>
        </w:rPr>
        <w:t>(</w:t>
      </w:r>
      <w:r w:rsidRPr="00DF5279">
        <w:rPr>
          <w:rFonts w:ascii="Times New Roman" w:hAnsi="Times New Roman" w:cs="Times New Roman"/>
          <w:i/>
          <w:iCs/>
          <w:color w:val="000000"/>
          <w:lang w:val="en-US"/>
        </w:rPr>
        <w:t>b</w:t>
      </w:r>
      <w:r w:rsidRPr="00DF5279">
        <w:rPr>
          <w:rFonts w:ascii="Times New Roman" w:hAnsi="Times New Roman" w:cs="Times New Roman"/>
          <w:color w:val="000000"/>
          <w:lang w:val="en-US"/>
        </w:rPr>
        <w:t>) a winding-up order being taken as a reference to a judicial management order; and</w:t>
      </w:r>
    </w:p>
    <w:p w:rsidR="00966E22" w:rsidRPr="00DF5279" w:rsidRDefault="00966E22" w:rsidP="00DF5279">
      <w:pPr>
        <w:spacing w:after="0" w:line="360" w:lineRule="auto"/>
        <w:ind w:left="720"/>
        <w:jc w:val="both"/>
        <w:rPr>
          <w:rFonts w:ascii="Times New Roman" w:hAnsi="Times New Roman" w:cs="Times New Roman"/>
          <w:color w:val="000000"/>
          <w:lang w:val="en-US"/>
        </w:rPr>
      </w:pPr>
      <w:r w:rsidRPr="00DF5279">
        <w:rPr>
          <w:rFonts w:ascii="Times New Roman" w:hAnsi="Times New Roman" w:cs="Times New Roman"/>
          <w:color w:val="000000"/>
          <w:lang w:val="en-US"/>
        </w:rPr>
        <w:t>(</w:t>
      </w:r>
      <w:r w:rsidRPr="00DF5279">
        <w:rPr>
          <w:rFonts w:ascii="Times New Roman" w:hAnsi="Times New Roman" w:cs="Times New Roman"/>
          <w:i/>
          <w:iCs/>
          <w:color w:val="000000"/>
          <w:lang w:val="en-US"/>
        </w:rPr>
        <w:t>c</w:t>
      </w:r>
      <w:r w:rsidRPr="00DF5279">
        <w:rPr>
          <w:rFonts w:ascii="Times New Roman" w:hAnsi="Times New Roman" w:cs="Times New Roman"/>
          <w:color w:val="000000"/>
          <w:lang w:val="en-US"/>
        </w:rPr>
        <w:t>) a contributory being taken as a reference to a member of the company.”</w:t>
      </w:r>
    </w:p>
    <w:p w:rsidR="00966E22" w:rsidRDefault="00966E22" w:rsidP="00966E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its part, s</w:t>
      </w:r>
      <w:r w:rsidR="00DF5279">
        <w:rPr>
          <w:rFonts w:ascii="Times New Roman" w:hAnsi="Times New Roman" w:cs="Times New Roman"/>
          <w:sz w:val="24"/>
          <w:szCs w:val="24"/>
        </w:rPr>
        <w:t xml:space="preserve"> </w:t>
      </w:r>
      <w:r>
        <w:rPr>
          <w:rFonts w:ascii="Times New Roman" w:hAnsi="Times New Roman" w:cs="Times New Roman"/>
          <w:sz w:val="24"/>
          <w:szCs w:val="24"/>
        </w:rPr>
        <w:t>273 provides as follows:</w:t>
      </w:r>
    </w:p>
    <w:p w:rsidR="00966E22" w:rsidRPr="00DF5279" w:rsidRDefault="00966E22" w:rsidP="00DF5279">
      <w:pPr>
        <w:autoSpaceDE w:val="0"/>
        <w:autoSpaceDN w:val="0"/>
        <w:adjustRightInd w:val="0"/>
        <w:spacing w:after="0" w:line="240" w:lineRule="auto"/>
        <w:ind w:left="720"/>
        <w:jc w:val="both"/>
        <w:rPr>
          <w:rFonts w:ascii="Times New Roman" w:hAnsi="Times New Roman" w:cs="Times New Roman"/>
          <w:b/>
          <w:bCs/>
          <w:color w:val="000000"/>
          <w:lang w:val="en-US"/>
        </w:rPr>
      </w:pPr>
      <w:r w:rsidRPr="003174F1">
        <w:rPr>
          <w:rFonts w:ascii="Times New Roman" w:hAnsi="Times New Roman" w:cs="Times New Roman"/>
        </w:rPr>
        <w:t>“</w:t>
      </w:r>
      <w:r w:rsidRPr="00DF5279">
        <w:rPr>
          <w:rFonts w:ascii="Times New Roman" w:hAnsi="Times New Roman" w:cs="Times New Roman"/>
          <w:b/>
          <w:bCs/>
          <w:color w:val="000000"/>
          <w:lang w:val="en-US"/>
        </w:rPr>
        <w:t>273 Power of court to declare person disqualified from being liquidator or to remove liquidator</w:t>
      </w:r>
    </w:p>
    <w:p w:rsidR="00966E22" w:rsidRPr="00DF5279" w:rsidRDefault="00966E22" w:rsidP="00DF5279">
      <w:pPr>
        <w:autoSpaceDE w:val="0"/>
        <w:autoSpaceDN w:val="0"/>
        <w:adjustRightInd w:val="0"/>
        <w:spacing w:after="0" w:line="240" w:lineRule="auto"/>
        <w:ind w:left="720"/>
        <w:jc w:val="both"/>
        <w:rPr>
          <w:rFonts w:ascii="Times New Roman" w:hAnsi="Times New Roman" w:cs="Times New Roman"/>
          <w:color w:val="000000"/>
          <w:lang w:val="en-US"/>
        </w:rPr>
      </w:pPr>
      <w:r w:rsidRPr="00DF5279">
        <w:rPr>
          <w:rFonts w:ascii="Times New Roman" w:hAnsi="Times New Roman" w:cs="Times New Roman"/>
          <w:color w:val="000000"/>
          <w:lang w:val="en-US"/>
        </w:rPr>
        <w:t>(1) The court, on the application of the Master or person having an interest in the winding up—</w:t>
      </w:r>
    </w:p>
    <w:p w:rsidR="003174F1" w:rsidRPr="003174F1" w:rsidRDefault="00966E22" w:rsidP="00DF5279">
      <w:pPr>
        <w:autoSpaceDE w:val="0"/>
        <w:autoSpaceDN w:val="0"/>
        <w:adjustRightInd w:val="0"/>
        <w:spacing w:after="0" w:line="240" w:lineRule="auto"/>
        <w:ind w:left="720"/>
        <w:jc w:val="both"/>
        <w:rPr>
          <w:rFonts w:ascii="Times New Roman" w:hAnsi="Times New Roman" w:cs="Times New Roman"/>
          <w:color w:val="000000"/>
          <w:lang w:val="en-US"/>
        </w:rPr>
      </w:pPr>
      <w:r w:rsidRPr="003174F1">
        <w:rPr>
          <w:rFonts w:ascii="Times New Roman" w:hAnsi="Times New Roman" w:cs="Times New Roman"/>
          <w:color w:val="000000"/>
          <w:lang w:val="en-US"/>
        </w:rPr>
        <w:t>(</w:t>
      </w:r>
      <w:r w:rsidRPr="003174F1">
        <w:rPr>
          <w:rFonts w:ascii="Times New Roman" w:hAnsi="Times New Roman" w:cs="Times New Roman"/>
          <w:i/>
          <w:iCs/>
          <w:color w:val="000000"/>
          <w:lang w:val="en-US"/>
        </w:rPr>
        <w:t>a</w:t>
      </w:r>
      <w:r w:rsidRPr="003174F1">
        <w:rPr>
          <w:rFonts w:ascii="Times New Roman" w:hAnsi="Times New Roman" w:cs="Times New Roman"/>
          <w:color w:val="000000"/>
          <w:lang w:val="en-US"/>
        </w:rPr>
        <w:t xml:space="preserve">) may declare that any person proposed or appointed as liquidator is disqualified under section </w:t>
      </w:r>
      <w:r w:rsidRPr="003174F1">
        <w:rPr>
          <w:rFonts w:ascii="Times New Roman" w:hAnsi="Times New Roman" w:cs="Times New Roman"/>
          <w:i/>
          <w:iCs/>
          <w:color w:val="000000"/>
          <w:lang w:val="en-US"/>
        </w:rPr>
        <w:t xml:space="preserve">two hundred and seventy-two </w:t>
      </w:r>
      <w:r w:rsidRPr="003174F1">
        <w:rPr>
          <w:rFonts w:ascii="Times New Roman" w:hAnsi="Times New Roman" w:cs="Times New Roman"/>
          <w:color w:val="000000"/>
          <w:lang w:val="en-US"/>
        </w:rPr>
        <w:t xml:space="preserve">from holding the office and, if he has been appointed, may remove him therefrom; </w:t>
      </w:r>
    </w:p>
    <w:p w:rsidR="00966E22" w:rsidRPr="003174F1" w:rsidRDefault="00966E22" w:rsidP="00DF5279">
      <w:pPr>
        <w:autoSpaceDE w:val="0"/>
        <w:autoSpaceDN w:val="0"/>
        <w:adjustRightInd w:val="0"/>
        <w:spacing w:after="0" w:line="240" w:lineRule="auto"/>
        <w:ind w:left="720"/>
        <w:jc w:val="both"/>
        <w:rPr>
          <w:rFonts w:ascii="Times New Roman" w:hAnsi="Times New Roman" w:cs="Times New Roman"/>
          <w:color w:val="000000"/>
          <w:lang w:val="en-US"/>
        </w:rPr>
      </w:pPr>
      <w:r w:rsidRPr="003174F1">
        <w:rPr>
          <w:rFonts w:ascii="Times New Roman" w:hAnsi="Times New Roman" w:cs="Times New Roman"/>
          <w:color w:val="000000"/>
          <w:lang w:val="en-US"/>
        </w:rPr>
        <w:t>(</w:t>
      </w:r>
      <w:r w:rsidRPr="003174F1">
        <w:rPr>
          <w:rFonts w:ascii="Times New Roman" w:hAnsi="Times New Roman" w:cs="Times New Roman"/>
          <w:i/>
          <w:iCs/>
          <w:color w:val="000000"/>
          <w:lang w:val="en-US"/>
        </w:rPr>
        <w:t>b</w:t>
      </w:r>
      <w:r w:rsidRPr="003174F1">
        <w:rPr>
          <w:rFonts w:ascii="Times New Roman" w:hAnsi="Times New Roman" w:cs="Times New Roman"/>
          <w:color w:val="000000"/>
          <w:lang w:val="en-US"/>
        </w:rPr>
        <w:t>) may remove any liquidator from his office upon any of the following grounds—</w:t>
      </w:r>
    </w:p>
    <w:p w:rsidR="00966E22" w:rsidRPr="003174F1" w:rsidRDefault="00966E22" w:rsidP="00DF5279">
      <w:pPr>
        <w:autoSpaceDE w:val="0"/>
        <w:autoSpaceDN w:val="0"/>
        <w:adjustRightInd w:val="0"/>
        <w:spacing w:after="0" w:line="240" w:lineRule="auto"/>
        <w:ind w:left="1440"/>
        <w:jc w:val="both"/>
        <w:rPr>
          <w:rFonts w:ascii="Courier" w:hAnsi="Courier" w:cs="Courier"/>
          <w:color w:val="FF0000"/>
          <w:lang w:val="en-US"/>
        </w:rPr>
      </w:pPr>
      <w:r w:rsidRPr="003174F1">
        <w:rPr>
          <w:rFonts w:ascii="Times New Roman" w:hAnsi="Times New Roman" w:cs="Times New Roman"/>
          <w:color w:val="000000"/>
          <w:lang w:val="en-US"/>
        </w:rPr>
        <w:lastRenderedPageBreak/>
        <w:t>(i) absence from Zimbabwe, ill-health or any other factor tending to interfere with the performance of his duties as liquidator;</w:t>
      </w:r>
    </w:p>
    <w:p w:rsidR="00966E22" w:rsidRPr="003174F1" w:rsidRDefault="00966E22" w:rsidP="00DF5279">
      <w:pPr>
        <w:autoSpaceDE w:val="0"/>
        <w:autoSpaceDN w:val="0"/>
        <w:adjustRightInd w:val="0"/>
        <w:spacing w:after="0" w:line="240" w:lineRule="auto"/>
        <w:ind w:left="1440"/>
        <w:jc w:val="both"/>
        <w:rPr>
          <w:rFonts w:ascii="Times New Roman" w:hAnsi="Times New Roman" w:cs="Times New Roman"/>
          <w:color w:val="000000"/>
          <w:lang w:val="en-US"/>
        </w:rPr>
      </w:pPr>
      <w:r w:rsidRPr="003174F1">
        <w:rPr>
          <w:rFonts w:ascii="Times New Roman" w:hAnsi="Times New Roman" w:cs="Times New Roman"/>
          <w:color w:val="000000"/>
          <w:lang w:val="en-US"/>
        </w:rPr>
        <w:t>(ii) that he has accepted or offered or agreed to accept or has solicited from any auctioneer, agent or other person employed on behalf of the company any share of the commission or remuneration or of any other benefit whatever accruing to such auctioneer, agent or other person;</w:t>
      </w:r>
    </w:p>
    <w:p w:rsidR="00966E22" w:rsidRPr="003174F1" w:rsidRDefault="00966E22" w:rsidP="00DF5279">
      <w:pPr>
        <w:autoSpaceDE w:val="0"/>
        <w:autoSpaceDN w:val="0"/>
        <w:adjustRightInd w:val="0"/>
        <w:spacing w:after="0" w:line="240" w:lineRule="auto"/>
        <w:ind w:left="1440"/>
        <w:jc w:val="both"/>
        <w:rPr>
          <w:rFonts w:ascii="Times New Roman" w:hAnsi="Times New Roman" w:cs="Times New Roman"/>
          <w:color w:val="000000"/>
          <w:lang w:val="en-US"/>
        </w:rPr>
      </w:pPr>
      <w:r w:rsidRPr="003174F1">
        <w:rPr>
          <w:rFonts w:ascii="Times New Roman" w:hAnsi="Times New Roman" w:cs="Times New Roman"/>
          <w:color w:val="000000"/>
          <w:lang w:val="en-US"/>
        </w:rPr>
        <w:t>(iii) misconduct, including any failure to satisfy a lawful demand of the Master or of a commissioner appointed by the court;</w:t>
      </w:r>
    </w:p>
    <w:p w:rsidR="00966E22" w:rsidRPr="003174F1" w:rsidRDefault="00966E22" w:rsidP="00DF5279">
      <w:pPr>
        <w:autoSpaceDE w:val="0"/>
        <w:autoSpaceDN w:val="0"/>
        <w:adjustRightInd w:val="0"/>
        <w:spacing w:after="0" w:line="240" w:lineRule="auto"/>
        <w:ind w:left="1440"/>
        <w:jc w:val="both"/>
        <w:rPr>
          <w:rFonts w:ascii="Times New Roman" w:hAnsi="Times New Roman" w:cs="Times New Roman"/>
          <w:color w:val="000000"/>
          <w:lang w:val="en-US"/>
        </w:rPr>
      </w:pPr>
      <w:r w:rsidRPr="003174F1">
        <w:rPr>
          <w:rFonts w:ascii="Times New Roman" w:hAnsi="Times New Roman" w:cs="Times New Roman"/>
          <w:color w:val="000000"/>
          <w:lang w:val="en-US"/>
        </w:rPr>
        <w:t>(iv) failure to perform any of the duties imposed on him by this Act;</w:t>
      </w:r>
    </w:p>
    <w:p w:rsidR="00966E22" w:rsidRPr="003174F1" w:rsidRDefault="00966E22" w:rsidP="00DF5279">
      <w:pPr>
        <w:autoSpaceDE w:val="0"/>
        <w:autoSpaceDN w:val="0"/>
        <w:adjustRightInd w:val="0"/>
        <w:spacing w:after="0" w:line="240" w:lineRule="auto"/>
        <w:ind w:left="1440"/>
        <w:jc w:val="both"/>
        <w:rPr>
          <w:rFonts w:ascii="Times New Roman" w:hAnsi="Times New Roman" w:cs="Times New Roman"/>
          <w:color w:val="000000"/>
          <w:lang w:val="en-US"/>
        </w:rPr>
      </w:pPr>
      <w:r w:rsidRPr="003174F1">
        <w:rPr>
          <w:rFonts w:ascii="Times New Roman" w:hAnsi="Times New Roman" w:cs="Times New Roman"/>
          <w:color w:val="000000"/>
          <w:lang w:val="en-US"/>
        </w:rPr>
        <w:t>(v) any other good cause.</w:t>
      </w:r>
    </w:p>
    <w:p w:rsidR="00966E22" w:rsidRPr="003174F1" w:rsidRDefault="00966E22" w:rsidP="00DF5279">
      <w:pPr>
        <w:autoSpaceDE w:val="0"/>
        <w:autoSpaceDN w:val="0"/>
        <w:adjustRightInd w:val="0"/>
        <w:spacing w:after="0" w:line="240" w:lineRule="auto"/>
        <w:ind w:firstLine="720"/>
        <w:jc w:val="both"/>
        <w:rPr>
          <w:rFonts w:ascii="Times New Roman" w:hAnsi="Times New Roman" w:cs="Times New Roman"/>
          <w:color w:val="000000"/>
          <w:lang w:val="en-US"/>
        </w:rPr>
      </w:pPr>
      <w:r w:rsidRPr="003174F1">
        <w:rPr>
          <w:rFonts w:ascii="Times New Roman" w:hAnsi="Times New Roman" w:cs="Times New Roman"/>
          <w:color w:val="000000"/>
          <w:lang w:val="en-US"/>
        </w:rPr>
        <w:t>(2) The court may, in respect of any person removed by it—</w:t>
      </w:r>
    </w:p>
    <w:p w:rsidR="00966E22" w:rsidRPr="003174F1" w:rsidRDefault="00966E22" w:rsidP="00DF5279">
      <w:pPr>
        <w:autoSpaceDE w:val="0"/>
        <w:autoSpaceDN w:val="0"/>
        <w:adjustRightInd w:val="0"/>
        <w:spacing w:after="0" w:line="240" w:lineRule="auto"/>
        <w:ind w:left="720"/>
        <w:jc w:val="both"/>
        <w:rPr>
          <w:rFonts w:ascii="Times New Roman" w:hAnsi="Times New Roman" w:cs="Times New Roman"/>
          <w:color w:val="000000"/>
          <w:lang w:val="en-US"/>
        </w:rPr>
      </w:pPr>
      <w:r w:rsidRPr="003174F1">
        <w:rPr>
          <w:rFonts w:ascii="Times New Roman" w:hAnsi="Times New Roman" w:cs="Times New Roman"/>
          <w:color w:val="000000"/>
          <w:lang w:val="en-US"/>
        </w:rPr>
        <w:t>(</w:t>
      </w:r>
      <w:r w:rsidRPr="003174F1">
        <w:rPr>
          <w:rFonts w:ascii="Times New Roman" w:hAnsi="Times New Roman" w:cs="Times New Roman"/>
          <w:i/>
          <w:iCs/>
          <w:color w:val="000000"/>
          <w:lang w:val="en-US"/>
        </w:rPr>
        <w:t>a</w:t>
      </w:r>
      <w:r w:rsidRPr="003174F1">
        <w:rPr>
          <w:rFonts w:ascii="Times New Roman" w:hAnsi="Times New Roman" w:cs="Times New Roman"/>
          <w:color w:val="000000"/>
          <w:lang w:val="en-US"/>
        </w:rPr>
        <w:t>) under paragraph (</w:t>
      </w:r>
      <w:r w:rsidRPr="003174F1">
        <w:rPr>
          <w:rFonts w:ascii="Times New Roman" w:hAnsi="Times New Roman" w:cs="Times New Roman"/>
          <w:i/>
          <w:iCs/>
          <w:color w:val="000000"/>
          <w:lang w:val="en-US"/>
        </w:rPr>
        <w:t>a</w:t>
      </w:r>
      <w:r w:rsidRPr="003174F1">
        <w:rPr>
          <w:rFonts w:ascii="Times New Roman" w:hAnsi="Times New Roman" w:cs="Times New Roman"/>
          <w:color w:val="000000"/>
          <w:lang w:val="en-US"/>
        </w:rPr>
        <w:t>) of subsection (1) as a person disqualified for reasons set out in paragraph (</w:t>
      </w:r>
      <w:r w:rsidRPr="003174F1">
        <w:rPr>
          <w:rFonts w:ascii="Times New Roman" w:hAnsi="Times New Roman" w:cs="Times New Roman"/>
          <w:i/>
          <w:iCs/>
          <w:color w:val="000000"/>
          <w:lang w:val="en-US"/>
        </w:rPr>
        <w:t>e</w:t>
      </w:r>
      <w:r w:rsidRPr="003174F1">
        <w:rPr>
          <w:rFonts w:ascii="Times New Roman" w:hAnsi="Times New Roman" w:cs="Times New Roman"/>
          <w:color w:val="000000"/>
          <w:lang w:val="en-US"/>
        </w:rPr>
        <w:t xml:space="preserve">) of subsection (1a) of section </w:t>
      </w:r>
      <w:r w:rsidRPr="003174F1">
        <w:rPr>
          <w:rFonts w:ascii="Times New Roman" w:hAnsi="Times New Roman" w:cs="Times New Roman"/>
          <w:i/>
          <w:iCs/>
          <w:color w:val="000000"/>
          <w:lang w:val="en-US"/>
        </w:rPr>
        <w:t>two hundred and seventy-two</w:t>
      </w:r>
      <w:r w:rsidRPr="003174F1">
        <w:rPr>
          <w:rFonts w:ascii="Times New Roman" w:hAnsi="Times New Roman" w:cs="Times New Roman"/>
          <w:color w:val="000000"/>
          <w:lang w:val="en-US"/>
        </w:rPr>
        <w:t>; or</w:t>
      </w:r>
    </w:p>
    <w:p w:rsidR="00966E22" w:rsidRPr="003174F1" w:rsidRDefault="00966E22" w:rsidP="00DF5279">
      <w:pPr>
        <w:autoSpaceDE w:val="0"/>
        <w:autoSpaceDN w:val="0"/>
        <w:adjustRightInd w:val="0"/>
        <w:spacing w:after="0" w:line="240" w:lineRule="auto"/>
        <w:ind w:left="720"/>
        <w:jc w:val="both"/>
        <w:rPr>
          <w:rFonts w:ascii="Times New Roman" w:hAnsi="Times New Roman" w:cs="Times New Roman"/>
          <w:color w:val="000000"/>
          <w:lang w:val="en-US"/>
        </w:rPr>
      </w:pPr>
      <w:r w:rsidRPr="003174F1">
        <w:rPr>
          <w:rFonts w:ascii="Times New Roman" w:hAnsi="Times New Roman" w:cs="Times New Roman"/>
          <w:color w:val="000000"/>
          <w:lang w:val="en-US"/>
        </w:rPr>
        <w:t>[Paragraph as amended by section 70 of Act No. 16 of 1998]</w:t>
      </w:r>
    </w:p>
    <w:p w:rsidR="00966E22" w:rsidRPr="003174F1" w:rsidRDefault="00966E22" w:rsidP="00DF5279">
      <w:pPr>
        <w:autoSpaceDE w:val="0"/>
        <w:autoSpaceDN w:val="0"/>
        <w:adjustRightInd w:val="0"/>
        <w:spacing w:after="0" w:line="240" w:lineRule="auto"/>
        <w:ind w:left="720"/>
        <w:jc w:val="both"/>
        <w:rPr>
          <w:rFonts w:ascii="Times New Roman" w:hAnsi="Times New Roman" w:cs="Times New Roman"/>
          <w:color w:val="000000"/>
          <w:lang w:val="en-US"/>
        </w:rPr>
      </w:pPr>
      <w:r w:rsidRPr="003174F1">
        <w:rPr>
          <w:rFonts w:ascii="Times New Roman" w:hAnsi="Times New Roman" w:cs="Times New Roman"/>
          <w:color w:val="000000"/>
          <w:lang w:val="en-US"/>
        </w:rPr>
        <w:t>(</w:t>
      </w:r>
      <w:r w:rsidRPr="003174F1">
        <w:rPr>
          <w:rFonts w:ascii="Times New Roman" w:hAnsi="Times New Roman" w:cs="Times New Roman"/>
          <w:i/>
          <w:iCs/>
          <w:color w:val="000000"/>
          <w:lang w:val="en-US"/>
        </w:rPr>
        <w:t>b</w:t>
      </w:r>
      <w:r w:rsidRPr="003174F1">
        <w:rPr>
          <w:rFonts w:ascii="Times New Roman" w:hAnsi="Times New Roman" w:cs="Times New Roman"/>
          <w:color w:val="000000"/>
          <w:lang w:val="en-US"/>
        </w:rPr>
        <w:t>) under subparagraph (ii), (iii) or (iv) of paragraph (</w:t>
      </w:r>
      <w:r w:rsidRPr="003174F1">
        <w:rPr>
          <w:rFonts w:ascii="Times New Roman" w:hAnsi="Times New Roman" w:cs="Times New Roman"/>
          <w:i/>
          <w:iCs/>
          <w:color w:val="000000"/>
          <w:lang w:val="en-US"/>
        </w:rPr>
        <w:t>b</w:t>
      </w:r>
      <w:r w:rsidRPr="003174F1">
        <w:rPr>
          <w:rFonts w:ascii="Times New Roman" w:hAnsi="Times New Roman" w:cs="Times New Roman"/>
          <w:color w:val="000000"/>
          <w:lang w:val="en-US"/>
        </w:rPr>
        <w:t>) of subsection (1);</w:t>
      </w:r>
    </w:p>
    <w:p w:rsidR="00966E22" w:rsidRPr="003174F1" w:rsidRDefault="00966E22" w:rsidP="00DF5279">
      <w:pPr>
        <w:autoSpaceDE w:val="0"/>
        <w:autoSpaceDN w:val="0"/>
        <w:adjustRightInd w:val="0"/>
        <w:spacing w:after="0" w:line="240" w:lineRule="auto"/>
        <w:ind w:left="720"/>
        <w:jc w:val="both"/>
        <w:rPr>
          <w:rFonts w:ascii="Times New Roman" w:hAnsi="Times New Roman" w:cs="Times New Roman"/>
          <w:color w:val="000000"/>
          <w:lang w:val="en-US"/>
        </w:rPr>
      </w:pPr>
      <w:r w:rsidRPr="003174F1">
        <w:rPr>
          <w:rFonts w:ascii="Times New Roman" w:hAnsi="Times New Roman" w:cs="Times New Roman"/>
          <w:color w:val="000000"/>
          <w:lang w:val="en-US"/>
        </w:rPr>
        <w:t>declare such person to be incapable of being appointed a liquidator under this Act during his lifetime or any other period.</w:t>
      </w:r>
    </w:p>
    <w:p w:rsidR="00844694" w:rsidRPr="003174F1" w:rsidRDefault="00966E22" w:rsidP="00DF5279">
      <w:pPr>
        <w:pStyle w:val="ListParagraph"/>
        <w:numPr>
          <w:ilvl w:val="0"/>
          <w:numId w:val="43"/>
        </w:numPr>
        <w:autoSpaceDE w:val="0"/>
        <w:autoSpaceDN w:val="0"/>
        <w:adjustRightInd w:val="0"/>
        <w:spacing w:after="0" w:line="240" w:lineRule="auto"/>
        <w:jc w:val="both"/>
        <w:rPr>
          <w:rFonts w:ascii="Times New Roman" w:hAnsi="Times New Roman" w:cs="Times New Roman"/>
          <w:color w:val="000000"/>
          <w:lang w:val="en-US"/>
        </w:rPr>
      </w:pPr>
      <w:r w:rsidRPr="003174F1">
        <w:rPr>
          <w:rFonts w:ascii="Times New Roman" w:hAnsi="Times New Roman" w:cs="Times New Roman"/>
          <w:color w:val="000000"/>
          <w:lang w:val="en-US"/>
        </w:rPr>
        <w:t xml:space="preserve">The Master shall give notice in the </w:t>
      </w:r>
      <w:r w:rsidRPr="003174F1">
        <w:rPr>
          <w:rFonts w:ascii="Times New Roman" w:hAnsi="Times New Roman" w:cs="Times New Roman"/>
          <w:i/>
          <w:iCs/>
          <w:color w:val="000000"/>
          <w:lang w:val="en-US"/>
        </w:rPr>
        <w:t xml:space="preserve">Gazette </w:t>
      </w:r>
      <w:r w:rsidRPr="003174F1">
        <w:rPr>
          <w:rFonts w:ascii="Times New Roman" w:hAnsi="Times New Roman" w:cs="Times New Roman"/>
          <w:color w:val="000000"/>
          <w:lang w:val="en-US"/>
        </w:rPr>
        <w:t xml:space="preserve">of the removal of any liquidator from his office in </w:t>
      </w:r>
      <w:r w:rsidR="00844694" w:rsidRPr="003174F1">
        <w:rPr>
          <w:rFonts w:ascii="Times New Roman" w:hAnsi="Times New Roman" w:cs="Times New Roman"/>
          <w:color w:val="000000"/>
          <w:lang w:val="en-US"/>
        </w:rPr>
        <w:t xml:space="preserve"> </w:t>
      </w:r>
      <w:r w:rsidRPr="003174F1">
        <w:rPr>
          <w:rFonts w:ascii="Times New Roman" w:hAnsi="Times New Roman" w:cs="Times New Roman"/>
          <w:color w:val="000000"/>
          <w:lang w:val="en-US"/>
        </w:rPr>
        <w:t>terms of</w:t>
      </w:r>
      <w:r w:rsidR="00844694" w:rsidRPr="003174F1">
        <w:rPr>
          <w:rFonts w:ascii="Times New Roman" w:hAnsi="Times New Roman" w:cs="Times New Roman"/>
          <w:color w:val="000000"/>
          <w:lang w:val="en-US"/>
        </w:rPr>
        <w:t xml:space="preserve"> </w:t>
      </w:r>
      <w:r w:rsidRPr="003174F1">
        <w:rPr>
          <w:rFonts w:ascii="Times New Roman" w:hAnsi="Times New Roman" w:cs="Times New Roman"/>
          <w:color w:val="000000"/>
          <w:lang w:val="en-US"/>
        </w:rPr>
        <w:t>this section</w:t>
      </w:r>
      <w:r w:rsidR="00844694" w:rsidRPr="003174F1">
        <w:rPr>
          <w:rFonts w:ascii="Times New Roman" w:hAnsi="Times New Roman" w:cs="Times New Roman"/>
          <w:color w:val="000000"/>
          <w:lang w:val="en-US"/>
        </w:rPr>
        <w:t xml:space="preserve"> </w:t>
      </w:r>
      <w:r w:rsidR="003174F1" w:rsidRPr="003174F1">
        <w:rPr>
          <w:rFonts w:ascii="Times New Roman" w:hAnsi="Times New Roman" w:cs="Times New Roman"/>
          <w:color w:val="000000"/>
          <w:lang w:val="en-US"/>
        </w:rPr>
        <w:t>“</w:t>
      </w:r>
    </w:p>
    <w:p w:rsidR="003174F1" w:rsidRPr="00844694" w:rsidRDefault="003174F1" w:rsidP="003174F1">
      <w:pPr>
        <w:pStyle w:val="ListParagraph"/>
        <w:autoSpaceDE w:val="0"/>
        <w:autoSpaceDN w:val="0"/>
        <w:adjustRightInd w:val="0"/>
        <w:spacing w:after="0" w:line="240" w:lineRule="auto"/>
        <w:ind w:left="1800"/>
        <w:rPr>
          <w:rFonts w:ascii="Times New Roman" w:hAnsi="Times New Roman" w:cs="Times New Roman"/>
          <w:color w:val="000000"/>
          <w:sz w:val="21"/>
          <w:szCs w:val="21"/>
          <w:lang w:val="en-US"/>
        </w:rPr>
      </w:pPr>
    </w:p>
    <w:p w:rsidR="00E0464C" w:rsidRDefault="003174F1" w:rsidP="001179C2">
      <w:pPr>
        <w:autoSpaceDE w:val="0"/>
        <w:autoSpaceDN w:val="0"/>
        <w:adjustRightInd w:val="0"/>
        <w:spacing w:after="0" w:line="360" w:lineRule="auto"/>
        <w:ind w:firstLine="720"/>
        <w:rPr>
          <w:rFonts w:ascii="Times New Roman" w:hAnsi="Times New Roman" w:cs="Times New Roman"/>
          <w:sz w:val="24"/>
          <w:szCs w:val="24"/>
        </w:rPr>
      </w:pPr>
      <w:r w:rsidRPr="001179C2">
        <w:rPr>
          <w:rFonts w:ascii="Times New Roman" w:hAnsi="Times New Roman" w:cs="Times New Roman"/>
          <w:sz w:val="24"/>
          <w:szCs w:val="24"/>
        </w:rPr>
        <w:t>The import of this is that in terms of s</w:t>
      </w:r>
      <w:r w:rsidR="00DF5279">
        <w:rPr>
          <w:rFonts w:ascii="Times New Roman" w:hAnsi="Times New Roman" w:cs="Times New Roman"/>
          <w:sz w:val="24"/>
          <w:szCs w:val="24"/>
        </w:rPr>
        <w:t xml:space="preserve"> </w:t>
      </w:r>
      <w:r w:rsidRPr="001179C2">
        <w:rPr>
          <w:rFonts w:ascii="Times New Roman" w:hAnsi="Times New Roman" w:cs="Times New Roman"/>
          <w:sz w:val="24"/>
          <w:szCs w:val="24"/>
        </w:rPr>
        <w:t xml:space="preserve">313, the </w:t>
      </w:r>
      <w:r w:rsidR="007C3D60" w:rsidRPr="001179C2">
        <w:rPr>
          <w:rFonts w:ascii="Times New Roman" w:hAnsi="Times New Roman" w:cs="Times New Roman"/>
          <w:sz w:val="24"/>
          <w:szCs w:val="24"/>
        </w:rPr>
        <w:t>provisions</w:t>
      </w:r>
      <w:r w:rsidRPr="001179C2">
        <w:rPr>
          <w:rFonts w:ascii="Times New Roman" w:hAnsi="Times New Roman" w:cs="Times New Roman"/>
          <w:sz w:val="24"/>
          <w:szCs w:val="24"/>
        </w:rPr>
        <w:t xml:space="preserve"> of s</w:t>
      </w:r>
      <w:r w:rsidR="00DF5279">
        <w:rPr>
          <w:rFonts w:ascii="Times New Roman" w:hAnsi="Times New Roman" w:cs="Times New Roman"/>
          <w:sz w:val="24"/>
          <w:szCs w:val="24"/>
        </w:rPr>
        <w:t xml:space="preserve"> </w:t>
      </w:r>
      <w:r w:rsidRPr="001179C2">
        <w:rPr>
          <w:rFonts w:ascii="Times New Roman" w:hAnsi="Times New Roman" w:cs="Times New Roman"/>
          <w:sz w:val="24"/>
          <w:szCs w:val="24"/>
        </w:rPr>
        <w:t xml:space="preserve">273 </w:t>
      </w:r>
      <w:r w:rsidR="007C3D60" w:rsidRPr="001179C2">
        <w:rPr>
          <w:rFonts w:ascii="Times New Roman" w:hAnsi="Times New Roman" w:cs="Times New Roman"/>
          <w:sz w:val="24"/>
          <w:szCs w:val="24"/>
        </w:rPr>
        <w:t xml:space="preserve">relating to removal of a liquidator apply equally to removal of a judicial manager. </w:t>
      </w:r>
      <w:r w:rsidR="003D3DE2">
        <w:rPr>
          <w:rFonts w:ascii="Times New Roman" w:hAnsi="Times New Roman" w:cs="Times New Roman"/>
          <w:sz w:val="24"/>
          <w:szCs w:val="24"/>
        </w:rPr>
        <w:t>The removal of a final judicial manager does not require leave. Having</w:t>
      </w:r>
      <w:r w:rsidR="00E0464C">
        <w:rPr>
          <w:rFonts w:ascii="Times New Roman" w:hAnsi="Times New Roman" w:cs="Times New Roman"/>
          <w:sz w:val="24"/>
          <w:szCs w:val="24"/>
        </w:rPr>
        <w:t xml:space="preserve"> used statute to ground his application, the applicant has no option but to adhere to the statutory requirements.</w:t>
      </w:r>
    </w:p>
    <w:p w:rsidR="00F12FC3" w:rsidRDefault="00E0464C" w:rsidP="001179C2">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Therefore, </w:t>
      </w:r>
      <w:r w:rsidR="005009FD">
        <w:rPr>
          <w:rFonts w:ascii="Times New Roman" w:hAnsi="Times New Roman" w:cs="Times New Roman"/>
          <w:sz w:val="24"/>
          <w:szCs w:val="24"/>
        </w:rPr>
        <w:t>the concession</w:t>
      </w:r>
      <w:r>
        <w:rPr>
          <w:rFonts w:ascii="Times New Roman" w:hAnsi="Times New Roman" w:cs="Times New Roman"/>
          <w:sz w:val="24"/>
          <w:szCs w:val="24"/>
        </w:rPr>
        <w:t xml:space="preserve"> having been made by the applicant that his fight is with the judicial manager, not the company, and the substantive relief being sought being the removal of the judicial manager rather than the protection of the </w:t>
      </w:r>
      <w:r w:rsidR="00EB2078">
        <w:rPr>
          <w:rFonts w:ascii="Times New Roman" w:hAnsi="Times New Roman" w:cs="Times New Roman"/>
          <w:sz w:val="24"/>
          <w:szCs w:val="24"/>
        </w:rPr>
        <w:t xml:space="preserve">assets of a </w:t>
      </w:r>
      <w:r>
        <w:rPr>
          <w:rFonts w:ascii="Times New Roman" w:hAnsi="Times New Roman" w:cs="Times New Roman"/>
          <w:sz w:val="24"/>
          <w:szCs w:val="24"/>
        </w:rPr>
        <w:t xml:space="preserve">company under judicial management, </w:t>
      </w:r>
      <w:r w:rsidR="00F12FC3" w:rsidRPr="001179C2">
        <w:rPr>
          <w:rFonts w:ascii="Times New Roman" w:hAnsi="Times New Roman" w:cs="Times New Roman"/>
          <w:sz w:val="24"/>
          <w:szCs w:val="24"/>
        </w:rPr>
        <w:t xml:space="preserve">I cannot but find that </w:t>
      </w:r>
      <w:r w:rsidR="00832C07" w:rsidRPr="001179C2">
        <w:rPr>
          <w:rFonts w:ascii="Times New Roman" w:hAnsi="Times New Roman" w:cs="Times New Roman"/>
          <w:sz w:val="24"/>
          <w:szCs w:val="24"/>
        </w:rPr>
        <w:t xml:space="preserve">any application for leave to remove a final judicial manager predicated on </w:t>
      </w:r>
      <w:r w:rsidR="00F12FC3" w:rsidRPr="001179C2">
        <w:rPr>
          <w:rFonts w:ascii="Times New Roman" w:hAnsi="Times New Roman" w:cs="Times New Roman"/>
          <w:sz w:val="24"/>
          <w:szCs w:val="24"/>
        </w:rPr>
        <w:t>s</w:t>
      </w:r>
      <w:r w:rsidR="00DF5279">
        <w:rPr>
          <w:rFonts w:ascii="Times New Roman" w:hAnsi="Times New Roman" w:cs="Times New Roman"/>
          <w:sz w:val="24"/>
          <w:szCs w:val="24"/>
        </w:rPr>
        <w:t xml:space="preserve"> </w:t>
      </w:r>
      <w:r w:rsidR="00F12FC3" w:rsidRPr="001179C2">
        <w:rPr>
          <w:rFonts w:ascii="Times New Roman" w:hAnsi="Times New Roman" w:cs="Times New Roman"/>
          <w:sz w:val="24"/>
          <w:szCs w:val="24"/>
        </w:rPr>
        <w:t>301(</w:t>
      </w:r>
      <w:r w:rsidR="00832C07" w:rsidRPr="001179C2">
        <w:rPr>
          <w:rFonts w:ascii="Times New Roman" w:hAnsi="Times New Roman" w:cs="Times New Roman"/>
          <w:sz w:val="24"/>
          <w:szCs w:val="24"/>
        </w:rPr>
        <w:t>1) is bad in law</w:t>
      </w:r>
      <w:r w:rsidR="00EB2078">
        <w:rPr>
          <w:rFonts w:ascii="Times New Roman" w:hAnsi="Times New Roman" w:cs="Times New Roman"/>
          <w:sz w:val="24"/>
          <w:szCs w:val="24"/>
        </w:rPr>
        <w:t xml:space="preserve"> and fatally defective</w:t>
      </w:r>
      <w:r w:rsidR="00832C07" w:rsidRPr="001179C2">
        <w:rPr>
          <w:rFonts w:ascii="Times New Roman" w:hAnsi="Times New Roman" w:cs="Times New Roman"/>
          <w:sz w:val="24"/>
          <w:szCs w:val="24"/>
        </w:rPr>
        <w:t>.</w:t>
      </w:r>
    </w:p>
    <w:p w:rsidR="00E0464C" w:rsidRPr="00E0464C" w:rsidRDefault="00E0464C" w:rsidP="006F50AA">
      <w:pPr>
        <w:spacing w:after="0" w:line="360" w:lineRule="auto"/>
        <w:ind w:firstLine="720"/>
        <w:jc w:val="both"/>
        <w:rPr>
          <w:rFonts w:ascii="Times New Roman" w:hAnsi="Times New Roman" w:cs="Times New Roman"/>
          <w:b/>
          <w:sz w:val="24"/>
          <w:szCs w:val="24"/>
        </w:rPr>
      </w:pPr>
      <w:r w:rsidRPr="00E0464C">
        <w:rPr>
          <w:rFonts w:ascii="Times New Roman" w:hAnsi="Times New Roman" w:cs="Times New Roman"/>
          <w:b/>
          <w:sz w:val="24"/>
          <w:szCs w:val="24"/>
        </w:rPr>
        <w:t>DISPOSITION</w:t>
      </w:r>
    </w:p>
    <w:p w:rsidR="00E0464C" w:rsidRDefault="00E0464C" w:rsidP="006F50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premises, the point </w:t>
      </w:r>
      <w:r w:rsidRPr="00E0464C">
        <w:rPr>
          <w:rFonts w:ascii="Times New Roman" w:hAnsi="Times New Roman" w:cs="Times New Roman"/>
          <w:i/>
          <w:sz w:val="24"/>
          <w:szCs w:val="24"/>
        </w:rPr>
        <w:t>in limine</w:t>
      </w:r>
      <w:r>
        <w:rPr>
          <w:rFonts w:ascii="Times New Roman" w:hAnsi="Times New Roman" w:cs="Times New Roman"/>
          <w:sz w:val="24"/>
          <w:szCs w:val="24"/>
        </w:rPr>
        <w:t xml:space="preserve"> is upheld. The application is </w:t>
      </w:r>
      <w:r w:rsidR="005009FD">
        <w:rPr>
          <w:rFonts w:ascii="Times New Roman" w:hAnsi="Times New Roman" w:cs="Times New Roman"/>
          <w:sz w:val="24"/>
          <w:szCs w:val="24"/>
        </w:rPr>
        <w:t>struck out</w:t>
      </w:r>
      <w:r>
        <w:rPr>
          <w:rFonts w:ascii="Times New Roman" w:hAnsi="Times New Roman" w:cs="Times New Roman"/>
          <w:sz w:val="24"/>
          <w:szCs w:val="24"/>
        </w:rPr>
        <w:t xml:space="preserve"> with costs.</w:t>
      </w:r>
    </w:p>
    <w:p w:rsidR="00894F4F" w:rsidRDefault="00894F4F" w:rsidP="00894F4F">
      <w:pPr>
        <w:pStyle w:val="ListParagraph"/>
        <w:spacing w:after="0" w:line="360" w:lineRule="auto"/>
        <w:ind w:left="1080"/>
        <w:jc w:val="both"/>
        <w:rPr>
          <w:rFonts w:ascii="Times New Roman" w:hAnsi="Times New Roman" w:cs="Times New Roman"/>
          <w:sz w:val="24"/>
          <w:szCs w:val="24"/>
        </w:rPr>
      </w:pPr>
    </w:p>
    <w:p w:rsidR="00DF5279" w:rsidRDefault="00DF5279" w:rsidP="00894F4F">
      <w:pPr>
        <w:pStyle w:val="ListParagraph"/>
        <w:spacing w:after="0" w:line="360" w:lineRule="auto"/>
        <w:ind w:left="1080"/>
        <w:jc w:val="both"/>
        <w:rPr>
          <w:rFonts w:ascii="Times New Roman" w:hAnsi="Times New Roman" w:cs="Times New Roman"/>
          <w:sz w:val="24"/>
          <w:szCs w:val="24"/>
        </w:rPr>
      </w:pPr>
    </w:p>
    <w:p w:rsidR="00DF5279" w:rsidRDefault="00DF5279" w:rsidP="00894F4F">
      <w:pPr>
        <w:pStyle w:val="ListParagraph"/>
        <w:spacing w:after="0" w:line="360" w:lineRule="auto"/>
        <w:ind w:left="1080"/>
        <w:jc w:val="both"/>
        <w:rPr>
          <w:rFonts w:ascii="Times New Roman" w:hAnsi="Times New Roman" w:cs="Times New Roman"/>
          <w:sz w:val="24"/>
          <w:szCs w:val="24"/>
        </w:rPr>
      </w:pPr>
    </w:p>
    <w:p w:rsidR="00DF5279" w:rsidRDefault="00DF5279" w:rsidP="00894F4F">
      <w:pPr>
        <w:pStyle w:val="ListParagraph"/>
        <w:spacing w:after="0" w:line="360" w:lineRule="auto"/>
        <w:ind w:left="1080"/>
        <w:jc w:val="both"/>
        <w:rPr>
          <w:rFonts w:ascii="Times New Roman" w:hAnsi="Times New Roman" w:cs="Times New Roman"/>
          <w:sz w:val="24"/>
          <w:szCs w:val="24"/>
        </w:rPr>
      </w:pPr>
    </w:p>
    <w:p w:rsidR="00585BA6" w:rsidRPr="00585BA6" w:rsidRDefault="000D228E"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Mess</w:t>
      </w:r>
      <w:r w:rsidR="00A8164E">
        <w:rPr>
          <w:rFonts w:ascii="Times New Roman" w:hAnsi="Times New Roman" w:cs="Times New Roman"/>
          <w:i/>
          <w:sz w:val="24"/>
          <w:szCs w:val="24"/>
        </w:rPr>
        <w:t>r</w:t>
      </w:r>
      <w:r>
        <w:rPr>
          <w:rFonts w:ascii="Times New Roman" w:hAnsi="Times New Roman" w:cs="Times New Roman"/>
          <w:i/>
          <w:sz w:val="24"/>
          <w:szCs w:val="24"/>
        </w:rPr>
        <w:t xml:space="preserve">s </w:t>
      </w:r>
      <w:r w:rsidR="00A81009">
        <w:rPr>
          <w:rFonts w:ascii="Times New Roman" w:hAnsi="Times New Roman" w:cs="Times New Roman"/>
          <w:i/>
          <w:sz w:val="24"/>
          <w:szCs w:val="24"/>
        </w:rPr>
        <w:t>Tamuka Moyo Attorneys</w:t>
      </w:r>
      <w:r w:rsidR="00585BA6">
        <w:rPr>
          <w:rFonts w:ascii="Times New Roman" w:hAnsi="Times New Roman" w:cs="Times New Roman"/>
          <w:i/>
          <w:sz w:val="24"/>
          <w:szCs w:val="24"/>
        </w:rPr>
        <w:t xml:space="preserve">, </w:t>
      </w:r>
      <w:r w:rsidR="00585BA6">
        <w:rPr>
          <w:rFonts w:ascii="Times New Roman" w:hAnsi="Times New Roman" w:cs="Times New Roman"/>
          <w:sz w:val="24"/>
          <w:szCs w:val="24"/>
        </w:rPr>
        <w:t>applicant</w:t>
      </w:r>
      <w:r w:rsidR="009753AB">
        <w:rPr>
          <w:rFonts w:ascii="Times New Roman" w:hAnsi="Times New Roman" w:cs="Times New Roman"/>
          <w:sz w:val="24"/>
          <w:szCs w:val="24"/>
        </w:rPr>
        <w:t>’s legal practitioners</w:t>
      </w:r>
    </w:p>
    <w:p w:rsidR="001916DB" w:rsidRDefault="00DB4B0A" w:rsidP="00192891">
      <w:pPr>
        <w:spacing w:after="0" w:line="240" w:lineRule="auto"/>
        <w:rPr>
          <w:rFonts w:ascii="Times New Roman" w:hAnsi="Times New Roman" w:cs="Times New Roman"/>
          <w:sz w:val="24"/>
          <w:szCs w:val="24"/>
          <w:lang w:val="fr-FR"/>
        </w:rPr>
      </w:pPr>
      <w:r w:rsidRPr="00ED4FAA">
        <w:rPr>
          <w:rFonts w:ascii="Times New Roman" w:hAnsi="Times New Roman" w:cs="Times New Roman"/>
          <w:i/>
          <w:sz w:val="24"/>
          <w:szCs w:val="24"/>
          <w:lang w:val="fr-FR"/>
        </w:rPr>
        <w:t>M</w:t>
      </w:r>
      <w:r w:rsidR="00A81009">
        <w:rPr>
          <w:rFonts w:ascii="Times New Roman" w:hAnsi="Times New Roman" w:cs="Times New Roman"/>
          <w:i/>
          <w:sz w:val="24"/>
          <w:szCs w:val="24"/>
          <w:lang w:val="fr-FR"/>
        </w:rPr>
        <w:t>essrs Zinyangere Rupapa</w:t>
      </w:r>
      <w:r w:rsidR="00855D51" w:rsidRPr="00ED4FAA">
        <w:rPr>
          <w:rFonts w:ascii="Times New Roman" w:hAnsi="Times New Roman" w:cs="Times New Roman"/>
          <w:i/>
          <w:sz w:val="24"/>
          <w:szCs w:val="24"/>
          <w:lang w:val="fr-FR"/>
        </w:rPr>
        <w:t>,</w:t>
      </w:r>
      <w:r w:rsidR="00585BA6" w:rsidRPr="00ED4FAA">
        <w:rPr>
          <w:rFonts w:ascii="Times New Roman" w:hAnsi="Times New Roman" w:cs="Times New Roman"/>
          <w:sz w:val="24"/>
          <w:szCs w:val="24"/>
          <w:lang w:val="fr-FR"/>
        </w:rPr>
        <w:t xml:space="preserve"> </w:t>
      </w:r>
      <w:r w:rsidR="00DF5279">
        <w:rPr>
          <w:rFonts w:ascii="Times New Roman" w:hAnsi="Times New Roman" w:cs="Times New Roman"/>
          <w:sz w:val="24"/>
          <w:szCs w:val="24"/>
          <w:lang w:val="fr-FR"/>
        </w:rPr>
        <w:t>1</w:t>
      </w:r>
      <w:r w:rsidR="00DF5279" w:rsidRPr="00DF5279">
        <w:rPr>
          <w:rFonts w:ascii="Times New Roman" w:hAnsi="Times New Roman" w:cs="Times New Roman"/>
          <w:sz w:val="24"/>
          <w:szCs w:val="24"/>
          <w:vertAlign w:val="superscript"/>
          <w:lang w:val="fr-FR"/>
        </w:rPr>
        <w:t>st</w:t>
      </w:r>
      <w:r w:rsidR="00DF5279">
        <w:rPr>
          <w:rFonts w:ascii="Times New Roman" w:hAnsi="Times New Roman" w:cs="Times New Roman"/>
          <w:sz w:val="24"/>
          <w:szCs w:val="24"/>
          <w:lang w:val="fr-FR"/>
        </w:rPr>
        <w:t xml:space="preserve"> </w:t>
      </w:r>
      <w:r w:rsidR="00A81009">
        <w:rPr>
          <w:rFonts w:ascii="Times New Roman" w:hAnsi="Times New Roman" w:cs="Times New Roman"/>
          <w:sz w:val="24"/>
          <w:szCs w:val="24"/>
          <w:lang w:val="fr-FR"/>
        </w:rPr>
        <w:t xml:space="preserve">and </w:t>
      </w:r>
      <w:r w:rsidR="00DF5279">
        <w:rPr>
          <w:rFonts w:ascii="Times New Roman" w:hAnsi="Times New Roman" w:cs="Times New Roman"/>
          <w:sz w:val="24"/>
          <w:szCs w:val="24"/>
          <w:lang w:val="fr-FR"/>
        </w:rPr>
        <w:t>2</w:t>
      </w:r>
      <w:r w:rsidR="00DF5279" w:rsidRPr="00DF5279">
        <w:rPr>
          <w:rFonts w:ascii="Times New Roman" w:hAnsi="Times New Roman" w:cs="Times New Roman"/>
          <w:sz w:val="24"/>
          <w:szCs w:val="24"/>
          <w:vertAlign w:val="superscript"/>
          <w:lang w:val="fr-FR"/>
        </w:rPr>
        <w:t>nd</w:t>
      </w:r>
      <w:r w:rsidR="00DF5279">
        <w:rPr>
          <w:rFonts w:ascii="Times New Roman" w:hAnsi="Times New Roman" w:cs="Times New Roman"/>
          <w:sz w:val="24"/>
          <w:szCs w:val="24"/>
          <w:lang w:val="fr-FR"/>
        </w:rPr>
        <w:t xml:space="preserve"> </w:t>
      </w:r>
      <w:r w:rsidR="00A81009">
        <w:rPr>
          <w:rFonts w:ascii="Times New Roman" w:hAnsi="Times New Roman" w:cs="Times New Roman"/>
          <w:sz w:val="24"/>
          <w:szCs w:val="24"/>
          <w:lang w:val="fr-FR"/>
        </w:rPr>
        <w:t xml:space="preserve"> </w:t>
      </w:r>
      <w:r w:rsidR="008538E5" w:rsidRPr="00ED4FAA">
        <w:rPr>
          <w:rFonts w:ascii="Times New Roman" w:hAnsi="Times New Roman" w:cs="Times New Roman"/>
          <w:sz w:val="24"/>
          <w:szCs w:val="24"/>
          <w:lang w:val="fr-FR"/>
        </w:rPr>
        <w:t>respondent</w:t>
      </w:r>
      <w:r w:rsidR="00A81009">
        <w:rPr>
          <w:rFonts w:ascii="Times New Roman" w:hAnsi="Times New Roman" w:cs="Times New Roman"/>
          <w:sz w:val="24"/>
          <w:szCs w:val="24"/>
          <w:lang w:val="fr-FR"/>
        </w:rPr>
        <w:t>’s legal practitioners</w:t>
      </w:r>
    </w:p>
    <w:p w:rsidR="00A81009" w:rsidRPr="00A81009" w:rsidRDefault="00A81009" w:rsidP="00192891">
      <w:pPr>
        <w:spacing w:after="0" w:line="240" w:lineRule="auto"/>
        <w:rPr>
          <w:rFonts w:ascii="Times New Roman" w:hAnsi="Times New Roman" w:cs="Times New Roman"/>
          <w:sz w:val="24"/>
          <w:szCs w:val="24"/>
          <w:lang w:val="fr-FR"/>
        </w:rPr>
      </w:pPr>
      <w:r>
        <w:rPr>
          <w:rFonts w:ascii="Times New Roman" w:hAnsi="Times New Roman" w:cs="Times New Roman"/>
          <w:i/>
          <w:sz w:val="24"/>
          <w:szCs w:val="24"/>
          <w:lang w:val="fr-FR"/>
        </w:rPr>
        <w:t>Messrs Atherstone &amp; Cook,</w:t>
      </w:r>
      <w:r>
        <w:rPr>
          <w:rFonts w:ascii="Times New Roman" w:hAnsi="Times New Roman" w:cs="Times New Roman"/>
          <w:sz w:val="24"/>
          <w:szCs w:val="24"/>
          <w:lang w:val="fr-FR"/>
        </w:rPr>
        <w:t xml:space="preserve"> </w:t>
      </w:r>
      <w:r w:rsidR="00DF5279">
        <w:rPr>
          <w:rFonts w:ascii="Times New Roman" w:hAnsi="Times New Roman" w:cs="Times New Roman"/>
          <w:sz w:val="24"/>
          <w:szCs w:val="24"/>
          <w:lang w:val="fr-FR"/>
        </w:rPr>
        <w:t>4</w:t>
      </w:r>
      <w:r w:rsidR="00DF5279" w:rsidRPr="00DF5279">
        <w:rPr>
          <w:rFonts w:ascii="Times New Roman" w:hAnsi="Times New Roman" w:cs="Times New Roman"/>
          <w:sz w:val="24"/>
          <w:szCs w:val="24"/>
          <w:vertAlign w:val="superscript"/>
          <w:lang w:val="fr-FR"/>
        </w:rPr>
        <w:t>th</w:t>
      </w:r>
      <w:r w:rsidR="00DF5279">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and </w:t>
      </w:r>
      <w:r w:rsidR="00DF5279">
        <w:rPr>
          <w:rFonts w:ascii="Times New Roman" w:hAnsi="Times New Roman" w:cs="Times New Roman"/>
          <w:sz w:val="24"/>
          <w:szCs w:val="24"/>
          <w:lang w:val="fr-FR"/>
        </w:rPr>
        <w:t>6</w:t>
      </w:r>
      <w:r w:rsidR="00DF5279" w:rsidRPr="00DF5279">
        <w:rPr>
          <w:rFonts w:ascii="Times New Roman" w:hAnsi="Times New Roman" w:cs="Times New Roman"/>
          <w:sz w:val="24"/>
          <w:szCs w:val="24"/>
          <w:vertAlign w:val="superscript"/>
          <w:lang w:val="fr-FR"/>
        </w:rPr>
        <w:t>th</w:t>
      </w:r>
      <w:r w:rsidR="00DF5279">
        <w:rPr>
          <w:rFonts w:ascii="Times New Roman" w:hAnsi="Times New Roman" w:cs="Times New Roman"/>
          <w:sz w:val="24"/>
          <w:szCs w:val="24"/>
          <w:lang w:val="fr-FR"/>
        </w:rPr>
        <w:t xml:space="preserve"> </w:t>
      </w:r>
      <w:r>
        <w:rPr>
          <w:rFonts w:ascii="Times New Roman" w:hAnsi="Times New Roman" w:cs="Times New Roman"/>
          <w:sz w:val="24"/>
          <w:szCs w:val="24"/>
          <w:lang w:val="fr-FR"/>
        </w:rPr>
        <w:t>respondent’s legal practitioners</w:t>
      </w:r>
    </w:p>
    <w:sectPr w:rsidR="00A81009" w:rsidRPr="00A8100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1E2" w:rsidRDefault="00D561E2" w:rsidP="00A5344D">
      <w:pPr>
        <w:spacing w:after="0" w:line="240" w:lineRule="auto"/>
      </w:pPr>
      <w:r>
        <w:separator/>
      </w:r>
    </w:p>
  </w:endnote>
  <w:endnote w:type="continuationSeparator" w:id="0">
    <w:p w:rsidR="00D561E2" w:rsidRDefault="00D561E2"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1E2" w:rsidRDefault="00D561E2" w:rsidP="00A5344D">
      <w:pPr>
        <w:spacing w:after="0" w:line="240" w:lineRule="auto"/>
      </w:pPr>
      <w:r>
        <w:separator/>
      </w:r>
    </w:p>
  </w:footnote>
  <w:footnote w:type="continuationSeparator" w:id="0">
    <w:p w:rsidR="00D561E2" w:rsidRDefault="00D561E2" w:rsidP="00A5344D">
      <w:pPr>
        <w:spacing w:after="0" w:line="240" w:lineRule="auto"/>
      </w:pPr>
      <w:r>
        <w:continuationSeparator/>
      </w:r>
    </w:p>
  </w:footnote>
  <w:footnote w:id="1">
    <w:p w:rsidR="00783079" w:rsidRPr="00783079" w:rsidRDefault="00783079">
      <w:pPr>
        <w:pStyle w:val="FootnoteText"/>
        <w:rPr>
          <w:lang w:val="en-US"/>
        </w:rPr>
      </w:pPr>
      <w:r>
        <w:rPr>
          <w:rStyle w:val="FootnoteReference"/>
        </w:rPr>
        <w:footnoteRef/>
      </w:r>
      <w:r>
        <w:t xml:space="preserve"> </w:t>
      </w:r>
      <w:r w:rsidR="005009FD">
        <w:t xml:space="preserve">See </w:t>
      </w:r>
      <w:r w:rsidRPr="003032E4">
        <w:rPr>
          <w:i/>
          <w:lang w:val="en-US"/>
        </w:rPr>
        <w:t>M</w:t>
      </w:r>
      <w:r w:rsidR="005009FD" w:rsidRPr="003032E4">
        <w:rPr>
          <w:i/>
          <w:lang w:val="en-US"/>
        </w:rPr>
        <w:t>ember Chipamba + 1 v Winsley Militala N</w:t>
      </w:r>
      <w:r w:rsidR="003032E4">
        <w:rPr>
          <w:i/>
          <w:lang w:val="en-US"/>
        </w:rPr>
        <w:t>.O</w:t>
      </w:r>
      <w:r w:rsidR="005009FD" w:rsidRPr="003032E4">
        <w:rPr>
          <w:i/>
          <w:lang w:val="en-US"/>
        </w:rPr>
        <w:t>.</w:t>
      </w:r>
      <w:r w:rsidR="005009FD">
        <w:rPr>
          <w:lang w:val="en-US"/>
        </w:rPr>
        <w:t>). + 1 HH 824/16</w:t>
      </w:r>
      <w:r>
        <w:rPr>
          <w:lang w:val="en-US"/>
        </w:rPr>
        <w:t>.</w:t>
      </w:r>
    </w:p>
  </w:footnote>
  <w:footnote w:id="2">
    <w:p w:rsidR="003032E4" w:rsidRPr="003032E4" w:rsidRDefault="003032E4">
      <w:pPr>
        <w:pStyle w:val="FootnoteText"/>
        <w:rPr>
          <w:lang w:val="en-US"/>
        </w:rPr>
      </w:pPr>
      <w:r>
        <w:rPr>
          <w:rStyle w:val="FootnoteReference"/>
        </w:rPr>
        <w:footnoteRef/>
      </w:r>
      <w:r>
        <w:t xml:space="preserve"> </w:t>
      </w:r>
      <w:r w:rsidR="00EC4453">
        <w:t xml:space="preserve">See </w:t>
      </w:r>
      <w:r w:rsidR="00EC4453" w:rsidRPr="00EC4453">
        <w:rPr>
          <w:i/>
        </w:rPr>
        <w:t>Allied Bank Ltd v Dengu &amp; Anor</w:t>
      </w:r>
      <w:r w:rsidR="00EC4453">
        <w:t xml:space="preserve"> SC 52/2016</w:t>
      </w:r>
    </w:p>
  </w:footnote>
  <w:footnote w:id="3">
    <w:p w:rsidR="00307F74" w:rsidRPr="00307F74" w:rsidRDefault="00307F74">
      <w:pPr>
        <w:pStyle w:val="FootnoteText"/>
        <w:rPr>
          <w:lang w:val="en-US"/>
        </w:rPr>
      </w:pPr>
      <w:r>
        <w:rPr>
          <w:rStyle w:val="FootnoteReference"/>
        </w:rPr>
        <w:footnoteRef/>
      </w:r>
      <w:r>
        <w:t xml:space="preserve"> </w:t>
      </w:r>
      <w:r>
        <w:rPr>
          <w:lang w:val="en-US"/>
        </w:rPr>
        <w:t>2013 (1) ZLR 67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D60DED" w:rsidRDefault="00D60DED">
        <w:pPr>
          <w:pStyle w:val="Header"/>
          <w:jc w:val="right"/>
          <w:rPr>
            <w:noProof/>
          </w:rPr>
        </w:pPr>
        <w:r>
          <w:fldChar w:fldCharType="begin"/>
        </w:r>
        <w:r>
          <w:instrText xml:space="preserve"> PAGE   \* MERGEFORMAT </w:instrText>
        </w:r>
        <w:r>
          <w:fldChar w:fldCharType="separate"/>
        </w:r>
        <w:r w:rsidR="00FC19DF">
          <w:rPr>
            <w:noProof/>
          </w:rPr>
          <w:t>1</w:t>
        </w:r>
        <w:r>
          <w:rPr>
            <w:noProof/>
          </w:rPr>
          <w:fldChar w:fldCharType="end"/>
        </w:r>
      </w:p>
      <w:p w:rsidR="003C616D" w:rsidRDefault="003C616D">
        <w:pPr>
          <w:pStyle w:val="Header"/>
          <w:jc w:val="right"/>
          <w:rPr>
            <w:noProof/>
          </w:rPr>
        </w:pPr>
        <w:r>
          <w:rPr>
            <w:noProof/>
          </w:rPr>
          <w:t>HH</w:t>
        </w:r>
        <w:r w:rsidR="003730C8">
          <w:rPr>
            <w:noProof/>
          </w:rPr>
          <w:t xml:space="preserve"> 193-21</w:t>
        </w:r>
      </w:p>
      <w:p w:rsidR="00D60DED" w:rsidRDefault="00D60DED" w:rsidP="0081013D">
        <w:pPr>
          <w:pStyle w:val="Header"/>
          <w:jc w:val="right"/>
          <w:rPr>
            <w:noProof/>
          </w:rPr>
        </w:pPr>
        <w:r>
          <w:rPr>
            <w:noProof/>
          </w:rPr>
          <w:t xml:space="preserve">HC </w:t>
        </w:r>
        <w:r w:rsidR="00902F54">
          <w:rPr>
            <w:noProof/>
          </w:rPr>
          <w:t>10129</w:t>
        </w:r>
        <w:r w:rsidR="00A61CD2">
          <w:rPr>
            <w:noProof/>
          </w:rPr>
          <w:t>/19</w:t>
        </w:r>
      </w:p>
      <w:p w:rsidR="003C616D" w:rsidRDefault="003D3DE2" w:rsidP="0081013D">
        <w:pPr>
          <w:pStyle w:val="Header"/>
          <w:jc w:val="right"/>
          <w:rPr>
            <w:noProof/>
          </w:rPr>
        </w:pPr>
        <w:r>
          <w:rPr>
            <w:noProof/>
          </w:rPr>
          <w:t xml:space="preserve">Ref </w:t>
        </w:r>
        <w:r w:rsidR="003C616D">
          <w:rPr>
            <w:noProof/>
          </w:rPr>
          <w:t>HC</w:t>
        </w:r>
        <w:r w:rsidR="00DF5279">
          <w:rPr>
            <w:noProof/>
          </w:rPr>
          <w:t xml:space="preserve"> </w:t>
        </w:r>
        <w:r w:rsidR="003C616D">
          <w:rPr>
            <w:noProof/>
          </w:rPr>
          <w:t>1723/19</w:t>
        </w:r>
      </w:p>
      <w:p w:rsidR="003C616D" w:rsidRDefault="003C616D" w:rsidP="0081013D">
        <w:pPr>
          <w:pStyle w:val="Header"/>
          <w:jc w:val="right"/>
          <w:rPr>
            <w:noProof/>
          </w:rPr>
        </w:pPr>
        <w:r>
          <w:rPr>
            <w:noProof/>
          </w:rPr>
          <w:t>Ref HC 8307/10</w:t>
        </w:r>
      </w:p>
      <w:p w:rsidR="00D60DED" w:rsidRDefault="00D561E2" w:rsidP="0054041B">
        <w:pPr>
          <w:pStyle w:val="Header"/>
          <w:jc w:val="right"/>
          <w:rPr>
            <w:noProof/>
          </w:rPr>
        </w:pPr>
      </w:p>
    </w:sdtContent>
  </w:sdt>
  <w:p w:rsidR="00D60DED" w:rsidRDefault="00D60DED">
    <w:pPr>
      <w:pStyle w:val="Header"/>
      <w:jc w:val="right"/>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66B"/>
    <w:multiLevelType w:val="hybridMultilevel"/>
    <w:tmpl w:val="A2528F18"/>
    <w:lvl w:ilvl="0" w:tplc="10784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1D74016"/>
    <w:multiLevelType w:val="hybridMultilevel"/>
    <w:tmpl w:val="44BA0394"/>
    <w:lvl w:ilvl="0" w:tplc="598A5B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CA19F8"/>
    <w:multiLevelType w:val="hybridMultilevel"/>
    <w:tmpl w:val="55646C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4821A56"/>
    <w:multiLevelType w:val="hybridMultilevel"/>
    <w:tmpl w:val="BB426D58"/>
    <w:lvl w:ilvl="0" w:tplc="58E0DD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0B450C2B"/>
    <w:multiLevelType w:val="hybridMultilevel"/>
    <w:tmpl w:val="71069418"/>
    <w:lvl w:ilvl="0" w:tplc="6D90B1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0C287C14"/>
    <w:multiLevelType w:val="hybridMultilevel"/>
    <w:tmpl w:val="28A81A9E"/>
    <w:lvl w:ilvl="0" w:tplc="A25885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1B1A72AC"/>
    <w:multiLevelType w:val="hybridMultilevel"/>
    <w:tmpl w:val="2596739A"/>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1" w15:restartNumberingAfterBreak="0">
    <w:nsid w:val="20A21957"/>
    <w:multiLevelType w:val="hybridMultilevel"/>
    <w:tmpl w:val="79EA8452"/>
    <w:lvl w:ilvl="0" w:tplc="A600C6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297A7795"/>
    <w:multiLevelType w:val="hybridMultilevel"/>
    <w:tmpl w:val="3E0A86E0"/>
    <w:lvl w:ilvl="0" w:tplc="FD9E51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AE727A"/>
    <w:multiLevelType w:val="hybridMultilevel"/>
    <w:tmpl w:val="99A82FFC"/>
    <w:lvl w:ilvl="0" w:tplc="A24E356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2F417CF1"/>
    <w:multiLevelType w:val="hybridMultilevel"/>
    <w:tmpl w:val="97447BC2"/>
    <w:lvl w:ilvl="0" w:tplc="CF3225C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3A1A3B5C"/>
    <w:multiLevelType w:val="hybridMultilevel"/>
    <w:tmpl w:val="A3E873F8"/>
    <w:lvl w:ilvl="0" w:tplc="6EE6F9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F9922B8"/>
    <w:multiLevelType w:val="hybridMultilevel"/>
    <w:tmpl w:val="4DF2900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A376985"/>
    <w:multiLevelType w:val="hybridMultilevel"/>
    <w:tmpl w:val="465ED9DA"/>
    <w:lvl w:ilvl="0" w:tplc="D8224B6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4B886D6C"/>
    <w:multiLevelType w:val="hybridMultilevel"/>
    <w:tmpl w:val="24065AD0"/>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15:restartNumberingAfterBreak="0">
    <w:nsid w:val="4CDE1686"/>
    <w:multiLevelType w:val="hybridMultilevel"/>
    <w:tmpl w:val="54D62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4FA1149B"/>
    <w:multiLevelType w:val="hybridMultilevel"/>
    <w:tmpl w:val="52F85DD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22808DD"/>
    <w:multiLevelType w:val="hybridMultilevel"/>
    <w:tmpl w:val="542EBDBE"/>
    <w:lvl w:ilvl="0" w:tplc="457E42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4273360"/>
    <w:multiLevelType w:val="hybridMultilevel"/>
    <w:tmpl w:val="EAA6A73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B970142"/>
    <w:multiLevelType w:val="hybridMultilevel"/>
    <w:tmpl w:val="3702D76E"/>
    <w:lvl w:ilvl="0" w:tplc="362E1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636555AE"/>
    <w:multiLevelType w:val="hybridMultilevel"/>
    <w:tmpl w:val="F55AFEAE"/>
    <w:lvl w:ilvl="0" w:tplc="A28C53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DFB0428"/>
    <w:multiLevelType w:val="hybridMultilevel"/>
    <w:tmpl w:val="C33200B6"/>
    <w:lvl w:ilvl="0" w:tplc="4FB68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0"/>
  </w:num>
  <w:num w:numId="2">
    <w:abstractNumId w:val="9"/>
  </w:num>
  <w:num w:numId="3">
    <w:abstractNumId w:val="5"/>
  </w:num>
  <w:num w:numId="4">
    <w:abstractNumId w:val="39"/>
  </w:num>
  <w:num w:numId="5">
    <w:abstractNumId w:val="40"/>
  </w:num>
  <w:num w:numId="6">
    <w:abstractNumId w:val="42"/>
  </w:num>
  <w:num w:numId="7">
    <w:abstractNumId w:val="19"/>
  </w:num>
  <w:num w:numId="8">
    <w:abstractNumId w:val="29"/>
  </w:num>
  <w:num w:numId="9">
    <w:abstractNumId w:val="38"/>
  </w:num>
  <w:num w:numId="10">
    <w:abstractNumId w:val="12"/>
  </w:num>
  <w:num w:numId="11">
    <w:abstractNumId w:val="34"/>
  </w:num>
  <w:num w:numId="12">
    <w:abstractNumId w:val="16"/>
  </w:num>
  <w:num w:numId="13">
    <w:abstractNumId w:val="27"/>
  </w:num>
  <w:num w:numId="14">
    <w:abstractNumId w:val="36"/>
  </w:num>
  <w:num w:numId="15">
    <w:abstractNumId w:val="41"/>
  </w:num>
  <w:num w:numId="16">
    <w:abstractNumId w:val="23"/>
  </w:num>
  <w:num w:numId="17">
    <w:abstractNumId w:val="6"/>
  </w:num>
  <w:num w:numId="18">
    <w:abstractNumId w:val="4"/>
  </w:num>
  <w:num w:numId="19">
    <w:abstractNumId w:val="21"/>
  </w:num>
  <w:num w:numId="20">
    <w:abstractNumId w:val="20"/>
  </w:num>
  <w:num w:numId="21">
    <w:abstractNumId w:val="26"/>
  </w:num>
  <w:num w:numId="22">
    <w:abstractNumId w:val="17"/>
  </w:num>
  <w:num w:numId="23">
    <w:abstractNumId w:val="37"/>
  </w:num>
  <w:num w:numId="24">
    <w:abstractNumId w:val="7"/>
  </w:num>
  <w:num w:numId="25">
    <w:abstractNumId w:val="24"/>
  </w:num>
  <w:num w:numId="26">
    <w:abstractNumId w:val="11"/>
  </w:num>
  <w:num w:numId="27">
    <w:abstractNumId w:val="35"/>
  </w:num>
  <w:num w:numId="28">
    <w:abstractNumId w:val="31"/>
  </w:num>
  <w:num w:numId="29">
    <w:abstractNumId w:val="14"/>
  </w:num>
  <w:num w:numId="30">
    <w:abstractNumId w:val="28"/>
  </w:num>
  <w:num w:numId="31">
    <w:abstractNumId w:val="3"/>
  </w:num>
  <w:num w:numId="32">
    <w:abstractNumId w:val="25"/>
  </w:num>
  <w:num w:numId="33">
    <w:abstractNumId w:val="33"/>
  </w:num>
  <w:num w:numId="34">
    <w:abstractNumId w:val="1"/>
  </w:num>
  <w:num w:numId="35">
    <w:abstractNumId w:val="8"/>
  </w:num>
  <w:num w:numId="36">
    <w:abstractNumId w:val="2"/>
  </w:num>
  <w:num w:numId="37">
    <w:abstractNumId w:val="0"/>
  </w:num>
  <w:num w:numId="38">
    <w:abstractNumId w:val="10"/>
  </w:num>
  <w:num w:numId="39">
    <w:abstractNumId w:val="18"/>
  </w:num>
  <w:num w:numId="40">
    <w:abstractNumId w:val="32"/>
  </w:num>
  <w:num w:numId="41">
    <w:abstractNumId w:val="13"/>
  </w:num>
  <w:num w:numId="42">
    <w:abstractNumId w:val="15"/>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717"/>
    <w:rsid w:val="00002FFA"/>
    <w:rsid w:val="00006FE9"/>
    <w:rsid w:val="0001033C"/>
    <w:rsid w:val="00010DBB"/>
    <w:rsid w:val="00012D36"/>
    <w:rsid w:val="000147B5"/>
    <w:rsid w:val="00020429"/>
    <w:rsid w:val="00024C29"/>
    <w:rsid w:val="00025F45"/>
    <w:rsid w:val="00033073"/>
    <w:rsid w:val="0003388C"/>
    <w:rsid w:val="00036056"/>
    <w:rsid w:val="00040646"/>
    <w:rsid w:val="00042A14"/>
    <w:rsid w:val="00047385"/>
    <w:rsid w:val="00050CDA"/>
    <w:rsid w:val="00051357"/>
    <w:rsid w:val="00052F53"/>
    <w:rsid w:val="0005429F"/>
    <w:rsid w:val="00062188"/>
    <w:rsid w:val="000657F4"/>
    <w:rsid w:val="00065992"/>
    <w:rsid w:val="00071180"/>
    <w:rsid w:val="00072CCD"/>
    <w:rsid w:val="00073E16"/>
    <w:rsid w:val="00074CFF"/>
    <w:rsid w:val="00077AE9"/>
    <w:rsid w:val="000807CC"/>
    <w:rsid w:val="00080C6C"/>
    <w:rsid w:val="0008185F"/>
    <w:rsid w:val="00083CFF"/>
    <w:rsid w:val="000844DF"/>
    <w:rsid w:val="000862D5"/>
    <w:rsid w:val="00090BBF"/>
    <w:rsid w:val="00093427"/>
    <w:rsid w:val="00093544"/>
    <w:rsid w:val="0009405E"/>
    <w:rsid w:val="00095AAE"/>
    <w:rsid w:val="00096727"/>
    <w:rsid w:val="0009761F"/>
    <w:rsid w:val="000A02D0"/>
    <w:rsid w:val="000B46C2"/>
    <w:rsid w:val="000C02B4"/>
    <w:rsid w:val="000C1585"/>
    <w:rsid w:val="000C65B2"/>
    <w:rsid w:val="000D228E"/>
    <w:rsid w:val="000D6175"/>
    <w:rsid w:val="000D7361"/>
    <w:rsid w:val="000E23D9"/>
    <w:rsid w:val="000E3E6F"/>
    <w:rsid w:val="000E426A"/>
    <w:rsid w:val="000E4F4E"/>
    <w:rsid w:val="000E5845"/>
    <w:rsid w:val="000E5EF2"/>
    <w:rsid w:val="000F6C31"/>
    <w:rsid w:val="001015A9"/>
    <w:rsid w:val="00112DE6"/>
    <w:rsid w:val="001136AE"/>
    <w:rsid w:val="001179C2"/>
    <w:rsid w:val="0012003C"/>
    <w:rsid w:val="001225C0"/>
    <w:rsid w:val="00122EC5"/>
    <w:rsid w:val="00123797"/>
    <w:rsid w:val="00123FD7"/>
    <w:rsid w:val="001245CF"/>
    <w:rsid w:val="00132947"/>
    <w:rsid w:val="0013647D"/>
    <w:rsid w:val="001368C5"/>
    <w:rsid w:val="00144F54"/>
    <w:rsid w:val="0014648F"/>
    <w:rsid w:val="00153236"/>
    <w:rsid w:val="001536DE"/>
    <w:rsid w:val="0016137A"/>
    <w:rsid w:val="00165726"/>
    <w:rsid w:val="00165A09"/>
    <w:rsid w:val="0017321C"/>
    <w:rsid w:val="00174FCA"/>
    <w:rsid w:val="00176836"/>
    <w:rsid w:val="00183D71"/>
    <w:rsid w:val="0019018D"/>
    <w:rsid w:val="00190755"/>
    <w:rsid w:val="00191489"/>
    <w:rsid w:val="001916DB"/>
    <w:rsid w:val="00192891"/>
    <w:rsid w:val="001929C6"/>
    <w:rsid w:val="00196A4E"/>
    <w:rsid w:val="001A0486"/>
    <w:rsid w:val="001A4E4C"/>
    <w:rsid w:val="001A562F"/>
    <w:rsid w:val="001A7735"/>
    <w:rsid w:val="001C0ACE"/>
    <w:rsid w:val="001C5AA9"/>
    <w:rsid w:val="001D298A"/>
    <w:rsid w:val="001D481A"/>
    <w:rsid w:val="001E0BDC"/>
    <w:rsid w:val="001E416C"/>
    <w:rsid w:val="001E5B90"/>
    <w:rsid w:val="001F0CCD"/>
    <w:rsid w:val="001F2230"/>
    <w:rsid w:val="001F7BE4"/>
    <w:rsid w:val="00201157"/>
    <w:rsid w:val="0020159D"/>
    <w:rsid w:val="002020BF"/>
    <w:rsid w:val="00202A27"/>
    <w:rsid w:val="00206CEC"/>
    <w:rsid w:val="00216B3D"/>
    <w:rsid w:val="00226660"/>
    <w:rsid w:val="00226AF2"/>
    <w:rsid w:val="00231449"/>
    <w:rsid w:val="002319D6"/>
    <w:rsid w:val="002405FA"/>
    <w:rsid w:val="00240D57"/>
    <w:rsid w:val="0024197D"/>
    <w:rsid w:val="00242E6F"/>
    <w:rsid w:val="0025106C"/>
    <w:rsid w:val="0025507C"/>
    <w:rsid w:val="0025531A"/>
    <w:rsid w:val="002564A8"/>
    <w:rsid w:val="0026135C"/>
    <w:rsid w:val="0026207C"/>
    <w:rsid w:val="00262A8F"/>
    <w:rsid w:val="00264214"/>
    <w:rsid w:val="002652BC"/>
    <w:rsid w:val="00273F92"/>
    <w:rsid w:val="002831A9"/>
    <w:rsid w:val="00287DCD"/>
    <w:rsid w:val="00293728"/>
    <w:rsid w:val="00294321"/>
    <w:rsid w:val="0029584D"/>
    <w:rsid w:val="00296A0E"/>
    <w:rsid w:val="002A1BDC"/>
    <w:rsid w:val="002A4B44"/>
    <w:rsid w:val="002A6D8A"/>
    <w:rsid w:val="002B7E9A"/>
    <w:rsid w:val="002C08FB"/>
    <w:rsid w:val="002C47EF"/>
    <w:rsid w:val="002D0D37"/>
    <w:rsid w:val="002D62E1"/>
    <w:rsid w:val="002E0DD3"/>
    <w:rsid w:val="002E29B2"/>
    <w:rsid w:val="002E32EC"/>
    <w:rsid w:val="002E5B08"/>
    <w:rsid w:val="002E7C2E"/>
    <w:rsid w:val="002F3DB8"/>
    <w:rsid w:val="00300971"/>
    <w:rsid w:val="003032E4"/>
    <w:rsid w:val="0030663C"/>
    <w:rsid w:val="003069E4"/>
    <w:rsid w:val="003071B4"/>
    <w:rsid w:val="00307496"/>
    <w:rsid w:val="00307A06"/>
    <w:rsid w:val="00307F43"/>
    <w:rsid w:val="00307F74"/>
    <w:rsid w:val="003165A1"/>
    <w:rsid w:val="003174F1"/>
    <w:rsid w:val="00320282"/>
    <w:rsid w:val="00321664"/>
    <w:rsid w:val="0032169A"/>
    <w:rsid w:val="00321C3A"/>
    <w:rsid w:val="0032298B"/>
    <w:rsid w:val="00324047"/>
    <w:rsid w:val="003273C1"/>
    <w:rsid w:val="00330BE9"/>
    <w:rsid w:val="00334D50"/>
    <w:rsid w:val="003402F1"/>
    <w:rsid w:val="00342680"/>
    <w:rsid w:val="0034450B"/>
    <w:rsid w:val="00345F6C"/>
    <w:rsid w:val="0034675B"/>
    <w:rsid w:val="00350A81"/>
    <w:rsid w:val="00350CA6"/>
    <w:rsid w:val="003517A9"/>
    <w:rsid w:val="00355C36"/>
    <w:rsid w:val="00371DFB"/>
    <w:rsid w:val="003730C8"/>
    <w:rsid w:val="00390475"/>
    <w:rsid w:val="00390E7B"/>
    <w:rsid w:val="0039582E"/>
    <w:rsid w:val="00397B6F"/>
    <w:rsid w:val="003A0AA1"/>
    <w:rsid w:val="003A6F9C"/>
    <w:rsid w:val="003B20BF"/>
    <w:rsid w:val="003B3903"/>
    <w:rsid w:val="003B3C42"/>
    <w:rsid w:val="003B5103"/>
    <w:rsid w:val="003B5CC5"/>
    <w:rsid w:val="003C2681"/>
    <w:rsid w:val="003C44DA"/>
    <w:rsid w:val="003C5EE9"/>
    <w:rsid w:val="003C616D"/>
    <w:rsid w:val="003C7662"/>
    <w:rsid w:val="003D00DF"/>
    <w:rsid w:val="003D0CE8"/>
    <w:rsid w:val="003D0FEC"/>
    <w:rsid w:val="003D2792"/>
    <w:rsid w:val="003D3DE2"/>
    <w:rsid w:val="003D3E83"/>
    <w:rsid w:val="003D56DB"/>
    <w:rsid w:val="003D670B"/>
    <w:rsid w:val="003D7AE0"/>
    <w:rsid w:val="003E3361"/>
    <w:rsid w:val="003E5E20"/>
    <w:rsid w:val="003F2824"/>
    <w:rsid w:val="003F304A"/>
    <w:rsid w:val="003F3A45"/>
    <w:rsid w:val="003F643B"/>
    <w:rsid w:val="0040093B"/>
    <w:rsid w:val="0041452D"/>
    <w:rsid w:val="004203A1"/>
    <w:rsid w:val="00425019"/>
    <w:rsid w:val="004265BA"/>
    <w:rsid w:val="004309C1"/>
    <w:rsid w:val="0043347A"/>
    <w:rsid w:val="00437D7D"/>
    <w:rsid w:val="00440C83"/>
    <w:rsid w:val="00443D52"/>
    <w:rsid w:val="004445DA"/>
    <w:rsid w:val="004475E6"/>
    <w:rsid w:val="004500CB"/>
    <w:rsid w:val="00451135"/>
    <w:rsid w:val="004512E7"/>
    <w:rsid w:val="004529AB"/>
    <w:rsid w:val="00453BC6"/>
    <w:rsid w:val="004565D2"/>
    <w:rsid w:val="00460D28"/>
    <w:rsid w:val="00460F6B"/>
    <w:rsid w:val="00461967"/>
    <w:rsid w:val="004639FA"/>
    <w:rsid w:val="0047011C"/>
    <w:rsid w:val="00471446"/>
    <w:rsid w:val="00472D5B"/>
    <w:rsid w:val="004735E9"/>
    <w:rsid w:val="0047591B"/>
    <w:rsid w:val="00482DE2"/>
    <w:rsid w:val="00483ECA"/>
    <w:rsid w:val="00485DC3"/>
    <w:rsid w:val="004877F9"/>
    <w:rsid w:val="00491066"/>
    <w:rsid w:val="00494456"/>
    <w:rsid w:val="00495FDC"/>
    <w:rsid w:val="004A06CC"/>
    <w:rsid w:val="004A2D67"/>
    <w:rsid w:val="004C78B7"/>
    <w:rsid w:val="004C7B4C"/>
    <w:rsid w:val="004D125A"/>
    <w:rsid w:val="004D1803"/>
    <w:rsid w:val="004D4139"/>
    <w:rsid w:val="004D6946"/>
    <w:rsid w:val="004E2EFD"/>
    <w:rsid w:val="004E4BA6"/>
    <w:rsid w:val="004E556B"/>
    <w:rsid w:val="004E5EC6"/>
    <w:rsid w:val="004E6CC3"/>
    <w:rsid w:val="005009FD"/>
    <w:rsid w:val="005019BD"/>
    <w:rsid w:val="005019E3"/>
    <w:rsid w:val="005023C5"/>
    <w:rsid w:val="00503A3D"/>
    <w:rsid w:val="005050EB"/>
    <w:rsid w:val="005066B5"/>
    <w:rsid w:val="0051094F"/>
    <w:rsid w:val="00513488"/>
    <w:rsid w:val="00517300"/>
    <w:rsid w:val="005213E9"/>
    <w:rsid w:val="00521501"/>
    <w:rsid w:val="00524220"/>
    <w:rsid w:val="005307F7"/>
    <w:rsid w:val="0053094D"/>
    <w:rsid w:val="00531623"/>
    <w:rsid w:val="0053181F"/>
    <w:rsid w:val="00532124"/>
    <w:rsid w:val="0053256A"/>
    <w:rsid w:val="0053312D"/>
    <w:rsid w:val="005375A5"/>
    <w:rsid w:val="0054041B"/>
    <w:rsid w:val="00540495"/>
    <w:rsid w:val="00542B0B"/>
    <w:rsid w:val="005432BC"/>
    <w:rsid w:val="00550CAB"/>
    <w:rsid w:val="00553215"/>
    <w:rsid w:val="00553418"/>
    <w:rsid w:val="00556EB9"/>
    <w:rsid w:val="00557430"/>
    <w:rsid w:val="00557E46"/>
    <w:rsid w:val="00565116"/>
    <w:rsid w:val="00566A1F"/>
    <w:rsid w:val="0057306E"/>
    <w:rsid w:val="00573C5E"/>
    <w:rsid w:val="0057413E"/>
    <w:rsid w:val="00585BA6"/>
    <w:rsid w:val="00586A2C"/>
    <w:rsid w:val="00587660"/>
    <w:rsid w:val="00592B58"/>
    <w:rsid w:val="00593FEE"/>
    <w:rsid w:val="00595728"/>
    <w:rsid w:val="00595F6A"/>
    <w:rsid w:val="005A10F8"/>
    <w:rsid w:val="005A2C1C"/>
    <w:rsid w:val="005A63D6"/>
    <w:rsid w:val="005A6410"/>
    <w:rsid w:val="005B2D7F"/>
    <w:rsid w:val="005C213D"/>
    <w:rsid w:val="005C3F5C"/>
    <w:rsid w:val="005C6408"/>
    <w:rsid w:val="005C6A66"/>
    <w:rsid w:val="005D2DFA"/>
    <w:rsid w:val="005D41DC"/>
    <w:rsid w:val="005D4DAE"/>
    <w:rsid w:val="005D5F5F"/>
    <w:rsid w:val="005D6AE9"/>
    <w:rsid w:val="005E1FC3"/>
    <w:rsid w:val="005E3349"/>
    <w:rsid w:val="005F01DA"/>
    <w:rsid w:val="005F5D5C"/>
    <w:rsid w:val="005F63AD"/>
    <w:rsid w:val="00607999"/>
    <w:rsid w:val="00610D6E"/>
    <w:rsid w:val="00611E35"/>
    <w:rsid w:val="00613729"/>
    <w:rsid w:val="00615161"/>
    <w:rsid w:val="006165D2"/>
    <w:rsid w:val="00617093"/>
    <w:rsid w:val="00623987"/>
    <w:rsid w:val="006247B8"/>
    <w:rsid w:val="0062597B"/>
    <w:rsid w:val="00626888"/>
    <w:rsid w:val="006302DD"/>
    <w:rsid w:val="006343F5"/>
    <w:rsid w:val="0064067B"/>
    <w:rsid w:val="00640901"/>
    <w:rsid w:val="00651153"/>
    <w:rsid w:val="00652464"/>
    <w:rsid w:val="00654C9B"/>
    <w:rsid w:val="006609E8"/>
    <w:rsid w:val="006622DF"/>
    <w:rsid w:val="006651EB"/>
    <w:rsid w:val="00673887"/>
    <w:rsid w:val="00674C27"/>
    <w:rsid w:val="00676928"/>
    <w:rsid w:val="006802A1"/>
    <w:rsid w:val="0068380A"/>
    <w:rsid w:val="0069383B"/>
    <w:rsid w:val="00694626"/>
    <w:rsid w:val="0069749B"/>
    <w:rsid w:val="00697720"/>
    <w:rsid w:val="00697D53"/>
    <w:rsid w:val="006A02F3"/>
    <w:rsid w:val="006A05B9"/>
    <w:rsid w:val="006A21E5"/>
    <w:rsid w:val="006A2509"/>
    <w:rsid w:val="006A2875"/>
    <w:rsid w:val="006A65B3"/>
    <w:rsid w:val="006B164B"/>
    <w:rsid w:val="006B2428"/>
    <w:rsid w:val="006B3F67"/>
    <w:rsid w:val="006B7F5C"/>
    <w:rsid w:val="006C20C8"/>
    <w:rsid w:val="006D3BEB"/>
    <w:rsid w:val="006D485A"/>
    <w:rsid w:val="006D6CDE"/>
    <w:rsid w:val="006D6E91"/>
    <w:rsid w:val="006D7AEF"/>
    <w:rsid w:val="006E4C89"/>
    <w:rsid w:val="006E5F5F"/>
    <w:rsid w:val="006E6AC6"/>
    <w:rsid w:val="006E6D32"/>
    <w:rsid w:val="006F290D"/>
    <w:rsid w:val="006F50AA"/>
    <w:rsid w:val="006F77FF"/>
    <w:rsid w:val="006F7DF0"/>
    <w:rsid w:val="00700560"/>
    <w:rsid w:val="0070258F"/>
    <w:rsid w:val="00705117"/>
    <w:rsid w:val="007079A8"/>
    <w:rsid w:val="0071197D"/>
    <w:rsid w:val="0071201C"/>
    <w:rsid w:val="00716063"/>
    <w:rsid w:val="00716AF5"/>
    <w:rsid w:val="007204EB"/>
    <w:rsid w:val="00720544"/>
    <w:rsid w:val="0072318E"/>
    <w:rsid w:val="0072321F"/>
    <w:rsid w:val="007275F2"/>
    <w:rsid w:val="0073687C"/>
    <w:rsid w:val="00737BDD"/>
    <w:rsid w:val="007455BE"/>
    <w:rsid w:val="0074620D"/>
    <w:rsid w:val="00750747"/>
    <w:rsid w:val="007513F4"/>
    <w:rsid w:val="00753C5C"/>
    <w:rsid w:val="00754C4C"/>
    <w:rsid w:val="0076341D"/>
    <w:rsid w:val="0076426B"/>
    <w:rsid w:val="00764563"/>
    <w:rsid w:val="00766DB1"/>
    <w:rsid w:val="007703F9"/>
    <w:rsid w:val="00774C0E"/>
    <w:rsid w:val="00775EC9"/>
    <w:rsid w:val="007768A8"/>
    <w:rsid w:val="00783079"/>
    <w:rsid w:val="007832B1"/>
    <w:rsid w:val="00783C63"/>
    <w:rsid w:val="007903D3"/>
    <w:rsid w:val="00791E9F"/>
    <w:rsid w:val="0079330E"/>
    <w:rsid w:val="007A0ADB"/>
    <w:rsid w:val="007A13DA"/>
    <w:rsid w:val="007A21CF"/>
    <w:rsid w:val="007A2882"/>
    <w:rsid w:val="007A3773"/>
    <w:rsid w:val="007A39E6"/>
    <w:rsid w:val="007A5BC0"/>
    <w:rsid w:val="007A6B0B"/>
    <w:rsid w:val="007B21C3"/>
    <w:rsid w:val="007B342F"/>
    <w:rsid w:val="007B35B9"/>
    <w:rsid w:val="007B4B62"/>
    <w:rsid w:val="007B4B9D"/>
    <w:rsid w:val="007B6BCE"/>
    <w:rsid w:val="007B7D1C"/>
    <w:rsid w:val="007C15A7"/>
    <w:rsid w:val="007C2219"/>
    <w:rsid w:val="007C3D60"/>
    <w:rsid w:val="007C67FF"/>
    <w:rsid w:val="007D627B"/>
    <w:rsid w:val="007D7A7A"/>
    <w:rsid w:val="007D7E4B"/>
    <w:rsid w:val="007E4DDA"/>
    <w:rsid w:val="007E6049"/>
    <w:rsid w:val="0080069A"/>
    <w:rsid w:val="00800D9E"/>
    <w:rsid w:val="00804275"/>
    <w:rsid w:val="00806CB3"/>
    <w:rsid w:val="00807117"/>
    <w:rsid w:val="00807C07"/>
    <w:rsid w:val="0081013D"/>
    <w:rsid w:val="00811906"/>
    <w:rsid w:val="0081218F"/>
    <w:rsid w:val="00820BF8"/>
    <w:rsid w:val="00821DBB"/>
    <w:rsid w:val="00830D78"/>
    <w:rsid w:val="00831025"/>
    <w:rsid w:val="00832C07"/>
    <w:rsid w:val="00843C2C"/>
    <w:rsid w:val="00844694"/>
    <w:rsid w:val="00851174"/>
    <w:rsid w:val="008538E5"/>
    <w:rsid w:val="00854EB4"/>
    <w:rsid w:val="00855D51"/>
    <w:rsid w:val="0086046E"/>
    <w:rsid w:val="00862C84"/>
    <w:rsid w:val="0086329F"/>
    <w:rsid w:val="00864E52"/>
    <w:rsid w:val="0086651B"/>
    <w:rsid w:val="008834AE"/>
    <w:rsid w:val="008837D8"/>
    <w:rsid w:val="00890585"/>
    <w:rsid w:val="00892080"/>
    <w:rsid w:val="008926B1"/>
    <w:rsid w:val="00894F4F"/>
    <w:rsid w:val="008A166C"/>
    <w:rsid w:val="008A73E6"/>
    <w:rsid w:val="008A7603"/>
    <w:rsid w:val="008A7B38"/>
    <w:rsid w:val="008A7CF2"/>
    <w:rsid w:val="008B04F7"/>
    <w:rsid w:val="008B0512"/>
    <w:rsid w:val="008B1E96"/>
    <w:rsid w:val="008B7F1F"/>
    <w:rsid w:val="008C08C3"/>
    <w:rsid w:val="008C48D1"/>
    <w:rsid w:val="008C6468"/>
    <w:rsid w:val="008C7F32"/>
    <w:rsid w:val="008D21A7"/>
    <w:rsid w:val="008D51A3"/>
    <w:rsid w:val="008D5B14"/>
    <w:rsid w:val="008E508B"/>
    <w:rsid w:val="008F183D"/>
    <w:rsid w:val="008F79B4"/>
    <w:rsid w:val="00902F2A"/>
    <w:rsid w:val="00902F54"/>
    <w:rsid w:val="009049A6"/>
    <w:rsid w:val="00904D2B"/>
    <w:rsid w:val="00905E99"/>
    <w:rsid w:val="00907296"/>
    <w:rsid w:val="009160A2"/>
    <w:rsid w:val="00920B5E"/>
    <w:rsid w:val="00921768"/>
    <w:rsid w:val="00921972"/>
    <w:rsid w:val="00924F5C"/>
    <w:rsid w:val="00930208"/>
    <w:rsid w:val="0093314F"/>
    <w:rsid w:val="00935391"/>
    <w:rsid w:val="009358C4"/>
    <w:rsid w:val="00936404"/>
    <w:rsid w:val="00940045"/>
    <w:rsid w:val="0094091C"/>
    <w:rsid w:val="00943046"/>
    <w:rsid w:val="009431C9"/>
    <w:rsid w:val="00943DCA"/>
    <w:rsid w:val="009440A9"/>
    <w:rsid w:val="00944AE6"/>
    <w:rsid w:val="00950A73"/>
    <w:rsid w:val="0095281D"/>
    <w:rsid w:val="00954F68"/>
    <w:rsid w:val="0096125E"/>
    <w:rsid w:val="009616C9"/>
    <w:rsid w:val="00964440"/>
    <w:rsid w:val="00964A1D"/>
    <w:rsid w:val="00965DA1"/>
    <w:rsid w:val="00966E22"/>
    <w:rsid w:val="0097294C"/>
    <w:rsid w:val="009730A7"/>
    <w:rsid w:val="009753AB"/>
    <w:rsid w:val="0098161D"/>
    <w:rsid w:val="00984237"/>
    <w:rsid w:val="009854EA"/>
    <w:rsid w:val="00985E35"/>
    <w:rsid w:val="00987997"/>
    <w:rsid w:val="00987E5E"/>
    <w:rsid w:val="00992A46"/>
    <w:rsid w:val="0099314D"/>
    <w:rsid w:val="00993CC3"/>
    <w:rsid w:val="00996296"/>
    <w:rsid w:val="009A06C1"/>
    <w:rsid w:val="009A1665"/>
    <w:rsid w:val="009A1CBE"/>
    <w:rsid w:val="009A724F"/>
    <w:rsid w:val="009A7E9C"/>
    <w:rsid w:val="009B334F"/>
    <w:rsid w:val="009B4612"/>
    <w:rsid w:val="009B6A22"/>
    <w:rsid w:val="009B6C41"/>
    <w:rsid w:val="009B75E2"/>
    <w:rsid w:val="009C1242"/>
    <w:rsid w:val="009C63FE"/>
    <w:rsid w:val="009D21A8"/>
    <w:rsid w:val="009D24C0"/>
    <w:rsid w:val="009D53FA"/>
    <w:rsid w:val="009E3F68"/>
    <w:rsid w:val="009F602C"/>
    <w:rsid w:val="009F6E30"/>
    <w:rsid w:val="00A011B9"/>
    <w:rsid w:val="00A022AE"/>
    <w:rsid w:val="00A15025"/>
    <w:rsid w:val="00A157ED"/>
    <w:rsid w:val="00A21E6F"/>
    <w:rsid w:val="00A224BE"/>
    <w:rsid w:val="00A2642B"/>
    <w:rsid w:val="00A32902"/>
    <w:rsid w:val="00A33497"/>
    <w:rsid w:val="00A411CF"/>
    <w:rsid w:val="00A42911"/>
    <w:rsid w:val="00A43EE6"/>
    <w:rsid w:val="00A441C6"/>
    <w:rsid w:val="00A44BB3"/>
    <w:rsid w:val="00A465F8"/>
    <w:rsid w:val="00A46FB7"/>
    <w:rsid w:val="00A51B2A"/>
    <w:rsid w:val="00A5344D"/>
    <w:rsid w:val="00A53E8D"/>
    <w:rsid w:val="00A574D3"/>
    <w:rsid w:val="00A61CD2"/>
    <w:rsid w:val="00A620DB"/>
    <w:rsid w:val="00A620E5"/>
    <w:rsid w:val="00A63DCC"/>
    <w:rsid w:val="00A643DE"/>
    <w:rsid w:val="00A66595"/>
    <w:rsid w:val="00A70274"/>
    <w:rsid w:val="00A71BC1"/>
    <w:rsid w:val="00A72477"/>
    <w:rsid w:val="00A74CDA"/>
    <w:rsid w:val="00A8089E"/>
    <w:rsid w:val="00A81009"/>
    <w:rsid w:val="00A8164E"/>
    <w:rsid w:val="00A820E4"/>
    <w:rsid w:val="00A8553D"/>
    <w:rsid w:val="00A91397"/>
    <w:rsid w:val="00A93DB8"/>
    <w:rsid w:val="00AA1FB6"/>
    <w:rsid w:val="00AA3CD3"/>
    <w:rsid w:val="00AA75D1"/>
    <w:rsid w:val="00AB222B"/>
    <w:rsid w:val="00AB34A2"/>
    <w:rsid w:val="00AB6264"/>
    <w:rsid w:val="00AB6AD1"/>
    <w:rsid w:val="00AC0E9E"/>
    <w:rsid w:val="00AC368F"/>
    <w:rsid w:val="00AC5598"/>
    <w:rsid w:val="00AD30D7"/>
    <w:rsid w:val="00AE01AC"/>
    <w:rsid w:val="00AE1630"/>
    <w:rsid w:val="00AE6CC5"/>
    <w:rsid w:val="00AF0243"/>
    <w:rsid w:val="00AF6176"/>
    <w:rsid w:val="00B00361"/>
    <w:rsid w:val="00B0367B"/>
    <w:rsid w:val="00B13657"/>
    <w:rsid w:val="00B2441C"/>
    <w:rsid w:val="00B25DE2"/>
    <w:rsid w:val="00B27F25"/>
    <w:rsid w:val="00B33832"/>
    <w:rsid w:val="00B3468F"/>
    <w:rsid w:val="00B34F7A"/>
    <w:rsid w:val="00B37BD6"/>
    <w:rsid w:val="00B453EE"/>
    <w:rsid w:val="00B6195C"/>
    <w:rsid w:val="00B61A93"/>
    <w:rsid w:val="00B61EB9"/>
    <w:rsid w:val="00B636DE"/>
    <w:rsid w:val="00B64122"/>
    <w:rsid w:val="00B773CF"/>
    <w:rsid w:val="00B92437"/>
    <w:rsid w:val="00BA44E5"/>
    <w:rsid w:val="00BA600E"/>
    <w:rsid w:val="00BB1D1B"/>
    <w:rsid w:val="00BB24DC"/>
    <w:rsid w:val="00BB65BA"/>
    <w:rsid w:val="00BC3355"/>
    <w:rsid w:val="00BC4CBC"/>
    <w:rsid w:val="00BC5EBB"/>
    <w:rsid w:val="00BE25F4"/>
    <w:rsid w:val="00BE633C"/>
    <w:rsid w:val="00BF1C88"/>
    <w:rsid w:val="00BF3061"/>
    <w:rsid w:val="00BF3FBA"/>
    <w:rsid w:val="00BF6A37"/>
    <w:rsid w:val="00BF6D6C"/>
    <w:rsid w:val="00C104A1"/>
    <w:rsid w:val="00C149E7"/>
    <w:rsid w:val="00C20587"/>
    <w:rsid w:val="00C210AF"/>
    <w:rsid w:val="00C260AE"/>
    <w:rsid w:val="00C34288"/>
    <w:rsid w:val="00C347AB"/>
    <w:rsid w:val="00C34E97"/>
    <w:rsid w:val="00C36767"/>
    <w:rsid w:val="00C41974"/>
    <w:rsid w:val="00C448D4"/>
    <w:rsid w:val="00C63838"/>
    <w:rsid w:val="00C65A52"/>
    <w:rsid w:val="00C66194"/>
    <w:rsid w:val="00C663EF"/>
    <w:rsid w:val="00C773D1"/>
    <w:rsid w:val="00C8080B"/>
    <w:rsid w:val="00C82DDA"/>
    <w:rsid w:val="00C82DE5"/>
    <w:rsid w:val="00C8309F"/>
    <w:rsid w:val="00C84DF1"/>
    <w:rsid w:val="00C874AC"/>
    <w:rsid w:val="00C90CC1"/>
    <w:rsid w:val="00CA0412"/>
    <w:rsid w:val="00CB0D71"/>
    <w:rsid w:val="00CB1B98"/>
    <w:rsid w:val="00CB1D00"/>
    <w:rsid w:val="00CB69D9"/>
    <w:rsid w:val="00CC0F35"/>
    <w:rsid w:val="00CC552A"/>
    <w:rsid w:val="00CD1665"/>
    <w:rsid w:val="00CD48C0"/>
    <w:rsid w:val="00CE58C2"/>
    <w:rsid w:val="00CF106B"/>
    <w:rsid w:val="00CF3143"/>
    <w:rsid w:val="00CF3A96"/>
    <w:rsid w:val="00CF6279"/>
    <w:rsid w:val="00D12F8B"/>
    <w:rsid w:val="00D1434C"/>
    <w:rsid w:val="00D20805"/>
    <w:rsid w:val="00D21C50"/>
    <w:rsid w:val="00D24ED2"/>
    <w:rsid w:val="00D2625C"/>
    <w:rsid w:val="00D26F91"/>
    <w:rsid w:val="00D3143A"/>
    <w:rsid w:val="00D3509E"/>
    <w:rsid w:val="00D35864"/>
    <w:rsid w:val="00D37968"/>
    <w:rsid w:val="00D409AF"/>
    <w:rsid w:val="00D40A47"/>
    <w:rsid w:val="00D43339"/>
    <w:rsid w:val="00D44ED3"/>
    <w:rsid w:val="00D47206"/>
    <w:rsid w:val="00D51414"/>
    <w:rsid w:val="00D518C5"/>
    <w:rsid w:val="00D54499"/>
    <w:rsid w:val="00D559FF"/>
    <w:rsid w:val="00D55DD3"/>
    <w:rsid w:val="00D561E2"/>
    <w:rsid w:val="00D60DED"/>
    <w:rsid w:val="00D611EB"/>
    <w:rsid w:val="00D67081"/>
    <w:rsid w:val="00D71A82"/>
    <w:rsid w:val="00D7717B"/>
    <w:rsid w:val="00D828DE"/>
    <w:rsid w:val="00D87187"/>
    <w:rsid w:val="00D93732"/>
    <w:rsid w:val="00D942D1"/>
    <w:rsid w:val="00D96EF2"/>
    <w:rsid w:val="00D97910"/>
    <w:rsid w:val="00DA4E3D"/>
    <w:rsid w:val="00DB1CBD"/>
    <w:rsid w:val="00DB4B0A"/>
    <w:rsid w:val="00DB5BB1"/>
    <w:rsid w:val="00DC27FF"/>
    <w:rsid w:val="00DC2A46"/>
    <w:rsid w:val="00DC6B9A"/>
    <w:rsid w:val="00DC77DA"/>
    <w:rsid w:val="00DD718E"/>
    <w:rsid w:val="00DD77FF"/>
    <w:rsid w:val="00DE5C8D"/>
    <w:rsid w:val="00DE6A14"/>
    <w:rsid w:val="00DE793E"/>
    <w:rsid w:val="00DF5279"/>
    <w:rsid w:val="00DF7AE0"/>
    <w:rsid w:val="00E0464C"/>
    <w:rsid w:val="00E04C72"/>
    <w:rsid w:val="00E13D75"/>
    <w:rsid w:val="00E15273"/>
    <w:rsid w:val="00E16D07"/>
    <w:rsid w:val="00E2517A"/>
    <w:rsid w:val="00E35E50"/>
    <w:rsid w:val="00E4032E"/>
    <w:rsid w:val="00E41939"/>
    <w:rsid w:val="00E44D15"/>
    <w:rsid w:val="00E45F2C"/>
    <w:rsid w:val="00E5155C"/>
    <w:rsid w:val="00E5163E"/>
    <w:rsid w:val="00E545C9"/>
    <w:rsid w:val="00E54F54"/>
    <w:rsid w:val="00E55A95"/>
    <w:rsid w:val="00E5797F"/>
    <w:rsid w:val="00E6012A"/>
    <w:rsid w:val="00E60D95"/>
    <w:rsid w:val="00E612A9"/>
    <w:rsid w:val="00E66010"/>
    <w:rsid w:val="00E73E53"/>
    <w:rsid w:val="00E74A57"/>
    <w:rsid w:val="00E762FE"/>
    <w:rsid w:val="00E807BD"/>
    <w:rsid w:val="00E81599"/>
    <w:rsid w:val="00E81695"/>
    <w:rsid w:val="00E84641"/>
    <w:rsid w:val="00E85705"/>
    <w:rsid w:val="00E8667E"/>
    <w:rsid w:val="00E90BDA"/>
    <w:rsid w:val="00E90CDA"/>
    <w:rsid w:val="00EA6510"/>
    <w:rsid w:val="00EB1BD4"/>
    <w:rsid w:val="00EB2078"/>
    <w:rsid w:val="00EB5837"/>
    <w:rsid w:val="00EB605A"/>
    <w:rsid w:val="00EC4453"/>
    <w:rsid w:val="00EC66CA"/>
    <w:rsid w:val="00EC7CB4"/>
    <w:rsid w:val="00ED03C9"/>
    <w:rsid w:val="00ED34E4"/>
    <w:rsid w:val="00ED4FAA"/>
    <w:rsid w:val="00ED5E2E"/>
    <w:rsid w:val="00ED76B0"/>
    <w:rsid w:val="00EE147D"/>
    <w:rsid w:val="00EE1B58"/>
    <w:rsid w:val="00EE22C4"/>
    <w:rsid w:val="00EE412F"/>
    <w:rsid w:val="00EE658C"/>
    <w:rsid w:val="00EE779E"/>
    <w:rsid w:val="00EF231A"/>
    <w:rsid w:val="00EF3939"/>
    <w:rsid w:val="00EF3A9B"/>
    <w:rsid w:val="00EF658B"/>
    <w:rsid w:val="00F00E80"/>
    <w:rsid w:val="00F07DCB"/>
    <w:rsid w:val="00F12FC3"/>
    <w:rsid w:val="00F13658"/>
    <w:rsid w:val="00F2193F"/>
    <w:rsid w:val="00F2739C"/>
    <w:rsid w:val="00F31E66"/>
    <w:rsid w:val="00F31ED6"/>
    <w:rsid w:val="00F34FA3"/>
    <w:rsid w:val="00F36CD7"/>
    <w:rsid w:val="00F371E2"/>
    <w:rsid w:val="00F37665"/>
    <w:rsid w:val="00F40BC8"/>
    <w:rsid w:val="00F41839"/>
    <w:rsid w:val="00F43CCD"/>
    <w:rsid w:val="00F43F31"/>
    <w:rsid w:val="00F44250"/>
    <w:rsid w:val="00F44265"/>
    <w:rsid w:val="00F44398"/>
    <w:rsid w:val="00F52AD4"/>
    <w:rsid w:val="00F53C8A"/>
    <w:rsid w:val="00F5426A"/>
    <w:rsid w:val="00F55A63"/>
    <w:rsid w:val="00F634F8"/>
    <w:rsid w:val="00F6679B"/>
    <w:rsid w:val="00F66DD6"/>
    <w:rsid w:val="00F7027B"/>
    <w:rsid w:val="00F74946"/>
    <w:rsid w:val="00F74C5F"/>
    <w:rsid w:val="00F768EA"/>
    <w:rsid w:val="00F802A1"/>
    <w:rsid w:val="00F903E5"/>
    <w:rsid w:val="00F92802"/>
    <w:rsid w:val="00F97227"/>
    <w:rsid w:val="00FA0532"/>
    <w:rsid w:val="00FA5BAB"/>
    <w:rsid w:val="00FA6187"/>
    <w:rsid w:val="00FB1CD5"/>
    <w:rsid w:val="00FC146E"/>
    <w:rsid w:val="00FC19DF"/>
    <w:rsid w:val="00FC336F"/>
    <w:rsid w:val="00FC5220"/>
    <w:rsid w:val="00FC6FD9"/>
    <w:rsid w:val="00FD3454"/>
    <w:rsid w:val="00FD7503"/>
    <w:rsid w:val="00FE218C"/>
    <w:rsid w:val="00FE34F2"/>
    <w:rsid w:val="00FF09BB"/>
    <w:rsid w:val="00FF1B85"/>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332CDD-C63C-4724-BA8B-24EA1B11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 w:type="character" w:styleId="CommentReference">
    <w:name w:val="annotation reference"/>
    <w:basedOn w:val="DefaultParagraphFont"/>
    <w:uiPriority w:val="99"/>
    <w:semiHidden/>
    <w:unhideWhenUsed/>
    <w:rsid w:val="00C448D4"/>
    <w:rPr>
      <w:sz w:val="16"/>
      <w:szCs w:val="16"/>
    </w:rPr>
  </w:style>
  <w:style w:type="paragraph" w:styleId="CommentText">
    <w:name w:val="annotation text"/>
    <w:basedOn w:val="Normal"/>
    <w:link w:val="CommentTextChar"/>
    <w:uiPriority w:val="99"/>
    <w:semiHidden/>
    <w:unhideWhenUsed/>
    <w:rsid w:val="00C448D4"/>
    <w:pPr>
      <w:spacing w:line="240" w:lineRule="auto"/>
    </w:pPr>
    <w:rPr>
      <w:sz w:val="20"/>
      <w:szCs w:val="20"/>
    </w:rPr>
  </w:style>
  <w:style w:type="character" w:customStyle="1" w:styleId="CommentTextChar">
    <w:name w:val="Comment Text Char"/>
    <w:basedOn w:val="DefaultParagraphFont"/>
    <w:link w:val="CommentText"/>
    <w:uiPriority w:val="99"/>
    <w:semiHidden/>
    <w:rsid w:val="00C448D4"/>
    <w:rPr>
      <w:sz w:val="20"/>
      <w:szCs w:val="20"/>
    </w:rPr>
  </w:style>
  <w:style w:type="paragraph" w:styleId="CommentSubject">
    <w:name w:val="annotation subject"/>
    <w:basedOn w:val="CommentText"/>
    <w:next w:val="CommentText"/>
    <w:link w:val="CommentSubjectChar"/>
    <w:uiPriority w:val="99"/>
    <w:semiHidden/>
    <w:unhideWhenUsed/>
    <w:rsid w:val="00C448D4"/>
    <w:rPr>
      <w:b/>
      <w:bCs/>
    </w:rPr>
  </w:style>
  <w:style w:type="character" w:customStyle="1" w:styleId="CommentSubjectChar">
    <w:name w:val="Comment Subject Char"/>
    <w:basedOn w:val="CommentTextChar"/>
    <w:link w:val="CommentSubject"/>
    <w:uiPriority w:val="99"/>
    <w:semiHidden/>
    <w:rsid w:val="00C44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3136">
      <w:bodyDiv w:val="1"/>
      <w:marLeft w:val="0"/>
      <w:marRight w:val="0"/>
      <w:marTop w:val="0"/>
      <w:marBottom w:val="0"/>
      <w:divBdr>
        <w:top w:val="none" w:sz="0" w:space="0" w:color="auto"/>
        <w:left w:val="none" w:sz="0" w:space="0" w:color="auto"/>
        <w:bottom w:val="none" w:sz="0" w:space="0" w:color="auto"/>
        <w:right w:val="none" w:sz="0" w:space="0" w:color="auto"/>
      </w:divBdr>
    </w:div>
    <w:div w:id="18830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9BA4B-98F7-4F2D-B1DE-708A4EC9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2021-04-21T07:58:00Z</cp:lastPrinted>
  <dcterms:created xsi:type="dcterms:W3CDTF">2021-04-30T09:39:00Z</dcterms:created>
  <dcterms:modified xsi:type="dcterms:W3CDTF">2021-04-30T09:39:00Z</dcterms:modified>
</cp:coreProperties>
</file>