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C2460" w14:textId="1A312530" w:rsidR="0044203A" w:rsidRPr="009D4465" w:rsidRDefault="009D4465" w:rsidP="0044203A">
      <w:pPr>
        <w:spacing w:after="0" w:line="240" w:lineRule="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u w:val="single"/>
        </w:rPr>
        <w:t>REPORTABLE</w:t>
      </w:r>
      <w:r w:rsidRPr="009D4465">
        <w:rPr>
          <w:rFonts w:ascii="Times New Roman" w:hAnsi="Times New Roman" w:cs="Times New Roman"/>
          <w:b/>
          <w:bCs/>
          <w:sz w:val="24"/>
          <w:szCs w:val="24"/>
        </w:rPr>
        <w:t xml:space="preserve">   (05</w:t>
      </w:r>
      <w:r w:rsidR="0044203A" w:rsidRPr="009D4465">
        <w:rPr>
          <w:rFonts w:ascii="Times New Roman" w:hAnsi="Times New Roman" w:cs="Times New Roman"/>
          <w:b/>
          <w:bCs/>
          <w:sz w:val="24"/>
          <w:szCs w:val="24"/>
        </w:rPr>
        <w:t>)</w:t>
      </w:r>
    </w:p>
    <w:p w14:paraId="4E8C6C10" w14:textId="77777777" w:rsidR="0044203A" w:rsidRDefault="0044203A" w:rsidP="0063038E">
      <w:pPr>
        <w:spacing w:after="0" w:line="240" w:lineRule="auto"/>
        <w:jc w:val="center"/>
        <w:rPr>
          <w:rFonts w:ascii="Times New Roman" w:hAnsi="Times New Roman" w:cs="Times New Roman"/>
          <w:b/>
          <w:bCs/>
          <w:sz w:val="24"/>
          <w:szCs w:val="24"/>
        </w:rPr>
      </w:pPr>
    </w:p>
    <w:p w14:paraId="7C1A8A7C" w14:textId="77777777" w:rsidR="0044203A" w:rsidRDefault="0044203A" w:rsidP="0063038E">
      <w:pPr>
        <w:spacing w:after="0" w:line="240" w:lineRule="auto"/>
        <w:jc w:val="center"/>
        <w:rPr>
          <w:rFonts w:ascii="Times New Roman" w:hAnsi="Times New Roman" w:cs="Times New Roman"/>
          <w:b/>
          <w:bCs/>
          <w:sz w:val="24"/>
          <w:szCs w:val="24"/>
        </w:rPr>
      </w:pPr>
    </w:p>
    <w:p w14:paraId="1472AB35" w14:textId="3B902AED" w:rsidR="00E74733" w:rsidRPr="0063038E" w:rsidRDefault="006A0E20" w:rsidP="0063038E">
      <w:pPr>
        <w:pStyle w:val="ListParagraph"/>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63038E" w:rsidRPr="0063038E">
        <w:rPr>
          <w:rFonts w:ascii="Times New Roman" w:hAnsi="Times New Roman" w:cs="Times New Roman"/>
          <w:b/>
          <w:bCs/>
          <w:sz w:val="24"/>
          <w:szCs w:val="24"/>
        </w:rPr>
        <w:t xml:space="preserve">EDWARD </w:t>
      </w:r>
      <w:r>
        <w:rPr>
          <w:rFonts w:ascii="Times New Roman" w:hAnsi="Times New Roman" w:cs="Times New Roman"/>
          <w:b/>
          <w:bCs/>
          <w:sz w:val="24"/>
          <w:szCs w:val="24"/>
        </w:rPr>
        <w:t xml:space="preserve">     </w:t>
      </w:r>
      <w:r w:rsidR="002A6F73" w:rsidRPr="0063038E">
        <w:rPr>
          <w:rFonts w:ascii="Times New Roman" w:hAnsi="Times New Roman" w:cs="Times New Roman"/>
          <w:b/>
          <w:bCs/>
          <w:sz w:val="24"/>
          <w:szCs w:val="24"/>
        </w:rPr>
        <w:t xml:space="preserve">MANGENA </w:t>
      </w:r>
      <w:r>
        <w:rPr>
          <w:rFonts w:ascii="Times New Roman" w:hAnsi="Times New Roman" w:cs="Times New Roman"/>
          <w:b/>
          <w:bCs/>
          <w:sz w:val="24"/>
          <w:szCs w:val="24"/>
        </w:rPr>
        <w:t xml:space="preserve">     </w:t>
      </w:r>
      <w:r w:rsidR="002A6F73">
        <w:rPr>
          <w:rFonts w:ascii="Times New Roman" w:hAnsi="Times New Roman" w:cs="Times New Roman"/>
          <w:b/>
          <w:bCs/>
          <w:sz w:val="24"/>
          <w:szCs w:val="24"/>
        </w:rPr>
        <w:t>(</w:t>
      </w:r>
      <w:r w:rsidR="0063038E">
        <w:rPr>
          <w:rFonts w:ascii="Times New Roman" w:hAnsi="Times New Roman" w:cs="Times New Roman"/>
          <w:b/>
          <w:bCs/>
          <w:sz w:val="24"/>
          <w:szCs w:val="24"/>
        </w:rPr>
        <w:t xml:space="preserve">2) </w:t>
      </w:r>
      <w:r>
        <w:rPr>
          <w:rFonts w:ascii="Times New Roman" w:hAnsi="Times New Roman" w:cs="Times New Roman"/>
          <w:b/>
          <w:bCs/>
          <w:sz w:val="24"/>
          <w:szCs w:val="24"/>
        </w:rPr>
        <w:t xml:space="preserve">    </w:t>
      </w:r>
      <w:r w:rsidR="002A6F73">
        <w:rPr>
          <w:rFonts w:ascii="Times New Roman" w:hAnsi="Times New Roman" w:cs="Times New Roman"/>
          <w:b/>
          <w:bCs/>
          <w:sz w:val="24"/>
          <w:szCs w:val="24"/>
        </w:rPr>
        <w:t xml:space="preserve">MALAKI </w:t>
      </w:r>
      <w:r>
        <w:rPr>
          <w:rFonts w:ascii="Times New Roman" w:hAnsi="Times New Roman" w:cs="Times New Roman"/>
          <w:b/>
          <w:bCs/>
          <w:sz w:val="24"/>
          <w:szCs w:val="24"/>
        </w:rPr>
        <w:t xml:space="preserve">    </w:t>
      </w:r>
      <w:r w:rsidR="002A6F73">
        <w:rPr>
          <w:rFonts w:ascii="Times New Roman" w:hAnsi="Times New Roman" w:cs="Times New Roman"/>
          <w:b/>
          <w:bCs/>
          <w:sz w:val="24"/>
          <w:szCs w:val="24"/>
        </w:rPr>
        <w:t>MPOFU</w:t>
      </w:r>
    </w:p>
    <w:p w14:paraId="0E1EDE8F" w14:textId="77777777" w:rsidR="00E74733" w:rsidRDefault="00E74733" w:rsidP="00E74733">
      <w:pPr>
        <w:spacing w:after="0" w:line="240" w:lineRule="auto"/>
        <w:jc w:val="center"/>
        <w:rPr>
          <w:rFonts w:ascii="Times New Roman" w:hAnsi="Times New Roman" w:cs="Times New Roman"/>
          <w:b/>
          <w:bCs/>
          <w:sz w:val="24"/>
          <w:szCs w:val="24"/>
        </w:rPr>
      </w:pPr>
      <w:r w:rsidRPr="00F464A9">
        <w:rPr>
          <w:rFonts w:ascii="Times New Roman" w:hAnsi="Times New Roman" w:cs="Times New Roman"/>
          <w:b/>
          <w:bCs/>
          <w:sz w:val="24"/>
          <w:szCs w:val="24"/>
        </w:rPr>
        <w:t>v</w:t>
      </w:r>
    </w:p>
    <w:p w14:paraId="514CC04E" w14:textId="0121066C" w:rsidR="00E74733" w:rsidRPr="00F464A9" w:rsidRDefault="0006452E" w:rsidP="00E7473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WIL</w:t>
      </w:r>
      <w:r w:rsidR="0063038E">
        <w:rPr>
          <w:rFonts w:ascii="Times New Roman" w:hAnsi="Times New Roman" w:cs="Times New Roman"/>
          <w:b/>
          <w:bCs/>
          <w:sz w:val="24"/>
          <w:szCs w:val="24"/>
        </w:rPr>
        <w:t xml:space="preserve">SGROVE </w:t>
      </w:r>
      <w:r w:rsidR="006A0E20">
        <w:rPr>
          <w:rFonts w:ascii="Times New Roman" w:hAnsi="Times New Roman" w:cs="Times New Roman"/>
          <w:b/>
          <w:bCs/>
          <w:sz w:val="24"/>
          <w:szCs w:val="24"/>
        </w:rPr>
        <w:t xml:space="preserve">    </w:t>
      </w:r>
      <w:r w:rsidR="0063038E">
        <w:rPr>
          <w:rFonts w:ascii="Times New Roman" w:hAnsi="Times New Roman" w:cs="Times New Roman"/>
          <w:b/>
          <w:bCs/>
          <w:sz w:val="24"/>
          <w:szCs w:val="24"/>
        </w:rPr>
        <w:t xml:space="preserve">FARMING </w:t>
      </w:r>
      <w:r w:rsidR="006A0E20">
        <w:rPr>
          <w:rFonts w:ascii="Times New Roman" w:hAnsi="Times New Roman" w:cs="Times New Roman"/>
          <w:b/>
          <w:bCs/>
          <w:sz w:val="24"/>
          <w:szCs w:val="24"/>
        </w:rPr>
        <w:t xml:space="preserve">    </w:t>
      </w:r>
      <w:r w:rsidR="0063038E">
        <w:rPr>
          <w:rFonts w:ascii="Times New Roman" w:hAnsi="Times New Roman" w:cs="Times New Roman"/>
          <w:b/>
          <w:bCs/>
          <w:sz w:val="24"/>
          <w:szCs w:val="24"/>
        </w:rPr>
        <w:t xml:space="preserve">ENTERPRISES </w:t>
      </w:r>
      <w:r w:rsidR="006A0E20">
        <w:rPr>
          <w:rFonts w:ascii="Times New Roman" w:hAnsi="Times New Roman" w:cs="Times New Roman"/>
          <w:b/>
          <w:bCs/>
          <w:sz w:val="24"/>
          <w:szCs w:val="24"/>
        </w:rPr>
        <w:t xml:space="preserve">    </w:t>
      </w:r>
      <w:r w:rsidR="00E74733">
        <w:rPr>
          <w:rFonts w:ascii="Times New Roman" w:hAnsi="Times New Roman" w:cs="Times New Roman"/>
          <w:b/>
          <w:bCs/>
          <w:sz w:val="24"/>
          <w:szCs w:val="24"/>
        </w:rPr>
        <w:t>(PRIVATE)</w:t>
      </w:r>
      <w:r w:rsidR="0063038E">
        <w:rPr>
          <w:rFonts w:ascii="Times New Roman" w:hAnsi="Times New Roman" w:cs="Times New Roman"/>
          <w:b/>
          <w:bCs/>
          <w:sz w:val="24"/>
          <w:szCs w:val="24"/>
        </w:rPr>
        <w:t xml:space="preserve"> </w:t>
      </w:r>
      <w:r w:rsidR="006A0E20">
        <w:rPr>
          <w:rFonts w:ascii="Times New Roman" w:hAnsi="Times New Roman" w:cs="Times New Roman"/>
          <w:b/>
          <w:bCs/>
          <w:sz w:val="24"/>
          <w:szCs w:val="24"/>
        </w:rPr>
        <w:t xml:space="preserve">    </w:t>
      </w:r>
      <w:r w:rsidR="00E74733">
        <w:rPr>
          <w:rFonts w:ascii="Times New Roman" w:hAnsi="Times New Roman" w:cs="Times New Roman"/>
          <w:b/>
          <w:bCs/>
          <w:sz w:val="24"/>
          <w:szCs w:val="24"/>
        </w:rPr>
        <w:t>LIMITED</w:t>
      </w:r>
    </w:p>
    <w:p w14:paraId="087A5E8F" w14:textId="77777777" w:rsidR="00E74733" w:rsidRDefault="00E74733" w:rsidP="00E74733">
      <w:pPr>
        <w:spacing w:after="0" w:line="240" w:lineRule="auto"/>
        <w:rPr>
          <w:rFonts w:ascii="Times New Roman" w:hAnsi="Times New Roman" w:cs="Times New Roman"/>
          <w:b/>
          <w:bCs/>
          <w:sz w:val="24"/>
          <w:szCs w:val="24"/>
        </w:rPr>
      </w:pPr>
    </w:p>
    <w:p w14:paraId="598A4ED7" w14:textId="77777777" w:rsidR="00E74733" w:rsidRDefault="00E74733" w:rsidP="00E74733">
      <w:pPr>
        <w:spacing w:after="0" w:line="240" w:lineRule="auto"/>
        <w:rPr>
          <w:rFonts w:ascii="Times New Roman" w:hAnsi="Times New Roman" w:cs="Times New Roman"/>
          <w:b/>
          <w:bCs/>
          <w:sz w:val="24"/>
          <w:szCs w:val="24"/>
        </w:rPr>
      </w:pPr>
    </w:p>
    <w:p w14:paraId="29FF8578" w14:textId="77777777" w:rsidR="00E74733" w:rsidRDefault="00E74733" w:rsidP="00E74733">
      <w:pPr>
        <w:spacing w:after="0" w:line="240" w:lineRule="auto"/>
        <w:rPr>
          <w:rFonts w:ascii="Times New Roman" w:hAnsi="Times New Roman" w:cs="Times New Roman"/>
          <w:b/>
          <w:bCs/>
          <w:sz w:val="24"/>
          <w:szCs w:val="24"/>
        </w:rPr>
      </w:pPr>
    </w:p>
    <w:p w14:paraId="4AB00DA2" w14:textId="77777777" w:rsidR="00E74733" w:rsidRDefault="00E74733" w:rsidP="00E74733">
      <w:pPr>
        <w:spacing w:after="0" w:line="240" w:lineRule="auto"/>
        <w:rPr>
          <w:rFonts w:ascii="Times New Roman" w:hAnsi="Times New Roman" w:cs="Times New Roman"/>
          <w:b/>
          <w:bCs/>
          <w:sz w:val="24"/>
          <w:szCs w:val="24"/>
        </w:rPr>
      </w:pPr>
      <w:r w:rsidRPr="00F464A9">
        <w:rPr>
          <w:rFonts w:ascii="Times New Roman" w:hAnsi="Times New Roman" w:cs="Times New Roman"/>
          <w:b/>
          <w:bCs/>
          <w:sz w:val="24"/>
          <w:szCs w:val="24"/>
        </w:rPr>
        <w:t>SUPREME COURT OF ZIMBABWE</w:t>
      </w:r>
    </w:p>
    <w:p w14:paraId="5F07CCCD" w14:textId="6172F219" w:rsidR="00E74733" w:rsidRDefault="0063038E" w:rsidP="00E7473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GUVAVA</w:t>
      </w:r>
      <w:r w:rsidR="00E74733" w:rsidRPr="00F464A9">
        <w:rPr>
          <w:rFonts w:ascii="Times New Roman" w:hAnsi="Times New Roman" w:cs="Times New Roman"/>
          <w:b/>
          <w:bCs/>
          <w:sz w:val="24"/>
          <w:szCs w:val="24"/>
        </w:rPr>
        <w:t xml:space="preserve"> JA, </w:t>
      </w:r>
      <w:r>
        <w:rPr>
          <w:rFonts w:ascii="Times New Roman" w:hAnsi="Times New Roman" w:cs="Times New Roman"/>
          <w:b/>
          <w:bCs/>
          <w:sz w:val="24"/>
          <w:szCs w:val="24"/>
        </w:rPr>
        <w:t>UCHENA</w:t>
      </w:r>
      <w:r w:rsidR="00E74733">
        <w:rPr>
          <w:rFonts w:ascii="Times New Roman" w:hAnsi="Times New Roman" w:cs="Times New Roman"/>
          <w:b/>
          <w:bCs/>
          <w:sz w:val="24"/>
          <w:szCs w:val="24"/>
        </w:rPr>
        <w:t xml:space="preserve"> </w:t>
      </w:r>
      <w:r w:rsidR="00E74733" w:rsidRPr="00F464A9">
        <w:rPr>
          <w:rFonts w:ascii="Times New Roman" w:hAnsi="Times New Roman" w:cs="Times New Roman"/>
          <w:b/>
          <w:bCs/>
          <w:sz w:val="24"/>
          <w:szCs w:val="24"/>
        </w:rPr>
        <w:t>JA</w:t>
      </w:r>
      <w:r w:rsidR="00E74733">
        <w:rPr>
          <w:rFonts w:ascii="Times New Roman" w:hAnsi="Times New Roman" w:cs="Times New Roman"/>
          <w:b/>
          <w:bCs/>
          <w:sz w:val="24"/>
          <w:szCs w:val="24"/>
        </w:rPr>
        <w:t xml:space="preserve"> &amp; </w:t>
      </w:r>
      <w:r>
        <w:rPr>
          <w:rFonts w:ascii="Times New Roman" w:hAnsi="Times New Roman" w:cs="Times New Roman"/>
          <w:b/>
          <w:bCs/>
          <w:sz w:val="24"/>
          <w:szCs w:val="24"/>
        </w:rPr>
        <w:t>CHITAKUNYE</w:t>
      </w:r>
      <w:r w:rsidR="00E74733">
        <w:rPr>
          <w:rFonts w:ascii="Times New Roman" w:hAnsi="Times New Roman" w:cs="Times New Roman"/>
          <w:b/>
          <w:bCs/>
          <w:sz w:val="24"/>
          <w:szCs w:val="24"/>
        </w:rPr>
        <w:t xml:space="preserve"> JA</w:t>
      </w:r>
    </w:p>
    <w:p w14:paraId="4948C337" w14:textId="6C081BA4" w:rsidR="00E74733" w:rsidRDefault="0063038E" w:rsidP="00E7473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BULAWAYO</w:t>
      </w:r>
      <w:r w:rsidR="00E74733">
        <w:rPr>
          <w:rFonts w:ascii="Times New Roman" w:hAnsi="Times New Roman" w:cs="Times New Roman"/>
          <w:b/>
          <w:bCs/>
          <w:sz w:val="24"/>
          <w:szCs w:val="24"/>
        </w:rPr>
        <w:t>:</w:t>
      </w:r>
      <w:r w:rsidR="007E30A9">
        <w:rPr>
          <w:rFonts w:ascii="Times New Roman" w:hAnsi="Times New Roman" w:cs="Times New Roman"/>
          <w:b/>
          <w:bCs/>
          <w:sz w:val="24"/>
          <w:szCs w:val="24"/>
        </w:rPr>
        <w:t xml:space="preserve"> 20 &amp;</w:t>
      </w:r>
      <w:r w:rsidR="00CA7BFD">
        <w:rPr>
          <w:rFonts w:ascii="Times New Roman" w:hAnsi="Times New Roman" w:cs="Times New Roman"/>
          <w:b/>
          <w:bCs/>
          <w:sz w:val="24"/>
          <w:szCs w:val="24"/>
        </w:rPr>
        <w:t xml:space="preserve"> 21 NOVEMBER</w:t>
      </w:r>
      <w:r w:rsidR="002C5521">
        <w:rPr>
          <w:rFonts w:ascii="Times New Roman" w:hAnsi="Times New Roman" w:cs="Times New Roman"/>
          <w:b/>
          <w:bCs/>
          <w:sz w:val="24"/>
          <w:szCs w:val="24"/>
        </w:rPr>
        <w:t xml:space="preserve"> </w:t>
      </w:r>
      <w:r>
        <w:rPr>
          <w:rFonts w:ascii="Times New Roman" w:hAnsi="Times New Roman" w:cs="Times New Roman"/>
          <w:b/>
          <w:bCs/>
          <w:sz w:val="24"/>
          <w:szCs w:val="24"/>
        </w:rPr>
        <w:t>2024</w:t>
      </w:r>
    </w:p>
    <w:p w14:paraId="0E26DE8F" w14:textId="77777777" w:rsidR="005B2DD8" w:rsidRDefault="005B2DD8" w:rsidP="00E74733">
      <w:pPr>
        <w:spacing w:after="0" w:line="240" w:lineRule="auto"/>
        <w:rPr>
          <w:rFonts w:ascii="Times New Roman" w:hAnsi="Times New Roman" w:cs="Times New Roman"/>
          <w:b/>
          <w:bCs/>
          <w:sz w:val="24"/>
          <w:szCs w:val="24"/>
        </w:rPr>
      </w:pPr>
    </w:p>
    <w:p w14:paraId="077600A8" w14:textId="77777777" w:rsidR="00E74733" w:rsidRDefault="00E74733" w:rsidP="00E74733">
      <w:pPr>
        <w:spacing w:after="0" w:line="480" w:lineRule="auto"/>
        <w:rPr>
          <w:rFonts w:ascii="Times New Roman" w:hAnsi="Times New Roman" w:cs="Times New Roman"/>
          <w:i/>
          <w:iCs/>
          <w:sz w:val="24"/>
          <w:szCs w:val="24"/>
        </w:rPr>
      </w:pPr>
    </w:p>
    <w:p w14:paraId="5503E12E" w14:textId="132B17A5" w:rsidR="00E74733" w:rsidRDefault="005A5168" w:rsidP="005B2DD8">
      <w:pPr>
        <w:spacing w:after="0" w:line="480" w:lineRule="auto"/>
        <w:rPr>
          <w:rFonts w:ascii="Times New Roman" w:hAnsi="Times New Roman" w:cs="Times New Roman"/>
          <w:sz w:val="24"/>
          <w:szCs w:val="24"/>
        </w:rPr>
      </w:pPr>
      <w:r>
        <w:rPr>
          <w:rFonts w:ascii="Times New Roman" w:hAnsi="Times New Roman" w:cs="Times New Roman"/>
          <w:i/>
          <w:iCs/>
          <w:sz w:val="24"/>
          <w:szCs w:val="24"/>
        </w:rPr>
        <w:t>M. Ndlovu</w:t>
      </w:r>
      <w:r w:rsidR="00994B8B">
        <w:rPr>
          <w:rFonts w:ascii="Times New Roman" w:hAnsi="Times New Roman" w:cs="Times New Roman"/>
          <w:sz w:val="24"/>
          <w:szCs w:val="24"/>
        </w:rPr>
        <w:t>, for the appellants</w:t>
      </w:r>
    </w:p>
    <w:p w14:paraId="10E28BBD" w14:textId="5B7BA49F" w:rsidR="00E74733" w:rsidRDefault="005A5168" w:rsidP="005B2DD8">
      <w:pPr>
        <w:spacing w:after="0" w:line="480" w:lineRule="auto"/>
        <w:rPr>
          <w:rFonts w:ascii="Times New Roman" w:hAnsi="Times New Roman" w:cs="Times New Roman"/>
          <w:sz w:val="24"/>
          <w:szCs w:val="24"/>
        </w:rPr>
      </w:pPr>
      <w:r>
        <w:rPr>
          <w:rFonts w:ascii="Times New Roman" w:hAnsi="Times New Roman" w:cs="Times New Roman"/>
          <w:i/>
          <w:iCs/>
          <w:sz w:val="24"/>
          <w:szCs w:val="24"/>
        </w:rPr>
        <w:t>J. Tshuma,</w:t>
      </w:r>
      <w:r w:rsidR="00E74733">
        <w:rPr>
          <w:rFonts w:ascii="Times New Roman" w:hAnsi="Times New Roman" w:cs="Times New Roman"/>
          <w:i/>
          <w:iCs/>
          <w:sz w:val="24"/>
          <w:szCs w:val="24"/>
        </w:rPr>
        <w:t xml:space="preserve"> </w:t>
      </w:r>
      <w:r w:rsidR="00E74733">
        <w:rPr>
          <w:rFonts w:ascii="Times New Roman" w:hAnsi="Times New Roman" w:cs="Times New Roman"/>
          <w:sz w:val="24"/>
          <w:szCs w:val="24"/>
        </w:rPr>
        <w:t>for the respondent</w:t>
      </w:r>
    </w:p>
    <w:p w14:paraId="5E1785F5" w14:textId="77777777" w:rsidR="00E74733" w:rsidRDefault="00E74733" w:rsidP="00E74733">
      <w:pPr>
        <w:spacing w:after="0" w:line="480" w:lineRule="auto"/>
        <w:rPr>
          <w:rFonts w:ascii="Times New Roman" w:hAnsi="Times New Roman" w:cs="Times New Roman"/>
          <w:sz w:val="24"/>
          <w:szCs w:val="24"/>
        </w:rPr>
      </w:pPr>
    </w:p>
    <w:p w14:paraId="07CBABD5" w14:textId="77777777" w:rsidR="005538E5" w:rsidRDefault="002A6F73" w:rsidP="00994B8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GUVAVA </w:t>
      </w:r>
      <w:r w:rsidR="00E74733" w:rsidRPr="00355D12">
        <w:rPr>
          <w:rFonts w:ascii="Times New Roman" w:hAnsi="Times New Roman" w:cs="Times New Roman"/>
          <w:b/>
          <w:bCs/>
          <w:sz w:val="24"/>
          <w:szCs w:val="24"/>
        </w:rPr>
        <w:t xml:space="preserve">JA: </w:t>
      </w:r>
      <w:r w:rsidR="00E74733">
        <w:rPr>
          <w:rFonts w:ascii="Times New Roman" w:hAnsi="Times New Roman" w:cs="Times New Roman"/>
          <w:b/>
          <w:bCs/>
          <w:sz w:val="24"/>
          <w:szCs w:val="24"/>
        </w:rPr>
        <w:tab/>
      </w:r>
    </w:p>
    <w:p w14:paraId="477AFFF7" w14:textId="0604F110" w:rsidR="00E74733" w:rsidRDefault="00E74733" w:rsidP="00663C09">
      <w:pPr>
        <w:pStyle w:val="ListParagraph"/>
        <w:numPr>
          <w:ilvl w:val="0"/>
          <w:numId w:val="3"/>
        </w:numPr>
        <w:spacing w:after="0" w:line="480" w:lineRule="auto"/>
        <w:ind w:left="450" w:hanging="450"/>
        <w:jc w:val="both"/>
        <w:rPr>
          <w:rFonts w:ascii="Times New Roman" w:hAnsi="Times New Roman" w:cs="Times New Roman"/>
          <w:sz w:val="24"/>
          <w:szCs w:val="24"/>
        </w:rPr>
      </w:pPr>
      <w:r w:rsidRPr="005538E5">
        <w:rPr>
          <w:rFonts w:ascii="Times New Roman" w:hAnsi="Times New Roman" w:cs="Times New Roman"/>
          <w:sz w:val="24"/>
          <w:szCs w:val="24"/>
        </w:rPr>
        <w:t xml:space="preserve">This is an appeal against the whole judgment of the </w:t>
      </w:r>
      <w:r w:rsidR="00F339AC" w:rsidRPr="005538E5">
        <w:rPr>
          <w:rFonts w:ascii="Times New Roman" w:hAnsi="Times New Roman" w:cs="Times New Roman"/>
          <w:sz w:val="24"/>
          <w:szCs w:val="24"/>
        </w:rPr>
        <w:t xml:space="preserve">High </w:t>
      </w:r>
      <w:r w:rsidRPr="005538E5">
        <w:rPr>
          <w:rFonts w:ascii="Times New Roman" w:hAnsi="Times New Roman" w:cs="Times New Roman"/>
          <w:sz w:val="24"/>
          <w:szCs w:val="24"/>
        </w:rPr>
        <w:t xml:space="preserve">Court (‘the court </w:t>
      </w:r>
      <w:r w:rsidRPr="005538E5">
        <w:rPr>
          <w:rFonts w:ascii="Times New Roman" w:hAnsi="Times New Roman" w:cs="Times New Roman"/>
          <w:i/>
          <w:iCs/>
          <w:sz w:val="24"/>
          <w:szCs w:val="24"/>
        </w:rPr>
        <w:t>a quo</w:t>
      </w:r>
      <w:r w:rsidRPr="005538E5">
        <w:rPr>
          <w:rFonts w:ascii="Times New Roman" w:hAnsi="Times New Roman" w:cs="Times New Roman"/>
          <w:sz w:val="24"/>
          <w:szCs w:val="24"/>
        </w:rPr>
        <w:t xml:space="preserve">’) sitting at </w:t>
      </w:r>
      <w:r w:rsidR="002C5521">
        <w:rPr>
          <w:rFonts w:ascii="Times New Roman" w:hAnsi="Times New Roman" w:cs="Times New Roman"/>
          <w:sz w:val="24"/>
          <w:szCs w:val="24"/>
        </w:rPr>
        <w:t>Bulawayo</w:t>
      </w:r>
      <w:r w:rsidRPr="005538E5">
        <w:rPr>
          <w:rFonts w:ascii="Times New Roman" w:hAnsi="Times New Roman" w:cs="Times New Roman"/>
          <w:sz w:val="24"/>
          <w:szCs w:val="24"/>
        </w:rPr>
        <w:t xml:space="preserve"> </w:t>
      </w:r>
      <w:r w:rsidR="002C5521">
        <w:rPr>
          <w:rFonts w:ascii="Times New Roman" w:hAnsi="Times New Roman" w:cs="Times New Roman"/>
          <w:sz w:val="24"/>
          <w:szCs w:val="24"/>
        </w:rPr>
        <w:t>dated</w:t>
      </w:r>
      <w:r w:rsidRPr="005538E5">
        <w:rPr>
          <w:rFonts w:ascii="Times New Roman" w:hAnsi="Times New Roman" w:cs="Times New Roman"/>
          <w:sz w:val="24"/>
          <w:szCs w:val="24"/>
        </w:rPr>
        <w:t xml:space="preserve"> </w:t>
      </w:r>
      <w:r w:rsidR="00F339AC" w:rsidRPr="005538E5">
        <w:rPr>
          <w:rFonts w:ascii="Times New Roman" w:hAnsi="Times New Roman" w:cs="Times New Roman"/>
          <w:sz w:val="24"/>
          <w:szCs w:val="24"/>
        </w:rPr>
        <w:t>5</w:t>
      </w:r>
      <w:r w:rsidRPr="005538E5">
        <w:rPr>
          <w:rFonts w:ascii="Times New Roman" w:hAnsi="Times New Roman" w:cs="Times New Roman"/>
          <w:sz w:val="24"/>
          <w:szCs w:val="24"/>
        </w:rPr>
        <w:t xml:space="preserve"> </w:t>
      </w:r>
      <w:r w:rsidR="00F339AC" w:rsidRPr="005538E5">
        <w:rPr>
          <w:rFonts w:ascii="Times New Roman" w:hAnsi="Times New Roman" w:cs="Times New Roman"/>
          <w:sz w:val="24"/>
          <w:szCs w:val="24"/>
        </w:rPr>
        <w:t xml:space="preserve">March </w:t>
      </w:r>
      <w:r w:rsidRPr="005538E5">
        <w:rPr>
          <w:rFonts w:ascii="Times New Roman" w:hAnsi="Times New Roman" w:cs="Times New Roman"/>
          <w:sz w:val="24"/>
          <w:szCs w:val="24"/>
        </w:rPr>
        <w:t>202</w:t>
      </w:r>
      <w:r w:rsidR="00F339AC" w:rsidRPr="005538E5">
        <w:rPr>
          <w:rFonts w:ascii="Times New Roman" w:hAnsi="Times New Roman" w:cs="Times New Roman"/>
          <w:sz w:val="24"/>
          <w:szCs w:val="24"/>
        </w:rPr>
        <w:t>4</w:t>
      </w:r>
      <w:r w:rsidR="00E079A5">
        <w:rPr>
          <w:rFonts w:ascii="Times New Roman" w:hAnsi="Times New Roman" w:cs="Times New Roman"/>
          <w:sz w:val="24"/>
          <w:szCs w:val="24"/>
        </w:rPr>
        <w:t>.</w:t>
      </w:r>
      <w:r w:rsidR="00F339AC" w:rsidRPr="005538E5">
        <w:rPr>
          <w:rFonts w:ascii="Times New Roman" w:hAnsi="Times New Roman" w:cs="Times New Roman"/>
          <w:sz w:val="24"/>
          <w:szCs w:val="24"/>
        </w:rPr>
        <w:t xml:space="preserve"> </w:t>
      </w:r>
      <w:r w:rsidR="00496CDB">
        <w:rPr>
          <w:rFonts w:ascii="Times New Roman" w:hAnsi="Times New Roman" w:cs="Times New Roman"/>
          <w:sz w:val="24"/>
          <w:szCs w:val="24"/>
        </w:rPr>
        <w:t xml:space="preserve">The court </w:t>
      </w:r>
      <w:r w:rsidR="00496CDB" w:rsidRPr="00496CDB">
        <w:rPr>
          <w:rFonts w:ascii="Times New Roman" w:hAnsi="Times New Roman" w:cs="Times New Roman"/>
          <w:i/>
          <w:iCs/>
          <w:sz w:val="24"/>
          <w:szCs w:val="24"/>
        </w:rPr>
        <w:t>a quo</w:t>
      </w:r>
      <w:r w:rsidR="00F339AC" w:rsidRPr="005538E5">
        <w:rPr>
          <w:rFonts w:ascii="Times New Roman" w:hAnsi="Times New Roman" w:cs="Times New Roman"/>
          <w:sz w:val="24"/>
          <w:szCs w:val="24"/>
        </w:rPr>
        <w:t xml:space="preserve"> held that the appellants were in contempt of court</w:t>
      </w:r>
      <w:r w:rsidR="00496CDB">
        <w:rPr>
          <w:rFonts w:ascii="Times New Roman" w:hAnsi="Times New Roman" w:cs="Times New Roman"/>
          <w:sz w:val="24"/>
          <w:szCs w:val="24"/>
        </w:rPr>
        <w:t xml:space="preserve"> following the </w:t>
      </w:r>
      <w:r w:rsidR="00663C09">
        <w:rPr>
          <w:rFonts w:ascii="Times New Roman" w:hAnsi="Times New Roman" w:cs="Times New Roman"/>
          <w:sz w:val="24"/>
          <w:szCs w:val="24"/>
        </w:rPr>
        <w:t>appellants’</w:t>
      </w:r>
      <w:r w:rsidR="00496CDB">
        <w:rPr>
          <w:rFonts w:ascii="Times New Roman" w:hAnsi="Times New Roman" w:cs="Times New Roman"/>
          <w:sz w:val="24"/>
          <w:szCs w:val="24"/>
        </w:rPr>
        <w:t xml:space="preserve"> failure to comply with </w:t>
      </w:r>
      <w:r w:rsidR="001F5828">
        <w:rPr>
          <w:rFonts w:ascii="Times New Roman" w:hAnsi="Times New Roman" w:cs="Times New Roman"/>
          <w:sz w:val="24"/>
          <w:szCs w:val="24"/>
        </w:rPr>
        <w:t xml:space="preserve">court </w:t>
      </w:r>
      <w:r w:rsidR="001F5828" w:rsidRPr="005538E5">
        <w:rPr>
          <w:rFonts w:ascii="Times New Roman" w:hAnsi="Times New Roman" w:cs="Times New Roman"/>
          <w:sz w:val="24"/>
          <w:szCs w:val="24"/>
        </w:rPr>
        <w:t>orders</w:t>
      </w:r>
      <w:r w:rsidR="00F339AC" w:rsidRPr="005538E5">
        <w:rPr>
          <w:rFonts w:ascii="Times New Roman" w:hAnsi="Times New Roman" w:cs="Times New Roman"/>
          <w:sz w:val="24"/>
          <w:szCs w:val="24"/>
        </w:rPr>
        <w:t xml:space="preserve"> </w:t>
      </w:r>
      <w:r w:rsidR="00496CDB">
        <w:rPr>
          <w:rFonts w:ascii="Times New Roman" w:hAnsi="Times New Roman" w:cs="Times New Roman"/>
          <w:sz w:val="24"/>
          <w:szCs w:val="24"/>
        </w:rPr>
        <w:t>issued in</w:t>
      </w:r>
      <w:r w:rsidR="00A51918">
        <w:rPr>
          <w:rFonts w:ascii="Times New Roman" w:hAnsi="Times New Roman" w:cs="Times New Roman"/>
          <w:sz w:val="24"/>
          <w:szCs w:val="24"/>
        </w:rPr>
        <w:t xml:space="preserve"> case number</w:t>
      </w:r>
      <w:r w:rsidR="00496CDB">
        <w:rPr>
          <w:rFonts w:ascii="Times New Roman" w:hAnsi="Times New Roman" w:cs="Times New Roman"/>
          <w:sz w:val="24"/>
          <w:szCs w:val="24"/>
        </w:rPr>
        <w:t xml:space="preserve"> </w:t>
      </w:r>
      <w:r w:rsidR="00F339AC" w:rsidRPr="005538E5">
        <w:rPr>
          <w:rFonts w:ascii="Times New Roman" w:hAnsi="Times New Roman" w:cs="Times New Roman"/>
          <w:sz w:val="24"/>
          <w:szCs w:val="24"/>
        </w:rPr>
        <w:t>HC 2424/10 dated 18 November 2010 and</w:t>
      </w:r>
      <w:r w:rsidR="00A51918">
        <w:rPr>
          <w:rFonts w:ascii="Times New Roman" w:hAnsi="Times New Roman" w:cs="Times New Roman"/>
          <w:sz w:val="24"/>
          <w:szCs w:val="24"/>
        </w:rPr>
        <w:t xml:space="preserve"> case number</w:t>
      </w:r>
      <w:r w:rsidR="00F339AC" w:rsidRPr="005538E5">
        <w:rPr>
          <w:rFonts w:ascii="Times New Roman" w:hAnsi="Times New Roman" w:cs="Times New Roman"/>
          <w:sz w:val="24"/>
          <w:szCs w:val="24"/>
        </w:rPr>
        <w:t xml:space="preserve"> HC 2354/11 dated 22 January 2012.</w:t>
      </w:r>
      <w:r w:rsidR="00C5619A">
        <w:rPr>
          <w:rFonts w:ascii="Times New Roman" w:hAnsi="Times New Roman" w:cs="Times New Roman"/>
          <w:sz w:val="24"/>
          <w:szCs w:val="24"/>
        </w:rPr>
        <w:t xml:space="preserve"> </w:t>
      </w:r>
      <w:r w:rsidR="00663C09">
        <w:rPr>
          <w:rFonts w:ascii="Times New Roman" w:hAnsi="Times New Roman" w:cs="Times New Roman"/>
          <w:sz w:val="24"/>
          <w:szCs w:val="24"/>
        </w:rPr>
        <w:t xml:space="preserve"> </w:t>
      </w:r>
      <w:r w:rsidR="00C5619A">
        <w:rPr>
          <w:rFonts w:ascii="Times New Roman" w:hAnsi="Times New Roman" w:cs="Times New Roman"/>
          <w:sz w:val="24"/>
          <w:szCs w:val="24"/>
        </w:rPr>
        <w:t xml:space="preserve">After hearing submissions </w:t>
      </w:r>
      <w:r w:rsidR="007E30A9">
        <w:rPr>
          <w:rFonts w:ascii="Times New Roman" w:hAnsi="Times New Roman" w:cs="Times New Roman"/>
          <w:sz w:val="24"/>
          <w:szCs w:val="24"/>
        </w:rPr>
        <w:t>from</w:t>
      </w:r>
      <w:r w:rsidR="00C5619A">
        <w:rPr>
          <w:rFonts w:ascii="Times New Roman" w:hAnsi="Times New Roman" w:cs="Times New Roman"/>
          <w:sz w:val="24"/>
          <w:szCs w:val="24"/>
        </w:rPr>
        <w:t xml:space="preserve"> both </w:t>
      </w:r>
      <w:r w:rsidR="00495EC1">
        <w:rPr>
          <w:rFonts w:ascii="Times New Roman" w:hAnsi="Times New Roman" w:cs="Times New Roman"/>
          <w:sz w:val="24"/>
          <w:szCs w:val="24"/>
        </w:rPr>
        <w:t>parties,</w:t>
      </w:r>
      <w:r w:rsidR="00C5619A">
        <w:rPr>
          <w:rFonts w:ascii="Times New Roman" w:hAnsi="Times New Roman" w:cs="Times New Roman"/>
          <w:sz w:val="24"/>
          <w:szCs w:val="24"/>
        </w:rPr>
        <w:t xml:space="preserve"> th</w:t>
      </w:r>
      <w:r w:rsidR="00495EC1">
        <w:rPr>
          <w:rFonts w:ascii="Times New Roman" w:hAnsi="Times New Roman" w:cs="Times New Roman"/>
          <w:sz w:val="24"/>
          <w:szCs w:val="24"/>
        </w:rPr>
        <w:t>e appeal was</w:t>
      </w:r>
      <w:r w:rsidR="00C5619A">
        <w:rPr>
          <w:rFonts w:ascii="Times New Roman" w:hAnsi="Times New Roman" w:cs="Times New Roman"/>
          <w:sz w:val="24"/>
          <w:szCs w:val="24"/>
        </w:rPr>
        <w:t xml:space="preserve"> dismissed with costs. </w:t>
      </w:r>
      <w:r w:rsidR="00663C09">
        <w:rPr>
          <w:rFonts w:ascii="Times New Roman" w:hAnsi="Times New Roman" w:cs="Times New Roman"/>
          <w:sz w:val="24"/>
          <w:szCs w:val="24"/>
        </w:rPr>
        <w:t xml:space="preserve"> </w:t>
      </w:r>
      <w:r w:rsidR="007E30A9">
        <w:rPr>
          <w:rFonts w:ascii="Times New Roman" w:hAnsi="Times New Roman" w:cs="Times New Roman"/>
          <w:sz w:val="24"/>
          <w:szCs w:val="24"/>
        </w:rPr>
        <w:t>We</w:t>
      </w:r>
      <w:r w:rsidR="00495EC1">
        <w:rPr>
          <w:rFonts w:ascii="Times New Roman" w:hAnsi="Times New Roman" w:cs="Times New Roman"/>
          <w:sz w:val="24"/>
          <w:szCs w:val="24"/>
        </w:rPr>
        <w:t xml:space="preserve"> indicated that the reasons </w:t>
      </w:r>
      <w:r w:rsidR="00A51918">
        <w:rPr>
          <w:rFonts w:ascii="Times New Roman" w:hAnsi="Times New Roman" w:cs="Times New Roman"/>
          <w:sz w:val="24"/>
          <w:szCs w:val="24"/>
        </w:rPr>
        <w:t xml:space="preserve">for this decision </w:t>
      </w:r>
      <w:r w:rsidR="00495EC1">
        <w:rPr>
          <w:rFonts w:ascii="Times New Roman" w:hAnsi="Times New Roman" w:cs="Times New Roman"/>
          <w:sz w:val="24"/>
          <w:szCs w:val="24"/>
        </w:rPr>
        <w:t xml:space="preserve">would be availed at a later date. </w:t>
      </w:r>
      <w:r w:rsidR="00C5619A">
        <w:rPr>
          <w:rFonts w:ascii="Times New Roman" w:hAnsi="Times New Roman" w:cs="Times New Roman"/>
          <w:sz w:val="24"/>
          <w:szCs w:val="24"/>
        </w:rPr>
        <w:t>These are they.</w:t>
      </w:r>
    </w:p>
    <w:p w14:paraId="42A6D9FE" w14:textId="77777777" w:rsidR="00663C09" w:rsidRPr="005538E5" w:rsidRDefault="00663C09" w:rsidP="00663C09">
      <w:pPr>
        <w:pStyle w:val="ListParagraph"/>
        <w:spacing w:after="0" w:line="240" w:lineRule="auto"/>
        <w:ind w:left="450"/>
        <w:jc w:val="both"/>
        <w:rPr>
          <w:rFonts w:ascii="Times New Roman" w:hAnsi="Times New Roman" w:cs="Times New Roman"/>
          <w:sz w:val="24"/>
          <w:szCs w:val="24"/>
        </w:rPr>
      </w:pPr>
    </w:p>
    <w:p w14:paraId="10C69F84" w14:textId="6972C60C" w:rsidR="00E74733" w:rsidRDefault="00EF77F8" w:rsidP="001052BC">
      <w:pPr>
        <w:spacing w:after="0" w:line="480" w:lineRule="auto"/>
        <w:jc w:val="both"/>
        <w:rPr>
          <w:rFonts w:ascii="Times New Roman" w:hAnsi="Times New Roman" w:cs="Times New Roman"/>
          <w:b/>
          <w:bCs/>
          <w:sz w:val="24"/>
          <w:szCs w:val="24"/>
          <w:u w:val="single"/>
        </w:rPr>
      </w:pPr>
      <w:r w:rsidRPr="00EF77F8">
        <w:rPr>
          <w:rFonts w:ascii="Times New Roman" w:hAnsi="Times New Roman" w:cs="Times New Roman"/>
          <w:b/>
          <w:bCs/>
          <w:sz w:val="24"/>
          <w:szCs w:val="24"/>
          <w:u w:val="single"/>
        </w:rPr>
        <w:t>FACTUAL BACKGROUND</w:t>
      </w:r>
    </w:p>
    <w:p w14:paraId="75456811" w14:textId="71D4A5F7" w:rsidR="00FE7BAE" w:rsidRDefault="004A2995" w:rsidP="00663C09">
      <w:pPr>
        <w:pStyle w:val="ListParagraph"/>
        <w:numPr>
          <w:ilvl w:val="0"/>
          <w:numId w:val="3"/>
        </w:numPr>
        <w:spacing w:after="0" w:line="480" w:lineRule="auto"/>
        <w:ind w:left="450" w:hanging="450"/>
        <w:jc w:val="both"/>
        <w:rPr>
          <w:rFonts w:ascii="Times New Roman" w:hAnsi="Times New Roman" w:cs="Times New Roman"/>
          <w:sz w:val="24"/>
          <w:szCs w:val="24"/>
        </w:rPr>
      </w:pPr>
      <w:r w:rsidRPr="005538E5">
        <w:rPr>
          <w:rFonts w:ascii="Times New Roman" w:hAnsi="Times New Roman" w:cs="Times New Roman"/>
          <w:sz w:val="24"/>
          <w:szCs w:val="24"/>
        </w:rPr>
        <w:t xml:space="preserve">The </w:t>
      </w:r>
      <w:r w:rsidR="00B66104" w:rsidRPr="005538E5">
        <w:rPr>
          <w:rFonts w:ascii="Times New Roman" w:hAnsi="Times New Roman" w:cs="Times New Roman"/>
          <w:sz w:val="24"/>
          <w:szCs w:val="24"/>
        </w:rPr>
        <w:t>relevant</w:t>
      </w:r>
      <w:r w:rsidRPr="005538E5">
        <w:rPr>
          <w:rFonts w:ascii="Times New Roman" w:hAnsi="Times New Roman" w:cs="Times New Roman"/>
          <w:sz w:val="24"/>
          <w:szCs w:val="24"/>
        </w:rPr>
        <w:t xml:space="preserve"> facts that</w:t>
      </w:r>
      <w:r w:rsidR="00496CDB">
        <w:rPr>
          <w:rFonts w:ascii="Times New Roman" w:hAnsi="Times New Roman" w:cs="Times New Roman"/>
          <w:sz w:val="24"/>
          <w:szCs w:val="24"/>
        </w:rPr>
        <w:t xml:space="preserve"> have </w:t>
      </w:r>
      <w:r w:rsidR="00495EC1">
        <w:rPr>
          <w:rFonts w:ascii="Times New Roman" w:hAnsi="Times New Roman" w:cs="Times New Roman"/>
          <w:sz w:val="24"/>
          <w:szCs w:val="24"/>
        </w:rPr>
        <w:t>given rise</w:t>
      </w:r>
      <w:r w:rsidR="00496CDB">
        <w:rPr>
          <w:rFonts w:ascii="Times New Roman" w:hAnsi="Times New Roman" w:cs="Times New Roman"/>
          <w:sz w:val="24"/>
          <w:szCs w:val="24"/>
        </w:rPr>
        <w:t xml:space="preserve"> to this </w:t>
      </w:r>
      <w:r w:rsidR="00045856">
        <w:rPr>
          <w:rFonts w:ascii="Times New Roman" w:hAnsi="Times New Roman" w:cs="Times New Roman"/>
          <w:sz w:val="24"/>
          <w:szCs w:val="24"/>
        </w:rPr>
        <w:t>appeal</w:t>
      </w:r>
      <w:r w:rsidR="00496CDB">
        <w:rPr>
          <w:rFonts w:ascii="Times New Roman" w:hAnsi="Times New Roman" w:cs="Times New Roman"/>
          <w:sz w:val="24"/>
          <w:szCs w:val="24"/>
        </w:rPr>
        <w:t xml:space="preserve"> are generally not in dispute.</w:t>
      </w:r>
      <w:r w:rsidR="00663C09">
        <w:rPr>
          <w:rFonts w:ascii="Times New Roman" w:hAnsi="Times New Roman" w:cs="Times New Roman"/>
          <w:sz w:val="24"/>
          <w:szCs w:val="24"/>
        </w:rPr>
        <w:t xml:space="preserve">  </w:t>
      </w:r>
      <w:r w:rsidR="00496CDB">
        <w:rPr>
          <w:rFonts w:ascii="Times New Roman" w:hAnsi="Times New Roman" w:cs="Times New Roman"/>
          <w:sz w:val="24"/>
          <w:szCs w:val="24"/>
        </w:rPr>
        <w:t>T</w:t>
      </w:r>
      <w:r w:rsidR="00CA6131" w:rsidRPr="005538E5">
        <w:rPr>
          <w:rFonts w:ascii="Times New Roman" w:hAnsi="Times New Roman" w:cs="Times New Roman"/>
          <w:sz w:val="24"/>
          <w:szCs w:val="24"/>
        </w:rPr>
        <w:t xml:space="preserve">he </w:t>
      </w:r>
      <w:r w:rsidR="00A51918">
        <w:rPr>
          <w:rFonts w:ascii="Times New Roman" w:hAnsi="Times New Roman" w:cs="Times New Roman"/>
          <w:sz w:val="24"/>
          <w:szCs w:val="24"/>
        </w:rPr>
        <w:t>parties are fighting over the</w:t>
      </w:r>
      <w:r w:rsidR="00FE7BAE">
        <w:rPr>
          <w:rFonts w:ascii="Times New Roman" w:hAnsi="Times New Roman" w:cs="Times New Roman"/>
          <w:sz w:val="24"/>
          <w:szCs w:val="24"/>
        </w:rPr>
        <w:t xml:space="preserve"> possession</w:t>
      </w:r>
      <w:r w:rsidR="00CA6131" w:rsidRPr="005538E5">
        <w:rPr>
          <w:rFonts w:ascii="Times New Roman" w:hAnsi="Times New Roman" w:cs="Times New Roman"/>
          <w:sz w:val="24"/>
          <w:szCs w:val="24"/>
        </w:rPr>
        <w:t xml:space="preserve"> and occupation of Lot</w:t>
      </w:r>
      <w:r w:rsidR="00045856">
        <w:rPr>
          <w:rFonts w:ascii="Times New Roman" w:hAnsi="Times New Roman" w:cs="Times New Roman"/>
          <w:sz w:val="24"/>
          <w:szCs w:val="24"/>
        </w:rPr>
        <w:t>s</w:t>
      </w:r>
      <w:r w:rsidR="00CA6131" w:rsidRPr="005538E5">
        <w:rPr>
          <w:rFonts w:ascii="Times New Roman" w:hAnsi="Times New Roman" w:cs="Times New Roman"/>
          <w:sz w:val="24"/>
          <w:szCs w:val="24"/>
        </w:rPr>
        <w:t xml:space="preserve"> 32 and 33 Essexvale, known as Willsgrove Farm (‘the farm’). I</w:t>
      </w:r>
      <w:r w:rsidR="00B66104" w:rsidRPr="005538E5">
        <w:rPr>
          <w:rFonts w:ascii="Times New Roman" w:hAnsi="Times New Roman" w:cs="Times New Roman"/>
          <w:sz w:val="24"/>
          <w:szCs w:val="24"/>
        </w:rPr>
        <w:t>n 2009 the appellants</w:t>
      </w:r>
      <w:r w:rsidR="00495EC1">
        <w:rPr>
          <w:rFonts w:ascii="Times New Roman" w:hAnsi="Times New Roman" w:cs="Times New Roman"/>
          <w:sz w:val="24"/>
          <w:szCs w:val="24"/>
        </w:rPr>
        <w:t>, whilst in occupation of the farm,</w:t>
      </w:r>
      <w:r w:rsidR="00CA6131" w:rsidRPr="005538E5">
        <w:rPr>
          <w:rFonts w:ascii="Times New Roman" w:hAnsi="Times New Roman" w:cs="Times New Roman"/>
          <w:sz w:val="24"/>
          <w:szCs w:val="24"/>
        </w:rPr>
        <w:t xml:space="preserve"> unsuccessfully attempted </w:t>
      </w:r>
      <w:r w:rsidR="00B66104" w:rsidRPr="005538E5">
        <w:rPr>
          <w:rFonts w:ascii="Times New Roman" w:hAnsi="Times New Roman" w:cs="Times New Roman"/>
          <w:sz w:val="24"/>
          <w:szCs w:val="24"/>
        </w:rPr>
        <w:t>to declare their occupation</w:t>
      </w:r>
      <w:r w:rsidR="001F5828">
        <w:rPr>
          <w:rFonts w:ascii="Times New Roman" w:hAnsi="Times New Roman" w:cs="Times New Roman"/>
          <w:sz w:val="24"/>
          <w:szCs w:val="24"/>
        </w:rPr>
        <w:t xml:space="preserve"> </w:t>
      </w:r>
      <w:r w:rsidR="00CA6131" w:rsidRPr="005538E5">
        <w:rPr>
          <w:rFonts w:ascii="Times New Roman" w:hAnsi="Times New Roman" w:cs="Times New Roman"/>
          <w:sz w:val="24"/>
          <w:szCs w:val="24"/>
        </w:rPr>
        <w:t>lawful</w:t>
      </w:r>
      <w:r w:rsidR="00495EC1">
        <w:rPr>
          <w:rFonts w:ascii="Times New Roman" w:hAnsi="Times New Roman" w:cs="Times New Roman"/>
          <w:sz w:val="24"/>
          <w:szCs w:val="24"/>
        </w:rPr>
        <w:t xml:space="preserve">. </w:t>
      </w:r>
      <w:r w:rsidR="00663C09">
        <w:rPr>
          <w:rFonts w:ascii="Times New Roman" w:hAnsi="Times New Roman" w:cs="Times New Roman"/>
          <w:sz w:val="24"/>
          <w:szCs w:val="24"/>
        </w:rPr>
        <w:t xml:space="preserve"> </w:t>
      </w:r>
      <w:r w:rsidR="00495EC1">
        <w:rPr>
          <w:rFonts w:ascii="Times New Roman" w:hAnsi="Times New Roman" w:cs="Times New Roman"/>
          <w:sz w:val="24"/>
          <w:szCs w:val="24"/>
        </w:rPr>
        <w:t>They also sought an order</w:t>
      </w:r>
      <w:r w:rsidR="00B66104" w:rsidRPr="005538E5">
        <w:rPr>
          <w:rFonts w:ascii="Times New Roman" w:hAnsi="Times New Roman" w:cs="Times New Roman"/>
          <w:sz w:val="24"/>
          <w:szCs w:val="24"/>
        </w:rPr>
        <w:t xml:space="preserve"> </w:t>
      </w:r>
      <w:r w:rsidR="00CA6131" w:rsidRPr="005538E5">
        <w:rPr>
          <w:rFonts w:ascii="Times New Roman" w:hAnsi="Times New Roman" w:cs="Times New Roman"/>
          <w:sz w:val="24"/>
          <w:szCs w:val="24"/>
        </w:rPr>
        <w:t xml:space="preserve">to </w:t>
      </w:r>
      <w:r w:rsidR="00495EC1">
        <w:rPr>
          <w:rFonts w:ascii="Times New Roman" w:hAnsi="Times New Roman" w:cs="Times New Roman"/>
          <w:sz w:val="24"/>
          <w:szCs w:val="24"/>
        </w:rPr>
        <w:t>evict</w:t>
      </w:r>
      <w:r w:rsidR="00CA6131" w:rsidRPr="005538E5">
        <w:rPr>
          <w:rFonts w:ascii="Times New Roman" w:hAnsi="Times New Roman" w:cs="Times New Roman"/>
          <w:sz w:val="24"/>
          <w:szCs w:val="24"/>
        </w:rPr>
        <w:t xml:space="preserve"> </w:t>
      </w:r>
      <w:r w:rsidR="00E62541" w:rsidRPr="005538E5">
        <w:rPr>
          <w:rFonts w:ascii="Times New Roman" w:hAnsi="Times New Roman" w:cs="Times New Roman"/>
          <w:sz w:val="24"/>
          <w:szCs w:val="24"/>
        </w:rPr>
        <w:t>the respondent.</w:t>
      </w:r>
      <w:r w:rsidR="001F5828">
        <w:rPr>
          <w:rFonts w:ascii="Times New Roman" w:hAnsi="Times New Roman" w:cs="Times New Roman"/>
          <w:sz w:val="24"/>
          <w:szCs w:val="24"/>
        </w:rPr>
        <w:t xml:space="preserve"> </w:t>
      </w:r>
      <w:r w:rsidR="00663C09">
        <w:rPr>
          <w:rFonts w:ascii="Times New Roman" w:hAnsi="Times New Roman" w:cs="Times New Roman"/>
          <w:sz w:val="24"/>
          <w:szCs w:val="24"/>
        </w:rPr>
        <w:t xml:space="preserve"> </w:t>
      </w:r>
      <w:r w:rsidR="001F5828">
        <w:rPr>
          <w:rFonts w:ascii="Times New Roman" w:hAnsi="Times New Roman" w:cs="Times New Roman"/>
          <w:sz w:val="24"/>
          <w:szCs w:val="24"/>
        </w:rPr>
        <w:t xml:space="preserve">The </w:t>
      </w:r>
      <w:r w:rsidR="00495EC1">
        <w:rPr>
          <w:rFonts w:ascii="Times New Roman" w:hAnsi="Times New Roman" w:cs="Times New Roman"/>
          <w:sz w:val="24"/>
          <w:szCs w:val="24"/>
        </w:rPr>
        <w:t>court which dealt with the matter found that</w:t>
      </w:r>
      <w:r w:rsidR="00045856">
        <w:rPr>
          <w:rFonts w:ascii="Times New Roman" w:hAnsi="Times New Roman" w:cs="Times New Roman"/>
          <w:sz w:val="24"/>
          <w:szCs w:val="24"/>
        </w:rPr>
        <w:t xml:space="preserve"> the</w:t>
      </w:r>
      <w:r w:rsidR="00495EC1">
        <w:rPr>
          <w:rFonts w:ascii="Times New Roman" w:hAnsi="Times New Roman" w:cs="Times New Roman"/>
          <w:sz w:val="24"/>
          <w:szCs w:val="24"/>
        </w:rPr>
        <w:t xml:space="preserve"> </w:t>
      </w:r>
      <w:r w:rsidR="001F5828">
        <w:rPr>
          <w:rFonts w:ascii="Times New Roman" w:hAnsi="Times New Roman" w:cs="Times New Roman"/>
          <w:sz w:val="24"/>
          <w:szCs w:val="24"/>
        </w:rPr>
        <w:lastRenderedPageBreak/>
        <w:t xml:space="preserve">appellants did not have </w:t>
      </w:r>
      <w:r w:rsidR="001F5828" w:rsidRPr="00495EC1">
        <w:rPr>
          <w:rFonts w:ascii="Times New Roman" w:hAnsi="Times New Roman" w:cs="Times New Roman"/>
          <w:i/>
          <w:iCs/>
          <w:sz w:val="24"/>
          <w:szCs w:val="24"/>
        </w:rPr>
        <w:t>locus standi</w:t>
      </w:r>
      <w:r w:rsidR="001F5828">
        <w:rPr>
          <w:rFonts w:ascii="Times New Roman" w:hAnsi="Times New Roman" w:cs="Times New Roman"/>
          <w:sz w:val="24"/>
          <w:szCs w:val="24"/>
        </w:rPr>
        <w:t xml:space="preserve"> to institute the proceedings</w:t>
      </w:r>
      <w:r w:rsidR="00495EC1">
        <w:rPr>
          <w:rFonts w:ascii="Times New Roman" w:hAnsi="Times New Roman" w:cs="Times New Roman"/>
          <w:sz w:val="24"/>
          <w:szCs w:val="24"/>
        </w:rPr>
        <w:t xml:space="preserve"> and dismissed their application</w:t>
      </w:r>
      <w:r w:rsidR="001F5828">
        <w:rPr>
          <w:rFonts w:ascii="Times New Roman" w:hAnsi="Times New Roman" w:cs="Times New Roman"/>
          <w:sz w:val="24"/>
          <w:szCs w:val="24"/>
        </w:rPr>
        <w:t xml:space="preserve">. </w:t>
      </w:r>
      <w:r w:rsidR="00E62541" w:rsidRPr="005538E5">
        <w:rPr>
          <w:rFonts w:ascii="Times New Roman" w:hAnsi="Times New Roman" w:cs="Times New Roman"/>
          <w:sz w:val="24"/>
          <w:szCs w:val="24"/>
        </w:rPr>
        <w:t xml:space="preserve"> </w:t>
      </w:r>
      <w:r w:rsidR="00663C09">
        <w:rPr>
          <w:rFonts w:ascii="Times New Roman" w:hAnsi="Times New Roman" w:cs="Times New Roman"/>
          <w:sz w:val="24"/>
          <w:szCs w:val="24"/>
        </w:rPr>
        <w:t xml:space="preserve"> </w:t>
      </w:r>
      <w:r w:rsidR="00CA6131" w:rsidRPr="005538E5">
        <w:rPr>
          <w:rFonts w:ascii="Times New Roman" w:hAnsi="Times New Roman" w:cs="Times New Roman"/>
          <w:sz w:val="24"/>
          <w:szCs w:val="24"/>
        </w:rPr>
        <w:t>I</w:t>
      </w:r>
      <w:r w:rsidR="00B66104" w:rsidRPr="005538E5">
        <w:rPr>
          <w:rFonts w:ascii="Times New Roman" w:hAnsi="Times New Roman" w:cs="Times New Roman"/>
          <w:sz w:val="24"/>
          <w:szCs w:val="24"/>
        </w:rPr>
        <w:t xml:space="preserve">n 2010 the respondent </w:t>
      </w:r>
      <w:r w:rsidR="00495EC1">
        <w:rPr>
          <w:rFonts w:ascii="Times New Roman" w:hAnsi="Times New Roman" w:cs="Times New Roman"/>
          <w:sz w:val="24"/>
          <w:szCs w:val="24"/>
        </w:rPr>
        <w:t xml:space="preserve">filed and </w:t>
      </w:r>
      <w:r w:rsidR="00B66104" w:rsidRPr="005538E5">
        <w:rPr>
          <w:rFonts w:ascii="Times New Roman" w:hAnsi="Times New Roman" w:cs="Times New Roman"/>
          <w:sz w:val="24"/>
          <w:szCs w:val="24"/>
        </w:rPr>
        <w:t>obtained a court order under</w:t>
      </w:r>
      <w:r w:rsidR="001F5828">
        <w:rPr>
          <w:rFonts w:ascii="Times New Roman" w:hAnsi="Times New Roman" w:cs="Times New Roman"/>
          <w:sz w:val="24"/>
          <w:szCs w:val="24"/>
        </w:rPr>
        <w:t xml:space="preserve"> case number</w:t>
      </w:r>
      <w:r w:rsidR="00B66104" w:rsidRPr="005538E5">
        <w:rPr>
          <w:rFonts w:ascii="Times New Roman" w:hAnsi="Times New Roman" w:cs="Times New Roman"/>
          <w:sz w:val="24"/>
          <w:szCs w:val="24"/>
        </w:rPr>
        <w:t xml:space="preserve"> HC 2424/10</w:t>
      </w:r>
      <w:r w:rsidR="00895146" w:rsidRPr="005538E5">
        <w:rPr>
          <w:rFonts w:ascii="Times New Roman" w:hAnsi="Times New Roman" w:cs="Times New Roman"/>
          <w:sz w:val="24"/>
          <w:szCs w:val="24"/>
        </w:rPr>
        <w:t xml:space="preserve"> directing the appellants to </w:t>
      </w:r>
      <w:r w:rsidR="001F5828" w:rsidRPr="005538E5">
        <w:rPr>
          <w:rFonts w:ascii="Times New Roman" w:hAnsi="Times New Roman" w:cs="Times New Roman"/>
          <w:sz w:val="24"/>
          <w:szCs w:val="24"/>
        </w:rPr>
        <w:t>restore possession</w:t>
      </w:r>
      <w:r w:rsidR="00895146" w:rsidRPr="005538E5">
        <w:rPr>
          <w:rFonts w:ascii="Times New Roman" w:hAnsi="Times New Roman" w:cs="Times New Roman"/>
          <w:sz w:val="24"/>
          <w:szCs w:val="24"/>
        </w:rPr>
        <w:t xml:space="preserve"> of the farm</w:t>
      </w:r>
      <w:r w:rsidR="00FE7BAE">
        <w:rPr>
          <w:rFonts w:ascii="Times New Roman" w:hAnsi="Times New Roman" w:cs="Times New Roman"/>
          <w:sz w:val="24"/>
          <w:szCs w:val="24"/>
        </w:rPr>
        <w:t xml:space="preserve"> to it</w:t>
      </w:r>
      <w:r w:rsidR="00895146" w:rsidRPr="005538E5">
        <w:rPr>
          <w:rFonts w:ascii="Times New Roman" w:hAnsi="Times New Roman" w:cs="Times New Roman"/>
          <w:sz w:val="24"/>
          <w:szCs w:val="24"/>
        </w:rPr>
        <w:t xml:space="preserve">. </w:t>
      </w:r>
      <w:r w:rsidR="00663C09">
        <w:rPr>
          <w:rFonts w:ascii="Times New Roman" w:hAnsi="Times New Roman" w:cs="Times New Roman"/>
          <w:sz w:val="24"/>
          <w:szCs w:val="24"/>
        </w:rPr>
        <w:t xml:space="preserve"> </w:t>
      </w:r>
      <w:r w:rsidR="001D0AA6">
        <w:rPr>
          <w:rFonts w:ascii="Times New Roman" w:hAnsi="Times New Roman" w:cs="Times New Roman"/>
          <w:sz w:val="24"/>
          <w:szCs w:val="24"/>
        </w:rPr>
        <w:t>The court issued the following order:</w:t>
      </w:r>
    </w:p>
    <w:p w14:paraId="4D0D882D" w14:textId="0BFDE10F" w:rsidR="007B0934" w:rsidRPr="007B0934" w:rsidRDefault="007B0934" w:rsidP="00663C09">
      <w:pPr>
        <w:pStyle w:val="ListParagraph"/>
        <w:spacing w:after="0" w:line="480" w:lineRule="auto"/>
        <w:ind w:firstLine="360"/>
        <w:jc w:val="both"/>
        <w:rPr>
          <w:rFonts w:ascii="Times New Roman" w:hAnsi="Times New Roman" w:cs="Times New Roman"/>
          <w:b/>
          <w:sz w:val="24"/>
          <w:szCs w:val="24"/>
          <w:u w:val="single"/>
        </w:rPr>
      </w:pPr>
      <w:r>
        <w:rPr>
          <w:rFonts w:ascii="Times New Roman" w:hAnsi="Times New Roman" w:cs="Times New Roman"/>
          <w:b/>
          <w:sz w:val="24"/>
          <w:szCs w:val="24"/>
          <w:u w:val="single"/>
        </w:rPr>
        <w:t>“</w:t>
      </w:r>
      <w:r w:rsidRPr="007B0934">
        <w:rPr>
          <w:rFonts w:ascii="Times New Roman" w:hAnsi="Times New Roman" w:cs="Times New Roman"/>
          <w:b/>
          <w:sz w:val="24"/>
          <w:szCs w:val="24"/>
          <w:u w:val="single"/>
        </w:rPr>
        <w:t>TERMS OF THE FINAL ORDER SOUGHT</w:t>
      </w:r>
    </w:p>
    <w:p w14:paraId="54E499E1" w14:textId="40FB53A6" w:rsidR="0044203A" w:rsidRDefault="0044203A" w:rsidP="00DD3E6C">
      <w:pPr>
        <w:pStyle w:val="ListParagraph"/>
        <w:numPr>
          <w:ilvl w:val="0"/>
          <w:numId w:val="9"/>
        </w:numPr>
        <w:spacing w:after="0" w:line="240" w:lineRule="auto"/>
        <w:ind w:left="1530" w:hanging="396"/>
        <w:jc w:val="both"/>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w:t>
      </w:r>
    </w:p>
    <w:p w14:paraId="6B36856E" w14:textId="77777777" w:rsidR="00A767B2" w:rsidRDefault="00A767B2" w:rsidP="00A767B2">
      <w:pPr>
        <w:pStyle w:val="ListParagraph"/>
        <w:spacing w:after="0" w:line="240" w:lineRule="auto"/>
        <w:ind w:left="1080"/>
        <w:jc w:val="both"/>
        <w:rPr>
          <w:rFonts w:ascii="Times New Roman" w:hAnsi="Times New Roman" w:cs="Times New Roman"/>
          <w:sz w:val="24"/>
          <w:szCs w:val="24"/>
        </w:rPr>
      </w:pPr>
    </w:p>
    <w:p w14:paraId="04C4EE43" w14:textId="262AFF89" w:rsidR="0044203A" w:rsidRDefault="0044203A" w:rsidP="00A767B2">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1</w:t>
      </w:r>
      <w:r w:rsidRPr="0044203A">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4203A">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E3491A">
        <w:rPr>
          <w:rFonts w:ascii="Times New Roman" w:hAnsi="Times New Roman" w:cs="Times New Roman"/>
          <w:sz w:val="24"/>
          <w:szCs w:val="24"/>
        </w:rPr>
        <w:t>R</w:t>
      </w:r>
      <w:r>
        <w:rPr>
          <w:rFonts w:ascii="Times New Roman" w:hAnsi="Times New Roman" w:cs="Times New Roman"/>
          <w:sz w:val="24"/>
          <w:szCs w:val="24"/>
        </w:rPr>
        <w:t>espondent</w:t>
      </w:r>
      <w:r w:rsidR="006E1CF7">
        <w:rPr>
          <w:rFonts w:ascii="Times New Roman" w:hAnsi="Times New Roman" w:cs="Times New Roman"/>
          <w:sz w:val="24"/>
          <w:szCs w:val="24"/>
        </w:rPr>
        <w:t>s</w:t>
      </w:r>
      <w:r w:rsidR="00457B99">
        <w:rPr>
          <w:rFonts w:ascii="Times New Roman" w:hAnsi="Times New Roman" w:cs="Times New Roman"/>
          <w:sz w:val="24"/>
          <w:szCs w:val="24"/>
        </w:rPr>
        <w:t>’</w:t>
      </w:r>
      <w:r>
        <w:rPr>
          <w:rFonts w:ascii="Times New Roman" w:hAnsi="Times New Roman" w:cs="Times New Roman"/>
          <w:sz w:val="24"/>
          <w:szCs w:val="24"/>
        </w:rPr>
        <w:t xml:space="preserve"> and all those c</w:t>
      </w:r>
      <w:r w:rsidR="006E1CF7">
        <w:rPr>
          <w:rFonts w:ascii="Times New Roman" w:hAnsi="Times New Roman" w:cs="Times New Roman"/>
          <w:sz w:val="24"/>
          <w:szCs w:val="24"/>
        </w:rPr>
        <w:t>laiming</w:t>
      </w:r>
      <w:r>
        <w:rPr>
          <w:rFonts w:ascii="Times New Roman" w:hAnsi="Times New Roman" w:cs="Times New Roman"/>
          <w:sz w:val="24"/>
          <w:szCs w:val="24"/>
        </w:rPr>
        <w:t xml:space="preserve"> under or through them immediately restore to </w:t>
      </w:r>
      <w:r w:rsidR="00E3491A">
        <w:rPr>
          <w:rFonts w:ascii="Times New Roman" w:hAnsi="Times New Roman" w:cs="Times New Roman"/>
          <w:sz w:val="24"/>
          <w:szCs w:val="24"/>
        </w:rPr>
        <w:t>A</w:t>
      </w:r>
      <w:r>
        <w:rPr>
          <w:rFonts w:ascii="Times New Roman" w:hAnsi="Times New Roman" w:cs="Times New Roman"/>
          <w:sz w:val="24"/>
          <w:szCs w:val="24"/>
        </w:rPr>
        <w:t>pplicant occupation of Plot</w:t>
      </w:r>
      <w:r w:rsidR="009E15E8">
        <w:rPr>
          <w:rFonts w:ascii="Times New Roman" w:hAnsi="Times New Roman" w:cs="Times New Roman"/>
          <w:sz w:val="24"/>
          <w:szCs w:val="24"/>
        </w:rPr>
        <w:t>s</w:t>
      </w:r>
      <w:r>
        <w:rPr>
          <w:rFonts w:ascii="Times New Roman" w:hAnsi="Times New Roman" w:cs="Times New Roman"/>
          <w:sz w:val="24"/>
          <w:szCs w:val="24"/>
        </w:rPr>
        <w:t xml:space="preserve"> 32 and 33 Wilsgrove Farm, Essexvale.</w:t>
      </w:r>
    </w:p>
    <w:p w14:paraId="25A9B902" w14:textId="77777777" w:rsidR="00A767B2" w:rsidRDefault="00A767B2" w:rsidP="00A767B2">
      <w:pPr>
        <w:pStyle w:val="ListParagraph"/>
        <w:spacing w:after="0" w:line="240" w:lineRule="auto"/>
        <w:ind w:left="1440"/>
        <w:jc w:val="both"/>
        <w:rPr>
          <w:rFonts w:ascii="Times New Roman" w:hAnsi="Times New Roman" w:cs="Times New Roman"/>
          <w:sz w:val="24"/>
          <w:szCs w:val="24"/>
        </w:rPr>
      </w:pPr>
    </w:p>
    <w:p w14:paraId="36DA55CD" w14:textId="4794E6E7" w:rsidR="0044203A" w:rsidRDefault="0044203A" w:rsidP="00A767B2">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1</w:t>
      </w:r>
      <w:r w:rsidRPr="0044203A">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4203A">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E3491A">
        <w:rPr>
          <w:rFonts w:ascii="Times New Roman" w:hAnsi="Times New Roman" w:cs="Times New Roman"/>
          <w:sz w:val="24"/>
          <w:szCs w:val="24"/>
        </w:rPr>
        <w:t>R</w:t>
      </w:r>
      <w:r>
        <w:rPr>
          <w:rFonts w:ascii="Times New Roman" w:hAnsi="Times New Roman" w:cs="Times New Roman"/>
          <w:sz w:val="24"/>
          <w:szCs w:val="24"/>
        </w:rPr>
        <w:t>espondent</w:t>
      </w:r>
      <w:r w:rsidR="006E1CF7">
        <w:rPr>
          <w:rFonts w:ascii="Times New Roman" w:hAnsi="Times New Roman" w:cs="Times New Roman"/>
          <w:sz w:val="24"/>
          <w:szCs w:val="24"/>
        </w:rPr>
        <w:t>s</w:t>
      </w:r>
      <w:r w:rsidR="00457B99">
        <w:rPr>
          <w:rFonts w:ascii="Times New Roman" w:hAnsi="Times New Roman" w:cs="Times New Roman"/>
          <w:sz w:val="24"/>
          <w:szCs w:val="24"/>
        </w:rPr>
        <w:t>’</w:t>
      </w:r>
      <w:r>
        <w:rPr>
          <w:rFonts w:ascii="Times New Roman" w:hAnsi="Times New Roman" w:cs="Times New Roman"/>
          <w:sz w:val="24"/>
          <w:szCs w:val="24"/>
        </w:rPr>
        <w:t xml:space="preserve"> and all those claiming under or through them hence forth refrain </w:t>
      </w:r>
      <w:r w:rsidR="00E3491A">
        <w:rPr>
          <w:rFonts w:ascii="Times New Roman" w:hAnsi="Times New Roman" w:cs="Times New Roman"/>
          <w:sz w:val="24"/>
          <w:szCs w:val="24"/>
        </w:rPr>
        <w:t xml:space="preserve">from </w:t>
      </w:r>
      <w:r>
        <w:rPr>
          <w:rFonts w:ascii="Times New Roman" w:hAnsi="Times New Roman" w:cs="Times New Roman"/>
          <w:sz w:val="24"/>
          <w:szCs w:val="24"/>
        </w:rPr>
        <w:t xml:space="preserve">in any way interfering with </w:t>
      </w:r>
      <w:r w:rsidR="00E3491A">
        <w:rPr>
          <w:rFonts w:ascii="Times New Roman" w:hAnsi="Times New Roman" w:cs="Times New Roman"/>
          <w:sz w:val="24"/>
          <w:szCs w:val="24"/>
        </w:rPr>
        <w:t>A</w:t>
      </w:r>
      <w:r>
        <w:rPr>
          <w:rFonts w:ascii="Times New Roman" w:hAnsi="Times New Roman" w:cs="Times New Roman"/>
          <w:sz w:val="24"/>
          <w:szCs w:val="24"/>
        </w:rPr>
        <w:t>pplicant’s business and occupation of Plot</w:t>
      </w:r>
      <w:r w:rsidR="00565421">
        <w:rPr>
          <w:rFonts w:ascii="Times New Roman" w:hAnsi="Times New Roman" w:cs="Times New Roman"/>
          <w:sz w:val="24"/>
          <w:szCs w:val="24"/>
        </w:rPr>
        <w:t>s</w:t>
      </w:r>
      <w:r>
        <w:rPr>
          <w:rFonts w:ascii="Times New Roman" w:hAnsi="Times New Roman" w:cs="Times New Roman"/>
          <w:sz w:val="24"/>
          <w:szCs w:val="24"/>
        </w:rPr>
        <w:t xml:space="preserve"> 32 and 33 Wilsgrove Farm, Essexvale. </w:t>
      </w:r>
    </w:p>
    <w:p w14:paraId="48FD2001" w14:textId="77777777" w:rsidR="00A767B2" w:rsidRPr="00A767B2" w:rsidRDefault="00A767B2" w:rsidP="00A767B2">
      <w:pPr>
        <w:pStyle w:val="ListParagraph"/>
        <w:rPr>
          <w:rFonts w:ascii="Times New Roman" w:hAnsi="Times New Roman" w:cs="Times New Roman"/>
          <w:sz w:val="24"/>
          <w:szCs w:val="24"/>
        </w:rPr>
      </w:pPr>
    </w:p>
    <w:p w14:paraId="7893971F" w14:textId="3D4359B9" w:rsidR="0044203A" w:rsidRDefault="0044203A" w:rsidP="00A767B2">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1</w:t>
      </w:r>
      <w:r w:rsidRPr="0044203A">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4203A">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E3491A">
        <w:rPr>
          <w:rFonts w:ascii="Times New Roman" w:hAnsi="Times New Roman" w:cs="Times New Roman"/>
          <w:sz w:val="24"/>
          <w:szCs w:val="24"/>
        </w:rPr>
        <w:t>R</w:t>
      </w:r>
      <w:r>
        <w:rPr>
          <w:rFonts w:ascii="Times New Roman" w:hAnsi="Times New Roman" w:cs="Times New Roman"/>
          <w:sz w:val="24"/>
          <w:szCs w:val="24"/>
        </w:rPr>
        <w:t>espondent</w:t>
      </w:r>
      <w:r w:rsidR="00457B99">
        <w:rPr>
          <w:rFonts w:ascii="Times New Roman" w:hAnsi="Times New Roman" w:cs="Times New Roman"/>
          <w:sz w:val="24"/>
          <w:szCs w:val="24"/>
        </w:rPr>
        <w:t>s’</w:t>
      </w:r>
      <w:r>
        <w:rPr>
          <w:rFonts w:ascii="Times New Roman" w:hAnsi="Times New Roman" w:cs="Times New Roman"/>
          <w:sz w:val="24"/>
          <w:szCs w:val="24"/>
        </w:rPr>
        <w:t xml:space="preserve"> and all those claiming under or through them hence forth refrain from threatening, harassing and molesting </w:t>
      </w:r>
      <w:r w:rsidR="00E3491A">
        <w:rPr>
          <w:rFonts w:ascii="Times New Roman" w:hAnsi="Times New Roman" w:cs="Times New Roman"/>
          <w:sz w:val="24"/>
          <w:szCs w:val="24"/>
        </w:rPr>
        <w:t>A</w:t>
      </w:r>
      <w:r>
        <w:rPr>
          <w:rFonts w:ascii="Times New Roman" w:hAnsi="Times New Roman" w:cs="Times New Roman"/>
          <w:sz w:val="24"/>
          <w:szCs w:val="24"/>
        </w:rPr>
        <w:t>pplicant in the conduct of its business or its officers and staff.</w:t>
      </w:r>
    </w:p>
    <w:p w14:paraId="6A603267" w14:textId="77777777" w:rsidR="00A767B2" w:rsidRPr="00A767B2" w:rsidRDefault="00A767B2" w:rsidP="00A767B2">
      <w:pPr>
        <w:pStyle w:val="ListParagraph"/>
        <w:rPr>
          <w:rFonts w:ascii="Times New Roman" w:hAnsi="Times New Roman" w:cs="Times New Roman"/>
          <w:sz w:val="24"/>
          <w:szCs w:val="24"/>
        </w:rPr>
      </w:pPr>
    </w:p>
    <w:p w14:paraId="0B34AD2A" w14:textId="3251ECEF" w:rsidR="0044203A" w:rsidRDefault="0044203A" w:rsidP="00A767B2">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cost of this application be borne by 1</w:t>
      </w:r>
      <w:r w:rsidRPr="0044203A">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4203A">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E3491A">
        <w:rPr>
          <w:rFonts w:ascii="Times New Roman" w:hAnsi="Times New Roman" w:cs="Times New Roman"/>
          <w:sz w:val="24"/>
          <w:szCs w:val="24"/>
        </w:rPr>
        <w:t>R</w:t>
      </w:r>
      <w:r>
        <w:rPr>
          <w:rFonts w:ascii="Times New Roman" w:hAnsi="Times New Roman" w:cs="Times New Roman"/>
          <w:sz w:val="24"/>
          <w:szCs w:val="24"/>
        </w:rPr>
        <w:t>espondent</w:t>
      </w:r>
      <w:r w:rsidR="00457B99">
        <w:rPr>
          <w:rFonts w:ascii="Times New Roman" w:hAnsi="Times New Roman" w:cs="Times New Roman"/>
          <w:sz w:val="24"/>
          <w:szCs w:val="24"/>
        </w:rPr>
        <w:t>s’</w:t>
      </w:r>
      <w:r>
        <w:rPr>
          <w:rFonts w:ascii="Times New Roman" w:hAnsi="Times New Roman" w:cs="Times New Roman"/>
          <w:sz w:val="24"/>
          <w:szCs w:val="24"/>
        </w:rPr>
        <w:t xml:space="preserve"> jointly and severally one paying the other being absolved on an attorney client scale.</w:t>
      </w:r>
    </w:p>
    <w:p w14:paraId="142D7A3A" w14:textId="77777777" w:rsidR="00A767B2" w:rsidRPr="00A767B2" w:rsidRDefault="00A767B2" w:rsidP="00A767B2">
      <w:pPr>
        <w:pStyle w:val="ListParagraph"/>
        <w:spacing w:after="0"/>
        <w:rPr>
          <w:rFonts w:ascii="Times New Roman" w:hAnsi="Times New Roman" w:cs="Times New Roman"/>
          <w:sz w:val="24"/>
          <w:szCs w:val="24"/>
        </w:rPr>
      </w:pPr>
    </w:p>
    <w:p w14:paraId="58908E68" w14:textId="76AFB25F" w:rsidR="00777EDE" w:rsidRPr="00777EDE" w:rsidRDefault="00777EDE" w:rsidP="00A767B2">
      <w:pPr>
        <w:spacing w:after="0" w:line="240" w:lineRule="auto"/>
        <w:ind w:left="1080"/>
        <w:jc w:val="both"/>
        <w:rPr>
          <w:rFonts w:ascii="Times New Roman" w:hAnsi="Times New Roman" w:cs="Times New Roman"/>
          <w:b/>
          <w:sz w:val="24"/>
          <w:szCs w:val="24"/>
          <w:u w:val="single"/>
        </w:rPr>
      </w:pPr>
      <w:r w:rsidRPr="00777EDE">
        <w:rPr>
          <w:rFonts w:ascii="Times New Roman" w:hAnsi="Times New Roman" w:cs="Times New Roman"/>
          <w:b/>
          <w:sz w:val="24"/>
          <w:szCs w:val="24"/>
          <w:u w:val="single"/>
        </w:rPr>
        <w:t>INTERIM RELIEF GRANTED</w:t>
      </w:r>
    </w:p>
    <w:p w14:paraId="7C937562" w14:textId="3542DD95" w:rsidR="00357A79" w:rsidRDefault="00777EDE" w:rsidP="00501DD0">
      <w:pPr>
        <w:pStyle w:val="ListParagraph"/>
        <w:numPr>
          <w:ilvl w:val="0"/>
          <w:numId w:val="9"/>
        </w:num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That pending the determination of all pending matters the </w:t>
      </w:r>
      <w:r w:rsidR="00E3491A">
        <w:rPr>
          <w:rFonts w:ascii="Times New Roman" w:hAnsi="Times New Roman" w:cs="Times New Roman"/>
          <w:sz w:val="24"/>
          <w:szCs w:val="24"/>
        </w:rPr>
        <w:t>A</w:t>
      </w:r>
      <w:r>
        <w:rPr>
          <w:rFonts w:ascii="Times New Roman" w:hAnsi="Times New Roman" w:cs="Times New Roman"/>
          <w:sz w:val="24"/>
          <w:szCs w:val="24"/>
        </w:rPr>
        <w:t>pplicant is granted the following relief:</w:t>
      </w:r>
    </w:p>
    <w:p w14:paraId="699A13F9" w14:textId="77777777" w:rsidR="00A767B2" w:rsidRDefault="00A767B2" w:rsidP="00A767B2">
      <w:pPr>
        <w:pStyle w:val="ListParagraph"/>
        <w:spacing w:after="0" w:line="240" w:lineRule="auto"/>
        <w:ind w:left="1080"/>
        <w:jc w:val="both"/>
        <w:rPr>
          <w:rFonts w:ascii="Times New Roman" w:hAnsi="Times New Roman" w:cs="Times New Roman"/>
          <w:sz w:val="24"/>
          <w:szCs w:val="24"/>
        </w:rPr>
      </w:pPr>
    </w:p>
    <w:p w14:paraId="5ACB7BC1" w14:textId="366B15A5" w:rsidR="00777EDE" w:rsidRDefault="00777EDE" w:rsidP="00A767B2">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1</w:t>
      </w:r>
      <w:r w:rsidRPr="00777ED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777EDE">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E3491A">
        <w:rPr>
          <w:rFonts w:ascii="Times New Roman" w:hAnsi="Times New Roman" w:cs="Times New Roman"/>
          <w:sz w:val="24"/>
          <w:szCs w:val="24"/>
        </w:rPr>
        <w:t>R</w:t>
      </w:r>
      <w:r>
        <w:rPr>
          <w:rFonts w:ascii="Times New Roman" w:hAnsi="Times New Roman" w:cs="Times New Roman"/>
          <w:sz w:val="24"/>
          <w:szCs w:val="24"/>
        </w:rPr>
        <w:t>espondent</w:t>
      </w:r>
      <w:r w:rsidR="00457B99">
        <w:rPr>
          <w:rFonts w:ascii="Times New Roman" w:hAnsi="Times New Roman" w:cs="Times New Roman"/>
          <w:sz w:val="24"/>
          <w:szCs w:val="24"/>
        </w:rPr>
        <w:t>s’</w:t>
      </w:r>
      <w:r>
        <w:rPr>
          <w:rFonts w:ascii="Times New Roman" w:hAnsi="Times New Roman" w:cs="Times New Roman"/>
          <w:sz w:val="24"/>
          <w:szCs w:val="24"/>
        </w:rPr>
        <w:t xml:space="preserve"> and all those claiming under or through them immediately restore to </w:t>
      </w:r>
      <w:r w:rsidR="00E3491A">
        <w:rPr>
          <w:rFonts w:ascii="Times New Roman" w:hAnsi="Times New Roman" w:cs="Times New Roman"/>
          <w:sz w:val="24"/>
          <w:szCs w:val="24"/>
        </w:rPr>
        <w:t>a</w:t>
      </w:r>
      <w:r>
        <w:rPr>
          <w:rFonts w:ascii="Times New Roman" w:hAnsi="Times New Roman" w:cs="Times New Roman"/>
          <w:sz w:val="24"/>
          <w:szCs w:val="24"/>
        </w:rPr>
        <w:t>pplicant occupation of plot</w:t>
      </w:r>
      <w:r w:rsidR="00565421">
        <w:rPr>
          <w:rFonts w:ascii="Times New Roman" w:hAnsi="Times New Roman" w:cs="Times New Roman"/>
          <w:sz w:val="24"/>
          <w:szCs w:val="24"/>
        </w:rPr>
        <w:t>s</w:t>
      </w:r>
      <w:r>
        <w:rPr>
          <w:rFonts w:ascii="Times New Roman" w:hAnsi="Times New Roman" w:cs="Times New Roman"/>
          <w:sz w:val="24"/>
          <w:szCs w:val="24"/>
        </w:rPr>
        <w:t xml:space="preserve"> 32 and 33 Wilsgrove Farm, Essexvale.</w:t>
      </w:r>
    </w:p>
    <w:p w14:paraId="56FD18B6" w14:textId="77777777" w:rsidR="00A767B2" w:rsidRDefault="00A767B2" w:rsidP="00A767B2">
      <w:pPr>
        <w:pStyle w:val="ListParagraph"/>
        <w:spacing w:after="0" w:line="240" w:lineRule="auto"/>
        <w:ind w:left="1440"/>
        <w:jc w:val="both"/>
        <w:rPr>
          <w:rFonts w:ascii="Times New Roman" w:hAnsi="Times New Roman" w:cs="Times New Roman"/>
          <w:sz w:val="24"/>
          <w:szCs w:val="24"/>
        </w:rPr>
      </w:pPr>
    </w:p>
    <w:p w14:paraId="310F710C" w14:textId="452A19BB" w:rsidR="00777EDE" w:rsidRDefault="00777EDE" w:rsidP="00A767B2">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1</w:t>
      </w:r>
      <w:r w:rsidRPr="00777ED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777EDE">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E3491A">
        <w:rPr>
          <w:rFonts w:ascii="Times New Roman" w:hAnsi="Times New Roman" w:cs="Times New Roman"/>
          <w:sz w:val="24"/>
          <w:szCs w:val="24"/>
        </w:rPr>
        <w:t>R</w:t>
      </w:r>
      <w:r>
        <w:rPr>
          <w:rFonts w:ascii="Times New Roman" w:hAnsi="Times New Roman" w:cs="Times New Roman"/>
          <w:sz w:val="24"/>
          <w:szCs w:val="24"/>
        </w:rPr>
        <w:t>espondent</w:t>
      </w:r>
      <w:r w:rsidR="00457B99">
        <w:rPr>
          <w:rFonts w:ascii="Times New Roman" w:hAnsi="Times New Roman" w:cs="Times New Roman"/>
          <w:sz w:val="24"/>
          <w:szCs w:val="24"/>
        </w:rPr>
        <w:t>s’</w:t>
      </w:r>
      <w:r>
        <w:rPr>
          <w:rFonts w:ascii="Times New Roman" w:hAnsi="Times New Roman" w:cs="Times New Roman"/>
          <w:sz w:val="24"/>
          <w:szCs w:val="24"/>
        </w:rPr>
        <w:t xml:space="preserve"> and all those claiming under or through them hence forth refrain from in any way interfering with </w:t>
      </w:r>
      <w:r w:rsidR="00E3491A">
        <w:rPr>
          <w:rFonts w:ascii="Times New Roman" w:hAnsi="Times New Roman" w:cs="Times New Roman"/>
          <w:sz w:val="24"/>
          <w:szCs w:val="24"/>
        </w:rPr>
        <w:t>A</w:t>
      </w:r>
      <w:r>
        <w:rPr>
          <w:rFonts w:ascii="Times New Roman" w:hAnsi="Times New Roman" w:cs="Times New Roman"/>
          <w:sz w:val="24"/>
          <w:szCs w:val="24"/>
        </w:rPr>
        <w:t>pplicant’s business and occupation of Plot</w:t>
      </w:r>
      <w:r w:rsidR="00565421">
        <w:rPr>
          <w:rFonts w:ascii="Times New Roman" w:hAnsi="Times New Roman" w:cs="Times New Roman"/>
          <w:sz w:val="24"/>
          <w:szCs w:val="24"/>
        </w:rPr>
        <w:t>s</w:t>
      </w:r>
      <w:r>
        <w:rPr>
          <w:rFonts w:ascii="Times New Roman" w:hAnsi="Times New Roman" w:cs="Times New Roman"/>
          <w:sz w:val="24"/>
          <w:szCs w:val="24"/>
        </w:rPr>
        <w:t xml:space="preserve"> 32 and 33 Wilsgrove Farm, Essexvale.</w:t>
      </w:r>
    </w:p>
    <w:p w14:paraId="013B30BA" w14:textId="77777777" w:rsidR="00A767B2" w:rsidRPr="00A767B2" w:rsidRDefault="00A767B2" w:rsidP="00A767B2">
      <w:pPr>
        <w:pStyle w:val="ListParagraph"/>
        <w:rPr>
          <w:rFonts w:ascii="Times New Roman" w:hAnsi="Times New Roman" w:cs="Times New Roman"/>
          <w:sz w:val="24"/>
          <w:szCs w:val="24"/>
        </w:rPr>
      </w:pPr>
    </w:p>
    <w:p w14:paraId="153FBD4C" w14:textId="3F15A905" w:rsidR="00777EDE" w:rsidRDefault="00777EDE" w:rsidP="00A767B2">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1</w:t>
      </w:r>
      <w:r w:rsidRPr="00777ED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777EDE">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E3491A">
        <w:rPr>
          <w:rFonts w:ascii="Times New Roman" w:hAnsi="Times New Roman" w:cs="Times New Roman"/>
          <w:sz w:val="24"/>
          <w:szCs w:val="24"/>
        </w:rPr>
        <w:t>R</w:t>
      </w:r>
      <w:r>
        <w:rPr>
          <w:rFonts w:ascii="Times New Roman" w:hAnsi="Times New Roman" w:cs="Times New Roman"/>
          <w:sz w:val="24"/>
          <w:szCs w:val="24"/>
        </w:rPr>
        <w:t>espondent</w:t>
      </w:r>
      <w:r w:rsidR="00457B99">
        <w:rPr>
          <w:rFonts w:ascii="Times New Roman" w:hAnsi="Times New Roman" w:cs="Times New Roman"/>
          <w:sz w:val="24"/>
          <w:szCs w:val="24"/>
        </w:rPr>
        <w:t>s’</w:t>
      </w:r>
      <w:r>
        <w:rPr>
          <w:rFonts w:ascii="Times New Roman" w:hAnsi="Times New Roman" w:cs="Times New Roman"/>
          <w:sz w:val="24"/>
          <w:szCs w:val="24"/>
        </w:rPr>
        <w:t xml:space="preserve"> and all those claiming under or through them hence forth refrain from threatening, harassing and molesting </w:t>
      </w:r>
      <w:r w:rsidR="00E3491A">
        <w:rPr>
          <w:rFonts w:ascii="Times New Roman" w:hAnsi="Times New Roman" w:cs="Times New Roman"/>
          <w:sz w:val="24"/>
          <w:szCs w:val="24"/>
        </w:rPr>
        <w:t>A</w:t>
      </w:r>
      <w:r>
        <w:rPr>
          <w:rFonts w:ascii="Times New Roman" w:hAnsi="Times New Roman" w:cs="Times New Roman"/>
          <w:sz w:val="24"/>
          <w:szCs w:val="24"/>
        </w:rPr>
        <w:t>pplicant in the conduct of its business or its officers and staff.</w:t>
      </w:r>
      <w:r w:rsidR="00E3491A">
        <w:rPr>
          <w:rFonts w:ascii="Times New Roman" w:hAnsi="Times New Roman" w:cs="Times New Roman"/>
          <w:sz w:val="24"/>
          <w:szCs w:val="24"/>
        </w:rPr>
        <w:t>”</w:t>
      </w:r>
    </w:p>
    <w:p w14:paraId="67F81174" w14:textId="77777777" w:rsidR="00A767B2" w:rsidRPr="00A767B2" w:rsidRDefault="00A767B2" w:rsidP="00A767B2">
      <w:pPr>
        <w:pStyle w:val="ListParagraph"/>
        <w:spacing w:after="0"/>
        <w:rPr>
          <w:rFonts w:ascii="Times New Roman" w:hAnsi="Times New Roman" w:cs="Times New Roman"/>
          <w:sz w:val="24"/>
          <w:szCs w:val="24"/>
        </w:rPr>
      </w:pPr>
    </w:p>
    <w:p w14:paraId="3AE8EEEA" w14:textId="7522B5C2" w:rsidR="001D0AA6" w:rsidRDefault="001D0AA6" w:rsidP="00D13441">
      <w:p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[3] </w:t>
      </w:r>
      <w:r w:rsidR="00D13441">
        <w:rPr>
          <w:rFonts w:ascii="Times New Roman" w:hAnsi="Times New Roman" w:cs="Times New Roman"/>
          <w:sz w:val="24"/>
          <w:szCs w:val="24"/>
        </w:rPr>
        <w:t xml:space="preserve">  </w:t>
      </w:r>
      <w:r>
        <w:rPr>
          <w:rFonts w:ascii="Times New Roman" w:hAnsi="Times New Roman" w:cs="Times New Roman"/>
          <w:sz w:val="24"/>
          <w:szCs w:val="24"/>
        </w:rPr>
        <w:t>This order was duly confirmed on the re</w:t>
      </w:r>
      <w:r w:rsidR="00E3491A">
        <w:rPr>
          <w:rFonts w:ascii="Times New Roman" w:hAnsi="Times New Roman" w:cs="Times New Roman"/>
          <w:sz w:val="24"/>
          <w:szCs w:val="24"/>
        </w:rPr>
        <w:t>turn</w:t>
      </w:r>
      <w:r>
        <w:rPr>
          <w:rFonts w:ascii="Times New Roman" w:hAnsi="Times New Roman" w:cs="Times New Roman"/>
          <w:sz w:val="24"/>
          <w:szCs w:val="24"/>
        </w:rPr>
        <w:t xml:space="preserve"> date. </w:t>
      </w:r>
      <w:r w:rsidR="00D13441">
        <w:rPr>
          <w:rFonts w:ascii="Times New Roman" w:hAnsi="Times New Roman" w:cs="Times New Roman"/>
          <w:sz w:val="24"/>
          <w:szCs w:val="24"/>
        </w:rPr>
        <w:t xml:space="preserve"> </w:t>
      </w:r>
      <w:r>
        <w:rPr>
          <w:rFonts w:ascii="Times New Roman" w:hAnsi="Times New Roman" w:cs="Times New Roman"/>
          <w:sz w:val="24"/>
          <w:szCs w:val="24"/>
        </w:rPr>
        <w:t>I</w:t>
      </w:r>
      <w:r w:rsidR="00680BDB" w:rsidRPr="001D0AA6">
        <w:rPr>
          <w:rFonts w:ascii="Times New Roman" w:hAnsi="Times New Roman" w:cs="Times New Roman"/>
          <w:sz w:val="24"/>
          <w:szCs w:val="24"/>
        </w:rPr>
        <w:t>n 2012,</w:t>
      </w:r>
      <w:r w:rsidR="00551A7A" w:rsidRPr="001D0AA6">
        <w:rPr>
          <w:rFonts w:ascii="Times New Roman" w:hAnsi="Times New Roman" w:cs="Times New Roman"/>
          <w:sz w:val="24"/>
          <w:szCs w:val="24"/>
        </w:rPr>
        <w:t xml:space="preserve"> upon the </w:t>
      </w:r>
      <w:r w:rsidR="005B5307">
        <w:rPr>
          <w:rFonts w:ascii="Times New Roman" w:hAnsi="Times New Roman" w:cs="Times New Roman"/>
          <w:sz w:val="24"/>
          <w:szCs w:val="24"/>
        </w:rPr>
        <w:t>respondent’s</w:t>
      </w:r>
      <w:r w:rsidR="00551A7A" w:rsidRPr="001D0AA6">
        <w:rPr>
          <w:rFonts w:ascii="Times New Roman" w:hAnsi="Times New Roman" w:cs="Times New Roman"/>
          <w:sz w:val="24"/>
          <w:szCs w:val="24"/>
        </w:rPr>
        <w:t xml:space="preserve"> </w:t>
      </w:r>
      <w:r w:rsidR="00E3491A">
        <w:rPr>
          <w:rFonts w:ascii="Times New Roman" w:hAnsi="Times New Roman" w:cs="Times New Roman"/>
          <w:sz w:val="24"/>
          <w:szCs w:val="24"/>
        </w:rPr>
        <w:t>refusal</w:t>
      </w:r>
      <w:r w:rsidR="00551A7A" w:rsidRPr="001D0AA6">
        <w:rPr>
          <w:rFonts w:ascii="Times New Roman" w:hAnsi="Times New Roman" w:cs="Times New Roman"/>
          <w:sz w:val="24"/>
          <w:szCs w:val="24"/>
        </w:rPr>
        <w:t xml:space="preserve"> to</w:t>
      </w:r>
      <w:r w:rsidR="00495EC1" w:rsidRPr="001D0AA6">
        <w:rPr>
          <w:rFonts w:ascii="Times New Roman" w:hAnsi="Times New Roman" w:cs="Times New Roman"/>
          <w:sz w:val="24"/>
          <w:szCs w:val="24"/>
        </w:rPr>
        <w:t xml:space="preserve"> grant </w:t>
      </w:r>
      <w:r w:rsidR="00E3491A">
        <w:rPr>
          <w:rFonts w:ascii="Times New Roman" w:hAnsi="Times New Roman" w:cs="Times New Roman"/>
          <w:sz w:val="24"/>
          <w:szCs w:val="24"/>
        </w:rPr>
        <w:t xml:space="preserve">the </w:t>
      </w:r>
      <w:r w:rsidR="005B5307">
        <w:rPr>
          <w:rFonts w:ascii="Times New Roman" w:hAnsi="Times New Roman" w:cs="Times New Roman"/>
          <w:sz w:val="24"/>
          <w:szCs w:val="24"/>
        </w:rPr>
        <w:t>appellants’</w:t>
      </w:r>
      <w:r w:rsidR="00495EC1" w:rsidRPr="001D0AA6">
        <w:rPr>
          <w:rFonts w:ascii="Times New Roman" w:hAnsi="Times New Roman" w:cs="Times New Roman"/>
          <w:sz w:val="24"/>
          <w:szCs w:val="24"/>
        </w:rPr>
        <w:t xml:space="preserve"> lawful possession of the</w:t>
      </w:r>
      <w:r w:rsidR="00551A7A" w:rsidRPr="001D0AA6">
        <w:rPr>
          <w:rFonts w:ascii="Times New Roman" w:hAnsi="Times New Roman" w:cs="Times New Roman"/>
          <w:sz w:val="24"/>
          <w:szCs w:val="24"/>
        </w:rPr>
        <w:t xml:space="preserve"> farm,</w:t>
      </w:r>
      <w:r w:rsidR="00680BDB" w:rsidRPr="001D0AA6">
        <w:rPr>
          <w:rFonts w:ascii="Times New Roman" w:hAnsi="Times New Roman" w:cs="Times New Roman"/>
          <w:sz w:val="24"/>
          <w:szCs w:val="24"/>
        </w:rPr>
        <w:t xml:space="preserve"> </w:t>
      </w:r>
      <w:r w:rsidR="00E3491A">
        <w:rPr>
          <w:rFonts w:ascii="Times New Roman" w:hAnsi="Times New Roman" w:cs="Times New Roman"/>
          <w:sz w:val="24"/>
          <w:szCs w:val="24"/>
        </w:rPr>
        <w:t>it</w:t>
      </w:r>
      <w:r w:rsidR="00680BDB" w:rsidRPr="001D0AA6">
        <w:rPr>
          <w:rFonts w:ascii="Times New Roman" w:hAnsi="Times New Roman" w:cs="Times New Roman"/>
          <w:sz w:val="24"/>
          <w:szCs w:val="24"/>
        </w:rPr>
        <w:t xml:space="preserve"> obtained </w:t>
      </w:r>
      <w:r w:rsidR="00551A7A" w:rsidRPr="001D0AA6">
        <w:rPr>
          <w:rFonts w:ascii="Times New Roman" w:hAnsi="Times New Roman" w:cs="Times New Roman"/>
          <w:sz w:val="24"/>
          <w:szCs w:val="24"/>
        </w:rPr>
        <w:t>a writ of ejectment</w:t>
      </w:r>
      <w:r w:rsidR="00680BDB" w:rsidRPr="001D0AA6">
        <w:rPr>
          <w:rFonts w:ascii="Times New Roman" w:hAnsi="Times New Roman" w:cs="Times New Roman"/>
          <w:sz w:val="24"/>
          <w:szCs w:val="24"/>
        </w:rPr>
        <w:t xml:space="preserve"> under</w:t>
      </w:r>
      <w:r w:rsidR="001F5828" w:rsidRPr="001D0AA6">
        <w:rPr>
          <w:rFonts w:ascii="Times New Roman" w:hAnsi="Times New Roman" w:cs="Times New Roman"/>
          <w:sz w:val="24"/>
          <w:szCs w:val="24"/>
        </w:rPr>
        <w:t xml:space="preserve"> </w:t>
      </w:r>
      <w:r w:rsidR="001F5828" w:rsidRPr="001D0AA6">
        <w:rPr>
          <w:rFonts w:ascii="Times New Roman" w:hAnsi="Times New Roman" w:cs="Times New Roman"/>
          <w:sz w:val="24"/>
          <w:szCs w:val="24"/>
        </w:rPr>
        <w:lastRenderedPageBreak/>
        <w:t>case number HC</w:t>
      </w:r>
      <w:r w:rsidR="00680BDB" w:rsidRPr="001D0AA6">
        <w:rPr>
          <w:rFonts w:ascii="Times New Roman" w:hAnsi="Times New Roman" w:cs="Times New Roman"/>
          <w:sz w:val="24"/>
          <w:szCs w:val="24"/>
        </w:rPr>
        <w:t xml:space="preserve"> 2354/11 from </w:t>
      </w:r>
      <w:r w:rsidR="00551A7A" w:rsidRPr="001D0AA6">
        <w:rPr>
          <w:rFonts w:ascii="Times New Roman" w:hAnsi="Times New Roman" w:cs="Times New Roman"/>
          <w:sz w:val="24"/>
          <w:szCs w:val="24"/>
        </w:rPr>
        <w:t xml:space="preserve">the court </w:t>
      </w:r>
      <w:r w:rsidR="00551A7A" w:rsidRPr="001D0AA6">
        <w:rPr>
          <w:rFonts w:ascii="Times New Roman" w:hAnsi="Times New Roman" w:cs="Times New Roman"/>
          <w:i/>
          <w:iCs/>
          <w:sz w:val="24"/>
          <w:szCs w:val="24"/>
        </w:rPr>
        <w:t>a quo</w:t>
      </w:r>
      <w:r w:rsidR="00551A7A" w:rsidRPr="001D0AA6">
        <w:rPr>
          <w:rFonts w:ascii="Times New Roman" w:hAnsi="Times New Roman" w:cs="Times New Roman"/>
          <w:sz w:val="24"/>
          <w:szCs w:val="24"/>
        </w:rPr>
        <w:t xml:space="preserve">. </w:t>
      </w:r>
      <w:r w:rsidR="00D13441">
        <w:rPr>
          <w:rFonts w:ascii="Times New Roman" w:hAnsi="Times New Roman" w:cs="Times New Roman"/>
          <w:sz w:val="24"/>
          <w:szCs w:val="24"/>
        </w:rPr>
        <w:t xml:space="preserve"> </w:t>
      </w:r>
      <w:r w:rsidR="00551A7A" w:rsidRPr="001D0AA6">
        <w:rPr>
          <w:rFonts w:ascii="Times New Roman" w:hAnsi="Times New Roman" w:cs="Times New Roman"/>
          <w:sz w:val="24"/>
          <w:szCs w:val="24"/>
        </w:rPr>
        <w:t>Thereafter,</w:t>
      </w:r>
      <w:r w:rsidR="00680BDB" w:rsidRPr="001D0AA6">
        <w:rPr>
          <w:rFonts w:ascii="Times New Roman" w:hAnsi="Times New Roman" w:cs="Times New Roman"/>
          <w:sz w:val="24"/>
          <w:szCs w:val="24"/>
        </w:rPr>
        <w:t xml:space="preserve"> </w:t>
      </w:r>
      <w:r w:rsidR="00551A7A" w:rsidRPr="001D0AA6">
        <w:rPr>
          <w:rFonts w:ascii="Times New Roman" w:hAnsi="Times New Roman" w:cs="Times New Roman"/>
          <w:sz w:val="24"/>
          <w:szCs w:val="24"/>
        </w:rPr>
        <w:t xml:space="preserve">the </w:t>
      </w:r>
      <w:r w:rsidR="00680BDB" w:rsidRPr="001D0AA6">
        <w:rPr>
          <w:rFonts w:ascii="Times New Roman" w:hAnsi="Times New Roman" w:cs="Times New Roman"/>
          <w:sz w:val="24"/>
          <w:szCs w:val="24"/>
        </w:rPr>
        <w:t>a</w:t>
      </w:r>
      <w:r w:rsidR="00551A7A" w:rsidRPr="001D0AA6">
        <w:rPr>
          <w:rFonts w:ascii="Times New Roman" w:hAnsi="Times New Roman" w:cs="Times New Roman"/>
          <w:sz w:val="24"/>
          <w:szCs w:val="24"/>
        </w:rPr>
        <w:t>ppellants were evicted by the Deputy Sheriff and committed to Bulawayo Prison for contempt of court for a period of 90 days</w:t>
      </w:r>
      <w:r>
        <w:rPr>
          <w:rFonts w:ascii="Times New Roman" w:hAnsi="Times New Roman" w:cs="Times New Roman"/>
          <w:sz w:val="24"/>
          <w:szCs w:val="24"/>
        </w:rPr>
        <w:t>.</w:t>
      </w:r>
    </w:p>
    <w:p w14:paraId="3DE6B2F3" w14:textId="77777777" w:rsidR="00D13441" w:rsidRDefault="00D13441" w:rsidP="00D13441">
      <w:pPr>
        <w:spacing w:after="0" w:line="240" w:lineRule="auto"/>
        <w:ind w:left="360" w:hanging="360"/>
        <w:jc w:val="both"/>
        <w:rPr>
          <w:rFonts w:ascii="Times New Roman" w:hAnsi="Times New Roman" w:cs="Times New Roman"/>
          <w:sz w:val="24"/>
          <w:szCs w:val="24"/>
        </w:rPr>
      </w:pPr>
    </w:p>
    <w:p w14:paraId="1D029F02" w14:textId="6F7F3EFB" w:rsidR="001F0B56" w:rsidRPr="001D0AA6" w:rsidRDefault="001D0AA6" w:rsidP="00D13441">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r>
      <w:r w:rsidR="00173626">
        <w:rPr>
          <w:rFonts w:ascii="Times New Roman" w:hAnsi="Times New Roman" w:cs="Times New Roman"/>
          <w:sz w:val="24"/>
          <w:szCs w:val="24"/>
        </w:rPr>
        <w:t>In 2014 t</w:t>
      </w:r>
      <w:r w:rsidR="0019095C" w:rsidRPr="001D0AA6">
        <w:rPr>
          <w:rFonts w:ascii="Times New Roman" w:hAnsi="Times New Roman" w:cs="Times New Roman"/>
          <w:sz w:val="24"/>
          <w:szCs w:val="24"/>
        </w:rPr>
        <w:t>he Government of Zimbabwe</w:t>
      </w:r>
      <w:r w:rsidR="00CA4C31">
        <w:rPr>
          <w:rFonts w:ascii="Times New Roman" w:hAnsi="Times New Roman" w:cs="Times New Roman"/>
          <w:sz w:val="24"/>
          <w:szCs w:val="24"/>
        </w:rPr>
        <w:t>,</w:t>
      </w:r>
      <w:r w:rsidR="0019095C" w:rsidRPr="001D0AA6">
        <w:rPr>
          <w:rFonts w:ascii="Times New Roman" w:hAnsi="Times New Roman" w:cs="Times New Roman"/>
          <w:sz w:val="24"/>
          <w:szCs w:val="24"/>
        </w:rPr>
        <w:t xml:space="preserve"> through the Minister of </w:t>
      </w:r>
      <w:r w:rsidR="002A79E8" w:rsidRPr="001D0AA6">
        <w:rPr>
          <w:rFonts w:ascii="Times New Roman" w:hAnsi="Times New Roman" w:cs="Times New Roman"/>
          <w:sz w:val="24"/>
          <w:szCs w:val="24"/>
        </w:rPr>
        <w:t xml:space="preserve">Lands, </w:t>
      </w:r>
      <w:r w:rsidR="0019095C" w:rsidRPr="001D0AA6">
        <w:rPr>
          <w:rFonts w:ascii="Times New Roman" w:hAnsi="Times New Roman" w:cs="Times New Roman"/>
          <w:sz w:val="24"/>
          <w:szCs w:val="24"/>
        </w:rPr>
        <w:t>Agriculture</w:t>
      </w:r>
      <w:r w:rsidR="002A79E8" w:rsidRPr="001D0AA6">
        <w:rPr>
          <w:rFonts w:ascii="Times New Roman" w:hAnsi="Times New Roman" w:cs="Times New Roman"/>
          <w:sz w:val="24"/>
          <w:szCs w:val="24"/>
        </w:rPr>
        <w:t>, Fisheries, Water and Rural Development</w:t>
      </w:r>
      <w:r w:rsidR="00CA4C31">
        <w:rPr>
          <w:rFonts w:ascii="Times New Roman" w:hAnsi="Times New Roman" w:cs="Times New Roman"/>
          <w:sz w:val="24"/>
          <w:szCs w:val="24"/>
        </w:rPr>
        <w:t>,</w:t>
      </w:r>
      <w:r w:rsidR="0019095C" w:rsidRPr="001D0AA6">
        <w:rPr>
          <w:rFonts w:ascii="Times New Roman" w:hAnsi="Times New Roman" w:cs="Times New Roman"/>
          <w:sz w:val="24"/>
          <w:szCs w:val="24"/>
        </w:rPr>
        <w:t xml:space="preserve"> issued offer letters </w:t>
      </w:r>
      <w:r w:rsidR="00173626">
        <w:rPr>
          <w:rFonts w:ascii="Times New Roman" w:hAnsi="Times New Roman" w:cs="Times New Roman"/>
          <w:sz w:val="24"/>
          <w:szCs w:val="24"/>
        </w:rPr>
        <w:t xml:space="preserve">in respect </w:t>
      </w:r>
      <w:r w:rsidR="00EF1DCC">
        <w:rPr>
          <w:rFonts w:ascii="Times New Roman" w:hAnsi="Times New Roman" w:cs="Times New Roman"/>
          <w:sz w:val="24"/>
          <w:szCs w:val="24"/>
        </w:rPr>
        <w:t>of</w:t>
      </w:r>
      <w:r w:rsidR="0019095C" w:rsidRPr="001D0AA6">
        <w:rPr>
          <w:rFonts w:ascii="Times New Roman" w:hAnsi="Times New Roman" w:cs="Times New Roman"/>
          <w:sz w:val="24"/>
          <w:szCs w:val="24"/>
        </w:rPr>
        <w:t xml:space="preserve"> the farm to the appellants.</w:t>
      </w:r>
      <w:r w:rsidR="00FE7BAE" w:rsidRPr="001D0AA6">
        <w:rPr>
          <w:rFonts w:ascii="Times New Roman" w:hAnsi="Times New Roman" w:cs="Times New Roman"/>
          <w:sz w:val="24"/>
          <w:szCs w:val="24"/>
        </w:rPr>
        <w:t xml:space="preserve"> </w:t>
      </w:r>
      <w:r w:rsidR="00501435">
        <w:rPr>
          <w:rFonts w:ascii="Times New Roman" w:hAnsi="Times New Roman" w:cs="Times New Roman"/>
          <w:sz w:val="24"/>
          <w:szCs w:val="24"/>
        </w:rPr>
        <w:t xml:space="preserve"> </w:t>
      </w:r>
      <w:r w:rsidR="001F5828" w:rsidRPr="001D0AA6">
        <w:rPr>
          <w:rFonts w:ascii="Times New Roman" w:hAnsi="Times New Roman" w:cs="Times New Roman"/>
          <w:sz w:val="24"/>
          <w:szCs w:val="24"/>
        </w:rPr>
        <w:t>Armed with the offer letters</w:t>
      </w:r>
      <w:r w:rsidR="00FE7BAE" w:rsidRPr="001D0AA6">
        <w:rPr>
          <w:rFonts w:ascii="Times New Roman" w:hAnsi="Times New Roman" w:cs="Times New Roman"/>
          <w:sz w:val="24"/>
          <w:szCs w:val="24"/>
        </w:rPr>
        <w:t xml:space="preserve"> the appellants proceed</w:t>
      </w:r>
      <w:r w:rsidR="001F5828" w:rsidRPr="001D0AA6">
        <w:rPr>
          <w:rFonts w:ascii="Times New Roman" w:hAnsi="Times New Roman" w:cs="Times New Roman"/>
          <w:sz w:val="24"/>
          <w:szCs w:val="24"/>
        </w:rPr>
        <w:t>ed</w:t>
      </w:r>
      <w:r w:rsidR="00FE7BAE" w:rsidRPr="001D0AA6">
        <w:rPr>
          <w:rFonts w:ascii="Times New Roman" w:hAnsi="Times New Roman" w:cs="Times New Roman"/>
          <w:sz w:val="24"/>
          <w:szCs w:val="24"/>
        </w:rPr>
        <w:t xml:space="preserve"> to </w:t>
      </w:r>
      <w:r w:rsidR="001F5828" w:rsidRPr="001D0AA6">
        <w:rPr>
          <w:rFonts w:ascii="Times New Roman" w:hAnsi="Times New Roman" w:cs="Times New Roman"/>
          <w:sz w:val="24"/>
          <w:szCs w:val="24"/>
        </w:rPr>
        <w:t>re</w:t>
      </w:r>
      <w:r w:rsidR="00FE7BAE" w:rsidRPr="001D0AA6">
        <w:rPr>
          <w:rFonts w:ascii="Times New Roman" w:hAnsi="Times New Roman" w:cs="Times New Roman"/>
          <w:sz w:val="24"/>
          <w:szCs w:val="24"/>
        </w:rPr>
        <w:t>occupy the farm.</w:t>
      </w:r>
      <w:r w:rsidR="0019095C" w:rsidRPr="001D0AA6">
        <w:rPr>
          <w:rFonts w:ascii="Times New Roman" w:hAnsi="Times New Roman" w:cs="Times New Roman"/>
          <w:sz w:val="24"/>
          <w:szCs w:val="24"/>
        </w:rPr>
        <w:t xml:space="preserve"> </w:t>
      </w:r>
      <w:r w:rsidR="007E30A9">
        <w:rPr>
          <w:rFonts w:ascii="Times New Roman" w:hAnsi="Times New Roman" w:cs="Times New Roman"/>
          <w:sz w:val="24"/>
          <w:szCs w:val="24"/>
        </w:rPr>
        <w:t>This was without the consent of the respondent</w:t>
      </w:r>
      <w:r w:rsidR="00C941BB">
        <w:rPr>
          <w:rFonts w:ascii="Times New Roman" w:hAnsi="Times New Roman" w:cs="Times New Roman"/>
          <w:sz w:val="24"/>
          <w:szCs w:val="24"/>
        </w:rPr>
        <w:t xml:space="preserve"> and without due process</w:t>
      </w:r>
      <w:r w:rsidR="007E30A9">
        <w:rPr>
          <w:rFonts w:ascii="Times New Roman" w:hAnsi="Times New Roman" w:cs="Times New Roman"/>
          <w:sz w:val="24"/>
          <w:szCs w:val="24"/>
        </w:rPr>
        <w:t xml:space="preserve">. </w:t>
      </w:r>
      <w:r w:rsidR="001F5828" w:rsidRPr="001D0AA6">
        <w:rPr>
          <w:rFonts w:ascii="Times New Roman" w:hAnsi="Times New Roman" w:cs="Times New Roman"/>
          <w:sz w:val="24"/>
          <w:szCs w:val="24"/>
        </w:rPr>
        <w:t>I</w:t>
      </w:r>
      <w:r w:rsidR="0019095C" w:rsidRPr="001D0AA6">
        <w:rPr>
          <w:rFonts w:ascii="Times New Roman" w:hAnsi="Times New Roman" w:cs="Times New Roman"/>
          <w:sz w:val="24"/>
          <w:szCs w:val="24"/>
        </w:rPr>
        <w:t>n 2022</w:t>
      </w:r>
      <w:r w:rsidR="001F0B56" w:rsidRPr="001D0AA6">
        <w:rPr>
          <w:rFonts w:ascii="Times New Roman" w:hAnsi="Times New Roman" w:cs="Times New Roman"/>
          <w:sz w:val="24"/>
          <w:szCs w:val="24"/>
        </w:rPr>
        <w:t>,</w:t>
      </w:r>
      <w:r w:rsidR="0019095C" w:rsidRPr="001D0AA6">
        <w:rPr>
          <w:rFonts w:ascii="Times New Roman" w:hAnsi="Times New Roman" w:cs="Times New Roman"/>
          <w:sz w:val="24"/>
          <w:szCs w:val="24"/>
        </w:rPr>
        <w:t xml:space="preserve"> the </w:t>
      </w:r>
      <w:r w:rsidR="002A79E8" w:rsidRPr="001D0AA6">
        <w:rPr>
          <w:rFonts w:ascii="Times New Roman" w:hAnsi="Times New Roman" w:cs="Times New Roman"/>
          <w:sz w:val="24"/>
          <w:szCs w:val="24"/>
        </w:rPr>
        <w:t>respondent filed</w:t>
      </w:r>
      <w:r w:rsidR="0019095C" w:rsidRPr="001D0AA6">
        <w:rPr>
          <w:rFonts w:ascii="Times New Roman" w:hAnsi="Times New Roman" w:cs="Times New Roman"/>
          <w:sz w:val="24"/>
          <w:szCs w:val="24"/>
        </w:rPr>
        <w:t xml:space="preserve"> contempt of court proceedings </w:t>
      </w:r>
      <w:r w:rsidR="001F0B56" w:rsidRPr="001D0AA6">
        <w:rPr>
          <w:rFonts w:ascii="Times New Roman" w:hAnsi="Times New Roman" w:cs="Times New Roman"/>
          <w:sz w:val="24"/>
          <w:szCs w:val="24"/>
        </w:rPr>
        <w:t xml:space="preserve">against the appellants, in the court </w:t>
      </w:r>
      <w:r w:rsidR="001F0B56" w:rsidRPr="001D0AA6">
        <w:rPr>
          <w:rFonts w:ascii="Times New Roman" w:hAnsi="Times New Roman" w:cs="Times New Roman"/>
          <w:i/>
          <w:iCs/>
          <w:sz w:val="24"/>
          <w:szCs w:val="24"/>
        </w:rPr>
        <w:t>a quo</w:t>
      </w:r>
      <w:r w:rsidR="007E30A9">
        <w:rPr>
          <w:rFonts w:ascii="Times New Roman" w:hAnsi="Times New Roman" w:cs="Times New Roman"/>
          <w:i/>
          <w:iCs/>
          <w:sz w:val="24"/>
          <w:szCs w:val="24"/>
        </w:rPr>
        <w:t xml:space="preserve"> </w:t>
      </w:r>
      <w:r w:rsidR="007E30A9" w:rsidRPr="007E30A9">
        <w:rPr>
          <w:rFonts w:ascii="Times New Roman" w:hAnsi="Times New Roman" w:cs="Times New Roman"/>
          <w:sz w:val="24"/>
          <w:szCs w:val="24"/>
        </w:rPr>
        <w:t>base</w:t>
      </w:r>
      <w:r w:rsidR="007E30A9">
        <w:rPr>
          <w:rFonts w:ascii="Times New Roman" w:hAnsi="Times New Roman" w:cs="Times New Roman"/>
          <w:sz w:val="24"/>
          <w:szCs w:val="24"/>
        </w:rPr>
        <w:t>d</w:t>
      </w:r>
      <w:r w:rsidR="007E30A9" w:rsidRPr="007E30A9">
        <w:rPr>
          <w:rFonts w:ascii="Times New Roman" w:hAnsi="Times New Roman" w:cs="Times New Roman"/>
          <w:sz w:val="24"/>
          <w:szCs w:val="24"/>
        </w:rPr>
        <w:t xml:space="preserve"> on the spoliation order granted in 2010</w:t>
      </w:r>
      <w:r w:rsidR="007E30A9">
        <w:rPr>
          <w:rFonts w:ascii="Times New Roman" w:hAnsi="Times New Roman" w:cs="Times New Roman"/>
          <w:sz w:val="24"/>
          <w:szCs w:val="24"/>
        </w:rPr>
        <w:t xml:space="preserve"> and the contempt of court order granted in 2011</w:t>
      </w:r>
      <w:r w:rsidR="001F0B56" w:rsidRPr="007E30A9">
        <w:rPr>
          <w:rFonts w:ascii="Times New Roman" w:hAnsi="Times New Roman" w:cs="Times New Roman"/>
          <w:sz w:val="24"/>
          <w:szCs w:val="24"/>
        </w:rPr>
        <w:t>.</w:t>
      </w:r>
    </w:p>
    <w:p w14:paraId="7E627A08" w14:textId="77777777" w:rsidR="00551A7A" w:rsidRPr="004A2995" w:rsidRDefault="00551A7A" w:rsidP="00501435">
      <w:pPr>
        <w:spacing w:after="0" w:line="240" w:lineRule="auto"/>
        <w:jc w:val="both"/>
        <w:rPr>
          <w:rFonts w:ascii="Times New Roman" w:hAnsi="Times New Roman" w:cs="Times New Roman"/>
          <w:sz w:val="24"/>
          <w:szCs w:val="24"/>
        </w:rPr>
      </w:pPr>
    </w:p>
    <w:p w14:paraId="51C20DE3" w14:textId="24E6425C" w:rsidR="0000640C" w:rsidRDefault="0000640C" w:rsidP="001052BC">
      <w:pPr>
        <w:spacing w:after="0" w:line="480" w:lineRule="auto"/>
        <w:jc w:val="both"/>
        <w:rPr>
          <w:rFonts w:ascii="Times New Roman" w:hAnsi="Times New Roman" w:cs="Times New Roman"/>
          <w:b/>
          <w:bCs/>
          <w:i/>
          <w:iCs/>
          <w:sz w:val="24"/>
          <w:szCs w:val="24"/>
          <w:u w:val="single"/>
        </w:rPr>
      </w:pPr>
      <w:r>
        <w:rPr>
          <w:rFonts w:ascii="Times New Roman" w:hAnsi="Times New Roman" w:cs="Times New Roman"/>
          <w:b/>
          <w:bCs/>
          <w:sz w:val="24"/>
          <w:szCs w:val="24"/>
          <w:u w:val="single"/>
        </w:rPr>
        <w:t xml:space="preserve">PROCEEDINGS BEFORE THE COURT </w:t>
      </w:r>
      <w:r w:rsidRPr="001052BC">
        <w:rPr>
          <w:rFonts w:ascii="Times New Roman" w:hAnsi="Times New Roman" w:cs="Times New Roman"/>
          <w:b/>
          <w:bCs/>
          <w:i/>
          <w:iCs/>
          <w:sz w:val="24"/>
          <w:szCs w:val="24"/>
          <w:u w:val="single"/>
        </w:rPr>
        <w:t>A QUO</w:t>
      </w:r>
    </w:p>
    <w:p w14:paraId="2045865C" w14:textId="3F037AFF" w:rsidR="008547A6" w:rsidRDefault="00643C7C" w:rsidP="000A5A9B">
      <w:p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00274921" w:rsidRPr="00643C7C">
        <w:rPr>
          <w:rFonts w:ascii="Times New Roman" w:hAnsi="Times New Roman" w:cs="Times New Roman"/>
          <w:sz w:val="24"/>
          <w:szCs w:val="24"/>
        </w:rPr>
        <w:t xml:space="preserve">In the contempt of court proceedings, </w:t>
      </w:r>
      <w:r w:rsidR="008547A6" w:rsidRPr="00643C7C">
        <w:rPr>
          <w:rFonts w:ascii="Times New Roman" w:hAnsi="Times New Roman" w:cs="Times New Roman"/>
          <w:sz w:val="24"/>
          <w:szCs w:val="24"/>
        </w:rPr>
        <w:t>the respondent</w:t>
      </w:r>
      <w:r w:rsidR="00682ADA" w:rsidRPr="00643C7C">
        <w:rPr>
          <w:rFonts w:ascii="Times New Roman" w:hAnsi="Times New Roman" w:cs="Times New Roman"/>
          <w:sz w:val="24"/>
          <w:szCs w:val="24"/>
        </w:rPr>
        <w:t>, through its counsel,</w:t>
      </w:r>
      <w:r w:rsidR="008547A6" w:rsidRPr="00643C7C">
        <w:rPr>
          <w:rFonts w:ascii="Times New Roman" w:hAnsi="Times New Roman" w:cs="Times New Roman"/>
          <w:sz w:val="24"/>
          <w:szCs w:val="24"/>
        </w:rPr>
        <w:t xml:space="preserve"> Mr </w:t>
      </w:r>
      <w:r w:rsidR="008547A6" w:rsidRPr="00643C7C">
        <w:rPr>
          <w:rFonts w:ascii="Times New Roman" w:hAnsi="Times New Roman" w:cs="Times New Roman"/>
          <w:i/>
          <w:iCs/>
          <w:sz w:val="24"/>
          <w:szCs w:val="24"/>
        </w:rPr>
        <w:t xml:space="preserve">Tshuma </w:t>
      </w:r>
      <w:r w:rsidR="008547A6" w:rsidRPr="00643C7C">
        <w:rPr>
          <w:rFonts w:ascii="Times New Roman" w:hAnsi="Times New Roman" w:cs="Times New Roman"/>
          <w:sz w:val="24"/>
          <w:szCs w:val="24"/>
        </w:rPr>
        <w:t xml:space="preserve">submitted that the appellants were in contempt of </w:t>
      </w:r>
      <w:r w:rsidR="00173626" w:rsidRPr="00643C7C">
        <w:rPr>
          <w:rFonts w:ascii="Times New Roman" w:hAnsi="Times New Roman" w:cs="Times New Roman"/>
          <w:sz w:val="24"/>
          <w:szCs w:val="24"/>
        </w:rPr>
        <w:t xml:space="preserve">two </w:t>
      </w:r>
      <w:r w:rsidR="008547A6" w:rsidRPr="00643C7C">
        <w:rPr>
          <w:rFonts w:ascii="Times New Roman" w:hAnsi="Times New Roman" w:cs="Times New Roman"/>
          <w:sz w:val="24"/>
          <w:szCs w:val="24"/>
        </w:rPr>
        <w:t xml:space="preserve">court orders </w:t>
      </w:r>
      <w:r w:rsidR="002A79E8" w:rsidRPr="00643C7C">
        <w:rPr>
          <w:rFonts w:ascii="Times New Roman" w:hAnsi="Times New Roman" w:cs="Times New Roman"/>
          <w:sz w:val="24"/>
          <w:szCs w:val="24"/>
        </w:rPr>
        <w:t xml:space="preserve">issued </w:t>
      </w:r>
      <w:r w:rsidR="008547A6" w:rsidRPr="00643C7C">
        <w:rPr>
          <w:rFonts w:ascii="Times New Roman" w:hAnsi="Times New Roman" w:cs="Times New Roman"/>
          <w:sz w:val="24"/>
          <w:szCs w:val="24"/>
        </w:rPr>
        <w:t>under</w:t>
      </w:r>
      <w:r w:rsidR="001F5828" w:rsidRPr="00643C7C">
        <w:rPr>
          <w:rFonts w:ascii="Times New Roman" w:hAnsi="Times New Roman" w:cs="Times New Roman"/>
          <w:sz w:val="24"/>
          <w:szCs w:val="24"/>
        </w:rPr>
        <w:t xml:space="preserve"> case number</w:t>
      </w:r>
      <w:r w:rsidR="002A79E8" w:rsidRPr="00643C7C">
        <w:rPr>
          <w:rFonts w:ascii="Times New Roman" w:hAnsi="Times New Roman" w:cs="Times New Roman"/>
          <w:sz w:val="24"/>
          <w:szCs w:val="24"/>
        </w:rPr>
        <w:t>s</w:t>
      </w:r>
      <w:r w:rsidR="008547A6" w:rsidRPr="00643C7C">
        <w:rPr>
          <w:rFonts w:ascii="Times New Roman" w:hAnsi="Times New Roman" w:cs="Times New Roman"/>
          <w:sz w:val="24"/>
          <w:szCs w:val="24"/>
        </w:rPr>
        <w:t xml:space="preserve"> HC 2424/10 and</w:t>
      </w:r>
      <w:r w:rsidR="001F5828" w:rsidRPr="00643C7C">
        <w:rPr>
          <w:rFonts w:ascii="Times New Roman" w:hAnsi="Times New Roman" w:cs="Times New Roman"/>
          <w:sz w:val="24"/>
          <w:szCs w:val="24"/>
        </w:rPr>
        <w:t xml:space="preserve"> </w:t>
      </w:r>
      <w:r w:rsidR="008547A6" w:rsidRPr="00643C7C">
        <w:rPr>
          <w:rFonts w:ascii="Times New Roman" w:hAnsi="Times New Roman" w:cs="Times New Roman"/>
          <w:sz w:val="24"/>
          <w:szCs w:val="24"/>
        </w:rPr>
        <w:t xml:space="preserve">HC 2354/11. </w:t>
      </w:r>
      <w:r w:rsidR="00501435">
        <w:rPr>
          <w:rFonts w:ascii="Times New Roman" w:hAnsi="Times New Roman" w:cs="Times New Roman"/>
          <w:sz w:val="24"/>
          <w:szCs w:val="24"/>
        </w:rPr>
        <w:t xml:space="preserve"> </w:t>
      </w:r>
      <w:r w:rsidR="00F4426F" w:rsidRPr="00643C7C">
        <w:rPr>
          <w:rFonts w:ascii="Times New Roman" w:hAnsi="Times New Roman" w:cs="Times New Roman"/>
          <w:sz w:val="24"/>
          <w:szCs w:val="24"/>
        </w:rPr>
        <w:t xml:space="preserve">Counsel </w:t>
      </w:r>
      <w:r w:rsidR="00682ADA" w:rsidRPr="00643C7C">
        <w:rPr>
          <w:rFonts w:ascii="Times New Roman" w:hAnsi="Times New Roman" w:cs="Times New Roman"/>
          <w:sz w:val="24"/>
          <w:szCs w:val="24"/>
        </w:rPr>
        <w:t>also</w:t>
      </w:r>
      <w:r w:rsidR="00F4426F" w:rsidRPr="00643C7C">
        <w:rPr>
          <w:rFonts w:ascii="Times New Roman" w:hAnsi="Times New Roman" w:cs="Times New Roman"/>
          <w:sz w:val="24"/>
          <w:szCs w:val="24"/>
        </w:rPr>
        <w:t xml:space="preserve"> submitted that the appe</w:t>
      </w:r>
      <w:r w:rsidR="001F5828" w:rsidRPr="00643C7C">
        <w:rPr>
          <w:rFonts w:ascii="Times New Roman" w:hAnsi="Times New Roman" w:cs="Times New Roman"/>
          <w:sz w:val="24"/>
          <w:szCs w:val="24"/>
        </w:rPr>
        <w:t>llants</w:t>
      </w:r>
      <w:r w:rsidR="00F4426F" w:rsidRPr="00643C7C">
        <w:rPr>
          <w:rFonts w:ascii="Times New Roman" w:hAnsi="Times New Roman" w:cs="Times New Roman"/>
          <w:sz w:val="24"/>
          <w:szCs w:val="24"/>
        </w:rPr>
        <w:t xml:space="preserve"> had willfully disregarded and refused to comply with the</w:t>
      </w:r>
      <w:r w:rsidR="001F5828" w:rsidRPr="00643C7C">
        <w:rPr>
          <w:rFonts w:ascii="Times New Roman" w:hAnsi="Times New Roman" w:cs="Times New Roman"/>
          <w:sz w:val="24"/>
          <w:szCs w:val="24"/>
        </w:rPr>
        <w:t xml:space="preserve"> orders which were still extant</w:t>
      </w:r>
      <w:r w:rsidR="00F4426F" w:rsidRPr="00643C7C">
        <w:rPr>
          <w:rFonts w:ascii="Times New Roman" w:hAnsi="Times New Roman" w:cs="Times New Roman"/>
          <w:sz w:val="24"/>
          <w:szCs w:val="24"/>
        </w:rPr>
        <w:t xml:space="preserve">. </w:t>
      </w:r>
      <w:r w:rsidR="00501435">
        <w:rPr>
          <w:rFonts w:ascii="Times New Roman" w:hAnsi="Times New Roman" w:cs="Times New Roman"/>
          <w:sz w:val="24"/>
          <w:szCs w:val="24"/>
        </w:rPr>
        <w:t xml:space="preserve"> </w:t>
      </w:r>
      <w:r w:rsidR="00DB75BC" w:rsidRPr="00643C7C">
        <w:rPr>
          <w:rFonts w:ascii="Times New Roman" w:hAnsi="Times New Roman" w:cs="Times New Roman"/>
          <w:sz w:val="24"/>
          <w:szCs w:val="24"/>
        </w:rPr>
        <w:t>He argued that as long as the court orders were extant the appellants did not have a lawful right to occupy the farm</w:t>
      </w:r>
      <w:r w:rsidR="00173626" w:rsidRPr="00643C7C">
        <w:rPr>
          <w:rFonts w:ascii="Times New Roman" w:hAnsi="Times New Roman" w:cs="Times New Roman"/>
          <w:sz w:val="24"/>
          <w:szCs w:val="24"/>
        </w:rPr>
        <w:t xml:space="preserve"> without the consent of the respondent or a court order</w:t>
      </w:r>
      <w:r w:rsidR="00DB75BC" w:rsidRPr="00643C7C">
        <w:rPr>
          <w:rFonts w:ascii="Times New Roman" w:hAnsi="Times New Roman" w:cs="Times New Roman"/>
          <w:sz w:val="24"/>
          <w:szCs w:val="24"/>
        </w:rPr>
        <w:t>.</w:t>
      </w:r>
    </w:p>
    <w:p w14:paraId="3800DF73" w14:textId="77777777" w:rsidR="000A5A9B" w:rsidRPr="00643C7C" w:rsidRDefault="000A5A9B" w:rsidP="000A5A9B">
      <w:pPr>
        <w:spacing w:after="0" w:line="240" w:lineRule="auto"/>
        <w:ind w:left="720" w:hanging="720"/>
        <w:jc w:val="both"/>
        <w:rPr>
          <w:rFonts w:ascii="Times New Roman" w:hAnsi="Times New Roman" w:cs="Times New Roman"/>
          <w:sz w:val="24"/>
          <w:szCs w:val="24"/>
        </w:rPr>
      </w:pPr>
    </w:p>
    <w:p w14:paraId="6740E9E0" w14:textId="7436AA27" w:rsidR="001052BC" w:rsidRPr="00643C7C" w:rsidRDefault="00643C7C" w:rsidP="000A5A9B">
      <w:p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r>
      <w:r w:rsidR="00935685" w:rsidRPr="00643C7C">
        <w:rPr>
          <w:rFonts w:ascii="Times New Roman" w:hAnsi="Times New Roman" w:cs="Times New Roman"/>
          <w:sz w:val="24"/>
          <w:szCs w:val="24"/>
        </w:rPr>
        <w:t>On the other hand,</w:t>
      </w:r>
      <w:r w:rsidR="008547A6" w:rsidRPr="00643C7C">
        <w:rPr>
          <w:rFonts w:ascii="Times New Roman" w:hAnsi="Times New Roman" w:cs="Times New Roman"/>
          <w:sz w:val="24"/>
          <w:szCs w:val="24"/>
        </w:rPr>
        <w:t xml:space="preserve"> </w:t>
      </w:r>
      <w:r w:rsidR="00BD33CF" w:rsidRPr="00643C7C">
        <w:rPr>
          <w:rFonts w:ascii="Times New Roman" w:hAnsi="Times New Roman" w:cs="Times New Roman"/>
          <w:sz w:val="24"/>
          <w:szCs w:val="24"/>
        </w:rPr>
        <w:t>the appellants</w:t>
      </w:r>
      <w:r w:rsidR="008547A6" w:rsidRPr="00643C7C">
        <w:rPr>
          <w:rFonts w:ascii="Times New Roman" w:hAnsi="Times New Roman" w:cs="Times New Roman"/>
          <w:sz w:val="24"/>
          <w:szCs w:val="24"/>
        </w:rPr>
        <w:t>’ counsel,</w:t>
      </w:r>
      <w:r w:rsidR="00BD33CF" w:rsidRPr="00643C7C">
        <w:rPr>
          <w:rFonts w:ascii="Times New Roman" w:hAnsi="Times New Roman" w:cs="Times New Roman"/>
          <w:sz w:val="24"/>
          <w:szCs w:val="24"/>
        </w:rPr>
        <w:t xml:space="preserve"> Mr </w:t>
      </w:r>
      <w:r w:rsidR="00BD33CF" w:rsidRPr="00643C7C">
        <w:rPr>
          <w:rFonts w:ascii="Times New Roman" w:hAnsi="Times New Roman" w:cs="Times New Roman"/>
          <w:i/>
          <w:iCs/>
          <w:sz w:val="24"/>
          <w:szCs w:val="24"/>
        </w:rPr>
        <w:t>Ndlovu</w:t>
      </w:r>
      <w:r w:rsidR="00171694" w:rsidRPr="00643C7C">
        <w:rPr>
          <w:rFonts w:ascii="Times New Roman" w:hAnsi="Times New Roman" w:cs="Times New Roman"/>
          <w:sz w:val="24"/>
          <w:szCs w:val="24"/>
        </w:rPr>
        <w:t xml:space="preserve"> </w:t>
      </w:r>
      <w:r w:rsidR="00DB75BC" w:rsidRPr="00643C7C">
        <w:rPr>
          <w:rFonts w:ascii="Times New Roman" w:hAnsi="Times New Roman" w:cs="Times New Roman"/>
          <w:sz w:val="24"/>
          <w:szCs w:val="24"/>
        </w:rPr>
        <w:t>submitted</w:t>
      </w:r>
      <w:r w:rsidR="008547A6" w:rsidRPr="00643C7C">
        <w:rPr>
          <w:rFonts w:ascii="Times New Roman" w:hAnsi="Times New Roman" w:cs="Times New Roman"/>
          <w:sz w:val="24"/>
          <w:szCs w:val="24"/>
        </w:rPr>
        <w:t xml:space="preserve"> </w:t>
      </w:r>
      <w:r w:rsidR="00171694" w:rsidRPr="00643C7C">
        <w:rPr>
          <w:rFonts w:ascii="Times New Roman" w:hAnsi="Times New Roman" w:cs="Times New Roman"/>
          <w:sz w:val="24"/>
          <w:szCs w:val="24"/>
        </w:rPr>
        <w:t xml:space="preserve">that </w:t>
      </w:r>
      <w:r w:rsidR="00274921" w:rsidRPr="00643C7C">
        <w:rPr>
          <w:rFonts w:ascii="Times New Roman" w:hAnsi="Times New Roman" w:cs="Times New Roman"/>
          <w:sz w:val="24"/>
          <w:szCs w:val="24"/>
        </w:rPr>
        <w:t>the respondent</w:t>
      </w:r>
      <w:r w:rsidR="00DB75BC" w:rsidRPr="00643C7C">
        <w:rPr>
          <w:rFonts w:ascii="Times New Roman" w:hAnsi="Times New Roman" w:cs="Times New Roman"/>
          <w:sz w:val="24"/>
          <w:szCs w:val="24"/>
        </w:rPr>
        <w:t xml:space="preserve"> ha</w:t>
      </w:r>
      <w:r w:rsidR="003D180B" w:rsidRPr="00643C7C">
        <w:rPr>
          <w:rFonts w:ascii="Times New Roman" w:hAnsi="Times New Roman" w:cs="Times New Roman"/>
          <w:sz w:val="24"/>
          <w:szCs w:val="24"/>
        </w:rPr>
        <w:t>d</w:t>
      </w:r>
      <w:r w:rsidR="00DB75BC" w:rsidRPr="00643C7C">
        <w:rPr>
          <w:rFonts w:ascii="Times New Roman" w:hAnsi="Times New Roman" w:cs="Times New Roman"/>
          <w:sz w:val="24"/>
          <w:szCs w:val="24"/>
        </w:rPr>
        <w:t xml:space="preserve"> no right to charge them with contempt as they had no lawful title to the </w:t>
      </w:r>
      <w:r w:rsidR="003D180B" w:rsidRPr="00643C7C">
        <w:rPr>
          <w:rFonts w:ascii="Times New Roman" w:hAnsi="Times New Roman" w:cs="Times New Roman"/>
          <w:sz w:val="24"/>
          <w:szCs w:val="24"/>
        </w:rPr>
        <w:t>farm as</w:t>
      </w:r>
      <w:r w:rsidR="00274921" w:rsidRPr="00643C7C">
        <w:rPr>
          <w:rFonts w:ascii="Times New Roman" w:hAnsi="Times New Roman" w:cs="Times New Roman"/>
          <w:sz w:val="24"/>
          <w:szCs w:val="24"/>
        </w:rPr>
        <w:t xml:space="preserve"> it was acquired by the </w:t>
      </w:r>
      <w:r w:rsidR="00DB75BC" w:rsidRPr="00643C7C">
        <w:rPr>
          <w:rFonts w:ascii="Times New Roman" w:hAnsi="Times New Roman" w:cs="Times New Roman"/>
          <w:sz w:val="24"/>
          <w:szCs w:val="24"/>
        </w:rPr>
        <w:t>Government of Zimbabwe through the Land Acquisition Act</w:t>
      </w:r>
      <w:r w:rsidR="003D180B" w:rsidRPr="00643C7C">
        <w:rPr>
          <w:rFonts w:ascii="Times New Roman" w:hAnsi="Times New Roman" w:cs="Times New Roman"/>
          <w:sz w:val="24"/>
          <w:szCs w:val="24"/>
        </w:rPr>
        <w:t xml:space="preserve"> </w:t>
      </w:r>
      <w:r w:rsidR="00DD3E6C">
        <w:rPr>
          <w:rFonts w:ascii="Times New Roman" w:hAnsi="Times New Roman" w:cs="Times New Roman"/>
          <w:sz w:val="24"/>
          <w:szCs w:val="24"/>
        </w:rPr>
        <w:t xml:space="preserve">                    </w:t>
      </w:r>
      <w:r w:rsidR="003D180B" w:rsidRPr="00643C7C">
        <w:rPr>
          <w:rFonts w:ascii="Times New Roman" w:hAnsi="Times New Roman" w:cs="Times New Roman"/>
          <w:sz w:val="24"/>
          <w:szCs w:val="24"/>
        </w:rPr>
        <w:t>[</w:t>
      </w:r>
      <w:r w:rsidR="003D180B" w:rsidRPr="006A5B87">
        <w:rPr>
          <w:rFonts w:ascii="Times New Roman" w:hAnsi="Times New Roman" w:cs="Times New Roman"/>
          <w:i/>
          <w:sz w:val="24"/>
          <w:szCs w:val="24"/>
        </w:rPr>
        <w:t xml:space="preserve">Chapter </w:t>
      </w:r>
      <w:r w:rsidR="00F46397" w:rsidRPr="006A5B87">
        <w:rPr>
          <w:rFonts w:ascii="Times New Roman" w:hAnsi="Times New Roman" w:cs="Times New Roman"/>
          <w:i/>
          <w:sz w:val="24"/>
          <w:szCs w:val="24"/>
        </w:rPr>
        <w:t>20:10</w:t>
      </w:r>
      <w:r w:rsidR="00F46397" w:rsidRPr="00643C7C">
        <w:rPr>
          <w:rFonts w:ascii="Times New Roman" w:hAnsi="Times New Roman" w:cs="Times New Roman"/>
          <w:sz w:val="24"/>
          <w:szCs w:val="24"/>
        </w:rPr>
        <w:t>]</w:t>
      </w:r>
      <w:r w:rsidR="00DB75BC" w:rsidRPr="00643C7C">
        <w:rPr>
          <w:rFonts w:ascii="Times New Roman" w:hAnsi="Times New Roman" w:cs="Times New Roman"/>
          <w:sz w:val="24"/>
          <w:szCs w:val="24"/>
        </w:rPr>
        <w:t xml:space="preserve">. </w:t>
      </w:r>
      <w:r w:rsidR="00274921" w:rsidRPr="00643C7C">
        <w:rPr>
          <w:rFonts w:ascii="Times New Roman" w:hAnsi="Times New Roman" w:cs="Times New Roman"/>
          <w:sz w:val="24"/>
          <w:szCs w:val="24"/>
        </w:rPr>
        <w:t xml:space="preserve"> </w:t>
      </w:r>
      <w:r w:rsidR="00935685" w:rsidRPr="00643C7C">
        <w:rPr>
          <w:rFonts w:ascii="Times New Roman" w:hAnsi="Times New Roman" w:cs="Times New Roman"/>
          <w:sz w:val="24"/>
          <w:szCs w:val="24"/>
        </w:rPr>
        <w:t>His contention</w:t>
      </w:r>
      <w:r w:rsidR="00274921" w:rsidRPr="00643C7C">
        <w:rPr>
          <w:rFonts w:ascii="Times New Roman" w:hAnsi="Times New Roman" w:cs="Times New Roman"/>
          <w:sz w:val="24"/>
          <w:szCs w:val="24"/>
        </w:rPr>
        <w:t xml:space="preserve"> was that</w:t>
      </w:r>
      <w:r w:rsidR="00935685" w:rsidRPr="00643C7C">
        <w:rPr>
          <w:rFonts w:ascii="Times New Roman" w:hAnsi="Times New Roman" w:cs="Times New Roman"/>
          <w:sz w:val="24"/>
          <w:szCs w:val="24"/>
        </w:rPr>
        <w:t>,</w:t>
      </w:r>
      <w:r w:rsidR="00274921" w:rsidRPr="00643C7C">
        <w:rPr>
          <w:rFonts w:ascii="Times New Roman" w:hAnsi="Times New Roman" w:cs="Times New Roman"/>
          <w:sz w:val="24"/>
          <w:szCs w:val="24"/>
        </w:rPr>
        <w:t xml:space="preserve"> prior to </w:t>
      </w:r>
      <w:r w:rsidR="00935685" w:rsidRPr="00643C7C">
        <w:rPr>
          <w:rFonts w:ascii="Times New Roman" w:hAnsi="Times New Roman" w:cs="Times New Roman"/>
          <w:sz w:val="24"/>
          <w:szCs w:val="24"/>
        </w:rPr>
        <w:t>2014 when the appellants received their offer letters, their</w:t>
      </w:r>
      <w:r w:rsidR="00274921" w:rsidRPr="00643C7C">
        <w:rPr>
          <w:rFonts w:ascii="Times New Roman" w:hAnsi="Times New Roman" w:cs="Times New Roman"/>
          <w:sz w:val="24"/>
          <w:szCs w:val="24"/>
        </w:rPr>
        <w:t xml:space="preserve"> cases</w:t>
      </w:r>
      <w:r w:rsidR="00F46397" w:rsidRPr="00643C7C">
        <w:rPr>
          <w:rFonts w:ascii="Times New Roman" w:hAnsi="Times New Roman" w:cs="Times New Roman"/>
          <w:sz w:val="24"/>
          <w:szCs w:val="24"/>
        </w:rPr>
        <w:t xml:space="preserve"> did not succeed</w:t>
      </w:r>
      <w:r w:rsidR="00274921" w:rsidRPr="00643C7C">
        <w:rPr>
          <w:rFonts w:ascii="Times New Roman" w:hAnsi="Times New Roman" w:cs="Times New Roman"/>
          <w:sz w:val="24"/>
          <w:szCs w:val="24"/>
        </w:rPr>
        <w:t xml:space="preserve"> because they </w:t>
      </w:r>
      <w:r w:rsidR="00F46397" w:rsidRPr="00643C7C">
        <w:rPr>
          <w:rFonts w:ascii="Times New Roman" w:hAnsi="Times New Roman" w:cs="Times New Roman"/>
          <w:sz w:val="24"/>
          <w:szCs w:val="24"/>
        </w:rPr>
        <w:t>did not have any legally recognized</w:t>
      </w:r>
      <w:r w:rsidR="00274921" w:rsidRPr="00643C7C">
        <w:rPr>
          <w:rFonts w:ascii="Times New Roman" w:hAnsi="Times New Roman" w:cs="Times New Roman"/>
          <w:sz w:val="24"/>
          <w:szCs w:val="24"/>
        </w:rPr>
        <w:t xml:space="preserve"> </w:t>
      </w:r>
      <w:r w:rsidR="00935685" w:rsidRPr="00643C7C">
        <w:rPr>
          <w:rFonts w:ascii="Times New Roman" w:hAnsi="Times New Roman" w:cs="Times New Roman"/>
          <w:sz w:val="24"/>
          <w:szCs w:val="24"/>
        </w:rPr>
        <w:t xml:space="preserve">rights </w:t>
      </w:r>
      <w:r w:rsidR="00F46397" w:rsidRPr="00643C7C">
        <w:rPr>
          <w:rFonts w:ascii="Times New Roman" w:hAnsi="Times New Roman" w:cs="Times New Roman"/>
          <w:sz w:val="24"/>
          <w:szCs w:val="24"/>
        </w:rPr>
        <w:t>to</w:t>
      </w:r>
      <w:r w:rsidR="00935685" w:rsidRPr="00643C7C">
        <w:rPr>
          <w:rFonts w:ascii="Times New Roman" w:hAnsi="Times New Roman" w:cs="Times New Roman"/>
          <w:sz w:val="24"/>
          <w:szCs w:val="24"/>
        </w:rPr>
        <w:t xml:space="preserve"> the farm</w:t>
      </w:r>
      <w:r w:rsidR="00274921" w:rsidRPr="00643C7C">
        <w:rPr>
          <w:rFonts w:ascii="Times New Roman" w:hAnsi="Times New Roman" w:cs="Times New Roman"/>
          <w:sz w:val="24"/>
          <w:szCs w:val="24"/>
        </w:rPr>
        <w:t>.</w:t>
      </w:r>
      <w:r w:rsidR="00935685" w:rsidRPr="00643C7C">
        <w:rPr>
          <w:rFonts w:ascii="Times New Roman" w:hAnsi="Times New Roman" w:cs="Times New Roman"/>
          <w:sz w:val="24"/>
          <w:szCs w:val="24"/>
        </w:rPr>
        <w:t xml:space="preserve"> </w:t>
      </w:r>
      <w:r w:rsidR="006A5B87">
        <w:rPr>
          <w:rFonts w:ascii="Times New Roman" w:hAnsi="Times New Roman" w:cs="Times New Roman"/>
          <w:sz w:val="24"/>
          <w:szCs w:val="24"/>
        </w:rPr>
        <w:t xml:space="preserve"> </w:t>
      </w:r>
      <w:r w:rsidR="00935685" w:rsidRPr="00643C7C">
        <w:rPr>
          <w:rFonts w:ascii="Times New Roman" w:hAnsi="Times New Roman" w:cs="Times New Roman"/>
          <w:sz w:val="24"/>
          <w:szCs w:val="24"/>
        </w:rPr>
        <w:t>He argued that since they now had offer letters the appellants could not be held in contempt of court as their possession of the farm had been regularized.</w:t>
      </w:r>
    </w:p>
    <w:p w14:paraId="62216DA1" w14:textId="7DD459B9" w:rsidR="00682ADA" w:rsidRPr="00643C7C" w:rsidRDefault="00643C7C" w:rsidP="007C6D5A">
      <w:p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Pr>
          <w:rFonts w:ascii="Times New Roman" w:hAnsi="Times New Roman" w:cs="Times New Roman"/>
          <w:sz w:val="24"/>
          <w:szCs w:val="24"/>
        </w:rPr>
        <w:tab/>
      </w:r>
      <w:r w:rsidR="006D50AB" w:rsidRPr="00643C7C">
        <w:rPr>
          <w:rFonts w:ascii="Times New Roman" w:hAnsi="Times New Roman" w:cs="Times New Roman"/>
          <w:sz w:val="24"/>
          <w:szCs w:val="24"/>
        </w:rPr>
        <w:t xml:space="preserve">The issue that the court </w:t>
      </w:r>
      <w:r w:rsidR="006D50AB" w:rsidRPr="00643C7C">
        <w:rPr>
          <w:rFonts w:ascii="Times New Roman" w:hAnsi="Times New Roman" w:cs="Times New Roman"/>
          <w:i/>
          <w:iCs/>
          <w:sz w:val="24"/>
          <w:szCs w:val="24"/>
        </w:rPr>
        <w:t>a quo</w:t>
      </w:r>
      <w:r w:rsidR="006B7712" w:rsidRPr="00643C7C">
        <w:rPr>
          <w:rFonts w:ascii="Times New Roman" w:hAnsi="Times New Roman" w:cs="Times New Roman"/>
          <w:sz w:val="24"/>
          <w:szCs w:val="24"/>
        </w:rPr>
        <w:t xml:space="preserve"> </w:t>
      </w:r>
      <w:r w:rsidR="006D50AB" w:rsidRPr="00643C7C">
        <w:rPr>
          <w:rFonts w:ascii="Times New Roman" w:hAnsi="Times New Roman" w:cs="Times New Roman"/>
          <w:sz w:val="24"/>
          <w:szCs w:val="24"/>
        </w:rPr>
        <w:t>determine</w:t>
      </w:r>
      <w:r w:rsidR="00F46397" w:rsidRPr="00643C7C">
        <w:rPr>
          <w:rFonts w:ascii="Times New Roman" w:hAnsi="Times New Roman" w:cs="Times New Roman"/>
          <w:sz w:val="24"/>
          <w:szCs w:val="24"/>
        </w:rPr>
        <w:t>d</w:t>
      </w:r>
      <w:r w:rsidR="006D50AB" w:rsidRPr="00643C7C">
        <w:rPr>
          <w:rFonts w:ascii="Times New Roman" w:hAnsi="Times New Roman" w:cs="Times New Roman"/>
          <w:sz w:val="24"/>
          <w:szCs w:val="24"/>
        </w:rPr>
        <w:t xml:space="preserve"> was whether</w:t>
      </w:r>
      <w:r w:rsidR="006B7712" w:rsidRPr="00643C7C">
        <w:rPr>
          <w:rFonts w:ascii="Times New Roman" w:hAnsi="Times New Roman" w:cs="Times New Roman"/>
          <w:sz w:val="24"/>
          <w:szCs w:val="24"/>
        </w:rPr>
        <w:t xml:space="preserve"> the contempt of court orders</w:t>
      </w:r>
      <w:r w:rsidR="00C941BB">
        <w:rPr>
          <w:rFonts w:ascii="Times New Roman" w:hAnsi="Times New Roman" w:cs="Times New Roman"/>
          <w:sz w:val="24"/>
          <w:szCs w:val="24"/>
        </w:rPr>
        <w:t>,</w:t>
      </w:r>
      <w:r w:rsidR="006B7712" w:rsidRPr="00643C7C">
        <w:rPr>
          <w:rFonts w:ascii="Times New Roman" w:hAnsi="Times New Roman" w:cs="Times New Roman"/>
          <w:sz w:val="24"/>
          <w:szCs w:val="24"/>
        </w:rPr>
        <w:t xml:space="preserve"> which had been issued prior to </w:t>
      </w:r>
      <w:r w:rsidRPr="00643C7C">
        <w:rPr>
          <w:rFonts w:ascii="Times New Roman" w:hAnsi="Times New Roman" w:cs="Times New Roman"/>
          <w:sz w:val="24"/>
          <w:szCs w:val="24"/>
        </w:rPr>
        <w:t>the respondents</w:t>
      </w:r>
      <w:r w:rsidR="006D50AB" w:rsidRPr="00643C7C">
        <w:rPr>
          <w:rFonts w:ascii="Times New Roman" w:hAnsi="Times New Roman" w:cs="Times New Roman"/>
          <w:sz w:val="24"/>
          <w:szCs w:val="24"/>
        </w:rPr>
        <w:t xml:space="preserve"> </w:t>
      </w:r>
      <w:r w:rsidR="006B7712" w:rsidRPr="00643C7C">
        <w:rPr>
          <w:rFonts w:ascii="Times New Roman" w:hAnsi="Times New Roman" w:cs="Times New Roman"/>
          <w:sz w:val="24"/>
          <w:szCs w:val="24"/>
        </w:rPr>
        <w:t>receiving offer letters</w:t>
      </w:r>
      <w:r w:rsidR="00C941BB">
        <w:rPr>
          <w:rFonts w:ascii="Times New Roman" w:hAnsi="Times New Roman" w:cs="Times New Roman"/>
          <w:sz w:val="24"/>
          <w:szCs w:val="24"/>
        </w:rPr>
        <w:t>,</w:t>
      </w:r>
      <w:r w:rsidR="006B7712" w:rsidRPr="00643C7C">
        <w:rPr>
          <w:rFonts w:ascii="Times New Roman" w:hAnsi="Times New Roman" w:cs="Times New Roman"/>
          <w:sz w:val="24"/>
          <w:szCs w:val="24"/>
        </w:rPr>
        <w:t xml:space="preserve"> were no longer valid.</w:t>
      </w:r>
      <w:r w:rsidR="009813E8" w:rsidRPr="00643C7C">
        <w:rPr>
          <w:rFonts w:ascii="Times New Roman" w:hAnsi="Times New Roman" w:cs="Times New Roman"/>
          <w:sz w:val="24"/>
          <w:szCs w:val="24"/>
        </w:rPr>
        <w:t xml:space="preserve"> </w:t>
      </w:r>
    </w:p>
    <w:p w14:paraId="37779E1E" w14:textId="77777777" w:rsidR="00682ADA" w:rsidRPr="00682ADA" w:rsidRDefault="00682ADA" w:rsidP="006A5B87">
      <w:pPr>
        <w:pStyle w:val="ListParagraph"/>
        <w:spacing w:after="0"/>
        <w:rPr>
          <w:rFonts w:ascii="Times New Roman" w:hAnsi="Times New Roman" w:cs="Times New Roman"/>
          <w:sz w:val="24"/>
          <w:szCs w:val="24"/>
        </w:rPr>
      </w:pPr>
    </w:p>
    <w:p w14:paraId="7F7C2B6B" w14:textId="27DEE5B2" w:rsidR="00EE6189" w:rsidRPr="00643C7C" w:rsidRDefault="00643C7C" w:rsidP="007C6D5A">
      <w:p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r>
      <w:r w:rsidR="00C30BEA" w:rsidRPr="00643C7C">
        <w:rPr>
          <w:rFonts w:ascii="Times New Roman" w:hAnsi="Times New Roman" w:cs="Times New Roman"/>
          <w:sz w:val="24"/>
          <w:szCs w:val="24"/>
        </w:rPr>
        <w:t>T</w:t>
      </w:r>
      <w:r w:rsidR="009813E8" w:rsidRPr="00643C7C">
        <w:rPr>
          <w:rFonts w:ascii="Times New Roman" w:hAnsi="Times New Roman" w:cs="Times New Roman"/>
          <w:sz w:val="24"/>
          <w:szCs w:val="24"/>
        </w:rPr>
        <w:t xml:space="preserve">he court </w:t>
      </w:r>
      <w:r w:rsidR="009813E8" w:rsidRPr="00643C7C">
        <w:rPr>
          <w:rFonts w:ascii="Times New Roman" w:hAnsi="Times New Roman" w:cs="Times New Roman"/>
          <w:i/>
          <w:iCs/>
          <w:sz w:val="24"/>
          <w:szCs w:val="24"/>
        </w:rPr>
        <w:t>a quo</w:t>
      </w:r>
      <w:r w:rsidR="009813E8" w:rsidRPr="00643C7C">
        <w:rPr>
          <w:rFonts w:ascii="Times New Roman" w:hAnsi="Times New Roman" w:cs="Times New Roman"/>
          <w:sz w:val="24"/>
          <w:szCs w:val="24"/>
        </w:rPr>
        <w:t xml:space="preserve"> </w:t>
      </w:r>
      <w:r w:rsidR="00C30BEA" w:rsidRPr="00643C7C">
        <w:rPr>
          <w:rFonts w:ascii="Times New Roman" w:hAnsi="Times New Roman" w:cs="Times New Roman"/>
          <w:sz w:val="24"/>
          <w:szCs w:val="24"/>
        </w:rPr>
        <w:t>found</w:t>
      </w:r>
      <w:r w:rsidR="009813E8" w:rsidRPr="00643C7C">
        <w:rPr>
          <w:rFonts w:ascii="Times New Roman" w:hAnsi="Times New Roman" w:cs="Times New Roman"/>
          <w:sz w:val="24"/>
          <w:szCs w:val="24"/>
        </w:rPr>
        <w:t xml:space="preserve"> that it was persuaded by the respondent’s contention that </w:t>
      </w:r>
      <w:r w:rsidR="00BD733E" w:rsidRPr="00643C7C">
        <w:rPr>
          <w:rFonts w:ascii="Times New Roman" w:hAnsi="Times New Roman" w:cs="Times New Roman"/>
          <w:sz w:val="24"/>
          <w:szCs w:val="24"/>
        </w:rPr>
        <w:t xml:space="preserve">as long as the court orders remained extant, they ought to be respected by all. </w:t>
      </w:r>
      <w:r w:rsidR="00AD71E9">
        <w:rPr>
          <w:rFonts w:ascii="Times New Roman" w:hAnsi="Times New Roman" w:cs="Times New Roman"/>
          <w:sz w:val="24"/>
          <w:szCs w:val="24"/>
        </w:rPr>
        <w:t xml:space="preserve"> </w:t>
      </w:r>
      <w:r w:rsidR="00487D2D">
        <w:rPr>
          <w:rFonts w:ascii="Times New Roman" w:hAnsi="Times New Roman" w:cs="Times New Roman"/>
          <w:sz w:val="24"/>
          <w:szCs w:val="24"/>
        </w:rPr>
        <w:t xml:space="preserve">The learned </w:t>
      </w:r>
      <w:r w:rsidR="007E30A9">
        <w:rPr>
          <w:rFonts w:ascii="Times New Roman" w:hAnsi="Times New Roman" w:cs="Times New Roman"/>
          <w:sz w:val="24"/>
          <w:szCs w:val="24"/>
        </w:rPr>
        <w:t xml:space="preserve">Judge </w:t>
      </w:r>
      <w:r w:rsidR="007E30A9" w:rsidRPr="00643C7C">
        <w:rPr>
          <w:rFonts w:ascii="Times New Roman" w:hAnsi="Times New Roman" w:cs="Times New Roman"/>
          <w:sz w:val="24"/>
          <w:szCs w:val="24"/>
        </w:rPr>
        <w:t>stated</w:t>
      </w:r>
      <w:r w:rsidR="00BD733E" w:rsidRPr="00643C7C">
        <w:rPr>
          <w:rFonts w:ascii="Times New Roman" w:hAnsi="Times New Roman" w:cs="Times New Roman"/>
          <w:sz w:val="24"/>
          <w:szCs w:val="24"/>
        </w:rPr>
        <w:t xml:space="preserve"> </w:t>
      </w:r>
      <w:r w:rsidR="00EE6189" w:rsidRPr="00643C7C">
        <w:rPr>
          <w:rFonts w:ascii="Times New Roman" w:hAnsi="Times New Roman" w:cs="Times New Roman"/>
          <w:sz w:val="24"/>
          <w:szCs w:val="24"/>
        </w:rPr>
        <w:t>as follow</w:t>
      </w:r>
      <w:r w:rsidR="00F46397" w:rsidRPr="00643C7C">
        <w:rPr>
          <w:rFonts w:ascii="Times New Roman" w:hAnsi="Times New Roman" w:cs="Times New Roman"/>
          <w:sz w:val="24"/>
          <w:szCs w:val="24"/>
        </w:rPr>
        <w:t>s</w:t>
      </w:r>
      <w:r w:rsidR="00487D2D">
        <w:rPr>
          <w:rFonts w:ascii="Times New Roman" w:hAnsi="Times New Roman" w:cs="Times New Roman"/>
          <w:sz w:val="24"/>
          <w:szCs w:val="24"/>
        </w:rPr>
        <w:t xml:space="preserve"> in the judgment</w:t>
      </w:r>
      <w:r w:rsidRPr="00643C7C">
        <w:rPr>
          <w:rFonts w:ascii="Times New Roman" w:hAnsi="Times New Roman" w:cs="Times New Roman"/>
          <w:sz w:val="24"/>
          <w:szCs w:val="24"/>
        </w:rPr>
        <w:t>:</w:t>
      </w:r>
    </w:p>
    <w:p w14:paraId="56F31DBB" w14:textId="2D4D356E" w:rsidR="00EE6189" w:rsidRDefault="00EE6189" w:rsidP="00AD71E9">
      <w:pPr>
        <w:spacing w:after="0" w:line="240" w:lineRule="auto"/>
        <w:ind w:left="1170"/>
        <w:jc w:val="both"/>
        <w:rPr>
          <w:rFonts w:ascii="Times New Roman" w:hAnsi="Times New Roman" w:cs="Times New Roman"/>
          <w:sz w:val="24"/>
          <w:szCs w:val="24"/>
        </w:rPr>
      </w:pPr>
      <w:r>
        <w:rPr>
          <w:rFonts w:ascii="Times New Roman" w:hAnsi="Times New Roman" w:cs="Times New Roman"/>
          <w:sz w:val="24"/>
          <w:szCs w:val="24"/>
        </w:rPr>
        <w:t xml:space="preserve">“I hold the view that </w:t>
      </w:r>
      <w:r w:rsidR="00BD733E" w:rsidRPr="00EE6189">
        <w:rPr>
          <w:rFonts w:ascii="Times New Roman" w:hAnsi="Times New Roman" w:cs="Times New Roman"/>
          <w:sz w:val="24"/>
          <w:szCs w:val="24"/>
        </w:rPr>
        <w:t xml:space="preserve">whether the court order, </w:t>
      </w:r>
      <w:r>
        <w:rPr>
          <w:rFonts w:ascii="Times New Roman" w:hAnsi="Times New Roman" w:cs="Times New Roman"/>
          <w:sz w:val="24"/>
          <w:szCs w:val="24"/>
        </w:rPr>
        <w:t>is</w:t>
      </w:r>
      <w:r w:rsidR="00BD733E" w:rsidRPr="00EE6189">
        <w:rPr>
          <w:rFonts w:ascii="Times New Roman" w:hAnsi="Times New Roman" w:cs="Times New Roman"/>
          <w:sz w:val="24"/>
          <w:szCs w:val="24"/>
        </w:rPr>
        <w:t xml:space="preserve"> practical, impractical, correct, or incorrect, overtaken by events or not, divorced or aligned to the situation on the ground or not, it remained in force un</w:t>
      </w:r>
      <w:r w:rsidR="00096D99" w:rsidRPr="00EE6189">
        <w:rPr>
          <w:rFonts w:ascii="Times New Roman" w:hAnsi="Times New Roman" w:cs="Times New Roman"/>
          <w:sz w:val="24"/>
          <w:szCs w:val="24"/>
        </w:rPr>
        <w:t>til set aside</w:t>
      </w:r>
      <w:r w:rsidR="00BD733E" w:rsidRPr="00EE6189">
        <w:rPr>
          <w:rFonts w:ascii="Times New Roman" w:hAnsi="Times New Roman" w:cs="Times New Roman"/>
          <w:sz w:val="24"/>
          <w:szCs w:val="24"/>
        </w:rPr>
        <w:t xml:space="preserve"> by a court of law.</w:t>
      </w:r>
      <w:r w:rsidR="003B2DBA" w:rsidRPr="00EE6189">
        <w:rPr>
          <w:rFonts w:ascii="Times New Roman" w:hAnsi="Times New Roman" w:cs="Times New Roman"/>
          <w:sz w:val="24"/>
          <w:szCs w:val="24"/>
        </w:rPr>
        <w:t xml:space="preserve"> </w:t>
      </w:r>
      <w:r>
        <w:rPr>
          <w:rFonts w:ascii="Times New Roman" w:hAnsi="Times New Roman" w:cs="Times New Roman"/>
          <w:sz w:val="24"/>
          <w:szCs w:val="24"/>
        </w:rPr>
        <w:t xml:space="preserve"> That </w:t>
      </w:r>
      <w:r w:rsidR="003B2DBA" w:rsidRPr="00EE6189">
        <w:rPr>
          <w:rFonts w:ascii="Times New Roman" w:hAnsi="Times New Roman" w:cs="Times New Roman"/>
          <w:sz w:val="24"/>
          <w:szCs w:val="24"/>
        </w:rPr>
        <w:t xml:space="preserve">whatever the predicament faced by a litigant </w:t>
      </w:r>
      <w:r w:rsidR="003B2DBA" w:rsidRPr="00EE6189">
        <w:rPr>
          <w:rFonts w:ascii="Times New Roman" w:hAnsi="Times New Roman" w:cs="Times New Roman"/>
          <w:i/>
          <w:iCs/>
          <w:sz w:val="24"/>
          <w:szCs w:val="24"/>
        </w:rPr>
        <w:t>vis-à-vis</w:t>
      </w:r>
      <w:r w:rsidR="003B2DBA" w:rsidRPr="00EE6189">
        <w:rPr>
          <w:rFonts w:ascii="Times New Roman" w:hAnsi="Times New Roman" w:cs="Times New Roman"/>
          <w:sz w:val="24"/>
          <w:szCs w:val="24"/>
        </w:rPr>
        <w:t xml:space="preserve"> a court order they </w:t>
      </w:r>
      <w:r>
        <w:rPr>
          <w:rFonts w:ascii="Times New Roman" w:hAnsi="Times New Roman" w:cs="Times New Roman"/>
          <w:sz w:val="24"/>
          <w:szCs w:val="24"/>
        </w:rPr>
        <w:t>view either</w:t>
      </w:r>
      <w:r w:rsidR="003B2DBA" w:rsidRPr="00EE6189">
        <w:rPr>
          <w:rFonts w:ascii="Times New Roman" w:hAnsi="Times New Roman" w:cs="Times New Roman"/>
          <w:sz w:val="24"/>
          <w:szCs w:val="24"/>
        </w:rPr>
        <w:t xml:space="preserve"> to be wrong or out of line or overtaken by </w:t>
      </w:r>
      <w:r w:rsidRPr="00EE6189">
        <w:rPr>
          <w:rFonts w:ascii="Times New Roman" w:hAnsi="Times New Roman" w:cs="Times New Roman"/>
          <w:sz w:val="24"/>
          <w:szCs w:val="24"/>
        </w:rPr>
        <w:t>events, it</w:t>
      </w:r>
      <w:r w:rsidR="003B2DBA" w:rsidRPr="00EE6189">
        <w:rPr>
          <w:rFonts w:ascii="Times New Roman" w:hAnsi="Times New Roman" w:cs="Times New Roman"/>
          <w:sz w:val="24"/>
          <w:szCs w:val="24"/>
        </w:rPr>
        <w:t xml:space="preserve"> </w:t>
      </w:r>
      <w:r>
        <w:rPr>
          <w:rFonts w:ascii="Times New Roman" w:hAnsi="Times New Roman" w:cs="Times New Roman"/>
          <w:sz w:val="24"/>
          <w:szCs w:val="24"/>
        </w:rPr>
        <w:t>is</w:t>
      </w:r>
      <w:r w:rsidR="003B2DBA" w:rsidRPr="00EE6189">
        <w:rPr>
          <w:rFonts w:ascii="Times New Roman" w:hAnsi="Times New Roman" w:cs="Times New Roman"/>
          <w:sz w:val="24"/>
          <w:szCs w:val="24"/>
        </w:rPr>
        <w:t xml:space="preserve"> not for them to choose to disobey the order.</w:t>
      </w:r>
      <w:r>
        <w:rPr>
          <w:rFonts w:ascii="Times New Roman" w:hAnsi="Times New Roman" w:cs="Times New Roman"/>
          <w:sz w:val="24"/>
          <w:szCs w:val="24"/>
        </w:rPr>
        <w:t>”</w:t>
      </w:r>
    </w:p>
    <w:p w14:paraId="369A78B2" w14:textId="77777777" w:rsidR="00AD71E9" w:rsidRDefault="00AD71E9" w:rsidP="00AD71E9">
      <w:pPr>
        <w:spacing w:after="0" w:line="240" w:lineRule="auto"/>
        <w:ind w:left="2160"/>
        <w:jc w:val="both"/>
        <w:rPr>
          <w:rFonts w:ascii="Times New Roman" w:hAnsi="Times New Roman" w:cs="Times New Roman"/>
          <w:sz w:val="24"/>
          <w:szCs w:val="24"/>
        </w:rPr>
      </w:pPr>
    </w:p>
    <w:p w14:paraId="5F086B23" w14:textId="768F3CA6" w:rsidR="00124E38" w:rsidRPr="00EE6189" w:rsidRDefault="00EE6189" w:rsidP="00D860D8">
      <w:pPr>
        <w:spacing w:after="0" w:line="480" w:lineRule="auto"/>
        <w:ind w:left="450"/>
        <w:jc w:val="both"/>
        <w:rPr>
          <w:rFonts w:ascii="Times New Roman" w:hAnsi="Times New Roman" w:cs="Times New Roman"/>
          <w:sz w:val="24"/>
          <w:szCs w:val="24"/>
        </w:rPr>
      </w:pPr>
      <w:r>
        <w:rPr>
          <w:rFonts w:ascii="Times New Roman" w:hAnsi="Times New Roman" w:cs="Times New Roman"/>
          <w:sz w:val="24"/>
          <w:szCs w:val="24"/>
        </w:rPr>
        <w:t>On this basis t</w:t>
      </w:r>
      <w:r w:rsidR="0022112A" w:rsidRPr="00EE6189">
        <w:rPr>
          <w:rFonts w:ascii="Times New Roman" w:hAnsi="Times New Roman" w:cs="Times New Roman"/>
          <w:sz w:val="24"/>
          <w:szCs w:val="24"/>
        </w:rPr>
        <w:t xml:space="preserve">he </w:t>
      </w:r>
      <w:r w:rsidR="00750676" w:rsidRPr="00EE6189">
        <w:rPr>
          <w:rFonts w:ascii="Times New Roman" w:hAnsi="Times New Roman" w:cs="Times New Roman"/>
          <w:sz w:val="24"/>
          <w:szCs w:val="24"/>
        </w:rPr>
        <w:t xml:space="preserve">court </w:t>
      </w:r>
      <w:r w:rsidR="00D5402D" w:rsidRPr="00EE6189">
        <w:rPr>
          <w:rFonts w:ascii="Times New Roman" w:hAnsi="Times New Roman" w:cs="Times New Roman"/>
          <w:i/>
          <w:iCs/>
          <w:sz w:val="24"/>
          <w:szCs w:val="24"/>
        </w:rPr>
        <w:t>a quo</w:t>
      </w:r>
      <w:r w:rsidR="0022112A" w:rsidRPr="00EE6189">
        <w:rPr>
          <w:rFonts w:ascii="Times New Roman" w:hAnsi="Times New Roman" w:cs="Times New Roman"/>
          <w:sz w:val="24"/>
          <w:szCs w:val="24"/>
        </w:rPr>
        <w:t xml:space="preserve"> </w:t>
      </w:r>
      <w:r w:rsidR="00750676" w:rsidRPr="00EE6189">
        <w:rPr>
          <w:rFonts w:ascii="Times New Roman" w:hAnsi="Times New Roman" w:cs="Times New Roman"/>
          <w:sz w:val="24"/>
          <w:szCs w:val="24"/>
        </w:rPr>
        <w:t>granted the order sought by the respondent and held that the appellants were in contempt of court.</w:t>
      </w:r>
      <w:r w:rsidR="00487D2D">
        <w:rPr>
          <w:rFonts w:ascii="Times New Roman" w:hAnsi="Times New Roman" w:cs="Times New Roman"/>
          <w:sz w:val="24"/>
          <w:szCs w:val="24"/>
        </w:rPr>
        <w:t xml:space="preserve"> </w:t>
      </w:r>
    </w:p>
    <w:p w14:paraId="67DCB28F" w14:textId="77777777" w:rsidR="00171694" w:rsidRDefault="00171694" w:rsidP="00D860D8">
      <w:pPr>
        <w:spacing w:after="0" w:line="240" w:lineRule="auto"/>
        <w:jc w:val="both"/>
        <w:rPr>
          <w:rFonts w:ascii="Times New Roman" w:hAnsi="Times New Roman" w:cs="Times New Roman"/>
          <w:b/>
          <w:bCs/>
          <w:sz w:val="24"/>
          <w:szCs w:val="24"/>
          <w:u w:val="single"/>
        </w:rPr>
      </w:pPr>
    </w:p>
    <w:p w14:paraId="18807E4E" w14:textId="263F5CED" w:rsidR="0000640C" w:rsidRDefault="0000640C" w:rsidP="001052BC">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PROCEEDINGS BEFORE THIS COURT</w:t>
      </w:r>
    </w:p>
    <w:p w14:paraId="71117B35" w14:textId="5040AA3E" w:rsidR="00677DCE" w:rsidRPr="001630E9" w:rsidRDefault="001630E9" w:rsidP="00D860D8">
      <w:p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ab/>
      </w:r>
      <w:r w:rsidR="001F0B56" w:rsidRPr="001630E9">
        <w:rPr>
          <w:rFonts w:ascii="Times New Roman" w:hAnsi="Times New Roman" w:cs="Times New Roman"/>
          <w:sz w:val="24"/>
          <w:szCs w:val="24"/>
        </w:rPr>
        <w:t>Disgruntled</w:t>
      </w:r>
      <w:r w:rsidR="0022112A" w:rsidRPr="001630E9">
        <w:rPr>
          <w:rFonts w:ascii="Times New Roman" w:hAnsi="Times New Roman" w:cs="Times New Roman"/>
          <w:sz w:val="24"/>
          <w:szCs w:val="24"/>
        </w:rPr>
        <w:t xml:space="preserve"> by the decision </w:t>
      </w:r>
      <w:r w:rsidR="00B34E97" w:rsidRPr="001630E9">
        <w:rPr>
          <w:rFonts w:ascii="Times New Roman" w:hAnsi="Times New Roman" w:cs="Times New Roman"/>
          <w:sz w:val="24"/>
          <w:szCs w:val="24"/>
        </w:rPr>
        <w:t xml:space="preserve">of the court </w:t>
      </w:r>
      <w:r w:rsidR="00B34E97" w:rsidRPr="001630E9">
        <w:rPr>
          <w:rFonts w:ascii="Times New Roman" w:hAnsi="Times New Roman" w:cs="Times New Roman"/>
          <w:i/>
          <w:iCs/>
          <w:sz w:val="24"/>
          <w:szCs w:val="24"/>
        </w:rPr>
        <w:t>a quo</w:t>
      </w:r>
      <w:r w:rsidR="001F0B56" w:rsidRPr="001630E9">
        <w:rPr>
          <w:rFonts w:ascii="Times New Roman" w:hAnsi="Times New Roman" w:cs="Times New Roman"/>
          <w:i/>
          <w:iCs/>
          <w:sz w:val="24"/>
          <w:szCs w:val="24"/>
        </w:rPr>
        <w:t xml:space="preserve"> </w:t>
      </w:r>
      <w:r w:rsidR="001F0B56" w:rsidRPr="001630E9">
        <w:rPr>
          <w:rFonts w:ascii="Times New Roman" w:hAnsi="Times New Roman" w:cs="Times New Roman"/>
          <w:sz w:val="24"/>
          <w:szCs w:val="24"/>
        </w:rPr>
        <w:t>the appellants filed the present appeal on the following grounds:</w:t>
      </w:r>
    </w:p>
    <w:p w14:paraId="47C04F1E" w14:textId="3A98F58E" w:rsidR="00677DCE" w:rsidRPr="000C624A" w:rsidRDefault="000C624A" w:rsidP="004E629D">
      <w:pPr>
        <w:spacing w:after="0" w:line="480" w:lineRule="auto"/>
        <w:ind w:left="1350" w:hanging="360"/>
        <w:jc w:val="both"/>
        <w:rPr>
          <w:rFonts w:ascii="Times New Roman" w:hAnsi="Times New Roman" w:cs="Times New Roman"/>
          <w:sz w:val="24"/>
          <w:szCs w:val="24"/>
        </w:rPr>
      </w:pPr>
      <w:r>
        <w:rPr>
          <w:rFonts w:ascii="Times New Roman" w:hAnsi="Times New Roman" w:cs="Times New Roman"/>
          <w:sz w:val="24"/>
          <w:szCs w:val="24"/>
        </w:rPr>
        <w:t xml:space="preserve">“1. </w:t>
      </w:r>
      <w:r w:rsidR="00677DCE" w:rsidRPr="000C624A">
        <w:rPr>
          <w:rFonts w:ascii="Times New Roman" w:hAnsi="Times New Roman" w:cs="Times New Roman"/>
          <w:sz w:val="24"/>
          <w:szCs w:val="24"/>
        </w:rPr>
        <w:t xml:space="preserve">The court </w:t>
      </w:r>
      <w:r w:rsidR="00677DCE" w:rsidRPr="000C624A">
        <w:rPr>
          <w:rFonts w:ascii="Times New Roman" w:hAnsi="Times New Roman" w:cs="Times New Roman"/>
          <w:i/>
          <w:iCs/>
          <w:sz w:val="24"/>
          <w:szCs w:val="24"/>
        </w:rPr>
        <w:t>a quo</w:t>
      </w:r>
      <w:r w:rsidR="00677DCE" w:rsidRPr="000C624A">
        <w:rPr>
          <w:rFonts w:ascii="Times New Roman" w:hAnsi="Times New Roman" w:cs="Times New Roman"/>
          <w:sz w:val="24"/>
          <w:szCs w:val="24"/>
        </w:rPr>
        <w:t xml:space="preserve"> erred when it held that the </w:t>
      </w:r>
      <w:r w:rsidR="00D71EE0" w:rsidRPr="000C624A">
        <w:rPr>
          <w:rFonts w:ascii="Times New Roman" w:hAnsi="Times New Roman" w:cs="Times New Roman"/>
          <w:sz w:val="24"/>
          <w:szCs w:val="24"/>
        </w:rPr>
        <w:t>a</w:t>
      </w:r>
      <w:r w:rsidR="00677DCE" w:rsidRPr="000C624A">
        <w:rPr>
          <w:rFonts w:ascii="Times New Roman" w:hAnsi="Times New Roman" w:cs="Times New Roman"/>
          <w:sz w:val="24"/>
          <w:szCs w:val="24"/>
        </w:rPr>
        <w:t xml:space="preserve">ppellants were in contempt of the High Court Orders HC 2424/10 dated 18th day of November 2010 and </w:t>
      </w:r>
      <w:r w:rsidR="002C4932">
        <w:rPr>
          <w:rFonts w:ascii="Times New Roman" w:hAnsi="Times New Roman" w:cs="Times New Roman"/>
          <w:sz w:val="24"/>
          <w:szCs w:val="24"/>
        </w:rPr>
        <w:t xml:space="preserve">               </w:t>
      </w:r>
      <w:r w:rsidR="00677DCE" w:rsidRPr="000C624A">
        <w:rPr>
          <w:rFonts w:ascii="Times New Roman" w:hAnsi="Times New Roman" w:cs="Times New Roman"/>
          <w:sz w:val="24"/>
          <w:szCs w:val="24"/>
        </w:rPr>
        <w:t xml:space="preserve">HC 2354/11 dated 22nd February 2012 in respect of Lot 32 and 33 Essexvale, also known as Willsgrove Farm Enterprise when the appellants are in possession of offer letters dated 25th September 2014 in respect of Lot 32 and 33 Essexvale, issued by the Minister of Lands and Rural Settlement. </w:t>
      </w:r>
    </w:p>
    <w:p w14:paraId="6C581705" w14:textId="13F06545" w:rsidR="00B95C1B" w:rsidRPr="000C624A" w:rsidRDefault="00677DCE" w:rsidP="004E629D">
      <w:pPr>
        <w:pStyle w:val="ListParagraph"/>
        <w:numPr>
          <w:ilvl w:val="0"/>
          <w:numId w:val="12"/>
        </w:numPr>
        <w:spacing w:after="0" w:line="480" w:lineRule="auto"/>
        <w:ind w:left="1350" w:hanging="270"/>
        <w:jc w:val="both"/>
        <w:rPr>
          <w:rFonts w:ascii="Times New Roman" w:hAnsi="Times New Roman" w:cs="Times New Roman"/>
          <w:sz w:val="24"/>
          <w:szCs w:val="24"/>
        </w:rPr>
      </w:pPr>
      <w:r w:rsidRPr="000C624A">
        <w:rPr>
          <w:rFonts w:ascii="Times New Roman" w:hAnsi="Times New Roman" w:cs="Times New Roman"/>
          <w:sz w:val="24"/>
          <w:szCs w:val="24"/>
        </w:rPr>
        <w:t xml:space="preserve">The court </w:t>
      </w:r>
      <w:r w:rsidRPr="000C624A">
        <w:rPr>
          <w:rFonts w:ascii="Times New Roman" w:hAnsi="Times New Roman" w:cs="Times New Roman"/>
          <w:i/>
          <w:iCs/>
          <w:sz w:val="24"/>
          <w:szCs w:val="24"/>
        </w:rPr>
        <w:t>a quo</w:t>
      </w:r>
      <w:r w:rsidRPr="000C624A">
        <w:rPr>
          <w:rFonts w:ascii="Times New Roman" w:hAnsi="Times New Roman" w:cs="Times New Roman"/>
          <w:sz w:val="24"/>
          <w:szCs w:val="24"/>
        </w:rPr>
        <w:t xml:space="preserve"> erred in failing to appreciate that the </w:t>
      </w:r>
      <w:r w:rsidR="00D71EE0" w:rsidRPr="000C624A">
        <w:rPr>
          <w:rFonts w:ascii="Times New Roman" w:hAnsi="Times New Roman" w:cs="Times New Roman"/>
          <w:sz w:val="24"/>
          <w:szCs w:val="24"/>
        </w:rPr>
        <w:t>r</w:t>
      </w:r>
      <w:r w:rsidRPr="000C624A">
        <w:rPr>
          <w:rFonts w:ascii="Times New Roman" w:hAnsi="Times New Roman" w:cs="Times New Roman"/>
          <w:sz w:val="24"/>
          <w:szCs w:val="24"/>
        </w:rPr>
        <w:t>ights of the respondent to enforce High Court orders HC 2424/10 dated 18th day of November 2010 and HC 2354/11 dated 22nd of February 2012 were extinguished once the Minister of Lands and Rural Settlement acquired Lot 32 and 33 Essexvale and issued offer letters to the appellants in respect to the aforesaid Lots.”</w:t>
      </w:r>
    </w:p>
    <w:p w14:paraId="0994D715" w14:textId="7070A9C0" w:rsidR="001F0B56" w:rsidRDefault="0029688C" w:rsidP="00DB5757">
      <w:pPr>
        <w:spacing w:after="0" w:line="480" w:lineRule="auto"/>
        <w:ind w:left="630"/>
        <w:jc w:val="both"/>
        <w:rPr>
          <w:rFonts w:ascii="Times New Roman" w:hAnsi="Times New Roman" w:cs="Times New Roman"/>
          <w:sz w:val="24"/>
          <w:szCs w:val="24"/>
        </w:rPr>
      </w:pPr>
      <w:r>
        <w:rPr>
          <w:rFonts w:ascii="Times New Roman" w:hAnsi="Times New Roman" w:cs="Times New Roman"/>
          <w:sz w:val="24"/>
          <w:szCs w:val="24"/>
        </w:rPr>
        <w:lastRenderedPageBreak/>
        <w:t>Th</w:t>
      </w:r>
      <w:r w:rsidRPr="00255AFF">
        <w:rPr>
          <w:rFonts w:ascii="Times New Roman" w:hAnsi="Times New Roman" w:cs="Times New Roman"/>
          <w:sz w:val="24"/>
          <w:szCs w:val="24"/>
        </w:rPr>
        <w:t>e</w:t>
      </w:r>
      <w:r w:rsidR="00D5402D" w:rsidRPr="00255AFF">
        <w:rPr>
          <w:rFonts w:ascii="Times New Roman" w:hAnsi="Times New Roman" w:cs="Times New Roman"/>
          <w:sz w:val="24"/>
          <w:szCs w:val="24"/>
        </w:rPr>
        <w:t xml:space="preserve"> appellants prayed for the success of the appeal, the setting aside of the judgment of the court </w:t>
      </w:r>
      <w:r w:rsidR="00D5402D" w:rsidRPr="00255AFF">
        <w:rPr>
          <w:rFonts w:ascii="Times New Roman" w:hAnsi="Times New Roman" w:cs="Times New Roman"/>
          <w:i/>
          <w:iCs/>
          <w:sz w:val="24"/>
          <w:szCs w:val="24"/>
        </w:rPr>
        <w:t>a quo</w:t>
      </w:r>
      <w:r w:rsidR="00D5402D" w:rsidRPr="00255AFF">
        <w:rPr>
          <w:rFonts w:ascii="Times New Roman" w:hAnsi="Times New Roman" w:cs="Times New Roman"/>
          <w:sz w:val="24"/>
          <w:szCs w:val="24"/>
        </w:rPr>
        <w:t xml:space="preserve"> and </w:t>
      </w:r>
      <w:r w:rsidR="00643C7C">
        <w:rPr>
          <w:rFonts w:ascii="Times New Roman" w:hAnsi="Times New Roman" w:cs="Times New Roman"/>
          <w:sz w:val="24"/>
          <w:szCs w:val="24"/>
        </w:rPr>
        <w:t xml:space="preserve">an order </w:t>
      </w:r>
      <w:r w:rsidR="00D5402D" w:rsidRPr="00255AFF">
        <w:rPr>
          <w:rFonts w:ascii="Times New Roman" w:hAnsi="Times New Roman" w:cs="Times New Roman"/>
          <w:sz w:val="24"/>
          <w:szCs w:val="24"/>
        </w:rPr>
        <w:t>dismiss</w:t>
      </w:r>
      <w:r w:rsidR="003E1E3E">
        <w:rPr>
          <w:rFonts w:ascii="Times New Roman" w:hAnsi="Times New Roman" w:cs="Times New Roman"/>
          <w:sz w:val="24"/>
          <w:szCs w:val="24"/>
        </w:rPr>
        <w:t>ing</w:t>
      </w:r>
      <w:r w:rsidR="00D5402D" w:rsidRPr="00255AFF">
        <w:rPr>
          <w:rFonts w:ascii="Times New Roman" w:hAnsi="Times New Roman" w:cs="Times New Roman"/>
          <w:sz w:val="24"/>
          <w:szCs w:val="24"/>
        </w:rPr>
        <w:t xml:space="preserve"> the respondent’s application for contempt</w:t>
      </w:r>
      <w:r w:rsidR="00643C7C">
        <w:rPr>
          <w:rFonts w:ascii="Times New Roman" w:hAnsi="Times New Roman" w:cs="Times New Roman"/>
          <w:sz w:val="24"/>
          <w:szCs w:val="24"/>
        </w:rPr>
        <w:t xml:space="preserve"> of court</w:t>
      </w:r>
      <w:r w:rsidR="00D5402D" w:rsidRPr="00255AFF">
        <w:rPr>
          <w:rFonts w:ascii="Times New Roman" w:hAnsi="Times New Roman" w:cs="Times New Roman"/>
          <w:sz w:val="24"/>
          <w:szCs w:val="24"/>
        </w:rPr>
        <w:t>.</w:t>
      </w:r>
    </w:p>
    <w:p w14:paraId="4396B83D" w14:textId="77777777" w:rsidR="00E97939" w:rsidRPr="00255AFF" w:rsidRDefault="00E97939" w:rsidP="00E97939">
      <w:pPr>
        <w:spacing w:after="0" w:line="240" w:lineRule="auto"/>
        <w:ind w:left="720"/>
        <w:jc w:val="both"/>
        <w:rPr>
          <w:rFonts w:ascii="Times New Roman" w:hAnsi="Times New Roman" w:cs="Times New Roman"/>
          <w:sz w:val="24"/>
          <w:szCs w:val="24"/>
        </w:rPr>
      </w:pPr>
    </w:p>
    <w:p w14:paraId="69DBD157" w14:textId="36A141E2" w:rsidR="009471B2" w:rsidRPr="00255AFF" w:rsidRDefault="00255AFF" w:rsidP="00DB5757">
      <w:pPr>
        <w:spacing w:after="0"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[1</w:t>
      </w:r>
      <w:r w:rsidR="001630E9">
        <w:rPr>
          <w:rFonts w:ascii="Times New Roman" w:hAnsi="Times New Roman" w:cs="Times New Roman"/>
          <w:sz w:val="24"/>
          <w:szCs w:val="24"/>
        </w:rPr>
        <w:t>0</w:t>
      </w:r>
      <w:r>
        <w:rPr>
          <w:rFonts w:ascii="Times New Roman" w:hAnsi="Times New Roman" w:cs="Times New Roman"/>
          <w:sz w:val="24"/>
          <w:szCs w:val="24"/>
        </w:rPr>
        <w:t xml:space="preserve">] </w:t>
      </w:r>
      <w:r>
        <w:rPr>
          <w:rFonts w:ascii="Times New Roman" w:hAnsi="Times New Roman" w:cs="Times New Roman"/>
          <w:sz w:val="24"/>
          <w:szCs w:val="24"/>
        </w:rPr>
        <w:tab/>
      </w:r>
      <w:r w:rsidR="0061187A">
        <w:rPr>
          <w:rFonts w:ascii="Times New Roman" w:hAnsi="Times New Roman" w:cs="Times New Roman"/>
          <w:sz w:val="24"/>
          <w:szCs w:val="24"/>
        </w:rPr>
        <w:t>From the</w:t>
      </w:r>
      <w:r w:rsidR="001630E9">
        <w:rPr>
          <w:rFonts w:ascii="Times New Roman" w:hAnsi="Times New Roman" w:cs="Times New Roman"/>
          <w:sz w:val="24"/>
          <w:szCs w:val="24"/>
        </w:rPr>
        <w:t xml:space="preserve">se two </w:t>
      </w:r>
      <w:r w:rsidR="0061187A">
        <w:rPr>
          <w:rFonts w:ascii="Times New Roman" w:hAnsi="Times New Roman" w:cs="Times New Roman"/>
          <w:sz w:val="24"/>
          <w:szCs w:val="24"/>
        </w:rPr>
        <w:t xml:space="preserve">grounds of appeal it appears to me that the </w:t>
      </w:r>
      <w:r>
        <w:rPr>
          <w:rFonts w:ascii="Times New Roman" w:hAnsi="Times New Roman" w:cs="Times New Roman"/>
          <w:sz w:val="24"/>
          <w:szCs w:val="24"/>
        </w:rPr>
        <w:t>sole</w:t>
      </w:r>
      <w:r w:rsidR="009471B2" w:rsidRPr="00255AFF">
        <w:rPr>
          <w:rFonts w:ascii="Times New Roman" w:hAnsi="Times New Roman" w:cs="Times New Roman"/>
          <w:sz w:val="24"/>
          <w:szCs w:val="24"/>
        </w:rPr>
        <w:t xml:space="preserve"> issue for determination i</w:t>
      </w:r>
      <w:r w:rsidRPr="00255AFF">
        <w:rPr>
          <w:rFonts w:ascii="Times New Roman" w:hAnsi="Times New Roman" w:cs="Times New Roman"/>
          <w:sz w:val="24"/>
          <w:szCs w:val="24"/>
        </w:rPr>
        <w:t>s whether or not the appellants were correctly found to be in contempt of court</w:t>
      </w:r>
      <w:r w:rsidR="00B40AC1">
        <w:rPr>
          <w:rFonts w:ascii="Times New Roman" w:hAnsi="Times New Roman" w:cs="Times New Roman"/>
          <w:sz w:val="24"/>
          <w:szCs w:val="24"/>
        </w:rPr>
        <w:t>.</w:t>
      </w:r>
    </w:p>
    <w:p w14:paraId="147903A1" w14:textId="77777777" w:rsidR="009471B2" w:rsidRDefault="009471B2" w:rsidP="00DB5757">
      <w:pPr>
        <w:spacing w:after="0" w:line="240" w:lineRule="auto"/>
        <w:jc w:val="both"/>
        <w:rPr>
          <w:rFonts w:ascii="Times New Roman" w:hAnsi="Times New Roman" w:cs="Times New Roman"/>
          <w:sz w:val="24"/>
          <w:szCs w:val="24"/>
        </w:rPr>
      </w:pPr>
    </w:p>
    <w:p w14:paraId="10E7E651" w14:textId="1180DE7D" w:rsidR="009471B2" w:rsidRPr="00DB5757" w:rsidRDefault="009471B2" w:rsidP="00E97939">
      <w:pPr>
        <w:spacing w:after="0" w:line="480" w:lineRule="auto"/>
        <w:jc w:val="both"/>
        <w:rPr>
          <w:rFonts w:ascii="Times New Roman" w:hAnsi="Times New Roman" w:cs="Times New Roman"/>
          <w:b/>
          <w:bCs/>
          <w:sz w:val="24"/>
          <w:szCs w:val="24"/>
          <w:u w:val="single"/>
        </w:rPr>
      </w:pPr>
      <w:r w:rsidRPr="00DB5757">
        <w:rPr>
          <w:rFonts w:ascii="Times New Roman" w:hAnsi="Times New Roman" w:cs="Times New Roman"/>
          <w:b/>
          <w:bCs/>
          <w:sz w:val="24"/>
          <w:szCs w:val="24"/>
          <w:u w:val="single"/>
        </w:rPr>
        <w:t>SUBMISSIONS BEFORE THIS COURT</w:t>
      </w:r>
    </w:p>
    <w:p w14:paraId="1FFD0A98" w14:textId="1B354B21" w:rsidR="001A45EA" w:rsidRPr="001A45EA" w:rsidRDefault="009471B2" w:rsidP="00DB5757">
      <w:pPr>
        <w:spacing w:after="0" w:line="480" w:lineRule="auto"/>
        <w:ind w:left="630" w:hanging="630"/>
        <w:jc w:val="both"/>
        <w:rPr>
          <w:rFonts w:ascii="Times New Roman" w:eastAsia="Calibri" w:hAnsi="Times New Roman" w:cs="Times New Roman"/>
          <w:sz w:val="24"/>
          <w:szCs w:val="24"/>
          <w:lang w:val="en-ZW"/>
        </w:rPr>
      </w:pPr>
      <w:r>
        <w:rPr>
          <w:rFonts w:ascii="Times New Roman" w:hAnsi="Times New Roman" w:cs="Times New Roman"/>
          <w:sz w:val="24"/>
          <w:szCs w:val="24"/>
        </w:rPr>
        <w:t>[1</w:t>
      </w:r>
      <w:r w:rsidR="001630E9">
        <w:rPr>
          <w:rFonts w:ascii="Times New Roman" w:hAnsi="Times New Roman" w:cs="Times New Roman"/>
          <w:sz w:val="24"/>
          <w:szCs w:val="24"/>
        </w:rPr>
        <w:t>1</w:t>
      </w:r>
      <w:r>
        <w:rPr>
          <w:rFonts w:ascii="Times New Roman" w:hAnsi="Times New Roman" w:cs="Times New Roman"/>
          <w:sz w:val="24"/>
          <w:szCs w:val="24"/>
        </w:rPr>
        <w:t xml:space="preserve">] </w:t>
      </w:r>
      <w:r w:rsidR="00255AFF">
        <w:rPr>
          <w:rFonts w:ascii="Times New Roman" w:hAnsi="Times New Roman" w:cs="Times New Roman"/>
          <w:sz w:val="24"/>
          <w:szCs w:val="24"/>
        </w:rPr>
        <w:tab/>
      </w:r>
      <w:r w:rsidR="00E84C61" w:rsidRPr="009471B2">
        <w:rPr>
          <w:rFonts w:ascii="Times New Roman" w:hAnsi="Times New Roman" w:cs="Times New Roman"/>
          <w:sz w:val="24"/>
          <w:szCs w:val="24"/>
        </w:rPr>
        <w:t xml:space="preserve">Mr </w:t>
      </w:r>
      <w:r w:rsidR="00E84C61" w:rsidRPr="009471B2">
        <w:rPr>
          <w:rFonts w:ascii="Times New Roman" w:hAnsi="Times New Roman" w:cs="Times New Roman"/>
          <w:i/>
          <w:iCs/>
          <w:sz w:val="24"/>
          <w:szCs w:val="24"/>
        </w:rPr>
        <w:t>Ndlovu</w:t>
      </w:r>
      <w:r w:rsidR="00E84C61" w:rsidRPr="009471B2">
        <w:rPr>
          <w:rFonts w:ascii="Times New Roman" w:hAnsi="Times New Roman" w:cs="Times New Roman"/>
          <w:sz w:val="24"/>
          <w:szCs w:val="24"/>
        </w:rPr>
        <w:t xml:space="preserve">, </w:t>
      </w:r>
      <w:r w:rsidR="00255AFF">
        <w:rPr>
          <w:rFonts w:ascii="Times New Roman" w:hAnsi="Times New Roman" w:cs="Times New Roman"/>
          <w:sz w:val="24"/>
          <w:szCs w:val="24"/>
        </w:rPr>
        <w:t>for</w:t>
      </w:r>
      <w:r w:rsidR="00E84C61" w:rsidRPr="009471B2">
        <w:rPr>
          <w:rFonts w:ascii="Times New Roman" w:hAnsi="Times New Roman" w:cs="Times New Roman"/>
          <w:sz w:val="24"/>
          <w:szCs w:val="24"/>
        </w:rPr>
        <w:t xml:space="preserve"> the appellants </w:t>
      </w:r>
      <w:r w:rsidR="00E84C61" w:rsidRPr="009471B2">
        <w:rPr>
          <w:rFonts w:ascii="Times New Roman" w:eastAsia="Calibri" w:hAnsi="Times New Roman" w:cs="Times New Roman"/>
          <w:sz w:val="24"/>
          <w:szCs w:val="24"/>
        </w:rPr>
        <w:t>submitted that the narrow issue for determination was whether the appellants were in contempt of the 2010 and 2011 court orders</w:t>
      </w:r>
      <w:r w:rsidR="002B5283">
        <w:rPr>
          <w:rFonts w:ascii="Times New Roman" w:eastAsia="Calibri" w:hAnsi="Times New Roman" w:cs="Times New Roman"/>
          <w:sz w:val="24"/>
          <w:szCs w:val="24"/>
        </w:rPr>
        <w:t xml:space="preserve">. </w:t>
      </w:r>
      <w:r w:rsidR="00DB5757">
        <w:rPr>
          <w:rFonts w:ascii="Times New Roman" w:eastAsia="Calibri" w:hAnsi="Times New Roman" w:cs="Times New Roman"/>
          <w:sz w:val="24"/>
          <w:szCs w:val="24"/>
        </w:rPr>
        <w:t xml:space="preserve"> </w:t>
      </w:r>
      <w:r w:rsidR="002B5283">
        <w:rPr>
          <w:rFonts w:ascii="Times New Roman" w:eastAsia="Calibri" w:hAnsi="Times New Roman" w:cs="Times New Roman"/>
          <w:sz w:val="24"/>
          <w:szCs w:val="24"/>
        </w:rPr>
        <w:t>It was his submission that as the appellants now</w:t>
      </w:r>
      <w:r w:rsidR="00E84C61" w:rsidRPr="009471B2">
        <w:rPr>
          <w:rFonts w:ascii="Times New Roman" w:eastAsia="Calibri" w:hAnsi="Times New Roman" w:cs="Times New Roman"/>
          <w:sz w:val="24"/>
          <w:szCs w:val="24"/>
        </w:rPr>
        <w:t xml:space="preserve"> had offer letters </w:t>
      </w:r>
      <w:r w:rsidR="002B5283">
        <w:rPr>
          <w:rFonts w:ascii="Times New Roman" w:eastAsia="Calibri" w:hAnsi="Times New Roman" w:cs="Times New Roman"/>
          <w:sz w:val="24"/>
          <w:szCs w:val="24"/>
        </w:rPr>
        <w:t xml:space="preserve">which were </w:t>
      </w:r>
      <w:r w:rsidR="00E84C61" w:rsidRPr="009471B2">
        <w:rPr>
          <w:rFonts w:ascii="Times New Roman" w:eastAsia="Calibri" w:hAnsi="Times New Roman" w:cs="Times New Roman"/>
          <w:sz w:val="24"/>
          <w:szCs w:val="24"/>
        </w:rPr>
        <w:t>issued to them in 2014</w:t>
      </w:r>
      <w:r w:rsidR="002B5283">
        <w:rPr>
          <w:rFonts w:ascii="Times New Roman" w:eastAsia="Calibri" w:hAnsi="Times New Roman" w:cs="Times New Roman"/>
          <w:sz w:val="24"/>
          <w:szCs w:val="24"/>
        </w:rPr>
        <w:t xml:space="preserve"> the court orders</w:t>
      </w:r>
      <w:r w:rsidR="00B40AC1">
        <w:rPr>
          <w:rFonts w:ascii="Times New Roman" w:eastAsia="Calibri" w:hAnsi="Times New Roman" w:cs="Times New Roman"/>
          <w:sz w:val="24"/>
          <w:szCs w:val="24"/>
        </w:rPr>
        <w:t xml:space="preserve"> which were issued under different circumstances </w:t>
      </w:r>
      <w:r w:rsidR="002B5283">
        <w:rPr>
          <w:rFonts w:ascii="Times New Roman" w:eastAsia="Calibri" w:hAnsi="Times New Roman" w:cs="Times New Roman"/>
          <w:sz w:val="24"/>
          <w:szCs w:val="24"/>
        </w:rPr>
        <w:t>no longer applied.</w:t>
      </w:r>
      <w:r w:rsidR="0026527C" w:rsidRPr="009471B2">
        <w:rPr>
          <w:rFonts w:ascii="Times New Roman" w:eastAsia="Calibri" w:hAnsi="Times New Roman" w:cs="Times New Roman"/>
          <w:sz w:val="24"/>
          <w:szCs w:val="24"/>
        </w:rPr>
        <w:t xml:space="preserve"> </w:t>
      </w:r>
      <w:r w:rsidR="00DB5757">
        <w:rPr>
          <w:rFonts w:ascii="Times New Roman" w:eastAsia="Calibri" w:hAnsi="Times New Roman" w:cs="Times New Roman"/>
          <w:sz w:val="24"/>
          <w:szCs w:val="24"/>
        </w:rPr>
        <w:t xml:space="preserve"> </w:t>
      </w:r>
      <w:r w:rsidR="0026527C" w:rsidRPr="009471B2">
        <w:rPr>
          <w:rFonts w:ascii="Times New Roman" w:eastAsia="Calibri" w:hAnsi="Times New Roman" w:cs="Times New Roman"/>
          <w:sz w:val="24"/>
          <w:szCs w:val="24"/>
          <w:lang w:val="en-ZW"/>
        </w:rPr>
        <w:t>He submitted that</w:t>
      </w:r>
      <w:r w:rsidR="0061187A">
        <w:rPr>
          <w:rFonts w:ascii="Times New Roman" w:eastAsia="Calibri" w:hAnsi="Times New Roman" w:cs="Times New Roman"/>
          <w:sz w:val="24"/>
          <w:szCs w:val="24"/>
          <w:lang w:val="en-ZW"/>
        </w:rPr>
        <w:t xml:space="preserve"> the </w:t>
      </w:r>
      <w:r w:rsidR="00DB5757">
        <w:rPr>
          <w:rFonts w:ascii="Times New Roman" w:eastAsia="Calibri" w:hAnsi="Times New Roman" w:cs="Times New Roman"/>
          <w:sz w:val="24"/>
          <w:szCs w:val="24"/>
          <w:lang w:val="en-ZW"/>
        </w:rPr>
        <w:t>appellants’</w:t>
      </w:r>
      <w:r w:rsidR="0061187A">
        <w:rPr>
          <w:rFonts w:ascii="Times New Roman" w:eastAsia="Calibri" w:hAnsi="Times New Roman" w:cs="Times New Roman"/>
          <w:sz w:val="24"/>
          <w:szCs w:val="24"/>
          <w:lang w:val="en-ZW"/>
        </w:rPr>
        <w:t xml:space="preserve"> </w:t>
      </w:r>
      <w:r w:rsidR="00B40AC1">
        <w:rPr>
          <w:rFonts w:ascii="Times New Roman" w:eastAsia="Calibri" w:hAnsi="Times New Roman" w:cs="Times New Roman"/>
          <w:sz w:val="24"/>
          <w:szCs w:val="24"/>
          <w:lang w:val="en-ZW"/>
        </w:rPr>
        <w:t>situation had changed as they now had</w:t>
      </w:r>
      <w:r w:rsidR="0061187A">
        <w:rPr>
          <w:rFonts w:ascii="Times New Roman" w:eastAsia="Calibri" w:hAnsi="Times New Roman" w:cs="Times New Roman"/>
          <w:sz w:val="24"/>
          <w:szCs w:val="24"/>
          <w:lang w:val="en-ZW"/>
        </w:rPr>
        <w:t xml:space="preserve"> offer letters that gave them </w:t>
      </w:r>
      <w:r w:rsidR="00DB5757">
        <w:rPr>
          <w:rFonts w:ascii="Times New Roman" w:eastAsia="Calibri" w:hAnsi="Times New Roman" w:cs="Times New Roman"/>
          <w:sz w:val="24"/>
          <w:szCs w:val="24"/>
          <w:lang w:val="en-ZW"/>
        </w:rPr>
        <w:t xml:space="preserve">the </w:t>
      </w:r>
      <w:r w:rsidR="00DB5757" w:rsidRPr="009471B2">
        <w:rPr>
          <w:rFonts w:ascii="Times New Roman" w:eastAsia="Calibri" w:hAnsi="Times New Roman" w:cs="Times New Roman"/>
          <w:sz w:val="24"/>
          <w:szCs w:val="24"/>
          <w:lang w:val="en-ZW"/>
        </w:rPr>
        <w:t>right</w:t>
      </w:r>
      <w:r w:rsidR="0026527C" w:rsidRPr="009471B2">
        <w:rPr>
          <w:rFonts w:ascii="Times New Roman" w:eastAsia="Calibri" w:hAnsi="Times New Roman" w:cs="Times New Roman"/>
          <w:sz w:val="24"/>
          <w:szCs w:val="24"/>
          <w:lang w:val="en-ZW"/>
        </w:rPr>
        <w:t xml:space="preserve"> to occupy the farm. </w:t>
      </w:r>
      <w:r w:rsidR="00DB5757">
        <w:rPr>
          <w:rFonts w:ascii="Times New Roman" w:eastAsia="Calibri" w:hAnsi="Times New Roman" w:cs="Times New Roman"/>
          <w:sz w:val="24"/>
          <w:szCs w:val="24"/>
          <w:lang w:val="en-ZW"/>
        </w:rPr>
        <w:t xml:space="preserve"> </w:t>
      </w:r>
      <w:r w:rsidR="002B5283">
        <w:rPr>
          <w:rFonts w:ascii="Times New Roman" w:eastAsia="Calibri" w:hAnsi="Times New Roman" w:cs="Times New Roman"/>
          <w:sz w:val="24"/>
          <w:szCs w:val="24"/>
          <w:lang w:val="en-ZW"/>
        </w:rPr>
        <w:t>He argued</w:t>
      </w:r>
      <w:r w:rsidR="0026527C" w:rsidRPr="009471B2">
        <w:rPr>
          <w:rFonts w:ascii="Times New Roman" w:eastAsia="Calibri" w:hAnsi="Times New Roman" w:cs="Times New Roman"/>
          <w:sz w:val="24"/>
          <w:szCs w:val="24"/>
          <w:lang w:val="en-ZW"/>
        </w:rPr>
        <w:t xml:space="preserve"> that </w:t>
      </w:r>
      <w:r w:rsidR="001A45EA">
        <w:rPr>
          <w:rFonts w:ascii="Times New Roman" w:eastAsia="Calibri" w:hAnsi="Times New Roman" w:cs="Times New Roman"/>
          <w:sz w:val="24"/>
          <w:szCs w:val="24"/>
          <w:lang w:val="en-ZW"/>
        </w:rPr>
        <w:t xml:space="preserve">since </w:t>
      </w:r>
      <w:r w:rsidR="0026527C" w:rsidRPr="009471B2">
        <w:rPr>
          <w:rFonts w:ascii="Times New Roman" w:eastAsia="Calibri" w:hAnsi="Times New Roman" w:cs="Times New Roman"/>
          <w:sz w:val="24"/>
          <w:szCs w:val="24"/>
          <w:lang w:val="en-ZW"/>
        </w:rPr>
        <w:t xml:space="preserve">the court orders </w:t>
      </w:r>
      <w:r w:rsidR="001A45EA">
        <w:rPr>
          <w:rFonts w:ascii="Times New Roman" w:eastAsia="Calibri" w:hAnsi="Times New Roman" w:cs="Times New Roman"/>
          <w:sz w:val="24"/>
          <w:szCs w:val="24"/>
          <w:lang w:val="en-ZW"/>
        </w:rPr>
        <w:t xml:space="preserve">had been issued on the basis </w:t>
      </w:r>
      <w:r w:rsidR="00DB5757">
        <w:rPr>
          <w:rFonts w:ascii="Times New Roman" w:eastAsia="Calibri" w:hAnsi="Times New Roman" w:cs="Times New Roman"/>
          <w:sz w:val="24"/>
          <w:szCs w:val="24"/>
          <w:lang w:val="en-ZW"/>
        </w:rPr>
        <w:t>of a</w:t>
      </w:r>
      <w:r w:rsidR="0026527C" w:rsidRPr="009471B2">
        <w:rPr>
          <w:rFonts w:ascii="Times New Roman" w:eastAsia="Calibri" w:hAnsi="Times New Roman" w:cs="Times New Roman"/>
          <w:sz w:val="24"/>
          <w:szCs w:val="24"/>
          <w:lang w:val="en-ZW"/>
        </w:rPr>
        <w:t xml:space="preserve"> different </w:t>
      </w:r>
      <w:r w:rsidR="0026527C" w:rsidRPr="009471B2">
        <w:rPr>
          <w:rFonts w:ascii="Times New Roman" w:eastAsia="Calibri" w:hAnsi="Times New Roman" w:cs="Times New Roman"/>
          <w:i/>
          <w:iCs/>
          <w:sz w:val="24"/>
          <w:szCs w:val="24"/>
          <w:lang w:val="en-ZW"/>
        </w:rPr>
        <w:t>causa</w:t>
      </w:r>
      <w:r w:rsidR="0026527C" w:rsidRPr="009471B2">
        <w:rPr>
          <w:rFonts w:ascii="Times New Roman" w:eastAsia="Calibri" w:hAnsi="Times New Roman" w:cs="Times New Roman"/>
          <w:sz w:val="24"/>
          <w:szCs w:val="24"/>
          <w:lang w:val="en-ZW"/>
        </w:rPr>
        <w:t xml:space="preserve"> </w:t>
      </w:r>
      <w:r w:rsidR="001A45EA">
        <w:rPr>
          <w:rFonts w:ascii="Times New Roman" w:eastAsia="Calibri" w:hAnsi="Times New Roman" w:cs="Times New Roman"/>
          <w:sz w:val="24"/>
          <w:szCs w:val="24"/>
          <w:lang w:val="en-ZW"/>
        </w:rPr>
        <w:t>they should no longer apply.</w:t>
      </w:r>
      <w:r w:rsidR="0026527C" w:rsidRPr="009471B2">
        <w:rPr>
          <w:rFonts w:ascii="Times New Roman" w:eastAsia="Calibri" w:hAnsi="Times New Roman" w:cs="Times New Roman"/>
          <w:sz w:val="24"/>
          <w:szCs w:val="24"/>
          <w:lang w:val="en-ZW"/>
        </w:rPr>
        <w:t xml:space="preserve"> </w:t>
      </w:r>
    </w:p>
    <w:p w14:paraId="52FC155E" w14:textId="77777777" w:rsidR="003F3447" w:rsidRPr="003F3447" w:rsidRDefault="003F3447" w:rsidP="00EE1164">
      <w:pPr>
        <w:pStyle w:val="ListParagraph"/>
        <w:spacing w:after="0" w:line="240" w:lineRule="auto"/>
        <w:jc w:val="both"/>
        <w:rPr>
          <w:rFonts w:ascii="Times New Roman" w:hAnsi="Times New Roman" w:cs="Times New Roman"/>
          <w:sz w:val="24"/>
          <w:szCs w:val="24"/>
        </w:rPr>
      </w:pPr>
    </w:p>
    <w:p w14:paraId="3091CB75" w14:textId="30DF6E96" w:rsidR="00272D15" w:rsidRPr="001A45EA" w:rsidRDefault="001A45EA" w:rsidP="00EE1164">
      <w:pPr>
        <w:spacing w:after="0" w:line="480" w:lineRule="auto"/>
        <w:ind w:left="630" w:hanging="630"/>
        <w:jc w:val="both"/>
        <w:rPr>
          <w:rFonts w:ascii="Times New Roman" w:hAnsi="Times New Roman" w:cs="Times New Roman"/>
          <w:sz w:val="24"/>
          <w:szCs w:val="24"/>
          <w:lang w:val="en-ZW"/>
        </w:rPr>
      </w:pPr>
      <w:r w:rsidRPr="001A45EA">
        <w:rPr>
          <w:rFonts w:ascii="Times New Roman" w:hAnsi="Times New Roman" w:cs="Times New Roman"/>
          <w:sz w:val="24"/>
          <w:szCs w:val="24"/>
        </w:rPr>
        <w:t>[1</w:t>
      </w:r>
      <w:r w:rsidR="001630E9">
        <w:rPr>
          <w:rFonts w:ascii="Times New Roman" w:hAnsi="Times New Roman" w:cs="Times New Roman"/>
          <w:sz w:val="24"/>
          <w:szCs w:val="24"/>
        </w:rPr>
        <w:t>2</w:t>
      </w:r>
      <w:r w:rsidRPr="001A45EA">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ab/>
      </w:r>
      <w:r w:rsidR="00B678DF" w:rsidRPr="001A45EA">
        <w:rPr>
          <w:rFonts w:ascii="Times New Roman" w:hAnsi="Times New Roman" w:cs="Times New Roman"/>
          <w:i/>
          <w:iCs/>
          <w:sz w:val="24"/>
          <w:szCs w:val="24"/>
        </w:rPr>
        <w:t>Per contra</w:t>
      </w:r>
      <w:r w:rsidR="00B678DF" w:rsidRPr="001A45EA">
        <w:rPr>
          <w:rFonts w:ascii="Times New Roman" w:hAnsi="Times New Roman" w:cs="Times New Roman"/>
          <w:sz w:val="24"/>
          <w:szCs w:val="24"/>
        </w:rPr>
        <w:t xml:space="preserve">, Mr </w:t>
      </w:r>
      <w:r w:rsidR="00B678DF" w:rsidRPr="001A45EA">
        <w:rPr>
          <w:rFonts w:ascii="Times New Roman" w:hAnsi="Times New Roman" w:cs="Times New Roman"/>
          <w:i/>
          <w:iCs/>
          <w:sz w:val="24"/>
          <w:szCs w:val="24"/>
        </w:rPr>
        <w:t>Tshuma</w:t>
      </w:r>
      <w:r w:rsidR="00B678DF" w:rsidRPr="001A45EA">
        <w:rPr>
          <w:rFonts w:ascii="Times New Roman" w:hAnsi="Times New Roman" w:cs="Times New Roman"/>
          <w:sz w:val="24"/>
          <w:szCs w:val="24"/>
        </w:rPr>
        <w:t xml:space="preserve"> for the respondent contended that </w:t>
      </w:r>
      <w:r w:rsidR="00B678DF" w:rsidRPr="001A45EA">
        <w:rPr>
          <w:rFonts w:ascii="Times New Roman" w:hAnsi="Times New Roman" w:cs="Times New Roman"/>
          <w:sz w:val="24"/>
          <w:szCs w:val="24"/>
          <w:lang w:val="en-ZW"/>
        </w:rPr>
        <w:t xml:space="preserve">the offer letters could not </w:t>
      </w:r>
      <w:r w:rsidRPr="001A45EA">
        <w:rPr>
          <w:rFonts w:ascii="Times New Roman" w:hAnsi="Times New Roman" w:cs="Times New Roman"/>
          <w:sz w:val="24"/>
          <w:szCs w:val="24"/>
          <w:lang w:val="en-ZW"/>
        </w:rPr>
        <w:t>supersede court</w:t>
      </w:r>
      <w:r w:rsidR="00B678DF" w:rsidRPr="001A45EA">
        <w:rPr>
          <w:rFonts w:ascii="Times New Roman" w:hAnsi="Times New Roman" w:cs="Times New Roman"/>
          <w:sz w:val="24"/>
          <w:szCs w:val="24"/>
          <w:lang w:val="en-ZW"/>
        </w:rPr>
        <w:t xml:space="preserve"> orders. </w:t>
      </w:r>
      <w:r w:rsidR="00EE4F6F">
        <w:rPr>
          <w:rFonts w:ascii="Times New Roman" w:hAnsi="Times New Roman" w:cs="Times New Roman"/>
          <w:sz w:val="24"/>
          <w:szCs w:val="24"/>
          <w:lang w:val="en-ZW"/>
        </w:rPr>
        <w:t xml:space="preserve"> </w:t>
      </w:r>
      <w:r w:rsidR="00B678DF" w:rsidRPr="001A45EA">
        <w:rPr>
          <w:rFonts w:ascii="Times New Roman" w:hAnsi="Times New Roman" w:cs="Times New Roman"/>
          <w:sz w:val="24"/>
          <w:szCs w:val="24"/>
          <w:lang w:val="en-ZW"/>
        </w:rPr>
        <w:t>He submitted that the court orders remained extant un</w:t>
      </w:r>
      <w:r>
        <w:rPr>
          <w:rFonts w:ascii="Times New Roman" w:hAnsi="Times New Roman" w:cs="Times New Roman"/>
          <w:sz w:val="24"/>
          <w:szCs w:val="24"/>
          <w:lang w:val="en-ZW"/>
        </w:rPr>
        <w:t>til</w:t>
      </w:r>
      <w:r w:rsidR="00B678DF" w:rsidRPr="001A45EA">
        <w:rPr>
          <w:rFonts w:ascii="Times New Roman" w:hAnsi="Times New Roman" w:cs="Times New Roman"/>
          <w:sz w:val="24"/>
          <w:szCs w:val="24"/>
          <w:lang w:val="en-ZW"/>
        </w:rPr>
        <w:t xml:space="preserve"> they </w:t>
      </w:r>
      <w:r w:rsidR="004141C1" w:rsidRPr="001A45EA">
        <w:rPr>
          <w:rFonts w:ascii="Times New Roman" w:hAnsi="Times New Roman" w:cs="Times New Roman"/>
          <w:sz w:val="24"/>
          <w:szCs w:val="24"/>
          <w:lang w:val="en-ZW"/>
        </w:rPr>
        <w:t>we</w:t>
      </w:r>
      <w:r w:rsidR="00B678DF" w:rsidRPr="001A45EA">
        <w:rPr>
          <w:rFonts w:ascii="Times New Roman" w:hAnsi="Times New Roman" w:cs="Times New Roman"/>
          <w:sz w:val="24"/>
          <w:szCs w:val="24"/>
          <w:lang w:val="en-ZW"/>
        </w:rPr>
        <w:t xml:space="preserve">re varied or set aside by </w:t>
      </w:r>
      <w:r>
        <w:rPr>
          <w:rFonts w:ascii="Times New Roman" w:hAnsi="Times New Roman" w:cs="Times New Roman"/>
          <w:sz w:val="24"/>
          <w:szCs w:val="24"/>
          <w:lang w:val="en-ZW"/>
        </w:rPr>
        <w:t>a</w:t>
      </w:r>
      <w:r w:rsidR="00B678DF" w:rsidRPr="001A45EA">
        <w:rPr>
          <w:rFonts w:ascii="Times New Roman" w:hAnsi="Times New Roman" w:cs="Times New Roman"/>
          <w:sz w:val="24"/>
          <w:szCs w:val="24"/>
          <w:lang w:val="en-ZW"/>
        </w:rPr>
        <w:t xml:space="preserve"> </w:t>
      </w:r>
      <w:r w:rsidR="00B40AC1">
        <w:rPr>
          <w:rFonts w:ascii="Times New Roman" w:hAnsi="Times New Roman" w:cs="Times New Roman"/>
          <w:sz w:val="24"/>
          <w:szCs w:val="24"/>
          <w:lang w:val="en-ZW"/>
        </w:rPr>
        <w:t>c</w:t>
      </w:r>
      <w:r w:rsidR="00B678DF" w:rsidRPr="001A45EA">
        <w:rPr>
          <w:rFonts w:ascii="Times New Roman" w:hAnsi="Times New Roman" w:cs="Times New Roman"/>
          <w:sz w:val="24"/>
          <w:szCs w:val="24"/>
          <w:lang w:val="en-ZW"/>
        </w:rPr>
        <w:t>ourt</w:t>
      </w:r>
      <w:r w:rsidR="00B40AC1">
        <w:rPr>
          <w:rFonts w:ascii="Times New Roman" w:hAnsi="Times New Roman" w:cs="Times New Roman"/>
          <w:sz w:val="24"/>
          <w:szCs w:val="24"/>
          <w:lang w:val="en-ZW"/>
        </w:rPr>
        <w:t xml:space="preserve"> of law</w:t>
      </w:r>
      <w:r w:rsidR="00B678DF" w:rsidRPr="001A45EA">
        <w:rPr>
          <w:rFonts w:ascii="Times New Roman" w:hAnsi="Times New Roman" w:cs="Times New Roman"/>
          <w:sz w:val="24"/>
          <w:szCs w:val="24"/>
          <w:lang w:val="en-ZW"/>
        </w:rPr>
        <w:t xml:space="preserve">. </w:t>
      </w:r>
      <w:r w:rsidR="00EE4F6F">
        <w:rPr>
          <w:rFonts w:ascii="Times New Roman" w:hAnsi="Times New Roman" w:cs="Times New Roman"/>
          <w:sz w:val="24"/>
          <w:szCs w:val="24"/>
          <w:lang w:val="en-ZW"/>
        </w:rPr>
        <w:t xml:space="preserve"> </w:t>
      </w:r>
      <w:r w:rsidR="00B678DF" w:rsidRPr="001A45EA">
        <w:rPr>
          <w:rFonts w:ascii="Times New Roman" w:hAnsi="Times New Roman" w:cs="Times New Roman"/>
          <w:sz w:val="24"/>
          <w:szCs w:val="24"/>
          <w:lang w:val="en-ZW"/>
        </w:rPr>
        <w:t xml:space="preserve">Counsel </w:t>
      </w:r>
      <w:r w:rsidR="00B40AC1">
        <w:rPr>
          <w:rFonts w:ascii="Times New Roman" w:hAnsi="Times New Roman" w:cs="Times New Roman"/>
          <w:sz w:val="24"/>
          <w:szCs w:val="24"/>
          <w:lang w:val="en-ZW"/>
        </w:rPr>
        <w:t>further</w:t>
      </w:r>
      <w:r w:rsidR="00B678DF" w:rsidRPr="001A45EA">
        <w:rPr>
          <w:rFonts w:ascii="Times New Roman" w:hAnsi="Times New Roman" w:cs="Times New Roman"/>
          <w:sz w:val="24"/>
          <w:szCs w:val="24"/>
          <w:lang w:val="en-ZW"/>
        </w:rPr>
        <w:t xml:space="preserve"> submitted that the appellants remained in </w:t>
      </w:r>
      <w:r>
        <w:rPr>
          <w:rFonts w:ascii="Times New Roman" w:hAnsi="Times New Roman" w:cs="Times New Roman"/>
          <w:sz w:val="24"/>
          <w:szCs w:val="24"/>
          <w:lang w:val="en-ZW"/>
        </w:rPr>
        <w:t xml:space="preserve">unlawful </w:t>
      </w:r>
      <w:r w:rsidR="00B678DF" w:rsidRPr="001A45EA">
        <w:rPr>
          <w:rFonts w:ascii="Times New Roman" w:hAnsi="Times New Roman" w:cs="Times New Roman"/>
          <w:sz w:val="24"/>
          <w:szCs w:val="24"/>
          <w:lang w:val="en-ZW"/>
        </w:rPr>
        <w:t xml:space="preserve">occupation </w:t>
      </w:r>
      <w:r w:rsidR="00B40AC1">
        <w:rPr>
          <w:rFonts w:ascii="Times New Roman" w:hAnsi="Times New Roman" w:cs="Times New Roman"/>
          <w:sz w:val="24"/>
          <w:szCs w:val="24"/>
          <w:lang w:val="en-ZW"/>
        </w:rPr>
        <w:t xml:space="preserve">of the farm </w:t>
      </w:r>
      <w:r w:rsidR="00B678DF" w:rsidRPr="001A45EA">
        <w:rPr>
          <w:rFonts w:ascii="Times New Roman" w:hAnsi="Times New Roman" w:cs="Times New Roman"/>
          <w:sz w:val="24"/>
          <w:szCs w:val="24"/>
          <w:lang w:val="en-ZW"/>
        </w:rPr>
        <w:t xml:space="preserve">and thus in contempt of </w:t>
      </w:r>
      <w:r w:rsidR="00B40AC1">
        <w:rPr>
          <w:rFonts w:ascii="Times New Roman" w:hAnsi="Times New Roman" w:cs="Times New Roman"/>
          <w:sz w:val="24"/>
          <w:szCs w:val="24"/>
          <w:lang w:val="en-ZW"/>
        </w:rPr>
        <w:t>a court order</w:t>
      </w:r>
      <w:r w:rsidR="00B678DF" w:rsidRPr="001A45EA">
        <w:rPr>
          <w:rFonts w:ascii="Times New Roman" w:hAnsi="Times New Roman" w:cs="Times New Roman"/>
          <w:sz w:val="24"/>
          <w:szCs w:val="24"/>
          <w:lang w:val="en-ZW"/>
        </w:rPr>
        <w:t>.</w:t>
      </w:r>
      <w:r>
        <w:rPr>
          <w:rFonts w:ascii="Times New Roman" w:hAnsi="Times New Roman" w:cs="Times New Roman"/>
          <w:sz w:val="24"/>
          <w:szCs w:val="24"/>
          <w:lang w:val="en-ZW"/>
        </w:rPr>
        <w:t xml:space="preserve"> </w:t>
      </w:r>
      <w:r w:rsidR="00EE4F6F">
        <w:rPr>
          <w:rFonts w:ascii="Times New Roman" w:hAnsi="Times New Roman" w:cs="Times New Roman"/>
          <w:sz w:val="24"/>
          <w:szCs w:val="24"/>
          <w:lang w:val="en-ZW"/>
        </w:rPr>
        <w:t xml:space="preserve"> He argued</w:t>
      </w:r>
      <w:r>
        <w:rPr>
          <w:rFonts w:ascii="Times New Roman" w:hAnsi="Times New Roman" w:cs="Times New Roman"/>
          <w:sz w:val="24"/>
          <w:szCs w:val="24"/>
          <w:lang w:val="en-ZW"/>
        </w:rPr>
        <w:t xml:space="preserve"> that the respondent</w:t>
      </w:r>
      <w:r w:rsidR="00B40AC1">
        <w:rPr>
          <w:rFonts w:ascii="Times New Roman" w:hAnsi="Times New Roman" w:cs="Times New Roman"/>
          <w:sz w:val="24"/>
          <w:szCs w:val="24"/>
          <w:lang w:val="en-ZW"/>
        </w:rPr>
        <w:t>’</w:t>
      </w:r>
      <w:r>
        <w:rPr>
          <w:rFonts w:ascii="Times New Roman" w:hAnsi="Times New Roman" w:cs="Times New Roman"/>
          <w:sz w:val="24"/>
          <w:szCs w:val="24"/>
          <w:lang w:val="en-ZW"/>
        </w:rPr>
        <w:t>s occupation of the farm was not an issue before the court. What was at issue was the occupation of the appellants as they entered the farm forcefully and without the consent of the respondent</w:t>
      </w:r>
      <w:r w:rsidR="00B04A26">
        <w:rPr>
          <w:rFonts w:ascii="Times New Roman" w:hAnsi="Times New Roman" w:cs="Times New Roman"/>
          <w:sz w:val="24"/>
          <w:szCs w:val="24"/>
          <w:lang w:val="en-ZW"/>
        </w:rPr>
        <w:t xml:space="preserve"> who was in peaceful possession</w:t>
      </w:r>
      <w:r>
        <w:rPr>
          <w:rFonts w:ascii="Times New Roman" w:hAnsi="Times New Roman" w:cs="Times New Roman"/>
          <w:sz w:val="24"/>
          <w:szCs w:val="24"/>
          <w:lang w:val="en-ZW"/>
        </w:rPr>
        <w:t>.</w:t>
      </w:r>
      <w:r w:rsidR="00B678DF" w:rsidRPr="001A45EA">
        <w:rPr>
          <w:rFonts w:ascii="Times New Roman" w:hAnsi="Times New Roman" w:cs="Times New Roman"/>
          <w:sz w:val="24"/>
          <w:szCs w:val="24"/>
          <w:lang w:val="en-ZW"/>
        </w:rPr>
        <w:t xml:space="preserve"> </w:t>
      </w:r>
      <w:r w:rsidR="00EE4F6F">
        <w:rPr>
          <w:rFonts w:ascii="Times New Roman" w:hAnsi="Times New Roman" w:cs="Times New Roman"/>
          <w:sz w:val="24"/>
          <w:szCs w:val="24"/>
          <w:lang w:val="en-ZW"/>
        </w:rPr>
        <w:t xml:space="preserve"> </w:t>
      </w:r>
      <w:r w:rsidR="00B678DF" w:rsidRPr="001A45EA">
        <w:rPr>
          <w:rFonts w:ascii="Times New Roman" w:hAnsi="Times New Roman" w:cs="Times New Roman"/>
          <w:sz w:val="24"/>
          <w:szCs w:val="24"/>
          <w:lang w:val="en-ZW"/>
        </w:rPr>
        <w:t xml:space="preserve">It was counsel’s contention that </w:t>
      </w:r>
      <w:r>
        <w:rPr>
          <w:rFonts w:ascii="Times New Roman" w:hAnsi="Times New Roman" w:cs="Times New Roman"/>
          <w:sz w:val="24"/>
          <w:szCs w:val="24"/>
          <w:lang w:val="en-ZW"/>
        </w:rPr>
        <w:t xml:space="preserve">once an order </w:t>
      </w:r>
      <w:r w:rsidR="00B04A26">
        <w:rPr>
          <w:rFonts w:ascii="Times New Roman" w:hAnsi="Times New Roman" w:cs="Times New Roman"/>
          <w:sz w:val="24"/>
          <w:szCs w:val="24"/>
          <w:lang w:val="en-ZW"/>
        </w:rPr>
        <w:t>is</w:t>
      </w:r>
      <w:r>
        <w:rPr>
          <w:rFonts w:ascii="Times New Roman" w:hAnsi="Times New Roman" w:cs="Times New Roman"/>
          <w:sz w:val="24"/>
          <w:szCs w:val="24"/>
          <w:lang w:val="en-ZW"/>
        </w:rPr>
        <w:t xml:space="preserve"> issued by a court it had </w:t>
      </w:r>
      <w:r w:rsidR="00B04A26">
        <w:rPr>
          <w:rFonts w:ascii="Times New Roman" w:hAnsi="Times New Roman" w:cs="Times New Roman"/>
          <w:sz w:val="24"/>
          <w:szCs w:val="24"/>
          <w:lang w:val="en-ZW"/>
        </w:rPr>
        <w:t>to be</w:t>
      </w:r>
      <w:r w:rsidR="00B678DF" w:rsidRPr="001A45EA">
        <w:rPr>
          <w:rFonts w:ascii="Times New Roman" w:hAnsi="Times New Roman" w:cs="Times New Roman"/>
          <w:sz w:val="24"/>
          <w:szCs w:val="24"/>
          <w:lang w:val="en-ZW"/>
        </w:rPr>
        <w:t xml:space="preserve"> protect</w:t>
      </w:r>
      <w:r w:rsidR="00B04A26">
        <w:rPr>
          <w:rFonts w:ascii="Times New Roman" w:hAnsi="Times New Roman" w:cs="Times New Roman"/>
          <w:sz w:val="24"/>
          <w:szCs w:val="24"/>
          <w:lang w:val="en-ZW"/>
        </w:rPr>
        <w:t>ed and enforced</w:t>
      </w:r>
      <w:r w:rsidR="00B40AC1">
        <w:rPr>
          <w:rFonts w:ascii="Times New Roman" w:hAnsi="Times New Roman" w:cs="Times New Roman"/>
          <w:sz w:val="24"/>
          <w:szCs w:val="24"/>
          <w:lang w:val="en-ZW"/>
        </w:rPr>
        <w:t xml:space="preserve"> until it was lawfully set aside</w:t>
      </w:r>
      <w:r w:rsidR="00B678DF" w:rsidRPr="001A45EA">
        <w:rPr>
          <w:rFonts w:ascii="Times New Roman" w:hAnsi="Times New Roman" w:cs="Times New Roman"/>
          <w:sz w:val="24"/>
          <w:szCs w:val="24"/>
          <w:lang w:val="en-ZW"/>
        </w:rPr>
        <w:t>.</w:t>
      </w:r>
    </w:p>
    <w:p w14:paraId="7DCCB03B" w14:textId="77777777" w:rsidR="00272D15" w:rsidRPr="00272D15" w:rsidRDefault="00272D15" w:rsidP="00EE4F6F">
      <w:pPr>
        <w:pStyle w:val="ListParagraph"/>
        <w:spacing w:after="0" w:line="240" w:lineRule="auto"/>
        <w:jc w:val="both"/>
        <w:rPr>
          <w:rFonts w:ascii="Times New Roman" w:hAnsi="Times New Roman" w:cs="Times New Roman"/>
          <w:sz w:val="24"/>
          <w:szCs w:val="24"/>
          <w:lang w:val="en-ZW"/>
        </w:rPr>
      </w:pPr>
    </w:p>
    <w:p w14:paraId="18733332" w14:textId="77777777" w:rsidR="00CD7472" w:rsidRDefault="00CD7472" w:rsidP="00CD7472">
      <w:pPr>
        <w:spacing w:after="0" w:line="480" w:lineRule="auto"/>
        <w:jc w:val="both"/>
        <w:rPr>
          <w:rFonts w:ascii="Times New Roman" w:hAnsi="Times New Roman" w:cs="Times New Roman"/>
          <w:b/>
          <w:bCs/>
          <w:sz w:val="24"/>
          <w:szCs w:val="24"/>
          <w:u w:val="single"/>
        </w:rPr>
      </w:pPr>
      <w:r w:rsidRPr="00141BC8">
        <w:rPr>
          <w:rFonts w:ascii="Times New Roman" w:hAnsi="Times New Roman" w:cs="Times New Roman"/>
          <w:b/>
          <w:bCs/>
          <w:sz w:val="24"/>
          <w:szCs w:val="24"/>
          <w:u w:val="single"/>
        </w:rPr>
        <w:t>ANALYSIS</w:t>
      </w:r>
    </w:p>
    <w:p w14:paraId="0E716122" w14:textId="191119F6" w:rsidR="00141BC8" w:rsidRPr="003E11E9" w:rsidRDefault="003E11E9" w:rsidP="00EE4F6F">
      <w:pPr>
        <w:spacing w:after="0" w:line="480" w:lineRule="auto"/>
        <w:ind w:left="540" w:hanging="540"/>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lastRenderedPageBreak/>
        <w:t>[1</w:t>
      </w:r>
      <w:r w:rsidR="00C22F2E">
        <w:rPr>
          <w:rFonts w:ascii="Times New Roman" w:eastAsia="Calibri" w:hAnsi="Times New Roman" w:cs="Times New Roman"/>
          <w:bCs/>
          <w:iCs/>
          <w:sz w:val="24"/>
          <w:szCs w:val="24"/>
        </w:rPr>
        <w:t>3</w:t>
      </w:r>
      <w:r>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ab/>
      </w:r>
      <w:r w:rsidR="00141BC8" w:rsidRPr="003E11E9">
        <w:rPr>
          <w:rFonts w:ascii="Times New Roman" w:eastAsia="Calibri" w:hAnsi="Times New Roman" w:cs="Times New Roman"/>
          <w:bCs/>
          <w:iCs/>
          <w:sz w:val="24"/>
          <w:szCs w:val="24"/>
        </w:rPr>
        <w:t>There is need at the outset to</w:t>
      </w:r>
      <w:r>
        <w:rPr>
          <w:rFonts w:ascii="Times New Roman" w:eastAsia="Calibri" w:hAnsi="Times New Roman" w:cs="Times New Roman"/>
          <w:bCs/>
          <w:iCs/>
          <w:sz w:val="24"/>
          <w:szCs w:val="24"/>
        </w:rPr>
        <w:t xml:space="preserve"> state</w:t>
      </w:r>
      <w:r w:rsidR="00141BC8" w:rsidRPr="003E11E9">
        <w:rPr>
          <w:rFonts w:ascii="Times New Roman" w:eastAsia="Calibri" w:hAnsi="Times New Roman" w:cs="Times New Roman"/>
          <w:bCs/>
          <w:iCs/>
          <w:sz w:val="24"/>
          <w:szCs w:val="24"/>
        </w:rPr>
        <w:t xml:space="preserve"> that </w:t>
      </w:r>
      <w:r w:rsidR="00C22F2E">
        <w:rPr>
          <w:rFonts w:ascii="Times New Roman" w:eastAsia="Calibri" w:hAnsi="Times New Roman" w:cs="Times New Roman"/>
          <w:bCs/>
          <w:iCs/>
          <w:sz w:val="24"/>
          <w:szCs w:val="24"/>
        </w:rPr>
        <w:t xml:space="preserve">the question of </w:t>
      </w:r>
      <w:r w:rsidR="00141BC8" w:rsidRPr="003E11E9">
        <w:rPr>
          <w:rFonts w:ascii="Times New Roman" w:eastAsia="Calibri" w:hAnsi="Times New Roman" w:cs="Times New Roman"/>
          <w:bCs/>
          <w:iCs/>
          <w:sz w:val="24"/>
          <w:szCs w:val="24"/>
        </w:rPr>
        <w:t xml:space="preserve">ownership of the farm was not an issue for determination before the court </w:t>
      </w:r>
      <w:r w:rsidR="00141BC8" w:rsidRPr="00400476">
        <w:rPr>
          <w:rFonts w:ascii="Times New Roman" w:eastAsia="Calibri" w:hAnsi="Times New Roman" w:cs="Times New Roman"/>
          <w:bCs/>
          <w:i/>
          <w:sz w:val="24"/>
          <w:szCs w:val="24"/>
        </w:rPr>
        <w:t>a quo</w:t>
      </w:r>
      <w:r w:rsidRPr="00235E53">
        <w:rPr>
          <w:rFonts w:ascii="Times New Roman" w:eastAsia="Calibri" w:hAnsi="Times New Roman" w:cs="Times New Roman"/>
          <w:bCs/>
          <w:iCs/>
          <w:sz w:val="24"/>
          <w:szCs w:val="24"/>
        </w:rPr>
        <w:t xml:space="preserve"> when the respondent approached it in </w:t>
      </w:r>
      <w:r w:rsidR="002C4932">
        <w:rPr>
          <w:rFonts w:ascii="Times New Roman" w:eastAsia="Calibri" w:hAnsi="Times New Roman" w:cs="Times New Roman"/>
          <w:bCs/>
          <w:iCs/>
          <w:sz w:val="24"/>
          <w:szCs w:val="24"/>
        </w:rPr>
        <w:t xml:space="preserve">               </w:t>
      </w:r>
      <w:r w:rsidRPr="00235E53">
        <w:rPr>
          <w:rFonts w:ascii="Times New Roman" w:eastAsia="Calibri" w:hAnsi="Times New Roman" w:cs="Times New Roman"/>
          <w:bCs/>
          <w:iCs/>
          <w:sz w:val="24"/>
          <w:szCs w:val="24"/>
        </w:rPr>
        <w:t>HC</w:t>
      </w:r>
      <w:r w:rsidR="00235E53" w:rsidRPr="00235E53">
        <w:rPr>
          <w:rFonts w:ascii="Times New Roman" w:eastAsia="Calibri" w:hAnsi="Times New Roman" w:cs="Times New Roman"/>
          <w:bCs/>
          <w:iCs/>
          <w:sz w:val="24"/>
          <w:szCs w:val="24"/>
        </w:rPr>
        <w:t xml:space="preserve"> 2424/10</w:t>
      </w:r>
      <w:r w:rsidR="00141BC8" w:rsidRPr="00235E53">
        <w:rPr>
          <w:rFonts w:ascii="Times New Roman" w:eastAsia="Calibri" w:hAnsi="Times New Roman" w:cs="Times New Roman"/>
          <w:bCs/>
          <w:iCs/>
          <w:sz w:val="24"/>
          <w:szCs w:val="24"/>
        </w:rPr>
        <w:t>.</w:t>
      </w:r>
      <w:r w:rsidR="00141BC8" w:rsidRPr="003E11E9">
        <w:rPr>
          <w:rFonts w:ascii="Times New Roman" w:eastAsia="Calibri" w:hAnsi="Times New Roman" w:cs="Times New Roman"/>
          <w:bCs/>
          <w:iCs/>
          <w:sz w:val="24"/>
          <w:szCs w:val="24"/>
        </w:rPr>
        <w:t xml:space="preserve"> </w:t>
      </w:r>
      <w:r w:rsidR="00EE4F6F">
        <w:rPr>
          <w:rFonts w:ascii="Times New Roman" w:eastAsia="Calibri" w:hAnsi="Times New Roman" w:cs="Times New Roman"/>
          <w:bCs/>
          <w:iCs/>
          <w:sz w:val="24"/>
          <w:szCs w:val="24"/>
        </w:rPr>
        <w:t xml:space="preserve"> </w:t>
      </w:r>
      <w:r w:rsidR="00141BC8" w:rsidRPr="003E11E9">
        <w:rPr>
          <w:rFonts w:ascii="Times New Roman" w:eastAsia="Calibri" w:hAnsi="Times New Roman" w:cs="Times New Roman"/>
          <w:bCs/>
          <w:iCs/>
          <w:sz w:val="24"/>
          <w:szCs w:val="24"/>
        </w:rPr>
        <w:t>The respondent</w:t>
      </w:r>
      <w:r>
        <w:rPr>
          <w:rFonts w:ascii="Times New Roman" w:eastAsia="Calibri" w:hAnsi="Times New Roman" w:cs="Times New Roman"/>
          <w:bCs/>
          <w:iCs/>
          <w:sz w:val="24"/>
          <w:szCs w:val="24"/>
        </w:rPr>
        <w:t>,</w:t>
      </w:r>
      <w:r w:rsidR="00141BC8" w:rsidRPr="003E11E9">
        <w:rPr>
          <w:rFonts w:ascii="Times New Roman" w:eastAsia="Calibri" w:hAnsi="Times New Roman" w:cs="Times New Roman"/>
          <w:bCs/>
          <w:iCs/>
          <w:sz w:val="24"/>
          <w:szCs w:val="24"/>
        </w:rPr>
        <w:t xml:space="preserve"> who had been despoiled</w:t>
      </w:r>
      <w:r>
        <w:rPr>
          <w:rFonts w:ascii="Times New Roman" w:eastAsia="Calibri" w:hAnsi="Times New Roman" w:cs="Times New Roman"/>
          <w:bCs/>
          <w:iCs/>
          <w:sz w:val="24"/>
          <w:szCs w:val="24"/>
        </w:rPr>
        <w:t>,</w:t>
      </w:r>
      <w:r w:rsidR="00141BC8" w:rsidRPr="003E11E9">
        <w:rPr>
          <w:rFonts w:ascii="Times New Roman" w:eastAsia="Calibri" w:hAnsi="Times New Roman" w:cs="Times New Roman"/>
          <w:bCs/>
          <w:iCs/>
          <w:sz w:val="24"/>
          <w:szCs w:val="24"/>
        </w:rPr>
        <w:t xml:space="preserve"> approached the court </w:t>
      </w:r>
      <w:r w:rsidR="00141BC8" w:rsidRPr="003E11E9">
        <w:rPr>
          <w:rFonts w:ascii="Times New Roman" w:eastAsia="Calibri" w:hAnsi="Times New Roman" w:cs="Times New Roman"/>
          <w:bCs/>
          <w:i/>
          <w:sz w:val="24"/>
          <w:szCs w:val="24"/>
        </w:rPr>
        <w:t>a quo</w:t>
      </w:r>
      <w:r w:rsidR="00141BC8" w:rsidRPr="003E11E9">
        <w:rPr>
          <w:rFonts w:ascii="Times New Roman" w:eastAsia="Calibri" w:hAnsi="Times New Roman" w:cs="Times New Roman"/>
          <w:bCs/>
          <w:iCs/>
          <w:sz w:val="24"/>
          <w:szCs w:val="24"/>
        </w:rPr>
        <w:t xml:space="preserve"> for </w:t>
      </w:r>
      <w:r w:rsidR="00C22F2E">
        <w:rPr>
          <w:rFonts w:ascii="Times New Roman" w:eastAsia="Calibri" w:hAnsi="Times New Roman" w:cs="Times New Roman"/>
          <w:bCs/>
          <w:iCs/>
          <w:sz w:val="24"/>
          <w:szCs w:val="24"/>
        </w:rPr>
        <w:t>an order returning possession</w:t>
      </w:r>
      <w:r w:rsidR="00B508E9">
        <w:rPr>
          <w:rFonts w:ascii="Times New Roman" w:eastAsia="Calibri" w:hAnsi="Times New Roman" w:cs="Times New Roman"/>
          <w:bCs/>
          <w:iCs/>
          <w:sz w:val="24"/>
          <w:szCs w:val="24"/>
        </w:rPr>
        <w:t xml:space="preserve"> of the farm</w:t>
      </w:r>
      <w:r w:rsidR="00C22F2E">
        <w:rPr>
          <w:rFonts w:ascii="Times New Roman" w:eastAsia="Calibri" w:hAnsi="Times New Roman" w:cs="Times New Roman"/>
          <w:bCs/>
          <w:iCs/>
          <w:sz w:val="24"/>
          <w:szCs w:val="24"/>
        </w:rPr>
        <w:t xml:space="preserve"> to it</w:t>
      </w:r>
      <w:r w:rsidR="00141BC8" w:rsidRPr="003E11E9">
        <w:rPr>
          <w:rFonts w:ascii="Times New Roman" w:eastAsia="Calibri" w:hAnsi="Times New Roman" w:cs="Times New Roman"/>
          <w:bCs/>
          <w:iCs/>
          <w:sz w:val="24"/>
          <w:szCs w:val="24"/>
        </w:rPr>
        <w:t xml:space="preserve">. </w:t>
      </w:r>
      <w:r w:rsidR="00EE4F6F">
        <w:rPr>
          <w:rFonts w:ascii="Times New Roman" w:eastAsia="Calibri" w:hAnsi="Times New Roman" w:cs="Times New Roman"/>
          <w:bCs/>
          <w:iCs/>
          <w:sz w:val="24"/>
          <w:szCs w:val="24"/>
        </w:rPr>
        <w:t xml:space="preserve"> </w:t>
      </w:r>
      <w:r w:rsidR="00141BC8" w:rsidRPr="003E11E9">
        <w:rPr>
          <w:rFonts w:ascii="Times New Roman" w:eastAsia="Calibri" w:hAnsi="Times New Roman" w:cs="Times New Roman"/>
          <w:bCs/>
          <w:iCs/>
          <w:sz w:val="24"/>
          <w:szCs w:val="24"/>
        </w:rPr>
        <w:t xml:space="preserve">Hence, what was before the court </w:t>
      </w:r>
      <w:r w:rsidR="00141BC8" w:rsidRPr="003E11E9">
        <w:rPr>
          <w:rFonts w:ascii="Times New Roman" w:eastAsia="Calibri" w:hAnsi="Times New Roman" w:cs="Times New Roman"/>
          <w:bCs/>
          <w:i/>
          <w:sz w:val="24"/>
          <w:szCs w:val="24"/>
        </w:rPr>
        <w:t>a quo</w:t>
      </w:r>
      <w:r w:rsidR="00141BC8" w:rsidRPr="003E11E9">
        <w:rPr>
          <w:rFonts w:ascii="Times New Roman" w:eastAsia="Calibri" w:hAnsi="Times New Roman" w:cs="Times New Roman"/>
          <w:bCs/>
          <w:iCs/>
          <w:sz w:val="24"/>
          <w:szCs w:val="24"/>
        </w:rPr>
        <w:t xml:space="preserve"> in HC 2424/10 was </w:t>
      </w:r>
      <w:r w:rsidR="00832BF0">
        <w:rPr>
          <w:rFonts w:ascii="Times New Roman" w:eastAsia="Calibri" w:hAnsi="Times New Roman" w:cs="Times New Roman"/>
          <w:bCs/>
          <w:iCs/>
          <w:sz w:val="24"/>
          <w:szCs w:val="24"/>
        </w:rPr>
        <w:t xml:space="preserve">an application for </w:t>
      </w:r>
      <w:r w:rsidR="00141BC8" w:rsidRPr="003E11E9">
        <w:rPr>
          <w:rFonts w:ascii="Times New Roman" w:eastAsia="Calibri" w:hAnsi="Times New Roman" w:cs="Times New Roman"/>
          <w:bCs/>
          <w:iCs/>
          <w:sz w:val="24"/>
          <w:szCs w:val="24"/>
        </w:rPr>
        <w:t xml:space="preserve">spoliation, which had nothing to do with the </w:t>
      </w:r>
      <w:r w:rsidR="001F61C8">
        <w:rPr>
          <w:rFonts w:ascii="Times New Roman" w:eastAsia="Calibri" w:hAnsi="Times New Roman" w:cs="Times New Roman"/>
          <w:bCs/>
          <w:iCs/>
          <w:sz w:val="24"/>
          <w:szCs w:val="24"/>
        </w:rPr>
        <w:t xml:space="preserve"> ownership or legal </w:t>
      </w:r>
      <w:r w:rsidR="00141BC8" w:rsidRPr="003E11E9">
        <w:rPr>
          <w:rFonts w:ascii="Times New Roman" w:eastAsia="Calibri" w:hAnsi="Times New Roman" w:cs="Times New Roman"/>
          <w:bCs/>
          <w:iCs/>
          <w:sz w:val="24"/>
          <w:szCs w:val="24"/>
        </w:rPr>
        <w:t xml:space="preserve">rights of the parties. </w:t>
      </w:r>
      <w:r w:rsidR="007B4541" w:rsidRPr="003E11E9">
        <w:rPr>
          <w:rFonts w:ascii="Times New Roman" w:eastAsia="Calibri" w:hAnsi="Times New Roman" w:cs="Times New Roman"/>
          <w:bCs/>
          <w:iCs/>
          <w:sz w:val="24"/>
          <w:szCs w:val="24"/>
        </w:rPr>
        <w:t xml:space="preserve">In </w:t>
      </w:r>
      <w:r w:rsidR="00141BC8" w:rsidRPr="003E11E9">
        <w:rPr>
          <w:rFonts w:ascii="Times New Roman" w:eastAsia="Calibri" w:hAnsi="Times New Roman" w:cs="Times New Roman"/>
          <w:bCs/>
          <w:i/>
          <w:sz w:val="24"/>
          <w:szCs w:val="24"/>
        </w:rPr>
        <w:t>Ngukumba</w:t>
      </w:r>
      <w:r w:rsidR="00141BC8" w:rsidRPr="003E11E9">
        <w:rPr>
          <w:rFonts w:ascii="Times New Roman" w:eastAsia="Calibri" w:hAnsi="Times New Roman" w:cs="Times New Roman"/>
          <w:bCs/>
          <w:iCs/>
          <w:sz w:val="24"/>
          <w:szCs w:val="24"/>
        </w:rPr>
        <w:t xml:space="preserve"> v </w:t>
      </w:r>
      <w:r w:rsidR="00141BC8" w:rsidRPr="003E11E9">
        <w:rPr>
          <w:rFonts w:ascii="Times New Roman" w:eastAsia="Calibri" w:hAnsi="Times New Roman" w:cs="Times New Roman"/>
          <w:bCs/>
          <w:i/>
          <w:sz w:val="24"/>
          <w:szCs w:val="24"/>
        </w:rPr>
        <w:t>Minister of Safety and Security &amp; Ors</w:t>
      </w:r>
      <w:r w:rsidR="00141BC8" w:rsidRPr="003E11E9">
        <w:rPr>
          <w:rFonts w:ascii="Times New Roman" w:eastAsia="Calibri" w:hAnsi="Times New Roman" w:cs="Times New Roman"/>
          <w:bCs/>
          <w:iCs/>
          <w:sz w:val="24"/>
          <w:szCs w:val="24"/>
        </w:rPr>
        <w:t xml:space="preserve"> 2014 (7) BCLR 788 (CC) para 10, </w:t>
      </w:r>
      <w:r w:rsidR="007B4541" w:rsidRPr="003E11E9">
        <w:rPr>
          <w:rFonts w:ascii="Times New Roman" w:eastAsia="Calibri" w:hAnsi="Times New Roman" w:cs="Times New Roman"/>
          <w:bCs/>
          <w:iCs/>
          <w:sz w:val="24"/>
          <w:szCs w:val="24"/>
        </w:rPr>
        <w:t>it was</w:t>
      </w:r>
      <w:r w:rsidR="00141BC8" w:rsidRPr="003E11E9">
        <w:rPr>
          <w:rFonts w:ascii="Times New Roman" w:eastAsia="Calibri" w:hAnsi="Times New Roman" w:cs="Times New Roman"/>
          <w:bCs/>
          <w:iCs/>
          <w:sz w:val="24"/>
          <w:szCs w:val="24"/>
        </w:rPr>
        <w:t xml:space="preserve"> held as follows at p 8: </w:t>
      </w:r>
    </w:p>
    <w:p w14:paraId="2EA80A54" w14:textId="77777777" w:rsidR="00141BC8" w:rsidRDefault="00141BC8" w:rsidP="00EE4F6F">
      <w:pPr>
        <w:pStyle w:val="ListParagraph"/>
        <w:spacing w:after="0" w:line="240" w:lineRule="auto"/>
        <w:ind w:left="1530"/>
        <w:jc w:val="both"/>
        <w:rPr>
          <w:rFonts w:ascii="Times New Roman" w:eastAsia="Calibri" w:hAnsi="Times New Roman" w:cs="Times New Roman"/>
          <w:bCs/>
          <w:iCs/>
          <w:sz w:val="24"/>
          <w:szCs w:val="24"/>
        </w:rPr>
      </w:pPr>
      <w:r w:rsidRPr="00AD4F19">
        <w:rPr>
          <w:rFonts w:ascii="Times New Roman" w:eastAsia="Calibri" w:hAnsi="Times New Roman" w:cs="Times New Roman"/>
          <w:bCs/>
          <w:iCs/>
          <w:sz w:val="24"/>
          <w:szCs w:val="24"/>
        </w:rPr>
        <w:t xml:space="preserve">“The essence of the </w:t>
      </w:r>
      <w:r w:rsidRPr="00AD4F19">
        <w:rPr>
          <w:rFonts w:ascii="Times New Roman" w:eastAsia="Calibri" w:hAnsi="Times New Roman" w:cs="Times New Roman"/>
          <w:bCs/>
          <w:i/>
          <w:sz w:val="24"/>
          <w:szCs w:val="24"/>
        </w:rPr>
        <w:t>mandament van spolie</w:t>
      </w:r>
      <w:r w:rsidRPr="00AD4F19">
        <w:rPr>
          <w:rFonts w:ascii="Times New Roman" w:eastAsia="Calibri" w:hAnsi="Times New Roman" w:cs="Times New Roman"/>
          <w:bCs/>
          <w:iCs/>
          <w:sz w:val="24"/>
          <w:szCs w:val="24"/>
        </w:rPr>
        <w:t xml:space="preserve"> is the restoration before all else of unlawfully deprived possession to the possessor. It finds expression in the maxim </w:t>
      </w:r>
      <w:r w:rsidRPr="00AD4F19">
        <w:rPr>
          <w:rFonts w:ascii="Times New Roman" w:eastAsia="Calibri" w:hAnsi="Times New Roman" w:cs="Times New Roman"/>
          <w:bCs/>
          <w:i/>
          <w:sz w:val="24"/>
          <w:szCs w:val="24"/>
        </w:rPr>
        <w:t>spoliatus ante omnia restituendus est</w:t>
      </w:r>
      <w:r w:rsidRPr="00AD4F19">
        <w:rPr>
          <w:rFonts w:ascii="Times New Roman" w:eastAsia="Calibri" w:hAnsi="Times New Roman" w:cs="Times New Roman"/>
          <w:bCs/>
          <w:iCs/>
          <w:sz w:val="24"/>
          <w:szCs w:val="24"/>
        </w:rPr>
        <w:t xml:space="preserve"> (the despoiled person must be restored to the possession before all else). The spoliation order is meant to prevent the taking of possession otherwise than in accordance with the law. Its underlying philosophy is that no one should resort to self</w:t>
      </w:r>
      <w:r>
        <w:rPr>
          <w:rFonts w:ascii="Times New Roman" w:eastAsia="Calibri" w:hAnsi="Times New Roman" w:cs="Times New Roman"/>
          <w:bCs/>
          <w:iCs/>
          <w:sz w:val="24"/>
          <w:szCs w:val="24"/>
        </w:rPr>
        <w:t>-</w:t>
      </w:r>
      <w:r w:rsidRPr="00AD4F19">
        <w:rPr>
          <w:rFonts w:ascii="Times New Roman" w:eastAsia="Calibri" w:hAnsi="Times New Roman" w:cs="Times New Roman"/>
          <w:bCs/>
          <w:iCs/>
          <w:sz w:val="24"/>
          <w:szCs w:val="24"/>
        </w:rPr>
        <w:t xml:space="preserve">help to obtain or regain possession. The main purpose of the </w:t>
      </w:r>
      <w:r w:rsidRPr="00AD4F19">
        <w:rPr>
          <w:rFonts w:ascii="Times New Roman" w:eastAsia="Calibri" w:hAnsi="Times New Roman" w:cs="Times New Roman"/>
          <w:bCs/>
          <w:i/>
          <w:sz w:val="24"/>
          <w:szCs w:val="24"/>
        </w:rPr>
        <w:t>mandament van spolie</w:t>
      </w:r>
      <w:r w:rsidRPr="00AD4F19">
        <w:rPr>
          <w:rFonts w:ascii="Times New Roman" w:eastAsia="Calibri" w:hAnsi="Times New Roman" w:cs="Times New Roman"/>
          <w:bCs/>
          <w:iCs/>
          <w:sz w:val="24"/>
          <w:szCs w:val="24"/>
        </w:rPr>
        <w:t xml:space="preserve"> is to preserve public order by restraining persons from taking the law into their own hands and by inducing them to follow due process.”</w:t>
      </w:r>
    </w:p>
    <w:p w14:paraId="76BCE352" w14:textId="77777777" w:rsidR="007B4541" w:rsidRDefault="007B4541" w:rsidP="007B4541">
      <w:pPr>
        <w:pStyle w:val="ListParagraph"/>
        <w:spacing w:after="0" w:line="480" w:lineRule="auto"/>
        <w:ind w:left="0"/>
        <w:jc w:val="both"/>
        <w:rPr>
          <w:rFonts w:ascii="Times New Roman" w:eastAsia="Calibri" w:hAnsi="Times New Roman" w:cs="Times New Roman"/>
          <w:bCs/>
          <w:iCs/>
          <w:sz w:val="24"/>
          <w:szCs w:val="24"/>
        </w:rPr>
      </w:pPr>
    </w:p>
    <w:p w14:paraId="785D6515" w14:textId="57A033CE" w:rsidR="00782E97" w:rsidRPr="00832BF0" w:rsidRDefault="00C22F2E" w:rsidP="00EE4F6F">
      <w:pPr>
        <w:spacing w:after="0" w:line="480" w:lineRule="auto"/>
        <w:ind w:left="540" w:hanging="540"/>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[14] </w:t>
      </w:r>
      <w:r>
        <w:rPr>
          <w:rFonts w:ascii="Times New Roman" w:eastAsia="Calibri" w:hAnsi="Times New Roman" w:cs="Times New Roman"/>
          <w:bCs/>
          <w:iCs/>
          <w:sz w:val="24"/>
          <w:szCs w:val="24"/>
        </w:rPr>
        <w:tab/>
      </w:r>
      <w:r w:rsidR="00782E97">
        <w:rPr>
          <w:rFonts w:ascii="Times New Roman" w:eastAsia="Calibri" w:hAnsi="Times New Roman" w:cs="Times New Roman"/>
          <w:bCs/>
          <w:iCs/>
          <w:sz w:val="24"/>
          <w:szCs w:val="24"/>
        </w:rPr>
        <w:t>I now t</w:t>
      </w:r>
      <w:r w:rsidR="00CD7472">
        <w:rPr>
          <w:rFonts w:ascii="Times New Roman" w:eastAsia="Calibri" w:hAnsi="Times New Roman" w:cs="Times New Roman"/>
          <w:bCs/>
          <w:iCs/>
          <w:sz w:val="24"/>
          <w:szCs w:val="24"/>
        </w:rPr>
        <w:t>urn to t</w:t>
      </w:r>
      <w:r w:rsidR="00F92FE6" w:rsidRPr="00832BF0">
        <w:rPr>
          <w:rFonts w:ascii="Times New Roman" w:eastAsia="Calibri" w:hAnsi="Times New Roman" w:cs="Times New Roman"/>
          <w:bCs/>
          <w:iCs/>
          <w:sz w:val="24"/>
          <w:szCs w:val="24"/>
        </w:rPr>
        <w:t xml:space="preserve">he appellants’ contention that </w:t>
      </w:r>
      <w:r w:rsidR="00CD7472">
        <w:rPr>
          <w:rFonts w:ascii="Times New Roman" w:eastAsia="Calibri" w:hAnsi="Times New Roman" w:cs="Times New Roman"/>
          <w:bCs/>
          <w:iCs/>
          <w:sz w:val="24"/>
          <w:szCs w:val="24"/>
        </w:rPr>
        <w:t xml:space="preserve">since </w:t>
      </w:r>
      <w:r w:rsidR="00F92FE6" w:rsidRPr="00832BF0">
        <w:rPr>
          <w:rFonts w:ascii="Times New Roman" w:eastAsia="Calibri" w:hAnsi="Times New Roman" w:cs="Times New Roman"/>
          <w:bCs/>
          <w:iCs/>
          <w:sz w:val="24"/>
          <w:szCs w:val="24"/>
        </w:rPr>
        <w:t xml:space="preserve">they </w:t>
      </w:r>
      <w:r w:rsidR="00832BF0">
        <w:rPr>
          <w:rFonts w:ascii="Times New Roman" w:eastAsia="Calibri" w:hAnsi="Times New Roman" w:cs="Times New Roman"/>
          <w:bCs/>
          <w:iCs/>
          <w:sz w:val="24"/>
          <w:szCs w:val="24"/>
        </w:rPr>
        <w:t xml:space="preserve">have now </w:t>
      </w:r>
      <w:r w:rsidR="00F92FE6" w:rsidRPr="00832BF0">
        <w:rPr>
          <w:rFonts w:ascii="Times New Roman" w:eastAsia="Calibri" w:hAnsi="Times New Roman" w:cs="Times New Roman"/>
          <w:bCs/>
          <w:iCs/>
          <w:sz w:val="24"/>
          <w:szCs w:val="24"/>
        </w:rPr>
        <w:t xml:space="preserve">acquired offer </w:t>
      </w:r>
      <w:r w:rsidRPr="00832BF0">
        <w:rPr>
          <w:rFonts w:ascii="Times New Roman" w:eastAsia="Calibri" w:hAnsi="Times New Roman" w:cs="Times New Roman"/>
          <w:bCs/>
          <w:iCs/>
          <w:sz w:val="24"/>
          <w:szCs w:val="24"/>
        </w:rPr>
        <w:t>letters,</w:t>
      </w:r>
      <w:r w:rsidR="00F92FE6" w:rsidRPr="00832BF0">
        <w:rPr>
          <w:rFonts w:ascii="Times New Roman" w:eastAsia="Calibri" w:hAnsi="Times New Roman" w:cs="Times New Roman"/>
          <w:bCs/>
          <w:iCs/>
          <w:sz w:val="24"/>
          <w:szCs w:val="24"/>
        </w:rPr>
        <w:t xml:space="preserve"> </w:t>
      </w:r>
      <w:r w:rsidR="00CD7472">
        <w:rPr>
          <w:rFonts w:ascii="Times New Roman" w:eastAsia="Calibri" w:hAnsi="Times New Roman" w:cs="Times New Roman"/>
          <w:bCs/>
          <w:iCs/>
          <w:sz w:val="24"/>
          <w:szCs w:val="24"/>
        </w:rPr>
        <w:t xml:space="preserve">they </w:t>
      </w:r>
      <w:r w:rsidR="00782E97">
        <w:rPr>
          <w:rFonts w:ascii="Times New Roman" w:eastAsia="Calibri" w:hAnsi="Times New Roman" w:cs="Times New Roman"/>
          <w:bCs/>
          <w:iCs/>
          <w:sz w:val="24"/>
          <w:szCs w:val="24"/>
        </w:rPr>
        <w:t xml:space="preserve">have </w:t>
      </w:r>
      <w:r w:rsidR="00A05FEC">
        <w:rPr>
          <w:rFonts w:ascii="Times New Roman" w:eastAsia="Calibri" w:hAnsi="Times New Roman" w:cs="Times New Roman"/>
          <w:bCs/>
          <w:iCs/>
          <w:sz w:val="24"/>
          <w:szCs w:val="24"/>
        </w:rPr>
        <w:t>an automatic</w:t>
      </w:r>
      <w:r w:rsidR="00782E97">
        <w:rPr>
          <w:rFonts w:ascii="Times New Roman" w:eastAsia="Calibri" w:hAnsi="Times New Roman" w:cs="Times New Roman"/>
          <w:bCs/>
          <w:iCs/>
          <w:sz w:val="24"/>
          <w:szCs w:val="24"/>
        </w:rPr>
        <w:t xml:space="preserve"> right to take possession of the farm</w:t>
      </w:r>
      <w:r w:rsidR="00A05FEC">
        <w:rPr>
          <w:rFonts w:ascii="Times New Roman" w:eastAsia="Calibri" w:hAnsi="Times New Roman" w:cs="Times New Roman"/>
          <w:bCs/>
          <w:iCs/>
          <w:sz w:val="24"/>
          <w:szCs w:val="24"/>
        </w:rPr>
        <w:t>.</w:t>
      </w:r>
      <w:r w:rsidR="00F92FE6" w:rsidRPr="00832BF0">
        <w:rPr>
          <w:rFonts w:ascii="Times New Roman" w:eastAsia="Calibri" w:hAnsi="Times New Roman" w:cs="Times New Roman"/>
          <w:bCs/>
          <w:iCs/>
          <w:sz w:val="24"/>
          <w:szCs w:val="24"/>
        </w:rPr>
        <w:t xml:space="preserve"> </w:t>
      </w:r>
      <w:r w:rsidR="00B25B5E">
        <w:rPr>
          <w:rFonts w:ascii="Times New Roman" w:eastAsia="Calibri" w:hAnsi="Times New Roman" w:cs="Times New Roman"/>
          <w:bCs/>
          <w:iCs/>
          <w:sz w:val="24"/>
          <w:szCs w:val="24"/>
        </w:rPr>
        <w:t xml:space="preserve"> </w:t>
      </w:r>
      <w:r w:rsidR="005C2A0D">
        <w:rPr>
          <w:rFonts w:ascii="Times New Roman" w:eastAsia="Calibri" w:hAnsi="Times New Roman" w:cs="Times New Roman"/>
          <w:bCs/>
          <w:iCs/>
          <w:sz w:val="24"/>
          <w:szCs w:val="24"/>
        </w:rPr>
        <w:t xml:space="preserve">In my view the </w:t>
      </w:r>
      <w:r w:rsidR="00B25B5E">
        <w:rPr>
          <w:rFonts w:ascii="Times New Roman" w:eastAsia="Calibri" w:hAnsi="Times New Roman" w:cs="Times New Roman"/>
          <w:bCs/>
          <w:iCs/>
          <w:sz w:val="24"/>
          <w:szCs w:val="24"/>
        </w:rPr>
        <w:t>appellants’</w:t>
      </w:r>
      <w:r w:rsidR="005C2A0D">
        <w:rPr>
          <w:rFonts w:ascii="Times New Roman" w:eastAsia="Calibri" w:hAnsi="Times New Roman" w:cs="Times New Roman"/>
          <w:bCs/>
          <w:iCs/>
          <w:sz w:val="24"/>
          <w:szCs w:val="24"/>
        </w:rPr>
        <w:t xml:space="preserve"> assertion cannot be supported. </w:t>
      </w:r>
      <w:r w:rsidR="00B25B5E">
        <w:rPr>
          <w:rFonts w:ascii="Times New Roman" w:eastAsia="Calibri" w:hAnsi="Times New Roman" w:cs="Times New Roman"/>
          <w:bCs/>
          <w:iCs/>
          <w:sz w:val="24"/>
          <w:szCs w:val="24"/>
        </w:rPr>
        <w:t xml:space="preserve"> </w:t>
      </w:r>
      <w:r w:rsidR="005C2A0D">
        <w:rPr>
          <w:rFonts w:ascii="Times New Roman" w:eastAsia="Calibri" w:hAnsi="Times New Roman" w:cs="Times New Roman"/>
          <w:bCs/>
          <w:iCs/>
          <w:sz w:val="24"/>
          <w:szCs w:val="24"/>
        </w:rPr>
        <w:t>T</w:t>
      </w:r>
      <w:r w:rsidR="00F92FE6" w:rsidRPr="00832BF0">
        <w:rPr>
          <w:rFonts w:ascii="Times New Roman" w:eastAsia="Calibri" w:hAnsi="Times New Roman" w:cs="Times New Roman"/>
          <w:bCs/>
          <w:iCs/>
          <w:sz w:val="24"/>
          <w:szCs w:val="24"/>
        </w:rPr>
        <w:t>he appellants could not proceed to the farm waving newly acquired offer letters</w:t>
      </w:r>
      <w:r w:rsidR="002E7E93" w:rsidRPr="00832BF0">
        <w:rPr>
          <w:rFonts w:ascii="Times New Roman" w:eastAsia="Calibri" w:hAnsi="Times New Roman" w:cs="Times New Roman"/>
          <w:bCs/>
          <w:iCs/>
          <w:sz w:val="24"/>
          <w:szCs w:val="24"/>
        </w:rPr>
        <w:t xml:space="preserve"> to the respondent</w:t>
      </w:r>
      <w:r w:rsidR="005C2A0D">
        <w:rPr>
          <w:rFonts w:ascii="Times New Roman" w:eastAsia="Calibri" w:hAnsi="Times New Roman" w:cs="Times New Roman"/>
          <w:bCs/>
          <w:iCs/>
          <w:sz w:val="24"/>
          <w:szCs w:val="24"/>
        </w:rPr>
        <w:t xml:space="preserve"> and take up possession of the farm where the respondent was resisting their stay. </w:t>
      </w:r>
      <w:r w:rsidR="00B25B5E">
        <w:rPr>
          <w:rFonts w:ascii="Times New Roman" w:eastAsia="Calibri" w:hAnsi="Times New Roman" w:cs="Times New Roman"/>
          <w:bCs/>
          <w:iCs/>
          <w:sz w:val="24"/>
          <w:szCs w:val="24"/>
        </w:rPr>
        <w:t xml:space="preserve"> </w:t>
      </w:r>
      <w:r w:rsidR="005C2A0D">
        <w:rPr>
          <w:rFonts w:ascii="Times New Roman" w:eastAsia="Calibri" w:hAnsi="Times New Roman" w:cs="Times New Roman"/>
          <w:bCs/>
          <w:iCs/>
          <w:sz w:val="24"/>
          <w:szCs w:val="24"/>
        </w:rPr>
        <w:t>They had to follow</w:t>
      </w:r>
      <w:r w:rsidR="00F92FE6" w:rsidRPr="00832BF0">
        <w:rPr>
          <w:rFonts w:ascii="Times New Roman" w:eastAsia="Calibri" w:hAnsi="Times New Roman" w:cs="Times New Roman"/>
          <w:bCs/>
          <w:iCs/>
          <w:sz w:val="24"/>
          <w:szCs w:val="24"/>
        </w:rPr>
        <w:t xml:space="preserve"> due process.</w:t>
      </w:r>
      <w:r w:rsidR="00010541" w:rsidRPr="00832BF0">
        <w:rPr>
          <w:rFonts w:ascii="Times New Roman" w:eastAsia="Calibri" w:hAnsi="Times New Roman" w:cs="Times New Roman"/>
          <w:bCs/>
          <w:iCs/>
          <w:sz w:val="24"/>
          <w:szCs w:val="24"/>
        </w:rPr>
        <w:t xml:space="preserve"> </w:t>
      </w:r>
      <w:r w:rsidR="00B25B5E">
        <w:rPr>
          <w:rFonts w:ascii="Times New Roman" w:eastAsia="Calibri" w:hAnsi="Times New Roman" w:cs="Times New Roman"/>
          <w:bCs/>
          <w:iCs/>
          <w:sz w:val="24"/>
          <w:szCs w:val="24"/>
        </w:rPr>
        <w:t xml:space="preserve"> </w:t>
      </w:r>
      <w:r w:rsidR="00782E97" w:rsidRPr="00832BF0">
        <w:rPr>
          <w:rFonts w:ascii="Times New Roman" w:eastAsia="Calibri" w:hAnsi="Times New Roman" w:cs="Times New Roman"/>
          <w:bCs/>
          <w:iCs/>
          <w:sz w:val="24"/>
          <w:szCs w:val="24"/>
        </w:rPr>
        <w:t xml:space="preserve">This position </w:t>
      </w:r>
      <w:r w:rsidR="005C2A0D">
        <w:rPr>
          <w:rFonts w:ascii="Times New Roman" w:eastAsia="Calibri" w:hAnsi="Times New Roman" w:cs="Times New Roman"/>
          <w:bCs/>
          <w:iCs/>
          <w:sz w:val="24"/>
          <w:szCs w:val="24"/>
        </w:rPr>
        <w:t xml:space="preserve">is now settled. </w:t>
      </w:r>
      <w:r w:rsidR="00B25B5E">
        <w:rPr>
          <w:rFonts w:ascii="Times New Roman" w:eastAsia="Calibri" w:hAnsi="Times New Roman" w:cs="Times New Roman"/>
          <w:bCs/>
          <w:iCs/>
          <w:sz w:val="24"/>
          <w:szCs w:val="24"/>
        </w:rPr>
        <w:t xml:space="preserve"> </w:t>
      </w:r>
      <w:r w:rsidR="005C2A0D">
        <w:rPr>
          <w:rFonts w:ascii="Times New Roman" w:eastAsia="Calibri" w:hAnsi="Times New Roman" w:cs="Times New Roman"/>
          <w:bCs/>
          <w:iCs/>
          <w:sz w:val="24"/>
          <w:szCs w:val="24"/>
        </w:rPr>
        <w:t xml:space="preserve">It </w:t>
      </w:r>
      <w:r w:rsidR="00782E97">
        <w:rPr>
          <w:rFonts w:ascii="Times New Roman" w:eastAsia="Calibri" w:hAnsi="Times New Roman" w:cs="Times New Roman"/>
          <w:bCs/>
          <w:iCs/>
          <w:sz w:val="24"/>
          <w:szCs w:val="24"/>
        </w:rPr>
        <w:t xml:space="preserve">was initially set out </w:t>
      </w:r>
      <w:r w:rsidR="002162F1">
        <w:rPr>
          <w:rFonts w:ascii="Times New Roman" w:eastAsia="Calibri" w:hAnsi="Times New Roman" w:cs="Times New Roman"/>
          <w:bCs/>
          <w:iCs/>
          <w:sz w:val="24"/>
          <w:szCs w:val="24"/>
        </w:rPr>
        <w:t xml:space="preserve">in no uncertain terms </w:t>
      </w:r>
      <w:r w:rsidR="00782E97" w:rsidRPr="00832BF0">
        <w:rPr>
          <w:rFonts w:ascii="Times New Roman" w:eastAsia="Calibri" w:hAnsi="Times New Roman" w:cs="Times New Roman"/>
          <w:bCs/>
          <w:iCs/>
          <w:sz w:val="24"/>
          <w:szCs w:val="24"/>
        </w:rPr>
        <w:t>in</w:t>
      </w:r>
      <w:r w:rsidR="00782E97" w:rsidRPr="00832BF0">
        <w:rPr>
          <w:rFonts w:ascii="Times New Roman" w:eastAsia="Calibri" w:hAnsi="Times New Roman" w:cs="Times New Roman"/>
          <w:bCs/>
          <w:i/>
          <w:sz w:val="24"/>
          <w:szCs w:val="24"/>
        </w:rPr>
        <w:t xml:space="preserve"> Commercial Farmers Union &amp; </w:t>
      </w:r>
      <w:r w:rsidR="00B25B5E" w:rsidRPr="00832BF0">
        <w:rPr>
          <w:rFonts w:ascii="Times New Roman" w:eastAsia="Calibri" w:hAnsi="Times New Roman" w:cs="Times New Roman"/>
          <w:bCs/>
          <w:i/>
          <w:sz w:val="24"/>
          <w:szCs w:val="24"/>
        </w:rPr>
        <w:t>Ors</w:t>
      </w:r>
      <w:r w:rsidR="00B25B5E" w:rsidRPr="00832BF0">
        <w:rPr>
          <w:rFonts w:ascii="Times New Roman" w:eastAsia="Calibri" w:hAnsi="Times New Roman" w:cs="Times New Roman"/>
          <w:bCs/>
          <w:iCs/>
          <w:sz w:val="24"/>
          <w:szCs w:val="24"/>
        </w:rPr>
        <w:t xml:space="preserve"> </w:t>
      </w:r>
      <w:r w:rsidR="00B25B5E">
        <w:rPr>
          <w:rFonts w:ascii="Times New Roman" w:eastAsia="Calibri" w:hAnsi="Times New Roman" w:cs="Times New Roman"/>
          <w:bCs/>
          <w:iCs/>
          <w:sz w:val="24"/>
          <w:szCs w:val="24"/>
        </w:rPr>
        <w:t>v</w:t>
      </w:r>
      <w:r w:rsidR="00B25B5E" w:rsidRPr="002162F1">
        <w:rPr>
          <w:rFonts w:ascii="Times New Roman" w:eastAsia="Calibri" w:hAnsi="Times New Roman" w:cs="Times New Roman"/>
          <w:bCs/>
          <w:i/>
          <w:sz w:val="24"/>
          <w:szCs w:val="24"/>
        </w:rPr>
        <w:t xml:space="preserve"> Minister</w:t>
      </w:r>
      <w:r w:rsidR="002162F1" w:rsidRPr="002162F1">
        <w:rPr>
          <w:rFonts w:ascii="Times New Roman" w:eastAsia="Calibri" w:hAnsi="Times New Roman" w:cs="Times New Roman"/>
          <w:bCs/>
          <w:i/>
          <w:sz w:val="24"/>
          <w:szCs w:val="24"/>
        </w:rPr>
        <w:t xml:space="preserve"> of Lands and </w:t>
      </w:r>
      <w:r w:rsidR="00B25B5E" w:rsidRPr="002162F1">
        <w:rPr>
          <w:rFonts w:ascii="Times New Roman" w:eastAsia="Calibri" w:hAnsi="Times New Roman" w:cs="Times New Roman"/>
          <w:bCs/>
          <w:i/>
          <w:sz w:val="24"/>
          <w:szCs w:val="24"/>
        </w:rPr>
        <w:t>Ors</w:t>
      </w:r>
      <w:r w:rsidR="00B25B5E">
        <w:rPr>
          <w:rFonts w:ascii="Times New Roman" w:eastAsia="Calibri" w:hAnsi="Times New Roman" w:cs="Times New Roman"/>
          <w:bCs/>
          <w:iCs/>
          <w:sz w:val="24"/>
          <w:szCs w:val="24"/>
        </w:rPr>
        <w:t xml:space="preserve"> 2010</w:t>
      </w:r>
      <w:r w:rsidR="00782E97" w:rsidRPr="00832BF0">
        <w:rPr>
          <w:rFonts w:ascii="Times New Roman" w:eastAsia="Calibri" w:hAnsi="Times New Roman" w:cs="Times New Roman"/>
          <w:bCs/>
          <w:iCs/>
          <w:sz w:val="24"/>
          <w:szCs w:val="24"/>
        </w:rPr>
        <w:t xml:space="preserve"> (2</w:t>
      </w:r>
      <w:r w:rsidR="00B25B5E" w:rsidRPr="00832BF0">
        <w:rPr>
          <w:rFonts w:ascii="Times New Roman" w:eastAsia="Calibri" w:hAnsi="Times New Roman" w:cs="Times New Roman"/>
          <w:bCs/>
          <w:iCs/>
          <w:sz w:val="24"/>
          <w:szCs w:val="24"/>
        </w:rPr>
        <w:t>) ZLR</w:t>
      </w:r>
      <w:r w:rsidR="00782E97">
        <w:rPr>
          <w:rFonts w:ascii="Times New Roman" w:eastAsia="Calibri" w:hAnsi="Times New Roman" w:cs="Times New Roman"/>
          <w:bCs/>
          <w:i/>
          <w:sz w:val="24"/>
          <w:szCs w:val="24"/>
        </w:rPr>
        <w:t xml:space="preserve"> </w:t>
      </w:r>
      <w:r w:rsidR="00782E97" w:rsidRPr="00832BF0">
        <w:rPr>
          <w:rFonts w:ascii="Times New Roman" w:eastAsia="Calibri" w:hAnsi="Times New Roman" w:cs="Times New Roman"/>
          <w:bCs/>
          <w:iCs/>
          <w:sz w:val="24"/>
          <w:szCs w:val="24"/>
        </w:rPr>
        <w:t xml:space="preserve">  </w:t>
      </w:r>
      <w:r w:rsidR="00B25B5E">
        <w:rPr>
          <w:rFonts w:ascii="Times New Roman" w:eastAsia="Calibri" w:hAnsi="Times New Roman" w:cs="Times New Roman"/>
          <w:bCs/>
          <w:iCs/>
          <w:sz w:val="24"/>
          <w:szCs w:val="24"/>
        </w:rPr>
        <w:t>576 (S).  At p</w:t>
      </w:r>
      <w:r w:rsidR="00782E97" w:rsidRPr="00832BF0">
        <w:rPr>
          <w:rFonts w:ascii="Times New Roman" w:eastAsia="Calibri" w:hAnsi="Times New Roman" w:cs="Times New Roman"/>
          <w:bCs/>
          <w:iCs/>
          <w:sz w:val="24"/>
          <w:szCs w:val="24"/>
        </w:rPr>
        <w:t xml:space="preserve"> 596 F-G it was held as follows:</w:t>
      </w:r>
    </w:p>
    <w:p w14:paraId="31FBBCE8" w14:textId="269BC4B9" w:rsidR="00782E97" w:rsidRDefault="00782E97" w:rsidP="00B25B5E">
      <w:pPr>
        <w:pStyle w:val="ListParagraph"/>
        <w:spacing w:after="0" w:line="240" w:lineRule="auto"/>
        <w:ind w:left="1440"/>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A3645D">
        <w:rPr>
          <w:rFonts w:ascii="Times New Roman" w:eastAsia="Calibri" w:hAnsi="Times New Roman" w:cs="Times New Roman"/>
          <w:bCs/>
          <w:iCs/>
          <w:sz w:val="24"/>
          <w:szCs w:val="24"/>
        </w:rPr>
        <w:t xml:space="preserve">The holders of offer </w:t>
      </w:r>
      <w:r w:rsidR="00C22F2E" w:rsidRPr="00A3645D">
        <w:rPr>
          <w:rFonts w:ascii="Times New Roman" w:eastAsia="Calibri" w:hAnsi="Times New Roman" w:cs="Times New Roman"/>
          <w:bCs/>
          <w:iCs/>
          <w:sz w:val="24"/>
          <w:szCs w:val="24"/>
        </w:rPr>
        <w:t>letter</w:t>
      </w:r>
      <w:r w:rsidRPr="00A3645D">
        <w:rPr>
          <w:rFonts w:ascii="Times New Roman" w:eastAsia="Calibri" w:hAnsi="Times New Roman" w:cs="Times New Roman"/>
          <w:bCs/>
          <w:iCs/>
          <w:sz w:val="24"/>
          <w:szCs w:val="24"/>
        </w:rPr>
        <w:t>, permits or land settlement leases are not entitled as a matter of law to self</w:t>
      </w:r>
      <w:r w:rsidRPr="00A3645D">
        <w:rPr>
          <w:rFonts w:ascii="Times New Roman" w:eastAsia="Calibri" w:hAnsi="Times New Roman" w:cs="Times New Roman"/>
          <w:bCs/>
          <w:iCs/>
          <w:sz w:val="24"/>
          <w:szCs w:val="24"/>
        </w:rPr>
        <w:noBreakHyphen/>
        <w:t>help. They should seek to enforce their right to occupation through the courts.</w:t>
      </w:r>
      <w:r>
        <w:rPr>
          <w:rFonts w:ascii="Times New Roman" w:eastAsia="Calibri" w:hAnsi="Times New Roman" w:cs="Times New Roman"/>
          <w:bCs/>
          <w:iCs/>
          <w:sz w:val="24"/>
          <w:szCs w:val="24"/>
        </w:rPr>
        <w:t>”</w:t>
      </w:r>
    </w:p>
    <w:p w14:paraId="55E8DD18" w14:textId="218AE7E0" w:rsidR="00C51283" w:rsidRPr="00832BF0" w:rsidRDefault="00C51283" w:rsidP="00832BF0">
      <w:pPr>
        <w:spacing w:after="0" w:line="480" w:lineRule="auto"/>
        <w:ind w:left="720" w:hanging="720"/>
        <w:jc w:val="both"/>
        <w:rPr>
          <w:rFonts w:ascii="Times New Roman" w:eastAsia="Calibri" w:hAnsi="Times New Roman" w:cs="Times New Roman"/>
          <w:bCs/>
          <w:iCs/>
          <w:sz w:val="24"/>
          <w:szCs w:val="24"/>
        </w:rPr>
      </w:pPr>
    </w:p>
    <w:p w14:paraId="4C8F3767" w14:textId="3A844D90" w:rsidR="007B4541" w:rsidRPr="00832BF0" w:rsidRDefault="001630E9" w:rsidP="00B25B5E">
      <w:pPr>
        <w:spacing w:after="0" w:line="480" w:lineRule="auto"/>
        <w:ind w:left="540" w:hanging="540"/>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lastRenderedPageBreak/>
        <w:t>[1</w:t>
      </w:r>
      <w:r w:rsidR="00C22F2E">
        <w:rPr>
          <w:rFonts w:ascii="Times New Roman" w:eastAsia="Calibri" w:hAnsi="Times New Roman" w:cs="Times New Roman"/>
          <w:bCs/>
          <w:iCs/>
          <w:sz w:val="24"/>
          <w:szCs w:val="24"/>
        </w:rPr>
        <w:t>5</w:t>
      </w:r>
      <w:r>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ab/>
      </w:r>
      <w:r w:rsidR="00782E97">
        <w:rPr>
          <w:rFonts w:ascii="Times New Roman" w:eastAsia="Calibri" w:hAnsi="Times New Roman" w:cs="Times New Roman"/>
          <w:bCs/>
          <w:iCs/>
          <w:sz w:val="24"/>
          <w:szCs w:val="24"/>
        </w:rPr>
        <w:t xml:space="preserve">This position was restated </w:t>
      </w:r>
      <w:r w:rsidR="002162F1">
        <w:rPr>
          <w:rFonts w:ascii="Times New Roman" w:eastAsia="Calibri" w:hAnsi="Times New Roman" w:cs="Times New Roman"/>
          <w:bCs/>
          <w:iCs/>
          <w:sz w:val="24"/>
          <w:szCs w:val="24"/>
        </w:rPr>
        <w:t xml:space="preserve">recently </w:t>
      </w:r>
      <w:r w:rsidR="00782E97">
        <w:rPr>
          <w:rFonts w:ascii="Times New Roman" w:eastAsia="Calibri" w:hAnsi="Times New Roman" w:cs="Times New Roman"/>
          <w:bCs/>
          <w:iCs/>
          <w:sz w:val="24"/>
          <w:szCs w:val="24"/>
        </w:rPr>
        <w:t>in</w:t>
      </w:r>
      <w:r w:rsidR="007B4541" w:rsidRPr="00832BF0">
        <w:rPr>
          <w:rFonts w:ascii="Times New Roman" w:eastAsia="Calibri" w:hAnsi="Times New Roman" w:cs="Times New Roman"/>
          <w:bCs/>
          <w:iCs/>
          <w:sz w:val="24"/>
          <w:szCs w:val="24"/>
        </w:rPr>
        <w:t xml:space="preserve"> </w:t>
      </w:r>
      <w:r w:rsidR="007B4541" w:rsidRPr="00832BF0">
        <w:rPr>
          <w:rFonts w:ascii="Times New Roman" w:eastAsia="Calibri" w:hAnsi="Times New Roman" w:cs="Times New Roman"/>
          <w:bCs/>
          <w:i/>
          <w:sz w:val="24"/>
          <w:szCs w:val="24"/>
        </w:rPr>
        <w:t>Mswelangubo Farm (Private) Limited &amp; Ors</w:t>
      </w:r>
      <w:r w:rsidR="007B4541" w:rsidRPr="00832BF0">
        <w:rPr>
          <w:rFonts w:ascii="Times New Roman" w:eastAsia="Calibri" w:hAnsi="Times New Roman" w:cs="Times New Roman"/>
          <w:bCs/>
          <w:iCs/>
          <w:sz w:val="24"/>
          <w:szCs w:val="24"/>
        </w:rPr>
        <w:t xml:space="preserve"> v </w:t>
      </w:r>
      <w:r w:rsidR="007B4541" w:rsidRPr="00832BF0">
        <w:rPr>
          <w:rFonts w:ascii="Times New Roman" w:eastAsia="Calibri" w:hAnsi="Times New Roman" w:cs="Times New Roman"/>
          <w:bCs/>
          <w:i/>
          <w:sz w:val="24"/>
          <w:szCs w:val="24"/>
        </w:rPr>
        <w:t>Kershelmar Farms (Private) Limited &amp; Ors</w:t>
      </w:r>
      <w:r w:rsidR="007B4541" w:rsidRPr="00832BF0">
        <w:rPr>
          <w:rFonts w:ascii="Times New Roman" w:eastAsia="Calibri" w:hAnsi="Times New Roman" w:cs="Times New Roman"/>
          <w:bCs/>
          <w:iCs/>
          <w:sz w:val="24"/>
          <w:szCs w:val="24"/>
        </w:rPr>
        <w:t xml:space="preserve"> SC 80/</w:t>
      </w:r>
      <w:r w:rsidR="002F3664" w:rsidRPr="00832BF0">
        <w:rPr>
          <w:rFonts w:ascii="Times New Roman" w:eastAsia="Calibri" w:hAnsi="Times New Roman" w:cs="Times New Roman"/>
          <w:bCs/>
          <w:iCs/>
          <w:sz w:val="24"/>
          <w:szCs w:val="24"/>
        </w:rPr>
        <w:t xml:space="preserve">22 </w:t>
      </w:r>
      <w:r w:rsidR="002F3664">
        <w:rPr>
          <w:rFonts w:ascii="Times New Roman" w:eastAsia="Calibri" w:hAnsi="Times New Roman" w:cs="Times New Roman"/>
          <w:bCs/>
          <w:iCs/>
          <w:sz w:val="24"/>
          <w:szCs w:val="24"/>
        </w:rPr>
        <w:t>where</w:t>
      </w:r>
      <w:r w:rsidR="0020046C">
        <w:rPr>
          <w:rFonts w:ascii="Times New Roman" w:eastAsia="Calibri" w:hAnsi="Times New Roman" w:cs="Times New Roman"/>
          <w:bCs/>
          <w:iCs/>
          <w:sz w:val="24"/>
          <w:szCs w:val="24"/>
        </w:rPr>
        <w:t xml:space="preserve"> </w:t>
      </w:r>
      <w:r w:rsidR="002F3664">
        <w:rPr>
          <w:rFonts w:ascii="Times New Roman" w:eastAsia="Calibri" w:hAnsi="Times New Roman" w:cs="Times New Roman"/>
          <w:bCs/>
          <w:iCs/>
          <w:sz w:val="24"/>
          <w:szCs w:val="24"/>
        </w:rPr>
        <w:t>M</w:t>
      </w:r>
      <w:r w:rsidR="002F3664" w:rsidRPr="002F3664">
        <w:rPr>
          <w:rFonts w:ascii="Times New Roman" w:eastAsia="Calibri" w:hAnsi="Times New Roman" w:cs="Times New Roman"/>
          <w:bCs/>
          <w:iCs/>
          <w:smallCaps/>
          <w:sz w:val="24"/>
          <w:szCs w:val="24"/>
        </w:rPr>
        <w:t>wayera</w:t>
      </w:r>
      <w:r w:rsidR="0020046C">
        <w:rPr>
          <w:rFonts w:ascii="Times New Roman" w:eastAsia="Calibri" w:hAnsi="Times New Roman" w:cs="Times New Roman"/>
          <w:bCs/>
          <w:iCs/>
          <w:sz w:val="24"/>
          <w:szCs w:val="24"/>
        </w:rPr>
        <w:t xml:space="preserve"> JA stated </w:t>
      </w:r>
      <w:r w:rsidR="007B4541" w:rsidRPr="00832BF0">
        <w:rPr>
          <w:rFonts w:ascii="Times New Roman" w:eastAsia="Calibri" w:hAnsi="Times New Roman" w:cs="Times New Roman"/>
          <w:bCs/>
          <w:iCs/>
          <w:sz w:val="24"/>
          <w:szCs w:val="24"/>
        </w:rPr>
        <w:t xml:space="preserve">at p 7 </w:t>
      </w:r>
      <w:r w:rsidR="0020046C">
        <w:rPr>
          <w:rFonts w:ascii="Times New Roman" w:eastAsia="Calibri" w:hAnsi="Times New Roman" w:cs="Times New Roman"/>
          <w:bCs/>
          <w:iCs/>
          <w:sz w:val="24"/>
          <w:szCs w:val="24"/>
        </w:rPr>
        <w:t xml:space="preserve">of the cyclostyled judgment </w:t>
      </w:r>
      <w:r w:rsidR="007B4541" w:rsidRPr="00832BF0">
        <w:rPr>
          <w:rFonts w:ascii="Times New Roman" w:eastAsia="Calibri" w:hAnsi="Times New Roman" w:cs="Times New Roman"/>
          <w:bCs/>
          <w:iCs/>
          <w:sz w:val="24"/>
          <w:szCs w:val="24"/>
        </w:rPr>
        <w:t>the following:</w:t>
      </w:r>
    </w:p>
    <w:p w14:paraId="2D4D4C0D" w14:textId="77777777" w:rsidR="007B4541" w:rsidRDefault="007B4541" w:rsidP="002F3664">
      <w:pPr>
        <w:pStyle w:val="ListParagraph"/>
        <w:spacing w:after="0" w:line="240" w:lineRule="auto"/>
        <w:ind w:left="1440"/>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w:t>
      </w:r>
      <w:r w:rsidRPr="00AD4F19">
        <w:rPr>
          <w:rFonts w:ascii="Times New Roman" w:eastAsia="Calibri" w:hAnsi="Times New Roman" w:cs="Times New Roman"/>
          <w:bCs/>
          <w:iCs/>
          <w:sz w:val="24"/>
          <w:szCs w:val="24"/>
        </w:rPr>
        <w:t xml:space="preserve">The fact that the appellants had an offer letter does not entitle them to resort to self-help in taking over possession without due process of the law. It is this disregard of the law which prompted the respondents to approach the court </w:t>
      </w:r>
      <w:r w:rsidRPr="00AD4F19">
        <w:rPr>
          <w:rFonts w:ascii="Times New Roman" w:eastAsia="Calibri" w:hAnsi="Times New Roman" w:cs="Times New Roman"/>
          <w:bCs/>
          <w:i/>
          <w:sz w:val="24"/>
          <w:szCs w:val="24"/>
        </w:rPr>
        <w:t>a quo</w:t>
      </w:r>
      <w:r w:rsidRPr="00AD4F19">
        <w:rPr>
          <w:rFonts w:ascii="Times New Roman" w:eastAsia="Calibri" w:hAnsi="Times New Roman" w:cs="Times New Roman"/>
          <w:bCs/>
          <w:iCs/>
          <w:sz w:val="24"/>
          <w:szCs w:val="24"/>
        </w:rPr>
        <w:t xml:space="preserve"> for redress.</w:t>
      </w:r>
      <w:r>
        <w:rPr>
          <w:rFonts w:ascii="Times New Roman" w:eastAsia="Calibri" w:hAnsi="Times New Roman" w:cs="Times New Roman"/>
          <w:bCs/>
          <w:iCs/>
          <w:sz w:val="24"/>
          <w:szCs w:val="24"/>
        </w:rPr>
        <w:t>”</w:t>
      </w:r>
    </w:p>
    <w:p w14:paraId="00A04D75" w14:textId="77777777" w:rsidR="002F3664" w:rsidRDefault="002F3664" w:rsidP="00272D15">
      <w:pPr>
        <w:pStyle w:val="ListParagraph"/>
        <w:spacing w:after="0" w:line="360" w:lineRule="auto"/>
        <w:ind w:left="1440"/>
        <w:jc w:val="both"/>
        <w:rPr>
          <w:rFonts w:ascii="Times New Roman" w:eastAsia="Calibri" w:hAnsi="Times New Roman" w:cs="Times New Roman"/>
          <w:bCs/>
          <w:iCs/>
          <w:sz w:val="24"/>
          <w:szCs w:val="24"/>
        </w:rPr>
      </w:pPr>
    </w:p>
    <w:p w14:paraId="58672FF8" w14:textId="75F39B02" w:rsidR="00A3645D" w:rsidRDefault="00782E97" w:rsidP="002F3664">
      <w:pPr>
        <w:spacing w:after="0" w:line="480" w:lineRule="auto"/>
        <w:ind w:left="630"/>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These cases and </w:t>
      </w:r>
      <w:r w:rsidR="0020046C">
        <w:rPr>
          <w:rFonts w:ascii="Times New Roman" w:eastAsia="Calibri" w:hAnsi="Times New Roman" w:cs="Times New Roman"/>
          <w:bCs/>
          <w:iCs/>
          <w:sz w:val="24"/>
          <w:szCs w:val="24"/>
        </w:rPr>
        <w:t xml:space="preserve">many </w:t>
      </w:r>
      <w:r>
        <w:rPr>
          <w:rFonts w:ascii="Times New Roman" w:eastAsia="Calibri" w:hAnsi="Times New Roman" w:cs="Times New Roman"/>
          <w:bCs/>
          <w:iCs/>
          <w:sz w:val="24"/>
          <w:szCs w:val="24"/>
        </w:rPr>
        <w:t xml:space="preserve">others make it clear that </w:t>
      </w:r>
      <w:r w:rsidR="0020046C">
        <w:rPr>
          <w:rFonts w:ascii="Times New Roman" w:eastAsia="Calibri" w:hAnsi="Times New Roman" w:cs="Times New Roman"/>
          <w:bCs/>
          <w:iCs/>
          <w:sz w:val="24"/>
          <w:szCs w:val="24"/>
        </w:rPr>
        <w:t xml:space="preserve">the mere </w:t>
      </w:r>
      <w:r>
        <w:rPr>
          <w:rFonts w:ascii="Times New Roman" w:eastAsia="Calibri" w:hAnsi="Times New Roman" w:cs="Times New Roman"/>
          <w:bCs/>
          <w:iCs/>
          <w:sz w:val="24"/>
          <w:szCs w:val="24"/>
        </w:rPr>
        <w:t xml:space="preserve">possession of an offer letter or permit or lease agreements do not grant a person </w:t>
      </w:r>
      <w:r w:rsidR="0020046C">
        <w:rPr>
          <w:rFonts w:ascii="Times New Roman" w:eastAsia="Calibri" w:hAnsi="Times New Roman" w:cs="Times New Roman"/>
          <w:bCs/>
          <w:iCs/>
          <w:sz w:val="24"/>
          <w:szCs w:val="24"/>
        </w:rPr>
        <w:t xml:space="preserve">an </w:t>
      </w:r>
      <w:r>
        <w:rPr>
          <w:rFonts w:ascii="Times New Roman" w:eastAsia="Calibri" w:hAnsi="Times New Roman" w:cs="Times New Roman"/>
          <w:bCs/>
          <w:iCs/>
          <w:sz w:val="24"/>
          <w:szCs w:val="24"/>
        </w:rPr>
        <w:t xml:space="preserve">automatic right of possession to a farm that has been acquired by the State. </w:t>
      </w:r>
      <w:r w:rsidR="002F3664">
        <w:rPr>
          <w:rFonts w:ascii="Times New Roman" w:eastAsia="Calibri" w:hAnsi="Times New Roman" w:cs="Times New Roman"/>
          <w:bCs/>
          <w:iCs/>
          <w:sz w:val="24"/>
          <w:szCs w:val="24"/>
        </w:rPr>
        <w:t xml:space="preserve"> </w:t>
      </w:r>
      <w:r w:rsidR="00832BF0">
        <w:rPr>
          <w:rFonts w:ascii="Times New Roman" w:eastAsia="Calibri" w:hAnsi="Times New Roman" w:cs="Times New Roman"/>
          <w:bCs/>
          <w:iCs/>
          <w:sz w:val="24"/>
          <w:szCs w:val="24"/>
        </w:rPr>
        <w:t>It is without doubt that a</w:t>
      </w:r>
      <w:r w:rsidR="00C51283" w:rsidRPr="00832BF0">
        <w:rPr>
          <w:rFonts w:ascii="Times New Roman" w:eastAsia="Calibri" w:hAnsi="Times New Roman" w:cs="Times New Roman"/>
          <w:bCs/>
          <w:iCs/>
          <w:sz w:val="24"/>
          <w:szCs w:val="24"/>
        </w:rPr>
        <w:t xml:space="preserve"> holder of an instrument supporting ownership or possession to a farm cannot use </w:t>
      </w:r>
      <w:r>
        <w:rPr>
          <w:rFonts w:ascii="Times New Roman" w:eastAsia="Calibri" w:hAnsi="Times New Roman" w:cs="Times New Roman"/>
          <w:bCs/>
          <w:iCs/>
          <w:sz w:val="24"/>
          <w:szCs w:val="24"/>
        </w:rPr>
        <w:t>such instrument</w:t>
      </w:r>
      <w:r w:rsidR="00C51283" w:rsidRPr="00832BF0">
        <w:rPr>
          <w:rFonts w:ascii="Times New Roman" w:eastAsia="Calibri" w:hAnsi="Times New Roman" w:cs="Times New Roman"/>
          <w:bCs/>
          <w:iCs/>
          <w:sz w:val="24"/>
          <w:szCs w:val="24"/>
        </w:rPr>
        <w:t xml:space="preserve"> to disregard </w:t>
      </w:r>
      <w:r w:rsidR="00956BB4" w:rsidRPr="00832BF0">
        <w:rPr>
          <w:rFonts w:ascii="Times New Roman" w:eastAsia="Calibri" w:hAnsi="Times New Roman" w:cs="Times New Roman"/>
          <w:bCs/>
          <w:iCs/>
          <w:sz w:val="24"/>
          <w:szCs w:val="24"/>
        </w:rPr>
        <w:t>the law.</w:t>
      </w:r>
      <w:r w:rsidR="002F3664">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The holder of an offer letter </w:t>
      </w:r>
      <w:r w:rsidR="0020046C">
        <w:rPr>
          <w:rFonts w:ascii="Times New Roman" w:eastAsia="Calibri" w:hAnsi="Times New Roman" w:cs="Times New Roman"/>
          <w:bCs/>
          <w:iCs/>
          <w:sz w:val="24"/>
          <w:szCs w:val="24"/>
        </w:rPr>
        <w:t xml:space="preserve">or such other instrument </w:t>
      </w:r>
      <w:r>
        <w:rPr>
          <w:rFonts w:ascii="Times New Roman" w:eastAsia="Calibri" w:hAnsi="Times New Roman" w:cs="Times New Roman"/>
          <w:bCs/>
          <w:iCs/>
          <w:sz w:val="24"/>
          <w:szCs w:val="24"/>
        </w:rPr>
        <w:t>must approach the court</w:t>
      </w:r>
      <w:r w:rsidR="0020046C">
        <w:rPr>
          <w:rFonts w:ascii="Times New Roman" w:eastAsia="Calibri" w:hAnsi="Times New Roman" w:cs="Times New Roman"/>
          <w:bCs/>
          <w:iCs/>
          <w:sz w:val="24"/>
          <w:szCs w:val="24"/>
        </w:rPr>
        <w:t xml:space="preserve"> for relief</w:t>
      </w:r>
      <w:r>
        <w:rPr>
          <w:rFonts w:ascii="Times New Roman" w:eastAsia="Calibri" w:hAnsi="Times New Roman" w:cs="Times New Roman"/>
          <w:bCs/>
          <w:iCs/>
          <w:sz w:val="24"/>
          <w:szCs w:val="24"/>
        </w:rPr>
        <w:t xml:space="preserve"> if their attempt to peaceful possession is resisted.</w:t>
      </w:r>
    </w:p>
    <w:p w14:paraId="1D8E8D05" w14:textId="77777777" w:rsidR="002F3664" w:rsidRDefault="002F3664" w:rsidP="002F3664">
      <w:pPr>
        <w:spacing w:after="0" w:line="240" w:lineRule="auto"/>
        <w:ind w:left="630"/>
        <w:jc w:val="both"/>
        <w:rPr>
          <w:rFonts w:ascii="Times New Roman" w:eastAsia="Calibri" w:hAnsi="Times New Roman" w:cs="Times New Roman"/>
          <w:bCs/>
          <w:iCs/>
          <w:sz w:val="24"/>
          <w:szCs w:val="24"/>
        </w:rPr>
      </w:pPr>
    </w:p>
    <w:p w14:paraId="72C98D96" w14:textId="611EDB83" w:rsidR="00C7378D" w:rsidRDefault="004851C8" w:rsidP="00C40D9B">
      <w:pPr>
        <w:spacing w:after="0" w:line="480" w:lineRule="auto"/>
        <w:ind w:left="630" w:hanging="630"/>
        <w:jc w:val="both"/>
        <w:rPr>
          <w:rFonts w:ascii="Times New Roman" w:eastAsia="Calibri" w:hAnsi="Times New Roman" w:cs="Times New Roman"/>
          <w:bCs/>
          <w:iCs/>
          <w:sz w:val="24"/>
          <w:szCs w:val="24"/>
        </w:rPr>
      </w:pPr>
      <w:r w:rsidRPr="004851C8">
        <w:rPr>
          <w:rFonts w:ascii="Times New Roman" w:eastAsia="Calibri" w:hAnsi="Times New Roman" w:cs="Times New Roman"/>
          <w:bCs/>
          <w:iCs/>
          <w:sz w:val="24"/>
          <w:szCs w:val="24"/>
        </w:rPr>
        <w:t>[16]</w:t>
      </w:r>
      <w:r>
        <w:rPr>
          <w:rFonts w:ascii="Times New Roman" w:eastAsia="Calibri" w:hAnsi="Times New Roman" w:cs="Times New Roman"/>
          <w:bCs/>
          <w:i/>
          <w:sz w:val="24"/>
          <w:szCs w:val="24"/>
        </w:rPr>
        <w:t xml:space="preserve"> </w:t>
      </w:r>
      <w:r>
        <w:rPr>
          <w:rFonts w:ascii="Times New Roman" w:eastAsia="Calibri" w:hAnsi="Times New Roman" w:cs="Times New Roman"/>
          <w:bCs/>
          <w:i/>
          <w:sz w:val="24"/>
          <w:szCs w:val="24"/>
        </w:rPr>
        <w:tab/>
      </w:r>
      <w:r w:rsidR="00094E1F" w:rsidRPr="009721D4">
        <w:rPr>
          <w:rFonts w:ascii="Times New Roman" w:eastAsia="Calibri" w:hAnsi="Times New Roman" w:cs="Times New Roman"/>
          <w:bCs/>
          <w:i/>
          <w:sz w:val="24"/>
          <w:szCs w:val="24"/>
        </w:rPr>
        <w:t>In casu</w:t>
      </w:r>
      <w:r w:rsidR="00094E1F" w:rsidRPr="009721D4">
        <w:rPr>
          <w:rFonts w:ascii="Times New Roman" w:eastAsia="Calibri" w:hAnsi="Times New Roman" w:cs="Times New Roman"/>
          <w:bCs/>
          <w:iCs/>
          <w:sz w:val="24"/>
          <w:szCs w:val="24"/>
        </w:rPr>
        <w:t>, the appellants,</w:t>
      </w:r>
      <w:r w:rsidR="0020046C">
        <w:rPr>
          <w:rFonts w:ascii="Times New Roman" w:eastAsia="Calibri" w:hAnsi="Times New Roman" w:cs="Times New Roman"/>
          <w:bCs/>
          <w:iCs/>
          <w:sz w:val="24"/>
          <w:szCs w:val="24"/>
        </w:rPr>
        <w:t xml:space="preserve"> were aware that the respondents did not want them on the farm. The action of</w:t>
      </w:r>
      <w:r w:rsidR="00094E1F" w:rsidRPr="009721D4">
        <w:rPr>
          <w:rFonts w:ascii="Times New Roman" w:eastAsia="Calibri" w:hAnsi="Times New Roman" w:cs="Times New Roman"/>
          <w:bCs/>
          <w:iCs/>
          <w:sz w:val="24"/>
          <w:szCs w:val="24"/>
        </w:rPr>
        <w:t xml:space="preserve"> returning to the farm </w:t>
      </w:r>
      <w:r w:rsidR="000A1C72" w:rsidRPr="009721D4">
        <w:rPr>
          <w:rFonts w:ascii="Times New Roman" w:eastAsia="Calibri" w:hAnsi="Times New Roman" w:cs="Times New Roman"/>
          <w:bCs/>
          <w:iCs/>
          <w:sz w:val="24"/>
          <w:szCs w:val="24"/>
        </w:rPr>
        <w:t>with offer letters</w:t>
      </w:r>
      <w:r w:rsidR="00782E97">
        <w:rPr>
          <w:rFonts w:ascii="Times New Roman" w:eastAsia="Calibri" w:hAnsi="Times New Roman" w:cs="Times New Roman"/>
          <w:bCs/>
          <w:iCs/>
          <w:sz w:val="24"/>
          <w:szCs w:val="24"/>
        </w:rPr>
        <w:t xml:space="preserve"> without the consent of the respondent</w:t>
      </w:r>
      <w:r w:rsidR="000A1C72" w:rsidRPr="009721D4">
        <w:rPr>
          <w:rFonts w:ascii="Times New Roman" w:eastAsia="Calibri" w:hAnsi="Times New Roman" w:cs="Times New Roman"/>
          <w:bCs/>
          <w:iCs/>
          <w:sz w:val="24"/>
          <w:szCs w:val="24"/>
        </w:rPr>
        <w:t xml:space="preserve"> amounted to self-help.</w:t>
      </w:r>
    </w:p>
    <w:p w14:paraId="2DFDD667" w14:textId="77777777" w:rsidR="00C40D9B" w:rsidRPr="009721D4" w:rsidRDefault="00C40D9B" w:rsidP="00C40D9B">
      <w:pPr>
        <w:spacing w:after="0" w:line="240" w:lineRule="auto"/>
        <w:ind w:left="630" w:hanging="630"/>
        <w:jc w:val="both"/>
        <w:rPr>
          <w:rFonts w:ascii="Times New Roman" w:eastAsia="Calibri" w:hAnsi="Times New Roman" w:cs="Times New Roman"/>
          <w:bCs/>
          <w:iCs/>
          <w:sz w:val="24"/>
          <w:szCs w:val="24"/>
        </w:rPr>
      </w:pPr>
    </w:p>
    <w:p w14:paraId="401DAFE2" w14:textId="4B4C33FD" w:rsidR="002C4932" w:rsidRDefault="009721D4" w:rsidP="002C4932">
      <w:pPr>
        <w:spacing w:after="0" w:line="480" w:lineRule="auto"/>
        <w:ind w:left="540" w:hanging="540"/>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[17] </w:t>
      </w:r>
      <w:r>
        <w:rPr>
          <w:rFonts w:ascii="Times New Roman" w:eastAsia="Calibri" w:hAnsi="Times New Roman" w:cs="Times New Roman"/>
          <w:bCs/>
          <w:iCs/>
          <w:sz w:val="24"/>
          <w:szCs w:val="24"/>
        </w:rPr>
        <w:tab/>
      </w:r>
      <w:r w:rsidR="00FB3E77" w:rsidRPr="009721D4">
        <w:rPr>
          <w:rFonts w:ascii="Times New Roman" w:eastAsia="Calibri" w:hAnsi="Times New Roman" w:cs="Times New Roman"/>
          <w:bCs/>
          <w:iCs/>
          <w:sz w:val="24"/>
          <w:szCs w:val="24"/>
        </w:rPr>
        <w:t xml:space="preserve">The appellants’ argument that the respondent could not rely on </w:t>
      </w:r>
      <w:r w:rsidR="0020046C">
        <w:rPr>
          <w:rFonts w:ascii="Times New Roman" w:eastAsia="Calibri" w:hAnsi="Times New Roman" w:cs="Times New Roman"/>
          <w:bCs/>
          <w:iCs/>
          <w:sz w:val="24"/>
          <w:szCs w:val="24"/>
        </w:rPr>
        <w:t>previously obtained spoliation</w:t>
      </w:r>
      <w:r w:rsidR="00FB3E77" w:rsidRPr="009721D4">
        <w:rPr>
          <w:rFonts w:ascii="Times New Roman" w:eastAsia="Calibri" w:hAnsi="Times New Roman" w:cs="Times New Roman"/>
          <w:bCs/>
          <w:iCs/>
          <w:sz w:val="24"/>
          <w:szCs w:val="24"/>
        </w:rPr>
        <w:t xml:space="preserve"> orders </w:t>
      </w:r>
      <w:r w:rsidR="0020046C">
        <w:rPr>
          <w:rFonts w:ascii="Times New Roman" w:eastAsia="Calibri" w:hAnsi="Times New Roman" w:cs="Times New Roman"/>
          <w:bCs/>
          <w:iCs/>
          <w:sz w:val="24"/>
          <w:szCs w:val="24"/>
        </w:rPr>
        <w:t>to hold them in contempt due to</w:t>
      </w:r>
      <w:r w:rsidR="00FB3E77" w:rsidRPr="009721D4">
        <w:rPr>
          <w:rFonts w:ascii="Times New Roman" w:eastAsia="Calibri" w:hAnsi="Times New Roman" w:cs="Times New Roman"/>
          <w:bCs/>
          <w:iCs/>
          <w:sz w:val="24"/>
          <w:szCs w:val="24"/>
        </w:rPr>
        <w:t xml:space="preserve"> </w:t>
      </w:r>
      <w:r w:rsidR="004851C8" w:rsidRPr="009721D4">
        <w:rPr>
          <w:rFonts w:ascii="Times New Roman" w:eastAsia="Calibri" w:hAnsi="Times New Roman" w:cs="Times New Roman"/>
          <w:bCs/>
          <w:iCs/>
          <w:sz w:val="24"/>
          <w:szCs w:val="24"/>
        </w:rPr>
        <w:t>change</w:t>
      </w:r>
      <w:r w:rsidR="00FB3E77" w:rsidRPr="009721D4">
        <w:rPr>
          <w:rFonts w:ascii="Times New Roman" w:eastAsia="Calibri" w:hAnsi="Times New Roman" w:cs="Times New Roman"/>
          <w:bCs/>
          <w:iCs/>
          <w:sz w:val="24"/>
          <w:szCs w:val="24"/>
        </w:rPr>
        <w:t xml:space="preserve"> in </w:t>
      </w:r>
      <w:r w:rsidR="004851C8">
        <w:rPr>
          <w:rFonts w:ascii="Times New Roman" w:eastAsia="Calibri" w:hAnsi="Times New Roman" w:cs="Times New Roman"/>
          <w:bCs/>
          <w:iCs/>
          <w:sz w:val="24"/>
          <w:szCs w:val="24"/>
        </w:rPr>
        <w:t xml:space="preserve">their </w:t>
      </w:r>
      <w:r w:rsidR="00FB3E77" w:rsidRPr="009721D4">
        <w:rPr>
          <w:rFonts w:ascii="Times New Roman" w:eastAsia="Calibri" w:hAnsi="Times New Roman" w:cs="Times New Roman"/>
          <w:bCs/>
          <w:iCs/>
          <w:sz w:val="24"/>
          <w:szCs w:val="24"/>
        </w:rPr>
        <w:t>circumstances</w:t>
      </w:r>
      <w:r w:rsidR="0020046C">
        <w:rPr>
          <w:rFonts w:ascii="Times New Roman" w:eastAsia="Calibri" w:hAnsi="Times New Roman" w:cs="Times New Roman"/>
          <w:bCs/>
          <w:iCs/>
          <w:sz w:val="24"/>
          <w:szCs w:val="24"/>
        </w:rPr>
        <w:t xml:space="preserve"> is without merit. </w:t>
      </w:r>
      <w:r w:rsidR="00C40D9B">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The appellants</w:t>
      </w:r>
      <w:r w:rsidR="0020046C">
        <w:rPr>
          <w:rFonts w:ascii="Times New Roman" w:eastAsia="Calibri" w:hAnsi="Times New Roman" w:cs="Times New Roman"/>
          <w:bCs/>
          <w:iCs/>
          <w:sz w:val="24"/>
          <w:szCs w:val="24"/>
        </w:rPr>
        <w:t xml:space="preserve"> are</w:t>
      </w:r>
      <w:r>
        <w:rPr>
          <w:rFonts w:ascii="Times New Roman" w:eastAsia="Calibri" w:hAnsi="Times New Roman" w:cs="Times New Roman"/>
          <w:bCs/>
          <w:iCs/>
          <w:sz w:val="24"/>
          <w:szCs w:val="24"/>
        </w:rPr>
        <w:t xml:space="preserve"> relying on</w:t>
      </w:r>
      <w:r w:rsidR="00FB3E77" w:rsidRPr="009721D4">
        <w:rPr>
          <w:rFonts w:ascii="Times New Roman" w:eastAsia="Calibri" w:hAnsi="Times New Roman" w:cs="Times New Roman"/>
          <w:bCs/>
          <w:iCs/>
          <w:sz w:val="24"/>
          <w:szCs w:val="24"/>
        </w:rPr>
        <w:t xml:space="preserve"> offer letters </w:t>
      </w:r>
      <w:r w:rsidR="004851C8">
        <w:rPr>
          <w:rFonts w:ascii="Times New Roman" w:eastAsia="Calibri" w:hAnsi="Times New Roman" w:cs="Times New Roman"/>
          <w:bCs/>
          <w:iCs/>
          <w:sz w:val="24"/>
          <w:szCs w:val="24"/>
        </w:rPr>
        <w:t xml:space="preserve">issued </w:t>
      </w:r>
      <w:r w:rsidR="00FB3E77" w:rsidRPr="009721D4">
        <w:rPr>
          <w:rFonts w:ascii="Times New Roman" w:eastAsia="Calibri" w:hAnsi="Times New Roman" w:cs="Times New Roman"/>
          <w:bCs/>
          <w:iCs/>
          <w:sz w:val="24"/>
          <w:szCs w:val="24"/>
        </w:rPr>
        <w:t>to the</w:t>
      </w:r>
      <w:r>
        <w:rPr>
          <w:rFonts w:ascii="Times New Roman" w:eastAsia="Calibri" w:hAnsi="Times New Roman" w:cs="Times New Roman"/>
          <w:bCs/>
          <w:iCs/>
          <w:sz w:val="24"/>
          <w:szCs w:val="24"/>
        </w:rPr>
        <w:t>m</w:t>
      </w:r>
      <w:r w:rsidR="0020046C">
        <w:rPr>
          <w:rFonts w:ascii="Times New Roman" w:eastAsia="Calibri" w:hAnsi="Times New Roman" w:cs="Times New Roman"/>
          <w:bCs/>
          <w:iCs/>
          <w:sz w:val="24"/>
          <w:szCs w:val="24"/>
        </w:rPr>
        <w:t xml:space="preserve"> </w:t>
      </w:r>
      <w:r w:rsidR="004851C8">
        <w:rPr>
          <w:rFonts w:ascii="Times New Roman" w:eastAsia="Calibri" w:hAnsi="Times New Roman" w:cs="Times New Roman"/>
          <w:bCs/>
          <w:iCs/>
          <w:sz w:val="24"/>
          <w:szCs w:val="24"/>
        </w:rPr>
        <w:t>on 25 September</w:t>
      </w:r>
      <w:r w:rsidR="0020046C">
        <w:rPr>
          <w:rFonts w:ascii="Times New Roman" w:eastAsia="Calibri" w:hAnsi="Times New Roman" w:cs="Times New Roman"/>
          <w:bCs/>
          <w:iCs/>
          <w:sz w:val="24"/>
          <w:szCs w:val="24"/>
        </w:rPr>
        <w:t xml:space="preserve"> 2014</w:t>
      </w:r>
      <w:r w:rsidR="00FB3E77" w:rsidRPr="009721D4">
        <w:rPr>
          <w:rFonts w:ascii="Times New Roman" w:eastAsia="Calibri" w:hAnsi="Times New Roman" w:cs="Times New Roman"/>
          <w:bCs/>
          <w:iCs/>
          <w:sz w:val="24"/>
          <w:szCs w:val="24"/>
        </w:rPr>
        <w:t>.</w:t>
      </w:r>
      <w:r w:rsidR="00AC0B6E" w:rsidRPr="009721D4">
        <w:rPr>
          <w:rFonts w:ascii="Times New Roman" w:eastAsia="Calibri" w:hAnsi="Times New Roman" w:cs="Times New Roman"/>
          <w:bCs/>
          <w:iCs/>
          <w:sz w:val="24"/>
          <w:szCs w:val="24"/>
        </w:rPr>
        <w:t xml:space="preserve"> </w:t>
      </w:r>
      <w:r w:rsidR="0020046C">
        <w:rPr>
          <w:rFonts w:ascii="Times New Roman" w:eastAsia="Calibri" w:hAnsi="Times New Roman" w:cs="Times New Roman"/>
          <w:bCs/>
          <w:iCs/>
          <w:sz w:val="24"/>
          <w:szCs w:val="24"/>
        </w:rPr>
        <w:t xml:space="preserve"> They argue that as they are now lawful holders of offer letters, they should not be held in contempt of court based on an order that was obtained prior to the issuance of the</w:t>
      </w:r>
      <w:r w:rsidR="004851C8">
        <w:rPr>
          <w:rFonts w:ascii="Times New Roman" w:eastAsia="Calibri" w:hAnsi="Times New Roman" w:cs="Times New Roman"/>
          <w:bCs/>
          <w:iCs/>
          <w:sz w:val="24"/>
          <w:szCs w:val="24"/>
        </w:rPr>
        <w:t>se</w:t>
      </w:r>
      <w:r w:rsidR="0020046C">
        <w:rPr>
          <w:rFonts w:ascii="Times New Roman" w:eastAsia="Calibri" w:hAnsi="Times New Roman" w:cs="Times New Roman"/>
          <w:bCs/>
          <w:iCs/>
          <w:sz w:val="24"/>
          <w:szCs w:val="24"/>
        </w:rPr>
        <w:t xml:space="preserve"> offer letters. </w:t>
      </w:r>
      <w:r w:rsidR="00C40D9B">
        <w:rPr>
          <w:rFonts w:ascii="Times New Roman" w:eastAsia="Calibri" w:hAnsi="Times New Roman" w:cs="Times New Roman"/>
          <w:bCs/>
          <w:iCs/>
          <w:sz w:val="24"/>
          <w:szCs w:val="24"/>
        </w:rPr>
        <w:t xml:space="preserve"> </w:t>
      </w:r>
      <w:r w:rsidR="00E55E46">
        <w:rPr>
          <w:rFonts w:ascii="Times New Roman" w:eastAsia="Calibri" w:hAnsi="Times New Roman" w:cs="Times New Roman"/>
          <w:bCs/>
          <w:iCs/>
          <w:sz w:val="24"/>
          <w:szCs w:val="24"/>
        </w:rPr>
        <w:t xml:space="preserve">In other </w:t>
      </w:r>
      <w:r w:rsidR="004851C8">
        <w:rPr>
          <w:rFonts w:ascii="Times New Roman" w:eastAsia="Calibri" w:hAnsi="Times New Roman" w:cs="Times New Roman"/>
          <w:bCs/>
          <w:iCs/>
          <w:sz w:val="24"/>
          <w:szCs w:val="24"/>
        </w:rPr>
        <w:t>words,</w:t>
      </w:r>
      <w:r w:rsidR="00E55E46">
        <w:rPr>
          <w:rFonts w:ascii="Times New Roman" w:eastAsia="Calibri" w:hAnsi="Times New Roman" w:cs="Times New Roman"/>
          <w:bCs/>
          <w:iCs/>
          <w:sz w:val="24"/>
          <w:szCs w:val="24"/>
        </w:rPr>
        <w:t xml:space="preserve"> t</w:t>
      </w:r>
      <w:r>
        <w:rPr>
          <w:rFonts w:ascii="Times New Roman" w:eastAsia="Calibri" w:hAnsi="Times New Roman" w:cs="Times New Roman"/>
          <w:bCs/>
          <w:iCs/>
          <w:sz w:val="24"/>
          <w:szCs w:val="24"/>
        </w:rPr>
        <w:t xml:space="preserve">he </w:t>
      </w:r>
      <w:r w:rsidR="00E55E46">
        <w:rPr>
          <w:rFonts w:ascii="Times New Roman" w:eastAsia="Calibri" w:hAnsi="Times New Roman" w:cs="Times New Roman"/>
          <w:bCs/>
          <w:iCs/>
          <w:sz w:val="24"/>
          <w:szCs w:val="24"/>
        </w:rPr>
        <w:t>assertion</w:t>
      </w:r>
      <w:r>
        <w:rPr>
          <w:rFonts w:ascii="Times New Roman" w:eastAsia="Calibri" w:hAnsi="Times New Roman" w:cs="Times New Roman"/>
          <w:bCs/>
          <w:iCs/>
          <w:sz w:val="24"/>
          <w:szCs w:val="24"/>
        </w:rPr>
        <w:t xml:space="preserve"> by the appellants</w:t>
      </w:r>
      <w:r w:rsidR="00AC0B6E" w:rsidRPr="009721D4">
        <w:rPr>
          <w:rFonts w:ascii="Times New Roman" w:eastAsia="Calibri" w:hAnsi="Times New Roman" w:cs="Times New Roman"/>
          <w:bCs/>
          <w:iCs/>
          <w:sz w:val="24"/>
          <w:szCs w:val="24"/>
        </w:rPr>
        <w:t xml:space="preserve"> </w:t>
      </w:r>
      <w:r w:rsidR="00E55E46">
        <w:rPr>
          <w:rFonts w:ascii="Times New Roman" w:eastAsia="Calibri" w:hAnsi="Times New Roman" w:cs="Times New Roman"/>
          <w:bCs/>
          <w:iCs/>
          <w:sz w:val="24"/>
          <w:szCs w:val="24"/>
        </w:rPr>
        <w:t>seems to suggest that</w:t>
      </w:r>
      <w:r w:rsidR="00AC0B6E" w:rsidRPr="009721D4">
        <w:rPr>
          <w:rFonts w:ascii="Times New Roman" w:eastAsia="Calibri" w:hAnsi="Times New Roman" w:cs="Times New Roman"/>
          <w:bCs/>
          <w:iCs/>
          <w:sz w:val="24"/>
          <w:szCs w:val="24"/>
        </w:rPr>
        <w:t xml:space="preserve"> the issuance of </w:t>
      </w:r>
      <w:r w:rsidR="002A4958">
        <w:rPr>
          <w:rFonts w:ascii="Times New Roman" w:eastAsia="Calibri" w:hAnsi="Times New Roman" w:cs="Times New Roman"/>
          <w:bCs/>
          <w:iCs/>
          <w:sz w:val="24"/>
          <w:szCs w:val="24"/>
        </w:rPr>
        <w:t xml:space="preserve">the </w:t>
      </w:r>
      <w:r w:rsidR="00AC0B6E" w:rsidRPr="009721D4">
        <w:rPr>
          <w:rFonts w:ascii="Times New Roman" w:eastAsia="Calibri" w:hAnsi="Times New Roman" w:cs="Times New Roman"/>
          <w:bCs/>
          <w:iCs/>
          <w:sz w:val="24"/>
          <w:szCs w:val="24"/>
        </w:rPr>
        <w:t>offer letters supersede</w:t>
      </w:r>
      <w:r w:rsidR="004851C8">
        <w:rPr>
          <w:rFonts w:ascii="Times New Roman" w:eastAsia="Calibri" w:hAnsi="Times New Roman" w:cs="Times New Roman"/>
          <w:bCs/>
          <w:iCs/>
          <w:sz w:val="24"/>
          <w:szCs w:val="24"/>
        </w:rPr>
        <w:t>s</w:t>
      </w:r>
      <w:r w:rsidR="00AC0B6E" w:rsidRPr="009721D4">
        <w:rPr>
          <w:rFonts w:ascii="Times New Roman" w:eastAsia="Calibri" w:hAnsi="Times New Roman" w:cs="Times New Roman"/>
          <w:bCs/>
          <w:iCs/>
          <w:sz w:val="24"/>
          <w:szCs w:val="24"/>
        </w:rPr>
        <w:t xml:space="preserve"> the court orders. </w:t>
      </w:r>
    </w:p>
    <w:p w14:paraId="4573577D" w14:textId="77777777" w:rsidR="002C4932" w:rsidRDefault="002C4932" w:rsidP="002C4932">
      <w:pPr>
        <w:spacing w:after="0" w:line="240" w:lineRule="auto"/>
        <w:ind w:left="540" w:hanging="540"/>
        <w:jc w:val="both"/>
        <w:rPr>
          <w:rFonts w:ascii="Times New Roman" w:eastAsia="Calibri" w:hAnsi="Times New Roman" w:cs="Times New Roman"/>
          <w:bCs/>
          <w:iCs/>
          <w:sz w:val="24"/>
          <w:szCs w:val="24"/>
        </w:rPr>
      </w:pPr>
    </w:p>
    <w:p w14:paraId="75AEB3F4" w14:textId="2D976D78" w:rsidR="002116D9" w:rsidRPr="009721D4" w:rsidRDefault="002A4958" w:rsidP="00C40D9B">
      <w:pPr>
        <w:spacing w:after="0" w:line="480" w:lineRule="auto"/>
        <w:ind w:left="540"/>
        <w:jc w:val="both"/>
        <w:rPr>
          <w:rFonts w:ascii="Times New Roman" w:hAnsi="Times New Roman" w:cs="Times New Roman"/>
          <w:sz w:val="24"/>
          <w:szCs w:val="24"/>
        </w:rPr>
      </w:pPr>
      <w:r>
        <w:rPr>
          <w:rFonts w:ascii="Times New Roman" w:eastAsia="Calibri" w:hAnsi="Times New Roman" w:cs="Times New Roman"/>
          <w:bCs/>
          <w:iCs/>
          <w:sz w:val="24"/>
          <w:szCs w:val="24"/>
        </w:rPr>
        <w:t xml:space="preserve">This argument </w:t>
      </w:r>
      <w:r w:rsidR="00E430BF">
        <w:rPr>
          <w:rFonts w:ascii="Times New Roman" w:eastAsia="Calibri" w:hAnsi="Times New Roman" w:cs="Times New Roman"/>
          <w:bCs/>
          <w:iCs/>
          <w:sz w:val="24"/>
          <w:szCs w:val="24"/>
        </w:rPr>
        <w:t>is flowed and untenable</w:t>
      </w:r>
      <w:r>
        <w:rPr>
          <w:rFonts w:ascii="Times New Roman" w:eastAsia="Calibri" w:hAnsi="Times New Roman" w:cs="Times New Roman"/>
          <w:bCs/>
          <w:iCs/>
          <w:sz w:val="24"/>
          <w:szCs w:val="24"/>
        </w:rPr>
        <w:t xml:space="preserve">. </w:t>
      </w:r>
      <w:r w:rsidR="00C40D9B">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The law is clear that o</w:t>
      </w:r>
      <w:r w:rsidR="009721D4">
        <w:rPr>
          <w:rFonts w:ascii="Times New Roman" w:eastAsia="Calibri" w:hAnsi="Times New Roman" w:cs="Times New Roman"/>
          <w:bCs/>
          <w:iCs/>
          <w:sz w:val="24"/>
          <w:szCs w:val="24"/>
        </w:rPr>
        <w:t>nce an order is issued by a court it remains extant and must be obeyed.</w:t>
      </w:r>
      <w:r w:rsidR="00AC0B6E" w:rsidRPr="009721D4">
        <w:rPr>
          <w:rFonts w:ascii="Times New Roman" w:eastAsia="Calibri" w:hAnsi="Times New Roman" w:cs="Times New Roman"/>
          <w:bCs/>
          <w:iCs/>
          <w:sz w:val="24"/>
          <w:szCs w:val="24"/>
        </w:rPr>
        <w:t xml:space="preserve"> </w:t>
      </w:r>
    </w:p>
    <w:p w14:paraId="5FC9B7DA" w14:textId="06C7F8DE" w:rsidR="000029EF" w:rsidRPr="009721D4" w:rsidRDefault="000029EF" w:rsidP="00C40D9B">
      <w:pPr>
        <w:spacing w:after="0" w:line="480" w:lineRule="auto"/>
        <w:ind w:left="540"/>
        <w:jc w:val="both"/>
        <w:rPr>
          <w:rFonts w:ascii="Times New Roman" w:hAnsi="Times New Roman" w:cs="Times New Roman"/>
          <w:sz w:val="24"/>
          <w:szCs w:val="24"/>
        </w:rPr>
      </w:pPr>
      <w:r w:rsidRPr="009721D4">
        <w:rPr>
          <w:rFonts w:ascii="Times New Roman" w:hAnsi="Times New Roman" w:cs="Times New Roman"/>
          <w:sz w:val="24"/>
          <w:szCs w:val="24"/>
        </w:rPr>
        <w:lastRenderedPageBreak/>
        <w:t xml:space="preserve">In </w:t>
      </w:r>
      <w:r w:rsidRPr="009721D4">
        <w:rPr>
          <w:rFonts w:ascii="Times New Roman" w:hAnsi="Times New Roman" w:cs="Times New Roman"/>
          <w:i/>
          <w:iCs/>
          <w:sz w:val="24"/>
          <w:szCs w:val="24"/>
        </w:rPr>
        <w:t>Magauzi &amp; Anor</w:t>
      </w:r>
      <w:r w:rsidRPr="009721D4">
        <w:rPr>
          <w:rFonts w:ascii="Times New Roman" w:hAnsi="Times New Roman" w:cs="Times New Roman"/>
          <w:sz w:val="24"/>
          <w:szCs w:val="24"/>
        </w:rPr>
        <w:t xml:space="preserve"> v </w:t>
      </w:r>
      <w:r w:rsidR="00C40D9B" w:rsidRPr="009721D4">
        <w:rPr>
          <w:rFonts w:ascii="Times New Roman" w:hAnsi="Times New Roman" w:cs="Times New Roman"/>
          <w:i/>
          <w:iCs/>
          <w:sz w:val="24"/>
          <w:szCs w:val="24"/>
        </w:rPr>
        <w:t>Jekera</w:t>
      </w:r>
      <w:r w:rsidR="00C40D9B" w:rsidRPr="009721D4">
        <w:rPr>
          <w:rFonts w:ascii="Times New Roman" w:hAnsi="Times New Roman" w:cs="Times New Roman"/>
          <w:sz w:val="24"/>
          <w:szCs w:val="24"/>
        </w:rPr>
        <w:t xml:space="preserve"> </w:t>
      </w:r>
      <w:r w:rsidR="00C40D9B">
        <w:rPr>
          <w:rFonts w:ascii="Times New Roman" w:hAnsi="Times New Roman" w:cs="Times New Roman"/>
          <w:sz w:val="24"/>
          <w:szCs w:val="24"/>
        </w:rPr>
        <w:t>SC</w:t>
      </w:r>
      <w:r w:rsidRPr="009721D4">
        <w:rPr>
          <w:rFonts w:ascii="Times New Roman" w:hAnsi="Times New Roman" w:cs="Times New Roman"/>
          <w:sz w:val="24"/>
          <w:szCs w:val="24"/>
        </w:rPr>
        <w:t xml:space="preserve"> 54/22 </w:t>
      </w:r>
      <w:r w:rsidR="00C82EDD" w:rsidRPr="002C4932">
        <w:rPr>
          <w:rFonts w:ascii="Times New Roman" w:hAnsi="Times New Roman" w:cs="Times New Roman"/>
          <w:smallCaps/>
          <w:sz w:val="24"/>
          <w:szCs w:val="24"/>
        </w:rPr>
        <w:t>Uchena JA</w:t>
      </w:r>
      <w:r w:rsidR="00C82EDD">
        <w:rPr>
          <w:rFonts w:ascii="Times New Roman" w:hAnsi="Times New Roman" w:cs="Times New Roman"/>
          <w:sz w:val="24"/>
          <w:szCs w:val="24"/>
        </w:rPr>
        <w:t xml:space="preserve"> stated </w:t>
      </w:r>
      <w:r w:rsidR="00C40D9B">
        <w:rPr>
          <w:rFonts w:ascii="Times New Roman" w:hAnsi="Times New Roman" w:cs="Times New Roman"/>
          <w:sz w:val="24"/>
          <w:szCs w:val="24"/>
        </w:rPr>
        <w:t xml:space="preserve">the </w:t>
      </w:r>
      <w:r w:rsidR="00C40D9B" w:rsidRPr="009721D4">
        <w:rPr>
          <w:rFonts w:ascii="Times New Roman" w:hAnsi="Times New Roman" w:cs="Times New Roman"/>
          <w:sz w:val="24"/>
          <w:szCs w:val="24"/>
        </w:rPr>
        <w:t>following</w:t>
      </w:r>
      <w:r w:rsidRPr="009721D4">
        <w:rPr>
          <w:rFonts w:ascii="Times New Roman" w:hAnsi="Times New Roman" w:cs="Times New Roman"/>
          <w:sz w:val="24"/>
          <w:szCs w:val="24"/>
        </w:rPr>
        <w:t xml:space="preserve"> </w:t>
      </w:r>
      <w:r w:rsidR="00C82EDD">
        <w:rPr>
          <w:rFonts w:ascii="Times New Roman" w:hAnsi="Times New Roman" w:cs="Times New Roman"/>
          <w:sz w:val="24"/>
          <w:szCs w:val="24"/>
        </w:rPr>
        <w:t>at p</w:t>
      </w:r>
      <w:r w:rsidR="00C40D9B">
        <w:rPr>
          <w:rFonts w:ascii="Times New Roman" w:hAnsi="Times New Roman" w:cs="Times New Roman"/>
          <w:sz w:val="24"/>
          <w:szCs w:val="24"/>
        </w:rPr>
        <w:t xml:space="preserve"> </w:t>
      </w:r>
      <w:r w:rsidR="00C82EDD">
        <w:rPr>
          <w:rFonts w:ascii="Times New Roman" w:hAnsi="Times New Roman" w:cs="Times New Roman"/>
          <w:sz w:val="24"/>
          <w:szCs w:val="24"/>
        </w:rPr>
        <w:t>6 of the judgment</w:t>
      </w:r>
      <w:r w:rsidRPr="009721D4">
        <w:rPr>
          <w:rFonts w:ascii="Times New Roman" w:hAnsi="Times New Roman" w:cs="Times New Roman"/>
          <w:sz w:val="24"/>
          <w:szCs w:val="24"/>
        </w:rPr>
        <w:t xml:space="preserve">: </w:t>
      </w:r>
    </w:p>
    <w:p w14:paraId="673E6606" w14:textId="006BC280" w:rsidR="000029EF" w:rsidRDefault="00C40D9B" w:rsidP="00C40D9B">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0029EF" w:rsidRPr="000029EF">
        <w:rPr>
          <w:rFonts w:ascii="Times New Roman" w:hAnsi="Times New Roman" w:cs="Times New Roman"/>
          <w:sz w:val="24"/>
          <w:szCs w:val="24"/>
        </w:rPr>
        <w:t>When a court grants an order, all subsequent acts affecting the dispute between the parties rely on the court</w:t>
      </w:r>
      <w:r w:rsidR="009B5A11">
        <w:rPr>
          <w:rFonts w:ascii="Times New Roman" w:hAnsi="Times New Roman" w:cs="Times New Roman"/>
          <w:sz w:val="24"/>
          <w:szCs w:val="24"/>
        </w:rPr>
        <w:t>’</w:t>
      </w:r>
      <w:r w:rsidR="000029EF" w:rsidRPr="000029EF">
        <w:rPr>
          <w:rFonts w:ascii="Times New Roman" w:hAnsi="Times New Roman" w:cs="Times New Roman"/>
          <w:sz w:val="24"/>
          <w:szCs w:val="24"/>
        </w:rPr>
        <w:t xml:space="preserve">s order and not the reason or facts the court based its judgment on. Execution of the judgment is based on court orders and not the reason for which the court order was granted. Therefore, a party or the parties cannot disregard a court order as they are bound by it. In the case of </w:t>
      </w:r>
      <w:r w:rsidR="000029EF" w:rsidRPr="00C82EDD">
        <w:rPr>
          <w:rFonts w:ascii="Times New Roman" w:hAnsi="Times New Roman" w:cs="Times New Roman"/>
          <w:i/>
          <w:iCs/>
          <w:sz w:val="24"/>
          <w:szCs w:val="24"/>
        </w:rPr>
        <w:t xml:space="preserve">Chiwenga </w:t>
      </w:r>
      <w:r w:rsidR="000029EF" w:rsidRPr="00C40D9B">
        <w:rPr>
          <w:rFonts w:ascii="Times New Roman" w:hAnsi="Times New Roman" w:cs="Times New Roman"/>
          <w:iCs/>
          <w:sz w:val="24"/>
          <w:szCs w:val="24"/>
        </w:rPr>
        <w:t>v</w:t>
      </w:r>
      <w:r w:rsidR="000029EF" w:rsidRPr="00C82EDD">
        <w:rPr>
          <w:rFonts w:ascii="Times New Roman" w:hAnsi="Times New Roman" w:cs="Times New Roman"/>
          <w:i/>
          <w:iCs/>
          <w:sz w:val="24"/>
          <w:szCs w:val="24"/>
        </w:rPr>
        <w:t xml:space="preserve"> Chiwenga </w:t>
      </w:r>
      <w:r w:rsidR="000029EF" w:rsidRPr="000029EF">
        <w:rPr>
          <w:rFonts w:ascii="Times New Roman" w:hAnsi="Times New Roman" w:cs="Times New Roman"/>
          <w:sz w:val="24"/>
          <w:szCs w:val="24"/>
        </w:rPr>
        <w:t xml:space="preserve">SC 2/14, it was stated that: The law is clear that an extant order of this Court must be obeyed or given effect to unless it has been varied or set aside by this court and not even by consent can parties vary or depart therefrom. See also </w:t>
      </w:r>
      <w:r w:rsidR="000029EF" w:rsidRPr="001D1CC9">
        <w:rPr>
          <w:rFonts w:ascii="Times New Roman" w:hAnsi="Times New Roman" w:cs="Times New Roman"/>
          <w:i/>
          <w:iCs/>
          <w:sz w:val="24"/>
          <w:szCs w:val="24"/>
        </w:rPr>
        <w:t>CFU</w:t>
      </w:r>
      <w:r w:rsidR="000029EF" w:rsidRPr="000029EF">
        <w:rPr>
          <w:rFonts w:ascii="Times New Roman" w:hAnsi="Times New Roman" w:cs="Times New Roman"/>
          <w:sz w:val="24"/>
          <w:szCs w:val="24"/>
        </w:rPr>
        <w:t xml:space="preserve"> v </w:t>
      </w:r>
      <w:r w:rsidR="000029EF" w:rsidRPr="001D1CC9">
        <w:rPr>
          <w:rFonts w:ascii="Times New Roman" w:hAnsi="Times New Roman" w:cs="Times New Roman"/>
          <w:i/>
          <w:iCs/>
          <w:sz w:val="24"/>
          <w:szCs w:val="24"/>
        </w:rPr>
        <w:t xml:space="preserve">Mhuriro &amp; Ors </w:t>
      </w:r>
      <w:r w:rsidR="000029EF" w:rsidRPr="000029EF">
        <w:rPr>
          <w:rFonts w:ascii="Times New Roman" w:hAnsi="Times New Roman" w:cs="Times New Roman"/>
          <w:sz w:val="24"/>
          <w:szCs w:val="24"/>
        </w:rPr>
        <w:t>2000 (2) ZRL 405 (S</w:t>
      </w:r>
      <w:r>
        <w:rPr>
          <w:rFonts w:ascii="Times New Roman" w:hAnsi="Times New Roman" w:cs="Times New Roman"/>
          <w:sz w:val="24"/>
          <w:szCs w:val="24"/>
        </w:rPr>
        <w:t>).”</w:t>
      </w:r>
    </w:p>
    <w:p w14:paraId="3A0E2B7B" w14:textId="77777777" w:rsidR="000029EF" w:rsidRDefault="000029EF" w:rsidP="001052BC">
      <w:pPr>
        <w:pStyle w:val="ListParagraph"/>
        <w:spacing w:after="0" w:line="480" w:lineRule="auto"/>
        <w:ind w:left="0"/>
        <w:jc w:val="both"/>
        <w:rPr>
          <w:rFonts w:ascii="Times New Roman" w:hAnsi="Times New Roman" w:cs="Times New Roman"/>
          <w:sz w:val="24"/>
          <w:szCs w:val="24"/>
        </w:rPr>
      </w:pPr>
    </w:p>
    <w:p w14:paraId="3AE187C8" w14:textId="1659F74B" w:rsidR="000029EF" w:rsidRPr="009721D4" w:rsidRDefault="009721D4" w:rsidP="00C40D9B">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sz w:val="24"/>
          <w:szCs w:val="24"/>
        </w:rPr>
        <w:tab/>
        <w:t>This position was further cemented</w:t>
      </w:r>
      <w:r w:rsidR="00DF0A18" w:rsidRPr="009721D4">
        <w:rPr>
          <w:rFonts w:ascii="Times New Roman" w:hAnsi="Times New Roman" w:cs="Times New Roman"/>
          <w:sz w:val="24"/>
          <w:szCs w:val="24"/>
        </w:rPr>
        <w:t xml:space="preserve"> i</w:t>
      </w:r>
      <w:r w:rsidR="000029EF" w:rsidRPr="009721D4">
        <w:rPr>
          <w:rFonts w:ascii="Times New Roman" w:hAnsi="Times New Roman" w:cs="Times New Roman"/>
          <w:sz w:val="24"/>
          <w:szCs w:val="24"/>
        </w:rPr>
        <w:t xml:space="preserve">n </w:t>
      </w:r>
      <w:r w:rsidR="000029EF" w:rsidRPr="009721D4">
        <w:rPr>
          <w:rFonts w:ascii="Times New Roman" w:hAnsi="Times New Roman" w:cs="Times New Roman"/>
          <w:i/>
          <w:iCs/>
          <w:sz w:val="24"/>
          <w:szCs w:val="24"/>
        </w:rPr>
        <w:t>Mauritius &amp; Anor</w:t>
      </w:r>
      <w:r w:rsidR="000029EF" w:rsidRPr="009721D4">
        <w:rPr>
          <w:rFonts w:ascii="Times New Roman" w:hAnsi="Times New Roman" w:cs="Times New Roman"/>
          <w:sz w:val="24"/>
          <w:szCs w:val="24"/>
        </w:rPr>
        <w:t xml:space="preserve"> v </w:t>
      </w:r>
      <w:r w:rsidR="000029EF" w:rsidRPr="009721D4">
        <w:rPr>
          <w:rFonts w:ascii="Times New Roman" w:hAnsi="Times New Roman" w:cs="Times New Roman"/>
          <w:i/>
          <w:iCs/>
          <w:sz w:val="24"/>
          <w:szCs w:val="24"/>
        </w:rPr>
        <w:t>Versapark Holdings (Private) Limited &amp; Anor</w:t>
      </w:r>
      <w:r w:rsidR="00C40D9B">
        <w:rPr>
          <w:rFonts w:ascii="Times New Roman" w:hAnsi="Times New Roman" w:cs="Times New Roman"/>
          <w:sz w:val="24"/>
          <w:szCs w:val="24"/>
        </w:rPr>
        <w:t xml:space="preserve"> SC 2/2022</w:t>
      </w:r>
      <w:r w:rsidR="00BC0B9C">
        <w:rPr>
          <w:rFonts w:ascii="Times New Roman" w:hAnsi="Times New Roman" w:cs="Times New Roman"/>
          <w:sz w:val="24"/>
          <w:szCs w:val="24"/>
        </w:rPr>
        <w:t xml:space="preserve"> </w:t>
      </w:r>
      <w:r>
        <w:rPr>
          <w:rFonts w:ascii="Times New Roman" w:hAnsi="Times New Roman" w:cs="Times New Roman"/>
          <w:sz w:val="24"/>
          <w:szCs w:val="24"/>
        </w:rPr>
        <w:t xml:space="preserve">when the </w:t>
      </w:r>
      <w:r w:rsidR="00C40D9B">
        <w:rPr>
          <w:rFonts w:ascii="Times New Roman" w:hAnsi="Times New Roman" w:cs="Times New Roman"/>
          <w:sz w:val="24"/>
          <w:szCs w:val="24"/>
        </w:rPr>
        <w:t>C</w:t>
      </w:r>
      <w:r>
        <w:rPr>
          <w:rFonts w:ascii="Times New Roman" w:hAnsi="Times New Roman" w:cs="Times New Roman"/>
          <w:sz w:val="24"/>
          <w:szCs w:val="24"/>
        </w:rPr>
        <w:t>ourt</w:t>
      </w:r>
      <w:r w:rsidR="000029EF" w:rsidRPr="009721D4">
        <w:rPr>
          <w:rFonts w:ascii="Times New Roman" w:hAnsi="Times New Roman" w:cs="Times New Roman"/>
          <w:sz w:val="24"/>
          <w:szCs w:val="24"/>
        </w:rPr>
        <w:t xml:space="preserve"> said: </w:t>
      </w:r>
    </w:p>
    <w:p w14:paraId="5D2DD9A6" w14:textId="7858283B" w:rsidR="006A629C" w:rsidRDefault="00C40D9B" w:rsidP="00C40D9B">
      <w:pPr>
        <w:pStyle w:val="ListParagraph"/>
        <w:spacing w:line="240" w:lineRule="auto"/>
        <w:ind w:left="1260"/>
        <w:jc w:val="both"/>
        <w:rPr>
          <w:rFonts w:ascii="Times New Roman" w:hAnsi="Times New Roman" w:cs="Times New Roman"/>
          <w:sz w:val="24"/>
          <w:szCs w:val="24"/>
          <w:lang w:val="en-ZW"/>
        </w:rPr>
      </w:pPr>
      <w:r>
        <w:rPr>
          <w:rFonts w:ascii="Times New Roman" w:hAnsi="Times New Roman" w:cs="Times New Roman"/>
          <w:sz w:val="24"/>
          <w:szCs w:val="24"/>
          <w:lang w:val="en-ZW"/>
        </w:rPr>
        <w:t>“</w:t>
      </w:r>
      <w:r w:rsidR="00F6291B" w:rsidRPr="00F6291B">
        <w:rPr>
          <w:rFonts w:ascii="Times New Roman" w:hAnsi="Times New Roman" w:cs="Times New Roman"/>
          <w:sz w:val="24"/>
          <w:szCs w:val="24"/>
          <w:lang w:val="en-ZW"/>
        </w:rPr>
        <w:t>It is trite that once a court has made an order it binds all and sundry concerned. Everyone bound by the court order has a duty to obey the order as it is until</w:t>
      </w:r>
      <w:r w:rsidR="00F6291B">
        <w:rPr>
          <w:rFonts w:ascii="Times New Roman" w:hAnsi="Times New Roman" w:cs="Times New Roman"/>
          <w:sz w:val="24"/>
          <w:szCs w:val="24"/>
          <w:lang w:val="en-ZW"/>
        </w:rPr>
        <w:t xml:space="preserve"> </w:t>
      </w:r>
      <w:r w:rsidR="00F6291B" w:rsidRPr="00F6291B">
        <w:rPr>
          <w:rFonts w:ascii="Times New Roman" w:hAnsi="Times New Roman" w:cs="Times New Roman"/>
          <w:sz w:val="24"/>
          <w:szCs w:val="24"/>
          <w:lang w:val="en-ZW"/>
        </w:rPr>
        <w:t>i</w:t>
      </w:r>
      <w:r w:rsidR="00C82EDD">
        <w:rPr>
          <w:rFonts w:ascii="Times New Roman" w:hAnsi="Times New Roman" w:cs="Times New Roman"/>
          <w:sz w:val="24"/>
          <w:szCs w:val="24"/>
          <w:lang w:val="en-ZW"/>
        </w:rPr>
        <w:t>t</w:t>
      </w:r>
      <w:r w:rsidR="006A629C">
        <w:rPr>
          <w:rFonts w:ascii="Times New Roman" w:hAnsi="Times New Roman" w:cs="Times New Roman"/>
          <w:sz w:val="24"/>
          <w:szCs w:val="24"/>
          <w:lang w:val="en-ZW"/>
        </w:rPr>
        <w:t xml:space="preserve"> </w:t>
      </w:r>
      <w:r w:rsidR="006A629C" w:rsidRPr="006A629C">
        <w:rPr>
          <w:rFonts w:ascii="Times New Roman" w:hAnsi="Times New Roman" w:cs="Times New Roman"/>
          <w:sz w:val="24"/>
          <w:szCs w:val="24"/>
          <w:lang w:val="en-ZW"/>
        </w:rPr>
        <w:t xml:space="preserve">has been lawfully altered or discharged by a court of competent jurisdiction or statute. In </w:t>
      </w:r>
      <w:r w:rsidR="006A629C" w:rsidRPr="006A629C">
        <w:rPr>
          <w:rFonts w:ascii="Times New Roman" w:hAnsi="Times New Roman" w:cs="Times New Roman"/>
          <w:i/>
          <w:iCs/>
          <w:sz w:val="24"/>
          <w:szCs w:val="24"/>
          <w:lang w:val="en-ZW"/>
        </w:rPr>
        <w:t xml:space="preserve">Hadkinson v </w:t>
      </w:r>
      <w:r w:rsidRPr="006A629C">
        <w:rPr>
          <w:rFonts w:ascii="Times New Roman" w:hAnsi="Times New Roman" w:cs="Times New Roman"/>
          <w:i/>
          <w:iCs/>
          <w:sz w:val="24"/>
          <w:szCs w:val="24"/>
          <w:lang w:val="en-ZW"/>
        </w:rPr>
        <w:t>Hadkinson</w:t>
      </w:r>
      <w:r w:rsidRPr="006A629C">
        <w:rPr>
          <w:rFonts w:ascii="Times New Roman" w:hAnsi="Times New Roman" w:cs="Times New Roman"/>
          <w:sz w:val="24"/>
          <w:szCs w:val="24"/>
          <w:lang w:val="en-ZW"/>
        </w:rPr>
        <w:t xml:space="preserve"> ROMER</w:t>
      </w:r>
      <w:r w:rsidR="006A629C" w:rsidRPr="006A629C">
        <w:rPr>
          <w:rFonts w:ascii="Times New Roman" w:hAnsi="Times New Roman" w:cs="Times New Roman"/>
          <w:sz w:val="24"/>
          <w:szCs w:val="24"/>
          <w:lang w:val="en-ZW"/>
        </w:rPr>
        <w:t xml:space="preserve"> LJ recited the duty to obey court orders with remarkable clarity when he said:</w:t>
      </w:r>
    </w:p>
    <w:p w14:paraId="687D9E8E" w14:textId="77777777" w:rsidR="00C40D9B" w:rsidRPr="006A629C" w:rsidRDefault="00C40D9B" w:rsidP="00C40D9B">
      <w:pPr>
        <w:pStyle w:val="ListParagraph"/>
        <w:spacing w:line="240" w:lineRule="auto"/>
        <w:ind w:left="1260"/>
        <w:jc w:val="both"/>
        <w:rPr>
          <w:rFonts w:ascii="Times New Roman" w:hAnsi="Times New Roman" w:cs="Times New Roman"/>
          <w:sz w:val="24"/>
          <w:szCs w:val="24"/>
          <w:lang w:val="en-ZW"/>
        </w:rPr>
      </w:pPr>
    </w:p>
    <w:p w14:paraId="10334E9E" w14:textId="1B619A85" w:rsidR="00F6291B" w:rsidRDefault="006A629C" w:rsidP="00C40D9B">
      <w:pPr>
        <w:pStyle w:val="ListParagraph"/>
        <w:spacing w:line="240" w:lineRule="auto"/>
        <w:ind w:left="1800" w:hanging="90"/>
        <w:jc w:val="both"/>
        <w:rPr>
          <w:rFonts w:ascii="Times New Roman" w:hAnsi="Times New Roman" w:cs="Times New Roman"/>
          <w:sz w:val="24"/>
          <w:szCs w:val="24"/>
          <w:lang w:val="en-ZW"/>
        </w:rPr>
      </w:pPr>
      <w:r>
        <w:rPr>
          <w:rFonts w:ascii="Times New Roman" w:hAnsi="Times New Roman" w:cs="Times New Roman"/>
          <w:sz w:val="24"/>
          <w:szCs w:val="24"/>
          <w:lang w:val="en-ZW"/>
        </w:rPr>
        <w:t>‘</w:t>
      </w:r>
      <w:r w:rsidRPr="006A629C">
        <w:rPr>
          <w:rFonts w:ascii="Times New Roman" w:hAnsi="Times New Roman" w:cs="Times New Roman"/>
          <w:sz w:val="24"/>
          <w:szCs w:val="24"/>
          <w:lang w:val="en-ZW"/>
        </w:rPr>
        <w:t>It is the plain and unqualified obligation of every person against or in respect of whom an order is made by a court of competent jurisdiction to obey it unless and until that order is discharged. The uncompromising nat</w:t>
      </w:r>
      <w:r w:rsidR="00C40D9B">
        <w:rPr>
          <w:rFonts w:ascii="Times New Roman" w:hAnsi="Times New Roman" w:cs="Times New Roman"/>
          <w:sz w:val="24"/>
          <w:szCs w:val="24"/>
          <w:lang w:val="en-ZW"/>
        </w:rPr>
        <w:t xml:space="preserve">ure of the obligation is shown </w:t>
      </w:r>
      <w:r w:rsidRPr="006A629C">
        <w:rPr>
          <w:rFonts w:ascii="Times New Roman" w:hAnsi="Times New Roman" w:cs="Times New Roman"/>
          <w:sz w:val="24"/>
          <w:szCs w:val="24"/>
          <w:lang w:val="en-ZW"/>
        </w:rPr>
        <w:t>by the fact that it even extends to where the person affected believes it to be irregular or even void.</w:t>
      </w:r>
      <w:r w:rsidR="00C40D9B">
        <w:rPr>
          <w:rFonts w:ascii="Times New Roman" w:hAnsi="Times New Roman" w:cs="Times New Roman"/>
          <w:sz w:val="24"/>
          <w:szCs w:val="24"/>
          <w:lang w:val="en-ZW"/>
        </w:rPr>
        <w:t>’</w:t>
      </w:r>
      <w:r>
        <w:rPr>
          <w:rFonts w:ascii="Times New Roman" w:hAnsi="Times New Roman" w:cs="Times New Roman"/>
          <w:sz w:val="24"/>
          <w:szCs w:val="24"/>
          <w:lang w:val="en-ZW"/>
        </w:rPr>
        <w:t>’</w:t>
      </w:r>
      <w:r w:rsidR="009D137C">
        <w:rPr>
          <w:rFonts w:ascii="Times New Roman" w:hAnsi="Times New Roman" w:cs="Times New Roman"/>
          <w:sz w:val="24"/>
          <w:szCs w:val="24"/>
          <w:lang w:val="en-ZW"/>
        </w:rPr>
        <w:t>’</w:t>
      </w:r>
      <w:r>
        <w:rPr>
          <w:rFonts w:ascii="Times New Roman" w:hAnsi="Times New Roman" w:cs="Times New Roman"/>
          <w:sz w:val="24"/>
          <w:szCs w:val="24"/>
          <w:lang w:val="en-ZW"/>
        </w:rPr>
        <w:t xml:space="preserve"> </w:t>
      </w:r>
      <w:bookmarkStart w:id="1" w:name="_Hlk184897399"/>
    </w:p>
    <w:p w14:paraId="1A94915B" w14:textId="77777777" w:rsidR="00C40D9B" w:rsidRPr="00F6291B" w:rsidRDefault="00C40D9B" w:rsidP="006B01B3">
      <w:pPr>
        <w:pStyle w:val="ListParagraph"/>
        <w:spacing w:after="0" w:line="240" w:lineRule="auto"/>
        <w:ind w:left="1800" w:hanging="90"/>
        <w:rPr>
          <w:rFonts w:ascii="Times New Roman" w:hAnsi="Times New Roman" w:cs="Times New Roman"/>
          <w:sz w:val="24"/>
          <w:szCs w:val="24"/>
          <w:lang w:val="en-ZW"/>
        </w:rPr>
      </w:pPr>
    </w:p>
    <w:bookmarkEnd w:id="1"/>
    <w:p w14:paraId="06F1C47B" w14:textId="2C89A6B0" w:rsidR="008061F7" w:rsidRDefault="00F6291B" w:rsidP="006B01B3">
      <w:pPr>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(See also</w:t>
      </w:r>
      <w:r w:rsidR="008061F7" w:rsidRPr="00F6291B">
        <w:rPr>
          <w:rFonts w:ascii="Times New Roman" w:hAnsi="Times New Roman" w:cs="Times New Roman"/>
          <w:sz w:val="24"/>
          <w:szCs w:val="24"/>
        </w:rPr>
        <w:t xml:space="preserve"> </w:t>
      </w:r>
      <w:r w:rsidR="008061F7" w:rsidRPr="00F6291B">
        <w:rPr>
          <w:rFonts w:ascii="Times New Roman" w:hAnsi="Times New Roman" w:cs="Times New Roman"/>
          <w:i/>
          <w:iCs/>
          <w:sz w:val="24"/>
          <w:szCs w:val="24"/>
        </w:rPr>
        <w:t>Chiangwa &amp; Ors</w:t>
      </w:r>
      <w:r w:rsidR="008061F7" w:rsidRPr="00F6291B">
        <w:rPr>
          <w:rFonts w:ascii="Times New Roman" w:hAnsi="Times New Roman" w:cs="Times New Roman"/>
          <w:sz w:val="24"/>
          <w:szCs w:val="24"/>
        </w:rPr>
        <w:t xml:space="preserve"> v </w:t>
      </w:r>
      <w:r w:rsidR="008061F7" w:rsidRPr="00F6291B">
        <w:rPr>
          <w:rFonts w:ascii="Times New Roman" w:hAnsi="Times New Roman" w:cs="Times New Roman"/>
          <w:i/>
          <w:iCs/>
          <w:sz w:val="24"/>
          <w:szCs w:val="24"/>
        </w:rPr>
        <w:t>Apostolic Faith Mission in Zimbabwe &amp; Ors</w:t>
      </w:r>
      <w:r w:rsidR="008061F7" w:rsidRPr="00F6291B">
        <w:rPr>
          <w:rFonts w:ascii="Times New Roman" w:hAnsi="Times New Roman" w:cs="Times New Roman"/>
          <w:sz w:val="24"/>
          <w:szCs w:val="24"/>
        </w:rPr>
        <w:t xml:space="preserve"> SC 67/21</w:t>
      </w:r>
      <w:r>
        <w:rPr>
          <w:rFonts w:ascii="Times New Roman" w:hAnsi="Times New Roman" w:cs="Times New Roman"/>
          <w:sz w:val="24"/>
          <w:szCs w:val="24"/>
        </w:rPr>
        <w:t>)</w:t>
      </w:r>
    </w:p>
    <w:p w14:paraId="613E6C38" w14:textId="77777777" w:rsidR="006B01B3" w:rsidRPr="00F6291B" w:rsidRDefault="006B01B3" w:rsidP="006B01B3">
      <w:pPr>
        <w:spacing w:after="0" w:line="240" w:lineRule="auto"/>
        <w:ind w:firstLine="540"/>
        <w:jc w:val="both"/>
        <w:rPr>
          <w:rFonts w:ascii="Times New Roman" w:hAnsi="Times New Roman" w:cs="Times New Roman"/>
          <w:sz w:val="24"/>
          <w:szCs w:val="24"/>
        </w:rPr>
      </w:pPr>
    </w:p>
    <w:p w14:paraId="0408E51E" w14:textId="6379B218" w:rsidR="007E30A9" w:rsidRPr="00F6291B" w:rsidRDefault="00F6291B" w:rsidP="007959CF">
      <w:pPr>
        <w:spacing w:after="0" w:line="480" w:lineRule="auto"/>
        <w:ind w:left="540" w:hanging="540"/>
        <w:jc w:val="both"/>
        <w:rPr>
          <w:rFonts w:ascii="Times New Roman" w:eastAsia="Calibri" w:hAnsi="Times New Roman" w:cs="Times New Roman"/>
          <w:bCs/>
          <w:iCs/>
          <w:sz w:val="24"/>
          <w:szCs w:val="24"/>
          <w:lang w:val="en-ZW"/>
        </w:rPr>
      </w:pPr>
      <w:r>
        <w:rPr>
          <w:rFonts w:ascii="Times New Roman" w:eastAsia="Calibri" w:hAnsi="Times New Roman" w:cs="Times New Roman"/>
          <w:bCs/>
          <w:iCs/>
          <w:sz w:val="24"/>
          <w:szCs w:val="24"/>
          <w:lang w:val="en-ZW"/>
        </w:rPr>
        <w:t xml:space="preserve">[19] </w:t>
      </w:r>
      <w:r>
        <w:rPr>
          <w:rFonts w:ascii="Times New Roman" w:eastAsia="Calibri" w:hAnsi="Times New Roman" w:cs="Times New Roman"/>
          <w:bCs/>
          <w:iCs/>
          <w:sz w:val="24"/>
          <w:szCs w:val="24"/>
          <w:lang w:val="en-ZW"/>
        </w:rPr>
        <w:tab/>
      </w:r>
      <w:r w:rsidR="0013528B" w:rsidRPr="00F6291B">
        <w:rPr>
          <w:rFonts w:ascii="Times New Roman" w:eastAsia="Calibri" w:hAnsi="Times New Roman" w:cs="Times New Roman"/>
          <w:bCs/>
          <w:iCs/>
          <w:sz w:val="24"/>
          <w:szCs w:val="24"/>
          <w:lang w:val="en-ZW"/>
        </w:rPr>
        <w:t>In light of the above</w:t>
      </w:r>
      <w:r w:rsidR="0095464D">
        <w:rPr>
          <w:rFonts w:ascii="Times New Roman" w:eastAsia="Calibri" w:hAnsi="Times New Roman" w:cs="Times New Roman"/>
          <w:bCs/>
          <w:iCs/>
          <w:sz w:val="24"/>
          <w:szCs w:val="24"/>
          <w:lang w:val="en-ZW"/>
        </w:rPr>
        <w:t xml:space="preserve"> authorities</w:t>
      </w:r>
      <w:r w:rsidR="0013528B" w:rsidRPr="00F6291B">
        <w:rPr>
          <w:rFonts w:ascii="Times New Roman" w:eastAsia="Calibri" w:hAnsi="Times New Roman" w:cs="Times New Roman"/>
          <w:bCs/>
          <w:iCs/>
          <w:sz w:val="24"/>
          <w:szCs w:val="24"/>
          <w:lang w:val="en-ZW"/>
        </w:rPr>
        <w:t xml:space="preserve">, it is apparent that not even a change of circumstances, can extinguish </w:t>
      </w:r>
      <w:r w:rsidRPr="00F6291B">
        <w:rPr>
          <w:rFonts w:ascii="Times New Roman" w:eastAsia="Calibri" w:hAnsi="Times New Roman" w:cs="Times New Roman"/>
          <w:bCs/>
          <w:iCs/>
          <w:sz w:val="24"/>
          <w:szCs w:val="24"/>
          <w:lang w:val="en-ZW"/>
        </w:rPr>
        <w:t>an</w:t>
      </w:r>
      <w:r w:rsidR="0013528B" w:rsidRPr="00F6291B">
        <w:rPr>
          <w:rFonts w:ascii="Times New Roman" w:eastAsia="Calibri" w:hAnsi="Times New Roman" w:cs="Times New Roman"/>
          <w:bCs/>
          <w:iCs/>
          <w:sz w:val="24"/>
          <w:szCs w:val="24"/>
          <w:lang w:val="en-ZW"/>
        </w:rPr>
        <w:t xml:space="preserve"> extant court order. </w:t>
      </w:r>
      <w:r w:rsidR="00EE7BCD">
        <w:rPr>
          <w:rFonts w:ascii="Times New Roman" w:eastAsia="Calibri" w:hAnsi="Times New Roman" w:cs="Times New Roman"/>
          <w:bCs/>
          <w:iCs/>
          <w:sz w:val="24"/>
          <w:szCs w:val="24"/>
          <w:lang w:val="en-ZW"/>
        </w:rPr>
        <w:t xml:space="preserve"> </w:t>
      </w:r>
      <w:r w:rsidR="0013528B" w:rsidRPr="00F6291B">
        <w:rPr>
          <w:rFonts w:ascii="Times New Roman" w:eastAsia="Calibri" w:hAnsi="Times New Roman" w:cs="Times New Roman"/>
          <w:bCs/>
          <w:iCs/>
          <w:sz w:val="24"/>
          <w:szCs w:val="24"/>
          <w:lang w:val="en-ZW"/>
        </w:rPr>
        <w:t xml:space="preserve">The appellants remain in </w:t>
      </w:r>
      <w:r w:rsidR="00AC0B6E" w:rsidRPr="00F6291B">
        <w:rPr>
          <w:rFonts w:ascii="Times New Roman" w:eastAsia="Calibri" w:hAnsi="Times New Roman" w:cs="Times New Roman"/>
          <w:bCs/>
          <w:iCs/>
          <w:sz w:val="24"/>
          <w:szCs w:val="24"/>
          <w:lang w:val="en-ZW"/>
        </w:rPr>
        <w:t xml:space="preserve">contempt of court </w:t>
      </w:r>
      <w:r w:rsidR="0013528B" w:rsidRPr="00F6291B">
        <w:rPr>
          <w:rFonts w:ascii="Times New Roman" w:eastAsia="Calibri" w:hAnsi="Times New Roman" w:cs="Times New Roman"/>
          <w:bCs/>
          <w:iCs/>
          <w:sz w:val="24"/>
          <w:szCs w:val="24"/>
          <w:lang w:val="en-ZW"/>
        </w:rPr>
        <w:t xml:space="preserve">until the court orders are varied or set aside. </w:t>
      </w:r>
      <w:r w:rsidR="00EE7BCD">
        <w:rPr>
          <w:rFonts w:ascii="Times New Roman" w:eastAsia="Calibri" w:hAnsi="Times New Roman" w:cs="Times New Roman"/>
          <w:bCs/>
          <w:iCs/>
          <w:sz w:val="24"/>
          <w:szCs w:val="24"/>
          <w:lang w:val="en-ZW"/>
        </w:rPr>
        <w:t xml:space="preserve"> </w:t>
      </w:r>
      <w:r w:rsidRPr="00F6291B">
        <w:rPr>
          <w:rFonts w:ascii="Times New Roman" w:eastAsia="Calibri" w:hAnsi="Times New Roman" w:cs="Times New Roman"/>
          <w:bCs/>
          <w:iCs/>
          <w:sz w:val="24"/>
          <w:szCs w:val="24"/>
          <w:lang w:val="en-ZW"/>
        </w:rPr>
        <w:t xml:space="preserve">The issue of ownership or legal rights to the farm are issues which must be determined separately. </w:t>
      </w:r>
      <w:r w:rsidR="00EE7BCD">
        <w:rPr>
          <w:rFonts w:ascii="Times New Roman" w:eastAsia="Calibri" w:hAnsi="Times New Roman" w:cs="Times New Roman"/>
          <w:bCs/>
          <w:iCs/>
          <w:sz w:val="24"/>
          <w:szCs w:val="24"/>
          <w:lang w:val="en-ZW"/>
        </w:rPr>
        <w:t xml:space="preserve"> </w:t>
      </w:r>
      <w:r w:rsidR="0013528B" w:rsidRPr="00F6291B">
        <w:rPr>
          <w:rFonts w:ascii="Times New Roman" w:eastAsia="Calibri" w:hAnsi="Times New Roman" w:cs="Times New Roman"/>
          <w:bCs/>
          <w:iCs/>
          <w:sz w:val="24"/>
          <w:szCs w:val="24"/>
          <w:lang w:val="en-ZW"/>
        </w:rPr>
        <w:t xml:space="preserve">The offer letters </w:t>
      </w:r>
      <w:r w:rsidR="0095464D">
        <w:rPr>
          <w:rFonts w:ascii="Times New Roman" w:eastAsia="Calibri" w:hAnsi="Times New Roman" w:cs="Times New Roman"/>
          <w:bCs/>
          <w:iCs/>
          <w:sz w:val="24"/>
          <w:szCs w:val="24"/>
          <w:lang w:val="en-ZW"/>
        </w:rPr>
        <w:t>may provide</w:t>
      </w:r>
      <w:r w:rsidR="0013528B" w:rsidRPr="00F6291B">
        <w:rPr>
          <w:rFonts w:ascii="Times New Roman" w:eastAsia="Calibri" w:hAnsi="Times New Roman" w:cs="Times New Roman"/>
          <w:bCs/>
          <w:iCs/>
          <w:sz w:val="24"/>
          <w:szCs w:val="24"/>
          <w:lang w:val="en-ZW"/>
        </w:rPr>
        <w:t xml:space="preserve"> an argument </w:t>
      </w:r>
      <w:r w:rsidR="00EE7BCD">
        <w:rPr>
          <w:rFonts w:ascii="Times New Roman" w:eastAsia="Calibri" w:hAnsi="Times New Roman" w:cs="Times New Roman"/>
          <w:bCs/>
          <w:iCs/>
          <w:sz w:val="24"/>
          <w:szCs w:val="24"/>
          <w:lang w:val="en-ZW"/>
        </w:rPr>
        <w:t xml:space="preserve">for </w:t>
      </w:r>
      <w:r w:rsidR="00EE7BCD" w:rsidRPr="00F6291B">
        <w:rPr>
          <w:rFonts w:ascii="Times New Roman" w:eastAsia="Calibri" w:hAnsi="Times New Roman" w:cs="Times New Roman"/>
          <w:bCs/>
          <w:iCs/>
          <w:sz w:val="24"/>
          <w:szCs w:val="24"/>
          <w:lang w:val="en-ZW"/>
        </w:rPr>
        <w:t>the</w:t>
      </w:r>
      <w:r w:rsidR="0013528B" w:rsidRPr="00F6291B">
        <w:rPr>
          <w:rFonts w:ascii="Times New Roman" w:eastAsia="Calibri" w:hAnsi="Times New Roman" w:cs="Times New Roman"/>
          <w:bCs/>
          <w:iCs/>
          <w:sz w:val="24"/>
          <w:szCs w:val="24"/>
          <w:lang w:val="en-ZW"/>
        </w:rPr>
        <w:t xml:space="preserve"> appellants </w:t>
      </w:r>
      <w:r w:rsidR="0095464D">
        <w:rPr>
          <w:rFonts w:ascii="Times New Roman" w:eastAsia="Calibri" w:hAnsi="Times New Roman" w:cs="Times New Roman"/>
          <w:bCs/>
          <w:iCs/>
          <w:sz w:val="24"/>
          <w:szCs w:val="24"/>
          <w:lang w:val="en-ZW"/>
        </w:rPr>
        <w:t>when they approach a</w:t>
      </w:r>
      <w:r w:rsidR="0013528B" w:rsidRPr="00F6291B">
        <w:rPr>
          <w:rFonts w:ascii="Times New Roman" w:eastAsia="Calibri" w:hAnsi="Times New Roman" w:cs="Times New Roman"/>
          <w:bCs/>
          <w:iCs/>
          <w:sz w:val="24"/>
          <w:szCs w:val="24"/>
          <w:lang w:val="en-ZW"/>
        </w:rPr>
        <w:t xml:space="preserve"> court </w:t>
      </w:r>
      <w:r w:rsidR="00174D89">
        <w:rPr>
          <w:rFonts w:ascii="Times New Roman" w:eastAsia="Calibri" w:hAnsi="Times New Roman" w:cs="Times New Roman"/>
          <w:bCs/>
          <w:iCs/>
          <w:sz w:val="24"/>
          <w:szCs w:val="24"/>
          <w:lang w:val="en-ZW"/>
        </w:rPr>
        <w:t xml:space="preserve">of law </w:t>
      </w:r>
      <w:r w:rsidR="0013528B" w:rsidRPr="00F6291B">
        <w:rPr>
          <w:rFonts w:ascii="Times New Roman" w:eastAsia="Calibri" w:hAnsi="Times New Roman" w:cs="Times New Roman"/>
          <w:bCs/>
          <w:iCs/>
          <w:sz w:val="24"/>
          <w:szCs w:val="24"/>
          <w:lang w:val="en-ZW"/>
        </w:rPr>
        <w:t xml:space="preserve">to support </w:t>
      </w:r>
      <w:r w:rsidR="0095464D">
        <w:rPr>
          <w:rFonts w:ascii="Times New Roman" w:eastAsia="Calibri" w:hAnsi="Times New Roman" w:cs="Times New Roman"/>
          <w:bCs/>
          <w:iCs/>
          <w:sz w:val="24"/>
          <w:szCs w:val="24"/>
          <w:lang w:val="en-ZW"/>
        </w:rPr>
        <w:t>either</w:t>
      </w:r>
      <w:r w:rsidR="009D137C">
        <w:rPr>
          <w:rFonts w:ascii="Times New Roman" w:eastAsia="Calibri" w:hAnsi="Times New Roman" w:cs="Times New Roman"/>
          <w:bCs/>
          <w:iCs/>
          <w:sz w:val="24"/>
          <w:szCs w:val="24"/>
          <w:lang w:val="en-ZW"/>
        </w:rPr>
        <w:t xml:space="preserve"> </w:t>
      </w:r>
      <w:r w:rsidR="0013528B" w:rsidRPr="00F6291B">
        <w:rPr>
          <w:rFonts w:ascii="Times New Roman" w:eastAsia="Calibri" w:hAnsi="Times New Roman" w:cs="Times New Roman"/>
          <w:bCs/>
          <w:iCs/>
          <w:sz w:val="24"/>
          <w:szCs w:val="24"/>
          <w:lang w:val="en-ZW"/>
        </w:rPr>
        <w:t xml:space="preserve">the setting aside of the </w:t>
      </w:r>
      <w:r w:rsidR="0095464D">
        <w:rPr>
          <w:rFonts w:ascii="Times New Roman" w:eastAsia="Calibri" w:hAnsi="Times New Roman" w:cs="Times New Roman"/>
          <w:bCs/>
          <w:iCs/>
          <w:sz w:val="24"/>
          <w:szCs w:val="24"/>
          <w:lang w:val="en-ZW"/>
        </w:rPr>
        <w:t xml:space="preserve">prior </w:t>
      </w:r>
      <w:r w:rsidR="0013528B" w:rsidRPr="00F6291B">
        <w:rPr>
          <w:rFonts w:ascii="Times New Roman" w:eastAsia="Calibri" w:hAnsi="Times New Roman" w:cs="Times New Roman"/>
          <w:bCs/>
          <w:iCs/>
          <w:sz w:val="24"/>
          <w:szCs w:val="24"/>
          <w:lang w:val="en-ZW"/>
        </w:rPr>
        <w:t>orders</w:t>
      </w:r>
      <w:r w:rsidR="00950D6B" w:rsidRPr="00F6291B">
        <w:rPr>
          <w:rFonts w:ascii="Times New Roman" w:eastAsia="Calibri" w:hAnsi="Times New Roman" w:cs="Times New Roman"/>
          <w:bCs/>
          <w:iCs/>
          <w:sz w:val="24"/>
          <w:szCs w:val="24"/>
          <w:lang w:val="en-ZW"/>
        </w:rPr>
        <w:t xml:space="preserve"> or to seek the eviction of </w:t>
      </w:r>
      <w:r w:rsidR="00A70D51" w:rsidRPr="00F6291B">
        <w:rPr>
          <w:rFonts w:ascii="Times New Roman" w:eastAsia="Calibri" w:hAnsi="Times New Roman" w:cs="Times New Roman"/>
          <w:bCs/>
          <w:iCs/>
          <w:sz w:val="24"/>
          <w:szCs w:val="24"/>
          <w:lang w:val="en-ZW"/>
        </w:rPr>
        <w:t>the respondent</w:t>
      </w:r>
      <w:r w:rsidR="0013528B" w:rsidRPr="00F6291B">
        <w:rPr>
          <w:rFonts w:ascii="Times New Roman" w:eastAsia="Calibri" w:hAnsi="Times New Roman" w:cs="Times New Roman"/>
          <w:bCs/>
          <w:iCs/>
          <w:sz w:val="24"/>
          <w:szCs w:val="24"/>
          <w:lang w:val="en-ZW"/>
        </w:rPr>
        <w:t>.</w:t>
      </w:r>
      <w:r w:rsidR="00A70D51" w:rsidRPr="00F6291B">
        <w:rPr>
          <w:rFonts w:ascii="Times New Roman" w:eastAsia="Calibri" w:hAnsi="Times New Roman" w:cs="Times New Roman"/>
          <w:bCs/>
          <w:iCs/>
          <w:sz w:val="24"/>
          <w:szCs w:val="24"/>
          <w:lang w:val="en-ZW"/>
        </w:rPr>
        <w:t xml:space="preserve"> </w:t>
      </w:r>
      <w:r w:rsidR="00EE7BCD">
        <w:rPr>
          <w:rFonts w:ascii="Times New Roman" w:eastAsia="Calibri" w:hAnsi="Times New Roman" w:cs="Times New Roman"/>
          <w:bCs/>
          <w:iCs/>
          <w:sz w:val="24"/>
          <w:szCs w:val="24"/>
          <w:lang w:val="en-ZW"/>
        </w:rPr>
        <w:t xml:space="preserve"> </w:t>
      </w:r>
      <w:r>
        <w:rPr>
          <w:rFonts w:ascii="Times New Roman" w:eastAsia="Calibri" w:hAnsi="Times New Roman" w:cs="Times New Roman"/>
          <w:bCs/>
          <w:iCs/>
          <w:sz w:val="24"/>
          <w:szCs w:val="24"/>
          <w:lang w:val="en-ZW"/>
        </w:rPr>
        <w:t xml:space="preserve">The offer letters </w:t>
      </w:r>
      <w:r w:rsidR="0095464D">
        <w:rPr>
          <w:rFonts w:ascii="Times New Roman" w:eastAsia="Calibri" w:hAnsi="Times New Roman" w:cs="Times New Roman"/>
          <w:bCs/>
          <w:iCs/>
          <w:sz w:val="24"/>
          <w:szCs w:val="24"/>
          <w:lang w:val="en-ZW"/>
        </w:rPr>
        <w:t>cannot be</w:t>
      </w:r>
      <w:r>
        <w:rPr>
          <w:rFonts w:ascii="Times New Roman" w:eastAsia="Calibri" w:hAnsi="Times New Roman" w:cs="Times New Roman"/>
          <w:bCs/>
          <w:iCs/>
          <w:sz w:val="24"/>
          <w:szCs w:val="24"/>
          <w:lang w:val="en-ZW"/>
        </w:rPr>
        <w:t xml:space="preserve"> used to</w:t>
      </w:r>
      <w:r w:rsidR="00A70D51" w:rsidRPr="00F6291B">
        <w:rPr>
          <w:rFonts w:ascii="Times New Roman" w:eastAsia="Calibri" w:hAnsi="Times New Roman" w:cs="Times New Roman"/>
          <w:bCs/>
          <w:iCs/>
          <w:sz w:val="24"/>
          <w:szCs w:val="24"/>
          <w:lang w:val="en-ZW"/>
        </w:rPr>
        <w:t xml:space="preserve"> forcibly </w:t>
      </w:r>
      <w:r>
        <w:rPr>
          <w:rFonts w:ascii="Times New Roman" w:eastAsia="Calibri" w:hAnsi="Times New Roman" w:cs="Times New Roman"/>
          <w:bCs/>
          <w:iCs/>
          <w:sz w:val="24"/>
          <w:szCs w:val="24"/>
          <w:lang w:val="en-ZW"/>
        </w:rPr>
        <w:t xml:space="preserve">take possession of </w:t>
      </w:r>
      <w:r w:rsidR="00A70D51" w:rsidRPr="00F6291B">
        <w:rPr>
          <w:rFonts w:ascii="Times New Roman" w:eastAsia="Calibri" w:hAnsi="Times New Roman" w:cs="Times New Roman"/>
          <w:bCs/>
          <w:iCs/>
          <w:sz w:val="24"/>
          <w:szCs w:val="24"/>
          <w:lang w:val="en-ZW"/>
        </w:rPr>
        <w:t>the farm.</w:t>
      </w:r>
      <w:r w:rsidR="007E30A9">
        <w:rPr>
          <w:rFonts w:ascii="Times New Roman" w:eastAsia="Calibri" w:hAnsi="Times New Roman" w:cs="Times New Roman"/>
          <w:bCs/>
          <w:iCs/>
          <w:sz w:val="24"/>
          <w:szCs w:val="24"/>
          <w:lang w:val="en-ZW"/>
        </w:rPr>
        <w:t xml:space="preserve"> </w:t>
      </w:r>
    </w:p>
    <w:p w14:paraId="425082F9" w14:textId="77777777" w:rsidR="000A1C72" w:rsidRDefault="000A1C72" w:rsidP="001052BC">
      <w:pPr>
        <w:pStyle w:val="ListParagraph"/>
        <w:spacing w:after="0" w:line="480" w:lineRule="auto"/>
        <w:ind w:left="0"/>
        <w:jc w:val="both"/>
        <w:rPr>
          <w:rFonts w:ascii="Times New Roman" w:eastAsia="Calibri" w:hAnsi="Times New Roman" w:cs="Times New Roman"/>
          <w:b/>
          <w:iCs/>
          <w:sz w:val="24"/>
          <w:szCs w:val="24"/>
          <w:u w:val="single"/>
          <w:lang w:val="en-ZW"/>
        </w:rPr>
      </w:pPr>
    </w:p>
    <w:p w14:paraId="0003A007" w14:textId="364CFB46" w:rsidR="001052BC" w:rsidRDefault="00EB0A25" w:rsidP="001052BC">
      <w:pPr>
        <w:pStyle w:val="ListParagraph"/>
        <w:spacing w:after="0" w:line="480" w:lineRule="auto"/>
        <w:ind w:left="0"/>
        <w:jc w:val="both"/>
        <w:rPr>
          <w:rFonts w:ascii="Times New Roman" w:eastAsia="Calibri" w:hAnsi="Times New Roman" w:cs="Times New Roman"/>
          <w:b/>
          <w:iCs/>
          <w:sz w:val="24"/>
          <w:szCs w:val="24"/>
          <w:u w:val="single"/>
          <w:lang w:val="en-ZW"/>
        </w:rPr>
      </w:pPr>
      <w:r>
        <w:rPr>
          <w:rFonts w:ascii="Times New Roman" w:eastAsia="Calibri" w:hAnsi="Times New Roman" w:cs="Times New Roman"/>
          <w:b/>
          <w:iCs/>
          <w:sz w:val="24"/>
          <w:szCs w:val="24"/>
          <w:u w:val="single"/>
          <w:lang w:val="en-ZW"/>
        </w:rPr>
        <w:lastRenderedPageBreak/>
        <w:t>DISPOSITION</w:t>
      </w:r>
    </w:p>
    <w:p w14:paraId="4C51159F" w14:textId="608A91F2" w:rsidR="00A70D51" w:rsidRDefault="00F6291B" w:rsidP="00EE7BCD">
      <w:pPr>
        <w:spacing w:after="0" w:line="480" w:lineRule="auto"/>
        <w:ind w:left="540" w:hanging="540"/>
        <w:jc w:val="both"/>
        <w:rPr>
          <w:rFonts w:ascii="Times New Roman" w:eastAsia="Calibri" w:hAnsi="Times New Roman" w:cs="Times New Roman"/>
          <w:bCs/>
          <w:iCs/>
          <w:sz w:val="24"/>
          <w:szCs w:val="24"/>
        </w:rPr>
      </w:pPr>
      <w:r>
        <w:rPr>
          <w:rFonts w:ascii="Times New Roman" w:hAnsi="Times New Roman" w:cs="Times New Roman"/>
          <w:sz w:val="24"/>
          <w:szCs w:val="24"/>
        </w:rPr>
        <w:t xml:space="preserve">[20] </w:t>
      </w:r>
      <w:r>
        <w:rPr>
          <w:rFonts w:ascii="Times New Roman" w:hAnsi="Times New Roman" w:cs="Times New Roman"/>
          <w:sz w:val="24"/>
          <w:szCs w:val="24"/>
        </w:rPr>
        <w:tab/>
      </w:r>
      <w:r w:rsidR="008A58A5" w:rsidRPr="00F6291B">
        <w:rPr>
          <w:rFonts w:ascii="Times New Roman" w:hAnsi="Times New Roman" w:cs="Times New Roman"/>
          <w:sz w:val="24"/>
          <w:szCs w:val="24"/>
        </w:rPr>
        <w:t xml:space="preserve">Once it is accepted that the court orders were not </w:t>
      </w:r>
      <w:r w:rsidR="00AB0C1F">
        <w:rPr>
          <w:rFonts w:ascii="Times New Roman" w:hAnsi="Times New Roman" w:cs="Times New Roman"/>
          <w:sz w:val="24"/>
          <w:szCs w:val="24"/>
        </w:rPr>
        <w:t>set aside</w:t>
      </w:r>
      <w:r w:rsidR="008A58A5" w:rsidRPr="00F6291B">
        <w:rPr>
          <w:rFonts w:ascii="Times New Roman" w:hAnsi="Times New Roman" w:cs="Times New Roman"/>
          <w:sz w:val="24"/>
          <w:szCs w:val="24"/>
        </w:rPr>
        <w:t xml:space="preserve">, then </w:t>
      </w:r>
      <w:r>
        <w:rPr>
          <w:rFonts w:ascii="Times New Roman" w:hAnsi="Times New Roman" w:cs="Times New Roman"/>
          <w:sz w:val="24"/>
          <w:szCs w:val="24"/>
        </w:rPr>
        <w:t xml:space="preserve">the </w:t>
      </w:r>
      <w:r w:rsidR="00B04A26">
        <w:rPr>
          <w:rFonts w:ascii="Times New Roman" w:hAnsi="Times New Roman" w:cs="Times New Roman"/>
          <w:sz w:val="24"/>
          <w:szCs w:val="24"/>
        </w:rPr>
        <w:t xml:space="preserve">only </w:t>
      </w:r>
      <w:r w:rsidR="00B04A26" w:rsidRPr="00F6291B">
        <w:rPr>
          <w:rFonts w:ascii="Times New Roman" w:hAnsi="Times New Roman" w:cs="Times New Roman"/>
          <w:sz w:val="24"/>
          <w:szCs w:val="24"/>
        </w:rPr>
        <w:t xml:space="preserve">conclusion </w:t>
      </w:r>
      <w:r w:rsidR="00B04A26">
        <w:rPr>
          <w:rFonts w:ascii="Times New Roman" w:hAnsi="Times New Roman" w:cs="Times New Roman"/>
          <w:sz w:val="24"/>
          <w:szCs w:val="24"/>
        </w:rPr>
        <w:t>that</w:t>
      </w:r>
      <w:r>
        <w:rPr>
          <w:rFonts w:ascii="Times New Roman" w:hAnsi="Times New Roman" w:cs="Times New Roman"/>
          <w:sz w:val="24"/>
          <w:szCs w:val="24"/>
        </w:rPr>
        <w:t xml:space="preserve"> </w:t>
      </w:r>
      <w:r w:rsidR="008A58A5" w:rsidRPr="00F6291B">
        <w:rPr>
          <w:rFonts w:ascii="Times New Roman" w:hAnsi="Times New Roman" w:cs="Times New Roman"/>
          <w:sz w:val="24"/>
          <w:szCs w:val="24"/>
        </w:rPr>
        <w:t>can be made</w:t>
      </w:r>
      <w:r>
        <w:rPr>
          <w:rFonts w:ascii="Times New Roman" w:hAnsi="Times New Roman" w:cs="Times New Roman"/>
          <w:sz w:val="24"/>
          <w:szCs w:val="24"/>
        </w:rPr>
        <w:t xml:space="preserve"> is</w:t>
      </w:r>
      <w:r w:rsidR="008A58A5" w:rsidRPr="00F6291B">
        <w:rPr>
          <w:rFonts w:ascii="Times New Roman" w:hAnsi="Times New Roman" w:cs="Times New Roman"/>
          <w:sz w:val="24"/>
          <w:szCs w:val="24"/>
        </w:rPr>
        <w:t xml:space="preserve"> that the appeal lacks merit. </w:t>
      </w:r>
      <w:r w:rsidR="00EE7BCD">
        <w:rPr>
          <w:rFonts w:ascii="Times New Roman" w:hAnsi="Times New Roman" w:cs="Times New Roman"/>
          <w:sz w:val="24"/>
          <w:szCs w:val="24"/>
        </w:rPr>
        <w:t xml:space="preserve"> </w:t>
      </w:r>
      <w:r w:rsidR="008A58A5" w:rsidRPr="00F6291B">
        <w:rPr>
          <w:rFonts w:ascii="Times New Roman" w:hAnsi="Times New Roman" w:cs="Times New Roman"/>
          <w:sz w:val="24"/>
          <w:szCs w:val="24"/>
        </w:rPr>
        <w:t>The appellants</w:t>
      </w:r>
      <w:r w:rsidR="00A70D51" w:rsidRPr="00F6291B">
        <w:rPr>
          <w:rFonts w:ascii="Times New Roman" w:hAnsi="Times New Roman" w:cs="Times New Roman"/>
          <w:sz w:val="24"/>
          <w:szCs w:val="24"/>
        </w:rPr>
        <w:t xml:space="preserve"> are in</w:t>
      </w:r>
      <w:r w:rsidR="008A58A5" w:rsidRPr="00F6291B">
        <w:rPr>
          <w:rFonts w:ascii="Times New Roman" w:hAnsi="Times New Roman" w:cs="Times New Roman"/>
          <w:sz w:val="24"/>
          <w:szCs w:val="24"/>
        </w:rPr>
        <w:t xml:space="preserve"> contempt of court and their acquisition of offer letters d</w:t>
      </w:r>
      <w:r w:rsidR="00A70D51" w:rsidRPr="00F6291B">
        <w:rPr>
          <w:rFonts w:ascii="Times New Roman" w:hAnsi="Times New Roman" w:cs="Times New Roman"/>
          <w:sz w:val="24"/>
          <w:szCs w:val="24"/>
        </w:rPr>
        <w:t>oes</w:t>
      </w:r>
      <w:r w:rsidR="008A58A5" w:rsidRPr="00F6291B">
        <w:rPr>
          <w:rFonts w:ascii="Times New Roman" w:hAnsi="Times New Roman" w:cs="Times New Roman"/>
          <w:sz w:val="24"/>
          <w:szCs w:val="24"/>
        </w:rPr>
        <w:t xml:space="preserve"> not </w:t>
      </w:r>
      <w:r w:rsidR="00AB0C1F">
        <w:rPr>
          <w:rFonts w:ascii="Times New Roman" w:hAnsi="Times New Roman" w:cs="Times New Roman"/>
          <w:sz w:val="24"/>
          <w:szCs w:val="24"/>
        </w:rPr>
        <w:t>set aside the court orders they are in</w:t>
      </w:r>
      <w:r w:rsidR="008A58A5" w:rsidRPr="00F6291B">
        <w:rPr>
          <w:rFonts w:ascii="Times New Roman" w:hAnsi="Times New Roman" w:cs="Times New Roman"/>
          <w:sz w:val="24"/>
          <w:szCs w:val="24"/>
        </w:rPr>
        <w:t xml:space="preserve"> contempt</w:t>
      </w:r>
      <w:r w:rsidR="00AB0C1F">
        <w:rPr>
          <w:rFonts w:ascii="Times New Roman" w:hAnsi="Times New Roman" w:cs="Times New Roman"/>
          <w:sz w:val="24"/>
          <w:szCs w:val="24"/>
        </w:rPr>
        <w:t xml:space="preserve"> of</w:t>
      </w:r>
      <w:r w:rsidR="00A70D51" w:rsidRPr="00F6291B">
        <w:rPr>
          <w:rFonts w:ascii="Times New Roman" w:hAnsi="Times New Roman" w:cs="Times New Roman"/>
          <w:sz w:val="24"/>
          <w:szCs w:val="24"/>
        </w:rPr>
        <w:t>.</w:t>
      </w:r>
      <w:r w:rsidR="008A58A5" w:rsidRPr="00F6291B">
        <w:rPr>
          <w:rFonts w:ascii="Times New Roman" w:hAnsi="Times New Roman" w:cs="Times New Roman"/>
          <w:sz w:val="24"/>
          <w:szCs w:val="24"/>
        </w:rPr>
        <w:t xml:space="preserve"> </w:t>
      </w:r>
      <w:r w:rsidR="00EE7BCD">
        <w:rPr>
          <w:rFonts w:ascii="Times New Roman" w:hAnsi="Times New Roman" w:cs="Times New Roman"/>
          <w:sz w:val="24"/>
          <w:szCs w:val="24"/>
        </w:rPr>
        <w:t xml:space="preserve"> </w:t>
      </w:r>
      <w:r w:rsidR="00376C77" w:rsidRPr="00F6291B">
        <w:rPr>
          <w:rFonts w:ascii="Times New Roman" w:eastAsia="Calibri" w:hAnsi="Times New Roman" w:cs="Times New Roman"/>
          <w:bCs/>
          <w:iCs/>
          <w:sz w:val="24"/>
          <w:szCs w:val="24"/>
        </w:rPr>
        <w:t xml:space="preserve">The appellants </w:t>
      </w:r>
      <w:r w:rsidR="004A6922">
        <w:rPr>
          <w:rFonts w:ascii="Times New Roman" w:eastAsia="Calibri" w:hAnsi="Times New Roman" w:cs="Times New Roman"/>
          <w:bCs/>
          <w:iCs/>
          <w:sz w:val="24"/>
          <w:szCs w:val="24"/>
        </w:rPr>
        <w:t>will remain</w:t>
      </w:r>
      <w:r w:rsidR="00376C77" w:rsidRPr="00F6291B">
        <w:rPr>
          <w:rFonts w:ascii="Times New Roman" w:eastAsia="Calibri" w:hAnsi="Times New Roman" w:cs="Times New Roman"/>
          <w:bCs/>
          <w:iCs/>
          <w:sz w:val="24"/>
          <w:szCs w:val="24"/>
        </w:rPr>
        <w:t xml:space="preserve"> in contempt </w:t>
      </w:r>
      <w:r w:rsidR="004A6922">
        <w:rPr>
          <w:rFonts w:ascii="Times New Roman" w:eastAsia="Calibri" w:hAnsi="Times New Roman" w:cs="Times New Roman"/>
          <w:bCs/>
          <w:iCs/>
          <w:sz w:val="24"/>
          <w:szCs w:val="24"/>
        </w:rPr>
        <w:t xml:space="preserve">of the court orders </w:t>
      </w:r>
      <w:r w:rsidR="00376C77" w:rsidRPr="00F6291B">
        <w:rPr>
          <w:rFonts w:ascii="Times New Roman" w:eastAsia="Calibri" w:hAnsi="Times New Roman" w:cs="Times New Roman"/>
          <w:bCs/>
          <w:iCs/>
          <w:sz w:val="24"/>
          <w:szCs w:val="24"/>
        </w:rPr>
        <w:t xml:space="preserve">until they </w:t>
      </w:r>
      <w:r w:rsidR="00A70D51" w:rsidRPr="00F6291B">
        <w:rPr>
          <w:rFonts w:ascii="Times New Roman" w:eastAsia="Calibri" w:hAnsi="Times New Roman" w:cs="Times New Roman"/>
          <w:bCs/>
          <w:iCs/>
          <w:sz w:val="24"/>
          <w:szCs w:val="24"/>
        </w:rPr>
        <w:t xml:space="preserve">legally </w:t>
      </w:r>
      <w:r w:rsidR="00376C77" w:rsidRPr="00F6291B">
        <w:rPr>
          <w:rFonts w:ascii="Times New Roman" w:eastAsia="Calibri" w:hAnsi="Times New Roman" w:cs="Times New Roman"/>
          <w:bCs/>
          <w:iCs/>
          <w:sz w:val="24"/>
          <w:szCs w:val="24"/>
        </w:rPr>
        <w:t>regula</w:t>
      </w:r>
      <w:r>
        <w:rPr>
          <w:rFonts w:ascii="Times New Roman" w:eastAsia="Calibri" w:hAnsi="Times New Roman" w:cs="Times New Roman"/>
          <w:bCs/>
          <w:iCs/>
          <w:sz w:val="24"/>
          <w:szCs w:val="24"/>
        </w:rPr>
        <w:t>ris</w:t>
      </w:r>
      <w:r w:rsidR="001E1048">
        <w:rPr>
          <w:rFonts w:ascii="Times New Roman" w:eastAsia="Calibri" w:hAnsi="Times New Roman" w:cs="Times New Roman"/>
          <w:bCs/>
          <w:iCs/>
          <w:sz w:val="24"/>
          <w:szCs w:val="24"/>
        </w:rPr>
        <w:t>e</w:t>
      </w:r>
      <w:r w:rsidR="00376C77" w:rsidRPr="00F6291B">
        <w:rPr>
          <w:rFonts w:ascii="Times New Roman" w:eastAsia="Calibri" w:hAnsi="Times New Roman" w:cs="Times New Roman"/>
          <w:bCs/>
          <w:iCs/>
          <w:sz w:val="24"/>
          <w:szCs w:val="24"/>
        </w:rPr>
        <w:t xml:space="preserve"> their stay on the farm.</w:t>
      </w:r>
    </w:p>
    <w:p w14:paraId="10C0F3E6" w14:textId="77777777" w:rsidR="002C4932" w:rsidRDefault="002C4932" w:rsidP="002C4932">
      <w:pPr>
        <w:spacing w:after="0" w:line="240" w:lineRule="auto"/>
        <w:ind w:left="540"/>
        <w:jc w:val="both"/>
        <w:rPr>
          <w:rFonts w:ascii="Times New Roman" w:eastAsia="Calibri" w:hAnsi="Times New Roman" w:cs="Times New Roman"/>
          <w:bCs/>
          <w:iCs/>
          <w:sz w:val="24"/>
          <w:szCs w:val="24"/>
        </w:rPr>
      </w:pPr>
    </w:p>
    <w:p w14:paraId="70EC703D" w14:textId="71A750F2" w:rsidR="001E1048" w:rsidRDefault="001E1048" w:rsidP="00EE7BCD">
      <w:pPr>
        <w:spacing w:after="0" w:line="480" w:lineRule="auto"/>
        <w:ind w:left="540"/>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With regards to costs the respondent has been successful and no </w:t>
      </w:r>
      <w:r w:rsidR="009D137C">
        <w:rPr>
          <w:rFonts w:ascii="Times New Roman" w:eastAsia="Calibri" w:hAnsi="Times New Roman" w:cs="Times New Roman"/>
          <w:bCs/>
          <w:iCs/>
          <w:sz w:val="24"/>
          <w:szCs w:val="24"/>
        </w:rPr>
        <w:t xml:space="preserve">adequate </w:t>
      </w:r>
      <w:r w:rsidR="00B04A26">
        <w:rPr>
          <w:rFonts w:ascii="Times New Roman" w:eastAsia="Calibri" w:hAnsi="Times New Roman" w:cs="Times New Roman"/>
          <w:bCs/>
          <w:iCs/>
          <w:sz w:val="24"/>
          <w:szCs w:val="24"/>
        </w:rPr>
        <w:t>reasons have</w:t>
      </w:r>
      <w:r>
        <w:rPr>
          <w:rFonts w:ascii="Times New Roman" w:eastAsia="Calibri" w:hAnsi="Times New Roman" w:cs="Times New Roman"/>
          <w:bCs/>
          <w:iCs/>
          <w:sz w:val="24"/>
          <w:szCs w:val="24"/>
        </w:rPr>
        <w:t xml:space="preserve"> been </w:t>
      </w:r>
      <w:r w:rsidR="009D137C">
        <w:rPr>
          <w:rFonts w:ascii="Times New Roman" w:eastAsia="Calibri" w:hAnsi="Times New Roman" w:cs="Times New Roman"/>
          <w:bCs/>
          <w:iCs/>
          <w:sz w:val="24"/>
          <w:szCs w:val="24"/>
        </w:rPr>
        <w:t>advanced</w:t>
      </w:r>
      <w:r>
        <w:rPr>
          <w:rFonts w:ascii="Times New Roman" w:eastAsia="Calibri" w:hAnsi="Times New Roman" w:cs="Times New Roman"/>
          <w:bCs/>
          <w:iCs/>
          <w:sz w:val="24"/>
          <w:szCs w:val="24"/>
        </w:rPr>
        <w:t xml:space="preserve"> </w:t>
      </w:r>
      <w:r w:rsidR="0073319C">
        <w:rPr>
          <w:rFonts w:ascii="Times New Roman" w:eastAsia="Calibri" w:hAnsi="Times New Roman" w:cs="Times New Roman"/>
          <w:bCs/>
          <w:iCs/>
          <w:sz w:val="24"/>
          <w:szCs w:val="24"/>
        </w:rPr>
        <w:t>by</w:t>
      </w:r>
      <w:r>
        <w:rPr>
          <w:rFonts w:ascii="Times New Roman" w:eastAsia="Calibri" w:hAnsi="Times New Roman" w:cs="Times New Roman"/>
          <w:bCs/>
          <w:iCs/>
          <w:sz w:val="24"/>
          <w:szCs w:val="24"/>
        </w:rPr>
        <w:t xml:space="preserve"> the </w:t>
      </w:r>
      <w:r w:rsidR="00B04A26">
        <w:rPr>
          <w:rFonts w:ascii="Times New Roman" w:eastAsia="Calibri" w:hAnsi="Times New Roman" w:cs="Times New Roman"/>
          <w:bCs/>
          <w:iCs/>
          <w:sz w:val="24"/>
          <w:szCs w:val="24"/>
        </w:rPr>
        <w:t>appellants</w:t>
      </w:r>
      <w:r>
        <w:rPr>
          <w:rFonts w:ascii="Times New Roman" w:eastAsia="Calibri" w:hAnsi="Times New Roman" w:cs="Times New Roman"/>
          <w:bCs/>
          <w:iCs/>
          <w:sz w:val="24"/>
          <w:szCs w:val="24"/>
        </w:rPr>
        <w:t xml:space="preserve"> </w:t>
      </w:r>
      <w:r w:rsidR="0073319C">
        <w:rPr>
          <w:rFonts w:ascii="Times New Roman" w:eastAsia="Calibri" w:hAnsi="Times New Roman" w:cs="Times New Roman"/>
          <w:bCs/>
          <w:iCs/>
          <w:sz w:val="24"/>
          <w:szCs w:val="24"/>
        </w:rPr>
        <w:t xml:space="preserve">on why they </w:t>
      </w:r>
      <w:r>
        <w:rPr>
          <w:rFonts w:ascii="Times New Roman" w:eastAsia="Calibri" w:hAnsi="Times New Roman" w:cs="Times New Roman"/>
          <w:bCs/>
          <w:iCs/>
          <w:sz w:val="24"/>
          <w:szCs w:val="24"/>
        </w:rPr>
        <w:t>should not pay the costs</w:t>
      </w:r>
      <w:r w:rsidR="009D137C">
        <w:rPr>
          <w:rFonts w:ascii="Times New Roman" w:eastAsia="Calibri" w:hAnsi="Times New Roman" w:cs="Times New Roman"/>
          <w:bCs/>
          <w:iCs/>
          <w:sz w:val="24"/>
          <w:szCs w:val="24"/>
        </w:rPr>
        <w:t xml:space="preserve"> of this appeal.</w:t>
      </w:r>
    </w:p>
    <w:p w14:paraId="0A5D4F53" w14:textId="77777777" w:rsidR="00EE7BCD" w:rsidRDefault="00EE7BCD" w:rsidP="00EE7BCD">
      <w:pPr>
        <w:spacing w:after="0" w:line="240" w:lineRule="auto"/>
        <w:ind w:left="540"/>
        <w:jc w:val="both"/>
        <w:rPr>
          <w:rFonts w:ascii="Times New Roman" w:eastAsia="Calibri" w:hAnsi="Times New Roman" w:cs="Times New Roman"/>
          <w:bCs/>
          <w:iCs/>
          <w:sz w:val="24"/>
          <w:szCs w:val="24"/>
        </w:rPr>
      </w:pPr>
    </w:p>
    <w:p w14:paraId="2FAA0893" w14:textId="35A53F75" w:rsidR="00AD7465" w:rsidRPr="001E1048" w:rsidRDefault="00EE7BCD" w:rsidP="002C4932">
      <w:pPr>
        <w:spacing w:after="0" w:line="480" w:lineRule="auto"/>
        <w:ind w:left="567" w:hanging="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[21</w:t>
      </w:r>
      <w:r w:rsidR="00487D2D">
        <w:rPr>
          <w:rFonts w:ascii="Times New Roman" w:eastAsia="Calibri" w:hAnsi="Times New Roman" w:cs="Times New Roman"/>
          <w:bCs/>
          <w:iCs/>
          <w:sz w:val="24"/>
          <w:szCs w:val="24"/>
        </w:rPr>
        <w:t xml:space="preserve">] </w:t>
      </w:r>
      <w:r w:rsidR="002C4932">
        <w:rPr>
          <w:rFonts w:ascii="Times New Roman" w:eastAsia="Calibri" w:hAnsi="Times New Roman" w:cs="Times New Roman"/>
          <w:bCs/>
          <w:iCs/>
          <w:sz w:val="24"/>
          <w:szCs w:val="24"/>
        </w:rPr>
        <w:t xml:space="preserve"> </w:t>
      </w:r>
      <w:r w:rsidR="00487D2D">
        <w:rPr>
          <w:rFonts w:ascii="Times New Roman" w:eastAsia="Calibri" w:hAnsi="Times New Roman" w:cs="Times New Roman"/>
          <w:bCs/>
          <w:iCs/>
          <w:sz w:val="24"/>
          <w:szCs w:val="24"/>
        </w:rPr>
        <w:t>It</w:t>
      </w:r>
      <w:r w:rsidR="0073319C">
        <w:rPr>
          <w:rFonts w:ascii="Times New Roman" w:eastAsia="Calibri" w:hAnsi="Times New Roman" w:cs="Times New Roman"/>
          <w:bCs/>
          <w:iCs/>
          <w:sz w:val="24"/>
          <w:szCs w:val="24"/>
        </w:rPr>
        <w:t xml:space="preserve"> was for the above reasons that the following order was issued:</w:t>
      </w:r>
    </w:p>
    <w:p w14:paraId="0E952401" w14:textId="292473CA" w:rsidR="00EB0A25" w:rsidRDefault="00EB0A25" w:rsidP="00EE7BCD">
      <w:pPr>
        <w:pStyle w:val="ListParagraph"/>
        <w:spacing w:after="0" w:line="480" w:lineRule="auto"/>
        <w:ind w:firstLine="720"/>
        <w:jc w:val="both"/>
        <w:rPr>
          <w:rFonts w:ascii="Times New Roman" w:eastAsia="Calibri" w:hAnsi="Times New Roman" w:cs="Times New Roman"/>
          <w:bCs/>
          <w:iCs/>
          <w:sz w:val="24"/>
          <w:szCs w:val="24"/>
          <w:lang w:val="en-ZW"/>
        </w:rPr>
      </w:pPr>
      <w:r w:rsidRPr="003C1385">
        <w:rPr>
          <w:rFonts w:ascii="Times New Roman" w:eastAsia="Calibri" w:hAnsi="Times New Roman" w:cs="Times New Roman"/>
          <w:bCs/>
          <w:iCs/>
          <w:sz w:val="24"/>
          <w:szCs w:val="24"/>
          <w:lang w:val="en-ZW"/>
        </w:rPr>
        <w:t xml:space="preserve">“The appeal </w:t>
      </w:r>
      <w:r w:rsidR="006E171C">
        <w:rPr>
          <w:rFonts w:ascii="Times New Roman" w:eastAsia="Calibri" w:hAnsi="Times New Roman" w:cs="Times New Roman"/>
          <w:bCs/>
          <w:iCs/>
          <w:sz w:val="24"/>
          <w:szCs w:val="24"/>
          <w:lang w:val="en-ZW"/>
        </w:rPr>
        <w:t xml:space="preserve">be and </w:t>
      </w:r>
      <w:r w:rsidRPr="003C1385">
        <w:rPr>
          <w:rFonts w:ascii="Times New Roman" w:eastAsia="Calibri" w:hAnsi="Times New Roman" w:cs="Times New Roman"/>
          <w:bCs/>
          <w:iCs/>
          <w:sz w:val="24"/>
          <w:szCs w:val="24"/>
          <w:lang w:val="en-ZW"/>
        </w:rPr>
        <w:t xml:space="preserve">is </w:t>
      </w:r>
      <w:r w:rsidR="002F14B7">
        <w:rPr>
          <w:rFonts w:ascii="Times New Roman" w:eastAsia="Calibri" w:hAnsi="Times New Roman" w:cs="Times New Roman"/>
          <w:bCs/>
          <w:iCs/>
          <w:sz w:val="24"/>
          <w:szCs w:val="24"/>
          <w:lang w:val="en-ZW"/>
        </w:rPr>
        <w:t xml:space="preserve">hereby </w:t>
      </w:r>
      <w:r w:rsidRPr="003C1385">
        <w:rPr>
          <w:rFonts w:ascii="Times New Roman" w:eastAsia="Calibri" w:hAnsi="Times New Roman" w:cs="Times New Roman"/>
          <w:bCs/>
          <w:iCs/>
          <w:sz w:val="24"/>
          <w:szCs w:val="24"/>
          <w:lang w:val="en-ZW"/>
        </w:rPr>
        <w:t>dismissed</w:t>
      </w:r>
      <w:r w:rsidR="001E1048">
        <w:rPr>
          <w:rFonts w:ascii="Times New Roman" w:eastAsia="Calibri" w:hAnsi="Times New Roman" w:cs="Times New Roman"/>
          <w:bCs/>
          <w:iCs/>
          <w:sz w:val="24"/>
          <w:szCs w:val="24"/>
          <w:lang w:val="en-ZW"/>
        </w:rPr>
        <w:t xml:space="preserve"> wit</w:t>
      </w:r>
      <w:r w:rsidR="00B04A26">
        <w:rPr>
          <w:rFonts w:ascii="Times New Roman" w:eastAsia="Calibri" w:hAnsi="Times New Roman" w:cs="Times New Roman"/>
          <w:bCs/>
          <w:iCs/>
          <w:sz w:val="24"/>
          <w:szCs w:val="24"/>
          <w:lang w:val="en-ZW"/>
        </w:rPr>
        <w:t>h</w:t>
      </w:r>
      <w:r w:rsidR="001E1048">
        <w:rPr>
          <w:rFonts w:ascii="Times New Roman" w:eastAsia="Calibri" w:hAnsi="Times New Roman" w:cs="Times New Roman"/>
          <w:bCs/>
          <w:iCs/>
          <w:sz w:val="24"/>
          <w:szCs w:val="24"/>
          <w:lang w:val="en-ZW"/>
        </w:rPr>
        <w:t xml:space="preserve"> costs</w:t>
      </w:r>
      <w:r w:rsidRPr="003C1385">
        <w:rPr>
          <w:rFonts w:ascii="Times New Roman" w:eastAsia="Calibri" w:hAnsi="Times New Roman" w:cs="Times New Roman"/>
          <w:bCs/>
          <w:iCs/>
          <w:sz w:val="24"/>
          <w:szCs w:val="24"/>
          <w:lang w:val="en-ZW"/>
        </w:rPr>
        <w:t>.”</w:t>
      </w:r>
    </w:p>
    <w:p w14:paraId="55AB27A8" w14:textId="77777777" w:rsidR="00B53FF8" w:rsidRPr="003C1385" w:rsidRDefault="00B53FF8" w:rsidP="00EE7BCD">
      <w:pPr>
        <w:pStyle w:val="ListParagraph"/>
        <w:spacing w:after="0" w:line="480" w:lineRule="auto"/>
        <w:ind w:firstLine="720"/>
        <w:jc w:val="both"/>
        <w:rPr>
          <w:rFonts w:ascii="Times New Roman" w:eastAsia="Calibri" w:hAnsi="Times New Roman" w:cs="Times New Roman"/>
          <w:bCs/>
          <w:iCs/>
          <w:sz w:val="24"/>
          <w:szCs w:val="24"/>
          <w:lang w:val="en-ZW"/>
        </w:rPr>
      </w:pPr>
    </w:p>
    <w:p w14:paraId="15A91FB6" w14:textId="77777777" w:rsidR="003C1385" w:rsidRDefault="003C1385" w:rsidP="001052BC">
      <w:pPr>
        <w:pStyle w:val="ListParagraph"/>
        <w:spacing w:after="0" w:line="480" w:lineRule="auto"/>
        <w:ind w:left="0"/>
        <w:jc w:val="both"/>
        <w:rPr>
          <w:rFonts w:ascii="Times New Roman" w:eastAsia="Calibri" w:hAnsi="Times New Roman" w:cs="Times New Roman"/>
          <w:b/>
          <w:iCs/>
          <w:sz w:val="24"/>
          <w:szCs w:val="24"/>
          <w:lang w:val="en-ZW"/>
        </w:rPr>
      </w:pPr>
    </w:p>
    <w:p w14:paraId="64E6F4ED" w14:textId="77777777" w:rsidR="003C1385" w:rsidRDefault="003C1385" w:rsidP="001052BC">
      <w:pPr>
        <w:pStyle w:val="ListParagraph"/>
        <w:spacing w:after="0" w:line="480" w:lineRule="auto"/>
        <w:ind w:left="0"/>
        <w:jc w:val="both"/>
        <w:rPr>
          <w:rFonts w:ascii="Times New Roman" w:eastAsia="Calibri" w:hAnsi="Times New Roman" w:cs="Times New Roman"/>
          <w:b/>
          <w:iCs/>
          <w:sz w:val="24"/>
          <w:szCs w:val="24"/>
          <w:lang w:val="en-ZW"/>
        </w:rPr>
      </w:pPr>
    </w:p>
    <w:p w14:paraId="2C86EDCB" w14:textId="3192AD31" w:rsidR="00EB0A25" w:rsidRDefault="006E47A9" w:rsidP="004559C9">
      <w:pPr>
        <w:pStyle w:val="ListParagraph"/>
        <w:spacing w:after="0" w:line="480" w:lineRule="auto"/>
        <w:ind w:firstLine="720"/>
        <w:jc w:val="both"/>
        <w:rPr>
          <w:rFonts w:ascii="Times New Roman" w:eastAsia="Calibri" w:hAnsi="Times New Roman" w:cs="Times New Roman"/>
          <w:iCs/>
          <w:sz w:val="24"/>
          <w:szCs w:val="24"/>
          <w:lang w:val="en-ZW"/>
        </w:rPr>
      </w:pPr>
      <w:r>
        <w:rPr>
          <w:rFonts w:ascii="Times New Roman" w:eastAsia="Calibri" w:hAnsi="Times New Roman" w:cs="Times New Roman"/>
          <w:b/>
          <w:iCs/>
          <w:sz w:val="24"/>
          <w:szCs w:val="24"/>
          <w:lang w:val="en-ZW"/>
        </w:rPr>
        <w:t xml:space="preserve">UCHENA </w:t>
      </w:r>
      <w:r w:rsidR="004559C9">
        <w:rPr>
          <w:rFonts w:ascii="Times New Roman" w:eastAsia="Calibri" w:hAnsi="Times New Roman" w:cs="Times New Roman"/>
          <w:b/>
          <w:iCs/>
          <w:sz w:val="24"/>
          <w:szCs w:val="24"/>
          <w:lang w:val="en-ZW"/>
        </w:rPr>
        <w:t xml:space="preserve">JA                 </w:t>
      </w:r>
      <w:r w:rsidR="00EB0A25">
        <w:rPr>
          <w:rFonts w:ascii="Times New Roman" w:eastAsia="Calibri" w:hAnsi="Times New Roman" w:cs="Times New Roman"/>
          <w:b/>
          <w:iCs/>
          <w:sz w:val="24"/>
          <w:szCs w:val="24"/>
          <w:lang w:val="en-ZW"/>
        </w:rPr>
        <w:t xml:space="preserve"> </w:t>
      </w:r>
      <w:r w:rsidR="00EB0A25" w:rsidRPr="004559C9">
        <w:rPr>
          <w:rFonts w:ascii="Times New Roman" w:eastAsia="Calibri" w:hAnsi="Times New Roman" w:cs="Times New Roman"/>
          <w:iCs/>
          <w:sz w:val="24"/>
          <w:szCs w:val="24"/>
          <w:lang w:val="en-ZW"/>
        </w:rPr>
        <w:t>:</w:t>
      </w:r>
      <w:r w:rsidR="004559C9">
        <w:rPr>
          <w:rFonts w:ascii="Times New Roman" w:eastAsia="Calibri" w:hAnsi="Times New Roman" w:cs="Times New Roman"/>
          <w:iCs/>
          <w:sz w:val="24"/>
          <w:szCs w:val="24"/>
          <w:lang w:val="en-ZW"/>
        </w:rPr>
        <w:tab/>
        <w:t>I agree</w:t>
      </w:r>
    </w:p>
    <w:p w14:paraId="221D389E" w14:textId="77777777" w:rsidR="00B53FF8" w:rsidRDefault="00B53FF8" w:rsidP="004559C9">
      <w:pPr>
        <w:pStyle w:val="ListParagraph"/>
        <w:spacing w:after="0" w:line="480" w:lineRule="auto"/>
        <w:ind w:firstLine="720"/>
        <w:jc w:val="both"/>
        <w:rPr>
          <w:rFonts w:ascii="Times New Roman" w:eastAsia="Calibri" w:hAnsi="Times New Roman" w:cs="Times New Roman"/>
          <w:b/>
          <w:iCs/>
          <w:sz w:val="24"/>
          <w:szCs w:val="24"/>
          <w:lang w:val="en-ZW"/>
        </w:rPr>
      </w:pPr>
    </w:p>
    <w:p w14:paraId="2A254567" w14:textId="77777777" w:rsidR="003C1385" w:rsidRDefault="003C1385" w:rsidP="001052BC">
      <w:pPr>
        <w:pStyle w:val="ListParagraph"/>
        <w:spacing w:after="0" w:line="480" w:lineRule="auto"/>
        <w:ind w:left="0"/>
        <w:jc w:val="both"/>
        <w:rPr>
          <w:rFonts w:ascii="Times New Roman" w:eastAsia="Calibri" w:hAnsi="Times New Roman" w:cs="Times New Roman"/>
          <w:b/>
          <w:iCs/>
          <w:sz w:val="24"/>
          <w:szCs w:val="24"/>
          <w:lang w:val="en-ZW"/>
        </w:rPr>
      </w:pPr>
    </w:p>
    <w:p w14:paraId="724BDA30" w14:textId="354B994D" w:rsidR="00EB0A25" w:rsidRPr="004559C9" w:rsidRDefault="006E47A9" w:rsidP="004559C9">
      <w:pPr>
        <w:pStyle w:val="ListParagraph"/>
        <w:spacing w:after="0" w:line="480" w:lineRule="auto"/>
        <w:ind w:firstLine="720"/>
        <w:jc w:val="both"/>
        <w:rPr>
          <w:rFonts w:ascii="Times New Roman" w:eastAsia="Calibri" w:hAnsi="Times New Roman" w:cs="Times New Roman"/>
          <w:bCs/>
          <w:iCs/>
          <w:sz w:val="24"/>
          <w:szCs w:val="24"/>
          <w:lang w:val="en-ZW"/>
        </w:rPr>
      </w:pPr>
      <w:r>
        <w:rPr>
          <w:rFonts w:ascii="Times New Roman" w:eastAsia="Calibri" w:hAnsi="Times New Roman" w:cs="Times New Roman"/>
          <w:b/>
          <w:iCs/>
          <w:sz w:val="24"/>
          <w:szCs w:val="24"/>
          <w:lang w:val="en-ZW"/>
        </w:rPr>
        <w:t xml:space="preserve">CHITAKUNYE </w:t>
      </w:r>
      <w:r w:rsidR="004559C9">
        <w:rPr>
          <w:rFonts w:ascii="Times New Roman" w:eastAsia="Calibri" w:hAnsi="Times New Roman" w:cs="Times New Roman"/>
          <w:b/>
          <w:iCs/>
          <w:sz w:val="24"/>
          <w:szCs w:val="24"/>
          <w:lang w:val="en-ZW"/>
        </w:rPr>
        <w:t xml:space="preserve">JA </w:t>
      </w:r>
      <w:r w:rsidR="004559C9">
        <w:rPr>
          <w:rFonts w:ascii="Times New Roman" w:eastAsia="Calibri" w:hAnsi="Times New Roman" w:cs="Times New Roman"/>
          <w:bCs/>
          <w:iCs/>
          <w:sz w:val="24"/>
          <w:szCs w:val="24"/>
          <w:lang w:val="en-ZW"/>
        </w:rPr>
        <w:t xml:space="preserve">      </w:t>
      </w:r>
      <w:r w:rsidR="00EB0A25">
        <w:rPr>
          <w:rFonts w:ascii="Times New Roman" w:eastAsia="Calibri" w:hAnsi="Times New Roman" w:cs="Times New Roman"/>
          <w:bCs/>
          <w:iCs/>
          <w:sz w:val="24"/>
          <w:szCs w:val="24"/>
          <w:lang w:val="en-ZW"/>
        </w:rPr>
        <w:t xml:space="preserve"> </w:t>
      </w:r>
      <w:r w:rsidR="00EB0A25" w:rsidRPr="004559C9">
        <w:rPr>
          <w:rFonts w:ascii="Times New Roman" w:eastAsia="Calibri" w:hAnsi="Times New Roman" w:cs="Times New Roman"/>
          <w:iCs/>
          <w:sz w:val="24"/>
          <w:szCs w:val="24"/>
          <w:lang w:val="en-ZW"/>
        </w:rPr>
        <w:t>:</w:t>
      </w:r>
      <w:r w:rsidR="004559C9">
        <w:rPr>
          <w:rFonts w:ascii="Times New Roman" w:eastAsia="Calibri" w:hAnsi="Times New Roman" w:cs="Times New Roman"/>
          <w:iCs/>
          <w:sz w:val="24"/>
          <w:szCs w:val="24"/>
          <w:lang w:val="en-ZW"/>
        </w:rPr>
        <w:tab/>
        <w:t>I agree</w:t>
      </w:r>
    </w:p>
    <w:p w14:paraId="6CD0D513" w14:textId="77777777" w:rsidR="00EB0A25" w:rsidRDefault="00EB0A25" w:rsidP="001052BC">
      <w:pPr>
        <w:pStyle w:val="ListParagraph"/>
        <w:spacing w:after="0" w:line="480" w:lineRule="auto"/>
        <w:ind w:left="0"/>
        <w:jc w:val="both"/>
        <w:rPr>
          <w:rFonts w:ascii="Times New Roman" w:eastAsia="Calibri" w:hAnsi="Times New Roman" w:cs="Times New Roman"/>
          <w:b/>
          <w:iCs/>
          <w:sz w:val="24"/>
          <w:szCs w:val="24"/>
          <w:u w:val="single"/>
          <w:lang w:val="en-ZW"/>
        </w:rPr>
      </w:pPr>
    </w:p>
    <w:p w14:paraId="72D0516C" w14:textId="77777777" w:rsidR="003C1385" w:rsidRDefault="003C1385" w:rsidP="00BB1B36">
      <w:pPr>
        <w:spacing w:after="0" w:line="480" w:lineRule="auto"/>
        <w:jc w:val="both"/>
        <w:rPr>
          <w:rFonts w:ascii="Times New Roman" w:hAnsi="Times New Roman" w:cs="Times New Roman"/>
          <w:i/>
          <w:sz w:val="24"/>
          <w:szCs w:val="24"/>
        </w:rPr>
      </w:pPr>
    </w:p>
    <w:p w14:paraId="19D61AD8" w14:textId="0B4F0DC7" w:rsidR="00BB1B36" w:rsidRDefault="00BB1B36" w:rsidP="00B53FF8">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Sansole &amp; Senda</w:t>
      </w:r>
      <w:r>
        <w:rPr>
          <w:rFonts w:ascii="Times New Roman" w:hAnsi="Times New Roman" w:cs="Times New Roman"/>
          <w:sz w:val="24"/>
          <w:szCs w:val="24"/>
        </w:rPr>
        <w:t>, the appellants` legal practitioners.</w:t>
      </w:r>
    </w:p>
    <w:p w14:paraId="45D07F39" w14:textId="75554BFD" w:rsidR="00BB1B36" w:rsidRDefault="00BB1B36" w:rsidP="00B53FF8">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Webb, Low &amp; Barry</w:t>
      </w:r>
      <w:r>
        <w:rPr>
          <w:rFonts w:ascii="Times New Roman" w:hAnsi="Times New Roman" w:cs="Times New Roman"/>
          <w:sz w:val="24"/>
          <w:szCs w:val="24"/>
        </w:rPr>
        <w:t>, the respondent</w:t>
      </w:r>
      <w:r w:rsidR="00DF3291">
        <w:rPr>
          <w:rFonts w:ascii="Times New Roman" w:hAnsi="Times New Roman" w:cs="Times New Roman"/>
          <w:sz w:val="24"/>
          <w:szCs w:val="24"/>
        </w:rPr>
        <w:t>’s</w:t>
      </w:r>
      <w:r>
        <w:rPr>
          <w:rFonts w:ascii="Times New Roman" w:hAnsi="Times New Roman" w:cs="Times New Roman"/>
          <w:sz w:val="24"/>
          <w:szCs w:val="24"/>
        </w:rPr>
        <w:t xml:space="preserve"> legal practitioners</w:t>
      </w:r>
    </w:p>
    <w:sectPr w:rsidR="00BB1B3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EB197" w14:textId="77777777" w:rsidR="00B7490E" w:rsidRDefault="00B7490E" w:rsidP="00E74733">
      <w:pPr>
        <w:spacing w:after="0" w:line="240" w:lineRule="auto"/>
      </w:pPr>
      <w:r>
        <w:separator/>
      </w:r>
    </w:p>
  </w:endnote>
  <w:endnote w:type="continuationSeparator" w:id="0">
    <w:p w14:paraId="5086C321" w14:textId="77777777" w:rsidR="00B7490E" w:rsidRDefault="00B7490E" w:rsidP="00E74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EA17E" w14:textId="77777777" w:rsidR="00B7490E" w:rsidRDefault="00B7490E" w:rsidP="00E74733">
      <w:pPr>
        <w:spacing w:after="0" w:line="240" w:lineRule="auto"/>
      </w:pPr>
      <w:r>
        <w:separator/>
      </w:r>
    </w:p>
  </w:footnote>
  <w:footnote w:type="continuationSeparator" w:id="0">
    <w:p w14:paraId="5917ADCA" w14:textId="77777777" w:rsidR="00B7490E" w:rsidRDefault="00B7490E" w:rsidP="00E747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04C81" w14:textId="112F3ED9" w:rsidR="00E74733" w:rsidRDefault="00E74733">
    <w:pPr>
      <w:pStyle w:val="Header"/>
    </w:pPr>
    <w:r>
      <w:rPr>
        <w:noProof/>
        <w:lang w:val="en-ZW" w:eastAsia="en-ZW"/>
      </w:rPr>
      <mc:AlternateContent>
        <mc:Choice Requires="wps">
          <w:drawing>
            <wp:anchor distT="0" distB="0" distL="114300" distR="114300" simplePos="0" relativeHeight="251660288" behindDoc="0" locked="0" layoutInCell="0" allowOverlap="1" wp14:anchorId="5C8AC6FF" wp14:editId="53011F5E">
              <wp:simplePos x="0" y="0"/>
              <wp:positionH relativeFrom="margin">
                <wp:align>left</wp:align>
              </wp:positionH>
              <wp:positionV relativeFrom="topMargin">
                <wp:align>center</wp:align>
              </wp:positionV>
              <wp:extent cx="5943600" cy="173736"/>
              <wp:effectExtent l="0" t="0" r="0" b="635"/>
              <wp:wrapNone/>
              <wp:docPr id="220"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0C34D" w14:textId="5E405C1B" w:rsidR="00E74733" w:rsidRPr="002439E4" w:rsidRDefault="00E74733" w:rsidP="00E74733">
                          <w:pPr>
                            <w:spacing w:after="0"/>
                            <w:jc w:val="right"/>
                            <w:rPr>
                              <w:rFonts w:ascii="Times New Roman" w:hAnsi="Times New Roman" w:cs="Times New Roman"/>
                              <w:b/>
                              <w:sz w:val="24"/>
                              <w:szCs w:val="24"/>
                            </w:rPr>
                          </w:pPr>
                          <w:r w:rsidRPr="002439E4">
                            <w:rPr>
                              <w:rFonts w:ascii="Times New Roman" w:hAnsi="Times New Roman" w:cs="Times New Roman"/>
                              <w:b/>
                              <w:sz w:val="24"/>
                              <w:szCs w:val="24"/>
                            </w:rPr>
                            <w:t>Judgment No. SC</w:t>
                          </w:r>
                          <w:r w:rsidR="009D4465">
                            <w:rPr>
                              <w:rFonts w:ascii="Times New Roman" w:hAnsi="Times New Roman" w:cs="Times New Roman"/>
                              <w:b/>
                              <w:sz w:val="24"/>
                              <w:szCs w:val="24"/>
                            </w:rPr>
                            <w:t xml:space="preserve"> 05</w:t>
                          </w:r>
                          <w:r w:rsidRPr="002439E4">
                            <w:rPr>
                              <w:rFonts w:ascii="Times New Roman" w:hAnsi="Times New Roman" w:cs="Times New Roman"/>
                              <w:b/>
                              <w:sz w:val="24"/>
                              <w:szCs w:val="24"/>
                            </w:rPr>
                            <w:t>/24</w:t>
                          </w:r>
                        </w:p>
                        <w:p w14:paraId="0ED130C6" w14:textId="343D8065" w:rsidR="00E74733" w:rsidRPr="002439E4" w:rsidRDefault="00E74733" w:rsidP="00E74733">
                          <w:pPr>
                            <w:spacing w:after="0"/>
                            <w:jc w:val="right"/>
                            <w:rPr>
                              <w:rFonts w:ascii="Times New Roman" w:hAnsi="Times New Roman" w:cs="Times New Roman"/>
                              <w:b/>
                              <w:sz w:val="24"/>
                              <w:szCs w:val="24"/>
                            </w:rPr>
                          </w:pPr>
                          <w:r w:rsidRPr="002439E4">
                            <w:rPr>
                              <w:rFonts w:ascii="Times New Roman" w:hAnsi="Times New Roman" w:cs="Times New Roman"/>
                              <w:b/>
                              <w:sz w:val="24"/>
                              <w:szCs w:val="24"/>
                            </w:rPr>
                            <w:t>Civil Appeal No. SC</w:t>
                          </w:r>
                          <w:r>
                            <w:rPr>
                              <w:rFonts w:ascii="Times New Roman" w:hAnsi="Times New Roman" w:cs="Times New Roman"/>
                              <w:b/>
                              <w:sz w:val="24"/>
                              <w:szCs w:val="24"/>
                            </w:rPr>
                            <w:t>B 21</w:t>
                          </w:r>
                          <w:r w:rsidRPr="002439E4">
                            <w:rPr>
                              <w:rFonts w:ascii="Times New Roman" w:hAnsi="Times New Roman" w:cs="Times New Roman"/>
                              <w:b/>
                              <w:sz w:val="24"/>
                              <w:szCs w:val="24"/>
                            </w:rPr>
                            <w:t>/24</w:t>
                          </w:r>
                        </w:p>
                        <w:p w14:paraId="0F6A1C00" w14:textId="1416C498" w:rsidR="00E74733" w:rsidRDefault="00E74733">
                          <w:pPr>
                            <w:spacing w:after="0" w:line="240" w:lineRule="auto"/>
                            <w:jc w:val="right"/>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C8AC6FF" id="_x0000_t202" coordsize="21600,21600" o:spt="202" path="m,l,21600r21600,l21600,xe">
              <v:stroke joinstyle="miter"/>
              <v:path gradientshapeok="t" o:connecttype="rect"/>
            </v:shapetype>
            <v:shape id="Text Box 229"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PLtQ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" o:allowincell="f" filled="f" stroked="f">
              <v:textbox style="mso-fit-shape-to-text:t" inset=",0,,0">
                <w:txbxContent>
                  <w:p w14:paraId="4880C34D" w14:textId="5E405C1B" w:rsidR="00E74733" w:rsidRPr="002439E4" w:rsidRDefault="00E74733" w:rsidP="00E74733">
                    <w:pPr>
                      <w:spacing w:after="0"/>
                      <w:jc w:val="right"/>
                      <w:rPr>
                        <w:rFonts w:ascii="Times New Roman" w:hAnsi="Times New Roman" w:cs="Times New Roman"/>
                        <w:b/>
                        <w:sz w:val="24"/>
                        <w:szCs w:val="24"/>
                      </w:rPr>
                    </w:pPr>
                    <w:r w:rsidRPr="002439E4">
                      <w:rPr>
                        <w:rFonts w:ascii="Times New Roman" w:hAnsi="Times New Roman" w:cs="Times New Roman"/>
                        <w:b/>
                        <w:sz w:val="24"/>
                        <w:szCs w:val="24"/>
                      </w:rPr>
                      <w:t>Judgment No. SC</w:t>
                    </w:r>
                    <w:r w:rsidR="009D4465">
                      <w:rPr>
                        <w:rFonts w:ascii="Times New Roman" w:hAnsi="Times New Roman" w:cs="Times New Roman"/>
                        <w:b/>
                        <w:sz w:val="24"/>
                        <w:szCs w:val="24"/>
                      </w:rPr>
                      <w:t xml:space="preserve"> 05</w:t>
                    </w:r>
                    <w:r w:rsidRPr="002439E4">
                      <w:rPr>
                        <w:rFonts w:ascii="Times New Roman" w:hAnsi="Times New Roman" w:cs="Times New Roman"/>
                        <w:b/>
                        <w:sz w:val="24"/>
                        <w:szCs w:val="24"/>
                      </w:rPr>
                      <w:t>/24</w:t>
                    </w:r>
                  </w:p>
                  <w:p w14:paraId="0ED130C6" w14:textId="343D8065" w:rsidR="00E74733" w:rsidRPr="002439E4" w:rsidRDefault="00E74733" w:rsidP="00E74733">
                    <w:pPr>
                      <w:spacing w:after="0"/>
                      <w:jc w:val="right"/>
                      <w:rPr>
                        <w:rFonts w:ascii="Times New Roman" w:hAnsi="Times New Roman" w:cs="Times New Roman"/>
                        <w:b/>
                        <w:sz w:val="24"/>
                        <w:szCs w:val="24"/>
                      </w:rPr>
                    </w:pPr>
                    <w:r w:rsidRPr="002439E4">
                      <w:rPr>
                        <w:rFonts w:ascii="Times New Roman" w:hAnsi="Times New Roman" w:cs="Times New Roman"/>
                        <w:b/>
                        <w:sz w:val="24"/>
                        <w:szCs w:val="24"/>
                      </w:rPr>
                      <w:t>Civil Appeal No. SC</w:t>
                    </w:r>
                    <w:r>
                      <w:rPr>
                        <w:rFonts w:ascii="Times New Roman" w:hAnsi="Times New Roman" w:cs="Times New Roman"/>
                        <w:b/>
                        <w:sz w:val="24"/>
                        <w:szCs w:val="24"/>
                      </w:rPr>
                      <w:t>B 21</w:t>
                    </w:r>
                    <w:r w:rsidRPr="002439E4">
                      <w:rPr>
                        <w:rFonts w:ascii="Times New Roman" w:hAnsi="Times New Roman" w:cs="Times New Roman"/>
                        <w:b/>
                        <w:sz w:val="24"/>
                        <w:szCs w:val="24"/>
                      </w:rPr>
                      <w:t>/24</w:t>
                    </w:r>
                  </w:p>
                  <w:p w14:paraId="0F6A1C00" w14:textId="1416C498" w:rsidR="00E74733" w:rsidRDefault="00E74733">
                    <w:pPr>
                      <w:spacing w:after="0" w:line="240" w:lineRule="auto"/>
                      <w:jc w:val="right"/>
                    </w:pP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6D1D4737" wp14:editId="174202AB">
              <wp:simplePos x="0" y="0"/>
              <wp:positionH relativeFrom="page">
                <wp:align>right</wp:align>
              </wp:positionH>
              <wp:positionV relativeFrom="topMargin">
                <wp:align>center</wp:align>
              </wp:positionV>
              <wp:extent cx="911860" cy="170815"/>
              <wp:effectExtent l="0" t="0" r="0" b="635"/>
              <wp:wrapNone/>
              <wp:docPr id="22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5BA6376" w14:textId="77777777" w:rsidR="00E74733" w:rsidRDefault="00E74733">
                          <w:pPr>
                            <w:spacing w:after="0" w:line="240" w:lineRule="auto"/>
                            <w:rPr>
                              <w:color w:val="FFFFFF" w:themeColor="background1"/>
                            </w:rPr>
                          </w:pPr>
                          <w:r>
                            <w:fldChar w:fldCharType="begin"/>
                          </w:r>
                          <w:r>
                            <w:instrText>PAGE   \* MERGEFORMAT</w:instrText>
                          </w:r>
                          <w:r>
                            <w:fldChar w:fldCharType="separate"/>
                          </w:r>
                          <w:r w:rsidR="00681526" w:rsidRPr="00681526">
                            <w:rPr>
                              <w:noProof/>
                              <w:color w:val="FFFFFF" w:themeColor="background1"/>
                              <w:lang w:val="en-GB"/>
                            </w:rPr>
                            <w:t>1</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D1D4737" id="_x0000_t202" coordsize="21600,21600" o:spt="202" path="m,l,21600r21600,l21600,xe">
              <v:stroke joinstyle="miter"/>
              <v:path gradientshapeok="t" o:connecttype="rect"/>
            </v:shapetype>
            <v:shape id="Text Box 23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" o:allowincell="f" fillcolor="#a8d08d [1945]" stroked="f">
              <v:textbox style="mso-fit-shape-to-text:t" inset=",0,,0">
                <w:txbxContent>
                  <w:p w14:paraId="25BA6376" w14:textId="77777777" w:rsidR="00E74733" w:rsidRDefault="00E74733">
                    <w:pPr>
                      <w:spacing w:after="0" w:line="240" w:lineRule="auto"/>
                      <w:rPr>
                        <w:color w:val="FFFFFF" w:themeColor="background1"/>
                      </w:rPr>
                    </w:pPr>
                    <w:r>
                      <w:fldChar w:fldCharType="begin"/>
                    </w:r>
                    <w:r>
                      <w:instrText>PAGE   \* MERGEFORMAT</w:instrText>
                    </w:r>
                    <w:r>
                      <w:fldChar w:fldCharType="separate"/>
                    </w:r>
                    <w:r w:rsidR="00681526" w:rsidRPr="00681526">
                      <w:rPr>
                        <w:noProof/>
                        <w:color w:val="FFFFFF" w:themeColor="background1"/>
                        <w:lang w:val="en-GB"/>
                      </w:rPr>
                      <w:t>1</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2B06"/>
    <w:multiLevelType w:val="hybridMultilevel"/>
    <w:tmpl w:val="D80270F4"/>
    <w:lvl w:ilvl="0" w:tplc="2BAA6E8E">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4D21E25"/>
    <w:multiLevelType w:val="hybridMultilevel"/>
    <w:tmpl w:val="684CB640"/>
    <w:lvl w:ilvl="0" w:tplc="276014D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6AF2725"/>
    <w:multiLevelType w:val="hybridMultilevel"/>
    <w:tmpl w:val="E9FCF994"/>
    <w:lvl w:ilvl="0" w:tplc="2BAA6E8E">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08695B15"/>
    <w:multiLevelType w:val="hybridMultilevel"/>
    <w:tmpl w:val="941461BC"/>
    <w:lvl w:ilvl="0" w:tplc="0409000F">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2FA3795"/>
    <w:multiLevelType w:val="hybridMultilevel"/>
    <w:tmpl w:val="328EED58"/>
    <w:lvl w:ilvl="0" w:tplc="2BAA6E8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133A41EC"/>
    <w:multiLevelType w:val="hybridMultilevel"/>
    <w:tmpl w:val="6BB22B2C"/>
    <w:lvl w:ilvl="0" w:tplc="2BAA6E8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47F1FAD"/>
    <w:multiLevelType w:val="hybridMultilevel"/>
    <w:tmpl w:val="FE2A20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45102CCF"/>
    <w:multiLevelType w:val="hybridMultilevel"/>
    <w:tmpl w:val="8D30F078"/>
    <w:lvl w:ilvl="0" w:tplc="2BAA6E8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C9372B8"/>
    <w:multiLevelType w:val="hybridMultilevel"/>
    <w:tmpl w:val="67A24D98"/>
    <w:lvl w:ilvl="0" w:tplc="9D94C4E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nsid w:val="656D420A"/>
    <w:multiLevelType w:val="hybridMultilevel"/>
    <w:tmpl w:val="08AC02D6"/>
    <w:lvl w:ilvl="0" w:tplc="1F901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5F33163"/>
    <w:multiLevelType w:val="hybridMultilevel"/>
    <w:tmpl w:val="D5329884"/>
    <w:lvl w:ilvl="0" w:tplc="2BAA6E8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78716B53"/>
    <w:multiLevelType w:val="hybridMultilevel"/>
    <w:tmpl w:val="CCB007D0"/>
    <w:lvl w:ilvl="0" w:tplc="98E8770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1"/>
  </w:num>
  <w:num w:numId="2">
    <w:abstractNumId w:val="6"/>
  </w:num>
  <w:num w:numId="3">
    <w:abstractNumId w:val="0"/>
  </w:num>
  <w:num w:numId="4">
    <w:abstractNumId w:val="4"/>
  </w:num>
  <w:num w:numId="5">
    <w:abstractNumId w:val="2"/>
  </w:num>
  <w:num w:numId="6">
    <w:abstractNumId w:val="7"/>
  </w:num>
  <w:num w:numId="7">
    <w:abstractNumId w:val="10"/>
  </w:num>
  <w:num w:numId="8">
    <w:abstractNumId w:val="5"/>
  </w:num>
  <w:num w:numId="9">
    <w:abstractNumId w:val="9"/>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33"/>
    <w:rsid w:val="000029EF"/>
    <w:rsid w:val="0000640C"/>
    <w:rsid w:val="00010541"/>
    <w:rsid w:val="00011F8E"/>
    <w:rsid w:val="00045856"/>
    <w:rsid w:val="0006452E"/>
    <w:rsid w:val="00094E1F"/>
    <w:rsid w:val="00096D99"/>
    <w:rsid w:val="000A05DD"/>
    <w:rsid w:val="000A1C72"/>
    <w:rsid w:val="000A2438"/>
    <w:rsid w:val="000A4AE6"/>
    <w:rsid w:val="000A5A9B"/>
    <w:rsid w:val="000C624A"/>
    <w:rsid w:val="000D2F57"/>
    <w:rsid w:val="001052BC"/>
    <w:rsid w:val="00115026"/>
    <w:rsid w:val="00124E38"/>
    <w:rsid w:val="0013270B"/>
    <w:rsid w:val="001343F0"/>
    <w:rsid w:val="00134EB5"/>
    <w:rsid w:val="0013528B"/>
    <w:rsid w:val="00141BC8"/>
    <w:rsid w:val="00144D7E"/>
    <w:rsid w:val="001630E9"/>
    <w:rsid w:val="0017020C"/>
    <w:rsid w:val="00171694"/>
    <w:rsid w:val="00173626"/>
    <w:rsid w:val="00174D89"/>
    <w:rsid w:val="0018236A"/>
    <w:rsid w:val="0019095C"/>
    <w:rsid w:val="00197C5B"/>
    <w:rsid w:val="001A45EA"/>
    <w:rsid w:val="001B55E6"/>
    <w:rsid w:val="001D0AA6"/>
    <w:rsid w:val="001D1CC9"/>
    <w:rsid w:val="001D52E7"/>
    <w:rsid w:val="001E1048"/>
    <w:rsid w:val="001F0B56"/>
    <w:rsid w:val="001F5828"/>
    <w:rsid w:val="001F61C8"/>
    <w:rsid w:val="0020046C"/>
    <w:rsid w:val="002116D9"/>
    <w:rsid w:val="002158A6"/>
    <w:rsid w:val="002162F1"/>
    <w:rsid w:val="0022112A"/>
    <w:rsid w:val="002331F8"/>
    <w:rsid w:val="00235E53"/>
    <w:rsid w:val="00237BA7"/>
    <w:rsid w:val="00255AFF"/>
    <w:rsid w:val="0026527C"/>
    <w:rsid w:val="00272D15"/>
    <w:rsid w:val="00274921"/>
    <w:rsid w:val="00285530"/>
    <w:rsid w:val="00293926"/>
    <w:rsid w:val="00293E35"/>
    <w:rsid w:val="0029688C"/>
    <w:rsid w:val="002A4958"/>
    <w:rsid w:val="002A6F73"/>
    <w:rsid w:val="002A79E8"/>
    <w:rsid w:val="002B238A"/>
    <w:rsid w:val="002B5283"/>
    <w:rsid w:val="002C4932"/>
    <w:rsid w:val="002C5521"/>
    <w:rsid w:val="002D5D7C"/>
    <w:rsid w:val="002E7E93"/>
    <w:rsid w:val="002F14B7"/>
    <w:rsid w:val="002F3664"/>
    <w:rsid w:val="0034618A"/>
    <w:rsid w:val="00357A79"/>
    <w:rsid w:val="00367A0E"/>
    <w:rsid w:val="0037367B"/>
    <w:rsid w:val="00376C77"/>
    <w:rsid w:val="003A02DA"/>
    <w:rsid w:val="003B2DBA"/>
    <w:rsid w:val="003B49EA"/>
    <w:rsid w:val="003B4D7D"/>
    <w:rsid w:val="003C1385"/>
    <w:rsid w:val="003C7DAE"/>
    <w:rsid w:val="003D180B"/>
    <w:rsid w:val="003E11E9"/>
    <w:rsid w:val="003E1E3E"/>
    <w:rsid w:val="003F3447"/>
    <w:rsid w:val="00400476"/>
    <w:rsid w:val="004017C9"/>
    <w:rsid w:val="004141C1"/>
    <w:rsid w:val="0044203A"/>
    <w:rsid w:val="0044266C"/>
    <w:rsid w:val="00454D71"/>
    <w:rsid w:val="004559C9"/>
    <w:rsid w:val="00457B99"/>
    <w:rsid w:val="004601E8"/>
    <w:rsid w:val="00476634"/>
    <w:rsid w:val="004851C8"/>
    <w:rsid w:val="00487D2D"/>
    <w:rsid w:val="004954E9"/>
    <w:rsid w:val="00495EC1"/>
    <w:rsid w:val="00496CDB"/>
    <w:rsid w:val="004A2995"/>
    <w:rsid w:val="004A6922"/>
    <w:rsid w:val="004E629D"/>
    <w:rsid w:val="004F1A20"/>
    <w:rsid w:val="00501435"/>
    <w:rsid w:val="00501DD0"/>
    <w:rsid w:val="00504B16"/>
    <w:rsid w:val="00547E6A"/>
    <w:rsid w:val="00551A7A"/>
    <w:rsid w:val="005525F2"/>
    <w:rsid w:val="005538E5"/>
    <w:rsid w:val="00565421"/>
    <w:rsid w:val="00572383"/>
    <w:rsid w:val="0057268C"/>
    <w:rsid w:val="00577FCE"/>
    <w:rsid w:val="00580DDF"/>
    <w:rsid w:val="005918A8"/>
    <w:rsid w:val="00592833"/>
    <w:rsid w:val="005A5168"/>
    <w:rsid w:val="005B2DD8"/>
    <w:rsid w:val="005B5307"/>
    <w:rsid w:val="005C2A0D"/>
    <w:rsid w:val="005D0D32"/>
    <w:rsid w:val="0061187A"/>
    <w:rsid w:val="0063038E"/>
    <w:rsid w:val="00643C7C"/>
    <w:rsid w:val="00663C09"/>
    <w:rsid w:val="00677DCE"/>
    <w:rsid w:val="00680BDB"/>
    <w:rsid w:val="00681526"/>
    <w:rsid w:val="00682ADA"/>
    <w:rsid w:val="00687E52"/>
    <w:rsid w:val="006A0E20"/>
    <w:rsid w:val="006A5B87"/>
    <w:rsid w:val="006A629C"/>
    <w:rsid w:val="006B01B3"/>
    <w:rsid w:val="006B15DA"/>
    <w:rsid w:val="006B7712"/>
    <w:rsid w:val="006D1018"/>
    <w:rsid w:val="006D50AB"/>
    <w:rsid w:val="006E171C"/>
    <w:rsid w:val="006E1CF7"/>
    <w:rsid w:val="006E47A9"/>
    <w:rsid w:val="00724617"/>
    <w:rsid w:val="00726BCD"/>
    <w:rsid w:val="0073319C"/>
    <w:rsid w:val="00750676"/>
    <w:rsid w:val="00767BC5"/>
    <w:rsid w:val="00777EDE"/>
    <w:rsid w:val="007818AF"/>
    <w:rsid w:val="00782E97"/>
    <w:rsid w:val="007959CF"/>
    <w:rsid w:val="007B0934"/>
    <w:rsid w:val="007B1A6B"/>
    <w:rsid w:val="007B2610"/>
    <w:rsid w:val="007B4541"/>
    <w:rsid w:val="007C4765"/>
    <w:rsid w:val="007C6D5A"/>
    <w:rsid w:val="007E30A9"/>
    <w:rsid w:val="007E6861"/>
    <w:rsid w:val="008061F7"/>
    <w:rsid w:val="00832BF0"/>
    <w:rsid w:val="00836D60"/>
    <w:rsid w:val="008547A6"/>
    <w:rsid w:val="00881BBC"/>
    <w:rsid w:val="00882DF9"/>
    <w:rsid w:val="00895146"/>
    <w:rsid w:val="008A140D"/>
    <w:rsid w:val="008A58A5"/>
    <w:rsid w:val="008B484C"/>
    <w:rsid w:val="008B586C"/>
    <w:rsid w:val="008C00FB"/>
    <w:rsid w:val="008E424F"/>
    <w:rsid w:val="00901902"/>
    <w:rsid w:val="00911B8D"/>
    <w:rsid w:val="009234E2"/>
    <w:rsid w:val="00935685"/>
    <w:rsid w:val="009471B2"/>
    <w:rsid w:val="00950D6B"/>
    <w:rsid w:val="009543F4"/>
    <w:rsid w:val="0095464D"/>
    <w:rsid w:val="00956BB4"/>
    <w:rsid w:val="009721D4"/>
    <w:rsid w:val="009813E8"/>
    <w:rsid w:val="00985365"/>
    <w:rsid w:val="00994B8B"/>
    <w:rsid w:val="009A5D07"/>
    <w:rsid w:val="009B50D0"/>
    <w:rsid w:val="009B5A11"/>
    <w:rsid w:val="009C5084"/>
    <w:rsid w:val="009C7F3A"/>
    <w:rsid w:val="009D137C"/>
    <w:rsid w:val="009D4465"/>
    <w:rsid w:val="009D48A7"/>
    <w:rsid w:val="009E15E8"/>
    <w:rsid w:val="009E65B6"/>
    <w:rsid w:val="009F444C"/>
    <w:rsid w:val="00A00D3E"/>
    <w:rsid w:val="00A05FEC"/>
    <w:rsid w:val="00A35329"/>
    <w:rsid w:val="00A3645D"/>
    <w:rsid w:val="00A51918"/>
    <w:rsid w:val="00A52772"/>
    <w:rsid w:val="00A70D51"/>
    <w:rsid w:val="00A767B2"/>
    <w:rsid w:val="00AA4947"/>
    <w:rsid w:val="00AB0C1F"/>
    <w:rsid w:val="00AB75F4"/>
    <w:rsid w:val="00AC0B6E"/>
    <w:rsid w:val="00AD4F19"/>
    <w:rsid w:val="00AD6D07"/>
    <w:rsid w:val="00AD71E9"/>
    <w:rsid w:val="00AD7465"/>
    <w:rsid w:val="00B04A26"/>
    <w:rsid w:val="00B1378C"/>
    <w:rsid w:val="00B25B5E"/>
    <w:rsid w:val="00B34E97"/>
    <w:rsid w:val="00B40AC1"/>
    <w:rsid w:val="00B508E9"/>
    <w:rsid w:val="00B53FF8"/>
    <w:rsid w:val="00B66104"/>
    <w:rsid w:val="00B678DF"/>
    <w:rsid w:val="00B7490E"/>
    <w:rsid w:val="00B80B98"/>
    <w:rsid w:val="00B95C1B"/>
    <w:rsid w:val="00BA7BF1"/>
    <w:rsid w:val="00BB1B36"/>
    <w:rsid w:val="00BC0B9C"/>
    <w:rsid w:val="00BD33CF"/>
    <w:rsid w:val="00BD733E"/>
    <w:rsid w:val="00BE01F4"/>
    <w:rsid w:val="00C07D68"/>
    <w:rsid w:val="00C22F2E"/>
    <w:rsid w:val="00C30BEA"/>
    <w:rsid w:val="00C40D9B"/>
    <w:rsid w:val="00C51283"/>
    <w:rsid w:val="00C5619A"/>
    <w:rsid w:val="00C73409"/>
    <w:rsid w:val="00C7378D"/>
    <w:rsid w:val="00C82EDD"/>
    <w:rsid w:val="00C914C5"/>
    <w:rsid w:val="00C941BB"/>
    <w:rsid w:val="00CA4C31"/>
    <w:rsid w:val="00CA6131"/>
    <w:rsid w:val="00CA7BFD"/>
    <w:rsid w:val="00CD7472"/>
    <w:rsid w:val="00CE77B4"/>
    <w:rsid w:val="00CF7492"/>
    <w:rsid w:val="00D11B3D"/>
    <w:rsid w:val="00D13441"/>
    <w:rsid w:val="00D16E99"/>
    <w:rsid w:val="00D22AD8"/>
    <w:rsid w:val="00D5402D"/>
    <w:rsid w:val="00D605EB"/>
    <w:rsid w:val="00D71EE0"/>
    <w:rsid w:val="00D847CC"/>
    <w:rsid w:val="00D860D8"/>
    <w:rsid w:val="00D95588"/>
    <w:rsid w:val="00D95AEC"/>
    <w:rsid w:val="00DB5757"/>
    <w:rsid w:val="00DB75BC"/>
    <w:rsid w:val="00DD3E6C"/>
    <w:rsid w:val="00DF0A18"/>
    <w:rsid w:val="00DF3291"/>
    <w:rsid w:val="00DF5293"/>
    <w:rsid w:val="00E05A03"/>
    <w:rsid w:val="00E07133"/>
    <w:rsid w:val="00E079A5"/>
    <w:rsid w:val="00E1174B"/>
    <w:rsid w:val="00E13C6C"/>
    <w:rsid w:val="00E3491A"/>
    <w:rsid w:val="00E35055"/>
    <w:rsid w:val="00E430BF"/>
    <w:rsid w:val="00E520AE"/>
    <w:rsid w:val="00E55E46"/>
    <w:rsid w:val="00E62541"/>
    <w:rsid w:val="00E63694"/>
    <w:rsid w:val="00E710D2"/>
    <w:rsid w:val="00E74733"/>
    <w:rsid w:val="00E84C61"/>
    <w:rsid w:val="00E97939"/>
    <w:rsid w:val="00EA34ED"/>
    <w:rsid w:val="00EB0A25"/>
    <w:rsid w:val="00EB4443"/>
    <w:rsid w:val="00EE1164"/>
    <w:rsid w:val="00EE4F6F"/>
    <w:rsid w:val="00EE6189"/>
    <w:rsid w:val="00EE7BCD"/>
    <w:rsid w:val="00EF1DCC"/>
    <w:rsid w:val="00EF43AD"/>
    <w:rsid w:val="00EF65FA"/>
    <w:rsid w:val="00EF77F8"/>
    <w:rsid w:val="00F10BC5"/>
    <w:rsid w:val="00F339AC"/>
    <w:rsid w:val="00F4426F"/>
    <w:rsid w:val="00F4484C"/>
    <w:rsid w:val="00F45CC8"/>
    <w:rsid w:val="00F460ED"/>
    <w:rsid w:val="00F46397"/>
    <w:rsid w:val="00F60F24"/>
    <w:rsid w:val="00F6291B"/>
    <w:rsid w:val="00F8039D"/>
    <w:rsid w:val="00F92FE6"/>
    <w:rsid w:val="00FB3E77"/>
    <w:rsid w:val="00FE2BA9"/>
    <w:rsid w:val="00FE5DD6"/>
    <w:rsid w:val="00FE7BAE"/>
    <w:rsid w:val="00FF4F2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5A0D9"/>
  <w15:chartTrackingRefBased/>
  <w15:docId w15:val="{E2A81BA9-ACD6-4474-8FA9-C3A3A650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73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733"/>
    <w:rPr>
      <w:lang w:val="en-US"/>
    </w:rPr>
  </w:style>
  <w:style w:type="paragraph" w:styleId="Footer">
    <w:name w:val="footer"/>
    <w:basedOn w:val="Normal"/>
    <w:link w:val="FooterChar"/>
    <w:uiPriority w:val="99"/>
    <w:unhideWhenUsed/>
    <w:rsid w:val="00E74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733"/>
    <w:rPr>
      <w:lang w:val="en-US"/>
    </w:rPr>
  </w:style>
  <w:style w:type="paragraph" w:styleId="ListParagraph">
    <w:name w:val="List Paragraph"/>
    <w:basedOn w:val="Normal"/>
    <w:uiPriority w:val="34"/>
    <w:qFormat/>
    <w:rsid w:val="0063038E"/>
    <w:pPr>
      <w:ind w:left="720"/>
      <w:contextualSpacing/>
    </w:pPr>
  </w:style>
  <w:style w:type="paragraph" w:styleId="FootnoteText">
    <w:name w:val="footnote text"/>
    <w:basedOn w:val="Normal"/>
    <w:link w:val="FootnoteTextChar"/>
    <w:uiPriority w:val="99"/>
    <w:semiHidden/>
    <w:unhideWhenUsed/>
    <w:rsid w:val="00F6291B"/>
    <w:pPr>
      <w:spacing w:after="0" w:line="240" w:lineRule="auto"/>
    </w:pPr>
    <w:rPr>
      <w:kern w:val="0"/>
      <w:sz w:val="20"/>
      <w:szCs w:val="20"/>
      <w:lang w:val="en-ZW"/>
      <w14:ligatures w14:val="none"/>
    </w:rPr>
  </w:style>
  <w:style w:type="character" w:customStyle="1" w:styleId="FootnoteTextChar">
    <w:name w:val="Footnote Text Char"/>
    <w:basedOn w:val="DefaultParagraphFont"/>
    <w:link w:val="FootnoteText"/>
    <w:uiPriority w:val="99"/>
    <w:semiHidden/>
    <w:rsid w:val="00F6291B"/>
    <w:rPr>
      <w:kern w:val="0"/>
      <w:sz w:val="20"/>
      <w:szCs w:val="20"/>
      <w14:ligatures w14:val="none"/>
    </w:rPr>
  </w:style>
  <w:style w:type="character" w:styleId="FootnoteReference">
    <w:name w:val="footnote reference"/>
    <w:basedOn w:val="DefaultParagraphFont"/>
    <w:uiPriority w:val="99"/>
    <w:semiHidden/>
    <w:unhideWhenUsed/>
    <w:rsid w:val="00F6291B"/>
    <w:rPr>
      <w:vertAlign w:val="superscript"/>
    </w:rPr>
  </w:style>
  <w:style w:type="paragraph" w:styleId="BalloonText">
    <w:name w:val="Balloon Text"/>
    <w:basedOn w:val="Normal"/>
    <w:link w:val="BalloonTextChar"/>
    <w:uiPriority w:val="99"/>
    <w:semiHidden/>
    <w:unhideWhenUsed/>
    <w:rsid w:val="00357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A7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44758">
      <w:bodyDiv w:val="1"/>
      <w:marLeft w:val="0"/>
      <w:marRight w:val="0"/>
      <w:marTop w:val="0"/>
      <w:marBottom w:val="0"/>
      <w:divBdr>
        <w:top w:val="none" w:sz="0" w:space="0" w:color="auto"/>
        <w:left w:val="none" w:sz="0" w:space="0" w:color="auto"/>
        <w:bottom w:val="none" w:sz="0" w:space="0" w:color="auto"/>
        <w:right w:val="none" w:sz="0" w:space="0" w:color="auto"/>
      </w:divBdr>
    </w:div>
    <w:div w:id="838882912">
      <w:bodyDiv w:val="1"/>
      <w:marLeft w:val="0"/>
      <w:marRight w:val="0"/>
      <w:marTop w:val="0"/>
      <w:marBottom w:val="0"/>
      <w:divBdr>
        <w:top w:val="none" w:sz="0" w:space="0" w:color="auto"/>
        <w:left w:val="none" w:sz="0" w:space="0" w:color="auto"/>
        <w:bottom w:val="none" w:sz="0" w:space="0" w:color="auto"/>
        <w:right w:val="none" w:sz="0" w:space="0" w:color="auto"/>
      </w:divBdr>
    </w:div>
    <w:div w:id="1386754897">
      <w:bodyDiv w:val="1"/>
      <w:marLeft w:val="0"/>
      <w:marRight w:val="0"/>
      <w:marTop w:val="0"/>
      <w:marBottom w:val="0"/>
      <w:divBdr>
        <w:top w:val="none" w:sz="0" w:space="0" w:color="auto"/>
        <w:left w:val="none" w:sz="0" w:space="0" w:color="auto"/>
        <w:bottom w:val="none" w:sz="0" w:space="0" w:color="auto"/>
        <w:right w:val="none" w:sz="0" w:space="0" w:color="auto"/>
      </w:divBdr>
    </w:div>
    <w:div w:id="187965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2427</Words>
  <Characters>13838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Ruvarashe Matongo</dc:creator>
  <cp:keywords/>
  <dc:description/>
  <cp:lastModifiedBy>Millicent</cp:lastModifiedBy>
  <cp:revision>2</cp:revision>
  <cp:lastPrinted>2024-12-12T13:53:00Z</cp:lastPrinted>
  <dcterms:created xsi:type="dcterms:W3CDTF">2025-01-27T13:56:00Z</dcterms:created>
  <dcterms:modified xsi:type="dcterms:W3CDTF">2025-01-27T13:56:00Z</dcterms:modified>
</cp:coreProperties>
</file>