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F5" w:rsidRPr="00F02C31" w:rsidRDefault="004D4CF5" w:rsidP="004D4CF5">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w:t>
      </w:r>
      <w:r w:rsidR="00355FEC">
        <w:rPr>
          <w:rFonts w:ascii="Courier New" w:hAnsi="Courier New" w:cs="Courier New"/>
          <w:b/>
          <w:sz w:val="24"/>
          <w:szCs w:val="24"/>
        </w:rPr>
        <w:t>JUDGMENT NO. LC/H/15</w:t>
      </w:r>
      <w:r w:rsidR="00242E0D">
        <w:rPr>
          <w:rFonts w:ascii="Courier New" w:hAnsi="Courier New" w:cs="Courier New"/>
          <w:b/>
          <w:sz w:val="24"/>
          <w:szCs w:val="24"/>
        </w:rPr>
        <w:t>/14</w:t>
      </w:r>
    </w:p>
    <w:p w:rsidR="001B6465" w:rsidRDefault="004D4CF5" w:rsidP="004D4CF5">
      <w:pPr>
        <w:spacing w:after="120" w:line="240" w:lineRule="auto"/>
        <w:rPr>
          <w:rFonts w:ascii="Courier New" w:hAnsi="Courier New" w:cs="Courier New"/>
          <w:b/>
          <w:sz w:val="24"/>
          <w:szCs w:val="24"/>
        </w:rPr>
      </w:pPr>
      <w:r w:rsidRPr="00F02C31">
        <w:rPr>
          <w:rFonts w:ascii="Courier New" w:hAnsi="Courier New" w:cs="Courier New"/>
          <w:b/>
          <w:sz w:val="24"/>
          <w:szCs w:val="24"/>
        </w:rPr>
        <w:t xml:space="preserve">HARARE ON </w:t>
      </w:r>
      <w:r w:rsidR="00355FEC">
        <w:rPr>
          <w:rFonts w:ascii="Courier New" w:hAnsi="Courier New" w:cs="Courier New"/>
          <w:b/>
          <w:sz w:val="24"/>
          <w:szCs w:val="24"/>
        </w:rPr>
        <w:t>4</w:t>
      </w:r>
      <w:r w:rsidRPr="004D4CF5">
        <w:rPr>
          <w:rFonts w:ascii="Courier New" w:hAnsi="Courier New" w:cs="Courier New"/>
          <w:b/>
          <w:sz w:val="24"/>
          <w:szCs w:val="24"/>
          <w:vertAlign w:val="superscript"/>
        </w:rPr>
        <w:t>TH</w:t>
      </w:r>
      <w:r w:rsidR="00355FEC">
        <w:rPr>
          <w:rFonts w:ascii="Courier New" w:hAnsi="Courier New" w:cs="Courier New"/>
          <w:b/>
          <w:sz w:val="24"/>
          <w:szCs w:val="24"/>
        </w:rPr>
        <w:t xml:space="preserve"> DEC</w:t>
      </w:r>
      <w:r>
        <w:rPr>
          <w:rFonts w:ascii="Courier New" w:hAnsi="Courier New" w:cs="Courier New"/>
          <w:b/>
          <w:sz w:val="24"/>
          <w:szCs w:val="24"/>
        </w:rPr>
        <w:t>EMBER,</w:t>
      </w:r>
      <w:r w:rsidRPr="00F02C31">
        <w:rPr>
          <w:rFonts w:ascii="Courier New" w:hAnsi="Courier New" w:cs="Courier New"/>
          <w:b/>
          <w:sz w:val="24"/>
          <w:szCs w:val="24"/>
        </w:rPr>
        <w:t xml:space="preserve"> 201</w:t>
      </w:r>
      <w:r w:rsidR="00355FEC">
        <w:rPr>
          <w:rFonts w:ascii="Courier New" w:hAnsi="Courier New" w:cs="Courier New"/>
          <w:b/>
          <w:sz w:val="24"/>
          <w:szCs w:val="24"/>
        </w:rPr>
        <w:t>3</w:t>
      </w:r>
    </w:p>
    <w:p w:rsidR="004D4CF5" w:rsidRPr="00F02C31" w:rsidRDefault="001B6465" w:rsidP="004D4CF5">
      <w:pPr>
        <w:spacing w:after="120" w:line="240" w:lineRule="auto"/>
        <w:rPr>
          <w:rFonts w:ascii="Courier New" w:hAnsi="Courier New" w:cs="Courier New"/>
          <w:b/>
          <w:sz w:val="24"/>
          <w:szCs w:val="24"/>
        </w:rPr>
      </w:pPr>
      <w:r>
        <w:rPr>
          <w:rFonts w:ascii="Courier New" w:hAnsi="Courier New" w:cs="Courier New"/>
          <w:b/>
          <w:sz w:val="24"/>
          <w:szCs w:val="24"/>
        </w:rPr>
        <w:t>&amp; 14</w:t>
      </w:r>
      <w:r w:rsidRPr="001B6465">
        <w:rPr>
          <w:rFonts w:ascii="Courier New" w:hAnsi="Courier New" w:cs="Courier New"/>
          <w:b/>
          <w:sz w:val="24"/>
          <w:szCs w:val="24"/>
          <w:vertAlign w:val="superscript"/>
        </w:rPr>
        <w:t>TH</w:t>
      </w:r>
      <w:r>
        <w:rPr>
          <w:rFonts w:ascii="Courier New" w:hAnsi="Courier New" w:cs="Courier New"/>
          <w:b/>
          <w:sz w:val="24"/>
          <w:szCs w:val="24"/>
        </w:rPr>
        <w:t xml:space="preserve"> FEBRUARY, 2014</w:t>
      </w:r>
      <w:r>
        <w:rPr>
          <w:rFonts w:ascii="Courier New" w:hAnsi="Courier New" w:cs="Courier New"/>
          <w:b/>
          <w:sz w:val="24"/>
          <w:szCs w:val="24"/>
        </w:rPr>
        <w:tab/>
      </w:r>
      <w:r w:rsidR="004D4CF5" w:rsidRPr="00F02C31">
        <w:rPr>
          <w:rFonts w:ascii="Courier New" w:hAnsi="Courier New" w:cs="Courier New"/>
          <w:b/>
          <w:sz w:val="24"/>
          <w:szCs w:val="24"/>
        </w:rPr>
        <w:tab/>
      </w:r>
      <w:r w:rsidR="004D4CF5">
        <w:rPr>
          <w:rFonts w:ascii="Courier New" w:hAnsi="Courier New" w:cs="Courier New"/>
          <w:b/>
          <w:sz w:val="24"/>
          <w:szCs w:val="24"/>
        </w:rPr>
        <w:t xml:space="preserve">       </w:t>
      </w:r>
      <w:r w:rsidR="004D4CF5" w:rsidRPr="00F02C31">
        <w:rPr>
          <w:rFonts w:ascii="Courier New" w:hAnsi="Courier New" w:cs="Courier New"/>
          <w:b/>
          <w:sz w:val="24"/>
          <w:szCs w:val="24"/>
        </w:rPr>
        <w:t xml:space="preserve"> </w:t>
      </w:r>
      <w:r w:rsidR="00355FEC">
        <w:rPr>
          <w:rFonts w:ascii="Courier New" w:hAnsi="Courier New" w:cs="Courier New"/>
          <w:b/>
          <w:sz w:val="24"/>
          <w:szCs w:val="24"/>
        </w:rPr>
        <w:t xml:space="preserve">   </w:t>
      </w:r>
      <w:r w:rsidR="004D4CF5" w:rsidRPr="00F02C31">
        <w:rPr>
          <w:rFonts w:ascii="Courier New" w:hAnsi="Courier New" w:cs="Courier New"/>
          <w:b/>
          <w:sz w:val="24"/>
          <w:szCs w:val="24"/>
        </w:rPr>
        <w:t>CASE NO. LC/H/</w:t>
      </w:r>
      <w:r w:rsidR="00355FEC">
        <w:rPr>
          <w:rFonts w:ascii="Courier New" w:hAnsi="Courier New" w:cs="Courier New"/>
          <w:b/>
          <w:sz w:val="24"/>
          <w:szCs w:val="24"/>
        </w:rPr>
        <w:t>1016</w:t>
      </w:r>
      <w:r w:rsidR="004D4CF5" w:rsidRPr="00F02C31">
        <w:rPr>
          <w:rFonts w:ascii="Courier New" w:hAnsi="Courier New" w:cs="Courier New"/>
          <w:b/>
          <w:sz w:val="24"/>
          <w:szCs w:val="24"/>
        </w:rPr>
        <w:t>/1</w:t>
      </w:r>
      <w:r w:rsidR="004D4CF5">
        <w:rPr>
          <w:rFonts w:ascii="Courier New" w:hAnsi="Courier New" w:cs="Courier New"/>
          <w:b/>
          <w:sz w:val="24"/>
          <w:szCs w:val="24"/>
        </w:rPr>
        <w:t>2</w:t>
      </w:r>
    </w:p>
    <w:p w:rsidR="004D4CF5" w:rsidRPr="00233FA9" w:rsidRDefault="004D4CF5" w:rsidP="004D4CF5">
      <w:pPr>
        <w:tabs>
          <w:tab w:val="left" w:pos="2655"/>
        </w:tabs>
        <w:spacing w:after="120" w:line="240" w:lineRule="auto"/>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4D4CF5" w:rsidRPr="00233FA9" w:rsidRDefault="004D4CF5" w:rsidP="004D4CF5">
      <w:pPr>
        <w:spacing w:after="0" w:line="240" w:lineRule="auto"/>
        <w:rPr>
          <w:rFonts w:ascii="Courier New" w:hAnsi="Courier New" w:cs="Courier New"/>
          <w:sz w:val="28"/>
          <w:szCs w:val="28"/>
        </w:rPr>
      </w:pPr>
    </w:p>
    <w:p w:rsidR="004D4CF5" w:rsidRPr="00233FA9" w:rsidRDefault="004D4CF5" w:rsidP="004D4CF5">
      <w:pPr>
        <w:spacing w:after="0" w:line="240" w:lineRule="auto"/>
        <w:rPr>
          <w:rFonts w:ascii="Courier New" w:hAnsi="Courier New" w:cs="Courier New"/>
          <w:sz w:val="28"/>
          <w:szCs w:val="28"/>
        </w:rPr>
      </w:pPr>
    </w:p>
    <w:p w:rsidR="004D4CF5" w:rsidRPr="00233FA9" w:rsidRDefault="00355FEC" w:rsidP="004D4CF5">
      <w:pPr>
        <w:spacing w:after="120" w:line="240" w:lineRule="auto"/>
        <w:rPr>
          <w:rFonts w:ascii="Courier New" w:hAnsi="Courier New" w:cs="Courier New"/>
          <w:b/>
          <w:sz w:val="28"/>
          <w:szCs w:val="28"/>
        </w:rPr>
      </w:pPr>
      <w:r>
        <w:rPr>
          <w:rFonts w:ascii="Courier New" w:hAnsi="Courier New" w:cs="Courier New"/>
          <w:b/>
          <w:sz w:val="28"/>
          <w:szCs w:val="28"/>
        </w:rPr>
        <w:t>EDWARD HAMBAKACHERE</w:t>
      </w:r>
      <w:r w:rsidR="004D4CF5" w:rsidRPr="00233FA9">
        <w:rPr>
          <w:rFonts w:ascii="Courier New" w:hAnsi="Courier New" w:cs="Courier New"/>
          <w:b/>
          <w:sz w:val="28"/>
          <w:szCs w:val="28"/>
        </w:rPr>
        <w:tab/>
      </w:r>
      <w:r w:rsidR="004D4CF5" w:rsidRPr="00233FA9">
        <w:rPr>
          <w:rFonts w:ascii="Courier New" w:hAnsi="Courier New" w:cs="Courier New"/>
          <w:b/>
          <w:sz w:val="28"/>
          <w:szCs w:val="28"/>
        </w:rPr>
        <w:tab/>
      </w:r>
      <w:r w:rsidR="004D4CF5" w:rsidRPr="00233FA9">
        <w:rPr>
          <w:rFonts w:ascii="Courier New" w:hAnsi="Courier New" w:cs="Courier New"/>
          <w:b/>
          <w:sz w:val="28"/>
          <w:szCs w:val="28"/>
        </w:rPr>
        <w:tab/>
      </w:r>
      <w:r w:rsidR="004D4CF5">
        <w:rPr>
          <w:rFonts w:ascii="Courier New" w:hAnsi="Courier New" w:cs="Courier New"/>
          <w:b/>
          <w:sz w:val="28"/>
          <w:szCs w:val="28"/>
        </w:rPr>
        <w:tab/>
      </w:r>
      <w:r w:rsidR="004D4CF5" w:rsidRPr="00233FA9">
        <w:rPr>
          <w:rFonts w:ascii="Courier New" w:hAnsi="Courier New" w:cs="Courier New"/>
          <w:b/>
          <w:sz w:val="28"/>
          <w:szCs w:val="28"/>
        </w:rPr>
        <w:t>–</w:t>
      </w:r>
      <w:r w:rsidR="004D4CF5" w:rsidRPr="00233FA9">
        <w:rPr>
          <w:rFonts w:ascii="Courier New" w:hAnsi="Courier New" w:cs="Courier New"/>
          <w:sz w:val="28"/>
          <w:szCs w:val="28"/>
        </w:rPr>
        <w:tab/>
      </w:r>
      <w:r w:rsidR="004D4CF5" w:rsidRPr="00233FA9">
        <w:rPr>
          <w:rFonts w:ascii="Courier New" w:hAnsi="Courier New" w:cs="Courier New"/>
          <w:b/>
          <w:sz w:val="28"/>
          <w:szCs w:val="28"/>
        </w:rPr>
        <w:t>App</w:t>
      </w:r>
      <w:r w:rsidR="004D4CF5">
        <w:rPr>
          <w:rFonts w:ascii="Courier New" w:hAnsi="Courier New" w:cs="Courier New"/>
          <w:b/>
          <w:sz w:val="28"/>
          <w:szCs w:val="28"/>
        </w:rPr>
        <w:t>e</w:t>
      </w:r>
      <w:r w:rsidR="004D4CF5" w:rsidRPr="00233FA9">
        <w:rPr>
          <w:rFonts w:ascii="Courier New" w:hAnsi="Courier New" w:cs="Courier New"/>
          <w:b/>
          <w:sz w:val="28"/>
          <w:szCs w:val="28"/>
        </w:rPr>
        <w:t>l</w:t>
      </w:r>
      <w:r w:rsidR="004D4CF5">
        <w:rPr>
          <w:rFonts w:ascii="Courier New" w:hAnsi="Courier New" w:cs="Courier New"/>
          <w:b/>
          <w:sz w:val="28"/>
          <w:szCs w:val="28"/>
        </w:rPr>
        <w:t>l</w:t>
      </w:r>
      <w:r w:rsidR="004D4CF5" w:rsidRPr="00233FA9">
        <w:rPr>
          <w:rFonts w:ascii="Courier New" w:hAnsi="Courier New" w:cs="Courier New"/>
          <w:b/>
          <w:sz w:val="28"/>
          <w:szCs w:val="28"/>
        </w:rPr>
        <w:t>ant</w:t>
      </w:r>
    </w:p>
    <w:p w:rsidR="004D4CF5" w:rsidRPr="00233FA9" w:rsidRDefault="004D4CF5" w:rsidP="004D4CF5">
      <w:pPr>
        <w:spacing w:after="120" w:line="240" w:lineRule="auto"/>
        <w:rPr>
          <w:rFonts w:ascii="Courier New" w:hAnsi="Courier New" w:cs="Courier New"/>
          <w:sz w:val="28"/>
          <w:szCs w:val="28"/>
        </w:rPr>
      </w:pPr>
      <w:r w:rsidRPr="00233FA9">
        <w:rPr>
          <w:rFonts w:ascii="Courier New" w:hAnsi="Courier New" w:cs="Courier New"/>
          <w:sz w:val="28"/>
          <w:szCs w:val="28"/>
        </w:rPr>
        <w:t xml:space="preserve">And </w:t>
      </w:r>
    </w:p>
    <w:p w:rsidR="004D4CF5" w:rsidRDefault="00355FEC" w:rsidP="004D4CF5">
      <w:pPr>
        <w:spacing w:after="0" w:line="240" w:lineRule="auto"/>
        <w:rPr>
          <w:rFonts w:ascii="Courier New" w:hAnsi="Courier New" w:cs="Courier New"/>
          <w:b/>
          <w:sz w:val="28"/>
          <w:szCs w:val="28"/>
        </w:rPr>
      </w:pPr>
      <w:r>
        <w:rPr>
          <w:rFonts w:ascii="Courier New" w:hAnsi="Courier New" w:cs="Courier New"/>
          <w:b/>
          <w:sz w:val="28"/>
          <w:szCs w:val="28"/>
        </w:rPr>
        <w:t>ZIMBABWE MINING CORPORATION</w:t>
      </w:r>
      <w:r w:rsidR="004D4CF5">
        <w:rPr>
          <w:rFonts w:ascii="Courier New" w:hAnsi="Courier New" w:cs="Courier New"/>
          <w:b/>
          <w:sz w:val="28"/>
          <w:szCs w:val="28"/>
        </w:rPr>
        <w:tab/>
      </w:r>
      <w:r w:rsidR="004D4CF5" w:rsidRPr="00233FA9">
        <w:rPr>
          <w:rFonts w:ascii="Courier New" w:hAnsi="Courier New" w:cs="Courier New"/>
          <w:b/>
          <w:sz w:val="28"/>
          <w:szCs w:val="28"/>
        </w:rPr>
        <w:tab/>
        <w:t>–</w:t>
      </w:r>
      <w:r w:rsidR="004D4CF5" w:rsidRPr="00233FA9">
        <w:rPr>
          <w:rFonts w:ascii="Courier New" w:hAnsi="Courier New" w:cs="Courier New"/>
          <w:b/>
          <w:sz w:val="28"/>
          <w:szCs w:val="28"/>
        </w:rPr>
        <w:tab/>
        <w:t>Respondent</w:t>
      </w:r>
    </w:p>
    <w:p w:rsidR="004D4CF5" w:rsidRPr="00233FA9" w:rsidRDefault="004D4CF5" w:rsidP="004D4CF5">
      <w:pPr>
        <w:spacing w:after="0" w:line="240" w:lineRule="auto"/>
        <w:rPr>
          <w:rFonts w:ascii="Courier New" w:hAnsi="Courier New" w:cs="Courier New"/>
          <w:sz w:val="28"/>
          <w:szCs w:val="28"/>
        </w:rPr>
      </w:pPr>
    </w:p>
    <w:p w:rsidR="004D4CF5" w:rsidRPr="00233FA9" w:rsidRDefault="004D4CF5" w:rsidP="004D4CF5">
      <w:pPr>
        <w:spacing w:before="120" w:after="120" w:line="240" w:lineRule="auto"/>
        <w:rPr>
          <w:rFonts w:ascii="Courier New" w:hAnsi="Courier New" w:cs="Courier New"/>
          <w:b/>
          <w:sz w:val="28"/>
          <w:szCs w:val="28"/>
        </w:rPr>
      </w:pPr>
      <w:r w:rsidRPr="00233FA9">
        <w:rPr>
          <w:rFonts w:ascii="Courier New" w:hAnsi="Courier New" w:cs="Courier New"/>
          <w:b/>
          <w:sz w:val="28"/>
          <w:szCs w:val="28"/>
        </w:rPr>
        <w:t>Before The Honourable</w:t>
      </w:r>
      <w:r w:rsidR="00355FEC">
        <w:rPr>
          <w:rFonts w:ascii="Courier New" w:hAnsi="Courier New" w:cs="Courier New"/>
          <w:b/>
          <w:sz w:val="28"/>
          <w:szCs w:val="28"/>
        </w:rPr>
        <w:t xml:space="preserve"> </w:t>
      </w:r>
      <w:r>
        <w:rPr>
          <w:rFonts w:ascii="Courier New" w:hAnsi="Courier New" w:cs="Courier New"/>
          <w:b/>
          <w:sz w:val="28"/>
          <w:szCs w:val="28"/>
        </w:rPr>
        <w:t>Chidziva</w:t>
      </w:r>
      <w:r w:rsidR="00355FEC">
        <w:rPr>
          <w:rFonts w:ascii="Courier New" w:hAnsi="Courier New" w:cs="Courier New"/>
          <w:b/>
          <w:sz w:val="28"/>
          <w:szCs w:val="28"/>
        </w:rPr>
        <w:t>, J</w:t>
      </w:r>
    </w:p>
    <w:p w:rsidR="004D4CF5" w:rsidRPr="00233FA9" w:rsidRDefault="004D4CF5" w:rsidP="004D4CF5">
      <w:pPr>
        <w:spacing w:after="0" w:line="240" w:lineRule="auto"/>
        <w:rPr>
          <w:rFonts w:ascii="Courier New" w:hAnsi="Courier New" w:cs="Courier New"/>
          <w:sz w:val="28"/>
          <w:szCs w:val="28"/>
        </w:rPr>
      </w:pPr>
    </w:p>
    <w:p w:rsidR="004D4CF5" w:rsidRDefault="004D4CF5" w:rsidP="004D4CF5">
      <w:pPr>
        <w:spacing w:after="0" w:line="360" w:lineRule="auto"/>
        <w:rPr>
          <w:rFonts w:ascii="Courier New" w:hAnsi="Courier New" w:cs="Courier New"/>
          <w:b/>
          <w:sz w:val="28"/>
          <w:szCs w:val="28"/>
        </w:rPr>
      </w:pPr>
      <w:r>
        <w:rPr>
          <w:rFonts w:ascii="Courier New" w:hAnsi="Courier New" w:cs="Courier New"/>
          <w:b/>
          <w:sz w:val="28"/>
          <w:szCs w:val="28"/>
        </w:rPr>
        <w:t xml:space="preserve">For </w:t>
      </w:r>
      <w:r w:rsidRPr="00586BCE">
        <w:rPr>
          <w:rFonts w:ascii="Courier New" w:hAnsi="Courier New" w:cs="Courier New"/>
          <w:b/>
          <w:sz w:val="28"/>
          <w:szCs w:val="28"/>
        </w:rPr>
        <w:t>App</w:t>
      </w:r>
      <w:r>
        <w:rPr>
          <w:rFonts w:ascii="Courier New" w:hAnsi="Courier New" w:cs="Courier New"/>
          <w:b/>
          <w:sz w:val="28"/>
          <w:szCs w:val="28"/>
        </w:rPr>
        <w:t>ell</w:t>
      </w:r>
      <w:r w:rsidRPr="00586BCE">
        <w:rPr>
          <w:rFonts w:ascii="Courier New" w:hAnsi="Courier New" w:cs="Courier New"/>
          <w:b/>
          <w:sz w:val="28"/>
          <w:szCs w:val="28"/>
        </w:rPr>
        <w:t>ant</w:t>
      </w:r>
      <w:r w:rsidR="00355FEC">
        <w:rPr>
          <w:rFonts w:ascii="Courier New" w:hAnsi="Courier New" w:cs="Courier New"/>
          <w:b/>
          <w:sz w:val="28"/>
          <w:szCs w:val="28"/>
        </w:rPr>
        <w:t xml:space="preserve">   : Ms R. Zvimba </w:t>
      </w:r>
      <w:r>
        <w:rPr>
          <w:rFonts w:ascii="Courier New" w:hAnsi="Courier New" w:cs="Courier New"/>
          <w:b/>
          <w:sz w:val="28"/>
          <w:szCs w:val="28"/>
        </w:rPr>
        <w:t>(Legal Practitioner)</w:t>
      </w:r>
    </w:p>
    <w:p w:rsidR="004D4CF5" w:rsidRPr="00586BCE" w:rsidRDefault="004D4CF5" w:rsidP="004D4CF5">
      <w:pPr>
        <w:spacing w:after="0" w:line="360" w:lineRule="auto"/>
        <w:rPr>
          <w:rFonts w:ascii="Courier New" w:hAnsi="Courier New" w:cs="Courier New"/>
          <w:b/>
          <w:sz w:val="28"/>
          <w:szCs w:val="28"/>
        </w:rPr>
      </w:pPr>
      <w:r>
        <w:rPr>
          <w:rFonts w:ascii="Courier New" w:hAnsi="Courier New" w:cs="Courier New"/>
          <w:b/>
          <w:sz w:val="28"/>
          <w:szCs w:val="28"/>
        </w:rPr>
        <w:t>Fo</w:t>
      </w:r>
      <w:r w:rsidRPr="00586BCE">
        <w:rPr>
          <w:rFonts w:ascii="Courier New" w:hAnsi="Courier New" w:cs="Courier New"/>
          <w:b/>
          <w:sz w:val="28"/>
          <w:szCs w:val="28"/>
        </w:rPr>
        <w:t>r Respondent</w:t>
      </w:r>
      <w:r>
        <w:rPr>
          <w:rFonts w:ascii="Courier New" w:hAnsi="Courier New" w:cs="Courier New"/>
          <w:b/>
          <w:sz w:val="28"/>
          <w:szCs w:val="28"/>
        </w:rPr>
        <w:t xml:space="preserve"> </w:t>
      </w:r>
      <w:r w:rsidRPr="00586BCE">
        <w:rPr>
          <w:rFonts w:ascii="Courier New" w:hAnsi="Courier New" w:cs="Courier New"/>
          <w:b/>
          <w:sz w:val="28"/>
          <w:szCs w:val="28"/>
        </w:rPr>
        <w:t>: M</w:t>
      </w:r>
      <w:r w:rsidR="00355FEC">
        <w:rPr>
          <w:rFonts w:ascii="Courier New" w:hAnsi="Courier New" w:cs="Courier New"/>
          <w:b/>
          <w:sz w:val="28"/>
          <w:szCs w:val="28"/>
        </w:rPr>
        <w:t>s M.Magarimbo</w:t>
      </w:r>
      <w:r>
        <w:rPr>
          <w:rFonts w:ascii="Courier New" w:hAnsi="Courier New" w:cs="Courier New"/>
          <w:b/>
          <w:sz w:val="28"/>
          <w:szCs w:val="28"/>
        </w:rPr>
        <w:t xml:space="preserve"> </w:t>
      </w:r>
      <w:r w:rsidRPr="00586BCE">
        <w:rPr>
          <w:rFonts w:ascii="Courier New" w:hAnsi="Courier New" w:cs="Courier New"/>
          <w:b/>
          <w:sz w:val="28"/>
          <w:szCs w:val="28"/>
        </w:rPr>
        <w:t>(</w:t>
      </w:r>
      <w:r>
        <w:rPr>
          <w:rFonts w:ascii="Courier New" w:hAnsi="Courier New" w:cs="Courier New"/>
          <w:b/>
          <w:sz w:val="28"/>
          <w:szCs w:val="28"/>
        </w:rPr>
        <w:t>Legal Practitioner</w:t>
      </w:r>
      <w:r w:rsidRPr="00586BCE">
        <w:rPr>
          <w:rFonts w:ascii="Courier New" w:hAnsi="Courier New" w:cs="Courier New"/>
          <w:b/>
          <w:sz w:val="28"/>
          <w:szCs w:val="28"/>
        </w:rPr>
        <w:t>)</w:t>
      </w:r>
    </w:p>
    <w:p w:rsidR="004D4CF5" w:rsidRPr="00233FA9" w:rsidRDefault="004D4CF5" w:rsidP="004D4CF5">
      <w:pPr>
        <w:spacing w:after="0" w:line="240" w:lineRule="auto"/>
        <w:rPr>
          <w:rFonts w:ascii="Courier New" w:hAnsi="Courier New" w:cs="Courier New"/>
          <w:sz w:val="28"/>
          <w:szCs w:val="28"/>
        </w:rPr>
      </w:pPr>
    </w:p>
    <w:p w:rsidR="004D4CF5" w:rsidRPr="00233FA9" w:rsidRDefault="004D4CF5" w:rsidP="004D4CF5">
      <w:pPr>
        <w:spacing w:after="0" w:line="240" w:lineRule="auto"/>
        <w:rPr>
          <w:rFonts w:ascii="Courier New" w:hAnsi="Courier New" w:cs="Courier New"/>
          <w:sz w:val="28"/>
          <w:szCs w:val="28"/>
        </w:rPr>
      </w:pPr>
    </w:p>
    <w:p w:rsidR="004D4CF5" w:rsidRDefault="004D4CF5" w:rsidP="004D4CF5">
      <w:pPr>
        <w:spacing w:after="0"/>
        <w:rPr>
          <w:rFonts w:ascii="Courier New" w:hAnsi="Courier New" w:cs="Courier New"/>
          <w:b/>
          <w:sz w:val="28"/>
          <w:szCs w:val="28"/>
        </w:rPr>
      </w:pPr>
      <w:r>
        <w:rPr>
          <w:rFonts w:ascii="Courier New" w:hAnsi="Courier New" w:cs="Courier New"/>
          <w:b/>
          <w:sz w:val="28"/>
          <w:szCs w:val="28"/>
        </w:rPr>
        <w:t>CHIDZIVA</w:t>
      </w:r>
      <w:r w:rsidRPr="00233FA9">
        <w:rPr>
          <w:rFonts w:ascii="Courier New" w:hAnsi="Courier New" w:cs="Courier New"/>
          <w:b/>
          <w:sz w:val="28"/>
          <w:szCs w:val="28"/>
        </w:rPr>
        <w:t xml:space="preserve">, </w:t>
      </w:r>
      <w:r w:rsidR="00355FEC">
        <w:rPr>
          <w:rFonts w:ascii="Courier New" w:hAnsi="Courier New" w:cs="Courier New"/>
          <w:b/>
          <w:sz w:val="28"/>
          <w:szCs w:val="28"/>
        </w:rPr>
        <w:t>J</w:t>
      </w:r>
    </w:p>
    <w:p w:rsidR="008F33D6" w:rsidRDefault="008F33D6" w:rsidP="004D4CF5">
      <w:pPr>
        <w:spacing w:after="0"/>
        <w:rPr>
          <w:rFonts w:ascii="Courier New" w:hAnsi="Courier New" w:cs="Courier New"/>
          <w:b/>
          <w:sz w:val="28"/>
          <w:szCs w:val="28"/>
        </w:rPr>
      </w:pPr>
    </w:p>
    <w:p w:rsidR="008F33D6" w:rsidRDefault="008F33D6" w:rsidP="008F33D6">
      <w:pPr>
        <w:spacing w:after="0" w:line="360" w:lineRule="auto"/>
        <w:jc w:val="both"/>
        <w:rPr>
          <w:rFonts w:ascii="Courier New" w:hAnsi="Courier New" w:cs="Courier New"/>
          <w:sz w:val="28"/>
          <w:szCs w:val="28"/>
        </w:rPr>
      </w:pPr>
      <w:r>
        <w:rPr>
          <w:rFonts w:ascii="Courier New" w:hAnsi="Courier New" w:cs="Courier New"/>
          <w:b/>
          <w:sz w:val="28"/>
          <w:szCs w:val="28"/>
        </w:rPr>
        <w:tab/>
      </w:r>
      <w:r w:rsidRPr="008F33D6">
        <w:rPr>
          <w:rFonts w:ascii="Courier New" w:hAnsi="Courier New" w:cs="Courier New"/>
          <w:sz w:val="28"/>
          <w:szCs w:val="28"/>
        </w:rPr>
        <w:t>The Appellant is appealing against the decision</w:t>
      </w:r>
      <w:r>
        <w:rPr>
          <w:rFonts w:ascii="Courier New" w:hAnsi="Courier New" w:cs="Courier New"/>
          <w:sz w:val="28"/>
          <w:szCs w:val="28"/>
        </w:rPr>
        <w:t xml:space="preserve"> of the disciplinary committee. The brief facts of the matter are that the Appellant was charged for forging a National Certificate for purchasing and Supply Management which he submitted to the employer for filing and consideration.</w:t>
      </w:r>
    </w:p>
    <w:p w:rsidR="008F33D6" w:rsidRDefault="008F33D6" w:rsidP="008F33D6">
      <w:pPr>
        <w:spacing w:after="0" w:line="360" w:lineRule="auto"/>
        <w:jc w:val="both"/>
        <w:rPr>
          <w:rFonts w:ascii="Courier New" w:hAnsi="Courier New" w:cs="Courier New"/>
          <w:sz w:val="28"/>
          <w:szCs w:val="28"/>
        </w:rPr>
      </w:pPr>
      <w:r>
        <w:rPr>
          <w:rFonts w:ascii="Courier New" w:hAnsi="Courier New" w:cs="Courier New"/>
          <w:sz w:val="28"/>
          <w:szCs w:val="28"/>
        </w:rPr>
        <w:tab/>
        <w:t>It was also alleged that on the 3</w:t>
      </w:r>
      <w:r w:rsidRPr="008F33D6">
        <w:rPr>
          <w:rFonts w:ascii="Courier New" w:hAnsi="Courier New" w:cs="Courier New"/>
          <w:sz w:val="28"/>
          <w:szCs w:val="28"/>
          <w:vertAlign w:val="superscript"/>
        </w:rPr>
        <w:t>rd</w:t>
      </w:r>
      <w:r>
        <w:rPr>
          <w:rFonts w:ascii="Courier New" w:hAnsi="Courier New" w:cs="Courier New"/>
          <w:sz w:val="28"/>
          <w:szCs w:val="28"/>
        </w:rPr>
        <w:t xml:space="preserve"> of February 2010 the Appellant submitted to the Human Resources Department of the Respondent a statement of results for National Certificate for Purchasing and Supply Management obtained from Harare Polytechnic. The correspondence on the National</w:t>
      </w:r>
      <w:r w:rsidR="003749B3">
        <w:rPr>
          <w:rFonts w:ascii="Courier New" w:hAnsi="Courier New" w:cs="Courier New"/>
          <w:sz w:val="28"/>
          <w:szCs w:val="28"/>
        </w:rPr>
        <w:t xml:space="preserve"> Diploma in Purchasing and Supply were from the Top Grade College an agent of Harare Polytechnic.</w:t>
      </w:r>
    </w:p>
    <w:p w:rsidR="003749B3" w:rsidRDefault="003749B3" w:rsidP="008F33D6">
      <w:pPr>
        <w:spacing w:after="0" w:line="360" w:lineRule="auto"/>
        <w:jc w:val="both"/>
        <w:rPr>
          <w:rFonts w:ascii="Courier New" w:hAnsi="Courier New" w:cs="Courier New"/>
          <w:sz w:val="28"/>
          <w:szCs w:val="28"/>
        </w:rPr>
      </w:pPr>
      <w:r>
        <w:rPr>
          <w:rFonts w:ascii="Courier New" w:hAnsi="Courier New" w:cs="Courier New"/>
          <w:sz w:val="28"/>
          <w:szCs w:val="28"/>
        </w:rPr>
        <w:t>The Appellant’s grounds of appeal are that:</w:t>
      </w:r>
    </w:p>
    <w:p w:rsidR="003749B3" w:rsidRDefault="003749B3"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lastRenderedPageBreak/>
        <w:t>The disciplinary authority erred in finding the Appellant guilty yet no relevant evidence was placed before it to substantially determine the issue constituting the offence. The only witness called did not know much about wh</w:t>
      </w:r>
      <w:r w:rsidR="00D446C4">
        <w:rPr>
          <w:rFonts w:ascii="Courier New" w:hAnsi="Courier New" w:cs="Courier New"/>
          <w:sz w:val="28"/>
          <w:szCs w:val="28"/>
        </w:rPr>
        <w:t>at he was giving evidence on sav</w:t>
      </w:r>
      <w:r>
        <w:rPr>
          <w:rFonts w:ascii="Courier New" w:hAnsi="Courier New" w:cs="Courier New"/>
          <w:sz w:val="28"/>
          <w:szCs w:val="28"/>
        </w:rPr>
        <w:t>e to rely on assumptive and speculative evidence.</w:t>
      </w:r>
    </w:p>
    <w:p w:rsidR="003749B3" w:rsidRDefault="003749B3"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The hearing authority failed to call real and absolute witnesses who could come to confirm or deny the allegations on the Appellant for ins</w:t>
      </w:r>
      <w:r w:rsidR="00B37FEE">
        <w:rPr>
          <w:rFonts w:ascii="Courier New" w:hAnsi="Courier New" w:cs="Courier New"/>
          <w:sz w:val="28"/>
          <w:szCs w:val="28"/>
        </w:rPr>
        <w:t xml:space="preserve">tance the representative from </w:t>
      </w:r>
      <w:r>
        <w:rPr>
          <w:rFonts w:ascii="Courier New" w:hAnsi="Courier New" w:cs="Courier New"/>
          <w:sz w:val="28"/>
          <w:szCs w:val="28"/>
        </w:rPr>
        <w:t>Harare  Polytechnic and the Zimbabwe Mining Development</w:t>
      </w:r>
      <w:r w:rsidR="00E26F24">
        <w:rPr>
          <w:rFonts w:ascii="Courier New" w:hAnsi="Courier New" w:cs="Courier New"/>
          <w:sz w:val="28"/>
          <w:szCs w:val="28"/>
        </w:rPr>
        <w:t xml:space="preserve"> Corporation officer who received the said fake certificates and or the Human Resources officer for Zimbabwe Mining Development </w:t>
      </w:r>
      <w:r w:rsidR="00D446C4">
        <w:rPr>
          <w:rFonts w:ascii="Courier New" w:hAnsi="Courier New" w:cs="Courier New"/>
          <w:sz w:val="28"/>
          <w:szCs w:val="28"/>
        </w:rPr>
        <w:t xml:space="preserve">Corporation who is the custodian of the files and </w:t>
      </w:r>
      <w:r w:rsidR="00E26F24">
        <w:rPr>
          <w:rFonts w:ascii="Courier New" w:hAnsi="Courier New" w:cs="Courier New"/>
          <w:sz w:val="28"/>
          <w:szCs w:val="28"/>
        </w:rPr>
        <w:t>at least the police officers who allegedly recovered that purported fake certificates.</w:t>
      </w:r>
    </w:p>
    <w:p w:rsidR="00E26F24" w:rsidRDefault="00E26F24"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The Board erred by finding the Ap</w:t>
      </w:r>
      <w:r w:rsidR="000D410F">
        <w:rPr>
          <w:rFonts w:ascii="Courier New" w:hAnsi="Courier New" w:cs="Courier New"/>
          <w:sz w:val="28"/>
          <w:szCs w:val="28"/>
        </w:rPr>
        <w:t>pellant guilty based on  contra</w:t>
      </w:r>
      <w:r>
        <w:rPr>
          <w:rFonts w:ascii="Courier New" w:hAnsi="Courier New" w:cs="Courier New"/>
          <w:sz w:val="28"/>
          <w:szCs w:val="28"/>
        </w:rPr>
        <w:t>dictory</w:t>
      </w:r>
      <w:r w:rsidR="000D410F">
        <w:rPr>
          <w:rFonts w:ascii="Courier New" w:hAnsi="Courier New" w:cs="Courier New"/>
          <w:sz w:val="28"/>
          <w:szCs w:val="28"/>
        </w:rPr>
        <w:t xml:space="preserve">  evidence of the sole witness of the Respondent and unexplained documents whi</w:t>
      </w:r>
      <w:r w:rsidR="00D446C4">
        <w:rPr>
          <w:rFonts w:ascii="Courier New" w:hAnsi="Courier New" w:cs="Courier New"/>
          <w:sz w:val="28"/>
          <w:szCs w:val="28"/>
        </w:rPr>
        <w:t>ch were heavily discredited at cr</w:t>
      </w:r>
      <w:r w:rsidR="000D410F">
        <w:rPr>
          <w:rFonts w:ascii="Courier New" w:hAnsi="Courier New" w:cs="Courier New"/>
          <w:sz w:val="28"/>
          <w:szCs w:val="28"/>
        </w:rPr>
        <w:t>oss – examination such that the said sole uniformed witness by the Respondent failed to support them.</w:t>
      </w:r>
    </w:p>
    <w:p w:rsidR="0014616B" w:rsidRDefault="00A4609C"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 xml:space="preserve">The disciplinary authority further erred when it relied on ultra-vires evidence </w:t>
      </w:r>
      <w:r w:rsidRPr="00A4609C">
        <w:rPr>
          <w:rFonts w:ascii="Courier New" w:hAnsi="Courier New" w:cs="Courier New"/>
          <w:i/>
          <w:sz w:val="28"/>
          <w:szCs w:val="28"/>
        </w:rPr>
        <w:t>viz</w:t>
      </w:r>
      <w:r>
        <w:rPr>
          <w:rFonts w:ascii="Courier New" w:hAnsi="Courier New" w:cs="Courier New"/>
          <w:sz w:val="28"/>
          <w:szCs w:val="28"/>
        </w:rPr>
        <w:t xml:space="preserve"> the smuggled documents in the hearing, which documents did not exist at the time the hearing </w:t>
      </w:r>
      <w:r>
        <w:rPr>
          <w:rFonts w:ascii="Courier New" w:hAnsi="Courier New" w:cs="Courier New"/>
          <w:sz w:val="28"/>
          <w:szCs w:val="28"/>
        </w:rPr>
        <w:lastRenderedPageBreak/>
        <w:t>commenced such as the letter from Harare  Polytechnic</w:t>
      </w:r>
      <w:r w:rsidR="0014616B">
        <w:rPr>
          <w:rFonts w:ascii="Courier New" w:hAnsi="Courier New" w:cs="Courier New"/>
          <w:sz w:val="28"/>
          <w:szCs w:val="28"/>
        </w:rPr>
        <w:t>.</w:t>
      </w:r>
    </w:p>
    <w:p w:rsidR="00A4609C" w:rsidRDefault="0014616B"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The disciplinary authority</w:t>
      </w:r>
      <w:r w:rsidR="00A4609C">
        <w:rPr>
          <w:rFonts w:ascii="Courier New" w:hAnsi="Courier New" w:cs="Courier New"/>
          <w:sz w:val="28"/>
          <w:szCs w:val="28"/>
        </w:rPr>
        <w:t xml:space="preserve"> erred by upholding the decision of the hearing Officer to dismiss the Appellant yet the latter had no powers to dismiss the Appellant. His duty is restricted to advisory but he could not take punitive action against the Appellant.</w:t>
      </w:r>
    </w:p>
    <w:p w:rsidR="0014616B" w:rsidRDefault="0014616B"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 xml:space="preserve">The Appellant was unfairly dismissed as the disciplinary authority misdirected itself by dismissing the exceptions or points in </w:t>
      </w:r>
      <w:r w:rsidRPr="0014616B">
        <w:rPr>
          <w:rFonts w:ascii="Courier New" w:hAnsi="Courier New" w:cs="Courier New"/>
          <w:i/>
          <w:sz w:val="28"/>
          <w:szCs w:val="28"/>
        </w:rPr>
        <w:t xml:space="preserve">limine </w:t>
      </w:r>
      <w:r>
        <w:rPr>
          <w:rFonts w:ascii="Courier New" w:hAnsi="Courier New" w:cs="Courier New"/>
          <w:sz w:val="28"/>
          <w:szCs w:val="28"/>
        </w:rPr>
        <w:t>raised by the Appellant without</w:t>
      </w:r>
      <w:r w:rsidR="00B10349">
        <w:rPr>
          <w:rFonts w:ascii="Courier New" w:hAnsi="Courier New" w:cs="Courier New"/>
          <w:sz w:val="28"/>
          <w:szCs w:val="28"/>
        </w:rPr>
        <w:t xml:space="preserve"> giving them due weight.</w:t>
      </w:r>
    </w:p>
    <w:p w:rsidR="00B10349" w:rsidRDefault="00B10349" w:rsidP="003749B3">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The disciplinary authority erred when it found the applicant guilty for a charge where the Respondent failed to prove the essential elements of the charge. The said sole witness did not know what constituted the offence, he looked and appeared very puzzled during the procedures.</w:t>
      </w:r>
    </w:p>
    <w:p w:rsidR="00B10349" w:rsidRDefault="00B10349" w:rsidP="00B10349">
      <w:pPr>
        <w:spacing w:after="0" w:line="360" w:lineRule="auto"/>
        <w:ind w:left="720"/>
        <w:jc w:val="both"/>
        <w:rPr>
          <w:rFonts w:ascii="Courier New" w:hAnsi="Courier New" w:cs="Courier New"/>
          <w:sz w:val="28"/>
          <w:szCs w:val="28"/>
        </w:rPr>
      </w:pPr>
      <w:r>
        <w:rPr>
          <w:rFonts w:ascii="Courier New" w:hAnsi="Courier New" w:cs="Courier New"/>
          <w:sz w:val="28"/>
          <w:szCs w:val="28"/>
        </w:rPr>
        <w:t>The Appellant therefore prays that the findings by the disciplinary authority be set aside and that he be reinstated to his position without loss of salary and benefits.</w:t>
      </w:r>
    </w:p>
    <w:p w:rsidR="00B10349" w:rsidRDefault="00B10349" w:rsidP="00B10349">
      <w:pPr>
        <w:spacing w:after="0" w:line="360" w:lineRule="auto"/>
        <w:jc w:val="both"/>
        <w:rPr>
          <w:rFonts w:ascii="Courier New" w:hAnsi="Courier New" w:cs="Courier New"/>
          <w:sz w:val="28"/>
          <w:szCs w:val="28"/>
        </w:rPr>
      </w:pPr>
      <w:r>
        <w:rPr>
          <w:rFonts w:ascii="Courier New" w:hAnsi="Courier New" w:cs="Courier New"/>
          <w:sz w:val="28"/>
          <w:szCs w:val="28"/>
        </w:rPr>
        <w:t>The Respondent in response told the court that:</w:t>
      </w:r>
    </w:p>
    <w:p w:rsidR="00B10349" w:rsidRDefault="00B10349" w:rsidP="00B10349">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 xml:space="preserve">The disciplinary authority made its findings on the basis of overwhelming evidence presented to it. This evidence included the letter from Harare Polytechnic College which </w:t>
      </w:r>
      <w:r>
        <w:rPr>
          <w:rFonts w:ascii="Courier New" w:hAnsi="Courier New" w:cs="Courier New"/>
          <w:sz w:val="28"/>
          <w:szCs w:val="28"/>
        </w:rPr>
        <w:lastRenderedPageBreak/>
        <w:t>indicated that the Appellant’s National Certificate in Purchasing and Supply Management was not authentic. Appellant failed to disprove the evidence against him.</w:t>
      </w:r>
    </w:p>
    <w:p w:rsidR="00613BCA" w:rsidRDefault="00613BCA" w:rsidP="00B10349">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It was not the hearing authority’s responsibility to call witnesses</w:t>
      </w:r>
    </w:p>
    <w:p w:rsidR="00613BCA" w:rsidRDefault="00613BCA" w:rsidP="00B10349">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The documents that were produced were not discredited.</w:t>
      </w:r>
    </w:p>
    <w:p w:rsidR="00613BCA" w:rsidRDefault="00613BCA" w:rsidP="00B10349">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The documents were not smuggled as they were discovered during the period of the further investigations.</w:t>
      </w:r>
    </w:p>
    <w:p w:rsidR="00613BCA" w:rsidRDefault="00613BCA" w:rsidP="00B10349">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 xml:space="preserve">Points in </w:t>
      </w:r>
      <w:r w:rsidRPr="00613BCA">
        <w:rPr>
          <w:rFonts w:ascii="Courier New" w:hAnsi="Courier New" w:cs="Courier New"/>
          <w:i/>
          <w:sz w:val="28"/>
          <w:szCs w:val="28"/>
        </w:rPr>
        <w:t>limine</w:t>
      </w:r>
      <w:r>
        <w:rPr>
          <w:rFonts w:ascii="Courier New" w:hAnsi="Courier New" w:cs="Courier New"/>
          <w:sz w:val="28"/>
          <w:szCs w:val="28"/>
        </w:rPr>
        <w:t xml:space="preserve"> were dismissed as they did not have any merit.</w:t>
      </w:r>
    </w:p>
    <w:p w:rsidR="00613BCA" w:rsidRDefault="00986AD5" w:rsidP="00B10349">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Essential elements of the offence were proved. The Respondent therefore prayed for the dismissal of the appeal with costs.</w:t>
      </w:r>
    </w:p>
    <w:p w:rsidR="00986AD5" w:rsidRDefault="00986AD5" w:rsidP="00986AD5">
      <w:pPr>
        <w:spacing w:after="0" w:line="360" w:lineRule="auto"/>
        <w:jc w:val="both"/>
        <w:rPr>
          <w:rFonts w:ascii="Courier New" w:hAnsi="Courier New" w:cs="Courier New"/>
          <w:sz w:val="28"/>
          <w:szCs w:val="28"/>
        </w:rPr>
      </w:pPr>
      <w:r>
        <w:rPr>
          <w:rFonts w:ascii="Courier New" w:hAnsi="Courier New" w:cs="Courier New"/>
          <w:sz w:val="28"/>
          <w:szCs w:val="28"/>
        </w:rPr>
        <w:t>It is common cause that;</w:t>
      </w:r>
    </w:p>
    <w:p w:rsidR="00986AD5" w:rsidRDefault="00986AD5" w:rsidP="00986AD5">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A National Certificate in Purchasing and Supply Management was produced as evidence during the hearing.</w:t>
      </w:r>
    </w:p>
    <w:p w:rsidR="00986AD5" w:rsidRDefault="00986AD5" w:rsidP="00986AD5">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The Appellant did not take any course at Harare Polytechnic College and the candidate number used belonged to a female Secretarial Studies student</w:t>
      </w:r>
    </w:p>
    <w:p w:rsidR="00986AD5" w:rsidRDefault="00986AD5" w:rsidP="00986AD5">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The Principal of Harare Polyte</w:t>
      </w:r>
      <w:r w:rsidR="00D446C4">
        <w:rPr>
          <w:rFonts w:ascii="Courier New" w:hAnsi="Courier New" w:cs="Courier New"/>
          <w:sz w:val="28"/>
          <w:szCs w:val="28"/>
        </w:rPr>
        <w:t>chnic was not called to comment</w:t>
      </w:r>
      <w:r>
        <w:rPr>
          <w:rFonts w:ascii="Courier New" w:hAnsi="Courier New" w:cs="Courier New"/>
          <w:sz w:val="28"/>
          <w:szCs w:val="28"/>
        </w:rPr>
        <w:t xml:space="preserve"> on the authenticity of his letter.</w:t>
      </w:r>
    </w:p>
    <w:p w:rsidR="00986AD5" w:rsidRDefault="00986AD5" w:rsidP="00986AD5">
      <w:pPr>
        <w:spacing w:after="0" w:line="360" w:lineRule="auto"/>
        <w:jc w:val="both"/>
        <w:rPr>
          <w:rFonts w:ascii="Courier New" w:hAnsi="Courier New" w:cs="Courier New"/>
          <w:sz w:val="28"/>
          <w:szCs w:val="28"/>
        </w:rPr>
      </w:pPr>
      <w:r>
        <w:rPr>
          <w:rFonts w:ascii="Courier New" w:hAnsi="Courier New" w:cs="Courier New"/>
          <w:sz w:val="28"/>
          <w:szCs w:val="28"/>
        </w:rPr>
        <w:t>What is to be decided in this matter is whether the Appellant committed the alleged offence or not.</w:t>
      </w:r>
    </w:p>
    <w:p w:rsidR="00986AD5" w:rsidRDefault="00986AD5" w:rsidP="00986AD5">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The Appellant was charged with forgery and uttering. In the Code of Conduct it is defined as</w:t>
      </w:r>
    </w:p>
    <w:p w:rsidR="00C02936" w:rsidRPr="00C03DC6" w:rsidRDefault="00C02936" w:rsidP="00C02936">
      <w:pPr>
        <w:spacing w:after="0" w:line="360" w:lineRule="auto"/>
        <w:ind w:firstLine="720"/>
        <w:jc w:val="both"/>
        <w:rPr>
          <w:rFonts w:ascii="Courier New" w:hAnsi="Courier New" w:cs="Courier New"/>
          <w:i/>
          <w:sz w:val="28"/>
          <w:szCs w:val="28"/>
        </w:rPr>
      </w:pPr>
      <w:r>
        <w:rPr>
          <w:rFonts w:ascii="Courier New" w:hAnsi="Courier New" w:cs="Courier New"/>
          <w:sz w:val="28"/>
          <w:szCs w:val="28"/>
        </w:rPr>
        <w:t xml:space="preserve">“a) </w:t>
      </w:r>
      <w:r w:rsidR="00986AD5" w:rsidRPr="00C03DC6">
        <w:rPr>
          <w:rFonts w:ascii="Courier New" w:hAnsi="Courier New" w:cs="Courier New"/>
          <w:i/>
          <w:sz w:val="28"/>
          <w:szCs w:val="28"/>
        </w:rPr>
        <w:t xml:space="preserve">Falsifying or changing any document with </w:t>
      </w:r>
    </w:p>
    <w:p w:rsidR="00986AD5" w:rsidRPr="00C03DC6" w:rsidRDefault="00C02936" w:rsidP="00C02936">
      <w:pPr>
        <w:spacing w:after="0" w:line="360" w:lineRule="auto"/>
        <w:ind w:firstLine="720"/>
        <w:jc w:val="both"/>
        <w:rPr>
          <w:rFonts w:ascii="Courier New" w:hAnsi="Courier New" w:cs="Courier New"/>
          <w:i/>
          <w:sz w:val="28"/>
          <w:szCs w:val="28"/>
        </w:rPr>
      </w:pPr>
      <w:r w:rsidRPr="00C03DC6">
        <w:rPr>
          <w:rFonts w:ascii="Courier New" w:hAnsi="Courier New" w:cs="Courier New"/>
          <w:i/>
          <w:sz w:val="28"/>
          <w:szCs w:val="28"/>
        </w:rPr>
        <w:t xml:space="preserve">    </w:t>
      </w:r>
      <w:r w:rsidR="00986AD5" w:rsidRPr="00C03DC6">
        <w:rPr>
          <w:rFonts w:ascii="Courier New" w:hAnsi="Courier New" w:cs="Courier New"/>
          <w:i/>
          <w:sz w:val="28"/>
          <w:szCs w:val="28"/>
        </w:rPr>
        <w:t>fraudulent intent, or attempting to do so.</w:t>
      </w:r>
    </w:p>
    <w:p w:rsidR="00C02936" w:rsidRPr="00C03DC6" w:rsidRDefault="00C02936" w:rsidP="00C02936">
      <w:pPr>
        <w:pStyle w:val="ListParagraph"/>
        <w:numPr>
          <w:ilvl w:val="0"/>
          <w:numId w:val="11"/>
        </w:numPr>
        <w:spacing w:after="0" w:line="360" w:lineRule="auto"/>
        <w:jc w:val="both"/>
        <w:rPr>
          <w:rFonts w:ascii="Courier New" w:hAnsi="Courier New" w:cs="Courier New"/>
          <w:i/>
          <w:sz w:val="28"/>
          <w:szCs w:val="28"/>
        </w:rPr>
      </w:pPr>
      <w:r w:rsidRPr="00C03DC6">
        <w:rPr>
          <w:rFonts w:ascii="Courier New" w:hAnsi="Courier New" w:cs="Courier New"/>
          <w:i/>
          <w:sz w:val="28"/>
          <w:szCs w:val="28"/>
        </w:rPr>
        <w:t xml:space="preserve"> </w:t>
      </w:r>
      <w:r w:rsidR="00986AD5" w:rsidRPr="00C03DC6">
        <w:rPr>
          <w:rFonts w:ascii="Courier New" w:hAnsi="Courier New" w:cs="Courier New"/>
          <w:i/>
          <w:sz w:val="28"/>
          <w:szCs w:val="28"/>
        </w:rPr>
        <w:t xml:space="preserve">Uttering, attempting to utter fraudulent or </w:t>
      </w:r>
    </w:p>
    <w:p w:rsidR="00986AD5" w:rsidRPr="00C03DC6" w:rsidRDefault="00C02936" w:rsidP="00C02936">
      <w:pPr>
        <w:pStyle w:val="ListParagraph"/>
        <w:spacing w:after="0" w:line="360" w:lineRule="auto"/>
        <w:ind w:left="1185"/>
        <w:jc w:val="both"/>
        <w:rPr>
          <w:rFonts w:ascii="Courier New" w:hAnsi="Courier New" w:cs="Courier New"/>
          <w:i/>
          <w:sz w:val="28"/>
          <w:szCs w:val="28"/>
        </w:rPr>
      </w:pPr>
      <w:r w:rsidRPr="00C03DC6">
        <w:rPr>
          <w:rFonts w:ascii="Courier New" w:hAnsi="Courier New" w:cs="Courier New"/>
          <w:i/>
          <w:sz w:val="28"/>
          <w:szCs w:val="28"/>
        </w:rPr>
        <w:t xml:space="preserve"> </w:t>
      </w:r>
      <w:r w:rsidR="00986AD5" w:rsidRPr="00C03DC6">
        <w:rPr>
          <w:rFonts w:ascii="Courier New" w:hAnsi="Courier New" w:cs="Courier New"/>
          <w:i/>
          <w:sz w:val="28"/>
          <w:szCs w:val="28"/>
        </w:rPr>
        <w:t>false documents”</w:t>
      </w:r>
    </w:p>
    <w:p w:rsidR="00C03DC6" w:rsidRDefault="00C03DC6" w:rsidP="00DC7787">
      <w:pPr>
        <w:spacing w:after="0" w:line="360" w:lineRule="auto"/>
        <w:ind w:left="720" w:firstLine="720"/>
        <w:jc w:val="both"/>
        <w:rPr>
          <w:rFonts w:ascii="Courier New" w:hAnsi="Courier New" w:cs="Courier New"/>
          <w:sz w:val="28"/>
          <w:szCs w:val="28"/>
        </w:rPr>
      </w:pPr>
      <w:r>
        <w:rPr>
          <w:rFonts w:ascii="Courier New" w:hAnsi="Courier New" w:cs="Courier New"/>
          <w:sz w:val="28"/>
          <w:szCs w:val="28"/>
        </w:rPr>
        <w:t>It has not been disputed that the charges on investigations only arose after some members of the</w:t>
      </w:r>
      <w:r w:rsidR="00DC7787">
        <w:rPr>
          <w:rFonts w:ascii="Courier New" w:hAnsi="Courier New" w:cs="Courier New"/>
          <w:sz w:val="28"/>
          <w:szCs w:val="28"/>
        </w:rPr>
        <w:t xml:space="preserve"> Criminal Investigations Department had come to arrest the Appellant. The Appellant said that the arrest only came about because of his ex-wife who made a false report to the police.</w:t>
      </w:r>
    </w:p>
    <w:p w:rsidR="00DC7787" w:rsidRDefault="00DC7787" w:rsidP="00DC7787">
      <w:pPr>
        <w:spacing w:after="0" w:line="360" w:lineRule="auto"/>
        <w:jc w:val="both"/>
        <w:rPr>
          <w:rFonts w:ascii="Courier New" w:hAnsi="Courier New" w:cs="Courier New"/>
          <w:sz w:val="28"/>
          <w:szCs w:val="28"/>
        </w:rPr>
      </w:pPr>
      <w:r>
        <w:rPr>
          <w:rFonts w:ascii="Courier New" w:hAnsi="Courier New" w:cs="Courier New"/>
          <w:sz w:val="28"/>
          <w:szCs w:val="28"/>
        </w:rPr>
        <w:t>The Respondent in their heads of argument told the court that the Appellant filed the papers at the Human Resources department. The Respon</w:t>
      </w:r>
      <w:r w:rsidR="00D446C4">
        <w:rPr>
          <w:rFonts w:ascii="Courier New" w:hAnsi="Courier New" w:cs="Courier New"/>
          <w:sz w:val="28"/>
          <w:szCs w:val="28"/>
        </w:rPr>
        <w:t>dent told the court that Mr Mako</w:t>
      </w:r>
      <w:r>
        <w:rPr>
          <w:rFonts w:ascii="Courier New" w:hAnsi="Courier New" w:cs="Courier New"/>
          <w:sz w:val="28"/>
          <w:szCs w:val="28"/>
        </w:rPr>
        <w:t>nese received the papers and filed t</w:t>
      </w:r>
      <w:r w:rsidR="0020313D">
        <w:rPr>
          <w:rFonts w:ascii="Courier New" w:hAnsi="Courier New" w:cs="Courier New"/>
          <w:sz w:val="28"/>
          <w:szCs w:val="28"/>
        </w:rPr>
        <w:t>hem on behalf of the Appellant.</w:t>
      </w:r>
      <w:r>
        <w:rPr>
          <w:rFonts w:ascii="Courier New" w:hAnsi="Courier New" w:cs="Courier New"/>
          <w:sz w:val="28"/>
          <w:szCs w:val="28"/>
        </w:rPr>
        <w:t xml:space="preserve">However during the </w:t>
      </w:r>
      <w:r w:rsidR="0020313D">
        <w:rPr>
          <w:rFonts w:ascii="Courier New" w:hAnsi="Courier New" w:cs="Courier New"/>
          <w:sz w:val="28"/>
          <w:szCs w:val="28"/>
        </w:rPr>
        <w:t xml:space="preserve">disciplinary proceedings Mr </w:t>
      </w:r>
      <w:r w:rsidR="001B6465">
        <w:rPr>
          <w:rFonts w:ascii="Courier New" w:hAnsi="Courier New" w:cs="Courier New"/>
          <w:sz w:val="28"/>
          <w:szCs w:val="28"/>
        </w:rPr>
        <w:t>Mako</w:t>
      </w:r>
      <w:r w:rsidR="0020313D">
        <w:rPr>
          <w:rFonts w:ascii="Courier New" w:hAnsi="Courier New" w:cs="Courier New"/>
          <w:sz w:val="28"/>
          <w:szCs w:val="28"/>
        </w:rPr>
        <w:t xml:space="preserve">                                       </w:t>
      </w:r>
      <w:r>
        <w:rPr>
          <w:rFonts w:ascii="Courier New" w:hAnsi="Courier New" w:cs="Courier New"/>
          <w:sz w:val="28"/>
          <w:szCs w:val="28"/>
        </w:rPr>
        <w:t>nese was not called to corroborate this statement. There was no letter or proof of acknowledgement by the Respondent that they had received the Appellant’s fake certificates. It was the duty of the Respondent to prove</w:t>
      </w:r>
      <w:r w:rsidR="00D67C1A">
        <w:rPr>
          <w:rFonts w:ascii="Courier New" w:hAnsi="Courier New" w:cs="Courier New"/>
          <w:sz w:val="28"/>
          <w:szCs w:val="28"/>
        </w:rPr>
        <w:t xml:space="preserve"> the Appellant’s leak to these certificates.</w:t>
      </w:r>
    </w:p>
    <w:p w:rsidR="00D67C1A" w:rsidRDefault="00D67C1A" w:rsidP="00DC7787">
      <w:pPr>
        <w:spacing w:after="0" w:line="360" w:lineRule="auto"/>
        <w:jc w:val="both"/>
        <w:rPr>
          <w:rFonts w:ascii="Courier New" w:hAnsi="Courier New" w:cs="Courier New"/>
          <w:sz w:val="28"/>
          <w:szCs w:val="28"/>
        </w:rPr>
      </w:pPr>
      <w:r>
        <w:rPr>
          <w:rFonts w:ascii="Courier New" w:hAnsi="Courier New" w:cs="Courier New"/>
          <w:sz w:val="28"/>
          <w:szCs w:val="28"/>
        </w:rPr>
        <w:t xml:space="preserve">In the case of </w:t>
      </w:r>
      <w:r w:rsidRPr="00D67C1A">
        <w:rPr>
          <w:rFonts w:ascii="Courier New" w:hAnsi="Courier New" w:cs="Courier New"/>
          <w:b/>
          <w:i/>
          <w:sz w:val="28"/>
          <w:szCs w:val="28"/>
        </w:rPr>
        <w:t>ZIMASCO vs CHIZEMA SC 38/07</w:t>
      </w:r>
      <w:r>
        <w:rPr>
          <w:rFonts w:ascii="Courier New" w:hAnsi="Courier New" w:cs="Courier New"/>
          <w:sz w:val="28"/>
          <w:szCs w:val="28"/>
        </w:rPr>
        <w:t xml:space="preserve"> it was held that;</w:t>
      </w:r>
    </w:p>
    <w:p w:rsidR="00D67C1A" w:rsidRPr="00EB3639" w:rsidRDefault="00D67C1A" w:rsidP="00EB3639">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EB3639">
        <w:rPr>
          <w:rFonts w:ascii="Courier New" w:hAnsi="Courier New" w:cs="Courier New"/>
          <w:i/>
          <w:sz w:val="28"/>
          <w:szCs w:val="28"/>
        </w:rPr>
        <w:t>The court is not there to formulate</w:t>
      </w:r>
      <w:r w:rsidR="00EB3639" w:rsidRPr="00EB3639">
        <w:rPr>
          <w:rFonts w:ascii="Courier New" w:hAnsi="Courier New" w:cs="Courier New"/>
          <w:i/>
          <w:sz w:val="28"/>
          <w:szCs w:val="28"/>
        </w:rPr>
        <w:t xml:space="preserve"> charges or cases for litigants. In cases of this nature the court’s brief is to determine, on the basis of evidence placed before it, whether or not a case </w:t>
      </w:r>
      <w:r w:rsidR="00EB3639" w:rsidRPr="00EB3639">
        <w:rPr>
          <w:rFonts w:ascii="Courier New" w:hAnsi="Courier New" w:cs="Courier New"/>
          <w:i/>
          <w:sz w:val="28"/>
          <w:szCs w:val="28"/>
        </w:rPr>
        <w:lastRenderedPageBreak/>
        <w:t>has been proved against the r</w:t>
      </w:r>
      <w:r w:rsidR="00D446C4">
        <w:rPr>
          <w:rFonts w:ascii="Courier New" w:hAnsi="Courier New" w:cs="Courier New"/>
          <w:i/>
          <w:sz w:val="28"/>
          <w:szCs w:val="28"/>
        </w:rPr>
        <w:t>espondent. It needs no emphasi</w:t>
      </w:r>
      <w:r w:rsidR="00EB3639" w:rsidRPr="00EB3639">
        <w:rPr>
          <w:rFonts w:ascii="Courier New" w:hAnsi="Courier New" w:cs="Courier New"/>
          <w:i/>
          <w:sz w:val="28"/>
          <w:szCs w:val="28"/>
        </w:rPr>
        <w:t>s that he who alleges anything against another person must prove such allegation……….”</w:t>
      </w:r>
    </w:p>
    <w:p w:rsidR="00EB3639" w:rsidRDefault="00EB3639" w:rsidP="00EB3639">
      <w:pPr>
        <w:spacing w:after="0" w:line="360" w:lineRule="auto"/>
        <w:ind w:firstLine="720"/>
        <w:jc w:val="both"/>
        <w:rPr>
          <w:rFonts w:ascii="Courier New" w:hAnsi="Courier New" w:cs="Courier New"/>
          <w:sz w:val="28"/>
          <w:szCs w:val="28"/>
        </w:rPr>
      </w:pPr>
      <w:r>
        <w:rPr>
          <w:rFonts w:ascii="Courier New" w:hAnsi="Courier New" w:cs="Courier New"/>
          <w:sz w:val="28"/>
          <w:szCs w:val="28"/>
        </w:rPr>
        <w:t>The evidence that has been adduced before this court does not prove the charges that were laid against the Appellant. There is no evidence that the Appellant falsified documents. There is no evidence that the Appellant then filed the falsified documents at his workplace.</w:t>
      </w:r>
    </w:p>
    <w:p w:rsidR="00EB3639" w:rsidRDefault="00EB3639" w:rsidP="00EB3639">
      <w:pPr>
        <w:spacing w:after="0" w:line="360" w:lineRule="auto"/>
        <w:ind w:firstLine="720"/>
        <w:jc w:val="both"/>
        <w:rPr>
          <w:rFonts w:ascii="Courier New" w:hAnsi="Courier New" w:cs="Courier New"/>
          <w:sz w:val="28"/>
          <w:szCs w:val="28"/>
        </w:rPr>
      </w:pPr>
      <w:r>
        <w:rPr>
          <w:rFonts w:ascii="Courier New" w:hAnsi="Courier New" w:cs="Courier New"/>
          <w:sz w:val="28"/>
          <w:szCs w:val="28"/>
        </w:rPr>
        <w:t>It is this court’s view that the appeal has merit.</w:t>
      </w:r>
    </w:p>
    <w:p w:rsidR="00EB3639" w:rsidRDefault="00EB3639" w:rsidP="00EB3639">
      <w:pPr>
        <w:spacing w:after="0" w:line="360" w:lineRule="auto"/>
        <w:jc w:val="both"/>
        <w:rPr>
          <w:rFonts w:ascii="Courier New" w:hAnsi="Courier New" w:cs="Courier New"/>
          <w:sz w:val="28"/>
          <w:szCs w:val="28"/>
        </w:rPr>
      </w:pPr>
      <w:r>
        <w:rPr>
          <w:rFonts w:ascii="Courier New" w:hAnsi="Courier New" w:cs="Courier New"/>
          <w:sz w:val="28"/>
          <w:szCs w:val="28"/>
        </w:rPr>
        <w:t>IT IS THEREFORE ORDERED THAT</w:t>
      </w:r>
    </w:p>
    <w:p w:rsidR="00EB3639" w:rsidRDefault="00EB3639" w:rsidP="00EB3639">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The appeal is allowed</w:t>
      </w:r>
    </w:p>
    <w:p w:rsidR="00EB3639" w:rsidRDefault="00EB3639" w:rsidP="00EB3639">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The Respondent reinstates the Appellant to his original position without loss of salary and benefits.</w:t>
      </w:r>
    </w:p>
    <w:p w:rsidR="00EB3639" w:rsidRDefault="00EB3639" w:rsidP="00EB3639">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If reinstatement is no longer tenable the Respondent should pay Appellant damages in lieu of reinstatement.</w:t>
      </w:r>
    </w:p>
    <w:p w:rsidR="00EB3639" w:rsidRDefault="00EB3639" w:rsidP="00EB3639">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Parties should agree on the quantum of damages</w:t>
      </w:r>
    </w:p>
    <w:p w:rsidR="00EB3639" w:rsidRDefault="00EB3639" w:rsidP="00EB3639">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If parties fail to agree on the quantum of damages they should approach this court for quantification of damages.</w:t>
      </w:r>
    </w:p>
    <w:p w:rsidR="00EB3639" w:rsidRDefault="00EB3639" w:rsidP="00EB3639">
      <w:pPr>
        <w:pStyle w:val="ListParagraph"/>
        <w:numPr>
          <w:ilvl w:val="0"/>
          <w:numId w:val="12"/>
        </w:numPr>
        <w:spacing w:after="0" w:line="360" w:lineRule="auto"/>
        <w:jc w:val="both"/>
        <w:rPr>
          <w:rFonts w:ascii="Courier New" w:hAnsi="Courier New" w:cs="Courier New"/>
          <w:sz w:val="28"/>
          <w:szCs w:val="28"/>
        </w:rPr>
      </w:pPr>
      <w:r>
        <w:rPr>
          <w:rFonts w:ascii="Courier New" w:hAnsi="Courier New" w:cs="Courier New"/>
          <w:sz w:val="28"/>
          <w:szCs w:val="28"/>
        </w:rPr>
        <w:t>Each party to bear its costs.</w:t>
      </w:r>
    </w:p>
    <w:p w:rsidR="00EB3639" w:rsidRDefault="00EB3639" w:rsidP="00EB3639">
      <w:pPr>
        <w:spacing w:after="0" w:line="360" w:lineRule="auto"/>
        <w:ind w:left="360"/>
        <w:jc w:val="both"/>
        <w:rPr>
          <w:rFonts w:ascii="Courier New" w:hAnsi="Courier New" w:cs="Courier New"/>
          <w:sz w:val="28"/>
          <w:szCs w:val="28"/>
        </w:rPr>
      </w:pPr>
    </w:p>
    <w:p w:rsidR="002F3211" w:rsidRDefault="002F3211" w:rsidP="00EB3639">
      <w:pPr>
        <w:spacing w:after="0" w:line="360" w:lineRule="auto"/>
        <w:ind w:left="360"/>
        <w:jc w:val="both"/>
        <w:rPr>
          <w:rFonts w:ascii="Courier New" w:hAnsi="Courier New" w:cs="Courier New"/>
          <w:sz w:val="28"/>
          <w:szCs w:val="28"/>
        </w:rPr>
      </w:pPr>
    </w:p>
    <w:p w:rsidR="00920C93" w:rsidRDefault="00EB3639" w:rsidP="002F3211">
      <w:pPr>
        <w:spacing w:after="0" w:line="360" w:lineRule="auto"/>
        <w:ind w:left="360"/>
        <w:jc w:val="both"/>
      </w:pPr>
      <w:r w:rsidRPr="00EB3639">
        <w:rPr>
          <w:rFonts w:ascii="Courier New" w:hAnsi="Courier New" w:cs="Courier New"/>
          <w:b/>
          <w:i/>
          <w:sz w:val="28"/>
          <w:szCs w:val="28"/>
        </w:rPr>
        <w:t>Mupindu and Mugiya Law Chambers</w:t>
      </w:r>
      <w:r w:rsidRPr="00EB3639">
        <w:rPr>
          <w:rFonts w:ascii="Courier New" w:hAnsi="Courier New" w:cs="Courier New"/>
          <w:b/>
          <w:i/>
          <w:sz w:val="28"/>
          <w:szCs w:val="28"/>
        </w:rPr>
        <w:tab/>
        <w:t>-</w:t>
      </w:r>
      <w:r w:rsidRPr="00EB3639">
        <w:rPr>
          <w:rFonts w:ascii="Courier New" w:hAnsi="Courier New" w:cs="Courier New"/>
          <w:b/>
          <w:i/>
          <w:sz w:val="28"/>
          <w:szCs w:val="28"/>
        </w:rPr>
        <w:tab/>
        <w:t>Employees Legal Practitioners</w:t>
      </w:r>
      <w:r w:rsidR="004D4CF5">
        <w:rPr>
          <w:rFonts w:ascii="Courier New" w:hAnsi="Courier New" w:cs="Courier New"/>
          <w:sz w:val="28"/>
          <w:szCs w:val="28"/>
        </w:rPr>
        <w:t xml:space="preserve"> </w:t>
      </w:r>
    </w:p>
    <w:sectPr w:rsidR="00920C93" w:rsidSect="001F24BC">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B3B" w:rsidRDefault="00D51B3B" w:rsidP="001F24BC">
      <w:pPr>
        <w:spacing w:after="0" w:line="240" w:lineRule="auto"/>
      </w:pPr>
      <w:r>
        <w:separator/>
      </w:r>
    </w:p>
  </w:endnote>
  <w:endnote w:type="continuationSeparator" w:id="1">
    <w:p w:rsidR="00D51B3B" w:rsidRDefault="00D51B3B" w:rsidP="001F2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8690"/>
      <w:docPartObj>
        <w:docPartGallery w:val="Page Numbers (Bottom of Page)"/>
        <w:docPartUnique/>
      </w:docPartObj>
    </w:sdtPr>
    <w:sdtContent>
      <w:p w:rsidR="00986AD5" w:rsidRDefault="007D288C">
        <w:pPr>
          <w:pStyle w:val="Footer"/>
          <w:jc w:val="center"/>
        </w:pPr>
        <w:fldSimple w:instr=" PAGE   \* MERGEFORMAT ">
          <w:r w:rsidR="00C118D4">
            <w:rPr>
              <w:noProof/>
            </w:rPr>
            <w:t>6</w:t>
          </w:r>
        </w:fldSimple>
      </w:p>
    </w:sdtContent>
  </w:sdt>
  <w:p w:rsidR="00986AD5" w:rsidRDefault="00986A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8689"/>
      <w:docPartObj>
        <w:docPartGallery w:val="Page Numbers (Bottom of Page)"/>
        <w:docPartUnique/>
      </w:docPartObj>
    </w:sdtPr>
    <w:sdtContent>
      <w:p w:rsidR="00986AD5" w:rsidRDefault="007D288C">
        <w:pPr>
          <w:pStyle w:val="Footer"/>
          <w:jc w:val="center"/>
        </w:pPr>
        <w:fldSimple w:instr=" PAGE   \* MERGEFORMAT ">
          <w:r w:rsidR="00C118D4">
            <w:rPr>
              <w:noProof/>
            </w:rPr>
            <w:t>1</w:t>
          </w:r>
        </w:fldSimple>
      </w:p>
    </w:sdtContent>
  </w:sdt>
  <w:p w:rsidR="00986AD5" w:rsidRDefault="00986A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B3B" w:rsidRDefault="00D51B3B" w:rsidP="001F24BC">
      <w:pPr>
        <w:spacing w:after="0" w:line="240" w:lineRule="auto"/>
      </w:pPr>
      <w:r>
        <w:separator/>
      </w:r>
    </w:p>
  </w:footnote>
  <w:footnote w:type="continuationSeparator" w:id="1">
    <w:p w:rsidR="00D51B3B" w:rsidRDefault="00D51B3B" w:rsidP="001F24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D5" w:rsidRDefault="00986AD5">
    <w:pPr>
      <w:pStyle w:val="Header"/>
    </w:pPr>
    <w:r>
      <w:rPr>
        <w:rFonts w:ascii="Courier New" w:hAnsi="Courier New" w:cs="Courier New"/>
        <w:b/>
        <w:sz w:val="24"/>
        <w:szCs w:val="24"/>
      </w:rPr>
      <w:t xml:space="preserve">                                    JUDGMENT NO. LC/H/15/14</w:t>
    </w:r>
  </w:p>
  <w:p w:rsidR="00986AD5" w:rsidRDefault="00986A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A2F"/>
    <w:multiLevelType w:val="hybridMultilevel"/>
    <w:tmpl w:val="57A828A6"/>
    <w:lvl w:ilvl="0" w:tplc="63F64220">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9CA2AA8"/>
    <w:multiLevelType w:val="hybridMultilevel"/>
    <w:tmpl w:val="D41E1592"/>
    <w:lvl w:ilvl="0" w:tplc="1C78864E">
      <w:start w:val="1"/>
      <w:numFmt w:val="bullet"/>
      <w:lvlText w:val="-"/>
      <w:lvlJc w:val="left"/>
      <w:pPr>
        <w:ind w:left="1080" w:hanging="360"/>
      </w:pPr>
      <w:rPr>
        <w:rFonts w:ascii="Courier New" w:eastAsiaTheme="minorHAnsi"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0CAC5184"/>
    <w:multiLevelType w:val="hybridMultilevel"/>
    <w:tmpl w:val="EA32055C"/>
    <w:lvl w:ilvl="0" w:tplc="F836DD8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06B6E60"/>
    <w:multiLevelType w:val="hybridMultilevel"/>
    <w:tmpl w:val="B8A660C6"/>
    <w:lvl w:ilvl="0" w:tplc="BCDE0C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146250F"/>
    <w:multiLevelType w:val="hybridMultilevel"/>
    <w:tmpl w:val="42C2A120"/>
    <w:lvl w:ilvl="0" w:tplc="17C089AE">
      <w:start w:val="2"/>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AD85F51"/>
    <w:multiLevelType w:val="hybridMultilevel"/>
    <w:tmpl w:val="C4DA8F8A"/>
    <w:lvl w:ilvl="0" w:tplc="F806B2DA">
      <w:start w:val="2"/>
      <w:numFmt w:val="lowerLetter"/>
      <w:lvlText w:val="%1)"/>
      <w:lvlJc w:val="left"/>
      <w:pPr>
        <w:ind w:left="1185" w:hanging="360"/>
      </w:pPr>
      <w:rPr>
        <w:rFonts w:hint="default"/>
      </w:rPr>
    </w:lvl>
    <w:lvl w:ilvl="1" w:tplc="30090019" w:tentative="1">
      <w:start w:val="1"/>
      <w:numFmt w:val="lowerLetter"/>
      <w:lvlText w:val="%2."/>
      <w:lvlJc w:val="left"/>
      <w:pPr>
        <w:ind w:left="1905" w:hanging="360"/>
      </w:pPr>
    </w:lvl>
    <w:lvl w:ilvl="2" w:tplc="3009001B" w:tentative="1">
      <w:start w:val="1"/>
      <w:numFmt w:val="lowerRoman"/>
      <w:lvlText w:val="%3."/>
      <w:lvlJc w:val="right"/>
      <w:pPr>
        <w:ind w:left="2625" w:hanging="180"/>
      </w:pPr>
    </w:lvl>
    <w:lvl w:ilvl="3" w:tplc="3009000F" w:tentative="1">
      <w:start w:val="1"/>
      <w:numFmt w:val="decimal"/>
      <w:lvlText w:val="%4."/>
      <w:lvlJc w:val="left"/>
      <w:pPr>
        <w:ind w:left="3345" w:hanging="360"/>
      </w:pPr>
    </w:lvl>
    <w:lvl w:ilvl="4" w:tplc="30090019" w:tentative="1">
      <w:start w:val="1"/>
      <w:numFmt w:val="lowerLetter"/>
      <w:lvlText w:val="%5."/>
      <w:lvlJc w:val="left"/>
      <w:pPr>
        <w:ind w:left="4065" w:hanging="360"/>
      </w:pPr>
    </w:lvl>
    <w:lvl w:ilvl="5" w:tplc="3009001B" w:tentative="1">
      <w:start w:val="1"/>
      <w:numFmt w:val="lowerRoman"/>
      <w:lvlText w:val="%6."/>
      <w:lvlJc w:val="right"/>
      <w:pPr>
        <w:ind w:left="4785" w:hanging="180"/>
      </w:pPr>
    </w:lvl>
    <w:lvl w:ilvl="6" w:tplc="3009000F" w:tentative="1">
      <w:start w:val="1"/>
      <w:numFmt w:val="decimal"/>
      <w:lvlText w:val="%7."/>
      <w:lvlJc w:val="left"/>
      <w:pPr>
        <w:ind w:left="5505" w:hanging="360"/>
      </w:pPr>
    </w:lvl>
    <w:lvl w:ilvl="7" w:tplc="30090019" w:tentative="1">
      <w:start w:val="1"/>
      <w:numFmt w:val="lowerLetter"/>
      <w:lvlText w:val="%8."/>
      <w:lvlJc w:val="left"/>
      <w:pPr>
        <w:ind w:left="6225" w:hanging="360"/>
      </w:pPr>
    </w:lvl>
    <w:lvl w:ilvl="8" w:tplc="3009001B" w:tentative="1">
      <w:start w:val="1"/>
      <w:numFmt w:val="lowerRoman"/>
      <w:lvlText w:val="%9."/>
      <w:lvlJc w:val="right"/>
      <w:pPr>
        <w:ind w:left="6945" w:hanging="180"/>
      </w:pPr>
    </w:lvl>
  </w:abstractNum>
  <w:abstractNum w:abstractNumId="6">
    <w:nsid w:val="34CE1390"/>
    <w:multiLevelType w:val="hybridMultilevel"/>
    <w:tmpl w:val="3800AB0A"/>
    <w:lvl w:ilvl="0" w:tplc="A5F2B48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ED35DE5"/>
    <w:multiLevelType w:val="hybridMultilevel"/>
    <w:tmpl w:val="41ACD14E"/>
    <w:lvl w:ilvl="0" w:tplc="67721C2C">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560B2FE2"/>
    <w:multiLevelType w:val="hybridMultilevel"/>
    <w:tmpl w:val="E8DCC27E"/>
    <w:lvl w:ilvl="0" w:tplc="38B2948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B266A6"/>
    <w:multiLevelType w:val="hybridMultilevel"/>
    <w:tmpl w:val="DAE622B4"/>
    <w:lvl w:ilvl="0" w:tplc="7602AE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E980CFA"/>
    <w:multiLevelType w:val="hybridMultilevel"/>
    <w:tmpl w:val="CF66273A"/>
    <w:lvl w:ilvl="0" w:tplc="AB64C2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1D36EE1"/>
    <w:multiLevelType w:val="hybridMultilevel"/>
    <w:tmpl w:val="40485942"/>
    <w:lvl w:ilvl="0" w:tplc="FB2A27F4">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11"/>
  </w:num>
  <w:num w:numId="3">
    <w:abstractNumId w:val="0"/>
  </w:num>
  <w:num w:numId="4">
    <w:abstractNumId w:val="1"/>
  </w:num>
  <w:num w:numId="5">
    <w:abstractNumId w:val="2"/>
  </w:num>
  <w:num w:numId="6">
    <w:abstractNumId w:val="3"/>
  </w:num>
  <w:num w:numId="7">
    <w:abstractNumId w:val="6"/>
  </w:num>
  <w:num w:numId="8">
    <w:abstractNumId w:val="8"/>
  </w:num>
  <w:num w:numId="9">
    <w:abstractNumId w:val="9"/>
  </w:num>
  <w:num w:numId="10">
    <w:abstractNumId w:val="4"/>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4CF5"/>
    <w:rsid w:val="000B5806"/>
    <w:rsid w:val="000D410F"/>
    <w:rsid w:val="000E7341"/>
    <w:rsid w:val="0014616B"/>
    <w:rsid w:val="001A192A"/>
    <w:rsid w:val="001A2FEA"/>
    <w:rsid w:val="001B6465"/>
    <w:rsid w:val="001F24BC"/>
    <w:rsid w:val="0020313D"/>
    <w:rsid w:val="00242E0D"/>
    <w:rsid w:val="00254AD5"/>
    <w:rsid w:val="00274A19"/>
    <w:rsid w:val="00280E00"/>
    <w:rsid w:val="002F3211"/>
    <w:rsid w:val="003056AC"/>
    <w:rsid w:val="003224C1"/>
    <w:rsid w:val="00355FEC"/>
    <w:rsid w:val="003749B3"/>
    <w:rsid w:val="003C5269"/>
    <w:rsid w:val="004D1BBB"/>
    <w:rsid w:val="004D4CF5"/>
    <w:rsid w:val="004E5990"/>
    <w:rsid w:val="004F0AFA"/>
    <w:rsid w:val="005D50ED"/>
    <w:rsid w:val="00600597"/>
    <w:rsid w:val="00613BCA"/>
    <w:rsid w:val="00657086"/>
    <w:rsid w:val="006C13E9"/>
    <w:rsid w:val="006F62C2"/>
    <w:rsid w:val="007939BA"/>
    <w:rsid w:val="007A3C61"/>
    <w:rsid w:val="007D288C"/>
    <w:rsid w:val="007F3AB2"/>
    <w:rsid w:val="00855D18"/>
    <w:rsid w:val="00882132"/>
    <w:rsid w:val="008D751A"/>
    <w:rsid w:val="008F33D6"/>
    <w:rsid w:val="00920C93"/>
    <w:rsid w:val="009334DB"/>
    <w:rsid w:val="00986AD5"/>
    <w:rsid w:val="009E6338"/>
    <w:rsid w:val="00A4609C"/>
    <w:rsid w:val="00B10349"/>
    <w:rsid w:val="00B37FEE"/>
    <w:rsid w:val="00B62F8C"/>
    <w:rsid w:val="00BC0061"/>
    <w:rsid w:val="00C01EBD"/>
    <w:rsid w:val="00C02936"/>
    <w:rsid w:val="00C03DC6"/>
    <w:rsid w:val="00C118D4"/>
    <w:rsid w:val="00C121D9"/>
    <w:rsid w:val="00C26CBC"/>
    <w:rsid w:val="00C51CB9"/>
    <w:rsid w:val="00CE0B3C"/>
    <w:rsid w:val="00D446C4"/>
    <w:rsid w:val="00D51B3B"/>
    <w:rsid w:val="00D62BFC"/>
    <w:rsid w:val="00D67C1A"/>
    <w:rsid w:val="00D9045B"/>
    <w:rsid w:val="00DC2851"/>
    <w:rsid w:val="00DC5CFA"/>
    <w:rsid w:val="00DC7787"/>
    <w:rsid w:val="00E26F24"/>
    <w:rsid w:val="00EB3639"/>
    <w:rsid w:val="00ED294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BC"/>
    <w:rPr>
      <w:lang w:val="en-US"/>
    </w:rPr>
  </w:style>
  <w:style w:type="paragraph" w:styleId="Footer">
    <w:name w:val="footer"/>
    <w:basedOn w:val="Normal"/>
    <w:link w:val="FooterChar"/>
    <w:uiPriority w:val="99"/>
    <w:unhideWhenUsed/>
    <w:rsid w:val="001F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BC"/>
    <w:rPr>
      <w:lang w:val="en-US"/>
    </w:rPr>
  </w:style>
  <w:style w:type="paragraph" w:styleId="BalloonText">
    <w:name w:val="Balloon Text"/>
    <w:basedOn w:val="Normal"/>
    <w:link w:val="BalloonTextChar"/>
    <w:uiPriority w:val="99"/>
    <w:semiHidden/>
    <w:unhideWhenUsed/>
    <w:rsid w:val="001F2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4BC"/>
    <w:rPr>
      <w:rFonts w:ascii="Tahoma" w:hAnsi="Tahoma" w:cs="Tahoma"/>
      <w:sz w:val="16"/>
      <w:szCs w:val="16"/>
      <w:lang w:val="en-US"/>
    </w:rPr>
  </w:style>
  <w:style w:type="paragraph" w:styleId="ListParagraph">
    <w:name w:val="List Paragraph"/>
    <w:basedOn w:val="Normal"/>
    <w:uiPriority w:val="34"/>
    <w:qFormat/>
    <w:rsid w:val="00CE0B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cp:revision>
  <cp:lastPrinted>2014-02-06T10:24:00Z</cp:lastPrinted>
  <dcterms:created xsi:type="dcterms:W3CDTF">2014-04-30T07:38:00Z</dcterms:created>
  <dcterms:modified xsi:type="dcterms:W3CDTF">2014-04-30T07:38:00Z</dcterms:modified>
</cp:coreProperties>
</file>