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E986E" w14:textId="5CD8CBAF" w:rsidR="00275A0D" w:rsidRPr="00275A0D" w:rsidRDefault="00275A0D" w:rsidP="006D5592">
      <w:pPr>
        <w:spacing w:after="0" w:line="240" w:lineRule="auto"/>
        <w:contextualSpacing/>
        <w:rPr>
          <w:rFonts w:ascii="Times New Roman" w:hAnsi="Times New Roman" w:cs="Times New Roman"/>
          <w:sz w:val="24"/>
          <w:szCs w:val="24"/>
        </w:rPr>
      </w:pPr>
      <w:r w:rsidRPr="00275A0D">
        <w:rPr>
          <w:rFonts w:ascii="Times New Roman" w:hAnsi="Times New Roman" w:cs="Times New Roman"/>
          <w:sz w:val="24"/>
          <w:szCs w:val="24"/>
        </w:rPr>
        <w:t xml:space="preserve">EDMORE KASIRORI &amp; 219 OTHERS  </w:t>
      </w:r>
    </w:p>
    <w:p w14:paraId="03468629" w14:textId="6EB9CB51" w:rsidR="00275A0D" w:rsidRDefault="006D5592" w:rsidP="006D559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V</w:t>
      </w:r>
      <w:r w:rsidR="00275A0D">
        <w:rPr>
          <w:rFonts w:ascii="Times New Roman" w:hAnsi="Times New Roman" w:cs="Times New Roman"/>
          <w:sz w:val="24"/>
          <w:szCs w:val="24"/>
        </w:rPr>
        <w:t>ersus</w:t>
      </w:r>
    </w:p>
    <w:p w14:paraId="0E5091FB" w14:textId="0C74682B" w:rsidR="006D5592" w:rsidRDefault="00275A0D" w:rsidP="006D5592">
      <w:pPr>
        <w:spacing w:after="0" w:line="240" w:lineRule="auto"/>
        <w:contextualSpacing/>
        <w:rPr>
          <w:rFonts w:ascii="Times New Roman" w:hAnsi="Times New Roman" w:cs="Times New Roman"/>
          <w:sz w:val="24"/>
          <w:szCs w:val="24"/>
        </w:rPr>
      </w:pPr>
      <w:r w:rsidRPr="00275A0D">
        <w:rPr>
          <w:rFonts w:ascii="Times New Roman" w:hAnsi="Times New Roman" w:cs="Times New Roman"/>
          <w:sz w:val="24"/>
          <w:szCs w:val="24"/>
        </w:rPr>
        <w:t xml:space="preserve">RIO ZIM LIMITED  </w:t>
      </w:r>
    </w:p>
    <w:p w14:paraId="59FB40D1" w14:textId="77777777" w:rsidR="006D5592" w:rsidRDefault="006D5592" w:rsidP="006D5592">
      <w:pPr>
        <w:spacing w:after="0" w:line="240" w:lineRule="auto"/>
        <w:contextualSpacing/>
        <w:rPr>
          <w:rFonts w:ascii="Times New Roman" w:hAnsi="Times New Roman" w:cs="Times New Roman"/>
          <w:sz w:val="24"/>
          <w:szCs w:val="24"/>
        </w:rPr>
      </w:pPr>
    </w:p>
    <w:p w14:paraId="705BCA7F" w14:textId="77777777" w:rsidR="006D5592" w:rsidRDefault="006D5592" w:rsidP="006D5592">
      <w:pPr>
        <w:spacing w:after="0" w:line="240" w:lineRule="auto"/>
        <w:contextualSpacing/>
        <w:rPr>
          <w:rFonts w:ascii="Times New Roman" w:hAnsi="Times New Roman" w:cs="Times New Roman"/>
          <w:sz w:val="24"/>
          <w:szCs w:val="24"/>
        </w:rPr>
      </w:pPr>
    </w:p>
    <w:p w14:paraId="34EA8AF7" w14:textId="77777777" w:rsidR="006D5592" w:rsidRDefault="00275A0D" w:rsidP="006D5592">
      <w:pPr>
        <w:spacing w:after="0" w:line="240" w:lineRule="auto"/>
        <w:contextualSpacing/>
        <w:rPr>
          <w:rFonts w:ascii="Times New Roman" w:hAnsi="Times New Roman" w:cs="Times New Roman"/>
          <w:sz w:val="24"/>
          <w:szCs w:val="24"/>
        </w:rPr>
      </w:pPr>
      <w:r w:rsidRPr="00275A0D">
        <w:rPr>
          <w:rFonts w:ascii="Times New Roman" w:hAnsi="Times New Roman" w:cs="Times New Roman"/>
          <w:sz w:val="24"/>
          <w:szCs w:val="24"/>
        </w:rPr>
        <w:t xml:space="preserve">HIGH COURT OF ZIMBABWE </w:t>
      </w:r>
      <w:r>
        <w:rPr>
          <w:rFonts w:ascii="Times New Roman" w:hAnsi="Times New Roman" w:cs="Times New Roman"/>
          <w:sz w:val="24"/>
          <w:szCs w:val="24"/>
        </w:rPr>
        <w:br/>
      </w:r>
      <w:r w:rsidRPr="006D5592">
        <w:rPr>
          <w:rFonts w:ascii="Times New Roman" w:hAnsi="Times New Roman" w:cs="Times New Roman"/>
          <w:b/>
          <w:bCs/>
          <w:sz w:val="24"/>
          <w:szCs w:val="24"/>
        </w:rPr>
        <w:t>BACHI MZAWAZI J</w:t>
      </w:r>
      <w:r w:rsidRPr="006D5592">
        <w:rPr>
          <w:rFonts w:ascii="Times New Roman" w:hAnsi="Times New Roman" w:cs="Times New Roman"/>
          <w:b/>
          <w:bCs/>
          <w:sz w:val="24"/>
          <w:szCs w:val="24"/>
        </w:rPr>
        <w:br/>
      </w:r>
      <w:r>
        <w:rPr>
          <w:rFonts w:ascii="Times New Roman" w:hAnsi="Times New Roman" w:cs="Times New Roman"/>
          <w:sz w:val="24"/>
          <w:szCs w:val="24"/>
        </w:rPr>
        <w:t xml:space="preserve">Chinhoyi, </w:t>
      </w:r>
      <w:r w:rsidR="00294687">
        <w:rPr>
          <w:rFonts w:ascii="Times New Roman" w:hAnsi="Times New Roman" w:cs="Times New Roman"/>
          <w:sz w:val="24"/>
          <w:szCs w:val="24"/>
        </w:rPr>
        <w:t xml:space="preserve">22 May </w:t>
      </w:r>
      <w:r w:rsidR="006D5592">
        <w:rPr>
          <w:rFonts w:ascii="Times New Roman" w:hAnsi="Times New Roman" w:cs="Times New Roman"/>
          <w:sz w:val="24"/>
          <w:szCs w:val="24"/>
        </w:rPr>
        <w:t>&amp;</w:t>
      </w:r>
      <w:r w:rsidR="00294687">
        <w:rPr>
          <w:rFonts w:ascii="Times New Roman" w:hAnsi="Times New Roman" w:cs="Times New Roman"/>
          <w:sz w:val="24"/>
          <w:szCs w:val="24"/>
        </w:rPr>
        <w:t xml:space="preserve"> </w:t>
      </w:r>
      <w:r>
        <w:rPr>
          <w:rFonts w:ascii="Times New Roman" w:hAnsi="Times New Roman" w:cs="Times New Roman"/>
          <w:sz w:val="24"/>
          <w:szCs w:val="24"/>
        </w:rPr>
        <w:t>13 June 2025</w:t>
      </w:r>
    </w:p>
    <w:p w14:paraId="0D5872BD" w14:textId="77777777" w:rsidR="006D5592" w:rsidRDefault="006D5592" w:rsidP="006D5592">
      <w:pPr>
        <w:spacing w:after="0" w:line="240" w:lineRule="auto"/>
        <w:contextualSpacing/>
        <w:rPr>
          <w:rFonts w:ascii="Times New Roman" w:hAnsi="Times New Roman" w:cs="Times New Roman"/>
          <w:sz w:val="24"/>
          <w:szCs w:val="24"/>
        </w:rPr>
      </w:pPr>
    </w:p>
    <w:p w14:paraId="67727E1D" w14:textId="77777777" w:rsidR="006D5592" w:rsidRDefault="006D5592" w:rsidP="006D5592">
      <w:pPr>
        <w:spacing w:after="0" w:line="240" w:lineRule="auto"/>
        <w:contextualSpacing/>
        <w:rPr>
          <w:rFonts w:ascii="Times New Roman" w:hAnsi="Times New Roman" w:cs="Times New Roman"/>
          <w:sz w:val="24"/>
          <w:szCs w:val="24"/>
        </w:rPr>
      </w:pPr>
    </w:p>
    <w:p w14:paraId="3832952D" w14:textId="77777777" w:rsidR="006D5592" w:rsidRPr="006D5592" w:rsidRDefault="006D5592" w:rsidP="006D5592">
      <w:pPr>
        <w:spacing w:after="0" w:line="240" w:lineRule="auto"/>
        <w:contextualSpacing/>
        <w:rPr>
          <w:rFonts w:ascii="Times New Roman" w:hAnsi="Times New Roman" w:cs="Times New Roman"/>
          <w:sz w:val="24"/>
          <w:szCs w:val="24"/>
        </w:rPr>
      </w:pPr>
      <w:r w:rsidRPr="00DD0E63">
        <w:rPr>
          <w:rFonts w:ascii="Times New Roman" w:hAnsi="Times New Roman" w:cs="Times New Roman"/>
          <w:b/>
          <w:bCs/>
          <w:sz w:val="24"/>
          <w:szCs w:val="24"/>
        </w:rPr>
        <w:t>Opposed Application</w:t>
      </w:r>
      <w:r>
        <w:rPr>
          <w:rFonts w:ascii="Times New Roman" w:hAnsi="Times New Roman" w:cs="Times New Roman"/>
          <w:b/>
          <w:bCs/>
          <w:sz w:val="24"/>
          <w:szCs w:val="24"/>
        </w:rPr>
        <w:t xml:space="preserve">: </w:t>
      </w:r>
      <w:r w:rsidRPr="00DD0E63">
        <w:rPr>
          <w:rFonts w:ascii="Times New Roman" w:hAnsi="Times New Roman" w:cs="Times New Roman"/>
          <w:b/>
          <w:bCs/>
          <w:sz w:val="24"/>
          <w:szCs w:val="24"/>
        </w:rPr>
        <w:t xml:space="preserve"> </w:t>
      </w:r>
      <w:r>
        <w:rPr>
          <w:rFonts w:ascii="Times New Roman" w:hAnsi="Times New Roman" w:cs="Times New Roman"/>
          <w:b/>
          <w:bCs/>
          <w:sz w:val="24"/>
          <w:szCs w:val="24"/>
        </w:rPr>
        <w:t xml:space="preserve">Ruling </w:t>
      </w:r>
      <w:proofErr w:type="gramStart"/>
      <w:r>
        <w:rPr>
          <w:rFonts w:ascii="Times New Roman" w:hAnsi="Times New Roman" w:cs="Times New Roman"/>
          <w:b/>
          <w:bCs/>
          <w:sz w:val="24"/>
          <w:szCs w:val="24"/>
        </w:rPr>
        <w:t>On</w:t>
      </w:r>
      <w:proofErr w:type="gramEnd"/>
      <w:r>
        <w:rPr>
          <w:rFonts w:ascii="Times New Roman" w:hAnsi="Times New Roman" w:cs="Times New Roman"/>
          <w:b/>
          <w:bCs/>
          <w:sz w:val="24"/>
          <w:szCs w:val="24"/>
        </w:rPr>
        <w:t xml:space="preserve"> Point of law</w:t>
      </w:r>
    </w:p>
    <w:p w14:paraId="78F0C0D8" w14:textId="77777777" w:rsidR="006D5592" w:rsidRDefault="006D5592" w:rsidP="006D5592">
      <w:pPr>
        <w:spacing w:after="0" w:line="240" w:lineRule="auto"/>
        <w:contextualSpacing/>
        <w:rPr>
          <w:rFonts w:ascii="Times New Roman" w:hAnsi="Times New Roman" w:cs="Times New Roman"/>
          <w:i/>
          <w:iCs/>
          <w:sz w:val="24"/>
          <w:szCs w:val="24"/>
        </w:rPr>
      </w:pPr>
    </w:p>
    <w:p w14:paraId="285CA9D1" w14:textId="77777777" w:rsidR="006D5592" w:rsidRDefault="006D5592" w:rsidP="006D5592">
      <w:pPr>
        <w:spacing w:after="0" w:line="240" w:lineRule="auto"/>
        <w:contextualSpacing/>
        <w:rPr>
          <w:rFonts w:ascii="Times New Roman" w:hAnsi="Times New Roman" w:cs="Times New Roman"/>
          <w:i/>
          <w:iCs/>
          <w:sz w:val="24"/>
          <w:szCs w:val="24"/>
        </w:rPr>
      </w:pPr>
    </w:p>
    <w:p w14:paraId="1342E10F" w14:textId="47231801" w:rsidR="006D5592" w:rsidRDefault="00A61227" w:rsidP="006D5592">
      <w:pPr>
        <w:spacing w:after="0" w:line="240" w:lineRule="auto"/>
        <w:contextualSpacing/>
        <w:rPr>
          <w:rFonts w:ascii="Times New Roman" w:hAnsi="Times New Roman" w:cs="Times New Roman"/>
          <w:sz w:val="24"/>
          <w:szCs w:val="24"/>
        </w:rPr>
      </w:pPr>
      <w:r w:rsidRPr="00A61227">
        <w:rPr>
          <w:rFonts w:ascii="Times New Roman" w:hAnsi="Times New Roman" w:cs="Times New Roman"/>
          <w:i/>
          <w:iCs/>
          <w:sz w:val="24"/>
          <w:szCs w:val="24"/>
        </w:rPr>
        <w:t xml:space="preserve">K. </w:t>
      </w:r>
      <w:proofErr w:type="spellStart"/>
      <w:r w:rsidRPr="00A61227">
        <w:rPr>
          <w:rFonts w:ascii="Times New Roman" w:hAnsi="Times New Roman" w:cs="Times New Roman"/>
          <w:i/>
          <w:iCs/>
          <w:sz w:val="24"/>
          <w:szCs w:val="24"/>
        </w:rPr>
        <w:t>Masasire</w:t>
      </w:r>
      <w:proofErr w:type="spellEnd"/>
      <w:r>
        <w:rPr>
          <w:rFonts w:ascii="Times New Roman" w:hAnsi="Times New Roman" w:cs="Times New Roman"/>
          <w:sz w:val="24"/>
          <w:szCs w:val="24"/>
        </w:rPr>
        <w:t xml:space="preserve">, </w:t>
      </w:r>
      <w:r w:rsidR="00275A0D">
        <w:rPr>
          <w:rFonts w:ascii="Times New Roman" w:hAnsi="Times New Roman" w:cs="Times New Roman"/>
          <w:sz w:val="24"/>
          <w:szCs w:val="24"/>
        </w:rPr>
        <w:t>for the Applicants</w:t>
      </w:r>
      <w:r w:rsidR="00275A0D">
        <w:rPr>
          <w:rFonts w:ascii="Times New Roman" w:hAnsi="Times New Roman" w:cs="Times New Roman"/>
          <w:sz w:val="24"/>
          <w:szCs w:val="24"/>
        </w:rPr>
        <w:br/>
      </w:r>
      <w:r w:rsidR="00294687" w:rsidRPr="00294687">
        <w:rPr>
          <w:rFonts w:ascii="Times New Roman" w:hAnsi="Times New Roman" w:cs="Times New Roman"/>
          <w:i/>
          <w:iCs/>
          <w:sz w:val="24"/>
          <w:szCs w:val="24"/>
        </w:rPr>
        <w:t xml:space="preserve">D. </w:t>
      </w:r>
      <w:proofErr w:type="spellStart"/>
      <w:r w:rsidR="00294687" w:rsidRPr="00294687">
        <w:rPr>
          <w:rFonts w:ascii="Times New Roman" w:hAnsi="Times New Roman" w:cs="Times New Roman"/>
          <w:i/>
          <w:iCs/>
          <w:sz w:val="24"/>
          <w:szCs w:val="24"/>
        </w:rPr>
        <w:t>Matawu</w:t>
      </w:r>
      <w:proofErr w:type="spellEnd"/>
      <w:r w:rsidR="00294687">
        <w:rPr>
          <w:rFonts w:ascii="Times New Roman" w:hAnsi="Times New Roman" w:cs="Times New Roman"/>
          <w:sz w:val="24"/>
          <w:szCs w:val="24"/>
        </w:rPr>
        <w:t>,</w:t>
      </w:r>
      <w:r w:rsidR="00AE7F9F">
        <w:rPr>
          <w:rFonts w:ascii="Times New Roman" w:hAnsi="Times New Roman" w:cs="Times New Roman"/>
          <w:sz w:val="24"/>
          <w:szCs w:val="24"/>
        </w:rPr>
        <w:t xml:space="preserve"> </w:t>
      </w:r>
      <w:r w:rsidR="00275A0D">
        <w:rPr>
          <w:rFonts w:ascii="Times New Roman" w:hAnsi="Times New Roman" w:cs="Times New Roman"/>
          <w:sz w:val="24"/>
          <w:szCs w:val="24"/>
        </w:rPr>
        <w:t>for the Respondents</w:t>
      </w:r>
      <w:r w:rsidR="00DD0E63">
        <w:rPr>
          <w:rFonts w:ascii="Times New Roman" w:hAnsi="Times New Roman" w:cs="Times New Roman"/>
          <w:sz w:val="24"/>
          <w:szCs w:val="24"/>
        </w:rPr>
        <w:t xml:space="preserve"> </w:t>
      </w:r>
    </w:p>
    <w:p w14:paraId="07EA5499" w14:textId="77777777" w:rsidR="006D5592" w:rsidRDefault="006D5592" w:rsidP="006D5592">
      <w:pPr>
        <w:spacing w:after="0" w:line="240" w:lineRule="auto"/>
        <w:contextualSpacing/>
        <w:rPr>
          <w:rFonts w:ascii="Times New Roman" w:hAnsi="Times New Roman" w:cs="Times New Roman"/>
          <w:sz w:val="24"/>
          <w:szCs w:val="24"/>
        </w:rPr>
      </w:pPr>
    </w:p>
    <w:p w14:paraId="1C161EDB" w14:textId="77777777" w:rsidR="006D5592" w:rsidRDefault="006D5592" w:rsidP="006D5592">
      <w:pPr>
        <w:spacing w:line="240" w:lineRule="auto"/>
        <w:contextualSpacing/>
        <w:rPr>
          <w:rFonts w:ascii="Times New Roman" w:hAnsi="Times New Roman" w:cs="Times New Roman"/>
          <w:b/>
          <w:bCs/>
          <w:sz w:val="24"/>
          <w:szCs w:val="24"/>
        </w:rPr>
      </w:pPr>
    </w:p>
    <w:p w14:paraId="11F5CEF2" w14:textId="3F5ADE7C" w:rsidR="00534B20" w:rsidRDefault="00275A0D" w:rsidP="006D5592">
      <w:pPr>
        <w:spacing w:line="240" w:lineRule="auto"/>
        <w:contextualSpacing/>
        <w:rPr>
          <w:rFonts w:ascii="Times New Roman" w:hAnsi="Times New Roman" w:cs="Times New Roman"/>
          <w:b/>
          <w:bCs/>
          <w:sz w:val="24"/>
          <w:szCs w:val="24"/>
        </w:rPr>
      </w:pPr>
      <w:r w:rsidRPr="00534B20">
        <w:rPr>
          <w:rFonts w:ascii="Times New Roman" w:hAnsi="Times New Roman" w:cs="Times New Roman"/>
          <w:b/>
          <w:bCs/>
          <w:sz w:val="24"/>
          <w:szCs w:val="24"/>
        </w:rPr>
        <w:t>BACHI MZAWAZI J:</w:t>
      </w:r>
    </w:p>
    <w:p w14:paraId="389C26B2" w14:textId="77777777" w:rsidR="006D5592" w:rsidRDefault="006D5592" w:rsidP="006D5592">
      <w:pPr>
        <w:spacing w:line="240" w:lineRule="auto"/>
        <w:contextualSpacing/>
        <w:rPr>
          <w:rFonts w:ascii="Times New Roman" w:hAnsi="Times New Roman" w:cs="Times New Roman"/>
          <w:b/>
          <w:bCs/>
          <w:sz w:val="24"/>
          <w:szCs w:val="24"/>
        </w:rPr>
      </w:pPr>
    </w:p>
    <w:p w14:paraId="6A02164D" w14:textId="77777777" w:rsidR="006D5592" w:rsidRPr="00534B20" w:rsidRDefault="006D5592" w:rsidP="006D5592">
      <w:pPr>
        <w:spacing w:line="240" w:lineRule="auto"/>
        <w:contextualSpacing/>
        <w:rPr>
          <w:rFonts w:ascii="Times New Roman" w:hAnsi="Times New Roman" w:cs="Times New Roman"/>
          <w:b/>
          <w:bCs/>
          <w:sz w:val="24"/>
          <w:szCs w:val="24"/>
        </w:rPr>
      </w:pPr>
    </w:p>
    <w:p w14:paraId="45FF27AB" w14:textId="77777777" w:rsidR="006D5592" w:rsidRDefault="00534B20" w:rsidP="006D5592">
      <w:pPr>
        <w:spacing w:line="240" w:lineRule="auto"/>
        <w:contextualSpacing/>
        <w:rPr>
          <w:rFonts w:ascii="Times New Roman" w:hAnsi="Times New Roman" w:cs="Times New Roman"/>
          <w:b/>
          <w:bCs/>
          <w:sz w:val="24"/>
          <w:szCs w:val="24"/>
        </w:rPr>
      </w:pPr>
      <w:r w:rsidRPr="00534B20">
        <w:rPr>
          <w:rFonts w:ascii="Times New Roman" w:hAnsi="Times New Roman" w:cs="Times New Roman"/>
          <w:b/>
          <w:bCs/>
          <w:sz w:val="24"/>
          <w:szCs w:val="24"/>
        </w:rPr>
        <w:t>Brief Overview</w:t>
      </w:r>
    </w:p>
    <w:p w14:paraId="41C6F94B" w14:textId="6D1E7F1B" w:rsidR="00534B20" w:rsidRPr="00534B20" w:rsidRDefault="00534B20" w:rsidP="006D5592">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r w:rsidR="00266313">
        <w:rPr>
          <w:rFonts w:ascii="Times New Roman" w:hAnsi="Times New Roman" w:cs="Times New Roman"/>
          <w:b/>
          <w:bCs/>
          <w:sz w:val="24"/>
          <w:szCs w:val="24"/>
        </w:rPr>
        <w:t xml:space="preserve"> </w:t>
      </w:r>
    </w:p>
    <w:p w14:paraId="116335F9" w14:textId="1D4ACE0D" w:rsidR="00DD0E63" w:rsidRDefault="00A61227" w:rsidP="006D559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767D9F">
        <w:rPr>
          <w:rFonts w:ascii="Times New Roman" w:hAnsi="Times New Roman" w:cs="Times New Roman"/>
          <w:sz w:val="24"/>
          <w:szCs w:val="24"/>
        </w:rPr>
        <w:t xml:space="preserve"> On the 24th of January 2025 an application for</w:t>
      </w:r>
      <w:r w:rsidR="00BD07A1">
        <w:rPr>
          <w:rFonts w:ascii="Times New Roman" w:hAnsi="Times New Roman" w:cs="Times New Roman"/>
          <w:sz w:val="24"/>
          <w:szCs w:val="24"/>
        </w:rPr>
        <w:t xml:space="preserve"> </w:t>
      </w:r>
      <w:r w:rsidR="00C84021">
        <w:rPr>
          <w:rFonts w:ascii="Times New Roman" w:hAnsi="Times New Roman" w:cs="Times New Roman"/>
          <w:sz w:val="24"/>
          <w:szCs w:val="24"/>
        </w:rPr>
        <w:t>the registration</w:t>
      </w:r>
      <w:r w:rsidR="00A75D7B">
        <w:rPr>
          <w:rFonts w:ascii="Times New Roman" w:hAnsi="Times New Roman" w:cs="Times New Roman"/>
          <w:sz w:val="24"/>
          <w:szCs w:val="24"/>
        </w:rPr>
        <w:t xml:space="preserve"> of </w:t>
      </w:r>
      <w:r w:rsidR="00346AA7">
        <w:rPr>
          <w:rFonts w:ascii="Times New Roman" w:hAnsi="Times New Roman" w:cs="Times New Roman"/>
          <w:sz w:val="24"/>
          <w:szCs w:val="24"/>
        </w:rPr>
        <w:t xml:space="preserve">a </w:t>
      </w:r>
      <w:r w:rsidR="00A75D7B">
        <w:rPr>
          <w:rFonts w:ascii="Times New Roman" w:hAnsi="Times New Roman" w:cs="Times New Roman"/>
          <w:sz w:val="24"/>
          <w:szCs w:val="24"/>
        </w:rPr>
        <w:t>labour arbitration award</w:t>
      </w:r>
      <w:r w:rsidR="00E10C1F">
        <w:rPr>
          <w:rFonts w:ascii="Times New Roman" w:hAnsi="Times New Roman" w:cs="Times New Roman"/>
          <w:sz w:val="24"/>
          <w:szCs w:val="24"/>
        </w:rPr>
        <w:t xml:space="preserve"> </w:t>
      </w:r>
      <w:r w:rsidR="00767D9F">
        <w:rPr>
          <w:rFonts w:ascii="Times New Roman" w:hAnsi="Times New Roman" w:cs="Times New Roman"/>
          <w:sz w:val="24"/>
          <w:szCs w:val="24"/>
        </w:rPr>
        <w:t xml:space="preserve">was filed by the applicants </w:t>
      </w:r>
      <w:r w:rsidR="00E10C1F">
        <w:rPr>
          <w:rFonts w:ascii="Times New Roman" w:hAnsi="Times New Roman" w:cs="Times New Roman"/>
          <w:sz w:val="24"/>
          <w:szCs w:val="24"/>
        </w:rPr>
        <w:t>w</w:t>
      </w:r>
      <w:r w:rsidR="00BD07A1">
        <w:rPr>
          <w:rFonts w:ascii="Times New Roman" w:hAnsi="Times New Roman" w:cs="Times New Roman"/>
          <w:sz w:val="24"/>
          <w:szCs w:val="24"/>
        </w:rPr>
        <w:t xml:space="preserve">ith </w:t>
      </w:r>
      <w:r w:rsidR="00E10C1F">
        <w:rPr>
          <w:rFonts w:ascii="Times New Roman" w:hAnsi="Times New Roman" w:cs="Times New Roman"/>
          <w:sz w:val="24"/>
          <w:szCs w:val="24"/>
        </w:rPr>
        <w:t>this</w:t>
      </w:r>
      <w:r w:rsidR="00C84021">
        <w:rPr>
          <w:rFonts w:ascii="Times New Roman" w:hAnsi="Times New Roman" w:cs="Times New Roman"/>
          <w:sz w:val="24"/>
          <w:szCs w:val="24"/>
        </w:rPr>
        <w:t xml:space="preserve"> court</w:t>
      </w:r>
      <w:r w:rsidR="00767D9F">
        <w:rPr>
          <w:rFonts w:ascii="Times New Roman" w:hAnsi="Times New Roman" w:cs="Times New Roman"/>
          <w:sz w:val="24"/>
          <w:szCs w:val="24"/>
        </w:rPr>
        <w:t>.</w:t>
      </w:r>
      <w:r w:rsidR="005275BC">
        <w:rPr>
          <w:rFonts w:ascii="Times New Roman" w:hAnsi="Times New Roman" w:cs="Times New Roman"/>
          <w:sz w:val="24"/>
          <w:szCs w:val="24"/>
        </w:rPr>
        <w:t xml:space="preserve"> The Labour Appeal </w:t>
      </w:r>
      <w:r w:rsidR="00767D9F">
        <w:rPr>
          <w:rFonts w:ascii="Times New Roman" w:hAnsi="Times New Roman" w:cs="Times New Roman"/>
          <w:sz w:val="24"/>
          <w:szCs w:val="24"/>
        </w:rPr>
        <w:t xml:space="preserve">Court </w:t>
      </w:r>
      <w:r>
        <w:rPr>
          <w:rFonts w:ascii="Times New Roman" w:hAnsi="Times New Roman" w:cs="Times New Roman"/>
          <w:sz w:val="24"/>
          <w:szCs w:val="24"/>
        </w:rPr>
        <w:t xml:space="preserve">had </w:t>
      </w:r>
      <w:r w:rsidR="00767D9F">
        <w:rPr>
          <w:rFonts w:ascii="Times New Roman" w:hAnsi="Times New Roman" w:cs="Times New Roman"/>
          <w:sz w:val="24"/>
          <w:szCs w:val="24"/>
        </w:rPr>
        <w:t>confirmed</w:t>
      </w:r>
      <w:r w:rsidR="005275BC">
        <w:rPr>
          <w:rFonts w:ascii="Times New Roman" w:hAnsi="Times New Roman" w:cs="Times New Roman"/>
          <w:sz w:val="24"/>
          <w:szCs w:val="24"/>
        </w:rPr>
        <w:t xml:space="preserve"> the arbitral award</w:t>
      </w:r>
      <w:r w:rsidR="00767D9F">
        <w:rPr>
          <w:rFonts w:ascii="Times New Roman" w:hAnsi="Times New Roman" w:cs="Times New Roman"/>
          <w:sz w:val="24"/>
          <w:szCs w:val="24"/>
        </w:rPr>
        <w:t xml:space="preserve"> against th</w:t>
      </w:r>
      <w:r w:rsidR="005275BC">
        <w:rPr>
          <w:rFonts w:ascii="Times New Roman" w:hAnsi="Times New Roman" w:cs="Times New Roman"/>
          <w:sz w:val="24"/>
          <w:szCs w:val="24"/>
        </w:rPr>
        <w:t>e respondent</w:t>
      </w:r>
      <w:r w:rsidR="00BC5522">
        <w:rPr>
          <w:rFonts w:ascii="Times New Roman" w:hAnsi="Times New Roman" w:cs="Times New Roman"/>
          <w:sz w:val="24"/>
          <w:szCs w:val="24"/>
        </w:rPr>
        <w:t>, the employer</w:t>
      </w:r>
      <w:r w:rsidR="00767D9F">
        <w:rPr>
          <w:rFonts w:ascii="Times New Roman" w:hAnsi="Times New Roman" w:cs="Times New Roman"/>
          <w:sz w:val="24"/>
          <w:szCs w:val="24"/>
        </w:rPr>
        <w:t xml:space="preserve">. This </w:t>
      </w:r>
      <w:r w:rsidR="005275BC">
        <w:rPr>
          <w:rFonts w:ascii="Times New Roman" w:hAnsi="Times New Roman" w:cs="Times New Roman"/>
          <w:sz w:val="24"/>
          <w:szCs w:val="24"/>
        </w:rPr>
        <w:t>prompt</w:t>
      </w:r>
      <w:r w:rsidR="00767D9F">
        <w:rPr>
          <w:rFonts w:ascii="Times New Roman" w:hAnsi="Times New Roman" w:cs="Times New Roman"/>
          <w:sz w:val="24"/>
          <w:szCs w:val="24"/>
        </w:rPr>
        <w:t xml:space="preserve">ed </w:t>
      </w:r>
      <w:r w:rsidR="005275BC">
        <w:rPr>
          <w:rFonts w:ascii="Times New Roman" w:hAnsi="Times New Roman" w:cs="Times New Roman"/>
          <w:sz w:val="24"/>
          <w:szCs w:val="24"/>
        </w:rPr>
        <w:t>th</w:t>
      </w:r>
      <w:r w:rsidR="00767D9F">
        <w:rPr>
          <w:rFonts w:ascii="Times New Roman" w:hAnsi="Times New Roman" w:cs="Times New Roman"/>
          <w:sz w:val="24"/>
          <w:szCs w:val="24"/>
        </w:rPr>
        <w:t>e current</w:t>
      </w:r>
      <w:r w:rsidR="005275BC">
        <w:rPr>
          <w:rFonts w:ascii="Times New Roman" w:hAnsi="Times New Roman" w:cs="Times New Roman"/>
          <w:sz w:val="24"/>
          <w:szCs w:val="24"/>
        </w:rPr>
        <w:t xml:space="preserve"> </w:t>
      </w:r>
      <w:r w:rsidR="00BD07A1">
        <w:rPr>
          <w:rFonts w:ascii="Times New Roman" w:hAnsi="Times New Roman" w:cs="Times New Roman"/>
          <w:sz w:val="24"/>
          <w:szCs w:val="24"/>
        </w:rPr>
        <w:t xml:space="preserve">registration </w:t>
      </w:r>
      <w:r w:rsidR="005275BC">
        <w:rPr>
          <w:rFonts w:ascii="Times New Roman" w:hAnsi="Times New Roman" w:cs="Times New Roman"/>
          <w:sz w:val="24"/>
          <w:szCs w:val="24"/>
        </w:rPr>
        <w:t>procedural step</w:t>
      </w:r>
      <w:r w:rsidR="00767D9F">
        <w:rPr>
          <w:rFonts w:ascii="Times New Roman" w:hAnsi="Times New Roman" w:cs="Times New Roman"/>
          <w:sz w:val="24"/>
          <w:szCs w:val="24"/>
        </w:rPr>
        <w:t xml:space="preserve"> by the applicants,</w:t>
      </w:r>
      <w:r w:rsidR="005275BC">
        <w:rPr>
          <w:rFonts w:ascii="Times New Roman" w:hAnsi="Times New Roman" w:cs="Times New Roman"/>
          <w:sz w:val="24"/>
          <w:szCs w:val="24"/>
        </w:rPr>
        <w:t xml:space="preserve"> to enable</w:t>
      </w:r>
      <w:r w:rsidR="00BD07A1">
        <w:rPr>
          <w:rFonts w:ascii="Times New Roman" w:hAnsi="Times New Roman" w:cs="Times New Roman"/>
          <w:sz w:val="24"/>
          <w:szCs w:val="24"/>
        </w:rPr>
        <w:t xml:space="preserve"> enforcement.</w:t>
      </w:r>
      <w:r w:rsidR="005275BC">
        <w:rPr>
          <w:rFonts w:ascii="Times New Roman" w:hAnsi="Times New Roman" w:cs="Times New Roman"/>
          <w:sz w:val="24"/>
          <w:szCs w:val="24"/>
        </w:rPr>
        <w:t xml:space="preserve"> </w:t>
      </w:r>
      <w:r w:rsidR="00E10C1F">
        <w:rPr>
          <w:rFonts w:ascii="Times New Roman" w:hAnsi="Times New Roman" w:cs="Times New Roman"/>
          <w:sz w:val="24"/>
          <w:szCs w:val="24"/>
        </w:rPr>
        <w:t xml:space="preserve"> </w:t>
      </w:r>
      <w:r w:rsidR="00C84021">
        <w:rPr>
          <w:rFonts w:ascii="Times New Roman" w:hAnsi="Times New Roman" w:cs="Times New Roman"/>
          <w:sz w:val="24"/>
          <w:szCs w:val="24"/>
        </w:rPr>
        <w:t xml:space="preserve">The matter </w:t>
      </w:r>
      <w:r w:rsidR="00E10C1F">
        <w:rPr>
          <w:rFonts w:ascii="Times New Roman" w:hAnsi="Times New Roman" w:cs="Times New Roman"/>
          <w:sz w:val="24"/>
          <w:szCs w:val="24"/>
        </w:rPr>
        <w:t>was set down for hearing on the 22</w:t>
      </w:r>
      <w:proofErr w:type="gramStart"/>
      <w:r w:rsidR="00A118FA" w:rsidRPr="00A118FA">
        <w:rPr>
          <w:rFonts w:ascii="Times New Roman" w:hAnsi="Times New Roman" w:cs="Times New Roman"/>
          <w:sz w:val="24"/>
          <w:szCs w:val="24"/>
          <w:vertAlign w:val="superscript"/>
        </w:rPr>
        <w:t>nd</w:t>
      </w:r>
      <w:r w:rsidR="00A118FA">
        <w:rPr>
          <w:rFonts w:ascii="Times New Roman" w:hAnsi="Times New Roman" w:cs="Times New Roman"/>
          <w:sz w:val="24"/>
          <w:szCs w:val="24"/>
        </w:rPr>
        <w:t xml:space="preserve"> </w:t>
      </w:r>
      <w:r w:rsidR="00E10C1F">
        <w:rPr>
          <w:rFonts w:ascii="Times New Roman" w:hAnsi="Times New Roman" w:cs="Times New Roman"/>
          <w:sz w:val="24"/>
          <w:szCs w:val="24"/>
        </w:rPr>
        <w:t xml:space="preserve"> of</w:t>
      </w:r>
      <w:proofErr w:type="gramEnd"/>
      <w:r w:rsidR="00A118FA">
        <w:rPr>
          <w:rFonts w:ascii="Times New Roman" w:hAnsi="Times New Roman" w:cs="Times New Roman"/>
          <w:sz w:val="24"/>
          <w:szCs w:val="24"/>
        </w:rPr>
        <w:t xml:space="preserve"> </w:t>
      </w:r>
      <w:r w:rsidR="00E10C1F">
        <w:rPr>
          <w:rFonts w:ascii="Times New Roman" w:hAnsi="Times New Roman" w:cs="Times New Roman"/>
          <w:sz w:val="24"/>
          <w:szCs w:val="24"/>
        </w:rPr>
        <w:t xml:space="preserve"> May 2025. </w:t>
      </w:r>
      <w:r w:rsidR="00346AA7">
        <w:rPr>
          <w:rFonts w:ascii="Times New Roman" w:hAnsi="Times New Roman" w:cs="Times New Roman"/>
          <w:sz w:val="24"/>
          <w:szCs w:val="24"/>
        </w:rPr>
        <w:t>It was opposed.</w:t>
      </w:r>
      <w:r w:rsidR="00BC5522">
        <w:rPr>
          <w:rFonts w:ascii="Times New Roman" w:hAnsi="Times New Roman" w:cs="Times New Roman"/>
          <w:sz w:val="24"/>
          <w:szCs w:val="24"/>
        </w:rPr>
        <w:t xml:space="preserve"> </w:t>
      </w:r>
    </w:p>
    <w:p w14:paraId="757A23B1" w14:textId="3BF88EAE" w:rsidR="00BC5522" w:rsidRDefault="00A61227" w:rsidP="006D55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BC5522" w:rsidRPr="00DD0E63">
        <w:rPr>
          <w:rFonts w:ascii="Times New Roman" w:hAnsi="Times New Roman" w:cs="Times New Roman"/>
          <w:sz w:val="24"/>
          <w:szCs w:val="24"/>
        </w:rPr>
        <w:t>On the 21</w:t>
      </w:r>
      <w:r w:rsidR="00BC5522" w:rsidRPr="00DD0E63">
        <w:rPr>
          <w:rFonts w:ascii="Times New Roman" w:hAnsi="Times New Roman" w:cs="Times New Roman"/>
          <w:sz w:val="24"/>
          <w:szCs w:val="24"/>
          <w:vertAlign w:val="superscript"/>
        </w:rPr>
        <w:t>st</w:t>
      </w:r>
      <w:r w:rsidR="00BC5522" w:rsidRPr="00DD0E63">
        <w:rPr>
          <w:rFonts w:ascii="Times New Roman" w:hAnsi="Times New Roman" w:cs="Times New Roman"/>
          <w:sz w:val="24"/>
          <w:szCs w:val="24"/>
        </w:rPr>
        <w:t xml:space="preserve"> of May 2025, a day before the hearing the respondent generated a letter</w:t>
      </w:r>
      <w:r w:rsidR="00BD47C1">
        <w:rPr>
          <w:rFonts w:ascii="Times New Roman" w:hAnsi="Times New Roman" w:cs="Times New Roman"/>
          <w:sz w:val="24"/>
          <w:szCs w:val="24"/>
        </w:rPr>
        <w:t xml:space="preserve"> to the court</w:t>
      </w:r>
      <w:r w:rsidR="00BC5522" w:rsidRPr="00DD0E63">
        <w:rPr>
          <w:rFonts w:ascii="Times New Roman" w:hAnsi="Times New Roman" w:cs="Times New Roman"/>
          <w:sz w:val="24"/>
          <w:szCs w:val="24"/>
        </w:rPr>
        <w:t xml:space="preserve"> via the Registrar advising her of the developments that had taken place necessitating the need to remove the matter from the roll. </w:t>
      </w:r>
      <w:r w:rsidR="00BD47C1">
        <w:rPr>
          <w:rFonts w:ascii="Times New Roman" w:hAnsi="Times New Roman" w:cs="Times New Roman"/>
          <w:sz w:val="24"/>
          <w:szCs w:val="24"/>
        </w:rPr>
        <w:t>T</w:t>
      </w:r>
      <w:r w:rsidR="00BC5522" w:rsidRPr="00DD0E63">
        <w:rPr>
          <w:rFonts w:ascii="Times New Roman" w:hAnsi="Times New Roman" w:cs="Times New Roman"/>
          <w:sz w:val="24"/>
          <w:szCs w:val="24"/>
        </w:rPr>
        <w:t xml:space="preserve">hey </w:t>
      </w:r>
      <w:r w:rsidR="00BD47C1" w:rsidRPr="00DD0E63">
        <w:rPr>
          <w:rFonts w:ascii="Times New Roman" w:hAnsi="Times New Roman" w:cs="Times New Roman"/>
          <w:sz w:val="24"/>
          <w:szCs w:val="24"/>
        </w:rPr>
        <w:t xml:space="preserve">intimated </w:t>
      </w:r>
      <w:r w:rsidR="00BD47C1">
        <w:rPr>
          <w:rFonts w:ascii="Times New Roman" w:hAnsi="Times New Roman" w:cs="Times New Roman"/>
          <w:sz w:val="24"/>
          <w:szCs w:val="24"/>
        </w:rPr>
        <w:t>that an affected party, t</w:t>
      </w:r>
      <w:r w:rsidR="00BD47C1" w:rsidRPr="009D021A">
        <w:rPr>
          <w:rFonts w:ascii="Times New Roman" w:hAnsi="Times New Roman" w:cs="Times New Roman"/>
          <w:sz w:val="24"/>
          <w:szCs w:val="24"/>
        </w:rPr>
        <w:t>he Zimbabwe Diamond Allied Workers Union</w:t>
      </w:r>
      <w:r w:rsidR="00BD47C1">
        <w:rPr>
          <w:rFonts w:ascii="Times New Roman" w:hAnsi="Times New Roman" w:cs="Times New Roman"/>
          <w:sz w:val="24"/>
          <w:szCs w:val="24"/>
        </w:rPr>
        <w:t>, had</w:t>
      </w:r>
      <w:r w:rsidR="00BD47C1" w:rsidRPr="009D021A">
        <w:rPr>
          <w:rFonts w:ascii="Times New Roman" w:hAnsi="Times New Roman" w:cs="Times New Roman"/>
          <w:sz w:val="24"/>
          <w:szCs w:val="24"/>
        </w:rPr>
        <w:t xml:space="preserve"> filed </w:t>
      </w:r>
      <w:r w:rsidR="00BD47C1">
        <w:rPr>
          <w:rFonts w:ascii="Times New Roman" w:hAnsi="Times New Roman" w:cs="Times New Roman"/>
          <w:sz w:val="24"/>
          <w:szCs w:val="24"/>
        </w:rPr>
        <w:t>an</w:t>
      </w:r>
      <w:r w:rsidR="00BD47C1" w:rsidRPr="009D021A">
        <w:rPr>
          <w:rFonts w:ascii="Times New Roman" w:hAnsi="Times New Roman" w:cs="Times New Roman"/>
          <w:sz w:val="24"/>
          <w:szCs w:val="24"/>
        </w:rPr>
        <w:t xml:space="preserve"> application before this </w:t>
      </w:r>
      <w:r w:rsidR="00BD47C1">
        <w:rPr>
          <w:rFonts w:ascii="Times New Roman" w:hAnsi="Times New Roman" w:cs="Times New Roman"/>
          <w:sz w:val="24"/>
          <w:szCs w:val="24"/>
        </w:rPr>
        <w:t>c</w:t>
      </w:r>
      <w:r w:rsidR="00BD47C1" w:rsidRPr="009D021A">
        <w:rPr>
          <w:rFonts w:ascii="Times New Roman" w:hAnsi="Times New Roman" w:cs="Times New Roman"/>
          <w:sz w:val="24"/>
          <w:szCs w:val="24"/>
        </w:rPr>
        <w:t>ourt seeking to place the Respondent under corporate rescue in terms of section 124 of the Insolvency Act [Chapter 6:07], under Case Number HC1945/25.</w:t>
      </w:r>
      <w:r w:rsidR="00BD47C1" w:rsidRPr="00823670">
        <w:t xml:space="preserve"> </w:t>
      </w:r>
      <w:r w:rsidR="00BD47C1">
        <w:t xml:space="preserve"> </w:t>
      </w:r>
      <w:r w:rsidR="00BD47C1">
        <w:rPr>
          <w:rFonts w:ascii="Times New Roman" w:hAnsi="Times New Roman" w:cs="Times New Roman"/>
          <w:sz w:val="24"/>
          <w:szCs w:val="24"/>
        </w:rPr>
        <w:t xml:space="preserve"> </w:t>
      </w:r>
      <w:r w:rsidR="00AE7F9F" w:rsidRPr="00DD0E63">
        <w:rPr>
          <w:rFonts w:ascii="Times New Roman" w:hAnsi="Times New Roman" w:cs="Times New Roman"/>
          <w:sz w:val="24"/>
          <w:szCs w:val="24"/>
        </w:rPr>
        <w:t xml:space="preserve">The </w:t>
      </w:r>
      <w:r w:rsidR="00DD0E63" w:rsidRPr="00DD0E63">
        <w:rPr>
          <w:rFonts w:ascii="Times New Roman" w:hAnsi="Times New Roman" w:cs="Times New Roman"/>
          <w:sz w:val="24"/>
          <w:szCs w:val="24"/>
        </w:rPr>
        <w:t>application for corporate rescue proceedings had been filed with the High Court on the 28</w:t>
      </w:r>
      <w:r w:rsidR="00DD0E63" w:rsidRPr="00DD0E63">
        <w:rPr>
          <w:rFonts w:ascii="Times New Roman" w:hAnsi="Times New Roman" w:cs="Times New Roman"/>
          <w:sz w:val="24"/>
          <w:szCs w:val="24"/>
          <w:vertAlign w:val="superscript"/>
        </w:rPr>
        <w:t>th</w:t>
      </w:r>
      <w:r w:rsidR="00DD0E63" w:rsidRPr="00DD0E63">
        <w:rPr>
          <w:rFonts w:ascii="Times New Roman" w:hAnsi="Times New Roman" w:cs="Times New Roman"/>
          <w:sz w:val="24"/>
          <w:szCs w:val="24"/>
        </w:rPr>
        <w:t xml:space="preserve"> of April 2025.</w:t>
      </w:r>
    </w:p>
    <w:p w14:paraId="60080909" w14:textId="59CF8A82" w:rsidR="008D3E26" w:rsidRPr="00A75D7B" w:rsidRDefault="00A61227" w:rsidP="006D5592">
      <w:pPr>
        <w:spacing w:line="360" w:lineRule="auto"/>
        <w:jc w:val="both"/>
        <w:rPr>
          <w:rFonts w:ascii="Times New Roman" w:hAnsi="Times New Roman" w:cs="Times New Roman"/>
          <w:sz w:val="24"/>
          <w:szCs w:val="24"/>
        </w:rPr>
      </w:pPr>
      <w:r>
        <w:rPr>
          <w:rFonts w:ascii="Times New Roman" w:hAnsi="Times New Roman" w:cs="Times New Roman"/>
          <w:sz w:val="24"/>
          <w:szCs w:val="24"/>
        </w:rPr>
        <w:t>[3] As</w:t>
      </w:r>
      <w:r w:rsidR="008D3E26" w:rsidRPr="00A75D7B">
        <w:rPr>
          <w:rFonts w:ascii="Times New Roman" w:hAnsi="Times New Roman" w:cs="Times New Roman"/>
          <w:sz w:val="24"/>
          <w:szCs w:val="24"/>
        </w:rPr>
        <w:t xml:space="preserve"> such, the gist of the letter was that</w:t>
      </w:r>
      <w:r w:rsidR="008D3E26">
        <w:rPr>
          <w:rFonts w:ascii="Times New Roman" w:hAnsi="Times New Roman" w:cs="Times New Roman"/>
          <w:sz w:val="24"/>
          <w:szCs w:val="24"/>
        </w:rPr>
        <w:t xml:space="preserve"> in view of the fact that</w:t>
      </w:r>
      <w:r w:rsidR="008D3E26" w:rsidRPr="00A75D7B">
        <w:rPr>
          <w:rFonts w:ascii="Times New Roman" w:hAnsi="Times New Roman" w:cs="Times New Roman"/>
          <w:sz w:val="24"/>
          <w:szCs w:val="24"/>
        </w:rPr>
        <w:t>, Section 126 of the Insolvency Act [Chapter 6:07] provides for a general moratorium on all legal proceedings against a company undergoing corporate rescue proceedings</w:t>
      </w:r>
      <w:r w:rsidR="008D3E26">
        <w:rPr>
          <w:rFonts w:ascii="Times New Roman" w:hAnsi="Times New Roman" w:cs="Times New Roman"/>
          <w:sz w:val="24"/>
          <w:szCs w:val="24"/>
        </w:rPr>
        <w:t xml:space="preserve">, it logically follows that the </w:t>
      </w:r>
      <w:r w:rsidR="008D3E26" w:rsidRPr="00A75D7B">
        <w:rPr>
          <w:rFonts w:ascii="Times New Roman" w:hAnsi="Times New Roman" w:cs="Times New Roman"/>
          <w:sz w:val="24"/>
          <w:szCs w:val="24"/>
        </w:rPr>
        <w:t xml:space="preserve"> </w:t>
      </w:r>
      <w:r w:rsidR="008D3E26">
        <w:rPr>
          <w:rFonts w:ascii="Times New Roman" w:hAnsi="Times New Roman" w:cs="Times New Roman"/>
          <w:sz w:val="24"/>
          <w:szCs w:val="24"/>
        </w:rPr>
        <w:t xml:space="preserve"> respondent’s set down matter be</w:t>
      </w:r>
      <w:r w:rsidR="008D3E26" w:rsidRPr="00A75D7B">
        <w:rPr>
          <w:rFonts w:ascii="Times New Roman" w:hAnsi="Times New Roman" w:cs="Times New Roman"/>
          <w:sz w:val="24"/>
          <w:szCs w:val="24"/>
        </w:rPr>
        <w:t xml:space="preserve"> removed from the</w:t>
      </w:r>
      <w:r w:rsidR="008D3E26">
        <w:rPr>
          <w:rFonts w:ascii="Times New Roman" w:hAnsi="Times New Roman" w:cs="Times New Roman"/>
          <w:sz w:val="24"/>
          <w:szCs w:val="24"/>
        </w:rPr>
        <w:t xml:space="preserve"> </w:t>
      </w:r>
      <w:r w:rsidR="008D3E26" w:rsidRPr="00A75D7B">
        <w:rPr>
          <w:rFonts w:ascii="Times New Roman" w:hAnsi="Times New Roman" w:cs="Times New Roman"/>
          <w:sz w:val="24"/>
          <w:szCs w:val="24"/>
        </w:rPr>
        <w:t>roll</w:t>
      </w:r>
      <w:r w:rsidR="008D3E26">
        <w:rPr>
          <w:rFonts w:ascii="Times New Roman" w:hAnsi="Times New Roman" w:cs="Times New Roman"/>
          <w:sz w:val="24"/>
          <w:szCs w:val="24"/>
        </w:rPr>
        <w:t>.</w:t>
      </w:r>
    </w:p>
    <w:p w14:paraId="65A2CB2D" w14:textId="2E58FC2D" w:rsidR="00AE7F9F" w:rsidRDefault="00A61227" w:rsidP="006D559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AE7F9F">
        <w:rPr>
          <w:rFonts w:ascii="Times New Roman" w:hAnsi="Times New Roman" w:cs="Times New Roman"/>
          <w:sz w:val="24"/>
          <w:szCs w:val="24"/>
        </w:rPr>
        <w:t>In essence</w:t>
      </w:r>
      <w:r>
        <w:rPr>
          <w:rFonts w:ascii="Times New Roman" w:hAnsi="Times New Roman" w:cs="Times New Roman"/>
          <w:sz w:val="24"/>
          <w:szCs w:val="24"/>
        </w:rPr>
        <w:t>,</w:t>
      </w:r>
      <w:r w:rsidR="00AE7F9F">
        <w:rPr>
          <w:rFonts w:ascii="Times New Roman" w:hAnsi="Times New Roman" w:cs="Times New Roman"/>
          <w:sz w:val="24"/>
          <w:szCs w:val="24"/>
        </w:rPr>
        <w:t xml:space="preserve"> what has been raised in the letter dated the 21</w:t>
      </w:r>
      <w:r w:rsidR="00AE7F9F" w:rsidRPr="00AE7F9F">
        <w:rPr>
          <w:rFonts w:ascii="Times New Roman" w:hAnsi="Times New Roman" w:cs="Times New Roman"/>
          <w:sz w:val="24"/>
          <w:szCs w:val="24"/>
          <w:vertAlign w:val="superscript"/>
        </w:rPr>
        <w:t>st</w:t>
      </w:r>
      <w:r w:rsidR="00AE7F9F">
        <w:rPr>
          <w:rFonts w:ascii="Times New Roman" w:hAnsi="Times New Roman" w:cs="Times New Roman"/>
          <w:sz w:val="24"/>
          <w:szCs w:val="24"/>
        </w:rPr>
        <w:t xml:space="preserve"> of May 2025 is a point of law which elicited a response from the other litigants. As</w:t>
      </w:r>
      <w:r w:rsidR="00767D9F">
        <w:rPr>
          <w:rFonts w:ascii="Times New Roman" w:hAnsi="Times New Roman" w:cs="Times New Roman"/>
          <w:sz w:val="24"/>
          <w:szCs w:val="24"/>
        </w:rPr>
        <w:t xml:space="preserve"> a</w:t>
      </w:r>
      <w:r w:rsidR="00AE7F9F">
        <w:rPr>
          <w:rFonts w:ascii="Times New Roman" w:hAnsi="Times New Roman" w:cs="Times New Roman"/>
          <w:sz w:val="24"/>
          <w:szCs w:val="24"/>
        </w:rPr>
        <w:t xml:space="preserve"> standard rule of practice, a matter is not removed from the roll</w:t>
      </w:r>
      <w:r>
        <w:rPr>
          <w:rFonts w:ascii="Times New Roman" w:hAnsi="Times New Roman" w:cs="Times New Roman"/>
          <w:sz w:val="24"/>
          <w:szCs w:val="24"/>
        </w:rPr>
        <w:t>,</w:t>
      </w:r>
      <w:r w:rsidR="00AE7F9F">
        <w:rPr>
          <w:rFonts w:ascii="Times New Roman" w:hAnsi="Times New Roman" w:cs="Times New Roman"/>
          <w:sz w:val="24"/>
          <w:szCs w:val="24"/>
        </w:rPr>
        <w:t xml:space="preserve"> not only</w:t>
      </w:r>
      <w:r>
        <w:rPr>
          <w:rFonts w:ascii="Times New Roman" w:hAnsi="Times New Roman" w:cs="Times New Roman"/>
          <w:sz w:val="24"/>
          <w:szCs w:val="24"/>
        </w:rPr>
        <w:t>,</w:t>
      </w:r>
      <w:r w:rsidR="00AE7F9F">
        <w:rPr>
          <w:rFonts w:ascii="Times New Roman" w:hAnsi="Times New Roman" w:cs="Times New Roman"/>
          <w:sz w:val="24"/>
          <w:szCs w:val="24"/>
        </w:rPr>
        <w:t xml:space="preserve"> a day before</w:t>
      </w:r>
      <w:r>
        <w:rPr>
          <w:rFonts w:ascii="Times New Roman" w:hAnsi="Times New Roman" w:cs="Times New Roman"/>
          <w:sz w:val="24"/>
          <w:szCs w:val="24"/>
        </w:rPr>
        <w:t xml:space="preserve"> the hearing</w:t>
      </w:r>
      <w:r w:rsidR="00AE7F9F">
        <w:rPr>
          <w:rFonts w:ascii="Times New Roman" w:hAnsi="Times New Roman" w:cs="Times New Roman"/>
          <w:sz w:val="24"/>
          <w:szCs w:val="24"/>
        </w:rPr>
        <w:t xml:space="preserve"> and certainly not through a letter.</w:t>
      </w:r>
      <w:r w:rsidR="00763BB9">
        <w:rPr>
          <w:rFonts w:ascii="Times New Roman" w:hAnsi="Times New Roman" w:cs="Times New Roman"/>
          <w:sz w:val="24"/>
          <w:szCs w:val="24"/>
        </w:rPr>
        <w:t xml:space="preserve"> The parties had to appear to make proper formal applications and notifications before the court</w:t>
      </w:r>
      <w:r>
        <w:rPr>
          <w:rFonts w:ascii="Times New Roman" w:hAnsi="Times New Roman" w:cs="Times New Roman"/>
          <w:sz w:val="24"/>
          <w:szCs w:val="24"/>
        </w:rPr>
        <w:t>,</w:t>
      </w:r>
      <w:r w:rsidR="00763BB9">
        <w:rPr>
          <w:rFonts w:ascii="Times New Roman" w:hAnsi="Times New Roman" w:cs="Times New Roman"/>
          <w:sz w:val="24"/>
          <w:szCs w:val="24"/>
        </w:rPr>
        <w:t xml:space="preserve"> not only as a matter of courtesy</w:t>
      </w:r>
      <w:r>
        <w:rPr>
          <w:rFonts w:ascii="Times New Roman" w:hAnsi="Times New Roman" w:cs="Times New Roman"/>
          <w:sz w:val="24"/>
          <w:szCs w:val="24"/>
        </w:rPr>
        <w:t xml:space="preserve">, </w:t>
      </w:r>
      <w:r w:rsidR="00763BB9">
        <w:rPr>
          <w:rFonts w:ascii="Times New Roman" w:hAnsi="Times New Roman" w:cs="Times New Roman"/>
          <w:sz w:val="24"/>
          <w:szCs w:val="24"/>
        </w:rPr>
        <w:t xml:space="preserve">but again as a standard rule of practice. </w:t>
      </w:r>
      <w:r w:rsidR="00AE7F9F">
        <w:rPr>
          <w:rFonts w:ascii="Times New Roman" w:hAnsi="Times New Roman" w:cs="Times New Roman"/>
          <w:sz w:val="24"/>
          <w:szCs w:val="24"/>
        </w:rPr>
        <w:t xml:space="preserve"> Had the respondent decided not to appear on the set down date on the faith of that letter, they ran the risk of a default judgment as the applicant </w:t>
      </w:r>
      <w:r w:rsidR="00763BB9">
        <w:rPr>
          <w:rFonts w:ascii="Times New Roman" w:hAnsi="Times New Roman" w:cs="Times New Roman"/>
          <w:sz w:val="24"/>
          <w:szCs w:val="24"/>
        </w:rPr>
        <w:t xml:space="preserve">had </w:t>
      </w:r>
      <w:r w:rsidR="00AE7F9F">
        <w:rPr>
          <w:rFonts w:ascii="Times New Roman" w:hAnsi="Times New Roman" w:cs="Times New Roman"/>
          <w:sz w:val="24"/>
          <w:szCs w:val="24"/>
        </w:rPr>
        <w:t>showed up virtually as set.</w:t>
      </w:r>
    </w:p>
    <w:p w14:paraId="44817412" w14:textId="3959788B" w:rsidR="00534B20" w:rsidRPr="00534B20" w:rsidRDefault="00534B20" w:rsidP="006D5592">
      <w:pPr>
        <w:jc w:val="both"/>
        <w:rPr>
          <w:rFonts w:ascii="Times New Roman" w:hAnsi="Times New Roman" w:cs="Times New Roman"/>
          <w:b/>
          <w:bCs/>
          <w:sz w:val="24"/>
          <w:szCs w:val="24"/>
        </w:rPr>
      </w:pPr>
      <w:r w:rsidRPr="00534B20">
        <w:rPr>
          <w:rFonts w:ascii="Times New Roman" w:hAnsi="Times New Roman" w:cs="Times New Roman"/>
          <w:b/>
          <w:bCs/>
          <w:sz w:val="24"/>
          <w:szCs w:val="24"/>
        </w:rPr>
        <w:t>Point of law raised</w:t>
      </w:r>
    </w:p>
    <w:p w14:paraId="25E31195" w14:textId="377F8C27" w:rsidR="00AE7F9F" w:rsidRDefault="00A61227" w:rsidP="006D55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AE7F9F">
        <w:rPr>
          <w:rFonts w:ascii="Times New Roman" w:hAnsi="Times New Roman" w:cs="Times New Roman"/>
          <w:sz w:val="24"/>
          <w:szCs w:val="24"/>
        </w:rPr>
        <w:t>At the commencement of the virtual hearing, the res</w:t>
      </w:r>
      <w:r w:rsidR="00BD47C1">
        <w:rPr>
          <w:rFonts w:ascii="Times New Roman" w:hAnsi="Times New Roman" w:cs="Times New Roman"/>
          <w:sz w:val="24"/>
          <w:szCs w:val="24"/>
        </w:rPr>
        <w:t xml:space="preserve">pondent motivated </w:t>
      </w:r>
      <w:r w:rsidR="008D3E26">
        <w:rPr>
          <w:rFonts w:ascii="Times New Roman" w:hAnsi="Times New Roman" w:cs="Times New Roman"/>
          <w:sz w:val="24"/>
          <w:szCs w:val="24"/>
        </w:rPr>
        <w:t>the point they had raised in their letter in greater detail. The applicant</w:t>
      </w:r>
      <w:r w:rsidR="00A750DB">
        <w:rPr>
          <w:rFonts w:ascii="Times New Roman" w:hAnsi="Times New Roman" w:cs="Times New Roman"/>
          <w:sz w:val="24"/>
          <w:szCs w:val="24"/>
        </w:rPr>
        <w:t>s</w:t>
      </w:r>
      <w:r w:rsidR="008D3E26">
        <w:rPr>
          <w:rFonts w:ascii="Times New Roman" w:hAnsi="Times New Roman" w:cs="Times New Roman"/>
          <w:sz w:val="24"/>
          <w:szCs w:val="24"/>
        </w:rPr>
        <w:t xml:space="preserve"> opposed the application for removal from the roll on the basis that it was a </w:t>
      </w:r>
      <w:r w:rsidR="008D3E26" w:rsidRPr="008D3E26">
        <w:rPr>
          <w:rFonts w:ascii="Times New Roman" w:hAnsi="Times New Roman" w:cs="Times New Roman"/>
          <w:i/>
          <w:iCs/>
          <w:sz w:val="24"/>
          <w:szCs w:val="24"/>
        </w:rPr>
        <w:t xml:space="preserve">point in </w:t>
      </w:r>
      <w:proofErr w:type="spellStart"/>
      <w:r w:rsidR="008D3E26" w:rsidRPr="008D3E26">
        <w:rPr>
          <w:rFonts w:ascii="Times New Roman" w:hAnsi="Times New Roman" w:cs="Times New Roman"/>
          <w:i/>
          <w:iCs/>
          <w:sz w:val="24"/>
          <w:szCs w:val="24"/>
        </w:rPr>
        <w:t>limine</w:t>
      </w:r>
      <w:proofErr w:type="spellEnd"/>
      <w:r w:rsidR="008D3E26">
        <w:rPr>
          <w:rFonts w:ascii="Times New Roman" w:hAnsi="Times New Roman" w:cs="Times New Roman"/>
          <w:sz w:val="24"/>
          <w:szCs w:val="24"/>
        </w:rPr>
        <w:t xml:space="preserve"> that commences the hearing so the hearing had to proceed as scheduled.  The applicant</w:t>
      </w:r>
      <w:r w:rsidR="00A750DB">
        <w:rPr>
          <w:rFonts w:ascii="Times New Roman" w:hAnsi="Times New Roman" w:cs="Times New Roman"/>
          <w:sz w:val="24"/>
          <w:szCs w:val="24"/>
        </w:rPr>
        <w:t>s</w:t>
      </w:r>
      <w:r w:rsidR="008D3E26">
        <w:rPr>
          <w:rFonts w:ascii="Times New Roman" w:hAnsi="Times New Roman" w:cs="Times New Roman"/>
          <w:sz w:val="24"/>
          <w:szCs w:val="24"/>
        </w:rPr>
        <w:t xml:space="preserve"> also propagated an argument that the mor</w:t>
      </w:r>
      <w:r w:rsidR="00767D9F">
        <w:rPr>
          <w:rFonts w:ascii="Times New Roman" w:hAnsi="Times New Roman" w:cs="Times New Roman"/>
          <w:sz w:val="24"/>
          <w:szCs w:val="24"/>
        </w:rPr>
        <w:t>ato</w:t>
      </w:r>
      <w:r w:rsidR="008D3E26">
        <w:rPr>
          <w:rFonts w:ascii="Times New Roman" w:hAnsi="Times New Roman" w:cs="Times New Roman"/>
          <w:sz w:val="24"/>
          <w:szCs w:val="24"/>
        </w:rPr>
        <w:t>rium referred</w:t>
      </w:r>
      <w:r w:rsidR="00767D9F">
        <w:rPr>
          <w:rFonts w:ascii="Times New Roman" w:hAnsi="Times New Roman" w:cs="Times New Roman"/>
          <w:sz w:val="24"/>
          <w:szCs w:val="24"/>
        </w:rPr>
        <w:t xml:space="preserve"> to</w:t>
      </w:r>
      <w:r w:rsidR="008D3E26">
        <w:rPr>
          <w:rFonts w:ascii="Times New Roman" w:hAnsi="Times New Roman" w:cs="Times New Roman"/>
          <w:sz w:val="24"/>
          <w:szCs w:val="24"/>
        </w:rPr>
        <w:t xml:space="preserve"> is only operative if an order for Corporate Rescue has been issued by the court actually placing the respondent on corporate rescue.</w:t>
      </w:r>
    </w:p>
    <w:p w14:paraId="59EA694B" w14:textId="4F5E4AC1" w:rsidR="008D3E26" w:rsidRPr="00DD0E63" w:rsidRDefault="00294687" w:rsidP="006D55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D3E26">
        <w:rPr>
          <w:rFonts w:ascii="Times New Roman" w:hAnsi="Times New Roman" w:cs="Times New Roman"/>
          <w:sz w:val="24"/>
          <w:szCs w:val="24"/>
        </w:rPr>
        <w:t xml:space="preserve">In view of the stalemate, </w:t>
      </w:r>
      <w:r w:rsidR="00A61227">
        <w:rPr>
          <w:rFonts w:ascii="Times New Roman" w:hAnsi="Times New Roman" w:cs="Times New Roman"/>
          <w:sz w:val="24"/>
          <w:szCs w:val="24"/>
        </w:rPr>
        <w:t>I asked</w:t>
      </w:r>
      <w:r w:rsidR="008D3E26">
        <w:rPr>
          <w:rFonts w:ascii="Times New Roman" w:hAnsi="Times New Roman" w:cs="Times New Roman"/>
          <w:sz w:val="24"/>
          <w:szCs w:val="24"/>
        </w:rPr>
        <w:t xml:space="preserve"> the parties to file supplementary heads of argument addressing and limited to only the point of law that had been raised to enable the court to make an informed decision. </w:t>
      </w:r>
      <w:r w:rsidR="00A61227">
        <w:rPr>
          <w:rFonts w:ascii="Times New Roman" w:hAnsi="Times New Roman" w:cs="Times New Roman"/>
          <w:sz w:val="24"/>
          <w:szCs w:val="24"/>
        </w:rPr>
        <w:t>Di</w:t>
      </w:r>
      <w:r w:rsidR="008D3E26">
        <w:rPr>
          <w:rFonts w:ascii="Times New Roman" w:hAnsi="Times New Roman" w:cs="Times New Roman"/>
          <w:sz w:val="24"/>
          <w:szCs w:val="24"/>
        </w:rPr>
        <w:t>rections as to the timeframes upon which each party was to file their heads of argument</w:t>
      </w:r>
      <w:r w:rsidR="00A61227">
        <w:rPr>
          <w:rFonts w:ascii="Times New Roman" w:hAnsi="Times New Roman" w:cs="Times New Roman"/>
          <w:sz w:val="24"/>
          <w:szCs w:val="24"/>
        </w:rPr>
        <w:t xml:space="preserve"> were also given</w:t>
      </w:r>
      <w:r w:rsidR="008D3E26">
        <w:rPr>
          <w:rFonts w:ascii="Times New Roman" w:hAnsi="Times New Roman" w:cs="Times New Roman"/>
          <w:sz w:val="24"/>
          <w:szCs w:val="24"/>
        </w:rPr>
        <w:t xml:space="preserve">. They agreed to then appear </w:t>
      </w:r>
      <w:r w:rsidR="00A61227">
        <w:rPr>
          <w:rFonts w:ascii="Times New Roman" w:hAnsi="Times New Roman" w:cs="Times New Roman"/>
          <w:sz w:val="24"/>
          <w:szCs w:val="24"/>
        </w:rPr>
        <w:t xml:space="preserve">virtually </w:t>
      </w:r>
      <w:r w:rsidR="008D3E26">
        <w:rPr>
          <w:rFonts w:ascii="Times New Roman" w:hAnsi="Times New Roman" w:cs="Times New Roman"/>
          <w:sz w:val="24"/>
          <w:szCs w:val="24"/>
        </w:rPr>
        <w:t xml:space="preserve">for the </w:t>
      </w:r>
      <w:r w:rsidR="00763BB9">
        <w:rPr>
          <w:rFonts w:ascii="Times New Roman" w:hAnsi="Times New Roman" w:cs="Times New Roman"/>
          <w:sz w:val="24"/>
          <w:szCs w:val="24"/>
        </w:rPr>
        <w:t xml:space="preserve">ruling. </w:t>
      </w:r>
    </w:p>
    <w:p w14:paraId="38BADADB" w14:textId="734CFBCA" w:rsidR="00DE595E" w:rsidRDefault="00294687" w:rsidP="006D55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DE595E">
        <w:rPr>
          <w:rFonts w:ascii="Times New Roman" w:hAnsi="Times New Roman" w:cs="Times New Roman"/>
          <w:sz w:val="24"/>
          <w:szCs w:val="24"/>
        </w:rPr>
        <w:t xml:space="preserve">The parties </w:t>
      </w:r>
      <w:r w:rsidR="00763BB9">
        <w:rPr>
          <w:rFonts w:ascii="Times New Roman" w:hAnsi="Times New Roman" w:cs="Times New Roman"/>
          <w:sz w:val="24"/>
          <w:szCs w:val="24"/>
        </w:rPr>
        <w:t>reconvened on the</w:t>
      </w:r>
      <w:r w:rsidR="00A61227">
        <w:rPr>
          <w:rFonts w:ascii="Times New Roman" w:hAnsi="Times New Roman" w:cs="Times New Roman"/>
          <w:sz w:val="24"/>
          <w:szCs w:val="24"/>
        </w:rPr>
        <w:t xml:space="preserve"> 13</w:t>
      </w:r>
      <w:r w:rsidR="00A61227" w:rsidRPr="00A61227">
        <w:rPr>
          <w:rFonts w:ascii="Times New Roman" w:hAnsi="Times New Roman" w:cs="Times New Roman"/>
          <w:sz w:val="24"/>
          <w:szCs w:val="24"/>
          <w:vertAlign w:val="superscript"/>
        </w:rPr>
        <w:t>th</w:t>
      </w:r>
      <w:r w:rsidR="00A61227">
        <w:rPr>
          <w:rFonts w:ascii="Times New Roman" w:hAnsi="Times New Roman" w:cs="Times New Roman"/>
          <w:sz w:val="24"/>
          <w:szCs w:val="24"/>
        </w:rPr>
        <w:t xml:space="preserve"> of June 2025,</w:t>
      </w:r>
      <w:r>
        <w:rPr>
          <w:rFonts w:ascii="Times New Roman" w:hAnsi="Times New Roman" w:cs="Times New Roman"/>
          <w:sz w:val="24"/>
          <w:szCs w:val="24"/>
        </w:rPr>
        <w:t xml:space="preserve"> </w:t>
      </w:r>
      <w:r w:rsidR="00763BB9">
        <w:rPr>
          <w:rFonts w:ascii="Times New Roman" w:hAnsi="Times New Roman" w:cs="Times New Roman"/>
          <w:sz w:val="24"/>
          <w:szCs w:val="24"/>
        </w:rPr>
        <w:t>digitally</w:t>
      </w:r>
      <w:r w:rsidR="00DE595E">
        <w:rPr>
          <w:rFonts w:ascii="Times New Roman" w:hAnsi="Times New Roman" w:cs="Times New Roman"/>
          <w:sz w:val="24"/>
          <w:szCs w:val="24"/>
        </w:rPr>
        <w:t>. After perusing</w:t>
      </w:r>
      <w:r w:rsidR="00763BB9">
        <w:rPr>
          <w:rFonts w:ascii="Times New Roman" w:hAnsi="Times New Roman" w:cs="Times New Roman"/>
          <w:sz w:val="24"/>
          <w:szCs w:val="24"/>
        </w:rPr>
        <w:t xml:space="preserve"> the </w:t>
      </w:r>
      <w:r w:rsidR="00A750DB">
        <w:rPr>
          <w:rFonts w:ascii="Times New Roman" w:hAnsi="Times New Roman" w:cs="Times New Roman"/>
          <w:sz w:val="24"/>
          <w:szCs w:val="24"/>
        </w:rPr>
        <w:t>parties’</w:t>
      </w:r>
      <w:r w:rsidR="00763BB9">
        <w:rPr>
          <w:rFonts w:ascii="Times New Roman" w:hAnsi="Times New Roman" w:cs="Times New Roman"/>
          <w:sz w:val="24"/>
          <w:szCs w:val="24"/>
        </w:rPr>
        <w:t xml:space="preserve"> supplementary heads </w:t>
      </w:r>
      <w:r w:rsidR="00DE595E">
        <w:rPr>
          <w:rFonts w:ascii="Times New Roman" w:hAnsi="Times New Roman" w:cs="Times New Roman"/>
          <w:sz w:val="24"/>
          <w:szCs w:val="24"/>
        </w:rPr>
        <w:t>of argument,</w:t>
      </w:r>
      <w:r w:rsidR="00763BB9">
        <w:rPr>
          <w:rFonts w:ascii="Times New Roman" w:hAnsi="Times New Roman" w:cs="Times New Roman"/>
          <w:sz w:val="24"/>
          <w:szCs w:val="24"/>
        </w:rPr>
        <w:t xml:space="preserve"> I asked the applicant</w:t>
      </w:r>
      <w:r w:rsidR="00A750DB">
        <w:rPr>
          <w:rFonts w:ascii="Times New Roman" w:hAnsi="Times New Roman" w:cs="Times New Roman"/>
          <w:sz w:val="24"/>
          <w:szCs w:val="24"/>
        </w:rPr>
        <w:t xml:space="preserve">s </w:t>
      </w:r>
      <w:r w:rsidR="00763BB9">
        <w:rPr>
          <w:rFonts w:ascii="Times New Roman" w:hAnsi="Times New Roman" w:cs="Times New Roman"/>
          <w:sz w:val="24"/>
          <w:szCs w:val="24"/>
        </w:rPr>
        <w:t xml:space="preserve">whether in view of the respondent’s heads </w:t>
      </w:r>
      <w:r w:rsidR="00A750DB">
        <w:rPr>
          <w:rFonts w:ascii="Times New Roman" w:hAnsi="Times New Roman" w:cs="Times New Roman"/>
          <w:sz w:val="24"/>
          <w:szCs w:val="24"/>
        </w:rPr>
        <w:t xml:space="preserve">they </w:t>
      </w:r>
      <w:r w:rsidR="00763BB9">
        <w:rPr>
          <w:rFonts w:ascii="Times New Roman" w:hAnsi="Times New Roman" w:cs="Times New Roman"/>
          <w:sz w:val="24"/>
          <w:szCs w:val="24"/>
        </w:rPr>
        <w:t xml:space="preserve">still insisted with </w:t>
      </w:r>
      <w:r w:rsidR="00A750DB">
        <w:rPr>
          <w:rFonts w:ascii="Times New Roman" w:hAnsi="Times New Roman" w:cs="Times New Roman"/>
          <w:sz w:val="24"/>
          <w:szCs w:val="24"/>
        </w:rPr>
        <w:t>their</w:t>
      </w:r>
      <w:r w:rsidR="00763BB9">
        <w:rPr>
          <w:rFonts w:ascii="Times New Roman" w:hAnsi="Times New Roman" w:cs="Times New Roman"/>
          <w:sz w:val="24"/>
          <w:szCs w:val="24"/>
        </w:rPr>
        <w:t xml:space="preserve"> argu</w:t>
      </w:r>
      <w:r w:rsidR="00DE595E">
        <w:rPr>
          <w:rFonts w:ascii="Times New Roman" w:hAnsi="Times New Roman" w:cs="Times New Roman"/>
          <w:sz w:val="24"/>
          <w:szCs w:val="24"/>
        </w:rPr>
        <w:t>ment</w:t>
      </w:r>
      <w:r w:rsidR="00A750DB">
        <w:rPr>
          <w:rFonts w:ascii="Times New Roman" w:hAnsi="Times New Roman" w:cs="Times New Roman"/>
          <w:sz w:val="24"/>
          <w:szCs w:val="24"/>
        </w:rPr>
        <w:t xml:space="preserve">. They maintained their stance outlined above. </w:t>
      </w:r>
    </w:p>
    <w:p w14:paraId="525A48CD" w14:textId="5F2520E7" w:rsidR="00534B20" w:rsidRPr="00534B20" w:rsidRDefault="00534B20" w:rsidP="006D5592">
      <w:pPr>
        <w:jc w:val="both"/>
        <w:rPr>
          <w:rFonts w:ascii="Times New Roman" w:hAnsi="Times New Roman" w:cs="Times New Roman"/>
          <w:b/>
          <w:bCs/>
          <w:sz w:val="24"/>
          <w:szCs w:val="24"/>
        </w:rPr>
      </w:pPr>
      <w:r w:rsidRPr="00534B20">
        <w:rPr>
          <w:rFonts w:ascii="Times New Roman" w:hAnsi="Times New Roman" w:cs="Times New Roman"/>
          <w:b/>
          <w:bCs/>
          <w:sz w:val="24"/>
          <w:szCs w:val="24"/>
        </w:rPr>
        <w:t>Applicants</w:t>
      </w:r>
      <w:r>
        <w:rPr>
          <w:rFonts w:ascii="Times New Roman" w:hAnsi="Times New Roman" w:cs="Times New Roman"/>
          <w:b/>
          <w:bCs/>
          <w:sz w:val="24"/>
          <w:szCs w:val="24"/>
        </w:rPr>
        <w:t>’</w:t>
      </w:r>
      <w:r w:rsidRPr="00534B20">
        <w:rPr>
          <w:rFonts w:ascii="Times New Roman" w:hAnsi="Times New Roman" w:cs="Times New Roman"/>
          <w:b/>
          <w:bCs/>
          <w:sz w:val="24"/>
          <w:szCs w:val="24"/>
        </w:rPr>
        <w:t xml:space="preserve"> Submissions</w:t>
      </w:r>
    </w:p>
    <w:p w14:paraId="18DD6576" w14:textId="18948C09" w:rsidR="00CC2127" w:rsidRDefault="00294687" w:rsidP="006D5592">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A750DB">
        <w:rPr>
          <w:rFonts w:ascii="Times New Roman" w:hAnsi="Times New Roman" w:cs="Times New Roman"/>
          <w:sz w:val="24"/>
          <w:szCs w:val="24"/>
        </w:rPr>
        <w:t xml:space="preserve"> </w:t>
      </w:r>
      <w:r>
        <w:rPr>
          <w:rFonts w:ascii="Times New Roman" w:hAnsi="Times New Roman" w:cs="Times New Roman"/>
          <w:sz w:val="24"/>
          <w:szCs w:val="24"/>
        </w:rPr>
        <w:t xml:space="preserve">Of note, </w:t>
      </w:r>
      <w:r w:rsidR="00A750DB">
        <w:rPr>
          <w:rFonts w:ascii="Times New Roman" w:hAnsi="Times New Roman" w:cs="Times New Roman"/>
          <w:sz w:val="24"/>
          <w:szCs w:val="24"/>
        </w:rPr>
        <w:t xml:space="preserve">Mr, </w:t>
      </w:r>
      <w:proofErr w:type="spellStart"/>
      <w:r w:rsidR="00A750DB" w:rsidRPr="00DE595E">
        <w:rPr>
          <w:rFonts w:ascii="Times New Roman" w:hAnsi="Times New Roman" w:cs="Times New Roman"/>
          <w:i/>
          <w:iCs/>
          <w:sz w:val="24"/>
          <w:szCs w:val="24"/>
        </w:rPr>
        <w:t>Masasire</w:t>
      </w:r>
      <w:proofErr w:type="spellEnd"/>
      <w:r w:rsidR="00A750DB">
        <w:rPr>
          <w:rFonts w:ascii="Times New Roman" w:hAnsi="Times New Roman" w:cs="Times New Roman"/>
          <w:sz w:val="24"/>
          <w:szCs w:val="24"/>
        </w:rPr>
        <w:t xml:space="preserve"> for the applicants did not even bother to support his arguments with the law</w:t>
      </w:r>
      <w:r w:rsidR="00CC2127">
        <w:rPr>
          <w:rFonts w:ascii="Times New Roman" w:hAnsi="Times New Roman" w:cs="Times New Roman"/>
          <w:sz w:val="24"/>
          <w:szCs w:val="24"/>
        </w:rPr>
        <w:t>. Instead, he argued that the</w:t>
      </w:r>
      <w:r w:rsidR="00A750DB">
        <w:rPr>
          <w:rFonts w:ascii="Times New Roman" w:hAnsi="Times New Roman" w:cs="Times New Roman"/>
          <w:sz w:val="24"/>
          <w:szCs w:val="24"/>
        </w:rPr>
        <w:t xml:space="preserve"> headnote of s</w:t>
      </w:r>
      <w:r w:rsidR="00A750DB" w:rsidRPr="009D021A">
        <w:rPr>
          <w:rFonts w:ascii="Times New Roman" w:hAnsi="Times New Roman" w:cs="Times New Roman"/>
          <w:sz w:val="24"/>
          <w:szCs w:val="24"/>
        </w:rPr>
        <w:t>124 of the Insolvency Act [Chapter 6:07],</w:t>
      </w:r>
      <w:r w:rsidR="00A750DB">
        <w:rPr>
          <w:rFonts w:ascii="Times New Roman" w:hAnsi="Times New Roman" w:cs="Times New Roman"/>
          <w:sz w:val="24"/>
          <w:szCs w:val="24"/>
        </w:rPr>
        <w:t xml:space="preserve"> says,</w:t>
      </w:r>
      <w:r w:rsidR="00CC2127">
        <w:rPr>
          <w:rFonts w:ascii="Times New Roman" w:hAnsi="Times New Roman" w:cs="Times New Roman"/>
          <w:sz w:val="24"/>
          <w:szCs w:val="24"/>
        </w:rPr>
        <w:t xml:space="preserve"> “Court order to commence corporate rescue proceeding’’. As such, he</w:t>
      </w:r>
      <w:r w:rsidR="00A750DB">
        <w:rPr>
          <w:rFonts w:ascii="Times New Roman" w:hAnsi="Times New Roman" w:cs="Times New Roman"/>
          <w:sz w:val="24"/>
          <w:szCs w:val="24"/>
        </w:rPr>
        <w:t xml:space="preserve"> regurgitate</w:t>
      </w:r>
      <w:r w:rsidR="00CC2127">
        <w:rPr>
          <w:rFonts w:ascii="Times New Roman" w:hAnsi="Times New Roman" w:cs="Times New Roman"/>
          <w:sz w:val="24"/>
          <w:szCs w:val="24"/>
        </w:rPr>
        <w:t>s</w:t>
      </w:r>
      <w:r w:rsidR="00A750DB">
        <w:rPr>
          <w:rFonts w:ascii="Times New Roman" w:hAnsi="Times New Roman" w:cs="Times New Roman"/>
          <w:sz w:val="24"/>
          <w:szCs w:val="24"/>
        </w:rPr>
        <w:t xml:space="preserve"> that the </w:t>
      </w:r>
      <w:r w:rsidR="00647641">
        <w:rPr>
          <w:rFonts w:ascii="Times New Roman" w:hAnsi="Times New Roman" w:cs="Times New Roman"/>
          <w:sz w:val="24"/>
          <w:szCs w:val="24"/>
        </w:rPr>
        <w:t>moratorium</w:t>
      </w:r>
      <w:r w:rsidR="00A750DB">
        <w:rPr>
          <w:rFonts w:ascii="Times New Roman" w:hAnsi="Times New Roman" w:cs="Times New Roman"/>
          <w:sz w:val="24"/>
          <w:szCs w:val="24"/>
        </w:rPr>
        <w:t xml:space="preserve"> only applies if the Respondents present a court order to the effect that they had been placed under corporate rescue. </w:t>
      </w:r>
    </w:p>
    <w:p w14:paraId="5F384A62" w14:textId="6B97BAFC" w:rsidR="00413FD5" w:rsidRDefault="00294687" w:rsidP="006D55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CC2127">
        <w:rPr>
          <w:rFonts w:ascii="Times New Roman" w:hAnsi="Times New Roman" w:cs="Times New Roman"/>
          <w:sz w:val="24"/>
          <w:szCs w:val="24"/>
        </w:rPr>
        <w:t>According to their interpretation,</w:t>
      </w:r>
      <w:r w:rsidR="00767D9F">
        <w:rPr>
          <w:rFonts w:ascii="Times New Roman" w:hAnsi="Times New Roman" w:cs="Times New Roman"/>
          <w:sz w:val="24"/>
          <w:szCs w:val="24"/>
        </w:rPr>
        <w:t xml:space="preserve"> the mere filing of an application </w:t>
      </w:r>
      <w:r w:rsidR="00CC2127">
        <w:rPr>
          <w:rFonts w:ascii="Times New Roman" w:hAnsi="Times New Roman" w:cs="Times New Roman"/>
          <w:sz w:val="24"/>
          <w:szCs w:val="24"/>
        </w:rPr>
        <w:t xml:space="preserve">for placement on corporate rescue </w:t>
      </w:r>
      <w:r w:rsidR="00767D9F">
        <w:rPr>
          <w:rFonts w:ascii="Times New Roman" w:hAnsi="Times New Roman" w:cs="Times New Roman"/>
          <w:sz w:val="24"/>
          <w:szCs w:val="24"/>
        </w:rPr>
        <w:t xml:space="preserve">which </w:t>
      </w:r>
      <w:r w:rsidR="00CC2127">
        <w:rPr>
          <w:rFonts w:ascii="Times New Roman" w:hAnsi="Times New Roman" w:cs="Times New Roman"/>
          <w:sz w:val="24"/>
          <w:szCs w:val="24"/>
        </w:rPr>
        <w:t xml:space="preserve">can either be denied or confirmed by the court does not commence corporate rescue proceedings. </w:t>
      </w:r>
      <w:r w:rsidR="00413FD5">
        <w:rPr>
          <w:rFonts w:ascii="Times New Roman" w:hAnsi="Times New Roman" w:cs="Times New Roman"/>
          <w:sz w:val="24"/>
          <w:szCs w:val="24"/>
        </w:rPr>
        <w:t>It is the</w:t>
      </w:r>
      <w:r>
        <w:rPr>
          <w:rFonts w:ascii="Times New Roman" w:hAnsi="Times New Roman" w:cs="Times New Roman"/>
          <w:sz w:val="24"/>
          <w:szCs w:val="24"/>
        </w:rPr>
        <w:t xml:space="preserve"> Applicants’</w:t>
      </w:r>
      <w:r w:rsidR="00413FD5">
        <w:rPr>
          <w:rFonts w:ascii="Times New Roman" w:hAnsi="Times New Roman" w:cs="Times New Roman"/>
          <w:sz w:val="24"/>
          <w:szCs w:val="24"/>
        </w:rPr>
        <w:t xml:space="preserve"> argument that such proceedings only </w:t>
      </w:r>
      <w:r w:rsidR="00413FD5">
        <w:rPr>
          <w:rFonts w:ascii="Times New Roman" w:hAnsi="Times New Roman" w:cs="Times New Roman"/>
          <w:sz w:val="24"/>
          <w:szCs w:val="24"/>
        </w:rPr>
        <w:lastRenderedPageBreak/>
        <w:t>commence when</w:t>
      </w:r>
      <w:r>
        <w:rPr>
          <w:rFonts w:ascii="Times New Roman" w:hAnsi="Times New Roman" w:cs="Times New Roman"/>
          <w:sz w:val="24"/>
          <w:szCs w:val="24"/>
        </w:rPr>
        <w:t xml:space="preserve"> a</w:t>
      </w:r>
      <w:r w:rsidR="00413FD5">
        <w:rPr>
          <w:rFonts w:ascii="Times New Roman" w:hAnsi="Times New Roman" w:cs="Times New Roman"/>
          <w:sz w:val="24"/>
          <w:szCs w:val="24"/>
        </w:rPr>
        <w:t xml:space="preserve"> corporate rescue practitioner has been appointed by an order of this court.</w:t>
      </w:r>
      <w:r w:rsidR="00767D9F">
        <w:rPr>
          <w:rFonts w:ascii="Times New Roman" w:hAnsi="Times New Roman" w:cs="Times New Roman"/>
          <w:sz w:val="24"/>
          <w:szCs w:val="24"/>
        </w:rPr>
        <w:t xml:space="preserve"> </w:t>
      </w:r>
      <w:r w:rsidR="00A750DB">
        <w:rPr>
          <w:rFonts w:ascii="Times New Roman" w:hAnsi="Times New Roman" w:cs="Times New Roman"/>
          <w:sz w:val="24"/>
          <w:szCs w:val="24"/>
        </w:rPr>
        <w:t>In the absence of such</w:t>
      </w:r>
      <w:r w:rsidR="00DE595E">
        <w:rPr>
          <w:rFonts w:ascii="Times New Roman" w:hAnsi="Times New Roman" w:cs="Times New Roman"/>
          <w:sz w:val="24"/>
          <w:szCs w:val="24"/>
        </w:rPr>
        <w:t xml:space="preserve"> </w:t>
      </w:r>
      <w:r w:rsidR="00413FD5">
        <w:rPr>
          <w:rFonts w:ascii="Times New Roman" w:hAnsi="Times New Roman" w:cs="Times New Roman"/>
          <w:sz w:val="24"/>
          <w:szCs w:val="24"/>
        </w:rPr>
        <w:t xml:space="preserve">a court order, </w:t>
      </w:r>
      <w:r w:rsidR="00DE595E">
        <w:rPr>
          <w:rFonts w:ascii="Times New Roman" w:hAnsi="Times New Roman" w:cs="Times New Roman"/>
          <w:sz w:val="24"/>
          <w:szCs w:val="24"/>
        </w:rPr>
        <w:t>they urge the court to</w:t>
      </w:r>
      <w:r w:rsidR="00A750DB">
        <w:rPr>
          <w:rFonts w:ascii="Times New Roman" w:hAnsi="Times New Roman" w:cs="Times New Roman"/>
          <w:sz w:val="24"/>
          <w:szCs w:val="24"/>
        </w:rPr>
        <w:t xml:space="preserve"> proceed as they were ready to argue on the merits of their application.</w:t>
      </w:r>
      <w:r w:rsidR="00647641">
        <w:rPr>
          <w:rFonts w:ascii="Times New Roman" w:hAnsi="Times New Roman" w:cs="Times New Roman"/>
          <w:sz w:val="24"/>
          <w:szCs w:val="24"/>
        </w:rPr>
        <w:t xml:space="preserve"> </w:t>
      </w:r>
      <w:r w:rsidR="00413FD5">
        <w:rPr>
          <w:rFonts w:ascii="Times New Roman" w:hAnsi="Times New Roman" w:cs="Times New Roman"/>
          <w:sz w:val="24"/>
          <w:szCs w:val="24"/>
        </w:rPr>
        <w:t xml:space="preserve"> The applicants </w:t>
      </w:r>
      <w:r>
        <w:rPr>
          <w:rFonts w:ascii="Times New Roman" w:hAnsi="Times New Roman" w:cs="Times New Roman"/>
          <w:sz w:val="24"/>
          <w:szCs w:val="24"/>
        </w:rPr>
        <w:t>adverted</w:t>
      </w:r>
      <w:r w:rsidR="00413FD5">
        <w:rPr>
          <w:rFonts w:ascii="Times New Roman" w:hAnsi="Times New Roman" w:cs="Times New Roman"/>
          <w:sz w:val="24"/>
          <w:szCs w:val="24"/>
        </w:rPr>
        <w:t xml:space="preserve"> that</w:t>
      </w:r>
      <w:r>
        <w:rPr>
          <w:rFonts w:ascii="Times New Roman" w:hAnsi="Times New Roman" w:cs="Times New Roman"/>
          <w:sz w:val="24"/>
          <w:szCs w:val="24"/>
        </w:rPr>
        <w:t>,</w:t>
      </w:r>
      <w:r w:rsidR="00413FD5">
        <w:rPr>
          <w:rFonts w:ascii="Times New Roman" w:hAnsi="Times New Roman" w:cs="Times New Roman"/>
          <w:sz w:val="24"/>
          <w:szCs w:val="24"/>
        </w:rPr>
        <w:t xml:space="preserve"> in any event</w:t>
      </w:r>
      <w:r>
        <w:rPr>
          <w:rFonts w:ascii="Times New Roman" w:hAnsi="Times New Roman" w:cs="Times New Roman"/>
          <w:sz w:val="24"/>
          <w:szCs w:val="24"/>
        </w:rPr>
        <w:t xml:space="preserve">, </w:t>
      </w:r>
      <w:r w:rsidR="00413FD5">
        <w:rPr>
          <w:rFonts w:ascii="Times New Roman" w:hAnsi="Times New Roman" w:cs="Times New Roman"/>
          <w:sz w:val="24"/>
          <w:szCs w:val="24"/>
        </w:rPr>
        <w:t>there is no harm nor prejudice in having the arbitral award registered but then the execution process be suspended pending the conclusion of the corporate rescue proceedings.</w:t>
      </w:r>
    </w:p>
    <w:p w14:paraId="1408ED08" w14:textId="588E88DE" w:rsidR="00F01A63" w:rsidRDefault="00294687" w:rsidP="006D55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413FD5">
        <w:rPr>
          <w:rFonts w:ascii="Times New Roman" w:hAnsi="Times New Roman" w:cs="Times New Roman"/>
          <w:sz w:val="24"/>
          <w:szCs w:val="24"/>
        </w:rPr>
        <w:t>In the absence of justifying arguments supported by the law, this court will not entertain the applicant’s contention that s125 of the Insolvency Act is in contradiction with s124.</w:t>
      </w:r>
      <w:r w:rsidR="00F01A63">
        <w:rPr>
          <w:rFonts w:ascii="Times New Roman" w:hAnsi="Times New Roman" w:cs="Times New Roman"/>
          <w:sz w:val="24"/>
          <w:szCs w:val="24"/>
        </w:rPr>
        <w:t xml:space="preserve"> I need arguments upon which my decision will then be rested as the crafting of legislative provisions is the domain of the Legislature. All the court is empowered to do is to interpret and give effect to those provisions and as a last resort invalidate them on cogent reasons but on very rare occasions</w:t>
      </w:r>
      <w:r>
        <w:rPr>
          <w:rFonts w:ascii="Times New Roman" w:hAnsi="Times New Roman" w:cs="Times New Roman"/>
          <w:sz w:val="24"/>
          <w:szCs w:val="24"/>
        </w:rPr>
        <w:t xml:space="preserve"> if properly raised</w:t>
      </w:r>
      <w:r w:rsidR="00F01A63">
        <w:rPr>
          <w:rFonts w:ascii="Times New Roman" w:hAnsi="Times New Roman" w:cs="Times New Roman"/>
          <w:sz w:val="24"/>
          <w:szCs w:val="24"/>
        </w:rPr>
        <w:t>.</w:t>
      </w:r>
      <w:r w:rsidR="00413FD5">
        <w:rPr>
          <w:rFonts w:ascii="Times New Roman" w:hAnsi="Times New Roman" w:cs="Times New Roman"/>
          <w:sz w:val="24"/>
          <w:szCs w:val="24"/>
        </w:rPr>
        <w:t xml:space="preserve"> </w:t>
      </w:r>
    </w:p>
    <w:p w14:paraId="197C8247" w14:textId="635B98F2" w:rsidR="00534B20" w:rsidRPr="00534B20" w:rsidRDefault="00534B20" w:rsidP="006D5592">
      <w:pPr>
        <w:jc w:val="both"/>
        <w:rPr>
          <w:rFonts w:ascii="Times New Roman" w:hAnsi="Times New Roman" w:cs="Times New Roman"/>
          <w:b/>
          <w:bCs/>
          <w:sz w:val="24"/>
          <w:szCs w:val="24"/>
        </w:rPr>
      </w:pPr>
      <w:r w:rsidRPr="00534B20">
        <w:rPr>
          <w:rFonts w:ascii="Times New Roman" w:hAnsi="Times New Roman" w:cs="Times New Roman"/>
          <w:b/>
          <w:bCs/>
          <w:sz w:val="24"/>
          <w:szCs w:val="24"/>
        </w:rPr>
        <w:t>Respondent’s submissions</w:t>
      </w:r>
    </w:p>
    <w:p w14:paraId="71BE5749" w14:textId="24CEA850" w:rsidR="00884F83" w:rsidRDefault="00294687" w:rsidP="006D559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13244F">
        <w:rPr>
          <w:rFonts w:ascii="Times New Roman" w:hAnsi="Times New Roman" w:cs="Times New Roman"/>
          <w:sz w:val="24"/>
          <w:szCs w:val="24"/>
        </w:rPr>
        <w:t>1</w:t>
      </w:r>
      <w:r>
        <w:rPr>
          <w:rFonts w:ascii="Times New Roman" w:hAnsi="Times New Roman" w:cs="Times New Roman"/>
          <w:sz w:val="24"/>
          <w:szCs w:val="24"/>
        </w:rPr>
        <w:t xml:space="preserve">] </w:t>
      </w:r>
      <w:r w:rsidR="00B46605">
        <w:rPr>
          <w:rFonts w:ascii="Times New Roman" w:hAnsi="Times New Roman" w:cs="Times New Roman"/>
          <w:sz w:val="24"/>
          <w:szCs w:val="24"/>
        </w:rPr>
        <w:t>The respondent’s retaliatory submission is that, their application to suspend these proceedings is within the confines of the law. In their view, corporate rescue commenced with the application lodged with the High Court Act under case HC1945/25 on the 28</w:t>
      </w:r>
      <w:r w:rsidR="00B46605" w:rsidRPr="00B46605">
        <w:rPr>
          <w:rFonts w:ascii="Times New Roman" w:hAnsi="Times New Roman" w:cs="Times New Roman"/>
          <w:sz w:val="24"/>
          <w:szCs w:val="24"/>
          <w:vertAlign w:val="superscript"/>
        </w:rPr>
        <w:t>th</w:t>
      </w:r>
      <w:r w:rsidR="00B46605">
        <w:rPr>
          <w:rFonts w:ascii="Times New Roman" w:hAnsi="Times New Roman" w:cs="Times New Roman"/>
          <w:sz w:val="24"/>
          <w:szCs w:val="24"/>
        </w:rPr>
        <w:t xml:space="preserve"> of April 2025 if s125 of the Insolvency Act is to be accorded its clear and unambiguous meaning.   They substantiate that the corporate rescue court </w:t>
      </w:r>
      <w:r w:rsidR="00884F83">
        <w:rPr>
          <w:rFonts w:ascii="Times New Roman" w:hAnsi="Times New Roman" w:cs="Times New Roman"/>
          <w:sz w:val="24"/>
          <w:szCs w:val="24"/>
        </w:rPr>
        <w:t>application was</w:t>
      </w:r>
      <w:r w:rsidR="00B46605">
        <w:rPr>
          <w:rFonts w:ascii="Times New Roman" w:hAnsi="Times New Roman" w:cs="Times New Roman"/>
          <w:sz w:val="24"/>
          <w:szCs w:val="24"/>
        </w:rPr>
        <w:t xml:space="preserve"> launched by an affected person as dictated by s124(1). Hence, by virtue of t</w:t>
      </w:r>
      <w:r w:rsidR="00884F83">
        <w:rPr>
          <w:rFonts w:ascii="Times New Roman" w:hAnsi="Times New Roman" w:cs="Times New Roman"/>
          <w:sz w:val="24"/>
          <w:szCs w:val="24"/>
        </w:rPr>
        <w:t xml:space="preserve">he stated legal framework, there is no need for court order so as to signal commencement of corporate rescue. </w:t>
      </w:r>
    </w:p>
    <w:p w14:paraId="2B339BB9" w14:textId="4512DD99" w:rsidR="00884F83" w:rsidRDefault="00294687" w:rsidP="006D559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13244F">
        <w:rPr>
          <w:rFonts w:ascii="Times New Roman" w:hAnsi="Times New Roman" w:cs="Times New Roman"/>
          <w:sz w:val="24"/>
          <w:szCs w:val="24"/>
        </w:rPr>
        <w:t>2</w:t>
      </w:r>
      <w:r>
        <w:rPr>
          <w:rFonts w:ascii="Times New Roman" w:hAnsi="Times New Roman" w:cs="Times New Roman"/>
          <w:sz w:val="24"/>
          <w:szCs w:val="24"/>
        </w:rPr>
        <w:t xml:space="preserve">] </w:t>
      </w:r>
      <w:r w:rsidR="00884F83">
        <w:rPr>
          <w:rFonts w:ascii="Times New Roman" w:hAnsi="Times New Roman" w:cs="Times New Roman"/>
          <w:sz w:val="24"/>
          <w:szCs w:val="24"/>
        </w:rPr>
        <w:t xml:space="preserve">It is the respondent’s further submission that their position is not only statutorily sanctioned but also finds expression in the Supreme court decision in </w:t>
      </w:r>
      <w:proofErr w:type="spellStart"/>
      <w:r w:rsidR="00884F83" w:rsidRPr="00884F83">
        <w:rPr>
          <w:rFonts w:ascii="Times New Roman" w:hAnsi="Times New Roman" w:cs="Times New Roman"/>
          <w:i/>
          <w:iCs/>
          <w:sz w:val="24"/>
          <w:szCs w:val="24"/>
        </w:rPr>
        <w:t>Metallion</w:t>
      </w:r>
      <w:proofErr w:type="spellEnd"/>
      <w:r w:rsidR="00884F83" w:rsidRPr="00884F83">
        <w:rPr>
          <w:rFonts w:ascii="Times New Roman" w:hAnsi="Times New Roman" w:cs="Times New Roman"/>
          <w:i/>
          <w:iCs/>
          <w:sz w:val="24"/>
          <w:szCs w:val="24"/>
        </w:rPr>
        <w:t xml:space="preserve"> Gold Zimbabwe (Pvt)</w:t>
      </w:r>
      <w:r w:rsidR="00884F83">
        <w:rPr>
          <w:rFonts w:ascii="Times New Roman" w:hAnsi="Times New Roman" w:cs="Times New Roman"/>
          <w:sz w:val="24"/>
          <w:szCs w:val="24"/>
        </w:rPr>
        <w:t xml:space="preserve"> </w:t>
      </w:r>
      <w:r w:rsidR="00884F83" w:rsidRPr="00884F83">
        <w:rPr>
          <w:rFonts w:ascii="Times New Roman" w:hAnsi="Times New Roman" w:cs="Times New Roman"/>
          <w:i/>
          <w:iCs/>
          <w:sz w:val="24"/>
          <w:szCs w:val="24"/>
        </w:rPr>
        <w:t>Ltd &amp;</w:t>
      </w:r>
      <w:proofErr w:type="spellStart"/>
      <w:r w:rsidR="00884F83" w:rsidRPr="00884F83">
        <w:rPr>
          <w:rFonts w:ascii="Times New Roman" w:hAnsi="Times New Roman" w:cs="Times New Roman"/>
          <w:i/>
          <w:iCs/>
          <w:sz w:val="24"/>
          <w:szCs w:val="24"/>
        </w:rPr>
        <w:t>Ors</w:t>
      </w:r>
      <w:proofErr w:type="spellEnd"/>
      <w:r w:rsidR="00884F83" w:rsidRPr="00884F83">
        <w:rPr>
          <w:rFonts w:ascii="Times New Roman" w:hAnsi="Times New Roman" w:cs="Times New Roman"/>
          <w:i/>
          <w:iCs/>
          <w:sz w:val="24"/>
          <w:szCs w:val="24"/>
        </w:rPr>
        <w:t xml:space="preserve"> v </w:t>
      </w:r>
      <w:proofErr w:type="spellStart"/>
      <w:r w:rsidR="00884F83" w:rsidRPr="00884F83">
        <w:rPr>
          <w:rFonts w:ascii="Times New Roman" w:hAnsi="Times New Roman" w:cs="Times New Roman"/>
          <w:i/>
          <w:iCs/>
          <w:sz w:val="24"/>
          <w:szCs w:val="24"/>
        </w:rPr>
        <w:t>Shatira</w:t>
      </w:r>
      <w:proofErr w:type="spellEnd"/>
      <w:r w:rsidR="00884F83" w:rsidRPr="00884F83">
        <w:rPr>
          <w:rFonts w:ascii="Times New Roman" w:hAnsi="Times New Roman" w:cs="Times New Roman"/>
          <w:i/>
          <w:iCs/>
          <w:sz w:val="24"/>
          <w:szCs w:val="24"/>
        </w:rPr>
        <w:t xml:space="preserve"> Investments (Pvt) Ltd &amp; </w:t>
      </w:r>
      <w:proofErr w:type="spellStart"/>
      <w:r w:rsidR="00884F83" w:rsidRPr="00884F83">
        <w:rPr>
          <w:rFonts w:ascii="Times New Roman" w:hAnsi="Times New Roman" w:cs="Times New Roman"/>
          <w:i/>
          <w:iCs/>
          <w:sz w:val="24"/>
          <w:szCs w:val="24"/>
        </w:rPr>
        <w:t>Ors</w:t>
      </w:r>
      <w:proofErr w:type="spellEnd"/>
      <w:r w:rsidR="00884F83">
        <w:rPr>
          <w:rFonts w:ascii="Times New Roman" w:hAnsi="Times New Roman" w:cs="Times New Roman"/>
          <w:sz w:val="24"/>
          <w:szCs w:val="24"/>
        </w:rPr>
        <w:t xml:space="preserve"> SC107/21. In the above case the Supreme court settled the position once and for all that, the filing of an application in terms of s124(1) of the Insolvency Act marks the commencement of corporate rescue proceedings. </w:t>
      </w:r>
    </w:p>
    <w:p w14:paraId="09E056D3" w14:textId="50238D7D" w:rsidR="00040CF7" w:rsidRDefault="00294687" w:rsidP="006D5592">
      <w:pPr>
        <w:spacing w:line="360" w:lineRule="auto"/>
        <w:jc w:val="both"/>
        <w:rPr>
          <w:rFonts w:ascii="Times New Roman" w:hAnsi="Times New Roman" w:cs="Times New Roman"/>
          <w:b/>
          <w:bCs/>
          <w:sz w:val="24"/>
          <w:szCs w:val="24"/>
        </w:rPr>
      </w:pPr>
      <w:r>
        <w:rPr>
          <w:rFonts w:ascii="Times New Roman" w:hAnsi="Times New Roman" w:cs="Times New Roman"/>
          <w:sz w:val="24"/>
          <w:szCs w:val="24"/>
        </w:rPr>
        <w:t>[1</w:t>
      </w:r>
      <w:r w:rsidR="0013244F">
        <w:rPr>
          <w:rFonts w:ascii="Times New Roman" w:hAnsi="Times New Roman" w:cs="Times New Roman"/>
          <w:sz w:val="24"/>
          <w:szCs w:val="24"/>
        </w:rPr>
        <w:t>3</w:t>
      </w:r>
      <w:r>
        <w:rPr>
          <w:rFonts w:ascii="Times New Roman" w:hAnsi="Times New Roman" w:cs="Times New Roman"/>
          <w:sz w:val="24"/>
          <w:szCs w:val="24"/>
        </w:rPr>
        <w:t xml:space="preserve">] </w:t>
      </w:r>
      <w:r w:rsidR="00884F83">
        <w:rPr>
          <w:rFonts w:ascii="Times New Roman" w:hAnsi="Times New Roman" w:cs="Times New Roman"/>
          <w:sz w:val="24"/>
          <w:szCs w:val="24"/>
        </w:rPr>
        <w:t xml:space="preserve">The second part of the respondent’s argument is </w:t>
      </w:r>
      <w:r w:rsidR="00840030">
        <w:rPr>
          <w:rFonts w:ascii="Times New Roman" w:hAnsi="Times New Roman" w:cs="Times New Roman"/>
          <w:sz w:val="24"/>
          <w:szCs w:val="24"/>
        </w:rPr>
        <w:t>also based on s126(1) of the same Act which outlines the moratorium on all legal proceedings pending or to be instigated against the entity upon whose an application for corporate rescue has been commenced.</w:t>
      </w:r>
      <w:r w:rsidR="00266313">
        <w:rPr>
          <w:rFonts w:ascii="Times New Roman" w:hAnsi="Times New Roman" w:cs="Times New Roman"/>
          <w:b/>
          <w:bCs/>
          <w:sz w:val="24"/>
          <w:szCs w:val="24"/>
        </w:rPr>
        <w:t xml:space="preserve"> </w:t>
      </w:r>
    </w:p>
    <w:p w14:paraId="7F7FF679" w14:textId="2D1B5947" w:rsidR="00040CF7" w:rsidRDefault="00040CF7" w:rsidP="006D5592">
      <w:pPr>
        <w:jc w:val="both"/>
        <w:rPr>
          <w:rFonts w:ascii="Times New Roman" w:hAnsi="Times New Roman" w:cs="Times New Roman"/>
          <w:b/>
          <w:bCs/>
          <w:sz w:val="24"/>
          <w:szCs w:val="24"/>
        </w:rPr>
      </w:pPr>
      <w:r>
        <w:rPr>
          <w:rFonts w:ascii="Times New Roman" w:hAnsi="Times New Roman" w:cs="Times New Roman"/>
          <w:b/>
          <w:bCs/>
          <w:sz w:val="24"/>
          <w:szCs w:val="24"/>
        </w:rPr>
        <w:t xml:space="preserve">The </w:t>
      </w:r>
      <w:r w:rsidR="00BE2130">
        <w:rPr>
          <w:rFonts w:ascii="Times New Roman" w:hAnsi="Times New Roman" w:cs="Times New Roman"/>
          <w:b/>
          <w:bCs/>
          <w:sz w:val="24"/>
          <w:szCs w:val="24"/>
        </w:rPr>
        <w:t>L</w:t>
      </w:r>
      <w:r>
        <w:rPr>
          <w:rFonts w:ascii="Times New Roman" w:hAnsi="Times New Roman" w:cs="Times New Roman"/>
          <w:b/>
          <w:bCs/>
          <w:sz w:val="24"/>
          <w:szCs w:val="24"/>
        </w:rPr>
        <w:t>egal Framework</w:t>
      </w:r>
    </w:p>
    <w:p w14:paraId="1C3C3A9E" w14:textId="07CE693F" w:rsidR="00040CF7" w:rsidRDefault="00C50A60" w:rsidP="006D5592">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13244F">
        <w:rPr>
          <w:rFonts w:ascii="Times New Roman" w:hAnsi="Times New Roman" w:cs="Times New Roman"/>
          <w:sz w:val="24"/>
          <w:szCs w:val="24"/>
        </w:rPr>
        <w:t>4</w:t>
      </w:r>
      <w:r>
        <w:rPr>
          <w:rFonts w:ascii="Times New Roman" w:hAnsi="Times New Roman" w:cs="Times New Roman"/>
          <w:sz w:val="24"/>
          <w:szCs w:val="24"/>
        </w:rPr>
        <w:t xml:space="preserve">] </w:t>
      </w:r>
      <w:r w:rsidR="00040CF7" w:rsidRPr="00040CF7">
        <w:rPr>
          <w:rFonts w:ascii="Times New Roman" w:hAnsi="Times New Roman" w:cs="Times New Roman"/>
          <w:sz w:val="24"/>
          <w:szCs w:val="24"/>
        </w:rPr>
        <w:t>Insolvency Act [Chapter 6:07],</w:t>
      </w:r>
      <w:r w:rsidR="00040CF7">
        <w:rPr>
          <w:rFonts w:ascii="Times New Roman" w:hAnsi="Times New Roman" w:cs="Times New Roman"/>
          <w:sz w:val="24"/>
          <w:szCs w:val="24"/>
        </w:rPr>
        <w:t xml:space="preserve"> </w:t>
      </w:r>
      <w:r w:rsidR="00040CF7" w:rsidRPr="00040CF7">
        <w:rPr>
          <w:rFonts w:ascii="Times New Roman" w:hAnsi="Times New Roman" w:cs="Times New Roman"/>
          <w:sz w:val="24"/>
          <w:szCs w:val="24"/>
        </w:rPr>
        <w:t>section 121 (1)(b)</w:t>
      </w:r>
      <w:r w:rsidR="00040CF7">
        <w:rPr>
          <w:rFonts w:ascii="Times New Roman" w:hAnsi="Times New Roman" w:cs="Times New Roman"/>
          <w:sz w:val="24"/>
          <w:szCs w:val="24"/>
        </w:rPr>
        <w:t xml:space="preserve"> </w:t>
      </w:r>
      <w:r w:rsidR="002E6B90">
        <w:rPr>
          <w:rFonts w:ascii="Times New Roman" w:hAnsi="Times New Roman" w:cs="Times New Roman"/>
          <w:sz w:val="24"/>
          <w:szCs w:val="24"/>
        </w:rPr>
        <w:t>defines,</w:t>
      </w:r>
    </w:p>
    <w:p w14:paraId="47F129B4" w14:textId="77777777" w:rsidR="004B7C03" w:rsidRDefault="00040CF7" w:rsidP="006D5592">
      <w:pPr>
        <w:spacing w:line="240" w:lineRule="auto"/>
        <w:jc w:val="both"/>
        <w:rPr>
          <w:rFonts w:ascii="Times New Roman" w:hAnsi="Times New Roman" w:cs="Times New Roman"/>
          <w:sz w:val="24"/>
          <w:szCs w:val="24"/>
        </w:rPr>
      </w:pPr>
      <w:r w:rsidRPr="00040CF7">
        <w:rPr>
          <w:rFonts w:ascii="Times New Roman" w:hAnsi="Times New Roman" w:cs="Times New Roman"/>
          <w:sz w:val="24"/>
          <w:szCs w:val="24"/>
        </w:rPr>
        <w:lastRenderedPageBreak/>
        <w:t xml:space="preserve"> "corporate rescue" means proceedings to facilitate the rehabilitation of a company that is financially distressed by providing for-</w:t>
      </w:r>
    </w:p>
    <w:p w14:paraId="3E25A6B7" w14:textId="77777777" w:rsidR="004B7C03" w:rsidRPr="004B7C03" w:rsidRDefault="00040CF7" w:rsidP="006D5592">
      <w:pPr>
        <w:pStyle w:val="ListParagraph"/>
        <w:numPr>
          <w:ilvl w:val="0"/>
          <w:numId w:val="4"/>
        </w:numPr>
        <w:spacing w:line="240" w:lineRule="auto"/>
        <w:jc w:val="both"/>
        <w:rPr>
          <w:rFonts w:ascii="Arial" w:hAnsi="Arial" w:cs="Arial"/>
          <w:color w:val="000000"/>
          <w:kern w:val="0"/>
          <w:sz w:val="21"/>
          <w:szCs w:val="21"/>
        </w:rPr>
      </w:pPr>
      <w:r w:rsidRPr="004B7C03">
        <w:rPr>
          <w:rFonts w:ascii="Times New Roman" w:hAnsi="Times New Roman" w:cs="Times New Roman"/>
          <w:sz w:val="24"/>
          <w:szCs w:val="24"/>
        </w:rPr>
        <w:t>the temporary supervision of the company, and of the management of its affairs, business and property;</w:t>
      </w:r>
    </w:p>
    <w:p w14:paraId="185BA296" w14:textId="1F91F9B7" w:rsidR="004B7C03" w:rsidRPr="004B7C03" w:rsidRDefault="00040CF7" w:rsidP="006D5592">
      <w:pPr>
        <w:pStyle w:val="ListParagraph"/>
        <w:numPr>
          <w:ilvl w:val="0"/>
          <w:numId w:val="4"/>
        </w:numPr>
        <w:spacing w:line="240" w:lineRule="auto"/>
        <w:jc w:val="both"/>
        <w:rPr>
          <w:rFonts w:ascii="Arial" w:hAnsi="Arial" w:cs="Arial"/>
          <w:color w:val="000000"/>
          <w:kern w:val="0"/>
          <w:sz w:val="21"/>
          <w:szCs w:val="21"/>
        </w:rPr>
      </w:pPr>
      <w:r w:rsidRPr="004B7C03">
        <w:rPr>
          <w:rFonts w:ascii="Times New Roman" w:hAnsi="Times New Roman" w:cs="Times New Roman"/>
          <w:sz w:val="24"/>
          <w:szCs w:val="24"/>
        </w:rPr>
        <w:t xml:space="preserve"> and   a temporary moratorium on the rights of claimants against the company or in respect of property in its possession…….</w:t>
      </w:r>
    </w:p>
    <w:p w14:paraId="58B25232" w14:textId="77777777" w:rsidR="004B7C03" w:rsidRPr="004B7C03" w:rsidRDefault="004B7C03" w:rsidP="006D5592">
      <w:pPr>
        <w:pStyle w:val="ListParagraph"/>
        <w:ind w:left="-360"/>
        <w:jc w:val="both"/>
        <w:rPr>
          <w:rFonts w:ascii="Arial" w:hAnsi="Arial" w:cs="Arial"/>
          <w:color w:val="000000"/>
          <w:kern w:val="0"/>
          <w:sz w:val="21"/>
          <w:szCs w:val="21"/>
        </w:rPr>
      </w:pPr>
    </w:p>
    <w:p w14:paraId="4A0B3B2E" w14:textId="19F0457B" w:rsidR="0036432F" w:rsidRDefault="00C50A60" w:rsidP="006D559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13244F">
        <w:rPr>
          <w:rFonts w:ascii="Times New Roman" w:hAnsi="Times New Roman" w:cs="Times New Roman"/>
          <w:sz w:val="24"/>
          <w:szCs w:val="24"/>
        </w:rPr>
        <w:t>5</w:t>
      </w:r>
      <w:r>
        <w:rPr>
          <w:rFonts w:ascii="Times New Roman" w:hAnsi="Times New Roman" w:cs="Times New Roman"/>
          <w:sz w:val="24"/>
          <w:szCs w:val="24"/>
        </w:rPr>
        <w:t xml:space="preserve">] </w:t>
      </w:r>
      <w:r w:rsidR="0036432F">
        <w:rPr>
          <w:rFonts w:ascii="Times New Roman" w:hAnsi="Times New Roman" w:cs="Times New Roman"/>
          <w:sz w:val="24"/>
          <w:szCs w:val="24"/>
        </w:rPr>
        <w:t xml:space="preserve">The case of, </w:t>
      </w:r>
      <w:proofErr w:type="spellStart"/>
      <w:r w:rsidR="0036432F" w:rsidRPr="0036432F">
        <w:rPr>
          <w:rFonts w:ascii="Times New Roman" w:hAnsi="Times New Roman" w:cs="Times New Roman"/>
          <w:i/>
          <w:iCs/>
          <w:sz w:val="24"/>
          <w:szCs w:val="24"/>
        </w:rPr>
        <w:t>M</w:t>
      </w:r>
      <w:r w:rsidR="0036432F">
        <w:rPr>
          <w:rFonts w:ascii="Times New Roman" w:hAnsi="Times New Roman" w:cs="Times New Roman"/>
          <w:i/>
          <w:iCs/>
          <w:sz w:val="24"/>
          <w:szCs w:val="24"/>
        </w:rPr>
        <w:t>e</w:t>
      </w:r>
      <w:r w:rsidR="0036432F" w:rsidRPr="0036432F">
        <w:rPr>
          <w:rFonts w:ascii="Times New Roman" w:hAnsi="Times New Roman" w:cs="Times New Roman"/>
          <w:i/>
          <w:iCs/>
          <w:sz w:val="24"/>
          <w:szCs w:val="24"/>
        </w:rPr>
        <w:t>tallion</w:t>
      </w:r>
      <w:proofErr w:type="spellEnd"/>
      <w:r w:rsidR="0036432F" w:rsidRPr="0036432F">
        <w:rPr>
          <w:rFonts w:ascii="Times New Roman" w:hAnsi="Times New Roman" w:cs="Times New Roman"/>
          <w:i/>
          <w:iCs/>
          <w:sz w:val="24"/>
          <w:szCs w:val="24"/>
        </w:rPr>
        <w:t xml:space="preserve"> Gold Zimbabwe (Pvt)Ltd &amp; </w:t>
      </w:r>
      <w:proofErr w:type="spellStart"/>
      <w:r w:rsidR="0036432F" w:rsidRPr="0036432F">
        <w:rPr>
          <w:rFonts w:ascii="Times New Roman" w:hAnsi="Times New Roman" w:cs="Times New Roman"/>
          <w:i/>
          <w:iCs/>
          <w:sz w:val="24"/>
          <w:szCs w:val="24"/>
        </w:rPr>
        <w:t>Ors</w:t>
      </w:r>
      <w:proofErr w:type="spellEnd"/>
      <w:r w:rsidR="0036432F" w:rsidRPr="0036432F">
        <w:rPr>
          <w:rFonts w:ascii="Times New Roman" w:hAnsi="Times New Roman" w:cs="Times New Roman"/>
          <w:i/>
          <w:iCs/>
          <w:sz w:val="24"/>
          <w:szCs w:val="24"/>
        </w:rPr>
        <w:t xml:space="preserve"> v </w:t>
      </w:r>
      <w:proofErr w:type="spellStart"/>
      <w:r w:rsidR="0036432F" w:rsidRPr="0036432F">
        <w:rPr>
          <w:rFonts w:ascii="Times New Roman" w:hAnsi="Times New Roman" w:cs="Times New Roman"/>
          <w:i/>
          <w:iCs/>
          <w:sz w:val="24"/>
          <w:szCs w:val="24"/>
        </w:rPr>
        <w:t>Shatira</w:t>
      </w:r>
      <w:proofErr w:type="spellEnd"/>
      <w:r w:rsidR="0036432F" w:rsidRPr="0036432F">
        <w:rPr>
          <w:rFonts w:ascii="Times New Roman" w:hAnsi="Times New Roman" w:cs="Times New Roman"/>
          <w:i/>
          <w:iCs/>
          <w:sz w:val="24"/>
          <w:szCs w:val="24"/>
        </w:rPr>
        <w:t xml:space="preserve"> Investments (Pvt) Ltd &amp;</w:t>
      </w:r>
      <w:proofErr w:type="spellStart"/>
      <w:r w:rsidR="0036432F" w:rsidRPr="0036432F">
        <w:rPr>
          <w:rFonts w:ascii="Times New Roman" w:hAnsi="Times New Roman" w:cs="Times New Roman"/>
          <w:i/>
          <w:iCs/>
          <w:sz w:val="24"/>
          <w:szCs w:val="24"/>
        </w:rPr>
        <w:t>Ors</w:t>
      </w:r>
      <w:proofErr w:type="spellEnd"/>
      <w:r w:rsidR="0036432F" w:rsidRPr="0036432F">
        <w:rPr>
          <w:rFonts w:ascii="Times New Roman" w:hAnsi="Times New Roman" w:cs="Times New Roman"/>
          <w:i/>
          <w:iCs/>
          <w:sz w:val="24"/>
          <w:szCs w:val="24"/>
        </w:rPr>
        <w:t xml:space="preserve"> SC107</w:t>
      </w:r>
      <w:r w:rsidR="0036432F">
        <w:rPr>
          <w:rFonts w:ascii="Times New Roman" w:hAnsi="Times New Roman" w:cs="Times New Roman"/>
          <w:sz w:val="24"/>
          <w:szCs w:val="24"/>
        </w:rPr>
        <w:t>/21, as correctly cited by the respondents articulates that</w:t>
      </w:r>
      <w:r w:rsidR="00294687">
        <w:rPr>
          <w:rFonts w:ascii="Times New Roman" w:hAnsi="Times New Roman" w:cs="Times New Roman"/>
          <w:sz w:val="24"/>
          <w:szCs w:val="24"/>
        </w:rPr>
        <w:t>,</w:t>
      </w:r>
    </w:p>
    <w:p w14:paraId="73562A07" w14:textId="1A3F48F6" w:rsidR="0036432F" w:rsidRDefault="0036432F" w:rsidP="006D5592">
      <w:pPr>
        <w:spacing w:line="240" w:lineRule="auto"/>
        <w:jc w:val="both"/>
        <w:rPr>
          <w:rFonts w:ascii="Times New Roman" w:hAnsi="Times New Roman" w:cs="Times New Roman"/>
        </w:rPr>
      </w:pPr>
      <w:r>
        <w:rPr>
          <w:rFonts w:ascii="Times New Roman" w:hAnsi="Times New Roman" w:cs="Times New Roman"/>
          <w:sz w:val="24"/>
          <w:szCs w:val="24"/>
        </w:rPr>
        <w:t xml:space="preserve"> </w:t>
      </w:r>
      <w:r w:rsidR="00294687">
        <w:rPr>
          <w:rFonts w:ascii="Times New Roman" w:hAnsi="Times New Roman" w:cs="Times New Roman"/>
          <w:sz w:val="24"/>
          <w:szCs w:val="24"/>
        </w:rPr>
        <w:t>“</w:t>
      </w:r>
      <w:r w:rsidRPr="0036432F">
        <w:rPr>
          <w:rFonts w:ascii="Times New Roman" w:hAnsi="Times New Roman" w:cs="Times New Roman"/>
        </w:rPr>
        <w:t>The filing of an application in terms of s124 (1) marks the commencement of corporate rescue proceedings. The legislature’s deliberate wording recognises that rescue is a process, not an event and that need to preserve the distressed entity arises immediately upon the filing of the application</w:t>
      </w:r>
      <w:r w:rsidR="00294687">
        <w:rPr>
          <w:rFonts w:ascii="Times New Roman" w:hAnsi="Times New Roman" w:cs="Times New Roman"/>
        </w:rPr>
        <w:t>.”</w:t>
      </w:r>
    </w:p>
    <w:p w14:paraId="062302B8" w14:textId="5372361F" w:rsidR="005E2347" w:rsidRPr="00B46605" w:rsidRDefault="00C50A60" w:rsidP="006D5592">
      <w:pPr>
        <w:spacing w:line="240" w:lineRule="auto"/>
        <w:jc w:val="both"/>
        <w:rPr>
          <w:rFonts w:ascii="Times New Roman" w:hAnsi="Times New Roman" w:cs="Times New Roman"/>
          <w:sz w:val="24"/>
          <w:szCs w:val="24"/>
        </w:rPr>
      </w:pPr>
      <w:r w:rsidRPr="0013244F">
        <w:rPr>
          <w:rFonts w:ascii="Times New Roman" w:hAnsi="Times New Roman" w:cs="Times New Roman"/>
          <w:sz w:val="24"/>
          <w:szCs w:val="24"/>
        </w:rPr>
        <w:t>[1</w:t>
      </w:r>
      <w:r w:rsidR="0013244F" w:rsidRPr="0013244F">
        <w:rPr>
          <w:rFonts w:ascii="Times New Roman" w:hAnsi="Times New Roman" w:cs="Times New Roman"/>
          <w:sz w:val="24"/>
          <w:szCs w:val="24"/>
        </w:rPr>
        <w:t>6</w:t>
      </w:r>
      <w:r w:rsidRPr="0013244F">
        <w:rPr>
          <w:rFonts w:ascii="Times New Roman" w:hAnsi="Times New Roman" w:cs="Times New Roman"/>
          <w:sz w:val="24"/>
          <w:szCs w:val="24"/>
        </w:rPr>
        <w:t>]</w:t>
      </w:r>
      <w:r>
        <w:rPr>
          <w:rFonts w:ascii="Times New Roman" w:hAnsi="Times New Roman" w:cs="Times New Roman"/>
          <w:b/>
          <w:bCs/>
          <w:sz w:val="24"/>
          <w:szCs w:val="24"/>
        </w:rPr>
        <w:t xml:space="preserve"> </w:t>
      </w:r>
      <w:r w:rsidR="005E2347">
        <w:rPr>
          <w:rFonts w:ascii="Times New Roman" w:hAnsi="Times New Roman" w:cs="Times New Roman"/>
          <w:b/>
          <w:bCs/>
          <w:sz w:val="24"/>
          <w:szCs w:val="24"/>
        </w:rPr>
        <w:t xml:space="preserve">Section </w:t>
      </w:r>
      <w:r w:rsidR="005E2347" w:rsidRPr="00B46605">
        <w:rPr>
          <w:rFonts w:ascii="Times New Roman" w:hAnsi="Times New Roman" w:cs="Times New Roman"/>
          <w:b/>
          <w:bCs/>
          <w:sz w:val="24"/>
          <w:szCs w:val="24"/>
        </w:rPr>
        <w:t>124</w:t>
      </w:r>
      <w:r w:rsidR="005E2347">
        <w:rPr>
          <w:rFonts w:ascii="Times New Roman" w:hAnsi="Times New Roman" w:cs="Times New Roman"/>
          <w:b/>
          <w:bCs/>
          <w:sz w:val="24"/>
          <w:szCs w:val="24"/>
        </w:rPr>
        <w:t xml:space="preserve"> reads,</w:t>
      </w:r>
      <w:r w:rsidR="005E2347" w:rsidRPr="00B46605">
        <w:rPr>
          <w:rFonts w:ascii="Times New Roman" w:hAnsi="Times New Roman" w:cs="Times New Roman"/>
          <w:b/>
          <w:bCs/>
          <w:sz w:val="24"/>
          <w:szCs w:val="24"/>
        </w:rPr>
        <w:t xml:space="preserve"> Court order to commence corporate rescue proceedings </w:t>
      </w:r>
    </w:p>
    <w:p w14:paraId="082C0006" w14:textId="77777777" w:rsidR="005E2347" w:rsidRDefault="005E2347" w:rsidP="006D5592">
      <w:pPr>
        <w:pStyle w:val="ListParagraph"/>
        <w:numPr>
          <w:ilvl w:val="0"/>
          <w:numId w:val="3"/>
        </w:numPr>
        <w:spacing w:line="240" w:lineRule="auto"/>
        <w:jc w:val="both"/>
        <w:rPr>
          <w:rFonts w:ascii="Times New Roman" w:hAnsi="Times New Roman" w:cs="Times New Roman"/>
          <w:sz w:val="24"/>
          <w:szCs w:val="24"/>
        </w:rPr>
      </w:pPr>
      <w:r w:rsidRPr="004B7C03">
        <w:rPr>
          <w:rFonts w:ascii="Times New Roman" w:hAnsi="Times New Roman" w:cs="Times New Roman"/>
          <w:sz w:val="24"/>
          <w:szCs w:val="24"/>
        </w:rPr>
        <w:t xml:space="preserve">Unless a company has adopted a resolution contemplated in section 122, an affected person may apply to a Court at any time for an order placing the company under supervision and commencing corporate rescue proceedings. </w:t>
      </w:r>
    </w:p>
    <w:p w14:paraId="1B099BFB" w14:textId="77777777" w:rsidR="005E2347" w:rsidRDefault="005E2347" w:rsidP="006D5592">
      <w:pPr>
        <w:pStyle w:val="ListParagraph"/>
        <w:spacing w:line="240" w:lineRule="auto"/>
        <w:jc w:val="both"/>
        <w:rPr>
          <w:rFonts w:ascii="Times New Roman" w:hAnsi="Times New Roman" w:cs="Times New Roman"/>
          <w:sz w:val="24"/>
          <w:szCs w:val="24"/>
        </w:rPr>
      </w:pPr>
    </w:p>
    <w:p w14:paraId="5AB1AFB1" w14:textId="77777777" w:rsidR="005E2347" w:rsidRDefault="005E2347" w:rsidP="006D5592">
      <w:pPr>
        <w:pStyle w:val="ListParagraph"/>
        <w:numPr>
          <w:ilvl w:val="0"/>
          <w:numId w:val="3"/>
        </w:numPr>
        <w:spacing w:line="240" w:lineRule="auto"/>
        <w:jc w:val="both"/>
        <w:rPr>
          <w:rFonts w:ascii="Times New Roman" w:hAnsi="Times New Roman" w:cs="Times New Roman"/>
          <w:sz w:val="24"/>
          <w:szCs w:val="24"/>
        </w:rPr>
      </w:pPr>
      <w:r w:rsidRPr="00B46605">
        <w:rPr>
          <w:rFonts w:ascii="Times New Roman" w:hAnsi="Times New Roman" w:cs="Times New Roman"/>
          <w:sz w:val="24"/>
          <w:szCs w:val="24"/>
        </w:rPr>
        <w:t xml:space="preserve"> An applicant in terms of subsection (1) must— </w:t>
      </w:r>
    </w:p>
    <w:p w14:paraId="6DAE0C63" w14:textId="77777777" w:rsidR="005E2347" w:rsidRDefault="005E2347" w:rsidP="006D5592">
      <w:pPr>
        <w:pStyle w:val="ListParagraph"/>
        <w:spacing w:line="240" w:lineRule="auto"/>
        <w:jc w:val="both"/>
        <w:rPr>
          <w:rFonts w:ascii="Times New Roman" w:hAnsi="Times New Roman" w:cs="Times New Roman"/>
          <w:sz w:val="24"/>
          <w:szCs w:val="24"/>
        </w:rPr>
      </w:pPr>
      <w:r w:rsidRPr="00B46605">
        <w:rPr>
          <w:rFonts w:ascii="Times New Roman" w:hAnsi="Times New Roman" w:cs="Times New Roman"/>
          <w:sz w:val="24"/>
          <w:szCs w:val="24"/>
        </w:rPr>
        <w:t>(</w:t>
      </w:r>
      <w:r w:rsidRPr="00B46605">
        <w:rPr>
          <w:rFonts w:ascii="Times New Roman" w:hAnsi="Times New Roman" w:cs="Times New Roman"/>
          <w:i/>
          <w:iCs/>
          <w:sz w:val="24"/>
          <w:szCs w:val="24"/>
        </w:rPr>
        <w:t>a</w:t>
      </w:r>
      <w:r w:rsidRPr="00B46605">
        <w:rPr>
          <w:rFonts w:ascii="Times New Roman" w:hAnsi="Times New Roman" w:cs="Times New Roman"/>
          <w:sz w:val="24"/>
          <w:szCs w:val="24"/>
        </w:rPr>
        <w:t xml:space="preserve">) serve a copy of the application on the company, the Master and the Registrar of Companies; and </w:t>
      </w:r>
    </w:p>
    <w:p w14:paraId="491E322B" w14:textId="77777777" w:rsidR="005E2347" w:rsidRDefault="005E2347" w:rsidP="006D5592">
      <w:pPr>
        <w:pStyle w:val="ListParagraph"/>
        <w:spacing w:line="240" w:lineRule="auto"/>
        <w:jc w:val="both"/>
        <w:rPr>
          <w:rFonts w:ascii="Times New Roman" w:hAnsi="Times New Roman" w:cs="Times New Roman"/>
          <w:sz w:val="24"/>
          <w:szCs w:val="24"/>
        </w:rPr>
      </w:pPr>
      <w:r w:rsidRPr="00B46605">
        <w:rPr>
          <w:rFonts w:ascii="Times New Roman" w:hAnsi="Times New Roman" w:cs="Times New Roman"/>
          <w:sz w:val="24"/>
          <w:szCs w:val="24"/>
        </w:rPr>
        <w:t>(</w:t>
      </w:r>
      <w:r w:rsidRPr="00B46605">
        <w:rPr>
          <w:rFonts w:ascii="Times New Roman" w:hAnsi="Times New Roman" w:cs="Times New Roman"/>
          <w:i/>
          <w:iCs/>
          <w:sz w:val="24"/>
          <w:szCs w:val="24"/>
        </w:rPr>
        <w:t>b</w:t>
      </w:r>
      <w:r w:rsidRPr="00B46605">
        <w:rPr>
          <w:rFonts w:ascii="Times New Roman" w:hAnsi="Times New Roman" w:cs="Times New Roman"/>
          <w:sz w:val="24"/>
          <w:szCs w:val="24"/>
        </w:rPr>
        <w:t xml:space="preserve">) notify each affected person of the application by standard notice. </w:t>
      </w:r>
    </w:p>
    <w:p w14:paraId="26776D5F" w14:textId="77777777" w:rsidR="005E2347" w:rsidRDefault="005E2347" w:rsidP="006D5592">
      <w:pPr>
        <w:pStyle w:val="ListParagraph"/>
        <w:spacing w:line="240" w:lineRule="auto"/>
        <w:jc w:val="both"/>
        <w:rPr>
          <w:rFonts w:ascii="Times New Roman" w:hAnsi="Times New Roman" w:cs="Times New Roman"/>
          <w:sz w:val="24"/>
          <w:szCs w:val="24"/>
        </w:rPr>
      </w:pPr>
    </w:p>
    <w:p w14:paraId="4EAB8F81" w14:textId="77777777" w:rsidR="005E2347" w:rsidRDefault="005E2347" w:rsidP="006D5592">
      <w:pPr>
        <w:pStyle w:val="ListParagraph"/>
        <w:numPr>
          <w:ilvl w:val="0"/>
          <w:numId w:val="3"/>
        </w:numPr>
        <w:spacing w:line="240" w:lineRule="auto"/>
        <w:jc w:val="both"/>
        <w:rPr>
          <w:rFonts w:ascii="Times New Roman" w:hAnsi="Times New Roman" w:cs="Times New Roman"/>
          <w:sz w:val="24"/>
          <w:szCs w:val="24"/>
        </w:rPr>
      </w:pPr>
      <w:r w:rsidRPr="00B46605">
        <w:rPr>
          <w:rFonts w:ascii="Times New Roman" w:hAnsi="Times New Roman" w:cs="Times New Roman"/>
          <w:sz w:val="24"/>
          <w:szCs w:val="24"/>
        </w:rPr>
        <w:t>Each affected person has a right to participate in the hearing of an application in terms of this sec</w:t>
      </w:r>
      <w:r>
        <w:rPr>
          <w:rFonts w:ascii="Times New Roman" w:hAnsi="Times New Roman" w:cs="Times New Roman"/>
          <w:sz w:val="24"/>
          <w:szCs w:val="24"/>
        </w:rPr>
        <w:t>tion-</w:t>
      </w:r>
      <w:r w:rsidRPr="00B46605">
        <w:rPr>
          <w:rFonts w:ascii="Times New Roman" w:hAnsi="Times New Roman" w:cs="Times New Roman"/>
          <w:sz w:val="24"/>
          <w:szCs w:val="24"/>
        </w:rPr>
        <w:t xml:space="preserve">. </w:t>
      </w:r>
    </w:p>
    <w:p w14:paraId="2499A27F" w14:textId="2B1AD13F" w:rsidR="00C50A60" w:rsidRDefault="00C50A60" w:rsidP="006D559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13244F">
        <w:rPr>
          <w:rFonts w:ascii="Times New Roman" w:hAnsi="Times New Roman" w:cs="Times New Roman"/>
          <w:sz w:val="24"/>
          <w:szCs w:val="24"/>
        </w:rPr>
        <w:t>7</w:t>
      </w:r>
      <w:r>
        <w:rPr>
          <w:rFonts w:ascii="Times New Roman" w:hAnsi="Times New Roman" w:cs="Times New Roman"/>
          <w:sz w:val="24"/>
          <w:szCs w:val="24"/>
        </w:rPr>
        <w:t xml:space="preserve">] </w:t>
      </w:r>
      <w:r w:rsidR="005E2347" w:rsidRPr="005E2347">
        <w:rPr>
          <w:rFonts w:ascii="Times New Roman" w:hAnsi="Times New Roman" w:cs="Times New Roman"/>
          <w:sz w:val="24"/>
          <w:szCs w:val="24"/>
        </w:rPr>
        <w:t xml:space="preserve">An analysis of s124(2) (b) however, gives the impression that these provisions where not complied with. What is clear on the record of proceedings before me is that though the respondents </w:t>
      </w:r>
      <w:r w:rsidR="0069138D" w:rsidRPr="005E2347">
        <w:rPr>
          <w:rFonts w:ascii="Times New Roman" w:hAnsi="Times New Roman" w:cs="Times New Roman"/>
          <w:sz w:val="24"/>
          <w:szCs w:val="24"/>
        </w:rPr>
        <w:t>were</w:t>
      </w:r>
      <w:r w:rsidR="005E2347" w:rsidRPr="005E2347">
        <w:rPr>
          <w:rFonts w:ascii="Times New Roman" w:hAnsi="Times New Roman" w:cs="Times New Roman"/>
          <w:sz w:val="24"/>
          <w:szCs w:val="24"/>
        </w:rPr>
        <w:t xml:space="preserve"> aware of the legal developments triggered by the application under HC1945/25 on the 28</w:t>
      </w:r>
      <w:r w:rsidR="005E2347" w:rsidRPr="005E2347">
        <w:rPr>
          <w:rFonts w:ascii="Times New Roman" w:hAnsi="Times New Roman" w:cs="Times New Roman"/>
          <w:sz w:val="24"/>
          <w:szCs w:val="24"/>
          <w:vertAlign w:val="superscript"/>
        </w:rPr>
        <w:t>th</w:t>
      </w:r>
      <w:r w:rsidR="005E2347" w:rsidRPr="005E2347">
        <w:rPr>
          <w:rFonts w:ascii="Times New Roman" w:hAnsi="Times New Roman" w:cs="Times New Roman"/>
          <w:sz w:val="24"/>
          <w:szCs w:val="24"/>
        </w:rPr>
        <w:t xml:space="preserve"> of April 202, a good four months after the current application has been filed, nothing shows that the applicants were notified of the same in terms of that proviso.</w:t>
      </w:r>
    </w:p>
    <w:p w14:paraId="31030766" w14:textId="29AA51A0" w:rsidR="005E2347" w:rsidRPr="005E2347" w:rsidRDefault="00C50A60" w:rsidP="006D559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3244F">
        <w:rPr>
          <w:rFonts w:ascii="Times New Roman" w:hAnsi="Times New Roman" w:cs="Times New Roman"/>
          <w:sz w:val="24"/>
          <w:szCs w:val="24"/>
        </w:rPr>
        <w:t>18</w:t>
      </w:r>
      <w:r>
        <w:rPr>
          <w:rFonts w:ascii="Times New Roman" w:hAnsi="Times New Roman" w:cs="Times New Roman"/>
          <w:sz w:val="24"/>
          <w:szCs w:val="24"/>
        </w:rPr>
        <w:t>]</w:t>
      </w:r>
      <w:r w:rsidR="005E2347" w:rsidRPr="005E2347">
        <w:rPr>
          <w:rFonts w:ascii="Times New Roman" w:hAnsi="Times New Roman" w:cs="Times New Roman"/>
          <w:sz w:val="24"/>
          <w:szCs w:val="24"/>
        </w:rPr>
        <w:t xml:space="preserve"> Had they been notified, and had been given an opportunity to participate in the said application as envisaged under s124(3) above, there would not have been any need for the letter applying for the removal of the matter from the roll nor this current hearing and ruling.</w:t>
      </w:r>
    </w:p>
    <w:p w14:paraId="5C3F92C5" w14:textId="34BBBB94" w:rsidR="005E2347" w:rsidRPr="005E2347" w:rsidRDefault="00C50A60" w:rsidP="006D5592">
      <w:pPr>
        <w:jc w:val="both"/>
        <w:rPr>
          <w:rFonts w:ascii="Times New Roman" w:hAnsi="Times New Roman" w:cs="Times New Roman"/>
          <w:sz w:val="24"/>
          <w:szCs w:val="24"/>
        </w:rPr>
      </w:pPr>
      <w:r>
        <w:rPr>
          <w:rFonts w:ascii="Times New Roman" w:hAnsi="Times New Roman" w:cs="Times New Roman"/>
          <w:sz w:val="24"/>
          <w:szCs w:val="24"/>
        </w:rPr>
        <w:t>[</w:t>
      </w:r>
      <w:r w:rsidR="0013244F">
        <w:rPr>
          <w:rFonts w:ascii="Times New Roman" w:hAnsi="Times New Roman" w:cs="Times New Roman"/>
          <w:sz w:val="24"/>
          <w:szCs w:val="24"/>
        </w:rPr>
        <w:t>19</w:t>
      </w:r>
      <w:r>
        <w:rPr>
          <w:rFonts w:ascii="Times New Roman" w:hAnsi="Times New Roman" w:cs="Times New Roman"/>
          <w:sz w:val="24"/>
          <w:szCs w:val="24"/>
        </w:rPr>
        <w:t xml:space="preserve">] </w:t>
      </w:r>
      <w:r w:rsidR="005E2347" w:rsidRPr="005E2347">
        <w:rPr>
          <w:rFonts w:ascii="Times New Roman" w:hAnsi="Times New Roman" w:cs="Times New Roman"/>
          <w:sz w:val="24"/>
          <w:szCs w:val="24"/>
        </w:rPr>
        <w:t>Further, the Insolvency Act clearly stipulates the time frames upon which all other interested parties must be informed and the manner of such communication.</w:t>
      </w:r>
    </w:p>
    <w:p w14:paraId="1B517EFE" w14:textId="2C0C7022" w:rsidR="00C50A60" w:rsidRDefault="00C50A60" w:rsidP="006D5592">
      <w:pPr>
        <w:spacing w:line="36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[2</w:t>
      </w:r>
      <w:r w:rsidR="0013244F">
        <w:rPr>
          <w:rFonts w:ascii="Times New Roman" w:hAnsi="Times New Roman" w:cs="Times New Roman"/>
          <w:sz w:val="24"/>
          <w:szCs w:val="24"/>
        </w:rPr>
        <w:t>0</w:t>
      </w:r>
      <w:r>
        <w:rPr>
          <w:rFonts w:ascii="Times New Roman" w:hAnsi="Times New Roman" w:cs="Times New Roman"/>
          <w:sz w:val="24"/>
          <w:szCs w:val="24"/>
        </w:rPr>
        <w:t xml:space="preserve">] </w:t>
      </w:r>
      <w:r w:rsidR="005E2347">
        <w:rPr>
          <w:rFonts w:ascii="Times New Roman" w:hAnsi="Times New Roman" w:cs="Times New Roman"/>
          <w:sz w:val="24"/>
          <w:szCs w:val="24"/>
        </w:rPr>
        <w:t>Nonetheless this is beside the point. What is important is that by operation of the law, in particular s126(1) all legal proceedings pending, in pro</w:t>
      </w:r>
      <w:r>
        <w:rPr>
          <w:rFonts w:ascii="Times New Roman" w:hAnsi="Times New Roman" w:cs="Times New Roman"/>
          <w:sz w:val="24"/>
          <w:szCs w:val="24"/>
        </w:rPr>
        <w:t>gr</w:t>
      </w:r>
      <w:r w:rsidR="005E2347">
        <w:rPr>
          <w:rFonts w:ascii="Times New Roman" w:hAnsi="Times New Roman" w:cs="Times New Roman"/>
          <w:sz w:val="24"/>
          <w:szCs w:val="24"/>
        </w:rPr>
        <w:t>ess or to be instituted are placed on hold once an application for corporate rescue detailed above has been commenced.</w:t>
      </w:r>
      <w:r w:rsidRPr="00C50A60">
        <w:rPr>
          <w:rFonts w:ascii="Times New Roman" w:hAnsi="Times New Roman" w:cs="Times New Roman"/>
          <w:b/>
          <w:bCs/>
          <w:sz w:val="24"/>
          <w:szCs w:val="24"/>
        </w:rPr>
        <w:t xml:space="preserve"> </w:t>
      </w:r>
    </w:p>
    <w:p w14:paraId="704AB095" w14:textId="0D3F7E2B" w:rsidR="00C50A60" w:rsidRPr="00B46605" w:rsidRDefault="00C50A60" w:rsidP="006D5592">
      <w:pPr>
        <w:spacing w:line="240" w:lineRule="auto"/>
        <w:jc w:val="both"/>
        <w:rPr>
          <w:rFonts w:ascii="Times New Roman" w:hAnsi="Times New Roman" w:cs="Times New Roman"/>
          <w:sz w:val="24"/>
          <w:szCs w:val="24"/>
        </w:rPr>
      </w:pPr>
      <w:r w:rsidRPr="0013244F">
        <w:rPr>
          <w:rFonts w:ascii="Times New Roman" w:hAnsi="Times New Roman" w:cs="Times New Roman"/>
          <w:sz w:val="24"/>
          <w:szCs w:val="24"/>
        </w:rPr>
        <w:t xml:space="preserve"> </w:t>
      </w:r>
      <w:r w:rsidR="0013244F" w:rsidRPr="0013244F">
        <w:rPr>
          <w:rFonts w:ascii="Times New Roman" w:hAnsi="Times New Roman" w:cs="Times New Roman"/>
          <w:sz w:val="24"/>
          <w:szCs w:val="24"/>
        </w:rPr>
        <w:t>[21]</w:t>
      </w:r>
      <w:r>
        <w:rPr>
          <w:rFonts w:ascii="Times New Roman" w:hAnsi="Times New Roman" w:cs="Times New Roman"/>
          <w:b/>
          <w:bCs/>
          <w:sz w:val="24"/>
          <w:szCs w:val="24"/>
        </w:rPr>
        <w:t xml:space="preserve"> Section </w:t>
      </w:r>
      <w:r w:rsidRPr="00B46605">
        <w:rPr>
          <w:rFonts w:ascii="Times New Roman" w:hAnsi="Times New Roman" w:cs="Times New Roman"/>
          <w:b/>
          <w:bCs/>
          <w:sz w:val="24"/>
          <w:szCs w:val="24"/>
        </w:rPr>
        <w:t>126</w:t>
      </w:r>
      <w:r>
        <w:rPr>
          <w:rFonts w:ascii="Times New Roman" w:hAnsi="Times New Roman" w:cs="Times New Roman"/>
          <w:b/>
          <w:bCs/>
          <w:sz w:val="24"/>
          <w:szCs w:val="24"/>
        </w:rPr>
        <w:t xml:space="preserve"> </w:t>
      </w:r>
      <w:r w:rsidR="0013244F">
        <w:rPr>
          <w:rFonts w:ascii="Times New Roman" w:hAnsi="Times New Roman" w:cs="Times New Roman"/>
          <w:b/>
          <w:bCs/>
          <w:sz w:val="24"/>
          <w:szCs w:val="24"/>
        </w:rPr>
        <w:t xml:space="preserve">provides; </w:t>
      </w:r>
      <w:r w:rsidR="0013244F" w:rsidRPr="00B46605">
        <w:rPr>
          <w:rFonts w:ascii="Times New Roman" w:hAnsi="Times New Roman" w:cs="Times New Roman"/>
          <w:b/>
          <w:bCs/>
          <w:sz w:val="24"/>
          <w:szCs w:val="24"/>
        </w:rPr>
        <w:t>General</w:t>
      </w:r>
      <w:r w:rsidRPr="00B46605">
        <w:rPr>
          <w:rFonts w:ascii="Times New Roman" w:hAnsi="Times New Roman" w:cs="Times New Roman"/>
          <w:b/>
          <w:bCs/>
          <w:sz w:val="24"/>
          <w:szCs w:val="24"/>
        </w:rPr>
        <w:t xml:space="preserve"> moratorium on legal proceedings against company </w:t>
      </w:r>
    </w:p>
    <w:p w14:paraId="7C653771" w14:textId="77777777" w:rsidR="00C50A60" w:rsidRPr="00B46605" w:rsidRDefault="00C50A60" w:rsidP="006D5592">
      <w:pPr>
        <w:spacing w:line="240" w:lineRule="auto"/>
        <w:jc w:val="both"/>
        <w:rPr>
          <w:rFonts w:ascii="Times New Roman" w:hAnsi="Times New Roman" w:cs="Times New Roman"/>
          <w:sz w:val="24"/>
          <w:szCs w:val="24"/>
        </w:rPr>
      </w:pPr>
      <w:r w:rsidRPr="00B46605">
        <w:rPr>
          <w:rFonts w:ascii="Times New Roman" w:hAnsi="Times New Roman" w:cs="Times New Roman"/>
          <w:sz w:val="24"/>
          <w:szCs w:val="24"/>
        </w:rPr>
        <w:t xml:space="preserve">(1) During corporate rescue proceedings, no legal proceeding, including enforcement action, against the company, or in relation to any property belonging to the company, or lawfully in its possession, may be commenced or proceeded with in any forum, except— </w:t>
      </w:r>
    </w:p>
    <w:p w14:paraId="520CD8DE" w14:textId="77777777" w:rsidR="00C50A60" w:rsidRPr="00B46605" w:rsidRDefault="00C50A60" w:rsidP="006D5592">
      <w:pPr>
        <w:spacing w:line="240" w:lineRule="auto"/>
        <w:jc w:val="both"/>
        <w:rPr>
          <w:rFonts w:ascii="Times New Roman" w:hAnsi="Times New Roman" w:cs="Times New Roman"/>
          <w:sz w:val="24"/>
          <w:szCs w:val="24"/>
        </w:rPr>
      </w:pPr>
      <w:r w:rsidRPr="00B46605">
        <w:rPr>
          <w:rFonts w:ascii="Times New Roman" w:hAnsi="Times New Roman" w:cs="Times New Roman"/>
          <w:sz w:val="24"/>
          <w:szCs w:val="24"/>
        </w:rPr>
        <w:t>(</w:t>
      </w:r>
      <w:r w:rsidRPr="00B46605">
        <w:rPr>
          <w:rFonts w:ascii="Times New Roman" w:hAnsi="Times New Roman" w:cs="Times New Roman"/>
          <w:i/>
          <w:iCs/>
          <w:sz w:val="24"/>
          <w:szCs w:val="24"/>
        </w:rPr>
        <w:t>a</w:t>
      </w:r>
      <w:r w:rsidRPr="00B46605">
        <w:rPr>
          <w:rFonts w:ascii="Times New Roman" w:hAnsi="Times New Roman" w:cs="Times New Roman"/>
          <w:sz w:val="24"/>
          <w:szCs w:val="24"/>
        </w:rPr>
        <w:t xml:space="preserve">) with the written consent of the practitioner; or </w:t>
      </w:r>
    </w:p>
    <w:p w14:paraId="54B6C951" w14:textId="4A4CA9A6" w:rsidR="005E2347" w:rsidRDefault="00C50A60" w:rsidP="006D5592">
      <w:pPr>
        <w:spacing w:line="240" w:lineRule="auto"/>
        <w:jc w:val="both"/>
        <w:rPr>
          <w:rFonts w:ascii="Times New Roman" w:hAnsi="Times New Roman" w:cs="Times New Roman"/>
          <w:sz w:val="24"/>
          <w:szCs w:val="24"/>
        </w:rPr>
      </w:pPr>
      <w:r w:rsidRPr="00B46605">
        <w:rPr>
          <w:rFonts w:ascii="Times New Roman" w:hAnsi="Times New Roman" w:cs="Times New Roman"/>
          <w:sz w:val="24"/>
          <w:szCs w:val="24"/>
        </w:rPr>
        <w:t>(</w:t>
      </w:r>
      <w:r w:rsidRPr="00B46605">
        <w:rPr>
          <w:rFonts w:ascii="Times New Roman" w:hAnsi="Times New Roman" w:cs="Times New Roman"/>
          <w:i/>
          <w:iCs/>
          <w:sz w:val="24"/>
          <w:szCs w:val="24"/>
        </w:rPr>
        <w:t>b</w:t>
      </w:r>
      <w:r w:rsidRPr="00B46605">
        <w:rPr>
          <w:rFonts w:ascii="Times New Roman" w:hAnsi="Times New Roman" w:cs="Times New Roman"/>
          <w:sz w:val="24"/>
          <w:szCs w:val="24"/>
        </w:rPr>
        <w:t xml:space="preserve">) with the leave of the Court and in accordance with any terms the Court considers suitable; or </w:t>
      </w:r>
      <w:r>
        <w:rPr>
          <w:rFonts w:ascii="Times New Roman" w:hAnsi="Times New Roman" w:cs="Times New Roman"/>
          <w:sz w:val="24"/>
          <w:szCs w:val="24"/>
        </w:rPr>
        <w:t>…</w:t>
      </w:r>
    </w:p>
    <w:p w14:paraId="1797E8F2" w14:textId="0C70211C" w:rsidR="002E6B90" w:rsidRPr="00B46605" w:rsidRDefault="00C50A60" w:rsidP="006D5592">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13244F">
        <w:rPr>
          <w:rFonts w:ascii="Times New Roman" w:hAnsi="Times New Roman" w:cs="Times New Roman"/>
          <w:sz w:val="24"/>
          <w:szCs w:val="24"/>
        </w:rPr>
        <w:t>2</w:t>
      </w:r>
      <w:r>
        <w:rPr>
          <w:rFonts w:ascii="Times New Roman" w:hAnsi="Times New Roman" w:cs="Times New Roman"/>
          <w:sz w:val="24"/>
          <w:szCs w:val="24"/>
        </w:rPr>
        <w:t xml:space="preserve">] </w:t>
      </w:r>
      <w:r w:rsidR="005E2347">
        <w:rPr>
          <w:rFonts w:ascii="Times New Roman" w:hAnsi="Times New Roman" w:cs="Times New Roman"/>
          <w:sz w:val="24"/>
          <w:szCs w:val="24"/>
        </w:rPr>
        <w:t xml:space="preserve">Section </w:t>
      </w:r>
      <w:r w:rsidR="002E6B90" w:rsidRPr="00B46605">
        <w:rPr>
          <w:rFonts w:ascii="Times New Roman" w:hAnsi="Times New Roman" w:cs="Times New Roman"/>
          <w:b/>
          <w:bCs/>
          <w:sz w:val="24"/>
          <w:szCs w:val="24"/>
        </w:rPr>
        <w:t xml:space="preserve">125 Duration of corporate rescue proceedings </w:t>
      </w:r>
    </w:p>
    <w:p w14:paraId="39D04F6D" w14:textId="77777777" w:rsidR="002E6B90" w:rsidRPr="00B46605" w:rsidRDefault="002E6B90" w:rsidP="006D5592">
      <w:pPr>
        <w:spacing w:line="240" w:lineRule="auto"/>
        <w:jc w:val="both"/>
        <w:rPr>
          <w:rFonts w:ascii="Times New Roman" w:hAnsi="Times New Roman" w:cs="Times New Roman"/>
          <w:sz w:val="24"/>
          <w:szCs w:val="24"/>
        </w:rPr>
      </w:pPr>
      <w:r w:rsidRPr="00B46605">
        <w:rPr>
          <w:rFonts w:ascii="Times New Roman" w:hAnsi="Times New Roman" w:cs="Times New Roman"/>
          <w:sz w:val="24"/>
          <w:szCs w:val="24"/>
        </w:rPr>
        <w:t xml:space="preserve">(1) Corporate rescue proceedings begin when— </w:t>
      </w:r>
    </w:p>
    <w:p w14:paraId="0783D554" w14:textId="77777777" w:rsidR="002E6B90" w:rsidRPr="00B46605" w:rsidRDefault="002E6B90" w:rsidP="006D5592">
      <w:pPr>
        <w:spacing w:line="240" w:lineRule="auto"/>
        <w:jc w:val="both"/>
        <w:rPr>
          <w:rFonts w:ascii="Times New Roman" w:hAnsi="Times New Roman" w:cs="Times New Roman"/>
          <w:sz w:val="24"/>
          <w:szCs w:val="24"/>
        </w:rPr>
      </w:pPr>
      <w:r w:rsidRPr="00B46605">
        <w:rPr>
          <w:rFonts w:ascii="Times New Roman" w:hAnsi="Times New Roman" w:cs="Times New Roman"/>
          <w:sz w:val="24"/>
          <w:szCs w:val="24"/>
        </w:rPr>
        <w:t>(</w:t>
      </w:r>
      <w:r w:rsidRPr="00B46605">
        <w:rPr>
          <w:rFonts w:ascii="Times New Roman" w:hAnsi="Times New Roman" w:cs="Times New Roman"/>
          <w:i/>
          <w:iCs/>
          <w:sz w:val="24"/>
          <w:szCs w:val="24"/>
        </w:rPr>
        <w:t>a</w:t>
      </w:r>
      <w:r w:rsidRPr="00B46605">
        <w:rPr>
          <w:rFonts w:ascii="Times New Roman" w:hAnsi="Times New Roman" w:cs="Times New Roman"/>
          <w:sz w:val="24"/>
          <w:szCs w:val="24"/>
        </w:rPr>
        <w:t xml:space="preserve">) the company— </w:t>
      </w:r>
    </w:p>
    <w:p w14:paraId="679BAAFD" w14:textId="77777777" w:rsidR="002E6B90" w:rsidRPr="00B46605" w:rsidRDefault="002E6B90" w:rsidP="006D5592">
      <w:pPr>
        <w:spacing w:line="240" w:lineRule="auto"/>
        <w:jc w:val="both"/>
        <w:rPr>
          <w:rFonts w:ascii="Times New Roman" w:hAnsi="Times New Roman" w:cs="Times New Roman"/>
          <w:sz w:val="24"/>
          <w:szCs w:val="24"/>
        </w:rPr>
      </w:pPr>
      <w:r w:rsidRPr="00B46605">
        <w:rPr>
          <w:rFonts w:ascii="Times New Roman" w:hAnsi="Times New Roman" w:cs="Times New Roman"/>
          <w:sz w:val="24"/>
          <w:szCs w:val="24"/>
        </w:rPr>
        <w:t>(</w:t>
      </w:r>
      <w:proofErr w:type="spellStart"/>
      <w:r w:rsidRPr="00B46605">
        <w:rPr>
          <w:rFonts w:ascii="Times New Roman" w:hAnsi="Times New Roman" w:cs="Times New Roman"/>
          <w:sz w:val="24"/>
          <w:szCs w:val="24"/>
        </w:rPr>
        <w:t>i</w:t>
      </w:r>
      <w:proofErr w:type="spellEnd"/>
      <w:r w:rsidRPr="00B46605">
        <w:rPr>
          <w:rFonts w:ascii="Times New Roman" w:hAnsi="Times New Roman" w:cs="Times New Roman"/>
          <w:sz w:val="24"/>
          <w:szCs w:val="24"/>
        </w:rPr>
        <w:t xml:space="preserve">) files a resolution to place itself under supervision in terms of section 12(3); or </w:t>
      </w:r>
    </w:p>
    <w:p w14:paraId="59FBA3F2" w14:textId="77777777" w:rsidR="002E6B90" w:rsidRPr="00B46605" w:rsidRDefault="002E6B90" w:rsidP="006D5592">
      <w:pPr>
        <w:spacing w:line="240" w:lineRule="auto"/>
        <w:jc w:val="both"/>
        <w:rPr>
          <w:rFonts w:ascii="Times New Roman" w:hAnsi="Times New Roman" w:cs="Times New Roman"/>
          <w:sz w:val="24"/>
          <w:szCs w:val="24"/>
        </w:rPr>
      </w:pPr>
      <w:r w:rsidRPr="00B46605">
        <w:rPr>
          <w:rFonts w:ascii="Times New Roman" w:hAnsi="Times New Roman" w:cs="Times New Roman"/>
          <w:sz w:val="24"/>
          <w:szCs w:val="24"/>
        </w:rPr>
        <w:t>(ii) applies to the Court for consent to file a resolution in terms of section 122(5)(</w:t>
      </w:r>
      <w:r w:rsidRPr="00B46605">
        <w:rPr>
          <w:rFonts w:ascii="Times New Roman" w:hAnsi="Times New Roman" w:cs="Times New Roman"/>
          <w:i/>
          <w:iCs/>
          <w:sz w:val="24"/>
          <w:szCs w:val="24"/>
        </w:rPr>
        <w:t>b</w:t>
      </w:r>
      <w:r w:rsidRPr="00B46605">
        <w:rPr>
          <w:rFonts w:ascii="Times New Roman" w:hAnsi="Times New Roman" w:cs="Times New Roman"/>
          <w:sz w:val="24"/>
          <w:szCs w:val="24"/>
        </w:rPr>
        <w:t xml:space="preserve">); </w:t>
      </w:r>
    </w:p>
    <w:p w14:paraId="25CD544E" w14:textId="77777777" w:rsidR="002E6B90" w:rsidRPr="00B46605" w:rsidRDefault="002E6B90" w:rsidP="006D5592">
      <w:pPr>
        <w:spacing w:line="240" w:lineRule="auto"/>
        <w:jc w:val="both"/>
        <w:rPr>
          <w:rFonts w:ascii="Times New Roman" w:hAnsi="Times New Roman" w:cs="Times New Roman"/>
          <w:sz w:val="24"/>
          <w:szCs w:val="24"/>
        </w:rPr>
      </w:pPr>
      <w:r w:rsidRPr="00B46605">
        <w:rPr>
          <w:rFonts w:ascii="Times New Roman" w:hAnsi="Times New Roman" w:cs="Times New Roman"/>
          <w:sz w:val="24"/>
          <w:szCs w:val="24"/>
        </w:rPr>
        <w:t xml:space="preserve">or </w:t>
      </w:r>
    </w:p>
    <w:p w14:paraId="5128028F" w14:textId="77777777" w:rsidR="002E6B90" w:rsidRDefault="002E6B90" w:rsidP="006D5592">
      <w:pPr>
        <w:spacing w:line="240" w:lineRule="auto"/>
        <w:jc w:val="both"/>
        <w:rPr>
          <w:rFonts w:ascii="Times New Roman" w:hAnsi="Times New Roman" w:cs="Times New Roman"/>
          <w:sz w:val="24"/>
          <w:szCs w:val="24"/>
        </w:rPr>
      </w:pPr>
      <w:r w:rsidRPr="00B46605">
        <w:rPr>
          <w:rFonts w:ascii="Times New Roman" w:hAnsi="Times New Roman" w:cs="Times New Roman"/>
          <w:sz w:val="24"/>
          <w:szCs w:val="24"/>
        </w:rPr>
        <w:t>(</w:t>
      </w:r>
      <w:r w:rsidRPr="00B46605">
        <w:rPr>
          <w:rFonts w:ascii="Times New Roman" w:hAnsi="Times New Roman" w:cs="Times New Roman"/>
          <w:i/>
          <w:iCs/>
          <w:sz w:val="24"/>
          <w:szCs w:val="24"/>
        </w:rPr>
        <w:t>b</w:t>
      </w:r>
      <w:r w:rsidRPr="00B46605">
        <w:rPr>
          <w:rFonts w:ascii="Times New Roman" w:hAnsi="Times New Roman" w:cs="Times New Roman"/>
          <w:sz w:val="24"/>
          <w:szCs w:val="24"/>
        </w:rPr>
        <w:t xml:space="preserve">) an affected person applies to the Court for an order placing the company under supervision in terms of section 124(1); or </w:t>
      </w:r>
    </w:p>
    <w:p w14:paraId="49E925A4" w14:textId="77777777" w:rsidR="00534B20" w:rsidRPr="00B46605" w:rsidRDefault="00534B20" w:rsidP="006D5592">
      <w:pPr>
        <w:spacing w:after="0" w:line="240" w:lineRule="auto"/>
        <w:jc w:val="both"/>
        <w:rPr>
          <w:rFonts w:ascii="Times New Roman" w:hAnsi="Times New Roman" w:cs="Times New Roman"/>
          <w:sz w:val="24"/>
          <w:szCs w:val="24"/>
        </w:rPr>
      </w:pPr>
    </w:p>
    <w:p w14:paraId="315923ED" w14:textId="39A900BE" w:rsidR="00534B20" w:rsidRPr="006D5592" w:rsidRDefault="00C50A60" w:rsidP="006D559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13244F">
        <w:rPr>
          <w:rFonts w:ascii="Times New Roman" w:hAnsi="Times New Roman" w:cs="Times New Roman"/>
          <w:sz w:val="24"/>
          <w:szCs w:val="24"/>
        </w:rPr>
        <w:t>3</w:t>
      </w:r>
      <w:r>
        <w:rPr>
          <w:rFonts w:ascii="Times New Roman" w:hAnsi="Times New Roman" w:cs="Times New Roman"/>
          <w:sz w:val="24"/>
          <w:szCs w:val="24"/>
        </w:rPr>
        <w:t xml:space="preserve">] </w:t>
      </w:r>
      <w:r w:rsidR="004B7C03" w:rsidRPr="004B7C03">
        <w:rPr>
          <w:rFonts w:ascii="Times New Roman" w:hAnsi="Times New Roman" w:cs="Times New Roman"/>
          <w:sz w:val="24"/>
          <w:szCs w:val="24"/>
        </w:rPr>
        <w:t>As clearly expressed by the respondents</w:t>
      </w:r>
      <w:r>
        <w:rPr>
          <w:rFonts w:ascii="Times New Roman" w:hAnsi="Times New Roman" w:cs="Times New Roman"/>
          <w:sz w:val="24"/>
          <w:szCs w:val="24"/>
        </w:rPr>
        <w:t>,</w:t>
      </w:r>
      <w:r w:rsidR="004B7C03" w:rsidRPr="004B7C03">
        <w:rPr>
          <w:rFonts w:ascii="Times New Roman" w:hAnsi="Times New Roman" w:cs="Times New Roman"/>
          <w:sz w:val="24"/>
          <w:szCs w:val="24"/>
        </w:rPr>
        <w:t xml:space="preserve"> s12</w:t>
      </w:r>
      <w:r w:rsidR="002E6B90">
        <w:rPr>
          <w:rFonts w:ascii="Times New Roman" w:hAnsi="Times New Roman" w:cs="Times New Roman"/>
          <w:sz w:val="24"/>
          <w:szCs w:val="24"/>
        </w:rPr>
        <w:t>5</w:t>
      </w:r>
      <w:r w:rsidR="004B7C03" w:rsidRPr="004B7C03">
        <w:rPr>
          <w:rFonts w:ascii="Times New Roman" w:hAnsi="Times New Roman" w:cs="Times New Roman"/>
          <w:sz w:val="24"/>
          <w:szCs w:val="24"/>
        </w:rPr>
        <w:t xml:space="preserve"> of the Act provides for two mechanisms upon which corporate rescue proceedings are commenced. One is through the voluntary act of the company through a board resolution via the </w:t>
      </w:r>
      <w:r w:rsidR="004B7C03">
        <w:rPr>
          <w:rFonts w:ascii="Times New Roman" w:hAnsi="Times New Roman" w:cs="Times New Roman"/>
          <w:sz w:val="24"/>
          <w:szCs w:val="24"/>
        </w:rPr>
        <w:t>M</w:t>
      </w:r>
      <w:r w:rsidR="004B7C03" w:rsidRPr="004B7C03">
        <w:rPr>
          <w:rFonts w:ascii="Times New Roman" w:hAnsi="Times New Roman" w:cs="Times New Roman"/>
          <w:sz w:val="24"/>
          <w:szCs w:val="24"/>
        </w:rPr>
        <w:t xml:space="preserve">aster of the </w:t>
      </w:r>
      <w:r w:rsidR="004B7C03">
        <w:rPr>
          <w:rFonts w:ascii="Times New Roman" w:hAnsi="Times New Roman" w:cs="Times New Roman"/>
          <w:sz w:val="24"/>
          <w:szCs w:val="24"/>
        </w:rPr>
        <w:t>H</w:t>
      </w:r>
      <w:r w:rsidR="004B7C03" w:rsidRPr="004B7C03">
        <w:rPr>
          <w:rFonts w:ascii="Times New Roman" w:hAnsi="Times New Roman" w:cs="Times New Roman"/>
          <w:sz w:val="24"/>
          <w:szCs w:val="24"/>
        </w:rPr>
        <w:t>igh</w:t>
      </w:r>
      <w:r w:rsidR="004B7C03">
        <w:rPr>
          <w:rFonts w:ascii="Times New Roman" w:hAnsi="Times New Roman" w:cs="Times New Roman"/>
          <w:sz w:val="24"/>
          <w:szCs w:val="24"/>
        </w:rPr>
        <w:t xml:space="preserve"> C</w:t>
      </w:r>
      <w:r w:rsidR="004B7C03" w:rsidRPr="004B7C03">
        <w:rPr>
          <w:rFonts w:ascii="Times New Roman" w:hAnsi="Times New Roman" w:cs="Times New Roman"/>
          <w:sz w:val="24"/>
          <w:szCs w:val="24"/>
        </w:rPr>
        <w:t xml:space="preserve">ourt route or through </w:t>
      </w:r>
      <w:r>
        <w:rPr>
          <w:rFonts w:ascii="Times New Roman" w:hAnsi="Times New Roman" w:cs="Times New Roman"/>
          <w:sz w:val="24"/>
          <w:szCs w:val="24"/>
        </w:rPr>
        <w:t>a</w:t>
      </w:r>
      <w:r w:rsidR="004B7C03" w:rsidRPr="004B7C03">
        <w:rPr>
          <w:rFonts w:ascii="Times New Roman" w:hAnsi="Times New Roman" w:cs="Times New Roman"/>
          <w:sz w:val="24"/>
          <w:szCs w:val="24"/>
        </w:rPr>
        <w:t>n application made by an affected person</w:t>
      </w:r>
      <w:r w:rsidR="004B7C03">
        <w:rPr>
          <w:rFonts w:ascii="Times New Roman" w:hAnsi="Times New Roman" w:cs="Times New Roman"/>
          <w:sz w:val="24"/>
          <w:szCs w:val="24"/>
        </w:rPr>
        <w:t>.</w:t>
      </w:r>
      <w:r w:rsidR="0036432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3331BF8" w14:textId="238E4A8C" w:rsidR="00B46605" w:rsidRDefault="0069138D" w:rsidP="006D5592">
      <w:pPr>
        <w:jc w:val="both"/>
        <w:rPr>
          <w:rFonts w:ascii="Times New Roman" w:hAnsi="Times New Roman" w:cs="Times New Roman"/>
          <w:b/>
          <w:bCs/>
          <w:sz w:val="24"/>
          <w:szCs w:val="24"/>
        </w:rPr>
      </w:pPr>
      <w:r w:rsidRPr="0069138D">
        <w:rPr>
          <w:rFonts w:ascii="Times New Roman" w:hAnsi="Times New Roman" w:cs="Times New Roman"/>
          <w:b/>
          <w:bCs/>
          <w:sz w:val="24"/>
          <w:szCs w:val="24"/>
        </w:rPr>
        <w:t>Issues</w:t>
      </w:r>
    </w:p>
    <w:p w14:paraId="72905124" w14:textId="7CED2FD9" w:rsidR="0069138D" w:rsidRPr="00B46605" w:rsidRDefault="00C50A60" w:rsidP="006D559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13244F">
        <w:rPr>
          <w:rFonts w:ascii="Times New Roman" w:hAnsi="Times New Roman" w:cs="Times New Roman"/>
          <w:sz w:val="24"/>
          <w:szCs w:val="24"/>
        </w:rPr>
        <w:t>4]</w:t>
      </w:r>
      <w:r>
        <w:rPr>
          <w:rFonts w:ascii="Times New Roman" w:hAnsi="Times New Roman" w:cs="Times New Roman"/>
          <w:sz w:val="24"/>
          <w:szCs w:val="24"/>
        </w:rPr>
        <w:t xml:space="preserve"> </w:t>
      </w:r>
      <w:r w:rsidR="0069138D" w:rsidRPr="0069138D">
        <w:rPr>
          <w:rFonts w:ascii="Times New Roman" w:hAnsi="Times New Roman" w:cs="Times New Roman"/>
          <w:sz w:val="24"/>
          <w:szCs w:val="24"/>
        </w:rPr>
        <w:t>The sole issue to be considered is whether or not the respondents are justified in their application for the removal of pending litigation on the basis that corporate rescue proceedings have commenced</w:t>
      </w:r>
      <w:r w:rsidR="0069138D">
        <w:rPr>
          <w:rFonts w:ascii="Times New Roman" w:hAnsi="Times New Roman" w:cs="Times New Roman"/>
          <w:sz w:val="24"/>
          <w:szCs w:val="24"/>
        </w:rPr>
        <w:t>?</w:t>
      </w:r>
    </w:p>
    <w:p w14:paraId="72CF8EC3" w14:textId="345D9F38" w:rsidR="007801BA" w:rsidRPr="007801BA" w:rsidRDefault="002E6B90" w:rsidP="006D5592">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E2347">
        <w:rPr>
          <w:rFonts w:ascii="Times New Roman" w:hAnsi="Times New Roman" w:cs="Times New Roman"/>
          <w:b/>
          <w:bCs/>
          <w:sz w:val="24"/>
          <w:szCs w:val="24"/>
        </w:rPr>
        <w:t>Discussion</w:t>
      </w:r>
      <w:r>
        <w:rPr>
          <w:rFonts w:ascii="Times New Roman" w:hAnsi="Times New Roman" w:cs="Times New Roman"/>
          <w:b/>
          <w:bCs/>
          <w:sz w:val="24"/>
          <w:szCs w:val="24"/>
        </w:rPr>
        <w:t xml:space="preserve"> </w:t>
      </w:r>
    </w:p>
    <w:p w14:paraId="6B9E96E0" w14:textId="134DCD16" w:rsidR="00F2618B" w:rsidRPr="00BB291F" w:rsidRDefault="00C50A60" w:rsidP="006D5592">
      <w:pPr>
        <w:jc w:val="both"/>
      </w:pPr>
      <w:r>
        <w:rPr>
          <w:rFonts w:ascii="Times New Roman" w:hAnsi="Times New Roman" w:cs="Times New Roman"/>
          <w:sz w:val="24"/>
          <w:szCs w:val="24"/>
        </w:rPr>
        <w:t>[2</w:t>
      </w:r>
      <w:r w:rsidR="0013244F">
        <w:rPr>
          <w:rFonts w:ascii="Times New Roman" w:hAnsi="Times New Roman" w:cs="Times New Roman"/>
          <w:sz w:val="24"/>
          <w:szCs w:val="24"/>
        </w:rPr>
        <w:t>5]</w:t>
      </w:r>
      <w:r>
        <w:rPr>
          <w:rFonts w:ascii="Times New Roman" w:hAnsi="Times New Roman" w:cs="Times New Roman"/>
          <w:sz w:val="24"/>
          <w:szCs w:val="24"/>
        </w:rPr>
        <w:t xml:space="preserve"> </w:t>
      </w:r>
      <w:r w:rsidR="0069138D">
        <w:rPr>
          <w:rFonts w:ascii="Times New Roman" w:hAnsi="Times New Roman" w:cs="Times New Roman"/>
          <w:sz w:val="24"/>
          <w:szCs w:val="24"/>
        </w:rPr>
        <w:t>Discernibly fr</w:t>
      </w:r>
      <w:r w:rsidR="00A118FA">
        <w:rPr>
          <w:rFonts w:ascii="Times New Roman" w:hAnsi="Times New Roman" w:cs="Times New Roman"/>
          <w:sz w:val="24"/>
          <w:szCs w:val="24"/>
        </w:rPr>
        <w:t>o</w:t>
      </w:r>
      <w:r w:rsidR="0069138D">
        <w:rPr>
          <w:rFonts w:ascii="Times New Roman" w:hAnsi="Times New Roman" w:cs="Times New Roman"/>
          <w:sz w:val="24"/>
          <w:szCs w:val="24"/>
        </w:rPr>
        <w:t>m the above highlighted legal principles</w:t>
      </w:r>
      <w:r w:rsidR="0069138D" w:rsidRPr="00F2618B">
        <w:rPr>
          <w:rFonts w:ascii="Times New Roman" w:hAnsi="Times New Roman" w:cs="Times New Roman"/>
          <w:sz w:val="24"/>
          <w:szCs w:val="24"/>
        </w:rPr>
        <w:t>,</w:t>
      </w:r>
      <w:r w:rsidR="00F2618B" w:rsidRPr="00F2618B">
        <w:rPr>
          <w:rFonts w:ascii="Times New Roman" w:hAnsi="Times New Roman" w:cs="Times New Roman"/>
          <w:sz w:val="24"/>
          <w:szCs w:val="24"/>
        </w:rPr>
        <w:t xml:space="preserve"> corporate rescue is a legal process. Its purpose has been spelt out in </w:t>
      </w:r>
      <w:r w:rsidR="0069138D">
        <w:rPr>
          <w:rFonts w:ascii="Times New Roman" w:hAnsi="Times New Roman" w:cs="Times New Roman"/>
          <w:sz w:val="24"/>
          <w:szCs w:val="24"/>
        </w:rPr>
        <w:t xml:space="preserve">several cases, among them </w:t>
      </w:r>
      <w:r w:rsidR="00F2618B" w:rsidRPr="00F2618B">
        <w:rPr>
          <w:rFonts w:ascii="Times New Roman" w:hAnsi="Times New Roman" w:cs="Times New Roman"/>
          <w:sz w:val="24"/>
          <w:szCs w:val="24"/>
        </w:rPr>
        <w:t>the case of </w:t>
      </w:r>
      <w:r w:rsidR="00F2618B" w:rsidRPr="00F2618B">
        <w:rPr>
          <w:rFonts w:ascii="Times New Roman" w:hAnsi="Times New Roman" w:cs="Times New Roman"/>
          <w:i/>
          <w:iCs/>
          <w:sz w:val="24"/>
          <w:szCs w:val="24"/>
        </w:rPr>
        <w:t>Absa Bank Limited vs Caine No and Another</w:t>
      </w:r>
      <w:r w:rsidR="00F2618B" w:rsidRPr="00F2618B">
        <w:rPr>
          <w:rFonts w:ascii="Times New Roman" w:hAnsi="Times New Roman" w:cs="Times New Roman"/>
          <w:sz w:val="24"/>
          <w:szCs w:val="24"/>
        </w:rPr>
        <w:t>,</w:t>
      </w:r>
      <w:r w:rsidR="00F2618B" w:rsidRPr="00F2618B">
        <w:rPr>
          <w:rFonts w:ascii="Times New Roman" w:eastAsia="Times New Roman" w:hAnsi="Times New Roman" w:cs="Times New Roman"/>
          <w:color w:val="333333"/>
          <w:kern w:val="0"/>
          <w:sz w:val="24"/>
          <w:szCs w:val="24"/>
          <w:lang w:eastAsia="en-ZW"/>
          <w14:ligatures w14:val="none"/>
        </w:rPr>
        <w:t xml:space="preserve"> </w:t>
      </w:r>
      <w:r w:rsidR="00F2618B" w:rsidRPr="00F2618B">
        <w:rPr>
          <w:rFonts w:ascii="Times New Roman" w:hAnsi="Times New Roman" w:cs="Times New Roman"/>
          <w:sz w:val="24"/>
          <w:szCs w:val="24"/>
        </w:rPr>
        <w:t>2014 ZAF SCH 48, where it was held</w:t>
      </w:r>
      <w:r w:rsidR="00F2618B" w:rsidRPr="00BB291F">
        <w:t xml:space="preserve"> that;</w:t>
      </w:r>
    </w:p>
    <w:p w14:paraId="3E0F1127" w14:textId="01EC4B70" w:rsidR="00F2618B" w:rsidRPr="00F2618B" w:rsidRDefault="00C50A60" w:rsidP="006D5592">
      <w:pPr>
        <w:spacing w:line="240" w:lineRule="auto"/>
        <w:jc w:val="both"/>
        <w:rPr>
          <w:rFonts w:ascii="Times New Roman" w:hAnsi="Times New Roman" w:cs="Times New Roman"/>
        </w:rPr>
      </w:pPr>
      <w:r>
        <w:rPr>
          <w:rFonts w:ascii="Times New Roman" w:hAnsi="Times New Roman" w:cs="Times New Roman"/>
        </w:rPr>
        <w:lastRenderedPageBreak/>
        <w:t xml:space="preserve">    </w:t>
      </w:r>
      <w:proofErr w:type="gramStart"/>
      <w:r>
        <w:rPr>
          <w:rFonts w:ascii="Times New Roman" w:hAnsi="Times New Roman" w:cs="Times New Roman"/>
        </w:rPr>
        <w:t xml:space="preserve">“ </w:t>
      </w:r>
      <w:r w:rsidR="00F2618B" w:rsidRPr="00F2618B">
        <w:rPr>
          <w:rFonts w:ascii="Times New Roman" w:hAnsi="Times New Roman" w:cs="Times New Roman"/>
        </w:rPr>
        <w:t>Business</w:t>
      </w:r>
      <w:proofErr w:type="gramEnd"/>
      <w:r w:rsidR="00F2618B" w:rsidRPr="00F2618B">
        <w:rPr>
          <w:rFonts w:ascii="Times New Roman" w:hAnsi="Times New Roman" w:cs="Times New Roman"/>
        </w:rPr>
        <w:t xml:space="preserve"> rescue proceedings are much more flexible and financially distressed company friendly than judicial management.  The potential business rescue plan provided for in ss 128(1)(b)(iii) has two objects in mind, the primary object being to facilitate the continued existence of the company in a state of solvency and secondly and in the alternative, in the event that the primary objective cannot be achieved or appears not to be viable, to facilitate a better return for the creditors or shareholders of the company than would result from immediate liquidation.</w:t>
      </w:r>
      <w:r>
        <w:rPr>
          <w:rFonts w:ascii="Times New Roman" w:hAnsi="Times New Roman" w:cs="Times New Roman"/>
        </w:rPr>
        <w:t>”</w:t>
      </w:r>
    </w:p>
    <w:p w14:paraId="2825292B" w14:textId="16BBD057" w:rsidR="00F2618B" w:rsidRDefault="00C50A60" w:rsidP="006D559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13244F">
        <w:rPr>
          <w:rFonts w:ascii="Times New Roman" w:hAnsi="Times New Roman" w:cs="Times New Roman"/>
          <w:sz w:val="24"/>
          <w:szCs w:val="24"/>
        </w:rPr>
        <w:t>6]</w:t>
      </w:r>
      <w:r>
        <w:rPr>
          <w:rFonts w:ascii="Times New Roman" w:hAnsi="Times New Roman" w:cs="Times New Roman"/>
          <w:sz w:val="24"/>
          <w:szCs w:val="24"/>
        </w:rPr>
        <w:t xml:space="preserve"> </w:t>
      </w:r>
      <w:r w:rsidR="00132FE4">
        <w:rPr>
          <w:rFonts w:ascii="Times New Roman" w:hAnsi="Times New Roman" w:cs="Times New Roman"/>
          <w:sz w:val="24"/>
          <w:szCs w:val="24"/>
        </w:rPr>
        <w:t>It suffices to conclude that a</w:t>
      </w:r>
      <w:r w:rsidR="007801BA" w:rsidRPr="007801BA">
        <w:rPr>
          <w:rFonts w:ascii="Times New Roman" w:hAnsi="Times New Roman" w:cs="Times New Roman"/>
          <w:sz w:val="24"/>
          <w:szCs w:val="24"/>
        </w:rPr>
        <w:t>n affected person may apply to a Court at any time for an order placing the company under supervision and commencing corporate rescue proceeding</w:t>
      </w:r>
      <w:r>
        <w:rPr>
          <w:rFonts w:ascii="Times New Roman" w:hAnsi="Times New Roman" w:cs="Times New Roman"/>
          <w:sz w:val="24"/>
          <w:szCs w:val="24"/>
        </w:rPr>
        <w:t>s</w:t>
      </w:r>
      <w:r w:rsidR="00132FE4">
        <w:rPr>
          <w:rFonts w:ascii="Times New Roman" w:hAnsi="Times New Roman" w:cs="Times New Roman"/>
          <w:sz w:val="24"/>
          <w:szCs w:val="24"/>
        </w:rPr>
        <w:t>.</w:t>
      </w:r>
      <w:r w:rsidR="007801BA" w:rsidRPr="007801BA">
        <w:rPr>
          <w:rFonts w:ascii="Times New Roman" w:hAnsi="Times New Roman" w:cs="Times New Roman"/>
          <w:sz w:val="24"/>
          <w:szCs w:val="24"/>
        </w:rPr>
        <w:t> The corporate rescue proceedings are deemed to have commenced with effect from the date that the court application is filed.</w:t>
      </w:r>
      <w:r w:rsidR="00453125">
        <w:rPr>
          <w:rFonts w:ascii="Times New Roman" w:hAnsi="Times New Roman" w:cs="Times New Roman"/>
          <w:sz w:val="24"/>
          <w:szCs w:val="24"/>
        </w:rPr>
        <w:t xml:space="preserve"> </w:t>
      </w:r>
      <w:r w:rsidR="00132FE4">
        <w:rPr>
          <w:rFonts w:ascii="Times New Roman" w:hAnsi="Times New Roman" w:cs="Times New Roman"/>
          <w:sz w:val="24"/>
          <w:szCs w:val="24"/>
        </w:rPr>
        <w:t>In addition, n</w:t>
      </w:r>
      <w:r w:rsidR="00132FE4" w:rsidRPr="00BB291F">
        <w:rPr>
          <w:rFonts w:ascii="Times New Roman" w:hAnsi="Times New Roman" w:cs="Times New Roman"/>
          <w:sz w:val="24"/>
          <w:szCs w:val="24"/>
        </w:rPr>
        <w:t xml:space="preserve">o legal proceedings may be instituted in any forum against a company that is under corporate rescue. This includes enforcement of orders against the company or any property belonging to it. The moratorium has been described as the cornerstone of corporate rescue proceedings. </w:t>
      </w:r>
    </w:p>
    <w:p w14:paraId="32FD123F" w14:textId="148276E0" w:rsidR="007801BA" w:rsidRDefault="00453125" w:rsidP="006D559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13244F">
        <w:rPr>
          <w:rFonts w:ascii="Times New Roman" w:hAnsi="Times New Roman" w:cs="Times New Roman"/>
          <w:sz w:val="24"/>
          <w:szCs w:val="24"/>
        </w:rPr>
        <w:t>7]</w:t>
      </w:r>
      <w:r>
        <w:rPr>
          <w:rFonts w:ascii="Times New Roman" w:hAnsi="Times New Roman" w:cs="Times New Roman"/>
          <w:sz w:val="24"/>
          <w:szCs w:val="24"/>
        </w:rPr>
        <w:t xml:space="preserve"> </w:t>
      </w:r>
      <w:r w:rsidR="00132FE4" w:rsidRPr="00BB291F">
        <w:rPr>
          <w:rFonts w:ascii="Times New Roman" w:hAnsi="Times New Roman" w:cs="Times New Roman"/>
          <w:sz w:val="24"/>
          <w:szCs w:val="24"/>
        </w:rPr>
        <w:t>The rationale for the moratorium</w:t>
      </w:r>
      <w:r w:rsidR="00132FE4">
        <w:rPr>
          <w:rFonts w:ascii="Times New Roman" w:hAnsi="Times New Roman" w:cs="Times New Roman"/>
          <w:sz w:val="24"/>
          <w:szCs w:val="24"/>
        </w:rPr>
        <w:t>, as amply stressed in</w:t>
      </w:r>
      <w:r w:rsidR="00132FE4" w:rsidRPr="00132FE4">
        <w:rPr>
          <w:rFonts w:ascii="Times New Roman" w:hAnsi="Times New Roman" w:cs="Times New Roman"/>
          <w:sz w:val="24"/>
          <w:szCs w:val="24"/>
        </w:rPr>
        <w:t xml:space="preserve"> </w:t>
      </w:r>
      <w:r w:rsidR="00132FE4" w:rsidRPr="00132FE4">
        <w:rPr>
          <w:rFonts w:ascii="Times New Roman" w:hAnsi="Times New Roman" w:cs="Times New Roman"/>
          <w:i/>
          <w:iCs/>
          <w:sz w:val="24"/>
          <w:szCs w:val="24"/>
        </w:rPr>
        <w:t xml:space="preserve">Murray N.O &amp; Anor v </w:t>
      </w:r>
      <w:proofErr w:type="spellStart"/>
      <w:r w:rsidR="00132FE4" w:rsidRPr="00132FE4">
        <w:rPr>
          <w:rFonts w:ascii="Times New Roman" w:hAnsi="Times New Roman" w:cs="Times New Roman"/>
          <w:i/>
          <w:iCs/>
          <w:sz w:val="24"/>
          <w:szCs w:val="24"/>
        </w:rPr>
        <w:t>Firstrand</w:t>
      </w:r>
      <w:proofErr w:type="spellEnd"/>
      <w:r w:rsidR="00132FE4" w:rsidRPr="00132FE4">
        <w:rPr>
          <w:rFonts w:ascii="Times New Roman" w:hAnsi="Times New Roman" w:cs="Times New Roman"/>
          <w:i/>
          <w:iCs/>
          <w:sz w:val="24"/>
          <w:szCs w:val="24"/>
        </w:rPr>
        <w:t xml:space="preserve"> Bank Ltd t/a </w:t>
      </w:r>
      <w:proofErr w:type="spellStart"/>
      <w:r w:rsidR="00132FE4" w:rsidRPr="00132FE4">
        <w:rPr>
          <w:rFonts w:ascii="Times New Roman" w:hAnsi="Times New Roman" w:cs="Times New Roman"/>
          <w:i/>
          <w:iCs/>
          <w:sz w:val="24"/>
          <w:szCs w:val="24"/>
        </w:rPr>
        <w:t>Wesbank</w:t>
      </w:r>
      <w:proofErr w:type="spellEnd"/>
      <w:r w:rsidR="00132FE4" w:rsidRPr="00BB291F">
        <w:rPr>
          <w:rFonts w:ascii="Times New Roman" w:hAnsi="Times New Roman" w:cs="Times New Roman"/>
          <w:sz w:val="24"/>
          <w:szCs w:val="24"/>
        </w:rPr>
        <w:t xml:space="preserve"> 2015 (3) SA 438 (SCA)</w:t>
      </w:r>
      <w:r w:rsidR="00132FE4">
        <w:rPr>
          <w:rFonts w:ascii="Times New Roman" w:hAnsi="Times New Roman" w:cs="Times New Roman"/>
          <w:sz w:val="24"/>
          <w:szCs w:val="24"/>
        </w:rPr>
        <w:t>,</w:t>
      </w:r>
      <w:r w:rsidR="00132FE4" w:rsidRPr="00BB291F">
        <w:rPr>
          <w:rFonts w:ascii="Times New Roman" w:hAnsi="Times New Roman" w:cs="Times New Roman"/>
          <w:sz w:val="24"/>
          <w:szCs w:val="24"/>
        </w:rPr>
        <w:t xml:space="preserve"> is to provide the company under corporate rescue with the </w:t>
      </w:r>
      <w:r w:rsidR="00F2618B" w:rsidRPr="00BB291F">
        <w:rPr>
          <w:rFonts w:ascii="Times New Roman" w:hAnsi="Times New Roman" w:cs="Times New Roman"/>
          <w:sz w:val="24"/>
          <w:szCs w:val="24"/>
        </w:rPr>
        <w:t>much</w:t>
      </w:r>
      <w:r w:rsidR="00F2618B">
        <w:rPr>
          <w:rFonts w:ascii="Times New Roman" w:hAnsi="Times New Roman" w:cs="Times New Roman"/>
          <w:sz w:val="24"/>
          <w:szCs w:val="24"/>
        </w:rPr>
        <w:t>-needed</w:t>
      </w:r>
      <w:r w:rsidR="00132FE4" w:rsidRPr="00BB291F">
        <w:rPr>
          <w:rFonts w:ascii="Times New Roman" w:hAnsi="Times New Roman" w:cs="Times New Roman"/>
          <w:sz w:val="24"/>
          <w:szCs w:val="24"/>
        </w:rPr>
        <w:t xml:space="preserve"> breathing space or a period of respite to enable the company to restructure its affairs. The moratorium allows the practitioner, in conjunction with the creditors and other affected parties, to formulate a business rescue plan designed to achieve the purpose of the whole process.</w:t>
      </w:r>
      <w:r w:rsidR="00132FE4">
        <w:rPr>
          <w:rFonts w:ascii="Times New Roman" w:hAnsi="Times New Roman" w:cs="Times New Roman"/>
          <w:sz w:val="24"/>
          <w:szCs w:val="24"/>
        </w:rPr>
        <w:t xml:space="preserve">  </w:t>
      </w:r>
    </w:p>
    <w:p w14:paraId="3C71271F" w14:textId="505E62D2" w:rsidR="00F2618B" w:rsidRDefault="00453125" w:rsidP="006D559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13244F">
        <w:rPr>
          <w:rFonts w:ascii="Times New Roman" w:hAnsi="Times New Roman" w:cs="Times New Roman"/>
          <w:sz w:val="24"/>
          <w:szCs w:val="24"/>
        </w:rPr>
        <w:t>8</w:t>
      </w:r>
      <w:r>
        <w:rPr>
          <w:rFonts w:ascii="Times New Roman" w:hAnsi="Times New Roman" w:cs="Times New Roman"/>
          <w:sz w:val="24"/>
          <w:szCs w:val="24"/>
        </w:rPr>
        <w:t xml:space="preserve">] </w:t>
      </w:r>
      <w:r w:rsidR="00132FE4">
        <w:rPr>
          <w:rFonts w:ascii="Times New Roman" w:hAnsi="Times New Roman" w:cs="Times New Roman"/>
          <w:sz w:val="24"/>
          <w:szCs w:val="24"/>
        </w:rPr>
        <w:t>That being the case, the applicant’s application for removal of the matter from the roll on the basis of the commenced corporate rescue proceedings succeeds. Notwithstanding that the applicants cause has not been destroyed. It is a temporary derailment or set back. As i</w:t>
      </w:r>
      <w:r w:rsidR="003A62CC" w:rsidRPr="003A62CC">
        <w:rPr>
          <w:rFonts w:ascii="Times New Roman" w:hAnsi="Times New Roman" w:cs="Times New Roman"/>
          <w:sz w:val="24"/>
          <w:szCs w:val="24"/>
        </w:rPr>
        <w:t>t is</w:t>
      </w:r>
      <w:r w:rsidR="00132FE4">
        <w:rPr>
          <w:rFonts w:ascii="Times New Roman" w:hAnsi="Times New Roman" w:cs="Times New Roman"/>
          <w:sz w:val="24"/>
          <w:szCs w:val="24"/>
        </w:rPr>
        <w:t xml:space="preserve"> of vital </w:t>
      </w:r>
      <w:r w:rsidR="003A62CC" w:rsidRPr="003A62CC">
        <w:rPr>
          <w:rFonts w:ascii="Times New Roman" w:hAnsi="Times New Roman" w:cs="Times New Roman"/>
          <w:sz w:val="24"/>
          <w:szCs w:val="24"/>
        </w:rPr>
        <w:t>importan</w:t>
      </w:r>
      <w:r w:rsidR="00132FE4">
        <w:rPr>
          <w:rFonts w:ascii="Times New Roman" w:hAnsi="Times New Roman" w:cs="Times New Roman"/>
          <w:sz w:val="24"/>
          <w:szCs w:val="24"/>
        </w:rPr>
        <w:t>ce</w:t>
      </w:r>
      <w:r w:rsidR="003A62CC" w:rsidRPr="003A62CC">
        <w:rPr>
          <w:rFonts w:ascii="Times New Roman" w:hAnsi="Times New Roman" w:cs="Times New Roman"/>
          <w:sz w:val="24"/>
          <w:szCs w:val="24"/>
        </w:rPr>
        <w:t xml:space="preserve"> to note that corporate rescue proceedings are governed by strict timelines which must be adhered to. </w:t>
      </w:r>
      <w:r w:rsidR="00F2618B">
        <w:rPr>
          <w:rFonts w:ascii="Times New Roman" w:hAnsi="Times New Roman" w:cs="Times New Roman"/>
          <w:sz w:val="24"/>
          <w:szCs w:val="24"/>
        </w:rPr>
        <w:t xml:space="preserve"> </w:t>
      </w:r>
      <w:r w:rsidR="00F2618B" w:rsidRPr="00BB291F">
        <w:rPr>
          <w:rFonts w:ascii="Times New Roman" w:hAnsi="Times New Roman" w:cs="Times New Roman"/>
          <w:sz w:val="24"/>
          <w:szCs w:val="24"/>
        </w:rPr>
        <w:t xml:space="preserve">Section 125(3) of the Act stipulates that proceedings must be completed within a time period of three months. </w:t>
      </w:r>
    </w:p>
    <w:p w14:paraId="5026421D" w14:textId="4FC2239A" w:rsidR="0036432F" w:rsidRDefault="00453125" w:rsidP="006D559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3244F">
        <w:rPr>
          <w:rFonts w:ascii="Times New Roman" w:hAnsi="Times New Roman" w:cs="Times New Roman"/>
          <w:sz w:val="24"/>
          <w:szCs w:val="24"/>
        </w:rPr>
        <w:t>29</w:t>
      </w:r>
      <w:r>
        <w:rPr>
          <w:rFonts w:ascii="Times New Roman" w:hAnsi="Times New Roman" w:cs="Times New Roman"/>
          <w:sz w:val="24"/>
          <w:szCs w:val="24"/>
        </w:rPr>
        <w:t xml:space="preserve">] </w:t>
      </w:r>
      <w:r w:rsidR="00F2618B">
        <w:rPr>
          <w:rFonts w:ascii="Times New Roman" w:hAnsi="Times New Roman" w:cs="Times New Roman"/>
          <w:sz w:val="24"/>
          <w:szCs w:val="24"/>
        </w:rPr>
        <w:t xml:space="preserve">The case </w:t>
      </w:r>
      <w:r w:rsidR="003A62CC" w:rsidRPr="00F2618B">
        <w:rPr>
          <w:rFonts w:ascii="Times New Roman" w:hAnsi="Times New Roman" w:cs="Times New Roman"/>
          <w:i/>
          <w:iCs/>
          <w:sz w:val="24"/>
          <w:szCs w:val="24"/>
        </w:rPr>
        <w:t xml:space="preserve">Koen &amp; Another v </w:t>
      </w:r>
      <w:proofErr w:type="spellStart"/>
      <w:r w:rsidR="003A62CC" w:rsidRPr="00F2618B">
        <w:rPr>
          <w:rFonts w:ascii="Times New Roman" w:hAnsi="Times New Roman" w:cs="Times New Roman"/>
          <w:i/>
          <w:iCs/>
          <w:sz w:val="24"/>
          <w:szCs w:val="24"/>
        </w:rPr>
        <w:t>Wedgehood</w:t>
      </w:r>
      <w:proofErr w:type="spellEnd"/>
      <w:r w:rsidR="003A62CC" w:rsidRPr="00F2618B">
        <w:rPr>
          <w:rFonts w:ascii="Times New Roman" w:hAnsi="Times New Roman" w:cs="Times New Roman"/>
          <w:i/>
          <w:iCs/>
          <w:sz w:val="24"/>
          <w:szCs w:val="24"/>
        </w:rPr>
        <w:t xml:space="preserve"> Village Golf &amp; Country Estate (Pty) Limited &amp; Others</w:t>
      </w:r>
      <w:r w:rsidR="00F2618B">
        <w:rPr>
          <w:rFonts w:ascii="Times New Roman" w:hAnsi="Times New Roman" w:cs="Times New Roman"/>
          <w:b/>
          <w:bCs/>
          <w:sz w:val="24"/>
          <w:szCs w:val="24"/>
        </w:rPr>
        <w:t xml:space="preserve"> </w:t>
      </w:r>
      <w:r w:rsidR="00F2618B" w:rsidRPr="003A62CC">
        <w:rPr>
          <w:rFonts w:ascii="Times New Roman" w:hAnsi="Times New Roman" w:cs="Times New Roman"/>
          <w:i/>
          <w:iCs/>
          <w:sz w:val="24"/>
          <w:szCs w:val="24"/>
        </w:rPr>
        <w:t>2012 (2) SA 378 (WCC</w:t>
      </w:r>
      <w:r w:rsidR="00F2618B">
        <w:rPr>
          <w:rFonts w:ascii="Times New Roman" w:hAnsi="Times New Roman" w:cs="Times New Roman"/>
          <w:b/>
          <w:bCs/>
          <w:sz w:val="24"/>
          <w:szCs w:val="24"/>
        </w:rPr>
        <w:t xml:space="preserve"> </w:t>
      </w:r>
      <w:r w:rsidR="00F2618B" w:rsidRPr="00F2618B">
        <w:rPr>
          <w:rFonts w:ascii="Times New Roman" w:hAnsi="Times New Roman" w:cs="Times New Roman"/>
          <w:sz w:val="24"/>
          <w:szCs w:val="24"/>
        </w:rPr>
        <w:t xml:space="preserve">which </w:t>
      </w:r>
      <w:r w:rsidR="00F2618B">
        <w:rPr>
          <w:rFonts w:ascii="Times New Roman" w:hAnsi="Times New Roman" w:cs="Times New Roman"/>
          <w:sz w:val="24"/>
          <w:szCs w:val="24"/>
        </w:rPr>
        <w:t>is of authoritative persuasion, observed,</w:t>
      </w:r>
      <w:r w:rsidR="003A62CC" w:rsidRPr="003A62CC">
        <w:rPr>
          <w:rFonts w:ascii="Times New Roman" w:hAnsi="Times New Roman" w:cs="Times New Roman"/>
          <w:sz w:val="24"/>
          <w:szCs w:val="24"/>
        </w:rPr>
        <w:t xml:space="preserve"> that</w:t>
      </w:r>
      <w:r w:rsidR="0036432F">
        <w:rPr>
          <w:rFonts w:ascii="Times New Roman" w:hAnsi="Times New Roman" w:cs="Times New Roman"/>
          <w:sz w:val="24"/>
          <w:szCs w:val="24"/>
        </w:rPr>
        <w:t>,</w:t>
      </w:r>
    </w:p>
    <w:p w14:paraId="25895A25" w14:textId="746B36E7" w:rsidR="005E2347" w:rsidRDefault="003A62CC" w:rsidP="006D5592">
      <w:pPr>
        <w:spacing w:line="240" w:lineRule="auto"/>
        <w:jc w:val="both"/>
        <w:rPr>
          <w:rFonts w:ascii="Roboto" w:hAnsi="Roboto"/>
          <w:color w:val="333333"/>
          <w:shd w:val="clear" w:color="auto" w:fill="FFFFFF"/>
        </w:rPr>
      </w:pPr>
      <w:r w:rsidRPr="003A62CC">
        <w:rPr>
          <w:rFonts w:ascii="Times New Roman" w:hAnsi="Times New Roman" w:cs="Times New Roman"/>
          <w:sz w:val="24"/>
          <w:szCs w:val="24"/>
        </w:rPr>
        <w:t xml:space="preserve"> “</w:t>
      </w:r>
      <w:r w:rsidRPr="003A62CC">
        <w:rPr>
          <w:rFonts w:ascii="Times New Roman" w:hAnsi="Times New Roman" w:cs="Times New Roman"/>
          <w:i/>
          <w:iCs/>
          <w:sz w:val="24"/>
          <w:szCs w:val="24"/>
        </w:rPr>
        <w:t xml:space="preserve">It is </w:t>
      </w:r>
      <w:r w:rsidRPr="005E2347">
        <w:rPr>
          <w:rFonts w:ascii="Times New Roman" w:hAnsi="Times New Roman" w:cs="Times New Roman"/>
        </w:rPr>
        <w:t>axiomatic that business rescue proceedings, by their very nature, must be conducted with the maximum possible expedition. In most cases a failure to expeditiously implement rescue measures when a company is in financial distress will lessen or entirely negate the prospect of effective rescue. Legislative recognition of this axiom is reflected in the tight timelines given in terms of the Act for the implementation of business rescue procedures if an order placing a company under supervision for that purpose is granted”.</w:t>
      </w:r>
      <w:r w:rsidRPr="005E2347">
        <w:rPr>
          <w:rFonts w:ascii="Roboto" w:hAnsi="Roboto"/>
          <w:color w:val="333333"/>
          <w:shd w:val="clear" w:color="auto" w:fill="FFFFFF"/>
        </w:rPr>
        <w:t xml:space="preserve"> </w:t>
      </w:r>
    </w:p>
    <w:p w14:paraId="3A58DCB3" w14:textId="76A4AEE6" w:rsidR="00F2618B" w:rsidRPr="005E2347" w:rsidRDefault="00F2618B" w:rsidP="006D5592">
      <w:pPr>
        <w:spacing w:line="240" w:lineRule="auto"/>
        <w:jc w:val="both"/>
        <w:rPr>
          <w:rFonts w:ascii="Times New Roman" w:hAnsi="Times New Roman" w:cs="Times New Roman"/>
        </w:rPr>
      </w:pPr>
    </w:p>
    <w:p w14:paraId="0EA76ACD" w14:textId="77777777" w:rsidR="005E2347" w:rsidRPr="005E2347" w:rsidRDefault="005E2347" w:rsidP="006D5592">
      <w:pPr>
        <w:jc w:val="both"/>
        <w:rPr>
          <w:rFonts w:ascii="Times New Roman" w:hAnsi="Times New Roman" w:cs="Times New Roman"/>
          <w:b/>
          <w:bCs/>
          <w:sz w:val="24"/>
          <w:szCs w:val="24"/>
        </w:rPr>
      </w:pPr>
      <w:r w:rsidRPr="005E2347">
        <w:rPr>
          <w:rFonts w:ascii="Times New Roman" w:hAnsi="Times New Roman" w:cs="Times New Roman"/>
          <w:b/>
          <w:bCs/>
          <w:sz w:val="24"/>
          <w:szCs w:val="24"/>
        </w:rPr>
        <w:lastRenderedPageBreak/>
        <w:t>Disposition</w:t>
      </w:r>
    </w:p>
    <w:p w14:paraId="12042424" w14:textId="5B2EC5A7" w:rsidR="00453125" w:rsidRPr="0013244F" w:rsidRDefault="00453125" w:rsidP="006D5592">
      <w:pPr>
        <w:spacing w:line="360" w:lineRule="auto"/>
        <w:jc w:val="both"/>
        <w:rPr>
          <w:rFonts w:ascii="Roboto" w:hAnsi="Roboto"/>
          <w:sz w:val="23"/>
          <w:szCs w:val="23"/>
          <w:shd w:val="clear" w:color="auto" w:fill="FFFFFF"/>
        </w:rPr>
      </w:pPr>
      <w:r>
        <w:rPr>
          <w:rFonts w:ascii="Times New Roman" w:hAnsi="Times New Roman" w:cs="Times New Roman"/>
          <w:sz w:val="24"/>
          <w:szCs w:val="24"/>
        </w:rPr>
        <w:t>[3</w:t>
      </w:r>
      <w:r w:rsidR="0013244F">
        <w:rPr>
          <w:rFonts w:ascii="Times New Roman" w:hAnsi="Times New Roman" w:cs="Times New Roman"/>
          <w:sz w:val="24"/>
          <w:szCs w:val="24"/>
        </w:rPr>
        <w:t>0]</w:t>
      </w:r>
      <w:r>
        <w:rPr>
          <w:rFonts w:ascii="Times New Roman" w:hAnsi="Times New Roman" w:cs="Times New Roman"/>
          <w:sz w:val="24"/>
          <w:szCs w:val="24"/>
        </w:rPr>
        <w:t xml:space="preserve"> It is my finding that, g</w:t>
      </w:r>
      <w:r w:rsidR="005E2347">
        <w:rPr>
          <w:rFonts w:ascii="Times New Roman" w:hAnsi="Times New Roman" w:cs="Times New Roman"/>
          <w:sz w:val="24"/>
          <w:szCs w:val="24"/>
        </w:rPr>
        <w:t xml:space="preserve">iven the embattled history and the struggle by the employees to enforce their rights against their employer, Mr </w:t>
      </w:r>
      <w:proofErr w:type="spellStart"/>
      <w:r w:rsidR="005E2347" w:rsidRPr="00DE595E">
        <w:rPr>
          <w:rFonts w:ascii="Times New Roman" w:hAnsi="Times New Roman" w:cs="Times New Roman"/>
          <w:i/>
          <w:iCs/>
          <w:sz w:val="24"/>
          <w:szCs w:val="24"/>
        </w:rPr>
        <w:t>Masa</w:t>
      </w:r>
      <w:r w:rsidR="00A118FA">
        <w:rPr>
          <w:rFonts w:ascii="Times New Roman" w:hAnsi="Times New Roman" w:cs="Times New Roman"/>
          <w:i/>
          <w:iCs/>
          <w:sz w:val="24"/>
          <w:szCs w:val="24"/>
        </w:rPr>
        <w:t>s</w:t>
      </w:r>
      <w:r w:rsidR="005E2347" w:rsidRPr="00DE595E">
        <w:rPr>
          <w:rFonts w:ascii="Times New Roman" w:hAnsi="Times New Roman" w:cs="Times New Roman"/>
          <w:i/>
          <w:iCs/>
          <w:sz w:val="24"/>
          <w:szCs w:val="24"/>
        </w:rPr>
        <w:t>ire’</w:t>
      </w:r>
      <w:r w:rsidR="005E2347">
        <w:rPr>
          <w:rFonts w:ascii="Times New Roman" w:hAnsi="Times New Roman" w:cs="Times New Roman"/>
          <w:sz w:val="24"/>
          <w:szCs w:val="24"/>
        </w:rPr>
        <w:t>s</w:t>
      </w:r>
      <w:proofErr w:type="spellEnd"/>
      <w:r w:rsidR="005E2347">
        <w:rPr>
          <w:rFonts w:ascii="Times New Roman" w:hAnsi="Times New Roman" w:cs="Times New Roman"/>
          <w:sz w:val="24"/>
          <w:szCs w:val="24"/>
        </w:rPr>
        <w:t xml:space="preserve"> adamant position is understandable </w:t>
      </w:r>
      <w:r w:rsidR="005E2347" w:rsidRPr="0013244F">
        <w:rPr>
          <w:rFonts w:ascii="Times New Roman" w:hAnsi="Times New Roman" w:cs="Times New Roman"/>
          <w:sz w:val="24"/>
          <w:szCs w:val="24"/>
        </w:rPr>
        <w:t>but not supported by the law.</w:t>
      </w:r>
      <w:r w:rsidR="005E2347" w:rsidRPr="0013244F">
        <w:rPr>
          <w:rFonts w:ascii="Roboto" w:hAnsi="Roboto"/>
          <w:sz w:val="23"/>
          <w:szCs w:val="23"/>
          <w:shd w:val="clear" w:color="auto" w:fill="FFFFFF"/>
        </w:rPr>
        <w:t xml:space="preserve"> </w:t>
      </w:r>
    </w:p>
    <w:p w14:paraId="0D09A189" w14:textId="7DCFE10F" w:rsidR="005E2347" w:rsidRDefault="00453125" w:rsidP="006D5592">
      <w:pPr>
        <w:spacing w:line="360" w:lineRule="auto"/>
        <w:jc w:val="both"/>
        <w:rPr>
          <w:rFonts w:ascii="Times New Roman" w:hAnsi="Times New Roman" w:cs="Times New Roman"/>
          <w:sz w:val="24"/>
          <w:szCs w:val="24"/>
        </w:rPr>
      </w:pPr>
      <w:r w:rsidRPr="0013244F">
        <w:rPr>
          <w:rFonts w:ascii="Times New Roman" w:hAnsi="Times New Roman" w:cs="Times New Roman"/>
          <w:sz w:val="24"/>
          <w:szCs w:val="24"/>
          <w:shd w:val="clear" w:color="auto" w:fill="FFFFFF"/>
        </w:rPr>
        <w:t>[</w:t>
      </w:r>
      <w:r w:rsidR="0013244F" w:rsidRPr="0013244F">
        <w:rPr>
          <w:rFonts w:ascii="Times New Roman" w:hAnsi="Times New Roman" w:cs="Times New Roman"/>
          <w:sz w:val="24"/>
          <w:szCs w:val="24"/>
          <w:shd w:val="clear" w:color="auto" w:fill="FFFFFF"/>
        </w:rPr>
        <w:t xml:space="preserve">31] </w:t>
      </w:r>
      <w:r w:rsidR="005E2347">
        <w:rPr>
          <w:rFonts w:ascii="Times New Roman" w:hAnsi="Times New Roman" w:cs="Times New Roman"/>
          <w:sz w:val="24"/>
          <w:szCs w:val="24"/>
        </w:rPr>
        <w:t xml:space="preserve">The law is indeed an ass, so they say. The respondent tactfully sought refuge from the law at the detriment of the employee’s rights thereby throwing their legitimate course of action off course. </w:t>
      </w:r>
      <w:r w:rsidR="0069138D">
        <w:rPr>
          <w:rFonts w:ascii="Times New Roman" w:hAnsi="Times New Roman" w:cs="Times New Roman"/>
          <w:sz w:val="24"/>
          <w:szCs w:val="24"/>
        </w:rPr>
        <w:t>Arguably</w:t>
      </w:r>
      <w:r w:rsidR="005E2347">
        <w:rPr>
          <w:rFonts w:ascii="Times New Roman" w:hAnsi="Times New Roman" w:cs="Times New Roman"/>
          <w:sz w:val="24"/>
          <w:szCs w:val="24"/>
        </w:rPr>
        <w:t>, yet another delaying tactic by the respondents which caught the applicants off guard. The law is the law nonetheless. It has to be obeyed unless or until it is repealed or overturned.</w:t>
      </w:r>
    </w:p>
    <w:p w14:paraId="35E80CEE" w14:textId="50000B36" w:rsidR="00453125" w:rsidRDefault="00453125" w:rsidP="006D5592">
      <w:pPr>
        <w:spacing w:line="360" w:lineRule="auto"/>
        <w:jc w:val="both"/>
        <w:rPr>
          <w:rFonts w:ascii="Times New Roman" w:hAnsi="Times New Roman" w:cs="Times New Roman"/>
          <w:b/>
          <w:bCs/>
          <w:sz w:val="24"/>
          <w:szCs w:val="24"/>
        </w:rPr>
      </w:pPr>
      <w:r>
        <w:rPr>
          <w:rFonts w:ascii="Times New Roman" w:hAnsi="Times New Roman" w:cs="Times New Roman"/>
          <w:sz w:val="24"/>
          <w:szCs w:val="24"/>
        </w:rPr>
        <w:t>[3</w:t>
      </w:r>
      <w:r w:rsidR="0013244F">
        <w:rPr>
          <w:rFonts w:ascii="Times New Roman" w:hAnsi="Times New Roman" w:cs="Times New Roman"/>
          <w:sz w:val="24"/>
          <w:szCs w:val="24"/>
        </w:rPr>
        <w:t>2</w:t>
      </w:r>
      <w:r>
        <w:rPr>
          <w:rFonts w:ascii="Times New Roman" w:hAnsi="Times New Roman" w:cs="Times New Roman"/>
          <w:sz w:val="24"/>
          <w:szCs w:val="24"/>
        </w:rPr>
        <w:t xml:space="preserve">] </w:t>
      </w:r>
      <w:r w:rsidR="005E2347">
        <w:rPr>
          <w:rFonts w:ascii="Times New Roman" w:hAnsi="Times New Roman" w:cs="Times New Roman"/>
          <w:sz w:val="24"/>
          <w:szCs w:val="24"/>
        </w:rPr>
        <w:t>The actions taken by the respondents to seek removal of the matter from the roll pending the application that has been made by an affected party are within the precincts of the law. Corporate rescue is a creature of statute, a life line thrown to enable a company in financial distress to be rehabilitated in order to make a financial turnaround so as to meet its obligations.</w:t>
      </w:r>
      <w:r w:rsidR="005E2347" w:rsidRPr="00040CF7">
        <w:rPr>
          <w:rFonts w:ascii="Times New Roman" w:hAnsi="Times New Roman" w:cs="Times New Roman"/>
          <w:b/>
          <w:bCs/>
          <w:sz w:val="24"/>
          <w:szCs w:val="24"/>
        </w:rPr>
        <w:t xml:space="preserve"> </w:t>
      </w:r>
      <w:r w:rsidR="0069138D">
        <w:rPr>
          <w:rFonts w:ascii="Times New Roman" w:hAnsi="Times New Roman" w:cs="Times New Roman"/>
          <w:b/>
          <w:bCs/>
          <w:sz w:val="24"/>
          <w:szCs w:val="24"/>
        </w:rPr>
        <w:t xml:space="preserve"> </w:t>
      </w:r>
    </w:p>
    <w:p w14:paraId="12ADB59D" w14:textId="0F19585D" w:rsidR="005E2347" w:rsidRDefault="00453125" w:rsidP="006D5592">
      <w:pPr>
        <w:spacing w:line="360" w:lineRule="auto"/>
        <w:jc w:val="both"/>
        <w:rPr>
          <w:rFonts w:ascii="Times New Roman" w:hAnsi="Times New Roman" w:cs="Times New Roman"/>
          <w:sz w:val="24"/>
          <w:szCs w:val="24"/>
        </w:rPr>
      </w:pPr>
      <w:r w:rsidRPr="00453125">
        <w:rPr>
          <w:rFonts w:ascii="Times New Roman" w:hAnsi="Times New Roman" w:cs="Times New Roman"/>
          <w:sz w:val="24"/>
          <w:szCs w:val="24"/>
        </w:rPr>
        <w:t>[33]</w:t>
      </w:r>
      <w:r>
        <w:rPr>
          <w:rFonts w:ascii="Times New Roman" w:hAnsi="Times New Roman" w:cs="Times New Roman"/>
          <w:b/>
          <w:bCs/>
          <w:sz w:val="24"/>
          <w:szCs w:val="24"/>
        </w:rPr>
        <w:t xml:space="preserve"> </w:t>
      </w:r>
      <w:r w:rsidR="0069138D" w:rsidRPr="00534B20">
        <w:rPr>
          <w:rFonts w:ascii="Times New Roman" w:hAnsi="Times New Roman" w:cs="Times New Roman"/>
          <w:sz w:val="24"/>
          <w:szCs w:val="24"/>
        </w:rPr>
        <w:t>The application by an affected party in terms of the law</w:t>
      </w:r>
      <w:r w:rsidR="0069138D">
        <w:rPr>
          <w:rFonts w:ascii="Times New Roman" w:hAnsi="Times New Roman" w:cs="Times New Roman"/>
          <w:b/>
          <w:bCs/>
          <w:sz w:val="24"/>
          <w:szCs w:val="24"/>
        </w:rPr>
        <w:t>,</w:t>
      </w:r>
      <w:r w:rsidR="0069138D" w:rsidRPr="0069138D">
        <w:rPr>
          <w:rFonts w:ascii="Times New Roman" w:hAnsi="Times New Roman" w:cs="Times New Roman"/>
          <w:sz w:val="24"/>
          <w:szCs w:val="24"/>
        </w:rPr>
        <w:t xml:space="preserve"> </w:t>
      </w:r>
      <w:r w:rsidR="0069138D">
        <w:rPr>
          <w:rFonts w:ascii="Times New Roman" w:hAnsi="Times New Roman" w:cs="Times New Roman"/>
          <w:sz w:val="24"/>
          <w:szCs w:val="24"/>
        </w:rPr>
        <w:t>t</w:t>
      </w:r>
      <w:r w:rsidR="0069138D" w:rsidRPr="009D021A">
        <w:rPr>
          <w:rFonts w:ascii="Times New Roman" w:hAnsi="Times New Roman" w:cs="Times New Roman"/>
          <w:sz w:val="24"/>
          <w:szCs w:val="24"/>
        </w:rPr>
        <w:t>he Zimbabwe Diamond Allied Workers Unio</w:t>
      </w:r>
      <w:r w:rsidR="0069138D">
        <w:rPr>
          <w:rFonts w:ascii="Times New Roman" w:hAnsi="Times New Roman" w:cs="Times New Roman"/>
          <w:sz w:val="24"/>
          <w:szCs w:val="24"/>
        </w:rPr>
        <w:t xml:space="preserve">n commenced the corporate rescue proceedings against the respondents. Again, in terms of s126 it will be </w:t>
      </w:r>
      <w:r w:rsidR="0069138D" w:rsidRPr="00266313">
        <w:rPr>
          <w:rFonts w:ascii="Times New Roman" w:hAnsi="Times New Roman" w:cs="Times New Roman"/>
          <w:i/>
          <w:iCs/>
          <w:sz w:val="24"/>
          <w:szCs w:val="24"/>
        </w:rPr>
        <w:t>ultra vires</w:t>
      </w:r>
      <w:r w:rsidR="00266313">
        <w:rPr>
          <w:rFonts w:ascii="Times New Roman" w:hAnsi="Times New Roman" w:cs="Times New Roman"/>
          <w:sz w:val="24"/>
          <w:szCs w:val="24"/>
        </w:rPr>
        <w:t xml:space="preserve"> the law</w:t>
      </w:r>
      <w:r w:rsidR="0069138D">
        <w:rPr>
          <w:rFonts w:ascii="Times New Roman" w:hAnsi="Times New Roman" w:cs="Times New Roman"/>
          <w:sz w:val="24"/>
          <w:szCs w:val="24"/>
        </w:rPr>
        <w:t xml:space="preserve"> to even proceed with these proceedings let alone register the award </w:t>
      </w:r>
      <w:r w:rsidR="00534B20">
        <w:rPr>
          <w:rFonts w:ascii="Times New Roman" w:hAnsi="Times New Roman" w:cs="Times New Roman"/>
          <w:sz w:val="24"/>
          <w:szCs w:val="24"/>
        </w:rPr>
        <w:t>given the moratorium embodied in that section.</w:t>
      </w:r>
    </w:p>
    <w:p w14:paraId="23197839" w14:textId="77777777" w:rsidR="00453125" w:rsidRDefault="00534B20" w:rsidP="006D5592">
      <w:pPr>
        <w:jc w:val="both"/>
        <w:rPr>
          <w:rFonts w:ascii="Times New Roman" w:hAnsi="Times New Roman" w:cs="Times New Roman"/>
          <w:sz w:val="24"/>
          <w:szCs w:val="24"/>
        </w:rPr>
      </w:pPr>
      <w:r>
        <w:rPr>
          <w:rFonts w:ascii="Times New Roman" w:hAnsi="Times New Roman" w:cs="Times New Roman"/>
          <w:sz w:val="24"/>
          <w:szCs w:val="24"/>
        </w:rPr>
        <w:t>Accordingly,</w:t>
      </w:r>
    </w:p>
    <w:p w14:paraId="1EDA41C6" w14:textId="675C3405" w:rsidR="00453125" w:rsidRPr="00453125" w:rsidRDefault="00534B20" w:rsidP="006D5592">
      <w:pPr>
        <w:pStyle w:val="ListParagraph"/>
        <w:numPr>
          <w:ilvl w:val="0"/>
          <w:numId w:val="5"/>
        </w:numPr>
        <w:jc w:val="both"/>
        <w:rPr>
          <w:rFonts w:ascii="Times New Roman" w:hAnsi="Times New Roman" w:cs="Times New Roman"/>
          <w:sz w:val="24"/>
          <w:szCs w:val="24"/>
        </w:rPr>
      </w:pPr>
      <w:r w:rsidRPr="00453125">
        <w:rPr>
          <w:rFonts w:ascii="Times New Roman" w:hAnsi="Times New Roman" w:cs="Times New Roman"/>
          <w:sz w:val="24"/>
          <w:szCs w:val="24"/>
        </w:rPr>
        <w:t xml:space="preserve"> </w:t>
      </w:r>
      <w:r w:rsidR="00453125">
        <w:rPr>
          <w:rFonts w:ascii="Times New Roman" w:hAnsi="Times New Roman" w:cs="Times New Roman"/>
          <w:sz w:val="24"/>
          <w:szCs w:val="24"/>
        </w:rPr>
        <w:t>T</w:t>
      </w:r>
      <w:r w:rsidRPr="00453125">
        <w:rPr>
          <w:rFonts w:ascii="Times New Roman" w:hAnsi="Times New Roman" w:cs="Times New Roman"/>
          <w:sz w:val="24"/>
          <w:szCs w:val="24"/>
        </w:rPr>
        <w:t>he application succeeds.</w:t>
      </w:r>
    </w:p>
    <w:p w14:paraId="75852089" w14:textId="2BD9DD16" w:rsidR="00534B20" w:rsidRPr="00453125" w:rsidRDefault="00534B20" w:rsidP="006D5592">
      <w:pPr>
        <w:pStyle w:val="ListParagraph"/>
        <w:numPr>
          <w:ilvl w:val="0"/>
          <w:numId w:val="5"/>
        </w:numPr>
        <w:jc w:val="both"/>
        <w:rPr>
          <w:rFonts w:ascii="Times New Roman" w:hAnsi="Times New Roman" w:cs="Times New Roman"/>
          <w:b/>
          <w:bCs/>
          <w:sz w:val="24"/>
          <w:szCs w:val="24"/>
        </w:rPr>
      </w:pPr>
      <w:r w:rsidRPr="00453125">
        <w:rPr>
          <w:rFonts w:ascii="Times New Roman" w:hAnsi="Times New Roman" w:cs="Times New Roman"/>
          <w:sz w:val="24"/>
          <w:szCs w:val="24"/>
        </w:rPr>
        <w:t>The matter is removed from the roll.</w:t>
      </w:r>
    </w:p>
    <w:p w14:paraId="7B307535" w14:textId="5803A71C" w:rsidR="00453125" w:rsidRPr="00453125" w:rsidRDefault="00453125" w:rsidP="006D5592">
      <w:pPr>
        <w:pStyle w:val="ListParagraph"/>
        <w:numPr>
          <w:ilvl w:val="0"/>
          <w:numId w:val="5"/>
        </w:numPr>
        <w:jc w:val="both"/>
        <w:rPr>
          <w:rFonts w:ascii="Times New Roman" w:hAnsi="Times New Roman" w:cs="Times New Roman"/>
          <w:b/>
          <w:bCs/>
          <w:sz w:val="24"/>
          <w:szCs w:val="24"/>
        </w:rPr>
      </w:pPr>
      <w:r>
        <w:rPr>
          <w:rFonts w:ascii="Times New Roman" w:hAnsi="Times New Roman" w:cs="Times New Roman"/>
          <w:sz w:val="24"/>
          <w:szCs w:val="24"/>
        </w:rPr>
        <w:t>Each party to pay its own costs.</w:t>
      </w:r>
    </w:p>
    <w:p w14:paraId="50A92BDD" w14:textId="2CBAFFAB" w:rsidR="00647641" w:rsidRDefault="005E2347">
      <w:pPr>
        <w:rPr>
          <w:rFonts w:ascii="Times New Roman" w:hAnsi="Times New Roman" w:cs="Times New Roman"/>
          <w:sz w:val="24"/>
          <w:szCs w:val="24"/>
        </w:rPr>
      </w:pPr>
      <w:r>
        <w:rPr>
          <w:rFonts w:ascii="Times New Roman" w:hAnsi="Times New Roman" w:cs="Times New Roman"/>
          <w:sz w:val="24"/>
          <w:szCs w:val="24"/>
        </w:rPr>
        <w:t xml:space="preserve"> </w:t>
      </w:r>
    </w:p>
    <w:p w14:paraId="2576AEA1" w14:textId="0887C5A7" w:rsidR="00BB291F" w:rsidRDefault="005E2347" w:rsidP="00BB291F">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453125" w:rsidRPr="00453125">
        <w:rPr>
          <w:rFonts w:ascii="Times New Roman" w:hAnsi="Times New Roman" w:cs="Times New Roman"/>
          <w:i/>
          <w:iCs/>
          <w:sz w:val="24"/>
          <w:szCs w:val="24"/>
        </w:rPr>
        <w:t>Masasire</w:t>
      </w:r>
      <w:proofErr w:type="spellEnd"/>
      <w:r w:rsidR="00453125" w:rsidRPr="00453125">
        <w:rPr>
          <w:rFonts w:ascii="Times New Roman" w:hAnsi="Times New Roman" w:cs="Times New Roman"/>
          <w:i/>
          <w:iCs/>
          <w:sz w:val="24"/>
          <w:szCs w:val="24"/>
        </w:rPr>
        <w:t xml:space="preserve"> Law Chambers,</w:t>
      </w:r>
      <w:r w:rsidR="00534B20">
        <w:rPr>
          <w:rFonts w:ascii="Times New Roman" w:hAnsi="Times New Roman" w:cs="Times New Roman"/>
          <w:sz w:val="24"/>
          <w:szCs w:val="24"/>
        </w:rPr>
        <w:t xml:space="preserve"> Applicant</w:t>
      </w:r>
      <w:r w:rsidR="00453125">
        <w:rPr>
          <w:rFonts w:ascii="Times New Roman" w:hAnsi="Times New Roman" w:cs="Times New Roman"/>
          <w:sz w:val="24"/>
          <w:szCs w:val="24"/>
        </w:rPr>
        <w:t>’s legal practitioners</w:t>
      </w:r>
    </w:p>
    <w:p w14:paraId="4E722217" w14:textId="56DD6A8F" w:rsidR="00534B20" w:rsidRPr="00BB291F" w:rsidRDefault="00453125" w:rsidP="00BB291F">
      <w:pPr>
        <w:rPr>
          <w:rFonts w:ascii="Times New Roman" w:hAnsi="Times New Roman" w:cs="Times New Roman"/>
          <w:sz w:val="24"/>
          <w:szCs w:val="24"/>
        </w:rPr>
      </w:pPr>
      <w:r w:rsidRPr="00453125">
        <w:rPr>
          <w:rFonts w:ascii="Times New Roman" w:hAnsi="Times New Roman" w:cs="Times New Roman"/>
          <w:i/>
          <w:iCs/>
          <w:sz w:val="24"/>
          <w:szCs w:val="24"/>
        </w:rPr>
        <w:t>Coghlan, Welsh &amp;Guest</w:t>
      </w:r>
      <w:r>
        <w:rPr>
          <w:rFonts w:ascii="Times New Roman" w:hAnsi="Times New Roman" w:cs="Times New Roman"/>
          <w:sz w:val="24"/>
          <w:szCs w:val="24"/>
        </w:rPr>
        <w:t>, Respondent</w:t>
      </w:r>
      <w:r w:rsidR="00A118FA">
        <w:rPr>
          <w:rFonts w:ascii="Times New Roman" w:hAnsi="Times New Roman" w:cs="Times New Roman"/>
          <w:sz w:val="24"/>
          <w:szCs w:val="24"/>
        </w:rPr>
        <w:t>’</w:t>
      </w:r>
      <w:bookmarkStart w:id="0" w:name="_GoBack"/>
      <w:bookmarkEnd w:id="0"/>
      <w:r>
        <w:rPr>
          <w:rFonts w:ascii="Times New Roman" w:hAnsi="Times New Roman" w:cs="Times New Roman"/>
          <w:sz w:val="24"/>
          <w:szCs w:val="24"/>
        </w:rPr>
        <w:t>s legal practitioners</w:t>
      </w:r>
    </w:p>
    <w:p w14:paraId="7C295D8D" w14:textId="1C1DB9CA" w:rsidR="00346AA7" w:rsidRDefault="00346AA7">
      <w:pPr>
        <w:rPr>
          <w:rFonts w:ascii="Times New Roman" w:hAnsi="Times New Roman" w:cs="Times New Roman"/>
          <w:sz w:val="24"/>
          <w:szCs w:val="24"/>
        </w:rPr>
      </w:pPr>
    </w:p>
    <w:p w14:paraId="6D9B0B3A" w14:textId="77777777" w:rsidR="00346AA7" w:rsidRDefault="00346AA7">
      <w:pPr>
        <w:rPr>
          <w:rFonts w:ascii="Times New Roman" w:hAnsi="Times New Roman" w:cs="Times New Roman"/>
          <w:sz w:val="24"/>
          <w:szCs w:val="24"/>
        </w:rPr>
      </w:pPr>
    </w:p>
    <w:p w14:paraId="6F16905B" w14:textId="284DED23" w:rsidR="00BB291F" w:rsidRPr="00BB291F" w:rsidRDefault="005E2347" w:rsidP="00BB291F">
      <w:r>
        <w:rPr>
          <w:rFonts w:ascii="Times New Roman" w:hAnsi="Times New Roman" w:cs="Times New Roman"/>
          <w:sz w:val="24"/>
          <w:szCs w:val="24"/>
        </w:rPr>
        <w:t xml:space="preserve"> </w:t>
      </w:r>
    </w:p>
    <w:p w14:paraId="077EA47A" w14:textId="1154574C" w:rsidR="00275A0D" w:rsidRPr="00275A0D" w:rsidRDefault="005E2347">
      <w:pPr>
        <w:rPr>
          <w:rFonts w:ascii="Times New Roman" w:hAnsi="Times New Roman" w:cs="Times New Roman"/>
          <w:sz w:val="24"/>
          <w:szCs w:val="24"/>
        </w:rPr>
      </w:pPr>
      <w:r>
        <w:t xml:space="preserve"> </w:t>
      </w:r>
      <w:r>
        <w:rPr>
          <w:rFonts w:ascii="Times New Roman" w:hAnsi="Times New Roman" w:cs="Times New Roman"/>
          <w:sz w:val="24"/>
          <w:szCs w:val="24"/>
        </w:rPr>
        <w:t xml:space="preserve">  </w:t>
      </w:r>
    </w:p>
    <w:sectPr w:rsidR="00275A0D" w:rsidRPr="00275A0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C9F11" w14:textId="77777777" w:rsidR="00C05A64" w:rsidRDefault="00C05A64" w:rsidP="006D5592">
      <w:pPr>
        <w:spacing w:after="0" w:line="240" w:lineRule="auto"/>
      </w:pPr>
      <w:r>
        <w:separator/>
      </w:r>
    </w:p>
  </w:endnote>
  <w:endnote w:type="continuationSeparator" w:id="0">
    <w:p w14:paraId="5DD30356" w14:textId="77777777" w:rsidR="00C05A64" w:rsidRDefault="00C05A64" w:rsidP="006D5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9CF70" w14:textId="77777777" w:rsidR="00C05A64" w:rsidRDefault="00C05A64" w:rsidP="006D5592">
      <w:pPr>
        <w:spacing w:after="0" w:line="240" w:lineRule="auto"/>
      </w:pPr>
      <w:r>
        <w:separator/>
      </w:r>
    </w:p>
  </w:footnote>
  <w:footnote w:type="continuationSeparator" w:id="0">
    <w:p w14:paraId="5D540B63" w14:textId="77777777" w:rsidR="00C05A64" w:rsidRDefault="00C05A64" w:rsidP="006D5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29602"/>
      <w:docPartObj>
        <w:docPartGallery w:val="Page Numbers (Top of Page)"/>
        <w:docPartUnique/>
      </w:docPartObj>
    </w:sdtPr>
    <w:sdtEndPr>
      <w:rPr>
        <w:noProof/>
      </w:rPr>
    </w:sdtEndPr>
    <w:sdtContent>
      <w:p w14:paraId="5B1A3C7F" w14:textId="77777777" w:rsidR="006D5592" w:rsidRDefault="006D5592">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0E107823" w14:textId="1CB41EF2" w:rsidR="006D5592" w:rsidRDefault="006D5592">
        <w:pPr>
          <w:pStyle w:val="Header"/>
          <w:jc w:val="right"/>
          <w:rPr>
            <w:noProof/>
          </w:rPr>
        </w:pPr>
        <w:r>
          <w:rPr>
            <w:noProof/>
          </w:rPr>
          <w:t>HCC 38/25</w:t>
        </w:r>
      </w:p>
      <w:p w14:paraId="74C554A2" w14:textId="5CBB7BD7" w:rsidR="006D5592" w:rsidRDefault="006D5592">
        <w:pPr>
          <w:pStyle w:val="Header"/>
          <w:jc w:val="right"/>
        </w:pPr>
        <w:r>
          <w:rPr>
            <w:noProof/>
          </w:rPr>
          <w:t>HCC 12/25</w:t>
        </w:r>
      </w:p>
    </w:sdtContent>
  </w:sdt>
  <w:p w14:paraId="6BF87575" w14:textId="77777777" w:rsidR="006D5592" w:rsidRDefault="006D5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B4E92"/>
    <w:multiLevelType w:val="hybridMultilevel"/>
    <w:tmpl w:val="B65EADE4"/>
    <w:lvl w:ilvl="0" w:tplc="1CF4407E">
      <w:start w:val="1"/>
      <w:numFmt w:val="lowerRoman"/>
      <w:lvlText w:val="(%1)"/>
      <w:lvlJc w:val="left"/>
      <w:pPr>
        <w:ind w:left="1080" w:hanging="720"/>
      </w:pPr>
      <w:rPr>
        <w:rFonts w:ascii="Times New Roman" w:hAnsi="Times New Roman" w:cs="Times New Roman" w:hint="default"/>
        <w:color w:val="auto"/>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BD40F00"/>
    <w:multiLevelType w:val="hybridMultilevel"/>
    <w:tmpl w:val="4B8ED664"/>
    <w:lvl w:ilvl="0" w:tplc="03A8907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CFA7E16"/>
    <w:multiLevelType w:val="hybridMultilevel"/>
    <w:tmpl w:val="CA4C63AC"/>
    <w:lvl w:ilvl="0" w:tplc="587AA82C">
      <w:start w:val="1"/>
      <w:numFmt w:val="decimal"/>
      <w:lvlText w:val="%1."/>
      <w:lvlJc w:val="left"/>
      <w:pPr>
        <w:ind w:left="720" w:hanging="360"/>
      </w:pPr>
      <w:rPr>
        <w:rFonts w:hint="default"/>
        <w:b w:val="0"/>
        <w:bCs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1B66979"/>
    <w:multiLevelType w:val="hybridMultilevel"/>
    <w:tmpl w:val="DEF056DE"/>
    <w:lvl w:ilvl="0" w:tplc="E744C9F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19A0133"/>
    <w:multiLevelType w:val="hybridMultilevel"/>
    <w:tmpl w:val="63E251B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0D"/>
    <w:rsid w:val="000010AB"/>
    <w:rsid w:val="00040CF7"/>
    <w:rsid w:val="00050BAD"/>
    <w:rsid w:val="000D58CD"/>
    <w:rsid w:val="0013244F"/>
    <w:rsid w:val="00132FE4"/>
    <w:rsid w:val="002267A9"/>
    <w:rsid w:val="00245903"/>
    <w:rsid w:val="00266313"/>
    <w:rsid w:val="00275A0D"/>
    <w:rsid w:val="00281C18"/>
    <w:rsid w:val="00294687"/>
    <w:rsid w:val="002E6B90"/>
    <w:rsid w:val="00324C8C"/>
    <w:rsid w:val="00346AA7"/>
    <w:rsid w:val="0036432F"/>
    <w:rsid w:val="003652F5"/>
    <w:rsid w:val="003706CD"/>
    <w:rsid w:val="003A62CC"/>
    <w:rsid w:val="003E4D67"/>
    <w:rsid w:val="00413FD5"/>
    <w:rsid w:val="00453125"/>
    <w:rsid w:val="004B7C03"/>
    <w:rsid w:val="005275BC"/>
    <w:rsid w:val="00534B20"/>
    <w:rsid w:val="00561479"/>
    <w:rsid w:val="005E2347"/>
    <w:rsid w:val="00647641"/>
    <w:rsid w:val="00660363"/>
    <w:rsid w:val="0069138D"/>
    <w:rsid w:val="006D5592"/>
    <w:rsid w:val="00714507"/>
    <w:rsid w:val="00763BB9"/>
    <w:rsid w:val="00767D9F"/>
    <w:rsid w:val="007801BA"/>
    <w:rsid w:val="00840030"/>
    <w:rsid w:val="00884F83"/>
    <w:rsid w:val="008D3E26"/>
    <w:rsid w:val="009A67DC"/>
    <w:rsid w:val="009D021A"/>
    <w:rsid w:val="009E5A6C"/>
    <w:rsid w:val="00A118FA"/>
    <w:rsid w:val="00A22F09"/>
    <w:rsid w:val="00A61227"/>
    <w:rsid w:val="00A750DB"/>
    <w:rsid w:val="00A75D7B"/>
    <w:rsid w:val="00AE7F9F"/>
    <w:rsid w:val="00B072DB"/>
    <w:rsid w:val="00B15551"/>
    <w:rsid w:val="00B46605"/>
    <w:rsid w:val="00BB291F"/>
    <w:rsid w:val="00BC5522"/>
    <w:rsid w:val="00BD07A1"/>
    <w:rsid w:val="00BD47C1"/>
    <w:rsid w:val="00BE2130"/>
    <w:rsid w:val="00C05A64"/>
    <w:rsid w:val="00C50A60"/>
    <w:rsid w:val="00C84021"/>
    <w:rsid w:val="00CC2127"/>
    <w:rsid w:val="00D36179"/>
    <w:rsid w:val="00D836D1"/>
    <w:rsid w:val="00DD0E63"/>
    <w:rsid w:val="00DE595E"/>
    <w:rsid w:val="00E10C1F"/>
    <w:rsid w:val="00EF59A9"/>
    <w:rsid w:val="00F01A63"/>
    <w:rsid w:val="00F2618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4C5C4"/>
  <w15:chartTrackingRefBased/>
  <w15:docId w15:val="{814BC3E3-88C0-465A-A235-F86E96EC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A60"/>
  </w:style>
  <w:style w:type="paragraph" w:styleId="Heading1">
    <w:name w:val="heading 1"/>
    <w:basedOn w:val="Normal"/>
    <w:next w:val="Normal"/>
    <w:link w:val="Heading1Char"/>
    <w:uiPriority w:val="9"/>
    <w:qFormat/>
    <w:rsid w:val="00275A0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75A0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75A0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75A0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75A0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75A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A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A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A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A0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75A0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75A0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75A0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75A0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75A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A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A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A0D"/>
    <w:rPr>
      <w:rFonts w:eastAsiaTheme="majorEastAsia" w:cstheme="majorBidi"/>
      <w:color w:val="272727" w:themeColor="text1" w:themeTint="D8"/>
    </w:rPr>
  </w:style>
  <w:style w:type="paragraph" w:styleId="Title">
    <w:name w:val="Title"/>
    <w:basedOn w:val="Normal"/>
    <w:next w:val="Normal"/>
    <w:link w:val="TitleChar"/>
    <w:uiPriority w:val="10"/>
    <w:qFormat/>
    <w:rsid w:val="00275A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A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A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A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5A0D"/>
    <w:rPr>
      <w:i/>
      <w:iCs/>
      <w:color w:val="404040" w:themeColor="text1" w:themeTint="BF"/>
    </w:rPr>
  </w:style>
  <w:style w:type="paragraph" w:styleId="ListParagraph">
    <w:name w:val="List Paragraph"/>
    <w:basedOn w:val="Normal"/>
    <w:uiPriority w:val="34"/>
    <w:qFormat/>
    <w:rsid w:val="00275A0D"/>
    <w:pPr>
      <w:ind w:left="720"/>
      <w:contextualSpacing/>
    </w:pPr>
  </w:style>
  <w:style w:type="character" w:styleId="IntenseEmphasis">
    <w:name w:val="Intense Emphasis"/>
    <w:basedOn w:val="DefaultParagraphFont"/>
    <w:uiPriority w:val="21"/>
    <w:qFormat/>
    <w:rsid w:val="00275A0D"/>
    <w:rPr>
      <w:i/>
      <w:iCs/>
      <w:color w:val="365F91" w:themeColor="accent1" w:themeShade="BF"/>
    </w:rPr>
  </w:style>
  <w:style w:type="paragraph" w:styleId="IntenseQuote">
    <w:name w:val="Intense Quote"/>
    <w:basedOn w:val="Normal"/>
    <w:next w:val="Normal"/>
    <w:link w:val="IntenseQuoteChar"/>
    <w:uiPriority w:val="30"/>
    <w:qFormat/>
    <w:rsid w:val="00275A0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75A0D"/>
    <w:rPr>
      <w:i/>
      <w:iCs/>
      <w:color w:val="365F91" w:themeColor="accent1" w:themeShade="BF"/>
    </w:rPr>
  </w:style>
  <w:style w:type="character" w:styleId="IntenseReference">
    <w:name w:val="Intense Reference"/>
    <w:basedOn w:val="DefaultParagraphFont"/>
    <w:uiPriority w:val="32"/>
    <w:qFormat/>
    <w:rsid w:val="00275A0D"/>
    <w:rPr>
      <w:b/>
      <w:bCs/>
      <w:smallCaps/>
      <w:color w:val="365F91" w:themeColor="accent1" w:themeShade="BF"/>
      <w:spacing w:val="5"/>
    </w:rPr>
  </w:style>
  <w:style w:type="character" w:styleId="Hyperlink">
    <w:name w:val="Hyperlink"/>
    <w:basedOn w:val="DefaultParagraphFont"/>
    <w:uiPriority w:val="99"/>
    <w:unhideWhenUsed/>
    <w:rsid w:val="003A62CC"/>
    <w:rPr>
      <w:color w:val="0000FF" w:themeColor="hyperlink"/>
      <w:u w:val="single"/>
    </w:rPr>
  </w:style>
  <w:style w:type="character" w:styleId="UnresolvedMention">
    <w:name w:val="Unresolved Mention"/>
    <w:basedOn w:val="DefaultParagraphFont"/>
    <w:uiPriority w:val="99"/>
    <w:semiHidden/>
    <w:unhideWhenUsed/>
    <w:rsid w:val="003A62CC"/>
    <w:rPr>
      <w:color w:val="605E5C"/>
      <w:shd w:val="clear" w:color="auto" w:fill="E1DFDD"/>
    </w:rPr>
  </w:style>
  <w:style w:type="paragraph" w:styleId="NormalWeb">
    <w:name w:val="Normal (Web)"/>
    <w:basedOn w:val="Normal"/>
    <w:uiPriority w:val="99"/>
    <w:semiHidden/>
    <w:unhideWhenUsed/>
    <w:rsid w:val="00BB291F"/>
    <w:rPr>
      <w:rFonts w:ascii="Times New Roman" w:hAnsi="Times New Roman" w:cs="Times New Roman"/>
      <w:sz w:val="24"/>
      <w:szCs w:val="24"/>
    </w:rPr>
  </w:style>
  <w:style w:type="paragraph" w:styleId="Header">
    <w:name w:val="header"/>
    <w:basedOn w:val="Normal"/>
    <w:link w:val="HeaderChar"/>
    <w:uiPriority w:val="99"/>
    <w:unhideWhenUsed/>
    <w:rsid w:val="006D5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592"/>
  </w:style>
  <w:style w:type="paragraph" w:styleId="Footer">
    <w:name w:val="footer"/>
    <w:basedOn w:val="Normal"/>
    <w:link w:val="FooterChar"/>
    <w:uiPriority w:val="99"/>
    <w:unhideWhenUsed/>
    <w:rsid w:val="006D5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31411">
      <w:bodyDiv w:val="1"/>
      <w:marLeft w:val="0"/>
      <w:marRight w:val="0"/>
      <w:marTop w:val="0"/>
      <w:marBottom w:val="0"/>
      <w:divBdr>
        <w:top w:val="none" w:sz="0" w:space="0" w:color="auto"/>
        <w:left w:val="none" w:sz="0" w:space="0" w:color="auto"/>
        <w:bottom w:val="none" w:sz="0" w:space="0" w:color="auto"/>
        <w:right w:val="none" w:sz="0" w:space="0" w:color="auto"/>
      </w:divBdr>
    </w:div>
    <w:div w:id="441921768">
      <w:bodyDiv w:val="1"/>
      <w:marLeft w:val="0"/>
      <w:marRight w:val="0"/>
      <w:marTop w:val="0"/>
      <w:marBottom w:val="0"/>
      <w:divBdr>
        <w:top w:val="none" w:sz="0" w:space="0" w:color="auto"/>
        <w:left w:val="none" w:sz="0" w:space="0" w:color="auto"/>
        <w:bottom w:val="none" w:sz="0" w:space="0" w:color="auto"/>
        <w:right w:val="none" w:sz="0" w:space="0" w:color="auto"/>
      </w:divBdr>
    </w:div>
    <w:div w:id="689910958">
      <w:bodyDiv w:val="1"/>
      <w:marLeft w:val="0"/>
      <w:marRight w:val="0"/>
      <w:marTop w:val="0"/>
      <w:marBottom w:val="0"/>
      <w:divBdr>
        <w:top w:val="none" w:sz="0" w:space="0" w:color="auto"/>
        <w:left w:val="none" w:sz="0" w:space="0" w:color="auto"/>
        <w:bottom w:val="none" w:sz="0" w:space="0" w:color="auto"/>
        <w:right w:val="none" w:sz="0" w:space="0" w:color="auto"/>
      </w:divBdr>
      <w:divsChild>
        <w:div w:id="20865007">
          <w:marLeft w:val="0"/>
          <w:marRight w:val="0"/>
          <w:marTop w:val="15"/>
          <w:marBottom w:val="0"/>
          <w:divBdr>
            <w:top w:val="single" w:sz="48" w:space="0" w:color="auto"/>
            <w:left w:val="single" w:sz="48" w:space="0" w:color="auto"/>
            <w:bottom w:val="single" w:sz="48" w:space="0" w:color="auto"/>
            <w:right w:val="single" w:sz="48" w:space="0" w:color="auto"/>
          </w:divBdr>
          <w:divsChild>
            <w:div w:id="204868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10813">
      <w:bodyDiv w:val="1"/>
      <w:marLeft w:val="0"/>
      <w:marRight w:val="0"/>
      <w:marTop w:val="0"/>
      <w:marBottom w:val="0"/>
      <w:divBdr>
        <w:top w:val="none" w:sz="0" w:space="0" w:color="auto"/>
        <w:left w:val="none" w:sz="0" w:space="0" w:color="auto"/>
        <w:bottom w:val="none" w:sz="0" w:space="0" w:color="auto"/>
        <w:right w:val="none" w:sz="0" w:space="0" w:color="auto"/>
      </w:divBdr>
    </w:div>
    <w:div w:id="851260498">
      <w:bodyDiv w:val="1"/>
      <w:marLeft w:val="0"/>
      <w:marRight w:val="0"/>
      <w:marTop w:val="0"/>
      <w:marBottom w:val="0"/>
      <w:divBdr>
        <w:top w:val="none" w:sz="0" w:space="0" w:color="auto"/>
        <w:left w:val="none" w:sz="0" w:space="0" w:color="auto"/>
        <w:bottom w:val="none" w:sz="0" w:space="0" w:color="auto"/>
        <w:right w:val="none" w:sz="0" w:space="0" w:color="auto"/>
      </w:divBdr>
      <w:divsChild>
        <w:div w:id="1537892544">
          <w:marLeft w:val="0"/>
          <w:marRight w:val="0"/>
          <w:marTop w:val="15"/>
          <w:marBottom w:val="0"/>
          <w:divBdr>
            <w:top w:val="single" w:sz="48" w:space="0" w:color="auto"/>
            <w:left w:val="single" w:sz="48" w:space="0" w:color="auto"/>
            <w:bottom w:val="single" w:sz="48" w:space="0" w:color="auto"/>
            <w:right w:val="single" w:sz="48" w:space="0" w:color="auto"/>
          </w:divBdr>
          <w:divsChild>
            <w:div w:id="16005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71880">
      <w:bodyDiv w:val="1"/>
      <w:marLeft w:val="0"/>
      <w:marRight w:val="0"/>
      <w:marTop w:val="0"/>
      <w:marBottom w:val="0"/>
      <w:divBdr>
        <w:top w:val="none" w:sz="0" w:space="0" w:color="auto"/>
        <w:left w:val="none" w:sz="0" w:space="0" w:color="auto"/>
        <w:bottom w:val="none" w:sz="0" w:space="0" w:color="auto"/>
        <w:right w:val="none" w:sz="0" w:space="0" w:color="auto"/>
      </w:divBdr>
    </w:div>
    <w:div w:id="901908641">
      <w:bodyDiv w:val="1"/>
      <w:marLeft w:val="0"/>
      <w:marRight w:val="0"/>
      <w:marTop w:val="0"/>
      <w:marBottom w:val="0"/>
      <w:divBdr>
        <w:top w:val="none" w:sz="0" w:space="0" w:color="auto"/>
        <w:left w:val="none" w:sz="0" w:space="0" w:color="auto"/>
        <w:bottom w:val="none" w:sz="0" w:space="0" w:color="auto"/>
        <w:right w:val="none" w:sz="0" w:space="0" w:color="auto"/>
      </w:divBdr>
    </w:div>
    <w:div w:id="1030376192">
      <w:bodyDiv w:val="1"/>
      <w:marLeft w:val="0"/>
      <w:marRight w:val="0"/>
      <w:marTop w:val="0"/>
      <w:marBottom w:val="0"/>
      <w:divBdr>
        <w:top w:val="none" w:sz="0" w:space="0" w:color="auto"/>
        <w:left w:val="none" w:sz="0" w:space="0" w:color="auto"/>
        <w:bottom w:val="none" w:sz="0" w:space="0" w:color="auto"/>
        <w:right w:val="none" w:sz="0" w:space="0" w:color="auto"/>
      </w:divBdr>
    </w:div>
    <w:div w:id="1120415424">
      <w:bodyDiv w:val="1"/>
      <w:marLeft w:val="0"/>
      <w:marRight w:val="0"/>
      <w:marTop w:val="0"/>
      <w:marBottom w:val="0"/>
      <w:divBdr>
        <w:top w:val="none" w:sz="0" w:space="0" w:color="auto"/>
        <w:left w:val="none" w:sz="0" w:space="0" w:color="auto"/>
        <w:bottom w:val="none" w:sz="0" w:space="0" w:color="auto"/>
        <w:right w:val="none" w:sz="0" w:space="0" w:color="auto"/>
      </w:divBdr>
    </w:div>
    <w:div w:id="1181165776">
      <w:bodyDiv w:val="1"/>
      <w:marLeft w:val="0"/>
      <w:marRight w:val="0"/>
      <w:marTop w:val="0"/>
      <w:marBottom w:val="0"/>
      <w:divBdr>
        <w:top w:val="none" w:sz="0" w:space="0" w:color="auto"/>
        <w:left w:val="none" w:sz="0" w:space="0" w:color="auto"/>
        <w:bottom w:val="none" w:sz="0" w:space="0" w:color="auto"/>
        <w:right w:val="none" w:sz="0" w:space="0" w:color="auto"/>
      </w:divBdr>
    </w:div>
    <w:div w:id="1213804490">
      <w:bodyDiv w:val="1"/>
      <w:marLeft w:val="0"/>
      <w:marRight w:val="0"/>
      <w:marTop w:val="0"/>
      <w:marBottom w:val="0"/>
      <w:divBdr>
        <w:top w:val="none" w:sz="0" w:space="0" w:color="auto"/>
        <w:left w:val="none" w:sz="0" w:space="0" w:color="auto"/>
        <w:bottom w:val="none" w:sz="0" w:space="0" w:color="auto"/>
        <w:right w:val="none" w:sz="0" w:space="0" w:color="auto"/>
      </w:divBdr>
    </w:div>
    <w:div w:id="1275288419">
      <w:bodyDiv w:val="1"/>
      <w:marLeft w:val="0"/>
      <w:marRight w:val="0"/>
      <w:marTop w:val="0"/>
      <w:marBottom w:val="0"/>
      <w:divBdr>
        <w:top w:val="none" w:sz="0" w:space="0" w:color="auto"/>
        <w:left w:val="none" w:sz="0" w:space="0" w:color="auto"/>
        <w:bottom w:val="none" w:sz="0" w:space="0" w:color="auto"/>
        <w:right w:val="none" w:sz="0" w:space="0" w:color="auto"/>
      </w:divBdr>
      <w:divsChild>
        <w:div w:id="1184318360">
          <w:marLeft w:val="0"/>
          <w:marRight w:val="0"/>
          <w:marTop w:val="15"/>
          <w:marBottom w:val="0"/>
          <w:divBdr>
            <w:top w:val="single" w:sz="48" w:space="0" w:color="auto"/>
            <w:left w:val="single" w:sz="48" w:space="0" w:color="auto"/>
            <w:bottom w:val="single" w:sz="48" w:space="0" w:color="auto"/>
            <w:right w:val="single" w:sz="48" w:space="0" w:color="auto"/>
          </w:divBdr>
          <w:divsChild>
            <w:div w:id="2950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75832">
      <w:bodyDiv w:val="1"/>
      <w:marLeft w:val="0"/>
      <w:marRight w:val="0"/>
      <w:marTop w:val="0"/>
      <w:marBottom w:val="0"/>
      <w:divBdr>
        <w:top w:val="none" w:sz="0" w:space="0" w:color="auto"/>
        <w:left w:val="none" w:sz="0" w:space="0" w:color="auto"/>
        <w:bottom w:val="none" w:sz="0" w:space="0" w:color="auto"/>
        <w:right w:val="none" w:sz="0" w:space="0" w:color="auto"/>
      </w:divBdr>
    </w:div>
    <w:div w:id="1608805885">
      <w:bodyDiv w:val="1"/>
      <w:marLeft w:val="0"/>
      <w:marRight w:val="0"/>
      <w:marTop w:val="0"/>
      <w:marBottom w:val="0"/>
      <w:divBdr>
        <w:top w:val="none" w:sz="0" w:space="0" w:color="auto"/>
        <w:left w:val="none" w:sz="0" w:space="0" w:color="auto"/>
        <w:bottom w:val="none" w:sz="0" w:space="0" w:color="auto"/>
        <w:right w:val="none" w:sz="0" w:space="0" w:color="auto"/>
      </w:divBdr>
      <w:divsChild>
        <w:div w:id="1237397458">
          <w:marLeft w:val="0"/>
          <w:marRight w:val="0"/>
          <w:marTop w:val="15"/>
          <w:marBottom w:val="0"/>
          <w:divBdr>
            <w:top w:val="single" w:sz="48" w:space="0" w:color="auto"/>
            <w:left w:val="single" w:sz="48" w:space="0" w:color="auto"/>
            <w:bottom w:val="single" w:sz="48" w:space="0" w:color="auto"/>
            <w:right w:val="single" w:sz="48" w:space="0" w:color="auto"/>
          </w:divBdr>
          <w:divsChild>
            <w:div w:id="5052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81809">
      <w:bodyDiv w:val="1"/>
      <w:marLeft w:val="0"/>
      <w:marRight w:val="0"/>
      <w:marTop w:val="0"/>
      <w:marBottom w:val="0"/>
      <w:divBdr>
        <w:top w:val="none" w:sz="0" w:space="0" w:color="auto"/>
        <w:left w:val="none" w:sz="0" w:space="0" w:color="auto"/>
        <w:bottom w:val="none" w:sz="0" w:space="0" w:color="auto"/>
        <w:right w:val="none" w:sz="0" w:space="0" w:color="auto"/>
      </w:divBdr>
    </w:div>
    <w:div w:id="1721830718">
      <w:bodyDiv w:val="1"/>
      <w:marLeft w:val="0"/>
      <w:marRight w:val="0"/>
      <w:marTop w:val="0"/>
      <w:marBottom w:val="0"/>
      <w:divBdr>
        <w:top w:val="none" w:sz="0" w:space="0" w:color="auto"/>
        <w:left w:val="none" w:sz="0" w:space="0" w:color="auto"/>
        <w:bottom w:val="none" w:sz="0" w:space="0" w:color="auto"/>
        <w:right w:val="none" w:sz="0" w:space="0" w:color="auto"/>
      </w:divBdr>
    </w:div>
    <w:div w:id="1922449152">
      <w:bodyDiv w:val="1"/>
      <w:marLeft w:val="0"/>
      <w:marRight w:val="0"/>
      <w:marTop w:val="0"/>
      <w:marBottom w:val="0"/>
      <w:divBdr>
        <w:top w:val="none" w:sz="0" w:space="0" w:color="auto"/>
        <w:left w:val="none" w:sz="0" w:space="0" w:color="auto"/>
        <w:bottom w:val="none" w:sz="0" w:space="0" w:color="auto"/>
        <w:right w:val="none" w:sz="0" w:space="0" w:color="auto"/>
      </w:divBdr>
    </w:div>
    <w:div w:id="198989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7</Pages>
  <Words>2294</Words>
  <Characters>13081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USER</cp:lastModifiedBy>
  <cp:revision>4</cp:revision>
  <cp:lastPrinted>2025-06-25T12:28:00Z</cp:lastPrinted>
  <dcterms:created xsi:type="dcterms:W3CDTF">2025-06-23T12:17:00Z</dcterms:created>
  <dcterms:modified xsi:type="dcterms:W3CDTF">2025-06-25T14:37:00Z</dcterms:modified>
</cp:coreProperties>
</file>