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D337AE">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D337AE">
        <w:rPr>
          <w:rFonts w:ascii="Tahoma" w:hAnsi="Tahoma" w:cs="Tahoma"/>
          <w:b/>
          <w:sz w:val="24"/>
          <w:szCs w:val="24"/>
        </w:rPr>
        <w:t>142</w:t>
      </w:r>
      <w:r w:rsidR="00BA56F5">
        <w:rPr>
          <w:rFonts w:ascii="Tahoma" w:hAnsi="Tahoma" w:cs="Tahoma"/>
          <w:b/>
          <w:sz w:val="24"/>
          <w:szCs w:val="24"/>
        </w:rPr>
        <w:t>/2020</w:t>
      </w:r>
      <w:bookmarkStart w:id="0" w:name="_GoBack"/>
      <w:bookmarkEnd w:id="0"/>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C01ABB">
        <w:rPr>
          <w:rFonts w:ascii="Tahoma" w:hAnsi="Tahoma" w:cs="Tahoma"/>
          <w:b/>
          <w:sz w:val="24"/>
          <w:szCs w:val="24"/>
        </w:rPr>
        <w:t>3 APRIL</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D337AE">
        <w:rPr>
          <w:rFonts w:ascii="Tahoma" w:hAnsi="Tahoma" w:cs="Tahoma"/>
          <w:b/>
          <w:sz w:val="24"/>
          <w:szCs w:val="24"/>
        </w:rPr>
        <w:t xml:space="preserve">      </w:t>
      </w:r>
      <w:r w:rsidRPr="006F4EB0">
        <w:rPr>
          <w:rFonts w:ascii="Tahoma" w:hAnsi="Tahoma" w:cs="Tahoma"/>
          <w:b/>
          <w:sz w:val="24"/>
          <w:szCs w:val="24"/>
        </w:rPr>
        <w:t>CASE NO.</w:t>
      </w:r>
      <w:r w:rsidR="00C01ABB">
        <w:rPr>
          <w:rFonts w:ascii="Tahoma" w:hAnsi="Tahoma" w:cs="Tahoma"/>
          <w:b/>
          <w:sz w:val="24"/>
          <w:szCs w:val="24"/>
        </w:rPr>
        <w:t xml:space="preserve"> LC/H/885/15</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D337AE">
        <w:rPr>
          <w:rFonts w:ascii="Tahoma" w:hAnsi="Tahoma" w:cs="Tahoma"/>
          <w:b/>
          <w:sz w:val="24"/>
          <w:szCs w:val="24"/>
        </w:rPr>
        <w:t xml:space="preserve">3 JULY,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B8422D" w:rsidP="00FC510D">
      <w:pPr>
        <w:spacing w:after="0" w:line="240" w:lineRule="auto"/>
        <w:rPr>
          <w:rFonts w:ascii="Tahoma" w:hAnsi="Tahoma" w:cs="Tahoma"/>
          <w:b/>
          <w:sz w:val="24"/>
          <w:szCs w:val="24"/>
        </w:rPr>
      </w:pPr>
      <w:r>
        <w:rPr>
          <w:rFonts w:ascii="Tahoma" w:hAnsi="Tahoma" w:cs="Tahoma"/>
          <w:b/>
          <w:sz w:val="24"/>
          <w:szCs w:val="24"/>
        </w:rPr>
        <w:t>EB</w:t>
      </w:r>
      <w:r w:rsidR="00C01ABB">
        <w:rPr>
          <w:rFonts w:ascii="Tahoma" w:hAnsi="Tahoma" w:cs="Tahoma"/>
          <w:b/>
          <w:sz w:val="24"/>
          <w:szCs w:val="24"/>
        </w:rPr>
        <w:t>SON CHINYEMBA</w:t>
      </w:r>
      <w:r w:rsidR="00C01ABB">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9B0121" w:rsidRDefault="00C01ABB" w:rsidP="00FC510D">
      <w:pPr>
        <w:spacing w:after="0" w:line="240" w:lineRule="auto"/>
        <w:rPr>
          <w:rFonts w:ascii="Tahoma" w:hAnsi="Tahoma" w:cs="Tahoma"/>
          <w:b/>
          <w:sz w:val="24"/>
          <w:szCs w:val="24"/>
        </w:rPr>
      </w:pPr>
      <w:r>
        <w:rPr>
          <w:rFonts w:ascii="Tahoma" w:hAnsi="Tahoma" w:cs="Tahoma"/>
          <w:b/>
          <w:sz w:val="24"/>
          <w:szCs w:val="24"/>
        </w:rPr>
        <w:t xml:space="preserve">ZIMBABWE ELECTRICITY TRANSMISSION </w:t>
      </w:r>
    </w:p>
    <w:p w:rsidR="00C01ABB" w:rsidRDefault="00C01ABB" w:rsidP="00FC510D">
      <w:pPr>
        <w:spacing w:after="0" w:line="240" w:lineRule="auto"/>
        <w:rPr>
          <w:rFonts w:ascii="Tahoma" w:hAnsi="Tahoma" w:cs="Tahoma"/>
          <w:b/>
          <w:sz w:val="24"/>
          <w:szCs w:val="24"/>
        </w:rPr>
      </w:pPr>
      <w:r>
        <w:rPr>
          <w:rFonts w:ascii="Tahoma" w:hAnsi="Tahoma" w:cs="Tahoma"/>
          <w:b/>
          <w:sz w:val="24"/>
          <w:szCs w:val="24"/>
        </w:rPr>
        <w:t>AND DISTRIBUTION COMPANY (ZETDC)</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p>
    <w:p w:rsidR="00C01ABB" w:rsidRDefault="00C01ABB"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032398" w:rsidP="00DD6656">
      <w:pPr>
        <w:spacing w:after="0" w:line="240" w:lineRule="auto"/>
        <w:rPr>
          <w:rFonts w:ascii="Tahoma" w:hAnsi="Tahoma" w:cs="Tahoma"/>
          <w:b/>
          <w:sz w:val="24"/>
          <w:szCs w:val="24"/>
        </w:rPr>
      </w:pPr>
      <w:r>
        <w:rPr>
          <w:rFonts w:ascii="Tahoma" w:hAnsi="Tahoma" w:cs="Tahoma"/>
          <w:b/>
          <w:sz w:val="24"/>
          <w:szCs w:val="24"/>
        </w:rPr>
        <w:t>For Appellant</w:t>
      </w:r>
      <w:r w:rsidR="009B0121">
        <w:rPr>
          <w:rFonts w:ascii="Tahoma" w:hAnsi="Tahoma" w:cs="Tahoma"/>
          <w:b/>
          <w:sz w:val="24"/>
          <w:szCs w:val="24"/>
        </w:rPr>
        <w:t>:</w:t>
      </w:r>
      <w:r w:rsidR="00C01ABB">
        <w:rPr>
          <w:rFonts w:ascii="Tahoma" w:hAnsi="Tahoma" w:cs="Tahoma"/>
          <w:b/>
          <w:sz w:val="24"/>
          <w:szCs w:val="24"/>
        </w:rPr>
        <w:tab/>
      </w:r>
      <w:r w:rsidR="00C01ABB">
        <w:rPr>
          <w:rFonts w:ascii="Tahoma" w:hAnsi="Tahoma" w:cs="Tahoma"/>
          <w:b/>
          <w:sz w:val="24"/>
          <w:szCs w:val="24"/>
        </w:rPr>
        <w:tab/>
      </w:r>
      <w:r w:rsidR="00C01ABB">
        <w:rPr>
          <w:rFonts w:ascii="Tahoma" w:hAnsi="Tahoma" w:cs="Tahoma"/>
          <w:b/>
          <w:sz w:val="24"/>
          <w:szCs w:val="24"/>
        </w:rPr>
        <w:tab/>
      </w:r>
      <w:r w:rsidR="00C01ABB">
        <w:rPr>
          <w:rFonts w:ascii="Tahoma" w:hAnsi="Tahoma" w:cs="Tahoma"/>
          <w:b/>
          <w:sz w:val="24"/>
          <w:szCs w:val="24"/>
        </w:rPr>
        <w:tab/>
      </w:r>
      <w:proofErr w:type="spellStart"/>
      <w:r w:rsidR="00C01ABB">
        <w:rPr>
          <w:rFonts w:ascii="Tahoma" w:hAnsi="Tahoma" w:cs="Tahoma"/>
          <w:b/>
          <w:sz w:val="24"/>
          <w:szCs w:val="24"/>
        </w:rPr>
        <w:t>Tafadzwa</w:t>
      </w:r>
      <w:proofErr w:type="spellEnd"/>
      <w:r w:rsidR="00C01ABB">
        <w:rPr>
          <w:rFonts w:ascii="Tahoma" w:hAnsi="Tahoma" w:cs="Tahoma"/>
          <w:b/>
          <w:sz w:val="24"/>
          <w:szCs w:val="24"/>
        </w:rPr>
        <w:t xml:space="preserve"> </w:t>
      </w:r>
      <w:proofErr w:type="spellStart"/>
      <w:r w:rsidR="00C01ABB">
        <w:rPr>
          <w:rFonts w:ascii="Tahoma" w:hAnsi="Tahoma" w:cs="Tahoma"/>
          <w:b/>
          <w:sz w:val="24"/>
          <w:szCs w:val="24"/>
        </w:rPr>
        <w:t>Njenda</w:t>
      </w:r>
      <w:proofErr w:type="spellEnd"/>
      <w:r>
        <w:rPr>
          <w:rFonts w:ascii="Tahoma" w:hAnsi="Tahoma" w:cs="Tahoma"/>
          <w:b/>
          <w:sz w:val="24"/>
          <w:szCs w:val="24"/>
        </w:rPr>
        <w:t>, Trade Unionist</w:t>
      </w:r>
    </w:p>
    <w:p w:rsidR="00FC510D" w:rsidRPr="00DE4EE9" w:rsidRDefault="00C01ABB" w:rsidP="00FC510D">
      <w:pPr>
        <w:spacing w:after="0" w:line="240" w:lineRule="auto"/>
        <w:ind w:left="2880" w:firstLine="720"/>
        <w:rPr>
          <w:rFonts w:ascii="Tahoma" w:hAnsi="Tahoma" w:cs="Tahoma"/>
          <w:b/>
          <w:sz w:val="24"/>
          <w:szCs w:val="24"/>
        </w:rPr>
      </w:pPr>
      <w:r>
        <w:rPr>
          <w:rFonts w:ascii="Tahoma" w:hAnsi="Tahoma" w:cs="Tahoma"/>
          <w:b/>
          <w:sz w:val="24"/>
          <w:szCs w:val="24"/>
        </w:rPr>
        <w:tab/>
      </w: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 Respondent</w:t>
      </w:r>
      <w:r w:rsidR="009B0121">
        <w:rPr>
          <w:rFonts w:ascii="Tahoma" w:hAnsi="Tahoma" w:cs="Tahoma"/>
          <w:b/>
          <w:sz w:val="24"/>
          <w:szCs w:val="24"/>
        </w:rPr>
        <w:t>:</w:t>
      </w:r>
      <w:r w:rsidR="00C01ABB">
        <w:rPr>
          <w:rFonts w:ascii="Tahoma" w:hAnsi="Tahoma" w:cs="Tahoma"/>
          <w:b/>
          <w:sz w:val="24"/>
          <w:szCs w:val="24"/>
        </w:rPr>
        <w:tab/>
      </w:r>
      <w:r w:rsidR="00C01ABB">
        <w:rPr>
          <w:rFonts w:ascii="Tahoma" w:hAnsi="Tahoma" w:cs="Tahoma"/>
          <w:b/>
          <w:sz w:val="24"/>
          <w:szCs w:val="24"/>
        </w:rPr>
        <w:tab/>
      </w:r>
      <w:r w:rsidR="00C01ABB">
        <w:rPr>
          <w:rFonts w:ascii="Tahoma" w:hAnsi="Tahoma" w:cs="Tahoma"/>
          <w:b/>
          <w:sz w:val="24"/>
          <w:szCs w:val="24"/>
        </w:rPr>
        <w:tab/>
      </w:r>
      <w:r w:rsidR="00C01ABB">
        <w:rPr>
          <w:rFonts w:ascii="Tahoma" w:hAnsi="Tahoma" w:cs="Tahoma"/>
          <w:b/>
          <w:sz w:val="24"/>
          <w:szCs w:val="24"/>
        </w:rPr>
        <w:tab/>
        <w:t xml:space="preserve">I. </w:t>
      </w:r>
      <w:proofErr w:type="spellStart"/>
      <w:r w:rsidR="00C01ABB">
        <w:rPr>
          <w:rFonts w:ascii="Tahoma" w:hAnsi="Tahoma" w:cs="Tahoma"/>
          <w:b/>
          <w:sz w:val="24"/>
          <w:szCs w:val="24"/>
        </w:rPr>
        <w:t>Chisanjo</w:t>
      </w:r>
      <w:proofErr w:type="spellEnd"/>
      <w:r w:rsidR="00C01ABB">
        <w:rPr>
          <w:rFonts w:ascii="Tahoma" w:hAnsi="Tahoma" w:cs="Tahoma"/>
          <w:b/>
          <w:sz w:val="24"/>
          <w:szCs w:val="24"/>
        </w:rPr>
        <w:t xml:space="preserve"> (Labour Officer)</w:t>
      </w: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147852" w:rsidRDefault="00924D52" w:rsidP="00C01ABB">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AB515F" w:rsidRPr="00AB515F">
        <w:rPr>
          <w:rFonts w:ascii="Tahoma" w:hAnsi="Tahoma" w:cs="Tahoma"/>
          <w:sz w:val="24"/>
          <w:szCs w:val="24"/>
        </w:rPr>
        <w:t xml:space="preserve">This is </w:t>
      </w:r>
      <w:r w:rsidR="00C01ABB">
        <w:rPr>
          <w:rFonts w:ascii="Tahoma" w:hAnsi="Tahoma" w:cs="Tahoma"/>
          <w:sz w:val="24"/>
          <w:szCs w:val="24"/>
        </w:rPr>
        <w:t>an appeal against the Respondent’</w:t>
      </w:r>
      <w:r w:rsidR="00BA1CDA">
        <w:rPr>
          <w:rFonts w:ascii="Tahoma" w:hAnsi="Tahoma" w:cs="Tahoma"/>
          <w:sz w:val="24"/>
          <w:szCs w:val="24"/>
        </w:rPr>
        <w:t>s decision. The a</w:t>
      </w:r>
      <w:r w:rsidR="00C01ABB">
        <w:rPr>
          <w:rFonts w:ascii="Tahoma" w:hAnsi="Tahoma" w:cs="Tahoma"/>
          <w:sz w:val="24"/>
          <w:szCs w:val="24"/>
        </w:rPr>
        <w:t>ppellant was employed b</w:t>
      </w:r>
      <w:r w:rsidR="00BA1CDA">
        <w:rPr>
          <w:rFonts w:ascii="Tahoma" w:hAnsi="Tahoma" w:cs="Tahoma"/>
          <w:sz w:val="24"/>
          <w:szCs w:val="24"/>
        </w:rPr>
        <w:t>y the r</w:t>
      </w:r>
      <w:r w:rsidR="00C01ABB">
        <w:rPr>
          <w:rFonts w:ascii="Tahoma" w:hAnsi="Tahoma" w:cs="Tahoma"/>
          <w:sz w:val="24"/>
          <w:szCs w:val="24"/>
        </w:rPr>
        <w:t xml:space="preserve">espondent as a technician. In the course of his duty he went to work on a fault at Peterhouse, whereas the papers said that he worked at </w:t>
      </w:r>
      <w:proofErr w:type="spellStart"/>
      <w:r w:rsidR="00C01ABB">
        <w:rPr>
          <w:rFonts w:ascii="Tahoma" w:hAnsi="Tahoma" w:cs="Tahoma"/>
          <w:sz w:val="24"/>
          <w:szCs w:val="24"/>
        </w:rPr>
        <w:t>Dombi</w:t>
      </w:r>
      <w:proofErr w:type="spellEnd"/>
      <w:r w:rsidR="00C01ABB">
        <w:rPr>
          <w:rFonts w:ascii="Tahoma" w:hAnsi="Tahoma" w:cs="Tahoma"/>
          <w:sz w:val="24"/>
          <w:szCs w:val="24"/>
        </w:rPr>
        <w:t xml:space="preserve"> Farm.</w:t>
      </w:r>
      <w:r w:rsidR="006F267F">
        <w:rPr>
          <w:rFonts w:ascii="Tahoma" w:hAnsi="Tahoma" w:cs="Tahoma"/>
          <w:sz w:val="24"/>
          <w:szCs w:val="24"/>
        </w:rPr>
        <w:t xml:space="preserve"> It was found </w:t>
      </w:r>
      <w:r w:rsidR="008A29A8">
        <w:rPr>
          <w:rFonts w:ascii="Tahoma" w:hAnsi="Tahoma" w:cs="Tahoma"/>
          <w:sz w:val="24"/>
          <w:szCs w:val="24"/>
        </w:rPr>
        <w:t xml:space="preserve">out </w:t>
      </w:r>
      <w:r w:rsidR="006F267F">
        <w:rPr>
          <w:rFonts w:ascii="Tahoma" w:hAnsi="Tahoma" w:cs="Tahoma"/>
          <w:sz w:val="24"/>
          <w:szCs w:val="24"/>
        </w:rPr>
        <w:t xml:space="preserve">that the Appellant’s papers were not in order. Investigations were instituted. He was asked to write a report and he did. Later he was asked again to write a more detailed report. He refused and referred the investigator to the earlier report. Investigations established that no work was carried out at </w:t>
      </w:r>
      <w:proofErr w:type="spellStart"/>
      <w:r w:rsidR="006F267F">
        <w:rPr>
          <w:rFonts w:ascii="Tahoma" w:hAnsi="Tahoma" w:cs="Tahoma"/>
          <w:sz w:val="24"/>
          <w:szCs w:val="24"/>
        </w:rPr>
        <w:t>Dombi</w:t>
      </w:r>
      <w:proofErr w:type="spellEnd"/>
      <w:r w:rsidR="006F267F">
        <w:rPr>
          <w:rFonts w:ascii="Tahoma" w:hAnsi="Tahoma" w:cs="Tahoma"/>
          <w:sz w:val="24"/>
          <w:szCs w:val="24"/>
        </w:rPr>
        <w:t xml:space="preserve"> Farm.</w:t>
      </w:r>
    </w:p>
    <w:p w:rsidR="00BA1CDA" w:rsidRDefault="00BA1CDA" w:rsidP="00C01ABB">
      <w:pPr>
        <w:spacing w:after="0" w:line="360" w:lineRule="auto"/>
        <w:jc w:val="both"/>
        <w:rPr>
          <w:rFonts w:ascii="Tahoma" w:hAnsi="Tahoma" w:cs="Tahoma"/>
          <w:sz w:val="24"/>
          <w:szCs w:val="24"/>
        </w:rPr>
      </w:pPr>
    </w:p>
    <w:p w:rsidR="00C64F8D" w:rsidRDefault="00BA1CDA" w:rsidP="00C01ABB">
      <w:pPr>
        <w:spacing w:after="0" w:line="360" w:lineRule="auto"/>
        <w:jc w:val="both"/>
        <w:rPr>
          <w:rFonts w:ascii="Tahoma" w:hAnsi="Tahoma" w:cs="Tahoma"/>
          <w:sz w:val="24"/>
          <w:szCs w:val="24"/>
        </w:rPr>
      </w:pPr>
      <w:r>
        <w:rPr>
          <w:rFonts w:ascii="Tahoma" w:hAnsi="Tahoma" w:cs="Tahoma"/>
          <w:sz w:val="24"/>
          <w:szCs w:val="24"/>
        </w:rPr>
        <w:tab/>
        <w:t>The Appellant</w:t>
      </w:r>
      <w:r w:rsidR="00050685">
        <w:rPr>
          <w:rFonts w:ascii="Tahoma" w:hAnsi="Tahoma" w:cs="Tahoma"/>
          <w:sz w:val="24"/>
          <w:szCs w:val="24"/>
        </w:rPr>
        <w:t xml:space="preserve"> was charged of </w:t>
      </w:r>
      <w:r w:rsidR="008A29A8">
        <w:rPr>
          <w:rFonts w:ascii="Tahoma" w:hAnsi="Tahoma" w:cs="Tahoma"/>
          <w:sz w:val="24"/>
          <w:szCs w:val="24"/>
        </w:rPr>
        <w:t>two acts of misconduct in terms of the c</w:t>
      </w:r>
      <w:r w:rsidR="00050685">
        <w:rPr>
          <w:rFonts w:ascii="Tahoma" w:hAnsi="Tahoma" w:cs="Tahoma"/>
          <w:sz w:val="24"/>
          <w:szCs w:val="24"/>
        </w:rPr>
        <w:t xml:space="preserve">ompany code of conduct. The first charge was one for willfully withholding information or giving </w:t>
      </w:r>
    </w:p>
    <w:p w:rsidR="00C64F8D" w:rsidRDefault="00C64F8D" w:rsidP="00C01ABB">
      <w:pPr>
        <w:spacing w:after="0" w:line="360" w:lineRule="auto"/>
        <w:jc w:val="both"/>
        <w:rPr>
          <w:rFonts w:ascii="Tahoma" w:hAnsi="Tahoma" w:cs="Tahoma"/>
          <w:sz w:val="24"/>
          <w:szCs w:val="24"/>
        </w:rPr>
      </w:pPr>
    </w:p>
    <w:p w:rsidR="00C64F8D" w:rsidRDefault="00C64F8D" w:rsidP="00C01ABB">
      <w:pPr>
        <w:spacing w:after="0" w:line="360" w:lineRule="auto"/>
        <w:jc w:val="both"/>
        <w:rPr>
          <w:rFonts w:ascii="Tahoma" w:hAnsi="Tahoma" w:cs="Tahoma"/>
          <w:sz w:val="24"/>
          <w:szCs w:val="24"/>
        </w:rPr>
      </w:pPr>
    </w:p>
    <w:p w:rsidR="00BA1CDA" w:rsidRDefault="00050685" w:rsidP="00C01ABB">
      <w:pPr>
        <w:spacing w:after="0" w:line="360" w:lineRule="auto"/>
        <w:jc w:val="both"/>
        <w:rPr>
          <w:rFonts w:ascii="Tahoma" w:hAnsi="Tahoma" w:cs="Tahoma"/>
          <w:sz w:val="24"/>
          <w:szCs w:val="24"/>
        </w:rPr>
      </w:pPr>
      <w:proofErr w:type="gramStart"/>
      <w:r>
        <w:rPr>
          <w:rFonts w:ascii="Tahoma" w:hAnsi="Tahoma" w:cs="Tahoma"/>
          <w:sz w:val="24"/>
          <w:szCs w:val="24"/>
        </w:rPr>
        <w:t>false</w:t>
      </w:r>
      <w:proofErr w:type="gramEnd"/>
      <w:r>
        <w:rPr>
          <w:rFonts w:ascii="Tahoma" w:hAnsi="Tahoma" w:cs="Tahoma"/>
          <w:sz w:val="24"/>
          <w:szCs w:val="24"/>
        </w:rPr>
        <w:t xml:space="preserve"> information or misleading information during any</w:t>
      </w:r>
      <w:r w:rsidR="00C64F8D">
        <w:rPr>
          <w:rFonts w:ascii="Tahoma" w:hAnsi="Tahoma" w:cs="Tahoma"/>
          <w:sz w:val="24"/>
          <w:szCs w:val="24"/>
        </w:rPr>
        <w:t xml:space="preserve"> investigations of a company or </w:t>
      </w:r>
      <w:r w:rsidR="00573642">
        <w:rPr>
          <w:rFonts w:ascii="Tahoma" w:hAnsi="Tahoma" w:cs="Tahoma"/>
          <w:sz w:val="24"/>
          <w:szCs w:val="24"/>
        </w:rPr>
        <w:t xml:space="preserve">organization including disciplinary and grievance matters. The second charge was one of falsifying an official record of the company. This was in connection with the documents that were signed for work at </w:t>
      </w:r>
      <w:proofErr w:type="spellStart"/>
      <w:r w:rsidR="00573642">
        <w:rPr>
          <w:rFonts w:ascii="Tahoma" w:hAnsi="Tahoma" w:cs="Tahoma"/>
          <w:sz w:val="24"/>
          <w:szCs w:val="24"/>
        </w:rPr>
        <w:t>Dombi</w:t>
      </w:r>
      <w:proofErr w:type="spellEnd"/>
      <w:r w:rsidR="00573642">
        <w:rPr>
          <w:rFonts w:ascii="Tahoma" w:hAnsi="Tahoma" w:cs="Tahoma"/>
          <w:sz w:val="24"/>
          <w:szCs w:val="24"/>
        </w:rPr>
        <w:t xml:space="preserve"> Farm whereas no work was carried out at </w:t>
      </w:r>
      <w:proofErr w:type="spellStart"/>
      <w:r w:rsidR="00573642">
        <w:rPr>
          <w:rFonts w:ascii="Tahoma" w:hAnsi="Tahoma" w:cs="Tahoma"/>
          <w:sz w:val="24"/>
          <w:szCs w:val="24"/>
        </w:rPr>
        <w:t>Dombi</w:t>
      </w:r>
      <w:proofErr w:type="spellEnd"/>
      <w:r w:rsidR="00573642">
        <w:rPr>
          <w:rFonts w:ascii="Tahoma" w:hAnsi="Tahoma" w:cs="Tahoma"/>
          <w:sz w:val="24"/>
          <w:szCs w:val="24"/>
        </w:rPr>
        <w:t xml:space="preserve"> Farm.</w:t>
      </w:r>
    </w:p>
    <w:p w:rsidR="00573642" w:rsidRDefault="00573642" w:rsidP="00C01ABB">
      <w:pPr>
        <w:spacing w:after="0" w:line="360" w:lineRule="auto"/>
        <w:jc w:val="both"/>
        <w:rPr>
          <w:rFonts w:ascii="Tahoma" w:hAnsi="Tahoma" w:cs="Tahoma"/>
          <w:sz w:val="24"/>
          <w:szCs w:val="24"/>
        </w:rPr>
      </w:pPr>
    </w:p>
    <w:p w:rsidR="00573642" w:rsidRDefault="00573642" w:rsidP="00C01ABB">
      <w:pPr>
        <w:spacing w:after="0" w:line="360" w:lineRule="auto"/>
        <w:jc w:val="both"/>
        <w:rPr>
          <w:rFonts w:ascii="Tahoma" w:hAnsi="Tahoma" w:cs="Tahoma"/>
          <w:sz w:val="24"/>
          <w:szCs w:val="24"/>
        </w:rPr>
      </w:pPr>
      <w:r>
        <w:rPr>
          <w:rFonts w:ascii="Tahoma" w:hAnsi="Tahoma" w:cs="Tahoma"/>
          <w:sz w:val="24"/>
          <w:szCs w:val="24"/>
        </w:rPr>
        <w:tab/>
        <w:t>The Appellant was called to a hearing. During the hearing his worker representatives walked out of the hearing. He did not ask for a postponement in order for him to seek alternatives. The hearing was completed without any representatives for him. He was found guilty as charged. He addressed in mitigation. Nevertheless a penalty of dismissal was meted. His internal appeal failed.</w:t>
      </w:r>
    </w:p>
    <w:p w:rsidR="00573642" w:rsidRDefault="00573642" w:rsidP="00C01ABB">
      <w:pPr>
        <w:spacing w:after="0" w:line="360" w:lineRule="auto"/>
        <w:jc w:val="both"/>
        <w:rPr>
          <w:rFonts w:ascii="Tahoma" w:hAnsi="Tahoma" w:cs="Tahoma"/>
          <w:sz w:val="24"/>
          <w:szCs w:val="24"/>
        </w:rPr>
      </w:pPr>
    </w:p>
    <w:p w:rsidR="00573642" w:rsidRDefault="00573642" w:rsidP="00C01ABB">
      <w:pPr>
        <w:spacing w:after="0" w:line="360" w:lineRule="auto"/>
        <w:jc w:val="both"/>
        <w:rPr>
          <w:rFonts w:ascii="Tahoma" w:hAnsi="Tahoma" w:cs="Tahoma"/>
          <w:sz w:val="24"/>
          <w:szCs w:val="24"/>
        </w:rPr>
      </w:pPr>
      <w:r>
        <w:rPr>
          <w:rFonts w:ascii="Tahoma" w:hAnsi="Tahoma" w:cs="Tahoma"/>
          <w:sz w:val="24"/>
          <w:szCs w:val="24"/>
        </w:rPr>
        <w:t>The Appellant has appealed to this court on four grounds. These are that-:</w:t>
      </w:r>
    </w:p>
    <w:p w:rsidR="00573642" w:rsidRDefault="00573642" w:rsidP="00C01ABB">
      <w:pPr>
        <w:spacing w:after="0" w:line="360" w:lineRule="auto"/>
        <w:jc w:val="both"/>
        <w:rPr>
          <w:rFonts w:ascii="Tahoma" w:hAnsi="Tahoma" w:cs="Tahoma"/>
          <w:sz w:val="24"/>
          <w:szCs w:val="24"/>
        </w:rPr>
      </w:pPr>
    </w:p>
    <w:p w:rsidR="00573642" w:rsidRDefault="00573642" w:rsidP="00573642">
      <w:pPr>
        <w:spacing w:after="0" w:line="360" w:lineRule="auto"/>
        <w:ind w:left="72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t xml:space="preserve">The disciplinary committee was improperly constituted as he was not </w:t>
      </w:r>
    </w:p>
    <w:p w:rsidR="00573642" w:rsidRDefault="009447B8" w:rsidP="00573642">
      <w:pPr>
        <w:spacing w:after="0" w:line="360" w:lineRule="auto"/>
        <w:ind w:left="720" w:firstLine="720"/>
        <w:jc w:val="both"/>
        <w:rPr>
          <w:rFonts w:ascii="Tahoma" w:hAnsi="Tahoma" w:cs="Tahoma"/>
          <w:sz w:val="24"/>
          <w:szCs w:val="24"/>
        </w:rPr>
      </w:pPr>
      <w:r>
        <w:rPr>
          <w:rFonts w:ascii="Tahoma" w:hAnsi="Tahoma" w:cs="Tahoma"/>
          <w:sz w:val="24"/>
          <w:szCs w:val="24"/>
        </w:rPr>
        <w:t>r</w:t>
      </w:r>
      <w:r w:rsidR="00573642">
        <w:rPr>
          <w:rFonts w:ascii="Tahoma" w:hAnsi="Tahoma" w:cs="Tahoma"/>
          <w:sz w:val="24"/>
          <w:szCs w:val="24"/>
        </w:rPr>
        <w:t>epresented.</w:t>
      </w:r>
    </w:p>
    <w:p w:rsidR="00573642" w:rsidRDefault="00573642" w:rsidP="00573642">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charge of willfully withholding information was not proved on a balance of probabilities.</w:t>
      </w:r>
    </w:p>
    <w:p w:rsidR="00573642" w:rsidRDefault="00573642" w:rsidP="00573642">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charge of falsifying a document was not proved as the evidence</w:t>
      </w:r>
      <w:r w:rsidR="007147FD">
        <w:rPr>
          <w:rFonts w:ascii="Tahoma" w:hAnsi="Tahoma" w:cs="Tahoma"/>
          <w:sz w:val="24"/>
          <w:szCs w:val="24"/>
        </w:rPr>
        <w:t xml:space="preserve"> was insufficient. There should have been called a handwriting expert to prove that Appellant wrote the card in question.</w:t>
      </w:r>
    </w:p>
    <w:p w:rsidR="007147FD" w:rsidRDefault="007147FD" w:rsidP="00573642">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appeals committee erred by not considering the mitigating factors which factors should have led to a lesser penalty rather than dismissal.</w:t>
      </w:r>
    </w:p>
    <w:p w:rsidR="000B3CFC" w:rsidRDefault="000B3CFC" w:rsidP="00573642">
      <w:pPr>
        <w:spacing w:after="0" w:line="360" w:lineRule="auto"/>
        <w:ind w:left="1440" w:hanging="720"/>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p>
    <w:p w:rsidR="007147FD" w:rsidRPr="004C3080" w:rsidRDefault="007147FD" w:rsidP="007147FD">
      <w:pPr>
        <w:spacing w:after="0" w:line="360" w:lineRule="auto"/>
        <w:jc w:val="both"/>
        <w:rPr>
          <w:rFonts w:ascii="Tahoma" w:hAnsi="Tahoma" w:cs="Tahoma"/>
          <w:sz w:val="24"/>
          <w:szCs w:val="24"/>
        </w:rPr>
      </w:pPr>
      <w:r w:rsidRPr="004C3080">
        <w:rPr>
          <w:rFonts w:ascii="Tahoma" w:hAnsi="Tahoma" w:cs="Tahoma"/>
          <w:sz w:val="24"/>
          <w:szCs w:val="24"/>
        </w:rPr>
        <w:t>IMPROPERLY CONSTITUTED COMMITTEE</w:t>
      </w:r>
    </w:p>
    <w:p w:rsidR="007147FD" w:rsidRDefault="007147FD" w:rsidP="007147FD">
      <w:pPr>
        <w:spacing w:after="0" w:line="360" w:lineRule="auto"/>
        <w:jc w:val="both"/>
        <w:rPr>
          <w:rFonts w:ascii="Tahoma" w:hAnsi="Tahoma" w:cs="Tahoma"/>
          <w:sz w:val="24"/>
          <w:szCs w:val="24"/>
        </w:rPr>
      </w:pPr>
    </w:p>
    <w:p w:rsidR="007147FD" w:rsidRDefault="007147FD" w:rsidP="007147FD">
      <w:pPr>
        <w:spacing w:after="0" w:line="360" w:lineRule="auto"/>
        <w:jc w:val="both"/>
        <w:rPr>
          <w:rFonts w:ascii="Tahoma" w:hAnsi="Tahoma" w:cs="Tahoma"/>
          <w:sz w:val="24"/>
          <w:szCs w:val="24"/>
        </w:rPr>
      </w:pPr>
      <w:r>
        <w:rPr>
          <w:rFonts w:ascii="Tahoma" w:hAnsi="Tahoma" w:cs="Tahoma"/>
          <w:sz w:val="24"/>
          <w:szCs w:val="24"/>
        </w:rPr>
        <w:t>The committee was originally properly constituted. It only b</w:t>
      </w:r>
      <w:r w:rsidR="000B3CFC">
        <w:rPr>
          <w:rFonts w:ascii="Tahoma" w:hAnsi="Tahoma" w:cs="Tahoma"/>
          <w:sz w:val="24"/>
          <w:szCs w:val="24"/>
        </w:rPr>
        <w:t>e</w:t>
      </w:r>
      <w:r>
        <w:rPr>
          <w:rFonts w:ascii="Tahoma" w:hAnsi="Tahoma" w:cs="Tahoma"/>
          <w:sz w:val="24"/>
          <w:szCs w:val="24"/>
        </w:rPr>
        <w:t>came</w:t>
      </w:r>
      <w:r w:rsidR="008A29A8">
        <w:rPr>
          <w:rFonts w:ascii="Tahoma" w:hAnsi="Tahoma" w:cs="Tahoma"/>
          <w:sz w:val="24"/>
          <w:szCs w:val="24"/>
        </w:rPr>
        <w:t xml:space="preserve"> improper</w:t>
      </w:r>
      <w:r w:rsidR="000B3CFC">
        <w:rPr>
          <w:rFonts w:ascii="Tahoma" w:hAnsi="Tahoma" w:cs="Tahoma"/>
          <w:sz w:val="24"/>
          <w:szCs w:val="24"/>
        </w:rPr>
        <w:t xml:space="preserve"> when appellant’s representatives walked out. It is very surprising that any representative is still doing that. It is even more surprising that any affected employee does not ask for a postponement in order to get alternative representatives</w:t>
      </w:r>
      <w:r w:rsidR="007A5445">
        <w:rPr>
          <w:rFonts w:ascii="Tahoma" w:hAnsi="Tahoma" w:cs="Tahoma"/>
          <w:sz w:val="24"/>
          <w:szCs w:val="24"/>
        </w:rPr>
        <w:t xml:space="preserve">. When this happens the hearing carries on. These courts have emphasized over and over again that walking out does not make the committee stop the hearing. By walking out a party is simply denying itself the right to be heard or to be represented. It is up to </w:t>
      </w:r>
      <w:r w:rsidR="00FF392E">
        <w:rPr>
          <w:rFonts w:ascii="Tahoma" w:hAnsi="Tahoma" w:cs="Tahoma"/>
          <w:sz w:val="24"/>
          <w:szCs w:val="24"/>
        </w:rPr>
        <w:t>a party to ask for an opportunity to get new representatives. Where the party does not seek such opportunity the party is taken to have agreed to continue.</w:t>
      </w:r>
    </w:p>
    <w:p w:rsidR="00EB7D65" w:rsidRDefault="00EB7D65" w:rsidP="007147FD">
      <w:pPr>
        <w:spacing w:after="0" w:line="360" w:lineRule="auto"/>
        <w:jc w:val="both"/>
        <w:rPr>
          <w:rFonts w:ascii="Tahoma" w:hAnsi="Tahoma" w:cs="Tahoma"/>
          <w:sz w:val="24"/>
          <w:szCs w:val="24"/>
        </w:rPr>
      </w:pPr>
    </w:p>
    <w:p w:rsidR="00EB7D65" w:rsidRDefault="00EB7D65" w:rsidP="007147FD">
      <w:pPr>
        <w:spacing w:after="0" w:line="360" w:lineRule="auto"/>
        <w:jc w:val="both"/>
        <w:rPr>
          <w:rFonts w:ascii="Tahoma" w:hAnsi="Tahoma" w:cs="Tahoma"/>
          <w:sz w:val="24"/>
          <w:szCs w:val="24"/>
        </w:rPr>
      </w:pPr>
      <w:r>
        <w:rPr>
          <w:rFonts w:ascii="Tahoma" w:hAnsi="Tahoma" w:cs="Tahoma"/>
          <w:sz w:val="24"/>
          <w:szCs w:val="24"/>
        </w:rPr>
        <w:tab/>
        <w:t xml:space="preserve">In the case of </w:t>
      </w:r>
      <w:r w:rsidRPr="00EB7D65">
        <w:rPr>
          <w:rFonts w:ascii="Tahoma" w:hAnsi="Tahoma" w:cs="Tahoma"/>
          <w:i/>
          <w:sz w:val="24"/>
          <w:szCs w:val="24"/>
        </w:rPr>
        <w:t>Pacprint (Pvt) Limited v Pilani Kumbula and 10 others SC 67/17</w:t>
      </w:r>
      <w:r>
        <w:rPr>
          <w:rFonts w:ascii="Tahoma" w:hAnsi="Tahoma" w:cs="Tahoma"/>
          <w:sz w:val="24"/>
          <w:szCs w:val="24"/>
        </w:rPr>
        <w:t>, MAVHANGIRA AJA (as she then was) thoroughly discusses the cases</w:t>
      </w:r>
      <w:r w:rsidR="0063288F">
        <w:rPr>
          <w:rFonts w:ascii="Tahoma" w:hAnsi="Tahoma" w:cs="Tahoma"/>
          <w:sz w:val="24"/>
          <w:szCs w:val="24"/>
        </w:rPr>
        <w:t xml:space="preserve"> on deliberate failure to attend a hearing either through representatives or personally. It is made abundantly clear that it is the duty of the employee to attend or seek a postponement in order to organise representation. One may not raise the issue of the committee not being properly constituted u</w:t>
      </w:r>
      <w:r w:rsidR="008A29A8">
        <w:rPr>
          <w:rFonts w:ascii="Tahoma" w:hAnsi="Tahoma" w:cs="Tahoma"/>
          <w:sz w:val="24"/>
          <w:szCs w:val="24"/>
        </w:rPr>
        <w:t>nless he/she plays his/her part</w:t>
      </w:r>
      <w:r w:rsidR="0063288F">
        <w:rPr>
          <w:rFonts w:ascii="Tahoma" w:hAnsi="Tahoma" w:cs="Tahoma"/>
          <w:sz w:val="24"/>
          <w:szCs w:val="24"/>
        </w:rPr>
        <w:t>. At page 7 of the cyclostyled judgment the Hon Judge says that;</w:t>
      </w:r>
    </w:p>
    <w:p w:rsidR="002630F0" w:rsidRDefault="002630F0" w:rsidP="007147FD">
      <w:pPr>
        <w:spacing w:after="0" w:line="360" w:lineRule="auto"/>
        <w:jc w:val="both"/>
        <w:rPr>
          <w:rFonts w:ascii="Tahoma" w:hAnsi="Tahoma" w:cs="Tahoma"/>
          <w:sz w:val="24"/>
          <w:szCs w:val="24"/>
        </w:rPr>
      </w:pPr>
    </w:p>
    <w:p w:rsidR="002630F0" w:rsidRPr="009D24B6" w:rsidRDefault="002630F0" w:rsidP="009D24B6">
      <w:pPr>
        <w:spacing w:after="0" w:line="360" w:lineRule="auto"/>
        <w:ind w:left="1440"/>
        <w:jc w:val="both"/>
        <w:rPr>
          <w:rFonts w:ascii="Tahoma" w:hAnsi="Tahoma" w:cs="Tahoma"/>
          <w:i/>
          <w:sz w:val="24"/>
          <w:szCs w:val="24"/>
        </w:rPr>
      </w:pPr>
      <w:r w:rsidRPr="009D24B6">
        <w:rPr>
          <w:rFonts w:ascii="Tahoma" w:hAnsi="Tahoma" w:cs="Tahoma"/>
          <w:i/>
          <w:sz w:val="24"/>
          <w:szCs w:val="24"/>
        </w:rPr>
        <w:t>“The respondents ought</w:t>
      </w:r>
      <w:r w:rsidR="009D24B6" w:rsidRPr="009D24B6">
        <w:rPr>
          <w:rFonts w:ascii="Tahoma" w:hAnsi="Tahoma" w:cs="Tahoma"/>
          <w:i/>
          <w:sz w:val="24"/>
          <w:szCs w:val="24"/>
        </w:rPr>
        <w:t xml:space="preserve"> to have requested the assistance of the workers’ committee in the disciplinary proceedings. They did not do so. They did not assert their right to be represented by the workers’ committee. They rather opted to also not attend and they absented themselves. They cannot now, in these circumstances, be heard to say that the proceedings are a nullity on the basis that the workers’ committee did not from part of the disciplinary committee that sat”.</w:t>
      </w:r>
    </w:p>
    <w:p w:rsidR="00573642" w:rsidRPr="00425855" w:rsidRDefault="00573642" w:rsidP="00C01ABB">
      <w:pPr>
        <w:spacing w:after="0" w:line="360" w:lineRule="auto"/>
        <w:jc w:val="both"/>
        <w:rPr>
          <w:rFonts w:ascii="Tahoma" w:hAnsi="Tahoma" w:cs="Tahoma"/>
          <w:b/>
          <w:i/>
          <w:sz w:val="24"/>
          <w:szCs w:val="24"/>
        </w:rPr>
      </w:pPr>
    </w:p>
    <w:p w:rsidR="00147852" w:rsidRDefault="00147852" w:rsidP="009D24B6">
      <w:pPr>
        <w:spacing w:after="0" w:line="360" w:lineRule="auto"/>
        <w:jc w:val="both"/>
        <w:rPr>
          <w:rFonts w:ascii="Tahoma" w:hAnsi="Tahoma" w:cs="Tahoma"/>
          <w:sz w:val="24"/>
          <w:szCs w:val="24"/>
        </w:rPr>
      </w:pPr>
    </w:p>
    <w:p w:rsidR="008216FF" w:rsidRDefault="009D24B6" w:rsidP="009D24B6">
      <w:pPr>
        <w:spacing w:after="0" w:line="360" w:lineRule="auto"/>
        <w:jc w:val="both"/>
        <w:rPr>
          <w:rFonts w:ascii="Tahoma" w:hAnsi="Tahoma" w:cs="Tahoma"/>
          <w:sz w:val="24"/>
          <w:szCs w:val="24"/>
        </w:rPr>
      </w:pPr>
      <w:r>
        <w:rPr>
          <w:rFonts w:ascii="Tahoma" w:hAnsi="Tahoma" w:cs="Tahoma"/>
          <w:sz w:val="24"/>
          <w:szCs w:val="24"/>
        </w:rPr>
        <w:t>This case applies</w:t>
      </w:r>
      <w:r w:rsidR="00E70BD1">
        <w:rPr>
          <w:rFonts w:ascii="Tahoma" w:hAnsi="Tahoma" w:cs="Tahoma"/>
          <w:sz w:val="24"/>
          <w:szCs w:val="24"/>
        </w:rPr>
        <w:t xml:space="preserve"> to the present case with equal force. The complaint on the composition of the disciplinary committee does not have merit. It must be dismissed and is accordingly dismissed.</w:t>
      </w:r>
      <w:r w:rsidR="008216FF">
        <w:rPr>
          <w:rFonts w:ascii="Tahoma" w:hAnsi="Tahoma" w:cs="Tahoma"/>
          <w:sz w:val="24"/>
          <w:szCs w:val="24"/>
        </w:rPr>
        <w:t xml:space="preserve"> </w:t>
      </w:r>
    </w:p>
    <w:p w:rsidR="009D24B6" w:rsidRDefault="008216FF" w:rsidP="009D24B6">
      <w:pPr>
        <w:spacing w:after="0" w:line="360" w:lineRule="auto"/>
        <w:jc w:val="both"/>
        <w:rPr>
          <w:rFonts w:ascii="Tahoma" w:hAnsi="Tahoma" w:cs="Tahoma"/>
          <w:sz w:val="24"/>
          <w:szCs w:val="24"/>
        </w:rPr>
      </w:pPr>
      <w:r>
        <w:rPr>
          <w:rFonts w:ascii="Tahoma" w:hAnsi="Tahoma" w:cs="Tahoma"/>
          <w:sz w:val="24"/>
          <w:szCs w:val="24"/>
        </w:rPr>
        <w:t>It would also be pointed</w:t>
      </w:r>
      <w:r w:rsidR="0079748C">
        <w:rPr>
          <w:rFonts w:ascii="Tahoma" w:hAnsi="Tahoma" w:cs="Tahoma"/>
          <w:sz w:val="24"/>
          <w:szCs w:val="24"/>
        </w:rPr>
        <w:t xml:space="preserve"> out that this ground of appeal is in reality a procedural issue which should otherwise be a review issue.</w:t>
      </w:r>
    </w:p>
    <w:p w:rsidR="0079748C" w:rsidRDefault="0079748C" w:rsidP="009D24B6">
      <w:pPr>
        <w:spacing w:after="0" w:line="360" w:lineRule="auto"/>
        <w:jc w:val="both"/>
        <w:rPr>
          <w:rFonts w:ascii="Tahoma" w:hAnsi="Tahoma" w:cs="Tahoma"/>
          <w:sz w:val="24"/>
          <w:szCs w:val="24"/>
        </w:rPr>
      </w:pPr>
    </w:p>
    <w:p w:rsidR="0079748C" w:rsidRPr="0079748C" w:rsidRDefault="0079748C" w:rsidP="009D24B6">
      <w:pPr>
        <w:spacing w:after="0" w:line="360" w:lineRule="auto"/>
        <w:jc w:val="both"/>
        <w:rPr>
          <w:rFonts w:ascii="Tahoma" w:hAnsi="Tahoma" w:cs="Tahoma"/>
          <w:sz w:val="24"/>
          <w:szCs w:val="24"/>
          <w:u w:val="single"/>
        </w:rPr>
      </w:pPr>
      <w:r w:rsidRPr="0079748C">
        <w:rPr>
          <w:rFonts w:ascii="Tahoma" w:hAnsi="Tahoma" w:cs="Tahoma"/>
          <w:sz w:val="24"/>
          <w:szCs w:val="24"/>
          <w:u w:val="single"/>
        </w:rPr>
        <w:t>Wilfully Withholding Information</w:t>
      </w:r>
    </w:p>
    <w:p w:rsidR="0079748C" w:rsidRPr="0079748C" w:rsidRDefault="0079748C" w:rsidP="009D24B6">
      <w:pPr>
        <w:spacing w:after="0" w:line="360" w:lineRule="auto"/>
        <w:jc w:val="both"/>
        <w:rPr>
          <w:rFonts w:ascii="Tahoma" w:hAnsi="Tahoma" w:cs="Tahoma"/>
          <w:sz w:val="24"/>
          <w:szCs w:val="24"/>
          <w:u w:val="single"/>
        </w:rPr>
      </w:pPr>
    </w:p>
    <w:p w:rsidR="0079748C" w:rsidRDefault="0079748C" w:rsidP="009D24B6">
      <w:pPr>
        <w:spacing w:after="0" w:line="360" w:lineRule="auto"/>
        <w:jc w:val="both"/>
        <w:rPr>
          <w:rFonts w:ascii="Tahoma" w:hAnsi="Tahoma" w:cs="Tahoma"/>
          <w:sz w:val="24"/>
          <w:szCs w:val="24"/>
        </w:rPr>
      </w:pPr>
      <w:r>
        <w:rPr>
          <w:rFonts w:ascii="Tahoma" w:hAnsi="Tahoma" w:cs="Tahoma"/>
          <w:sz w:val="24"/>
          <w:szCs w:val="24"/>
        </w:rPr>
        <w:t xml:space="preserve">The </w:t>
      </w:r>
      <w:r w:rsidR="008A29A8">
        <w:rPr>
          <w:rFonts w:ascii="Tahoma" w:hAnsi="Tahoma" w:cs="Tahoma"/>
          <w:sz w:val="24"/>
          <w:szCs w:val="24"/>
        </w:rPr>
        <w:t>appellant admits</w:t>
      </w:r>
      <w:r>
        <w:rPr>
          <w:rFonts w:ascii="Tahoma" w:hAnsi="Tahoma" w:cs="Tahoma"/>
          <w:sz w:val="24"/>
          <w:szCs w:val="24"/>
        </w:rPr>
        <w:t xml:space="preserve"> to not giving the information as requested. He tries to justify it by saying that he had already given the information after another request by another investigator.</w:t>
      </w:r>
    </w:p>
    <w:p w:rsidR="0079748C" w:rsidRDefault="0079748C" w:rsidP="009D24B6">
      <w:pPr>
        <w:spacing w:after="0" w:line="360" w:lineRule="auto"/>
        <w:jc w:val="both"/>
        <w:rPr>
          <w:rFonts w:ascii="Tahoma" w:hAnsi="Tahoma" w:cs="Tahoma"/>
          <w:sz w:val="24"/>
          <w:szCs w:val="24"/>
        </w:rPr>
      </w:pPr>
    </w:p>
    <w:p w:rsidR="0079748C" w:rsidRDefault="0079748C" w:rsidP="009D24B6">
      <w:pPr>
        <w:spacing w:after="0" w:line="360" w:lineRule="auto"/>
        <w:jc w:val="both"/>
        <w:rPr>
          <w:rFonts w:ascii="Tahoma" w:hAnsi="Tahoma" w:cs="Tahoma"/>
          <w:sz w:val="24"/>
          <w:szCs w:val="24"/>
        </w:rPr>
      </w:pPr>
      <w:r>
        <w:rPr>
          <w:rFonts w:ascii="Tahoma" w:hAnsi="Tahoma" w:cs="Tahoma"/>
          <w:sz w:val="24"/>
          <w:szCs w:val="24"/>
        </w:rPr>
        <w:tab/>
        <w:t>Be that as it may the point</w:t>
      </w:r>
      <w:r w:rsidR="00787D35">
        <w:rPr>
          <w:rFonts w:ascii="Tahoma" w:hAnsi="Tahoma" w:cs="Tahoma"/>
          <w:sz w:val="24"/>
          <w:szCs w:val="24"/>
        </w:rPr>
        <w:t xml:space="preserve"> remains that investigators may see things differently and therefore will require that an employee answers as requested. An employee who has nothing to hide is unlikely to be difficult in giving information as requested. In this case to the extent that the Appellant did not give the information as r</w:t>
      </w:r>
      <w:r w:rsidR="008A29A8">
        <w:rPr>
          <w:rFonts w:ascii="Tahoma" w:hAnsi="Tahoma" w:cs="Tahoma"/>
          <w:sz w:val="24"/>
          <w:szCs w:val="24"/>
        </w:rPr>
        <w:t xml:space="preserve">equested the finding of </w:t>
      </w:r>
      <w:r w:rsidR="00BD0DF0">
        <w:rPr>
          <w:rFonts w:ascii="Tahoma" w:hAnsi="Tahoma" w:cs="Tahoma"/>
          <w:sz w:val="24"/>
          <w:szCs w:val="24"/>
        </w:rPr>
        <w:t>fact is</w:t>
      </w:r>
      <w:r w:rsidR="00787D35">
        <w:rPr>
          <w:rFonts w:ascii="Tahoma" w:hAnsi="Tahoma" w:cs="Tahoma"/>
          <w:sz w:val="24"/>
          <w:szCs w:val="24"/>
        </w:rPr>
        <w:t xml:space="preserve"> well found. There is nothing grossly unreasonable about that finding of fact. The appellant was expected to co-operate. See</w:t>
      </w:r>
      <w:r w:rsidR="001516EE">
        <w:rPr>
          <w:rFonts w:ascii="Tahoma" w:hAnsi="Tahoma" w:cs="Tahoma"/>
          <w:sz w:val="24"/>
          <w:szCs w:val="24"/>
        </w:rPr>
        <w:t xml:space="preserve"> for example </w:t>
      </w:r>
      <w:r w:rsidR="001516EE" w:rsidRPr="001516EE">
        <w:rPr>
          <w:rFonts w:ascii="Tahoma" w:hAnsi="Tahoma" w:cs="Tahoma"/>
          <w:i/>
          <w:sz w:val="24"/>
          <w:szCs w:val="24"/>
        </w:rPr>
        <w:t>British American Tobacco Zimbabwe v Jonathan Chibaya</w:t>
      </w:r>
      <w:r w:rsidR="001516EE">
        <w:rPr>
          <w:rFonts w:ascii="Tahoma" w:hAnsi="Tahoma" w:cs="Tahoma"/>
          <w:sz w:val="24"/>
          <w:szCs w:val="24"/>
        </w:rPr>
        <w:t xml:space="preserve"> where failure to co-operate worked against the appellant.</w:t>
      </w:r>
      <w:r w:rsidR="008549AC">
        <w:rPr>
          <w:rFonts w:ascii="Tahoma" w:hAnsi="Tahoma" w:cs="Tahoma"/>
          <w:sz w:val="24"/>
          <w:szCs w:val="24"/>
        </w:rPr>
        <w:t xml:space="preserve"> It may not be reversed. The ground of appeal is accordingly dismissed.</w:t>
      </w:r>
    </w:p>
    <w:p w:rsidR="008549AC" w:rsidRDefault="008549AC" w:rsidP="009D24B6">
      <w:pPr>
        <w:spacing w:after="0" w:line="360" w:lineRule="auto"/>
        <w:jc w:val="both"/>
        <w:rPr>
          <w:rFonts w:ascii="Tahoma" w:hAnsi="Tahoma" w:cs="Tahoma"/>
          <w:sz w:val="24"/>
          <w:szCs w:val="24"/>
        </w:rPr>
      </w:pPr>
    </w:p>
    <w:p w:rsidR="00406575" w:rsidRDefault="008549AC" w:rsidP="009D24B6">
      <w:pPr>
        <w:spacing w:after="0" w:line="360" w:lineRule="auto"/>
        <w:jc w:val="both"/>
        <w:rPr>
          <w:rFonts w:ascii="Tahoma" w:hAnsi="Tahoma" w:cs="Tahoma"/>
          <w:sz w:val="24"/>
          <w:szCs w:val="24"/>
        </w:rPr>
      </w:pPr>
      <w:r>
        <w:rPr>
          <w:rFonts w:ascii="Tahoma" w:hAnsi="Tahoma" w:cs="Tahoma"/>
          <w:sz w:val="24"/>
          <w:szCs w:val="24"/>
        </w:rPr>
        <w:tab/>
        <w:t>We cannot emphasise</w:t>
      </w:r>
      <w:r w:rsidR="008A29A8">
        <w:rPr>
          <w:rFonts w:ascii="Tahoma" w:hAnsi="Tahoma" w:cs="Tahoma"/>
          <w:sz w:val="24"/>
          <w:szCs w:val="24"/>
        </w:rPr>
        <w:t xml:space="preserve"> it in any way better that</w:t>
      </w:r>
      <w:r>
        <w:rPr>
          <w:rFonts w:ascii="Tahoma" w:hAnsi="Tahoma" w:cs="Tahoma"/>
          <w:sz w:val="24"/>
          <w:szCs w:val="24"/>
        </w:rPr>
        <w:t xml:space="preserve"> an appeal court is not there to scrupulously look into the decision of a lower court with a view to picking up all manner of mistakes in order to reverse that court’s decision. There has to be gross unreasonableness in the finding.</w:t>
      </w:r>
      <w:r w:rsidR="00406575">
        <w:rPr>
          <w:rFonts w:ascii="Tahoma" w:hAnsi="Tahoma" w:cs="Tahoma"/>
          <w:sz w:val="24"/>
          <w:szCs w:val="24"/>
        </w:rPr>
        <w:t xml:space="preserve"> Many cases have emphasized this already. </w:t>
      </w:r>
    </w:p>
    <w:p w:rsidR="00406575" w:rsidRDefault="00406575" w:rsidP="009D24B6">
      <w:pPr>
        <w:spacing w:after="0" w:line="360" w:lineRule="auto"/>
        <w:jc w:val="both"/>
        <w:rPr>
          <w:rFonts w:ascii="Tahoma" w:hAnsi="Tahoma" w:cs="Tahoma"/>
          <w:sz w:val="24"/>
          <w:szCs w:val="24"/>
        </w:rPr>
      </w:pPr>
    </w:p>
    <w:p w:rsidR="00406575" w:rsidRDefault="00406575" w:rsidP="009D24B6">
      <w:pPr>
        <w:spacing w:after="0" w:line="360" w:lineRule="auto"/>
        <w:jc w:val="both"/>
        <w:rPr>
          <w:rFonts w:ascii="Tahoma" w:hAnsi="Tahoma" w:cs="Tahoma"/>
          <w:sz w:val="24"/>
          <w:szCs w:val="24"/>
        </w:rPr>
      </w:pPr>
    </w:p>
    <w:p w:rsidR="008549AC" w:rsidRDefault="00406575" w:rsidP="009D24B6">
      <w:pPr>
        <w:spacing w:after="0" w:line="360" w:lineRule="auto"/>
        <w:jc w:val="both"/>
        <w:rPr>
          <w:rFonts w:ascii="Tahoma" w:hAnsi="Tahoma" w:cs="Tahoma"/>
          <w:sz w:val="24"/>
          <w:szCs w:val="24"/>
        </w:rPr>
      </w:pPr>
      <w:r>
        <w:rPr>
          <w:rFonts w:ascii="Tahoma" w:hAnsi="Tahoma" w:cs="Tahoma"/>
          <w:sz w:val="24"/>
          <w:szCs w:val="24"/>
        </w:rPr>
        <w:lastRenderedPageBreak/>
        <w:t xml:space="preserve">For example in </w:t>
      </w:r>
      <w:r w:rsidRPr="00D2313E">
        <w:rPr>
          <w:rFonts w:ascii="Tahoma" w:hAnsi="Tahoma" w:cs="Tahoma"/>
          <w:i/>
          <w:sz w:val="24"/>
          <w:szCs w:val="24"/>
        </w:rPr>
        <w:t>Della Beverages v Sarah Kaluwe SC 6/19</w:t>
      </w:r>
      <w:r>
        <w:rPr>
          <w:rFonts w:ascii="Tahoma" w:hAnsi="Tahoma" w:cs="Tahoma"/>
          <w:sz w:val="24"/>
          <w:szCs w:val="24"/>
        </w:rPr>
        <w:t xml:space="preserve"> the Learned Judge refers with approval to the case of </w:t>
      </w:r>
      <w:r w:rsidRPr="00D2313E">
        <w:rPr>
          <w:rFonts w:ascii="Tahoma" w:hAnsi="Tahoma" w:cs="Tahoma"/>
          <w:i/>
          <w:sz w:val="24"/>
          <w:szCs w:val="24"/>
        </w:rPr>
        <w:t>Hama v National Railways of Zimbabwe 1996 (1) ZLR 664</w:t>
      </w:r>
      <w:r>
        <w:rPr>
          <w:rFonts w:ascii="Tahoma" w:hAnsi="Tahoma" w:cs="Tahoma"/>
          <w:sz w:val="24"/>
          <w:szCs w:val="24"/>
        </w:rPr>
        <w:t xml:space="preserve"> and says that at page 11 of the cy</w:t>
      </w:r>
      <w:r w:rsidR="00D2313E">
        <w:rPr>
          <w:rFonts w:ascii="Tahoma" w:hAnsi="Tahoma" w:cs="Tahoma"/>
          <w:sz w:val="24"/>
          <w:szCs w:val="24"/>
        </w:rPr>
        <w:t>clostyled judgment</w:t>
      </w:r>
      <w:r w:rsidR="006E3C86">
        <w:rPr>
          <w:rFonts w:ascii="Tahoma" w:hAnsi="Tahoma" w:cs="Tahoma"/>
          <w:sz w:val="24"/>
          <w:szCs w:val="24"/>
        </w:rPr>
        <w:t>.</w:t>
      </w:r>
    </w:p>
    <w:p w:rsidR="006E3C86" w:rsidRDefault="006E3C86" w:rsidP="009D24B6">
      <w:pPr>
        <w:spacing w:after="0" w:line="360" w:lineRule="auto"/>
        <w:jc w:val="both"/>
        <w:rPr>
          <w:rFonts w:ascii="Tahoma" w:hAnsi="Tahoma" w:cs="Tahoma"/>
          <w:sz w:val="24"/>
          <w:szCs w:val="24"/>
        </w:rPr>
      </w:pPr>
    </w:p>
    <w:p w:rsidR="006E3C86" w:rsidRPr="000B180E" w:rsidRDefault="006E3C86" w:rsidP="006E3C86">
      <w:pPr>
        <w:spacing w:after="0" w:line="360" w:lineRule="auto"/>
        <w:ind w:left="1440"/>
        <w:jc w:val="both"/>
        <w:rPr>
          <w:rFonts w:ascii="Tahoma" w:hAnsi="Tahoma" w:cs="Tahoma"/>
          <w:i/>
          <w:sz w:val="24"/>
          <w:szCs w:val="24"/>
        </w:rPr>
      </w:pPr>
      <w:r w:rsidRPr="000B180E">
        <w:rPr>
          <w:rFonts w:ascii="Tahoma" w:hAnsi="Tahoma" w:cs="Tahoma"/>
          <w:i/>
          <w:sz w:val="24"/>
          <w:szCs w:val="24"/>
        </w:rPr>
        <w:t xml:space="preserve">“A court of appeal is in general not at large to </w:t>
      </w:r>
      <w:r w:rsidR="00BD0DF0" w:rsidRPr="000B180E">
        <w:rPr>
          <w:rFonts w:ascii="Tahoma" w:hAnsi="Tahoma" w:cs="Tahoma"/>
          <w:i/>
          <w:sz w:val="24"/>
          <w:szCs w:val="24"/>
        </w:rPr>
        <w:t>interfer</w:t>
      </w:r>
      <w:r w:rsidRPr="000B180E">
        <w:rPr>
          <w:rFonts w:ascii="Tahoma" w:hAnsi="Tahoma" w:cs="Tahoma"/>
          <w:i/>
          <w:sz w:val="24"/>
          <w:szCs w:val="24"/>
        </w:rPr>
        <w:t xml:space="preserve"> with the decision </w:t>
      </w:r>
      <w:r w:rsidR="008A29A8">
        <w:rPr>
          <w:rFonts w:ascii="Tahoma" w:hAnsi="Tahoma" w:cs="Tahoma"/>
          <w:i/>
          <w:sz w:val="24"/>
          <w:szCs w:val="24"/>
        </w:rPr>
        <w:t xml:space="preserve">(on issues?) </w:t>
      </w:r>
      <w:proofErr w:type="gramStart"/>
      <w:r w:rsidR="008A29A8">
        <w:rPr>
          <w:rFonts w:ascii="Tahoma" w:hAnsi="Tahoma" w:cs="Tahoma"/>
          <w:i/>
          <w:sz w:val="24"/>
          <w:szCs w:val="24"/>
        </w:rPr>
        <w:t>of</w:t>
      </w:r>
      <w:proofErr w:type="gramEnd"/>
      <w:r w:rsidR="008A29A8">
        <w:rPr>
          <w:rFonts w:ascii="Tahoma" w:hAnsi="Tahoma" w:cs="Tahoma"/>
          <w:i/>
          <w:sz w:val="24"/>
          <w:szCs w:val="24"/>
        </w:rPr>
        <w:t xml:space="preserve"> a lower court </w:t>
      </w:r>
      <w:r w:rsidRPr="000B180E">
        <w:rPr>
          <w:rFonts w:ascii="Tahoma" w:hAnsi="Tahoma" w:cs="Tahoma"/>
          <w:i/>
          <w:sz w:val="24"/>
          <w:szCs w:val="24"/>
        </w:rPr>
        <w:t xml:space="preserve"> </w:t>
      </w:r>
      <w:r w:rsidR="00C97BF6">
        <w:rPr>
          <w:rFonts w:ascii="Tahoma" w:hAnsi="Tahoma" w:cs="Tahoma"/>
          <w:i/>
          <w:sz w:val="24"/>
          <w:szCs w:val="24"/>
        </w:rPr>
        <w:t>or</w:t>
      </w:r>
      <w:r w:rsidR="00B8422D">
        <w:rPr>
          <w:rFonts w:ascii="Tahoma" w:hAnsi="Tahoma" w:cs="Tahoma"/>
          <w:i/>
          <w:sz w:val="24"/>
          <w:szCs w:val="24"/>
        </w:rPr>
        <w:t xml:space="preserve"> </w:t>
      </w:r>
      <w:r w:rsidRPr="000B180E">
        <w:rPr>
          <w:rFonts w:ascii="Tahoma" w:hAnsi="Tahoma" w:cs="Tahoma"/>
          <w:i/>
          <w:sz w:val="24"/>
          <w:szCs w:val="24"/>
        </w:rPr>
        <w:t>tribunal on issues of fact unless it finds that the lower court was guilty of a misdirection which amounts to irrationality”.</w:t>
      </w:r>
    </w:p>
    <w:p w:rsidR="00A94262" w:rsidRDefault="00A94262" w:rsidP="00A94262">
      <w:pPr>
        <w:spacing w:after="0" w:line="360" w:lineRule="auto"/>
        <w:jc w:val="both"/>
        <w:rPr>
          <w:rFonts w:ascii="Tahoma" w:hAnsi="Tahoma" w:cs="Tahoma"/>
          <w:sz w:val="24"/>
          <w:szCs w:val="24"/>
        </w:rPr>
      </w:pPr>
    </w:p>
    <w:p w:rsidR="00A94262" w:rsidRDefault="00A94262" w:rsidP="00A94262">
      <w:pPr>
        <w:spacing w:after="0" w:line="360" w:lineRule="auto"/>
        <w:jc w:val="both"/>
        <w:rPr>
          <w:rFonts w:ascii="Tahoma" w:hAnsi="Tahoma" w:cs="Tahoma"/>
          <w:sz w:val="24"/>
          <w:szCs w:val="24"/>
        </w:rPr>
      </w:pPr>
      <w:r>
        <w:rPr>
          <w:rFonts w:ascii="Tahoma" w:hAnsi="Tahoma" w:cs="Tahoma"/>
          <w:sz w:val="24"/>
          <w:szCs w:val="24"/>
        </w:rPr>
        <w:t xml:space="preserve">3. </w:t>
      </w:r>
      <w:r w:rsidR="000B1E3A">
        <w:rPr>
          <w:rFonts w:ascii="Tahoma" w:hAnsi="Tahoma" w:cs="Tahoma"/>
          <w:sz w:val="24"/>
          <w:szCs w:val="24"/>
        </w:rPr>
        <w:tab/>
      </w:r>
      <w:r>
        <w:rPr>
          <w:rFonts w:ascii="Tahoma" w:hAnsi="Tahoma" w:cs="Tahoma"/>
          <w:sz w:val="24"/>
          <w:szCs w:val="24"/>
        </w:rPr>
        <w:t>NOT ENOUGH EVIDENCE OF FALSIFICATION OF A DOCUMENT</w:t>
      </w:r>
    </w:p>
    <w:p w:rsidR="00A94262" w:rsidRDefault="00A94262" w:rsidP="00A94262">
      <w:pPr>
        <w:spacing w:after="0" w:line="360" w:lineRule="auto"/>
        <w:jc w:val="both"/>
        <w:rPr>
          <w:rFonts w:ascii="Tahoma" w:hAnsi="Tahoma" w:cs="Tahoma"/>
          <w:sz w:val="24"/>
          <w:szCs w:val="24"/>
        </w:rPr>
      </w:pPr>
    </w:p>
    <w:p w:rsidR="00A94262" w:rsidRDefault="00A94262" w:rsidP="00A94262">
      <w:pPr>
        <w:spacing w:after="0" w:line="360" w:lineRule="auto"/>
        <w:jc w:val="both"/>
        <w:rPr>
          <w:rFonts w:ascii="Tahoma" w:hAnsi="Tahoma" w:cs="Tahoma"/>
          <w:sz w:val="24"/>
          <w:szCs w:val="24"/>
        </w:rPr>
      </w:pPr>
      <w:r>
        <w:rPr>
          <w:rFonts w:ascii="Tahoma" w:hAnsi="Tahoma" w:cs="Tahoma"/>
          <w:sz w:val="24"/>
          <w:szCs w:val="24"/>
        </w:rPr>
        <w:t>This is another challenge on a finding of fact. For that reason we have to look at the probabilities. As adequately analysed by the Appeals Committee the denial of the signature hence the call for a handwriting expert is an afterthought. If indeed this was not his document tha</w:t>
      </w:r>
      <w:r w:rsidR="008A29A8">
        <w:rPr>
          <w:rFonts w:ascii="Tahoma" w:hAnsi="Tahoma" w:cs="Tahoma"/>
          <w:sz w:val="24"/>
          <w:szCs w:val="24"/>
        </w:rPr>
        <w:t>t would have been the first port</w:t>
      </w:r>
      <w:r>
        <w:rPr>
          <w:rFonts w:ascii="Tahoma" w:hAnsi="Tahoma" w:cs="Tahoma"/>
          <w:sz w:val="24"/>
          <w:szCs w:val="24"/>
        </w:rPr>
        <w:t xml:space="preserve"> of call. It comes in</w:t>
      </w:r>
      <w:r w:rsidR="008A29A8">
        <w:rPr>
          <w:rFonts w:ascii="Tahoma" w:hAnsi="Tahoma" w:cs="Tahoma"/>
          <w:sz w:val="24"/>
          <w:szCs w:val="24"/>
        </w:rPr>
        <w:t xml:space="preserve"> as an afterthought. His </w:t>
      </w:r>
      <w:r w:rsidR="00BD0DF0">
        <w:rPr>
          <w:rFonts w:ascii="Tahoma" w:hAnsi="Tahoma" w:cs="Tahoma"/>
          <w:sz w:val="24"/>
          <w:szCs w:val="24"/>
        </w:rPr>
        <w:t>conduct</w:t>
      </w:r>
      <w:r>
        <w:rPr>
          <w:rFonts w:ascii="Tahoma" w:hAnsi="Tahoma" w:cs="Tahoma"/>
          <w:sz w:val="24"/>
          <w:szCs w:val="24"/>
        </w:rPr>
        <w:t xml:space="preserve"> when confronted</w:t>
      </w:r>
      <w:r w:rsidR="00A156F3">
        <w:rPr>
          <w:rFonts w:ascii="Tahoma" w:hAnsi="Tahoma" w:cs="Tahoma"/>
          <w:sz w:val="24"/>
          <w:szCs w:val="24"/>
        </w:rPr>
        <w:t xml:space="preserve"> with the document does not support his claim. Further, the surrounding evidence does not support his case. It was for him to challenge that evidence right from the beginning.</w:t>
      </w:r>
    </w:p>
    <w:p w:rsidR="00550330" w:rsidRDefault="00550330" w:rsidP="00A94262">
      <w:pPr>
        <w:spacing w:after="0" w:line="360" w:lineRule="auto"/>
        <w:jc w:val="both"/>
        <w:rPr>
          <w:rFonts w:ascii="Tahoma" w:hAnsi="Tahoma" w:cs="Tahoma"/>
          <w:sz w:val="24"/>
          <w:szCs w:val="24"/>
        </w:rPr>
      </w:pPr>
    </w:p>
    <w:p w:rsidR="00550330" w:rsidRDefault="00550330" w:rsidP="00A94262">
      <w:pPr>
        <w:spacing w:after="0" w:line="360" w:lineRule="auto"/>
        <w:jc w:val="both"/>
        <w:rPr>
          <w:rFonts w:ascii="Tahoma" w:hAnsi="Tahoma" w:cs="Tahoma"/>
          <w:sz w:val="24"/>
          <w:szCs w:val="24"/>
        </w:rPr>
      </w:pPr>
      <w:r>
        <w:rPr>
          <w:rFonts w:ascii="Tahoma" w:hAnsi="Tahoma" w:cs="Tahoma"/>
          <w:sz w:val="24"/>
          <w:szCs w:val="24"/>
        </w:rPr>
        <w:tab/>
        <w:t>In the result the finding of guilty is not far fetched. It is in line with the evidence on record. There is no gross misdirection on the facts. The ground of appeal must be dismissed and is accordingly dismissed.</w:t>
      </w:r>
    </w:p>
    <w:p w:rsidR="000B1E3A" w:rsidRDefault="000B1E3A" w:rsidP="00A94262">
      <w:pPr>
        <w:spacing w:after="0" w:line="360" w:lineRule="auto"/>
        <w:jc w:val="both"/>
        <w:rPr>
          <w:rFonts w:ascii="Tahoma" w:hAnsi="Tahoma" w:cs="Tahoma"/>
          <w:sz w:val="24"/>
          <w:szCs w:val="24"/>
        </w:rPr>
      </w:pPr>
    </w:p>
    <w:p w:rsidR="000B1E3A" w:rsidRDefault="000B1E3A" w:rsidP="00A94262">
      <w:pPr>
        <w:spacing w:after="0" w:line="36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t>FAILURE TO CONSIDER MITIGATION</w:t>
      </w:r>
    </w:p>
    <w:p w:rsidR="000B1E3A" w:rsidRDefault="000B1E3A" w:rsidP="00A94262">
      <w:pPr>
        <w:spacing w:after="0" w:line="360" w:lineRule="auto"/>
        <w:jc w:val="both"/>
        <w:rPr>
          <w:rFonts w:ascii="Tahoma" w:hAnsi="Tahoma" w:cs="Tahoma"/>
          <w:sz w:val="24"/>
          <w:szCs w:val="24"/>
        </w:rPr>
      </w:pPr>
    </w:p>
    <w:p w:rsidR="0077547D" w:rsidRDefault="000B1E3A" w:rsidP="000B1E3A">
      <w:pPr>
        <w:spacing w:after="0" w:line="360" w:lineRule="auto"/>
        <w:ind w:left="720"/>
        <w:jc w:val="both"/>
        <w:rPr>
          <w:rFonts w:ascii="Tahoma" w:hAnsi="Tahoma" w:cs="Tahoma"/>
          <w:sz w:val="24"/>
          <w:szCs w:val="24"/>
        </w:rPr>
      </w:pPr>
      <w:r>
        <w:rPr>
          <w:rFonts w:ascii="Tahoma" w:hAnsi="Tahoma" w:cs="Tahoma"/>
          <w:sz w:val="24"/>
          <w:szCs w:val="24"/>
        </w:rPr>
        <w:t xml:space="preserve">The Appellant claims that the misconduct did not warrant a penalty of dismissal, that had the Respondent considered the mitigatory factors a lesser penalty would </w:t>
      </w:r>
    </w:p>
    <w:p w:rsidR="0077547D" w:rsidRDefault="0077547D" w:rsidP="000B1E3A">
      <w:pPr>
        <w:spacing w:after="0" w:line="360" w:lineRule="auto"/>
        <w:ind w:left="720"/>
        <w:jc w:val="both"/>
        <w:rPr>
          <w:rFonts w:ascii="Tahoma" w:hAnsi="Tahoma" w:cs="Tahoma"/>
          <w:sz w:val="24"/>
          <w:szCs w:val="24"/>
        </w:rPr>
      </w:pPr>
    </w:p>
    <w:p w:rsidR="0077547D" w:rsidRDefault="0077547D" w:rsidP="000B1E3A">
      <w:pPr>
        <w:spacing w:after="0" w:line="360" w:lineRule="auto"/>
        <w:ind w:left="720"/>
        <w:jc w:val="both"/>
        <w:rPr>
          <w:rFonts w:ascii="Tahoma" w:hAnsi="Tahoma" w:cs="Tahoma"/>
          <w:sz w:val="24"/>
          <w:szCs w:val="24"/>
        </w:rPr>
      </w:pPr>
    </w:p>
    <w:p w:rsidR="000B1E3A" w:rsidRDefault="000B1E3A" w:rsidP="00BD0DF0">
      <w:pPr>
        <w:spacing w:after="0" w:line="360" w:lineRule="auto"/>
        <w:jc w:val="both"/>
        <w:rPr>
          <w:rFonts w:ascii="Tahoma" w:hAnsi="Tahoma" w:cs="Tahoma"/>
          <w:sz w:val="24"/>
          <w:szCs w:val="24"/>
        </w:rPr>
      </w:pPr>
      <w:proofErr w:type="gramStart"/>
      <w:r>
        <w:rPr>
          <w:rFonts w:ascii="Tahoma" w:hAnsi="Tahoma" w:cs="Tahoma"/>
          <w:sz w:val="24"/>
          <w:szCs w:val="24"/>
        </w:rPr>
        <w:lastRenderedPageBreak/>
        <w:t>have</w:t>
      </w:r>
      <w:proofErr w:type="gramEnd"/>
      <w:r>
        <w:rPr>
          <w:rFonts w:ascii="Tahoma" w:hAnsi="Tahoma" w:cs="Tahoma"/>
          <w:sz w:val="24"/>
          <w:szCs w:val="24"/>
        </w:rPr>
        <w:t xml:space="preserve"> been imposed.</w:t>
      </w:r>
      <w:r w:rsidR="0077547D">
        <w:rPr>
          <w:rFonts w:ascii="Tahoma" w:hAnsi="Tahoma" w:cs="Tahoma"/>
          <w:sz w:val="24"/>
          <w:szCs w:val="24"/>
        </w:rPr>
        <w:t xml:space="preserve"> The Appellant’s argument is based on the fact that </w:t>
      </w:r>
      <w:r w:rsidR="008A29A8">
        <w:rPr>
          <w:rFonts w:ascii="Tahoma" w:hAnsi="Tahoma" w:cs="Tahoma"/>
          <w:sz w:val="24"/>
          <w:szCs w:val="24"/>
        </w:rPr>
        <w:t>n</w:t>
      </w:r>
      <w:r w:rsidR="0077547D">
        <w:rPr>
          <w:rFonts w:ascii="Tahoma" w:hAnsi="Tahoma" w:cs="Tahoma"/>
          <w:sz w:val="24"/>
          <w:szCs w:val="24"/>
        </w:rPr>
        <w:t>either the</w:t>
      </w:r>
      <w:r w:rsidR="008A29A8">
        <w:rPr>
          <w:rFonts w:ascii="Tahoma" w:hAnsi="Tahoma" w:cs="Tahoma"/>
          <w:sz w:val="24"/>
          <w:szCs w:val="24"/>
        </w:rPr>
        <w:t xml:space="preserve"> disciplinary/hearing committee nor the appeals committee </w:t>
      </w:r>
      <w:r w:rsidR="0077547D">
        <w:rPr>
          <w:rFonts w:ascii="Tahoma" w:hAnsi="Tahoma" w:cs="Tahoma"/>
          <w:sz w:val="24"/>
          <w:szCs w:val="24"/>
        </w:rPr>
        <w:t>specifically mentioned the mitigatory factors before imposing the penalty or confirming it. That is a purely technical point. After hearing the Appellant i</w:t>
      </w:r>
      <w:r w:rsidR="008A29A8">
        <w:rPr>
          <w:rFonts w:ascii="Tahoma" w:hAnsi="Tahoma" w:cs="Tahoma"/>
          <w:sz w:val="24"/>
          <w:szCs w:val="24"/>
        </w:rPr>
        <w:t>n mitigation and after the a</w:t>
      </w:r>
      <w:r w:rsidR="0077547D">
        <w:rPr>
          <w:rFonts w:ascii="Tahoma" w:hAnsi="Tahoma" w:cs="Tahoma"/>
          <w:sz w:val="24"/>
          <w:szCs w:val="24"/>
        </w:rPr>
        <w:t>ppeal based on the point one expects that the issues would be considered. The Appellant has not argued that the misconduct was not serious or that it did not go to the root of the employment. His argument is simply that had mitigation been considered a lesser penalty should have been imposed. He advocated for a final written warning. He implored this court to impose a penalty of a final written warning.</w:t>
      </w:r>
    </w:p>
    <w:p w:rsidR="007436FC" w:rsidRDefault="007436FC" w:rsidP="00BD0DF0">
      <w:pPr>
        <w:spacing w:after="0" w:line="360" w:lineRule="auto"/>
        <w:ind w:left="720"/>
        <w:jc w:val="both"/>
        <w:rPr>
          <w:rFonts w:ascii="Tahoma" w:hAnsi="Tahoma" w:cs="Tahoma"/>
          <w:sz w:val="24"/>
          <w:szCs w:val="24"/>
        </w:rPr>
      </w:pPr>
    </w:p>
    <w:p w:rsidR="007436FC" w:rsidRDefault="007436FC" w:rsidP="00BD0DF0">
      <w:pPr>
        <w:spacing w:after="0" w:line="360" w:lineRule="auto"/>
        <w:ind w:firstLine="720"/>
        <w:jc w:val="both"/>
        <w:rPr>
          <w:rFonts w:ascii="Tahoma" w:hAnsi="Tahoma" w:cs="Tahoma"/>
          <w:sz w:val="24"/>
          <w:szCs w:val="24"/>
        </w:rPr>
      </w:pPr>
      <w:r>
        <w:rPr>
          <w:rFonts w:ascii="Tahoma" w:hAnsi="Tahoma" w:cs="Tahoma"/>
          <w:sz w:val="24"/>
          <w:szCs w:val="24"/>
        </w:rPr>
        <w:t>The issue of a penalty is one of discretion</w:t>
      </w:r>
      <w:r w:rsidR="00FB652D">
        <w:rPr>
          <w:rFonts w:ascii="Tahoma" w:hAnsi="Tahoma" w:cs="Tahoma"/>
          <w:sz w:val="24"/>
          <w:szCs w:val="24"/>
        </w:rPr>
        <w:t xml:space="preserve"> of the employer. Technically, in this case the appellant is saying that there is no question of discretion but that the employer did not consider mitigation which</w:t>
      </w:r>
      <w:r w:rsidR="00DA5432">
        <w:rPr>
          <w:rFonts w:ascii="Tahoma" w:hAnsi="Tahoma" w:cs="Tahoma"/>
          <w:sz w:val="24"/>
          <w:szCs w:val="24"/>
        </w:rPr>
        <w:t xml:space="preserve"> mitigation should have led to a penalty of a final written warning He now asks this court to impose such a penalty if the convictions are confirmed. The convictions have </w:t>
      </w:r>
      <w:r w:rsidR="00BD0DF0">
        <w:rPr>
          <w:rFonts w:ascii="Tahoma" w:hAnsi="Tahoma" w:cs="Tahoma"/>
          <w:sz w:val="24"/>
          <w:szCs w:val="24"/>
        </w:rPr>
        <w:t xml:space="preserve">indeed been </w:t>
      </w:r>
      <w:r w:rsidR="00DA5432">
        <w:rPr>
          <w:rFonts w:ascii="Tahoma" w:hAnsi="Tahoma" w:cs="Tahoma"/>
          <w:sz w:val="24"/>
          <w:szCs w:val="24"/>
        </w:rPr>
        <w:t>confirmed.</w:t>
      </w:r>
    </w:p>
    <w:p w:rsidR="003B7501" w:rsidRDefault="003B7501" w:rsidP="000B1E3A">
      <w:pPr>
        <w:spacing w:after="0" w:line="360" w:lineRule="auto"/>
        <w:ind w:left="720"/>
        <w:jc w:val="both"/>
        <w:rPr>
          <w:rFonts w:ascii="Tahoma" w:hAnsi="Tahoma" w:cs="Tahoma"/>
          <w:sz w:val="24"/>
          <w:szCs w:val="24"/>
        </w:rPr>
      </w:pPr>
    </w:p>
    <w:p w:rsidR="003B7501" w:rsidRDefault="003B7501" w:rsidP="000B2BDE">
      <w:pPr>
        <w:spacing w:after="0" w:line="360" w:lineRule="auto"/>
        <w:ind w:firstLine="720"/>
        <w:jc w:val="both"/>
        <w:rPr>
          <w:rFonts w:ascii="Tahoma" w:hAnsi="Tahoma" w:cs="Tahoma"/>
          <w:sz w:val="24"/>
          <w:szCs w:val="24"/>
        </w:rPr>
      </w:pPr>
      <w:r>
        <w:rPr>
          <w:rFonts w:ascii="Tahoma" w:hAnsi="Tahoma" w:cs="Tahoma"/>
          <w:sz w:val="24"/>
          <w:szCs w:val="24"/>
        </w:rPr>
        <w:t>Coming to the penalty it is this court’s considered view that a penalty of dismissal is appropriate. The mitig</w:t>
      </w:r>
      <w:r w:rsidR="00BD0DF0">
        <w:rPr>
          <w:rFonts w:ascii="Tahoma" w:hAnsi="Tahoma" w:cs="Tahoma"/>
          <w:sz w:val="24"/>
          <w:szCs w:val="24"/>
        </w:rPr>
        <w:t>ating factors are not such as to warrant</w:t>
      </w:r>
      <w:r>
        <w:rPr>
          <w:rFonts w:ascii="Tahoma" w:hAnsi="Tahoma" w:cs="Tahoma"/>
          <w:sz w:val="24"/>
          <w:szCs w:val="24"/>
        </w:rPr>
        <w:t xml:space="preserve"> a penalty of less than dismissal.</w:t>
      </w:r>
      <w:r w:rsidR="00C80971">
        <w:rPr>
          <w:rFonts w:ascii="Tahoma" w:hAnsi="Tahoma" w:cs="Tahoma"/>
          <w:sz w:val="24"/>
          <w:szCs w:val="24"/>
        </w:rPr>
        <w:t xml:space="preserve"> These are very serious acts of misconduct. They are premeditated. They have negative financial implications to the employer’s business. It is fraudulent of an employee to record that he is going to client </w:t>
      </w:r>
      <w:r w:rsidR="00BD0DF0">
        <w:rPr>
          <w:rFonts w:ascii="Tahoma" w:hAnsi="Tahoma" w:cs="Tahoma"/>
          <w:sz w:val="24"/>
          <w:szCs w:val="24"/>
        </w:rPr>
        <w:t xml:space="preserve">x </w:t>
      </w:r>
      <w:r w:rsidR="00C80971">
        <w:rPr>
          <w:rFonts w:ascii="Tahoma" w:hAnsi="Tahoma" w:cs="Tahoma"/>
          <w:sz w:val="24"/>
          <w:szCs w:val="24"/>
        </w:rPr>
        <w:t xml:space="preserve">when in fact he is going to what is </w:t>
      </w:r>
      <w:proofErr w:type="spellStart"/>
      <w:r w:rsidR="00C80971">
        <w:rPr>
          <w:rFonts w:ascii="Tahoma" w:hAnsi="Tahoma" w:cs="Tahoma"/>
          <w:sz w:val="24"/>
          <w:szCs w:val="24"/>
        </w:rPr>
        <w:t>infact</w:t>
      </w:r>
      <w:proofErr w:type="spellEnd"/>
      <w:r w:rsidR="00C80971">
        <w:rPr>
          <w:rFonts w:ascii="Tahoma" w:hAnsi="Tahoma" w:cs="Tahoma"/>
          <w:sz w:val="24"/>
          <w:szCs w:val="24"/>
        </w:rPr>
        <w:t xml:space="preserve"> a private client</w:t>
      </w:r>
      <w:r w:rsidR="00BD0DF0">
        <w:rPr>
          <w:rFonts w:ascii="Tahoma" w:hAnsi="Tahoma" w:cs="Tahoma"/>
          <w:sz w:val="24"/>
          <w:szCs w:val="24"/>
        </w:rPr>
        <w:t xml:space="preserve">! </w:t>
      </w:r>
      <w:r w:rsidR="00C80971">
        <w:rPr>
          <w:rFonts w:ascii="Tahoma" w:hAnsi="Tahoma" w:cs="Tahoma"/>
          <w:sz w:val="24"/>
          <w:szCs w:val="24"/>
        </w:rPr>
        <w:t xml:space="preserve"> A penalty of dismissal is appropriate and there is a serious betrayal of trust. Further the Appellant is certainly</w:t>
      </w:r>
      <w:r w:rsidR="00BA5B64">
        <w:rPr>
          <w:rFonts w:ascii="Tahoma" w:hAnsi="Tahoma" w:cs="Tahoma"/>
          <w:sz w:val="24"/>
          <w:szCs w:val="24"/>
        </w:rPr>
        <w:t xml:space="preserve"> not repentant. Rather he has sought</w:t>
      </w:r>
      <w:r w:rsidR="00A21B7C">
        <w:rPr>
          <w:rFonts w:ascii="Tahoma" w:hAnsi="Tahoma" w:cs="Tahoma"/>
          <w:sz w:val="24"/>
          <w:szCs w:val="24"/>
        </w:rPr>
        <w:t xml:space="preserve"> to augment his fight at every stage. This is certainly not a case for a final written warning.</w:t>
      </w:r>
    </w:p>
    <w:p w:rsidR="009255D2" w:rsidRDefault="009255D2" w:rsidP="000B2BDE">
      <w:pPr>
        <w:spacing w:after="0" w:line="360" w:lineRule="auto"/>
        <w:ind w:firstLine="720"/>
        <w:jc w:val="both"/>
        <w:rPr>
          <w:rFonts w:ascii="Tahoma" w:hAnsi="Tahoma" w:cs="Tahoma"/>
          <w:sz w:val="24"/>
          <w:szCs w:val="24"/>
        </w:rPr>
      </w:pPr>
    </w:p>
    <w:p w:rsidR="009255D2" w:rsidRDefault="009255D2" w:rsidP="000B2BDE">
      <w:pPr>
        <w:spacing w:after="0" w:line="360" w:lineRule="auto"/>
        <w:ind w:firstLine="720"/>
        <w:jc w:val="both"/>
        <w:rPr>
          <w:rFonts w:ascii="Tahoma" w:hAnsi="Tahoma" w:cs="Tahoma"/>
          <w:sz w:val="24"/>
          <w:szCs w:val="24"/>
        </w:rPr>
      </w:pPr>
    </w:p>
    <w:p w:rsidR="009255D2" w:rsidRDefault="009255D2" w:rsidP="000B2BDE">
      <w:pPr>
        <w:spacing w:after="0" w:line="360" w:lineRule="auto"/>
        <w:ind w:firstLine="720"/>
        <w:jc w:val="both"/>
        <w:rPr>
          <w:rFonts w:ascii="Tahoma" w:hAnsi="Tahoma" w:cs="Tahoma"/>
          <w:sz w:val="24"/>
          <w:szCs w:val="24"/>
        </w:rPr>
      </w:pPr>
    </w:p>
    <w:p w:rsidR="00A21B7C" w:rsidRDefault="00A21B7C" w:rsidP="00A21B7C">
      <w:pPr>
        <w:spacing w:after="0" w:line="360" w:lineRule="auto"/>
        <w:jc w:val="both"/>
        <w:rPr>
          <w:rFonts w:ascii="Tahoma" w:hAnsi="Tahoma" w:cs="Tahoma"/>
          <w:sz w:val="24"/>
          <w:szCs w:val="24"/>
        </w:rPr>
      </w:pPr>
    </w:p>
    <w:p w:rsidR="009255D2" w:rsidRDefault="009255D2" w:rsidP="00A21B7C">
      <w:pPr>
        <w:spacing w:after="0" w:line="360" w:lineRule="auto"/>
        <w:jc w:val="both"/>
        <w:rPr>
          <w:rFonts w:ascii="Tahoma" w:hAnsi="Tahoma" w:cs="Tahoma"/>
          <w:sz w:val="24"/>
          <w:szCs w:val="24"/>
        </w:rPr>
      </w:pPr>
    </w:p>
    <w:p w:rsidR="009255D2" w:rsidRDefault="009255D2" w:rsidP="00A21B7C">
      <w:pPr>
        <w:spacing w:after="0" w:line="360" w:lineRule="auto"/>
        <w:jc w:val="both"/>
        <w:rPr>
          <w:rFonts w:ascii="Tahoma" w:hAnsi="Tahoma" w:cs="Tahoma"/>
          <w:sz w:val="24"/>
          <w:szCs w:val="24"/>
        </w:rPr>
      </w:pPr>
    </w:p>
    <w:p w:rsidR="00A21B7C" w:rsidRDefault="00A21B7C" w:rsidP="00A21B7C">
      <w:pPr>
        <w:spacing w:after="0" w:line="360" w:lineRule="auto"/>
        <w:jc w:val="both"/>
        <w:rPr>
          <w:rFonts w:ascii="Tahoma" w:hAnsi="Tahoma" w:cs="Tahoma"/>
          <w:sz w:val="24"/>
          <w:szCs w:val="24"/>
        </w:rPr>
      </w:pPr>
      <w:r>
        <w:rPr>
          <w:rFonts w:ascii="Tahoma" w:hAnsi="Tahoma" w:cs="Tahoma"/>
          <w:sz w:val="24"/>
          <w:szCs w:val="24"/>
        </w:rPr>
        <w:t>In the result of this case it is held that;</w:t>
      </w:r>
    </w:p>
    <w:p w:rsidR="00A21B7C" w:rsidRDefault="00A21B7C" w:rsidP="00A21B7C">
      <w:pPr>
        <w:spacing w:after="0" w:line="360" w:lineRule="auto"/>
        <w:jc w:val="both"/>
        <w:rPr>
          <w:rFonts w:ascii="Tahoma" w:hAnsi="Tahoma" w:cs="Tahoma"/>
          <w:sz w:val="24"/>
          <w:szCs w:val="24"/>
        </w:rPr>
      </w:pPr>
    </w:p>
    <w:p w:rsidR="00A21B7C" w:rsidRDefault="00A21B7C" w:rsidP="00A21B7C">
      <w:pPr>
        <w:spacing w:after="0" w:line="360" w:lineRule="auto"/>
        <w:jc w:val="both"/>
        <w:rPr>
          <w:rFonts w:ascii="Tahoma" w:hAnsi="Tahoma" w:cs="Tahoma"/>
          <w:sz w:val="24"/>
          <w:szCs w:val="24"/>
        </w:rPr>
      </w:pPr>
      <w:r>
        <w:rPr>
          <w:rFonts w:ascii="Tahoma" w:hAnsi="Tahoma" w:cs="Tahoma"/>
          <w:sz w:val="24"/>
          <w:szCs w:val="24"/>
        </w:rPr>
        <w:t>The appeal be and is hereby dismissed with costs.</w:t>
      </w:r>
    </w:p>
    <w:p w:rsidR="000B1E3A" w:rsidRDefault="000B1E3A" w:rsidP="00A94262">
      <w:pPr>
        <w:spacing w:after="0" w:line="360" w:lineRule="auto"/>
        <w:jc w:val="both"/>
        <w:rPr>
          <w:rFonts w:ascii="Tahoma" w:hAnsi="Tahoma" w:cs="Tahoma"/>
          <w:sz w:val="24"/>
          <w:szCs w:val="24"/>
        </w:rPr>
      </w:pPr>
    </w:p>
    <w:p w:rsidR="002E6A5B" w:rsidRDefault="002E6A5B" w:rsidP="00A94262">
      <w:pPr>
        <w:spacing w:after="0" w:line="360" w:lineRule="auto"/>
        <w:jc w:val="both"/>
        <w:rPr>
          <w:rFonts w:ascii="Tahoma" w:hAnsi="Tahoma" w:cs="Tahoma"/>
          <w:sz w:val="24"/>
          <w:szCs w:val="24"/>
        </w:rPr>
      </w:pPr>
    </w:p>
    <w:p w:rsidR="00097E43" w:rsidRDefault="00097E43" w:rsidP="00A94262">
      <w:pPr>
        <w:spacing w:after="0" w:line="360" w:lineRule="auto"/>
        <w:jc w:val="both"/>
        <w:rPr>
          <w:rFonts w:ascii="Tahoma" w:hAnsi="Tahoma" w:cs="Tahoma"/>
          <w:sz w:val="24"/>
          <w:szCs w:val="24"/>
        </w:rPr>
      </w:pPr>
    </w:p>
    <w:p w:rsidR="00097E43" w:rsidRDefault="00097E43" w:rsidP="00A94262">
      <w:pPr>
        <w:spacing w:after="0" w:line="360" w:lineRule="auto"/>
        <w:jc w:val="both"/>
        <w:rPr>
          <w:rFonts w:ascii="Tahoma" w:hAnsi="Tahoma" w:cs="Tahoma"/>
          <w:sz w:val="24"/>
          <w:szCs w:val="24"/>
        </w:rPr>
      </w:pPr>
    </w:p>
    <w:p w:rsidR="00097E43" w:rsidRPr="00097E43" w:rsidRDefault="00097E43" w:rsidP="00A94262">
      <w:pPr>
        <w:spacing w:after="0" w:line="360" w:lineRule="auto"/>
        <w:jc w:val="both"/>
        <w:rPr>
          <w:rFonts w:ascii="Tahoma" w:hAnsi="Tahoma" w:cs="Tahoma"/>
          <w:b/>
          <w:i/>
          <w:sz w:val="24"/>
          <w:szCs w:val="24"/>
        </w:rPr>
      </w:pPr>
      <w:proofErr w:type="spellStart"/>
      <w:r w:rsidRPr="00097E43">
        <w:rPr>
          <w:rFonts w:ascii="Tahoma" w:hAnsi="Tahoma" w:cs="Tahoma"/>
          <w:b/>
          <w:i/>
          <w:sz w:val="24"/>
          <w:szCs w:val="24"/>
        </w:rPr>
        <w:t>Baera</w:t>
      </w:r>
      <w:proofErr w:type="spellEnd"/>
      <w:r w:rsidRPr="00097E43">
        <w:rPr>
          <w:rFonts w:ascii="Tahoma" w:hAnsi="Tahoma" w:cs="Tahoma"/>
          <w:b/>
          <w:i/>
          <w:sz w:val="24"/>
          <w:szCs w:val="24"/>
        </w:rPr>
        <w:t xml:space="preserve"> and Company</w:t>
      </w:r>
      <w:r w:rsidRPr="00097E43">
        <w:rPr>
          <w:rFonts w:ascii="Tahoma" w:hAnsi="Tahoma" w:cs="Tahoma"/>
          <w:b/>
          <w:i/>
          <w:sz w:val="24"/>
          <w:szCs w:val="24"/>
        </w:rPr>
        <w:tab/>
      </w:r>
      <w:r w:rsidRPr="00097E43">
        <w:rPr>
          <w:rFonts w:ascii="Tahoma" w:hAnsi="Tahoma" w:cs="Tahoma"/>
          <w:b/>
          <w:i/>
          <w:sz w:val="24"/>
          <w:szCs w:val="24"/>
        </w:rPr>
        <w:tab/>
        <w:t>-</w:t>
      </w:r>
      <w:r w:rsidRPr="00097E43">
        <w:rPr>
          <w:rFonts w:ascii="Tahoma" w:hAnsi="Tahoma" w:cs="Tahoma"/>
          <w:b/>
          <w:i/>
          <w:sz w:val="24"/>
          <w:szCs w:val="24"/>
        </w:rPr>
        <w:tab/>
        <w:t>Respondent’s Legal Practitioners</w:t>
      </w:r>
    </w:p>
    <w:sectPr w:rsidR="00097E43" w:rsidRPr="00097E43"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A7" w:rsidRDefault="004E24A7" w:rsidP="000A738D">
      <w:pPr>
        <w:spacing w:after="0" w:line="240" w:lineRule="auto"/>
      </w:pPr>
      <w:r>
        <w:separator/>
      </w:r>
    </w:p>
  </w:endnote>
  <w:endnote w:type="continuationSeparator" w:id="0">
    <w:p w:rsidR="004E24A7" w:rsidRDefault="004E24A7"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A7" w:rsidRDefault="004E24A7" w:rsidP="000A738D">
      <w:pPr>
        <w:spacing w:after="0" w:line="240" w:lineRule="auto"/>
      </w:pPr>
      <w:r>
        <w:separator/>
      </w:r>
    </w:p>
  </w:footnote>
  <w:footnote w:type="continuationSeparator" w:id="0">
    <w:p w:rsidR="004E24A7" w:rsidRDefault="004E24A7"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79748C" w:rsidRDefault="0079748C">
        <w:pPr>
          <w:pStyle w:val="Header"/>
          <w:jc w:val="right"/>
          <w:rPr>
            <w:noProof/>
          </w:rPr>
        </w:pPr>
        <w:r>
          <w:fldChar w:fldCharType="begin"/>
        </w:r>
        <w:r>
          <w:instrText xml:space="preserve"> PAGE   \* MERGEFORMAT </w:instrText>
        </w:r>
        <w:r>
          <w:fldChar w:fldCharType="separate"/>
        </w:r>
        <w:r w:rsidR="00BA56F5">
          <w:rPr>
            <w:noProof/>
          </w:rPr>
          <w:t>7</w:t>
        </w:r>
        <w:r>
          <w:rPr>
            <w:noProof/>
          </w:rPr>
          <w:fldChar w:fldCharType="end"/>
        </w:r>
      </w:p>
      <w:p w:rsidR="0079748C" w:rsidRDefault="0079748C">
        <w:pPr>
          <w:pStyle w:val="Header"/>
          <w:jc w:val="right"/>
          <w:rPr>
            <w:noProof/>
          </w:rPr>
        </w:pPr>
        <w:r>
          <w:rPr>
            <w:noProof/>
          </w:rPr>
          <w:t>JUDGMENT NO. LC/H/</w:t>
        </w:r>
        <w:r w:rsidR="00D337AE">
          <w:rPr>
            <w:noProof/>
          </w:rPr>
          <w:t>142</w:t>
        </w:r>
        <w:r>
          <w:rPr>
            <w:noProof/>
          </w:rPr>
          <w:t>/2020</w:t>
        </w:r>
      </w:p>
      <w:p w:rsidR="0079748C" w:rsidRDefault="0079748C">
        <w:pPr>
          <w:pStyle w:val="Header"/>
          <w:jc w:val="right"/>
        </w:pPr>
        <w:r>
          <w:rPr>
            <w:noProof/>
          </w:rPr>
          <w:t>CASE NO. LC/H/885/15</w:t>
        </w:r>
      </w:p>
    </w:sdtContent>
  </w:sdt>
  <w:p w:rsidR="0079748C" w:rsidRDefault="00797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3192E"/>
    <w:rsid w:val="00032398"/>
    <w:rsid w:val="00033B06"/>
    <w:rsid w:val="000402CC"/>
    <w:rsid w:val="0004342B"/>
    <w:rsid w:val="00043598"/>
    <w:rsid w:val="000503C1"/>
    <w:rsid w:val="000504F9"/>
    <w:rsid w:val="00050685"/>
    <w:rsid w:val="000524F8"/>
    <w:rsid w:val="00054F2B"/>
    <w:rsid w:val="000602B3"/>
    <w:rsid w:val="0007028F"/>
    <w:rsid w:val="00071637"/>
    <w:rsid w:val="0009444D"/>
    <w:rsid w:val="000962D4"/>
    <w:rsid w:val="0009757E"/>
    <w:rsid w:val="00097E43"/>
    <w:rsid w:val="000A3B30"/>
    <w:rsid w:val="000A738D"/>
    <w:rsid w:val="000B180E"/>
    <w:rsid w:val="000B1E3A"/>
    <w:rsid w:val="000B2BDE"/>
    <w:rsid w:val="000B3CFC"/>
    <w:rsid w:val="000B7185"/>
    <w:rsid w:val="000C0C8B"/>
    <w:rsid w:val="000C2B3F"/>
    <w:rsid w:val="000C6137"/>
    <w:rsid w:val="000D5340"/>
    <w:rsid w:val="000E3CFB"/>
    <w:rsid w:val="000F4543"/>
    <w:rsid w:val="000F7D46"/>
    <w:rsid w:val="00103CC0"/>
    <w:rsid w:val="00107211"/>
    <w:rsid w:val="00113FA4"/>
    <w:rsid w:val="00135442"/>
    <w:rsid w:val="00147852"/>
    <w:rsid w:val="00147DCD"/>
    <w:rsid w:val="001516EE"/>
    <w:rsid w:val="001671A7"/>
    <w:rsid w:val="0017332C"/>
    <w:rsid w:val="00173565"/>
    <w:rsid w:val="00183F0D"/>
    <w:rsid w:val="00184DBF"/>
    <w:rsid w:val="00192A00"/>
    <w:rsid w:val="001B2ACE"/>
    <w:rsid w:val="001D52AF"/>
    <w:rsid w:val="001D64A9"/>
    <w:rsid w:val="0020542B"/>
    <w:rsid w:val="00234972"/>
    <w:rsid w:val="00237780"/>
    <w:rsid w:val="00252829"/>
    <w:rsid w:val="00256B4B"/>
    <w:rsid w:val="002576F7"/>
    <w:rsid w:val="002630F0"/>
    <w:rsid w:val="00267244"/>
    <w:rsid w:val="0027077C"/>
    <w:rsid w:val="0027480E"/>
    <w:rsid w:val="002970A5"/>
    <w:rsid w:val="002A457F"/>
    <w:rsid w:val="002B0E4F"/>
    <w:rsid w:val="002B1755"/>
    <w:rsid w:val="002B1D19"/>
    <w:rsid w:val="002B7F53"/>
    <w:rsid w:val="002C3014"/>
    <w:rsid w:val="002C5782"/>
    <w:rsid w:val="002D214F"/>
    <w:rsid w:val="002D5CD0"/>
    <w:rsid w:val="002E09CA"/>
    <w:rsid w:val="002E4B94"/>
    <w:rsid w:val="002E6A5B"/>
    <w:rsid w:val="002E75E8"/>
    <w:rsid w:val="003007DE"/>
    <w:rsid w:val="0030228D"/>
    <w:rsid w:val="00303163"/>
    <w:rsid w:val="0031105D"/>
    <w:rsid w:val="00311833"/>
    <w:rsid w:val="00322FC4"/>
    <w:rsid w:val="00324D74"/>
    <w:rsid w:val="0033175A"/>
    <w:rsid w:val="00337DD5"/>
    <w:rsid w:val="0034179A"/>
    <w:rsid w:val="00353023"/>
    <w:rsid w:val="003531B3"/>
    <w:rsid w:val="00354304"/>
    <w:rsid w:val="0036462E"/>
    <w:rsid w:val="00364C3C"/>
    <w:rsid w:val="003658FC"/>
    <w:rsid w:val="00365B16"/>
    <w:rsid w:val="003851BE"/>
    <w:rsid w:val="00390C00"/>
    <w:rsid w:val="00394677"/>
    <w:rsid w:val="003B7501"/>
    <w:rsid w:val="003C1188"/>
    <w:rsid w:val="003C6119"/>
    <w:rsid w:val="003D1B3C"/>
    <w:rsid w:val="003D50EC"/>
    <w:rsid w:val="003E7D57"/>
    <w:rsid w:val="003F7EA4"/>
    <w:rsid w:val="004014E9"/>
    <w:rsid w:val="00402F1F"/>
    <w:rsid w:val="00406575"/>
    <w:rsid w:val="00415A2E"/>
    <w:rsid w:val="0041664F"/>
    <w:rsid w:val="00425855"/>
    <w:rsid w:val="00434920"/>
    <w:rsid w:val="0043596E"/>
    <w:rsid w:val="00437A8B"/>
    <w:rsid w:val="0045210F"/>
    <w:rsid w:val="00461E85"/>
    <w:rsid w:val="004825A3"/>
    <w:rsid w:val="00490014"/>
    <w:rsid w:val="00496452"/>
    <w:rsid w:val="004A34BE"/>
    <w:rsid w:val="004B059B"/>
    <w:rsid w:val="004C3080"/>
    <w:rsid w:val="004D460D"/>
    <w:rsid w:val="004E24A7"/>
    <w:rsid w:val="004E587B"/>
    <w:rsid w:val="004F2A1A"/>
    <w:rsid w:val="004F546F"/>
    <w:rsid w:val="00501A43"/>
    <w:rsid w:val="005027E9"/>
    <w:rsid w:val="005029B8"/>
    <w:rsid w:val="00513C9D"/>
    <w:rsid w:val="00523BF1"/>
    <w:rsid w:val="00525279"/>
    <w:rsid w:val="005257D5"/>
    <w:rsid w:val="005339AB"/>
    <w:rsid w:val="00542545"/>
    <w:rsid w:val="00547D21"/>
    <w:rsid w:val="00550330"/>
    <w:rsid w:val="00554C9D"/>
    <w:rsid w:val="005611BA"/>
    <w:rsid w:val="00563F19"/>
    <w:rsid w:val="00573642"/>
    <w:rsid w:val="00576706"/>
    <w:rsid w:val="00581C79"/>
    <w:rsid w:val="00585EA0"/>
    <w:rsid w:val="00590FCA"/>
    <w:rsid w:val="005A3FE6"/>
    <w:rsid w:val="005A4D5E"/>
    <w:rsid w:val="005B4F56"/>
    <w:rsid w:val="005C12F7"/>
    <w:rsid w:val="005C3500"/>
    <w:rsid w:val="005D0D95"/>
    <w:rsid w:val="005D764E"/>
    <w:rsid w:val="005E6462"/>
    <w:rsid w:val="005E7EF8"/>
    <w:rsid w:val="006200B8"/>
    <w:rsid w:val="00621F6C"/>
    <w:rsid w:val="0063178E"/>
    <w:rsid w:val="0063288F"/>
    <w:rsid w:val="006408F9"/>
    <w:rsid w:val="0064200D"/>
    <w:rsid w:val="006511E3"/>
    <w:rsid w:val="006540A7"/>
    <w:rsid w:val="00662CC2"/>
    <w:rsid w:val="0066559B"/>
    <w:rsid w:val="00670C83"/>
    <w:rsid w:val="00675E9B"/>
    <w:rsid w:val="0067671F"/>
    <w:rsid w:val="00676E08"/>
    <w:rsid w:val="00680FB8"/>
    <w:rsid w:val="00681F01"/>
    <w:rsid w:val="00685A0C"/>
    <w:rsid w:val="006927DD"/>
    <w:rsid w:val="006A1BA0"/>
    <w:rsid w:val="006A4222"/>
    <w:rsid w:val="006B2019"/>
    <w:rsid w:val="006C1DC5"/>
    <w:rsid w:val="006C6682"/>
    <w:rsid w:val="006D6636"/>
    <w:rsid w:val="006E3058"/>
    <w:rsid w:val="006E3C86"/>
    <w:rsid w:val="006F0795"/>
    <w:rsid w:val="006F1D14"/>
    <w:rsid w:val="006F267F"/>
    <w:rsid w:val="006F2830"/>
    <w:rsid w:val="006F295D"/>
    <w:rsid w:val="006F4EB0"/>
    <w:rsid w:val="006F5A96"/>
    <w:rsid w:val="00700E38"/>
    <w:rsid w:val="00705FD2"/>
    <w:rsid w:val="00710419"/>
    <w:rsid w:val="007147FD"/>
    <w:rsid w:val="00716126"/>
    <w:rsid w:val="00717125"/>
    <w:rsid w:val="00730A11"/>
    <w:rsid w:val="007436FC"/>
    <w:rsid w:val="00751ED4"/>
    <w:rsid w:val="00752F18"/>
    <w:rsid w:val="0077340B"/>
    <w:rsid w:val="0077547D"/>
    <w:rsid w:val="0078520B"/>
    <w:rsid w:val="00787D35"/>
    <w:rsid w:val="0079005F"/>
    <w:rsid w:val="007918BD"/>
    <w:rsid w:val="007924B0"/>
    <w:rsid w:val="00793184"/>
    <w:rsid w:val="0079748C"/>
    <w:rsid w:val="007A5445"/>
    <w:rsid w:val="007B22EA"/>
    <w:rsid w:val="007B3005"/>
    <w:rsid w:val="007B4904"/>
    <w:rsid w:val="007B6F68"/>
    <w:rsid w:val="007C208A"/>
    <w:rsid w:val="007C75ED"/>
    <w:rsid w:val="007D66D3"/>
    <w:rsid w:val="007D6E58"/>
    <w:rsid w:val="007E08BD"/>
    <w:rsid w:val="008103BB"/>
    <w:rsid w:val="008216FF"/>
    <w:rsid w:val="008231D2"/>
    <w:rsid w:val="008232AE"/>
    <w:rsid w:val="008248FC"/>
    <w:rsid w:val="0083020E"/>
    <w:rsid w:val="00834B23"/>
    <w:rsid w:val="008351E2"/>
    <w:rsid w:val="00842E9F"/>
    <w:rsid w:val="00843877"/>
    <w:rsid w:val="0085292A"/>
    <w:rsid w:val="008549AC"/>
    <w:rsid w:val="008553EF"/>
    <w:rsid w:val="0087452E"/>
    <w:rsid w:val="008778AF"/>
    <w:rsid w:val="00881A24"/>
    <w:rsid w:val="008826AD"/>
    <w:rsid w:val="008A29A8"/>
    <w:rsid w:val="008A76B6"/>
    <w:rsid w:val="008B0F23"/>
    <w:rsid w:val="008D3277"/>
    <w:rsid w:val="008E7235"/>
    <w:rsid w:val="0090653B"/>
    <w:rsid w:val="00912D86"/>
    <w:rsid w:val="0091517C"/>
    <w:rsid w:val="00916C88"/>
    <w:rsid w:val="009176E4"/>
    <w:rsid w:val="00924D52"/>
    <w:rsid w:val="009255D2"/>
    <w:rsid w:val="00925B29"/>
    <w:rsid w:val="009335EF"/>
    <w:rsid w:val="00935249"/>
    <w:rsid w:val="00937CB4"/>
    <w:rsid w:val="009447B8"/>
    <w:rsid w:val="009464D6"/>
    <w:rsid w:val="00951BC5"/>
    <w:rsid w:val="00952725"/>
    <w:rsid w:val="00954E0B"/>
    <w:rsid w:val="00961361"/>
    <w:rsid w:val="00963EB9"/>
    <w:rsid w:val="009840A3"/>
    <w:rsid w:val="0098674F"/>
    <w:rsid w:val="00996BA3"/>
    <w:rsid w:val="009B0121"/>
    <w:rsid w:val="009D03A1"/>
    <w:rsid w:val="009D24B6"/>
    <w:rsid w:val="009E38AF"/>
    <w:rsid w:val="009F556F"/>
    <w:rsid w:val="009F708B"/>
    <w:rsid w:val="00A04503"/>
    <w:rsid w:val="00A156F3"/>
    <w:rsid w:val="00A17D00"/>
    <w:rsid w:val="00A21B7C"/>
    <w:rsid w:val="00A33B0C"/>
    <w:rsid w:val="00A3401C"/>
    <w:rsid w:val="00A352FB"/>
    <w:rsid w:val="00A36F2C"/>
    <w:rsid w:val="00A36F9F"/>
    <w:rsid w:val="00A5187D"/>
    <w:rsid w:val="00A578FD"/>
    <w:rsid w:val="00A74518"/>
    <w:rsid w:val="00A918D3"/>
    <w:rsid w:val="00A94262"/>
    <w:rsid w:val="00A96317"/>
    <w:rsid w:val="00AA3660"/>
    <w:rsid w:val="00AB0476"/>
    <w:rsid w:val="00AB24F9"/>
    <w:rsid w:val="00AB515F"/>
    <w:rsid w:val="00AB6E37"/>
    <w:rsid w:val="00AC49BA"/>
    <w:rsid w:val="00AD2E51"/>
    <w:rsid w:val="00AD6477"/>
    <w:rsid w:val="00AE7B0E"/>
    <w:rsid w:val="00AF30DC"/>
    <w:rsid w:val="00B11C69"/>
    <w:rsid w:val="00B1576A"/>
    <w:rsid w:val="00B15A68"/>
    <w:rsid w:val="00B16687"/>
    <w:rsid w:val="00B23EC1"/>
    <w:rsid w:val="00B43471"/>
    <w:rsid w:val="00B469F8"/>
    <w:rsid w:val="00B62887"/>
    <w:rsid w:val="00B73EBC"/>
    <w:rsid w:val="00B7625C"/>
    <w:rsid w:val="00B76998"/>
    <w:rsid w:val="00B80A59"/>
    <w:rsid w:val="00B83DFA"/>
    <w:rsid w:val="00B8422D"/>
    <w:rsid w:val="00B86976"/>
    <w:rsid w:val="00B873A1"/>
    <w:rsid w:val="00B90604"/>
    <w:rsid w:val="00B92ADD"/>
    <w:rsid w:val="00B9518D"/>
    <w:rsid w:val="00BA0525"/>
    <w:rsid w:val="00BA1CDA"/>
    <w:rsid w:val="00BA3898"/>
    <w:rsid w:val="00BA56F5"/>
    <w:rsid w:val="00BA5B64"/>
    <w:rsid w:val="00BA689E"/>
    <w:rsid w:val="00BB76D3"/>
    <w:rsid w:val="00BC1F38"/>
    <w:rsid w:val="00BC30ED"/>
    <w:rsid w:val="00BC3B91"/>
    <w:rsid w:val="00BC4AE2"/>
    <w:rsid w:val="00BC7ABD"/>
    <w:rsid w:val="00BD0DF0"/>
    <w:rsid w:val="00BF17E2"/>
    <w:rsid w:val="00BF1C98"/>
    <w:rsid w:val="00BF3C24"/>
    <w:rsid w:val="00C01ABB"/>
    <w:rsid w:val="00C07683"/>
    <w:rsid w:val="00C118FA"/>
    <w:rsid w:val="00C157C6"/>
    <w:rsid w:val="00C30C79"/>
    <w:rsid w:val="00C321DB"/>
    <w:rsid w:val="00C44DC5"/>
    <w:rsid w:val="00C510DC"/>
    <w:rsid w:val="00C547B3"/>
    <w:rsid w:val="00C57386"/>
    <w:rsid w:val="00C62BD7"/>
    <w:rsid w:val="00C64F8D"/>
    <w:rsid w:val="00C73CDA"/>
    <w:rsid w:val="00C76D1F"/>
    <w:rsid w:val="00C80971"/>
    <w:rsid w:val="00C825AC"/>
    <w:rsid w:val="00C91709"/>
    <w:rsid w:val="00C97BF6"/>
    <w:rsid w:val="00CA1FF1"/>
    <w:rsid w:val="00CC24A0"/>
    <w:rsid w:val="00CC2C10"/>
    <w:rsid w:val="00CD1AD1"/>
    <w:rsid w:val="00CD2E9F"/>
    <w:rsid w:val="00CD5780"/>
    <w:rsid w:val="00CD5971"/>
    <w:rsid w:val="00D040FC"/>
    <w:rsid w:val="00D10F9A"/>
    <w:rsid w:val="00D2313E"/>
    <w:rsid w:val="00D27E46"/>
    <w:rsid w:val="00D31BFF"/>
    <w:rsid w:val="00D337AE"/>
    <w:rsid w:val="00D369E0"/>
    <w:rsid w:val="00D4139F"/>
    <w:rsid w:val="00D55C8D"/>
    <w:rsid w:val="00D921D9"/>
    <w:rsid w:val="00D939B6"/>
    <w:rsid w:val="00DA1EE5"/>
    <w:rsid w:val="00DA5432"/>
    <w:rsid w:val="00DA6F93"/>
    <w:rsid w:val="00DA7277"/>
    <w:rsid w:val="00DB2D44"/>
    <w:rsid w:val="00DC4C3E"/>
    <w:rsid w:val="00DC6829"/>
    <w:rsid w:val="00DD3926"/>
    <w:rsid w:val="00DD6656"/>
    <w:rsid w:val="00DE4EE9"/>
    <w:rsid w:val="00DF2EE9"/>
    <w:rsid w:val="00DF5536"/>
    <w:rsid w:val="00E02DD6"/>
    <w:rsid w:val="00E07311"/>
    <w:rsid w:val="00E10525"/>
    <w:rsid w:val="00E15E15"/>
    <w:rsid w:val="00E17348"/>
    <w:rsid w:val="00E210FE"/>
    <w:rsid w:val="00E23174"/>
    <w:rsid w:val="00E31374"/>
    <w:rsid w:val="00E40DFE"/>
    <w:rsid w:val="00E47BB0"/>
    <w:rsid w:val="00E65FF5"/>
    <w:rsid w:val="00E66F1D"/>
    <w:rsid w:val="00E70BD1"/>
    <w:rsid w:val="00E860B6"/>
    <w:rsid w:val="00E868D4"/>
    <w:rsid w:val="00E93207"/>
    <w:rsid w:val="00EA16DE"/>
    <w:rsid w:val="00EA3765"/>
    <w:rsid w:val="00EB69C0"/>
    <w:rsid w:val="00EB7D65"/>
    <w:rsid w:val="00EE1D32"/>
    <w:rsid w:val="00EE2272"/>
    <w:rsid w:val="00EE54B5"/>
    <w:rsid w:val="00F0286F"/>
    <w:rsid w:val="00F173AE"/>
    <w:rsid w:val="00F2467E"/>
    <w:rsid w:val="00F2770A"/>
    <w:rsid w:val="00F4526F"/>
    <w:rsid w:val="00F506B1"/>
    <w:rsid w:val="00F526C8"/>
    <w:rsid w:val="00F60598"/>
    <w:rsid w:val="00F60C96"/>
    <w:rsid w:val="00F749CA"/>
    <w:rsid w:val="00F8272D"/>
    <w:rsid w:val="00F8400E"/>
    <w:rsid w:val="00F86F58"/>
    <w:rsid w:val="00F91716"/>
    <w:rsid w:val="00F92968"/>
    <w:rsid w:val="00FA76A2"/>
    <w:rsid w:val="00FB03CF"/>
    <w:rsid w:val="00FB3F38"/>
    <w:rsid w:val="00FB652D"/>
    <w:rsid w:val="00FC1744"/>
    <w:rsid w:val="00FC510D"/>
    <w:rsid w:val="00FD4792"/>
    <w:rsid w:val="00FD6DA3"/>
    <w:rsid w:val="00FF392E"/>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A41A-CA82-4D69-863E-CA9745DC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60</cp:revision>
  <cp:lastPrinted>2020-06-22T10:41:00Z</cp:lastPrinted>
  <dcterms:created xsi:type="dcterms:W3CDTF">2020-05-15T10:41:00Z</dcterms:created>
  <dcterms:modified xsi:type="dcterms:W3CDTF">2020-06-22T10:42:00Z</dcterms:modified>
</cp:coreProperties>
</file>