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17A4" w:rsidRDefault="00B44514" w:rsidP="008A17A4">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ERIC MAROWA</w:t>
      </w:r>
    </w:p>
    <w:p w:rsidR="008A0840" w:rsidRPr="00822673" w:rsidRDefault="008A17A4" w:rsidP="008A17A4">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8A17A4" w:rsidRDefault="00B44514" w:rsidP="008A17A4">
      <w:pPr>
        <w:spacing w:after="0" w:line="240" w:lineRule="auto"/>
        <w:rPr>
          <w:rFonts w:ascii="Times New Roman" w:hAnsi="Times New Roman" w:cs="Times New Roman"/>
          <w:sz w:val="24"/>
          <w:szCs w:val="24"/>
        </w:rPr>
      </w:pPr>
      <w:r>
        <w:rPr>
          <w:rFonts w:ascii="Times New Roman" w:hAnsi="Times New Roman" w:cs="Times New Roman"/>
          <w:sz w:val="24"/>
          <w:szCs w:val="24"/>
        </w:rPr>
        <w:t>MABAYA &amp; SONS TRANSPORT &amp; GENERAL CONTRACTORS CC</w:t>
      </w:r>
      <w:r w:rsidR="008A0840" w:rsidRPr="00822673">
        <w:rPr>
          <w:rFonts w:ascii="Times New Roman" w:hAnsi="Times New Roman" w:cs="Times New Roman"/>
          <w:sz w:val="24"/>
          <w:szCs w:val="24"/>
        </w:rPr>
        <w:t xml:space="preserve"> </w:t>
      </w:r>
      <w:r w:rsidR="00A170CA" w:rsidRPr="00822673">
        <w:rPr>
          <w:rFonts w:ascii="Times New Roman" w:hAnsi="Times New Roman" w:cs="Times New Roman"/>
          <w:sz w:val="24"/>
          <w:szCs w:val="24"/>
        </w:rPr>
        <w:br/>
      </w:r>
      <w:r w:rsidR="008A17A4">
        <w:rPr>
          <w:rFonts w:ascii="Times New Roman" w:hAnsi="Times New Roman" w:cs="Times New Roman"/>
          <w:sz w:val="24"/>
          <w:szCs w:val="24"/>
        </w:rPr>
        <w:t>and</w:t>
      </w:r>
    </w:p>
    <w:p w:rsidR="00B44514" w:rsidRDefault="00B44514" w:rsidP="0020760B">
      <w:pPr>
        <w:spacing w:after="0"/>
        <w:rPr>
          <w:rFonts w:ascii="Times New Roman" w:hAnsi="Times New Roman" w:cs="Times New Roman"/>
          <w:sz w:val="24"/>
          <w:szCs w:val="24"/>
        </w:rPr>
      </w:pPr>
      <w:r>
        <w:rPr>
          <w:rFonts w:ascii="Times New Roman" w:hAnsi="Times New Roman" w:cs="Times New Roman"/>
          <w:sz w:val="24"/>
          <w:szCs w:val="24"/>
        </w:rPr>
        <w:t>ELVIS MABAYA</w:t>
      </w:r>
    </w:p>
    <w:p w:rsidR="0020760B" w:rsidRDefault="00B44514" w:rsidP="0020760B">
      <w:pPr>
        <w:spacing w:after="0"/>
        <w:rPr>
          <w:rFonts w:ascii="Times New Roman" w:hAnsi="Times New Roman" w:cs="Times New Roman"/>
          <w:sz w:val="24"/>
          <w:szCs w:val="24"/>
        </w:rPr>
      </w:pPr>
      <w:r>
        <w:rPr>
          <w:rFonts w:ascii="Times New Roman" w:hAnsi="Times New Roman" w:cs="Times New Roman"/>
          <w:sz w:val="24"/>
          <w:szCs w:val="24"/>
        </w:rPr>
        <w:t>and</w:t>
      </w:r>
      <w:r w:rsidR="00A170CA" w:rsidRPr="00822673">
        <w:rPr>
          <w:rFonts w:ascii="Times New Roman" w:hAnsi="Times New Roman" w:cs="Times New Roman"/>
          <w:sz w:val="24"/>
          <w:szCs w:val="24"/>
        </w:rPr>
        <w:br/>
      </w:r>
      <w:r>
        <w:rPr>
          <w:rFonts w:ascii="Times New Roman" w:hAnsi="Times New Roman" w:cs="Times New Roman"/>
          <w:sz w:val="24"/>
          <w:szCs w:val="24"/>
        </w:rPr>
        <w:t>SHERIFF OF THE HIGH COURT</w:t>
      </w:r>
    </w:p>
    <w:p w:rsidR="00B44514" w:rsidRDefault="00B44514" w:rsidP="0020760B">
      <w:pPr>
        <w:spacing w:after="0"/>
        <w:rPr>
          <w:rFonts w:ascii="Times New Roman" w:hAnsi="Times New Roman" w:cs="Times New Roman"/>
          <w:sz w:val="24"/>
          <w:szCs w:val="24"/>
        </w:rPr>
      </w:pPr>
    </w:p>
    <w:p w:rsidR="007A77C6" w:rsidRPr="008A17A4" w:rsidRDefault="007A77C6" w:rsidP="0020760B">
      <w:pPr>
        <w:spacing w:after="0"/>
        <w:rPr>
          <w:rFonts w:ascii="Times New Roman" w:hAnsi="Times New Roman" w:cs="Times New Roman"/>
          <w:sz w:val="24"/>
          <w:szCs w:val="24"/>
        </w:rPr>
      </w:pPr>
    </w:p>
    <w:p w:rsidR="00DA65A9" w:rsidRPr="00822673" w:rsidRDefault="0065128F" w:rsidP="0020760B">
      <w:pPr>
        <w:spacing w:after="0"/>
        <w:rPr>
          <w:rFonts w:ascii="Times New Roman" w:hAnsi="Times New Roman" w:cs="Times New Roman"/>
          <w:sz w:val="24"/>
          <w:szCs w:val="24"/>
        </w:rPr>
      </w:pPr>
      <w:r w:rsidRPr="00822673">
        <w:rPr>
          <w:rFonts w:ascii="Times New Roman" w:hAnsi="Times New Roman" w:cs="Times New Roman"/>
          <w:sz w:val="24"/>
          <w:szCs w:val="24"/>
        </w:rPr>
        <w:t>HIGH COURT OF ZIMBABWE</w:t>
      </w:r>
      <w:r w:rsidRPr="00822673">
        <w:rPr>
          <w:rFonts w:ascii="Times New Roman" w:hAnsi="Times New Roman" w:cs="Times New Roman"/>
          <w:sz w:val="24"/>
          <w:szCs w:val="24"/>
        </w:rPr>
        <w:br/>
      </w:r>
      <w:r w:rsidR="00B44514">
        <w:rPr>
          <w:rFonts w:ascii="Times New Roman" w:hAnsi="Times New Roman" w:cs="Times New Roman"/>
          <w:sz w:val="24"/>
          <w:szCs w:val="24"/>
        </w:rPr>
        <w:t>WAMAMBO J</w:t>
      </w:r>
      <w:r w:rsidRPr="00822673">
        <w:rPr>
          <w:rFonts w:ascii="Times New Roman" w:hAnsi="Times New Roman" w:cs="Times New Roman"/>
          <w:sz w:val="24"/>
          <w:szCs w:val="24"/>
        </w:rPr>
        <w:br/>
      </w:r>
      <w:r w:rsidR="0024093C">
        <w:rPr>
          <w:rFonts w:ascii="Times New Roman" w:hAnsi="Times New Roman" w:cs="Times New Roman"/>
          <w:sz w:val="24"/>
          <w:szCs w:val="24"/>
        </w:rPr>
        <w:t>MASVINGO</w:t>
      </w:r>
      <w:r w:rsidR="008A17A4">
        <w:rPr>
          <w:rFonts w:ascii="Times New Roman" w:hAnsi="Times New Roman" w:cs="Times New Roman"/>
          <w:sz w:val="24"/>
          <w:szCs w:val="24"/>
        </w:rPr>
        <w:t xml:space="preserve">, </w:t>
      </w:r>
      <w:r w:rsidR="004811E0" w:rsidRPr="00822673">
        <w:rPr>
          <w:rFonts w:ascii="Times New Roman" w:hAnsi="Times New Roman" w:cs="Times New Roman"/>
          <w:sz w:val="24"/>
          <w:szCs w:val="24"/>
        </w:rPr>
        <w:t>2</w:t>
      </w:r>
      <w:r w:rsidR="00B44514">
        <w:rPr>
          <w:rFonts w:ascii="Times New Roman" w:hAnsi="Times New Roman" w:cs="Times New Roman"/>
          <w:sz w:val="24"/>
          <w:szCs w:val="24"/>
        </w:rPr>
        <w:t xml:space="preserve">9 December 2021 and </w:t>
      </w:r>
      <w:r w:rsidR="00B4579D">
        <w:rPr>
          <w:rFonts w:ascii="Times New Roman" w:hAnsi="Times New Roman" w:cs="Times New Roman"/>
          <w:sz w:val="24"/>
          <w:szCs w:val="24"/>
        </w:rPr>
        <w:t>7</w:t>
      </w:r>
      <w:r w:rsidR="0024093C">
        <w:rPr>
          <w:rFonts w:ascii="Times New Roman" w:hAnsi="Times New Roman" w:cs="Times New Roman"/>
          <w:sz w:val="24"/>
          <w:szCs w:val="24"/>
        </w:rPr>
        <w:t xml:space="preserve"> Februa</w:t>
      </w:r>
      <w:r w:rsidR="00B44514">
        <w:rPr>
          <w:rFonts w:ascii="Times New Roman" w:hAnsi="Times New Roman" w:cs="Times New Roman"/>
          <w:sz w:val="24"/>
          <w:szCs w:val="24"/>
        </w:rPr>
        <w:t>ry 2022</w:t>
      </w:r>
    </w:p>
    <w:p w:rsidR="0020760B" w:rsidRDefault="0020760B" w:rsidP="0020760B">
      <w:pPr>
        <w:spacing w:after="0"/>
        <w:rPr>
          <w:rFonts w:ascii="Times New Roman" w:hAnsi="Times New Roman" w:cs="Times New Roman"/>
          <w:b/>
          <w:sz w:val="24"/>
          <w:szCs w:val="24"/>
        </w:rPr>
      </w:pPr>
    </w:p>
    <w:p w:rsidR="000E62C6" w:rsidRDefault="000E62C6" w:rsidP="0020760B">
      <w:pPr>
        <w:spacing w:after="0"/>
        <w:rPr>
          <w:rFonts w:ascii="Times New Roman" w:hAnsi="Times New Roman" w:cs="Times New Roman"/>
          <w:b/>
          <w:sz w:val="24"/>
          <w:szCs w:val="24"/>
        </w:rPr>
      </w:pPr>
    </w:p>
    <w:p w:rsidR="00B0665F" w:rsidRDefault="00B0665F" w:rsidP="0020760B">
      <w:pPr>
        <w:spacing w:after="0"/>
        <w:rPr>
          <w:rFonts w:ascii="Times New Roman" w:hAnsi="Times New Roman" w:cs="Times New Roman"/>
          <w:b/>
          <w:sz w:val="24"/>
          <w:szCs w:val="24"/>
        </w:rPr>
      </w:pPr>
      <w:r>
        <w:rPr>
          <w:rFonts w:ascii="Times New Roman" w:hAnsi="Times New Roman" w:cs="Times New Roman"/>
          <w:b/>
          <w:sz w:val="24"/>
          <w:szCs w:val="24"/>
        </w:rPr>
        <w:t>Chamber applicatio</w:t>
      </w:r>
      <w:r w:rsidR="0024093C">
        <w:rPr>
          <w:rFonts w:ascii="Times New Roman" w:hAnsi="Times New Roman" w:cs="Times New Roman"/>
          <w:b/>
          <w:sz w:val="24"/>
          <w:szCs w:val="24"/>
        </w:rPr>
        <w:t>n – Attachment of property to fou</w:t>
      </w:r>
      <w:r>
        <w:rPr>
          <w:rFonts w:ascii="Times New Roman" w:hAnsi="Times New Roman" w:cs="Times New Roman"/>
          <w:b/>
          <w:sz w:val="24"/>
          <w:szCs w:val="24"/>
        </w:rPr>
        <w:t>nd and confirm jurisdiction</w:t>
      </w:r>
    </w:p>
    <w:p w:rsidR="0020760B" w:rsidRDefault="0020760B" w:rsidP="0020760B">
      <w:pPr>
        <w:spacing w:after="0"/>
        <w:rPr>
          <w:rFonts w:ascii="Times New Roman" w:hAnsi="Times New Roman" w:cs="Times New Roman"/>
          <w:b/>
          <w:sz w:val="24"/>
          <w:szCs w:val="24"/>
        </w:rPr>
      </w:pPr>
    </w:p>
    <w:p w:rsidR="000E62C6" w:rsidRPr="00822673" w:rsidRDefault="000E62C6" w:rsidP="0020760B">
      <w:pPr>
        <w:spacing w:after="0"/>
        <w:rPr>
          <w:rFonts w:ascii="Times New Roman" w:hAnsi="Times New Roman" w:cs="Times New Roman"/>
          <w:b/>
          <w:sz w:val="24"/>
          <w:szCs w:val="24"/>
        </w:rPr>
      </w:pPr>
    </w:p>
    <w:p w:rsidR="0065128F" w:rsidRPr="00822673" w:rsidRDefault="00B0665F" w:rsidP="0020760B">
      <w:pPr>
        <w:spacing w:after="0"/>
        <w:rPr>
          <w:rFonts w:ascii="Times New Roman" w:hAnsi="Times New Roman" w:cs="Times New Roman"/>
          <w:i/>
          <w:sz w:val="24"/>
          <w:szCs w:val="24"/>
        </w:rPr>
      </w:pPr>
      <w:r>
        <w:rPr>
          <w:rFonts w:ascii="Times New Roman" w:hAnsi="Times New Roman" w:cs="Times New Roman"/>
          <w:i/>
          <w:sz w:val="24"/>
          <w:szCs w:val="24"/>
        </w:rPr>
        <w:t>M Mureri</w:t>
      </w:r>
      <w:r w:rsidR="008A17A4">
        <w:rPr>
          <w:rFonts w:ascii="Times New Roman" w:hAnsi="Times New Roman" w:cs="Times New Roman"/>
          <w:i/>
          <w:sz w:val="24"/>
          <w:szCs w:val="24"/>
        </w:rPr>
        <w:t xml:space="preserve">, </w:t>
      </w:r>
      <w:r w:rsidR="0065128F" w:rsidRPr="008A17A4">
        <w:rPr>
          <w:rFonts w:ascii="Times New Roman" w:hAnsi="Times New Roman" w:cs="Times New Roman"/>
          <w:sz w:val="24"/>
          <w:szCs w:val="24"/>
        </w:rPr>
        <w:t xml:space="preserve">for </w:t>
      </w:r>
      <w:r w:rsidR="007A77C6">
        <w:rPr>
          <w:rFonts w:ascii="Times New Roman" w:hAnsi="Times New Roman" w:cs="Times New Roman"/>
          <w:sz w:val="24"/>
          <w:szCs w:val="24"/>
        </w:rPr>
        <w:t xml:space="preserve">the </w:t>
      </w:r>
      <w:r>
        <w:rPr>
          <w:rFonts w:ascii="Times New Roman" w:hAnsi="Times New Roman" w:cs="Times New Roman"/>
          <w:sz w:val="24"/>
          <w:szCs w:val="24"/>
        </w:rPr>
        <w:t>applicant</w:t>
      </w:r>
      <w:r w:rsidR="003C700F" w:rsidRPr="00822673">
        <w:rPr>
          <w:rFonts w:ascii="Times New Roman" w:hAnsi="Times New Roman" w:cs="Times New Roman"/>
          <w:i/>
          <w:sz w:val="24"/>
          <w:szCs w:val="24"/>
        </w:rPr>
        <w:br/>
      </w:r>
      <w:r>
        <w:rPr>
          <w:rFonts w:ascii="Times New Roman" w:hAnsi="Times New Roman" w:cs="Times New Roman"/>
          <w:i/>
          <w:sz w:val="24"/>
          <w:szCs w:val="24"/>
        </w:rPr>
        <w:t>Z.C Ncube</w:t>
      </w:r>
      <w:r w:rsidR="008A17A4">
        <w:rPr>
          <w:rFonts w:ascii="Times New Roman" w:hAnsi="Times New Roman" w:cs="Times New Roman"/>
          <w:i/>
          <w:sz w:val="24"/>
          <w:szCs w:val="24"/>
        </w:rPr>
        <w:t xml:space="preserve">, </w:t>
      </w:r>
      <w:r w:rsidR="0065128F" w:rsidRPr="008A17A4">
        <w:rPr>
          <w:rFonts w:ascii="Times New Roman" w:hAnsi="Times New Roman" w:cs="Times New Roman"/>
          <w:sz w:val="24"/>
          <w:szCs w:val="24"/>
        </w:rPr>
        <w:t>for</w:t>
      </w:r>
      <w:r w:rsidR="00C2536F" w:rsidRPr="008A17A4">
        <w:rPr>
          <w:rFonts w:ascii="Times New Roman" w:hAnsi="Times New Roman" w:cs="Times New Roman"/>
          <w:sz w:val="24"/>
          <w:szCs w:val="24"/>
        </w:rPr>
        <w:t xml:space="preserve"> </w:t>
      </w:r>
      <w:r w:rsidR="007A77C6">
        <w:rPr>
          <w:rFonts w:ascii="Times New Roman" w:hAnsi="Times New Roman" w:cs="Times New Roman"/>
          <w:sz w:val="24"/>
          <w:szCs w:val="24"/>
        </w:rPr>
        <w:t xml:space="preserve">the </w:t>
      </w:r>
      <w:r w:rsidR="00EF0E2F">
        <w:rPr>
          <w:rFonts w:ascii="Times New Roman" w:hAnsi="Times New Roman" w:cs="Times New Roman"/>
          <w:sz w:val="24"/>
          <w:szCs w:val="24"/>
        </w:rPr>
        <w:t>1</w:t>
      </w:r>
      <w:r w:rsidR="00EF0E2F" w:rsidRPr="00EF0E2F">
        <w:rPr>
          <w:rFonts w:ascii="Times New Roman" w:hAnsi="Times New Roman" w:cs="Times New Roman"/>
          <w:sz w:val="24"/>
          <w:szCs w:val="24"/>
          <w:vertAlign w:val="superscript"/>
        </w:rPr>
        <w:t>st</w:t>
      </w:r>
      <w:r w:rsidR="0065128F" w:rsidRPr="008A17A4">
        <w:rPr>
          <w:rFonts w:ascii="Times New Roman" w:hAnsi="Times New Roman" w:cs="Times New Roman"/>
          <w:sz w:val="24"/>
          <w:szCs w:val="24"/>
        </w:rPr>
        <w:t xml:space="preserve"> respondent</w:t>
      </w:r>
    </w:p>
    <w:p w:rsidR="0065128F" w:rsidRPr="00822673" w:rsidRDefault="0065128F" w:rsidP="0020760B">
      <w:pPr>
        <w:spacing w:after="0"/>
        <w:rPr>
          <w:rFonts w:ascii="Times New Roman" w:hAnsi="Times New Roman" w:cs="Times New Roman"/>
          <w:b/>
          <w:sz w:val="24"/>
          <w:szCs w:val="24"/>
          <w:u w:val="single"/>
        </w:rPr>
      </w:pPr>
    </w:p>
    <w:p w:rsidR="00F639F3" w:rsidRDefault="00B0665F" w:rsidP="00B066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WAMAMBO</w:t>
      </w:r>
      <w:r w:rsidR="0065128F" w:rsidRPr="00822673">
        <w:rPr>
          <w:rFonts w:ascii="Times New Roman" w:hAnsi="Times New Roman" w:cs="Times New Roman"/>
          <w:sz w:val="24"/>
          <w:szCs w:val="24"/>
        </w:rPr>
        <w:t xml:space="preserve"> J:</w:t>
      </w:r>
      <w:r w:rsidR="00D81C60" w:rsidRPr="00822673">
        <w:rPr>
          <w:rFonts w:ascii="Times New Roman" w:hAnsi="Times New Roman" w:cs="Times New Roman"/>
          <w:sz w:val="24"/>
          <w:szCs w:val="24"/>
        </w:rPr>
        <w:t xml:space="preserve"> </w:t>
      </w:r>
      <w:r w:rsidR="008A17A4">
        <w:rPr>
          <w:rFonts w:ascii="Times New Roman" w:hAnsi="Times New Roman" w:cs="Times New Roman"/>
          <w:sz w:val="24"/>
          <w:szCs w:val="24"/>
        </w:rPr>
        <w:t xml:space="preserve"> </w:t>
      </w:r>
      <w:r>
        <w:rPr>
          <w:rFonts w:ascii="Times New Roman" w:hAnsi="Times New Roman" w:cs="Times New Roman"/>
          <w:sz w:val="24"/>
          <w:szCs w:val="24"/>
        </w:rPr>
        <w:t xml:space="preserve"> The applicant filed an urgent chamber application for attachment of p</w:t>
      </w:r>
      <w:r w:rsidR="00E44DCA">
        <w:rPr>
          <w:rFonts w:ascii="Times New Roman" w:hAnsi="Times New Roman" w:cs="Times New Roman"/>
          <w:sz w:val="24"/>
          <w:szCs w:val="24"/>
        </w:rPr>
        <w:t xml:space="preserve">roperty to confirm jurisdiction. I granted the order </w:t>
      </w:r>
      <w:r w:rsidR="00011540">
        <w:rPr>
          <w:rFonts w:ascii="Times New Roman" w:hAnsi="Times New Roman" w:cs="Times New Roman"/>
          <w:sz w:val="24"/>
          <w:szCs w:val="24"/>
        </w:rPr>
        <w:t xml:space="preserve">on 29 October 2021. </w:t>
      </w:r>
    </w:p>
    <w:p w:rsidR="00011540" w:rsidRDefault="00011540" w:rsidP="00B066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respondent </w:t>
      </w:r>
      <w:r w:rsidR="00990819">
        <w:rPr>
          <w:rFonts w:ascii="Times New Roman" w:hAnsi="Times New Roman" w:cs="Times New Roman"/>
          <w:sz w:val="24"/>
          <w:szCs w:val="24"/>
        </w:rPr>
        <w:t>has</w:t>
      </w:r>
      <w:r w:rsidR="0024093C">
        <w:rPr>
          <w:rFonts w:ascii="Times New Roman" w:hAnsi="Times New Roman" w:cs="Times New Roman"/>
          <w:sz w:val="24"/>
          <w:szCs w:val="24"/>
        </w:rPr>
        <w:t xml:space="preserve"> anticipated</w:t>
      </w:r>
      <w:r>
        <w:rPr>
          <w:rFonts w:ascii="Times New Roman" w:hAnsi="Times New Roman" w:cs="Times New Roman"/>
          <w:sz w:val="24"/>
          <w:szCs w:val="24"/>
        </w:rPr>
        <w:t xml:space="preserve"> the return date and seek</w:t>
      </w:r>
      <w:r w:rsidR="0024093C">
        <w:rPr>
          <w:rFonts w:ascii="Times New Roman" w:hAnsi="Times New Roman" w:cs="Times New Roman"/>
          <w:sz w:val="24"/>
          <w:szCs w:val="24"/>
        </w:rPr>
        <w:t>s</w:t>
      </w:r>
      <w:r>
        <w:rPr>
          <w:rFonts w:ascii="Times New Roman" w:hAnsi="Times New Roman" w:cs="Times New Roman"/>
          <w:sz w:val="24"/>
          <w:szCs w:val="24"/>
        </w:rPr>
        <w:t xml:space="preserve"> that the provisional order granted on 29 October 2021 be discharged with costs on an attorney client scale.</w:t>
      </w:r>
    </w:p>
    <w:p w:rsidR="00011540" w:rsidRDefault="00011540" w:rsidP="00B066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application for attachment of property to confirm jurisdiction is based on the following basis extracted from the founding affidavit of </w:t>
      </w:r>
      <w:r w:rsidR="0024093C">
        <w:rPr>
          <w:rFonts w:ascii="Times New Roman" w:hAnsi="Times New Roman" w:cs="Times New Roman"/>
          <w:sz w:val="24"/>
          <w:szCs w:val="24"/>
        </w:rPr>
        <w:t>applicant.</w:t>
      </w:r>
    </w:p>
    <w:p w:rsidR="00D625C7" w:rsidRDefault="00011540" w:rsidP="00F223F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w:t>
      </w:r>
      <w:r w:rsidR="002E27F6">
        <w:rPr>
          <w:rFonts w:ascii="Times New Roman" w:hAnsi="Times New Roman" w:cs="Times New Roman"/>
          <w:sz w:val="24"/>
          <w:szCs w:val="24"/>
        </w:rPr>
        <w:t>licant is</w:t>
      </w:r>
      <w:r w:rsidR="00806E55">
        <w:rPr>
          <w:rFonts w:ascii="Times New Roman" w:hAnsi="Times New Roman" w:cs="Times New Roman"/>
          <w:sz w:val="24"/>
          <w:szCs w:val="24"/>
        </w:rPr>
        <w:t xml:space="preserve"> employed by MB Transport as a drive</w:t>
      </w:r>
      <w:r w:rsidR="004F2DCA">
        <w:rPr>
          <w:rFonts w:ascii="Times New Roman" w:hAnsi="Times New Roman" w:cs="Times New Roman"/>
          <w:sz w:val="24"/>
          <w:szCs w:val="24"/>
        </w:rPr>
        <w:t>r. On 20 November 2020 at the 22</w:t>
      </w:r>
      <w:r w:rsidR="00806E55">
        <w:rPr>
          <w:rFonts w:ascii="Times New Roman" w:hAnsi="Times New Roman" w:cs="Times New Roman"/>
          <w:sz w:val="24"/>
          <w:szCs w:val="24"/>
        </w:rPr>
        <w:t xml:space="preserve">0 </w:t>
      </w:r>
      <w:r w:rsidR="00BA02E4">
        <w:rPr>
          <w:rFonts w:ascii="Times New Roman" w:hAnsi="Times New Roman" w:cs="Times New Roman"/>
          <w:sz w:val="24"/>
          <w:szCs w:val="24"/>
        </w:rPr>
        <w:t>kilometer</w:t>
      </w:r>
      <w:r w:rsidR="00806E55">
        <w:rPr>
          <w:rFonts w:ascii="Times New Roman" w:hAnsi="Times New Roman" w:cs="Times New Roman"/>
          <w:sz w:val="24"/>
          <w:szCs w:val="24"/>
        </w:rPr>
        <w:t xml:space="preserve"> peg along the M</w:t>
      </w:r>
      <w:r w:rsidR="00BA02E4">
        <w:rPr>
          <w:rFonts w:ascii="Times New Roman" w:hAnsi="Times New Roman" w:cs="Times New Roman"/>
          <w:sz w:val="24"/>
          <w:szCs w:val="24"/>
        </w:rPr>
        <w:t>asvi</w:t>
      </w:r>
      <w:r w:rsidR="00806E55">
        <w:rPr>
          <w:rFonts w:ascii="Times New Roman" w:hAnsi="Times New Roman" w:cs="Times New Roman"/>
          <w:sz w:val="24"/>
          <w:szCs w:val="24"/>
        </w:rPr>
        <w:t>ngo</w:t>
      </w:r>
      <w:r w:rsidR="00BA02E4">
        <w:rPr>
          <w:rFonts w:ascii="Times New Roman" w:hAnsi="Times New Roman" w:cs="Times New Roman"/>
          <w:sz w:val="24"/>
          <w:szCs w:val="24"/>
        </w:rPr>
        <w:t xml:space="preserve"> Beitbridge</w:t>
      </w:r>
      <w:r w:rsidR="00D625C7">
        <w:rPr>
          <w:rFonts w:ascii="Times New Roman" w:hAnsi="Times New Roman" w:cs="Times New Roman"/>
          <w:sz w:val="24"/>
          <w:szCs w:val="24"/>
        </w:rPr>
        <w:t xml:space="preserve"> Road second respondent who was driving a Nissan UD Truck Reg No CGH 499L was involved in a road accident with the vehicle driven by applicant.</w:t>
      </w:r>
    </w:p>
    <w:p w:rsidR="00D625C7" w:rsidRDefault="00D625C7" w:rsidP="00B066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accident was caused by the negligence of the second respondent who lost control of the vehicle he was driving and encroached to applicant’s lane.</w:t>
      </w:r>
    </w:p>
    <w:p w:rsidR="00977750" w:rsidRDefault="00D625C7" w:rsidP="00B066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Second re</w:t>
      </w:r>
      <w:r w:rsidR="00990819">
        <w:rPr>
          <w:rFonts w:ascii="Times New Roman" w:hAnsi="Times New Roman" w:cs="Times New Roman"/>
          <w:sz w:val="24"/>
          <w:szCs w:val="24"/>
        </w:rPr>
        <w:t>spondent is being charged with negligent</w:t>
      </w:r>
      <w:r w:rsidR="004F2DCA">
        <w:rPr>
          <w:rFonts w:ascii="Times New Roman" w:hAnsi="Times New Roman" w:cs="Times New Roman"/>
          <w:sz w:val="24"/>
          <w:szCs w:val="24"/>
        </w:rPr>
        <w:t xml:space="preserve"> driving as per</w:t>
      </w:r>
      <w:r>
        <w:rPr>
          <w:rFonts w:ascii="Times New Roman" w:hAnsi="Times New Roman" w:cs="Times New Roman"/>
          <w:sz w:val="24"/>
          <w:szCs w:val="24"/>
        </w:rPr>
        <w:t xml:space="preserve"> police report Annexure “A”</w:t>
      </w:r>
      <w:r w:rsidR="00977750">
        <w:rPr>
          <w:rFonts w:ascii="Times New Roman" w:hAnsi="Times New Roman" w:cs="Times New Roman"/>
          <w:sz w:val="24"/>
          <w:szCs w:val="24"/>
        </w:rPr>
        <w:t>.</w:t>
      </w:r>
    </w:p>
    <w:p w:rsidR="00977750" w:rsidRDefault="00977750" w:rsidP="00B066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w:t>
      </w:r>
      <w:r w:rsidR="00990819">
        <w:rPr>
          <w:rFonts w:ascii="Times New Roman" w:hAnsi="Times New Roman" w:cs="Times New Roman"/>
          <w:sz w:val="24"/>
          <w:szCs w:val="24"/>
        </w:rPr>
        <w:t>nd respondent was at all times acting within the scope and course</w:t>
      </w:r>
      <w:r>
        <w:rPr>
          <w:rFonts w:ascii="Times New Roman" w:hAnsi="Times New Roman" w:cs="Times New Roman"/>
          <w:sz w:val="24"/>
          <w:szCs w:val="24"/>
        </w:rPr>
        <w:t xml:space="preserve"> of his employment with the first respondent and that second respondent is vicariously liable.</w:t>
      </w:r>
    </w:p>
    <w:p w:rsidR="00011540" w:rsidRDefault="002117CC" w:rsidP="00B066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accident resulted</w:t>
      </w:r>
      <w:r w:rsidR="00977750">
        <w:rPr>
          <w:rFonts w:ascii="Times New Roman" w:hAnsi="Times New Roman" w:cs="Times New Roman"/>
          <w:sz w:val="24"/>
          <w:szCs w:val="24"/>
        </w:rPr>
        <w:t xml:space="preserve"> in </w:t>
      </w:r>
      <w:r>
        <w:rPr>
          <w:rFonts w:ascii="Times New Roman" w:hAnsi="Times New Roman" w:cs="Times New Roman"/>
          <w:sz w:val="24"/>
          <w:szCs w:val="24"/>
        </w:rPr>
        <w:t>applicant</w:t>
      </w:r>
      <w:r w:rsidR="00977750">
        <w:rPr>
          <w:rFonts w:ascii="Times New Roman" w:hAnsi="Times New Roman" w:cs="Times New Roman"/>
          <w:sz w:val="24"/>
          <w:szCs w:val="24"/>
        </w:rPr>
        <w:t xml:space="preserve"> sustaining </w:t>
      </w:r>
      <w:r w:rsidR="004F2DCA">
        <w:rPr>
          <w:rFonts w:ascii="Times New Roman" w:hAnsi="Times New Roman" w:cs="Times New Roman"/>
          <w:sz w:val="24"/>
          <w:szCs w:val="24"/>
        </w:rPr>
        <w:t>various injuries namely a fracture of the left femur</w:t>
      </w:r>
      <w:r w:rsidR="00977750">
        <w:rPr>
          <w:rFonts w:ascii="Times New Roman" w:hAnsi="Times New Roman" w:cs="Times New Roman"/>
          <w:sz w:val="24"/>
          <w:szCs w:val="24"/>
        </w:rPr>
        <w:t xml:space="preserve"> and multiple fractures of the left foot.</w:t>
      </w:r>
    </w:p>
    <w:p w:rsidR="0022008E" w:rsidRDefault="00E03CC9" w:rsidP="00B066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Annexure “B” drafted by an orthopedic surgeon reflects that injuries</w:t>
      </w:r>
      <w:r w:rsidR="0022008E">
        <w:rPr>
          <w:rFonts w:ascii="Times New Roman" w:hAnsi="Times New Roman" w:cs="Times New Roman"/>
          <w:sz w:val="24"/>
          <w:szCs w:val="24"/>
        </w:rPr>
        <w:t xml:space="preserve"> to applicant’s foot have left him with a permanent disabilit</w:t>
      </w:r>
      <w:r>
        <w:rPr>
          <w:rFonts w:ascii="Times New Roman" w:hAnsi="Times New Roman" w:cs="Times New Roman"/>
          <w:sz w:val="24"/>
          <w:szCs w:val="24"/>
        </w:rPr>
        <w:t>y of 30 to 40% and that he will</w:t>
      </w:r>
      <w:r w:rsidR="0022008E">
        <w:rPr>
          <w:rFonts w:ascii="Times New Roman" w:hAnsi="Times New Roman" w:cs="Times New Roman"/>
          <w:sz w:val="24"/>
          <w:szCs w:val="24"/>
        </w:rPr>
        <w:t xml:space="preserve"> be unab</w:t>
      </w:r>
      <w:r w:rsidR="002117CC">
        <w:rPr>
          <w:rFonts w:ascii="Times New Roman" w:hAnsi="Times New Roman" w:cs="Times New Roman"/>
          <w:sz w:val="24"/>
          <w:szCs w:val="24"/>
        </w:rPr>
        <w:t>le to perform any significant manual l</w:t>
      </w:r>
      <w:r w:rsidR="0022008E">
        <w:rPr>
          <w:rFonts w:ascii="Times New Roman" w:hAnsi="Times New Roman" w:cs="Times New Roman"/>
          <w:sz w:val="24"/>
          <w:szCs w:val="24"/>
        </w:rPr>
        <w:t>abour.</w:t>
      </w:r>
    </w:p>
    <w:p w:rsidR="0022008E" w:rsidRDefault="0022008E" w:rsidP="00B066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 intends to su</w:t>
      </w:r>
      <w:r w:rsidR="002117CC">
        <w:rPr>
          <w:rFonts w:ascii="Times New Roman" w:hAnsi="Times New Roman" w:cs="Times New Roman"/>
          <w:sz w:val="24"/>
          <w:szCs w:val="24"/>
        </w:rPr>
        <w:t>e respondents for his medical bills</w:t>
      </w:r>
      <w:r w:rsidR="00BA7420">
        <w:rPr>
          <w:rFonts w:ascii="Times New Roman" w:hAnsi="Times New Roman" w:cs="Times New Roman"/>
          <w:sz w:val="24"/>
          <w:szCs w:val="24"/>
        </w:rPr>
        <w:t>, loss of amenities</w:t>
      </w:r>
      <w:r w:rsidR="002117CC">
        <w:rPr>
          <w:rFonts w:ascii="Times New Roman" w:hAnsi="Times New Roman" w:cs="Times New Roman"/>
          <w:sz w:val="24"/>
          <w:szCs w:val="24"/>
        </w:rPr>
        <w:t>, future medical expenses</w:t>
      </w:r>
      <w:r w:rsidR="00BA7420">
        <w:rPr>
          <w:rFonts w:ascii="Times New Roman" w:hAnsi="Times New Roman" w:cs="Times New Roman"/>
          <w:sz w:val="24"/>
          <w:szCs w:val="24"/>
        </w:rPr>
        <w:t>,</w:t>
      </w:r>
      <w:r w:rsidR="002117CC">
        <w:rPr>
          <w:rFonts w:ascii="Times New Roman" w:hAnsi="Times New Roman" w:cs="Times New Roman"/>
          <w:sz w:val="24"/>
          <w:szCs w:val="24"/>
        </w:rPr>
        <w:t xml:space="preserve"> </w:t>
      </w:r>
      <w:r w:rsidR="00BA7420">
        <w:rPr>
          <w:rFonts w:ascii="Times New Roman" w:hAnsi="Times New Roman" w:cs="Times New Roman"/>
          <w:sz w:val="24"/>
          <w:szCs w:val="24"/>
        </w:rPr>
        <w:t>pain</w:t>
      </w:r>
      <w:r>
        <w:rPr>
          <w:rFonts w:ascii="Times New Roman" w:hAnsi="Times New Roman" w:cs="Times New Roman"/>
          <w:sz w:val="24"/>
          <w:szCs w:val="24"/>
        </w:rPr>
        <w:t xml:space="preserve"> and suffering as well as loss of employment.</w:t>
      </w:r>
    </w:p>
    <w:p w:rsidR="009F37D9" w:rsidRDefault="00BA7420" w:rsidP="009F37D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w:t>
      </w:r>
      <w:r w:rsidR="0022008E">
        <w:rPr>
          <w:rFonts w:ascii="Times New Roman" w:hAnsi="Times New Roman" w:cs="Times New Roman"/>
          <w:sz w:val="24"/>
          <w:szCs w:val="24"/>
        </w:rPr>
        <w:t xml:space="preserve">is intended </w:t>
      </w:r>
      <w:r>
        <w:rPr>
          <w:rFonts w:ascii="Times New Roman" w:hAnsi="Times New Roman" w:cs="Times New Roman"/>
          <w:sz w:val="24"/>
          <w:szCs w:val="24"/>
        </w:rPr>
        <w:t>suit is for</w:t>
      </w:r>
      <w:r w:rsidR="002117CC">
        <w:rPr>
          <w:rFonts w:ascii="Times New Roman" w:hAnsi="Times New Roman" w:cs="Times New Roman"/>
          <w:sz w:val="24"/>
          <w:szCs w:val="24"/>
        </w:rPr>
        <w:t xml:space="preserve"> R1 500 000</w:t>
      </w:r>
      <w:r>
        <w:rPr>
          <w:rFonts w:ascii="Times New Roman" w:hAnsi="Times New Roman" w:cs="Times New Roman"/>
          <w:sz w:val="24"/>
          <w:szCs w:val="24"/>
        </w:rPr>
        <w:t>. A</w:t>
      </w:r>
      <w:r w:rsidR="002117CC">
        <w:rPr>
          <w:rFonts w:ascii="Times New Roman" w:hAnsi="Times New Roman" w:cs="Times New Roman"/>
          <w:sz w:val="24"/>
          <w:szCs w:val="24"/>
        </w:rPr>
        <w:t>pplicant</w:t>
      </w:r>
      <w:r w:rsidR="0022008E">
        <w:rPr>
          <w:rFonts w:ascii="Times New Roman" w:hAnsi="Times New Roman" w:cs="Times New Roman"/>
          <w:sz w:val="24"/>
          <w:szCs w:val="24"/>
        </w:rPr>
        <w:t xml:space="preserve"> also </w:t>
      </w:r>
      <w:r>
        <w:rPr>
          <w:rFonts w:ascii="Times New Roman" w:hAnsi="Times New Roman" w:cs="Times New Roman"/>
          <w:sz w:val="24"/>
          <w:szCs w:val="24"/>
        </w:rPr>
        <w:t>avers</w:t>
      </w:r>
      <w:r w:rsidR="0022008E">
        <w:rPr>
          <w:rFonts w:ascii="Times New Roman" w:hAnsi="Times New Roman" w:cs="Times New Roman"/>
          <w:sz w:val="24"/>
          <w:szCs w:val="24"/>
        </w:rPr>
        <w:t xml:space="preserve"> that th</w:t>
      </w:r>
      <w:r w:rsidR="002117CC">
        <w:rPr>
          <w:rFonts w:ascii="Times New Roman" w:hAnsi="Times New Roman" w:cs="Times New Roman"/>
          <w:sz w:val="24"/>
          <w:szCs w:val="24"/>
        </w:rPr>
        <w:t xml:space="preserve">e </w:t>
      </w:r>
      <w:r>
        <w:rPr>
          <w:rFonts w:ascii="Times New Roman" w:hAnsi="Times New Roman" w:cs="Times New Roman"/>
          <w:sz w:val="24"/>
          <w:szCs w:val="24"/>
        </w:rPr>
        <w:t>first and second</w:t>
      </w:r>
      <w:r w:rsidR="002117CC">
        <w:rPr>
          <w:rFonts w:ascii="Times New Roman" w:hAnsi="Times New Roman" w:cs="Times New Roman"/>
          <w:sz w:val="24"/>
          <w:szCs w:val="24"/>
        </w:rPr>
        <w:t xml:space="preserve"> respondents are </w:t>
      </w:r>
      <w:r>
        <w:rPr>
          <w:rFonts w:ascii="Times New Roman" w:hAnsi="Times New Roman" w:cs="Times New Roman"/>
          <w:sz w:val="24"/>
          <w:szCs w:val="24"/>
        </w:rPr>
        <w:t>based in South Africa</w:t>
      </w:r>
      <w:r w:rsidR="002117CC">
        <w:rPr>
          <w:rFonts w:ascii="Times New Roman" w:hAnsi="Times New Roman" w:cs="Times New Roman"/>
          <w:sz w:val="24"/>
          <w:szCs w:val="24"/>
        </w:rPr>
        <w:t xml:space="preserve"> </w:t>
      </w:r>
      <w:r w:rsidR="0022008E">
        <w:rPr>
          <w:rFonts w:ascii="Times New Roman" w:hAnsi="Times New Roman" w:cs="Times New Roman"/>
          <w:sz w:val="24"/>
          <w:szCs w:val="24"/>
        </w:rPr>
        <w:t>who have</w:t>
      </w:r>
      <w:r w:rsidR="00E20D2A">
        <w:rPr>
          <w:rFonts w:ascii="Times New Roman" w:hAnsi="Times New Roman" w:cs="Times New Roman"/>
          <w:sz w:val="24"/>
          <w:szCs w:val="24"/>
        </w:rPr>
        <w:t xml:space="preserve"> trucks awaiting clearance within</w:t>
      </w:r>
      <w:r w:rsidR="0022008E">
        <w:rPr>
          <w:rFonts w:ascii="Times New Roman" w:hAnsi="Times New Roman" w:cs="Times New Roman"/>
          <w:sz w:val="24"/>
          <w:szCs w:val="24"/>
        </w:rPr>
        <w:t xml:space="preserve"> the Beitbridge Border Premises to South Africa.</w:t>
      </w:r>
      <w:r w:rsidR="002117CC">
        <w:rPr>
          <w:rFonts w:ascii="Times New Roman" w:hAnsi="Times New Roman" w:cs="Times New Roman"/>
          <w:sz w:val="24"/>
          <w:szCs w:val="24"/>
        </w:rPr>
        <w:t xml:space="preserve"> Full</w:t>
      </w:r>
      <w:r w:rsidR="009F37D9">
        <w:rPr>
          <w:rFonts w:ascii="Times New Roman" w:hAnsi="Times New Roman" w:cs="Times New Roman"/>
          <w:sz w:val="24"/>
          <w:szCs w:val="24"/>
        </w:rPr>
        <w:t xml:space="preserve"> argument was head on 29 December 2021 and judgment was reserved.</w:t>
      </w:r>
    </w:p>
    <w:p w:rsidR="009F37D9" w:rsidRDefault="00BA7420" w:rsidP="009F37D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raises a plethora of arguments to bolster</w:t>
      </w:r>
      <w:r w:rsidR="009F37D9">
        <w:rPr>
          <w:rFonts w:ascii="Times New Roman" w:hAnsi="Times New Roman" w:cs="Times New Roman"/>
          <w:sz w:val="24"/>
          <w:szCs w:val="24"/>
        </w:rPr>
        <w:t xml:space="preserve"> its case.</w:t>
      </w:r>
    </w:p>
    <w:p w:rsidR="009F37D9" w:rsidRDefault="009F37D9" w:rsidP="009F37D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Some of them are as follows:</w:t>
      </w:r>
    </w:p>
    <w:p w:rsidR="009F37D9" w:rsidRDefault="009F37D9" w:rsidP="009F37D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has failed to satisfy the requirements of the order granted.</w:t>
      </w:r>
    </w:p>
    <w:p w:rsidR="009F37D9" w:rsidRDefault="009F37D9" w:rsidP="009F37D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w:t>
      </w:r>
      <w:r w:rsidR="005739B4">
        <w:rPr>
          <w:rFonts w:ascii="Times New Roman" w:hAnsi="Times New Roman" w:cs="Times New Roman"/>
          <w:sz w:val="24"/>
          <w:szCs w:val="24"/>
        </w:rPr>
        <w:t xml:space="preserve">t failed to show that he has a </w:t>
      </w:r>
      <w:r w:rsidR="005739B4" w:rsidRPr="005739B4">
        <w:rPr>
          <w:rFonts w:ascii="Times New Roman" w:hAnsi="Times New Roman" w:cs="Times New Roman"/>
          <w:i/>
          <w:sz w:val="24"/>
          <w:szCs w:val="24"/>
        </w:rPr>
        <w:t>prima facie</w:t>
      </w:r>
      <w:r>
        <w:rPr>
          <w:rFonts w:ascii="Times New Roman" w:hAnsi="Times New Roman" w:cs="Times New Roman"/>
          <w:sz w:val="24"/>
          <w:szCs w:val="24"/>
        </w:rPr>
        <w:t xml:space="preserve"> case for </w:t>
      </w:r>
      <w:r w:rsidR="005739B4">
        <w:rPr>
          <w:rFonts w:ascii="Times New Roman" w:hAnsi="Times New Roman" w:cs="Times New Roman"/>
          <w:sz w:val="24"/>
          <w:szCs w:val="24"/>
        </w:rPr>
        <w:t>damages</w:t>
      </w:r>
      <w:r>
        <w:rPr>
          <w:rFonts w:ascii="Times New Roman" w:hAnsi="Times New Roman" w:cs="Times New Roman"/>
          <w:sz w:val="24"/>
          <w:szCs w:val="24"/>
        </w:rPr>
        <w:t xml:space="preserve"> against first respondent.</w:t>
      </w:r>
    </w:p>
    <w:p w:rsidR="009F37D9" w:rsidRDefault="009F37D9" w:rsidP="009F37D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has failed to clearly set out the cause of action.</w:t>
      </w:r>
    </w:p>
    <w:p w:rsidR="009F37D9" w:rsidRDefault="009F37D9" w:rsidP="00126DA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Fi</w:t>
      </w:r>
      <w:r w:rsidR="00126DAD">
        <w:rPr>
          <w:rFonts w:ascii="Times New Roman" w:hAnsi="Times New Roman" w:cs="Times New Roman"/>
          <w:sz w:val="24"/>
          <w:szCs w:val="24"/>
        </w:rPr>
        <w:t xml:space="preserve">rst respondent </w:t>
      </w:r>
      <w:r w:rsidR="00105BA2">
        <w:rPr>
          <w:rFonts w:ascii="Times New Roman" w:hAnsi="Times New Roman" w:cs="Times New Roman"/>
          <w:sz w:val="24"/>
          <w:szCs w:val="24"/>
        </w:rPr>
        <w:t>is neither</w:t>
      </w:r>
      <w:r w:rsidR="00126DAD">
        <w:rPr>
          <w:rFonts w:ascii="Times New Roman" w:hAnsi="Times New Roman" w:cs="Times New Roman"/>
          <w:sz w:val="24"/>
          <w:szCs w:val="24"/>
        </w:rPr>
        <w:t xml:space="preserve"> the owner nor does it have any beneficial interest</w:t>
      </w:r>
      <w:r>
        <w:rPr>
          <w:rFonts w:ascii="Times New Roman" w:hAnsi="Times New Roman" w:cs="Times New Roman"/>
          <w:sz w:val="24"/>
          <w:szCs w:val="24"/>
        </w:rPr>
        <w:t xml:space="preserve"> in the attached property. The provisional order </w:t>
      </w:r>
      <w:r w:rsidR="008B5C6A">
        <w:rPr>
          <w:rFonts w:ascii="Times New Roman" w:hAnsi="Times New Roman" w:cs="Times New Roman"/>
          <w:sz w:val="24"/>
          <w:szCs w:val="24"/>
        </w:rPr>
        <w:t xml:space="preserve">does not say when the intended </w:t>
      </w:r>
      <w:r w:rsidR="00105BA2">
        <w:rPr>
          <w:rFonts w:ascii="Times New Roman" w:hAnsi="Times New Roman" w:cs="Times New Roman"/>
          <w:sz w:val="24"/>
          <w:szCs w:val="24"/>
        </w:rPr>
        <w:t xml:space="preserve">civil </w:t>
      </w:r>
      <w:r w:rsidR="008B5C6A">
        <w:rPr>
          <w:rFonts w:ascii="Times New Roman" w:hAnsi="Times New Roman" w:cs="Times New Roman"/>
          <w:sz w:val="24"/>
          <w:szCs w:val="24"/>
        </w:rPr>
        <w:t xml:space="preserve">suit for damages will be </w:t>
      </w:r>
      <w:r w:rsidR="00105BA2">
        <w:rPr>
          <w:rFonts w:ascii="Times New Roman" w:hAnsi="Times New Roman" w:cs="Times New Roman"/>
          <w:sz w:val="24"/>
          <w:szCs w:val="24"/>
        </w:rPr>
        <w:t>instituted nor</w:t>
      </w:r>
      <w:r w:rsidR="00126DAD">
        <w:rPr>
          <w:rFonts w:ascii="Times New Roman" w:hAnsi="Times New Roman" w:cs="Times New Roman"/>
          <w:sz w:val="24"/>
          <w:szCs w:val="24"/>
        </w:rPr>
        <w:t xml:space="preserve"> is such information provided in</w:t>
      </w:r>
      <w:r w:rsidR="008B5C6A">
        <w:rPr>
          <w:rFonts w:ascii="Times New Roman" w:hAnsi="Times New Roman" w:cs="Times New Roman"/>
          <w:sz w:val="24"/>
          <w:szCs w:val="24"/>
        </w:rPr>
        <w:t xml:space="preserve"> applicants </w:t>
      </w:r>
      <w:r w:rsidR="00105BA2">
        <w:rPr>
          <w:rFonts w:ascii="Times New Roman" w:hAnsi="Times New Roman" w:cs="Times New Roman"/>
          <w:sz w:val="24"/>
          <w:szCs w:val="24"/>
        </w:rPr>
        <w:t xml:space="preserve">founding </w:t>
      </w:r>
      <w:r w:rsidR="009019BD">
        <w:rPr>
          <w:rFonts w:ascii="Times New Roman" w:hAnsi="Times New Roman" w:cs="Times New Roman"/>
          <w:sz w:val="24"/>
          <w:szCs w:val="24"/>
        </w:rPr>
        <w:t>a</w:t>
      </w:r>
      <w:r w:rsidR="00105BA2">
        <w:rPr>
          <w:rFonts w:ascii="Times New Roman" w:hAnsi="Times New Roman" w:cs="Times New Roman"/>
          <w:sz w:val="24"/>
          <w:szCs w:val="24"/>
        </w:rPr>
        <w:t>ffidavit</w:t>
      </w:r>
      <w:r w:rsidR="00126DAD">
        <w:rPr>
          <w:rFonts w:ascii="Times New Roman" w:hAnsi="Times New Roman" w:cs="Times New Roman"/>
          <w:sz w:val="24"/>
          <w:szCs w:val="24"/>
        </w:rPr>
        <w:t>.</w:t>
      </w:r>
    </w:p>
    <w:p w:rsidR="008B5C6A" w:rsidRDefault="008B5C6A" w:rsidP="009F37D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 also filed heads of argum</w:t>
      </w:r>
      <w:r w:rsidR="00126DAD">
        <w:rPr>
          <w:rFonts w:ascii="Times New Roman" w:hAnsi="Times New Roman" w:cs="Times New Roman"/>
          <w:sz w:val="24"/>
          <w:szCs w:val="24"/>
        </w:rPr>
        <w:t>ent which basically embrace t</w:t>
      </w:r>
      <w:r>
        <w:rPr>
          <w:rFonts w:ascii="Times New Roman" w:hAnsi="Times New Roman" w:cs="Times New Roman"/>
          <w:sz w:val="24"/>
          <w:szCs w:val="24"/>
        </w:rPr>
        <w:t>he founding affidavits.</w:t>
      </w:r>
    </w:p>
    <w:p w:rsidR="008B5C6A" w:rsidRDefault="008B5C6A" w:rsidP="009F37D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raised further argument as follows</w:t>
      </w:r>
      <w:r w:rsidR="00105BA2">
        <w:rPr>
          <w:rFonts w:ascii="Times New Roman" w:hAnsi="Times New Roman" w:cs="Times New Roman"/>
          <w:sz w:val="24"/>
          <w:szCs w:val="24"/>
        </w:rPr>
        <w:t>:</w:t>
      </w:r>
    </w:p>
    <w:p w:rsidR="008B5C6A" w:rsidRDefault="008B5C6A" w:rsidP="009F37D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respondents are not opposing this application. It is Rhudzani Mabaya repr</w:t>
      </w:r>
      <w:r w:rsidR="007E3E2B">
        <w:rPr>
          <w:rFonts w:ascii="Times New Roman" w:hAnsi="Times New Roman" w:cs="Times New Roman"/>
          <w:sz w:val="24"/>
          <w:szCs w:val="24"/>
        </w:rPr>
        <w:t>esenting Mabaya Trust who has effectively o</w:t>
      </w:r>
      <w:r>
        <w:rPr>
          <w:rFonts w:ascii="Times New Roman" w:hAnsi="Times New Roman" w:cs="Times New Roman"/>
          <w:sz w:val="24"/>
          <w:szCs w:val="24"/>
        </w:rPr>
        <w:t>pposed</w:t>
      </w:r>
      <w:r w:rsidR="00105BA2">
        <w:rPr>
          <w:rFonts w:ascii="Times New Roman" w:hAnsi="Times New Roman" w:cs="Times New Roman"/>
          <w:sz w:val="24"/>
          <w:szCs w:val="24"/>
        </w:rPr>
        <w:t xml:space="preserve"> the application by way of an interpleader.</w:t>
      </w:r>
    </w:p>
    <w:p w:rsidR="008B5C6A" w:rsidRDefault="007E3E2B" w:rsidP="009F37D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opposing papers filed amount t</w:t>
      </w:r>
      <w:r w:rsidR="00105BA2">
        <w:rPr>
          <w:rFonts w:ascii="Times New Roman" w:hAnsi="Times New Roman" w:cs="Times New Roman"/>
          <w:sz w:val="24"/>
          <w:szCs w:val="24"/>
        </w:rPr>
        <w:t>o a purpoted</w:t>
      </w:r>
      <w:r w:rsidR="008B5C6A">
        <w:rPr>
          <w:rFonts w:ascii="Times New Roman" w:hAnsi="Times New Roman" w:cs="Times New Roman"/>
          <w:sz w:val="24"/>
          <w:szCs w:val="24"/>
        </w:rPr>
        <w:t xml:space="preserve"> In</w:t>
      </w:r>
      <w:r w:rsidR="00105BA2">
        <w:rPr>
          <w:rFonts w:ascii="Times New Roman" w:hAnsi="Times New Roman" w:cs="Times New Roman"/>
          <w:sz w:val="24"/>
          <w:szCs w:val="24"/>
        </w:rPr>
        <w:t>ter pleader which can only be launched in terms of R</w:t>
      </w:r>
      <w:r w:rsidR="008B5C6A">
        <w:rPr>
          <w:rFonts w:ascii="Times New Roman" w:hAnsi="Times New Roman" w:cs="Times New Roman"/>
          <w:sz w:val="24"/>
          <w:szCs w:val="24"/>
        </w:rPr>
        <w:t xml:space="preserve"> 63 of the Rules of Court.</w:t>
      </w:r>
    </w:p>
    <w:p w:rsidR="008B5C6A" w:rsidRDefault="007E3E2B" w:rsidP="009F37D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vehicles attached</w:t>
      </w:r>
      <w:r w:rsidR="008B5C6A">
        <w:rPr>
          <w:rFonts w:ascii="Times New Roman" w:hAnsi="Times New Roman" w:cs="Times New Roman"/>
          <w:sz w:val="24"/>
          <w:szCs w:val="24"/>
        </w:rPr>
        <w:t xml:space="preserve"> are branded as Mabaya</w:t>
      </w:r>
      <w:r w:rsidR="00105BA2">
        <w:rPr>
          <w:rFonts w:ascii="Times New Roman" w:hAnsi="Times New Roman" w:cs="Times New Roman"/>
          <w:sz w:val="24"/>
          <w:szCs w:val="24"/>
        </w:rPr>
        <w:t xml:space="preserve"> and S</w:t>
      </w:r>
      <w:r w:rsidR="008B5C6A">
        <w:rPr>
          <w:rFonts w:ascii="Times New Roman" w:hAnsi="Times New Roman" w:cs="Times New Roman"/>
          <w:sz w:val="24"/>
          <w:szCs w:val="24"/>
        </w:rPr>
        <w:t>ons Transport and General Contractors.</w:t>
      </w:r>
    </w:p>
    <w:p w:rsidR="008B5C6A" w:rsidRDefault="00105BA2" w:rsidP="009F37D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First</w:t>
      </w:r>
      <w:r w:rsidR="008B5C6A">
        <w:rPr>
          <w:rFonts w:ascii="Times New Roman" w:hAnsi="Times New Roman" w:cs="Times New Roman"/>
          <w:sz w:val="24"/>
          <w:szCs w:val="24"/>
        </w:rPr>
        <w:t xml:space="preserve"> respondent and claimant are represented by the same legal practitio</w:t>
      </w:r>
      <w:r>
        <w:rPr>
          <w:rFonts w:ascii="Times New Roman" w:hAnsi="Times New Roman" w:cs="Times New Roman"/>
          <w:sz w:val="24"/>
          <w:szCs w:val="24"/>
        </w:rPr>
        <w:t>ners thus raising fears of collu</w:t>
      </w:r>
      <w:r w:rsidR="008B5C6A">
        <w:rPr>
          <w:rFonts w:ascii="Times New Roman" w:hAnsi="Times New Roman" w:cs="Times New Roman"/>
          <w:sz w:val="24"/>
          <w:szCs w:val="24"/>
        </w:rPr>
        <w:t>sion.</w:t>
      </w:r>
    </w:p>
    <w:p w:rsidR="008B5C6A" w:rsidRDefault="008B5C6A" w:rsidP="009F37D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8B5C6A">
        <w:rPr>
          <w:rFonts w:ascii="Times New Roman" w:hAnsi="Times New Roman" w:cs="Times New Roman"/>
          <w:i/>
          <w:sz w:val="24"/>
          <w:szCs w:val="24"/>
        </w:rPr>
        <w:t>Memory Tembo</w:t>
      </w:r>
      <w:r>
        <w:rPr>
          <w:rFonts w:ascii="Times New Roman" w:hAnsi="Times New Roman" w:cs="Times New Roman"/>
          <w:sz w:val="24"/>
          <w:szCs w:val="24"/>
        </w:rPr>
        <w:t xml:space="preserve"> v </w:t>
      </w:r>
      <w:r w:rsidRPr="008B5C6A">
        <w:rPr>
          <w:rFonts w:ascii="Times New Roman" w:hAnsi="Times New Roman" w:cs="Times New Roman"/>
          <w:i/>
          <w:sz w:val="24"/>
          <w:szCs w:val="24"/>
        </w:rPr>
        <w:t>PCJ Motorways</w:t>
      </w:r>
      <w:r>
        <w:rPr>
          <w:rFonts w:ascii="Times New Roman" w:hAnsi="Times New Roman" w:cs="Times New Roman"/>
          <w:sz w:val="24"/>
          <w:szCs w:val="24"/>
        </w:rPr>
        <w:t xml:space="preserve"> HH 224/17 </w:t>
      </w:r>
      <w:r w:rsidRPr="008B5C6A">
        <w:rPr>
          <w:rFonts w:ascii="Times New Roman" w:hAnsi="Times New Roman" w:cs="Times New Roman"/>
          <w:smallCaps/>
          <w:sz w:val="24"/>
          <w:szCs w:val="24"/>
        </w:rPr>
        <w:t>Dube J</w:t>
      </w:r>
      <w:r w:rsidR="009019BD">
        <w:rPr>
          <w:rFonts w:ascii="Times New Roman" w:hAnsi="Times New Roman" w:cs="Times New Roman"/>
          <w:sz w:val="24"/>
          <w:szCs w:val="24"/>
        </w:rPr>
        <w:t xml:space="preserve"> had thus to say at p 2:</w:t>
      </w:r>
    </w:p>
    <w:p w:rsidR="00E75195" w:rsidRPr="008132C5" w:rsidRDefault="009019BD" w:rsidP="009F37D9">
      <w:pPr>
        <w:spacing w:after="0" w:line="360" w:lineRule="auto"/>
        <w:ind w:firstLine="720"/>
        <w:jc w:val="both"/>
        <w:rPr>
          <w:rFonts w:ascii="Times New Roman" w:hAnsi="Times New Roman" w:cs="Times New Roman"/>
          <w:i/>
          <w:sz w:val="24"/>
          <w:szCs w:val="24"/>
        </w:rPr>
      </w:pPr>
      <w:r w:rsidRPr="008132C5">
        <w:rPr>
          <w:rFonts w:ascii="Times New Roman" w:hAnsi="Times New Roman" w:cs="Times New Roman"/>
          <w:i/>
          <w:sz w:val="24"/>
          <w:szCs w:val="24"/>
        </w:rPr>
        <w:lastRenderedPageBreak/>
        <w:t>“</w:t>
      </w:r>
      <w:r w:rsidR="00E75195" w:rsidRPr="008132C5">
        <w:rPr>
          <w:rFonts w:ascii="Times New Roman" w:hAnsi="Times New Roman" w:cs="Times New Roman"/>
          <w:i/>
          <w:sz w:val="24"/>
          <w:szCs w:val="24"/>
        </w:rPr>
        <w:t>Hebstein and Van Winsen, The Civil Practise of the High Court of South Africa 5</w:t>
      </w:r>
      <w:r w:rsidR="00E75195" w:rsidRPr="008132C5">
        <w:rPr>
          <w:rFonts w:ascii="Times New Roman" w:hAnsi="Times New Roman" w:cs="Times New Roman"/>
          <w:i/>
          <w:sz w:val="24"/>
          <w:szCs w:val="24"/>
          <w:vertAlign w:val="superscript"/>
        </w:rPr>
        <w:t>th</w:t>
      </w:r>
      <w:r w:rsidR="00E75195" w:rsidRPr="008132C5">
        <w:rPr>
          <w:rFonts w:ascii="Times New Roman" w:hAnsi="Times New Roman" w:cs="Times New Roman"/>
          <w:i/>
          <w:sz w:val="24"/>
          <w:szCs w:val="24"/>
        </w:rPr>
        <w:t xml:space="preserve"> ed at p94 define an attachment of property to found or confirm jurisdiction as follows:</w:t>
      </w:r>
    </w:p>
    <w:p w:rsidR="00FB52E8" w:rsidRPr="008132C5" w:rsidRDefault="00E75195" w:rsidP="00FB52E8">
      <w:pPr>
        <w:jc w:val="both"/>
        <w:rPr>
          <w:rFonts w:ascii="Times New Roman" w:eastAsia="Calibri" w:hAnsi="Times New Roman" w:cs="Times New Roman"/>
          <w:i/>
          <w:sz w:val="24"/>
          <w:szCs w:val="24"/>
          <w:lang w:val="en-ZW"/>
        </w:rPr>
      </w:pPr>
      <w:r w:rsidRPr="008132C5">
        <w:rPr>
          <w:rFonts w:ascii="Times New Roman" w:hAnsi="Times New Roman" w:cs="Times New Roman"/>
          <w:i/>
          <w:sz w:val="24"/>
          <w:szCs w:val="24"/>
        </w:rPr>
        <w:t>An attachment to found or confirm jurisdiction is an attachment in So</w:t>
      </w:r>
      <w:r w:rsidR="00C52CA9">
        <w:rPr>
          <w:rFonts w:ascii="Times New Roman" w:hAnsi="Times New Roman" w:cs="Times New Roman"/>
          <w:i/>
          <w:sz w:val="24"/>
          <w:szCs w:val="24"/>
        </w:rPr>
        <w:t>uth Africa of the property of peregrinus</w:t>
      </w:r>
      <w:r w:rsidRPr="008132C5">
        <w:rPr>
          <w:rFonts w:ascii="Times New Roman" w:hAnsi="Times New Roman" w:cs="Times New Roman"/>
          <w:i/>
          <w:sz w:val="24"/>
          <w:szCs w:val="24"/>
        </w:rPr>
        <w:t xml:space="preserve"> (a person who is domiciled and resident in a foreign country</w:t>
      </w:r>
      <w:r w:rsidR="00A35676">
        <w:rPr>
          <w:rFonts w:ascii="Times New Roman" w:hAnsi="Times New Roman" w:cs="Times New Roman"/>
          <w:i/>
          <w:sz w:val="24"/>
          <w:szCs w:val="24"/>
        </w:rPr>
        <w:t>) in order to make that person amenable</w:t>
      </w:r>
      <w:r w:rsidRPr="008132C5">
        <w:rPr>
          <w:rFonts w:ascii="Times New Roman" w:hAnsi="Times New Roman" w:cs="Times New Roman"/>
          <w:i/>
          <w:sz w:val="24"/>
          <w:szCs w:val="24"/>
        </w:rPr>
        <w:t xml:space="preserve"> to the jurisdiction of a South African Court.</w:t>
      </w:r>
      <w:r w:rsidRPr="008132C5">
        <w:rPr>
          <w:rFonts w:ascii="Times New Roman" w:hAnsi="Times New Roman" w:cs="Times New Roman"/>
          <w:i/>
          <w:smallCaps/>
          <w:sz w:val="24"/>
          <w:szCs w:val="24"/>
        </w:rPr>
        <w:t xml:space="preserve"> Beck J</w:t>
      </w:r>
      <w:r w:rsidRPr="008132C5">
        <w:rPr>
          <w:rFonts w:ascii="Times New Roman" w:hAnsi="Times New Roman" w:cs="Times New Roman"/>
          <w:i/>
          <w:sz w:val="24"/>
          <w:szCs w:val="24"/>
        </w:rPr>
        <w:t xml:space="preserve"> in African Distillers v</w:t>
      </w:r>
      <w:r w:rsidR="00FB52E8" w:rsidRPr="008132C5">
        <w:rPr>
          <w:rFonts w:ascii="Times New Roman" w:hAnsi="Times New Roman" w:cs="Times New Roman"/>
          <w:i/>
          <w:sz w:val="24"/>
          <w:szCs w:val="24"/>
        </w:rPr>
        <w:t xml:space="preserve"> </w:t>
      </w:r>
      <w:r w:rsidR="00FB52E8" w:rsidRPr="008132C5">
        <w:rPr>
          <w:rFonts w:ascii="Times New Roman" w:eastAsia="Calibri" w:hAnsi="Times New Roman" w:cs="Times New Roman"/>
          <w:i/>
          <w:sz w:val="24"/>
          <w:szCs w:val="24"/>
          <w:lang w:val="en-ZW"/>
        </w:rPr>
        <w:t>Zickiewicz and Others 1980 ZLR 135 at p 136 stated the following:</w:t>
      </w:r>
    </w:p>
    <w:p w:rsidR="00FB52E8" w:rsidRPr="00FB52E8" w:rsidRDefault="00FB52E8" w:rsidP="00FB52E8">
      <w:pPr>
        <w:spacing w:after="160" w:line="259" w:lineRule="auto"/>
        <w:ind w:left="720"/>
        <w:jc w:val="both"/>
        <w:rPr>
          <w:rFonts w:ascii="Times New Roman" w:eastAsia="Calibri" w:hAnsi="Times New Roman" w:cs="Times New Roman"/>
          <w:sz w:val="24"/>
          <w:szCs w:val="24"/>
          <w:lang w:val="en-ZW"/>
        </w:rPr>
      </w:pPr>
      <w:r w:rsidRPr="00FB52E8">
        <w:rPr>
          <w:rFonts w:ascii="Times New Roman" w:eastAsia="Calibri" w:hAnsi="Times New Roman" w:cs="Times New Roman"/>
          <w:sz w:val="24"/>
          <w:szCs w:val="24"/>
          <w:lang w:val="en-ZW"/>
        </w:rPr>
        <w:t>“</w:t>
      </w:r>
      <w:r w:rsidRPr="00FB52E8">
        <w:rPr>
          <w:rFonts w:ascii="Times New Roman" w:eastAsia="Calibri" w:hAnsi="Times New Roman" w:cs="Times New Roman"/>
          <w:lang w:val="en-ZW"/>
        </w:rPr>
        <w:t>The well settled common law for which there is no dearth of judicial authority is that for claims that sound in money brought by an incola or a peregrinus against a peregrinus ther</w:t>
      </w:r>
      <w:r w:rsidR="008132C5">
        <w:rPr>
          <w:rFonts w:ascii="Times New Roman" w:eastAsia="Calibri" w:hAnsi="Times New Roman" w:cs="Times New Roman"/>
          <w:lang w:val="en-ZW"/>
        </w:rPr>
        <w:t>e</w:t>
      </w:r>
      <w:r w:rsidRPr="00FB52E8">
        <w:rPr>
          <w:rFonts w:ascii="Times New Roman" w:eastAsia="Calibri" w:hAnsi="Times New Roman" w:cs="Times New Roman"/>
          <w:lang w:val="en-ZW"/>
        </w:rPr>
        <w:t xml:space="preserve"> must be arrest of the person of the defendant peregrinus or an attachment of his property within the territorial jurisdiction of the court in order to found jurisdiction or to confirm jurisdiction.  In those cases where some other jurisdictional ground exists in relation to the claim, as for example that it arises from a contract concluded or a delict committed within the court’s territorial limits of jurisdiction.  Such arrests of attachments are necessary in order to satisfy, albeit only partially</w:t>
      </w:r>
      <w:r w:rsidRPr="00FB52E8">
        <w:rPr>
          <w:rFonts w:ascii="Times New Roman" w:eastAsia="Calibri" w:hAnsi="Times New Roman" w:cs="Times New Roman"/>
          <w:sz w:val="24"/>
          <w:szCs w:val="24"/>
          <w:lang w:val="en-ZW"/>
        </w:rPr>
        <w:t xml:space="preserve"> </w:t>
      </w:r>
      <w:r w:rsidRPr="00FB52E8">
        <w:rPr>
          <w:rFonts w:ascii="Times New Roman" w:eastAsia="Calibri" w:hAnsi="Times New Roman" w:cs="Times New Roman"/>
          <w:lang w:val="en-ZW"/>
        </w:rPr>
        <w:t>and imperfectly in some cases the doctrine of effectiveness, for the court will no</w:t>
      </w:r>
      <w:r w:rsidR="008132C5">
        <w:rPr>
          <w:rFonts w:ascii="Times New Roman" w:eastAsia="Calibri" w:hAnsi="Times New Roman" w:cs="Times New Roman"/>
          <w:lang w:val="en-ZW"/>
        </w:rPr>
        <w:t>t concern itself with suits</w:t>
      </w:r>
      <w:r w:rsidR="00160C4A">
        <w:rPr>
          <w:rFonts w:ascii="Times New Roman" w:eastAsia="Calibri" w:hAnsi="Times New Roman" w:cs="Times New Roman"/>
          <w:lang w:val="en-ZW"/>
        </w:rPr>
        <w:t xml:space="preserve"> </w:t>
      </w:r>
      <w:r w:rsidRPr="00FB52E8">
        <w:rPr>
          <w:rFonts w:ascii="Times New Roman" w:eastAsia="Calibri" w:hAnsi="Times New Roman" w:cs="Times New Roman"/>
          <w:lang w:val="en-ZW"/>
        </w:rPr>
        <w:t xml:space="preserve">in which the resulting judgment will be no more from a </w:t>
      </w:r>
      <w:r w:rsidRPr="00FB52E8">
        <w:rPr>
          <w:rFonts w:ascii="Times New Roman" w:eastAsia="Calibri" w:hAnsi="Times New Roman" w:cs="Times New Roman"/>
          <w:i/>
          <w:lang w:val="en-ZW"/>
        </w:rPr>
        <w:t>brutum fulmen</w:t>
      </w:r>
      <w:r w:rsidRPr="00FB52E8">
        <w:rPr>
          <w:rFonts w:ascii="Times New Roman" w:eastAsia="Calibri" w:hAnsi="Times New Roman" w:cs="Times New Roman"/>
          <w:lang w:val="en-ZW"/>
        </w:rPr>
        <w:t>.”</w:t>
      </w:r>
      <w:r w:rsidRPr="00FB52E8">
        <w:rPr>
          <w:rFonts w:ascii="Times New Roman" w:eastAsia="Calibri" w:hAnsi="Times New Roman" w:cs="Times New Roman"/>
          <w:sz w:val="24"/>
          <w:szCs w:val="24"/>
          <w:lang w:val="en-ZW"/>
        </w:rPr>
        <w:t xml:space="preserve">  </w:t>
      </w:r>
    </w:p>
    <w:p w:rsidR="00FB52E8" w:rsidRPr="00FB52E8" w:rsidRDefault="00160C4A" w:rsidP="00FB52E8">
      <w:pPr>
        <w:spacing w:after="160" w:line="360" w:lineRule="auto"/>
        <w:ind w:firstLine="720"/>
        <w:jc w:val="both"/>
        <w:rPr>
          <w:rFonts w:ascii="Times New Roman" w:eastAsia="Calibri" w:hAnsi="Times New Roman" w:cs="Times New Roman"/>
          <w:sz w:val="24"/>
          <w:szCs w:val="24"/>
          <w:lang w:val="en-ZW"/>
        </w:rPr>
      </w:pPr>
      <w:r>
        <w:rPr>
          <w:rFonts w:ascii="Times New Roman" w:eastAsia="Calibri" w:hAnsi="Times New Roman" w:cs="Times New Roman"/>
          <w:sz w:val="24"/>
          <w:szCs w:val="24"/>
          <w:lang w:val="en-ZW"/>
        </w:rPr>
        <w:t>The submission that service</w:t>
      </w:r>
      <w:r w:rsidR="00FB52E8" w:rsidRPr="00FB52E8">
        <w:rPr>
          <w:rFonts w:ascii="Times New Roman" w:eastAsia="Calibri" w:hAnsi="Times New Roman" w:cs="Times New Roman"/>
          <w:sz w:val="24"/>
          <w:szCs w:val="24"/>
          <w:lang w:val="en-ZW"/>
        </w:rPr>
        <w:t xml:space="preserve"> of the application was done inconsistent with </w:t>
      </w:r>
      <w:r w:rsidR="00336B03">
        <w:rPr>
          <w:rFonts w:ascii="Times New Roman" w:eastAsia="Calibri" w:hAnsi="Times New Roman" w:cs="Times New Roman"/>
          <w:sz w:val="24"/>
          <w:szCs w:val="24"/>
          <w:lang w:val="en-ZW"/>
        </w:rPr>
        <w:t xml:space="preserve">the </w:t>
      </w:r>
      <w:r w:rsidR="00FB52E8" w:rsidRPr="00FB52E8">
        <w:rPr>
          <w:rFonts w:ascii="Times New Roman" w:eastAsia="Calibri" w:hAnsi="Times New Roman" w:cs="Times New Roman"/>
          <w:sz w:val="24"/>
          <w:szCs w:val="24"/>
          <w:lang w:val="en-ZW"/>
        </w:rPr>
        <w:t xml:space="preserve">Rules can easily be disposed of.  By its very nature, an application to found jurisdiction can be made </w:t>
      </w:r>
      <w:r w:rsidR="00FB52E8" w:rsidRPr="00FB52E8">
        <w:rPr>
          <w:rFonts w:ascii="Times New Roman" w:eastAsia="Calibri" w:hAnsi="Times New Roman" w:cs="Times New Roman"/>
          <w:i/>
          <w:sz w:val="24"/>
          <w:szCs w:val="24"/>
          <w:lang w:val="en-ZW"/>
        </w:rPr>
        <w:t>ex parte</w:t>
      </w:r>
      <w:r w:rsidR="00FB52E8" w:rsidRPr="00FB52E8">
        <w:rPr>
          <w:rFonts w:ascii="Times New Roman" w:eastAsia="Calibri" w:hAnsi="Times New Roman" w:cs="Times New Roman"/>
          <w:sz w:val="24"/>
          <w:szCs w:val="24"/>
          <w:lang w:val="en-ZW"/>
        </w:rPr>
        <w:t xml:space="preserve">.  Although there seems to have been some attempt by the applicant to have the application served by on first respondent through </w:t>
      </w:r>
      <w:r w:rsidR="00336B03">
        <w:rPr>
          <w:rFonts w:ascii="Times New Roman" w:eastAsia="Calibri" w:hAnsi="Times New Roman" w:cs="Times New Roman"/>
          <w:sz w:val="24"/>
          <w:szCs w:val="24"/>
          <w:lang w:val="en-ZW"/>
        </w:rPr>
        <w:t>courier</w:t>
      </w:r>
      <w:r w:rsidR="00FB52E8" w:rsidRPr="00FB52E8">
        <w:rPr>
          <w:rFonts w:ascii="Times New Roman" w:eastAsia="Calibri" w:hAnsi="Times New Roman" w:cs="Times New Roman"/>
          <w:sz w:val="24"/>
          <w:szCs w:val="24"/>
          <w:lang w:val="en-ZW"/>
        </w:rPr>
        <w:t xml:space="preserve">, this application can well be made </w:t>
      </w:r>
      <w:r w:rsidR="00FB52E8" w:rsidRPr="00FB52E8">
        <w:rPr>
          <w:rFonts w:ascii="Times New Roman" w:eastAsia="Calibri" w:hAnsi="Times New Roman" w:cs="Times New Roman"/>
          <w:i/>
          <w:sz w:val="24"/>
          <w:szCs w:val="24"/>
          <w:lang w:val="en-ZW"/>
        </w:rPr>
        <w:t>exparte</w:t>
      </w:r>
      <w:r w:rsidR="00FB52E8" w:rsidRPr="00FB52E8">
        <w:rPr>
          <w:rFonts w:ascii="Times New Roman" w:eastAsia="Calibri" w:hAnsi="Times New Roman" w:cs="Times New Roman"/>
          <w:sz w:val="24"/>
          <w:szCs w:val="24"/>
          <w:lang w:val="en-ZW"/>
        </w:rPr>
        <w:t>.</w:t>
      </w:r>
    </w:p>
    <w:p w:rsidR="00FB52E8" w:rsidRPr="00FB52E8" w:rsidRDefault="00FB52E8" w:rsidP="00FB52E8">
      <w:pPr>
        <w:spacing w:after="160" w:line="360" w:lineRule="auto"/>
        <w:ind w:firstLine="720"/>
        <w:jc w:val="both"/>
        <w:rPr>
          <w:rFonts w:ascii="Times New Roman" w:eastAsia="Calibri" w:hAnsi="Times New Roman" w:cs="Times New Roman"/>
          <w:sz w:val="24"/>
          <w:szCs w:val="24"/>
          <w:lang w:val="en-ZW"/>
        </w:rPr>
      </w:pPr>
      <w:r w:rsidRPr="00FB52E8">
        <w:rPr>
          <w:rFonts w:ascii="Times New Roman" w:eastAsia="Calibri" w:hAnsi="Times New Roman" w:cs="Times New Roman"/>
          <w:sz w:val="24"/>
          <w:szCs w:val="24"/>
          <w:lang w:val="en-ZW"/>
        </w:rPr>
        <w:t xml:space="preserve">In </w:t>
      </w:r>
      <w:r w:rsidRPr="00FB52E8">
        <w:rPr>
          <w:rFonts w:ascii="Times New Roman" w:eastAsia="Calibri" w:hAnsi="Times New Roman" w:cs="Times New Roman"/>
          <w:i/>
          <w:sz w:val="24"/>
          <w:szCs w:val="24"/>
          <w:lang w:val="en-ZW"/>
        </w:rPr>
        <w:t>Memory</w:t>
      </w:r>
      <w:r w:rsidRPr="00FB52E8">
        <w:rPr>
          <w:rFonts w:ascii="Times New Roman" w:eastAsia="Calibri" w:hAnsi="Times New Roman" w:cs="Times New Roman"/>
          <w:sz w:val="24"/>
          <w:szCs w:val="24"/>
          <w:lang w:val="en-ZW"/>
        </w:rPr>
        <w:t xml:space="preserve"> </w:t>
      </w:r>
      <w:r w:rsidR="00336B03" w:rsidRPr="00336B03">
        <w:rPr>
          <w:rFonts w:ascii="Times New Roman" w:eastAsia="Calibri" w:hAnsi="Times New Roman" w:cs="Times New Roman"/>
          <w:i/>
          <w:sz w:val="24"/>
          <w:szCs w:val="24"/>
          <w:lang w:val="en-ZW"/>
        </w:rPr>
        <w:t>Tembo</w:t>
      </w:r>
      <w:r w:rsidR="00336B03">
        <w:rPr>
          <w:rFonts w:ascii="Times New Roman" w:eastAsia="Calibri" w:hAnsi="Times New Roman" w:cs="Times New Roman"/>
          <w:sz w:val="24"/>
          <w:szCs w:val="24"/>
          <w:lang w:val="en-ZW"/>
        </w:rPr>
        <w:t xml:space="preserve"> </w:t>
      </w:r>
      <w:r w:rsidRPr="00FB52E8">
        <w:rPr>
          <w:rFonts w:ascii="Times New Roman" w:eastAsia="Calibri" w:hAnsi="Times New Roman" w:cs="Times New Roman"/>
          <w:sz w:val="24"/>
          <w:szCs w:val="24"/>
          <w:lang w:val="en-ZW"/>
        </w:rPr>
        <w:t xml:space="preserve">v </w:t>
      </w:r>
      <w:r w:rsidRPr="00FB52E8">
        <w:rPr>
          <w:rFonts w:ascii="Times New Roman" w:eastAsia="Calibri" w:hAnsi="Times New Roman" w:cs="Times New Roman"/>
          <w:i/>
          <w:sz w:val="24"/>
          <w:szCs w:val="24"/>
          <w:lang w:val="en-ZW"/>
        </w:rPr>
        <w:t>PCJ Motorways</w:t>
      </w:r>
      <w:r w:rsidRPr="00FB52E8">
        <w:rPr>
          <w:rFonts w:ascii="Times New Roman" w:eastAsia="Calibri" w:hAnsi="Times New Roman" w:cs="Times New Roman"/>
          <w:sz w:val="24"/>
          <w:szCs w:val="24"/>
          <w:lang w:val="en-ZW"/>
        </w:rPr>
        <w:t xml:space="preserve"> (</w:t>
      </w:r>
      <w:r w:rsidRPr="00FB52E8">
        <w:rPr>
          <w:rFonts w:ascii="Times New Roman" w:eastAsia="Calibri" w:hAnsi="Times New Roman" w:cs="Times New Roman"/>
          <w:i/>
          <w:sz w:val="24"/>
          <w:szCs w:val="24"/>
          <w:lang w:val="en-ZW"/>
        </w:rPr>
        <w:t>supra</w:t>
      </w:r>
      <w:r w:rsidR="00336B03">
        <w:rPr>
          <w:rFonts w:ascii="Times New Roman" w:eastAsia="Calibri" w:hAnsi="Times New Roman" w:cs="Times New Roman"/>
          <w:sz w:val="24"/>
          <w:szCs w:val="24"/>
          <w:lang w:val="en-ZW"/>
        </w:rPr>
        <w:t>) the Learned J</w:t>
      </w:r>
      <w:r w:rsidRPr="00FB52E8">
        <w:rPr>
          <w:rFonts w:ascii="Times New Roman" w:eastAsia="Calibri" w:hAnsi="Times New Roman" w:cs="Times New Roman"/>
          <w:sz w:val="24"/>
          <w:szCs w:val="24"/>
          <w:lang w:val="en-ZW"/>
        </w:rPr>
        <w:t>udge said at p 3:</w:t>
      </w:r>
    </w:p>
    <w:p w:rsidR="00FB52E8" w:rsidRPr="00FB52E8" w:rsidRDefault="00FB52E8" w:rsidP="00FB52E8">
      <w:pPr>
        <w:spacing w:after="160" w:line="240" w:lineRule="auto"/>
        <w:ind w:left="720"/>
        <w:jc w:val="both"/>
        <w:rPr>
          <w:rFonts w:ascii="Times New Roman" w:eastAsia="Calibri" w:hAnsi="Times New Roman" w:cs="Times New Roman"/>
          <w:sz w:val="24"/>
          <w:szCs w:val="24"/>
          <w:lang w:val="en-ZW"/>
        </w:rPr>
      </w:pPr>
      <w:r w:rsidRPr="00FB52E8">
        <w:rPr>
          <w:rFonts w:ascii="Times New Roman" w:eastAsia="Calibri" w:hAnsi="Times New Roman" w:cs="Times New Roman"/>
          <w:sz w:val="24"/>
          <w:szCs w:val="24"/>
          <w:lang w:val="en-ZW"/>
        </w:rPr>
        <w:t>“</w:t>
      </w:r>
      <w:r w:rsidRPr="00FB52E8">
        <w:rPr>
          <w:rFonts w:ascii="Times New Roman" w:eastAsia="Calibri" w:hAnsi="Times New Roman" w:cs="Times New Roman"/>
          <w:lang w:val="en-ZW"/>
        </w:rPr>
        <w:t xml:space="preserve">It is desirable to bring this type of application </w:t>
      </w:r>
      <w:r w:rsidR="00336B03" w:rsidRPr="00336B03">
        <w:rPr>
          <w:rFonts w:ascii="Times New Roman" w:eastAsia="Calibri" w:hAnsi="Times New Roman" w:cs="Times New Roman"/>
          <w:i/>
          <w:lang w:val="en-ZW"/>
        </w:rPr>
        <w:t>exparte</w:t>
      </w:r>
      <w:r w:rsidR="00336B03">
        <w:rPr>
          <w:rFonts w:ascii="Times New Roman" w:eastAsia="Calibri" w:hAnsi="Times New Roman" w:cs="Times New Roman"/>
          <w:lang w:val="en-ZW"/>
        </w:rPr>
        <w:t xml:space="preserve"> without affording the respondent an opportunity to defend the application</w:t>
      </w:r>
      <w:r w:rsidRPr="00FB52E8">
        <w:rPr>
          <w:rFonts w:ascii="Times New Roman" w:eastAsia="Calibri" w:hAnsi="Times New Roman" w:cs="Times New Roman"/>
          <w:lang w:val="en-ZW"/>
        </w:rPr>
        <w:t>.  The basis for this applicati</w:t>
      </w:r>
      <w:r w:rsidR="00336B03">
        <w:rPr>
          <w:rFonts w:ascii="Times New Roman" w:eastAsia="Calibri" w:hAnsi="Times New Roman" w:cs="Times New Roman"/>
          <w:lang w:val="en-ZW"/>
        </w:rPr>
        <w:t xml:space="preserve">on is that a respondent may if alerted decide to remove </w:t>
      </w:r>
      <w:r w:rsidRPr="00FB52E8">
        <w:rPr>
          <w:rFonts w:ascii="Times New Roman" w:eastAsia="Calibri" w:hAnsi="Times New Roman" w:cs="Times New Roman"/>
          <w:lang w:val="en-ZW"/>
        </w:rPr>
        <w:t>his prop</w:t>
      </w:r>
      <w:r w:rsidR="00336B03">
        <w:rPr>
          <w:rFonts w:ascii="Times New Roman" w:eastAsia="Calibri" w:hAnsi="Times New Roman" w:cs="Times New Roman"/>
          <w:lang w:val="en-ZW"/>
        </w:rPr>
        <w:t>erty from the jurisdiction torpedoing</w:t>
      </w:r>
      <w:r w:rsidRPr="00FB52E8">
        <w:rPr>
          <w:rFonts w:ascii="Times New Roman" w:eastAsia="Calibri" w:hAnsi="Times New Roman" w:cs="Times New Roman"/>
          <w:lang w:val="en-ZW"/>
        </w:rPr>
        <w:t xml:space="preserve"> the application.”</w:t>
      </w:r>
    </w:p>
    <w:p w:rsidR="00FB52E8" w:rsidRPr="00FB52E8" w:rsidRDefault="00FB52E8" w:rsidP="00FB52E8">
      <w:pPr>
        <w:spacing w:after="160" w:line="360" w:lineRule="auto"/>
        <w:ind w:firstLine="720"/>
        <w:jc w:val="both"/>
        <w:rPr>
          <w:rFonts w:ascii="Times New Roman" w:eastAsia="Calibri" w:hAnsi="Times New Roman" w:cs="Times New Roman"/>
          <w:sz w:val="24"/>
          <w:szCs w:val="24"/>
          <w:lang w:val="en-ZW"/>
        </w:rPr>
      </w:pPr>
      <w:r w:rsidRPr="00FB52E8">
        <w:rPr>
          <w:rFonts w:ascii="Times New Roman" w:eastAsia="Calibri" w:hAnsi="Times New Roman" w:cs="Times New Roman"/>
          <w:sz w:val="24"/>
          <w:szCs w:val="24"/>
          <w:lang w:val="en-ZW"/>
        </w:rPr>
        <w:t>The requirements to be satisfied in an order for attachment to fo</w:t>
      </w:r>
      <w:r w:rsidR="00336B03">
        <w:rPr>
          <w:rFonts w:ascii="Times New Roman" w:eastAsia="Calibri" w:hAnsi="Times New Roman" w:cs="Times New Roman"/>
          <w:sz w:val="24"/>
          <w:szCs w:val="24"/>
          <w:lang w:val="en-ZW"/>
        </w:rPr>
        <w:t>u</w:t>
      </w:r>
      <w:r w:rsidRPr="00FB52E8">
        <w:rPr>
          <w:rFonts w:ascii="Times New Roman" w:eastAsia="Calibri" w:hAnsi="Times New Roman" w:cs="Times New Roman"/>
          <w:sz w:val="24"/>
          <w:szCs w:val="24"/>
          <w:lang w:val="en-ZW"/>
        </w:rPr>
        <w:t>nd jurisdiction are as follows:</w:t>
      </w:r>
    </w:p>
    <w:p w:rsidR="00FB52E8" w:rsidRPr="00FB52E8" w:rsidRDefault="00FB52E8" w:rsidP="00FB52E8">
      <w:pPr>
        <w:numPr>
          <w:ilvl w:val="0"/>
          <w:numId w:val="6"/>
        </w:numPr>
        <w:spacing w:after="160" w:line="360" w:lineRule="auto"/>
        <w:contextualSpacing/>
        <w:jc w:val="both"/>
        <w:rPr>
          <w:rFonts w:ascii="Times New Roman" w:eastAsia="Calibri" w:hAnsi="Times New Roman" w:cs="Times New Roman"/>
          <w:sz w:val="24"/>
          <w:szCs w:val="24"/>
          <w:lang w:val="en-ZW"/>
        </w:rPr>
      </w:pPr>
      <w:r w:rsidRPr="00FB52E8">
        <w:rPr>
          <w:rFonts w:ascii="Times New Roman" w:eastAsia="Calibri" w:hAnsi="Times New Roman" w:cs="Times New Roman"/>
          <w:sz w:val="24"/>
          <w:szCs w:val="24"/>
          <w:lang w:val="en-ZW"/>
        </w:rPr>
        <w:t>The cause of action has to have arisen in the applicant’s jurisdiction.</w:t>
      </w:r>
    </w:p>
    <w:p w:rsidR="00FB52E8" w:rsidRPr="00FB52E8" w:rsidRDefault="00FB52E8" w:rsidP="00FB52E8">
      <w:pPr>
        <w:numPr>
          <w:ilvl w:val="0"/>
          <w:numId w:val="6"/>
        </w:numPr>
        <w:spacing w:after="160" w:line="360" w:lineRule="auto"/>
        <w:contextualSpacing/>
        <w:jc w:val="both"/>
        <w:rPr>
          <w:rFonts w:ascii="Times New Roman" w:eastAsia="Calibri" w:hAnsi="Times New Roman" w:cs="Times New Roman"/>
          <w:sz w:val="24"/>
          <w:szCs w:val="24"/>
          <w:lang w:val="en-ZW"/>
        </w:rPr>
      </w:pPr>
      <w:r w:rsidRPr="00FB52E8">
        <w:rPr>
          <w:rFonts w:ascii="Times New Roman" w:eastAsia="Calibri" w:hAnsi="Times New Roman" w:cs="Times New Roman"/>
          <w:sz w:val="24"/>
          <w:szCs w:val="24"/>
          <w:lang w:val="en-ZW"/>
        </w:rPr>
        <w:t>Applicant has a cause of action against the respondent.</w:t>
      </w:r>
    </w:p>
    <w:p w:rsidR="00FB52E8" w:rsidRPr="00FB52E8" w:rsidRDefault="00336B03" w:rsidP="00FB52E8">
      <w:pPr>
        <w:numPr>
          <w:ilvl w:val="0"/>
          <w:numId w:val="6"/>
        </w:numPr>
        <w:spacing w:after="160" w:line="360" w:lineRule="auto"/>
        <w:contextualSpacing/>
        <w:jc w:val="both"/>
        <w:rPr>
          <w:rFonts w:ascii="Times New Roman" w:eastAsia="Calibri" w:hAnsi="Times New Roman" w:cs="Times New Roman"/>
          <w:sz w:val="24"/>
          <w:szCs w:val="24"/>
          <w:lang w:val="en-ZW"/>
        </w:rPr>
      </w:pPr>
      <w:r>
        <w:rPr>
          <w:rFonts w:ascii="Times New Roman" w:eastAsia="Calibri" w:hAnsi="Times New Roman" w:cs="Times New Roman"/>
          <w:sz w:val="24"/>
          <w:szCs w:val="24"/>
          <w:lang w:val="en-ZW"/>
        </w:rPr>
        <w:t>The claim is sound in money</w:t>
      </w:r>
    </w:p>
    <w:p w:rsidR="00FB52E8" w:rsidRPr="00FB52E8" w:rsidRDefault="00FB52E8" w:rsidP="00FB52E8">
      <w:pPr>
        <w:numPr>
          <w:ilvl w:val="0"/>
          <w:numId w:val="6"/>
        </w:numPr>
        <w:spacing w:after="160" w:line="360" w:lineRule="auto"/>
        <w:contextualSpacing/>
        <w:jc w:val="both"/>
        <w:rPr>
          <w:rFonts w:ascii="Times New Roman" w:eastAsia="Calibri" w:hAnsi="Times New Roman" w:cs="Times New Roman"/>
          <w:sz w:val="24"/>
          <w:szCs w:val="24"/>
          <w:lang w:val="en-ZW"/>
        </w:rPr>
      </w:pPr>
      <w:r w:rsidRPr="00FB52E8">
        <w:rPr>
          <w:rFonts w:ascii="Times New Roman" w:eastAsia="Calibri" w:hAnsi="Times New Roman" w:cs="Times New Roman"/>
          <w:sz w:val="24"/>
          <w:szCs w:val="24"/>
          <w:lang w:val="en-ZW"/>
        </w:rPr>
        <w:t>The property the subject of the attachment is within the jurisdiction and is capable of attachment.</w:t>
      </w:r>
    </w:p>
    <w:p w:rsidR="00FB52E8" w:rsidRPr="00FB52E8" w:rsidRDefault="00FB52E8" w:rsidP="00FB52E8">
      <w:pPr>
        <w:spacing w:after="160" w:line="360" w:lineRule="auto"/>
        <w:ind w:firstLine="720"/>
        <w:jc w:val="both"/>
        <w:rPr>
          <w:rFonts w:ascii="Times New Roman" w:eastAsia="Calibri" w:hAnsi="Times New Roman" w:cs="Times New Roman"/>
          <w:sz w:val="24"/>
          <w:szCs w:val="24"/>
          <w:lang w:val="en-ZW"/>
        </w:rPr>
      </w:pPr>
      <w:r w:rsidRPr="00FB52E8">
        <w:rPr>
          <w:rFonts w:ascii="Times New Roman" w:eastAsia="Calibri" w:hAnsi="Times New Roman" w:cs="Times New Roman"/>
          <w:sz w:val="24"/>
          <w:szCs w:val="24"/>
          <w:lang w:val="en-ZW"/>
        </w:rPr>
        <w:t xml:space="preserve">I am satisfied that the cause of action arose in the jurisdiction.  The Traffic Accident Report appearing on p 7 of the report speaks to that.  It reflects the first party as the applicant and the </w:t>
      </w:r>
      <w:r w:rsidRPr="00FB52E8">
        <w:rPr>
          <w:rFonts w:ascii="Times New Roman" w:eastAsia="Calibri" w:hAnsi="Times New Roman" w:cs="Times New Roman"/>
          <w:sz w:val="24"/>
          <w:szCs w:val="24"/>
          <w:lang w:val="en-ZW"/>
        </w:rPr>
        <w:lastRenderedPageBreak/>
        <w:t>second party as the second respondent.  The date of accident is given as 20 November 2020 and it occurred at the 220 kilometre peg along the Masvingo-Beitbridge Road in Zimbabwe.</w:t>
      </w:r>
    </w:p>
    <w:p w:rsidR="00FB52E8" w:rsidRPr="00FB52E8" w:rsidRDefault="00FD2A53" w:rsidP="00FB52E8">
      <w:pPr>
        <w:spacing w:after="160" w:line="360" w:lineRule="auto"/>
        <w:ind w:firstLine="720"/>
        <w:jc w:val="both"/>
        <w:rPr>
          <w:rFonts w:ascii="Times New Roman" w:eastAsia="Calibri" w:hAnsi="Times New Roman" w:cs="Times New Roman"/>
          <w:sz w:val="24"/>
          <w:szCs w:val="24"/>
          <w:lang w:val="en-ZW"/>
        </w:rPr>
      </w:pPr>
      <w:r>
        <w:rPr>
          <w:rFonts w:ascii="Times New Roman" w:eastAsia="Calibri" w:hAnsi="Times New Roman" w:cs="Times New Roman"/>
          <w:sz w:val="24"/>
          <w:szCs w:val="24"/>
          <w:lang w:val="en-ZW"/>
        </w:rPr>
        <w:t>The cause of action itself arises from</w:t>
      </w:r>
      <w:r w:rsidR="00FB52E8" w:rsidRPr="00FB52E8">
        <w:rPr>
          <w:rFonts w:ascii="Times New Roman" w:eastAsia="Calibri" w:hAnsi="Times New Roman" w:cs="Times New Roman"/>
          <w:sz w:val="24"/>
          <w:szCs w:val="24"/>
          <w:lang w:val="en-ZW"/>
        </w:rPr>
        <w:t xml:space="preserve"> the traffic accident as aforesaid.  The second respondent according to the Traffic accident report is being charged of negligent driving.  The claim is for damages to the tune of</w:t>
      </w:r>
      <w:r>
        <w:rPr>
          <w:rFonts w:ascii="Times New Roman" w:eastAsia="Calibri" w:hAnsi="Times New Roman" w:cs="Times New Roman"/>
          <w:sz w:val="24"/>
          <w:szCs w:val="24"/>
          <w:lang w:val="en-ZW"/>
        </w:rPr>
        <w:t xml:space="preserve"> R1 500 000.00.  The damages flo</w:t>
      </w:r>
      <w:r w:rsidR="00FB52E8" w:rsidRPr="00FB52E8">
        <w:rPr>
          <w:rFonts w:ascii="Times New Roman" w:eastAsia="Calibri" w:hAnsi="Times New Roman" w:cs="Times New Roman"/>
          <w:sz w:val="24"/>
          <w:szCs w:val="24"/>
          <w:lang w:val="en-ZW"/>
        </w:rPr>
        <w:t>w from the medical bills, loss of amenities, future medical expenses and suffering as well as loss of employment.  A report emanating from an Orthopaedic Surgeon is attached to the application.</w:t>
      </w:r>
    </w:p>
    <w:p w:rsidR="00FB52E8" w:rsidRPr="00FB52E8" w:rsidRDefault="002571CE" w:rsidP="00FB52E8">
      <w:pPr>
        <w:spacing w:after="160" w:line="360" w:lineRule="auto"/>
        <w:ind w:firstLine="720"/>
        <w:jc w:val="both"/>
        <w:rPr>
          <w:rFonts w:ascii="Times New Roman" w:eastAsia="Calibri" w:hAnsi="Times New Roman" w:cs="Times New Roman"/>
          <w:sz w:val="24"/>
          <w:szCs w:val="24"/>
          <w:lang w:val="en-ZW"/>
        </w:rPr>
      </w:pPr>
      <w:r>
        <w:rPr>
          <w:rFonts w:ascii="Times New Roman" w:eastAsia="Calibri" w:hAnsi="Times New Roman" w:cs="Times New Roman"/>
          <w:sz w:val="24"/>
          <w:szCs w:val="24"/>
          <w:lang w:val="en-ZW"/>
        </w:rPr>
        <w:t>Th</w:t>
      </w:r>
      <w:r w:rsidR="00FB52E8" w:rsidRPr="00FB52E8">
        <w:rPr>
          <w:rFonts w:ascii="Times New Roman" w:eastAsia="Calibri" w:hAnsi="Times New Roman" w:cs="Times New Roman"/>
          <w:sz w:val="24"/>
          <w:szCs w:val="24"/>
          <w:lang w:val="en-ZW"/>
        </w:rPr>
        <w:t>e amount to be claimed may at first appear to be exaggerated.  However the point is that the basis for the claim has been established and is sound in money.</w:t>
      </w:r>
    </w:p>
    <w:p w:rsidR="00FB52E8" w:rsidRPr="00FB52E8" w:rsidRDefault="00FB52E8" w:rsidP="00266C75">
      <w:pPr>
        <w:spacing w:after="0" w:line="360" w:lineRule="auto"/>
        <w:ind w:firstLine="720"/>
        <w:jc w:val="both"/>
        <w:rPr>
          <w:rFonts w:ascii="Times New Roman" w:eastAsia="Calibri" w:hAnsi="Times New Roman" w:cs="Times New Roman"/>
          <w:sz w:val="24"/>
          <w:szCs w:val="24"/>
          <w:lang w:val="en-ZW"/>
        </w:rPr>
      </w:pPr>
      <w:r w:rsidRPr="00FB52E8">
        <w:rPr>
          <w:rFonts w:ascii="Times New Roman" w:eastAsia="Calibri" w:hAnsi="Times New Roman" w:cs="Times New Roman"/>
          <w:sz w:val="24"/>
          <w:szCs w:val="24"/>
          <w:lang w:val="en-ZW"/>
        </w:rPr>
        <w:t>The respondent argues strongly that the owner of the attached property is wrongly cited.  It is argued that the first respondent is neither the owner</w:t>
      </w:r>
      <w:r w:rsidR="004D2942">
        <w:rPr>
          <w:rFonts w:ascii="Times New Roman" w:eastAsia="Calibri" w:hAnsi="Times New Roman" w:cs="Times New Roman"/>
          <w:sz w:val="24"/>
          <w:szCs w:val="24"/>
          <w:lang w:val="en-ZW"/>
        </w:rPr>
        <w:t xml:space="preserve"> nor does he have a beneficial interest</w:t>
      </w:r>
      <w:r w:rsidRPr="00FB52E8">
        <w:rPr>
          <w:rFonts w:ascii="Times New Roman" w:eastAsia="Calibri" w:hAnsi="Times New Roman" w:cs="Times New Roman"/>
          <w:sz w:val="24"/>
          <w:szCs w:val="24"/>
          <w:lang w:val="en-ZW"/>
        </w:rPr>
        <w:t xml:space="preserve"> in the property.</w:t>
      </w:r>
    </w:p>
    <w:p w:rsidR="00FB52E8" w:rsidRPr="00FB52E8" w:rsidRDefault="00FB52E8" w:rsidP="00266C75">
      <w:pPr>
        <w:spacing w:after="0" w:line="360" w:lineRule="auto"/>
        <w:ind w:firstLine="720"/>
        <w:jc w:val="both"/>
        <w:rPr>
          <w:rFonts w:ascii="Times New Roman" w:eastAsia="Calibri" w:hAnsi="Times New Roman" w:cs="Times New Roman"/>
          <w:sz w:val="24"/>
          <w:szCs w:val="24"/>
          <w:lang w:val="en-ZW"/>
        </w:rPr>
      </w:pPr>
      <w:r w:rsidRPr="00FB52E8">
        <w:rPr>
          <w:rFonts w:ascii="Times New Roman" w:eastAsia="Calibri" w:hAnsi="Times New Roman" w:cs="Times New Roman"/>
          <w:sz w:val="24"/>
          <w:szCs w:val="24"/>
          <w:lang w:val="en-ZW"/>
        </w:rPr>
        <w:t>This runs directly against the fact that the first respondent settled the claim pertaining to the applicant’s damaged truck by the respondents.  The second respondent thus has a beneficial interest in the property.</w:t>
      </w:r>
    </w:p>
    <w:p w:rsidR="00FB52E8" w:rsidRPr="00FB52E8" w:rsidRDefault="00FB52E8" w:rsidP="00266C75">
      <w:pPr>
        <w:spacing w:after="0" w:line="360" w:lineRule="auto"/>
        <w:ind w:firstLine="720"/>
        <w:jc w:val="both"/>
        <w:rPr>
          <w:rFonts w:ascii="Times New Roman" w:eastAsia="Calibri" w:hAnsi="Times New Roman" w:cs="Times New Roman"/>
          <w:sz w:val="24"/>
          <w:szCs w:val="24"/>
          <w:lang w:val="en-ZW"/>
        </w:rPr>
      </w:pPr>
      <w:r w:rsidRPr="00FB52E8">
        <w:rPr>
          <w:rFonts w:ascii="Times New Roman" w:eastAsia="Calibri" w:hAnsi="Times New Roman" w:cs="Times New Roman"/>
          <w:sz w:val="24"/>
          <w:szCs w:val="24"/>
          <w:lang w:val="en-ZW"/>
        </w:rPr>
        <w:t xml:space="preserve">The first respondent’s founding affidavit </w:t>
      </w:r>
      <w:r w:rsidR="00266C75">
        <w:rPr>
          <w:rFonts w:ascii="Times New Roman" w:eastAsia="Calibri" w:hAnsi="Times New Roman" w:cs="Times New Roman"/>
          <w:sz w:val="24"/>
          <w:szCs w:val="24"/>
          <w:lang w:val="en-ZW"/>
        </w:rPr>
        <w:t xml:space="preserve">is </w:t>
      </w:r>
      <w:r w:rsidRPr="00FB52E8">
        <w:rPr>
          <w:rFonts w:ascii="Times New Roman" w:eastAsia="Calibri" w:hAnsi="Times New Roman" w:cs="Times New Roman"/>
          <w:sz w:val="24"/>
          <w:szCs w:val="24"/>
          <w:lang w:val="en-ZW"/>
        </w:rPr>
        <w:t xml:space="preserve">deposed </w:t>
      </w:r>
      <w:r w:rsidR="00266C75">
        <w:rPr>
          <w:rFonts w:ascii="Times New Roman" w:eastAsia="Calibri" w:hAnsi="Times New Roman" w:cs="Times New Roman"/>
          <w:sz w:val="24"/>
          <w:szCs w:val="24"/>
          <w:lang w:val="en-ZW"/>
        </w:rPr>
        <w:t>to by one Kudzani Mabaya.</w:t>
      </w:r>
      <w:r w:rsidRPr="00FB52E8">
        <w:rPr>
          <w:rFonts w:ascii="Times New Roman" w:eastAsia="Calibri" w:hAnsi="Times New Roman" w:cs="Times New Roman"/>
          <w:sz w:val="24"/>
          <w:szCs w:val="24"/>
          <w:lang w:val="en-ZW"/>
        </w:rPr>
        <w:t xml:space="preserve"> </w:t>
      </w:r>
      <w:r w:rsidR="00266C75" w:rsidRPr="00FB52E8">
        <w:rPr>
          <w:rFonts w:ascii="Times New Roman" w:eastAsia="Calibri" w:hAnsi="Times New Roman" w:cs="Times New Roman"/>
          <w:sz w:val="24"/>
          <w:szCs w:val="24"/>
          <w:lang w:val="en-ZW"/>
        </w:rPr>
        <w:t>He</w:t>
      </w:r>
      <w:r w:rsidRPr="00FB52E8">
        <w:rPr>
          <w:rFonts w:ascii="Times New Roman" w:eastAsia="Calibri" w:hAnsi="Times New Roman" w:cs="Times New Roman"/>
          <w:sz w:val="24"/>
          <w:szCs w:val="24"/>
          <w:lang w:val="en-ZW"/>
        </w:rPr>
        <w:t xml:space="preserve"> avers that he is a managing member of the first respondent.  He further avers that the property attached belong to Mabaya T</w:t>
      </w:r>
      <w:r w:rsidR="00266C75">
        <w:rPr>
          <w:rFonts w:ascii="Times New Roman" w:eastAsia="Calibri" w:hAnsi="Times New Roman" w:cs="Times New Roman"/>
          <w:sz w:val="24"/>
          <w:szCs w:val="24"/>
          <w:lang w:val="en-ZW"/>
        </w:rPr>
        <w:t xml:space="preserve">rust a family Trust separate </w:t>
      </w:r>
      <w:r w:rsidRPr="00FB52E8">
        <w:rPr>
          <w:rFonts w:ascii="Times New Roman" w:eastAsia="Calibri" w:hAnsi="Times New Roman" w:cs="Times New Roman"/>
          <w:sz w:val="24"/>
          <w:szCs w:val="24"/>
          <w:lang w:val="en-ZW"/>
        </w:rPr>
        <w:t>from the first respondent.</w:t>
      </w:r>
    </w:p>
    <w:p w:rsidR="00FB52E8" w:rsidRPr="00FB52E8" w:rsidRDefault="00FB52E8" w:rsidP="00266C75">
      <w:pPr>
        <w:spacing w:after="0" w:line="360" w:lineRule="auto"/>
        <w:ind w:firstLine="720"/>
        <w:jc w:val="both"/>
        <w:rPr>
          <w:rFonts w:ascii="Times New Roman" w:eastAsia="Calibri" w:hAnsi="Times New Roman" w:cs="Times New Roman"/>
          <w:sz w:val="24"/>
          <w:szCs w:val="24"/>
          <w:lang w:val="en-ZW"/>
        </w:rPr>
      </w:pPr>
      <w:r w:rsidRPr="00FB52E8">
        <w:rPr>
          <w:rFonts w:ascii="Times New Roman" w:eastAsia="Calibri" w:hAnsi="Times New Roman" w:cs="Times New Roman"/>
          <w:sz w:val="24"/>
          <w:szCs w:val="24"/>
          <w:lang w:val="en-ZW"/>
        </w:rPr>
        <w:t xml:space="preserve">Kudzani Mabaya makes reference to new registration </w:t>
      </w:r>
      <w:r w:rsidR="00266C75">
        <w:rPr>
          <w:rFonts w:ascii="Times New Roman" w:eastAsia="Calibri" w:hAnsi="Times New Roman" w:cs="Times New Roman"/>
          <w:sz w:val="24"/>
          <w:szCs w:val="24"/>
          <w:lang w:val="en-ZW"/>
        </w:rPr>
        <w:t>numbers. T</w:t>
      </w:r>
      <w:r w:rsidRPr="00FB52E8">
        <w:rPr>
          <w:rFonts w:ascii="Times New Roman" w:eastAsia="Calibri" w:hAnsi="Times New Roman" w:cs="Times New Roman"/>
          <w:sz w:val="24"/>
          <w:szCs w:val="24"/>
          <w:lang w:val="en-ZW"/>
        </w:rPr>
        <w:t>he second respondent should have produced registration books for the trucks and trailers with the registration number</w:t>
      </w:r>
      <w:r w:rsidR="00266C75">
        <w:rPr>
          <w:rFonts w:ascii="Times New Roman" w:eastAsia="Calibri" w:hAnsi="Times New Roman" w:cs="Times New Roman"/>
          <w:sz w:val="24"/>
          <w:szCs w:val="24"/>
          <w:lang w:val="en-ZW"/>
        </w:rPr>
        <w:t>s as given by applicant</w:t>
      </w:r>
      <w:r w:rsidRPr="00FB52E8">
        <w:rPr>
          <w:rFonts w:ascii="Times New Roman" w:eastAsia="Calibri" w:hAnsi="Times New Roman" w:cs="Times New Roman"/>
          <w:sz w:val="24"/>
          <w:szCs w:val="24"/>
          <w:lang w:val="en-ZW"/>
        </w:rPr>
        <w:t xml:space="preserve"> and proven that</w:t>
      </w:r>
      <w:r w:rsidR="00266C75">
        <w:rPr>
          <w:rFonts w:ascii="Times New Roman" w:eastAsia="Calibri" w:hAnsi="Times New Roman" w:cs="Times New Roman"/>
          <w:sz w:val="24"/>
          <w:szCs w:val="24"/>
          <w:lang w:val="en-ZW"/>
        </w:rPr>
        <w:t xml:space="preserve"> the trucks</w:t>
      </w:r>
      <w:r w:rsidRPr="00FB52E8">
        <w:rPr>
          <w:rFonts w:ascii="Times New Roman" w:eastAsia="Calibri" w:hAnsi="Times New Roman" w:cs="Times New Roman"/>
          <w:sz w:val="24"/>
          <w:szCs w:val="24"/>
          <w:lang w:val="en-ZW"/>
        </w:rPr>
        <w:t xml:space="preserve"> are not </w:t>
      </w:r>
      <w:r w:rsidR="00266C75">
        <w:rPr>
          <w:rFonts w:ascii="Times New Roman" w:eastAsia="Calibri" w:hAnsi="Times New Roman" w:cs="Times New Roman"/>
          <w:sz w:val="24"/>
          <w:szCs w:val="24"/>
          <w:lang w:val="en-ZW"/>
        </w:rPr>
        <w:t>registered</w:t>
      </w:r>
      <w:r w:rsidRPr="00FB52E8">
        <w:rPr>
          <w:rFonts w:ascii="Times New Roman" w:eastAsia="Calibri" w:hAnsi="Times New Roman" w:cs="Times New Roman"/>
          <w:sz w:val="24"/>
          <w:szCs w:val="24"/>
          <w:lang w:val="en-ZW"/>
        </w:rPr>
        <w:t xml:space="preserve"> under first respondent but a different persona. In any case a reg</w:t>
      </w:r>
      <w:r w:rsidR="00266C75">
        <w:rPr>
          <w:rFonts w:ascii="Times New Roman" w:eastAsia="Calibri" w:hAnsi="Times New Roman" w:cs="Times New Roman"/>
          <w:sz w:val="24"/>
          <w:szCs w:val="24"/>
          <w:lang w:val="en-ZW"/>
        </w:rPr>
        <w:t xml:space="preserve">istration book does not always denote that the vehicle belongs </w:t>
      </w:r>
      <w:r w:rsidRPr="00FB52E8">
        <w:rPr>
          <w:rFonts w:ascii="Times New Roman" w:eastAsia="Calibri" w:hAnsi="Times New Roman" w:cs="Times New Roman"/>
          <w:sz w:val="24"/>
          <w:szCs w:val="24"/>
          <w:lang w:val="en-ZW"/>
        </w:rPr>
        <w:t xml:space="preserve">to the owner </w:t>
      </w:r>
      <w:r w:rsidR="00266C75">
        <w:rPr>
          <w:rFonts w:ascii="Times New Roman" w:eastAsia="Calibri" w:hAnsi="Times New Roman" w:cs="Times New Roman"/>
          <w:sz w:val="24"/>
          <w:szCs w:val="24"/>
          <w:lang w:val="en-ZW"/>
        </w:rPr>
        <w:t>endorsed</w:t>
      </w:r>
      <w:r w:rsidRPr="00FB52E8">
        <w:rPr>
          <w:rFonts w:ascii="Times New Roman" w:eastAsia="Calibri" w:hAnsi="Times New Roman" w:cs="Times New Roman"/>
          <w:sz w:val="24"/>
          <w:szCs w:val="24"/>
          <w:lang w:val="en-ZW"/>
        </w:rPr>
        <w:t xml:space="preserve"> therein.</w:t>
      </w:r>
    </w:p>
    <w:p w:rsidR="00FB52E8" w:rsidRPr="00FB52E8" w:rsidRDefault="00FB52E8" w:rsidP="00FB52E8">
      <w:pPr>
        <w:spacing w:after="160" w:line="360" w:lineRule="auto"/>
        <w:ind w:firstLine="720"/>
        <w:jc w:val="both"/>
        <w:rPr>
          <w:rFonts w:ascii="Times New Roman" w:eastAsia="Calibri" w:hAnsi="Times New Roman" w:cs="Times New Roman"/>
          <w:sz w:val="24"/>
          <w:szCs w:val="24"/>
          <w:lang w:val="en-ZW"/>
        </w:rPr>
      </w:pPr>
      <w:r w:rsidRPr="00FB52E8">
        <w:rPr>
          <w:rFonts w:ascii="Times New Roman" w:eastAsia="Calibri" w:hAnsi="Times New Roman" w:cs="Times New Roman"/>
          <w:sz w:val="24"/>
          <w:szCs w:val="24"/>
          <w:lang w:val="en-ZW"/>
        </w:rPr>
        <w:t xml:space="preserve">It is </w:t>
      </w:r>
      <w:r w:rsidR="005D3477">
        <w:rPr>
          <w:rFonts w:ascii="Times New Roman" w:eastAsia="Calibri" w:hAnsi="Times New Roman" w:cs="Times New Roman"/>
          <w:sz w:val="24"/>
          <w:szCs w:val="24"/>
          <w:lang w:val="en-ZW"/>
        </w:rPr>
        <w:t>noteworthy</w:t>
      </w:r>
      <w:r w:rsidRPr="00FB52E8">
        <w:rPr>
          <w:rFonts w:ascii="Times New Roman" w:eastAsia="Calibri" w:hAnsi="Times New Roman" w:cs="Times New Roman"/>
          <w:sz w:val="24"/>
          <w:szCs w:val="24"/>
          <w:lang w:val="en-ZW"/>
        </w:rPr>
        <w:t xml:space="preserve"> that Kudzani Mabaya filed an opposing affidavit, the only one filed on behalf of the first respondent.  This shows considerable interest in the affairs of the first respondent.  Among the other managing members, if </w:t>
      </w:r>
      <w:r w:rsidR="007F44B0">
        <w:rPr>
          <w:rFonts w:ascii="Times New Roman" w:eastAsia="Calibri" w:hAnsi="Times New Roman" w:cs="Times New Roman"/>
          <w:sz w:val="24"/>
          <w:szCs w:val="24"/>
          <w:lang w:val="en-ZW"/>
        </w:rPr>
        <w:t>any none</w:t>
      </w:r>
      <w:r w:rsidRPr="00FB52E8">
        <w:rPr>
          <w:rFonts w:ascii="Times New Roman" w:eastAsia="Calibri" w:hAnsi="Times New Roman" w:cs="Times New Roman"/>
          <w:sz w:val="24"/>
          <w:szCs w:val="24"/>
          <w:lang w:val="en-ZW"/>
        </w:rPr>
        <w:t xml:space="preserve"> other than Kudzani could file an opposing affidavit.</w:t>
      </w:r>
    </w:p>
    <w:p w:rsidR="00FB52E8" w:rsidRDefault="00FB52E8" w:rsidP="005D3477">
      <w:pPr>
        <w:spacing w:after="0" w:line="360" w:lineRule="auto"/>
        <w:ind w:firstLine="720"/>
        <w:jc w:val="both"/>
        <w:rPr>
          <w:rFonts w:ascii="Times New Roman" w:eastAsia="Calibri" w:hAnsi="Times New Roman" w:cs="Times New Roman"/>
          <w:sz w:val="24"/>
          <w:szCs w:val="24"/>
          <w:lang w:val="en-ZW"/>
        </w:rPr>
      </w:pPr>
      <w:r w:rsidRPr="00FB52E8">
        <w:rPr>
          <w:rFonts w:ascii="Times New Roman" w:eastAsia="Calibri" w:hAnsi="Times New Roman" w:cs="Times New Roman"/>
          <w:sz w:val="24"/>
          <w:szCs w:val="24"/>
          <w:lang w:val="en-ZW"/>
        </w:rPr>
        <w:lastRenderedPageBreak/>
        <w:t xml:space="preserve">The first respondent is clearly not a </w:t>
      </w:r>
      <w:r w:rsidRPr="005D3477">
        <w:rPr>
          <w:rFonts w:ascii="Times New Roman" w:eastAsia="Calibri" w:hAnsi="Times New Roman" w:cs="Times New Roman"/>
          <w:sz w:val="24"/>
          <w:szCs w:val="24"/>
          <w:lang w:val="en-ZW"/>
        </w:rPr>
        <w:t>f</w:t>
      </w:r>
      <w:r w:rsidR="007A3BEF">
        <w:rPr>
          <w:rFonts w:ascii="Times New Roman" w:eastAsia="Calibri" w:hAnsi="Times New Roman" w:cs="Times New Roman"/>
          <w:sz w:val="24"/>
          <w:szCs w:val="24"/>
          <w:lang w:val="en-ZW"/>
        </w:rPr>
        <w:t>ic</w:t>
      </w:r>
      <w:r w:rsidR="005D3477" w:rsidRPr="005D3477">
        <w:rPr>
          <w:rFonts w:ascii="Times New Roman" w:eastAsia="Calibri" w:hAnsi="Times New Roman" w:cs="Times New Roman"/>
          <w:sz w:val="24"/>
          <w:szCs w:val="24"/>
          <w:lang w:val="en-ZW"/>
        </w:rPr>
        <w:t>ti</w:t>
      </w:r>
      <w:r w:rsidRPr="005D3477">
        <w:rPr>
          <w:rFonts w:ascii="Times New Roman" w:eastAsia="Calibri" w:hAnsi="Times New Roman" w:cs="Times New Roman"/>
          <w:sz w:val="24"/>
          <w:szCs w:val="24"/>
          <w:lang w:val="en-ZW"/>
        </w:rPr>
        <w:t>on</w:t>
      </w:r>
      <w:r w:rsidRPr="00FB52E8">
        <w:rPr>
          <w:rFonts w:ascii="Times New Roman" w:eastAsia="Calibri" w:hAnsi="Times New Roman" w:cs="Times New Roman"/>
          <w:sz w:val="24"/>
          <w:szCs w:val="24"/>
          <w:lang w:val="en-ZW"/>
        </w:rPr>
        <w:t xml:space="preserve"> in the minds of </w:t>
      </w:r>
      <w:r w:rsidR="005D3477">
        <w:rPr>
          <w:rFonts w:ascii="Times New Roman" w:eastAsia="Calibri" w:hAnsi="Times New Roman" w:cs="Times New Roman"/>
          <w:sz w:val="24"/>
          <w:szCs w:val="24"/>
          <w:lang w:val="en-ZW"/>
        </w:rPr>
        <w:t>applicant</w:t>
      </w:r>
      <w:r w:rsidRPr="00FB52E8">
        <w:rPr>
          <w:rFonts w:ascii="Times New Roman" w:eastAsia="Calibri" w:hAnsi="Times New Roman" w:cs="Times New Roman"/>
          <w:sz w:val="24"/>
          <w:szCs w:val="24"/>
          <w:lang w:val="en-ZW"/>
        </w:rPr>
        <w:t xml:space="preserve"> Annexure “G” was entered into by any other representatives of the first respondent.  Why didn’t, o</w:t>
      </w:r>
      <w:r w:rsidR="005D3477">
        <w:rPr>
          <w:rFonts w:ascii="Times New Roman" w:eastAsia="Calibri" w:hAnsi="Times New Roman" w:cs="Times New Roman"/>
          <w:sz w:val="24"/>
          <w:szCs w:val="24"/>
          <w:lang w:val="en-ZW"/>
        </w:rPr>
        <w:t>ne or more of those representatives</w:t>
      </w:r>
      <w:r w:rsidRPr="00FB52E8">
        <w:rPr>
          <w:rFonts w:ascii="Times New Roman" w:eastAsia="Calibri" w:hAnsi="Times New Roman" w:cs="Times New Roman"/>
          <w:sz w:val="24"/>
          <w:szCs w:val="24"/>
          <w:lang w:val="en-ZW"/>
        </w:rPr>
        <w:t xml:space="preserve"> not depose to an opposing affidavit.</w:t>
      </w:r>
    </w:p>
    <w:p w:rsidR="001D4CDE" w:rsidRPr="00FB52E8" w:rsidRDefault="001D4CDE" w:rsidP="005D3477">
      <w:pPr>
        <w:spacing w:after="0" w:line="360" w:lineRule="auto"/>
        <w:ind w:firstLine="720"/>
        <w:jc w:val="both"/>
        <w:rPr>
          <w:rFonts w:ascii="Times New Roman" w:eastAsia="Calibri" w:hAnsi="Times New Roman" w:cs="Times New Roman"/>
          <w:sz w:val="24"/>
          <w:szCs w:val="24"/>
          <w:lang w:val="en-ZW"/>
        </w:rPr>
      </w:pPr>
      <w:r>
        <w:rPr>
          <w:rFonts w:ascii="Times New Roman" w:eastAsia="Calibri" w:hAnsi="Times New Roman" w:cs="Times New Roman"/>
          <w:sz w:val="24"/>
          <w:szCs w:val="24"/>
          <w:lang w:val="en-ZW"/>
        </w:rPr>
        <w:t>I am satisfied in the circumstance that the first respondent has a beneficial interest in the trucks</w:t>
      </w:r>
    </w:p>
    <w:p w:rsidR="00FB52E8" w:rsidRPr="00FB52E8" w:rsidRDefault="00FB52E8" w:rsidP="005D3477">
      <w:pPr>
        <w:spacing w:after="0" w:line="360" w:lineRule="auto"/>
        <w:ind w:firstLine="720"/>
        <w:jc w:val="both"/>
        <w:rPr>
          <w:rFonts w:ascii="Times New Roman" w:eastAsia="Calibri" w:hAnsi="Times New Roman" w:cs="Times New Roman"/>
          <w:sz w:val="24"/>
          <w:szCs w:val="24"/>
          <w:lang w:val="en-ZW"/>
        </w:rPr>
      </w:pPr>
      <w:r w:rsidRPr="00FB52E8">
        <w:rPr>
          <w:rFonts w:ascii="Times New Roman" w:eastAsia="Calibri" w:hAnsi="Times New Roman" w:cs="Times New Roman"/>
          <w:sz w:val="24"/>
          <w:szCs w:val="24"/>
          <w:lang w:val="en-ZW"/>
        </w:rPr>
        <w:t>The first respondent avers that the applicant hoodwinked the court by averring in his application that the intended suit would be launched within seven days upon the granting of the interim order.  This was not done.  This averment is indeed correct.</w:t>
      </w:r>
    </w:p>
    <w:p w:rsidR="00FB52E8" w:rsidRPr="00FB52E8" w:rsidRDefault="00FB52E8" w:rsidP="00431A8C">
      <w:pPr>
        <w:spacing w:after="0" w:line="360" w:lineRule="auto"/>
        <w:ind w:firstLine="720"/>
        <w:jc w:val="both"/>
        <w:rPr>
          <w:rFonts w:ascii="Times New Roman" w:eastAsia="Calibri" w:hAnsi="Times New Roman" w:cs="Times New Roman"/>
          <w:sz w:val="24"/>
          <w:szCs w:val="24"/>
          <w:lang w:val="en-ZW"/>
        </w:rPr>
      </w:pPr>
      <w:r w:rsidRPr="00FB52E8">
        <w:rPr>
          <w:rFonts w:ascii="Times New Roman" w:eastAsia="Calibri" w:hAnsi="Times New Roman" w:cs="Times New Roman"/>
          <w:sz w:val="24"/>
          <w:szCs w:val="24"/>
          <w:lang w:val="en-ZW"/>
        </w:rPr>
        <w:t xml:space="preserve">Considering that the application was granted on 29 October 2021 and the application to discharge the order was </w:t>
      </w:r>
      <w:r w:rsidR="005D3477">
        <w:rPr>
          <w:rFonts w:ascii="Times New Roman" w:eastAsia="Calibri" w:hAnsi="Times New Roman" w:cs="Times New Roman"/>
          <w:sz w:val="24"/>
          <w:szCs w:val="24"/>
          <w:lang w:val="en-ZW"/>
        </w:rPr>
        <w:t xml:space="preserve">launched </w:t>
      </w:r>
      <w:r w:rsidRPr="00FB52E8">
        <w:rPr>
          <w:rFonts w:ascii="Times New Roman" w:eastAsia="Calibri" w:hAnsi="Times New Roman" w:cs="Times New Roman"/>
          <w:sz w:val="24"/>
          <w:szCs w:val="24"/>
          <w:lang w:val="en-ZW"/>
        </w:rPr>
        <w:t xml:space="preserve">on 14 December 2021 without </w:t>
      </w:r>
      <w:r w:rsidR="005D3477">
        <w:rPr>
          <w:rFonts w:ascii="Times New Roman" w:eastAsia="Calibri" w:hAnsi="Times New Roman" w:cs="Times New Roman"/>
          <w:sz w:val="24"/>
          <w:szCs w:val="24"/>
          <w:lang w:val="en-ZW"/>
        </w:rPr>
        <w:t>the main claim being instituted,</w:t>
      </w:r>
      <w:r w:rsidR="00431A8C">
        <w:rPr>
          <w:rFonts w:ascii="Times New Roman" w:eastAsia="Calibri" w:hAnsi="Times New Roman" w:cs="Times New Roman"/>
          <w:sz w:val="24"/>
          <w:szCs w:val="24"/>
          <w:lang w:val="en-ZW"/>
        </w:rPr>
        <w:t xml:space="preserve"> t</w:t>
      </w:r>
      <w:r w:rsidRPr="00FB52E8">
        <w:rPr>
          <w:rFonts w:ascii="Times New Roman" w:eastAsia="Calibri" w:hAnsi="Times New Roman" w:cs="Times New Roman"/>
          <w:sz w:val="24"/>
          <w:szCs w:val="24"/>
          <w:lang w:val="en-ZW"/>
        </w:rPr>
        <w:t xml:space="preserve">his effectively means the applicant intends to hold on to the </w:t>
      </w:r>
      <w:r w:rsidR="00431A8C">
        <w:rPr>
          <w:rFonts w:ascii="Times New Roman" w:eastAsia="Calibri" w:hAnsi="Times New Roman" w:cs="Times New Roman"/>
          <w:sz w:val="24"/>
          <w:szCs w:val="24"/>
          <w:lang w:val="en-ZW"/>
        </w:rPr>
        <w:t>interim</w:t>
      </w:r>
      <w:r w:rsidRPr="00FB52E8">
        <w:rPr>
          <w:rFonts w:ascii="Times New Roman" w:eastAsia="Calibri" w:hAnsi="Times New Roman" w:cs="Times New Roman"/>
          <w:sz w:val="24"/>
          <w:szCs w:val="24"/>
          <w:lang w:val="en-ZW"/>
        </w:rPr>
        <w:t xml:space="preserve"> attachment without launching the main application upon which the </w:t>
      </w:r>
      <w:r w:rsidR="00431A8C">
        <w:rPr>
          <w:rFonts w:ascii="Times New Roman" w:eastAsia="Calibri" w:hAnsi="Times New Roman" w:cs="Times New Roman"/>
          <w:sz w:val="24"/>
          <w:szCs w:val="24"/>
          <w:lang w:val="en-ZW"/>
        </w:rPr>
        <w:t>interim</w:t>
      </w:r>
      <w:r w:rsidRPr="00FB52E8">
        <w:rPr>
          <w:rFonts w:ascii="Times New Roman" w:eastAsia="Calibri" w:hAnsi="Times New Roman" w:cs="Times New Roman"/>
          <w:sz w:val="24"/>
          <w:szCs w:val="24"/>
          <w:lang w:val="en-ZW"/>
        </w:rPr>
        <w:t xml:space="preserve"> attachment is </w:t>
      </w:r>
      <w:r w:rsidR="00431A8C">
        <w:rPr>
          <w:rFonts w:ascii="Times New Roman" w:eastAsia="Calibri" w:hAnsi="Times New Roman" w:cs="Times New Roman"/>
          <w:sz w:val="24"/>
          <w:szCs w:val="24"/>
          <w:lang w:val="en-ZW"/>
        </w:rPr>
        <w:t>based</w:t>
      </w:r>
      <w:r w:rsidRPr="00FB52E8">
        <w:rPr>
          <w:rFonts w:ascii="Times New Roman" w:eastAsia="Calibri" w:hAnsi="Times New Roman" w:cs="Times New Roman"/>
          <w:sz w:val="24"/>
          <w:szCs w:val="24"/>
          <w:lang w:val="en-ZW"/>
        </w:rPr>
        <w:t xml:space="preserve">.  If the applicant does not institute proceedings </w:t>
      </w:r>
      <w:r w:rsidR="00431A8C">
        <w:rPr>
          <w:rFonts w:ascii="Times New Roman" w:eastAsia="Calibri" w:hAnsi="Times New Roman" w:cs="Times New Roman"/>
          <w:sz w:val="24"/>
          <w:szCs w:val="24"/>
          <w:lang w:val="en-ZW"/>
        </w:rPr>
        <w:t>indefinitely</w:t>
      </w:r>
      <w:r w:rsidRPr="00FB52E8">
        <w:rPr>
          <w:rFonts w:ascii="Times New Roman" w:eastAsia="Calibri" w:hAnsi="Times New Roman" w:cs="Times New Roman"/>
          <w:sz w:val="24"/>
          <w:szCs w:val="24"/>
          <w:lang w:val="en-ZW"/>
        </w:rPr>
        <w:t xml:space="preserve"> it will also mean that the attachment of the second respondent’s vehicles will be indefinite.</w:t>
      </w:r>
    </w:p>
    <w:p w:rsidR="00FB52E8" w:rsidRPr="00FB52E8" w:rsidRDefault="00FB52E8" w:rsidP="00FB52E8">
      <w:pPr>
        <w:spacing w:after="160" w:line="360" w:lineRule="auto"/>
        <w:ind w:firstLine="720"/>
        <w:jc w:val="both"/>
        <w:rPr>
          <w:rFonts w:ascii="Times New Roman" w:eastAsia="Calibri" w:hAnsi="Times New Roman" w:cs="Times New Roman"/>
          <w:sz w:val="24"/>
          <w:szCs w:val="24"/>
          <w:lang w:val="en-ZW"/>
        </w:rPr>
      </w:pPr>
      <w:r w:rsidRPr="00FB52E8">
        <w:rPr>
          <w:rFonts w:ascii="Times New Roman" w:eastAsia="Calibri" w:hAnsi="Times New Roman" w:cs="Times New Roman"/>
          <w:sz w:val="24"/>
          <w:szCs w:val="24"/>
          <w:lang w:val="en-ZW"/>
        </w:rPr>
        <w:t xml:space="preserve">Herbestein and Van Winsen, </w:t>
      </w:r>
      <w:r w:rsidR="00172851">
        <w:rPr>
          <w:rFonts w:ascii="Times New Roman" w:eastAsia="Calibri" w:hAnsi="Times New Roman" w:cs="Times New Roman"/>
          <w:i/>
          <w:sz w:val="24"/>
          <w:szCs w:val="24"/>
          <w:lang w:val="en-ZW"/>
        </w:rPr>
        <w:t>The Civil Practice of the High C</w:t>
      </w:r>
      <w:r w:rsidRPr="00FB52E8">
        <w:rPr>
          <w:rFonts w:ascii="Times New Roman" w:eastAsia="Calibri" w:hAnsi="Times New Roman" w:cs="Times New Roman"/>
          <w:i/>
          <w:sz w:val="24"/>
          <w:szCs w:val="24"/>
          <w:lang w:val="en-ZW"/>
        </w:rPr>
        <w:t>ourts of South Africa,</w:t>
      </w:r>
      <w:r w:rsidRPr="00FB52E8">
        <w:rPr>
          <w:rFonts w:ascii="Times New Roman" w:eastAsia="Calibri" w:hAnsi="Times New Roman" w:cs="Times New Roman"/>
          <w:sz w:val="24"/>
          <w:szCs w:val="24"/>
          <w:lang w:val="en-ZW"/>
        </w:rPr>
        <w:t xml:space="preserve"> 5</w:t>
      </w:r>
      <w:r w:rsidRPr="00FB52E8">
        <w:rPr>
          <w:rFonts w:ascii="Times New Roman" w:eastAsia="Calibri" w:hAnsi="Times New Roman" w:cs="Times New Roman"/>
          <w:sz w:val="24"/>
          <w:szCs w:val="24"/>
          <w:vertAlign w:val="superscript"/>
          <w:lang w:val="en-ZW"/>
        </w:rPr>
        <w:t>th</w:t>
      </w:r>
      <w:r w:rsidRPr="00FB52E8">
        <w:rPr>
          <w:rFonts w:ascii="Times New Roman" w:eastAsia="Calibri" w:hAnsi="Times New Roman" w:cs="Times New Roman"/>
          <w:sz w:val="24"/>
          <w:szCs w:val="24"/>
          <w:lang w:val="en-ZW"/>
        </w:rPr>
        <w:t xml:space="preserve"> ed. points at pa</w:t>
      </w:r>
      <w:r w:rsidR="00842E93">
        <w:rPr>
          <w:rFonts w:ascii="Times New Roman" w:eastAsia="Calibri" w:hAnsi="Times New Roman" w:cs="Times New Roman"/>
          <w:sz w:val="24"/>
          <w:szCs w:val="24"/>
          <w:lang w:val="en-ZW"/>
        </w:rPr>
        <w:t>ge</w:t>
      </w:r>
      <w:r w:rsidRPr="00FB52E8">
        <w:rPr>
          <w:rFonts w:ascii="Times New Roman" w:eastAsia="Calibri" w:hAnsi="Times New Roman" w:cs="Times New Roman"/>
          <w:sz w:val="24"/>
          <w:szCs w:val="24"/>
          <w:lang w:val="en-ZW"/>
        </w:rPr>
        <w:t xml:space="preserve"> 124:</w:t>
      </w:r>
    </w:p>
    <w:p w:rsidR="00351648" w:rsidRPr="00842E93" w:rsidRDefault="00842E93" w:rsidP="00842E93">
      <w:pPr>
        <w:spacing w:line="240" w:lineRule="auto"/>
        <w:ind w:left="720"/>
        <w:rPr>
          <w:rFonts w:ascii="Times New Roman" w:eastAsia="Calibri" w:hAnsi="Times New Roman" w:cs="Times New Roman"/>
          <w:i/>
          <w:sz w:val="24"/>
          <w:szCs w:val="24"/>
        </w:rPr>
      </w:pPr>
      <w:r w:rsidRPr="00842E93">
        <w:rPr>
          <w:rFonts w:ascii="Times New Roman" w:eastAsia="Calibri" w:hAnsi="Times New Roman" w:cs="Times New Roman"/>
          <w:i/>
          <w:sz w:val="24"/>
          <w:szCs w:val="24"/>
          <w:lang w:val="en-ZW"/>
        </w:rPr>
        <w:t>“</w:t>
      </w:r>
      <w:r w:rsidR="00431A8C" w:rsidRPr="00842E93">
        <w:rPr>
          <w:rFonts w:ascii="Times New Roman" w:eastAsia="Calibri" w:hAnsi="Times New Roman" w:cs="Times New Roman"/>
          <w:i/>
          <w:sz w:val="24"/>
          <w:szCs w:val="24"/>
          <w:lang w:val="en-ZW"/>
        </w:rPr>
        <w:t>The</w:t>
      </w:r>
      <w:r w:rsidR="00FB52E8" w:rsidRPr="00842E93">
        <w:rPr>
          <w:rFonts w:ascii="Times New Roman" w:eastAsia="Calibri" w:hAnsi="Times New Roman" w:cs="Times New Roman"/>
          <w:i/>
          <w:sz w:val="24"/>
          <w:szCs w:val="24"/>
          <w:lang w:val="en-ZW"/>
        </w:rPr>
        <w:t xml:space="preserve"> attachment order may stipulate that the attachment will lapse if the proposed action is not instituted within a certain period of time.</w:t>
      </w:r>
      <w:r w:rsidRPr="00842E93">
        <w:rPr>
          <w:rFonts w:ascii="Times New Roman" w:eastAsia="Calibri" w:hAnsi="Times New Roman" w:cs="Times New Roman"/>
          <w:i/>
          <w:sz w:val="24"/>
          <w:szCs w:val="24"/>
          <w:lang w:val="en-ZW"/>
        </w:rPr>
        <w:t>”</w:t>
      </w:r>
      <w:r w:rsidR="00990819" w:rsidRPr="00842E93">
        <w:rPr>
          <w:rFonts w:ascii="Times New Roman" w:eastAsia="Calibri" w:hAnsi="Times New Roman" w:cs="Times New Roman"/>
          <w:i/>
          <w:sz w:val="24"/>
          <w:szCs w:val="24"/>
        </w:rPr>
        <w:t xml:space="preserve">  </w:t>
      </w:r>
    </w:p>
    <w:p w:rsidR="00990819" w:rsidRPr="00990819" w:rsidRDefault="00990819" w:rsidP="00842E93">
      <w:pPr>
        <w:spacing w:line="240" w:lineRule="auto"/>
        <w:ind w:firstLine="720"/>
        <w:rPr>
          <w:rFonts w:ascii="Calibri" w:eastAsia="Calibri" w:hAnsi="Calibri" w:cs="Times New Roman"/>
        </w:rPr>
      </w:pPr>
      <w:r w:rsidRPr="00990819">
        <w:rPr>
          <w:rFonts w:ascii="Times New Roman" w:eastAsia="Calibri" w:hAnsi="Times New Roman" w:cs="Times New Roman"/>
          <w:sz w:val="24"/>
          <w:szCs w:val="24"/>
        </w:rPr>
        <w:t>Section 15 of the</w:t>
      </w:r>
      <w:r w:rsidR="00431A8C">
        <w:rPr>
          <w:rFonts w:ascii="Times New Roman" w:eastAsia="Calibri" w:hAnsi="Times New Roman" w:cs="Times New Roman"/>
          <w:sz w:val="24"/>
          <w:szCs w:val="24"/>
        </w:rPr>
        <w:t xml:space="preserve"> High Court</w:t>
      </w:r>
      <w:r w:rsidRPr="00990819">
        <w:rPr>
          <w:rFonts w:ascii="Times New Roman" w:eastAsia="Calibri" w:hAnsi="Times New Roman" w:cs="Times New Roman"/>
          <w:sz w:val="24"/>
          <w:szCs w:val="24"/>
        </w:rPr>
        <w:t xml:space="preserve"> Act (</w:t>
      </w:r>
      <w:r w:rsidRPr="00990819">
        <w:rPr>
          <w:rFonts w:ascii="Times New Roman" w:eastAsia="Calibri" w:hAnsi="Times New Roman" w:cs="Times New Roman"/>
          <w:i/>
          <w:sz w:val="24"/>
          <w:szCs w:val="24"/>
        </w:rPr>
        <w:t>Chapter 7:06</w:t>
      </w:r>
      <w:r w:rsidRPr="00990819">
        <w:rPr>
          <w:rFonts w:ascii="Times New Roman" w:eastAsia="Calibri" w:hAnsi="Times New Roman" w:cs="Times New Roman"/>
          <w:sz w:val="24"/>
          <w:szCs w:val="24"/>
        </w:rPr>
        <w:t>) reads as follows</w:t>
      </w:r>
      <w:r w:rsidRPr="00990819">
        <w:rPr>
          <w:rFonts w:ascii="Calibri" w:eastAsia="Calibri" w:hAnsi="Calibri" w:cs="Times New Roman"/>
        </w:rPr>
        <w:t>:</w:t>
      </w:r>
    </w:p>
    <w:p w:rsidR="00990819" w:rsidRDefault="00842E93" w:rsidP="00FB677A">
      <w:pPr>
        <w:spacing w:after="0" w:line="240" w:lineRule="auto"/>
        <w:ind w:left="720"/>
        <w:rPr>
          <w:rFonts w:ascii="Times New Roman" w:eastAsia="Calibri" w:hAnsi="Times New Roman" w:cs="Times New Roman"/>
        </w:rPr>
      </w:pPr>
      <w:r>
        <w:rPr>
          <w:rFonts w:ascii="Times New Roman" w:eastAsia="Calibri" w:hAnsi="Times New Roman" w:cs="Times New Roman"/>
        </w:rPr>
        <w:t>“</w:t>
      </w:r>
      <w:r w:rsidR="00990819" w:rsidRPr="00990819">
        <w:rPr>
          <w:rFonts w:ascii="Times New Roman" w:eastAsia="Calibri" w:hAnsi="Times New Roman" w:cs="Times New Roman"/>
        </w:rPr>
        <w:t xml:space="preserve">In any case in which the High Court may exercise jurisdiction founded </w:t>
      </w:r>
      <w:r w:rsidR="00FB677A">
        <w:rPr>
          <w:rFonts w:ascii="Times New Roman" w:eastAsia="Calibri" w:hAnsi="Times New Roman" w:cs="Times New Roman"/>
        </w:rPr>
        <w:t xml:space="preserve">on or </w:t>
      </w:r>
      <w:r w:rsidR="00990819" w:rsidRPr="00990819">
        <w:rPr>
          <w:rFonts w:ascii="Times New Roman" w:eastAsia="Calibri" w:hAnsi="Times New Roman" w:cs="Times New Roman"/>
        </w:rPr>
        <w:t>confirmed by the arrest of any person or the attachments of any</w:t>
      </w:r>
      <w:r w:rsidR="00FB677A">
        <w:rPr>
          <w:rFonts w:ascii="Times New Roman" w:eastAsia="Calibri" w:hAnsi="Times New Roman" w:cs="Times New Roman"/>
        </w:rPr>
        <w:t xml:space="preserve"> property the High Court may permit or direct </w:t>
      </w:r>
      <w:r w:rsidR="00990819" w:rsidRPr="00990819">
        <w:rPr>
          <w:rFonts w:ascii="Times New Roman" w:eastAsia="Calibri" w:hAnsi="Times New Roman" w:cs="Times New Roman"/>
        </w:rPr>
        <w:t xml:space="preserve">the issue of </w:t>
      </w:r>
      <w:r w:rsidR="00FB677A">
        <w:rPr>
          <w:rFonts w:ascii="Times New Roman" w:eastAsia="Calibri" w:hAnsi="Times New Roman" w:cs="Times New Roman"/>
        </w:rPr>
        <w:t>process  within such period as the court may specify for sa</w:t>
      </w:r>
      <w:r w:rsidR="00990819" w:rsidRPr="00990819">
        <w:rPr>
          <w:rFonts w:ascii="Times New Roman" w:eastAsia="Calibri" w:hAnsi="Times New Roman" w:cs="Times New Roman"/>
        </w:rPr>
        <w:t xml:space="preserve">me  </w:t>
      </w:r>
      <w:r w:rsidR="00FB677A">
        <w:rPr>
          <w:rFonts w:ascii="Times New Roman" w:eastAsia="Calibri" w:hAnsi="Times New Roman" w:cs="Times New Roman"/>
        </w:rPr>
        <w:t>either</w:t>
      </w:r>
      <w:r w:rsidR="00990819" w:rsidRPr="00990819">
        <w:rPr>
          <w:rFonts w:ascii="Times New Roman" w:eastAsia="Calibri" w:hAnsi="Times New Roman" w:cs="Times New Roman"/>
        </w:rPr>
        <w:t xml:space="preserve"> in or outside Zim</w:t>
      </w:r>
      <w:r w:rsidR="00FB677A">
        <w:rPr>
          <w:rFonts w:ascii="Times New Roman" w:eastAsia="Calibri" w:hAnsi="Times New Roman" w:cs="Times New Roman"/>
        </w:rPr>
        <w:t>babwe without ordering s</w:t>
      </w:r>
      <w:r w:rsidR="00990819" w:rsidRPr="00990819">
        <w:rPr>
          <w:rFonts w:ascii="Times New Roman" w:eastAsia="Calibri" w:hAnsi="Times New Roman" w:cs="Times New Roman"/>
        </w:rPr>
        <w:t xml:space="preserve">uch arrest or attachments, if the High Court is satisfied that the person or property concerned is within Zimbabwe and is capable of being arrested or attached, and the </w:t>
      </w:r>
      <w:r w:rsidR="00EC19D0">
        <w:rPr>
          <w:rFonts w:ascii="Times New Roman" w:eastAsia="Calibri" w:hAnsi="Times New Roman" w:cs="Times New Roman"/>
        </w:rPr>
        <w:t xml:space="preserve">jurisdiction of </w:t>
      </w:r>
      <w:r w:rsidR="00990819" w:rsidRPr="00990819">
        <w:rPr>
          <w:rFonts w:ascii="Times New Roman" w:eastAsia="Calibri" w:hAnsi="Times New Roman" w:cs="Times New Roman"/>
        </w:rPr>
        <w:t>the High Court in the matter shall be founded or confirmed as the case maybe by the issue of such process.</w:t>
      </w:r>
      <w:r w:rsidR="00990819">
        <w:rPr>
          <w:rFonts w:ascii="Times New Roman" w:eastAsia="Calibri" w:hAnsi="Times New Roman" w:cs="Times New Roman"/>
        </w:rPr>
        <w:t>”</w:t>
      </w:r>
    </w:p>
    <w:p w:rsidR="00990819" w:rsidRPr="00990819" w:rsidRDefault="00990819" w:rsidP="00990819">
      <w:pPr>
        <w:spacing w:after="0" w:line="240" w:lineRule="auto"/>
        <w:ind w:firstLine="720"/>
        <w:rPr>
          <w:rFonts w:ascii="Times New Roman" w:eastAsia="Calibri" w:hAnsi="Times New Roman" w:cs="Times New Roman"/>
        </w:rPr>
      </w:pPr>
    </w:p>
    <w:p w:rsidR="00990819" w:rsidRPr="00990819" w:rsidRDefault="00990819" w:rsidP="00990819">
      <w:pPr>
        <w:spacing w:after="0" w:line="360" w:lineRule="auto"/>
        <w:ind w:firstLine="720"/>
        <w:rPr>
          <w:rFonts w:ascii="Times New Roman" w:eastAsia="Calibri" w:hAnsi="Times New Roman" w:cs="Times New Roman"/>
        </w:rPr>
      </w:pPr>
      <w:r w:rsidRPr="00990819">
        <w:rPr>
          <w:rFonts w:ascii="Times New Roman" w:eastAsia="Calibri" w:hAnsi="Times New Roman" w:cs="Times New Roman"/>
        </w:rPr>
        <w:t xml:space="preserve">In </w:t>
      </w:r>
      <w:r w:rsidRPr="00990819">
        <w:rPr>
          <w:rFonts w:ascii="Times New Roman" w:eastAsia="Calibri" w:hAnsi="Times New Roman" w:cs="Times New Roman"/>
          <w:i/>
        </w:rPr>
        <w:t>Chenjerai Mawumba</w:t>
      </w:r>
      <w:r w:rsidRPr="00990819">
        <w:rPr>
          <w:rFonts w:ascii="Times New Roman" w:eastAsia="Calibri" w:hAnsi="Times New Roman" w:cs="Times New Roman"/>
        </w:rPr>
        <w:t xml:space="preserve"> &amp; </w:t>
      </w:r>
      <w:r w:rsidRPr="00990819">
        <w:rPr>
          <w:rFonts w:ascii="Times New Roman" w:eastAsia="Calibri" w:hAnsi="Times New Roman" w:cs="Times New Roman"/>
          <w:i/>
        </w:rPr>
        <w:t>Two Others</w:t>
      </w:r>
      <w:r w:rsidRPr="00990819">
        <w:rPr>
          <w:rFonts w:ascii="Times New Roman" w:eastAsia="Calibri" w:hAnsi="Times New Roman" w:cs="Times New Roman"/>
        </w:rPr>
        <w:t xml:space="preserve"> v </w:t>
      </w:r>
      <w:r w:rsidR="00EC19D0">
        <w:rPr>
          <w:rFonts w:ascii="Times New Roman" w:eastAsia="Calibri" w:hAnsi="Times New Roman" w:cs="Times New Roman"/>
          <w:i/>
        </w:rPr>
        <w:t xml:space="preserve">Air Namibia Proprietary </w:t>
      </w:r>
      <w:r w:rsidRPr="00990819">
        <w:rPr>
          <w:rFonts w:ascii="Times New Roman" w:eastAsia="Calibri" w:hAnsi="Times New Roman" w:cs="Times New Roman"/>
          <w:i/>
        </w:rPr>
        <w:t>Ltd</w:t>
      </w:r>
      <w:r w:rsidRPr="00990819">
        <w:rPr>
          <w:rFonts w:ascii="Times New Roman" w:eastAsia="Calibri" w:hAnsi="Times New Roman" w:cs="Times New Roman"/>
        </w:rPr>
        <w:t xml:space="preserve"> HH 94-19 </w:t>
      </w:r>
      <w:r w:rsidRPr="00990819">
        <w:rPr>
          <w:rFonts w:ascii="Times New Roman" w:eastAsia="Calibri" w:hAnsi="Times New Roman" w:cs="Times New Roman"/>
          <w:smallCaps/>
        </w:rPr>
        <w:t>Chitapi</w:t>
      </w:r>
      <w:r w:rsidRPr="00990819">
        <w:rPr>
          <w:rFonts w:ascii="Times New Roman" w:eastAsia="Calibri" w:hAnsi="Times New Roman" w:cs="Times New Roman"/>
        </w:rPr>
        <w:t xml:space="preserve"> J  commented on </w:t>
      </w:r>
      <w:r w:rsidR="00EC19D0">
        <w:rPr>
          <w:rFonts w:ascii="Times New Roman" w:eastAsia="Calibri" w:hAnsi="Times New Roman" w:cs="Times New Roman"/>
        </w:rPr>
        <w:t>the need to have a time limit endorsed on</w:t>
      </w:r>
      <w:r w:rsidRPr="00990819">
        <w:rPr>
          <w:rFonts w:ascii="Times New Roman" w:eastAsia="Calibri" w:hAnsi="Times New Roman" w:cs="Times New Roman"/>
        </w:rPr>
        <w:t xml:space="preserve"> the attachment order on when the proposed action should be filed: at pp 6 thus:</w:t>
      </w:r>
    </w:p>
    <w:p w:rsidR="00990819" w:rsidRPr="00990819" w:rsidRDefault="00990819" w:rsidP="00990819">
      <w:pPr>
        <w:spacing w:after="160" w:line="259" w:lineRule="auto"/>
        <w:ind w:left="720"/>
        <w:jc w:val="both"/>
        <w:rPr>
          <w:rFonts w:ascii="Times New Roman" w:eastAsia="Calibri" w:hAnsi="Times New Roman" w:cs="Times New Roman"/>
        </w:rPr>
      </w:pPr>
      <w:r w:rsidRPr="00990819">
        <w:rPr>
          <w:rFonts w:ascii="Times New Roman" w:eastAsia="Calibri" w:hAnsi="Times New Roman" w:cs="Times New Roman"/>
        </w:rPr>
        <w:t xml:space="preserve">“Another matter which has exercised my mind in </w:t>
      </w:r>
      <w:r w:rsidR="00EC19D0">
        <w:rPr>
          <w:rFonts w:ascii="Times New Roman" w:eastAsia="Calibri" w:hAnsi="Times New Roman" w:cs="Times New Roman"/>
        </w:rPr>
        <w:t>writing</w:t>
      </w:r>
      <w:r w:rsidRPr="00990819">
        <w:rPr>
          <w:rFonts w:ascii="Times New Roman" w:eastAsia="Calibri" w:hAnsi="Times New Roman" w:cs="Times New Roman"/>
        </w:rPr>
        <w:t xml:space="preserve"> these reasons for judgment is whether or not the order of attachment should not have placed </w:t>
      </w:r>
      <w:r w:rsidR="00EC19D0">
        <w:rPr>
          <w:rFonts w:ascii="Times New Roman" w:eastAsia="Calibri" w:hAnsi="Times New Roman" w:cs="Times New Roman"/>
        </w:rPr>
        <w:t xml:space="preserve">the applicant on terms to file </w:t>
      </w:r>
      <w:r w:rsidRPr="00990819">
        <w:rPr>
          <w:rFonts w:ascii="Times New Roman" w:eastAsia="Calibri" w:hAnsi="Times New Roman" w:cs="Times New Roman"/>
        </w:rPr>
        <w:t xml:space="preserve">their proposed action within a given time frame from the date of my order. Section 15 of the High Court Act to the extent that it may address the point in relation to fixing a time frame by which the intended </w:t>
      </w:r>
      <w:r w:rsidRPr="00990819">
        <w:rPr>
          <w:rFonts w:ascii="Times New Roman" w:eastAsia="Calibri" w:hAnsi="Times New Roman" w:cs="Times New Roman"/>
        </w:rPr>
        <w:lastRenderedPageBreak/>
        <w:t>action or process against the</w:t>
      </w:r>
      <w:r w:rsidRPr="00990819">
        <w:rPr>
          <w:rFonts w:ascii="Times New Roman" w:eastAsia="Calibri" w:hAnsi="Times New Roman" w:cs="Times New Roman"/>
          <w:i/>
        </w:rPr>
        <w:t xml:space="preserve"> peregrine</w:t>
      </w:r>
      <w:r w:rsidRPr="00990819">
        <w:rPr>
          <w:rFonts w:ascii="Times New Roman" w:eastAsia="Calibri" w:hAnsi="Times New Roman" w:cs="Times New Roman"/>
        </w:rPr>
        <w:t xml:space="preserve"> must be issued appears to be permissive and not directory in relation to fixing a time frame by which the intended action or process against the </w:t>
      </w:r>
      <w:r w:rsidRPr="00990819">
        <w:rPr>
          <w:rFonts w:ascii="Times New Roman" w:eastAsia="Calibri" w:hAnsi="Times New Roman" w:cs="Times New Roman"/>
          <w:i/>
        </w:rPr>
        <w:t>peregrine</w:t>
      </w:r>
      <w:r w:rsidRPr="00990819">
        <w:rPr>
          <w:rFonts w:ascii="Times New Roman" w:eastAsia="Calibri" w:hAnsi="Times New Roman" w:cs="Times New Roman"/>
        </w:rPr>
        <w:t xml:space="preserve"> must be ins</w:t>
      </w:r>
      <w:r w:rsidR="000E5B49">
        <w:rPr>
          <w:rFonts w:ascii="Times New Roman" w:eastAsia="Calibri" w:hAnsi="Times New Roman" w:cs="Times New Roman"/>
        </w:rPr>
        <w:t>tituted. I do not intend to dwe</w:t>
      </w:r>
      <w:r w:rsidRPr="00990819">
        <w:rPr>
          <w:rFonts w:ascii="Times New Roman" w:eastAsia="Calibri" w:hAnsi="Times New Roman" w:cs="Times New Roman"/>
        </w:rPr>
        <w:t xml:space="preserve">ll much on this issue save to express the view that it would appear to be desirable to fix a time bar by which </w:t>
      </w:r>
      <w:r w:rsidR="00B3305A">
        <w:rPr>
          <w:rFonts w:ascii="Times New Roman" w:eastAsia="Calibri" w:hAnsi="Times New Roman" w:cs="Times New Roman"/>
        </w:rPr>
        <w:t>the main case should be commenced</w:t>
      </w:r>
      <w:r w:rsidRPr="00990819">
        <w:rPr>
          <w:rFonts w:ascii="Times New Roman" w:eastAsia="Calibri" w:hAnsi="Times New Roman" w:cs="Times New Roman"/>
        </w:rPr>
        <w:t xml:space="preserve">. My view in favour of putting a time bar are informed by the fact </w:t>
      </w:r>
      <w:r w:rsidR="00B3305A">
        <w:rPr>
          <w:rFonts w:ascii="Times New Roman" w:eastAsia="Calibri" w:hAnsi="Times New Roman" w:cs="Times New Roman"/>
        </w:rPr>
        <w:t>that the attachment order is punitive</w:t>
      </w:r>
      <w:r w:rsidRPr="00990819">
        <w:rPr>
          <w:rFonts w:ascii="Times New Roman" w:eastAsia="Calibri" w:hAnsi="Times New Roman" w:cs="Times New Roman"/>
        </w:rPr>
        <w:t xml:space="preserve"> in nature and affect fundamental freedoms before the Court has made a finding on liability. A </w:t>
      </w:r>
      <w:r w:rsidR="00B3305A">
        <w:rPr>
          <w:rFonts w:ascii="Times New Roman" w:eastAsia="Calibri" w:hAnsi="Times New Roman" w:cs="Times New Roman"/>
        </w:rPr>
        <w:t>serious applicant, intending to institute p</w:t>
      </w:r>
      <w:r w:rsidRPr="00990819">
        <w:rPr>
          <w:rFonts w:ascii="Times New Roman" w:eastAsia="Calibri" w:hAnsi="Times New Roman" w:cs="Times New Roman"/>
        </w:rPr>
        <w:t>roceedings should do so without delay. It may be that such applicants be required to attain to the application for the attachment, a draft of the process intended to be issued against the defendant”</w:t>
      </w:r>
    </w:p>
    <w:p w:rsidR="00990819" w:rsidRPr="00990819" w:rsidRDefault="00990819" w:rsidP="00990819">
      <w:pPr>
        <w:spacing w:after="0" w:line="360" w:lineRule="auto"/>
        <w:ind w:firstLine="720"/>
        <w:jc w:val="both"/>
        <w:rPr>
          <w:rFonts w:ascii="Times New Roman" w:eastAsia="Calibri" w:hAnsi="Times New Roman" w:cs="Times New Roman"/>
        </w:rPr>
      </w:pPr>
      <w:r w:rsidRPr="00990819">
        <w:rPr>
          <w:rFonts w:ascii="Times New Roman" w:eastAsia="Calibri" w:hAnsi="Times New Roman" w:cs="Times New Roman"/>
        </w:rPr>
        <w:t xml:space="preserve">As </w:t>
      </w:r>
      <w:r w:rsidR="005B36BF">
        <w:rPr>
          <w:rFonts w:ascii="Times New Roman" w:eastAsia="Calibri" w:hAnsi="Times New Roman" w:cs="Times New Roman"/>
        </w:rPr>
        <w:t>pointed out</w:t>
      </w:r>
      <w:r w:rsidRPr="00990819">
        <w:rPr>
          <w:rFonts w:ascii="Times New Roman" w:eastAsia="Calibri" w:hAnsi="Times New Roman" w:cs="Times New Roman"/>
        </w:rPr>
        <w:t xml:space="preserve"> earlier in this case although a time limit was expressed within  which the main matter </w:t>
      </w:r>
      <w:r w:rsidR="005B36BF">
        <w:rPr>
          <w:rFonts w:ascii="Times New Roman" w:eastAsia="Calibri" w:hAnsi="Times New Roman" w:cs="Times New Roman"/>
        </w:rPr>
        <w:t>would</w:t>
      </w:r>
      <w:r w:rsidRPr="00990819">
        <w:rPr>
          <w:rFonts w:ascii="Times New Roman" w:eastAsia="Calibri" w:hAnsi="Times New Roman" w:cs="Times New Roman"/>
        </w:rPr>
        <w:t xml:space="preserve"> be instituted it was not only adhered to, but indeed up to the time of this hearing  there had been no filing of the matter in the main case . This is an issue which applicant</w:t>
      </w:r>
      <w:r w:rsidR="005B36BF">
        <w:rPr>
          <w:rFonts w:ascii="Times New Roman" w:eastAsia="Calibri" w:hAnsi="Times New Roman" w:cs="Times New Roman"/>
        </w:rPr>
        <w:t xml:space="preserve"> should attend to with urgency if not already</w:t>
      </w:r>
      <w:r w:rsidRPr="00990819">
        <w:rPr>
          <w:rFonts w:ascii="Times New Roman" w:eastAsia="Calibri" w:hAnsi="Times New Roman" w:cs="Times New Roman"/>
        </w:rPr>
        <w:t xml:space="preserve"> attended to.</w:t>
      </w:r>
    </w:p>
    <w:p w:rsidR="00990819" w:rsidRPr="00990819" w:rsidRDefault="00990819" w:rsidP="00990819">
      <w:pPr>
        <w:spacing w:after="0" w:line="360" w:lineRule="auto"/>
        <w:ind w:firstLine="720"/>
        <w:jc w:val="both"/>
        <w:rPr>
          <w:rFonts w:ascii="Times New Roman" w:eastAsia="Calibri" w:hAnsi="Times New Roman" w:cs="Times New Roman"/>
        </w:rPr>
      </w:pPr>
      <w:r w:rsidRPr="00990819">
        <w:rPr>
          <w:rFonts w:ascii="Times New Roman" w:eastAsia="Calibri" w:hAnsi="Times New Roman" w:cs="Times New Roman"/>
        </w:rPr>
        <w:t xml:space="preserve">The grounds for discharge of the </w:t>
      </w:r>
      <w:r w:rsidR="00FF76E6">
        <w:rPr>
          <w:rFonts w:ascii="Times New Roman" w:eastAsia="Calibri" w:hAnsi="Times New Roman" w:cs="Times New Roman"/>
        </w:rPr>
        <w:t>writ</w:t>
      </w:r>
      <w:r w:rsidRPr="00990819">
        <w:rPr>
          <w:rFonts w:ascii="Times New Roman" w:eastAsia="Calibri" w:hAnsi="Times New Roman" w:cs="Times New Roman"/>
        </w:rPr>
        <w:t xml:space="preserve"> </w:t>
      </w:r>
      <w:r w:rsidR="00FF76E6">
        <w:rPr>
          <w:rFonts w:ascii="Times New Roman" w:eastAsia="Calibri" w:hAnsi="Times New Roman" w:cs="Times New Roman"/>
        </w:rPr>
        <w:t>are propounded in H</w:t>
      </w:r>
      <w:r w:rsidRPr="00990819">
        <w:rPr>
          <w:rFonts w:ascii="Times New Roman" w:eastAsia="Calibri" w:hAnsi="Times New Roman" w:cs="Times New Roman"/>
        </w:rPr>
        <w:t>eb</w:t>
      </w:r>
      <w:r w:rsidR="00FF76E6">
        <w:rPr>
          <w:rFonts w:ascii="Times New Roman" w:eastAsia="Calibri" w:hAnsi="Times New Roman" w:cs="Times New Roman"/>
        </w:rPr>
        <w:t>ste</w:t>
      </w:r>
      <w:r w:rsidR="006945E3">
        <w:rPr>
          <w:rFonts w:ascii="Times New Roman" w:eastAsia="Calibri" w:hAnsi="Times New Roman" w:cs="Times New Roman"/>
        </w:rPr>
        <w:t>i</w:t>
      </w:r>
      <w:r w:rsidR="00FF76E6">
        <w:rPr>
          <w:rFonts w:ascii="Times New Roman" w:eastAsia="Calibri" w:hAnsi="Times New Roman" w:cs="Times New Roman"/>
        </w:rPr>
        <w:t>n and Van Winsen. The Civil Practise</w:t>
      </w:r>
      <w:r w:rsidRPr="00990819">
        <w:rPr>
          <w:rFonts w:ascii="Times New Roman" w:eastAsia="Calibri" w:hAnsi="Times New Roman" w:cs="Times New Roman"/>
        </w:rPr>
        <w:t xml:space="preserve"> of the High Court of South Africa, 5</w:t>
      </w:r>
      <w:r w:rsidRPr="00990819">
        <w:rPr>
          <w:rFonts w:ascii="Times New Roman" w:eastAsia="Calibri" w:hAnsi="Times New Roman" w:cs="Times New Roman"/>
          <w:vertAlign w:val="superscript"/>
        </w:rPr>
        <w:t>th</w:t>
      </w:r>
      <w:r w:rsidRPr="00990819">
        <w:rPr>
          <w:rFonts w:ascii="Times New Roman" w:eastAsia="Calibri" w:hAnsi="Times New Roman" w:cs="Times New Roman"/>
        </w:rPr>
        <w:t xml:space="preserve"> Edition at pp 123 thus:</w:t>
      </w:r>
    </w:p>
    <w:p w:rsidR="00990819" w:rsidRPr="00990819" w:rsidRDefault="00990819" w:rsidP="00990819">
      <w:pPr>
        <w:spacing w:after="160" w:line="259" w:lineRule="auto"/>
        <w:ind w:left="720"/>
        <w:jc w:val="both"/>
        <w:rPr>
          <w:rFonts w:ascii="Times New Roman" w:eastAsia="Calibri" w:hAnsi="Times New Roman" w:cs="Times New Roman"/>
        </w:rPr>
      </w:pPr>
    </w:p>
    <w:p w:rsidR="00990819" w:rsidRPr="00990819" w:rsidRDefault="00990819" w:rsidP="00503B23">
      <w:pPr>
        <w:spacing w:after="160" w:line="259" w:lineRule="auto"/>
        <w:ind w:left="720"/>
        <w:jc w:val="both"/>
        <w:rPr>
          <w:rFonts w:ascii="Times New Roman" w:eastAsia="Calibri" w:hAnsi="Times New Roman" w:cs="Times New Roman"/>
        </w:rPr>
      </w:pPr>
      <w:r w:rsidRPr="00990819">
        <w:rPr>
          <w:rFonts w:ascii="Times New Roman" w:eastAsia="Calibri" w:hAnsi="Times New Roman" w:cs="Times New Roman"/>
        </w:rPr>
        <w:t xml:space="preserve">“The defendant may </w:t>
      </w:r>
      <w:r w:rsidR="00A07061">
        <w:rPr>
          <w:rFonts w:ascii="Times New Roman" w:eastAsia="Calibri" w:hAnsi="Times New Roman" w:cs="Times New Roman"/>
        </w:rPr>
        <w:t>apply for a discharge of the writ</w:t>
      </w:r>
      <w:r w:rsidRPr="00990819">
        <w:rPr>
          <w:rFonts w:ascii="Times New Roman" w:eastAsia="Calibri" w:hAnsi="Times New Roman" w:cs="Times New Roman"/>
        </w:rPr>
        <w:t xml:space="preserve"> if a submission to the jurisdiction of the count was made before the attachment was executed or on the ground that one or more of the essential factors which should have </w:t>
      </w:r>
      <w:r w:rsidR="00A07061" w:rsidRPr="00990819">
        <w:rPr>
          <w:rFonts w:ascii="Times New Roman" w:eastAsia="Calibri" w:hAnsi="Times New Roman" w:cs="Times New Roman"/>
        </w:rPr>
        <w:t>been present</w:t>
      </w:r>
      <w:r w:rsidRPr="00990819">
        <w:rPr>
          <w:rFonts w:ascii="Times New Roman" w:eastAsia="Calibri" w:hAnsi="Times New Roman" w:cs="Times New Roman"/>
        </w:rPr>
        <w:t xml:space="preserve"> in the first place to entitle the plaintiff to the issue of a </w:t>
      </w:r>
      <w:r w:rsidR="00A07061">
        <w:rPr>
          <w:rFonts w:ascii="Times New Roman" w:eastAsia="Calibri" w:hAnsi="Times New Roman" w:cs="Times New Roman"/>
        </w:rPr>
        <w:t>writ are absent</w:t>
      </w:r>
      <w:r w:rsidRPr="00990819">
        <w:rPr>
          <w:rFonts w:ascii="Times New Roman" w:eastAsia="Calibri" w:hAnsi="Times New Roman" w:cs="Times New Roman"/>
        </w:rPr>
        <w:t xml:space="preserve">. The defendant might be able to show that the plaintiff has no </w:t>
      </w:r>
      <w:r w:rsidRPr="00990819">
        <w:rPr>
          <w:rFonts w:ascii="Times New Roman" w:eastAsia="Calibri" w:hAnsi="Times New Roman" w:cs="Times New Roman"/>
          <w:i/>
        </w:rPr>
        <w:t>prima fac</w:t>
      </w:r>
      <w:r w:rsidR="00A07061">
        <w:rPr>
          <w:rFonts w:ascii="Times New Roman" w:eastAsia="Calibri" w:hAnsi="Times New Roman" w:cs="Times New Roman"/>
          <w:i/>
        </w:rPr>
        <w:t>i</w:t>
      </w:r>
      <w:r w:rsidRPr="00990819">
        <w:rPr>
          <w:rFonts w:ascii="Times New Roman" w:eastAsia="Calibri" w:hAnsi="Times New Roman" w:cs="Times New Roman"/>
          <w:i/>
        </w:rPr>
        <w:t xml:space="preserve">e </w:t>
      </w:r>
      <w:r w:rsidRPr="00990819">
        <w:rPr>
          <w:rFonts w:ascii="Times New Roman" w:eastAsia="Calibri" w:hAnsi="Times New Roman" w:cs="Times New Roman"/>
        </w:rPr>
        <w:t>case or, that the property attached i</w:t>
      </w:r>
      <w:r w:rsidR="00A07061">
        <w:rPr>
          <w:rFonts w:ascii="Times New Roman" w:eastAsia="Calibri" w:hAnsi="Times New Roman" w:cs="Times New Roman"/>
        </w:rPr>
        <w:t xml:space="preserve">s not in fact his or hers. The </w:t>
      </w:r>
      <w:r w:rsidR="00A07061" w:rsidRPr="00A07061">
        <w:rPr>
          <w:rFonts w:ascii="Times New Roman" w:eastAsia="Calibri" w:hAnsi="Times New Roman" w:cs="Times New Roman"/>
          <w:i/>
        </w:rPr>
        <w:t>onus</w:t>
      </w:r>
      <w:r w:rsidRPr="00990819">
        <w:rPr>
          <w:rFonts w:ascii="Times New Roman" w:eastAsia="Calibri" w:hAnsi="Times New Roman" w:cs="Times New Roman"/>
        </w:rPr>
        <w:t xml:space="preserve"> of proving that the property sought to be attached is that of the </w:t>
      </w:r>
      <w:r w:rsidR="00973FEB">
        <w:rPr>
          <w:rFonts w:ascii="Times New Roman" w:eastAsia="Calibri" w:hAnsi="Times New Roman" w:cs="Times New Roman"/>
          <w:i/>
        </w:rPr>
        <w:t>peregrinu</w:t>
      </w:r>
      <w:r w:rsidR="00973FEB" w:rsidRPr="00990819">
        <w:rPr>
          <w:rFonts w:ascii="Times New Roman" w:eastAsia="Calibri" w:hAnsi="Times New Roman" w:cs="Times New Roman"/>
          <w:i/>
        </w:rPr>
        <w:t>s</w:t>
      </w:r>
      <w:r w:rsidR="00973FEB">
        <w:rPr>
          <w:rFonts w:ascii="Times New Roman" w:eastAsia="Calibri" w:hAnsi="Times New Roman" w:cs="Times New Roman"/>
        </w:rPr>
        <w:t xml:space="preserve"> lies</w:t>
      </w:r>
      <w:r w:rsidR="00A07061">
        <w:rPr>
          <w:rFonts w:ascii="Times New Roman" w:eastAsia="Calibri" w:hAnsi="Times New Roman" w:cs="Times New Roman"/>
        </w:rPr>
        <w:t xml:space="preserve"> on the applicant</w:t>
      </w:r>
      <w:r w:rsidRPr="00990819">
        <w:rPr>
          <w:rFonts w:ascii="Times New Roman" w:eastAsia="Calibri" w:hAnsi="Times New Roman" w:cs="Times New Roman"/>
        </w:rPr>
        <w:t xml:space="preserve"> for attachment even when the attachment has been made </w:t>
      </w:r>
      <w:r w:rsidR="00A07061">
        <w:rPr>
          <w:rFonts w:ascii="Times New Roman" w:eastAsia="Calibri" w:hAnsi="Times New Roman" w:cs="Times New Roman"/>
          <w:i/>
        </w:rPr>
        <w:t>ex parte</w:t>
      </w:r>
      <w:r w:rsidR="00A07061">
        <w:rPr>
          <w:rFonts w:ascii="Times New Roman" w:eastAsia="Calibri" w:hAnsi="Times New Roman" w:cs="Times New Roman"/>
        </w:rPr>
        <w:t xml:space="preserve"> and the peregrinu</w:t>
      </w:r>
      <w:r w:rsidRPr="00990819">
        <w:rPr>
          <w:rFonts w:ascii="Times New Roman" w:eastAsia="Calibri" w:hAnsi="Times New Roman" w:cs="Times New Roman"/>
        </w:rPr>
        <w:t xml:space="preserve">s </w:t>
      </w:r>
      <w:r w:rsidR="00A07061">
        <w:rPr>
          <w:rFonts w:ascii="Times New Roman" w:eastAsia="Calibri" w:hAnsi="Times New Roman" w:cs="Times New Roman"/>
        </w:rPr>
        <w:t>applies</w:t>
      </w:r>
      <w:r w:rsidRPr="00990819">
        <w:rPr>
          <w:rFonts w:ascii="Times New Roman" w:eastAsia="Calibri" w:hAnsi="Times New Roman" w:cs="Times New Roman"/>
        </w:rPr>
        <w:t xml:space="preserve"> to have the attachment set aside.”</w:t>
      </w:r>
    </w:p>
    <w:p w:rsidR="00990819" w:rsidRPr="00990819" w:rsidRDefault="00990819" w:rsidP="00990819">
      <w:pPr>
        <w:spacing w:after="0" w:line="360" w:lineRule="auto"/>
        <w:ind w:firstLine="720"/>
        <w:jc w:val="both"/>
        <w:rPr>
          <w:rFonts w:ascii="Times New Roman" w:eastAsia="Calibri" w:hAnsi="Times New Roman" w:cs="Times New Roman"/>
        </w:rPr>
      </w:pPr>
      <w:r w:rsidRPr="00990819">
        <w:rPr>
          <w:rFonts w:ascii="Times New Roman" w:eastAsia="Calibri" w:hAnsi="Times New Roman" w:cs="Times New Roman"/>
        </w:rPr>
        <w:t xml:space="preserve">The applicant in this matter has discharged the </w:t>
      </w:r>
      <w:r w:rsidR="00503B23">
        <w:rPr>
          <w:rFonts w:ascii="Times New Roman" w:eastAsia="Calibri" w:hAnsi="Times New Roman" w:cs="Times New Roman"/>
        </w:rPr>
        <w:t>onus</w:t>
      </w:r>
      <w:r w:rsidRPr="00990819">
        <w:rPr>
          <w:rFonts w:ascii="Times New Roman" w:eastAsia="Calibri" w:hAnsi="Times New Roman" w:cs="Times New Roman"/>
        </w:rPr>
        <w:t xml:space="preserve"> of</w:t>
      </w:r>
      <w:r w:rsidR="00503B23">
        <w:rPr>
          <w:rFonts w:ascii="Times New Roman" w:eastAsia="Calibri" w:hAnsi="Times New Roman" w:cs="Times New Roman"/>
        </w:rPr>
        <w:t xml:space="preserve"> proof to the effect</w:t>
      </w:r>
      <w:r w:rsidRPr="00990819">
        <w:rPr>
          <w:rFonts w:ascii="Times New Roman" w:eastAsia="Calibri" w:hAnsi="Times New Roman" w:cs="Times New Roman"/>
        </w:rPr>
        <w:t xml:space="preserve"> that the property belongs to </w:t>
      </w:r>
      <w:r w:rsidR="00503B23">
        <w:rPr>
          <w:rFonts w:ascii="Times New Roman" w:eastAsia="Calibri" w:hAnsi="Times New Roman" w:cs="Times New Roman"/>
        </w:rPr>
        <w:t>first</w:t>
      </w:r>
      <w:r w:rsidRPr="00990819">
        <w:rPr>
          <w:rFonts w:ascii="Times New Roman" w:eastAsia="Calibri" w:hAnsi="Times New Roman" w:cs="Times New Roman"/>
        </w:rPr>
        <w:t xml:space="preserve"> respondents</w:t>
      </w:r>
      <w:r w:rsidR="00503B23">
        <w:rPr>
          <w:rFonts w:ascii="Times New Roman" w:eastAsia="Calibri" w:hAnsi="Times New Roman" w:cs="Times New Roman"/>
        </w:rPr>
        <w:t>.</w:t>
      </w:r>
    </w:p>
    <w:p w:rsidR="00990819" w:rsidRPr="00503B23" w:rsidRDefault="00990819" w:rsidP="00503B23">
      <w:pPr>
        <w:spacing w:after="0" w:line="360" w:lineRule="auto"/>
        <w:ind w:firstLine="720"/>
        <w:jc w:val="both"/>
        <w:rPr>
          <w:rFonts w:ascii="Times New Roman" w:eastAsia="Calibri" w:hAnsi="Times New Roman" w:cs="Times New Roman"/>
        </w:rPr>
      </w:pPr>
      <w:r w:rsidRPr="00990819">
        <w:rPr>
          <w:rFonts w:ascii="Times New Roman" w:eastAsia="Calibri" w:hAnsi="Times New Roman" w:cs="Times New Roman"/>
        </w:rPr>
        <w:t xml:space="preserve">In fact the applicant has managed to prove that the property attached belongs to first respondent through the first respondent itself. In first respondents’ notice of </w:t>
      </w:r>
      <w:r w:rsidR="00503B23">
        <w:rPr>
          <w:rFonts w:ascii="Times New Roman" w:eastAsia="Calibri" w:hAnsi="Times New Roman" w:cs="Times New Roman"/>
        </w:rPr>
        <w:t>opposition</w:t>
      </w:r>
      <w:r w:rsidRPr="00990819">
        <w:rPr>
          <w:rFonts w:ascii="Times New Roman" w:eastAsia="Calibri" w:hAnsi="Times New Roman" w:cs="Times New Roman"/>
        </w:rPr>
        <w:t xml:space="preserve"> an orde</w:t>
      </w:r>
      <w:r w:rsidR="00503B23">
        <w:rPr>
          <w:rFonts w:ascii="Times New Roman" w:eastAsia="Calibri" w:hAnsi="Times New Roman" w:cs="Times New Roman"/>
        </w:rPr>
        <w:t xml:space="preserve">r by consent is attached, </w:t>
      </w:r>
      <w:r w:rsidR="00503B23" w:rsidRPr="00503B23">
        <w:rPr>
          <w:rFonts w:ascii="Times New Roman" w:eastAsia="Calibri" w:hAnsi="Times New Roman" w:cs="Times New Roman"/>
          <w:sz w:val="24"/>
          <w:szCs w:val="24"/>
        </w:rPr>
        <w:t>t</w:t>
      </w:r>
      <w:r w:rsidRPr="00503B23">
        <w:rPr>
          <w:rFonts w:ascii="Times New Roman" w:eastAsia="Calibri" w:hAnsi="Times New Roman" w:cs="Times New Roman"/>
          <w:sz w:val="24"/>
          <w:szCs w:val="24"/>
        </w:rPr>
        <w:t>hereto as Annexure “G” Annexure “G” clearly reflects the firs</w:t>
      </w:r>
      <w:r w:rsidR="00503B23" w:rsidRPr="00503B23">
        <w:rPr>
          <w:rFonts w:ascii="Times New Roman" w:eastAsia="Calibri" w:hAnsi="Times New Roman" w:cs="Times New Roman"/>
          <w:sz w:val="24"/>
          <w:szCs w:val="24"/>
        </w:rPr>
        <w:t>t respondents as the same in this</w:t>
      </w:r>
      <w:r w:rsidRPr="00503B23">
        <w:rPr>
          <w:rFonts w:ascii="Times New Roman" w:eastAsia="Calibri" w:hAnsi="Times New Roman" w:cs="Times New Roman"/>
          <w:sz w:val="24"/>
          <w:szCs w:val="24"/>
        </w:rPr>
        <w:t xml:space="preserve"> matter. It is noteworthy that the names of first respondent had to be </w:t>
      </w:r>
      <w:r w:rsidR="00503B23" w:rsidRPr="00503B23">
        <w:rPr>
          <w:rFonts w:ascii="Times New Roman" w:eastAsia="Calibri" w:hAnsi="Times New Roman" w:cs="Times New Roman"/>
          <w:sz w:val="24"/>
          <w:szCs w:val="24"/>
        </w:rPr>
        <w:t>amended</w:t>
      </w:r>
      <w:r w:rsidRPr="00503B23">
        <w:rPr>
          <w:rFonts w:ascii="Times New Roman" w:eastAsia="Calibri" w:hAnsi="Times New Roman" w:cs="Times New Roman"/>
          <w:sz w:val="24"/>
          <w:szCs w:val="24"/>
        </w:rPr>
        <w:t xml:space="preserve"> to reflect the correct names. Paragraph 5 of annexure “G” reflects that first respondent in that matter (who are the same respondents in this matter) undertook to pay agreed damages representing the repair cost into appl</w:t>
      </w:r>
      <w:r w:rsidR="00503B23" w:rsidRPr="00503B23">
        <w:rPr>
          <w:rFonts w:ascii="Times New Roman" w:eastAsia="Calibri" w:hAnsi="Times New Roman" w:cs="Times New Roman"/>
          <w:sz w:val="24"/>
          <w:szCs w:val="24"/>
        </w:rPr>
        <w:t>icant’s nominated bank account.</w:t>
      </w:r>
    </w:p>
    <w:p w:rsidR="00990819" w:rsidRPr="00990819" w:rsidRDefault="00990819" w:rsidP="00990819">
      <w:pPr>
        <w:spacing w:after="0" w:line="360" w:lineRule="auto"/>
        <w:ind w:firstLine="720"/>
        <w:jc w:val="both"/>
        <w:rPr>
          <w:rFonts w:ascii="Times New Roman" w:eastAsia="Calibri" w:hAnsi="Times New Roman" w:cs="Times New Roman"/>
          <w:sz w:val="24"/>
          <w:szCs w:val="24"/>
        </w:rPr>
      </w:pPr>
      <w:r w:rsidRPr="00990819">
        <w:rPr>
          <w:rFonts w:ascii="Times New Roman" w:eastAsia="Calibri" w:hAnsi="Times New Roman" w:cs="Times New Roman"/>
          <w:sz w:val="24"/>
          <w:szCs w:val="24"/>
        </w:rPr>
        <w:t xml:space="preserve">First respondent is the very party who ostensibly is </w:t>
      </w:r>
      <w:r w:rsidR="00503B23">
        <w:rPr>
          <w:rFonts w:ascii="Times New Roman" w:eastAsia="Calibri" w:hAnsi="Times New Roman" w:cs="Times New Roman"/>
          <w:sz w:val="24"/>
          <w:szCs w:val="24"/>
        </w:rPr>
        <w:t>to be sued in this matter for medical bills and allied</w:t>
      </w:r>
      <w:r w:rsidRPr="00990819">
        <w:rPr>
          <w:rFonts w:ascii="Times New Roman" w:eastAsia="Calibri" w:hAnsi="Times New Roman" w:cs="Times New Roman"/>
          <w:sz w:val="24"/>
          <w:szCs w:val="24"/>
        </w:rPr>
        <w:t xml:space="preserve"> damages resulting from the </w:t>
      </w:r>
      <w:r w:rsidR="006945E3">
        <w:rPr>
          <w:rFonts w:ascii="Times New Roman" w:eastAsia="Calibri" w:hAnsi="Times New Roman" w:cs="Times New Roman"/>
          <w:sz w:val="24"/>
          <w:szCs w:val="24"/>
        </w:rPr>
        <w:t>very same accident</w:t>
      </w:r>
      <w:r w:rsidR="003B3E80">
        <w:rPr>
          <w:rFonts w:ascii="Times New Roman" w:eastAsia="Calibri" w:hAnsi="Times New Roman" w:cs="Times New Roman"/>
          <w:sz w:val="24"/>
          <w:szCs w:val="24"/>
        </w:rPr>
        <w:t xml:space="preserve"> the subject</w:t>
      </w:r>
      <w:r w:rsidRPr="00990819">
        <w:rPr>
          <w:rFonts w:ascii="Times New Roman" w:eastAsia="Calibri" w:hAnsi="Times New Roman" w:cs="Times New Roman"/>
          <w:sz w:val="24"/>
          <w:szCs w:val="24"/>
        </w:rPr>
        <w:t xml:space="preserve"> of Annexure “G”.</w:t>
      </w:r>
    </w:p>
    <w:p w:rsidR="00990819" w:rsidRPr="00990819" w:rsidRDefault="00990819" w:rsidP="00990819">
      <w:pPr>
        <w:spacing w:after="0" w:line="360" w:lineRule="auto"/>
        <w:ind w:firstLine="720"/>
        <w:jc w:val="both"/>
        <w:rPr>
          <w:rFonts w:ascii="Times New Roman" w:eastAsia="Calibri" w:hAnsi="Times New Roman" w:cs="Times New Roman"/>
        </w:rPr>
      </w:pPr>
      <w:r w:rsidRPr="00990819">
        <w:rPr>
          <w:rFonts w:ascii="Times New Roman" w:eastAsia="Calibri" w:hAnsi="Times New Roman" w:cs="Times New Roman"/>
        </w:rPr>
        <w:lastRenderedPageBreak/>
        <w:t xml:space="preserve">To that end and for the reasons given above I find that there are proper reasons for the confirmation of the order as opposed to its discharge. </w:t>
      </w:r>
    </w:p>
    <w:p w:rsidR="00990819" w:rsidRPr="00990819" w:rsidRDefault="003B3E80" w:rsidP="00990819">
      <w:pPr>
        <w:spacing w:after="0" w:line="360" w:lineRule="auto"/>
        <w:ind w:firstLine="720"/>
        <w:jc w:val="both"/>
        <w:rPr>
          <w:rFonts w:ascii="Times New Roman" w:eastAsia="Calibri" w:hAnsi="Times New Roman" w:cs="Times New Roman"/>
        </w:rPr>
      </w:pPr>
      <w:r>
        <w:rPr>
          <w:rFonts w:ascii="Times New Roman" w:eastAsia="Calibri" w:hAnsi="Times New Roman" w:cs="Times New Roman"/>
        </w:rPr>
        <w:t>The order as couched</w:t>
      </w:r>
      <w:r w:rsidR="00990819" w:rsidRPr="00990819">
        <w:rPr>
          <w:rFonts w:ascii="Times New Roman" w:eastAsia="Calibri" w:hAnsi="Times New Roman" w:cs="Times New Roman"/>
        </w:rPr>
        <w:t xml:space="preserve"> is </w:t>
      </w:r>
      <w:r>
        <w:rPr>
          <w:rFonts w:ascii="Times New Roman" w:eastAsia="Calibri" w:hAnsi="Times New Roman" w:cs="Times New Roman"/>
        </w:rPr>
        <w:t xml:space="preserve">not </w:t>
      </w:r>
      <w:r w:rsidR="00990819" w:rsidRPr="00990819">
        <w:rPr>
          <w:rFonts w:ascii="Times New Roman" w:eastAsia="Calibri" w:hAnsi="Times New Roman" w:cs="Times New Roman"/>
        </w:rPr>
        <w:t>as clear</w:t>
      </w:r>
      <w:r>
        <w:rPr>
          <w:rFonts w:ascii="Times New Roman" w:eastAsia="Calibri" w:hAnsi="Times New Roman" w:cs="Times New Roman"/>
        </w:rPr>
        <w:t xml:space="preserve"> as it should. The ground to grant an </w:t>
      </w:r>
      <w:r w:rsidR="0091270F">
        <w:rPr>
          <w:rFonts w:ascii="Times New Roman" w:eastAsia="Calibri" w:hAnsi="Times New Roman" w:cs="Times New Roman"/>
        </w:rPr>
        <w:t>efficacious</w:t>
      </w:r>
      <w:r w:rsidR="0091270F" w:rsidRPr="00990819">
        <w:rPr>
          <w:rFonts w:ascii="Times New Roman" w:eastAsia="Calibri" w:hAnsi="Times New Roman" w:cs="Times New Roman"/>
        </w:rPr>
        <w:t xml:space="preserve"> order</w:t>
      </w:r>
      <w:r w:rsidR="00990819" w:rsidRPr="00990819">
        <w:rPr>
          <w:rFonts w:ascii="Times New Roman" w:eastAsia="Calibri" w:hAnsi="Times New Roman" w:cs="Times New Roman"/>
        </w:rPr>
        <w:t xml:space="preserve"> I will </w:t>
      </w:r>
      <w:r>
        <w:rPr>
          <w:rFonts w:ascii="Times New Roman" w:eastAsia="Calibri" w:hAnsi="Times New Roman" w:cs="Times New Roman"/>
        </w:rPr>
        <w:t xml:space="preserve">amend it </w:t>
      </w:r>
      <w:r w:rsidR="00990819" w:rsidRPr="00990819">
        <w:rPr>
          <w:rFonts w:ascii="Times New Roman" w:eastAsia="Calibri" w:hAnsi="Times New Roman" w:cs="Times New Roman"/>
        </w:rPr>
        <w:t xml:space="preserve">to the extent that it does not only make sense but makes it </w:t>
      </w:r>
      <w:r w:rsidR="0091270F" w:rsidRPr="00990819">
        <w:rPr>
          <w:rFonts w:ascii="Times New Roman" w:eastAsia="Calibri" w:hAnsi="Times New Roman" w:cs="Times New Roman"/>
        </w:rPr>
        <w:t>practical and</w:t>
      </w:r>
      <w:r w:rsidR="00990819" w:rsidRPr="00990819">
        <w:rPr>
          <w:rFonts w:ascii="Times New Roman" w:eastAsia="Calibri" w:hAnsi="Times New Roman" w:cs="Times New Roman"/>
        </w:rPr>
        <w:t xml:space="preserve"> effective. Further I will add a separate paragraph putting applicant on terms to file his claim if he has not already done so.</w:t>
      </w:r>
    </w:p>
    <w:p w:rsidR="00990819" w:rsidRPr="00990819" w:rsidRDefault="00990819" w:rsidP="00990819">
      <w:pPr>
        <w:spacing w:after="0" w:line="360" w:lineRule="auto"/>
        <w:jc w:val="both"/>
        <w:rPr>
          <w:rFonts w:ascii="Times New Roman" w:eastAsia="Calibri" w:hAnsi="Times New Roman" w:cs="Times New Roman"/>
        </w:rPr>
      </w:pPr>
      <w:r w:rsidRPr="00990819">
        <w:rPr>
          <w:rFonts w:ascii="Times New Roman" w:eastAsia="Calibri" w:hAnsi="Times New Roman" w:cs="Times New Roman"/>
        </w:rPr>
        <w:t xml:space="preserve"> I hereby order as follows:</w:t>
      </w:r>
    </w:p>
    <w:p w:rsidR="00990819" w:rsidRPr="003B3E80" w:rsidRDefault="00990819" w:rsidP="00990819">
      <w:pPr>
        <w:numPr>
          <w:ilvl w:val="0"/>
          <w:numId w:val="7"/>
        </w:numPr>
        <w:spacing w:after="0" w:line="360" w:lineRule="auto"/>
        <w:contextualSpacing/>
        <w:jc w:val="both"/>
        <w:rPr>
          <w:rFonts w:ascii="Times New Roman" w:eastAsia="Calibri" w:hAnsi="Times New Roman" w:cs="Times New Roman"/>
          <w:sz w:val="24"/>
          <w:szCs w:val="24"/>
        </w:rPr>
      </w:pPr>
      <w:r w:rsidRPr="003B3E80">
        <w:rPr>
          <w:rFonts w:ascii="Times New Roman" w:eastAsia="Calibri" w:hAnsi="Times New Roman" w:cs="Times New Roman"/>
          <w:sz w:val="24"/>
          <w:szCs w:val="24"/>
        </w:rPr>
        <w:t>The first respondent’s white Volvo Truck Registration no DPP321L with a side tipper trailer and a white Volvo Truck Registration No DJZ713L with boards trailer FJK 588L that are within Zimbabwe be and are held b</w:t>
      </w:r>
      <w:r w:rsidR="003B3E80">
        <w:rPr>
          <w:rFonts w:ascii="Times New Roman" w:eastAsia="Calibri" w:hAnsi="Times New Roman" w:cs="Times New Roman"/>
          <w:sz w:val="24"/>
          <w:szCs w:val="24"/>
        </w:rPr>
        <w:t>y</w:t>
      </w:r>
      <w:r w:rsidRPr="003B3E80">
        <w:rPr>
          <w:rFonts w:ascii="Times New Roman" w:eastAsia="Calibri" w:hAnsi="Times New Roman" w:cs="Times New Roman"/>
          <w:sz w:val="24"/>
          <w:szCs w:val="24"/>
        </w:rPr>
        <w:t xml:space="preserve"> the Sheriff of this Honourable Court until the finalization of the matter to be</w:t>
      </w:r>
      <w:r w:rsidR="003B3E80">
        <w:rPr>
          <w:rFonts w:ascii="Times New Roman" w:eastAsia="Calibri" w:hAnsi="Times New Roman" w:cs="Times New Roman"/>
          <w:sz w:val="24"/>
          <w:szCs w:val="24"/>
        </w:rPr>
        <w:t xml:space="preserve"> instituted by the applicant f</w:t>
      </w:r>
      <w:r w:rsidRPr="003B3E80">
        <w:rPr>
          <w:rFonts w:ascii="Times New Roman" w:eastAsia="Calibri" w:hAnsi="Times New Roman" w:cs="Times New Roman"/>
          <w:sz w:val="24"/>
          <w:szCs w:val="24"/>
        </w:rPr>
        <w:t xml:space="preserve">or damages arising </w:t>
      </w:r>
      <w:r w:rsidR="003B3E80">
        <w:rPr>
          <w:rFonts w:ascii="Times New Roman" w:eastAsia="Calibri" w:hAnsi="Times New Roman" w:cs="Times New Roman"/>
          <w:sz w:val="24"/>
          <w:szCs w:val="24"/>
        </w:rPr>
        <w:t>out of a traffic accident</w:t>
      </w:r>
      <w:r w:rsidRPr="003B3E80">
        <w:rPr>
          <w:rFonts w:ascii="Times New Roman" w:eastAsia="Calibri" w:hAnsi="Times New Roman" w:cs="Times New Roman"/>
          <w:sz w:val="24"/>
          <w:szCs w:val="24"/>
        </w:rPr>
        <w:t xml:space="preserve"> that occurred on 20 November 2020 along Masvingo Beitbridge Road between the applicant’s vehicle registration no ABQ 562S and vehicle Registration no CGH 499L</w:t>
      </w:r>
    </w:p>
    <w:p w:rsidR="00990819" w:rsidRPr="003B3E80" w:rsidRDefault="00990819" w:rsidP="00990819">
      <w:pPr>
        <w:numPr>
          <w:ilvl w:val="0"/>
          <w:numId w:val="7"/>
        </w:numPr>
        <w:spacing w:after="0" w:line="360" w:lineRule="auto"/>
        <w:contextualSpacing/>
        <w:jc w:val="both"/>
        <w:rPr>
          <w:rFonts w:ascii="Times New Roman" w:eastAsia="Calibri" w:hAnsi="Times New Roman" w:cs="Times New Roman"/>
          <w:sz w:val="24"/>
          <w:szCs w:val="24"/>
        </w:rPr>
      </w:pPr>
      <w:r w:rsidRPr="003B3E80">
        <w:rPr>
          <w:rFonts w:ascii="Times New Roman" w:eastAsia="Calibri" w:hAnsi="Times New Roman" w:cs="Times New Roman"/>
          <w:sz w:val="24"/>
          <w:szCs w:val="24"/>
        </w:rPr>
        <w:t>The applicant shall file his claim within ten days of the date of this order, failing  which this order shall lapse</w:t>
      </w:r>
    </w:p>
    <w:p w:rsidR="00990819" w:rsidRPr="00990819" w:rsidRDefault="00990819" w:rsidP="00990819">
      <w:pPr>
        <w:spacing w:after="0" w:line="360" w:lineRule="auto"/>
        <w:jc w:val="both"/>
        <w:rPr>
          <w:rFonts w:ascii="Times New Roman" w:eastAsia="Calibri" w:hAnsi="Times New Roman" w:cs="Times New Roman"/>
        </w:rPr>
      </w:pPr>
    </w:p>
    <w:p w:rsidR="00990819" w:rsidRPr="00990819" w:rsidRDefault="00990819" w:rsidP="00990819">
      <w:pPr>
        <w:spacing w:after="160" w:line="259" w:lineRule="auto"/>
        <w:jc w:val="both"/>
        <w:rPr>
          <w:rFonts w:ascii="Times New Roman" w:eastAsia="Calibri" w:hAnsi="Times New Roman" w:cs="Times New Roman"/>
        </w:rPr>
      </w:pPr>
    </w:p>
    <w:p w:rsidR="00990819" w:rsidRPr="00990819" w:rsidRDefault="00990819" w:rsidP="00990819">
      <w:pPr>
        <w:spacing w:after="160" w:line="259" w:lineRule="auto"/>
        <w:jc w:val="both"/>
        <w:rPr>
          <w:rFonts w:ascii="Times New Roman" w:eastAsia="Calibri" w:hAnsi="Times New Roman" w:cs="Times New Roman"/>
        </w:rPr>
      </w:pPr>
    </w:p>
    <w:p w:rsidR="00990819" w:rsidRPr="00990819" w:rsidRDefault="00990819" w:rsidP="00990819">
      <w:pPr>
        <w:spacing w:after="160" w:line="259" w:lineRule="auto"/>
        <w:jc w:val="both"/>
        <w:rPr>
          <w:rFonts w:ascii="Times New Roman" w:eastAsia="Calibri" w:hAnsi="Times New Roman" w:cs="Times New Roman"/>
        </w:rPr>
      </w:pPr>
    </w:p>
    <w:p w:rsidR="00990819" w:rsidRPr="00990819" w:rsidRDefault="00990819" w:rsidP="00990819">
      <w:pPr>
        <w:spacing w:after="160" w:line="259" w:lineRule="auto"/>
        <w:jc w:val="both"/>
        <w:rPr>
          <w:rFonts w:ascii="Times New Roman" w:eastAsia="Calibri" w:hAnsi="Times New Roman" w:cs="Times New Roman"/>
        </w:rPr>
      </w:pPr>
    </w:p>
    <w:p w:rsidR="00990819" w:rsidRPr="00990819" w:rsidRDefault="00990819" w:rsidP="00990819">
      <w:pPr>
        <w:spacing w:after="160" w:line="259" w:lineRule="auto"/>
        <w:jc w:val="both"/>
        <w:rPr>
          <w:rFonts w:ascii="Times New Roman" w:eastAsia="Calibri" w:hAnsi="Times New Roman" w:cs="Times New Roman"/>
        </w:rPr>
      </w:pPr>
    </w:p>
    <w:p w:rsidR="00990819" w:rsidRPr="00990819" w:rsidRDefault="00990819" w:rsidP="009A6A99">
      <w:pPr>
        <w:spacing w:after="0" w:line="240" w:lineRule="auto"/>
        <w:jc w:val="both"/>
        <w:rPr>
          <w:rFonts w:ascii="Times New Roman" w:eastAsia="Calibri" w:hAnsi="Times New Roman" w:cs="Times New Roman"/>
          <w:i/>
        </w:rPr>
      </w:pPr>
      <w:r w:rsidRPr="00990819">
        <w:rPr>
          <w:rFonts w:ascii="Times New Roman" w:eastAsia="Calibri" w:hAnsi="Times New Roman" w:cs="Times New Roman"/>
          <w:i/>
        </w:rPr>
        <w:t xml:space="preserve">Matutu &amp; Mureri, </w:t>
      </w:r>
      <w:r w:rsidRPr="00990819">
        <w:rPr>
          <w:rFonts w:ascii="Times New Roman" w:eastAsia="Calibri" w:hAnsi="Times New Roman" w:cs="Times New Roman"/>
        </w:rPr>
        <w:t>applicant’s legal practitioner</w:t>
      </w:r>
    </w:p>
    <w:p w:rsidR="00990819" w:rsidRPr="00990819" w:rsidRDefault="00990819" w:rsidP="009A6A99">
      <w:pPr>
        <w:spacing w:after="0" w:line="240" w:lineRule="auto"/>
        <w:jc w:val="both"/>
        <w:rPr>
          <w:rFonts w:ascii="Times New Roman" w:eastAsia="Calibri" w:hAnsi="Times New Roman" w:cs="Times New Roman"/>
        </w:rPr>
      </w:pPr>
      <w:r w:rsidRPr="00990819">
        <w:rPr>
          <w:rFonts w:ascii="Times New Roman" w:eastAsia="Calibri" w:hAnsi="Times New Roman" w:cs="Times New Roman"/>
          <w:i/>
        </w:rPr>
        <w:t>Ncube &amp; Partners</w:t>
      </w:r>
      <w:r w:rsidRPr="00990819">
        <w:rPr>
          <w:rFonts w:ascii="Times New Roman" w:eastAsia="Calibri" w:hAnsi="Times New Roman" w:cs="Times New Roman"/>
        </w:rPr>
        <w:t>, respondent’s legal practitioner</w:t>
      </w:r>
    </w:p>
    <w:p w:rsidR="00FB52E8" w:rsidRPr="00FB52E8" w:rsidRDefault="00FB52E8" w:rsidP="00FB52E8">
      <w:pPr>
        <w:spacing w:after="160" w:line="240" w:lineRule="auto"/>
        <w:ind w:left="720"/>
        <w:jc w:val="both"/>
        <w:rPr>
          <w:rFonts w:ascii="Times New Roman" w:eastAsia="Calibri" w:hAnsi="Times New Roman" w:cs="Times New Roman"/>
          <w:sz w:val="24"/>
          <w:szCs w:val="24"/>
          <w:lang w:val="en-ZW"/>
        </w:rPr>
      </w:pPr>
      <w:r w:rsidRPr="00FB52E8">
        <w:rPr>
          <w:rFonts w:ascii="Times New Roman" w:eastAsia="Calibri" w:hAnsi="Times New Roman" w:cs="Times New Roman"/>
          <w:sz w:val="24"/>
          <w:szCs w:val="24"/>
          <w:lang w:val="en-ZW"/>
        </w:rPr>
        <w:t xml:space="preserve"> </w:t>
      </w:r>
    </w:p>
    <w:p w:rsidR="00FB52E8" w:rsidRPr="00FB52E8" w:rsidRDefault="00FB52E8" w:rsidP="00FB52E8">
      <w:pPr>
        <w:spacing w:after="160" w:line="360" w:lineRule="auto"/>
        <w:ind w:firstLine="360"/>
        <w:jc w:val="both"/>
        <w:rPr>
          <w:rFonts w:ascii="Times New Roman" w:eastAsia="Calibri" w:hAnsi="Times New Roman" w:cs="Times New Roman"/>
          <w:sz w:val="24"/>
          <w:szCs w:val="24"/>
          <w:lang w:val="en-ZW"/>
        </w:rPr>
      </w:pPr>
    </w:p>
    <w:p w:rsidR="00FB52E8" w:rsidRPr="00FB52E8" w:rsidRDefault="00FB52E8" w:rsidP="00FB52E8">
      <w:pPr>
        <w:spacing w:after="160" w:line="360" w:lineRule="auto"/>
        <w:ind w:firstLine="720"/>
        <w:jc w:val="both"/>
        <w:rPr>
          <w:rFonts w:ascii="Times New Roman" w:eastAsia="Calibri" w:hAnsi="Times New Roman" w:cs="Times New Roman"/>
          <w:sz w:val="24"/>
          <w:szCs w:val="24"/>
          <w:lang w:val="en-ZW"/>
        </w:rPr>
      </w:pPr>
    </w:p>
    <w:p w:rsidR="00E75195" w:rsidRDefault="00E75195" w:rsidP="009F37D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8B5C6A" w:rsidRDefault="008B5C6A" w:rsidP="009F37D9">
      <w:pPr>
        <w:spacing w:after="0" w:line="360" w:lineRule="auto"/>
        <w:ind w:firstLine="720"/>
        <w:jc w:val="both"/>
        <w:rPr>
          <w:rFonts w:ascii="Times New Roman" w:hAnsi="Times New Roman" w:cs="Times New Roman"/>
          <w:sz w:val="24"/>
          <w:szCs w:val="24"/>
        </w:rPr>
      </w:pPr>
    </w:p>
    <w:p w:rsidR="007A77C6" w:rsidRDefault="007A77C6" w:rsidP="00EC1B2B">
      <w:pPr>
        <w:spacing w:after="0" w:line="360" w:lineRule="auto"/>
        <w:jc w:val="both"/>
        <w:rPr>
          <w:rFonts w:ascii="Times New Roman" w:hAnsi="Times New Roman" w:cs="Times New Roman"/>
          <w:sz w:val="24"/>
          <w:szCs w:val="24"/>
        </w:rPr>
      </w:pPr>
    </w:p>
    <w:sectPr w:rsidR="007A77C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74D8" w:rsidRDefault="005F74D8" w:rsidP="00C63EE2">
      <w:pPr>
        <w:spacing w:after="0" w:line="240" w:lineRule="auto"/>
      </w:pPr>
      <w:r>
        <w:separator/>
      </w:r>
    </w:p>
  </w:endnote>
  <w:endnote w:type="continuationSeparator" w:id="0">
    <w:p w:rsidR="005F74D8" w:rsidRDefault="005F74D8" w:rsidP="00C63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673" w:rsidRDefault="00FC7673">
    <w:pPr>
      <w:pStyle w:val="Footer"/>
      <w:jc w:val="right"/>
    </w:pPr>
  </w:p>
  <w:p w:rsidR="00C63EE2" w:rsidRDefault="00C63EE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74D8" w:rsidRDefault="005F74D8" w:rsidP="00C63EE2">
      <w:pPr>
        <w:spacing w:after="0" w:line="240" w:lineRule="auto"/>
      </w:pPr>
      <w:r>
        <w:separator/>
      </w:r>
    </w:p>
  </w:footnote>
  <w:footnote w:type="continuationSeparator" w:id="0">
    <w:p w:rsidR="005F74D8" w:rsidRDefault="005F74D8" w:rsidP="00C63E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7821718"/>
      <w:docPartObj>
        <w:docPartGallery w:val="Page Numbers (Top of Page)"/>
        <w:docPartUnique/>
      </w:docPartObj>
    </w:sdtPr>
    <w:sdtEndPr>
      <w:rPr>
        <w:noProof/>
      </w:rPr>
    </w:sdtEndPr>
    <w:sdtContent>
      <w:p w:rsidR="007A77C6" w:rsidRDefault="007A77C6" w:rsidP="007A77C6">
        <w:pPr>
          <w:pStyle w:val="Header"/>
          <w:jc w:val="right"/>
          <w:rPr>
            <w:noProof/>
          </w:rPr>
        </w:pPr>
        <w:r>
          <w:fldChar w:fldCharType="begin"/>
        </w:r>
        <w:r>
          <w:instrText xml:space="preserve"> PAGE   \* MERGEFORMAT </w:instrText>
        </w:r>
        <w:r>
          <w:fldChar w:fldCharType="separate"/>
        </w:r>
        <w:r w:rsidR="004206ED">
          <w:rPr>
            <w:noProof/>
          </w:rPr>
          <w:t>1</w:t>
        </w:r>
        <w:r>
          <w:rPr>
            <w:noProof/>
          </w:rPr>
          <w:fldChar w:fldCharType="end"/>
        </w:r>
      </w:p>
    </w:sdtContent>
  </w:sdt>
  <w:p w:rsidR="007A77C6" w:rsidRDefault="00A33EB2" w:rsidP="007A77C6">
    <w:pPr>
      <w:pStyle w:val="Header"/>
      <w:jc w:val="right"/>
      <w:rPr>
        <w:noProof/>
      </w:rPr>
    </w:pPr>
    <w:r>
      <w:t>HMA</w:t>
    </w:r>
    <w:r w:rsidR="008605F5">
      <w:t xml:space="preserve"> 05-22</w:t>
    </w:r>
  </w:p>
  <w:sdt>
    <w:sdtPr>
      <w:id w:val="-1226456022"/>
      <w:docPartObj>
        <w:docPartGallery w:val="Page Numbers (Top of Page)"/>
        <w:docPartUnique/>
      </w:docPartObj>
    </w:sdtPr>
    <w:sdtEndPr>
      <w:rPr>
        <w:noProof/>
      </w:rPr>
    </w:sdtEndPr>
    <w:sdtContent>
      <w:p w:rsidR="007A77C6" w:rsidRDefault="00B44514" w:rsidP="00B44514">
        <w:pPr>
          <w:pStyle w:val="Header"/>
          <w:jc w:val="right"/>
        </w:pPr>
        <w:r>
          <w:rPr>
            <w:noProof/>
          </w:rPr>
          <w:t>HC 330/21</w:t>
        </w:r>
      </w:p>
    </w:sdtContent>
  </w:sdt>
  <w:p w:rsidR="007A77C6" w:rsidRDefault="007A77C6">
    <w:pPr>
      <w:pStyle w:val="Header"/>
      <w:jc w:val="right"/>
    </w:pPr>
  </w:p>
  <w:p w:rsidR="007A77C6" w:rsidRDefault="007A77C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C09CF"/>
    <w:multiLevelType w:val="hybridMultilevel"/>
    <w:tmpl w:val="7E6C5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4D0506"/>
    <w:multiLevelType w:val="hybridMultilevel"/>
    <w:tmpl w:val="7C2C1480"/>
    <w:lvl w:ilvl="0" w:tplc="46CC6D2A">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EA2D1F"/>
    <w:multiLevelType w:val="hybridMultilevel"/>
    <w:tmpl w:val="0D943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0D6A39"/>
    <w:multiLevelType w:val="hybridMultilevel"/>
    <w:tmpl w:val="F056B5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B9A1BBE"/>
    <w:multiLevelType w:val="hybridMultilevel"/>
    <w:tmpl w:val="2EC487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013E3D"/>
    <w:multiLevelType w:val="hybridMultilevel"/>
    <w:tmpl w:val="F6384CB8"/>
    <w:lvl w:ilvl="0" w:tplc="49B03B0E">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77A82F20"/>
    <w:multiLevelType w:val="hybridMultilevel"/>
    <w:tmpl w:val="37EE1BD0"/>
    <w:lvl w:ilvl="0" w:tplc="25488484">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840"/>
    <w:rsid w:val="00004EA3"/>
    <w:rsid w:val="00011540"/>
    <w:rsid w:val="000A3823"/>
    <w:rsid w:val="000B3D24"/>
    <w:rsid w:val="000E5B49"/>
    <w:rsid w:val="000E62C6"/>
    <w:rsid w:val="000F2E28"/>
    <w:rsid w:val="00100B29"/>
    <w:rsid w:val="00103D41"/>
    <w:rsid w:val="00105BA2"/>
    <w:rsid w:val="00126DAD"/>
    <w:rsid w:val="00155EEE"/>
    <w:rsid w:val="00160C4A"/>
    <w:rsid w:val="00166521"/>
    <w:rsid w:val="00172851"/>
    <w:rsid w:val="001C663A"/>
    <w:rsid w:val="001D4CDE"/>
    <w:rsid w:val="001E5C2E"/>
    <w:rsid w:val="001F12BB"/>
    <w:rsid w:val="0020760B"/>
    <w:rsid w:val="002117CC"/>
    <w:rsid w:val="0022008E"/>
    <w:rsid w:val="0024093C"/>
    <w:rsid w:val="002416C7"/>
    <w:rsid w:val="002571CE"/>
    <w:rsid w:val="00266C75"/>
    <w:rsid w:val="00267A41"/>
    <w:rsid w:val="002A4C97"/>
    <w:rsid w:val="002B172D"/>
    <w:rsid w:val="002E1DBB"/>
    <w:rsid w:val="002E27F6"/>
    <w:rsid w:val="002F166C"/>
    <w:rsid w:val="00312F12"/>
    <w:rsid w:val="00336B03"/>
    <w:rsid w:val="00351648"/>
    <w:rsid w:val="00353D77"/>
    <w:rsid w:val="003B3E80"/>
    <w:rsid w:val="003B7E5A"/>
    <w:rsid w:val="003C700F"/>
    <w:rsid w:val="003D18DD"/>
    <w:rsid w:val="003D7802"/>
    <w:rsid w:val="004115A0"/>
    <w:rsid w:val="004206ED"/>
    <w:rsid w:val="00431A8C"/>
    <w:rsid w:val="00465A25"/>
    <w:rsid w:val="004811E0"/>
    <w:rsid w:val="004948B1"/>
    <w:rsid w:val="004D2942"/>
    <w:rsid w:val="004E2FC1"/>
    <w:rsid w:val="004E318D"/>
    <w:rsid w:val="004F2DCA"/>
    <w:rsid w:val="00503B23"/>
    <w:rsid w:val="00527715"/>
    <w:rsid w:val="005346AC"/>
    <w:rsid w:val="005739B4"/>
    <w:rsid w:val="00593682"/>
    <w:rsid w:val="005A0054"/>
    <w:rsid w:val="005B36BF"/>
    <w:rsid w:val="005D3477"/>
    <w:rsid w:val="005F74D8"/>
    <w:rsid w:val="006046B8"/>
    <w:rsid w:val="0061759A"/>
    <w:rsid w:val="00623FD0"/>
    <w:rsid w:val="0065128F"/>
    <w:rsid w:val="00680E49"/>
    <w:rsid w:val="006903E6"/>
    <w:rsid w:val="006945E3"/>
    <w:rsid w:val="006A765D"/>
    <w:rsid w:val="006C7EE4"/>
    <w:rsid w:val="006E272D"/>
    <w:rsid w:val="007421A5"/>
    <w:rsid w:val="007741B1"/>
    <w:rsid w:val="00777397"/>
    <w:rsid w:val="0079596F"/>
    <w:rsid w:val="007A3BEF"/>
    <w:rsid w:val="007A77C6"/>
    <w:rsid w:val="007B7A9E"/>
    <w:rsid w:val="007C1214"/>
    <w:rsid w:val="007E3E2B"/>
    <w:rsid w:val="007F44B0"/>
    <w:rsid w:val="00806E55"/>
    <w:rsid w:val="00812C45"/>
    <w:rsid w:val="008132C5"/>
    <w:rsid w:val="00822673"/>
    <w:rsid w:val="008230A9"/>
    <w:rsid w:val="00824308"/>
    <w:rsid w:val="008379F6"/>
    <w:rsid w:val="00842E93"/>
    <w:rsid w:val="00845D36"/>
    <w:rsid w:val="008605F5"/>
    <w:rsid w:val="00875EED"/>
    <w:rsid w:val="00895B63"/>
    <w:rsid w:val="008A0840"/>
    <w:rsid w:val="008A17A4"/>
    <w:rsid w:val="008A56FB"/>
    <w:rsid w:val="008B5C6A"/>
    <w:rsid w:val="008C75A1"/>
    <w:rsid w:val="008D004D"/>
    <w:rsid w:val="008D0CA4"/>
    <w:rsid w:val="008D1240"/>
    <w:rsid w:val="008F1A6F"/>
    <w:rsid w:val="009019BD"/>
    <w:rsid w:val="0091270F"/>
    <w:rsid w:val="00935510"/>
    <w:rsid w:val="00966088"/>
    <w:rsid w:val="00973FEB"/>
    <w:rsid w:val="00977750"/>
    <w:rsid w:val="00982745"/>
    <w:rsid w:val="009833FA"/>
    <w:rsid w:val="00990819"/>
    <w:rsid w:val="009A6A99"/>
    <w:rsid w:val="009B588F"/>
    <w:rsid w:val="009F37D9"/>
    <w:rsid w:val="00A07061"/>
    <w:rsid w:val="00A13754"/>
    <w:rsid w:val="00A170CA"/>
    <w:rsid w:val="00A33EB2"/>
    <w:rsid w:val="00A35676"/>
    <w:rsid w:val="00A47E55"/>
    <w:rsid w:val="00A63119"/>
    <w:rsid w:val="00A647E4"/>
    <w:rsid w:val="00AA30E9"/>
    <w:rsid w:val="00AA68C9"/>
    <w:rsid w:val="00AC3D46"/>
    <w:rsid w:val="00AD6345"/>
    <w:rsid w:val="00B0665F"/>
    <w:rsid w:val="00B10E52"/>
    <w:rsid w:val="00B3180A"/>
    <w:rsid w:val="00B3305A"/>
    <w:rsid w:val="00B44514"/>
    <w:rsid w:val="00B4579D"/>
    <w:rsid w:val="00BA02E4"/>
    <w:rsid w:val="00BA7420"/>
    <w:rsid w:val="00BB4103"/>
    <w:rsid w:val="00C2536F"/>
    <w:rsid w:val="00C52CA9"/>
    <w:rsid w:val="00C63EE2"/>
    <w:rsid w:val="00C64E62"/>
    <w:rsid w:val="00C65860"/>
    <w:rsid w:val="00D2212B"/>
    <w:rsid w:val="00D50123"/>
    <w:rsid w:val="00D625C7"/>
    <w:rsid w:val="00D6770D"/>
    <w:rsid w:val="00D81C60"/>
    <w:rsid w:val="00D857FD"/>
    <w:rsid w:val="00DA0879"/>
    <w:rsid w:val="00DA3E41"/>
    <w:rsid w:val="00DA65A9"/>
    <w:rsid w:val="00DC2A22"/>
    <w:rsid w:val="00DD2CD7"/>
    <w:rsid w:val="00DE43D3"/>
    <w:rsid w:val="00DF6C46"/>
    <w:rsid w:val="00E03CC9"/>
    <w:rsid w:val="00E06DC2"/>
    <w:rsid w:val="00E20D2A"/>
    <w:rsid w:val="00E24F48"/>
    <w:rsid w:val="00E409FD"/>
    <w:rsid w:val="00E44DCA"/>
    <w:rsid w:val="00E71467"/>
    <w:rsid w:val="00E75195"/>
    <w:rsid w:val="00EB3965"/>
    <w:rsid w:val="00EC19D0"/>
    <w:rsid w:val="00EC1B2B"/>
    <w:rsid w:val="00EF0E2F"/>
    <w:rsid w:val="00F223F1"/>
    <w:rsid w:val="00F639F3"/>
    <w:rsid w:val="00F7250E"/>
    <w:rsid w:val="00F73AC5"/>
    <w:rsid w:val="00FA4284"/>
    <w:rsid w:val="00FA7982"/>
    <w:rsid w:val="00FB52E8"/>
    <w:rsid w:val="00FB677A"/>
    <w:rsid w:val="00FC7673"/>
    <w:rsid w:val="00FD2A53"/>
    <w:rsid w:val="00FF7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86755C8-AF69-4AAE-A174-59EB6FF65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5A25"/>
    <w:pPr>
      <w:ind w:left="720"/>
      <w:contextualSpacing/>
    </w:pPr>
  </w:style>
  <w:style w:type="paragraph" w:styleId="Header">
    <w:name w:val="header"/>
    <w:basedOn w:val="Normal"/>
    <w:link w:val="HeaderChar"/>
    <w:uiPriority w:val="99"/>
    <w:unhideWhenUsed/>
    <w:rsid w:val="00C63E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3EE2"/>
  </w:style>
  <w:style w:type="paragraph" w:styleId="Footer">
    <w:name w:val="footer"/>
    <w:basedOn w:val="Normal"/>
    <w:link w:val="FooterChar"/>
    <w:uiPriority w:val="99"/>
    <w:unhideWhenUsed/>
    <w:rsid w:val="00C63E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3EE2"/>
  </w:style>
  <w:style w:type="paragraph" w:styleId="BalloonText">
    <w:name w:val="Balloon Text"/>
    <w:basedOn w:val="Normal"/>
    <w:link w:val="BalloonTextChar"/>
    <w:uiPriority w:val="99"/>
    <w:semiHidden/>
    <w:unhideWhenUsed/>
    <w:rsid w:val="00C63E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3E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2275</Words>
  <Characters>12973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Justice Tsanga</dc:creator>
  <cp:keywords/>
  <cp:lastModifiedBy>JSC</cp:lastModifiedBy>
  <cp:revision>2</cp:revision>
  <cp:lastPrinted>2022-02-01T12:18:00Z</cp:lastPrinted>
  <dcterms:created xsi:type="dcterms:W3CDTF">2022-02-11T08:51:00Z</dcterms:created>
  <dcterms:modified xsi:type="dcterms:W3CDTF">2022-02-11T08:51:00Z</dcterms:modified>
</cp:coreProperties>
</file>