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421" w:rsidRPr="000B78D9" w:rsidRDefault="00017F3A" w:rsidP="000B78D9">
      <w:pPr>
        <w:tabs>
          <w:tab w:val="left" w:pos="8210"/>
        </w:tabs>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615D48" w:rsidRPr="000B78D9">
        <w:rPr>
          <w:rFonts w:ascii="Times New Roman" w:hAnsi="Times New Roman" w:cs="Times New Roman"/>
          <w:sz w:val="24"/>
          <w:szCs w:val="24"/>
        </w:rPr>
        <w:t>E</w:t>
      </w:r>
      <w:r w:rsidR="00E807CD" w:rsidRPr="000B78D9">
        <w:rPr>
          <w:rFonts w:ascii="Times New Roman" w:hAnsi="Times New Roman" w:cs="Times New Roman"/>
          <w:sz w:val="24"/>
          <w:szCs w:val="24"/>
        </w:rPr>
        <w:t xml:space="preserve"> (PRIVATE) LIMITED</w:t>
      </w:r>
      <w:r w:rsidR="00615D48" w:rsidRPr="000B78D9">
        <w:rPr>
          <w:rFonts w:ascii="Times New Roman" w:hAnsi="Times New Roman" w:cs="Times New Roman"/>
          <w:sz w:val="24"/>
          <w:szCs w:val="24"/>
        </w:rPr>
        <w:t xml:space="preserve">                                    </w:t>
      </w:r>
    </w:p>
    <w:p w:rsidR="00E807CD" w:rsidRPr="000B78D9" w:rsidRDefault="000B78D9" w:rsidP="000B78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807CD" w:rsidRPr="000B78D9" w:rsidRDefault="00E807CD" w:rsidP="000B78D9">
      <w:pPr>
        <w:spacing w:after="0" w:line="240" w:lineRule="auto"/>
        <w:jc w:val="both"/>
        <w:rPr>
          <w:rFonts w:ascii="Times New Roman" w:hAnsi="Times New Roman" w:cs="Times New Roman"/>
          <w:sz w:val="24"/>
          <w:szCs w:val="24"/>
        </w:rPr>
      </w:pPr>
      <w:r w:rsidRPr="000B78D9">
        <w:rPr>
          <w:rFonts w:ascii="Times New Roman" w:hAnsi="Times New Roman" w:cs="Times New Roman"/>
          <w:sz w:val="24"/>
          <w:szCs w:val="24"/>
        </w:rPr>
        <w:t>ZIMBABWE REVENUE AUTHORITY</w:t>
      </w:r>
    </w:p>
    <w:p w:rsidR="00E807CD" w:rsidRDefault="00E807CD">
      <w:pPr>
        <w:rPr>
          <w:rFonts w:ascii="Times New Roman" w:hAnsi="Times New Roman" w:cs="Times New Roman"/>
          <w:sz w:val="32"/>
          <w:szCs w:val="32"/>
        </w:rPr>
      </w:pPr>
    </w:p>
    <w:p w:rsidR="000B78D9" w:rsidRPr="00E14950" w:rsidRDefault="000B78D9" w:rsidP="000B78D9">
      <w:pPr>
        <w:spacing w:after="0"/>
        <w:rPr>
          <w:rFonts w:ascii="Times New Roman" w:hAnsi="Times New Roman" w:cs="Times New Roman"/>
          <w:sz w:val="24"/>
          <w:szCs w:val="24"/>
        </w:rPr>
      </w:pPr>
      <w:r w:rsidRPr="00E14950">
        <w:rPr>
          <w:rFonts w:ascii="Times New Roman" w:hAnsi="Times New Roman" w:cs="Times New Roman"/>
          <w:sz w:val="24"/>
          <w:szCs w:val="24"/>
        </w:rPr>
        <w:t>SPECIAL COURT FOR INCOME TAX APPEALS</w:t>
      </w:r>
    </w:p>
    <w:p w:rsidR="000B78D9" w:rsidRPr="00E14950" w:rsidRDefault="000B78D9" w:rsidP="000B78D9">
      <w:pPr>
        <w:spacing w:after="0"/>
        <w:rPr>
          <w:rFonts w:ascii="Times New Roman" w:hAnsi="Times New Roman" w:cs="Times New Roman"/>
          <w:sz w:val="24"/>
          <w:szCs w:val="24"/>
        </w:rPr>
      </w:pPr>
      <w:r w:rsidRPr="00E14950">
        <w:rPr>
          <w:rFonts w:ascii="Times New Roman" w:hAnsi="Times New Roman" w:cs="Times New Roman"/>
          <w:sz w:val="24"/>
          <w:szCs w:val="24"/>
        </w:rPr>
        <w:t>ZIYAMBI AJ</w:t>
      </w:r>
    </w:p>
    <w:p w:rsidR="000B78D9" w:rsidRPr="00E14950" w:rsidRDefault="000B78D9" w:rsidP="000B78D9">
      <w:pPr>
        <w:spacing w:after="0"/>
        <w:rPr>
          <w:rFonts w:ascii="Times New Roman" w:hAnsi="Times New Roman" w:cs="Times New Roman"/>
          <w:sz w:val="24"/>
          <w:szCs w:val="24"/>
        </w:rPr>
      </w:pPr>
      <w:r w:rsidRPr="00E14950">
        <w:rPr>
          <w:rFonts w:ascii="Times New Roman" w:hAnsi="Times New Roman" w:cs="Times New Roman"/>
          <w:sz w:val="24"/>
          <w:szCs w:val="24"/>
        </w:rPr>
        <w:t xml:space="preserve">HARARE, </w:t>
      </w:r>
      <w:r>
        <w:rPr>
          <w:rFonts w:ascii="Times New Roman" w:hAnsi="Times New Roman" w:cs="Times New Roman"/>
          <w:sz w:val="24"/>
          <w:szCs w:val="24"/>
        </w:rPr>
        <w:t xml:space="preserve">8 July </w:t>
      </w:r>
      <w:r w:rsidR="00F53265">
        <w:rPr>
          <w:rFonts w:ascii="Times New Roman" w:hAnsi="Times New Roman" w:cs="Times New Roman"/>
          <w:sz w:val="24"/>
          <w:szCs w:val="24"/>
        </w:rPr>
        <w:t>2021, 6 January 2022</w:t>
      </w:r>
    </w:p>
    <w:p w:rsidR="000B78D9" w:rsidRPr="00E14950" w:rsidRDefault="000B78D9" w:rsidP="000B78D9">
      <w:pPr>
        <w:spacing w:after="0"/>
        <w:rPr>
          <w:rFonts w:ascii="Times New Roman" w:hAnsi="Times New Roman" w:cs="Times New Roman"/>
          <w:sz w:val="24"/>
          <w:szCs w:val="24"/>
        </w:rPr>
      </w:pPr>
    </w:p>
    <w:p w:rsidR="000B78D9" w:rsidRDefault="000B78D9" w:rsidP="000B78D9">
      <w:pPr>
        <w:spacing w:after="0"/>
        <w:rPr>
          <w:rFonts w:ascii="Times New Roman" w:hAnsi="Times New Roman" w:cs="Times New Roman"/>
          <w:b/>
          <w:sz w:val="28"/>
          <w:szCs w:val="28"/>
        </w:rPr>
      </w:pPr>
    </w:p>
    <w:p w:rsidR="000B78D9" w:rsidRDefault="000B78D9" w:rsidP="000B78D9">
      <w:pPr>
        <w:rPr>
          <w:rFonts w:ascii="Times New Roman" w:hAnsi="Times New Roman" w:cs="Times New Roman"/>
          <w:b/>
          <w:sz w:val="28"/>
          <w:szCs w:val="28"/>
        </w:rPr>
      </w:pPr>
      <w:r>
        <w:rPr>
          <w:rFonts w:ascii="Times New Roman" w:hAnsi="Times New Roman" w:cs="Times New Roman"/>
          <w:b/>
          <w:sz w:val="28"/>
          <w:szCs w:val="28"/>
        </w:rPr>
        <w:t>Income Tax Appeal</w:t>
      </w:r>
    </w:p>
    <w:p w:rsidR="000B78D9" w:rsidRDefault="000B78D9" w:rsidP="000B78D9">
      <w:pPr>
        <w:spacing w:after="0"/>
        <w:rPr>
          <w:rFonts w:ascii="Times New Roman" w:hAnsi="Times New Roman" w:cs="Times New Roman"/>
          <w:i/>
          <w:sz w:val="28"/>
          <w:szCs w:val="28"/>
        </w:rPr>
      </w:pPr>
    </w:p>
    <w:p w:rsidR="00E807CD" w:rsidRPr="000B78D9" w:rsidRDefault="00E807CD" w:rsidP="000B78D9">
      <w:pPr>
        <w:spacing w:after="0" w:line="240" w:lineRule="auto"/>
        <w:jc w:val="both"/>
        <w:rPr>
          <w:rFonts w:ascii="Times New Roman" w:hAnsi="Times New Roman" w:cs="Times New Roman"/>
          <w:sz w:val="24"/>
          <w:szCs w:val="24"/>
        </w:rPr>
      </w:pPr>
      <w:r w:rsidRPr="000B78D9">
        <w:rPr>
          <w:rFonts w:ascii="Times New Roman" w:hAnsi="Times New Roman" w:cs="Times New Roman"/>
          <w:i/>
          <w:sz w:val="24"/>
          <w:szCs w:val="24"/>
        </w:rPr>
        <w:t>M</w:t>
      </w:r>
      <w:r w:rsidR="000B78D9" w:rsidRPr="000B78D9">
        <w:rPr>
          <w:rFonts w:ascii="Times New Roman" w:hAnsi="Times New Roman" w:cs="Times New Roman"/>
          <w:i/>
          <w:sz w:val="24"/>
          <w:szCs w:val="24"/>
        </w:rPr>
        <w:t>.</w:t>
      </w:r>
      <w:r w:rsidRPr="000B78D9">
        <w:rPr>
          <w:rFonts w:ascii="Times New Roman" w:hAnsi="Times New Roman" w:cs="Times New Roman"/>
          <w:i/>
          <w:sz w:val="24"/>
          <w:szCs w:val="24"/>
        </w:rPr>
        <w:t xml:space="preserve"> Mbuyisa</w:t>
      </w:r>
      <w:r w:rsidR="000B78D9" w:rsidRPr="000B78D9">
        <w:rPr>
          <w:rFonts w:ascii="Times New Roman" w:hAnsi="Times New Roman" w:cs="Times New Roman"/>
          <w:i/>
          <w:sz w:val="24"/>
          <w:szCs w:val="24"/>
        </w:rPr>
        <w:t>,</w:t>
      </w:r>
      <w:r w:rsidRPr="000B78D9">
        <w:rPr>
          <w:rFonts w:ascii="Times New Roman" w:hAnsi="Times New Roman" w:cs="Times New Roman"/>
          <w:sz w:val="24"/>
          <w:szCs w:val="24"/>
        </w:rPr>
        <w:t xml:space="preserve"> for the appellant</w:t>
      </w:r>
    </w:p>
    <w:p w:rsidR="00E807CD" w:rsidRPr="000B78D9" w:rsidRDefault="00E807CD" w:rsidP="000B78D9">
      <w:pPr>
        <w:spacing w:after="0" w:line="240" w:lineRule="auto"/>
        <w:jc w:val="both"/>
        <w:rPr>
          <w:rFonts w:ascii="Times New Roman" w:hAnsi="Times New Roman" w:cs="Times New Roman"/>
          <w:sz w:val="24"/>
          <w:szCs w:val="24"/>
        </w:rPr>
      </w:pPr>
      <w:r w:rsidRPr="000B78D9">
        <w:rPr>
          <w:rFonts w:ascii="Times New Roman" w:hAnsi="Times New Roman" w:cs="Times New Roman"/>
          <w:i/>
          <w:sz w:val="24"/>
          <w:szCs w:val="24"/>
        </w:rPr>
        <w:t>S. Bhebhe</w:t>
      </w:r>
      <w:r w:rsidR="000B78D9" w:rsidRPr="000B78D9">
        <w:rPr>
          <w:rFonts w:ascii="Times New Roman" w:hAnsi="Times New Roman" w:cs="Times New Roman"/>
          <w:sz w:val="24"/>
          <w:szCs w:val="24"/>
        </w:rPr>
        <w:t>,</w:t>
      </w:r>
      <w:r w:rsidRPr="000B78D9">
        <w:rPr>
          <w:rFonts w:ascii="Times New Roman" w:hAnsi="Times New Roman" w:cs="Times New Roman"/>
          <w:sz w:val="24"/>
          <w:szCs w:val="24"/>
        </w:rPr>
        <w:t xml:space="preserve"> for the respondent</w:t>
      </w:r>
    </w:p>
    <w:p w:rsidR="00E807CD" w:rsidRPr="000B78D9" w:rsidRDefault="00E807CD" w:rsidP="000B78D9">
      <w:pPr>
        <w:spacing w:line="360" w:lineRule="auto"/>
        <w:jc w:val="both"/>
        <w:rPr>
          <w:rFonts w:ascii="Times New Roman" w:hAnsi="Times New Roman" w:cs="Times New Roman"/>
          <w:sz w:val="24"/>
          <w:szCs w:val="24"/>
        </w:rPr>
      </w:pPr>
    </w:p>
    <w:p w:rsidR="00E807CD" w:rsidRPr="000B78D9" w:rsidRDefault="00E807CD"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ZIYAMBI AJ:</w:t>
      </w:r>
    </w:p>
    <w:p w:rsidR="00B33516" w:rsidRPr="000B78D9" w:rsidRDefault="00C36B13"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[1] </w:t>
      </w:r>
      <w:r w:rsidR="00FD36E2">
        <w:rPr>
          <w:rFonts w:ascii="Times New Roman" w:hAnsi="Times New Roman" w:cs="Times New Roman"/>
          <w:sz w:val="24"/>
          <w:szCs w:val="24"/>
        </w:rPr>
        <w:tab/>
      </w:r>
      <w:r w:rsidR="00E807CD" w:rsidRPr="000B78D9">
        <w:rPr>
          <w:rFonts w:ascii="Times New Roman" w:hAnsi="Times New Roman" w:cs="Times New Roman"/>
          <w:sz w:val="24"/>
          <w:szCs w:val="24"/>
        </w:rPr>
        <w:t>This a</w:t>
      </w:r>
      <w:r w:rsidR="005134C3" w:rsidRPr="000B78D9">
        <w:rPr>
          <w:rFonts w:ascii="Times New Roman" w:hAnsi="Times New Roman" w:cs="Times New Roman"/>
          <w:sz w:val="24"/>
          <w:szCs w:val="24"/>
        </w:rPr>
        <w:t>ppeal is brought in terms of s65</w:t>
      </w:r>
      <w:r w:rsidR="00E807CD" w:rsidRPr="000B78D9">
        <w:rPr>
          <w:rFonts w:ascii="Times New Roman" w:hAnsi="Times New Roman" w:cs="Times New Roman"/>
          <w:sz w:val="24"/>
          <w:szCs w:val="24"/>
        </w:rPr>
        <w:t xml:space="preserve"> of the Income Tax Act</w:t>
      </w:r>
      <w:r w:rsidR="00B33516" w:rsidRPr="000B78D9">
        <w:rPr>
          <w:rFonts w:ascii="Times New Roman" w:hAnsi="Times New Roman" w:cs="Times New Roman"/>
          <w:sz w:val="24"/>
          <w:szCs w:val="24"/>
        </w:rPr>
        <w:t xml:space="preserve"> [</w:t>
      </w:r>
      <w:r w:rsidR="00B33516" w:rsidRPr="00FD36E2">
        <w:rPr>
          <w:rFonts w:ascii="Times New Roman" w:hAnsi="Times New Roman" w:cs="Times New Roman"/>
          <w:i/>
          <w:sz w:val="24"/>
          <w:szCs w:val="24"/>
        </w:rPr>
        <w:t>Chapter 23:06</w:t>
      </w:r>
      <w:r w:rsidR="00B33516" w:rsidRPr="000B78D9">
        <w:rPr>
          <w:rFonts w:ascii="Times New Roman" w:hAnsi="Times New Roman" w:cs="Times New Roman"/>
          <w:sz w:val="24"/>
          <w:szCs w:val="24"/>
        </w:rPr>
        <w:t>]</w:t>
      </w:r>
      <w:r w:rsidR="00E807CD" w:rsidRPr="000B78D9">
        <w:rPr>
          <w:rFonts w:ascii="Times New Roman" w:hAnsi="Times New Roman" w:cs="Times New Roman"/>
          <w:sz w:val="24"/>
          <w:szCs w:val="24"/>
        </w:rPr>
        <w:t xml:space="preserve"> (hereinafter called “the Act”). </w:t>
      </w:r>
      <w:r w:rsidR="00FE3109" w:rsidRPr="000B78D9">
        <w:rPr>
          <w:rFonts w:ascii="Times New Roman" w:hAnsi="Times New Roman" w:cs="Times New Roman"/>
          <w:sz w:val="24"/>
          <w:szCs w:val="24"/>
        </w:rPr>
        <w:t xml:space="preserve">The issues </w:t>
      </w:r>
      <w:r w:rsidR="008671D0" w:rsidRPr="000B78D9">
        <w:rPr>
          <w:rFonts w:ascii="Times New Roman" w:hAnsi="Times New Roman" w:cs="Times New Roman"/>
          <w:sz w:val="24"/>
          <w:szCs w:val="24"/>
        </w:rPr>
        <w:t>for determination</w:t>
      </w:r>
      <w:r w:rsidR="00FE3109" w:rsidRPr="000B78D9">
        <w:rPr>
          <w:rFonts w:ascii="Times New Roman" w:hAnsi="Times New Roman" w:cs="Times New Roman"/>
          <w:sz w:val="24"/>
          <w:szCs w:val="24"/>
        </w:rPr>
        <w:t>, as agreed by the parties, are</w:t>
      </w:r>
      <w:r w:rsidR="00B33516" w:rsidRPr="000B78D9">
        <w:rPr>
          <w:rFonts w:ascii="Times New Roman" w:hAnsi="Times New Roman" w:cs="Times New Roman"/>
          <w:sz w:val="24"/>
          <w:szCs w:val="24"/>
        </w:rPr>
        <w:t>:</w:t>
      </w:r>
    </w:p>
    <w:p w:rsidR="00E807CD" w:rsidRPr="000B78D9" w:rsidRDefault="00B33516"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1.</w:t>
      </w:r>
      <w:r w:rsidR="00E807CD" w:rsidRPr="000B78D9">
        <w:rPr>
          <w:rFonts w:ascii="Times New Roman" w:hAnsi="Times New Roman" w:cs="Times New Roman"/>
          <w:sz w:val="24"/>
          <w:szCs w:val="24"/>
        </w:rPr>
        <w:t xml:space="preserve"> </w:t>
      </w:r>
      <w:r w:rsidR="008671D0" w:rsidRPr="000B78D9">
        <w:rPr>
          <w:rFonts w:ascii="Times New Roman" w:hAnsi="Times New Roman" w:cs="Times New Roman"/>
          <w:sz w:val="24"/>
          <w:szCs w:val="24"/>
        </w:rPr>
        <w:t>W</w:t>
      </w:r>
      <w:r w:rsidR="00E807CD" w:rsidRPr="000B78D9">
        <w:rPr>
          <w:rFonts w:ascii="Times New Roman" w:hAnsi="Times New Roman" w:cs="Times New Roman"/>
          <w:sz w:val="24"/>
          <w:szCs w:val="24"/>
        </w:rPr>
        <w:t xml:space="preserve">hether or not </w:t>
      </w:r>
      <w:r w:rsidRPr="000B78D9">
        <w:rPr>
          <w:rFonts w:ascii="Times New Roman" w:hAnsi="Times New Roman" w:cs="Times New Roman"/>
          <w:sz w:val="24"/>
          <w:szCs w:val="24"/>
        </w:rPr>
        <w:t xml:space="preserve">the roaming and </w:t>
      </w:r>
      <w:r w:rsidR="00FB4700" w:rsidRPr="000B78D9">
        <w:rPr>
          <w:rFonts w:ascii="Times New Roman" w:hAnsi="Times New Roman" w:cs="Times New Roman"/>
          <w:sz w:val="24"/>
          <w:szCs w:val="24"/>
        </w:rPr>
        <w:t>inter</w:t>
      </w:r>
      <w:r w:rsidRPr="000B78D9">
        <w:rPr>
          <w:rFonts w:ascii="Times New Roman" w:hAnsi="Times New Roman" w:cs="Times New Roman"/>
          <w:sz w:val="24"/>
          <w:szCs w:val="24"/>
        </w:rPr>
        <w:t>connection fees payable to foreign Telecoms companies by the appellant should be subjected to Non- Residents</w:t>
      </w:r>
      <w:r w:rsidR="00BD127D">
        <w:rPr>
          <w:rFonts w:ascii="Times New Roman" w:hAnsi="Times New Roman" w:cs="Times New Roman"/>
          <w:sz w:val="24"/>
          <w:szCs w:val="24"/>
        </w:rPr>
        <w:t xml:space="preserve"> tax on fees in terms of s</w:t>
      </w:r>
      <w:r w:rsidRPr="000B78D9">
        <w:rPr>
          <w:rFonts w:ascii="Times New Roman" w:hAnsi="Times New Roman" w:cs="Times New Roman"/>
          <w:sz w:val="24"/>
          <w:szCs w:val="24"/>
        </w:rPr>
        <w:t xml:space="preserve"> 30 as read with the Seventeenth Schedule of the Act;</w:t>
      </w:r>
      <w:r w:rsidR="00FB4700" w:rsidRPr="000B78D9">
        <w:rPr>
          <w:rFonts w:ascii="Times New Roman" w:hAnsi="Times New Roman" w:cs="Times New Roman"/>
          <w:sz w:val="24"/>
          <w:szCs w:val="24"/>
        </w:rPr>
        <w:t xml:space="preserve">  </w:t>
      </w:r>
    </w:p>
    <w:p w:rsidR="00FB4700" w:rsidRPr="000B78D9" w:rsidRDefault="00B33516"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2. </w:t>
      </w:r>
      <w:r w:rsidR="008671D0" w:rsidRPr="000B78D9">
        <w:rPr>
          <w:rFonts w:ascii="Times New Roman" w:hAnsi="Times New Roman" w:cs="Times New Roman"/>
          <w:sz w:val="24"/>
          <w:szCs w:val="24"/>
        </w:rPr>
        <w:t>W</w:t>
      </w:r>
      <w:r w:rsidR="00FB4700" w:rsidRPr="000B78D9">
        <w:rPr>
          <w:rFonts w:ascii="Times New Roman" w:hAnsi="Times New Roman" w:cs="Times New Roman"/>
          <w:sz w:val="24"/>
          <w:szCs w:val="24"/>
        </w:rPr>
        <w:t>hether  the money paid by the appellant for roaming and interconnection services to non-resident companies in Mauritius, Canada, France, Malaysia, Norway, Poland, South Africa, Sweden and the United Kingdom is taxable in Zimbabwe; and</w:t>
      </w:r>
    </w:p>
    <w:p w:rsidR="00B33516" w:rsidRPr="000B78D9" w:rsidRDefault="00FB4700"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3. </w:t>
      </w:r>
      <w:r w:rsidR="008671D0" w:rsidRPr="000B78D9">
        <w:rPr>
          <w:rFonts w:ascii="Times New Roman" w:hAnsi="Times New Roman" w:cs="Times New Roman"/>
          <w:sz w:val="24"/>
          <w:szCs w:val="24"/>
        </w:rPr>
        <w:t>W</w:t>
      </w:r>
      <w:r w:rsidR="00B33516" w:rsidRPr="000B78D9">
        <w:rPr>
          <w:rFonts w:ascii="Times New Roman" w:hAnsi="Times New Roman" w:cs="Times New Roman"/>
          <w:sz w:val="24"/>
          <w:szCs w:val="24"/>
        </w:rPr>
        <w:t>hether there is a legal basis for the imposition by the respondent of a 5% penalty.</w:t>
      </w:r>
    </w:p>
    <w:p w:rsidR="00FB4700" w:rsidRPr="000B78D9" w:rsidRDefault="00FB4700"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BACKGROUND</w:t>
      </w:r>
    </w:p>
    <w:p w:rsidR="000B35D0" w:rsidRDefault="00C36B13" w:rsidP="000B35D0">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[2] </w:t>
      </w:r>
      <w:r w:rsidR="00FD36E2">
        <w:rPr>
          <w:rFonts w:ascii="Times New Roman" w:hAnsi="Times New Roman" w:cs="Times New Roman"/>
          <w:sz w:val="24"/>
          <w:szCs w:val="24"/>
        </w:rPr>
        <w:tab/>
      </w:r>
      <w:r w:rsidR="00FB4700" w:rsidRPr="000B78D9">
        <w:rPr>
          <w:rFonts w:ascii="Times New Roman" w:hAnsi="Times New Roman" w:cs="Times New Roman"/>
          <w:sz w:val="24"/>
          <w:szCs w:val="24"/>
        </w:rPr>
        <w:t>The appellant is a licensed telecommunications company in terms of the Postal and Telecommunications Act [</w:t>
      </w:r>
      <w:r w:rsidR="00FB4700" w:rsidRPr="000B78D9">
        <w:rPr>
          <w:rFonts w:ascii="Times New Roman" w:hAnsi="Times New Roman" w:cs="Times New Roman"/>
          <w:i/>
          <w:sz w:val="24"/>
          <w:szCs w:val="24"/>
        </w:rPr>
        <w:t>Chapter 12:05</w:t>
      </w:r>
      <w:r w:rsidR="00FB4700" w:rsidRPr="000B78D9">
        <w:rPr>
          <w:rFonts w:ascii="Times New Roman" w:hAnsi="Times New Roman" w:cs="Times New Roman"/>
          <w:sz w:val="24"/>
          <w:szCs w:val="24"/>
        </w:rPr>
        <w:t>]</w:t>
      </w:r>
      <w:r w:rsidR="008F41A4" w:rsidRPr="000B78D9">
        <w:rPr>
          <w:rFonts w:ascii="Times New Roman" w:hAnsi="Times New Roman" w:cs="Times New Roman"/>
          <w:sz w:val="24"/>
          <w:szCs w:val="24"/>
        </w:rPr>
        <w:t>.</w:t>
      </w:r>
      <w:r w:rsidR="000B35D0">
        <w:rPr>
          <w:rFonts w:ascii="Times New Roman" w:hAnsi="Times New Roman" w:cs="Times New Roman"/>
          <w:sz w:val="24"/>
          <w:szCs w:val="24"/>
        </w:rPr>
        <w:t xml:space="preserve"> </w:t>
      </w:r>
      <w:r w:rsidR="008F41A4" w:rsidRPr="000B78D9">
        <w:rPr>
          <w:rFonts w:ascii="Times New Roman" w:hAnsi="Times New Roman" w:cs="Times New Roman"/>
          <w:sz w:val="24"/>
          <w:szCs w:val="24"/>
        </w:rPr>
        <w:t>The respondent is an administrative body established in terms of the Revenue Authority Act [</w:t>
      </w:r>
      <w:r w:rsidR="008F41A4" w:rsidRPr="000B78D9">
        <w:rPr>
          <w:rFonts w:ascii="Times New Roman" w:hAnsi="Times New Roman" w:cs="Times New Roman"/>
          <w:i/>
          <w:sz w:val="24"/>
          <w:szCs w:val="24"/>
        </w:rPr>
        <w:t>Chapter 23:11</w:t>
      </w:r>
      <w:r w:rsidR="008F41A4" w:rsidRPr="000B78D9">
        <w:rPr>
          <w:rFonts w:ascii="Times New Roman" w:hAnsi="Times New Roman" w:cs="Times New Roman"/>
          <w:sz w:val="24"/>
          <w:szCs w:val="24"/>
        </w:rPr>
        <w:t>] and tasked with the collection of revenue</w:t>
      </w:r>
      <w:r w:rsidR="0021501C" w:rsidRPr="000B78D9">
        <w:rPr>
          <w:rFonts w:ascii="Times New Roman" w:hAnsi="Times New Roman" w:cs="Times New Roman"/>
          <w:sz w:val="24"/>
          <w:szCs w:val="24"/>
        </w:rPr>
        <w:t>s due in terms of the</w:t>
      </w:r>
      <w:r w:rsidR="008F41A4" w:rsidRPr="000B78D9">
        <w:rPr>
          <w:rFonts w:ascii="Times New Roman" w:hAnsi="Times New Roman" w:cs="Times New Roman"/>
          <w:sz w:val="24"/>
          <w:szCs w:val="24"/>
        </w:rPr>
        <w:t xml:space="preserve"> Act</w:t>
      </w:r>
      <w:r w:rsidR="0021501C" w:rsidRPr="000B78D9">
        <w:rPr>
          <w:rFonts w:ascii="Times New Roman" w:hAnsi="Times New Roman" w:cs="Times New Roman"/>
          <w:sz w:val="24"/>
          <w:szCs w:val="24"/>
        </w:rPr>
        <w:t>,</w:t>
      </w:r>
      <w:r w:rsidR="00FF305F" w:rsidRPr="000B78D9">
        <w:rPr>
          <w:rFonts w:ascii="Times New Roman" w:hAnsi="Times New Roman" w:cs="Times New Roman"/>
          <w:sz w:val="24"/>
          <w:szCs w:val="24"/>
        </w:rPr>
        <w:t xml:space="preserve"> </w:t>
      </w:r>
      <w:r w:rsidR="008F41A4" w:rsidRPr="000B78D9">
        <w:rPr>
          <w:rFonts w:ascii="Times New Roman" w:hAnsi="Times New Roman" w:cs="Times New Roman"/>
          <w:sz w:val="24"/>
          <w:szCs w:val="24"/>
        </w:rPr>
        <w:t>among other things. An audit carried out in 2018</w:t>
      </w:r>
      <w:r w:rsidRPr="000B78D9">
        <w:rPr>
          <w:rFonts w:ascii="Times New Roman" w:hAnsi="Times New Roman" w:cs="Times New Roman"/>
          <w:sz w:val="24"/>
          <w:szCs w:val="24"/>
        </w:rPr>
        <w:t xml:space="preserve"> by the respondent</w:t>
      </w:r>
      <w:r w:rsidR="008F41A4" w:rsidRPr="000B78D9">
        <w:rPr>
          <w:rFonts w:ascii="Times New Roman" w:hAnsi="Times New Roman" w:cs="Times New Roman"/>
          <w:sz w:val="24"/>
          <w:szCs w:val="24"/>
        </w:rPr>
        <w:t xml:space="preserve"> on the affairs of the appellant revealed that the appellant had paid fees to several non-resident persons</w:t>
      </w:r>
      <w:r w:rsidR="000C52AA" w:rsidRPr="000B78D9">
        <w:rPr>
          <w:rFonts w:ascii="Times New Roman" w:hAnsi="Times New Roman" w:cs="Times New Roman"/>
          <w:sz w:val="24"/>
          <w:szCs w:val="24"/>
        </w:rPr>
        <w:t xml:space="preserve"> without deducting the</w:t>
      </w:r>
      <w:r w:rsidR="008F41A4" w:rsidRPr="000B78D9">
        <w:rPr>
          <w:rFonts w:ascii="Times New Roman" w:hAnsi="Times New Roman" w:cs="Times New Roman"/>
          <w:sz w:val="24"/>
          <w:szCs w:val="24"/>
        </w:rPr>
        <w:t xml:space="preserve"> withholding tax required by s</w:t>
      </w:r>
      <w:r w:rsidR="00046511">
        <w:rPr>
          <w:rFonts w:ascii="Times New Roman" w:hAnsi="Times New Roman" w:cs="Times New Roman"/>
          <w:sz w:val="24"/>
          <w:szCs w:val="24"/>
        </w:rPr>
        <w:t xml:space="preserve"> </w:t>
      </w:r>
      <w:r w:rsidR="008F41A4" w:rsidRPr="000B78D9">
        <w:rPr>
          <w:rFonts w:ascii="Times New Roman" w:hAnsi="Times New Roman" w:cs="Times New Roman"/>
          <w:sz w:val="24"/>
          <w:szCs w:val="24"/>
        </w:rPr>
        <w:t>3</w:t>
      </w:r>
      <w:r w:rsidR="00403FFA">
        <w:rPr>
          <w:rFonts w:ascii="Times New Roman" w:hAnsi="Times New Roman" w:cs="Times New Roman"/>
          <w:sz w:val="24"/>
          <w:szCs w:val="24"/>
        </w:rPr>
        <w:t>0 of the Act</w:t>
      </w:r>
      <w:r w:rsidR="00FF305F" w:rsidRPr="000B78D9">
        <w:rPr>
          <w:rFonts w:ascii="Times New Roman" w:hAnsi="Times New Roman" w:cs="Times New Roman"/>
          <w:sz w:val="24"/>
          <w:szCs w:val="24"/>
        </w:rPr>
        <w:t xml:space="preserve"> as read with the Seventeenth</w:t>
      </w:r>
      <w:r w:rsidR="00403FFA">
        <w:rPr>
          <w:rFonts w:ascii="Times New Roman" w:hAnsi="Times New Roman" w:cs="Times New Roman"/>
          <w:sz w:val="24"/>
          <w:szCs w:val="24"/>
        </w:rPr>
        <w:t xml:space="preserve"> Schedule </w:t>
      </w:r>
      <w:r w:rsidR="00FF305F" w:rsidRPr="000B78D9">
        <w:rPr>
          <w:rFonts w:ascii="Times New Roman" w:hAnsi="Times New Roman" w:cs="Times New Roman"/>
          <w:sz w:val="24"/>
          <w:szCs w:val="24"/>
        </w:rPr>
        <w:t>(“the Schedule”)</w:t>
      </w:r>
      <w:r w:rsidR="00403FFA">
        <w:rPr>
          <w:rFonts w:ascii="Times New Roman" w:hAnsi="Times New Roman" w:cs="Times New Roman"/>
          <w:sz w:val="24"/>
          <w:szCs w:val="24"/>
        </w:rPr>
        <w:t xml:space="preserve"> thereto. </w:t>
      </w:r>
      <w:r w:rsidR="001A7A53">
        <w:rPr>
          <w:rFonts w:ascii="Times New Roman" w:hAnsi="Times New Roman" w:cs="Times New Roman"/>
          <w:sz w:val="24"/>
          <w:szCs w:val="24"/>
        </w:rPr>
        <w:t xml:space="preserve"> </w:t>
      </w:r>
      <w:r w:rsidR="008F41A4" w:rsidRPr="000B78D9">
        <w:rPr>
          <w:rFonts w:ascii="Times New Roman" w:hAnsi="Times New Roman" w:cs="Times New Roman"/>
          <w:sz w:val="24"/>
          <w:szCs w:val="24"/>
        </w:rPr>
        <w:t xml:space="preserve"> As a result of the audit, the respondent</w:t>
      </w:r>
      <w:r w:rsidRPr="000B78D9">
        <w:rPr>
          <w:rFonts w:ascii="Times New Roman" w:hAnsi="Times New Roman" w:cs="Times New Roman"/>
          <w:sz w:val="24"/>
          <w:szCs w:val="24"/>
        </w:rPr>
        <w:t>,</w:t>
      </w:r>
      <w:r w:rsidR="008F41A4" w:rsidRPr="000B78D9">
        <w:rPr>
          <w:rFonts w:ascii="Times New Roman" w:hAnsi="Times New Roman" w:cs="Times New Roman"/>
          <w:sz w:val="24"/>
          <w:szCs w:val="24"/>
        </w:rPr>
        <w:t xml:space="preserve"> on 7 and 27 January</w:t>
      </w:r>
      <w:r w:rsidRPr="000B78D9">
        <w:rPr>
          <w:rFonts w:ascii="Times New Roman" w:hAnsi="Times New Roman" w:cs="Times New Roman"/>
          <w:sz w:val="24"/>
          <w:szCs w:val="24"/>
        </w:rPr>
        <w:t>,</w:t>
      </w:r>
      <w:r w:rsidR="008F41A4" w:rsidRPr="000B78D9">
        <w:rPr>
          <w:rFonts w:ascii="Times New Roman" w:hAnsi="Times New Roman" w:cs="Times New Roman"/>
          <w:sz w:val="24"/>
          <w:szCs w:val="24"/>
        </w:rPr>
        <w:t xml:space="preserve"> </w:t>
      </w:r>
      <w:r w:rsidR="00B00051" w:rsidRPr="000B78D9">
        <w:rPr>
          <w:rFonts w:ascii="Times New Roman" w:hAnsi="Times New Roman" w:cs="Times New Roman"/>
          <w:sz w:val="24"/>
          <w:szCs w:val="24"/>
        </w:rPr>
        <w:t xml:space="preserve">2020, </w:t>
      </w:r>
      <w:r w:rsidR="008F41A4" w:rsidRPr="000B78D9">
        <w:rPr>
          <w:rFonts w:ascii="Times New Roman" w:hAnsi="Times New Roman" w:cs="Times New Roman"/>
          <w:sz w:val="24"/>
          <w:szCs w:val="24"/>
        </w:rPr>
        <w:t>issue</w:t>
      </w:r>
      <w:r w:rsidR="007F390D" w:rsidRPr="000B78D9">
        <w:rPr>
          <w:rFonts w:ascii="Times New Roman" w:hAnsi="Times New Roman" w:cs="Times New Roman"/>
          <w:sz w:val="24"/>
          <w:szCs w:val="24"/>
        </w:rPr>
        <w:t>d</w:t>
      </w:r>
      <w:r w:rsidR="008F41A4" w:rsidRPr="000B78D9">
        <w:rPr>
          <w:rFonts w:ascii="Times New Roman" w:hAnsi="Times New Roman" w:cs="Times New Roman"/>
          <w:sz w:val="24"/>
          <w:szCs w:val="24"/>
        </w:rPr>
        <w:t xml:space="preserve"> additional </w:t>
      </w:r>
      <w:r w:rsidR="00B00051" w:rsidRPr="000B78D9">
        <w:rPr>
          <w:rFonts w:ascii="Times New Roman" w:hAnsi="Times New Roman" w:cs="Times New Roman"/>
          <w:sz w:val="24"/>
          <w:szCs w:val="24"/>
        </w:rPr>
        <w:t xml:space="preserve">withholding </w:t>
      </w:r>
      <w:r w:rsidR="008F41A4" w:rsidRPr="000B78D9">
        <w:rPr>
          <w:rFonts w:ascii="Times New Roman" w:hAnsi="Times New Roman" w:cs="Times New Roman"/>
          <w:sz w:val="24"/>
          <w:szCs w:val="24"/>
        </w:rPr>
        <w:t>tax assessments</w:t>
      </w:r>
      <w:r w:rsidR="00B00051" w:rsidRPr="000B78D9">
        <w:rPr>
          <w:rFonts w:ascii="Times New Roman" w:hAnsi="Times New Roman" w:cs="Times New Roman"/>
          <w:sz w:val="24"/>
          <w:szCs w:val="24"/>
        </w:rPr>
        <w:t xml:space="preserve"> for the </w:t>
      </w:r>
      <w:r w:rsidR="00B00051" w:rsidRPr="000B78D9">
        <w:rPr>
          <w:rFonts w:ascii="Times New Roman" w:hAnsi="Times New Roman" w:cs="Times New Roman"/>
          <w:sz w:val="24"/>
          <w:szCs w:val="24"/>
        </w:rPr>
        <w:lastRenderedPageBreak/>
        <w:t>tax years 2015 - 2018</w:t>
      </w:r>
      <w:r w:rsidR="008F41A4" w:rsidRPr="000B78D9">
        <w:rPr>
          <w:rFonts w:ascii="Times New Roman" w:hAnsi="Times New Roman" w:cs="Times New Roman"/>
          <w:sz w:val="24"/>
          <w:szCs w:val="24"/>
        </w:rPr>
        <w:t xml:space="preserve"> and levied a penalty of 20%. </w:t>
      </w:r>
      <w:r w:rsidR="00434BDC" w:rsidRPr="000B78D9">
        <w:rPr>
          <w:rFonts w:ascii="Times New Roman" w:hAnsi="Times New Roman" w:cs="Times New Roman"/>
          <w:sz w:val="24"/>
          <w:szCs w:val="24"/>
        </w:rPr>
        <w:t xml:space="preserve"> </w:t>
      </w:r>
      <w:r w:rsidR="00CD45FD" w:rsidRPr="000B78D9">
        <w:rPr>
          <w:rFonts w:ascii="Times New Roman" w:hAnsi="Times New Roman" w:cs="Times New Roman"/>
          <w:sz w:val="24"/>
          <w:szCs w:val="24"/>
        </w:rPr>
        <w:t>An objection</w:t>
      </w:r>
      <w:r w:rsidR="00C34E29" w:rsidRPr="000B78D9">
        <w:rPr>
          <w:rFonts w:ascii="Times New Roman" w:hAnsi="Times New Roman" w:cs="Times New Roman"/>
          <w:sz w:val="24"/>
          <w:szCs w:val="24"/>
        </w:rPr>
        <w:t xml:space="preserve"> was</w:t>
      </w:r>
      <w:r w:rsidR="00CD45FD" w:rsidRPr="000B78D9">
        <w:rPr>
          <w:rFonts w:ascii="Times New Roman" w:hAnsi="Times New Roman" w:cs="Times New Roman"/>
          <w:sz w:val="24"/>
          <w:szCs w:val="24"/>
        </w:rPr>
        <w:t xml:space="preserve"> lodged by the appellant in terms of s</w:t>
      </w:r>
      <w:r w:rsidR="00FD36E2">
        <w:rPr>
          <w:rFonts w:ascii="Times New Roman" w:hAnsi="Times New Roman" w:cs="Times New Roman"/>
          <w:sz w:val="24"/>
          <w:szCs w:val="24"/>
        </w:rPr>
        <w:t xml:space="preserve"> </w:t>
      </w:r>
      <w:r w:rsidR="00CD45FD" w:rsidRPr="000B78D9">
        <w:rPr>
          <w:rFonts w:ascii="Times New Roman" w:hAnsi="Times New Roman" w:cs="Times New Roman"/>
          <w:sz w:val="24"/>
          <w:szCs w:val="24"/>
        </w:rPr>
        <w:t>62 of the Act</w:t>
      </w:r>
      <w:r w:rsidR="00AA1660" w:rsidRPr="000B78D9">
        <w:rPr>
          <w:rFonts w:ascii="Times New Roman" w:hAnsi="Times New Roman" w:cs="Times New Roman"/>
          <w:sz w:val="24"/>
          <w:szCs w:val="24"/>
        </w:rPr>
        <w:t xml:space="preserve"> on the base</w:t>
      </w:r>
      <w:r w:rsidR="00C34E29" w:rsidRPr="000B78D9">
        <w:rPr>
          <w:rFonts w:ascii="Times New Roman" w:hAnsi="Times New Roman" w:cs="Times New Roman"/>
          <w:sz w:val="24"/>
          <w:szCs w:val="24"/>
        </w:rPr>
        <w:t xml:space="preserve">s </w:t>
      </w:r>
      <w:r w:rsidR="00AA1660" w:rsidRPr="000B78D9">
        <w:rPr>
          <w:rFonts w:ascii="Times New Roman" w:hAnsi="Times New Roman" w:cs="Times New Roman"/>
          <w:sz w:val="24"/>
          <w:szCs w:val="24"/>
        </w:rPr>
        <w:t>that the fees paid to the foreign entities by the appellant were not for technical se</w:t>
      </w:r>
      <w:r w:rsidR="009B14A7" w:rsidRPr="000B78D9">
        <w:rPr>
          <w:rFonts w:ascii="Times New Roman" w:hAnsi="Times New Roman" w:cs="Times New Roman"/>
          <w:sz w:val="24"/>
          <w:szCs w:val="24"/>
        </w:rPr>
        <w:t xml:space="preserve">rvices as contemplated in the </w:t>
      </w:r>
      <w:r w:rsidR="00AA1660" w:rsidRPr="000B78D9">
        <w:rPr>
          <w:rFonts w:ascii="Times New Roman" w:hAnsi="Times New Roman" w:cs="Times New Roman"/>
          <w:sz w:val="24"/>
          <w:szCs w:val="24"/>
        </w:rPr>
        <w:t>Schedule</w:t>
      </w:r>
      <w:r w:rsidR="00615D48" w:rsidRPr="000B78D9">
        <w:rPr>
          <w:rFonts w:ascii="Times New Roman" w:hAnsi="Times New Roman" w:cs="Times New Roman"/>
          <w:sz w:val="24"/>
          <w:szCs w:val="24"/>
        </w:rPr>
        <w:t>; the</w:t>
      </w:r>
      <w:r w:rsidR="00AA1660" w:rsidRPr="000B78D9">
        <w:rPr>
          <w:rFonts w:ascii="Times New Roman" w:hAnsi="Times New Roman" w:cs="Times New Roman"/>
          <w:sz w:val="24"/>
          <w:szCs w:val="24"/>
        </w:rPr>
        <w:t xml:space="preserve"> fees </w:t>
      </w:r>
      <w:r w:rsidR="00FE3109" w:rsidRPr="000B78D9">
        <w:rPr>
          <w:rFonts w:ascii="Times New Roman" w:hAnsi="Times New Roman" w:cs="Times New Roman"/>
          <w:sz w:val="24"/>
          <w:szCs w:val="24"/>
        </w:rPr>
        <w:t xml:space="preserve">were not provided for in the double taxation agreement with Mauritius and as such fell </w:t>
      </w:r>
      <w:r w:rsidR="00615D48" w:rsidRPr="000B78D9">
        <w:rPr>
          <w:rFonts w:ascii="Times New Roman" w:hAnsi="Times New Roman" w:cs="Times New Roman"/>
          <w:sz w:val="24"/>
          <w:szCs w:val="24"/>
        </w:rPr>
        <w:t>under taxation</w:t>
      </w:r>
      <w:r w:rsidR="00FE3109" w:rsidRPr="000B78D9">
        <w:rPr>
          <w:rFonts w:ascii="Times New Roman" w:hAnsi="Times New Roman" w:cs="Times New Roman"/>
          <w:sz w:val="24"/>
          <w:szCs w:val="24"/>
        </w:rPr>
        <w:t xml:space="preserve"> of business profits which were not subject to taxation in </w:t>
      </w:r>
      <w:r w:rsidR="009B14A7" w:rsidRPr="000B78D9">
        <w:rPr>
          <w:rFonts w:ascii="Times New Roman" w:hAnsi="Times New Roman" w:cs="Times New Roman"/>
          <w:sz w:val="24"/>
          <w:szCs w:val="24"/>
        </w:rPr>
        <w:t>Zimbabwe</w:t>
      </w:r>
      <w:r w:rsidR="00FE3109" w:rsidRPr="000B78D9">
        <w:rPr>
          <w:rFonts w:ascii="Times New Roman" w:hAnsi="Times New Roman" w:cs="Times New Roman"/>
          <w:sz w:val="24"/>
          <w:szCs w:val="24"/>
        </w:rPr>
        <w:t>; and the penalty was unwarranted in the circumstances.</w:t>
      </w:r>
      <w:r w:rsidR="00C34E29" w:rsidRPr="000B78D9">
        <w:rPr>
          <w:rFonts w:ascii="Times New Roman" w:hAnsi="Times New Roman" w:cs="Times New Roman"/>
          <w:sz w:val="24"/>
          <w:szCs w:val="24"/>
        </w:rPr>
        <w:t xml:space="preserve"> That objection</w:t>
      </w:r>
      <w:r w:rsidR="00CD45FD" w:rsidRPr="000B78D9">
        <w:rPr>
          <w:rFonts w:ascii="Times New Roman" w:hAnsi="Times New Roman" w:cs="Times New Roman"/>
          <w:sz w:val="24"/>
          <w:szCs w:val="24"/>
        </w:rPr>
        <w:t xml:space="preserve"> having been dismissed save for the penalties which were reduced to</w:t>
      </w:r>
      <w:r w:rsidR="00C34E29" w:rsidRPr="000B78D9">
        <w:rPr>
          <w:rFonts w:ascii="Times New Roman" w:hAnsi="Times New Roman" w:cs="Times New Roman"/>
          <w:sz w:val="24"/>
          <w:szCs w:val="24"/>
        </w:rPr>
        <w:t xml:space="preserve"> 5% from 20%, the appellant lodged this appeal.</w:t>
      </w:r>
      <w:r w:rsidR="00FF305F" w:rsidRPr="000B78D9">
        <w:rPr>
          <w:rFonts w:ascii="Times New Roman" w:hAnsi="Times New Roman" w:cs="Times New Roman"/>
          <w:sz w:val="24"/>
          <w:szCs w:val="24"/>
        </w:rPr>
        <w:t xml:space="preserve"> </w:t>
      </w:r>
    </w:p>
    <w:p w:rsidR="00053D6A" w:rsidRPr="000B78D9" w:rsidRDefault="000126FC" w:rsidP="000B35D0">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I deal with the issues below</w:t>
      </w:r>
      <w:r w:rsidR="00053D6A">
        <w:rPr>
          <w:rFonts w:ascii="Times New Roman" w:hAnsi="Times New Roman" w:cs="Times New Roman"/>
          <w:sz w:val="24"/>
          <w:szCs w:val="24"/>
        </w:rPr>
        <w:t xml:space="preserve"> mindful of the fact </w:t>
      </w:r>
      <w:r w:rsidR="00053D6A" w:rsidRPr="000B78D9">
        <w:rPr>
          <w:rFonts w:ascii="Times New Roman" w:hAnsi="Times New Roman" w:cs="Times New Roman"/>
          <w:sz w:val="24"/>
          <w:szCs w:val="24"/>
        </w:rPr>
        <w:t xml:space="preserve">that the burden of proof in an appeal of this nature is placed squarely on the appellant by </w:t>
      </w:r>
      <w:r w:rsidR="00053D6A">
        <w:rPr>
          <w:rFonts w:ascii="Times New Roman" w:hAnsi="Times New Roman" w:cs="Times New Roman"/>
          <w:sz w:val="24"/>
          <w:szCs w:val="24"/>
        </w:rPr>
        <w:t>s</w:t>
      </w:r>
      <w:r w:rsidR="00053D6A" w:rsidRPr="000B78D9">
        <w:rPr>
          <w:rFonts w:ascii="Times New Roman" w:hAnsi="Times New Roman" w:cs="Times New Roman"/>
          <w:sz w:val="24"/>
          <w:szCs w:val="24"/>
        </w:rPr>
        <w:t xml:space="preserve">ection 63 of the Act </w:t>
      </w:r>
      <w:r w:rsidR="00053D6A">
        <w:rPr>
          <w:rFonts w:ascii="Times New Roman" w:hAnsi="Times New Roman" w:cs="Times New Roman"/>
          <w:sz w:val="24"/>
          <w:szCs w:val="24"/>
        </w:rPr>
        <w:t>which provides as follows:</w:t>
      </w:r>
    </w:p>
    <w:p w:rsidR="00053D6A" w:rsidRPr="00A478B9" w:rsidRDefault="00053D6A" w:rsidP="00053D6A">
      <w:pPr>
        <w:autoSpaceDE w:val="0"/>
        <w:autoSpaceDN w:val="0"/>
        <w:adjustRightInd w:val="0"/>
        <w:spacing w:after="0" w:line="240" w:lineRule="auto"/>
        <w:ind w:firstLine="720"/>
        <w:jc w:val="both"/>
        <w:rPr>
          <w:rFonts w:ascii="Times New Roman" w:hAnsi="Times New Roman" w:cs="Times New Roman"/>
          <w:b/>
          <w:bCs/>
        </w:rPr>
      </w:pPr>
      <w:r w:rsidRPr="00A478B9">
        <w:rPr>
          <w:rFonts w:ascii="Times New Roman" w:hAnsi="Times New Roman" w:cs="Times New Roman"/>
          <w:b/>
          <w:bCs/>
        </w:rPr>
        <w:t>“63 Burden of proof as to exemptions, deductions or abatements</w:t>
      </w:r>
    </w:p>
    <w:p w:rsidR="00053D6A" w:rsidRPr="00A478B9" w:rsidRDefault="00053D6A" w:rsidP="00053D6A">
      <w:pPr>
        <w:autoSpaceDE w:val="0"/>
        <w:autoSpaceDN w:val="0"/>
        <w:adjustRightInd w:val="0"/>
        <w:spacing w:after="0" w:line="240" w:lineRule="auto"/>
        <w:ind w:left="720"/>
        <w:jc w:val="both"/>
        <w:rPr>
          <w:rFonts w:ascii="Times New Roman" w:hAnsi="Times New Roman" w:cs="Times New Roman"/>
        </w:rPr>
      </w:pPr>
      <w:r w:rsidRPr="00A478B9">
        <w:rPr>
          <w:rFonts w:ascii="Times New Roman" w:hAnsi="Times New Roman" w:cs="Times New Roman"/>
        </w:rPr>
        <w:t xml:space="preserve">In any objection or appeal under this Act, the burden of proof that any amount is exempt from or not liable to the tax or is subject to any deduction in terms of this Act or credit, shall be upon the person claiming such exemption, non-liability, deduction or credit and upon the hearing of any appeal the court shall not reverse or alter any decision of the Commissioner unless it is shown by the appellant that the decision is wrong” </w:t>
      </w:r>
    </w:p>
    <w:p w:rsidR="000126FC" w:rsidRPr="000B78D9" w:rsidRDefault="000126FC" w:rsidP="000B78D9">
      <w:pPr>
        <w:spacing w:line="360" w:lineRule="auto"/>
        <w:jc w:val="both"/>
        <w:rPr>
          <w:rFonts w:ascii="Times New Roman" w:hAnsi="Times New Roman" w:cs="Times New Roman"/>
          <w:sz w:val="24"/>
          <w:szCs w:val="24"/>
        </w:rPr>
      </w:pPr>
    </w:p>
    <w:p w:rsidR="000126FC" w:rsidRPr="000B78D9" w:rsidRDefault="008671D0" w:rsidP="000B78D9">
      <w:pPr>
        <w:spacing w:line="360" w:lineRule="auto"/>
        <w:jc w:val="both"/>
        <w:rPr>
          <w:rFonts w:ascii="Times New Roman" w:hAnsi="Times New Roman" w:cs="Times New Roman"/>
          <w:sz w:val="24"/>
          <w:szCs w:val="24"/>
        </w:rPr>
      </w:pPr>
      <w:r w:rsidRPr="000B78D9">
        <w:rPr>
          <w:rFonts w:ascii="Times New Roman" w:hAnsi="Times New Roman" w:cs="Times New Roman"/>
          <w:b/>
          <w:sz w:val="24"/>
          <w:szCs w:val="24"/>
        </w:rPr>
        <w:t xml:space="preserve"> 1. W</w:t>
      </w:r>
      <w:r w:rsidR="000126FC" w:rsidRPr="000B78D9">
        <w:rPr>
          <w:rFonts w:ascii="Times New Roman" w:hAnsi="Times New Roman" w:cs="Times New Roman"/>
          <w:b/>
          <w:sz w:val="24"/>
          <w:szCs w:val="24"/>
        </w:rPr>
        <w:t>hether or not the roaming and interconnection fees payable to foreign Telecoms companies by the appellant should be subjected to Non- Residents tax on fees in terms of section 30 as read with the Seventeenth Schedule of the Act;</w:t>
      </w:r>
      <w:r w:rsidR="000126FC" w:rsidRPr="000B78D9">
        <w:rPr>
          <w:rFonts w:ascii="Times New Roman" w:hAnsi="Times New Roman" w:cs="Times New Roman"/>
          <w:sz w:val="24"/>
          <w:szCs w:val="24"/>
        </w:rPr>
        <w:t xml:space="preserve">  </w:t>
      </w:r>
    </w:p>
    <w:p w:rsidR="00C34E29" w:rsidRPr="000B78D9" w:rsidRDefault="00B04F79"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[3</w:t>
      </w:r>
      <w:r w:rsidR="00777AB3" w:rsidRPr="000B78D9">
        <w:rPr>
          <w:rFonts w:ascii="Times New Roman" w:hAnsi="Times New Roman" w:cs="Times New Roman"/>
          <w:sz w:val="24"/>
          <w:szCs w:val="24"/>
        </w:rPr>
        <w:t>] S30</w:t>
      </w:r>
      <w:r w:rsidR="00C34E29" w:rsidRPr="000B78D9">
        <w:rPr>
          <w:rFonts w:ascii="Times New Roman" w:hAnsi="Times New Roman" w:cs="Times New Roman"/>
          <w:sz w:val="24"/>
          <w:szCs w:val="24"/>
        </w:rPr>
        <w:t xml:space="preserve"> of the Act provides as follows</w:t>
      </w:r>
    </w:p>
    <w:p w:rsidR="000126FC" w:rsidRPr="000B78D9" w:rsidRDefault="000126FC" w:rsidP="000B78D9">
      <w:pPr>
        <w:autoSpaceDE w:val="0"/>
        <w:autoSpaceDN w:val="0"/>
        <w:adjustRightInd w:val="0"/>
        <w:spacing w:after="0" w:line="240" w:lineRule="auto"/>
        <w:ind w:firstLine="720"/>
        <w:jc w:val="both"/>
        <w:rPr>
          <w:rFonts w:ascii="Times New Roman" w:hAnsi="Times New Roman" w:cs="Times New Roman"/>
          <w:b/>
          <w:bCs/>
        </w:rPr>
      </w:pPr>
      <w:r w:rsidRPr="000B78D9">
        <w:rPr>
          <w:rFonts w:ascii="Times New Roman" w:hAnsi="Times New Roman" w:cs="Times New Roman"/>
          <w:b/>
          <w:bCs/>
          <w:sz w:val="24"/>
          <w:szCs w:val="24"/>
        </w:rPr>
        <w:t>“</w:t>
      </w:r>
      <w:r w:rsidRPr="000B78D9">
        <w:rPr>
          <w:rFonts w:ascii="Times New Roman" w:hAnsi="Times New Roman" w:cs="Times New Roman"/>
          <w:b/>
          <w:bCs/>
        </w:rPr>
        <w:t>30 Non-residents’ tax on fees</w:t>
      </w:r>
    </w:p>
    <w:p w:rsidR="000126FC" w:rsidRDefault="000126FC" w:rsidP="005E3DC2">
      <w:pPr>
        <w:autoSpaceDE w:val="0"/>
        <w:autoSpaceDN w:val="0"/>
        <w:adjustRightInd w:val="0"/>
        <w:spacing w:after="0" w:line="240" w:lineRule="auto"/>
        <w:ind w:left="720"/>
        <w:jc w:val="both"/>
        <w:rPr>
          <w:rFonts w:ascii="Times New Roman" w:hAnsi="Times New Roman" w:cs="Times New Roman"/>
        </w:rPr>
      </w:pPr>
      <w:r w:rsidRPr="000B78D9">
        <w:rPr>
          <w:rFonts w:ascii="Times New Roman" w:hAnsi="Times New Roman" w:cs="Times New Roman"/>
        </w:rPr>
        <w:t>There shall be charged, levied and collected throughout Zimbabwe for the benefit of the Consolidated Revenue</w:t>
      </w:r>
      <w:r w:rsidR="00C75D82" w:rsidRPr="000B78D9">
        <w:rPr>
          <w:rFonts w:ascii="Times New Roman" w:hAnsi="Times New Roman" w:cs="Times New Roman"/>
        </w:rPr>
        <w:t xml:space="preserve"> </w:t>
      </w:r>
      <w:r w:rsidRPr="000B78D9">
        <w:rPr>
          <w:rFonts w:ascii="Times New Roman" w:hAnsi="Times New Roman" w:cs="Times New Roman"/>
        </w:rPr>
        <w:t>Fund a non-residents’ tax on fees in accordance with the provisions of the Seventeenth Schedule at the rate of</w:t>
      </w:r>
      <w:r w:rsidR="00C75D82" w:rsidRPr="000B78D9">
        <w:rPr>
          <w:rFonts w:ascii="Times New Roman" w:hAnsi="Times New Roman" w:cs="Times New Roman"/>
        </w:rPr>
        <w:t xml:space="preserve"> </w:t>
      </w:r>
      <w:r w:rsidRPr="000B78D9">
        <w:rPr>
          <w:rFonts w:ascii="Times New Roman" w:hAnsi="Times New Roman" w:cs="Times New Roman"/>
        </w:rPr>
        <w:t>tax fixed from time to time in the charging Act”</w:t>
      </w:r>
    </w:p>
    <w:p w:rsidR="005E3DC2" w:rsidRPr="000B78D9" w:rsidRDefault="005E3DC2" w:rsidP="005E3DC2">
      <w:pPr>
        <w:autoSpaceDE w:val="0"/>
        <w:autoSpaceDN w:val="0"/>
        <w:adjustRightInd w:val="0"/>
        <w:spacing w:after="0" w:line="240" w:lineRule="auto"/>
        <w:ind w:left="720"/>
        <w:jc w:val="both"/>
        <w:rPr>
          <w:rFonts w:ascii="Times New Roman" w:hAnsi="Times New Roman" w:cs="Times New Roman"/>
          <w:sz w:val="24"/>
          <w:szCs w:val="24"/>
        </w:rPr>
      </w:pPr>
    </w:p>
    <w:p w:rsidR="000126FC" w:rsidRPr="000B78D9" w:rsidRDefault="000C52AA"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Paragraph (1) of t</w:t>
      </w:r>
      <w:r w:rsidR="000126FC" w:rsidRPr="000B78D9">
        <w:rPr>
          <w:rFonts w:ascii="Times New Roman" w:hAnsi="Times New Roman" w:cs="Times New Roman"/>
          <w:sz w:val="24"/>
          <w:szCs w:val="24"/>
        </w:rPr>
        <w:t xml:space="preserve">he </w:t>
      </w:r>
      <w:r w:rsidR="00346CBA" w:rsidRPr="000B78D9">
        <w:rPr>
          <w:rFonts w:ascii="Times New Roman" w:hAnsi="Times New Roman" w:cs="Times New Roman"/>
          <w:sz w:val="24"/>
          <w:szCs w:val="24"/>
        </w:rPr>
        <w:t>Seven</w:t>
      </w:r>
      <w:r w:rsidRPr="000B78D9">
        <w:rPr>
          <w:rFonts w:ascii="Times New Roman" w:hAnsi="Times New Roman" w:cs="Times New Roman"/>
          <w:sz w:val="24"/>
          <w:szCs w:val="24"/>
        </w:rPr>
        <w:t>teenth Schedule of the Act contains the following definition of fees</w:t>
      </w:r>
      <w:r w:rsidR="00346CBA" w:rsidRPr="000B78D9">
        <w:rPr>
          <w:rFonts w:ascii="Times New Roman" w:hAnsi="Times New Roman" w:cs="Times New Roman"/>
          <w:sz w:val="24"/>
          <w:szCs w:val="24"/>
        </w:rPr>
        <w:t>:</w:t>
      </w:r>
    </w:p>
    <w:p w:rsidR="00346CBA" w:rsidRDefault="00346CBA" w:rsidP="005E3DC2">
      <w:pPr>
        <w:autoSpaceDE w:val="0"/>
        <w:autoSpaceDN w:val="0"/>
        <w:adjustRightInd w:val="0"/>
        <w:spacing w:after="0" w:line="240" w:lineRule="auto"/>
        <w:ind w:left="720"/>
        <w:jc w:val="both"/>
        <w:rPr>
          <w:rFonts w:ascii="Times New Roman" w:hAnsi="Times New Roman" w:cs="Times New Roman"/>
        </w:rPr>
      </w:pPr>
      <w:r w:rsidRPr="00663186">
        <w:rPr>
          <w:rFonts w:ascii="Times New Roman" w:hAnsi="Times New Roman" w:cs="Times New Roman"/>
        </w:rPr>
        <w:t>“fees” means any amount from a source within Zimbabwe payable in respect of any services of a technical,</w:t>
      </w:r>
      <w:r w:rsidR="00663186" w:rsidRPr="00663186">
        <w:rPr>
          <w:rFonts w:ascii="Times New Roman" w:hAnsi="Times New Roman" w:cs="Times New Roman"/>
        </w:rPr>
        <w:t xml:space="preserve"> </w:t>
      </w:r>
      <w:r w:rsidRPr="00663186">
        <w:rPr>
          <w:rFonts w:ascii="Times New Roman" w:hAnsi="Times New Roman" w:cs="Times New Roman"/>
        </w:rPr>
        <w:t>managerial, administrative or consultative nature, but does not include any such amount payable</w:t>
      </w:r>
      <w:r w:rsidR="00663186" w:rsidRPr="00663186">
        <w:rPr>
          <w:rFonts w:ascii="Times New Roman" w:hAnsi="Times New Roman" w:cs="Times New Roman"/>
        </w:rPr>
        <w:t xml:space="preserve"> </w:t>
      </w:r>
      <w:r w:rsidRPr="00663186">
        <w:rPr>
          <w:rFonts w:ascii="Times New Roman" w:hAnsi="Times New Roman" w:cs="Times New Roman"/>
        </w:rPr>
        <w:t>in respect of—</w:t>
      </w:r>
    </w:p>
    <w:p w:rsidR="005E3DC2" w:rsidRDefault="005E3DC2" w:rsidP="005E3DC2">
      <w:pPr>
        <w:autoSpaceDE w:val="0"/>
        <w:autoSpaceDN w:val="0"/>
        <w:adjustRightInd w:val="0"/>
        <w:spacing w:after="0" w:line="360" w:lineRule="auto"/>
        <w:jc w:val="both"/>
        <w:rPr>
          <w:rFonts w:ascii="Times New Roman" w:hAnsi="Times New Roman" w:cs="Times New Roman"/>
          <w:sz w:val="24"/>
          <w:szCs w:val="24"/>
        </w:rPr>
      </w:pPr>
    </w:p>
    <w:p w:rsidR="00346CBA" w:rsidRPr="000B78D9" w:rsidRDefault="00434BDC" w:rsidP="005E3DC2">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It</w:t>
      </w:r>
      <w:r w:rsidR="00346CBA" w:rsidRPr="000B78D9">
        <w:rPr>
          <w:rFonts w:ascii="Times New Roman" w:hAnsi="Times New Roman" w:cs="Times New Roman"/>
          <w:sz w:val="24"/>
          <w:szCs w:val="24"/>
        </w:rPr>
        <w:t xml:space="preserve"> </w:t>
      </w:r>
      <w:r w:rsidR="003C6F54">
        <w:rPr>
          <w:rFonts w:ascii="Times New Roman" w:hAnsi="Times New Roman" w:cs="Times New Roman"/>
          <w:sz w:val="24"/>
          <w:szCs w:val="24"/>
        </w:rPr>
        <w:t xml:space="preserve">is common cause that the appellant paid fees to certain non-resident entities </w:t>
      </w:r>
      <w:r w:rsidR="003C6F54" w:rsidRPr="000B78D9">
        <w:rPr>
          <w:rFonts w:ascii="Times New Roman" w:hAnsi="Times New Roman" w:cs="Times New Roman"/>
          <w:sz w:val="24"/>
          <w:szCs w:val="24"/>
        </w:rPr>
        <w:t>in respect of interconnection and roaming services provided to the appellant</w:t>
      </w:r>
      <w:r w:rsidR="000B35D0">
        <w:rPr>
          <w:rFonts w:ascii="Times New Roman" w:hAnsi="Times New Roman" w:cs="Times New Roman"/>
          <w:sz w:val="24"/>
          <w:szCs w:val="24"/>
        </w:rPr>
        <w:t xml:space="preserve"> by those entities. It is</w:t>
      </w:r>
      <w:r w:rsidR="003C6F54">
        <w:rPr>
          <w:rFonts w:ascii="Times New Roman" w:hAnsi="Times New Roman" w:cs="Times New Roman"/>
          <w:sz w:val="24"/>
          <w:szCs w:val="24"/>
        </w:rPr>
        <w:t xml:space="preserve"> also common cause that the fees emanated from a source within Zimbabwe. </w:t>
      </w:r>
      <w:r w:rsidR="005E3DC2">
        <w:rPr>
          <w:rFonts w:ascii="Times New Roman" w:hAnsi="Times New Roman" w:cs="Times New Roman"/>
          <w:sz w:val="24"/>
          <w:szCs w:val="24"/>
        </w:rPr>
        <w:t xml:space="preserve"> </w:t>
      </w:r>
      <w:r w:rsidR="00346CBA" w:rsidRPr="000B78D9">
        <w:rPr>
          <w:rFonts w:ascii="Times New Roman" w:hAnsi="Times New Roman" w:cs="Times New Roman"/>
          <w:sz w:val="24"/>
          <w:szCs w:val="24"/>
        </w:rPr>
        <w:t xml:space="preserve">The appellant’s contention was that the fees paid to </w:t>
      </w:r>
      <w:r w:rsidR="003C6F54">
        <w:rPr>
          <w:rFonts w:ascii="Times New Roman" w:hAnsi="Times New Roman" w:cs="Times New Roman"/>
          <w:sz w:val="24"/>
          <w:szCs w:val="24"/>
        </w:rPr>
        <w:t xml:space="preserve">the </w:t>
      </w:r>
      <w:r w:rsidR="00346CBA" w:rsidRPr="000B78D9">
        <w:rPr>
          <w:rFonts w:ascii="Times New Roman" w:hAnsi="Times New Roman" w:cs="Times New Roman"/>
          <w:sz w:val="24"/>
          <w:szCs w:val="24"/>
        </w:rPr>
        <w:t>non-resident entities</w:t>
      </w:r>
      <w:r w:rsidR="008E7770" w:rsidRPr="000B78D9">
        <w:rPr>
          <w:rFonts w:ascii="Times New Roman" w:hAnsi="Times New Roman" w:cs="Times New Roman"/>
          <w:sz w:val="24"/>
          <w:szCs w:val="24"/>
        </w:rPr>
        <w:t xml:space="preserve"> did not fall within the </w:t>
      </w:r>
      <w:r w:rsidR="003C6F54">
        <w:rPr>
          <w:rFonts w:ascii="Times New Roman" w:hAnsi="Times New Roman" w:cs="Times New Roman"/>
          <w:sz w:val="24"/>
          <w:szCs w:val="24"/>
        </w:rPr>
        <w:t>Schedule in that</w:t>
      </w:r>
      <w:r w:rsidR="00FF305F" w:rsidRPr="000B78D9">
        <w:rPr>
          <w:rFonts w:ascii="Times New Roman" w:hAnsi="Times New Roman" w:cs="Times New Roman"/>
          <w:sz w:val="24"/>
          <w:szCs w:val="24"/>
        </w:rPr>
        <w:t xml:space="preserve"> they </w:t>
      </w:r>
      <w:r w:rsidR="008E7770" w:rsidRPr="000B78D9">
        <w:rPr>
          <w:rFonts w:ascii="Times New Roman" w:hAnsi="Times New Roman" w:cs="Times New Roman"/>
          <w:sz w:val="24"/>
          <w:szCs w:val="24"/>
        </w:rPr>
        <w:t>were not paid for services of a technical nature</w:t>
      </w:r>
      <w:r w:rsidR="00FF305F" w:rsidRPr="000B78D9">
        <w:rPr>
          <w:rFonts w:ascii="Times New Roman" w:hAnsi="Times New Roman" w:cs="Times New Roman"/>
          <w:sz w:val="24"/>
          <w:szCs w:val="24"/>
        </w:rPr>
        <w:t>.</w:t>
      </w:r>
    </w:p>
    <w:p w:rsidR="00167734" w:rsidRPr="000B78D9" w:rsidRDefault="00167734" w:rsidP="000B78D9">
      <w:pPr>
        <w:autoSpaceDE w:val="0"/>
        <w:autoSpaceDN w:val="0"/>
        <w:adjustRightInd w:val="0"/>
        <w:spacing w:after="0" w:line="360" w:lineRule="auto"/>
        <w:jc w:val="both"/>
        <w:rPr>
          <w:rFonts w:ascii="Times New Roman" w:hAnsi="Times New Roman" w:cs="Times New Roman"/>
          <w:sz w:val="24"/>
          <w:szCs w:val="24"/>
        </w:rPr>
      </w:pPr>
    </w:p>
    <w:p w:rsidR="00FD36E2" w:rsidRDefault="007A7641"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lastRenderedPageBreak/>
        <w:t xml:space="preserve">[4] </w:t>
      </w:r>
      <w:r w:rsidR="00FD36E2">
        <w:rPr>
          <w:rFonts w:ascii="Times New Roman" w:hAnsi="Times New Roman" w:cs="Times New Roman"/>
          <w:sz w:val="24"/>
          <w:szCs w:val="24"/>
        </w:rPr>
        <w:tab/>
      </w:r>
      <w:r w:rsidR="001835B3" w:rsidRPr="000B78D9">
        <w:rPr>
          <w:rFonts w:ascii="Times New Roman" w:hAnsi="Times New Roman" w:cs="Times New Roman"/>
          <w:sz w:val="24"/>
          <w:szCs w:val="24"/>
        </w:rPr>
        <w:t>In support of its case</w:t>
      </w:r>
      <w:r w:rsidR="00F40B50" w:rsidRPr="000B78D9">
        <w:rPr>
          <w:rFonts w:ascii="Times New Roman" w:hAnsi="Times New Roman" w:cs="Times New Roman"/>
          <w:sz w:val="24"/>
          <w:szCs w:val="24"/>
        </w:rPr>
        <w:t>,</w:t>
      </w:r>
      <w:r w:rsidR="001835B3" w:rsidRPr="000B78D9">
        <w:rPr>
          <w:rFonts w:ascii="Times New Roman" w:hAnsi="Times New Roman" w:cs="Times New Roman"/>
          <w:sz w:val="24"/>
          <w:szCs w:val="24"/>
        </w:rPr>
        <w:t xml:space="preserve"> the </w:t>
      </w:r>
      <w:r w:rsidR="00167734" w:rsidRPr="000B78D9">
        <w:rPr>
          <w:rFonts w:ascii="Times New Roman" w:hAnsi="Times New Roman" w:cs="Times New Roman"/>
          <w:sz w:val="24"/>
          <w:szCs w:val="24"/>
        </w:rPr>
        <w:t>appellant</w:t>
      </w:r>
      <w:r w:rsidR="001835B3" w:rsidRPr="000B78D9">
        <w:rPr>
          <w:rFonts w:ascii="Times New Roman" w:hAnsi="Times New Roman" w:cs="Times New Roman"/>
          <w:sz w:val="24"/>
          <w:szCs w:val="24"/>
        </w:rPr>
        <w:t xml:space="preserve"> led evidence from</w:t>
      </w:r>
      <w:r w:rsidR="00167734" w:rsidRPr="000B78D9">
        <w:rPr>
          <w:rFonts w:ascii="Times New Roman" w:hAnsi="Times New Roman" w:cs="Times New Roman"/>
          <w:sz w:val="24"/>
          <w:szCs w:val="24"/>
        </w:rPr>
        <w:t xml:space="preserve"> its Product Specialis</w:t>
      </w:r>
      <w:r w:rsidR="001835B3" w:rsidRPr="000B78D9">
        <w:rPr>
          <w:rFonts w:ascii="Times New Roman" w:hAnsi="Times New Roman" w:cs="Times New Roman"/>
          <w:sz w:val="24"/>
          <w:szCs w:val="24"/>
        </w:rPr>
        <w:t>t for</w:t>
      </w:r>
      <w:r w:rsidR="00897C4A" w:rsidRPr="000B78D9">
        <w:rPr>
          <w:rFonts w:ascii="Times New Roman" w:hAnsi="Times New Roman" w:cs="Times New Roman"/>
          <w:sz w:val="24"/>
          <w:szCs w:val="24"/>
        </w:rPr>
        <w:t xml:space="preserve"> Roaming and</w:t>
      </w:r>
      <w:r w:rsidR="001835B3" w:rsidRPr="000B78D9">
        <w:rPr>
          <w:rFonts w:ascii="Times New Roman" w:hAnsi="Times New Roman" w:cs="Times New Roman"/>
          <w:sz w:val="24"/>
          <w:szCs w:val="24"/>
        </w:rPr>
        <w:t xml:space="preserve"> International Wholesale</w:t>
      </w:r>
      <w:r w:rsidR="00167734" w:rsidRPr="000B78D9">
        <w:rPr>
          <w:rFonts w:ascii="Times New Roman" w:hAnsi="Times New Roman" w:cs="Times New Roman"/>
          <w:sz w:val="24"/>
          <w:szCs w:val="24"/>
        </w:rPr>
        <w:t xml:space="preserve"> over</w:t>
      </w:r>
      <w:r w:rsidR="001835B3" w:rsidRPr="000B78D9">
        <w:rPr>
          <w:rFonts w:ascii="Times New Roman" w:hAnsi="Times New Roman" w:cs="Times New Roman"/>
          <w:sz w:val="24"/>
          <w:szCs w:val="24"/>
        </w:rPr>
        <w:t xml:space="preserve"> the last 1</w:t>
      </w:r>
      <w:r w:rsidR="00167734" w:rsidRPr="000B78D9">
        <w:rPr>
          <w:rFonts w:ascii="Times New Roman" w:hAnsi="Times New Roman" w:cs="Times New Roman"/>
          <w:sz w:val="24"/>
          <w:szCs w:val="24"/>
        </w:rPr>
        <w:t>0 years</w:t>
      </w:r>
      <w:r w:rsidR="001835B3" w:rsidRPr="000B78D9">
        <w:rPr>
          <w:rFonts w:ascii="Times New Roman" w:hAnsi="Times New Roman" w:cs="Times New Roman"/>
          <w:sz w:val="24"/>
          <w:szCs w:val="24"/>
        </w:rPr>
        <w:t>. The witness</w:t>
      </w:r>
      <w:r w:rsidR="00A60E36" w:rsidRPr="000B78D9">
        <w:rPr>
          <w:rFonts w:ascii="Times New Roman" w:hAnsi="Times New Roman" w:cs="Times New Roman"/>
          <w:sz w:val="24"/>
          <w:szCs w:val="24"/>
        </w:rPr>
        <w:t xml:space="preserve"> confirmed that on 31 December 2012, the appellant concluded with </w:t>
      </w:r>
      <w:r w:rsidR="0078489D" w:rsidRPr="000B78D9">
        <w:rPr>
          <w:rFonts w:ascii="Times New Roman" w:hAnsi="Times New Roman" w:cs="Times New Roman"/>
          <w:sz w:val="24"/>
          <w:szCs w:val="24"/>
        </w:rPr>
        <w:t>Liquid Telecommunications Operations Limited (“</w:t>
      </w:r>
      <w:r w:rsidR="001835B3" w:rsidRPr="000B78D9">
        <w:rPr>
          <w:rFonts w:ascii="Times New Roman" w:hAnsi="Times New Roman" w:cs="Times New Roman"/>
          <w:sz w:val="24"/>
          <w:szCs w:val="24"/>
        </w:rPr>
        <w:t>t</w:t>
      </w:r>
      <w:r w:rsidR="00D57B2A" w:rsidRPr="000B78D9">
        <w:rPr>
          <w:rFonts w:ascii="Times New Roman" w:hAnsi="Times New Roman" w:cs="Times New Roman"/>
          <w:sz w:val="24"/>
          <w:szCs w:val="24"/>
        </w:rPr>
        <w:t>he entity</w:t>
      </w:r>
      <w:r w:rsidR="0078489D" w:rsidRPr="000B78D9">
        <w:rPr>
          <w:rFonts w:ascii="Times New Roman" w:hAnsi="Times New Roman" w:cs="Times New Roman"/>
          <w:sz w:val="24"/>
          <w:szCs w:val="24"/>
        </w:rPr>
        <w:t>”)</w:t>
      </w:r>
      <w:r w:rsidR="00A60E36" w:rsidRPr="000B78D9">
        <w:rPr>
          <w:rFonts w:ascii="Times New Roman" w:hAnsi="Times New Roman" w:cs="Times New Roman"/>
          <w:sz w:val="24"/>
          <w:szCs w:val="24"/>
        </w:rPr>
        <w:t>,</w:t>
      </w:r>
      <w:r w:rsidR="0078489D" w:rsidRPr="000B78D9">
        <w:rPr>
          <w:rFonts w:ascii="Times New Roman" w:hAnsi="Times New Roman" w:cs="Times New Roman"/>
          <w:sz w:val="24"/>
          <w:szCs w:val="24"/>
        </w:rPr>
        <w:t xml:space="preserve"> a company incorporated in Mauritius, </w:t>
      </w:r>
      <w:r w:rsidR="00A60E36" w:rsidRPr="000B78D9">
        <w:rPr>
          <w:rFonts w:ascii="Times New Roman" w:hAnsi="Times New Roman" w:cs="Times New Roman"/>
          <w:sz w:val="24"/>
          <w:szCs w:val="24"/>
        </w:rPr>
        <w:t>an agreement termed a ‘TRAFFIC TERMINATION, MANAGEMENT AND FACILITIES PROVISION AGREEMENT</w:t>
      </w:r>
      <w:r w:rsidR="0060330B" w:rsidRPr="000B78D9">
        <w:rPr>
          <w:rFonts w:ascii="Times New Roman" w:hAnsi="Times New Roman" w:cs="Times New Roman"/>
          <w:sz w:val="24"/>
          <w:szCs w:val="24"/>
        </w:rPr>
        <w:t xml:space="preserve"> (“the agreement”)</w:t>
      </w:r>
      <w:r w:rsidR="005E3DC2">
        <w:rPr>
          <w:rFonts w:ascii="Times New Roman" w:hAnsi="Times New Roman" w:cs="Times New Roman"/>
          <w:sz w:val="24"/>
          <w:szCs w:val="24"/>
        </w:rPr>
        <w:t>in terms of which the a</w:t>
      </w:r>
      <w:r w:rsidR="00CF70C0" w:rsidRPr="000B78D9">
        <w:rPr>
          <w:rFonts w:ascii="Times New Roman" w:hAnsi="Times New Roman" w:cs="Times New Roman"/>
          <w:sz w:val="24"/>
          <w:szCs w:val="24"/>
        </w:rPr>
        <w:t xml:space="preserve">ppellant is entitled to enjoy interconnection services from the entity. </w:t>
      </w:r>
      <w:r w:rsidR="0078489D" w:rsidRPr="000B78D9">
        <w:rPr>
          <w:rFonts w:ascii="Times New Roman" w:hAnsi="Times New Roman" w:cs="Times New Roman"/>
          <w:sz w:val="24"/>
          <w:szCs w:val="24"/>
        </w:rPr>
        <w:t xml:space="preserve"> </w:t>
      </w:r>
      <w:r w:rsidR="00CF70C0" w:rsidRPr="000B78D9">
        <w:rPr>
          <w:rFonts w:ascii="Times New Roman" w:hAnsi="Times New Roman" w:cs="Times New Roman"/>
          <w:sz w:val="24"/>
          <w:szCs w:val="24"/>
        </w:rPr>
        <w:t xml:space="preserve">The entity is an international carrier and provides services including </w:t>
      </w:r>
      <w:r w:rsidR="005E3DC2">
        <w:rPr>
          <w:rFonts w:ascii="Times New Roman" w:hAnsi="Times New Roman" w:cs="Times New Roman"/>
          <w:sz w:val="24"/>
          <w:szCs w:val="24"/>
        </w:rPr>
        <w:t>the carriage</w:t>
      </w:r>
      <w:r w:rsidR="00CF70C0" w:rsidRPr="000B78D9">
        <w:rPr>
          <w:rFonts w:ascii="Times New Roman" w:hAnsi="Times New Roman" w:cs="Times New Roman"/>
          <w:sz w:val="24"/>
          <w:szCs w:val="24"/>
        </w:rPr>
        <w:t xml:space="preserve"> of traffic between mobile telephone operators around the world. </w:t>
      </w:r>
      <w:r w:rsidR="00777AB3" w:rsidRPr="000B78D9">
        <w:rPr>
          <w:rFonts w:ascii="Times New Roman" w:hAnsi="Times New Roman" w:cs="Times New Roman"/>
          <w:sz w:val="24"/>
          <w:szCs w:val="24"/>
        </w:rPr>
        <w:t>The appellant</w:t>
      </w:r>
      <w:r w:rsidR="0060330B" w:rsidRPr="000B78D9">
        <w:rPr>
          <w:rFonts w:ascii="Times New Roman" w:hAnsi="Times New Roman" w:cs="Times New Roman"/>
          <w:sz w:val="24"/>
          <w:szCs w:val="24"/>
        </w:rPr>
        <w:t xml:space="preserve"> paid interconnection fees </w:t>
      </w:r>
      <w:r w:rsidR="00CF70C0" w:rsidRPr="000B78D9">
        <w:rPr>
          <w:rFonts w:ascii="Times New Roman" w:hAnsi="Times New Roman" w:cs="Times New Roman"/>
          <w:sz w:val="24"/>
          <w:szCs w:val="24"/>
        </w:rPr>
        <w:t xml:space="preserve">to the entity </w:t>
      </w:r>
      <w:r w:rsidR="0060330B" w:rsidRPr="000B78D9">
        <w:rPr>
          <w:rFonts w:ascii="Times New Roman" w:hAnsi="Times New Roman" w:cs="Times New Roman"/>
          <w:sz w:val="24"/>
          <w:szCs w:val="24"/>
        </w:rPr>
        <w:t>on terms and conditions set out in the agreement.  The agreement is still extant and has</w:t>
      </w:r>
      <w:r w:rsidR="0078489D" w:rsidRPr="000B78D9">
        <w:rPr>
          <w:rFonts w:ascii="Times New Roman" w:hAnsi="Times New Roman" w:cs="Times New Roman"/>
          <w:sz w:val="24"/>
          <w:szCs w:val="24"/>
        </w:rPr>
        <w:t xml:space="preserve"> not been amended.</w:t>
      </w:r>
      <w:r w:rsidR="00CF70C0" w:rsidRPr="000B78D9">
        <w:rPr>
          <w:rFonts w:ascii="Times New Roman" w:hAnsi="Times New Roman" w:cs="Times New Roman"/>
          <w:sz w:val="24"/>
          <w:szCs w:val="24"/>
        </w:rPr>
        <w:t xml:space="preserve"> </w:t>
      </w:r>
      <w:r w:rsidR="00D57B2A" w:rsidRPr="000B78D9">
        <w:rPr>
          <w:rFonts w:ascii="Times New Roman" w:hAnsi="Times New Roman" w:cs="Times New Roman"/>
          <w:sz w:val="24"/>
          <w:szCs w:val="24"/>
        </w:rPr>
        <w:t xml:space="preserve"> </w:t>
      </w:r>
      <w:r w:rsidR="00777AB3" w:rsidRPr="000B78D9">
        <w:rPr>
          <w:rFonts w:ascii="Times New Roman" w:hAnsi="Times New Roman" w:cs="Times New Roman"/>
          <w:sz w:val="24"/>
          <w:szCs w:val="24"/>
        </w:rPr>
        <w:t xml:space="preserve">In terms of </w:t>
      </w:r>
      <w:r w:rsidR="00D57B2A" w:rsidRPr="000B78D9">
        <w:rPr>
          <w:rFonts w:ascii="Times New Roman" w:hAnsi="Times New Roman" w:cs="Times New Roman"/>
          <w:sz w:val="24"/>
          <w:szCs w:val="24"/>
        </w:rPr>
        <w:t>Clause 4 of the agreement</w:t>
      </w:r>
      <w:r w:rsidR="00777AB3" w:rsidRPr="000B78D9">
        <w:rPr>
          <w:rFonts w:ascii="Times New Roman" w:hAnsi="Times New Roman" w:cs="Times New Roman"/>
          <w:sz w:val="24"/>
          <w:szCs w:val="24"/>
        </w:rPr>
        <w:t xml:space="preserve">, </w:t>
      </w:r>
      <w:r w:rsidR="00D57B2A" w:rsidRPr="000B78D9">
        <w:rPr>
          <w:rFonts w:ascii="Times New Roman" w:hAnsi="Times New Roman" w:cs="Times New Roman"/>
          <w:sz w:val="24"/>
          <w:szCs w:val="24"/>
        </w:rPr>
        <w:t xml:space="preserve">the entity agreed </w:t>
      </w:r>
    </w:p>
    <w:p w:rsidR="004F0F07" w:rsidRDefault="00FD36E2" w:rsidP="00FD36E2">
      <w:pPr>
        <w:autoSpaceDE w:val="0"/>
        <w:autoSpaceDN w:val="0"/>
        <w:adjustRightInd w:val="0"/>
        <w:spacing w:after="0" w:line="240" w:lineRule="auto"/>
        <w:ind w:left="720"/>
        <w:jc w:val="both"/>
        <w:rPr>
          <w:rFonts w:ascii="Times New Roman" w:hAnsi="Times New Roman" w:cs="Times New Roman"/>
        </w:rPr>
      </w:pPr>
      <w:r w:rsidRPr="00FD36E2">
        <w:rPr>
          <w:rFonts w:ascii="Times New Roman" w:hAnsi="Times New Roman" w:cs="Times New Roman"/>
        </w:rPr>
        <w:t>“</w:t>
      </w:r>
      <w:r w:rsidR="000E48ED" w:rsidRPr="00FD36E2">
        <w:rPr>
          <w:rFonts w:ascii="Times New Roman" w:hAnsi="Times New Roman" w:cs="Times New Roman"/>
        </w:rPr>
        <w:t>to</w:t>
      </w:r>
      <w:r w:rsidR="000E48ED" w:rsidRPr="00FD36E2">
        <w:rPr>
          <w:rFonts w:ascii="Times New Roman" w:hAnsi="Times New Roman" w:cs="Times New Roman"/>
          <w:u w:val="single"/>
        </w:rPr>
        <w:t xml:space="preserve"> provide and maintain the S</w:t>
      </w:r>
      <w:r w:rsidR="00D57B2A" w:rsidRPr="00FD36E2">
        <w:rPr>
          <w:rFonts w:ascii="Times New Roman" w:hAnsi="Times New Roman" w:cs="Times New Roman"/>
          <w:u w:val="single"/>
        </w:rPr>
        <w:t>ervices</w:t>
      </w:r>
      <w:r w:rsidR="00D57B2A" w:rsidRPr="00FD36E2">
        <w:rPr>
          <w:rFonts w:ascii="Times New Roman" w:hAnsi="Times New Roman" w:cs="Times New Roman"/>
        </w:rPr>
        <w:t xml:space="preserve">, whereby each party </w:t>
      </w:r>
      <w:r w:rsidR="004F0F07" w:rsidRPr="00FD36E2">
        <w:rPr>
          <w:rFonts w:ascii="Times New Roman" w:hAnsi="Times New Roman" w:cs="Times New Roman"/>
        </w:rPr>
        <w:t>may convey calls to each other’s network either for termination to their respective destinations in consideration for the Charges and otherwise in accordance with the terms and conditions of this agreement.”</w:t>
      </w:r>
    </w:p>
    <w:p w:rsidR="00FD36E2" w:rsidRPr="00FD36E2" w:rsidRDefault="00FD36E2" w:rsidP="00FD36E2">
      <w:pPr>
        <w:autoSpaceDE w:val="0"/>
        <w:autoSpaceDN w:val="0"/>
        <w:adjustRightInd w:val="0"/>
        <w:spacing w:after="0" w:line="240" w:lineRule="auto"/>
        <w:ind w:left="720"/>
        <w:jc w:val="both"/>
        <w:rPr>
          <w:rFonts w:ascii="Times New Roman" w:hAnsi="Times New Roman" w:cs="Times New Roman"/>
        </w:rPr>
      </w:pPr>
    </w:p>
    <w:p w:rsidR="00FD36E2" w:rsidRDefault="00817233"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Clause 4.4</w:t>
      </w:r>
      <w:r w:rsidR="00777AB3" w:rsidRPr="000B78D9">
        <w:rPr>
          <w:rFonts w:ascii="Times New Roman" w:hAnsi="Times New Roman" w:cs="Times New Roman"/>
          <w:sz w:val="24"/>
          <w:szCs w:val="24"/>
        </w:rPr>
        <w:t xml:space="preserve"> provides</w:t>
      </w:r>
      <w:r w:rsidRPr="000B78D9">
        <w:rPr>
          <w:rFonts w:ascii="Times New Roman" w:hAnsi="Times New Roman" w:cs="Times New Roman"/>
          <w:sz w:val="24"/>
          <w:szCs w:val="24"/>
        </w:rPr>
        <w:t xml:space="preserve">: </w:t>
      </w:r>
    </w:p>
    <w:p w:rsidR="00862A98" w:rsidRPr="00FD36E2" w:rsidRDefault="00817233" w:rsidP="00FD36E2">
      <w:pPr>
        <w:autoSpaceDE w:val="0"/>
        <w:autoSpaceDN w:val="0"/>
        <w:adjustRightInd w:val="0"/>
        <w:spacing w:after="0" w:line="240" w:lineRule="auto"/>
        <w:ind w:left="720"/>
        <w:jc w:val="both"/>
        <w:rPr>
          <w:rFonts w:ascii="Times New Roman" w:hAnsi="Times New Roman" w:cs="Times New Roman"/>
        </w:rPr>
      </w:pPr>
      <w:r w:rsidRPr="00FD36E2">
        <w:rPr>
          <w:rFonts w:ascii="Times New Roman" w:hAnsi="Times New Roman" w:cs="Times New Roman"/>
        </w:rPr>
        <w:t>“Each party shall be responsible for the costs of interconnection at its own point of interconnection.  Any transmission or other costs relating to the interconnection, if applicable, shall be shared 50:50 in equal proportions.  Where satellite and terrestrial fibre optic connectivity has been provided by Liquid for the purpose of interconnection between [the appellant] and third parties’ networks, Liquid shall invoice [the appellant] for the full circuit costs.  Such circuit costs may be deducted and set off from any amounts due from one party to the other”</w:t>
      </w:r>
    </w:p>
    <w:p w:rsidR="004F0F07" w:rsidRPr="000B78D9" w:rsidRDefault="00D57B2A"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‘Services’</w:t>
      </w:r>
      <w:r w:rsidR="000B35D0">
        <w:rPr>
          <w:rFonts w:ascii="Times New Roman" w:hAnsi="Times New Roman" w:cs="Times New Roman"/>
          <w:sz w:val="24"/>
          <w:szCs w:val="24"/>
        </w:rPr>
        <w:t xml:space="preserve"> is</w:t>
      </w:r>
      <w:r w:rsidR="004F0F07" w:rsidRPr="000B78D9">
        <w:rPr>
          <w:rFonts w:ascii="Times New Roman" w:hAnsi="Times New Roman" w:cs="Times New Roman"/>
          <w:sz w:val="24"/>
          <w:szCs w:val="24"/>
        </w:rPr>
        <w:t xml:space="preserve"> defined in Clause 1.1.21 as: </w:t>
      </w:r>
    </w:p>
    <w:p w:rsidR="0060330B" w:rsidRDefault="004F0F07" w:rsidP="00A478B9">
      <w:pPr>
        <w:autoSpaceDE w:val="0"/>
        <w:autoSpaceDN w:val="0"/>
        <w:adjustRightInd w:val="0"/>
        <w:spacing w:after="0" w:line="240" w:lineRule="auto"/>
        <w:ind w:left="720"/>
        <w:jc w:val="both"/>
        <w:rPr>
          <w:rFonts w:ascii="Times New Roman" w:hAnsi="Times New Roman" w:cs="Times New Roman"/>
          <w:sz w:val="24"/>
          <w:szCs w:val="24"/>
        </w:rPr>
      </w:pPr>
      <w:r w:rsidRPr="000B78D9">
        <w:rPr>
          <w:rFonts w:ascii="Times New Roman" w:hAnsi="Times New Roman" w:cs="Times New Roman"/>
          <w:sz w:val="24"/>
          <w:szCs w:val="24"/>
        </w:rPr>
        <w:t xml:space="preserve">1.1.21 </w:t>
      </w:r>
      <w:r w:rsidRPr="00FD36E2">
        <w:rPr>
          <w:rFonts w:ascii="Times New Roman" w:hAnsi="Times New Roman" w:cs="Times New Roman"/>
        </w:rPr>
        <w:t>“Services”</w:t>
      </w:r>
      <w:r w:rsidR="000E48ED" w:rsidRPr="00FD36E2">
        <w:rPr>
          <w:rFonts w:ascii="Times New Roman" w:hAnsi="Times New Roman" w:cs="Times New Roman"/>
        </w:rPr>
        <w:t xml:space="preserve"> </w:t>
      </w:r>
      <w:r w:rsidRPr="00FD36E2">
        <w:rPr>
          <w:rFonts w:ascii="Times New Roman" w:hAnsi="Times New Roman" w:cs="Times New Roman"/>
        </w:rPr>
        <w:t xml:space="preserve">shall mean the services to be provided by (the entity) to (the appellant) more particularly described in annexure “A”, including, without limitation, all products, facilities, </w:t>
      </w:r>
      <w:r w:rsidRPr="00FD36E2">
        <w:rPr>
          <w:rFonts w:ascii="Times New Roman" w:hAnsi="Times New Roman" w:cs="Times New Roman"/>
          <w:u w:val="single"/>
        </w:rPr>
        <w:t>equipment, expertise, know-how, m</w:t>
      </w:r>
      <w:r w:rsidR="000E48ED" w:rsidRPr="00FD36E2">
        <w:rPr>
          <w:rFonts w:ascii="Times New Roman" w:hAnsi="Times New Roman" w:cs="Times New Roman"/>
          <w:u w:val="single"/>
        </w:rPr>
        <w:t>anagement, systems and software</w:t>
      </w:r>
      <w:r w:rsidR="000E48ED" w:rsidRPr="00FD36E2">
        <w:rPr>
          <w:rFonts w:ascii="Times New Roman" w:hAnsi="Times New Roman" w:cs="Times New Roman"/>
        </w:rPr>
        <w:t>;”</w:t>
      </w:r>
      <w:r w:rsidR="00D57B2A" w:rsidRPr="000B78D9">
        <w:rPr>
          <w:rFonts w:ascii="Times New Roman" w:hAnsi="Times New Roman" w:cs="Times New Roman"/>
          <w:sz w:val="24"/>
          <w:szCs w:val="24"/>
        </w:rPr>
        <w:t xml:space="preserve"> </w:t>
      </w:r>
      <w:r w:rsidR="001835B3" w:rsidRPr="000B78D9">
        <w:rPr>
          <w:rFonts w:ascii="Times New Roman" w:hAnsi="Times New Roman" w:cs="Times New Roman"/>
          <w:sz w:val="24"/>
          <w:szCs w:val="24"/>
        </w:rPr>
        <w:t>(</w:t>
      </w:r>
      <w:r w:rsidR="00A018CF">
        <w:rPr>
          <w:rFonts w:ascii="Times New Roman" w:hAnsi="Times New Roman" w:cs="Times New Roman"/>
          <w:sz w:val="24"/>
          <w:szCs w:val="24"/>
        </w:rPr>
        <w:t>All underlining is mine.</w:t>
      </w:r>
      <w:r w:rsidR="001835B3" w:rsidRPr="000B78D9">
        <w:rPr>
          <w:rFonts w:ascii="Times New Roman" w:hAnsi="Times New Roman" w:cs="Times New Roman"/>
          <w:sz w:val="24"/>
          <w:szCs w:val="24"/>
        </w:rPr>
        <w:t>)</w:t>
      </w:r>
    </w:p>
    <w:p w:rsidR="00A478B9" w:rsidRPr="000B78D9" w:rsidRDefault="00A478B9" w:rsidP="00A478B9">
      <w:pPr>
        <w:autoSpaceDE w:val="0"/>
        <w:autoSpaceDN w:val="0"/>
        <w:adjustRightInd w:val="0"/>
        <w:spacing w:after="0" w:line="240" w:lineRule="auto"/>
        <w:ind w:left="720"/>
        <w:jc w:val="both"/>
        <w:rPr>
          <w:rFonts w:ascii="Times New Roman" w:hAnsi="Times New Roman" w:cs="Times New Roman"/>
          <w:sz w:val="24"/>
          <w:szCs w:val="24"/>
        </w:rPr>
      </w:pPr>
    </w:p>
    <w:p w:rsidR="003E3238" w:rsidRDefault="00CF70C0" w:rsidP="000B35D0">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The witness explained that there is an interconnection between the </w:t>
      </w:r>
      <w:r w:rsidR="00042A56" w:rsidRPr="000B78D9">
        <w:rPr>
          <w:rFonts w:ascii="Times New Roman" w:hAnsi="Times New Roman" w:cs="Times New Roman"/>
          <w:sz w:val="24"/>
          <w:szCs w:val="24"/>
        </w:rPr>
        <w:t>appellant’s</w:t>
      </w:r>
      <w:r w:rsidRPr="000B78D9">
        <w:rPr>
          <w:rFonts w:ascii="Times New Roman" w:hAnsi="Times New Roman" w:cs="Times New Roman"/>
          <w:sz w:val="24"/>
          <w:szCs w:val="24"/>
        </w:rPr>
        <w:t xml:space="preserve"> network and that of the entity through their switches.  The interconnection allows for the movement of voice traffic</w:t>
      </w:r>
      <w:r w:rsidR="00016133" w:rsidRPr="000B78D9">
        <w:rPr>
          <w:rFonts w:ascii="Times New Roman" w:hAnsi="Times New Roman" w:cs="Times New Roman"/>
          <w:sz w:val="24"/>
          <w:szCs w:val="24"/>
        </w:rPr>
        <w:t xml:space="preserve"> between the appellant</w:t>
      </w:r>
      <w:r w:rsidR="00042A56" w:rsidRPr="000B78D9">
        <w:rPr>
          <w:rFonts w:ascii="Times New Roman" w:hAnsi="Times New Roman" w:cs="Times New Roman"/>
          <w:sz w:val="24"/>
          <w:szCs w:val="24"/>
        </w:rPr>
        <w:t>’</w:t>
      </w:r>
      <w:r w:rsidR="00016133" w:rsidRPr="000B78D9">
        <w:rPr>
          <w:rFonts w:ascii="Times New Roman" w:hAnsi="Times New Roman" w:cs="Times New Roman"/>
          <w:sz w:val="24"/>
          <w:szCs w:val="24"/>
        </w:rPr>
        <w:t>s home network and foreign countries. Thus by virtue of interconnection</w:t>
      </w:r>
      <w:r w:rsidR="00042A56" w:rsidRPr="000B78D9">
        <w:rPr>
          <w:rFonts w:ascii="Times New Roman" w:hAnsi="Times New Roman" w:cs="Times New Roman"/>
          <w:sz w:val="24"/>
          <w:szCs w:val="24"/>
        </w:rPr>
        <w:t>,</w:t>
      </w:r>
      <w:r w:rsidR="00016133" w:rsidRPr="000B78D9">
        <w:rPr>
          <w:rFonts w:ascii="Times New Roman" w:hAnsi="Times New Roman" w:cs="Times New Roman"/>
          <w:sz w:val="24"/>
          <w:szCs w:val="24"/>
        </w:rPr>
        <w:t xml:space="preserve"> a call made b</w:t>
      </w:r>
      <w:r w:rsidR="00042A56" w:rsidRPr="000B78D9">
        <w:rPr>
          <w:rFonts w:ascii="Times New Roman" w:hAnsi="Times New Roman" w:cs="Times New Roman"/>
          <w:sz w:val="24"/>
          <w:szCs w:val="24"/>
        </w:rPr>
        <w:t>y someone in Zimbabwe</w:t>
      </w:r>
      <w:r w:rsidR="00016133" w:rsidRPr="000B78D9">
        <w:rPr>
          <w:rFonts w:ascii="Times New Roman" w:hAnsi="Times New Roman" w:cs="Times New Roman"/>
          <w:sz w:val="24"/>
          <w:szCs w:val="24"/>
        </w:rPr>
        <w:t xml:space="preserve"> using the appellant’s network can be received in another country. </w:t>
      </w:r>
      <w:r w:rsidR="00F1304B">
        <w:rPr>
          <w:rFonts w:ascii="Times New Roman" w:hAnsi="Times New Roman" w:cs="Times New Roman"/>
          <w:sz w:val="24"/>
          <w:szCs w:val="24"/>
        </w:rPr>
        <w:t xml:space="preserve"> </w:t>
      </w:r>
      <w:r w:rsidR="00016133" w:rsidRPr="000B78D9">
        <w:rPr>
          <w:rFonts w:ascii="Times New Roman" w:hAnsi="Times New Roman" w:cs="Times New Roman"/>
          <w:sz w:val="24"/>
          <w:szCs w:val="24"/>
        </w:rPr>
        <w:t xml:space="preserve">The </w:t>
      </w:r>
      <w:r w:rsidR="000C5742" w:rsidRPr="000B78D9">
        <w:rPr>
          <w:rFonts w:ascii="Times New Roman" w:hAnsi="Times New Roman" w:cs="Times New Roman"/>
          <w:sz w:val="24"/>
          <w:szCs w:val="24"/>
        </w:rPr>
        <w:t>appellant p</w:t>
      </w:r>
      <w:r w:rsidR="00016133" w:rsidRPr="000B78D9">
        <w:rPr>
          <w:rFonts w:ascii="Times New Roman" w:hAnsi="Times New Roman" w:cs="Times New Roman"/>
          <w:sz w:val="24"/>
          <w:szCs w:val="24"/>
        </w:rPr>
        <w:t xml:space="preserve">ays the entity for outbound traffic </w:t>
      </w:r>
      <w:r w:rsidR="000C5742" w:rsidRPr="000B78D9">
        <w:rPr>
          <w:rFonts w:ascii="Times New Roman" w:hAnsi="Times New Roman" w:cs="Times New Roman"/>
          <w:sz w:val="24"/>
          <w:szCs w:val="24"/>
        </w:rPr>
        <w:t>to be</w:t>
      </w:r>
      <w:r w:rsidR="00016133" w:rsidRPr="000B78D9">
        <w:rPr>
          <w:rFonts w:ascii="Times New Roman" w:hAnsi="Times New Roman" w:cs="Times New Roman"/>
          <w:sz w:val="24"/>
          <w:szCs w:val="24"/>
        </w:rPr>
        <w:t xml:space="preserve"> terminated at the destination of the international call.  Payment is at a termina</w:t>
      </w:r>
      <w:r w:rsidR="00042A56" w:rsidRPr="000B78D9">
        <w:rPr>
          <w:rFonts w:ascii="Times New Roman" w:hAnsi="Times New Roman" w:cs="Times New Roman"/>
          <w:sz w:val="24"/>
          <w:szCs w:val="24"/>
        </w:rPr>
        <w:t>tion rate agreed by the parties and the amount payable is determined by the total minutes of voice calls made by the appellant’s customers to international destinations.</w:t>
      </w:r>
      <w:r w:rsidRPr="000B78D9">
        <w:rPr>
          <w:rFonts w:ascii="Times New Roman" w:hAnsi="Times New Roman" w:cs="Times New Roman"/>
          <w:sz w:val="24"/>
          <w:szCs w:val="24"/>
        </w:rPr>
        <w:t xml:space="preserve"> </w:t>
      </w:r>
      <w:r w:rsidR="000C5742" w:rsidRPr="000B78D9">
        <w:rPr>
          <w:rFonts w:ascii="Times New Roman" w:hAnsi="Times New Roman" w:cs="Times New Roman"/>
          <w:sz w:val="24"/>
          <w:szCs w:val="24"/>
        </w:rPr>
        <w:t>Ther</w:t>
      </w:r>
      <w:r w:rsidR="0074292F" w:rsidRPr="000B78D9">
        <w:rPr>
          <w:rFonts w:ascii="Times New Roman" w:hAnsi="Times New Roman" w:cs="Times New Roman"/>
          <w:sz w:val="24"/>
          <w:szCs w:val="24"/>
        </w:rPr>
        <w:t>e was</w:t>
      </w:r>
      <w:r w:rsidR="003E3238">
        <w:rPr>
          <w:rFonts w:ascii="Times New Roman" w:hAnsi="Times New Roman" w:cs="Times New Roman"/>
          <w:sz w:val="24"/>
          <w:szCs w:val="24"/>
        </w:rPr>
        <w:t>, she emphasised</w:t>
      </w:r>
      <w:r w:rsidR="001A7A53">
        <w:rPr>
          <w:rFonts w:ascii="Times New Roman" w:hAnsi="Times New Roman" w:cs="Times New Roman"/>
          <w:sz w:val="24"/>
          <w:szCs w:val="24"/>
        </w:rPr>
        <w:t xml:space="preserve">, </w:t>
      </w:r>
      <w:r w:rsidR="001A7A53" w:rsidRPr="000B78D9">
        <w:rPr>
          <w:rFonts w:ascii="Times New Roman" w:hAnsi="Times New Roman" w:cs="Times New Roman"/>
          <w:sz w:val="24"/>
          <w:szCs w:val="24"/>
        </w:rPr>
        <w:t>no</w:t>
      </w:r>
      <w:r w:rsidR="000C5742" w:rsidRPr="000B78D9">
        <w:rPr>
          <w:rFonts w:ascii="Times New Roman" w:hAnsi="Times New Roman" w:cs="Times New Roman"/>
          <w:sz w:val="24"/>
          <w:szCs w:val="24"/>
        </w:rPr>
        <w:t xml:space="preserve"> human intervention in the trafficking of outbound traffic. </w:t>
      </w:r>
      <w:r w:rsidR="003E3238">
        <w:rPr>
          <w:rFonts w:ascii="Times New Roman" w:hAnsi="Times New Roman" w:cs="Times New Roman"/>
          <w:sz w:val="24"/>
          <w:szCs w:val="24"/>
        </w:rPr>
        <w:t>However, i</w:t>
      </w:r>
      <w:r w:rsidR="000C5742" w:rsidRPr="000B78D9">
        <w:rPr>
          <w:rFonts w:ascii="Times New Roman" w:hAnsi="Times New Roman" w:cs="Times New Roman"/>
          <w:sz w:val="24"/>
          <w:szCs w:val="24"/>
        </w:rPr>
        <w:t>f there was a system error</w:t>
      </w:r>
      <w:r w:rsidR="00777AB3" w:rsidRPr="000B78D9">
        <w:rPr>
          <w:rFonts w:ascii="Times New Roman" w:hAnsi="Times New Roman" w:cs="Times New Roman"/>
          <w:sz w:val="24"/>
          <w:szCs w:val="24"/>
        </w:rPr>
        <w:t>,</w:t>
      </w:r>
      <w:r w:rsidR="000C5742" w:rsidRPr="000B78D9">
        <w:rPr>
          <w:rFonts w:ascii="Times New Roman" w:hAnsi="Times New Roman" w:cs="Times New Roman"/>
          <w:sz w:val="24"/>
          <w:szCs w:val="24"/>
        </w:rPr>
        <w:t xml:space="preserve"> </w:t>
      </w:r>
      <w:r w:rsidR="000C5742" w:rsidRPr="000B78D9">
        <w:rPr>
          <w:rFonts w:ascii="Times New Roman" w:hAnsi="Times New Roman" w:cs="Times New Roman"/>
          <w:sz w:val="24"/>
          <w:szCs w:val="24"/>
        </w:rPr>
        <w:lastRenderedPageBreak/>
        <w:t xml:space="preserve">engineers from the appellant or the entity would attend to fixing the error depending on the whether the error occurred within or outside Zimbabwe. </w:t>
      </w:r>
      <w:r w:rsidR="00A60E36" w:rsidRPr="000B78D9">
        <w:rPr>
          <w:rFonts w:ascii="Times New Roman" w:hAnsi="Times New Roman" w:cs="Times New Roman"/>
          <w:sz w:val="24"/>
          <w:szCs w:val="24"/>
        </w:rPr>
        <w:t xml:space="preserve"> </w:t>
      </w:r>
    </w:p>
    <w:p w:rsidR="00CF5983" w:rsidRPr="000B78D9" w:rsidRDefault="003E3238" w:rsidP="003E32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the title of the agreement and the provision of Clause 1.1.21 </w:t>
      </w:r>
      <w:r w:rsidR="00CD1F17">
        <w:rPr>
          <w:rFonts w:ascii="Times New Roman" w:hAnsi="Times New Roman" w:cs="Times New Roman"/>
          <w:sz w:val="24"/>
          <w:szCs w:val="24"/>
        </w:rPr>
        <w:t>(</w:t>
      </w:r>
      <w:r w:rsidR="00CD1F17" w:rsidRPr="00A018CF">
        <w:rPr>
          <w:rFonts w:ascii="Times New Roman" w:hAnsi="Times New Roman" w:cs="Times New Roman"/>
          <w:i/>
          <w:sz w:val="24"/>
          <w:szCs w:val="24"/>
        </w:rPr>
        <w:t>supra</w:t>
      </w:r>
      <w:r w:rsidR="00CD1F17">
        <w:rPr>
          <w:rFonts w:ascii="Times New Roman" w:hAnsi="Times New Roman" w:cs="Times New Roman"/>
          <w:sz w:val="24"/>
          <w:szCs w:val="24"/>
        </w:rPr>
        <w:t>) the</w:t>
      </w:r>
      <w:r>
        <w:rPr>
          <w:rFonts w:ascii="Times New Roman" w:hAnsi="Times New Roman" w:cs="Times New Roman"/>
          <w:sz w:val="24"/>
          <w:szCs w:val="24"/>
        </w:rPr>
        <w:t xml:space="preserve"> witness was adamant</w:t>
      </w:r>
      <w:r w:rsidR="000E48ED" w:rsidRPr="000B78D9">
        <w:rPr>
          <w:rFonts w:ascii="Times New Roman" w:hAnsi="Times New Roman" w:cs="Times New Roman"/>
          <w:sz w:val="24"/>
          <w:szCs w:val="24"/>
        </w:rPr>
        <w:t xml:space="preserve"> that the services for which the appellant paid fees to the entity were not services of a technical, managerial, administrative or consultative nature</w:t>
      </w:r>
      <w:r w:rsidR="00CF5983" w:rsidRPr="000B78D9">
        <w:rPr>
          <w:rFonts w:ascii="Times New Roman" w:hAnsi="Times New Roman" w:cs="Times New Roman"/>
          <w:sz w:val="24"/>
          <w:szCs w:val="24"/>
        </w:rPr>
        <w:t xml:space="preserve">. She </w:t>
      </w:r>
      <w:r w:rsidR="000E48ED" w:rsidRPr="000B78D9">
        <w:rPr>
          <w:rFonts w:ascii="Times New Roman" w:hAnsi="Times New Roman" w:cs="Times New Roman"/>
          <w:sz w:val="24"/>
          <w:szCs w:val="24"/>
        </w:rPr>
        <w:t xml:space="preserve"> </w:t>
      </w:r>
      <w:r w:rsidR="009A00D7" w:rsidRPr="000B78D9">
        <w:rPr>
          <w:rFonts w:ascii="Times New Roman" w:hAnsi="Times New Roman" w:cs="Times New Roman"/>
          <w:sz w:val="24"/>
          <w:szCs w:val="24"/>
        </w:rPr>
        <w:t>was at pains to explain the significance of clause</w:t>
      </w:r>
      <w:r w:rsidR="00CF5983" w:rsidRPr="000B78D9">
        <w:rPr>
          <w:rFonts w:ascii="Times New Roman" w:hAnsi="Times New Roman" w:cs="Times New Roman"/>
          <w:sz w:val="24"/>
          <w:szCs w:val="24"/>
        </w:rPr>
        <w:t xml:space="preserve"> 1.1.21 and concluded by saying that </w:t>
      </w:r>
      <w:r w:rsidR="000042B1">
        <w:rPr>
          <w:rFonts w:ascii="Times New Roman" w:hAnsi="Times New Roman" w:cs="Times New Roman"/>
          <w:sz w:val="24"/>
          <w:szCs w:val="24"/>
        </w:rPr>
        <w:t xml:space="preserve">regardless of </w:t>
      </w:r>
      <w:r w:rsidR="009A00D7" w:rsidRPr="000B78D9">
        <w:rPr>
          <w:rFonts w:ascii="Times New Roman" w:hAnsi="Times New Roman" w:cs="Times New Roman"/>
          <w:sz w:val="24"/>
          <w:szCs w:val="24"/>
        </w:rPr>
        <w:t xml:space="preserve"> that clause,</w:t>
      </w:r>
      <w:r w:rsidR="00CF5983" w:rsidRPr="000B78D9">
        <w:rPr>
          <w:rFonts w:ascii="Times New Roman" w:hAnsi="Times New Roman" w:cs="Times New Roman"/>
          <w:sz w:val="24"/>
          <w:szCs w:val="24"/>
        </w:rPr>
        <w:t xml:space="preserve"> and the services listed in annexure A of the agreement, </w:t>
      </w:r>
      <w:r w:rsidR="009A00D7" w:rsidRPr="000B78D9">
        <w:rPr>
          <w:rFonts w:ascii="Times New Roman" w:hAnsi="Times New Roman" w:cs="Times New Roman"/>
          <w:sz w:val="24"/>
          <w:szCs w:val="24"/>
        </w:rPr>
        <w:t xml:space="preserve"> the appella</w:t>
      </w:r>
      <w:r w:rsidR="00401FF2" w:rsidRPr="000B78D9">
        <w:rPr>
          <w:rFonts w:ascii="Times New Roman" w:hAnsi="Times New Roman" w:cs="Times New Roman"/>
          <w:sz w:val="24"/>
          <w:szCs w:val="24"/>
        </w:rPr>
        <w:t xml:space="preserve">nt was not provided with </w:t>
      </w:r>
      <w:r w:rsidR="00CF5983" w:rsidRPr="000B78D9">
        <w:rPr>
          <w:rFonts w:ascii="Times New Roman" w:hAnsi="Times New Roman" w:cs="Times New Roman"/>
          <w:sz w:val="24"/>
          <w:szCs w:val="24"/>
        </w:rPr>
        <w:t xml:space="preserve">all the services as agreed but only with </w:t>
      </w:r>
      <w:r w:rsidR="00401FF2" w:rsidRPr="000B78D9">
        <w:rPr>
          <w:rFonts w:ascii="Times New Roman" w:hAnsi="Times New Roman" w:cs="Times New Roman"/>
          <w:sz w:val="24"/>
          <w:szCs w:val="24"/>
        </w:rPr>
        <w:t xml:space="preserve">the services </w:t>
      </w:r>
      <w:r w:rsidR="00CF5983" w:rsidRPr="000B78D9">
        <w:rPr>
          <w:rFonts w:ascii="Times New Roman" w:hAnsi="Times New Roman" w:cs="Times New Roman"/>
          <w:sz w:val="24"/>
          <w:szCs w:val="24"/>
        </w:rPr>
        <w:t>provided in pa</w:t>
      </w:r>
      <w:r w:rsidR="00673516" w:rsidRPr="000B78D9">
        <w:rPr>
          <w:rFonts w:ascii="Times New Roman" w:hAnsi="Times New Roman" w:cs="Times New Roman"/>
          <w:sz w:val="24"/>
          <w:szCs w:val="24"/>
        </w:rPr>
        <w:t>r</w:t>
      </w:r>
      <w:r w:rsidR="00BD127D">
        <w:rPr>
          <w:rFonts w:ascii="Times New Roman" w:hAnsi="Times New Roman" w:cs="Times New Roman"/>
          <w:sz w:val="24"/>
          <w:szCs w:val="24"/>
        </w:rPr>
        <w:t>agraph</w:t>
      </w:r>
      <w:r w:rsidR="00CF5983" w:rsidRPr="000B78D9">
        <w:rPr>
          <w:rFonts w:ascii="Times New Roman" w:hAnsi="Times New Roman" w:cs="Times New Roman"/>
          <w:sz w:val="24"/>
          <w:szCs w:val="24"/>
        </w:rPr>
        <w:t>s (e)  and (f) of ann</w:t>
      </w:r>
      <w:r w:rsidR="00B55715" w:rsidRPr="000B78D9">
        <w:rPr>
          <w:rFonts w:ascii="Times New Roman" w:hAnsi="Times New Roman" w:cs="Times New Roman"/>
          <w:sz w:val="24"/>
          <w:szCs w:val="24"/>
        </w:rPr>
        <w:t>exure A which provide for</w:t>
      </w:r>
      <w:r w:rsidR="00CF5983" w:rsidRPr="000B78D9">
        <w:rPr>
          <w:rFonts w:ascii="Times New Roman" w:hAnsi="Times New Roman" w:cs="Times New Roman"/>
          <w:sz w:val="24"/>
          <w:szCs w:val="24"/>
        </w:rPr>
        <w:t>:</w:t>
      </w:r>
    </w:p>
    <w:p w:rsidR="00AA3370" w:rsidRPr="00FD36E2" w:rsidRDefault="00CF5983" w:rsidP="00A478B9">
      <w:pPr>
        <w:autoSpaceDE w:val="0"/>
        <w:autoSpaceDN w:val="0"/>
        <w:adjustRightInd w:val="0"/>
        <w:spacing w:after="0" w:line="240" w:lineRule="auto"/>
        <w:ind w:left="720"/>
        <w:jc w:val="both"/>
        <w:rPr>
          <w:rFonts w:ascii="Times New Roman" w:hAnsi="Times New Roman" w:cs="Times New Roman"/>
        </w:rPr>
      </w:pPr>
      <w:r w:rsidRPr="00FD36E2">
        <w:rPr>
          <w:rFonts w:ascii="Times New Roman" w:hAnsi="Times New Roman" w:cs="Times New Roman"/>
        </w:rPr>
        <w:t>“(e)</w:t>
      </w:r>
      <w:r w:rsidR="00AA3370" w:rsidRPr="00FD36E2">
        <w:rPr>
          <w:rFonts w:ascii="Times New Roman" w:hAnsi="Times New Roman" w:cs="Times New Roman"/>
        </w:rPr>
        <w:t xml:space="preserve"> The car</w:t>
      </w:r>
      <w:r w:rsidRPr="00FD36E2">
        <w:rPr>
          <w:rFonts w:ascii="Times New Roman" w:hAnsi="Times New Roman" w:cs="Times New Roman"/>
        </w:rPr>
        <w:t>r</w:t>
      </w:r>
      <w:r w:rsidR="00AA3370" w:rsidRPr="00FD36E2">
        <w:rPr>
          <w:rFonts w:ascii="Times New Roman" w:hAnsi="Times New Roman" w:cs="Times New Roman"/>
        </w:rPr>
        <w:t>y</w:t>
      </w:r>
      <w:r w:rsidR="00663186" w:rsidRPr="00FD36E2">
        <w:rPr>
          <w:rFonts w:ascii="Times New Roman" w:hAnsi="Times New Roman" w:cs="Times New Roman"/>
        </w:rPr>
        <w:t>ing and routing of all (</w:t>
      </w:r>
      <w:r w:rsidRPr="00FD36E2">
        <w:rPr>
          <w:rFonts w:ascii="Times New Roman" w:hAnsi="Times New Roman" w:cs="Times New Roman"/>
        </w:rPr>
        <w:t>the appellant’s</w:t>
      </w:r>
      <w:r w:rsidR="00673516" w:rsidRPr="00FD36E2">
        <w:rPr>
          <w:rFonts w:ascii="Times New Roman" w:hAnsi="Times New Roman" w:cs="Times New Roman"/>
        </w:rPr>
        <w:t>) inbound and outbound international voice and data traffic</w:t>
      </w:r>
      <w:r w:rsidR="00B55715" w:rsidRPr="00FD36E2">
        <w:rPr>
          <w:rFonts w:ascii="Times New Roman" w:hAnsi="Times New Roman" w:cs="Times New Roman"/>
        </w:rPr>
        <w:t xml:space="preserve">; and the </w:t>
      </w:r>
    </w:p>
    <w:p w:rsidR="009A00D7" w:rsidRPr="00FD36E2" w:rsidRDefault="00AA3370" w:rsidP="00A478B9">
      <w:pPr>
        <w:autoSpaceDE w:val="0"/>
        <w:autoSpaceDN w:val="0"/>
        <w:adjustRightInd w:val="0"/>
        <w:spacing w:after="0" w:line="240" w:lineRule="auto"/>
        <w:ind w:firstLine="720"/>
        <w:jc w:val="both"/>
        <w:rPr>
          <w:rFonts w:ascii="Times New Roman" w:hAnsi="Times New Roman" w:cs="Times New Roman"/>
        </w:rPr>
      </w:pPr>
      <w:r w:rsidRPr="00FD36E2">
        <w:rPr>
          <w:rFonts w:ascii="Times New Roman" w:hAnsi="Times New Roman" w:cs="Times New Roman"/>
        </w:rPr>
        <w:t>(f) provision of SS7 signalling, roaming and SMS services.”</w:t>
      </w:r>
      <w:r w:rsidR="00401FF2" w:rsidRPr="00FD36E2">
        <w:rPr>
          <w:rFonts w:ascii="Times New Roman" w:hAnsi="Times New Roman" w:cs="Times New Roman"/>
        </w:rPr>
        <w:t xml:space="preserve"> </w:t>
      </w:r>
    </w:p>
    <w:p w:rsidR="00A478B9" w:rsidRPr="000B78D9" w:rsidRDefault="00A478B9" w:rsidP="00A478B9">
      <w:pPr>
        <w:autoSpaceDE w:val="0"/>
        <w:autoSpaceDN w:val="0"/>
        <w:adjustRightInd w:val="0"/>
        <w:spacing w:after="0" w:line="240" w:lineRule="auto"/>
        <w:ind w:firstLine="720"/>
        <w:jc w:val="both"/>
        <w:rPr>
          <w:rFonts w:ascii="Times New Roman" w:hAnsi="Times New Roman" w:cs="Times New Roman"/>
          <w:i/>
          <w:sz w:val="24"/>
          <w:szCs w:val="24"/>
        </w:rPr>
      </w:pPr>
    </w:p>
    <w:p w:rsidR="00BC7336" w:rsidRDefault="00BC7336" w:rsidP="00F1304B">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The witness conceded that the switch signalling link involves the use of software which constituted equipment used to carry the signal.  She also</w:t>
      </w:r>
      <w:r w:rsidR="00412467" w:rsidRPr="000B78D9">
        <w:rPr>
          <w:rFonts w:ascii="Times New Roman" w:hAnsi="Times New Roman" w:cs="Times New Roman"/>
          <w:sz w:val="24"/>
          <w:szCs w:val="24"/>
        </w:rPr>
        <w:t xml:space="preserve"> told the court that </w:t>
      </w:r>
      <w:r w:rsidRPr="000B78D9">
        <w:rPr>
          <w:rFonts w:ascii="Times New Roman" w:hAnsi="Times New Roman" w:cs="Times New Roman"/>
          <w:sz w:val="24"/>
          <w:szCs w:val="24"/>
        </w:rPr>
        <w:t>the switch signalling links require technical set up and that technical assistance would be required in the event of any faults or malfunction issues</w:t>
      </w:r>
      <w:r w:rsidR="00CD1F17">
        <w:rPr>
          <w:rFonts w:ascii="Times New Roman" w:hAnsi="Times New Roman" w:cs="Times New Roman"/>
          <w:sz w:val="24"/>
          <w:szCs w:val="24"/>
        </w:rPr>
        <w:t xml:space="preserve">.  </w:t>
      </w:r>
      <w:r w:rsidR="00412467" w:rsidRPr="000B78D9">
        <w:rPr>
          <w:rFonts w:ascii="Times New Roman" w:hAnsi="Times New Roman" w:cs="Times New Roman"/>
          <w:sz w:val="24"/>
          <w:szCs w:val="24"/>
        </w:rPr>
        <w:t xml:space="preserve"> </w:t>
      </w:r>
      <w:r w:rsidR="00FA065F">
        <w:rPr>
          <w:rFonts w:ascii="Times New Roman" w:hAnsi="Times New Roman" w:cs="Times New Roman"/>
          <w:sz w:val="24"/>
          <w:szCs w:val="24"/>
        </w:rPr>
        <w:t>Further,</w:t>
      </w:r>
      <w:r w:rsidR="001A7A53">
        <w:rPr>
          <w:rFonts w:ascii="Times New Roman" w:hAnsi="Times New Roman" w:cs="Times New Roman"/>
          <w:sz w:val="24"/>
          <w:szCs w:val="24"/>
        </w:rPr>
        <w:t xml:space="preserve"> she stated that</w:t>
      </w:r>
      <w:r w:rsidR="00FA065F">
        <w:rPr>
          <w:rFonts w:ascii="Times New Roman" w:hAnsi="Times New Roman" w:cs="Times New Roman"/>
          <w:sz w:val="24"/>
          <w:szCs w:val="24"/>
        </w:rPr>
        <w:t xml:space="preserve"> human intervention was required for maintenance services and system upgrades. H</w:t>
      </w:r>
      <w:r w:rsidR="00412467" w:rsidRPr="000B78D9">
        <w:rPr>
          <w:rFonts w:ascii="Times New Roman" w:hAnsi="Times New Roman" w:cs="Times New Roman"/>
          <w:sz w:val="24"/>
          <w:szCs w:val="24"/>
        </w:rPr>
        <w:t>owever</w:t>
      </w:r>
      <w:r w:rsidR="001A7A53" w:rsidRPr="000B78D9">
        <w:rPr>
          <w:rFonts w:ascii="Times New Roman" w:hAnsi="Times New Roman" w:cs="Times New Roman"/>
          <w:sz w:val="24"/>
          <w:szCs w:val="24"/>
        </w:rPr>
        <w:t>,</w:t>
      </w:r>
      <w:r w:rsidR="001A7A53">
        <w:rPr>
          <w:rFonts w:ascii="Times New Roman" w:hAnsi="Times New Roman" w:cs="Times New Roman"/>
          <w:sz w:val="24"/>
          <w:szCs w:val="24"/>
        </w:rPr>
        <w:t xml:space="preserve"> </w:t>
      </w:r>
      <w:r w:rsidR="001A7A53" w:rsidRPr="000B78D9">
        <w:rPr>
          <w:rFonts w:ascii="Times New Roman" w:hAnsi="Times New Roman" w:cs="Times New Roman"/>
          <w:sz w:val="24"/>
          <w:szCs w:val="24"/>
        </w:rPr>
        <w:t>each</w:t>
      </w:r>
      <w:r w:rsidR="00DE7EC0" w:rsidRPr="000B78D9">
        <w:rPr>
          <w:rFonts w:ascii="Times New Roman" w:hAnsi="Times New Roman" w:cs="Times New Roman"/>
          <w:sz w:val="24"/>
          <w:szCs w:val="24"/>
        </w:rPr>
        <w:t xml:space="preserve"> party was to provide the technical assistance required fo</w:t>
      </w:r>
      <w:r w:rsidR="00FA065F">
        <w:rPr>
          <w:rFonts w:ascii="Times New Roman" w:hAnsi="Times New Roman" w:cs="Times New Roman"/>
          <w:sz w:val="24"/>
          <w:szCs w:val="24"/>
        </w:rPr>
        <w:t>r any issues on its own network and used its own engineers to do so.</w:t>
      </w:r>
    </w:p>
    <w:p w:rsidR="006E4304" w:rsidRDefault="006E4304" w:rsidP="00F1304B">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The witness did not provide all the invoices in respect of which payment was made </w:t>
      </w:r>
      <w:r w:rsidR="00E274D3">
        <w:rPr>
          <w:rFonts w:ascii="Times New Roman" w:hAnsi="Times New Roman" w:cs="Times New Roman"/>
          <w:sz w:val="24"/>
          <w:szCs w:val="24"/>
        </w:rPr>
        <w:t xml:space="preserve">by the appellant </w:t>
      </w:r>
      <w:r w:rsidRPr="000B78D9">
        <w:rPr>
          <w:rFonts w:ascii="Times New Roman" w:hAnsi="Times New Roman" w:cs="Times New Roman"/>
          <w:sz w:val="24"/>
          <w:szCs w:val="24"/>
        </w:rPr>
        <w:t xml:space="preserve">to the non-resident operators.  Only 3 invoices from the entity for calls for the months of December 2015, April 2016 and November 2017 were supplied the reason for the non-production of other invoices being stated by the appellant’s witness to </w:t>
      </w:r>
      <w:r>
        <w:rPr>
          <w:rFonts w:ascii="Times New Roman" w:hAnsi="Times New Roman" w:cs="Times New Roman"/>
          <w:sz w:val="24"/>
          <w:szCs w:val="24"/>
        </w:rPr>
        <w:t>be that they were not requested. However the letter to the appellant by the Commissioner dated</w:t>
      </w:r>
      <w:r w:rsidR="005E5CD4">
        <w:rPr>
          <w:rFonts w:ascii="Times New Roman" w:hAnsi="Times New Roman" w:cs="Times New Roman"/>
          <w:sz w:val="24"/>
          <w:szCs w:val="24"/>
        </w:rPr>
        <w:t xml:space="preserve"> 8 march 2019 </w:t>
      </w:r>
      <w:r>
        <w:rPr>
          <w:rFonts w:ascii="Times New Roman" w:hAnsi="Times New Roman" w:cs="Times New Roman"/>
          <w:sz w:val="24"/>
          <w:szCs w:val="24"/>
        </w:rPr>
        <w:t>at p</w:t>
      </w:r>
      <w:r w:rsidR="005E5CD4">
        <w:rPr>
          <w:rFonts w:ascii="Times New Roman" w:hAnsi="Times New Roman" w:cs="Times New Roman"/>
          <w:sz w:val="24"/>
          <w:szCs w:val="24"/>
        </w:rPr>
        <w:t xml:space="preserve">52 </w:t>
      </w:r>
      <w:r w:rsidR="00FD36E2">
        <w:rPr>
          <w:rFonts w:ascii="Times New Roman" w:hAnsi="Times New Roman" w:cs="Times New Roman"/>
          <w:sz w:val="24"/>
          <w:szCs w:val="24"/>
        </w:rPr>
        <w:t xml:space="preserve"> of the r</w:t>
      </w:r>
      <w:r>
        <w:rPr>
          <w:rFonts w:ascii="Times New Roman" w:hAnsi="Times New Roman" w:cs="Times New Roman"/>
          <w:sz w:val="24"/>
          <w:szCs w:val="24"/>
        </w:rPr>
        <w:t xml:space="preserve"> 11 documents appears to suggest otherwise. It states:</w:t>
      </w:r>
    </w:p>
    <w:p w:rsidR="005E5CD4" w:rsidRPr="005E5CD4" w:rsidRDefault="005E5CD4" w:rsidP="00BD127D">
      <w:pPr>
        <w:autoSpaceDE w:val="0"/>
        <w:autoSpaceDN w:val="0"/>
        <w:adjustRightInd w:val="0"/>
        <w:spacing w:after="0" w:line="240" w:lineRule="auto"/>
        <w:ind w:left="720"/>
        <w:jc w:val="both"/>
        <w:rPr>
          <w:rFonts w:ascii="Times New Roman" w:hAnsi="Times New Roman" w:cs="Times New Roman"/>
        </w:rPr>
      </w:pPr>
      <w:r w:rsidRPr="005E5CD4">
        <w:rPr>
          <w:rFonts w:ascii="Times New Roman" w:hAnsi="Times New Roman" w:cs="Times New Roman"/>
        </w:rPr>
        <w:t xml:space="preserve">“..You advised the meeting that when ZIMRA requested call data records (CDRs) on 14 January 2014, the company did not comply with the request based on legal advice obtained…As a result, you maintain the position that your company would not avail the CDRs to ZIMRA.  The lawyers’ letter also clearly articulates this position….” </w:t>
      </w:r>
    </w:p>
    <w:p w:rsidR="005F1E72" w:rsidRPr="000B78D9" w:rsidRDefault="006E4304" w:rsidP="00F1304B">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Neither the call data records nor the remaining invoices were produced to the Commissioner or the Court.</w:t>
      </w:r>
    </w:p>
    <w:p w:rsidR="008B5056" w:rsidRPr="000B78D9" w:rsidRDefault="007A7641" w:rsidP="00FB0DAE">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[5] </w:t>
      </w:r>
      <w:r w:rsidR="00FD36E2">
        <w:rPr>
          <w:rFonts w:ascii="Times New Roman" w:hAnsi="Times New Roman" w:cs="Times New Roman"/>
          <w:sz w:val="24"/>
          <w:szCs w:val="24"/>
        </w:rPr>
        <w:tab/>
      </w:r>
      <w:r w:rsidRPr="000B78D9">
        <w:rPr>
          <w:rFonts w:ascii="Times New Roman" w:hAnsi="Times New Roman" w:cs="Times New Roman"/>
          <w:sz w:val="24"/>
          <w:szCs w:val="24"/>
        </w:rPr>
        <w:t>As to the roaming services,</w:t>
      </w:r>
      <w:r w:rsidR="00861CBB" w:rsidRPr="000B78D9">
        <w:rPr>
          <w:rFonts w:ascii="Times New Roman" w:hAnsi="Times New Roman" w:cs="Times New Roman"/>
          <w:sz w:val="24"/>
          <w:szCs w:val="24"/>
        </w:rPr>
        <w:t xml:space="preserve"> </w:t>
      </w:r>
      <w:r w:rsidR="00FB0DAE">
        <w:rPr>
          <w:rFonts w:ascii="Times New Roman" w:hAnsi="Times New Roman" w:cs="Times New Roman"/>
          <w:sz w:val="24"/>
          <w:szCs w:val="24"/>
        </w:rPr>
        <w:t xml:space="preserve">the witness stated that </w:t>
      </w:r>
      <w:r w:rsidR="00861CBB" w:rsidRPr="000B78D9">
        <w:rPr>
          <w:rFonts w:ascii="Times New Roman" w:hAnsi="Times New Roman" w:cs="Times New Roman"/>
          <w:sz w:val="24"/>
          <w:szCs w:val="24"/>
        </w:rPr>
        <w:t>upon signature of a roaming agreement, all operators are regulated by the GSM Association</w:t>
      </w:r>
      <w:r w:rsidR="008B17F7" w:rsidRPr="000B78D9">
        <w:rPr>
          <w:rFonts w:ascii="Times New Roman" w:hAnsi="Times New Roman" w:cs="Times New Roman"/>
          <w:sz w:val="24"/>
          <w:szCs w:val="24"/>
        </w:rPr>
        <w:t xml:space="preserve">. This is an association of mobile telecommunication operators around the world and is responsible </w:t>
      </w:r>
      <w:r w:rsidR="00971077" w:rsidRPr="000B78D9">
        <w:rPr>
          <w:rFonts w:ascii="Times New Roman" w:hAnsi="Times New Roman" w:cs="Times New Roman"/>
          <w:sz w:val="24"/>
          <w:szCs w:val="24"/>
        </w:rPr>
        <w:t>for</w:t>
      </w:r>
      <w:r w:rsidR="008B17F7" w:rsidRPr="000B78D9">
        <w:rPr>
          <w:rFonts w:ascii="Times New Roman" w:hAnsi="Times New Roman" w:cs="Times New Roman"/>
          <w:sz w:val="24"/>
          <w:szCs w:val="24"/>
        </w:rPr>
        <w:t xml:space="preserve"> regulating the relationship between its members.</w:t>
      </w:r>
      <w:r w:rsidR="00971077" w:rsidRPr="000B78D9">
        <w:rPr>
          <w:rFonts w:ascii="Times New Roman" w:hAnsi="Times New Roman" w:cs="Times New Roman"/>
          <w:sz w:val="24"/>
          <w:szCs w:val="24"/>
        </w:rPr>
        <w:t xml:space="preserve"> </w:t>
      </w:r>
      <w:r w:rsidR="00861CBB" w:rsidRPr="000B78D9">
        <w:rPr>
          <w:rFonts w:ascii="Times New Roman" w:hAnsi="Times New Roman" w:cs="Times New Roman"/>
          <w:sz w:val="24"/>
          <w:szCs w:val="24"/>
        </w:rPr>
        <w:t xml:space="preserve"> The appellant </w:t>
      </w:r>
      <w:r w:rsidR="00E95678" w:rsidRPr="000B78D9">
        <w:rPr>
          <w:rFonts w:ascii="Times New Roman" w:hAnsi="Times New Roman" w:cs="Times New Roman"/>
          <w:sz w:val="24"/>
          <w:szCs w:val="24"/>
        </w:rPr>
        <w:t xml:space="preserve">has </w:t>
      </w:r>
      <w:r w:rsidR="00971077" w:rsidRPr="000B78D9">
        <w:rPr>
          <w:rFonts w:ascii="Times New Roman" w:hAnsi="Times New Roman" w:cs="Times New Roman"/>
          <w:sz w:val="24"/>
          <w:szCs w:val="24"/>
        </w:rPr>
        <w:t>contractual relationship</w:t>
      </w:r>
      <w:r w:rsidR="00E95678" w:rsidRPr="000B78D9">
        <w:rPr>
          <w:rFonts w:ascii="Times New Roman" w:hAnsi="Times New Roman" w:cs="Times New Roman"/>
          <w:sz w:val="24"/>
          <w:szCs w:val="24"/>
        </w:rPr>
        <w:t>s</w:t>
      </w:r>
      <w:r w:rsidR="00971077" w:rsidRPr="000B78D9">
        <w:rPr>
          <w:rFonts w:ascii="Times New Roman" w:hAnsi="Times New Roman" w:cs="Times New Roman"/>
          <w:sz w:val="24"/>
          <w:szCs w:val="24"/>
        </w:rPr>
        <w:t xml:space="preserve"> </w:t>
      </w:r>
      <w:r w:rsidR="00FD15ED" w:rsidRPr="000B78D9">
        <w:rPr>
          <w:rFonts w:ascii="Times New Roman" w:hAnsi="Times New Roman" w:cs="Times New Roman"/>
          <w:sz w:val="24"/>
          <w:szCs w:val="24"/>
        </w:rPr>
        <w:t>with 266</w:t>
      </w:r>
      <w:r w:rsidR="00E95678" w:rsidRPr="000B78D9">
        <w:rPr>
          <w:rFonts w:ascii="Times New Roman" w:hAnsi="Times New Roman" w:cs="Times New Roman"/>
          <w:sz w:val="24"/>
          <w:szCs w:val="24"/>
        </w:rPr>
        <w:t xml:space="preserve"> mobile operators from different countries in the world.  These mobile operators are its roaming partners and are </w:t>
      </w:r>
      <w:r w:rsidR="00E95678" w:rsidRPr="000B78D9">
        <w:rPr>
          <w:rFonts w:ascii="Times New Roman" w:hAnsi="Times New Roman" w:cs="Times New Roman"/>
          <w:sz w:val="24"/>
          <w:szCs w:val="24"/>
        </w:rPr>
        <w:lastRenderedPageBreak/>
        <w:t xml:space="preserve">members of the GSM. By virtue of a </w:t>
      </w:r>
      <w:r w:rsidR="00FB0DAE">
        <w:rPr>
          <w:rFonts w:ascii="Times New Roman" w:hAnsi="Times New Roman" w:cs="Times New Roman"/>
          <w:sz w:val="24"/>
          <w:szCs w:val="24"/>
        </w:rPr>
        <w:t>standard form roaming agreement</w:t>
      </w:r>
      <w:r w:rsidR="00432AC9" w:rsidRPr="000B78D9">
        <w:rPr>
          <w:rFonts w:ascii="Times New Roman" w:hAnsi="Times New Roman" w:cs="Times New Roman"/>
          <w:sz w:val="24"/>
          <w:szCs w:val="24"/>
        </w:rPr>
        <w:t xml:space="preserve"> </w:t>
      </w:r>
      <w:r w:rsidR="00E95678" w:rsidRPr="000B78D9">
        <w:rPr>
          <w:rFonts w:ascii="Times New Roman" w:hAnsi="Times New Roman" w:cs="Times New Roman"/>
          <w:sz w:val="24"/>
          <w:szCs w:val="24"/>
        </w:rPr>
        <w:t>which is signed by all members</w:t>
      </w:r>
      <w:r w:rsidR="00432AC9" w:rsidRPr="000B78D9">
        <w:rPr>
          <w:rFonts w:ascii="Times New Roman" w:hAnsi="Times New Roman" w:cs="Times New Roman"/>
          <w:sz w:val="24"/>
          <w:szCs w:val="24"/>
        </w:rPr>
        <w:t>,</w:t>
      </w:r>
      <w:r w:rsidR="00E95678" w:rsidRPr="000B78D9">
        <w:rPr>
          <w:rFonts w:ascii="Times New Roman" w:hAnsi="Times New Roman" w:cs="Times New Roman"/>
          <w:sz w:val="24"/>
          <w:szCs w:val="24"/>
        </w:rPr>
        <w:t xml:space="preserve"> GSM regulates all roaming services and members </w:t>
      </w:r>
      <w:r w:rsidR="00FD15ED" w:rsidRPr="000B78D9">
        <w:rPr>
          <w:rFonts w:ascii="Times New Roman" w:hAnsi="Times New Roman" w:cs="Times New Roman"/>
          <w:sz w:val="24"/>
          <w:szCs w:val="24"/>
        </w:rPr>
        <w:t>are required</w:t>
      </w:r>
      <w:r w:rsidR="00861CBB" w:rsidRPr="000B78D9">
        <w:rPr>
          <w:rFonts w:ascii="Times New Roman" w:hAnsi="Times New Roman" w:cs="Times New Roman"/>
          <w:sz w:val="24"/>
          <w:szCs w:val="24"/>
        </w:rPr>
        <w:t xml:space="preserve"> to implement technical connectivity between operators to allow </w:t>
      </w:r>
      <w:r w:rsidR="00412467" w:rsidRPr="000B78D9">
        <w:rPr>
          <w:rFonts w:ascii="Times New Roman" w:hAnsi="Times New Roman" w:cs="Times New Roman"/>
          <w:sz w:val="24"/>
          <w:szCs w:val="24"/>
        </w:rPr>
        <w:t xml:space="preserve">for the proper functioning of </w:t>
      </w:r>
      <w:r w:rsidR="00861CBB" w:rsidRPr="000B78D9">
        <w:rPr>
          <w:rFonts w:ascii="Times New Roman" w:hAnsi="Times New Roman" w:cs="Times New Roman"/>
          <w:sz w:val="24"/>
          <w:szCs w:val="24"/>
        </w:rPr>
        <w:t>the roaming services</w:t>
      </w:r>
      <w:r w:rsidR="00412467" w:rsidRPr="000B78D9">
        <w:rPr>
          <w:rFonts w:ascii="Times New Roman" w:hAnsi="Times New Roman" w:cs="Times New Roman"/>
          <w:sz w:val="24"/>
          <w:szCs w:val="24"/>
        </w:rPr>
        <w:t xml:space="preserve">. </w:t>
      </w:r>
      <w:r w:rsidR="00432AC9" w:rsidRPr="000B78D9">
        <w:rPr>
          <w:rFonts w:ascii="Times New Roman" w:hAnsi="Times New Roman" w:cs="Times New Roman"/>
          <w:sz w:val="24"/>
          <w:szCs w:val="24"/>
        </w:rPr>
        <w:t>Roaming</w:t>
      </w:r>
      <w:r w:rsidR="0074292F" w:rsidRPr="000B78D9">
        <w:rPr>
          <w:rFonts w:ascii="Times New Roman" w:hAnsi="Times New Roman" w:cs="Times New Roman"/>
          <w:sz w:val="24"/>
          <w:szCs w:val="24"/>
        </w:rPr>
        <w:t>,</w:t>
      </w:r>
      <w:r w:rsidR="00432AC9" w:rsidRPr="000B78D9">
        <w:rPr>
          <w:rFonts w:ascii="Times New Roman" w:hAnsi="Times New Roman" w:cs="Times New Roman"/>
          <w:sz w:val="24"/>
          <w:szCs w:val="24"/>
        </w:rPr>
        <w:t xml:space="preserve"> the witness explained, allows a customer of the appellant to make and receive calls while in a foreign country. For example, the appellant has a roaming agreement with MTN South Africa (“MTN”). </w:t>
      </w:r>
      <w:r w:rsidR="008B5056" w:rsidRPr="000B78D9">
        <w:rPr>
          <w:rFonts w:ascii="Times New Roman" w:hAnsi="Times New Roman" w:cs="Times New Roman"/>
          <w:sz w:val="24"/>
          <w:szCs w:val="24"/>
        </w:rPr>
        <w:t>By virtue of this roaming agreement a</w:t>
      </w:r>
      <w:r w:rsidR="00432AC9" w:rsidRPr="000B78D9">
        <w:rPr>
          <w:rFonts w:ascii="Times New Roman" w:hAnsi="Times New Roman" w:cs="Times New Roman"/>
          <w:sz w:val="24"/>
          <w:szCs w:val="24"/>
        </w:rPr>
        <w:t xml:space="preserve"> customer of the appellant visiting </w:t>
      </w:r>
      <w:r w:rsidR="0074292F" w:rsidRPr="000B78D9">
        <w:rPr>
          <w:rFonts w:ascii="Times New Roman" w:hAnsi="Times New Roman" w:cs="Times New Roman"/>
          <w:sz w:val="24"/>
          <w:szCs w:val="24"/>
        </w:rPr>
        <w:t>South</w:t>
      </w:r>
      <w:r w:rsidR="00432AC9" w:rsidRPr="000B78D9">
        <w:rPr>
          <w:rFonts w:ascii="Times New Roman" w:hAnsi="Times New Roman" w:cs="Times New Roman"/>
          <w:sz w:val="24"/>
          <w:szCs w:val="24"/>
        </w:rPr>
        <w:t xml:space="preserve"> Africa is able to use the MTN network to make and receive calls</w:t>
      </w:r>
      <w:r w:rsidR="008B5056" w:rsidRPr="000B78D9">
        <w:rPr>
          <w:rFonts w:ascii="Times New Roman" w:hAnsi="Times New Roman" w:cs="Times New Roman"/>
          <w:sz w:val="24"/>
          <w:szCs w:val="24"/>
        </w:rPr>
        <w:t xml:space="preserve">. Payment for these services to the </w:t>
      </w:r>
      <w:r w:rsidR="0074292F" w:rsidRPr="000B78D9">
        <w:rPr>
          <w:rFonts w:ascii="Times New Roman" w:hAnsi="Times New Roman" w:cs="Times New Roman"/>
          <w:sz w:val="24"/>
          <w:szCs w:val="24"/>
        </w:rPr>
        <w:t>appellant’s</w:t>
      </w:r>
      <w:r w:rsidR="008B5056" w:rsidRPr="000B78D9">
        <w:rPr>
          <w:rFonts w:ascii="Times New Roman" w:hAnsi="Times New Roman" w:cs="Times New Roman"/>
          <w:sz w:val="24"/>
          <w:szCs w:val="24"/>
        </w:rPr>
        <w:t xml:space="preserve"> customer is made to MTN by the appellant. It is these payments made to MTN and other foreign operators by the appellant which constitute roaming fees</w:t>
      </w:r>
      <w:r w:rsidR="00A018CF">
        <w:rPr>
          <w:rFonts w:ascii="Times New Roman" w:hAnsi="Times New Roman" w:cs="Times New Roman"/>
          <w:sz w:val="24"/>
          <w:szCs w:val="24"/>
        </w:rPr>
        <w:t>.</w:t>
      </w:r>
      <w:r w:rsidR="008B5056" w:rsidRPr="000B78D9">
        <w:rPr>
          <w:rFonts w:ascii="Times New Roman" w:hAnsi="Times New Roman" w:cs="Times New Roman"/>
          <w:sz w:val="24"/>
          <w:szCs w:val="24"/>
        </w:rPr>
        <w:t xml:space="preserve"> </w:t>
      </w:r>
    </w:p>
    <w:p w:rsidR="00770A8C" w:rsidRDefault="008B5056" w:rsidP="00FB0DAE">
      <w:pPr>
        <w:autoSpaceDE w:val="0"/>
        <w:autoSpaceDN w:val="0"/>
        <w:adjustRightInd w:val="0"/>
        <w:spacing w:after="0" w:line="360" w:lineRule="auto"/>
        <w:ind w:firstLine="720"/>
        <w:jc w:val="both"/>
        <w:rPr>
          <w:rFonts w:ascii="Times New Roman" w:hAnsi="Times New Roman" w:cs="Times New Roman"/>
          <w:sz w:val="24"/>
          <w:szCs w:val="24"/>
        </w:rPr>
      </w:pPr>
      <w:r w:rsidRPr="000B78D9">
        <w:rPr>
          <w:rFonts w:ascii="Times New Roman" w:hAnsi="Times New Roman" w:cs="Times New Roman"/>
          <w:sz w:val="24"/>
          <w:szCs w:val="24"/>
        </w:rPr>
        <w:t>Because roaming is complex in that it involves minute by minute capturing of data, the GSM requires its members to engage the services of data clearing houses which will be responsible for managing the roaming process.  The appellant uses Syniverse as its clearin</w:t>
      </w:r>
      <w:r w:rsidR="003D11C8">
        <w:rPr>
          <w:rFonts w:ascii="Times New Roman" w:hAnsi="Times New Roman" w:cs="Times New Roman"/>
          <w:sz w:val="24"/>
          <w:szCs w:val="24"/>
        </w:rPr>
        <w:t xml:space="preserve">g house.  </w:t>
      </w:r>
      <w:r w:rsidR="002801B9" w:rsidRPr="000B78D9">
        <w:rPr>
          <w:rFonts w:ascii="Times New Roman" w:hAnsi="Times New Roman" w:cs="Times New Roman"/>
          <w:sz w:val="24"/>
          <w:szCs w:val="24"/>
        </w:rPr>
        <w:t xml:space="preserve"> Syniverse does all the data capturing and record keeping for all money due to the appellant from, as well as all money payable by the appellant to, </w:t>
      </w:r>
      <w:r w:rsidR="00FB0DAE" w:rsidRPr="000B78D9">
        <w:rPr>
          <w:rFonts w:ascii="Times New Roman" w:hAnsi="Times New Roman" w:cs="Times New Roman"/>
          <w:sz w:val="24"/>
          <w:szCs w:val="24"/>
        </w:rPr>
        <w:t>the various</w:t>
      </w:r>
      <w:r w:rsidR="002801B9" w:rsidRPr="000B78D9">
        <w:rPr>
          <w:rFonts w:ascii="Times New Roman" w:hAnsi="Times New Roman" w:cs="Times New Roman"/>
          <w:sz w:val="24"/>
          <w:szCs w:val="24"/>
        </w:rPr>
        <w:t xml:space="preserve"> roaming partners of the appellant. The appellant receives a monthly invoice from Syniverse for its management services and </w:t>
      </w:r>
      <w:r w:rsidR="00CD1F17">
        <w:rPr>
          <w:rFonts w:ascii="Times New Roman" w:hAnsi="Times New Roman" w:cs="Times New Roman"/>
          <w:sz w:val="24"/>
          <w:szCs w:val="24"/>
        </w:rPr>
        <w:t xml:space="preserve">has always withheld </w:t>
      </w:r>
      <w:r w:rsidR="002801B9" w:rsidRPr="000B78D9">
        <w:rPr>
          <w:rFonts w:ascii="Times New Roman" w:hAnsi="Times New Roman" w:cs="Times New Roman"/>
          <w:sz w:val="24"/>
          <w:szCs w:val="24"/>
        </w:rPr>
        <w:t>Non Resident</w:t>
      </w:r>
      <w:r w:rsidR="00CD1F17">
        <w:rPr>
          <w:rFonts w:ascii="Times New Roman" w:hAnsi="Times New Roman" w:cs="Times New Roman"/>
          <w:sz w:val="24"/>
          <w:szCs w:val="24"/>
        </w:rPr>
        <w:t>s’</w:t>
      </w:r>
      <w:r w:rsidR="002801B9" w:rsidRPr="000B78D9">
        <w:rPr>
          <w:rFonts w:ascii="Times New Roman" w:hAnsi="Times New Roman" w:cs="Times New Roman"/>
          <w:sz w:val="24"/>
          <w:szCs w:val="24"/>
        </w:rPr>
        <w:t xml:space="preserve"> Tax on Fees paid to </w:t>
      </w:r>
      <w:r w:rsidR="00FB0DAE">
        <w:rPr>
          <w:rFonts w:ascii="Times New Roman" w:hAnsi="Times New Roman" w:cs="Times New Roman"/>
          <w:sz w:val="24"/>
          <w:szCs w:val="24"/>
        </w:rPr>
        <w:t>Syniverse in satisfaction of that</w:t>
      </w:r>
      <w:r w:rsidR="002801B9" w:rsidRPr="000B78D9">
        <w:rPr>
          <w:rFonts w:ascii="Times New Roman" w:hAnsi="Times New Roman" w:cs="Times New Roman"/>
          <w:sz w:val="24"/>
          <w:szCs w:val="24"/>
        </w:rPr>
        <w:t xml:space="preserve"> invoice.</w:t>
      </w:r>
      <w:r w:rsidR="00CD1F17">
        <w:rPr>
          <w:rFonts w:ascii="Times New Roman" w:hAnsi="Times New Roman" w:cs="Times New Roman"/>
          <w:sz w:val="24"/>
          <w:szCs w:val="24"/>
        </w:rPr>
        <w:t xml:space="preserve"> The data processing house, she said, also raises invoices for the roaming fees payable to the Visited Public Network Operators. </w:t>
      </w:r>
      <w:r w:rsidR="00B807B0" w:rsidRPr="000B78D9">
        <w:rPr>
          <w:rFonts w:ascii="Times New Roman" w:hAnsi="Times New Roman" w:cs="Times New Roman"/>
          <w:sz w:val="24"/>
          <w:szCs w:val="24"/>
        </w:rPr>
        <w:t>T</w:t>
      </w:r>
      <w:r w:rsidR="005F1E72">
        <w:rPr>
          <w:rFonts w:ascii="Times New Roman" w:hAnsi="Times New Roman" w:cs="Times New Roman"/>
          <w:sz w:val="24"/>
          <w:szCs w:val="24"/>
        </w:rPr>
        <w:t>he witness conceded</w:t>
      </w:r>
      <w:r w:rsidR="00F1304B">
        <w:rPr>
          <w:rFonts w:ascii="Times New Roman" w:hAnsi="Times New Roman" w:cs="Times New Roman"/>
          <w:sz w:val="24"/>
          <w:szCs w:val="24"/>
        </w:rPr>
        <w:t>,</w:t>
      </w:r>
      <w:r w:rsidR="00BD4B36" w:rsidRPr="000B78D9">
        <w:rPr>
          <w:rFonts w:ascii="Times New Roman" w:hAnsi="Times New Roman" w:cs="Times New Roman"/>
          <w:sz w:val="24"/>
          <w:szCs w:val="24"/>
        </w:rPr>
        <w:t xml:space="preserve"> </w:t>
      </w:r>
      <w:r w:rsidR="00B807B0" w:rsidRPr="000B78D9">
        <w:rPr>
          <w:rFonts w:ascii="Times New Roman" w:hAnsi="Times New Roman" w:cs="Times New Roman"/>
          <w:sz w:val="24"/>
          <w:szCs w:val="24"/>
        </w:rPr>
        <w:t>when cross examined</w:t>
      </w:r>
      <w:r w:rsidR="00F1304B">
        <w:rPr>
          <w:rFonts w:ascii="Times New Roman" w:hAnsi="Times New Roman" w:cs="Times New Roman"/>
          <w:sz w:val="24"/>
          <w:szCs w:val="24"/>
        </w:rPr>
        <w:t>,</w:t>
      </w:r>
      <w:r w:rsidR="00B807B0" w:rsidRPr="000B78D9">
        <w:rPr>
          <w:rFonts w:ascii="Times New Roman" w:hAnsi="Times New Roman" w:cs="Times New Roman"/>
          <w:sz w:val="24"/>
          <w:szCs w:val="24"/>
        </w:rPr>
        <w:t xml:space="preserve"> </w:t>
      </w:r>
      <w:r w:rsidR="00BD4B36" w:rsidRPr="000B78D9">
        <w:rPr>
          <w:rFonts w:ascii="Times New Roman" w:hAnsi="Times New Roman" w:cs="Times New Roman"/>
          <w:sz w:val="24"/>
          <w:szCs w:val="24"/>
        </w:rPr>
        <w:t xml:space="preserve">that a telecommunications network provider is unable to run a roaming service without technical assistance and engineers.  </w:t>
      </w:r>
    </w:p>
    <w:p w:rsidR="00FB0DAE" w:rsidRPr="000B78D9" w:rsidRDefault="00FB0DAE" w:rsidP="00FB0DAE">
      <w:pPr>
        <w:autoSpaceDE w:val="0"/>
        <w:autoSpaceDN w:val="0"/>
        <w:adjustRightInd w:val="0"/>
        <w:spacing w:after="0" w:line="360" w:lineRule="auto"/>
        <w:ind w:firstLine="720"/>
        <w:jc w:val="both"/>
        <w:rPr>
          <w:rFonts w:ascii="Times New Roman" w:hAnsi="Times New Roman" w:cs="Times New Roman"/>
          <w:sz w:val="24"/>
          <w:szCs w:val="24"/>
        </w:rPr>
      </w:pPr>
    </w:p>
    <w:p w:rsidR="00295FF0" w:rsidRPr="000B78D9" w:rsidRDefault="00295FF0"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Submissions by the appellant</w:t>
      </w:r>
    </w:p>
    <w:p w:rsidR="00BD4B36" w:rsidRPr="000B78D9" w:rsidRDefault="00770A8C"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[6]</w:t>
      </w:r>
      <w:r w:rsidR="00FD36E2">
        <w:rPr>
          <w:rFonts w:ascii="Times New Roman" w:hAnsi="Times New Roman" w:cs="Times New Roman"/>
          <w:sz w:val="24"/>
          <w:szCs w:val="24"/>
        </w:rPr>
        <w:tab/>
      </w:r>
      <w:r w:rsidRPr="000B78D9">
        <w:rPr>
          <w:rFonts w:ascii="Times New Roman" w:hAnsi="Times New Roman" w:cs="Times New Roman"/>
          <w:sz w:val="24"/>
          <w:szCs w:val="24"/>
        </w:rPr>
        <w:t xml:space="preserve"> </w:t>
      </w:r>
      <w:r w:rsidR="000B35D0">
        <w:rPr>
          <w:rFonts w:ascii="Times New Roman" w:hAnsi="Times New Roman" w:cs="Times New Roman"/>
          <w:sz w:val="24"/>
          <w:szCs w:val="24"/>
        </w:rPr>
        <w:t>It i</w:t>
      </w:r>
      <w:r w:rsidR="00295FF0" w:rsidRPr="000B78D9">
        <w:rPr>
          <w:rFonts w:ascii="Times New Roman" w:hAnsi="Times New Roman" w:cs="Times New Roman"/>
          <w:sz w:val="24"/>
          <w:szCs w:val="24"/>
        </w:rPr>
        <w:t xml:space="preserve">s common cause that the word ‘fees’ </w:t>
      </w:r>
      <w:r w:rsidR="005A7081">
        <w:rPr>
          <w:rFonts w:ascii="Times New Roman" w:hAnsi="Times New Roman" w:cs="Times New Roman"/>
          <w:sz w:val="24"/>
          <w:szCs w:val="24"/>
        </w:rPr>
        <w:t xml:space="preserve">as defined in the Schedule </w:t>
      </w:r>
      <w:r w:rsidR="00295FF0" w:rsidRPr="000B78D9">
        <w:rPr>
          <w:rFonts w:ascii="Times New Roman" w:hAnsi="Times New Roman" w:cs="Times New Roman"/>
          <w:sz w:val="24"/>
          <w:szCs w:val="24"/>
        </w:rPr>
        <w:t xml:space="preserve">is limited to the service that is provided by the non-resident person. </w:t>
      </w:r>
      <w:r w:rsidR="0011345D" w:rsidRPr="000B78D9">
        <w:rPr>
          <w:rFonts w:ascii="Times New Roman" w:hAnsi="Times New Roman" w:cs="Times New Roman"/>
          <w:sz w:val="24"/>
          <w:szCs w:val="24"/>
        </w:rPr>
        <w:t xml:space="preserve">The appellant submitted that </w:t>
      </w:r>
      <w:r w:rsidR="00F962B9" w:rsidRPr="000B78D9">
        <w:rPr>
          <w:rFonts w:ascii="Times New Roman" w:hAnsi="Times New Roman" w:cs="Times New Roman"/>
          <w:sz w:val="24"/>
          <w:szCs w:val="24"/>
        </w:rPr>
        <w:t>s</w:t>
      </w:r>
      <w:r w:rsidR="00295FF0" w:rsidRPr="000B78D9">
        <w:rPr>
          <w:rFonts w:ascii="Times New Roman" w:hAnsi="Times New Roman" w:cs="Times New Roman"/>
          <w:sz w:val="24"/>
          <w:szCs w:val="24"/>
        </w:rPr>
        <w:t>ince the respondent raised the additional assessments on the basis that interconnection and roaming f</w:t>
      </w:r>
      <w:r w:rsidR="004800CE" w:rsidRPr="000B78D9">
        <w:rPr>
          <w:rFonts w:ascii="Times New Roman" w:hAnsi="Times New Roman" w:cs="Times New Roman"/>
          <w:sz w:val="24"/>
          <w:szCs w:val="24"/>
        </w:rPr>
        <w:t>ees are fees for services of a technic</w:t>
      </w:r>
      <w:r w:rsidR="0011345D" w:rsidRPr="000B78D9">
        <w:rPr>
          <w:rFonts w:ascii="Times New Roman" w:hAnsi="Times New Roman" w:cs="Times New Roman"/>
          <w:sz w:val="24"/>
          <w:szCs w:val="24"/>
        </w:rPr>
        <w:t>al nature</w:t>
      </w:r>
      <w:r w:rsidRPr="000B78D9">
        <w:rPr>
          <w:rFonts w:ascii="Times New Roman" w:hAnsi="Times New Roman" w:cs="Times New Roman"/>
          <w:sz w:val="24"/>
          <w:szCs w:val="24"/>
        </w:rPr>
        <w:t>, the</w:t>
      </w:r>
      <w:r w:rsidR="0011345D" w:rsidRPr="000B78D9">
        <w:rPr>
          <w:rFonts w:ascii="Times New Roman" w:hAnsi="Times New Roman" w:cs="Times New Roman"/>
          <w:sz w:val="24"/>
          <w:szCs w:val="24"/>
        </w:rPr>
        <w:t xml:space="preserve"> respondent was estopped from relying on the other</w:t>
      </w:r>
      <w:r w:rsidR="00017F3A">
        <w:rPr>
          <w:rFonts w:ascii="Times New Roman" w:hAnsi="Times New Roman" w:cs="Times New Roman"/>
          <w:sz w:val="24"/>
          <w:szCs w:val="24"/>
        </w:rPr>
        <w:t xml:space="preserve"> adjectives</w:t>
      </w:r>
      <w:r w:rsidR="0011345D" w:rsidRPr="000B78D9">
        <w:rPr>
          <w:rFonts w:ascii="Times New Roman" w:hAnsi="Times New Roman" w:cs="Times New Roman"/>
          <w:sz w:val="24"/>
          <w:szCs w:val="24"/>
        </w:rPr>
        <w:t xml:space="preserve"> forming part </w:t>
      </w:r>
      <w:r w:rsidR="00F962B9" w:rsidRPr="000B78D9">
        <w:rPr>
          <w:rFonts w:ascii="Times New Roman" w:hAnsi="Times New Roman" w:cs="Times New Roman"/>
          <w:sz w:val="24"/>
          <w:szCs w:val="24"/>
        </w:rPr>
        <w:t>of</w:t>
      </w:r>
      <w:r w:rsidR="0011345D" w:rsidRPr="000B78D9">
        <w:rPr>
          <w:rFonts w:ascii="Times New Roman" w:hAnsi="Times New Roman" w:cs="Times New Roman"/>
          <w:sz w:val="24"/>
          <w:szCs w:val="24"/>
        </w:rPr>
        <w:t xml:space="preserve"> the meaning of fees such as </w:t>
      </w:r>
      <w:r w:rsidRPr="000B78D9">
        <w:rPr>
          <w:rFonts w:ascii="Times New Roman" w:hAnsi="Times New Roman" w:cs="Times New Roman"/>
          <w:sz w:val="24"/>
          <w:szCs w:val="24"/>
        </w:rPr>
        <w:t>‘</w:t>
      </w:r>
      <w:r w:rsidR="0011345D" w:rsidRPr="000B78D9">
        <w:rPr>
          <w:rFonts w:ascii="Times New Roman" w:hAnsi="Times New Roman" w:cs="Times New Roman"/>
          <w:sz w:val="24"/>
          <w:szCs w:val="24"/>
        </w:rPr>
        <w:t>managerial</w:t>
      </w:r>
      <w:r w:rsidRPr="000B78D9">
        <w:rPr>
          <w:rFonts w:ascii="Times New Roman" w:hAnsi="Times New Roman" w:cs="Times New Roman"/>
          <w:sz w:val="24"/>
          <w:szCs w:val="24"/>
        </w:rPr>
        <w:t>’, ‘administrative</w:t>
      </w:r>
      <w:r w:rsidR="006A05A0" w:rsidRPr="000B78D9">
        <w:rPr>
          <w:rFonts w:ascii="Times New Roman" w:hAnsi="Times New Roman" w:cs="Times New Roman"/>
          <w:sz w:val="24"/>
          <w:szCs w:val="24"/>
        </w:rPr>
        <w:t>’</w:t>
      </w:r>
      <w:r w:rsidRPr="000B78D9">
        <w:rPr>
          <w:rFonts w:ascii="Times New Roman" w:hAnsi="Times New Roman" w:cs="Times New Roman"/>
          <w:sz w:val="24"/>
          <w:szCs w:val="24"/>
        </w:rPr>
        <w:t xml:space="preserve"> or </w:t>
      </w:r>
      <w:r w:rsidR="006A05A0" w:rsidRPr="000B78D9">
        <w:rPr>
          <w:rFonts w:ascii="Times New Roman" w:hAnsi="Times New Roman" w:cs="Times New Roman"/>
          <w:sz w:val="24"/>
          <w:szCs w:val="24"/>
        </w:rPr>
        <w:t>‘</w:t>
      </w:r>
      <w:r w:rsidRPr="000B78D9">
        <w:rPr>
          <w:rFonts w:ascii="Times New Roman" w:hAnsi="Times New Roman" w:cs="Times New Roman"/>
          <w:sz w:val="24"/>
          <w:szCs w:val="24"/>
        </w:rPr>
        <w:t>consultative</w:t>
      </w:r>
      <w:r w:rsidR="006A05A0" w:rsidRPr="000B78D9">
        <w:rPr>
          <w:rFonts w:ascii="Times New Roman" w:hAnsi="Times New Roman" w:cs="Times New Roman"/>
          <w:sz w:val="24"/>
          <w:szCs w:val="24"/>
        </w:rPr>
        <w:t xml:space="preserve">’, </w:t>
      </w:r>
      <w:r w:rsidR="0011345D" w:rsidRPr="000B78D9">
        <w:rPr>
          <w:rFonts w:ascii="Times New Roman" w:hAnsi="Times New Roman" w:cs="Times New Roman"/>
          <w:sz w:val="24"/>
          <w:szCs w:val="24"/>
        </w:rPr>
        <w:t xml:space="preserve">that is, </w:t>
      </w:r>
      <w:r w:rsidR="005A7081">
        <w:rPr>
          <w:rFonts w:ascii="Times New Roman" w:hAnsi="Times New Roman" w:cs="Times New Roman"/>
          <w:sz w:val="24"/>
          <w:szCs w:val="24"/>
        </w:rPr>
        <w:t xml:space="preserve">the </w:t>
      </w:r>
      <w:r w:rsidR="0011345D" w:rsidRPr="000B78D9">
        <w:rPr>
          <w:rFonts w:ascii="Times New Roman" w:hAnsi="Times New Roman" w:cs="Times New Roman"/>
          <w:sz w:val="24"/>
          <w:szCs w:val="24"/>
        </w:rPr>
        <w:t>respondent was estopped from changing the basis upon which it levied</w:t>
      </w:r>
      <w:r w:rsidR="004B7C96" w:rsidRPr="000B78D9">
        <w:rPr>
          <w:rFonts w:ascii="Times New Roman" w:hAnsi="Times New Roman" w:cs="Times New Roman"/>
          <w:sz w:val="24"/>
          <w:szCs w:val="24"/>
        </w:rPr>
        <w:t xml:space="preserve"> </w:t>
      </w:r>
      <w:r w:rsidR="0011345D" w:rsidRPr="000B78D9">
        <w:rPr>
          <w:rFonts w:ascii="Times New Roman" w:hAnsi="Times New Roman" w:cs="Times New Roman"/>
          <w:sz w:val="24"/>
          <w:szCs w:val="24"/>
        </w:rPr>
        <w:t xml:space="preserve">additional assessments.  For this submission reliance was placed on </w:t>
      </w:r>
      <w:r w:rsidR="0011345D" w:rsidRPr="00663186">
        <w:rPr>
          <w:rFonts w:ascii="Times New Roman" w:hAnsi="Times New Roman" w:cs="Times New Roman"/>
          <w:i/>
          <w:sz w:val="24"/>
          <w:szCs w:val="24"/>
        </w:rPr>
        <w:t xml:space="preserve">Econet </w:t>
      </w:r>
      <w:r w:rsidR="0011345D" w:rsidRPr="000B78D9">
        <w:rPr>
          <w:rFonts w:ascii="Times New Roman" w:hAnsi="Times New Roman" w:cs="Times New Roman"/>
          <w:sz w:val="24"/>
          <w:szCs w:val="24"/>
        </w:rPr>
        <w:t>v</w:t>
      </w:r>
      <w:r w:rsidR="00663186">
        <w:rPr>
          <w:rFonts w:ascii="Times New Roman" w:hAnsi="Times New Roman" w:cs="Times New Roman"/>
          <w:sz w:val="24"/>
          <w:szCs w:val="24"/>
        </w:rPr>
        <w:t xml:space="preserve"> </w:t>
      </w:r>
      <w:r w:rsidR="0011345D" w:rsidRPr="00663186">
        <w:rPr>
          <w:rFonts w:ascii="Times New Roman" w:hAnsi="Times New Roman" w:cs="Times New Roman"/>
          <w:i/>
          <w:sz w:val="24"/>
          <w:szCs w:val="24"/>
        </w:rPr>
        <w:t>Zimra</w:t>
      </w:r>
      <w:r w:rsidR="00F1304B">
        <w:rPr>
          <w:rFonts w:ascii="Times New Roman" w:hAnsi="Times New Roman" w:cs="Times New Roman"/>
          <w:sz w:val="24"/>
          <w:szCs w:val="24"/>
        </w:rPr>
        <w:t xml:space="preserve"> SC 17</w:t>
      </w:r>
      <w:r w:rsidR="0011345D" w:rsidRPr="000B78D9">
        <w:rPr>
          <w:rFonts w:ascii="Times New Roman" w:hAnsi="Times New Roman" w:cs="Times New Roman"/>
          <w:sz w:val="24"/>
          <w:szCs w:val="24"/>
        </w:rPr>
        <w:t>-2019.</w:t>
      </w:r>
      <w:r w:rsidR="004B7C96" w:rsidRPr="000B78D9">
        <w:rPr>
          <w:rFonts w:ascii="Times New Roman" w:hAnsi="Times New Roman" w:cs="Times New Roman"/>
          <w:sz w:val="24"/>
          <w:szCs w:val="24"/>
        </w:rPr>
        <w:t xml:space="preserve"> </w:t>
      </w:r>
    </w:p>
    <w:p w:rsidR="00837F06" w:rsidRPr="000B78D9" w:rsidRDefault="002152E4" w:rsidP="009F05B3">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It was </w:t>
      </w:r>
      <w:r w:rsidR="006A05A0" w:rsidRPr="000B78D9">
        <w:rPr>
          <w:rFonts w:ascii="Times New Roman" w:hAnsi="Times New Roman" w:cs="Times New Roman"/>
          <w:sz w:val="24"/>
          <w:szCs w:val="24"/>
        </w:rPr>
        <w:t xml:space="preserve">further </w:t>
      </w:r>
      <w:r w:rsidRPr="000B78D9">
        <w:rPr>
          <w:rFonts w:ascii="Times New Roman" w:hAnsi="Times New Roman" w:cs="Times New Roman"/>
          <w:sz w:val="24"/>
          <w:szCs w:val="24"/>
        </w:rPr>
        <w:t xml:space="preserve">submitted </w:t>
      </w:r>
      <w:r w:rsidR="00FB0DAE" w:rsidRPr="000B78D9">
        <w:rPr>
          <w:rFonts w:ascii="Times New Roman" w:hAnsi="Times New Roman" w:cs="Times New Roman"/>
          <w:sz w:val="24"/>
          <w:szCs w:val="24"/>
        </w:rPr>
        <w:t xml:space="preserve">that </w:t>
      </w:r>
      <w:r w:rsidR="00FB0DAE">
        <w:rPr>
          <w:rFonts w:ascii="Times New Roman" w:hAnsi="Times New Roman" w:cs="Times New Roman"/>
          <w:sz w:val="24"/>
          <w:szCs w:val="24"/>
        </w:rPr>
        <w:t>this</w:t>
      </w:r>
      <w:r w:rsidRPr="000B78D9">
        <w:rPr>
          <w:rFonts w:ascii="Times New Roman" w:hAnsi="Times New Roman" w:cs="Times New Roman"/>
          <w:sz w:val="24"/>
          <w:szCs w:val="24"/>
        </w:rPr>
        <w:t xml:space="preserve"> C</w:t>
      </w:r>
      <w:r w:rsidR="004B7C96" w:rsidRPr="000B78D9">
        <w:rPr>
          <w:rFonts w:ascii="Times New Roman" w:hAnsi="Times New Roman" w:cs="Times New Roman"/>
          <w:sz w:val="24"/>
          <w:szCs w:val="24"/>
        </w:rPr>
        <w:t xml:space="preserve">ourt should adopt the meaning of </w:t>
      </w:r>
      <w:r w:rsidR="009F05B3">
        <w:rPr>
          <w:rFonts w:ascii="Times New Roman" w:hAnsi="Times New Roman" w:cs="Times New Roman"/>
          <w:sz w:val="24"/>
          <w:szCs w:val="24"/>
        </w:rPr>
        <w:t>‘</w:t>
      </w:r>
      <w:r w:rsidR="004B7C96" w:rsidRPr="000B78D9">
        <w:rPr>
          <w:rFonts w:ascii="Times New Roman" w:hAnsi="Times New Roman" w:cs="Times New Roman"/>
          <w:sz w:val="24"/>
          <w:szCs w:val="24"/>
        </w:rPr>
        <w:t>technical</w:t>
      </w:r>
      <w:r w:rsidR="009F05B3">
        <w:rPr>
          <w:rFonts w:ascii="Times New Roman" w:hAnsi="Times New Roman" w:cs="Times New Roman"/>
          <w:sz w:val="24"/>
          <w:szCs w:val="24"/>
        </w:rPr>
        <w:t>’</w:t>
      </w:r>
      <w:r w:rsidR="00284FE5">
        <w:rPr>
          <w:rFonts w:ascii="Times New Roman" w:hAnsi="Times New Roman" w:cs="Times New Roman"/>
          <w:sz w:val="24"/>
          <w:szCs w:val="24"/>
        </w:rPr>
        <w:t xml:space="preserve"> adopted by the </w:t>
      </w:r>
      <w:r w:rsidR="00017F3A">
        <w:rPr>
          <w:rFonts w:ascii="Times New Roman" w:hAnsi="Times New Roman" w:cs="Times New Roman"/>
          <w:sz w:val="24"/>
          <w:szCs w:val="24"/>
        </w:rPr>
        <w:t xml:space="preserve">High </w:t>
      </w:r>
      <w:r w:rsidR="00017F3A" w:rsidRPr="000B78D9">
        <w:rPr>
          <w:rFonts w:ascii="Times New Roman" w:hAnsi="Times New Roman" w:cs="Times New Roman"/>
          <w:sz w:val="24"/>
          <w:szCs w:val="24"/>
        </w:rPr>
        <w:t>Court</w:t>
      </w:r>
      <w:r w:rsidR="004B7C96" w:rsidRPr="000B78D9">
        <w:rPr>
          <w:rFonts w:ascii="Times New Roman" w:hAnsi="Times New Roman" w:cs="Times New Roman"/>
          <w:sz w:val="24"/>
          <w:szCs w:val="24"/>
        </w:rPr>
        <w:t xml:space="preserve"> of </w:t>
      </w:r>
      <w:r w:rsidRPr="000B78D9">
        <w:rPr>
          <w:rFonts w:ascii="Times New Roman" w:hAnsi="Times New Roman" w:cs="Times New Roman"/>
          <w:sz w:val="24"/>
          <w:szCs w:val="24"/>
        </w:rPr>
        <w:t>India</w:t>
      </w:r>
      <w:r w:rsidR="0063218E" w:rsidRPr="000B78D9">
        <w:rPr>
          <w:rFonts w:ascii="Times New Roman" w:hAnsi="Times New Roman" w:cs="Times New Roman"/>
          <w:sz w:val="24"/>
          <w:szCs w:val="24"/>
        </w:rPr>
        <w:t xml:space="preserve"> which held that </w:t>
      </w:r>
    </w:p>
    <w:p w:rsidR="00837F06" w:rsidRDefault="0063218E" w:rsidP="00663186">
      <w:pPr>
        <w:autoSpaceDE w:val="0"/>
        <w:autoSpaceDN w:val="0"/>
        <w:adjustRightInd w:val="0"/>
        <w:spacing w:after="0" w:line="240" w:lineRule="auto"/>
        <w:ind w:left="720"/>
        <w:jc w:val="both"/>
        <w:rPr>
          <w:rFonts w:ascii="Times New Roman" w:hAnsi="Times New Roman" w:cs="Times New Roman"/>
        </w:rPr>
      </w:pPr>
      <w:r w:rsidRPr="00663186">
        <w:rPr>
          <w:rFonts w:ascii="Times New Roman" w:hAnsi="Times New Roman" w:cs="Times New Roman"/>
        </w:rPr>
        <w:lastRenderedPageBreak/>
        <w:t>‘where simply an equipment or sophisticated machine or standard facility</w:t>
      </w:r>
      <w:r w:rsidR="00837F06" w:rsidRPr="00663186">
        <w:rPr>
          <w:rFonts w:ascii="Times New Roman" w:hAnsi="Times New Roman" w:cs="Times New Roman"/>
        </w:rPr>
        <w:t xml:space="preserve"> </w:t>
      </w:r>
      <w:r w:rsidRPr="00663186">
        <w:rPr>
          <w:rFonts w:ascii="Times New Roman" w:hAnsi="Times New Roman" w:cs="Times New Roman"/>
        </w:rPr>
        <w:t>is provided albeit developed or manufactured with the usage of technology</w:t>
      </w:r>
      <w:r w:rsidR="00837F06" w:rsidRPr="00663186">
        <w:rPr>
          <w:rFonts w:ascii="Times New Roman" w:hAnsi="Times New Roman" w:cs="Times New Roman"/>
        </w:rPr>
        <w:t>, such a user cannot be characterised as providing technical services'</w:t>
      </w:r>
      <w:r w:rsidR="002152E4" w:rsidRPr="00663186">
        <w:rPr>
          <w:rStyle w:val="FootnoteReference"/>
          <w:rFonts w:ascii="Times New Roman" w:hAnsi="Times New Roman" w:cs="Times New Roman"/>
        </w:rPr>
        <w:footnoteReference w:id="1"/>
      </w:r>
      <w:r w:rsidR="00837F06" w:rsidRPr="00663186">
        <w:rPr>
          <w:rFonts w:ascii="Times New Roman" w:hAnsi="Times New Roman" w:cs="Times New Roman"/>
        </w:rPr>
        <w:t xml:space="preserve"> </w:t>
      </w:r>
    </w:p>
    <w:p w:rsidR="00663186" w:rsidRPr="00663186" w:rsidRDefault="00663186" w:rsidP="00663186">
      <w:pPr>
        <w:autoSpaceDE w:val="0"/>
        <w:autoSpaceDN w:val="0"/>
        <w:adjustRightInd w:val="0"/>
        <w:spacing w:after="0" w:line="240" w:lineRule="auto"/>
        <w:ind w:left="720"/>
        <w:jc w:val="both"/>
        <w:rPr>
          <w:rFonts w:ascii="Times New Roman" w:hAnsi="Times New Roman" w:cs="Times New Roman"/>
        </w:rPr>
      </w:pPr>
    </w:p>
    <w:p w:rsidR="0063218E" w:rsidRDefault="00F962B9" w:rsidP="009F05B3">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Thus</w:t>
      </w:r>
      <w:r w:rsidR="00716110">
        <w:rPr>
          <w:rFonts w:ascii="Times New Roman" w:hAnsi="Times New Roman" w:cs="Times New Roman"/>
          <w:sz w:val="24"/>
          <w:szCs w:val="24"/>
        </w:rPr>
        <w:t xml:space="preserve"> it was argued that</w:t>
      </w:r>
      <w:r w:rsidRPr="000B78D9">
        <w:rPr>
          <w:rFonts w:ascii="Times New Roman" w:hAnsi="Times New Roman" w:cs="Times New Roman"/>
          <w:sz w:val="24"/>
          <w:szCs w:val="24"/>
        </w:rPr>
        <w:t xml:space="preserve"> the </w:t>
      </w:r>
      <w:r w:rsidR="0063218E" w:rsidRPr="000B78D9">
        <w:rPr>
          <w:rFonts w:ascii="Times New Roman" w:hAnsi="Times New Roman" w:cs="Times New Roman"/>
          <w:sz w:val="24"/>
          <w:szCs w:val="24"/>
        </w:rPr>
        <w:t xml:space="preserve">supply of equipment or facilities </w:t>
      </w:r>
      <w:r w:rsidRPr="000B78D9">
        <w:rPr>
          <w:rFonts w:ascii="Times New Roman" w:hAnsi="Times New Roman" w:cs="Times New Roman"/>
          <w:sz w:val="24"/>
          <w:szCs w:val="24"/>
        </w:rPr>
        <w:t>without</w:t>
      </w:r>
      <w:r w:rsidR="0063218E" w:rsidRPr="000B78D9">
        <w:rPr>
          <w:rFonts w:ascii="Times New Roman" w:hAnsi="Times New Roman" w:cs="Times New Roman"/>
          <w:sz w:val="24"/>
          <w:szCs w:val="24"/>
        </w:rPr>
        <w:t xml:space="preserve"> human involv</w:t>
      </w:r>
      <w:r w:rsidRPr="000B78D9">
        <w:rPr>
          <w:rFonts w:ascii="Times New Roman" w:hAnsi="Times New Roman" w:cs="Times New Roman"/>
          <w:sz w:val="24"/>
          <w:szCs w:val="24"/>
        </w:rPr>
        <w:t>ement would not qualify as</w:t>
      </w:r>
      <w:r w:rsidR="0063218E" w:rsidRPr="000B78D9">
        <w:rPr>
          <w:rFonts w:ascii="Times New Roman" w:hAnsi="Times New Roman" w:cs="Times New Roman"/>
          <w:sz w:val="24"/>
          <w:szCs w:val="24"/>
        </w:rPr>
        <w:t xml:space="preserve"> a technical service within the meaning of the </w:t>
      </w:r>
      <w:r w:rsidRPr="000B78D9">
        <w:rPr>
          <w:rFonts w:ascii="Times New Roman" w:hAnsi="Times New Roman" w:cs="Times New Roman"/>
          <w:sz w:val="24"/>
          <w:szCs w:val="24"/>
        </w:rPr>
        <w:t>Indian</w:t>
      </w:r>
      <w:r w:rsidR="0063218E" w:rsidRPr="000B78D9">
        <w:rPr>
          <w:rFonts w:ascii="Times New Roman" w:hAnsi="Times New Roman" w:cs="Times New Roman"/>
          <w:sz w:val="24"/>
          <w:szCs w:val="24"/>
        </w:rPr>
        <w:t xml:space="preserve"> statute. From this premise</w:t>
      </w:r>
      <w:r w:rsidR="002152E4" w:rsidRPr="000B78D9">
        <w:rPr>
          <w:rFonts w:ascii="Times New Roman" w:hAnsi="Times New Roman" w:cs="Times New Roman"/>
          <w:sz w:val="24"/>
          <w:szCs w:val="24"/>
        </w:rPr>
        <w:t>,</w:t>
      </w:r>
      <w:r w:rsidR="0063218E" w:rsidRPr="000B78D9">
        <w:rPr>
          <w:rFonts w:ascii="Times New Roman" w:hAnsi="Times New Roman" w:cs="Times New Roman"/>
          <w:sz w:val="24"/>
          <w:szCs w:val="24"/>
        </w:rPr>
        <w:t xml:space="preserve"> the appellant submitted that the interconnection service supplied by the entity to it did not fall within the definition of </w:t>
      </w:r>
      <w:r w:rsidR="006A05A0" w:rsidRPr="000B78D9">
        <w:rPr>
          <w:rFonts w:ascii="Times New Roman" w:hAnsi="Times New Roman" w:cs="Times New Roman"/>
          <w:sz w:val="24"/>
          <w:szCs w:val="24"/>
        </w:rPr>
        <w:t>‘</w:t>
      </w:r>
      <w:r w:rsidR="0063218E" w:rsidRPr="000B78D9">
        <w:rPr>
          <w:rFonts w:ascii="Times New Roman" w:hAnsi="Times New Roman" w:cs="Times New Roman"/>
          <w:sz w:val="24"/>
          <w:szCs w:val="24"/>
        </w:rPr>
        <w:t>fees</w:t>
      </w:r>
      <w:r w:rsidR="006A05A0" w:rsidRPr="000B78D9">
        <w:rPr>
          <w:rFonts w:ascii="Times New Roman" w:hAnsi="Times New Roman" w:cs="Times New Roman"/>
          <w:sz w:val="24"/>
          <w:szCs w:val="24"/>
        </w:rPr>
        <w:t>’</w:t>
      </w:r>
      <w:r w:rsidR="0063218E" w:rsidRPr="000B78D9">
        <w:rPr>
          <w:rFonts w:ascii="Times New Roman" w:hAnsi="Times New Roman" w:cs="Times New Roman"/>
          <w:sz w:val="24"/>
          <w:szCs w:val="24"/>
        </w:rPr>
        <w:t xml:space="preserve"> as it is not a technical service. </w:t>
      </w:r>
    </w:p>
    <w:p w:rsidR="00360417" w:rsidRDefault="00360417" w:rsidP="009F05B3">
      <w:pPr>
        <w:autoSpaceDE w:val="0"/>
        <w:autoSpaceDN w:val="0"/>
        <w:adjustRightInd w:val="0"/>
        <w:spacing w:after="0" w:line="360" w:lineRule="auto"/>
        <w:jc w:val="both"/>
        <w:rPr>
          <w:rFonts w:ascii="Times New Roman" w:hAnsi="Times New Roman" w:cs="Times New Roman"/>
          <w:sz w:val="24"/>
          <w:szCs w:val="24"/>
        </w:rPr>
      </w:pPr>
    </w:p>
    <w:p w:rsidR="00360417" w:rsidRDefault="00360417"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Submissions by the respondent</w:t>
      </w:r>
    </w:p>
    <w:p w:rsidR="00284FE5" w:rsidRDefault="00284FE5"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FD36E2">
        <w:rPr>
          <w:rFonts w:ascii="Times New Roman" w:hAnsi="Times New Roman" w:cs="Times New Roman"/>
          <w:sz w:val="24"/>
          <w:szCs w:val="24"/>
        </w:rPr>
        <w:tab/>
      </w:r>
      <w:r>
        <w:rPr>
          <w:rFonts w:ascii="Times New Roman" w:hAnsi="Times New Roman" w:cs="Times New Roman"/>
          <w:sz w:val="24"/>
          <w:szCs w:val="24"/>
        </w:rPr>
        <w:t>The respondent submitted that if the nature of the services rendered to the appellant by the foreign entities is such that it falls within the definition of any of the four adjectives</w:t>
      </w:r>
      <w:r w:rsidR="002F425F">
        <w:rPr>
          <w:rFonts w:ascii="Times New Roman" w:hAnsi="Times New Roman" w:cs="Times New Roman"/>
          <w:sz w:val="24"/>
          <w:szCs w:val="24"/>
        </w:rPr>
        <w:t>, that is the end of the matter and the appellant was obligated to withhold and remit</w:t>
      </w:r>
      <w:r w:rsidR="00017F3A">
        <w:rPr>
          <w:rFonts w:ascii="Times New Roman" w:hAnsi="Times New Roman" w:cs="Times New Roman"/>
          <w:sz w:val="24"/>
          <w:szCs w:val="24"/>
        </w:rPr>
        <w:t xml:space="preserve"> to the Commissioner, </w:t>
      </w:r>
      <w:r w:rsidR="002F425F">
        <w:rPr>
          <w:rFonts w:ascii="Times New Roman" w:hAnsi="Times New Roman" w:cs="Times New Roman"/>
          <w:sz w:val="24"/>
          <w:szCs w:val="24"/>
        </w:rPr>
        <w:t xml:space="preserve"> the non-</w:t>
      </w:r>
      <w:r w:rsidR="005A7081">
        <w:rPr>
          <w:rFonts w:ascii="Times New Roman" w:hAnsi="Times New Roman" w:cs="Times New Roman"/>
          <w:sz w:val="24"/>
          <w:szCs w:val="24"/>
        </w:rPr>
        <w:t>residents’ tax</w:t>
      </w:r>
      <w:r w:rsidR="002F425F">
        <w:rPr>
          <w:rFonts w:ascii="Times New Roman" w:hAnsi="Times New Roman" w:cs="Times New Roman"/>
          <w:sz w:val="24"/>
          <w:szCs w:val="24"/>
        </w:rPr>
        <w:t xml:space="preserve"> on </w:t>
      </w:r>
      <w:r w:rsidR="005A7081">
        <w:rPr>
          <w:rFonts w:ascii="Times New Roman" w:hAnsi="Times New Roman" w:cs="Times New Roman"/>
          <w:sz w:val="24"/>
          <w:szCs w:val="24"/>
        </w:rPr>
        <w:t>fees. The appellant is accordingly</w:t>
      </w:r>
      <w:r w:rsidR="002F425F">
        <w:rPr>
          <w:rFonts w:ascii="Times New Roman" w:hAnsi="Times New Roman" w:cs="Times New Roman"/>
          <w:sz w:val="24"/>
          <w:szCs w:val="24"/>
        </w:rPr>
        <w:t xml:space="preserve"> liable for payment of the tax levied by the respondent in the additional assessments.</w:t>
      </w:r>
    </w:p>
    <w:p w:rsidR="002F425F" w:rsidRDefault="002F425F"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9767DB">
        <w:rPr>
          <w:rFonts w:ascii="Times New Roman" w:hAnsi="Times New Roman" w:cs="Times New Roman"/>
          <w:sz w:val="24"/>
          <w:szCs w:val="24"/>
        </w:rPr>
        <w:t xml:space="preserve">approach to the interpretation of s30 as read with the Schedule was well settled.  The established position in Zimbabwe is to adopt the ordinary, literal and </w:t>
      </w:r>
      <w:r w:rsidR="005A7081">
        <w:rPr>
          <w:rFonts w:ascii="Times New Roman" w:hAnsi="Times New Roman" w:cs="Times New Roman"/>
          <w:sz w:val="24"/>
          <w:szCs w:val="24"/>
        </w:rPr>
        <w:t>grammatical meaning</w:t>
      </w:r>
      <w:r w:rsidR="009767DB">
        <w:rPr>
          <w:rFonts w:ascii="Times New Roman" w:hAnsi="Times New Roman" w:cs="Times New Roman"/>
          <w:sz w:val="24"/>
          <w:szCs w:val="24"/>
        </w:rPr>
        <w:t xml:space="preserve"> of words unless doing so leads to glaring absurdity or to results which Parliament would never have intended.</w:t>
      </w:r>
      <w:r w:rsidR="009767DB">
        <w:rPr>
          <w:rStyle w:val="FootnoteReference"/>
          <w:rFonts w:ascii="Times New Roman" w:hAnsi="Times New Roman" w:cs="Times New Roman"/>
          <w:sz w:val="24"/>
          <w:szCs w:val="24"/>
        </w:rPr>
        <w:footnoteReference w:id="2"/>
      </w:r>
    </w:p>
    <w:p w:rsidR="00B71751" w:rsidRDefault="00B71751"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 urged the court to have regard to the dictionary definitions of the word ‘technical’:</w:t>
      </w:r>
    </w:p>
    <w:p w:rsidR="00B71751" w:rsidRDefault="00B71751"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-Oxford Advanced Learners Dictionary –“connected with the practical use of machinery, methods etc in science or industry</w:t>
      </w:r>
      <w:r w:rsidR="005A7081">
        <w:rPr>
          <w:rFonts w:ascii="Times New Roman" w:hAnsi="Times New Roman" w:cs="Times New Roman"/>
          <w:sz w:val="24"/>
          <w:szCs w:val="24"/>
        </w:rPr>
        <w:t>...”</w:t>
      </w:r>
    </w:p>
    <w:p w:rsidR="00B71751" w:rsidRDefault="00B71751"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-Collins Concise Dictionary- “of specializing in industrial, practical or mechanical arts and applied sciences</w:t>
      </w:r>
      <w:r w:rsidR="005A7081">
        <w:rPr>
          <w:rFonts w:ascii="Times New Roman" w:hAnsi="Times New Roman" w:cs="Times New Roman"/>
          <w:sz w:val="24"/>
          <w:szCs w:val="24"/>
        </w:rPr>
        <w:t>...”</w:t>
      </w:r>
    </w:p>
    <w:p w:rsidR="00B71751" w:rsidRDefault="00B71751"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-Merriam Webster- “marked by or characteristic of specialization”</w:t>
      </w:r>
    </w:p>
    <w:p w:rsidR="00E62E1C" w:rsidRDefault="00594F9F"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submitted that </w:t>
      </w:r>
      <w:r w:rsidR="005A7081">
        <w:rPr>
          <w:rFonts w:ascii="Times New Roman" w:hAnsi="Times New Roman" w:cs="Times New Roman"/>
          <w:sz w:val="24"/>
          <w:szCs w:val="24"/>
        </w:rPr>
        <w:t>the concession by the witness for</w:t>
      </w:r>
      <w:r>
        <w:rPr>
          <w:rFonts w:ascii="Times New Roman" w:hAnsi="Times New Roman" w:cs="Times New Roman"/>
          <w:sz w:val="24"/>
          <w:szCs w:val="24"/>
        </w:rPr>
        <w:t xml:space="preserve"> the appellant that the entity is required to use its own software and equipment to signal traffic through the network and provide service to the appellant was an admission that the entit</w:t>
      </w:r>
      <w:r w:rsidR="000B35D0">
        <w:rPr>
          <w:rFonts w:ascii="Times New Roman" w:hAnsi="Times New Roman" w:cs="Times New Roman"/>
          <w:sz w:val="24"/>
          <w:szCs w:val="24"/>
        </w:rPr>
        <w:t xml:space="preserve">y clearly provides specialized </w:t>
      </w:r>
      <w:r w:rsidR="009E6C66">
        <w:rPr>
          <w:rFonts w:ascii="Times New Roman" w:hAnsi="Times New Roman" w:cs="Times New Roman"/>
          <w:sz w:val="24"/>
          <w:szCs w:val="24"/>
        </w:rPr>
        <w:t>and technical facilities or equipment in the discharge of its obligations to the appellant in terms of the agreement.</w:t>
      </w:r>
    </w:p>
    <w:p w:rsidR="009E6C66" w:rsidRDefault="009E6C66"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various decisions from the </w:t>
      </w:r>
      <w:r w:rsidR="005A7081">
        <w:rPr>
          <w:rFonts w:ascii="Times New Roman" w:hAnsi="Times New Roman" w:cs="Times New Roman"/>
          <w:sz w:val="24"/>
          <w:szCs w:val="24"/>
        </w:rPr>
        <w:t>Indian</w:t>
      </w:r>
      <w:r>
        <w:rPr>
          <w:rFonts w:ascii="Times New Roman" w:hAnsi="Times New Roman" w:cs="Times New Roman"/>
          <w:sz w:val="24"/>
          <w:szCs w:val="24"/>
        </w:rPr>
        <w:t xml:space="preserve"> jurisdiction relied upon by the appellant for its case that ‘technical </w:t>
      </w:r>
      <w:r w:rsidR="005A7081">
        <w:rPr>
          <w:rFonts w:ascii="Times New Roman" w:hAnsi="Times New Roman" w:cs="Times New Roman"/>
          <w:sz w:val="24"/>
          <w:szCs w:val="24"/>
        </w:rPr>
        <w:t>services’ require</w:t>
      </w:r>
      <w:r>
        <w:rPr>
          <w:rFonts w:ascii="Times New Roman" w:hAnsi="Times New Roman" w:cs="Times New Roman"/>
          <w:sz w:val="24"/>
          <w:szCs w:val="24"/>
        </w:rPr>
        <w:t xml:space="preserve"> a human element are of no application within our jurisdiction and the context of Zimbabwean legislation since the </w:t>
      </w:r>
      <w:r w:rsidR="005A7081">
        <w:rPr>
          <w:rFonts w:ascii="Times New Roman" w:hAnsi="Times New Roman" w:cs="Times New Roman"/>
          <w:sz w:val="24"/>
          <w:szCs w:val="24"/>
        </w:rPr>
        <w:t>Indian</w:t>
      </w:r>
      <w:r>
        <w:rPr>
          <w:rFonts w:ascii="Times New Roman" w:hAnsi="Times New Roman" w:cs="Times New Roman"/>
          <w:sz w:val="24"/>
          <w:szCs w:val="24"/>
        </w:rPr>
        <w:t xml:space="preserve"> statute is differently worded. </w:t>
      </w:r>
    </w:p>
    <w:p w:rsidR="005A7081" w:rsidRDefault="009E6C66" w:rsidP="009F05B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submitted </w:t>
      </w:r>
      <w:r w:rsidR="005A7081">
        <w:rPr>
          <w:rFonts w:ascii="Times New Roman" w:hAnsi="Times New Roman" w:cs="Times New Roman"/>
          <w:sz w:val="24"/>
          <w:szCs w:val="24"/>
        </w:rPr>
        <w:t>that unlike</w:t>
      </w:r>
      <w:r w:rsidR="002E5D5D">
        <w:rPr>
          <w:rFonts w:ascii="Times New Roman" w:hAnsi="Times New Roman" w:cs="Times New Roman"/>
          <w:sz w:val="24"/>
          <w:szCs w:val="24"/>
        </w:rPr>
        <w:t xml:space="preserve"> the Income Tax Act of </w:t>
      </w:r>
      <w:r w:rsidR="005A7081">
        <w:rPr>
          <w:rFonts w:ascii="Times New Roman" w:hAnsi="Times New Roman" w:cs="Times New Roman"/>
          <w:sz w:val="24"/>
          <w:szCs w:val="24"/>
        </w:rPr>
        <w:t>Zimbabwe</w:t>
      </w:r>
      <w:r w:rsidR="00017F3A">
        <w:rPr>
          <w:rFonts w:ascii="Times New Roman" w:hAnsi="Times New Roman" w:cs="Times New Roman"/>
          <w:sz w:val="24"/>
          <w:szCs w:val="24"/>
        </w:rPr>
        <w:t>, s9</w:t>
      </w:r>
      <w:r w:rsidR="005A7081">
        <w:rPr>
          <w:rFonts w:ascii="Times New Roman" w:hAnsi="Times New Roman" w:cs="Times New Roman"/>
          <w:sz w:val="24"/>
          <w:szCs w:val="24"/>
        </w:rPr>
        <w:t xml:space="preserve"> (</w:t>
      </w:r>
      <w:r>
        <w:rPr>
          <w:rFonts w:ascii="Times New Roman" w:hAnsi="Times New Roman" w:cs="Times New Roman"/>
          <w:sz w:val="24"/>
          <w:szCs w:val="24"/>
        </w:rPr>
        <w:t>1) (vii) of the Income Act</w:t>
      </w:r>
      <w:r w:rsidR="00017F3A">
        <w:rPr>
          <w:rFonts w:ascii="Times New Roman" w:hAnsi="Times New Roman" w:cs="Times New Roman"/>
          <w:sz w:val="24"/>
          <w:szCs w:val="24"/>
        </w:rPr>
        <w:t>, 1955</w:t>
      </w:r>
      <w:r>
        <w:rPr>
          <w:rFonts w:ascii="Times New Roman" w:hAnsi="Times New Roman" w:cs="Times New Roman"/>
          <w:sz w:val="24"/>
          <w:szCs w:val="24"/>
        </w:rPr>
        <w:t xml:space="preserve"> (“the Indian Income Tax Act”) </w:t>
      </w:r>
      <w:r w:rsidR="002E5D5D">
        <w:rPr>
          <w:rFonts w:ascii="Times New Roman" w:hAnsi="Times New Roman" w:cs="Times New Roman"/>
          <w:sz w:val="24"/>
          <w:szCs w:val="24"/>
        </w:rPr>
        <w:t xml:space="preserve">contains a definition of ‘technical services’ which </w:t>
      </w:r>
      <w:r>
        <w:rPr>
          <w:rFonts w:ascii="Times New Roman" w:hAnsi="Times New Roman" w:cs="Times New Roman"/>
          <w:sz w:val="24"/>
          <w:szCs w:val="24"/>
        </w:rPr>
        <w:t xml:space="preserve">expressly includes managerial, and </w:t>
      </w:r>
      <w:r w:rsidR="002E5D5D">
        <w:rPr>
          <w:rFonts w:ascii="Times New Roman" w:hAnsi="Times New Roman" w:cs="Times New Roman"/>
          <w:sz w:val="24"/>
          <w:szCs w:val="24"/>
        </w:rPr>
        <w:t xml:space="preserve">consultancy services. </w:t>
      </w:r>
    </w:p>
    <w:p w:rsidR="00BC7336" w:rsidRPr="000B78D9" w:rsidRDefault="00496E99" w:rsidP="000B78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FD36E2">
        <w:rPr>
          <w:rFonts w:ascii="Times New Roman" w:hAnsi="Times New Roman" w:cs="Times New Roman"/>
          <w:sz w:val="24"/>
          <w:szCs w:val="24"/>
        </w:rPr>
        <w:tab/>
      </w:r>
      <w:r>
        <w:rPr>
          <w:rFonts w:ascii="Times New Roman" w:hAnsi="Times New Roman" w:cs="Times New Roman"/>
          <w:sz w:val="24"/>
          <w:szCs w:val="24"/>
        </w:rPr>
        <w:t xml:space="preserve"> </w:t>
      </w:r>
      <w:r w:rsidR="00360417">
        <w:rPr>
          <w:rFonts w:ascii="Times New Roman" w:hAnsi="Times New Roman" w:cs="Times New Roman"/>
          <w:sz w:val="24"/>
          <w:szCs w:val="24"/>
        </w:rPr>
        <w:t xml:space="preserve">I propose to deal with the question whether the fees were for services of a technical nature as this is the pith of the </w:t>
      </w:r>
      <w:r w:rsidR="005A7081">
        <w:rPr>
          <w:rFonts w:ascii="Times New Roman" w:hAnsi="Times New Roman" w:cs="Times New Roman"/>
          <w:sz w:val="24"/>
          <w:szCs w:val="24"/>
        </w:rPr>
        <w:t>appellant’s</w:t>
      </w:r>
      <w:r w:rsidR="00360417">
        <w:rPr>
          <w:rFonts w:ascii="Times New Roman" w:hAnsi="Times New Roman" w:cs="Times New Roman"/>
          <w:sz w:val="24"/>
          <w:szCs w:val="24"/>
        </w:rPr>
        <w:t xml:space="preserve"> submissions</w:t>
      </w:r>
      <w:r w:rsidR="00053D6A">
        <w:rPr>
          <w:rFonts w:ascii="Times New Roman" w:hAnsi="Times New Roman" w:cs="Times New Roman"/>
          <w:sz w:val="24"/>
          <w:szCs w:val="24"/>
        </w:rPr>
        <w:t>.</w:t>
      </w:r>
    </w:p>
    <w:p w:rsidR="004F1773" w:rsidRDefault="00F81735"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The</w:t>
      </w:r>
      <w:r w:rsidR="006C0E5F">
        <w:rPr>
          <w:rFonts w:ascii="Times New Roman" w:hAnsi="Times New Roman" w:cs="Times New Roman"/>
          <w:sz w:val="24"/>
          <w:szCs w:val="24"/>
        </w:rPr>
        <w:t xml:space="preserve"> services to be provided by the entity were </w:t>
      </w:r>
      <w:r w:rsidR="006C0E5F" w:rsidRPr="000B78D9">
        <w:rPr>
          <w:rFonts w:ascii="Times New Roman" w:hAnsi="Times New Roman" w:cs="Times New Roman"/>
          <w:i/>
          <w:sz w:val="24"/>
          <w:szCs w:val="24"/>
        </w:rPr>
        <w:t xml:space="preserve">all products, facilities, </w:t>
      </w:r>
      <w:r w:rsidR="006C0E5F" w:rsidRPr="000B78D9">
        <w:rPr>
          <w:rFonts w:ascii="Times New Roman" w:hAnsi="Times New Roman" w:cs="Times New Roman"/>
          <w:i/>
          <w:sz w:val="24"/>
          <w:szCs w:val="24"/>
          <w:u w:val="single"/>
        </w:rPr>
        <w:t>equipment, expertise, know-how, m</w:t>
      </w:r>
      <w:r w:rsidR="006C0E5F">
        <w:rPr>
          <w:rFonts w:ascii="Times New Roman" w:hAnsi="Times New Roman" w:cs="Times New Roman"/>
          <w:i/>
          <w:sz w:val="24"/>
          <w:szCs w:val="24"/>
          <w:u w:val="single"/>
        </w:rPr>
        <w:t xml:space="preserve">anagement, systems and software. </w:t>
      </w:r>
      <w:r w:rsidR="006C0E5F">
        <w:rPr>
          <w:rFonts w:ascii="Times New Roman" w:hAnsi="Times New Roman" w:cs="Times New Roman"/>
          <w:sz w:val="24"/>
          <w:szCs w:val="24"/>
        </w:rPr>
        <w:t xml:space="preserve"> </w:t>
      </w:r>
      <w:r w:rsidR="00E76C07" w:rsidRPr="000B78D9">
        <w:rPr>
          <w:rFonts w:ascii="Times New Roman" w:hAnsi="Times New Roman" w:cs="Times New Roman"/>
          <w:sz w:val="24"/>
          <w:szCs w:val="24"/>
        </w:rPr>
        <w:t xml:space="preserve"> </w:t>
      </w:r>
    </w:p>
    <w:p w:rsidR="00131CDE" w:rsidRDefault="00E76C07"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T</w:t>
      </w:r>
      <w:r w:rsidR="00716110">
        <w:rPr>
          <w:rFonts w:ascii="Times New Roman" w:hAnsi="Times New Roman" w:cs="Times New Roman"/>
          <w:sz w:val="24"/>
          <w:szCs w:val="24"/>
        </w:rPr>
        <w:t xml:space="preserve">he word </w:t>
      </w:r>
      <w:r w:rsidR="00F81735">
        <w:rPr>
          <w:rFonts w:ascii="Times New Roman" w:hAnsi="Times New Roman" w:cs="Times New Roman"/>
          <w:sz w:val="24"/>
          <w:szCs w:val="24"/>
        </w:rPr>
        <w:t>‘t</w:t>
      </w:r>
      <w:r w:rsidR="00F81735" w:rsidRPr="000B78D9">
        <w:rPr>
          <w:rFonts w:ascii="Times New Roman" w:hAnsi="Times New Roman" w:cs="Times New Roman"/>
          <w:sz w:val="24"/>
          <w:szCs w:val="24"/>
        </w:rPr>
        <w:t>echnical</w:t>
      </w:r>
      <w:r w:rsidR="00F81735">
        <w:rPr>
          <w:rFonts w:ascii="Times New Roman" w:hAnsi="Times New Roman" w:cs="Times New Roman"/>
          <w:sz w:val="24"/>
          <w:szCs w:val="24"/>
        </w:rPr>
        <w:t xml:space="preserve">’ </w:t>
      </w:r>
      <w:r w:rsidR="00F81735" w:rsidRPr="000B78D9">
        <w:rPr>
          <w:rFonts w:ascii="Times New Roman" w:hAnsi="Times New Roman" w:cs="Times New Roman"/>
          <w:sz w:val="24"/>
          <w:szCs w:val="24"/>
        </w:rPr>
        <w:t>is</w:t>
      </w:r>
      <w:r w:rsidRPr="000B78D9">
        <w:rPr>
          <w:rFonts w:ascii="Times New Roman" w:hAnsi="Times New Roman" w:cs="Times New Roman"/>
          <w:sz w:val="24"/>
          <w:szCs w:val="24"/>
        </w:rPr>
        <w:t xml:space="preserve"> not defined in the Act but</w:t>
      </w:r>
      <w:r w:rsidR="00A00321">
        <w:rPr>
          <w:rFonts w:ascii="Times New Roman" w:hAnsi="Times New Roman" w:cs="Times New Roman"/>
          <w:sz w:val="24"/>
          <w:szCs w:val="24"/>
        </w:rPr>
        <w:t xml:space="preserve"> has been interpreted in previous decisions of this Court.</w:t>
      </w:r>
      <w:r w:rsidR="00131CDE" w:rsidRPr="000B78D9">
        <w:rPr>
          <w:rFonts w:ascii="Times New Roman" w:hAnsi="Times New Roman" w:cs="Times New Roman"/>
          <w:sz w:val="24"/>
          <w:szCs w:val="24"/>
        </w:rPr>
        <w:t xml:space="preserve"> </w:t>
      </w:r>
      <w:r w:rsidR="00412467" w:rsidRPr="000B78D9">
        <w:rPr>
          <w:rFonts w:ascii="Times New Roman" w:hAnsi="Times New Roman" w:cs="Times New Roman"/>
          <w:sz w:val="24"/>
          <w:szCs w:val="24"/>
        </w:rPr>
        <w:t xml:space="preserve">In </w:t>
      </w:r>
      <w:r w:rsidR="006A05A0" w:rsidRPr="00663186">
        <w:rPr>
          <w:rFonts w:ascii="Times New Roman" w:hAnsi="Times New Roman" w:cs="Times New Roman"/>
          <w:i/>
          <w:sz w:val="24"/>
          <w:szCs w:val="24"/>
        </w:rPr>
        <w:t>M</w:t>
      </w:r>
      <w:r w:rsidR="00727F26">
        <w:rPr>
          <w:rFonts w:ascii="Times New Roman" w:hAnsi="Times New Roman" w:cs="Times New Roman"/>
          <w:i/>
          <w:sz w:val="24"/>
          <w:szCs w:val="24"/>
        </w:rPr>
        <w:t xml:space="preserve"> CO</w:t>
      </w:r>
      <w:r w:rsidR="00663186">
        <w:rPr>
          <w:rFonts w:ascii="Times New Roman" w:hAnsi="Times New Roman" w:cs="Times New Roman"/>
          <w:sz w:val="24"/>
          <w:szCs w:val="24"/>
        </w:rPr>
        <w:t xml:space="preserve"> v</w:t>
      </w:r>
      <w:r w:rsidR="00131CDE" w:rsidRPr="000B78D9">
        <w:rPr>
          <w:rFonts w:ascii="Times New Roman" w:hAnsi="Times New Roman" w:cs="Times New Roman"/>
          <w:sz w:val="24"/>
          <w:szCs w:val="24"/>
        </w:rPr>
        <w:t xml:space="preserve"> </w:t>
      </w:r>
      <w:r w:rsidR="00131CDE" w:rsidRPr="00465998">
        <w:rPr>
          <w:rFonts w:ascii="Times New Roman" w:hAnsi="Times New Roman" w:cs="Times New Roman"/>
          <w:i/>
          <w:sz w:val="24"/>
          <w:szCs w:val="24"/>
        </w:rPr>
        <w:t>COMMISSIONER</w:t>
      </w:r>
      <w:r w:rsidR="00727F26">
        <w:rPr>
          <w:rFonts w:ascii="Times New Roman" w:hAnsi="Times New Roman" w:cs="Times New Roman"/>
          <w:i/>
          <w:sz w:val="24"/>
          <w:szCs w:val="24"/>
        </w:rPr>
        <w:t>-</w:t>
      </w:r>
      <w:r w:rsidR="00131CDE" w:rsidRPr="00465998">
        <w:rPr>
          <w:rFonts w:ascii="Times New Roman" w:hAnsi="Times New Roman" w:cs="Times New Roman"/>
          <w:i/>
          <w:sz w:val="24"/>
          <w:szCs w:val="24"/>
        </w:rPr>
        <w:t xml:space="preserve"> GENERAL</w:t>
      </w:r>
      <w:r w:rsidR="00F81735">
        <w:rPr>
          <w:rFonts w:ascii="Times New Roman" w:hAnsi="Times New Roman" w:cs="Times New Roman"/>
          <w:i/>
          <w:sz w:val="24"/>
          <w:szCs w:val="24"/>
        </w:rPr>
        <w:t xml:space="preserve">, </w:t>
      </w:r>
      <w:r w:rsidR="00F81735" w:rsidRPr="00465998">
        <w:rPr>
          <w:rFonts w:ascii="Times New Roman" w:hAnsi="Times New Roman" w:cs="Times New Roman"/>
          <w:i/>
          <w:sz w:val="24"/>
          <w:szCs w:val="24"/>
        </w:rPr>
        <w:t>ZIMRA</w:t>
      </w:r>
      <w:r w:rsidR="00131CDE" w:rsidRPr="000B78D9">
        <w:rPr>
          <w:rFonts w:ascii="Times New Roman" w:hAnsi="Times New Roman" w:cs="Times New Roman"/>
          <w:sz w:val="24"/>
          <w:szCs w:val="24"/>
        </w:rPr>
        <w:t xml:space="preserve"> </w:t>
      </w:r>
      <w:r w:rsidR="00727F26">
        <w:rPr>
          <w:rFonts w:ascii="Times New Roman" w:hAnsi="Times New Roman" w:cs="Times New Roman"/>
          <w:sz w:val="24"/>
          <w:szCs w:val="24"/>
        </w:rPr>
        <w:t>2016 (2) ZLR112</w:t>
      </w:r>
      <w:r w:rsidR="00A00321">
        <w:rPr>
          <w:rFonts w:ascii="Times New Roman" w:hAnsi="Times New Roman" w:cs="Times New Roman"/>
          <w:sz w:val="24"/>
          <w:szCs w:val="24"/>
        </w:rPr>
        <w:t xml:space="preserve"> </w:t>
      </w:r>
      <w:r w:rsidR="00727F26">
        <w:rPr>
          <w:rFonts w:ascii="Times New Roman" w:hAnsi="Times New Roman" w:cs="Times New Roman"/>
          <w:sz w:val="24"/>
          <w:szCs w:val="24"/>
        </w:rPr>
        <w:t>(SCITA</w:t>
      </w:r>
      <w:r w:rsidR="00A00321">
        <w:rPr>
          <w:rFonts w:ascii="Times New Roman" w:hAnsi="Times New Roman" w:cs="Times New Roman"/>
          <w:sz w:val="24"/>
          <w:szCs w:val="24"/>
        </w:rPr>
        <w:t xml:space="preserve">) </w:t>
      </w:r>
      <w:r w:rsidR="00FD36E2" w:rsidRPr="00FD36E2">
        <w:rPr>
          <w:rFonts w:ascii="Times New Roman" w:hAnsi="Times New Roman" w:cs="Times New Roman"/>
          <w:smallCaps/>
          <w:sz w:val="24"/>
          <w:szCs w:val="24"/>
        </w:rPr>
        <w:t>kudya j</w:t>
      </w:r>
      <w:r w:rsidR="00A00321">
        <w:rPr>
          <w:rFonts w:ascii="Times New Roman" w:hAnsi="Times New Roman" w:cs="Times New Roman"/>
          <w:sz w:val="24"/>
          <w:szCs w:val="24"/>
        </w:rPr>
        <w:t xml:space="preserve"> (as he then was) </w:t>
      </w:r>
      <w:r w:rsidR="008D5B65">
        <w:rPr>
          <w:rFonts w:ascii="Times New Roman" w:hAnsi="Times New Roman" w:cs="Times New Roman"/>
          <w:sz w:val="24"/>
          <w:szCs w:val="24"/>
        </w:rPr>
        <w:t>said the following</w:t>
      </w:r>
      <w:r w:rsidR="008D5B65">
        <w:rPr>
          <w:rStyle w:val="FootnoteReference"/>
          <w:rFonts w:ascii="Times New Roman" w:hAnsi="Times New Roman" w:cs="Times New Roman"/>
          <w:sz w:val="24"/>
          <w:szCs w:val="24"/>
        </w:rPr>
        <w:footnoteReference w:id="3"/>
      </w:r>
      <w:r w:rsidR="00515C5C">
        <w:rPr>
          <w:rFonts w:ascii="Times New Roman" w:hAnsi="Times New Roman" w:cs="Times New Roman"/>
          <w:sz w:val="24"/>
          <w:szCs w:val="24"/>
        </w:rPr>
        <w:t>:</w:t>
      </w:r>
    </w:p>
    <w:p w:rsidR="00131CDE" w:rsidRDefault="00515C5C" w:rsidP="00FD36E2">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F3942">
        <w:rPr>
          <w:rFonts w:ascii="Times New Roman" w:hAnsi="Times New Roman" w:cs="Times New Roman"/>
        </w:rPr>
        <w:t xml:space="preserve">The </w:t>
      </w:r>
      <w:r w:rsidRPr="00DF3942">
        <w:rPr>
          <w:rFonts w:ascii="Times New Roman" w:hAnsi="Times New Roman" w:cs="Times New Roman"/>
          <w:i/>
        </w:rPr>
        <w:t xml:space="preserve">Oxford Advanced Learner’s </w:t>
      </w:r>
      <w:r w:rsidR="00F81735" w:rsidRPr="00DF3942">
        <w:rPr>
          <w:rFonts w:ascii="Times New Roman" w:hAnsi="Times New Roman" w:cs="Times New Roman"/>
          <w:i/>
        </w:rPr>
        <w:t>Dictionary r</w:t>
      </w:r>
      <w:r w:rsidR="00F81735" w:rsidRPr="00DF3942">
        <w:rPr>
          <w:rFonts w:ascii="Times New Roman" w:hAnsi="Times New Roman" w:cs="Times New Roman"/>
        </w:rPr>
        <w:t>enders</w:t>
      </w:r>
      <w:r w:rsidRPr="00DF3942">
        <w:rPr>
          <w:rFonts w:ascii="Times New Roman" w:hAnsi="Times New Roman" w:cs="Times New Roman"/>
        </w:rPr>
        <w:t xml:space="preserve"> the word as connected with the skills needed for a particular job; “an adjective relating to a particular subject, art or craft or its techniques</w:t>
      </w:r>
      <w:r w:rsidR="00BC61C3" w:rsidRPr="00DF3942">
        <w:rPr>
          <w:rFonts w:ascii="Times New Roman" w:hAnsi="Times New Roman" w:cs="Times New Roman"/>
        </w:rPr>
        <w:t>”. The Shorter Oxford English Dicti</w:t>
      </w:r>
      <w:r w:rsidR="00727F26" w:rsidRPr="00DF3942">
        <w:rPr>
          <w:rFonts w:ascii="Times New Roman" w:hAnsi="Times New Roman" w:cs="Times New Roman"/>
        </w:rPr>
        <w:t>onary defines the word as follow</w:t>
      </w:r>
      <w:r w:rsidR="00BC61C3" w:rsidRPr="00DF3942">
        <w:rPr>
          <w:rFonts w:ascii="Times New Roman" w:hAnsi="Times New Roman" w:cs="Times New Roman"/>
        </w:rPr>
        <w:t xml:space="preserve">s: </w:t>
      </w:r>
      <w:r w:rsidR="00F81735" w:rsidRPr="00DF3942">
        <w:rPr>
          <w:rFonts w:ascii="Times New Roman" w:hAnsi="Times New Roman" w:cs="Times New Roman"/>
        </w:rPr>
        <w:t>“</w:t>
      </w:r>
      <w:r w:rsidR="00BC61C3" w:rsidRPr="00DF3942">
        <w:rPr>
          <w:rFonts w:ascii="Times New Roman" w:hAnsi="Times New Roman" w:cs="Times New Roman"/>
        </w:rPr>
        <w:t xml:space="preserve">of a person; skilled in or practically conversant with some particular art or subject, belonging or relating to an art or arts, appropriate or peculiar to or characteristic of a particular art, </w:t>
      </w:r>
      <w:r w:rsidR="00727F26" w:rsidRPr="00DF3942">
        <w:rPr>
          <w:rFonts w:ascii="Times New Roman" w:hAnsi="Times New Roman" w:cs="Times New Roman"/>
        </w:rPr>
        <w:t>science</w:t>
      </w:r>
      <w:r w:rsidR="00BC61C3" w:rsidRPr="00DF3942">
        <w:rPr>
          <w:rFonts w:ascii="Times New Roman" w:hAnsi="Times New Roman" w:cs="Times New Roman"/>
        </w:rPr>
        <w:t xml:space="preserve"> profession or occupation; also pertaining to the mechanical arts and applied science generally</w:t>
      </w:r>
      <w:r w:rsidR="00BC61C3">
        <w:rPr>
          <w:rFonts w:ascii="Times New Roman" w:hAnsi="Times New Roman" w:cs="Times New Roman"/>
          <w:sz w:val="24"/>
          <w:szCs w:val="24"/>
        </w:rPr>
        <w:t>.”</w:t>
      </w:r>
    </w:p>
    <w:p w:rsidR="004F1773" w:rsidRDefault="00674CA9" w:rsidP="000B78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 went on to find</w:t>
      </w:r>
    </w:p>
    <w:p w:rsidR="00C43578" w:rsidRDefault="004F1773" w:rsidP="00FD36E2">
      <w:pPr>
        <w:autoSpaceDE w:val="0"/>
        <w:autoSpaceDN w:val="0"/>
        <w:adjustRightInd w:val="0"/>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DF3942">
        <w:rPr>
          <w:rFonts w:ascii="Times New Roman" w:hAnsi="Times New Roman" w:cs="Times New Roman"/>
        </w:rPr>
        <w:t>Thus, whether one considers the skills</w:t>
      </w:r>
      <w:r w:rsidR="003702C5" w:rsidRPr="00DF3942">
        <w:rPr>
          <w:rFonts w:ascii="Times New Roman" w:hAnsi="Times New Roman" w:cs="Times New Roman"/>
        </w:rPr>
        <w:t xml:space="preserve"> needed in selling tobacco as mechanical arts or applied sciences, the “best efforts”</w:t>
      </w:r>
      <w:r w:rsidR="00612CE4" w:rsidRPr="00DF3942">
        <w:rPr>
          <w:rFonts w:ascii="Times New Roman" w:hAnsi="Times New Roman" w:cs="Times New Roman"/>
        </w:rPr>
        <w:t xml:space="preserve"> </w:t>
      </w:r>
      <w:r w:rsidR="003702C5" w:rsidRPr="00DF3942">
        <w:rPr>
          <w:rFonts w:ascii="Times New Roman" w:hAnsi="Times New Roman" w:cs="Times New Roman"/>
        </w:rPr>
        <w:t>and “demonstrated expertise”</w:t>
      </w:r>
      <w:r w:rsidR="00612CE4" w:rsidRPr="00DF3942">
        <w:rPr>
          <w:rFonts w:ascii="Times New Roman" w:hAnsi="Times New Roman" w:cs="Times New Roman"/>
        </w:rPr>
        <w:t xml:space="preserve"> </w:t>
      </w:r>
      <w:r w:rsidR="003702C5" w:rsidRPr="00DF3942">
        <w:rPr>
          <w:rFonts w:ascii="Times New Roman" w:hAnsi="Times New Roman" w:cs="Times New Roman"/>
        </w:rPr>
        <w:t>of the agent is covered in the definition of technical.  The practical application of the knowledge possessed by the agent</w:t>
      </w:r>
      <w:r w:rsidR="00612CE4" w:rsidRPr="00DF3942">
        <w:rPr>
          <w:rFonts w:ascii="Times New Roman" w:hAnsi="Times New Roman" w:cs="Times New Roman"/>
        </w:rPr>
        <w:t xml:space="preserve"> </w:t>
      </w:r>
      <w:r w:rsidR="003702C5" w:rsidRPr="00DF3942">
        <w:rPr>
          <w:rFonts w:ascii="Times New Roman" w:hAnsi="Times New Roman" w:cs="Times New Roman"/>
        </w:rPr>
        <w:t>of the climatic and soil conditions, the style and smoking characteristics of the export leaf necessary for determination of the appropriate blend required by the customers fell within the ambit</w:t>
      </w:r>
      <w:r w:rsidR="00612CE4" w:rsidRPr="00DF3942">
        <w:rPr>
          <w:rFonts w:ascii="Times New Roman" w:hAnsi="Times New Roman" w:cs="Times New Roman"/>
        </w:rPr>
        <w:t xml:space="preserve"> of technical services provided by the agent to the customer on behalf of the appellant</w:t>
      </w:r>
      <w:r w:rsidR="00612CE4">
        <w:rPr>
          <w:rFonts w:ascii="Times New Roman" w:hAnsi="Times New Roman" w:cs="Times New Roman"/>
          <w:sz w:val="24"/>
          <w:szCs w:val="24"/>
        </w:rPr>
        <w:t>.”</w:t>
      </w:r>
    </w:p>
    <w:p w:rsidR="00CD7E4B" w:rsidRDefault="00C43578" w:rsidP="000B78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96E99">
        <w:rPr>
          <w:rFonts w:ascii="Times New Roman" w:hAnsi="Times New Roman" w:cs="Times New Roman"/>
          <w:sz w:val="24"/>
          <w:szCs w:val="24"/>
        </w:rPr>
        <w:t>hus the</w:t>
      </w:r>
      <w:r w:rsidR="00F81735">
        <w:rPr>
          <w:rFonts w:ascii="Times New Roman" w:hAnsi="Times New Roman" w:cs="Times New Roman"/>
          <w:sz w:val="24"/>
          <w:szCs w:val="24"/>
        </w:rPr>
        <w:t xml:space="preserve"> Court found that</w:t>
      </w:r>
      <w:r w:rsidR="00D92A69">
        <w:rPr>
          <w:rFonts w:ascii="Times New Roman" w:hAnsi="Times New Roman" w:cs="Times New Roman"/>
          <w:sz w:val="24"/>
          <w:szCs w:val="24"/>
        </w:rPr>
        <w:t xml:space="preserve"> t</w:t>
      </w:r>
      <w:r>
        <w:rPr>
          <w:rFonts w:ascii="Times New Roman" w:hAnsi="Times New Roman" w:cs="Times New Roman"/>
          <w:sz w:val="24"/>
          <w:szCs w:val="24"/>
        </w:rPr>
        <w:t xml:space="preserve">he skills and expertise of the </w:t>
      </w:r>
      <w:r w:rsidR="00CD7E4B">
        <w:rPr>
          <w:rFonts w:ascii="Times New Roman" w:hAnsi="Times New Roman" w:cs="Times New Roman"/>
          <w:sz w:val="24"/>
          <w:szCs w:val="24"/>
        </w:rPr>
        <w:t>agent in</w:t>
      </w:r>
      <w:r>
        <w:rPr>
          <w:rFonts w:ascii="Times New Roman" w:hAnsi="Times New Roman" w:cs="Times New Roman"/>
          <w:sz w:val="24"/>
          <w:szCs w:val="24"/>
        </w:rPr>
        <w:t xml:space="preserve"> that particular trade of selling </w:t>
      </w:r>
      <w:r w:rsidR="00CD7E4B">
        <w:rPr>
          <w:rFonts w:ascii="Times New Roman" w:hAnsi="Times New Roman" w:cs="Times New Roman"/>
          <w:sz w:val="24"/>
          <w:szCs w:val="24"/>
        </w:rPr>
        <w:t>tobacco fell</w:t>
      </w:r>
      <w:r>
        <w:rPr>
          <w:rFonts w:ascii="Times New Roman" w:hAnsi="Times New Roman" w:cs="Times New Roman"/>
          <w:sz w:val="24"/>
          <w:szCs w:val="24"/>
        </w:rPr>
        <w:t xml:space="preserve"> within the ambit of technical</w:t>
      </w:r>
      <w:r w:rsidR="00CD7E4B">
        <w:rPr>
          <w:rFonts w:ascii="Times New Roman" w:hAnsi="Times New Roman" w:cs="Times New Roman"/>
          <w:sz w:val="24"/>
          <w:szCs w:val="24"/>
        </w:rPr>
        <w:t xml:space="preserve"> services as defined in the Schedule.</w:t>
      </w:r>
    </w:p>
    <w:p w:rsidR="008F2398" w:rsidRDefault="008F2398" w:rsidP="000B78D9">
      <w:pPr>
        <w:autoSpaceDE w:val="0"/>
        <w:autoSpaceDN w:val="0"/>
        <w:adjustRightInd w:val="0"/>
        <w:spacing w:after="0" w:line="360" w:lineRule="auto"/>
        <w:jc w:val="both"/>
        <w:rPr>
          <w:rFonts w:ascii="Times New Roman" w:hAnsi="Times New Roman" w:cs="Times New Roman"/>
          <w:sz w:val="24"/>
          <w:szCs w:val="24"/>
        </w:rPr>
      </w:pPr>
    </w:p>
    <w:p w:rsidR="00484397" w:rsidRDefault="006C2219" w:rsidP="00677A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view there is merit in the submission by the respondent </w:t>
      </w:r>
      <w:r w:rsidR="00F81735">
        <w:rPr>
          <w:rFonts w:ascii="Times New Roman" w:hAnsi="Times New Roman" w:cs="Times New Roman"/>
          <w:sz w:val="24"/>
          <w:szCs w:val="24"/>
        </w:rPr>
        <w:t xml:space="preserve">that </w:t>
      </w:r>
      <w:r w:rsidR="00F81735" w:rsidRPr="000B78D9">
        <w:rPr>
          <w:rFonts w:ascii="Times New Roman" w:hAnsi="Times New Roman" w:cs="Times New Roman"/>
          <w:sz w:val="24"/>
          <w:szCs w:val="24"/>
        </w:rPr>
        <w:t>the</w:t>
      </w:r>
      <w:r w:rsidR="003B0B59" w:rsidRPr="000B78D9">
        <w:rPr>
          <w:rFonts w:ascii="Times New Roman" w:hAnsi="Times New Roman" w:cs="Times New Roman"/>
          <w:sz w:val="24"/>
          <w:szCs w:val="24"/>
        </w:rPr>
        <w:t xml:space="preserve"> interconnection services which allow the appellant to terminate international calls or the roaming services which allow the appellant to provide services to its users through visiting networks, are </w:t>
      </w:r>
      <w:r>
        <w:rPr>
          <w:rFonts w:ascii="Times New Roman" w:hAnsi="Times New Roman" w:cs="Times New Roman"/>
          <w:sz w:val="24"/>
          <w:szCs w:val="24"/>
        </w:rPr>
        <w:t>by their very nature</w:t>
      </w:r>
      <w:r w:rsidR="003B0B59" w:rsidRPr="000B78D9">
        <w:rPr>
          <w:rFonts w:ascii="Times New Roman" w:hAnsi="Times New Roman" w:cs="Times New Roman"/>
          <w:sz w:val="24"/>
          <w:szCs w:val="24"/>
        </w:rPr>
        <w:t xml:space="preserve">, </w:t>
      </w:r>
      <w:r w:rsidR="003B0B59" w:rsidRPr="000B78D9">
        <w:rPr>
          <w:rFonts w:ascii="Times New Roman" w:hAnsi="Times New Roman" w:cs="Times New Roman"/>
          <w:sz w:val="24"/>
          <w:szCs w:val="24"/>
        </w:rPr>
        <w:lastRenderedPageBreak/>
        <w:t>exclusive and customised services as well as facilities provided b</w:t>
      </w:r>
      <w:r w:rsidR="000A662D" w:rsidRPr="000B78D9">
        <w:rPr>
          <w:rFonts w:ascii="Times New Roman" w:hAnsi="Times New Roman" w:cs="Times New Roman"/>
          <w:sz w:val="24"/>
          <w:szCs w:val="24"/>
        </w:rPr>
        <w:t>y the no</w:t>
      </w:r>
      <w:r w:rsidR="003B0B59" w:rsidRPr="000B78D9">
        <w:rPr>
          <w:rFonts w:ascii="Times New Roman" w:hAnsi="Times New Roman" w:cs="Times New Roman"/>
          <w:sz w:val="24"/>
          <w:szCs w:val="24"/>
        </w:rPr>
        <w:t>n-resident entities to the appellant.</w:t>
      </w:r>
    </w:p>
    <w:p w:rsidR="002F056B" w:rsidRDefault="00496E99" w:rsidP="00677A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As can be readily seen</w:t>
      </w:r>
      <w:r w:rsidR="00B464BC">
        <w:rPr>
          <w:rFonts w:ascii="Times New Roman" w:hAnsi="Times New Roman" w:cs="Times New Roman"/>
          <w:sz w:val="24"/>
          <w:szCs w:val="24"/>
        </w:rPr>
        <w:t xml:space="preserve"> from the definitions given above</w:t>
      </w:r>
      <w:r>
        <w:rPr>
          <w:rFonts w:ascii="Times New Roman" w:hAnsi="Times New Roman" w:cs="Times New Roman"/>
          <w:sz w:val="24"/>
          <w:szCs w:val="24"/>
        </w:rPr>
        <w:t>,</w:t>
      </w:r>
      <w:r w:rsidR="00B464BC">
        <w:rPr>
          <w:rFonts w:ascii="Times New Roman" w:hAnsi="Times New Roman" w:cs="Times New Roman"/>
          <w:sz w:val="24"/>
          <w:szCs w:val="24"/>
        </w:rPr>
        <w:t xml:space="preserve"> the word </w:t>
      </w:r>
      <w:r w:rsidR="00E10F41">
        <w:rPr>
          <w:rFonts w:ascii="Times New Roman" w:hAnsi="Times New Roman" w:cs="Times New Roman"/>
          <w:sz w:val="24"/>
          <w:szCs w:val="24"/>
        </w:rPr>
        <w:t>‘</w:t>
      </w:r>
      <w:r w:rsidR="00B464BC">
        <w:rPr>
          <w:rFonts w:ascii="Times New Roman" w:hAnsi="Times New Roman" w:cs="Times New Roman"/>
          <w:sz w:val="24"/>
          <w:szCs w:val="24"/>
        </w:rPr>
        <w:t>technical</w:t>
      </w:r>
      <w:r w:rsidR="00E10F41">
        <w:rPr>
          <w:rFonts w:ascii="Times New Roman" w:hAnsi="Times New Roman" w:cs="Times New Roman"/>
          <w:sz w:val="24"/>
          <w:szCs w:val="24"/>
        </w:rPr>
        <w:t>’</w:t>
      </w:r>
      <w:r w:rsidR="00B464BC">
        <w:rPr>
          <w:rFonts w:ascii="Times New Roman" w:hAnsi="Times New Roman" w:cs="Times New Roman"/>
          <w:sz w:val="24"/>
          <w:szCs w:val="24"/>
        </w:rPr>
        <w:t xml:space="preserve"> </w:t>
      </w:r>
      <w:r w:rsidR="00EE1A63">
        <w:rPr>
          <w:rFonts w:ascii="Times New Roman" w:hAnsi="Times New Roman" w:cs="Times New Roman"/>
          <w:sz w:val="24"/>
          <w:szCs w:val="24"/>
        </w:rPr>
        <w:t xml:space="preserve">is of sufficiently wide import to </w:t>
      </w:r>
      <w:r w:rsidR="00B80112">
        <w:rPr>
          <w:rFonts w:ascii="Times New Roman" w:hAnsi="Times New Roman" w:cs="Times New Roman"/>
          <w:sz w:val="24"/>
          <w:szCs w:val="24"/>
        </w:rPr>
        <w:t>embrace the</w:t>
      </w:r>
      <w:r w:rsidR="00EE1A63">
        <w:rPr>
          <w:rFonts w:ascii="Times New Roman" w:hAnsi="Times New Roman" w:cs="Times New Roman"/>
          <w:sz w:val="24"/>
          <w:szCs w:val="24"/>
        </w:rPr>
        <w:t xml:space="preserve"> </w:t>
      </w:r>
      <w:r w:rsidR="001D3F50">
        <w:rPr>
          <w:rFonts w:ascii="Times New Roman" w:hAnsi="Times New Roman" w:cs="Times New Roman"/>
          <w:sz w:val="24"/>
          <w:szCs w:val="24"/>
        </w:rPr>
        <w:t xml:space="preserve">interconnection and roaming services rendered to the appellant by the foreign </w:t>
      </w:r>
      <w:r w:rsidR="00B80112">
        <w:rPr>
          <w:rFonts w:ascii="Times New Roman" w:hAnsi="Times New Roman" w:cs="Times New Roman"/>
          <w:sz w:val="24"/>
          <w:szCs w:val="24"/>
        </w:rPr>
        <w:t>entities in</w:t>
      </w:r>
      <w:r w:rsidR="001D3F50">
        <w:rPr>
          <w:rFonts w:ascii="Times New Roman" w:hAnsi="Times New Roman" w:cs="Times New Roman"/>
          <w:sz w:val="24"/>
          <w:szCs w:val="24"/>
        </w:rPr>
        <w:t xml:space="preserve"> that they </w:t>
      </w:r>
      <w:r w:rsidR="00B80112">
        <w:rPr>
          <w:rFonts w:ascii="Times New Roman" w:hAnsi="Times New Roman" w:cs="Times New Roman"/>
          <w:sz w:val="24"/>
          <w:szCs w:val="24"/>
        </w:rPr>
        <w:t>are specialized</w:t>
      </w:r>
      <w:r w:rsidR="001D3F50">
        <w:rPr>
          <w:rFonts w:ascii="Times New Roman" w:hAnsi="Times New Roman" w:cs="Times New Roman"/>
          <w:sz w:val="24"/>
          <w:szCs w:val="24"/>
        </w:rPr>
        <w:t xml:space="preserve"> </w:t>
      </w:r>
      <w:r w:rsidR="00B80112">
        <w:rPr>
          <w:rFonts w:ascii="Times New Roman" w:hAnsi="Times New Roman" w:cs="Times New Roman"/>
          <w:sz w:val="24"/>
          <w:szCs w:val="24"/>
        </w:rPr>
        <w:t>services which</w:t>
      </w:r>
      <w:r w:rsidR="001D3F50">
        <w:rPr>
          <w:rFonts w:ascii="Times New Roman" w:hAnsi="Times New Roman" w:cs="Times New Roman"/>
          <w:sz w:val="24"/>
          <w:szCs w:val="24"/>
        </w:rPr>
        <w:t xml:space="preserve"> </w:t>
      </w:r>
      <w:r w:rsidR="00B80112">
        <w:rPr>
          <w:rFonts w:ascii="Times New Roman" w:hAnsi="Times New Roman" w:cs="Times New Roman"/>
          <w:sz w:val="24"/>
          <w:szCs w:val="24"/>
        </w:rPr>
        <w:t>require the</w:t>
      </w:r>
      <w:r w:rsidR="001D3F50">
        <w:rPr>
          <w:rFonts w:ascii="Times New Roman" w:hAnsi="Times New Roman" w:cs="Times New Roman"/>
          <w:sz w:val="24"/>
          <w:szCs w:val="24"/>
        </w:rPr>
        <w:t xml:space="preserve"> expertise and knowhow of those specially trained and equipped with skills </w:t>
      </w:r>
      <w:r w:rsidR="00B80112">
        <w:rPr>
          <w:rFonts w:ascii="Times New Roman" w:hAnsi="Times New Roman" w:cs="Times New Roman"/>
          <w:sz w:val="24"/>
          <w:szCs w:val="24"/>
        </w:rPr>
        <w:t>necessary for</w:t>
      </w:r>
      <w:r w:rsidR="001D3F50">
        <w:rPr>
          <w:rFonts w:ascii="Times New Roman" w:hAnsi="Times New Roman" w:cs="Times New Roman"/>
          <w:sz w:val="24"/>
          <w:szCs w:val="24"/>
        </w:rPr>
        <w:t xml:space="preserve"> operation in the field of </w:t>
      </w:r>
      <w:r w:rsidR="00B80112">
        <w:rPr>
          <w:rFonts w:ascii="Times New Roman" w:hAnsi="Times New Roman" w:cs="Times New Roman"/>
          <w:sz w:val="24"/>
          <w:szCs w:val="24"/>
        </w:rPr>
        <w:t xml:space="preserve">telecommunication. </w:t>
      </w:r>
      <w:r w:rsidR="00EE1A63">
        <w:rPr>
          <w:rFonts w:ascii="Times New Roman" w:hAnsi="Times New Roman" w:cs="Times New Roman"/>
          <w:sz w:val="24"/>
          <w:szCs w:val="24"/>
        </w:rPr>
        <w:t xml:space="preserve">I </w:t>
      </w:r>
      <w:r w:rsidR="00595AA9">
        <w:rPr>
          <w:rFonts w:ascii="Times New Roman" w:hAnsi="Times New Roman" w:cs="Times New Roman"/>
          <w:sz w:val="24"/>
          <w:szCs w:val="24"/>
        </w:rPr>
        <w:t>would agree wi</w:t>
      </w:r>
      <w:r w:rsidR="00E10F41">
        <w:rPr>
          <w:rFonts w:ascii="Times New Roman" w:hAnsi="Times New Roman" w:cs="Times New Roman"/>
          <w:sz w:val="24"/>
          <w:szCs w:val="24"/>
        </w:rPr>
        <w:t xml:space="preserve">th the definition adopted in </w:t>
      </w:r>
      <w:r w:rsidR="00E10F41" w:rsidRPr="00017F3A">
        <w:rPr>
          <w:rFonts w:ascii="Times New Roman" w:hAnsi="Times New Roman" w:cs="Times New Roman"/>
          <w:i/>
          <w:sz w:val="24"/>
          <w:szCs w:val="24"/>
        </w:rPr>
        <w:t>M C</w:t>
      </w:r>
      <w:r w:rsidR="00595AA9" w:rsidRPr="00017F3A">
        <w:rPr>
          <w:rFonts w:ascii="Times New Roman" w:hAnsi="Times New Roman" w:cs="Times New Roman"/>
          <w:i/>
          <w:sz w:val="24"/>
          <w:szCs w:val="24"/>
        </w:rPr>
        <w:t>O</w:t>
      </w:r>
      <w:r w:rsidR="00E10F41">
        <w:rPr>
          <w:rFonts w:ascii="Times New Roman" w:hAnsi="Times New Roman" w:cs="Times New Roman"/>
          <w:sz w:val="24"/>
          <w:szCs w:val="24"/>
        </w:rPr>
        <w:t xml:space="preserve"> (</w:t>
      </w:r>
      <w:r w:rsidR="00E10F41" w:rsidRPr="00F81735">
        <w:rPr>
          <w:rFonts w:ascii="Times New Roman" w:hAnsi="Times New Roman" w:cs="Times New Roman"/>
          <w:i/>
          <w:sz w:val="24"/>
          <w:szCs w:val="24"/>
        </w:rPr>
        <w:t>supra</w:t>
      </w:r>
      <w:r w:rsidR="00E10F41">
        <w:rPr>
          <w:rFonts w:ascii="Times New Roman" w:hAnsi="Times New Roman" w:cs="Times New Roman"/>
          <w:sz w:val="24"/>
          <w:szCs w:val="24"/>
        </w:rPr>
        <w:t>)</w:t>
      </w:r>
      <w:r w:rsidR="00595AA9">
        <w:rPr>
          <w:rFonts w:ascii="Times New Roman" w:hAnsi="Times New Roman" w:cs="Times New Roman"/>
          <w:sz w:val="24"/>
          <w:szCs w:val="24"/>
        </w:rPr>
        <w:t xml:space="preserve"> and add the further definitions</w:t>
      </w:r>
      <w:r w:rsidR="00E10F41">
        <w:rPr>
          <w:rFonts w:ascii="Times New Roman" w:hAnsi="Times New Roman" w:cs="Times New Roman"/>
          <w:sz w:val="24"/>
          <w:szCs w:val="24"/>
        </w:rPr>
        <w:t xml:space="preserve"> urged by the respondent in para [</w:t>
      </w:r>
      <w:r w:rsidR="00F81735">
        <w:rPr>
          <w:rFonts w:ascii="Times New Roman" w:hAnsi="Times New Roman" w:cs="Times New Roman"/>
          <w:sz w:val="24"/>
          <w:szCs w:val="24"/>
        </w:rPr>
        <w:t>7]</w:t>
      </w:r>
      <w:r w:rsidR="00E10F41">
        <w:rPr>
          <w:rFonts w:ascii="Times New Roman" w:hAnsi="Times New Roman" w:cs="Times New Roman"/>
          <w:sz w:val="24"/>
          <w:szCs w:val="24"/>
        </w:rPr>
        <w:t xml:space="preserve"> above. </w:t>
      </w:r>
    </w:p>
    <w:p w:rsidR="00B80112" w:rsidRDefault="00A018CF" w:rsidP="00B801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Indian cases cited by the appellant</w:t>
      </w:r>
      <w:r w:rsidR="005F5DDC">
        <w:rPr>
          <w:rStyle w:val="FootnoteReference"/>
          <w:rFonts w:ascii="Times New Roman" w:hAnsi="Times New Roman" w:cs="Times New Roman"/>
          <w:sz w:val="24"/>
          <w:szCs w:val="24"/>
        </w:rPr>
        <w:footnoteReference w:id="4"/>
      </w:r>
      <w:r w:rsidR="002F056B">
        <w:rPr>
          <w:rFonts w:ascii="Times New Roman" w:hAnsi="Times New Roman" w:cs="Times New Roman"/>
          <w:sz w:val="24"/>
          <w:szCs w:val="24"/>
        </w:rPr>
        <w:t xml:space="preserve"> in its</w:t>
      </w:r>
      <w:r w:rsidR="002F056B" w:rsidRPr="000B78D9">
        <w:rPr>
          <w:rFonts w:ascii="Times New Roman" w:hAnsi="Times New Roman" w:cs="Times New Roman"/>
          <w:sz w:val="24"/>
          <w:szCs w:val="24"/>
        </w:rPr>
        <w:t xml:space="preserve"> attempt to prove that the services provided to the foreign entiti</w:t>
      </w:r>
      <w:r w:rsidR="002F056B">
        <w:rPr>
          <w:rFonts w:ascii="Times New Roman" w:hAnsi="Times New Roman" w:cs="Times New Roman"/>
          <w:sz w:val="24"/>
          <w:szCs w:val="24"/>
        </w:rPr>
        <w:t xml:space="preserve">es were not technical services </w:t>
      </w:r>
      <w:r w:rsidR="00496E99">
        <w:rPr>
          <w:rFonts w:ascii="Times New Roman" w:hAnsi="Times New Roman" w:cs="Times New Roman"/>
          <w:sz w:val="24"/>
          <w:szCs w:val="24"/>
        </w:rPr>
        <w:t xml:space="preserve">in that they do not require human intervention </w:t>
      </w:r>
      <w:r w:rsidR="002F056B">
        <w:rPr>
          <w:rFonts w:ascii="Times New Roman" w:hAnsi="Times New Roman" w:cs="Times New Roman"/>
          <w:sz w:val="24"/>
          <w:szCs w:val="24"/>
        </w:rPr>
        <w:t>are in my</w:t>
      </w:r>
      <w:r>
        <w:rPr>
          <w:rFonts w:ascii="Times New Roman" w:hAnsi="Times New Roman" w:cs="Times New Roman"/>
          <w:sz w:val="24"/>
          <w:szCs w:val="24"/>
        </w:rPr>
        <w:t xml:space="preserve"> view of no assistance to this C</w:t>
      </w:r>
      <w:r w:rsidR="002F056B">
        <w:rPr>
          <w:rFonts w:ascii="Times New Roman" w:hAnsi="Times New Roman" w:cs="Times New Roman"/>
          <w:sz w:val="24"/>
          <w:szCs w:val="24"/>
        </w:rPr>
        <w:t xml:space="preserve">ourt since they were decided on the basis of a differently worded statute. </w:t>
      </w:r>
      <w:r w:rsidR="009C761B">
        <w:rPr>
          <w:rFonts w:ascii="Times New Roman" w:hAnsi="Times New Roman" w:cs="Times New Roman"/>
          <w:sz w:val="24"/>
          <w:szCs w:val="24"/>
        </w:rPr>
        <w:t xml:space="preserve"> It is common cause that unlike the Zimbabwe Income Tax Act, the Indian statute which was being interpreted in these cases contains a defin</w:t>
      </w:r>
      <w:r w:rsidR="00496E99">
        <w:rPr>
          <w:rFonts w:ascii="Times New Roman" w:hAnsi="Times New Roman" w:cs="Times New Roman"/>
          <w:sz w:val="24"/>
          <w:szCs w:val="24"/>
        </w:rPr>
        <w:t>ition of ‘</w:t>
      </w:r>
      <w:r w:rsidR="009C761B">
        <w:rPr>
          <w:rFonts w:ascii="Times New Roman" w:hAnsi="Times New Roman" w:cs="Times New Roman"/>
          <w:sz w:val="24"/>
          <w:szCs w:val="24"/>
        </w:rPr>
        <w:t xml:space="preserve">technical services’. </w:t>
      </w:r>
      <w:r w:rsidR="00DF375A">
        <w:rPr>
          <w:rFonts w:ascii="Times New Roman" w:hAnsi="Times New Roman" w:cs="Times New Roman"/>
          <w:sz w:val="24"/>
          <w:szCs w:val="24"/>
        </w:rPr>
        <w:t>The cases cited by the appellant were concerned with an interpretation of the s</w:t>
      </w:r>
      <w:r w:rsidR="00496E99">
        <w:rPr>
          <w:rFonts w:ascii="Times New Roman" w:hAnsi="Times New Roman" w:cs="Times New Roman"/>
          <w:sz w:val="24"/>
          <w:szCs w:val="24"/>
        </w:rPr>
        <w:t>tatutory definition of ‘</w:t>
      </w:r>
      <w:r w:rsidR="00DF375A">
        <w:rPr>
          <w:rFonts w:ascii="Times New Roman" w:hAnsi="Times New Roman" w:cs="Times New Roman"/>
          <w:sz w:val="24"/>
          <w:szCs w:val="24"/>
        </w:rPr>
        <w:t>technical services’</w:t>
      </w:r>
      <w:r w:rsidR="00496E99">
        <w:rPr>
          <w:rFonts w:ascii="Times New Roman" w:hAnsi="Times New Roman" w:cs="Times New Roman"/>
          <w:sz w:val="24"/>
          <w:szCs w:val="24"/>
        </w:rPr>
        <w:t xml:space="preserve"> a different position altogether from that with which we are here concerned.</w:t>
      </w:r>
      <w:r w:rsidR="00B80112">
        <w:rPr>
          <w:rFonts w:ascii="Times New Roman" w:hAnsi="Times New Roman" w:cs="Times New Roman"/>
          <w:sz w:val="24"/>
          <w:szCs w:val="24"/>
        </w:rPr>
        <w:t xml:space="preserve"> </w:t>
      </w:r>
    </w:p>
    <w:p w:rsidR="00B80112" w:rsidRDefault="00AF17F6" w:rsidP="00B80112">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The entire </w:t>
      </w:r>
      <w:r w:rsidR="00B80112">
        <w:rPr>
          <w:rFonts w:ascii="Times New Roman" w:hAnsi="Times New Roman" w:cs="Times New Roman"/>
          <w:sz w:val="24"/>
          <w:szCs w:val="24"/>
        </w:rPr>
        <w:t xml:space="preserve">Indian </w:t>
      </w:r>
      <w:r w:rsidRPr="000B78D9">
        <w:rPr>
          <w:rFonts w:ascii="Times New Roman" w:hAnsi="Times New Roman" w:cs="Times New Roman"/>
          <w:sz w:val="24"/>
          <w:szCs w:val="24"/>
        </w:rPr>
        <w:t>stat</w:t>
      </w:r>
      <w:r w:rsidR="00F53265">
        <w:rPr>
          <w:rFonts w:ascii="Times New Roman" w:hAnsi="Times New Roman" w:cs="Times New Roman"/>
          <w:sz w:val="24"/>
          <w:szCs w:val="24"/>
        </w:rPr>
        <w:t>ute was not produced to this</w:t>
      </w:r>
      <w:r w:rsidRPr="000B78D9">
        <w:rPr>
          <w:rFonts w:ascii="Times New Roman" w:hAnsi="Times New Roman" w:cs="Times New Roman"/>
          <w:sz w:val="24"/>
          <w:szCs w:val="24"/>
        </w:rPr>
        <w:t xml:space="preserve"> Court and I am unable to comment on it. </w:t>
      </w:r>
    </w:p>
    <w:p w:rsidR="00AF17F6" w:rsidRPr="000B78D9" w:rsidRDefault="00B80112" w:rsidP="00AF17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Because of the common stance taken by the parties I do not find it necessary to do so but </w:t>
      </w:r>
      <w:r w:rsidRPr="000B78D9">
        <w:rPr>
          <w:rFonts w:ascii="Times New Roman" w:hAnsi="Times New Roman" w:cs="Times New Roman"/>
          <w:sz w:val="24"/>
          <w:szCs w:val="24"/>
        </w:rPr>
        <w:t>I</w:t>
      </w:r>
      <w:r w:rsidR="00AF17F6" w:rsidRPr="000B78D9">
        <w:rPr>
          <w:rFonts w:ascii="Times New Roman" w:hAnsi="Times New Roman" w:cs="Times New Roman"/>
          <w:sz w:val="24"/>
          <w:szCs w:val="24"/>
        </w:rPr>
        <w:t xml:space="preserve"> must </w:t>
      </w:r>
      <w:r>
        <w:rPr>
          <w:rFonts w:ascii="Times New Roman" w:hAnsi="Times New Roman" w:cs="Times New Roman"/>
          <w:sz w:val="24"/>
          <w:szCs w:val="24"/>
        </w:rPr>
        <w:t xml:space="preserve">nevertheless </w:t>
      </w:r>
      <w:r w:rsidR="00AF17F6" w:rsidRPr="000B78D9">
        <w:rPr>
          <w:rFonts w:ascii="Times New Roman" w:hAnsi="Times New Roman" w:cs="Times New Roman"/>
          <w:sz w:val="24"/>
          <w:szCs w:val="24"/>
        </w:rPr>
        <w:t xml:space="preserve">observe here that it is the obligation of the appellant to produce evidence and other acceptable material in support of its case.  Failure to do so might result in a failure to discharge the burden of proof which rests upon it to prove what it alleges. </w:t>
      </w:r>
    </w:p>
    <w:p w:rsidR="009C761B" w:rsidRDefault="00AF17F6" w:rsidP="00677A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FD36E2">
        <w:rPr>
          <w:rFonts w:ascii="Times New Roman" w:hAnsi="Times New Roman" w:cs="Times New Roman"/>
          <w:sz w:val="24"/>
          <w:szCs w:val="24"/>
        </w:rPr>
        <w:tab/>
      </w:r>
      <w:r w:rsidRPr="000B78D9">
        <w:rPr>
          <w:rFonts w:ascii="Times New Roman" w:hAnsi="Times New Roman" w:cs="Times New Roman"/>
          <w:sz w:val="24"/>
          <w:szCs w:val="24"/>
        </w:rPr>
        <w:t xml:space="preserve">In any event, the interconnection and roaming services provided to the appellant were shown even on the appellant’s evidence, to require human intervention in order to ensure the successful termination of calls, the installation of the system, its configuration and reconfiguration and the monitoring and maintenance of the system in order to ensure successful provision of the services. </w:t>
      </w:r>
    </w:p>
    <w:p w:rsidR="00766851" w:rsidRPr="00FD36E2" w:rsidRDefault="002F056B" w:rsidP="00FD36E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3F50">
        <w:rPr>
          <w:rFonts w:ascii="Times New Roman" w:hAnsi="Times New Roman" w:cs="Times New Roman"/>
          <w:sz w:val="24"/>
          <w:szCs w:val="24"/>
        </w:rPr>
        <w:t>I conclude therefore that</w:t>
      </w:r>
      <w:r w:rsidR="0053288E">
        <w:rPr>
          <w:rFonts w:ascii="Times New Roman" w:hAnsi="Times New Roman" w:cs="Times New Roman"/>
          <w:sz w:val="24"/>
          <w:szCs w:val="24"/>
        </w:rPr>
        <w:t xml:space="preserve"> the </w:t>
      </w:r>
      <w:r w:rsidR="001D3F50">
        <w:rPr>
          <w:rFonts w:ascii="Times New Roman" w:hAnsi="Times New Roman" w:cs="Times New Roman"/>
          <w:sz w:val="24"/>
          <w:szCs w:val="24"/>
        </w:rPr>
        <w:t>interconnection and roaming services</w:t>
      </w:r>
      <w:r w:rsidR="00111947">
        <w:rPr>
          <w:rFonts w:ascii="Times New Roman" w:hAnsi="Times New Roman" w:cs="Times New Roman"/>
          <w:sz w:val="24"/>
          <w:szCs w:val="24"/>
        </w:rPr>
        <w:t xml:space="preserve"> </w:t>
      </w:r>
      <w:r w:rsidR="001D3F50">
        <w:rPr>
          <w:rFonts w:ascii="Times New Roman" w:hAnsi="Times New Roman" w:cs="Times New Roman"/>
          <w:sz w:val="24"/>
          <w:szCs w:val="24"/>
        </w:rPr>
        <w:t>rendered to the appellant</w:t>
      </w:r>
      <w:r>
        <w:rPr>
          <w:rFonts w:ascii="Times New Roman" w:hAnsi="Times New Roman" w:cs="Times New Roman"/>
          <w:sz w:val="24"/>
          <w:szCs w:val="24"/>
        </w:rPr>
        <w:t xml:space="preserve"> by the foreign entities </w:t>
      </w:r>
      <w:r w:rsidR="00630085">
        <w:rPr>
          <w:rFonts w:ascii="Times New Roman" w:hAnsi="Times New Roman" w:cs="Times New Roman"/>
          <w:sz w:val="24"/>
          <w:szCs w:val="24"/>
        </w:rPr>
        <w:t xml:space="preserve">were services of a technical </w:t>
      </w:r>
      <w:r w:rsidR="001E47CD">
        <w:rPr>
          <w:rFonts w:ascii="Times New Roman" w:hAnsi="Times New Roman" w:cs="Times New Roman"/>
          <w:sz w:val="24"/>
          <w:szCs w:val="24"/>
        </w:rPr>
        <w:t>nature within</w:t>
      </w:r>
      <w:r w:rsidR="00111947">
        <w:rPr>
          <w:rFonts w:ascii="Times New Roman" w:hAnsi="Times New Roman" w:cs="Times New Roman"/>
          <w:sz w:val="24"/>
          <w:szCs w:val="24"/>
        </w:rPr>
        <w:t xml:space="preserve"> the definition of </w:t>
      </w:r>
      <w:r w:rsidR="009D0F82">
        <w:rPr>
          <w:rFonts w:ascii="Times New Roman" w:hAnsi="Times New Roman" w:cs="Times New Roman"/>
          <w:sz w:val="24"/>
          <w:szCs w:val="24"/>
        </w:rPr>
        <w:t>‘</w:t>
      </w:r>
      <w:r w:rsidR="00630085">
        <w:rPr>
          <w:rFonts w:ascii="Times New Roman" w:hAnsi="Times New Roman" w:cs="Times New Roman"/>
          <w:sz w:val="24"/>
          <w:szCs w:val="24"/>
        </w:rPr>
        <w:t>fees</w:t>
      </w:r>
      <w:r w:rsidR="009D0F82">
        <w:rPr>
          <w:rFonts w:ascii="Times New Roman" w:hAnsi="Times New Roman" w:cs="Times New Roman"/>
          <w:sz w:val="24"/>
          <w:szCs w:val="24"/>
        </w:rPr>
        <w:t>’</w:t>
      </w:r>
      <w:r>
        <w:rPr>
          <w:rFonts w:ascii="Times New Roman" w:hAnsi="Times New Roman" w:cs="Times New Roman"/>
          <w:sz w:val="24"/>
          <w:szCs w:val="24"/>
        </w:rPr>
        <w:t xml:space="preserve"> in the S</w:t>
      </w:r>
      <w:r w:rsidR="00595AA9">
        <w:rPr>
          <w:rFonts w:ascii="Times New Roman" w:hAnsi="Times New Roman" w:cs="Times New Roman"/>
          <w:sz w:val="24"/>
          <w:szCs w:val="24"/>
        </w:rPr>
        <w:t>chedule and t</w:t>
      </w:r>
      <w:r w:rsidR="00111947">
        <w:rPr>
          <w:rFonts w:ascii="Times New Roman" w:hAnsi="Times New Roman" w:cs="Times New Roman"/>
          <w:sz w:val="24"/>
          <w:szCs w:val="24"/>
        </w:rPr>
        <w:t xml:space="preserve">he </w:t>
      </w:r>
      <w:r w:rsidR="00595AA9">
        <w:rPr>
          <w:rFonts w:ascii="Times New Roman" w:hAnsi="Times New Roman" w:cs="Times New Roman"/>
          <w:sz w:val="24"/>
          <w:szCs w:val="24"/>
        </w:rPr>
        <w:t>non-resident</w:t>
      </w:r>
      <w:r w:rsidR="009D0F82">
        <w:rPr>
          <w:rFonts w:ascii="Times New Roman" w:hAnsi="Times New Roman" w:cs="Times New Roman"/>
          <w:sz w:val="24"/>
          <w:szCs w:val="24"/>
        </w:rPr>
        <w:t>s’</w:t>
      </w:r>
      <w:r w:rsidR="00111947">
        <w:rPr>
          <w:rFonts w:ascii="Times New Roman" w:hAnsi="Times New Roman" w:cs="Times New Roman"/>
          <w:sz w:val="24"/>
          <w:szCs w:val="24"/>
        </w:rPr>
        <w:t xml:space="preserve"> tax was correctly held by the Commissioner to be due on the fees paid by the appellant to these entit</w:t>
      </w:r>
      <w:r>
        <w:rPr>
          <w:rFonts w:ascii="Times New Roman" w:hAnsi="Times New Roman" w:cs="Times New Roman"/>
          <w:sz w:val="24"/>
          <w:szCs w:val="24"/>
        </w:rPr>
        <w:t>ies in respect of those services.</w:t>
      </w:r>
    </w:p>
    <w:p w:rsidR="0004272D" w:rsidRPr="000B78D9" w:rsidRDefault="00A204A0" w:rsidP="000B78D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r w:rsidR="0004272D" w:rsidRPr="000B78D9">
        <w:rPr>
          <w:rFonts w:ascii="Times New Roman" w:hAnsi="Times New Roman" w:cs="Times New Roman"/>
          <w:sz w:val="24"/>
          <w:szCs w:val="24"/>
        </w:rPr>
        <w:t xml:space="preserve">] </w:t>
      </w:r>
      <w:r w:rsidR="00FD36E2">
        <w:rPr>
          <w:rFonts w:ascii="Times New Roman" w:hAnsi="Times New Roman" w:cs="Times New Roman"/>
          <w:sz w:val="24"/>
          <w:szCs w:val="24"/>
        </w:rPr>
        <w:tab/>
      </w:r>
      <w:r>
        <w:rPr>
          <w:rFonts w:ascii="Times New Roman" w:hAnsi="Times New Roman" w:cs="Times New Roman"/>
          <w:sz w:val="24"/>
          <w:szCs w:val="24"/>
        </w:rPr>
        <w:t xml:space="preserve">Another </w:t>
      </w:r>
      <w:r w:rsidRPr="000B78D9">
        <w:rPr>
          <w:rFonts w:ascii="Times New Roman" w:hAnsi="Times New Roman" w:cs="Times New Roman"/>
          <w:sz w:val="24"/>
          <w:szCs w:val="24"/>
        </w:rPr>
        <w:t>reason</w:t>
      </w:r>
      <w:r w:rsidR="0053686B" w:rsidRPr="000B78D9">
        <w:rPr>
          <w:rFonts w:ascii="Times New Roman" w:hAnsi="Times New Roman" w:cs="Times New Roman"/>
          <w:sz w:val="24"/>
          <w:szCs w:val="24"/>
        </w:rPr>
        <w:t xml:space="preserve"> why the appeal </w:t>
      </w:r>
      <w:r w:rsidR="009D43CF">
        <w:rPr>
          <w:rFonts w:ascii="Times New Roman" w:hAnsi="Times New Roman" w:cs="Times New Roman"/>
          <w:sz w:val="24"/>
          <w:szCs w:val="24"/>
        </w:rPr>
        <w:t>on this issue</w:t>
      </w:r>
      <w:r w:rsidR="0004272D" w:rsidRPr="000B78D9">
        <w:rPr>
          <w:rFonts w:ascii="Times New Roman" w:hAnsi="Times New Roman" w:cs="Times New Roman"/>
          <w:sz w:val="24"/>
          <w:szCs w:val="24"/>
        </w:rPr>
        <w:t xml:space="preserve"> </w:t>
      </w:r>
      <w:r w:rsidR="0053686B" w:rsidRPr="000B78D9">
        <w:rPr>
          <w:rFonts w:ascii="Times New Roman" w:hAnsi="Times New Roman" w:cs="Times New Roman"/>
          <w:sz w:val="24"/>
          <w:szCs w:val="24"/>
        </w:rPr>
        <w:t xml:space="preserve">cannot succeed is this.  </w:t>
      </w:r>
      <w:r w:rsidR="00630085">
        <w:rPr>
          <w:rFonts w:ascii="Times New Roman" w:hAnsi="Times New Roman" w:cs="Times New Roman"/>
          <w:sz w:val="24"/>
          <w:szCs w:val="24"/>
        </w:rPr>
        <w:t xml:space="preserve">The services rendered to the appellant as spelt out in the agreements clearly include </w:t>
      </w:r>
      <w:r>
        <w:rPr>
          <w:rFonts w:ascii="Times New Roman" w:hAnsi="Times New Roman" w:cs="Times New Roman"/>
          <w:sz w:val="24"/>
          <w:szCs w:val="24"/>
        </w:rPr>
        <w:t>managerial and</w:t>
      </w:r>
      <w:r w:rsidR="0072257E">
        <w:rPr>
          <w:rFonts w:ascii="Times New Roman" w:hAnsi="Times New Roman" w:cs="Times New Roman"/>
          <w:sz w:val="24"/>
          <w:szCs w:val="24"/>
        </w:rPr>
        <w:t xml:space="preserve"> </w:t>
      </w:r>
      <w:r w:rsidR="00630085">
        <w:rPr>
          <w:rFonts w:ascii="Times New Roman" w:hAnsi="Times New Roman" w:cs="Times New Roman"/>
          <w:sz w:val="24"/>
          <w:szCs w:val="24"/>
        </w:rPr>
        <w:t>adm</w:t>
      </w:r>
      <w:r w:rsidR="0072257E">
        <w:rPr>
          <w:rFonts w:ascii="Times New Roman" w:hAnsi="Times New Roman" w:cs="Times New Roman"/>
          <w:sz w:val="24"/>
          <w:szCs w:val="24"/>
        </w:rPr>
        <w:t>inistr</w:t>
      </w:r>
      <w:r w:rsidR="00630085">
        <w:rPr>
          <w:rFonts w:ascii="Times New Roman" w:hAnsi="Times New Roman" w:cs="Times New Roman"/>
          <w:sz w:val="24"/>
          <w:szCs w:val="24"/>
        </w:rPr>
        <w:t>ative services</w:t>
      </w:r>
      <w:r w:rsidR="0072257E">
        <w:rPr>
          <w:rFonts w:ascii="Times New Roman" w:hAnsi="Times New Roman" w:cs="Times New Roman"/>
          <w:sz w:val="24"/>
          <w:szCs w:val="24"/>
        </w:rPr>
        <w:t>.</w:t>
      </w:r>
      <w:r w:rsidR="00630085">
        <w:rPr>
          <w:rFonts w:ascii="Times New Roman" w:hAnsi="Times New Roman" w:cs="Times New Roman"/>
          <w:sz w:val="24"/>
          <w:szCs w:val="24"/>
        </w:rPr>
        <w:t xml:space="preserve"> </w:t>
      </w:r>
      <w:r w:rsidR="0004272D" w:rsidRPr="000B78D9">
        <w:rPr>
          <w:rFonts w:ascii="Times New Roman" w:hAnsi="Times New Roman" w:cs="Times New Roman"/>
          <w:sz w:val="24"/>
          <w:szCs w:val="24"/>
        </w:rPr>
        <w:t>I</w:t>
      </w:r>
      <w:r w:rsidR="0053686B" w:rsidRPr="000B78D9">
        <w:rPr>
          <w:rFonts w:ascii="Times New Roman" w:hAnsi="Times New Roman" w:cs="Times New Roman"/>
          <w:sz w:val="24"/>
          <w:szCs w:val="24"/>
        </w:rPr>
        <w:t>n</w:t>
      </w:r>
      <w:r w:rsidR="0004272D" w:rsidRPr="000B78D9">
        <w:rPr>
          <w:rFonts w:ascii="Times New Roman" w:hAnsi="Times New Roman" w:cs="Times New Roman"/>
          <w:sz w:val="24"/>
          <w:szCs w:val="24"/>
        </w:rPr>
        <w:t xml:space="preserve"> </w:t>
      </w:r>
      <w:r w:rsidR="0053686B" w:rsidRPr="000B78D9">
        <w:rPr>
          <w:rFonts w:ascii="Times New Roman" w:hAnsi="Times New Roman" w:cs="Times New Roman"/>
          <w:sz w:val="24"/>
          <w:szCs w:val="24"/>
        </w:rPr>
        <w:t>my view</w:t>
      </w:r>
      <w:r w:rsidR="008839B3" w:rsidRPr="000B78D9">
        <w:rPr>
          <w:rFonts w:ascii="Times New Roman" w:hAnsi="Times New Roman" w:cs="Times New Roman"/>
          <w:sz w:val="24"/>
          <w:szCs w:val="24"/>
        </w:rPr>
        <w:t>, in</w:t>
      </w:r>
      <w:r w:rsidR="0053686B" w:rsidRPr="000B78D9">
        <w:rPr>
          <w:rFonts w:ascii="Times New Roman" w:hAnsi="Times New Roman" w:cs="Times New Roman"/>
          <w:sz w:val="24"/>
          <w:szCs w:val="24"/>
        </w:rPr>
        <w:t xml:space="preserve"> the face of an abundance of evidence that the parties contracted for both technical and managerial services</w:t>
      </w:r>
      <w:r w:rsidR="009D43CF">
        <w:rPr>
          <w:rFonts w:ascii="Times New Roman" w:hAnsi="Times New Roman" w:cs="Times New Roman"/>
          <w:sz w:val="24"/>
          <w:szCs w:val="24"/>
        </w:rPr>
        <w:t>, the C</w:t>
      </w:r>
      <w:r w:rsidR="004B0D82" w:rsidRPr="000B78D9">
        <w:rPr>
          <w:rFonts w:ascii="Times New Roman" w:hAnsi="Times New Roman" w:cs="Times New Roman"/>
          <w:sz w:val="24"/>
          <w:szCs w:val="24"/>
        </w:rPr>
        <w:t xml:space="preserve">ourt </w:t>
      </w:r>
      <w:r w:rsidR="008839B3" w:rsidRPr="000B78D9">
        <w:rPr>
          <w:rFonts w:ascii="Times New Roman" w:hAnsi="Times New Roman" w:cs="Times New Roman"/>
          <w:sz w:val="24"/>
          <w:szCs w:val="24"/>
        </w:rPr>
        <w:t>cannot turn</w:t>
      </w:r>
      <w:r w:rsidR="009D43CF">
        <w:rPr>
          <w:rFonts w:ascii="Times New Roman" w:hAnsi="Times New Roman" w:cs="Times New Roman"/>
          <w:sz w:val="24"/>
          <w:szCs w:val="24"/>
        </w:rPr>
        <w:t xml:space="preserve"> a blind eye to services</w:t>
      </w:r>
      <w:r w:rsidR="0053686B" w:rsidRPr="000B78D9">
        <w:rPr>
          <w:rFonts w:ascii="Times New Roman" w:hAnsi="Times New Roman" w:cs="Times New Roman"/>
          <w:sz w:val="24"/>
          <w:szCs w:val="24"/>
        </w:rPr>
        <w:t xml:space="preserve"> which fall squarely within the definition of </w:t>
      </w:r>
      <w:r w:rsidR="00F81735">
        <w:rPr>
          <w:rFonts w:ascii="Times New Roman" w:hAnsi="Times New Roman" w:cs="Times New Roman"/>
          <w:sz w:val="24"/>
          <w:szCs w:val="24"/>
        </w:rPr>
        <w:t>‘</w:t>
      </w:r>
      <w:r w:rsidR="0053686B" w:rsidRPr="000B78D9">
        <w:rPr>
          <w:rFonts w:ascii="Times New Roman" w:hAnsi="Times New Roman" w:cs="Times New Roman"/>
          <w:sz w:val="24"/>
          <w:szCs w:val="24"/>
        </w:rPr>
        <w:t>fees</w:t>
      </w:r>
      <w:r w:rsidR="00F81735">
        <w:rPr>
          <w:rFonts w:ascii="Times New Roman" w:hAnsi="Times New Roman" w:cs="Times New Roman"/>
          <w:sz w:val="24"/>
          <w:szCs w:val="24"/>
        </w:rPr>
        <w:t>’</w:t>
      </w:r>
      <w:r w:rsidR="0053686B" w:rsidRPr="000B78D9">
        <w:rPr>
          <w:rFonts w:ascii="Times New Roman" w:hAnsi="Times New Roman" w:cs="Times New Roman"/>
          <w:sz w:val="24"/>
          <w:szCs w:val="24"/>
        </w:rPr>
        <w:t xml:space="preserve"> simply b</w:t>
      </w:r>
      <w:r w:rsidR="0004272D" w:rsidRPr="000B78D9">
        <w:rPr>
          <w:rFonts w:ascii="Times New Roman" w:hAnsi="Times New Roman" w:cs="Times New Roman"/>
          <w:sz w:val="24"/>
          <w:szCs w:val="24"/>
        </w:rPr>
        <w:t>ecause the parties chose to focus</w:t>
      </w:r>
      <w:r w:rsidR="0053686B" w:rsidRPr="000B78D9">
        <w:rPr>
          <w:rFonts w:ascii="Times New Roman" w:hAnsi="Times New Roman" w:cs="Times New Roman"/>
          <w:sz w:val="24"/>
          <w:szCs w:val="24"/>
        </w:rPr>
        <w:t xml:space="preserve"> on one limb of the definition.</w:t>
      </w:r>
      <w:r w:rsidR="002443D3">
        <w:rPr>
          <w:rFonts w:ascii="Times New Roman" w:hAnsi="Times New Roman" w:cs="Times New Roman"/>
          <w:sz w:val="24"/>
          <w:szCs w:val="24"/>
        </w:rPr>
        <w:t xml:space="preserve"> The application of the principle in </w:t>
      </w:r>
      <w:r w:rsidR="002443D3" w:rsidRPr="00790F3A">
        <w:rPr>
          <w:rFonts w:ascii="Times New Roman" w:hAnsi="Times New Roman" w:cs="Times New Roman"/>
          <w:i/>
          <w:sz w:val="24"/>
          <w:szCs w:val="24"/>
        </w:rPr>
        <w:t>Econet</w:t>
      </w:r>
      <w:r w:rsidR="002443D3">
        <w:rPr>
          <w:rFonts w:ascii="Times New Roman" w:hAnsi="Times New Roman" w:cs="Times New Roman"/>
          <w:sz w:val="24"/>
          <w:szCs w:val="24"/>
        </w:rPr>
        <w:t xml:space="preserve"> v </w:t>
      </w:r>
      <w:r w:rsidR="002443D3" w:rsidRPr="00790F3A">
        <w:rPr>
          <w:rFonts w:ascii="Times New Roman" w:hAnsi="Times New Roman" w:cs="Times New Roman"/>
          <w:i/>
          <w:sz w:val="24"/>
          <w:szCs w:val="24"/>
        </w:rPr>
        <w:t>Zimra</w:t>
      </w:r>
      <w:r w:rsidR="002443D3">
        <w:rPr>
          <w:rFonts w:ascii="Times New Roman" w:hAnsi="Times New Roman" w:cs="Times New Roman"/>
          <w:sz w:val="24"/>
          <w:szCs w:val="24"/>
        </w:rPr>
        <w:t xml:space="preserve"> to divorc</w:t>
      </w:r>
      <w:r w:rsidR="00F81735">
        <w:rPr>
          <w:rFonts w:ascii="Times New Roman" w:hAnsi="Times New Roman" w:cs="Times New Roman"/>
          <w:sz w:val="24"/>
          <w:szCs w:val="24"/>
        </w:rPr>
        <w:t>e one adjective from the other three</w:t>
      </w:r>
      <w:r w:rsidR="002443D3">
        <w:rPr>
          <w:rFonts w:ascii="Times New Roman" w:hAnsi="Times New Roman" w:cs="Times New Roman"/>
          <w:sz w:val="24"/>
          <w:szCs w:val="24"/>
        </w:rPr>
        <w:t xml:space="preserve"> contained in the</w:t>
      </w:r>
      <w:r w:rsidR="00F81735">
        <w:rPr>
          <w:rFonts w:ascii="Times New Roman" w:hAnsi="Times New Roman" w:cs="Times New Roman"/>
          <w:sz w:val="24"/>
          <w:szCs w:val="24"/>
        </w:rPr>
        <w:t xml:space="preserve"> </w:t>
      </w:r>
      <w:r w:rsidR="001C528C">
        <w:rPr>
          <w:rFonts w:ascii="Times New Roman" w:hAnsi="Times New Roman" w:cs="Times New Roman"/>
          <w:sz w:val="24"/>
          <w:szCs w:val="24"/>
        </w:rPr>
        <w:t>definition of</w:t>
      </w:r>
      <w:r w:rsidR="002C5EA1">
        <w:rPr>
          <w:rFonts w:ascii="Times New Roman" w:hAnsi="Times New Roman" w:cs="Times New Roman"/>
          <w:sz w:val="24"/>
          <w:szCs w:val="24"/>
        </w:rPr>
        <w:t xml:space="preserve"> </w:t>
      </w:r>
      <w:r w:rsidR="001C528C">
        <w:rPr>
          <w:rFonts w:ascii="Times New Roman" w:hAnsi="Times New Roman" w:cs="Times New Roman"/>
          <w:sz w:val="24"/>
          <w:szCs w:val="24"/>
        </w:rPr>
        <w:t>“fees” was</w:t>
      </w:r>
      <w:r w:rsidR="00F81735">
        <w:rPr>
          <w:rFonts w:ascii="Times New Roman" w:hAnsi="Times New Roman" w:cs="Times New Roman"/>
          <w:sz w:val="24"/>
          <w:szCs w:val="24"/>
        </w:rPr>
        <w:t>, in my view,</w:t>
      </w:r>
      <w:r w:rsidR="002443D3">
        <w:rPr>
          <w:rFonts w:ascii="Times New Roman" w:hAnsi="Times New Roman" w:cs="Times New Roman"/>
          <w:sz w:val="24"/>
          <w:szCs w:val="24"/>
        </w:rPr>
        <w:t xml:space="preserve"> erroneous.  </w:t>
      </w:r>
    </w:p>
    <w:p w:rsidR="00EE6D9C" w:rsidRPr="000B78D9" w:rsidRDefault="00E40645"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In the final analysis</w:t>
      </w:r>
      <w:r w:rsidR="00EE6D9C" w:rsidRPr="000B78D9">
        <w:rPr>
          <w:rFonts w:ascii="Times New Roman" w:hAnsi="Times New Roman" w:cs="Times New Roman"/>
          <w:sz w:val="24"/>
          <w:szCs w:val="24"/>
        </w:rPr>
        <w:t xml:space="preserve">, the appellant has failed to show to the satisfaction of the Court that the decision of the Commissioner was </w:t>
      </w:r>
      <w:r w:rsidR="00400892" w:rsidRPr="000B78D9">
        <w:rPr>
          <w:rFonts w:ascii="Times New Roman" w:hAnsi="Times New Roman" w:cs="Times New Roman"/>
          <w:sz w:val="24"/>
          <w:szCs w:val="24"/>
        </w:rPr>
        <w:t>w</w:t>
      </w:r>
      <w:r w:rsidR="00EE6D9C" w:rsidRPr="000B78D9">
        <w:rPr>
          <w:rFonts w:ascii="Times New Roman" w:hAnsi="Times New Roman" w:cs="Times New Roman"/>
          <w:sz w:val="24"/>
          <w:szCs w:val="24"/>
        </w:rPr>
        <w:t>rong.</w:t>
      </w:r>
      <w:r w:rsidR="00400892" w:rsidRPr="000B78D9">
        <w:rPr>
          <w:rFonts w:ascii="Times New Roman" w:hAnsi="Times New Roman" w:cs="Times New Roman"/>
          <w:sz w:val="24"/>
          <w:szCs w:val="24"/>
        </w:rPr>
        <w:t xml:space="preserve"> </w:t>
      </w:r>
    </w:p>
    <w:p w:rsidR="00930D2D" w:rsidRPr="000B78D9" w:rsidRDefault="00930D2D" w:rsidP="000B78D9">
      <w:pPr>
        <w:autoSpaceDE w:val="0"/>
        <w:autoSpaceDN w:val="0"/>
        <w:adjustRightInd w:val="0"/>
        <w:spacing w:after="0" w:line="360" w:lineRule="auto"/>
        <w:jc w:val="both"/>
        <w:rPr>
          <w:rFonts w:ascii="Times New Roman" w:hAnsi="Times New Roman" w:cs="Times New Roman"/>
          <w:sz w:val="24"/>
          <w:szCs w:val="24"/>
        </w:rPr>
      </w:pPr>
    </w:p>
    <w:p w:rsidR="00897C4A" w:rsidRPr="000B78D9" w:rsidRDefault="00955213" w:rsidP="000B78D9">
      <w:pPr>
        <w:spacing w:line="360" w:lineRule="auto"/>
        <w:jc w:val="both"/>
        <w:rPr>
          <w:rFonts w:ascii="Times New Roman" w:hAnsi="Times New Roman" w:cs="Times New Roman"/>
          <w:b/>
          <w:sz w:val="24"/>
          <w:szCs w:val="24"/>
        </w:rPr>
      </w:pPr>
      <w:r w:rsidRPr="000B78D9">
        <w:rPr>
          <w:rFonts w:ascii="Times New Roman" w:hAnsi="Times New Roman" w:cs="Times New Roman"/>
          <w:b/>
          <w:sz w:val="24"/>
          <w:szCs w:val="24"/>
        </w:rPr>
        <w:t>2. W</w:t>
      </w:r>
      <w:r w:rsidR="00930D2D" w:rsidRPr="000B78D9">
        <w:rPr>
          <w:rFonts w:ascii="Times New Roman" w:hAnsi="Times New Roman" w:cs="Times New Roman"/>
          <w:b/>
          <w:sz w:val="24"/>
          <w:szCs w:val="24"/>
        </w:rPr>
        <w:t>hether  the money paid by the appellant for roaming and interconnection services to non-resident companies in Mauritius, Canada, France, Malaysia, Norway, Poland, South Africa, Sweden and the United Kin</w:t>
      </w:r>
      <w:r w:rsidR="00F7126E" w:rsidRPr="000B78D9">
        <w:rPr>
          <w:rFonts w:ascii="Times New Roman" w:hAnsi="Times New Roman" w:cs="Times New Roman"/>
          <w:b/>
          <w:sz w:val="24"/>
          <w:szCs w:val="24"/>
        </w:rPr>
        <w:t>gdom is taxable in Zimbabwe</w:t>
      </w:r>
    </w:p>
    <w:p w:rsidR="00DC53B4" w:rsidRPr="000B78D9" w:rsidRDefault="008839B3"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[11</w:t>
      </w:r>
      <w:r w:rsidR="00261F38" w:rsidRPr="000B78D9">
        <w:rPr>
          <w:rFonts w:ascii="Times New Roman" w:hAnsi="Times New Roman" w:cs="Times New Roman"/>
          <w:sz w:val="24"/>
          <w:szCs w:val="24"/>
        </w:rPr>
        <w:t>]</w:t>
      </w:r>
      <w:r w:rsidR="00FD36E2">
        <w:rPr>
          <w:rFonts w:ascii="Times New Roman" w:hAnsi="Times New Roman" w:cs="Times New Roman"/>
          <w:sz w:val="24"/>
          <w:szCs w:val="24"/>
        </w:rPr>
        <w:tab/>
      </w:r>
      <w:r w:rsidR="00261F38" w:rsidRPr="000B78D9">
        <w:rPr>
          <w:rFonts w:ascii="Times New Roman" w:hAnsi="Times New Roman" w:cs="Times New Roman"/>
          <w:sz w:val="24"/>
          <w:szCs w:val="24"/>
        </w:rPr>
        <w:t xml:space="preserve"> </w:t>
      </w:r>
      <w:r w:rsidR="00897C4A" w:rsidRPr="000B78D9">
        <w:rPr>
          <w:rFonts w:ascii="Times New Roman" w:hAnsi="Times New Roman" w:cs="Times New Roman"/>
          <w:sz w:val="24"/>
          <w:szCs w:val="24"/>
        </w:rPr>
        <w:t>The appellant submitt</w:t>
      </w:r>
      <w:r w:rsidR="0004272D" w:rsidRPr="000B78D9">
        <w:rPr>
          <w:rFonts w:ascii="Times New Roman" w:hAnsi="Times New Roman" w:cs="Times New Roman"/>
          <w:sz w:val="24"/>
          <w:szCs w:val="24"/>
        </w:rPr>
        <w:t>ed that in the event that this C</w:t>
      </w:r>
      <w:r w:rsidR="00897C4A" w:rsidRPr="000B78D9">
        <w:rPr>
          <w:rFonts w:ascii="Times New Roman" w:hAnsi="Times New Roman" w:cs="Times New Roman"/>
          <w:sz w:val="24"/>
          <w:szCs w:val="24"/>
        </w:rPr>
        <w:t>ourt found that interconnection and roaming fees are ‘technical fees’ then such fees are not taxable in Zimbabwe because of the existence of Double Taxation Agreements (DTA) between Zimbabwe and the countries listed above.</w:t>
      </w:r>
      <w:r w:rsidR="00BF26DA" w:rsidRPr="000B78D9">
        <w:rPr>
          <w:rFonts w:ascii="Times New Roman" w:hAnsi="Times New Roman" w:cs="Times New Roman"/>
          <w:sz w:val="24"/>
          <w:szCs w:val="24"/>
        </w:rPr>
        <w:t xml:space="preserve"> </w:t>
      </w:r>
      <w:r w:rsidR="00FB4501" w:rsidRPr="000B78D9">
        <w:rPr>
          <w:rFonts w:ascii="Times New Roman" w:hAnsi="Times New Roman" w:cs="Times New Roman"/>
          <w:sz w:val="24"/>
          <w:szCs w:val="24"/>
        </w:rPr>
        <w:t xml:space="preserve">The interconnection fees </w:t>
      </w:r>
      <w:r w:rsidR="007F3075" w:rsidRPr="000B78D9">
        <w:rPr>
          <w:rFonts w:ascii="Times New Roman" w:hAnsi="Times New Roman" w:cs="Times New Roman"/>
          <w:sz w:val="24"/>
          <w:szCs w:val="24"/>
        </w:rPr>
        <w:t xml:space="preserve">subject of this appeal </w:t>
      </w:r>
      <w:r w:rsidR="00FB4501" w:rsidRPr="000B78D9">
        <w:rPr>
          <w:rFonts w:ascii="Times New Roman" w:hAnsi="Times New Roman" w:cs="Times New Roman"/>
          <w:sz w:val="24"/>
          <w:szCs w:val="24"/>
        </w:rPr>
        <w:t xml:space="preserve">are paid to the entity which is a company domiciled in Mauritius with whom Zimbabwe has a Double Taxation Agreement </w:t>
      </w:r>
      <w:r w:rsidR="00417646" w:rsidRPr="000B78D9">
        <w:rPr>
          <w:rFonts w:ascii="Times New Roman" w:hAnsi="Times New Roman" w:cs="Times New Roman"/>
          <w:sz w:val="24"/>
          <w:szCs w:val="24"/>
        </w:rPr>
        <w:t xml:space="preserve">(the </w:t>
      </w:r>
      <w:r w:rsidR="00FB4501" w:rsidRPr="000B78D9">
        <w:rPr>
          <w:rFonts w:ascii="Times New Roman" w:hAnsi="Times New Roman" w:cs="Times New Roman"/>
          <w:sz w:val="24"/>
          <w:szCs w:val="24"/>
        </w:rPr>
        <w:t>DTA</w:t>
      </w:r>
      <w:r w:rsidR="00417646" w:rsidRPr="000B78D9">
        <w:rPr>
          <w:rFonts w:ascii="Times New Roman" w:hAnsi="Times New Roman" w:cs="Times New Roman"/>
          <w:sz w:val="24"/>
          <w:szCs w:val="24"/>
        </w:rPr>
        <w:t>)</w:t>
      </w:r>
      <w:r w:rsidR="0004272D" w:rsidRPr="000B78D9">
        <w:rPr>
          <w:rFonts w:ascii="Times New Roman" w:hAnsi="Times New Roman" w:cs="Times New Roman"/>
          <w:sz w:val="24"/>
          <w:szCs w:val="24"/>
        </w:rPr>
        <w:t xml:space="preserve"> promulgated in terms of Statutory I</w:t>
      </w:r>
      <w:r w:rsidR="00FB4501" w:rsidRPr="000B78D9">
        <w:rPr>
          <w:rFonts w:ascii="Times New Roman" w:hAnsi="Times New Roman" w:cs="Times New Roman"/>
          <w:sz w:val="24"/>
          <w:szCs w:val="24"/>
        </w:rPr>
        <w:t>nstrument 135/1993.</w:t>
      </w:r>
      <w:r w:rsidR="007F3075" w:rsidRPr="000B78D9">
        <w:rPr>
          <w:rFonts w:ascii="Times New Roman" w:hAnsi="Times New Roman" w:cs="Times New Roman"/>
          <w:sz w:val="24"/>
          <w:szCs w:val="24"/>
        </w:rPr>
        <w:t xml:space="preserve">  S</w:t>
      </w:r>
      <w:r w:rsidR="00417646" w:rsidRPr="000B78D9">
        <w:rPr>
          <w:rFonts w:ascii="Times New Roman" w:hAnsi="Times New Roman" w:cs="Times New Roman"/>
          <w:sz w:val="24"/>
          <w:szCs w:val="24"/>
        </w:rPr>
        <w:t>ince</w:t>
      </w:r>
      <w:r w:rsidR="007F3075" w:rsidRPr="000B78D9">
        <w:rPr>
          <w:rFonts w:ascii="Times New Roman" w:hAnsi="Times New Roman" w:cs="Times New Roman"/>
          <w:sz w:val="24"/>
          <w:szCs w:val="24"/>
        </w:rPr>
        <w:t xml:space="preserve"> </w:t>
      </w:r>
      <w:r w:rsidR="00417646" w:rsidRPr="000B78D9">
        <w:rPr>
          <w:rFonts w:ascii="Times New Roman" w:hAnsi="Times New Roman" w:cs="Times New Roman"/>
          <w:sz w:val="24"/>
          <w:szCs w:val="24"/>
        </w:rPr>
        <w:t xml:space="preserve"> the DTA</w:t>
      </w:r>
      <w:r w:rsidR="00FB4501" w:rsidRPr="000B78D9">
        <w:rPr>
          <w:rFonts w:ascii="Times New Roman" w:hAnsi="Times New Roman" w:cs="Times New Roman"/>
          <w:sz w:val="24"/>
          <w:szCs w:val="24"/>
        </w:rPr>
        <w:t xml:space="preserve"> does not contain a specific provision that regulates the taxation of technical fees earned from a source in Zimbabwe, such fees should be treated as business p</w:t>
      </w:r>
      <w:r w:rsidR="00347A25" w:rsidRPr="000B78D9">
        <w:rPr>
          <w:rFonts w:ascii="Times New Roman" w:hAnsi="Times New Roman" w:cs="Times New Roman"/>
          <w:sz w:val="24"/>
          <w:szCs w:val="24"/>
        </w:rPr>
        <w:t>rofits - in terms of Article 7 -</w:t>
      </w:r>
      <w:r w:rsidR="00FB4501" w:rsidRPr="000B78D9">
        <w:rPr>
          <w:rFonts w:ascii="Times New Roman" w:hAnsi="Times New Roman" w:cs="Times New Roman"/>
          <w:sz w:val="24"/>
          <w:szCs w:val="24"/>
        </w:rPr>
        <w:t xml:space="preserve"> wh</w:t>
      </w:r>
      <w:r w:rsidR="00417646" w:rsidRPr="000B78D9">
        <w:rPr>
          <w:rFonts w:ascii="Times New Roman" w:hAnsi="Times New Roman" w:cs="Times New Roman"/>
          <w:sz w:val="24"/>
          <w:szCs w:val="24"/>
        </w:rPr>
        <w:t>ich are not taxable in Zimbabwe as the providers of the interconnection and roaming</w:t>
      </w:r>
      <w:r w:rsidR="00DC53B4" w:rsidRPr="000B78D9">
        <w:rPr>
          <w:rFonts w:ascii="Times New Roman" w:hAnsi="Times New Roman" w:cs="Times New Roman"/>
          <w:sz w:val="24"/>
          <w:szCs w:val="24"/>
        </w:rPr>
        <w:t xml:space="preserve"> services do not operate through a permanent establishment in Zimbabwe. </w:t>
      </w:r>
    </w:p>
    <w:p w:rsidR="00400892" w:rsidRPr="000B78D9" w:rsidRDefault="00400892"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[12</w:t>
      </w:r>
      <w:r w:rsidR="00601C1A" w:rsidRPr="000B78D9">
        <w:rPr>
          <w:rFonts w:ascii="Times New Roman" w:hAnsi="Times New Roman" w:cs="Times New Roman"/>
          <w:sz w:val="24"/>
          <w:szCs w:val="24"/>
        </w:rPr>
        <w:t xml:space="preserve">] </w:t>
      </w:r>
      <w:r w:rsidR="00FD36E2">
        <w:rPr>
          <w:rFonts w:ascii="Times New Roman" w:hAnsi="Times New Roman" w:cs="Times New Roman"/>
          <w:sz w:val="24"/>
          <w:szCs w:val="24"/>
        </w:rPr>
        <w:tab/>
      </w:r>
      <w:r w:rsidR="00844F35">
        <w:rPr>
          <w:rFonts w:ascii="Times New Roman" w:hAnsi="Times New Roman" w:cs="Times New Roman"/>
          <w:sz w:val="24"/>
          <w:szCs w:val="24"/>
        </w:rPr>
        <w:t xml:space="preserve">To this </w:t>
      </w:r>
      <w:r w:rsidR="00844F35" w:rsidRPr="000B78D9">
        <w:rPr>
          <w:rFonts w:ascii="Times New Roman" w:hAnsi="Times New Roman" w:cs="Times New Roman"/>
          <w:sz w:val="24"/>
          <w:szCs w:val="24"/>
        </w:rPr>
        <w:t>the</w:t>
      </w:r>
      <w:r w:rsidR="00844F35">
        <w:rPr>
          <w:rFonts w:ascii="Times New Roman" w:hAnsi="Times New Roman" w:cs="Times New Roman"/>
          <w:sz w:val="24"/>
          <w:szCs w:val="24"/>
        </w:rPr>
        <w:t xml:space="preserve"> respondent countered</w:t>
      </w:r>
      <w:r w:rsidR="0004272D" w:rsidRPr="000B78D9">
        <w:rPr>
          <w:rFonts w:ascii="Times New Roman" w:hAnsi="Times New Roman" w:cs="Times New Roman"/>
          <w:sz w:val="24"/>
          <w:szCs w:val="24"/>
        </w:rPr>
        <w:t>:</w:t>
      </w:r>
      <w:r w:rsidRPr="000B78D9">
        <w:rPr>
          <w:rFonts w:ascii="Times New Roman" w:hAnsi="Times New Roman" w:cs="Times New Roman"/>
          <w:sz w:val="24"/>
          <w:szCs w:val="24"/>
        </w:rPr>
        <w:t xml:space="preserve">  </w:t>
      </w:r>
    </w:p>
    <w:p w:rsidR="00930D2D" w:rsidRPr="000B78D9" w:rsidRDefault="0004272D" w:rsidP="00844F35">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T</w:t>
      </w:r>
      <w:r w:rsidR="00844F35">
        <w:rPr>
          <w:rFonts w:ascii="Times New Roman" w:hAnsi="Times New Roman" w:cs="Times New Roman"/>
          <w:sz w:val="24"/>
          <w:szCs w:val="24"/>
        </w:rPr>
        <w:t xml:space="preserve">hat the </w:t>
      </w:r>
      <w:r w:rsidR="00DC53B4" w:rsidRPr="000B78D9">
        <w:rPr>
          <w:rFonts w:ascii="Times New Roman" w:hAnsi="Times New Roman" w:cs="Times New Roman"/>
          <w:sz w:val="24"/>
          <w:szCs w:val="24"/>
        </w:rPr>
        <w:t>fees were taxed on the basis of Article 22 par</w:t>
      </w:r>
      <w:r w:rsidR="00790F3A">
        <w:rPr>
          <w:rFonts w:ascii="Times New Roman" w:hAnsi="Times New Roman" w:cs="Times New Roman"/>
          <w:sz w:val="24"/>
          <w:szCs w:val="24"/>
        </w:rPr>
        <w:t>agraph 3 of the DTA.   Para</w:t>
      </w:r>
      <w:r w:rsidR="00DC53B4" w:rsidRPr="000B78D9">
        <w:rPr>
          <w:rFonts w:ascii="Times New Roman" w:hAnsi="Times New Roman" w:cs="Times New Roman"/>
          <w:sz w:val="24"/>
          <w:szCs w:val="24"/>
        </w:rPr>
        <w:t xml:space="preserve"> 3 would take precedence over paragraphs 1 and 2 and the non-resident fees become taxable in Zimbabwe at the rate of 15%</w:t>
      </w:r>
      <w:r w:rsidR="00FD1034" w:rsidRPr="000B78D9">
        <w:rPr>
          <w:rFonts w:ascii="Times New Roman" w:hAnsi="Times New Roman" w:cs="Times New Roman"/>
          <w:sz w:val="24"/>
          <w:szCs w:val="24"/>
        </w:rPr>
        <w:t xml:space="preserve"> since there is no concessionary rate agreed between Zimbabwe and Mauritius. </w:t>
      </w:r>
    </w:p>
    <w:p w:rsidR="004F051D" w:rsidRPr="000B78D9" w:rsidRDefault="00FD1034" w:rsidP="00844F35">
      <w:pPr>
        <w:spacing w:line="360" w:lineRule="auto"/>
        <w:jc w:val="both"/>
        <w:rPr>
          <w:rFonts w:ascii="Times New Roman" w:hAnsi="Times New Roman" w:cs="Times New Roman"/>
          <w:i/>
          <w:sz w:val="24"/>
          <w:szCs w:val="24"/>
        </w:rPr>
      </w:pPr>
      <w:r w:rsidRPr="000B78D9">
        <w:rPr>
          <w:rFonts w:ascii="Times New Roman" w:hAnsi="Times New Roman" w:cs="Times New Roman"/>
          <w:sz w:val="24"/>
          <w:szCs w:val="24"/>
        </w:rPr>
        <w:t>T</w:t>
      </w:r>
      <w:r w:rsidR="00844F35">
        <w:rPr>
          <w:rFonts w:ascii="Times New Roman" w:hAnsi="Times New Roman" w:cs="Times New Roman"/>
          <w:sz w:val="24"/>
          <w:szCs w:val="24"/>
        </w:rPr>
        <w:t>hat t</w:t>
      </w:r>
      <w:r w:rsidRPr="000B78D9">
        <w:rPr>
          <w:rFonts w:ascii="Times New Roman" w:hAnsi="Times New Roman" w:cs="Times New Roman"/>
          <w:sz w:val="24"/>
          <w:szCs w:val="24"/>
        </w:rPr>
        <w:t xml:space="preserve">he </w:t>
      </w:r>
      <w:r w:rsidR="0014754E" w:rsidRPr="000B78D9">
        <w:rPr>
          <w:rFonts w:ascii="Times New Roman" w:hAnsi="Times New Roman" w:cs="Times New Roman"/>
          <w:sz w:val="24"/>
          <w:szCs w:val="24"/>
        </w:rPr>
        <w:t>DTA</w:t>
      </w:r>
      <w:r w:rsidR="000B35D0">
        <w:rPr>
          <w:rFonts w:ascii="Times New Roman" w:hAnsi="Times New Roman" w:cs="Times New Roman"/>
          <w:sz w:val="24"/>
          <w:szCs w:val="24"/>
        </w:rPr>
        <w:t>,</w:t>
      </w:r>
      <w:r w:rsidR="0014754E" w:rsidRPr="000B78D9">
        <w:rPr>
          <w:rFonts w:ascii="Times New Roman" w:hAnsi="Times New Roman" w:cs="Times New Roman"/>
          <w:sz w:val="24"/>
          <w:szCs w:val="24"/>
        </w:rPr>
        <w:t xml:space="preserve"> having</w:t>
      </w:r>
      <w:r w:rsidRPr="000B78D9">
        <w:rPr>
          <w:rFonts w:ascii="Times New Roman" w:hAnsi="Times New Roman" w:cs="Times New Roman"/>
          <w:sz w:val="24"/>
          <w:szCs w:val="24"/>
        </w:rPr>
        <w:t xml:space="preserve"> been incorporated into law in Zimbabwe</w:t>
      </w:r>
      <w:r w:rsidR="000B35D0">
        <w:rPr>
          <w:rFonts w:ascii="Times New Roman" w:hAnsi="Times New Roman" w:cs="Times New Roman"/>
          <w:sz w:val="24"/>
          <w:szCs w:val="24"/>
        </w:rPr>
        <w:t>,</w:t>
      </w:r>
      <w:r w:rsidR="0014754E" w:rsidRPr="000B78D9">
        <w:rPr>
          <w:rFonts w:ascii="Times New Roman" w:hAnsi="Times New Roman" w:cs="Times New Roman"/>
          <w:sz w:val="24"/>
          <w:szCs w:val="24"/>
        </w:rPr>
        <w:t xml:space="preserve"> has, by virtue of its proclamation,</w:t>
      </w:r>
      <w:r w:rsidRPr="000B78D9">
        <w:rPr>
          <w:rFonts w:ascii="Times New Roman" w:hAnsi="Times New Roman" w:cs="Times New Roman"/>
          <w:sz w:val="24"/>
          <w:szCs w:val="24"/>
        </w:rPr>
        <w:t xml:space="preserve"> the same force and effect as if enacted as part of the Act</w:t>
      </w:r>
      <w:r w:rsidRPr="000B78D9">
        <w:rPr>
          <w:rStyle w:val="FootnoteReference"/>
          <w:rFonts w:ascii="Times New Roman" w:hAnsi="Times New Roman" w:cs="Times New Roman"/>
          <w:sz w:val="24"/>
          <w:szCs w:val="24"/>
        </w:rPr>
        <w:footnoteReference w:id="5"/>
      </w:r>
      <w:r w:rsidR="004F051D" w:rsidRPr="000B78D9">
        <w:rPr>
          <w:rFonts w:ascii="Times New Roman" w:hAnsi="Times New Roman" w:cs="Times New Roman"/>
          <w:sz w:val="24"/>
          <w:szCs w:val="24"/>
        </w:rPr>
        <w:t xml:space="preserve">. </w:t>
      </w:r>
      <w:r w:rsidR="0014754E" w:rsidRPr="000B78D9">
        <w:rPr>
          <w:rFonts w:ascii="Times New Roman" w:hAnsi="Times New Roman" w:cs="Times New Roman"/>
          <w:sz w:val="24"/>
          <w:szCs w:val="24"/>
        </w:rPr>
        <w:t>Accordingly, i</w:t>
      </w:r>
      <w:r w:rsidR="004F051D" w:rsidRPr="000B78D9">
        <w:rPr>
          <w:rFonts w:ascii="Times New Roman" w:hAnsi="Times New Roman" w:cs="Times New Roman"/>
          <w:sz w:val="24"/>
          <w:szCs w:val="24"/>
        </w:rPr>
        <w:t xml:space="preserve">n </w:t>
      </w:r>
      <w:r w:rsidR="004F051D" w:rsidRPr="000B78D9">
        <w:rPr>
          <w:rFonts w:ascii="Times New Roman" w:hAnsi="Times New Roman" w:cs="Times New Roman"/>
          <w:sz w:val="24"/>
          <w:szCs w:val="24"/>
        </w:rPr>
        <w:lastRenderedPageBreak/>
        <w:t>interpreting the DTA</w:t>
      </w:r>
      <w:r w:rsidR="0014754E" w:rsidRPr="000B78D9">
        <w:rPr>
          <w:rFonts w:ascii="Times New Roman" w:hAnsi="Times New Roman" w:cs="Times New Roman"/>
          <w:sz w:val="24"/>
          <w:szCs w:val="24"/>
        </w:rPr>
        <w:t>,</w:t>
      </w:r>
      <w:r w:rsidR="004F051D" w:rsidRPr="000B78D9">
        <w:rPr>
          <w:rFonts w:ascii="Times New Roman" w:hAnsi="Times New Roman" w:cs="Times New Roman"/>
          <w:sz w:val="24"/>
          <w:szCs w:val="24"/>
        </w:rPr>
        <w:t xml:space="preserve"> the same principles governing fiscal statutes are applicable</w:t>
      </w:r>
      <w:r w:rsidR="0014754E" w:rsidRPr="000B78D9">
        <w:rPr>
          <w:rFonts w:ascii="Times New Roman" w:hAnsi="Times New Roman" w:cs="Times New Roman"/>
          <w:sz w:val="24"/>
          <w:szCs w:val="24"/>
        </w:rPr>
        <w:t>,</w:t>
      </w:r>
      <w:r w:rsidR="004F051D" w:rsidRPr="000B78D9">
        <w:rPr>
          <w:rFonts w:ascii="Times New Roman" w:hAnsi="Times New Roman" w:cs="Times New Roman"/>
          <w:sz w:val="24"/>
          <w:szCs w:val="24"/>
        </w:rPr>
        <w:t xml:space="preserve"> that is</w:t>
      </w:r>
      <w:r w:rsidR="0014754E" w:rsidRPr="000B78D9">
        <w:rPr>
          <w:rFonts w:ascii="Times New Roman" w:hAnsi="Times New Roman" w:cs="Times New Roman"/>
          <w:sz w:val="24"/>
          <w:szCs w:val="24"/>
        </w:rPr>
        <w:t>,</w:t>
      </w:r>
      <w:r w:rsidR="004F051D" w:rsidRPr="000B78D9">
        <w:rPr>
          <w:rFonts w:ascii="Times New Roman" w:hAnsi="Times New Roman" w:cs="Times New Roman"/>
          <w:sz w:val="24"/>
          <w:szCs w:val="24"/>
        </w:rPr>
        <w:t xml:space="preserve"> one must adhere to the words of the statute and </w:t>
      </w:r>
      <w:r w:rsidR="004F051D" w:rsidRPr="000B78D9">
        <w:rPr>
          <w:rFonts w:ascii="Times New Roman" w:hAnsi="Times New Roman" w:cs="Times New Roman"/>
          <w:i/>
          <w:sz w:val="24"/>
          <w:szCs w:val="24"/>
        </w:rPr>
        <w:t>‘nothing is to be read in common nothing is to be implied. One can only look fairly at the language used</w:t>
      </w:r>
      <w:r w:rsidR="00B14409" w:rsidRPr="000B78D9">
        <w:rPr>
          <w:rFonts w:ascii="Times New Roman" w:hAnsi="Times New Roman" w:cs="Times New Roman"/>
          <w:i/>
          <w:sz w:val="24"/>
          <w:szCs w:val="24"/>
        </w:rPr>
        <w:t>.</w:t>
      </w:r>
      <w:r w:rsidR="004F051D" w:rsidRPr="000B78D9">
        <w:rPr>
          <w:rStyle w:val="FootnoteReference"/>
          <w:rFonts w:ascii="Times New Roman" w:hAnsi="Times New Roman" w:cs="Times New Roman"/>
          <w:i/>
          <w:sz w:val="24"/>
          <w:szCs w:val="24"/>
        </w:rPr>
        <w:footnoteReference w:id="6"/>
      </w:r>
    </w:p>
    <w:p w:rsidR="00B14409" w:rsidRPr="000B78D9" w:rsidRDefault="00B14409"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 </w:t>
      </w:r>
      <w:r w:rsidR="00400892" w:rsidRPr="000B78D9">
        <w:rPr>
          <w:rFonts w:ascii="Times New Roman" w:hAnsi="Times New Roman" w:cs="Times New Roman"/>
          <w:sz w:val="24"/>
          <w:szCs w:val="24"/>
        </w:rPr>
        <w:t>T</w:t>
      </w:r>
      <w:r w:rsidR="00844F35">
        <w:rPr>
          <w:rFonts w:ascii="Times New Roman" w:hAnsi="Times New Roman" w:cs="Times New Roman"/>
          <w:sz w:val="24"/>
          <w:szCs w:val="24"/>
        </w:rPr>
        <w:t>hat t</w:t>
      </w:r>
      <w:r w:rsidR="00400892" w:rsidRPr="000B78D9">
        <w:rPr>
          <w:rFonts w:ascii="Times New Roman" w:hAnsi="Times New Roman" w:cs="Times New Roman"/>
          <w:sz w:val="24"/>
          <w:szCs w:val="24"/>
        </w:rPr>
        <w:t>he DTA</w:t>
      </w:r>
      <w:r w:rsidR="0014754E" w:rsidRPr="000B78D9">
        <w:rPr>
          <w:rFonts w:ascii="Times New Roman" w:hAnsi="Times New Roman" w:cs="Times New Roman"/>
          <w:sz w:val="24"/>
          <w:szCs w:val="24"/>
        </w:rPr>
        <w:t>,</w:t>
      </w:r>
      <w:r w:rsidRPr="000B78D9">
        <w:rPr>
          <w:rFonts w:ascii="Times New Roman" w:hAnsi="Times New Roman" w:cs="Times New Roman"/>
          <w:sz w:val="24"/>
          <w:szCs w:val="24"/>
        </w:rPr>
        <w:t xml:space="preserve"> in Article 2(3)</w:t>
      </w:r>
      <w:r w:rsidR="0014754E" w:rsidRPr="000B78D9">
        <w:rPr>
          <w:rFonts w:ascii="Times New Roman" w:hAnsi="Times New Roman" w:cs="Times New Roman"/>
          <w:sz w:val="24"/>
          <w:szCs w:val="24"/>
        </w:rPr>
        <w:t>,</w:t>
      </w:r>
      <w:r w:rsidRPr="000B78D9">
        <w:rPr>
          <w:rFonts w:ascii="Times New Roman" w:hAnsi="Times New Roman" w:cs="Times New Roman"/>
          <w:sz w:val="24"/>
          <w:szCs w:val="24"/>
        </w:rPr>
        <w:t xml:space="preserve"> has clearly expressed the categories of tax to which </w:t>
      </w:r>
      <w:r w:rsidR="000A0587" w:rsidRPr="000B78D9">
        <w:rPr>
          <w:rFonts w:ascii="Times New Roman" w:hAnsi="Times New Roman" w:cs="Times New Roman"/>
          <w:sz w:val="24"/>
          <w:szCs w:val="24"/>
        </w:rPr>
        <w:t>it applies and that save for business profits</w:t>
      </w:r>
      <w:r w:rsidR="00266DCA" w:rsidRPr="000B78D9">
        <w:rPr>
          <w:rFonts w:ascii="Times New Roman" w:hAnsi="Times New Roman" w:cs="Times New Roman"/>
          <w:sz w:val="24"/>
          <w:szCs w:val="24"/>
        </w:rPr>
        <w:t>,</w:t>
      </w:r>
      <w:r w:rsidR="000A0587" w:rsidRPr="000B78D9">
        <w:rPr>
          <w:rFonts w:ascii="Times New Roman" w:hAnsi="Times New Roman" w:cs="Times New Roman"/>
          <w:sz w:val="24"/>
          <w:szCs w:val="24"/>
        </w:rPr>
        <w:t xml:space="preserve"> interest and royalties</w:t>
      </w:r>
      <w:r w:rsidR="00266DCA" w:rsidRPr="000B78D9">
        <w:rPr>
          <w:rFonts w:ascii="Times New Roman" w:hAnsi="Times New Roman" w:cs="Times New Roman"/>
          <w:sz w:val="24"/>
          <w:szCs w:val="24"/>
        </w:rPr>
        <w:t>,</w:t>
      </w:r>
      <w:r w:rsidR="000A0587" w:rsidRPr="000B78D9">
        <w:rPr>
          <w:rFonts w:ascii="Times New Roman" w:hAnsi="Times New Roman" w:cs="Times New Roman"/>
          <w:sz w:val="24"/>
          <w:szCs w:val="24"/>
        </w:rPr>
        <w:t xml:space="preserve"> none of the other taxes specifically covered by the DTA are provided for as being excluded from taxation within Zimbabwe. </w:t>
      </w:r>
      <w:r w:rsidR="00CD75BC" w:rsidRPr="000B78D9">
        <w:rPr>
          <w:rFonts w:ascii="Times New Roman" w:hAnsi="Times New Roman" w:cs="Times New Roman"/>
          <w:sz w:val="24"/>
          <w:szCs w:val="24"/>
        </w:rPr>
        <w:t>In the circumstances</w:t>
      </w:r>
      <w:r w:rsidR="0014754E" w:rsidRPr="000B78D9">
        <w:rPr>
          <w:rFonts w:ascii="Times New Roman" w:hAnsi="Times New Roman" w:cs="Times New Roman"/>
          <w:sz w:val="24"/>
          <w:szCs w:val="24"/>
        </w:rPr>
        <w:t>,</w:t>
      </w:r>
      <w:r w:rsidR="00CD75BC" w:rsidRPr="000B78D9">
        <w:rPr>
          <w:rFonts w:ascii="Times New Roman" w:hAnsi="Times New Roman" w:cs="Times New Roman"/>
          <w:sz w:val="24"/>
          <w:szCs w:val="24"/>
        </w:rPr>
        <w:t xml:space="preserve"> the provisions of Article 22 of the DTA which provides for items of income tax not dealt with expressly or explicitly</w:t>
      </w:r>
      <w:r w:rsidR="000A0587" w:rsidRPr="000B78D9">
        <w:rPr>
          <w:rFonts w:ascii="Times New Roman" w:hAnsi="Times New Roman" w:cs="Times New Roman"/>
          <w:sz w:val="24"/>
          <w:szCs w:val="24"/>
        </w:rPr>
        <w:t xml:space="preserve"> </w:t>
      </w:r>
      <w:r w:rsidR="00266DCA" w:rsidRPr="000B78D9">
        <w:rPr>
          <w:rFonts w:ascii="Times New Roman" w:hAnsi="Times New Roman" w:cs="Times New Roman"/>
          <w:sz w:val="24"/>
          <w:szCs w:val="24"/>
        </w:rPr>
        <w:t>in the DTA, become applicable.</w:t>
      </w:r>
    </w:p>
    <w:p w:rsidR="00776C37" w:rsidRPr="000B78D9" w:rsidRDefault="00400892"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[13</w:t>
      </w:r>
      <w:r w:rsidR="00601C1A" w:rsidRPr="000B78D9">
        <w:rPr>
          <w:rFonts w:ascii="Times New Roman" w:hAnsi="Times New Roman" w:cs="Times New Roman"/>
          <w:sz w:val="24"/>
          <w:szCs w:val="24"/>
        </w:rPr>
        <w:t>]</w:t>
      </w:r>
      <w:r w:rsidR="00601C1A" w:rsidRPr="000B78D9">
        <w:rPr>
          <w:rFonts w:ascii="Times New Roman" w:hAnsi="Times New Roman" w:cs="Times New Roman"/>
          <w:b/>
          <w:sz w:val="24"/>
          <w:szCs w:val="24"/>
        </w:rPr>
        <w:t xml:space="preserve"> </w:t>
      </w:r>
      <w:r w:rsidR="00FD36E2">
        <w:rPr>
          <w:rFonts w:ascii="Times New Roman" w:hAnsi="Times New Roman" w:cs="Times New Roman"/>
          <w:b/>
          <w:sz w:val="24"/>
          <w:szCs w:val="24"/>
        </w:rPr>
        <w:tab/>
      </w:r>
      <w:r w:rsidR="00BB42AD" w:rsidRPr="000B78D9">
        <w:rPr>
          <w:rFonts w:ascii="Times New Roman" w:hAnsi="Times New Roman" w:cs="Times New Roman"/>
          <w:b/>
          <w:sz w:val="24"/>
          <w:szCs w:val="24"/>
        </w:rPr>
        <w:t xml:space="preserve">Article 22 of the DTA </w:t>
      </w:r>
      <w:r w:rsidRPr="000B78D9">
        <w:rPr>
          <w:rFonts w:ascii="Times New Roman" w:hAnsi="Times New Roman" w:cs="Times New Roman"/>
          <w:b/>
          <w:sz w:val="24"/>
          <w:szCs w:val="24"/>
        </w:rPr>
        <w:t xml:space="preserve">with Mauritius </w:t>
      </w:r>
      <w:r w:rsidR="00BB42AD" w:rsidRPr="000B78D9">
        <w:rPr>
          <w:rFonts w:ascii="Times New Roman" w:hAnsi="Times New Roman" w:cs="Times New Roman"/>
          <w:b/>
          <w:sz w:val="24"/>
          <w:szCs w:val="24"/>
        </w:rPr>
        <w:t>provides</w:t>
      </w:r>
      <w:r w:rsidR="00BB42AD" w:rsidRPr="000B78D9">
        <w:rPr>
          <w:rFonts w:ascii="Times New Roman" w:hAnsi="Times New Roman" w:cs="Times New Roman"/>
          <w:sz w:val="24"/>
          <w:szCs w:val="24"/>
        </w:rPr>
        <w:t>:</w:t>
      </w:r>
    </w:p>
    <w:p w:rsidR="00BB42AD" w:rsidRPr="00844F35" w:rsidRDefault="000B35D0" w:rsidP="000B78D9">
      <w:pPr>
        <w:spacing w:line="360" w:lineRule="auto"/>
        <w:jc w:val="both"/>
        <w:rPr>
          <w:rFonts w:ascii="Times New Roman" w:hAnsi="Times New Roman" w:cs="Times New Roman"/>
        </w:rPr>
      </w:pPr>
      <w:r>
        <w:rPr>
          <w:rFonts w:ascii="Times New Roman" w:hAnsi="Times New Roman" w:cs="Times New Roman"/>
        </w:rPr>
        <w:t>“</w:t>
      </w:r>
      <w:r w:rsidR="00BB42AD" w:rsidRPr="00844F35">
        <w:rPr>
          <w:rFonts w:ascii="Times New Roman" w:hAnsi="Times New Roman" w:cs="Times New Roman"/>
        </w:rPr>
        <w:t>(1)   Subject to the provisions of paragraphs (2) and (3) of this Article, items of income of a resident of a contracting state, wherever arising, being income of a class from sources not expressly mentioned in the aforegoing Articles of this convention in respect of which he is subject to tax in that state, shall be taxable only in that state.</w:t>
      </w:r>
    </w:p>
    <w:p w:rsidR="00BB42AD" w:rsidRPr="00844F35" w:rsidRDefault="00BB42AD" w:rsidP="000B78D9">
      <w:pPr>
        <w:spacing w:line="360" w:lineRule="auto"/>
        <w:jc w:val="both"/>
        <w:rPr>
          <w:rFonts w:ascii="Times New Roman" w:hAnsi="Times New Roman" w:cs="Times New Roman"/>
        </w:rPr>
      </w:pPr>
      <w:r w:rsidRPr="00844F35">
        <w:rPr>
          <w:rFonts w:ascii="Times New Roman" w:hAnsi="Times New Roman" w:cs="Times New Roman"/>
        </w:rPr>
        <w:t>(2)    The provisions of paragraph (1) of this article shall not apply if the person deriving the income is being resident a resident of a contracting state, carries on business in the other contracting state through a permanent establishment situated therein, or performs in that other state independent personal services</w:t>
      </w:r>
      <w:r w:rsidR="00F86907" w:rsidRPr="00844F35">
        <w:rPr>
          <w:rFonts w:ascii="Times New Roman" w:hAnsi="Times New Roman" w:cs="Times New Roman"/>
        </w:rPr>
        <w:t xml:space="preserve"> from a fixed base situated therein, and the right of property in respect of which the income is paid is effectively connected with such permanent establishment or </w:t>
      </w:r>
      <w:r w:rsidR="001E019D" w:rsidRPr="00844F35">
        <w:rPr>
          <w:rFonts w:ascii="Times New Roman" w:hAnsi="Times New Roman" w:cs="Times New Roman"/>
        </w:rPr>
        <w:t xml:space="preserve">fixed </w:t>
      </w:r>
      <w:r w:rsidR="00F86907" w:rsidRPr="00844F35">
        <w:rPr>
          <w:rFonts w:ascii="Times New Roman" w:hAnsi="Times New Roman" w:cs="Times New Roman"/>
        </w:rPr>
        <w:t>base</w:t>
      </w:r>
      <w:r w:rsidR="001E019D" w:rsidRPr="00844F35">
        <w:rPr>
          <w:rFonts w:ascii="Times New Roman" w:hAnsi="Times New Roman" w:cs="Times New Roman"/>
        </w:rPr>
        <w:t>.  In such a case the provisions of Article 7 or 14 may apply.</w:t>
      </w:r>
    </w:p>
    <w:p w:rsidR="001E019D" w:rsidRPr="000B78D9" w:rsidRDefault="001E019D" w:rsidP="000B78D9">
      <w:pPr>
        <w:spacing w:line="360" w:lineRule="auto"/>
        <w:jc w:val="both"/>
        <w:rPr>
          <w:rFonts w:ascii="Times New Roman" w:hAnsi="Times New Roman" w:cs="Times New Roman"/>
          <w:sz w:val="24"/>
          <w:szCs w:val="24"/>
        </w:rPr>
      </w:pPr>
      <w:r w:rsidRPr="00844F35">
        <w:rPr>
          <w:rFonts w:ascii="Times New Roman" w:hAnsi="Times New Roman" w:cs="Times New Roman"/>
        </w:rPr>
        <w:t>(3)   Notwithstanding the provisions of paragraphs (1) and (2) of this Article, items of income of a resident of a contracting state not dealt with in the foregoing Articles of this convention and arising in the other contracting state may be taxed in that other state</w:t>
      </w:r>
      <w:r w:rsidRPr="000B78D9">
        <w:rPr>
          <w:rFonts w:ascii="Times New Roman" w:hAnsi="Times New Roman" w:cs="Times New Roman"/>
          <w:sz w:val="24"/>
          <w:szCs w:val="24"/>
        </w:rPr>
        <w:t>…”</w:t>
      </w:r>
    </w:p>
    <w:p w:rsidR="001E019D" w:rsidRPr="000B78D9" w:rsidRDefault="00DC7C66"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Therefore,</w:t>
      </w:r>
      <w:r w:rsidR="001E019D" w:rsidRPr="000B78D9">
        <w:rPr>
          <w:rFonts w:ascii="Times New Roman" w:hAnsi="Times New Roman" w:cs="Times New Roman"/>
          <w:sz w:val="24"/>
          <w:szCs w:val="24"/>
        </w:rPr>
        <w:t xml:space="preserve"> in terms of Article 22(3) of the DTA, which is the overriding sub-clause in Article 22, income which arises within Zimbabwe and has not </w:t>
      </w:r>
      <w:r w:rsidR="007F3075" w:rsidRPr="000B78D9">
        <w:rPr>
          <w:rFonts w:ascii="Times New Roman" w:hAnsi="Times New Roman" w:cs="Times New Roman"/>
          <w:sz w:val="24"/>
          <w:szCs w:val="24"/>
        </w:rPr>
        <w:t>been</w:t>
      </w:r>
      <w:r w:rsidR="001E019D" w:rsidRPr="000B78D9">
        <w:rPr>
          <w:rFonts w:ascii="Times New Roman" w:hAnsi="Times New Roman" w:cs="Times New Roman"/>
          <w:sz w:val="24"/>
          <w:szCs w:val="24"/>
        </w:rPr>
        <w:t xml:space="preserve"> specifically dealt with in the Articles under the DTA may be taxed in Zimbabwe.</w:t>
      </w:r>
    </w:p>
    <w:p w:rsidR="00261F38" w:rsidRPr="000B78D9" w:rsidRDefault="0014754E" w:rsidP="00844F35">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w:t>
      </w:r>
      <w:r w:rsidR="00400892" w:rsidRPr="000B78D9">
        <w:rPr>
          <w:rFonts w:ascii="Times New Roman" w:hAnsi="Times New Roman" w:cs="Times New Roman"/>
          <w:sz w:val="24"/>
          <w:szCs w:val="24"/>
        </w:rPr>
        <w:t>14</w:t>
      </w:r>
      <w:r w:rsidR="00ED6F9F" w:rsidRPr="000B78D9">
        <w:rPr>
          <w:rFonts w:ascii="Times New Roman" w:hAnsi="Times New Roman" w:cs="Times New Roman"/>
          <w:sz w:val="24"/>
          <w:szCs w:val="24"/>
        </w:rPr>
        <w:t xml:space="preserve">] </w:t>
      </w:r>
      <w:r w:rsidR="00FD36E2">
        <w:rPr>
          <w:rFonts w:ascii="Times New Roman" w:hAnsi="Times New Roman" w:cs="Times New Roman"/>
          <w:sz w:val="24"/>
          <w:szCs w:val="24"/>
        </w:rPr>
        <w:tab/>
      </w:r>
      <w:r w:rsidR="008839B3" w:rsidRPr="000B78D9">
        <w:rPr>
          <w:rFonts w:ascii="Times New Roman" w:hAnsi="Times New Roman" w:cs="Times New Roman"/>
          <w:sz w:val="24"/>
          <w:szCs w:val="24"/>
        </w:rPr>
        <w:t xml:space="preserve">The submission by the appellant that </w:t>
      </w:r>
      <w:r w:rsidR="00432BEF" w:rsidRPr="000B78D9">
        <w:rPr>
          <w:rFonts w:ascii="Times New Roman" w:hAnsi="Times New Roman" w:cs="Times New Roman"/>
          <w:sz w:val="24"/>
          <w:szCs w:val="24"/>
        </w:rPr>
        <w:t>“</w:t>
      </w:r>
      <w:r w:rsidR="00ED6F9F" w:rsidRPr="000B78D9">
        <w:rPr>
          <w:rFonts w:ascii="Times New Roman" w:hAnsi="Times New Roman" w:cs="Times New Roman"/>
          <w:i/>
          <w:sz w:val="24"/>
          <w:szCs w:val="24"/>
        </w:rPr>
        <w:t>Since the</w:t>
      </w:r>
      <w:r w:rsidR="00261F38" w:rsidRPr="000B78D9">
        <w:rPr>
          <w:rFonts w:ascii="Times New Roman" w:hAnsi="Times New Roman" w:cs="Times New Roman"/>
          <w:i/>
          <w:sz w:val="24"/>
          <w:szCs w:val="24"/>
        </w:rPr>
        <w:t xml:space="preserve"> DTA does not contain a specific provision that regulates the taxation of technical fees earned from a source in Zimbabwe, such fees should be treated as business profits</w:t>
      </w:r>
      <w:r w:rsidR="00432BEF" w:rsidRPr="000B78D9">
        <w:rPr>
          <w:rFonts w:ascii="Times New Roman" w:hAnsi="Times New Roman" w:cs="Times New Roman"/>
          <w:i/>
          <w:sz w:val="24"/>
          <w:szCs w:val="24"/>
        </w:rPr>
        <w:t>”</w:t>
      </w:r>
      <w:r w:rsidR="008839B3" w:rsidRPr="000B78D9">
        <w:rPr>
          <w:rFonts w:ascii="Times New Roman" w:hAnsi="Times New Roman" w:cs="Times New Roman"/>
          <w:sz w:val="24"/>
          <w:szCs w:val="24"/>
        </w:rPr>
        <w:t xml:space="preserve"> </w:t>
      </w:r>
      <w:r w:rsidR="00261F38" w:rsidRPr="000B78D9">
        <w:rPr>
          <w:rFonts w:ascii="Times New Roman" w:hAnsi="Times New Roman" w:cs="Times New Roman"/>
          <w:sz w:val="24"/>
          <w:szCs w:val="24"/>
        </w:rPr>
        <w:t>is in my view fallacious a</w:t>
      </w:r>
      <w:r w:rsidR="00FD36E2">
        <w:rPr>
          <w:rFonts w:ascii="Times New Roman" w:hAnsi="Times New Roman" w:cs="Times New Roman"/>
          <w:sz w:val="24"/>
          <w:szCs w:val="24"/>
        </w:rPr>
        <w:t>nd runs contrary to para</w:t>
      </w:r>
      <w:r w:rsidR="00432BEF" w:rsidRPr="000B78D9">
        <w:rPr>
          <w:rFonts w:ascii="Times New Roman" w:hAnsi="Times New Roman" w:cs="Times New Roman"/>
          <w:sz w:val="24"/>
          <w:szCs w:val="24"/>
        </w:rPr>
        <w:t xml:space="preserve"> </w:t>
      </w:r>
      <w:r w:rsidR="00261F38" w:rsidRPr="000B78D9">
        <w:rPr>
          <w:rFonts w:ascii="Times New Roman" w:hAnsi="Times New Roman" w:cs="Times New Roman"/>
          <w:sz w:val="24"/>
          <w:szCs w:val="24"/>
        </w:rPr>
        <w:t>(3)</w:t>
      </w:r>
      <w:r w:rsidR="00432BEF" w:rsidRPr="000B78D9">
        <w:rPr>
          <w:rFonts w:ascii="Times New Roman" w:hAnsi="Times New Roman" w:cs="Times New Roman"/>
          <w:sz w:val="24"/>
          <w:szCs w:val="24"/>
        </w:rPr>
        <w:t xml:space="preserve"> of Article22</w:t>
      </w:r>
      <w:r w:rsidR="006D46FF" w:rsidRPr="000B78D9">
        <w:rPr>
          <w:rFonts w:ascii="Times New Roman" w:hAnsi="Times New Roman" w:cs="Times New Roman"/>
          <w:sz w:val="24"/>
          <w:szCs w:val="24"/>
        </w:rPr>
        <w:t>. T</w:t>
      </w:r>
      <w:r w:rsidR="00261F38" w:rsidRPr="000B78D9">
        <w:rPr>
          <w:rFonts w:ascii="Times New Roman" w:hAnsi="Times New Roman" w:cs="Times New Roman"/>
          <w:sz w:val="24"/>
          <w:szCs w:val="24"/>
        </w:rPr>
        <w:t xml:space="preserve">hat paragraph clearly states that where no specific provision is made in the </w:t>
      </w:r>
      <w:r w:rsidR="00261F38" w:rsidRPr="000B78D9">
        <w:rPr>
          <w:rFonts w:ascii="Times New Roman" w:hAnsi="Times New Roman" w:cs="Times New Roman"/>
          <w:sz w:val="24"/>
          <w:szCs w:val="24"/>
        </w:rPr>
        <w:lastRenderedPageBreak/>
        <w:t>DTA for certain income that income may be taxed in the state in which it has arisen.  Nowhere is it provided that such income should be treated as business profits</w:t>
      </w:r>
      <w:r w:rsidR="006D46FF" w:rsidRPr="000B78D9">
        <w:rPr>
          <w:rFonts w:ascii="Times New Roman" w:hAnsi="Times New Roman" w:cs="Times New Roman"/>
          <w:sz w:val="24"/>
          <w:szCs w:val="24"/>
        </w:rPr>
        <w:t>.</w:t>
      </w:r>
      <w:r w:rsidR="000B35D0">
        <w:rPr>
          <w:rFonts w:ascii="Times New Roman" w:hAnsi="Times New Roman" w:cs="Times New Roman"/>
          <w:sz w:val="24"/>
          <w:szCs w:val="24"/>
        </w:rPr>
        <w:t xml:space="preserve"> </w:t>
      </w:r>
      <w:r w:rsidR="006D46FF" w:rsidRPr="000B78D9">
        <w:rPr>
          <w:rFonts w:ascii="Times New Roman" w:hAnsi="Times New Roman" w:cs="Times New Roman"/>
          <w:sz w:val="24"/>
          <w:szCs w:val="24"/>
        </w:rPr>
        <w:t>In any event</w:t>
      </w:r>
      <w:r w:rsidR="006E15D1">
        <w:rPr>
          <w:rFonts w:ascii="Times New Roman" w:hAnsi="Times New Roman" w:cs="Times New Roman"/>
          <w:sz w:val="24"/>
          <w:szCs w:val="24"/>
        </w:rPr>
        <w:t xml:space="preserve">, </w:t>
      </w:r>
      <w:r w:rsidR="006E15D1" w:rsidRPr="000B78D9">
        <w:rPr>
          <w:rFonts w:ascii="Times New Roman" w:hAnsi="Times New Roman" w:cs="Times New Roman"/>
          <w:sz w:val="24"/>
          <w:szCs w:val="24"/>
        </w:rPr>
        <w:t>the</w:t>
      </w:r>
      <w:r w:rsidR="00261F38" w:rsidRPr="000B78D9">
        <w:rPr>
          <w:rFonts w:ascii="Times New Roman" w:hAnsi="Times New Roman" w:cs="Times New Roman"/>
          <w:sz w:val="24"/>
          <w:szCs w:val="24"/>
        </w:rPr>
        <w:t xml:space="preserve"> appellant has not shown that the income concerned amounted to profits. </w:t>
      </w:r>
      <w:r w:rsidR="006D46FF" w:rsidRPr="000B78D9">
        <w:rPr>
          <w:rFonts w:ascii="Times New Roman" w:hAnsi="Times New Roman" w:cs="Times New Roman"/>
          <w:sz w:val="24"/>
          <w:szCs w:val="24"/>
        </w:rPr>
        <w:t xml:space="preserve">The common ground is that these are fees paid for services to the appellant. Profits in </w:t>
      </w:r>
      <w:r w:rsidR="008D6B7A">
        <w:rPr>
          <w:rFonts w:ascii="Times New Roman" w:hAnsi="Times New Roman" w:cs="Times New Roman"/>
          <w:sz w:val="24"/>
          <w:szCs w:val="24"/>
        </w:rPr>
        <w:t xml:space="preserve">the </w:t>
      </w:r>
      <w:r w:rsidR="006E15D1">
        <w:rPr>
          <w:rFonts w:ascii="Times New Roman" w:hAnsi="Times New Roman" w:cs="Times New Roman"/>
          <w:sz w:val="24"/>
          <w:szCs w:val="24"/>
        </w:rPr>
        <w:t>ordinary sense of the word is normally an</w:t>
      </w:r>
      <w:r w:rsidR="006D46FF" w:rsidRPr="000B78D9">
        <w:rPr>
          <w:rFonts w:ascii="Times New Roman" w:hAnsi="Times New Roman" w:cs="Times New Roman"/>
          <w:sz w:val="24"/>
          <w:szCs w:val="24"/>
        </w:rPr>
        <w:t xml:space="preserve"> excess of income over expenditure.  </w:t>
      </w:r>
      <w:r w:rsidR="006E15D1">
        <w:rPr>
          <w:rFonts w:ascii="Times New Roman" w:hAnsi="Times New Roman" w:cs="Times New Roman"/>
          <w:sz w:val="24"/>
          <w:szCs w:val="24"/>
        </w:rPr>
        <w:t xml:space="preserve">No evidence was led to show that the ‘fees’ amounted to profits. </w:t>
      </w:r>
      <w:r w:rsidR="006D46FF" w:rsidRPr="000B78D9">
        <w:rPr>
          <w:rFonts w:ascii="Times New Roman" w:hAnsi="Times New Roman" w:cs="Times New Roman"/>
          <w:sz w:val="24"/>
          <w:szCs w:val="24"/>
        </w:rPr>
        <w:t>At most for the appellant</w:t>
      </w:r>
      <w:r w:rsidR="000B35D0">
        <w:rPr>
          <w:rFonts w:ascii="Times New Roman" w:hAnsi="Times New Roman" w:cs="Times New Roman"/>
          <w:sz w:val="24"/>
          <w:szCs w:val="24"/>
        </w:rPr>
        <w:t>,</w:t>
      </w:r>
      <w:r w:rsidR="006D46FF" w:rsidRPr="000B78D9">
        <w:rPr>
          <w:rFonts w:ascii="Times New Roman" w:hAnsi="Times New Roman" w:cs="Times New Roman"/>
          <w:sz w:val="24"/>
          <w:szCs w:val="24"/>
        </w:rPr>
        <w:t xml:space="preserve"> the payment of fees constituted income for the </w:t>
      </w:r>
      <w:r w:rsidR="008839B3" w:rsidRPr="000B78D9">
        <w:rPr>
          <w:rFonts w:ascii="Times New Roman" w:hAnsi="Times New Roman" w:cs="Times New Roman"/>
          <w:sz w:val="24"/>
          <w:szCs w:val="24"/>
        </w:rPr>
        <w:t xml:space="preserve">non-resident </w:t>
      </w:r>
      <w:r w:rsidR="006D46FF" w:rsidRPr="000B78D9">
        <w:rPr>
          <w:rFonts w:ascii="Times New Roman" w:hAnsi="Times New Roman" w:cs="Times New Roman"/>
          <w:sz w:val="24"/>
          <w:szCs w:val="24"/>
        </w:rPr>
        <w:t>contracting party.</w:t>
      </w:r>
    </w:p>
    <w:p w:rsidR="00266DCA" w:rsidRPr="000B78D9" w:rsidRDefault="006D46FF" w:rsidP="006E15D1">
      <w:pPr>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I would therefore agree with the submission by the respondent that no specific provision having been made elsewhere in the DTA</w:t>
      </w:r>
      <w:r w:rsidR="006E15D1">
        <w:rPr>
          <w:rFonts w:ascii="Times New Roman" w:hAnsi="Times New Roman" w:cs="Times New Roman"/>
          <w:sz w:val="24"/>
          <w:szCs w:val="24"/>
        </w:rPr>
        <w:t>,</w:t>
      </w:r>
      <w:r w:rsidR="00BD127D">
        <w:rPr>
          <w:rFonts w:ascii="Times New Roman" w:hAnsi="Times New Roman" w:cs="Times New Roman"/>
          <w:sz w:val="24"/>
          <w:szCs w:val="24"/>
        </w:rPr>
        <w:t xml:space="preserve"> s</w:t>
      </w:r>
      <w:r w:rsidRPr="000B78D9">
        <w:rPr>
          <w:rFonts w:ascii="Times New Roman" w:hAnsi="Times New Roman" w:cs="Times New Roman"/>
          <w:sz w:val="24"/>
          <w:szCs w:val="24"/>
        </w:rPr>
        <w:t xml:space="preserve"> 22(3) is applicable and the non</w:t>
      </w:r>
      <w:r w:rsidR="00ED6F9F" w:rsidRPr="000B78D9">
        <w:rPr>
          <w:rFonts w:ascii="Times New Roman" w:hAnsi="Times New Roman" w:cs="Times New Roman"/>
          <w:sz w:val="24"/>
          <w:szCs w:val="24"/>
        </w:rPr>
        <w:t>-</w:t>
      </w:r>
      <w:r w:rsidRPr="000B78D9">
        <w:rPr>
          <w:rFonts w:ascii="Times New Roman" w:hAnsi="Times New Roman" w:cs="Times New Roman"/>
          <w:sz w:val="24"/>
          <w:szCs w:val="24"/>
        </w:rPr>
        <w:t>residen</w:t>
      </w:r>
      <w:r w:rsidR="00B04F79" w:rsidRPr="000B78D9">
        <w:rPr>
          <w:rFonts w:ascii="Times New Roman" w:hAnsi="Times New Roman" w:cs="Times New Roman"/>
          <w:sz w:val="24"/>
          <w:szCs w:val="24"/>
        </w:rPr>
        <w:t>t</w:t>
      </w:r>
      <w:r w:rsidR="00ED6F9F" w:rsidRPr="000B78D9">
        <w:rPr>
          <w:rFonts w:ascii="Times New Roman" w:hAnsi="Times New Roman" w:cs="Times New Roman"/>
          <w:sz w:val="24"/>
          <w:szCs w:val="24"/>
        </w:rPr>
        <w:t xml:space="preserve"> </w:t>
      </w:r>
      <w:r w:rsidRPr="000B78D9">
        <w:rPr>
          <w:rFonts w:ascii="Times New Roman" w:hAnsi="Times New Roman" w:cs="Times New Roman"/>
          <w:sz w:val="24"/>
          <w:szCs w:val="24"/>
        </w:rPr>
        <w:t xml:space="preserve">fees </w:t>
      </w:r>
      <w:r w:rsidR="00400892" w:rsidRPr="000B78D9">
        <w:rPr>
          <w:rFonts w:ascii="Times New Roman" w:hAnsi="Times New Roman" w:cs="Times New Roman"/>
          <w:sz w:val="24"/>
          <w:szCs w:val="24"/>
        </w:rPr>
        <w:t xml:space="preserve">paid to the entity by the appellant </w:t>
      </w:r>
      <w:r w:rsidR="00ED6F9F" w:rsidRPr="000B78D9">
        <w:rPr>
          <w:rFonts w:ascii="Times New Roman" w:hAnsi="Times New Roman" w:cs="Times New Roman"/>
          <w:sz w:val="24"/>
          <w:szCs w:val="24"/>
        </w:rPr>
        <w:t xml:space="preserve">in this case </w:t>
      </w:r>
      <w:r w:rsidRPr="000B78D9">
        <w:rPr>
          <w:rFonts w:ascii="Times New Roman" w:hAnsi="Times New Roman" w:cs="Times New Roman"/>
          <w:sz w:val="24"/>
          <w:szCs w:val="24"/>
        </w:rPr>
        <w:t>are taxable in Zimbabwe.</w:t>
      </w:r>
    </w:p>
    <w:p w:rsidR="00930D2D" w:rsidRPr="000B78D9" w:rsidRDefault="008839B3" w:rsidP="006E15D1">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From the above, it will be noted that the discussion centers on the DTA with Mauritius. N</w:t>
      </w:r>
      <w:r w:rsidR="00BD38EE" w:rsidRPr="000B78D9">
        <w:rPr>
          <w:rFonts w:ascii="Times New Roman" w:hAnsi="Times New Roman" w:cs="Times New Roman"/>
          <w:sz w:val="24"/>
          <w:szCs w:val="24"/>
        </w:rPr>
        <w:t>o argument was presented to the C</w:t>
      </w:r>
      <w:r w:rsidRPr="000B78D9">
        <w:rPr>
          <w:rFonts w:ascii="Times New Roman" w:hAnsi="Times New Roman" w:cs="Times New Roman"/>
          <w:sz w:val="24"/>
          <w:szCs w:val="24"/>
        </w:rPr>
        <w:t>ourt in respect of the other countries listed in the issue to be determined</w:t>
      </w:r>
      <w:r w:rsidR="00F7126E" w:rsidRPr="000B78D9">
        <w:rPr>
          <w:rFonts w:ascii="Times New Roman" w:hAnsi="Times New Roman" w:cs="Times New Roman"/>
          <w:sz w:val="24"/>
          <w:szCs w:val="24"/>
        </w:rPr>
        <w:t xml:space="preserve"> nor were the DTAs with those countries except for South Africa, produced</w:t>
      </w:r>
      <w:r w:rsidRPr="000B78D9">
        <w:rPr>
          <w:rFonts w:ascii="Times New Roman" w:hAnsi="Times New Roman" w:cs="Times New Roman"/>
          <w:sz w:val="24"/>
          <w:szCs w:val="24"/>
        </w:rPr>
        <w:t xml:space="preserve">. </w:t>
      </w:r>
      <w:r w:rsidR="00F7126E" w:rsidRPr="000B78D9">
        <w:rPr>
          <w:rFonts w:ascii="Times New Roman" w:hAnsi="Times New Roman" w:cs="Times New Roman"/>
          <w:sz w:val="24"/>
          <w:szCs w:val="24"/>
        </w:rPr>
        <w:t>Since the provisions of the DTA with South Africa differ from the Mauritian one, I have confined this</w:t>
      </w:r>
      <w:r w:rsidRPr="000B78D9">
        <w:rPr>
          <w:rFonts w:ascii="Times New Roman" w:hAnsi="Times New Roman" w:cs="Times New Roman"/>
          <w:sz w:val="24"/>
          <w:szCs w:val="24"/>
        </w:rPr>
        <w:t xml:space="preserve"> judgment to </w:t>
      </w:r>
      <w:r w:rsidR="00F7126E" w:rsidRPr="000B78D9">
        <w:rPr>
          <w:rFonts w:ascii="Times New Roman" w:hAnsi="Times New Roman" w:cs="Times New Roman"/>
          <w:sz w:val="24"/>
          <w:szCs w:val="24"/>
        </w:rPr>
        <w:t>the DTA with Ma</w:t>
      </w:r>
      <w:r w:rsidR="00E1562F" w:rsidRPr="000B78D9">
        <w:rPr>
          <w:rFonts w:ascii="Times New Roman" w:hAnsi="Times New Roman" w:cs="Times New Roman"/>
          <w:sz w:val="24"/>
          <w:szCs w:val="24"/>
        </w:rPr>
        <w:t xml:space="preserve">uritius on the basis </w:t>
      </w:r>
      <w:r w:rsidR="00400892" w:rsidRPr="000B78D9">
        <w:rPr>
          <w:rFonts w:ascii="Times New Roman" w:hAnsi="Times New Roman" w:cs="Times New Roman"/>
          <w:sz w:val="24"/>
          <w:szCs w:val="24"/>
        </w:rPr>
        <w:t>that this</w:t>
      </w:r>
      <w:r w:rsidR="00E1562F" w:rsidRPr="000B78D9">
        <w:rPr>
          <w:rFonts w:ascii="Times New Roman" w:hAnsi="Times New Roman" w:cs="Times New Roman"/>
          <w:sz w:val="24"/>
          <w:szCs w:val="24"/>
        </w:rPr>
        <w:t xml:space="preserve"> issue must be determined by reference to the provisions of the DTA with each of the listed countries as and when the question arises. </w:t>
      </w:r>
    </w:p>
    <w:p w:rsidR="00B04F79" w:rsidRPr="000B78D9" w:rsidRDefault="00B04F79" w:rsidP="000B78D9">
      <w:pPr>
        <w:spacing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3. </w:t>
      </w:r>
      <w:r w:rsidRPr="000B78D9">
        <w:rPr>
          <w:rFonts w:ascii="Times New Roman" w:hAnsi="Times New Roman" w:cs="Times New Roman"/>
          <w:b/>
          <w:sz w:val="24"/>
          <w:szCs w:val="24"/>
        </w:rPr>
        <w:t>Whether there is a legal basis for the imposition by the respondent of a 5% penalty</w:t>
      </w:r>
      <w:r w:rsidRPr="000B78D9">
        <w:rPr>
          <w:rFonts w:ascii="Times New Roman" w:hAnsi="Times New Roman" w:cs="Times New Roman"/>
          <w:sz w:val="24"/>
          <w:szCs w:val="24"/>
        </w:rPr>
        <w:t>.</w:t>
      </w:r>
    </w:p>
    <w:p w:rsidR="0031247D" w:rsidRPr="000B78D9" w:rsidRDefault="00400892"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[15</w:t>
      </w:r>
      <w:r w:rsidR="00A4048B" w:rsidRPr="000B78D9">
        <w:rPr>
          <w:rFonts w:ascii="Times New Roman" w:hAnsi="Times New Roman" w:cs="Times New Roman"/>
          <w:sz w:val="24"/>
          <w:szCs w:val="24"/>
        </w:rPr>
        <w:t xml:space="preserve">] </w:t>
      </w:r>
      <w:r w:rsidR="00FD36E2">
        <w:rPr>
          <w:rFonts w:ascii="Times New Roman" w:hAnsi="Times New Roman" w:cs="Times New Roman"/>
          <w:sz w:val="24"/>
          <w:szCs w:val="24"/>
        </w:rPr>
        <w:tab/>
      </w:r>
      <w:r w:rsidR="00A4048B" w:rsidRPr="000B78D9">
        <w:rPr>
          <w:rFonts w:ascii="Times New Roman" w:hAnsi="Times New Roman" w:cs="Times New Roman"/>
          <w:sz w:val="24"/>
          <w:szCs w:val="24"/>
        </w:rPr>
        <w:t>The legal basis is paragraph 6 (1) (b) of the Schedule.  It provides:</w:t>
      </w:r>
    </w:p>
    <w:p w:rsidR="00DE027F" w:rsidRPr="000B78D9" w:rsidRDefault="00DE027F" w:rsidP="000B78D9">
      <w:pPr>
        <w:autoSpaceDE w:val="0"/>
        <w:autoSpaceDN w:val="0"/>
        <w:adjustRightInd w:val="0"/>
        <w:spacing w:after="0" w:line="360" w:lineRule="auto"/>
        <w:jc w:val="both"/>
        <w:rPr>
          <w:rFonts w:ascii="Times New Roman" w:hAnsi="Times New Roman" w:cs="Times New Roman"/>
          <w:sz w:val="24"/>
          <w:szCs w:val="24"/>
        </w:rPr>
      </w:pPr>
    </w:p>
    <w:p w:rsidR="00A4048B" w:rsidRPr="005032B7" w:rsidRDefault="00432BEF" w:rsidP="0018058B">
      <w:pPr>
        <w:autoSpaceDE w:val="0"/>
        <w:autoSpaceDN w:val="0"/>
        <w:adjustRightInd w:val="0"/>
        <w:spacing w:after="0" w:line="360" w:lineRule="auto"/>
        <w:ind w:firstLine="720"/>
        <w:jc w:val="both"/>
        <w:rPr>
          <w:rFonts w:ascii="Times New Roman" w:hAnsi="Times New Roman" w:cs="Times New Roman"/>
          <w:b/>
          <w:bCs/>
          <w:iCs/>
          <w:sz w:val="24"/>
          <w:szCs w:val="24"/>
        </w:rPr>
      </w:pPr>
      <w:r w:rsidRPr="005032B7">
        <w:rPr>
          <w:rFonts w:ascii="Times New Roman" w:hAnsi="Times New Roman" w:cs="Times New Roman"/>
          <w:b/>
          <w:bCs/>
          <w:iCs/>
          <w:sz w:val="24"/>
          <w:szCs w:val="24"/>
        </w:rPr>
        <w:t>“</w:t>
      </w:r>
      <w:r w:rsidR="00A4048B" w:rsidRPr="005032B7">
        <w:rPr>
          <w:rFonts w:ascii="Times New Roman" w:hAnsi="Times New Roman" w:cs="Times New Roman"/>
          <w:b/>
          <w:bCs/>
          <w:iCs/>
          <w:sz w:val="24"/>
          <w:szCs w:val="24"/>
        </w:rPr>
        <w:t>Penalty for non-payment of tax</w:t>
      </w:r>
    </w:p>
    <w:p w:rsidR="00A4048B" w:rsidRPr="006E15D1" w:rsidRDefault="00A4048B" w:rsidP="0018058B">
      <w:pPr>
        <w:autoSpaceDE w:val="0"/>
        <w:autoSpaceDN w:val="0"/>
        <w:adjustRightInd w:val="0"/>
        <w:spacing w:after="0" w:line="360" w:lineRule="auto"/>
        <w:ind w:left="720"/>
        <w:jc w:val="both"/>
        <w:rPr>
          <w:rFonts w:ascii="Times New Roman" w:hAnsi="Times New Roman" w:cs="Times New Roman"/>
        </w:rPr>
      </w:pPr>
      <w:r w:rsidRPr="006E15D1">
        <w:rPr>
          <w:rFonts w:ascii="Times New Roman" w:hAnsi="Times New Roman" w:cs="Times New Roman"/>
        </w:rPr>
        <w:t>6. Subject to subparagraph (2), a payer or an agent in Zimbabwe who fails to withhold or pay to the Commissioner any amount of non-residents’ tax on fees as provided in paragraph 2 or 3 shall be personally</w:t>
      </w:r>
      <w:r w:rsidR="0018058B" w:rsidRPr="006E15D1">
        <w:rPr>
          <w:rFonts w:ascii="Times New Roman" w:hAnsi="Times New Roman" w:cs="Times New Roman"/>
        </w:rPr>
        <w:t xml:space="preserve"> </w:t>
      </w:r>
      <w:r w:rsidRPr="006E15D1">
        <w:rPr>
          <w:rFonts w:ascii="Times New Roman" w:hAnsi="Times New Roman" w:cs="Times New Roman"/>
        </w:rPr>
        <w:t>liable for the payment to the Commissioner, not later than the date on which payment should have been</w:t>
      </w:r>
      <w:r w:rsidR="0018058B" w:rsidRPr="006E15D1">
        <w:rPr>
          <w:rFonts w:ascii="Times New Roman" w:hAnsi="Times New Roman" w:cs="Times New Roman"/>
        </w:rPr>
        <w:t xml:space="preserve"> </w:t>
      </w:r>
      <w:r w:rsidRPr="006E15D1">
        <w:rPr>
          <w:rFonts w:ascii="Times New Roman" w:hAnsi="Times New Roman" w:cs="Times New Roman"/>
        </w:rPr>
        <w:t>made in terms of paragraph 2 or 3, as the case may be, of—</w:t>
      </w:r>
    </w:p>
    <w:p w:rsidR="00A4048B" w:rsidRPr="006E15D1" w:rsidRDefault="00A4048B" w:rsidP="0018058B">
      <w:pPr>
        <w:autoSpaceDE w:val="0"/>
        <w:autoSpaceDN w:val="0"/>
        <w:adjustRightInd w:val="0"/>
        <w:spacing w:after="0" w:line="360" w:lineRule="auto"/>
        <w:ind w:left="720"/>
        <w:jc w:val="both"/>
        <w:rPr>
          <w:rFonts w:ascii="Times New Roman" w:hAnsi="Times New Roman" w:cs="Times New Roman"/>
        </w:rPr>
      </w:pPr>
      <w:r w:rsidRPr="006E15D1">
        <w:rPr>
          <w:rFonts w:ascii="Times New Roman" w:hAnsi="Times New Roman" w:cs="Times New Roman"/>
        </w:rPr>
        <w:t>(</w:t>
      </w:r>
      <w:r w:rsidRPr="006E15D1">
        <w:rPr>
          <w:rFonts w:ascii="Times New Roman" w:hAnsi="Times New Roman" w:cs="Times New Roman"/>
          <w:i/>
          <w:iCs/>
        </w:rPr>
        <w:t>a</w:t>
      </w:r>
      <w:r w:rsidRPr="006E15D1">
        <w:rPr>
          <w:rFonts w:ascii="Times New Roman" w:hAnsi="Times New Roman" w:cs="Times New Roman"/>
        </w:rPr>
        <w:t>) the amount of non-residents’ tax on fees which the payer or the agent, as the case may be, failed</w:t>
      </w:r>
      <w:r w:rsidR="0018058B" w:rsidRPr="006E15D1">
        <w:rPr>
          <w:rFonts w:ascii="Times New Roman" w:hAnsi="Times New Roman" w:cs="Times New Roman"/>
        </w:rPr>
        <w:t xml:space="preserve"> </w:t>
      </w:r>
      <w:r w:rsidRPr="006E15D1">
        <w:rPr>
          <w:rFonts w:ascii="Times New Roman" w:hAnsi="Times New Roman" w:cs="Times New Roman"/>
        </w:rPr>
        <w:t>to pay to the Commissioner; and</w:t>
      </w:r>
    </w:p>
    <w:p w:rsidR="00A4048B" w:rsidRPr="000B78D9" w:rsidRDefault="00A4048B" w:rsidP="006E15D1">
      <w:pPr>
        <w:autoSpaceDE w:val="0"/>
        <w:autoSpaceDN w:val="0"/>
        <w:adjustRightInd w:val="0"/>
        <w:spacing w:after="0" w:line="360" w:lineRule="auto"/>
        <w:ind w:left="720"/>
        <w:jc w:val="both"/>
        <w:rPr>
          <w:rFonts w:ascii="Times New Roman" w:hAnsi="Times New Roman" w:cs="Times New Roman"/>
          <w:sz w:val="24"/>
          <w:szCs w:val="24"/>
        </w:rPr>
      </w:pPr>
      <w:r w:rsidRPr="006E15D1">
        <w:rPr>
          <w:rFonts w:ascii="Times New Roman" w:hAnsi="Times New Roman" w:cs="Times New Roman"/>
        </w:rPr>
        <w:t>(</w:t>
      </w:r>
      <w:r w:rsidRPr="006E15D1">
        <w:rPr>
          <w:rFonts w:ascii="Times New Roman" w:hAnsi="Times New Roman" w:cs="Times New Roman"/>
          <w:i/>
          <w:iCs/>
        </w:rPr>
        <w:t>b</w:t>
      </w:r>
      <w:r w:rsidRPr="006E15D1">
        <w:rPr>
          <w:rFonts w:ascii="Times New Roman" w:hAnsi="Times New Roman" w:cs="Times New Roman"/>
        </w:rPr>
        <w:t xml:space="preserve">) a further amount equal to one hundred </w:t>
      </w:r>
      <w:r w:rsidRPr="006E15D1">
        <w:rPr>
          <w:rFonts w:ascii="Times New Roman" w:hAnsi="Times New Roman" w:cs="Times New Roman"/>
          <w:i/>
          <w:iCs/>
        </w:rPr>
        <w:t xml:space="preserve">per centum </w:t>
      </w:r>
      <w:r w:rsidRPr="006E15D1">
        <w:rPr>
          <w:rFonts w:ascii="Times New Roman" w:hAnsi="Times New Roman" w:cs="Times New Roman"/>
        </w:rPr>
        <w:t>of such non-residents’ tax on fees</w:t>
      </w:r>
      <w:r w:rsidR="00432BEF" w:rsidRPr="006E15D1">
        <w:rPr>
          <w:rFonts w:ascii="Times New Roman" w:hAnsi="Times New Roman" w:cs="Times New Roman"/>
        </w:rPr>
        <w:t>.”</w:t>
      </w:r>
    </w:p>
    <w:p w:rsidR="00A4048B" w:rsidRPr="000B78D9" w:rsidRDefault="00AD471C" w:rsidP="006E15D1">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 xml:space="preserve">The </w:t>
      </w:r>
      <w:r w:rsidR="00A4048B" w:rsidRPr="000B78D9">
        <w:rPr>
          <w:rFonts w:ascii="Times New Roman" w:hAnsi="Times New Roman" w:cs="Times New Roman"/>
          <w:sz w:val="24"/>
          <w:szCs w:val="24"/>
        </w:rPr>
        <w:t>Commissioner</w:t>
      </w:r>
      <w:r w:rsidRPr="000B78D9">
        <w:rPr>
          <w:rFonts w:ascii="Times New Roman" w:hAnsi="Times New Roman" w:cs="Times New Roman"/>
          <w:sz w:val="24"/>
          <w:szCs w:val="24"/>
        </w:rPr>
        <w:t xml:space="preserve"> is empowered to impose a penalty of one hundred </w:t>
      </w:r>
      <w:r w:rsidRPr="006E15D1">
        <w:rPr>
          <w:rFonts w:ascii="Times New Roman" w:hAnsi="Times New Roman" w:cs="Times New Roman"/>
          <w:i/>
          <w:sz w:val="24"/>
          <w:szCs w:val="24"/>
        </w:rPr>
        <w:t>per centum</w:t>
      </w:r>
      <w:r w:rsidRPr="000B78D9">
        <w:rPr>
          <w:rFonts w:ascii="Times New Roman" w:hAnsi="Times New Roman" w:cs="Times New Roman"/>
          <w:sz w:val="24"/>
          <w:szCs w:val="24"/>
        </w:rPr>
        <w:t xml:space="preserve"> on the amount withheld. Upon objection by the appellant the penalty wa</w:t>
      </w:r>
      <w:r w:rsidR="00BD38EE" w:rsidRPr="000B78D9">
        <w:rPr>
          <w:rFonts w:ascii="Times New Roman" w:hAnsi="Times New Roman" w:cs="Times New Roman"/>
          <w:sz w:val="24"/>
          <w:szCs w:val="24"/>
        </w:rPr>
        <w:t>s reduced to five per centum.   No attempt was made by the appellant to prove the Commissioner wrong. It is</w:t>
      </w:r>
      <w:r w:rsidRPr="000B78D9">
        <w:rPr>
          <w:rFonts w:ascii="Times New Roman" w:hAnsi="Times New Roman" w:cs="Times New Roman"/>
          <w:sz w:val="24"/>
          <w:szCs w:val="24"/>
        </w:rPr>
        <w:t xml:space="preserve"> not surprising that counsel for the appellant made no submissions on this issue.</w:t>
      </w:r>
    </w:p>
    <w:p w:rsidR="00AD471C" w:rsidRPr="000B78D9" w:rsidRDefault="00AD471C" w:rsidP="000B78D9">
      <w:pPr>
        <w:autoSpaceDE w:val="0"/>
        <w:autoSpaceDN w:val="0"/>
        <w:adjustRightInd w:val="0"/>
        <w:spacing w:after="0" w:line="360" w:lineRule="auto"/>
        <w:jc w:val="both"/>
        <w:rPr>
          <w:rFonts w:ascii="Times New Roman" w:hAnsi="Times New Roman" w:cs="Times New Roman"/>
          <w:sz w:val="24"/>
          <w:szCs w:val="24"/>
        </w:rPr>
      </w:pPr>
    </w:p>
    <w:p w:rsidR="00AD471C" w:rsidRPr="000B78D9" w:rsidRDefault="00400892" w:rsidP="000B78D9">
      <w:pPr>
        <w:autoSpaceDE w:val="0"/>
        <w:autoSpaceDN w:val="0"/>
        <w:adjustRightInd w:val="0"/>
        <w:spacing w:after="0" w:line="360" w:lineRule="auto"/>
        <w:jc w:val="both"/>
        <w:rPr>
          <w:rFonts w:ascii="Times New Roman" w:hAnsi="Times New Roman" w:cs="Times New Roman"/>
          <w:sz w:val="24"/>
          <w:szCs w:val="24"/>
        </w:rPr>
      </w:pPr>
      <w:r w:rsidRPr="000B78D9">
        <w:rPr>
          <w:rFonts w:ascii="Times New Roman" w:hAnsi="Times New Roman" w:cs="Times New Roman"/>
          <w:sz w:val="24"/>
          <w:szCs w:val="24"/>
        </w:rPr>
        <w:t>[16</w:t>
      </w:r>
      <w:r w:rsidR="00824036" w:rsidRPr="000B78D9">
        <w:rPr>
          <w:rFonts w:ascii="Times New Roman" w:hAnsi="Times New Roman" w:cs="Times New Roman"/>
          <w:sz w:val="24"/>
          <w:szCs w:val="24"/>
        </w:rPr>
        <w:t xml:space="preserve">] </w:t>
      </w:r>
      <w:r w:rsidR="00FD36E2">
        <w:rPr>
          <w:rFonts w:ascii="Times New Roman" w:hAnsi="Times New Roman" w:cs="Times New Roman"/>
          <w:sz w:val="24"/>
          <w:szCs w:val="24"/>
        </w:rPr>
        <w:tab/>
      </w:r>
      <w:r w:rsidR="00AD471C" w:rsidRPr="000B78D9">
        <w:rPr>
          <w:rFonts w:ascii="Times New Roman" w:hAnsi="Times New Roman" w:cs="Times New Roman"/>
          <w:sz w:val="24"/>
          <w:szCs w:val="24"/>
        </w:rPr>
        <w:t>Accordingly</w:t>
      </w:r>
      <w:r w:rsidR="00432BEF" w:rsidRPr="000B78D9">
        <w:rPr>
          <w:rFonts w:ascii="Times New Roman" w:hAnsi="Times New Roman" w:cs="Times New Roman"/>
          <w:sz w:val="24"/>
          <w:szCs w:val="24"/>
        </w:rPr>
        <w:t>,</w:t>
      </w:r>
      <w:r w:rsidR="00AD471C" w:rsidRPr="000B78D9">
        <w:rPr>
          <w:rFonts w:ascii="Times New Roman" w:hAnsi="Times New Roman" w:cs="Times New Roman"/>
          <w:sz w:val="24"/>
          <w:szCs w:val="24"/>
        </w:rPr>
        <w:t xml:space="preserve"> the appeal is dismissed in its entirety.</w:t>
      </w:r>
    </w:p>
    <w:p w:rsidR="00870B2F" w:rsidRPr="000B78D9" w:rsidRDefault="00870B2F" w:rsidP="000B78D9">
      <w:pPr>
        <w:autoSpaceDE w:val="0"/>
        <w:autoSpaceDN w:val="0"/>
        <w:adjustRightInd w:val="0"/>
        <w:spacing w:after="0" w:line="360" w:lineRule="auto"/>
        <w:jc w:val="both"/>
        <w:rPr>
          <w:rFonts w:ascii="Times New Roman" w:hAnsi="Times New Roman" w:cs="Times New Roman"/>
          <w:sz w:val="24"/>
          <w:szCs w:val="24"/>
        </w:rPr>
      </w:pPr>
    </w:p>
    <w:p w:rsidR="006C2219" w:rsidRDefault="006C2219" w:rsidP="006C2219">
      <w:pPr>
        <w:autoSpaceDE w:val="0"/>
        <w:autoSpaceDN w:val="0"/>
        <w:adjustRightInd w:val="0"/>
        <w:spacing w:after="0" w:line="360" w:lineRule="auto"/>
        <w:jc w:val="both"/>
        <w:rPr>
          <w:rFonts w:ascii="Times New Roman" w:hAnsi="Times New Roman" w:cs="Times New Roman"/>
          <w:sz w:val="24"/>
          <w:szCs w:val="24"/>
        </w:rPr>
      </w:pPr>
    </w:p>
    <w:p w:rsidR="00FD36E2" w:rsidRDefault="00FD36E2" w:rsidP="006C2219">
      <w:pPr>
        <w:autoSpaceDE w:val="0"/>
        <w:autoSpaceDN w:val="0"/>
        <w:adjustRightInd w:val="0"/>
        <w:spacing w:after="0" w:line="360" w:lineRule="auto"/>
        <w:jc w:val="both"/>
        <w:rPr>
          <w:rFonts w:ascii="Times New Roman" w:hAnsi="Times New Roman" w:cs="Times New Roman"/>
          <w:sz w:val="24"/>
          <w:szCs w:val="24"/>
        </w:rPr>
      </w:pPr>
    </w:p>
    <w:p w:rsidR="00FD36E2" w:rsidRDefault="00FD36E2" w:rsidP="006C2219">
      <w:pPr>
        <w:autoSpaceDE w:val="0"/>
        <w:autoSpaceDN w:val="0"/>
        <w:adjustRightInd w:val="0"/>
        <w:spacing w:after="0" w:line="360" w:lineRule="auto"/>
        <w:jc w:val="both"/>
        <w:rPr>
          <w:rFonts w:ascii="Times New Roman" w:hAnsi="Times New Roman" w:cs="Times New Roman"/>
          <w:sz w:val="24"/>
          <w:szCs w:val="24"/>
        </w:rPr>
      </w:pPr>
    </w:p>
    <w:p w:rsidR="00FD36E2" w:rsidRPr="000B78D9" w:rsidRDefault="00FD36E2" w:rsidP="006C2219">
      <w:pPr>
        <w:autoSpaceDE w:val="0"/>
        <w:autoSpaceDN w:val="0"/>
        <w:adjustRightInd w:val="0"/>
        <w:spacing w:after="0" w:line="360" w:lineRule="auto"/>
        <w:jc w:val="both"/>
        <w:rPr>
          <w:rFonts w:ascii="Times New Roman" w:hAnsi="Times New Roman" w:cs="Times New Roman"/>
          <w:sz w:val="24"/>
          <w:szCs w:val="24"/>
        </w:rPr>
      </w:pPr>
    </w:p>
    <w:p w:rsidR="006C2219" w:rsidRDefault="00F53265" w:rsidP="00FD36E2">
      <w:pPr>
        <w:autoSpaceDE w:val="0"/>
        <w:autoSpaceDN w:val="0"/>
        <w:adjustRightInd w:val="0"/>
        <w:spacing w:after="0" w:line="240" w:lineRule="auto"/>
        <w:jc w:val="both"/>
        <w:rPr>
          <w:rFonts w:ascii="Times New Roman" w:hAnsi="Times New Roman" w:cs="Times New Roman"/>
          <w:sz w:val="24"/>
          <w:szCs w:val="24"/>
        </w:rPr>
      </w:pPr>
      <w:r w:rsidRPr="00F53265">
        <w:rPr>
          <w:rFonts w:ascii="Times New Roman" w:hAnsi="Times New Roman" w:cs="Times New Roman"/>
          <w:i/>
          <w:sz w:val="24"/>
          <w:szCs w:val="24"/>
        </w:rPr>
        <w:t>Mtetwa &amp; Nyambirai</w:t>
      </w:r>
      <w:r>
        <w:rPr>
          <w:rFonts w:ascii="Times New Roman" w:hAnsi="Times New Roman" w:cs="Times New Roman"/>
          <w:sz w:val="24"/>
          <w:szCs w:val="24"/>
        </w:rPr>
        <w:t xml:space="preserve">, </w:t>
      </w:r>
      <w:r w:rsidR="0085661F">
        <w:rPr>
          <w:rFonts w:ascii="Times New Roman" w:hAnsi="Times New Roman" w:cs="Times New Roman"/>
          <w:sz w:val="24"/>
          <w:szCs w:val="24"/>
        </w:rPr>
        <w:t>appellant’s legal practitioners</w:t>
      </w:r>
    </w:p>
    <w:p w:rsidR="0085661F" w:rsidRPr="000B78D9" w:rsidRDefault="00F53265" w:rsidP="00FD36E2">
      <w:pPr>
        <w:autoSpaceDE w:val="0"/>
        <w:autoSpaceDN w:val="0"/>
        <w:adjustRightInd w:val="0"/>
        <w:spacing w:after="0" w:line="240" w:lineRule="auto"/>
        <w:jc w:val="both"/>
        <w:rPr>
          <w:rFonts w:ascii="Times New Roman" w:hAnsi="Times New Roman" w:cs="Times New Roman"/>
          <w:sz w:val="24"/>
          <w:szCs w:val="24"/>
        </w:rPr>
      </w:pPr>
      <w:r w:rsidRPr="00F53265">
        <w:rPr>
          <w:rFonts w:ascii="Times New Roman" w:hAnsi="Times New Roman" w:cs="Times New Roman"/>
          <w:i/>
          <w:sz w:val="24"/>
          <w:szCs w:val="24"/>
        </w:rPr>
        <w:t>Kantor &amp; Immerman</w:t>
      </w:r>
      <w:r>
        <w:rPr>
          <w:rFonts w:ascii="Times New Roman" w:hAnsi="Times New Roman" w:cs="Times New Roman"/>
          <w:sz w:val="24"/>
          <w:szCs w:val="24"/>
        </w:rPr>
        <w:t xml:space="preserve">, </w:t>
      </w:r>
      <w:r w:rsidR="0085661F">
        <w:rPr>
          <w:rFonts w:ascii="Times New Roman" w:hAnsi="Times New Roman" w:cs="Times New Roman"/>
          <w:sz w:val="24"/>
          <w:szCs w:val="24"/>
        </w:rPr>
        <w:t>respondent’s legal practitioners</w:t>
      </w:r>
    </w:p>
    <w:sectPr w:rsidR="0085661F" w:rsidRPr="000B78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16" w:rsidRDefault="00972516" w:rsidP="00FD1034">
      <w:pPr>
        <w:spacing w:after="0" w:line="240" w:lineRule="auto"/>
      </w:pPr>
      <w:r>
        <w:separator/>
      </w:r>
    </w:p>
  </w:endnote>
  <w:endnote w:type="continuationSeparator" w:id="0">
    <w:p w:rsidR="00972516" w:rsidRDefault="00972516" w:rsidP="00FD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16" w:rsidRDefault="00972516" w:rsidP="00FD1034">
      <w:pPr>
        <w:spacing w:after="0" w:line="240" w:lineRule="auto"/>
      </w:pPr>
      <w:r>
        <w:separator/>
      </w:r>
    </w:p>
  </w:footnote>
  <w:footnote w:type="continuationSeparator" w:id="0">
    <w:p w:rsidR="00972516" w:rsidRDefault="00972516" w:rsidP="00FD1034">
      <w:pPr>
        <w:spacing w:after="0" w:line="240" w:lineRule="auto"/>
      </w:pPr>
      <w:r>
        <w:continuationSeparator/>
      </w:r>
    </w:p>
  </w:footnote>
  <w:footnote w:id="1">
    <w:p w:rsidR="002152E4" w:rsidRDefault="002152E4">
      <w:pPr>
        <w:pStyle w:val="FootnoteText"/>
      </w:pPr>
      <w:r>
        <w:rPr>
          <w:rStyle w:val="FootnoteReference"/>
        </w:rPr>
        <w:footnoteRef/>
      </w:r>
      <w:r w:rsidR="00FB0DAE">
        <w:t xml:space="preserve"> Sie</w:t>
      </w:r>
      <w:r w:rsidR="00284FE5">
        <w:t>mens Ltd v CIT ITA No. 4356/Mum/2010</w:t>
      </w:r>
      <w:r w:rsidR="00FC76E6">
        <w:t>; Bharti Cellular Ltd (2010) 330 IRT 239 (SC); CIT v Bharati Cellular Ltd (2009) 319 ITR 258 (Del) ; Bhanti Airtel Limited v ITO (TDS) [ITA Nos 3593 to 3596/Del/2012]</w:t>
      </w:r>
      <w:r w:rsidR="00E346AC">
        <w:t>; Skycell Communication Ltd v DCIT [2001] 251 ITR 53 (Mad); Vodafone East v Addl. CIT [ITA No. 243/Kol/2014]; UPS SCS (Asia) Ltd v. ADIT (2012) 18 taxman.com 302 (Mum).</w:t>
      </w:r>
    </w:p>
  </w:footnote>
  <w:footnote w:id="2">
    <w:p w:rsidR="009767DB" w:rsidRDefault="009767DB">
      <w:pPr>
        <w:pStyle w:val="FootnoteText"/>
      </w:pPr>
      <w:r>
        <w:rPr>
          <w:rStyle w:val="FootnoteReference"/>
        </w:rPr>
        <w:footnoteRef/>
      </w:r>
      <w:r>
        <w:t xml:space="preserve"> M CO v COMMISSIONER-GENERAL, ZIMRA 2016 (2) ZLR</w:t>
      </w:r>
    </w:p>
  </w:footnote>
  <w:footnote w:id="3">
    <w:p w:rsidR="008D5B65" w:rsidRDefault="008D5B65">
      <w:pPr>
        <w:pStyle w:val="FootnoteText"/>
      </w:pPr>
      <w:r>
        <w:rPr>
          <w:rStyle w:val="FootnoteReference"/>
        </w:rPr>
        <w:footnoteRef/>
      </w:r>
      <w:r>
        <w:t xml:space="preserve"> At page 126 D-F</w:t>
      </w:r>
    </w:p>
  </w:footnote>
  <w:footnote w:id="4">
    <w:p w:rsidR="005F5DDC" w:rsidRDefault="005F5DDC">
      <w:pPr>
        <w:pStyle w:val="FootnoteText"/>
      </w:pPr>
      <w:r>
        <w:rPr>
          <w:rStyle w:val="FootnoteReference"/>
        </w:rPr>
        <w:footnoteRef/>
      </w:r>
      <w:r>
        <w:t xml:space="preserve"> Footnote 1 para [6 ] supra</w:t>
      </w:r>
    </w:p>
  </w:footnote>
  <w:footnote w:id="5">
    <w:p w:rsidR="00FD1034" w:rsidRDefault="00FD1034">
      <w:pPr>
        <w:pStyle w:val="FootnoteText"/>
      </w:pPr>
      <w:r>
        <w:rPr>
          <w:rStyle w:val="FootnoteReference"/>
        </w:rPr>
        <w:footnoteRef/>
      </w:r>
      <w:r>
        <w:t xml:space="preserve"> </w:t>
      </w:r>
      <w:r w:rsidR="004F051D">
        <w:t>Proclamation 19 of 1993 (Statutory Instrument 135 of 1993).</w:t>
      </w:r>
    </w:p>
  </w:footnote>
  <w:footnote w:id="6">
    <w:p w:rsidR="004F051D" w:rsidRDefault="004F051D">
      <w:pPr>
        <w:pStyle w:val="FootnoteText"/>
      </w:pPr>
      <w:r>
        <w:rPr>
          <w:rStyle w:val="FootnoteReference"/>
        </w:rPr>
        <w:footnoteRef/>
      </w:r>
      <w:r>
        <w:t xml:space="preserve"> </w:t>
      </w:r>
      <w:r w:rsidR="00B14409">
        <w:t>Partington v AG 21LT 375; Lowenstein v COT 1956 R G &amp; N 502; 1956 (4) SA 766 (FS) at 772B; CAPE Brandy Syndicate v IRC [1921] 1 KB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492757"/>
      <w:docPartObj>
        <w:docPartGallery w:val="Page Numbers (Top of Page)"/>
        <w:docPartUnique/>
      </w:docPartObj>
    </w:sdtPr>
    <w:sdtEndPr>
      <w:rPr>
        <w:noProof/>
      </w:rPr>
    </w:sdtEndPr>
    <w:sdtContent>
      <w:p w:rsidR="000B78D9" w:rsidRDefault="000B78D9">
        <w:pPr>
          <w:pStyle w:val="Header"/>
          <w:jc w:val="right"/>
          <w:rPr>
            <w:noProof/>
          </w:rPr>
        </w:pPr>
        <w:r>
          <w:fldChar w:fldCharType="begin"/>
        </w:r>
        <w:r>
          <w:instrText xml:space="preserve"> PAGE   \* MERGEFORMAT </w:instrText>
        </w:r>
        <w:r>
          <w:fldChar w:fldCharType="separate"/>
        </w:r>
        <w:r w:rsidR="001100B4">
          <w:rPr>
            <w:noProof/>
          </w:rPr>
          <w:t>1</w:t>
        </w:r>
        <w:r>
          <w:rPr>
            <w:noProof/>
          </w:rPr>
          <w:fldChar w:fldCharType="end"/>
        </w:r>
      </w:p>
      <w:p w:rsidR="000B78D9" w:rsidRDefault="000B78D9">
        <w:pPr>
          <w:pStyle w:val="Header"/>
          <w:jc w:val="right"/>
          <w:rPr>
            <w:noProof/>
          </w:rPr>
        </w:pPr>
        <w:r>
          <w:rPr>
            <w:noProof/>
          </w:rPr>
          <w:t>HH</w:t>
        </w:r>
        <w:r w:rsidR="001D5FFF">
          <w:rPr>
            <w:noProof/>
          </w:rPr>
          <w:t xml:space="preserve"> 10-22</w:t>
        </w:r>
      </w:p>
      <w:p w:rsidR="000B78D9" w:rsidRDefault="000B78D9">
        <w:pPr>
          <w:pStyle w:val="Header"/>
          <w:jc w:val="right"/>
        </w:pPr>
        <w:r>
          <w:rPr>
            <w:noProof/>
          </w:rPr>
          <w:t>ITC 9/20</w:t>
        </w:r>
      </w:p>
    </w:sdtContent>
  </w:sdt>
  <w:p w:rsidR="000B78D9" w:rsidRDefault="000B78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CD"/>
    <w:rsid w:val="000042B1"/>
    <w:rsid w:val="000072EF"/>
    <w:rsid w:val="000126FC"/>
    <w:rsid w:val="00016133"/>
    <w:rsid w:val="00017F3A"/>
    <w:rsid w:val="000270D9"/>
    <w:rsid w:val="0004272D"/>
    <w:rsid w:val="00042A56"/>
    <w:rsid w:val="00046511"/>
    <w:rsid w:val="00053D6A"/>
    <w:rsid w:val="00054022"/>
    <w:rsid w:val="00080727"/>
    <w:rsid w:val="00082385"/>
    <w:rsid w:val="000A0587"/>
    <w:rsid w:val="000A662D"/>
    <w:rsid w:val="000B35D0"/>
    <w:rsid w:val="000B78D9"/>
    <w:rsid w:val="000C52AA"/>
    <w:rsid w:val="000C5742"/>
    <w:rsid w:val="000E48ED"/>
    <w:rsid w:val="000F56CB"/>
    <w:rsid w:val="000F5DCA"/>
    <w:rsid w:val="000F6537"/>
    <w:rsid w:val="001100B4"/>
    <w:rsid w:val="00111947"/>
    <w:rsid w:val="0011345D"/>
    <w:rsid w:val="001219A6"/>
    <w:rsid w:val="00131CDE"/>
    <w:rsid w:val="00132A2C"/>
    <w:rsid w:val="0014754E"/>
    <w:rsid w:val="00167734"/>
    <w:rsid w:val="0018058B"/>
    <w:rsid w:val="001835B3"/>
    <w:rsid w:val="001A7A53"/>
    <w:rsid w:val="001C2ACC"/>
    <w:rsid w:val="001C528C"/>
    <w:rsid w:val="001C6EB0"/>
    <w:rsid w:val="001D3F50"/>
    <w:rsid w:val="001D5FFF"/>
    <w:rsid w:val="001D613D"/>
    <w:rsid w:val="001E019D"/>
    <w:rsid w:val="001E47CD"/>
    <w:rsid w:val="0021172F"/>
    <w:rsid w:val="0021501C"/>
    <w:rsid w:val="002152E4"/>
    <w:rsid w:val="002443D3"/>
    <w:rsid w:val="00261F38"/>
    <w:rsid w:val="00266DCA"/>
    <w:rsid w:val="002801B9"/>
    <w:rsid w:val="00284FE5"/>
    <w:rsid w:val="00295FF0"/>
    <w:rsid w:val="002A48D8"/>
    <w:rsid w:val="002A7804"/>
    <w:rsid w:val="002B1682"/>
    <w:rsid w:val="002C5EA1"/>
    <w:rsid w:val="002E5D5D"/>
    <w:rsid w:val="002E67BE"/>
    <w:rsid w:val="002F01B5"/>
    <w:rsid w:val="002F056B"/>
    <w:rsid w:val="002F425F"/>
    <w:rsid w:val="0031247D"/>
    <w:rsid w:val="00334F04"/>
    <w:rsid w:val="003377BF"/>
    <w:rsid w:val="003445D8"/>
    <w:rsid w:val="00346CBA"/>
    <w:rsid w:val="00347A25"/>
    <w:rsid w:val="00360417"/>
    <w:rsid w:val="003702C5"/>
    <w:rsid w:val="00386EEA"/>
    <w:rsid w:val="00395D02"/>
    <w:rsid w:val="003B0B59"/>
    <w:rsid w:val="003C6367"/>
    <w:rsid w:val="003C6F54"/>
    <w:rsid w:val="003D11C8"/>
    <w:rsid w:val="003D30B2"/>
    <w:rsid w:val="003E098F"/>
    <w:rsid w:val="003E3238"/>
    <w:rsid w:val="00400892"/>
    <w:rsid w:val="00401FF2"/>
    <w:rsid w:val="00403FFA"/>
    <w:rsid w:val="00412467"/>
    <w:rsid w:val="00417646"/>
    <w:rsid w:val="00425BB9"/>
    <w:rsid w:val="00432AC9"/>
    <w:rsid w:val="00432BEF"/>
    <w:rsid w:val="00434BDC"/>
    <w:rsid w:val="0045214C"/>
    <w:rsid w:val="00465998"/>
    <w:rsid w:val="004800CE"/>
    <w:rsid w:val="00484397"/>
    <w:rsid w:val="00496E99"/>
    <w:rsid w:val="004B0D82"/>
    <w:rsid w:val="004B7C96"/>
    <w:rsid w:val="004F051D"/>
    <w:rsid w:val="004F0F07"/>
    <w:rsid w:val="004F1773"/>
    <w:rsid w:val="005032B7"/>
    <w:rsid w:val="00510C4B"/>
    <w:rsid w:val="00511D32"/>
    <w:rsid w:val="005134C3"/>
    <w:rsid w:val="00515C5C"/>
    <w:rsid w:val="0053288E"/>
    <w:rsid w:val="0053686B"/>
    <w:rsid w:val="005455CA"/>
    <w:rsid w:val="00564E85"/>
    <w:rsid w:val="00576CE2"/>
    <w:rsid w:val="0057766E"/>
    <w:rsid w:val="00594F9F"/>
    <w:rsid w:val="00595AA9"/>
    <w:rsid w:val="005A7081"/>
    <w:rsid w:val="005E3DC2"/>
    <w:rsid w:val="005E4663"/>
    <w:rsid w:val="005E5CD4"/>
    <w:rsid w:val="005F1E72"/>
    <w:rsid w:val="005F5DDC"/>
    <w:rsid w:val="00601C1A"/>
    <w:rsid w:val="0060330B"/>
    <w:rsid w:val="00612CE4"/>
    <w:rsid w:val="00615D48"/>
    <w:rsid w:val="00630085"/>
    <w:rsid w:val="0063218E"/>
    <w:rsid w:val="006514DE"/>
    <w:rsid w:val="006566EE"/>
    <w:rsid w:val="00663186"/>
    <w:rsid w:val="00672148"/>
    <w:rsid w:val="00673516"/>
    <w:rsid w:val="0067429A"/>
    <w:rsid w:val="00674CA9"/>
    <w:rsid w:val="00677A80"/>
    <w:rsid w:val="006A05A0"/>
    <w:rsid w:val="006C0E5F"/>
    <w:rsid w:val="006C2219"/>
    <w:rsid w:val="006D047F"/>
    <w:rsid w:val="006D46FF"/>
    <w:rsid w:val="006E15D1"/>
    <w:rsid w:val="006E4304"/>
    <w:rsid w:val="006F6B4F"/>
    <w:rsid w:val="00716110"/>
    <w:rsid w:val="0071688C"/>
    <w:rsid w:val="0072257E"/>
    <w:rsid w:val="00727F26"/>
    <w:rsid w:val="00731597"/>
    <w:rsid w:val="0074292F"/>
    <w:rsid w:val="00766851"/>
    <w:rsid w:val="00770A8C"/>
    <w:rsid w:val="007721B6"/>
    <w:rsid w:val="00776C37"/>
    <w:rsid w:val="00777AB3"/>
    <w:rsid w:val="0078489D"/>
    <w:rsid w:val="00790F3A"/>
    <w:rsid w:val="0079540A"/>
    <w:rsid w:val="0079597B"/>
    <w:rsid w:val="007A7641"/>
    <w:rsid w:val="007F3075"/>
    <w:rsid w:val="007F390D"/>
    <w:rsid w:val="00817233"/>
    <w:rsid w:val="00824036"/>
    <w:rsid w:val="00837F06"/>
    <w:rsid w:val="00844F35"/>
    <w:rsid w:val="0085661F"/>
    <w:rsid w:val="00861CBB"/>
    <w:rsid w:val="00862421"/>
    <w:rsid w:val="00862A98"/>
    <w:rsid w:val="008671D0"/>
    <w:rsid w:val="00870B2F"/>
    <w:rsid w:val="00881C52"/>
    <w:rsid w:val="008839B3"/>
    <w:rsid w:val="00897C4A"/>
    <w:rsid w:val="008B17F7"/>
    <w:rsid w:val="008B5056"/>
    <w:rsid w:val="008B5CDD"/>
    <w:rsid w:val="008D5B65"/>
    <w:rsid w:val="008D6B7A"/>
    <w:rsid w:val="008D734B"/>
    <w:rsid w:val="008E7770"/>
    <w:rsid w:val="008F2398"/>
    <w:rsid w:val="008F26CC"/>
    <w:rsid w:val="008F28E9"/>
    <w:rsid w:val="008F41A4"/>
    <w:rsid w:val="00902FDA"/>
    <w:rsid w:val="00904D18"/>
    <w:rsid w:val="00911C1C"/>
    <w:rsid w:val="00930D2D"/>
    <w:rsid w:val="00955213"/>
    <w:rsid w:val="00966FBC"/>
    <w:rsid w:val="00971077"/>
    <w:rsid w:val="00972516"/>
    <w:rsid w:val="009733A5"/>
    <w:rsid w:val="009767DB"/>
    <w:rsid w:val="00991442"/>
    <w:rsid w:val="009A00D7"/>
    <w:rsid w:val="009B14A7"/>
    <w:rsid w:val="009C1D39"/>
    <w:rsid w:val="009C761B"/>
    <w:rsid w:val="009D0F82"/>
    <w:rsid w:val="009D43CF"/>
    <w:rsid w:val="009E10C0"/>
    <w:rsid w:val="009E6C66"/>
    <w:rsid w:val="009F05B3"/>
    <w:rsid w:val="009F4C51"/>
    <w:rsid w:val="00A00321"/>
    <w:rsid w:val="00A018CF"/>
    <w:rsid w:val="00A067D8"/>
    <w:rsid w:val="00A16B5D"/>
    <w:rsid w:val="00A204A0"/>
    <w:rsid w:val="00A4048B"/>
    <w:rsid w:val="00A478B9"/>
    <w:rsid w:val="00A609CD"/>
    <w:rsid w:val="00A60E36"/>
    <w:rsid w:val="00A67C91"/>
    <w:rsid w:val="00A71AA6"/>
    <w:rsid w:val="00AA1660"/>
    <w:rsid w:val="00AA3370"/>
    <w:rsid w:val="00AD251E"/>
    <w:rsid w:val="00AD471C"/>
    <w:rsid w:val="00AE2E00"/>
    <w:rsid w:val="00AF029C"/>
    <w:rsid w:val="00AF17F6"/>
    <w:rsid w:val="00B00051"/>
    <w:rsid w:val="00B04F79"/>
    <w:rsid w:val="00B1262E"/>
    <w:rsid w:val="00B14409"/>
    <w:rsid w:val="00B1562B"/>
    <w:rsid w:val="00B30739"/>
    <w:rsid w:val="00B33516"/>
    <w:rsid w:val="00B37E7C"/>
    <w:rsid w:val="00B464BC"/>
    <w:rsid w:val="00B55715"/>
    <w:rsid w:val="00B669B2"/>
    <w:rsid w:val="00B71751"/>
    <w:rsid w:val="00B80112"/>
    <w:rsid w:val="00B807B0"/>
    <w:rsid w:val="00B84C2B"/>
    <w:rsid w:val="00BA44A2"/>
    <w:rsid w:val="00BB3A1F"/>
    <w:rsid w:val="00BB42AD"/>
    <w:rsid w:val="00BC61C3"/>
    <w:rsid w:val="00BC7336"/>
    <w:rsid w:val="00BD127D"/>
    <w:rsid w:val="00BD38EE"/>
    <w:rsid w:val="00BD4B36"/>
    <w:rsid w:val="00BF26DA"/>
    <w:rsid w:val="00C303CA"/>
    <w:rsid w:val="00C34E29"/>
    <w:rsid w:val="00C36B13"/>
    <w:rsid w:val="00C43578"/>
    <w:rsid w:val="00C75D82"/>
    <w:rsid w:val="00C7639E"/>
    <w:rsid w:val="00C9493F"/>
    <w:rsid w:val="00CB3383"/>
    <w:rsid w:val="00CB5A65"/>
    <w:rsid w:val="00CD1F17"/>
    <w:rsid w:val="00CD45FD"/>
    <w:rsid w:val="00CD75BC"/>
    <w:rsid w:val="00CD7E4B"/>
    <w:rsid w:val="00CF039D"/>
    <w:rsid w:val="00CF3449"/>
    <w:rsid w:val="00CF5983"/>
    <w:rsid w:val="00CF70C0"/>
    <w:rsid w:val="00D278BD"/>
    <w:rsid w:val="00D44EF3"/>
    <w:rsid w:val="00D4743F"/>
    <w:rsid w:val="00D50C4A"/>
    <w:rsid w:val="00D57B2A"/>
    <w:rsid w:val="00D87EDF"/>
    <w:rsid w:val="00D92A69"/>
    <w:rsid w:val="00DA1746"/>
    <w:rsid w:val="00DC53B4"/>
    <w:rsid w:val="00DC7C66"/>
    <w:rsid w:val="00DE027F"/>
    <w:rsid w:val="00DE6F36"/>
    <w:rsid w:val="00DE7EC0"/>
    <w:rsid w:val="00DF375A"/>
    <w:rsid w:val="00DF3942"/>
    <w:rsid w:val="00DF51BC"/>
    <w:rsid w:val="00E10F41"/>
    <w:rsid w:val="00E1562F"/>
    <w:rsid w:val="00E274D3"/>
    <w:rsid w:val="00E346AC"/>
    <w:rsid w:val="00E378A7"/>
    <w:rsid w:val="00E40645"/>
    <w:rsid w:val="00E62E1C"/>
    <w:rsid w:val="00E641DB"/>
    <w:rsid w:val="00E751E5"/>
    <w:rsid w:val="00E76C07"/>
    <w:rsid w:val="00E807CD"/>
    <w:rsid w:val="00E83339"/>
    <w:rsid w:val="00E95678"/>
    <w:rsid w:val="00ED3C0E"/>
    <w:rsid w:val="00ED6F9F"/>
    <w:rsid w:val="00EE1A63"/>
    <w:rsid w:val="00EE6D9C"/>
    <w:rsid w:val="00EF1550"/>
    <w:rsid w:val="00EF2AEB"/>
    <w:rsid w:val="00EF51D7"/>
    <w:rsid w:val="00F1304B"/>
    <w:rsid w:val="00F40B50"/>
    <w:rsid w:val="00F53265"/>
    <w:rsid w:val="00F7126E"/>
    <w:rsid w:val="00F81735"/>
    <w:rsid w:val="00F86907"/>
    <w:rsid w:val="00F962B9"/>
    <w:rsid w:val="00FA065F"/>
    <w:rsid w:val="00FB0DAE"/>
    <w:rsid w:val="00FB4501"/>
    <w:rsid w:val="00FB4700"/>
    <w:rsid w:val="00FC76E6"/>
    <w:rsid w:val="00FD1034"/>
    <w:rsid w:val="00FD15ED"/>
    <w:rsid w:val="00FD36E2"/>
    <w:rsid w:val="00FE3109"/>
    <w:rsid w:val="00FE406C"/>
    <w:rsid w:val="00FF30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EFA26-2FA5-4475-861A-E5B78C36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10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1034"/>
    <w:rPr>
      <w:sz w:val="20"/>
      <w:szCs w:val="20"/>
    </w:rPr>
  </w:style>
  <w:style w:type="character" w:styleId="FootnoteReference">
    <w:name w:val="footnote reference"/>
    <w:basedOn w:val="DefaultParagraphFont"/>
    <w:uiPriority w:val="99"/>
    <w:semiHidden/>
    <w:unhideWhenUsed/>
    <w:rsid w:val="00FD1034"/>
    <w:rPr>
      <w:vertAlign w:val="superscript"/>
    </w:rPr>
  </w:style>
  <w:style w:type="paragraph" w:styleId="Header">
    <w:name w:val="header"/>
    <w:basedOn w:val="Normal"/>
    <w:link w:val="HeaderChar"/>
    <w:uiPriority w:val="99"/>
    <w:unhideWhenUsed/>
    <w:rsid w:val="000B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8D9"/>
  </w:style>
  <w:style w:type="paragraph" w:styleId="Footer">
    <w:name w:val="footer"/>
    <w:basedOn w:val="Normal"/>
    <w:link w:val="FooterChar"/>
    <w:uiPriority w:val="99"/>
    <w:unhideWhenUsed/>
    <w:rsid w:val="000B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8D9"/>
  </w:style>
  <w:style w:type="paragraph" w:styleId="BalloonText">
    <w:name w:val="Balloon Text"/>
    <w:basedOn w:val="Normal"/>
    <w:link w:val="BalloonTextChar"/>
    <w:uiPriority w:val="99"/>
    <w:semiHidden/>
    <w:unhideWhenUsed/>
    <w:rsid w:val="00790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6D0D-38B0-4326-B6CF-4E250994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4140</Words>
  <Characters>23601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vernanda ziyambi</dc:creator>
  <cp:keywords/>
  <dc:description/>
  <cp:lastModifiedBy>High Court  Tea Room</cp:lastModifiedBy>
  <cp:revision>2</cp:revision>
  <cp:lastPrinted>2022-01-05T09:46:00Z</cp:lastPrinted>
  <dcterms:created xsi:type="dcterms:W3CDTF">2022-01-14T09:07:00Z</dcterms:created>
  <dcterms:modified xsi:type="dcterms:W3CDTF">2022-01-14T09:07:00Z</dcterms:modified>
</cp:coreProperties>
</file>