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9A0" w:rsidRPr="005E29A0" w:rsidRDefault="005E29A0" w:rsidP="005E29A0">
      <w:pPr>
        <w:jc w:val="both"/>
        <w:rPr>
          <w:rFonts w:ascii="Times New Roman" w:hAnsi="Times New Roman" w:cs="Times New Roman"/>
          <w:sz w:val="24"/>
          <w:szCs w:val="24"/>
        </w:rPr>
      </w:pPr>
      <w:bookmarkStart w:id="0" w:name="_GoBack"/>
      <w:bookmarkEnd w:id="0"/>
      <w:r w:rsidRPr="005E29A0">
        <w:rPr>
          <w:rFonts w:ascii="Times New Roman" w:hAnsi="Times New Roman" w:cs="Times New Roman"/>
          <w:sz w:val="24"/>
          <w:szCs w:val="24"/>
        </w:rPr>
        <w:t>DUNCAN HUGH COCKSEDGE</w:t>
      </w:r>
    </w:p>
    <w:p w:rsidR="00787D6B" w:rsidRPr="000A45DD" w:rsidRDefault="00787D6B" w:rsidP="005E29A0">
      <w:pPr>
        <w:jc w:val="both"/>
        <w:rPr>
          <w:rFonts w:ascii="Times New Roman" w:hAnsi="Times New Roman" w:cs="Times New Roman"/>
          <w:sz w:val="2"/>
          <w:szCs w:val="2"/>
        </w:rPr>
      </w:pPr>
    </w:p>
    <w:p w:rsidR="005E29A0" w:rsidRPr="005E29A0" w:rsidRDefault="00787D6B" w:rsidP="005E29A0">
      <w:pPr>
        <w:jc w:val="both"/>
        <w:rPr>
          <w:rFonts w:ascii="Times New Roman" w:hAnsi="Times New Roman" w:cs="Times New Roman"/>
          <w:sz w:val="24"/>
          <w:szCs w:val="24"/>
        </w:rPr>
      </w:pPr>
      <w:r>
        <w:rPr>
          <w:rFonts w:ascii="Times New Roman" w:hAnsi="Times New Roman" w:cs="Times New Roman"/>
          <w:sz w:val="24"/>
          <w:szCs w:val="24"/>
        </w:rPr>
        <w:t>v</w:t>
      </w:r>
      <w:r w:rsidR="005E29A0" w:rsidRPr="005E29A0">
        <w:rPr>
          <w:rFonts w:ascii="Times New Roman" w:hAnsi="Times New Roman" w:cs="Times New Roman"/>
          <w:sz w:val="24"/>
          <w:szCs w:val="24"/>
        </w:rPr>
        <w:t>ersus</w:t>
      </w:r>
    </w:p>
    <w:p w:rsidR="005E29A0" w:rsidRPr="000A45DD" w:rsidRDefault="005E29A0" w:rsidP="005E29A0">
      <w:pPr>
        <w:jc w:val="both"/>
        <w:rPr>
          <w:rFonts w:ascii="Times New Roman" w:hAnsi="Times New Roman" w:cs="Times New Roman"/>
          <w:sz w:val="6"/>
          <w:szCs w:val="6"/>
        </w:rPr>
      </w:pPr>
    </w:p>
    <w:p w:rsidR="005E29A0" w:rsidRPr="005E29A0" w:rsidRDefault="005E29A0" w:rsidP="005E29A0">
      <w:pPr>
        <w:jc w:val="both"/>
        <w:rPr>
          <w:rFonts w:ascii="Times New Roman" w:hAnsi="Times New Roman" w:cs="Times New Roman"/>
          <w:sz w:val="24"/>
          <w:szCs w:val="24"/>
        </w:rPr>
      </w:pPr>
      <w:r w:rsidRPr="005E29A0">
        <w:rPr>
          <w:rFonts w:ascii="Times New Roman" w:hAnsi="Times New Roman" w:cs="Times New Roman"/>
          <w:sz w:val="24"/>
          <w:szCs w:val="24"/>
        </w:rPr>
        <w:t>CENTRAL AFRICAN BUILDING SOCIETY</w:t>
      </w:r>
    </w:p>
    <w:p w:rsidR="00E474EA" w:rsidRPr="00E474EA" w:rsidRDefault="00E474EA" w:rsidP="005E29A0">
      <w:pPr>
        <w:jc w:val="both"/>
        <w:rPr>
          <w:rFonts w:ascii="Times New Roman" w:hAnsi="Times New Roman" w:cs="Times New Roman"/>
          <w:sz w:val="2"/>
          <w:szCs w:val="2"/>
        </w:rPr>
      </w:pPr>
    </w:p>
    <w:p w:rsidR="005E29A0" w:rsidRDefault="00F63763" w:rsidP="005E29A0">
      <w:pPr>
        <w:jc w:val="both"/>
        <w:rPr>
          <w:rFonts w:ascii="Times New Roman" w:hAnsi="Times New Roman" w:cs="Times New Roman"/>
          <w:sz w:val="24"/>
          <w:szCs w:val="24"/>
        </w:rPr>
      </w:pPr>
      <w:r>
        <w:rPr>
          <w:rFonts w:ascii="Times New Roman" w:hAnsi="Times New Roman" w:cs="Times New Roman"/>
          <w:sz w:val="24"/>
          <w:szCs w:val="24"/>
        </w:rPr>
        <w:t>a</w:t>
      </w:r>
      <w:r w:rsidR="005E29A0" w:rsidRPr="005E29A0">
        <w:rPr>
          <w:rFonts w:ascii="Times New Roman" w:hAnsi="Times New Roman" w:cs="Times New Roman"/>
          <w:sz w:val="24"/>
          <w:szCs w:val="24"/>
        </w:rPr>
        <w:t>nd</w:t>
      </w:r>
    </w:p>
    <w:p w:rsidR="005E29A0" w:rsidRPr="005E29A0" w:rsidRDefault="005E29A0" w:rsidP="005E29A0">
      <w:pPr>
        <w:jc w:val="both"/>
        <w:rPr>
          <w:rFonts w:ascii="Times New Roman" w:hAnsi="Times New Roman" w:cs="Times New Roman"/>
          <w:sz w:val="24"/>
          <w:szCs w:val="24"/>
        </w:rPr>
      </w:pPr>
      <w:r w:rsidRPr="005E29A0">
        <w:rPr>
          <w:rFonts w:ascii="Times New Roman" w:hAnsi="Times New Roman" w:cs="Times New Roman"/>
          <w:sz w:val="24"/>
          <w:szCs w:val="24"/>
        </w:rPr>
        <w:t>THE RESERVE BANK OF ZIMBABWE</w:t>
      </w:r>
    </w:p>
    <w:p w:rsidR="00240794" w:rsidRPr="00240794" w:rsidRDefault="00240794" w:rsidP="005E29A0">
      <w:pPr>
        <w:jc w:val="both"/>
        <w:rPr>
          <w:rFonts w:ascii="Times New Roman" w:hAnsi="Times New Roman" w:cs="Times New Roman"/>
          <w:sz w:val="2"/>
          <w:szCs w:val="2"/>
        </w:rPr>
      </w:pPr>
    </w:p>
    <w:p w:rsidR="00240794" w:rsidRDefault="00240794" w:rsidP="005E29A0">
      <w:pPr>
        <w:jc w:val="both"/>
        <w:rPr>
          <w:rFonts w:ascii="Times New Roman" w:hAnsi="Times New Roman" w:cs="Times New Roman"/>
          <w:sz w:val="24"/>
          <w:szCs w:val="24"/>
        </w:rPr>
      </w:pPr>
      <w:r>
        <w:rPr>
          <w:rFonts w:ascii="Times New Roman" w:hAnsi="Times New Roman" w:cs="Times New Roman"/>
          <w:sz w:val="24"/>
          <w:szCs w:val="24"/>
        </w:rPr>
        <w:t>a</w:t>
      </w:r>
      <w:r w:rsidR="005E29A0" w:rsidRPr="005E29A0">
        <w:rPr>
          <w:rFonts w:ascii="Times New Roman" w:hAnsi="Times New Roman" w:cs="Times New Roman"/>
          <w:sz w:val="24"/>
          <w:szCs w:val="24"/>
        </w:rPr>
        <w:t>nd</w:t>
      </w:r>
    </w:p>
    <w:p w:rsidR="00240794" w:rsidRPr="00240794" w:rsidRDefault="00240794" w:rsidP="005E29A0">
      <w:pPr>
        <w:jc w:val="both"/>
        <w:rPr>
          <w:rFonts w:ascii="Times New Roman" w:hAnsi="Times New Roman" w:cs="Times New Roman"/>
          <w:sz w:val="2"/>
          <w:szCs w:val="2"/>
        </w:rPr>
      </w:pPr>
    </w:p>
    <w:p w:rsidR="005E29A0" w:rsidRPr="005E29A0" w:rsidRDefault="005E29A0" w:rsidP="005E29A0">
      <w:pPr>
        <w:jc w:val="both"/>
        <w:rPr>
          <w:rFonts w:ascii="Times New Roman" w:hAnsi="Times New Roman" w:cs="Times New Roman"/>
          <w:sz w:val="24"/>
          <w:szCs w:val="24"/>
        </w:rPr>
      </w:pPr>
      <w:r w:rsidRPr="005E29A0">
        <w:rPr>
          <w:rFonts w:ascii="Times New Roman" w:hAnsi="Times New Roman" w:cs="Times New Roman"/>
          <w:sz w:val="24"/>
          <w:szCs w:val="24"/>
        </w:rPr>
        <w:t>THE MINISTER OF FINANCE AND ECONOMIC DEVELOPMENT</w:t>
      </w:r>
    </w:p>
    <w:p w:rsidR="005E29A0" w:rsidRPr="00E75BB9" w:rsidRDefault="005E29A0" w:rsidP="005E29A0">
      <w:pPr>
        <w:jc w:val="both"/>
        <w:rPr>
          <w:rFonts w:ascii="Times New Roman" w:hAnsi="Times New Roman" w:cs="Times New Roman"/>
          <w:sz w:val="18"/>
          <w:szCs w:val="18"/>
        </w:rPr>
      </w:pPr>
    </w:p>
    <w:p w:rsidR="005E29A0" w:rsidRPr="005E29A0" w:rsidRDefault="005E29A0" w:rsidP="005E29A0">
      <w:pPr>
        <w:jc w:val="both"/>
        <w:rPr>
          <w:rFonts w:ascii="Times New Roman" w:hAnsi="Times New Roman" w:cs="Times New Roman"/>
          <w:sz w:val="24"/>
          <w:szCs w:val="24"/>
        </w:rPr>
      </w:pPr>
    </w:p>
    <w:p w:rsidR="005E29A0" w:rsidRPr="005E29A0" w:rsidRDefault="005E29A0" w:rsidP="005E29A0">
      <w:pPr>
        <w:jc w:val="both"/>
        <w:rPr>
          <w:rFonts w:ascii="Times New Roman" w:hAnsi="Times New Roman" w:cs="Times New Roman"/>
          <w:sz w:val="24"/>
          <w:szCs w:val="24"/>
        </w:rPr>
      </w:pPr>
    </w:p>
    <w:p w:rsidR="005E29A0" w:rsidRPr="005E29A0" w:rsidRDefault="005E29A0" w:rsidP="005E29A0">
      <w:pPr>
        <w:jc w:val="both"/>
        <w:rPr>
          <w:rFonts w:ascii="Times New Roman" w:hAnsi="Times New Roman" w:cs="Times New Roman"/>
          <w:sz w:val="24"/>
          <w:szCs w:val="24"/>
        </w:rPr>
      </w:pPr>
      <w:r w:rsidRPr="005E29A0">
        <w:rPr>
          <w:rFonts w:ascii="Times New Roman" w:hAnsi="Times New Roman" w:cs="Times New Roman"/>
          <w:sz w:val="24"/>
          <w:szCs w:val="24"/>
        </w:rPr>
        <w:t>HIGH COURT OF ZIMBABWE</w:t>
      </w:r>
    </w:p>
    <w:p w:rsidR="005E29A0" w:rsidRPr="005E29A0" w:rsidRDefault="005E29A0" w:rsidP="005E29A0">
      <w:pPr>
        <w:jc w:val="both"/>
        <w:rPr>
          <w:rFonts w:ascii="Times New Roman" w:hAnsi="Times New Roman" w:cs="Times New Roman"/>
          <w:sz w:val="24"/>
          <w:szCs w:val="24"/>
        </w:rPr>
      </w:pPr>
      <w:r w:rsidRPr="005E29A0">
        <w:rPr>
          <w:rFonts w:ascii="Times New Roman" w:hAnsi="Times New Roman" w:cs="Times New Roman"/>
          <w:sz w:val="24"/>
          <w:szCs w:val="24"/>
        </w:rPr>
        <w:t>CHINAMORA J</w:t>
      </w:r>
    </w:p>
    <w:p w:rsidR="005E29A0" w:rsidRPr="005E29A0" w:rsidRDefault="005E29A0" w:rsidP="005E29A0">
      <w:pPr>
        <w:jc w:val="both"/>
        <w:rPr>
          <w:rFonts w:ascii="Times New Roman" w:hAnsi="Times New Roman" w:cs="Times New Roman"/>
          <w:sz w:val="24"/>
          <w:szCs w:val="24"/>
        </w:rPr>
      </w:pPr>
      <w:r w:rsidRPr="005E29A0">
        <w:rPr>
          <w:rFonts w:ascii="Times New Roman" w:hAnsi="Times New Roman" w:cs="Times New Roman"/>
          <w:sz w:val="24"/>
          <w:szCs w:val="24"/>
        </w:rPr>
        <w:t>HARARE</w:t>
      </w:r>
      <w:r w:rsidR="006254EC">
        <w:rPr>
          <w:rFonts w:ascii="Times New Roman" w:hAnsi="Times New Roman" w:cs="Times New Roman"/>
          <w:sz w:val="24"/>
          <w:szCs w:val="24"/>
        </w:rPr>
        <w:t>, 20 October 2021 and 27</w:t>
      </w:r>
      <w:r w:rsidR="00D10FB8">
        <w:rPr>
          <w:rFonts w:ascii="Times New Roman" w:hAnsi="Times New Roman" w:cs="Times New Roman"/>
          <w:sz w:val="24"/>
          <w:szCs w:val="24"/>
        </w:rPr>
        <w:t xml:space="preserve"> February 2023</w:t>
      </w:r>
    </w:p>
    <w:p w:rsidR="005E29A0" w:rsidRPr="005E29A0" w:rsidRDefault="005E29A0" w:rsidP="005E29A0">
      <w:pPr>
        <w:spacing w:line="360" w:lineRule="auto"/>
        <w:jc w:val="both"/>
        <w:rPr>
          <w:rFonts w:ascii="Times New Roman" w:hAnsi="Times New Roman" w:cs="Times New Roman"/>
          <w:sz w:val="24"/>
          <w:szCs w:val="24"/>
        </w:rPr>
      </w:pPr>
    </w:p>
    <w:p w:rsidR="005E29A0" w:rsidRPr="005E29A0" w:rsidRDefault="005E29A0" w:rsidP="005E29A0">
      <w:pPr>
        <w:spacing w:line="360" w:lineRule="auto"/>
        <w:jc w:val="both"/>
        <w:rPr>
          <w:rFonts w:ascii="Times New Roman" w:hAnsi="Times New Roman" w:cs="Times New Roman"/>
          <w:sz w:val="24"/>
          <w:szCs w:val="24"/>
        </w:rPr>
      </w:pPr>
    </w:p>
    <w:p w:rsidR="005E29A0" w:rsidRPr="005E29A0" w:rsidRDefault="005E29A0" w:rsidP="005E29A0">
      <w:pPr>
        <w:spacing w:line="360" w:lineRule="auto"/>
        <w:jc w:val="both"/>
        <w:rPr>
          <w:rFonts w:ascii="Times New Roman" w:hAnsi="Times New Roman" w:cs="Times New Roman"/>
          <w:b/>
          <w:sz w:val="24"/>
          <w:szCs w:val="24"/>
        </w:rPr>
      </w:pPr>
      <w:r w:rsidRPr="005E29A0">
        <w:rPr>
          <w:rFonts w:ascii="Times New Roman" w:hAnsi="Times New Roman" w:cs="Times New Roman"/>
          <w:b/>
          <w:sz w:val="24"/>
          <w:szCs w:val="24"/>
        </w:rPr>
        <w:t>Opposed application</w:t>
      </w:r>
    </w:p>
    <w:p w:rsidR="005E29A0" w:rsidRPr="005E29A0" w:rsidRDefault="005E29A0" w:rsidP="005E29A0">
      <w:pPr>
        <w:spacing w:line="360" w:lineRule="auto"/>
        <w:jc w:val="both"/>
        <w:rPr>
          <w:rFonts w:ascii="Times New Roman" w:hAnsi="Times New Roman" w:cs="Times New Roman"/>
          <w:sz w:val="24"/>
          <w:szCs w:val="24"/>
        </w:rPr>
      </w:pPr>
    </w:p>
    <w:p w:rsidR="005E29A0" w:rsidRPr="005E29A0" w:rsidRDefault="00625CFC" w:rsidP="005E29A0">
      <w:pPr>
        <w:jc w:val="both"/>
        <w:rPr>
          <w:rFonts w:ascii="Times New Roman" w:hAnsi="Times New Roman" w:cs="Times New Roman"/>
          <w:sz w:val="24"/>
          <w:szCs w:val="24"/>
        </w:rPr>
      </w:pPr>
      <w:r w:rsidRPr="007039E5">
        <w:rPr>
          <w:rFonts w:ascii="Times New Roman" w:hAnsi="Times New Roman" w:cs="Times New Roman"/>
          <w:sz w:val="24"/>
          <w:szCs w:val="24"/>
        </w:rPr>
        <w:t>Mr</w:t>
      </w:r>
      <w:r>
        <w:rPr>
          <w:rFonts w:ascii="Times New Roman" w:hAnsi="Times New Roman" w:cs="Times New Roman"/>
          <w:i/>
          <w:sz w:val="24"/>
          <w:szCs w:val="24"/>
        </w:rPr>
        <w:t xml:space="preserve"> T Biti, </w:t>
      </w:r>
      <w:r w:rsidR="005E29A0" w:rsidRPr="005E29A0">
        <w:rPr>
          <w:rFonts w:ascii="Times New Roman" w:hAnsi="Times New Roman" w:cs="Times New Roman"/>
          <w:sz w:val="24"/>
          <w:szCs w:val="24"/>
        </w:rPr>
        <w:t>for the applicant</w:t>
      </w:r>
    </w:p>
    <w:p w:rsidR="005E29A0" w:rsidRDefault="0038554B" w:rsidP="005E29A0">
      <w:pPr>
        <w:jc w:val="both"/>
        <w:rPr>
          <w:rFonts w:ascii="Times New Roman" w:hAnsi="Times New Roman" w:cs="Times New Roman"/>
          <w:sz w:val="24"/>
          <w:szCs w:val="24"/>
        </w:rPr>
      </w:pPr>
      <w:r w:rsidRPr="007039E5">
        <w:rPr>
          <w:rFonts w:ascii="Times New Roman" w:hAnsi="Times New Roman" w:cs="Times New Roman"/>
          <w:sz w:val="24"/>
          <w:szCs w:val="24"/>
        </w:rPr>
        <w:t>Adv</w:t>
      </w:r>
      <w:r>
        <w:rPr>
          <w:rFonts w:ascii="Times New Roman" w:hAnsi="Times New Roman" w:cs="Times New Roman"/>
          <w:i/>
          <w:sz w:val="24"/>
          <w:szCs w:val="24"/>
        </w:rPr>
        <w:t xml:space="preserve"> T Mpofu, </w:t>
      </w:r>
      <w:r w:rsidR="005E29A0" w:rsidRPr="005E29A0">
        <w:rPr>
          <w:rFonts w:ascii="Times New Roman" w:hAnsi="Times New Roman" w:cs="Times New Roman"/>
          <w:sz w:val="24"/>
          <w:szCs w:val="24"/>
        </w:rPr>
        <w:t xml:space="preserve">for the </w:t>
      </w:r>
      <w:r w:rsidR="007039E5">
        <w:rPr>
          <w:rFonts w:ascii="Times New Roman" w:hAnsi="Times New Roman" w:cs="Times New Roman"/>
          <w:sz w:val="24"/>
          <w:szCs w:val="24"/>
        </w:rPr>
        <w:t>1</w:t>
      </w:r>
      <w:r w:rsidR="007039E5" w:rsidRPr="007039E5">
        <w:rPr>
          <w:rFonts w:ascii="Times New Roman" w:hAnsi="Times New Roman" w:cs="Times New Roman"/>
          <w:sz w:val="24"/>
          <w:szCs w:val="24"/>
          <w:vertAlign w:val="superscript"/>
        </w:rPr>
        <w:t>st</w:t>
      </w:r>
      <w:r w:rsidR="007039E5">
        <w:rPr>
          <w:rFonts w:ascii="Times New Roman" w:hAnsi="Times New Roman" w:cs="Times New Roman"/>
          <w:sz w:val="24"/>
          <w:szCs w:val="24"/>
        </w:rPr>
        <w:t xml:space="preserve"> </w:t>
      </w:r>
      <w:r>
        <w:rPr>
          <w:rFonts w:ascii="Times New Roman" w:hAnsi="Times New Roman" w:cs="Times New Roman"/>
          <w:sz w:val="24"/>
          <w:szCs w:val="24"/>
        </w:rPr>
        <w:t xml:space="preserve"> </w:t>
      </w:r>
      <w:r w:rsidR="005E29A0" w:rsidRPr="005E29A0">
        <w:rPr>
          <w:rFonts w:ascii="Times New Roman" w:hAnsi="Times New Roman" w:cs="Times New Roman"/>
          <w:sz w:val="24"/>
          <w:szCs w:val="24"/>
        </w:rPr>
        <w:t>respondent</w:t>
      </w:r>
    </w:p>
    <w:p w:rsidR="0038554B" w:rsidRDefault="0038554B" w:rsidP="005E29A0">
      <w:pPr>
        <w:jc w:val="both"/>
        <w:rPr>
          <w:rFonts w:ascii="Times New Roman" w:hAnsi="Times New Roman" w:cs="Times New Roman"/>
          <w:sz w:val="24"/>
          <w:szCs w:val="24"/>
        </w:rPr>
      </w:pPr>
      <w:r w:rsidRPr="007039E5">
        <w:rPr>
          <w:rFonts w:ascii="Times New Roman" w:hAnsi="Times New Roman" w:cs="Times New Roman"/>
          <w:sz w:val="24"/>
          <w:szCs w:val="24"/>
        </w:rPr>
        <w:t>Mr</w:t>
      </w:r>
      <w:r w:rsidR="00930CFB" w:rsidRPr="00747330">
        <w:rPr>
          <w:rFonts w:ascii="Times New Roman" w:hAnsi="Times New Roman" w:cs="Times New Roman"/>
          <w:i/>
          <w:sz w:val="24"/>
          <w:szCs w:val="24"/>
        </w:rPr>
        <w:t xml:space="preserve"> </w:t>
      </w:r>
      <w:r w:rsidRPr="00747330">
        <w:rPr>
          <w:rFonts w:ascii="Times New Roman" w:hAnsi="Times New Roman" w:cs="Times New Roman"/>
          <w:i/>
          <w:sz w:val="24"/>
          <w:szCs w:val="24"/>
        </w:rPr>
        <w:t xml:space="preserve"> </w:t>
      </w:r>
      <w:r w:rsidR="00747330" w:rsidRPr="00747330">
        <w:rPr>
          <w:rFonts w:ascii="Times New Roman" w:hAnsi="Times New Roman" w:cs="Times New Roman"/>
          <w:i/>
          <w:sz w:val="24"/>
          <w:szCs w:val="24"/>
        </w:rPr>
        <w:t>V Mhungu</w:t>
      </w:r>
      <w:r w:rsidR="00747330">
        <w:rPr>
          <w:rFonts w:ascii="Times New Roman" w:hAnsi="Times New Roman" w:cs="Times New Roman"/>
          <w:sz w:val="24"/>
          <w:szCs w:val="24"/>
        </w:rPr>
        <w:t xml:space="preserve">, for the </w:t>
      </w:r>
      <w:r w:rsidR="007039E5">
        <w:rPr>
          <w:rFonts w:ascii="Times New Roman" w:hAnsi="Times New Roman" w:cs="Times New Roman"/>
          <w:sz w:val="24"/>
          <w:szCs w:val="24"/>
        </w:rPr>
        <w:t>2</w:t>
      </w:r>
      <w:r w:rsidR="007039E5" w:rsidRPr="007039E5">
        <w:rPr>
          <w:rFonts w:ascii="Times New Roman" w:hAnsi="Times New Roman" w:cs="Times New Roman"/>
          <w:sz w:val="24"/>
          <w:szCs w:val="24"/>
          <w:vertAlign w:val="superscript"/>
        </w:rPr>
        <w:t>nd</w:t>
      </w:r>
      <w:r w:rsidR="007039E5">
        <w:rPr>
          <w:rFonts w:ascii="Times New Roman" w:hAnsi="Times New Roman" w:cs="Times New Roman"/>
          <w:sz w:val="24"/>
          <w:szCs w:val="24"/>
        </w:rPr>
        <w:t xml:space="preserve"> </w:t>
      </w:r>
      <w:r w:rsidR="00747330">
        <w:rPr>
          <w:rFonts w:ascii="Times New Roman" w:hAnsi="Times New Roman" w:cs="Times New Roman"/>
          <w:sz w:val="24"/>
          <w:szCs w:val="24"/>
        </w:rPr>
        <w:t xml:space="preserve"> respondent</w:t>
      </w:r>
    </w:p>
    <w:p w:rsidR="00091EAD" w:rsidRPr="005E29A0" w:rsidRDefault="00091EAD" w:rsidP="005E29A0">
      <w:pPr>
        <w:jc w:val="both"/>
        <w:rPr>
          <w:rFonts w:ascii="Times New Roman" w:hAnsi="Times New Roman" w:cs="Times New Roman"/>
          <w:sz w:val="24"/>
          <w:szCs w:val="24"/>
        </w:rPr>
      </w:pPr>
      <w:r w:rsidRPr="007039E5">
        <w:rPr>
          <w:rFonts w:ascii="Times New Roman" w:hAnsi="Times New Roman" w:cs="Times New Roman"/>
          <w:sz w:val="24"/>
          <w:szCs w:val="24"/>
        </w:rPr>
        <w:t>Mr</w:t>
      </w:r>
      <w:r w:rsidR="00E3046D" w:rsidRPr="00747330">
        <w:rPr>
          <w:rFonts w:ascii="Times New Roman" w:hAnsi="Times New Roman" w:cs="Times New Roman"/>
          <w:i/>
          <w:sz w:val="24"/>
          <w:szCs w:val="24"/>
        </w:rPr>
        <w:t xml:space="preserve"> D Jaricha</w:t>
      </w:r>
      <w:r w:rsidR="00E3046D">
        <w:rPr>
          <w:rFonts w:ascii="Times New Roman" w:hAnsi="Times New Roman" w:cs="Times New Roman"/>
          <w:sz w:val="24"/>
          <w:szCs w:val="24"/>
        </w:rPr>
        <w:t xml:space="preserve">, for the </w:t>
      </w:r>
      <w:r w:rsidR="007039E5">
        <w:rPr>
          <w:rFonts w:ascii="Times New Roman" w:hAnsi="Times New Roman" w:cs="Times New Roman"/>
          <w:sz w:val="24"/>
          <w:szCs w:val="24"/>
        </w:rPr>
        <w:t>3</w:t>
      </w:r>
      <w:r w:rsidR="007039E5" w:rsidRPr="007039E5">
        <w:rPr>
          <w:rFonts w:ascii="Times New Roman" w:hAnsi="Times New Roman" w:cs="Times New Roman"/>
          <w:sz w:val="24"/>
          <w:szCs w:val="24"/>
          <w:vertAlign w:val="superscript"/>
        </w:rPr>
        <w:t>rd</w:t>
      </w:r>
      <w:r w:rsidR="007039E5">
        <w:rPr>
          <w:rFonts w:ascii="Times New Roman" w:hAnsi="Times New Roman" w:cs="Times New Roman"/>
          <w:sz w:val="24"/>
          <w:szCs w:val="24"/>
        </w:rPr>
        <w:t xml:space="preserve"> </w:t>
      </w:r>
      <w:r w:rsidR="00E3046D">
        <w:rPr>
          <w:rFonts w:ascii="Times New Roman" w:hAnsi="Times New Roman" w:cs="Times New Roman"/>
          <w:sz w:val="24"/>
          <w:szCs w:val="24"/>
        </w:rPr>
        <w:t>respondent</w:t>
      </w:r>
      <w:r>
        <w:rPr>
          <w:rFonts w:ascii="Times New Roman" w:hAnsi="Times New Roman" w:cs="Times New Roman"/>
          <w:sz w:val="24"/>
          <w:szCs w:val="24"/>
        </w:rPr>
        <w:t xml:space="preserve"> </w:t>
      </w:r>
    </w:p>
    <w:p w:rsidR="008128C6" w:rsidRDefault="008128C6" w:rsidP="005E29A0">
      <w:pPr>
        <w:spacing w:line="360" w:lineRule="auto"/>
        <w:jc w:val="both"/>
        <w:rPr>
          <w:rFonts w:ascii="Times New Roman" w:hAnsi="Times New Roman" w:cs="Times New Roman"/>
          <w:sz w:val="24"/>
          <w:szCs w:val="24"/>
        </w:rPr>
      </w:pPr>
    </w:p>
    <w:p w:rsidR="00E75BB9" w:rsidRPr="00E75BB9" w:rsidRDefault="00E75BB9" w:rsidP="005E29A0">
      <w:pPr>
        <w:spacing w:line="360" w:lineRule="auto"/>
        <w:jc w:val="both"/>
        <w:rPr>
          <w:rFonts w:ascii="Times New Roman" w:hAnsi="Times New Roman" w:cs="Times New Roman"/>
          <w:sz w:val="14"/>
          <w:szCs w:val="14"/>
        </w:rPr>
      </w:pPr>
    </w:p>
    <w:p w:rsidR="005E29A0" w:rsidRPr="00091EAD" w:rsidRDefault="005E29A0" w:rsidP="005E29A0">
      <w:pPr>
        <w:spacing w:line="360" w:lineRule="auto"/>
        <w:jc w:val="both"/>
        <w:rPr>
          <w:rFonts w:ascii="Times New Roman" w:hAnsi="Times New Roman" w:cs="Times New Roman"/>
          <w:b/>
          <w:sz w:val="24"/>
          <w:szCs w:val="24"/>
        </w:rPr>
      </w:pPr>
      <w:r w:rsidRPr="00091EAD">
        <w:rPr>
          <w:rFonts w:ascii="Times New Roman" w:hAnsi="Times New Roman" w:cs="Times New Roman"/>
          <w:b/>
          <w:sz w:val="24"/>
          <w:szCs w:val="24"/>
        </w:rPr>
        <w:t xml:space="preserve">CHINAMORA J: </w:t>
      </w:r>
    </w:p>
    <w:p w:rsidR="005E29A0" w:rsidRPr="005E29A0" w:rsidRDefault="0076274D" w:rsidP="005E29A0">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76274D" w:rsidRDefault="005E29A0" w:rsidP="00801F11">
      <w:pPr>
        <w:spacing w:line="360" w:lineRule="auto"/>
        <w:ind w:firstLine="720"/>
        <w:jc w:val="both"/>
        <w:rPr>
          <w:rFonts w:ascii="Times New Roman" w:hAnsi="Times New Roman" w:cs="Times New Roman"/>
          <w:sz w:val="24"/>
          <w:szCs w:val="24"/>
        </w:rPr>
      </w:pPr>
      <w:r w:rsidRPr="005E29A0">
        <w:rPr>
          <w:rFonts w:ascii="Times New Roman" w:hAnsi="Times New Roman" w:cs="Times New Roman"/>
          <w:sz w:val="24"/>
          <w:szCs w:val="24"/>
        </w:rPr>
        <w:t xml:space="preserve">This is an application </w:t>
      </w:r>
      <w:r w:rsidR="009A3E95">
        <w:rPr>
          <w:rFonts w:ascii="Times New Roman" w:hAnsi="Times New Roman" w:cs="Times New Roman"/>
          <w:sz w:val="24"/>
          <w:szCs w:val="24"/>
        </w:rPr>
        <w:t xml:space="preserve">which, </w:t>
      </w:r>
      <w:r w:rsidRPr="005E29A0">
        <w:rPr>
          <w:rFonts w:ascii="Times New Roman" w:hAnsi="Times New Roman" w:cs="Times New Roman"/>
          <w:sz w:val="24"/>
          <w:szCs w:val="24"/>
        </w:rPr>
        <w:t>in the main</w:t>
      </w:r>
      <w:r w:rsidR="009A3E95">
        <w:rPr>
          <w:rFonts w:ascii="Times New Roman" w:hAnsi="Times New Roman" w:cs="Times New Roman"/>
          <w:sz w:val="24"/>
          <w:szCs w:val="24"/>
        </w:rPr>
        <w:t>, seeks</w:t>
      </w:r>
      <w:r w:rsidRPr="005E29A0">
        <w:rPr>
          <w:rFonts w:ascii="Times New Roman" w:hAnsi="Times New Roman" w:cs="Times New Roman"/>
          <w:sz w:val="24"/>
          <w:szCs w:val="24"/>
        </w:rPr>
        <w:t xml:space="preserve"> an order </w:t>
      </w:r>
      <w:r w:rsidRPr="005E29A0">
        <w:rPr>
          <w:rFonts w:ascii="Times New Roman" w:hAnsi="Times New Roman" w:cs="Times New Roman"/>
          <w:i/>
          <w:sz w:val="24"/>
          <w:szCs w:val="24"/>
        </w:rPr>
        <w:t>ad pecuniam solvendam</w:t>
      </w:r>
      <w:r w:rsidR="00D332C0">
        <w:rPr>
          <w:rFonts w:ascii="Times New Roman" w:hAnsi="Times New Roman" w:cs="Times New Roman"/>
          <w:i/>
          <w:sz w:val="24"/>
          <w:szCs w:val="24"/>
        </w:rPr>
        <w:t>.</w:t>
      </w:r>
      <w:r w:rsidRPr="005E29A0">
        <w:rPr>
          <w:rFonts w:ascii="Times New Roman" w:hAnsi="Times New Roman" w:cs="Times New Roman"/>
          <w:sz w:val="24"/>
          <w:szCs w:val="24"/>
        </w:rPr>
        <w:t xml:space="preserve"> </w:t>
      </w:r>
      <w:r w:rsidR="002E13B5">
        <w:rPr>
          <w:rFonts w:ascii="Times New Roman" w:hAnsi="Times New Roman" w:cs="Times New Roman"/>
          <w:sz w:val="24"/>
          <w:szCs w:val="24"/>
        </w:rPr>
        <w:t xml:space="preserve"> </w:t>
      </w:r>
      <w:r w:rsidR="00322F38">
        <w:rPr>
          <w:rFonts w:ascii="Times New Roman" w:hAnsi="Times New Roman" w:cs="Times New Roman"/>
          <w:sz w:val="24"/>
          <w:szCs w:val="24"/>
        </w:rPr>
        <w:t xml:space="preserve">In other words, </w:t>
      </w:r>
      <w:r w:rsidR="00B02EC8">
        <w:rPr>
          <w:rFonts w:ascii="Times New Roman" w:hAnsi="Times New Roman" w:cs="Times New Roman"/>
          <w:sz w:val="24"/>
          <w:szCs w:val="24"/>
        </w:rPr>
        <w:t xml:space="preserve">the claim is for </w:t>
      </w:r>
      <w:r w:rsidR="00142924">
        <w:rPr>
          <w:rFonts w:ascii="Times New Roman" w:hAnsi="Times New Roman" w:cs="Times New Roman"/>
          <w:sz w:val="24"/>
          <w:szCs w:val="24"/>
        </w:rPr>
        <w:t>the first r</w:t>
      </w:r>
      <w:r w:rsidRPr="005E29A0">
        <w:rPr>
          <w:rFonts w:ascii="Times New Roman" w:hAnsi="Times New Roman" w:cs="Times New Roman"/>
          <w:sz w:val="24"/>
          <w:szCs w:val="24"/>
        </w:rPr>
        <w:t>espondent</w:t>
      </w:r>
      <w:r w:rsidR="00BD4FD8">
        <w:rPr>
          <w:rFonts w:ascii="Times New Roman" w:hAnsi="Times New Roman" w:cs="Times New Roman"/>
          <w:sz w:val="24"/>
          <w:szCs w:val="24"/>
        </w:rPr>
        <w:t xml:space="preserve"> (</w:t>
      </w:r>
      <w:r w:rsidR="003E6459">
        <w:rPr>
          <w:rFonts w:ascii="Times New Roman" w:hAnsi="Times New Roman" w:cs="Times New Roman"/>
          <w:sz w:val="24"/>
          <w:szCs w:val="24"/>
        </w:rPr>
        <w:t>hereinafter called</w:t>
      </w:r>
      <w:r w:rsidR="00BD4FD8">
        <w:rPr>
          <w:rFonts w:ascii="Times New Roman" w:hAnsi="Times New Roman" w:cs="Times New Roman"/>
          <w:sz w:val="24"/>
          <w:szCs w:val="24"/>
        </w:rPr>
        <w:t xml:space="preserve"> </w:t>
      </w:r>
      <w:r w:rsidR="003E6459">
        <w:rPr>
          <w:rFonts w:ascii="Times New Roman" w:hAnsi="Times New Roman" w:cs="Times New Roman"/>
          <w:sz w:val="24"/>
          <w:szCs w:val="24"/>
        </w:rPr>
        <w:t>“CABS”)</w:t>
      </w:r>
      <w:r w:rsidR="00B02EC8">
        <w:rPr>
          <w:rFonts w:ascii="Times New Roman" w:hAnsi="Times New Roman" w:cs="Times New Roman"/>
          <w:sz w:val="24"/>
          <w:szCs w:val="24"/>
        </w:rPr>
        <w:t xml:space="preserve"> to pay to the applicant the sum of US$179, 541-</w:t>
      </w:r>
      <w:r w:rsidRPr="005E29A0">
        <w:rPr>
          <w:rFonts w:ascii="Times New Roman" w:hAnsi="Times New Roman" w:cs="Times New Roman"/>
          <w:sz w:val="24"/>
          <w:szCs w:val="24"/>
        </w:rPr>
        <w:t>45 within seven (7) days from the date</w:t>
      </w:r>
      <w:r w:rsidR="00B02EC8">
        <w:rPr>
          <w:rFonts w:ascii="Times New Roman" w:hAnsi="Times New Roman" w:cs="Times New Roman"/>
          <w:sz w:val="24"/>
          <w:szCs w:val="24"/>
        </w:rPr>
        <w:t xml:space="preserve"> of the order,</w:t>
      </w:r>
      <w:r w:rsidRPr="005E29A0">
        <w:rPr>
          <w:rFonts w:ascii="Times New Roman" w:hAnsi="Times New Roman" w:cs="Times New Roman"/>
          <w:sz w:val="24"/>
          <w:szCs w:val="24"/>
        </w:rPr>
        <w:t xml:space="preserve"> plus</w:t>
      </w:r>
      <w:r w:rsidR="00B02EC8">
        <w:rPr>
          <w:rFonts w:ascii="Times New Roman" w:hAnsi="Times New Roman" w:cs="Times New Roman"/>
          <w:sz w:val="24"/>
          <w:szCs w:val="24"/>
        </w:rPr>
        <w:t xml:space="preserve"> 5% percent interest o</w:t>
      </w:r>
      <w:r w:rsidR="002432C0">
        <w:rPr>
          <w:rFonts w:ascii="Times New Roman" w:hAnsi="Times New Roman" w:cs="Times New Roman"/>
          <w:sz w:val="24"/>
          <w:szCs w:val="24"/>
        </w:rPr>
        <w:t>n the aforesaid sum</w:t>
      </w:r>
      <w:r w:rsidRPr="005E29A0">
        <w:rPr>
          <w:rFonts w:ascii="Times New Roman" w:hAnsi="Times New Roman" w:cs="Times New Roman"/>
          <w:sz w:val="24"/>
          <w:szCs w:val="24"/>
        </w:rPr>
        <w:t xml:space="preserve"> from </w:t>
      </w:r>
      <w:r w:rsidR="002E13B5">
        <w:rPr>
          <w:rFonts w:ascii="Times New Roman" w:hAnsi="Times New Roman" w:cs="Times New Roman"/>
          <w:sz w:val="24"/>
          <w:szCs w:val="24"/>
        </w:rPr>
        <w:t>5</w:t>
      </w:r>
      <w:r w:rsidRPr="005E29A0">
        <w:rPr>
          <w:rFonts w:ascii="Times New Roman" w:hAnsi="Times New Roman" w:cs="Times New Roman"/>
          <w:sz w:val="24"/>
          <w:szCs w:val="24"/>
        </w:rPr>
        <w:t xml:space="preserve"> December 2016 to dat</w:t>
      </w:r>
      <w:r w:rsidR="00955EA3">
        <w:rPr>
          <w:rFonts w:ascii="Times New Roman" w:hAnsi="Times New Roman" w:cs="Times New Roman"/>
          <w:sz w:val="24"/>
          <w:szCs w:val="24"/>
        </w:rPr>
        <w:t>e of payment.</w:t>
      </w:r>
      <w:r w:rsidR="002E13B5">
        <w:rPr>
          <w:rFonts w:ascii="Times New Roman" w:hAnsi="Times New Roman" w:cs="Times New Roman"/>
          <w:sz w:val="24"/>
          <w:szCs w:val="24"/>
        </w:rPr>
        <w:t xml:space="preserve"> </w:t>
      </w:r>
      <w:r w:rsidR="00955EA3">
        <w:rPr>
          <w:rFonts w:ascii="Times New Roman" w:hAnsi="Times New Roman" w:cs="Times New Roman"/>
          <w:sz w:val="24"/>
          <w:szCs w:val="24"/>
        </w:rPr>
        <w:t xml:space="preserve"> Alternatively</w:t>
      </w:r>
      <w:r w:rsidRPr="005E29A0">
        <w:rPr>
          <w:rFonts w:ascii="Times New Roman" w:hAnsi="Times New Roman" w:cs="Times New Roman"/>
          <w:sz w:val="24"/>
          <w:szCs w:val="24"/>
        </w:rPr>
        <w:t>, the</w:t>
      </w:r>
      <w:r w:rsidR="0064520C">
        <w:rPr>
          <w:rFonts w:ascii="Times New Roman" w:hAnsi="Times New Roman" w:cs="Times New Roman"/>
          <w:sz w:val="24"/>
          <w:szCs w:val="24"/>
        </w:rPr>
        <w:t xml:space="preserve"> applicant asks for an order that the r</w:t>
      </w:r>
      <w:r w:rsidRPr="005E29A0">
        <w:rPr>
          <w:rFonts w:ascii="Times New Roman" w:hAnsi="Times New Roman" w:cs="Times New Roman"/>
          <w:sz w:val="24"/>
          <w:szCs w:val="24"/>
        </w:rPr>
        <w:t>espondents</w:t>
      </w:r>
      <w:r w:rsidR="00A9744E">
        <w:rPr>
          <w:rFonts w:ascii="Times New Roman" w:hAnsi="Times New Roman" w:cs="Times New Roman"/>
          <w:sz w:val="24"/>
          <w:szCs w:val="24"/>
        </w:rPr>
        <w:t xml:space="preserve"> </w:t>
      </w:r>
      <w:r w:rsidR="00A9744E" w:rsidRPr="005E29A0">
        <w:rPr>
          <w:rFonts w:ascii="Times New Roman" w:hAnsi="Times New Roman" w:cs="Times New Roman"/>
          <w:sz w:val="24"/>
          <w:szCs w:val="24"/>
        </w:rPr>
        <w:t>pay the applican</w:t>
      </w:r>
      <w:r w:rsidR="00A9744E">
        <w:rPr>
          <w:rFonts w:ascii="Times New Roman" w:hAnsi="Times New Roman" w:cs="Times New Roman"/>
          <w:sz w:val="24"/>
          <w:szCs w:val="24"/>
        </w:rPr>
        <w:t>t the sum of US$179, 541.45</w:t>
      </w:r>
      <w:r w:rsidR="00215148">
        <w:rPr>
          <w:rFonts w:ascii="Times New Roman" w:hAnsi="Times New Roman" w:cs="Times New Roman"/>
          <w:sz w:val="24"/>
          <w:szCs w:val="24"/>
        </w:rPr>
        <w:t>,</w:t>
      </w:r>
      <w:r w:rsidRPr="005E29A0">
        <w:rPr>
          <w:rFonts w:ascii="Times New Roman" w:hAnsi="Times New Roman" w:cs="Times New Roman"/>
          <w:sz w:val="24"/>
          <w:szCs w:val="24"/>
        </w:rPr>
        <w:t xml:space="preserve"> jointly and severally</w:t>
      </w:r>
      <w:r w:rsidR="00215148">
        <w:rPr>
          <w:rFonts w:ascii="Times New Roman" w:hAnsi="Times New Roman" w:cs="Times New Roman"/>
          <w:sz w:val="24"/>
          <w:szCs w:val="24"/>
        </w:rPr>
        <w:t>, the one</w:t>
      </w:r>
      <w:r w:rsidRPr="005E29A0">
        <w:rPr>
          <w:rFonts w:ascii="Times New Roman" w:hAnsi="Times New Roman" w:cs="Times New Roman"/>
          <w:sz w:val="24"/>
          <w:szCs w:val="24"/>
        </w:rPr>
        <w:t xml:space="preserve"> paying the other</w:t>
      </w:r>
      <w:r w:rsidR="00215148">
        <w:rPr>
          <w:rFonts w:ascii="Times New Roman" w:hAnsi="Times New Roman" w:cs="Times New Roman"/>
          <w:sz w:val="24"/>
          <w:szCs w:val="24"/>
        </w:rPr>
        <w:t>s</w:t>
      </w:r>
      <w:r w:rsidR="0017223F">
        <w:rPr>
          <w:rFonts w:ascii="Times New Roman" w:hAnsi="Times New Roman" w:cs="Times New Roman"/>
          <w:sz w:val="24"/>
          <w:szCs w:val="24"/>
        </w:rPr>
        <w:t xml:space="preserve"> to be absolved. </w:t>
      </w:r>
      <w:r w:rsidR="00C14098">
        <w:rPr>
          <w:rFonts w:ascii="Times New Roman" w:hAnsi="Times New Roman" w:cs="Times New Roman"/>
          <w:sz w:val="24"/>
          <w:szCs w:val="24"/>
        </w:rPr>
        <w:t xml:space="preserve"> </w:t>
      </w:r>
      <w:r w:rsidR="00831DDA">
        <w:rPr>
          <w:rFonts w:ascii="Times New Roman" w:hAnsi="Times New Roman" w:cs="Times New Roman"/>
          <w:sz w:val="24"/>
          <w:szCs w:val="24"/>
        </w:rPr>
        <w:t>In addition</w:t>
      </w:r>
      <w:r w:rsidRPr="005E29A0">
        <w:rPr>
          <w:rFonts w:ascii="Times New Roman" w:hAnsi="Times New Roman" w:cs="Times New Roman"/>
          <w:sz w:val="24"/>
          <w:szCs w:val="24"/>
        </w:rPr>
        <w:t xml:space="preserve">, </w:t>
      </w:r>
      <w:r w:rsidR="00E408E2">
        <w:rPr>
          <w:rFonts w:ascii="Times New Roman" w:hAnsi="Times New Roman" w:cs="Times New Roman"/>
          <w:sz w:val="24"/>
          <w:szCs w:val="24"/>
        </w:rPr>
        <w:t>the applicant seeks an order nullifying</w:t>
      </w:r>
      <w:r w:rsidR="00915017">
        <w:rPr>
          <w:rFonts w:ascii="Times New Roman" w:hAnsi="Times New Roman" w:cs="Times New Roman"/>
          <w:sz w:val="24"/>
          <w:szCs w:val="24"/>
        </w:rPr>
        <w:t xml:space="preserve"> </w:t>
      </w:r>
      <w:r w:rsidRPr="005E29A0">
        <w:rPr>
          <w:rFonts w:ascii="Times New Roman" w:hAnsi="Times New Roman" w:cs="Times New Roman"/>
          <w:sz w:val="24"/>
          <w:szCs w:val="24"/>
        </w:rPr>
        <w:t>the Exchange Control Directive N</w:t>
      </w:r>
      <w:r w:rsidR="00915017">
        <w:rPr>
          <w:rFonts w:ascii="Times New Roman" w:hAnsi="Times New Roman" w:cs="Times New Roman"/>
          <w:sz w:val="24"/>
          <w:szCs w:val="24"/>
        </w:rPr>
        <w:t>o. R120/2018,</w:t>
      </w:r>
      <w:r w:rsidR="00CA7896">
        <w:rPr>
          <w:rFonts w:ascii="Times New Roman" w:hAnsi="Times New Roman" w:cs="Times New Roman"/>
          <w:sz w:val="24"/>
          <w:szCs w:val="24"/>
        </w:rPr>
        <w:t xml:space="preserve"> and declares </w:t>
      </w:r>
      <w:r w:rsidRPr="005E29A0">
        <w:rPr>
          <w:rFonts w:ascii="Times New Roman" w:hAnsi="Times New Roman" w:cs="Times New Roman"/>
          <w:sz w:val="24"/>
          <w:szCs w:val="24"/>
        </w:rPr>
        <w:t>the provisions of s</w:t>
      </w:r>
      <w:r w:rsidR="00C14098">
        <w:rPr>
          <w:rFonts w:ascii="Times New Roman" w:hAnsi="Times New Roman" w:cs="Times New Roman"/>
          <w:sz w:val="24"/>
          <w:szCs w:val="24"/>
        </w:rPr>
        <w:t xml:space="preserve"> </w:t>
      </w:r>
      <w:r w:rsidRPr="005E29A0">
        <w:rPr>
          <w:rFonts w:ascii="Times New Roman" w:hAnsi="Times New Roman" w:cs="Times New Roman"/>
          <w:sz w:val="24"/>
          <w:szCs w:val="24"/>
        </w:rPr>
        <w:t>22(1) (b) (d) and (e) of the Fin</w:t>
      </w:r>
      <w:r w:rsidR="00CA7896">
        <w:rPr>
          <w:rFonts w:ascii="Times New Roman" w:hAnsi="Times New Roman" w:cs="Times New Roman"/>
          <w:sz w:val="24"/>
          <w:szCs w:val="24"/>
        </w:rPr>
        <w:t>ance (No.2) Act 2019 to be</w:t>
      </w:r>
      <w:r w:rsidR="00191EAA">
        <w:rPr>
          <w:rFonts w:ascii="Times New Roman" w:hAnsi="Times New Roman" w:cs="Times New Roman"/>
          <w:sz w:val="24"/>
          <w:szCs w:val="24"/>
        </w:rPr>
        <w:t xml:space="preserve"> unconstitutional, in that they violate ss 71 and 56 of the Constitution of Zimbabwe (“the Constitution”).</w:t>
      </w:r>
      <w:r w:rsidRPr="005E29A0">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Pr="005E29A0">
        <w:rPr>
          <w:rFonts w:ascii="Times New Roman" w:hAnsi="Times New Roman" w:cs="Times New Roman"/>
          <w:sz w:val="24"/>
          <w:szCs w:val="24"/>
        </w:rPr>
        <w:t xml:space="preserve">Costs of suit in the </w:t>
      </w:r>
      <w:r w:rsidR="00A82801">
        <w:rPr>
          <w:rFonts w:ascii="Times New Roman" w:hAnsi="Times New Roman" w:cs="Times New Roman"/>
          <w:sz w:val="24"/>
          <w:szCs w:val="24"/>
        </w:rPr>
        <w:t>mai</w:t>
      </w:r>
      <w:r w:rsidR="00A96F0E">
        <w:rPr>
          <w:rFonts w:ascii="Times New Roman" w:hAnsi="Times New Roman" w:cs="Times New Roman"/>
          <w:sz w:val="24"/>
          <w:szCs w:val="24"/>
        </w:rPr>
        <w:t>n are sought against CABS</w:t>
      </w:r>
      <w:r w:rsidR="00A82801">
        <w:rPr>
          <w:rFonts w:ascii="Times New Roman" w:hAnsi="Times New Roman" w:cs="Times New Roman"/>
          <w:sz w:val="24"/>
          <w:szCs w:val="24"/>
        </w:rPr>
        <w:t>,</w:t>
      </w:r>
      <w:r w:rsidRPr="005E29A0">
        <w:rPr>
          <w:rFonts w:ascii="Times New Roman" w:hAnsi="Times New Roman" w:cs="Times New Roman"/>
          <w:sz w:val="24"/>
          <w:szCs w:val="24"/>
        </w:rPr>
        <w:t xml:space="preserve"> and in th</w:t>
      </w:r>
      <w:r w:rsidR="00A82801">
        <w:rPr>
          <w:rFonts w:ascii="Times New Roman" w:hAnsi="Times New Roman" w:cs="Times New Roman"/>
          <w:sz w:val="24"/>
          <w:szCs w:val="24"/>
        </w:rPr>
        <w:t>e alternative, against all r</w:t>
      </w:r>
      <w:r w:rsidRPr="005E29A0">
        <w:rPr>
          <w:rFonts w:ascii="Times New Roman" w:hAnsi="Times New Roman" w:cs="Times New Roman"/>
          <w:sz w:val="24"/>
          <w:szCs w:val="24"/>
        </w:rPr>
        <w:t xml:space="preserve">espondents jointly and severally the one paying the others to the absolved. </w:t>
      </w:r>
    </w:p>
    <w:p w:rsidR="0076274D" w:rsidRPr="008128C6" w:rsidRDefault="0076274D" w:rsidP="0076274D">
      <w:pPr>
        <w:spacing w:line="360" w:lineRule="auto"/>
        <w:jc w:val="both"/>
        <w:rPr>
          <w:rFonts w:ascii="Times New Roman" w:hAnsi="Times New Roman" w:cs="Times New Roman"/>
          <w:b/>
          <w:sz w:val="24"/>
          <w:szCs w:val="24"/>
        </w:rPr>
      </w:pPr>
      <w:r w:rsidRPr="008128C6">
        <w:rPr>
          <w:rFonts w:ascii="Times New Roman" w:hAnsi="Times New Roman" w:cs="Times New Roman"/>
          <w:b/>
          <w:sz w:val="24"/>
          <w:szCs w:val="24"/>
        </w:rPr>
        <w:lastRenderedPageBreak/>
        <w:t>Background facts</w:t>
      </w:r>
    </w:p>
    <w:p w:rsidR="005E29A0" w:rsidRPr="005E29A0" w:rsidRDefault="005E29A0" w:rsidP="00BC2A28">
      <w:pPr>
        <w:spacing w:line="360" w:lineRule="auto"/>
        <w:ind w:firstLine="720"/>
        <w:jc w:val="both"/>
        <w:rPr>
          <w:rFonts w:ascii="Times New Roman" w:hAnsi="Times New Roman" w:cs="Times New Roman"/>
          <w:sz w:val="24"/>
          <w:szCs w:val="24"/>
        </w:rPr>
      </w:pPr>
      <w:r w:rsidRPr="005E29A0">
        <w:rPr>
          <w:rFonts w:ascii="Times New Roman" w:hAnsi="Times New Roman" w:cs="Times New Roman"/>
          <w:sz w:val="24"/>
          <w:szCs w:val="24"/>
        </w:rPr>
        <w:t>The present applicat</w:t>
      </w:r>
      <w:r w:rsidR="009E5D17">
        <w:rPr>
          <w:rFonts w:ascii="Times New Roman" w:hAnsi="Times New Roman" w:cs="Times New Roman"/>
          <w:sz w:val="24"/>
          <w:szCs w:val="24"/>
        </w:rPr>
        <w:t>ion is premised on</w:t>
      </w:r>
      <w:r w:rsidRPr="005E29A0">
        <w:rPr>
          <w:rFonts w:ascii="Times New Roman" w:hAnsi="Times New Roman" w:cs="Times New Roman"/>
          <w:sz w:val="24"/>
          <w:szCs w:val="24"/>
        </w:rPr>
        <w:t xml:space="preserve"> facts which can be gleaned from the applicant’s foun</w:t>
      </w:r>
      <w:r w:rsidR="009E5D17">
        <w:rPr>
          <w:rFonts w:ascii="Times New Roman" w:hAnsi="Times New Roman" w:cs="Times New Roman"/>
          <w:sz w:val="24"/>
          <w:szCs w:val="24"/>
        </w:rPr>
        <w:t>ding affidavit and supporting</w:t>
      </w:r>
      <w:r w:rsidRPr="005E29A0">
        <w:rPr>
          <w:rFonts w:ascii="Times New Roman" w:hAnsi="Times New Roman" w:cs="Times New Roman"/>
          <w:sz w:val="24"/>
          <w:szCs w:val="24"/>
        </w:rPr>
        <w:t xml:space="preserve"> a</w:t>
      </w:r>
      <w:r w:rsidR="009E5D17">
        <w:rPr>
          <w:rFonts w:ascii="Times New Roman" w:hAnsi="Times New Roman" w:cs="Times New Roman"/>
          <w:sz w:val="24"/>
          <w:szCs w:val="24"/>
        </w:rPr>
        <w:t>nnexures, and the respondents’</w:t>
      </w:r>
      <w:r w:rsidR="00F063BD">
        <w:rPr>
          <w:rFonts w:ascii="Times New Roman" w:hAnsi="Times New Roman" w:cs="Times New Roman"/>
          <w:sz w:val="24"/>
          <w:szCs w:val="24"/>
        </w:rPr>
        <w:t xml:space="preserve"> opposing affidavits and their annexures.</w:t>
      </w:r>
      <w:r w:rsidR="00AF76F3">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AF76F3">
        <w:rPr>
          <w:rFonts w:ascii="Times New Roman" w:hAnsi="Times New Roman" w:cs="Times New Roman"/>
          <w:sz w:val="24"/>
          <w:szCs w:val="24"/>
        </w:rPr>
        <w:t>I will now relate to the applicant’s case</w:t>
      </w:r>
      <w:r w:rsidR="008162C4">
        <w:rPr>
          <w:rFonts w:ascii="Times New Roman" w:hAnsi="Times New Roman" w:cs="Times New Roman"/>
          <w:sz w:val="24"/>
          <w:szCs w:val="24"/>
        </w:rPr>
        <w:t xml:space="preserve"> </w:t>
      </w:r>
      <w:r w:rsidR="00542EE9">
        <w:rPr>
          <w:rFonts w:ascii="Times New Roman" w:hAnsi="Times New Roman" w:cs="Times New Roman"/>
          <w:sz w:val="24"/>
          <w:szCs w:val="24"/>
        </w:rPr>
        <w:t>under two</w:t>
      </w:r>
      <w:r w:rsidR="00906286">
        <w:rPr>
          <w:rFonts w:ascii="Times New Roman" w:hAnsi="Times New Roman" w:cs="Times New Roman"/>
          <w:sz w:val="24"/>
          <w:szCs w:val="24"/>
        </w:rPr>
        <w:t xml:space="preserve"> subheadings</w:t>
      </w:r>
      <w:r w:rsidR="00542EE9">
        <w:rPr>
          <w:rFonts w:ascii="Times New Roman" w:hAnsi="Times New Roman" w:cs="Times New Roman"/>
          <w:sz w:val="24"/>
          <w:szCs w:val="24"/>
        </w:rPr>
        <w:t>, namely,</w:t>
      </w:r>
      <w:r w:rsidR="00906286">
        <w:rPr>
          <w:rFonts w:ascii="Times New Roman" w:hAnsi="Times New Roman" w:cs="Times New Roman"/>
          <w:sz w:val="24"/>
          <w:szCs w:val="24"/>
        </w:rPr>
        <w:t xml:space="preserve"> claim in the main and </w:t>
      </w:r>
      <w:r w:rsidR="0096457E">
        <w:rPr>
          <w:rFonts w:ascii="Times New Roman" w:hAnsi="Times New Roman" w:cs="Times New Roman"/>
          <w:sz w:val="24"/>
          <w:szCs w:val="24"/>
        </w:rPr>
        <w:t xml:space="preserve">claim in the </w:t>
      </w:r>
      <w:r w:rsidR="00906286">
        <w:rPr>
          <w:rFonts w:ascii="Times New Roman" w:hAnsi="Times New Roman" w:cs="Times New Roman"/>
          <w:sz w:val="24"/>
          <w:szCs w:val="24"/>
        </w:rPr>
        <w:t>alternative</w:t>
      </w:r>
      <w:r w:rsidR="0096457E">
        <w:rPr>
          <w:rFonts w:ascii="Times New Roman" w:hAnsi="Times New Roman" w:cs="Times New Roman"/>
          <w:sz w:val="24"/>
          <w:szCs w:val="24"/>
        </w:rPr>
        <w:t>.</w:t>
      </w:r>
      <w:r w:rsidR="00906286">
        <w:rPr>
          <w:rFonts w:ascii="Times New Roman" w:hAnsi="Times New Roman" w:cs="Times New Roman"/>
          <w:sz w:val="24"/>
          <w:szCs w:val="24"/>
        </w:rPr>
        <w:t xml:space="preserve"> </w:t>
      </w:r>
    </w:p>
    <w:p w:rsidR="00BC2A28" w:rsidRPr="00AF76F3" w:rsidRDefault="00BC2A28" w:rsidP="005E29A0">
      <w:pPr>
        <w:spacing w:line="360" w:lineRule="auto"/>
        <w:jc w:val="both"/>
        <w:rPr>
          <w:rFonts w:ascii="Times New Roman" w:hAnsi="Times New Roman" w:cs="Times New Roman"/>
          <w:sz w:val="18"/>
          <w:szCs w:val="18"/>
          <w:u w:val="single"/>
        </w:rPr>
      </w:pPr>
    </w:p>
    <w:p w:rsidR="005E29A0" w:rsidRPr="00E74036" w:rsidRDefault="00E74036" w:rsidP="005E29A0">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applicant’s c</w:t>
      </w:r>
      <w:r w:rsidR="005E29A0" w:rsidRPr="00E74036">
        <w:rPr>
          <w:rFonts w:ascii="Times New Roman" w:hAnsi="Times New Roman" w:cs="Times New Roman"/>
          <w:b/>
          <w:sz w:val="24"/>
          <w:szCs w:val="24"/>
        </w:rPr>
        <w:t>laim in the main</w:t>
      </w:r>
    </w:p>
    <w:p w:rsidR="005E29A0" w:rsidRPr="005E29A0" w:rsidRDefault="005E29A0" w:rsidP="00BC2A28">
      <w:pPr>
        <w:spacing w:line="360" w:lineRule="auto"/>
        <w:ind w:firstLine="720"/>
        <w:jc w:val="both"/>
        <w:rPr>
          <w:rFonts w:ascii="Times New Roman" w:hAnsi="Times New Roman" w:cs="Times New Roman"/>
          <w:sz w:val="24"/>
          <w:szCs w:val="24"/>
        </w:rPr>
      </w:pPr>
      <w:r w:rsidRPr="005E29A0">
        <w:rPr>
          <w:rFonts w:ascii="Times New Roman" w:hAnsi="Times New Roman" w:cs="Times New Roman"/>
          <w:sz w:val="24"/>
          <w:szCs w:val="24"/>
        </w:rPr>
        <w:t>The applican</w:t>
      </w:r>
      <w:r w:rsidR="00F21D28">
        <w:rPr>
          <w:rFonts w:ascii="Times New Roman" w:hAnsi="Times New Roman" w:cs="Times New Roman"/>
          <w:sz w:val="24"/>
          <w:szCs w:val="24"/>
        </w:rPr>
        <w:t>t kep</w:t>
      </w:r>
      <w:r w:rsidR="001417F6">
        <w:rPr>
          <w:rFonts w:ascii="Times New Roman" w:hAnsi="Times New Roman" w:cs="Times New Roman"/>
          <w:sz w:val="24"/>
          <w:szCs w:val="24"/>
        </w:rPr>
        <w:t>t a bank account with CABS</w:t>
      </w:r>
      <w:r w:rsidRPr="005E29A0">
        <w:rPr>
          <w:rFonts w:ascii="Times New Roman" w:hAnsi="Times New Roman" w:cs="Times New Roman"/>
          <w:sz w:val="24"/>
          <w:szCs w:val="24"/>
        </w:rPr>
        <w:t xml:space="preserve"> under account number 1004220251.</w:t>
      </w:r>
      <w:r w:rsidR="00C14098">
        <w:rPr>
          <w:rFonts w:ascii="Times New Roman" w:hAnsi="Times New Roman" w:cs="Times New Roman"/>
          <w:sz w:val="24"/>
          <w:szCs w:val="24"/>
        </w:rPr>
        <w:t xml:space="preserve"> </w:t>
      </w:r>
      <w:r w:rsidRPr="005E29A0">
        <w:rPr>
          <w:rFonts w:ascii="Times New Roman" w:hAnsi="Times New Roman" w:cs="Times New Roman"/>
          <w:sz w:val="24"/>
          <w:szCs w:val="24"/>
        </w:rPr>
        <w:t xml:space="preserve"> </w:t>
      </w:r>
      <w:r w:rsidR="000F0733">
        <w:rPr>
          <w:rFonts w:ascii="Times New Roman" w:hAnsi="Times New Roman" w:cs="Times New Roman"/>
          <w:sz w:val="24"/>
          <w:szCs w:val="24"/>
        </w:rPr>
        <w:t>His</w:t>
      </w:r>
      <w:r w:rsidRPr="005E29A0">
        <w:rPr>
          <w:rFonts w:ascii="Times New Roman" w:hAnsi="Times New Roman" w:cs="Times New Roman"/>
          <w:sz w:val="24"/>
          <w:szCs w:val="24"/>
        </w:rPr>
        <w:t xml:space="preserve"> case</w:t>
      </w:r>
      <w:r w:rsidR="000F0733">
        <w:rPr>
          <w:rFonts w:ascii="Times New Roman" w:hAnsi="Times New Roman" w:cs="Times New Roman"/>
          <w:sz w:val="24"/>
          <w:szCs w:val="24"/>
        </w:rPr>
        <w:t xml:space="preserve"> is</w:t>
      </w:r>
      <w:r w:rsidRPr="005E29A0">
        <w:rPr>
          <w:rFonts w:ascii="Times New Roman" w:hAnsi="Times New Roman" w:cs="Times New Roman"/>
          <w:sz w:val="24"/>
          <w:szCs w:val="24"/>
        </w:rPr>
        <w:t xml:space="preserve"> that</w:t>
      </w:r>
      <w:r w:rsidR="000F0733">
        <w:rPr>
          <w:rFonts w:ascii="Times New Roman" w:hAnsi="Times New Roman" w:cs="Times New Roman"/>
          <w:sz w:val="24"/>
          <w:szCs w:val="24"/>
        </w:rPr>
        <w:t>,</w:t>
      </w:r>
      <w:r w:rsidRPr="005E29A0">
        <w:rPr>
          <w:rFonts w:ascii="Times New Roman" w:hAnsi="Times New Roman" w:cs="Times New Roman"/>
          <w:sz w:val="24"/>
          <w:szCs w:val="24"/>
        </w:rPr>
        <w:t xml:space="preserve"> as of 5 December 2016</w:t>
      </w:r>
      <w:r w:rsidR="000F0733">
        <w:rPr>
          <w:rFonts w:ascii="Times New Roman" w:hAnsi="Times New Roman" w:cs="Times New Roman"/>
          <w:sz w:val="24"/>
          <w:szCs w:val="24"/>
        </w:rPr>
        <w:t xml:space="preserve">, the balance in his </w:t>
      </w:r>
      <w:r w:rsidRPr="005E29A0">
        <w:rPr>
          <w:rFonts w:ascii="Times New Roman" w:hAnsi="Times New Roman" w:cs="Times New Roman"/>
          <w:sz w:val="24"/>
          <w:szCs w:val="24"/>
        </w:rPr>
        <w:t>acco</w:t>
      </w:r>
      <w:r w:rsidR="00441953">
        <w:rPr>
          <w:rFonts w:ascii="Times New Roman" w:hAnsi="Times New Roman" w:cs="Times New Roman"/>
          <w:sz w:val="24"/>
          <w:szCs w:val="24"/>
        </w:rPr>
        <w:t>unt was US$179,541-</w:t>
      </w:r>
      <w:r w:rsidR="009733B4">
        <w:rPr>
          <w:rFonts w:ascii="Times New Roman" w:hAnsi="Times New Roman" w:cs="Times New Roman"/>
          <w:sz w:val="24"/>
          <w:szCs w:val="24"/>
        </w:rPr>
        <w:t>45.</w:t>
      </w:r>
      <w:r w:rsidR="00C14098">
        <w:rPr>
          <w:rFonts w:ascii="Times New Roman" w:hAnsi="Times New Roman" w:cs="Times New Roman"/>
          <w:sz w:val="24"/>
          <w:szCs w:val="24"/>
        </w:rPr>
        <w:t xml:space="preserve"> </w:t>
      </w:r>
      <w:r w:rsidR="009733B4">
        <w:rPr>
          <w:rFonts w:ascii="Times New Roman" w:hAnsi="Times New Roman" w:cs="Times New Roman"/>
          <w:sz w:val="24"/>
          <w:szCs w:val="24"/>
        </w:rPr>
        <w:t xml:space="preserve"> O</w:t>
      </w:r>
      <w:r w:rsidR="00275A21">
        <w:rPr>
          <w:rFonts w:ascii="Times New Roman" w:hAnsi="Times New Roman" w:cs="Times New Roman"/>
          <w:sz w:val="24"/>
          <w:szCs w:val="24"/>
        </w:rPr>
        <w:t>n 4 May 2016, the second r</w:t>
      </w:r>
      <w:r w:rsidRPr="005E29A0">
        <w:rPr>
          <w:rFonts w:ascii="Times New Roman" w:hAnsi="Times New Roman" w:cs="Times New Roman"/>
          <w:sz w:val="24"/>
          <w:szCs w:val="24"/>
        </w:rPr>
        <w:t xml:space="preserve">espondent made a policy announcement to the effect that the central bank was going to introduce an export incentive in the form of </w:t>
      </w:r>
      <w:r w:rsidR="00F55F11">
        <w:rPr>
          <w:rFonts w:ascii="Times New Roman" w:hAnsi="Times New Roman" w:cs="Times New Roman"/>
          <w:sz w:val="24"/>
          <w:szCs w:val="24"/>
        </w:rPr>
        <w:t xml:space="preserve">bond notes. </w:t>
      </w:r>
      <w:r w:rsidR="00C14098">
        <w:rPr>
          <w:rFonts w:ascii="Times New Roman" w:hAnsi="Times New Roman" w:cs="Times New Roman"/>
          <w:sz w:val="24"/>
          <w:szCs w:val="24"/>
        </w:rPr>
        <w:t xml:space="preserve"> </w:t>
      </w:r>
      <w:r w:rsidR="00F55F11">
        <w:rPr>
          <w:rFonts w:ascii="Times New Roman" w:hAnsi="Times New Roman" w:cs="Times New Roman"/>
          <w:sz w:val="24"/>
          <w:szCs w:val="24"/>
        </w:rPr>
        <w:t>Prior to that, the second r</w:t>
      </w:r>
      <w:r w:rsidRPr="005E29A0">
        <w:rPr>
          <w:rFonts w:ascii="Times New Roman" w:hAnsi="Times New Roman" w:cs="Times New Roman"/>
          <w:sz w:val="24"/>
          <w:szCs w:val="24"/>
        </w:rPr>
        <w:t>espondent had issued bon</w:t>
      </w:r>
      <w:r w:rsidR="00076021">
        <w:rPr>
          <w:rFonts w:ascii="Times New Roman" w:hAnsi="Times New Roman" w:cs="Times New Roman"/>
          <w:sz w:val="24"/>
          <w:szCs w:val="24"/>
        </w:rPr>
        <w:t>d coins to compliment the multi-</w:t>
      </w:r>
      <w:r w:rsidRPr="005E29A0">
        <w:rPr>
          <w:rFonts w:ascii="Times New Roman" w:hAnsi="Times New Roman" w:cs="Times New Roman"/>
          <w:sz w:val="24"/>
          <w:szCs w:val="24"/>
        </w:rPr>
        <w:t>currency system. The policy statement dated</w:t>
      </w:r>
      <w:r w:rsidR="00776460">
        <w:rPr>
          <w:rFonts w:ascii="Times New Roman" w:hAnsi="Times New Roman" w:cs="Times New Roman"/>
          <w:sz w:val="24"/>
          <w:szCs w:val="24"/>
        </w:rPr>
        <w:t xml:space="preserve"> 4 May 2016 said</w:t>
      </w:r>
      <w:r w:rsidR="00F55F11">
        <w:rPr>
          <w:rFonts w:ascii="Times New Roman" w:hAnsi="Times New Roman" w:cs="Times New Roman"/>
          <w:sz w:val="24"/>
          <w:szCs w:val="24"/>
        </w:rPr>
        <w:t xml:space="preserve"> that the second r</w:t>
      </w:r>
      <w:r w:rsidRPr="005E29A0">
        <w:rPr>
          <w:rFonts w:ascii="Times New Roman" w:hAnsi="Times New Roman" w:cs="Times New Roman"/>
          <w:sz w:val="24"/>
          <w:szCs w:val="24"/>
        </w:rPr>
        <w:t>espondent had acquired a US</w:t>
      </w:r>
      <w:r w:rsidR="00776460">
        <w:rPr>
          <w:rFonts w:ascii="Times New Roman" w:hAnsi="Times New Roman" w:cs="Times New Roman"/>
          <w:sz w:val="24"/>
          <w:szCs w:val="24"/>
        </w:rPr>
        <w:t xml:space="preserve">$200 million dollar foreign currency export facility to cushion </w:t>
      </w:r>
      <w:r w:rsidR="00707F2E">
        <w:rPr>
          <w:rFonts w:ascii="Times New Roman" w:hAnsi="Times New Roman" w:cs="Times New Roman"/>
          <w:sz w:val="24"/>
          <w:szCs w:val="24"/>
        </w:rPr>
        <w:t xml:space="preserve">the high demand for </w:t>
      </w:r>
      <w:r w:rsidR="00776460">
        <w:rPr>
          <w:rFonts w:ascii="Times New Roman" w:hAnsi="Times New Roman" w:cs="Times New Roman"/>
          <w:sz w:val="24"/>
          <w:szCs w:val="24"/>
        </w:rPr>
        <w:t>foreign exchange,</w:t>
      </w:r>
      <w:r w:rsidR="001E091B">
        <w:rPr>
          <w:rFonts w:ascii="Times New Roman" w:hAnsi="Times New Roman" w:cs="Times New Roman"/>
          <w:sz w:val="24"/>
          <w:szCs w:val="24"/>
        </w:rPr>
        <w:t xml:space="preserve"> and provide</w:t>
      </w:r>
      <w:r w:rsidRPr="005E29A0">
        <w:rPr>
          <w:rFonts w:ascii="Times New Roman" w:hAnsi="Times New Roman" w:cs="Times New Roman"/>
          <w:sz w:val="24"/>
          <w:szCs w:val="24"/>
        </w:rPr>
        <w:t xml:space="preserve"> an incentive facility of up to 5% on all foreign exchange receipts including </w:t>
      </w:r>
      <w:r w:rsidR="005B4339">
        <w:rPr>
          <w:rFonts w:ascii="Times New Roman" w:hAnsi="Times New Roman" w:cs="Times New Roman"/>
          <w:sz w:val="24"/>
          <w:szCs w:val="24"/>
        </w:rPr>
        <w:t>proceeds from tobacco and gold sales.</w:t>
      </w:r>
    </w:p>
    <w:p w:rsidR="00113140" w:rsidRDefault="00E31E1A" w:rsidP="00DC31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to the </w:t>
      </w:r>
      <w:r w:rsidR="00A24C60">
        <w:rPr>
          <w:rFonts w:ascii="Times New Roman" w:hAnsi="Times New Roman" w:cs="Times New Roman"/>
          <w:sz w:val="24"/>
          <w:szCs w:val="24"/>
        </w:rPr>
        <w:t xml:space="preserve">policy statement of 4 May 2016, </w:t>
      </w:r>
      <w:r>
        <w:rPr>
          <w:rFonts w:ascii="Times New Roman" w:hAnsi="Times New Roman" w:cs="Times New Roman"/>
          <w:sz w:val="24"/>
          <w:szCs w:val="24"/>
        </w:rPr>
        <w:t>t</w:t>
      </w:r>
      <w:r w:rsidR="00A24C60">
        <w:rPr>
          <w:rFonts w:ascii="Times New Roman" w:hAnsi="Times New Roman" w:cs="Times New Roman"/>
          <w:sz w:val="24"/>
          <w:szCs w:val="24"/>
        </w:rPr>
        <w:t>hrough a</w:t>
      </w:r>
      <w:r w:rsidR="005E29A0" w:rsidRPr="005E29A0">
        <w:rPr>
          <w:rFonts w:ascii="Times New Roman" w:hAnsi="Times New Roman" w:cs="Times New Roman"/>
          <w:sz w:val="24"/>
          <w:szCs w:val="24"/>
        </w:rPr>
        <w:t xml:space="preserve"> Government Gazette Extraordinary</w:t>
      </w:r>
      <w:r w:rsidR="00467949">
        <w:rPr>
          <w:rFonts w:ascii="Times New Roman" w:hAnsi="Times New Roman" w:cs="Times New Roman"/>
          <w:sz w:val="24"/>
          <w:szCs w:val="24"/>
        </w:rPr>
        <w:t>,</w:t>
      </w:r>
      <w:r w:rsidR="005E29A0" w:rsidRPr="005E29A0">
        <w:rPr>
          <w:rFonts w:ascii="Times New Roman" w:hAnsi="Times New Roman" w:cs="Times New Roman"/>
          <w:sz w:val="24"/>
          <w:szCs w:val="24"/>
        </w:rPr>
        <w:t xml:space="preserve"> </w:t>
      </w:r>
      <w:r w:rsidR="00467949">
        <w:rPr>
          <w:rFonts w:ascii="Times New Roman" w:hAnsi="Times New Roman" w:cs="Times New Roman"/>
          <w:sz w:val="24"/>
          <w:szCs w:val="24"/>
        </w:rPr>
        <w:t>the President of Zimbabwe</w:t>
      </w:r>
      <w:r w:rsidR="005E29A0" w:rsidRPr="005E29A0">
        <w:rPr>
          <w:rFonts w:ascii="Times New Roman" w:hAnsi="Times New Roman" w:cs="Times New Roman"/>
          <w:sz w:val="24"/>
          <w:szCs w:val="24"/>
        </w:rPr>
        <w:t xml:space="preserve"> </w:t>
      </w:r>
      <w:r w:rsidR="00CC7307">
        <w:rPr>
          <w:rFonts w:ascii="Times New Roman" w:hAnsi="Times New Roman" w:cs="Times New Roman"/>
          <w:sz w:val="24"/>
          <w:szCs w:val="24"/>
        </w:rPr>
        <w:t xml:space="preserve">(“the President”) </w:t>
      </w:r>
      <w:r w:rsidR="005E29A0" w:rsidRPr="005E29A0">
        <w:rPr>
          <w:rFonts w:ascii="Times New Roman" w:hAnsi="Times New Roman" w:cs="Times New Roman"/>
          <w:sz w:val="24"/>
          <w:szCs w:val="24"/>
        </w:rPr>
        <w:t>enacted the Presidential Powers (Temporary Measures) Amendment of the Reserve Bank Act</w:t>
      </w:r>
      <w:r w:rsidR="00C2562F">
        <w:rPr>
          <w:rFonts w:ascii="Times New Roman" w:hAnsi="Times New Roman" w:cs="Times New Roman"/>
          <w:sz w:val="24"/>
          <w:szCs w:val="24"/>
        </w:rPr>
        <w:t xml:space="preserve"> [</w:t>
      </w:r>
      <w:r w:rsidR="00C2562F" w:rsidRPr="00C14098">
        <w:rPr>
          <w:rFonts w:ascii="Times New Roman" w:hAnsi="Times New Roman" w:cs="Times New Roman"/>
          <w:i/>
          <w:sz w:val="24"/>
          <w:szCs w:val="24"/>
        </w:rPr>
        <w:t>Chapter 22:15</w:t>
      </w:r>
      <w:r w:rsidR="00C2562F">
        <w:rPr>
          <w:rFonts w:ascii="Times New Roman" w:hAnsi="Times New Roman" w:cs="Times New Roman"/>
          <w:sz w:val="24"/>
          <w:szCs w:val="24"/>
        </w:rPr>
        <w:t>]</w:t>
      </w:r>
      <w:r w:rsidR="00FC6B93">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4A3A7A">
        <w:rPr>
          <w:rFonts w:ascii="Times New Roman" w:hAnsi="Times New Roman" w:cs="Times New Roman"/>
          <w:sz w:val="24"/>
          <w:szCs w:val="24"/>
        </w:rPr>
        <w:t>Conscious</w:t>
      </w:r>
      <w:r w:rsidR="005E29A0" w:rsidRPr="005E29A0">
        <w:rPr>
          <w:rFonts w:ascii="Times New Roman" w:hAnsi="Times New Roman" w:cs="Times New Roman"/>
          <w:sz w:val="24"/>
          <w:szCs w:val="24"/>
        </w:rPr>
        <w:t xml:space="preserve"> of loss of value on his account, the applicant</w:t>
      </w:r>
      <w:r w:rsidR="004A3A7A">
        <w:rPr>
          <w:rFonts w:ascii="Times New Roman" w:hAnsi="Times New Roman" w:cs="Times New Roman"/>
          <w:sz w:val="24"/>
          <w:szCs w:val="24"/>
        </w:rPr>
        <w:t xml:space="preserve"> </w:t>
      </w:r>
      <w:r w:rsidR="00FC6B93">
        <w:rPr>
          <w:rFonts w:ascii="Times New Roman" w:hAnsi="Times New Roman" w:cs="Times New Roman"/>
          <w:sz w:val="24"/>
          <w:szCs w:val="24"/>
        </w:rPr>
        <w:t>wrote to CABS</w:t>
      </w:r>
      <w:r w:rsidR="004A3A7A">
        <w:rPr>
          <w:rFonts w:ascii="Times New Roman" w:hAnsi="Times New Roman" w:cs="Times New Roman"/>
          <w:sz w:val="24"/>
          <w:szCs w:val="24"/>
        </w:rPr>
        <w:t xml:space="preserve"> on 6 December 2016</w:t>
      </w:r>
      <w:r w:rsidR="005E29A0" w:rsidRPr="005E29A0">
        <w:rPr>
          <w:rFonts w:ascii="Times New Roman" w:hAnsi="Times New Roman" w:cs="Times New Roman"/>
          <w:sz w:val="24"/>
          <w:szCs w:val="24"/>
        </w:rPr>
        <w:t xml:space="preserve"> asking the bank to preserve his account and not to deposit any more funds. </w:t>
      </w:r>
      <w:r w:rsidR="00C14098">
        <w:rPr>
          <w:rFonts w:ascii="Times New Roman" w:hAnsi="Times New Roman" w:cs="Times New Roman"/>
          <w:sz w:val="24"/>
          <w:szCs w:val="24"/>
        </w:rPr>
        <w:t xml:space="preserve"> </w:t>
      </w:r>
      <w:r w:rsidR="00746EB9">
        <w:rPr>
          <w:rFonts w:ascii="Times New Roman" w:hAnsi="Times New Roman" w:cs="Times New Roman"/>
          <w:sz w:val="24"/>
          <w:szCs w:val="24"/>
        </w:rPr>
        <w:t>Subsequently,</w:t>
      </w:r>
      <w:r w:rsidR="000C5BA8">
        <w:rPr>
          <w:rFonts w:ascii="Times New Roman" w:hAnsi="Times New Roman" w:cs="Times New Roman"/>
          <w:sz w:val="24"/>
          <w:szCs w:val="24"/>
        </w:rPr>
        <w:t xml:space="preserve"> th</w:t>
      </w:r>
      <w:r w:rsidR="00746EB9">
        <w:rPr>
          <w:rFonts w:ascii="Times New Roman" w:hAnsi="Times New Roman" w:cs="Times New Roman"/>
          <w:sz w:val="24"/>
          <w:szCs w:val="24"/>
        </w:rPr>
        <w:t xml:space="preserve">e applicant wrote to CABS </w:t>
      </w:r>
      <w:r w:rsidR="00D23ED7">
        <w:rPr>
          <w:rFonts w:ascii="Times New Roman" w:hAnsi="Times New Roman" w:cs="Times New Roman"/>
          <w:sz w:val="24"/>
          <w:szCs w:val="24"/>
        </w:rPr>
        <w:t xml:space="preserve">again, </w:t>
      </w:r>
      <w:r w:rsidR="00746EB9">
        <w:rPr>
          <w:rFonts w:ascii="Times New Roman" w:hAnsi="Times New Roman" w:cs="Times New Roman"/>
          <w:sz w:val="24"/>
          <w:szCs w:val="24"/>
        </w:rPr>
        <w:t>on 2 June 2020</w:t>
      </w:r>
      <w:r w:rsidR="00D23ED7">
        <w:rPr>
          <w:rFonts w:ascii="Times New Roman" w:hAnsi="Times New Roman" w:cs="Times New Roman"/>
          <w:sz w:val="24"/>
          <w:szCs w:val="24"/>
        </w:rPr>
        <w:t>,</w:t>
      </w:r>
      <w:r w:rsidR="004E7E0B">
        <w:rPr>
          <w:rFonts w:ascii="Times New Roman" w:hAnsi="Times New Roman" w:cs="Times New Roman"/>
          <w:sz w:val="24"/>
          <w:szCs w:val="24"/>
        </w:rPr>
        <w:t xml:space="preserve"> demanding payment of the </w:t>
      </w:r>
      <w:r w:rsidR="005E29A0" w:rsidRPr="005E29A0">
        <w:rPr>
          <w:rFonts w:ascii="Times New Roman" w:hAnsi="Times New Roman" w:cs="Times New Roman"/>
          <w:sz w:val="24"/>
          <w:szCs w:val="24"/>
        </w:rPr>
        <w:t>sum of US$17</w:t>
      </w:r>
      <w:r w:rsidR="004E7E0B">
        <w:rPr>
          <w:rFonts w:ascii="Times New Roman" w:hAnsi="Times New Roman" w:cs="Times New Roman"/>
          <w:sz w:val="24"/>
          <w:szCs w:val="24"/>
        </w:rPr>
        <w:t>9,541-</w:t>
      </w:r>
      <w:r w:rsidR="000C5BA8">
        <w:rPr>
          <w:rFonts w:ascii="Times New Roman" w:hAnsi="Times New Roman" w:cs="Times New Roman"/>
          <w:sz w:val="24"/>
          <w:szCs w:val="24"/>
        </w:rPr>
        <w:t>45</w:t>
      </w:r>
      <w:r w:rsidR="004E7E0B">
        <w:rPr>
          <w:rFonts w:ascii="Times New Roman" w:hAnsi="Times New Roman" w:cs="Times New Roman"/>
          <w:sz w:val="24"/>
          <w:szCs w:val="24"/>
        </w:rPr>
        <w:t>,</w:t>
      </w:r>
      <w:r w:rsidR="00D23ED7">
        <w:rPr>
          <w:rFonts w:ascii="Times New Roman" w:hAnsi="Times New Roman" w:cs="Times New Roman"/>
          <w:sz w:val="24"/>
          <w:szCs w:val="24"/>
        </w:rPr>
        <w:t xml:space="preserve"> but the payment was not made</w:t>
      </w:r>
      <w:r w:rsidR="005E61EA">
        <w:rPr>
          <w:rFonts w:ascii="Times New Roman" w:hAnsi="Times New Roman" w:cs="Times New Roman"/>
          <w:sz w:val="24"/>
          <w:szCs w:val="24"/>
        </w:rPr>
        <w:t>. The exact language of the applicant was that:</w:t>
      </w:r>
    </w:p>
    <w:p w:rsidR="00113140" w:rsidRPr="00113140" w:rsidRDefault="00113140" w:rsidP="00DC3102">
      <w:pPr>
        <w:spacing w:line="360" w:lineRule="auto"/>
        <w:ind w:firstLine="720"/>
        <w:jc w:val="both"/>
        <w:rPr>
          <w:rFonts w:ascii="Times New Roman" w:hAnsi="Times New Roman" w:cs="Times New Roman"/>
          <w:sz w:val="14"/>
          <w:szCs w:val="14"/>
        </w:rPr>
      </w:pPr>
    </w:p>
    <w:p w:rsidR="005E29A0" w:rsidRPr="00113140" w:rsidRDefault="00C14098" w:rsidP="00B21A0A">
      <w:pPr>
        <w:ind w:left="782"/>
        <w:contextualSpacing/>
        <w:jc w:val="both"/>
        <w:rPr>
          <w:rFonts w:ascii="Times New Roman" w:hAnsi="Times New Roman" w:cs="Times New Roman"/>
        </w:rPr>
      </w:pPr>
      <w:r>
        <w:rPr>
          <w:rFonts w:ascii="Times New Roman" w:hAnsi="Times New Roman" w:cs="Times New Roman"/>
        </w:rPr>
        <w:t>“</w:t>
      </w:r>
      <w:r w:rsidR="005E29A0" w:rsidRPr="00113140">
        <w:rPr>
          <w:rFonts w:ascii="Times New Roman" w:hAnsi="Times New Roman" w:cs="Times New Roman"/>
        </w:rPr>
        <w:t xml:space="preserve">…the bank that borrowed US$179, 000.00 from me in 2016, must now repay me the </w:t>
      </w:r>
      <w:r w:rsidR="00113140" w:rsidRPr="00113140">
        <w:rPr>
          <w:rFonts w:ascii="Times New Roman" w:hAnsi="Times New Roman" w:cs="Times New Roman"/>
        </w:rPr>
        <w:t>US$179,000.00 that I paid to it”.</w:t>
      </w:r>
      <w:r w:rsidR="005E29A0" w:rsidRPr="00113140">
        <w:rPr>
          <w:rFonts w:ascii="Times New Roman" w:hAnsi="Times New Roman" w:cs="Times New Roman"/>
        </w:rPr>
        <w:t xml:space="preserve"> </w:t>
      </w:r>
    </w:p>
    <w:p w:rsidR="005E29A0" w:rsidRDefault="005E29A0" w:rsidP="005E29A0">
      <w:pPr>
        <w:spacing w:line="360" w:lineRule="auto"/>
        <w:jc w:val="both"/>
        <w:rPr>
          <w:rFonts w:ascii="Times New Roman" w:hAnsi="Times New Roman" w:cs="Times New Roman"/>
          <w:sz w:val="24"/>
          <w:szCs w:val="24"/>
        </w:rPr>
      </w:pPr>
    </w:p>
    <w:p w:rsidR="008250A9" w:rsidRPr="005E29A0" w:rsidRDefault="00C14098" w:rsidP="005E29A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0A9">
        <w:rPr>
          <w:rFonts w:ascii="Times New Roman" w:hAnsi="Times New Roman" w:cs="Times New Roman"/>
          <w:sz w:val="24"/>
          <w:szCs w:val="24"/>
        </w:rPr>
        <w:t>I now move to summarize the applicant’s alternative claim.</w:t>
      </w:r>
    </w:p>
    <w:p w:rsidR="008250A9" w:rsidRPr="008250A9" w:rsidRDefault="008250A9" w:rsidP="005E29A0">
      <w:pPr>
        <w:spacing w:line="360" w:lineRule="auto"/>
        <w:jc w:val="both"/>
        <w:rPr>
          <w:rFonts w:ascii="Times New Roman" w:hAnsi="Times New Roman" w:cs="Times New Roman"/>
          <w:sz w:val="16"/>
          <w:szCs w:val="16"/>
          <w:u w:val="single"/>
        </w:rPr>
      </w:pPr>
    </w:p>
    <w:p w:rsidR="005E29A0" w:rsidRPr="00AF76F3" w:rsidRDefault="00AF76F3" w:rsidP="005E29A0">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applicant’s c</w:t>
      </w:r>
      <w:r w:rsidR="005E29A0" w:rsidRPr="00AF76F3">
        <w:rPr>
          <w:rFonts w:ascii="Times New Roman" w:hAnsi="Times New Roman" w:cs="Times New Roman"/>
          <w:b/>
          <w:sz w:val="24"/>
          <w:szCs w:val="24"/>
        </w:rPr>
        <w:t>laim in the alternative</w:t>
      </w:r>
    </w:p>
    <w:p w:rsidR="00535B81" w:rsidRDefault="005E29A0" w:rsidP="005E29A0">
      <w:pPr>
        <w:spacing w:line="360" w:lineRule="auto"/>
        <w:jc w:val="both"/>
        <w:rPr>
          <w:rFonts w:ascii="Times New Roman" w:hAnsi="Times New Roman" w:cs="Times New Roman"/>
          <w:sz w:val="24"/>
          <w:szCs w:val="24"/>
        </w:rPr>
      </w:pPr>
      <w:r w:rsidRPr="005E29A0">
        <w:rPr>
          <w:rFonts w:ascii="Times New Roman" w:hAnsi="Times New Roman" w:cs="Times New Roman"/>
          <w:sz w:val="24"/>
          <w:szCs w:val="24"/>
        </w:rPr>
        <w:tab/>
        <w:t>In</w:t>
      </w:r>
      <w:r w:rsidR="00BF7A0B">
        <w:rPr>
          <w:rFonts w:ascii="Times New Roman" w:hAnsi="Times New Roman" w:cs="Times New Roman"/>
          <w:sz w:val="24"/>
          <w:szCs w:val="24"/>
        </w:rPr>
        <w:t xml:space="preserve"> asserting</w:t>
      </w:r>
      <w:r w:rsidR="00F014BE">
        <w:rPr>
          <w:rFonts w:ascii="Times New Roman" w:hAnsi="Times New Roman" w:cs="Times New Roman"/>
          <w:sz w:val="24"/>
          <w:szCs w:val="24"/>
        </w:rPr>
        <w:t xml:space="preserve"> his</w:t>
      </w:r>
      <w:r w:rsidR="007E2567">
        <w:rPr>
          <w:rFonts w:ascii="Times New Roman" w:hAnsi="Times New Roman" w:cs="Times New Roman"/>
          <w:sz w:val="24"/>
          <w:szCs w:val="24"/>
        </w:rPr>
        <w:t xml:space="preserve"> </w:t>
      </w:r>
      <w:r w:rsidR="007E2567" w:rsidRPr="007E2567">
        <w:rPr>
          <w:rFonts w:ascii="Times New Roman" w:hAnsi="Times New Roman" w:cs="Times New Roman"/>
          <w:i/>
          <w:sz w:val="24"/>
          <w:szCs w:val="24"/>
        </w:rPr>
        <w:t>locus standi</w:t>
      </w:r>
      <w:r w:rsidRPr="005E29A0">
        <w:rPr>
          <w:rFonts w:ascii="Times New Roman" w:hAnsi="Times New Roman" w:cs="Times New Roman"/>
          <w:sz w:val="24"/>
          <w:szCs w:val="24"/>
        </w:rPr>
        <w:t xml:space="preserve"> in terms of s 85</w:t>
      </w:r>
      <w:r w:rsidR="007E2567">
        <w:rPr>
          <w:rFonts w:ascii="Times New Roman" w:hAnsi="Times New Roman" w:cs="Times New Roman"/>
          <w:sz w:val="24"/>
          <w:szCs w:val="24"/>
        </w:rPr>
        <w:t xml:space="preserve"> </w:t>
      </w:r>
      <w:r w:rsidRPr="005E29A0">
        <w:rPr>
          <w:rFonts w:ascii="Times New Roman" w:hAnsi="Times New Roman" w:cs="Times New Roman"/>
          <w:sz w:val="24"/>
          <w:szCs w:val="24"/>
        </w:rPr>
        <w:t>(1)</w:t>
      </w:r>
      <w:r w:rsidR="007E2567">
        <w:rPr>
          <w:rFonts w:ascii="Times New Roman" w:hAnsi="Times New Roman" w:cs="Times New Roman"/>
          <w:sz w:val="24"/>
          <w:szCs w:val="24"/>
        </w:rPr>
        <w:t xml:space="preserve"> </w:t>
      </w:r>
      <w:r w:rsidR="00AC2530">
        <w:rPr>
          <w:rFonts w:ascii="Times New Roman" w:hAnsi="Times New Roman" w:cs="Times New Roman"/>
          <w:sz w:val="24"/>
          <w:szCs w:val="24"/>
        </w:rPr>
        <w:t>(a) of the Constitution</w:t>
      </w:r>
      <w:r w:rsidR="00A77F34">
        <w:rPr>
          <w:rFonts w:ascii="Times New Roman" w:hAnsi="Times New Roman" w:cs="Times New Roman"/>
          <w:sz w:val="24"/>
          <w:szCs w:val="24"/>
        </w:rPr>
        <w:t>, the applicant alleges the following: That</w:t>
      </w:r>
      <w:r w:rsidRPr="005E29A0">
        <w:rPr>
          <w:rFonts w:ascii="Times New Roman" w:hAnsi="Times New Roman" w:cs="Times New Roman"/>
          <w:sz w:val="24"/>
          <w:szCs w:val="24"/>
        </w:rPr>
        <w:t xml:space="preserve"> on 22 February 2019</w:t>
      </w:r>
      <w:r w:rsidR="00A77F34">
        <w:rPr>
          <w:rFonts w:ascii="Times New Roman" w:hAnsi="Times New Roman" w:cs="Times New Roman"/>
          <w:sz w:val="24"/>
          <w:szCs w:val="24"/>
        </w:rPr>
        <w:t>,</w:t>
      </w:r>
      <w:r w:rsidRPr="005E29A0">
        <w:rPr>
          <w:rFonts w:ascii="Times New Roman" w:hAnsi="Times New Roman" w:cs="Times New Roman"/>
          <w:sz w:val="24"/>
          <w:szCs w:val="24"/>
        </w:rPr>
        <w:t xml:space="preserve"> the Presi</w:t>
      </w:r>
      <w:r w:rsidR="00A77F34">
        <w:rPr>
          <w:rFonts w:ascii="Times New Roman" w:hAnsi="Times New Roman" w:cs="Times New Roman"/>
          <w:sz w:val="24"/>
          <w:szCs w:val="24"/>
        </w:rPr>
        <w:t>dent</w:t>
      </w:r>
      <w:r w:rsidR="00335BD3">
        <w:rPr>
          <w:rFonts w:ascii="Times New Roman" w:hAnsi="Times New Roman" w:cs="Times New Roman"/>
          <w:sz w:val="24"/>
          <w:szCs w:val="24"/>
        </w:rPr>
        <w:t xml:space="preserve"> in terms of the </w:t>
      </w:r>
      <w:r w:rsidR="00335BD3" w:rsidRPr="00263A0E">
        <w:rPr>
          <w:rFonts w:ascii="Times New Roman" w:hAnsi="Times New Roman" w:cs="Times New Roman"/>
          <w:sz w:val="24"/>
          <w:szCs w:val="24"/>
        </w:rPr>
        <w:t xml:space="preserve">Presidential Powers </w:t>
      </w:r>
      <w:r w:rsidR="00335BD3" w:rsidRPr="00263A0E">
        <w:rPr>
          <w:rFonts w:ascii="Times New Roman" w:hAnsi="Times New Roman" w:cs="Times New Roman"/>
          <w:sz w:val="24"/>
          <w:szCs w:val="24"/>
        </w:rPr>
        <w:lastRenderedPageBreak/>
        <w:t xml:space="preserve">(Temporary Measures) (Amendment of Reserve Bank of Zimbabwe Act &amp; Issue of Real </w:t>
      </w:r>
      <w:r w:rsidR="002A462A">
        <w:rPr>
          <w:rFonts w:ascii="Times New Roman" w:hAnsi="Times New Roman" w:cs="Times New Roman"/>
          <w:sz w:val="24"/>
          <w:szCs w:val="24"/>
        </w:rPr>
        <w:t>Time Gros</w:t>
      </w:r>
      <w:r w:rsidR="004E5BD7">
        <w:rPr>
          <w:rFonts w:ascii="Times New Roman" w:hAnsi="Times New Roman" w:cs="Times New Roman"/>
          <w:sz w:val="24"/>
          <w:szCs w:val="24"/>
        </w:rPr>
        <w:t>s</w:t>
      </w:r>
      <w:r w:rsidR="00335BD3" w:rsidRPr="00263A0E">
        <w:rPr>
          <w:rFonts w:ascii="Times New Roman" w:hAnsi="Times New Roman" w:cs="Times New Roman"/>
          <w:sz w:val="24"/>
          <w:szCs w:val="24"/>
        </w:rPr>
        <w:t xml:space="preserve"> Settlement El</w:t>
      </w:r>
      <w:r w:rsidR="007934FB">
        <w:rPr>
          <w:rFonts w:ascii="Times New Roman" w:hAnsi="Times New Roman" w:cs="Times New Roman"/>
          <w:sz w:val="24"/>
          <w:szCs w:val="24"/>
        </w:rPr>
        <w:t>ectronic Dollars (RTGS Dollars)</w:t>
      </w:r>
      <w:r w:rsidR="00335BD3" w:rsidRPr="00263A0E">
        <w:rPr>
          <w:rFonts w:ascii="Times New Roman" w:hAnsi="Times New Roman" w:cs="Times New Roman"/>
          <w:sz w:val="24"/>
          <w:szCs w:val="24"/>
        </w:rPr>
        <w:t xml:space="preserve"> (</w:t>
      </w:r>
      <w:r w:rsidR="00335BD3">
        <w:rPr>
          <w:rFonts w:ascii="Times New Roman" w:hAnsi="Times New Roman" w:cs="Times New Roman"/>
          <w:sz w:val="24"/>
          <w:szCs w:val="24"/>
        </w:rPr>
        <w:t>Statutory Instrument</w:t>
      </w:r>
      <w:r w:rsidR="00335BD3" w:rsidRPr="00263A0E">
        <w:rPr>
          <w:rFonts w:ascii="Times New Roman" w:hAnsi="Times New Roman" w:cs="Times New Roman"/>
          <w:sz w:val="24"/>
          <w:szCs w:val="24"/>
        </w:rPr>
        <w:t> </w:t>
      </w:r>
      <w:r w:rsidR="00335BD3">
        <w:rPr>
          <w:rFonts w:ascii="Times New Roman" w:hAnsi="Times New Roman" w:cs="Times New Roman"/>
          <w:sz w:val="24"/>
          <w:szCs w:val="24"/>
        </w:rPr>
        <w:t>33/</w:t>
      </w:r>
      <w:r w:rsidR="007635A2">
        <w:rPr>
          <w:rFonts w:ascii="Times New Roman" w:hAnsi="Times New Roman" w:cs="Times New Roman"/>
          <w:sz w:val="24"/>
          <w:szCs w:val="24"/>
        </w:rPr>
        <w:t>20</w:t>
      </w:r>
      <w:r w:rsidR="00335BD3">
        <w:rPr>
          <w:rFonts w:ascii="Times New Roman" w:hAnsi="Times New Roman" w:cs="Times New Roman"/>
          <w:sz w:val="24"/>
          <w:szCs w:val="24"/>
        </w:rPr>
        <w:t>19)</w:t>
      </w:r>
      <w:r w:rsidR="00216E9F">
        <w:rPr>
          <w:rFonts w:ascii="Times New Roman" w:hAnsi="Times New Roman" w:cs="Times New Roman"/>
          <w:sz w:val="24"/>
          <w:szCs w:val="24"/>
        </w:rPr>
        <w:t>, changed the law to provide</w:t>
      </w:r>
      <w:r w:rsidR="00216E9F" w:rsidRPr="00263A0E">
        <w:rPr>
          <w:rFonts w:ascii="Times New Roman" w:hAnsi="Times New Roman" w:cs="Times New Roman"/>
          <w:sz w:val="24"/>
          <w:szCs w:val="24"/>
        </w:rPr>
        <w:t xml:space="preserve"> that assets and liabil</w:t>
      </w:r>
      <w:r w:rsidR="004523AE">
        <w:rPr>
          <w:rFonts w:ascii="Times New Roman" w:hAnsi="Times New Roman" w:cs="Times New Roman"/>
          <w:sz w:val="24"/>
          <w:szCs w:val="24"/>
        </w:rPr>
        <w:t>ities</w:t>
      </w:r>
      <w:r w:rsidR="00216E9F" w:rsidRPr="00263A0E">
        <w:rPr>
          <w:rFonts w:ascii="Times New Roman" w:hAnsi="Times New Roman" w:cs="Times New Roman"/>
          <w:sz w:val="24"/>
          <w:szCs w:val="24"/>
        </w:rPr>
        <w:t xml:space="preserve"> denominated in United States dollars immediate</w:t>
      </w:r>
      <w:r w:rsidR="000729CC">
        <w:rPr>
          <w:rFonts w:ascii="Times New Roman" w:hAnsi="Times New Roman" w:cs="Times New Roman"/>
          <w:sz w:val="24"/>
          <w:szCs w:val="24"/>
        </w:rPr>
        <w:t xml:space="preserve">ly before the effective date, i.e. </w:t>
      </w:r>
      <w:r w:rsidR="00216E9F" w:rsidRPr="00263A0E">
        <w:rPr>
          <w:rFonts w:ascii="Times New Roman" w:hAnsi="Times New Roman" w:cs="Times New Roman"/>
          <w:sz w:val="24"/>
          <w:szCs w:val="24"/>
        </w:rPr>
        <w:t>22 February 2019</w:t>
      </w:r>
      <w:r w:rsidR="000729CC">
        <w:rPr>
          <w:rFonts w:ascii="Times New Roman" w:hAnsi="Times New Roman" w:cs="Times New Roman"/>
          <w:sz w:val="24"/>
          <w:szCs w:val="24"/>
        </w:rPr>
        <w:t>,</w:t>
      </w:r>
      <w:r w:rsidR="00216E9F" w:rsidRPr="00263A0E">
        <w:rPr>
          <w:rFonts w:ascii="Times New Roman" w:hAnsi="Times New Roman" w:cs="Times New Roman"/>
          <w:sz w:val="24"/>
          <w:szCs w:val="24"/>
        </w:rPr>
        <w:t xml:space="preserve"> shall</w:t>
      </w:r>
      <w:r w:rsidR="000729CC">
        <w:rPr>
          <w:rFonts w:ascii="Times New Roman" w:hAnsi="Times New Roman" w:cs="Times New Roman"/>
          <w:sz w:val="24"/>
          <w:szCs w:val="24"/>
        </w:rPr>
        <w:t xml:space="preserve"> on or after that</w:t>
      </w:r>
      <w:r w:rsidR="00216E9F" w:rsidRPr="00263A0E">
        <w:rPr>
          <w:rFonts w:ascii="Times New Roman" w:hAnsi="Times New Roman" w:cs="Times New Roman"/>
          <w:sz w:val="24"/>
          <w:szCs w:val="24"/>
        </w:rPr>
        <w:t xml:space="preserve"> date be valued in RTGS d</w:t>
      </w:r>
      <w:r w:rsidR="00216E9F">
        <w:rPr>
          <w:rFonts w:ascii="Times New Roman" w:hAnsi="Times New Roman" w:cs="Times New Roman"/>
          <w:sz w:val="24"/>
          <w:szCs w:val="24"/>
        </w:rPr>
        <w:t>ollars on a one-to-one rate</w:t>
      </w:r>
      <w:r w:rsidR="00335BD3">
        <w:rPr>
          <w:rFonts w:ascii="Times New Roman" w:hAnsi="Times New Roman" w:cs="Times New Roman"/>
          <w:sz w:val="24"/>
          <w:szCs w:val="24"/>
        </w:rPr>
        <w:t xml:space="preserve">. </w:t>
      </w:r>
      <w:r w:rsidR="00C61FB9">
        <w:rPr>
          <w:rFonts w:ascii="Times New Roman" w:hAnsi="Times New Roman" w:cs="Times New Roman"/>
          <w:sz w:val="24"/>
          <w:szCs w:val="24"/>
        </w:rPr>
        <w:t>Months later</w:t>
      </w:r>
      <w:r w:rsidR="00E8262E">
        <w:rPr>
          <w:rFonts w:ascii="Times New Roman" w:hAnsi="Times New Roman" w:cs="Times New Roman"/>
          <w:sz w:val="24"/>
          <w:szCs w:val="24"/>
        </w:rPr>
        <w:t xml:space="preserve"> on 24 June 2019</w:t>
      </w:r>
      <w:r w:rsidR="00C61FB9">
        <w:rPr>
          <w:rFonts w:ascii="Times New Roman" w:hAnsi="Times New Roman" w:cs="Times New Roman"/>
          <w:sz w:val="24"/>
          <w:szCs w:val="24"/>
        </w:rPr>
        <w:t>, the third r</w:t>
      </w:r>
      <w:r w:rsidR="00E8262E">
        <w:rPr>
          <w:rFonts w:ascii="Times New Roman" w:hAnsi="Times New Roman" w:cs="Times New Roman"/>
          <w:sz w:val="24"/>
          <w:szCs w:val="24"/>
        </w:rPr>
        <w:t>espondent</w:t>
      </w:r>
      <w:r w:rsidRPr="005E29A0">
        <w:rPr>
          <w:rFonts w:ascii="Times New Roman" w:hAnsi="Times New Roman" w:cs="Times New Roman"/>
          <w:sz w:val="24"/>
          <w:szCs w:val="24"/>
        </w:rPr>
        <w:t xml:space="preserve"> enacted the Reserve Bank of Zimbabwe Legal </w:t>
      </w:r>
      <w:r w:rsidR="003B2236">
        <w:rPr>
          <w:rFonts w:ascii="Times New Roman" w:hAnsi="Times New Roman" w:cs="Times New Roman"/>
          <w:sz w:val="24"/>
          <w:szCs w:val="24"/>
        </w:rPr>
        <w:t>Tender Regulations (</w:t>
      </w:r>
      <w:r w:rsidRPr="005E29A0">
        <w:rPr>
          <w:rFonts w:ascii="Times New Roman" w:hAnsi="Times New Roman" w:cs="Times New Roman"/>
          <w:sz w:val="24"/>
          <w:szCs w:val="24"/>
        </w:rPr>
        <w:t>Statutory Instrument 142 of 2019</w:t>
      </w:r>
      <w:r w:rsidR="003B2236">
        <w:rPr>
          <w:rFonts w:ascii="Times New Roman" w:hAnsi="Times New Roman" w:cs="Times New Roman"/>
          <w:sz w:val="24"/>
          <w:szCs w:val="24"/>
        </w:rPr>
        <w:t>)</w:t>
      </w:r>
      <w:r w:rsidRPr="005E29A0">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3B2236">
        <w:rPr>
          <w:rFonts w:ascii="Times New Roman" w:hAnsi="Times New Roman" w:cs="Times New Roman"/>
          <w:sz w:val="24"/>
          <w:szCs w:val="24"/>
        </w:rPr>
        <w:t>Following that, i</w:t>
      </w:r>
      <w:r w:rsidR="00DB1563">
        <w:rPr>
          <w:rFonts w:ascii="Times New Roman" w:hAnsi="Times New Roman" w:cs="Times New Roman"/>
          <w:sz w:val="24"/>
          <w:szCs w:val="24"/>
        </w:rPr>
        <w:t xml:space="preserve">n August 2019, </w:t>
      </w:r>
      <w:r w:rsidRPr="005E29A0">
        <w:rPr>
          <w:rFonts w:ascii="Times New Roman" w:hAnsi="Times New Roman" w:cs="Times New Roman"/>
          <w:sz w:val="24"/>
          <w:szCs w:val="24"/>
        </w:rPr>
        <w:t>Parliament passed the Finance (No</w:t>
      </w:r>
      <w:r w:rsidR="00E3537D">
        <w:rPr>
          <w:rFonts w:ascii="Times New Roman" w:hAnsi="Times New Roman" w:cs="Times New Roman"/>
          <w:sz w:val="24"/>
          <w:szCs w:val="24"/>
        </w:rPr>
        <w:t xml:space="preserve"> </w:t>
      </w:r>
      <w:r w:rsidRPr="005E29A0">
        <w:rPr>
          <w:rFonts w:ascii="Times New Roman" w:hAnsi="Times New Roman" w:cs="Times New Roman"/>
          <w:sz w:val="24"/>
          <w:szCs w:val="24"/>
        </w:rPr>
        <w:t>2) Act, 2019</w:t>
      </w:r>
      <w:r w:rsidR="00503917">
        <w:rPr>
          <w:rFonts w:ascii="Times New Roman" w:hAnsi="Times New Roman" w:cs="Times New Roman"/>
          <w:sz w:val="24"/>
          <w:szCs w:val="24"/>
        </w:rPr>
        <w:t xml:space="preserve"> (No 7 of 2019).  Of </w:t>
      </w:r>
      <w:r w:rsidRPr="005E29A0">
        <w:rPr>
          <w:rFonts w:ascii="Times New Roman" w:hAnsi="Times New Roman" w:cs="Times New Roman"/>
          <w:sz w:val="24"/>
          <w:szCs w:val="24"/>
        </w:rPr>
        <w:t xml:space="preserve">particular </w:t>
      </w:r>
      <w:r w:rsidR="00503917">
        <w:rPr>
          <w:rFonts w:ascii="Times New Roman" w:hAnsi="Times New Roman" w:cs="Times New Roman"/>
          <w:sz w:val="24"/>
          <w:szCs w:val="24"/>
        </w:rPr>
        <w:t>note</w:t>
      </w:r>
      <w:r w:rsidR="00315DE6">
        <w:rPr>
          <w:rFonts w:ascii="Times New Roman" w:hAnsi="Times New Roman" w:cs="Times New Roman"/>
          <w:sz w:val="24"/>
          <w:szCs w:val="24"/>
        </w:rPr>
        <w:t xml:space="preserve">, is that </w:t>
      </w:r>
      <w:r w:rsidRPr="005E29A0">
        <w:rPr>
          <w:rFonts w:ascii="Times New Roman" w:hAnsi="Times New Roman" w:cs="Times New Roman"/>
          <w:sz w:val="24"/>
          <w:szCs w:val="24"/>
        </w:rPr>
        <w:t>s</w:t>
      </w:r>
      <w:r w:rsidR="00315DE6">
        <w:rPr>
          <w:rFonts w:ascii="Times New Roman" w:hAnsi="Times New Roman" w:cs="Times New Roman"/>
          <w:sz w:val="24"/>
          <w:szCs w:val="24"/>
        </w:rPr>
        <w:t>s</w:t>
      </w:r>
      <w:r w:rsidR="005B59E8">
        <w:rPr>
          <w:rFonts w:ascii="Times New Roman" w:hAnsi="Times New Roman" w:cs="Times New Roman"/>
          <w:sz w:val="24"/>
          <w:szCs w:val="24"/>
        </w:rPr>
        <w:t xml:space="preserve"> 21, </w:t>
      </w:r>
      <w:r w:rsidRPr="005E29A0">
        <w:rPr>
          <w:rFonts w:ascii="Times New Roman" w:hAnsi="Times New Roman" w:cs="Times New Roman"/>
          <w:sz w:val="24"/>
          <w:szCs w:val="24"/>
        </w:rPr>
        <w:t>22 and 23 incorporated the pro</w:t>
      </w:r>
      <w:r w:rsidR="00315DE6">
        <w:rPr>
          <w:rFonts w:ascii="Times New Roman" w:hAnsi="Times New Roman" w:cs="Times New Roman"/>
          <w:sz w:val="24"/>
          <w:szCs w:val="24"/>
        </w:rPr>
        <w:t>visions of Statutory Instruments</w:t>
      </w:r>
      <w:r w:rsidRPr="005E29A0">
        <w:rPr>
          <w:rFonts w:ascii="Times New Roman" w:hAnsi="Times New Roman" w:cs="Times New Roman"/>
          <w:sz w:val="24"/>
          <w:szCs w:val="24"/>
        </w:rPr>
        <w:t xml:space="preserve"> 33</w:t>
      </w:r>
      <w:r w:rsidR="00315DE6">
        <w:rPr>
          <w:rFonts w:ascii="Times New Roman" w:hAnsi="Times New Roman" w:cs="Times New Roman"/>
          <w:sz w:val="24"/>
          <w:szCs w:val="24"/>
        </w:rPr>
        <w:t>/</w:t>
      </w:r>
      <w:r w:rsidR="00007C81">
        <w:rPr>
          <w:rFonts w:ascii="Times New Roman" w:hAnsi="Times New Roman" w:cs="Times New Roman"/>
          <w:sz w:val="24"/>
          <w:szCs w:val="24"/>
        </w:rPr>
        <w:t>20</w:t>
      </w:r>
      <w:r w:rsidR="00315DE6">
        <w:rPr>
          <w:rFonts w:ascii="Times New Roman" w:hAnsi="Times New Roman" w:cs="Times New Roman"/>
          <w:sz w:val="24"/>
          <w:szCs w:val="24"/>
        </w:rPr>
        <w:t>19 and 142/</w:t>
      </w:r>
      <w:r w:rsidR="00861DE7">
        <w:rPr>
          <w:rFonts w:ascii="Times New Roman" w:hAnsi="Times New Roman" w:cs="Times New Roman"/>
          <w:sz w:val="24"/>
          <w:szCs w:val="24"/>
        </w:rPr>
        <w:t>2019. Thus, the applicant contends</w:t>
      </w:r>
      <w:r w:rsidRPr="005E29A0">
        <w:rPr>
          <w:rFonts w:ascii="Times New Roman" w:hAnsi="Times New Roman" w:cs="Times New Roman"/>
          <w:sz w:val="24"/>
          <w:szCs w:val="24"/>
        </w:rPr>
        <w:t xml:space="preserve"> that</w:t>
      </w:r>
      <w:r w:rsidR="00861DE7">
        <w:rPr>
          <w:rFonts w:ascii="Times New Roman" w:hAnsi="Times New Roman" w:cs="Times New Roman"/>
          <w:sz w:val="24"/>
          <w:szCs w:val="24"/>
        </w:rPr>
        <w:t>,</w:t>
      </w:r>
      <w:r w:rsidRPr="005E29A0">
        <w:rPr>
          <w:rFonts w:ascii="Times New Roman" w:hAnsi="Times New Roman" w:cs="Times New Roman"/>
          <w:sz w:val="24"/>
          <w:szCs w:val="24"/>
        </w:rPr>
        <w:t xml:space="preserve"> among other things</w:t>
      </w:r>
      <w:r w:rsidR="00861DE7">
        <w:rPr>
          <w:rFonts w:ascii="Times New Roman" w:hAnsi="Times New Roman" w:cs="Times New Roman"/>
          <w:sz w:val="24"/>
          <w:szCs w:val="24"/>
        </w:rPr>
        <w:t>,</w:t>
      </w:r>
      <w:r w:rsidR="000B5F47">
        <w:rPr>
          <w:rFonts w:ascii="Times New Roman" w:hAnsi="Times New Roman" w:cs="Times New Roman"/>
          <w:sz w:val="24"/>
          <w:szCs w:val="24"/>
        </w:rPr>
        <w:t xml:space="preserve"> these legal provisions converted all US dollar</w:t>
      </w:r>
      <w:r w:rsidRPr="005E29A0">
        <w:rPr>
          <w:rFonts w:ascii="Times New Roman" w:hAnsi="Times New Roman" w:cs="Times New Roman"/>
          <w:sz w:val="24"/>
          <w:szCs w:val="24"/>
        </w:rPr>
        <w:t xml:space="preserve"> balances that exis</w:t>
      </w:r>
      <w:r w:rsidR="00EE569D">
        <w:rPr>
          <w:rFonts w:ascii="Times New Roman" w:hAnsi="Times New Roman" w:cs="Times New Roman"/>
          <w:sz w:val="24"/>
          <w:szCs w:val="24"/>
        </w:rPr>
        <w:t>ted in Zimbabwe into local RTGS dollars</w:t>
      </w:r>
      <w:r w:rsidRPr="005E29A0">
        <w:rPr>
          <w:rFonts w:ascii="Times New Roman" w:hAnsi="Times New Roman" w:cs="Times New Roman"/>
          <w:sz w:val="24"/>
          <w:szCs w:val="24"/>
        </w:rPr>
        <w:t xml:space="preserve"> at the exchange rate of one-as-to-one. </w:t>
      </w:r>
      <w:r w:rsidR="002A2406">
        <w:rPr>
          <w:rFonts w:ascii="Times New Roman" w:hAnsi="Times New Roman" w:cs="Times New Roman"/>
          <w:sz w:val="24"/>
          <w:szCs w:val="24"/>
        </w:rPr>
        <w:t>Additionally, t</w:t>
      </w:r>
      <w:r w:rsidRPr="005E29A0">
        <w:rPr>
          <w:rFonts w:ascii="Times New Roman" w:hAnsi="Times New Roman" w:cs="Times New Roman"/>
          <w:sz w:val="24"/>
          <w:szCs w:val="24"/>
        </w:rPr>
        <w:t>he applicant sub</w:t>
      </w:r>
      <w:r w:rsidR="002A462A">
        <w:rPr>
          <w:rFonts w:ascii="Times New Roman" w:hAnsi="Times New Roman" w:cs="Times New Roman"/>
          <w:sz w:val="24"/>
          <w:szCs w:val="24"/>
        </w:rPr>
        <w:t>mits that in October 2018, the second r</w:t>
      </w:r>
      <w:r w:rsidRPr="005E29A0">
        <w:rPr>
          <w:rFonts w:ascii="Times New Roman" w:hAnsi="Times New Roman" w:cs="Times New Roman"/>
          <w:sz w:val="24"/>
          <w:szCs w:val="24"/>
        </w:rPr>
        <w:t xml:space="preserve">espondent introduced the Exchange Control </w:t>
      </w:r>
      <w:r w:rsidR="00790AF5">
        <w:rPr>
          <w:rFonts w:ascii="Times New Roman" w:hAnsi="Times New Roman" w:cs="Times New Roman"/>
          <w:sz w:val="24"/>
          <w:szCs w:val="24"/>
        </w:rPr>
        <w:t xml:space="preserve">Directive </w:t>
      </w:r>
      <w:r w:rsidR="002A2406">
        <w:rPr>
          <w:rFonts w:ascii="Times New Roman" w:hAnsi="Times New Roman" w:cs="Times New Roman"/>
          <w:sz w:val="24"/>
          <w:szCs w:val="24"/>
        </w:rPr>
        <w:t xml:space="preserve">RT/120/2018 which separated US dollar </w:t>
      </w:r>
      <w:r w:rsidRPr="005E29A0">
        <w:rPr>
          <w:rFonts w:ascii="Times New Roman" w:hAnsi="Times New Roman" w:cs="Times New Roman"/>
          <w:sz w:val="24"/>
          <w:szCs w:val="24"/>
        </w:rPr>
        <w:t>balances between those that were classified as Nostro FCAs and Nostro R</w:t>
      </w:r>
      <w:r w:rsidR="000D6CFB">
        <w:rPr>
          <w:rFonts w:ascii="Times New Roman" w:hAnsi="Times New Roman" w:cs="Times New Roman"/>
          <w:sz w:val="24"/>
          <w:szCs w:val="24"/>
        </w:rPr>
        <w:t>TGS.</w:t>
      </w:r>
      <w:r w:rsidR="00535B81">
        <w:rPr>
          <w:rFonts w:ascii="Times New Roman" w:hAnsi="Times New Roman" w:cs="Times New Roman"/>
          <w:sz w:val="24"/>
          <w:szCs w:val="24"/>
        </w:rPr>
        <w:t xml:space="preserve"> For </w:t>
      </w:r>
      <w:r w:rsidR="00D3128B">
        <w:rPr>
          <w:rFonts w:ascii="Times New Roman" w:hAnsi="Times New Roman" w:cs="Times New Roman"/>
          <w:sz w:val="24"/>
          <w:szCs w:val="24"/>
        </w:rPr>
        <w:t>completeness of the record, and to understand the case before me</w:t>
      </w:r>
      <w:r w:rsidR="00DB5AEB">
        <w:rPr>
          <w:rFonts w:ascii="Times New Roman" w:hAnsi="Times New Roman" w:cs="Times New Roman"/>
          <w:sz w:val="24"/>
          <w:szCs w:val="24"/>
        </w:rPr>
        <w:t xml:space="preserve">, the Directive inter </w:t>
      </w:r>
      <w:r w:rsidR="00DB5AEB" w:rsidRPr="00DB5AEB">
        <w:rPr>
          <w:rFonts w:ascii="Times New Roman" w:hAnsi="Times New Roman" w:cs="Times New Roman"/>
          <w:i/>
          <w:sz w:val="24"/>
          <w:szCs w:val="24"/>
        </w:rPr>
        <w:t>alia reads</w:t>
      </w:r>
      <w:r w:rsidR="00DB5AEB">
        <w:rPr>
          <w:rFonts w:ascii="Times New Roman" w:hAnsi="Times New Roman" w:cs="Times New Roman"/>
          <w:sz w:val="24"/>
          <w:szCs w:val="24"/>
        </w:rPr>
        <w:t>:</w:t>
      </w:r>
    </w:p>
    <w:p w:rsidR="00DB5AEB" w:rsidRPr="005959CC" w:rsidRDefault="00DB5AEB" w:rsidP="005959CC">
      <w:pPr>
        <w:jc w:val="both"/>
        <w:rPr>
          <w:rFonts w:ascii="Times New Roman" w:hAnsi="Times New Roman" w:cs="Times New Roman"/>
          <w:b/>
        </w:rPr>
      </w:pPr>
    </w:p>
    <w:p w:rsidR="00DB5AEB" w:rsidRPr="005959CC" w:rsidRDefault="00DB5AEB" w:rsidP="005959CC">
      <w:pPr>
        <w:ind w:left="720"/>
        <w:jc w:val="both"/>
        <w:rPr>
          <w:rFonts w:ascii="Times New Roman" w:hAnsi="Times New Roman" w:cs="Times New Roman"/>
          <w:b/>
        </w:rPr>
      </w:pPr>
      <w:r w:rsidRPr="005959CC">
        <w:rPr>
          <w:rFonts w:ascii="Times New Roman" w:hAnsi="Times New Roman" w:cs="Times New Roman"/>
          <w:b/>
        </w:rPr>
        <w:t>“</w:t>
      </w:r>
      <w:r w:rsidR="006C2A0D" w:rsidRPr="009107D7">
        <w:rPr>
          <w:rFonts w:ascii="Times New Roman" w:hAnsi="Times New Roman" w:cs="Times New Roman"/>
          <w:b/>
          <w:sz w:val="20"/>
          <w:szCs w:val="20"/>
        </w:rPr>
        <w:t xml:space="preserve">DIRECTIVE ISSUED IN </w:t>
      </w:r>
      <w:r w:rsidR="005959CC" w:rsidRPr="009107D7">
        <w:rPr>
          <w:rFonts w:ascii="Times New Roman" w:hAnsi="Times New Roman" w:cs="Times New Roman"/>
          <w:b/>
          <w:sz w:val="20"/>
          <w:szCs w:val="20"/>
        </w:rPr>
        <w:t>TERMS OF SECTION 35 (1) OF THE EXCHANGE CONTROL REGULATIONS STATUTORY INSTRUMENT 109 0F 1996</w:t>
      </w:r>
    </w:p>
    <w:p w:rsidR="00C25436" w:rsidRPr="00C25436" w:rsidRDefault="00D641FE" w:rsidP="005E29A0">
      <w:pPr>
        <w:spacing w:line="360" w:lineRule="auto"/>
        <w:jc w:val="both"/>
        <w:rPr>
          <w:rFonts w:ascii="Times New Roman" w:hAnsi="Times New Roman" w:cs="Times New Roman"/>
          <w:sz w:val="2"/>
          <w:szCs w:val="2"/>
        </w:rPr>
      </w:pPr>
      <w:r>
        <w:rPr>
          <w:rFonts w:ascii="Times New Roman" w:hAnsi="Times New Roman" w:cs="Times New Roman"/>
          <w:sz w:val="24"/>
          <w:szCs w:val="24"/>
        </w:rPr>
        <w:tab/>
      </w:r>
    </w:p>
    <w:p w:rsidR="00D41482" w:rsidRPr="00D41482" w:rsidRDefault="00D41482" w:rsidP="00010144">
      <w:pPr>
        <w:ind w:left="720"/>
        <w:jc w:val="both"/>
        <w:rPr>
          <w:rFonts w:ascii="Times New Roman" w:hAnsi="Times New Roman" w:cs="Times New Roman"/>
          <w:sz w:val="4"/>
          <w:szCs w:val="4"/>
        </w:rPr>
      </w:pPr>
    </w:p>
    <w:p w:rsidR="00B377A8" w:rsidRDefault="00B377A8" w:rsidP="00B377A8">
      <w:pPr>
        <w:pStyle w:val="ListParagraph"/>
        <w:numPr>
          <w:ilvl w:val="0"/>
          <w:numId w:val="16"/>
        </w:numPr>
        <w:jc w:val="both"/>
        <w:rPr>
          <w:rFonts w:ascii="Times New Roman" w:hAnsi="Times New Roman" w:cs="Times New Roman"/>
          <w:b/>
        </w:rPr>
      </w:pPr>
      <w:r w:rsidRPr="00B377A8">
        <w:rPr>
          <w:rFonts w:ascii="Times New Roman" w:hAnsi="Times New Roman" w:cs="Times New Roman"/>
          <w:b/>
        </w:rPr>
        <w:t>Introduction</w:t>
      </w:r>
    </w:p>
    <w:p w:rsidR="00B377A8" w:rsidRPr="00B377A8" w:rsidRDefault="00B377A8" w:rsidP="00B377A8">
      <w:pPr>
        <w:pStyle w:val="ListParagraph"/>
        <w:ind w:left="1080"/>
        <w:jc w:val="both"/>
        <w:rPr>
          <w:rFonts w:ascii="Times New Roman" w:hAnsi="Times New Roman" w:cs="Times New Roman"/>
          <w:b/>
          <w:sz w:val="4"/>
          <w:szCs w:val="4"/>
        </w:rPr>
      </w:pPr>
    </w:p>
    <w:p w:rsidR="00535B81" w:rsidRDefault="00C25436" w:rsidP="00010144">
      <w:pPr>
        <w:ind w:left="720"/>
        <w:jc w:val="both"/>
        <w:rPr>
          <w:rFonts w:ascii="Times New Roman" w:hAnsi="Times New Roman" w:cs="Times New Roman"/>
        </w:rPr>
      </w:pPr>
      <w:r w:rsidRPr="00C25436">
        <w:rPr>
          <w:rFonts w:ascii="Times New Roman" w:hAnsi="Times New Roman" w:cs="Times New Roman"/>
        </w:rPr>
        <w:t xml:space="preserve">Reference </w:t>
      </w:r>
      <w:r w:rsidR="00950307">
        <w:rPr>
          <w:rFonts w:ascii="Times New Roman" w:hAnsi="Times New Roman" w:cs="Times New Roman"/>
        </w:rPr>
        <w:t xml:space="preserve">is made to the Monetary Policy Statement announced by the Reserve Bank Governor on 1 October 2018, which presents </w:t>
      </w:r>
      <w:r w:rsidR="00010144">
        <w:rPr>
          <w:rFonts w:ascii="Times New Roman" w:hAnsi="Times New Roman" w:cs="Times New Roman"/>
        </w:rPr>
        <w:t xml:space="preserve">measures aimed at strengthening </w:t>
      </w:r>
      <w:r w:rsidR="000D20FE">
        <w:rPr>
          <w:rFonts w:ascii="Times New Roman" w:hAnsi="Times New Roman" w:cs="Times New Roman"/>
        </w:rPr>
        <w:t xml:space="preserve">the multicurrency system, enhancing business viability, price stability, increasing export generation capacity and improving market confidence. In order to operationalize these measures, </w:t>
      </w:r>
      <w:r w:rsidR="0004558A">
        <w:rPr>
          <w:rFonts w:ascii="Times New Roman" w:hAnsi="Times New Roman" w:cs="Times New Roman"/>
        </w:rPr>
        <w:t>authorized dealers are advised as follows:</w:t>
      </w:r>
    </w:p>
    <w:p w:rsidR="0004558A" w:rsidRPr="00452533" w:rsidRDefault="0004558A" w:rsidP="00010144">
      <w:pPr>
        <w:ind w:left="720"/>
        <w:jc w:val="both"/>
        <w:rPr>
          <w:rFonts w:ascii="Times New Roman" w:hAnsi="Times New Roman" w:cs="Times New Roman"/>
          <w:sz w:val="12"/>
          <w:szCs w:val="12"/>
        </w:rPr>
      </w:pPr>
    </w:p>
    <w:p w:rsidR="0004558A" w:rsidRPr="0045095F" w:rsidRDefault="00677071" w:rsidP="00677071">
      <w:pPr>
        <w:pStyle w:val="ListParagraph"/>
        <w:numPr>
          <w:ilvl w:val="0"/>
          <w:numId w:val="16"/>
        </w:numPr>
        <w:jc w:val="both"/>
        <w:rPr>
          <w:rFonts w:ascii="Times New Roman" w:hAnsi="Times New Roman" w:cs="Times New Roman"/>
          <w:b/>
        </w:rPr>
      </w:pPr>
      <w:r w:rsidRPr="0045095F">
        <w:rPr>
          <w:rFonts w:ascii="Times New Roman" w:hAnsi="Times New Roman" w:cs="Times New Roman"/>
          <w:b/>
        </w:rPr>
        <w:t>Separation of Foreign Currency Accounts (FCAs) based on source of funds</w:t>
      </w:r>
    </w:p>
    <w:p w:rsidR="00677071" w:rsidRPr="0045095F" w:rsidRDefault="00677071" w:rsidP="0045095F">
      <w:pPr>
        <w:ind w:left="720"/>
        <w:jc w:val="both"/>
        <w:rPr>
          <w:rFonts w:ascii="Times New Roman" w:hAnsi="Times New Roman" w:cs="Times New Roman"/>
          <w:sz w:val="4"/>
          <w:szCs w:val="4"/>
        </w:rPr>
      </w:pPr>
    </w:p>
    <w:p w:rsidR="005F17EE" w:rsidRDefault="0045095F" w:rsidP="005F17EE">
      <w:pPr>
        <w:pStyle w:val="ListParagraph"/>
        <w:numPr>
          <w:ilvl w:val="1"/>
          <w:numId w:val="16"/>
        </w:numPr>
        <w:jc w:val="both"/>
        <w:rPr>
          <w:rFonts w:ascii="Times New Roman" w:hAnsi="Times New Roman" w:cs="Times New Roman"/>
        </w:rPr>
      </w:pPr>
      <w:r w:rsidRPr="005F17EE">
        <w:rPr>
          <w:rFonts w:ascii="Times New Roman" w:hAnsi="Times New Roman" w:cs="Times New Roman"/>
        </w:rPr>
        <w:t>Given the need to enhance</w:t>
      </w:r>
      <w:r w:rsidR="007B0034" w:rsidRPr="005F17EE">
        <w:rPr>
          <w:rFonts w:ascii="Times New Roman" w:hAnsi="Times New Roman" w:cs="Times New Roman"/>
        </w:rPr>
        <w:t xml:space="preserve"> market confidence, promote transparency, </w:t>
      </w:r>
      <w:r w:rsidR="0090050F" w:rsidRPr="005F17EE">
        <w:rPr>
          <w:rFonts w:ascii="Times New Roman" w:hAnsi="Times New Roman" w:cs="Times New Roman"/>
        </w:rPr>
        <w:t>incentivize</w:t>
      </w:r>
      <w:r w:rsidR="007B0034" w:rsidRPr="005F17EE">
        <w:rPr>
          <w:rFonts w:ascii="Times New Roman" w:hAnsi="Times New Roman" w:cs="Times New Roman"/>
        </w:rPr>
        <w:t xml:space="preserve"> generators of</w:t>
      </w:r>
      <w:r w:rsidR="0090050F" w:rsidRPr="005F17EE">
        <w:rPr>
          <w:rFonts w:ascii="Times New Roman" w:hAnsi="Times New Roman" w:cs="Times New Roman"/>
        </w:rPr>
        <w:t xml:space="preserve"> foreign exchange, promote efficient utilization of foreign currency and strengthen the multicurrency system, with immediate effect, FCAs are now separated according to the source of funds.</w:t>
      </w:r>
    </w:p>
    <w:p w:rsidR="00693B86" w:rsidRPr="00693B86" w:rsidRDefault="00693B86" w:rsidP="00693B86">
      <w:pPr>
        <w:pStyle w:val="ListParagraph"/>
        <w:ind w:left="1080"/>
        <w:jc w:val="both"/>
        <w:rPr>
          <w:rFonts w:ascii="Times New Roman" w:hAnsi="Times New Roman" w:cs="Times New Roman"/>
          <w:sz w:val="4"/>
          <w:szCs w:val="4"/>
        </w:rPr>
      </w:pPr>
    </w:p>
    <w:p w:rsidR="00F774A7" w:rsidRDefault="00693B86" w:rsidP="005F17EE">
      <w:pPr>
        <w:pStyle w:val="ListParagraph"/>
        <w:numPr>
          <w:ilvl w:val="1"/>
          <w:numId w:val="16"/>
        </w:numPr>
        <w:jc w:val="both"/>
        <w:rPr>
          <w:rFonts w:ascii="Times New Roman" w:hAnsi="Times New Roman" w:cs="Times New Roman"/>
        </w:rPr>
      </w:pPr>
      <w:r>
        <w:rPr>
          <w:rFonts w:ascii="Times New Roman" w:hAnsi="Times New Roman" w:cs="Times New Roman"/>
        </w:rPr>
        <w:t xml:space="preserve">In this regard, foreign currency </w:t>
      </w:r>
      <w:r w:rsidR="00A3206C">
        <w:rPr>
          <w:rFonts w:ascii="Times New Roman" w:hAnsi="Times New Roman" w:cs="Times New Roman"/>
        </w:rPr>
        <w:t xml:space="preserve">realized </w:t>
      </w:r>
      <w:r w:rsidR="009009BC">
        <w:rPr>
          <w:rFonts w:ascii="Times New Roman" w:hAnsi="Times New Roman" w:cs="Times New Roman"/>
        </w:rPr>
        <w:t xml:space="preserve">from </w:t>
      </w:r>
      <w:r w:rsidR="00DC32C9">
        <w:rPr>
          <w:rFonts w:ascii="Times New Roman" w:hAnsi="Times New Roman" w:cs="Times New Roman"/>
        </w:rPr>
        <w:t xml:space="preserve">offshore or foreign </w:t>
      </w:r>
      <w:r w:rsidR="00782D44">
        <w:rPr>
          <w:rFonts w:ascii="Times New Roman" w:hAnsi="Times New Roman" w:cs="Times New Roman"/>
        </w:rPr>
        <w:t xml:space="preserve">currency cash deposits shall be eligible for </w:t>
      </w:r>
      <w:r w:rsidR="0028518E">
        <w:rPr>
          <w:rFonts w:ascii="Times New Roman" w:hAnsi="Times New Roman" w:cs="Times New Roman"/>
        </w:rPr>
        <w:t xml:space="preserve">crediting into </w:t>
      </w:r>
      <w:r w:rsidR="00FC4C1C">
        <w:rPr>
          <w:rFonts w:ascii="Times New Roman" w:hAnsi="Times New Roman" w:cs="Times New Roman"/>
        </w:rPr>
        <w:t xml:space="preserve">the individual or corporate Nostro FCA, while Real Time Gross Settlement (RTGS) or mobile money transfers </w:t>
      </w:r>
      <w:r w:rsidR="001F6B07">
        <w:rPr>
          <w:rFonts w:ascii="Times New Roman" w:hAnsi="Times New Roman" w:cs="Times New Roman"/>
        </w:rPr>
        <w:t xml:space="preserve">and bond notes and coins deposits shall be credited into the individual or corporate </w:t>
      </w:r>
      <w:r w:rsidR="00075FA9">
        <w:rPr>
          <w:rFonts w:ascii="Times New Roman" w:hAnsi="Times New Roman" w:cs="Times New Roman"/>
        </w:rPr>
        <w:t>RTGS FCA.</w:t>
      </w:r>
      <w:r w:rsidR="007B0034" w:rsidRPr="005F17EE">
        <w:rPr>
          <w:rFonts w:ascii="Times New Roman" w:hAnsi="Times New Roman" w:cs="Times New Roman"/>
        </w:rPr>
        <w:t xml:space="preserve"> </w:t>
      </w:r>
    </w:p>
    <w:p w:rsidR="00F774A7" w:rsidRPr="00F774A7" w:rsidRDefault="00F774A7" w:rsidP="00F774A7">
      <w:pPr>
        <w:pStyle w:val="ListParagraph"/>
        <w:rPr>
          <w:rFonts w:ascii="Times New Roman" w:hAnsi="Times New Roman" w:cs="Times New Roman"/>
          <w:sz w:val="2"/>
          <w:szCs w:val="2"/>
        </w:rPr>
      </w:pPr>
    </w:p>
    <w:p w:rsidR="0045095F" w:rsidRDefault="00F774A7" w:rsidP="00F774A7">
      <w:pPr>
        <w:pStyle w:val="ListParagraph"/>
        <w:ind w:left="1080"/>
        <w:jc w:val="both"/>
        <w:rPr>
          <w:rFonts w:ascii="Times New Roman" w:hAnsi="Times New Roman" w:cs="Times New Roman"/>
        </w:rPr>
      </w:pPr>
      <w:r>
        <w:rPr>
          <w:rFonts w:ascii="Times New Roman" w:hAnsi="Times New Roman" w:cs="Times New Roman"/>
        </w:rPr>
        <w:t>…</w:t>
      </w:r>
      <w:r w:rsidR="0045095F" w:rsidRPr="005F17EE">
        <w:rPr>
          <w:rFonts w:ascii="Times New Roman" w:hAnsi="Times New Roman" w:cs="Times New Roman"/>
        </w:rPr>
        <w:t xml:space="preserve"> </w:t>
      </w:r>
    </w:p>
    <w:p w:rsidR="00F774A7" w:rsidRDefault="007519F6" w:rsidP="00D43C50">
      <w:pPr>
        <w:ind w:left="1134" w:hanging="414"/>
        <w:jc w:val="both"/>
        <w:rPr>
          <w:rFonts w:ascii="Times New Roman" w:hAnsi="Times New Roman" w:cs="Times New Roman"/>
        </w:rPr>
      </w:pPr>
      <w:r>
        <w:rPr>
          <w:rFonts w:ascii="Times New Roman" w:hAnsi="Times New Roman" w:cs="Times New Roman"/>
        </w:rPr>
        <w:t xml:space="preserve">11.2 Exchange Control regards compliance as key in ensuring attainment </w:t>
      </w:r>
      <w:r w:rsidR="003E0AEB">
        <w:rPr>
          <w:rFonts w:ascii="Times New Roman" w:hAnsi="Times New Roman" w:cs="Times New Roman"/>
        </w:rPr>
        <w:t xml:space="preserve">of this overriding objective </w:t>
      </w:r>
      <w:r w:rsidR="001B6D59">
        <w:rPr>
          <w:rFonts w:ascii="Times New Roman" w:hAnsi="Times New Roman" w:cs="Times New Roman"/>
        </w:rPr>
        <w:t>as spelt out in the Monetary Policy Statement. Accordingly, authorized dealers are advised that Exchange Control will penalize any form of non-compliance in terms of the Exchange Control Rating System.</w:t>
      </w:r>
      <w:r w:rsidR="003E0AEB">
        <w:rPr>
          <w:rFonts w:ascii="Times New Roman" w:hAnsi="Times New Roman" w:cs="Times New Roman"/>
        </w:rPr>
        <w:t xml:space="preserve"> </w:t>
      </w:r>
    </w:p>
    <w:p w:rsidR="005D7D15" w:rsidRDefault="005D7D15" w:rsidP="00D43C50">
      <w:pPr>
        <w:ind w:left="1134" w:hanging="414"/>
        <w:jc w:val="both"/>
        <w:rPr>
          <w:rFonts w:ascii="Times New Roman" w:hAnsi="Times New Roman" w:cs="Times New Roman"/>
        </w:rPr>
      </w:pPr>
    </w:p>
    <w:p w:rsidR="00426A41" w:rsidRDefault="00426A41" w:rsidP="00D43C50">
      <w:pPr>
        <w:ind w:left="1134" w:hanging="414"/>
        <w:jc w:val="both"/>
        <w:rPr>
          <w:rFonts w:ascii="Times New Roman" w:hAnsi="Times New Roman" w:cs="Times New Roman"/>
        </w:rPr>
      </w:pPr>
    </w:p>
    <w:p w:rsidR="00426A41" w:rsidRDefault="00426A41" w:rsidP="00D43C50">
      <w:pPr>
        <w:ind w:left="1134" w:hanging="414"/>
        <w:jc w:val="both"/>
        <w:rPr>
          <w:rFonts w:ascii="Times New Roman" w:hAnsi="Times New Roman" w:cs="Times New Roman"/>
        </w:rPr>
      </w:pPr>
      <w:r>
        <w:rPr>
          <w:rFonts w:ascii="Times New Roman" w:hAnsi="Times New Roman" w:cs="Times New Roman"/>
        </w:rPr>
        <w:lastRenderedPageBreak/>
        <w:t>F Masendu</w:t>
      </w:r>
    </w:p>
    <w:p w:rsidR="00426A41" w:rsidRDefault="00426A41" w:rsidP="00D43C50">
      <w:pPr>
        <w:ind w:left="1134" w:hanging="414"/>
        <w:jc w:val="both"/>
        <w:rPr>
          <w:rFonts w:ascii="Times New Roman" w:hAnsi="Times New Roman" w:cs="Times New Roman"/>
        </w:rPr>
      </w:pPr>
      <w:r>
        <w:rPr>
          <w:rFonts w:ascii="Times New Roman" w:hAnsi="Times New Roman" w:cs="Times New Roman"/>
        </w:rPr>
        <w:t xml:space="preserve">Director </w:t>
      </w:r>
    </w:p>
    <w:p w:rsidR="00C25436" w:rsidRDefault="00426A41" w:rsidP="0042378F">
      <w:pPr>
        <w:ind w:left="1134" w:hanging="414"/>
        <w:jc w:val="both"/>
        <w:rPr>
          <w:rFonts w:ascii="Times New Roman" w:hAnsi="Times New Roman" w:cs="Times New Roman"/>
          <w:sz w:val="24"/>
          <w:szCs w:val="24"/>
        </w:rPr>
      </w:pPr>
      <w:r w:rsidRPr="00426A41">
        <w:rPr>
          <w:rFonts w:ascii="Times New Roman" w:hAnsi="Times New Roman" w:cs="Times New Roman"/>
          <w:b/>
          <w:sz w:val="20"/>
          <w:szCs w:val="20"/>
        </w:rPr>
        <w:t>EXCHANGE CONTROL</w:t>
      </w:r>
      <w:r w:rsidR="00DA1CB1">
        <w:rPr>
          <w:rFonts w:ascii="Times New Roman" w:hAnsi="Times New Roman" w:cs="Times New Roman"/>
          <w:b/>
          <w:sz w:val="20"/>
          <w:szCs w:val="20"/>
        </w:rPr>
        <w:t>”</w:t>
      </w:r>
      <w:r w:rsidR="000D6CFB">
        <w:rPr>
          <w:rFonts w:ascii="Times New Roman" w:hAnsi="Times New Roman" w:cs="Times New Roman"/>
          <w:sz w:val="24"/>
          <w:szCs w:val="24"/>
        </w:rPr>
        <w:t xml:space="preserve"> </w:t>
      </w:r>
    </w:p>
    <w:p w:rsidR="00DA1CB1" w:rsidRDefault="00DA1CB1" w:rsidP="0042378F">
      <w:pPr>
        <w:ind w:left="1134" w:hanging="414"/>
        <w:jc w:val="both"/>
        <w:rPr>
          <w:rFonts w:ascii="Times New Roman" w:hAnsi="Times New Roman" w:cs="Times New Roman"/>
          <w:sz w:val="24"/>
          <w:szCs w:val="24"/>
        </w:rPr>
      </w:pPr>
    </w:p>
    <w:p w:rsidR="00DA1CB1" w:rsidRPr="0042378F" w:rsidRDefault="00DA1CB1" w:rsidP="0042378F">
      <w:pPr>
        <w:ind w:left="1134" w:hanging="414"/>
        <w:jc w:val="both"/>
        <w:rPr>
          <w:rFonts w:ascii="Times New Roman" w:hAnsi="Times New Roman" w:cs="Times New Roman"/>
          <w:b/>
          <w:sz w:val="20"/>
          <w:szCs w:val="20"/>
        </w:rPr>
      </w:pPr>
    </w:p>
    <w:p w:rsidR="005E29A0" w:rsidRPr="005E29A0" w:rsidRDefault="00DA1CB1" w:rsidP="005E29A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D6CFB">
        <w:rPr>
          <w:rFonts w:ascii="Times New Roman" w:hAnsi="Times New Roman" w:cs="Times New Roman"/>
          <w:sz w:val="24"/>
          <w:szCs w:val="24"/>
        </w:rPr>
        <w:t>It is this conduct of</w:t>
      </w:r>
      <w:r w:rsidR="005B59CF">
        <w:rPr>
          <w:rFonts w:ascii="Times New Roman" w:hAnsi="Times New Roman" w:cs="Times New Roman"/>
          <w:sz w:val="24"/>
          <w:szCs w:val="24"/>
        </w:rPr>
        <w:t xml:space="preserve"> the second and third r</w:t>
      </w:r>
      <w:r w:rsidR="005E29A0" w:rsidRPr="005E29A0">
        <w:rPr>
          <w:rFonts w:ascii="Times New Roman" w:hAnsi="Times New Roman" w:cs="Times New Roman"/>
          <w:sz w:val="24"/>
          <w:szCs w:val="24"/>
        </w:rPr>
        <w:t>espondent</w:t>
      </w:r>
      <w:r w:rsidR="000D6CFB">
        <w:rPr>
          <w:rFonts w:ascii="Times New Roman" w:hAnsi="Times New Roman" w:cs="Times New Roman"/>
          <w:sz w:val="24"/>
          <w:szCs w:val="24"/>
        </w:rPr>
        <w:t>s</w:t>
      </w:r>
      <w:r w:rsidR="005E29A0" w:rsidRPr="005E29A0">
        <w:rPr>
          <w:rFonts w:ascii="Times New Roman" w:hAnsi="Times New Roman" w:cs="Times New Roman"/>
          <w:sz w:val="24"/>
          <w:szCs w:val="24"/>
        </w:rPr>
        <w:t xml:space="preserve"> </w:t>
      </w:r>
      <w:r w:rsidR="000D6CFB">
        <w:rPr>
          <w:rFonts w:ascii="Times New Roman" w:hAnsi="Times New Roman" w:cs="Times New Roman"/>
          <w:sz w:val="24"/>
          <w:szCs w:val="24"/>
        </w:rPr>
        <w:t xml:space="preserve">which the applicant </w:t>
      </w:r>
      <w:r w:rsidR="005E29A0" w:rsidRPr="005E29A0">
        <w:rPr>
          <w:rFonts w:ascii="Times New Roman" w:hAnsi="Times New Roman" w:cs="Times New Roman"/>
          <w:sz w:val="24"/>
          <w:szCs w:val="24"/>
        </w:rPr>
        <w:t>classifies as unlawful, grossly unreasonable and</w:t>
      </w:r>
      <w:r w:rsidR="00F45901">
        <w:rPr>
          <w:rFonts w:ascii="Times New Roman" w:hAnsi="Times New Roman" w:cs="Times New Roman"/>
          <w:sz w:val="24"/>
          <w:szCs w:val="24"/>
        </w:rPr>
        <w:t xml:space="preserve"> grossly irrational. </w:t>
      </w:r>
      <w:r w:rsidR="00C14098">
        <w:rPr>
          <w:rFonts w:ascii="Times New Roman" w:hAnsi="Times New Roman" w:cs="Times New Roman"/>
          <w:sz w:val="24"/>
          <w:szCs w:val="24"/>
        </w:rPr>
        <w:t xml:space="preserve"> </w:t>
      </w:r>
      <w:r w:rsidR="00F45901">
        <w:rPr>
          <w:rFonts w:ascii="Times New Roman" w:hAnsi="Times New Roman" w:cs="Times New Roman"/>
          <w:sz w:val="24"/>
          <w:szCs w:val="24"/>
        </w:rPr>
        <w:t>Besides, the applicant alleges that the changes in law, effectively, amount</w:t>
      </w:r>
      <w:r w:rsidR="00614B13">
        <w:rPr>
          <w:rFonts w:ascii="Times New Roman" w:hAnsi="Times New Roman" w:cs="Times New Roman"/>
          <w:sz w:val="24"/>
          <w:szCs w:val="24"/>
        </w:rPr>
        <w:t xml:space="preserve"> to </w:t>
      </w:r>
      <w:r w:rsidR="005E29A0" w:rsidRPr="005E29A0">
        <w:rPr>
          <w:rFonts w:ascii="Times New Roman" w:hAnsi="Times New Roman" w:cs="Times New Roman"/>
          <w:sz w:val="24"/>
          <w:szCs w:val="24"/>
        </w:rPr>
        <w:t>unlawful and unconstituti</w:t>
      </w:r>
      <w:r w:rsidR="00671D66">
        <w:rPr>
          <w:rFonts w:ascii="Times New Roman" w:hAnsi="Times New Roman" w:cs="Times New Roman"/>
          <w:sz w:val="24"/>
          <w:szCs w:val="24"/>
        </w:rPr>
        <w:t>onal expropriation of value. Consequently, the applicant sub</w:t>
      </w:r>
      <w:r w:rsidR="00812A06">
        <w:rPr>
          <w:rFonts w:ascii="Times New Roman" w:hAnsi="Times New Roman" w:cs="Times New Roman"/>
          <w:sz w:val="24"/>
          <w:szCs w:val="24"/>
        </w:rPr>
        <w:t>mits that these actions violate</w:t>
      </w:r>
      <w:r w:rsidR="005E29A0" w:rsidRPr="005E29A0">
        <w:rPr>
          <w:rFonts w:ascii="Times New Roman" w:hAnsi="Times New Roman" w:cs="Times New Roman"/>
          <w:sz w:val="24"/>
          <w:szCs w:val="24"/>
        </w:rPr>
        <w:t xml:space="preserve"> the provisions of ss 56</w:t>
      </w:r>
      <w:r w:rsidR="00812A06">
        <w:rPr>
          <w:rFonts w:ascii="Times New Roman" w:hAnsi="Times New Roman" w:cs="Times New Roman"/>
          <w:sz w:val="24"/>
          <w:szCs w:val="24"/>
        </w:rPr>
        <w:t xml:space="preserve"> </w:t>
      </w:r>
      <w:r w:rsidR="005E29A0" w:rsidRPr="005E29A0">
        <w:rPr>
          <w:rFonts w:ascii="Times New Roman" w:hAnsi="Times New Roman" w:cs="Times New Roman"/>
          <w:sz w:val="24"/>
          <w:szCs w:val="24"/>
        </w:rPr>
        <w:t>(1) and 71 of the C</w:t>
      </w:r>
      <w:r w:rsidR="00812A06">
        <w:rPr>
          <w:rFonts w:ascii="Times New Roman" w:hAnsi="Times New Roman" w:cs="Times New Roman"/>
          <w:sz w:val="24"/>
          <w:szCs w:val="24"/>
        </w:rPr>
        <w:t xml:space="preserve">onstitution of Zimbabwe. </w:t>
      </w:r>
      <w:r w:rsidR="00C14098">
        <w:rPr>
          <w:rFonts w:ascii="Times New Roman" w:hAnsi="Times New Roman" w:cs="Times New Roman"/>
          <w:sz w:val="24"/>
          <w:szCs w:val="24"/>
        </w:rPr>
        <w:t xml:space="preserve"> </w:t>
      </w:r>
      <w:r w:rsidR="00812A06">
        <w:rPr>
          <w:rFonts w:ascii="Times New Roman" w:hAnsi="Times New Roman" w:cs="Times New Roman"/>
          <w:sz w:val="24"/>
          <w:szCs w:val="24"/>
        </w:rPr>
        <w:t>T</w:t>
      </w:r>
      <w:r w:rsidR="005E29A0" w:rsidRPr="005E29A0">
        <w:rPr>
          <w:rFonts w:ascii="Times New Roman" w:hAnsi="Times New Roman" w:cs="Times New Roman"/>
          <w:sz w:val="24"/>
          <w:szCs w:val="24"/>
        </w:rPr>
        <w:t>hese facts</w:t>
      </w:r>
      <w:r w:rsidR="00812A06">
        <w:rPr>
          <w:rFonts w:ascii="Times New Roman" w:hAnsi="Times New Roman" w:cs="Times New Roman"/>
          <w:sz w:val="24"/>
          <w:szCs w:val="24"/>
        </w:rPr>
        <w:t xml:space="preserve"> form the foundation of </w:t>
      </w:r>
      <w:r w:rsidR="00582FA6">
        <w:rPr>
          <w:rFonts w:ascii="Times New Roman" w:hAnsi="Times New Roman" w:cs="Times New Roman"/>
          <w:sz w:val="24"/>
          <w:szCs w:val="24"/>
        </w:rPr>
        <w:t xml:space="preserve">the applicant’s </w:t>
      </w:r>
      <w:r w:rsidR="005E29A0" w:rsidRPr="005E29A0">
        <w:rPr>
          <w:rFonts w:ascii="Times New Roman" w:hAnsi="Times New Roman" w:cs="Times New Roman"/>
          <w:sz w:val="24"/>
          <w:szCs w:val="24"/>
        </w:rPr>
        <w:t xml:space="preserve">alternative relief. </w:t>
      </w:r>
      <w:r w:rsidR="00582FA6">
        <w:rPr>
          <w:rFonts w:ascii="Times New Roman" w:hAnsi="Times New Roman" w:cs="Times New Roman"/>
          <w:sz w:val="24"/>
          <w:szCs w:val="24"/>
        </w:rPr>
        <w:t>Let me proceed to the case by CABS.</w:t>
      </w:r>
    </w:p>
    <w:p w:rsidR="005E29A0" w:rsidRPr="0043435B" w:rsidRDefault="005E29A0" w:rsidP="005E29A0">
      <w:pPr>
        <w:spacing w:line="360" w:lineRule="auto"/>
        <w:jc w:val="both"/>
        <w:rPr>
          <w:rFonts w:ascii="Times New Roman" w:hAnsi="Times New Roman" w:cs="Times New Roman"/>
          <w:sz w:val="16"/>
          <w:szCs w:val="16"/>
        </w:rPr>
      </w:pPr>
    </w:p>
    <w:p w:rsidR="005E29A0" w:rsidRPr="003A2A8F" w:rsidRDefault="00391254" w:rsidP="005E29A0">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w:t>
      </w:r>
      <w:r w:rsidR="005E29A0" w:rsidRPr="003A2A8F">
        <w:rPr>
          <w:rFonts w:ascii="Times New Roman" w:hAnsi="Times New Roman" w:cs="Times New Roman"/>
          <w:b/>
          <w:sz w:val="24"/>
          <w:szCs w:val="24"/>
        </w:rPr>
        <w:t xml:space="preserve"> case</w:t>
      </w:r>
      <w:r>
        <w:rPr>
          <w:rFonts w:ascii="Times New Roman" w:hAnsi="Times New Roman" w:cs="Times New Roman"/>
          <w:b/>
          <w:sz w:val="24"/>
          <w:szCs w:val="24"/>
        </w:rPr>
        <w:t xml:space="preserve"> by CABS</w:t>
      </w:r>
      <w:r w:rsidR="00773A45">
        <w:rPr>
          <w:rFonts w:ascii="Times New Roman" w:hAnsi="Times New Roman" w:cs="Times New Roman"/>
          <w:b/>
          <w:sz w:val="24"/>
          <w:szCs w:val="24"/>
        </w:rPr>
        <w:t xml:space="preserve"> (first respondent)</w:t>
      </w:r>
    </w:p>
    <w:p w:rsidR="00A152DF" w:rsidRDefault="0025211F" w:rsidP="005E29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CABS does not dispute that </w:t>
      </w:r>
      <w:r w:rsidR="00340EAB">
        <w:rPr>
          <w:rFonts w:ascii="Times New Roman" w:hAnsi="Times New Roman" w:cs="Times New Roman"/>
          <w:sz w:val="24"/>
          <w:szCs w:val="24"/>
        </w:rPr>
        <w:t xml:space="preserve">the sum of </w:t>
      </w:r>
      <w:r w:rsidR="00CE5679">
        <w:rPr>
          <w:rFonts w:ascii="Times New Roman" w:hAnsi="Times New Roman" w:cs="Times New Roman"/>
          <w:sz w:val="24"/>
          <w:szCs w:val="24"/>
        </w:rPr>
        <w:t xml:space="preserve">US$179,541-45 was deposited by the applicant </w:t>
      </w:r>
      <w:r w:rsidR="00B662E5">
        <w:rPr>
          <w:rFonts w:ascii="Times New Roman" w:hAnsi="Times New Roman" w:cs="Times New Roman"/>
          <w:sz w:val="24"/>
          <w:szCs w:val="24"/>
        </w:rPr>
        <w:t xml:space="preserve">in an account he holds with it before 22 February 2023. </w:t>
      </w:r>
      <w:r>
        <w:rPr>
          <w:rFonts w:ascii="Times New Roman" w:hAnsi="Times New Roman" w:cs="Times New Roman"/>
          <w:sz w:val="24"/>
          <w:szCs w:val="24"/>
        </w:rPr>
        <w:t xml:space="preserve"> </w:t>
      </w:r>
      <w:r w:rsidR="002A3475">
        <w:rPr>
          <w:rFonts w:ascii="Times New Roman" w:hAnsi="Times New Roman" w:cs="Times New Roman"/>
          <w:sz w:val="24"/>
          <w:szCs w:val="24"/>
        </w:rPr>
        <w:t>In the main, CABS</w:t>
      </w:r>
      <w:r w:rsidR="005E29A0" w:rsidRPr="005E29A0">
        <w:rPr>
          <w:rFonts w:ascii="Times New Roman" w:hAnsi="Times New Roman" w:cs="Times New Roman"/>
          <w:sz w:val="24"/>
          <w:szCs w:val="24"/>
        </w:rPr>
        <w:t xml:space="preserve"> opposes the application on the basis that its banking a</w:t>
      </w:r>
      <w:r w:rsidR="0089554C">
        <w:rPr>
          <w:rFonts w:ascii="Times New Roman" w:hAnsi="Times New Roman" w:cs="Times New Roman"/>
          <w:sz w:val="24"/>
          <w:szCs w:val="24"/>
        </w:rPr>
        <w:t xml:space="preserve">ctivities are regulated by the second </w:t>
      </w:r>
      <w:r w:rsidR="00AD54A8">
        <w:rPr>
          <w:rFonts w:ascii="Times New Roman" w:hAnsi="Times New Roman" w:cs="Times New Roman"/>
          <w:sz w:val="24"/>
          <w:szCs w:val="24"/>
        </w:rPr>
        <w:t>r</w:t>
      </w:r>
      <w:r w:rsidR="005E29A0" w:rsidRPr="005E29A0">
        <w:rPr>
          <w:rFonts w:ascii="Times New Roman" w:hAnsi="Times New Roman" w:cs="Times New Roman"/>
          <w:sz w:val="24"/>
          <w:szCs w:val="24"/>
        </w:rPr>
        <w:t>espondent in accordance with the provisions of the Reser</w:t>
      </w:r>
      <w:r w:rsidR="00646408">
        <w:rPr>
          <w:rFonts w:ascii="Times New Roman" w:hAnsi="Times New Roman" w:cs="Times New Roman"/>
          <w:sz w:val="24"/>
          <w:szCs w:val="24"/>
        </w:rPr>
        <w:t>ve Bank Act and the Banking Act (Chapter 24:20).</w:t>
      </w:r>
      <w:r w:rsidR="00327361">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551ABA">
        <w:rPr>
          <w:rFonts w:ascii="Times New Roman" w:hAnsi="Times New Roman" w:cs="Times New Roman"/>
          <w:sz w:val="24"/>
          <w:szCs w:val="24"/>
        </w:rPr>
        <w:t>It asserts that there is no dispute between CABS and its regulator</w:t>
      </w:r>
      <w:r w:rsidR="006355F2">
        <w:rPr>
          <w:rFonts w:ascii="Times New Roman" w:hAnsi="Times New Roman" w:cs="Times New Roman"/>
          <w:sz w:val="24"/>
          <w:szCs w:val="24"/>
        </w:rPr>
        <w:t>, the Reserve Bank.</w:t>
      </w:r>
      <w:r w:rsidR="00C14098">
        <w:rPr>
          <w:rFonts w:ascii="Times New Roman" w:hAnsi="Times New Roman" w:cs="Times New Roman"/>
          <w:sz w:val="24"/>
          <w:szCs w:val="24"/>
        </w:rPr>
        <w:t xml:space="preserve"> </w:t>
      </w:r>
      <w:r w:rsidR="006355F2">
        <w:rPr>
          <w:rFonts w:ascii="Times New Roman" w:hAnsi="Times New Roman" w:cs="Times New Roman"/>
          <w:sz w:val="24"/>
          <w:szCs w:val="24"/>
        </w:rPr>
        <w:t xml:space="preserve"> The position of CABS is</w:t>
      </w:r>
      <w:r w:rsidR="00327361">
        <w:rPr>
          <w:rFonts w:ascii="Times New Roman" w:hAnsi="Times New Roman" w:cs="Times New Roman"/>
          <w:sz w:val="24"/>
          <w:szCs w:val="24"/>
        </w:rPr>
        <w:t xml:space="preserve"> </w:t>
      </w:r>
      <w:r w:rsidR="006355F2">
        <w:rPr>
          <w:rFonts w:ascii="Times New Roman" w:hAnsi="Times New Roman" w:cs="Times New Roman"/>
          <w:sz w:val="24"/>
          <w:szCs w:val="24"/>
        </w:rPr>
        <w:t>that it is obliged</w:t>
      </w:r>
      <w:r w:rsidR="00DE652D">
        <w:rPr>
          <w:rFonts w:ascii="Times New Roman" w:hAnsi="Times New Roman" w:cs="Times New Roman"/>
          <w:sz w:val="24"/>
          <w:szCs w:val="24"/>
        </w:rPr>
        <w:t xml:space="preserve"> to comply</w:t>
      </w:r>
      <w:r w:rsidR="007801B4">
        <w:rPr>
          <w:rFonts w:ascii="Times New Roman" w:hAnsi="Times New Roman" w:cs="Times New Roman"/>
          <w:sz w:val="24"/>
          <w:szCs w:val="24"/>
        </w:rPr>
        <w:t xml:space="preserve"> with the second and third respondents’ </w:t>
      </w:r>
      <w:r w:rsidR="005E29A0" w:rsidRPr="005E29A0">
        <w:rPr>
          <w:rFonts w:ascii="Times New Roman" w:hAnsi="Times New Roman" w:cs="Times New Roman"/>
          <w:sz w:val="24"/>
          <w:szCs w:val="24"/>
        </w:rPr>
        <w:t>directives and the law and regulations prevailing at any given</w:t>
      </w:r>
      <w:r w:rsidR="00CB253C">
        <w:rPr>
          <w:rFonts w:ascii="Times New Roman" w:hAnsi="Times New Roman" w:cs="Times New Roman"/>
          <w:sz w:val="24"/>
          <w:szCs w:val="24"/>
        </w:rPr>
        <w:t xml:space="preserve"> time.</w:t>
      </w:r>
      <w:r w:rsidR="00C14098">
        <w:rPr>
          <w:rFonts w:ascii="Times New Roman" w:hAnsi="Times New Roman" w:cs="Times New Roman"/>
          <w:sz w:val="24"/>
          <w:szCs w:val="24"/>
        </w:rPr>
        <w:t xml:space="preserve"> </w:t>
      </w:r>
      <w:r w:rsidR="00CB253C">
        <w:rPr>
          <w:rFonts w:ascii="Times New Roman" w:hAnsi="Times New Roman" w:cs="Times New Roman"/>
          <w:sz w:val="24"/>
          <w:szCs w:val="24"/>
        </w:rPr>
        <w:t xml:space="preserve"> </w:t>
      </w:r>
      <w:r w:rsidR="00BC6138">
        <w:rPr>
          <w:rFonts w:ascii="Times New Roman" w:hAnsi="Times New Roman" w:cs="Times New Roman"/>
          <w:sz w:val="24"/>
          <w:szCs w:val="24"/>
        </w:rPr>
        <w:t xml:space="preserve">In fact, it asserted that </w:t>
      </w:r>
      <w:r w:rsidR="00204A27">
        <w:rPr>
          <w:rFonts w:ascii="Times New Roman" w:hAnsi="Times New Roman" w:cs="Times New Roman"/>
          <w:sz w:val="24"/>
          <w:szCs w:val="24"/>
        </w:rPr>
        <w:t>CABS</w:t>
      </w:r>
      <w:r w:rsidR="00BC6138" w:rsidRPr="00204A27">
        <w:rPr>
          <w:rFonts w:ascii="Times New Roman" w:hAnsi="Times New Roman" w:cs="Times New Roman"/>
          <w:sz w:val="24"/>
          <w:szCs w:val="24"/>
        </w:rPr>
        <w:t xml:space="preserve"> never made a secret or undue profit from the applicant’s deposit</w:t>
      </w:r>
      <w:r w:rsidR="00F33CD6" w:rsidRPr="00204A27">
        <w:rPr>
          <w:rFonts w:ascii="Times New Roman" w:hAnsi="Times New Roman" w:cs="Times New Roman"/>
          <w:sz w:val="24"/>
          <w:szCs w:val="24"/>
        </w:rPr>
        <w:t xml:space="preserve">, </w:t>
      </w:r>
      <w:r w:rsidR="00F33CD6">
        <w:rPr>
          <w:rFonts w:ascii="Times New Roman" w:hAnsi="Times New Roman" w:cs="Times New Roman"/>
          <w:sz w:val="24"/>
          <w:szCs w:val="24"/>
        </w:rPr>
        <w:t>but was also affected by the changes in the economy and the monetary environment.</w:t>
      </w:r>
      <w:r w:rsidR="00A152DF">
        <w:rPr>
          <w:rFonts w:ascii="Times New Roman" w:hAnsi="Times New Roman" w:cs="Times New Roman"/>
          <w:sz w:val="24"/>
          <w:szCs w:val="24"/>
        </w:rPr>
        <w:t xml:space="preserve"> Then it </w:t>
      </w:r>
      <w:r w:rsidR="00C929FB">
        <w:rPr>
          <w:rFonts w:ascii="Times New Roman" w:hAnsi="Times New Roman" w:cs="Times New Roman"/>
          <w:sz w:val="24"/>
          <w:szCs w:val="24"/>
        </w:rPr>
        <w:t>went on to explain why it cannot pay back</w:t>
      </w:r>
      <w:r w:rsidR="002E1312">
        <w:rPr>
          <w:rFonts w:ascii="Times New Roman" w:hAnsi="Times New Roman" w:cs="Times New Roman"/>
          <w:sz w:val="24"/>
          <w:szCs w:val="24"/>
        </w:rPr>
        <w:t xml:space="preserve"> the applicant</w:t>
      </w:r>
      <w:r w:rsidR="00C929FB">
        <w:rPr>
          <w:rFonts w:ascii="Times New Roman" w:hAnsi="Times New Roman" w:cs="Times New Roman"/>
          <w:sz w:val="24"/>
          <w:szCs w:val="24"/>
        </w:rPr>
        <w:t xml:space="preserve"> in United States currency</w:t>
      </w:r>
      <w:r w:rsidR="00044CBC">
        <w:rPr>
          <w:rFonts w:ascii="Times New Roman" w:hAnsi="Times New Roman" w:cs="Times New Roman"/>
          <w:sz w:val="24"/>
          <w:szCs w:val="24"/>
        </w:rPr>
        <w:t xml:space="preserve"> that he is seeking, and said</w:t>
      </w:r>
      <w:r w:rsidR="00BB1A12">
        <w:rPr>
          <w:rFonts w:ascii="Times New Roman" w:hAnsi="Times New Roman" w:cs="Times New Roman"/>
          <w:sz w:val="24"/>
          <w:szCs w:val="24"/>
        </w:rPr>
        <w:t>:</w:t>
      </w:r>
    </w:p>
    <w:p w:rsidR="00BB1A12" w:rsidRPr="00D3684D" w:rsidRDefault="00BB1A12" w:rsidP="00D3684D">
      <w:pPr>
        <w:ind w:firstLine="720"/>
        <w:jc w:val="both"/>
        <w:rPr>
          <w:rFonts w:ascii="Times New Roman" w:hAnsi="Times New Roman" w:cs="Times New Roman"/>
        </w:rPr>
      </w:pPr>
    </w:p>
    <w:p w:rsidR="00BB1A12" w:rsidRPr="00D3684D" w:rsidRDefault="00BB1A12" w:rsidP="00D3684D">
      <w:pPr>
        <w:ind w:left="720"/>
        <w:jc w:val="both"/>
        <w:rPr>
          <w:rFonts w:ascii="Times New Roman" w:hAnsi="Times New Roman" w:cs="Times New Roman"/>
        </w:rPr>
      </w:pPr>
      <w:r w:rsidRPr="00D3684D">
        <w:rPr>
          <w:rFonts w:ascii="Times New Roman" w:hAnsi="Times New Roman" w:cs="Times New Roman"/>
        </w:rPr>
        <w:t>“</w:t>
      </w:r>
      <w:r w:rsidR="00891917" w:rsidRPr="00D3684D">
        <w:rPr>
          <w:rFonts w:ascii="Times New Roman" w:hAnsi="Times New Roman" w:cs="Times New Roman"/>
        </w:rPr>
        <w:t xml:space="preserve">… sometime in the life of this country, some surrogate currency </w:t>
      </w:r>
      <w:r w:rsidR="00FE1FD2" w:rsidRPr="00D3684D">
        <w:rPr>
          <w:rFonts w:ascii="Times New Roman" w:hAnsi="Times New Roman" w:cs="Times New Roman"/>
        </w:rPr>
        <w:t xml:space="preserve">was introduced without notice onto the market. It was introduced by the State. It was not introduced by </w:t>
      </w:r>
      <w:r w:rsidR="00F67E94">
        <w:rPr>
          <w:rFonts w:ascii="Times New Roman" w:hAnsi="Times New Roman" w:cs="Times New Roman"/>
        </w:rPr>
        <w:t>the first respondent [</w:t>
      </w:r>
      <w:r w:rsidR="00FE1FD2" w:rsidRPr="00D3684D">
        <w:rPr>
          <w:rFonts w:ascii="Times New Roman" w:hAnsi="Times New Roman" w:cs="Times New Roman"/>
        </w:rPr>
        <w:t>CABS</w:t>
      </w:r>
      <w:r w:rsidR="00F67E94">
        <w:rPr>
          <w:rFonts w:ascii="Times New Roman" w:hAnsi="Times New Roman" w:cs="Times New Roman"/>
        </w:rPr>
        <w:t>]</w:t>
      </w:r>
      <w:r w:rsidR="00EB547E" w:rsidRPr="00D3684D">
        <w:rPr>
          <w:rFonts w:ascii="Times New Roman" w:hAnsi="Times New Roman" w:cs="Times New Roman"/>
        </w:rPr>
        <w:t xml:space="preserve"> ..</w:t>
      </w:r>
      <w:r w:rsidR="004650C1" w:rsidRPr="00D3684D">
        <w:rPr>
          <w:rFonts w:ascii="Times New Roman" w:hAnsi="Times New Roman" w:cs="Times New Roman"/>
        </w:rPr>
        <w:t xml:space="preserve"> the new currency was in actual fact utilized to retire the State’s USD domestic debt …</w:t>
      </w:r>
      <w:r w:rsidR="009E7405">
        <w:rPr>
          <w:rFonts w:ascii="Times New Roman" w:hAnsi="Times New Roman" w:cs="Times New Roman"/>
        </w:rPr>
        <w:t xml:space="preserve"> The actions of second and third respondents meant that customers in the position of the applicant </w:t>
      </w:r>
      <w:r w:rsidR="00F14096">
        <w:rPr>
          <w:rFonts w:ascii="Times New Roman" w:hAnsi="Times New Roman" w:cs="Times New Roman"/>
        </w:rPr>
        <w:t xml:space="preserve">had to be paid in terms of the surrogate currency. </w:t>
      </w:r>
      <w:r w:rsidR="003E36CC">
        <w:rPr>
          <w:rFonts w:ascii="Times New Roman" w:hAnsi="Times New Roman" w:cs="Times New Roman"/>
        </w:rPr>
        <w:t xml:space="preserve">Those actions also meant that the big pot of funds held by CABS </w:t>
      </w:r>
      <w:r w:rsidR="00F67E94">
        <w:rPr>
          <w:rFonts w:ascii="Times New Roman" w:hAnsi="Times New Roman" w:cs="Times New Roman"/>
        </w:rPr>
        <w:t>suddenly became surrogate currency. W</w:t>
      </w:r>
      <w:r w:rsidR="005601F0">
        <w:rPr>
          <w:rFonts w:ascii="Times New Roman" w:hAnsi="Times New Roman" w:cs="Times New Roman"/>
        </w:rPr>
        <w:t>here CABS had le</w:t>
      </w:r>
      <w:r w:rsidR="002E1312">
        <w:rPr>
          <w:rFonts w:ascii="Times New Roman" w:hAnsi="Times New Roman" w:cs="Times New Roman"/>
        </w:rPr>
        <w:t>nt USDs, it was also being re-paid in terms of that surrogate currency.</w:t>
      </w:r>
      <w:r w:rsidR="00EB547E" w:rsidRPr="00D3684D">
        <w:rPr>
          <w:rFonts w:ascii="Times New Roman" w:hAnsi="Times New Roman" w:cs="Times New Roman"/>
        </w:rPr>
        <w:t xml:space="preserve"> </w:t>
      </w:r>
      <w:r w:rsidR="00D3684D" w:rsidRPr="00D3684D">
        <w:rPr>
          <w:rFonts w:ascii="Times New Roman" w:hAnsi="Times New Roman" w:cs="Times New Roman"/>
        </w:rPr>
        <w:t>CABS</w:t>
      </w:r>
      <w:r w:rsidR="00BA6EA8" w:rsidRPr="00D3684D">
        <w:rPr>
          <w:rFonts w:ascii="Times New Roman" w:hAnsi="Times New Roman" w:cs="Times New Roman"/>
        </w:rPr>
        <w:t xml:space="preserve"> is prepared to pay in terms</w:t>
      </w:r>
      <w:r w:rsidR="00160464" w:rsidRPr="00D3684D">
        <w:rPr>
          <w:rFonts w:ascii="Times New Roman" w:hAnsi="Times New Roman" w:cs="Times New Roman"/>
        </w:rPr>
        <w:t xml:space="preserve"> of what is now called</w:t>
      </w:r>
      <w:r w:rsidR="00316F43" w:rsidRPr="00D3684D">
        <w:rPr>
          <w:rFonts w:ascii="Times New Roman" w:hAnsi="Times New Roman" w:cs="Times New Roman"/>
        </w:rPr>
        <w:t xml:space="preserve"> </w:t>
      </w:r>
      <w:r w:rsidR="00020D71" w:rsidRPr="00D3684D">
        <w:rPr>
          <w:rFonts w:ascii="Times New Roman" w:hAnsi="Times New Roman" w:cs="Times New Roman"/>
        </w:rPr>
        <w:t xml:space="preserve">the surrogate </w:t>
      </w:r>
      <w:r w:rsidR="00DE39A6" w:rsidRPr="00D3684D">
        <w:rPr>
          <w:rFonts w:ascii="Times New Roman" w:hAnsi="Times New Roman" w:cs="Times New Roman"/>
        </w:rPr>
        <w:t xml:space="preserve">currency, </w:t>
      </w:r>
      <w:r w:rsidR="000A341C" w:rsidRPr="00D3684D">
        <w:rPr>
          <w:rFonts w:ascii="Times New Roman" w:hAnsi="Times New Roman" w:cs="Times New Roman"/>
        </w:rPr>
        <w:t xml:space="preserve">because this is all the money </w:t>
      </w:r>
      <w:r w:rsidR="009F3F36" w:rsidRPr="00D3684D">
        <w:rPr>
          <w:rFonts w:ascii="Times New Roman" w:hAnsi="Times New Roman" w:cs="Times New Roman"/>
        </w:rPr>
        <w:t>that it ever had”</w:t>
      </w:r>
      <w:r w:rsidR="00BA6EA8" w:rsidRPr="00D3684D">
        <w:rPr>
          <w:rFonts w:ascii="Times New Roman" w:hAnsi="Times New Roman" w:cs="Times New Roman"/>
        </w:rPr>
        <w:t xml:space="preserve"> </w:t>
      </w:r>
    </w:p>
    <w:p w:rsidR="00A152DF" w:rsidRDefault="00A152DF" w:rsidP="005E29A0">
      <w:pPr>
        <w:spacing w:line="360" w:lineRule="auto"/>
        <w:ind w:firstLine="720"/>
        <w:jc w:val="both"/>
        <w:rPr>
          <w:rFonts w:ascii="Times New Roman" w:hAnsi="Times New Roman" w:cs="Times New Roman"/>
          <w:sz w:val="24"/>
          <w:szCs w:val="24"/>
        </w:rPr>
      </w:pPr>
    </w:p>
    <w:p w:rsidR="005E29A0" w:rsidRPr="005E29A0" w:rsidRDefault="00F33CD6" w:rsidP="005E29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A6D5E">
        <w:rPr>
          <w:rFonts w:ascii="Times New Roman" w:hAnsi="Times New Roman" w:cs="Times New Roman"/>
          <w:sz w:val="24"/>
          <w:szCs w:val="24"/>
        </w:rPr>
        <w:t>CABS</w:t>
      </w:r>
      <w:r w:rsidR="00CB253C">
        <w:rPr>
          <w:rFonts w:ascii="Times New Roman" w:hAnsi="Times New Roman" w:cs="Times New Roman"/>
          <w:sz w:val="24"/>
          <w:szCs w:val="24"/>
        </w:rPr>
        <w:t xml:space="preserve"> refrained from</w:t>
      </w:r>
      <w:r w:rsidR="005E29A0" w:rsidRPr="005E29A0">
        <w:rPr>
          <w:rFonts w:ascii="Times New Roman" w:hAnsi="Times New Roman" w:cs="Times New Roman"/>
          <w:sz w:val="24"/>
          <w:szCs w:val="24"/>
        </w:rPr>
        <w:t xml:space="preserve"> </w:t>
      </w:r>
      <w:r w:rsidR="004A6D5E">
        <w:rPr>
          <w:rFonts w:ascii="Times New Roman" w:hAnsi="Times New Roman" w:cs="Times New Roman"/>
          <w:sz w:val="24"/>
          <w:szCs w:val="24"/>
        </w:rPr>
        <w:t>comment</w:t>
      </w:r>
      <w:r w:rsidR="00CB253C">
        <w:rPr>
          <w:rFonts w:ascii="Times New Roman" w:hAnsi="Times New Roman" w:cs="Times New Roman"/>
          <w:sz w:val="24"/>
          <w:szCs w:val="24"/>
        </w:rPr>
        <w:t>ing</w:t>
      </w:r>
      <w:r w:rsidR="004A6D5E">
        <w:rPr>
          <w:rFonts w:ascii="Times New Roman" w:hAnsi="Times New Roman" w:cs="Times New Roman"/>
          <w:sz w:val="24"/>
          <w:szCs w:val="24"/>
        </w:rPr>
        <w:t xml:space="preserve"> on the unlawfulness and/</w:t>
      </w:r>
      <w:r w:rsidR="005E29A0" w:rsidRPr="005E29A0">
        <w:rPr>
          <w:rFonts w:ascii="Times New Roman" w:hAnsi="Times New Roman" w:cs="Times New Roman"/>
          <w:sz w:val="24"/>
          <w:szCs w:val="24"/>
        </w:rPr>
        <w:t>or constitutionality of the Exchange Control</w:t>
      </w:r>
      <w:r w:rsidR="00DE5CC7">
        <w:rPr>
          <w:rFonts w:ascii="Times New Roman" w:hAnsi="Times New Roman" w:cs="Times New Roman"/>
          <w:sz w:val="24"/>
          <w:szCs w:val="24"/>
        </w:rPr>
        <w:t xml:space="preserve"> Directive</w:t>
      </w:r>
      <w:r w:rsidR="008247B5">
        <w:rPr>
          <w:rFonts w:ascii="Times New Roman" w:hAnsi="Times New Roman" w:cs="Times New Roman"/>
          <w:sz w:val="24"/>
          <w:szCs w:val="24"/>
        </w:rPr>
        <w:t xml:space="preserve"> (the subject of these proceedings)</w:t>
      </w:r>
      <w:r w:rsidR="005E29A0" w:rsidRPr="005E29A0">
        <w:rPr>
          <w:rFonts w:ascii="Times New Roman" w:hAnsi="Times New Roman" w:cs="Times New Roman"/>
          <w:sz w:val="24"/>
          <w:szCs w:val="24"/>
        </w:rPr>
        <w:t xml:space="preserve"> and the cited provisions of the Finance</w:t>
      </w:r>
      <w:r w:rsidR="00E6675C">
        <w:rPr>
          <w:rFonts w:ascii="Times New Roman" w:hAnsi="Times New Roman" w:cs="Times New Roman"/>
          <w:sz w:val="24"/>
          <w:szCs w:val="24"/>
        </w:rPr>
        <w:t xml:space="preserve"> (No.2) Act </w:t>
      </w:r>
      <w:r w:rsidR="00E1344F">
        <w:rPr>
          <w:rFonts w:ascii="Times New Roman" w:hAnsi="Times New Roman" w:cs="Times New Roman"/>
          <w:sz w:val="24"/>
          <w:szCs w:val="24"/>
        </w:rPr>
        <w:t xml:space="preserve">of </w:t>
      </w:r>
      <w:r w:rsidR="00E6675C">
        <w:rPr>
          <w:rFonts w:ascii="Times New Roman" w:hAnsi="Times New Roman" w:cs="Times New Roman"/>
          <w:sz w:val="24"/>
          <w:szCs w:val="24"/>
        </w:rPr>
        <w:t>2019. Neve</w:t>
      </w:r>
      <w:r w:rsidR="003457D2">
        <w:rPr>
          <w:rFonts w:ascii="Times New Roman" w:hAnsi="Times New Roman" w:cs="Times New Roman"/>
          <w:sz w:val="24"/>
          <w:szCs w:val="24"/>
        </w:rPr>
        <w:t>r</w:t>
      </w:r>
      <w:r w:rsidR="00E6675C">
        <w:rPr>
          <w:rFonts w:ascii="Times New Roman" w:hAnsi="Times New Roman" w:cs="Times New Roman"/>
          <w:sz w:val="24"/>
          <w:szCs w:val="24"/>
        </w:rPr>
        <w:t>theless</w:t>
      </w:r>
      <w:r w:rsidR="003A66EF">
        <w:rPr>
          <w:rFonts w:ascii="Times New Roman" w:hAnsi="Times New Roman" w:cs="Times New Roman"/>
          <w:sz w:val="24"/>
          <w:szCs w:val="24"/>
        </w:rPr>
        <w:t xml:space="preserve">, CABS </w:t>
      </w:r>
      <w:r w:rsidR="005E29A0" w:rsidRPr="005E29A0">
        <w:rPr>
          <w:rFonts w:ascii="Times New Roman" w:hAnsi="Times New Roman" w:cs="Times New Roman"/>
          <w:sz w:val="24"/>
          <w:szCs w:val="24"/>
        </w:rPr>
        <w:t xml:space="preserve">contended that if the court were to find that </w:t>
      </w:r>
      <w:r w:rsidR="005E29A0" w:rsidRPr="005E29A0">
        <w:rPr>
          <w:rFonts w:ascii="Times New Roman" w:hAnsi="Times New Roman" w:cs="Times New Roman"/>
          <w:sz w:val="24"/>
          <w:szCs w:val="24"/>
        </w:rPr>
        <w:lastRenderedPageBreak/>
        <w:t>pa</w:t>
      </w:r>
      <w:r w:rsidR="006A6957">
        <w:rPr>
          <w:rFonts w:ascii="Times New Roman" w:hAnsi="Times New Roman" w:cs="Times New Roman"/>
          <w:sz w:val="24"/>
          <w:szCs w:val="24"/>
        </w:rPr>
        <w:t xml:space="preserve">yment must be </w:t>
      </w:r>
      <w:r w:rsidR="0051469F">
        <w:rPr>
          <w:rFonts w:ascii="Times New Roman" w:hAnsi="Times New Roman" w:cs="Times New Roman"/>
          <w:sz w:val="24"/>
          <w:szCs w:val="24"/>
        </w:rPr>
        <w:t xml:space="preserve">made to the applicant </w:t>
      </w:r>
      <w:r w:rsidR="006A6957">
        <w:rPr>
          <w:rFonts w:ascii="Times New Roman" w:hAnsi="Times New Roman" w:cs="Times New Roman"/>
          <w:sz w:val="24"/>
          <w:szCs w:val="24"/>
        </w:rPr>
        <w:t>in United States d</w:t>
      </w:r>
      <w:r w:rsidR="004F377F">
        <w:rPr>
          <w:rFonts w:ascii="Times New Roman" w:hAnsi="Times New Roman" w:cs="Times New Roman"/>
          <w:sz w:val="24"/>
          <w:szCs w:val="24"/>
        </w:rPr>
        <w:t xml:space="preserve">ollars, </w:t>
      </w:r>
      <w:r w:rsidR="005E29A0" w:rsidRPr="005E29A0">
        <w:rPr>
          <w:rFonts w:ascii="Times New Roman" w:hAnsi="Times New Roman" w:cs="Times New Roman"/>
          <w:sz w:val="24"/>
          <w:szCs w:val="24"/>
        </w:rPr>
        <w:t>i</w:t>
      </w:r>
      <w:r w:rsidR="003457D2">
        <w:rPr>
          <w:rFonts w:ascii="Times New Roman" w:hAnsi="Times New Roman" w:cs="Times New Roman"/>
          <w:sz w:val="24"/>
          <w:szCs w:val="24"/>
        </w:rPr>
        <w:t>t should be indemnified by the second and third r</w:t>
      </w:r>
      <w:r w:rsidR="008F438D">
        <w:rPr>
          <w:rFonts w:ascii="Times New Roman" w:hAnsi="Times New Roman" w:cs="Times New Roman"/>
          <w:sz w:val="24"/>
          <w:szCs w:val="24"/>
        </w:rPr>
        <w:t xml:space="preserve">espondents. </w:t>
      </w:r>
      <w:r w:rsidR="00C14098">
        <w:rPr>
          <w:rFonts w:ascii="Times New Roman" w:hAnsi="Times New Roman" w:cs="Times New Roman"/>
          <w:sz w:val="24"/>
          <w:szCs w:val="24"/>
        </w:rPr>
        <w:t xml:space="preserve"> </w:t>
      </w:r>
      <w:r w:rsidR="008F438D">
        <w:rPr>
          <w:rFonts w:ascii="Times New Roman" w:hAnsi="Times New Roman" w:cs="Times New Roman"/>
          <w:sz w:val="24"/>
          <w:szCs w:val="24"/>
        </w:rPr>
        <w:t>Anticipating that outcome</w:t>
      </w:r>
      <w:r w:rsidR="003457D2">
        <w:rPr>
          <w:rFonts w:ascii="Times New Roman" w:hAnsi="Times New Roman" w:cs="Times New Roman"/>
          <w:sz w:val="24"/>
          <w:szCs w:val="24"/>
        </w:rPr>
        <w:t>, CABS</w:t>
      </w:r>
      <w:r w:rsidR="005E29A0" w:rsidRPr="005E29A0">
        <w:rPr>
          <w:rFonts w:ascii="Times New Roman" w:hAnsi="Times New Roman" w:cs="Times New Roman"/>
          <w:sz w:val="24"/>
          <w:szCs w:val="24"/>
        </w:rPr>
        <w:t xml:space="preserve"> filed a claim for indemnificati</w:t>
      </w:r>
      <w:r w:rsidR="00701758">
        <w:rPr>
          <w:rFonts w:ascii="Times New Roman" w:hAnsi="Times New Roman" w:cs="Times New Roman"/>
          <w:sz w:val="24"/>
          <w:szCs w:val="24"/>
        </w:rPr>
        <w:t>on by the second and third r</w:t>
      </w:r>
      <w:r w:rsidR="005E29A0" w:rsidRPr="005E29A0">
        <w:rPr>
          <w:rFonts w:ascii="Times New Roman" w:hAnsi="Times New Roman" w:cs="Times New Roman"/>
          <w:sz w:val="24"/>
          <w:szCs w:val="24"/>
        </w:rPr>
        <w:t>espondent</w:t>
      </w:r>
      <w:r w:rsidR="00701758">
        <w:rPr>
          <w:rFonts w:ascii="Times New Roman" w:hAnsi="Times New Roman" w:cs="Times New Roman"/>
          <w:sz w:val="24"/>
          <w:szCs w:val="24"/>
        </w:rPr>
        <w:t>s</w:t>
      </w:r>
      <w:r w:rsidR="005E29A0" w:rsidRPr="005E29A0">
        <w:rPr>
          <w:rFonts w:ascii="Times New Roman" w:hAnsi="Times New Roman" w:cs="Times New Roman"/>
          <w:sz w:val="24"/>
          <w:szCs w:val="24"/>
        </w:rPr>
        <w:t xml:space="preserve">. </w:t>
      </w:r>
      <w:r w:rsidR="002756BC">
        <w:rPr>
          <w:rFonts w:ascii="Times New Roman" w:hAnsi="Times New Roman" w:cs="Times New Roman"/>
          <w:sz w:val="24"/>
          <w:szCs w:val="24"/>
        </w:rPr>
        <w:t>I observe</w:t>
      </w:r>
      <w:r w:rsidR="00210256">
        <w:rPr>
          <w:rFonts w:ascii="Times New Roman" w:hAnsi="Times New Roman" w:cs="Times New Roman"/>
          <w:sz w:val="24"/>
          <w:szCs w:val="24"/>
        </w:rPr>
        <w:t xml:space="preserve"> that t</w:t>
      </w:r>
      <w:r w:rsidR="00A40F1C">
        <w:rPr>
          <w:rFonts w:ascii="Times New Roman" w:hAnsi="Times New Roman" w:cs="Times New Roman"/>
          <w:sz w:val="24"/>
          <w:szCs w:val="24"/>
        </w:rPr>
        <w:t xml:space="preserve">he third respondent did not file an opposition to this claim. </w:t>
      </w:r>
      <w:r w:rsidR="00B22D76">
        <w:rPr>
          <w:rFonts w:ascii="Times New Roman" w:hAnsi="Times New Roman" w:cs="Times New Roman"/>
          <w:sz w:val="24"/>
          <w:szCs w:val="24"/>
        </w:rPr>
        <w:t xml:space="preserve">I will address </w:t>
      </w:r>
      <w:r w:rsidR="00A40F1C">
        <w:rPr>
          <w:rFonts w:ascii="Times New Roman" w:hAnsi="Times New Roman" w:cs="Times New Roman"/>
          <w:sz w:val="24"/>
          <w:szCs w:val="24"/>
        </w:rPr>
        <w:t xml:space="preserve">this </w:t>
      </w:r>
      <w:r w:rsidR="00B22D76">
        <w:rPr>
          <w:rFonts w:ascii="Times New Roman" w:hAnsi="Times New Roman" w:cs="Times New Roman"/>
          <w:sz w:val="24"/>
          <w:szCs w:val="24"/>
        </w:rPr>
        <w:t xml:space="preserve">in my analysis of the case. </w:t>
      </w:r>
    </w:p>
    <w:p w:rsidR="005E29A0" w:rsidRPr="002F218A" w:rsidRDefault="005E29A0" w:rsidP="005E29A0">
      <w:pPr>
        <w:spacing w:line="360" w:lineRule="auto"/>
        <w:jc w:val="both"/>
        <w:rPr>
          <w:rFonts w:ascii="Times New Roman" w:hAnsi="Times New Roman" w:cs="Times New Roman"/>
          <w:b/>
          <w:sz w:val="16"/>
          <w:szCs w:val="16"/>
        </w:rPr>
      </w:pPr>
    </w:p>
    <w:p w:rsidR="005E29A0" w:rsidRPr="0043435B" w:rsidRDefault="0043435B" w:rsidP="005E29A0">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second r</w:t>
      </w:r>
      <w:r w:rsidR="005E29A0" w:rsidRPr="0043435B">
        <w:rPr>
          <w:rFonts w:ascii="Times New Roman" w:hAnsi="Times New Roman" w:cs="Times New Roman"/>
          <w:b/>
          <w:sz w:val="24"/>
          <w:szCs w:val="24"/>
        </w:rPr>
        <w:t>espondent’s case</w:t>
      </w:r>
    </w:p>
    <w:p w:rsidR="00924656" w:rsidRDefault="0043435B" w:rsidP="004343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w:t>
      </w:r>
      <w:r w:rsidR="005E29A0" w:rsidRPr="005E29A0">
        <w:rPr>
          <w:rFonts w:ascii="Times New Roman" w:hAnsi="Times New Roman" w:cs="Times New Roman"/>
          <w:sz w:val="24"/>
          <w:szCs w:val="24"/>
        </w:rPr>
        <w:t xml:space="preserve">espondent opposed the </w:t>
      </w:r>
      <w:r w:rsidR="00924656">
        <w:rPr>
          <w:rFonts w:ascii="Times New Roman" w:hAnsi="Times New Roman" w:cs="Times New Roman"/>
          <w:sz w:val="24"/>
          <w:szCs w:val="24"/>
        </w:rPr>
        <w:t xml:space="preserve">application and raised two preliminary points, firstly, that the applicant had no </w:t>
      </w:r>
      <w:r w:rsidR="00924656" w:rsidRPr="00C14098">
        <w:rPr>
          <w:rFonts w:ascii="Times New Roman" w:hAnsi="Times New Roman" w:cs="Times New Roman"/>
          <w:i/>
          <w:sz w:val="24"/>
          <w:szCs w:val="24"/>
        </w:rPr>
        <w:t>locus standi</w:t>
      </w:r>
      <w:r w:rsidR="00530BB9">
        <w:rPr>
          <w:rFonts w:ascii="Times New Roman" w:hAnsi="Times New Roman" w:cs="Times New Roman"/>
          <w:sz w:val="24"/>
          <w:szCs w:val="24"/>
        </w:rPr>
        <w:t xml:space="preserve"> to challenge the provisions of the Exchange Control Directive RT/120/2018.</w:t>
      </w:r>
      <w:r w:rsidR="006B2BCB">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6B2BCB">
        <w:rPr>
          <w:rFonts w:ascii="Times New Roman" w:hAnsi="Times New Roman" w:cs="Times New Roman"/>
          <w:sz w:val="24"/>
          <w:szCs w:val="24"/>
        </w:rPr>
        <w:t xml:space="preserve">It contended that the said Directive </w:t>
      </w:r>
      <w:r w:rsidR="00854A78">
        <w:rPr>
          <w:rFonts w:ascii="Times New Roman" w:hAnsi="Times New Roman" w:cs="Times New Roman"/>
          <w:sz w:val="24"/>
          <w:szCs w:val="24"/>
        </w:rPr>
        <w:t xml:space="preserve">was only issued to banks in their capacity as </w:t>
      </w:r>
      <w:r w:rsidR="00854A78" w:rsidRPr="000D22E0">
        <w:rPr>
          <w:rFonts w:ascii="Times New Roman" w:hAnsi="Times New Roman" w:cs="Times New Roman"/>
          <w:i/>
          <w:sz w:val="24"/>
          <w:szCs w:val="24"/>
        </w:rPr>
        <w:t>authorized dealers</w:t>
      </w:r>
      <w:r w:rsidR="00854A78">
        <w:rPr>
          <w:rFonts w:ascii="Times New Roman" w:hAnsi="Times New Roman" w:cs="Times New Roman"/>
          <w:sz w:val="24"/>
          <w:szCs w:val="24"/>
        </w:rPr>
        <w:t>, and the applicant was not privy to that directive.</w:t>
      </w:r>
      <w:r w:rsidR="000D22E0">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0D22E0">
        <w:rPr>
          <w:rFonts w:ascii="Times New Roman" w:hAnsi="Times New Roman" w:cs="Times New Roman"/>
          <w:sz w:val="24"/>
          <w:szCs w:val="24"/>
        </w:rPr>
        <w:t xml:space="preserve">As such, the submission concluded, the applicant had no </w:t>
      </w:r>
      <w:r w:rsidR="000D22E0" w:rsidRPr="00C14098">
        <w:rPr>
          <w:rFonts w:ascii="Times New Roman" w:hAnsi="Times New Roman" w:cs="Times New Roman"/>
          <w:i/>
          <w:sz w:val="24"/>
          <w:szCs w:val="24"/>
        </w:rPr>
        <w:t>locus standi</w:t>
      </w:r>
      <w:r w:rsidR="000D22E0">
        <w:rPr>
          <w:rFonts w:ascii="Times New Roman" w:hAnsi="Times New Roman" w:cs="Times New Roman"/>
          <w:sz w:val="24"/>
          <w:szCs w:val="24"/>
        </w:rPr>
        <w:t xml:space="preserve"> to challenge a directive he was not privy to.</w:t>
      </w:r>
      <w:r w:rsidR="00AA33FE">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AA33FE">
        <w:rPr>
          <w:rFonts w:ascii="Times New Roman" w:hAnsi="Times New Roman" w:cs="Times New Roman"/>
          <w:sz w:val="24"/>
          <w:szCs w:val="24"/>
        </w:rPr>
        <w:t>The second objection was that the relief sought by the applica</w:t>
      </w:r>
      <w:r w:rsidR="008C25A1">
        <w:rPr>
          <w:rFonts w:ascii="Times New Roman" w:hAnsi="Times New Roman" w:cs="Times New Roman"/>
          <w:sz w:val="24"/>
          <w:szCs w:val="24"/>
        </w:rPr>
        <w:t>nt i</w:t>
      </w:r>
      <w:r w:rsidR="00AA33FE">
        <w:rPr>
          <w:rFonts w:ascii="Times New Roman" w:hAnsi="Times New Roman" w:cs="Times New Roman"/>
          <w:sz w:val="24"/>
          <w:szCs w:val="24"/>
        </w:rPr>
        <w:t>s incompetent at law.</w:t>
      </w:r>
      <w:r w:rsidR="00CF6F28">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CF6F28">
        <w:rPr>
          <w:rFonts w:ascii="Times New Roman" w:hAnsi="Times New Roman" w:cs="Times New Roman"/>
          <w:sz w:val="24"/>
          <w:szCs w:val="24"/>
        </w:rPr>
        <w:t xml:space="preserve">It </w:t>
      </w:r>
      <w:r w:rsidR="0062328F">
        <w:rPr>
          <w:rFonts w:ascii="Times New Roman" w:hAnsi="Times New Roman" w:cs="Times New Roman"/>
          <w:sz w:val="24"/>
          <w:szCs w:val="24"/>
        </w:rPr>
        <w:t xml:space="preserve">contended that, CABS cannot be ordered to pay </w:t>
      </w:r>
      <w:r w:rsidR="00FC51A5">
        <w:rPr>
          <w:rFonts w:ascii="Times New Roman" w:hAnsi="Times New Roman" w:cs="Times New Roman"/>
          <w:sz w:val="24"/>
          <w:szCs w:val="24"/>
        </w:rPr>
        <w:t xml:space="preserve">the sum of </w:t>
      </w:r>
      <w:r w:rsidR="0062328F">
        <w:rPr>
          <w:rFonts w:ascii="Times New Roman" w:hAnsi="Times New Roman" w:cs="Times New Roman"/>
          <w:sz w:val="24"/>
          <w:szCs w:val="24"/>
        </w:rPr>
        <w:t>US$</w:t>
      </w:r>
      <w:r w:rsidR="00FC51A5">
        <w:rPr>
          <w:rFonts w:ascii="Times New Roman" w:hAnsi="Times New Roman" w:cs="Times New Roman"/>
          <w:sz w:val="24"/>
          <w:szCs w:val="24"/>
        </w:rPr>
        <w:t xml:space="preserve">179,541-45 in United </w:t>
      </w:r>
      <w:r w:rsidR="00775553">
        <w:rPr>
          <w:rFonts w:ascii="Times New Roman" w:hAnsi="Times New Roman" w:cs="Times New Roman"/>
          <w:sz w:val="24"/>
          <w:szCs w:val="24"/>
        </w:rPr>
        <w:t xml:space="preserve">States currency in the absence of an order invalidating Statutory Instruments 33/2019; 142/2019 and the Finance </w:t>
      </w:r>
      <w:r w:rsidR="00390E32">
        <w:rPr>
          <w:rFonts w:ascii="Times New Roman" w:hAnsi="Times New Roman" w:cs="Times New Roman"/>
          <w:sz w:val="24"/>
          <w:szCs w:val="24"/>
        </w:rPr>
        <w:t>Act (No. 2) of 2019.</w:t>
      </w:r>
      <w:r w:rsidR="00E86480">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E86480">
        <w:rPr>
          <w:rFonts w:ascii="Times New Roman" w:hAnsi="Times New Roman" w:cs="Times New Roman"/>
          <w:sz w:val="24"/>
          <w:szCs w:val="24"/>
        </w:rPr>
        <w:t xml:space="preserve">The argument proceeded that, the amount deposited </w:t>
      </w:r>
      <w:r w:rsidR="00E869AA">
        <w:rPr>
          <w:rFonts w:ascii="Times New Roman" w:hAnsi="Times New Roman" w:cs="Times New Roman"/>
          <w:sz w:val="24"/>
          <w:szCs w:val="24"/>
        </w:rPr>
        <w:t>by the applicant was a loan to the bank, which meant that when CABS p</w:t>
      </w:r>
      <w:r w:rsidR="00896A23">
        <w:rPr>
          <w:rFonts w:ascii="Times New Roman" w:hAnsi="Times New Roman" w:cs="Times New Roman"/>
          <w:sz w:val="24"/>
          <w:szCs w:val="24"/>
        </w:rPr>
        <w:t>aid the second respondent it was paying its own money</w:t>
      </w:r>
      <w:r w:rsidR="00E37252">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E37252">
        <w:rPr>
          <w:rFonts w:ascii="Times New Roman" w:hAnsi="Times New Roman" w:cs="Times New Roman"/>
          <w:sz w:val="24"/>
          <w:szCs w:val="24"/>
        </w:rPr>
        <w:t>The payment did not extingu</w:t>
      </w:r>
      <w:r w:rsidR="00527E9F">
        <w:rPr>
          <w:rFonts w:ascii="Times New Roman" w:hAnsi="Times New Roman" w:cs="Times New Roman"/>
          <w:sz w:val="24"/>
          <w:szCs w:val="24"/>
        </w:rPr>
        <w:t>ish CABS’</w:t>
      </w:r>
      <w:r w:rsidR="00E37252">
        <w:rPr>
          <w:rFonts w:ascii="Times New Roman" w:hAnsi="Times New Roman" w:cs="Times New Roman"/>
          <w:sz w:val="24"/>
          <w:szCs w:val="24"/>
        </w:rPr>
        <w:t xml:space="preserve"> contractu</w:t>
      </w:r>
      <w:r w:rsidR="00527E9F">
        <w:rPr>
          <w:rFonts w:ascii="Times New Roman" w:hAnsi="Times New Roman" w:cs="Times New Roman"/>
          <w:sz w:val="24"/>
          <w:szCs w:val="24"/>
        </w:rPr>
        <w:t>al obligation to pay</w:t>
      </w:r>
      <w:r w:rsidR="00E37252">
        <w:rPr>
          <w:rFonts w:ascii="Times New Roman" w:hAnsi="Times New Roman" w:cs="Times New Roman"/>
          <w:sz w:val="24"/>
          <w:szCs w:val="24"/>
        </w:rPr>
        <w:t xml:space="preserve"> </w:t>
      </w:r>
      <w:r w:rsidR="00527E9F">
        <w:rPr>
          <w:rFonts w:ascii="Times New Roman" w:hAnsi="Times New Roman" w:cs="Times New Roman"/>
          <w:sz w:val="24"/>
          <w:szCs w:val="24"/>
        </w:rPr>
        <w:t xml:space="preserve">the applicant </w:t>
      </w:r>
      <w:r w:rsidR="00F768CC">
        <w:rPr>
          <w:rFonts w:ascii="Times New Roman" w:hAnsi="Times New Roman" w:cs="Times New Roman"/>
          <w:sz w:val="24"/>
          <w:szCs w:val="24"/>
        </w:rPr>
        <w:t>the equivalence of the deposit</w:t>
      </w:r>
      <w:r w:rsidR="006071CB">
        <w:rPr>
          <w:rFonts w:ascii="Times New Roman" w:hAnsi="Times New Roman" w:cs="Times New Roman"/>
          <w:sz w:val="24"/>
          <w:szCs w:val="24"/>
        </w:rPr>
        <w:t xml:space="preserve"> on demand.</w:t>
      </w:r>
      <w:r w:rsidR="00333036">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333036">
        <w:rPr>
          <w:rFonts w:ascii="Times New Roman" w:hAnsi="Times New Roman" w:cs="Times New Roman"/>
          <w:sz w:val="24"/>
          <w:szCs w:val="24"/>
        </w:rPr>
        <w:t xml:space="preserve">According to the second respondent, the amount being a debt </w:t>
      </w:r>
      <w:r w:rsidR="00E523B9">
        <w:rPr>
          <w:rFonts w:ascii="Times New Roman" w:hAnsi="Times New Roman" w:cs="Times New Roman"/>
          <w:sz w:val="24"/>
          <w:szCs w:val="24"/>
        </w:rPr>
        <w:t xml:space="preserve">owed by CABS to the applicant before 22 February 2019, it was affected by the </w:t>
      </w:r>
      <w:r w:rsidR="00AB5143">
        <w:rPr>
          <w:rFonts w:ascii="Times New Roman" w:hAnsi="Times New Roman" w:cs="Times New Roman"/>
          <w:sz w:val="24"/>
          <w:szCs w:val="24"/>
        </w:rPr>
        <w:t>provisions of the Finance Act (No. 2) of 2019</w:t>
      </w:r>
      <w:r w:rsidR="009B0CC2">
        <w:rPr>
          <w:rFonts w:ascii="Times New Roman" w:hAnsi="Times New Roman" w:cs="Times New Roman"/>
          <w:sz w:val="24"/>
          <w:szCs w:val="24"/>
        </w:rPr>
        <w:t xml:space="preserve">, which converted into RTGS at the rate of one to one </w:t>
      </w:r>
      <w:r w:rsidR="00DD01A4">
        <w:rPr>
          <w:rFonts w:ascii="Times New Roman" w:hAnsi="Times New Roman" w:cs="Times New Roman"/>
          <w:sz w:val="24"/>
          <w:szCs w:val="24"/>
        </w:rPr>
        <w:t>to the United States dollar.</w:t>
      </w:r>
      <w:r w:rsidR="008D453E">
        <w:rPr>
          <w:rFonts w:ascii="Times New Roman" w:hAnsi="Times New Roman" w:cs="Times New Roman"/>
          <w:sz w:val="24"/>
          <w:szCs w:val="24"/>
        </w:rPr>
        <w:t xml:space="preserve"> </w:t>
      </w:r>
      <w:r w:rsidR="000D7662">
        <w:rPr>
          <w:rFonts w:ascii="Times New Roman" w:hAnsi="Times New Roman" w:cs="Times New Roman"/>
          <w:sz w:val="24"/>
          <w:szCs w:val="24"/>
        </w:rPr>
        <w:t xml:space="preserve">The other argument advanced was that the Directive was issued under the provisions of the </w:t>
      </w:r>
      <w:r w:rsidR="006B5AC0">
        <w:rPr>
          <w:rFonts w:ascii="Times New Roman" w:hAnsi="Times New Roman" w:cs="Times New Roman"/>
          <w:sz w:val="24"/>
          <w:szCs w:val="24"/>
        </w:rPr>
        <w:t xml:space="preserve">Exchange Control Regulations, Statutory Instrument 109 of 1996, which are extant. </w:t>
      </w:r>
      <w:r w:rsidR="0043538C">
        <w:rPr>
          <w:rFonts w:ascii="Times New Roman" w:hAnsi="Times New Roman" w:cs="Times New Roman"/>
          <w:sz w:val="24"/>
          <w:szCs w:val="24"/>
        </w:rPr>
        <w:t xml:space="preserve">It was contended that. One cannot seek to impugn </w:t>
      </w:r>
      <w:r w:rsidR="00C63BC1">
        <w:rPr>
          <w:rFonts w:ascii="Times New Roman" w:hAnsi="Times New Roman" w:cs="Times New Roman"/>
          <w:sz w:val="24"/>
          <w:szCs w:val="24"/>
        </w:rPr>
        <w:t>the Exchange Control Directi</w:t>
      </w:r>
      <w:r w:rsidR="00104CD3">
        <w:rPr>
          <w:rFonts w:ascii="Times New Roman" w:hAnsi="Times New Roman" w:cs="Times New Roman"/>
          <w:sz w:val="24"/>
          <w:szCs w:val="24"/>
        </w:rPr>
        <w:t xml:space="preserve">ve before the enabling Statutory Instrument is, itself, impugned or nullified. </w:t>
      </w:r>
      <w:r w:rsidR="008D453E">
        <w:rPr>
          <w:rFonts w:ascii="Times New Roman" w:hAnsi="Times New Roman" w:cs="Times New Roman"/>
          <w:sz w:val="24"/>
          <w:szCs w:val="24"/>
        </w:rPr>
        <w:t>It is for these reasons that</w:t>
      </w:r>
      <w:r w:rsidR="00B6173C">
        <w:rPr>
          <w:rFonts w:ascii="Times New Roman" w:hAnsi="Times New Roman" w:cs="Times New Roman"/>
          <w:sz w:val="24"/>
          <w:szCs w:val="24"/>
        </w:rPr>
        <w:t xml:space="preserve"> the second respondent concluded</w:t>
      </w:r>
      <w:r w:rsidR="008D453E">
        <w:rPr>
          <w:rFonts w:ascii="Times New Roman" w:hAnsi="Times New Roman" w:cs="Times New Roman"/>
          <w:sz w:val="24"/>
          <w:szCs w:val="24"/>
        </w:rPr>
        <w:t xml:space="preserve"> that the order sought was incompetent.</w:t>
      </w:r>
      <w:r w:rsidR="00F4264D">
        <w:rPr>
          <w:rFonts w:ascii="Times New Roman" w:hAnsi="Times New Roman" w:cs="Times New Roman"/>
          <w:sz w:val="24"/>
          <w:szCs w:val="24"/>
        </w:rPr>
        <w:t xml:space="preserve"> Lastly, the second respondent submitted that the alternative claim was also incompetent</w:t>
      </w:r>
      <w:r w:rsidR="00FB5B0C">
        <w:rPr>
          <w:rFonts w:ascii="Times New Roman" w:hAnsi="Times New Roman" w:cs="Times New Roman"/>
          <w:sz w:val="24"/>
          <w:szCs w:val="24"/>
        </w:rPr>
        <w:t>,</w:t>
      </w:r>
      <w:r w:rsidR="00F4264D">
        <w:rPr>
          <w:rFonts w:ascii="Times New Roman" w:hAnsi="Times New Roman" w:cs="Times New Roman"/>
          <w:sz w:val="24"/>
          <w:szCs w:val="24"/>
        </w:rPr>
        <w:t xml:space="preserve"> because there wa</w:t>
      </w:r>
      <w:r w:rsidR="00FB5B0C">
        <w:rPr>
          <w:rFonts w:ascii="Times New Roman" w:hAnsi="Times New Roman" w:cs="Times New Roman"/>
          <w:sz w:val="24"/>
          <w:szCs w:val="24"/>
        </w:rPr>
        <w:t xml:space="preserve">s no privity of contract between the central bank and a depositor </w:t>
      </w:r>
      <w:r w:rsidR="00157936">
        <w:rPr>
          <w:rFonts w:ascii="Times New Roman" w:hAnsi="Times New Roman" w:cs="Times New Roman"/>
          <w:sz w:val="24"/>
          <w:szCs w:val="24"/>
        </w:rPr>
        <w:t>at a bank.</w:t>
      </w:r>
      <w:r w:rsidR="00F4264D">
        <w:rPr>
          <w:rFonts w:ascii="Times New Roman" w:hAnsi="Times New Roman" w:cs="Times New Roman"/>
          <w:sz w:val="24"/>
          <w:szCs w:val="24"/>
        </w:rPr>
        <w:t xml:space="preserve"> </w:t>
      </w:r>
      <w:r w:rsidR="009F1DA2">
        <w:rPr>
          <w:rFonts w:ascii="Times New Roman" w:hAnsi="Times New Roman" w:cs="Times New Roman"/>
          <w:sz w:val="24"/>
          <w:szCs w:val="24"/>
        </w:rPr>
        <w:t xml:space="preserve">Therefore, </w:t>
      </w:r>
      <w:r w:rsidR="007C28D6">
        <w:rPr>
          <w:rFonts w:ascii="Times New Roman" w:hAnsi="Times New Roman" w:cs="Times New Roman"/>
          <w:sz w:val="24"/>
          <w:szCs w:val="24"/>
        </w:rPr>
        <w:t xml:space="preserve">based on the doctrine of privity of contract, the </w:t>
      </w:r>
      <w:r w:rsidR="009F1DA2">
        <w:rPr>
          <w:rFonts w:ascii="Times New Roman" w:hAnsi="Times New Roman" w:cs="Times New Roman"/>
          <w:sz w:val="24"/>
          <w:szCs w:val="24"/>
        </w:rPr>
        <w:t xml:space="preserve">Reserve Bank of Zimbabwe </w:t>
      </w:r>
      <w:r w:rsidR="007C28D6">
        <w:rPr>
          <w:rFonts w:ascii="Times New Roman" w:hAnsi="Times New Roman" w:cs="Times New Roman"/>
          <w:sz w:val="24"/>
          <w:szCs w:val="24"/>
        </w:rPr>
        <w:t xml:space="preserve">argued that it </w:t>
      </w:r>
      <w:r w:rsidR="009F1DA2">
        <w:rPr>
          <w:rFonts w:ascii="Times New Roman" w:hAnsi="Times New Roman" w:cs="Times New Roman"/>
          <w:sz w:val="24"/>
          <w:szCs w:val="24"/>
        </w:rPr>
        <w:t>cannot be held liable</w:t>
      </w:r>
      <w:r w:rsidR="00BC12BE">
        <w:rPr>
          <w:rFonts w:ascii="Times New Roman" w:hAnsi="Times New Roman" w:cs="Times New Roman"/>
          <w:sz w:val="24"/>
          <w:szCs w:val="24"/>
        </w:rPr>
        <w:t>.</w:t>
      </w:r>
      <w:r w:rsidR="00C14098">
        <w:rPr>
          <w:rFonts w:ascii="Times New Roman" w:hAnsi="Times New Roman" w:cs="Times New Roman"/>
          <w:sz w:val="24"/>
          <w:szCs w:val="24"/>
        </w:rPr>
        <w:t xml:space="preserve"> </w:t>
      </w:r>
      <w:r w:rsidR="008D453E">
        <w:rPr>
          <w:rFonts w:ascii="Times New Roman" w:hAnsi="Times New Roman" w:cs="Times New Roman"/>
          <w:sz w:val="24"/>
          <w:szCs w:val="24"/>
        </w:rPr>
        <w:t xml:space="preserve"> </w:t>
      </w:r>
      <w:r w:rsidR="00DC680A">
        <w:rPr>
          <w:rFonts w:ascii="Times New Roman" w:hAnsi="Times New Roman" w:cs="Times New Roman"/>
          <w:sz w:val="24"/>
          <w:szCs w:val="24"/>
        </w:rPr>
        <w:t>I will return to the preliminary points later in my judgment.</w:t>
      </w:r>
    </w:p>
    <w:p w:rsidR="005E29A0" w:rsidRPr="005E29A0" w:rsidRDefault="00642709" w:rsidP="004343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w:t>
      </w:r>
      <w:r w:rsidR="002F218A">
        <w:rPr>
          <w:rFonts w:ascii="Times New Roman" w:hAnsi="Times New Roman" w:cs="Times New Roman"/>
          <w:sz w:val="24"/>
          <w:szCs w:val="24"/>
        </w:rPr>
        <w:t>claim in the main</w:t>
      </w:r>
      <w:r>
        <w:rPr>
          <w:rFonts w:ascii="Times New Roman" w:hAnsi="Times New Roman" w:cs="Times New Roman"/>
          <w:sz w:val="24"/>
          <w:szCs w:val="24"/>
        </w:rPr>
        <w:t xml:space="preserve">, the second respondent </w:t>
      </w:r>
      <w:r w:rsidR="00EF6750">
        <w:rPr>
          <w:rFonts w:ascii="Times New Roman" w:hAnsi="Times New Roman" w:cs="Times New Roman"/>
          <w:sz w:val="24"/>
          <w:szCs w:val="24"/>
        </w:rPr>
        <w:t>contended</w:t>
      </w:r>
      <w:r w:rsidR="002F218A">
        <w:rPr>
          <w:rFonts w:ascii="Times New Roman" w:hAnsi="Times New Roman" w:cs="Times New Roman"/>
          <w:sz w:val="24"/>
          <w:szCs w:val="24"/>
        </w:rPr>
        <w:t xml:space="preserve"> that CABS acted</w:t>
      </w:r>
      <w:r w:rsidR="00382E59">
        <w:rPr>
          <w:rFonts w:ascii="Times New Roman" w:hAnsi="Times New Roman" w:cs="Times New Roman"/>
          <w:sz w:val="24"/>
          <w:szCs w:val="24"/>
        </w:rPr>
        <w:t xml:space="preserve"> in terms the law since </w:t>
      </w:r>
      <w:r w:rsidR="002F218A">
        <w:rPr>
          <w:rFonts w:ascii="Times New Roman" w:hAnsi="Times New Roman" w:cs="Times New Roman"/>
          <w:sz w:val="24"/>
          <w:szCs w:val="24"/>
        </w:rPr>
        <w:t>its</w:t>
      </w:r>
      <w:r w:rsidR="00382E59">
        <w:rPr>
          <w:rFonts w:ascii="Times New Roman" w:hAnsi="Times New Roman" w:cs="Times New Roman"/>
          <w:sz w:val="24"/>
          <w:szCs w:val="24"/>
        </w:rPr>
        <w:t xml:space="preserve"> operations as a banking institution</w:t>
      </w:r>
      <w:r w:rsidR="00DB2E9C">
        <w:rPr>
          <w:rFonts w:ascii="Times New Roman" w:hAnsi="Times New Roman" w:cs="Times New Roman"/>
          <w:sz w:val="24"/>
          <w:szCs w:val="24"/>
        </w:rPr>
        <w:t xml:space="preserve"> are regulated by</w:t>
      </w:r>
      <w:r w:rsidR="005E29A0" w:rsidRPr="005E29A0">
        <w:rPr>
          <w:rFonts w:ascii="Times New Roman" w:hAnsi="Times New Roman" w:cs="Times New Roman"/>
          <w:sz w:val="24"/>
          <w:szCs w:val="24"/>
        </w:rPr>
        <w:t xml:space="preserve"> law.</w:t>
      </w:r>
      <w:r w:rsidR="00C14098">
        <w:rPr>
          <w:rFonts w:ascii="Times New Roman" w:hAnsi="Times New Roman" w:cs="Times New Roman"/>
          <w:sz w:val="24"/>
          <w:szCs w:val="24"/>
        </w:rPr>
        <w:t xml:space="preserve"> </w:t>
      </w:r>
      <w:r w:rsidR="005E29A0" w:rsidRPr="005E29A0">
        <w:rPr>
          <w:rFonts w:ascii="Times New Roman" w:hAnsi="Times New Roman" w:cs="Times New Roman"/>
          <w:sz w:val="24"/>
          <w:szCs w:val="24"/>
        </w:rPr>
        <w:t xml:space="preserve"> Consequently, </w:t>
      </w:r>
      <w:r w:rsidR="003C6F5F">
        <w:rPr>
          <w:rFonts w:ascii="Times New Roman" w:hAnsi="Times New Roman" w:cs="Times New Roman"/>
          <w:sz w:val="24"/>
          <w:szCs w:val="24"/>
        </w:rPr>
        <w:t xml:space="preserve">so </w:t>
      </w:r>
      <w:r w:rsidR="003C6F5F">
        <w:rPr>
          <w:rFonts w:ascii="Times New Roman" w:hAnsi="Times New Roman" w:cs="Times New Roman"/>
          <w:sz w:val="24"/>
          <w:szCs w:val="24"/>
        </w:rPr>
        <w:lastRenderedPageBreak/>
        <w:t>the argument continued, th</w:t>
      </w:r>
      <w:r w:rsidR="00FF1E27">
        <w:rPr>
          <w:rFonts w:ascii="Times New Roman" w:hAnsi="Times New Roman" w:cs="Times New Roman"/>
          <w:sz w:val="24"/>
          <w:szCs w:val="24"/>
        </w:rPr>
        <w:t xml:space="preserve">e applicant cannot impugn CABS’ </w:t>
      </w:r>
      <w:r w:rsidR="003C6F5F">
        <w:rPr>
          <w:rFonts w:ascii="Times New Roman" w:hAnsi="Times New Roman" w:cs="Times New Roman"/>
          <w:sz w:val="24"/>
          <w:szCs w:val="24"/>
        </w:rPr>
        <w:t xml:space="preserve">lawful acts. </w:t>
      </w:r>
      <w:r w:rsidR="00C14098">
        <w:rPr>
          <w:rFonts w:ascii="Times New Roman" w:hAnsi="Times New Roman" w:cs="Times New Roman"/>
          <w:sz w:val="24"/>
          <w:szCs w:val="24"/>
        </w:rPr>
        <w:t xml:space="preserve"> </w:t>
      </w:r>
      <w:r w:rsidR="003C6F5F">
        <w:rPr>
          <w:rFonts w:ascii="Times New Roman" w:hAnsi="Times New Roman" w:cs="Times New Roman"/>
          <w:sz w:val="24"/>
          <w:szCs w:val="24"/>
        </w:rPr>
        <w:t>As an alternative submission</w:t>
      </w:r>
      <w:r w:rsidR="00320943">
        <w:rPr>
          <w:rFonts w:ascii="Times New Roman" w:hAnsi="Times New Roman" w:cs="Times New Roman"/>
          <w:sz w:val="24"/>
          <w:szCs w:val="24"/>
        </w:rPr>
        <w:t>, the second r</w:t>
      </w:r>
      <w:r w:rsidR="005E29A0" w:rsidRPr="005E29A0">
        <w:rPr>
          <w:rFonts w:ascii="Times New Roman" w:hAnsi="Times New Roman" w:cs="Times New Roman"/>
          <w:sz w:val="24"/>
          <w:szCs w:val="24"/>
        </w:rPr>
        <w:t>espondent argues that the s 71</w:t>
      </w:r>
      <w:r w:rsidR="005A3922">
        <w:rPr>
          <w:rFonts w:ascii="Times New Roman" w:hAnsi="Times New Roman" w:cs="Times New Roman"/>
          <w:sz w:val="24"/>
          <w:szCs w:val="24"/>
        </w:rPr>
        <w:t xml:space="preserve"> of the Constitution,</w:t>
      </w:r>
      <w:r w:rsidR="005E29A0" w:rsidRPr="005E29A0">
        <w:rPr>
          <w:rFonts w:ascii="Times New Roman" w:hAnsi="Times New Roman" w:cs="Times New Roman"/>
          <w:sz w:val="24"/>
          <w:szCs w:val="24"/>
        </w:rPr>
        <w:t xml:space="preserve"> when read as a whole</w:t>
      </w:r>
      <w:r w:rsidR="005A3922">
        <w:rPr>
          <w:rFonts w:ascii="Times New Roman" w:hAnsi="Times New Roman" w:cs="Times New Roman"/>
          <w:sz w:val="24"/>
          <w:szCs w:val="24"/>
        </w:rPr>
        <w:t>, makes it</w:t>
      </w:r>
      <w:r w:rsidR="005E29A0" w:rsidRPr="005E29A0">
        <w:rPr>
          <w:rFonts w:ascii="Times New Roman" w:hAnsi="Times New Roman" w:cs="Times New Roman"/>
          <w:sz w:val="24"/>
          <w:szCs w:val="24"/>
        </w:rPr>
        <w:t xml:space="preserve"> apparent that there are </w:t>
      </w:r>
      <w:r w:rsidR="00EB4A29">
        <w:rPr>
          <w:rFonts w:ascii="Times New Roman" w:hAnsi="Times New Roman" w:cs="Times New Roman"/>
          <w:sz w:val="24"/>
          <w:szCs w:val="24"/>
        </w:rPr>
        <w:t xml:space="preserve">exceptions to the provisions relating to </w:t>
      </w:r>
      <w:r w:rsidR="005E29A0" w:rsidRPr="005E29A0">
        <w:rPr>
          <w:rFonts w:ascii="Times New Roman" w:hAnsi="Times New Roman" w:cs="Times New Roman"/>
          <w:sz w:val="24"/>
          <w:szCs w:val="24"/>
        </w:rPr>
        <w:t>deprivation of propert</w:t>
      </w:r>
      <w:r w:rsidR="008C5455">
        <w:rPr>
          <w:rFonts w:ascii="Times New Roman" w:hAnsi="Times New Roman" w:cs="Times New Roman"/>
          <w:sz w:val="24"/>
          <w:szCs w:val="24"/>
        </w:rPr>
        <w:t>y.</w:t>
      </w:r>
      <w:r w:rsidR="00C14098">
        <w:rPr>
          <w:rFonts w:ascii="Times New Roman" w:hAnsi="Times New Roman" w:cs="Times New Roman"/>
          <w:sz w:val="24"/>
          <w:szCs w:val="24"/>
        </w:rPr>
        <w:t xml:space="preserve"> </w:t>
      </w:r>
      <w:r w:rsidR="008C5455">
        <w:rPr>
          <w:rFonts w:ascii="Times New Roman" w:hAnsi="Times New Roman" w:cs="Times New Roman"/>
          <w:sz w:val="24"/>
          <w:szCs w:val="24"/>
        </w:rPr>
        <w:t xml:space="preserve"> As regards </w:t>
      </w:r>
      <w:r w:rsidR="005E29A0" w:rsidRPr="005E29A0">
        <w:rPr>
          <w:rFonts w:ascii="Times New Roman" w:hAnsi="Times New Roman" w:cs="Times New Roman"/>
          <w:sz w:val="24"/>
          <w:szCs w:val="24"/>
        </w:rPr>
        <w:t>s 56 of the C</w:t>
      </w:r>
      <w:r w:rsidR="008C5455">
        <w:rPr>
          <w:rFonts w:ascii="Times New Roman" w:hAnsi="Times New Roman" w:cs="Times New Roman"/>
          <w:sz w:val="24"/>
          <w:szCs w:val="24"/>
        </w:rPr>
        <w:t>onstitution, it is the second r</w:t>
      </w:r>
      <w:r w:rsidR="005E29A0" w:rsidRPr="005E29A0">
        <w:rPr>
          <w:rFonts w:ascii="Times New Roman" w:hAnsi="Times New Roman" w:cs="Times New Roman"/>
          <w:sz w:val="24"/>
          <w:szCs w:val="24"/>
        </w:rPr>
        <w:t>es</w:t>
      </w:r>
      <w:r w:rsidR="0037688D">
        <w:rPr>
          <w:rFonts w:ascii="Times New Roman" w:hAnsi="Times New Roman" w:cs="Times New Roman"/>
          <w:sz w:val="24"/>
          <w:szCs w:val="24"/>
        </w:rPr>
        <w:t>pondent’s contention that its provisions do</w:t>
      </w:r>
      <w:r w:rsidR="005E29A0" w:rsidRPr="005E29A0">
        <w:rPr>
          <w:rFonts w:ascii="Times New Roman" w:hAnsi="Times New Roman" w:cs="Times New Roman"/>
          <w:sz w:val="24"/>
          <w:szCs w:val="24"/>
        </w:rPr>
        <w:t xml:space="preserve"> not apply in</w:t>
      </w:r>
      <w:r w:rsidR="0037688D">
        <w:rPr>
          <w:rFonts w:ascii="Times New Roman" w:hAnsi="Times New Roman" w:cs="Times New Roman"/>
          <w:sz w:val="24"/>
          <w:szCs w:val="24"/>
        </w:rPr>
        <w:t xml:space="preserve"> this matter</w:t>
      </w:r>
      <w:r w:rsidR="00804CE5">
        <w:rPr>
          <w:rFonts w:ascii="Times New Roman" w:hAnsi="Times New Roman" w:cs="Times New Roman"/>
          <w:sz w:val="24"/>
          <w:szCs w:val="24"/>
        </w:rPr>
        <w:t xml:space="preserve"> as it has not </w:t>
      </w:r>
      <w:r w:rsidR="00620A8C">
        <w:rPr>
          <w:rFonts w:ascii="Times New Roman" w:hAnsi="Times New Roman" w:cs="Times New Roman"/>
          <w:sz w:val="24"/>
          <w:szCs w:val="24"/>
        </w:rPr>
        <w:t>violated the applicant’s right to equality and equal protection of the law</w:t>
      </w:r>
      <w:r w:rsidR="0037688D">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37688D">
        <w:rPr>
          <w:rFonts w:ascii="Times New Roman" w:hAnsi="Times New Roman" w:cs="Times New Roman"/>
          <w:sz w:val="24"/>
          <w:szCs w:val="24"/>
        </w:rPr>
        <w:t>As a result, the second r</w:t>
      </w:r>
      <w:r w:rsidR="005E29A0" w:rsidRPr="005E29A0">
        <w:rPr>
          <w:rFonts w:ascii="Times New Roman" w:hAnsi="Times New Roman" w:cs="Times New Roman"/>
          <w:sz w:val="24"/>
          <w:szCs w:val="24"/>
        </w:rPr>
        <w:t>espondent prays that the application be dismissed with costs.</w:t>
      </w:r>
      <w:r w:rsidR="005F384B">
        <w:rPr>
          <w:rFonts w:ascii="Times New Roman" w:hAnsi="Times New Roman" w:cs="Times New Roman"/>
          <w:sz w:val="24"/>
          <w:szCs w:val="24"/>
        </w:rPr>
        <w:t xml:space="preserve"> </w:t>
      </w:r>
      <w:r w:rsidR="003A0DFC">
        <w:rPr>
          <w:rFonts w:ascii="Times New Roman" w:hAnsi="Times New Roman" w:cs="Times New Roman"/>
          <w:sz w:val="24"/>
          <w:szCs w:val="24"/>
        </w:rPr>
        <w:t>Before I examine the law relevant to this dispute, let me look at the third respondent’s submissions.</w:t>
      </w:r>
    </w:p>
    <w:p w:rsidR="005E29A0" w:rsidRPr="003A0DFC" w:rsidRDefault="005E29A0" w:rsidP="005E29A0">
      <w:pPr>
        <w:spacing w:line="360" w:lineRule="auto"/>
        <w:ind w:firstLine="360"/>
        <w:jc w:val="both"/>
        <w:rPr>
          <w:rFonts w:ascii="Times New Roman" w:hAnsi="Times New Roman" w:cs="Times New Roman"/>
          <w:b/>
          <w:sz w:val="20"/>
          <w:szCs w:val="20"/>
        </w:rPr>
      </w:pPr>
    </w:p>
    <w:p w:rsidR="003A0DFC" w:rsidRDefault="003A0DFC" w:rsidP="003A0DFC">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third r</w:t>
      </w:r>
      <w:r w:rsidR="005E29A0" w:rsidRPr="005F384B">
        <w:rPr>
          <w:rFonts w:ascii="Times New Roman" w:hAnsi="Times New Roman" w:cs="Times New Roman"/>
          <w:b/>
          <w:sz w:val="24"/>
          <w:szCs w:val="24"/>
        </w:rPr>
        <w:t>espondent’s case</w:t>
      </w:r>
    </w:p>
    <w:p w:rsidR="000F43E8" w:rsidRDefault="003A0DFC" w:rsidP="003A0D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r</w:t>
      </w:r>
      <w:r w:rsidR="005E29A0" w:rsidRPr="005E29A0">
        <w:rPr>
          <w:rFonts w:ascii="Times New Roman" w:hAnsi="Times New Roman" w:cs="Times New Roman"/>
          <w:sz w:val="24"/>
          <w:szCs w:val="24"/>
        </w:rPr>
        <w:t xml:space="preserve">espondent </w:t>
      </w:r>
      <w:r w:rsidR="00DD188F">
        <w:rPr>
          <w:rFonts w:ascii="Times New Roman" w:hAnsi="Times New Roman" w:cs="Times New Roman"/>
          <w:sz w:val="24"/>
          <w:szCs w:val="24"/>
        </w:rPr>
        <w:t xml:space="preserve">raised a point in </w:t>
      </w:r>
      <w:r w:rsidR="00DD188F" w:rsidRPr="00DD188F">
        <w:rPr>
          <w:rFonts w:ascii="Times New Roman" w:hAnsi="Times New Roman" w:cs="Times New Roman"/>
          <w:i/>
          <w:sz w:val="24"/>
          <w:szCs w:val="24"/>
        </w:rPr>
        <w:t>limine</w:t>
      </w:r>
      <w:r w:rsidR="00DD188F">
        <w:rPr>
          <w:rFonts w:ascii="Times New Roman" w:hAnsi="Times New Roman" w:cs="Times New Roman"/>
          <w:sz w:val="24"/>
          <w:szCs w:val="24"/>
        </w:rPr>
        <w:t xml:space="preserve"> that it had been misjoined </w:t>
      </w:r>
      <w:r w:rsidR="00C35B7C">
        <w:rPr>
          <w:rFonts w:ascii="Times New Roman" w:hAnsi="Times New Roman" w:cs="Times New Roman"/>
          <w:sz w:val="24"/>
          <w:szCs w:val="24"/>
        </w:rPr>
        <w:t xml:space="preserve">to these proceedings because, while </w:t>
      </w:r>
      <w:r w:rsidR="00C15B46">
        <w:rPr>
          <w:rFonts w:ascii="Times New Roman" w:hAnsi="Times New Roman" w:cs="Times New Roman"/>
          <w:sz w:val="24"/>
          <w:szCs w:val="24"/>
        </w:rPr>
        <w:t xml:space="preserve">it administers the Reserve Bank of Zimbabwe Act, </w:t>
      </w:r>
      <w:r w:rsidR="00A94CEA">
        <w:rPr>
          <w:rFonts w:ascii="Times New Roman" w:hAnsi="Times New Roman" w:cs="Times New Roman"/>
          <w:sz w:val="24"/>
          <w:szCs w:val="24"/>
        </w:rPr>
        <w:t xml:space="preserve">it has no relationship with the transaction between the applicant and CABS in respect of the </w:t>
      </w:r>
      <w:r w:rsidR="000210D3">
        <w:rPr>
          <w:rFonts w:ascii="Times New Roman" w:hAnsi="Times New Roman" w:cs="Times New Roman"/>
          <w:sz w:val="24"/>
          <w:szCs w:val="24"/>
        </w:rPr>
        <w:t>amount of US$179,541-45.</w:t>
      </w:r>
      <w:r w:rsidR="00C14098">
        <w:rPr>
          <w:rFonts w:ascii="Times New Roman" w:hAnsi="Times New Roman" w:cs="Times New Roman"/>
          <w:sz w:val="24"/>
          <w:szCs w:val="24"/>
        </w:rPr>
        <w:t xml:space="preserve"> </w:t>
      </w:r>
      <w:r w:rsidR="00922528">
        <w:rPr>
          <w:rFonts w:ascii="Times New Roman" w:hAnsi="Times New Roman" w:cs="Times New Roman"/>
          <w:sz w:val="24"/>
          <w:szCs w:val="24"/>
        </w:rPr>
        <w:t xml:space="preserve"> </w:t>
      </w:r>
      <w:r w:rsidR="001B36E7">
        <w:rPr>
          <w:rFonts w:ascii="Times New Roman" w:hAnsi="Times New Roman" w:cs="Times New Roman"/>
          <w:sz w:val="24"/>
          <w:szCs w:val="24"/>
        </w:rPr>
        <w:t xml:space="preserve">It also submits that the relief sought is incompetent in so far as it requires CABS to pay back the </w:t>
      </w:r>
      <w:r w:rsidR="00F14D8C">
        <w:rPr>
          <w:rFonts w:ascii="Times New Roman" w:hAnsi="Times New Roman" w:cs="Times New Roman"/>
          <w:sz w:val="24"/>
          <w:szCs w:val="24"/>
        </w:rPr>
        <w:t>a</w:t>
      </w:r>
      <w:r w:rsidR="0014454C">
        <w:rPr>
          <w:rFonts w:ascii="Times New Roman" w:hAnsi="Times New Roman" w:cs="Times New Roman"/>
          <w:sz w:val="24"/>
          <w:szCs w:val="24"/>
        </w:rPr>
        <w:t xml:space="preserve">mount in United States currency. </w:t>
      </w:r>
      <w:r w:rsidR="00C14098">
        <w:rPr>
          <w:rFonts w:ascii="Times New Roman" w:hAnsi="Times New Roman" w:cs="Times New Roman"/>
          <w:sz w:val="24"/>
          <w:szCs w:val="24"/>
        </w:rPr>
        <w:t xml:space="preserve"> </w:t>
      </w:r>
      <w:r w:rsidR="0014454C">
        <w:rPr>
          <w:rFonts w:ascii="Times New Roman" w:hAnsi="Times New Roman" w:cs="Times New Roman"/>
          <w:sz w:val="24"/>
          <w:szCs w:val="24"/>
        </w:rPr>
        <w:t>The third respondent argues that Statutory Instruments 33/</w:t>
      </w:r>
      <w:r w:rsidR="00F92D4D">
        <w:rPr>
          <w:rFonts w:ascii="Times New Roman" w:hAnsi="Times New Roman" w:cs="Times New Roman"/>
          <w:sz w:val="24"/>
          <w:szCs w:val="24"/>
        </w:rPr>
        <w:t>2019;</w:t>
      </w:r>
      <w:r w:rsidR="0014454C">
        <w:rPr>
          <w:rFonts w:ascii="Times New Roman" w:hAnsi="Times New Roman" w:cs="Times New Roman"/>
          <w:sz w:val="24"/>
          <w:szCs w:val="24"/>
        </w:rPr>
        <w:t xml:space="preserve"> </w:t>
      </w:r>
      <w:r w:rsidR="00F92D4D">
        <w:rPr>
          <w:rFonts w:ascii="Times New Roman" w:hAnsi="Times New Roman" w:cs="Times New Roman"/>
          <w:sz w:val="24"/>
          <w:szCs w:val="24"/>
        </w:rPr>
        <w:t>142/19 and the Finance (Act No2) of</w:t>
      </w:r>
      <w:r w:rsidR="00804E0B">
        <w:rPr>
          <w:rFonts w:ascii="Times New Roman" w:hAnsi="Times New Roman" w:cs="Times New Roman"/>
          <w:sz w:val="24"/>
          <w:szCs w:val="24"/>
        </w:rPr>
        <w:t xml:space="preserve"> 2019 had to be nullified first. </w:t>
      </w:r>
      <w:r w:rsidR="00C14098">
        <w:rPr>
          <w:rFonts w:ascii="Times New Roman" w:hAnsi="Times New Roman" w:cs="Times New Roman"/>
          <w:sz w:val="24"/>
          <w:szCs w:val="24"/>
        </w:rPr>
        <w:t xml:space="preserve"> </w:t>
      </w:r>
      <w:r w:rsidR="00804E0B">
        <w:rPr>
          <w:rFonts w:ascii="Times New Roman" w:hAnsi="Times New Roman" w:cs="Times New Roman"/>
          <w:sz w:val="24"/>
          <w:szCs w:val="24"/>
        </w:rPr>
        <w:t xml:space="preserve">Additionally, the third respondent </w:t>
      </w:r>
      <w:r w:rsidR="00EB3345">
        <w:rPr>
          <w:rFonts w:ascii="Times New Roman" w:hAnsi="Times New Roman" w:cs="Times New Roman"/>
          <w:sz w:val="24"/>
          <w:szCs w:val="24"/>
        </w:rPr>
        <w:t>(like the second responded) argues</w:t>
      </w:r>
      <w:r w:rsidR="00804E0B">
        <w:rPr>
          <w:rFonts w:ascii="Times New Roman" w:hAnsi="Times New Roman" w:cs="Times New Roman"/>
          <w:sz w:val="24"/>
          <w:szCs w:val="24"/>
        </w:rPr>
        <w:t xml:space="preserve"> that the Exchange Control Direct</w:t>
      </w:r>
      <w:r w:rsidR="00EC591F">
        <w:rPr>
          <w:rFonts w:ascii="Times New Roman" w:hAnsi="Times New Roman" w:cs="Times New Roman"/>
          <w:sz w:val="24"/>
          <w:szCs w:val="24"/>
        </w:rPr>
        <w:t xml:space="preserve">ive </w:t>
      </w:r>
      <w:r w:rsidR="00C77D59">
        <w:rPr>
          <w:rFonts w:ascii="Times New Roman" w:hAnsi="Times New Roman" w:cs="Times New Roman"/>
          <w:sz w:val="24"/>
          <w:szCs w:val="24"/>
        </w:rPr>
        <w:t>given under the provi</w:t>
      </w:r>
      <w:r w:rsidR="002B0C0F">
        <w:rPr>
          <w:rFonts w:ascii="Times New Roman" w:hAnsi="Times New Roman" w:cs="Times New Roman"/>
          <w:sz w:val="24"/>
          <w:szCs w:val="24"/>
        </w:rPr>
        <w:t>si</w:t>
      </w:r>
      <w:r w:rsidR="00C77D59">
        <w:rPr>
          <w:rFonts w:ascii="Times New Roman" w:hAnsi="Times New Roman" w:cs="Times New Roman"/>
          <w:sz w:val="24"/>
          <w:szCs w:val="24"/>
        </w:rPr>
        <w:t>ons o</w:t>
      </w:r>
      <w:r w:rsidR="00EC591F">
        <w:rPr>
          <w:rFonts w:ascii="Times New Roman" w:hAnsi="Times New Roman" w:cs="Times New Roman"/>
          <w:sz w:val="24"/>
          <w:szCs w:val="24"/>
        </w:rPr>
        <w:t>f Regulations</w:t>
      </w:r>
      <w:r w:rsidR="00894F60">
        <w:rPr>
          <w:rFonts w:ascii="Times New Roman" w:hAnsi="Times New Roman" w:cs="Times New Roman"/>
          <w:sz w:val="24"/>
          <w:szCs w:val="24"/>
        </w:rPr>
        <w:t xml:space="preserve"> which are extant and repeats the same argument made by the second respondent</w:t>
      </w:r>
      <w:r w:rsidR="0068009D">
        <w:rPr>
          <w:rFonts w:ascii="Times New Roman" w:hAnsi="Times New Roman" w:cs="Times New Roman"/>
          <w:sz w:val="24"/>
          <w:szCs w:val="24"/>
        </w:rPr>
        <w:t>.</w:t>
      </w:r>
      <w:r w:rsidR="00810D1C">
        <w:rPr>
          <w:rFonts w:ascii="Times New Roman" w:hAnsi="Times New Roman" w:cs="Times New Roman"/>
          <w:sz w:val="24"/>
          <w:szCs w:val="24"/>
        </w:rPr>
        <w:t xml:space="preserve"> I will return to deal with these preliminary points.</w:t>
      </w:r>
    </w:p>
    <w:p w:rsidR="005E29A0" w:rsidRPr="003A0DFC" w:rsidRDefault="002B0C0F" w:rsidP="003A0DFC">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00C35B7C">
        <w:rPr>
          <w:rFonts w:ascii="Times New Roman" w:hAnsi="Times New Roman" w:cs="Times New Roman"/>
          <w:sz w:val="24"/>
          <w:szCs w:val="24"/>
        </w:rPr>
        <w:t xml:space="preserve"> </w:t>
      </w:r>
      <w:r w:rsidR="00066AE6">
        <w:rPr>
          <w:rFonts w:ascii="Times New Roman" w:hAnsi="Times New Roman" w:cs="Times New Roman"/>
          <w:sz w:val="24"/>
          <w:szCs w:val="24"/>
        </w:rPr>
        <w:t xml:space="preserve">It is not disputed by </w:t>
      </w:r>
      <w:r w:rsidR="00B32624">
        <w:rPr>
          <w:rFonts w:ascii="Times New Roman" w:hAnsi="Times New Roman" w:cs="Times New Roman"/>
          <w:sz w:val="24"/>
          <w:szCs w:val="24"/>
        </w:rPr>
        <w:t>the third respondent</w:t>
      </w:r>
      <w:r w:rsidR="00DD188F">
        <w:rPr>
          <w:rFonts w:ascii="Times New Roman" w:hAnsi="Times New Roman" w:cs="Times New Roman"/>
          <w:sz w:val="24"/>
          <w:szCs w:val="24"/>
        </w:rPr>
        <w:t xml:space="preserve"> </w:t>
      </w:r>
      <w:r w:rsidR="007F0D03">
        <w:rPr>
          <w:rFonts w:ascii="Times New Roman" w:hAnsi="Times New Roman" w:cs="Times New Roman"/>
          <w:sz w:val="24"/>
          <w:szCs w:val="24"/>
        </w:rPr>
        <w:t>that, in October 2018</w:t>
      </w:r>
      <w:r w:rsidR="00847299">
        <w:rPr>
          <w:rFonts w:ascii="Times New Roman" w:hAnsi="Times New Roman" w:cs="Times New Roman"/>
          <w:sz w:val="24"/>
          <w:szCs w:val="24"/>
        </w:rPr>
        <w:t>,</w:t>
      </w:r>
      <w:r w:rsidR="007F0D03">
        <w:rPr>
          <w:rFonts w:ascii="Times New Roman" w:hAnsi="Times New Roman" w:cs="Times New Roman"/>
          <w:sz w:val="24"/>
          <w:szCs w:val="24"/>
        </w:rPr>
        <w:t xml:space="preserve"> it</w:t>
      </w:r>
      <w:r w:rsidR="005E29A0" w:rsidRPr="005E29A0">
        <w:rPr>
          <w:rFonts w:ascii="Times New Roman" w:hAnsi="Times New Roman" w:cs="Times New Roman"/>
          <w:sz w:val="24"/>
          <w:szCs w:val="24"/>
        </w:rPr>
        <w:t xml:space="preserve"> ordered the separation of actual United States Dollars and RTGS b</w:t>
      </w:r>
      <w:r w:rsidR="00904C11">
        <w:rPr>
          <w:rFonts w:ascii="Times New Roman" w:hAnsi="Times New Roman" w:cs="Times New Roman"/>
          <w:sz w:val="24"/>
          <w:szCs w:val="24"/>
        </w:rPr>
        <w:t>alances which ex</w:t>
      </w:r>
      <w:r w:rsidR="006619D7">
        <w:rPr>
          <w:rFonts w:ascii="Times New Roman" w:hAnsi="Times New Roman" w:cs="Times New Roman"/>
          <w:sz w:val="24"/>
          <w:szCs w:val="24"/>
        </w:rPr>
        <w:t xml:space="preserve">isted in deposits </w:t>
      </w:r>
      <w:r w:rsidR="00904C11">
        <w:rPr>
          <w:rFonts w:ascii="Times New Roman" w:hAnsi="Times New Roman" w:cs="Times New Roman"/>
          <w:sz w:val="24"/>
          <w:szCs w:val="24"/>
        </w:rPr>
        <w:t>held by financial institutions, including banks.</w:t>
      </w:r>
      <w:r w:rsidR="00BD08C2">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BD08C2">
        <w:rPr>
          <w:rFonts w:ascii="Times New Roman" w:hAnsi="Times New Roman" w:cs="Times New Roman"/>
          <w:sz w:val="24"/>
          <w:szCs w:val="24"/>
        </w:rPr>
        <w:t>T</w:t>
      </w:r>
      <w:r w:rsidR="005E29A0" w:rsidRPr="005E29A0">
        <w:rPr>
          <w:rFonts w:ascii="Times New Roman" w:hAnsi="Times New Roman" w:cs="Times New Roman"/>
          <w:sz w:val="24"/>
          <w:szCs w:val="24"/>
        </w:rPr>
        <w:t xml:space="preserve">hat </w:t>
      </w:r>
      <w:r w:rsidR="000A3552">
        <w:rPr>
          <w:rFonts w:ascii="Times New Roman" w:hAnsi="Times New Roman" w:cs="Times New Roman"/>
          <w:sz w:val="24"/>
          <w:szCs w:val="24"/>
        </w:rPr>
        <w:t xml:space="preserve">ministerial </w:t>
      </w:r>
      <w:r w:rsidR="005E29A0" w:rsidRPr="005E29A0">
        <w:rPr>
          <w:rFonts w:ascii="Times New Roman" w:hAnsi="Times New Roman" w:cs="Times New Roman"/>
          <w:sz w:val="24"/>
          <w:szCs w:val="24"/>
        </w:rPr>
        <w:t xml:space="preserve">directive </w:t>
      </w:r>
      <w:r w:rsidR="009E5C11">
        <w:rPr>
          <w:rFonts w:ascii="Times New Roman" w:hAnsi="Times New Roman" w:cs="Times New Roman"/>
          <w:sz w:val="24"/>
          <w:szCs w:val="24"/>
        </w:rPr>
        <w:t xml:space="preserve">was followed </w:t>
      </w:r>
      <w:r w:rsidR="00F23F26">
        <w:rPr>
          <w:rFonts w:ascii="Times New Roman" w:hAnsi="Times New Roman" w:cs="Times New Roman"/>
          <w:sz w:val="24"/>
          <w:szCs w:val="24"/>
        </w:rPr>
        <w:t>by the second respondent who issued</w:t>
      </w:r>
      <w:r w:rsidR="009E5C11">
        <w:rPr>
          <w:rFonts w:ascii="Times New Roman" w:hAnsi="Times New Roman" w:cs="Times New Roman"/>
          <w:sz w:val="24"/>
          <w:szCs w:val="24"/>
        </w:rPr>
        <w:t xml:space="preserve"> the</w:t>
      </w:r>
      <w:r w:rsidR="005E29A0" w:rsidRPr="005E29A0">
        <w:rPr>
          <w:rFonts w:ascii="Times New Roman" w:hAnsi="Times New Roman" w:cs="Times New Roman"/>
          <w:sz w:val="24"/>
          <w:szCs w:val="24"/>
        </w:rPr>
        <w:t xml:space="preserve"> Exchang</w:t>
      </w:r>
      <w:r w:rsidR="000A3552">
        <w:rPr>
          <w:rFonts w:ascii="Times New Roman" w:hAnsi="Times New Roman" w:cs="Times New Roman"/>
          <w:sz w:val="24"/>
          <w:szCs w:val="24"/>
        </w:rPr>
        <w:t xml:space="preserve">e Control Directive RT120/2018. </w:t>
      </w:r>
      <w:r w:rsidR="00C14098">
        <w:rPr>
          <w:rFonts w:ascii="Times New Roman" w:hAnsi="Times New Roman" w:cs="Times New Roman"/>
          <w:sz w:val="24"/>
          <w:szCs w:val="24"/>
        </w:rPr>
        <w:t xml:space="preserve"> </w:t>
      </w:r>
      <w:r w:rsidR="000A3552">
        <w:rPr>
          <w:rFonts w:ascii="Times New Roman" w:hAnsi="Times New Roman" w:cs="Times New Roman"/>
          <w:sz w:val="24"/>
          <w:szCs w:val="24"/>
        </w:rPr>
        <w:t>The second respondent argues</w:t>
      </w:r>
      <w:r w:rsidR="005E29A0" w:rsidRPr="005E29A0">
        <w:rPr>
          <w:rFonts w:ascii="Times New Roman" w:hAnsi="Times New Roman" w:cs="Times New Roman"/>
          <w:sz w:val="24"/>
          <w:szCs w:val="24"/>
        </w:rPr>
        <w:t xml:space="preserve"> that</w:t>
      </w:r>
      <w:r w:rsidR="008A6C10">
        <w:rPr>
          <w:rFonts w:ascii="Times New Roman" w:hAnsi="Times New Roman" w:cs="Times New Roman"/>
          <w:sz w:val="24"/>
          <w:szCs w:val="24"/>
        </w:rPr>
        <w:t xml:space="preserve"> the</w:t>
      </w:r>
      <w:r w:rsidR="005E29A0" w:rsidRPr="005E29A0">
        <w:rPr>
          <w:rFonts w:ascii="Times New Roman" w:hAnsi="Times New Roman" w:cs="Times New Roman"/>
          <w:sz w:val="24"/>
          <w:szCs w:val="24"/>
        </w:rPr>
        <w:t xml:space="preserve"> applicant c</w:t>
      </w:r>
      <w:r w:rsidR="00F23F26">
        <w:rPr>
          <w:rFonts w:ascii="Times New Roman" w:hAnsi="Times New Roman" w:cs="Times New Roman"/>
          <w:sz w:val="24"/>
          <w:szCs w:val="24"/>
        </w:rPr>
        <w:t xml:space="preserve">annot claim the amount in </w:t>
      </w:r>
      <w:r w:rsidR="007E31EE">
        <w:rPr>
          <w:rFonts w:ascii="Times New Roman" w:hAnsi="Times New Roman" w:cs="Times New Roman"/>
          <w:sz w:val="24"/>
          <w:szCs w:val="24"/>
        </w:rPr>
        <w:t>United States Dollars.</w:t>
      </w:r>
      <w:r w:rsidR="001239CB">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FE6281">
        <w:rPr>
          <w:rFonts w:ascii="Times New Roman" w:hAnsi="Times New Roman" w:cs="Times New Roman"/>
          <w:sz w:val="24"/>
          <w:szCs w:val="24"/>
        </w:rPr>
        <w:t>According to the third r</w:t>
      </w:r>
      <w:r w:rsidR="005E29A0" w:rsidRPr="005E29A0">
        <w:rPr>
          <w:rFonts w:ascii="Times New Roman" w:hAnsi="Times New Roman" w:cs="Times New Roman"/>
          <w:sz w:val="24"/>
          <w:szCs w:val="24"/>
        </w:rPr>
        <w:t>espondent</w:t>
      </w:r>
      <w:r w:rsidR="00FE6281">
        <w:rPr>
          <w:rFonts w:ascii="Times New Roman" w:hAnsi="Times New Roman" w:cs="Times New Roman"/>
          <w:sz w:val="24"/>
          <w:szCs w:val="24"/>
        </w:rPr>
        <w:t>,</w:t>
      </w:r>
      <w:r w:rsidR="007E31EE">
        <w:rPr>
          <w:rFonts w:ascii="Times New Roman" w:hAnsi="Times New Roman" w:cs="Times New Roman"/>
          <w:sz w:val="24"/>
          <w:szCs w:val="24"/>
        </w:rPr>
        <w:t xml:space="preserve"> the effect of the </w:t>
      </w:r>
      <w:r w:rsidR="00F24D2C">
        <w:rPr>
          <w:rFonts w:ascii="Times New Roman" w:hAnsi="Times New Roman" w:cs="Times New Roman"/>
          <w:sz w:val="24"/>
          <w:szCs w:val="24"/>
        </w:rPr>
        <w:t>directive was that</w:t>
      </w:r>
      <w:r w:rsidR="005E29A0" w:rsidRPr="005E29A0">
        <w:rPr>
          <w:rFonts w:ascii="Times New Roman" w:hAnsi="Times New Roman" w:cs="Times New Roman"/>
          <w:sz w:val="24"/>
          <w:szCs w:val="24"/>
        </w:rPr>
        <w:t xml:space="preserve"> the applicant’s balance as at </w:t>
      </w:r>
      <w:r w:rsidR="00F24D2C">
        <w:rPr>
          <w:rFonts w:ascii="Times New Roman" w:hAnsi="Times New Roman" w:cs="Times New Roman"/>
          <w:sz w:val="24"/>
          <w:szCs w:val="24"/>
        </w:rPr>
        <w:t>5 December 2016 had become a</w:t>
      </w:r>
      <w:r w:rsidR="006015C2">
        <w:rPr>
          <w:rFonts w:ascii="Times New Roman" w:hAnsi="Times New Roman" w:cs="Times New Roman"/>
          <w:sz w:val="24"/>
          <w:szCs w:val="24"/>
        </w:rPr>
        <w:t xml:space="preserve"> </w:t>
      </w:r>
      <w:r w:rsidR="00F24D2C">
        <w:rPr>
          <w:rFonts w:ascii="Times New Roman" w:hAnsi="Times New Roman" w:cs="Times New Roman"/>
          <w:sz w:val="24"/>
          <w:szCs w:val="24"/>
        </w:rPr>
        <w:t>RTGS FCA balance</w:t>
      </w:r>
      <w:r w:rsidR="00DB35D5">
        <w:rPr>
          <w:rFonts w:ascii="Times New Roman" w:hAnsi="Times New Roman" w:cs="Times New Roman"/>
          <w:sz w:val="24"/>
          <w:szCs w:val="24"/>
        </w:rPr>
        <w:t>.</w:t>
      </w:r>
      <w:r w:rsidR="00C14098">
        <w:rPr>
          <w:rFonts w:ascii="Times New Roman" w:hAnsi="Times New Roman" w:cs="Times New Roman"/>
          <w:sz w:val="24"/>
          <w:szCs w:val="24"/>
        </w:rPr>
        <w:t xml:space="preserve"> </w:t>
      </w:r>
      <w:r w:rsidR="00DB35D5">
        <w:rPr>
          <w:rFonts w:ascii="Times New Roman" w:hAnsi="Times New Roman" w:cs="Times New Roman"/>
          <w:sz w:val="24"/>
          <w:szCs w:val="24"/>
        </w:rPr>
        <w:t xml:space="preserve"> It is on this basis that the third r</w:t>
      </w:r>
      <w:r w:rsidR="00B63C9B">
        <w:rPr>
          <w:rFonts w:ascii="Times New Roman" w:hAnsi="Times New Roman" w:cs="Times New Roman"/>
          <w:sz w:val="24"/>
          <w:szCs w:val="24"/>
        </w:rPr>
        <w:t>espondent contends</w:t>
      </w:r>
      <w:r w:rsidR="005E29A0" w:rsidRPr="005E29A0">
        <w:rPr>
          <w:rFonts w:ascii="Times New Roman" w:hAnsi="Times New Roman" w:cs="Times New Roman"/>
          <w:sz w:val="24"/>
          <w:szCs w:val="24"/>
        </w:rPr>
        <w:t xml:space="preserve"> that the appli</w:t>
      </w:r>
      <w:r w:rsidR="00B63C9B">
        <w:rPr>
          <w:rFonts w:ascii="Times New Roman" w:hAnsi="Times New Roman" w:cs="Times New Roman"/>
          <w:sz w:val="24"/>
          <w:szCs w:val="24"/>
        </w:rPr>
        <w:t>cant cannot allege</w:t>
      </w:r>
      <w:r w:rsidR="005E29A0" w:rsidRPr="005E29A0">
        <w:rPr>
          <w:rFonts w:ascii="Times New Roman" w:hAnsi="Times New Roman" w:cs="Times New Roman"/>
          <w:sz w:val="24"/>
          <w:szCs w:val="24"/>
        </w:rPr>
        <w:t xml:space="preserve"> deprivation of property in terms of s</w:t>
      </w:r>
      <w:r w:rsidR="00C14098">
        <w:rPr>
          <w:rFonts w:ascii="Times New Roman" w:hAnsi="Times New Roman" w:cs="Times New Roman"/>
          <w:sz w:val="24"/>
          <w:szCs w:val="24"/>
        </w:rPr>
        <w:t xml:space="preserve"> </w:t>
      </w:r>
      <w:r w:rsidR="005E29A0" w:rsidRPr="005E29A0">
        <w:rPr>
          <w:rFonts w:ascii="Times New Roman" w:hAnsi="Times New Roman" w:cs="Times New Roman"/>
          <w:sz w:val="24"/>
          <w:szCs w:val="24"/>
        </w:rPr>
        <w:t>71 of the Constitution o</w:t>
      </w:r>
      <w:r w:rsidR="00122C9C">
        <w:rPr>
          <w:rFonts w:ascii="Times New Roman" w:hAnsi="Times New Roman" w:cs="Times New Roman"/>
          <w:sz w:val="24"/>
          <w:szCs w:val="24"/>
        </w:rPr>
        <w:t>r</w:t>
      </w:r>
      <w:r w:rsidR="005E29A0" w:rsidRPr="005E29A0">
        <w:rPr>
          <w:rFonts w:ascii="Times New Roman" w:hAnsi="Times New Roman" w:cs="Times New Roman"/>
          <w:sz w:val="24"/>
          <w:szCs w:val="24"/>
        </w:rPr>
        <w:t xml:space="preserve"> allege that the Finance (No.2) Act 2019 is unconstitutional.</w:t>
      </w:r>
      <w:r w:rsidR="006C0FA0">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6C0FA0">
        <w:rPr>
          <w:rFonts w:ascii="Times New Roman" w:hAnsi="Times New Roman" w:cs="Times New Roman"/>
          <w:sz w:val="24"/>
          <w:szCs w:val="24"/>
        </w:rPr>
        <w:t>It contends that</w:t>
      </w:r>
      <w:r w:rsidR="00C569EE">
        <w:rPr>
          <w:rFonts w:ascii="Times New Roman" w:hAnsi="Times New Roman" w:cs="Times New Roman"/>
          <w:sz w:val="24"/>
          <w:szCs w:val="24"/>
        </w:rPr>
        <w:t xml:space="preserve"> the changes which resulted in the conversion of</w:t>
      </w:r>
      <w:r w:rsidR="006C0FA0">
        <w:rPr>
          <w:rFonts w:ascii="Times New Roman" w:hAnsi="Times New Roman" w:cs="Times New Roman"/>
          <w:sz w:val="24"/>
          <w:szCs w:val="24"/>
        </w:rPr>
        <w:t xml:space="preserve"> </w:t>
      </w:r>
      <w:r w:rsidR="00C569EE">
        <w:rPr>
          <w:rFonts w:ascii="Times New Roman" w:hAnsi="Times New Roman" w:cs="Times New Roman"/>
          <w:sz w:val="24"/>
          <w:szCs w:val="24"/>
        </w:rPr>
        <w:t>one US dollar to one RTGS were done in terms of a law of general application.</w:t>
      </w:r>
      <w:r w:rsidR="00C14098">
        <w:rPr>
          <w:rFonts w:ascii="Times New Roman" w:hAnsi="Times New Roman" w:cs="Times New Roman"/>
          <w:sz w:val="24"/>
          <w:szCs w:val="24"/>
        </w:rPr>
        <w:t xml:space="preserve"> </w:t>
      </w:r>
      <w:r w:rsidR="005B0960">
        <w:rPr>
          <w:rFonts w:ascii="Times New Roman" w:hAnsi="Times New Roman" w:cs="Times New Roman"/>
          <w:sz w:val="24"/>
          <w:szCs w:val="24"/>
        </w:rPr>
        <w:t xml:space="preserve"> Thus, its argument was that the deprivation of property alleged meets the exception in s 7</w:t>
      </w:r>
      <w:r w:rsidR="007E19FE">
        <w:rPr>
          <w:rFonts w:ascii="Times New Roman" w:hAnsi="Times New Roman" w:cs="Times New Roman"/>
          <w:sz w:val="24"/>
          <w:szCs w:val="24"/>
        </w:rPr>
        <w:t xml:space="preserve">1 (3) of the Constitution which, </w:t>
      </w:r>
      <w:r w:rsidR="007E19FE" w:rsidRPr="00B62B19">
        <w:rPr>
          <w:rFonts w:ascii="Times New Roman" w:hAnsi="Times New Roman" w:cs="Times New Roman"/>
          <w:i/>
          <w:sz w:val="24"/>
          <w:szCs w:val="24"/>
        </w:rPr>
        <w:lastRenderedPageBreak/>
        <w:t>inter alia</w:t>
      </w:r>
      <w:r w:rsidR="007E19FE">
        <w:rPr>
          <w:rFonts w:ascii="Times New Roman" w:hAnsi="Times New Roman" w:cs="Times New Roman"/>
          <w:sz w:val="24"/>
          <w:szCs w:val="24"/>
        </w:rPr>
        <w:t>, provides</w:t>
      </w:r>
      <w:r w:rsidR="009F6719">
        <w:rPr>
          <w:rFonts w:ascii="Times New Roman" w:hAnsi="Times New Roman" w:cs="Times New Roman"/>
          <w:sz w:val="24"/>
          <w:szCs w:val="24"/>
        </w:rPr>
        <w:t xml:space="preserve"> that no person</w:t>
      </w:r>
      <w:r w:rsidR="00D92187">
        <w:rPr>
          <w:rFonts w:ascii="Times New Roman" w:hAnsi="Times New Roman" w:cs="Times New Roman"/>
          <w:sz w:val="24"/>
          <w:szCs w:val="24"/>
        </w:rPr>
        <w:t xml:space="preserve"> may be </w:t>
      </w:r>
      <w:r w:rsidR="005E33EE">
        <w:rPr>
          <w:rFonts w:ascii="Times New Roman" w:hAnsi="Times New Roman" w:cs="Times New Roman"/>
          <w:sz w:val="24"/>
          <w:szCs w:val="24"/>
        </w:rPr>
        <w:t xml:space="preserve">compulsorily </w:t>
      </w:r>
      <w:r w:rsidR="007E19FE">
        <w:rPr>
          <w:rFonts w:ascii="Times New Roman" w:hAnsi="Times New Roman" w:cs="Times New Roman"/>
          <w:sz w:val="24"/>
          <w:szCs w:val="24"/>
        </w:rPr>
        <w:t>deprived of their property except in terms of a law of general application.</w:t>
      </w:r>
    </w:p>
    <w:p w:rsidR="005E29A0" w:rsidRPr="005E29A0" w:rsidRDefault="00C16EA5" w:rsidP="000F6F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third r</w:t>
      </w:r>
      <w:r w:rsidR="0015649A">
        <w:rPr>
          <w:rFonts w:ascii="Times New Roman" w:hAnsi="Times New Roman" w:cs="Times New Roman"/>
          <w:sz w:val="24"/>
          <w:szCs w:val="24"/>
        </w:rPr>
        <w:t>espondent</w:t>
      </w:r>
      <w:r w:rsidR="005E29A0" w:rsidRPr="005E29A0">
        <w:rPr>
          <w:rFonts w:ascii="Times New Roman" w:hAnsi="Times New Roman" w:cs="Times New Roman"/>
          <w:sz w:val="24"/>
          <w:szCs w:val="24"/>
        </w:rPr>
        <w:t xml:space="preserve"> denies that the Excha</w:t>
      </w:r>
      <w:r w:rsidR="000B7AE7">
        <w:rPr>
          <w:rFonts w:ascii="Times New Roman" w:hAnsi="Times New Roman" w:cs="Times New Roman"/>
          <w:sz w:val="24"/>
          <w:szCs w:val="24"/>
        </w:rPr>
        <w:t>nge Control Directive, being attacked,</w:t>
      </w:r>
      <w:r w:rsidR="005E29A0" w:rsidRPr="005E29A0">
        <w:rPr>
          <w:rFonts w:ascii="Times New Roman" w:hAnsi="Times New Roman" w:cs="Times New Roman"/>
          <w:sz w:val="24"/>
          <w:szCs w:val="24"/>
        </w:rPr>
        <w:t xml:space="preserve"> is irrational as it does not take away applicant’s right</w:t>
      </w:r>
      <w:r w:rsidR="00F561B1">
        <w:rPr>
          <w:rFonts w:ascii="Times New Roman" w:hAnsi="Times New Roman" w:cs="Times New Roman"/>
          <w:sz w:val="24"/>
          <w:szCs w:val="24"/>
        </w:rPr>
        <w:t xml:space="preserve">s. </w:t>
      </w:r>
      <w:r w:rsidR="00C14098">
        <w:rPr>
          <w:rFonts w:ascii="Times New Roman" w:hAnsi="Times New Roman" w:cs="Times New Roman"/>
          <w:sz w:val="24"/>
          <w:szCs w:val="24"/>
        </w:rPr>
        <w:t xml:space="preserve"> </w:t>
      </w:r>
      <w:r w:rsidR="00F561B1">
        <w:rPr>
          <w:rFonts w:ascii="Times New Roman" w:hAnsi="Times New Roman" w:cs="Times New Roman"/>
          <w:sz w:val="24"/>
          <w:szCs w:val="24"/>
        </w:rPr>
        <w:t>It was argued that a core function</w:t>
      </w:r>
      <w:r w:rsidR="005E29A0" w:rsidRPr="005E29A0">
        <w:rPr>
          <w:rFonts w:ascii="Times New Roman" w:hAnsi="Times New Roman" w:cs="Times New Roman"/>
          <w:sz w:val="24"/>
          <w:szCs w:val="24"/>
        </w:rPr>
        <w:t xml:space="preserve"> of t</w:t>
      </w:r>
      <w:r w:rsidR="00F561B1">
        <w:rPr>
          <w:rFonts w:ascii="Times New Roman" w:hAnsi="Times New Roman" w:cs="Times New Roman"/>
          <w:sz w:val="24"/>
          <w:szCs w:val="24"/>
        </w:rPr>
        <w:t>he second r</w:t>
      </w:r>
      <w:r w:rsidR="005E29A0" w:rsidRPr="005E29A0">
        <w:rPr>
          <w:rFonts w:ascii="Times New Roman" w:hAnsi="Times New Roman" w:cs="Times New Roman"/>
          <w:sz w:val="24"/>
          <w:szCs w:val="24"/>
        </w:rPr>
        <w:t>espondent is to regulate Zimbabwe’s monetar</w:t>
      </w:r>
      <w:r w:rsidR="007807DC">
        <w:rPr>
          <w:rFonts w:ascii="Times New Roman" w:hAnsi="Times New Roman" w:cs="Times New Roman"/>
          <w:sz w:val="24"/>
          <w:szCs w:val="24"/>
        </w:rPr>
        <w:t>y system and to supervise banks, in addition to other responsibilities</w:t>
      </w:r>
      <w:r w:rsidR="00761C3B">
        <w:rPr>
          <w:rFonts w:ascii="Times New Roman" w:hAnsi="Times New Roman" w:cs="Times New Roman"/>
          <w:sz w:val="24"/>
          <w:szCs w:val="24"/>
        </w:rPr>
        <w:t>. The third respondent argued that there</w:t>
      </w:r>
      <w:r w:rsidR="005E29A0" w:rsidRPr="005E29A0">
        <w:rPr>
          <w:rFonts w:ascii="Times New Roman" w:hAnsi="Times New Roman" w:cs="Times New Roman"/>
          <w:sz w:val="24"/>
          <w:szCs w:val="24"/>
        </w:rPr>
        <w:t xml:space="preserve"> was nothing sinister in issuing </w:t>
      </w:r>
      <w:r w:rsidR="00761C3B">
        <w:rPr>
          <w:rFonts w:ascii="Times New Roman" w:hAnsi="Times New Roman" w:cs="Times New Roman"/>
          <w:sz w:val="24"/>
          <w:szCs w:val="24"/>
        </w:rPr>
        <w:t>the aforesaid dir</w:t>
      </w:r>
      <w:r w:rsidR="00A03389">
        <w:rPr>
          <w:rFonts w:ascii="Times New Roman" w:hAnsi="Times New Roman" w:cs="Times New Roman"/>
          <w:sz w:val="24"/>
          <w:szCs w:val="24"/>
        </w:rPr>
        <w:t xml:space="preserve">ective, since it </w:t>
      </w:r>
      <w:r w:rsidR="005E29A0" w:rsidRPr="005E29A0">
        <w:rPr>
          <w:rFonts w:ascii="Times New Roman" w:hAnsi="Times New Roman" w:cs="Times New Roman"/>
          <w:sz w:val="24"/>
          <w:szCs w:val="24"/>
        </w:rPr>
        <w:t xml:space="preserve">was a monetary regulation to ensure stability </w:t>
      </w:r>
      <w:r w:rsidR="00FC6C4D">
        <w:rPr>
          <w:rFonts w:ascii="Times New Roman" w:hAnsi="Times New Roman" w:cs="Times New Roman"/>
          <w:sz w:val="24"/>
          <w:szCs w:val="24"/>
        </w:rPr>
        <w:t xml:space="preserve">of the money market </w:t>
      </w:r>
      <w:r w:rsidR="005E29A0" w:rsidRPr="005E29A0">
        <w:rPr>
          <w:rFonts w:ascii="Times New Roman" w:hAnsi="Times New Roman" w:cs="Times New Roman"/>
          <w:sz w:val="24"/>
          <w:szCs w:val="24"/>
        </w:rPr>
        <w:t xml:space="preserve">and preserve value of the actual United States Dollars in separating them from what </w:t>
      </w:r>
      <w:r w:rsidR="00E30AF5">
        <w:rPr>
          <w:rFonts w:ascii="Times New Roman" w:hAnsi="Times New Roman" w:cs="Times New Roman"/>
          <w:sz w:val="24"/>
          <w:szCs w:val="24"/>
        </w:rPr>
        <w:t>became known as the RTGS dollar (the surrogate currency).</w:t>
      </w:r>
      <w:r w:rsidR="005E29A0" w:rsidRPr="005E29A0">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7A45F6">
        <w:rPr>
          <w:rFonts w:ascii="Times New Roman" w:hAnsi="Times New Roman" w:cs="Times New Roman"/>
          <w:sz w:val="24"/>
          <w:szCs w:val="24"/>
        </w:rPr>
        <w:t xml:space="preserve">Let me now come back to the points in </w:t>
      </w:r>
      <w:r w:rsidR="007A45F6" w:rsidRPr="001477B6">
        <w:rPr>
          <w:rFonts w:ascii="Times New Roman" w:hAnsi="Times New Roman" w:cs="Times New Roman"/>
          <w:i/>
          <w:sz w:val="24"/>
          <w:szCs w:val="24"/>
        </w:rPr>
        <w:t>limine</w:t>
      </w:r>
      <w:r w:rsidR="007A45F6">
        <w:rPr>
          <w:rFonts w:ascii="Times New Roman" w:hAnsi="Times New Roman" w:cs="Times New Roman"/>
          <w:sz w:val="24"/>
          <w:szCs w:val="24"/>
        </w:rPr>
        <w:t>.</w:t>
      </w:r>
      <w:r w:rsidR="00F443D9">
        <w:rPr>
          <w:rFonts w:ascii="Times New Roman" w:hAnsi="Times New Roman" w:cs="Times New Roman"/>
          <w:sz w:val="24"/>
          <w:szCs w:val="24"/>
        </w:rPr>
        <w:t xml:space="preserve"> Before that, </w:t>
      </w:r>
      <w:r w:rsidR="00743A43">
        <w:rPr>
          <w:rFonts w:ascii="Times New Roman" w:hAnsi="Times New Roman" w:cs="Times New Roman"/>
          <w:sz w:val="24"/>
          <w:szCs w:val="24"/>
        </w:rPr>
        <w:t>let me mention a notable (if not,</w:t>
      </w:r>
      <w:r w:rsidR="00F443D9">
        <w:rPr>
          <w:rFonts w:ascii="Times New Roman" w:hAnsi="Times New Roman" w:cs="Times New Roman"/>
          <w:sz w:val="24"/>
          <w:szCs w:val="24"/>
        </w:rPr>
        <w:t xml:space="preserve"> interesting development</w:t>
      </w:r>
      <w:r w:rsidR="00743A43">
        <w:rPr>
          <w:rFonts w:ascii="Times New Roman" w:hAnsi="Times New Roman" w:cs="Times New Roman"/>
          <w:sz w:val="24"/>
          <w:szCs w:val="24"/>
        </w:rPr>
        <w:t>)</w:t>
      </w:r>
      <w:r w:rsidR="00F443D9">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F443D9" w:rsidRPr="005E29A0">
        <w:rPr>
          <w:rFonts w:ascii="Times New Roman" w:hAnsi="Times New Roman" w:cs="Times New Roman"/>
          <w:sz w:val="24"/>
          <w:szCs w:val="24"/>
        </w:rPr>
        <w:t xml:space="preserve">As I </w:t>
      </w:r>
      <w:r w:rsidR="00AC1E9E">
        <w:rPr>
          <w:rFonts w:ascii="Times New Roman" w:hAnsi="Times New Roman" w:cs="Times New Roman"/>
          <w:sz w:val="24"/>
          <w:szCs w:val="24"/>
        </w:rPr>
        <w:t>was writing this</w:t>
      </w:r>
      <w:r w:rsidR="00F443D9" w:rsidRPr="005E29A0">
        <w:rPr>
          <w:rFonts w:ascii="Times New Roman" w:hAnsi="Times New Roman" w:cs="Times New Roman"/>
          <w:sz w:val="24"/>
          <w:szCs w:val="24"/>
        </w:rPr>
        <w:t xml:space="preserve"> ju</w:t>
      </w:r>
      <w:r w:rsidR="00DD2094">
        <w:rPr>
          <w:rFonts w:ascii="Times New Roman" w:hAnsi="Times New Roman" w:cs="Times New Roman"/>
          <w:sz w:val="24"/>
          <w:szCs w:val="24"/>
        </w:rPr>
        <w:t>dgment,</w:t>
      </w:r>
      <w:r w:rsidR="00F13E4C">
        <w:rPr>
          <w:rFonts w:ascii="Times New Roman" w:hAnsi="Times New Roman" w:cs="Times New Roman"/>
          <w:sz w:val="24"/>
          <w:szCs w:val="24"/>
        </w:rPr>
        <w:t xml:space="preserve"> </w:t>
      </w:r>
      <w:r w:rsidR="00DD2094">
        <w:rPr>
          <w:rFonts w:ascii="Times New Roman" w:hAnsi="Times New Roman" w:cs="Times New Roman"/>
          <w:sz w:val="24"/>
          <w:szCs w:val="24"/>
        </w:rPr>
        <w:t xml:space="preserve">my brother judge </w:t>
      </w:r>
      <w:r w:rsidR="00C14098" w:rsidRPr="00C14098">
        <w:rPr>
          <w:rFonts w:ascii="Times New Roman" w:hAnsi="Times New Roman" w:cs="Times New Roman"/>
          <w:smallCaps/>
          <w:sz w:val="24"/>
          <w:szCs w:val="24"/>
        </w:rPr>
        <w:t>mafusire</w:t>
      </w:r>
      <w:r w:rsidR="00C14098" w:rsidRPr="005E29A0">
        <w:rPr>
          <w:rFonts w:ascii="Times New Roman" w:hAnsi="Times New Roman" w:cs="Times New Roman"/>
          <w:sz w:val="24"/>
          <w:szCs w:val="24"/>
        </w:rPr>
        <w:t xml:space="preserve"> </w:t>
      </w:r>
      <w:r w:rsidR="00F443D9" w:rsidRPr="005E29A0">
        <w:rPr>
          <w:rFonts w:ascii="Times New Roman" w:hAnsi="Times New Roman" w:cs="Times New Roman"/>
          <w:sz w:val="24"/>
          <w:szCs w:val="24"/>
        </w:rPr>
        <w:t>J</w:t>
      </w:r>
      <w:r w:rsidR="00F13E4C">
        <w:rPr>
          <w:rFonts w:ascii="Times New Roman" w:hAnsi="Times New Roman" w:cs="Times New Roman"/>
          <w:sz w:val="24"/>
          <w:szCs w:val="24"/>
        </w:rPr>
        <w:t xml:space="preserve"> delivered his judgment</w:t>
      </w:r>
      <w:r w:rsidR="00F443D9" w:rsidRPr="005E29A0">
        <w:rPr>
          <w:rFonts w:ascii="Times New Roman" w:hAnsi="Times New Roman" w:cs="Times New Roman"/>
          <w:sz w:val="24"/>
          <w:szCs w:val="24"/>
        </w:rPr>
        <w:t xml:space="preserve"> in </w:t>
      </w:r>
      <w:r w:rsidR="00F443D9" w:rsidRPr="00235F54">
        <w:rPr>
          <w:rFonts w:ascii="Times New Roman" w:hAnsi="Times New Roman" w:cs="Times New Roman"/>
          <w:i/>
          <w:sz w:val="24"/>
          <w:szCs w:val="24"/>
        </w:rPr>
        <w:t>Penelope Douglas Stone and</w:t>
      </w:r>
      <w:r w:rsidR="00235F54">
        <w:rPr>
          <w:rFonts w:ascii="Times New Roman" w:hAnsi="Times New Roman" w:cs="Times New Roman"/>
          <w:i/>
          <w:sz w:val="24"/>
          <w:szCs w:val="24"/>
        </w:rPr>
        <w:t xml:space="preserve"> Anor</w:t>
      </w:r>
      <w:r w:rsidR="00F443D9" w:rsidRPr="00235F54">
        <w:rPr>
          <w:rFonts w:ascii="Times New Roman" w:hAnsi="Times New Roman" w:cs="Times New Roman"/>
          <w:i/>
          <w:sz w:val="24"/>
          <w:szCs w:val="24"/>
        </w:rPr>
        <w:t xml:space="preserve"> v Centr</w:t>
      </w:r>
      <w:r w:rsidR="00235F54">
        <w:rPr>
          <w:rFonts w:ascii="Times New Roman" w:hAnsi="Times New Roman" w:cs="Times New Roman"/>
          <w:i/>
          <w:sz w:val="24"/>
          <w:szCs w:val="24"/>
        </w:rPr>
        <w:t>al Africa Building Society and Others</w:t>
      </w:r>
      <w:r w:rsidR="00F443D9" w:rsidRPr="00235F54">
        <w:rPr>
          <w:rFonts w:ascii="Times New Roman" w:hAnsi="Times New Roman" w:cs="Times New Roman"/>
          <w:i/>
          <w:sz w:val="24"/>
          <w:szCs w:val="24"/>
        </w:rPr>
        <w:t xml:space="preserve"> </w:t>
      </w:r>
      <w:r w:rsidR="00235F54">
        <w:rPr>
          <w:rFonts w:ascii="Times New Roman" w:hAnsi="Times New Roman" w:cs="Times New Roman"/>
          <w:sz w:val="24"/>
          <w:szCs w:val="24"/>
        </w:rPr>
        <w:t>HH 118-</w:t>
      </w:r>
      <w:r w:rsidR="00561417">
        <w:rPr>
          <w:rFonts w:ascii="Times New Roman" w:hAnsi="Times New Roman" w:cs="Times New Roman"/>
          <w:sz w:val="24"/>
          <w:szCs w:val="24"/>
        </w:rPr>
        <w:t xml:space="preserve">23. </w:t>
      </w:r>
      <w:r w:rsidR="00C14098">
        <w:rPr>
          <w:rFonts w:ascii="Times New Roman" w:hAnsi="Times New Roman" w:cs="Times New Roman"/>
          <w:sz w:val="24"/>
          <w:szCs w:val="24"/>
        </w:rPr>
        <w:t xml:space="preserve"> </w:t>
      </w:r>
      <w:r w:rsidR="00CB7600">
        <w:rPr>
          <w:rFonts w:ascii="Times New Roman" w:hAnsi="Times New Roman" w:cs="Times New Roman"/>
          <w:sz w:val="24"/>
          <w:szCs w:val="24"/>
        </w:rPr>
        <w:t xml:space="preserve">I have read it, but my views and conclusions, in the respects that </w:t>
      </w:r>
      <w:r w:rsidR="00FB09B4">
        <w:rPr>
          <w:rFonts w:ascii="Times New Roman" w:hAnsi="Times New Roman" w:cs="Times New Roman"/>
          <w:sz w:val="24"/>
          <w:szCs w:val="24"/>
        </w:rPr>
        <w:t>they differ</w:t>
      </w:r>
      <w:r w:rsidR="00A82791">
        <w:rPr>
          <w:rFonts w:ascii="Times New Roman" w:hAnsi="Times New Roman" w:cs="Times New Roman"/>
          <w:sz w:val="24"/>
          <w:szCs w:val="24"/>
        </w:rPr>
        <w:t xml:space="preserve"> with those of my brother, should not be taken as a critique of his judgment</w:t>
      </w:r>
      <w:r w:rsidR="002C4D68">
        <w:rPr>
          <w:rFonts w:ascii="Times New Roman" w:hAnsi="Times New Roman" w:cs="Times New Roman"/>
          <w:sz w:val="24"/>
          <w:szCs w:val="24"/>
        </w:rPr>
        <w:t>. It is neither my province nor tradition to do so.</w:t>
      </w:r>
      <w:r w:rsidR="00FB09B4">
        <w:rPr>
          <w:rFonts w:ascii="Times New Roman" w:hAnsi="Times New Roman" w:cs="Times New Roman"/>
          <w:sz w:val="24"/>
          <w:szCs w:val="24"/>
        </w:rPr>
        <w:t xml:space="preserve"> </w:t>
      </w:r>
    </w:p>
    <w:p w:rsidR="005E29A0" w:rsidRPr="007A45F6" w:rsidRDefault="005E29A0" w:rsidP="005E29A0">
      <w:pPr>
        <w:spacing w:line="360" w:lineRule="auto"/>
        <w:jc w:val="both"/>
        <w:rPr>
          <w:rFonts w:ascii="Times New Roman" w:hAnsi="Times New Roman" w:cs="Times New Roman"/>
          <w:sz w:val="16"/>
          <w:szCs w:val="16"/>
        </w:rPr>
      </w:pPr>
    </w:p>
    <w:p w:rsidR="005E29A0" w:rsidRPr="005E29A0" w:rsidRDefault="000F6F61" w:rsidP="005E29A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Points in </w:t>
      </w:r>
      <w:r w:rsidRPr="000F6F61">
        <w:rPr>
          <w:rFonts w:ascii="Times New Roman" w:hAnsi="Times New Roman" w:cs="Times New Roman"/>
          <w:b/>
          <w:i/>
          <w:sz w:val="24"/>
          <w:szCs w:val="24"/>
        </w:rPr>
        <w:t>l</w:t>
      </w:r>
      <w:r w:rsidR="005E29A0" w:rsidRPr="000F6F61">
        <w:rPr>
          <w:rFonts w:ascii="Times New Roman" w:hAnsi="Times New Roman" w:cs="Times New Roman"/>
          <w:b/>
          <w:i/>
          <w:sz w:val="24"/>
          <w:szCs w:val="24"/>
        </w:rPr>
        <w:t>imine</w:t>
      </w:r>
    </w:p>
    <w:p w:rsidR="005E29A0" w:rsidRDefault="002B5B04" w:rsidP="000F6F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w:t>
      </w:r>
      <w:r w:rsidR="005E29A0" w:rsidRPr="005E29A0">
        <w:rPr>
          <w:rFonts w:ascii="Times New Roman" w:hAnsi="Times New Roman" w:cs="Times New Roman"/>
          <w:sz w:val="24"/>
          <w:szCs w:val="24"/>
        </w:rPr>
        <w:t xml:space="preserve"> discussing the pr</w:t>
      </w:r>
      <w:r w:rsidR="008E6377">
        <w:rPr>
          <w:rFonts w:ascii="Times New Roman" w:hAnsi="Times New Roman" w:cs="Times New Roman"/>
          <w:sz w:val="24"/>
          <w:szCs w:val="24"/>
        </w:rPr>
        <w:t>eliminary points raised by the second and r</w:t>
      </w:r>
      <w:r w:rsidR="005E29A0" w:rsidRPr="005E29A0">
        <w:rPr>
          <w:rFonts w:ascii="Times New Roman" w:hAnsi="Times New Roman" w:cs="Times New Roman"/>
          <w:sz w:val="24"/>
          <w:szCs w:val="24"/>
        </w:rPr>
        <w:t>espondent</w:t>
      </w:r>
      <w:r w:rsidR="005E5E29">
        <w:rPr>
          <w:rFonts w:ascii="Times New Roman" w:hAnsi="Times New Roman" w:cs="Times New Roman"/>
          <w:sz w:val="24"/>
          <w:szCs w:val="24"/>
        </w:rPr>
        <w:t>s</w:t>
      </w:r>
      <w:r>
        <w:rPr>
          <w:rFonts w:ascii="Times New Roman" w:hAnsi="Times New Roman" w:cs="Times New Roman"/>
          <w:sz w:val="24"/>
          <w:szCs w:val="24"/>
        </w:rPr>
        <w:t xml:space="preserve">, I find </w:t>
      </w:r>
      <w:r w:rsidR="00BE3210">
        <w:rPr>
          <w:rFonts w:ascii="Times New Roman" w:hAnsi="Times New Roman" w:cs="Times New Roman"/>
          <w:sz w:val="24"/>
          <w:szCs w:val="24"/>
        </w:rPr>
        <w:t xml:space="preserve">it relevant to mention </w:t>
      </w:r>
      <w:r>
        <w:rPr>
          <w:rFonts w:ascii="Times New Roman" w:hAnsi="Times New Roman" w:cs="Times New Roman"/>
          <w:sz w:val="24"/>
          <w:szCs w:val="24"/>
        </w:rPr>
        <w:t xml:space="preserve">the </w:t>
      </w:r>
      <w:r w:rsidR="00BE3210">
        <w:rPr>
          <w:rFonts w:ascii="Times New Roman" w:hAnsi="Times New Roman" w:cs="Times New Roman"/>
          <w:sz w:val="24"/>
          <w:szCs w:val="24"/>
        </w:rPr>
        <w:t xml:space="preserve">instructive </w:t>
      </w:r>
      <w:r w:rsidR="00F6298A">
        <w:rPr>
          <w:rFonts w:ascii="Times New Roman" w:hAnsi="Times New Roman" w:cs="Times New Roman"/>
          <w:sz w:val="24"/>
          <w:szCs w:val="24"/>
        </w:rPr>
        <w:t xml:space="preserve">remarks of </w:t>
      </w:r>
      <w:r w:rsidR="00C14098" w:rsidRPr="00C14098">
        <w:rPr>
          <w:rFonts w:ascii="Times New Roman" w:hAnsi="Times New Roman" w:cs="Times New Roman"/>
          <w:smallCaps/>
          <w:sz w:val="24"/>
          <w:szCs w:val="24"/>
        </w:rPr>
        <w:t>mathonsi</w:t>
      </w:r>
      <w:r w:rsidR="00C14098">
        <w:rPr>
          <w:rFonts w:ascii="Times New Roman" w:hAnsi="Times New Roman" w:cs="Times New Roman"/>
          <w:sz w:val="24"/>
          <w:szCs w:val="24"/>
        </w:rPr>
        <w:t xml:space="preserve"> </w:t>
      </w:r>
      <w:r w:rsidR="00F6298A">
        <w:rPr>
          <w:rFonts w:ascii="Times New Roman" w:hAnsi="Times New Roman" w:cs="Times New Roman"/>
          <w:sz w:val="24"/>
          <w:szCs w:val="24"/>
        </w:rPr>
        <w:t>J in</w:t>
      </w:r>
      <w:r w:rsidR="005E29A0" w:rsidRPr="005E29A0">
        <w:rPr>
          <w:rFonts w:ascii="Times New Roman" w:hAnsi="Times New Roman" w:cs="Times New Roman"/>
          <w:sz w:val="24"/>
          <w:szCs w:val="24"/>
        </w:rPr>
        <w:t xml:space="preserve"> </w:t>
      </w:r>
      <w:r w:rsidR="005E29A0" w:rsidRPr="005E29A0">
        <w:rPr>
          <w:rFonts w:ascii="Times New Roman" w:hAnsi="Times New Roman" w:cs="Times New Roman"/>
          <w:i/>
          <w:sz w:val="24"/>
          <w:szCs w:val="24"/>
        </w:rPr>
        <w:t>Telecel Zimbabwe (</w:t>
      </w:r>
      <w:r>
        <w:rPr>
          <w:rFonts w:ascii="Times New Roman" w:hAnsi="Times New Roman" w:cs="Times New Roman"/>
          <w:i/>
          <w:sz w:val="24"/>
          <w:szCs w:val="24"/>
        </w:rPr>
        <w:t xml:space="preserve">Pvt) Ltd </w:t>
      </w:r>
      <w:r w:rsidRPr="00C14098">
        <w:rPr>
          <w:rFonts w:ascii="Times New Roman" w:hAnsi="Times New Roman" w:cs="Times New Roman"/>
          <w:sz w:val="24"/>
          <w:szCs w:val="24"/>
        </w:rPr>
        <w:t xml:space="preserve">v </w:t>
      </w:r>
      <w:r>
        <w:rPr>
          <w:rFonts w:ascii="Times New Roman" w:hAnsi="Times New Roman" w:cs="Times New Roman"/>
          <w:i/>
          <w:sz w:val="24"/>
          <w:szCs w:val="24"/>
        </w:rPr>
        <w:t xml:space="preserve">PORTRAZ &amp; Ors </w:t>
      </w:r>
      <w:r w:rsidRPr="002B5B04">
        <w:rPr>
          <w:rFonts w:ascii="Times New Roman" w:hAnsi="Times New Roman" w:cs="Times New Roman"/>
          <w:sz w:val="24"/>
          <w:szCs w:val="24"/>
        </w:rPr>
        <w:t>HH 446-</w:t>
      </w:r>
      <w:r w:rsidR="005E29A0" w:rsidRPr="002B5B04">
        <w:rPr>
          <w:rFonts w:ascii="Times New Roman" w:hAnsi="Times New Roman" w:cs="Times New Roman"/>
          <w:sz w:val="24"/>
          <w:szCs w:val="24"/>
        </w:rPr>
        <w:t>15</w:t>
      </w:r>
      <w:r w:rsidR="00BE3210">
        <w:rPr>
          <w:rFonts w:ascii="Times New Roman" w:hAnsi="Times New Roman" w:cs="Times New Roman"/>
          <w:sz w:val="24"/>
          <w:szCs w:val="24"/>
        </w:rPr>
        <w:t>, which are:</w:t>
      </w:r>
    </w:p>
    <w:p w:rsidR="00BE3210" w:rsidRPr="00F022E9" w:rsidRDefault="00BE3210" w:rsidP="000F6F61">
      <w:pPr>
        <w:spacing w:line="360" w:lineRule="auto"/>
        <w:ind w:firstLine="720"/>
        <w:jc w:val="both"/>
        <w:rPr>
          <w:rFonts w:ascii="Times New Roman" w:hAnsi="Times New Roman" w:cs="Times New Roman"/>
          <w:sz w:val="8"/>
          <w:szCs w:val="8"/>
        </w:rPr>
      </w:pPr>
    </w:p>
    <w:p w:rsidR="005E29A0" w:rsidRPr="00BB348B" w:rsidRDefault="005E29A0" w:rsidP="00BB348B">
      <w:pPr>
        <w:ind w:left="720"/>
        <w:jc w:val="both"/>
        <w:rPr>
          <w:rFonts w:ascii="Times New Roman" w:hAnsi="Times New Roman" w:cs="Times New Roman"/>
        </w:rPr>
      </w:pPr>
      <w:r w:rsidRPr="00BB348B">
        <w:rPr>
          <w:rFonts w:ascii="Times New Roman" w:hAnsi="Times New Roman" w:cs="Times New Roman"/>
        </w:rPr>
        <w:t xml:space="preserve">“Legal practitioners should be reminded that it is an exercise in futility to raise points in </w:t>
      </w:r>
      <w:r w:rsidRPr="002D4CF7">
        <w:rPr>
          <w:rFonts w:ascii="Times New Roman" w:hAnsi="Times New Roman" w:cs="Times New Roman"/>
          <w:i/>
        </w:rPr>
        <w:t>limine</w:t>
      </w:r>
      <w:r w:rsidRPr="00BB348B">
        <w:rPr>
          <w:rFonts w:ascii="Times New Roman" w:hAnsi="Times New Roman" w:cs="Times New Roman"/>
        </w:rPr>
        <w:t xml:space="preserve"> simply as a matter of fashion. A preliminary point should only be taken where firstly it is meritable and secondly it is likely to dispose of the matter. The time has come to discourage such waste of court time by the making of endless points in </w:t>
      </w:r>
      <w:r w:rsidRPr="002D4CF7">
        <w:rPr>
          <w:rFonts w:ascii="Times New Roman" w:hAnsi="Times New Roman" w:cs="Times New Roman"/>
          <w:i/>
        </w:rPr>
        <w:t>limine</w:t>
      </w:r>
      <w:r w:rsidRPr="00BB348B">
        <w:rPr>
          <w:rFonts w:ascii="Times New Roman" w:hAnsi="Times New Roman" w:cs="Times New Roman"/>
        </w:rPr>
        <w:t>…”</w:t>
      </w:r>
    </w:p>
    <w:p w:rsidR="005E29A0" w:rsidRPr="008C5851" w:rsidRDefault="005E29A0" w:rsidP="005E29A0">
      <w:pPr>
        <w:spacing w:line="360" w:lineRule="auto"/>
        <w:jc w:val="both"/>
        <w:rPr>
          <w:rFonts w:ascii="Times New Roman" w:hAnsi="Times New Roman" w:cs="Times New Roman"/>
          <w:sz w:val="20"/>
          <w:szCs w:val="20"/>
        </w:rPr>
      </w:pPr>
    </w:p>
    <w:p w:rsidR="005E29A0" w:rsidRPr="005E29A0" w:rsidRDefault="00C14098" w:rsidP="005E29A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93790">
        <w:rPr>
          <w:rFonts w:ascii="Times New Roman" w:hAnsi="Times New Roman" w:cs="Times New Roman"/>
          <w:sz w:val="24"/>
          <w:szCs w:val="24"/>
        </w:rPr>
        <w:t>Between them, the two r</w:t>
      </w:r>
      <w:r w:rsidR="005E29A0" w:rsidRPr="005E29A0">
        <w:rPr>
          <w:rFonts w:ascii="Times New Roman" w:hAnsi="Times New Roman" w:cs="Times New Roman"/>
          <w:sz w:val="24"/>
          <w:szCs w:val="24"/>
        </w:rPr>
        <w:t>espondent</w:t>
      </w:r>
      <w:r w:rsidR="00093790">
        <w:rPr>
          <w:rFonts w:ascii="Times New Roman" w:hAnsi="Times New Roman" w:cs="Times New Roman"/>
          <w:sz w:val="24"/>
          <w:szCs w:val="24"/>
        </w:rPr>
        <w:t xml:space="preserve">s raised </w:t>
      </w:r>
      <w:r w:rsidR="005E29A0" w:rsidRPr="005E29A0">
        <w:rPr>
          <w:rFonts w:ascii="Times New Roman" w:hAnsi="Times New Roman" w:cs="Times New Roman"/>
          <w:sz w:val="24"/>
          <w:szCs w:val="24"/>
        </w:rPr>
        <w:t>preliminary points which</w:t>
      </w:r>
      <w:r w:rsidR="00093790">
        <w:rPr>
          <w:rFonts w:ascii="Times New Roman" w:hAnsi="Times New Roman" w:cs="Times New Roman"/>
          <w:sz w:val="24"/>
          <w:szCs w:val="24"/>
        </w:rPr>
        <w:t>,</w:t>
      </w:r>
      <w:r w:rsidR="005E29A0" w:rsidRPr="005E29A0">
        <w:rPr>
          <w:rFonts w:ascii="Times New Roman" w:hAnsi="Times New Roman" w:cs="Times New Roman"/>
          <w:sz w:val="24"/>
          <w:szCs w:val="24"/>
        </w:rPr>
        <w:t xml:space="preserve"> in my view</w:t>
      </w:r>
      <w:r w:rsidR="00093790">
        <w:rPr>
          <w:rFonts w:ascii="Times New Roman" w:hAnsi="Times New Roman" w:cs="Times New Roman"/>
          <w:sz w:val="24"/>
          <w:szCs w:val="24"/>
        </w:rPr>
        <w:t>, lack merit and are</w:t>
      </w:r>
      <w:r w:rsidR="005E29A0" w:rsidRPr="005E29A0">
        <w:rPr>
          <w:rFonts w:ascii="Times New Roman" w:hAnsi="Times New Roman" w:cs="Times New Roman"/>
          <w:sz w:val="24"/>
          <w:szCs w:val="24"/>
        </w:rPr>
        <w:t xml:space="preserve"> incapable of disposing the matter </w:t>
      </w:r>
      <w:r w:rsidR="008F02FB">
        <w:rPr>
          <w:rFonts w:ascii="Times New Roman" w:hAnsi="Times New Roman" w:cs="Times New Roman"/>
          <w:sz w:val="24"/>
          <w:szCs w:val="24"/>
        </w:rPr>
        <w:t>before me.</w:t>
      </w:r>
      <w:r w:rsidR="005E29A0" w:rsidRPr="005E29A0">
        <w:rPr>
          <w:rFonts w:ascii="Times New Roman" w:hAnsi="Times New Roman" w:cs="Times New Roman"/>
          <w:sz w:val="24"/>
          <w:szCs w:val="24"/>
        </w:rPr>
        <w:t xml:space="preserve"> I</w:t>
      </w:r>
      <w:r w:rsidR="008F02FB">
        <w:rPr>
          <w:rFonts w:ascii="Times New Roman" w:hAnsi="Times New Roman" w:cs="Times New Roman"/>
          <w:sz w:val="24"/>
          <w:szCs w:val="24"/>
        </w:rPr>
        <w:t>t will be apparent as I deal with each point in turn</w:t>
      </w:r>
      <w:r w:rsidR="005E29A0" w:rsidRPr="005E29A0">
        <w:rPr>
          <w:rFonts w:ascii="Times New Roman" w:hAnsi="Times New Roman" w:cs="Times New Roman"/>
          <w:sz w:val="24"/>
          <w:szCs w:val="24"/>
        </w:rPr>
        <w:t>.</w:t>
      </w:r>
    </w:p>
    <w:p w:rsidR="005E29A0" w:rsidRPr="008F02FB" w:rsidRDefault="005E29A0" w:rsidP="008F02FB">
      <w:pPr>
        <w:spacing w:line="360" w:lineRule="auto"/>
        <w:jc w:val="both"/>
        <w:rPr>
          <w:rFonts w:ascii="Times New Roman" w:hAnsi="Times New Roman" w:cs="Times New Roman"/>
          <w:sz w:val="18"/>
          <w:szCs w:val="18"/>
        </w:rPr>
      </w:pPr>
    </w:p>
    <w:p w:rsidR="005E29A0" w:rsidRPr="00666F50" w:rsidRDefault="00666F50" w:rsidP="005E29A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applicant’s </w:t>
      </w:r>
      <w:r w:rsidRPr="00666F50">
        <w:rPr>
          <w:rFonts w:ascii="Times New Roman" w:hAnsi="Times New Roman" w:cs="Times New Roman"/>
          <w:b/>
          <w:i/>
          <w:sz w:val="24"/>
          <w:szCs w:val="24"/>
        </w:rPr>
        <w:t>l</w:t>
      </w:r>
      <w:r w:rsidR="005E29A0" w:rsidRPr="00666F50">
        <w:rPr>
          <w:rFonts w:ascii="Times New Roman" w:hAnsi="Times New Roman" w:cs="Times New Roman"/>
          <w:b/>
          <w:i/>
          <w:sz w:val="24"/>
          <w:szCs w:val="24"/>
        </w:rPr>
        <w:t>ocus standi</w:t>
      </w:r>
    </w:p>
    <w:p w:rsidR="005E29A0" w:rsidRPr="005E29A0" w:rsidRDefault="00161F91" w:rsidP="00171D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contention by the second respondent is t</w:t>
      </w:r>
      <w:r w:rsidR="005E29A0" w:rsidRPr="005E29A0">
        <w:rPr>
          <w:rFonts w:ascii="Times New Roman" w:hAnsi="Times New Roman" w:cs="Times New Roman"/>
          <w:sz w:val="24"/>
          <w:szCs w:val="24"/>
        </w:rPr>
        <w:t>hat the applicant has no right or capacity to challenge the provisions of the Exchange Contr</w:t>
      </w:r>
      <w:r w:rsidR="001E409E">
        <w:rPr>
          <w:rFonts w:ascii="Times New Roman" w:hAnsi="Times New Roman" w:cs="Times New Roman"/>
          <w:sz w:val="24"/>
          <w:szCs w:val="24"/>
        </w:rPr>
        <w:t>ol Directive RT/120/2018.</w:t>
      </w:r>
      <w:r w:rsidR="00C14098">
        <w:rPr>
          <w:rFonts w:ascii="Times New Roman" w:hAnsi="Times New Roman" w:cs="Times New Roman"/>
          <w:sz w:val="24"/>
          <w:szCs w:val="24"/>
        </w:rPr>
        <w:t xml:space="preserve"> </w:t>
      </w:r>
      <w:r w:rsidR="001E409E">
        <w:rPr>
          <w:rFonts w:ascii="Times New Roman" w:hAnsi="Times New Roman" w:cs="Times New Roman"/>
          <w:sz w:val="24"/>
          <w:szCs w:val="24"/>
        </w:rPr>
        <w:t xml:space="preserve"> I do not have to repeat the basis of that argument as it is fully stated above. </w:t>
      </w:r>
      <w:r w:rsidR="00C14098">
        <w:rPr>
          <w:rFonts w:ascii="Times New Roman" w:hAnsi="Times New Roman" w:cs="Times New Roman"/>
          <w:sz w:val="24"/>
          <w:szCs w:val="24"/>
        </w:rPr>
        <w:t xml:space="preserve"> </w:t>
      </w:r>
      <w:r w:rsidR="005E29A0" w:rsidRPr="005E29A0">
        <w:rPr>
          <w:rFonts w:ascii="Times New Roman" w:hAnsi="Times New Roman" w:cs="Times New Roman"/>
          <w:sz w:val="24"/>
          <w:szCs w:val="24"/>
        </w:rPr>
        <w:t xml:space="preserve">It is trite law that the principle of privity </w:t>
      </w:r>
      <w:r w:rsidR="005D1598">
        <w:rPr>
          <w:rFonts w:ascii="Times New Roman" w:hAnsi="Times New Roman" w:cs="Times New Roman"/>
          <w:sz w:val="24"/>
          <w:szCs w:val="24"/>
        </w:rPr>
        <w:t xml:space="preserve">of </w:t>
      </w:r>
      <w:r w:rsidR="005D1598">
        <w:rPr>
          <w:rFonts w:ascii="Times New Roman" w:hAnsi="Times New Roman" w:cs="Times New Roman"/>
          <w:sz w:val="24"/>
          <w:szCs w:val="24"/>
        </w:rPr>
        <w:lastRenderedPageBreak/>
        <w:t xml:space="preserve">contract </w:t>
      </w:r>
      <w:r w:rsidR="005E29A0" w:rsidRPr="005E29A0">
        <w:rPr>
          <w:rFonts w:ascii="Times New Roman" w:hAnsi="Times New Roman" w:cs="Times New Roman"/>
          <w:sz w:val="24"/>
          <w:szCs w:val="24"/>
        </w:rPr>
        <w:t>can be relaxed in circumstanc</w:t>
      </w:r>
      <w:r w:rsidR="007250B5">
        <w:rPr>
          <w:rFonts w:ascii="Times New Roman" w:hAnsi="Times New Roman" w:cs="Times New Roman"/>
          <w:sz w:val="24"/>
          <w:szCs w:val="24"/>
        </w:rPr>
        <w:t>es where a third party can show</w:t>
      </w:r>
      <w:r w:rsidR="00122C9C">
        <w:rPr>
          <w:rFonts w:ascii="Times New Roman" w:hAnsi="Times New Roman" w:cs="Times New Roman"/>
          <w:sz w:val="24"/>
          <w:szCs w:val="24"/>
        </w:rPr>
        <w:t xml:space="preserve"> that </w:t>
      </w:r>
      <w:r w:rsidR="00EA777E">
        <w:rPr>
          <w:rFonts w:ascii="Times New Roman" w:hAnsi="Times New Roman" w:cs="Times New Roman"/>
          <w:sz w:val="24"/>
          <w:szCs w:val="24"/>
        </w:rPr>
        <w:t>he/she is</w:t>
      </w:r>
      <w:r w:rsidR="005E29A0" w:rsidRPr="005E29A0">
        <w:rPr>
          <w:rFonts w:ascii="Times New Roman" w:hAnsi="Times New Roman" w:cs="Times New Roman"/>
          <w:sz w:val="24"/>
          <w:szCs w:val="24"/>
        </w:rPr>
        <w:t xml:space="preserve"> affected by the actions of or flaws arising from a contact </w:t>
      </w:r>
      <w:r w:rsidR="00EA777E">
        <w:rPr>
          <w:rFonts w:ascii="Times New Roman" w:hAnsi="Times New Roman" w:cs="Times New Roman"/>
          <w:sz w:val="24"/>
          <w:szCs w:val="24"/>
        </w:rPr>
        <w:t>to which he/she was not a party</w:t>
      </w:r>
      <w:r w:rsidR="00122C9C">
        <w:rPr>
          <w:rFonts w:ascii="Times New Roman" w:hAnsi="Times New Roman" w:cs="Times New Roman"/>
          <w:sz w:val="24"/>
          <w:szCs w:val="24"/>
        </w:rPr>
        <w:t xml:space="preserve"> (See </w:t>
      </w:r>
      <w:r w:rsidR="00122C9C" w:rsidRPr="00122C9C">
        <w:rPr>
          <w:rFonts w:ascii="Times New Roman" w:hAnsi="Times New Roman" w:cs="Times New Roman"/>
          <w:i/>
          <w:sz w:val="24"/>
          <w:szCs w:val="24"/>
        </w:rPr>
        <w:t>B</w:t>
      </w:r>
      <w:r w:rsidR="00122C9C">
        <w:rPr>
          <w:rFonts w:ascii="Times New Roman" w:hAnsi="Times New Roman" w:cs="Times New Roman"/>
          <w:i/>
          <w:sz w:val="24"/>
          <w:szCs w:val="24"/>
        </w:rPr>
        <w:t>indu</w:t>
      </w:r>
      <w:r w:rsidR="00122C9C" w:rsidRPr="00122C9C">
        <w:rPr>
          <w:rFonts w:ascii="Times New Roman" w:hAnsi="Times New Roman" w:cs="Times New Roman"/>
          <w:i/>
          <w:sz w:val="24"/>
          <w:szCs w:val="24"/>
        </w:rPr>
        <w:t>ra Nickel</w:t>
      </w:r>
      <w:r w:rsidR="00122C9C">
        <w:rPr>
          <w:rFonts w:ascii="Times New Roman" w:hAnsi="Times New Roman" w:cs="Times New Roman"/>
          <w:sz w:val="24"/>
          <w:szCs w:val="24"/>
        </w:rPr>
        <w:t xml:space="preserve"> </w:t>
      </w:r>
      <w:r w:rsidR="00122C9C" w:rsidRPr="00122C9C">
        <w:rPr>
          <w:rFonts w:ascii="Times New Roman" w:hAnsi="Times New Roman" w:cs="Times New Roman"/>
          <w:i/>
          <w:sz w:val="24"/>
          <w:szCs w:val="24"/>
        </w:rPr>
        <w:t>Corporation Ltd</w:t>
      </w:r>
      <w:r w:rsidR="00122C9C">
        <w:rPr>
          <w:rFonts w:ascii="Times New Roman" w:hAnsi="Times New Roman" w:cs="Times New Roman"/>
          <w:sz w:val="24"/>
          <w:szCs w:val="24"/>
        </w:rPr>
        <w:t xml:space="preserve"> v </w:t>
      </w:r>
      <w:r w:rsidR="00122C9C" w:rsidRPr="00122C9C">
        <w:rPr>
          <w:rFonts w:ascii="Times New Roman" w:hAnsi="Times New Roman" w:cs="Times New Roman"/>
          <w:i/>
          <w:sz w:val="24"/>
          <w:szCs w:val="24"/>
        </w:rPr>
        <w:t>Z</w:t>
      </w:r>
      <w:r w:rsidR="00122C9C">
        <w:rPr>
          <w:rFonts w:ascii="Times New Roman" w:hAnsi="Times New Roman" w:cs="Times New Roman"/>
          <w:i/>
          <w:sz w:val="24"/>
          <w:szCs w:val="24"/>
        </w:rPr>
        <w:t xml:space="preserve">imbabwe </w:t>
      </w:r>
      <w:r w:rsidR="00122C9C" w:rsidRPr="00122C9C">
        <w:rPr>
          <w:rFonts w:ascii="Times New Roman" w:hAnsi="Times New Roman" w:cs="Times New Roman"/>
          <w:i/>
          <w:sz w:val="24"/>
          <w:szCs w:val="24"/>
        </w:rPr>
        <w:t>Revenue Authority</w:t>
      </w:r>
      <w:r w:rsidR="00122C9C">
        <w:rPr>
          <w:rFonts w:ascii="Times New Roman" w:hAnsi="Times New Roman" w:cs="Times New Roman"/>
          <w:sz w:val="24"/>
          <w:szCs w:val="24"/>
        </w:rPr>
        <w:t xml:space="preserve"> 2008 (1) ZLR 152 and </w:t>
      </w:r>
      <w:r w:rsidR="00122C9C" w:rsidRPr="00122C9C">
        <w:rPr>
          <w:rFonts w:ascii="Times New Roman" w:hAnsi="Times New Roman" w:cs="Times New Roman"/>
          <w:i/>
          <w:sz w:val="24"/>
          <w:szCs w:val="24"/>
        </w:rPr>
        <w:t>Astra Steel Engineering (Pvt) Ltd</w:t>
      </w:r>
      <w:r w:rsidR="00122C9C">
        <w:rPr>
          <w:rFonts w:ascii="Times New Roman" w:hAnsi="Times New Roman" w:cs="Times New Roman"/>
          <w:sz w:val="24"/>
          <w:szCs w:val="24"/>
        </w:rPr>
        <w:t xml:space="preserve"> v </w:t>
      </w:r>
      <w:r w:rsidR="00122C9C" w:rsidRPr="00122C9C">
        <w:rPr>
          <w:rFonts w:ascii="Times New Roman" w:hAnsi="Times New Roman" w:cs="Times New Roman"/>
          <w:i/>
          <w:sz w:val="24"/>
          <w:szCs w:val="24"/>
        </w:rPr>
        <w:t>PM Manufacturing (Pvt) Ltd</w:t>
      </w:r>
      <w:r w:rsidR="00122C9C">
        <w:rPr>
          <w:rFonts w:ascii="Times New Roman" w:hAnsi="Times New Roman" w:cs="Times New Roman"/>
          <w:sz w:val="24"/>
          <w:szCs w:val="24"/>
        </w:rPr>
        <w:t xml:space="preserve"> HH 393-12</w:t>
      </w:r>
      <w:r w:rsidR="00BD14B6">
        <w:rPr>
          <w:rFonts w:ascii="Times New Roman" w:hAnsi="Times New Roman" w:cs="Times New Roman"/>
          <w:sz w:val="24"/>
          <w:szCs w:val="24"/>
        </w:rPr>
        <w:t>)</w:t>
      </w:r>
      <w:r w:rsidR="005E29A0" w:rsidRPr="005E29A0">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5E29A0" w:rsidRPr="00C14098">
        <w:rPr>
          <w:rFonts w:ascii="Times New Roman" w:hAnsi="Times New Roman" w:cs="Times New Roman"/>
          <w:i/>
          <w:sz w:val="24"/>
          <w:szCs w:val="24"/>
        </w:rPr>
        <w:t>In</w:t>
      </w:r>
      <w:r w:rsidR="005E29A0" w:rsidRPr="005E29A0">
        <w:rPr>
          <w:rFonts w:ascii="Times New Roman" w:hAnsi="Times New Roman" w:cs="Times New Roman"/>
          <w:sz w:val="24"/>
          <w:szCs w:val="24"/>
        </w:rPr>
        <w:t xml:space="preserve"> </w:t>
      </w:r>
      <w:r w:rsidR="005E29A0" w:rsidRPr="00171D07">
        <w:rPr>
          <w:rFonts w:ascii="Times New Roman" w:hAnsi="Times New Roman" w:cs="Times New Roman"/>
          <w:i/>
          <w:sz w:val="24"/>
          <w:szCs w:val="24"/>
        </w:rPr>
        <w:t>casu</w:t>
      </w:r>
      <w:r w:rsidR="005E29A0" w:rsidRPr="005E29A0">
        <w:rPr>
          <w:rFonts w:ascii="Times New Roman" w:hAnsi="Times New Roman" w:cs="Times New Roman"/>
          <w:sz w:val="24"/>
          <w:szCs w:val="24"/>
        </w:rPr>
        <w:t xml:space="preserve">, the applicant alleges that he is a third party who is affected by </w:t>
      </w:r>
      <w:r w:rsidR="00171D07">
        <w:rPr>
          <w:rFonts w:ascii="Times New Roman" w:hAnsi="Times New Roman" w:cs="Times New Roman"/>
          <w:sz w:val="24"/>
          <w:szCs w:val="24"/>
        </w:rPr>
        <w:t>the Exchange Control Directive</w:t>
      </w:r>
      <w:r w:rsidR="005E29A0" w:rsidRPr="005E29A0">
        <w:rPr>
          <w:rFonts w:ascii="Times New Roman" w:hAnsi="Times New Roman" w:cs="Times New Roman"/>
          <w:sz w:val="24"/>
          <w:szCs w:val="24"/>
        </w:rPr>
        <w:t xml:space="preserve">. </w:t>
      </w:r>
      <w:r w:rsidR="00C14098">
        <w:rPr>
          <w:rFonts w:ascii="Times New Roman" w:hAnsi="Times New Roman" w:cs="Times New Roman"/>
          <w:sz w:val="24"/>
          <w:szCs w:val="24"/>
        </w:rPr>
        <w:t xml:space="preserve"> </w:t>
      </w:r>
      <w:r w:rsidR="005E29A0" w:rsidRPr="005E29A0">
        <w:rPr>
          <w:rFonts w:ascii="Times New Roman" w:hAnsi="Times New Roman" w:cs="Times New Roman"/>
          <w:sz w:val="24"/>
          <w:szCs w:val="24"/>
        </w:rPr>
        <w:t>In</w:t>
      </w:r>
      <w:r w:rsidR="00171D07">
        <w:rPr>
          <w:rFonts w:ascii="Times New Roman" w:hAnsi="Times New Roman" w:cs="Times New Roman"/>
          <w:sz w:val="24"/>
          <w:szCs w:val="24"/>
        </w:rPr>
        <w:t xml:space="preserve"> my view, the applicant’s </w:t>
      </w:r>
      <w:r w:rsidR="005E29A0" w:rsidRPr="005E29A0">
        <w:rPr>
          <w:rFonts w:ascii="Times New Roman" w:hAnsi="Times New Roman" w:cs="Times New Roman"/>
          <w:sz w:val="24"/>
          <w:szCs w:val="24"/>
        </w:rPr>
        <w:t xml:space="preserve">right or capacity to challenge the provisions of </w:t>
      </w:r>
      <w:r w:rsidR="006A7ADB">
        <w:rPr>
          <w:rFonts w:ascii="Times New Roman" w:hAnsi="Times New Roman" w:cs="Times New Roman"/>
          <w:sz w:val="24"/>
          <w:szCs w:val="24"/>
        </w:rPr>
        <w:t xml:space="preserve">that directive can be little doubted. </w:t>
      </w:r>
    </w:p>
    <w:p w:rsidR="00143E46" w:rsidRPr="00856A09" w:rsidRDefault="00143E46" w:rsidP="00143E46">
      <w:pPr>
        <w:spacing w:line="360" w:lineRule="auto"/>
        <w:jc w:val="both"/>
        <w:rPr>
          <w:rFonts w:ascii="Times New Roman" w:hAnsi="Times New Roman" w:cs="Times New Roman"/>
          <w:b/>
          <w:sz w:val="16"/>
          <w:szCs w:val="16"/>
        </w:rPr>
      </w:pPr>
    </w:p>
    <w:p w:rsidR="00143E46" w:rsidRDefault="006747F8" w:rsidP="00143E46">
      <w:pPr>
        <w:spacing w:line="360" w:lineRule="auto"/>
        <w:jc w:val="both"/>
        <w:rPr>
          <w:rFonts w:ascii="Times New Roman" w:hAnsi="Times New Roman" w:cs="Times New Roman"/>
          <w:b/>
          <w:sz w:val="24"/>
          <w:szCs w:val="24"/>
        </w:rPr>
      </w:pPr>
      <w:r>
        <w:rPr>
          <w:rFonts w:ascii="Times New Roman" w:hAnsi="Times New Roman" w:cs="Times New Roman"/>
          <w:b/>
          <w:sz w:val="24"/>
          <w:szCs w:val="24"/>
        </w:rPr>
        <w:t>Misjoinder joinder of the third r</w:t>
      </w:r>
      <w:r w:rsidR="005E29A0" w:rsidRPr="006747F8">
        <w:rPr>
          <w:rFonts w:ascii="Times New Roman" w:hAnsi="Times New Roman" w:cs="Times New Roman"/>
          <w:b/>
          <w:sz w:val="24"/>
          <w:szCs w:val="24"/>
        </w:rPr>
        <w:t>espondent</w:t>
      </w:r>
    </w:p>
    <w:p w:rsidR="003B0749" w:rsidRDefault="00143E46" w:rsidP="003B074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r</w:t>
      </w:r>
      <w:r w:rsidR="005E29A0" w:rsidRPr="005E29A0">
        <w:rPr>
          <w:rFonts w:ascii="Times New Roman" w:hAnsi="Times New Roman" w:cs="Times New Roman"/>
          <w:sz w:val="24"/>
          <w:szCs w:val="24"/>
        </w:rPr>
        <w:t>espondent</w:t>
      </w:r>
      <w:r>
        <w:rPr>
          <w:rFonts w:ascii="Times New Roman" w:hAnsi="Times New Roman" w:cs="Times New Roman"/>
          <w:sz w:val="24"/>
          <w:szCs w:val="24"/>
        </w:rPr>
        <w:t xml:space="preserve">’s </w:t>
      </w:r>
      <w:r w:rsidR="00A770FA">
        <w:rPr>
          <w:rFonts w:ascii="Times New Roman" w:hAnsi="Times New Roman" w:cs="Times New Roman"/>
          <w:sz w:val="24"/>
          <w:szCs w:val="24"/>
        </w:rPr>
        <w:t xml:space="preserve">case of misjoinder is fully canvassed above. </w:t>
      </w:r>
      <w:r w:rsidR="00C14098">
        <w:rPr>
          <w:rFonts w:ascii="Times New Roman" w:hAnsi="Times New Roman" w:cs="Times New Roman"/>
          <w:sz w:val="24"/>
          <w:szCs w:val="24"/>
        </w:rPr>
        <w:t xml:space="preserve"> </w:t>
      </w:r>
      <w:r w:rsidR="00EC4B89">
        <w:rPr>
          <w:rFonts w:ascii="Times New Roman" w:hAnsi="Times New Roman" w:cs="Times New Roman"/>
          <w:sz w:val="24"/>
          <w:szCs w:val="24"/>
        </w:rPr>
        <w:t>I start by examining</w:t>
      </w:r>
      <w:r w:rsidR="00B62341">
        <w:rPr>
          <w:rFonts w:ascii="Times New Roman" w:hAnsi="Times New Roman" w:cs="Times New Roman"/>
          <w:sz w:val="24"/>
          <w:szCs w:val="24"/>
        </w:rPr>
        <w:t xml:space="preserve"> </w:t>
      </w:r>
      <w:r w:rsidR="005E29A0" w:rsidRPr="005E29A0">
        <w:rPr>
          <w:rFonts w:ascii="Times New Roman" w:hAnsi="Times New Roman" w:cs="Times New Roman"/>
          <w:sz w:val="24"/>
          <w:szCs w:val="24"/>
        </w:rPr>
        <w:t>the</w:t>
      </w:r>
      <w:r w:rsidR="00EC4B89">
        <w:rPr>
          <w:rFonts w:ascii="Times New Roman" w:hAnsi="Times New Roman" w:cs="Times New Roman"/>
          <w:sz w:val="24"/>
          <w:szCs w:val="24"/>
        </w:rPr>
        <w:t xml:space="preserve"> applicant’s</w:t>
      </w:r>
      <w:r w:rsidR="005E29A0" w:rsidRPr="005E29A0">
        <w:rPr>
          <w:rFonts w:ascii="Times New Roman" w:hAnsi="Times New Roman" w:cs="Times New Roman"/>
          <w:sz w:val="24"/>
          <w:szCs w:val="24"/>
        </w:rPr>
        <w:t xml:space="preserve"> al</w:t>
      </w:r>
      <w:r w:rsidR="00EC4B89">
        <w:rPr>
          <w:rFonts w:ascii="Times New Roman" w:hAnsi="Times New Roman" w:cs="Times New Roman"/>
          <w:sz w:val="24"/>
          <w:szCs w:val="24"/>
        </w:rPr>
        <w:t xml:space="preserve">ternative claim. </w:t>
      </w:r>
      <w:r w:rsidR="00C14098">
        <w:rPr>
          <w:rFonts w:ascii="Times New Roman" w:hAnsi="Times New Roman" w:cs="Times New Roman"/>
          <w:sz w:val="24"/>
          <w:szCs w:val="24"/>
        </w:rPr>
        <w:t xml:space="preserve"> </w:t>
      </w:r>
      <w:r w:rsidR="00EC4B89">
        <w:rPr>
          <w:rFonts w:ascii="Times New Roman" w:hAnsi="Times New Roman" w:cs="Times New Roman"/>
          <w:sz w:val="24"/>
          <w:szCs w:val="24"/>
        </w:rPr>
        <w:t>Here, he</w:t>
      </w:r>
      <w:r w:rsidR="005E29A0" w:rsidRPr="005E29A0">
        <w:rPr>
          <w:rFonts w:ascii="Times New Roman" w:hAnsi="Times New Roman" w:cs="Times New Roman"/>
          <w:sz w:val="24"/>
          <w:szCs w:val="24"/>
        </w:rPr>
        <w:t xml:space="preserve"> prays f</w:t>
      </w:r>
      <w:r w:rsidR="00EC4B89">
        <w:rPr>
          <w:rFonts w:ascii="Times New Roman" w:hAnsi="Times New Roman" w:cs="Times New Roman"/>
          <w:sz w:val="24"/>
          <w:szCs w:val="24"/>
        </w:rPr>
        <w:t>or an order as against all the r</w:t>
      </w:r>
      <w:r w:rsidR="005E29A0" w:rsidRPr="005E29A0">
        <w:rPr>
          <w:rFonts w:ascii="Times New Roman" w:hAnsi="Times New Roman" w:cs="Times New Roman"/>
          <w:sz w:val="24"/>
          <w:szCs w:val="24"/>
        </w:rPr>
        <w:t>espondents for th</w:t>
      </w:r>
      <w:r w:rsidR="00CC3B8A">
        <w:rPr>
          <w:rFonts w:ascii="Times New Roman" w:hAnsi="Times New Roman" w:cs="Times New Roman"/>
          <w:sz w:val="24"/>
          <w:szCs w:val="24"/>
        </w:rPr>
        <w:t>e payment of the sum of US$179,541-</w:t>
      </w:r>
      <w:r w:rsidR="005E29A0" w:rsidRPr="005E29A0">
        <w:rPr>
          <w:rFonts w:ascii="Times New Roman" w:hAnsi="Times New Roman" w:cs="Times New Roman"/>
          <w:sz w:val="24"/>
          <w:szCs w:val="24"/>
        </w:rPr>
        <w:t>45.</w:t>
      </w:r>
      <w:r w:rsidR="00C14098">
        <w:rPr>
          <w:rFonts w:ascii="Times New Roman" w:hAnsi="Times New Roman" w:cs="Times New Roman"/>
          <w:sz w:val="24"/>
          <w:szCs w:val="24"/>
        </w:rPr>
        <w:t xml:space="preserve"> </w:t>
      </w:r>
      <w:r w:rsidR="005E29A0" w:rsidRPr="005E29A0">
        <w:rPr>
          <w:rFonts w:ascii="Times New Roman" w:hAnsi="Times New Roman" w:cs="Times New Roman"/>
          <w:sz w:val="24"/>
          <w:szCs w:val="24"/>
        </w:rPr>
        <w:t xml:space="preserve"> </w:t>
      </w:r>
      <w:r w:rsidR="007E14E9">
        <w:rPr>
          <w:rFonts w:ascii="Times New Roman" w:hAnsi="Times New Roman" w:cs="Times New Roman"/>
          <w:sz w:val="24"/>
          <w:szCs w:val="24"/>
        </w:rPr>
        <w:t>It is common cause that the third r</w:t>
      </w:r>
      <w:r w:rsidR="007E14E9" w:rsidRPr="005E29A0">
        <w:rPr>
          <w:rFonts w:ascii="Times New Roman" w:hAnsi="Times New Roman" w:cs="Times New Roman"/>
          <w:sz w:val="24"/>
          <w:szCs w:val="24"/>
        </w:rPr>
        <w:t>espondent had a hand in the formulation of the aforesaid directives.</w:t>
      </w:r>
      <w:r w:rsidR="00C14098">
        <w:rPr>
          <w:rFonts w:ascii="Times New Roman" w:hAnsi="Times New Roman" w:cs="Times New Roman"/>
          <w:sz w:val="24"/>
          <w:szCs w:val="24"/>
        </w:rPr>
        <w:t xml:space="preserve"> </w:t>
      </w:r>
      <w:r w:rsidR="007E14E9" w:rsidRPr="005E29A0">
        <w:rPr>
          <w:rFonts w:ascii="Times New Roman" w:hAnsi="Times New Roman" w:cs="Times New Roman"/>
          <w:sz w:val="24"/>
          <w:szCs w:val="24"/>
        </w:rPr>
        <w:t xml:space="preserve"> </w:t>
      </w:r>
      <w:r w:rsidR="008D252D">
        <w:rPr>
          <w:rFonts w:ascii="Times New Roman" w:hAnsi="Times New Roman" w:cs="Times New Roman"/>
          <w:sz w:val="24"/>
          <w:szCs w:val="24"/>
        </w:rPr>
        <w:t>The reason for joining the t</w:t>
      </w:r>
      <w:r w:rsidR="00DB0DDF">
        <w:rPr>
          <w:rFonts w:ascii="Times New Roman" w:hAnsi="Times New Roman" w:cs="Times New Roman"/>
          <w:sz w:val="24"/>
          <w:szCs w:val="24"/>
        </w:rPr>
        <w:t xml:space="preserve">hird respondent is clearly stated by CABS, which avers that </w:t>
      </w:r>
      <w:r w:rsidR="008D252D" w:rsidRPr="005E29A0">
        <w:rPr>
          <w:rFonts w:ascii="Times New Roman" w:hAnsi="Times New Roman" w:cs="Times New Roman"/>
          <w:sz w:val="24"/>
          <w:szCs w:val="24"/>
        </w:rPr>
        <w:t>if the court were to find that pa</w:t>
      </w:r>
      <w:r w:rsidR="008D252D">
        <w:rPr>
          <w:rFonts w:ascii="Times New Roman" w:hAnsi="Times New Roman" w:cs="Times New Roman"/>
          <w:sz w:val="24"/>
          <w:szCs w:val="24"/>
        </w:rPr>
        <w:t xml:space="preserve">yment must be made to the applicant in United States dollars, </w:t>
      </w:r>
      <w:r w:rsidR="008D252D" w:rsidRPr="005E29A0">
        <w:rPr>
          <w:rFonts w:ascii="Times New Roman" w:hAnsi="Times New Roman" w:cs="Times New Roman"/>
          <w:sz w:val="24"/>
          <w:szCs w:val="24"/>
        </w:rPr>
        <w:t>i</w:t>
      </w:r>
      <w:r w:rsidR="008D252D">
        <w:rPr>
          <w:rFonts w:ascii="Times New Roman" w:hAnsi="Times New Roman" w:cs="Times New Roman"/>
          <w:sz w:val="24"/>
          <w:szCs w:val="24"/>
        </w:rPr>
        <w:t>t should be indemnified by the second and third respondents</w:t>
      </w:r>
      <w:r w:rsidR="00DB3460">
        <w:rPr>
          <w:rFonts w:ascii="Times New Roman" w:hAnsi="Times New Roman" w:cs="Times New Roman"/>
          <w:sz w:val="24"/>
          <w:szCs w:val="24"/>
        </w:rPr>
        <w:t>.</w:t>
      </w:r>
      <w:r w:rsidR="008D252D" w:rsidRPr="005E29A0">
        <w:rPr>
          <w:rFonts w:ascii="Times New Roman" w:hAnsi="Times New Roman" w:cs="Times New Roman"/>
          <w:sz w:val="24"/>
          <w:szCs w:val="24"/>
        </w:rPr>
        <w:t xml:space="preserve"> </w:t>
      </w:r>
      <w:r w:rsidR="007E14E9" w:rsidRPr="005E29A0">
        <w:rPr>
          <w:rFonts w:ascii="Times New Roman" w:hAnsi="Times New Roman" w:cs="Times New Roman"/>
          <w:sz w:val="24"/>
          <w:szCs w:val="24"/>
        </w:rPr>
        <w:t xml:space="preserve">From </w:t>
      </w:r>
      <w:r w:rsidR="00DB3460">
        <w:rPr>
          <w:rFonts w:ascii="Times New Roman" w:hAnsi="Times New Roman" w:cs="Times New Roman"/>
          <w:sz w:val="24"/>
          <w:szCs w:val="24"/>
        </w:rPr>
        <w:t>the above it is clear that the joinder of the third r</w:t>
      </w:r>
      <w:r w:rsidR="007E14E9" w:rsidRPr="005E29A0">
        <w:rPr>
          <w:rFonts w:ascii="Times New Roman" w:hAnsi="Times New Roman" w:cs="Times New Roman"/>
          <w:sz w:val="24"/>
          <w:szCs w:val="24"/>
        </w:rPr>
        <w:t xml:space="preserve">espondent is </w:t>
      </w:r>
      <w:r w:rsidR="00DB3460">
        <w:rPr>
          <w:rFonts w:ascii="Times New Roman" w:hAnsi="Times New Roman" w:cs="Times New Roman"/>
          <w:sz w:val="24"/>
          <w:szCs w:val="24"/>
        </w:rPr>
        <w:t xml:space="preserve">one of necessity. </w:t>
      </w:r>
    </w:p>
    <w:p w:rsidR="003B0749" w:rsidRPr="00D3555D" w:rsidRDefault="007B2626" w:rsidP="002010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Sight must not be lost of one crucial fact. </w:t>
      </w:r>
      <w:r w:rsidR="00DB765E">
        <w:rPr>
          <w:rFonts w:ascii="Times New Roman" w:hAnsi="Times New Roman" w:cs="Times New Roman"/>
          <w:sz w:val="24"/>
          <w:szCs w:val="24"/>
        </w:rPr>
        <w:t xml:space="preserve"> </w:t>
      </w:r>
      <w:r>
        <w:rPr>
          <w:rFonts w:ascii="Times New Roman" w:hAnsi="Times New Roman" w:cs="Times New Roman"/>
          <w:sz w:val="24"/>
          <w:szCs w:val="24"/>
        </w:rPr>
        <w:t>T</w:t>
      </w:r>
      <w:r w:rsidR="008074AE">
        <w:rPr>
          <w:rFonts w:ascii="Times New Roman" w:hAnsi="Times New Roman" w:cs="Times New Roman"/>
          <w:sz w:val="24"/>
          <w:szCs w:val="24"/>
        </w:rPr>
        <w:t xml:space="preserve">he </w:t>
      </w:r>
      <w:r w:rsidR="005E29A0" w:rsidRPr="005E29A0">
        <w:rPr>
          <w:rFonts w:ascii="Times New Roman" w:hAnsi="Times New Roman" w:cs="Times New Roman"/>
          <w:sz w:val="24"/>
          <w:szCs w:val="24"/>
        </w:rPr>
        <w:t>provisions of the Exchange Control Directi</w:t>
      </w:r>
      <w:r w:rsidR="008074AE">
        <w:rPr>
          <w:rFonts w:ascii="Times New Roman" w:hAnsi="Times New Roman" w:cs="Times New Roman"/>
          <w:sz w:val="24"/>
          <w:szCs w:val="24"/>
        </w:rPr>
        <w:t>ve RT120/2018 were</w:t>
      </w:r>
      <w:r w:rsidR="00514C0B">
        <w:rPr>
          <w:rFonts w:ascii="Times New Roman" w:hAnsi="Times New Roman" w:cs="Times New Roman"/>
          <w:sz w:val="24"/>
          <w:szCs w:val="24"/>
        </w:rPr>
        <w:t xml:space="preserve"> issued in terms </w:t>
      </w:r>
      <w:r w:rsidR="00753864">
        <w:rPr>
          <w:rFonts w:ascii="Times New Roman" w:hAnsi="Times New Roman" w:cs="Times New Roman"/>
          <w:sz w:val="24"/>
          <w:szCs w:val="24"/>
        </w:rPr>
        <w:t xml:space="preserve">of the Exchange Control </w:t>
      </w:r>
      <w:r w:rsidR="008074AE">
        <w:rPr>
          <w:rFonts w:ascii="Times New Roman" w:hAnsi="Times New Roman" w:cs="Times New Roman"/>
          <w:sz w:val="24"/>
          <w:szCs w:val="24"/>
        </w:rPr>
        <w:t>Regulations, Statutory Instrument 109 of 1996</w:t>
      </w:r>
      <w:r w:rsidR="00D83E8F">
        <w:rPr>
          <w:rFonts w:ascii="Times New Roman" w:hAnsi="Times New Roman" w:cs="Times New Roman"/>
          <w:sz w:val="24"/>
          <w:szCs w:val="24"/>
        </w:rPr>
        <w:t xml:space="preserve"> </w:t>
      </w:r>
      <w:r w:rsidR="00753864">
        <w:rPr>
          <w:rFonts w:ascii="Times New Roman" w:hAnsi="Times New Roman" w:cs="Times New Roman"/>
          <w:sz w:val="24"/>
          <w:szCs w:val="24"/>
        </w:rPr>
        <w:t>made by the third respondent</w:t>
      </w:r>
      <w:r w:rsidR="00B679A7">
        <w:rPr>
          <w:rFonts w:ascii="Times New Roman" w:hAnsi="Times New Roman" w:cs="Times New Roman"/>
          <w:sz w:val="24"/>
          <w:szCs w:val="24"/>
        </w:rPr>
        <w:t xml:space="preserve"> (as the responsible Minister).</w:t>
      </w:r>
      <w:r w:rsidR="005E29A0" w:rsidRPr="005E29A0">
        <w:rPr>
          <w:rFonts w:ascii="Times New Roman" w:hAnsi="Times New Roman" w:cs="Times New Roman"/>
          <w:sz w:val="24"/>
          <w:szCs w:val="24"/>
        </w:rPr>
        <w:t xml:space="preserve"> </w:t>
      </w:r>
      <w:r w:rsidR="00DB765E">
        <w:rPr>
          <w:rFonts w:ascii="Times New Roman" w:hAnsi="Times New Roman" w:cs="Times New Roman"/>
          <w:sz w:val="24"/>
          <w:szCs w:val="24"/>
        </w:rPr>
        <w:t xml:space="preserve"> </w:t>
      </w:r>
      <w:r w:rsidR="0020105C">
        <w:rPr>
          <w:rFonts w:ascii="Times New Roman" w:hAnsi="Times New Roman" w:cs="Times New Roman"/>
          <w:sz w:val="24"/>
          <w:szCs w:val="24"/>
        </w:rPr>
        <w:t>This is the directive that the applicant seeks to impugn. To me, it is</w:t>
      </w:r>
      <w:r w:rsidR="003B0749" w:rsidRPr="00D3555D">
        <w:rPr>
          <w:rFonts w:ascii="Times New Roman" w:eastAsia="Times New Roman" w:hAnsi="Times New Roman" w:cs="Times New Roman"/>
          <w:sz w:val="24"/>
          <w:szCs w:val="24"/>
          <w:lang w:val="en-ZW" w:eastAsia="en-ZW"/>
        </w:rPr>
        <w:t xml:space="preserve"> inconceivable how any judgment </w:t>
      </w:r>
      <w:r w:rsidR="00C75BC7">
        <w:rPr>
          <w:rFonts w:ascii="Times New Roman" w:eastAsia="Times New Roman" w:hAnsi="Times New Roman" w:cs="Times New Roman"/>
          <w:sz w:val="24"/>
          <w:szCs w:val="24"/>
          <w:lang w:val="en-ZW" w:eastAsia="en-ZW"/>
        </w:rPr>
        <w:t>or order resulting from this</w:t>
      </w:r>
      <w:r w:rsidR="003B0749" w:rsidRPr="00D3555D">
        <w:rPr>
          <w:rFonts w:ascii="Times New Roman" w:eastAsia="Times New Roman" w:hAnsi="Times New Roman" w:cs="Times New Roman"/>
          <w:sz w:val="24"/>
          <w:szCs w:val="24"/>
          <w:lang w:val="en-ZW" w:eastAsia="en-ZW"/>
        </w:rPr>
        <w:t xml:space="preserve"> litigation</w:t>
      </w:r>
      <w:r w:rsidR="00C75BC7">
        <w:rPr>
          <w:rFonts w:ascii="Times New Roman" w:eastAsia="Times New Roman" w:hAnsi="Times New Roman" w:cs="Times New Roman"/>
          <w:sz w:val="24"/>
          <w:szCs w:val="24"/>
          <w:lang w:val="en-ZW" w:eastAsia="en-ZW"/>
        </w:rPr>
        <w:t xml:space="preserve"> can be enforced against the third respondent</w:t>
      </w:r>
      <w:r w:rsidR="00802A05">
        <w:rPr>
          <w:rFonts w:ascii="Times New Roman" w:eastAsia="Times New Roman" w:hAnsi="Times New Roman" w:cs="Times New Roman"/>
          <w:sz w:val="24"/>
          <w:szCs w:val="24"/>
          <w:lang w:val="en-ZW" w:eastAsia="en-ZW"/>
        </w:rPr>
        <w:t xml:space="preserve"> if he is </w:t>
      </w:r>
      <w:r w:rsidR="003B0749" w:rsidRPr="00D3555D">
        <w:rPr>
          <w:rFonts w:ascii="Times New Roman" w:eastAsia="Times New Roman" w:hAnsi="Times New Roman" w:cs="Times New Roman"/>
          <w:sz w:val="24"/>
          <w:szCs w:val="24"/>
          <w:lang w:val="en-ZW" w:eastAsia="en-ZW"/>
        </w:rPr>
        <w:t xml:space="preserve">not a party. </w:t>
      </w:r>
      <w:r w:rsidR="00DB765E">
        <w:rPr>
          <w:rFonts w:ascii="Times New Roman" w:eastAsia="Times New Roman" w:hAnsi="Times New Roman" w:cs="Times New Roman"/>
          <w:sz w:val="24"/>
          <w:szCs w:val="24"/>
          <w:lang w:val="en-ZW" w:eastAsia="en-ZW"/>
        </w:rPr>
        <w:t xml:space="preserve"> </w:t>
      </w:r>
      <w:r w:rsidR="003B0749" w:rsidRPr="00D3555D">
        <w:rPr>
          <w:rFonts w:ascii="Times New Roman" w:hAnsi="Times New Roman" w:cs="Times New Roman"/>
          <w:sz w:val="24"/>
          <w:szCs w:val="24"/>
        </w:rPr>
        <w:t xml:space="preserve">In this context, the rendering of a judgment in the absence of an interested party was criticized by the Supreme Court in </w:t>
      </w:r>
      <w:r w:rsidR="003B0749" w:rsidRPr="00D3555D">
        <w:rPr>
          <w:rFonts w:ascii="Times New Roman" w:hAnsi="Times New Roman" w:cs="Times New Roman"/>
          <w:i/>
          <w:sz w:val="24"/>
          <w:szCs w:val="24"/>
        </w:rPr>
        <w:t xml:space="preserve">Indium Investments (Pvt) Ltd </w:t>
      </w:r>
      <w:r w:rsidR="003B0749" w:rsidRPr="00DB765E">
        <w:rPr>
          <w:rFonts w:ascii="Times New Roman" w:hAnsi="Times New Roman" w:cs="Times New Roman"/>
          <w:sz w:val="24"/>
          <w:szCs w:val="24"/>
        </w:rPr>
        <w:t>v</w:t>
      </w:r>
      <w:r w:rsidR="003B0749" w:rsidRPr="00D3555D">
        <w:rPr>
          <w:rFonts w:ascii="Times New Roman" w:hAnsi="Times New Roman" w:cs="Times New Roman"/>
          <w:i/>
          <w:sz w:val="24"/>
          <w:szCs w:val="24"/>
        </w:rPr>
        <w:t xml:space="preserve"> Kingshaven (Pvt) Ltd &amp; Ors </w:t>
      </w:r>
      <w:r w:rsidR="00802A05">
        <w:rPr>
          <w:rFonts w:ascii="Times New Roman" w:hAnsi="Times New Roman" w:cs="Times New Roman"/>
          <w:sz w:val="24"/>
          <w:szCs w:val="24"/>
        </w:rPr>
        <w:t>SC 40-</w:t>
      </w:r>
      <w:r w:rsidR="003B0749" w:rsidRPr="00D3555D">
        <w:rPr>
          <w:rFonts w:ascii="Times New Roman" w:hAnsi="Times New Roman" w:cs="Times New Roman"/>
          <w:sz w:val="24"/>
          <w:szCs w:val="24"/>
        </w:rPr>
        <w:t xml:space="preserve">15, when </w:t>
      </w:r>
      <w:r w:rsidR="003B0749" w:rsidRPr="00DB765E">
        <w:rPr>
          <w:rFonts w:ascii="Times New Roman" w:hAnsi="Times New Roman" w:cs="Times New Roman"/>
          <w:smallCaps/>
          <w:sz w:val="24"/>
          <w:szCs w:val="24"/>
        </w:rPr>
        <w:t>Gowora</w:t>
      </w:r>
      <w:r w:rsidR="003B0749" w:rsidRPr="00D3555D">
        <w:rPr>
          <w:rFonts w:ascii="Times New Roman" w:hAnsi="Times New Roman" w:cs="Times New Roman"/>
          <w:sz w:val="24"/>
          <w:szCs w:val="24"/>
        </w:rPr>
        <w:t xml:space="preserve"> JA</w:t>
      </w:r>
      <w:r w:rsidR="00802A05">
        <w:rPr>
          <w:rFonts w:ascii="Times New Roman" w:hAnsi="Times New Roman" w:cs="Times New Roman"/>
          <w:sz w:val="24"/>
          <w:szCs w:val="24"/>
        </w:rPr>
        <w:t xml:space="preserve"> (as she then was)</w:t>
      </w:r>
      <w:r w:rsidR="003B0749" w:rsidRPr="00D3555D">
        <w:rPr>
          <w:rFonts w:ascii="Times New Roman" w:hAnsi="Times New Roman" w:cs="Times New Roman"/>
          <w:sz w:val="24"/>
          <w:szCs w:val="24"/>
        </w:rPr>
        <w:t xml:space="preserve"> pointedly stated:</w:t>
      </w:r>
    </w:p>
    <w:p w:rsidR="003B0749" w:rsidRPr="00C857AD" w:rsidRDefault="003B0749" w:rsidP="003B0749">
      <w:pPr>
        <w:spacing w:line="360" w:lineRule="auto"/>
        <w:ind w:firstLine="720"/>
        <w:jc w:val="both"/>
        <w:rPr>
          <w:rFonts w:ascii="Times New Roman" w:hAnsi="Times New Roman" w:cs="Times New Roman"/>
          <w:sz w:val="12"/>
          <w:szCs w:val="12"/>
        </w:rPr>
      </w:pPr>
      <w:r w:rsidRPr="00D3555D">
        <w:rPr>
          <w:rFonts w:ascii="Times New Roman" w:hAnsi="Times New Roman" w:cs="Times New Roman"/>
          <w:sz w:val="6"/>
          <w:szCs w:val="6"/>
        </w:rPr>
        <w:t>4</w:t>
      </w:r>
    </w:p>
    <w:p w:rsidR="003B0749" w:rsidRPr="00D3555D" w:rsidRDefault="003B0749" w:rsidP="003B0749">
      <w:pPr>
        <w:ind w:left="720"/>
        <w:jc w:val="both"/>
        <w:rPr>
          <w:rFonts w:ascii="Times New Roman" w:hAnsi="Times New Roman" w:cs="Times New Roman"/>
          <w:sz w:val="24"/>
          <w:szCs w:val="24"/>
        </w:rPr>
      </w:pPr>
      <w:r w:rsidRPr="00D3555D">
        <w:rPr>
          <w:rFonts w:ascii="Times New Roman" w:hAnsi="Times New Roman" w:cs="Times New Roman"/>
          <w:sz w:val="24"/>
          <w:szCs w:val="24"/>
        </w:rPr>
        <w:t>“</w:t>
      </w:r>
      <w:r w:rsidRPr="00D3555D">
        <w:rPr>
          <w:rFonts w:ascii="Times New Roman" w:hAnsi="Times New Roman" w:cs="Times New Roman"/>
        </w:rPr>
        <w:t xml:space="preserve">In </w:t>
      </w:r>
      <w:r w:rsidRPr="00D3555D">
        <w:rPr>
          <w:rFonts w:ascii="Times New Roman" w:hAnsi="Times New Roman" w:cs="Times New Roman"/>
          <w:i/>
        </w:rPr>
        <w:t xml:space="preserve">Hundah </w:t>
      </w:r>
      <w:r w:rsidRPr="00D3555D">
        <w:rPr>
          <w:rFonts w:ascii="Times New Roman" w:hAnsi="Times New Roman" w:cs="Times New Roman"/>
        </w:rPr>
        <w:t>v</w:t>
      </w:r>
      <w:r w:rsidRPr="00D3555D">
        <w:rPr>
          <w:rFonts w:ascii="Times New Roman" w:hAnsi="Times New Roman" w:cs="Times New Roman"/>
          <w:i/>
        </w:rPr>
        <w:t xml:space="preserve"> Murauro</w:t>
      </w:r>
      <w:r w:rsidRPr="00D3555D">
        <w:rPr>
          <w:rFonts w:ascii="Times New Roman" w:hAnsi="Times New Roman" w:cs="Times New Roman"/>
        </w:rPr>
        <w:t xml:space="preserve"> 1993 (2) ZLR 401 the point was made that for a party who has a real interest in the matter to be bound by a judgment of the court such party should be cited…If only to ensure that it is bound by whatever judgment is given. Such an order does not bind it if it was not a party</w:t>
      </w:r>
      <w:r w:rsidR="00DB765E">
        <w:rPr>
          <w:rFonts w:ascii="Times New Roman" w:hAnsi="Times New Roman" w:cs="Times New Roman"/>
        </w:rPr>
        <w:t>.</w:t>
      </w:r>
      <w:r w:rsidR="00DB765E">
        <w:rPr>
          <w:rFonts w:ascii="Times New Roman" w:hAnsi="Times New Roman" w:cs="Times New Roman"/>
          <w:sz w:val="24"/>
          <w:szCs w:val="24"/>
        </w:rPr>
        <w:t>”</w:t>
      </w:r>
    </w:p>
    <w:p w:rsidR="003B0749" w:rsidRPr="00901228" w:rsidRDefault="003B0749" w:rsidP="00143E46">
      <w:pPr>
        <w:spacing w:line="360" w:lineRule="auto"/>
        <w:ind w:firstLine="720"/>
        <w:jc w:val="both"/>
        <w:rPr>
          <w:rFonts w:ascii="Times New Roman" w:hAnsi="Times New Roman" w:cs="Times New Roman"/>
          <w:sz w:val="18"/>
          <w:szCs w:val="18"/>
        </w:rPr>
      </w:pPr>
    </w:p>
    <w:p w:rsidR="00901228" w:rsidRDefault="00DB765E" w:rsidP="009012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01228" w:rsidRPr="00F23BD5">
        <w:rPr>
          <w:rFonts w:ascii="Times New Roman" w:hAnsi="Times New Roman" w:cs="Times New Roman"/>
          <w:sz w:val="24"/>
          <w:szCs w:val="24"/>
        </w:rPr>
        <w:t>However, and in any event, r 87 of the</w:t>
      </w:r>
      <w:r w:rsidR="00901228">
        <w:rPr>
          <w:rFonts w:ascii="Times New Roman" w:hAnsi="Times New Roman" w:cs="Times New Roman"/>
          <w:sz w:val="24"/>
          <w:szCs w:val="24"/>
        </w:rPr>
        <w:t xml:space="preserve"> High Court Rules</w:t>
      </w:r>
      <w:r w:rsidR="007F3475">
        <w:rPr>
          <w:rFonts w:ascii="Times New Roman" w:hAnsi="Times New Roman" w:cs="Times New Roman"/>
          <w:sz w:val="24"/>
          <w:szCs w:val="24"/>
        </w:rPr>
        <w:t>, 1971</w:t>
      </w:r>
      <w:r w:rsidR="00901228">
        <w:rPr>
          <w:rFonts w:ascii="Times New Roman" w:hAnsi="Times New Roman" w:cs="Times New Roman"/>
          <w:sz w:val="24"/>
          <w:szCs w:val="24"/>
        </w:rPr>
        <w:t xml:space="preserve"> (then applicable) provides</w:t>
      </w:r>
      <w:r w:rsidR="00901228" w:rsidRPr="00F23BD5">
        <w:rPr>
          <w:rFonts w:ascii="Times New Roman" w:hAnsi="Times New Roman" w:cs="Times New Roman"/>
          <w:sz w:val="24"/>
          <w:szCs w:val="24"/>
        </w:rPr>
        <w:t>:</w:t>
      </w:r>
    </w:p>
    <w:p w:rsidR="00901228" w:rsidRPr="00AF6B38" w:rsidRDefault="00901228" w:rsidP="00901228">
      <w:pPr>
        <w:spacing w:line="360" w:lineRule="auto"/>
        <w:ind w:firstLine="709"/>
        <w:jc w:val="both"/>
        <w:rPr>
          <w:rFonts w:ascii="Times New Roman" w:hAnsi="Times New Roman" w:cs="Times New Roman"/>
          <w:sz w:val="8"/>
          <w:szCs w:val="8"/>
        </w:rPr>
      </w:pPr>
    </w:p>
    <w:p w:rsidR="00901228" w:rsidRPr="00D64CA0" w:rsidRDefault="00901228" w:rsidP="00901228">
      <w:pPr>
        <w:ind w:left="720"/>
        <w:jc w:val="both"/>
        <w:rPr>
          <w:rFonts w:ascii="Times New Roman" w:hAnsi="Times New Roman" w:cs="Times New Roman"/>
        </w:rPr>
      </w:pPr>
      <w:r w:rsidRPr="00D64CA0">
        <w:rPr>
          <w:rFonts w:ascii="Times New Roman" w:hAnsi="Times New Roman" w:cs="Times New Roman"/>
        </w:rPr>
        <w:t>“No cause or matter shall be defeated by reason of the misjoinder or non-joinder of any party and the court may in any cause or matter determine the issues or questions in dispute so far as they affect the rights and interests of the persons who are parties to the cause or matter.”</w:t>
      </w:r>
    </w:p>
    <w:p w:rsidR="00901228" w:rsidRDefault="00901228" w:rsidP="00901228">
      <w:pPr>
        <w:spacing w:line="276" w:lineRule="auto"/>
        <w:jc w:val="both"/>
        <w:rPr>
          <w:rFonts w:ascii="Times New Roman" w:hAnsi="Times New Roman" w:cs="Times New Roman"/>
          <w:sz w:val="24"/>
          <w:szCs w:val="24"/>
        </w:rPr>
      </w:pPr>
    </w:p>
    <w:p w:rsidR="00F918A8" w:rsidRPr="005C26DA" w:rsidRDefault="00DB765E" w:rsidP="005E29A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A0182">
        <w:rPr>
          <w:rFonts w:ascii="Times New Roman" w:hAnsi="Times New Roman" w:cs="Times New Roman"/>
          <w:sz w:val="24"/>
          <w:szCs w:val="24"/>
        </w:rPr>
        <w:t>Perhaps, it is worth stating</w:t>
      </w:r>
      <w:r w:rsidR="007F3475">
        <w:rPr>
          <w:rFonts w:ascii="Times New Roman" w:hAnsi="Times New Roman" w:cs="Times New Roman"/>
          <w:sz w:val="24"/>
          <w:szCs w:val="24"/>
        </w:rPr>
        <w:t xml:space="preserve"> that t</w:t>
      </w:r>
      <w:r w:rsidR="00901228" w:rsidRPr="00F23BD5">
        <w:rPr>
          <w:rFonts w:ascii="Times New Roman" w:hAnsi="Times New Roman" w:cs="Times New Roman"/>
          <w:sz w:val="24"/>
          <w:szCs w:val="24"/>
        </w:rPr>
        <w:t>he same provision is replicated in r 32 (11) of the High Court Rules, 2021 (</w:t>
      </w:r>
      <w:r w:rsidR="00901228" w:rsidRPr="00F23BD5">
        <w:rPr>
          <w:rFonts w:ascii="Times New Roman" w:hAnsi="Times New Roman" w:cs="Times New Roman"/>
          <w:i/>
          <w:sz w:val="24"/>
          <w:szCs w:val="24"/>
        </w:rPr>
        <w:t>“the new rules”</w:t>
      </w:r>
      <w:r w:rsidR="00901228" w:rsidRPr="00F23BD5">
        <w:rPr>
          <w:rFonts w:ascii="Times New Roman" w:hAnsi="Times New Roman" w:cs="Times New Roman"/>
          <w:sz w:val="24"/>
          <w:szCs w:val="24"/>
        </w:rPr>
        <w:t>) Therefore, even a</w:t>
      </w:r>
      <w:r w:rsidR="007F3475">
        <w:rPr>
          <w:rFonts w:ascii="Times New Roman" w:hAnsi="Times New Roman" w:cs="Times New Roman"/>
          <w:sz w:val="24"/>
          <w:szCs w:val="24"/>
        </w:rPr>
        <w:t>ssuming that there had been mis</w:t>
      </w:r>
      <w:r w:rsidR="00D26C35">
        <w:rPr>
          <w:rFonts w:ascii="Times New Roman" w:hAnsi="Times New Roman" w:cs="Times New Roman"/>
          <w:sz w:val="24"/>
          <w:szCs w:val="24"/>
        </w:rPr>
        <w:t xml:space="preserve">joinder of a party </w:t>
      </w:r>
      <w:r w:rsidR="00E40F7C">
        <w:rPr>
          <w:rFonts w:ascii="Times New Roman" w:hAnsi="Times New Roman" w:cs="Times New Roman"/>
          <w:sz w:val="24"/>
          <w:szCs w:val="24"/>
        </w:rPr>
        <w:t xml:space="preserve">who should not be joined or who has </w:t>
      </w:r>
      <w:r w:rsidR="00D26C35">
        <w:rPr>
          <w:rFonts w:ascii="Times New Roman" w:hAnsi="Times New Roman" w:cs="Times New Roman"/>
          <w:sz w:val="24"/>
          <w:szCs w:val="24"/>
        </w:rPr>
        <w:t>no interest</w:t>
      </w:r>
      <w:r w:rsidR="00F35390">
        <w:rPr>
          <w:rFonts w:ascii="Times New Roman" w:hAnsi="Times New Roman" w:cs="Times New Roman"/>
          <w:sz w:val="24"/>
          <w:szCs w:val="24"/>
        </w:rPr>
        <w:t xml:space="preserve"> in the dispute</w:t>
      </w:r>
      <w:r w:rsidR="00901228" w:rsidRPr="00F23BD5">
        <w:rPr>
          <w:rFonts w:ascii="Times New Roman" w:hAnsi="Times New Roman" w:cs="Times New Roman"/>
          <w:sz w:val="24"/>
          <w:szCs w:val="24"/>
        </w:rPr>
        <w:t>, that alone would not prevent the court from determining the dispute as it pertains to those p</w:t>
      </w:r>
      <w:r w:rsidR="00161642">
        <w:rPr>
          <w:rFonts w:ascii="Times New Roman" w:hAnsi="Times New Roman" w:cs="Times New Roman"/>
          <w:sz w:val="24"/>
          <w:szCs w:val="24"/>
        </w:rPr>
        <w:t>arties that are before it</w:t>
      </w:r>
      <w:r w:rsidR="00D26C35">
        <w:rPr>
          <w:rFonts w:ascii="Times New Roman" w:hAnsi="Times New Roman" w:cs="Times New Roman"/>
          <w:sz w:val="24"/>
          <w:szCs w:val="24"/>
        </w:rPr>
        <w:t xml:space="preserve">. For this reason, </w:t>
      </w:r>
      <w:r w:rsidR="005E29A0" w:rsidRPr="005E29A0">
        <w:rPr>
          <w:rFonts w:ascii="Times New Roman" w:hAnsi="Times New Roman" w:cs="Times New Roman"/>
          <w:sz w:val="24"/>
          <w:szCs w:val="24"/>
        </w:rPr>
        <w:t xml:space="preserve">I dismiss the preliminary point for lack of merit. </w:t>
      </w:r>
    </w:p>
    <w:p w:rsidR="005E29A0" w:rsidRPr="001C013B" w:rsidRDefault="005E29A0" w:rsidP="005E29A0">
      <w:pPr>
        <w:spacing w:line="360" w:lineRule="auto"/>
        <w:jc w:val="both"/>
        <w:rPr>
          <w:rFonts w:ascii="Times New Roman" w:hAnsi="Times New Roman" w:cs="Times New Roman"/>
          <w:b/>
          <w:sz w:val="24"/>
          <w:szCs w:val="24"/>
        </w:rPr>
      </w:pPr>
      <w:r w:rsidRPr="001C013B">
        <w:rPr>
          <w:rFonts w:ascii="Times New Roman" w:hAnsi="Times New Roman" w:cs="Times New Roman"/>
          <w:b/>
          <w:sz w:val="24"/>
          <w:szCs w:val="24"/>
        </w:rPr>
        <w:t>Incompetent relief</w:t>
      </w:r>
    </w:p>
    <w:p w:rsidR="004207A6" w:rsidRDefault="00955CCF" w:rsidP="00E45B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the second and third respond</w:t>
      </w:r>
      <w:r w:rsidR="001E2546">
        <w:rPr>
          <w:rFonts w:ascii="Times New Roman" w:hAnsi="Times New Roman" w:cs="Times New Roman"/>
          <w:sz w:val="24"/>
          <w:szCs w:val="24"/>
        </w:rPr>
        <w:t>ent have already stated their reasons for believing that</w:t>
      </w:r>
      <w:r>
        <w:rPr>
          <w:rFonts w:ascii="Times New Roman" w:hAnsi="Times New Roman" w:cs="Times New Roman"/>
          <w:sz w:val="24"/>
          <w:szCs w:val="24"/>
        </w:rPr>
        <w:t xml:space="preserve"> the relief is incom</w:t>
      </w:r>
      <w:r w:rsidR="00270A16">
        <w:rPr>
          <w:rFonts w:ascii="Times New Roman" w:hAnsi="Times New Roman" w:cs="Times New Roman"/>
          <w:sz w:val="24"/>
          <w:szCs w:val="24"/>
        </w:rPr>
        <w:t>petent</w:t>
      </w:r>
      <w:r w:rsidR="00684607">
        <w:rPr>
          <w:rFonts w:ascii="Times New Roman" w:hAnsi="Times New Roman" w:cs="Times New Roman"/>
          <w:sz w:val="24"/>
          <w:szCs w:val="24"/>
        </w:rPr>
        <w:t xml:space="preserve">, it is pointless </w:t>
      </w:r>
      <w:r w:rsidR="00F06501">
        <w:rPr>
          <w:rFonts w:ascii="Times New Roman" w:hAnsi="Times New Roman" w:cs="Times New Roman"/>
          <w:sz w:val="24"/>
          <w:szCs w:val="24"/>
        </w:rPr>
        <w:t xml:space="preserve">to </w:t>
      </w:r>
      <w:r w:rsidR="00270A16">
        <w:rPr>
          <w:rFonts w:ascii="Times New Roman" w:hAnsi="Times New Roman" w:cs="Times New Roman"/>
          <w:sz w:val="24"/>
          <w:szCs w:val="24"/>
        </w:rPr>
        <w:t>plough</w:t>
      </w:r>
      <w:r w:rsidR="00F06501">
        <w:rPr>
          <w:rFonts w:ascii="Times New Roman" w:hAnsi="Times New Roman" w:cs="Times New Roman"/>
          <w:sz w:val="24"/>
          <w:szCs w:val="24"/>
        </w:rPr>
        <w:t xml:space="preserve"> again </w:t>
      </w:r>
      <w:r w:rsidR="00270A16">
        <w:rPr>
          <w:rFonts w:ascii="Times New Roman" w:hAnsi="Times New Roman" w:cs="Times New Roman"/>
          <w:sz w:val="24"/>
          <w:szCs w:val="24"/>
        </w:rPr>
        <w:t xml:space="preserve">over the same field. </w:t>
      </w:r>
      <w:r w:rsidR="00DB765E">
        <w:rPr>
          <w:rFonts w:ascii="Times New Roman" w:hAnsi="Times New Roman" w:cs="Times New Roman"/>
          <w:sz w:val="24"/>
          <w:szCs w:val="24"/>
        </w:rPr>
        <w:t xml:space="preserve"> </w:t>
      </w:r>
      <w:r w:rsidR="00270A16">
        <w:rPr>
          <w:rFonts w:ascii="Times New Roman" w:hAnsi="Times New Roman" w:cs="Times New Roman"/>
          <w:sz w:val="24"/>
          <w:szCs w:val="24"/>
        </w:rPr>
        <w:t>In a nutshell, the</w:t>
      </w:r>
      <w:r w:rsidR="00A6440D">
        <w:rPr>
          <w:rFonts w:ascii="Times New Roman" w:hAnsi="Times New Roman" w:cs="Times New Roman"/>
          <w:sz w:val="24"/>
          <w:szCs w:val="24"/>
        </w:rPr>
        <w:t>ir</w:t>
      </w:r>
      <w:r w:rsidR="005E29A0" w:rsidRPr="005E29A0">
        <w:rPr>
          <w:rFonts w:ascii="Times New Roman" w:hAnsi="Times New Roman" w:cs="Times New Roman"/>
          <w:sz w:val="24"/>
          <w:szCs w:val="24"/>
        </w:rPr>
        <w:t xml:space="preserve"> argu</w:t>
      </w:r>
      <w:r w:rsidR="00270A16">
        <w:rPr>
          <w:rFonts w:ascii="Times New Roman" w:hAnsi="Times New Roman" w:cs="Times New Roman"/>
          <w:sz w:val="24"/>
          <w:szCs w:val="24"/>
        </w:rPr>
        <w:t xml:space="preserve">ment is </w:t>
      </w:r>
      <w:r w:rsidR="005E29A0" w:rsidRPr="005E29A0">
        <w:rPr>
          <w:rFonts w:ascii="Times New Roman" w:hAnsi="Times New Roman" w:cs="Times New Roman"/>
          <w:sz w:val="24"/>
          <w:szCs w:val="24"/>
        </w:rPr>
        <w:t>that th</w:t>
      </w:r>
      <w:r w:rsidR="00662C4A">
        <w:rPr>
          <w:rFonts w:ascii="Times New Roman" w:hAnsi="Times New Roman" w:cs="Times New Roman"/>
          <w:sz w:val="24"/>
          <w:szCs w:val="24"/>
        </w:rPr>
        <w:t xml:space="preserve">e relief </w:t>
      </w:r>
      <w:r w:rsidR="00547055">
        <w:rPr>
          <w:rFonts w:ascii="Times New Roman" w:hAnsi="Times New Roman" w:cs="Times New Roman"/>
          <w:sz w:val="24"/>
          <w:szCs w:val="24"/>
        </w:rPr>
        <w:t xml:space="preserve">cannot be sustained </w:t>
      </w:r>
      <w:r w:rsidR="00662C4A">
        <w:rPr>
          <w:rFonts w:ascii="Times New Roman" w:hAnsi="Times New Roman" w:cs="Times New Roman"/>
          <w:sz w:val="24"/>
          <w:szCs w:val="24"/>
        </w:rPr>
        <w:t>without first nullifying</w:t>
      </w:r>
      <w:r w:rsidR="00547055">
        <w:rPr>
          <w:rFonts w:ascii="Times New Roman" w:hAnsi="Times New Roman" w:cs="Times New Roman"/>
          <w:sz w:val="24"/>
          <w:szCs w:val="24"/>
        </w:rPr>
        <w:t xml:space="preserve"> Statutory Instruments 33/2019 and</w:t>
      </w:r>
      <w:r w:rsidR="008A2CAF">
        <w:rPr>
          <w:rFonts w:ascii="Times New Roman" w:hAnsi="Times New Roman" w:cs="Times New Roman"/>
          <w:sz w:val="24"/>
          <w:szCs w:val="24"/>
        </w:rPr>
        <w:t xml:space="preserve"> </w:t>
      </w:r>
      <w:r w:rsidR="00547055">
        <w:rPr>
          <w:rFonts w:ascii="Times New Roman" w:hAnsi="Times New Roman" w:cs="Times New Roman"/>
          <w:sz w:val="24"/>
          <w:szCs w:val="24"/>
        </w:rPr>
        <w:t>142/</w:t>
      </w:r>
      <w:r w:rsidR="005E29A0" w:rsidRPr="005E29A0">
        <w:rPr>
          <w:rFonts w:ascii="Times New Roman" w:hAnsi="Times New Roman" w:cs="Times New Roman"/>
          <w:sz w:val="24"/>
          <w:szCs w:val="24"/>
        </w:rPr>
        <w:t>2019</w:t>
      </w:r>
      <w:r w:rsidR="004010F4">
        <w:rPr>
          <w:rFonts w:ascii="Times New Roman" w:hAnsi="Times New Roman" w:cs="Times New Roman"/>
          <w:sz w:val="24"/>
          <w:szCs w:val="24"/>
        </w:rPr>
        <w:t>,</w:t>
      </w:r>
      <w:r w:rsidR="005E29A0" w:rsidRPr="005E29A0">
        <w:rPr>
          <w:rFonts w:ascii="Times New Roman" w:hAnsi="Times New Roman" w:cs="Times New Roman"/>
          <w:sz w:val="24"/>
          <w:szCs w:val="24"/>
        </w:rPr>
        <w:t xml:space="preserve"> and the Finance (No.2) Act, 20</w:t>
      </w:r>
      <w:r w:rsidR="004010F4">
        <w:rPr>
          <w:rFonts w:ascii="Times New Roman" w:hAnsi="Times New Roman" w:cs="Times New Roman"/>
          <w:sz w:val="24"/>
          <w:szCs w:val="24"/>
        </w:rPr>
        <w:t>19. The</w:t>
      </w:r>
      <w:r w:rsidR="005E1B2A">
        <w:rPr>
          <w:rFonts w:ascii="Times New Roman" w:hAnsi="Times New Roman" w:cs="Times New Roman"/>
          <w:sz w:val="24"/>
          <w:szCs w:val="24"/>
        </w:rPr>
        <w:t>se</w:t>
      </w:r>
      <w:r w:rsidR="00BB0C8B">
        <w:rPr>
          <w:rFonts w:ascii="Times New Roman" w:hAnsi="Times New Roman" w:cs="Times New Roman"/>
          <w:sz w:val="24"/>
          <w:szCs w:val="24"/>
        </w:rPr>
        <w:t xml:space="preserve"> respondents also contend that</w:t>
      </w:r>
      <w:r w:rsidR="00447EEF">
        <w:rPr>
          <w:rFonts w:ascii="Times New Roman" w:hAnsi="Times New Roman" w:cs="Times New Roman"/>
          <w:sz w:val="24"/>
          <w:szCs w:val="24"/>
        </w:rPr>
        <w:t xml:space="preserve"> the</w:t>
      </w:r>
      <w:r w:rsidR="005E29A0" w:rsidRPr="005E29A0">
        <w:rPr>
          <w:rFonts w:ascii="Times New Roman" w:hAnsi="Times New Roman" w:cs="Times New Roman"/>
          <w:sz w:val="24"/>
          <w:szCs w:val="24"/>
        </w:rPr>
        <w:t xml:space="preserve"> Excha</w:t>
      </w:r>
      <w:r w:rsidR="00A8178F">
        <w:rPr>
          <w:rFonts w:ascii="Times New Roman" w:hAnsi="Times New Roman" w:cs="Times New Roman"/>
          <w:sz w:val="24"/>
          <w:szCs w:val="24"/>
        </w:rPr>
        <w:t>nge Control Directive cannot be invalidated before impugning</w:t>
      </w:r>
      <w:r w:rsidR="005E29A0" w:rsidRPr="005E29A0">
        <w:rPr>
          <w:rFonts w:ascii="Times New Roman" w:hAnsi="Times New Roman" w:cs="Times New Roman"/>
          <w:sz w:val="24"/>
          <w:szCs w:val="24"/>
        </w:rPr>
        <w:t xml:space="preserve"> the provisions of Exchange Control Regulations</w:t>
      </w:r>
      <w:r w:rsidR="00994F52">
        <w:rPr>
          <w:rFonts w:ascii="Times New Roman" w:hAnsi="Times New Roman" w:cs="Times New Roman"/>
          <w:sz w:val="24"/>
          <w:szCs w:val="24"/>
        </w:rPr>
        <w:t>,</w:t>
      </w:r>
      <w:r w:rsidR="005E29A0" w:rsidRPr="005E29A0">
        <w:rPr>
          <w:rFonts w:ascii="Times New Roman" w:hAnsi="Times New Roman" w:cs="Times New Roman"/>
          <w:sz w:val="24"/>
          <w:szCs w:val="24"/>
        </w:rPr>
        <w:t xml:space="preserve"> Statutory Instrument 109 </w:t>
      </w:r>
      <w:r w:rsidR="00994F52">
        <w:rPr>
          <w:rFonts w:ascii="Times New Roman" w:hAnsi="Times New Roman" w:cs="Times New Roman"/>
          <w:sz w:val="24"/>
          <w:szCs w:val="24"/>
        </w:rPr>
        <w:t xml:space="preserve">of 1996, which birthed it. </w:t>
      </w:r>
      <w:r w:rsidR="00B75C8D">
        <w:rPr>
          <w:rFonts w:ascii="Times New Roman" w:hAnsi="Times New Roman" w:cs="Times New Roman"/>
          <w:sz w:val="24"/>
          <w:szCs w:val="24"/>
        </w:rPr>
        <w:t>I do not believe the issue of incompetency of the relief</w:t>
      </w:r>
      <w:r w:rsidR="00B75C8D">
        <w:rPr>
          <w:rFonts w:ascii="Times New Roman" w:hAnsi="Times New Roman" w:cs="Times New Roman"/>
          <w:i/>
          <w:sz w:val="24"/>
          <w:szCs w:val="24"/>
        </w:rPr>
        <w:t>,</w:t>
      </w:r>
      <w:r w:rsidR="00C07C9B">
        <w:rPr>
          <w:rFonts w:ascii="Times New Roman" w:hAnsi="Times New Roman" w:cs="Times New Roman"/>
          <w:sz w:val="24"/>
          <w:szCs w:val="24"/>
        </w:rPr>
        <w:t xml:space="preserve"> in the circumstances</w:t>
      </w:r>
      <w:r w:rsidR="00B75C8D">
        <w:rPr>
          <w:rFonts w:ascii="Times New Roman" w:hAnsi="Times New Roman" w:cs="Times New Roman"/>
          <w:sz w:val="24"/>
          <w:szCs w:val="24"/>
        </w:rPr>
        <w:t xml:space="preserve"> of this case</w:t>
      </w:r>
      <w:r w:rsidR="004207A6">
        <w:rPr>
          <w:rFonts w:ascii="Times New Roman" w:hAnsi="Times New Roman" w:cs="Times New Roman"/>
          <w:sz w:val="24"/>
          <w:szCs w:val="24"/>
        </w:rPr>
        <w:t xml:space="preserve">, </w:t>
      </w:r>
      <w:r w:rsidR="00836009">
        <w:rPr>
          <w:rFonts w:ascii="Times New Roman" w:hAnsi="Times New Roman" w:cs="Times New Roman"/>
          <w:sz w:val="24"/>
          <w:szCs w:val="24"/>
        </w:rPr>
        <w:t>is a pre</w:t>
      </w:r>
      <w:r w:rsidR="00061F61">
        <w:rPr>
          <w:rFonts w:ascii="Times New Roman" w:hAnsi="Times New Roman" w:cs="Times New Roman"/>
          <w:sz w:val="24"/>
          <w:szCs w:val="24"/>
        </w:rPr>
        <w:t>liminary point in the strict sense, because</w:t>
      </w:r>
      <w:r w:rsidR="004207A6">
        <w:rPr>
          <w:rFonts w:ascii="Times New Roman" w:hAnsi="Times New Roman" w:cs="Times New Roman"/>
          <w:sz w:val="24"/>
          <w:szCs w:val="24"/>
        </w:rPr>
        <w:t xml:space="preserve"> a court can hardly decide on it without examining the merits of the case.</w:t>
      </w:r>
      <w:r w:rsidR="00C07C9B">
        <w:rPr>
          <w:rFonts w:ascii="Times New Roman" w:hAnsi="Times New Roman" w:cs="Times New Roman"/>
          <w:sz w:val="24"/>
          <w:szCs w:val="24"/>
        </w:rPr>
        <w:t xml:space="preserve"> </w:t>
      </w:r>
      <w:r w:rsidR="00DB765E">
        <w:rPr>
          <w:rFonts w:ascii="Times New Roman" w:hAnsi="Times New Roman" w:cs="Times New Roman"/>
          <w:sz w:val="24"/>
          <w:szCs w:val="24"/>
        </w:rPr>
        <w:t xml:space="preserve"> </w:t>
      </w:r>
      <w:r w:rsidR="00C07C9B">
        <w:rPr>
          <w:rFonts w:ascii="Times New Roman" w:hAnsi="Times New Roman" w:cs="Times New Roman"/>
          <w:sz w:val="24"/>
          <w:szCs w:val="24"/>
        </w:rPr>
        <w:t xml:space="preserve">For this reason, I </w:t>
      </w:r>
      <w:r w:rsidR="004207A6">
        <w:rPr>
          <w:rFonts w:ascii="Times New Roman" w:hAnsi="Times New Roman" w:cs="Times New Roman"/>
          <w:sz w:val="24"/>
          <w:szCs w:val="24"/>
        </w:rPr>
        <w:t>dismiss it as a point in</w:t>
      </w:r>
      <w:r w:rsidR="004207A6" w:rsidRPr="00EC2D63">
        <w:rPr>
          <w:rFonts w:ascii="Times New Roman" w:hAnsi="Times New Roman" w:cs="Times New Roman"/>
          <w:i/>
          <w:sz w:val="24"/>
          <w:szCs w:val="24"/>
        </w:rPr>
        <w:t xml:space="preserve"> limine</w:t>
      </w:r>
      <w:r w:rsidR="004207A6">
        <w:rPr>
          <w:rFonts w:ascii="Times New Roman" w:hAnsi="Times New Roman" w:cs="Times New Roman"/>
          <w:sz w:val="24"/>
          <w:szCs w:val="24"/>
        </w:rPr>
        <w:t xml:space="preserve"> and will </w:t>
      </w:r>
      <w:r w:rsidR="00206F6C">
        <w:rPr>
          <w:rFonts w:ascii="Times New Roman" w:hAnsi="Times New Roman" w:cs="Times New Roman"/>
          <w:sz w:val="24"/>
          <w:szCs w:val="24"/>
        </w:rPr>
        <w:t>address it</w:t>
      </w:r>
      <w:r w:rsidR="004207A6">
        <w:rPr>
          <w:rFonts w:ascii="Times New Roman" w:hAnsi="Times New Roman" w:cs="Times New Roman"/>
          <w:sz w:val="24"/>
          <w:szCs w:val="24"/>
        </w:rPr>
        <w:t xml:space="preserve"> in the context of the merits of the case.</w:t>
      </w:r>
    </w:p>
    <w:p w:rsidR="005E29A0" w:rsidRPr="002C2631" w:rsidRDefault="005E29A0" w:rsidP="005E29A0">
      <w:pPr>
        <w:spacing w:line="360" w:lineRule="auto"/>
        <w:jc w:val="both"/>
        <w:rPr>
          <w:rFonts w:ascii="Times New Roman" w:hAnsi="Times New Roman" w:cs="Times New Roman"/>
          <w:b/>
          <w:sz w:val="24"/>
          <w:szCs w:val="24"/>
        </w:rPr>
      </w:pPr>
    </w:p>
    <w:p w:rsidR="005E29A0" w:rsidRPr="002C2631" w:rsidRDefault="005E29A0" w:rsidP="005E29A0">
      <w:pPr>
        <w:spacing w:line="360" w:lineRule="auto"/>
        <w:jc w:val="both"/>
        <w:rPr>
          <w:rFonts w:ascii="Times New Roman" w:hAnsi="Times New Roman" w:cs="Times New Roman"/>
          <w:b/>
          <w:sz w:val="24"/>
          <w:szCs w:val="24"/>
        </w:rPr>
      </w:pPr>
      <w:r w:rsidRPr="002C2631">
        <w:rPr>
          <w:rFonts w:ascii="Times New Roman" w:hAnsi="Times New Roman" w:cs="Times New Roman"/>
          <w:b/>
          <w:sz w:val="24"/>
          <w:szCs w:val="24"/>
        </w:rPr>
        <w:t>The law and the claim in the main</w:t>
      </w:r>
    </w:p>
    <w:p w:rsidR="005E29A0" w:rsidRDefault="005E29A0" w:rsidP="005E0684">
      <w:pPr>
        <w:spacing w:line="360" w:lineRule="auto"/>
        <w:ind w:firstLine="720"/>
        <w:jc w:val="both"/>
        <w:rPr>
          <w:rFonts w:ascii="Times New Roman" w:hAnsi="Times New Roman" w:cs="Times New Roman"/>
          <w:sz w:val="24"/>
          <w:szCs w:val="24"/>
        </w:rPr>
      </w:pPr>
      <w:r w:rsidRPr="005E29A0">
        <w:rPr>
          <w:rFonts w:ascii="Times New Roman" w:hAnsi="Times New Roman" w:cs="Times New Roman"/>
          <w:sz w:val="24"/>
          <w:szCs w:val="24"/>
        </w:rPr>
        <w:t>The issue before this court was succinctly captured by the applicant in para</w:t>
      </w:r>
      <w:r w:rsidR="00DB765E">
        <w:rPr>
          <w:rFonts w:ascii="Times New Roman" w:hAnsi="Times New Roman" w:cs="Times New Roman"/>
          <w:sz w:val="24"/>
          <w:szCs w:val="24"/>
        </w:rPr>
        <w:t>(</w:t>
      </w:r>
      <w:r w:rsidRPr="005E29A0">
        <w:rPr>
          <w:rFonts w:ascii="Times New Roman" w:hAnsi="Times New Roman" w:cs="Times New Roman"/>
          <w:sz w:val="24"/>
          <w:szCs w:val="24"/>
        </w:rPr>
        <w:t>s</w:t>
      </w:r>
      <w:r w:rsidR="00DB765E">
        <w:rPr>
          <w:rFonts w:ascii="Times New Roman" w:hAnsi="Times New Roman" w:cs="Times New Roman"/>
          <w:sz w:val="24"/>
          <w:szCs w:val="24"/>
        </w:rPr>
        <w:t>)</w:t>
      </w:r>
      <w:r w:rsidRPr="005E29A0">
        <w:rPr>
          <w:rFonts w:ascii="Times New Roman" w:hAnsi="Times New Roman" w:cs="Times New Roman"/>
          <w:sz w:val="24"/>
          <w:szCs w:val="24"/>
        </w:rPr>
        <w:t xml:space="preserve"> 34, 37 and 95 of his founding affidavit. </w:t>
      </w:r>
      <w:r w:rsidR="00512CFD">
        <w:rPr>
          <w:rFonts w:ascii="Times New Roman" w:hAnsi="Times New Roman" w:cs="Times New Roman"/>
          <w:sz w:val="24"/>
          <w:szCs w:val="24"/>
        </w:rPr>
        <w:t>This affidavit appears on p</w:t>
      </w:r>
      <w:r w:rsidR="00DB765E">
        <w:rPr>
          <w:rFonts w:ascii="Times New Roman" w:hAnsi="Times New Roman" w:cs="Times New Roman"/>
          <w:sz w:val="24"/>
          <w:szCs w:val="24"/>
        </w:rPr>
        <w:t>p</w:t>
      </w:r>
      <w:r w:rsidR="00512CFD">
        <w:rPr>
          <w:rFonts w:ascii="Times New Roman" w:hAnsi="Times New Roman" w:cs="Times New Roman"/>
          <w:sz w:val="24"/>
          <w:szCs w:val="24"/>
        </w:rPr>
        <w:t xml:space="preserve"> 3-17 of the record. </w:t>
      </w:r>
      <w:r w:rsidR="00DB765E">
        <w:rPr>
          <w:rFonts w:ascii="Times New Roman" w:hAnsi="Times New Roman" w:cs="Times New Roman"/>
          <w:sz w:val="24"/>
          <w:szCs w:val="24"/>
        </w:rPr>
        <w:t xml:space="preserve"> </w:t>
      </w:r>
      <w:r w:rsidR="009D7BBD">
        <w:rPr>
          <w:rFonts w:ascii="Times New Roman" w:hAnsi="Times New Roman" w:cs="Times New Roman"/>
          <w:sz w:val="24"/>
          <w:szCs w:val="24"/>
        </w:rPr>
        <w:t>I refer, in</w:t>
      </w:r>
      <w:r w:rsidR="00B02DDB">
        <w:rPr>
          <w:rFonts w:ascii="Times New Roman" w:hAnsi="Times New Roman" w:cs="Times New Roman"/>
          <w:sz w:val="24"/>
          <w:szCs w:val="24"/>
        </w:rPr>
        <w:t xml:space="preserve"> particular</w:t>
      </w:r>
      <w:r w:rsidR="009D7BBD">
        <w:rPr>
          <w:rFonts w:ascii="Times New Roman" w:hAnsi="Times New Roman" w:cs="Times New Roman"/>
          <w:sz w:val="24"/>
          <w:szCs w:val="24"/>
        </w:rPr>
        <w:t>, to</w:t>
      </w:r>
      <w:r w:rsidR="00B02DDB">
        <w:rPr>
          <w:rFonts w:ascii="Times New Roman" w:hAnsi="Times New Roman" w:cs="Times New Roman"/>
          <w:sz w:val="24"/>
          <w:szCs w:val="24"/>
        </w:rPr>
        <w:t xml:space="preserve"> para 95 </w:t>
      </w:r>
      <w:r w:rsidR="009D7BBD">
        <w:rPr>
          <w:rFonts w:ascii="Times New Roman" w:hAnsi="Times New Roman" w:cs="Times New Roman"/>
          <w:sz w:val="24"/>
          <w:szCs w:val="24"/>
        </w:rPr>
        <w:t xml:space="preserve">which </w:t>
      </w:r>
      <w:r w:rsidR="00B02DDB">
        <w:rPr>
          <w:rFonts w:ascii="Times New Roman" w:hAnsi="Times New Roman" w:cs="Times New Roman"/>
          <w:sz w:val="24"/>
          <w:szCs w:val="24"/>
        </w:rPr>
        <w:t>reads:</w:t>
      </w:r>
    </w:p>
    <w:p w:rsidR="00B02DDB" w:rsidRPr="00B02DDB" w:rsidRDefault="00B02DDB" w:rsidP="005E0684">
      <w:pPr>
        <w:spacing w:line="360" w:lineRule="auto"/>
        <w:ind w:firstLine="720"/>
        <w:jc w:val="both"/>
        <w:rPr>
          <w:rFonts w:ascii="Times New Roman" w:hAnsi="Times New Roman" w:cs="Times New Roman"/>
          <w:sz w:val="16"/>
          <w:szCs w:val="16"/>
        </w:rPr>
      </w:pPr>
    </w:p>
    <w:p w:rsidR="005E29A0" w:rsidRPr="009D7BBD" w:rsidRDefault="005E29A0" w:rsidP="00EA2146">
      <w:pPr>
        <w:ind w:left="720"/>
        <w:jc w:val="both"/>
        <w:rPr>
          <w:rFonts w:ascii="Times New Roman" w:hAnsi="Times New Roman" w:cs="Times New Roman"/>
        </w:rPr>
      </w:pPr>
      <w:r w:rsidRPr="009D7BBD">
        <w:rPr>
          <w:rFonts w:ascii="Times New Roman" w:hAnsi="Times New Roman" w:cs="Times New Roman"/>
        </w:rPr>
        <w:t xml:space="preserve">“I seek for a simple order </w:t>
      </w:r>
      <w:r w:rsidRPr="009D7BBD">
        <w:rPr>
          <w:rFonts w:ascii="Times New Roman" w:hAnsi="Times New Roman" w:cs="Times New Roman"/>
          <w:i/>
        </w:rPr>
        <w:t>ad pecuniam solvendam</w:t>
      </w:r>
      <w:r w:rsidRPr="009D7BBD">
        <w:rPr>
          <w:rFonts w:ascii="Times New Roman" w:hAnsi="Times New Roman" w:cs="Times New Roman"/>
        </w:rPr>
        <w:t xml:space="preserve"> in respect of which based purely on the </w:t>
      </w:r>
      <w:r w:rsidR="00E02529">
        <w:rPr>
          <w:rFonts w:ascii="Times New Roman" w:hAnsi="Times New Roman" w:cs="Times New Roman"/>
        </w:rPr>
        <w:t>principles of banking law, the first respondent [CABS]</w:t>
      </w:r>
      <w:r w:rsidRPr="009D7BBD">
        <w:rPr>
          <w:rFonts w:ascii="Times New Roman" w:hAnsi="Times New Roman" w:cs="Times New Roman"/>
        </w:rPr>
        <w:t xml:space="preserve"> must be order</w:t>
      </w:r>
      <w:r w:rsidR="00E02529">
        <w:rPr>
          <w:rFonts w:ascii="Times New Roman" w:hAnsi="Times New Roman" w:cs="Times New Roman"/>
        </w:rPr>
        <w:t>ed to pay me the sum of US$179,</w:t>
      </w:r>
      <w:r w:rsidR="009D53B3">
        <w:rPr>
          <w:rFonts w:ascii="Times New Roman" w:hAnsi="Times New Roman" w:cs="Times New Roman"/>
        </w:rPr>
        <w:t>541-</w:t>
      </w:r>
      <w:r w:rsidRPr="009D7BBD">
        <w:rPr>
          <w:rFonts w:ascii="Times New Roman" w:hAnsi="Times New Roman" w:cs="Times New Roman"/>
        </w:rPr>
        <w:t>45 which stood in my CABS bank account number 1004220251 as of the 5</w:t>
      </w:r>
      <w:r w:rsidRPr="009D7BBD">
        <w:rPr>
          <w:rFonts w:ascii="Times New Roman" w:hAnsi="Times New Roman" w:cs="Times New Roman"/>
          <w:vertAlign w:val="superscript"/>
        </w:rPr>
        <w:t>th</w:t>
      </w:r>
      <w:r w:rsidRPr="009D7BBD">
        <w:rPr>
          <w:rFonts w:ascii="Times New Roman" w:hAnsi="Times New Roman" w:cs="Times New Roman"/>
        </w:rPr>
        <w:t xml:space="preserve"> of December 2016.” </w:t>
      </w:r>
    </w:p>
    <w:p w:rsidR="005E29A0" w:rsidRPr="00D867AB" w:rsidRDefault="005E29A0" w:rsidP="005E29A0">
      <w:pPr>
        <w:spacing w:line="360" w:lineRule="auto"/>
        <w:jc w:val="both"/>
        <w:rPr>
          <w:rFonts w:ascii="Times New Roman" w:hAnsi="Times New Roman" w:cs="Times New Roman"/>
          <w:sz w:val="20"/>
          <w:szCs w:val="20"/>
        </w:rPr>
      </w:pPr>
    </w:p>
    <w:p w:rsidR="009A7DC0" w:rsidRDefault="00E34DE0" w:rsidP="005E29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dispute about the existence of </w:t>
      </w:r>
      <w:r w:rsidR="005E29A0" w:rsidRPr="005E29A0">
        <w:rPr>
          <w:rFonts w:ascii="Times New Roman" w:hAnsi="Times New Roman" w:cs="Times New Roman"/>
          <w:sz w:val="24"/>
          <w:szCs w:val="24"/>
        </w:rPr>
        <w:t xml:space="preserve">a banker </w:t>
      </w:r>
      <w:r>
        <w:rPr>
          <w:rFonts w:ascii="Times New Roman" w:hAnsi="Times New Roman" w:cs="Times New Roman"/>
          <w:sz w:val="24"/>
          <w:szCs w:val="24"/>
        </w:rPr>
        <w:t xml:space="preserve">and </w:t>
      </w:r>
      <w:r w:rsidR="005E29A0" w:rsidRPr="005E29A0">
        <w:rPr>
          <w:rFonts w:ascii="Times New Roman" w:hAnsi="Times New Roman" w:cs="Times New Roman"/>
          <w:sz w:val="24"/>
          <w:szCs w:val="24"/>
        </w:rPr>
        <w:t>customer r</w:t>
      </w:r>
      <w:r>
        <w:rPr>
          <w:rFonts w:ascii="Times New Roman" w:hAnsi="Times New Roman" w:cs="Times New Roman"/>
          <w:sz w:val="24"/>
          <w:szCs w:val="24"/>
        </w:rPr>
        <w:t>elationship</w:t>
      </w:r>
      <w:r w:rsidR="00D867AB">
        <w:rPr>
          <w:rFonts w:ascii="Times New Roman" w:hAnsi="Times New Roman" w:cs="Times New Roman"/>
          <w:sz w:val="24"/>
          <w:szCs w:val="24"/>
        </w:rPr>
        <w:t xml:space="preserve"> between the </w:t>
      </w:r>
      <w:r w:rsidR="00BA0777">
        <w:rPr>
          <w:rFonts w:ascii="Times New Roman" w:hAnsi="Times New Roman" w:cs="Times New Roman"/>
          <w:sz w:val="24"/>
          <w:szCs w:val="24"/>
        </w:rPr>
        <w:t>applicant and CABS</w:t>
      </w:r>
      <w:r w:rsidR="005E29A0" w:rsidRPr="005E29A0">
        <w:rPr>
          <w:rFonts w:ascii="Times New Roman" w:hAnsi="Times New Roman" w:cs="Times New Roman"/>
          <w:sz w:val="24"/>
          <w:szCs w:val="24"/>
        </w:rPr>
        <w:t xml:space="preserve">. The relationship is founded in contract. </w:t>
      </w:r>
      <w:r w:rsidR="00DB765E">
        <w:rPr>
          <w:rFonts w:ascii="Times New Roman" w:hAnsi="Times New Roman" w:cs="Times New Roman"/>
          <w:sz w:val="24"/>
          <w:szCs w:val="24"/>
        </w:rPr>
        <w:t xml:space="preserve"> </w:t>
      </w:r>
      <w:r w:rsidR="005E29A0" w:rsidRPr="005E29A0">
        <w:rPr>
          <w:rFonts w:ascii="Times New Roman" w:hAnsi="Times New Roman" w:cs="Times New Roman"/>
          <w:sz w:val="24"/>
          <w:szCs w:val="24"/>
        </w:rPr>
        <w:t xml:space="preserve">See </w:t>
      </w:r>
      <w:r w:rsidR="005E29A0" w:rsidRPr="005E29A0">
        <w:rPr>
          <w:rFonts w:ascii="Times New Roman" w:hAnsi="Times New Roman" w:cs="Times New Roman"/>
          <w:i/>
          <w:sz w:val="24"/>
          <w:szCs w:val="24"/>
        </w:rPr>
        <w:t xml:space="preserve">Standard Bank of South Africa </w:t>
      </w:r>
      <w:r w:rsidR="005E29A0" w:rsidRPr="00DB765E">
        <w:rPr>
          <w:rFonts w:ascii="Times New Roman" w:hAnsi="Times New Roman" w:cs="Times New Roman"/>
          <w:sz w:val="24"/>
          <w:szCs w:val="24"/>
        </w:rPr>
        <w:t>v</w:t>
      </w:r>
      <w:r w:rsidR="005E29A0" w:rsidRPr="005E29A0">
        <w:rPr>
          <w:rFonts w:ascii="Times New Roman" w:hAnsi="Times New Roman" w:cs="Times New Roman"/>
          <w:i/>
          <w:sz w:val="24"/>
          <w:szCs w:val="24"/>
        </w:rPr>
        <w:t xml:space="preserve"> Oneanate Investments (Pty) Ltd </w:t>
      </w:r>
      <w:r w:rsidR="005E29A0" w:rsidRPr="002C4E48">
        <w:rPr>
          <w:rFonts w:ascii="Times New Roman" w:hAnsi="Times New Roman" w:cs="Times New Roman"/>
          <w:sz w:val="24"/>
          <w:szCs w:val="24"/>
        </w:rPr>
        <w:t>1995 (4) SA 510 (C) at 530</w:t>
      </w:r>
      <w:r w:rsidR="005E29A0" w:rsidRPr="005E29A0">
        <w:rPr>
          <w:rFonts w:ascii="Times New Roman" w:hAnsi="Times New Roman" w:cs="Times New Roman"/>
          <w:i/>
          <w:sz w:val="24"/>
          <w:szCs w:val="24"/>
        </w:rPr>
        <w:t>.</w:t>
      </w:r>
      <w:r w:rsidR="005E29A0" w:rsidRPr="005E29A0">
        <w:rPr>
          <w:rFonts w:ascii="Times New Roman" w:hAnsi="Times New Roman" w:cs="Times New Roman"/>
          <w:sz w:val="24"/>
          <w:szCs w:val="24"/>
        </w:rPr>
        <w:t xml:space="preserve"> </w:t>
      </w:r>
      <w:r w:rsidR="00DB765E">
        <w:rPr>
          <w:rFonts w:ascii="Times New Roman" w:hAnsi="Times New Roman" w:cs="Times New Roman"/>
          <w:sz w:val="24"/>
          <w:szCs w:val="24"/>
        </w:rPr>
        <w:t xml:space="preserve"> </w:t>
      </w:r>
      <w:r w:rsidR="005E29A0" w:rsidRPr="005E29A0">
        <w:rPr>
          <w:rFonts w:ascii="Times New Roman" w:hAnsi="Times New Roman" w:cs="Times New Roman"/>
          <w:sz w:val="24"/>
          <w:szCs w:val="24"/>
        </w:rPr>
        <w:t>However, the relationship between the a</w:t>
      </w:r>
      <w:r w:rsidR="00FB26F9">
        <w:rPr>
          <w:rFonts w:ascii="Times New Roman" w:hAnsi="Times New Roman" w:cs="Times New Roman"/>
          <w:sz w:val="24"/>
          <w:szCs w:val="24"/>
        </w:rPr>
        <w:t>pplicant and CABS necessarily involves the second respondent, as</w:t>
      </w:r>
      <w:r w:rsidR="00C611EA">
        <w:rPr>
          <w:rFonts w:ascii="Times New Roman" w:hAnsi="Times New Roman" w:cs="Times New Roman"/>
          <w:sz w:val="24"/>
          <w:szCs w:val="24"/>
        </w:rPr>
        <w:t xml:space="preserve"> the authority which exercises </w:t>
      </w:r>
      <w:r w:rsidR="005E29A0" w:rsidRPr="005E29A0">
        <w:rPr>
          <w:rFonts w:ascii="Times New Roman" w:hAnsi="Times New Roman" w:cs="Times New Roman"/>
          <w:sz w:val="24"/>
          <w:szCs w:val="24"/>
        </w:rPr>
        <w:t xml:space="preserve">monetary </w:t>
      </w:r>
      <w:r w:rsidR="00C611EA">
        <w:rPr>
          <w:rFonts w:ascii="Times New Roman" w:hAnsi="Times New Roman" w:cs="Times New Roman"/>
          <w:sz w:val="24"/>
          <w:szCs w:val="24"/>
        </w:rPr>
        <w:t>regulatory authority over banks</w:t>
      </w:r>
      <w:r w:rsidR="008530DB">
        <w:rPr>
          <w:rFonts w:ascii="Times New Roman" w:hAnsi="Times New Roman" w:cs="Times New Roman"/>
          <w:sz w:val="24"/>
          <w:szCs w:val="24"/>
        </w:rPr>
        <w:t>. Owing to this, CABS</w:t>
      </w:r>
      <w:r w:rsidR="005E29A0" w:rsidRPr="005E29A0">
        <w:rPr>
          <w:rFonts w:ascii="Times New Roman" w:hAnsi="Times New Roman" w:cs="Times New Roman"/>
          <w:sz w:val="24"/>
          <w:szCs w:val="24"/>
        </w:rPr>
        <w:t xml:space="preserve"> is correct in its submission that it could not defy the </w:t>
      </w:r>
      <w:r w:rsidR="008530DB">
        <w:rPr>
          <w:rFonts w:ascii="Times New Roman" w:hAnsi="Times New Roman" w:cs="Times New Roman"/>
          <w:sz w:val="24"/>
          <w:szCs w:val="24"/>
        </w:rPr>
        <w:t xml:space="preserve">second respondent’s </w:t>
      </w:r>
      <w:r w:rsidR="000926EC">
        <w:rPr>
          <w:rFonts w:ascii="Times New Roman" w:hAnsi="Times New Roman" w:cs="Times New Roman"/>
          <w:sz w:val="24"/>
          <w:szCs w:val="24"/>
        </w:rPr>
        <w:t xml:space="preserve">directive </w:t>
      </w:r>
      <w:r w:rsidR="005E29A0" w:rsidRPr="005E29A0">
        <w:rPr>
          <w:rFonts w:ascii="Times New Roman" w:hAnsi="Times New Roman" w:cs="Times New Roman"/>
          <w:sz w:val="24"/>
          <w:szCs w:val="24"/>
        </w:rPr>
        <w:t xml:space="preserve">or the law applicable </w:t>
      </w:r>
      <w:r w:rsidR="00A24DCF">
        <w:rPr>
          <w:rFonts w:ascii="Times New Roman" w:hAnsi="Times New Roman" w:cs="Times New Roman"/>
          <w:sz w:val="24"/>
          <w:szCs w:val="24"/>
        </w:rPr>
        <w:t>to its operations as a banking institution</w:t>
      </w:r>
      <w:r w:rsidR="005E29A0" w:rsidRPr="005E29A0">
        <w:rPr>
          <w:rFonts w:ascii="Times New Roman" w:hAnsi="Times New Roman" w:cs="Times New Roman"/>
          <w:sz w:val="24"/>
          <w:szCs w:val="24"/>
        </w:rPr>
        <w:t>.</w:t>
      </w:r>
    </w:p>
    <w:p w:rsidR="005E29A0" w:rsidRDefault="001A5D7C" w:rsidP="005E29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9A7DC0">
        <w:rPr>
          <w:rFonts w:ascii="Times New Roman" w:hAnsi="Times New Roman" w:cs="Times New Roman"/>
          <w:sz w:val="24"/>
          <w:szCs w:val="24"/>
        </w:rPr>
        <w:t>he starting point</w:t>
      </w:r>
      <w:r>
        <w:rPr>
          <w:rFonts w:ascii="Times New Roman" w:hAnsi="Times New Roman" w:cs="Times New Roman"/>
          <w:sz w:val="24"/>
          <w:szCs w:val="24"/>
        </w:rPr>
        <w:t>, as I see it, is s 17 of the Banking Act, which states:</w:t>
      </w:r>
    </w:p>
    <w:p w:rsidR="001A5D7C" w:rsidRPr="00034ACA" w:rsidRDefault="001A5D7C" w:rsidP="005E29A0">
      <w:pPr>
        <w:spacing w:line="360" w:lineRule="auto"/>
        <w:ind w:firstLine="720"/>
        <w:jc w:val="both"/>
        <w:rPr>
          <w:rFonts w:ascii="Times New Roman" w:hAnsi="Times New Roman" w:cs="Times New Roman"/>
          <w:sz w:val="12"/>
          <w:szCs w:val="12"/>
        </w:rPr>
      </w:pPr>
    </w:p>
    <w:p w:rsidR="001A5D7C" w:rsidRDefault="00034ACA" w:rsidP="00A8480E">
      <w:pPr>
        <w:ind w:left="720"/>
        <w:jc w:val="both"/>
        <w:rPr>
          <w:rFonts w:ascii="Times New Roman" w:hAnsi="Times New Roman" w:cs="Times New Roman"/>
        </w:rPr>
      </w:pPr>
      <w:r w:rsidRPr="0091484C">
        <w:rPr>
          <w:rFonts w:ascii="Times New Roman" w:hAnsi="Times New Roman" w:cs="Times New Roman"/>
        </w:rPr>
        <w:t xml:space="preserve">“Subject to this Act, </w:t>
      </w:r>
      <w:r w:rsidRPr="00716351">
        <w:rPr>
          <w:rFonts w:ascii="Times New Roman" w:hAnsi="Times New Roman" w:cs="Times New Roman"/>
          <w:u w:val="single"/>
        </w:rPr>
        <w:t xml:space="preserve">every banking institution </w:t>
      </w:r>
      <w:r w:rsidR="00CD2C95" w:rsidRPr="00716351">
        <w:rPr>
          <w:rFonts w:ascii="Times New Roman" w:hAnsi="Times New Roman" w:cs="Times New Roman"/>
          <w:u w:val="single"/>
        </w:rPr>
        <w:t>shall</w:t>
      </w:r>
      <w:r w:rsidR="00CD2C95" w:rsidRPr="0091484C">
        <w:rPr>
          <w:rFonts w:ascii="Times New Roman" w:hAnsi="Times New Roman" w:cs="Times New Roman"/>
        </w:rPr>
        <w:t xml:space="preserve"> conduct its business and other </w:t>
      </w:r>
      <w:r w:rsidR="00686B97" w:rsidRPr="0091484C">
        <w:rPr>
          <w:rFonts w:ascii="Times New Roman" w:hAnsi="Times New Roman" w:cs="Times New Roman"/>
        </w:rPr>
        <w:t>operations in accordance with sound administrative and accounting practices</w:t>
      </w:r>
      <w:r w:rsidR="00054A28" w:rsidRPr="0091484C">
        <w:rPr>
          <w:rFonts w:ascii="Times New Roman" w:hAnsi="Times New Roman" w:cs="Times New Roman"/>
        </w:rPr>
        <w:t xml:space="preserve"> and </w:t>
      </w:r>
      <w:r w:rsidR="00A8480E" w:rsidRPr="0091484C">
        <w:rPr>
          <w:rFonts w:ascii="Times New Roman" w:hAnsi="Times New Roman" w:cs="Times New Roman"/>
        </w:rPr>
        <w:t xml:space="preserve">procedures, adhering to proper risk management </w:t>
      </w:r>
      <w:r w:rsidR="0091484C">
        <w:rPr>
          <w:rFonts w:ascii="Times New Roman" w:hAnsi="Times New Roman" w:cs="Times New Roman"/>
        </w:rPr>
        <w:t xml:space="preserve">policies, and shall </w:t>
      </w:r>
      <w:r w:rsidR="0091484C" w:rsidRPr="00716351">
        <w:rPr>
          <w:rFonts w:ascii="Times New Roman" w:hAnsi="Times New Roman" w:cs="Times New Roman"/>
          <w:u w:val="single"/>
        </w:rPr>
        <w:t xml:space="preserve">comply with the terms and conditions of its registration and with any directives </w:t>
      </w:r>
      <w:r w:rsidR="00D6114A" w:rsidRPr="00716351">
        <w:rPr>
          <w:rFonts w:ascii="Times New Roman" w:hAnsi="Times New Roman" w:cs="Times New Roman"/>
          <w:u w:val="single"/>
        </w:rPr>
        <w:t xml:space="preserve">given to it by the Reserve Bank </w:t>
      </w:r>
      <w:r w:rsidR="00D6114A">
        <w:rPr>
          <w:rFonts w:ascii="Times New Roman" w:hAnsi="Times New Roman" w:cs="Times New Roman"/>
        </w:rPr>
        <w:t>or the Registrar [of Banks] in terms of the Act”.</w:t>
      </w:r>
    </w:p>
    <w:p w:rsidR="00C1373F" w:rsidRPr="00C1373F" w:rsidRDefault="00C1373F" w:rsidP="00A8480E">
      <w:pPr>
        <w:ind w:left="720"/>
        <w:jc w:val="both"/>
        <w:rPr>
          <w:rFonts w:ascii="Times New Roman" w:hAnsi="Times New Roman" w:cs="Times New Roman"/>
          <w:b/>
        </w:rPr>
      </w:pPr>
      <w:r w:rsidRPr="00C1373F">
        <w:rPr>
          <w:rFonts w:ascii="Times New Roman" w:hAnsi="Times New Roman" w:cs="Times New Roman"/>
          <w:b/>
        </w:rPr>
        <w:t>[My own emphasis]</w:t>
      </w:r>
    </w:p>
    <w:p w:rsidR="00D767E0" w:rsidRDefault="00DB765E" w:rsidP="00D767E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B17D8">
        <w:rPr>
          <w:rFonts w:ascii="Times New Roman" w:hAnsi="Times New Roman" w:cs="Times New Roman"/>
          <w:sz w:val="24"/>
          <w:szCs w:val="24"/>
        </w:rPr>
        <w:t>The language in s 17 is clear and peremptory</w:t>
      </w:r>
      <w:r w:rsidR="00C003FB">
        <w:rPr>
          <w:rFonts w:ascii="Times New Roman" w:hAnsi="Times New Roman" w:cs="Times New Roman"/>
          <w:sz w:val="24"/>
          <w:szCs w:val="24"/>
        </w:rPr>
        <w:t>, and permits of no ambiguity.</w:t>
      </w:r>
      <w:r w:rsidR="0084002D">
        <w:rPr>
          <w:rFonts w:ascii="Times New Roman" w:hAnsi="Times New Roman" w:cs="Times New Roman"/>
          <w:sz w:val="24"/>
          <w:szCs w:val="24"/>
        </w:rPr>
        <w:t xml:space="preserve"> </w:t>
      </w:r>
      <w:r w:rsidR="001C6090">
        <w:rPr>
          <w:rFonts w:ascii="Times New Roman" w:hAnsi="Times New Roman" w:cs="Times New Roman"/>
          <w:sz w:val="24"/>
          <w:szCs w:val="24"/>
        </w:rPr>
        <w:t xml:space="preserve">There is no doubt that the directive, which the subject of this application, was binding on CABS as it was on other banking institutions. </w:t>
      </w:r>
      <w:r>
        <w:rPr>
          <w:rFonts w:ascii="Times New Roman" w:hAnsi="Times New Roman" w:cs="Times New Roman"/>
          <w:sz w:val="24"/>
          <w:szCs w:val="24"/>
        </w:rPr>
        <w:t xml:space="preserve"> </w:t>
      </w:r>
      <w:r w:rsidR="00E243D8">
        <w:rPr>
          <w:rFonts w:ascii="Times New Roman" w:hAnsi="Times New Roman" w:cs="Times New Roman"/>
          <w:sz w:val="24"/>
          <w:szCs w:val="24"/>
        </w:rPr>
        <w:t xml:space="preserve">Banks are required to comply with financial statutes </w:t>
      </w:r>
      <w:r w:rsidR="009408E0">
        <w:rPr>
          <w:rFonts w:ascii="Times New Roman" w:hAnsi="Times New Roman" w:cs="Times New Roman"/>
          <w:sz w:val="24"/>
          <w:szCs w:val="24"/>
        </w:rPr>
        <w:t>which regulate their operations.</w:t>
      </w:r>
      <w:r w:rsidR="0020114C">
        <w:rPr>
          <w:rFonts w:ascii="Times New Roman" w:hAnsi="Times New Roman" w:cs="Times New Roman"/>
          <w:sz w:val="24"/>
          <w:szCs w:val="24"/>
        </w:rPr>
        <w:t xml:space="preserve"> In the context of this case, </w:t>
      </w:r>
      <w:r w:rsidR="00D767E0" w:rsidRPr="005E29A0">
        <w:rPr>
          <w:rFonts w:ascii="Times New Roman" w:hAnsi="Times New Roman" w:cs="Times New Roman"/>
          <w:sz w:val="24"/>
          <w:szCs w:val="24"/>
        </w:rPr>
        <w:t>s 22 of the Finance (No.2) Act 2019</w:t>
      </w:r>
      <w:r w:rsidR="0020114C">
        <w:rPr>
          <w:rFonts w:ascii="Times New Roman" w:hAnsi="Times New Roman" w:cs="Times New Roman"/>
          <w:sz w:val="24"/>
          <w:szCs w:val="24"/>
        </w:rPr>
        <w:t xml:space="preserve">, is poignantly </w:t>
      </w:r>
      <w:r w:rsidR="00744B04">
        <w:rPr>
          <w:rFonts w:ascii="Times New Roman" w:hAnsi="Times New Roman" w:cs="Times New Roman"/>
          <w:sz w:val="24"/>
          <w:szCs w:val="24"/>
        </w:rPr>
        <w:t xml:space="preserve">pertinent </w:t>
      </w:r>
      <w:r w:rsidR="0042479F">
        <w:rPr>
          <w:rFonts w:ascii="Times New Roman" w:hAnsi="Times New Roman" w:cs="Times New Roman"/>
          <w:sz w:val="24"/>
          <w:szCs w:val="24"/>
        </w:rPr>
        <w:t xml:space="preserve">as it </w:t>
      </w:r>
      <w:r w:rsidR="00D767E0" w:rsidRPr="005E29A0">
        <w:rPr>
          <w:rFonts w:ascii="Times New Roman" w:hAnsi="Times New Roman" w:cs="Times New Roman"/>
          <w:sz w:val="24"/>
          <w:szCs w:val="24"/>
        </w:rPr>
        <w:t>reads:</w:t>
      </w:r>
    </w:p>
    <w:p w:rsidR="00CF132C" w:rsidRPr="00CF132C" w:rsidRDefault="00CF132C" w:rsidP="00D767E0">
      <w:pPr>
        <w:spacing w:line="360" w:lineRule="auto"/>
        <w:jc w:val="both"/>
        <w:rPr>
          <w:rFonts w:ascii="Times New Roman" w:hAnsi="Times New Roman" w:cs="Times New Roman"/>
          <w:sz w:val="12"/>
          <w:szCs w:val="12"/>
        </w:rPr>
      </w:pPr>
    </w:p>
    <w:p w:rsidR="00D767E0" w:rsidRPr="001757F1" w:rsidRDefault="00D767E0" w:rsidP="00392213">
      <w:pPr>
        <w:spacing w:line="360" w:lineRule="auto"/>
        <w:ind w:firstLine="720"/>
        <w:jc w:val="both"/>
        <w:rPr>
          <w:rFonts w:ascii="Times New Roman" w:hAnsi="Times New Roman" w:cs="Times New Roman"/>
        </w:rPr>
      </w:pPr>
      <w:r w:rsidRPr="001757F1">
        <w:rPr>
          <w:rFonts w:ascii="Times New Roman" w:hAnsi="Times New Roman" w:cs="Times New Roman"/>
        </w:rPr>
        <w:t>“</w:t>
      </w:r>
      <w:r w:rsidRPr="00737045">
        <w:rPr>
          <w:rFonts w:ascii="Times New Roman" w:hAnsi="Times New Roman" w:cs="Times New Roman"/>
          <w:b/>
        </w:rPr>
        <w:t>Issuance and legal tender of RTGS Dollars and savings</w:t>
      </w:r>
    </w:p>
    <w:p w:rsidR="00017F31" w:rsidRPr="00017F31" w:rsidRDefault="00D767E0" w:rsidP="00017F31">
      <w:pPr>
        <w:pStyle w:val="ListParagraph"/>
        <w:numPr>
          <w:ilvl w:val="0"/>
          <w:numId w:val="18"/>
        </w:numPr>
        <w:jc w:val="both"/>
        <w:rPr>
          <w:rFonts w:ascii="Times New Roman" w:hAnsi="Times New Roman" w:cs="Times New Roman"/>
        </w:rPr>
      </w:pPr>
      <w:r w:rsidRPr="00017F31">
        <w:rPr>
          <w:rFonts w:ascii="Times New Roman" w:hAnsi="Times New Roman" w:cs="Times New Roman"/>
        </w:rPr>
        <w:t>For the purposes of section 44C of the principal Act as inserted by these regulations, the Minister shall be deemed to have prescribed the following with effect from the date of promulgation of these regulations (‘the effective date’)</w:t>
      </w:r>
      <w:r w:rsidR="001757F1" w:rsidRPr="00017F31">
        <w:rPr>
          <w:rFonts w:ascii="Times New Roman" w:hAnsi="Times New Roman" w:cs="Times New Roman"/>
        </w:rPr>
        <w:t xml:space="preserve"> </w:t>
      </w:r>
      <w:r w:rsidR="00737045" w:rsidRPr="00017F31">
        <w:rPr>
          <w:rFonts w:ascii="Times New Roman" w:hAnsi="Times New Roman" w:cs="Times New Roman"/>
        </w:rPr>
        <w:t>–</w:t>
      </w:r>
    </w:p>
    <w:p w:rsidR="00017F31" w:rsidRDefault="00D767E0" w:rsidP="00017F31">
      <w:pPr>
        <w:pStyle w:val="ListParagraph"/>
        <w:numPr>
          <w:ilvl w:val="0"/>
          <w:numId w:val="19"/>
        </w:numPr>
        <w:jc w:val="both"/>
        <w:rPr>
          <w:rFonts w:ascii="Times New Roman" w:hAnsi="Times New Roman" w:cs="Times New Roman"/>
        </w:rPr>
      </w:pPr>
      <w:r w:rsidRPr="00017F31">
        <w:rPr>
          <w:rFonts w:ascii="Times New Roman" w:hAnsi="Times New Roman" w:cs="Times New Roman"/>
        </w:rPr>
        <w:t>that the Reserve Bank has, with effect from the effective date, issued an electronic currency called the RTGS Dollar;</w:t>
      </w:r>
    </w:p>
    <w:p w:rsidR="00017F31" w:rsidRDefault="00D767E0" w:rsidP="00017F31">
      <w:pPr>
        <w:pStyle w:val="ListParagraph"/>
        <w:numPr>
          <w:ilvl w:val="0"/>
          <w:numId w:val="19"/>
        </w:numPr>
        <w:jc w:val="both"/>
        <w:rPr>
          <w:rFonts w:ascii="Times New Roman" w:hAnsi="Times New Roman" w:cs="Times New Roman"/>
        </w:rPr>
      </w:pPr>
      <w:r w:rsidRPr="00017F31">
        <w:rPr>
          <w:rFonts w:ascii="Times New Roman" w:hAnsi="Times New Roman" w:cs="Times New Roman"/>
        </w:rPr>
        <w:t>that Real Time Gross Settlement system balances expressed in the United States dollar (other than those referred to in section 44C</w:t>
      </w:r>
      <w:r w:rsidR="009D1818" w:rsidRPr="00017F31">
        <w:rPr>
          <w:rFonts w:ascii="Times New Roman" w:hAnsi="Times New Roman" w:cs="Times New Roman"/>
        </w:rPr>
        <w:t xml:space="preserve"> </w:t>
      </w:r>
      <w:r w:rsidRPr="00017F31">
        <w:rPr>
          <w:rFonts w:ascii="Times New Roman" w:hAnsi="Times New Roman" w:cs="Times New Roman"/>
        </w:rPr>
        <w:t>(2) of the principal Act), immediately before the effective date, shall from the effective date be deemed to be opening balances in RTGS dollars at par with the United States dollar; and</w:t>
      </w:r>
    </w:p>
    <w:p w:rsidR="00017F31" w:rsidRDefault="00D767E0" w:rsidP="00017F31">
      <w:pPr>
        <w:pStyle w:val="ListParagraph"/>
        <w:numPr>
          <w:ilvl w:val="0"/>
          <w:numId w:val="19"/>
        </w:numPr>
        <w:jc w:val="both"/>
        <w:rPr>
          <w:rFonts w:ascii="Times New Roman" w:hAnsi="Times New Roman" w:cs="Times New Roman"/>
        </w:rPr>
      </w:pPr>
      <w:r w:rsidRPr="00017F31">
        <w:rPr>
          <w:rFonts w:ascii="Times New Roman" w:hAnsi="Times New Roman" w:cs="Times New Roman"/>
        </w:rPr>
        <w:t>that such currency shall be legal tender within Zimbabwe from the effective date; and</w:t>
      </w:r>
    </w:p>
    <w:p w:rsidR="00017F31" w:rsidRDefault="00D767E0" w:rsidP="00017F31">
      <w:pPr>
        <w:pStyle w:val="ListParagraph"/>
        <w:numPr>
          <w:ilvl w:val="0"/>
          <w:numId w:val="19"/>
        </w:numPr>
        <w:jc w:val="both"/>
        <w:rPr>
          <w:rFonts w:ascii="Times New Roman" w:hAnsi="Times New Roman" w:cs="Times New Roman"/>
        </w:rPr>
      </w:pPr>
      <w:r w:rsidRPr="00017F31">
        <w:rPr>
          <w:rFonts w:ascii="Times New Roman" w:hAnsi="Times New Roman" w:cs="Times New Roman"/>
        </w:rPr>
        <w:t>that, for accounting and other purposes, all assets and liabilities that were, immediately before the effective date, valued and expressed in United States dollars (other than assets and liabilities referred to in section 44C</w:t>
      </w:r>
      <w:r w:rsidR="00C87FA4" w:rsidRPr="00017F31">
        <w:rPr>
          <w:rFonts w:ascii="Times New Roman" w:hAnsi="Times New Roman" w:cs="Times New Roman"/>
        </w:rPr>
        <w:t xml:space="preserve"> </w:t>
      </w:r>
      <w:r w:rsidRPr="00017F31">
        <w:rPr>
          <w:rFonts w:ascii="Times New Roman" w:hAnsi="Times New Roman" w:cs="Times New Roman"/>
        </w:rPr>
        <w:t>(2) of the principal Act) shall on and after the effective date</w:t>
      </w:r>
      <w:r w:rsidR="00C87FA4" w:rsidRPr="00017F31">
        <w:rPr>
          <w:rFonts w:ascii="Times New Roman" w:hAnsi="Times New Roman" w:cs="Times New Roman"/>
        </w:rPr>
        <w:t xml:space="preserve"> </w:t>
      </w:r>
      <w:r w:rsidRPr="00017F31">
        <w:rPr>
          <w:rFonts w:ascii="Times New Roman" w:hAnsi="Times New Roman" w:cs="Times New Roman"/>
        </w:rPr>
        <w:t>be deemed to be values in RTGS dollars at a rate of one-to-one to the United States Dollar; and</w:t>
      </w:r>
    </w:p>
    <w:p w:rsidR="00D767E0" w:rsidRPr="00017F31" w:rsidRDefault="00D767E0" w:rsidP="00017F31">
      <w:pPr>
        <w:pStyle w:val="ListParagraph"/>
        <w:numPr>
          <w:ilvl w:val="0"/>
          <w:numId w:val="19"/>
        </w:numPr>
        <w:jc w:val="both"/>
        <w:rPr>
          <w:rFonts w:ascii="Times New Roman" w:hAnsi="Times New Roman" w:cs="Times New Roman"/>
        </w:rPr>
      </w:pPr>
      <w:r w:rsidRPr="00017F31">
        <w:rPr>
          <w:rFonts w:ascii="Times New Roman" w:hAnsi="Times New Roman" w:cs="Times New Roman"/>
        </w:rPr>
        <w:t>that after the effective date any variance from the opening parity rate shall be determined from time to ti</w:t>
      </w:r>
      <w:r w:rsidR="00044E2A" w:rsidRPr="00017F31">
        <w:rPr>
          <w:rFonts w:ascii="Times New Roman" w:hAnsi="Times New Roman" w:cs="Times New Roman"/>
        </w:rPr>
        <w:t>me by the rate at which authoriz</w:t>
      </w:r>
      <w:r w:rsidRPr="00017F31">
        <w:rPr>
          <w:rFonts w:ascii="Times New Roman" w:hAnsi="Times New Roman" w:cs="Times New Roman"/>
        </w:rPr>
        <w:t>ed dealers under the Exchange Control Act exchange the RTGS Dollar for the United States Dollar on a willing seller-buyer-basis ….”</w:t>
      </w:r>
    </w:p>
    <w:p w:rsidR="00F41757" w:rsidRDefault="00F41757" w:rsidP="00FB17D8">
      <w:pPr>
        <w:spacing w:line="360" w:lineRule="auto"/>
        <w:jc w:val="both"/>
        <w:rPr>
          <w:rFonts w:ascii="Times New Roman" w:hAnsi="Times New Roman" w:cs="Times New Roman"/>
          <w:sz w:val="24"/>
          <w:szCs w:val="24"/>
        </w:rPr>
      </w:pPr>
    </w:p>
    <w:p w:rsidR="00455AB6" w:rsidRDefault="00DB765E" w:rsidP="00A16ED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67CFA">
        <w:rPr>
          <w:rFonts w:ascii="Times New Roman" w:hAnsi="Times New Roman" w:cs="Times New Roman"/>
          <w:sz w:val="24"/>
          <w:szCs w:val="24"/>
        </w:rPr>
        <w:t>It must also be noted that</w:t>
      </w:r>
      <w:r w:rsidR="009D1818">
        <w:rPr>
          <w:rFonts w:ascii="Times New Roman" w:hAnsi="Times New Roman" w:cs="Times New Roman"/>
          <w:sz w:val="24"/>
          <w:szCs w:val="24"/>
        </w:rPr>
        <w:t xml:space="preserve"> s</w:t>
      </w:r>
      <w:r w:rsidR="00455AB6">
        <w:rPr>
          <w:rFonts w:ascii="Times New Roman" w:hAnsi="Times New Roman" w:cs="Times New Roman"/>
          <w:sz w:val="24"/>
          <w:szCs w:val="24"/>
        </w:rPr>
        <w:t>ection 44C</w:t>
      </w:r>
      <w:r w:rsidR="00A16ED3">
        <w:rPr>
          <w:rFonts w:ascii="Times New Roman" w:hAnsi="Times New Roman" w:cs="Times New Roman"/>
          <w:sz w:val="24"/>
          <w:szCs w:val="24"/>
        </w:rPr>
        <w:t xml:space="preserve"> </w:t>
      </w:r>
      <w:r w:rsidR="00D467BB">
        <w:rPr>
          <w:rFonts w:ascii="Times New Roman" w:hAnsi="Times New Roman" w:cs="Times New Roman"/>
          <w:sz w:val="24"/>
          <w:szCs w:val="24"/>
        </w:rPr>
        <w:t>(2) of the</w:t>
      </w:r>
      <w:r w:rsidR="00C210F4">
        <w:rPr>
          <w:rFonts w:ascii="Times New Roman" w:hAnsi="Times New Roman" w:cs="Times New Roman"/>
          <w:sz w:val="24"/>
          <w:szCs w:val="24"/>
        </w:rPr>
        <w:t xml:space="preserve"> same Act provides that</w:t>
      </w:r>
      <w:r w:rsidR="00455AB6">
        <w:rPr>
          <w:rFonts w:ascii="Times New Roman" w:hAnsi="Times New Roman" w:cs="Times New Roman"/>
          <w:sz w:val="24"/>
          <w:szCs w:val="24"/>
        </w:rPr>
        <w:t>:</w:t>
      </w:r>
    </w:p>
    <w:p w:rsidR="00455AB6" w:rsidRDefault="00455AB6" w:rsidP="00455AB6">
      <w:pPr>
        <w:ind w:left="720" w:firstLine="720"/>
        <w:jc w:val="both"/>
        <w:rPr>
          <w:rFonts w:ascii="Times New Roman" w:hAnsi="Times New Roman" w:cs="Times New Roman"/>
        </w:rPr>
      </w:pPr>
      <w:r w:rsidRPr="00455AB6">
        <w:rPr>
          <w:rFonts w:ascii="Times New Roman" w:hAnsi="Times New Roman" w:cs="Times New Roman"/>
        </w:rPr>
        <w:t>“(2) The issuance of any electronic currency shall not</w:t>
      </w:r>
      <w:r w:rsidR="004F36B0">
        <w:rPr>
          <w:rFonts w:ascii="Times New Roman" w:hAnsi="Times New Roman" w:cs="Times New Roman"/>
        </w:rPr>
        <w:t xml:space="preserve"> affect or apply in respect of –</w:t>
      </w:r>
    </w:p>
    <w:p w:rsidR="004F36B0" w:rsidRPr="004F36B0" w:rsidRDefault="004F36B0" w:rsidP="00455AB6">
      <w:pPr>
        <w:ind w:left="720" w:firstLine="720"/>
        <w:jc w:val="both"/>
        <w:rPr>
          <w:rFonts w:ascii="Times New Roman" w:hAnsi="Times New Roman" w:cs="Times New Roman"/>
          <w:sz w:val="10"/>
          <w:szCs w:val="10"/>
        </w:rPr>
      </w:pPr>
    </w:p>
    <w:p w:rsidR="00455AB6" w:rsidRPr="00455AB6" w:rsidRDefault="00455AB6" w:rsidP="00455AB6">
      <w:pPr>
        <w:ind w:left="2160" w:hanging="720"/>
        <w:jc w:val="both"/>
        <w:rPr>
          <w:rFonts w:ascii="Times New Roman" w:hAnsi="Times New Roman" w:cs="Times New Roman"/>
        </w:rPr>
      </w:pPr>
      <w:r w:rsidRPr="00455AB6">
        <w:rPr>
          <w:rFonts w:ascii="Times New Roman" w:hAnsi="Times New Roman" w:cs="Times New Roman"/>
        </w:rPr>
        <w:t>(a)</w:t>
      </w:r>
      <w:r w:rsidRPr="00455AB6">
        <w:rPr>
          <w:rFonts w:ascii="Times New Roman" w:hAnsi="Times New Roman" w:cs="Times New Roman"/>
        </w:rPr>
        <w:tab/>
        <w:t>funds held in foreign currency designated accounts, otherwise known as ‘Nostro FCA accounts’, which shall continue to be designated in such foreign currencies; and</w:t>
      </w:r>
    </w:p>
    <w:p w:rsidR="00455AB6" w:rsidRPr="00455AB6" w:rsidRDefault="00455AB6" w:rsidP="00455AB6">
      <w:pPr>
        <w:ind w:left="2160" w:hanging="720"/>
        <w:jc w:val="both"/>
        <w:rPr>
          <w:rFonts w:ascii="Times New Roman" w:hAnsi="Times New Roman" w:cs="Times New Roman"/>
        </w:rPr>
      </w:pPr>
      <w:r w:rsidRPr="00455AB6">
        <w:rPr>
          <w:rFonts w:ascii="Times New Roman" w:hAnsi="Times New Roman" w:cs="Times New Roman"/>
        </w:rPr>
        <w:t>(b)</w:t>
      </w:r>
      <w:r w:rsidRPr="00455AB6">
        <w:rPr>
          <w:rFonts w:ascii="Times New Roman" w:hAnsi="Times New Roman" w:cs="Times New Roman"/>
        </w:rPr>
        <w:tab/>
        <w:t>foreign loans and obligations denominated in any foreign currency, which shall continue to be payable in such foreign currency.”</w:t>
      </w:r>
    </w:p>
    <w:p w:rsidR="00455AB6" w:rsidRPr="004F36B0" w:rsidRDefault="00455AB6" w:rsidP="008F5D35">
      <w:pPr>
        <w:spacing w:line="360" w:lineRule="auto"/>
        <w:jc w:val="both"/>
        <w:rPr>
          <w:rFonts w:ascii="Times New Roman" w:hAnsi="Times New Roman" w:cs="Times New Roman"/>
          <w:sz w:val="18"/>
          <w:szCs w:val="18"/>
        </w:rPr>
      </w:pPr>
    </w:p>
    <w:p w:rsidR="005E29A0" w:rsidRPr="006112E0" w:rsidRDefault="00DB765E" w:rsidP="008F5D3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06722">
        <w:rPr>
          <w:rFonts w:ascii="Times New Roman" w:hAnsi="Times New Roman" w:cs="Times New Roman"/>
          <w:sz w:val="24"/>
          <w:szCs w:val="24"/>
        </w:rPr>
        <w:t>At this juncture, it is important</w:t>
      </w:r>
      <w:r w:rsidR="00567DE7">
        <w:rPr>
          <w:rFonts w:ascii="Times New Roman" w:hAnsi="Times New Roman" w:cs="Times New Roman"/>
          <w:sz w:val="24"/>
          <w:szCs w:val="24"/>
        </w:rPr>
        <w:t xml:space="preserve"> to realize that the</w:t>
      </w:r>
      <w:r w:rsidR="00434626">
        <w:rPr>
          <w:rFonts w:ascii="Times New Roman" w:hAnsi="Times New Roman" w:cs="Times New Roman"/>
          <w:sz w:val="24"/>
          <w:szCs w:val="24"/>
        </w:rPr>
        <w:t xml:space="preserve"> judgment in</w:t>
      </w:r>
      <w:r w:rsidR="00887A9D">
        <w:rPr>
          <w:rFonts w:ascii="Times New Roman" w:hAnsi="Times New Roman" w:cs="Times New Roman"/>
          <w:sz w:val="24"/>
          <w:szCs w:val="24"/>
        </w:rPr>
        <w:t xml:space="preserve"> </w:t>
      </w:r>
      <w:r w:rsidR="00887A9D" w:rsidRPr="00D97C4B">
        <w:rPr>
          <w:rFonts w:ascii="Times New Roman" w:hAnsi="Times New Roman" w:cs="Times New Roman"/>
          <w:i/>
          <w:sz w:val="24"/>
          <w:szCs w:val="24"/>
        </w:rPr>
        <w:t xml:space="preserve">Zambezi Gas Zimbabwe </w:t>
      </w:r>
      <w:r w:rsidR="00D92305" w:rsidRPr="00D97C4B">
        <w:rPr>
          <w:rFonts w:ascii="Times New Roman" w:hAnsi="Times New Roman" w:cs="Times New Roman"/>
          <w:i/>
          <w:sz w:val="24"/>
          <w:szCs w:val="24"/>
        </w:rPr>
        <w:t xml:space="preserve">(Pvt) Ltd </w:t>
      </w:r>
      <w:r w:rsidR="00D92305" w:rsidRPr="00DB765E">
        <w:rPr>
          <w:rFonts w:ascii="Times New Roman" w:hAnsi="Times New Roman" w:cs="Times New Roman"/>
          <w:sz w:val="24"/>
          <w:szCs w:val="24"/>
        </w:rPr>
        <w:t>v</w:t>
      </w:r>
      <w:r w:rsidR="00D92305" w:rsidRPr="00D97C4B">
        <w:rPr>
          <w:rFonts w:ascii="Times New Roman" w:hAnsi="Times New Roman" w:cs="Times New Roman"/>
          <w:i/>
          <w:sz w:val="24"/>
          <w:szCs w:val="24"/>
        </w:rPr>
        <w:t xml:space="preserve"> N R Barber (Pvt) Ltd and Anor </w:t>
      </w:r>
      <w:r w:rsidR="00D92305">
        <w:rPr>
          <w:rFonts w:ascii="Times New Roman" w:hAnsi="Times New Roman" w:cs="Times New Roman"/>
          <w:sz w:val="24"/>
          <w:szCs w:val="24"/>
        </w:rPr>
        <w:t xml:space="preserve">SC </w:t>
      </w:r>
      <w:r w:rsidR="00567DE7">
        <w:rPr>
          <w:rFonts w:ascii="Times New Roman" w:hAnsi="Times New Roman" w:cs="Times New Roman"/>
          <w:sz w:val="24"/>
          <w:szCs w:val="24"/>
        </w:rPr>
        <w:t xml:space="preserve">3-2020, </w:t>
      </w:r>
      <w:r w:rsidR="00564EA0">
        <w:rPr>
          <w:rFonts w:ascii="Times New Roman" w:hAnsi="Times New Roman" w:cs="Times New Roman"/>
          <w:sz w:val="24"/>
          <w:szCs w:val="24"/>
        </w:rPr>
        <w:t>settled the law on the one United States dollar to one RTGS dollar</w:t>
      </w:r>
      <w:r w:rsidR="00D97C4B">
        <w:rPr>
          <w:rFonts w:ascii="Times New Roman" w:hAnsi="Times New Roman" w:cs="Times New Roman"/>
          <w:sz w:val="24"/>
          <w:szCs w:val="24"/>
        </w:rPr>
        <w:t xml:space="preserve"> </w:t>
      </w:r>
      <w:r w:rsidR="00564EA0">
        <w:rPr>
          <w:rFonts w:ascii="Times New Roman" w:hAnsi="Times New Roman" w:cs="Times New Roman"/>
          <w:sz w:val="24"/>
          <w:szCs w:val="24"/>
        </w:rPr>
        <w:t>conversion</w:t>
      </w:r>
      <w:r w:rsidR="0002683A">
        <w:rPr>
          <w:rFonts w:ascii="Times New Roman" w:hAnsi="Times New Roman" w:cs="Times New Roman"/>
          <w:sz w:val="24"/>
          <w:szCs w:val="24"/>
        </w:rPr>
        <w:t xml:space="preserve">. </w:t>
      </w:r>
      <w:r w:rsidR="00434626">
        <w:rPr>
          <w:rFonts w:ascii="Times New Roman" w:hAnsi="Times New Roman" w:cs="Times New Roman"/>
          <w:sz w:val="24"/>
          <w:szCs w:val="24"/>
        </w:rPr>
        <w:t>That judgment is extant</w:t>
      </w:r>
      <w:r w:rsidR="0025205A">
        <w:rPr>
          <w:rFonts w:ascii="Times New Roman" w:hAnsi="Times New Roman" w:cs="Times New Roman"/>
          <w:sz w:val="24"/>
          <w:szCs w:val="24"/>
        </w:rPr>
        <w:t>. Thus, the</w:t>
      </w:r>
      <w:r w:rsidR="0002683A">
        <w:rPr>
          <w:rFonts w:ascii="Times New Roman" w:hAnsi="Times New Roman" w:cs="Times New Roman"/>
          <w:sz w:val="24"/>
          <w:szCs w:val="24"/>
        </w:rPr>
        <w:t xml:space="preserve"> </w:t>
      </w:r>
      <w:r w:rsidR="001E6EFB">
        <w:rPr>
          <w:rFonts w:ascii="Times New Roman" w:hAnsi="Times New Roman" w:cs="Times New Roman"/>
          <w:sz w:val="24"/>
          <w:szCs w:val="24"/>
        </w:rPr>
        <w:t xml:space="preserve">current </w:t>
      </w:r>
      <w:r>
        <w:rPr>
          <w:rFonts w:ascii="Times New Roman" w:hAnsi="Times New Roman" w:cs="Times New Roman"/>
          <w:sz w:val="24"/>
          <w:szCs w:val="24"/>
        </w:rPr>
        <w:t>position</w:t>
      </w:r>
      <w:r w:rsidR="0002683A">
        <w:rPr>
          <w:rFonts w:ascii="Times New Roman" w:hAnsi="Times New Roman" w:cs="Times New Roman"/>
          <w:sz w:val="24"/>
          <w:szCs w:val="24"/>
        </w:rPr>
        <w:t xml:space="preserve"> is that Statutory Instrument</w:t>
      </w:r>
      <w:r w:rsidR="00FD65EF">
        <w:rPr>
          <w:rFonts w:ascii="Times New Roman" w:hAnsi="Times New Roman" w:cs="Times New Roman"/>
          <w:sz w:val="24"/>
          <w:szCs w:val="24"/>
        </w:rPr>
        <w:t>s</w:t>
      </w:r>
      <w:r w:rsidR="0002683A">
        <w:rPr>
          <w:rFonts w:ascii="Times New Roman" w:hAnsi="Times New Roman" w:cs="Times New Roman"/>
          <w:sz w:val="24"/>
          <w:szCs w:val="24"/>
        </w:rPr>
        <w:t xml:space="preserve"> 33/2019</w:t>
      </w:r>
      <w:r w:rsidR="00FD65EF">
        <w:rPr>
          <w:rFonts w:ascii="Times New Roman" w:hAnsi="Times New Roman" w:cs="Times New Roman"/>
          <w:sz w:val="24"/>
          <w:szCs w:val="24"/>
        </w:rPr>
        <w:t xml:space="preserve"> and 142/2019, and the Finance Act (No. 2) of 2019 govern</w:t>
      </w:r>
      <w:r w:rsidR="00D97C4B">
        <w:rPr>
          <w:rFonts w:ascii="Times New Roman" w:hAnsi="Times New Roman" w:cs="Times New Roman"/>
          <w:sz w:val="24"/>
          <w:szCs w:val="24"/>
        </w:rPr>
        <w:t xml:space="preserve"> the </w:t>
      </w:r>
      <w:r w:rsidR="00B07C27">
        <w:rPr>
          <w:rFonts w:ascii="Times New Roman" w:hAnsi="Times New Roman" w:cs="Times New Roman"/>
          <w:sz w:val="24"/>
          <w:szCs w:val="24"/>
        </w:rPr>
        <w:t>monetary regime in this country.</w:t>
      </w:r>
      <w:r>
        <w:rPr>
          <w:rFonts w:ascii="Times New Roman" w:hAnsi="Times New Roman" w:cs="Times New Roman"/>
          <w:sz w:val="24"/>
          <w:szCs w:val="24"/>
        </w:rPr>
        <w:t xml:space="preserve"> </w:t>
      </w:r>
      <w:r w:rsidR="008F5D35">
        <w:rPr>
          <w:rFonts w:ascii="Times New Roman" w:hAnsi="Times New Roman" w:cs="Times New Roman"/>
          <w:sz w:val="24"/>
          <w:szCs w:val="24"/>
        </w:rPr>
        <w:t xml:space="preserve"> </w:t>
      </w:r>
      <w:r w:rsidR="00F35491">
        <w:rPr>
          <w:rFonts w:ascii="Times New Roman" w:hAnsi="Times New Roman" w:cs="Times New Roman"/>
          <w:sz w:val="24"/>
          <w:szCs w:val="24"/>
        </w:rPr>
        <w:t>As there is no dispute about the clarity of</w:t>
      </w:r>
      <w:r w:rsidR="000040D1">
        <w:rPr>
          <w:rFonts w:ascii="Times New Roman" w:hAnsi="Times New Roman" w:cs="Times New Roman"/>
          <w:sz w:val="24"/>
          <w:szCs w:val="24"/>
        </w:rPr>
        <w:t xml:space="preserve"> the </w:t>
      </w:r>
      <w:r w:rsidR="00E3285F">
        <w:rPr>
          <w:rFonts w:ascii="Times New Roman" w:hAnsi="Times New Roman" w:cs="Times New Roman"/>
          <w:sz w:val="24"/>
          <w:szCs w:val="24"/>
        </w:rPr>
        <w:t>Exchange Control Directive and the Finance Act (No. 2)</w:t>
      </w:r>
      <w:r w:rsidR="000B3C15">
        <w:rPr>
          <w:rFonts w:ascii="Times New Roman" w:hAnsi="Times New Roman" w:cs="Times New Roman"/>
          <w:sz w:val="24"/>
          <w:szCs w:val="24"/>
        </w:rPr>
        <w:t xml:space="preserve"> of 2019</w:t>
      </w:r>
      <w:r w:rsidR="00E3285F">
        <w:rPr>
          <w:rFonts w:ascii="Times New Roman" w:hAnsi="Times New Roman" w:cs="Times New Roman"/>
          <w:sz w:val="24"/>
          <w:szCs w:val="24"/>
        </w:rPr>
        <w:t xml:space="preserve"> sought to be impugned, as well as the decision in </w:t>
      </w:r>
      <w:r w:rsidR="006112E0" w:rsidRPr="00D97C4B">
        <w:rPr>
          <w:rFonts w:ascii="Times New Roman" w:hAnsi="Times New Roman" w:cs="Times New Roman"/>
          <w:i/>
          <w:sz w:val="24"/>
          <w:szCs w:val="24"/>
        </w:rPr>
        <w:t xml:space="preserve">Zambezi Gas Zimbabwe (Pvt) Ltd </w:t>
      </w:r>
      <w:r w:rsidR="006112E0" w:rsidRPr="00DB765E">
        <w:rPr>
          <w:rFonts w:ascii="Times New Roman" w:hAnsi="Times New Roman" w:cs="Times New Roman"/>
          <w:sz w:val="24"/>
          <w:szCs w:val="24"/>
        </w:rPr>
        <w:t>v</w:t>
      </w:r>
      <w:r w:rsidR="006112E0" w:rsidRPr="00D97C4B">
        <w:rPr>
          <w:rFonts w:ascii="Times New Roman" w:hAnsi="Times New Roman" w:cs="Times New Roman"/>
          <w:i/>
          <w:sz w:val="24"/>
          <w:szCs w:val="24"/>
        </w:rPr>
        <w:t xml:space="preserve"> N R Barber (Pvt) Ltd and Anor</w:t>
      </w:r>
      <w:r w:rsidR="006112E0">
        <w:rPr>
          <w:rFonts w:ascii="Times New Roman" w:hAnsi="Times New Roman" w:cs="Times New Roman"/>
          <w:i/>
          <w:sz w:val="24"/>
          <w:szCs w:val="24"/>
        </w:rPr>
        <w:t xml:space="preserve"> supra, </w:t>
      </w:r>
      <w:r w:rsidR="001C69FB">
        <w:rPr>
          <w:rFonts w:ascii="Times New Roman" w:hAnsi="Times New Roman" w:cs="Times New Roman"/>
          <w:sz w:val="24"/>
          <w:szCs w:val="24"/>
        </w:rPr>
        <w:t>I disagree</w:t>
      </w:r>
      <w:r w:rsidR="003128AE">
        <w:rPr>
          <w:rFonts w:ascii="Times New Roman" w:hAnsi="Times New Roman" w:cs="Times New Roman"/>
          <w:sz w:val="24"/>
          <w:szCs w:val="24"/>
        </w:rPr>
        <w:t xml:space="preserve"> that by abiding by the directive and the Finance Act (No. 2)</w:t>
      </w:r>
      <w:r w:rsidR="001C69FB">
        <w:rPr>
          <w:rFonts w:ascii="Times New Roman" w:hAnsi="Times New Roman" w:cs="Times New Roman"/>
          <w:sz w:val="24"/>
          <w:szCs w:val="24"/>
        </w:rPr>
        <w:t xml:space="preserve"> of 2019</w:t>
      </w:r>
      <w:r w:rsidR="003128AE">
        <w:rPr>
          <w:rFonts w:ascii="Times New Roman" w:hAnsi="Times New Roman" w:cs="Times New Roman"/>
          <w:sz w:val="24"/>
          <w:szCs w:val="24"/>
        </w:rPr>
        <w:t xml:space="preserve">, CABS </w:t>
      </w:r>
      <w:r w:rsidR="00EF6B0F">
        <w:rPr>
          <w:rFonts w:ascii="Times New Roman" w:hAnsi="Times New Roman" w:cs="Times New Roman"/>
          <w:sz w:val="24"/>
          <w:szCs w:val="24"/>
        </w:rPr>
        <w:t xml:space="preserve">had failed in its duty to exercise reasonable care and skill </w:t>
      </w:r>
      <w:r w:rsidR="008C580A">
        <w:rPr>
          <w:rFonts w:ascii="Times New Roman" w:hAnsi="Times New Roman" w:cs="Times New Roman"/>
          <w:sz w:val="24"/>
          <w:szCs w:val="24"/>
        </w:rPr>
        <w:t xml:space="preserve">in respect of the applicant’s account </w:t>
      </w:r>
      <w:r w:rsidR="00375F16">
        <w:rPr>
          <w:rFonts w:ascii="Times New Roman" w:hAnsi="Times New Roman" w:cs="Times New Roman"/>
          <w:sz w:val="24"/>
          <w:szCs w:val="24"/>
        </w:rPr>
        <w:t xml:space="preserve">held at its branch </w:t>
      </w:r>
      <w:r w:rsidR="008C580A">
        <w:rPr>
          <w:rFonts w:ascii="Times New Roman" w:hAnsi="Times New Roman" w:cs="Times New Roman"/>
          <w:sz w:val="24"/>
          <w:szCs w:val="24"/>
        </w:rPr>
        <w:t xml:space="preserve">as argued by </w:t>
      </w:r>
      <w:r w:rsidR="008C580A" w:rsidRPr="00C03753">
        <w:rPr>
          <w:rFonts w:ascii="Times New Roman" w:hAnsi="Times New Roman" w:cs="Times New Roman"/>
          <w:i/>
          <w:sz w:val="24"/>
          <w:szCs w:val="24"/>
        </w:rPr>
        <w:t>Mr Biti</w:t>
      </w:r>
      <w:r w:rsidR="008C580A">
        <w:rPr>
          <w:rFonts w:ascii="Times New Roman" w:hAnsi="Times New Roman" w:cs="Times New Roman"/>
          <w:sz w:val="24"/>
          <w:szCs w:val="24"/>
        </w:rPr>
        <w:t>.</w:t>
      </w:r>
      <w:r>
        <w:rPr>
          <w:rFonts w:ascii="Times New Roman" w:hAnsi="Times New Roman" w:cs="Times New Roman"/>
          <w:sz w:val="24"/>
          <w:szCs w:val="24"/>
        </w:rPr>
        <w:t xml:space="preserve"> </w:t>
      </w:r>
      <w:r w:rsidR="008C580A">
        <w:rPr>
          <w:rFonts w:ascii="Times New Roman" w:hAnsi="Times New Roman" w:cs="Times New Roman"/>
          <w:sz w:val="24"/>
          <w:szCs w:val="24"/>
        </w:rPr>
        <w:t xml:space="preserve"> </w:t>
      </w:r>
      <w:r w:rsidR="00337BA1">
        <w:rPr>
          <w:rFonts w:ascii="Times New Roman" w:hAnsi="Times New Roman" w:cs="Times New Roman"/>
          <w:sz w:val="24"/>
          <w:szCs w:val="24"/>
        </w:rPr>
        <w:t>On the contrary, a</w:t>
      </w:r>
      <w:r w:rsidR="0043423B">
        <w:rPr>
          <w:rFonts w:ascii="Times New Roman" w:hAnsi="Times New Roman" w:cs="Times New Roman"/>
          <w:sz w:val="24"/>
          <w:szCs w:val="24"/>
        </w:rPr>
        <w:t xml:space="preserve"> registered and regulated banking institution would, in my view, </w:t>
      </w:r>
      <w:r w:rsidR="006221C4">
        <w:rPr>
          <w:rFonts w:ascii="Times New Roman" w:hAnsi="Times New Roman" w:cs="Times New Roman"/>
          <w:sz w:val="24"/>
          <w:szCs w:val="24"/>
        </w:rPr>
        <w:t>be acting to the detr</w:t>
      </w:r>
      <w:r w:rsidR="00EF1BB1">
        <w:rPr>
          <w:rFonts w:ascii="Times New Roman" w:hAnsi="Times New Roman" w:cs="Times New Roman"/>
          <w:sz w:val="24"/>
          <w:szCs w:val="24"/>
        </w:rPr>
        <w:t xml:space="preserve">iment of its clients if it behaves </w:t>
      </w:r>
      <w:r w:rsidR="006221C4">
        <w:rPr>
          <w:rFonts w:ascii="Times New Roman" w:hAnsi="Times New Roman" w:cs="Times New Roman"/>
          <w:sz w:val="24"/>
          <w:szCs w:val="24"/>
        </w:rPr>
        <w:t xml:space="preserve">like a rebel and disobey the country’s banking laws and directives issued by its regulators. </w:t>
      </w:r>
      <w:r>
        <w:rPr>
          <w:rFonts w:ascii="Times New Roman" w:hAnsi="Times New Roman" w:cs="Times New Roman"/>
          <w:sz w:val="24"/>
          <w:szCs w:val="24"/>
        </w:rPr>
        <w:t xml:space="preserve"> </w:t>
      </w:r>
      <w:r w:rsidR="006221C4">
        <w:rPr>
          <w:rFonts w:ascii="Times New Roman" w:hAnsi="Times New Roman" w:cs="Times New Roman"/>
          <w:sz w:val="24"/>
          <w:szCs w:val="24"/>
        </w:rPr>
        <w:t>Section 17, as we have seen, makes this mandatory.</w:t>
      </w:r>
      <w:r w:rsidR="00C03753">
        <w:rPr>
          <w:rFonts w:ascii="Times New Roman" w:hAnsi="Times New Roman" w:cs="Times New Roman"/>
          <w:sz w:val="24"/>
          <w:szCs w:val="24"/>
        </w:rPr>
        <w:t xml:space="preserve"> </w:t>
      </w:r>
      <w:r>
        <w:rPr>
          <w:rFonts w:ascii="Times New Roman" w:hAnsi="Times New Roman" w:cs="Times New Roman"/>
          <w:sz w:val="24"/>
          <w:szCs w:val="24"/>
        </w:rPr>
        <w:t xml:space="preserve"> </w:t>
      </w:r>
      <w:r w:rsidR="00C03753">
        <w:rPr>
          <w:rFonts w:ascii="Times New Roman" w:hAnsi="Times New Roman" w:cs="Times New Roman"/>
          <w:sz w:val="24"/>
          <w:szCs w:val="24"/>
        </w:rPr>
        <w:t xml:space="preserve">My view is that no fault can accrue to CABS for </w:t>
      </w:r>
      <w:r w:rsidR="008528CA">
        <w:rPr>
          <w:rFonts w:ascii="Times New Roman" w:hAnsi="Times New Roman" w:cs="Times New Roman"/>
          <w:sz w:val="24"/>
          <w:szCs w:val="24"/>
        </w:rPr>
        <w:t>complying with the law.</w:t>
      </w:r>
    </w:p>
    <w:p w:rsidR="005E29A0" w:rsidRPr="00C338E2" w:rsidRDefault="005E29A0" w:rsidP="00C338E2">
      <w:pPr>
        <w:spacing w:line="360" w:lineRule="auto"/>
        <w:ind w:firstLine="720"/>
        <w:jc w:val="both"/>
        <w:rPr>
          <w:rFonts w:ascii="Times New Roman" w:hAnsi="Times New Roman" w:cs="Times New Roman"/>
          <w:sz w:val="24"/>
          <w:szCs w:val="24"/>
        </w:rPr>
      </w:pPr>
      <w:r w:rsidRPr="005E29A0">
        <w:rPr>
          <w:rFonts w:ascii="Times New Roman" w:hAnsi="Times New Roman" w:cs="Times New Roman"/>
          <w:sz w:val="24"/>
          <w:szCs w:val="24"/>
        </w:rPr>
        <w:t>The qu</w:t>
      </w:r>
      <w:r w:rsidR="00BE4929">
        <w:rPr>
          <w:rFonts w:ascii="Times New Roman" w:hAnsi="Times New Roman" w:cs="Times New Roman"/>
          <w:sz w:val="24"/>
          <w:szCs w:val="24"/>
        </w:rPr>
        <w:t>estion that must immediately posed and answered is: does the</w:t>
      </w:r>
      <w:r w:rsidRPr="005E29A0">
        <w:rPr>
          <w:rFonts w:ascii="Times New Roman" w:hAnsi="Times New Roman" w:cs="Times New Roman"/>
          <w:sz w:val="24"/>
          <w:szCs w:val="24"/>
        </w:rPr>
        <w:t xml:space="preserve"> applicant’s</w:t>
      </w:r>
      <w:r w:rsidR="00680BFC">
        <w:rPr>
          <w:rFonts w:ascii="Times New Roman" w:hAnsi="Times New Roman" w:cs="Times New Roman"/>
          <w:sz w:val="24"/>
          <w:szCs w:val="24"/>
        </w:rPr>
        <w:t xml:space="preserve"> account falls within the ambit</w:t>
      </w:r>
      <w:r w:rsidRPr="005E29A0">
        <w:rPr>
          <w:rFonts w:ascii="Times New Roman" w:hAnsi="Times New Roman" w:cs="Times New Roman"/>
          <w:sz w:val="24"/>
          <w:szCs w:val="24"/>
        </w:rPr>
        <w:t xml:space="preserve"> of s</w:t>
      </w:r>
      <w:r w:rsidR="00DB765E">
        <w:rPr>
          <w:rFonts w:ascii="Times New Roman" w:hAnsi="Times New Roman" w:cs="Times New Roman"/>
          <w:sz w:val="24"/>
          <w:szCs w:val="24"/>
        </w:rPr>
        <w:t xml:space="preserve"> </w:t>
      </w:r>
      <w:r w:rsidRPr="005E29A0">
        <w:rPr>
          <w:rFonts w:ascii="Times New Roman" w:hAnsi="Times New Roman" w:cs="Times New Roman"/>
          <w:sz w:val="24"/>
          <w:szCs w:val="24"/>
        </w:rPr>
        <w:t>44C (2) of the Reserve</w:t>
      </w:r>
      <w:r w:rsidR="00680BFC">
        <w:rPr>
          <w:rFonts w:ascii="Times New Roman" w:hAnsi="Times New Roman" w:cs="Times New Roman"/>
          <w:sz w:val="24"/>
          <w:szCs w:val="24"/>
        </w:rPr>
        <w:t xml:space="preserve"> Bank Act?</w:t>
      </w:r>
      <w:r w:rsidRPr="005E29A0">
        <w:rPr>
          <w:rFonts w:ascii="Times New Roman" w:hAnsi="Times New Roman" w:cs="Times New Roman"/>
          <w:sz w:val="24"/>
          <w:szCs w:val="24"/>
        </w:rPr>
        <w:t xml:space="preserve"> T</w:t>
      </w:r>
      <w:r w:rsidR="00EE7119">
        <w:rPr>
          <w:rFonts w:ascii="Times New Roman" w:hAnsi="Times New Roman" w:cs="Times New Roman"/>
          <w:sz w:val="24"/>
          <w:szCs w:val="24"/>
        </w:rPr>
        <w:t xml:space="preserve">o answer this, I </w:t>
      </w:r>
      <w:r w:rsidR="00B1198C">
        <w:rPr>
          <w:rFonts w:ascii="Times New Roman" w:hAnsi="Times New Roman" w:cs="Times New Roman"/>
          <w:sz w:val="24"/>
          <w:szCs w:val="24"/>
        </w:rPr>
        <w:t>must examine</w:t>
      </w:r>
      <w:r w:rsidRPr="005E29A0">
        <w:rPr>
          <w:rFonts w:ascii="Times New Roman" w:hAnsi="Times New Roman" w:cs="Times New Roman"/>
          <w:sz w:val="24"/>
          <w:szCs w:val="24"/>
        </w:rPr>
        <w:t xml:space="preserve"> whether the applicant’s foreign currency was realized from offshore or foreign currency cash deposits which were eligible for crediting into the individual or corporate Nostro FCA. </w:t>
      </w:r>
      <w:r w:rsidR="00DB765E">
        <w:rPr>
          <w:rFonts w:ascii="Times New Roman" w:hAnsi="Times New Roman" w:cs="Times New Roman"/>
          <w:sz w:val="24"/>
          <w:szCs w:val="24"/>
        </w:rPr>
        <w:t xml:space="preserve"> </w:t>
      </w:r>
      <w:r w:rsidR="00BE5566">
        <w:rPr>
          <w:rFonts w:ascii="Times New Roman" w:hAnsi="Times New Roman" w:cs="Times New Roman"/>
          <w:sz w:val="24"/>
          <w:szCs w:val="24"/>
        </w:rPr>
        <w:t>From the papers before me, the applicant did</w:t>
      </w:r>
      <w:r w:rsidRPr="005E29A0">
        <w:rPr>
          <w:rFonts w:ascii="Times New Roman" w:hAnsi="Times New Roman" w:cs="Times New Roman"/>
          <w:sz w:val="24"/>
          <w:szCs w:val="24"/>
        </w:rPr>
        <w:t xml:space="preserve"> not attach any document suggesting that the money claimed wa</w:t>
      </w:r>
      <w:r w:rsidR="004B16A4">
        <w:rPr>
          <w:rFonts w:ascii="Times New Roman" w:hAnsi="Times New Roman" w:cs="Times New Roman"/>
          <w:sz w:val="24"/>
          <w:szCs w:val="24"/>
        </w:rPr>
        <w:t>s realized from offshore or was a foreign currency cash deposit</w:t>
      </w:r>
      <w:r w:rsidRPr="005E29A0">
        <w:rPr>
          <w:rFonts w:ascii="Times New Roman" w:hAnsi="Times New Roman" w:cs="Times New Roman"/>
          <w:sz w:val="24"/>
          <w:szCs w:val="24"/>
        </w:rPr>
        <w:t xml:space="preserve">. </w:t>
      </w:r>
      <w:r w:rsidR="00DB765E">
        <w:rPr>
          <w:rFonts w:ascii="Times New Roman" w:hAnsi="Times New Roman" w:cs="Times New Roman"/>
          <w:sz w:val="24"/>
          <w:szCs w:val="24"/>
        </w:rPr>
        <w:t xml:space="preserve"> </w:t>
      </w:r>
      <w:r w:rsidRPr="005E29A0">
        <w:rPr>
          <w:rFonts w:ascii="Times New Roman" w:hAnsi="Times New Roman" w:cs="Times New Roman"/>
          <w:sz w:val="24"/>
          <w:szCs w:val="24"/>
        </w:rPr>
        <w:t>It is settled law that a party who makes a positive allegation bears the burden to prove such allegation.</w:t>
      </w:r>
      <w:r w:rsidR="00DB765E">
        <w:rPr>
          <w:rFonts w:ascii="Times New Roman" w:hAnsi="Times New Roman" w:cs="Times New Roman"/>
          <w:sz w:val="24"/>
          <w:szCs w:val="24"/>
        </w:rPr>
        <w:t xml:space="preserve"> </w:t>
      </w:r>
      <w:r w:rsidRPr="005E29A0">
        <w:rPr>
          <w:rFonts w:ascii="Times New Roman" w:hAnsi="Times New Roman" w:cs="Times New Roman"/>
          <w:sz w:val="24"/>
          <w:szCs w:val="24"/>
        </w:rPr>
        <w:t xml:space="preserve"> See </w:t>
      </w:r>
      <w:r w:rsidRPr="005E29A0">
        <w:rPr>
          <w:rFonts w:ascii="Times New Roman" w:hAnsi="Times New Roman" w:cs="Times New Roman"/>
          <w:i/>
          <w:sz w:val="24"/>
          <w:szCs w:val="24"/>
        </w:rPr>
        <w:t xml:space="preserve">Astra Industries Limited </w:t>
      </w:r>
      <w:r w:rsidRPr="00DB765E">
        <w:rPr>
          <w:rFonts w:ascii="Times New Roman" w:hAnsi="Times New Roman" w:cs="Times New Roman"/>
          <w:sz w:val="24"/>
          <w:szCs w:val="24"/>
        </w:rPr>
        <w:t xml:space="preserve">v </w:t>
      </w:r>
      <w:r w:rsidRPr="005E29A0">
        <w:rPr>
          <w:rFonts w:ascii="Times New Roman" w:hAnsi="Times New Roman" w:cs="Times New Roman"/>
          <w:i/>
          <w:sz w:val="24"/>
          <w:szCs w:val="24"/>
        </w:rPr>
        <w:t>Ch</w:t>
      </w:r>
      <w:r w:rsidR="00BA16A4">
        <w:rPr>
          <w:rFonts w:ascii="Times New Roman" w:hAnsi="Times New Roman" w:cs="Times New Roman"/>
          <w:i/>
          <w:sz w:val="24"/>
          <w:szCs w:val="24"/>
        </w:rPr>
        <w:t xml:space="preserve">amburuka </w:t>
      </w:r>
      <w:r w:rsidR="00BA16A4" w:rsidRPr="00BA16A4">
        <w:rPr>
          <w:rFonts w:ascii="Times New Roman" w:hAnsi="Times New Roman" w:cs="Times New Roman"/>
          <w:sz w:val="24"/>
          <w:szCs w:val="24"/>
        </w:rPr>
        <w:t>SC 258-</w:t>
      </w:r>
      <w:r w:rsidRPr="00BA16A4">
        <w:rPr>
          <w:rFonts w:ascii="Times New Roman" w:hAnsi="Times New Roman" w:cs="Times New Roman"/>
          <w:sz w:val="24"/>
          <w:szCs w:val="24"/>
        </w:rPr>
        <w:t>11</w:t>
      </w:r>
      <w:r w:rsidR="00FE717F">
        <w:rPr>
          <w:rFonts w:ascii="Times New Roman" w:hAnsi="Times New Roman" w:cs="Times New Roman"/>
          <w:i/>
          <w:sz w:val="24"/>
          <w:szCs w:val="24"/>
        </w:rPr>
        <w:t xml:space="preserve"> </w:t>
      </w:r>
      <w:r w:rsidR="00FE717F">
        <w:rPr>
          <w:rFonts w:ascii="Times New Roman" w:hAnsi="Times New Roman" w:cs="Times New Roman"/>
          <w:sz w:val="24"/>
          <w:szCs w:val="24"/>
        </w:rPr>
        <w:t>and</w:t>
      </w:r>
      <w:r w:rsidRPr="005E29A0">
        <w:rPr>
          <w:rFonts w:ascii="Times New Roman" w:hAnsi="Times New Roman" w:cs="Times New Roman"/>
          <w:i/>
          <w:sz w:val="24"/>
          <w:szCs w:val="24"/>
        </w:rPr>
        <w:t xml:space="preserve"> Nyahondo </w:t>
      </w:r>
      <w:r w:rsidRPr="00DB765E">
        <w:rPr>
          <w:rFonts w:ascii="Times New Roman" w:hAnsi="Times New Roman" w:cs="Times New Roman"/>
          <w:sz w:val="24"/>
          <w:szCs w:val="24"/>
        </w:rPr>
        <w:t>v</w:t>
      </w:r>
      <w:r w:rsidRPr="005E29A0">
        <w:rPr>
          <w:rFonts w:ascii="Times New Roman" w:hAnsi="Times New Roman" w:cs="Times New Roman"/>
          <w:i/>
          <w:sz w:val="24"/>
          <w:szCs w:val="24"/>
        </w:rPr>
        <w:t xml:space="preserve"> Hokonya &amp; Ors 1997 (2) ZLR 457 (S) at 459</w:t>
      </w:r>
      <w:r w:rsidR="00EE01D6">
        <w:rPr>
          <w:rFonts w:ascii="Times New Roman" w:hAnsi="Times New Roman" w:cs="Times New Roman"/>
          <w:sz w:val="24"/>
          <w:szCs w:val="24"/>
        </w:rPr>
        <w:t>.</w:t>
      </w:r>
      <w:r w:rsidR="00DB765E">
        <w:rPr>
          <w:rFonts w:ascii="Times New Roman" w:hAnsi="Times New Roman" w:cs="Times New Roman"/>
          <w:sz w:val="24"/>
          <w:szCs w:val="24"/>
        </w:rPr>
        <w:t xml:space="preserve"> </w:t>
      </w:r>
      <w:r w:rsidR="00EE01D6">
        <w:rPr>
          <w:rFonts w:ascii="Times New Roman" w:hAnsi="Times New Roman" w:cs="Times New Roman"/>
          <w:sz w:val="24"/>
          <w:szCs w:val="24"/>
        </w:rPr>
        <w:t xml:space="preserve"> In fact, the </w:t>
      </w:r>
      <w:r w:rsidRPr="005E29A0">
        <w:rPr>
          <w:rFonts w:ascii="Times New Roman" w:hAnsi="Times New Roman" w:cs="Times New Roman"/>
          <w:sz w:val="24"/>
          <w:szCs w:val="24"/>
        </w:rPr>
        <w:t xml:space="preserve">applicant’s founding affidavit </w:t>
      </w:r>
      <w:r w:rsidR="00EE01D6">
        <w:rPr>
          <w:rFonts w:ascii="Times New Roman" w:hAnsi="Times New Roman" w:cs="Times New Roman"/>
          <w:sz w:val="24"/>
          <w:szCs w:val="24"/>
        </w:rPr>
        <w:t xml:space="preserve">shows </w:t>
      </w:r>
      <w:r w:rsidRPr="005E29A0">
        <w:rPr>
          <w:rFonts w:ascii="Times New Roman" w:hAnsi="Times New Roman" w:cs="Times New Roman"/>
          <w:sz w:val="24"/>
          <w:szCs w:val="24"/>
        </w:rPr>
        <w:t>tha</w:t>
      </w:r>
      <w:r w:rsidR="001527BF">
        <w:rPr>
          <w:rFonts w:ascii="Times New Roman" w:hAnsi="Times New Roman" w:cs="Times New Roman"/>
          <w:sz w:val="24"/>
          <w:szCs w:val="24"/>
        </w:rPr>
        <w:t>t the money in the account in issue was</w:t>
      </w:r>
      <w:r w:rsidRPr="005E29A0">
        <w:rPr>
          <w:rFonts w:ascii="Times New Roman" w:hAnsi="Times New Roman" w:cs="Times New Roman"/>
          <w:sz w:val="24"/>
          <w:szCs w:val="24"/>
        </w:rPr>
        <w:t xml:space="preserve"> received from his clients from service</w:t>
      </w:r>
      <w:r w:rsidR="004E7528">
        <w:rPr>
          <w:rFonts w:ascii="Times New Roman" w:hAnsi="Times New Roman" w:cs="Times New Roman"/>
          <w:sz w:val="24"/>
          <w:szCs w:val="24"/>
        </w:rPr>
        <w:t xml:space="preserve">s rendered locally. </w:t>
      </w:r>
      <w:r w:rsidR="00DB765E">
        <w:rPr>
          <w:rFonts w:ascii="Times New Roman" w:hAnsi="Times New Roman" w:cs="Times New Roman"/>
          <w:sz w:val="24"/>
          <w:szCs w:val="24"/>
        </w:rPr>
        <w:t xml:space="preserve"> </w:t>
      </w:r>
      <w:r w:rsidR="004E7528">
        <w:rPr>
          <w:rFonts w:ascii="Times New Roman" w:hAnsi="Times New Roman" w:cs="Times New Roman"/>
          <w:sz w:val="24"/>
          <w:szCs w:val="24"/>
        </w:rPr>
        <w:t>Further, CABS’ A</w:t>
      </w:r>
      <w:r w:rsidRPr="005E29A0">
        <w:rPr>
          <w:rFonts w:ascii="Times New Roman" w:hAnsi="Times New Roman" w:cs="Times New Roman"/>
          <w:sz w:val="24"/>
          <w:szCs w:val="24"/>
        </w:rPr>
        <w:t xml:space="preserve">nnexure </w:t>
      </w:r>
      <w:r w:rsidR="004E7528">
        <w:rPr>
          <w:rFonts w:ascii="Times New Roman" w:hAnsi="Times New Roman" w:cs="Times New Roman"/>
          <w:sz w:val="24"/>
          <w:szCs w:val="24"/>
        </w:rPr>
        <w:t>“</w:t>
      </w:r>
      <w:r w:rsidRPr="005E29A0">
        <w:rPr>
          <w:rFonts w:ascii="Times New Roman" w:hAnsi="Times New Roman" w:cs="Times New Roman"/>
          <w:sz w:val="24"/>
          <w:szCs w:val="24"/>
        </w:rPr>
        <w:t>B</w:t>
      </w:r>
      <w:r w:rsidR="004E7528">
        <w:rPr>
          <w:rFonts w:ascii="Times New Roman" w:hAnsi="Times New Roman" w:cs="Times New Roman"/>
          <w:sz w:val="24"/>
          <w:szCs w:val="24"/>
        </w:rPr>
        <w:t>”</w:t>
      </w:r>
      <w:r w:rsidR="00C53B5D">
        <w:rPr>
          <w:rFonts w:ascii="Times New Roman" w:hAnsi="Times New Roman" w:cs="Times New Roman"/>
          <w:sz w:val="24"/>
          <w:szCs w:val="24"/>
        </w:rPr>
        <w:t xml:space="preserve"> at p</w:t>
      </w:r>
      <w:r w:rsidR="00DB765E">
        <w:rPr>
          <w:rFonts w:ascii="Times New Roman" w:hAnsi="Times New Roman" w:cs="Times New Roman"/>
          <w:sz w:val="24"/>
          <w:szCs w:val="24"/>
        </w:rPr>
        <w:t>p</w:t>
      </w:r>
      <w:r w:rsidR="00C53B5D">
        <w:rPr>
          <w:rFonts w:ascii="Times New Roman" w:hAnsi="Times New Roman" w:cs="Times New Roman"/>
          <w:sz w:val="24"/>
          <w:szCs w:val="24"/>
        </w:rPr>
        <w:t xml:space="preserve"> 66-227 of the record</w:t>
      </w:r>
      <w:r w:rsidRPr="005E29A0">
        <w:rPr>
          <w:rFonts w:ascii="Times New Roman" w:hAnsi="Times New Roman" w:cs="Times New Roman"/>
          <w:sz w:val="24"/>
          <w:szCs w:val="24"/>
        </w:rPr>
        <w:t xml:space="preserve"> shows </w:t>
      </w:r>
      <w:r w:rsidR="00A41BD1">
        <w:rPr>
          <w:rFonts w:ascii="Times New Roman" w:hAnsi="Times New Roman" w:cs="Times New Roman"/>
          <w:sz w:val="24"/>
          <w:szCs w:val="24"/>
        </w:rPr>
        <w:t xml:space="preserve">the </w:t>
      </w:r>
      <w:r w:rsidRPr="005E29A0">
        <w:rPr>
          <w:rFonts w:ascii="Times New Roman" w:hAnsi="Times New Roman" w:cs="Times New Roman"/>
          <w:sz w:val="24"/>
          <w:szCs w:val="24"/>
        </w:rPr>
        <w:t>applicant’s transactions on the account</w:t>
      </w:r>
      <w:r w:rsidR="00A41BD1">
        <w:rPr>
          <w:rFonts w:ascii="Times New Roman" w:hAnsi="Times New Roman" w:cs="Times New Roman"/>
          <w:sz w:val="24"/>
          <w:szCs w:val="24"/>
        </w:rPr>
        <w:t xml:space="preserve">. </w:t>
      </w:r>
      <w:r w:rsidR="00DB765E">
        <w:rPr>
          <w:rFonts w:ascii="Times New Roman" w:hAnsi="Times New Roman" w:cs="Times New Roman"/>
          <w:sz w:val="24"/>
          <w:szCs w:val="24"/>
        </w:rPr>
        <w:t xml:space="preserve"> </w:t>
      </w:r>
      <w:r w:rsidR="00A41BD1">
        <w:rPr>
          <w:rFonts w:ascii="Times New Roman" w:hAnsi="Times New Roman" w:cs="Times New Roman"/>
          <w:sz w:val="24"/>
          <w:szCs w:val="24"/>
        </w:rPr>
        <w:t xml:space="preserve">Having perused the entirety of </w:t>
      </w:r>
      <w:r w:rsidR="00C338E2">
        <w:rPr>
          <w:rFonts w:ascii="Times New Roman" w:hAnsi="Times New Roman" w:cs="Times New Roman"/>
          <w:sz w:val="24"/>
          <w:szCs w:val="24"/>
        </w:rPr>
        <w:t>this a</w:t>
      </w:r>
      <w:r w:rsidRPr="005E29A0">
        <w:rPr>
          <w:rFonts w:ascii="Times New Roman" w:hAnsi="Times New Roman" w:cs="Times New Roman"/>
          <w:sz w:val="24"/>
          <w:szCs w:val="24"/>
        </w:rPr>
        <w:t>nnexure</w:t>
      </w:r>
      <w:r w:rsidR="00C338E2">
        <w:rPr>
          <w:rFonts w:ascii="Times New Roman" w:hAnsi="Times New Roman" w:cs="Times New Roman"/>
          <w:sz w:val="24"/>
          <w:szCs w:val="24"/>
        </w:rPr>
        <w:t>,</w:t>
      </w:r>
      <w:r w:rsidRPr="005E29A0">
        <w:rPr>
          <w:rFonts w:ascii="Times New Roman" w:hAnsi="Times New Roman" w:cs="Times New Roman"/>
          <w:sz w:val="24"/>
          <w:szCs w:val="24"/>
        </w:rPr>
        <w:t xml:space="preserve"> it is clear that the account was an individual RTGS FCA</w:t>
      </w:r>
      <w:r w:rsidR="00CE11F0">
        <w:rPr>
          <w:rFonts w:ascii="Times New Roman" w:hAnsi="Times New Roman" w:cs="Times New Roman"/>
          <w:sz w:val="24"/>
          <w:szCs w:val="24"/>
        </w:rPr>
        <w:t xml:space="preserve"> account.</w:t>
      </w:r>
      <w:r w:rsidR="00DB765E">
        <w:rPr>
          <w:rFonts w:ascii="Times New Roman" w:hAnsi="Times New Roman" w:cs="Times New Roman"/>
          <w:sz w:val="24"/>
          <w:szCs w:val="24"/>
        </w:rPr>
        <w:t xml:space="preserve"> </w:t>
      </w:r>
      <w:r w:rsidR="00CE11F0">
        <w:rPr>
          <w:rFonts w:ascii="Times New Roman" w:hAnsi="Times New Roman" w:cs="Times New Roman"/>
          <w:sz w:val="24"/>
          <w:szCs w:val="24"/>
        </w:rPr>
        <w:t xml:space="preserve"> No offshore deposit or foreign currency cash deposit appears in </w:t>
      </w:r>
      <w:r w:rsidR="00EB4E8A">
        <w:rPr>
          <w:rFonts w:ascii="Times New Roman" w:hAnsi="Times New Roman" w:cs="Times New Roman"/>
          <w:sz w:val="24"/>
          <w:szCs w:val="24"/>
        </w:rPr>
        <w:t>entries running from p</w:t>
      </w:r>
      <w:r w:rsidR="00DB765E">
        <w:rPr>
          <w:rFonts w:ascii="Times New Roman" w:hAnsi="Times New Roman" w:cs="Times New Roman"/>
          <w:sz w:val="24"/>
          <w:szCs w:val="24"/>
        </w:rPr>
        <w:t>p</w:t>
      </w:r>
      <w:r w:rsidR="00EB4E8A">
        <w:rPr>
          <w:rFonts w:ascii="Times New Roman" w:hAnsi="Times New Roman" w:cs="Times New Roman"/>
          <w:sz w:val="24"/>
          <w:szCs w:val="24"/>
        </w:rPr>
        <w:t xml:space="preserve"> 66 to 227. </w:t>
      </w:r>
    </w:p>
    <w:p w:rsidR="005E29A0" w:rsidRPr="005E29A0" w:rsidRDefault="001405A1" w:rsidP="00BD4B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factual reality of how the account was utilized by the applicant</w:t>
      </w:r>
      <w:r w:rsidR="00015FCA">
        <w:rPr>
          <w:rFonts w:ascii="Times New Roman" w:hAnsi="Times New Roman" w:cs="Times New Roman"/>
          <w:sz w:val="24"/>
          <w:szCs w:val="24"/>
        </w:rPr>
        <w:t xml:space="preserve"> </w:t>
      </w:r>
      <w:r w:rsidR="00E73DBA">
        <w:rPr>
          <w:rFonts w:ascii="Times New Roman" w:hAnsi="Times New Roman" w:cs="Times New Roman"/>
          <w:sz w:val="24"/>
          <w:szCs w:val="24"/>
        </w:rPr>
        <w:t>(as the entries illustrate) reveals that</w:t>
      </w:r>
      <w:r w:rsidR="00015FCA">
        <w:rPr>
          <w:rFonts w:ascii="Times New Roman" w:hAnsi="Times New Roman" w:cs="Times New Roman"/>
          <w:sz w:val="24"/>
          <w:szCs w:val="24"/>
        </w:rPr>
        <w:t xml:space="preserve"> CABS</w:t>
      </w:r>
      <w:r w:rsidR="005E29A0" w:rsidRPr="005E29A0">
        <w:rPr>
          <w:rFonts w:ascii="Times New Roman" w:hAnsi="Times New Roman" w:cs="Times New Roman"/>
          <w:sz w:val="24"/>
          <w:szCs w:val="24"/>
        </w:rPr>
        <w:t xml:space="preserve"> did not </w:t>
      </w:r>
      <w:r w:rsidR="00015FCA">
        <w:rPr>
          <w:rFonts w:ascii="Times New Roman" w:hAnsi="Times New Roman" w:cs="Times New Roman"/>
          <w:sz w:val="24"/>
          <w:szCs w:val="24"/>
        </w:rPr>
        <w:t xml:space="preserve">designate it </w:t>
      </w:r>
      <w:r w:rsidR="005E29A0" w:rsidRPr="005E29A0">
        <w:rPr>
          <w:rFonts w:ascii="Times New Roman" w:hAnsi="Times New Roman" w:cs="Times New Roman"/>
          <w:sz w:val="24"/>
          <w:szCs w:val="24"/>
        </w:rPr>
        <w:t xml:space="preserve">as a Nostro FCA </w:t>
      </w:r>
      <w:r w:rsidR="00015FCA">
        <w:rPr>
          <w:rFonts w:ascii="Times New Roman" w:hAnsi="Times New Roman" w:cs="Times New Roman"/>
          <w:sz w:val="24"/>
          <w:szCs w:val="24"/>
        </w:rPr>
        <w:t xml:space="preserve">account </w:t>
      </w:r>
      <w:r w:rsidR="00544719">
        <w:rPr>
          <w:rFonts w:ascii="Times New Roman" w:hAnsi="Times New Roman" w:cs="Times New Roman"/>
          <w:sz w:val="24"/>
          <w:szCs w:val="24"/>
        </w:rPr>
        <w:t>in terms of Exchange Control D</w:t>
      </w:r>
      <w:r w:rsidR="005E29A0" w:rsidRPr="005E29A0">
        <w:rPr>
          <w:rFonts w:ascii="Times New Roman" w:hAnsi="Times New Roman" w:cs="Times New Roman"/>
          <w:sz w:val="24"/>
          <w:szCs w:val="24"/>
        </w:rPr>
        <w:t>irective</w:t>
      </w:r>
      <w:r w:rsidR="00544719">
        <w:rPr>
          <w:rFonts w:ascii="Times New Roman" w:hAnsi="Times New Roman" w:cs="Times New Roman"/>
          <w:sz w:val="24"/>
          <w:szCs w:val="24"/>
        </w:rPr>
        <w:t xml:space="preserve"> RT/120/2018</w:t>
      </w:r>
      <w:r w:rsidR="00496624">
        <w:rPr>
          <w:rFonts w:ascii="Times New Roman" w:hAnsi="Times New Roman" w:cs="Times New Roman"/>
          <w:sz w:val="24"/>
          <w:szCs w:val="24"/>
        </w:rPr>
        <w:t xml:space="preserve">. </w:t>
      </w:r>
      <w:r w:rsidR="00DB765E">
        <w:rPr>
          <w:rFonts w:ascii="Times New Roman" w:hAnsi="Times New Roman" w:cs="Times New Roman"/>
          <w:sz w:val="24"/>
          <w:szCs w:val="24"/>
        </w:rPr>
        <w:t xml:space="preserve"> </w:t>
      </w:r>
      <w:r w:rsidR="00496624">
        <w:rPr>
          <w:rFonts w:ascii="Times New Roman" w:hAnsi="Times New Roman" w:cs="Times New Roman"/>
          <w:sz w:val="24"/>
          <w:szCs w:val="24"/>
        </w:rPr>
        <w:t>Consequently</w:t>
      </w:r>
      <w:r w:rsidR="005E29A0" w:rsidRPr="005E29A0">
        <w:rPr>
          <w:rFonts w:ascii="Times New Roman" w:hAnsi="Times New Roman" w:cs="Times New Roman"/>
          <w:sz w:val="24"/>
          <w:szCs w:val="24"/>
        </w:rPr>
        <w:t>, the applicant’s account</w:t>
      </w:r>
      <w:r w:rsidR="00037D9A">
        <w:rPr>
          <w:rFonts w:ascii="Times New Roman" w:hAnsi="Times New Roman" w:cs="Times New Roman"/>
          <w:sz w:val="24"/>
          <w:szCs w:val="24"/>
        </w:rPr>
        <w:t xml:space="preserve"> is not covered by the provisions</w:t>
      </w:r>
      <w:r w:rsidR="005B67DA">
        <w:rPr>
          <w:rFonts w:ascii="Times New Roman" w:hAnsi="Times New Roman" w:cs="Times New Roman"/>
          <w:sz w:val="24"/>
          <w:szCs w:val="24"/>
        </w:rPr>
        <w:t xml:space="preserve"> of </w:t>
      </w:r>
      <w:r w:rsidR="005E29A0" w:rsidRPr="005E29A0">
        <w:rPr>
          <w:rFonts w:ascii="Times New Roman" w:hAnsi="Times New Roman" w:cs="Times New Roman"/>
          <w:sz w:val="24"/>
          <w:szCs w:val="24"/>
        </w:rPr>
        <w:t>s 44C (2) of the Act</w:t>
      </w:r>
      <w:r w:rsidR="005B67DA">
        <w:rPr>
          <w:rFonts w:ascii="Times New Roman" w:hAnsi="Times New Roman" w:cs="Times New Roman"/>
          <w:sz w:val="24"/>
          <w:szCs w:val="24"/>
        </w:rPr>
        <w:t xml:space="preserve"> for the</w:t>
      </w:r>
      <w:r w:rsidR="00037D9A">
        <w:rPr>
          <w:rFonts w:ascii="Times New Roman" w:hAnsi="Times New Roman" w:cs="Times New Roman"/>
          <w:sz w:val="24"/>
          <w:szCs w:val="24"/>
        </w:rPr>
        <w:t xml:space="preserve"> applicant to claim </w:t>
      </w:r>
      <w:r w:rsidR="00420D93">
        <w:rPr>
          <w:rFonts w:ascii="Times New Roman" w:hAnsi="Times New Roman" w:cs="Times New Roman"/>
          <w:sz w:val="24"/>
          <w:szCs w:val="24"/>
        </w:rPr>
        <w:t>payment of the sum of US$179,541-45 in</w:t>
      </w:r>
      <w:r w:rsidR="005B67DA">
        <w:rPr>
          <w:rFonts w:ascii="Times New Roman" w:hAnsi="Times New Roman" w:cs="Times New Roman"/>
          <w:sz w:val="24"/>
          <w:szCs w:val="24"/>
        </w:rPr>
        <w:t xml:space="preserve"> United </w:t>
      </w:r>
      <w:r w:rsidR="005B67DA">
        <w:rPr>
          <w:rFonts w:ascii="Times New Roman" w:hAnsi="Times New Roman" w:cs="Times New Roman"/>
          <w:sz w:val="24"/>
          <w:szCs w:val="24"/>
        </w:rPr>
        <w:lastRenderedPageBreak/>
        <w:t>States dollars</w:t>
      </w:r>
      <w:r w:rsidR="005E29A0" w:rsidRPr="005E29A0">
        <w:rPr>
          <w:rFonts w:ascii="Times New Roman" w:hAnsi="Times New Roman" w:cs="Times New Roman"/>
          <w:sz w:val="24"/>
          <w:szCs w:val="24"/>
        </w:rPr>
        <w:t>.</w:t>
      </w:r>
      <w:r w:rsidR="0075008B">
        <w:rPr>
          <w:rFonts w:ascii="Times New Roman" w:hAnsi="Times New Roman" w:cs="Times New Roman"/>
          <w:sz w:val="24"/>
          <w:szCs w:val="24"/>
        </w:rPr>
        <w:t xml:space="preserve"> </w:t>
      </w:r>
      <w:r w:rsidR="005E29A0" w:rsidRPr="005E29A0">
        <w:rPr>
          <w:rFonts w:ascii="Times New Roman" w:hAnsi="Times New Roman" w:cs="Times New Roman"/>
          <w:sz w:val="24"/>
          <w:szCs w:val="24"/>
        </w:rPr>
        <w:t xml:space="preserve"> From the foregoing, applicant</w:t>
      </w:r>
      <w:r w:rsidR="00634D0B">
        <w:rPr>
          <w:rFonts w:ascii="Times New Roman" w:hAnsi="Times New Roman" w:cs="Times New Roman"/>
          <w:sz w:val="24"/>
          <w:szCs w:val="24"/>
        </w:rPr>
        <w:t>’s</w:t>
      </w:r>
      <w:r w:rsidR="005E29A0" w:rsidRPr="005E29A0">
        <w:rPr>
          <w:rFonts w:ascii="Times New Roman" w:hAnsi="Times New Roman" w:cs="Times New Roman"/>
          <w:sz w:val="24"/>
          <w:szCs w:val="24"/>
        </w:rPr>
        <w:t xml:space="preserve"> a</w:t>
      </w:r>
      <w:r w:rsidR="00A9011A">
        <w:rPr>
          <w:rFonts w:ascii="Times New Roman" w:hAnsi="Times New Roman" w:cs="Times New Roman"/>
          <w:sz w:val="24"/>
          <w:szCs w:val="24"/>
        </w:rPr>
        <w:t>ccount cannot escape the consequences of</w:t>
      </w:r>
      <w:r w:rsidR="00997929">
        <w:rPr>
          <w:rFonts w:ascii="Times New Roman" w:hAnsi="Times New Roman" w:cs="Times New Roman"/>
          <w:sz w:val="24"/>
          <w:szCs w:val="24"/>
        </w:rPr>
        <w:t xml:space="preserve"> the decision in</w:t>
      </w:r>
      <w:r w:rsidR="005E29A0" w:rsidRPr="005E29A0">
        <w:rPr>
          <w:rFonts w:ascii="Times New Roman" w:hAnsi="Times New Roman" w:cs="Times New Roman"/>
          <w:sz w:val="24"/>
          <w:szCs w:val="24"/>
        </w:rPr>
        <w:t xml:space="preserve"> </w:t>
      </w:r>
      <w:r w:rsidR="005E29A0" w:rsidRPr="005E29A0">
        <w:rPr>
          <w:rFonts w:ascii="Times New Roman" w:hAnsi="Times New Roman" w:cs="Times New Roman"/>
          <w:i/>
          <w:sz w:val="24"/>
          <w:szCs w:val="24"/>
        </w:rPr>
        <w:t>Zambezi Gas Zimbabwe (Pv</w:t>
      </w:r>
      <w:r w:rsidR="008F70CB">
        <w:rPr>
          <w:rFonts w:ascii="Times New Roman" w:hAnsi="Times New Roman" w:cs="Times New Roman"/>
          <w:i/>
          <w:sz w:val="24"/>
          <w:szCs w:val="24"/>
        </w:rPr>
        <w:t xml:space="preserve">t) Ltd </w:t>
      </w:r>
      <w:r w:rsidR="008F70CB" w:rsidRPr="0075008B">
        <w:rPr>
          <w:rFonts w:ascii="Times New Roman" w:hAnsi="Times New Roman" w:cs="Times New Roman"/>
          <w:sz w:val="24"/>
          <w:szCs w:val="24"/>
        </w:rPr>
        <w:t xml:space="preserve">v </w:t>
      </w:r>
      <w:r w:rsidR="008F70CB">
        <w:rPr>
          <w:rFonts w:ascii="Times New Roman" w:hAnsi="Times New Roman" w:cs="Times New Roman"/>
          <w:i/>
          <w:sz w:val="24"/>
          <w:szCs w:val="24"/>
        </w:rPr>
        <w:t>N.R. Barber and Anor</w:t>
      </w:r>
      <w:r w:rsidR="00997929">
        <w:rPr>
          <w:rFonts w:ascii="Times New Roman" w:hAnsi="Times New Roman" w:cs="Times New Roman"/>
          <w:i/>
          <w:sz w:val="24"/>
          <w:szCs w:val="24"/>
        </w:rPr>
        <w:t xml:space="preserve"> supra. </w:t>
      </w:r>
      <w:r w:rsidR="00BD4BB1">
        <w:rPr>
          <w:rFonts w:ascii="Times New Roman" w:hAnsi="Times New Roman" w:cs="Times New Roman"/>
          <w:i/>
          <w:sz w:val="24"/>
          <w:szCs w:val="24"/>
        </w:rPr>
        <w:t xml:space="preserve"> </w:t>
      </w:r>
      <w:r w:rsidR="007E5A2D">
        <w:rPr>
          <w:rFonts w:ascii="Times New Roman" w:hAnsi="Times New Roman" w:cs="Times New Roman"/>
          <w:sz w:val="24"/>
          <w:szCs w:val="24"/>
        </w:rPr>
        <w:t xml:space="preserve">For avoidance of doubt, </w:t>
      </w:r>
      <w:r w:rsidR="00A9011A">
        <w:rPr>
          <w:rFonts w:ascii="Times New Roman" w:hAnsi="Times New Roman" w:cs="Times New Roman"/>
          <w:sz w:val="24"/>
          <w:szCs w:val="24"/>
        </w:rPr>
        <w:t xml:space="preserve">the Supreme Court confirmed </w:t>
      </w:r>
      <w:r w:rsidR="005E29A0" w:rsidRPr="005E29A0">
        <w:rPr>
          <w:rFonts w:ascii="Times New Roman" w:hAnsi="Times New Roman" w:cs="Times New Roman"/>
          <w:sz w:val="24"/>
          <w:szCs w:val="24"/>
        </w:rPr>
        <w:t>th</w:t>
      </w:r>
      <w:r w:rsidR="007E5A2D">
        <w:rPr>
          <w:rFonts w:ascii="Times New Roman" w:hAnsi="Times New Roman" w:cs="Times New Roman"/>
          <w:sz w:val="24"/>
          <w:szCs w:val="24"/>
        </w:rPr>
        <w:t>at all balances and liabilities</w:t>
      </w:r>
      <w:r w:rsidR="005E29A0" w:rsidRPr="005E29A0">
        <w:rPr>
          <w:rFonts w:ascii="Times New Roman" w:hAnsi="Times New Roman" w:cs="Times New Roman"/>
          <w:sz w:val="24"/>
          <w:szCs w:val="24"/>
        </w:rPr>
        <w:t xml:space="preserve"> which where denominated in United States Dol</w:t>
      </w:r>
      <w:r w:rsidR="00C335ED">
        <w:rPr>
          <w:rFonts w:ascii="Times New Roman" w:hAnsi="Times New Roman" w:cs="Times New Roman"/>
          <w:sz w:val="24"/>
          <w:szCs w:val="24"/>
        </w:rPr>
        <w:t>lars prior 22 February 2019 became</w:t>
      </w:r>
      <w:r w:rsidR="005E29A0" w:rsidRPr="005E29A0">
        <w:rPr>
          <w:rFonts w:ascii="Times New Roman" w:hAnsi="Times New Roman" w:cs="Times New Roman"/>
          <w:sz w:val="24"/>
          <w:szCs w:val="24"/>
        </w:rPr>
        <w:t xml:space="preserve"> balances in Zimbabwean dollar</w:t>
      </w:r>
      <w:r w:rsidR="00C335ED">
        <w:rPr>
          <w:rFonts w:ascii="Times New Roman" w:hAnsi="Times New Roman" w:cs="Times New Roman"/>
          <w:sz w:val="24"/>
          <w:szCs w:val="24"/>
        </w:rPr>
        <w:t xml:space="preserve"> at par with the United States d</w:t>
      </w:r>
      <w:r w:rsidR="00313D8E">
        <w:rPr>
          <w:rFonts w:ascii="Times New Roman" w:hAnsi="Times New Roman" w:cs="Times New Roman"/>
          <w:sz w:val="24"/>
          <w:szCs w:val="24"/>
        </w:rPr>
        <w:t xml:space="preserve">ollar. The claim for repayment in United States currency cannot be sustained if it does not qualify under </w:t>
      </w:r>
      <w:r w:rsidR="00BD4BB1">
        <w:rPr>
          <w:rFonts w:ascii="Times New Roman" w:hAnsi="Times New Roman" w:cs="Times New Roman"/>
          <w:sz w:val="24"/>
          <w:szCs w:val="24"/>
        </w:rPr>
        <w:t xml:space="preserve">the provisions of s </w:t>
      </w:r>
      <w:r w:rsidR="00851EC5">
        <w:rPr>
          <w:rFonts w:ascii="Times New Roman" w:hAnsi="Times New Roman" w:cs="Times New Roman"/>
          <w:sz w:val="24"/>
          <w:szCs w:val="24"/>
        </w:rPr>
        <w:t>44C of the Reserve Bank Act.</w:t>
      </w:r>
      <w:r w:rsidR="00870879">
        <w:rPr>
          <w:rFonts w:ascii="Times New Roman" w:hAnsi="Times New Roman" w:cs="Times New Roman"/>
          <w:sz w:val="24"/>
          <w:szCs w:val="24"/>
        </w:rPr>
        <w:t xml:space="preserve"> </w:t>
      </w:r>
      <w:r w:rsidR="00BD4BB1">
        <w:rPr>
          <w:rFonts w:ascii="Times New Roman" w:hAnsi="Times New Roman" w:cs="Times New Roman"/>
          <w:sz w:val="24"/>
          <w:szCs w:val="24"/>
        </w:rPr>
        <w:t xml:space="preserve"> </w:t>
      </w:r>
      <w:r w:rsidR="00870879">
        <w:rPr>
          <w:rFonts w:ascii="Times New Roman" w:hAnsi="Times New Roman" w:cs="Times New Roman"/>
          <w:sz w:val="24"/>
          <w:szCs w:val="24"/>
        </w:rPr>
        <w:t xml:space="preserve">I move on to consider if the </w:t>
      </w:r>
      <w:r w:rsidR="008E5B01">
        <w:rPr>
          <w:rFonts w:ascii="Times New Roman" w:hAnsi="Times New Roman" w:cs="Times New Roman"/>
          <w:sz w:val="24"/>
          <w:szCs w:val="24"/>
        </w:rPr>
        <w:t>directive is irrational</w:t>
      </w:r>
      <w:r w:rsidR="003A4F71">
        <w:rPr>
          <w:rFonts w:ascii="Times New Roman" w:hAnsi="Times New Roman" w:cs="Times New Roman"/>
          <w:sz w:val="24"/>
          <w:szCs w:val="24"/>
        </w:rPr>
        <w:t>.</w:t>
      </w:r>
    </w:p>
    <w:p w:rsidR="005E29A0" w:rsidRDefault="005E29A0" w:rsidP="005E29A0">
      <w:pPr>
        <w:spacing w:line="360" w:lineRule="auto"/>
        <w:jc w:val="both"/>
        <w:rPr>
          <w:rFonts w:ascii="Times New Roman" w:hAnsi="Times New Roman" w:cs="Times New Roman"/>
          <w:b/>
          <w:sz w:val="24"/>
          <w:szCs w:val="24"/>
        </w:rPr>
      </w:pPr>
      <w:r w:rsidRPr="00357FEA">
        <w:rPr>
          <w:rFonts w:ascii="Times New Roman" w:hAnsi="Times New Roman" w:cs="Times New Roman"/>
          <w:b/>
          <w:sz w:val="24"/>
          <w:szCs w:val="24"/>
        </w:rPr>
        <w:t>The law and the claim in the alternative</w:t>
      </w:r>
    </w:p>
    <w:p w:rsidR="00BA2516" w:rsidRPr="00BA2516" w:rsidRDefault="00BA2516" w:rsidP="005E29A0">
      <w:pPr>
        <w:spacing w:line="360" w:lineRule="auto"/>
        <w:jc w:val="both"/>
        <w:rPr>
          <w:rFonts w:ascii="Times New Roman" w:hAnsi="Times New Roman" w:cs="Times New Roman"/>
          <w:b/>
          <w:sz w:val="2"/>
          <w:szCs w:val="2"/>
        </w:rPr>
      </w:pPr>
    </w:p>
    <w:p w:rsidR="005E29A0" w:rsidRPr="00357FEA" w:rsidRDefault="00740C28" w:rsidP="005E29A0">
      <w:pPr>
        <w:pStyle w:val="ListParagraph"/>
        <w:numPr>
          <w:ilvl w:val="0"/>
          <w:numId w:val="14"/>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Whether </w:t>
      </w:r>
      <w:r w:rsidR="005E29A0" w:rsidRPr="00357FEA">
        <w:rPr>
          <w:rFonts w:ascii="Times New Roman" w:hAnsi="Times New Roman" w:cs="Times New Roman"/>
          <w:sz w:val="24"/>
          <w:szCs w:val="24"/>
          <w:u w:val="single"/>
        </w:rPr>
        <w:t>the Exchange Control Directive RT/120/2018</w:t>
      </w:r>
      <w:r w:rsidR="008E5B01">
        <w:rPr>
          <w:rFonts w:ascii="Times New Roman" w:hAnsi="Times New Roman" w:cs="Times New Roman"/>
          <w:sz w:val="24"/>
          <w:szCs w:val="24"/>
          <w:u w:val="single"/>
        </w:rPr>
        <w:t xml:space="preserve"> is irrational</w:t>
      </w:r>
    </w:p>
    <w:p w:rsidR="009D7BCE" w:rsidRDefault="00C47662" w:rsidP="005E29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claims</w:t>
      </w:r>
      <w:r w:rsidR="005E29A0" w:rsidRPr="005E29A0">
        <w:rPr>
          <w:rFonts w:ascii="Times New Roman" w:hAnsi="Times New Roman" w:cs="Times New Roman"/>
          <w:sz w:val="24"/>
          <w:szCs w:val="24"/>
        </w:rPr>
        <w:t xml:space="preserve"> that the Exchange Control Directive RT/120/2018 is irrational and ought to be set aside</w:t>
      </w:r>
      <w:r w:rsidR="00FA002D">
        <w:rPr>
          <w:rFonts w:ascii="Times New Roman" w:hAnsi="Times New Roman" w:cs="Times New Roman"/>
          <w:sz w:val="24"/>
          <w:szCs w:val="24"/>
        </w:rPr>
        <w:t>.</w:t>
      </w:r>
      <w:r w:rsidR="00BD4BB1">
        <w:rPr>
          <w:rFonts w:ascii="Times New Roman" w:hAnsi="Times New Roman" w:cs="Times New Roman"/>
          <w:sz w:val="24"/>
          <w:szCs w:val="24"/>
        </w:rPr>
        <w:t xml:space="preserve"> </w:t>
      </w:r>
      <w:r w:rsidR="00FA002D">
        <w:rPr>
          <w:rFonts w:ascii="Times New Roman" w:hAnsi="Times New Roman" w:cs="Times New Roman"/>
          <w:sz w:val="24"/>
          <w:szCs w:val="24"/>
        </w:rPr>
        <w:t xml:space="preserve"> It is common cause</w:t>
      </w:r>
      <w:r w:rsidR="005E29A0" w:rsidRPr="005E29A0">
        <w:rPr>
          <w:rFonts w:ascii="Times New Roman" w:hAnsi="Times New Roman" w:cs="Times New Roman"/>
          <w:sz w:val="24"/>
          <w:szCs w:val="24"/>
        </w:rPr>
        <w:t xml:space="preserve"> that the directive was as a result of t</w:t>
      </w:r>
      <w:r w:rsidR="00FA002D">
        <w:rPr>
          <w:rFonts w:ascii="Times New Roman" w:hAnsi="Times New Roman" w:cs="Times New Roman"/>
          <w:sz w:val="24"/>
          <w:szCs w:val="24"/>
        </w:rPr>
        <w:t>he policy directive by the third respondent</w:t>
      </w:r>
      <w:r w:rsidR="00D20E47">
        <w:rPr>
          <w:rFonts w:ascii="Times New Roman" w:hAnsi="Times New Roman" w:cs="Times New Roman"/>
          <w:sz w:val="24"/>
          <w:szCs w:val="24"/>
        </w:rPr>
        <w:t xml:space="preserve">. </w:t>
      </w:r>
      <w:r w:rsidR="00BD4BB1">
        <w:rPr>
          <w:rFonts w:ascii="Times New Roman" w:hAnsi="Times New Roman" w:cs="Times New Roman"/>
          <w:sz w:val="24"/>
          <w:szCs w:val="24"/>
        </w:rPr>
        <w:t xml:space="preserve"> </w:t>
      </w:r>
      <w:r w:rsidR="00D20E47">
        <w:rPr>
          <w:rFonts w:ascii="Times New Roman" w:hAnsi="Times New Roman" w:cs="Times New Roman"/>
          <w:sz w:val="24"/>
          <w:szCs w:val="24"/>
        </w:rPr>
        <w:t xml:space="preserve">I turn to </w:t>
      </w:r>
      <w:r w:rsidR="005E29A0" w:rsidRPr="005E29A0">
        <w:rPr>
          <w:rFonts w:ascii="Times New Roman" w:hAnsi="Times New Roman" w:cs="Times New Roman"/>
          <w:sz w:val="24"/>
          <w:szCs w:val="24"/>
        </w:rPr>
        <w:t>para 2</w:t>
      </w:r>
      <w:r w:rsidR="0016180C">
        <w:rPr>
          <w:rFonts w:ascii="Times New Roman" w:hAnsi="Times New Roman" w:cs="Times New Roman"/>
          <w:sz w:val="24"/>
          <w:szCs w:val="24"/>
        </w:rPr>
        <w:t>.1 of the d</w:t>
      </w:r>
      <w:r w:rsidR="00D20E47">
        <w:rPr>
          <w:rFonts w:ascii="Times New Roman" w:hAnsi="Times New Roman" w:cs="Times New Roman"/>
          <w:sz w:val="24"/>
          <w:szCs w:val="24"/>
        </w:rPr>
        <w:t>irective which gives</w:t>
      </w:r>
      <w:r w:rsidR="0016180C">
        <w:rPr>
          <w:rFonts w:ascii="Times New Roman" w:hAnsi="Times New Roman" w:cs="Times New Roman"/>
          <w:sz w:val="24"/>
          <w:szCs w:val="24"/>
        </w:rPr>
        <w:t xml:space="preserve"> the Government</w:t>
      </w:r>
      <w:r w:rsidR="00D20E47">
        <w:rPr>
          <w:rFonts w:ascii="Times New Roman" w:hAnsi="Times New Roman" w:cs="Times New Roman"/>
          <w:sz w:val="24"/>
          <w:szCs w:val="24"/>
        </w:rPr>
        <w:t>’s rationale for issuing</w:t>
      </w:r>
      <w:r w:rsidR="0016180C">
        <w:rPr>
          <w:rFonts w:ascii="Times New Roman" w:hAnsi="Times New Roman" w:cs="Times New Roman"/>
          <w:sz w:val="24"/>
          <w:szCs w:val="24"/>
        </w:rPr>
        <w:t xml:space="preserve"> the directive</w:t>
      </w:r>
      <w:r w:rsidR="009D7BCE">
        <w:rPr>
          <w:rFonts w:ascii="Times New Roman" w:hAnsi="Times New Roman" w:cs="Times New Roman"/>
          <w:sz w:val="24"/>
          <w:szCs w:val="24"/>
        </w:rPr>
        <w:t>. The paragraph</w:t>
      </w:r>
      <w:r w:rsidR="00CE7CE7">
        <w:rPr>
          <w:rFonts w:ascii="Times New Roman" w:hAnsi="Times New Roman" w:cs="Times New Roman"/>
          <w:sz w:val="24"/>
          <w:szCs w:val="24"/>
        </w:rPr>
        <w:t xml:space="preserve"> is worth quoting again, and</w:t>
      </w:r>
      <w:r w:rsidR="009D7BCE">
        <w:rPr>
          <w:rFonts w:ascii="Times New Roman" w:hAnsi="Times New Roman" w:cs="Times New Roman"/>
          <w:sz w:val="24"/>
          <w:szCs w:val="24"/>
        </w:rPr>
        <w:t xml:space="preserve"> reads as follows:</w:t>
      </w:r>
    </w:p>
    <w:p w:rsidR="004B0032" w:rsidRPr="004B0032" w:rsidRDefault="004B0032" w:rsidP="005E29A0">
      <w:pPr>
        <w:spacing w:line="360" w:lineRule="auto"/>
        <w:ind w:firstLine="720"/>
        <w:jc w:val="both"/>
        <w:rPr>
          <w:rFonts w:ascii="Times New Roman" w:hAnsi="Times New Roman" w:cs="Times New Roman"/>
          <w:sz w:val="10"/>
          <w:szCs w:val="10"/>
        </w:rPr>
      </w:pPr>
    </w:p>
    <w:p w:rsidR="009D7BCE" w:rsidRPr="009D7BCE" w:rsidRDefault="009D7BCE" w:rsidP="009D7BCE">
      <w:pPr>
        <w:ind w:left="720"/>
        <w:jc w:val="both"/>
        <w:rPr>
          <w:rFonts w:ascii="Times New Roman" w:hAnsi="Times New Roman" w:cs="Times New Roman"/>
        </w:rPr>
      </w:pPr>
      <w:r w:rsidRPr="009D7BCE">
        <w:rPr>
          <w:rFonts w:ascii="Times New Roman" w:hAnsi="Times New Roman" w:cs="Times New Roman"/>
        </w:rPr>
        <w:t>“</w:t>
      </w:r>
      <w:r w:rsidR="005E29A0" w:rsidRPr="009D7BCE">
        <w:rPr>
          <w:rFonts w:ascii="Times New Roman" w:hAnsi="Times New Roman" w:cs="Times New Roman"/>
        </w:rPr>
        <w:t>Given the need to enhance market confidence, promote transparency, preserve value, incentivize generators of foreign exchange, promote effective and efficient utilization of foreign currency and strengthen the multicurrency system, with immediate effect, FCAs are now separated ac</w:t>
      </w:r>
      <w:r w:rsidRPr="009D7BCE">
        <w:rPr>
          <w:rFonts w:ascii="Times New Roman" w:hAnsi="Times New Roman" w:cs="Times New Roman"/>
        </w:rPr>
        <w:t>cording to the source of funds”</w:t>
      </w:r>
      <w:r w:rsidR="005E29A0" w:rsidRPr="009D7BCE">
        <w:rPr>
          <w:rFonts w:ascii="Times New Roman" w:hAnsi="Times New Roman" w:cs="Times New Roman"/>
        </w:rPr>
        <w:t xml:space="preserve"> </w:t>
      </w:r>
    </w:p>
    <w:p w:rsidR="009D7BCE" w:rsidRPr="00B11856" w:rsidRDefault="009D7BCE" w:rsidP="005E29A0">
      <w:pPr>
        <w:spacing w:line="360" w:lineRule="auto"/>
        <w:ind w:firstLine="720"/>
        <w:jc w:val="both"/>
        <w:rPr>
          <w:rFonts w:ascii="Times New Roman" w:hAnsi="Times New Roman" w:cs="Times New Roman"/>
          <w:i/>
          <w:sz w:val="20"/>
          <w:szCs w:val="20"/>
        </w:rPr>
      </w:pPr>
    </w:p>
    <w:p w:rsidR="00BE6EC7" w:rsidRDefault="00B7064C" w:rsidP="005E29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w:t>
      </w:r>
      <w:r w:rsidR="005E29A0" w:rsidRPr="005E29A0">
        <w:rPr>
          <w:rFonts w:ascii="Times New Roman" w:hAnsi="Times New Roman" w:cs="Times New Roman"/>
          <w:sz w:val="24"/>
          <w:szCs w:val="24"/>
        </w:rPr>
        <w:t>espondent th</w:t>
      </w:r>
      <w:r w:rsidR="006E0F20">
        <w:rPr>
          <w:rFonts w:ascii="Times New Roman" w:hAnsi="Times New Roman" w:cs="Times New Roman"/>
          <w:sz w:val="24"/>
          <w:szCs w:val="24"/>
        </w:rPr>
        <w:t>rough the policy directive tried</w:t>
      </w:r>
      <w:r w:rsidR="005E29A0" w:rsidRPr="005E29A0">
        <w:rPr>
          <w:rFonts w:ascii="Times New Roman" w:hAnsi="Times New Roman" w:cs="Times New Roman"/>
          <w:sz w:val="24"/>
          <w:szCs w:val="24"/>
        </w:rPr>
        <w:t xml:space="preserve"> to preserve the value of the actual United States Dollars by separating them from what became known as the RTGS dollar. </w:t>
      </w:r>
      <w:r w:rsidR="00C77BBC" w:rsidRPr="00BD4BB1">
        <w:rPr>
          <w:rFonts w:ascii="Times New Roman" w:hAnsi="Times New Roman" w:cs="Times New Roman"/>
          <w:sz w:val="24"/>
          <w:szCs w:val="24"/>
        </w:rPr>
        <w:t xml:space="preserve">Mr </w:t>
      </w:r>
      <w:r w:rsidR="00C77BBC" w:rsidRPr="00C77BBC">
        <w:rPr>
          <w:rFonts w:ascii="Times New Roman" w:hAnsi="Times New Roman" w:cs="Times New Roman"/>
          <w:i/>
          <w:sz w:val="24"/>
          <w:szCs w:val="24"/>
        </w:rPr>
        <w:t xml:space="preserve">Mhungu </w:t>
      </w:r>
      <w:r w:rsidR="00C77BBC">
        <w:rPr>
          <w:rFonts w:ascii="Times New Roman" w:hAnsi="Times New Roman" w:cs="Times New Roman"/>
          <w:sz w:val="24"/>
          <w:szCs w:val="24"/>
        </w:rPr>
        <w:t>for the second respondent, emp</w:t>
      </w:r>
      <w:r w:rsidR="00BE6EC7">
        <w:rPr>
          <w:rFonts w:ascii="Times New Roman" w:hAnsi="Times New Roman" w:cs="Times New Roman"/>
          <w:sz w:val="24"/>
          <w:szCs w:val="24"/>
        </w:rPr>
        <w:t xml:space="preserve">hatically submitted that: </w:t>
      </w:r>
    </w:p>
    <w:p w:rsidR="00BE6EC7" w:rsidRPr="00BE6EC7" w:rsidRDefault="00BE6EC7" w:rsidP="005E29A0">
      <w:pPr>
        <w:spacing w:line="360" w:lineRule="auto"/>
        <w:ind w:firstLine="720"/>
        <w:jc w:val="both"/>
        <w:rPr>
          <w:rFonts w:ascii="Times New Roman" w:hAnsi="Times New Roman" w:cs="Times New Roman"/>
          <w:sz w:val="12"/>
          <w:szCs w:val="12"/>
        </w:rPr>
      </w:pPr>
    </w:p>
    <w:p w:rsidR="00BE6EC7" w:rsidRPr="00BE17AD" w:rsidRDefault="00BE6EC7" w:rsidP="00BE17AD">
      <w:pPr>
        <w:ind w:left="720"/>
        <w:jc w:val="both"/>
        <w:rPr>
          <w:rFonts w:ascii="Times New Roman" w:hAnsi="Times New Roman" w:cs="Times New Roman"/>
        </w:rPr>
      </w:pPr>
      <w:r w:rsidRPr="00BE17AD">
        <w:rPr>
          <w:rFonts w:ascii="Times New Roman" w:hAnsi="Times New Roman" w:cs="Times New Roman"/>
        </w:rPr>
        <w:t>“</w:t>
      </w:r>
      <w:r w:rsidR="005A6D1C" w:rsidRPr="00BE17AD">
        <w:rPr>
          <w:rFonts w:ascii="Times New Roman" w:hAnsi="Times New Roman" w:cs="Times New Roman"/>
        </w:rPr>
        <w:t xml:space="preserve">… it is clear that the primary function of the second respondent [RBZ] is to </w:t>
      </w:r>
      <w:r w:rsidR="0086547B" w:rsidRPr="00BE17AD">
        <w:rPr>
          <w:rFonts w:ascii="Times New Roman" w:hAnsi="Times New Roman" w:cs="Times New Roman"/>
        </w:rPr>
        <w:t xml:space="preserve">protect the currency of Zimbabwe. This is fortified </w:t>
      </w:r>
      <w:r w:rsidR="006948B5" w:rsidRPr="00BE17AD">
        <w:rPr>
          <w:rFonts w:ascii="Times New Roman" w:hAnsi="Times New Roman" w:cs="Times New Roman"/>
        </w:rPr>
        <w:t>by the obligation imposed on the second respondent to have in issue and circulation bank notes and bank coins in Zimbabwean currency.</w:t>
      </w:r>
      <w:r w:rsidR="00F16DEF" w:rsidRPr="00BE17AD">
        <w:rPr>
          <w:rFonts w:ascii="Times New Roman" w:hAnsi="Times New Roman" w:cs="Times New Roman"/>
        </w:rPr>
        <w:t xml:space="preserve"> The obligation … to regulate the monetary system clearly would allow </w:t>
      </w:r>
      <w:r w:rsidR="00BE17AD" w:rsidRPr="00BE17AD">
        <w:rPr>
          <w:rFonts w:ascii="Times New Roman" w:hAnsi="Times New Roman" w:cs="Times New Roman"/>
        </w:rPr>
        <w:t>the second respondent to give directives to distinguish the Zimbabwean currency from foreign currency”.</w:t>
      </w:r>
      <w:r w:rsidR="0086547B" w:rsidRPr="00BE17AD">
        <w:rPr>
          <w:rFonts w:ascii="Times New Roman" w:hAnsi="Times New Roman" w:cs="Times New Roman"/>
        </w:rPr>
        <w:t xml:space="preserve"> </w:t>
      </w:r>
    </w:p>
    <w:p w:rsidR="005A6D1C" w:rsidRPr="009F44BB" w:rsidRDefault="005A6D1C" w:rsidP="009F44BB">
      <w:pPr>
        <w:spacing w:line="360" w:lineRule="auto"/>
        <w:jc w:val="both"/>
        <w:rPr>
          <w:rFonts w:ascii="Times New Roman" w:hAnsi="Times New Roman" w:cs="Times New Roman"/>
          <w:sz w:val="18"/>
          <w:szCs w:val="18"/>
        </w:rPr>
      </w:pPr>
    </w:p>
    <w:p w:rsidR="00871358" w:rsidRPr="00450838" w:rsidRDefault="00077FA7" w:rsidP="004508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regulation of banking activities to </w:t>
      </w:r>
      <w:r w:rsidR="006E51ED">
        <w:rPr>
          <w:rFonts w:ascii="Times New Roman" w:hAnsi="Times New Roman" w:cs="Times New Roman"/>
          <w:sz w:val="24"/>
          <w:szCs w:val="24"/>
        </w:rPr>
        <w:t xml:space="preserve">achieve stability in the economic sector and </w:t>
      </w:r>
      <w:r>
        <w:rPr>
          <w:rFonts w:ascii="Times New Roman" w:hAnsi="Times New Roman" w:cs="Times New Roman"/>
          <w:sz w:val="24"/>
          <w:szCs w:val="24"/>
        </w:rPr>
        <w:t>protect the banking public</w:t>
      </w:r>
      <w:r w:rsidR="005E29A0" w:rsidRPr="005E29A0">
        <w:rPr>
          <w:rFonts w:ascii="Times New Roman" w:hAnsi="Times New Roman" w:cs="Times New Roman"/>
          <w:sz w:val="24"/>
          <w:szCs w:val="24"/>
        </w:rPr>
        <w:t xml:space="preserve"> falls </w:t>
      </w:r>
      <w:r w:rsidR="009D1471">
        <w:rPr>
          <w:rFonts w:ascii="Times New Roman" w:hAnsi="Times New Roman" w:cs="Times New Roman"/>
          <w:sz w:val="24"/>
          <w:szCs w:val="24"/>
        </w:rPr>
        <w:t xml:space="preserve">exclusively </w:t>
      </w:r>
      <w:r w:rsidR="005E29A0" w:rsidRPr="005E29A0">
        <w:rPr>
          <w:rFonts w:ascii="Times New Roman" w:hAnsi="Times New Roman" w:cs="Times New Roman"/>
          <w:sz w:val="24"/>
          <w:szCs w:val="24"/>
        </w:rPr>
        <w:t xml:space="preserve">within </w:t>
      </w:r>
      <w:r w:rsidR="009D1471">
        <w:rPr>
          <w:rFonts w:ascii="Times New Roman" w:hAnsi="Times New Roman" w:cs="Times New Roman"/>
          <w:sz w:val="24"/>
          <w:szCs w:val="24"/>
        </w:rPr>
        <w:t>the realm of the Executive arm of G</w:t>
      </w:r>
      <w:r w:rsidR="005E29A0" w:rsidRPr="005E29A0">
        <w:rPr>
          <w:rFonts w:ascii="Times New Roman" w:hAnsi="Times New Roman" w:cs="Times New Roman"/>
          <w:sz w:val="24"/>
          <w:szCs w:val="24"/>
        </w:rPr>
        <w:t xml:space="preserve">overnment. </w:t>
      </w:r>
      <w:r w:rsidR="0001119F">
        <w:rPr>
          <w:rFonts w:ascii="Times New Roman" w:hAnsi="Times New Roman" w:cs="Times New Roman"/>
          <w:sz w:val="24"/>
          <w:szCs w:val="24"/>
        </w:rPr>
        <w:t xml:space="preserve">Put differently, how the Government makes policies </w:t>
      </w:r>
      <w:r w:rsidR="00A03FD9">
        <w:rPr>
          <w:rFonts w:ascii="Times New Roman" w:hAnsi="Times New Roman" w:cs="Times New Roman"/>
          <w:sz w:val="24"/>
          <w:szCs w:val="24"/>
        </w:rPr>
        <w:t>aimed to achieve monetary stability and incentivize the generation of foreign exchange in the national interest is a political question</w:t>
      </w:r>
      <w:r w:rsidR="00AB47EC">
        <w:rPr>
          <w:rFonts w:ascii="Times New Roman" w:hAnsi="Times New Roman" w:cs="Times New Roman"/>
          <w:sz w:val="24"/>
          <w:szCs w:val="24"/>
        </w:rPr>
        <w:t xml:space="preserve">, best left to the politicians. </w:t>
      </w:r>
      <w:r w:rsidR="00AA545F">
        <w:rPr>
          <w:rFonts w:ascii="Times New Roman" w:hAnsi="Times New Roman" w:cs="Times New Roman"/>
          <w:sz w:val="24"/>
          <w:szCs w:val="24"/>
        </w:rPr>
        <w:t xml:space="preserve">Courts in this jurisdiction are familiar with </w:t>
      </w:r>
      <w:r w:rsidR="00E61D65">
        <w:rPr>
          <w:rFonts w:ascii="Times New Roman" w:hAnsi="Times New Roman" w:cs="Times New Roman"/>
          <w:sz w:val="24"/>
          <w:szCs w:val="24"/>
        </w:rPr>
        <w:t>the political questio</w:t>
      </w:r>
      <w:r w:rsidR="007C634A">
        <w:rPr>
          <w:rFonts w:ascii="Times New Roman" w:hAnsi="Times New Roman" w:cs="Times New Roman"/>
          <w:sz w:val="24"/>
          <w:szCs w:val="24"/>
        </w:rPr>
        <w:t>ns doctrine and how to deal with a case where this arises.</w:t>
      </w:r>
      <w:r w:rsidR="004A7E06">
        <w:rPr>
          <w:rFonts w:ascii="Times New Roman" w:hAnsi="Times New Roman" w:cs="Times New Roman"/>
          <w:sz w:val="24"/>
          <w:szCs w:val="24"/>
        </w:rPr>
        <w:t xml:space="preserve"> In this respect, in</w:t>
      </w:r>
      <w:r w:rsidR="005E29A0" w:rsidRPr="005E29A0">
        <w:rPr>
          <w:rFonts w:ascii="Times New Roman" w:hAnsi="Times New Roman" w:cs="Times New Roman"/>
          <w:sz w:val="24"/>
          <w:szCs w:val="24"/>
        </w:rPr>
        <w:t xml:space="preserve"> </w:t>
      </w:r>
      <w:r w:rsidR="005E29A0" w:rsidRPr="00FB6DD7">
        <w:rPr>
          <w:rFonts w:ascii="Times New Roman" w:hAnsi="Times New Roman" w:cs="Times New Roman"/>
          <w:i/>
          <w:sz w:val="24"/>
          <w:szCs w:val="24"/>
        </w:rPr>
        <w:t>Nyambirai</w:t>
      </w:r>
      <w:r w:rsidR="005E29A0" w:rsidRPr="00BD4BB1">
        <w:rPr>
          <w:rFonts w:ascii="Times New Roman" w:hAnsi="Times New Roman" w:cs="Times New Roman"/>
          <w:sz w:val="24"/>
          <w:szCs w:val="24"/>
        </w:rPr>
        <w:t xml:space="preserve"> v</w:t>
      </w:r>
      <w:r w:rsidR="005E29A0" w:rsidRPr="00FB6DD7">
        <w:rPr>
          <w:rFonts w:ascii="Times New Roman" w:hAnsi="Times New Roman" w:cs="Times New Roman"/>
          <w:i/>
          <w:sz w:val="24"/>
          <w:szCs w:val="24"/>
        </w:rPr>
        <w:t xml:space="preserve"> </w:t>
      </w:r>
      <w:r w:rsidR="005E29A0" w:rsidRPr="00FB6DD7">
        <w:rPr>
          <w:rFonts w:ascii="Times New Roman" w:hAnsi="Times New Roman" w:cs="Times New Roman"/>
          <w:i/>
          <w:sz w:val="24"/>
          <w:szCs w:val="24"/>
        </w:rPr>
        <w:lastRenderedPageBreak/>
        <w:t xml:space="preserve">National Social Security Authority and Anor </w:t>
      </w:r>
      <w:r w:rsidR="00B55C5C">
        <w:rPr>
          <w:rFonts w:ascii="Times New Roman" w:hAnsi="Times New Roman" w:cs="Times New Roman"/>
          <w:sz w:val="24"/>
          <w:szCs w:val="24"/>
        </w:rPr>
        <w:t xml:space="preserve">1995 (2) ZLR 1 (S) at 9H-10B, </w:t>
      </w:r>
      <w:r w:rsidR="00FB6DD7">
        <w:rPr>
          <w:rFonts w:ascii="Times New Roman" w:hAnsi="Times New Roman" w:cs="Times New Roman"/>
          <w:sz w:val="24"/>
          <w:szCs w:val="24"/>
        </w:rPr>
        <w:t>the Supreme Co</w:t>
      </w:r>
      <w:r w:rsidR="0055094A">
        <w:rPr>
          <w:rFonts w:ascii="Times New Roman" w:hAnsi="Times New Roman" w:cs="Times New Roman"/>
          <w:sz w:val="24"/>
          <w:szCs w:val="24"/>
        </w:rPr>
        <w:t>urt deferred to executive wisdom</w:t>
      </w:r>
      <w:r w:rsidR="00A67CBC">
        <w:rPr>
          <w:rFonts w:ascii="Times New Roman" w:hAnsi="Times New Roman" w:cs="Times New Roman"/>
          <w:sz w:val="24"/>
          <w:szCs w:val="24"/>
        </w:rPr>
        <w:t>. The following remarks are apposite</w:t>
      </w:r>
      <w:r w:rsidR="00FB6DD7">
        <w:rPr>
          <w:rFonts w:ascii="Times New Roman" w:hAnsi="Times New Roman" w:cs="Times New Roman"/>
          <w:sz w:val="24"/>
          <w:szCs w:val="24"/>
        </w:rPr>
        <w:t>:</w:t>
      </w:r>
    </w:p>
    <w:p w:rsidR="005E29A0" w:rsidRPr="00871358" w:rsidRDefault="00871358" w:rsidP="00871358">
      <w:pPr>
        <w:ind w:left="720"/>
        <w:jc w:val="both"/>
        <w:rPr>
          <w:rFonts w:ascii="Times New Roman" w:hAnsi="Times New Roman" w:cs="Times New Roman"/>
        </w:rPr>
      </w:pPr>
      <w:r w:rsidRPr="00871358">
        <w:rPr>
          <w:rFonts w:ascii="Times New Roman" w:hAnsi="Times New Roman" w:cs="Times New Roman"/>
        </w:rPr>
        <w:t>“I do not doubt because of their superior knowledge and</w:t>
      </w:r>
      <w:r w:rsidR="008857BB">
        <w:rPr>
          <w:rFonts w:ascii="Times New Roman" w:hAnsi="Times New Roman" w:cs="Times New Roman"/>
        </w:rPr>
        <w:t xml:space="preserve"> experience of society and its</w:t>
      </w:r>
      <w:r w:rsidRPr="00871358">
        <w:rPr>
          <w:rFonts w:ascii="Times New Roman" w:hAnsi="Times New Roman" w:cs="Times New Roman"/>
        </w:rPr>
        <w:t xml:space="preserve"> needs and a familiarity with local condition</w:t>
      </w:r>
      <w:r w:rsidR="00A951AE">
        <w:rPr>
          <w:rFonts w:ascii="Times New Roman" w:hAnsi="Times New Roman" w:cs="Times New Roman"/>
        </w:rPr>
        <w:t>s, n</w:t>
      </w:r>
      <w:r w:rsidRPr="00871358">
        <w:rPr>
          <w:rFonts w:ascii="Times New Roman" w:hAnsi="Times New Roman" w:cs="Times New Roman"/>
        </w:rPr>
        <w:t>ational authorities are in principle better placed that the judiciar</w:t>
      </w:r>
      <w:r w:rsidR="00762E15">
        <w:rPr>
          <w:rFonts w:ascii="Times New Roman" w:hAnsi="Times New Roman" w:cs="Times New Roman"/>
        </w:rPr>
        <w:t xml:space="preserve">y to appreciate </w:t>
      </w:r>
      <w:r w:rsidRPr="00871358">
        <w:rPr>
          <w:rFonts w:ascii="Times New Roman" w:hAnsi="Times New Roman" w:cs="Times New Roman"/>
        </w:rPr>
        <w:t>what i</w:t>
      </w:r>
      <w:r w:rsidR="00A951AE">
        <w:rPr>
          <w:rFonts w:ascii="Times New Roman" w:hAnsi="Times New Roman" w:cs="Times New Roman"/>
        </w:rPr>
        <w:t xml:space="preserve">s </w:t>
      </w:r>
      <w:r w:rsidR="00762E15">
        <w:rPr>
          <w:rFonts w:ascii="Times New Roman" w:hAnsi="Times New Roman" w:cs="Times New Roman"/>
        </w:rPr>
        <w:t xml:space="preserve">to public benefit. In implementing </w:t>
      </w:r>
      <w:r w:rsidR="00E900FA">
        <w:rPr>
          <w:rFonts w:ascii="Times New Roman" w:hAnsi="Times New Roman" w:cs="Times New Roman"/>
        </w:rPr>
        <w:t xml:space="preserve">social and economic policies, a government’s assessment of as to whether </w:t>
      </w:r>
      <w:r w:rsidR="00D1184A">
        <w:rPr>
          <w:rFonts w:ascii="Times New Roman" w:hAnsi="Times New Roman" w:cs="Times New Roman"/>
        </w:rPr>
        <w:t>a particular service or programme it intends to establish will promote the interest of the public</w:t>
      </w:r>
      <w:r w:rsidR="002617F8">
        <w:rPr>
          <w:rFonts w:ascii="Times New Roman" w:hAnsi="Times New Roman" w:cs="Times New Roman"/>
        </w:rPr>
        <w:t xml:space="preserve">, is </w:t>
      </w:r>
      <w:r w:rsidR="0005264A">
        <w:rPr>
          <w:rFonts w:ascii="Times New Roman" w:hAnsi="Times New Roman" w:cs="Times New Roman"/>
        </w:rPr>
        <w:t xml:space="preserve">to be respected by the courts. They will not intrude but will allow a wide margin of appreciation </w:t>
      </w:r>
      <w:r w:rsidR="00485F58">
        <w:rPr>
          <w:rFonts w:ascii="Times New Roman" w:hAnsi="Times New Roman" w:cs="Times New Roman"/>
        </w:rPr>
        <w:t>unless, the assessment is manifestly without reasonable foundation”.</w:t>
      </w:r>
      <w:r w:rsidRPr="00871358">
        <w:rPr>
          <w:rFonts w:ascii="Times New Roman" w:hAnsi="Times New Roman" w:cs="Times New Roman"/>
        </w:rPr>
        <w:t xml:space="preserve">   </w:t>
      </w:r>
      <w:r w:rsidR="005E29A0" w:rsidRPr="00871358">
        <w:rPr>
          <w:rFonts w:ascii="Times New Roman" w:hAnsi="Times New Roman" w:cs="Times New Roman"/>
        </w:rPr>
        <w:t xml:space="preserve"> </w:t>
      </w:r>
    </w:p>
    <w:p w:rsidR="005E29A0" w:rsidRPr="005E29A0" w:rsidRDefault="005E29A0" w:rsidP="005E29A0">
      <w:pPr>
        <w:spacing w:line="360" w:lineRule="auto"/>
        <w:ind w:firstLine="720"/>
        <w:jc w:val="both"/>
        <w:rPr>
          <w:rFonts w:ascii="Times New Roman" w:hAnsi="Times New Roman" w:cs="Times New Roman"/>
          <w:sz w:val="24"/>
          <w:szCs w:val="24"/>
        </w:rPr>
      </w:pPr>
    </w:p>
    <w:p w:rsidR="00871358" w:rsidRDefault="00BD4BB1" w:rsidP="006F66D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71F31">
        <w:rPr>
          <w:rFonts w:ascii="Times New Roman" w:hAnsi="Times New Roman" w:cs="Times New Roman"/>
          <w:sz w:val="24"/>
          <w:szCs w:val="24"/>
        </w:rPr>
        <w:t>In aforesaid case, the c</w:t>
      </w:r>
      <w:r w:rsidR="005E29A0" w:rsidRPr="005E29A0">
        <w:rPr>
          <w:rFonts w:ascii="Times New Roman" w:hAnsi="Times New Roman" w:cs="Times New Roman"/>
          <w:sz w:val="24"/>
          <w:szCs w:val="24"/>
        </w:rPr>
        <w:t>ourt</w:t>
      </w:r>
      <w:r w:rsidR="00371F31">
        <w:rPr>
          <w:rFonts w:ascii="Times New Roman" w:hAnsi="Times New Roman" w:cs="Times New Roman"/>
          <w:sz w:val="24"/>
          <w:szCs w:val="24"/>
        </w:rPr>
        <w:t xml:space="preserve"> had been invited</w:t>
      </w:r>
      <w:r w:rsidR="005E29A0" w:rsidRPr="005E29A0">
        <w:rPr>
          <w:rFonts w:ascii="Times New Roman" w:hAnsi="Times New Roman" w:cs="Times New Roman"/>
          <w:sz w:val="24"/>
          <w:szCs w:val="24"/>
        </w:rPr>
        <w:t xml:space="preserve"> to declare the compulsory contribution</w:t>
      </w:r>
      <w:r w:rsidR="00371F31">
        <w:rPr>
          <w:rFonts w:ascii="Times New Roman" w:hAnsi="Times New Roman" w:cs="Times New Roman"/>
          <w:sz w:val="24"/>
          <w:szCs w:val="24"/>
        </w:rPr>
        <w:t>s</w:t>
      </w:r>
      <w:r w:rsidR="005E29A0" w:rsidRPr="005E29A0">
        <w:rPr>
          <w:rFonts w:ascii="Times New Roman" w:hAnsi="Times New Roman" w:cs="Times New Roman"/>
          <w:sz w:val="24"/>
          <w:szCs w:val="24"/>
        </w:rPr>
        <w:t xml:space="preserve"> to NSSA as unlawful and un</w:t>
      </w:r>
      <w:r w:rsidR="00371F31">
        <w:rPr>
          <w:rFonts w:ascii="Times New Roman" w:hAnsi="Times New Roman" w:cs="Times New Roman"/>
          <w:sz w:val="24"/>
          <w:szCs w:val="24"/>
        </w:rPr>
        <w:t>constitutional. The court was ur</w:t>
      </w:r>
      <w:r w:rsidR="005E29A0" w:rsidRPr="005E29A0">
        <w:rPr>
          <w:rFonts w:ascii="Times New Roman" w:hAnsi="Times New Roman" w:cs="Times New Roman"/>
          <w:sz w:val="24"/>
          <w:szCs w:val="24"/>
        </w:rPr>
        <w:t>ged to find that the contribution</w:t>
      </w:r>
      <w:r w:rsidR="00371F31">
        <w:rPr>
          <w:rFonts w:ascii="Times New Roman" w:hAnsi="Times New Roman" w:cs="Times New Roman"/>
          <w:sz w:val="24"/>
          <w:szCs w:val="24"/>
        </w:rPr>
        <w:t>s were not “r</w:t>
      </w:r>
      <w:r w:rsidR="005E29A0" w:rsidRPr="005E29A0">
        <w:rPr>
          <w:rFonts w:ascii="Times New Roman" w:hAnsi="Times New Roman" w:cs="Times New Roman"/>
          <w:sz w:val="24"/>
          <w:szCs w:val="24"/>
        </w:rPr>
        <w:t>easonably just</w:t>
      </w:r>
      <w:r w:rsidR="00371F31">
        <w:rPr>
          <w:rFonts w:ascii="Times New Roman" w:hAnsi="Times New Roman" w:cs="Times New Roman"/>
          <w:sz w:val="24"/>
          <w:szCs w:val="24"/>
        </w:rPr>
        <w:t>ifiable in a democratic society</w:t>
      </w:r>
      <w:r>
        <w:rPr>
          <w:rFonts w:ascii="Times New Roman" w:hAnsi="Times New Roman" w:cs="Times New Roman"/>
          <w:sz w:val="24"/>
          <w:szCs w:val="24"/>
        </w:rPr>
        <w:t>.</w:t>
      </w:r>
      <w:r w:rsidR="00371F31">
        <w:rPr>
          <w:rFonts w:ascii="Times New Roman" w:hAnsi="Times New Roman" w:cs="Times New Roman"/>
          <w:sz w:val="24"/>
          <w:szCs w:val="24"/>
        </w:rPr>
        <w:t>”</w:t>
      </w:r>
      <w:r>
        <w:rPr>
          <w:rFonts w:ascii="Times New Roman" w:hAnsi="Times New Roman" w:cs="Times New Roman"/>
          <w:sz w:val="24"/>
          <w:szCs w:val="24"/>
        </w:rPr>
        <w:t xml:space="preserve"> </w:t>
      </w:r>
      <w:r w:rsidR="003353A8">
        <w:rPr>
          <w:rFonts w:ascii="Times New Roman" w:hAnsi="Times New Roman" w:cs="Times New Roman"/>
          <w:sz w:val="24"/>
          <w:szCs w:val="24"/>
        </w:rPr>
        <w:t xml:space="preserve"> But it</w:t>
      </w:r>
      <w:r w:rsidR="005E29A0" w:rsidRPr="005E29A0">
        <w:rPr>
          <w:rFonts w:ascii="Times New Roman" w:hAnsi="Times New Roman" w:cs="Times New Roman"/>
          <w:sz w:val="24"/>
          <w:szCs w:val="24"/>
        </w:rPr>
        <w:t xml:space="preserve"> accepted the government’s p</w:t>
      </w:r>
      <w:r w:rsidR="003353A8">
        <w:rPr>
          <w:rFonts w:ascii="Times New Roman" w:hAnsi="Times New Roman" w:cs="Times New Roman"/>
          <w:sz w:val="24"/>
          <w:szCs w:val="24"/>
        </w:rPr>
        <w:t xml:space="preserve">osition as </w:t>
      </w:r>
      <w:r w:rsidR="006F66DD">
        <w:rPr>
          <w:rFonts w:ascii="Times New Roman" w:hAnsi="Times New Roman" w:cs="Times New Roman"/>
          <w:sz w:val="24"/>
          <w:szCs w:val="24"/>
        </w:rPr>
        <w:t xml:space="preserve">I have </w:t>
      </w:r>
      <w:r w:rsidR="003353A8">
        <w:rPr>
          <w:rFonts w:ascii="Times New Roman" w:hAnsi="Times New Roman" w:cs="Times New Roman"/>
          <w:sz w:val="24"/>
          <w:szCs w:val="24"/>
        </w:rPr>
        <w:t>indicated above.</w:t>
      </w:r>
    </w:p>
    <w:p w:rsidR="006F66DD" w:rsidRDefault="006F66DD" w:rsidP="006F66D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8503B">
        <w:rPr>
          <w:rFonts w:ascii="Times New Roman" w:hAnsi="Times New Roman" w:cs="Times New Roman"/>
          <w:sz w:val="24"/>
          <w:szCs w:val="24"/>
        </w:rPr>
        <w:t>The reticence of courts to st</w:t>
      </w:r>
      <w:r w:rsidR="00841C0E">
        <w:rPr>
          <w:rFonts w:ascii="Times New Roman" w:hAnsi="Times New Roman" w:cs="Times New Roman"/>
          <w:sz w:val="24"/>
          <w:szCs w:val="24"/>
        </w:rPr>
        <w:t>eer away</w:t>
      </w:r>
      <w:r w:rsidR="0088503B">
        <w:rPr>
          <w:rFonts w:ascii="Times New Roman" w:hAnsi="Times New Roman" w:cs="Times New Roman"/>
          <w:sz w:val="24"/>
          <w:szCs w:val="24"/>
        </w:rPr>
        <w:t xml:space="preserve"> from </w:t>
      </w:r>
      <w:r w:rsidR="00841C0E">
        <w:rPr>
          <w:rFonts w:ascii="Times New Roman" w:hAnsi="Times New Roman" w:cs="Times New Roman"/>
          <w:sz w:val="24"/>
          <w:szCs w:val="24"/>
        </w:rPr>
        <w:t>political questions</w:t>
      </w:r>
      <w:r w:rsidR="008578E1">
        <w:rPr>
          <w:rFonts w:ascii="Times New Roman" w:hAnsi="Times New Roman" w:cs="Times New Roman"/>
          <w:sz w:val="24"/>
          <w:szCs w:val="24"/>
        </w:rPr>
        <w:t xml:space="preserve"> is not a new phenomenon. </w:t>
      </w:r>
      <w:r w:rsidR="00D30BC0">
        <w:rPr>
          <w:rFonts w:ascii="Times New Roman" w:hAnsi="Times New Roman" w:cs="Times New Roman"/>
          <w:sz w:val="24"/>
          <w:szCs w:val="24"/>
        </w:rPr>
        <w:t>In the United States, the jurisprudence in this area is well developed.</w:t>
      </w:r>
      <w:r w:rsidR="00135E14">
        <w:rPr>
          <w:rFonts w:ascii="Times New Roman" w:hAnsi="Times New Roman" w:cs="Times New Roman"/>
          <w:sz w:val="24"/>
          <w:szCs w:val="24"/>
        </w:rPr>
        <w:t xml:space="preserve"> </w:t>
      </w:r>
      <w:r w:rsidR="00BD4BB1">
        <w:rPr>
          <w:rFonts w:ascii="Times New Roman" w:hAnsi="Times New Roman" w:cs="Times New Roman"/>
          <w:sz w:val="24"/>
          <w:szCs w:val="24"/>
        </w:rPr>
        <w:t xml:space="preserve"> </w:t>
      </w:r>
      <w:r w:rsidR="00EC5E0A">
        <w:rPr>
          <w:rFonts w:ascii="Times New Roman" w:hAnsi="Times New Roman" w:cs="Times New Roman"/>
          <w:sz w:val="24"/>
          <w:szCs w:val="24"/>
        </w:rPr>
        <w:t xml:space="preserve">For example, in </w:t>
      </w:r>
      <w:r w:rsidR="00EC5E0A" w:rsidRPr="0039235D">
        <w:rPr>
          <w:rFonts w:ascii="Times New Roman" w:hAnsi="Times New Roman" w:cs="Times New Roman"/>
          <w:i/>
          <w:sz w:val="24"/>
          <w:szCs w:val="24"/>
        </w:rPr>
        <w:t xml:space="preserve">Luther </w:t>
      </w:r>
      <w:r w:rsidR="00EC5E0A" w:rsidRPr="00BD4BB1">
        <w:rPr>
          <w:rFonts w:ascii="Times New Roman" w:hAnsi="Times New Roman" w:cs="Times New Roman"/>
          <w:sz w:val="24"/>
          <w:szCs w:val="24"/>
        </w:rPr>
        <w:t xml:space="preserve">v </w:t>
      </w:r>
      <w:r w:rsidR="00EC5E0A" w:rsidRPr="0039235D">
        <w:rPr>
          <w:rFonts w:ascii="Times New Roman" w:hAnsi="Times New Roman" w:cs="Times New Roman"/>
          <w:i/>
          <w:sz w:val="24"/>
          <w:szCs w:val="24"/>
        </w:rPr>
        <w:t>Boden</w:t>
      </w:r>
      <w:r w:rsidR="00EC5E0A">
        <w:rPr>
          <w:rFonts w:ascii="Times New Roman" w:hAnsi="Times New Roman" w:cs="Times New Roman"/>
          <w:sz w:val="24"/>
          <w:szCs w:val="24"/>
        </w:rPr>
        <w:t xml:space="preserve"> 48 US (7 How.) </w:t>
      </w:r>
      <w:r w:rsidR="00B50F29">
        <w:rPr>
          <w:rFonts w:ascii="Times New Roman" w:hAnsi="Times New Roman" w:cs="Times New Roman"/>
          <w:sz w:val="24"/>
          <w:szCs w:val="24"/>
        </w:rPr>
        <w:t>1 (1849)</w:t>
      </w:r>
      <w:r w:rsidR="00F57697">
        <w:rPr>
          <w:rFonts w:ascii="Times New Roman" w:hAnsi="Times New Roman" w:cs="Times New Roman"/>
          <w:sz w:val="24"/>
          <w:szCs w:val="24"/>
        </w:rPr>
        <w:t>,</w:t>
      </w:r>
      <w:r w:rsidR="0077356A">
        <w:rPr>
          <w:rFonts w:ascii="Times New Roman" w:hAnsi="Times New Roman" w:cs="Times New Roman"/>
          <w:sz w:val="24"/>
          <w:szCs w:val="24"/>
        </w:rPr>
        <w:t xml:space="preserve"> </w:t>
      </w:r>
      <w:r w:rsidR="00BD4BB1" w:rsidRPr="00BD4BB1">
        <w:rPr>
          <w:rFonts w:ascii="Times New Roman" w:hAnsi="Times New Roman" w:cs="Times New Roman"/>
          <w:smallCaps/>
          <w:sz w:val="24"/>
          <w:szCs w:val="24"/>
        </w:rPr>
        <w:t>woodbury</w:t>
      </w:r>
      <w:r w:rsidR="00BD4BB1">
        <w:rPr>
          <w:rFonts w:ascii="Times New Roman" w:hAnsi="Times New Roman" w:cs="Times New Roman"/>
          <w:sz w:val="24"/>
          <w:szCs w:val="24"/>
        </w:rPr>
        <w:t xml:space="preserve"> </w:t>
      </w:r>
      <w:r w:rsidR="0077356A">
        <w:rPr>
          <w:rFonts w:ascii="Times New Roman" w:hAnsi="Times New Roman" w:cs="Times New Roman"/>
          <w:sz w:val="24"/>
          <w:szCs w:val="24"/>
        </w:rPr>
        <w:t xml:space="preserve">J in </w:t>
      </w:r>
      <w:r w:rsidR="00F57697">
        <w:rPr>
          <w:rFonts w:ascii="Times New Roman" w:hAnsi="Times New Roman" w:cs="Times New Roman"/>
          <w:sz w:val="24"/>
          <w:szCs w:val="24"/>
        </w:rPr>
        <w:t>the United States Supreme Court</w:t>
      </w:r>
      <w:r w:rsidR="00360693">
        <w:rPr>
          <w:rFonts w:ascii="Times New Roman" w:hAnsi="Times New Roman" w:cs="Times New Roman"/>
          <w:sz w:val="24"/>
          <w:szCs w:val="24"/>
        </w:rPr>
        <w:t xml:space="preserve"> </w:t>
      </w:r>
      <w:r w:rsidR="00135E14">
        <w:rPr>
          <w:rFonts w:ascii="Times New Roman" w:hAnsi="Times New Roman" w:cs="Times New Roman"/>
          <w:sz w:val="24"/>
          <w:szCs w:val="24"/>
        </w:rPr>
        <w:t>stated:</w:t>
      </w:r>
    </w:p>
    <w:p w:rsidR="00135E14" w:rsidRPr="00135E14" w:rsidRDefault="00135E14" w:rsidP="006F66DD">
      <w:pPr>
        <w:spacing w:line="360" w:lineRule="auto"/>
        <w:jc w:val="both"/>
        <w:rPr>
          <w:rFonts w:ascii="Times New Roman" w:hAnsi="Times New Roman" w:cs="Times New Roman"/>
          <w:sz w:val="14"/>
          <w:szCs w:val="14"/>
        </w:rPr>
      </w:pPr>
    </w:p>
    <w:p w:rsidR="00135E14" w:rsidRPr="00EF5DFF" w:rsidRDefault="00135E14" w:rsidP="00EF5DFF">
      <w:pPr>
        <w:ind w:left="720"/>
        <w:jc w:val="both"/>
        <w:rPr>
          <w:rFonts w:ascii="Times New Roman" w:hAnsi="Times New Roman" w:cs="Times New Roman"/>
        </w:rPr>
      </w:pPr>
      <w:r w:rsidRPr="00EF5DFF">
        <w:rPr>
          <w:rFonts w:ascii="Times New Roman" w:hAnsi="Times New Roman" w:cs="Times New Roman"/>
        </w:rPr>
        <w:t>“</w:t>
      </w:r>
      <w:r w:rsidR="005D3E76" w:rsidRPr="00EF5DFF">
        <w:rPr>
          <w:rFonts w:ascii="Times New Roman" w:hAnsi="Times New Roman" w:cs="Times New Roman"/>
        </w:rPr>
        <w:t xml:space="preserve">… we cannot rightfully settle those grave political questions which, in this case, </w:t>
      </w:r>
      <w:r w:rsidR="00A139C1" w:rsidRPr="00EF5DFF">
        <w:rPr>
          <w:rFonts w:ascii="Times New Roman" w:hAnsi="Times New Roman" w:cs="Times New Roman"/>
        </w:rPr>
        <w:t>have been discussed</w:t>
      </w:r>
      <w:r w:rsidR="00EA6700">
        <w:rPr>
          <w:rFonts w:ascii="Times New Roman" w:hAnsi="Times New Roman" w:cs="Times New Roman"/>
        </w:rPr>
        <w:t xml:space="preserve"> … </w:t>
      </w:r>
      <w:r w:rsidR="00A139C1" w:rsidRPr="00EF5DFF">
        <w:rPr>
          <w:rFonts w:ascii="Times New Roman" w:hAnsi="Times New Roman" w:cs="Times New Roman"/>
        </w:rPr>
        <w:t xml:space="preserve">, </w:t>
      </w:r>
      <w:r w:rsidR="00135820" w:rsidRPr="00EF5DFF">
        <w:rPr>
          <w:rFonts w:ascii="Times New Roman" w:hAnsi="Times New Roman" w:cs="Times New Roman"/>
        </w:rPr>
        <w:t xml:space="preserve">as judges, our duty is to take for a guide the decision made on them </w:t>
      </w:r>
      <w:r w:rsidR="003951A5" w:rsidRPr="00EF5DFF">
        <w:rPr>
          <w:rFonts w:ascii="Times New Roman" w:hAnsi="Times New Roman" w:cs="Times New Roman"/>
        </w:rPr>
        <w:t xml:space="preserve">by the proper political powers, and, whether right or wrong </w:t>
      </w:r>
      <w:r w:rsidR="00C90DD8" w:rsidRPr="00EF5DFF">
        <w:rPr>
          <w:rFonts w:ascii="Times New Roman" w:hAnsi="Times New Roman" w:cs="Times New Roman"/>
        </w:rPr>
        <w:t>according to our private opinions, enforce till duly altered”.</w:t>
      </w:r>
    </w:p>
    <w:p w:rsidR="006F66DD" w:rsidRDefault="006F66DD" w:rsidP="006F66DD">
      <w:pPr>
        <w:spacing w:line="360" w:lineRule="auto"/>
        <w:jc w:val="both"/>
        <w:rPr>
          <w:rFonts w:ascii="Times New Roman" w:hAnsi="Times New Roman" w:cs="Times New Roman"/>
          <w:sz w:val="24"/>
          <w:szCs w:val="24"/>
        </w:rPr>
      </w:pPr>
    </w:p>
    <w:p w:rsidR="006F66DD" w:rsidRDefault="00BD4BB1" w:rsidP="006F66D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611F1">
        <w:rPr>
          <w:rFonts w:ascii="Times New Roman" w:hAnsi="Times New Roman" w:cs="Times New Roman"/>
          <w:sz w:val="24"/>
          <w:szCs w:val="24"/>
        </w:rPr>
        <w:t xml:space="preserve">Later on in </w:t>
      </w:r>
      <w:r w:rsidR="002611F1" w:rsidRPr="002607BC">
        <w:rPr>
          <w:rFonts w:ascii="Times New Roman" w:hAnsi="Times New Roman" w:cs="Times New Roman"/>
          <w:i/>
          <w:sz w:val="24"/>
          <w:szCs w:val="24"/>
        </w:rPr>
        <w:t xml:space="preserve">Baker </w:t>
      </w:r>
      <w:r w:rsidR="002611F1" w:rsidRPr="00BD4BB1">
        <w:rPr>
          <w:rFonts w:ascii="Times New Roman" w:hAnsi="Times New Roman" w:cs="Times New Roman"/>
          <w:sz w:val="24"/>
          <w:szCs w:val="24"/>
        </w:rPr>
        <w:t>v</w:t>
      </w:r>
      <w:r w:rsidR="002611F1" w:rsidRPr="002607BC">
        <w:rPr>
          <w:rFonts w:ascii="Times New Roman" w:hAnsi="Times New Roman" w:cs="Times New Roman"/>
          <w:i/>
          <w:sz w:val="24"/>
          <w:szCs w:val="24"/>
        </w:rPr>
        <w:t xml:space="preserve"> Carr</w:t>
      </w:r>
      <w:r w:rsidR="002611F1">
        <w:rPr>
          <w:rFonts w:ascii="Times New Roman" w:hAnsi="Times New Roman" w:cs="Times New Roman"/>
          <w:sz w:val="24"/>
          <w:szCs w:val="24"/>
        </w:rPr>
        <w:t xml:space="preserve"> 369 US 186 (1962</w:t>
      </w:r>
      <w:r w:rsidR="002607BC">
        <w:rPr>
          <w:rFonts w:ascii="Times New Roman" w:hAnsi="Times New Roman" w:cs="Times New Roman"/>
          <w:sz w:val="24"/>
          <w:szCs w:val="24"/>
        </w:rPr>
        <w:t>)</w:t>
      </w:r>
      <w:r w:rsidR="002611F1">
        <w:rPr>
          <w:rFonts w:ascii="Times New Roman" w:hAnsi="Times New Roman" w:cs="Times New Roman"/>
          <w:sz w:val="24"/>
          <w:szCs w:val="24"/>
        </w:rPr>
        <w:t xml:space="preserve">, </w:t>
      </w:r>
      <w:r w:rsidR="00C8508E">
        <w:rPr>
          <w:rFonts w:ascii="Times New Roman" w:hAnsi="Times New Roman" w:cs="Times New Roman"/>
          <w:sz w:val="24"/>
          <w:szCs w:val="24"/>
        </w:rPr>
        <w:t xml:space="preserve">the United States Supreme Court explained why courts should refrain from </w:t>
      </w:r>
      <w:r w:rsidR="002607BC">
        <w:rPr>
          <w:rFonts w:ascii="Times New Roman" w:hAnsi="Times New Roman" w:cs="Times New Roman"/>
          <w:sz w:val="24"/>
          <w:szCs w:val="24"/>
        </w:rPr>
        <w:t xml:space="preserve">deciding on political questions. </w:t>
      </w:r>
      <w:r w:rsidR="00D3364C">
        <w:rPr>
          <w:rFonts w:ascii="Times New Roman" w:hAnsi="Times New Roman" w:cs="Times New Roman"/>
          <w:sz w:val="24"/>
          <w:szCs w:val="24"/>
        </w:rPr>
        <w:t xml:space="preserve">The court </w:t>
      </w:r>
      <w:r w:rsidR="00065517">
        <w:rPr>
          <w:rFonts w:ascii="Times New Roman" w:hAnsi="Times New Roman" w:cs="Times New Roman"/>
          <w:sz w:val="24"/>
          <w:szCs w:val="24"/>
        </w:rPr>
        <w:t xml:space="preserve">(at page 217) </w:t>
      </w:r>
      <w:r w:rsidR="00777314">
        <w:rPr>
          <w:rFonts w:ascii="Times New Roman" w:hAnsi="Times New Roman" w:cs="Times New Roman"/>
          <w:sz w:val="24"/>
          <w:szCs w:val="24"/>
        </w:rPr>
        <w:t>correctly, in my view, said that</w:t>
      </w:r>
      <w:r w:rsidR="00D3364C">
        <w:rPr>
          <w:rFonts w:ascii="Times New Roman" w:hAnsi="Times New Roman" w:cs="Times New Roman"/>
          <w:sz w:val="24"/>
          <w:szCs w:val="24"/>
        </w:rPr>
        <w:t xml:space="preserve"> in</w:t>
      </w:r>
      <w:r w:rsidR="00DB5FE7">
        <w:rPr>
          <w:rFonts w:ascii="Times New Roman" w:hAnsi="Times New Roman" w:cs="Times New Roman"/>
          <w:sz w:val="24"/>
          <w:szCs w:val="24"/>
        </w:rPr>
        <w:t xml:space="preserve"> a political question</w:t>
      </w:r>
      <w:r w:rsidR="00D3364C">
        <w:rPr>
          <w:rFonts w:ascii="Times New Roman" w:hAnsi="Times New Roman" w:cs="Times New Roman"/>
          <w:sz w:val="24"/>
          <w:szCs w:val="24"/>
        </w:rPr>
        <w:t>, there are the following characteristics:</w:t>
      </w:r>
    </w:p>
    <w:p w:rsidR="00D3364C" w:rsidRPr="00D3364C" w:rsidRDefault="00D3364C" w:rsidP="006F66DD">
      <w:pPr>
        <w:spacing w:line="360" w:lineRule="auto"/>
        <w:jc w:val="both"/>
        <w:rPr>
          <w:rFonts w:ascii="Times New Roman" w:hAnsi="Times New Roman" w:cs="Times New Roman"/>
          <w:sz w:val="14"/>
          <w:szCs w:val="14"/>
        </w:rPr>
      </w:pPr>
    </w:p>
    <w:p w:rsidR="00D3364C" w:rsidRPr="00777314" w:rsidRDefault="00D3364C" w:rsidP="00777314">
      <w:pPr>
        <w:ind w:left="720"/>
        <w:jc w:val="both"/>
        <w:rPr>
          <w:rFonts w:ascii="Times New Roman" w:hAnsi="Times New Roman" w:cs="Times New Roman"/>
        </w:rPr>
      </w:pPr>
      <w:r w:rsidRPr="00777314">
        <w:rPr>
          <w:rFonts w:ascii="Times New Roman" w:hAnsi="Times New Roman" w:cs="Times New Roman"/>
        </w:rPr>
        <w:t>“</w:t>
      </w:r>
      <w:r w:rsidR="00AC1B4C" w:rsidRPr="00777314">
        <w:rPr>
          <w:rFonts w:ascii="Times New Roman" w:hAnsi="Times New Roman" w:cs="Times New Roman"/>
        </w:rPr>
        <w:t xml:space="preserve">.. a lack of judicially discoverable and manageable standards for resolving </w:t>
      </w:r>
      <w:r w:rsidR="00DB5FE7" w:rsidRPr="00777314">
        <w:rPr>
          <w:rFonts w:ascii="Times New Roman" w:hAnsi="Times New Roman" w:cs="Times New Roman"/>
        </w:rPr>
        <w:t>i</w:t>
      </w:r>
      <w:r w:rsidR="0005403E" w:rsidRPr="00777314">
        <w:rPr>
          <w:rFonts w:ascii="Times New Roman" w:hAnsi="Times New Roman" w:cs="Times New Roman"/>
        </w:rPr>
        <w:t>t; or the impossibility of deciding without an initial policy determination</w:t>
      </w:r>
      <w:r w:rsidR="00A26836" w:rsidRPr="00777314">
        <w:rPr>
          <w:rFonts w:ascii="Times New Roman" w:hAnsi="Times New Roman" w:cs="Times New Roman"/>
        </w:rPr>
        <w:t xml:space="preserve"> of a kind clearly for non-judicial discretion; or the </w:t>
      </w:r>
      <w:r w:rsidR="003064DF" w:rsidRPr="00777314">
        <w:rPr>
          <w:rFonts w:ascii="Times New Roman" w:hAnsi="Times New Roman" w:cs="Times New Roman"/>
        </w:rPr>
        <w:t xml:space="preserve">impossibility of a court’s undertaking independent resolution without expressing lack of </w:t>
      </w:r>
      <w:r w:rsidR="00440C03" w:rsidRPr="00777314">
        <w:rPr>
          <w:rFonts w:ascii="Times New Roman" w:hAnsi="Times New Roman" w:cs="Times New Roman"/>
        </w:rPr>
        <w:t xml:space="preserve">the respect due to coordinate branches of government; or an unusual need for </w:t>
      </w:r>
      <w:r w:rsidR="006D39B6" w:rsidRPr="00777314">
        <w:rPr>
          <w:rFonts w:ascii="Times New Roman" w:hAnsi="Times New Roman" w:cs="Times New Roman"/>
        </w:rPr>
        <w:t xml:space="preserve">unquestioning adherence to a political decision already made; or the potentiality of </w:t>
      </w:r>
      <w:r w:rsidR="0081348D" w:rsidRPr="00777314">
        <w:rPr>
          <w:rFonts w:ascii="Times New Roman" w:hAnsi="Times New Roman" w:cs="Times New Roman"/>
        </w:rPr>
        <w:t>embarrassment from multifarious pronouncements by various departments on one question”.</w:t>
      </w:r>
    </w:p>
    <w:p w:rsidR="00E25BBE" w:rsidRDefault="00E25BBE" w:rsidP="00E25BBE">
      <w:pPr>
        <w:spacing w:line="360" w:lineRule="auto"/>
        <w:jc w:val="both"/>
        <w:rPr>
          <w:rFonts w:ascii="Times New Roman" w:hAnsi="Times New Roman" w:cs="Times New Roman"/>
          <w:sz w:val="24"/>
          <w:szCs w:val="24"/>
        </w:rPr>
      </w:pPr>
    </w:p>
    <w:p w:rsidR="005E29A0" w:rsidRPr="005E29A0" w:rsidRDefault="00E25BBE" w:rsidP="001429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logic behind </w:t>
      </w:r>
      <w:r w:rsidRPr="000367B1">
        <w:rPr>
          <w:rFonts w:ascii="Times New Roman" w:hAnsi="Times New Roman" w:cs="Times New Roman"/>
          <w:i/>
          <w:sz w:val="24"/>
          <w:szCs w:val="24"/>
        </w:rPr>
        <w:t xml:space="preserve">Nyambirai </w:t>
      </w:r>
      <w:r w:rsidRPr="00BD4BB1">
        <w:rPr>
          <w:rFonts w:ascii="Times New Roman" w:hAnsi="Times New Roman" w:cs="Times New Roman"/>
          <w:sz w:val="24"/>
          <w:szCs w:val="24"/>
        </w:rPr>
        <w:t xml:space="preserve">v </w:t>
      </w:r>
      <w:r w:rsidRPr="000367B1">
        <w:rPr>
          <w:rFonts w:ascii="Times New Roman" w:hAnsi="Times New Roman" w:cs="Times New Roman"/>
          <w:i/>
          <w:sz w:val="24"/>
          <w:szCs w:val="24"/>
        </w:rPr>
        <w:t>NSSA supra</w:t>
      </w:r>
      <w:r>
        <w:rPr>
          <w:rFonts w:ascii="Times New Roman" w:hAnsi="Times New Roman" w:cs="Times New Roman"/>
          <w:sz w:val="24"/>
          <w:szCs w:val="24"/>
        </w:rPr>
        <w:t xml:space="preserve">; </w:t>
      </w:r>
      <w:r w:rsidRPr="00D73F4D">
        <w:rPr>
          <w:rFonts w:ascii="Times New Roman" w:hAnsi="Times New Roman" w:cs="Times New Roman"/>
          <w:i/>
          <w:sz w:val="24"/>
          <w:szCs w:val="24"/>
        </w:rPr>
        <w:t xml:space="preserve">Luther </w:t>
      </w:r>
      <w:r w:rsidRPr="00BD4BB1">
        <w:rPr>
          <w:rFonts w:ascii="Times New Roman" w:hAnsi="Times New Roman" w:cs="Times New Roman"/>
          <w:sz w:val="24"/>
          <w:szCs w:val="24"/>
        </w:rPr>
        <w:t xml:space="preserve">v </w:t>
      </w:r>
      <w:r w:rsidRPr="00D73F4D">
        <w:rPr>
          <w:rFonts w:ascii="Times New Roman" w:hAnsi="Times New Roman" w:cs="Times New Roman"/>
          <w:i/>
          <w:sz w:val="24"/>
          <w:szCs w:val="24"/>
        </w:rPr>
        <w:t>Bodin supra</w:t>
      </w:r>
      <w:r>
        <w:rPr>
          <w:rFonts w:ascii="Times New Roman" w:hAnsi="Times New Roman" w:cs="Times New Roman"/>
          <w:sz w:val="24"/>
          <w:szCs w:val="24"/>
        </w:rPr>
        <w:t xml:space="preserve"> and </w:t>
      </w:r>
      <w:r w:rsidRPr="00D73F4D">
        <w:rPr>
          <w:rFonts w:ascii="Times New Roman" w:hAnsi="Times New Roman" w:cs="Times New Roman"/>
          <w:i/>
          <w:sz w:val="24"/>
          <w:szCs w:val="24"/>
        </w:rPr>
        <w:t xml:space="preserve">Baker </w:t>
      </w:r>
      <w:r w:rsidRPr="00BD4BB1">
        <w:rPr>
          <w:rFonts w:ascii="Times New Roman" w:hAnsi="Times New Roman" w:cs="Times New Roman"/>
          <w:sz w:val="24"/>
          <w:szCs w:val="24"/>
        </w:rPr>
        <w:t>v</w:t>
      </w:r>
      <w:r w:rsidRPr="00D73F4D">
        <w:rPr>
          <w:rFonts w:ascii="Times New Roman" w:hAnsi="Times New Roman" w:cs="Times New Roman"/>
          <w:i/>
          <w:sz w:val="24"/>
          <w:szCs w:val="24"/>
        </w:rPr>
        <w:t xml:space="preserve"> Carr supra</w:t>
      </w:r>
      <w:r>
        <w:rPr>
          <w:rFonts w:ascii="Times New Roman" w:hAnsi="Times New Roman" w:cs="Times New Roman"/>
          <w:sz w:val="24"/>
          <w:szCs w:val="24"/>
        </w:rPr>
        <w:t xml:space="preserve"> is compelling, and I propose to follow the same approach.</w:t>
      </w:r>
      <w:r w:rsidR="000F30C8">
        <w:rPr>
          <w:rFonts w:ascii="Times New Roman" w:hAnsi="Times New Roman" w:cs="Times New Roman"/>
          <w:sz w:val="24"/>
          <w:szCs w:val="24"/>
        </w:rPr>
        <w:t xml:space="preserve"> </w:t>
      </w:r>
      <w:r w:rsidR="00313120" w:rsidRPr="005E29A0">
        <w:rPr>
          <w:rFonts w:ascii="Times New Roman" w:hAnsi="Times New Roman" w:cs="Times New Roman"/>
          <w:sz w:val="24"/>
          <w:szCs w:val="24"/>
        </w:rPr>
        <w:t>In implementing the Exchange Control Directive RT120/2018, issued in terms of s</w:t>
      </w:r>
      <w:r w:rsidR="00BD4BB1">
        <w:rPr>
          <w:rFonts w:ascii="Times New Roman" w:hAnsi="Times New Roman" w:cs="Times New Roman"/>
          <w:sz w:val="24"/>
          <w:szCs w:val="24"/>
        </w:rPr>
        <w:t xml:space="preserve"> </w:t>
      </w:r>
      <w:r w:rsidR="00313120" w:rsidRPr="005E29A0">
        <w:rPr>
          <w:rFonts w:ascii="Times New Roman" w:hAnsi="Times New Roman" w:cs="Times New Roman"/>
          <w:sz w:val="24"/>
          <w:szCs w:val="24"/>
        </w:rPr>
        <w:t>35 (1) of the Exchange Control Regulations Statuto</w:t>
      </w:r>
      <w:r w:rsidR="00313120">
        <w:rPr>
          <w:rFonts w:ascii="Times New Roman" w:hAnsi="Times New Roman" w:cs="Times New Roman"/>
          <w:sz w:val="24"/>
          <w:szCs w:val="24"/>
        </w:rPr>
        <w:t>ry Instrument 109 of 1996, the second and third respondents’ reasons are clearly set out</w:t>
      </w:r>
      <w:r w:rsidR="00930B8B">
        <w:rPr>
          <w:rFonts w:ascii="Times New Roman" w:hAnsi="Times New Roman" w:cs="Times New Roman"/>
          <w:sz w:val="24"/>
          <w:szCs w:val="24"/>
        </w:rPr>
        <w:t xml:space="preserve">. </w:t>
      </w:r>
      <w:r w:rsidR="00BD4BB1">
        <w:rPr>
          <w:rFonts w:ascii="Times New Roman" w:hAnsi="Times New Roman" w:cs="Times New Roman"/>
          <w:sz w:val="24"/>
          <w:szCs w:val="24"/>
        </w:rPr>
        <w:t xml:space="preserve"> </w:t>
      </w:r>
      <w:r w:rsidR="000F30C8">
        <w:rPr>
          <w:rFonts w:ascii="Times New Roman" w:hAnsi="Times New Roman" w:cs="Times New Roman"/>
          <w:sz w:val="24"/>
          <w:szCs w:val="24"/>
        </w:rPr>
        <w:t xml:space="preserve">The applicant </w:t>
      </w:r>
      <w:r w:rsidR="000F30C8">
        <w:rPr>
          <w:rFonts w:ascii="Times New Roman" w:hAnsi="Times New Roman" w:cs="Times New Roman"/>
          <w:sz w:val="24"/>
          <w:szCs w:val="24"/>
        </w:rPr>
        <w:lastRenderedPageBreak/>
        <w:t xml:space="preserve">has not demonstrated in what way </w:t>
      </w:r>
      <w:r w:rsidR="00F9403F">
        <w:rPr>
          <w:rFonts w:ascii="Times New Roman" w:hAnsi="Times New Roman" w:cs="Times New Roman"/>
          <w:sz w:val="24"/>
          <w:szCs w:val="24"/>
        </w:rPr>
        <w:t>the directive is manifestly without reasonable foundation and, therefore, irrational.</w:t>
      </w:r>
      <w:r w:rsidR="00EB7C29">
        <w:rPr>
          <w:rFonts w:ascii="Times New Roman" w:hAnsi="Times New Roman" w:cs="Times New Roman"/>
          <w:sz w:val="24"/>
          <w:szCs w:val="24"/>
        </w:rPr>
        <w:t xml:space="preserve"> </w:t>
      </w:r>
      <w:r w:rsidR="00BD4BB1">
        <w:rPr>
          <w:rFonts w:ascii="Times New Roman" w:hAnsi="Times New Roman" w:cs="Times New Roman"/>
          <w:sz w:val="24"/>
          <w:szCs w:val="24"/>
        </w:rPr>
        <w:t xml:space="preserve"> </w:t>
      </w:r>
      <w:r w:rsidR="00EB7C29">
        <w:rPr>
          <w:rFonts w:ascii="Times New Roman" w:hAnsi="Times New Roman" w:cs="Times New Roman"/>
          <w:sz w:val="24"/>
          <w:szCs w:val="24"/>
        </w:rPr>
        <w:t xml:space="preserve">No basis exists, in my view, for not deferring to the </w:t>
      </w:r>
      <w:r w:rsidR="0014295B">
        <w:rPr>
          <w:rFonts w:ascii="Times New Roman" w:hAnsi="Times New Roman" w:cs="Times New Roman"/>
          <w:sz w:val="24"/>
          <w:szCs w:val="24"/>
        </w:rPr>
        <w:t xml:space="preserve">Minister who made the policy decision on behalf of the Executive. </w:t>
      </w:r>
      <w:r w:rsidR="00BD4BB1">
        <w:rPr>
          <w:rFonts w:ascii="Times New Roman" w:hAnsi="Times New Roman" w:cs="Times New Roman"/>
          <w:sz w:val="24"/>
          <w:szCs w:val="24"/>
        </w:rPr>
        <w:t xml:space="preserve"> </w:t>
      </w:r>
      <w:r w:rsidR="00635F75">
        <w:rPr>
          <w:rFonts w:ascii="Times New Roman" w:hAnsi="Times New Roman" w:cs="Times New Roman"/>
          <w:sz w:val="24"/>
          <w:szCs w:val="24"/>
        </w:rPr>
        <w:t>Let me go further to say that, alt</w:t>
      </w:r>
      <w:r w:rsidR="005E29A0" w:rsidRPr="005E29A0">
        <w:rPr>
          <w:rFonts w:ascii="Times New Roman" w:hAnsi="Times New Roman" w:cs="Times New Roman"/>
          <w:sz w:val="24"/>
          <w:szCs w:val="24"/>
        </w:rPr>
        <w:t xml:space="preserve">hough the facts </w:t>
      </w:r>
      <w:r w:rsidR="00635F75">
        <w:rPr>
          <w:rFonts w:ascii="Times New Roman" w:hAnsi="Times New Roman" w:cs="Times New Roman"/>
          <w:sz w:val="24"/>
          <w:szCs w:val="24"/>
        </w:rPr>
        <w:t xml:space="preserve">in this case </w:t>
      </w:r>
      <w:r w:rsidR="005E29A0" w:rsidRPr="005E29A0">
        <w:rPr>
          <w:rFonts w:ascii="Times New Roman" w:hAnsi="Times New Roman" w:cs="Times New Roman"/>
          <w:sz w:val="24"/>
          <w:szCs w:val="24"/>
        </w:rPr>
        <w:t>differ</w:t>
      </w:r>
      <w:r w:rsidR="00635F75">
        <w:rPr>
          <w:rFonts w:ascii="Times New Roman" w:hAnsi="Times New Roman" w:cs="Times New Roman"/>
          <w:sz w:val="24"/>
          <w:szCs w:val="24"/>
        </w:rPr>
        <w:t xml:space="preserve"> from those in </w:t>
      </w:r>
      <w:r w:rsidR="00635F75" w:rsidRPr="00635F75">
        <w:rPr>
          <w:rFonts w:ascii="Times New Roman" w:hAnsi="Times New Roman" w:cs="Times New Roman"/>
          <w:i/>
          <w:sz w:val="24"/>
          <w:szCs w:val="24"/>
        </w:rPr>
        <w:t xml:space="preserve">Nyambirai </w:t>
      </w:r>
      <w:r w:rsidR="00635F75" w:rsidRPr="00BD4BB1">
        <w:rPr>
          <w:rFonts w:ascii="Times New Roman" w:hAnsi="Times New Roman" w:cs="Times New Roman"/>
          <w:sz w:val="24"/>
          <w:szCs w:val="24"/>
        </w:rPr>
        <w:t>v</w:t>
      </w:r>
      <w:r w:rsidR="00635F75" w:rsidRPr="00635F75">
        <w:rPr>
          <w:rFonts w:ascii="Times New Roman" w:hAnsi="Times New Roman" w:cs="Times New Roman"/>
          <w:i/>
          <w:sz w:val="24"/>
          <w:szCs w:val="24"/>
        </w:rPr>
        <w:t xml:space="preserve"> NSSA supra</w:t>
      </w:r>
      <w:r w:rsidR="001A14EA">
        <w:rPr>
          <w:rFonts w:ascii="Times New Roman" w:hAnsi="Times New Roman" w:cs="Times New Roman"/>
          <w:sz w:val="24"/>
          <w:szCs w:val="24"/>
        </w:rPr>
        <w:t xml:space="preserve">, the principle </w:t>
      </w:r>
      <w:r w:rsidR="005E29A0" w:rsidRPr="005E29A0">
        <w:rPr>
          <w:rFonts w:ascii="Times New Roman" w:hAnsi="Times New Roman" w:cs="Times New Roman"/>
          <w:sz w:val="24"/>
          <w:szCs w:val="24"/>
        </w:rPr>
        <w:t xml:space="preserve">enunciated in the </w:t>
      </w:r>
      <w:r w:rsidR="005E29A0" w:rsidRPr="00E76532">
        <w:rPr>
          <w:rFonts w:ascii="Times New Roman" w:hAnsi="Times New Roman" w:cs="Times New Roman"/>
          <w:i/>
          <w:sz w:val="24"/>
          <w:szCs w:val="24"/>
        </w:rPr>
        <w:t>Nyambirai</w:t>
      </w:r>
      <w:r w:rsidR="001A14EA" w:rsidRPr="00E76532">
        <w:rPr>
          <w:rFonts w:ascii="Times New Roman" w:hAnsi="Times New Roman" w:cs="Times New Roman"/>
          <w:i/>
          <w:sz w:val="24"/>
          <w:szCs w:val="24"/>
        </w:rPr>
        <w:t xml:space="preserve"> </w:t>
      </w:r>
      <w:r w:rsidR="001A14EA" w:rsidRPr="00BD4BB1">
        <w:rPr>
          <w:rFonts w:ascii="Times New Roman" w:hAnsi="Times New Roman" w:cs="Times New Roman"/>
          <w:sz w:val="24"/>
          <w:szCs w:val="24"/>
        </w:rPr>
        <w:t xml:space="preserve">v </w:t>
      </w:r>
      <w:r w:rsidR="001A14EA" w:rsidRPr="00E76532">
        <w:rPr>
          <w:rFonts w:ascii="Times New Roman" w:hAnsi="Times New Roman" w:cs="Times New Roman"/>
          <w:i/>
          <w:sz w:val="24"/>
          <w:szCs w:val="24"/>
        </w:rPr>
        <w:t>NSSA</w:t>
      </w:r>
      <w:r w:rsidR="001A14EA">
        <w:rPr>
          <w:rFonts w:ascii="Times New Roman" w:hAnsi="Times New Roman" w:cs="Times New Roman"/>
          <w:sz w:val="24"/>
          <w:szCs w:val="24"/>
        </w:rPr>
        <w:t xml:space="preserve"> and, indeed, in the United States</w:t>
      </w:r>
      <w:r w:rsidR="0085471E">
        <w:rPr>
          <w:rFonts w:ascii="Times New Roman" w:hAnsi="Times New Roman" w:cs="Times New Roman"/>
          <w:sz w:val="24"/>
          <w:szCs w:val="24"/>
        </w:rPr>
        <w:t xml:space="preserve"> cases</w:t>
      </w:r>
      <w:r w:rsidR="0047658B">
        <w:rPr>
          <w:rFonts w:ascii="Times New Roman" w:hAnsi="Times New Roman" w:cs="Times New Roman"/>
          <w:sz w:val="24"/>
          <w:szCs w:val="24"/>
        </w:rPr>
        <w:t xml:space="preserve"> equally applies to this</w:t>
      </w:r>
      <w:r w:rsidR="000D2707">
        <w:rPr>
          <w:rFonts w:ascii="Times New Roman" w:hAnsi="Times New Roman" w:cs="Times New Roman"/>
          <w:sz w:val="24"/>
          <w:szCs w:val="24"/>
        </w:rPr>
        <w:t xml:space="preserve"> matter. </w:t>
      </w:r>
      <w:r w:rsidR="00BD4BB1">
        <w:rPr>
          <w:rFonts w:ascii="Times New Roman" w:hAnsi="Times New Roman" w:cs="Times New Roman"/>
          <w:sz w:val="24"/>
          <w:szCs w:val="24"/>
        </w:rPr>
        <w:t xml:space="preserve"> </w:t>
      </w:r>
      <w:r w:rsidR="000D2707">
        <w:rPr>
          <w:rFonts w:ascii="Times New Roman" w:hAnsi="Times New Roman" w:cs="Times New Roman"/>
          <w:sz w:val="24"/>
          <w:szCs w:val="24"/>
        </w:rPr>
        <w:t>My conclusion is that the Exchange Control D</w:t>
      </w:r>
      <w:r w:rsidR="005E29A0" w:rsidRPr="005E29A0">
        <w:rPr>
          <w:rFonts w:ascii="Times New Roman" w:hAnsi="Times New Roman" w:cs="Times New Roman"/>
          <w:sz w:val="24"/>
          <w:szCs w:val="24"/>
        </w:rPr>
        <w:t>irective</w:t>
      </w:r>
      <w:r w:rsidR="000D2707">
        <w:rPr>
          <w:rFonts w:ascii="Times New Roman" w:hAnsi="Times New Roman" w:cs="Times New Roman"/>
          <w:sz w:val="24"/>
          <w:szCs w:val="24"/>
        </w:rPr>
        <w:t xml:space="preserve"> RT120/2018</w:t>
      </w:r>
      <w:r w:rsidR="0063132E">
        <w:rPr>
          <w:rFonts w:ascii="Times New Roman" w:hAnsi="Times New Roman" w:cs="Times New Roman"/>
          <w:sz w:val="24"/>
          <w:szCs w:val="24"/>
        </w:rPr>
        <w:t xml:space="preserve"> is</w:t>
      </w:r>
      <w:r w:rsidR="005E29A0" w:rsidRPr="005E29A0">
        <w:rPr>
          <w:rFonts w:ascii="Times New Roman" w:hAnsi="Times New Roman" w:cs="Times New Roman"/>
          <w:sz w:val="24"/>
          <w:szCs w:val="24"/>
        </w:rPr>
        <w:t xml:space="preserve"> in t</w:t>
      </w:r>
      <w:r w:rsidR="006A1CDE">
        <w:rPr>
          <w:rFonts w:ascii="Times New Roman" w:hAnsi="Times New Roman" w:cs="Times New Roman"/>
          <w:sz w:val="24"/>
          <w:szCs w:val="24"/>
        </w:rPr>
        <w:t xml:space="preserve">he national and public interest. </w:t>
      </w:r>
      <w:r w:rsidR="00BD4BB1">
        <w:rPr>
          <w:rFonts w:ascii="Times New Roman" w:hAnsi="Times New Roman" w:cs="Times New Roman"/>
          <w:sz w:val="24"/>
          <w:szCs w:val="24"/>
        </w:rPr>
        <w:t xml:space="preserve"> </w:t>
      </w:r>
      <w:r w:rsidR="006A1CDE">
        <w:rPr>
          <w:rFonts w:ascii="Times New Roman" w:hAnsi="Times New Roman" w:cs="Times New Roman"/>
          <w:sz w:val="24"/>
          <w:szCs w:val="24"/>
        </w:rPr>
        <w:t>C</w:t>
      </w:r>
      <w:r w:rsidR="005E29A0" w:rsidRPr="005E29A0">
        <w:rPr>
          <w:rFonts w:ascii="Times New Roman" w:hAnsi="Times New Roman" w:cs="Times New Roman"/>
          <w:sz w:val="24"/>
          <w:szCs w:val="24"/>
        </w:rPr>
        <w:t>onsequently</w:t>
      </w:r>
      <w:r w:rsidR="006A1CDE">
        <w:rPr>
          <w:rFonts w:ascii="Times New Roman" w:hAnsi="Times New Roman" w:cs="Times New Roman"/>
          <w:sz w:val="24"/>
          <w:szCs w:val="24"/>
        </w:rPr>
        <w:t>,</w:t>
      </w:r>
      <w:r w:rsidR="005E29A0" w:rsidRPr="005E29A0">
        <w:rPr>
          <w:rFonts w:ascii="Times New Roman" w:hAnsi="Times New Roman" w:cs="Times New Roman"/>
          <w:sz w:val="24"/>
          <w:szCs w:val="24"/>
        </w:rPr>
        <w:t xml:space="preserve"> this court must respect such policy directive</w:t>
      </w:r>
      <w:r w:rsidR="00D62A11">
        <w:rPr>
          <w:rFonts w:ascii="Times New Roman" w:hAnsi="Times New Roman" w:cs="Times New Roman"/>
          <w:sz w:val="24"/>
          <w:szCs w:val="24"/>
        </w:rPr>
        <w:t xml:space="preserve"> and not interfere with it</w:t>
      </w:r>
      <w:r w:rsidR="005E29A0" w:rsidRPr="005E29A0">
        <w:rPr>
          <w:rFonts w:ascii="Times New Roman" w:hAnsi="Times New Roman" w:cs="Times New Roman"/>
          <w:sz w:val="24"/>
          <w:szCs w:val="24"/>
        </w:rPr>
        <w:t xml:space="preserve">. </w:t>
      </w:r>
    </w:p>
    <w:p w:rsidR="005E29A0" w:rsidRPr="00C61861" w:rsidRDefault="005E29A0" w:rsidP="005E29A0">
      <w:pPr>
        <w:spacing w:line="360" w:lineRule="auto"/>
        <w:jc w:val="both"/>
        <w:rPr>
          <w:rFonts w:ascii="Times New Roman" w:hAnsi="Times New Roman" w:cs="Times New Roman"/>
          <w:sz w:val="16"/>
          <w:szCs w:val="16"/>
        </w:rPr>
      </w:pPr>
    </w:p>
    <w:p w:rsidR="005E29A0" w:rsidRPr="00F829BE" w:rsidRDefault="0029515F" w:rsidP="005E29A0">
      <w:pPr>
        <w:pStyle w:val="ListParagraph"/>
        <w:numPr>
          <w:ilvl w:val="0"/>
          <w:numId w:val="14"/>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Constitutionality of</w:t>
      </w:r>
      <w:r w:rsidR="005E29A0" w:rsidRPr="00F829BE">
        <w:rPr>
          <w:rFonts w:ascii="Times New Roman" w:hAnsi="Times New Roman" w:cs="Times New Roman"/>
          <w:sz w:val="24"/>
          <w:szCs w:val="24"/>
          <w:u w:val="single"/>
        </w:rPr>
        <w:t xml:space="preserve"> section 22</w:t>
      </w:r>
      <w:r w:rsidR="00E52BB2">
        <w:rPr>
          <w:rFonts w:ascii="Times New Roman" w:hAnsi="Times New Roman" w:cs="Times New Roman"/>
          <w:sz w:val="24"/>
          <w:szCs w:val="24"/>
          <w:u w:val="single"/>
        </w:rPr>
        <w:t xml:space="preserve"> </w:t>
      </w:r>
      <w:r w:rsidR="005E29A0" w:rsidRPr="00F829BE">
        <w:rPr>
          <w:rFonts w:ascii="Times New Roman" w:hAnsi="Times New Roman" w:cs="Times New Roman"/>
          <w:sz w:val="24"/>
          <w:szCs w:val="24"/>
          <w:u w:val="single"/>
        </w:rPr>
        <w:t>(1)</w:t>
      </w:r>
      <w:r w:rsidR="00E52BB2">
        <w:rPr>
          <w:rFonts w:ascii="Times New Roman" w:hAnsi="Times New Roman" w:cs="Times New Roman"/>
          <w:sz w:val="24"/>
          <w:szCs w:val="24"/>
          <w:u w:val="single"/>
        </w:rPr>
        <w:t xml:space="preserve"> </w:t>
      </w:r>
      <w:r w:rsidR="005E29A0" w:rsidRPr="00F829BE">
        <w:rPr>
          <w:rFonts w:ascii="Times New Roman" w:hAnsi="Times New Roman" w:cs="Times New Roman"/>
          <w:sz w:val="24"/>
          <w:szCs w:val="24"/>
          <w:u w:val="single"/>
        </w:rPr>
        <w:t>(b)</w:t>
      </w:r>
      <w:r w:rsidR="00E52BB2">
        <w:rPr>
          <w:rFonts w:ascii="Times New Roman" w:hAnsi="Times New Roman" w:cs="Times New Roman"/>
          <w:sz w:val="24"/>
          <w:szCs w:val="24"/>
          <w:u w:val="single"/>
        </w:rPr>
        <w:t>,</w:t>
      </w:r>
      <w:r w:rsidR="005E29A0" w:rsidRPr="00F829BE">
        <w:rPr>
          <w:rFonts w:ascii="Times New Roman" w:hAnsi="Times New Roman" w:cs="Times New Roman"/>
          <w:sz w:val="24"/>
          <w:szCs w:val="24"/>
          <w:u w:val="single"/>
        </w:rPr>
        <w:t xml:space="preserve"> (d) and (e) of the Finance (No.2) Act of 2019</w:t>
      </w:r>
    </w:p>
    <w:p w:rsidR="005E29A0" w:rsidRPr="005E29A0" w:rsidRDefault="005E29A0" w:rsidP="005243BE">
      <w:pPr>
        <w:spacing w:line="360" w:lineRule="auto"/>
        <w:ind w:firstLine="360"/>
        <w:jc w:val="both"/>
        <w:rPr>
          <w:rFonts w:ascii="Times New Roman" w:hAnsi="Times New Roman" w:cs="Times New Roman"/>
          <w:sz w:val="24"/>
          <w:szCs w:val="24"/>
        </w:rPr>
      </w:pPr>
      <w:r w:rsidRPr="005E29A0">
        <w:rPr>
          <w:rFonts w:ascii="Times New Roman" w:hAnsi="Times New Roman" w:cs="Times New Roman"/>
          <w:sz w:val="24"/>
          <w:szCs w:val="24"/>
        </w:rPr>
        <w:t>The applicant contends that the provisions of s</w:t>
      </w:r>
      <w:r w:rsidR="00BD4BB1">
        <w:rPr>
          <w:rFonts w:ascii="Times New Roman" w:hAnsi="Times New Roman" w:cs="Times New Roman"/>
          <w:sz w:val="24"/>
          <w:szCs w:val="24"/>
        </w:rPr>
        <w:t xml:space="preserve"> </w:t>
      </w:r>
      <w:r w:rsidRPr="005E29A0">
        <w:rPr>
          <w:rFonts w:ascii="Times New Roman" w:hAnsi="Times New Roman" w:cs="Times New Roman"/>
          <w:sz w:val="24"/>
          <w:szCs w:val="24"/>
        </w:rPr>
        <w:t>22 (1) (b)</w:t>
      </w:r>
      <w:r w:rsidR="007E36B9">
        <w:rPr>
          <w:rFonts w:ascii="Times New Roman" w:hAnsi="Times New Roman" w:cs="Times New Roman"/>
          <w:sz w:val="24"/>
          <w:szCs w:val="24"/>
        </w:rPr>
        <w:t>,</w:t>
      </w:r>
      <w:r w:rsidRPr="005E29A0">
        <w:rPr>
          <w:rFonts w:ascii="Times New Roman" w:hAnsi="Times New Roman" w:cs="Times New Roman"/>
          <w:sz w:val="24"/>
          <w:szCs w:val="24"/>
        </w:rPr>
        <w:t xml:space="preserve"> (d) and (e) of the Finance (No.2) Act of 2019 are unconstitutional and must</w:t>
      </w:r>
      <w:r w:rsidR="007E36B9">
        <w:rPr>
          <w:rFonts w:ascii="Times New Roman" w:hAnsi="Times New Roman" w:cs="Times New Roman"/>
          <w:sz w:val="24"/>
          <w:szCs w:val="24"/>
        </w:rPr>
        <w:t xml:space="preserve"> be set aside. The argument is that these</w:t>
      </w:r>
      <w:r w:rsidRPr="005E29A0">
        <w:rPr>
          <w:rFonts w:ascii="Times New Roman" w:hAnsi="Times New Roman" w:cs="Times New Roman"/>
          <w:sz w:val="24"/>
          <w:szCs w:val="24"/>
        </w:rPr>
        <w:t xml:space="preserve"> provisions violate s</w:t>
      </w:r>
      <w:r w:rsidR="00BD4BB1">
        <w:rPr>
          <w:rFonts w:ascii="Times New Roman" w:hAnsi="Times New Roman" w:cs="Times New Roman"/>
          <w:sz w:val="24"/>
          <w:szCs w:val="24"/>
        </w:rPr>
        <w:t xml:space="preserve"> </w:t>
      </w:r>
      <w:r w:rsidRPr="005E29A0">
        <w:rPr>
          <w:rFonts w:ascii="Times New Roman" w:hAnsi="Times New Roman" w:cs="Times New Roman"/>
          <w:sz w:val="24"/>
          <w:szCs w:val="24"/>
        </w:rPr>
        <w:t>56 (1) and 71 of the Constitution of Zimbabwe.</w:t>
      </w:r>
      <w:r w:rsidR="007E36B9">
        <w:rPr>
          <w:rFonts w:ascii="Times New Roman" w:hAnsi="Times New Roman" w:cs="Times New Roman"/>
          <w:sz w:val="24"/>
          <w:szCs w:val="24"/>
        </w:rPr>
        <w:t xml:space="preserve"> </w:t>
      </w:r>
      <w:r w:rsidR="00BD4BB1">
        <w:rPr>
          <w:rFonts w:ascii="Times New Roman" w:hAnsi="Times New Roman" w:cs="Times New Roman"/>
          <w:sz w:val="24"/>
          <w:szCs w:val="24"/>
        </w:rPr>
        <w:t xml:space="preserve"> </w:t>
      </w:r>
      <w:r w:rsidR="007E36B9">
        <w:rPr>
          <w:rFonts w:ascii="Times New Roman" w:hAnsi="Times New Roman" w:cs="Times New Roman"/>
          <w:sz w:val="24"/>
          <w:szCs w:val="24"/>
        </w:rPr>
        <w:t xml:space="preserve">Let me examine </w:t>
      </w:r>
      <w:r w:rsidR="00B82DF5">
        <w:rPr>
          <w:rFonts w:ascii="Times New Roman" w:hAnsi="Times New Roman" w:cs="Times New Roman"/>
          <w:sz w:val="24"/>
          <w:szCs w:val="24"/>
        </w:rPr>
        <w:t>the applicant’s thesis.</w:t>
      </w:r>
    </w:p>
    <w:p w:rsidR="005E29A0" w:rsidRPr="00A71175" w:rsidRDefault="005E29A0" w:rsidP="005E29A0">
      <w:pPr>
        <w:spacing w:line="360" w:lineRule="auto"/>
        <w:jc w:val="both"/>
        <w:rPr>
          <w:rFonts w:ascii="Times New Roman" w:hAnsi="Times New Roman" w:cs="Times New Roman"/>
          <w:sz w:val="16"/>
          <w:szCs w:val="16"/>
        </w:rPr>
      </w:pPr>
    </w:p>
    <w:p w:rsidR="005E29A0" w:rsidRPr="00A71175" w:rsidRDefault="005E29A0" w:rsidP="005E29A0">
      <w:pPr>
        <w:spacing w:line="360" w:lineRule="auto"/>
        <w:jc w:val="both"/>
        <w:rPr>
          <w:rFonts w:ascii="Times New Roman" w:hAnsi="Times New Roman" w:cs="Times New Roman"/>
          <w:sz w:val="24"/>
          <w:szCs w:val="24"/>
          <w:u w:val="single"/>
        </w:rPr>
      </w:pPr>
      <w:r w:rsidRPr="00A71175">
        <w:rPr>
          <w:rFonts w:ascii="Times New Roman" w:hAnsi="Times New Roman" w:cs="Times New Roman"/>
          <w:sz w:val="24"/>
          <w:szCs w:val="24"/>
          <w:u w:val="single"/>
        </w:rPr>
        <w:t>Protection of the law</w:t>
      </w:r>
    </w:p>
    <w:p w:rsidR="005E29A0" w:rsidRDefault="005E29A0" w:rsidP="005E29A0">
      <w:pPr>
        <w:spacing w:line="360" w:lineRule="auto"/>
        <w:ind w:firstLine="720"/>
        <w:jc w:val="both"/>
        <w:rPr>
          <w:rFonts w:ascii="Times New Roman" w:hAnsi="Times New Roman" w:cs="Times New Roman"/>
          <w:sz w:val="24"/>
          <w:szCs w:val="24"/>
        </w:rPr>
      </w:pPr>
      <w:r w:rsidRPr="005E29A0">
        <w:rPr>
          <w:rFonts w:ascii="Times New Roman" w:hAnsi="Times New Roman" w:cs="Times New Roman"/>
          <w:sz w:val="24"/>
          <w:szCs w:val="24"/>
        </w:rPr>
        <w:t xml:space="preserve"> Section 56 (1) of the Constit</w:t>
      </w:r>
      <w:r w:rsidR="00D91C73">
        <w:rPr>
          <w:rFonts w:ascii="Times New Roman" w:hAnsi="Times New Roman" w:cs="Times New Roman"/>
          <w:sz w:val="24"/>
          <w:szCs w:val="24"/>
        </w:rPr>
        <w:t>ution is</w:t>
      </w:r>
      <w:r w:rsidR="00FD0933">
        <w:rPr>
          <w:rFonts w:ascii="Times New Roman" w:hAnsi="Times New Roman" w:cs="Times New Roman"/>
          <w:sz w:val="24"/>
          <w:szCs w:val="24"/>
        </w:rPr>
        <w:t xml:space="preserve"> short and simple to understand. It</w:t>
      </w:r>
      <w:r w:rsidR="00D91C73">
        <w:rPr>
          <w:rFonts w:ascii="Times New Roman" w:hAnsi="Times New Roman" w:cs="Times New Roman"/>
          <w:sz w:val="24"/>
          <w:szCs w:val="24"/>
        </w:rPr>
        <w:t xml:space="preserve"> </w:t>
      </w:r>
      <w:r w:rsidR="00FD0933">
        <w:rPr>
          <w:rFonts w:ascii="Times New Roman" w:hAnsi="Times New Roman" w:cs="Times New Roman"/>
          <w:sz w:val="24"/>
          <w:szCs w:val="24"/>
        </w:rPr>
        <w:t>provides</w:t>
      </w:r>
      <w:r w:rsidR="009D1293">
        <w:rPr>
          <w:rFonts w:ascii="Times New Roman" w:hAnsi="Times New Roman" w:cs="Times New Roman"/>
          <w:sz w:val="24"/>
          <w:szCs w:val="24"/>
        </w:rPr>
        <w:t>:</w:t>
      </w:r>
    </w:p>
    <w:p w:rsidR="009D1293" w:rsidRPr="009D1293" w:rsidRDefault="009D1293" w:rsidP="005E29A0">
      <w:pPr>
        <w:spacing w:line="360" w:lineRule="auto"/>
        <w:ind w:firstLine="720"/>
        <w:jc w:val="both"/>
        <w:rPr>
          <w:rFonts w:ascii="Times New Roman" w:hAnsi="Times New Roman" w:cs="Times New Roman"/>
          <w:sz w:val="6"/>
          <w:szCs w:val="6"/>
        </w:rPr>
      </w:pPr>
    </w:p>
    <w:p w:rsidR="005E29A0" w:rsidRPr="009D1293" w:rsidRDefault="005E29A0" w:rsidP="009D1293">
      <w:pPr>
        <w:ind w:left="1440"/>
        <w:jc w:val="both"/>
        <w:rPr>
          <w:rFonts w:ascii="Times New Roman" w:hAnsi="Times New Roman" w:cs="Times New Roman"/>
        </w:rPr>
      </w:pPr>
      <w:r w:rsidRPr="009D1293">
        <w:rPr>
          <w:rFonts w:ascii="Times New Roman" w:hAnsi="Times New Roman" w:cs="Times New Roman"/>
        </w:rPr>
        <w:t xml:space="preserve">“All persons are equal before the law and have the right to equal protection and benefit of the law” </w:t>
      </w:r>
    </w:p>
    <w:p w:rsidR="005E29A0" w:rsidRPr="005E29A0" w:rsidRDefault="005E29A0" w:rsidP="005E29A0">
      <w:pPr>
        <w:spacing w:line="360" w:lineRule="auto"/>
        <w:jc w:val="both"/>
        <w:rPr>
          <w:rFonts w:ascii="Times New Roman" w:hAnsi="Times New Roman" w:cs="Times New Roman"/>
          <w:sz w:val="24"/>
          <w:szCs w:val="24"/>
        </w:rPr>
      </w:pPr>
    </w:p>
    <w:p w:rsidR="005E29A0" w:rsidRDefault="00BD4BB1" w:rsidP="005E29A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29A0" w:rsidRPr="005E29A0">
        <w:rPr>
          <w:rFonts w:ascii="Times New Roman" w:hAnsi="Times New Roman" w:cs="Times New Roman"/>
          <w:sz w:val="24"/>
          <w:szCs w:val="24"/>
        </w:rPr>
        <w:t>The Con</w:t>
      </w:r>
      <w:r w:rsidR="006E73B1">
        <w:rPr>
          <w:rFonts w:ascii="Times New Roman" w:hAnsi="Times New Roman" w:cs="Times New Roman"/>
          <w:sz w:val="24"/>
          <w:szCs w:val="24"/>
        </w:rPr>
        <w:t>stitutional Court has had the</w:t>
      </w:r>
      <w:r w:rsidR="005E29A0" w:rsidRPr="005E29A0">
        <w:rPr>
          <w:rFonts w:ascii="Times New Roman" w:hAnsi="Times New Roman" w:cs="Times New Roman"/>
          <w:sz w:val="24"/>
          <w:szCs w:val="24"/>
        </w:rPr>
        <w:t xml:space="preserve"> opportunity to interpret the above constitution provision</w:t>
      </w:r>
      <w:r w:rsidR="006E73B1">
        <w:rPr>
          <w:rFonts w:ascii="Times New Roman" w:hAnsi="Times New Roman" w:cs="Times New Roman"/>
          <w:sz w:val="24"/>
          <w:szCs w:val="24"/>
        </w:rPr>
        <w:t>. In this regard,</w:t>
      </w:r>
      <w:r w:rsidR="005E29A0" w:rsidRPr="005E29A0">
        <w:rPr>
          <w:rFonts w:ascii="Times New Roman" w:hAnsi="Times New Roman" w:cs="Times New Roman"/>
          <w:sz w:val="24"/>
          <w:szCs w:val="24"/>
        </w:rPr>
        <w:t xml:space="preserve"> in </w:t>
      </w:r>
      <w:r w:rsidR="005E29A0" w:rsidRPr="00BC7B70">
        <w:rPr>
          <w:rFonts w:ascii="Times New Roman" w:hAnsi="Times New Roman" w:cs="Times New Roman"/>
          <w:i/>
          <w:sz w:val="24"/>
          <w:szCs w:val="24"/>
        </w:rPr>
        <w:t xml:space="preserve">Nkomo </w:t>
      </w:r>
      <w:r w:rsidR="005E29A0" w:rsidRPr="00BD4BB1">
        <w:rPr>
          <w:rFonts w:ascii="Times New Roman" w:hAnsi="Times New Roman" w:cs="Times New Roman"/>
          <w:sz w:val="24"/>
          <w:szCs w:val="24"/>
        </w:rPr>
        <w:t>v</w:t>
      </w:r>
      <w:r w:rsidR="005E29A0" w:rsidRPr="00BC7B70">
        <w:rPr>
          <w:rFonts w:ascii="Times New Roman" w:hAnsi="Times New Roman" w:cs="Times New Roman"/>
          <w:i/>
          <w:sz w:val="24"/>
          <w:szCs w:val="24"/>
        </w:rPr>
        <w:t xml:space="preserve"> Minister of Local Government, Rural and Urban Development and Ors</w:t>
      </w:r>
      <w:r w:rsidR="00BC7B70">
        <w:rPr>
          <w:rFonts w:ascii="Times New Roman" w:hAnsi="Times New Roman" w:cs="Times New Roman"/>
          <w:sz w:val="24"/>
          <w:szCs w:val="24"/>
        </w:rPr>
        <w:t xml:space="preserve"> CCZ 6-</w:t>
      </w:r>
      <w:r w:rsidR="005E29A0" w:rsidRPr="00BC7B70">
        <w:rPr>
          <w:rFonts w:ascii="Times New Roman" w:hAnsi="Times New Roman" w:cs="Times New Roman"/>
          <w:sz w:val="24"/>
          <w:szCs w:val="24"/>
        </w:rPr>
        <w:t>16</w:t>
      </w:r>
      <w:r w:rsidR="00DB0C0F">
        <w:rPr>
          <w:rFonts w:ascii="Times New Roman" w:hAnsi="Times New Roman" w:cs="Times New Roman"/>
          <w:sz w:val="24"/>
          <w:szCs w:val="24"/>
        </w:rPr>
        <w:t xml:space="preserve">, </w:t>
      </w:r>
      <w:r w:rsidRPr="00BD4BB1">
        <w:rPr>
          <w:rFonts w:ascii="Times New Roman" w:hAnsi="Times New Roman" w:cs="Times New Roman"/>
          <w:smallCaps/>
          <w:sz w:val="24"/>
          <w:szCs w:val="24"/>
        </w:rPr>
        <w:t>ziyambi</w:t>
      </w:r>
      <w:r>
        <w:rPr>
          <w:rFonts w:ascii="Times New Roman" w:hAnsi="Times New Roman" w:cs="Times New Roman"/>
          <w:sz w:val="24"/>
          <w:szCs w:val="24"/>
        </w:rPr>
        <w:t xml:space="preserve"> </w:t>
      </w:r>
      <w:r w:rsidR="00DB0C0F">
        <w:rPr>
          <w:rFonts w:ascii="Times New Roman" w:hAnsi="Times New Roman" w:cs="Times New Roman"/>
          <w:sz w:val="24"/>
          <w:szCs w:val="24"/>
        </w:rPr>
        <w:t>JCC explained the right as follows</w:t>
      </w:r>
      <w:r w:rsidR="005E29A0" w:rsidRPr="005E29A0">
        <w:rPr>
          <w:rFonts w:ascii="Times New Roman" w:hAnsi="Times New Roman" w:cs="Times New Roman"/>
          <w:sz w:val="24"/>
          <w:szCs w:val="24"/>
        </w:rPr>
        <w:t>:</w:t>
      </w:r>
    </w:p>
    <w:p w:rsidR="00DB0C0F" w:rsidRPr="00DB0C0F" w:rsidRDefault="00DB0C0F" w:rsidP="005E29A0">
      <w:pPr>
        <w:spacing w:line="360" w:lineRule="auto"/>
        <w:jc w:val="both"/>
        <w:rPr>
          <w:rFonts w:ascii="Times New Roman" w:hAnsi="Times New Roman" w:cs="Times New Roman"/>
          <w:sz w:val="10"/>
          <w:szCs w:val="10"/>
        </w:rPr>
      </w:pPr>
    </w:p>
    <w:p w:rsidR="005E29A0" w:rsidRPr="00C127CC" w:rsidRDefault="005E29A0" w:rsidP="00C127CC">
      <w:pPr>
        <w:ind w:left="1440"/>
        <w:jc w:val="both"/>
        <w:rPr>
          <w:rFonts w:ascii="Times New Roman" w:hAnsi="Times New Roman" w:cs="Times New Roman"/>
          <w:shd w:val="clear" w:color="auto" w:fill="FFFFFF"/>
        </w:rPr>
      </w:pPr>
      <w:r w:rsidRPr="00C127CC">
        <w:rPr>
          <w:rFonts w:ascii="Times New Roman" w:hAnsi="Times New Roman" w:cs="Times New Roman"/>
        </w:rPr>
        <w:t>“</w:t>
      </w:r>
      <w:r w:rsidRPr="00C127CC">
        <w:rPr>
          <w:rFonts w:ascii="Times New Roman" w:hAnsi="Times New Roman" w:cs="Times New Roman"/>
          <w:shd w:val="clear" w:color="auto" w:fill="FFFFFF"/>
        </w:rPr>
        <w:t>The right guaranteed under s 56 (1) is that of equality of all persons before the law and the right to receive the same protection and benefit afforded by the law to persons in a similar position.  It envisages a law which provides equal protection and benefit for the persons affected by it. It includes the right not to be subjected to treatment to which others in a similar position are not subjected. In order to found his reliance on this provision the applicant must show that by virtue of the application of a law he has been the recipient of unequal treatment or protection that is to say that certain persons have been afforded some protection or benefit by a law, which protection or benefit he has not been afforded; or that persons in the same (or similar) position as himself have been treated in a manner different from the treatment meted out to him and that he is entitled to the same or equal treatment as those persons.”</w:t>
      </w:r>
    </w:p>
    <w:p w:rsidR="005E29A0" w:rsidRPr="005E29A0" w:rsidRDefault="005E29A0" w:rsidP="005E29A0">
      <w:pPr>
        <w:spacing w:line="360" w:lineRule="auto"/>
        <w:jc w:val="both"/>
        <w:rPr>
          <w:rFonts w:ascii="Times New Roman" w:hAnsi="Times New Roman" w:cs="Times New Roman"/>
          <w:sz w:val="24"/>
          <w:szCs w:val="24"/>
        </w:rPr>
      </w:pPr>
    </w:p>
    <w:p w:rsidR="004033E2" w:rsidRDefault="00981C1A" w:rsidP="005E29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w:t>
      </w:r>
      <w:r w:rsidR="001561DD">
        <w:rPr>
          <w:rFonts w:ascii="Times New Roman" w:hAnsi="Times New Roman" w:cs="Times New Roman"/>
          <w:sz w:val="24"/>
          <w:szCs w:val="24"/>
        </w:rPr>
        <w:t>made reference to the entries on the applican</w:t>
      </w:r>
      <w:r w:rsidR="008D0513">
        <w:rPr>
          <w:rFonts w:ascii="Times New Roman" w:hAnsi="Times New Roman" w:cs="Times New Roman"/>
          <w:sz w:val="24"/>
          <w:szCs w:val="24"/>
        </w:rPr>
        <w:t xml:space="preserve">t’s account. </w:t>
      </w:r>
      <w:r w:rsidR="00BD4BB1">
        <w:rPr>
          <w:rFonts w:ascii="Times New Roman" w:hAnsi="Times New Roman" w:cs="Times New Roman"/>
          <w:sz w:val="24"/>
          <w:szCs w:val="24"/>
        </w:rPr>
        <w:t xml:space="preserve"> </w:t>
      </w:r>
      <w:r w:rsidR="008D0513">
        <w:rPr>
          <w:rFonts w:ascii="Times New Roman" w:hAnsi="Times New Roman" w:cs="Times New Roman"/>
          <w:sz w:val="24"/>
          <w:szCs w:val="24"/>
        </w:rPr>
        <w:t>T</w:t>
      </w:r>
      <w:r w:rsidR="005E29A0" w:rsidRPr="005E29A0">
        <w:rPr>
          <w:rFonts w:ascii="Times New Roman" w:hAnsi="Times New Roman" w:cs="Times New Roman"/>
          <w:sz w:val="24"/>
          <w:szCs w:val="24"/>
        </w:rPr>
        <w:t>he applicant failed to show that</w:t>
      </w:r>
      <w:r w:rsidR="008D0513">
        <w:rPr>
          <w:rFonts w:ascii="Times New Roman" w:hAnsi="Times New Roman" w:cs="Times New Roman"/>
          <w:sz w:val="24"/>
          <w:szCs w:val="24"/>
        </w:rPr>
        <w:t xml:space="preserve"> the deposits</w:t>
      </w:r>
      <w:r w:rsidR="00C61861">
        <w:rPr>
          <w:rFonts w:ascii="Times New Roman" w:hAnsi="Times New Roman" w:cs="Times New Roman"/>
          <w:sz w:val="24"/>
          <w:szCs w:val="24"/>
        </w:rPr>
        <w:t xml:space="preserve"> in</w:t>
      </w:r>
      <w:r w:rsidR="00AB1970">
        <w:rPr>
          <w:rFonts w:ascii="Times New Roman" w:hAnsi="Times New Roman" w:cs="Times New Roman"/>
          <w:sz w:val="24"/>
          <w:szCs w:val="24"/>
        </w:rPr>
        <w:t xml:space="preserve"> his account constituted</w:t>
      </w:r>
      <w:r w:rsidR="005E29A0" w:rsidRPr="005E29A0">
        <w:rPr>
          <w:rFonts w:ascii="Times New Roman" w:hAnsi="Times New Roman" w:cs="Times New Roman"/>
          <w:sz w:val="24"/>
          <w:szCs w:val="24"/>
        </w:rPr>
        <w:t xml:space="preserve"> foreign currency realized from offshore or </w:t>
      </w:r>
      <w:r w:rsidR="005E29A0" w:rsidRPr="005E29A0">
        <w:rPr>
          <w:rFonts w:ascii="Times New Roman" w:hAnsi="Times New Roman" w:cs="Times New Roman"/>
          <w:sz w:val="24"/>
          <w:szCs w:val="24"/>
        </w:rPr>
        <w:lastRenderedPageBreak/>
        <w:t>forei</w:t>
      </w:r>
      <w:r w:rsidR="00AB1970">
        <w:rPr>
          <w:rFonts w:ascii="Times New Roman" w:hAnsi="Times New Roman" w:cs="Times New Roman"/>
          <w:sz w:val="24"/>
          <w:szCs w:val="24"/>
        </w:rPr>
        <w:t>gn currency cash deposits</w:t>
      </w:r>
      <w:r w:rsidR="003E6622">
        <w:rPr>
          <w:rFonts w:ascii="Times New Roman" w:hAnsi="Times New Roman" w:cs="Times New Roman"/>
          <w:sz w:val="24"/>
          <w:szCs w:val="24"/>
        </w:rPr>
        <w:t xml:space="preserve">. </w:t>
      </w:r>
      <w:r w:rsidR="00BD4BB1">
        <w:rPr>
          <w:rFonts w:ascii="Times New Roman" w:hAnsi="Times New Roman" w:cs="Times New Roman"/>
          <w:sz w:val="24"/>
          <w:szCs w:val="24"/>
        </w:rPr>
        <w:t xml:space="preserve"> </w:t>
      </w:r>
      <w:r w:rsidR="003E6622">
        <w:rPr>
          <w:rFonts w:ascii="Times New Roman" w:hAnsi="Times New Roman" w:cs="Times New Roman"/>
          <w:sz w:val="24"/>
          <w:szCs w:val="24"/>
        </w:rPr>
        <w:t xml:space="preserve">This factual reality excludes </w:t>
      </w:r>
      <w:r w:rsidR="005E29A0" w:rsidRPr="005E29A0">
        <w:rPr>
          <w:rFonts w:ascii="Times New Roman" w:hAnsi="Times New Roman" w:cs="Times New Roman"/>
          <w:sz w:val="24"/>
          <w:szCs w:val="24"/>
        </w:rPr>
        <w:t>the applicant</w:t>
      </w:r>
      <w:r w:rsidR="00FE5490">
        <w:rPr>
          <w:rFonts w:ascii="Times New Roman" w:hAnsi="Times New Roman" w:cs="Times New Roman"/>
          <w:sz w:val="24"/>
          <w:szCs w:val="24"/>
        </w:rPr>
        <w:t>’s account from</w:t>
      </w:r>
      <w:r w:rsidR="005E29A0" w:rsidRPr="005E29A0">
        <w:rPr>
          <w:rFonts w:ascii="Times New Roman" w:hAnsi="Times New Roman" w:cs="Times New Roman"/>
          <w:sz w:val="24"/>
          <w:szCs w:val="24"/>
        </w:rPr>
        <w:t xml:space="preserve"> the</w:t>
      </w:r>
      <w:r w:rsidR="00FE5490">
        <w:rPr>
          <w:rFonts w:ascii="Times New Roman" w:hAnsi="Times New Roman" w:cs="Times New Roman"/>
          <w:sz w:val="24"/>
          <w:szCs w:val="24"/>
        </w:rPr>
        <w:t xml:space="preserve"> group of individual</w:t>
      </w:r>
      <w:r w:rsidR="005E29A0" w:rsidRPr="005E29A0">
        <w:rPr>
          <w:rFonts w:ascii="Times New Roman" w:hAnsi="Times New Roman" w:cs="Times New Roman"/>
          <w:sz w:val="24"/>
          <w:szCs w:val="24"/>
        </w:rPr>
        <w:t xml:space="preserve"> or corporate </w:t>
      </w:r>
      <w:r w:rsidR="00FE5490">
        <w:rPr>
          <w:rFonts w:ascii="Times New Roman" w:hAnsi="Times New Roman" w:cs="Times New Roman"/>
          <w:sz w:val="24"/>
          <w:szCs w:val="24"/>
        </w:rPr>
        <w:t xml:space="preserve">accounts </w:t>
      </w:r>
      <w:r w:rsidR="00A66777">
        <w:rPr>
          <w:rFonts w:ascii="Times New Roman" w:hAnsi="Times New Roman" w:cs="Times New Roman"/>
          <w:sz w:val="24"/>
          <w:szCs w:val="24"/>
        </w:rPr>
        <w:t>which meet the requirements of</w:t>
      </w:r>
      <w:r w:rsidR="005E29A0" w:rsidRPr="005E29A0">
        <w:rPr>
          <w:rFonts w:ascii="Times New Roman" w:hAnsi="Times New Roman" w:cs="Times New Roman"/>
          <w:sz w:val="24"/>
          <w:szCs w:val="24"/>
        </w:rPr>
        <w:t xml:space="preserve"> s 44 C (2) of the </w:t>
      </w:r>
      <w:r w:rsidR="00A66777">
        <w:rPr>
          <w:rFonts w:ascii="Times New Roman" w:hAnsi="Times New Roman" w:cs="Times New Roman"/>
          <w:sz w:val="24"/>
          <w:szCs w:val="24"/>
        </w:rPr>
        <w:t>Act</w:t>
      </w:r>
      <w:r w:rsidR="00BF11D9">
        <w:rPr>
          <w:rFonts w:ascii="Times New Roman" w:hAnsi="Times New Roman" w:cs="Times New Roman"/>
          <w:sz w:val="24"/>
          <w:szCs w:val="24"/>
        </w:rPr>
        <w:t>, for eligibility to claim repayment in United States currency</w:t>
      </w:r>
      <w:r w:rsidR="00CE0467">
        <w:rPr>
          <w:rFonts w:ascii="Times New Roman" w:hAnsi="Times New Roman" w:cs="Times New Roman"/>
          <w:sz w:val="24"/>
          <w:szCs w:val="24"/>
        </w:rPr>
        <w:t>.</w:t>
      </w:r>
      <w:r w:rsidR="00485CA9">
        <w:rPr>
          <w:rFonts w:ascii="Times New Roman" w:hAnsi="Times New Roman" w:cs="Times New Roman"/>
          <w:sz w:val="24"/>
          <w:szCs w:val="24"/>
        </w:rPr>
        <w:t xml:space="preserve"> I observe that in </w:t>
      </w:r>
      <w:r w:rsidR="00485CA9" w:rsidRPr="00963930">
        <w:rPr>
          <w:rFonts w:ascii="Times New Roman" w:hAnsi="Times New Roman" w:cs="Times New Roman"/>
          <w:i/>
          <w:sz w:val="24"/>
          <w:szCs w:val="24"/>
        </w:rPr>
        <w:t xml:space="preserve">Hamauswa </w:t>
      </w:r>
      <w:r w:rsidR="00485CA9" w:rsidRPr="00BD4BB1">
        <w:rPr>
          <w:rFonts w:ascii="Times New Roman" w:hAnsi="Times New Roman" w:cs="Times New Roman"/>
          <w:sz w:val="24"/>
          <w:szCs w:val="24"/>
        </w:rPr>
        <w:t>v</w:t>
      </w:r>
      <w:r w:rsidR="00485CA9" w:rsidRPr="00963930">
        <w:rPr>
          <w:rFonts w:ascii="Times New Roman" w:hAnsi="Times New Roman" w:cs="Times New Roman"/>
          <w:i/>
          <w:sz w:val="24"/>
          <w:szCs w:val="24"/>
        </w:rPr>
        <w:t xml:space="preserve"> The President of the Republic of Zimbabwe</w:t>
      </w:r>
      <w:r w:rsidR="00485CA9">
        <w:rPr>
          <w:rFonts w:ascii="Times New Roman" w:hAnsi="Times New Roman" w:cs="Times New Roman"/>
          <w:i/>
          <w:sz w:val="24"/>
          <w:szCs w:val="24"/>
        </w:rPr>
        <w:t xml:space="preserve"> &amp; Ors</w:t>
      </w:r>
      <w:r w:rsidR="00485CA9" w:rsidRPr="00963930">
        <w:rPr>
          <w:rFonts w:ascii="Times New Roman" w:hAnsi="Times New Roman" w:cs="Times New Roman"/>
          <w:i/>
          <w:sz w:val="24"/>
          <w:szCs w:val="24"/>
        </w:rPr>
        <w:t xml:space="preserve"> </w:t>
      </w:r>
      <w:r w:rsidR="00485CA9">
        <w:rPr>
          <w:rFonts w:ascii="Times New Roman" w:hAnsi="Times New Roman" w:cs="Times New Roman"/>
          <w:sz w:val="24"/>
          <w:szCs w:val="24"/>
        </w:rPr>
        <w:t xml:space="preserve">HH 551-19, </w:t>
      </w:r>
      <w:r w:rsidR="00BD4BB1" w:rsidRPr="00BD4BB1">
        <w:rPr>
          <w:rFonts w:ascii="Times New Roman" w:hAnsi="Times New Roman" w:cs="Times New Roman"/>
          <w:smallCaps/>
          <w:sz w:val="24"/>
          <w:szCs w:val="24"/>
        </w:rPr>
        <w:t>chatukuta</w:t>
      </w:r>
      <w:r w:rsidR="00BD4BB1">
        <w:rPr>
          <w:rFonts w:ascii="Times New Roman" w:hAnsi="Times New Roman" w:cs="Times New Roman"/>
          <w:sz w:val="24"/>
          <w:szCs w:val="24"/>
        </w:rPr>
        <w:t xml:space="preserve"> </w:t>
      </w:r>
      <w:r w:rsidR="00485CA9">
        <w:rPr>
          <w:rFonts w:ascii="Times New Roman" w:hAnsi="Times New Roman" w:cs="Times New Roman"/>
          <w:sz w:val="24"/>
          <w:szCs w:val="24"/>
        </w:rPr>
        <w:t>J reviewed important cases dealing with s 56 of the Constitution, and concluded that discrimination cannot be used as a ground to nullify Statutory Instrument 33/2019.</w:t>
      </w:r>
      <w:r w:rsidR="00E469D3">
        <w:rPr>
          <w:rFonts w:ascii="Times New Roman" w:hAnsi="Times New Roman" w:cs="Times New Roman"/>
          <w:sz w:val="24"/>
          <w:szCs w:val="24"/>
        </w:rPr>
        <w:t xml:space="preserve"> </w:t>
      </w:r>
      <w:r w:rsidR="00BD4BB1">
        <w:rPr>
          <w:rFonts w:ascii="Times New Roman" w:hAnsi="Times New Roman" w:cs="Times New Roman"/>
          <w:sz w:val="24"/>
          <w:szCs w:val="24"/>
        </w:rPr>
        <w:t xml:space="preserve"> </w:t>
      </w:r>
      <w:r w:rsidR="00E469D3">
        <w:rPr>
          <w:rFonts w:ascii="Times New Roman" w:hAnsi="Times New Roman" w:cs="Times New Roman"/>
          <w:sz w:val="24"/>
          <w:szCs w:val="24"/>
        </w:rPr>
        <w:t xml:space="preserve">Additionally, </w:t>
      </w:r>
      <w:r w:rsidR="00195E57" w:rsidRPr="00A60B5F">
        <w:rPr>
          <w:rFonts w:ascii="Times New Roman" w:hAnsi="Times New Roman" w:cs="Times New Roman"/>
          <w:i/>
          <w:sz w:val="24"/>
          <w:szCs w:val="24"/>
        </w:rPr>
        <w:t>Adv Mpofu’s</w:t>
      </w:r>
      <w:r w:rsidR="00195E57">
        <w:rPr>
          <w:rFonts w:ascii="Times New Roman" w:hAnsi="Times New Roman" w:cs="Times New Roman"/>
          <w:sz w:val="24"/>
          <w:szCs w:val="24"/>
        </w:rPr>
        <w:t xml:space="preserve"> submission </w:t>
      </w:r>
      <w:r w:rsidR="00A60B5F">
        <w:rPr>
          <w:rFonts w:ascii="Times New Roman" w:hAnsi="Times New Roman" w:cs="Times New Roman"/>
          <w:sz w:val="24"/>
          <w:szCs w:val="24"/>
        </w:rPr>
        <w:t>is quite relevant in this context</w:t>
      </w:r>
      <w:r w:rsidR="004033E2">
        <w:rPr>
          <w:rFonts w:ascii="Times New Roman" w:hAnsi="Times New Roman" w:cs="Times New Roman"/>
          <w:sz w:val="24"/>
          <w:szCs w:val="24"/>
        </w:rPr>
        <w:t>, when he says:</w:t>
      </w:r>
    </w:p>
    <w:p w:rsidR="004033E2" w:rsidRPr="00203455" w:rsidRDefault="004033E2" w:rsidP="00203455">
      <w:pPr>
        <w:ind w:firstLine="720"/>
        <w:jc w:val="both"/>
        <w:rPr>
          <w:rFonts w:ascii="Times New Roman" w:hAnsi="Times New Roman" w:cs="Times New Roman"/>
        </w:rPr>
      </w:pPr>
    </w:p>
    <w:p w:rsidR="004033E2" w:rsidRPr="00203455" w:rsidRDefault="004033E2" w:rsidP="00203455">
      <w:pPr>
        <w:ind w:left="720"/>
        <w:jc w:val="both"/>
        <w:rPr>
          <w:rFonts w:ascii="Times New Roman" w:hAnsi="Times New Roman" w:cs="Times New Roman"/>
        </w:rPr>
      </w:pPr>
      <w:r w:rsidRPr="00203455">
        <w:rPr>
          <w:rFonts w:ascii="Times New Roman" w:hAnsi="Times New Roman" w:cs="Times New Roman"/>
        </w:rPr>
        <w:t>“Second respondent gave directions which were binding on CABS</w:t>
      </w:r>
      <w:r w:rsidR="00203455" w:rsidRPr="00203455">
        <w:rPr>
          <w:rFonts w:ascii="Times New Roman" w:hAnsi="Times New Roman" w:cs="Times New Roman"/>
        </w:rPr>
        <w:t>. Those directions govern the whole sector and were not specific to the first respondent. They are binding on the first respondent”.</w:t>
      </w:r>
    </w:p>
    <w:p w:rsidR="004033E2" w:rsidRDefault="004033E2" w:rsidP="005E29A0">
      <w:pPr>
        <w:spacing w:line="360" w:lineRule="auto"/>
        <w:ind w:firstLine="720"/>
        <w:jc w:val="both"/>
        <w:rPr>
          <w:rFonts w:ascii="Times New Roman" w:hAnsi="Times New Roman" w:cs="Times New Roman"/>
          <w:sz w:val="24"/>
          <w:szCs w:val="24"/>
        </w:rPr>
      </w:pPr>
    </w:p>
    <w:p w:rsidR="005E29A0" w:rsidRPr="00BD4BB1" w:rsidRDefault="00976883" w:rsidP="00BD4B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facts of this matter and </w:t>
      </w:r>
      <w:r w:rsidR="00BD4BB1" w:rsidRPr="00BD4BB1">
        <w:rPr>
          <w:rFonts w:ascii="Times New Roman" w:hAnsi="Times New Roman" w:cs="Times New Roman"/>
          <w:smallCaps/>
          <w:sz w:val="24"/>
          <w:szCs w:val="24"/>
        </w:rPr>
        <w:t>chatukuta</w:t>
      </w:r>
      <w:r w:rsidR="00BD4BB1">
        <w:rPr>
          <w:rFonts w:ascii="Times New Roman" w:hAnsi="Times New Roman" w:cs="Times New Roman"/>
          <w:sz w:val="24"/>
          <w:szCs w:val="24"/>
        </w:rPr>
        <w:t xml:space="preserve"> </w:t>
      </w:r>
      <w:r>
        <w:rPr>
          <w:rFonts w:ascii="Times New Roman" w:hAnsi="Times New Roman" w:cs="Times New Roman"/>
          <w:sz w:val="24"/>
          <w:szCs w:val="24"/>
        </w:rPr>
        <w:t xml:space="preserve">J’s apposite remarks in </w:t>
      </w:r>
      <w:r w:rsidR="007D7376">
        <w:rPr>
          <w:rFonts w:ascii="Times New Roman" w:hAnsi="Times New Roman" w:cs="Times New Roman"/>
          <w:sz w:val="24"/>
          <w:szCs w:val="24"/>
        </w:rPr>
        <w:t xml:space="preserve">the </w:t>
      </w:r>
      <w:r w:rsidR="007D7376" w:rsidRPr="00E469D3">
        <w:rPr>
          <w:rFonts w:ascii="Times New Roman" w:hAnsi="Times New Roman" w:cs="Times New Roman"/>
          <w:i/>
          <w:sz w:val="24"/>
          <w:szCs w:val="24"/>
        </w:rPr>
        <w:t>Hamauswa case</w:t>
      </w:r>
      <w:r w:rsidR="007D7376">
        <w:rPr>
          <w:rFonts w:ascii="Times New Roman" w:hAnsi="Times New Roman" w:cs="Times New Roman"/>
          <w:sz w:val="24"/>
          <w:szCs w:val="24"/>
        </w:rPr>
        <w:t>, where the applicant was</w:t>
      </w:r>
      <w:r w:rsidR="00AF4C91">
        <w:rPr>
          <w:rFonts w:ascii="Times New Roman" w:hAnsi="Times New Roman" w:cs="Times New Roman"/>
          <w:sz w:val="24"/>
          <w:szCs w:val="24"/>
        </w:rPr>
        <w:t xml:space="preserve"> also</w:t>
      </w:r>
      <w:r w:rsidR="007D7376">
        <w:rPr>
          <w:rFonts w:ascii="Times New Roman" w:hAnsi="Times New Roman" w:cs="Times New Roman"/>
          <w:sz w:val="24"/>
          <w:szCs w:val="24"/>
        </w:rPr>
        <w:t xml:space="preserve"> represented by </w:t>
      </w:r>
      <w:r w:rsidR="007D7376" w:rsidRPr="00BD4BB1">
        <w:rPr>
          <w:rFonts w:ascii="Times New Roman" w:hAnsi="Times New Roman" w:cs="Times New Roman"/>
          <w:sz w:val="24"/>
          <w:szCs w:val="24"/>
        </w:rPr>
        <w:t>Mr</w:t>
      </w:r>
      <w:r w:rsidR="007D7376" w:rsidRPr="00AF4C91">
        <w:rPr>
          <w:rFonts w:ascii="Times New Roman" w:hAnsi="Times New Roman" w:cs="Times New Roman"/>
          <w:i/>
          <w:sz w:val="24"/>
          <w:szCs w:val="24"/>
        </w:rPr>
        <w:t xml:space="preserve"> Biti</w:t>
      </w:r>
      <w:r w:rsidR="00AF4C91">
        <w:rPr>
          <w:rFonts w:ascii="Times New Roman" w:hAnsi="Times New Roman" w:cs="Times New Roman"/>
          <w:sz w:val="24"/>
          <w:szCs w:val="24"/>
        </w:rPr>
        <w:t>,</w:t>
      </w:r>
      <w:r>
        <w:rPr>
          <w:rFonts w:ascii="Times New Roman" w:hAnsi="Times New Roman" w:cs="Times New Roman"/>
          <w:sz w:val="24"/>
          <w:szCs w:val="24"/>
        </w:rPr>
        <w:t xml:space="preserve"> </w:t>
      </w:r>
      <w:r w:rsidR="00AF4C91">
        <w:rPr>
          <w:rFonts w:ascii="Times New Roman" w:hAnsi="Times New Roman" w:cs="Times New Roman"/>
          <w:sz w:val="24"/>
          <w:szCs w:val="24"/>
        </w:rPr>
        <w:t>t</w:t>
      </w:r>
      <w:r w:rsidR="00CE0467">
        <w:rPr>
          <w:rFonts w:ascii="Times New Roman" w:hAnsi="Times New Roman" w:cs="Times New Roman"/>
          <w:sz w:val="24"/>
          <w:szCs w:val="24"/>
        </w:rPr>
        <w:t>he allegation</w:t>
      </w:r>
      <w:r w:rsidR="005E29A0" w:rsidRPr="005E29A0">
        <w:rPr>
          <w:rFonts w:ascii="Times New Roman" w:hAnsi="Times New Roman" w:cs="Times New Roman"/>
          <w:sz w:val="24"/>
          <w:szCs w:val="24"/>
        </w:rPr>
        <w:t xml:space="preserve"> that the applicant has been the recipient of unequal treatment or protection is unfounded and baseless. </w:t>
      </w:r>
      <w:r w:rsidR="003B1E58">
        <w:rPr>
          <w:rFonts w:ascii="Times New Roman" w:hAnsi="Times New Roman" w:cs="Times New Roman"/>
          <w:sz w:val="24"/>
          <w:szCs w:val="24"/>
        </w:rPr>
        <w:t xml:space="preserve">If anything, he has not adduced any evidence to demonstrate that </w:t>
      </w:r>
      <w:r w:rsidR="00E313FA">
        <w:rPr>
          <w:rFonts w:ascii="Times New Roman" w:hAnsi="Times New Roman" w:cs="Times New Roman"/>
          <w:sz w:val="24"/>
          <w:szCs w:val="24"/>
        </w:rPr>
        <w:t xml:space="preserve">he has been treated differently from </w:t>
      </w:r>
      <w:r w:rsidR="00AF4C91">
        <w:rPr>
          <w:rFonts w:ascii="Times New Roman" w:hAnsi="Times New Roman" w:cs="Times New Roman"/>
          <w:sz w:val="24"/>
          <w:szCs w:val="24"/>
        </w:rPr>
        <w:t xml:space="preserve">anyone who holds a </w:t>
      </w:r>
      <w:r w:rsidR="003B1E58">
        <w:rPr>
          <w:rFonts w:ascii="Times New Roman" w:hAnsi="Times New Roman" w:cs="Times New Roman"/>
          <w:sz w:val="24"/>
          <w:szCs w:val="24"/>
        </w:rPr>
        <w:t>bank accounts</w:t>
      </w:r>
      <w:r w:rsidR="00E313FA">
        <w:rPr>
          <w:rFonts w:ascii="Times New Roman" w:hAnsi="Times New Roman" w:cs="Times New Roman"/>
          <w:sz w:val="24"/>
          <w:szCs w:val="24"/>
        </w:rPr>
        <w:t xml:space="preserve"> like his.</w:t>
      </w:r>
      <w:r w:rsidR="00AC0033">
        <w:rPr>
          <w:rFonts w:ascii="Times New Roman" w:hAnsi="Times New Roman" w:cs="Times New Roman"/>
          <w:sz w:val="24"/>
          <w:szCs w:val="24"/>
        </w:rPr>
        <w:t xml:space="preserve"> </w:t>
      </w:r>
    </w:p>
    <w:p w:rsidR="005E29A0" w:rsidRPr="006D1590" w:rsidRDefault="00801F27" w:rsidP="005E29A0">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Breach of p</w:t>
      </w:r>
      <w:r w:rsidR="005E29A0" w:rsidRPr="006D1590">
        <w:rPr>
          <w:rFonts w:ascii="Times New Roman" w:hAnsi="Times New Roman" w:cs="Times New Roman"/>
          <w:sz w:val="24"/>
          <w:szCs w:val="24"/>
          <w:u w:val="single"/>
        </w:rPr>
        <w:t>roperty rights</w:t>
      </w:r>
    </w:p>
    <w:p w:rsidR="005E29A0" w:rsidRDefault="00162271" w:rsidP="000949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argues </w:t>
      </w:r>
      <w:r w:rsidR="005E29A0" w:rsidRPr="005E29A0">
        <w:rPr>
          <w:rFonts w:ascii="Times New Roman" w:hAnsi="Times New Roman" w:cs="Times New Roman"/>
          <w:sz w:val="24"/>
          <w:szCs w:val="24"/>
        </w:rPr>
        <w:t xml:space="preserve">that the </w:t>
      </w:r>
      <w:r w:rsidR="00886880">
        <w:rPr>
          <w:rFonts w:ascii="Times New Roman" w:hAnsi="Times New Roman" w:cs="Times New Roman"/>
          <w:sz w:val="24"/>
          <w:szCs w:val="24"/>
        </w:rPr>
        <w:t xml:space="preserve">Exchange Control </w:t>
      </w:r>
      <w:r w:rsidR="00770D3C">
        <w:rPr>
          <w:rFonts w:ascii="Times New Roman" w:hAnsi="Times New Roman" w:cs="Times New Roman"/>
          <w:sz w:val="24"/>
          <w:szCs w:val="24"/>
        </w:rPr>
        <w:t>D</w:t>
      </w:r>
      <w:r w:rsidR="005E29A0" w:rsidRPr="005E29A0">
        <w:rPr>
          <w:rFonts w:ascii="Times New Roman" w:hAnsi="Times New Roman" w:cs="Times New Roman"/>
          <w:sz w:val="24"/>
          <w:szCs w:val="24"/>
        </w:rPr>
        <w:t>irective and the Finance (No.2) Act, 2019 must be imp</w:t>
      </w:r>
      <w:r w:rsidR="003D0A4A">
        <w:rPr>
          <w:rFonts w:ascii="Times New Roman" w:hAnsi="Times New Roman" w:cs="Times New Roman"/>
          <w:sz w:val="24"/>
          <w:szCs w:val="24"/>
        </w:rPr>
        <w:t>ugned on the basis that they violate</w:t>
      </w:r>
      <w:r w:rsidR="005E29A0" w:rsidRPr="005E29A0">
        <w:rPr>
          <w:rFonts w:ascii="Times New Roman" w:hAnsi="Times New Roman" w:cs="Times New Roman"/>
          <w:sz w:val="24"/>
          <w:szCs w:val="24"/>
        </w:rPr>
        <w:t xml:space="preserve"> his property rights as provided under s</w:t>
      </w:r>
      <w:r w:rsidR="00BD4BB1">
        <w:rPr>
          <w:rFonts w:ascii="Times New Roman" w:hAnsi="Times New Roman" w:cs="Times New Roman"/>
          <w:sz w:val="24"/>
          <w:szCs w:val="24"/>
        </w:rPr>
        <w:t xml:space="preserve"> </w:t>
      </w:r>
      <w:r w:rsidR="005E29A0" w:rsidRPr="005E29A0">
        <w:rPr>
          <w:rFonts w:ascii="Times New Roman" w:hAnsi="Times New Roman" w:cs="Times New Roman"/>
          <w:sz w:val="24"/>
          <w:szCs w:val="24"/>
        </w:rPr>
        <w:t xml:space="preserve">71 of the Constitution of Zimbabwe. </w:t>
      </w:r>
      <w:r w:rsidR="00BD4BB1">
        <w:rPr>
          <w:rFonts w:ascii="Times New Roman" w:hAnsi="Times New Roman" w:cs="Times New Roman"/>
          <w:sz w:val="24"/>
          <w:szCs w:val="24"/>
        </w:rPr>
        <w:t xml:space="preserve"> </w:t>
      </w:r>
      <w:r w:rsidR="00302E88">
        <w:rPr>
          <w:rFonts w:ascii="Times New Roman" w:hAnsi="Times New Roman" w:cs="Times New Roman"/>
          <w:sz w:val="24"/>
          <w:szCs w:val="24"/>
        </w:rPr>
        <w:t xml:space="preserve">I will examine this argument. </w:t>
      </w:r>
      <w:r w:rsidR="00BD4BB1">
        <w:rPr>
          <w:rFonts w:ascii="Times New Roman" w:hAnsi="Times New Roman" w:cs="Times New Roman"/>
          <w:sz w:val="24"/>
          <w:szCs w:val="24"/>
        </w:rPr>
        <w:t xml:space="preserve"> </w:t>
      </w:r>
      <w:r w:rsidR="005E29A0" w:rsidRPr="005E29A0">
        <w:rPr>
          <w:rFonts w:ascii="Times New Roman" w:hAnsi="Times New Roman" w:cs="Times New Roman"/>
          <w:sz w:val="24"/>
          <w:szCs w:val="24"/>
        </w:rPr>
        <w:t>Section 71</w:t>
      </w:r>
      <w:r w:rsidR="003D0A4A">
        <w:rPr>
          <w:rFonts w:ascii="Times New Roman" w:hAnsi="Times New Roman" w:cs="Times New Roman"/>
          <w:sz w:val="24"/>
          <w:szCs w:val="24"/>
        </w:rPr>
        <w:t xml:space="preserve"> </w:t>
      </w:r>
      <w:r w:rsidR="005E29A0" w:rsidRPr="005E29A0">
        <w:rPr>
          <w:rFonts w:ascii="Times New Roman" w:hAnsi="Times New Roman" w:cs="Times New Roman"/>
          <w:sz w:val="24"/>
          <w:szCs w:val="24"/>
        </w:rPr>
        <w:t>(2) of the Constitution reads:</w:t>
      </w:r>
    </w:p>
    <w:p w:rsidR="003D0A4A" w:rsidRPr="00451962" w:rsidRDefault="003D0A4A" w:rsidP="00451962">
      <w:pPr>
        <w:ind w:firstLine="720"/>
        <w:jc w:val="both"/>
        <w:rPr>
          <w:rFonts w:ascii="Times New Roman" w:hAnsi="Times New Roman" w:cs="Times New Roman"/>
          <w:sz w:val="18"/>
          <w:szCs w:val="18"/>
        </w:rPr>
      </w:pPr>
    </w:p>
    <w:p w:rsidR="005E29A0" w:rsidRPr="00451962" w:rsidRDefault="005E29A0" w:rsidP="00451962">
      <w:pPr>
        <w:ind w:left="1440"/>
        <w:jc w:val="both"/>
        <w:rPr>
          <w:rFonts w:ascii="Times New Roman" w:hAnsi="Times New Roman" w:cs="Times New Roman"/>
        </w:rPr>
      </w:pPr>
      <w:r w:rsidRPr="00451962">
        <w:rPr>
          <w:rFonts w:ascii="Times New Roman" w:hAnsi="Times New Roman" w:cs="Times New Roman"/>
        </w:rPr>
        <w:t>“Subject to section 72, every person has the right, in any part of Zimbabwe, to acquire, hold, occupy, use, transfer, hypothecate, lease or dispose of all forms of property, either individually or in association with others.”</w:t>
      </w:r>
    </w:p>
    <w:p w:rsidR="005E29A0" w:rsidRPr="005E29A0" w:rsidRDefault="005E29A0" w:rsidP="005E29A0">
      <w:pPr>
        <w:spacing w:line="360" w:lineRule="auto"/>
        <w:jc w:val="both"/>
        <w:rPr>
          <w:rFonts w:ascii="Times New Roman" w:hAnsi="Times New Roman" w:cs="Times New Roman"/>
          <w:sz w:val="24"/>
          <w:szCs w:val="24"/>
        </w:rPr>
      </w:pPr>
    </w:p>
    <w:p w:rsidR="005E29A0" w:rsidRPr="005E29A0" w:rsidRDefault="005E29A0" w:rsidP="005E29A0">
      <w:pPr>
        <w:spacing w:line="360" w:lineRule="auto"/>
        <w:jc w:val="both"/>
        <w:rPr>
          <w:rFonts w:ascii="Times New Roman" w:hAnsi="Times New Roman" w:cs="Times New Roman"/>
          <w:sz w:val="24"/>
          <w:szCs w:val="24"/>
        </w:rPr>
      </w:pPr>
      <w:r w:rsidRPr="005E29A0">
        <w:rPr>
          <w:rFonts w:ascii="Times New Roman" w:hAnsi="Times New Roman" w:cs="Times New Roman"/>
          <w:sz w:val="24"/>
          <w:szCs w:val="24"/>
        </w:rPr>
        <w:tab/>
      </w:r>
      <w:r w:rsidR="00451962">
        <w:rPr>
          <w:rFonts w:ascii="Times New Roman" w:hAnsi="Times New Roman" w:cs="Times New Roman"/>
          <w:sz w:val="24"/>
          <w:szCs w:val="24"/>
        </w:rPr>
        <w:t>Then, s</w:t>
      </w:r>
      <w:r w:rsidRPr="005E29A0">
        <w:rPr>
          <w:rFonts w:ascii="Times New Roman" w:hAnsi="Times New Roman" w:cs="Times New Roman"/>
          <w:sz w:val="24"/>
          <w:szCs w:val="24"/>
        </w:rPr>
        <w:t xml:space="preserve"> 71</w:t>
      </w:r>
      <w:r w:rsidR="00451962">
        <w:rPr>
          <w:rFonts w:ascii="Times New Roman" w:hAnsi="Times New Roman" w:cs="Times New Roman"/>
          <w:sz w:val="24"/>
          <w:szCs w:val="24"/>
        </w:rPr>
        <w:t xml:space="preserve"> </w:t>
      </w:r>
      <w:r w:rsidR="008F3E25">
        <w:rPr>
          <w:rFonts w:ascii="Times New Roman" w:hAnsi="Times New Roman" w:cs="Times New Roman"/>
          <w:sz w:val="24"/>
          <w:szCs w:val="24"/>
        </w:rPr>
        <w:t>(3) of the s</w:t>
      </w:r>
      <w:r w:rsidRPr="005E29A0">
        <w:rPr>
          <w:rFonts w:ascii="Times New Roman" w:hAnsi="Times New Roman" w:cs="Times New Roman"/>
          <w:sz w:val="24"/>
          <w:szCs w:val="24"/>
        </w:rPr>
        <w:t>a</w:t>
      </w:r>
      <w:r w:rsidR="003B2A15">
        <w:rPr>
          <w:rFonts w:ascii="Times New Roman" w:hAnsi="Times New Roman" w:cs="Times New Roman"/>
          <w:sz w:val="24"/>
          <w:szCs w:val="24"/>
        </w:rPr>
        <w:t>me Constitution goes on to provide</w:t>
      </w:r>
      <w:r w:rsidR="008F3E25">
        <w:rPr>
          <w:rFonts w:ascii="Times New Roman" w:hAnsi="Times New Roman" w:cs="Times New Roman"/>
          <w:sz w:val="24"/>
          <w:szCs w:val="24"/>
        </w:rPr>
        <w:t xml:space="preserve">, </w:t>
      </w:r>
      <w:r w:rsidR="008F3E25" w:rsidRPr="008F3E25">
        <w:rPr>
          <w:rFonts w:ascii="Times New Roman" w:hAnsi="Times New Roman" w:cs="Times New Roman"/>
          <w:i/>
          <w:sz w:val="24"/>
          <w:szCs w:val="24"/>
        </w:rPr>
        <w:t>inter alia</w:t>
      </w:r>
      <w:r w:rsidR="008F3E25">
        <w:rPr>
          <w:rFonts w:ascii="Times New Roman" w:hAnsi="Times New Roman" w:cs="Times New Roman"/>
          <w:sz w:val="24"/>
          <w:szCs w:val="24"/>
        </w:rPr>
        <w:t>, that</w:t>
      </w:r>
      <w:r w:rsidR="003B2A15">
        <w:rPr>
          <w:rFonts w:ascii="Times New Roman" w:hAnsi="Times New Roman" w:cs="Times New Roman"/>
          <w:sz w:val="24"/>
          <w:szCs w:val="24"/>
        </w:rPr>
        <w:t xml:space="preserve"> </w:t>
      </w:r>
      <w:r w:rsidRPr="005E29A0">
        <w:rPr>
          <w:rFonts w:ascii="Times New Roman" w:hAnsi="Times New Roman" w:cs="Times New Roman"/>
          <w:sz w:val="24"/>
          <w:szCs w:val="24"/>
        </w:rPr>
        <w:t>no person may be compulsorily deprived of their pr</w:t>
      </w:r>
      <w:r w:rsidR="003B2A15">
        <w:rPr>
          <w:rFonts w:ascii="Times New Roman" w:hAnsi="Times New Roman" w:cs="Times New Roman"/>
          <w:sz w:val="24"/>
          <w:szCs w:val="24"/>
        </w:rPr>
        <w:t>operty except if done in terms of a law of general application.</w:t>
      </w:r>
      <w:r w:rsidR="000C3934">
        <w:rPr>
          <w:rFonts w:ascii="Times New Roman" w:hAnsi="Times New Roman" w:cs="Times New Roman"/>
          <w:sz w:val="24"/>
          <w:szCs w:val="24"/>
        </w:rPr>
        <w:t xml:space="preserve"> It seems to me</w:t>
      </w:r>
      <w:r w:rsidR="00066651">
        <w:rPr>
          <w:rFonts w:ascii="Times New Roman" w:hAnsi="Times New Roman" w:cs="Times New Roman"/>
          <w:sz w:val="24"/>
          <w:szCs w:val="24"/>
        </w:rPr>
        <w:t xml:space="preserve"> that the </w:t>
      </w:r>
      <w:r w:rsidRPr="005E29A0">
        <w:rPr>
          <w:rFonts w:ascii="Times New Roman" w:hAnsi="Times New Roman" w:cs="Times New Roman"/>
          <w:sz w:val="24"/>
          <w:szCs w:val="24"/>
        </w:rPr>
        <w:t>provisions</w:t>
      </w:r>
      <w:r w:rsidR="00066651">
        <w:rPr>
          <w:rFonts w:ascii="Times New Roman" w:hAnsi="Times New Roman" w:cs="Times New Roman"/>
          <w:sz w:val="24"/>
          <w:szCs w:val="24"/>
        </w:rPr>
        <w:t xml:space="preserve"> relied</w:t>
      </w:r>
      <w:r w:rsidR="000C3934">
        <w:rPr>
          <w:rFonts w:ascii="Times New Roman" w:hAnsi="Times New Roman" w:cs="Times New Roman"/>
          <w:sz w:val="24"/>
          <w:szCs w:val="24"/>
        </w:rPr>
        <w:t xml:space="preserve"> on</w:t>
      </w:r>
      <w:r w:rsidR="00066651">
        <w:rPr>
          <w:rFonts w:ascii="Times New Roman" w:hAnsi="Times New Roman" w:cs="Times New Roman"/>
          <w:sz w:val="24"/>
          <w:szCs w:val="24"/>
        </w:rPr>
        <w:t xml:space="preserve"> by the applicant do not apply to his case</w:t>
      </w:r>
      <w:r w:rsidRPr="005E29A0">
        <w:rPr>
          <w:rFonts w:ascii="Times New Roman" w:hAnsi="Times New Roman" w:cs="Times New Roman"/>
          <w:sz w:val="24"/>
          <w:szCs w:val="24"/>
        </w:rPr>
        <w:t>.</w:t>
      </w:r>
      <w:r w:rsidR="00BD4BB1">
        <w:rPr>
          <w:rFonts w:ascii="Times New Roman" w:hAnsi="Times New Roman" w:cs="Times New Roman"/>
          <w:sz w:val="24"/>
          <w:szCs w:val="24"/>
        </w:rPr>
        <w:t xml:space="preserve"> </w:t>
      </w:r>
      <w:r w:rsidRPr="005E29A0">
        <w:rPr>
          <w:rFonts w:ascii="Times New Roman" w:hAnsi="Times New Roman" w:cs="Times New Roman"/>
          <w:sz w:val="24"/>
          <w:szCs w:val="24"/>
        </w:rPr>
        <w:t xml:space="preserve"> As already indicated above, the applicant was never compulsorily deprived of his money. </w:t>
      </w:r>
      <w:r w:rsidR="00BD4BB1">
        <w:rPr>
          <w:rFonts w:ascii="Times New Roman" w:hAnsi="Times New Roman" w:cs="Times New Roman"/>
          <w:sz w:val="24"/>
          <w:szCs w:val="24"/>
        </w:rPr>
        <w:t xml:space="preserve"> </w:t>
      </w:r>
      <w:r w:rsidR="00A732B4">
        <w:rPr>
          <w:rFonts w:ascii="Times New Roman" w:hAnsi="Times New Roman" w:cs="Times New Roman"/>
          <w:sz w:val="24"/>
          <w:szCs w:val="24"/>
        </w:rPr>
        <w:t>The willingness and offer to pay back by CABS puts paid to any suggestion that the applicant’s money was compuls</w:t>
      </w:r>
      <w:r w:rsidR="000C3934">
        <w:rPr>
          <w:rFonts w:ascii="Times New Roman" w:hAnsi="Times New Roman" w:cs="Times New Roman"/>
          <w:sz w:val="24"/>
          <w:szCs w:val="24"/>
        </w:rPr>
        <w:t xml:space="preserve">orily </w:t>
      </w:r>
      <w:r w:rsidR="00971A97">
        <w:rPr>
          <w:rFonts w:ascii="Times New Roman" w:hAnsi="Times New Roman" w:cs="Times New Roman"/>
          <w:sz w:val="24"/>
          <w:szCs w:val="24"/>
        </w:rPr>
        <w:t xml:space="preserve">acquired by </w:t>
      </w:r>
      <w:r w:rsidR="008600A7">
        <w:rPr>
          <w:rFonts w:ascii="Times New Roman" w:hAnsi="Times New Roman" w:cs="Times New Roman"/>
          <w:sz w:val="24"/>
          <w:szCs w:val="24"/>
        </w:rPr>
        <w:t xml:space="preserve">the second or third respondents. </w:t>
      </w:r>
      <w:r w:rsidR="001A4F55">
        <w:rPr>
          <w:rFonts w:ascii="Times New Roman" w:hAnsi="Times New Roman" w:cs="Times New Roman"/>
          <w:sz w:val="24"/>
          <w:szCs w:val="24"/>
        </w:rPr>
        <w:t>Even if, it is assumed</w:t>
      </w:r>
      <w:r w:rsidRPr="005E29A0">
        <w:rPr>
          <w:rFonts w:ascii="Times New Roman" w:hAnsi="Times New Roman" w:cs="Times New Roman"/>
          <w:sz w:val="24"/>
          <w:szCs w:val="24"/>
        </w:rPr>
        <w:t xml:space="preserve"> that</w:t>
      </w:r>
      <w:r w:rsidR="001A4F55">
        <w:rPr>
          <w:rFonts w:ascii="Times New Roman" w:hAnsi="Times New Roman" w:cs="Times New Roman"/>
          <w:sz w:val="24"/>
          <w:szCs w:val="24"/>
        </w:rPr>
        <w:t xml:space="preserve"> the</w:t>
      </w:r>
      <w:r w:rsidRPr="005E29A0">
        <w:rPr>
          <w:rFonts w:ascii="Times New Roman" w:hAnsi="Times New Roman" w:cs="Times New Roman"/>
          <w:sz w:val="24"/>
          <w:szCs w:val="24"/>
        </w:rPr>
        <w:t xml:space="preserve"> applicant was compulsorily deprived of his money,</w:t>
      </w:r>
      <w:r w:rsidR="00465AA1">
        <w:rPr>
          <w:rFonts w:ascii="Times New Roman" w:hAnsi="Times New Roman" w:cs="Times New Roman"/>
          <w:sz w:val="24"/>
          <w:szCs w:val="24"/>
        </w:rPr>
        <w:t xml:space="preserve"> I still have to consider whether or not such acquisition was done through a law of general application as contemplated by</w:t>
      </w:r>
      <w:r w:rsidRPr="005E29A0">
        <w:rPr>
          <w:rFonts w:ascii="Times New Roman" w:hAnsi="Times New Roman" w:cs="Times New Roman"/>
          <w:sz w:val="24"/>
          <w:szCs w:val="24"/>
        </w:rPr>
        <w:t xml:space="preserve"> s 71</w:t>
      </w:r>
      <w:r w:rsidR="001A4F55">
        <w:rPr>
          <w:rFonts w:ascii="Times New Roman" w:hAnsi="Times New Roman" w:cs="Times New Roman"/>
          <w:sz w:val="24"/>
          <w:szCs w:val="24"/>
        </w:rPr>
        <w:t xml:space="preserve"> </w:t>
      </w:r>
      <w:r w:rsidR="00EC79D8">
        <w:rPr>
          <w:rFonts w:ascii="Times New Roman" w:hAnsi="Times New Roman" w:cs="Times New Roman"/>
          <w:sz w:val="24"/>
          <w:szCs w:val="24"/>
        </w:rPr>
        <w:t>(3) of the Constitution.</w:t>
      </w:r>
      <w:r w:rsidR="00672048">
        <w:rPr>
          <w:rFonts w:ascii="Times New Roman" w:hAnsi="Times New Roman" w:cs="Times New Roman"/>
          <w:sz w:val="24"/>
          <w:szCs w:val="24"/>
        </w:rPr>
        <w:t xml:space="preserve"> Such a </w:t>
      </w:r>
      <w:r w:rsidR="00672048">
        <w:rPr>
          <w:rFonts w:ascii="Times New Roman" w:hAnsi="Times New Roman" w:cs="Times New Roman"/>
          <w:sz w:val="24"/>
          <w:szCs w:val="24"/>
        </w:rPr>
        <w:lastRenderedPageBreak/>
        <w:t>provision has been examined by the Constitutional Court in</w:t>
      </w:r>
      <w:r w:rsidR="00645DAC">
        <w:rPr>
          <w:rFonts w:ascii="Times New Roman" w:hAnsi="Times New Roman" w:cs="Times New Roman"/>
          <w:sz w:val="24"/>
          <w:szCs w:val="24"/>
        </w:rPr>
        <w:t xml:space="preserve"> </w:t>
      </w:r>
      <w:r w:rsidR="00645DAC" w:rsidRPr="00645DAC">
        <w:rPr>
          <w:rFonts w:ascii="Times New Roman" w:hAnsi="Times New Roman" w:cs="Times New Roman"/>
          <w:i/>
          <w:sz w:val="24"/>
          <w:szCs w:val="24"/>
        </w:rPr>
        <w:t>Bernard</w:t>
      </w:r>
      <w:r w:rsidR="00672048" w:rsidRPr="00645DAC">
        <w:rPr>
          <w:rFonts w:ascii="Times New Roman" w:hAnsi="Times New Roman" w:cs="Times New Roman"/>
          <w:i/>
          <w:sz w:val="24"/>
          <w:szCs w:val="24"/>
        </w:rPr>
        <w:t xml:space="preserve"> Wekare </w:t>
      </w:r>
      <w:r w:rsidR="00672048" w:rsidRPr="00BD4BB1">
        <w:rPr>
          <w:rFonts w:ascii="Times New Roman" w:hAnsi="Times New Roman" w:cs="Times New Roman"/>
          <w:sz w:val="24"/>
          <w:szCs w:val="24"/>
        </w:rPr>
        <w:t xml:space="preserve">v </w:t>
      </w:r>
      <w:r w:rsidR="00F90E64" w:rsidRPr="00645DAC">
        <w:rPr>
          <w:rFonts w:ascii="Times New Roman" w:hAnsi="Times New Roman" w:cs="Times New Roman"/>
          <w:i/>
          <w:sz w:val="24"/>
          <w:szCs w:val="24"/>
        </w:rPr>
        <w:t xml:space="preserve">The State </w:t>
      </w:r>
      <w:r w:rsidR="00645DAC">
        <w:rPr>
          <w:rFonts w:ascii="Times New Roman" w:hAnsi="Times New Roman" w:cs="Times New Roman"/>
          <w:i/>
          <w:sz w:val="24"/>
          <w:szCs w:val="24"/>
        </w:rPr>
        <w:t xml:space="preserve">and Ors; Musangano Lodge (Put) Ltd </w:t>
      </w:r>
      <w:r w:rsidR="007070AA" w:rsidRPr="00BD4BB1">
        <w:rPr>
          <w:rFonts w:ascii="Times New Roman" w:hAnsi="Times New Roman" w:cs="Times New Roman"/>
          <w:sz w:val="24"/>
          <w:szCs w:val="24"/>
        </w:rPr>
        <w:t xml:space="preserve">v </w:t>
      </w:r>
      <w:r w:rsidR="007070AA">
        <w:rPr>
          <w:rFonts w:ascii="Times New Roman" w:hAnsi="Times New Roman" w:cs="Times New Roman"/>
          <w:i/>
          <w:sz w:val="24"/>
          <w:szCs w:val="24"/>
        </w:rPr>
        <w:t xml:space="preserve">The State and Anor </w:t>
      </w:r>
      <w:r w:rsidR="007070AA">
        <w:rPr>
          <w:rFonts w:ascii="Times New Roman" w:hAnsi="Times New Roman" w:cs="Times New Roman"/>
          <w:sz w:val="24"/>
          <w:szCs w:val="24"/>
        </w:rPr>
        <w:t>CCZ 9-16</w:t>
      </w:r>
      <w:r w:rsidR="004C43EA">
        <w:rPr>
          <w:rFonts w:ascii="Times New Roman" w:hAnsi="Times New Roman" w:cs="Times New Roman"/>
          <w:sz w:val="24"/>
          <w:szCs w:val="24"/>
        </w:rPr>
        <w:t>.</w:t>
      </w:r>
      <w:r w:rsidR="00BD4BB1">
        <w:rPr>
          <w:rFonts w:ascii="Times New Roman" w:hAnsi="Times New Roman" w:cs="Times New Roman"/>
          <w:sz w:val="24"/>
          <w:szCs w:val="24"/>
        </w:rPr>
        <w:t xml:space="preserve"> </w:t>
      </w:r>
      <w:r w:rsidR="00010430">
        <w:rPr>
          <w:rFonts w:ascii="Times New Roman" w:hAnsi="Times New Roman" w:cs="Times New Roman"/>
          <w:sz w:val="24"/>
          <w:szCs w:val="24"/>
        </w:rPr>
        <w:t xml:space="preserve"> In </w:t>
      </w:r>
      <w:r w:rsidR="00010430" w:rsidRPr="00010430">
        <w:rPr>
          <w:rFonts w:ascii="Times New Roman" w:hAnsi="Times New Roman" w:cs="Times New Roman"/>
          <w:i/>
          <w:sz w:val="24"/>
          <w:szCs w:val="24"/>
        </w:rPr>
        <w:t>casu</w:t>
      </w:r>
      <w:r w:rsidR="00010430">
        <w:rPr>
          <w:rFonts w:ascii="Times New Roman" w:hAnsi="Times New Roman" w:cs="Times New Roman"/>
          <w:sz w:val="24"/>
          <w:szCs w:val="24"/>
        </w:rPr>
        <w:t xml:space="preserve">, it can be said that the effect of the laws being challenged was </w:t>
      </w:r>
      <w:r w:rsidR="00C61339">
        <w:rPr>
          <w:rFonts w:ascii="Times New Roman" w:hAnsi="Times New Roman" w:cs="Times New Roman"/>
          <w:sz w:val="24"/>
          <w:szCs w:val="24"/>
        </w:rPr>
        <w:t>to put a</w:t>
      </w:r>
      <w:r w:rsidRPr="005E29A0">
        <w:rPr>
          <w:rFonts w:ascii="Times New Roman" w:hAnsi="Times New Roman" w:cs="Times New Roman"/>
          <w:sz w:val="24"/>
          <w:szCs w:val="24"/>
        </w:rPr>
        <w:t xml:space="preserve"> limitation to the enjoyment of the right to property</w:t>
      </w:r>
      <w:r w:rsidR="00C61339">
        <w:rPr>
          <w:rFonts w:ascii="Times New Roman" w:hAnsi="Times New Roman" w:cs="Times New Roman"/>
          <w:sz w:val="24"/>
          <w:szCs w:val="24"/>
        </w:rPr>
        <w:t xml:space="preserve"> (i.e. the funds in an account held by CABS).</w:t>
      </w:r>
      <w:r w:rsidR="00BD4BB1">
        <w:rPr>
          <w:rFonts w:ascii="Times New Roman" w:hAnsi="Times New Roman" w:cs="Times New Roman"/>
          <w:sz w:val="24"/>
          <w:szCs w:val="24"/>
        </w:rPr>
        <w:t xml:space="preserve"> </w:t>
      </w:r>
      <w:r w:rsidR="00C61339">
        <w:rPr>
          <w:rFonts w:ascii="Times New Roman" w:hAnsi="Times New Roman" w:cs="Times New Roman"/>
          <w:sz w:val="24"/>
          <w:szCs w:val="24"/>
        </w:rPr>
        <w:t xml:space="preserve"> </w:t>
      </w:r>
      <w:r w:rsidR="0086352C">
        <w:rPr>
          <w:rFonts w:ascii="Times New Roman" w:hAnsi="Times New Roman" w:cs="Times New Roman"/>
          <w:sz w:val="24"/>
          <w:szCs w:val="24"/>
        </w:rPr>
        <w:t>To the extent that the conversion at one US dollar to one RTGS dollar may be termed a limitation on the right to property, such a limitation was done through a</w:t>
      </w:r>
      <w:r w:rsidR="00DF3965">
        <w:rPr>
          <w:rFonts w:ascii="Times New Roman" w:hAnsi="Times New Roman" w:cs="Times New Roman"/>
          <w:sz w:val="24"/>
          <w:szCs w:val="24"/>
        </w:rPr>
        <w:t xml:space="preserve"> law of general application. </w:t>
      </w:r>
      <w:r w:rsidR="00BD4BB1">
        <w:rPr>
          <w:rFonts w:ascii="Times New Roman" w:hAnsi="Times New Roman" w:cs="Times New Roman"/>
          <w:sz w:val="24"/>
          <w:szCs w:val="24"/>
        </w:rPr>
        <w:t xml:space="preserve"> </w:t>
      </w:r>
      <w:r w:rsidR="00DF3965">
        <w:rPr>
          <w:rFonts w:ascii="Times New Roman" w:hAnsi="Times New Roman" w:cs="Times New Roman"/>
          <w:sz w:val="24"/>
          <w:szCs w:val="24"/>
        </w:rPr>
        <w:t xml:space="preserve">The applicant has not shown </w:t>
      </w:r>
      <w:r w:rsidRPr="005E29A0">
        <w:rPr>
          <w:rFonts w:ascii="Times New Roman" w:hAnsi="Times New Roman" w:cs="Times New Roman"/>
          <w:sz w:val="24"/>
          <w:szCs w:val="24"/>
        </w:rPr>
        <w:t xml:space="preserve">that the provisions the </w:t>
      </w:r>
      <w:r w:rsidR="002C19CB">
        <w:rPr>
          <w:rFonts w:ascii="Times New Roman" w:hAnsi="Times New Roman" w:cs="Times New Roman"/>
          <w:sz w:val="24"/>
          <w:szCs w:val="24"/>
        </w:rPr>
        <w:t>Exchange Control D</w:t>
      </w:r>
      <w:r w:rsidR="002C19CB" w:rsidRPr="005E29A0">
        <w:rPr>
          <w:rFonts w:ascii="Times New Roman" w:hAnsi="Times New Roman" w:cs="Times New Roman"/>
          <w:sz w:val="24"/>
          <w:szCs w:val="24"/>
        </w:rPr>
        <w:t>irective</w:t>
      </w:r>
      <w:r w:rsidR="002C19CB">
        <w:rPr>
          <w:rFonts w:ascii="Times New Roman" w:hAnsi="Times New Roman" w:cs="Times New Roman"/>
          <w:sz w:val="24"/>
          <w:szCs w:val="24"/>
        </w:rPr>
        <w:t xml:space="preserve"> RT120</w:t>
      </w:r>
      <w:r w:rsidR="008B34DF">
        <w:rPr>
          <w:rFonts w:ascii="Times New Roman" w:hAnsi="Times New Roman" w:cs="Times New Roman"/>
          <w:sz w:val="24"/>
          <w:szCs w:val="24"/>
        </w:rPr>
        <w:t>/2018</w:t>
      </w:r>
      <w:r w:rsidRPr="005E29A0">
        <w:rPr>
          <w:rFonts w:ascii="Times New Roman" w:hAnsi="Times New Roman" w:cs="Times New Roman"/>
          <w:sz w:val="24"/>
          <w:szCs w:val="24"/>
        </w:rPr>
        <w:t xml:space="preserve"> and the Finance (No.2) Act 2019 are not a law</w:t>
      </w:r>
      <w:r w:rsidR="006B749A">
        <w:rPr>
          <w:rFonts w:ascii="Times New Roman" w:hAnsi="Times New Roman" w:cs="Times New Roman"/>
          <w:sz w:val="24"/>
          <w:szCs w:val="24"/>
        </w:rPr>
        <w:t>s</w:t>
      </w:r>
      <w:r w:rsidRPr="005E29A0">
        <w:rPr>
          <w:rFonts w:ascii="Times New Roman" w:hAnsi="Times New Roman" w:cs="Times New Roman"/>
          <w:sz w:val="24"/>
          <w:szCs w:val="24"/>
        </w:rPr>
        <w:t xml:space="preserve"> of gen</w:t>
      </w:r>
      <w:r w:rsidR="00F640EA">
        <w:rPr>
          <w:rFonts w:ascii="Times New Roman" w:hAnsi="Times New Roman" w:cs="Times New Roman"/>
          <w:sz w:val="24"/>
          <w:szCs w:val="24"/>
        </w:rPr>
        <w:t xml:space="preserve">eral application. </w:t>
      </w:r>
      <w:r w:rsidR="00BD4BB1">
        <w:rPr>
          <w:rFonts w:ascii="Times New Roman" w:hAnsi="Times New Roman" w:cs="Times New Roman"/>
          <w:sz w:val="24"/>
          <w:szCs w:val="24"/>
        </w:rPr>
        <w:t xml:space="preserve"> </w:t>
      </w:r>
      <w:r w:rsidR="00F640EA">
        <w:rPr>
          <w:rFonts w:ascii="Times New Roman" w:hAnsi="Times New Roman" w:cs="Times New Roman"/>
          <w:sz w:val="24"/>
          <w:szCs w:val="24"/>
        </w:rPr>
        <w:t xml:space="preserve">As a result, </w:t>
      </w:r>
      <w:r w:rsidRPr="005E29A0">
        <w:rPr>
          <w:rFonts w:ascii="Times New Roman" w:hAnsi="Times New Roman" w:cs="Times New Roman"/>
          <w:sz w:val="24"/>
          <w:szCs w:val="24"/>
        </w:rPr>
        <w:t xml:space="preserve">I </w:t>
      </w:r>
      <w:r w:rsidR="00F640EA">
        <w:rPr>
          <w:rFonts w:ascii="Times New Roman" w:hAnsi="Times New Roman" w:cs="Times New Roman"/>
          <w:sz w:val="24"/>
          <w:szCs w:val="24"/>
        </w:rPr>
        <w:t>do not find any</w:t>
      </w:r>
      <w:r w:rsidR="002F4D33">
        <w:rPr>
          <w:rFonts w:ascii="Times New Roman" w:hAnsi="Times New Roman" w:cs="Times New Roman"/>
          <w:sz w:val="24"/>
          <w:szCs w:val="24"/>
        </w:rPr>
        <w:t xml:space="preserve"> merit in applicant’s argument, and am inclined to dismiss his application.</w:t>
      </w:r>
      <w:r w:rsidR="00592709">
        <w:rPr>
          <w:rFonts w:ascii="Times New Roman" w:hAnsi="Times New Roman" w:cs="Times New Roman"/>
          <w:sz w:val="24"/>
          <w:szCs w:val="24"/>
        </w:rPr>
        <w:t xml:space="preserve"> Because of the conclusion I </w:t>
      </w:r>
      <w:r w:rsidR="00934A8B">
        <w:rPr>
          <w:rFonts w:ascii="Times New Roman" w:hAnsi="Times New Roman" w:cs="Times New Roman"/>
          <w:sz w:val="24"/>
          <w:szCs w:val="24"/>
        </w:rPr>
        <w:t xml:space="preserve">have reached, it is unnecessary for me to decide on the </w:t>
      </w:r>
      <w:r w:rsidR="003F15F7">
        <w:rPr>
          <w:rFonts w:ascii="Times New Roman" w:hAnsi="Times New Roman" w:cs="Times New Roman"/>
          <w:sz w:val="24"/>
          <w:szCs w:val="24"/>
        </w:rPr>
        <w:t>claim for indemnification of CABS by the second and third respondents.</w:t>
      </w:r>
    </w:p>
    <w:p w:rsidR="005E29A0" w:rsidRPr="005E29A0" w:rsidRDefault="00754DE3" w:rsidP="005E29A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Generally, </w:t>
      </w:r>
      <w:r w:rsidR="005D6DFB">
        <w:rPr>
          <w:rFonts w:ascii="Times New Roman" w:hAnsi="Times New Roman" w:cs="Times New Roman"/>
          <w:sz w:val="24"/>
          <w:szCs w:val="24"/>
        </w:rPr>
        <w:t>costs follow the result</w:t>
      </w:r>
      <w:r w:rsidR="005E29A0" w:rsidRPr="005E29A0">
        <w:rPr>
          <w:rFonts w:ascii="Times New Roman" w:hAnsi="Times New Roman" w:cs="Times New Roman"/>
          <w:sz w:val="24"/>
          <w:szCs w:val="24"/>
        </w:rPr>
        <w:t xml:space="preserve">; the applicant being unsuccessful must reimburse the Respondents’ costs of suit. </w:t>
      </w:r>
      <w:r w:rsidR="00560706">
        <w:rPr>
          <w:rFonts w:ascii="Times New Roman" w:hAnsi="Times New Roman" w:cs="Times New Roman"/>
          <w:sz w:val="24"/>
          <w:szCs w:val="24"/>
        </w:rPr>
        <w:t>Undoubtedly, t</w:t>
      </w:r>
      <w:r w:rsidR="005A5276">
        <w:rPr>
          <w:rFonts w:ascii="Times New Roman" w:hAnsi="Times New Roman" w:cs="Times New Roman"/>
          <w:sz w:val="24"/>
          <w:szCs w:val="24"/>
        </w:rPr>
        <w:t>he r</w:t>
      </w:r>
      <w:r w:rsidR="005E29A0" w:rsidRPr="005E29A0">
        <w:rPr>
          <w:rFonts w:ascii="Times New Roman" w:hAnsi="Times New Roman" w:cs="Times New Roman"/>
          <w:sz w:val="24"/>
          <w:szCs w:val="24"/>
        </w:rPr>
        <w:t>espondents have been forced to defend the present a</w:t>
      </w:r>
      <w:r w:rsidR="005A5276">
        <w:rPr>
          <w:rFonts w:ascii="Times New Roman" w:hAnsi="Times New Roman" w:cs="Times New Roman"/>
          <w:sz w:val="24"/>
          <w:szCs w:val="24"/>
        </w:rPr>
        <w:t xml:space="preserve">pplication and incurred costs in the process. </w:t>
      </w:r>
      <w:r w:rsidR="0005633B">
        <w:rPr>
          <w:rFonts w:ascii="Times New Roman" w:hAnsi="Times New Roman" w:cs="Times New Roman"/>
          <w:sz w:val="24"/>
          <w:szCs w:val="24"/>
        </w:rPr>
        <w:t xml:space="preserve">While in litigation which raises important constitutional issues, the usual practice is not to order cost against the losing party, </w:t>
      </w:r>
      <w:r w:rsidR="00FD0AF7">
        <w:rPr>
          <w:rFonts w:ascii="Times New Roman" w:hAnsi="Times New Roman" w:cs="Times New Roman"/>
          <w:sz w:val="24"/>
          <w:szCs w:val="24"/>
        </w:rPr>
        <w:t xml:space="preserve">my view is that an award of costs is necessary in this case. </w:t>
      </w:r>
      <w:r w:rsidR="00BD4BB1">
        <w:rPr>
          <w:rFonts w:ascii="Times New Roman" w:hAnsi="Times New Roman" w:cs="Times New Roman"/>
          <w:sz w:val="24"/>
          <w:szCs w:val="24"/>
        </w:rPr>
        <w:t xml:space="preserve"> </w:t>
      </w:r>
      <w:r w:rsidR="005E29A0" w:rsidRPr="005E29A0">
        <w:rPr>
          <w:rFonts w:ascii="Times New Roman" w:hAnsi="Times New Roman" w:cs="Times New Roman"/>
          <w:sz w:val="24"/>
          <w:szCs w:val="24"/>
        </w:rPr>
        <w:t>A reading of the applicant’s founding affidavit s</w:t>
      </w:r>
      <w:r w:rsidR="00BE14BF">
        <w:rPr>
          <w:rFonts w:ascii="Times New Roman" w:hAnsi="Times New Roman" w:cs="Times New Roman"/>
          <w:sz w:val="24"/>
          <w:szCs w:val="24"/>
        </w:rPr>
        <w:t xml:space="preserve">hows that the applicant </w:t>
      </w:r>
      <w:r w:rsidR="00FD0AF7">
        <w:rPr>
          <w:rFonts w:ascii="Times New Roman" w:hAnsi="Times New Roman" w:cs="Times New Roman"/>
          <w:sz w:val="24"/>
          <w:szCs w:val="24"/>
        </w:rPr>
        <w:t>appreciates</w:t>
      </w:r>
      <w:r w:rsidR="005E29A0" w:rsidRPr="005E29A0">
        <w:rPr>
          <w:rFonts w:ascii="Times New Roman" w:hAnsi="Times New Roman" w:cs="Times New Roman"/>
          <w:sz w:val="24"/>
          <w:szCs w:val="24"/>
        </w:rPr>
        <w:t xml:space="preserve"> the consequences of decision in </w:t>
      </w:r>
      <w:r w:rsidR="005E29A0" w:rsidRPr="000B278F">
        <w:rPr>
          <w:rFonts w:ascii="Times New Roman" w:hAnsi="Times New Roman" w:cs="Times New Roman"/>
          <w:i/>
          <w:sz w:val="24"/>
          <w:szCs w:val="24"/>
        </w:rPr>
        <w:t>Zam</w:t>
      </w:r>
      <w:r w:rsidR="00BE14BF">
        <w:rPr>
          <w:rFonts w:ascii="Times New Roman" w:hAnsi="Times New Roman" w:cs="Times New Roman"/>
          <w:i/>
          <w:sz w:val="24"/>
          <w:szCs w:val="24"/>
        </w:rPr>
        <w:t>bezi Gas Zimbabwe (Pvt) Ltd</w:t>
      </w:r>
      <w:r w:rsidR="00BE14BF" w:rsidRPr="00BD4BB1">
        <w:rPr>
          <w:rFonts w:ascii="Times New Roman" w:hAnsi="Times New Roman" w:cs="Times New Roman"/>
          <w:sz w:val="24"/>
          <w:szCs w:val="24"/>
        </w:rPr>
        <w:t xml:space="preserve"> v</w:t>
      </w:r>
      <w:r w:rsidR="00BE14BF">
        <w:rPr>
          <w:rFonts w:ascii="Times New Roman" w:hAnsi="Times New Roman" w:cs="Times New Roman"/>
          <w:i/>
          <w:sz w:val="24"/>
          <w:szCs w:val="24"/>
        </w:rPr>
        <w:t xml:space="preserve"> N R</w:t>
      </w:r>
      <w:r w:rsidR="00F452E3">
        <w:rPr>
          <w:rFonts w:ascii="Times New Roman" w:hAnsi="Times New Roman" w:cs="Times New Roman"/>
          <w:i/>
          <w:sz w:val="24"/>
          <w:szCs w:val="24"/>
        </w:rPr>
        <w:t xml:space="preserve"> Barber and Ors supra,</w:t>
      </w:r>
      <w:r w:rsidR="005E29A0" w:rsidRPr="005E29A0">
        <w:rPr>
          <w:rFonts w:ascii="Times New Roman" w:hAnsi="Times New Roman" w:cs="Times New Roman"/>
          <w:sz w:val="24"/>
          <w:szCs w:val="24"/>
        </w:rPr>
        <w:t xml:space="preserve"> </w:t>
      </w:r>
      <w:r w:rsidR="00F452E3">
        <w:rPr>
          <w:rFonts w:ascii="Times New Roman" w:hAnsi="Times New Roman" w:cs="Times New Roman"/>
          <w:sz w:val="24"/>
          <w:szCs w:val="24"/>
        </w:rPr>
        <w:t xml:space="preserve">namely, </w:t>
      </w:r>
      <w:r w:rsidR="005E29A0" w:rsidRPr="005E29A0">
        <w:rPr>
          <w:rFonts w:ascii="Times New Roman" w:hAnsi="Times New Roman" w:cs="Times New Roman"/>
          <w:sz w:val="24"/>
          <w:szCs w:val="24"/>
        </w:rPr>
        <w:t>that all assets and liabilities denominated in United States Dollars prior 22 February 2019 were valued at one-as-to-one with the RTGS d</w:t>
      </w:r>
      <w:r w:rsidR="00F452E3">
        <w:rPr>
          <w:rFonts w:ascii="Times New Roman" w:hAnsi="Times New Roman" w:cs="Times New Roman"/>
          <w:sz w:val="24"/>
          <w:szCs w:val="24"/>
        </w:rPr>
        <w:t>ollar. Notwithstanding,</w:t>
      </w:r>
      <w:r w:rsidR="005E29A0" w:rsidRPr="005E29A0">
        <w:rPr>
          <w:rFonts w:ascii="Times New Roman" w:hAnsi="Times New Roman" w:cs="Times New Roman"/>
          <w:sz w:val="24"/>
          <w:szCs w:val="24"/>
        </w:rPr>
        <w:t xml:space="preserve"> that the said judgment is </w:t>
      </w:r>
      <w:r w:rsidR="00F452E3">
        <w:rPr>
          <w:rFonts w:ascii="Times New Roman" w:hAnsi="Times New Roman" w:cs="Times New Roman"/>
          <w:sz w:val="24"/>
          <w:szCs w:val="24"/>
        </w:rPr>
        <w:t>still extant the applicant filed this application</w:t>
      </w:r>
      <w:r w:rsidR="005E29A0" w:rsidRPr="005E29A0">
        <w:rPr>
          <w:rFonts w:ascii="Times New Roman" w:hAnsi="Times New Roman" w:cs="Times New Roman"/>
          <w:sz w:val="24"/>
          <w:szCs w:val="24"/>
        </w:rPr>
        <w:t xml:space="preserve"> seeki</w:t>
      </w:r>
      <w:r w:rsidR="00F452E3">
        <w:rPr>
          <w:rFonts w:ascii="Times New Roman" w:hAnsi="Times New Roman" w:cs="Times New Roman"/>
          <w:sz w:val="24"/>
          <w:szCs w:val="24"/>
        </w:rPr>
        <w:t>ng to be paid in United States d</w:t>
      </w:r>
      <w:r w:rsidR="00F836BC">
        <w:rPr>
          <w:rFonts w:ascii="Times New Roman" w:hAnsi="Times New Roman" w:cs="Times New Roman"/>
          <w:sz w:val="24"/>
          <w:szCs w:val="24"/>
        </w:rPr>
        <w:t xml:space="preserve">ollars. </w:t>
      </w:r>
      <w:r w:rsidR="00BD4BB1">
        <w:rPr>
          <w:rFonts w:ascii="Times New Roman" w:hAnsi="Times New Roman" w:cs="Times New Roman"/>
          <w:sz w:val="24"/>
          <w:szCs w:val="24"/>
        </w:rPr>
        <w:t xml:space="preserve"> </w:t>
      </w:r>
      <w:r w:rsidR="00F836BC">
        <w:rPr>
          <w:rFonts w:ascii="Times New Roman" w:hAnsi="Times New Roman" w:cs="Times New Roman"/>
          <w:sz w:val="24"/>
          <w:szCs w:val="24"/>
        </w:rPr>
        <w:t>It is tempting to believe that this application was a dising</w:t>
      </w:r>
      <w:r w:rsidR="00FA4AB6">
        <w:rPr>
          <w:rFonts w:ascii="Times New Roman" w:hAnsi="Times New Roman" w:cs="Times New Roman"/>
          <w:sz w:val="24"/>
          <w:szCs w:val="24"/>
        </w:rPr>
        <w:t>en</w:t>
      </w:r>
      <w:r w:rsidR="00F836BC">
        <w:rPr>
          <w:rFonts w:ascii="Times New Roman" w:hAnsi="Times New Roman" w:cs="Times New Roman"/>
          <w:sz w:val="24"/>
          <w:szCs w:val="24"/>
        </w:rPr>
        <w:t xml:space="preserve">uous </w:t>
      </w:r>
      <w:r w:rsidR="00FA4AB6">
        <w:rPr>
          <w:rFonts w:ascii="Times New Roman" w:hAnsi="Times New Roman" w:cs="Times New Roman"/>
          <w:sz w:val="24"/>
          <w:szCs w:val="24"/>
        </w:rPr>
        <w:t xml:space="preserve">stunt to try and reverse </w:t>
      </w:r>
      <w:r w:rsidR="00650AD5">
        <w:rPr>
          <w:rFonts w:ascii="Times New Roman" w:hAnsi="Times New Roman" w:cs="Times New Roman"/>
          <w:sz w:val="24"/>
          <w:szCs w:val="24"/>
        </w:rPr>
        <w:t xml:space="preserve">the effects of </w:t>
      </w:r>
      <w:r w:rsidR="00FA4AB6">
        <w:rPr>
          <w:rFonts w:ascii="Times New Roman" w:hAnsi="Times New Roman" w:cs="Times New Roman"/>
          <w:sz w:val="24"/>
          <w:szCs w:val="24"/>
        </w:rPr>
        <w:t xml:space="preserve">the </w:t>
      </w:r>
      <w:r w:rsidR="009A34E3">
        <w:rPr>
          <w:rFonts w:ascii="Times New Roman" w:hAnsi="Times New Roman" w:cs="Times New Roman"/>
          <w:sz w:val="24"/>
          <w:szCs w:val="24"/>
        </w:rPr>
        <w:t xml:space="preserve">judgment in </w:t>
      </w:r>
      <w:r w:rsidR="009A34E3" w:rsidRPr="000B278F">
        <w:rPr>
          <w:rFonts w:ascii="Times New Roman" w:hAnsi="Times New Roman" w:cs="Times New Roman"/>
          <w:i/>
          <w:sz w:val="24"/>
          <w:szCs w:val="24"/>
        </w:rPr>
        <w:t>Zam</w:t>
      </w:r>
      <w:r w:rsidR="009A34E3">
        <w:rPr>
          <w:rFonts w:ascii="Times New Roman" w:hAnsi="Times New Roman" w:cs="Times New Roman"/>
          <w:i/>
          <w:sz w:val="24"/>
          <w:szCs w:val="24"/>
        </w:rPr>
        <w:t xml:space="preserve">bezi Gas Zimbabwe (Pvt) Ltd </w:t>
      </w:r>
      <w:r w:rsidR="009A34E3" w:rsidRPr="00BD4BB1">
        <w:rPr>
          <w:rFonts w:ascii="Times New Roman" w:hAnsi="Times New Roman" w:cs="Times New Roman"/>
          <w:sz w:val="24"/>
          <w:szCs w:val="24"/>
        </w:rPr>
        <w:t>v</w:t>
      </w:r>
      <w:r w:rsidR="009A34E3">
        <w:rPr>
          <w:rFonts w:ascii="Times New Roman" w:hAnsi="Times New Roman" w:cs="Times New Roman"/>
          <w:i/>
          <w:sz w:val="24"/>
          <w:szCs w:val="24"/>
        </w:rPr>
        <w:t xml:space="preserve"> N R Barber and Ors supra. </w:t>
      </w:r>
      <w:r w:rsidR="00BD4BB1">
        <w:rPr>
          <w:rFonts w:ascii="Times New Roman" w:hAnsi="Times New Roman" w:cs="Times New Roman"/>
          <w:i/>
          <w:sz w:val="24"/>
          <w:szCs w:val="24"/>
        </w:rPr>
        <w:t xml:space="preserve"> </w:t>
      </w:r>
      <w:r w:rsidR="00D11D5C">
        <w:rPr>
          <w:rFonts w:ascii="Times New Roman" w:hAnsi="Times New Roman" w:cs="Times New Roman"/>
          <w:sz w:val="24"/>
          <w:szCs w:val="24"/>
        </w:rPr>
        <w:t xml:space="preserve">I also find the claim for repayment in United States dollar against CABS a bit </w:t>
      </w:r>
      <w:r w:rsidR="00386C59">
        <w:rPr>
          <w:rFonts w:ascii="Times New Roman" w:hAnsi="Times New Roman" w:cs="Times New Roman"/>
          <w:sz w:val="24"/>
          <w:szCs w:val="24"/>
        </w:rPr>
        <w:t>cynical, given that the banking institution was only complying with the law</w:t>
      </w:r>
      <w:r w:rsidR="00C7445B">
        <w:rPr>
          <w:rFonts w:ascii="Times New Roman" w:hAnsi="Times New Roman" w:cs="Times New Roman"/>
          <w:sz w:val="24"/>
          <w:szCs w:val="24"/>
        </w:rPr>
        <w:t>.</w:t>
      </w:r>
      <w:r w:rsidR="00853950">
        <w:rPr>
          <w:rFonts w:ascii="Times New Roman" w:hAnsi="Times New Roman" w:cs="Times New Roman"/>
          <w:sz w:val="24"/>
          <w:szCs w:val="24"/>
        </w:rPr>
        <w:t xml:space="preserve"> </w:t>
      </w:r>
      <w:r w:rsidR="00BD4BB1">
        <w:rPr>
          <w:rFonts w:ascii="Times New Roman" w:hAnsi="Times New Roman" w:cs="Times New Roman"/>
          <w:sz w:val="24"/>
          <w:szCs w:val="24"/>
        </w:rPr>
        <w:t xml:space="preserve"> </w:t>
      </w:r>
      <w:r w:rsidR="00FE0A9A">
        <w:rPr>
          <w:rFonts w:ascii="Times New Roman" w:hAnsi="Times New Roman" w:cs="Times New Roman"/>
          <w:sz w:val="24"/>
          <w:szCs w:val="24"/>
        </w:rPr>
        <w:t xml:space="preserve">I will therefore award costs on the scale of client and attorney </w:t>
      </w:r>
      <w:r w:rsidR="00BF520D">
        <w:rPr>
          <w:rFonts w:ascii="Times New Roman" w:hAnsi="Times New Roman" w:cs="Times New Roman"/>
          <w:sz w:val="24"/>
          <w:szCs w:val="24"/>
        </w:rPr>
        <w:t xml:space="preserve">in respect of CABS and costs on the ordinary scale to the second and </w:t>
      </w:r>
      <w:r w:rsidR="00637F88">
        <w:rPr>
          <w:rFonts w:ascii="Times New Roman" w:hAnsi="Times New Roman" w:cs="Times New Roman"/>
          <w:sz w:val="24"/>
          <w:szCs w:val="24"/>
        </w:rPr>
        <w:t>third respondents.</w:t>
      </w:r>
    </w:p>
    <w:p w:rsidR="005E29A0" w:rsidRPr="005E29A0" w:rsidRDefault="00BD4BB1" w:rsidP="005E29A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29A0" w:rsidRPr="005E29A0">
        <w:rPr>
          <w:rFonts w:ascii="Times New Roman" w:hAnsi="Times New Roman" w:cs="Times New Roman"/>
          <w:sz w:val="24"/>
          <w:szCs w:val="24"/>
        </w:rPr>
        <w:t>In the result, it is ordered as follows:-</w:t>
      </w:r>
    </w:p>
    <w:p w:rsidR="00981263" w:rsidRDefault="00981263" w:rsidP="005E29A0">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points in </w:t>
      </w:r>
      <w:r w:rsidRPr="00981263">
        <w:rPr>
          <w:rFonts w:ascii="Times New Roman" w:hAnsi="Times New Roman" w:cs="Times New Roman"/>
          <w:i/>
          <w:sz w:val="24"/>
          <w:szCs w:val="24"/>
        </w:rPr>
        <w:t>limine</w:t>
      </w:r>
      <w:r>
        <w:rPr>
          <w:rFonts w:ascii="Times New Roman" w:hAnsi="Times New Roman" w:cs="Times New Roman"/>
          <w:sz w:val="24"/>
          <w:szCs w:val="24"/>
        </w:rPr>
        <w:t xml:space="preserve"> be and are hereby dismissed.</w:t>
      </w:r>
    </w:p>
    <w:p w:rsidR="005E29A0" w:rsidRPr="005E29A0" w:rsidRDefault="005E29A0" w:rsidP="005E29A0">
      <w:pPr>
        <w:pStyle w:val="ListParagraph"/>
        <w:numPr>
          <w:ilvl w:val="0"/>
          <w:numId w:val="15"/>
        </w:numPr>
        <w:spacing w:line="360" w:lineRule="auto"/>
        <w:jc w:val="both"/>
        <w:rPr>
          <w:rFonts w:ascii="Times New Roman" w:hAnsi="Times New Roman" w:cs="Times New Roman"/>
          <w:sz w:val="24"/>
          <w:szCs w:val="24"/>
        </w:rPr>
      </w:pPr>
      <w:r w:rsidRPr="005E29A0">
        <w:rPr>
          <w:rFonts w:ascii="Times New Roman" w:hAnsi="Times New Roman" w:cs="Times New Roman"/>
          <w:sz w:val="24"/>
          <w:szCs w:val="24"/>
        </w:rPr>
        <w:t xml:space="preserve">The applicant’s claim in the main be and is hereby dismissed. </w:t>
      </w:r>
    </w:p>
    <w:p w:rsidR="005E29A0" w:rsidRDefault="005E29A0" w:rsidP="005E29A0">
      <w:pPr>
        <w:pStyle w:val="ListParagraph"/>
        <w:numPr>
          <w:ilvl w:val="0"/>
          <w:numId w:val="15"/>
        </w:numPr>
        <w:spacing w:line="360" w:lineRule="auto"/>
        <w:jc w:val="both"/>
        <w:rPr>
          <w:rFonts w:ascii="Times New Roman" w:hAnsi="Times New Roman" w:cs="Times New Roman"/>
          <w:sz w:val="24"/>
          <w:szCs w:val="24"/>
        </w:rPr>
      </w:pPr>
      <w:r w:rsidRPr="005E29A0">
        <w:rPr>
          <w:rFonts w:ascii="Times New Roman" w:hAnsi="Times New Roman" w:cs="Times New Roman"/>
          <w:sz w:val="24"/>
          <w:szCs w:val="24"/>
        </w:rPr>
        <w:t>The applicant’s claim in the alternative be and is hereby dismissed.</w:t>
      </w:r>
    </w:p>
    <w:p w:rsidR="00BD4BB1" w:rsidRDefault="00BD4BB1" w:rsidP="00BD4BB1">
      <w:pPr>
        <w:spacing w:line="360" w:lineRule="auto"/>
        <w:jc w:val="both"/>
        <w:rPr>
          <w:rFonts w:ascii="Times New Roman" w:hAnsi="Times New Roman" w:cs="Times New Roman"/>
          <w:sz w:val="24"/>
          <w:szCs w:val="24"/>
        </w:rPr>
      </w:pPr>
    </w:p>
    <w:p w:rsidR="00BD4BB1" w:rsidRPr="00BD4BB1" w:rsidRDefault="00BD4BB1" w:rsidP="00BD4BB1">
      <w:pPr>
        <w:spacing w:line="360" w:lineRule="auto"/>
        <w:jc w:val="both"/>
        <w:rPr>
          <w:rFonts w:ascii="Times New Roman" w:hAnsi="Times New Roman" w:cs="Times New Roman"/>
          <w:sz w:val="24"/>
          <w:szCs w:val="24"/>
        </w:rPr>
      </w:pPr>
    </w:p>
    <w:p w:rsidR="005E29A0" w:rsidRDefault="000F48E0" w:rsidP="005E29A0">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to pay the first respondents’ costs on the attorney and client</w:t>
      </w:r>
      <w:r w:rsidR="005E29A0" w:rsidRPr="005E29A0">
        <w:rPr>
          <w:rFonts w:ascii="Times New Roman" w:hAnsi="Times New Roman" w:cs="Times New Roman"/>
          <w:sz w:val="24"/>
          <w:szCs w:val="24"/>
        </w:rPr>
        <w:t xml:space="preserve"> scale.</w:t>
      </w:r>
    </w:p>
    <w:p w:rsidR="000F48E0" w:rsidRPr="005E29A0" w:rsidRDefault="000F48E0" w:rsidP="005E29A0">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the second and third respondents’ costs on the ordinary scale.</w:t>
      </w:r>
    </w:p>
    <w:p w:rsidR="005E29A0" w:rsidRDefault="005E29A0" w:rsidP="005E29A0">
      <w:pPr>
        <w:spacing w:line="360" w:lineRule="auto"/>
        <w:jc w:val="both"/>
      </w:pPr>
    </w:p>
    <w:p w:rsidR="005E29A0" w:rsidRDefault="005E29A0" w:rsidP="005E29A0">
      <w:pPr>
        <w:spacing w:line="360" w:lineRule="auto"/>
        <w:jc w:val="both"/>
      </w:pPr>
    </w:p>
    <w:p w:rsidR="005E29A0" w:rsidRPr="007C7786" w:rsidRDefault="005E29A0" w:rsidP="005E29A0">
      <w:pPr>
        <w:jc w:val="both"/>
      </w:pPr>
    </w:p>
    <w:p w:rsidR="00A30224" w:rsidRPr="005E29A0" w:rsidRDefault="00A30224" w:rsidP="004A52B9">
      <w:pPr>
        <w:jc w:val="both"/>
        <w:rPr>
          <w:rFonts w:ascii="Times New Roman" w:hAnsi="Times New Roman" w:cs="Times New Roman"/>
          <w:sz w:val="24"/>
          <w:szCs w:val="24"/>
        </w:rPr>
      </w:pPr>
    </w:p>
    <w:p w:rsidR="00A30224" w:rsidRPr="00287991" w:rsidRDefault="00A30224" w:rsidP="004A52B9">
      <w:pPr>
        <w:jc w:val="both"/>
        <w:rPr>
          <w:rFonts w:ascii="Times New Roman" w:hAnsi="Times New Roman" w:cs="Times New Roman"/>
          <w:i/>
          <w:sz w:val="24"/>
          <w:szCs w:val="24"/>
        </w:rPr>
      </w:pPr>
    </w:p>
    <w:p w:rsidR="004A52B9" w:rsidRPr="00287991" w:rsidRDefault="00D77624" w:rsidP="004A52B9">
      <w:pPr>
        <w:jc w:val="both"/>
        <w:rPr>
          <w:rFonts w:ascii="Times New Roman" w:hAnsi="Times New Roman" w:cs="Times New Roman"/>
          <w:sz w:val="24"/>
          <w:szCs w:val="24"/>
        </w:rPr>
      </w:pPr>
      <w:r>
        <w:rPr>
          <w:rFonts w:ascii="Times New Roman" w:hAnsi="Times New Roman" w:cs="Times New Roman"/>
          <w:i/>
          <w:sz w:val="24"/>
          <w:szCs w:val="24"/>
        </w:rPr>
        <w:t>Tendai Biti Law</w:t>
      </w:r>
      <w:r w:rsidR="00D57090" w:rsidRPr="00287991">
        <w:rPr>
          <w:rFonts w:ascii="Times New Roman" w:hAnsi="Times New Roman" w:cs="Times New Roman"/>
          <w:sz w:val="24"/>
          <w:szCs w:val="24"/>
        </w:rPr>
        <w:t>, applicant’s</w:t>
      </w:r>
      <w:r w:rsidR="004A52B9" w:rsidRPr="00287991">
        <w:rPr>
          <w:rFonts w:ascii="Times New Roman" w:hAnsi="Times New Roman" w:cs="Times New Roman"/>
          <w:sz w:val="24"/>
          <w:szCs w:val="24"/>
        </w:rPr>
        <w:t xml:space="preserve"> legal practitioners</w:t>
      </w:r>
    </w:p>
    <w:p w:rsidR="004A52B9" w:rsidRDefault="00D77624" w:rsidP="004A52B9">
      <w:pPr>
        <w:jc w:val="both"/>
        <w:rPr>
          <w:rFonts w:ascii="Times New Roman" w:hAnsi="Times New Roman" w:cs="Times New Roman"/>
          <w:sz w:val="24"/>
          <w:szCs w:val="24"/>
        </w:rPr>
      </w:pPr>
      <w:r>
        <w:rPr>
          <w:rFonts w:ascii="Times New Roman" w:hAnsi="Times New Roman" w:cs="Times New Roman"/>
          <w:i/>
          <w:sz w:val="24"/>
          <w:szCs w:val="24"/>
        </w:rPr>
        <w:t>Gill, Godlonton &amp; Gerrans</w:t>
      </w:r>
      <w:r w:rsidR="007A615F" w:rsidRPr="00287991">
        <w:rPr>
          <w:rFonts w:ascii="Times New Roman" w:hAnsi="Times New Roman" w:cs="Times New Roman"/>
          <w:i/>
          <w:sz w:val="24"/>
          <w:szCs w:val="24"/>
        </w:rPr>
        <w:t xml:space="preserve">, </w:t>
      </w:r>
      <w:r w:rsidR="00A55EAC">
        <w:rPr>
          <w:rFonts w:ascii="Times New Roman" w:hAnsi="Times New Roman" w:cs="Times New Roman"/>
          <w:sz w:val="24"/>
          <w:szCs w:val="24"/>
        </w:rPr>
        <w:t>first</w:t>
      </w:r>
      <w:r w:rsidR="009A6E37" w:rsidRPr="00287991">
        <w:rPr>
          <w:rFonts w:ascii="Times New Roman" w:hAnsi="Times New Roman" w:cs="Times New Roman"/>
          <w:i/>
          <w:sz w:val="24"/>
          <w:szCs w:val="24"/>
        </w:rPr>
        <w:t xml:space="preserve"> </w:t>
      </w:r>
      <w:r w:rsidR="00A55EAC">
        <w:rPr>
          <w:rFonts w:ascii="Times New Roman" w:hAnsi="Times New Roman" w:cs="Times New Roman"/>
          <w:sz w:val="24"/>
          <w:szCs w:val="24"/>
        </w:rPr>
        <w:t>respondent’s</w:t>
      </w:r>
      <w:r w:rsidR="004A52B9" w:rsidRPr="00287991">
        <w:rPr>
          <w:rFonts w:ascii="Times New Roman" w:hAnsi="Times New Roman" w:cs="Times New Roman"/>
          <w:sz w:val="24"/>
          <w:szCs w:val="24"/>
        </w:rPr>
        <w:t xml:space="preserve"> legal practitioners</w:t>
      </w:r>
    </w:p>
    <w:p w:rsidR="00D77624" w:rsidRDefault="00895431" w:rsidP="004A52B9">
      <w:pPr>
        <w:jc w:val="both"/>
        <w:rPr>
          <w:rFonts w:ascii="Times New Roman" w:hAnsi="Times New Roman" w:cs="Times New Roman"/>
          <w:sz w:val="24"/>
          <w:szCs w:val="24"/>
        </w:rPr>
      </w:pPr>
      <w:r w:rsidRPr="000E7BA9">
        <w:rPr>
          <w:rFonts w:ascii="Times New Roman" w:hAnsi="Times New Roman" w:cs="Times New Roman"/>
          <w:i/>
          <w:sz w:val="24"/>
          <w:szCs w:val="24"/>
        </w:rPr>
        <w:t>Mlotshwa &amp; Maguwudzi</w:t>
      </w:r>
      <w:r>
        <w:rPr>
          <w:rFonts w:ascii="Times New Roman" w:hAnsi="Times New Roman" w:cs="Times New Roman"/>
          <w:sz w:val="24"/>
          <w:szCs w:val="24"/>
        </w:rPr>
        <w:t>, second respondent’</w:t>
      </w:r>
      <w:r w:rsidR="00FC2277">
        <w:rPr>
          <w:rFonts w:ascii="Times New Roman" w:hAnsi="Times New Roman" w:cs="Times New Roman"/>
          <w:sz w:val="24"/>
          <w:szCs w:val="24"/>
        </w:rPr>
        <w:t>s</w:t>
      </w:r>
      <w:r>
        <w:rPr>
          <w:rFonts w:ascii="Times New Roman" w:hAnsi="Times New Roman" w:cs="Times New Roman"/>
          <w:sz w:val="24"/>
          <w:szCs w:val="24"/>
        </w:rPr>
        <w:t xml:space="preserve"> legal practitioners</w:t>
      </w:r>
    </w:p>
    <w:p w:rsidR="00895431" w:rsidRPr="00287991" w:rsidRDefault="00895431" w:rsidP="004A52B9">
      <w:pPr>
        <w:jc w:val="both"/>
        <w:rPr>
          <w:rFonts w:ascii="Times New Roman" w:hAnsi="Times New Roman" w:cs="Times New Roman"/>
          <w:sz w:val="24"/>
          <w:szCs w:val="24"/>
        </w:rPr>
      </w:pPr>
      <w:r w:rsidRPr="000E7BA9">
        <w:rPr>
          <w:rFonts w:ascii="Times New Roman" w:hAnsi="Times New Roman" w:cs="Times New Roman"/>
          <w:i/>
          <w:sz w:val="24"/>
          <w:szCs w:val="24"/>
        </w:rPr>
        <w:t>Civil Division of the Attorney General</w:t>
      </w:r>
      <w:r w:rsidR="000C1EC2" w:rsidRPr="000E7BA9">
        <w:rPr>
          <w:rFonts w:ascii="Times New Roman" w:hAnsi="Times New Roman" w:cs="Times New Roman"/>
          <w:i/>
          <w:sz w:val="24"/>
          <w:szCs w:val="24"/>
        </w:rPr>
        <w:t>’s Office</w:t>
      </w:r>
      <w:r w:rsidR="000C1EC2">
        <w:rPr>
          <w:rFonts w:ascii="Times New Roman" w:hAnsi="Times New Roman" w:cs="Times New Roman"/>
          <w:sz w:val="24"/>
          <w:szCs w:val="24"/>
        </w:rPr>
        <w:t>, third respondent’s legal practitioners</w:t>
      </w:r>
    </w:p>
    <w:p w:rsidR="004C2E2C" w:rsidRPr="00F73D95" w:rsidRDefault="004C2E2C" w:rsidP="004A52B9">
      <w:pPr>
        <w:spacing w:line="360" w:lineRule="auto"/>
        <w:jc w:val="both"/>
        <w:rPr>
          <w:rFonts w:ascii="Arial" w:hAnsi="Arial" w:cs="Arial"/>
          <w:b/>
          <w:sz w:val="24"/>
          <w:szCs w:val="24"/>
        </w:rPr>
      </w:pPr>
    </w:p>
    <w:sectPr w:rsidR="004C2E2C" w:rsidRPr="00F73D95"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8F4" w:rsidRDefault="00C368F4" w:rsidP="008B71F1">
      <w:r>
        <w:separator/>
      </w:r>
    </w:p>
  </w:endnote>
  <w:endnote w:type="continuationSeparator" w:id="0">
    <w:p w:rsidR="00C368F4" w:rsidRDefault="00C368F4"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490" w:rsidRDefault="00FE5490">
    <w:pPr>
      <w:pStyle w:val="Footer"/>
      <w:jc w:val="right"/>
    </w:pPr>
  </w:p>
  <w:p w:rsidR="00FE5490" w:rsidRDefault="00FE54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8F4" w:rsidRDefault="00C368F4" w:rsidP="008B71F1">
      <w:r>
        <w:separator/>
      </w:r>
    </w:p>
  </w:footnote>
  <w:footnote w:type="continuationSeparator" w:id="0">
    <w:p w:rsidR="00C368F4" w:rsidRDefault="00C368F4"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FE5490" w:rsidRDefault="00FE5490">
        <w:pPr>
          <w:pStyle w:val="Header"/>
          <w:jc w:val="right"/>
          <w:rPr>
            <w:noProof/>
          </w:rPr>
        </w:pPr>
        <w:r>
          <w:fldChar w:fldCharType="begin"/>
        </w:r>
        <w:r>
          <w:instrText xml:space="preserve"> PAGE   \* MERGEFORMAT </w:instrText>
        </w:r>
        <w:r>
          <w:fldChar w:fldCharType="separate"/>
        </w:r>
        <w:r w:rsidR="00322D23">
          <w:rPr>
            <w:noProof/>
          </w:rPr>
          <w:t>1</w:t>
        </w:r>
        <w:r>
          <w:rPr>
            <w:noProof/>
          </w:rPr>
          <w:fldChar w:fldCharType="end"/>
        </w:r>
      </w:p>
      <w:p w:rsidR="00FE5490" w:rsidRDefault="00FE5490">
        <w:pPr>
          <w:pStyle w:val="Header"/>
          <w:jc w:val="right"/>
          <w:rPr>
            <w:noProof/>
          </w:rPr>
        </w:pPr>
        <w:r>
          <w:rPr>
            <w:noProof/>
          </w:rPr>
          <w:t>HH</w:t>
        </w:r>
        <w:r w:rsidR="00E8796D">
          <w:rPr>
            <w:noProof/>
          </w:rPr>
          <w:t xml:space="preserve"> 152-23</w:t>
        </w:r>
      </w:p>
      <w:p w:rsidR="00FE5490" w:rsidRDefault="00FE5490">
        <w:pPr>
          <w:pStyle w:val="Header"/>
          <w:jc w:val="right"/>
        </w:pPr>
        <w:r>
          <w:rPr>
            <w:noProof/>
          </w:rPr>
          <w:t>HC 3225/20</w:t>
        </w:r>
      </w:p>
    </w:sdtContent>
  </w:sdt>
  <w:p w:rsidR="00FE5490" w:rsidRDefault="00FE54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F7A"/>
    <w:multiLevelType w:val="multilevel"/>
    <w:tmpl w:val="DDD2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95941"/>
    <w:multiLevelType w:val="multilevel"/>
    <w:tmpl w:val="C45A4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72E9C"/>
    <w:multiLevelType w:val="hybridMultilevel"/>
    <w:tmpl w:val="91E2E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41116"/>
    <w:multiLevelType w:val="hybridMultilevel"/>
    <w:tmpl w:val="1EDAFC12"/>
    <w:lvl w:ilvl="0" w:tplc="1BB8D4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62A46"/>
    <w:multiLevelType w:val="hybridMultilevel"/>
    <w:tmpl w:val="9BA695F8"/>
    <w:lvl w:ilvl="0" w:tplc="B5ECBF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0FF50D8"/>
    <w:multiLevelType w:val="multilevel"/>
    <w:tmpl w:val="8E4C61C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33200003"/>
    <w:multiLevelType w:val="multilevel"/>
    <w:tmpl w:val="2ED6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6576B2"/>
    <w:multiLevelType w:val="multilevel"/>
    <w:tmpl w:val="B9F69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D061BC"/>
    <w:multiLevelType w:val="multilevel"/>
    <w:tmpl w:val="5C243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874DD"/>
    <w:multiLevelType w:val="hybridMultilevel"/>
    <w:tmpl w:val="99F025F2"/>
    <w:lvl w:ilvl="0" w:tplc="EF3A2B32">
      <w:start w:val="4"/>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4E376564"/>
    <w:multiLevelType w:val="hybridMultilevel"/>
    <w:tmpl w:val="4E72DBC2"/>
    <w:lvl w:ilvl="0" w:tplc="9804420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15:restartNumberingAfterBreak="0">
    <w:nsid w:val="537B6AC8"/>
    <w:multiLevelType w:val="hybridMultilevel"/>
    <w:tmpl w:val="16DEA002"/>
    <w:lvl w:ilvl="0" w:tplc="B3FAF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7D2451"/>
    <w:multiLevelType w:val="hybridMultilevel"/>
    <w:tmpl w:val="DEF2AC9E"/>
    <w:lvl w:ilvl="0" w:tplc="B5ECBF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FDD6353"/>
    <w:multiLevelType w:val="multilevel"/>
    <w:tmpl w:val="49387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97753F"/>
    <w:multiLevelType w:val="multilevel"/>
    <w:tmpl w:val="8FCA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B032B2"/>
    <w:multiLevelType w:val="hybridMultilevel"/>
    <w:tmpl w:val="A4A035F4"/>
    <w:lvl w:ilvl="0" w:tplc="CBAC057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15:restartNumberingAfterBreak="0">
    <w:nsid w:val="646363D3"/>
    <w:multiLevelType w:val="multilevel"/>
    <w:tmpl w:val="BE52C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3804CE"/>
    <w:multiLevelType w:val="multilevel"/>
    <w:tmpl w:val="1FF0C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6303F0"/>
    <w:multiLevelType w:val="multilevel"/>
    <w:tmpl w:val="5D1A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16"/>
    <w:lvlOverride w:ilvl="0">
      <w:lvl w:ilvl="0">
        <w:numFmt w:val="lowerLetter"/>
        <w:lvlText w:val="%1."/>
        <w:lvlJc w:val="left"/>
      </w:lvl>
    </w:lvlOverride>
  </w:num>
  <w:num w:numId="4">
    <w:abstractNumId w:val="8"/>
  </w:num>
  <w:num w:numId="5">
    <w:abstractNumId w:val="13"/>
  </w:num>
  <w:num w:numId="6">
    <w:abstractNumId w:val="14"/>
  </w:num>
  <w:num w:numId="7">
    <w:abstractNumId w:val="6"/>
  </w:num>
  <w:num w:numId="8">
    <w:abstractNumId w:val="17"/>
    <w:lvlOverride w:ilvl="0">
      <w:lvl w:ilvl="0">
        <w:numFmt w:val="lowerLetter"/>
        <w:lvlText w:val="%1."/>
        <w:lvlJc w:val="left"/>
      </w:lvl>
    </w:lvlOverride>
  </w:num>
  <w:num w:numId="9">
    <w:abstractNumId w:val="0"/>
  </w:num>
  <w:num w:numId="10">
    <w:abstractNumId w:val="18"/>
  </w:num>
  <w:num w:numId="11">
    <w:abstractNumId w:val="10"/>
  </w:num>
  <w:num w:numId="12">
    <w:abstractNumId w:val="15"/>
  </w:num>
  <w:num w:numId="13">
    <w:abstractNumId w:val="4"/>
  </w:num>
  <w:num w:numId="14">
    <w:abstractNumId w:val="3"/>
  </w:num>
  <w:num w:numId="15">
    <w:abstractNumId w:val="2"/>
  </w:num>
  <w:num w:numId="16">
    <w:abstractNumId w:val="5"/>
  </w:num>
  <w:num w:numId="17">
    <w:abstractNumId w:val="9"/>
  </w:num>
  <w:num w:numId="18">
    <w:abstractNumId w:val="11"/>
  </w:num>
  <w:num w:numId="1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549"/>
    <w:rsid w:val="0000056B"/>
    <w:rsid w:val="00000CD7"/>
    <w:rsid w:val="00002A93"/>
    <w:rsid w:val="00003A0A"/>
    <w:rsid w:val="00003BD1"/>
    <w:rsid w:val="000040D1"/>
    <w:rsid w:val="00004A3A"/>
    <w:rsid w:val="000054D9"/>
    <w:rsid w:val="0000576F"/>
    <w:rsid w:val="00006A1F"/>
    <w:rsid w:val="0000703D"/>
    <w:rsid w:val="000078C7"/>
    <w:rsid w:val="00007C81"/>
    <w:rsid w:val="00007E12"/>
    <w:rsid w:val="00010144"/>
    <w:rsid w:val="00010430"/>
    <w:rsid w:val="0001119F"/>
    <w:rsid w:val="00012374"/>
    <w:rsid w:val="00013341"/>
    <w:rsid w:val="000144EF"/>
    <w:rsid w:val="00014D88"/>
    <w:rsid w:val="00014E2E"/>
    <w:rsid w:val="00015FCA"/>
    <w:rsid w:val="00016CF3"/>
    <w:rsid w:val="00017E00"/>
    <w:rsid w:val="00017F31"/>
    <w:rsid w:val="00020D71"/>
    <w:rsid w:val="000210D3"/>
    <w:rsid w:val="00021A86"/>
    <w:rsid w:val="00022BFE"/>
    <w:rsid w:val="00022D66"/>
    <w:rsid w:val="00023BF0"/>
    <w:rsid w:val="00023FE9"/>
    <w:rsid w:val="00024127"/>
    <w:rsid w:val="00024325"/>
    <w:rsid w:val="000256EA"/>
    <w:rsid w:val="00025F23"/>
    <w:rsid w:val="000266F4"/>
    <w:rsid w:val="0002683A"/>
    <w:rsid w:val="0003015C"/>
    <w:rsid w:val="000317B2"/>
    <w:rsid w:val="00031B3D"/>
    <w:rsid w:val="00032030"/>
    <w:rsid w:val="00032262"/>
    <w:rsid w:val="00032327"/>
    <w:rsid w:val="0003314D"/>
    <w:rsid w:val="00034661"/>
    <w:rsid w:val="00034ACA"/>
    <w:rsid w:val="00034B30"/>
    <w:rsid w:val="00035190"/>
    <w:rsid w:val="000367B1"/>
    <w:rsid w:val="000375A0"/>
    <w:rsid w:val="00037A4D"/>
    <w:rsid w:val="00037D9A"/>
    <w:rsid w:val="0004043C"/>
    <w:rsid w:val="00043345"/>
    <w:rsid w:val="00043535"/>
    <w:rsid w:val="000435E0"/>
    <w:rsid w:val="00043891"/>
    <w:rsid w:val="0004423F"/>
    <w:rsid w:val="00044CBC"/>
    <w:rsid w:val="00044E2A"/>
    <w:rsid w:val="0004504D"/>
    <w:rsid w:val="0004558A"/>
    <w:rsid w:val="000470D8"/>
    <w:rsid w:val="000470E5"/>
    <w:rsid w:val="0004754F"/>
    <w:rsid w:val="0004789C"/>
    <w:rsid w:val="00047C70"/>
    <w:rsid w:val="00052594"/>
    <w:rsid w:val="0005264A"/>
    <w:rsid w:val="0005268C"/>
    <w:rsid w:val="0005298D"/>
    <w:rsid w:val="00052AE6"/>
    <w:rsid w:val="00053890"/>
    <w:rsid w:val="0005403E"/>
    <w:rsid w:val="00054426"/>
    <w:rsid w:val="00054A28"/>
    <w:rsid w:val="00055BFD"/>
    <w:rsid w:val="0005633B"/>
    <w:rsid w:val="000566A1"/>
    <w:rsid w:val="00056CEA"/>
    <w:rsid w:val="000570B4"/>
    <w:rsid w:val="000573F9"/>
    <w:rsid w:val="00060290"/>
    <w:rsid w:val="00060E1A"/>
    <w:rsid w:val="00061F61"/>
    <w:rsid w:val="00062C94"/>
    <w:rsid w:val="00062D0D"/>
    <w:rsid w:val="0006363A"/>
    <w:rsid w:val="00063BA6"/>
    <w:rsid w:val="0006405F"/>
    <w:rsid w:val="0006441D"/>
    <w:rsid w:val="00064DA8"/>
    <w:rsid w:val="00065517"/>
    <w:rsid w:val="000656A6"/>
    <w:rsid w:val="00066391"/>
    <w:rsid w:val="0006646E"/>
    <w:rsid w:val="00066651"/>
    <w:rsid w:val="00066AE6"/>
    <w:rsid w:val="00067D02"/>
    <w:rsid w:val="00070464"/>
    <w:rsid w:val="00070C1A"/>
    <w:rsid w:val="0007238A"/>
    <w:rsid w:val="00072783"/>
    <w:rsid w:val="000729CC"/>
    <w:rsid w:val="0007304D"/>
    <w:rsid w:val="0007442C"/>
    <w:rsid w:val="00075307"/>
    <w:rsid w:val="00075FA9"/>
    <w:rsid w:val="00076021"/>
    <w:rsid w:val="00076E94"/>
    <w:rsid w:val="000773DF"/>
    <w:rsid w:val="000776AC"/>
    <w:rsid w:val="00077FA7"/>
    <w:rsid w:val="00080350"/>
    <w:rsid w:val="00081B22"/>
    <w:rsid w:val="00081E5D"/>
    <w:rsid w:val="00083BCE"/>
    <w:rsid w:val="000842EA"/>
    <w:rsid w:val="0008655D"/>
    <w:rsid w:val="00086976"/>
    <w:rsid w:val="00086F0E"/>
    <w:rsid w:val="000900A8"/>
    <w:rsid w:val="00090D49"/>
    <w:rsid w:val="00091DA5"/>
    <w:rsid w:val="00091E10"/>
    <w:rsid w:val="00091EAD"/>
    <w:rsid w:val="000920F9"/>
    <w:rsid w:val="000926EC"/>
    <w:rsid w:val="00092716"/>
    <w:rsid w:val="00093790"/>
    <w:rsid w:val="00094990"/>
    <w:rsid w:val="00095418"/>
    <w:rsid w:val="00095B5A"/>
    <w:rsid w:val="0009657F"/>
    <w:rsid w:val="000965CC"/>
    <w:rsid w:val="00096CE2"/>
    <w:rsid w:val="000A0282"/>
    <w:rsid w:val="000A08AB"/>
    <w:rsid w:val="000A0AB8"/>
    <w:rsid w:val="000A0AF5"/>
    <w:rsid w:val="000A1668"/>
    <w:rsid w:val="000A1A09"/>
    <w:rsid w:val="000A341C"/>
    <w:rsid w:val="000A3552"/>
    <w:rsid w:val="000A45DD"/>
    <w:rsid w:val="000A4625"/>
    <w:rsid w:val="000A4F43"/>
    <w:rsid w:val="000A505C"/>
    <w:rsid w:val="000A5B41"/>
    <w:rsid w:val="000A651E"/>
    <w:rsid w:val="000B00E0"/>
    <w:rsid w:val="000B17C0"/>
    <w:rsid w:val="000B1E47"/>
    <w:rsid w:val="000B2038"/>
    <w:rsid w:val="000B225A"/>
    <w:rsid w:val="000B278F"/>
    <w:rsid w:val="000B2AE2"/>
    <w:rsid w:val="000B2D5D"/>
    <w:rsid w:val="000B3C15"/>
    <w:rsid w:val="000B45B4"/>
    <w:rsid w:val="000B5F47"/>
    <w:rsid w:val="000B6148"/>
    <w:rsid w:val="000B6FB9"/>
    <w:rsid w:val="000B7AE7"/>
    <w:rsid w:val="000C018F"/>
    <w:rsid w:val="000C0A56"/>
    <w:rsid w:val="000C0B78"/>
    <w:rsid w:val="000C1A90"/>
    <w:rsid w:val="000C1EC2"/>
    <w:rsid w:val="000C20E9"/>
    <w:rsid w:val="000C3934"/>
    <w:rsid w:val="000C5BA8"/>
    <w:rsid w:val="000C63B5"/>
    <w:rsid w:val="000C6999"/>
    <w:rsid w:val="000C763C"/>
    <w:rsid w:val="000D01F0"/>
    <w:rsid w:val="000D0B03"/>
    <w:rsid w:val="000D1709"/>
    <w:rsid w:val="000D1D97"/>
    <w:rsid w:val="000D20FE"/>
    <w:rsid w:val="000D22E0"/>
    <w:rsid w:val="000D23AC"/>
    <w:rsid w:val="000D2707"/>
    <w:rsid w:val="000D2B40"/>
    <w:rsid w:val="000D2CDC"/>
    <w:rsid w:val="000D3188"/>
    <w:rsid w:val="000D3477"/>
    <w:rsid w:val="000D3F71"/>
    <w:rsid w:val="000D5F51"/>
    <w:rsid w:val="000D6CFB"/>
    <w:rsid w:val="000D6E72"/>
    <w:rsid w:val="000D6FBD"/>
    <w:rsid w:val="000D7662"/>
    <w:rsid w:val="000E0BB7"/>
    <w:rsid w:val="000E0E24"/>
    <w:rsid w:val="000E10A5"/>
    <w:rsid w:val="000E4E94"/>
    <w:rsid w:val="000E58C8"/>
    <w:rsid w:val="000E5C45"/>
    <w:rsid w:val="000E62A6"/>
    <w:rsid w:val="000E6E0A"/>
    <w:rsid w:val="000E6F47"/>
    <w:rsid w:val="000E70F0"/>
    <w:rsid w:val="000E7BA9"/>
    <w:rsid w:val="000F0733"/>
    <w:rsid w:val="000F1963"/>
    <w:rsid w:val="000F23D1"/>
    <w:rsid w:val="000F281D"/>
    <w:rsid w:val="000F2AC3"/>
    <w:rsid w:val="000F2D0A"/>
    <w:rsid w:val="000F2FA2"/>
    <w:rsid w:val="000F30C8"/>
    <w:rsid w:val="000F36BD"/>
    <w:rsid w:val="000F43E8"/>
    <w:rsid w:val="000F4495"/>
    <w:rsid w:val="000F45EA"/>
    <w:rsid w:val="000F478A"/>
    <w:rsid w:val="000F48E0"/>
    <w:rsid w:val="000F5626"/>
    <w:rsid w:val="000F6CBA"/>
    <w:rsid w:val="000F6F61"/>
    <w:rsid w:val="00100194"/>
    <w:rsid w:val="0010154D"/>
    <w:rsid w:val="00101B3C"/>
    <w:rsid w:val="001041B8"/>
    <w:rsid w:val="00104C6F"/>
    <w:rsid w:val="00104CD3"/>
    <w:rsid w:val="001102A3"/>
    <w:rsid w:val="001113AA"/>
    <w:rsid w:val="001114CA"/>
    <w:rsid w:val="001114EA"/>
    <w:rsid w:val="0011198F"/>
    <w:rsid w:val="00113140"/>
    <w:rsid w:val="00113AC8"/>
    <w:rsid w:val="00114173"/>
    <w:rsid w:val="001149BC"/>
    <w:rsid w:val="00114CDB"/>
    <w:rsid w:val="00114FBB"/>
    <w:rsid w:val="0011512D"/>
    <w:rsid w:val="001163C2"/>
    <w:rsid w:val="0011683A"/>
    <w:rsid w:val="00116F33"/>
    <w:rsid w:val="001170C8"/>
    <w:rsid w:val="001170F5"/>
    <w:rsid w:val="001205BF"/>
    <w:rsid w:val="0012072D"/>
    <w:rsid w:val="001216AA"/>
    <w:rsid w:val="00121F14"/>
    <w:rsid w:val="0012297A"/>
    <w:rsid w:val="00122C9C"/>
    <w:rsid w:val="001239CB"/>
    <w:rsid w:val="001249C5"/>
    <w:rsid w:val="0012521E"/>
    <w:rsid w:val="001256D8"/>
    <w:rsid w:val="001258C8"/>
    <w:rsid w:val="00126141"/>
    <w:rsid w:val="00126676"/>
    <w:rsid w:val="001271B5"/>
    <w:rsid w:val="001313DD"/>
    <w:rsid w:val="001316CF"/>
    <w:rsid w:val="00131B1B"/>
    <w:rsid w:val="00134177"/>
    <w:rsid w:val="00134385"/>
    <w:rsid w:val="001343E3"/>
    <w:rsid w:val="00135820"/>
    <w:rsid w:val="00135E14"/>
    <w:rsid w:val="00136033"/>
    <w:rsid w:val="001405A1"/>
    <w:rsid w:val="00140B14"/>
    <w:rsid w:val="00141221"/>
    <w:rsid w:val="001417F6"/>
    <w:rsid w:val="00141815"/>
    <w:rsid w:val="00142924"/>
    <w:rsid w:val="0014295B"/>
    <w:rsid w:val="00142C9F"/>
    <w:rsid w:val="0014303C"/>
    <w:rsid w:val="00143477"/>
    <w:rsid w:val="001439E1"/>
    <w:rsid w:val="00143E46"/>
    <w:rsid w:val="00144157"/>
    <w:rsid w:val="00144335"/>
    <w:rsid w:val="0014454C"/>
    <w:rsid w:val="00146140"/>
    <w:rsid w:val="0014626E"/>
    <w:rsid w:val="00146978"/>
    <w:rsid w:val="00146CCD"/>
    <w:rsid w:val="00146DC2"/>
    <w:rsid w:val="001477B6"/>
    <w:rsid w:val="001504F3"/>
    <w:rsid w:val="001507BC"/>
    <w:rsid w:val="001527BF"/>
    <w:rsid w:val="00152CC4"/>
    <w:rsid w:val="00152D28"/>
    <w:rsid w:val="001531B1"/>
    <w:rsid w:val="001534D6"/>
    <w:rsid w:val="00153D6B"/>
    <w:rsid w:val="00154198"/>
    <w:rsid w:val="00154BDA"/>
    <w:rsid w:val="00154D6A"/>
    <w:rsid w:val="001561DD"/>
    <w:rsid w:val="001562CB"/>
    <w:rsid w:val="0015649A"/>
    <w:rsid w:val="001571F6"/>
    <w:rsid w:val="0015734C"/>
    <w:rsid w:val="00157533"/>
    <w:rsid w:val="00157936"/>
    <w:rsid w:val="00157B14"/>
    <w:rsid w:val="00157F39"/>
    <w:rsid w:val="00160464"/>
    <w:rsid w:val="00161642"/>
    <w:rsid w:val="0016180C"/>
    <w:rsid w:val="00161E28"/>
    <w:rsid w:val="00161F91"/>
    <w:rsid w:val="00162271"/>
    <w:rsid w:val="00162DA8"/>
    <w:rsid w:val="00163228"/>
    <w:rsid w:val="00164D71"/>
    <w:rsid w:val="001654B0"/>
    <w:rsid w:val="00166991"/>
    <w:rsid w:val="00167310"/>
    <w:rsid w:val="00167AEB"/>
    <w:rsid w:val="00167EF0"/>
    <w:rsid w:val="00171673"/>
    <w:rsid w:val="00171C50"/>
    <w:rsid w:val="00171D07"/>
    <w:rsid w:val="0017223F"/>
    <w:rsid w:val="00172392"/>
    <w:rsid w:val="00173E5A"/>
    <w:rsid w:val="00175457"/>
    <w:rsid w:val="0017548C"/>
    <w:rsid w:val="00175753"/>
    <w:rsid w:val="001757F1"/>
    <w:rsid w:val="00175C7E"/>
    <w:rsid w:val="00175EC6"/>
    <w:rsid w:val="001817D2"/>
    <w:rsid w:val="001819AD"/>
    <w:rsid w:val="00181E66"/>
    <w:rsid w:val="00182872"/>
    <w:rsid w:val="001828A4"/>
    <w:rsid w:val="00182A4F"/>
    <w:rsid w:val="00183856"/>
    <w:rsid w:val="00185270"/>
    <w:rsid w:val="001852CA"/>
    <w:rsid w:val="00186248"/>
    <w:rsid w:val="00186459"/>
    <w:rsid w:val="00187026"/>
    <w:rsid w:val="0018725B"/>
    <w:rsid w:val="00187B01"/>
    <w:rsid w:val="001900A1"/>
    <w:rsid w:val="00190206"/>
    <w:rsid w:val="00191051"/>
    <w:rsid w:val="00191EAA"/>
    <w:rsid w:val="00195E0D"/>
    <w:rsid w:val="00195E57"/>
    <w:rsid w:val="001972CA"/>
    <w:rsid w:val="0019747E"/>
    <w:rsid w:val="00197D96"/>
    <w:rsid w:val="001A01F2"/>
    <w:rsid w:val="001A0ADD"/>
    <w:rsid w:val="001A1428"/>
    <w:rsid w:val="001A14EA"/>
    <w:rsid w:val="001A20FA"/>
    <w:rsid w:val="001A21C8"/>
    <w:rsid w:val="001A2C23"/>
    <w:rsid w:val="001A3041"/>
    <w:rsid w:val="001A3F55"/>
    <w:rsid w:val="001A3FB8"/>
    <w:rsid w:val="001A4F55"/>
    <w:rsid w:val="001A5905"/>
    <w:rsid w:val="001A5D7C"/>
    <w:rsid w:val="001A6D0D"/>
    <w:rsid w:val="001A7A9B"/>
    <w:rsid w:val="001B066A"/>
    <w:rsid w:val="001B0678"/>
    <w:rsid w:val="001B072B"/>
    <w:rsid w:val="001B13D9"/>
    <w:rsid w:val="001B166B"/>
    <w:rsid w:val="001B36E7"/>
    <w:rsid w:val="001B389F"/>
    <w:rsid w:val="001B462C"/>
    <w:rsid w:val="001B54A4"/>
    <w:rsid w:val="001B614B"/>
    <w:rsid w:val="001B6D59"/>
    <w:rsid w:val="001B7583"/>
    <w:rsid w:val="001C013B"/>
    <w:rsid w:val="001C0CB4"/>
    <w:rsid w:val="001C128F"/>
    <w:rsid w:val="001C27D2"/>
    <w:rsid w:val="001C2C90"/>
    <w:rsid w:val="001C2CC1"/>
    <w:rsid w:val="001C2D50"/>
    <w:rsid w:val="001C316C"/>
    <w:rsid w:val="001C386D"/>
    <w:rsid w:val="001C5C54"/>
    <w:rsid w:val="001C6090"/>
    <w:rsid w:val="001C69FB"/>
    <w:rsid w:val="001C731C"/>
    <w:rsid w:val="001C766E"/>
    <w:rsid w:val="001D0CC6"/>
    <w:rsid w:val="001D1B00"/>
    <w:rsid w:val="001D3441"/>
    <w:rsid w:val="001D501B"/>
    <w:rsid w:val="001D5B5E"/>
    <w:rsid w:val="001D67C4"/>
    <w:rsid w:val="001D7E5D"/>
    <w:rsid w:val="001D7FD7"/>
    <w:rsid w:val="001E05B3"/>
    <w:rsid w:val="001E091B"/>
    <w:rsid w:val="001E132A"/>
    <w:rsid w:val="001E1C7A"/>
    <w:rsid w:val="001E2546"/>
    <w:rsid w:val="001E2898"/>
    <w:rsid w:val="001E3310"/>
    <w:rsid w:val="001E3B03"/>
    <w:rsid w:val="001E409E"/>
    <w:rsid w:val="001E5288"/>
    <w:rsid w:val="001E67DB"/>
    <w:rsid w:val="001E6EFB"/>
    <w:rsid w:val="001E77B7"/>
    <w:rsid w:val="001E7AE1"/>
    <w:rsid w:val="001F1651"/>
    <w:rsid w:val="001F2174"/>
    <w:rsid w:val="001F29F5"/>
    <w:rsid w:val="001F32C3"/>
    <w:rsid w:val="001F42F8"/>
    <w:rsid w:val="001F5934"/>
    <w:rsid w:val="001F6B07"/>
    <w:rsid w:val="001F7533"/>
    <w:rsid w:val="00200359"/>
    <w:rsid w:val="00200AC5"/>
    <w:rsid w:val="00200EF5"/>
    <w:rsid w:val="0020105C"/>
    <w:rsid w:val="0020114C"/>
    <w:rsid w:val="00202629"/>
    <w:rsid w:val="00203455"/>
    <w:rsid w:val="002041B3"/>
    <w:rsid w:val="00204A27"/>
    <w:rsid w:val="00204BF8"/>
    <w:rsid w:val="002068BC"/>
    <w:rsid w:val="00206E04"/>
    <w:rsid w:val="00206F3C"/>
    <w:rsid w:val="00206F6C"/>
    <w:rsid w:val="00210256"/>
    <w:rsid w:val="002104A9"/>
    <w:rsid w:val="0021060B"/>
    <w:rsid w:val="00210A15"/>
    <w:rsid w:val="00210D33"/>
    <w:rsid w:val="00211827"/>
    <w:rsid w:val="002118EA"/>
    <w:rsid w:val="002125E4"/>
    <w:rsid w:val="002126CB"/>
    <w:rsid w:val="00212DB1"/>
    <w:rsid w:val="0021318C"/>
    <w:rsid w:val="002136C7"/>
    <w:rsid w:val="002145DD"/>
    <w:rsid w:val="00215148"/>
    <w:rsid w:val="00215B11"/>
    <w:rsid w:val="002164B6"/>
    <w:rsid w:val="00216E9F"/>
    <w:rsid w:val="00217405"/>
    <w:rsid w:val="00220272"/>
    <w:rsid w:val="002233FD"/>
    <w:rsid w:val="00223D16"/>
    <w:rsid w:val="00224F46"/>
    <w:rsid w:val="0022560C"/>
    <w:rsid w:val="00225FEF"/>
    <w:rsid w:val="002264B0"/>
    <w:rsid w:val="002266AF"/>
    <w:rsid w:val="00230616"/>
    <w:rsid w:val="00230B3B"/>
    <w:rsid w:val="002318EA"/>
    <w:rsid w:val="00234674"/>
    <w:rsid w:val="00235F54"/>
    <w:rsid w:val="002362E0"/>
    <w:rsid w:val="0023720D"/>
    <w:rsid w:val="0023782D"/>
    <w:rsid w:val="00237B3A"/>
    <w:rsid w:val="00237DD5"/>
    <w:rsid w:val="00240054"/>
    <w:rsid w:val="00240794"/>
    <w:rsid w:val="00241AAD"/>
    <w:rsid w:val="002422EE"/>
    <w:rsid w:val="002432C0"/>
    <w:rsid w:val="00244AE5"/>
    <w:rsid w:val="00245016"/>
    <w:rsid w:val="00245E1D"/>
    <w:rsid w:val="002465F6"/>
    <w:rsid w:val="002466F5"/>
    <w:rsid w:val="00247126"/>
    <w:rsid w:val="00247DA9"/>
    <w:rsid w:val="00250283"/>
    <w:rsid w:val="002506D8"/>
    <w:rsid w:val="00250894"/>
    <w:rsid w:val="00250F6C"/>
    <w:rsid w:val="002512E1"/>
    <w:rsid w:val="002517FA"/>
    <w:rsid w:val="00251EE8"/>
    <w:rsid w:val="0025205A"/>
    <w:rsid w:val="0025211F"/>
    <w:rsid w:val="00252A3A"/>
    <w:rsid w:val="00252EF6"/>
    <w:rsid w:val="0025335D"/>
    <w:rsid w:val="002537BF"/>
    <w:rsid w:val="00253AFA"/>
    <w:rsid w:val="0025462E"/>
    <w:rsid w:val="00254897"/>
    <w:rsid w:val="00255C7A"/>
    <w:rsid w:val="00257465"/>
    <w:rsid w:val="002604CB"/>
    <w:rsid w:val="002607BC"/>
    <w:rsid w:val="00260E9D"/>
    <w:rsid w:val="002611F1"/>
    <w:rsid w:val="002615AE"/>
    <w:rsid w:val="002617F8"/>
    <w:rsid w:val="002628D8"/>
    <w:rsid w:val="00263899"/>
    <w:rsid w:val="002650BC"/>
    <w:rsid w:val="0026559D"/>
    <w:rsid w:val="00265B81"/>
    <w:rsid w:val="0026612A"/>
    <w:rsid w:val="0026628B"/>
    <w:rsid w:val="002704B8"/>
    <w:rsid w:val="00270676"/>
    <w:rsid w:val="00270A16"/>
    <w:rsid w:val="00271968"/>
    <w:rsid w:val="00271AC1"/>
    <w:rsid w:val="00271C54"/>
    <w:rsid w:val="00272DB4"/>
    <w:rsid w:val="00273A22"/>
    <w:rsid w:val="00275052"/>
    <w:rsid w:val="002753AA"/>
    <w:rsid w:val="002756BC"/>
    <w:rsid w:val="00275A21"/>
    <w:rsid w:val="0027611E"/>
    <w:rsid w:val="00276234"/>
    <w:rsid w:val="00277058"/>
    <w:rsid w:val="002779EE"/>
    <w:rsid w:val="00280409"/>
    <w:rsid w:val="00280985"/>
    <w:rsid w:val="00280990"/>
    <w:rsid w:val="002809D4"/>
    <w:rsid w:val="00280B04"/>
    <w:rsid w:val="002818E6"/>
    <w:rsid w:val="00281E79"/>
    <w:rsid w:val="00283451"/>
    <w:rsid w:val="00283B02"/>
    <w:rsid w:val="00284778"/>
    <w:rsid w:val="0028518E"/>
    <w:rsid w:val="0028586F"/>
    <w:rsid w:val="00285BE4"/>
    <w:rsid w:val="00286212"/>
    <w:rsid w:val="00286612"/>
    <w:rsid w:val="00286BF3"/>
    <w:rsid w:val="00286D2B"/>
    <w:rsid w:val="00287536"/>
    <w:rsid w:val="00287991"/>
    <w:rsid w:val="00292753"/>
    <w:rsid w:val="002938DA"/>
    <w:rsid w:val="0029515F"/>
    <w:rsid w:val="00296734"/>
    <w:rsid w:val="002A0700"/>
    <w:rsid w:val="002A15A6"/>
    <w:rsid w:val="002A2406"/>
    <w:rsid w:val="002A255F"/>
    <w:rsid w:val="002A3204"/>
    <w:rsid w:val="002A3475"/>
    <w:rsid w:val="002A3535"/>
    <w:rsid w:val="002A4183"/>
    <w:rsid w:val="002A4515"/>
    <w:rsid w:val="002A462A"/>
    <w:rsid w:val="002A4D48"/>
    <w:rsid w:val="002A5CE8"/>
    <w:rsid w:val="002A61AB"/>
    <w:rsid w:val="002A718C"/>
    <w:rsid w:val="002A7509"/>
    <w:rsid w:val="002B0680"/>
    <w:rsid w:val="002B07EC"/>
    <w:rsid w:val="002B0C0F"/>
    <w:rsid w:val="002B1473"/>
    <w:rsid w:val="002B1E71"/>
    <w:rsid w:val="002B2084"/>
    <w:rsid w:val="002B39C3"/>
    <w:rsid w:val="002B3FD5"/>
    <w:rsid w:val="002B4091"/>
    <w:rsid w:val="002B47A4"/>
    <w:rsid w:val="002B4F61"/>
    <w:rsid w:val="002B5B04"/>
    <w:rsid w:val="002B698E"/>
    <w:rsid w:val="002B6BEB"/>
    <w:rsid w:val="002B6F31"/>
    <w:rsid w:val="002B75AA"/>
    <w:rsid w:val="002C19CB"/>
    <w:rsid w:val="002C24B3"/>
    <w:rsid w:val="002C2631"/>
    <w:rsid w:val="002C2B5C"/>
    <w:rsid w:val="002C3156"/>
    <w:rsid w:val="002C32B5"/>
    <w:rsid w:val="002C4D68"/>
    <w:rsid w:val="002C4E48"/>
    <w:rsid w:val="002C60A8"/>
    <w:rsid w:val="002C64FA"/>
    <w:rsid w:val="002C7CA6"/>
    <w:rsid w:val="002C7F1D"/>
    <w:rsid w:val="002D138C"/>
    <w:rsid w:val="002D1993"/>
    <w:rsid w:val="002D49E0"/>
    <w:rsid w:val="002D4BB1"/>
    <w:rsid w:val="002D4CF7"/>
    <w:rsid w:val="002D5958"/>
    <w:rsid w:val="002D5FB6"/>
    <w:rsid w:val="002E0413"/>
    <w:rsid w:val="002E098D"/>
    <w:rsid w:val="002E1312"/>
    <w:rsid w:val="002E13B5"/>
    <w:rsid w:val="002E1D11"/>
    <w:rsid w:val="002E23AA"/>
    <w:rsid w:val="002E2626"/>
    <w:rsid w:val="002E3129"/>
    <w:rsid w:val="002E47D4"/>
    <w:rsid w:val="002E59E6"/>
    <w:rsid w:val="002E626B"/>
    <w:rsid w:val="002E633C"/>
    <w:rsid w:val="002F0C4E"/>
    <w:rsid w:val="002F0E37"/>
    <w:rsid w:val="002F0F07"/>
    <w:rsid w:val="002F1D35"/>
    <w:rsid w:val="002F218A"/>
    <w:rsid w:val="002F3096"/>
    <w:rsid w:val="002F3FD6"/>
    <w:rsid w:val="002F44E9"/>
    <w:rsid w:val="002F4D33"/>
    <w:rsid w:val="002F62E5"/>
    <w:rsid w:val="002F673A"/>
    <w:rsid w:val="002F6932"/>
    <w:rsid w:val="002F722A"/>
    <w:rsid w:val="00300A38"/>
    <w:rsid w:val="003018E8"/>
    <w:rsid w:val="00301A9D"/>
    <w:rsid w:val="00302124"/>
    <w:rsid w:val="003025F2"/>
    <w:rsid w:val="00302B67"/>
    <w:rsid w:val="00302E88"/>
    <w:rsid w:val="003035E1"/>
    <w:rsid w:val="00304E5E"/>
    <w:rsid w:val="00305FCF"/>
    <w:rsid w:val="003064DF"/>
    <w:rsid w:val="003065FA"/>
    <w:rsid w:val="00306900"/>
    <w:rsid w:val="00306FA4"/>
    <w:rsid w:val="00307849"/>
    <w:rsid w:val="00307DE2"/>
    <w:rsid w:val="00310D42"/>
    <w:rsid w:val="003113BA"/>
    <w:rsid w:val="003115B4"/>
    <w:rsid w:val="003128AE"/>
    <w:rsid w:val="00313120"/>
    <w:rsid w:val="00313D8E"/>
    <w:rsid w:val="00315DE6"/>
    <w:rsid w:val="00316F43"/>
    <w:rsid w:val="003171D2"/>
    <w:rsid w:val="003208F8"/>
    <w:rsid w:val="00320943"/>
    <w:rsid w:val="00320EAB"/>
    <w:rsid w:val="0032176A"/>
    <w:rsid w:val="003227BC"/>
    <w:rsid w:val="00322D23"/>
    <w:rsid w:val="00322F38"/>
    <w:rsid w:val="00324B55"/>
    <w:rsid w:val="003257C9"/>
    <w:rsid w:val="00325B90"/>
    <w:rsid w:val="00327361"/>
    <w:rsid w:val="0033128B"/>
    <w:rsid w:val="00331A35"/>
    <w:rsid w:val="003327FF"/>
    <w:rsid w:val="00333036"/>
    <w:rsid w:val="00333737"/>
    <w:rsid w:val="00333768"/>
    <w:rsid w:val="003343AA"/>
    <w:rsid w:val="00334731"/>
    <w:rsid w:val="0033510D"/>
    <w:rsid w:val="00335176"/>
    <w:rsid w:val="003353A8"/>
    <w:rsid w:val="0033583D"/>
    <w:rsid w:val="00335BD3"/>
    <w:rsid w:val="00336107"/>
    <w:rsid w:val="003365BA"/>
    <w:rsid w:val="00337158"/>
    <w:rsid w:val="0033748F"/>
    <w:rsid w:val="00337A92"/>
    <w:rsid w:val="00337BA1"/>
    <w:rsid w:val="00340EAB"/>
    <w:rsid w:val="00340ED2"/>
    <w:rsid w:val="00340F7A"/>
    <w:rsid w:val="00341796"/>
    <w:rsid w:val="003425CD"/>
    <w:rsid w:val="00342BB2"/>
    <w:rsid w:val="00343460"/>
    <w:rsid w:val="0034394B"/>
    <w:rsid w:val="00344C8A"/>
    <w:rsid w:val="003451D1"/>
    <w:rsid w:val="00345583"/>
    <w:rsid w:val="003457D2"/>
    <w:rsid w:val="00345D9C"/>
    <w:rsid w:val="00350356"/>
    <w:rsid w:val="00350B33"/>
    <w:rsid w:val="0035182F"/>
    <w:rsid w:val="00351B7A"/>
    <w:rsid w:val="00351D40"/>
    <w:rsid w:val="00352154"/>
    <w:rsid w:val="00352689"/>
    <w:rsid w:val="00352765"/>
    <w:rsid w:val="00353CB3"/>
    <w:rsid w:val="00355AD6"/>
    <w:rsid w:val="003564BB"/>
    <w:rsid w:val="0035651A"/>
    <w:rsid w:val="00357B88"/>
    <w:rsid w:val="00357FEA"/>
    <w:rsid w:val="00360394"/>
    <w:rsid w:val="00360693"/>
    <w:rsid w:val="00360FA8"/>
    <w:rsid w:val="003635DE"/>
    <w:rsid w:val="003646A4"/>
    <w:rsid w:val="00365864"/>
    <w:rsid w:val="00366290"/>
    <w:rsid w:val="00366B4C"/>
    <w:rsid w:val="0036716B"/>
    <w:rsid w:val="003673D8"/>
    <w:rsid w:val="00367AA9"/>
    <w:rsid w:val="00367B19"/>
    <w:rsid w:val="00371234"/>
    <w:rsid w:val="00371F31"/>
    <w:rsid w:val="00372890"/>
    <w:rsid w:val="00374171"/>
    <w:rsid w:val="00375F16"/>
    <w:rsid w:val="0037688D"/>
    <w:rsid w:val="00377FDC"/>
    <w:rsid w:val="00380ACB"/>
    <w:rsid w:val="00382351"/>
    <w:rsid w:val="00382E59"/>
    <w:rsid w:val="00385339"/>
    <w:rsid w:val="0038542B"/>
    <w:rsid w:val="003854B8"/>
    <w:rsid w:val="0038554B"/>
    <w:rsid w:val="00385C6E"/>
    <w:rsid w:val="00385E4C"/>
    <w:rsid w:val="00386C59"/>
    <w:rsid w:val="00387265"/>
    <w:rsid w:val="00387923"/>
    <w:rsid w:val="00387FB9"/>
    <w:rsid w:val="003906CB"/>
    <w:rsid w:val="00390E32"/>
    <w:rsid w:val="00391254"/>
    <w:rsid w:val="00391EE5"/>
    <w:rsid w:val="00392213"/>
    <w:rsid w:val="0039231A"/>
    <w:rsid w:val="0039235D"/>
    <w:rsid w:val="00394202"/>
    <w:rsid w:val="00394860"/>
    <w:rsid w:val="0039514B"/>
    <w:rsid w:val="003951A5"/>
    <w:rsid w:val="0039559E"/>
    <w:rsid w:val="00396101"/>
    <w:rsid w:val="00397178"/>
    <w:rsid w:val="003A0182"/>
    <w:rsid w:val="003A0335"/>
    <w:rsid w:val="003A06AE"/>
    <w:rsid w:val="003A0DFC"/>
    <w:rsid w:val="003A2A8F"/>
    <w:rsid w:val="003A36BA"/>
    <w:rsid w:val="003A3F51"/>
    <w:rsid w:val="003A3FA7"/>
    <w:rsid w:val="003A411F"/>
    <w:rsid w:val="003A4F71"/>
    <w:rsid w:val="003A5868"/>
    <w:rsid w:val="003A66EF"/>
    <w:rsid w:val="003A6BE5"/>
    <w:rsid w:val="003A7638"/>
    <w:rsid w:val="003B0749"/>
    <w:rsid w:val="003B0D1B"/>
    <w:rsid w:val="003B1E58"/>
    <w:rsid w:val="003B2236"/>
    <w:rsid w:val="003B2A15"/>
    <w:rsid w:val="003B440C"/>
    <w:rsid w:val="003B4E02"/>
    <w:rsid w:val="003B66FF"/>
    <w:rsid w:val="003B6AA4"/>
    <w:rsid w:val="003B7B0F"/>
    <w:rsid w:val="003B7BFA"/>
    <w:rsid w:val="003C1513"/>
    <w:rsid w:val="003C1697"/>
    <w:rsid w:val="003C1DE0"/>
    <w:rsid w:val="003C1F46"/>
    <w:rsid w:val="003C2951"/>
    <w:rsid w:val="003C2BC3"/>
    <w:rsid w:val="003C6B6F"/>
    <w:rsid w:val="003C6EF2"/>
    <w:rsid w:val="003C6EFD"/>
    <w:rsid w:val="003C6F5F"/>
    <w:rsid w:val="003D0777"/>
    <w:rsid w:val="003D0A4A"/>
    <w:rsid w:val="003D0E99"/>
    <w:rsid w:val="003D15BA"/>
    <w:rsid w:val="003D21C3"/>
    <w:rsid w:val="003D271D"/>
    <w:rsid w:val="003D2C99"/>
    <w:rsid w:val="003D42FF"/>
    <w:rsid w:val="003D49CF"/>
    <w:rsid w:val="003D634D"/>
    <w:rsid w:val="003D72EE"/>
    <w:rsid w:val="003D79A3"/>
    <w:rsid w:val="003E0AEB"/>
    <w:rsid w:val="003E26D2"/>
    <w:rsid w:val="003E36CC"/>
    <w:rsid w:val="003E38C6"/>
    <w:rsid w:val="003E6459"/>
    <w:rsid w:val="003E6622"/>
    <w:rsid w:val="003E6E98"/>
    <w:rsid w:val="003E70FD"/>
    <w:rsid w:val="003F0963"/>
    <w:rsid w:val="003F0ED6"/>
    <w:rsid w:val="003F15F7"/>
    <w:rsid w:val="003F1A0A"/>
    <w:rsid w:val="003F1B08"/>
    <w:rsid w:val="003F23AB"/>
    <w:rsid w:val="003F4E90"/>
    <w:rsid w:val="003F6835"/>
    <w:rsid w:val="003F7177"/>
    <w:rsid w:val="004010F4"/>
    <w:rsid w:val="004011A3"/>
    <w:rsid w:val="00402191"/>
    <w:rsid w:val="004033E2"/>
    <w:rsid w:val="00403638"/>
    <w:rsid w:val="0040399F"/>
    <w:rsid w:val="00403B97"/>
    <w:rsid w:val="00404C87"/>
    <w:rsid w:val="00405648"/>
    <w:rsid w:val="00406721"/>
    <w:rsid w:val="00406A53"/>
    <w:rsid w:val="00406B65"/>
    <w:rsid w:val="00406BD9"/>
    <w:rsid w:val="0040700F"/>
    <w:rsid w:val="0040755C"/>
    <w:rsid w:val="00407973"/>
    <w:rsid w:val="004108DB"/>
    <w:rsid w:val="00411D3F"/>
    <w:rsid w:val="00411D73"/>
    <w:rsid w:val="00411EAC"/>
    <w:rsid w:val="0041242A"/>
    <w:rsid w:val="004125D7"/>
    <w:rsid w:val="0041287F"/>
    <w:rsid w:val="0041288D"/>
    <w:rsid w:val="00412B59"/>
    <w:rsid w:val="0041398C"/>
    <w:rsid w:val="00416A2C"/>
    <w:rsid w:val="00416EBB"/>
    <w:rsid w:val="004177C2"/>
    <w:rsid w:val="00417CDF"/>
    <w:rsid w:val="0042061F"/>
    <w:rsid w:val="004207A6"/>
    <w:rsid w:val="00420D93"/>
    <w:rsid w:val="00421E49"/>
    <w:rsid w:val="0042378F"/>
    <w:rsid w:val="00423D54"/>
    <w:rsid w:val="0042479F"/>
    <w:rsid w:val="00424E45"/>
    <w:rsid w:val="00425B8D"/>
    <w:rsid w:val="00426843"/>
    <w:rsid w:val="00426A3E"/>
    <w:rsid w:val="00426A41"/>
    <w:rsid w:val="004270DD"/>
    <w:rsid w:val="00427ED9"/>
    <w:rsid w:val="0043000E"/>
    <w:rsid w:val="00430A34"/>
    <w:rsid w:val="0043117C"/>
    <w:rsid w:val="00431C29"/>
    <w:rsid w:val="00431FAC"/>
    <w:rsid w:val="00432040"/>
    <w:rsid w:val="004320D3"/>
    <w:rsid w:val="00432232"/>
    <w:rsid w:val="00432A9D"/>
    <w:rsid w:val="00433B0F"/>
    <w:rsid w:val="0043423B"/>
    <w:rsid w:val="004342C0"/>
    <w:rsid w:val="0043435B"/>
    <w:rsid w:val="00434626"/>
    <w:rsid w:val="004348E9"/>
    <w:rsid w:val="0043538C"/>
    <w:rsid w:val="004358F8"/>
    <w:rsid w:val="00436122"/>
    <w:rsid w:val="00436B99"/>
    <w:rsid w:val="00436FF4"/>
    <w:rsid w:val="004372F7"/>
    <w:rsid w:val="004377CD"/>
    <w:rsid w:val="00437B49"/>
    <w:rsid w:val="004403C9"/>
    <w:rsid w:val="00440C03"/>
    <w:rsid w:val="00440ED8"/>
    <w:rsid w:val="00441121"/>
    <w:rsid w:val="004413C7"/>
    <w:rsid w:val="00441953"/>
    <w:rsid w:val="00442E96"/>
    <w:rsid w:val="0044364D"/>
    <w:rsid w:val="004442F2"/>
    <w:rsid w:val="00445149"/>
    <w:rsid w:val="00446BF6"/>
    <w:rsid w:val="0044742D"/>
    <w:rsid w:val="004475BD"/>
    <w:rsid w:val="004478C8"/>
    <w:rsid w:val="00447EEF"/>
    <w:rsid w:val="00447F08"/>
    <w:rsid w:val="00450838"/>
    <w:rsid w:val="0045095F"/>
    <w:rsid w:val="00451503"/>
    <w:rsid w:val="00451962"/>
    <w:rsid w:val="004523AE"/>
    <w:rsid w:val="00452533"/>
    <w:rsid w:val="00452D46"/>
    <w:rsid w:val="00453548"/>
    <w:rsid w:val="00453E71"/>
    <w:rsid w:val="00454CB6"/>
    <w:rsid w:val="00455608"/>
    <w:rsid w:val="00455AB6"/>
    <w:rsid w:val="00456D08"/>
    <w:rsid w:val="004570F7"/>
    <w:rsid w:val="00460A86"/>
    <w:rsid w:val="00460A9D"/>
    <w:rsid w:val="00461391"/>
    <w:rsid w:val="0046148D"/>
    <w:rsid w:val="0046148E"/>
    <w:rsid w:val="004625AF"/>
    <w:rsid w:val="004628B9"/>
    <w:rsid w:val="00462E8C"/>
    <w:rsid w:val="00463B32"/>
    <w:rsid w:val="00464637"/>
    <w:rsid w:val="0046478A"/>
    <w:rsid w:val="004650C1"/>
    <w:rsid w:val="0046531B"/>
    <w:rsid w:val="0046578A"/>
    <w:rsid w:val="00465AA1"/>
    <w:rsid w:val="00466B3F"/>
    <w:rsid w:val="00467580"/>
    <w:rsid w:val="00467949"/>
    <w:rsid w:val="00470264"/>
    <w:rsid w:val="00471103"/>
    <w:rsid w:val="004725D2"/>
    <w:rsid w:val="00472F0E"/>
    <w:rsid w:val="004735FD"/>
    <w:rsid w:val="00474499"/>
    <w:rsid w:val="00474AD9"/>
    <w:rsid w:val="00475778"/>
    <w:rsid w:val="00475BFC"/>
    <w:rsid w:val="004762B3"/>
    <w:rsid w:val="00476350"/>
    <w:rsid w:val="0047658B"/>
    <w:rsid w:val="00476653"/>
    <w:rsid w:val="00476A94"/>
    <w:rsid w:val="00476D59"/>
    <w:rsid w:val="00476D9E"/>
    <w:rsid w:val="00480A66"/>
    <w:rsid w:val="00481A0C"/>
    <w:rsid w:val="004821C7"/>
    <w:rsid w:val="00482382"/>
    <w:rsid w:val="0048374B"/>
    <w:rsid w:val="00483B19"/>
    <w:rsid w:val="004844EE"/>
    <w:rsid w:val="004847A1"/>
    <w:rsid w:val="00484C39"/>
    <w:rsid w:val="004850E9"/>
    <w:rsid w:val="00485600"/>
    <w:rsid w:val="00485CA9"/>
    <w:rsid w:val="00485F58"/>
    <w:rsid w:val="00486379"/>
    <w:rsid w:val="00486858"/>
    <w:rsid w:val="004868C1"/>
    <w:rsid w:val="00487C66"/>
    <w:rsid w:val="00490027"/>
    <w:rsid w:val="00491A0F"/>
    <w:rsid w:val="00491F29"/>
    <w:rsid w:val="004923D1"/>
    <w:rsid w:val="00494E1D"/>
    <w:rsid w:val="004957AF"/>
    <w:rsid w:val="00495C37"/>
    <w:rsid w:val="00496624"/>
    <w:rsid w:val="00496EBA"/>
    <w:rsid w:val="00496F72"/>
    <w:rsid w:val="00497238"/>
    <w:rsid w:val="0049731E"/>
    <w:rsid w:val="004A0EBD"/>
    <w:rsid w:val="004A11F4"/>
    <w:rsid w:val="004A1905"/>
    <w:rsid w:val="004A1DAE"/>
    <w:rsid w:val="004A20D5"/>
    <w:rsid w:val="004A2AC6"/>
    <w:rsid w:val="004A2F6F"/>
    <w:rsid w:val="004A3884"/>
    <w:rsid w:val="004A38DF"/>
    <w:rsid w:val="004A3A7A"/>
    <w:rsid w:val="004A52B9"/>
    <w:rsid w:val="004A59F2"/>
    <w:rsid w:val="004A5F7B"/>
    <w:rsid w:val="004A6042"/>
    <w:rsid w:val="004A6052"/>
    <w:rsid w:val="004A68CB"/>
    <w:rsid w:val="004A6C22"/>
    <w:rsid w:val="004A6D5E"/>
    <w:rsid w:val="004A76CB"/>
    <w:rsid w:val="004A7ABA"/>
    <w:rsid w:val="004A7E06"/>
    <w:rsid w:val="004B0032"/>
    <w:rsid w:val="004B023C"/>
    <w:rsid w:val="004B13CE"/>
    <w:rsid w:val="004B16A4"/>
    <w:rsid w:val="004B1BC4"/>
    <w:rsid w:val="004B35D8"/>
    <w:rsid w:val="004B43D9"/>
    <w:rsid w:val="004B4A50"/>
    <w:rsid w:val="004B4ACB"/>
    <w:rsid w:val="004B4B0F"/>
    <w:rsid w:val="004B593C"/>
    <w:rsid w:val="004B66E9"/>
    <w:rsid w:val="004B6F5B"/>
    <w:rsid w:val="004B7681"/>
    <w:rsid w:val="004C1FF7"/>
    <w:rsid w:val="004C20EA"/>
    <w:rsid w:val="004C254A"/>
    <w:rsid w:val="004C26FF"/>
    <w:rsid w:val="004C2DB7"/>
    <w:rsid w:val="004C2E2C"/>
    <w:rsid w:val="004C3692"/>
    <w:rsid w:val="004C37A0"/>
    <w:rsid w:val="004C411C"/>
    <w:rsid w:val="004C43EA"/>
    <w:rsid w:val="004C4F1B"/>
    <w:rsid w:val="004C5932"/>
    <w:rsid w:val="004C5DCE"/>
    <w:rsid w:val="004C7F57"/>
    <w:rsid w:val="004D0635"/>
    <w:rsid w:val="004D0CB3"/>
    <w:rsid w:val="004D5C48"/>
    <w:rsid w:val="004D727C"/>
    <w:rsid w:val="004E09F7"/>
    <w:rsid w:val="004E0EFB"/>
    <w:rsid w:val="004E2573"/>
    <w:rsid w:val="004E3C5D"/>
    <w:rsid w:val="004E3E6D"/>
    <w:rsid w:val="004E4A6B"/>
    <w:rsid w:val="004E4FE5"/>
    <w:rsid w:val="004E52ED"/>
    <w:rsid w:val="004E5BD7"/>
    <w:rsid w:val="004E6B80"/>
    <w:rsid w:val="004E734A"/>
    <w:rsid w:val="004E7528"/>
    <w:rsid w:val="004E7E0B"/>
    <w:rsid w:val="004F01D2"/>
    <w:rsid w:val="004F1940"/>
    <w:rsid w:val="004F20AE"/>
    <w:rsid w:val="004F2145"/>
    <w:rsid w:val="004F36B0"/>
    <w:rsid w:val="004F377F"/>
    <w:rsid w:val="004F41BC"/>
    <w:rsid w:val="004F4F40"/>
    <w:rsid w:val="004F589C"/>
    <w:rsid w:val="004F596F"/>
    <w:rsid w:val="004F5F82"/>
    <w:rsid w:val="004F6B81"/>
    <w:rsid w:val="004F7979"/>
    <w:rsid w:val="00500B8E"/>
    <w:rsid w:val="00500EF4"/>
    <w:rsid w:val="00501690"/>
    <w:rsid w:val="00501D04"/>
    <w:rsid w:val="00501EBB"/>
    <w:rsid w:val="00503917"/>
    <w:rsid w:val="00504050"/>
    <w:rsid w:val="00504BA5"/>
    <w:rsid w:val="00505CE6"/>
    <w:rsid w:val="00506F54"/>
    <w:rsid w:val="0050744E"/>
    <w:rsid w:val="00510B40"/>
    <w:rsid w:val="00511394"/>
    <w:rsid w:val="005118D0"/>
    <w:rsid w:val="00512CFD"/>
    <w:rsid w:val="00513593"/>
    <w:rsid w:val="005135EB"/>
    <w:rsid w:val="005141A5"/>
    <w:rsid w:val="0051469F"/>
    <w:rsid w:val="00514C0B"/>
    <w:rsid w:val="0051565E"/>
    <w:rsid w:val="00516522"/>
    <w:rsid w:val="00520BDE"/>
    <w:rsid w:val="005215AF"/>
    <w:rsid w:val="005222E9"/>
    <w:rsid w:val="00522B0C"/>
    <w:rsid w:val="005243BE"/>
    <w:rsid w:val="00526DA0"/>
    <w:rsid w:val="00527472"/>
    <w:rsid w:val="005277FD"/>
    <w:rsid w:val="00527CD8"/>
    <w:rsid w:val="00527E9F"/>
    <w:rsid w:val="0053010F"/>
    <w:rsid w:val="005304AD"/>
    <w:rsid w:val="0053077E"/>
    <w:rsid w:val="00530BB9"/>
    <w:rsid w:val="00530C9F"/>
    <w:rsid w:val="00532514"/>
    <w:rsid w:val="00532542"/>
    <w:rsid w:val="00532AD3"/>
    <w:rsid w:val="00533894"/>
    <w:rsid w:val="00534DB8"/>
    <w:rsid w:val="00535231"/>
    <w:rsid w:val="00535B81"/>
    <w:rsid w:val="00537551"/>
    <w:rsid w:val="00540005"/>
    <w:rsid w:val="0054046B"/>
    <w:rsid w:val="00541463"/>
    <w:rsid w:val="005415A5"/>
    <w:rsid w:val="0054287F"/>
    <w:rsid w:val="00542EE9"/>
    <w:rsid w:val="00542EFC"/>
    <w:rsid w:val="00542FD9"/>
    <w:rsid w:val="005431CB"/>
    <w:rsid w:val="00544719"/>
    <w:rsid w:val="00546671"/>
    <w:rsid w:val="00547055"/>
    <w:rsid w:val="00547726"/>
    <w:rsid w:val="00547B79"/>
    <w:rsid w:val="00547C04"/>
    <w:rsid w:val="0055034A"/>
    <w:rsid w:val="0055094A"/>
    <w:rsid w:val="00550B30"/>
    <w:rsid w:val="005510C9"/>
    <w:rsid w:val="00551ABA"/>
    <w:rsid w:val="00552BE5"/>
    <w:rsid w:val="00552E3C"/>
    <w:rsid w:val="00554EA3"/>
    <w:rsid w:val="00556520"/>
    <w:rsid w:val="0055681B"/>
    <w:rsid w:val="00556D91"/>
    <w:rsid w:val="0055779C"/>
    <w:rsid w:val="005601F0"/>
    <w:rsid w:val="005605FB"/>
    <w:rsid w:val="0056062A"/>
    <w:rsid w:val="00560706"/>
    <w:rsid w:val="005609BA"/>
    <w:rsid w:val="00561417"/>
    <w:rsid w:val="005634E2"/>
    <w:rsid w:val="005639FE"/>
    <w:rsid w:val="005648F8"/>
    <w:rsid w:val="00564C00"/>
    <w:rsid w:val="00564EA0"/>
    <w:rsid w:val="00564ED1"/>
    <w:rsid w:val="0056524B"/>
    <w:rsid w:val="0056747B"/>
    <w:rsid w:val="005677FE"/>
    <w:rsid w:val="00567DE7"/>
    <w:rsid w:val="00567FBD"/>
    <w:rsid w:val="005715D0"/>
    <w:rsid w:val="00571705"/>
    <w:rsid w:val="00571F2B"/>
    <w:rsid w:val="0057204D"/>
    <w:rsid w:val="005724AC"/>
    <w:rsid w:val="00572E3F"/>
    <w:rsid w:val="00573485"/>
    <w:rsid w:val="00573714"/>
    <w:rsid w:val="005740B9"/>
    <w:rsid w:val="00575A9D"/>
    <w:rsid w:val="00575FB6"/>
    <w:rsid w:val="0057699D"/>
    <w:rsid w:val="00576C37"/>
    <w:rsid w:val="005778D9"/>
    <w:rsid w:val="00580111"/>
    <w:rsid w:val="00582A86"/>
    <w:rsid w:val="00582FA6"/>
    <w:rsid w:val="005866C3"/>
    <w:rsid w:val="005869AF"/>
    <w:rsid w:val="00586E3A"/>
    <w:rsid w:val="00586EAA"/>
    <w:rsid w:val="005877AB"/>
    <w:rsid w:val="00587D2E"/>
    <w:rsid w:val="00587F9F"/>
    <w:rsid w:val="0059053B"/>
    <w:rsid w:val="00590C37"/>
    <w:rsid w:val="005913E7"/>
    <w:rsid w:val="00591C8B"/>
    <w:rsid w:val="00592709"/>
    <w:rsid w:val="005930F5"/>
    <w:rsid w:val="00593B59"/>
    <w:rsid w:val="005959CC"/>
    <w:rsid w:val="00596545"/>
    <w:rsid w:val="005971B7"/>
    <w:rsid w:val="00597E11"/>
    <w:rsid w:val="005A0B2E"/>
    <w:rsid w:val="005A15CF"/>
    <w:rsid w:val="005A3922"/>
    <w:rsid w:val="005A4BC1"/>
    <w:rsid w:val="005A50F4"/>
    <w:rsid w:val="005A5276"/>
    <w:rsid w:val="005A553E"/>
    <w:rsid w:val="005A5901"/>
    <w:rsid w:val="005A61B8"/>
    <w:rsid w:val="005A681F"/>
    <w:rsid w:val="005A6D1C"/>
    <w:rsid w:val="005A7611"/>
    <w:rsid w:val="005B0960"/>
    <w:rsid w:val="005B16FA"/>
    <w:rsid w:val="005B1B53"/>
    <w:rsid w:val="005B299F"/>
    <w:rsid w:val="005B34DC"/>
    <w:rsid w:val="005B4339"/>
    <w:rsid w:val="005B46F8"/>
    <w:rsid w:val="005B495F"/>
    <w:rsid w:val="005B59CF"/>
    <w:rsid w:val="005B59E8"/>
    <w:rsid w:val="005B6242"/>
    <w:rsid w:val="005B67DA"/>
    <w:rsid w:val="005B6D9D"/>
    <w:rsid w:val="005B745C"/>
    <w:rsid w:val="005C0446"/>
    <w:rsid w:val="005C06BF"/>
    <w:rsid w:val="005C129A"/>
    <w:rsid w:val="005C26DA"/>
    <w:rsid w:val="005C2F4A"/>
    <w:rsid w:val="005C53BD"/>
    <w:rsid w:val="005C667A"/>
    <w:rsid w:val="005C68E6"/>
    <w:rsid w:val="005C756E"/>
    <w:rsid w:val="005C7B38"/>
    <w:rsid w:val="005D0D98"/>
    <w:rsid w:val="005D1598"/>
    <w:rsid w:val="005D2713"/>
    <w:rsid w:val="005D3753"/>
    <w:rsid w:val="005D3E76"/>
    <w:rsid w:val="005D4906"/>
    <w:rsid w:val="005D5278"/>
    <w:rsid w:val="005D571A"/>
    <w:rsid w:val="005D69CD"/>
    <w:rsid w:val="005D6DFB"/>
    <w:rsid w:val="005D6FA4"/>
    <w:rsid w:val="005D7402"/>
    <w:rsid w:val="005D7D15"/>
    <w:rsid w:val="005E028D"/>
    <w:rsid w:val="005E0684"/>
    <w:rsid w:val="005E06A7"/>
    <w:rsid w:val="005E127A"/>
    <w:rsid w:val="005E1B2A"/>
    <w:rsid w:val="005E1E40"/>
    <w:rsid w:val="005E2746"/>
    <w:rsid w:val="005E29A0"/>
    <w:rsid w:val="005E2E7F"/>
    <w:rsid w:val="005E33EE"/>
    <w:rsid w:val="005E4E6F"/>
    <w:rsid w:val="005E51B1"/>
    <w:rsid w:val="005E5E29"/>
    <w:rsid w:val="005E61EA"/>
    <w:rsid w:val="005E6900"/>
    <w:rsid w:val="005E6EAA"/>
    <w:rsid w:val="005E72C3"/>
    <w:rsid w:val="005E7DA2"/>
    <w:rsid w:val="005F1102"/>
    <w:rsid w:val="005F135A"/>
    <w:rsid w:val="005F17EE"/>
    <w:rsid w:val="005F384B"/>
    <w:rsid w:val="005F41F0"/>
    <w:rsid w:val="005F4564"/>
    <w:rsid w:val="005F4E5A"/>
    <w:rsid w:val="005F6A94"/>
    <w:rsid w:val="006005DB"/>
    <w:rsid w:val="00600A1B"/>
    <w:rsid w:val="006015C2"/>
    <w:rsid w:val="00601D5A"/>
    <w:rsid w:val="00603C90"/>
    <w:rsid w:val="00605A70"/>
    <w:rsid w:val="00605C67"/>
    <w:rsid w:val="006064E3"/>
    <w:rsid w:val="006071CB"/>
    <w:rsid w:val="006112E0"/>
    <w:rsid w:val="0061155E"/>
    <w:rsid w:val="00613F37"/>
    <w:rsid w:val="006142D1"/>
    <w:rsid w:val="00614763"/>
    <w:rsid w:val="00614B13"/>
    <w:rsid w:val="00615276"/>
    <w:rsid w:val="006156EC"/>
    <w:rsid w:val="00617251"/>
    <w:rsid w:val="006172EB"/>
    <w:rsid w:val="0062019F"/>
    <w:rsid w:val="00620A8C"/>
    <w:rsid w:val="00620AD6"/>
    <w:rsid w:val="006210FC"/>
    <w:rsid w:val="006221C4"/>
    <w:rsid w:val="00622460"/>
    <w:rsid w:val="00622C2E"/>
    <w:rsid w:val="00622CB3"/>
    <w:rsid w:val="00622F45"/>
    <w:rsid w:val="00623149"/>
    <w:rsid w:val="0062328F"/>
    <w:rsid w:val="00623513"/>
    <w:rsid w:val="00624DF7"/>
    <w:rsid w:val="006254EC"/>
    <w:rsid w:val="00625CFC"/>
    <w:rsid w:val="00626B3A"/>
    <w:rsid w:val="00626EAC"/>
    <w:rsid w:val="006301BE"/>
    <w:rsid w:val="0063035D"/>
    <w:rsid w:val="006311F9"/>
    <w:rsid w:val="0063132E"/>
    <w:rsid w:val="00632833"/>
    <w:rsid w:val="00632B99"/>
    <w:rsid w:val="00633127"/>
    <w:rsid w:val="0063361D"/>
    <w:rsid w:val="00633787"/>
    <w:rsid w:val="00633F0F"/>
    <w:rsid w:val="00634114"/>
    <w:rsid w:val="006343AB"/>
    <w:rsid w:val="00634D0B"/>
    <w:rsid w:val="006355F2"/>
    <w:rsid w:val="00635F75"/>
    <w:rsid w:val="00637454"/>
    <w:rsid w:val="00637F88"/>
    <w:rsid w:val="006400BE"/>
    <w:rsid w:val="00640243"/>
    <w:rsid w:val="00640EAB"/>
    <w:rsid w:val="00641373"/>
    <w:rsid w:val="00642709"/>
    <w:rsid w:val="00642CDF"/>
    <w:rsid w:val="00642F88"/>
    <w:rsid w:val="006433FD"/>
    <w:rsid w:val="00644B55"/>
    <w:rsid w:val="00645203"/>
    <w:rsid w:val="0064520C"/>
    <w:rsid w:val="00645DAC"/>
    <w:rsid w:val="0064617D"/>
    <w:rsid w:val="00646408"/>
    <w:rsid w:val="00646A0F"/>
    <w:rsid w:val="00646B7E"/>
    <w:rsid w:val="006470EE"/>
    <w:rsid w:val="006506CB"/>
    <w:rsid w:val="00650791"/>
    <w:rsid w:val="006509E7"/>
    <w:rsid w:val="00650AD5"/>
    <w:rsid w:val="00652775"/>
    <w:rsid w:val="00652ACA"/>
    <w:rsid w:val="00652E58"/>
    <w:rsid w:val="00653B0F"/>
    <w:rsid w:val="00654D61"/>
    <w:rsid w:val="00655938"/>
    <w:rsid w:val="00655A30"/>
    <w:rsid w:val="00655B46"/>
    <w:rsid w:val="00657BF1"/>
    <w:rsid w:val="00660260"/>
    <w:rsid w:val="006609CB"/>
    <w:rsid w:val="006610DA"/>
    <w:rsid w:val="006619D7"/>
    <w:rsid w:val="00662C4A"/>
    <w:rsid w:val="0066323D"/>
    <w:rsid w:val="00663C33"/>
    <w:rsid w:val="0066484F"/>
    <w:rsid w:val="006652E1"/>
    <w:rsid w:val="00665587"/>
    <w:rsid w:val="00665871"/>
    <w:rsid w:val="00665FBA"/>
    <w:rsid w:val="00666401"/>
    <w:rsid w:val="006666B5"/>
    <w:rsid w:val="006668C7"/>
    <w:rsid w:val="00666F50"/>
    <w:rsid w:val="00667C4E"/>
    <w:rsid w:val="006707E5"/>
    <w:rsid w:val="006716D0"/>
    <w:rsid w:val="00671D66"/>
    <w:rsid w:val="00672048"/>
    <w:rsid w:val="00672D58"/>
    <w:rsid w:val="006747F8"/>
    <w:rsid w:val="00674AB6"/>
    <w:rsid w:val="0067631B"/>
    <w:rsid w:val="00677071"/>
    <w:rsid w:val="0068009D"/>
    <w:rsid w:val="0068053F"/>
    <w:rsid w:val="00680BFC"/>
    <w:rsid w:val="00681DF8"/>
    <w:rsid w:val="00681E0F"/>
    <w:rsid w:val="00683C93"/>
    <w:rsid w:val="00684607"/>
    <w:rsid w:val="00684836"/>
    <w:rsid w:val="00686B97"/>
    <w:rsid w:val="00686C32"/>
    <w:rsid w:val="00687196"/>
    <w:rsid w:val="006902B6"/>
    <w:rsid w:val="006913F4"/>
    <w:rsid w:val="00693B86"/>
    <w:rsid w:val="006948B5"/>
    <w:rsid w:val="00694BB8"/>
    <w:rsid w:val="006955EC"/>
    <w:rsid w:val="00695BE8"/>
    <w:rsid w:val="00695CC9"/>
    <w:rsid w:val="00697843"/>
    <w:rsid w:val="00697D01"/>
    <w:rsid w:val="006A07C9"/>
    <w:rsid w:val="006A0BB6"/>
    <w:rsid w:val="006A10E4"/>
    <w:rsid w:val="006A158E"/>
    <w:rsid w:val="006A1CDE"/>
    <w:rsid w:val="006A1F97"/>
    <w:rsid w:val="006A2116"/>
    <w:rsid w:val="006A28EF"/>
    <w:rsid w:val="006A29AA"/>
    <w:rsid w:val="006A33F5"/>
    <w:rsid w:val="006A37B1"/>
    <w:rsid w:val="006A46C6"/>
    <w:rsid w:val="006A6449"/>
    <w:rsid w:val="006A6957"/>
    <w:rsid w:val="006A7ADB"/>
    <w:rsid w:val="006A7E3A"/>
    <w:rsid w:val="006B1327"/>
    <w:rsid w:val="006B22A2"/>
    <w:rsid w:val="006B2BCB"/>
    <w:rsid w:val="006B5AC0"/>
    <w:rsid w:val="006B5BFF"/>
    <w:rsid w:val="006B622D"/>
    <w:rsid w:val="006B65A1"/>
    <w:rsid w:val="006B68B1"/>
    <w:rsid w:val="006B6DE8"/>
    <w:rsid w:val="006B749A"/>
    <w:rsid w:val="006B7C11"/>
    <w:rsid w:val="006C09EE"/>
    <w:rsid w:val="006C0F47"/>
    <w:rsid w:val="006C0FA0"/>
    <w:rsid w:val="006C2193"/>
    <w:rsid w:val="006C2499"/>
    <w:rsid w:val="006C252B"/>
    <w:rsid w:val="006C273D"/>
    <w:rsid w:val="006C2A0D"/>
    <w:rsid w:val="006C4850"/>
    <w:rsid w:val="006C574E"/>
    <w:rsid w:val="006C61E4"/>
    <w:rsid w:val="006D0135"/>
    <w:rsid w:val="006D0A93"/>
    <w:rsid w:val="006D1590"/>
    <w:rsid w:val="006D182D"/>
    <w:rsid w:val="006D39B6"/>
    <w:rsid w:val="006D39FE"/>
    <w:rsid w:val="006D4039"/>
    <w:rsid w:val="006D5592"/>
    <w:rsid w:val="006D5772"/>
    <w:rsid w:val="006D69B4"/>
    <w:rsid w:val="006D6C78"/>
    <w:rsid w:val="006E01D9"/>
    <w:rsid w:val="006E0F20"/>
    <w:rsid w:val="006E181E"/>
    <w:rsid w:val="006E193E"/>
    <w:rsid w:val="006E1F17"/>
    <w:rsid w:val="006E21B4"/>
    <w:rsid w:val="006E51ED"/>
    <w:rsid w:val="006E5DE4"/>
    <w:rsid w:val="006E6A38"/>
    <w:rsid w:val="006E73B1"/>
    <w:rsid w:val="006E73B9"/>
    <w:rsid w:val="006E79D1"/>
    <w:rsid w:val="006F19DD"/>
    <w:rsid w:val="006F1E98"/>
    <w:rsid w:val="006F23FF"/>
    <w:rsid w:val="006F2536"/>
    <w:rsid w:val="006F29CD"/>
    <w:rsid w:val="006F3EA4"/>
    <w:rsid w:val="006F4787"/>
    <w:rsid w:val="006F4A9E"/>
    <w:rsid w:val="006F5F7A"/>
    <w:rsid w:val="006F6208"/>
    <w:rsid w:val="006F65F9"/>
    <w:rsid w:val="006F66A4"/>
    <w:rsid w:val="006F66DD"/>
    <w:rsid w:val="006F73D7"/>
    <w:rsid w:val="00700217"/>
    <w:rsid w:val="007002B2"/>
    <w:rsid w:val="007012DF"/>
    <w:rsid w:val="00701758"/>
    <w:rsid w:val="00702DAF"/>
    <w:rsid w:val="007031FA"/>
    <w:rsid w:val="007039E5"/>
    <w:rsid w:val="00704DD2"/>
    <w:rsid w:val="00705C50"/>
    <w:rsid w:val="00705E41"/>
    <w:rsid w:val="00705F28"/>
    <w:rsid w:val="007065E2"/>
    <w:rsid w:val="0070675B"/>
    <w:rsid w:val="007070AA"/>
    <w:rsid w:val="00707F2E"/>
    <w:rsid w:val="007105E9"/>
    <w:rsid w:val="00710795"/>
    <w:rsid w:val="007114EF"/>
    <w:rsid w:val="0071342F"/>
    <w:rsid w:val="00713DD6"/>
    <w:rsid w:val="00714D4D"/>
    <w:rsid w:val="00715D30"/>
    <w:rsid w:val="007160F9"/>
    <w:rsid w:val="007162A4"/>
    <w:rsid w:val="00716351"/>
    <w:rsid w:val="007166B7"/>
    <w:rsid w:val="00716AFD"/>
    <w:rsid w:val="007172C6"/>
    <w:rsid w:val="0071741C"/>
    <w:rsid w:val="00720FCD"/>
    <w:rsid w:val="00721839"/>
    <w:rsid w:val="0072190B"/>
    <w:rsid w:val="00721915"/>
    <w:rsid w:val="00722286"/>
    <w:rsid w:val="00723E0B"/>
    <w:rsid w:val="00724193"/>
    <w:rsid w:val="007241D7"/>
    <w:rsid w:val="007250B5"/>
    <w:rsid w:val="007259D1"/>
    <w:rsid w:val="00727D57"/>
    <w:rsid w:val="007309E4"/>
    <w:rsid w:val="00730A92"/>
    <w:rsid w:val="00731231"/>
    <w:rsid w:val="00731237"/>
    <w:rsid w:val="007313F4"/>
    <w:rsid w:val="00731495"/>
    <w:rsid w:val="00731BCE"/>
    <w:rsid w:val="00732D1C"/>
    <w:rsid w:val="007334E3"/>
    <w:rsid w:val="0073385D"/>
    <w:rsid w:val="00734489"/>
    <w:rsid w:val="00734FEA"/>
    <w:rsid w:val="007357D1"/>
    <w:rsid w:val="007358B2"/>
    <w:rsid w:val="0073700D"/>
    <w:rsid w:val="00737045"/>
    <w:rsid w:val="007373A8"/>
    <w:rsid w:val="00740B22"/>
    <w:rsid w:val="00740C28"/>
    <w:rsid w:val="0074153A"/>
    <w:rsid w:val="0074241A"/>
    <w:rsid w:val="00742595"/>
    <w:rsid w:val="00742EC2"/>
    <w:rsid w:val="00742F62"/>
    <w:rsid w:val="00743A43"/>
    <w:rsid w:val="00743DA5"/>
    <w:rsid w:val="00743F60"/>
    <w:rsid w:val="00744B04"/>
    <w:rsid w:val="00746A8D"/>
    <w:rsid w:val="00746EB9"/>
    <w:rsid w:val="00746F59"/>
    <w:rsid w:val="00747330"/>
    <w:rsid w:val="0074780E"/>
    <w:rsid w:val="00747CBB"/>
    <w:rsid w:val="0075008B"/>
    <w:rsid w:val="00750A4C"/>
    <w:rsid w:val="00750A7E"/>
    <w:rsid w:val="00750B1A"/>
    <w:rsid w:val="0075173C"/>
    <w:rsid w:val="007519F6"/>
    <w:rsid w:val="007523C1"/>
    <w:rsid w:val="007524BA"/>
    <w:rsid w:val="0075354B"/>
    <w:rsid w:val="0075381B"/>
    <w:rsid w:val="00753864"/>
    <w:rsid w:val="00753C97"/>
    <w:rsid w:val="00754501"/>
    <w:rsid w:val="00754DE3"/>
    <w:rsid w:val="007555DB"/>
    <w:rsid w:val="00755A6E"/>
    <w:rsid w:val="0075663B"/>
    <w:rsid w:val="00756A3D"/>
    <w:rsid w:val="007571CB"/>
    <w:rsid w:val="007573B2"/>
    <w:rsid w:val="00757670"/>
    <w:rsid w:val="007576EB"/>
    <w:rsid w:val="007619C8"/>
    <w:rsid w:val="00761C3B"/>
    <w:rsid w:val="00761D50"/>
    <w:rsid w:val="00762356"/>
    <w:rsid w:val="00762516"/>
    <w:rsid w:val="0076274D"/>
    <w:rsid w:val="00762C83"/>
    <w:rsid w:val="00762E15"/>
    <w:rsid w:val="007632B6"/>
    <w:rsid w:val="007635A2"/>
    <w:rsid w:val="007636BD"/>
    <w:rsid w:val="00765B93"/>
    <w:rsid w:val="00765ED3"/>
    <w:rsid w:val="00765F04"/>
    <w:rsid w:val="00767718"/>
    <w:rsid w:val="0077041A"/>
    <w:rsid w:val="00770822"/>
    <w:rsid w:val="00770D3C"/>
    <w:rsid w:val="00771068"/>
    <w:rsid w:val="007710EC"/>
    <w:rsid w:val="00771337"/>
    <w:rsid w:val="007714C2"/>
    <w:rsid w:val="00772791"/>
    <w:rsid w:val="0077356A"/>
    <w:rsid w:val="00773A45"/>
    <w:rsid w:val="007741A4"/>
    <w:rsid w:val="00775553"/>
    <w:rsid w:val="00776460"/>
    <w:rsid w:val="00777314"/>
    <w:rsid w:val="00777956"/>
    <w:rsid w:val="007801B4"/>
    <w:rsid w:val="007807DC"/>
    <w:rsid w:val="0078172C"/>
    <w:rsid w:val="00782488"/>
    <w:rsid w:val="00782D44"/>
    <w:rsid w:val="007834DC"/>
    <w:rsid w:val="00783709"/>
    <w:rsid w:val="007843B0"/>
    <w:rsid w:val="007848B2"/>
    <w:rsid w:val="007854FB"/>
    <w:rsid w:val="0078591B"/>
    <w:rsid w:val="0078595E"/>
    <w:rsid w:val="007864C8"/>
    <w:rsid w:val="007869B3"/>
    <w:rsid w:val="00786E52"/>
    <w:rsid w:val="007877D5"/>
    <w:rsid w:val="007879DB"/>
    <w:rsid w:val="00787D6B"/>
    <w:rsid w:val="007908A8"/>
    <w:rsid w:val="00790AF5"/>
    <w:rsid w:val="007914C8"/>
    <w:rsid w:val="00791C1F"/>
    <w:rsid w:val="00792208"/>
    <w:rsid w:val="007934FB"/>
    <w:rsid w:val="00794D05"/>
    <w:rsid w:val="00796F55"/>
    <w:rsid w:val="007970B5"/>
    <w:rsid w:val="007A1DC0"/>
    <w:rsid w:val="007A28A2"/>
    <w:rsid w:val="007A3007"/>
    <w:rsid w:val="007A3BED"/>
    <w:rsid w:val="007A45F6"/>
    <w:rsid w:val="007A4DAB"/>
    <w:rsid w:val="007A5915"/>
    <w:rsid w:val="007A5E8D"/>
    <w:rsid w:val="007A6079"/>
    <w:rsid w:val="007A615F"/>
    <w:rsid w:val="007A75C3"/>
    <w:rsid w:val="007A76F2"/>
    <w:rsid w:val="007A78AC"/>
    <w:rsid w:val="007B0034"/>
    <w:rsid w:val="007B159D"/>
    <w:rsid w:val="007B1BEE"/>
    <w:rsid w:val="007B2626"/>
    <w:rsid w:val="007B48E8"/>
    <w:rsid w:val="007B4D96"/>
    <w:rsid w:val="007B51C8"/>
    <w:rsid w:val="007B53BC"/>
    <w:rsid w:val="007B58CD"/>
    <w:rsid w:val="007B59CD"/>
    <w:rsid w:val="007B66BF"/>
    <w:rsid w:val="007C20BB"/>
    <w:rsid w:val="007C22D1"/>
    <w:rsid w:val="007C27D4"/>
    <w:rsid w:val="007C28D6"/>
    <w:rsid w:val="007C3C53"/>
    <w:rsid w:val="007C634A"/>
    <w:rsid w:val="007C7992"/>
    <w:rsid w:val="007D0756"/>
    <w:rsid w:val="007D0904"/>
    <w:rsid w:val="007D1220"/>
    <w:rsid w:val="007D17F8"/>
    <w:rsid w:val="007D1853"/>
    <w:rsid w:val="007D216E"/>
    <w:rsid w:val="007D2336"/>
    <w:rsid w:val="007D23AD"/>
    <w:rsid w:val="007D3229"/>
    <w:rsid w:val="007D3C49"/>
    <w:rsid w:val="007D5243"/>
    <w:rsid w:val="007D5F1E"/>
    <w:rsid w:val="007D6C9B"/>
    <w:rsid w:val="007D7376"/>
    <w:rsid w:val="007D7971"/>
    <w:rsid w:val="007D7EA8"/>
    <w:rsid w:val="007E0383"/>
    <w:rsid w:val="007E0C37"/>
    <w:rsid w:val="007E14E9"/>
    <w:rsid w:val="007E19FE"/>
    <w:rsid w:val="007E2567"/>
    <w:rsid w:val="007E2C13"/>
    <w:rsid w:val="007E31EE"/>
    <w:rsid w:val="007E36B9"/>
    <w:rsid w:val="007E3E63"/>
    <w:rsid w:val="007E4874"/>
    <w:rsid w:val="007E5A2D"/>
    <w:rsid w:val="007E5FD9"/>
    <w:rsid w:val="007E6407"/>
    <w:rsid w:val="007E694B"/>
    <w:rsid w:val="007E7CAB"/>
    <w:rsid w:val="007F0389"/>
    <w:rsid w:val="007F0D03"/>
    <w:rsid w:val="007F1E1F"/>
    <w:rsid w:val="007F2D32"/>
    <w:rsid w:val="007F2E71"/>
    <w:rsid w:val="007F3475"/>
    <w:rsid w:val="007F47E7"/>
    <w:rsid w:val="007F722C"/>
    <w:rsid w:val="007F7518"/>
    <w:rsid w:val="007F7C11"/>
    <w:rsid w:val="00800217"/>
    <w:rsid w:val="00801665"/>
    <w:rsid w:val="00801749"/>
    <w:rsid w:val="00801F11"/>
    <w:rsid w:val="00801F27"/>
    <w:rsid w:val="008022CF"/>
    <w:rsid w:val="008023C1"/>
    <w:rsid w:val="00802A05"/>
    <w:rsid w:val="00802B16"/>
    <w:rsid w:val="00803DC3"/>
    <w:rsid w:val="0080440F"/>
    <w:rsid w:val="00804B7D"/>
    <w:rsid w:val="00804CE5"/>
    <w:rsid w:val="00804E0B"/>
    <w:rsid w:val="00806131"/>
    <w:rsid w:val="008064CA"/>
    <w:rsid w:val="008074AE"/>
    <w:rsid w:val="00807745"/>
    <w:rsid w:val="00807E4A"/>
    <w:rsid w:val="008103E3"/>
    <w:rsid w:val="00810D1C"/>
    <w:rsid w:val="00811943"/>
    <w:rsid w:val="00811C5D"/>
    <w:rsid w:val="008128C6"/>
    <w:rsid w:val="00812A06"/>
    <w:rsid w:val="00812BEB"/>
    <w:rsid w:val="0081348D"/>
    <w:rsid w:val="00814326"/>
    <w:rsid w:val="0081438B"/>
    <w:rsid w:val="00815568"/>
    <w:rsid w:val="008162C4"/>
    <w:rsid w:val="0081666E"/>
    <w:rsid w:val="008168A1"/>
    <w:rsid w:val="008169FE"/>
    <w:rsid w:val="00816B41"/>
    <w:rsid w:val="00816F83"/>
    <w:rsid w:val="008179E9"/>
    <w:rsid w:val="00817A78"/>
    <w:rsid w:val="00820EDB"/>
    <w:rsid w:val="008222F1"/>
    <w:rsid w:val="00824346"/>
    <w:rsid w:val="008247B5"/>
    <w:rsid w:val="00824A17"/>
    <w:rsid w:val="008250A9"/>
    <w:rsid w:val="00825C31"/>
    <w:rsid w:val="00825D55"/>
    <w:rsid w:val="0082612C"/>
    <w:rsid w:val="00826F54"/>
    <w:rsid w:val="0083030C"/>
    <w:rsid w:val="00830E21"/>
    <w:rsid w:val="008313E3"/>
    <w:rsid w:val="00831DDA"/>
    <w:rsid w:val="00832D68"/>
    <w:rsid w:val="00833932"/>
    <w:rsid w:val="0083424D"/>
    <w:rsid w:val="00834324"/>
    <w:rsid w:val="00834419"/>
    <w:rsid w:val="008344E1"/>
    <w:rsid w:val="00836009"/>
    <w:rsid w:val="0084002D"/>
    <w:rsid w:val="0084026F"/>
    <w:rsid w:val="00840A53"/>
    <w:rsid w:val="00841B48"/>
    <w:rsid w:val="00841C0E"/>
    <w:rsid w:val="00842C93"/>
    <w:rsid w:val="00843732"/>
    <w:rsid w:val="008442A8"/>
    <w:rsid w:val="00844FCA"/>
    <w:rsid w:val="008455D8"/>
    <w:rsid w:val="00845F2F"/>
    <w:rsid w:val="00847299"/>
    <w:rsid w:val="00850976"/>
    <w:rsid w:val="00851EC5"/>
    <w:rsid w:val="008528CA"/>
    <w:rsid w:val="008529C8"/>
    <w:rsid w:val="008530DB"/>
    <w:rsid w:val="00853950"/>
    <w:rsid w:val="0085471E"/>
    <w:rsid w:val="00854A78"/>
    <w:rsid w:val="00855313"/>
    <w:rsid w:val="00856560"/>
    <w:rsid w:val="00856A09"/>
    <w:rsid w:val="00856A9D"/>
    <w:rsid w:val="008573B2"/>
    <w:rsid w:val="0085750D"/>
    <w:rsid w:val="008577DC"/>
    <w:rsid w:val="008578E1"/>
    <w:rsid w:val="008600A7"/>
    <w:rsid w:val="00860512"/>
    <w:rsid w:val="00860E2B"/>
    <w:rsid w:val="008618E8"/>
    <w:rsid w:val="00861A89"/>
    <w:rsid w:val="00861DE7"/>
    <w:rsid w:val="0086251A"/>
    <w:rsid w:val="008632F2"/>
    <w:rsid w:val="0086352C"/>
    <w:rsid w:val="008635A6"/>
    <w:rsid w:val="0086452A"/>
    <w:rsid w:val="008653FB"/>
    <w:rsid w:val="0086547B"/>
    <w:rsid w:val="00865E71"/>
    <w:rsid w:val="00865FF1"/>
    <w:rsid w:val="00867B3F"/>
    <w:rsid w:val="008701D6"/>
    <w:rsid w:val="00870330"/>
    <w:rsid w:val="00870879"/>
    <w:rsid w:val="00871358"/>
    <w:rsid w:val="00871C47"/>
    <w:rsid w:val="00871E35"/>
    <w:rsid w:val="008723A7"/>
    <w:rsid w:val="00873860"/>
    <w:rsid w:val="00874A02"/>
    <w:rsid w:val="00874ADB"/>
    <w:rsid w:val="00874DF1"/>
    <w:rsid w:val="00874E67"/>
    <w:rsid w:val="00875647"/>
    <w:rsid w:val="00876390"/>
    <w:rsid w:val="00876E55"/>
    <w:rsid w:val="0087700A"/>
    <w:rsid w:val="0087766E"/>
    <w:rsid w:val="00880576"/>
    <w:rsid w:val="00880C0E"/>
    <w:rsid w:val="00880C2F"/>
    <w:rsid w:val="00884982"/>
    <w:rsid w:val="00884D1D"/>
    <w:rsid w:val="0088503B"/>
    <w:rsid w:val="008857BB"/>
    <w:rsid w:val="00885837"/>
    <w:rsid w:val="0088620C"/>
    <w:rsid w:val="00886880"/>
    <w:rsid w:val="00886DA4"/>
    <w:rsid w:val="00886DD8"/>
    <w:rsid w:val="00887A9D"/>
    <w:rsid w:val="00887D60"/>
    <w:rsid w:val="00891917"/>
    <w:rsid w:val="00892A8B"/>
    <w:rsid w:val="00893101"/>
    <w:rsid w:val="00893B62"/>
    <w:rsid w:val="0089408C"/>
    <w:rsid w:val="00894B58"/>
    <w:rsid w:val="00894F60"/>
    <w:rsid w:val="00895431"/>
    <w:rsid w:val="00895519"/>
    <w:rsid w:val="0089554C"/>
    <w:rsid w:val="00896441"/>
    <w:rsid w:val="00896A0D"/>
    <w:rsid w:val="00896A23"/>
    <w:rsid w:val="008A0444"/>
    <w:rsid w:val="008A0BB4"/>
    <w:rsid w:val="008A1416"/>
    <w:rsid w:val="008A1688"/>
    <w:rsid w:val="008A17F6"/>
    <w:rsid w:val="008A2CAF"/>
    <w:rsid w:val="008A2F07"/>
    <w:rsid w:val="008A3580"/>
    <w:rsid w:val="008A400C"/>
    <w:rsid w:val="008A4130"/>
    <w:rsid w:val="008A538D"/>
    <w:rsid w:val="008A5C12"/>
    <w:rsid w:val="008A699E"/>
    <w:rsid w:val="008A6C10"/>
    <w:rsid w:val="008A6CE9"/>
    <w:rsid w:val="008A7EF5"/>
    <w:rsid w:val="008B0014"/>
    <w:rsid w:val="008B01BE"/>
    <w:rsid w:val="008B11A1"/>
    <w:rsid w:val="008B2271"/>
    <w:rsid w:val="008B231A"/>
    <w:rsid w:val="008B2E48"/>
    <w:rsid w:val="008B32E1"/>
    <w:rsid w:val="008B34DF"/>
    <w:rsid w:val="008B3D19"/>
    <w:rsid w:val="008B4258"/>
    <w:rsid w:val="008B45F7"/>
    <w:rsid w:val="008B4A45"/>
    <w:rsid w:val="008B4E62"/>
    <w:rsid w:val="008B641B"/>
    <w:rsid w:val="008B6466"/>
    <w:rsid w:val="008B64F7"/>
    <w:rsid w:val="008B65A0"/>
    <w:rsid w:val="008B6BAD"/>
    <w:rsid w:val="008B71F1"/>
    <w:rsid w:val="008C0031"/>
    <w:rsid w:val="008C0BA8"/>
    <w:rsid w:val="008C0F21"/>
    <w:rsid w:val="008C1CDB"/>
    <w:rsid w:val="008C22C8"/>
    <w:rsid w:val="008C25A1"/>
    <w:rsid w:val="008C2880"/>
    <w:rsid w:val="008C3660"/>
    <w:rsid w:val="008C3A4F"/>
    <w:rsid w:val="008C4C3E"/>
    <w:rsid w:val="008C5455"/>
    <w:rsid w:val="008C580A"/>
    <w:rsid w:val="008C5851"/>
    <w:rsid w:val="008C5A03"/>
    <w:rsid w:val="008C5FAD"/>
    <w:rsid w:val="008C6104"/>
    <w:rsid w:val="008D0269"/>
    <w:rsid w:val="008D0513"/>
    <w:rsid w:val="008D065B"/>
    <w:rsid w:val="008D070A"/>
    <w:rsid w:val="008D0BF2"/>
    <w:rsid w:val="008D15A5"/>
    <w:rsid w:val="008D2212"/>
    <w:rsid w:val="008D252D"/>
    <w:rsid w:val="008D3CA7"/>
    <w:rsid w:val="008D3D36"/>
    <w:rsid w:val="008D3E96"/>
    <w:rsid w:val="008D41AC"/>
    <w:rsid w:val="008D453E"/>
    <w:rsid w:val="008D5A7C"/>
    <w:rsid w:val="008D5E0F"/>
    <w:rsid w:val="008D692D"/>
    <w:rsid w:val="008D6944"/>
    <w:rsid w:val="008D7BEE"/>
    <w:rsid w:val="008E026F"/>
    <w:rsid w:val="008E0307"/>
    <w:rsid w:val="008E1876"/>
    <w:rsid w:val="008E188B"/>
    <w:rsid w:val="008E1BA8"/>
    <w:rsid w:val="008E1BC0"/>
    <w:rsid w:val="008E1BC4"/>
    <w:rsid w:val="008E2286"/>
    <w:rsid w:val="008E3079"/>
    <w:rsid w:val="008E4FFE"/>
    <w:rsid w:val="008E5591"/>
    <w:rsid w:val="008E570B"/>
    <w:rsid w:val="008E5B01"/>
    <w:rsid w:val="008E5DD3"/>
    <w:rsid w:val="008E6377"/>
    <w:rsid w:val="008E6C7C"/>
    <w:rsid w:val="008E6FB1"/>
    <w:rsid w:val="008E76D9"/>
    <w:rsid w:val="008F02FB"/>
    <w:rsid w:val="008F3304"/>
    <w:rsid w:val="008F3D50"/>
    <w:rsid w:val="008F3E25"/>
    <w:rsid w:val="008F438D"/>
    <w:rsid w:val="008F47AD"/>
    <w:rsid w:val="008F54AE"/>
    <w:rsid w:val="008F5D35"/>
    <w:rsid w:val="008F6B6F"/>
    <w:rsid w:val="008F70CB"/>
    <w:rsid w:val="008F792D"/>
    <w:rsid w:val="008F7E83"/>
    <w:rsid w:val="0090050F"/>
    <w:rsid w:val="009009BC"/>
    <w:rsid w:val="00900C37"/>
    <w:rsid w:val="00900E94"/>
    <w:rsid w:val="00901228"/>
    <w:rsid w:val="00903092"/>
    <w:rsid w:val="0090380F"/>
    <w:rsid w:val="009049B2"/>
    <w:rsid w:val="00904C11"/>
    <w:rsid w:val="009057CD"/>
    <w:rsid w:val="00906286"/>
    <w:rsid w:val="009104B6"/>
    <w:rsid w:val="009107D7"/>
    <w:rsid w:val="009113AC"/>
    <w:rsid w:val="0091188F"/>
    <w:rsid w:val="00912FAC"/>
    <w:rsid w:val="009134B0"/>
    <w:rsid w:val="00913F58"/>
    <w:rsid w:val="00914515"/>
    <w:rsid w:val="0091484C"/>
    <w:rsid w:val="00915017"/>
    <w:rsid w:val="009163ED"/>
    <w:rsid w:val="00916C3A"/>
    <w:rsid w:val="009179BB"/>
    <w:rsid w:val="00917E8E"/>
    <w:rsid w:val="009200A9"/>
    <w:rsid w:val="00922110"/>
    <w:rsid w:val="00922528"/>
    <w:rsid w:val="00924380"/>
    <w:rsid w:val="00924656"/>
    <w:rsid w:val="00924D71"/>
    <w:rsid w:val="009251F4"/>
    <w:rsid w:val="0092541F"/>
    <w:rsid w:val="00925AB8"/>
    <w:rsid w:val="00927806"/>
    <w:rsid w:val="00930B8B"/>
    <w:rsid w:val="00930C68"/>
    <w:rsid w:val="00930CFB"/>
    <w:rsid w:val="00932590"/>
    <w:rsid w:val="00932CD6"/>
    <w:rsid w:val="00933A58"/>
    <w:rsid w:val="00933EF6"/>
    <w:rsid w:val="00934858"/>
    <w:rsid w:val="00934A8B"/>
    <w:rsid w:val="00935366"/>
    <w:rsid w:val="0093582A"/>
    <w:rsid w:val="009358A8"/>
    <w:rsid w:val="00936D59"/>
    <w:rsid w:val="00937132"/>
    <w:rsid w:val="009378F3"/>
    <w:rsid w:val="009379ED"/>
    <w:rsid w:val="009402D5"/>
    <w:rsid w:val="00940327"/>
    <w:rsid w:val="009408E0"/>
    <w:rsid w:val="0094107A"/>
    <w:rsid w:val="00941D75"/>
    <w:rsid w:val="00942824"/>
    <w:rsid w:val="00942AF6"/>
    <w:rsid w:val="0094486F"/>
    <w:rsid w:val="009478B7"/>
    <w:rsid w:val="00950307"/>
    <w:rsid w:val="009506D7"/>
    <w:rsid w:val="00950991"/>
    <w:rsid w:val="00950B56"/>
    <w:rsid w:val="00950F64"/>
    <w:rsid w:val="0095125E"/>
    <w:rsid w:val="00951A1F"/>
    <w:rsid w:val="00953203"/>
    <w:rsid w:val="0095322A"/>
    <w:rsid w:val="009535AE"/>
    <w:rsid w:val="00953F28"/>
    <w:rsid w:val="009544CC"/>
    <w:rsid w:val="00955CCF"/>
    <w:rsid w:val="00955EA3"/>
    <w:rsid w:val="0095608B"/>
    <w:rsid w:val="00957444"/>
    <w:rsid w:val="00960429"/>
    <w:rsid w:val="009604A8"/>
    <w:rsid w:val="009618B9"/>
    <w:rsid w:val="009619A5"/>
    <w:rsid w:val="00962656"/>
    <w:rsid w:val="00962BAD"/>
    <w:rsid w:val="00962BCA"/>
    <w:rsid w:val="00963930"/>
    <w:rsid w:val="00963A19"/>
    <w:rsid w:val="00963D39"/>
    <w:rsid w:val="0096457E"/>
    <w:rsid w:val="00965764"/>
    <w:rsid w:val="00966852"/>
    <w:rsid w:val="00966893"/>
    <w:rsid w:val="00966CAA"/>
    <w:rsid w:val="00966FCF"/>
    <w:rsid w:val="009670CE"/>
    <w:rsid w:val="00967653"/>
    <w:rsid w:val="009679DD"/>
    <w:rsid w:val="009700F4"/>
    <w:rsid w:val="00970E05"/>
    <w:rsid w:val="00971A97"/>
    <w:rsid w:val="00972A84"/>
    <w:rsid w:val="00972D5E"/>
    <w:rsid w:val="00973023"/>
    <w:rsid w:val="009733B4"/>
    <w:rsid w:val="00974CF2"/>
    <w:rsid w:val="00975D71"/>
    <w:rsid w:val="009765D2"/>
    <w:rsid w:val="00976883"/>
    <w:rsid w:val="00977CA2"/>
    <w:rsid w:val="00977FDE"/>
    <w:rsid w:val="009802CE"/>
    <w:rsid w:val="00981263"/>
    <w:rsid w:val="00981C1A"/>
    <w:rsid w:val="00981D90"/>
    <w:rsid w:val="00982BB5"/>
    <w:rsid w:val="00982DD5"/>
    <w:rsid w:val="00984460"/>
    <w:rsid w:val="00986A81"/>
    <w:rsid w:val="00986AE1"/>
    <w:rsid w:val="00990CCE"/>
    <w:rsid w:val="009912A0"/>
    <w:rsid w:val="00991FE6"/>
    <w:rsid w:val="009922EA"/>
    <w:rsid w:val="00994F52"/>
    <w:rsid w:val="00995394"/>
    <w:rsid w:val="00995F23"/>
    <w:rsid w:val="00996077"/>
    <w:rsid w:val="00996608"/>
    <w:rsid w:val="00996D9D"/>
    <w:rsid w:val="00996EE2"/>
    <w:rsid w:val="0099774F"/>
    <w:rsid w:val="00997929"/>
    <w:rsid w:val="00997C7B"/>
    <w:rsid w:val="009A0E4B"/>
    <w:rsid w:val="009A11C6"/>
    <w:rsid w:val="009A1447"/>
    <w:rsid w:val="009A144E"/>
    <w:rsid w:val="009A16B0"/>
    <w:rsid w:val="009A2EC8"/>
    <w:rsid w:val="009A34E3"/>
    <w:rsid w:val="009A3E87"/>
    <w:rsid w:val="009A3E95"/>
    <w:rsid w:val="009A472D"/>
    <w:rsid w:val="009A4888"/>
    <w:rsid w:val="009A5351"/>
    <w:rsid w:val="009A5A52"/>
    <w:rsid w:val="009A62A6"/>
    <w:rsid w:val="009A6E37"/>
    <w:rsid w:val="009A6F2A"/>
    <w:rsid w:val="009A730F"/>
    <w:rsid w:val="009A7DC0"/>
    <w:rsid w:val="009B05AA"/>
    <w:rsid w:val="009B069A"/>
    <w:rsid w:val="009B0CC2"/>
    <w:rsid w:val="009B26F9"/>
    <w:rsid w:val="009B2C69"/>
    <w:rsid w:val="009B2CCD"/>
    <w:rsid w:val="009B4502"/>
    <w:rsid w:val="009B49D9"/>
    <w:rsid w:val="009B4C7F"/>
    <w:rsid w:val="009B6250"/>
    <w:rsid w:val="009C00AD"/>
    <w:rsid w:val="009C00F9"/>
    <w:rsid w:val="009C123B"/>
    <w:rsid w:val="009C2067"/>
    <w:rsid w:val="009C2712"/>
    <w:rsid w:val="009C3749"/>
    <w:rsid w:val="009C3F23"/>
    <w:rsid w:val="009C55A7"/>
    <w:rsid w:val="009C6199"/>
    <w:rsid w:val="009C6710"/>
    <w:rsid w:val="009C729D"/>
    <w:rsid w:val="009C72A1"/>
    <w:rsid w:val="009C75E5"/>
    <w:rsid w:val="009D00F6"/>
    <w:rsid w:val="009D1293"/>
    <w:rsid w:val="009D1306"/>
    <w:rsid w:val="009D1471"/>
    <w:rsid w:val="009D1818"/>
    <w:rsid w:val="009D2A3A"/>
    <w:rsid w:val="009D2C33"/>
    <w:rsid w:val="009D2DB5"/>
    <w:rsid w:val="009D350F"/>
    <w:rsid w:val="009D357C"/>
    <w:rsid w:val="009D5313"/>
    <w:rsid w:val="009D5374"/>
    <w:rsid w:val="009D53B3"/>
    <w:rsid w:val="009D680A"/>
    <w:rsid w:val="009D78FD"/>
    <w:rsid w:val="009D7BBD"/>
    <w:rsid w:val="009D7BCE"/>
    <w:rsid w:val="009E3D46"/>
    <w:rsid w:val="009E3DA3"/>
    <w:rsid w:val="009E3DD5"/>
    <w:rsid w:val="009E4F78"/>
    <w:rsid w:val="009E5C11"/>
    <w:rsid w:val="009E5D17"/>
    <w:rsid w:val="009E5F86"/>
    <w:rsid w:val="009E6900"/>
    <w:rsid w:val="009E6A18"/>
    <w:rsid w:val="009E7405"/>
    <w:rsid w:val="009E7FC9"/>
    <w:rsid w:val="009F0518"/>
    <w:rsid w:val="009F1DA2"/>
    <w:rsid w:val="009F24B7"/>
    <w:rsid w:val="009F3063"/>
    <w:rsid w:val="009F3F36"/>
    <w:rsid w:val="009F3FD2"/>
    <w:rsid w:val="009F4005"/>
    <w:rsid w:val="009F403D"/>
    <w:rsid w:val="009F4410"/>
    <w:rsid w:val="009F44BB"/>
    <w:rsid w:val="009F4F62"/>
    <w:rsid w:val="009F549A"/>
    <w:rsid w:val="009F6719"/>
    <w:rsid w:val="009F69ED"/>
    <w:rsid w:val="00A0201E"/>
    <w:rsid w:val="00A03389"/>
    <w:rsid w:val="00A03FD9"/>
    <w:rsid w:val="00A03FEF"/>
    <w:rsid w:val="00A04078"/>
    <w:rsid w:val="00A04A67"/>
    <w:rsid w:val="00A04BDD"/>
    <w:rsid w:val="00A06116"/>
    <w:rsid w:val="00A061C3"/>
    <w:rsid w:val="00A062DD"/>
    <w:rsid w:val="00A063B4"/>
    <w:rsid w:val="00A06AF8"/>
    <w:rsid w:val="00A078A7"/>
    <w:rsid w:val="00A10B60"/>
    <w:rsid w:val="00A11EC9"/>
    <w:rsid w:val="00A1399E"/>
    <w:rsid w:val="00A139C1"/>
    <w:rsid w:val="00A13D14"/>
    <w:rsid w:val="00A13FDF"/>
    <w:rsid w:val="00A143C4"/>
    <w:rsid w:val="00A147C6"/>
    <w:rsid w:val="00A14D22"/>
    <w:rsid w:val="00A152DF"/>
    <w:rsid w:val="00A16ED3"/>
    <w:rsid w:val="00A20720"/>
    <w:rsid w:val="00A21FAB"/>
    <w:rsid w:val="00A230A0"/>
    <w:rsid w:val="00A2370F"/>
    <w:rsid w:val="00A2378C"/>
    <w:rsid w:val="00A23A47"/>
    <w:rsid w:val="00A24C60"/>
    <w:rsid w:val="00A24DCF"/>
    <w:rsid w:val="00A24E9C"/>
    <w:rsid w:val="00A25EB8"/>
    <w:rsid w:val="00A26836"/>
    <w:rsid w:val="00A279E5"/>
    <w:rsid w:val="00A279F4"/>
    <w:rsid w:val="00A30224"/>
    <w:rsid w:val="00A303A5"/>
    <w:rsid w:val="00A30523"/>
    <w:rsid w:val="00A31CF7"/>
    <w:rsid w:val="00A31E56"/>
    <w:rsid w:val="00A3206C"/>
    <w:rsid w:val="00A32149"/>
    <w:rsid w:val="00A32F71"/>
    <w:rsid w:val="00A33579"/>
    <w:rsid w:val="00A3386E"/>
    <w:rsid w:val="00A356A4"/>
    <w:rsid w:val="00A36852"/>
    <w:rsid w:val="00A36FAF"/>
    <w:rsid w:val="00A401B1"/>
    <w:rsid w:val="00A40494"/>
    <w:rsid w:val="00A40F1C"/>
    <w:rsid w:val="00A41BD1"/>
    <w:rsid w:val="00A423B8"/>
    <w:rsid w:val="00A429C7"/>
    <w:rsid w:val="00A438C0"/>
    <w:rsid w:val="00A44AE2"/>
    <w:rsid w:val="00A46133"/>
    <w:rsid w:val="00A50179"/>
    <w:rsid w:val="00A505BA"/>
    <w:rsid w:val="00A50628"/>
    <w:rsid w:val="00A50831"/>
    <w:rsid w:val="00A52FE7"/>
    <w:rsid w:val="00A532FB"/>
    <w:rsid w:val="00A53459"/>
    <w:rsid w:val="00A5345F"/>
    <w:rsid w:val="00A53827"/>
    <w:rsid w:val="00A54FF5"/>
    <w:rsid w:val="00A55EAC"/>
    <w:rsid w:val="00A5662B"/>
    <w:rsid w:val="00A56C83"/>
    <w:rsid w:val="00A56F00"/>
    <w:rsid w:val="00A5782E"/>
    <w:rsid w:val="00A606D8"/>
    <w:rsid w:val="00A60B5F"/>
    <w:rsid w:val="00A6138D"/>
    <w:rsid w:val="00A613CA"/>
    <w:rsid w:val="00A619CA"/>
    <w:rsid w:val="00A61A7F"/>
    <w:rsid w:val="00A621C7"/>
    <w:rsid w:val="00A6302D"/>
    <w:rsid w:val="00A63DDF"/>
    <w:rsid w:val="00A642C9"/>
    <w:rsid w:val="00A64364"/>
    <w:rsid w:val="00A6440D"/>
    <w:rsid w:val="00A646EC"/>
    <w:rsid w:val="00A64FA7"/>
    <w:rsid w:val="00A6590B"/>
    <w:rsid w:val="00A66517"/>
    <w:rsid w:val="00A66777"/>
    <w:rsid w:val="00A66BF1"/>
    <w:rsid w:val="00A67C8E"/>
    <w:rsid w:val="00A67CBC"/>
    <w:rsid w:val="00A7027E"/>
    <w:rsid w:val="00A71175"/>
    <w:rsid w:val="00A72B3E"/>
    <w:rsid w:val="00A732B4"/>
    <w:rsid w:val="00A734D0"/>
    <w:rsid w:val="00A737CA"/>
    <w:rsid w:val="00A74560"/>
    <w:rsid w:val="00A7563D"/>
    <w:rsid w:val="00A75966"/>
    <w:rsid w:val="00A76087"/>
    <w:rsid w:val="00A763C8"/>
    <w:rsid w:val="00A76407"/>
    <w:rsid w:val="00A76567"/>
    <w:rsid w:val="00A770FA"/>
    <w:rsid w:val="00A7738E"/>
    <w:rsid w:val="00A7759C"/>
    <w:rsid w:val="00A77F34"/>
    <w:rsid w:val="00A80297"/>
    <w:rsid w:val="00A804D0"/>
    <w:rsid w:val="00A808F8"/>
    <w:rsid w:val="00A8178F"/>
    <w:rsid w:val="00A81DBA"/>
    <w:rsid w:val="00A81E5F"/>
    <w:rsid w:val="00A82791"/>
    <w:rsid w:val="00A82801"/>
    <w:rsid w:val="00A8404C"/>
    <w:rsid w:val="00A8480E"/>
    <w:rsid w:val="00A8625A"/>
    <w:rsid w:val="00A9011A"/>
    <w:rsid w:val="00A90682"/>
    <w:rsid w:val="00A935CE"/>
    <w:rsid w:val="00A9407F"/>
    <w:rsid w:val="00A94C9A"/>
    <w:rsid w:val="00A94CEA"/>
    <w:rsid w:val="00A951AE"/>
    <w:rsid w:val="00A96F0E"/>
    <w:rsid w:val="00A9744E"/>
    <w:rsid w:val="00A97D28"/>
    <w:rsid w:val="00AA09C0"/>
    <w:rsid w:val="00AA0CA2"/>
    <w:rsid w:val="00AA1DF4"/>
    <w:rsid w:val="00AA3083"/>
    <w:rsid w:val="00AA33FE"/>
    <w:rsid w:val="00AA361F"/>
    <w:rsid w:val="00AA4C38"/>
    <w:rsid w:val="00AA4DBA"/>
    <w:rsid w:val="00AA5451"/>
    <w:rsid w:val="00AA545F"/>
    <w:rsid w:val="00AA5F89"/>
    <w:rsid w:val="00AA797E"/>
    <w:rsid w:val="00AB057E"/>
    <w:rsid w:val="00AB0F92"/>
    <w:rsid w:val="00AB1970"/>
    <w:rsid w:val="00AB38E9"/>
    <w:rsid w:val="00AB3AF7"/>
    <w:rsid w:val="00AB3C19"/>
    <w:rsid w:val="00AB47EC"/>
    <w:rsid w:val="00AB5143"/>
    <w:rsid w:val="00AB5D0E"/>
    <w:rsid w:val="00AB6117"/>
    <w:rsid w:val="00AC000E"/>
    <w:rsid w:val="00AC0033"/>
    <w:rsid w:val="00AC0812"/>
    <w:rsid w:val="00AC0D5F"/>
    <w:rsid w:val="00AC1B4C"/>
    <w:rsid w:val="00AC1E9E"/>
    <w:rsid w:val="00AC240C"/>
    <w:rsid w:val="00AC2530"/>
    <w:rsid w:val="00AC277A"/>
    <w:rsid w:val="00AC2F09"/>
    <w:rsid w:val="00AC324B"/>
    <w:rsid w:val="00AC3964"/>
    <w:rsid w:val="00AC3ABF"/>
    <w:rsid w:val="00AC3DDD"/>
    <w:rsid w:val="00AC3F01"/>
    <w:rsid w:val="00AC3F6C"/>
    <w:rsid w:val="00AC5328"/>
    <w:rsid w:val="00AC6D94"/>
    <w:rsid w:val="00AC71E5"/>
    <w:rsid w:val="00AC7AE0"/>
    <w:rsid w:val="00AC7EBE"/>
    <w:rsid w:val="00AD0449"/>
    <w:rsid w:val="00AD15DD"/>
    <w:rsid w:val="00AD2D67"/>
    <w:rsid w:val="00AD2F40"/>
    <w:rsid w:val="00AD54A8"/>
    <w:rsid w:val="00AD725D"/>
    <w:rsid w:val="00AD7504"/>
    <w:rsid w:val="00AD7D67"/>
    <w:rsid w:val="00AE06EE"/>
    <w:rsid w:val="00AE09BD"/>
    <w:rsid w:val="00AE1196"/>
    <w:rsid w:val="00AE1318"/>
    <w:rsid w:val="00AE28E7"/>
    <w:rsid w:val="00AE378E"/>
    <w:rsid w:val="00AE3AEC"/>
    <w:rsid w:val="00AE3F13"/>
    <w:rsid w:val="00AE488C"/>
    <w:rsid w:val="00AE5964"/>
    <w:rsid w:val="00AE5CC6"/>
    <w:rsid w:val="00AE5FDC"/>
    <w:rsid w:val="00AE676D"/>
    <w:rsid w:val="00AF0ADC"/>
    <w:rsid w:val="00AF1222"/>
    <w:rsid w:val="00AF1698"/>
    <w:rsid w:val="00AF2C24"/>
    <w:rsid w:val="00AF2EC4"/>
    <w:rsid w:val="00AF4961"/>
    <w:rsid w:val="00AF4C91"/>
    <w:rsid w:val="00AF57C9"/>
    <w:rsid w:val="00AF6357"/>
    <w:rsid w:val="00AF65CC"/>
    <w:rsid w:val="00AF696D"/>
    <w:rsid w:val="00AF6B38"/>
    <w:rsid w:val="00AF6D4B"/>
    <w:rsid w:val="00AF7428"/>
    <w:rsid w:val="00AF76F3"/>
    <w:rsid w:val="00B01F70"/>
    <w:rsid w:val="00B026A9"/>
    <w:rsid w:val="00B02885"/>
    <w:rsid w:val="00B02DDB"/>
    <w:rsid w:val="00B02EC8"/>
    <w:rsid w:val="00B032A3"/>
    <w:rsid w:val="00B04005"/>
    <w:rsid w:val="00B0402C"/>
    <w:rsid w:val="00B042BA"/>
    <w:rsid w:val="00B049B9"/>
    <w:rsid w:val="00B04C35"/>
    <w:rsid w:val="00B05F6F"/>
    <w:rsid w:val="00B06124"/>
    <w:rsid w:val="00B06A8A"/>
    <w:rsid w:val="00B0734C"/>
    <w:rsid w:val="00B074DB"/>
    <w:rsid w:val="00B07C27"/>
    <w:rsid w:val="00B07E4F"/>
    <w:rsid w:val="00B101D8"/>
    <w:rsid w:val="00B11513"/>
    <w:rsid w:val="00B11594"/>
    <w:rsid w:val="00B11856"/>
    <w:rsid w:val="00B1198C"/>
    <w:rsid w:val="00B12F27"/>
    <w:rsid w:val="00B13F93"/>
    <w:rsid w:val="00B14E8D"/>
    <w:rsid w:val="00B15D97"/>
    <w:rsid w:val="00B16575"/>
    <w:rsid w:val="00B179A2"/>
    <w:rsid w:val="00B17DE6"/>
    <w:rsid w:val="00B21218"/>
    <w:rsid w:val="00B21A0A"/>
    <w:rsid w:val="00B22D76"/>
    <w:rsid w:val="00B241F3"/>
    <w:rsid w:val="00B24247"/>
    <w:rsid w:val="00B243B1"/>
    <w:rsid w:val="00B252D8"/>
    <w:rsid w:val="00B25D6A"/>
    <w:rsid w:val="00B25EE2"/>
    <w:rsid w:val="00B27BA2"/>
    <w:rsid w:val="00B3025E"/>
    <w:rsid w:val="00B31300"/>
    <w:rsid w:val="00B31B2A"/>
    <w:rsid w:val="00B31DE2"/>
    <w:rsid w:val="00B32095"/>
    <w:rsid w:val="00B32624"/>
    <w:rsid w:val="00B3272F"/>
    <w:rsid w:val="00B32EA3"/>
    <w:rsid w:val="00B33245"/>
    <w:rsid w:val="00B33808"/>
    <w:rsid w:val="00B33E21"/>
    <w:rsid w:val="00B348A2"/>
    <w:rsid w:val="00B34B2E"/>
    <w:rsid w:val="00B351C4"/>
    <w:rsid w:val="00B35A70"/>
    <w:rsid w:val="00B35AD0"/>
    <w:rsid w:val="00B3666C"/>
    <w:rsid w:val="00B368D0"/>
    <w:rsid w:val="00B36F90"/>
    <w:rsid w:val="00B3719C"/>
    <w:rsid w:val="00B372F6"/>
    <w:rsid w:val="00B377A8"/>
    <w:rsid w:val="00B4043E"/>
    <w:rsid w:val="00B41EA9"/>
    <w:rsid w:val="00B423EF"/>
    <w:rsid w:val="00B42B3C"/>
    <w:rsid w:val="00B43250"/>
    <w:rsid w:val="00B438E3"/>
    <w:rsid w:val="00B43C1C"/>
    <w:rsid w:val="00B45BD5"/>
    <w:rsid w:val="00B46185"/>
    <w:rsid w:val="00B4652A"/>
    <w:rsid w:val="00B47A5B"/>
    <w:rsid w:val="00B50A9E"/>
    <w:rsid w:val="00B50E17"/>
    <w:rsid w:val="00B50F29"/>
    <w:rsid w:val="00B51C67"/>
    <w:rsid w:val="00B52141"/>
    <w:rsid w:val="00B5225F"/>
    <w:rsid w:val="00B52E2A"/>
    <w:rsid w:val="00B53BBC"/>
    <w:rsid w:val="00B54925"/>
    <w:rsid w:val="00B5534C"/>
    <w:rsid w:val="00B55C5C"/>
    <w:rsid w:val="00B5677B"/>
    <w:rsid w:val="00B56A77"/>
    <w:rsid w:val="00B56EFE"/>
    <w:rsid w:val="00B575A0"/>
    <w:rsid w:val="00B57623"/>
    <w:rsid w:val="00B57DC6"/>
    <w:rsid w:val="00B601FA"/>
    <w:rsid w:val="00B6098F"/>
    <w:rsid w:val="00B60C25"/>
    <w:rsid w:val="00B60CE4"/>
    <w:rsid w:val="00B6123F"/>
    <w:rsid w:val="00B6173C"/>
    <w:rsid w:val="00B62341"/>
    <w:rsid w:val="00B626F6"/>
    <w:rsid w:val="00B62B19"/>
    <w:rsid w:val="00B62E22"/>
    <w:rsid w:val="00B636D4"/>
    <w:rsid w:val="00B63C9B"/>
    <w:rsid w:val="00B644E6"/>
    <w:rsid w:val="00B6520F"/>
    <w:rsid w:val="00B65309"/>
    <w:rsid w:val="00B65658"/>
    <w:rsid w:val="00B65836"/>
    <w:rsid w:val="00B65B8B"/>
    <w:rsid w:val="00B662E5"/>
    <w:rsid w:val="00B663A2"/>
    <w:rsid w:val="00B66438"/>
    <w:rsid w:val="00B66B16"/>
    <w:rsid w:val="00B6763B"/>
    <w:rsid w:val="00B679A7"/>
    <w:rsid w:val="00B67DEC"/>
    <w:rsid w:val="00B700F2"/>
    <w:rsid w:val="00B7064C"/>
    <w:rsid w:val="00B710BF"/>
    <w:rsid w:val="00B729AA"/>
    <w:rsid w:val="00B72C68"/>
    <w:rsid w:val="00B72F57"/>
    <w:rsid w:val="00B73FAD"/>
    <w:rsid w:val="00B744D0"/>
    <w:rsid w:val="00B7565C"/>
    <w:rsid w:val="00B75A39"/>
    <w:rsid w:val="00B75C8D"/>
    <w:rsid w:val="00B75D1A"/>
    <w:rsid w:val="00B75F48"/>
    <w:rsid w:val="00B76188"/>
    <w:rsid w:val="00B762AE"/>
    <w:rsid w:val="00B76499"/>
    <w:rsid w:val="00B76602"/>
    <w:rsid w:val="00B77293"/>
    <w:rsid w:val="00B8074E"/>
    <w:rsid w:val="00B80B3C"/>
    <w:rsid w:val="00B80DD8"/>
    <w:rsid w:val="00B82DF5"/>
    <w:rsid w:val="00B82F1B"/>
    <w:rsid w:val="00B834E9"/>
    <w:rsid w:val="00B841BD"/>
    <w:rsid w:val="00B84231"/>
    <w:rsid w:val="00B846F0"/>
    <w:rsid w:val="00B84926"/>
    <w:rsid w:val="00B86B4A"/>
    <w:rsid w:val="00B87E39"/>
    <w:rsid w:val="00B90E54"/>
    <w:rsid w:val="00B90F9A"/>
    <w:rsid w:val="00B91B5C"/>
    <w:rsid w:val="00B928B8"/>
    <w:rsid w:val="00B92CC0"/>
    <w:rsid w:val="00B93730"/>
    <w:rsid w:val="00B940A8"/>
    <w:rsid w:val="00B942C8"/>
    <w:rsid w:val="00B961B2"/>
    <w:rsid w:val="00B9630D"/>
    <w:rsid w:val="00B964AD"/>
    <w:rsid w:val="00B9760E"/>
    <w:rsid w:val="00B97C2A"/>
    <w:rsid w:val="00BA015E"/>
    <w:rsid w:val="00BA0777"/>
    <w:rsid w:val="00BA16A4"/>
    <w:rsid w:val="00BA1710"/>
    <w:rsid w:val="00BA1944"/>
    <w:rsid w:val="00BA1F9C"/>
    <w:rsid w:val="00BA2516"/>
    <w:rsid w:val="00BA3310"/>
    <w:rsid w:val="00BA399D"/>
    <w:rsid w:val="00BA4A6E"/>
    <w:rsid w:val="00BA4BCD"/>
    <w:rsid w:val="00BA4C23"/>
    <w:rsid w:val="00BA511B"/>
    <w:rsid w:val="00BA5C70"/>
    <w:rsid w:val="00BA6D8C"/>
    <w:rsid w:val="00BA6E83"/>
    <w:rsid w:val="00BA6EA8"/>
    <w:rsid w:val="00BA7FE8"/>
    <w:rsid w:val="00BB0C8B"/>
    <w:rsid w:val="00BB12FF"/>
    <w:rsid w:val="00BB1A12"/>
    <w:rsid w:val="00BB1C28"/>
    <w:rsid w:val="00BB25A0"/>
    <w:rsid w:val="00BB348B"/>
    <w:rsid w:val="00BB4150"/>
    <w:rsid w:val="00BB41C1"/>
    <w:rsid w:val="00BB510B"/>
    <w:rsid w:val="00BB5F27"/>
    <w:rsid w:val="00BB6FE0"/>
    <w:rsid w:val="00BB74FF"/>
    <w:rsid w:val="00BC12BE"/>
    <w:rsid w:val="00BC1D10"/>
    <w:rsid w:val="00BC2990"/>
    <w:rsid w:val="00BC2A28"/>
    <w:rsid w:val="00BC4503"/>
    <w:rsid w:val="00BC458E"/>
    <w:rsid w:val="00BC50F7"/>
    <w:rsid w:val="00BC5804"/>
    <w:rsid w:val="00BC5D40"/>
    <w:rsid w:val="00BC6138"/>
    <w:rsid w:val="00BC64BF"/>
    <w:rsid w:val="00BC6D84"/>
    <w:rsid w:val="00BC70E6"/>
    <w:rsid w:val="00BC7B70"/>
    <w:rsid w:val="00BC7D34"/>
    <w:rsid w:val="00BC7D91"/>
    <w:rsid w:val="00BC7E60"/>
    <w:rsid w:val="00BD0514"/>
    <w:rsid w:val="00BD0843"/>
    <w:rsid w:val="00BD08C2"/>
    <w:rsid w:val="00BD14B6"/>
    <w:rsid w:val="00BD19F3"/>
    <w:rsid w:val="00BD3281"/>
    <w:rsid w:val="00BD37F6"/>
    <w:rsid w:val="00BD3840"/>
    <w:rsid w:val="00BD4784"/>
    <w:rsid w:val="00BD4BB1"/>
    <w:rsid w:val="00BD4FD8"/>
    <w:rsid w:val="00BE00C2"/>
    <w:rsid w:val="00BE099F"/>
    <w:rsid w:val="00BE14BF"/>
    <w:rsid w:val="00BE17AD"/>
    <w:rsid w:val="00BE3210"/>
    <w:rsid w:val="00BE4164"/>
    <w:rsid w:val="00BE490C"/>
    <w:rsid w:val="00BE4929"/>
    <w:rsid w:val="00BE4D23"/>
    <w:rsid w:val="00BE519F"/>
    <w:rsid w:val="00BE5312"/>
    <w:rsid w:val="00BE5566"/>
    <w:rsid w:val="00BE6B23"/>
    <w:rsid w:val="00BE6EC7"/>
    <w:rsid w:val="00BE6F4B"/>
    <w:rsid w:val="00BE701D"/>
    <w:rsid w:val="00BE7F8E"/>
    <w:rsid w:val="00BF11D9"/>
    <w:rsid w:val="00BF245A"/>
    <w:rsid w:val="00BF36BC"/>
    <w:rsid w:val="00BF3A3E"/>
    <w:rsid w:val="00BF520D"/>
    <w:rsid w:val="00BF5443"/>
    <w:rsid w:val="00BF6492"/>
    <w:rsid w:val="00BF7286"/>
    <w:rsid w:val="00BF7A0B"/>
    <w:rsid w:val="00C0015C"/>
    <w:rsid w:val="00C003FB"/>
    <w:rsid w:val="00C0070C"/>
    <w:rsid w:val="00C00C72"/>
    <w:rsid w:val="00C018EC"/>
    <w:rsid w:val="00C01AE3"/>
    <w:rsid w:val="00C01EC3"/>
    <w:rsid w:val="00C03266"/>
    <w:rsid w:val="00C03753"/>
    <w:rsid w:val="00C047DC"/>
    <w:rsid w:val="00C06722"/>
    <w:rsid w:val="00C06CE9"/>
    <w:rsid w:val="00C06D3A"/>
    <w:rsid w:val="00C07C9B"/>
    <w:rsid w:val="00C1055D"/>
    <w:rsid w:val="00C127CC"/>
    <w:rsid w:val="00C1373F"/>
    <w:rsid w:val="00C14098"/>
    <w:rsid w:val="00C14810"/>
    <w:rsid w:val="00C14F11"/>
    <w:rsid w:val="00C15635"/>
    <w:rsid w:val="00C15B46"/>
    <w:rsid w:val="00C1641C"/>
    <w:rsid w:val="00C16D50"/>
    <w:rsid w:val="00C16EA5"/>
    <w:rsid w:val="00C1701F"/>
    <w:rsid w:val="00C210F4"/>
    <w:rsid w:val="00C217CF"/>
    <w:rsid w:val="00C22021"/>
    <w:rsid w:val="00C223F5"/>
    <w:rsid w:val="00C2483F"/>
    <w:rsid w:val="00C24CF3"/>
    <w:rsid w:val="00C25436"/>
    <w:rsid w:val="00C2562F"/>
    <w:rsid w:val="00C2687A"/>
    <w:rsid w:val="00C26EF7"/>
    <w:rsid w:val="00C26FFB"/>
    <w:rsid w:val="00C30561"/>
    <w:rsid w:val="00C3059A"/>
    <w:rsid w:val="00C310E0"/>
    <w:rsid w:val="00C322E1"/>
    <w:rsid w:val="00C325A9"/>
    <w:rsid w:val="00C32E7D"/>
    <w:rsid w:val="00C335ED"/>
    <w:rsid w:val="00C338E2"/>
    <w:rsid w:val="00C33B94"/>
    <w:rsid w:val="00C34EF1"/>
    <w:rsid w:val="00C351C2"/>
    <w:rsid w:val="00C35421"/>
    <w:rsid w:val="00C35B7C"/>
    <w:rsid w:val="00C368F4"/>
    <w:rsid w:val="00C36FD5"/>
    <w:rsid w:val="00C40361"/>
    <w:rsid w:val="00C40C55"/>
    <w:rsid w:val="00C40F7D"/>
    <w:rsid w:val="00C43511"/>
    <w:rsid w:val="00C43814"/>
    <w:rsid w:val="00C44130"/>
    <w:rsid w:val="00C44C12"/>
    <w:rsid w:val="00C45369"/>
    <w:rsid w:val="00C455FA"/>
    <w:rsid w:val="00C45E41"/>
    <w:rsid w:val="00C4618E"/>
    <w:rsid w:val="00C463AE"/>
    <w:rsid w:val="00C47662"/>
    <w:rsid w:val="00C47B67"/>
    <w:rsid w:val="00C507DF"/>
    <w:rsid w:val="00C5147C"/>
    <w:rsid w:val="00C53B5D"/>
    <w:rsid w:val="00C53C24"/>
    <w:rsid w:val="00C5625D"/>
    <w:rsid w:val="00C563C2"/>
    <w:rsid w:val="00C569EE"/>
    <w:rsid w:val="00C56ED7"/>
    <w:rsid w:val="00C57011"/>
    <w:rsid w:val="00C6069B"/>
    <w:rsid w:val="00C611EA"/>
    <w:rsid w:val="00C61339"/>
    <w:rsid w:val="00C617D3"/>
    <w:rsid w:val="00C61861"/>
    <w:rsid w:val="00C61B3B"/>
    <w:rsid w:val="00C61E1E"/>
    <w:rsid w:val="00C61F3B"/>
    <w:rsid w:val="00C61FB9"/>
    <w:rsid w:val="00C6257A"/>
    <w:rsid w:val="00C63BC1"/>
    <w:rsid w:val="00C6402A"/>
    <w:rsid w:val="00C64A86"/>
    <w:rsid w:val="00C65A81"/>
    <w:rsid w:val="00C669B7"/>
    <w:rsid w:val="00C6711A"/>
    <w:rsid w:val="00C70AE0"/>
    <w:rsid w:val="00C7445B"/>
    <w:rsid w:val="00C74ADA"/>
    <w:rsid w:val="00C75BC7"/>
    <w:rsid w:val="00C75CDC"/>
    <w:rsid w:val="00C77AD1"/>
    <w:rsid w:val="00C77AF6"/>
    <w:rsid w:val="00C77BBC"/>
    <w:rsid w:val="00C77C80"/>
    <w:rsid w:val="00C77D2A"/>
    <w:rsid w:val="00C77D59"/>
    <w:rsid w:val="00C80A4B"/>
    <w:rsid w:val="00C82792"/>
    <w:rsid w:val="00C8480A"/>
    <w:rsid w:val="00C84A2E"/>
    <w:rsid w:val="00C84A52"/>
    <w:rsid w:val="00C8508E"/>
    <w:rsid w:val="00C856CE"/>
    <w:rsid w:val="00C85BB3"/>
    <w:rsid w:val="00C86602"/>
    <w:rsid w:val="00C86CB4"/>
    <w:rsid w:val="00C87FA4"/>
    <w:rsid w:val="00C908D8"/>
    <w:rsid w:val="00C90DD8"/>
    <w:rsid w:val="00C90EBA"/>
    <w:rsid w:val="00C929FB"/>
    <w:rsid w:val="00C941F3"/>
    <w:rsid w:val="00C943D0"/>
    <w:rsid w:val="00C944A6"/>
    <w:rsid w:val="00C94B54"/>
    <w:rsid w:val="00C94D2C"/>
    <w:rsid w:val="00C94D43"/>
    <w:rsid w:val="00C97149"/>
    <w:rsid w:val="00C97B42"/>
    <w:rsid w:val="00CA0020"/>
    <w:rsid w:val="00CA1EBA"/>
    <w:rsid w:val="00CA2AC8"/>
    <w:rsid w:val="00CA3229"/>
    <w:rsid w:val="00CA3F99"/>
    <w:rsid w:val="00CA40A4"/>
    <w:rsid w:val="00CA484E"/>
    <w:rsid w:val="00CA4F15"/>
    <w:rsid w:val="00CA5AFC"/>
    <w:rsid w:val="00CA70C2"/>
    <w:rsid w:val="00CA75EC"/>
    <w:rsid w:val="00CA763F"/>
    <w:rsid w:val="00CA7896"/>
    <w:rsid w:val="00CB11D8"/>
    <w:rsid w:val="00CB12C9"/>
    <w:rsid w:val="00CB21C7"/>
    <w:rsid w:val="00CB253C"/>
    <w:rsid w:val="00CB284E"/>
    <w:rsid w:val="00CB3486"/>
    <w:rsid w:val="00CB4688"/>
    <w:rsid w:val="00CB4A4E"/>
    <w:rsid w:val="00CB6419"/>
    <w:rsid w:val="00CB6597"/>
    <w:rsid w:val="00CB7600"/>
    <w:rsid w:val="00CB7786"/>
    <w:rsid w:val="00CB796E"/>
    <w:rsid w:val="00CB7F47"/>
    <w:rsid w:val="00CB7F63"/>
    <w:rsid w:val="00CC052D"/>
    <w:rsid w:val="00CC0C54"/>
    <w:rsid w:val="00CC1368"/>
    <w:rsid w:val="00CC19A9"/>
    <w:rsid w:val="00CC2151"/>
    <w:rsid w:val="00CC3B8A"/>
    <w:rsid w:val="00CC3BDB"/>
    <w:rsid w:val="00CC3F08"/>
    <w:rsid w:val="00CC4B72"/>
    <w:rsid w:val="00CC5F0C"/>
    <w:rsid w:val="00CC649C"/>
    <w:rsid w:val="00CC6A55"/>
    <w:rsid w:val="00CC6E3F"/>
    <w:rsid w:val="00CC7166"/>
    <w:rsid w:val="00CC7307"/>
    <w:rsid w:val="00CC7773"/>
    <w:rsid w:val="00CD0FC6"/>
    <w:rsid w:val="00CD1CBA"/>
    <w:rsid w:val="00CD1D24"/>
    <w:rsid w:val="00CD2533"/>
    <w:rsid w:val="00CD27B7"/>
    <w:rsid w:val="00CD27CF"/>
    <w:rsid w:val="00CD2A44"/>
    <w:rsid w:val="00CD2C95"/>
    <w:rsid w:val="00CD302B"/>
    <w:rsid w:val="00CD4581"/>
    <w:rsid w:val="00CD4BD5"/>
    <w:rsid w:val="00CD5D35"/>
    <w:rsid w:val="00CD64AF"/>
    <w:rsid w:val="00CD689C"/>
    <w:rsid w:val="00CD6949"/>
    <w:rsid w:val="00CD6A6E"/>
    <w:rsid w:val="00CD7154"/>
    <w:rsid w:val="00CE02B0"/>
    <w:rsid w:val="00CE0467"/>
    <w:rsid w:val="00CE09FA"/>
    <w:rsid w:val="00CE0C50"/>
    <w:rsid w:val="00CE11F0"/>
    <w:rsid w:val="00CE16A1"/>
    <w:rsid w:val="00CE203D"/>
    <w:rsid w:val="00CE22DD"/>
    <w:rsid w:val="00CE3889"/>
    <w:rsid w:val="00CE38E1"/>
    <w:rsid w:val="00CE4808"/>
    <w:rsid w:val="00CE4A37"/>
    <w:rsid w:val="00CE564B"/>
    <w:rsid w:val="00CE5679"/>
    <w:rsid w:val="00CE5E68"/>
    <w:rsid w:val="00CE6460"/>
    <w:rsid w:val="00CE694F"/>
    <w:rsid w:val="00CE7330"/>
    <w:rsid w:val="00CE7874"/>
    <w:rsid w:val="00CE7CBF"/>
    <w:rsid w:val="00CE7CE7"/>
    <w:rsid w:val="00CE7E49"/>
    <w:rsid w:val="00CF0259"/>
    <w:rsid w:val="00CF02F8"/>
    <w:rsid w:val="00CF0DD9"/>
    <w:rsid w:val="00CF132C"/>
    <w:rsid w:val="00CF1519"/>
    <w:rsid w:val="00CF258E"/>
    <w:rsid w:val="00CF30BA"/>
    <w:rsid w:val="00CF33CD"/>
    <w:rsid w:val="00CF35AF"/>
    <w:rsid w:val="00CF398F"/>
    <w:rsid w:val="00CF6C79"/>
    <w:rsid w:val="00CF6F28"/>
    <w:rsid w:val="00CF7D6E"/>
    <w:rsid w:val="00D001FD"/>
    <w:rsid w:val="00D004C7"/>
    <w:rsid w:val="00D00B1E"/>
    <w:rsid w:val="00D014D8"/>
    <w:rsid w:val="00D0273C"/>
    <w:rsid w:val="00D02BCB"/>
    <w:rsid w:val="00D03A24"/>
    <w:rsid w:val="00D04003"/>
    <w:rsid w:val="00D04A09"/>
    <w:rsid w:val="00D04A29"/>
    <w:rsid w:val="00D052DA"/>
    <w:rsid w:val="00D069CD"/>
    <w:rsid w:val="00D1036A"/>
    <w:rsid w:val="00D10FB8"/>
    <w:rsid w:val="00D11683"/>
    <w:rsid w:val="00D1184A"/>
    <w:rsid w:val="00D11D5C"/>
    <w:rsid w:val="00D11FAC"/>
    <w:rsid w:val="00D132FA"/>
    <w:rsid w:val="00D13D10"/>
    <w:rsid w:val="00D156BA"/>
    <w:rsid w:val="00D15A21"/>
    <w:rsid w:val="00D179DF"/>
    <w:rsid w:val="00D202BD"/>
    <w:rsid w:val="00D20668"/>
    <w:rsid w:val="00D20CFE"/>
    <w:rsid w:val="00D20E47"/>
    <w:rsid w:val="00D210DB"/>
    <w:rsid w:val="00D2159A"/>
    <w:rsid w:val="00D218C4"/>
    <w:rsid w:val="00D21DF8"/>
    <w:rsid w:val="00D21E97"/>
    <w:rsid w:val="00D230BC"/>
    <w:rsid w:val="00D23B2F"/>
    <w:rsid w:val="00D23E4E"/>
    <w:rsid w:val="00D23ED7"/>
    <w:rsid w:val="00D247F2"/>
    <w:rsid w:val="00D25725"/>
    <w:rsid w:val="00D259A0"/>
    <w:rsid w:val="00D26585"/>
    <w:rsid w:val="00D2659F"/>
    <w:rsid w:val="00D26880"/>
    <w:rsid w:val="00D26C35"/>
    <w:rsid w:val="00D305B1"/>
    <w:rsid w:val="00D308A2"/>
    <w:rsid w:val="00D308F7"/>
    <w:rsid w:val="00D30B55"/>
    <w:rsid w:val="00D30BC0"/>
    <w:rsid w:val="00D30E10"/>
    <w:rsid w:val="00D3128B"/>
    <w:rsid w:val="00D31684"/>
    <w:rsid w:val="00D31ADD"/>
    <w:rsid w:val="00D32C6E"/>
    <w:rsid w:val="00D32DF7"/>
    <w:rsid w:val="00D32F66"/>
    <w:rsid w:val="00D332C0"/>
    <w:rsid w:val="00D3364C"/>
    <w:rsid w:val="00D33F4F"/>
    <w:rsid w:val="00D34388"/>
    <w:rsid w:val="00D34821"/>
    <w:rsid w:val="00D34B4C"/>
    <w:rsid w:val="00D3513D"/>
    <w:rsid w:val="00D35E65"/>
    <w:rsid w:val="00D36846"/>
    <w:rsid w:val="00D3684D"/>
    <w:rsid w:val="00D3717B"/>
    <w:rsid w:val="00D372A6"/>
    <w:rsid w:val="00D37393"/>
    <w:rsid w:val="00D375E2"/>
    <w:rsid w:val="00D37F04"/>
    <w:rsid w:val="00D40182"/>
    <w:rsid w:val="00D40B4F"/>
    <w:rsid w:val="00D41482"/>
    <w:rsid w:val="00D41AAA"/>
    <w:rsid w:val="00D41BB1"/>
    <w:rsid w:val="00D429CC"/>
    <w:rsid w:val="00D4326A"/>
    <w:rsid w:val="00D43565"/>
    <w:rsid w:val="00D43B8A"/>
    <w:rsid w:val="00D43C50"/>
    <w:rsid w:val="00D4583A"/>
    <w:rsid w:val="00D467BB"/>
    <w:rsid w:val="00D477DB"/>
    <w:rsid w:val="00D478D5"/>
    <w:rsid w:val="00D503EE"/>
    <w:rsid w:val="00D50CF8"/>
    <w:rsid w:val="00D5114B"/>
    <w:rsid w:val="00D516C1"/>
    <w:rsid w:val="00D5312E"/>
    <w:rsid w:val="00D539F3"/>
    <w:rsid w:val="00D544E8"/>
    <w:rsid w:val="00D545B3"/>
    <w:rsid w:val="00D54D26"/>
    <w:rsid w:val="00D54D3A"/>
    <w:rsid w:val="00D552E6"/>
    <w:rsid w:val="00D55516"/>
    <w:rsid w:val="00D5557F"/>
    <w:rsid w:val="00D57090"/>
    <w:rsid w:val="00D57349"/>
    <w:rsid w:val="00D57A37"/>
    <w:rsid w:val="00D6114A"/>
    <w:rsid w:val="00D614D8"/>
    <w:rsid w:val="00D618F7"/>
    <w:rsid w:val="00D62A11"/>
    <w:rsid w:val="00D62A52"/>
    <w:rsid w:val="00D641FE"/>
    <w:rsid w:val="00D6486C"/>
    <w:rsid w:val="00D64AB5"/>
    <w:rsid w:val="00D64EE7"/>
    <w:rsid w:val="00D652B8"/>
    <w:rsid w:val="00D66631"/>
    <w:rsid w:val="00D673D5"/>
    <w:rsid w:val="00D67851"/>
    <w:rsid w:val="00D67B3A"/>
    <w:rsid w:val="00D7062B"/>
    <w:rsid w:val="00D706CE"/>
    <w:rsid w:val="00D70CF9"/>
    <w:rsid w:val="00D71043"/>
    <w:rsid w:val="00D7161C"/>
    <w:rsid w:val="00D723DB"/>
    <w:rsid w:val="00D73C6C"/>
    <w:rsid w:val="00D73DB6"/>
    <w:rsid w:val="00D73F4D"/>
    <w:rsid w:val="00D750E2"/>
    <w:rsid w:val="00D75885"/>
    <w:rsid w:val="00D75C0D"/>
    <w:rsid w:val="00D76634"/>
    <w:rsid w:val="00D767E0"/>
    <w:rsid w:val="00D76D1E"/>
    <w:rsid w:val="00D77624"/>
    <w:rsid w:val="00D778E7"/>
    <w:rsid w:val="00D77D6C"/>
    <w:rsid w:val="00D80669"/>
    <w:rsid w:val="00D81217"/>
    <w:rsid w:val="00D8320A"/>
    <w:rsid w:val="00D83E8F"/>
    <w:rsid w:val="00D83FC0"/>
    <w:rsid w:val="00D85AB3"/>
    <w:rsid w:val="00D867AB"/>
    <w:rsid w:val="00D872AE"/>
    <w:rsid w:val="00D90462"/>
    <w:rsid w:val="00D91A2B"/>
    <w:rsid w:val="00D91C73"/>
    <w:rsid w:val="00D92187"/>
    <w:rsid w:val="00D92305"/>
    <w:rsid w:val="00D926F9"/>
    <w:rsid w:val="00D92CBE"/>
    <w:rsid w:val="00D9368C"/>
    <w:rsid w:val="00D94540"/>
    <w:rsid w:val="00D95D3D"/>
    <w:rsid w:val="00D95F4D"/>
    <w:rsid w:val="00D97901"/>
    <w:rsid w:val="00D97C4B"/>
    <w:rsid w:val="00DA03C0"/>
    <w:rsid w:val="00DA15BF"/>
    <w:rsid w:val="00DA1733"/>
    <w:rsid w:val="00DA190B"/>
    <w:rsid w:val="00DA1B8F"/>
    <w:rsid w:val="00DA1CB1"/>
    <w:rsid w:val="00DA1CE1"/>
    <w:rsid w:val="00DA212B"/>
    <w:rsid w:val="00DA275F"/>
    <w:rsid w:val="00DA36AA"/>
    <w:rsid w:val="00DA3919"/>
    <w:rsid w:val="00DA3CB6"/>
    <w:rsid w:val="00DA5DF6"/>
    <w:rsid w:val="00DA62EE"/>
    <w:rsid w:val="00DA706C"/>
    <w:rsid w:val="00DB0C0F"/>
    <w:rsid w:val="00DB0DDF"/>
    <w:rsid w:val="00DB1563"/>
    <w:rsid w:val="00DB17BD"/>
    <w:rsid w:val="00DB2E9C"/>
    <w:rsid w:val="00DB314A"/>
    <w:rsid w:val="00DB3460"/>
    <w:rsid w:val="00DB34E7"/>
    <w:rsid w:val="00DB35D5"/>
    <w:rsid w:val="00DB4786"/>
    <w:rsid w:val="00DB4E80"/>
    <w:rsid w:val="00DB543A"/>
    <w:rsid w:val="00DB583A"/>
    <w:rsid w:val="00DB5AEB"/>
    <w:rsid w:val="00DB5FE7"/>
    <w:rsid w:val="00DB7125"/>
    <w:rsid w:val="00DB765E"/>
    <w:rsid w:val="00DB7ED7"/>
    <w:rsid w:val="00DC1B47"/>
    <w:rsid w:val="00DC206F"/>
    <w:rsid w:val="00DC20DA"/>
    <w:rsid w:val="00DC2D26"/>
    <w:rsid w:val="00DC3102"/>
    <w:rsid w:val="00DC320B"/>
    <w:rsid w:val="00DC32C9"/>
    <w:rsid w:val="00DC4C26"/>
    <w:rsid w:val="00DC680A"/>
    <w:rsid w:val="00DC680B"/>
    <w:rsid w:val="00DC6C28"/>
    <w:rsid w:val="00DC6F78"/>
    <w:rsid w:val="00DC720C"/>
    <w:rsid w:val="00DC77EF"/>
    <w:rsid w:val="00DC7847"/>
    <w:rsid w:val="00DD01A4"/>
    <w:rsid w:val="00DD0366"/>
    <w:rsid w:val="00DD074A"/>
    <w:rsid w:val="00DD188F"/>
    <w:rsid w:val="00DD1B63"/>
    <w:rsid w:val="00DD1C81"/>
    <w:rsid w:val="00DD2094"/>
    <w:rsid w:val="00DD3E82"/>
    <w:rsid w:val="00DD41F1"/>
    <w:rsid w:val="00DD47B3"/>
    <w:rsid w:val="00DD6046"/>
    <w:rsid w:val="00DD7FD6"/>
    <w:rsid w:val="00DE0731"/>
    <w:rsid w:val="00DE0C9D"/>
    <w:rsid w:val="00DE1180"/>
    <w:rsid w:val="00DE22E1"/>
    <w:rsid w:val="00DE24A9"/>
    <w:rsid w:val="00DE39A6"/>
    <w:rsid w:val="00DE3A02"/>
    <w:rsid w:val="00DE3F08"/>
    <w:rsid w:val="00DE3F55"/>
    <w:rsid w:val="00DE45C6"/>
    <w:rsid w:val="00DE47F8"/>
    <w:rsid w:val="00DE4D44"/>
    <w:rsid w:val="00DE5CC7"/>
    <w:rsid w:val="00DE63C3"/>
    <w:rsid w:val="00DE652D"/>
    <w:rsid w:val="00DE7A85"/>
    <w:rsid w:val="00DF12B3"/>
    <w:rsid w:val="00DF3965"/>
    <w:rsid w:val="00DF3AF3"/>
    <w:rsid w:val="00DF488F"/>
    <w:rsid w:val="00DF599E"/>
    <w:rsid w:val="00DF5E35"/>
    <w:rsid w:val="00DF66C3"/>
    <w:rsid w:val="00DF76AE"/>
    <w:rsid w:val="00E00619"/>
    <w:rsid w:val="00E00718"/>
    <w:rsid w:val="00E02529"/>
    <w:rsid w:val="00E02CBD"/>
    <w:rsid w:val="00E02FAD"/>
    <w:rsid w:val="00E03265"/>
    <w:rsid w:val="00E03EC9"/>
    <w:rsid w:val="00E05877"/>
    <w:rsid w:val="00E06B5F"/>
    <w:rsid w:val="00E10F71"/>
    <w:rsid w:val="00E113CC"/>
    <w:rsid w:val="00E1163C"/>
    <w:rsid w:val="00E11788"/>
    <w:rsid w:val="00E1344F"/>
    <w:rsid w:val="00E14193"/>
    <w:rsid w:val="00E14BC3"/>
    <w:rsid w:val="00E14FC0"/>
    <w:rsid w:val="00E16826"/>
    <w:rsid w:val="00E174DA"/>
    <w:rsid w:val="00E20A2C"/>
    <w:rsid w:val="00E2113E"/>
    <w:rsid w:val="00E2289D"/>
    <w:rsid w:val="00E23715"/>
    <w:rsid w:val="00E238BB"/>
    <w:rsid w:val="00E243D8"/>
    <w:rsid w:val="00E24821"/>
    <w:rsid w:val="00E248B3"/>
    <w:rsid w:val="00E255EB"/>
    <w:rsid w:val="00E25BBE"/>
    <w:rsid w:val="00E26111"/>
    <w:rsid w:val="00E2622C"/>
    <w:rsid w:val="00E273D3"/>
    <w:rsid w:val="00E27A8B"/>
    <w:rsid w:val="00E27B7C"/>
    <w:rsid w:val="00E27FCE"/>
    <w:rsid w:val="00E30138"/>
    <w:rsid w:val="00E30408"/>
    <w:rsid w:val="00E3046D"/>
    <w:rsid w:val="00E30AF5"/>
    <w:rsid w:val="00E30D5E"/>
    <w:rsid w:val="00E31168"/>
    <w:rsid w:val="00E31328"/>
    <w:rsid w:val="00E313FA"/>
    <w:rsid w:val="00E31C64"/>
    <w:rsid w:val="00E31E1A"/>
    <w:rsid w:val="00E324C0"/>
    <w:rsid w:val="00E3285F"/>
    <w:rsid w:val="00E32BD8"/>
    <w:rsid w:val="00E33C1E"/>
    <w:rsid w:val="00E34C40"/>
    <w:rsid w:val="00E34DE0"/>
    <w:rsid w:val="00E34E80"/>
    <w:rsid w:val="00E3537D"/>
    <w:rsid w:val="00E366F6"/>
    <w:rsid w:val="00E369E3"/>
    <w:rsid w:val="00E37252"/>
    <w:rsid w:val="00E3748A"/>
    <w:rsid w:val="00E37BCD"/>
    <w:rsid w:val="00E408E2"/>
    <w:rsid w:val="00E40F7C"/>
    <w:rsid w:val="00E41D62"/>
    <w:rsid w:val="00E42225"/>
    <w:rsid w:val="00E42911"/>
    <w:rsid w:val="00E43FF9"/>
    <w:rsid w:val="00E4420F"/>
    <w:rsid w:val="00E45214"/>
    <w:rsid w:val="00E45BF5"/>
    <w:rsid w:val="00E467CA"/>
    <w:rsid w:val="00E469D3"/>
    <w:rsid w:val="00E46B08"/>
    <w:rsid w:val="00E474B5"/>
    <w:rsid w:val="00E474EA"/>
    <w:rsid w:val="00E47DE6"/>
    <w:rsid w:val="00E50002"/>
    <w:rsid w:val="00E50DCE"/>
    <w:rsid w:val="00E51609"/>
    <w:rsid w:val="00E5194F"/>
    <w:rsid w:val="00E5239E"/>
    <w:rsid w:val="00E523B9"/>
    <w:rsid w:val="00E52BB2"/>
    <w:rsid w:val="00E5313C"/>
    <w:rsid w:val="00E53BED"/>
    <w:rsid w:val="00E546BB"/>
    <w:rsid w:val="00E55D1D"/>
    <w:rsid w:val="00E5650D"/>
    <w:rsid w:val="00E61515"/>
    <w:rsid w:val="00E616F2"/>
    <w:rsid w:val="00E61D65"/>
    <w:rsid w:val="00E61D73"/>
    <w:rsid w:val="00E64CDF"/>
    <w:rsid w:val="00E65140"/>
    <w:rsid w:val="00E65148"/>
    <w:rsid w:val="00E656CD"/>
    <w:rsid w:val="00E6675C"/>
    <w:rsid w:val="00E669FD"/>
    <w:rsid w:val="00E671A2"/>
    <w:rsid w:val="00E67EC8"/>
    <w:rsid w:val="00E71A6F"/>
    <w:rsid w:val="00E71C10"/>
    <w:rsid w:val="00E7234B"/>
    <w:rsid w:val="00E728F5"/>
    <w:rsid w:val="00E72FD7"/>
    <w:rsid w:val="00E73DBA"/>
    <w:rsid w:val="00E74036"/>
    <w:rsid w:val="00E7532E"/>
    <w:rsid w:val="00E7547E"/>
    <w:rsid w:val="00E75BB9"/>
    <w:rsid w:val="00E75CBB"/>
    <w:rsid w:val="00E76392"/>
    <w:rsid w:val="00E76532"/>
    <w:rsid w:val="00E7735B"/>
    <w:rsid w:val="00E77ED7"/>
    <w:rsid w:val="00E8262E"/>
    <w:rsid w:val="00E8390D"/>
    <w:rsid w:val="00E84520"/>
    <w:rsid w:val="00E84793"/>
    <w:rsid w:val="00E84EB2"/>
    <w:rsid w:val="00E85A41"/>
    <w:rsid w:val="00E85DBC"/>
    <w:rsid w:val="00E85E23"/>
    <w:rsid w:val="00E86480"/>
    <w:rsid w:val="00E869AA"/>
    <w:rsid w:val="00E86A40"/>
    <w:rsid w:val="00E86B81"/>
    <w:rsid w:val="00E87025"/>
    <w:rsid w:val="00E8796D"/>
    <w:rsid w:val="00E900FA"/>
    <w:rsid w:val="00E90405"/>
    <w:rsid w:val="00E9078C"/>
    <w:rsid w:val="00E91FAF"/>
    <w:rsid w:val="00E9240B"/>
    <w:rsid w:val="00E92560"/>
    <w:rsid w:val="00E932F0"/>
    <w:rsid w:val="00E937F6"/>
    <w:rsid w:val="00E938EA"/>
    <w:rsid w:val="00E939DD"/>
    <w:rsid w:val="00E9575D"/>
    <w:rsid w:val="00E963A9"/>
    <w:rsid w:val="00E96F7A"/>
    <w:rsid w:val="00EA0881"/>
    <w:rsid w:val="00EA0B15"/>
    <w:rsid w:val="00EA11A6"/>
    <w:rsid w:val="00EA1A77"/>
    <w:rsid w:val="00EA2146"/>
    <w:rsid w:val="00EA2428"/>
    <w:rsid w:val="00EA2FC8"/>
    <w:rsid w:val="00EA4997"/>
    <w:rsid w:val="00EA5162"/>
    <w:rsid w:val="00EA6700"/>
    <w:rsid w:val="00EA6A1B"/>
    <w:rsid w:val="00EA6B20"/>
    <w:rsid w:val="00EA777E"/>
    <w:rsid w:val="00EA7976"/>
    <w:rsid w:val="00EB0DDA"/>
    <w:rsid w:val="00EB14BA"/>
    <w:rsid w:val="00EB1D30"/>
    <w:rsid w:val="00EB1DFE"/>
    <w:rsid w:val="00EB2502"/>
    <w:rsid w:val="00EB3345"/>
    <w:rsid w:val="00EB4A29"/>
    <w:rsid w:val="00EB4CD2"/>
    <w:rsid w:val="00EB4E8A"/>
    <w:rsid w:val="00EB4F08"/>
    <w:rsid w:val="00EB547E"/>
    <w:rsid w:val="00EB7C29"/>
    <w:rsid w:val="00EC141E"/>
    <w:rsid w:val="00EC1880"/>
    <w:rsid w:val="00EC1CE4"/>
    <w:rsid w:val="00EC32A5"/>
    <w:rsid w:val="00EC4B89"/>
    <w:rsid w:val="00EC4BB9"/>
    <w:rsid w:val="00EC4E3F"/>
    <w:rsid w:val="00EC4EA8"/>
    <w:rsid w:val="00EC591F"/>
    <w:rsid w:val="00EC596B"/>
    <w:rsid w:val="00EC5E0A"/>
    <w:rsid w:val="00EC79D8"/>
    <w:rsid w:val="00EC7A9A"/>
    <w:rsid w:val="00ED21A8"/>
    <w:rsid w:val="00ED4CC6"/>
    <w:rsid w:val="00ED5DE4"/>
    <w:rsid w:val="00ED6193"/>
    <w:rsid w:val="00EE0090"/>
    <w:rsid w:val="00EE01D6"/>
    <w:rsid w:val="00EE05DB"/>
    <w:rsid w:val="00EE12F3"/>
    <w:rsid w:val="00EE1866"/>
    <w:rsid w:val="00EE1B42"/>
    <w:rsid w:val="00EE1D75"/>
    <w:rsid w:val="00EE202B"/>
    <w:rsid w:val="00EE2135"/>
    <w:rsid w:val="00EE2813"/>
    <w:rsid w:val="00EE3D48"/>
    <w:rsid w:val="00EE569D"/>
    <w:rsid w:val="00EE583B"/>
    <w:rsid w:val="00EE69DA"/>
    <w:rsid w:val="00EE6DC4"/>
    <w:rsid w:val="00EE7119"/>
    <w:rsid w:val="00EE7840"/>
    <w:rsid w:val="00EF06DF"/>
    <w:rsid w:val="00EF13B6"/>
    <w:rsid w:val="00EF1BB1"/>
    <w:rsid w:val="00EF4804"/>
    <w:rsid w:val="00EF4F11"/>
    <w:rsid w:val="00EF5259"/>
    <w:rsid w:val="00EF5DFF"/>
    <w:rsid w:val="00EF62CE"/>
    <w:rsid w:val="00EF666D"/>
    <w:rsid w:val="00EF6750"/>
    <w:rsid w:val="00EF6B0F"/>
    <w:rsid w:val="00EF78B7"/>
    <w:rsid w:val="00F014BE"/>
    <w:rsid w:val="00F01AF0"/>
    <w:rsid w:val="00F020DE"/>
    <w:rsid w:val="00F021AD"/>
    <w:rsid w:val="00F022E9"/>
    <w:rsid w:val="00F042A2"/>
    <w:rsid w:val="00F063BD"/>
    <w:rsid w:val="00F06501"/>
    <w:rsid w:val="00F069A4"/>
    <w:rsid w:val="00F071E0"/>
    <w:rsid w:val="00F105DB"/>
    <w:rsid w:val="00F10A79"/>
    <w:rsid w:val="00F12561"/>
    <w:rsid w:val="00F12803"/>
    <w:rsid w:val="00F128C3"/>
    <w:rsid w:val="00F1389E"/>
    <w:rsid w:val="00F13E4C"/>
    <w:rsid w:val="00F14096"/>
    <w:rsid w:val="00F14D8C"/>
    <w:rsid w:val="00F151DC"/>
    <w:rsid w:val="00F154E5"/>
    <w:rsid w:val="00F15DF5"/>
    <w:rsid w:val="00F15FC4"/>
    <w:rsid w:val="00F1683E"/>
    <w:rsid w:val="00F16DEF"/>
    <w:rsid w:val="00F17C7C"/>
    <w:rsid w:val="00F201FB"/>
    <w:rsid w:val="00F202CC"/>
    <w:rsid w:val="00F20435"/>
    <w:rsid w:val="00F206D0"/>
    <w:rsid w:val="00F217AD"/>
    <w:rsid w:val="00F21897"/>
    <w:rsid w:val="00F21D28"/>
    <w:rsid w:val="00F21EF7"/>
    <w:rsid w:val="00F22810"/>
    <w:rsid w:val="00F22E5D"/>
    <w:rsid w:val="00F23F26"/>
    <w:rsid w:val="00F2437B"/>
    <w:rsid w:val="00F24D2C"/>
    <w:rsid w:val="00F25AFA"/>
    <w:rsid w:val="00F27A26"/>
    <w:rsid w:val="00F27DF4"/>
    <w:rsid w:val="00F322CC"/>
    <w:rsid w:val="00F32D1E"/>
    <w:rsid w:val="00F33CD6"/>
    <w:rsid w:val="00F35390"/>
    <w:rsid w:val="00F35491"/>
    <w:rsid w:val="00F35F68"/>
    <w:rsid w:val="00F3643A"/>
    <w:rsid w:val="00F36D81"/>
    <w:rsid w:val="00F37534"/>
    <w:rsid w:val="00F37A75"/>
    <w:rsid w:val="00F40E4C"/>
    <w:rsid w:val="00F41757"/>
    <w:rsid w:val="00F41F6B"/>
    <w:rsid w:val="00F4264D"/>
    <w:rsid w:val="00F42F2E"/>
    <w:rsid w:val="00F438BC"/>
    <w:rsid w:val="00F438C9"/>
    <w:rsid w:val="00F43BE5"/>
    <w:rsid w:val="00F443D9"/>
    <w:rsid w:val="00F452E3"/>
    <w:rsid w:val="00F453D8"/>
    <w:rsid w:val="00F4551C"/>
    <w:rsid w:val="00F45901"/>
    <w:rsid w:val="00F463F0"/>
    <w:rsid w:val="00F474FE"/>
    <w:rsid w:val="00F47A0E"/>
    <w:rsid w:val="00F502DF"/>
    <w:rsid w:val="00F523F2"/>
    <w:rsid w:val="00F524B1"/>
    <w:rsid w:val="00F53A6D"/>
    <w:rsid w:val="00F53D71"/>
    <w:rsid w:val="00F54115"/>
    <w:rsid w:val="00F549B7"/>
    <w:rsid w:val="00F55533"/>
    <w:rsid w:val="00F55F11"/>
    <w:rsid w:val="00F561B1"/>
    <w:rsid w:val="00F56B9E"/>
    <w:rsid w:val="00F572D3"/>
    <w:rsid w:val="00F57697"/>
    <w:rsid w:val="00F60E87"/>
    <w:rsid w:val="00F61773"/>
    <w:rsid w:val="00F61890"/>
    <w:rsid w:val="00F6298A"/>
    <w:rsid w:val="00F63763"/>
    <w:rsid w:val="00F640EA"/>
    <w:rsid w:val="00F64BC1"/>
    <w:rsid w:val="00F650B9"/>
    <w:rsid w:val="00F66B66"/>
    <w:rsid w:val="00F6714A"/>
    <w:rsid w:val="00F67CFA"/>
    <w:rsid w:val="00F67E74"/>
    <w:rsid w:val="00F67E94"/>
    <w:rsid w:val="00F7011F"/>
    <w:rsid w:val="00F71391"/>
    <w:rsid w:val="00F7185D"/>
    <w:rsid w:val="00F7226A"/>
    <w:rsid w:val="00F724F8"/>
    <w:rsid w:val="00F72972"/>
    <w:rsid w:val="00F73D95"/>
    <w:rsid w:val="00F768CC"/>
    <w:rsid w:val="00F774A7"/>
    <w:rsid w:val="00F8040D"/>
    <w:rsid w:val="00F80500"/>
    <w:rsid w:val="00F817F8"/>
    <w:rsid w:val="00F829BE"/>
    <w:rsid w:val="00F82CF8"/>
    <w:rsid w:val="00F82F30"/>
    <w:rsid w:val="00F83195"/>
    <w:rsid w:val="00F836BC"/>
    <w:rsid w:val="00F842D0"/>
    <w:rsid w:val="00F85FA9"/>
    <w:rsid w:val="00F908C0"/>
    <w:rsid w:val="00F90E64"/>
    <w:rsid w:val="00F90E8E"/>
    <w:rsid w:val="00F918A8"/>
    <w:rsid w:val="00F92D4D"/>
    <w:rsid w:val="00F9403F"/>
    <w:rsid w:val="00F945D9"/>
    <w:rsid w:val="00F95027"/>
    <w:rsid w:val="00F95581"/>
    <w:rsid w:val="00F95A78"/>
    <w:rsid w:val="00F961AC"/>
    <w:rsid w:val="00F9721D"/>
    <w:rsid w:val="00F97927"/>
    <w:rsid w:val="00FA002D"/>
    <w:rsid w:val="00FA0B8F"/>
    <w:rsid w:val="00FA0D73"/>
    <w:rsid w:val="00FA117E"/>
    <w:rsid w:val="00FA1941"/>
    <w:rsid w:val="00FA25D8"/>
    <w:rsid w:val="00FA2C13"/>
    <w:rsid w:val="00FA43C3"/>
    <w:rsid w:val="00FA4AB6"/>
    <w:rsid w:val="00FA5546"/>
    <w:rsid w:val="00FA5F65"/>
    <w:rsid w:val="00FA7B85"/>
    <w:rsid w:val="00FB0044"/>
    <w:rsid w:val="00FB09B4"/>
    <w:rsid w:val="00FB17D8"/>
    <w:rsid w:val="00FB1D04"/>
    <w:rsid w:val="00FB1D31"/>
    <w:rsid w:val="00FB26F9"/>
    <w:rsid w:val="00FB4A1C"/>
    <w:rsid w:val="00FB4E77"/>
    <w:rsid w:val="00FB5809"/>
    <w:rsid w:val="00FB583B"/>
    <w:rsid w:val="00FB5B0C"/>
    <w:rsid w:val="00FB6DD7"/>
    <w:rsid w:val="00FC08FC"/>
    <w:rsid w:val="00FC13A6"/>
    <w:rsid w:val="00FC15A1"/>
    <w:rsid w:val="00FC1CE9"/>
    <w:rsid w:val="00FC2277"/>
    <w:rsid w:val="00FC2735"/>
    <w:rsid w:val="00FC2E56"/>
    <w:rsid w:val="00FC3366"/>
    <w:rsid w:val="00FC3E49"/>
    <w:rsid w:val="00FC40E8"/>
    <w:rsid w:val="00FC41CB"/>
    <w:rsid w:val="00FC4C1C"/>
    <w:rsid w:val="00FC5079"/>
    <w:rsid w:val="00FC51A5"/>
    <w:rsid w:val="00FC579E"/>
    <w:rsid w:val="00FC5881"/>
    <w:rsid w:val="00FC6859"/>
    <w:rsid w:val="00FC6B93"/>
    <w:rsid w:val="00FC6C4D"/>
    <w:rsid w:val="00FC7A6C"/>
    <w:rsid w:val="00FC7FCB"/>
    <w:rsid w:val="00FD03AA"/>
    <w:rsid w:val="00FD0933"/>
    <w:rsid w:val="00FD09F1"/>
    <w:rsid w:val="00FD0AF7"/>
    <w:rsid w:val="00FD0F99"/>
    <w:rsid w:val="00FD2A6A"/>
    <w:rsid w:val="00FD2CFE"/>
    <w:rsid w:val="00FD5810"/>
    <w:rsid w:val="00FD65EF"/>
    <w:rsid w:val="00FD6A4F"/>
    <w:rsid w:val="00FD7325"/>
    <w:rsid w:val="00FD7A5B"/>
    <w:rsid w:val="00FE0005"/>
    <w:rsid w:val="00FE023C"/>
    <w:rsid w:val="00FE0773"/>
    <w:rsid w:val="00FE0A9A"/>
    <w:rsid w:val="00FE0B77"/>
    <w:rsid w:val="00FE0D24"/>
    <w:rsid w:val="00FE1FD2"/>
    <w:rsid w:val="00FE22FD"/>
    <w:rsid w:val="00FE3378"/>
    <w:rsid w:val="00FE45FE"/>
    <w:rsid w:val="00FE4727"/>
    <w:rsid w:val="00FE4FC4"/>
    <w:rsid w:val="00FE5192"/>
    <w:rsid w:val="00FE5490"/>
    <w:rsid w:val="00FE6281"/>
    <w:rsid w:val="00FE676F"/>
    <w:rsid w:val="00FE67ED"/>
    <w:rsid w:val="00FE698A"/>
    <w:rsid w:val="00FE717F"/>
    <w:rsid w:val="00FE74E5"/>
    <w:rsid w:val="00FF01D6"/>
    <w:rsid w:val="00FF05CD"/>
    <w:rsid w:val="00FF1E27"/>
    <w:rsid w:val="00FF1EEB"/>
    <w:rsid w:val="00FF1EF2"/>
    <w:rsid w:val="00FF46E0"/>
    <w:rsid w:val="00FF53B6"/>
    <w:rsid w:val="00FF6095"/>
    <w:rsid w:val="00FF6D4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 w:type="character" w:customStyle="1" w:styleId="apple-tab-span">
    <w:name w:val="apple-tab-span"/>
    <w:basedOn w:val="DefaultParagraphFont"/>
    <w:rsid w:val="00747CBB"/>
  </w:style>
  <w:style w:type="paragraph" w:styleId="BalloonText">
    <w:name w:val="Balloon Text"/>
    <w:basedOn w:val="Normal"/>
    <w:link w:val="BalloonTextChar"/>
    <w:uiPriority w:val="99"/>
    <w:semiHidden/>
    <w:unhideWhenUsed/>
    <w:rsid w:val="00367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20360">
      <w:bodyDiv w:val="1"/>
      <w:marLeft w:val="0"/>
      <w:marRight w:val="0"/>
      <w:marTop w:val="0"/>
      <w:marBottom w:val="0"/>
      <w:divBdr>
        <w:top w:val="none" w:sz="0" w:space="0" w:color="auto"/>
        <w:left w:val="none" w:sz="0" w:space="0" w:color="auto"/>
        <w:bottom w:val="none" w:sz="0" w:space="0" w:color="auto"/>
        <w:right w:val="none" w:sz="0" w:space="0" w:color="auto"/>
      </w:divBdr>
    </w:div>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120756117">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1458987602">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17</Pages>
  <Words>6129</Words>
  <Characters>34936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JSC</cp:lastModifiedBy>
  <cp:revision>2</cp:revision>
  <cp:lastPrinted>2023-02-27T10:58:00Z</cp:lastPrinted>
  <dcterms:created xsi:type="dcterms:W3CDTF">2023-03-03T08:34:00Z</dcterms:created>
  <dcterms:modified xsi:type="dcterms:W3CDTF">2023-03-03T08:34:00Z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