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A642FE" w:rsidRDefault="0034797E" w:rsidP="00A642FE">
      <w:pPr>
        <w:pStyle w:val="NoSpacing"/>
        <w:jc w:val="both"/>
        <w:rPr>
          <w:b/>
          <w:sz w:val="24"/>
          <w:szCs w:val="24"/>
          <w:lang w:val="en-US"/>
        </w:rPr>
      </w:pPr>
      <w:r w:rsidRPr="00A642FE">
        <w:rPr>
          <w:b/>
          <w:sz w:val="24"/>
          <w:szCs w:val="24"/>
          <w:lang w:val="en-US"/>
        </w:rPr>
        <w:t>DR CHURRCHILL MPIYESIZWE GUDUZA</w:t>
      </w:r>
    </w:p>
    <w:p w:rsidR="0034797E" w:rsidRPr="00A642FE" w:rsidRDefault="0034797E" w:rsidP="00A642FE">
      <w:pPr>
        <w:pStyle w:val="NoSpacing"/>
        <w:jc w:val="both"/>
        <w:rPr>
          <w:b/>
          <w:sz w:val="24"/>
          <w:szCs w:val="24"/>
          <w:lang w:val="en-US"/>
        </w:rPr>
      </w:pPr>
    </w:p>
    <w:p w:rsidR="0034797E" w:rsidRPr="00A642FE" w:rsidRDefault="0034797E" w:rsidP="00A642FE">
      <w:pPr>
        <w:pStyle w:val="NoSpacing"/>
        <w:jc w:val="both"/>
        <w:rPr>
          <w:b/>
          <w:sz w:val="24"/>
          <w:szCs w:val="24"/>
          <w:lang w:val="en-US"/>
        </w:rPr>
      </w:pPr>
      <w:r w:rsidRPr="00A642FE">
        <w:rPr>
          <w:b/>
          <w:sz w:val="24"/>
          <w:szCs w:val="24"/>
          <w:lang w:val="en-US"/>
        </w:rPr>
        <w:t>And</w:t>
      </w:r>
    </w:p>
    <w:p w:rsidR="0034797E" w:rsidRPr="00A642FE" w:rsidRDefault="0034797E" w:rsidP="00A642FE">
      <w:pPr>
        <w:pStyle w:val="NoSpacing"/>
        <w:jc w:val="both"/>
        <w:rPr>
          <w:b/>
          <w:sz w:val="24"/>
          <w:szCs w:val="24"/>
          <w:lang w:val="en-US"/>
        </w:rPr>
      </w:pPr>
    </w:p>
    <w:p w:rsidR="0034797E" w:rsidRPr="00A642FE" w:rsidRDefault="0034797E" w:rsidP="00A642FE">
      <w:pPr>
        <w:pStyle w:val="NoSpacing"/>
        <w:jc w:val="both"/>
        <w:rPr>
          <w:b/>
          <w:sz w:val="24"/>
          <w:szCs w:val="24"/>
          <w:lang w:val="en-US"/>
        </w:rPr>
      </w:pPr>
      <w:r w:rsidRPr="00A642FE">
        <w:rPr>
          <w:b/>
          <w:sz w:val="24"/>
          <w:szCs w:val="24"/>
          <w:lang w:val="en-US"/>
        </w:rPr>
        <w:t>NOKUKHANYA NOBLE GUDUZA MOYO N.O.</w:t>
      </w:r>
    </w:p>
    <w:p w:rsidR="0034797E" w:rsidRPr="00A642FE" w:rsidRDefault="0034797E" w:rsidP="00A642FE">
      <w:pPr>
        <w:pStyle w:val="NoSpacing"/>
        <w:jc w:val="both"/>
        <w:rPr>
          <w:b/>
          <w:sz w:val="24"/>
          <w:szCs w:val="24"/>
          <w:lang w:val="en-US"/>
        </w:rPr>
      </w:pPr>
      <w:r w:rsidRPr="00A642FE">
        <w:rPr>
          <w:b/>
          <w:sz w:val="24"/>
          <w:szCs w:val="24"/>
          <w:lang w:val="en-US"/>
        </w:rPr>
        <w:t xml:space="preserve">(In her capacity as Executor Dative of the Estate Late </w:t>
      </w:r>
    </w:p>
    <w:p w:rsidR="0034797E" w:rsidRPr="00A642FE" w:rsidRDefault="0034797E" w:rsidP="00A642FE">
      <w:pPr>
        <w:pStyle w:val="NoSpacing"/>
        <w:jc w:val="both"/>
        <w:rPr>
          <w:b/>
          <w:sz w:val="24"/>
          <w:szCs w:val="24"/>
          <w:lang w:val="en-US"/>
        </w:rPr>
      </w:pPr>
      <w:r w:rsidRPr="00A642FE">
        <w:rPr>
          <w:b/>
          <w:sz w:val="24"/>
          <w:szCs w:val="24"/>
          <w:lang w:val="en-US"/>
        </w:rPr>
        <w:t>Makhathini Bhek</w:t>
      </w:r>
      <w:r w:rsidR="00A642FE" w:rsidRPr="00A642FE">
        <w:rPr>
          <w:b/>
          <w:sz w:val="24"/>
          <w:szCs w:val="24"/>
          <w:lang w:val="en-US"/>
        </w:rPr>
        <w:t>i</w:t>
      </w:r>
      <w:r w:rsidRPr="00A642FE">
        <w:rPr>
          <w:b/>
          <w:sz w:val="24"/>
          <w:szCs w:val="24"/>
          <w:lang w:val="en-US"/>
        </w:rPr>
        <w:t>sizwe Guduza)</w:t>
      </w:r>
    </w:p>
    <w:p w:rsidR="0034797E" w:rsidRPr="00A642FE" w:rsidRDefault="0034797E" w:rsidP="00A642FE">
      <w:pPr>
        <w:pStyle w:val="NoSpacing"/>
        <w:jc w:val="both"/>
        <w:rPr>
          <w:b/>
          <w:sz w:val="24"/>
          <w:szCs w:val="24"/>
          <w:lang w:val="en-US"/>
        </w:rPr>
      </w:pPr>
    </w:p>
    <w:p w:rsidR="0034797E" w:rsidRPr="00A642FE" w:rsidRDefault="0034797E" w:rsidP="00A642FE">
      <w:pPr>
        <w:pStyle w:val="NoSpacing"/>
        <w:jc w:val="both"/>
        <w:rPr>
          <w:b/>
          <w:sz w:val="24"/>
          <w:szCs w:val="24"/>
          <w:lang w:val="en-US"/>
        </w:rPr>
      </w:pPr>
      <w:r w:rsidRPr="00A642FE">
        <w:rPr>
          <w:b/>
          <w:sz w:val="24"/>
          <w:szCs w:val="24"/>
          <w:lang w:val="en-US"/>
        </w:rPr>
        <w:t>Versus</w:t>
      </w:r>
    </w:p>
    <w:p w:rsidR="0034797E" w:rsidRPr="00A642FE" w:rsidRDefault="0034797E" w:rsidP="00A642FE">
      <w:pPr>
        <w:pStyle w:val="NoSpacing"/>
        <w:jc w:val="both"/>
        <w:rPr>
          <w:b/>
          <w:sz w:val="24"/>
          <w:szCs w:val="24"/>
          <w:lang w:val="en-US"/>
        </w:rPr>
      </w:pPr>
    </w:p>
    <w:p w:rsidR="0034797E" w:rsidRPr="00A642FE" w:rsidRDefault="0034797E" w:rsidP="00A642FE">
      <w:pPr>
        <w:pStyle w:val="NoSpacing"/>
        <w:jc w:val="both"/>
        <w:rPr>
          <w:b/>
          <w:sz w:val="24"/>
          <w:szCs w:val="24"/>
          <w:lang w:val="en-US"/>
        </w:rPr>
      </w:pPr>
      <w:r w:rsidRPr="00A642FE">
        <w:rPr>
          <w:b/>
          <w:sz w:val="24"/>
          <w:szCs w:val="24"/>
          <w:lang w:val="en-US"/>
        </w:rPr>
        <w:t>PATIENCE POSIWE N.O.</w:t>
      </w:r>
    </w:p>
    <w:p w:rsidR="0034797E" w:rsidRPr="00A642FE" w:rsidRDefault="0034797E" w:rsidP="00A642FE">
      <w:pPr>
        <w:pStyle w:val="NoSpacing"/>
        <w:jc w:val="both"/>
        <w:rPr>
          <w:b/>
          <w:sz w:val="24"/>
          <w:szCs w:val="24"/>
          <w:lang w:val="en-US"/>
        </w:rPr>
      </w:pPr>
      <w:r w:rsidRPr="00A642FE">
        <w:rPr>
          <w:b/>
          <w:sz w:val="24"/>
          <w:szCs w:val="24"/>
          <w:lang w:val="en-US"/>
        </w:rPr>
        <w:t>(In her capacity as Executrix Dative of the</w:t>
      </w:r>
    </w:p>
    <w:p w:rsidR="0034797E" w:rsidRPr="00A642FE" w:rsidRDefault="0034797E" w:rsidP="00A642FE">
      <w:pPr>
        <w:pStyle w:val="NoSpacing"/>
        <w:jc w:val="both"/>
        <w:rPr>
          <w:b/>
          <w:sz w:val="24"/>
          <w:szCs w:val="24"/>
          <w:lang w:val="en-US"/>
        </w:rPr>
      </w:pPr>
      <w:r w:rsidRPr="00A642FE">
        <w:rPr>
          <w:b/>
          <w:sz w:val="24"/>
          <w:szCs w:val="24"/>
          <w:lang w:val="en-US"/>
        </w:rPr>
        <w:t>Estate Late Zephaniah Nkatazo Sihwa)</w:t>
      </w:r>
    </w:p>
    <w:p w:rsidR="0034797E" w:rsidRPr="00A642FE" w:rsidRDefault="0034797E" w:rsidP="00A642FE">
      <w:pPr>
        <w:pStyle w:val="NoSpacing"/>
        <w:jc w:val="both"/>
        <w:rPr>
          <w:b/>
          <w:sz w:val="24"/>
          <w:szCs w:val="24"/>
          <w:lang w:val="en-US"/>
        </w:rPr>
      </w:pPr>
    </w:p>
    <w:p w:rsidR="0034797E" w:rsidRPr="00A642FE" w:rsidRDefault="0034797E" w:rsidP="00A642FE">
      <w:pPr>
        <w:pStyle w:val="NoSpacing"/>
        <w:jc w:val="both"/>
        <w:rPr>
          <w:sz w:val="24"/>
          <w:szCs w:val="24"/>
          <w:lang w:val="en-US"/>
        </w:rPr>
      </w:pPr>
      <w:r w:rsidRPr="00A642FE">
        <w:rPr>
          <w:sz w:val="24"/>
          <w:szCs w:val="24"/>
          <w:lang w:val="en-US"/>
        </w:rPr>
        <w:t>IN THE HIGH COURT OF ZIMBABWE</w:t>
      </w:r>
    </w:p>
    <w:p w:rsidR="0034797E" w:rsidRPr="00A642FE" w:rsidRDefault="0034797E" w:rsidP="00A642FE">
      <w:pPr>
        <w:pStyle w:val="NoSpacing"/>
        <w:jc w:val="both"/>
        <w:rPr>
          <w:sz w:val="24"/>
          <w:szCs w:val="24"/>
          <w:lang w:val="en-US"/>
        </w:rPr>
      </w:pPr>
      <w:r w:rsidRPr="00A642FE">
        <w:rPr>
          <w:sz w:val="24"/>
          <w:szCs w:val="24"/>
          <w:lang w:val="en-US"/>
        </w:rPr>
        <w:t>TAKUVA J</w:t>
      </w:r>
    </w:p>
    <w:p w:rsidR="0034797E" w:rsidRPr="00A642FE" w:rsidRDefault="0034797E" w:rsidP="00A642FE">
      <w:pPr>
        <w:pStyle w:val="NoSpacing"/>
        <w:jc w:val="both"/>
        <w:rPr>
          <w:sz w:val="24"/>
          <w:szCs w:val="24"/>
          <w:lang w:val="en-US"/>
        </w:rPr>
      </w:pPr>
      <w:r w:rsidRPr="00A642FE">
        <w:rPr>
          <w:sz w:val="24"/>
          <w:szCs w:val="24"/>
          <w:lang w:val="en-US"/>
        </w:rPr>
        <w:t xml:space="preserve">BULAWAYO 8 JUNE 2022 &amp; 31 JULY &amp; </w:t>
      </w:r>
      <w:r w:rsidR="00111377">
        <w:rPr>
          <w:sz w:val="24"/>
          <w:szCs w:val="24"/>
          <w:lang w:val="en-US"/>
        </w:rPr>
        <w:t>10 AUGUST</w:t>
      </w:r>
      <w:r w:rsidRPr="00A642FE">
        <w:rPr>
          <w:sz w:val="24"/>
          <w:szCs w:val="24"/>
          <w:lang w:val="en-US"/>
        </w:rPr>
        <w:t xml:space="preserve"> 2023</w:t>
      </w:r>
    </w:p>
    <w:p w:rsidR="0034797E" w:rsidRPr="00A642FE" w:rsidRDefault="0034797E" w:rsidP="00A642FE">
      <w:pPr>
        <w:pStyle w:val="NoSpacing"/>
        <w:jc w:val="both"/>
        <w:rPr>
          <w:sz w:val="24"/>
          <w:szCs w:val="24"/>
          <w:lang w:val="en-US"/>
        </w:rPr>
      </w:pPr>
    </w:p>
    <w:p w:rsidR="0034797E" w:rsidRPr="00A642FE" w:rsidRDefault="0034797E" w:rsidP="00A642FE">
      <w:pPr>
        <w:pStyle w:val="NoSpacing"/>
        <w:jc w:val="both"/>
        <w:rPr>
          <w:b/>
          <w:sz w:val="24"/>
          <w:szCs w:val="24"/>
          <w:lang w:val="en-US"/>
        </w:rPr>
      </w:pPr>
      <w:r w:rsidRPr="00A642FE">
        <w:rPr>
          <w:b/>
          <w:sz w:val="24"/>
          <w:szCs w:val="24"/>
          <w:lang w:val="en-US"/>
        </w:rPr>
        <w:t>Opposed Application</w:t>
      </w:r>
    </w:p>
    <w:p w:rsidR="0034797E" w:rsidRPr="00A642FE" w:rsidRDefault="0034797E" w:rsidP="00A642FE">
      <w:pPr>
        <w:pStyle w:val="NoSpacing"/>
        <w:jc w:val="both"/>
        <w:rPr>
          <w:b/>
          <w:sz w:val="24"/>
          <w:szCs w:val="24"/>
          <w:lang w:val="en-US"/>
        </w:rPr>
      </w:pPr>
    </w:p>
    <w:p w:rsidR="0034797E" w:rsidRPr="00A642FE" w:rsidRDefault="0034797E" w:rsidP="00A642FE">
      <w:pPr>
        <w:pStyle w:val="NoSpacing"/>
        <w:jc w:val="both"/>
        <w:rPr>
          <w:sz w:val="24"/>
          <w:szCs w:val="24"/>
          <w:lang w:val="en-US"/>
        </w:rPr>
      </w:pPr>
      <w:r w:rsidRPr="00A642FE">
        <w:rPr>
          <w:i/>
          <w:sz w:val="24"/>
          <w:szCs w:val="24"/>
          <w:lang w:val="en-US"/>
        </w:rPr>
        <w:t>Advocate Siziba</w:t>
      </w:r>
      <w:r w:rsidRPr="00A642FE">
        <w:rPr>
          <w:sz w:val="24"/>
          <w:szCs w:val="24"/>
          <w:lang w:val="en-US"/>
        </w:rPr>
        <w:t xml:space="preserve"> for the applicant</w:t>
      </w:r>
    </w:p>
    <w:p w:rsidR="0034797E" w:rsidRPr="00A642FE" w:rsidRDefault="0034797E" w:rsidP="00A642FE">
      <w:pPr>
        <w:pStyle w:val="NoSpacing"/>
        <w:jc w:val="both"/>
        <w:rPr>
          <w:sz w:val="24"/>
          <w:szCs w:val="24"/>
          <w:lang w:val="en-US"/>
        </w:rPr>
      </w:pPr>
      <w:r w:rsidRPr="00A642FE">
        <w:rPr>
          <w:i/>
          <w:sz w:val="24"/>
          <w:szCs w:val="24"/>
          <w:lang w:val="en-US"/>
        </w:rPr>
        <w:t>J. Tshuma</w:t>
      </w:r>
      <w:r w:rsidRPr="00A642FE">
        <w:rPr>
          <w:sz w:val="24"/>
          <w:szCs w:val="24"/>
          <w:lang w:val="en-US"/>
        </w:rPr>
        <w:t xml:space="preserve"> for the respondent</w:t>
      </w:r>
    </w:p>
    <w:p w:rsidR="0034797E" w:rsidRPr="00A642FE" w:rsidRDefault="0034797E" w:rsidP="00A642FE">
      <w:pPr>
        <w:pStyle w:val="NoSpacing"/>
        <w:jc w:val="both"/>
        <w:rPr>
          <w:sz w:val="24"/>
          <w:szCs w:val="24"/>
          <w:lang w:val="en-US"/>
        </w:rPr>
      </w:pPr>
    </w:p>
    <w:p w:rsidR="0034797E" w:rsidRPr="00A642FE" w:rsidRDefault="00EB34F3" w:rsidP="00A642FE">
      <w:pPr>
        <w:jc w:val="both"/>
        <w:rPr>
          <w:sz w:val="24"/>
          <w:szCs w:val="24"/>
          <w:lang w:val="en-US"/>
        </w:rPr>
      </w:pPr>
      <w:r w:rsidRPr="00A642FE">
        <w:rPr>
          <w:sz w:val="24"/>
          <w:szCs w:val="24"/>
          <w:lang w:val="en-US"/>
        </w:rPr>
        <w:tab/>
      </w:r>
      <w:r w:rsidRPr="00A642FE">
        <w:rPr>
          <w:b/>
          <w:sz w:val="24"/>
          <w:szCs w:val="24"/>
          <w:lang w:val="en-US"/>
        </w:rPr>
        <w:t>TAKUVA J:</w:t>
      </w:r>
      <w:r w:rsidRPr="00A642FE">
        <w:rPr>
          <w:b/>
          <w:sz w:val="24"/>
          <w:szCs w:val="24"/>
          <w:lang w:val="en-US"/>
        </w:rPr>
        <w:tab/>
      </w:r>
      <w:r w:rsidR="007C38B5" w:rsidRPr="00A642FE">
        <w:rPr>
          <w:sz w:val="24"/>
          <w:szCs w:val="24"/>
          <w:lang w:val="en-US"/>
        </w:rPr>
        <w:t xml:space="preserve">This is an application wherein the applicant seeks an order reinstating the appeal under cover of case number HCA 49/20 which was deemed to have been abandoned because </w:t>
      </w:r>
      <w:r w:rsidR="00111377">
        <w:rPr>
          <w:sz w:val="24"/>
          <w:szCs w:val="24"/>
          <w:lang w:val="en-US"/>
        </w:rPr>
        <w:t xml:space="preserve">of </w:t>
      </w:r>
      <w:r w:rsidR="007C38B5" w:rsidRPr="00A642FE">
        <w:rPr>
          <w:sz w:val="24"/>
          <w:szCs w:val="24"/>
          <w:lang w:val="en-US"/>
        </w:rPr>
        <w:t xml:space="preserve">the applicant’s failure to serve the Clerk of Court with a copy of the </w:t>
      </w:r>
      <w:r w:rsidR="00B260A7" w:rsidRPr="00A642FE">
        <w:rPr>
          <w:sz w:val="24"/>
          <w:szCs w:val="24"/>
          <w:lang w:val="en-US"/>
        </w:rPr>
        <w:t>notice of appeal issued by the R</w:t>
      </w:r>
      <w:r w:rsidR="007C38B5" w:rsidRPr="00A642FE">
        <w:rPr>
          <w:sz w:val="24"/>
          <w:szCs w:val="24"/>
          <w:lang w:val="en-US"/>
        </w:rPr>
        <w:t>egistrar of the High Court.</w:t>
      </w:r>
    </w:p>
    <w:p w:rsidR="007C38B5" w:rsidRPr="00A642FE" w:rsidRDefault="007C38B5" w:rsidP="00A642FE">
      <w:pPr>
        <w:jc w:val="both"/>
        <w:rPr>
          <w:sz w:val="24"/>
          <w:szCs w:val="24"/>
          <w:lang w:val="en-US"/>
        </w:rPr>
      </w:pPr>
      <w:r w:rsidRPr="00A642FE">
        <w:rPr>
          <w:sz w:val="24"/>
          <w:szCs w:val="24"/>
          <w:lang w:val="en-US"/>
        </w:rPr>
        <w:tab/>
        <w:t>The application is opposed by the respondent on the following grounds;</w:t>
      </w:r>
    </w:p>
    <w:p w:rsidR="007C38B5" w:rsidRPr="00A642FE" w:rsidRDefault="007C38B5" w:rsidP="00A642FE">
      <w:pPr>
        <w:jc w:val="both"/>
        <w:rPr>
          <w:sz w:val="24"/>
          <w:szCs w:val="24"/>
          <w:lang w:val="en-US"/>
        </w:rPr>
      </w:pPr>
      <w:r w:rsidRPr="00A642FE">
        <w:rPr>
          <w:sz w:val="24"/>
          <w:szCs w:val="24"/>
          <w:lang w:val="en-US"/>
        </w:rPr>
        <w:tab/>
        <w:t>1.</w:t>
      </w:r>
      <w:r w:rsidRPr="00A642FE">
        <w:rPr>
          <w:sz w:val="24"/>
          <w:szCs w:val="24"/>
          <w:lang w:val="en-US"/>
        </w:rPr>
        <w:tab/>
        <w:t>The relief sought is incompetent.</w:t>
      </w:r>
    </w:p>
    <w:p w:rsidR="007C38B5" w:rsidRPr="00A642FE" w:rsidRDefault="007C38B5" w:rsidP="00A642FE">
      <w:pPr>
        <w:jc w:val="both"/>
        <w:rPr>
          <w:sz w:val="24"/>
          <w:szCs w:val="24"/>
          <w:lang w:val="en-US"/>
        </w:rPr>
      </w:pPr>
      <w:r w:rsidRPr="00A642FE">
        <w:rPr>
          <w:sz w:val="24"/>
          <w:szCs w:val="24"/>
          <w:lang w:val="en-US"/>
        </w:rPr>
        <w:tab/>
        <w:t>2.</w:t>
      </w:r>
      <w:r w:rsidRPr="00A642FE">
        <w:rPr>
          <w:sz w:val="24"/>
          <w:szCs w:val="24"/>
          <w:lang w:val="en-US"/>
        </w:rPr>
        <w:tab/>
        <w:t>The applicants have approached this court with dirty hands.</w:t>
      </w:r>
    </w:p>
    <w:p w:rsidR="007C38B5" w:rsidRPr="00A642FE" w:rsidRDefault="007C38B5" w:rsidP="00A642FE">
      <w:pPr>
        <w:jc w:val="both"/>
        <w:rPr>
          <w:sz w:val="24"/>
          <w:szCs w:val="24"/>
          <w:lang w:val="en-US"/>
        </w:rPr>
      </w:pPr>
      <w:r w:rsidRPr="00A642FE">
        <w:rPr>
          <w:sz w:val="24"/>
          <w:szCs w:val="24"/>
          <w:lang w:val="en-US"/>
        </w:rPr>
        <w:tab/>
        <w:t>3.</w:t>
      </w:r>
      <w:r w:rsidRPr="00A642FE">
        <w:rPr>
          <w:sz w:val="24"/>
          <w:szCs w:val="24"/>
          <w:lang w:val="en-US"/>
        </w:rPr>
        <w:tab/>
        <w:t>There has been an inordinate delay in prosecuting this matter.</w:t>
      </w:r>
    </w:p>
    <w:p w:rsidR="007C38B5" w:rsidRPr="00A642FE" w:rsidRDefault="007C38B5" w:rsidP="00A642FE">
      <w:pPr>
        <w:ind w:left="1440" w:hanging="720"/>
        <w:jc w:val="both"/>
        <w:rPr>
          <w:sz w:val="24"/>
          <w:szCs w:val="24"/>
          <w:lang w:val="en-US"/>
        </w:rPr>
      </w:pPr>
      <w:r w:rsidRPr="00A642FE">
        <w:rPr>
          <w:sz w:val="24"/>
          <w:szCs w:val="24"/>
          <w:lang w:val="en-US"/>
        </w:rPr>
        <w:t>4.</w:t>
      </w:r>
      <w:r w:rsidRPr="00A642FE">
        <w:rPr>
          <w:sz w:val="24"/>
          <w:szCs w:val="24"/>
          <w:lang w:val="en-US"/>
        </w:rPr>
        <w:tab/>
        <w:t>The applicants have failed to provide a reasonable explanation for their delay.</w:t>
      </w:r>
    </w:p>
    <w:p w:rsidR="007C38B5" w:rsidRPr="00A642FE" w:rsidRDefault="007C38B5" w:rsidP="00A642FE">
      <w:pPr>
        <w:ind w:left="1440" w:hanging="720"/>
        <w:jc w:val="both"/>
        <w:rPr>
          <w:sz w:val="24"/>
          <w:szCs w:val="24"/>
          <w:lang w:val="en-US"/>
        </w:rPr>
      </w:pPr>
      <w:r w:rsidRPr="00A642FE">
        <w:rPr>
          <w:sz w:val="24"/>
          <w:szCs w:val="24"/>
          <w:lang w:val="en-US"/>
        </w:rPr>
        <w:t>5.</w:t>
      </w:r>
      <w:r w:rsidRPr="00A642FE">
        <w:rPr>
          <w:sz w:val="24"/>
          <w:szCs w:val="24"/>
          <w:lang w:val="en-US"/>
        </w:rPr>
        <w:tab/>
        <w:t xml:space="preserve">There are no prospects of success on appeal.  The appeal </w:t>
      </w:r>
      <w:r w:rsidR="00262234" w:rsidRPr="00A642FE">
        <w:rPr>
          <w:sz w:val="24"/>
          <w:szCs w:val="24"/>
          <w:lang w:val="en-US"/>
        </w:rPr>
        <w:t>is merely mean</w:t>
      </w:r>
      <w:r w:rsidR="00B260A7" w:rsidRPr="00A642FE">
        <w:rPr>
          <w:sz w:val="24"/>
          <w:szCs w:val="24"/>
          <w:lang w:val="en-US"/>
        </w:rPr>
        <w:t>t</w:t>
      </w:r>
      <w:r w:rsidR="00262234" w:rsidRPr="00A642FE">
        <w:rPr>
          <w:sz w:val="24"/>
          <w:szCs w:val="24"/>
          <w:lang w:val="en-US"/>
        </w:rPr>
        <w:t xml:space="preserve"> to buy time and </w:t>
      </w:r>
      <w:r w:rsidRPr="00A642FE">
        <w:rPr>
          <w:sz w:val="24"/>
          <w:szCs w:val="24"/>
          <w:lang w:val="en-US"/>
        </w:rPr>
        <w:t>frustrate the respondent from executing the judgment granted by the Magistrates’ Court on the 10</w:t>
      </w:r>
      <w:r w:rsidRPr="00A642FE">
        <w:rPr>
          <w:sz w:val="24"/>
          <w:szCs w:val="24"/>
          <w:vertAlign w:val="superscript"/>
          <w:lang w:val="en-US"/>
        </w:rPr>
        <w:t>th</w:t>
      </w:r>
      <w:r w:rsidRPr="00A642FE">
        <w:rPr>
          <w:sz w:val="24"/>
          <w:szCs w:val="24"/>
          <w:lang w:val="en-US"/>
        </w:rPr>
        <w:t xml:space="preserve"> day of February 2020.</w:t>
      </w:r>
    </w:p>
    <w:p w:rsidR="007C38B5" w:rsidRPr="00A642FE" w:rsidRDefault="007C38B5" w:rsidP="00A642FE">
      <w:pPr>
        <w:jc w:val="both"/>
        <w:rPr>
          <w:b/>
          <w:sz w:val="24"/>
          <w:szCs w:val="24"/>
          <w:lang w:val="en-US"/>
        </w:rPr>
      </w:pPr>
      <w:r w:rsidRPr="00A642FE">
        <w:rPr>
          <w:b/>
          <w:sz w:val="24"/>
          <w:szCs w:val="24"/>
          <w:lang w:val="en-US"/>
        </w:rPr>
        <w:t>Background facts</w:t>
      </w:r>
    </w:p>
    <w:p w:rsidR="007C38B5" w:rsidRPr="00A642FE" w:rsidRDefault="007C38B5" w:rsidP="00A642FE">
      <w:pPr>
        <w:jc w:val="both"/>
        <w:rPr>
          <w:sz w:val="24"/>
          <w:szCs w:val="24"/>
          <w:lang w:val="en-US"/>
        </w:rPr>
      </w:pPr>
      <w:r w:rsidRPr="00A642FE">
        <w:rPr>
          <w:sz w:val="24"/>
          <w:szCs w:val="24"/>
          <w:lang w:val="en-US"/>
        </w:rPr>
        <w:tab/>
        <w:t>The facts go back a very long way.  However the relevant facts are as follows:</w:t>
      </w:r>
    </w:p>
    <w:p w:rsidR="007C38B5" w:rsidRPr="00A642FE" w:rsidRDefault="007C38B5" w:rsidP="00A642FE">
      <w:pPr>
        <w:jc w:val="both"/>
        <w:rPr>
          <w:sz w:val="24"/>
          <w:szCs w:val="24"/>
          <w:lang w:val="en-US"/>
        </w:rPr>
      </w:pPr>
      <w:r w:rsidRPr="00A642FE">
        <w:rPr>
          <w:sz w:val="24"/>
          <w:szCs w:val="24"/>
          <w:lang w:val="en-US"/>
        </w:rPr>
        <w:lastRenderedPageBreak/>
        <w:tab/>
        <w:t>Sometime in 2005 the now late Zephan</w:t>
      </w:r>
      <w:r w:rsidR="00262234" w:rsidRPr="00A642FE">
        <w:rPr>
          <w:sz w:val="24"/>
          <w:szCs w:val="24"/>
          <w:lang w:val="en-US"/>
        </w:rPr>
        <w:t>i</w:t>
      </w:r>
      <w:r w:rsidRPr="00A642FE">
        <w:rPr>
          <w:sz w:val="24"/>
          <w:szCs w:val="24"/>
          <w:lang w:val="en-US"/>
        </w:rPr>
        <w:t>a Nkatazo Sihwa instituted action proceedings in the Magistrate’s Court under cover of case number MC 9887/05 wherein he sought the eviction of all those in occupation of the</w:t>
      </w:r>
      <w:r w:rsidR="00262234" w:rsidRPr="00A642FE">
        <w:rPr>
          <w:sz w:val="24"/>
          <w:szCs w:val="24"/>
          <w:lang w:val="en-US"/>
        </w:rPr>
        <w:t xml:space="preserve"> above mentioned property.</w:t>
      </w:r>
    </w:p>
    <w:p w:rsidR="00262234" w:rsidRPr="00A642FE" w:rsidRDefault="00262234" w:rsidP="00A642FE">
      <w:pPr>
        <w:jc w:val="both"/>
        <w:rPr>
          <w:sz w:val="24"/>
          <w:szCs w:val="24"/>
          <w:lang w:val="en-US"/>
        </w:rPr>
      </w:pPr>
      <w:r w:rsidRPr="00A642FE">
        <w:rPr>
          <w:sz w:val="24"/>
          <w:szCs w:val="24"/>
          <w:lang w:val="en-US"/>
        </w:rPr>
        <w:tab/>
        <w:t>An appearance to defend was noted by the 1</w:t>
      </w:r>
      <w:r w:rsidRPr="00A642FE">
        <w:rPr>
          <w:sz w:val="24"/>
          <w:szCs w:val="24"/>
          <w:vertAlign w:val="superscript"/>
          <w:lang w:val="en-US"/>
        </w:rPr>
        <w:t>st</w:t>
      </w:r>
      <w:r w:rsidRPr="00A642FE">
        <w:rPr>
          <w:sz w:val="24"/>
          <w:szCs w:val="24"/>
          <w:lang w:val="en-US"/>
        </w:rPr>
        <w:t xml:space="preserve"> applicant and the 2</w:t>
      </w:r>
      <w:r w:rsidRPr="00A642FE">
        <w:rPr>
          <w:sz w:val="24"/>
          <w:szCs w:val="24"/>
          <w:vertAlign w:val="superscript"/>
          <w:lang w:val="en-US"/>
        </w:rPr>
        <w:t>nd</w:t>
      </w:r>
      <w:r w:rsidRPr="00A642FE">
        <w:rPr>
          <w:sz w:val="24"/>
          <w:szCs w:val="24"/>
          <w:lang w:val="en-US"/>
        </w:rPr>
        <w:t xml:space="preserve"> applicant was subsequently joined to the proceedings.  On or about the 10</w:t>
      </w:r>
      <w:r w:rsidRPr="00A642FE">
        <w:rPr>
          <w:sz w:val="24"/>
          <w:szCs w:val="24"/>
          <w:vertAlign w:val="superscript"/>
          <w:lang w:val="en-US"/>
        </w:rPr>
        <w:t>th</w:t>
      </w:r>
      <w:r w:rsidRPr="00A642FE">
        <w:rPr>
          <w:sz w:val="24"/>
          <w:szCs w:val="24"/>
          <w:lang w:val="en-US"/>
        </w:rPr>
        <w:t xml:space="preserve"> day of February 2020, judgment was handed down under cover of case number MC 9887/05 in favour of the estate late Zephania Nkatazo Sihwa  DRB 662/09, ejecting the applicants and all those claiming occupation under or through them.  On 30</w:t>
      </w:r>
      <w:r w:rsidRPr="00A642FE">
        <w:rPr>
          <w:sz w:val="24"/>
          <w:szCs w:val="24"/>
          <w:vertAlign w:val="superscript"/>
          <w:lang w:val="en-US"/>
        </w:rPr>
        <w:t>th</w:t>
      </w:r>
      <w:r w:rsidRPr="00A642FE">
        <w:rPr>
          <w:sz w:val="24"/>
          <w:szCs w:val="24"/>
          <w:lang w:val="en-US"/>
        </w:rPr>
        <w:t xml:space="preserve"> day of September 2020, eight (8) months after the above mentioned judgment was handed down, the applicants instituted motion proceedings under cover of case number HC 1604/20, seeking to be condoned for the late noting of an appeal.  Despite a letter dated the 14</w:t>
      </w:r>
      <w:r w:rsidRPr="00A642FE">
        <w:rPr>
          <w:sz w:val="24"/>
          <w:szCs w:val="24"/>
          <w:vertAlign w:val="superscript"/>
          <w:lang w:val="en-US"/>
        </w:rPr>
        <w:t>th</w:t>
      </w:r>
      <w:r w:rsidRPr="00A642FE">
        <w:rPr>
          <w:sz w:val="24"/>
          <w:szCs w:val="24"/>
          <w:lang w:val="en-US"/>
        </w:rPr>
        <w:t xml:space="preserve"> day of October 2020 consenting to the </w:t>
      </w:r>
      <w:r w:rsidR="00541C97" w:rsidRPr="00A642FE">
        <w:rPr>
          <w:sz w:val="24"/>
          <w:szCs w:val="24"/>
          <w:lang w:val="en-US"/>
        </w:rPr>
        <w:t>r</w:t>
      </w:r>
      <w:r w:rsidRPr="00A642FE">
        <w:rPr>
          <w:sz w:val="24"/>
          <w:szCs w:val="24"/>
          <w:lang w:val="en-US"/>
        </w:rPr>
        <w:t xml:space="preserve">elief sought by applicants in their condonation application, the matter was only set down on the unopposed </w:t>
      </w:r>
      <w:r w:rsidR="00111377">
        <w:rPr>
          <w:sz w:val="24"/>
          <w:szCs w:val="24"/>
          <w:lang w:val="en-US"/>
        </w:rPr>
        <w:t>roll</w:t>
      </w:r>
      <w:r w:rsidRPr="00A642FE">
        <w:rPr>
          <w:sz w:val="24"/>
          <w:szCs w:val="24"/>
          <w:lang w:val="en-US"/>
        </w:rPr>
        <w:t xml:space="preserve"> on the 8</w:t>
      </w:r>
      <w:r w:rsidRPr="00A642FE">
        <w:rPr>
          <w:sz w:val="24"/>
          <w:szCs w:val="24"/>
          <w:vertAlign w:val="superscript"/>
          <w:lang w:val="en-US"/>
        </w:rPr>
        <w:t>th</w:t>
      </w:r>
      <w:r w:rsidRPr="00A642FE">
        <w:rPr>
          <w:sz w:val="24"/>
          <w:szCs w:val="24"/>
          <w:lang w:val="en-US"/>
        </w:rPr>
        <w:t xml:space="preserve"> day of November 2020.</w:t>
      </w:r>
    </w:p>
    <w:p w:rsidR="00262234" w:rsidRPr="00A642FE" w:rsidRDefault="00262234" w:rsidP="00A642FE">
      <w:pPr>
        <w:jc w:val="both"/>
        <w:rPr>
          <w:sz w:val="24"/>
          <w:szCs w:val="24"/>
          <w:lang w:val="en-US"/>
        </w:rPr>
      </w:pPr>
      <w:r w:rsidRPr="00A642FE">
        <w:rPr>
          <w:sz w:val="24"/>
          <w:szCs w:val="24"/>
          <w:lang w:val="en-US"/>
        </w:rPr>
        <w:tab/>
        <w:t>Subsequently an order condoning the late noting of an appeal was granted on 5</w:t>
      </w:r>
      <w:r w:rsidRPr="00A642FE">
        <w:rPr>
          <w:sz w:val="24"/>
          <w:szCs w:val="24"/>
          <w:vertAlign w:val="superscript"/>
          <w:lang w:val="en-US"/>
        </w:rPr>
        <w:t>th</w:t>
      </w:r>
      <w:r w:rsidRPr="00A642FE">
        <w:rPr>
          <w:sz w:val="24"/>
          <w:szCs w:val="24"/>
          <w:lang w:val="en-US"/>
        </w:rPr>
        <w:t xml:space="preserve"> day of November 2020.  In terms of this order, the applicants</w:t>
      </w:r>
      <w:r w:rsidR="00541C97" w:rsidRPr="00A642FE">
        <w:rPr>
          <w:sz w:val="24"/>
          <w:szCs w:val="24"/>
          <w:lang w:val="en-US"/>
        </w:rPr>
        <w:t xml:space="preserve"> were directed to note the appeal within ten (10) days.  On the 16</w:t>
      </w:r>
      <w:r w:rsidR="00541C97" w:rsidRPr="00A642FE">
        <w:rPr>
          <w:sz w:val="24"/>
          <w:szCs w:val="24"/>
          <w:vertAlign w:val="superscript"/>
          <w:lang w:val="en-US"/>
        </w:rPr>
        <w:t>th</w:t>
      </w:r>
      <w:r w:rsidR="00541C97" w:rsidRPr="00A642FE">
        <w:rPr>
          <w:sz w:val="24"/>
          <w:szCs w:val="24"/>
          <w:lang w:val="en-US"/>
        </w:rPr>
        <w:t xml:space="preserve"> of November 2020 the applicants filed a notice of appeal under cover of case number HCA 49/20.  Seven (7) months later, applicants were advised by the Registrar of the High Court, in a letter issued on the 24</w:t>
      </w:r>
      <w:r w:rsidR="00541C97" w:rsidRPr="00A642FE">
        <w:rPr>
          <w:sz w:val="24"/>
          <w:szCs w:val="24"/>
          <w:vertAlign w:val="superscript"/>
          <w:lang w:val="en-US"/>
        </w:rPr>
        <w:t>th</w:t>
      </w:r>
      <w:r w:rsidR="00541C97" w:rsidRPr="00A642FE">
        <w:rPr>
          <w:sz w:val="24"/>
          <w:szCs w:val="24"/>
          <w:lang w:val="en-US"/>
        </w:rPr>
        <w:t xml:space="preserve"> day of May 2021 that the notice of appeal had been deemed to have</w:t>
      </w:r>
      <w:r w:rsidR="00394016" w:rsidRPr="00A642FE">
        <w:rPr>
          <w:sz w:val="24"/>
          <w:szCs w:val="24"/>
          <w:lang w:val="en-US"/>
        </w:rPr>
        <w:t xml:space="preserve"> </w:t>
      </w:r>
      <w:r w:rsidR="00541C97" w:rsidRPr="00A642FE">
        <w:rPr>
          <w:sz w:val="24"/>
          <w:szCs w:val="24"/>
          <w:lang w:val="en-US"/>
        </w:rPr>
        <w:t>lapsed for failure to serve the Clerk of Court with a copy of the notice of appeal issued by the Registrar of the High Court.  A warrant of ejectment and notice of eviction was subsequently served on a responsib</w:t>
      </w:r>
      <w:r w:rsidR="00394016" w:rsidRPr="00A642FE">
        <w:rPr>
          <w:sz w:val="24"/>
          <w:szCs w:val="24"/>
          <w:lang w:val="en-US"/>
        </w:rPr>
        <w:t>l</w:t>
      </w:r>
      <w:r w:rsidR="00541C97" w:rsidRPr="00A642FE">
        <w:rPr>
          <w:sz w:val="24"/>
          <w:szCs w:val="24"/>
          <w:lang w:val="en-US"/>
        </w:rPr>
        <w:t>e person at the property in question.  Applicants and all those claiming occupation un</w:t>
      </w:r>
      <w:r w:rsidR="00394016" w:rsidRPr="00A642FE">
        <w:rPr>
          <w:sz w:val="24"/>
          <w:szCs w:val="24"/>
          <w:lang w:val="en-US"/>
        </w:rPr>
        <w:t>d</w:t>
      </w:r>
      <w:r w:rsidR="00541C97" w:rsidRPr="00A642FE">
        <w:rPr>
          <w:sz w:val="24"/>
          <w:szCs w:val="24"/>
          <w:lang w:val="en-US"/>
        </w:rPr>
        <w:t>er or through them were evicted from the</w:t>
      </w:r>
      <w:r w:rsidR="00394016" w:rsidRPr="00A642FE">
        <w:rPr>
          <w:sz w:val="24"/>
          <w:szCs w:val="24"/>
          <w:lang w:val="en-US"/>
        </w:rPr>
        <w:t xml:space="preserve"> </w:t>
      </w:r>
      <w:r w:rsidR="00541C97" w:rsidRPr="00A642FE">
        <w:rPr>
          <w:sz w:val="24"/>
          <w:szCs w:val="24"/>
          <w:lang w:val="en-US"/>
        </w:rPr>
        <w:t>immovable property in question.</w:t>
      </w:r>
    </w:p>
    <w:p w:rsidR="00541C97" w:rsidRPr="00A642FE" w:rsidRDefault="00541C97" w:rsidP="00A642FE">
      <w:pPr>
        <w:jc w:val="both"/>
        <w:rPr>
          <w:sz w:val="24"/>
          <w:szCs w:val="24"/>
          <w:lang w:val="en-US"/>
        </w:rPr>
      </w:pPr>
      <w:r w:rsidRPr="00A642FE">
        <w:rPr>
          <w:sz w:val="24"/>
          <w:szCs w:val="24"/>
          <w:lang w:val="en-US"/>
        </w:rPr>
        <w:tab/>
        <w:t xml:space="preserve">Applicants, after being indulged by this court for the late noting of an appeal have </w:t>
      </w:r>
      <w:r w:rsidR="00111377">
        <w:rPr>
          <w:sz w:val="24"/>
          <w:szCs w:val="24"/>
          <w:lang w:val="en-US"/>
        </w:rPr>
        <w:t>instituted</w:t>
      </w:r>
      <w:r w:rsidRPr="00A642FE">
        <w:rPr>
          <w:sz w:val="24"/>
          <w:szCs w:val="24"/>
          <w:lang w:val="en-US"/>
        </w:rPr>
        <w:t xml:space="preserve"> the present proceedings for the reinstatement of the lapsed appeal under cover of</w:t>
      </w:r>
      <w:r w:rsidR="00394016" w:rsidRPr="00A642FE">
        <w:rPr>
          <w:sz w:val="24"/>
          <w:szCs w:val="24"/>
          <w:lang w:val="en-US"/>
        </w:rPr>
        <w:t xml:space="preserve"> case number HCA 49/20, seeking to be indulged by this court.  At the hearing </w:t>
      </w:r>
      <w:r w:rsidR="00394016" w:rsidRPr="00A642FE">
        <w:rPr>
          <w:i/>
          <w:sz w:val="24"/>
          <w:szCs w:val="24"/>
          <w:lang w:val="en-US"/>
        </w:rPr>
        <w:t>Mr Tshuma</w:t>
      </w:r>
      <w:r w:rsidR="00394016" w:rsidRPr="00A642FE">
        <w:rPr>
          <w:sz w:val="24"/>
          <w:szCs w:val="24"/>
          <w:lang w:val="en-US"/>
        </w:rPr>
        <w:t xml:space="preserve"> indicated that while in his heads and notice of opposition, he had raised two points </w:t>
      </w:r>
      <w:r w:rsidR="00394016" w:rsidRPr="00A642FE">
        <w:rPr>
          <w:i/>
          <w:sz w:val="24"/>
          <w:szCs w:val="24"/>
          <w:lang w:val="en-US"/>
        </w:rPr>
        <w:t>in limine</w:t>
      </w:r>
      <w:r w:rsidR="00394016" w:rsidRPr="00A642FE">
        <w:rPr>
          <w:sz w:val="24"/>
          <w:szCs w:val="24"/>
          <w:lang w:val="en-US"/>
        </w:rPr>
        <w:t>, he was abandoning the second one namely that the applicants have approached</w:t>
      </w:r>
      <w:r w:rsidR="00111377">
        <w:rPr>
          <w:sz w:val="24"/>
          <w:szCs w:val="24"/>
          <w:lang w:val="en-US"/>
        </w:rPr>
        <w:t xml:space="preserve"> the</w:t>
      </w:r>
      <w:r w:rsidR="00394016" w:rsidRPr="00A642FE">
        <w:rPr>
          <w:sz w:val="24"/>
          <w:szCs w:val="24"/>
          <w:lang w:val="en-US"/>
        </w:rPr>
        <w:t xml:space="preserve"> court with dirty hands.  He then relied on the 1</w:t>
      </w:r>
      <w:r w:rsidR="00394016" w:rsidRPr="00A642FE">
        <w:rPr>
          <w:sz w:val="24"/>
          <w:szCs w:val="24"/>
          <w:vertAlign w:val="superscript"/>
          <w:lang w:val="en-US"/>
        </w:rPr>
        <w:t>st</w:t>
      </w:r>
      <w:r w:rsidR="00394016" w:rsidRPr="00A642FE">
        <w:rPr>
          <w:sz w:val="24"/>
          <w:szCs w:val="24"/>
          <w:lang w:val="en-US"/>
        </w:rPr>
        <w:t xml:space="preserve"> point which is whether or not the relief sought is competent.</w:t>
      </w:r>
    </w:p>
    <w:p w:rsidR="00394016" w:rsidRPr="00A642FE" w:rsidRDefault="00394016" w:rsidP="00A642FE">
      <w:pPr>
        <w:jc w:val="both"/>
        <w:rPr>
          <w:sz w:val="24"/>
          <w:szCs w:val="24"/>
          <w:lang w:val="en-US"/>
        </w:rPr>
      </w:pPr>
      <w:r w:rsidRPr="00A642FE">
        <w:rPr>
          <w:sz w:val="24"/>
          <w:szCs w:val="24"/>
          <w:lang w:val="en-US"/>
        </w:rPr>
        <w:tab/>
        <w:t xml:space="preserve">The Registrar of this court deemed the appeal under cover of case number HCA 49/20 to have been abandoned and lapsed due to the applicants’ failure to serve a copy of the notice </w:t>
      </w:r>
      <w:r w:rsidRPr="00A642FE">
        <w:rPr>
          <w:sz w:val="24"/>
          <w:szCs w:val="24"/>
          <w:lang w:val="en-US"/>
        </w:rPr>
        <w:lastRenderedPageBreak/>
        <w:t>of appeal issued by the Registrar o</w:t>
      </w:r>
      <w:r w:rsidR="00111377">
        <w:rPr>
          <w:sz w:val="24"/>
          <w:szCs w:val="24"/>
          <w:lang w:val="en-US"/>
        </w:rPr>
        <w:t>n</w:t>
      </w:r>
      <w:r w:rsidRPr="00A642FE">
        <w:rPr>
          <w:sz w:val="24"/>
          <w:szCs w:val="24"/>
          <w:lang w:val="en-US"/>
        </w:rPr>
        <w:t xml:space="preserve"> the Clerk of Court in compliance with Order 31 Rule (1) (2) (a) of the Magistrates’ Court (Civil) Rules, 2019.</w:t>
      </w:r>
    </w:p>
    <w:p w:rsidR="00394016" w:rsidRPr="00A642FE" w:rsidRDefault="00394016" w:rsidP="00A642FE">
      <w:pPr>
        <w:jc w:val="both"/>
        <w:rPr>
          <w:sz w:val="24"/>
          <w:szCs w:val="24"/>
          <w:lang w:val="en-US"/>
        </w:rPr>
      </w:pPr>
      <w:r w:rsidRPr="00A642FE">
        <w:rPr>
          <w:sz w:val="24"/>
          <w:szCs w:val="24"/>
          <w:lang w:val="en-US"/>
        </w:rPr>
        <w:tab/>
        <w:t>The order provides:</w:t>
      </w:r>
    </w:p>
    <w:p w:rsidR="00394016" w:rsidRPr="00A642FE" w:rsidRDefault="00394016" w:rsidP="00A642FE">
      <w:pPr>
        <w:jc w:val="both"/>
        <w:rPr>
          <w:sz w:val="24"/>
          <w:szCs w:val="24"/>
          <w:lang w:val="en-US"/>
        </w:rPr>
      </w:pPr>
      <w:r w:rsidRPr="00A642FE">
        <w:rPr>
          <w:sz w:val="24"/>
          <w:szCs w:val="24"/>
          <w:lang w:val="en-US"/>
        </w:rPr>
        <w:tab/>
        <w:t>“(2)</w:t>
      </w:r>
      <w:r w:rsidRPr="00A642FE">
        <w:rPr>
          <w:sz w:val="24"/>
          <w:szCs w:val="24"/>
          <w:lang w:val="en-US"/>
        </w:rPr>
        <w:tab/>
        <w:t>An appeal shall be noted by –</w:t>
      </w:r>
    </w:p>
    <w:p w:rsidR="00394016" w:rsidRPr="00A642FE" w:rsidRDefault="00394016" w:rsidP="00A642FE">
      <w:pPr>
        <w:jc w:val="both"/>
        <w:rPr>
          <w:sz w:val="24"/>
          <w:szCs w:val="24"/>
          <w:lang w:val="en-US"/>
        </w:rPr>
      </w:pPr>
      <w:r w:rsidRPr="00A642FE">
        <w:rPr>
          <w:sz w:val="24"/>
          <w:szCs w:val="24"/>
          <w:lang w:val="en-US"/>
        </w:rPr>
        <w:tab/>
      </w:r>
      <w:r w:rsidRPr="00A642FE">
        <w:rPr>
          <w:sz w:val="24"/>
          <w:szCs w:val="24"/>
          <w:lang w:val="en-US"/>
        </w:rPr>
        <w:tab/>
        <w:t>(a)</w:t>
      </w:r>
      <w:r w:rsidRPr="00A642FE">
        <w:rPr>
          <w:sz w:val="24"/>
          <w:szCs w:val="24"/>
          <w:lang w:val="en-US"/>
        </w:rPr>
        <w:tab/>
      </w:r>
      <w:proofErr w:type="gramStart"/>
      <w:r w:rsidRPr="00A642FE">
        <w:rPr>
          <w:sz w:val="24"/>
          <w:szCs w:val="24"/>
          <w:lang w:val="en-US"/>
        </w:rPr>
        <w:t>the</w:t>
      </w:r>
      <w:proofErr w:type="gramEnd"/>
      <w:r w:rsidRPr="00A642FE">
        <w:rPr>
          <w:sz w:val="24"/>
          <w:szCs w:val="24"/>
          <w:lang w:val="en-US"/>
        </w:rPr>
        <w:t xml:space="preserve"> delivery of notice; and</w:t>
      </w:r>
    </w:p>
    <w:p w:rsidR="00394016" w:rsidRPr="00A642FE" w:rsidRDefault="00394016" w:rsidP="00A642FE">
      <w:pPr>
        <w:ind w:left="2160" w:hanging="720"/>
        <w:jc w:val="both"/>
        <w:rPr>
          <w:sz w:val="24"/>
          <w:szCs w:val="24"/>
          <w:lang w:val="en-US"/>
        </w:rPr>
      </w:pPr>
      <w:r w:rsidRPr="00A642FE">
        <w:rPr>
          <w:sz w:val="24"/>
          <w:szCs w:val="24"/>
          <w:lang w:val="en-US"/>
        </w:rPr>
        <w:t>(b)</w:t>
      </w:r>
      <w:r w:rsidRPr="00A642FE">
        <w:rPr>
          <w:sz w:val="24"/>
          <w:szCs w:val="24"/>
          <w:lang w:val="en-US"/>
        </w:rPr>
        <w:tab/>
      </w:r>
      <w:proofErr w:type="gramStart"/>
      <w:r w:rsidRPr="00A642FE">
        <w:rPr>
          <w:sz w:val="24"/>
          <w:szCs w:val="24"/>
          <w:lang w:val="en-US"/>
        </w:rPr>
        <w:t>unless</w:t>
      </w:r>
      <w:proofErr w:type="gramEnd"/>
      <w:r w:rsidRPr="00A642FE">
        <w:rPr>
          <w:sz w:val="24"/>
          <w:szCs w:val="24"/>
          <w:lang w:val="en-US"/>
        </w:rPr>
        <w:t xml:space="preserve"> the court of appeal otherwise directs, giving security for:-</w:t>
      </w:r>
    </w:p>
    <w:p w:rsidR="00394016" w:rsidRPr="00A642FE" w:rsidRDefault="00394016" w:rsidP="00A642FE">
      <w:pPr>
        <w:ind w:left="2880" w:hanging="720"/>
        <w:jc w:val="both"/>
        <w:rPr>
          <w:sz w:val="24"/>
          <w:szCs w:val="24"/>
          <w:lang w:val="en-US"/>
        </w:rPr>
      </w:pPr>
      <w:r w:rsidRPr="00A642FE">
        <w:rPr>
          <w:sz w:val="24"/>
          <w:szCs w:val="24"/>
          <w:lang w:val="en-US"/>
        </w:rPr>
        <w:t>(i)</w:t>
      </w:r>
      <w:r w:rsidRPr="00A642FE">
        <w:rPr>
          <w:sz w:val="24"/>
          <w:szCs w:val="24"/>
          <w:lang w:val="en-US"/>
        </w:rPr>
        <w:tab/>
      </w:r>
      <w:proofErr w:type="gramStart"/>
      <w:r w:rsidRPr="00A642FE">
        <w:rPr>
          <w:sz w:val="24"/>
          <w:szCs w:val="24"/>
          <w:lang w:val="en-US"/>
        </w:rPr>
        <w:t>the</w:t>
      </w:r>
      <w:proofErr w:type="gramEnd"/>
      <w:r w:rsidRPr="00A642FE">
        <w:rPr>
          <w:sz w:val="24"/>
          <w:szCs w:val="24"/>
          <w:lang w:val="en-US"/>
        </w:rPr>
        <w:t xml:space="preserve"> respondents’ costs of appeal to the am</w:t>
      </w:r>
      <w:r w:rsidR="00F55320" w:rsidRPr="00A642FE">
        <w:rPr>
          <w:sz w:val="24"/>
          <w:szCs w:val="24"/>
          <w:lang w:val="en-US"/>
        </w:rPr>
        <w:t>o</w:t>
      </w:r>
      <w:r w:rsidRPr="00A642FE">
        <w:rPr>
          <w:sz w:val="24"/>
          <w:szCs w:val="24"/>
          <w:lang w:val="en-US"/>
        </w:rPr>
        <w:t>unt of one hundred dollars;</w:t>
      </w:r>
    </w:p>
    <w:p w:rsidR="00394016" w:rsidRPr="00A642FE" w:rsidRDefault="00394016" w:rsidP="00A642FE">
      <w:pPr>
        <w:ind w:left="2880" w:hanging="720"/>
        <w:jc w:val="both"/>
        <w:rPr>
          <w:sz w:val="24"/>
          <w:szCs w:val="24"/>
          <w:lang w:val="en-US"/>
        </w:rPr>
      </w:pPr>
      <w:r w:rsidRPr="00A642FE">
        <w:rPr>
          <w:sz w:val="24"/>
          <w:szCs w:val="24"/>
          <w:lang w:val="en-US"/>
        </w:rPr>
        <w:t>(ii)</w:t>
      </w:r>
      <w:r w:rsidRPr="00A642FE">
        <w:rPr>
          <w:sz w:val="24"/>
          <w:szCs w:val="24"/>
          <w:lang w:val="en-US"/>
        </w:rPr>
        <w:tab/>
      </w:r>
      <w:proofErr w:type="gramStart"/>
      <w:r w:rsidR="00635CF5" w:rsidRPr="00A642FE">
        <w:rPr>
          <w:sz w:val="24"/>
          <w:szCs w:val="24"/>
          <w:lang w:val="en-US"/>
        </w:rPr>
        <w:t>the</w:t>
      </w:r>
      <w:proofErr w:type="gramEnd"/>
      <w:r w:rsidR="00635CF5" w:rsidRPr="00A642FE">
        <w:rPr>
          <w:sz w:val="24"/>
          <w:szCs w:val="24"/>
          <w:lang w:val="en-US"/>
        </w:rPr>
        <w:t xml:space="preserve"> costs of the preparation of</w:t>
      </w:r>
      <w:r w:rsidR="00C37653" w:rsidRPr="00A642FE">
        <w:rPr>
          <w:sz w:val="24"/>
          <w:szCs w:val="24"/>
          <w:lang w:val="en-US"/>
        </w:rPr>
        <w:t xml:space="preserve"> the record to </w:t>
      </w:r>
      <w:r w:rsidR="00741F97" w:rsidRPr="00A642FE">
        <w:rPr>
          <w:sz w:val="24"/>
          <w:szCs w:val="24"/>
          <w:lang w:val="en-US"/>
        </w:rPr>
        <w:t>t</w:t>
      </w:r>
      <w:r w:rsidR="00C37653" w:rsidRPr="00A642FE">
        <w:rPr>
          <w:sz w:val="24"/>
          <w:szCs w:val="24"/>
          <w:lang w:val="en-US"/>
        </w:rPr>
        <w:t>he amount</w:t>
      </w:r>
      <w:r w:rsidR="00741F97" w:rsidRPr="00A642FE">
        <w:rPr>
          <w:sz w:val="24"/>
          <w:szCs w:val="24"/>
          <w:lang w:val="en-US"/>
        </w:rPr>
        <w:t xml:space="preserve"> estimated by the Clerk of Court.  Provided that a Clerk of Court may in his or her discretion accept a written undertaking from the applicant to pay for the costs of the preparation of the accord.”</w:t>
      </w:r>
    </w:p>
    <w:p w:rsidR="00741F97" w:rsidRPr="00A642FE" w:rsidRDefault="00741F97" w:rsidP="00A642FE">
      <w:pPr>
        <w:jc w:val="both"/>
        <w:rPr>
          <w:sz w:val="24"/>
          <w:szCs w:val="24"/>
          <w:lang w:val="en-US"/>
        </w:rPr>
      </w:pPr>
      <w:r w:rsidRPr="00A642FE">
        <w:rPr>
          <w:sz w:val="24"/>
          <w:szCs w:val="24"/>
          <w:lang w:val="en-US"/>
        </w:rPr>
        <w:tab/>
        <w:t>It appears to me that in order to fully comply with this rule, the procedure is as follows;</w:t>
      </w:r>
    </w:p>
    <w:p w:rsidR="00741F97" w:rsidRPr="00A642FE" w:rsidRDefault="00741F97" w:rsidP="00A642FE">
      <w:pPr>
        <w:ind w:left="1440" w:hanging="720"/>
        <w:jc w:val="both"/>
        <w:rPr>
          <w:sz w:val="24"/>
          <w:szCs w:val="24"/>
          <w:lang w:val="en-US"/>
        </w:rPr>
      </w:pPr>
      <w:r w:rsidRPr="00A642FE">
        <w:rPr>
          <w:sz w:val="24"/>
          <w:szCs w:val="24"/>
          <w:lang w:val="en-US"/>
        </w:rPr>
        <w:t>(a)</w:t>
      </w:r>
      <w:r w:rsidRPr="00A642FE">
        <w:rPr>
          <w:sz w:val="24"/>
          <w:szCs w:val="24"/>
          <w:lang w:val="en-US"/>
        </w:rPr>
        <w:tab/>
      </w:r>
      <w:r w:rsidR="00EE20F2" w:rsidRPr="00A642FE">
        <w:rPr>
          <w:sz w:val="24"/>
          <w:szCs w:val="24"/>
          <w:lang w:val="en-US"/>
        </w:rPr>
        <w:t xml:space="preserve">The applicant must deliver a copy of the notice of appeal to the Clerk of Court who </w:t>
      </w:r>
      <w:r w:rsidR="00111377">
        <w:rPr>
          <w:sz w:val="24"/>
          <w:szCs w:val="24"/>
          <w:lang w:val="en-US"/>
        </w:rPr>
        <w:t xml:space="preserve">will then cause the applicant to </w:t>
      </w:r>
      <w:r w:rsidR="00D51252" w:rsidRPr="00A642FE">
        <w:rPr>
          <w:sz w:val="24"/>
          <w:szCs w:val="24"/>
          <w:lang w:val="en-US"/>
        </w:rPr>
        <w:t>pay the prescribed fee of RTGS$500</w:t>
      </w:r>
      <w:proofErr w:type="gramStart"/>
      <w:r w:rsidR="00D51252" w:rsidRPr="00A642FE">
        <w:rPr>
          <w:sz w:val="24"/>
          <w:szCs w:val="24"/>
          <w:lang w:val="en-US"/>
        </w:rPr>
        <w:t>,00</w:t>
      </w:r>
      <w:proofErr w:type="gramEnd"/>
      <w:r w:rsidR="00D51252" w:rsidRPr="00A642FE">
        <w:rPr>
          <w:sz w:val="24"/>
          <w:szCs w:val="24"/>
          <w:lang w:val="en-US"/>
        </w:rPr>
        <w:t xml:space="preserve"> for the </w:t>
      </w:r>
      <w:r w:rsidR="00111377">
        <w:rPr>
          <w:sz w:val="24"/>
          <w:szCs w:val="24"/>
          <w:lang w:val="en-US"/>
        </w:rPr>
        <w:t>N</w:t>
      </w:r>
      <w:r w:rsidR="00D51252" w:rsidRPr="00A642FE">
        <w:rPr>
          <w:sz w:val="24"/>
          <w:szCs w:val="24"/>
          <w:lang w:val="en-US"/>
        </w:rPr>
        <w:t>otice of appeal.</w:t>
      </w:r>
    </w:p>
    <w:p w:rsidR="00D51252" w:rsidRPr="00A642FE" w:rsidRDefault="00D51252" w:rsidP="00A642FE">
      <w:pPr>
        <w:jc w:val="both"/>
        <w:rPr>
          <w:sz w:val="24"/>
          <w:szCs w:val="24"/>
          <w:lang w:val="en-US"/>
        </w:rPr>
      </w:pPr>
      <w:r w:rsidRPr="00A642FE">
        <w:rPr>
          <w:sz w:val="24"/>
          <w:szCs w:val="24"/>
          <w:lang w:val="en-US"/>
        </w:rPr>
        <w:tab/>
        <w:t>(b)</w:t>
      </w:r>
      <w:r w:rsidRPr="00A642FE">
        <w:rPr>
          <w:sz w:val="24"/>
          <w:szCs w:val="24"/>
          <w:lang w:val="en-US"/>
        </w:rPr>
        <w:tab/>
        <w:t>Appellant pays a further RTGS$500</w:t>
      </w:r>
      <w:proofErr w:type="gramStart"/>
      <w:r w:rsidRPr="00A642FE">
        <w:rPr>
          <w:sz w:val="24"/>
          <w:szCs w:val="24"/>
          <w:lang w:val="en-US"/>
        </w:rPr>
        <w:t>,00</w:t>
      </w:r>
      <w:proofErr w:type="gramEnd"/>
      <w:r w:rsidRPr="00A642FE">
        <w:rPr>
          <w:sz w:val="24"/>
          <w:szCs w:val="24"/>
          <w:lang w:val="en-US"/>
        </w:rPr>
        <w:t xml:space="preserve"> as security for costs.</w:t>
      </w:r>
    </w:p>
    <w:p w:rsidR="00D51252" w:rsidRPr="00A642FE" w:rsidRDefault="00D51252" w:rsidP="00A642FE">
      <w:pPr>
        <w:ind w:left="1440" w:hanging="720"/>
        <w:jc w:val="both"/>
        <w:rPr>
          <w:sz w:val="24"/>
          <w:szCs w:val="24"/>
          <w:lang w:val="en-US"/>
        </w:rPr>
      </w:pPr>
      <w:r w:rsidRPr="00A642FE">
        <w:rPr>
          <w:sz w:val="24"/>
          <w:szCs w:val="24"/>
          <w:lang w:val="en-US"/>
        </w:rPr>
        <w:t>(c)</w:t>
      </w:r>
      <w:r w:rsidRPr="00A642FE">
        <w:rPr>
          <w:sz w:val="24"/>
          <w:szCs w:val="24"/>
          <w:lang w:val="en-US"/>
        </w:rPr>
        <w:tab/>
        <w:t>The cost of preparing the record is then calculated by the Clerk of Court.</w:t>
      </w:r>
    </w:p>
    <w:p w:rsidR="00D51252" w:rsidRPr="00A642FE" w:rsidRDefault="00D51252" w:rsidP="00A642FE">
      <w:pPr>
        <w:ind w:left="1440" w:hanging="720"/>
        <w:jc w:val="both"/>
        <w:rPr>
          <w:sz w:val="24"/>
          <w:szCs w:val="24"/>
          <w:lang w:val="en-US"/>
        </w:rPr>
      </w:pPr>
      <w:r w:rsidRPr="00A642FE">
        <w:rPr>
          <w:sz w:val="24"/>
          <w:szCs w:val="24"/>
          <w:lang w:val="en-US"/>
        </w:rPr>
        <w:t>(d)</w:t>
      </w:r>
      <w:r w:rsidRPr="00A642FE">
        <w:rPr>
          <w:sz w:val="24"/>
          <w:szCs w:val="24"/>
          <w:lang w:val="en-US"/>
        </w:rPr>
        <w:tab/>
        <w:t>Once payment of the costs is done or an undertaking by the appellant, the Clerk of Court will stamp the copies of the notice of appeal.</w:t>
      </w:r>
    </w:p>
    <w:p w:rsidR="00D51252" w:rsidRPr="00A642FE" w:rsidRDefault="00D51252" w:rsidP="00A642FE">
      <w:pPr>
        <w:ind w:left="1440" w:hanging="720"/>
        <w:jc w:val="both"/>
        <w:rPr>
          <w:sz w:val="24"/>
          <w:szCs w:val="24"/>
          <w:lang w:val="en-US"/>
        </w:rPr>
      </w:pPr>
      <w:r w:rsidRPr="00A642FE">
        <w:rPr>
          <w:sz w:val="24"/>
          <w:szCs w:val="24"/>
          <w:lang w:val="en-US"/>
        </w:rPr>
        <w:t>(e)</w:t>
      </w:r>
      <w:r w:rsidRPr="00A642FE">
        <w:rPr>
          <w:sz w:val="24"/>
          <w:szCs w:val="24"/>
          <w:lang w:val="en-US"/>
        </w:rPr>
        <w:tab/>
        <w:t>After that a copy of the stamped notices along with receipts must then be taken to the Registrar of the High Court to be issued and allocated a case number.</w:t>
      </w:r>
    </w:p>
    <w:p w:rsidR="00D51252" w:rsidRPr="00A642FE" w:rsidRDefault="00D51252" w:rsidP="00A642FE">
      <w:pPr>
        <w:ind w:left="1440" w:hanging="720"/>
        <w:jc w:val="both"/>
        <w:rPr>
          <w:sz w:val="24"/>
          <w:szCs w:val="24"/>
          <w:lang w:val="en-US"/>
        </w:rPr>
      </w:pPr>
      <w:r w:rsidRPr="00A642FE">
        <w:rPr>
          <w:sz w:val="24"/>
          <w:szCs w:val="24"/>
          <w:lang w:val="en-US"/>
        </w:rPr>
        <w:t>(f)</w:t>
      </w:r>
      <w:r w:rsidRPr="00A642FE">
        <w:rPr>
          <w:sz w:val="24"/>
          <w:szCs w:val="24"/>
          <w:lang w:val="en-US"/>
        </w:rPr>
        <w:tab/>
        <w:t>Once the notice has been issued by the Registrar of the High Court, it must be served on the Clerk of Magistrates’ Court in order to enable him to start preparing the record.</w:t>
      </w:r>
    </w:p>
    <w:p w:rsidR="00D51252" w:rsidRPr="00A642FE" w:rsidRDefault="00D51252" w:rsidP="00A642FE">
      <w:pPr>
        <w:ind w:left="1440" w:hanging="720"/>
        <w:jc w:val="both"/>
        <w:rPr>
          <w:sz w:val="24"/>
          <w:szCs w:val="24"/>
          <w:lang w:val="en-US"/>
        </w:rPr>
      </w:pPr>
      <w:r w:rsidRPr="00A642FE">
        <w:rPr>
          <w:sz w:val="24"/>
          <w:szCs w:val="24"/>
          <w:lang w:val="en-US"/>
        </w:rPr>
        <w:t>(g)</w:t>
      </w:r>
      <w:r w:rsidRPr="00A642FE">
        <w:rPr>
          <w:sz w:val="24"/>
          <w:szCs w:val="24"/>
          <w:lang w:val="en-US"/>
        </w:rPr>
        <w:tab/>
        <w:t>The issued notice is then served on the respondent or his legal practitioners.</w:t>
      </w:r>
    </w:p>
    <w:p w:rsidR="00D51252" w:rsidRPr="00A642FE" w:rsidRDefault="00D51252" w:rsidP="00A642FE">
      <w:pPr>
        <w:jc w:val="both"/>
        <w:rPr>
          <w:sz w:val="24"/>
          <w:szCs w:val="24"/>
          <w:lang w:val="en-US"/>
        </w:rPr>
      </w:pPr>
      <w:r w:rsidRPr="00A642FE">
        <w:rPr>
          <w:sz w:val="24"/>
          <w:szCs w:val="24"/>
          <w:lang w:val="en-US"/>
        </w:rPr>
        <w:lastRenderedPageBreak/>
        <w:tab/>
        <w:t>In casu, the payments of the notice were done on the 13</w:t>
      </w:r>
      <w:r w:rsidRPr="00A642FE">
        <w:rPr>
          <w:sz w:val="24"/>
          <w:szCs w:val="24"/>
          <w:vertAlign w:val="superscript"/>
          <w:lang w:val="en-US"/>
        </w:rPr>
        <w:t>th</w:t>
      </w:r>
      <w:r w:rsidRPr="00A642FE">
        <w:rPr>
          <w:sz w:val="24"/>
          <w:szCs w:val="24"/>
          <w:lang w:val="en-US"/>
        </w:rPr>
        <w:t xml:space="preserve"> day of November 2020 and the notice was delivered to the Magistrates’ Court on the 16</w:t>
      </w:r>
      <w:r w:rsidRPr="00A642FE">
        <w:rPr>
          <w:sz w:val="24"/>
          <w:szCs w:val="24"/>
          <w:vertAlign w:val="superscript"/>
          <w:lang w:val="en-US"/>
        </w:rPr>
        <w:t>th</w:t>
      </w:r>
      <w:r w:rsidRPr="00A642FE">
        <w:rPr>
          <w:sz w:val="24"/>
          <w:szCs w:val="24"/>
          <w:lang w:val="en-US"/>
        </w:rPr>
        <w:t xml:space="preserve"> day of</w:t>
      </w:r>
      <w:r w:rsidR="00A24A44" w:rsidRPr="00A642FE">
        <w:rPr>
          <w:sz w:val="24"/>
          <w:szCs w:val="24"/>
          <w:lang w:val="en-US"/>
        </w:rPr>
        <w:t xml:space="preserve"> </w:t>
      </w:r>
      <w:r w:rsidRPr="00A642FE">
        <w:rPr>
          <w:sz w:val="24"/>
          <w:szCs w:val="24"/>
          <w:lang w:val="en-US"/>
        </w:rPr>
        <w:t>November 2020.  Subs</w:t>
      </w:r>
      <w:r w:rsidR="00A24A44" w:rsidRPr="00A642FE">
        <w:rPr>
          <w:sz w:val="24"/>
          <w:szCs w:val="24"/>
          <w:lang w:val="en-US"/>
        </w:rPr>
        <w:t>e</w:t>
      </w:r>
      <w:r w:rsidRPr="00A642FE">
        <w:rPr>
          <w:sz w:val="24"/>
          <w:szCs w:val="24"/>
          <w:lang w:val="en-US"/>
        </w:rPr>
        <w:t>quently, the notice was stamped by the Clerk of Court on the 16</w:t>
      </w:r>
      <w:r w:rsidRPr="00A642FE">
        <w:rPr>
          <w:sz w:val="24"/>
          <w:szCs w:val="24"/>
          <w:vertAlign w:val="superscript"/>
          <w:lang w:val="en-US"/>
        </w:rPr>
        <w:t>th</w:t>
      </w:r>
      <w:r w:rsidRPr="00A642FE">
        <w:rPr>
          <w:sz w:val="24"/>
          <w:szCs w:val="24"/>
          <w:lang w:val="en-US"/>
        </w:rPr>
        <w:t xml:space="preserve"> day of November 2020 and taken to the Registrar of the High Court to be issued and given a case number.  The issued appeal was</w:t>
      </w:r>
      <w:r w:rsidR="00A24A44" w:rsidRPr="00A642FE">
        <w:rPr>
          <w:sz w:val="24"/>
          <w:szCs w:val="24"/>
          <w:lang w:val="en-US"/>
        </w:rPr>
        <w:t xml:space="preserve"> </w:t>
      </w:r>
      <w:r w:rsidRPr="00A642FE">
        <w:rPr>
          <w:sz w:val="24"/>
          <w:szCs w:val="24"/>
          <w:lang w:val="en-US"/>
        </w:rPr>
        <w:t>then served on the respondent’s legal practitioners on the same day.</w:t>
      </w:r>
    </w:p>
    <w:p w:rsidR="00D51252" w:rsidRPr="00A642FE" w:rsidRDefault="00D51252" w:rsidP="00A642FE">
      <w:pPr>
        <w:jc w:val="both"/>
        <w:rPr>
          <w:sz w:val="24"/>
          <w:szCs w:val="24"/>
          <w:lang w:val="en-US"/>
        </w:rPr>
      </w:pPr>
      <w:r w:rsidRPr="00A642FE">
        <w:rPr>
          <w:sz w:val="24"/>
          <w:szCs w:val="24"/>
          <w:lang w:val="en-US"/>
        </w:rPr>
        <w:tab/>
        <w:t xml:space="preserve">Applicants failed to serve the Clerk of Court with a copy of the notice of appeal </w:t>
      </w:r>
      <w:r w:rsidRPr="00A642FE">
        <w:rPr>
          <w:sz w:val="24"/>
          <w:szCs w:val="24"/>
          <w:u w:val="single"/>
          <w:lang w:val="en-US"/>
        </w:rPr>
        <w:t xml:space="preserve">issued by the Registrar of the High </w:t>
      </w:r>
      <w:r w:rsidR="00A24A44" w:rsidRPr="00A642FE">
        <w:rPr>
          <w:sz w:val="24"/>
          <w:szCs w:val="24"/>
          <w:u w:val="single"/>
          <w:lang w:val="en-US"/>
        </w:rPr>
        <w:t>C</w:t>
      </w:r>
      <w:r w:rsidRPr="00A642FE">
        <w:rPr>
          <w:sz w:val="24"/>
          <w:szCs w:val="24"/>
          <w:u w:val="single"/>
          <w:lang w:val="en-US"/>
        </w:rPr>
        <w:t>ourt.</w:t>
      </w:r>
      <w:r w:rsidRPr="00A642FE">
        <w:rPr>
          <w:sz w:val="24"/>
          <w:szCs w:val="24"/>
          <w:lang w:val="en-US"/>
        </w:rPr>
        <w:t xml:space="preserve">  Consequently, th</w:t>
      </w:r>
      <w:r w:rsidR="00A24A44" w:rsidRPr="00A642FE">
        <w:rPr>
          <w:sz w:val="24"/>
          <w:szCs w:val="24"/>
          <w:lang w:val="en-US"/>
        </w:rPr>
        <w:t>e Clerk of Court could not attend</w:t>
      </w:r>
      <w:r w:rsidRPr="00A642FE">
        <w:rPr>
          <w:sz w:val="24"/>
          <w:szCs w:val="24"/>
          <w:lang w:val="en-US"/>
        </w:rPr>
        <w:t xml:space="preserve"> to</w:t>
      </w:r>
      <w:r w:rsidR="00A24A44" w:rsidRPr="00A642FE">
        <w:rPr>
          <w:sz w:val="24"/>
          <w:szCs w:val="24"/>
          <w:lang w:val="en-US"/>
        </w:rPr>
        <w:t xml:space="preserve"> preparing the record.  The appeal was then deemed to have been abandoned and lapsed by the Registrar of the High Court due to the applicants’ failure to serve a copy of the notice of appeal issued by the Registrar or the Clerk of Court on the 24</w:t>
      </w:r>
      <w:r w:rsidR="00A24A44" w:rsidRPr="00A642FE">
        <w:rPr>
          <w:sz w:val="24"/>
          <w:szCs w:val="24"/>
          <w:vertAlign w:val="superscript"/>
          <w:lang w:val="en-US"/>
        </w:rPr>
        <w:t>th</w:t>
      </w:r>
      <w:r w:rsidR="00A24A44" w:rsidRPr="00A642FE">
        <w:rPr>
          <w:sz w:val="24"/>
          <w:szCs w:val="24"/>
          <w:lang w:val="en-US"/>
        </w:rPr>
        <w:t xml:space="preserve"> day of May 2021.</w:t>
      </w:r>
      <w:r w:rsidR="00CF4684" w:rsidRPr="00A642FE">
        <w:rPr>
          <w:sz w:val="24"/>
          <w:szCs w:val="24"/>
          <w:lang w:val="en-US"/>
        </w:rPr>
        <w:t xml:space="preserve">  It should be noted that applicants have not de</w:t>
      </w:r>
      <w:r w:rsidR="00111377">
        <w:rPr>
          <w:sz w:val="24"/>
          <w:szCs w:val="24"/>
          <w:lang w:val="en-US"/>
        </w:rPr>
        <w:t>nied</w:t>
      </w:r>
      <w:r w:rsidR="00CF4684" w:rsidRPr="00A642FE">
        <w:rPr>
          <w:sz w:val="24"/>
          <w:szCs w:val="24"/>
          <w:lang w:val="en-US"/>
        </w:rPr>
        <w:t xml:space="preserve"> that they failed to serve the Clerk of Court </w:t>
      </w:r>
      <w:r w:rsidR="00111377">
        <w:rPr>
          <w:sz w:val="24"/>
          <w:szCs w:val="24"/>
          <w:lang w:val="en-US"/>
        </w:rPr>
        <w:t xml:space="preserve">with </w:t>
      </w:r>
      <w:r w:rsidR="00CF4684" w:rsidRPr="00A642FE">
        <w:rPr>
          <w:sz w:val="24"/>
          <w:szCs w:val="24"/>
          <w:lang w:val="en-US"/>
        </w:rPr>
        <w:t xml:space="preserve">a copy of the notice issued by the Registrar of the High Court. </w:t>
      </w:r>
      <w:r w:rsidR="00111377">
        <w:rPr>
          <w:sz w:val="24"/>
          <w:szCs w:val="24"/>
          <w:lang w:val="en-US"/>
        </w:rPr>
        <w:t xml:space="preserve"> </w:t>
      </w:r>
      <w:r w:rsidR="00CF4684" w:rsidRPr="00A642FE">
        <w:rPr>
          <w:sz w:val="24"/>
          <w:szCs w:val="24"/>
          <w:lang w:val="en-US"/>
        </w:rPr>
        <w:t>Applicants claim that there was no breach of the rules.</w:t>
      </w:r>
    </w:p>
    <w:p w:rsidR="00CF4684" w:rsidRPr="00A642FE" w:rsidRDefault="00CF4684" w:rsidP="00A642FE">
      <w:pPr>
        <w:jc w:val="both"/>
        <w:rPr>
          <w:sz w:val="24"/>
          <w:szCs w:val="24"/>
          <w:lang w:val="en-US"/>
        </w:rPr>
      </w:pPr>
      <w:r w:rsidRPr="00A642FE">
        <w:rPr>
          <w:sz w:val="24"/>
          <w:szCs w:val="24"/>
          <w:lang w:val="en-US"/>
        </w:rPr>
        <w:tab/>
        <w:t xml:space="preserve">In </w:t>
      </w:r>
      <w:r w:rsidRPr="00A642FE">
        <w:rPr>
          <w:i/>
          <w:sz w:val="24"/>
          <w:szCs w:val="24"/>
          <w:lang w:val="en-US"/>
        </w:rPr>
        <w:t>Southend Cargo Airlines (Pvt) Ltd</w:t>
      </w:r>
      <w:r w:rsidRPr="00A642FE">
        <w:rPr>
          <w:sz w:val="24"/>
          <w:szCs w:val="24"/>
          <w:lang w:val="en-US"/>
        </w:rPr>
        <w:t xml:space="preserve"> v </w:t>
      </w:r>
      <w:r w:rsidRPr="00A642FE">
        <w:rPr>
          <w:i/>
          <w:sz w:val="24"/>
          <w:szCs w:val="24"/>
          <w:lang w:val="en-US"/>
        </w:rPr>
        <w:t>Chituku &amp; Ors</w:t>
      </w:r>
      <w:r w:rsidRPr="00A642FE">
        <w:rPr>
          <w:sz w:val="24"/>
          <w:szCs w:val="24"/>
          <w:lang w:val="en-US"/>
        </w:rPr>
        <w:t xml:space="preserve"> (SC 42/2016), the court found that;</w:t>
      </w:r>
    </w:p>
    <w:p w:rsidR="00CF4684" w:rsidRPr="00A642FE" w:rsidRDefault="00CF4684" w:rsidP="00A642FE">
      <w:pPr>
        <w:pStyle w:val="NoSpacing"/>
        <w:ind w:left="720"/>
        <w:jc w:val="both"/>
        <w:rPr>
          <w:sz w:val="24"/>
          <w:szCs w:val="24"/>
          <w:lang w:val="en-US"/>
        </w:rPr>
      </w:pPr>
      <w:r w:rsidRPr="00A642FE">
        <w:rPr>
          <w:sz w:val="24"/>
          <w:szCs w:val="24"/>
          <w:lang w:val="en-US"/>
        </w:rPr>
        <w:t>“</w:t>
      </w:r>
      <w:r w:rsidR="00C66B01" w:rsidRPr="00A642FE">
        <w:rPr>
          <w:sz w:val="24"/>
          <w:szCs w:val="24"/>
          <w:lang w:val="en-US"/>
        </w:rPr>
        <w:t>The appeal having lapsed or deemed to have been abandoned it follows that there is no appeal pending in this court.  This prompted the applicant to apply for condonation of late filing of the notice of appeal together with the application to reinstate the lapse or abandoned appeal.</w:t>
      </w:r>
    </w:p>
    <w:p w:rsidR="00F55320" w:rsidRPr="00A642FE" w:rsidRDefault="00F55320" w:rsidP="00A642FE">
      <w:pPr>
        <w:pStyle w:val="NoSpacing"/>
        <w:ind w:left="720"/>
        <w:jc w:val="both"/>
        <w:rPr>
          <w:sz w:val="24"/>
          <w:szCs w:val="24"/>
          <w:lang w:val="en-US"/>
        </w:rPr>
      </w:pPr>
    </w:p>
    <w:p w:rsidR="00C66B01" w:rsidRPr="00A642FE" w:rsidRDefault="00C66B01" w:rsidP="00A642FE">
      <w:pPr>
        <w:pStyle w:val="NoSpacing"/>
        <w:ind w:left="720"/>
        <w:jc w:val="both"/>
        <w:rPr>
          <w:sz w:val="24"/>
          <w:szCs w:val="24"/>
          <w:lang w:val="en-US"/>
        </w:rPr>
      </w:pPr>
      <w:r w:rsidRPr="00A642FE">
        <w:rPr>
          <w:sz w:val="24"/>
          <w:szCs w:val="24"/>
          <w:lang w:val="en-US"/>
        </w:rPr>
        <w:t>The application for reinstatement of appeal was however initially brought without the necessary application for condonation of late filing of appeal.”</w:t>
      </w:r>
    </w:p>
    <w:p w:rsidR="00F55320" w:rsidRPr="00A642FE" w:rsidRDefault="00C66B01" w:rsidP="00A642FE">
      <w:pPr>
        <w:pStyle w:val="NoSpacing"/>
        <w:jc w:val="both"/>
        <w:rPr>
          <w:sz w:val="24"/>
          <w:szCs w:val="24"/>
          <w:lang w:val="en-US"/>
        </w:rPr>
      </w:pPr>
      <w:r w:rsidRPr="00A642FE">
        <w:rPr>
          <w:sz w:val="24"/>
          <w:szCs w:val="24"/>
          <w:lang w:val="en-US"/>
        </w:rPr>
        <w:tab/>
      </w:r>
    </w:p>
    <w:p w:rsidR="00F55320" w:rsidRPr="00A642FE" w:rsidRDefault="00C66B01" w:rsidP="00A642FE">
      <w:pPr>
        <w:pStyle w:val="NoSpacing"/>
        <w:ind w:left="720"/>
        <w:jc w:val="both"/>
        <w:rPr>
          <w:sz w:val="24"/>
          <w:szCs w:val="24"/>
          <w:lang w:val="en-US"/>
        </w:rPr>
      </w:pPr>
      <w:r w:rsidRPr="00A642FE">
        <w:rPr>
          <w:sz w:val="24"/>
          <w:szCs w:val="24"/>
          <w:lang w:val="en-US"/>
        </w:rPr>
        <w:t xml:space="preserve">In my view the terms “abandoned” and “lapsed” mean that the appeal was terminated, voided upon the </w:t>
      </w:r>
      <w:r w:rsidR="00A642FE" w:rsidRPr="00A642FE">
        <w:rPr>
          <w:sz w:val="24"/>
          <w:szCs w:val="24"/>
          <w:lang w:val="en-US"/>
        </w:rPr>
        <w:t>applicants</w:t>
      </w:r>
      <w:r w:rsidRPr="00A642FE">
        <w:rPr>
          <w:sz w:val="24"/>
          <w:szCs w:val="24"/>
          <w:lang w:val="en-US"/>
        </w:rPr>
        <w:t xml:space="preserve">’ failure to serve a copy of the notice of appeal issued by the Registrar on the Clerk of Court.  As a result, the effect of the lapsed appeal under cover of case number HCA 49/20 is that there is no appeal pending before this court.  See also </w:t>
      </w:r>
      <w:r w:rsidRPr="00A642FE">
        <w:rPr>
          <w:i/>
          <w:sz w:val="24"/>
          <w:szCs w:val="24"/>
          <w:lang w:val="en-US"/>
        </w:rPr>
        <w:t>Zimslave Quartzite (Pvt) Ltd &amp; Ors</w:t>
      </w:r>
      <w:r w:rsidRPr="00A642FE">
        <w:rPr>
          <w:sz w:val="24"/>
          <w:szCs w:val="24"/>
          <w:lang w:val="en-US"/>
        </w:rPr>
        <w:t xml:space="preserve"> </w:t>
      </w:r>
      <w:r w:rsidR="00F55320" w:rsidRPr="00A642FE">
        <w:rPr>
          <w:sz w:val="24"/>
          <w:szCs w:val="24"/>
          <w:lang w:val="en-US"/>
        </w:rPr>
        <w:t xml:space="preserve">vs </w:t>
      </w:r>
      <w:r w:rsidRPr="00A642FE">
        <w:rPr>
          <w:i/>
          <w:sz w:val="24"/>
          <w:szCs w:val="24"/>
          <w:lang w:val="en-US"/>
        </w:rPr>
        <w:t xml:space="preserve">CABS </w:t>
      </w:r>
      <w:r w:rsidRPr="00A642FE">
        <w:rPr>
          <w:sz w:val="24"/>
          <w:szCs w:val="24"/>
          <w:lang w:val="en-US"/>
        </w:rPr>
        <w:t>(SC-34-12 where the court stated that,</w:t>
      </w:r>
    </w:p>
    <w:p w:rsidR="00C66B01" w:rsidRPr="00A642FE" w:rsidRDefault="00C66B01" w:rsidP="00A642FE">
      <w:pPr>
        <w:pStyle w:val="NoSpacing"/>
        <w:jc w:val="both"/>
        <w:rPr>
          <w:sz w:val="24"/>
          <w:szCs w:val="24"/>
          <w:lang w:val="en-US"/>
        </w:rPr>
      </w:pPr>
      <w:r w:rsidRPr="00A642FE">
        <w:rPr>
          <w:sz w:val="24"/>
          <w:szCs w:val="24"/>
          <w:lang w:val="en-US"/>
        </w:rPr>
        <w:t xml:space="preserve"> </w:t>
      </w:r>
    </w:p>
    <w:p w:rsidR="00C66B01" w:rsidRPr="00A642FE" w:rsidRDefault="007D5C2B" w:rsidP="00A642FE">
      <w:pPr>
        <w:pStyle w:val="NoSpacing"/>
        <w:ind w:left="720"/>
        <w:jc w:val="both"/>
        <w:rPr>
          <w:sz w:val="24"/>
          <w:szCs w:val="24"/>
          <w:lang w:val="en-US"/>
        </w:rPr>
      </w:pPr>
      <w:r w:rsidRPr="00A642FE">
        <w:rPr>
          <w:sz w:val="24"/>
          <w:szCs w:val="24"/>
          <w:lang w:val="en-US"/>
        </w:rPr>
        <w:t>“</w:t>
      </w:r>
      <w:proofErr w:type="gramStart"/>
      <w:r w:rsidRPr="00A642FE">
        <w:rPr>
          <w:sz w:val="24"/>
          <w:szCs w:val="24"/>
          <w:lang w:val="en-US"/>
        </w:rPr>
        <w:t>an</w:t>
      </w:r>
      <w:proofErr w:type="gramEnd"/>
      <w:r w:rsidRPr="00A642FE">
        <w:rPr>
          <w:sz w:val="24"/>
          <w:szCs w:val="24"/>
          <w:lang w:val="en-US"/>
        </w:rPr>
        <w:t xml:space="preserve"> appeal which has been voided</w:t>
      </w:r>
      <w:r w:rsidR="00C810D8" w:rsidRPr="00A642FE">
        <w:rPr>
          <w:sz w:val="24"/>
          <w:szCs w:val="24"/>
          <w:lang w:val="en-US"/>
        </w:rPr>
        <w:t xml:space="preserve"> or terminated or which has expired cannot be reinstate</w:t>
      </w:r>
      <w:r w:rsidR="00111377">
        <w:rPr>
          <w:sz w:val="24"/>
          <w:szCs w:val="24"/>
          <w:lang w:val="en-US"/>
        </w:rPr>
        <w:t>d</w:t>
      </w:r>
      <w:r w:rsidR="00C810D8" w:rsidRPr="00A642FE">
        <w:rPr>
          <w:sz w:val="24"/>
          <w:szCs w:val="24"/>
          <w:lang w:val="en-US"/>
        </w:rPr>
        <w:t xml:space="preserve"> since there is no appeal pending and one can only reinstate something which exists.”</w:t>
      </w:r>
    </w:p>
    <w:p w:rsidR="00C810D8" w:rsidRPr="00A642FE" w:rsidRDefault="00C810D8" w:rsidP="00A642FE">
      <w:pPr>
        <w:jc w:val="both"/>
        <w:rPr>
          <w:sz w:val="24"/>
          <w:szCs w:val="24"/>
          <w:lang w:val="en-US"/>
        </w:rPr>
      </w:pPr>
    </w:p>
    <w:p w:rsidR="00C810D8" w:rsidRPr="00A642FE" w:rsidRDefault="00C810D8" w:rsidP="00A642FE">
      <w:pPr>
        <w:jc w:val="both"/>
        <w:rPr>
          <w:sz w:val="24"/>
          <w:szCs w:val="24"/>
          <w:lang w:val="en-US"/>
        </w:rPr>
      </w:pPr>
      <w:r w:rsidRPr="00A642FE">
        <w:rPr>
          <w:sz w:val="24"/>
          <w:szCs w:val="24"/>
          <w:lang w:val="en-US"/>
        </w:rPr>
        <w:tab/>
        <w:t xml:space="preserve">To </w:t>
      </w:r>
      <w:r w:rsidR="00A642FE" w:rsidRPr="00A642FE">
        <w:rPr>
          <w:sz w:val="24"/>
          <w:szCs w:val="24"/>
          <w:lang w:val="en-US"/>
        </w:rPr>
        <w:t>resuscitate</w:t>
      </w:r>
      <w:r w:rsidRPr="00A642FE">
        <w:rPr>
          <w:sz w:val="24"/>
          <w:szCs w:val="24"/>
          <w:lang w:val="en-US"/>
        </w:rPr>
        <w:t xml:space="preserve"> a matter that has been deemed abandoned, an applicant must apply for </w:t>
      </w:r>
      <w:proofErr w:type="spellStart"/>
      <w:r w:rsidRPr="00A642FE">
        <w:rPr>
          <w:sz w:val="24"/>
          <w:szCs w:val="24"/>
          <w:lang w:val="en-US"/>
        </w:rPr>
        <w:t>condonation</w:t>
      </w:r>
      <w:proofErr w:type="spellEnd"/>
      <w:r w:rsidRPr="00A642FE">
        <w:rPr>
          <w:sz w:val="24"/>
          <w:szCs w:val="24"/>
          <w:lang w:val="en-US"/>
        </w:rPr>
        <w:t xml:space="preserve"> </w:t>
      </w:r>
      <w:r w:rsidR="006C23D7" w:rsidRPr="00A642FE">
        <w:rPr>
          <w:sz w:val="24"/>
          <w:szCs w:val="24"/>
          <w:lang w:val="en-US"/>
        </w:rPr>
        <w:t>co</w:t>
      </w:r>
      <w:r w:rsidR="006C23D7">
        <w:rPr>
          <w:sz w:val="24"/>
          <w:szCs w:val="24"/>
          <w:lang w:val="en-US"/>
        </w:rPr>
        <w:t>u</w:t>
      </w:r>
      <w:r w:rsidR="006C23D7" w:rsidRPr="00A642FE">
        <w:rPr>
          <w:sz w:val="24"/>
          <w:szCs w:val="24"/>
          <w:lang w:val="en-US"/>
        </w:rPr>
        <w:t>p</w:t>
      </w:r>
      <w:r w:rsidR="006C23D7">
        <w:rPr>
          <w:sz w:val="24"/>
          <w:szCs w:val="24"/>
          <w:lang w:val="en-US"/>
        </w:rPr>
        <w:t>led</w:t>
      </w:r>
      <w:bookmarkStart w:id="0" w:name="_GoBack"/>
      <w:bookmarkEnd w:id="0"/>
      <w:r w:rsidRPr="00A642FE">
        <w:rPr>
          <w:sz w:val="24"/>
          <w:szCs w:val="24"/>
          <w:lang w:val="en-US"/>
        </w:rPr>
        <w:t xml:space="preserve"> with an application for reinstatement see </w:t>
      </w:r>
      <w:r w:rsidRPr="00A642FE">
        <w:rPr>
          <w:i/>
          <w:sz w:val="24"/>
          <w:szCs w:val="24"/>
          <w:lang w:val="en-US"/>
        </w:rPr>
        <w:t xml:space="preserve">Sgt Mande &amp; </w:t>
      </w:r>
      <w:proofErr w:type="gramStart"/>
      <w:r w:rsidRPr="00A642FE">
        <w:rPr>
          <w:i/>
          <w:sz w:val="24"/>
          <w:szCs w:val="24"/>
          <w:lang w:val="en-US"/>
        </w:rPr>
        <w:t>Cst</w:t>
      </w:r>
      <w:proofErr w:type="gramEnd"/>
      <w:r w:rsidRPr="00A642FE">
        <w:rPr>
          <w:i/>
          <w:sz w:val="24"/>
          <w:szCs w:val="24"/>
          <w:lang w:val="en-US"/>
        </w:rPr>
        <w:t xml:space="preserve"> Mhaka</w:t>
      </w:r>
      <w:r w:rsidRPr="00A642FE">
        <w:rPr>
          <w:sz w:val="24"/>
          <w:szCs w:val="24"/>
          <w:lang w:val="en-US"/>
        </w:rPr>
        <w:t xml:space="preserve"> v </w:t>
      </w:r>
      <w:r w:rsidRPr="00A642FE">
        <w:rPr>
          <w:i/>
          <w:sz w:val="24"/>
          <w:szCs w:val="24"/>
          <w:lang w:val="en-US"/>
        </w:rPr>
        <w:t xml:space="preserve">The </w:t>
      </w:r>
      <w:r w:rsidRPr="00A642FE">
        <w:rPr>
          <w:i/>
          <w:sz w:val="24"/>
          <w:szCs w:val="24"/>
          <w:lang w:val="en-US"/>
        </w:rPr>
        <w:lastRenderedPageBreak/>
        <w:t xml:space="preserve">Chairman of the Police Service Commission (2) Commissioner General of Police (3) Minister of Home Affairs </w:t>
      </w:r>
      <w:r w:rsidRPr="00A642FE">
        <w:rPr>
          <w:sz w:val="24"/>
          <w:szCs w:val="24"/>
          <w:lang w:val="en-US"/>
        </w:rPr>
        <w:t>HC 63/18 Civ Appeal 64/18.</w:t>
      </w:r>
    </w:p>
    <w:p w:rsidR="00C810D8" w:rsidRPr="00A642FE" w:rsidRDefault="00C810D8" w:rsidP="00A642FE">
      <w:pPr>
        <w:jc w:val="both"/>
        <w:rPr>
          <w:sz w:val="24"/>
          <w:szCs w:val="24"/>
          <w:lang w:val="en-US"/>
        </w:rPr>
      </w:pPr>
      <w:r w:rsidRPr="00A642FE">
        <w:rPr>
          <w:sz w:val="24"/>
          <w:szCs w:val="24"/>
          <w:lang w:val="en-US"/>
        </w:rPr>
        <w:tab/>
        <w:t>In the present matter there</w:t>
      </w:r>
      <w:r w:rsidR="00F55320" w:rsidRPr="00A642FE">
        <w:rPr>
          <w:sz w:val="24"/>
          <w:szCs w:val="24"/>
          <w:lang w:val="en-US"/>
        </w:rPr>
        <w:t xml:space="preserve"> </w:t>
      </w:r>
      <w:r w:rsidRPr="00A642FE">
        <w:rPr>
          <w:sz w:val="24"/>
          <w:szCs w:val="24"/>
          <w:lang w:val="en-US"/>
        </w:rPr>
        <w:t xml:space="preserve">is no application for </w:t>
      </w:r>
      <w:proofErr w:type="spellStart"/>
      <w:r w:rsidRPr="00A642FE">
        <w:rPr>
          <w:sz w:val="24"/>
          <w:szCs w:val="24"/>
          <w:lang w:val="en-US"/>
        </w:rPr>
        <w:t>condonation</w:t>
      </w:r>
      <w:proofErr w:type="spellEnd"/>
      <w:r w:rsidRPr="00A642FE">
        <w:rPr>
          <w:sz w:val="24"/>
          <w:szCs w:val="24"/>
          <w:lang w:val="en-US"/>
        </w:rPr>
        <w:t xml:space="preserve"> as applicants </w:t>
      </w:r>
      <w:r w:rsidR="00243D63">
        <w:rPr>
          <w:sz w:val="24"/>
          <w:szCs w:val="24"/>
          <w:lang w:val="en-US"/>
        </w:rPr>
        <w:t>co</w:t>
      </w:r>
      <w:r w:rsidRPr="00A642FE">
        <w:rPr>
          <w:sz w:val="24"/>
          <w:szCs w:val="24"/>
          <w:lang w:val="en-US"/>
        </w:rPr>
        <w:t>ntend that it is not necessary as there was no need to serve the Clerk of Court.  I disagree.</w:t>
      </w:r>
    </w:p>
    <w:p w:rsidR="00C810D8" w:rsidRPr="00A642FE" w:rsidRDefault="00C810D8" w:rsidP="00A642FE">
      <w:pPr>
        <w:jc w:val="both"/>
        <w:rPr>
          <w:sz w:val="24"/>
          <w:szCs w:val="24"/>
          <w:lang w:val="en-US"/>
        </w:rPr>
      </w:pPr>
      <w:r w:rsidRPr="00A642FE">
        <w:rPr>
          <w:sz w:val="24"/>
          <w:szCs w:val="24"/>
          <w:lang w:val="en-US"/>
        </w:rPr>
        <w:tab/>
        <w:t xml:space="preserve">For these reasons, I find that the point </w:t>
      </w:r>
      <w:r w:rsidRPr="00A642FE">
        <w:rPr>
          <w:i/>
          <w:sz w:val="24"/>
          <w:szCs w:val="24"/>
          <w:lang w:val="en-US"/>
        </w:rPr>
        <w:t>in limine</w:t>
      </w:r>
      <w:r w:rsidRPr="00A642FE">
        <w:rPr>
          <w:sz w:val="24"/>
          <w:szCs w:val="24"/>
          <w:lang w:val="en-US"/>
        </w:rPr>
        <w:t xml:space="preserve"> has merit.  The relief sought by the applicant is wholly incomp</w:t>
      </w:r>
      <w:r w:rsidR="00243D63">
        <w:rPr>
          <w:sz w:val="24"/>
          <w:szCs w:val="24"/>
          <w:lang w:val="en-US"/>
        </w:rPr>
        <w:t>etent</w:t>
      </w:r>
      <w:r w:rsidRPr="00A642FE">
        <w:rPr>
          <w:sz w:val="24"/>
          <w:szCs w:val="24"/>
          <w:lang w:val="en-US"/>
        </w:rPr>
        <w:t>.  In the result, the matter is struck off the roll with costs.</w:t>
      </w:r>
    </w:p>
    <w:p w:rsidR="00C810D8" w:rsidRPr="00A642FE" w:rsidRDefault="00C810D8" w:rsidP="00A642FE">
      <w:pPr>
        <w:jc w:val="both"/>
        <w:rPr>
          <w:sz w:val="24"/>
          <w:szCs w:val="24"/>
          <w:lang w:val="en-US"/>
        </w:rPr>
      </w:pPr>
    </w:p>
    <w:p w:rsidR="00C810D8" w:rsidRPr="00A642FE" w:rsidRDefault="00C810D8" w:rsidP="00A642FE">
      <w:pPr>
        <w:jc w:val="both"/>
        <w:rPr>
          <w:sz w:val="24"/>
          <w:szCs w:val="24"/>
          <w:lang w:val="en-US"/>
        </w:rPr>
      </w:pPr>
    </w:p>
    <w:p w:rsidR="00C810D8" w:rsidRPr="00A642FE" w:rsidRDefault="00C810D8" w:rsidP="00A642FE">
      <w:pPr>
        <w:jc w:val="both"/>
        <w:rPr>
          <w:sz w:val="24"/>
          <w:szCs w:val="24"/>
          <w:lang w:val="en-US"/>
        </w:rPr>
      </w:pPr>
    </w:p>
    <w:p w:rsidR="00C810D8" w:rsidRPr="00A642FE" w:rsidRDefault="00C810D8" w:rsidP="00A642FE">
      <w:pPr>
        <w:pStyle w:val="NoSpacing"/>
        <w:jc w:val="both"/>
        <w:rPr>
          <w:sz w:val="24"/>
          <w:szCs w:val="24"/>
          <w:lang w:val="en-US"/>
        </w:rPr>
      </w:pPr>
      <w:r w:rsidRPr="00A642FE">
        <w:rPr>
          <w:i/>
          <w:sz w:val="24"/>
          <w:szCs w:val="24"/>
          <w:lang w:val="en-US"/>
        </w:rPr>
        <w:t>T. J. Mabhikwa &amp; Partners</w:t>
      </w:r>
      <w:r w:rsidRPr="00A642FE">
        <w:rPr>
          <w:sz w:val="24"/>
          <w:szCs w:val="24"/>
          <w:lang w:val="en-US"/>
        </w:rPr>
        <w:t>, applicants’ legal practitioners</w:t>
      </w:r>
    </w:p>
    <w:p w:rsidR="00C810D8" w:rsidRPr="00A642FE" w:rsidRDefault="00C810D8" w:rsidP="00A642FE">
      <w:pPr>
        <w:pStyle w:val="NoSpacing"/>
        <w:jc w:val="both"/>
        <w:rPr>
          <w:sz w:val="24"/>
          <w:szCs w:val="24"/>
          <w:lang w:val="en-US"/>
        </w:rPr>
      </w:pPr>
      <w:r w:rsidRPr="00A642FE">
        <w:rPr>
          <w:i/>
          <w:sz w:val="24"/>
          <w:szCs w:val="24"/>
          <w:lang w:val="en-US"/>
        </w:rPr>
        <w:t>Webb, Low &amp; Barry (inc. Ben Baron &amp; Partners),</w:t>
      </w:r>
      <w:r w:rsidRPr="00A642FE">
        <w:rPr>
          <w:sz w:val="24"/>
          <w:szCs w:val="24"/>
          <w:lang w:val="en-US"/>
        </w:rPr>
        <w:t xml:space="preserve"> respondent’s legal practitioners</w:t>
      </w:r>
    </w:p>
    <w:sectPr w:rsidR="00C810D8" w:rsidRPr="00A642F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861" w:rsidRDefault="003B6861" w:rsidP="00A642FE">
      <w:pPr>
        <w:spacing w:after="0" w:line="240" w:lineRule="auto"/>
      </w:pPr>
      <w:r>
        <w:separator/>
      </w:r>
    </w:p>
  </w:endnote>
  <w:endnote w:type="continuationSeparator" w:id="0">
    <w:p w:rsidR="003B6861" w:rsidRDefault="003B6861" w:rsidP="00A6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861" w:rsidRDefault="003B6861" w:rsidP="00A642FE">
      <w:pPr>
        <w:spacing w:after="0" w:line="240" w:lineRule="auto"/>
      </w:pPr>
      <w:r>
        <w:separator/>
      </w:r>
    </w:p>
  </w:footnote>
  <w:footnote w:type="continuationSeparator" w:id="0">
    <w:p w:rsidR="003B6861" w:rsidRDefault="003B6861" w:rsidP="00A64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74726"/>
      <w:docPartObj>
        <w:docPartGallery w:val="Page Numbers (Top of Page)"/>
        <w:docPartUnique/>
      </w:docPartObj>
    </w:sdtPr>
    <w:sdtEndPr>
      <w:rPr>
        <w:noProof/>
      </w:rPr>
    </w:sdtEndPr>
    <w:sdtContent>
      <w:p w:rsidR="00A642FE" w:rsidRDefault="00A642FE">
        <w:pPr>
          <w:pStyle w:val="Header"/>
          <w:jc w:val="right"/>
          <w:rPr>
            <w:noProof/>
          </w:rPr>
        </w:pPr>
        <w:r>
          <w:fldChar w:fldCharType="begin"/>
        </w:r>
        <w:r>
          <w:instrText xml:space="preserve"> PAGE   \* MERGEFORMAT </w:instrText>
        </w:r>
        <w:r>
          <w:fldChar w:fldCharType="separate"/>
        </w:r>
        <w:r w:rsidR="006C23D7">
          <w:rPr>
            <w:noProof/>
          </w:rPr>
          <w:t>5</w:t>
        </w:r>
        <w:r>
          <w:rPr>
            <w:noProof/>
          </w:rPr>
          <w:fldChar w:fldCharType="end"/>
        </w:r>
      </w:p>
      <w:p w:rsidR="00A642FE" w:rsidRDefault="00A642FE">
        <w:pPr>
          <w:pStyle w:val="Header"/>
          <w:jc w:val="right"/>
          <w:rPr>
            <w:noProof/>
          </w:rPr>
        </w:pPr>
        <w:r>
          <w:rPr>
            <w:noProof/>
          </w:rPr>
          <w:t xml:space="preserve">HB </w:t>
        </w:r>
        <w:r w:rsidR="00243D63">
          <w:rPr>
            <w:noProof/>
          </w:rPr>
          <w:t>165</w:t>
        </w:r>
        <w:r>
          <w:rPr>
            <w:noProof/>
          </w:rPr>
          <w:t>/23</w:t>
        </w:r>
      </w:p>
      <w:p w:rsidR="00A642FE" w:rsidRDefault="00A642FE">
        <w:pPr>
          <w:pStyle w:val="Header"/>
          <w:jc w:val="right"/>
        </w:pPr>
        <w:r>
          <w:rPr>
            <w:noProof/>
          </w:rPr>
          <w:t>HC 821/21</w:t>
        </w:r>
      </w:p>
    </w:sdtContent>
  </w:sdt>
  <w:p w:rsidR="00A642FE" w:rsidRDefault="00A64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7E"/>
    <w:rsid w:val="00111377"/>
    <w:rsid w:val="00243D63"/>
    <w:rsid w:val="00262234"/>
    <w:rsid w:val="00267379"/>
    <w:rsid w:val="0034797E"/>
    <w:rsid w:val="00394016"/>
    <w:rsid w:val="003B6861"/>
    <w:rsid w:val="00541C97"/>
    <w:rsid w:val="00635CF5"/>
    <w:rsid w:val="006C23D7"/>
    <w:rsid w:val="00741F97"/>
    <w:rsid w:val="007C38B5"/>
    <w:rsid w:val="007D5C2B"/>
    <w:rsid w:val="00874FAB"/>
    <w:rsid w:val="00A24A44"/>
    <w:rsid w:val="00A642FE"/>
    <w:rsid w:val="00B260A7"/>
    <w:rsid w:val="00B73C19"/>
    <w:rsid w:val="00C37653"/>
    <w:rsid w:val="00C66B01"/>
    <w:rsid w:val="00C810D8"/>
    <w:rsid w:val="00CF4684"/>
    <w:rsid w:val="00D51252"/>
    <w:rsid w:val="00D858C8"/>
    <w:rsid w:val="00DE31B7"/>
    <w:rsid w:val="00EB34F3"/>
    <w:rsid w:val="00EE20F2"/>
    <w:rsid w:val="00F553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A60C3-D41A-4B25-ADFF-16A00980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97E"/>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97E"/>
    <w:pPr>
      <w:spacing w:after="0" w:line="240" w:lineRule="auto"/>
    </w:pPr>
    <w:rPr>
      <w:rFonts w:ascii="Times New Roman" w:hAnsi="Times New Roman"/>
      <w:sz w:val="28"/>
    </w:rPr>
  </w:style>
  <w:style w:type="paragraph" w:styleId="Header">
    <w:name w:val="header"/>
    <w:basedOn w:val="Normal"/>
    <w:link w:val="HeaderChar"/>
    <w:uiPriority w:val="99"/>
    <w:unhideWhenUsed/>
    <w:rsid w:val="00A6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FE"/>
    <w:rPr>
      <w:rFonts w:ascii="Times New Roman" w:hAnsi="Times New Roman"/>
      <w:sz w:val="28"/>
    </w:rPr>
  </w:style>
  <w:style w:type="paragraph" w:styleId="Footer">
    <w:name w:val="footer"/>
    <w:basedOn w:val="Normal"/>
    <w:link w:val="FooterChar"/>
    <w:uiPriority w:val="99"/>
    <w:unhideWhenUsed/>
    <w:rsid w:val="00A64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FE"/>
    <w:rPr>
      <w:rFonts w:ascii="Times New Roman" w:hAnsi="Times New Roman"/>
      <w:sz w:val="28"/>
    </w:rPr>
  </w:style>
  <w:style w:type="paragraph" w:styleId="BalloonText">
    <w:name w:val="Balloon Text"/>
    <w:basedOn w:val="Normal"/>
    <w:link w:val="BalloonTextChar"/>
    <w:uiPriority w:val="99"/>
    <w:semiHidden/>
    <w:unhideWhenUsed/>
    <w:rsid w:val="00A64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cp:revision>
  <cp:lastPrinted>2023-08-09T06:46:00Z</cp:lastPrinted>
  <dcterms:created xsi:type="dcterms:W3CDTF">2023-08-04T12:38:00Z</dcterms:created>
  <dcterms:modified xsi:type="dcterms:W3CDTF">2023-08-09T06:47:00Z</dcterms:modified>
</cp:coreProperties>
</file>