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860" w:rsidRPr="00D1197D" w:rsidRDefault="00997860" w:rsidP="00997860">
      <w:pPr>
        <w:rPr>
          <w:rFonts w:ascii="Times New Roman" w:hAnsi="Times New Roman" w:cs="Times New Roman"/>
          <w:b/>
          <w:color w:val="auto"/>
          <w:szCs w:val="24"/>
        </w:rPr>
      </w:pPr>
      <w:r w:rsidRPr="00D1197D">
        <w:rPr>
          <w:rFonts w:ascii="Times New Roman" w:hAnsi="Times New Roman" w:cs="Times New Roman"/>
          <w:b/>
          <w:color w:val="auto"/>
          <w:szCs w:val="24"/>
        </w:rPr>
        <w:t xml:space="preserve">IN THE LABOUR COURT OF ZIMBABWE  </w:t>
      </w:r>
      <w:r w:rsidRPr="00D1197D">
        <w:rPr>
          <w:rFonts w:ascii="Times New Roman" w:hAnsi="Times New Roman" w:cs="Times New Roman"/>
          <w:b/>
          <w:color w:val="auto"/>
          <w:szCs w:val="24"/>
        </w:rPr>
        <w:tab/>
        <w:t xml:space="preserve">    JUDGMENT</w:t>
      </w:r>
      <w:r>
        <w:rPr>
          <w:rFonts w:ascii="Times New Roman" w:hAnsi="Times New Roman" w:cs="Times New Roman"/>
          <w:b/>
          <w:color w:val="auto"/>
          <w:szCs w:val="24"/>
        </w:rPr>
        <w:t xml:space="preserve"> N</w:t>
      </w:r>
      <w:r w:rsidRPr="00D1197D">
        <w:rPr>
          <w:rFonts w:ascii="Times New Roman" w:hAnsi="Times New Roman" w:cs="Times New Roman"/>
          <w:b/>
          <w:color w:val="auto"/>
          <w:szCs w:val="24"/>
        </w:rPr>
        <w:t>O. LC/H/</w:t>
      </w:r>
      <w:r w:rsidR="002D0628">
        <w:rPr>
          <w:rFonts w:ascii="Times New Roman" w:hAnsi="Times New Roman" w:cs="Times New Roman"/>
          <w:b/>
          <w:color w:val="auto"/>
          <w:szCs w:val="24"/>
        </w:rPr>
        <w:t>185</w:t>
      </w:r>
      <w:r w:rsidRPr="00D1197D">
        <w:rPr>
          <w:rFonts w:ascii="Times New Roman" w:hAnsi="Times New Roman" w:cs="Times New Roman"/>
          <w:b/>
          <w:color w:val="auto"/>
          <w:szCs w:val="24"/>
        </w:rPr>
        <w:t xml:space="preserve">/16                  </w:t>
      </w:r>
    </w:p>
    <w:p w:rsidR="00997860" w:rsidRPr="00D1197D" w:rsidRDefault="00997860" w:rsidP="00997860">
      <w:pPr>
        <w:rPr>
          <w:rFonts w:ascii="Times New Roman" w:hAnsi="Times New Roman" w:cs="Times New Roman"/>
          <w:b/>
          <w:color w:val="auto"/>
          <w:szCs w:val="24"/>
        </w:rPr>
      </w:pPr>
      <w:r w:rsidRPr="00D1197D">
        <w:rPr>
          <w:rFonts w:ascii="Times New Roman" w:hAnsi="Times New Roman" w:cs="Times New Roman"/>
          <w:b/>
          <w:color w:val="auto"/>
          <w:szCs w:val="24"/>
        </w:rPr>
        <w:t>HELD AT HARARE</w:t>
      </w:r>
      <w:r>
        <w:rPr>
          <w:rFonts w:ascii="Times New Roman" w:hAnsi="Times New Roman" w:cs="Times New Roman"/>
          <w:b/>
          <w:color w:val="auto"/>
          <w:szCs w:val="24"/>
        </w:rPr>
        <w:t>,</w:t>
      </w:r>
      <w:r w:rsidRPr="00D1197D">
        <w:rPr>
          <w:rFonts w:ascii="Times New Roman" w:hAnsi="Times New Roman" w:cs="Times New Roman"/>
          <w:b/>
          <w:color w:val="auto"/>
          <w:szCs w:val="24"/>
        </w:rPr>
        <w:t xml:space="preserve"> </w:t>
      </w:r>
      <w:r>
        <w:rPr>
          <w:rFonts w:ascii="Times New Roman" w:hAnsi="Times New Roman" w:cs="Times New Roman"/>
          <w:b/>
          <w:color w:val="auto"/>
          <w:szCs w:val="24"/>
        </w:rPr>
        <w:t>1</w:t>
      </w:r>
      <w:r w:rsidRPr="00205BFC">
        <w:rPr>
          <w:rFonts w:ascii="Times New Roman" w:hAnsi="Times New Roman" w:cs="Times New Roman"/>
          <w:b/>
          <w:color w:val="auto"/>
          <w:szCs w:val="24"/>
          <w:vertAlign w:val="superscript"/>
        </w:rPr>
        <w:t>ST</w:t>
      </w:r>
      <w:r>
        <w:rPr>
          <w:rFonts w:ascii="Times New Roman" w:hAnsi="Times New Roman" w:cs="Times New Roman"/>
          <w:b/>
          <w:color w:val="auto"/>
          <w:szCs w:val="24"/>
        </w:rPr>
        <w:t xml:space="preserve"> MARCH,</w:t>
      </w:r>
      <w:r w:rsidRPr="00D1197D">
        <w:rPr>
          <w:rFonts w:ascii="Times New Roman" w:hAnsi="Times New Roman" w:cs="Times New Roman"/>
          <w:b/>
          <w:color w:val="auto"/>
          <w:szCs w:val="24"/>
        </w:rPr>
        <w:t xml:space="preserve"> 201</w:t>
      </w:r>
      <w:r>
        <w:rPr>
          <w:rFonts w:ascii="Times New Roman" w:hAnsi="Times New Roman" w:cs="Times New Roman"/>
          <w:b/>
          <w:color w:val="auto"/>
          <w:szCs w:val="24"/>
        </w:rPr>
        <w:t>6</w:t>
      </w:r>
      <w:r w:rsidRPr="00D1197D">
        <w:rPr>
          <w:rFonts w:ascii="Times New Roman" w:hAnsi="Times New Roman" w:cs="Times New Roman"/>
          <w:b/>
          <w:color w:val="auto"/>
          <w:szCs w:val="24"/>
        </w:rPr>
        <w:t xml:space="preserve">                  CASE NO. LC/H/</w:t>
      </w:r>
      <w:r>
        <w:rPr>
          <w:rFonts w:ascii="Times New Roman" w:hAnsi="Times New Roman" w:cs="Times New Roman"/>
          <w:b/>
          <w:color w:val="auto"/>
          <w:szCs w:val="24"/>
        </w:rPr>
        <w:t>581/14</w:t>
      </w:r>
      <w:r w:rsidR="00B36592">
        <w:rPr>
          <w:rFonts w:ascii="Times New Roman" w:hAnsi="Times New Roman" w:cs="Times New Roman"/>
          <w:b/>
          <w:color w:val="auto"/>
          <w:szCs w:val="24"/>
        </w:rPr>
        <w:t xml:space="preserve"> (MTRE)</w:t>
      </w:r>
    </w:p>
    <w:p w:rsidR="00997860" w:rsidRPr="00D1197D" w:rsidRDefault="00997860" w:rsidP="00997860">
      <w:pPr>
        <w:ind w:left="5760" w:hanging="5760"/>
        <w:rPr>
          <w:rFonts w:ascii="Times New Roman" w:hAnsi="Times New Roman" w:cs="Times New Roman"/>
          <w:b/>
          <w:color w:val="auto"/>
          <w:szCs w:val="24"/>
        </w:rPr>
      </w:pPr>
      <w:r w:rsidRPr="00D1197D">
        <w:rPr>
          <w:rFonts w:ascii="Times New Roman" w:hAnsi="Times New Roman" w:cs="Times New Roman"/>
          <w:b/>
          <w:color w:val="auto"/>
          <w:szCs w:val="24"/>
        </w:rPr>
        <w:t xml:space="preserve">AND </w:t>
      </w:r>
      <w:r w:rsidR="002D0628">
        <w:rPr>
          <w:rFonts w:ascii="Times New Roman" w:hAnsi="Times New Roman" w:cs="Times New Roman"/>
          <w:b/>
          <w:color w:val="auto"/>
          <w:szCs w:val="24"/>
        </w:rPr>
        <w:t>18</w:t>
      </w:r>
      <w:r w:rsidR="002D0628" w:rsidRPr="002D0628">
        <w:rPr>
          <w:rFonts w:ascii="Times New Roman" w:hAnsi="Times New Roman" w:cs="Times New Roman"/>
          <w:b/>
          <w:color w:val="auto"/>
          <w:szCs w:val="24"/>
          <w:vertAlign w:val="superscript"/>
        </w:rPr>
        <w:t>th</w:t>
      </w:r>
      <w:r w:rsidR="002D0628">
        <w:rPr>
          <w:rFonts w:ascii="Times New Roman" w:hAnsi="Times New Roman" w:cs="Times New Roman"/>
          <w:b/>
          <w:color w:val="auto"/>
          <w:szCs w:val="24"/>
        </w:rPr>
        <w:t xml:space="preserve"> </w:t>
      </w:r>
      <w:r>
        <w:rPr>
          <w:rFonts w:ascii="Times New Roman" w:hAnsi="Times New Roman" w:cs="Times New Roman"/>
          <w:b/>
          <w:color w:val="auto"/>
          <w:szCs w:val="24"/>
        </w:rPr>
        <w:t>MARCH</w:t>
      </w:r>
      <w:r w:rsidRPr="00D1197D">
        <w:rPr>
          <w:rFonts w:ascii="Times New Roman" w:hAnsi="Times New Roman" w:cs="Times New Roman"/>
          <w:b/>
          <w:color w:val="auto"/>
          <w:szCs w:val="24"/>
        </w:rPr>
        <w:t>, 2016</w:t>
      </w:r>
      <w:r w:rsidRPr="00D1197D">
        <w:rPr>
          <w:rFonts w:ascii="Times New Roman" w:hAnsi="Times New Roman" w:cs="Times New Roman"/>
          <w:b/>
          <w:color w:val="auto"/>
          <w:szCs w:val="24"/>
        </w:rPr>
        <w:tab/>
      </w:r>
    </w:p>
    <w:p w:rsidR="00997860" w:rsidRDefault="00997860" w:rsidP="00997860">
      <w:pPr>
        <w:ind w:left="5040" w:firstLine="720"/>
        <w:rPr>
          <w:rFonts w:ascii="Times New Roman" w:hAnsi="Times New Roman" w:cs="Times New Roman"/>
          <w:b/>
          <w:color w:val="auto"/>
          <w:szCs w:val="24"/>
        </w:rPr>
      </w:pP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p>
    <w:p w:rsidR="00997860" w:rsidRPr="00D1197D" w:rsidRDefault="00997860" w:rsidP="00997860">
      <w:pPr>
        <w:rPr>
          <w:rFonts w:ascii="Times New Roman" w:hAnsi="Times New Roman" w:cs="Times New Roman"/>
          <w:color w:val="auto"/>
          <w:sz w:val="26"/>
          <w:szCs w:val="26"/>
        </w:rPr>
      </w:pPr>
      <w:r w:rsidRPr="00D1197D">
        <w:rPr>
          <w:rFonts w:ascii="Times New Roman" w:hAnsi="Times New Roman" w:cs="Times New Roman"/>
          <w:color w:val="auto"/>
          <w:sz w:val="26"/>
          <w:szCs w:val="26"/>
        </w:rPr>
        <w:t xml:space="preserve">In the matter between:- </w:t>
      </w:r>
    </w:p>
    <w:p w:rsidR="00997860" w:rsidRPr="00D1197D" w:rsidRDefault="00997860" w:rsidP="00997860">
      <w:pPr>
        <w:spacing w:before="240" w:after="0"/>
        <w:rPr>
          <w:rFonts w:ascii="Times New Roman" w:hAnsi="Times New Roman" w:cs="Times New Roman"/>
          <w:b/>
          <w:color w:val="auto"/>
          <w:sz w:val="26"/>
          <w:szCs w:val="26"/>
        </w:rPr>
      </w:pPr>
      <w:r>
        <w:rPr>
          <w:rFonts w:ascii="Times New Roman" w:hAnsi="Times New Roman" w:cs="Times New Roman"/>
          <w:b/>
          <w:color w:val="auto"/>
          <w:sz w:val="26"/>
          <w:szCs w:val="26"/>
        </w:rPr>
        <w:t>DOUGLAS NYANDORO</w:t>
      </w:r>
      <w:r w:rsidRPr="00D1197D">
        <w:rPr>
          <w:rFonts w:ascii="Times New Roman" w:hAnsi="Times New Roman" w:cs="Times New Roman"/>
          <w:b/>
          <w:color w:val="auto"/>
          <w:sz w:val="26"/>
          <w:szCs w:val="26"/>
        </w:rPr>
        <w:tab/>
      </w:r>
      <w:r>
        <w:rPr>
          <w:rFonts w:ascii="Times New Roman" w:hAnsi="Times New Roman" w:cs="Times New Roman"/>
          <w:b/>
          <w:color w:val="auto"/>
          <w:sz w:val="26"/>
          <w:szCs w:val="26"/>
        </w:rPr>
        <w:tab/>
      </w:r>
      <w:r w:rsidRPr="00D1197D">
        <w:rPr>
          <w:rFonts w:ascii="Times New Roman" w:hAnsi="Times New Roman" w:cs="Times New Roman"/>
          <w:b/>
          <w:color w:val="auto"/>
          <w:sz w:val="26"/>
          <w:szCs w:val="26"/>
        </w:rPr>
        <w:t>-</w:t>
      </w:r>
      <w:r w:rsidRPr="00D1197D">
        <w:rPr>
          <w:rFonts w:ascii="Times New Roman" w:hAnsi="Times New Roman" w:cs="Times New Roman"/>
          <w:b/>
          <w:color w:val="auto"/>
          <w:sz w:val="26"/>
          <w:szCs w:val="26"/>
        </w:rPr>
        <w:tab/>
      </w:r>
      <w:r w:rsidRPr="00D1197D">
        <w:rPr>
          <w:rFonts w:ascii="Times New Roman" w:hAnsi="Times New Roman" w:cs="Times New Roman"/>
          <w:b/>
          <w:color w:val="auto"/>
          <w:sz w:val="26"/>
          <w:szCs w:val="26"/>
        </w:rPr>
        <w:tab/>
        <w:t>APPELLANT</w:t>
      </w:r>
    </w:p>
    <w:sdt>
      <w:sdtPr>
        <w:rPr>
          <w:rFonts w:ascii="Times New Roman" w:hAnsi="Times New Roman" w:cs="Times New Roman"/>
          <w:color w:val="auto"/>
          <w:szCs w:val="24"/>
        </w:rPr>
        <w:id w:val="967902742"/>
        <w:docPartObj>
          <w:docPartGallery w:val="Cover Pages"/>
          <w:docPartUnique/>
        </w:docPartObj>
      </w:sdtPr>
      <w:sdtEndPr/>
      <w:sdtContent>
        <w:p w:rsidR="00997860" w:rsidRPr="0017455E" w:rsidRDefault="00997860" w:rsidP="00997860">
          <w:pPr>
            <w:rPr>
              <w:rFonts w:ascii="Times New Roman" w:hAnsi="Times New Roman" w:cs="Times New Roman"/>
              <w:color w:val="auto"/>
              <w:szCs w:val="24"/>
            </w:rPr>
          </w:pPr>
          <w:r w:rsidRPr="0017455E">
            <w:rPr>
              <w:rFonts w:ascii="Times New Roman" w:hAnsi="Times New Roman" w:cs="Times New Roman"/>
              <w:color w:val="auto"/>
              <w:szCs w:val="24"/>
            </w:rPr>
            <w:t>AND</w:t>
          </w:r>
        </w:p>
        <w:p w:rsidR="00997860" w:rsidRPr="0017455E" w:rsidRDefault="00997860" w:rsidP="00997860">
          <w:pPr>
            <w:rPr>
              <w:rFonts w:ascii="Times New Roman" w:hAnsi="Times New Roman" w:cs="Times New Roman"/>
              <w:b/>
              <w:color w:val="auto"/>
              <w:szCs w:val="24"/>
            </w:rPr>
          </w:pPr>
          <w:r>
            <w:rPr>
              <w:rFonts w:ascii="Times New Roman" w:hAnsi="Times New Roman" w:cs="Times New Roman"/>
              <w:b/>
              <w:color w:val="auto"/>
              <w:szCs w:val="24"/>
            </w:rPr>
            <w:t>MBADA DIAMONDS (PVT) LTD.</w:t>
          </w:r>
          <w:r>
            <w:rPr>
              <w:rFonts w:ascii="Times New Roman" w:hAnsi="Times New Roman" w:cs="Times New Roman"/>
              <w:b/>
              <w:color w:val="auto"/>
              <w:szCs w:val="24"/>
            </w:rPr>
            <w:tab/>
          </w:r>
          <w:r w:rsidRPr="0017455E">
            <w:rPr>
              <w:rFonts w:ascii="Times New Roman" w:hAnsi="Times New Roman" w:cs="Times New Roman"/>
              <w:b/>
              <w:color w:val="auto"/>
              <w:szCs w:val="24"/>
            </w:rPr>
            <w:t>-</w:t>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t>RESPONDENT</w:t>
          </w:r>
        </w:p>
        <w:p w:rsidR="00997860" w:rsidRPr="0017455E" w:rsidRDefault="00997860" w:rsidP="00997860">
          <w:pPr>
            <w:spacing w:before="0" w:after="0" w:line="240" w:lineRule="auto"/>
            <w:rPr>
              <w:rFonts w:ascii="Times New Roman" w:hAnsi="Times New Roman" w:cs="Times New Roman"/>
              <w:b/>
              <w:color w:val="auto"/>
              <w:szCs w:val="24"/>
            </w:rPr>
          </w:pPr>
          <w:r w:rsidRPr="0017455E">
            <w:rPr>
              <w:rFonts w:ascii="Times New Roman" w:hAnsi="Times New Roman" w:cs="Times New Roman"/>
              <w:b/>
              <w:color w:val="auto"/>
              <w:szCs w:val="24"/>
            </w:rPr>
            <w:t>Before the Honourable Chivizhe J,</w:t>
          </w:r>
        </w:p>
        <w:p w:rsidR="00997860" w:rsidRPr="0017455E" w:rsidRDefault="00997860" w:rsidP="00997860">
          <w:pPr>
            <w:spacing w:before="0" w:after="0" w:line="240" w:lineRule="auto"/>
            <w:rPr>
              <w:rFonts w:ascii="Times New Roman" w:hAnsi="Times New Roman" w:cs="Times New Roman"/>
              <w:b/>
              <w:color w:val="auto"/>
              <w:szCs w:val="24"/>
            </w:rPr>
          </w:pP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p>
        <w:p w:rsidR="00997860" w:rsidRPr="0017455E" w:rsidRDefault="00997860" w:rsidP="00997860">
          <w:pPr>
            <w:spacing w:before="0" w:after="0" w:line="240" w:lineRule="auto"/>
            <w:rPr>
              <w:rFonts w:ascii="Times New Roman" w:hAnsi="Times New Roman" w:cs="Times New Roman"/>
              <w:b/>
              <w:color w:val="auto"/>
              <w:szCs w:val="24"/>
            </w:rPr>
          </w:pP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t xml:space="preserve"> </w:t>
          </w:r>
        </w:p>
        <w:p w:rsidR="00997860" w:rsidRPr="0017455E" w:rsidRDefault="00997860" w:rsidP="00997860">
          <w:pPr>
            <w:spacing w:before="0" w:after="0" w:line="240" w:lineRule="auto"/>
            <w:rPr>
              <w:rFonts w:ascii="Times New Roman" w:hAnsi="Times New Roman" w:cs="Times New Roman"/>
              <w:color w:val="auto"/>
              <w:szCs w:val="24"/>
            </w:rPr>
          </w:pPr>
        </w:p>
        <w:p w:rsidR="00997860" w:rsidRPr="0017455E" w:rsidRDefault="00997860" w:rsidP="00997860">
          <w:pPr>
            <w:rPr>
              <w:rFonts w:ascii="Times New Roman" w:hAnsi="Times New Roman" w:cs="Times New Roman"/>
              <w:b/>
              <w:color w:val="auto"/>
              <w:szCs w:val="24"/>
            </w:rPr>
          </w:pPr>
          <w:r w:rsidRPr="0017455E">
            <w:rPr>
              <w:rFonts w:ascii="Times New Roman" w:hAnsi="Times New Roman" w:cs="Times New Roman"/>
              <w:b/>
              <w:color w:val="auto"/>
              <w:szCs w:val="24"/>
            </w:rPr>
            <w:t>For Appellant   :</w:t>
          </w:r>
          <w:r w:rsidRPr="0017455E">
            <w:rPr>
              <w:rFonts w:ascii="Times New Roman" w:hAnsi="Times New Roman" w:cs="Times New Roman"/>
              <w:b/>
              <w:color w:val="auto"/>
              <w:szCs w:val="24"/>
            </w:rPr>
            <w:tab/>
          </w:r>
          <w:r>
            <w:rPr>
              <w:rFonts w:ascii="Times New Roman" w:hAnsi="Times New Roman" w:cs="Times New Roman"/>
              <w:b/>
              <w:color w:val="auto"/>
              <w:szCs w:val="24"/>
            </w:rPr>
            <w:t xml:space="preserve">Mr D. </w:t>
          </w:r>
          <w:proofErr w:type="spellStart"/>
          <w:r>
            <w:rPr>
              <w:rFonts w:ascii="Times New Roman" w:hAnsi="Times New Roman" w:cs="Times New Roman"/>
              <w:b/>
              <w:color w:val="auto"/>
              <w:szCs w:val="24"/>
            </w:rPr>
            <w:t>Nyandoro</w:t>
          </w:r>
          <w:proofErr w:type="spellEnd"/>
          <w:r>
            <w:rPr>
              <w:rFonts w:ascii="Times New Roman" w:hAnsi="Times New Roman" w:cs="Times New Roman"/>
              <w:b/>
              <w:color w:val="auto"/>
              <w:szCs w:val="24"/>
            </w:rPr>
            <w:t xml:space="preserve">  (In Pe</w:t>
          </w:r>
          <w:r w:rsidRPr="0017455E">
            <w:rPr>
              <w:rFonts w:ascii="Times New Roman" w:hAnsi="Times New Roman" w:cs="Times New Roman"/>
              <w:b/>
              <w:color w:val="auto"/>
              <w:szCs w:val="24"/>
            </w:rPr>
            <w:t>r</w:t>
          </w:r>
          <w:r>
            <w:rPr>
              <w:rFonts w:ascii="Times New Roman" w:hAnsi="Times New Roman" w:cs="Times New Roman"/>
              <w:b/>
              <w:color w:val="auto"/>
              <w:szCs w:val="24"/>
            </w:rPr>
            <w:t>son</w:t>
          </w:r>
          <w:r w:rsidRPr="0017455E">
            <w:rPr>
              <w:rFonts w:ascii="Times New Roman" w:hAnsi="Times New Roman" w:cs="Times New Roman"/>
              <w:b/>
              <w:color w:val="auto"/>
              <w:szCs w:val="24"/>
            </w:rPr>
            <w:t xml:space="preserve">) </w:t>
          </w:r>
        </w:p>
        <w:p w:rsidR="00997860" w:rsidRDefault="00997860" w:rsidP="00997860">
          <w:pPr>
            <w:rPr>
              <w:rFonts w:ascii="Times New Roman" w:hAnsi="Times New Roman" w:cs="Times New Roman"/>
              <w:b/>
              <w:color w:val="auto"/>
              <w:szCs w:val="24"/>
            </w:rPr>
          </w:pPr>
          <w:r w:rsidRPr="0017455E">
            <w:rPr>
              <w:rFonts w:ascii="Times New Roman" w:hAnsi="Times New Roman" w:cs="Times New Roman"/>
              <w:b/>
              <w:color w:val="auto"/>
              <w:szCs w:val="24"/>
            </w:rPr>
            <w:t>For Respondent:</w:t>
          </w:r>
          <w:r w:rsidRPr="0017455E">
            <w:rPr>
              <w:rFonts w:ascii="Times New Roman" w:hAnsi="Times New Roman" w:cs="Times New Roman"/>
              <w:b/>
              <w:color w:val="auto"/>
              <w:szCs w:val="24"/>
            </w:rPr>
            <w:tab/>
            <w:t xml:space="preserve"> M</w:t>
          </w:r>
          <w:r>
            <w:rPr>
              <w:rFonts w:ascii="Times New Roman" w:hAnsi="Times New Roman" w:cs="Times New Roman"/>
              <w:b/>
              <w:color w:val="auto"/>
              <w:szCs w:val="24"/>
            </w:rPr>
            <w:t>r</w:t>
          </w:r>
          <w:r w:rsidRPr="0017455E">
            <w:rPr>
              <w:rFonts w:ascii="Times New Roman" w:hAnsi="Times New Roman" w:cs="Times New Roman"/>
              <w:b/>
              <w:color w:val="auto"/>
              <w:szCs w:val="24"/>
            </w:rPr>
            <w:t xml:space="preserve"> </w:t>
          </w:r>
          <w:r>
            <w:rPr>
              <w:rFonts w:ascii="Times New Roman" w:hAnsi="Times New Roman" w:cs="Times New Roman"/>
              <w:b/>
              <w:color w:val="auto"/>
              <w:szCs w:val="24"/>
            </w:rPr>
            <w:t xml:space="preserve">A. </w:t>
          </w:r>
          <w:proofErr w:type="spellStart"/>
          <w:r>
            <w:rPr>
              <w:rFonts w:ascii="Times New Roman" w:hAnsi="Times New Roman" w:cs="Times New Roman"/>
              <w:b/>
              <w:color w:val="auto"/>
              <w:szCs w:val="24"/>
            </w:rPr>
            <w:t>Marara</w:t>
          </w:r>
          <w:proofErr w:type="spellEnd"/>
          <w:r>
            <w:rPr>
              <w:rFonts w:ascii="Times New Roman" w:hAnsi="Times New Roman" w:cs="Times New Roman"/>
              <w:b/>
              <w:color w:val="auto"/>
              <w:szCs w:val="24"/>
            </w:rPr>
            <w:t xml:space="preserve"> </w:t>
          </w:r>
          <w:r w:rsidRPr="0017455E">
            <w:rPr>
              <w:rFonts w:ascii="Times New Roman" w:hAnsi="Times New Roman" w:cs="Times New Roman"/>
              <w:b/>
              <w:color w:val="auto"/>
              <w:szCs w:val="24"/>
            </w:rPr>
            <w:t xml:space="preserve">(Legal Practitioner)  </w:t>
          </w:r>
        </w:p>
        <w:p w:rsidR="00997860" w:rsidRPr="0017455E" w:rsidRDefault="00997860" w:rsidP="00997860">
          <w:pPr>
            <w:rPr>
              <w:rFonts w:ascii="Times New Roman" w:hAnsi="Times New Roman" w:cs="Times New Roman"/>
              <w:b/>
              <w:color w:val="auto"/>
              <w:szCs w:val="24"/>
            </w:rPr>
          </w:pPr>
        </w:p>
        <w:p w:rsidR="00997860" w:rsidRPr="0017455E" w:rsidRDefault="00997860" w:rsidP="00997860">
          <w:pPr>
            <w:rPr>
              <w:rFonts w:ascii="Times New Roman" w:hAnsi="Times New Roman" w:cs="Times New Roman"/>
              <w:color w:val="auto"/>
              <w:szCs w:val="24"/>
            </w:rPr>
          </w:pPr>
          <w:r w:rsidRPr="0017455E">
            <w:rPr>
              <w:rFonts w:ascii="Times New Roman" w:hAnsi="Times New Roman" w:cs="Times New Roman"/>
              <w:b/>
              <w:color w:val="auto"/>
              <w:szCs w:val="24"/>
            </w:rPr>
            <w:t xml:space="preserve">CHIVIZHE, J; </w:t>
          </w:r>
        </w:p>
      </w:sdtContent>
    </w:sdt>
    <w:p w:rsidR="00997860" w:rsidRDefault="00997860" w:rsidP="00997860">
      <w:pPr>
        <w:rPr>
          <w:rFonts w:ascii="Times New Roman" w:hAnsi="Times New Roman" w:cs="Times New Roman"/>
          <w:color w:val="auto"/>
          <w:szCs w:val="24"/>
        </w:rPr>
      </w:pPr>
    </w:p>
    <w:p w:rsidR="001E7C21" w:rsidRDefault="00997860" w:rsidP="00997860">
      <w:pPr>
        <w:rPr>
          <w:rFonts w:ascii="Times New Roman" w:hAnsi="Times New Roman" w:cs="Times New Roman"/>
          <w:color w:val="auto"/>
          <w:szCs w:val="24"/>
        </w:rPr>
      </w:pPr>
      <w:r w:rsidRPr="0017455E">
        <w:rPr>
          <w:rFonts w:ascii="Times New Roman" w:hAnsi="Times New Roman" w:cs="Times New Roman"/>
          <w:color w:val="auto"/>
          <w:szCs w:val="24"/>
        </w:rPr>
        <w:tab/>
      </w:r>
      <w:r w:rsidR="00790B4C">
        <w:rPr>
          <w:rFonts w:ascii="Times New Roman" w:hAnsi="Times New Roman" w:cs="Times New Roman"/>
          <w:color w:val="auto"/>
          <w:szCs w:val="24"/>
        </w:rPr>
        <w:t>This is an appeal against a determination by the Appeals Authority handed down on 11</w:t>
      </w:r>
      <w:r w:rsidR="00790B4C" w:rsidRPr="00790B4C">
        <w:rPr>
          <w:rFonts w:ascii="Times New Roman" w:hAnsi="Times New Roman" w:cs="Times New Roman"/>
          <w:color w:val="auto"/>
          <w:szCs w:val="24"/>
          <w:vertAlign w:val="superscript"/>
        </w:rPr>
        <w:t>th</w:t>
      </w:r>
      <w:r w:rsidR="00790B4C">
        <w:rPr>
          <w:rFonts w:ascii="Times New Roman" w:hAnsi="Times New Roman" w:cs="Times New Roman"/>
          <w:color w:val="auto"/>
          <w:szCs w:val="24"/>
        </w:rPr>
        <w:t xml:space="preserve"> June 2014 which determination upheld o</w:t>
      </w:r>
      <w:r w:rsidR="002D0628">
        <w:rPr>
          <w:rFonts w:ascii="Times New Roman" w:hAnsi="Times New Roman" w:cs="Times New Roman"/>
          <w:color w:val="auto"/>
          <w:szCs w:val="24"/>
        </w:rPr>
        <w:t>r</w:t>
      </w:r>
      <w:r w:rsidR="00790B4C">
        <w:rPr>
          <w:rFonts w:ascii="Times New Roman" w:hAnsi="Times New Roman" w:cs="Times New Roman"/>
          <w:color w:val="auto"/>
          <w:szCs w:val="24"/>
        </w:rPr>
        <w:t xml:space="preserve"> earlier decision by the respondent’s Disciplinary Committee to dismiss the appellant </w:t>
      </w:r>
      <w:r w:rsidR="0017078D">
        <w:rPr>
          <w:rFonts w:ascii="Times New Roman" w:hAnsi="Times New Roman" w:cs="Times New Roman"/>
          <w:color w:val="auto"/>
          <w:szCs w:val="24"/>
        </w:rPr>
        <w:t>from employment with effect from the 11</w:t>
      </w:r>
      <w:r w:rsidR="0017078D" w:rsidRPr="0017078D">
        <w:rPr>
          <w:rFonts w:ascii="Times New Roman" w:hAnsi="Times New Roman" w:cs="Times New Roman"/>
          <w:color w:val="auto"/>
          <w:szCs w:val="24"/>
          <w:vertAlign w:val="superscript"/>
        </w:rPr>
        <w:t>th</w:t>
      </w:r>
      <w:r w:rsidR="0017078D">
        <w:rPr>
          <w:rFonts w:ascii="Times New Roman" w:hAnsi="Times New Roman" w:cs="Times New Roman"/>
          <w:color w:val="auto"/>
          <w:szCs w:val="24"/>
        </w:rPr>
        <w:t xml:space="preserve"> of June 2014.</w:t>
      </w:r>
    </w:p>
    <w:p w:rsidR="0017078D" w:rsidRDefault="0017078D" w:rsidP="00997860">
      <w:pPr>
        <w:rPr>
          <w:rFonts w:ascii="Times New Roman" w:hAnsi="Times New Roman" w:cs="Times New Roman"/>
          <w:color w:val="auto"/>
          <w:szCs w:val="24"/>
        </w:rPr>
      </w:pPr>
      <w:r>
        <w:rPr>
          <w:rFonts w:ascii="Times New Roman" w:hAnsi="Times New Roman" w:cs="Times New Roman"/>
          <w:color w:val="auto"/>
          <w:szCs w:val="24"/>
        </w:rPr>
        <w:tab/>
        <w:t>The material background facts to the matter are as follows;</w:t>
      </w:r>
    </w:p>
    <w:p w:rsidR="0017078D" w:rsidRDefault="0017078D" w:rsidP="00997860">
      <w:pPr>
        <w:rPr>
          <w:rFonts w:ascii="Times New Roman" w:hAnsi="Times New Roman" w:cs="Times New Roman"/>
          <w:color w:val="auto"/>
          <w:szCs w:val="24"/>
        </w:rPr>
      </w:pPr>
      <w:r>
        <w:rPr>
          <w:rFonts w:ascii="Times New Roman" w:hAnsi="Times New Roman" w:cs="Times New Roman"/>
          <w:color w:val="auto"/>
          <w:szCs w:val="24"/>
        </w:rPr>
        <w:tab/>
        <w:t>The appellant was employed by the respondent. At the material time of the commission of the misconduct he was engaged as a supervisor in the S</w:t>
      </w:r>
      <w:r w:rsidR="00E21952">
        <w:rPr>
          <w:rFonts w:ascii="Times New Roman" w:hAnsi="Times New Roman" w:cs="Times New Roman"/>
          <w:color w:val="auto"/>
          <w:szCs w:val="24"/>
        </w:rPr>
        <w:t>o</w:t>
      </w:r>
      <w:r>
        <w:rPr>
          <w:rFonts w:ascii="Times New Roman" w:hAnsi="Times New Roman" w:cs="Times New Roman"/>
          <w:color w:val="auto"/>
          <w:szCs w:val="24"/>
        </w:rPr>
        <w:t>r</w:t>
      </w:r>
      <w:r w:rsidR="00E21952">
        <w:rPr>
          <w:rFonts w:ascii="Times New Roman" w:hAnsi="Times New Roman" w:cs="Times New Roman"/>
          <w:color w:val="auto"/>
          <w:szCs w:val="24"/>
        </w:rPr>
        <w:t>t</w:t>
      </w:r>
      <w:r>
        <w:rPr>
          <w:rFonts w:ascii="Times New Roman" w:hAnsi="Times New Roman" w:cs="Times New Roman"/>
          <w:color w:val="auto"/>
          <w:szCs w:val="24"/>
        </w:rPr>
        <w:t>ing Section.</w:t>
      </w:r>
    </w:p>
    <w:p w:rsidR="0017078D" w:rsidRDefault="0017078D" w:rsidP="00997860">
      <w:pPr>
        <w:rPr>
          <w:rFonts w:ascii="Times New Roman" w:hAnsi="Times New Roman" w:cs="Times New Roman"/>
          <w:color w:val="auto"/>
          <w:szCs w:val="24"/>
        </w:rPr>
      </w:pPr>
      <w:r>
        <w:rPr>
          <w:rFonts w:ascii="Times New Roman" w:hAnsi="Times New Roman" w:cs="Times New Roman"/>
          <w:color w:val="auto"/>
          <w:szCs w:val="24"/>
        </w:rPr>
        <w:lastRenderedPageBreak/>
        <w:tab/>
        <w:t>On the 20</w:t>
      </w:r>
      <w:r w:rsidRPr="0017078D">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of May 2014 the appellant was deployed on the main plant </w:t>
      </w:r>
      <w:proofErr w:type="spellStart"/>
      <w:r>
        <w:rPr>
          <w:rFonts w:ascii="Times New Roman" w:hAnsi="Times New Roman" w:cs="Times New Roman"/>
          <w:color w:val="auto"/>
          <w:szCs w:val="24"/>
        </w:rPr>
        <w:t>sorthouse</w:t>
      </w:r>
      <w:proofErr w:type="spellEnd"/>
      <w:r>
        <w:rPr>
          <w:rFonts w:ascii="Times New Roman" w:hAnsi="Times New Roman" w:cs="Times New Roman"/>
          <w:color w:val="auto"/>
          <w:szCs w:val="24"/>
        </w:rPr>
        <w:t xml:space="preserve">. He was supervising </w:t>
      </w:r>
      <w:r w:rsidR="009E77E1">
        <w:rPr>
          <w:rFonts w:ascii="Times New Roman" w:hAnsi="Times New Roman" w:cs="Times New Roman"/>
          <w:color w:val="auto"/>
          <w:szCs w:val="24"/>
        </w:rPr>
        <w:t xml:space="preserve">a group of sorters from 14.00 </w:t>
      </w:r>
      <w:proofErr w:type="spellStart"/>
      <w:r w:rsidR="009E77E1">
        <w:rPr>
          <w:rFonts w:ascii="Times New Roman" w:hAnsi="Times New Roman" w:cs="Times New Roman"/>
          <w:color w:val="auto"/>
          <w:szCs w:val="24"/>
        </w:rPr>
        <w:t>hrs</w:t>
      </w:r>
      <w:proofErr w:type="spellEnd"/>
      <w:r w:rsidR="009E77E1">
        <w:rPr>
          <w:rFonts w:ascii="Times New Roman" w:hAnsi="Times New Roman" w:cs="Times New Roman"/>
          <w:color w:val="auto"/>
          <w:szCs w:val="24"/>
        </w:rPr>
        <w:t xml:space="preserve"> to 2300 hrs. </w:t>
      </w:r>
      <w:r w:rsidR="00E21952">
        <w:rPr>
          <w:rFonts w:ascii="Times New Roman" w:hAnsi="Times New Roman" w:cs="Times New Roman"/>
          <w:color w:val="auto"/>
          <w:szCs w:val="24"/>
        </w:rPr>
        <w:t>H</w:t>
      </w:r>
      <w:r w:rsidR="009E77E1">
        <w:rPr>
          <w:rFonts w:ascii="Times New Roman" w:hAnsi="Times New Roman" w:cs="Times New Roman"/>
          <w:color w:val="auto"/>
          <w:szCs w:val="24"/>
        </w:rPr>
        <w:t>is duties according to respondent included placement of sort</w:t>
      </w:r>
      <w:r w:rsidR="00E21952">
        <w:rPr>
          <w:rFonts w:ascii="Times New Roman" w:hAnsi="Times New Roman" w:cs="Times New Roman"/>
          <w:color w:val="auto"/>
          <w:szCs w:val="24"/>
        </w:rPr>
        <w:t>er</w:t>
      </w:r>
      <w:r w:rsidR="009E77E1">
        <w:rPr>
          <w:rFonts w:ascii="Times New Roman" w:hAnsi="Times New Roman" w:cs="Times New Roman"/>
          <w:color w:val="auto"/>
          <w:szCs w:val="24"/>
        </w:rPr>
        <w:t xml:space="preserve">s on glove boxes and monitoring of the sorting process. According to reports by a witness appellant was captured on CCTV standing at glove box number 2 monitoring the actions of one Mr Peter Gwatidzo, </w:t>
      </w:r>
      <w:r w:rsidR="00E21952">
        <w:rPr>
          <w:rFonts w:ascii="Times New Roman" w:hAnsi="Times New Roman" w:cs="Times New Roman"/>
          <w:color w:val="auto"/>
          <w:szCs w:val="24"/>
        </w:rPr>
        <w:t xml:space="preserve">a </w:t>
      </w:r>
      <w:r w:rsidR="009E77E1">
        <w:rPr>
          <w:rFonts w:ascii="Times New Roman" w:hAnsi="Times New Roman" w:cs="Times New Roman"/>
          <w:color w:val="auto"/>
          <w:szCs w:val="24"/>
        </w:rPr>
        <w:t xml:space="preserve">sorter under his supervision. Mr Peter </w:t>
      </w:r>
      <w:r w:rsidR="00E21952">
        <w:rPr>
          <w:rFonts w:ascii="Times New Roman" w:hAnsi="Times New Roman" w:cs="Times New Roman"/>
          <w:color w:val="auto"/>
          <w:szCs w:val="24"/>
        </w:rPr>
        <w:t xml:space="preserve">Gwatidzo </w:t>
      </w:r>
      <w:r w:rsidR="009E77E1">
        <w:rPr>
          <w:rFonts w:ascii="Times New Roman" w:hAnsi="Times New Roman" w:cs="Times New Roman"/>
          <w:color w:val="auto"/>
          <w:szCs w:val="24"/>
        </w:rPr>
        <w:t xml:space="preserve">was later caught on the CCTV footage hiding diamonds under a rubber lining. The respondent took issue with appellant’s decision to retain Mr Gwatidzo at the same sorting place for two consecutive days. This was contrary to a standing policy that sorters had to be constantly rotated. Mr Peter Gwatidzo having been </w:t>
      </w:r>
      <w:r w:rsidR="00365A58">
        <w:rPr>
          <w:rFonts w:ascii="Times New Roman" w:hAnsi="Times New Roman" w:cs="Times New Roman"/>
          <w:color w:val="auto"/>
          <w:szCs w:val="24"/>
        </w:rPr>
        <w:t>randomly</w:t>
      </w:r>
      <w:r w:rsidR="009E77E1">
        <w:rPr>
          <w:rFonts w:ascii="Times New Roman" w:hAnsi="Times New Roman" w:cs="Times New Roman"/>
          <w:color w:val="auto"/>
          <w:szCs w:val="24"/>
        </w:rPr>
        <w:t xml:space="preserve"> checked and found with 6 pieces of diamonds and other items such as ra</w:t>
      </w:r>
      <w:r w:rsidR="00365A58">
        <w:rPr>
          <w:rFonts w:ascii="Times New Roman" w:hAnsi="Times New Roman" w:cs="Times New Roman"/>
          <w:color w:val="auto"/>
          <w:szCs w:val="24"/>
        </w:rPr>
        <w:t>z</w:t>
      </w:r>
      <w:r w:rsidR="009E77E1">
        <w:rPr>
          <w:rFonts w:ascii="Times New Roman" w:hAnsi="Times New Roman" w:cs="Times New Roman"/>
          <w:color w:val="auto"/>
          <w:szCs w:val="24"/>
        </w:rPr>
        <w:t>o</w:t>
      </w:r>
      <w:r w:rsidR="00365A58">
        <w:rPr>
          <w:rFonts w:ascii="Times New Roman" w:hAnsi="Times New Roman" w:cs="Times New Roman"/>
          <w:color w:val="auto"/>
          <w:szCs w:val="24"/>
        </w:rPr>
        <w:t xml:space="preserve">r blades, needle, sewing thread and super glue which are used to smuggle diamond pieces out of the </w:t>
      </w:r>
      <w:proofErr w:type="spellStart"/>
      <w:r w:rsidR="00365A58">
        <w:rPr>
          <w:rFonts w:ascii="Times New Roman" w:hAnsi="Times New Roman" w:cs="Times New Roman"/>
          <w:color w:val="auto"/>
          <w:szCs w:val="24"/>
        </w:rPr>
        <w:t>sorthouse</w:t>
      </w:r>
      <w:proofErr w:type="spellEnd"/>
      <w:r w:rsidR="00365A58">
        <w:rPr>
          <w:rFonts w:ascii="Times New Roman" w:hAnsi="Times New Roman" w:cs="Times New Roman"/>
          <w:color w:val="auto"/>
          <w:szCs w:val="24"/>
        </w:rPr>
        <w:t xml:space="preserve"> the respondent view was </w:t>
      </w:r>
      <w:r w:rsidR="009E77E1">
        <w:rPr>
          <w:rFonts w:ascii="Times New Roman" w:hAnsi="Times New Roman" w:cs="Times New Roman"/>
          <w:color w:val="auto"/>
          <w:szCs w:val="24"/>
        </w:rPr>
        <w:t xml:space="preserve"> </w:t>
      </w:r>
      <w:r>
        <w:rPr>
          <w:rFonts w:ascii="Times New Roman" w:hAnsi="Times New Roman" w:cs="Times New Roman"/>
          <w:color w:val="auto"/>
          <w:szCs w:val="24"/>
        </w:rPr>
        <w:t xml:space="preserve"> </w:t>
      </w:r>
      <w:r w:rsidR="00365A58">
        <w:rPr>
          <w:rFonts w:ascii="Times New Roman" w:hAnsi="Times New Roman" w:cs="Times New Roman"/>
          <w:color w:val="auto"/>
          <w:szCs w:val="24"/>
        </w:rPr>
        <w:t>appellant was guilty of misconduct.</w:t>
      </w:r>
    </w:p>
    <w:p w:rsidR="00365A58" w:rsidRDefault="00365A58" w:rsidP="00997860">
      <w:pPr>
        <w:rPr>
          <w:rFonts w:ascii="Times New Roman" w:hAnsi="Times New Roman" w:cs="Times New Roman"/>
          <w:color w:val="auto"/>
          <w:szCs w:val="24"/>
        </w:rPr>
      </w:pPr>
      <w:r>
        <w:rPr>
          <w:rFonts w:ascii="Times New Roman" w:hAnsi="Times New Roman" w:cs="Times New Roman"/>
          <w:color w:val="auto"/>
          <w:szCs w:val="24"/>
        </w:rPr>
        <w:tab/>
        <w:t xml:space="preserve">The respondent levelled charges of contravention of Statutory Instrument 165 of 1992 Part 3, Section 4(d) </w:t>
      </w:r>
      <w:r w:rsidR="00E21952">
        <w:rPr>
          <w:rFonts w:ascii="Times New Roman" w:hAnsi="Times New Roman" w:cs="Times New Roman"/>
          <w:color w:val="auto"/>
          <w:szCs w:val="24"/>
        </w:rPr>
        <w:t>i</w:t>
      </w:r>
      <w:r>
        <w:rPr>
          <w:rFonts w:ascii="Times New Roman" w:hAnsi="Times New Roman" w:cs="Times New Roman"/>
          <w:color w:val="auto"/>
          <w:szCs w:val="24"/>
        </w:rPr>
        <w:t xml:space="preserve">n particular ‘theft or fraud’’ Section 4(h) i.e. gross incompetence or inefficiency in the performance of his work. In the alternative appellant was charged with contravention of Section 4(b) i.e. wilful disobedience to a lawful order given by the employer. </w:t>
      </w:r>
    </w:p>
    <w:p w:rsidR="00365A58" w:rsidRDefault="00365A58" w:rsidP="00997860">
      <w:pPr>
        <w:rPr>
          <w:rFonts w:ascii="Times New Roman" w:hAnsi="Times New Roman" w:cs="Times New Roman"/>
          <w:color w:val="auto"/>
          <w:szCs w:val="24"/>
        </w:rPr>
      </w:pPr>
      <w:r>
        <w:rPr>
          <w:rFonts w:ascii="Times New Roman" w:hAnsi="Times New Roman" w:cs="Times New Roman"/>
          <w:color w:val="auto"/>
          <w:szCs w:val="24"/>
        </w:rPr>
        <w:tab/>
        <w:t>The appellant was suspended on the 24</w:t>
      </w:r>
      <w:r w:rsidRPr="00365A58">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of May 2014. He appeared before a Disciplinary Hearing Authority on the 27</w:t>
      </w:r>
      <w:r w:rsidRPr="00365A58">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of May 2014. In the Disciplinary Hearing the Appellant was challenged on the aspect of his deviation from standard procedure by failing to rotate Peter Gwatidzo for three days. His response was that as  </w:t>
      </w:r>
      <w:r w:rsidR="00E21952">
        <w:rPr>
          <w:rFonts w:ascii="Times New Roman" w:hAnsi="Times New Roman" w:cs="Times New Roman"/>
          <w:color w:val="auto"/>
          <w:szCs w:val="24"/>
        </w:rPr>
        <w:t xml:space="preserve">a </w:t>
      </w:r>
      <w:r>
        <w:rPr>
          <w:rFonts w:ascii="Times New Roman" w:hAnsi="Times New Roman" w:cs="Times New Roman"/>
          <w:color w:val="auto"/>
          <w:szCs w:val="24"/>
        </w:rPr>
        <w:t>Supervisor he had a discretion on the sorters sitting arrangements. He had in his discretion elected to retain Gwatidzo in the same position. The Disciplinary Committee also examined the CCTV footage which tended to show appellant’s movements on the date around the glove box area where Gwatidzo was working. In its conclusion the Disciplinary Committee found the appellant guilty on the charge of gross incompetence or inefficiency in the per</w:t>
      </w:r>
      <w:r w:rsidR="00E21952">
        <w:rPr>
          <w:rFonts w:ascii="Times New Roman" w:hAnsi="Times New Roman" w:cs="Times New Roman"/>
          <w:color w:val="auto"/>
          <w:szCs w:val="24"/>
        </w:rPr>
        <w:t>f</w:t>
      </w:r>
      <w:r>
        <w:rPr>
          <w:rFonts w:ascii="Times New Roman" w:hAnsi="Times New Roman" w:cs="Times New Roman"/>
          <w:color w:val="auto"/>
          <w:szCs w:val="24"/>
        </w:rPr>
        <w:t>o</w:t>
      </w:r>
      <w:r w:rsidR="00E21952">
        <w:rPr>
          <w:rFonts w:ascii="Times New Roman" w:hAnsi="Times New Roman" w:cs="Times New Roman"/>
          <w:color w:val="auto"/>
          <w:szCs w:val="24"/>
        </w:rPr>
        <w:t>rma</w:t>
      </w:r>
      <w:r>
        <w:rPr>
          <w:rFonts w:ascii="Times New Roman" w:hAnsi="Times New Roman" w:cs="Times New Roman"/>
          <w:color w:val="auto"/>
          <w:szCs w:val="24"/>
        </w:rPr>
        <w:t>n</w:t>
      </w:r>
      <w:r w:rsidR="00E21952">
        <w:rPr>
          <w:rFonts w:ascii="Times New Roman" w:hAnsi="Times New Roman" w:cs="Times New Roman"/>
          <w:color w:val="auto"/>
          <w:szCs w:val="24"/>
        </w:rPr>
        <w:t>ce</w:t>
      </w:r>
      <w:r>
        <w:rPr>
          <w:rFonts w:ascii="Times New Roman" w:hAnsi="Times New Roman" w:cs="Times New Roman"/>
          <w:color w:val="auto"/>
          <w:szCs w:val="24"/>
        </w:rPr>
        <w:t xml:space="preserve"> nature of his work for failure to control sorter </w:t>
      </w:r>
      <w:proofErr w:type="spellStart"/>
      <w:r>
        <w:rPr>
          <w:rFonts w:ascii="Times New Roman" w:hAnsi="Times New Roman" w:cs="Times New Roman"/>
          <w:color w:val="auto"/>
          <w:szCs w:val="24"/>
        </w:rPr>
        <w:t>Gwanzura’s</w:t>
      </w:r>
      <w:proofErr w:type="spellEnd"/>
      <w:r>
        <w:rPr>
          <w:rFonts w:ascii="Times New Roman" w:hAnsi="Times New Roman" w:cs="Times New Roman"/>
          <w:color w:val="auto"/>
          <w:szCs w:val="24"/>
        </w:rPr>
        <w:t xml:space="preserve"> sitting arrangements thus putting the respondent at risk of theft which the</w:t>
      </w:r>
      <w:r w:rsidR="00037A82">
        <w:rPr>
          <w:rFonts w:ascii="Times New Roman" w:hAnsi="Times New Roman" w:cs="Times New Roman"/>
          <w:color w:val="auto"/>
          <w:szCs w:val="24"/>
        </w:rPr>
        <w:t>n</w:t>
      </w:r>
      <w:r>
        <w:rPr>
          <w:rFonts w:ascii="Times New Roman" w:hAnsi="Times New Roman" w:cs="Times New Roman"/>
          <w:color w:val="auto"/>
          <w:szCs w:val="24"/>
        </w:rPr>
        <w:t xml:space="preserve"> occurred on the 20</w:t>
      </w:r>
      <w:r w:rsidRPr="00365A58">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w:t>
      </w:r>
      <w:r w:rsidR="00F31FAE">
        <w:rPr>
          <w:rFonts w:ascii="Times New Roman" w:hAnsi="Times New Roman" w:cs="Times New Roman"/>
          <w:color w:val="auto"/>
          <w:szCs w:val="24"/>
        </w:rPr>
        <w:t>and 21</w:t>
      </w:r>
      <w:r w:rsidR="00F31FAE" w:rsidRPr="00F31FAE">
        <w:rPr>
          <w:rFonts w:ascii="Times New Roman" w:hAnsi="Times New Roman" w:cs="Times New Roman"/>
          <w:color w:val="auto"/>
          <w:szCs w:val="24"/>
          <w:vertAlign w:val="superscript"/>
        </w:rPr>
        <w:t>st</w:t>
      </w:r>
      <w:r w:rsidR="00F31FAE">
        <w:rPr>
          <w:rFonts w:ascii="Times New Roman" w:hAnsi="Times New Roman" w:cs="Times New Roman"/>
          <w:color w:val="auto"/>
          <w:szCs w:val="24"/>
        </w:rPr>
        <w:t xml:space="preserve"> of March, 2014. The Disciplinary Committee after weighing </w:t>
      </w:r>
      <w:r w:rsidR="00E21952">
        <w:rPr>
          <w:rFonts w:ascii="Times New Roman" w:hAnsi="Times New Roman" w:cs="Times New Roman"/>
          <w:color w:val="auto"/>
          <w:szCs w:val="24"/>
        </w:rPr>
        <w:t xml:space="preserve">mitigatory </w:t>
      </w:r>
      <w:r w:rsidR="00F31FAE">
        <w:rPr>
          <w:rFonts w:ascii="Times New Roman" w:hAnsi="Times New Roman" w:cs="Times New Roman"/>
          <w:color w:val="auto"/>
          <w:szCs w:val="24"/>
        </w:rPr>
        <w:t xml:space="preserve">factors </w:t>
      </w:r>
      <w:r w:rsidR="00E21952">
        <w:rPr>
          <w:rFonts w:ascii="Times New Roman" w:hAnsi="Times New Roman" w:cs="Times New Roman"/>
          <w:color w:val="auto"/>
          <w:szCs w:val="24"/>
        </w:rPr>
        <w:t xml:space="preserve">as against aggravatory </w:t>
      </w:r>
      <w:r w:rsidR="00037A82">
        <w:rPr>
          <w:rFonts w:ascii="Times New Roman" w:hAnsi="Times New Roman" w:cs="Times New Roman"/>
          <w:color w:val="auto"/>
          <w:szCs w:val="24"/>
        </w:rPr>
        <w:t xml:space="preserve">failure </w:t>
      </w:r>
      <w:r w:rsidR="00E21952">
        <w:rPr>
          <w:rFonts w:ascii="Times New Roman" w:hAnsi="Times New Roman" w:cs="Times New Roman"/>
          <w:color w:val="auto"/>
          <w:szCs w:val="24"/>
        </w:rPr>
        <w:t xml:space="preserve">then </w:t>
      </w:r>
      <w:r w:rsidR="00F31FAE">
        <w:rPr>
          <w:rFonts w:ascii="Times New Roman" w:hAnsi="Times New Roman" w:cs="Times New Roman"/>
          <w:color w:val="auto"/>
          <w:szCs w:val="24"/>
        </w:rPr>
        <w:t xml:space="preserve">imposed </w:t>
      </w:r>
      <w:r w:rsidR="00E21952">
        <w:rPr>
          <w:rFonts w:ascii="Times New Roman" w:hAnsi="Times New Roman" w:cs="Times New Roman"/>
          <w:color w:val="auto"/>
          <w:szCs w:val="24"/>
        </w:rPr>
        <w:t xml:space="preserve">the </w:t>
      </w:r>
      <w:r w:rsidR="00F31FAE">
        <w:rPr>
          <w:rFonts w:ascii="Times New Roman" w:hAnsi="Times New Roman" w:cs="Times New Roman"/>
          <w:color w:val="auto"/>
          <w:szCs w:val="24"/>
        </w:rPr>
        <w:t>dismiss</w:t>
      </w:r>
      <w:r w:rsidR="00E21952">
        <w:rPr>
          <w:rFonts w:ascii="Times New Roman" w:hAnsi="Times New Roman" w:cs="Times New Roman"/>
          <w:color w:val="auto"/>
          <w:szCs w:val="24"/>
        </w:rPr>
        <w:t xml:space="preserve">al </w:t>
      </w:r>
      <w:r w:rsidR="00F31FAE">
        <w:rPr>
          <w:rFonts w:ascii="Times New Roman" w:hAnsi="Times New Roman" w:cs="Times New Roman"/>
          <w:color w:val="auto"/>
          <w:szCs w:val="24"/>
        </w:rPr>
        <w:t>penalty.</w:t>
      </w:r>
    </w:p>
    <w:p w:rsidR="00E21952" w:rsidRDefault="00E21952" w:rsidP="00997860">
      <w:pPr>
        <w:rPr>
          <w:rFonts w:ascii="Times New Roman" w:hAnsi="Times New Roman" w:cs="Times New Roman"/>
          <w:color w:val="auto"/>
          <w:szCs w:val="24"/>
        </w:rPr>
      </w:pPr>
    </w:p>
    <w:p w:rsidR="00E21952" w:rsidRDefault="00E21952" w:rsidP="00997860">
      <w:pPr>
        <w:rPr>
          <w:rFonts w:ascii="Times New Roman" w:hAnsi="Times New Roman" w:cs="Times New Roman"/>
          <w:color w:val="auto"/>
          <w:szCs w:val="24"/>
        </w:rPr>
      </w:pPr>
    </w:p>
    <w:p w:rsidR="00F31FAE" w:rsidRDefault="00F31FAE" w:rsidP="00997860">
      <w:pPr>
        <w:rPr>
          <w:rFonts w:ascii="Times New Roman" w:hAnsi="Times New Roman" w:cs="Times New Roman"/>
          <w:color w:val="auto"/>
          <w:szCs w:val="24"/>
        </w:rPr>
      </w:pPr>
      <w:r>
        <w:rPr>
          <w:rFonts w:ascii="Times New Roman" w:hAnsi="Times New Roman" w:cs="Times New Roman"/>
          <w:color w:val="auto"/>
          <w:szCs w:val="24"/>
        </w:rPr>
        <w:tab/>
        <w:t>The appellant was aggrieved and noted an appeal to the Appeals Officer on the 27</w:t>
      </w:r>
      <w:r w:rsidRPr="00F31FAE">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of May 2014. It is not </w:t>
      </w:r>
      <w:r w:rsidR="00A10254">
        <w:rPr>
          <w:rFonts w:ascii="Times New Roman" w:hAnsi="Times New Roman" w:cs="Times New Roman"/>
          <w:color w:val="auto"/>
          <w:szCs w:val="24"/>
        </w:rPr>
        <w:t xml:space="preserve">necessary to </w:t>
      </w:r>
      <w:r w:rsidR="00047A24">
        <w:rPr>
          <w:rFonts w:ascii="Times New Roman" w:hAnsi="Times New Roman" w:cs="Times New Roman"/>
          <w:color w:val="auto"/>
          <w:szCs w:val="24"/>
        </w:rPr>
        <w:t>regurgitate</w:t>
      </w:r>
      <w:r w:rsidR="00A10254">
        <w:rPr>
          <w:rFonts w:ascii="Times New Roman" w:hAnsi="Times New Roman" w:cs="Times New Roman"/>
          <w:color w:val="auto"/>
          <w:szCs w:val="24"/>
        </w:rPr>
        <w:t xml:space="preserve"> the grounds. The Appeals Officer through a letter dated 11</w:t>
      </w:r>
      <w:r w:rsidR="00A10254" w:rsidRPr="00A10254">
        <w:rPr>
          <w:rFonts w:ascii="Times New Roman" w:hAnsi="Times New Roman" w:cs="Times New Roman"/>
          <w:color w:val="auto"/>
          <w:szCs w:val="24"/>
          <w:vertAlign w:val="superscript"/>
        </w:rPr>
        <w:t>th</w:t>
      </w:r>
      <w:r w:rsidR="00A10254">
        <w:rPr>
          <w:rFonts w:ascii="Times New Roman" w:hAnsi="Times New Roman" w:cs="Times New Roman"/>
          <w:color w:val="auto"/>
          <w:szCs w:val="24"/>
        </w:rPr>
        <w:t xml:space="preserve"> June 2014 dismissed the appeal. Still aggrieved the appellant then noted the present appeal with the Labour Court. The appeal has been noted on similar grounds to th</w:t>
      </w:r>
      <w:r w:rsidR="00E21952">
        <w:rPr>
          <w:rFonts w:ascii="Times New Roman" w:hAnsi="Times New Roman" w:cs="Times New Roman"/>
          <w:color w:val="auto"/>
          <w:szCs w:val="24"/>
        </w:rPr>
        <w:t>o</w:t>
      </w:r>
      <w:r w:rsidR="00A10254">
        <w:rPr>
          <w:rFonts w:ascii="Times New Roman" w:hAnsi="Times New Roman" w:cs="Times New Roman"/>
          <w:color w:val="auto"/>
          <w:szCs w:val="24"/>
        </w:rPr>
        <w:t>se that were placed before the Appeals. The grounds are as follows;</w:t>
      </w:r>
    </w:p>
    <w:p w:rsidR="00A10254" w:rsidRDefault="00A10254" w:rsidP="00A10254">
      <w:pPr>
        <w:pStyle w:val="ListParagraph"/>
        <w:numPr>
          <w:ilvl w:val="0"/>
          <w:numId w:val="1"/>
        </w:numPr>
        <w:spacing w:line="240" w:lineRule="auto"/>
        <w:rPr>
          <w:rFonts w:ascii="Times New Roman" w:hAnsi="Times New Roman" w:cs="Times New Roman"/>
          <w:b/>
          <w:color w:val="auto"/>
          <w:sz w:val="22"/>
          <w:u w:val="single"/>
        </w:rPr>
      </w:pPr>
      <w:r w:rsidRPr="00A10254">
        <w:rPr>
          <w:rFonts w:ascii="Times New Roman" w:hAnsi="Times New Roman" w:cs="Times New Roman"/>
          <w:b/>
          <w:color w:val="auto"/>
          <w:sz w:val="22"/>
          <w:u w:val="single"/>
        </w:rPr>
        <w:t>FAILURE TO AVAIL APPEAL’S COMMITTEE DISCIPLINARY MINUTES AND FAILURE TO GIVE ADEQUATE NOTICE BEFORE HEARING</w:t>
      </w:r>
    </w:p>
    <w:p w:rsidR="00A10254" w:rsidRPr="00A10254" w:rsidRDefault="00A10254" w:rsidP="00A10254">
      <w:pPr>
        <w:spacing w:line="240" w:lineRule="auto"/>
        <w:ind w:left="1080"/>
        <w:rPr>
          <w:rFonts w:ascii="Times New Roman" w:hAnsi="Times New Roman" w:cs="Times New Roman"/>
          <w:color w:val="auto"/>
          <w:sz w:val="22"/>
        </w:rPr>
      </w:pPr>
      <w:r>
        <w:rPr>
          <w:rFonts w:ascii="Times New Roman" w:hAnsi="Times New Roman" w:cs="Times New Roman"/>
          <w:color w:val="auto"/>
          <w:sz w:val="22"/>
        </w:rPr>
        <w:t>The disciplinary committee so was the appeal committee grossly erred and misdirected themselves when they failed to avail disciplinary proceedings thereby undermining natural tenets of justice as well as the objective of coded to provide procedural fairness and fairness.</w:t>
      </w:r>
    </w:p>
    <w:p w:rsidR="00A10254" w:rsidRDefault="00A10254" w:rsidP="00A10254">
      <w:pPr>
        <w:pStyle w:val="ListParagraph"/>
        <w:numPr>
          <w:ilvl w:val="0"/>
          <w:numId w:val="1"/>
        </w:numPr>
        <w:spacing w:line="240" w:lineRule="auto"/>
        <w:rPr>
          <w:rFonts w:ascii="Times New Roman" w:hAnsi="Times New Roman" w:cs="Times New Roman"/>
          <w:b/>
          <w:color w:val="auto"/>
          <w:sz w:val="22"/>
          <w:u w:val="single"/>
        </w:rPr>
      </w:pPr>
      <w:r>
        <w:rPr>
          <w:rFonts w:ascii="Times New Roman" w:hAnsi="Times New Roman" w:cs="Times New Roman"/>
          <w:b/>
          <w:color w:val="auto"/>
          <w:sz w:val="22"/>
          <w:u w:val="single"/>
        </w:rPr>
        <w:t>FAILURE TO CONSIDER MITIGATION</w:t>
      </w:r>
    </w:p>
    <w:p w:rsidR="00A10254" w:rsidRPr="00A10254" w:rsidRDefault="00A10254" w:rsidP="00A10254">
      <w:pPr>
        <w:spacing w:line="240" w:lineRule="auto"/>
        <w:ind w:left="1080"/>
        <w:rPr>
          <w:rFonts w:ascii="Times New Roman" w:hAnsi="Times New Roman" w:cs="Times New Roman"/>
          <w:b/>
          <w:color w:val="auto"/>
          <w:sz w:val="22"/>
        </w:rPr>
      </w:pPr>
      <w:r>
        <w:rPr>
          <w:rFonts w:ascii="Times New Roman" w:hAnsi="Times New Roman" w:cs="Times New Roman"/>
          <w:color w:val="auto"/>
          <w:sz w:val="22"/>
        </w:rPr>
        <w:t xml:space="preserve">The appeal committee grossly erred and misdirected itself when it failed to consider strong mitigation issues. Mitigation is a strong principle of natural tenets of justice. The respondent ignored critical facts on mitigation which should have changed the verdict had the respondent considered them. The respondent just chose to confirm the dismissal without necessarily giving decisions for upholding such dismissal. </w:t>
      </w:r>
      <w:r w:rsidRPr="00A10254">
        <w:rPr>
          <w:rFonts w:ascii="Times New Roman" w:hAnsi="Times New Roman" w:cs="Times New Roman"/>
          <w:b/>
          <w:color w:val="auto"/>
          <w:sz w:val="22"/>
        </w:rPr>
        <w:t xml:space="preserve">See Annexure 4 the dismissal letter. </w:t>
      </w:r>
    </w:p>
    <w:p w:rsidR="00A10254" w:rsidRDefault="00A10254" w:rsidP="00A10254">
      <w:pPr>
        <w:pStyle w:val="ListParagraph"/>
        <w:numPr>
          <w:ilvl w:val="0"/>
          <w:numId w:val="1"/>
        </w:numPr>
        <w:spacing w:line="240" w:lineRule="auto"/>
        <w:rPr>
          <w:rFonts w:ascii="Times New Roman" w:hAnsi="Times New Roman" w:cs="Times New Roman"/>
          <w:b/>
          <w:color w:val="auto"/>
          <w:sz w:val="22"/>
          <w:u w:val="single"/>
        </w:rPr>
      </w:pPr>
      <w:r>
        <w:rPr>
          <w:rFonts w:ascii="Times New Roman" w:hAnsi="Times New Roman" w:cs="Times New Roman"/>
          <w:b/>
          <w:color w:val="auto"/>
          <w:sz w:val="22"/>
          <w:u w:val="single"/>
        </w:rPr>
        <w:t>NATURE OF THE EMPLOYMENT</w:t>
      </w:r>
    </w:p>
    <w:p w:rsidR="00A10254" w:rsidRPr="00A10254" w:rsidRDefault="00A10254" w:rsidP="00A10254">
      <w:pPr>
        <w:spacing w:line="240" w:lineRule="auto"/>
        <w:ind w:left="1080"/>
        <w:rPr>
          <w:rFonts w:ascii="Times New Roman" w:hAnsi="Times New Roman" w:cs="Times New Roman"/>
          <w:color w:val="auto"/>
          <w:sz w:val="22"/>
        </w:rPr>
      </w:pPr>
      <w:r>
        <w:rPr>
          <w:rFonts w:ascii="Times New Roman" w:hAnsi="Times New Roman" w:cs="Times New Roman"/>
          <w:color w:val="auto"/>
          <w:sz w:val="22"/>
        </w:rPr>
        <w:t xml:space="preserve">The appeal committee grossly erred and misdirected itself at law when it failed to consider that the disciplinary committee had reached wrong findings </w:t>
      </w:r>
      <w:r w:rsidR="00B36592">
        <w:rPr>
          <w:rFonts w:ascii="Times New Roman" w:hAnsi="Times New Roman" w:cs="Times New Roman"/>
          <w:color w:val="auto"/>
          <w:sz w:val="22"/>
        </w:rPr>
        <w:t>that the applicant had breached the core of an employment contract he had not signed. The applicant raised this issue as a ground of appeal Seep annexure 3 item on page 3. The respondent simply ignored these facts and went on to confirm the dismissal without giving reason. The respondent simply stated that the grounds of appeal could be sustained but failed to give reasons.</w:t>
      </w:r>
    </w:p>
    <w:p w:rsidR="00A10254" w:rsidRDefault="00A10254" w:rsidP="00A10254">
      <w:pPr>
        <w:pStyle w:val="ListParagraph"/>
        <w:numPr>
          <w:ilvl w:val="0"/>
          <w:numId w:val="1"/>
        </w:numPr>
        <w:spacing w:line="240" w:lineRule="auto"/>
        <w:rPr>
          <w:rFonts w:ascii="Times New Roman" w:hAnsi="Times New Roman" w:cs="Times New Roman"/>
          <w:b/>
          <w:color w:val="auto"/>
          <w:sz w:val="22"/>
          <w:u w:val="single"/>
        </w:rPr>
      </w:pPr>
      <w:r>
        <w:rPr>
          <w:rFonts w:ascii="Times New Roman" w:hAnsi="Times New Roman" w:cs="Times New Roman"/>
          <w:b/>
          <w:color w:val="auto"/>
          <w:sz w:val="22"/>
          <w:u w:val="single"/>
        </w:rPr>
        <w:t>RESPONENT FAILED TO CONSIDER THE PRINCIPLE REGUALTING THE CHARGE OF ROSS INCOMPETENCE OR IN EFFICIENCY IN THE PERFORMANCE OF WORK AS A CHARGE</w:t>
      </w:r>
    </w:p>
    <w:p w:rsidR="00B36592" w:rsidRDefault="00B36592" w:rsidP="00E21952">
      <w:pPr>
        <w:spacing w:line="240" w:lineRule="auto"/>
        <w:ind w:left="1080"/>
        <w:rPr>
          <w:rFonts w:ascii="Times New Roman" w:hAnsi="Times New Roman" w:cs="Times New Roman"/>
          <w:color w:val="auto"/>
          <w:sz w:val="22"/>
        </w:rPr>
      </w:pPr>
      <w:r>
        <w:rPr>
          <w:rFonts w:ascii="Times New Roman" w:hAnsi="Times New Roman" w:cs="Times New Roman"/>
          <w:color w:val="auto"/>
          <w:sz w:val="22"/>
        </w:rPr>
        <w:t>The applicant raised a ground of appeal that the disciplinary committee had not considered principles regulating a conditions required for this charge but respondent never considered such principles. The appeal committee failed to appreciate that decision for  a higher authority has a binding effect on the. See Labour Court Rules S.I. 59 of 2006 Rule 35 (1) and (2).</w:t>
      </w:r>
    </w:p>
    <w:p w:rsidR="00B36592" w:rsidRDefault="00B36592" w:rsidP="00B36592">
      <w:pPr>
        <w:rPr>
          <w:rFonts w:ascii="Times New Roman" w:hAnsi="Times New Roman" w:cs="Times New Roman"/>
          <w:color w:val="auto"/>
          <w:szCs w:val="24"/>
        </w:rPr>
      </w:pPr>
      <w:r>
        <w:rPr>
          <w:rFonts w:ascii="Times New Roman" w:hAnsi="Times New Roman" w:cs="Times New Roman"/>
          <w:color w:val="auto"/>
          <w:szCs w:val="24"/>
        </w:rPr>
        <w:tab/>
        <w:t>The appellant ha</w:t>
      </w:r>
      <w:r w:rsidR="00E21952">
        <w:rPr>
          <w:rFonts w:ascii="Times New Roman" w:hAnsi="Times New Roman" w:cs="Times New Roman"/>
          <w:color w:val="auto"/>
          <w:szCs w:val="24"/>
        </w:rPr>
        <w:t>s</w:t>
      </w:r>
      <w:r>
        <w:rPr>
          <w:rFonts w:ascii="Times New Roman" w:hAnsi="Times New Roman" w:cs="Times New Roman"/>
          <w:color w:val="auto"/>
          <w:szCs w:val="24"/>
        </w:rPr>
        <w:t xml:space="preserve"> largely relied on technical issues to challenge the decision </w:t>
      </w:r>
      <w:r w:rsidR="00037A82">
        <w:rPr>
          <w:rFonts w:ascii="Times New Roman" w:hAnsi="Times New Roman" w:cs="Times New Roman"/>
          <w:color w:val="auto"/>
          <w:szCs w:val="24"/>
        </w:rPr>
        <w:t xml:space="preserve">by the Appeals Committee. It is however </w:t>
      </w:r>
      <w:r>
        <w:rPr>
          <w:rFonts w:ascii="Times New Roman" w:hAnsi="Times New Roman" w:cs="Times New Roman"/>
          <w:color w:val="auto"/>
          <w:szCs w:val="24"/>
        </w:rPr>
        <w:t xml:space="preserve">the position at law that for any procedural irregularity to vitiate disciplinary proceedings it has to be shown that the employee suffered prejudice. See </w:t>
      </w:r>
      <w:r w:rsidR="00037A82" w:rsidRPr="00037A82">
        <w:rPr>
          <w:rFonts w:ascii="Times New Roman" w:hAnsi="Times New Roman" w:cs="Times New Roman"/>
          <w:b/>
          <w:color w:val="auto"/>
          <w:szCs w:val="24"/>
        </w:rPr>
        <w:t>Tichawana</w:t>
      </w:r>
      <w:r w:rsidR="00037A82">
        <w:rPr>
          <w:rFonts w:ascii="Times New Roman" w:hAnsi="Times New Roman" w:cs="Times New Roman"/>
          <w:color w:val="auto"/>
          <w:szCs w:val="24"/>
        </w:rPr>
        <w:t xml:space="preserve"> </w:t>
      </w:r>
      <w:r w:rsidRPr="00B36592">
        <w:rPr>
          <w:rFonts w:ascii="Times New Roman" w:hAnsi="Times New Roman" w:cs="Times New Roman"/>
          <w:b/>
          <w:color w:val="auto"/>
          <w:szCs w:val="24"/>
        </w:rPr>
        <w:t>Nyahuma</w:t>
      </w:r>
      <w:r>
        <w:rPr>
          <w:rFonts w:ascii="Times New Roman" w:hAnsi="Times New Roman" w:cs="Times New Roman"/>
          <w:color w:val="auto"/>
          <w:szCs w:val="24"/>
        </w:rPr>
        <w:t xml:space="preserve"> vs </w:t>
      </w:r>
      <w:r w:rsidRPr="00B36592">
        <w:rPr>
          <w:rFonts w:ascii="Times New Roman" w:hAnsi="Times New Roman" w:cs="Times New Roman"/>
          <w:b/>
          <w:color w:val="auto"/>
          <w:szCs w:val="24"/>
        </w:rPr>
        <w:t>Barclays Bank (Pvt) Ltd</w:t>
      </w:r>
      <w:r>
        <w:rPr>
          <w:rFonts w:ascii="Times New Roman" w:hAnsi="Times New Roman" w:cs="Times New Roman"/>
          <w:color w:val="auto"/>
          <w:szCs w:val="24"/>
        </w:rPr>
        <w:t xml:space="preserve"> 2005 (2) ZLR 445 (S).</w:t>
      </w:r>
    </w:p>
    <w:p w:rsidR="00E21952" w:rsidRDefault="00E21952" w:rsidP="00B36592">
      <w:pPr>
        <w:rPr>
          <w:rFonts w:ascii="Times New Roman" w:hAnsi="Times New Roman" w:cs="Times New Roman"/>
          <w:color w:val="auto"/>
          <w:szCs w:val="24"/>
        </w:rPr>
      </w:pPr>
    </w:p>
    <w:p w:rsidR="00B36592" w:rsidRDefault="00B36592" w:rsidP="00B36592">
      <w:pPr>
        <w:rPr>
          <w:rFonts w:ascii="Times New Roman" w:hAnsi="Times New Roman" w:cs="Times New Roman"/>
          <w:color w:val="auto"/>
          <w:szCs w:val="24"/>
        </w:rPr>
      </w:pPr>
      <w:r>
        <w:rPr>
          <w:rFonts w:ascii="Times New Roman" w:hAnsi="Times New Roman" w:cs="Times New Roman"/>
          <w:color w:val="auto"/>
          <w:szCs w:val="24"/>
        </w:rPr>
        <w:tab/>
        <w:t xml:space="preserve">I shall proceed to examine individually the issues raised. The appellant contended firstly that the Minutes of the </w:t>
      </w:r>
      <w:r w:rsidR="00E21952">
        <w:rPr>
          <w:rFonts w:ascii="Times New Roman" w:hAnsi="Times New Roman" w:cs="Times New Roman"/>
          <w:color w:val="auto"/>
          <w:szCs w:val="24"/>
        </w:rPr>
        <w:t xml:space="preserve">disciplinary </w:t>
      </w:r>
      <w:r>
        <w:rPr>
          <w:rFonts w:ascii="Times New Roman" w:hAnsi="Times New Roman" w:cs="Times New Roman"/>
          <w:color w:val="auto"/>
          <w:szCs w:val="24"/>
        </w:rPr>
        <w:t>hearing w</w:t>
      </w:r>
      <w:r w:rsidR="00E21952">
        <w:rPr>
          <w:rFonts w:ascii="Times New Roman" w:hAnsi="Times New Roman" w:cs="Times New Roman"/>
          <w:color w:val="auto"/>
          <w:szCs w:val="24"/>
        </w:rPr>
        <w:t>ere</w:t>
      </w:r>
      <w:r>
        <w:rPr>
          <w:rFonts w:ascii="Times New Roman" w:hAnsi="Times New Roman" w:cs="Times New Roman"/>
          <w:color w:val="auto"/>
          <w:szCs w:val="24"/>
        </w:rPr>
        <w:t xml:space="preserve"> served late. This was acc</w:t>
      </w:r>
      <w:r w:rsidR="00E21952">
        <w:rPr>
          <w:rFonts w:ascii="Times New Roman" w:hAnsi="Times New Roman" w:cs="Times New Roman"/>
          <w:color w:val="auto"/>
          <w:szCs w:val="24"/>
        </w:rPr>
        <w:t>ording</w:t>
      </w:r>
      <w:r>
        <w:rPr>
          <w:rFonts w:ascii="Times New Roman" w:hAnsi="Times New Roman" w:cs="Times New Roman"/>
          <w:color w:val="auto"/>
          <w:szCs w:val="24"/>
        </w:rPr>
        <w:t xml:space="preserve"> to him me</w:t>
      </w:r>
      <w:r w:rsidR="00E21952">
        <w:rPr>
          <w:rFonts w:ascii="Times New Roman" w:hAnsi="Times New Roman" w:cs="Times New Roman"/>
          <w:color w:val="auto"/>
          <w:szCs w:val="24"/>
        </w:rPr>
        <w:t>a</w:t>
      </w:r>
      <w:r>
        <w:rPr>
          <w:rFonts w:ascii="Times New Roman" w:hAnsi="Times New Roman" w:cs="Times New Roman"/>
          <w:color w:val="auto"/>
          <w:szCs w:val="24"/>
        </w:rPr>
        <w:t>n</w:t>
      </w:r>
      <w:r w:rsidR="00E21952">
        <w:rPr>
          <w:rFonts w:ascii="Times New Roman" w:hAnsi="Times New Roman" w:cs="Times New Roman"/>
          <w:color w:val="auto"/>
          <w:szCs w:val="24"/>
        </w:rPr>
        <w:t>t</w:t>
      </w:r>
      <w:r>
        <w:rPr>
          <w:rFonts w:ascii="Times New Roman" w:hAnsi="Times New Roman" w:cs="Times New Roman"/>
          <w:color w:val="auto"/>
          <w:szCs w:val="24"/>
        </w:rPr>
        <w:t xml:space="preserve"> to delay and frustrate him. He actually crafted his appeal without the minutes. The appellant concedes that he did receive the minutes although they were received late. If indeed the appellant believed he was inconvenienced by the late receipt of the minutes he could have sought for a postponement</w:t>
      </w:r>
      <w:r w:rsidR="00E21952">
        <w:rPr>
          <w:rFonts w:ascii="Times New Roman" w:hAnsi="Times New Roman" w:cs="Times New Roman"/>
          <w:color w:val="auto"/>
          <w:szCs w:val="24"/>
        </w:rPr>
        <w:t xml:space="preserve"> of the appeal hearing</w:t>
      </w:r>
      <w:r>
        <w:rPr>
          <w:rFonts w:ascii="Times New Roman" w:hAnsi="Times New Roman" w:cs="Times New Roman"/>
          <w:color w:val="auto"/>
          <w:szCs w:val="24"/>
        </w:rPr>
        <w:t xml:space="preserve">. </w:t>
      </w:r>
      <w:r w:rsidR="00037A82">
        <w:rPr>
          <w:rFonts w:ascii="Times New Roman" w:hAnsi="Times New Roman" w:cs="Times New Roman"/>
          <w:color w:val="auto"/>
          <w:szCs w:val="24"/>
        </w:rPr>
        <w:t xml:space="preserve">He clearly did not. </w:t>
      </w:r>
      <w:r w:rsidR="00E21952">
        <w:rPr>
          <w:rFonts w:ascii="Times New Roman" w:hAnsi="Times New Roman" w:cs="Times New Roman"/>
          <w:color w:val="auto"/>
          <w:szCs w:val="24"/>
        </w:rPr>
        <w:t>The appellant has failed to establish what prejudice he suffered</w:t>
      </w:r>
      <w:r w:rsidR="00037A82">
        <w:rPr>
          <w:rFonts w:ascii="Times New Roman" w:hAnsi="Times New Roman" w:cs="Times New Roman"/>
          <w:color w:val="auto"/>
          <w:szCs w:val="24"/>
        </w:rPr>
        <w:t xml:space="preserve"> as a result of the breach</w:t>
      </w:r>
      <w:r w:rsidR="00E21952">
        <w:rPr>
          <w:rFonts w:ascii="Times New Roman" w:hAnsi="Times New Roman" w:cs="Times New Roman"/>
          <w:color w:val="auto"/>
          <w:szCs w:val="24"/>
        </w:rPr>
        <w:t xml:space="preserve">. </w:t>
      </w:r>
      <w:r>
        <w:rPr>
          <w:rFonts w:ascii="Times New Roman" w:hAnsi="Times New Roman" w:cs="Times New Roman"/>
          <w:color w:val="auto"/>
          <w:szCs w:val="24"/>
        </w:rPr>
        <w:t>The ground should fail on th</w:t>
      </w:r>
      <w:r w:rsidR="00037A82">
        <w:rPr>
          <w:rFonts w:ascii="Times New Roman" w:hAnsi="Times New Roman" w:cs="Times New Roman"/>
          <w:color w:val="auto"/>
          <w:szCs w:val="24"/>
        </w:rPr>
        <w:t>i</w:t>
      </w:r>
      <w:r w:rsidR="00E21952">
        <w:rPr>
          <w:rFonts w:ascii="Times New Roman" w:hAnsi="Times New Roman" w:cs="Times New Roman"/>
          <w:color w:val="auto"/>
          <w:szCs w:val="24"/>
        </w:rPr>
        <w:t>s</w:t>
      </w:r>
      <w:r>
        <w:rPr>
          <w:rFonts w:ascii="Times New Roman" w:hAnsi="Times New Roman" w:cs="Times New Roman"/>
          <w:color w:val="auto"/>
          <w:szCs w:val="24"/>
        </w:rPr>
        <w:t xml:space="preserve"> basis alo</w:t>
      </w:r>
      <w:r w:rsidR="00037A82">
        <w:rPr>
          <w:rFonts w:ascii="Times New Roman" w:hAnsi="Times New Roman" w:cs="Times New Roman"/>
          <w:color w:val="auto"/>
          <w:szCs w:val="24"/>
        </w:rPr>
        <w:t>ne</w:t>
      </w:r>
      <w:r>
        <w:rPr>
          <w:rFonts w:ascii="Times New Roman" w:hAnsi="Times New Roman" w:cs="Times New Roman"/>
          <w:color w:val="auto"/>
          <w:szCs w:val="24"/>
        </w:rPr>
        <w:t>.</w:t>
      </w:r>
    </w:p>
    <w:p w:rsidR="00B36592" w:rsidRDefault="00B36592" w:rsidP="00B36592">
      <w:pPr>
        <w:rPr>
          <w:rFonts w:ascii="Times New Roman" w:hAnsi="Times New Roman" w:cs="Times New Roman"/>
          <w:color w:val="auto"/>
          <w:szCs w:val="24"/>
        </w:rPr>
      </w:pPr>
      <w:r>
        <w:rPr>
          <w:rFonts w:ascii="Times New Roman" w:hAnsi="Times New Roman" w:cs="Times New Roman"/>
          <w:color w:val="auto"/>
          <w:szCs w:val="24"/>
        </w:rPr>
        <w:tab/>
      </w:r>
      <w:r w:rsidR="008F3D7E">
        <w:rPr>
          <w:rFonts w:ascii="Times New Roman" w:hAnsi="Times New Roman" w:cs="Times New Roman"/>
          <w:color w:val="auto"/>
          <w:szCs w:val="24"/>
        </w:rPr>
        <w:t xml:space="preserve">The appellant </w:t>
      </w:r>
      <w:r w:rsidR="002D0628">
        <w:rPr>
          <w:rFonts w:ascii="Times New Roman" w:hAnsi="Times New Roman" w:cs="Times New Roman"/>
          <w:color w:val="auto"/>
          <w:szCs w:val="24"/>
        </w:rPr>
        <w:t xml:space="preserve">in </w:t>
      </w:r>
      <w:r w:rsidR="00037A82">
        <w:rPr>
          <w:rFonts w:ascii="Times New Roman" w:hAnsi="Times New Roman" w:cs="Times New Roman"/>
          <w:color w:val="auto"/>
          <w:szCs w:val="24"/>
        </w:rPr>
        <w:t>hi</w:t>
      </w:r>
      <w:r w:rsidR="008F3D7E">
        <w:rPr>
          <w:rFonts w:ascii="Times New Roman" w:hAnsi="Times New Roman" w:cs="Times New Roman"/>
          <w:color w:val="auto"/>
          <w:szCs w:val="24"/>
        </w:rPr>
        <w:t>s</w:t>
      </w:r>
      <w:r w:rsidR="00037A82">
        <w:rPr>
          <w:rFonts w:ascii="Times New Roman" w:hAnsi="Times New Roman" w:cs="Times New Roman"/>
          <w:color w:val="auto"/>
          <w:szCs w:val="24"/>
        </w:rPr>
        <w:t xml:space="preserve"> second ground </w:t>
      </w:r>
      <w:r w:rsidR="008F3D7E">
        <w:rPr>
          <w:rFonts w:ascii="Times New Roman" w:hAnsi="Times New Roman" w:cs="Times New Roman"/>
          <w:color w:val="auto"/>
          <w:szCs w:val="24"/>
        </w:rPr>
        <w:t>raise</w:t>
      </w:r>
      <w:r w:rsidR="00037A82">
        <w:rPr>
          <w:rFonts w:ascii="Times New Roman" w:hAnsi="Times New Roman" w:cs="Times New Roman"/>
          <w:color w:val="auto"/>
          <w:szCs w:val="24"/>
        </w:rPr>
        <w:t>s</w:t>
      </w:r>
      <w:r w:rsidR="008F3D7E">
        <w:rPr>
          <w:rFonts w:ascii="Times New Roman" w:hAnsi="Times New Roman" w:cs="Times New Roman"/>
          <w:color w:val="auto"/>
          <w:szCs w:val="24"/>
        </w:rPr>
        <w:t xml:space="preserve"> the issue of the failure by the Disciplinary Committee to consider mitigation factors such as that he had a clean disciplinary record and had only been two months in the job as a supervisor sorter when the alleged misconduct took place. The record clearly shows the Appeals Committee did consider the issue of mitigation but came to the conclusion that because of seriousness of the offence which </w:t>
      </w:r>
      <w:r w:rsidR="00037A82">
        <w:rPr>
          <w:rFonts w:ascii="Times New Roman" w:hAnsi="Times New Roman" w:cs="Times New Roman"/>
          <w:color w:val="auto"/>
          <w:szCs w:val="24"/>
        </w:rPr>
        <w:t>boarded</w:t>
      </w:r>
      <w:r w:rsidR="008F3D7E">
        <w:rPr>
          <w:rFonts w:ascii="Times New Roman" w:hAnsi="Times New Roman" w:cs="Times New Roman"/>
          <w:color w:val="auto"/>
          <w:szCs w:val="24"/>
        </w:rPr>
        <w:t xml:space="preserve"> on criminality and which went to the roots of the contract of employment no other penalty other than dismissal would suffice. This is a finding which this </w:t>
      </w:r>
      <w:r w:rsidR="00037A82">
        <w:rPr>
          <w:rFonts w:ascii="Times New Roman" w:hAnsi="Times New Roman" w:cs="Times New Roman"/>
          <w:color w:val="auto"/>
          <w:szCs w:val="24"/>
        </w:rPr>
        <w:t>c</w:t>
      </w:r>
      <w:r w:rsidR="008F3D7E">
        <w:rPr>
          <w:rFonts w:ascii="Times New Roman" w:hAnsi="Times New Roman" w:cs="Times New Roman"/>
          <w:color w:val="auto"/>
          <w:szCs w:val="24"/>
        </w:rPr>
        <w:t xml:space="preserve">ourt cannot lightly </w:t>
      </w:r>
      <w:r w:rsidR="00047A24">
        <w:rPr>
          <w:rFonts w:ascii="Times New Roman" w:hAnsi="Times New Roman" w:cs="Times New Roman"/>
          <w:color w:val="auto"/>
          <w:szCs w:val="24"/>
        </w:rPr>
        <w:t>interfere</w:t>
      </w:r>
      <w:r w:rsidR="008F3D7E">
        <w:rPr>
          <w:rFonts w:ascii="Times New Roman" w:hAnsi="Times New Roman" w:cs="Times New Roman"/>
          <w:color w:val="auto"/>
          <w:szCs w:val="24"/>
        </w:rPr>
        <w:t xml:space="preserve"> with in the absence of gross unreasonableness or misdirection. </w:t>
      </w:r>
    </w:p>
    <w:p w:rsidR="00037A82" w:rsidRDefault="008F3D7E" w:rsidP="00B36592">
      <w:pPr>
        <w:rPr>
          <w:rFonts w:ascii="Times New Roman" w:hAnsi="Times New Roman" w:cs="Times New Roman"/>
          <w:color w:val="auto"/>
          <w:szCs w:val="24"/>
        </w:rPr>
      </w:pPr>
      <w:r>
        <w:rPr>
          <w:rFonts w:ascii="Times New Roman" w:hAnsi="Times New Roman" w:cs="Times New Roman"/>
          <w:color w:val="auto"/>
          <w:szCs w:val="24"/>
        </w:rPr>
        <w:tab/>
        <w:t xml:space="preserve">The appellant in his third ground of appeal raises the issue that he had been engaged as a supervisor for sorters but was still undergoing probation period when the purported misconduct took place. He had however not signed the actual contract. The appellant is merely raising a </w:t>
      </w:r>
      <w:r w:rsidR="00047A24">
        <w:rPr>
          <w:rFonts w:ascii="Times New Roman" w:hAnsi="Times New Roman" w:cs="Times New Roman"/>
          <w:color w:val="auto"/>
          <w:szCs w:val="24"/>
        </w:rPr>
        <w:t>r</w:t>
      </w:r>
      <w:r w:rsidR="002D0628">
        <w:rPr>
          <w:rFonts w:ascii="Times New Roman" w:hAnsi="Times New Roman" w:cs="Times New Roman"/>
          <w:color w:val="auto"/>
          <w:szCs w:val="24"/>
        </w:rPr>
        <w:t>ed herring</w:t>
      </w:r>
      <w:r w:rsidR="00047A24">
        <w:rPr>
          <w:rFonts w:ascii="Times New Roman" w:hAnsi="Times New Roman" w:cs="Times New Roman"/>
          <w:color w:val="auto"/>
          <w:szCs w:val="24"/>
        </w:rPr>
        <w:t>.</w:t>
      </w:r>
      <w:r>
        <w:rPr>
          <w:rFonts w:ascii="Times New Roman" w:hAnsi="Times New Roman" w:cs="Times New Roman"/>
          <w:color w:val="auto"/>
          <w:szCs w:val="24"/>
        </w:rPr>
        <w:t xml:space="preserve"> Whether or not the contract had been signed </w:t>
      </w:r>
      <w:r w:rsidR="00037A82">
        <w:rPr>
          <w:rFonts w:ascii="Times New Roman" w:hAnsi="Times New Roman" w:cs="Times New Roman"/>
          <w:color w:val="auto"/>
          <w:szCs w:val="24"/>
        </w:rPr>
        <w:t xml:space="preserve">at </w:t>
      </w:r>
      <w:r>
        <w:rPr>
          <w:rFonts w:ascii="Times New Roman" w:hAnsi="Times New Roman" w:cs="Times New Roman"/>
          <w:color w:val="auto"/>
          <w:szCs w:val="24"/>
        </w:rPr>
        <w:t xml:space="preserve">the </w:t>
      </w:r>
      <w:r w:rsidR="00037A82">
        <w:rPr>
          <w:rFonts w:ascii="Times New Roman" w:hAnsi="Times New Roman" w:cs="Times New Roman"/>
          <w:color w:val="auto"/>
          <w:szCs w:val="24"/>
        </w:rPr>
        <w:t xml:space="preserve">material time is irrelevant. The </w:t>
      </w:r>
      <w:r>
        <w:rPr>
          <w:rFonts w:ascii="Times New Roman" w:hAnsi="Times New Roman" w:cs="Times New Roman"/>
          <w:color w:val="auto"/>
          <w:szCs w:val="24"/>
        </w:rPr>
        <w:t>appellant had been appointed to the position of supervisor. He was therefore aware of his duties and responsibilities. He was also aware o</w:t>
      </w:r>
      <w:r w:rsidR="002D0628">
        <w:rPr>
          <w:rFonts w:ascii="Times New Roman" w:hAnsi="Times New Roman" w:cs="Times New Roman"/>
          <w:color w:val="auto"/>
          <w:szCs w:val="24"/>
        </w:rPr>
        <w:t xml:space="preserve">f the operational procedures he </w:t>
      </w:r>
      <w:r>
        <w:rPr>
          <w:rFonts w:ascii="Times New Roman" w:hAnsi="Times New Roman" w:cs="Times New Roman"/>
          <w:color w:val="auto"/>
          <w:szCs w:val="24"/>
        </w:rPr>
        <w:t>had to follow to safeguard the interests of his employer. He however chose to deviate from the</w:t>
      </w:r>
      <w:r w:rsidR="002D0628">
        <w:rPr>
          <w:rFonts w:ascii="Times New Roman" w:hAnsi="Times New Roman" w:cs="Times New Roman"/>
          <w:color w:val="auto"/>
          <w:szCs w:val="24"/>
        </w:rPr>
        <w:t>s</w:t>
      </w:r>
      <w:r>
        <w:rPr>
          <w:rFonts w:ascii="Times New Roman" w:hAnsi="Times New Roman" w:cs="Times New Roman"/>
          <w:color w:val="auto"/>
          <w:szCs w:val="24"/>
        </w:rPr>
        <w:t>e</w:t>
      </w:r>
      <w:r w:rsidR="00E21952">
        <w:rPr>
          <w:rFonts w:ascii="Times New Roman" w:hAnsi="Times New Roman" w:cs="Times New Roman"/>
          <w:color w:val="auto"/>
          <w:szCs w:val="24"/>
        </w:rPr>
        <w:t xml:space="preserve"> </w:t>
      </w:r>
      <w:r>
        <w:rPr>
          <w:rFonts w:ascii="Times New Roman" w:hAnsi="Times New Roman" w:cs="Times New Roman"/>
          <w:color w:val="auto"/>
          <w:szCs w:val="24"/>
        </w:rPr>
        <w:t>to</w:t>
      </w:r>
      <w:bookmarkStart w:id="0" w:name="_GoBack"/>
      <w:bookmarkEnd w:id="0"/>
      <w:r>
        <w:rPr>
          <w:rFonts w:ascii="Times New Roman" w:hAnsi="Times New Roman" w:cs="Times New Roman"/>
          <w:color w:val="auto"/>
          <w:szCs w:val="24"/>
        </w:rPr>
        <w:t xml:space="preserve"> his own detriment.</w:t>
      </w:r>
    </w:p>
    <w:p w:rsidR="002D0628" w:rsidRDefault="008F3D7E" w:rsidP="00B36592">
      <w:pPr>
        <w:rPr>
          <w:rFonts w:ascii="Times New Roman" w:hAnsi="Times New Roman" w:cs="Times New Roman"/>
          <w:color w:val="auto"/>
          <w:szCs w:val="24"/>
        </w:rPr>
      </w:pPr>
      <w:r>
        <w:rPr>
          <w:rFonts w:ascii="Times New Roman" w:hAnsi="Times New Roman" w:cs="Times New Roman"/>
          <w:color w:val="auto"/>
          <w:szCs w:val="24"/>
        </w:rPr>
        <w:tab/>
        <w:t xml:space="preserve">In his last ground of appeal the appellant alleges that the Appeals Committee failed to justify his conviction on the charge as the elements of the charge were not met. In particular he raised the issue the Appeals Committee disregarded the findings by the Disciplinary Committee that he could not as </w:t>
      </w:r>
      <w:r w:rsidR="00037A82">
        <w:rPr>
          <w:rFonts w:ascii="Times New Roman" w:hAnsi="Times New Roman" w:cs="Times New Roman"/>
          <w:color w:val="auto"/>
          <w:szCs w:val="24"/>
        </w:rPr>
        <w:t xml:space="preserve">the </w:t>
      </w:r>
      <w:r>
        <w:rPr>
          <w:rFonts w:ascii="Times New Roman" w:hAnsi="Times New Roman" w:cs="Times New Roman"/>
          <w:color w:val="auto"/>
          <w:szCs w:val="24"/>
        </w:rPr>
        <w:t>supervisor have seen Gwatidzo</w:t>
      </w:r>
      <w:r w:rsidR="00047A24">
        <w:rPr>
          <w:rFonts w:ascii="Times New Roman" w:hAnsi="Times New Roman" w:cs="Times New Roman"/>
          <w:color w:val="auto"/>
          <w:szCs w:val="24"/>
        </w:rPr>
        <w:t xml:space="preserve"> illegal activities from the footage. The Appeals Committee’s finding was that appellant as the supervisor was aware of </w:t>
      </w:r>
    </w:p>
    <w:p w:rsidR="002D0628" w:rsidRDefault="002D0628" w:rsidP="00B36592">
      <w:pPr>
        <w:rPr>
          <w:rFonts w:ascii="Times New Roman" w:hAnsi="Times New Roman" w:cs="Times New Roman"/>
          <w:color w:val="auto"/>
          <w:szCs w:val="24"/>
        </w:rPr>
      </w:pPr>
    </w:p>
    <w:p w:rsidR="008F3D7E" w:rsidRDefault="00047A24" w:rsidP="00B36592">
      <w:pPr>
        <w:rPr>
          <w:rFonts w:ascii="Times New Roman" w:hAnsi="Times New Roman" w:cs="Times New Roman"/>
          <w:color w:val="auto"/>
          <w:szCs w:val="24"/>
        </w:rPr>
      </w:pPr>
      <w:r>
        <w:rPr>
          <w:rFonts w:ascii="Times New Roman" w:hAnsi="Times New Roman" w:cs="Times New Roman"/>
          <w:color w:val="auto"/>
          <w:szCs w:val="24"/>
        </w:rPr>
        <w:lastRenderedPageBreak/>
        <w:t>the standard operating procedure</w:t>
      </w:r>
      <w:r w:rsidR="00E21952">
        <w:rPr>
          <w:rFonts w:ascii="Times New Roman" w:hAnsi="Times New Roman" w:cs="Times New Roman"/>
          <w:color w:val="auto"/>
          <w:szCs w:val="24"/>
        </w:rPr>
        <w:t>.</w:t>
      </w:r>
      <w:r>
        <w:rPr>
          <w:rFonts w:ascii="Times New Roman" w:hAnsi="Times New Roman" w:cs="Times New Roman"/>
          <w:color w:val="auto"/>
          <w:szCs w:val="24"/>
        </w:rPr>
        <w:t xml:space="preserve"> </w:t>
      </w:r>
      <w:r w:rsidR="00E21952">
        <w:rPr>
          <w:rFonts w:ascii="Times New Roman" w:hAnsi="Times New Roman" w:cs="Times New Roman"/>
          <w:color w:val="auto"/>
          <w:szCs w:val="24"/>
        </w:rPr>
        <w:t xml:space="preserve">He was also according to their observation quite conversant with the procedure. The Committee noted that appellant was applying the standard operating procedure </w:t>
      </w:r>
      <w:r>
        <w:rPr>
          <w:rFonts w:ascii="Times New Roman" w:hAnsi="Times New Roman" w:cs="Times New Roman"/>
          <w:color w:val="auto"/>
          <w:szCs w:val="24"/>
        </w:rPr>
        <w:t xml:space="preserve">on the aspect of rotation of sorters after every sorting period except where it applied to Mr Peter Gwatidzo who as it was later established was </w:t>
      </w:r>
      <w:r w:rsidR="00E21952">
        <w:rPr>
          <w:rFonts w:ascii="Times New Roman" w:hAnsi="Times New Roman" w:cs="Times New Roman"/>
          <w:color w:val="auto"/>
          <w:szCs w:val="24"/>
        </w:rPr>
        <w:t>stealing diamonds</w:t>
      </w:r>
      <w:r>
        <w:rPr>
          <w:rFonts w:ascii="Times New Roman" w:hAnsi="Times New Roman" w:cs="Times New Roman"/>
          <w:color w:val="auto"/>
          <w:szCs w:val="24"/>
        </w:rPr>
        <w:t>. It was on this basis that the Committee found him guilty on the charge of gross incompetence or inefficiency in the performance of his work. That finding was proper</w:t>
      </w:r>
      <w:r w:rsidR="00037A82">
        <w:rPr>
          <w:rFonts w:ascii="Times New Roman" w:hAnsi="Times New Roman" w:cs="Times New Roman"/>
          <w:color w:val="auto"/>
          <w:szCs w:val="24"/>
        </w:rPr>
        <w:t xml:space="preserve"> in view of the facts and evidence in the record</w:t>
      </w:r>
      <w:r>
        <w:rPr>
          <w:rFonts w:ascii="Times New Roman" w:hAnsi="Times New Roman" w:cs="Times New Roman"/>
          <w:color w:val="auto"/>
          <w:szCs w:val="24"/>
        </w:rPr>
        <w:t>.</w:t>
      </w:r>
    </w:p>
    <w:p w:rsidR="00037A82" w:rsidRDefault="00037A82" w:rsidP="00B36592">
      <w:pPr>
        <w:rPr>
          <w:rFonts w:ascii="Times New Roman" w:hAnsi="Times New Roman" w:cs="Times New Roman"/>
          <w:color w:val="auto"/>
          <w:szCs w:val="24"/>
        </w:rPr>
      </w:pPr>
      <w:r>
        <w:rPr>
          <w:rFonts w:ascii="Times New Roman" w:hAnsi="Times New Roman" w:cs="Times New Roman"/>
          <w:color w:val="auto"/>
          <w:szCs w:val="24"/>
        </w:rPr>
        <w:tab/>
        <w:t>The appeal is hereby dismissed with no order as to costs.</w:t>
      </w:r>
    </w:p>
    <w:p w:rsidR="00047A24" w:rsidRDefault="00047A24" w:rsidP="00B36592">
      <w:pPr>
        <w:rPr>
          <w:rFonts w:ascii="Times New Roman" w:hAnsi="Times New Roman" w:cs="Times New Roman"/>
          <w:color w:val="auto"/>
          <w:szCs w:val="24"/>
        </w:rPr>
      </w:pPr>
    </w:p>
    <w:p w:rsidR="00047A24" w:rsidRDefault="00047A24" w:rsidP="00B36592">
      <w:pPr>
        <w:rPr>
          <w:rFonts w:ascii="Times New Roman" w:hAnsi="Times New Roman" w:cs="Times New Roman"/>
          <w:color w:val="auto"/>
          <w:szCs w:val="24"/>
        </w:rPr>
      </w:pPr>
    </w:p>
    <w:p w:rsidR="00047A24" w:rsidRPr="00047A24" w:rsidRDefault="00047A24" w:rsidP="00B36592">
      <w:pPr>
        <w:rPr>
          <w:rFonts w:ascii="Times New Roman" w:hAnsi="Times New Roman" w:cs="Times New Roman"/>
          <w:b/>
          <w:i/>
          <w:color w:val="auto"/>
          <w:szCs w:val="24"/>
        </w:rPr>
      </w:pPr>
      <w:proofErr w:type="spellStart"/>
      <w:r w:rsidRPr="00047A24">
        <w:rPr>
          <w:rFonts w:ascii="Times New Roman" w:hAnsi="Times New Roman" w:cs="Times New Roman"/>
          <w:b/>
          <w:i/>
          <w:color w:val="auto"/>
          <w:szCs w:val="24"/>
        </w:rPr>
        <w:t>Mutamangira</w:t>
      </w:r>
      <w:proofErr w:type="spellEnd"/>
      <w:r w:rsidRPr="00047A24">
        <w:rPr>
          <w:rFonts w:ascii="Times New Roman" w:hAnsi="Times New Roman" w:cs="Times New Roman"/>
          <w:b/>
          <w:i/>
          <w:color w:val="auto"/>
          <w:szCs w:val="24"/>
        </w:rPr>
        <w:t xml:space="preserve"> and Associates – respondent’s legal practitioners</w:t>
      </w:r>
    </w:p>
    <w:sectPr w:rsidR="00047A24" w:rsidRPr="00047A24" w:rsidSect="0017078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F78" w:rsidRDefault="00AA7F78" w:rsidP="0017078D">
      <w:pPr>
        <w:spacing w:before="0" w:after="0" w:line="240" w:lineRule="auto"/>
      </w:pPr>
      <w:r>
        <w:separator/>
      </w:r>
    </w:p>
  </w:endnote>
  <w:endnote w:type="continuationSeparator" w:id="0">
    <w:p w:rsidR="00AA7F78" w:rsidRDefault="00AA7F78" w:rsidP="001707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589820"/>
      <w:docPartObj>
        <w:docPartGallery w:val="Page Numbers (Bottom of Page)"/>
        <w:docPartUnique/>
      </w:docPartObj>
    </w:sdtPr>
    <w:sdtEndPr>
      <w:rPr>
        <w:noProof/>
      </w:rPr>
    </w:sdtEndPr>
    <w:sdtContent>
      <w:p w:rsidR="00A10254" w:rsidRDefault="00A10254">
        <w:pPr>
          <w:pStyle w:val="Footer"/>
          <w:jc w:val="center"/>
        </w:pPr>
        <w:r>
          <w:fldChar w:fldCharType="begin"/>
        </w:r>
        <w:r>
          <w:instrText xml:space="preserve"> PAGE   \* MERGEFORMAT </w:instrText>
        </w:r>
        <w:r>
          <w:fldChar w:fldCharType="separate"/>
        </w:r>
        <w:r w:rsidR="00085F26">
          <w:rPr>
            <w:noProof/>
          </w:rPr>
          <w:t>5</w:t>
        </w:r>
        <w:r>
          <w:rPr>
            <w:noProof/>
          </w:rPr>
          <w:fldChar w:fldCharType="end"/>
        </w:r>
      </w:p>
    </w:sdtContent>
  </w:sdt>
  <w:p w:rsidR="00A10254" w:rsidRDefault="00A10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F78" w:rsidRDefault="00AA7F78" w:rsidP="0017078D">
      <w:pPr>
        <w:spacing w:before="0" w:after="0" w:line="240" w:lineRule="auto"/>
      </w:pPr>
      <w:r>
        <w:separator/>
      </w:r>
    </w:p>
  </w:footnote>
  <w:footnote w:type="continuationSeparator" w:id="0">
    <w:p w:rsidR="00AA7F78" w:rsidRDefault="00AA7F78" w:rsidP="0017078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78D" w:rsidRDefault="0017078D">
    <w:pPr>
      <w:pStyle w:val="Header"/>
    </w:pPr>
  </w:p>
  <w:p w:rsidR="0017078D" w:rsidRDefault="0017078D">
    <w:pPr>
      <w:pStyle w:val="Header"/>
    </w:pPr>
    <w:r>
      <w:rPr>
        <w:b/>
      </w:rPr>
      <w:tab/>
    </w:r>
    <w:r>
      <w:rPr>
        <w:b/>
      </w:rPr>
      <w:tab/>
    </w:r>
    <w:r w:rsidRPr="0017078D">
      <w:rPr>
        <w:b/>
      </w:rPr>
      <w:t xml:space="preserve">    JUDGMENT NO. LC/H/</w:t>
    </w:r>
    <w:r w:rsidR="002D0628">
      <w:rPr>
        <w:b/>
      </w:rPr>
      <w:t>185</w:t>
    </w:r>
    <w:r w:rsidRPr="0017078D">
      <w:rPr>
        <w:b/>
      </w:rPr>
      <w:t xml:space="preserve">/16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F5D73"/>
    <w:multiLevelType w:val="hybridMultilevel"/>
    <w:tmpl w:val="BBE2405E"/>
    <w:lvl w:ilvl="0" w:tplc="E888694A">
      <w:start w:val="1"/>
      <w:numFmt w:val="decimal"/>
      <w:lvlText w:val="%1."/>
      <w:lvlJc w:val="left"/>
      <w:pPr>
        <w:ind w:left="1080" w:hanging="360"/>
      </w:pPr>
      <w:rPr>
        <w:rFonts w:ascii="Times New Roman" w:hAnsi="Times New Roman" w:cs="Times New Roman" w:hint="default"/>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860"/>
    <w:rsid w:val="00037A82"/>
    <w:rsid w:val="00047A24"/>
    <w:rsid w:val="00085F26"/>
    <w:rsid w:val="0017078D"/>
    <w:rsid w:val="001E7C21"/>
    <w:rsid w:val="002C5EFB"/>
    <w:rsid w:val="002D0628"/>
    <w:rsid w:val="00354D0B"/>
    <w:rsid w:val="00365A58"/>
    <w:rsid w:val="00491A57"/>
    <w:rsid w:val="005525BC"/>
    <w:rsid w:val="00574806"/>
    <w:rsid w:val="006A01E7"/>
    <w:rsid w:val="00790B4C"/>
    <w:rsid w:val="008F3D7E"/>
    <w:rsid w:val="00997860"/>
    <w:rsid w:val="009E77E1"/>
    <w:rsid w:val="00A10254"/>
    <w:rsid w:val="00AA7F78"/>
    <w:rsid w:val="00B36592"/>
    <w:rsid w:val="00E21952"/>
    <w:rsid w:val="00E75F4E"/>
    <w:rsid w:val="00EC02EA"/>
    <w:rsid w:val="00F31F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860"/>
    <w:pPr>
      <w:spacing w:before="120" w:after="240" w:line="360" w:lineRule="auto"/>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78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7078D"/>
    <w:rPr>
      <w:rFonts w:ascii="Tahoma" w:hAnsi="Tahoma"/>
      <w:color w:val="7F7F7F" w:themeColor="text1" w:themeTint="80"/>
      <w:sz w:val="24"/>
    </w:rPr>
  </w:style>
  <w:style w:type="paragraph" w:styleId="Footer">
    <w:name w:val="footer"/>
    <w:basedOn w:val="Normal"/>
    <w:link w:val="FooterChar"/>
    <w:uiPriority w:val="99"/>
    <w:unhideWhenUsed/>
    <w:rsid w:val="0017078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7078D"/>
    <w:rPr>
      <w:rFonts w:ascii="Tahoma" w:hAnsi="Tahoma"/>
      <w:color w:val="7F7F7F" w:themeColor="text1" w:themeTint="80"/>
      <w:sz w:val="24"/>
    </w:rPr>
  </w:style>
  <w:style w:type="paragraph" w:styleId="BalloonText">
    <w:name w:val="Balloon Text"/>
    <w:basedOn w:val="Normal"/>
    <w:link w:val="BalloonTextChar"/>
    <w:uiPriority w:val="99"/>
    <w:semiHidden/>
    <w:unhideWhenUsed/>
    <w:rsid w:val="0017078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17078D"/>
    <w:rPr>
      <w:rFonts w:ascii="Tahoma" w:hAnsi="Tahoma" w:cs="Tahoma"/>
      <w:color w:val="7F7F7F" w:themeColor="text1" w:themeTint="80"/>
      <w:sz w:val="16"/>
      <w:szCs w:val="16"/>
    </w:rPr>
  </w:style>
  <w:style w:type="paragraph" w:styleId="ListParagraph">
    <w:name w:val="List Paragraph"/>
    <w:basedOn w:val="Normal"/>
    <w:uiPriority w:val="34"/>
    <w:qFormat/>
    <w:rsid w:val="00A102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860"/>
    <w:pPr>
      <w:spacing w:before="120" w:after="240" w:line="360" w:lineRule="auto"/>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78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7078D"/>
    <w:rPr>
      <w:rFonts w:ascii="Tahoma" w:hAnsi="Tahoma"/>
      <w:color w:val="7F7F7F" w:themeColor="text1" w:themeTint="80"/>
      <w:sz w:val="24"/>
    </w:rPr>
  </w:style>
  <w:style w:type="paragraph" w:styleId="Footer">
    <w:name w:val="footer"/>
    <w:basedOn w:val="Normal"/>
    <w:link w:val="FooterChar"/>
    <w:uiPriority w:val="99"/>
    <w:unhideWhenUsed/>
    <w:rsid w:val="0017078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7078D"/>
    <w:rPr>
      <w:rFonts w:ascii="Tahoma" w:hAnsi="Tahoma"/>
      <w:color w:val="7F7F7F" w:themeColor="text1" w:themeTint="80"/>
      <w:sz w:val="24"/>
    </w:rPr>
  </w:style>
  <w:style w:type="paragraph" w:styleId="BalloonText">
    <w:name w:val="Balloon Text"/>
    <w:basedOn w:val="Normal"/>
    <w:link w:val="BalloonTextChar"/>
    <w:uiPriority w:val="99"/>
    <w:semiHidden/>
    <w:unhideWhenUsed/>
    <w:rsid w:val="0017078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17078D"/>
    <w:rPr>
      <w:rFonts w:ascii="Tahoma" w:hAnsi="Tahoma" w:cs="Tahoma"/>
      <w:color w:val="7F7F7F" w:themeColor="text1" w:themeTint="80"/>
      <w:sz w:val="16"/>
      <w:szCs w:val="16"/>
    </w:rPr>
  </w:style>
  <w:style w:type="paragraph" w:styleId="ListParagraph">
    <w:name w:val="List Paragraph"/>
    <w:basedOn w:val="Normal"/>
    <w:uiPriority w:val="34"/>
    <w:qFormat/>
    <w:rsid w:val="00A10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2016-03-16T02:05:00Z</cp:lastPrinted>
  <dcterms:created xsi:type="dcterms:W3CDTF">2016-03-16T01:45:00Z</dcterms:created>
  <dcterms:modified xsi:type="dcterms:W3CDTF">2016-03-16T02:05:00Z</dcterms:modified>
</cp:coreProperties>
</file>