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99696" w14:textId="56045047" w:rsidR="009F1EA4" w:rsidRPr="009F7820" w:rsidRDefault="009F1EA4" w:rsidP="009F1EA4">
      <w:pPr>
        <w:spacing w:line="360" w:lineRule="auto"/>
        <w:jc w:val="both"/>
        <w:rPr>
          <w:rFonts w:ascii="Times New Roman" w:hAnsi="Times New Roman" w:cs="Times New Roman"/>
          <w:b/>
          <w:bCs/>
          <w:sz w:val="24"/>
          <w:szCs w:val="24"/>
        </w:rPr>
      </w:pPr>
      <w:r w:rsidRPr="009F7820">
        <w:rPr>
          <w:rFonts w:ascii="Times New Roman" w:hAnsi="Times New Roman" w:cs="Times New Roman"/>
          <w:b/>
          <w:bCs/>
          <w:sz w:val="24"/>
          <w:szCs w:val="24"/>
        </w:rPr>
        <w:t xml:space="preserve">DOREEN VUNDLA </w:t>
      </w:r>
    </w:p>
    <w:p w14:paraId="1FA69DE6" w14:textId="6AE29C59" w:rsidR="009F1EA4" w:rsidRPr="009F7820" w:rsidRDefault="009F1EA4" w:rsidP="009F1EA4">
      <w:pPr>
        <w:spacing w:line="360" w:lineRule="auto"/>
        <w:jc w:val="both"/>
        <w:rPr>
          <w:rFonts w:ascii="Times New Roman" w:hAnsi="Times New Roman" w:cs="Times New Roman"/>
          <w:b/>
          <w:bCs/>
          <w:sz w:val="24"/>
          <w:szCs w:val="24"/>
        </w:rPr>
      </w:pPr>
      <w:r w:rsidRPr="009F7820">
        <w:rPr>
          <w:rFonts w:ascii="Times New Roman" w:hAnsi="Times New Roman" w:cs="Times New Roman"/>
          <w:b/>
          <w:bCs/>
          <w:sz w:val="24"/>
          <w:szCs w:val="24"/>
        </w:rPr>
        <w:t xml:space="preserve">Versus </w:t>
      </w:r>
    </w:p>
    <w:p w14:paraId="59353FEF" w14:textId="1A6CE369" w:rsidR="009F1EA4" w:rsidRPr="009F7820" w:rsidRDefault="009F1EA4" w:rsidP="009F1EA4">
      <w:pPr>
        <w:spacing w:line="360" w:lineRule="auto"/>
        <w:jc w:val="both"/>
        <w:rPr>
          <w:rFonts w:ascii="Times New Roman" w:hAnsi="Times New Roman" w:cs="Times New Roman"/>
          <w:b/>
          <w:bCs/>
          <w:sz w:val="24"/>
          <w:szCs w:val="24"/>
        </w:rPr>
      </w:pPr>
      <w:r w:rsidRPr="009F7820">
        <w:rPr>
          <w:rFonts w:ascii="Times New Roman" w:hAnsi="Times New Roman" w:cs="Times New Roman"/>
          <w:b/>
          <w:bCs/>
          <w:sz w:val="24"/>
          <w:szCs w:val="24"/>
        </w:rPr>
        <w:t>NETSAYI MAGUNDA</w:t>
      </w:r>
    </w:p>
    <w:p w14:paraId="57CBA7C3" w14:textId="77777777" w:rsidR="009F1EA4" w:rsidRDefault="009F1EA4" w:rsidP="009F1EA4">
      <w:pPr>
        <w:spacing w:line="360" w:lineRule="auto"/>
        <w:jc w:val="both"/>
        <w:rPr>
          <w:rFonts w:ascii="Times New Roman" w:hAnsi="Times New Roman" w:cs="Times New Roman"/>
          <w:bCs/>
          <w:sz w:val="24"/>
          <w:szCs w:val="24"/>
        </w:rPr>
      </w:pPr>
    </w:p>
    <w:p w14:paraId="5E5D05B7" w14:textId="72CFAB56" w:rsidR="009F1EA4" w:rsidRPr="009F1EA4" w:rsidRDefault="009F1EA4" w:rsidP="009F1EA4">
      <w:pPr>
        <w:pStyle w:val="NoSpacing"/>
        <w:rPr>
          <w:rFonts w:ascii="Times New Roman" w:hAnsi="Times New Roman" w:cs="Times New Roman"/>
          <w:b/>
          <w:sz w:val="24"/>
          <w:szCs w:val="24"/>
        </w:rPr>
      </w:pPr>
      <w:r w:rsidRPr="009F1EA4">
        <w:rPr>
          <w:rFonts w:ascii="Times New Roman" w:hAnsi="Times New Roman" w:cs="Times New Roman"/>
          <w:b/>
          <w:sz w:val="24"/>
          <w:szCs w:val="24"/>
        </w:rPr>
        <w:t>IN THE HIGH COURT OF ZIMBABWE</w:t>
      </w:r>
    </w:p>
    <w:p w14:paraId="31B11DC4" w14:textId="5513B1B7" w:rsidR="009F1EA4" w:rsidRPr="009F1EA4" w:rsidRDefault="009F1EA4" w:rsidP="009F1EA4">
      <w:pPr>
        <w:pStyle w:val="NoSpacing"/>
        <w:rPr>
          <w:rFonts w:ascii="Times New Roman" w:hAnsi="Times New Roman" w:cs="Times New Roman"/>
          <w:b/>
          <w:sz w:val="24"/>
          <w:szCs w:val="24"/>
        </w:rPr>
      </w:pPr>
      <w:r w:rsidRPr="009F1EA4">
        <w:rPr>
          <w:rFonts w:ascii="Times New Roman" w:hAnsi="Times New Roman" w:cs="Times New Roman"/>
          <w:b/>
          <w:sz w:val="24"/>
          <w:szCs w:val="24"/>
        </w:rPr>
        <w:t>MANGOTA J</w:t>
      </w:r>
    </w:p>
    <w:p w14:paraId="23ECF8DB" w14:textId="60549DBF" w:rsidR="009F1EA4" w:rsidRPr="009F1EA4" w:rsidRDefault="009F1EA4" w:rsidP="009F1EA4">
      <w:pPr>
        <w:pStyle w:val="NoSpacing"/>
        <w:rPr>
          <w:rFonts w:ascii="Times New Roman" w:hAnsi="Times New Roman" w:cs="Times New Roman"/>
          <w:b/>
          <w:sz w:val="24"/>
          <w:szCs w:val="24"/>
        </w:rPr>
      </w:pPr>
      <w:r w:rsidRPr="009F1EA4">
        <w:rPr>
          <w:rFonts w:ascii="Times New Roman" w:hAnsi="Times New Roman" w:cs="Times New Roman"/>
          <w:b/>
          <w:sz w:val="24"/>
          <w:szCs w:val="24"/>
        </w:rPr>
        <w:t>BULAWAYO 12 JUNE</w:t>
      </w:r>
      <w:r w:rsidR="006F3941">
        <w:rPr>
          <w:rFonts w:ascii="Times New Roman" w:hAnsi="Times New Roman" w:cs="Times New Roman"/>
          <w:b/>
          <w:sz w:val="24"/>
          <w:szCs w:val="24"/>
        </w:rPr>
        <w:t>&amp; 15 AUGUST</w:t>
      </w:r>
      <w:bookmarkStart w:id="0" w:name="_GoBack"/>
      <w:bookmarkEnd w:id="0"/>
      <w:r w:rsidRPr="009F1EA4">
        <w:rPr>
          <w:rFonts w:ascii="Times New Roman" w:hAnsi="Times New Roman" w:cs="Times New Roman"/>
          <w:b/>
          <w:sz w:val="24"/>
          <w:szCs w:val="24"/>
        </w:rPr>
        <w:t xml:space="preserve"> 2024</w:t>
      </w:r>
    </w:p>
    <w:p w14:paraId="2072F506" w14:textId="77777777" w:rsidR="009F1EA4" w:rsidRDefault="009F1EA4" w:rsidP="009F1EA4">
      <w:pPr>
        <w:spacing w:line="360" w:lineRule="auto"/>
        <w:jc w:val="both"/>
        <w:rPr>
          <w:rFonts w:ascii="Times New Roman" w:hAnsi="Times New Roman" w:cs="Times New Roman"/>
          <w:bCs/>
          <w:sz w:val="24"/>
          <w:szCs w:val="24"/>
        </w:rPr>
      </w:pPr>
    </w:p>
    <w:p w14:paraId="05396927" w14:textId="15BD43AF" w:rsidR="00342C82" w:rsidRPr="009F1EA4" w:rsidRDefault="00AE64D0" w:rsidP="00342C82">
      <w:pPr>
        <w:pStyle w:val="NoSpacing"/>
        <w:rPr>
          <w:rFonts w:ascii="Times New Roman" w:hAnsi="Times New Roman" w:cs="Times New Roman"/>
          <w:sz w:val="24"/>
          <w:szCs w:val="24"/>
        </w:rPr>
      </w:pPr>
      <w:r>
        <w:rPr>
          <w:rFonts w:ascii="Times New Roman" w:hAnsi="Times New Roman" w:cs="Times New Roman"/>
          <w:i/>
          <w:sz w:val="24"/>
          <w:szCs w:val="24"/>
        </w:rPr>
        <w:t>B. Mhandire</w:t>
      </w:r>
      <w:r w:rsidR="00342C82">
        <w:rPr>
          <w:rFonts w:ascii="Times New Roman" w:hAnsi="Times New Roman" w:cs="Times New Roman"/>
          <w:sz w:val="24"/>
          <w:szCs w:val="24"/>
        </w:rPr>
        <w:t>, for the applicant</w:t>
      </w:r>
    </w:p>
    <w:p w14:paraId="752EBCD2" w14:textId="00EB46DC" w:rsidR="009F1EA4" w:rsidRPr="009F1EA4" w:rsidRDefault="00AE64D0" w:rsidP="009F1EA4">
      <w:pPr>
        <w:pStyle w:val="NoSpacing"/>
        <w:rPr>
          <w:rFonts w:ascii="Times New Roman" w:hAnsi="Times New Roman" w:cs="Times New Roman"/>
          <w:sz w:val="24"/>
          <w:szCs w:val="24"/>
        </w:rPr>
      </w:pPr>
      <w:r>
        <w:rPr>
          <w:rFonts w:ascii="Times New Roman" w:hAnsi="Times New Roman" w:cs="Times New Roman"/>
          <w:i/>
          <w:sz w:val="24"/>
          <w:szCs w:val="24"/>
        </w:rPr>
        <w:t>N. Mazibuko, f</w:t>
      </w:r>
      <w:r w:rsidR="00342C82">
        <w:rPr>
          <w:rFonts w:ascii="Times New Roman" w:hAnsi="Times New Roman" w:cs="Times New Roman"/>
          <w:sz w:val="24"/>
          <w:szCs w:val="24"/>
        </w:rPr>
        <w:t>or the respondent</w:t>
      </w:r>
    </w:p>
    <w:p w14:paraId="1D0EB5BC" w14:textId="77777777" w:rsidR="009F1EA4" w:rsidRPr="009F1EA4" w:rsidRDefault="009F1EA4" w:rsidP="009F1EA4">
      <w:pPr>
        <w:pStyle w:val="NoSpacing"/>
        <w:rPr>
          <w:rFonts w:ascii="Times New Roman" w:hAnsi="Times New Roman" w:cs="Times New Roman"/>
          <w:sz w:val="24"/>
          <w:szCs w:val="24"/>
        </w:rPr>
      </w:pPr>
    </w:p>
    <w:p w14:paraId="41561D16" w14:textId="77777777" w:rsidR="009F1EA4" w:rsidRDefault="009F1EA4" w:rsidP="009F1EA4">
      <w:pPr>
        <w:spacing w:line="360" w:lineRule="auto"/>
        <w:jc w:val="both"/>
        <w:rPr>
          <w:rFonts w:ascii="Times New Roman" w:hAnsi="Times New Roman" w:cs="Times New Roman"/>
          <w:bCs/>
          <w:sz w:val="24"/>
          <w:szCs w:val="24"/>
        </w:rPr>
      </w:pPr>
    </w:p>
    <w:p w14:paraId="29ACEBD3" w14:textId="46FA51E5" w:rsidR="006D43C7" w:rsidRPr="009F1EA4" w:rsidRDefault="009F1EA4" w:rsidP="009F1EA4">
      <w:pPr>
        <w:spacing w:line="360" w:lineRule="auto"/>
        <w:ind w:firstLine="720"/>
        <w:jc w:val="both"/>
        <w:rPr>
          <w:rFonts w:ascii="Times New Roman" w:hAnsi="Times New Roman" w:cs="Times New Roman"/>
          <w:bCs/>
          <w:sz w:val="24"/>
          <w:szCs w:val="24"/>
        </w:rPr>
      </w:pPr>
      <w:r w:rsidRPr="009F1EA4">
        <w:rPr>
          <w:rFonts w:ascii="Times New Roman" w:hAnsi="Times New Roman" w:cs="Times New Roman"/>
          <w:b/>
          <w:bCs/>
          <w:sz w:val="24"/>
          <w:szCs w:val="24"/>
        </w:rPr>
        <w:t>MANGOTA J:-</w:t>
      </w:r>
      <w:r>
        <w:rPr>
          <w:rFonts w:ascii="Times New Roman" w:hAnsi="Times New Roman" w:cs="Times New Roman"/>
          <w:b/>
          <w:bCs/>
          <w:sz w:val="24"/>
          <w:szCs w:val="24"/>
        </w:rPr>
        <w:tab/>
      </w:r>
      <w:r w:rsidR="006D43C7" w:rsidRPr="009F1EA4">
        <w:rPr>
          <w:rFonts w:ascii="Times New Roman" w:hAnsi="Times New Roman" w:cs="Times New Roman"/>
          <w:bCs/>
          <w:sz w:val="24"/>
          <w:szCs w:val="24"/>
        </w:rPr>
        <w:t>The see-saw which characterizes the case of the applicant and</w:t>
      </w:r>
      <w:r w:rsidR="00374363" w:rsidRPr="009F1EA4">
        <w:rPr>
          <w:rFonts w:ascii="Times New Roman" w:hAnsi="Times New Roman" w:cs="Times New Roman"/>
          <w:bCs/>
          <w:sz w:val="24"/>
          <w:szCs w:val="24"/>
        </w:rPr>
        <w:t xml:space="preserve"> that of</w:t>
      </w:r>
      <w:r w:rsidR="006D43C7" w:rsidRPr="009F1EA4">
        <w:rPr>
          <w:rFonts w:ascii="Times New Roman" w:hAnsi="Times New Roman" w:cs="Times New Roman"/>
          <w:bCs/>
          <w:sz w:val="24"/>
          <w:szCs w:val="24"/>
        </w:rPr>
        <w:t xml:space="preserve"> the respondent is unprecedented. It is unprecedented in the sense that it appears to have little, if any, end-in-sight. Indeed, its characteristics fall into the realms of the court’s </w:t>
      </w:r>
      <w:r w:rsidR="006D43C7" w:rsidRPr="00E22B3E">
        <w:rPr>
          <w:rFonts w:ascii="Times New Roman" w:hAnsi="Times New Roman" w:cs="Times New Roman"/>
          <w:bCs/>
          <w:i/>
          <w:iCs/>
          <w:sz w:val="24"/>
          <w:szCs w:val="24"/>
        </w:rPr>
        <w:t xml:space="preserve">dictum </w:t>
      </w:r>
      <w:r w:rsidR="006D43C7" w:rsidRPr="009F1EA4">
        <w:rPr>
          <w:rFonts w:ascii="Times New Roman" w:hAnsi="Times New Roman" w:cs="Times New Roman"/>
          <w:bCs/>
          <w:sz w:val="24"/>
          <w:szCs w:val="24"/>
        </w:rPr>
        <w:t>which is to the effect that there should be finality to litigation.</w:t>
      </w:r>
    </w:p>
    <w:p w14:paraId="762BA260" w14:textId="5D652090" w:rsidR="009B3D95" w:rsidRPr="009F1EA4" w:rsidRDefault="009B3D95" w:rsidP="009F1EA4">
      <w:pPr>
        <w:spacing w:line="360" w:lineRule="auto"/>
        <w:ind w:firstLine="360"/>
        <w:jc w:val="both"/>
        <w:rPr>
          <w:rFonts w:ascii="Times New Roman" w:hAnsi="Times New Roman" w:cs="Times New Roman"/>
          <w:bCs/>
          <w:sz w:val="24"/>
          <w:szCs w:val="24"/>
        </w:rPr>
      </w:pPr>
      <w:r w:rsidRPr="009F1EA4">
        <w:rPr>
          <w:rFonts w:ascii="Times New Roman" w:hAnsi="Times New Roman" w:cs="Times New Roman"/>
          <w:bCs/>
          <w:sz w:val="24"/>
          <w:szCs w:val="24"/>
        </w:rPr>
        <w:t>That the case of the parties does not appear to have an</w:t>
      </w:r>
      <w:r w:rsidR="002D7552" w:rsidRPr="009F1EA4">
        <w:rPr>
          <w:rFonts w:ascii="Times New Roman" w:hAnsi="Times New Roman" w:cs="Times New Roman"/>
          <w:bCs/>
          <w:sz w:val="24"/>
          <w:szCs w:val="24"/>
        </w:rPr>
        <w:t>y</w:t>
      </w:r>
      <w:r w:rsidRPr="009F1EA4">
        <w:rPr>
          <w:rFonts w:ascii="Times New Roman" w:hAnsi="Times New Roman" w:cs="Times New Roman"/>
          <w:bCs/>
          <w:sz w:val="24"/>
          <w:szCs w:val="24"/>
        </w:rPr>
        <w:t xml:space="preserve"> end-in-sight is apparent from a reading of its history. Th</w:t>
      </w:r>
      <w:r w:rsidR="00374363" w:rsidRPr="009F1EA4">
        <w:rPr>
          <w:rFonts w:ascii="Times New Roman" w:hAnsi="Times New Roman" w:cs="Times New Roman"/>
          <w:bCs/>
          <w:sz w:val="24"/>
          <w:szCs w:val="24"/>
        </w:rPr>
        <w:t>e history</w:t>
      </w:r>
      <w:r w:rsidRPr="009F1EA4">
        <w:rPr>
          <w:rFonts w:ascii="Times New Roman" w:hAnsi="Times New Roman" w:cs="Times New Roman"/>
          <w:bCs/>
          <w:sz w:val="24"/>
          <w:szCs w:val="24"/>
        </w:rPr>
        <w:t xml:space="preserve"> unfolds in the following manner:</w:t>
      </w:r>
    </w:p>
    <w:p w14:paraId="484B7999" w14:textId="0D084319" w:rsidR="009B3D95" w:rsidRPr="009F1EA4" w:rsidRDefault="00B516BF" w:rsidP="009F1EA4">
      <w:pPr>
        <w:pStyle w:val="ListParagraph"/>
        <w:numPr>
          <w:ilvl w:val="0"/>
          <w:numId w:val="1"/>
        </w:numPr>
        <w:spacing w:line="360" w:lineRule="auto"/>
        <w:jc w:val="both"/>
        <w:rPr>
          <w:rFonts w:ascii="Times New Roman" w:hAnsi="Times New Roman" w:cs="Times New Roman"/>
          <w:bCs/>
          <w:sz w:val="24"/>
          <w:szCs w:val="24"/>
        </w:rPr>
      </w:pPr>
      <w:r w:rsidRPr="009F1EA4">
        <w:rPr>
          <w:rFonts w:ascii="Times New Roman" w:hAnsi="Times New Roman" w:cs="Times New Roman"/>
          <w:bCs/>
          <w:sz w:val="24"/>
          <w:szCs w:val="24"/>
        </w:rPr>
        <w:t>t</w:t>
      </w:r>
      <w:r w:rsidR="002D7552" w:rsidRPr="009F1EA4">
        <w:rPr>
          <w:rFonts w:ascii="Times New Roman" w:hAnsi="Times New Roman" w:cs="Times New Roman"/>
          <w:bCs/>
          <w:sz w:val="24"/>
          <w:szCs w:val="24"/>
        </w:rPr>
        <w:t>he respondent, who is the applicant in the main matter, sued the applicant with a view to claiming from her USD 15</w:t>
      </w:r>
      <w:r w:rsidR="00212AC6">
        <w:rPr>
          <w:rFonts w:ascii="Times New Roman" w:hAnsi="Times New Roman" w:cs="Times New Roman"/>
          <w:bCs/>
          <w:sz w:val="24"/>
          <w:szCs w:val="24"/>
        </w:rPr>
        <w:t xml:space="preserve"> </w:t>
      </w:r>
      <w:r w:rsidR="002D7552" w:rsidRPr="009F1EA4">
        <w:rPr>
          <w:rFonts w:ascii="Times New Roman" w:hAnsi="Times New Roman" w:cs="Times New Roman"/>
          <w:bCs/>
          <w:sz w:val="24"/>
          <w:szCs w:val="24"/>
        </w:rPr>
        <w:t>750 or its equivalent in the local currency plus interest at the prescribed rate;</w:t>
      </w:r>
    </w:p>
    <w:p w14:paraId="12D984F1" w14:textId="69AA7E40" w:rsidR="002D7552" w:rsidRPr="009F1EA4" w:rsidRDefault="00B516BF" w:rsidP="009F1EA4">
      <w:pPr>
        <w:pStyle w:val="ListParagraph"/>
        <w:numPr>
          <w:ilvl w:val="0"/>
          <w:numId w:val="1"/>
        </w:numPr>
        <w:spacing w:line="360" w:lineRule="auto"/>
        <w:jc w:val="both"/>
        <w:rPr>
          <w:rFonts w:ascii="Times New Roman" w:hAnsi="Times New Roman" w:cs="Times New Roman"/>
          <w:bCs/>
          <w:sz w:val="24"/>
          <w:szCs w:val="24"/>
        </w:rPr>
      </w:pPr>
      <w:r w:rsidRPr="009F1EA4">
        <w:rPr>
          <w:rFonts w:ascii="Times New Roman" w:hAnsi="Times New Roman" w:cs="Times New Roman"/>
          <w:bCs/>
          <w:sz w:val="24"/>
          <w:szCs w:val="24"/>
        </w:rPr>
        <w:t>t</w:t>
      </w:r>
      <w:r w:rsidR="002D7552" w:rsidRPr="009F1EA4">
        <w:rPr>
          <w:rFonts w:ascii="Times New Roman" w:hAnsi="Times New Roman" w:cs="Times New Roman"/>
          <w:bCs/>
          <w:sz w:val="24"/>
          <w:szCs w:val="24"/>
        </w:rPr>
        <w:t>he applicant entered appearance to defend as a result of which…</w:t>
      </w:r>
    </w:p>
    <w:p w14:paraId="6C21EDA9" w14:textId="1FF152BE" w:rsidR="002D7552" w:rsidRPr="009F1EA4" w:rsidRDefault="00B516BF" w:rsidP="009F1EA4">
      <w:pPr>
        <w:pStyle w:val="ListParagraph"/>
        <w:numPr>
          <w:ilvl w:val="0"/>
          <w:numId w:val="1"/>
        </w:numPr>
        <w:spacing w:line="360" w:lineRule="auto"/>
        <w:jc w:val="both"/>
        <w:rPr>
          <w:rFonts w:ascii="Times New Roman" w:hAnsi="Times New Roman" w:cs="Times New Roman"/>
          <w:bCs/>
          <w:sz w:val="24"/>
          <w:szCs w:val="24"/>
        </w:rPr>
      </w:pPr>
      <w:r w:rsidRPr="009F1EA4">
        <w:rPr>
          <w:rFonts w:ascii="Times New Roman" w:hAnsi="Times New Roman" w:cs="Times New Roman"/>
          <w:bCs/>
          <w:sz w:val="24"/>
          <w:szCs w:val="24"/>
        </w:rPr>
        <w:t>t</w:t>
      </w:r>
      <w:r w:rsidR="002D7552" w:rsidRPr="009F1EA4">
        <w:rPr>
          <w:rFonts w:ascii="Times New Roman" w:hAnsi="Times New Roman" w:cs="Times New Roman"/>
          <w:bCs/>
          <w:sz w:val="24"/>
          <w:szCs w:val="24"/>
        </w:rPr>
        <w:t>he respondent successfully applied for summary judgment -and ,</w:t>
      </w:r>
    </w:p>
    <w:p w14:paraId="74616142" w14:textId="3187F6FD" w:rsidR="002D7552" w:rsidRPr="009F1EA4" w:rsidRDefault="00B516BF" w:rsidP="009F1EA4">
      <w:pPr>
        <w:pStyle w:val="ListParagraph"/>
        <w:numPr>
          <w:ilvl w:val="0"/>
          <w:numId w:val="1"/>
        </w:numPr>
        <w:spacing w:line="360" w:lineRule="auto"/>
        <w:jc w:val="both"/>
        <w:rPr>
          <w:rFonts w:ascii="Times New Roman" w:hAnsi="Times New Roman" w:cs="Times New Roman"/>
          <w:bCs/>
          <w:sz w:val="24"/>
          <w:szCs w:val="24"/>
        </w:rPr>
      </w:pPr>
      <w:r w:rsidRPr="009F1EA4">
        <w:rPr>
          <w:rFonts w:ascii="Times New Roman" w:hAnsi="Times New Roman" w:cs="Times New Roman"/>
          <w:bCs/>
          <w:sz w:val="24"/>
          <w:szCs w:val="24"/>
        </w:rPr>
        <w:t>f</w:t>
      </w:r>
      <w:r w:rsidR="002D7552" w:rsidRPr="009F1EA4">
        <w:rPr>
          <w:rFonts w:ascii="Times New Roman" w:hAnsi="Times New Roman" w:cs="Times New Roman"/>
          <w:bCs/>
          <w:sz w:val="24"/>
          <w:szCs w:val="24"/>
        </w:rPr>
        <w:t>ollowing that,</w:t>
      </w:r>
      <w:r w:rsidRPr="009F1EA4">
        <w:rPr>
          <w:rFonts w:ascii="Times New Roman" w:hAnsi="Times New Roman" w:cs="Times New Roman"/>
          <w:bCs/>
          <w:sz w:val="24"/>
          <w:szCs w:val="24"/>
        </w:rPr>
        <w:t xml:space="preserve"> she</w:t>
      </w:r>
      <w:r w:rsidR="002D7552" w:rsidRPr="009F1EA4">
        <w:rPr>
          <w:rFonts w:ascii="Times New Roman" w:hAnsi="Times New Roman" w:cs="Times New Roman"/>
          <w:bCs/>
          <w:sz w:val="24"/>
          <w:szCs w:val="24"/>
        </w:rPr>
        <w:t xml:space="preserve"> issued a writ of execution against the property of the applicant-and</w:t>
      </w:r>
    </w:p>
    <w:p w14:paraId="43B83DEE" w14:textId="528EC412" w:rsidR="002D7552" w:rsidRPr="009F1EA4" w:rsidRDefault="00B516BF" w:rsidP="009F1EA4">
      <w:pPr>
        <w:pStyle w:val="ListParagraph"/>
        <w:numPr>
          <w:ilvl w:val="0"/>
          <w:numId w:val="1"/>
        </w:numPr>
        <w:spacing w:line="360" w:lineRule="auto"/>
        <w:jc w:val="both"/>
        <w:rPr>
          <w:rFonts w:ascii="Times New Roman" w:hAnsi="Times New Roman" w:cs="Times New Roman"/>
          <w:bCs/>
          <w:sz w:val="24"/>
          <w:szCs w:val="24"/>
        </w:rPr>
      </w:pPr>
      <w:r w:rsidRPr="009F1EA4">
        <w:rPr>
          <w:rFonts w:ascii="Times New Roman" w:hAnsi="Times New Roman" w:cs="Times New Roman"/>
          <w:bCs/>
          <w:sz w:val="24"/>
          <w:szCs w:val="24"/>
        </w:rPr>
        <w:t>b</w:t>
      </w:r>
      <w:r w:rsidR="002D7552" w:rsidRPr="009F1EA4">
        <w:rPr>
          <w:rFonts w:ascii="Times New Roman" w:hAnsi="Times New Roman" w:cs="Times New Roman"/>
          <w:bCs/>
          <w:sz w:val="24"/>
          <w:szCs w:val="24"/>
        </w:rPr>
        <w:t>efore the writ could be executed upon, the applicant appealed the summary judgment decision-and</w:t>
      </w:r>
    </w:p>
    <w:p w14:paraId="45FF49EB" w14:textId="036D9414" w:rsidR="002D7552" w:rsidRPr="009F1EA4" w:rsidRDefault="00B516BF" w:rsidP="009F1EA4">
      <w:pPr>
        <w:pStyle w:val="ListParagraph"/>
        <w:numPr>
          <w:ilvl w:val="0"/>
          <w:numId w:val="1"/>
        </w:numPr>
        <w:spacing w:line="360" w:lineRule="auto"/>
        <w:jc w:val="both"/>
        <w:rPr>
          <w:rFonts w:ascii="Times New Roman" w:hAnsi="Times New Roman" w:cs="Times New Roman"/>
          <w:bCs/>
          <w:sz w:val="24"/>
          <w:szCs w:val="24"/>
        </w:rPr>
      </w:pPr>
      <w:r w:rsidRPr="009F1EA4">
        <w:rPr>
          <w:rFonts w:ascii="Times New Roman" w:hAnsi="Times New Roman" w:cs="Times New Roman"/>
          <w:bCs/>
          <w:sz w:val="24"/>
          <w:szCs w:val="24"/>
        </w:rPr>
        <w:t>f</w:t>
      </w:r>
      <w:r w:rsidR="002D7552" w:rsidRPr="009F1EA4">
        <w:rPr>
          <w:rFonts w:ascii="Times New Roman" w:hAnsi="Times New Roman" w:cs="Times New Roman"/>
          <w:bCs/>
          <w:sz w:val="24"/>
          <w:szCs w:val="24"/>
        </w:rPr>
        <w:t xml:space="preserve">ollowing the appeal, the respondent applied for leave to execute pending the appeal-and </w:t>
      </w:r>
    </w:p>
    <w:p w14:paraId="1FD1AB06" w14:textId="457AAD4E" w:rsidR="00874F91" w:rsidRPr="009F1EA4" w:rsidRDefault="00B516BF" w:rsidP="009F1EA4">
      <w:pPr>
        <w:pStyle w:val="ListParagraph"/>
        <w:numPr>
          <w:ilvl w:val="0"/>
          <w:numId w:val="1"/>
        </w:numPr>
        <w:spacing w:line="360" w:lineRule="auto"/>
        <w:jc w:val="both"/>
        <w:rPr>
          <w:rFonts w:ascii="Times New Roman" w:hAnsi="Times New Roman" w:cs="Times New Roman"/>
          <w:bCs/>
          <w:sz w:val="24"/>
          <w:szCs w:val="24"/>
        </w:rPr>
      </w:pPr>
      <w:r w:rsidRPr="009F1EA4">
        <w:rPr>
          <w:rFonts w:ascii="Times New Roman" w:hAnsi="Times New Roman" w:cs="Times New Roman"/>
          <w:bCs/>
          <w:sz w:val="24"/>
          <w:szCs w:val="24"/>
        </w:rPr>
        <w:t>o</w:t>
      </w:r>
      <w:r w:rsidR="002D7552" w:rsidRPr="009F1EA4">
        <w:rPr>
          <w:rFonts w:ascii="Times New Roman" w:hAnsi="Times New Roman" w:cs="Times New Roman"/>
          <w:bCs/>
          <w:sz w:val="24"/>
          <w:szCs w:val="24"/>
        </w:rPr>
        <w:t>n the date that the application for leave to execute was to be heard, the court’s attention was drawn to the existence of the present application.</w:t>
      </w:r>
    </w:p>
    <w:p w14:paraId="0E5759DA" w14:textId="5A8F3B21" w:rsidR="00874F91" w:rsidRPr="009F1EA4" w:rsidRDefault="00874F91" w:rsidP="009F1EA4">
      <w:pPr>
        <w:spacing w:line="360" w:lineRule="auto"/>
        <w:ind w:firstLine="360"/>
        <w:jc w:val="both"/>
        <w:rPr>
          <w:rFonts w:ascii="Times New Roman" w:hAnsi="Times New Roman" w:cs="Times New Roman"/>
          <w:bCs/>
          <w:sz w:val="24"/>
          <w:szCs w:val="24"/>
        </w:rPr>
      </w:pPr>
      <w:r w:rsidRPr="009F1EA4">
        <w:rPr>
          <w:rFonts w:ascii="Times New Roman" w:hAnsi="Times New Roman" w:cs="Times New Roman"/>
          <w:bCs/>
          <w:sz w:val="24"/>
          <w:szCs w:val="24"/>
        </w:rPr>
        <w:lastRenderedPageBreak/>
        <w:t>The applica</w:t>
      </w:r>
      <w:r w:rsidR="00E22B3E">
        <w:rPr>
          <w:rFonts w:ascii="Times New Roman" w:hAnsi="Times New Roman" w:cs="Times New Roman"/>
          <w:bCs/>
          <w:sz w:val="24"/>
          <w:szCs w:val="24"/>
        </w:rPr>
        <w:t>nt</w:t>
      </w:r>
      <w:r w:rsidRPr="009F1EA4">
        <w:rPr>
          <w:rFonts w:ascii="Times New Roman" w:hAnsi="Times New Roman" w:cs="Times New Roman"/>
          <w:bCs/>
          <w:sz w:val="24"/>
          <w:szCs w:val="24"/>
        </w:rPr>
        <w:t xml:space="preserve"> seeks to introduce into the application for leave to execute a supplementary opposing affidavit the information of which was not included in </w:t>
      </w:r>
      <w:r w:rsidR="00E22B3E">
        <w:rPr>
          <w:rFonts w:ascii="Times New Roman" w:hAnsi="Times New Roman" w:cs="Times New Roman"/>
          <w:bCs/>
          <w:sz w:val="24"/>
          <w:szCs w:val="24"/>
        </w:rPr>
        <w:t xml:space="preserve">her </w:t>
      </w:r>
      <w:r w:rsidRPr="009F1EA4">
        <w:rPr>
          <w:rFonts w:ascii="Times New Roman" w:hAnsi="Times New Roman" w:cs="Times New Roman"/>
          <w:bCs/>
          <w:sz w:val="24"/>
          <w:szCs w:val="24"/>
        </w:rPr>
        <w:t>notice of opposition because counsel for the applicant, it is alleged, was indisposed.</w:t>
      </w:r>
      <w:r w:rsidR="00991585" w:rsidRPr="009F1EA4">
        <w:rPr>
          <w:rFonts w:ascii="Times New Roman" w:hAnsi="Times New Roman" w:cs="Times New Roman"/>
          <w:bCs/>
          <w:sz w:val="24"/>
          <w:szCs w:val="24"/>
        </w:rPr>
        <w:t xml:space="preserve"> She states, in the application which she filed on 1 December 2023, that her opposing papers were prepared on her behalf by temporary counsel who did not have any background information </w:t>
      </w:r>
      <w:r w:rsidR="00C00B99" w:rsidRPr="009F1EA4">
        <w:rPr>
          <w:rFonts w:ascii="Times New Roman" w:hAnsi="Times New Roman" w:cs="Times New Roman"/>
          <w:bCs/>
          <w:sz w:val="24"/>
          <w:szCs w:val="24"/>
        </w:rPr>
        <w:t>of</w:t>
      </w:r>
      <w:r w:rsidR="00991585" w:rsidRPr="009F1EA4">
        <w:rPr>
          <w:rFonts w:ascii="Times New Roman" w:hAnsi="Times New Roman" w:cs="Times New Roman"/>
          <w:bCs/>
          <w:sz w:val="24"/>
          <w:szCs w:val="24"/>
        </w:rPr>
        <w:t xml:space="preserve"> her case with the respondent. She alleges that her principal legal practitioner, one </w:t>
      </w:r>
      <w:r w:rsidR="00991585" w:rsidRPr="00212AC6">
        <w:rPr>
          <w:rFonts w:ascii="Times New Roman" w:hAnsi="Times New Roman" w:cs="Times New Roman"/>
          <w:bCs/>
          <w:i/>
          <w:sz w:val="24"/>
          <w:szCs w:val="24"/>
        </w:rPr>
        <w:t>Ndabezihle Mazibuko</w:t>
      </w:r>
      <w:r w:rsidR="00991585" w:rsidRPr="009F1EA4">
        <w:rPr>
          <w:rFonts w:ascii="Times New Roman" w:hAnsi="Times New Roman" w:cs="Times New Roman"/>
          <w:bCs/>
          <w:sz w:val="24"/>
          <w:szCs w:val="24"/>
        </w:rPr>
        <w:t xml:space="preserve">, was not available at the time because he was unwell. She claims that </w:t>
      </w:r>
      <w:r w:rsidR="00991585" w:rsidRPr="00212AC6">
        <w:rPr>
          <w:rFonts w:ascii="Times New Roman" w:hAnsi="Times New Roman" w:cs="Times New Roman"/>
          <w:bCs/>
          <w:i/>
          <w:sz w:val="24"/>
          <w:szCs w:val="24"/>
        </w:rPr>
        <w:t>Mr Mazibuko</w:t>
      </w:r>
      <w:r w:rsidR="00991585" w:rsidRPr="009F1EA4">
        <w:rPr>
          <w:rFonts w:ascii="Times New Roman" w:hAnsi="Times New Roman" w:cs="Times New Roman"/>
          <w:bCs/>
          <w:sz w:val="24"/>
          <w:szCs w:val="24"/>
        </w:rPr>
        <w:t xml:space="preserve"> who was at the time of the application still on sick leave managed to pop into his office a few times for limited periods</w:t>
      </w:r>
      <w:r w:rsidR="00C00B99" w:rsidRPr="009F1EA4">
        <w:rPr>
          <w:rFonts w:ascii="Times New Roman" w:hAnsi="Times New Roman" w:cs="Times New Roman"/>
          <w:bCs/>
          <w:sz w:val="24"/>
          <w:szCs w:val="24"/>
        </w:rPr>
        <w:t xml:space="preserve"> and it was on such visits to his office that he</w:t>
      </w:r>
      <w:r w:rsidR="00991585" w:rsidRPr="009F1EA4">
        <w:rPr>
          <w:rFonts w:ascii="Times New Roman" w:hAnsi="Times New Roman" w:cs="Times New Roman"/>
          <w:bCs/>
          <w:sz w:val="24"/>
          <w:szCs w:val="24"/>
        </w:rPr>
        <w:t xml:space="preserve"> had</w:t>
      </w:r>
      <w:r w:rsidR="00C00B99" w:rsidRPr="009F1EA4">
        <w:rPr>
          <w:rFonts w:ascii="Times New Roman" w:hAnsi="Times New Roman" w:cs="Times New Roman"/>
          <w:bCs/>
          <w:sz w:val="24"/>
          <w:szCs w:val="24"/>
        </w:rPr>
        <w:t xml:space="preserve"> the</w:t>
      </w:r>
      <w:r w:rsidR="00991585" w:rsidRPr="009F1EA4">
        <w:rPr>
          <w:rFonts w:ascii="Times New Roman" w:hAnsi="Times New Roman" w:cs="Times New Roman"/>
          <w:bCs/>
          <w:sz w:val="24"/>
          <w:szCs w:val="24"/>
        </w:rPr>
        <w:t xml:space="preserve"> occasion to look at the opposing papers which were prepared and filed on her behalf in the main matter. He, she asserts, decided that certain crucial information which should have been included in her notice of opposition was not in the same whilst the respondent’s answering affidavit persisted with a blatant untruth. She alleges that, because of the mental stress which she underwent at the hands of the respondent, she struggled to act in her best interests. She claims that she just signed the opposing affidavit </w:t>
      </w:r>
      <w:r w:rsidR="00C00B99" w:rsidRPr="009F1EA4">
        <w:rPr>
          <w:rFonts w:ascii="Times New Roman" w:hAnsi="Times New Roman" w:cs="Times New Roman"/>
          <w:bCs/>
          <w:sz w:val="24"/>
          <w:szCs w:val="24"/>
        </w:rPr>
        <w:t xml:space="preserve">not only </w:t>
      </w:r>
      <w:r w:rsidR="00991585" w:rsidRPr="009F1EA4">
        <w:rPr>
          <w:rFonts w:ascii="Times New Roman" w:hAnsi="Times New Roman" w:cs="Times New Roman"/>
          <w:bCs/>
          <w:sz w:val="24"/>
          <w:szCs w:val="24"/>
        </w:rPr>
        <w:t xml:space="preserve">because she was running out of time </w:t>
      </w:r>
      <w:r w:rsidR="00C00B99" w:rsidRPr="009F1EA4">
        <w:rPr>
          <w:rFonts w:ascii="Times New Roman" w:hAnsi="Times New Roman" w:cs="Times New Roman"/>
          <w:bCs/>
          <w:sz w:val="24"/>
          <w:szCs w:val="24"/>
        </w:rPr>
        <w:t>but</w:t>
      </w:r>
      <w:r w:rsidR="00E55E93" w:rsidRPr="009F1EA4">
        <w:rPr>
          <w:rFonts w:ascii="Times New Roman" w:hAnsi="Times New Roman" w:cs="Times New Roman"/>
          <w:bCs/>
          <w:sz w:val="24"/>
          <w:szCs w:val="24"/>
        </w:rPr>
        <w:t xml:space="preserve"> </w:t>
      </w:r>
      <w:r w:rsidR="009A08B6" w:rsidRPr="009F1EA4">
        <w:rPr>
          <w:rFonts w:ascii="Times New Roman" w:hAnsi="Times New Roman" w:cs="Times New Roman"/>
          <w:bCs/>
          <w:sz w:val="24"/>
          <w:szCs w:val="24"/>
        </w:rPr>
        <w:t>also because</w:t>
      </w:r>
      <w:r w:rsidR="00991585" w:rsidRPr="009F1EA4">
        <w:rPr>
          <w:rFonts w:ascii="Times New Roman" w:hAnsi="Times New Roman" w:cs="Times New Roman"/>
          <w:bCs/>
          <w:sz w:val="24"/>
          <w:szCs w:val="24"/>
        </w:rPr>
        <w:t xml:space="preserve"> she presumed that the legal practitioner who stood in for </w:t>
      </w:r>
      <w:r w:rsidR="00991585" w:rsidRPr="004C2147">
        <w:rPr>
          <w:rFonts w:ascii="Times New Roman" w:hAnsi="Times New Roman" w:cs="Times New Roman"/>
          <w:bCs/>
          <w:i/>
          <w:sz w:val="24"/>
          <w:szCs w:val="24"/>
        </w:rPr>
        <w:t>Mr Mazibuko</w:t>
      </w:r>
      <w:r w:rsidR="00991585" w:rsidRPr="009F1EA4">
        <w:rPr>
          <w:rFonts w:ascii="Times New Roman" w:hAnsi="Times New Roman" w:cs="Times New Roman"/>
          <w:bCs/>
          <w:sz w:val="24"/>
          <w:szCs w:val="24"/>
        </w:rPr>
        <w:t xml:space="preserve"> had considered the papers through. She moves me to allow her, in the interests of justi</w:t>
      </w:r>
      <w:r w:rsidR="005F0F80" w:rsidRPr="009F1EA4">
        <w:rPr>
          <w:rFonts w:ascii="Times New Roman" w:hAnsi="Times New Roman" w:cs="Times New Roman"/>
          <w:bCs/>
          <w:sz w:val="24"/>
          <w:szCs w:val="24"/>
        </w:rPr>
        <w:t>ce, to file the supplementary affidavit which, according to her, contains the crucial information</w:t>
      </w:r>
      <w:r w:rsidR="00C00B99" w:rsidRPr="009F1EA4">
        <w:rPr>
          <w:rFonts w:ascii="Times New Roman" w:hAnsi="Times New Roman" w:cs="Times New Roman"/>
          <w:bCs/>
          <w:sz w:val="24"/>
          <w:szCs w:val="24"/>
        </w:rPr>
        <w:t xml:space="preserve"> which</w:t>
      </w:r>
      <w:r w:rsidR="005F0F80" w:rsidRPr="009F1EA4">
        <w:rPr>
          <w:rFonts w:ascii="Times New Roman" w:hAnsi="Times New Roman" w:cs="Times New Roman"/>
          <w:bCs/>
          <w:sz w:val="24"/>
          <w:szCs w:val="24"/>
        </w:rPr>
        <w:t xml:space="preserve"> she intends to have the attention of the court drawn to.</w:t>
      </w:r>
    </w:p>
    <w:p w14:paraId="04E7EBE2" w14:textId="46661A4B" w:rsidR="00E55E93" w:rsidRPr="009F1EA4" w:rsidRDefault="00BC1DC6" w:rsidP="009F1EA4">
      <w:pPr>
        <w:spacing w:line="360" w:lineRule="auto"/>
        <w:ind w:firstLine="360"/>
        <w:jc w:val="both"/>
        <w:rPr>
          <w:rFonts w:ascii="Times New Roman" w:hAnsi="Times New Roman" w:cs="Times New Roman"/>
          <w:bCs/>
          <w:sz w:val="24"/>
          <w:szCs w:val="24"/>
        </w:rPr>
      </w:pPr>
      <w:r w:rsidRPr="009F1EA4">
        <w:rPr>
          <w:rFonts w:ascii="Times New Roman" w:hAnsi="Times New Roman" w:cs="Times New Roman"/>
          <w:bCs/>
          <w:sz w:val="24"/>
          <w:szCs w:val="24"/>
        </w:rPr>
        <w:t xml:space="preserve">The respondent opposes the application. She expresses surprise at the applicant’s suggestion which is to the effect that her notice of opposition to the main matter was prepared by her legal practitioner and not by herself. She insists that, when the applicant signed her opposing affidavit before the commissioner of oaths, the latter must have read out, and explained, to her the contents of the opposing affidavit which she appreciated as well as understood. She states that it defies logic for the applicant who is a legal practitioner, by profession, to state, as she is doing, that her opposing affidavit was prepared by a temporary legal practitioner who works with </w:t>
      </w:r>
      <w:r w:rsidRPr="00212AC6">
        <w:rPr>
          <w:rFonts w:ascii="Times New Roman" w:hAnsi="Times New Roman" w:cs="Times New Roman"/>
          <w:bCs/>
          <w:i/>
          <w:sz w:val="24"/>
          <w:szCs w:val="24"/>
        </w:rPr>
        <w:t xml:space="preserve">Mr </w:t>
      </w:r>
      <w:r w:rsidRPr="004C2147">
        <w:rPr>
          <w:rFonts w:ascii="Times New Roman" w:hAnsi="Times New Roman" w:cs="Times New Roman"/>
          <w:bCs/>
          <w:i/>
          <w:sz w:val="24"/>
          <w:szCs w:val="24"/>
        </w:rPr>
        <w:t>Mazibuk</w:t>
      </w:r>
      <w:r w:rsidRPr="00212AC6">
        <w:rPr>
          <w:rFonts w:ascii="Times New Roman" w:hAnsi="Times New Roman" w:cs="Times New Roman"/>
          <w:bCs/>
          <w:i/>
          <w:sz w:val="24"/>
          <w:szCs w:val="24"/>
        </w:rPr>
        <w:t>o</w:t>
      </w:r>
      <w:r w:rsidRPr="009F1EA4">
        <w:rPr>
          <w:rFonts w:ascii="Times New Roman" w:hAnsi="Times New Roman" w:cs="Times New Roman"/>
          <w:bCs/>
          <w:sz w:val="24"/>
          <w:szCs w:val="24"/>
        </w:rPr>
        <w:t>, her permanent legal practitioner. She insists that, as a qualified legal practitioner, the applicant knows that an affidavit is prepared by the deponent to it and not by his/her legal practitioner.</w:t>
      </w:r>
      <w:r w:rsidR="00CA1DCE" w:rsidRPr="009F1EA4">
        <w:rPr>
          <w:rFonts w:ascii="Times New Roman" w:hAnsi="Times New Roman" w:cs="Times New Roman"/>
          <w:bCs/>
          <w:sz w:val="24"/>
          <w:szCs w:val="24"/>
        </w:rPr>
        <w:t xml:space="preserve"> She insists that the applicant’s act of appending her signature to the opposing affidavit signifies </w:t>
      </w:r>
      <w:r w:rsidR="00E22B3E">
        <w:rPr>
          <w:rFonts w:ascii="Times New Roman" w:hAnsi="Times New Roman" w:cs="Times New Roman"/>
          <w:bCs/>
          <w:sz w:val="24"/>
          <w:szCs w:val="24"/>
        </w:rPr>
        <w:t xml:space="preserve">that </w:t>
      </w:r>
      <w:r w:rsidR="00CA1DCE" w:rsidRPr="009F1EA4">
        <w:rPr>
          <w:rFonts w:ascii="Times New Roman" w:hAnsi="Times New Roman" w:cs="Times New Roman"/>
          <w:bCs/>
          <w:sz w:val="24"/>
          <w:szCs w:val="24"/>
        </w:rPr>
        <w:t>she was/is in agreement with its contents. It is her statement that</w:t>
      </w:r>
      <w:r w:rsidR="00EA45F9" w:rsidRPr="009F1EA4">
        <w:rPr>
          <w:rFonts w:ascii="Times New Roman" w:hAnsi="Times New Roman" w:cs="Times New Roman"/>
          <w:bCs/>
          <w:sz w:val="24"/>
          <w:szCs w:val="24"/>
        </w:rPr>
        <w:t xml:space="preserve">, if the applicant maintains the position that she did not take part in the drafting of the opposing affidavit, the logical conclusion which is reached is that the </w:t>
      </w:r>
      <w:r w:rsidR="00EA45F9" w:rsidRPr="009F1EA4">
        <w:rPr>
          <w:rFonts w:ascii="Times New Roman" w:hAnsi="Times New Roman" w:cs="Times New Roman"/>
          <w:bCs/>
          <w:sz w:val="24"/>
          <w:szCs w:val="24"/>
        </w:rPr>
        <w:lastRenderedPageBreak/>
        <w:t>affidavit does not belong to her and it should, therefore, be expunged from the record rendering the application to execute to remain unopposed.</w:t>
      </w:r>
      <w:r w:rsidR="00D85575" w:rsidRPr="009F1EA4">
        <w:rPr>
          <w:rFonts w:ascii="Times New Roman" w:hAnsi="Times New Roman" w:cs="Times New Roman"/>
          <w:bCs/>
          <w:sz w:val="24"/>
          <w:szCs w:val="24"/>
        </w:rPr>
        <w:t xml:space="preserve"> She dismisses the allegation which is to the effect that </w:t>
      </w:r>
      <w:r w:rsidR="00D85575" w:rsidRPr="004C2147">
        <w:rPr>
          <w:rFonts w:ascii="Times New Roman" w:hAnsi="Times New Roman" w:cs="Times New Roman"/>
          <w:bCs/>
          <w:i/>
          <w:sz w:val="24"/>
          <w:szCs w:val="24"/>
        </w:rPr>
        <w:t>Mr Mazibuko</w:t>
      </w:r>
      <w:r w:rsidR="00D85575" w:rsidRPr="009F1EA4">
        <w:rPr>
          <w:rFonts w:ascii="Times New Roman" w:hAnsi="Times New Roman" w:cs="Times New Roman"/>
          <w:bCs/>
          <w:sz w:val="24"/>
          <w:szCs w:val="24"/>
        </w:rPr>
        <w:t xml:space="preserve"> was on sick leave as being of no moment. She insists that the applicant should have availed the crucial information to the legal practitioner who assisted in the preparation of her opposing affidavit. She asserts that the fact</w:t>
      </w:r>
      <w:r w:rsidR="00E22B3E">
        <w:rPr>
          <w:rFonts w:ascii="Times New Roman" w:hAnsi="Times New Roman" w:cs="Times New Roman"/>
          <w:bCs/>
          <w:sz w:val="24"/>
          <w:szCs w:val="24"/>
        </w:rPr>
        <w:t>s</w:t>
      </w:r>
      <w:r w:rsidR="00D85575" w:rsidRPr="009F1EA4">
        <w:rPr>
          <w:rFonts w:ascii="Times New Roman" w:hAnsi="Times New Roman" w:cs="Times New Roman"/>
          <w:bCs/>
          <w:sz w:val="24"/>
          <w:szCs w:val="24"/>
        </w:rPr>
        <w:t xml:space="preserve"> which the applicant alleges to have been omitted were/are known to no one else but to the applicant herself. Because it is, according to her, the applicant who is being sued, nothing prevented the latter from availing the information which she wants to produce now to her temporary legal practitioner for inclusion in her notice of opposition. She denies having ever told a lie in her application for summary judgment save to insist that she paid what the applicant owes to her. He</w:t>
      </w:r>
      <w:r w:rsidR="00E26FA6" w:rsidRPr="009F1EA4">
        <w:rPr>
          <w:rFonts w:ascii="Times New Roman" w:hAnsi="Times New Roman" w:cs="Times New Roman"/>
          <w:bCs/>
          <w:sz w:val="24"/>
          <w:szCs w:val="24"/>
        </w:rPr>
        <w:t>r</w:t>
      </w:r>
      <w:r w:rsidR="00D85575" w:rsidRPr="009F1EA4">
        <w:rPr>
          <w:rFonts w:ascii="Times New Roman" w:hAnsi="Times New Roman" w:cs="Times New Roman"/>
          <w:bCs/>
          <w:sz w:val="24"/>
          <w:szCs w:val="24"/>
        </w:rPr>
        <w:t xml:space="preserve"> claim, she insists, is premised on the acknowledgment of debt which the applicant signed. S</w:t>
      </w:r>
      <w:r w:rsidR="00E22B3E">
        <w:rPr>
          <w:rFonts w:ascii="Times New Roman" w:hAnsi="Times New Roman" w:cs="Times New Roman"/>
          <w:bCs/>
          <w:sz w:val="24"/>
          <w:szCs w:val="24"/>
        </w:rPr>
        <w:t>he s</w:t>
      </w:r>
      <w:r w:rsidR="00D85575" w:rsidRPr="009F1EA4">
        <w:rPr>
          <w:rFonts w:ascii="Times New Roman" w:hAnsi="Times New Roman" w:cs="Times New Roman"/>
          <w:bCs/>
          <w:sz w:val="24"/>
          <w:szCs w:val="24"/>
        </w:rPr>
        <w:t xml:space="preserve">tates that </w:t>
      </w:r>
      <w:r w:rsidR="00E26FA6" w:rsidRPr="009F1EA4">
        <w:rPr>
          <w:rFonts w:ascii="Times New Roman" w:hAnsi="Times New Roman" w:cs="Times New Roman"/>
          <w:bCs/>
          <w:sz w:val="24"/>
          <w:szCs w:val="24"/>
        </w:rPr>
        <w:t xml:space="preserve">it defies logic for the applicant to having omitted to include the alleged crucial information in her plea </w:t>
      </w:r>
      <w:r w:rsidR="00E22B3E">
        <w:rPr>
          <w:rFonts w:ascii="Times New Roman" w:hAnsi="Times New Roman" w:cs="Times New Roman"/>
          <w:bCs/>
          <w:sz w:val="24"/>
          <w:szCs w:val="24"/>
        </w:rPr>
        <w:t xml:space="preserve">and/or </w:t>
      </w:r>
      <w:r w:rsidR="00E26FA6" w:rsidRPr="009F1EA4">
        <w:rPr>
          <w:rFonts w:ascii="Times New Roman" w:hAnsi="Times New Roman" w:cs="Times New Roman"/>
          <w:bCs/>
          <w:sz w:val="24"/>
          <w:szCs w:val="24"/>
        </w:rPr>
        <w:t>in her notice of opposition to the application for summary judgment</w:t>
      </w:r>
      <w:r w:rsidR="00EE4AFC" w:rsidRPr="009F1EA4">
        <w:rPr>
          <w:rFonts w:ascii="Times New Roman" w:hAnsi="Times New Roman" w:cs="Times New Roman"/>
          <w:bCs/>
          <w:sz w:val="24"/>
          <w:szCs w:val="24"/>
        </w:rPr>
        <w:t xml:space="preserve"> and only seeks to introduce it in an interlocutory application such as the present one. She states that the applicant’s appeal is without merit. She insists that it was filed only as a delaying tactic. She denies having</w:t>
      </w:r>
      <w:r w:rsidR="00E22B3E">
        <w:rPr>
          <w:rFonts w:ascii="Times New Roman" w:hAnsi="Times New Roman" w:cs="Times New Roman"/>
          <w:bCs/>
          <w:sz w:val="24"/>
          <w:szCs w:val="24"/>
        </w:rPr>
        <w:t xml:space="preserve"> ever</w:t>
      </w:r>
      <w:r w:rsidR="00EE4AFC" w:rsidRPr="009F1EA4">
        <w:rPr>
          <w:rFonts w:ascii="Times New Roman" w:hAnsi="Times New Roman" w:cs="Times New Roman"/>
          <w:bCs/>
          <w:sz w:val="24"/>
          <w:szCs w:val="24"/>
        </w:rPr>
        <w:t xml:space="preserve"> stressed the applicant</w:t>
      </w:r>
      <w:r w:rsidR="00E22B3E">
        <w:rPr>
          <w:rFonts w:ascii="Times New Roman" w:hAnsi="Times New Roman" w:cs="Times New Roman"/>
          <w:bCs/>
          <w:sz w:val="24"/>
          <w:szCs w:val="24"/>
        </w:rPr>
        <w:t xml:space="preserve"> as the latter claims. </w:t>
      </w:r>
      <w:r w:rsidR="00EE4AFC" w:rsidRPr="009F1EA4">
        <w:rPr>
          <w:rFonts w:ascii="Times New Roman" w:hAnsi="Times New Roman" w:cs="Times New Roman"/>
          <w:bCs/>
          <w:sz w:val="24"/>
          <w:szCs w:val="24"/>
        </w:rPr>
        <w:t>She asserts that the applicant’s mental anguish arises from her own making as counsel for her states in his affidavit which he filed in support of this application</w:t>
      </w:r>
      <w:r w:rsidR="00EE4AFC" w:rsidRPr="00D73DAE">
        <w:rPr>
          <w:rFonts w:ascii="Times New Roman" w:hAnsi="Times New Roman" w:cs="Times New Roman"/>
          <w:bCs/>
          <w:i/>
          <w:sz w:val="24"/>
          <w:szCs w:val="24"/>
        </w:rPr>
        <w:t xml:space="preserve">. </w:t>
      </w:r>
      <w:r w:rsidR="00EE4AFC" w:rsidRPr="004C2147">
        <w:rPr>
          <w:rFonts w:ascii="Times New Roman" w:hAnsi="Times New Roman" w:cs="Times New Roman"/>
          <w:bCs/>
          <w:i/>
          <w:sz w:val="24"/>
          <w:szCs w:val="24"/>
        </w:rPr>
        <w:t>Mr Mazibuko</w:t>
      </w:r>
      <w:r w:rsidR="00EE4AFC" w:rsidRPr="009F1EA4">
        <w:rPr>
          <w:rFonts w:ascii="Times New Roman" w:hAnsi="Times New Roman" w:cs="Times New Roman"/>
          <w:bCs/>
          <w:sz w:val="24"/>
          <w:szCs w:val="24"/>
        </w:rPr>
        <w:t>, she claims, states in his supporting affidavit that there are numerous files which he is handling at the instance of the applicant relating to complaints which were/are raised against the applicant with the Law Society of Zimbabwe. She moves me to dismiss the application with costs.</w:t>
      </w:r>
    </w:p>
    <w:p w14:paraId="2D9DAA64" w14:textId="128D71DE" w:rsidR="00A157ED" w:rsidRPr="009F1EA4" w:rsidRDefault="00A157ED" w:rsidP="009F1EA4">
      <w:pPr>
        <w:spacing w:line="360" w:lineRule="auto"/>
        <w:ind w:firstLine="360"/>
        <w:jc w:val="both"/>
        <w:rPr>
          <w:rFonts w:ascii="Times New Roman" w:hAnsi="Times New Roman" w:cs="Times New Roman"/>
          <w:bCs/>
          <w:sz w:val="24"/>
          <w:szCs w:val="24"/>
        </w:rPr>
      </w:pPr>
      <w:r w:rsidRPr="009F1EA4">
        <w:rPr>
          <w:rFonts w:ascii="Times New Roman" w:hAnsi="Times New Roman" w:cs="Times New Roman"/>
          <w:bCs/>
          <w:sz w:val="24"/>
          <w:szCs w:val="24"/>
        </w:rPr>
        <w:t>The rules of court as read with precedent do not prohibit a litigant from filing further evidence which he (includes she) considers to be crucial to his case after pleadings have been closed. In motion proceedings, for instance, pleadings close with the applicant filing his answering affidavit. Where, therefore, such has occurred and the respondent remains of the genuine and honest view that evidence which he should have included in his notice of opposition was, for some reason or other, excluded from the same, the respondent has the opportunity of seeking leave of t</w:t>
      </w:r>
      <w:r w:rsidR="00A7788A">
        <w:rPr>
          <w:rFonts w:ascii="Times New Roman" w:hAnsi="Times New Roman" w:cs="Times New Roman"/>
          <w:bCs/>
          <w:sz w:val="24"/>
          <w:szCs w:val="24"/>
        </w:rPr>
        <w:t>he court or a J</w:t>
      </w:r>
      <w:r w:rsidRPr="009F1EA4">
        <w:rPr>
          <w:rFonts w:ascii="Times New Roman" w:hAnsi="Times New Roman" w:cs="Times New Roman"/>
          <w:bCs/>
          <w:sz w:val="24"/>
          <w:szCs w:val="24"/>
        </w:rPr>
        <w:t>udge to have such included in his case. He applies, on notice to the applicant in the main case and through the chamber book, t</w:t>
      </w:r>
      <w:r w:rsidR="00A7788A">
        <w:rPr>
          <w:rFonts w:ascii="Times New Roman" w:hAnsi="Times New Roman" w:cs="Times New Roman"/>
          <w:bCs/>
          <w:sz w:val="24"/>
          <w:szCs w:val="24"/>
        </w:rPr>
        <w:t>o be allowed by the court or a J</w:t>
      </w:r>
      <w:r w:rsidRPr="009F1EA4">
        <w:rPr>
          <w:rFonts w:ascii="Times New Roman" w:hAnsi="Times New Roman" w:cs="Times New Roman"/>
          <w:bCs/>
          <w:sz w:val="24"/>
          <w:szCs w:val="24"/>
        </w:rPr>
        <w:t>udge to file a supplementary affidavit which contains the crucial information which he left out of the opposing affidavit.</w:t>
      </w:r>
    </w:p>
    <w:p w14:paraId="1EEB1AB0" w14:textId="20F99B6D" w:rsidR="00C96BD9" w:rsidRPr="009F1EA4" w:rsidRDefault="00C96BD9" w:rsidP="009F1EA4">
      <w:pPr>
        <w:spacing w:line="360" w:lineRule="auto"/>
        <w:ind w:firstLine="360"/>
        <w:jc w:val="both"/>
        <w:rPr>
          <w:rFonts w:ascii="Times New Roman" w:hAnsi="Times New Roman" w:cs="Times New Roman"/>
          <w:bCs/>
          <w:sz w:val="24"/>
          <w:szCs w:val="24"/>
        </w:rPr>
      </w:pPr>
      <w:r w:rsidRPr="009F1EA4">
        <w:rPr>
          <w:rFonts w:ascii="Times New Roman" w:hAnsi="Times New Roman" w:cs="Times New Roman"/>
          <w:bCs/>
          <w:sz w:val="24"/>
          <w:szCs w:val="24"/>
        </w:rPr>
        <w:lastRenderedPageBreak/>
        <w:t xml:space="preserve">The above-stated position is provided for in sub-rule (12) of </w:t>
      </w:r>
      <w:r w:rsidR="00A94369">
        <w:rPr>
          <w:rFonts w:ascii="Times New Roman" w:hAnsi="Times New Roman" w:cs="Times New Roman"/>
          <w:bCs/>
          <w:sz w:val="24"/>
          <w:szCs w:val="24"/>
        </w:rPr>
        <w:t xml:space="preserve">Rule 59 of the High Court Rules </w:t>
      </w:r>
      <w:r w:rsidRPr="009F1EA4">
        <w:rPr>
          <w:rFonts w:ascii="Times New Roman" w:hAnsi="Times New Roman" w:cs="Times New Roman"/>
          <w:bCs/>
          <w:sz w:val="24"/>
          <w:szCs w:val="24"/>
        </w:rPr>
        <w:t>2021. The sub-rule reads as follows:</w:t>
      </w:r>
    </w:p>
    <w:p w14:paraId="5D14C958" w14:textId="78D75DDC" w:rsidR="00C96BD9" w:rsidRPr="009F1EA4" w:rsidRDefault="00C96BD9" w:rsidP="00DA034E">
      <w:pPr>
        <w:spacing w:line="360" w:lineRule="auto"/>
        <w:ind w:left="360"/>
        <w:jc w:val="both"/>
        <w:rPr>
          <w:rFonts w:ascii="Times New Roman" w:hAnsi="Times New Roman" w:cs="Times New Roman"/>
          <w:bCs/>
          <w:sz w:val="24"/>
          <w:szCs w:val="24"/>
        </w:rPr>
      </w:pPr>
      <w:r w:rsidRPr="009F1EA4">
        <w:rPr>
          <w:rFonts w:ascii="Times New Roman" w:hAnsi="Times New Roman" w:cs="Times New Roman"/>
          <w:bCs/>
          <w:sz w:val="24"/>
          <w:szCs w:val="24"/>
        </w:rPr>
        <w:t xml:space="preserve">“After an answering affidavit has been filed, no further affidavit(s) may be filed without </w:t>
      </w:r>
      <w:r w:rsidR="00DA034E">
        <w:rPr>
          <w:rFonts w:ascii="Times New Roman" w:hAnsi="Times New Roman" w:cs="Times New Roman"/>
          <w:bCs/>
          <w:sz w:val="24"/>
          <w:szCs w:val="24"/>
        </w:rPr>
        <w:t>the leave of the court or a J</w:t>
      </w:r>
      <w:r w:rsidRPr="009F1EA4">
        <w:rPr>
          <w:rFonts w:ascii="Times New Roman" w:hAnsi="Times New Roman" w:cs="Times New Roman"/>
          <w:bCs/>
          <w:sz w:val="24"/>
          <w:szCs w:val="24"/>
        </w:rPr>
        <w:t>udge”.</w:t>
      </w:r>
    </w:p>
    <w:p w14:paraId="4B177888" w14:textId="624D5C61" w:rsidR="00C96BD9" w:rsidRPr="009F1EA4" w:rsidRDefault="00C96BD9" w:rsidP="00DA034E">
      <w:pPr>
        <w:spacing w:line="360" w:lineRule="auto"/>
        <w:ind w:firstLine="360"/>
        <w:jc w:val="both"/>
        <w:rPr>
          <w:rFonts w:ascii="Times New Roman" w:hAnsi="Times New Roman" w:cs="Times New Roman"/>
          <w:bCs/>
          <w:sz w:val="24"/>
          <w:szCs w:val="24"/>
        </w:rPr>
      </w:pPr>
      <w:r w:rsidRPr="009F1EA4">
        <w:rPr>
          <w:rFonts w:ascii="Times New Roman" w:hAnsi="Times New Roman" w:cs="Times New Roman"/>
          <w:bCs/>
          <w:sz w:val="24"/>
          <w:szCs w:val="24"/>
        </w:rPr>
        <w:t xml:space="preserve">Case authority explains the reason as </w:t>
      </w:r>
      <w:r w:rsidR="00A94369">
        <w:rPr>
          <w:rFonts w:ascii="Times New Roman" w:hAnsi="Times New Roman" w:cs="Times New Roman"/>
          <w:bCs/>
          <w:sz w:val="24"/>
          <w:szCs w:val="24"/>
        </w:rPr>
        <w:t>to why leave of the court or a J</w:t>
      </w:r>
      <w:r w:rsidRPr="009F1EA4">
        <w:rPr>
          <w:rFonts w:ascii="Times New Roman" w:hAnsi="Times New Roman" w:cs="Times New Roman"/>
          <w:bCs/>
          <w:sz w:val="24"/>
          <w:szCs w:val="24"/>
        </w:rPr>
        <w:t xml:space="preserve">udge remains a </w:t>
      </w:r>
      <w:r w:rsidRPr="00A94369">
        <w:rPr>
          <w:rFonts w:ascii="Times New Roman" w:hAnsi="Times New Roman" w:cs="Times New Roman"/>
          <w:bCs/>
          <w:i/>
          <w:sz w:val="24"/>
          <w:szCs w:val="24"/>
        </w:rPr>
        <w:t xml:space="preserve">sine qua </w:t>
      </w:r>
      <w:r w:rsidRPr="009F1EA4">
        <w:rPr>
          <w:rFonts w:ascii="Times New Roman" w:hAnsi="Times New Roman" w:cs="Times New Roman"/>
          <w:bCs/>
          <w:sz w:val="24"/>
          <w:szCs w:val="24"/>
        </w:rPr>
        <w:t>non aspect of filing, by a litigant, of further evidence after pleadings have closed. It, for instance, stands to good logic and reason that an applicant who intends to be granted leave to file affidavit(s) in addition to those allowed by the rules (of court)</w:t>
      </w:r>
      <w:r w:rsidR="00A94369">
        <w:rPr>
          <w:rFonts w:ascii="Times New Roman" w:hAnsi="Times New Roman" w:cs="Times New Roman"/>
          <w:bCs/>
          <w:sz w:val="24"/>
          <w:szCs w:val="24"/>
        </w:rPr>
        <w:t xml:space="preserve"> should satisfy the court or a J</w:t>
      </w:r>
      <w:r w:rsidRPr="009F1EA4">
        <w:rPr>
          <w:rFonts w:ascii="Times New Roman" w:hAnsi="Times New Roman" w:cs="Times New Roman"/>
          <w:bCs/>
          <w:sz w:val="24"/>
          <w:szCs w:val="24"/>
        </w:rPr>
        <w:t>udge, by way of an explanation, as to:</w:t>
      </w:r>
    </w:p>
    <w:p w14:paraId="45AD03C7" w14:textId="7D44B70E" w:rsidR="00C96BD9" w:rsidRPr="009F1EA4" w:rsidRDefault="00C96BD9" w:rsidP="009F1EA4">
      <w:pPr>
        <w:pStyle w:val="ListParagraph"/>
        <w:numPr>
          <w:ilvl w:val="0"/>
          <w:numId w:val="2"/>
        </w:numPr>
        <w:spacing w:line="360" w:lineRule="auto"/>
        <w:jc w:val="both"/>
        <w:rPr>
          <w:rFonts w:ascii="Times New Roman" w:hAnsi="Times New Roman" w:cs="Times New Roman"/>
          <w:bCs/>
          <w:sz w:val="24"/>
          <w:szCs w:val="24"/>
        </w:rPr>
      </w:pPr>
      <w:r w:rsidRPr="009F1EA4">
        <w:rPr>
          <w:rFonts w:ascii="Times New Roman" w:hAnsi="Times New Roman" w:cs="Times New Roman"/>
          <w:bCs/>
          <w:sz w:val="24"/>
          <w:szCs w:val="24"/>
        </w:rPr>
        <w:t>the importance to his case of the evidence which he seeks to include in the same-and</w:t>
      </w:r>
    </w:p>
    <w:p w14:paraId="502F9530" w14:textId="6C6FCBE3" w:rsidR="00C96BD9" w:rsidRPr="009F1EA4" w:rsidRDefault="00C96BD9" w:rsidP="009F1EA4">
      <w:pPr>
        <w:pStyle w:val="ListParagraph"/>
        <w:numPr>
          <w:ilvl w:val="0"/>
          <w:numId w:val="2"/>
        </w:numPr>
        <w:spacing w:line="360" w:lineRule="auto"/>
        <w:jc w:val="both"/>
        <w:rPr>
          <w:rFonts w:ascii="Times New Roman" w:hAnsi="Times New Roman" w:cs="Times New Roman"/>
          <w:bCs/>
          <w:sz w:val="24"/>
          <w:szCs w:val="24"/>
        </w:rPr>
      </w:pPr>
      <w:r w:rsidRPr="009F1EA4">
        <w:rPr>
          <w:rFonts w:ascii="Times New Roman" w:hAnsi="Times New Roman" w:cs="Times New Roman"/>
          <w:bCs/>
          <w:sz w:val="24"/>
          <w:szCs w:val="24"/>
        </w:rPr>
        <w:t>the reason why it was not included in his earlier affidavit(s)</w:t>
      </w:r>
      <w:r w:rsidR="00A3127C" w:rsidRPr="009F1EA4">
        <w:rPr>
          <w:rFonts w:ascii="Times New Roman" w:hAnsi="Times New Roman" w:cs="Times New Roman"/>
          <w:bCs/>
          <w:sz w:val="24"/>
          <w:szCs w:val="24"/>
        </w:rPr>
        <w:t xml:space="preserve">: </w:t>
      </w:r>
      <w:r w:rsidR="00A3127C" w:rsidRPr="00A94369">
        <w:rPr>
          <w:rFonts w:ascii="Times New Roman" w:hAnsi="Times New Roman" w:cs="Times New Roman"/>
          <w:bCs/>
          <w:i/>
          <w:sz w:val="24"/>
          <w:szCs w:val="24"/>
        </w:rPr>
        <w:t>Associated Newspapers of</w:t>
      </w:r>
      <w:r w:rsidR="00A3127C" w:rsidRPr="009F1EA4">
        <w:rPr>
          <w:rFonts w:ascii="Times New Roman" w:hAnsi="Times New Roman" w:cs="Times New Roman"/>
          <w:bCs/>
          <w:sz w:val="24"/>
          <w:szCs w:val="24"/>
        </w:rPr>
        <w:t xml:space="preserve"> </w:t>
      </w:r>
      <w:r w:rsidR="00A3127C" w:rsidRPr="00A94369">
        <w:rPr>
          <w:rFonts w:ascii="Times New Roman" w:hAnsi="Times New Roman" w:cs="Times New Roman"/>
          <w:bCs/>
          <w:i/>
          <w:sz w:val="24"/>
          <w:szCs w:val="24"/>
        </w:rPr>
        <w:t>Zimbabwe &amp; Anor</w:t>
      </w:r>
      <w:r w:rsidR="00A3127C" w:rsidRPr="009F1EA4">
        <w:rPr>
          <w:rFonts w:ascii="Times New Roman" w:hAnsi="Times New Roman" w:cs="Times New Roman"/>
          <w:bCs/>
          <w:sz w:val="24"/>
          <w:szCs w:val="24"/>
        </w:rPr>
        <w:t xml:space="preserve"> v </w:t>
      </w:r>
      <w:r w:rsidR="00A3127C" w:rsidRPr="00A94369">
        <w:rPr>
          <w:rFonts w:ascii="Times New Roman" w:hAnsi="Times New Roman" w:cs="Times New Roman"/>
          <w:bCs/>
          <w:i/>
          <w:sz w:val="24"/>
          <w:szCs w:val="24"/>
        </w:rPr>
        <w:t>Minister of Information and Publicity</w:t>
      </w:r>
      <w:r w:rsidR="00A3127C" w:rsidRPr="009F1EA4">
        <w:rPr>
          <w:rFonts w:ascii="Times New Roman" w:hAnsi="Times New Roman" w:cs="Times New Roman"/>
          <w:bCs/>
          <w:sz w:val="24"/>
          <w:szCs w:val="24"/>
        </w:rPr>
        <w:t>, HC 20/2007.</w:t>
      </w:r>
    </w:p>
    <w:p w14:paraId="17EDAB18" w14:textId="5252CBDB" w:rsidR="00A3127C" w:rsidRPr="009F1EA4" w:rsidRDefault="00A3127C" w:rsidP="00DA034E">
      <w:pPr>
        <w:spacing w:line="360" w:lineRule="auto"/>
        <w:ind w:firstLine="360"/>
        <w:jc w:val="both"/>
        <w:rPr>
          <w:rFonts w:ascii="Times New Roman" w:hAnsi="Times New Roman" w:cs="Times New Roman"/>
          <w:bCs/>
          <w:sz w:val="24"/>
          <w:szCs w:val="24"/>
        </w:rPr>
      </w:pPr>
      <w:r w:rsidRPr="009F1EA4">
        <w:rPr>
          <w:rFonts w:ascii="Times New Roman" w:hAnsi="Times New Roman" w:cs="Times New Roman"/>
          <w:bCs/>
          <w:sz w:val="24"/>
          <w:szCs w:val="24"/>
        </w:rPr>
        <w:t>The litigant, it goes without saying, must explain the importance of the evidence as well as the reason which militated against its inclusion in the main affidavit. His explanati</w:t>
      </w:r>
      <w:r w:rsidR="00FB4408">
        <w:rPr>
          <w:rFonts w:ascii="Times New Roman" w:hAnsi="Times New Roman" w:cs="Times New Roman"/>
          <w:bCs/>
          <w:sz w:val="24"/>
          <w:szCs w:val="24"/>
        </w:rPr>
        <w:t>on must satisfy the court or a J</w:t>
      </w:r>
      <w:r w:rsidRPr="009F1EA4">
        <w:rPr>
          <w:rFonts w:ascii="Times New Roman" w:hAnsi="Times New Roman" w:cs="Times New Roman"/>
          <w:bCs/>
          <w:sz w:val="24"/>
          <w:szCs w:val="24"/>
        </w:rPr>
        <w:t>udge which/who is seized with the application for leave that the inclusion of the evidence</w:t>
      </w:r>
      <w:r w:rsidR="00BD36AB" w:rsidRPr="009F1EA4">
        <w:rPr>
          <w:rFonts w:ascii="Times New Roman" w:hAnsi="Times New Roman" w:cs="Times New Roman"/>
          <w:bCs/>
          <w:sz w:val="24"/>
          <w:szCs w:val="24"/>
        </w:rPr>
        <w:t xml:space="preserve"> has some semblance of</w:t>
      </w:r>
      <w:r w:rsidRPr="009F1EA4">
        <w:rPr>
          <w:rFonts w:ascii="Times New Roman" w:hAnsi="Times New Roman" w:cs="Times New Roman"/>
          <w:bCs/>
          <w:sz w:val="24"/>
          <w:szCs w:val="24"/>
        </w:rPr>
        <w:t xml:space="preserve"> fairness to the admini</w:t>
      </w:r>
      <w:r w:rsidR="00582D2E" w:rsidRPr="009F1EA4">
        <w:rPr>
          <w:rFonts w:ascii="Times New Roman" w:hAnsi="Times New Roman" w:cs="Times New Roman"/>
          <w:bCs/>
          <w:sz w:val="24"/>
          <w:szCs w:val="24"/>
        </w:rPr>
        <w:t>stration of justice as well as</w:t>
      </w:r>
      <w:r w:rsidR="00BD36AB" w:rsidRPr="009F1EA4">
        <w:rPr>
          <w:rFonts w:ascii="Times New Roman" w:hAnsi="Times New Roman" w:cs="Times New Roman"/>
          <w:bCs/>
          <w:sz w:val="24"/>
          <w:szCs w:val="24"/>
        </w:rPr>
        <w:t xml:space="preserve"> that</w:t>
      </w:r>
      <w:r w:rsidR="00582D2E" w:rsidRPr="009F1EA4">
        <w:rPr>
          <w:rFonts w:ascii="Times New Roman" w:hAnsi="Times New Roman" w:cs="Times New Roman"/>
          <w:bCs/>
          <w:sz w:val="24"/>
          <w:szCs w:val="24"/>
        </w:rPr>
        <w:t xml:space="preserve"> the reason which made it difficult or impossible for it to be included in the affidavit at the time that the applicant was preparing the same</w:t>
      </w:r>
      <w:r w:rsidR="00BD36AB" w:rsidRPr="009F1EA4">
        <w:rPr>
          <w:rFonts w:ascii="Times New Roman" w:hAnsi="Times New Roman" w:cs="Times New Roman"/>
          <w:bCs/>
          <w:sz w:val="24"/>
          <w:szCs w:val="24"/>
        </w:rPr>
        <w:t xml:space="preserve"> is a plausible one</w:t>
      </w:r>
      <w:r w:rsidR="00582D2E" w:rsidRPr="009F1EA4">
        <w:rPr>
          <w:rFonts w:ascii="Times New Roman" w:hAnsi="Times New Roman" w:cs="Times New Roman"/>
          <w:bCs/>
          <w:sz w:val="24"/>
          <w:szCs w:val="24"/>
        </w:rPr>
        <w:t>.</w:t>
      </w:r>
    </w:p>
    <w:p w14:paraId="3A53A3BC" w14:textId="7BDE46BD" w:rsidR="0061028B" w:rsidRPr="009F1EA4" w:rsidRDefault="0061028B" w:rsidP="00DA034E">
      <w:pPr>
        <w:spacing w:line="360" w:lineRule="auto"/>
        <w:ind w:firstLine="360"/>
        <w:jc w:val="both"/>
        <w:rPr>
          <w:rFonts w:ascii="Times New Roman" w:hAnsi="Times New Roman" w:cs="Times New Roman"/>
          <w:bCs/>
          <w:sz w:val="24"/>
          <w:szCs w:val="24"/>
        </w:rPr>
      </w:pPr>
      <w:r w:rsidRPr="009F1EA4">
        <w:rPr>
          <w:rFonts w:ascii="Times New Roman" w:hAnsi="Times New Roman" w:cs="Times New Roman"/>
          <w:bCs/>
          <w:sz w:val="24"/>
          <w:szCs w:val="24"/>
        </w:rPr>
        <w:t>Inclusion of further evidence in the case of the applicant is not there for the mere asking. It is present at th</w:t>
      </w:r>
      <w:r w:rsidR="00FB4408">
        <w:rPr>
          <w:rFonts w:ascii="Times New Roman" w:hAnsi="Times New Roman" w:cs="Times New Roman"/>
          <w:bCs/>
          <w:sz w:val="24"/>
          <w:szCs w:val="24"/>
        </w:rPr>
        <w:t>e discretion of the court or a J</w:t>
      </w:r>
      <w:r w:rsidRPr="009F1EA4">
        <w:rPr>
          <w:rFonts w:ascii="Times New Roman" w:hAnsi="Times New Roman" w:cs="Times New Roman"/>
          <w:bCs/>
          <w:sz w:val="24"/>
          <w:szCs w:val="24"/>
        </w:rPr>
        <w:t>udge which/who must decide to include, or exclude,</w:t>
      </w:r>
      <w:r w:rsidR="00D308A5" w:rsidRPr="009F1EA4">
        <w:rPr>
          <w:rFonts w:ascii="Times New Roman" w:hAnsi="Times New Roman" w:cs="Times New Roman"/>
          <w:bCs/>
          <w:sz w:val="24"/>
          <w:szCs w:val="24"/>
        </w:rPr>
        <w:t xml:space="preserve"> it</w:t>
      </w:r>
      <w:r w:rsidRPr="009F1EA4">
        <w:rPr>
          <w:rFonts w:ascii="Times New Roman" w:hAnsi="Times New Roman" w:cs="Times New Roman"/>
          <w:bCs/>
          <w:sz w:val="24"/>
          <w:szCs w:val="24"/>
        </w:rPr>
        <w:t xml:space="preserve"> in the interests of fairness and/or justice to parties whose application it/he is considering. Inclusion into the record of further evidence after pleadings have closed is therefore more of an exception than it is a rule. Reference is made</w:t>
      </w:r>
      <w:r w:rsidR="00D308A5" w:rsidRPr="009F1EA4">
        <w:rPr>
          <w:rFonts w:ascii="Times New Roman" w:hAnsi="Times New Roman" w:cs="Times New Roman"/>
          <w:bCs/>
          <w:sz w:val="24"/>
          <w:szCs w:val="24"/>
        </w:rPr>
        <w:t>,</w:t>
      </w:r>
      <w:r w:rsidRPr="009F1EA4">
        <w:rPr>
          <w:rFonts w:ascii="Times New Roman" w:hAnsi="Times New Roman" w:cs="Times New Roman"/>
          <w:bCs/>
          <w:sz w:val="24"/>
          <w:szCs w:val="24"/>
        </w:rPr>
        <w:t xml:space="preserve"> in the mentioned regard</w:t>
      </w:r>
      <w:r w:rsidR="00D308A5" w:rsidRPr="009F1EA4">
        <w:rPr>
          <w:rFonts w:ascii="Times New Roman" w:hAnsi="Times New Roman" w:cs="Times New Roman"/>
          <w:bCs/>
          <w:sz w:val="24"/>
          <w:szCs w:val="24"/>
        </w:rPr>
        <w:t>,</w:t>
      </w:r>
      <w:r w:rsidRPr="009F1EA4">
        <w:rPr>
          <w:rFonts w:ascii="Times New Roman" w:hAnsi="Times New Roman" w:cs="Times New Roman"/>
          <w:bCs/>
          <w:sz w:val="24"/>
          <w:szCs w:val="24"/>
        </w:rPr>
        <w:t xml:space="preserve"> to the </w:t>
      </w:r>
      <w:r w:rsidRPr="00E22B3E">
        <w:rPr>
          <w:rFonts w:ascii="Times New Roman" w:hAnsi="Times New Roman" w:cs="Times New Roman"/>
          <w:bCs/>
          <w:i/>
          <w:iCs/>
          <w:sz w:val="24"/>
          <w:szCs w:val="24"/>
        </w:rPr>
        <w:t>dictum</w:t>
      </w:r>
      <w:r w:rsidRPr="009F1EA4">
        <w:rPr>
          <w:rFonts w:ascii="Times New Roman" w:hAnsi="Times New Roman" w:cs="Times New Roman"/>
          <w:bCs/>
          <w:sz w:val="24"/>
          <w:szCs w:val="24"/>
        </w:rPr>
        <w:t xml:space="preserve"> which the court was pleased to enunciate in </w:t>
      </w:r>
      <w:r w:rsidRPr="00FB4408">
        <w:rPr>
          <w:rFonts w:ascii="Times New Roman" w:hAnsi="Times New Roman" w:cs="Times New Roman"/>
          <w:bCs/>
          <w:i/>
          <w:sz w:val="24"/>
          <w:szCs w:val="24"/>
        </w:rPr>
        <w:t>Tichaona Revesai</w:t>
      </w:r>
      <w:r w:rsidRPr="009F1EA4">
        <w:rPr>
          <w:rFonts w:ascii="Times New Roman" w:hAnsi="Times New Roman" w:cs="Times New Roman"/>
          <w:bCs/>
          <w:sz w:val="24"/>
          <w:szCs w:val="24"/>
        </w:rPr>
        <w:t xml:space="preserve"> v </w:t>
      </w:r>
      <w:r w:rsidRPr="00FB4408">
        <w:rPr>
          <w:rFonts w:ascii="Times New Roman" w:hAnsi="Times New Roman" w:cs="Times New Roman"/>
          <w:bCs/>
          <w:i/>
          <w:sz w:val="24"/>
          <w:szCs w:val="24"/>
        </w:rPr>
        <w:t>Windmill (Pvt) Ltd</w:t>
      </w:r>
      <w:r w:rsidRPr="009F1EA4">
        <w:rPr>
          <w:rFonts w:ascii="Times New Roman" w:hAnsi="Times New Roman" w:cs="Times New Roman"/>
          <w:bCs/>
          <w:sz w:val="24"/>
          <w:szCs w:val="24"/>
        </w:rPr>
        <w:t>, HH 163/16 in which it remarked as follows:</w:t>
      </w:r>
    </w:p>
    <w:p w14:paraId="47EB9CB4" w14:textId="38F3D1FE" w:rsidR="0061028B" w:rsidRPr="00E22B3E" w:rsidRDefault="0061028B" w:rsidP="00FB4408">
      <w:pPr>
        <w:spacing w:line="240" w:lineRule="auto"/>
        <w:ind w:left="360"/>
        <w:jc w:val="both"/>
        <w:rPr>
          <w:rFonts w:ascii="Times New Roman" w:hAnsi="Times New Roman" w:cs="Times New Roman"/>
          <w:bCs/>
          <w:i/>
          <w:iCs/>
          <w:sz w:val="24"/>
          <w:szCs w:val="24"/>
        </w:rPr>
      </w:pPr>
      <w:r w:rsidRPr="00E22B3E">
        <w:rPr>
          <w:rFonts w:ascii="Times New Roman" w:hAnsi="Times New Roman" w:cs="Times New Roman"/>
          <w:bCs/>
          <w:i/>
          <w:iCs/>
          <w:sz w:val="24"/>
          <w:szCs w:val="24"/>
        </w:rPr>
        <w:t>“</w:t>
      </w:r>
      <w:r w:rsidR="00907D05" w:rsidRPr="00E22B3E">
        <w:rPr>
          <w:rFonts w:ascii="Times New Roman" w:hAnsi="Times New Roman" w:cs="Times New Roman"/>
          <w:bCs/>
          <w:i/>
          <w:iCs/>
          <w:sz w:val="24"/>
          <w:szCs w:val="24"/>
        </w:rPr>
        <w:t>There are exceptions when the court will allow the filing of further affidavits. The court, in the exercise of its discretion, will only allow an additional affidavit when exceptional or special circumstances have been shown to exist or if the court considers such a course a</w:t>
      </w:r>
      <w:r w:rsidR="009E6330" w:rsidRPr="00E22B3E">
        <w:rPr>
          <w:rFonts w:ascii="Times New Roman" w:hAnsi="Times New Roman" w:cs="Times New Roman"/>
          <w:bCs/>
          <w:i/>
          <w:iCs/>
          <w:sz w:val="24"/>
          <w:szCs w:val="24"/>
        </w:rPr>
        <w:t>dvisable</w:t>
      </w:r>
      <w:r w:rsidR="00907D05" w:rsidRPr="00E22B3E">
        <w:rPr>
          <w:rFonts w:ascii="Times New Roman" w:hAnsi="Times New Roman" w:cs="Times New Roman"/>
          <w:bCs/>
          <w:i/>
          <w:iCs/>
          <w:sz w:val="24"/>
          <w:szCs w:val="24"/>
        </w:rPr>
        <w:t>.</w:t>
      </w:r>
    </w:p>
    <w:p w14:paraId="77F50409" w14:textId="7CCBCF8B" w:rsidR="00907D05" w:rsidRPr="00E22B3E" w:rsidRDefault="00907D05" w:rsidP="00FB4408">
      <w:pPr>
        <w:spacing w:line="240" w:lineRule="auto"/>
        <w:ind w:left="360"/>
        <w:jc w:val="both"/>
        <w:rPr>
          <w:rFonts w:ascii="Times New Roman" w:hAnsi="Times New Roman" w:cs="Times New Roman"/>
          <w:bCs/>
          <w:i/>
          <w:iCs/>
          <w:sz w:val="24"/>
          <w:szCs w:val="24"/>
        </w:rPr>
      </w:pPr>
      <w:r w:rsidRPr="00E22B3E">
        <w:rPr>
          <w:rFonts w:ascii="Times New Roman" w:hAnsi="Times New Roman" w:cs="Times New Roman"/>
          <w:bCs/>
          <w:i/>
          <w:iCs/>
          <w:sz w:val="24"/>
          <w:szCs w:val="24"/>
        </w:rPr>
        <w:t xml:space="preserve">The requirement to observe the rules (of court) should not undermine the interests of the administration of justice thereby depriving a litigant an opportunity to ventilate his case. The court dealing with such an application must consider that the requirement that the </w:t>
      </w:r>
      <w:r w:rsidRPr="00E22B3E">
        <w:rPr>
          <w:rFonts w:ascii="Times New Roman" w:hAnsi="Times New Roman" w:cs="Times New Roman"/>
          <w:bCs/>
          <w:i/>
          <w:iCs/>
          <w:sz w:val="24"/>
          <w:szCs w:val="24"/>
        </w:rPr>
        <w:lastRenderedPageBreak/>
        <w:t>dispute between the parties must be adjudicated upon all the relevant facts surrounding the dispute and the need to allow some flexibility in order to balance the interests of justice. The court has a discretion which it must exercise judiciously after considering all the relevant and surrounding circumstances of the case. The court must be guided by principles of fairness”.</w:t>
      </w:r>
    </w:p>
    <w:p w14:paraId="31E5F245" w14:textId="48E39B1C" w:rsidR="009E6330" w:rsidRPr="009F1EA4" w:rsidRDefault="009E6330" w:rsidP="00DA034E">
      <w:pPr>
        <w:spacing w:line="360" w:lineRule="auto"/>
        <w:ind w:firstLine="360"/>
        <w:jc w:val="both"/>
        <w:rPr>
          <w:rFonts w:ascii="Times New Roman" w:hAnsi="Times New Roman" w:cs="Times New Roman"/>
          <w:bCs/>
          <w:sz w:val="24"/>
          <w:szCs w:val="24"/>
        </w:rPr>
      </w:pPr>
      <w:r w:rsidRPr="009F1EA4">
        <w:rPr>
          <w:rFonts w:ascii="Times New Roman" w:hAnsi="Times New Roman" w:cs="Times New Roman"/>
          <w:bCs/>
          <w:sz w:val="24"/>
          <w:szCs w:val="24"/>
        </w:rPr>
        <w:t>The question which begs the answer is: is it in the interest of fairness and justice for me to admit into the record which the respondent filed under HC 2105/23 a supplementary affidavit which the applicant is moving me to admit into the same. The answer to the question is, in my view, in the negative. It is in the negative for a number of reasons. The first reason is that the application remains very prejudicial to the respondent. It is prejudicial to her not only because it was filed after pleadings in HC</w:t>
      </w:r>
      <w:r w:rsidR="00FB4408">
        <w:rPr>
          <w:rFonts w:ascii="Times New Roman" w:hAnsi="Times New Roman" w:cs="Times New Roman"/>
          <w:bCs/>
          <w:sz w:val="24"/>
          <w:szCs w:val="24"/>
        </w:rPr>
        <w:t xml:space="preserve"> </w:t>
      </w:r>
      <w:r w:rsidRPr="009F1EA4">
        <w:rPr>
          <w:rFonts w:ascii="Times New Roman" w:hAnsi="Times New Roman" w:cs="Times New Roman"/>
          <w:bCs/>
          <w:sz w:val="24"/>
          <w:szCs w:val="24"/>
        </w:rPr>
        <w:t>2105/23 had been closed but also because it was filed after the applicant and the respondent had filed their respective Heads and a notice of set down had been applied for by the respondent.</w:t>
      </w:r>
    </w:p>
    <w:p w14:paraId="54FFE5B1" w14:textId="622188A3" w:rsidR="008F6040" w:rsidRPr="009F1EA4" w:rsidRDefault="008F6040" w:rsidP="00DA034E">
      <w:pPr>
        <w:spacing w:line="360" w:lineRule="auto"/>
        <w:ind w:firstLine="360"/>
        <w:jc w:val="both"/>
        <w:rPr>
          <w:rFonts w:ascii="Times New Roman" w:hAnsi="Times New Roman" w:cs="Times New Roman"/>
          <w:bCs/>
          <w:sz w:val="24"/>
          <w:szCs w:val="24"/>
        </w:rPr>
      </w:pPr>
      <w:r w:rsidRPr="009F1EA4">
        <w:rPr>
          <w:rFonts w:ascii="Times New Roman" w:hAnsi="Times New Roman" w:cs="Times New Roman"/>
          <w:bCs/>
          <w:sz w:val="24"/>
          <w:szCs w:val="24"/>
        </w:rPr>
        <w:t>A brief analysis of the time-lines of the two cases</w:t>
      </w:r>
      <w:r w:rsidR="00FB4408">
        <w:rPr>
          <w:rFonts w:ascii="Times New Roman" w:hAnsi="Times New Roman" w:cs="Times New Roman"/>
          <w:bCs/>
          <w:sz w:val="24"/>
          <w:szCs w:val="24"/>
        </w:rPr>
        <w:t xml:space="preserve"> </w:t>
      </w:r>
      <w:r w:rsidRPr="009F1EA4">
        <w:rPr>
          <w:rFonts w:ascii="Times New Roman" w:hAnsi="Times New Roman" w:cs="Times New Roman"/>
          <w:bCs/>
          <w:sz w:val="24"/>
          <w:szCs w:val="24"/>
        </w:rPr>
        <w:t>-HC</w:t>
      </w:r>
      <w:r w:rsidR="00FB4408">
        <w:rPr>
          <w:rFonts w:ascii="Times New Roman" w:hAnsi="Times New Roman" w:cs="Times New Roman"/>
          <w:bCs/>
          <w:sz w:val="24"/>
          <w:szCs w:val="24"/>
        </w:rPr>
        <w:t xml:space="preserve"> </w:t>
      </w:r>
      <w:r w:rsidRPr="009F1EA4">
        <w:rPr>
          <w:rFonts w:ascii="Times New Roman" w:hAnsi="Times New Roman" w:cs="Times New Roman"/>
          <w:bCs/>
          <w:sz w:val="24"/>
          <w:szCs w:val="24"/>
        </w:rPr>
        <w:t>2105/23 and HC 2386/23- serves to drive home the point which is relevant to the observed set of circumstances and the prejudice which the respondent stands to suffer if HC 2386/23 is granted. The following events unfold in respect of HC 2105/23 :</w:t>
      </w:r>
    </w:p>
    <w:p w14:paraId="525F85D2" w14:textId="6CE2EC0F" w:rsidR="008F6040" w:rsidRPr="009F1EA4" w:rsidRDefault="008F6040" w:rsidP="009F1EA4">
      <w:pPr>
        <w:pStyle w:val="ListParagraph"/>
        <w:numPr>
          <w:ilvl w:val="0"/>
          <w:numId w:val="3"/>
        </w:numPr>
        <w:spacing w:line="360" w:lineRule="auto"/>
        <w:jc w:val="both"/>
        <w:rPr>
          <w:rFonts w:ascii="Times New Roman" w:hAnsi="Times New Roman" w:cs="Times New Roman"/>
          <w:bCs/>
          <w:sz w:val="24"/>
          <w:szCs w:val="24"/>
        </w:rPr>
      </w:pPr>
      <w:r w:rsidRPr="009F1EA4">
        <w:rPr>
          <w:rFonts w:ascii="Times New Roman" w:hAnsi="Times New Roman" w:cs="Times New Roman"/>
          <w:bCs/>
          <w:sz w:val="24"/>
          <w:szCs w:val="24"/>
        </w:rPr>
        <w:t>the respondent filed HC 2105/23 on 23 October, 2023;</w:t>
      </w:r>
    </w:p>
    <w:p w14:paraId="5886EB04" w14:textId="6163855D" w:rsidR="008F6040" w:rsidRPr="009F1EA4" w:rsidRDefault="008F6040" w:rsidP="009F1EA4">
      <w:pPr>
        <w:pStyle w:val="ListParagraph"/>
        <w:numPr>
          <w:ilvl w:val="0"/>
          <w:numId w:val="3"/>
        </w:numPr>
        <w:spacing w:line="360" w:lineRule="auto"/>
        <w:jc w:val="both"/>
        <w:rPr>
          <w:rFonts w:ascii="Times New Roman" w:hAnsi="Times New Roman" w:cs="Times New Roman"/>
          <w:bCs/>
          <w:sz w:val="24"/>
          <w:szCs w:val="24"/>
        </w:rPr>
      </w:pPr>
      <w:r w:rsidRPr="009F1EA4">
        <w:rPr>
          <w:rFonts w:ascii="Times New Roman" w:hAnsi="Times New Roman" w:cs="Times New Roman"/>
          <w:bCs/>
          <w:sz w:val="24"/>
          <w:szCs w:val="24"/>
        </w:rPr>
        <w:t>the applicant filed her notice of opposition on 7 November, 2023;</w:t>
      </w:r>
    </w:p>
    <w:p w14:paraId="4200263D" w14:textId="3706F869" w:rsidR="008F6040" w:rsidRPr="009F1EA4" w:rsidRDefault="008F6040" w:rsidP="009F1EA4">
      <w:pPr>
        <w:pStyle w:val="ListParagraph"/>
        <w:numPr>
          <w:ilvl w:val="0"/>
          <w:numId w:val="3"/>
        </w:numPr>
        <w:spacing w:line="360" w:lineRule="auto"/>
        <w:jc w:val="both"/>
        <w:rPr>
          <w:rFonts w:ascii="Times New Roman" w:hAnsi="Times New Roman" w:cs="Times New Roman"/>
          <w:bCs/>
          <w:sz w:val="24"/>
          <w:szCs w:val="24"/>
        </w:rPr>
      </w:pPr>
      <w:r w:rsidRPr="009F1EA4">
        <w:rPr>
          <w:rFonts w:ascii="Times New Roman" w:hAnsi="Times New Roman" w:cs="Times New Roman"/>
          <w:bCs/>
          <w:sz w:val="24"/>
          <w:szCs w:val="24"/>
        </w:rPr>
        <w:t>the respondent filed her answering affidavit as well as her Heads on 9 November, 2023</w:t>
      </w:r>
    </w:p>
    <w:p w14:paraId="2174B27B" w14:textId="0E5011AE" w:rsidR="008F6040" w:rsidRPr="009F1EA4" w:rsidRDefault="008F6040" w:rsidP="009F1EA4">
      <w:pPr>
        <w:pStyle w:val="ListParagraph"/>
        <w:numPr>
          <w:ilvl w:val="0"/>
          <w:numId w:val="3"/>
        </w:numPr>
        <w:spacing w:line="360" w:lineRule="auto"/>
        <w:jc w:val="both"/>
        <w:rPr>
          <w:rFonts w:ascii="Times New Roman" w:hAnsi="Times New Roman" w:cs="Times New Roman"/>
          <w:bCs/>
          <w:sz w:val="24"/>
          <w:szCs w:val="24"/>
        </w:rPr>
      </w:pPr>
      <w:r w:rsidRPr="009F1EA4">
        <w:rPr>
          <w:rFonts w:ascii="Times New Roman" w:hAnsi="Times New Roman" w:cs="Times New Roman"/>
          <w:bCs/>
          <w:sz w:val="24"/>
          <w:szCs w:val="24"/>
        </w:rPr>
        <w:t>the applicant filed her Heads on 23 November, 2023.</w:t>
      </w:r>
    </w:p>
    <w:p w14:paraId="30C2F5A3" w14:textId="61362AFD" w:rsidR="008F6040" w:rsidRPr="009F1EA4" w:rsidRDefault="008F6040" w:rsidP="00DA034E">
      <w:pPr>
        <w:spacing w:line="360" w:lineRule="auto"/>
        <w:ind w:firstLine="360"/>
        <w:jc w:val="both"/>
        <w:rPr>
          <w:rFonts w:ascii="Times New Roman" w:hAnsi="Times New Roman" w:cs="Times New Roman"/>
          <w:bCs/>
          <w:sz w:val="24"/>
          <w:szCs w:val="24"/>
        </w:rPr>
      </w:pPr>
      <w:r w:rsidRPr="009F1EA4">
        <w:rPr>
          <w:rFonts w:ascii="Times New Roman" w:hAnsi="Times New Roman" w:cs="Times New Roman"/>
          <w:bCs/>
          <w:sz w:val="24"/>
          <w:szCs w:val="24"/>
        </w:rPr>
        <w:t>The applicant does not explain why she waited until 27 November which is the date that the respondent applied for set down of HC 2105/23 on the opposed roll</w:t>
      </w:r>
      <w:r w:rsidR="00050E50" w:rsidRPr="009F1EA4">
        <w:rPr>
          <w:rFonts w:ascii="Times New Roman" w:hAnsi="Times New Roman" w:cs="Times New Roman"/>
          <w:bCs/>
          <w:sz w:val="24"/>
          <w:szCs w:val="24"/>
        </w:rPr>
        <w:t xml:space="preserve"> for her</w:t>
      </w:r>
      <w:r w:rsidRPr="009F1EA4">
        <w:rPr>
          <w:rFonts w:ascii="Times New Roman" w:hAnsi="Times New Roman" w:cs="Times New Roman"/>
          <w:bCs/>
          <w:sz w:val="24"/>
          <w:szCs w:val="24"/>
        </w:rPr>
        <w:t xml:space="preserve"> to file her application for leave under HC 2386/23. She filed HC 2386/23 only on 1 December, 2023. She, in short, did so when all wh</w:t>
      </w:r>
      <w:r w:rsidR="00050E50" w:rsidRPr="009F1EA4">
        <w:rPr>
          <w:rFonts w:ascii="Times New Roman" w:hAnsi="Times New Roman" w:cs="Times New Roman"/>
          <w:bCs/>
          <w:sz w:val="24"/>
          <w:szCs w:val="24"/>
        </w:rPr>
        <w:t>at</w:t>
      </w:r>
      <w:r w:rsidRPr="009F1EA4">
        <w:rPr>
          <w:rFonts w:ascii="Times New Roman" w:hAnsi="Times New Roman" w:cs="Times New Roman"/>
          <w:bCs/>
          <w:sz w:val="24"/>
          <w:szCs w:val="24"/>
        </w:rPr>
        <w:t xml:space="preserve"> relates to HC 2105/23 had been said and done, so to speak.</w:t>
      </w:r>
      <w:r w:rsidR="006735AC" w:rsidRPr="009F1EA4">
        <w:rPr>
          <w:rFonts w:ascii="Times New Roman" w:hAnsi="Times New Roman" w:cs="Times New Roman"/>
          <w:bCs/>
          <w:sz w:val="24"/>
          <w:szCs w:val="24"/>
        </w:rPr>
        <w:t xml:space="preserve">  Her reasons for her inaction would appear to be </w:t>
      </w:r>
      <w:r w:rsidR="006735AC" w:rsidRPr="004C2147">
        <w:rPr>
          <w:rFonts w:ascii="Times New Roman" w:hAnsi="Times New Roman" w:cs="Times New Roman"/>
          <w:bCs/>
          <w:i/>
          <w:sz w:val="24"/>
          <w:szCs w:val="24"/>
        </w:rPr>
        <w:t>mala fide</w:t>
      </w:r>
      <w:r w:rsidR="006735AC" w:rsidRPr="009F1EA4">
        <w:rPr>
          <w:rFonts w:ascii="Times New Roman" w:hAnsi="Times New Roman" w:cs="Times New Roman"/>
          <w:bCs/>
          <w:sz w:val="24"/>
          <w:szCs w:val="24"/>
        </w:rPr>
        <w:t xml:space="preserve"> as opposed to being </w:t>
      </w:r>
      <w:r w:rsidR="006735AC" w:rsidRPr="004C2147">
        <w:rPr>
          <w:rFonts w:ascii="Times New Roman" w:hAnsi="Times New Roman" w:cs="Times New Roman"/>
          <w:bCs/>
          <w:i/>
          <w:sz w:val="24"/>
          <w:szCs w:val="24"/>
        </w:rPr>
        <w:t>bona fide</w:t>
      </w:r>
      <w:r w:rsidR="006735AC" w:rsidRPr="009F1EA4">
        <w:rPr>
          <w:rFonts w:ascii="Times New Roman" w:hAnsi="Times New Roman" w:cs="Times New Roman"/>
          <w:bCs/>
          <w:sz w:val="24"/>
          <w:szCs w:val="24"/>
        </w:rPr>
        <w:t>.</w:t>
      </w:r>
    </w:p>
    <w:p w14:paraId="09F02B81" w14:textId="00C9D075" w:rsidR="003C207A" w:rsidRPr="009F1EA4" w:rsidRDefault="003C207A" w:rsidP="00DA034E">
      <w:pPr>
        <w:spacing w:line="360" w:lineRule="auto"/>
        <w:ind w:firstLine="360"/>
        <w:jc w:val="both"/>
        <w:rPr>
          <w:rFonts w:ascii="Times New Roman" w:hAnsi="Times New Roman" w:cs="Times New Roman"/>
          <w:bCs/>
          <w:sz w:val="24"/>
          <w:szCs w:val="24"/>
        </w:rPr>
      </w:pPr>
      <w:r w:rsidRPr="009F1EA4">
        <w:rPr>
          <w:rFonts w:ascii="Times New Roman" w:hAnsi="Times New Roman" w:cs="Times New Roman"/>
          <w:bCs/>
          <w:sz w:val="24"/>
          <w:szCs w:val="24"/>
        </w:rPr>
        <w:t>The prejudice which the respondent stands to suffer is evident from a reading of the above-observed</w:t>
      </w:r>
      <w:r w:rsidR="006735AC" w:rsidRPr="009F1EA4">
        <w:rPr>
          <w:rFonts w:ascii="Times New Roman" w:hAnsi="Times New Roman" w:cs="Times New Roman"/>
          <w:bCs/>
          <w:sz w:val="24"/>
          <w:szCs w:val="24"/>
        </w:rPr>
        <w:t xml:space="preserve"> set of</w:t>
      </w:r>
      <w:r w:rsidRPr="009F1EA4">
        <w:rPr>
          <w:rFonts w:ascii="Times New Roman" w:hAnsi="Times New Roman" w:cs="Times New Roman"/>
          <w:bCs/>
          <w:sz w:val="24"/>
          <w:szCs w:val="24"/>
        </w:rPr>
        <w:t xml:space="preserve"> time-lines. The second question which begs the answer is: can what the applicant </w:t>
      </w:r>
      <w:r w:rsidR="006735AC" w:rsidRPr="009F1EA4">
        <w:rPr>
          <w:rFonts w:ascii="Times New Roman" w:hAnsi="Times New Roman" w:cs="Times New Roman"/>
          <w:bCs/>
          <w:sz w:val="24"/>
          <w:szCs w:val="24"/>
        </w:rPr>
        <w:t>did</w:t>
      </w:r>
      <w:r w:rsidRPr="009F1EA4">
        <w:rPr>
          <w:rFonts w:ascii="Times New Roman" w:hAnsi="Times New Roman" w:cs="Times New Roman"/>
          <w:bCs/>
          <w:sz w:val="24"/>
          <w:szCs w:val="24"/>
        </w:rPr>
        <w:t xml:space="preserve"> </w:t>
      </w:r>
      <w:r w:rsidRPr="00FB4408">
        <w:rPr>
          <w:rFonts w:ascii="Times New Roman" w:hAnsi="Times New Roman" w:cs="Times New Roman"/>
          <w:bCs/>
          <w:i/>
          <w:sz w:val="24"/>
          <w:szCs w:val="24"/>
        </w:rPr>
        <w:t>in casu</w:t>
      </w:r>
      <w:r w:rsidRPr="009F1EA4">
        <w:rPr>
          <w:rFonts w:ascii="Times New Roman" w:hAnsi="Times New Roman" w:cs="Times New Roman"/>
          <w:bCs/>
          <w:sz w:val="24"/>
          <w:szCs w:val="24"/>
        </w:rPr>
        <w:t xml:space="preserve"> be cured by an order of costs. The answer to the same is, in my view, once again in the negative. It is in the negative for the simple reason that the applicant is not placing before me information which she should have included in her opposing affidavit to the main matter. She is</w:t>
      </w:r>
      <w:r w:rsidR="006735AC" w:rsidRPr="009F1EA4">
        <w:rPr>
          <w:rFonts w:ascii="Times New Roman" w:hAnsi="Times New Roman" w:cs="Times New Roman"/>
          <w:bCs/>
          <w:sz w:val="24"/>
          <w:szCs w:val="24"/>
        </w:rPr>
        <w:t xml:space="preserve"> not placing before me evidence which stands in defence of herself. She is, </w:t>
      </w:r>
      <w:r w:rsidR="006735AC" w:rsidRPr="009F1EA4">
        <w:rPr>
          <w:rFonts w:ascii="Times New Roman" w:hAnsi="Times New Roman" w:cs="Times New Roman"/>
          <w:bCs/>
          <w:sz w:val="24"/>
          <w:szCs w:val="24"/>
        </w:rPr>
        <w:lastRenderedPageBreak/>
        <w:t>in fact,</w:t>
      </w:r>
      <w:r w:rsidRPr="009F1EA4">
        <w:rPr>
          <w:rFonts w:ascii="Times New Roman" w:hAnsi="Times New Roman" w:cs="Times New Roman"/>
          <w:bCs/>
          <w:sz w:val="24"/>
          <w:szCs w:val="24"/>
        </w:rPr>
        <w:t xml:space="preserve"> inviting the respondent, through me, to comment on the information which she wants to be included in her opposing papers which she filed under HC 2105/23. She is,</w:t>
      </w:r>
      <w:r w:rsidR="006735AC" w:rsidRPr="009F1EA4">
        <w:rPr>
          <w:rFonts w:ascii="Times New Roman" w:hAnsi="Times New Roman" w:cs="Times New Roman"/>
          <w:bCs/>
          <w:sz w:val="24"/>
          <w:szCs w:val="24"/>
        </w:rPr>
        <w:t xml:space="preserve"> if a comparison may be favoured,</w:t>
      </w:r>
      <w:r w:rsidRPr="009F1EA4">
        <w:rPr>
          <w:rFonts w:ascii="Times New Roman" w:hAnsi="Times New Roman" w:cs="Times New Roman"/>
          <w:bCs/>
          <w:sz w:val="24"/>
          <w:szCs w:val="24"/>
        </w:rPr>
        <w:t xml:space="preserve"> moving me to direct the respondent to file a supplementary answering affidavit. Not only is she doing </w:t>
      </w:r>
      <w:r w:rsidR="006735AC" w:rsidRPr="009F1EA4">
        <w:rPr>
          <w:rFonts w:ascii="Times New Roman" w:hAnsi="Times New Roman" w:cs="Times New Roman"/>
          <w:bCs/>
          <w:sz w:val="24"/>
          <w:szCs w:val="24"/>
        </w:rPr>
        <w:t>that,</w:t>
      </w:r>
      <w:r w:rsidRPr="009F1EA4">
        <w:rPr>
          <w:rFonts w:ascii="Times New Roman" w:hAnsi="Times New Roman" w:cs="Times New Roman"/>
          <w:bCs/>
          <w:sz w:val="24"/>
          <w:szCs w:val="24"/>
        </w:rPr>
        <w:t xml:space="preserve"> she is also moving me to allow both the respondent and her to file supplementary Heads to the application which the respondent filed under HC 2105/23.</w:t>
      </w:r>
      <w:r w:rsidR="006735AC" w:rsidRPr="009F1EA4">
        <w:rPr>
          <w:rFonts w:ascii="Times New Roman" w:hAnsi="Times New Roman" w:cs="Times New Roman"/>
          <w:bCs/>
          <w:sz w:val="24"/>
          <w:szCs w:val="24"/>
        </w:rPr>
        <w:t xml:space="preserve"> It is for the mentioned reason, if for no other, that I put HC 2105/23 on hold and proceeded to hear HC 2386/23. Both parties </w:t>
      </w:r>
      <w:r w:rsidR="00381E5A" w:rsidRPr="009F1EA4">
        <w:rPr>
          <w:rFonts w:ascii="Times New Roman" w:hAnsi="Times New Roman" w:cs="Times New Roman"/>
          <w:bCs/>
          <w:sz w:val="24"/>
          <w:szCs w:val="24"/>
        </w:rPr>
        <w:t>are</w:t>
      </w:r>
      <w:r w:rsidR="006735AC" w:rsidRPr="009F1EA4">
        <w:rPr>
          <w:rFonts w:ascii="Times New Roman" w:hAnsi="Times New Roman" w:cs="Times New Roman"/>
          <w:bCs/>
          <w:sz w:val="24"/>
          <w:szCs w:val="24"/>
        </w:rPr>
        <w:t xml:space="preserve"> in agreement with me</w:t>
      </w:r>
      <w:r w:rsidR="00381E5A" w:rsidRPr="009F1EA4">
        <w:rPr>
          <w:rFonts w:ascii="Times New Roman" w:hAnsi="Times New Roman" w:cs="Times New Roman"/>
          <w:bCs/>
          <w:sz w:val="24"/>
          <w:szCs w:val="24"/>
        </w:rPr>
        <w:t xml:space="preserve"> on the point</w:t>
      </w:r>
      <w:r w:rsidR="006735AC" w:rsidRPr="009F1EA4">
        <w:rPr>
          <w:rFonts w:ascii="Times New Roman" w:hAnsi="Times New Roman" w:cs="Times New Roman"/>
          <w:bCs/>
          <w:sz w:val="24"/>
          <w:szCs w:val="24"/>
        </w:rPr>
        <w:t xml:space="preserve"> that the outcome of HC 2386/23 has a bearing on the course of action </w:t>
      </w:r>
      <w:r w:rsidR="00E22B3E">
        <w:rPr>
          <w:rFonts w:ascii="Times New Roman" w:hAnsi="Times New Roman" w:cs="Times New Roman"/>
          <w:bCs/>
          <w:sz w:val="24"/>
          <w:szCs w:val="24"/>
        </w:rPr>
        <w:t xml:space="preserve">which the court shall take in respect of </w:t>
      </w:r>
      <w:r w:rsidR="006735AC" w:rsidRPr="009F1EA4">
        <w:rPr>
          <w:rFonts w:ascii="Times New Roman" w:hAnsi="Times New Roman" w:cs="Times New Roman"/>
          <w:bCs/>
          <w:sz w:val="24"/>
          <w:szCs w:val="24"/>
        </w:rPr>
        <w:t xml:space="preserve"> HC 2105/23.</w:t>
      </w:r>
    </w:p>
    <w:p w14:paraId="12DB1BA4" w14:textId="00872F9B" w:rsidR="00FD7C57" w:rsidRPr="009F1EA4" w:rsidRDefault="00FD7C57" w:rsidP="00DA034E">
      <w:pPr>
        <w:spacing w:line="360" w:lineRule="auto"/>
        <w:ind w:firstLine="360"/>
        <w:jc w:val="both"/>
        <w:rPr>
          <w:rFonts w:ascii="Times New Roman" w:hAnsi="Times New Roman" w:cs="Times New Roman"/>
          <w:bCs/>
          <w:sz w:val="24"/>
          <w:szCs w:val="24"/>
        </w:rPr>
      </w:pPr>
      <w:r w:rsidRPr="009F1EA4">
        <w:rPr>
          <w:rFonts w:ascii="Times New Roman" w:hAnsi="Times New Roman" w:cs="Times New Roman"/>
          <w:bCs/>
          <w:sz w:val="24"/>
          <w:szCs w:val="24"/>
        </w:rPr>
        <w:t>The snow-balling character which the applicant wants HC 2105/23 to assume cannot be condoned let alone accepted by the court. It cannot be accepted when it places an application which is in itself clear and unambiguous into the realms of oblivion. It is therefore discouraged in the extreme sense of the word.</w:t>
      </w:r>
      <w:r w:rsidR="00A86859" w:rsidRPr="009F1EA4">
        <w:rPr>
          <w:rFonts w:ascii="Times New Roman" w:hAnsi="Times New Roman" w:cs="Times New Roman"/>
          <w:bCs/>
          <w:sz w:val="24"/>
          <w:szCs w:val="24"/>
        </w:rPr>
        <w:t xml:space="preserve">   </w:t>
      </w:r>
    </w:p>
    <w:p w14:paraId="5D3A0EDF" w14:textId="4A2F4C19" w:rsidR="00557BFE" w:rsidRPr="009F1EA4" w:rsidRDefault="00557BFE" w:rsidP="00DA034E">
      <w:pPr>
        <w:spacing w:line="360" w:lineRule="auto"/>
        <w:ind w:firstLine="360"/>
        <w:jc w:val="both"/>
        <w:rPr>
          <w:rFonts w:ascii="Times New Roman" w:hAnsi="Times New Roman" w:cs="Times New Roman"/>
          <w:bCs/>
          <w:sz w:val="24"/>
          <w:szCs w:val="24"/>
        </w:rPr>
      </w:pPr>
      <w:r w:rsidRPr="009F1EA4">
        <w:rPr>
          <w:rFonts w:ascii="Times New Roman" w:hAnsi="Times New Roman" w:cs="Times New Roman"/>
          <w:bCs/>
          <w:sz w:val="24"/>
          <w:szCs w:val="24"/>
        </w:rPr>
        <w:t xml:space="preserve">The second reason which militates against the success of the application is contained in the assertions of </w:t>
      </w:r>
      <w:r w:rsidRPr="00FB4408">
        <w:rPr>
          <w:rFonts w:ascii="Times New Roman" w:hAnsi="Times New Roman" w:cs="Times New Roman"/>
          <w:bCs/>
          <w:i/>
          <w:sz w:val="24"/>
          <w:szCs w:val="24"/>
        </w:rPr>
        <w:t>Mr Mazibuko</w:t>
      </w:r>
      <w:r w:rsidRPr="009F1EA4">
        <w:rPr>
          <w:rFonts w:ascii="Times New Roman" w:hAnsi="Times New Roman" w:cs="Times New Roman"/>
          <w:bCs/>
          <w:sz w:val="24"/>
          <w:szCs w:val="24"/>
        </w:rPr>
        <w:t>. These are found in his supporting affidavit to the application. He states, in the same,</w:t>
      </w:r>
      <w:r w:rsidR="00FB4408">
        <w:rPr>
          <w:rFonts w:ascii="Times New Roman" w:hAnsi="Times New Roman" w:cs="Times New Roman"/>
          <w:bCs/>
          <w:sz w:val="24"/>
          <w:szCs w:val="24"/>
        </w:rPr>
        <w:t xml:space="preserve"> </w:t>
      </w:r>
      <w:r w:rsidR="00381E5A" w:rsidRPr="009F1EA4">
        <w:rPr>
          <w:rFonts w:ascii="Times New Roman" w:hAnsi="Times New Roman" w:cs="Times New Roman"/>
          <w:bCs/>
          <w:sz w:val="24"/>
          <w:szCs w:val="24"/>
        </w:rPr>
        <w:t>hat</w:t>
      </w:r>
      <w:r w:rsidRPr="009F1EA4">
        <w:rPr>
          <w:rFonts w:ascii="Times New Roman" w:hAnsi="Times New Roman" w:cs="Times New Roman"/>
          <w:bCs/>
          <w:sz w:val="24"/>
          <w:szCs w:val="24"/>
        </w:rPr>
        <w:t xml:space="preserve"> the applicant engaged him from as far back as 2022 when she had issues with the Law Society of Zimbabwe. He avers, further, that in January, 2023 he filed papers on the applicant’s behalf in the Legal Practitioners Disciplinary Tribunal</w:t>
      </w:r>
      <w:r w:rsidR="00381E5A" w:rsidRPr="009F1EA4">
        <w:rPr>
          <w:rFonts w:ascii="Times New Roman" w:hAnsi="Times New Roman" w:cs="Times New Roman"/>
          <w:bCs/>
          <w:sz w:val="24"/>
          <w:szCs w:val="24"/>
        </w:rPr>
        <w:t>. He asserts</w:t>
      </w:r>
      <w:r w:rsidRPr="009F1EA4">
        <w:rPr>
          <w:rFonts w:ascii="Times New Roman" w:hAnsi="Times New Roman" w:cs="Times New Roman"/>
          <w:bCs/>
          <w:sz w:val="24"/>
          <w:szCs w:val="24"/>
        </w:rPr>
        <w:t xml:space="preserve"> that he represented her in a crim</w:t>
      </w:r>
      <w:r w:rsidR="00DA034E">
        <w:rPr>
          <w:rFonts w:ascii="Times New Roman" w:hAnsi="Times New Roman" w:cs="Times New Roman"/>
          <w:bCs/>
          <w:sz w:val="24"/>
          <w:szCs w:val="24"/>
        </w:rPr>
        <w:t>inal matter in the regional cou</w:t>
      </w:r>
      <w:r w:rsidRPr="009F1EA4">
        <w:rPr>
          <w:rFonts w:ascii="Times New Roman" w:hAnsi="Times New Roman" w:cs="Times New Roman"/>
          <w:bCs/>
          <w:sz w:val="24"/>
          <w:szCs w:val="24"/>
        </w:rPr>
        <w:t>rt.</w:t>
      </w:r>
    </w:p>
    <w:p w14:paraId="299DC415" w14:textId="262FD0FB" w:rsidR="00557BFE" w:rsidRPr="009F1EA4" w:rsidRDefault="00557BFE" w:rsidP="00DA034E">
      <w:pPr>
        <w:spacing w:line="360" w:lineRule="auto"/>
        <w:ind w:firstLine="360"/>
        <w:jc w:val="both"/>
        <w:rPr>
          <w:rFonts w:ascii="Times New Roman" w:hAnsi="Times New Roman" w:cs="Times New Roman"/>
          <w:bCs/>
          <w:sz w:val="24"/>
          <w:szCs w:val="24"/>
        </w:rPr>
      </w:pPr>
      <w:r w:rsidRPr="009F1EA4">
        <w:rPr>
          <w:rFonts w:ascii="Times New Roman" w:hAnsi="Times New Roman" w:cs="Times New Roman"/>
          <w:bCs/>
          <w:sz w:val="24"/>
          <w:szCs w:val="24"/>
        </w:rPr>
        <w:t xml:space="preserve">It is </w:t>
      </w:r>
      <w:r w:rsidRPr="00FB4408">
        <w:rPr>
          <w:rFonts w:ascii="Times New Roman" w:hAnsi="Times New Roman" w:cs="Times New Roman"/>
          <w:bCs/>
          <w:i/>
          <w:sz w:val="24"/>
          <w:szCs w:val="24"/>
        </w:rPr>
        <w:t>Mr Mazibuko’s</w:t>
      </w:r>
      <w:r w:rsidRPr="009F1EA4">
        <w:rPr>
          <w:rFonts w:ascii="Times New Roman" w:hAnsi="Times New Roman" w:cs="Times New Roman"/>
          <w:bCs/>
          <w:sz w:val="24"/>
          <w:szCs w:val="24"/>
        </w:rPr>
        <w:t xml:space="preserve"> testimony that he was on sick leave from 6 November, 2023 to 6 December, 2023. It was, according to him, during the stated period that a colleague from his law firm prepared and filed</w:t>
      </w:r>
      <w:r w:rsidR="00C764D7" w:rsidRPr="009F1EA4">
        <w:rPr>
          <w:rFonts w:ascii="Times New Roman" w:hAnsi="Times New Roman" w:cs="Times New Roman"/>
          <w:bCs/>
          <w:sz w:val="24"/>
          <w:szCs w:val="24"/>
        </w:rPr>
        <w:t xml:space="preserve"> with the court</w:t>
      </w:r>
      <w:r w:rsidRPr="009F1EA4">
        <w:rPr>
          <w:rFonts w:ascii="Times New Roman" w:hAnsi="Times New Roman" w:cs="Times New Roman"/>
          <w:bCs/>
          <w:sz w:val="24"/>
          <w:szCs w:val="24"/>
        </w:rPr>
        <w:t xml:space="preserve"> the applicant’s opposing affidavit which excluded the crucial inform</w:t>
      </w:r>
      <w:r w:rsidR="00C764D7" w:rsidRPr="009F1EA4">
        <w:rPr>
          <w:rFonts w:ascii="Times New Roman" w:hAnsi="Times New Roman" w:cs="Times New Roman"/>
          <w:bCs/>
          <w:sz w:val="24"/>
          <w:szCs w:val="24"/>
        </w:rPr>
        <w:t>ation</w:t>
      </w:r>
      <w:r w:rsidRPr="009F1EA4">
        <w:rPr>
          <w:rFonts w:ascii="Times New Roman" w:hAnsi="Times New Roman" w:cs="Times New Roman"/>
          <w:bCs/>
          <w:sz w:val="24"/>
          <w:szCs w:val="24"/>
        </w:rPr>
        <w:t>. Annexure P which he attached to his supporting affidavit confirm</w:t>
      </w:r>
      <w:r w:rsidR="00E22B3E">
        <w:rPr>
          <w:rFonts w:ascii="Times New Roman" w:hAnsi="Times New Roman" w:cs="Times New Roman"/>
          <w:bCs/>
          <w:sz w:val="24"/>
          <w:szCs w:val="24"/>
        </w:rPr>
        <w:t>s</w:t>
      </w:r>
      <w:r w:rsidRPr="009F1EA4">
        <w:rPr>
          <w:rFonts w:ascii="Times New Roman" w:hAnsi="Times New Roman" w:cs="Times New Roman"/>
          <w:bCs/>
          <w:sz w:val="24"/>
          <w:szCs w:val="24"/>
        </w:rPr>
        <w:t xml:space="preserve"> </w:t>
      </w:r>
      <w:r w:rsidR="00C764D7" w:rsidRPr="009F1EA4">
        <w:rPr>
          <w:rFonts w:ascii="Times New Roman" w:hAnsi="Times New Roman" w:cs="Times New Roman"/>
          <w:bCs/>
          <w:sz w:val="24"/>
          <w:szCs w:val="24"/>
        </w:rPr>
        <w:t xml:space="preserve">his </w:t>
      </w:r>
      <w:r w:rsidRPr="009F1EA4">
        <w:rPr>
          <w:rFonts w:ascii="Times New Roman" w:hAnsi="Times New Roman" w:cs="Times New Roman"/>
          <w:bCs/>
          <w:sz w:val="24"/>
          <w:szCs w:val="24"/>
        </w:rPr>
        <w:t xml:space="preserve">statement. </w:t>
      </w:r>
      <w:r w:rsidR="00C764D7" w:rsidRPr="009F1EA4">
        <w:rPr>
          <w:rFonts w:ascii="Times New Roman" w:hAnsi="Times New Roman" w:cs="Times New Roman"/>
          <w:bCs/>
          <w:sz w:val="24"/>
          <w:szCs w:val="24"/>
        </w:rPr>
        <w:t>The annexure</w:t>
      </w:r>
      <w:r w:rsidRPr="009F1EA4">
        <w:rPr>
          <w:rFonts w:ascii="Times New Roman" w:hAnsi="Times New Roman" w:cs="Times New Roman"/>
          <w:bCs/>
          <w:sz w:val="24"/>
          <w:szCs w:val="24"/>
        </w:rPr>
        <w:t xml:space="preserve"> appears at page 36 of the record. It shows that the doctor examined him on 3 November, 2023 and</w:t>
      </w:r>
      <w:r w:rsidR="00C764D7" w:rsidRPr="009F1EA4">
        <w:rPr>
          <w:rFonts w:ascii="Times New Roman" w:hAnsi="Times New Roman" w:cs="Times New Roman"/>
          <w:bCs/>
          <w:sz w:val="24"/>
          <w:szCs w:val="24"/>
        </w:rPr>
        <w:t xml:space="preserve"> he</w:t>
      </w:r>
      <w:r w:rsidRPr="009F1EA4">
        <w:rPr>
          <w:rFonts w:ascii="Times New Roman" w:hAnsi="Times New Roman" w:cs="Times New Roman"/>
          <w:bCs/>
          <w:sz w:val="24"/>
          <w:szCs w:val="24"/>
        </w:rPr>
        <w:t xml:space="preserve"> gave him leave of absence from work for the period 6 November-6 December, 2023.</w:t>
      </w:r>
    </w:p>
    <w:p w14:paraId="60805DB2" w14:textId="5FDE6339" w:rsidR="00A70451" w:rsidRPr="009F1EA4" w:rsidRDefault="00A70451" w:rsidP="00DA034E">
      <w:pPr>
        <w:spacing w:line="360" w:lineRule="auto"/>
        <w:ind w:firstLine="360"/>
        <w:jc w:val="both"/>
        <w:rPr>
          <w:rFonts w:ascii="Times New Roman" w:hAnsi="Times New Roman" w:cs="Times New Roman"/>
          <w:bCs/>
          <w:sz w:val="24"/>
          <w:szCs w:val="24"/>
        </w:rPr>
      </w:pPr>
      <w:r w:rsidRPr="009F1EA4">
        <w:rPr>
          <w:rFonts w:ascii="Times New Roman" w:hAnsi="Times New Roman" w:cs="Times New Roman"/>
          <w:bCs/>
          <w:sz w:val="24"/>
          <w:szCs w:val="24"/>
        </w:rPr>
        <w:t xml:space="preserve">When the above-stated matters are juxtaposed to the application for summary judgment which the respondent filed on 20 September, 2022 the falsehood which </w:t>
      </w:r>
      <w:r w:rsidRPr="00646F93">
        <w:rPr>
          <w:rFonts w:ascii="Times New Roman" w:hAnsi="Times New Roman" w:cs="Times New Roman"/>
          <w:bCs/>
          <w:i/>
          <w:sz w:val="24"/>
          <w:szCs w:val="24"/>
        </w:rPr>
        <w:t>Mr Mazibuko</w:t>
      </w:r>
      <w:r w:rsidRPr="009F1EA4">
        <w:rPr>
          <w:rFonts w:ascii="Times New Roman" w:hAnsi="Times New Roman" w:cs="Times New Roman"/>
          <w:bCs/>
          <w:sz w:val="24"/>
          <w:szCs w:val="24"/>
        </w:rPr>
        <w:t xml:space="preserve"> and the applicant are peddling becomes clear even to the eye</w:t>
      </w:r>
      <w:r w:rsidR="00C764D7" w:rsidRPr="009F1EA4">
        <w:rPr>
          <w:rFonts w:ascii="Times New Roman" w:hAnsi="Times New Roman" w:cs="Times New Roman"/>
          <w:bCs/>
          <w:sz w:val="24"/>
          <w:szCs w:val="24"/>
        </w:rPr>
        <w:t>s</w:t>
      </w:r>
      <w:r w:rsidRPr="009F1EA4">
        <w:rPr>
          <w:rFonts w:ascii="Times New Roman" w:hAnsi="Times New Roman" w:cs="Times New Roman"/>
          <w:bCs/>
          <w:sz w:val="24"/>
          <w:szCs w:val="24"/>
        </w:rPr>
        <w:t xml:space="preserve"> of a non-legal person. The summary judgment application, it is evident, was served on the applicant’s counsel on 21 September, 2022. The certificate of service which appears at record HC 1827/</w:t>
      </w:r>
      <w:r w:rsidR="004B7ADB" w:rsidRPr="009F1EA4">
        <w:rPr>
          <w:rFonts w:ascii="Times New Roman" w:hAnsi="Times New Roman" w:cs="Times New Roman"/>
          <w:bCs/>
          <w:sz w:val="24"/>
          <w:szCs w:val="24"/>
        </w:rPr>
        <w:t xml:space="preserve"> </w:t>
      </w:r>
      <w:r w:rsidR="00F528E4" w:rsidRPr="009F1EA4">
        <w:rPr>
          <w:rFonts w:ascii="Times New Roman" w:hAnsi="Times New Roman" w:cs="Times New Roman"/>
          <w:bCs/>
          <w:sz w:val="24"/>
          <w:szCs w:val="24"/>
        </w:rPr>
        <w:t xml:space="preserve">22, page 34, is relevant. The </w:t>
      </w:r>
      <w:r w:rsidR="00F528E4" w:rsidRPr="009F1EA4">
        <w:rPr>
          <w:rFonts w:ascii="Times New Roman" w:hAnsi="Times New Roman" w:cs="Times New Roman"/>
          <w:bCs/>
          <w:sz w:val="24"/>
          <w:szCs w:val="24"/>
        </w:rPr>
        <w:lastRenderedPageBreak/>
        <w:t>applicant filed her notice of opposition to the summary judgment application on 4 November, 2022.</w:t>
      </w:r>
      <w:r w:rsidR="00C764D7" w:rsidRPr="009F1EA4">
        <w:rPr>
          <w:rFonts w:ascii="Times New Roman" w:hAnsi="Times New Roman" w:cs="Times New Roman"/>
          <w:bCs/>
          <w:sz w:val="24"/>
          <w:szCs w:val="24"/>
        </w:rPr>
        <w:t xml:space="preserve"> She prepared and filed it with the assistance of</w:t>
      </w:r>
      <w:r w:rsidR="00F528E4" w:rsidRPr="009F1EA4">
        <w:rPr>
          <w:rFonts w:ascii="Times New Roman" w:hAnsi="Times New Roman" w:cs="Times New Roman"/>
          <w:bCs/>
          <w:sz w:val="24"/>
          <w:szCs w:val="24"/>
        </w:rPr>
        <w:t xml:space="preserve"> </w:t>
      </w:r>
      <w:r w:rsidR="00F528E4" w:rsidRPr="001672AE">
        <w:rPr>
          <w:rFonts w:ascii="Times New Roman" w:hAnsi="Times New Roman" w:cs="Times New Roman"/>
          <w:bCs/>
          <w:i/>
          <w:sz w:val="24"/>
          <w:szCs w:val="24"/>
        </w:rPr>
        <w:t>Mr Mazibuko</w:t>
      </w:r>
      <w:r w:rsidR="00C764D7" w:rsidRPr="001672AE">
        <w:rPr>
          <w:rFonts w:ascii="Times New Roman" w:hAnsi="Times New Roman" w:cs="Times New Roman"/>
          <w:bCs/>
          <w:i/>
          <w:sz w:val="24"/>
          <w:szCs w:val="24"/>
        </w:rPr>
        <w:t>. Mr Mazibuko</w:t>
      </w:r>
      <w:r w:rsidR="00F528E4" w:rsidRPr="009F1EA4">
        <w:rPr>
          <w:rFonts w:ascii="Times New Roman" w:hAnsi="Times New Roman" w:cs="Times New Roman"/>
          <w:bCs/>
          <w:sz w:val="24"/>
          <w:szCs w:val="24"/>
        </w:rPr>
        <w:t xml:space="preserve"> and her had</w:t>
      </w:r>
      <w:r w:rsidR="00C764D7" w:rsidRPr="009F1EA4">
        <w:rPr>
          <w:rFonts w:ascii="Times New Roman" w:hAnsi="Times New Roman" w:cs="Times New Roman"/>
          <w:bCs/>
          <w:sz w:val="24"/>
          <w:szCs w:val="24"/>
        </w:rPr>
        <w:t>, therefore,</w:t>
      </w:r>
      <w:r w:rsidR="00F528E4" w:rsidRPr="009F1EA4">
        <w:rPr>
          <w:rFonts w:ascii="Times New Roman" w:hAnsi="Times New Roman" w:cs="Times New Roman"/>
          <w:bCs/>
          <w:sz w:val="24"/>
          <w:szCs w:val="24"/>
        </w:rPr>
        <w:t xml:space="preserve"> every opportunity to file the information which they seek to file through the supplementary affidavit now. They do not explain why they did not do so at the</w:t>
      </w:r>
      <w:r w:rsidR="00855DA3" w:rsidRPr="009F1EA4">
        <w:rPr>
          <w:rFonts w:ascii="Times New Roman" w:hAnsi="Times New Roman" w:cs="Times New Roman"/>
          <w:bCs/>
          <w:sz w:val="24"/>
          <w:szCs w:val="24"/>
        </w:rPr>
        <w:t xml:space="preserve"> mentioned</w:t>
      </w:r>
      <w:r w:rsidR="00F528E4" w:rsidRPr="009F1EA4">
        <w:rPr>
          <w:rFonts w:ascii="Times New Roman" w:hAnsi="Times New Roman" w:cs="Times New Roman"/>
          <w:bCs/>
          <w:sz w:val="24"/>
          <w:szCs w:val="24"/>
        </w:rPr>
        <w:t xml:space="preserve"> stage and only seek to do so now. </w:t>
      </w:r>
      <w:r w:rsidR="00F528E4" w:rsidRPr="001672AE">
        <w:rPr>
          <w:rFonts w:ascii="Times New Roman" w:hAnsi="Times New Roman" w:cs="Times New Roman"/>
          <w:bCs/>
          <w:i/>
          <w:sz w:val="24"/>
          <w:szCs w:val="24"/>
        </w:rPr>
        <w:t>Mr Mazibuko</w:t>
      </w:r>
      <w:r w:rsidR="00F528E4" w:rsidRPr="009F1EA4">
        <w:rPr>
          <w:rFonts w:ascii="Times New Roman" w:hAnsi="Times New Roman" w:cs="Times New Roman"/>
          <w:bCs/>
          <w:sz w:val="24"/>
          <w:szCs w:val="24"/>
        </w:rPr>
        <w:t xml:space="preserve"> was in the best of his health then. He was only sick in November and December, 2023. He, in fact, appeared for, and on behalf of, the applicant when the application for summary judgment was heard and determined on 10 October, 2023.</w:t>
      </w:r>
      <w:r w:rsidR="00381E5A" w:rsidRPr="009F1EA4">
        <w:rPr>
          <w:rFonts w:ascii="Times New Roman" w:hAnsi="Times New Roman" w:cs="Times New Roman"/>
          <w:bCs/>
          <w:sz w:val="24"/>
          <w:szCs w:val="24"/>
        </w:rPr>
        <w:t xml:space="preserve"> Reference is made in the mentioned regard to HC 1172/22 the judgment of which was delivered under HB 87/24,</w:t>
      </w:r>
    </w:p>
    <w:p w14:paraId="3C6AA929" w14:textId="5D089809" w:rsidR="00855DA3" w:rsidRPr="009F1EA4" w:rsidRDefault="00855DA3" w:rsidP="00DA034E">
      <w:pPr>
        <w:spacing w:line="360" w:lineRule="auto"/>
        <w:ind w:firstLine="360"/>
        <w:jc w:val="both"/>
        <w:rPr>
          <w:rFonts w:ascii="Times New Roman" w:hAnsi="Times New Roman" w:cs="Times New Roman"/>
          <w:bCs/>
          <w:sz w:val="24"/>
          <w:szCs w:val="24"/>
        </w:rPr>
      </w:pPr>
      <w:r w:rsidRPr="009F1EA4">
        <w:rPr>
          <w:rFonts w:ascii="Times New Roman" w:hAnsi="Times New Roman" w:cs="Times New Roman"/>
          <w:bCs/>
          <w:sz w:val="24"/>
          <w:szCs w:val="24"/>
        </w:rPr>
        <w:t xml:space="preserve">It is disquieting to know that the applicant who is a legal practitioner herself and </w:t>
      </w:r>
      <w:r w:rsidRPr="001672AE">
        <w:rPr>
          <w:rFonts w:ascii="Times New Roman" w:hAnsi="Times New Roman" w:cs="Times New Roman"/>
          <w:bCs/>
          <w:i/>
          <w:sz w:val="24"/>
          <w:szCs w:val="24"/>
        </w:rPr>
        <w:t>Mr Mazibuko</w:t>
      </w:r>
      <w:r w:rsidR="00D81189" w:rsidRPr="009F1EA4">
        <w:rPr>
          <w:rFonts w:ascii="Times New Roman" w:hAnsi="Times New Roman" w:cs="Times New Roman"/>
          <w:bCs/>
          <w:sz w:val="24"/>
          <w:szCs w:val="24"/>
        </w:rPr>
        <w:t>, counsel for her,</w:t>
      </w:r>
      <w:r w:rsidRPr="009F1EA4">
        <w:rPr>
          <w:rFonts w:ascii="Times New Roman" w:hAnsi="Times New Roman" w:cs="Times New Roman"/>
          <w:bCs/>
          <w:sz w:val="24"/>
          <w:szCs w:val="24"/>
        </w:rPr>
        <w:t xml:space="preserve"> made up their mind not only to mislead me but also to tell a blue lie under oath in the vein hope that they would get away with the lie which they chose to tell. I accept that litigants have some measure of </w:t>
      </w:r>
      <w:r w:rsidR="00377BF8">
        <w:rPr>
          <w:rFonts w:ascii="Times New Roman" w:hAnsi="Times New Roman" w:cs="Times New Roman"/>
          <w:bCs/>
          <w:sz w:val="24"/>
          <w:szCs w:val="24"/>
        </w:rPr>
        <w:t>latitude</w:t>
      </w:r>
      <w:r w:rsidR="00D81189" w:rsidRPr="009F1EA4">
        <w:rPr>
          <w:rFonts w:ascii="Times New Roman" w:hAnsi="Times New Roman" w:cs="Times New Roman"/>
          <w:bCs/>
          <w:sz w:val="24"/>
          <w:szCs w:val="24"/>
        </w:rPr>
        <w:t xml:space="preserve"> in terms of which they can</w:t>
      </w:r>
      <w:r w:rsidRPr="009F1EA4">
        <w:rPr>
          <w:rFonts w:ascii="Times New Roman" w:hAnsi="Times New Roman" w:cs="Times New Roman"/>
          <w:bCs/>
          <w:sz w:val="24"/>
          <w:szCs w:val="24"/>
        </w:rPr>
        <w:t xml:space="preserve"> lie, or even</w:t>
      </w:r>
      <w:r w:rsidR="00D81189" w:rsidRPr="009F1EA4">
        <w:rPr>
          <w:rFonts w:ascii="Times New Roman" w:hAnsi="Times New Roman" w:cs="Times New Roman"/>
          <w:bCs/>
          <w:sz w:val="24"/>
          <w:szCs w:val="24"/>
        </w:rPr>
        <w:t xml:space="preserve"> do so</w:t>
      </w:r>
      <w:r w:rsidRPr="009F1EA4">
        <w:rPr>
          <w:rFonts w:ascii="Times New Roman" w:hAnsi="Times New Roman" w:cs="Times New Roman"/>
          <w:bCs/>
          <w:sz w:val="24"/>
          <w:szCs w:val="24"/>
        </w:rPr>
        <w:t xml:space="preserve"> under oath. I do not, however, accept that legal practitioners who</w:t>
      </w:r>
      <w:r w:rsidR="00D81189" w:rsidRPr="009F1EA4">
        <w:rPr>
          <w:rFonts w:ascii="Times New Roman" w:hAnsi="Times New Roman" w:cs="Times New Roman"/>
          <w:bCs/>
          <w:sz w:val="24"/>
          <w:szCs w:val="24"/>
        </w:rPr>
        <w:t xml:space="preserve"> took the oath of office at the commencement of their practice as</w:t>
      </w:r>
      <w:r w:rsidRPr="009F1EA4">
        <w:rPr>
          <w:rFonts w:ascii="Times New Roman" w:hAnsi="Times New Roman" w:cs="Times New Roman"/>
          <w:bCs/>
          <w:sz w:val="24"/>
          <w:szCs w:val="24"/>
        </w:rPr>
        <w:t xml:space="preserve"> officers of the court can arrogate to themselves the authority to depose to affidavits which contain  falsehood</w:t>
      </w:r>
      <w:r w:rsidR="00377BF8">
        <w:rPr>
          <w:rFonts w:ascii="Times New Roman" w:hAnsi="Times New Roman" w:cs="Times New Roman"/>
          <w:bCs/>
          <w:sz w:val="24"/>
          <w:szCs w:val="24"/>
        </w:rPr>
        <w:t>s</w:t>
      </w:r>
      <w:r w:rsidRPr="009F1EA4">
        <w:rPr>
          <w:rFonts w:ascii="Times New Roman" w:hAnsi="Times New Roman" w:cs="Times New Roman"/>
          <w:bCs/>
          <w:sz w:val="24"/>
          <w:szCs w:val="24"/>
        </w:rPr>
        <w:t xml:space="preserve"> as the applicant and counsel for her </w:t>
      </w:r>
      <w:r w:rsidR="00783304">
        <w:rPr>
          <w:rFonts w:ascii="Times New Roman" w:hAnsi="Times New Roman" w:cs="Times New Roman"/>
          <w:bCs/>
          <w:sz w:val="24"/>
          <w:szCs w:val="24"/>
        </w:rPr>
        <w:t xml:space="preserve">are doing </w:t>
      </w:r>
      <w:r w:rsidRPr="009F1EA4">
        <w:rPr>
          <w:rFonts w:ascii="Times New Roman" w:hAnsi="Times New Roman" w:cs="Times New Roman"/>
          <w:bCs/>
          <w:sz w:val="24"/>
          <w:szCs w:val="24"/>
        </w:rPr>
        <w:t xml:space="preserve">in the instant case. The trite position of the law is that, if a litigant gives false evidence, as the applicant and counsel for her have done </w:t>
      </w:r>
      <w:r w:rsidRPr="001672AE">
        <w:rPr>
          <w:rFonts w:ascii="Times New Roman" w:hAnsi="Times New Roman" w:cs="Times New Roman"/>
          <w:bCs/>
          <w:i/>
          <w:sz w:val="24"/>
          <w:szCs w:val="24"/>
        </w:rPr>
        <w:t>in casu</w:t>
      </w:r>
      <w:r w:rsidRPr="009F1EA4">
        <w:rPr>
          <w:rFonts w:ascii="Times New Roman" w:hAnsi="Times New Roman" w:cs="Times New Roman"/>
          <w:bCs/>
          <w:sz w:val="24"/>
          <w:szCs w:val="24"/>
        </w:rPr>
        <w:t xml:space="preserve">, his story will be discarded and the same adverse inferences may be drawn as if he has not given any evidence at all: </w:t>
      </w:r>
      <w:r w:rsidRPr="001672AE">
        <w:rPr>
          <w:rFonts w:ascii="Times New Roman" w:hAnsi="Times New Roman" w:cs="Times New Roman"/>
          <w:bCs/>
          <w:i/>
          <w:sz w:val="24"/>
          <w:szCs w:val="24"/>
        </w:rPr>
        <w:t>Le</w:t>
      </w:r>
      <w:r w:rsidR="00DA034E" w:rsidRPr="001672AE">
        <w:rPr>
          <w:rFonts w:ascii="Times New Roman" w:hAnsi="Times New Roman" w:cs="Times New Roman"/>
          <w:bCs/>
          <w:i/>
          <w:sz w:val="24"/>
          <w:szCs w:val="24"/>
        </w:rPr>
        <w:t>ather Trade (Pvt) Ltd</w:t>
      </w:r>
      <w:r w:rsidR="00DA034E">
        <w:rPr>
          <w:rFonts w:ascii="Times New Roman" w:hAnsi="Times New Roman" w:cs="Times New Roman"/>
          <w:bCs/>
          <w:sz w:val="24"/>
          <w:szCs w:val="24"/>
        </w:rPr>
        <w:t xml:space="preserve"> v </w:t>
      </w:r>
      <w:r w:rsidR="00DA034E" w:rsidRPr="001672AE">
        <w:rPr>
          <w:rFonts w:ascii="Times New Roman" w:hAnsi="Times New Roman" w:cs="Times New Roman"/>
          <w:bCs/>
          <w:i/>
          <w:sz w:val="24"/>
          <w:szCs w:val="24"/>
        </w:rPr>
        <w:t>Smith</w:t>
      </w:r>
      <w:r w:rsidR="00DA034E">
        <w:rPr>
          <w:rFonts w:ascii="Times New Roman" w:hAnsi="Times New Roman" w:cs="Times New Roman"/>
          <w:bCs/>
          <w:sz w:val="24"/>
          <w:szCs w:val="24"/>
        </w:rPr>
        <w:t xml:space="preserve">, </w:t>
      </w:r>
      <w:r w:rsidRPr="009F1EA4">
        <w:rPr>
          <w:rFonts w:ascii="Times New Roman" w:hAnsi="Times New Roman" w:cs="Times New Roman"/>
          <w:bCs/>
          <w:sz w:val="24"/>
          <w:szCs w:val="24"/>
        </w:rPr>
        <w:t xml:space="preserve">HH 131/ 2003; L.H. Hofmann and D.T. Zeffert, </w:t>
      </w:r>
      <w:r w:rsidRPr="001672AE">
        <w:rPr>
          <w:rFonts w:ascii="Times New Roman" w:hAnsi="Times New Roman" w:cs="Times New Roman"/>
          <w:bCs/>
          <w:i/>
          <w:sz w:val="24"/>
          <w:szCs w:val="24"/>
        </w:rPr>
        <w:t>Law of</w:t>
      </w:r>
      <w:r w:rsidRPr="009F1EA4">
        <w:rPr>
          <w:rFonts w:ascii="Times New Roman" w:hAnsi="Times New Roman" w:cs="Times New Roman"/>
          <w:bCs/>
          <w:sz w:val="24"/>
          <w:szCs w:val="24"/>
        </w:rPr>
        <w:t xml:space="preserve"> </w:t>
      </w:r>
      <w:r w:rsidRPr="001672AE">
        <w:rPr>
          <w:rFonts w:ascii="Times New Roman" w:hAnsi="Times New Roman" w:cs="Times New Roman"/>
          <w:bCs/>
          <w:i/>
          <w:sz w:val="24"/>
          <w:szCs w:val="24"/>
        </w:rPr>
        <w:t>Evidence, 3</w:t>
      </w:r>
      <w:r w:rsidRPr="001672AE">
        <w:rPr>
          <w:rFonts w:ascii="Times New Roman" w:hAnsi="Times New Roman" w:cs="Times New Roman"/>
          <w:bCs/>
          <w:i/>
          <w:sz w:val="24"/>
          <w:szCs w:val="24"/>
          <w:vertAlign w:val="superscript"/>
        </w:rPr>
        <w:t>rd</w:t>
      </w:r>
      <w:r w:rsidRPr="001672AE">
        <w:rPr>
          <w:rFonts w:ascii="Times New Roman" w:hAnsi="Times New Roman" w:cs="Times New Roman"/>
          <w:bCs/>
          <w:i/>
          <w:sz w:val="24"/>
          <w:szCs w:val="24"/>
        </w:rPr>
        <w:t xml:space="preserve"> edition, page 472</w:t>
      </w:r>
      <w:r w:rsidRPr="009F1EA4">
        <w:rPr>
          <w:rFonts w:ascii="Times New Roman" w:hAnsi="Times New Roman" w:cs="Times New Roman"/>
          <w:bCs/>
          <w:sz w:val="24"/>
          <w:szCs w:val="24"/>
        </w:rPr>
        <w:t>.</w:t>
      </w:r>
      <w:r w:rsidR="00D81189" w:rsidRPr="009F1EA4">
        <w:rPr>
          <w:rFonts w:ascii="Times New Roman" w:hAnsi="Times New Roman" w:cs="Times New Roman"/>
          <w:bCs/>
          <w:sz w:val="24"/>
          <w:szCs w:val="24"/>
        </w:rPr>
        <w:t xml:space="preserve"> </w:t>
      </w:r>
    </w:p>
    <w:p w14:paraId="36482708" w14:textId="061863B1" w:rsidR="001D1A4E" w:rsidRPr="009F1EA4" w:rsidRDefault="002D4C80" w:rsidP="00DA034E">
      <w:pPr>
        <w:spacing w:line="360" w:lineRule="auto"/>
        <w:ind w:firstLine="360"/>
        <w:jc w:val="both"/>
        <w:rPr>
          <w:rFonts w:ascii="Times New Roman" w:hAnsi="Times New Roman" w:cs="Times New Roman"/>
          <w:bCs/>
          <w:sz w:val="24"/>
          <w:szCs w:val="24"/>
        </w:rPr>
      </w:pPr>
      <w:r w:rsidRPr="009F1EA4">
        <w:rPr>
          <w:rFonts w:ascii="Times New Roman" w:hAnsi="Times New Roman" w:cs="Times New Roman"/>
          <w:bCs/>
          <w:sz w:val="24"/>
          <w:szCs w:val="24"/>
        </w:rPr>
        <w:t xml:space="preserve">The applicant and </w:t>
      </w:r>
      <w:r w:rsidRPr="001672AE">
        <w:rPr>
          <w:rFonts w:ascii="Times New Roman" w:hAnsi="Times New Roman" w:cs="Times New Roman"/>
          <w:bCs/>
          <w:i/>
          <w:sz w:val="24"/>
          <w:szCs w:val="24"/>
        </w:rPr>
        <w:t>Mr Mazibuko</w:t>
      </w:r>
      <w:r w:rsidRPr="009F1EA4">
        <w:rPr>
          <w:rFonts w:ascii="Times New Roman" w:hAnsi="Times New Roman" w:cs="Times New Roman"/>
          <w:bCs/>
          <w:sz w:val="24"/>
          <w:szCs w:val="24"/>
        </w:rPr>
        <w:t xml:space="preserve"> chose to remain tongue-tied in respect of the challenge which the respondent posed in her notice of opposition to this application. Her challenge in the same </w:t>
      </w:r>
      <w:r w:rsidR="00B15686" w:rsidRPr="009F1EA4">
        <w:rPr>
          <w:rFonts w:ascii="Times New Roman" w:hAnsi="Times New Roman" w:cs="Times New Roman"/>
          <w:bCs/>
          <w:sz w:val="24"/>
          <w:szCs w:val="24"/>
        </w:rPr>
        <w:t>is clear and straightforward. It cent</w:t>
      </w:r>
      <w:r w:rsidR="00377BF8">
        <w:rPr>
          <w:rFonts w:ascii="Times New Roman" w:hAnsi="Times New Roman" w:cs="Times New Roman"/>
          <w:bCs/>
          <w:sz w:val="24"/>
          <w:szCs w:val="24"/>
        </w:rPr>
        <w:t>re</w:t>
      </w:r>
      <w:r w:rsidR="00B15686" w:rsidRPr="009F1EA4">
        <w:rPr>
          <w:rFonts w:ascii="Times New Roman" w:hAnsi="Times New Roman" w:cs="Times New Roman"/>
          <w:bCs/>
          <w:sz w:val="24"/>
          <w:szCs w:val="24"/>
        </w:rPr>
        <w:t>s on</w:t>
      </w:r>
      <w:r w:rsidRPr="009F1EA4">
        <w:rPr>
          <w:rFonts w:ascii="Times New Roman" w:hAnsi="Times New Roman" w:cs="Times New Roman"/>
          <w:bCs/>
          <w:sz w:val="24"/>
          <w:szCs w:val="24"/>
        </w:rPr>
        <w:t xml:space="preserve"> why the applicant and/or </w:t>
      </w:r>
      <w:r w:rsidRPr="001672AE">
        <w:rPr>
          <w:rFonts w:ascii="Times New Roman" w:hAnsi="Times New Roman" w:cs="Times New Roman"/>
          <w:bCs/>
          <w:i/>
          <w:sz w:val="24"/>
          <w:szCs w:val="24"/>
        </w:rPr>
        <w:t>Mr Mazibuko</w:t>
      </w:r>
      <w:r w:rsidRPr="009F1EA4">
        <w:rPr>
          <w:rFonts w:ascii="Times New Roman" w:hAnsi="Times New Roman" w:cs="Times New Roman"/>
          <w:bCs/>
          <w:sz w:val="24"/>
          <w:szCs w:val="24"/>
        </w:rPr>
        <w:t xml:space="preserve"> refrain</w:t>
      </w:r>
      <w:r w:rsidR="00B15686" w:rsidRPr="009F1EA4">
        <w:rPr>
          <w:rFonts w:ascii="Times New Roman" w:hAnsi="Times New Roman" w:cs="Times New Roman"/>
          <w:bCs/>
          <w:sz w:val="24"/>
          <w:szCs w:val="24"/>
        </w:rPr>
        <w:t>ed</w:t>
      </w:r>
      <w:r w:rsidRPr="009F1EA4">
        <w:rPr>
          <w:rFonts w:ascii="Times New Roman" w:hAnsi="Times New Roman" w:cs="Times New Roman"/>
          <w:bCs/>
          <w:sz w:val="24"/>
          <w:szCs w:val="24"/>
        </w:rPr>
        <w:t xml:space="preserve"> from including the information which they seek to introduce through the supplementary affidavit in the applicant’s plea or in her notice of opposition to the application for summary judgment. None of them was able to answer that pertinent question. </w:t>
      </w:r>
    </w:p>
    <w:p w14:paraId="1C1108B1" w14:textId="1837BDB8" w:rsidR="001D1A4E" w:rsidRPr="009F1EA4" w:rsidRDefault="001D1A4E" w:rsidP="00DA034E">
      <w:pPr>
        <w:spacing w:line="360" w:lineRule="auto"/>
        <w:ind w:firstLine="360"/>
        <w:jc w:val="both"/>
        <w:rPr>
          <w:rFonts w:ascii="Times New Roman" w:hAnsi="Times New Roman" w:cs="Times New Roman"/>
          <w:bCs/>
          <w:sz w:val="24"/>
          <w:szCs w:val="24"/>
        </w:rPr>
      </w:pPr>
      <w:r w:rsidRPr="009F1EA4">
        <w:rPr>
          <w:rFonts w:ascii="Times New Roman" w:hAnsi="Times New Roman" w:cs="Times New Roman"/>
          <w:bCs/>
          <w:sz w:val="24"/>
          <w:szCs w:val="24"/>
        </w:rPr>
        <w:t xml:space="preserve">The challenge of the respondent was neither denied, affirmed </w:t>
      </w:r>
      <w:r w:rsidR="00D77EF5" w:rsidRPr="009F1EA4">
        <w:rPr>
          <w:rFonts w:ascii="Times New Roman" w:hAnsi="Times New Roman" w:cs="Times New Roman"/>
          <w:bCs/>
          <w:sz w:val="24"/>
          <w:szCs w:val="24"/>
        </w:rPr>
        <w:t>nor</w:t>
      </w:r>
      <w:r w:rsidRPr="009F1EA4">
        <w:rPr>
          <w:rFonts w:ascii="Times New Roman" w:hAnsi="Times New Roman" w:cs="Times New Roman"/>
          <w:bCs/>
          <w:sz w:val="24"/>
          <w:szCs w:val="24"/>
        </w:rPr>
        <w:t xml:space="preserve"> clarified. </w:t>
      </w:r>
      <w:r w:rsidR="00D77EF5" w:rsidRPr="009F1EA4">
        <w:rPr>
          <w:rFonts w:ascii="Times New Roman" w:hAnsi="Times New Roman" w:cs="Times New Roman"/>
          <w:bCs/>
          <w:sz w:val="24"/>
          <w:szCs w:val="24"/>
        </w:rPr>
        <w:t xml:space="preserve">It was left hanging in the air, so to speak. It was left hanging for any one’s guess. It was, in short, left to conjecture. It was left to conjecture in a situation where the applicant claims, as she is doing now, that crucial information which works in her favour was left out. She does not explain why </w:t>
      </w:r>
      <w:r w:rsidR="00D77EF5" w:rsidRPr="009F1EA4">
        <w:rPr>
          <w:rFonts w:ascii="Times New Roman" w:hAnsi="Times New Roman" w:cs="Times New Roman"/>
          <w:bCs/>
          <w:sz w:val="24"/>
          <w:szCs w:val="24"/>
        </w:rPr>
        <w:lastRenderedPageBreak/>
        <w:t xml:space="preserve">the information in question was left out when, as it unfolds, </w:t>
      </w:r>
      <w:r w:rsidR="00D77EF5" w:rsidRPr="001672AE">
        <w:rPr>
          <w:rFonts w:ascii="Times New Roman" w:hAnsi="Times New Roman" w:cs="Times New Roman"/>
          <w:bCs/>
          <w:i/>
          <w:sz w:val="24"/>
          <w:szCs w:val="24"/>
        </w:rPr>
        <w:t>Mr Mazibuko</w:t>
      </w:r>
      <w:r w:rsidR="00D77EF5" w:rsidRPr="009F1EA4">
        <w:rPr>
          <w:rFonts w:ascii="Times New Roman" w:hAnsi="Times New Roman" w:cs="Times New Roman"/>
          <w:bCs/>
          <w:sz w:val="24"/>
          <w:szCs w:val="24"/>
        </w:rPr>
        <w:t xml:space="preserve"> was representing her at the time that she filed her notice of opposition to the application for summary judgment. This is </w:t>
      </w:r>
      <w:r w:rsidR="00D77EF5" w:rsidRPr="00377BF8">
        <w:rPr>
          <w:rFonts w:ascii="Times New Roman" w:hAnsi="Times New Roman" w:cs="Times New Roman"/>
          <w:bCs/>
          <w:i/>
          <w:iCs/>
          <w:sz w:val="24"/>
          <w:szCs w:val="24"/>
        </w:rPr>
        <w:t>a fortiori</w:t>
      </w:r>
      <w:r w:rsidR="00D77EF5" w:rsidRPr="009F1EA4">
        <w:rPr>
          <w:rFonts w:ascii="Times New Roman" w:hAnsi="Times New Roman" w:cs="Times New Roman"/>
          <w:bCs/>
          <w:sz w:val="24"/>
          <w:szCs w:val="24"/>
        </w:rPr>
        <w:t xml:space="preserve"> the case given that he argued the applicant’s case in the application for summary judgment. </w:t>
      </w:r>
    </w:p>
    <w:p w14:paraId="136B3BDE" w14:textId="1D6500EE" w:rsidR="001D1A4E" w:rsidRPr="009F1EA4" w:rsidRDefault="001D1A4E" w:rsidP="00DA034E">
      <w:pPr>
        <w:spacing w:line="360" w:lineRule="auto"/>
        <w:ind w:firstLine="360"/>
        <w:jc w:val="both"/>
        <w:rPr>
          <w:rFonts w:ascii="Times New Roman" w:hAnsi="Times New Roman" w:cs="Times New Roman"/>
          <w:bCs/>
          <w:sz w:val="24"/>
          <w:szCs w:val="24"/>
        </w:rPr>
      </w:pPr>
      <w:r w:rsidRPr="009F1EA4">
        <w:rPr>
          <w:rFonts w:ascii="Times New Roman" w:hAnsi="Times New Roman" w:cs="Times New Roman"/>
          <w:bCs/>
          <w:sz w:val="24"/>
          <w:szCs w:val="24"/>
        </w:rPr>
        <w:t xml:space="preserve">It is a trite position of the law that what is not denied in affidavits is taken as having been admitted: </w:t>
      </w:r>
      <w:r w:rsidRPr="001672AE">
        <w:rPr>
          <w:rFonts w:ascii="Times New Roman" w:hAnsi="Times New Roman" w:cs="Times New Roman"/>
          <w:bCs/>
          <w:i/>
          <w:sz w:val="24"/>
          <w:szCs w:val="24"/>
        </w:rPr>
        <w:t>Fawcett Security Operations</w:t>
      </w:r>
      <w:r w:rsidRPr="009F1EA4">
        <w:rPr>
          <w:rFonts w:ascii="Times New Roman" w:hAnsi="Times New Roman" w:cs="Times New Roman"/>
          <w:bCs/>
          <w:sz w:val="24"/>
          <w:szCs w:val="24"/>
        </w:rPr>
        <w:t xml:space="preserve"> v </w:t>
      </w:r>
      <w:r w:rsidRPr="001672AE">
        <w:rPr>
          <w:rFonts w:ascii="Times New Roman" w:hAnsi="Times New Roman" w:cs="Times New Roman"/>
          <w:bCs/>
          <w:i/>
          <w:sz w:val="24"/>
          <w:szCs w:val="24"/>
        </w:rPr>
        <w:t>Director of Customs &amp; Excise</w:t>
      </w:r>
      <w:r w:rsidRPr="009F1EA4">
        <w:rPr>
          <w:rFonts w:ascii="Times New Roman" w:hAnsi="Times New Roman" w:cs="Times New Roman"/>
          <w:bCs/>
          <w:sz w:val="24"/>
          <w:szCs w:val="24"/>
        </w:rPr>
        <w:t xml:space="preserve">, 1993 (2) ZLR 121 (SC); </w:t>
      </w:r>
      <w:r w:rsidRPr="001672AE">
        <w:rPr>
          <w:rFonts w:ascii="Times New Roman" w:hAnsi="Times New Roman" w:cs="Times New Roman"/>
          <w:bCs/>
          <w:i/>
          <w:sz w:val="24"/>
          <w:szCs w:val="24"/>
        </w:rPr>
        <w:t>DD Transport (</w:t>
      </w:r>
      <w:r w:rsidR="00DA034E" w:rsidRPr="001672AE">
        <w:rPr>
          <w:rFonts w:ascii="Times New Roman" w:hAnsi="Times New Roman" w:cs="Times New Roman"/>
          <w:bCs/>
          <w:i/>
          <w:sz w:val="24"/>
          <w:szCs w:val="24"/>
        </w:rPr>
        <w:t>Pvt) Ltd</w:t>
      </w:r>
      <w:r w:rsidR="00DA034E">
        <w:rPr>
          <w:rFonts w:ascii="Times New Roman" w:hAnsi="Times New Roman" w:cs="Times New Roman"/>
          <w:bCs/>
          <w:sz w:val="24"/>
          <w:szCs w:val="24"/>
        </w:rPr>
        <w:t xml:space="preserve"> v </w:t>
      </w:r>
      <w:r w:rsidR="00DA034E" w:rsidRPr="001672AE">
        <w:rPr>
          <w:rFonts w:ascii="Times New Roman" w:hAnsi="Times New Roman" w:cs="Times New Roman"/>
          <w:bCs/>
          <w:i/>
          <w:sz w:val="24"/>
          <w:szCs w:val="24"/>
        </w:rPr>
        <w:t>Abbot,</w:t>
      </w:r>
      <w:r w:rsidR="00DA034E">
        <w:rPr>
          <w:rFonts w:ascii="Times New Roman" w:hAnsi="Times New Roman" w:cs="Times New Roman"/>
          <w:bCs/>
          <w:sz w:val="24"/>
          <w:szCs w:val="24"/>
        </w:rPr>
        <w:t xml:space="preserve"> 1988 (2) ZLR </w:t>
      </w:r>
      <w:r w:rsidRPr="009F1EA4">
        <w:rPr>
          <w:rFonts w:ascii="Times New Roman" w:hAnsi="Times New Roman" w:cs="Times New Roman"/>
          <w:bCs/>
          <w:sz w:val="24"/>
          <w:szCs w:val="24"/>
        </w:rPr>
        <w:t>92.</w:t>
      </w:r>
    </w:p>
    <w:p w14:paraId="3C80B71C" w14:textId="05C67C44" w:rsidR="002D4C80" w:rsidRPr="009F1EA4" w:rsidRDefault="002D4C80" w:rsidP="00DA034E">
      <w:pPr>
        <w:spacing w:line="360" w:lineRule="auto"/>
        <w:ind w:firstLine="360"/>
        <w:jc w:val="both"/>
        <w:rPr>
          <w:rFonts w:ascii="Times New Roman" w:hAnsi="Times New Roman" w:cs="Times New Roman"/>
          <w:bCs/>
          <w:sz w:val="24"/>
          <w:szCs w:val="24"/>
        </w:rPr>
      </w:pPr>
      <w:r w:rsidRPr="009F1EA4">
        <w:rPr>
          <w:rFonts w:ascii="Times New Roman" w:hAnsi="Times New Roman" w:cs="Times New Roman"/>
          <w:bCs/>
          <w:sz w:val="24"/>
          <w:szCs w:val="24"/>
        </w:rPr>
        <w:t>The response which the applicant gave on the stated matter is most telling.</w:t>
      </w:r>
      <w:r w:rsidR="002F6B6A" w:rsidRPr="009F1EA4">
        <w:rPr>
          <w:rFonts w:ascii="Times New Roman" w:hAnsi="Times New Roman" w:cs="Times New Roman"/>
          <w:bCs/>
          <w:sz w:val="24"/>
          <w:szCs w:val="24"/>
        </w:rPr>
        <w:t xml:space="preserve"> It, in short, betrays the mind of a person who has no answer to the relevant question which has been posed. She states, in response to the respondent’s direct challenge, that she indicated in her opposition to the application for summary judgment that the amount claimed was not due and that she did not sign the acknowledgment of debt freely and voluntarily. Whatever she mean</w:t>
      </w:r>
      <w:r w:rsidR="00377BF8">
        <w:rPr>
          <w:rFonts w:ascii="Times New Roman" w:hAnsi="Times New Roman" w:cs="Times New Roman"/>
          <w:bCs/>
          <w:sz w:val="24"/>
          <w:szCs w:val="24"/>
        </w:rPr>
        <w:t>s</w:t>
      </w:r>
      <w:r w:rsidR="002F6B6A" w:rsidRPr="009F1EA4">
        <w:rPr>
          <w:rFonts w:ascii="Times New Roman" w:hAnsi="Times New Roman" w:cs="Times New Roman"/>
          <w:bCs/>
          <w:sz w:val="24"/>
          <w:szCs w:val="24"/>
        </w:rPr>
        <w:t xml:space="preserve"> to convey by </w:t>
      </w:r>
      <w:r w:rsidR="00377BF8">
        <w:rPr>
          <w:rFonts w:ascii="Times New Roman" w:hAnsi="Times New Roman" w:cs="Times New Roman"/>
          <w:bCs/>
          <w:sz w:val="24"/>
          <w:szCs w:val="24"/>
        </w:rPr>
        <w:t>her</w:t>
      </w:r>
      <w:r w:rsidR="002F6B6A" w:rsidRPr="009F1EA4">
        <w:rPr>
          <w:rFonts w:ascii="Times New Roman" w:hAnsi="Times New Roman" w:cs="Times New Roman"/>
          <w:bCs/>
          <w:sz w:val="24"/>
          <w:szCs w:val="24"/>
        </w:rPr>
        <w:t xml:space="preserve"> statement remains a matter for anyone’s guess. She, it is evident, avoided to give a clear and unambiguous explanation as to why she did not include the crucial information in her plea or in her opposing affidavit to the application for summary judgment.</w:t>
      </w:r>
      <w:r w:rsidR="00B81722" w:rsidRPr="009F1EA4">
        <w:rPr>
          <w:rFonts w:ascii="Times New Roman" w:hAnsi="Times New Roman" w:cs="Times New Roman"/>
          <w:bCs/>
          <w:sz w:val="24"/>
          <w:szCs w:val="24"/>
        </w:rPr>
        <w:t xml:space="preserve"> She cannot, in the observed circumstances, apply to include into her opposing affidavit information which she had every opportunity to give at a time which </w:t>
      </w:r>
      <w:r w:rsidR="00377BF8">
        <w:rPr>
          <w:rFonts w:ascii="Times New Roman" w:hAnsi="Times New Roman" w:cs="Times New Roman"/>
          <w:bCs/>
          <w:sz w:val="24"/>
          <w:szCs w:val="24"/>
        </w:rPr>
        <w:t xml:space="preserve">is </w:t>
      </w:r>
      <w:r w:rsidR="00B81722" w:rsidRPr="009F1EA4">
        <w:rPr>
          <w:rFonts w:ascii="Times New Roman" w:hAnsi="Times New Roman" w:cs="Times New Roman"/>
          <w:bCs/>
          <w:sz w:val="24"/>
          <w:szCs w:val="24"/>
        </w:rPr>
        <w:t>earlier than her answer to the application for leave to execute.</w:t>
      </w:r>
    </w:p>
    <w:p w14:paraId="498F8793" w14:textId="21C64322" w:rsidR="00B81722" w:rsidRPr="009F1EA4" w:rsidRDefault="00B81722" w:rsidP="00DA034E">
      <w:pPr>
        <w:spacing w:line="360" w:lineRule="auto"/>
        <w:ind w:firstLine="360"/>
        <w:jc w:val="both"/>
        <w:rPr>
          <w:rFonts w:ascii="Times New Roman" w:hAnsi="Times New Roman" w:cs="Times New Roman"/>
          <w:bCs/>
          <w:sz w:val="24"/>
          <w:szCs w:val="24"/>
        </w:rPr>
      </w:pPr>
      <w:r w:rsidRPr="009F1EA4">
        <w:rPr>
          <w:rFonts w:ascii="Times New Roman" w:hAnsi="Times New Roman" w:cs="Times New Roman"/>
          <w:bCs/>
          <w:sz w:val="24"/>
          <w:szCs w:val="24"/>
        </w:rPr>
        <w:t xml:space="preserve">The application which the applicant filed under HC 2386/24 cannot succeed. It is filed not with the </w:t>
      </w:r>
      <w:r w:rsidRPr="00377BF8">
        <w:rPr>
          <w:rFonts w:ascii="Times New Roman" w:hAnsi="Times New Roman" w:cs="Times New Roman"/>
          <w:bCs/>
          <w:i/>
          <w:iCs/>
          <w:sz w:val="24"/>
          <w:szCs w:val="24"/>
        </w:rPr>
        <w:t>bona fide</w:t>
      </w:r>
      <w:r w:rsidRPr="009F1EA4">
        <w:rPr>
          <w:rFonts w:ascii="Times New Roman" w:hAnsi="Times New Roman" w:cs="Times New Roman"/>
          <w:bCs/>
          <w:sz w:val="24"/>
          <w:szCs w:val="24"/>
        </w:rPr>
        <w:t xml:space="preserve"> intention to assist the court to come to terms with her own side of the case. It is filed with the clear intention to mislead the court and, because the application is premised on a clear lie which neither the applicant nor </w:t>
      </w:r>
      <w:r w:rsidRPr="001672AE">
        <w:rPr>
          <w:rFonts w:ascii="Times New Roman" w:hAnsi="Times New Roman" w:cs="Times New Roman"/>
          <w:bCs/>
          <w:i/>
          <w:sz w:val="24"/>
          <w:szCs w:val="24"/>
        </w:rPr>
        <w:t>Mr Mazibuko</w:t>
      </w:r>
      <w:r w:rsidRPr="009F1EA4">
        <w:rPr>
          <w:rFonts w:ascii="Times New Roman" w:hAnsi="Times New Roman" w:cs="Times New Roman"/>
          <w:bCs/>
          <w:sz w:val="24"/>
          <w:szCs w:val="24"/>
        </w:rPr>
        <w:t xml:space="preserve"> is able to explain away, I cannot but show my displeasure by ordering that the applicant pays costs of suit at attorney and client scale. It is, in the premises, ordered that:</w:t>
      </w:r>
    </w:p>
    <w:p w14:paraId="4E0A2F0A" w14:textId="437E4C52" w:rsidR="00B81722" w:rsidRDefault="00B81722" w:rsidP="00DA034E">
      <w:pPr>
        <w:spacing w:line="360" w:lineRule="auto"/>
        <w:ind w:firstLine="360"/>
        <w:jc w:val="both"/>
        <w:rPr>
          <w:rFonts w:ascii="Times New Roman" w:hAnsi="Times New Roman" w:cs="Times New Roman"/>
          <w:bCs/>
          <w:sz w:val="24"/>
          <w:szCs w:val="24"/>
        </w:rPr>
      </w:pPr>
      <w:r w:rsidRPr="009F1EA4">
        <w:rPr>
          <w:rFonts w:ascii="Times New Roman" w:hAnsi="Times New Roman" w:cs="Times New Roman"/>
          <w:bCs/>
          <w:sz w:val="24"/>
          <w:szCs w:val="24"/>
        </w:rPr>
        <w:t>The application be and is hereby dismissed with costs which are at attorney and client scale.</w:t>
      </w:r>
      <w:r w:rsidR="00381E5A" w:rsidRPr="009F1EA4">
        <w:rPr>
          <w:rFonts w:ascii="Times New Roman" w:hAnsi="Times New Roman" w:cs="Times New Roman"/>
          <w:bCs/>
          <w:sz w:val="24"/>
          <w:szCs w:val="24"/>
        </w:rPr>
        <w:t xml:space="preserve">  </w:t>
      </w:r>
    </w:p>
    <w:p w14:paraId="6E67E85D" w14:textId="77777777" w:rsidR="00496A38" w:rsidRDefault="00496A38" w:rsidP="00DA034E">
      <w:pPr>
        <w:spacing w:line="360" w:lineRule="auto"/>
        <w:ind w:firstLine="360"/>
        <w:jc w:val="both"/>
        <w:rPr>
          <w:rFonts w:ascii="Times New Roman" w:hAnsi="Times New Roman" w:cs="Times New Roman"/>
          <w:bCs/>
          <w:sz w:val="24"/>
          <w:szCs w:val="24"/>
        </w:rPr>
      </w:pPr>
    </w:p>
    <w:p w14:paraId="08C98B7F" w14:textId="77777777" w:rsidR="00496A38" w:rsidRDefault="00496A38" w:rsidP="00DA034E">
      <w:pPr>
        <w:spacing w:line="360" w:lineRule="auto"/>
        <w:ind w:firstLine="360"/>
        <w:jc w:val="both"/>
        <w:rPr>
          <w:rFonts w:ascii="Times New Roman" w:hAnsi="Times New Roman" w:cs="Times New Roman"/>
          <w:bCs/>
          <w:sz w:val="24"/>
          <w:szCs w:val="24"/>
        </w:rPr>
      </w:pPr>
    </w:p>
    <w:p w14:paraId="03606FCE" w14:textId="77777777" w:rsidR="00B70302" w:rsidRDefault="00B70302" w:rsidP="00FB5D36">
      <w:pPr>
        <w:pStyle w:val="NoSpacing"/>
        <w:rPr>
          <w:rFonts w:ascii="Times New Roman" w:hAnsi="Times New Roman" w:cs="Times New Roman"/>
          <w:i/>
          <w:sz w:val="24"/>
          <w:szCs w:val="24"/>
        </w:rPr>
      </w:pPr>
    </w:p>
    <w:p w14:paraId="36F93D16" w14:textId="2851960D" w:rsidR="00496A38" w:rsidRDefault="00FB5D36" w:rsidP="00FB5D36">
      <w:pPr>
        <w:pStyle w:val="NoSpacing"/>
        <w:rPr>
          <w:rFonts w:ascii="Times New Roman" w:hAnsi="Times New Roman" w:cs="Times New Roman"/>
          <w:sz w:val="24"/>
          <w:szCs w:val="24"/>
        </w:rPr>
      </w:pPr>
      <w:r w:rsidRPr="00FB5D36">
        <w:rPr>
          <w:rFonts w:ascii="Times New Roman" w:hAnsi="Times New Roman" w:cs="Times New Roman"/>
          <w:i/>
          <w:sz w:val="24"/>
          <w:szCs w:val="24"/>
        </w:rPr>
        <w:t>Masawi and Partners</w:t>
      </w:r>
      <w:r w:rsidR="0005504A">
        <w:rPr>
          <w:rFonts w:ascii="Times New Roman" w:hAnsi="Times New Roman" w:cs="Times New Roman"/>
          <w:sz w:val="24"/>
          <w:szCs w:val="24"/>
        </w:rPr>
        <w:t>, applicant</w:t>
      </w:r>
      <w:r w:rsidRPr="00FB5D36">
        <w:rPr>
          <w:rFonts w:ascii="Times New Roman" w:hAnsi="Times New Roman" w:cs="Times New Roman"/>
          <w:sz w:val="24"/>
          <w:szCs w:val="24"/>
        </w:rPr>
        <w:t>’s legal practitioners</w:t>
      </w:r>
    </w:p>
    <w:p w14:paraId="2526B09D" w14:textId="1D32C695" w:rsidR="0005504A" w:rsidRPr="00FB5D36" w:rsidRDefault="0005504A" w:rsidP="00FB5D36">
      <w:pPr>
        <w:pStyle w:val="NoSpacing"/>
        <w:rPr>
          <w:rFonts w:ascii="Times New Roman" w:hAnsi="Times New Roman" w:cs="Times New Roman"/>
          <w:sz w:val="24"/>
          <w:szCs w:val="24"/>
        </w:rPr>
      </w:pPr>
      <w:r w:rsidRPr="00FB5D36">
        <w:rPr>
          <w:rFonts w:ascii="Times New Roman" w:hAnsi="Times New Roman" w:cs="Times New Roman"/>
          <w:i/>
          <w:sz w:val="24"/>
          <w:szCs w:val="24"/>
        </w:rPr>
        <w:t>Calderwood, Bryce Hendrie and Partners</w:t>
      </w:r>
      <w:r>
        <w:rPr>
          <w:rFonts w:ascii="Times New Roman" w:hAnsi="Times New Roman" w:cs="Times New Roman"/>
          <w:i/>
          <w:sz w:val="24"/>
          <w:szCs w:val="24"/>
        </w:rPr>
        <w:t xml:space="preserve">, </w:t>
      </w:r>
      <w:r w:rsidRPr="0005504A">
        <w:rPr>
          <w:rFonts w:ascii="Times New Roman" w:hAnsi="Times New Roman" w:cs="Times New Roman"/>
          <w:sz w:val="24"/>
          <w:szCs w:val="24"/>
        </w:rPr>
        <w:t>respondent’s legal practitioners</w:t>
      </w:r>
      <w:r>
        <w:rPr>
          <w:rFonts w:ascii="Times New Roman" w:hAnsi="Times New Roman" w:cs="Times New Roman"/>
          <w:i/>
          <w:sz w:val="24"/>
          <w:szCs w:val="24"/>
        </w:rPr>
        <w:t xml:space="preserve"> </w:t>
      </w:r>
    </w:p>
    <w:sectPr w:rsidR="0005504A" w:rsidRPr="00FB5D3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FF89B" w14:textId="77777777" w:rsidR="00F5198F" w:rsidRDefault="00F5198F" w:rsidP="009F1EA4">
      <w:pPr>
        <w:spacing w:after="0" w:line="240" w:lineRule="auto"/>
      </w:pPr>
      <w:r>
        <w:separator/>
      </w:r>
    </w:p>
  </w:endnote>
  <w:endnote w:type="continuationSeparator" w:id="0">
    <w:p w14:paraId="680BA4B8" w14:textId="77777777" w:rsidR="00F5198F" w:rsidRDefault="00F5198F" w:rsidP="009F1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E351C" w14:textId="77777777" w:rsidR="00F5198F" w:rsidRDefault="00F5198F" w:rsidP="009F1EA4">
      <w:pPr>
        <w:spacing w:after="0" w:line="240" w:lineRule="auto"/>
      </w:pPr>
      <w:r>
        <w:separator/>
      </w:r>
    </w:p>
  </w:footnote>
  <w:footnote w:type="continuationSeparator" w:id="0">
    <w:p w14:paraId="122BD0F6" w14:textId="77777777" w:rsidR="00F5198F" w:rsidRDefault="00F5198F" w:rsidP="009F1E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2652443"/>
      <w:docPartObj>
        <w:docPartGallery w:val="Page Numbers (Top of Page)"/>
        <w:docPartUnique/>
      </w:docPartObj>
    </w:sdtPr>
    <w:sdtEndPr>
      <w:rPr>
        <w:rFonts w:ascii="Times New Roman" w:hAnsi="Times New Roman" w:cs="Times New Roman"/>
        <w:noProof/>
        <w:sz w:val="24"/>
        <w:szCs w:val="24"/>
      </w:rPr>
    </w:sdtEndPr>
    <w:sdtContent>
      <w:p w14:paraId="1E1BD318" w14:textId="77777777" w:rsidR="009F1EA4" w:rsidRPr="009F1EA4" w:rsidRDefault="009F1EA4">
        <w:pPr>
          <w:pStyle w:val="Header"/>
          <w:jc w:val="right"/>
          <w:rPr>
            <w:rFonts w:ascii="Times New Roman" w:hAnsi="Times New Roman" w:cs="Times New Roman"/>
            <w:noProof/>
            <w:sz w:val="24"/>
            <w:szCs w:val="24"/>
          </w:rPr>
        </w:pPr>
        <w:r w:rsidRPr="009F1EA4">
          <w:rPr>
            <w:rFonts w:ascii="Times New Roman" w:hAnsi="Times New Roman" w:cs="Times New Roman"/>
            <w:sz w:val="24"/>
            <w:szCs w:val="24"/>
          </w:rPr>
          <w:fldChar w:fldCharType="begin"/>
        </w:r>
        <w:r w:rsidRPr="009F1EA4">
          <w:rPr>
            <w:rFonts w:ascii="Times New Roman" w:hAnsi="Times New Roman" w:cs="Times New Roman"/>
            <w:sz w:val="24"/>
            <w:szCs w:val="24"/>
          </w:rPr>
          <w:instrText xml:space="preserve"> PAGE   \* MERGEFORMAT </w:instrText>
        </w:r>
        <w:r w:rsidRPr="009F1EA4">
          <w:rPr>
            <w:rFonts w:ascii="Times New Roman" w:hAnsi="Times New Roman" w:cs="Times New Roman"/>
            <w:sz w:val="24"/>
            <w:szCs w:val="24"/>
          </w:rPr>
          <w:fldChar w:fldCharType="separate"/>
        </w:r>
        <w:r w:rsidR="006F3941">
          <w:rPr>
            <w:rFonts w:ascii="Times New Roman" w:hAnsi="Times New Roman" w:cs="Times New Roman"/>
            <w:noProof/>
            <w:sz w:val="24"/>
            <w:szCs w:val="24"/>
          </w:rPr>
          <w:t>8</w:t>
        </w:r>
        <w:r w:rsidRPr="009F1EA4">
          <w:rPr>
            <w:rFonts w:ascii="Times New Roman" w:hAnsi="Times New Roman" w:cs="Times New Roman"/>
            <w:noProof/>
            <w:sz w:val="24"/>
            <w:szCs w:val="24"/>
          </w:rPr>
          <w:fldChar w:fldCharType="end"/>
        </w:r>
      </w:p>
      <w:p w14:paraId="61F7F14F" w14:textId="74C6887D" w:rsidR="009F1EA4" w:rsidRPr="009F1EA4" w:rsidRDefault="009F1EA4">
        <w:pPr>
          <w:pStyle w:val="Header"/>
          <w:jc w:val="right"/>
          <w:rPr>
            <w:rFonts w:ascii="Times New Roman" w:hAnsi="Times New Roman" w:cs="Times New Roman"/>
            <w:noProof/>
            <w:sz w:val="24"/>
            <w:szCs w:val="24"/>
          </w:rPr>
        </w:pPr>
        <w:r w:rsidRPr="009F1EA4">
          <w:rPr>
            <w:rFonts w:ascii="Times New Roman" w:hAnsi="Times New Roman" w:cs="Times New Roman"/>
            <w:noProof/>
            <w:sz w:val="24"/>
            <w:szCs w:val="24"/>
          </w:rPr>
          <w:t>HB</w:t>
        </w:r>
        <w:r w:rsidR="009F7820">
          <w:rPr>
            <w:rFonts w:ascii="Times New Roman" w:hAnsi="Times New Roman" w:cs="Times New Roman"/>
            <w:noProof/>
            <w:sz w:val="24"/>
            <w:szCs w:val="24"/>
          </w:rPr>
          <w:t xml:space="preserve"> 106/24</w:t>
        </w:r>
      </w:p>
      <w:p w14:paraId="3EAE9F2B" w14:textId="672E4DA5" w:rsidR="009F1EA4" w:rsidRPr="009F1EA4" w:rsidRDefault="009F1EA4">
        <w:pPr>
          <w:pStyle w:val="Header"/>
          <w:jc w:val="right"/>
          <w:rPr>
            <w:rFonts w:ascii="Times New Roman" w:hAnsi="Times New Roman" w:cs="Times New Roman"/>
            <w:sz w:val="24"/>
            <w:szCs w:val="24"/>
          </w:rPr>
        </w:pPr>
        <w:r w:rsidRPr="009F1EA4">
          <w:rPr>
            <w:rFonts w:ascii="Times New Roman" w:hAnsi="Times New Roman" w:cs="Times New Roman"/>
            <w:noProof/>
            <w:sz w:val="24"/>
            <w:szCs w:val="24"/>
          </w:rPr>
          <w:t>HC 2386/23</w:t>
        </w:r>
      </w:p>
    </w:sdtContent>
  </w:sdt>
  <w:p w14:paraId="00E87590" w14:textId="77777777" w:rsidR="009F1EA4" w:rsidRPr="009F1EA4" w:rsidRDefault="009F1EA4">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20D80"/>
    <w:multiLevelType w:val="hybridMultilevel"/>
    <w:tmpl w:val="59FC6E36"/>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BC2435A"/>
    <w:multiLevelType w:val="hybridMultilevel"/>
    <w:tmpl w:val="8AF8BC46"/>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78872ACE"/>
    <w:multiLevelType w:val="hybridMultilevel"/>
    <w:tmpl w:val="F29E29C6"/>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3C7"/>
    <w:rsid w:val="00050E50"/>
    <w:rsid w:val="0005504A"/>
    <w:rsid w:val="00067397"/>
    <w:rsid w:val="000C2588"/>
    <w:rsid w:val="001672AE"/>
    <w:rsid w:val="001934C6"/>
    <w:rsid w:val="001D1A4E"/>
    <w:rsid w:val="002009ED"/>
    <w:rsid w:val="00212AC6"/>
    <w:rsid w:val="002D4C80"/>
    <w:rsid w:val="002D7552"/>
    <w:rsid w:val="002F6B6A"/>
    <w:rsid w:val="00305DA2"/>
    <w:rsid w:val="00342C82"/>
    <w:rsid w:val="00374363"/>
    <w:rsid w:val="00377BF8"/>
    <w:rsid w:val="00381E5A"/>
    <w:rsid w:val="00386084"/>
    <w:rsid w:val="0039115D"/>
    <w:rsid w:val="003C207A"/>
    <w:rsid w:val="003F1EB3"/>
    <w:rsid w:val="00496A38"/>
    <w:rsid w:val="004B7ADB"/>
    <w:rsid w:val="004C2147"/>
    <w:rsid w:val="00507508"/>
    <w:rsid w:val="00557BFE"/>
    <w:rsid w:val="00582D2E"/>
    <w:rsid w:val="005F0F80"/>
    <w:rsid w:val="0061028B"/>
    <w:rsid w:val="00646F93"/>
    <w:rsid w:val="006735AC"/>
    <w:rsid w:val="006C1371"/>
    <w:rsid w:val="006D43C7"/>
    <w:rsid w:val="006F3941"/>
    <w:rsid w:val="00730D75"/>
    <w:rsid w:val="00773E23"/>
    <w:rsid w:val="00783304"/>
    <w:rsid w:val="00855DA3"/>
    <w:rsid w:val="00874F91"/>
    <w:rsid w:val="008F6040"/>
    <w:rsid w:val="00907D05"/>
    <w:rsid w:val="00981A14"/>
    <w:rsid w:val="00990778"/>
    <w:rsid w:val="00991585"/>
    <w:rsid w:val="009A08B6"/>
    <w:rsid w:val="009B3D95"/>
    <w:rsid w:val="009E6330"/>
    <w:rsid w:val="009F1EA4"/>
    <w:rsid w:val="009F7820"/>
    <w:rsid w:val="00A157ED"/>
    <w:rsid w:val="00A3127C"/>
    <w:rsid w:val="00A70451"/>
    <w:rsid w:val="00A7788A"/>
    <w:rsid w:val="00A86859"/>
    <w:rsid w:val="00A94369"/>
    <w:rsid w:val="00AE64D0"/>
    <w:rsid w:val="00B15686"/>
    <w:rsid w:val="00B516BF"/>
    <w:rsid w:val="00B70302"/>
    <w:rsid w:val="00B81722"/>
    <w:rsid w:val="00BC1DC6"/>
    <w:rsid w:val="00BD36AB"/>
    <w:rsid w:val="00C00B99"/>
    <w:rsid w:val="00C625BD"/>
    <w:rsid w:val="00C764D7"/>
    <w:rsid w:val="00C96BD9"/>
    <w:rsid w:val="00CA1DCE"/>
    <w:rsid w:val="00D308A5"/>
    <w:rsid w:val="00D73DAE"/>
    <w:rsid w:val="00D77EF5"/>
    <w:rsid w:val="00D81189"/>
    <w:rsid w:val="00D85575"/>
    <w:rsid w:val="00DA034E"/>
    <w:rsid w:val="00E22B3E"/>
    <w:rsid w:val="00E26FA6"/>
    <w:rsid w:val="00E55E93"/>
    <w:rsid w:val="00EA45F9"/>
    <w:rsid w:val="00ED4DCE"/>
    <w:rsid w:val="00EE4AFC"/>
    <w:rsid w:val="00F5198F"/>
    <w:rsid w:val="00F528E4"/>
    <w:rsid w:val="00FB4408"/>
    <w:rsid w:val="00FB5D36"/>
    <w:rsid w:val="00FD7C5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A5EC0"/>
  <w15:chartTrackingRefBased/>
  <w15:docId w15:val="{A90F85F6-3DAA-429D-9D82-06284DD3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D95"/>
    <w:pPr>
      <w:ind w:left="720"/>
      <w:contextualSpacing/>
    </w:pPr>
  </w:style>
  <w:style w:type="paragraph" w:styleId="Header">
    <w:name w:val="header"/>
    <w:basedOn w:val="Normal"/>
    <w:link w:val="HeaderChar"/>
    <w:uiPriority w:val="99"/>
    <w:unhideWhenUsed/>
    <w:rsid w:val="009F1E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EA4"/>
  </w:style>
  <w:style w:type="paragraph" w:styleId="Footer">
    <w:name w:val="footer"/>
    <w:basedOn w:val="Normal"/>
    <w:link w:val="FooterChar"/>
    <w:uiPriority w:val="99"/>
    <w:unhideWhenUsed/>
    <w:rsid w:val="009F1E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EA4"/>
  </w:style>
  <w:style w:type="paragraph" w:styleId="NoSpacing">
    <w:name w:val="No Spacing"/>
    <w:uiPriority w:val="1"/>
    <w:qFormat/>
    <w:rsid w:val="009F1EA4"/>
    <w:pPr>
      <w:spacing w:after="0" w:line="240" w:lineRule="auto"/>
    </w:pPr>
  </w:style>
  <w:style w:type="paragraph" w:styleId="BalloonText">
    <w:name w:val="Balloon Text"/>
    <w:basedOn w:val="Normal"/>
    <w:link w:val="BalloonTextChar"/>
    <w:uiPriority w:val="99"/>
    <w:semiHidden/>
    <w:unhideWhenUsed/>
    <w:rsid w:val="004C21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21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2130</TotalTime>
  <Pages>8</Pages>
  <Words>2985</Words>
  <Characters>17015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usr</cp:lastModifiedBy>
  <cp:revision>62</cp:revision>
  <cp:lastPrinted>2024-08-09T13:52:00Z</cp:lastPrinted>
  <dcterms:created xsi:type="dcterms:W3CDTF">2024-07-24T12:20:00Z</dcterms:created>
  <dcterms:modified xsi:type="dcterms:W3CDTF">2024-08-14T12:19:00Z</dcterms:modified>
</cp:coreProperties>
</file>