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95" w:rsidRPr="00050667" w:rsidRDefault="006F0DB4" w:rsidP="00050667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DIVVYLAND INVESTMENTS (PVT) LTD </w:t>
      </w:r>
    </w:p>
    <w:p w:rsidR="00C44795" w:rsidRPr="00804BDD" w:rsidRDefault="00804BDD" w:rsidP="00050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AE5A42" w:rsidRDefault="00AE5A42" w:rsidP="00050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CHIWEZA</w:t>
      </w:r>
    </w:p>
    <w:p w:rsidR="00AE5A42" w:rsidRDefault="00AE5A42" w:rsidP="00050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804BDD" w:rsidRDefault="00AE5A42" w:rsidP="00050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SHERIFF OF ZIMBABWE</w:t>
      </w:r>
    </w:p>
    <w:p w:rsidR="00AE5A42" w:rsidRDefault="00AE5A42" w:rsidP="0080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BDD" w:rsidRDefault="00804BDD" w:rsidP="0080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795" w:rsidRPr="00804BDD" w:rsidRDefault="00C44795" w:rsidP="00B165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04BDD">
        <w:rPr>
          <w:rFonts w:ascii="Times New Roman" w:hAnsi="Times New Roman" w:cs="Times New Roman"/>
          <w:sz w:val="24"/>
          <w:szCs w:val="24"/>
        </w:rPr>
        <w:t>HIGH COURT OF ZIMBABWE</w:t>
      </w:r>
    </w:p>
    <w:p w:rsidR="00B1655F" w:rsidRPr="00804BDD" w:rsidRDefault="00AE5A42" w:rsidP="00B165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FOROMA J</w:t>
      </w:r>
    </w:p>
    <w:p w:rsidR="00804BDD" w:rsidRDefault="00B1655F" w:rsidP="00B165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04BDD">
        <w:rPr>
          <w:rFonts w:ascii="Times New Roman" w:hAnsi="Times New Roman" w:cs="Times New Roman"/>
          <w:sz w:val="24"/>
          <w:szCs w:val="24"/>
        </w:rPr>
        <w:t>HARARE</w:t>
      </w:r>
      <w:r w:rsidR="009C1BF2">
        <w:rPr>
          <w:rFonts w:ascii="Times New Roman" w:hAnsi="Times New Roman" w:cs="Times New Roman"/>
          <w:sz w:val="24"/>
          <w:szCs w:val="24"/>
        </w:rPr>
        <w:t>, 22, 23 &amp; 25 February 2022</w:t>
      </w:r>
    </w:p>
    <w:p w:rsidR="009C1BF2" w:rsidRPr="00804BDD" w:rsidRDefault="009C1BF2" w:rsidP="00B165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655F" w:rsidRPr="00804BDD" w:rsidRDefault="00B1655F" w:rsidP="00B165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4795" w:rsidRDefault="00AE5A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Ruling on issue of urgency of the Application filed as Urgent Chamber Application</w:t>
      </w:r>
    </w:p>
    <w:p w:rsidR="00804BDD" w:rsidRPr="00804BDD" w:rsidRDefault="00804BDD">
      <w:pPr>
        <w:rPr>
          <w:rFonts w:ascii="Times New Roman" w:hAnsi="Times New Roman" w:cs="Times New Roman"/>
          <w:b/>
          <w:sz w:val="24"/>
          <w:szCs w:val="24"/>
        </w:rPr>
      </w:pPr>
    </w:p>
    <w:p w:rsidR="00C44795" w:rsidRPr="00804BDD" w:rsidRDefault="009C1BF2" w:rsidP="00B165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 Chinyama with M</w:t>
      </w:r>
      <w:r w:rsidR="009E09EB">
        <w:rPr>
          <w:rFonts w:ascii="Times New Roman" w:hAnsi="Times New Roman" w:cs="Times New Roman"/>
          <w:i/>
          <w:sz w:val="24"/>
          <w:szCs w:val="24"/>
        </w:rPr>
        <w:t xml:space="preserve"> S</w:t>
      </w:r>
      <w:r>
        <w:rPr>
          <w:rFonts w:ascii="Times New Roman" w:hAnsi="Times New Roman" w:cs="Times New Roman"/>
          <w:i/>
          <w:sz w:val="24"/>
          <w:szCs w:val="24"/>
        </w:rPr>
        <w:t xml:space="preserve">imango, </w:t>
      </w:r>
      <w:r w:rsidR="00C44795" w:rsidRPr="00804BDD">
        <w:rPr>
          <w:rFonts w:ascii="Times New Roman" w:hAnsi="Times New Roman" w:cs="Times New Roman"/>
          <w:sz w:val="24"/>
          <w:szCs w:val="24"/>
        </w:rPr>
        <w:t xml:space="preserve">for </w:t>
      </w:r>
      <w:r w:rsidR="009E09EB">
        <w:rPr>
          <w:rFonts w:ascii="Times New Roman" w:hAnsi="Times New Roman" w:cs="Times New Roman"/>
          <w:sz w:val="24"/>
          <w:szCs w:val="24"/>
        </w:rPr>
        <w:t xml:space="preserve">the </w:t>
      </w:r>
      <w:r w:rsidR="00C44795" w:rsidRPr="00804BDD">
        <w:rPr>
          <w:rFonts w:ascii="Times New Roman" w:hAnsi="Times New Roman" w:cs="Times New Roman"/>
          <w:sz w:val="24"/>
          <w:szCs w:val="24"/>
        </w:rPr>
        <w:t>applicant</w:t>
      </w:r>
    </w:p>
    <w:p w:rsidR="00C44795" w:rsidRPr="00804BDD" w:rsidRDefault="009C1BF2" w:rsidP="00B165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1BF2">
        <w:rPr>
          <w:rFonts w:ascii="Times New Roman" w:hAnsi="Times New Roman" w:cs="Times New Roman"/>
          <w:i/>
          <w:sz w:val="24"/>
          <w:szCs w:val="24"/>
        </w:rPr>
        <w:t>CW Gumiro,</w:t>
      </w:r>
      <w:r w:rsidR="00C44795" w:rsidRPr="00804BDD">
        <w:rPr>
          <w:rFonts w:ascii="Times New Roman" w:hAnsi="Times New Roman" w:cs="Times New Roman"/>
          <w:sz w:val="24"/>
          <w:szCs w:val="24"/>
        </w:rPr>
        <w:t xml:space="preserve"> for </w:t>
      </w:r>
      <w:r w:rsidR="009E09EB">
        <w:rPr>
          <w:rFonts w:ascii="Times New Roman" w:hAnsi="Times New Roman" w:cs="Times New Roman"/>
          <w:sz w:val="24"/>
          <w:szCs w:val="24"/>
        </w:rPr>
        <w:t xml:space="preserve">the </w:t>
      </w:r>
      <w:r w:rsidR="00FA5ED9">
        <w:rPr>
          <w:rFonts w:ascii="Times New Roman" w:hAnsi="Times New Roman" w:cs="Times New Roman"/>
          <w:sz w:val="24"/>
          <w:szCs w:val="24"/>
        </w:rPr>
        <w:t>1</w:t>
      </w:r>
      <w:r w:rsidR="00FA5ED9">
        <w:rPr>
          <w:rFonts w:ascii="Times New Roman" w:hAnsi="Times New Roman" w:cs="Times New Roman"/>
          <w:sz w:val="24"/>
          <w:szCs w:val="24"/>
          <w:vertAlign w:val="superscript"/>
        </w:rPr>
        <w:t xml:space="preserve">st </w:t>
      </w:r>
      <w:r w:rsidR="00C44795" w:rsidRPr="00804BDD">
        <w:rPr>
          <w:rFonts w:ascii="Times New Roman" w:hAnsi="Times New Roman" w:cs="Times New Roman"/>
          <w:sz w:val="24"/>
          <w:szCs w:val="24"/>
        </w:rPr>
        <w:t>respondent</w:t>
      </w:r>
    </w:p>
    <w:p w:rsidR="00B1655F" w:rsidRDefault="00B1655F" w:rsidP="00B165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2534" w:rsidRDefault="00F72534" w:rsidP="00F725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5A42" w:rsidRDefault="00AE5A42" w:rsidP="00211D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09EB">
        <w:rPr>
          <w:rFonts w:ascii="Times New Roman" w:hAnsi="Times New Roman" w:cs="Times New Roman"/>
          <w:sz w:val="24"/>
          <w:szCs w:val="24"/>
        </w:rPr>
        <w:t>FOROMA J</w:t>
      </w:r>
      <w:r w:rsidR="00C44795" w:rsidRPr="00804BD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Applicant filed this application as an </w:t>
      </w:r>
      <w:r w:rsidR="00A372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rgent </w:t>
      </w:r>
      <w:r w:rsidR="00211D39">
        <w:rPr>
          <w:rFonts w:ascii="Times New Roman" w:hAnsi="Times New Roman" w:cs="Times New Roman"/>
          <w:sz w:val="24"/>
          <w:szCs w:val="24"/>
        </w:rPr>
        <w:t>Chamber</w:t>
      </w:r>
      <w:r>
        <w:rPr>
          <w:rFonts w:ascii="Times New Roman" w:hAnsi="Times New Roman" w:cs="Times New Roman"/>
          <w:sz w:val="24"/>
          <w:szCs w:val="24"/>
        </w:rPr>
        <w:t xml:space="preserve"> Application seeking the following order:</w:t>
      </w:r>
    </w:p>
    <w:p w:rsidR="00211D39" w:rsidRPr="00211D39" w:rsidRDefault="00211D39" w:rsidP="00211D3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E5A42" w:rsidRPr="00211D39">
        <w:rPr>
          <w:rFonts w:ascii="Times New Roman" w:hAnsi="Times New Roman" w:cs="Times New Roman"/>
          <w:sz w:val="24"/>
          <w:szCs w:val="24"/>
        </w:rPr>
        <w:t>hat the execution of the eviction ordered under SC 138/21 and allowed to continue under HH 83/22 be allowed pending finalization of the appeal under CV SC 63/22.</w:t>
      </w:r>
      <w:r w:rsidR="00B1655F" w:rsidRPr="00211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D39" w:rsidRDefault="00211D39" w:rsidP="00211D3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the first respondent pays applicant’s costs of suit on the higher scale of legal </w:t>
      </w:r>
      <w:r w:rsidR="00A3729D">
        <w:rPr>
          <w:rFonts w:ascii="Times New Roman" w:hAnsi="Times New Roman" w:cs="Times New Roman"/>
          <w:sz w:val="24"/>
          <w:szCs w:val="24"/>
        </w:rPr>
        <w:t>practitioner</w:t>
      </w:r>
      <w:r>
        <w:rPr>
          <w:rFonts w:ascii="Times New Roman" w:hAnsi="Times New Roman" w:cs="Times New Roman"/>
          <w:sz w:val="24"/>
          <w:szCs w:val="24"/>
        </w:rPr>
        <w:t xml:space="preserve"> and client.</w:t>
      </w:r>
    </w:p>
    <w:p w:rsidR="00337E35" w:rsidRDefault="00211D39" w:rsidP="00A3729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application is opposed by the first respondent who objected </w:t>
      </w:r>
      <w:r w:rsidRPr="00211D39">
        <w:rPr>
          <w:rFonts w:ascii="Times New Roman" w:hAnsi="Times New Roman" w:cs="Times New Roman"/>
          <w:i/>
          <w:sz w:val="24"/>
          <w:szCs w:val="24"/>
        </w:rPr>
        <w:t>in limine</w:t>
      </w:r>
      <w:r w:rsidR="005E5053">
        <w:rPr>
          <w:rFonts w:ascii="Times New Roman" w:hAnsi="Times New Roman" w:cs="Times New Roman"/>
          <w:sz w:val="24"/>
          <w:szCs w:val="24"/>
        </w:rPr>
        <w:t xml:space="preserve"> </w:t>
      </w:r>
      <w:r w:rsidR="00A3729D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the matter is not urgent</w:t>
      </w:r>
      <w:r w:rsidR="005E505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05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fter hearing the parties counsels on the point </w:t>
      </w:r>
      <w:r w:rsidRPr="00211D39">
        <w:rPr>
          <w:rFonts w:ascii="Times New Roman" w:hAnsi="Times New Roman" w:cs="Times New Roman"/>
          <w:i/>
          <w:sz w:val="24"/>
          <w:szCs w:val="24"/>
        </w:rPr>
        <w:t>in limine</w:t>
      </w:r>
      <w:r>
        <w:rPr>
          <w:rFonts w:ascii="Times New Roman" w:hAnsi="Times New Roman" w:cs="Times New Roman"/>
          <w:sz w:val="24"/>
          <w:szCs w:val="24"/>
        </w:rPr>
        <w:t xml:space="preserve"> I reserved the ruling in order to consider first respondent’s notice of opposition which was only brought to my attention </w:t>
      </w:r>
      <w:r w:rsidR="005E5053">
        <w:rPr>
          <w:rFonts w:ascii="Times New Roman" w:hAnsi="Times New Roman" w:cs="Times New Roman"/>
          <w:sz w:val="24"/>
          <w:szCs w:val="24"/>
        </w:rPr>
        <w:t xml:space="preserve">right </w:t>
      </w:r>
      <w:r>
        <w:rPr>
          <w:rFonts w:ascii="Times New Roman" w:hAnsi="Times New Roman" w:cs="Times New Roman"/>
          <w:sz w:val="24"/>
          <w:szCs w:val="24"/>
        </w:rPr>
        <w:t>at the end of Mr G</w:t>
      </w:r>
      <w:r w:rsidR="005E5053">
        <w:rPr>
          <w:rFonts w:ascii="Times New Roman" w:hAnsi="Times New Roman" w:cs="Times New Roman"/>
          <w:sz w:val="24"/>
          <w:szCs w:val="24"/>
        </w:rPr>
        <w:t>umiro’s</w:t>
      </w:r>
      <w:r>
        <w:rPr>
          <w:rFonts w:ascii="Times New Roman" w:hAnsi="Times New Roman" w:cs="Times New Roman"/>
          <w:sz w:val="24"/>
          <w:szCs w:val="24"/>
        </w:rPr>
        <w:t xml:space="preserve"> address in support of his argument </w:t>
      </w:r>
      <w:r w:rsidR="0005066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the application was not urgent.  Applicant</w:t>
      </w:r>
      <w:r w:rsidR="00050667">
        <w:rPr>
          <w:rFonts w:ascii="Times New Roman" w:hAnsi="Times New Roman" w:cs="Times New Roman"/>
          <w:sz w:val="24"/>
          <w:szCs w:val="24"/>
        </w:rPr>
        <w:t xml:space="preserve"> was</w:t>
      </w:r>
      <w:r w:rsidR="00A5163B">
        <w:rPr>
          <w:rFonts w:ascii="Times New Roman" w:hAnsi="Times New Roman" w:cs="Times New Roman"/>
          <w:sz w:val="24"/>
          <w:szCs w:val="24"/>
        </w:rPr>
        <w:t xml:space="preserve"> served the said notice of opposition prior to the hearing and for this reason its counsel had no objection to the untimely production of the first respondent’s notice of opposition.  I must take this opportunity to remind legal practitioners </w:t>
      </w:r>
      <w:r w:rsidR="00383340">
        <w:rPr>
          <w:rFonts w:ascii="Times New Roman" w:hAnsi="Times New Roman" w:cs="Times New Roman"/>
          <w:sz w:val="24"/>
          <w:szCs w:val="24"/>
        </w:rPr>
        <w:t>involved in handling urgent matters filed as urgent chamber</w:t>
      </w:r>
      <w:r w:rsidR="005E5053">
        <w:rPr>
          <w:rFonts w:ascii="Times New Roman" w:hAnsi="Times New Roman" w:cs="Times New Roman"/>
          <w:sz w:val="24"/>
          <w:szCs w:val="24"/>
        </w:rPr>
        <w:t xml:space="preserve"> or court</w:t>
      </w:r>
      <w:r w:rsidR="00383340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5E5053">
        <w:rPr>
          <w:rFonts w:ascii="Times New Roman" w:hAnsi="Times New Roman" w:cs="Times New Roman"/>
          <w:sz w:val="24"/>
          <w:szCs w:val="24"/>
        </w:rPr>
        <w:t>s</w:t>
      </w:r>
      <w:r w:rsidR="00383340">
        <w:rPr>
          <w:rFonts w:ascii="Times New Roman" w:hAnsi="Times New Roman" w:cs="Times New Roman"/>
          <w:sz w:val="24"/>
          <w:szCs w:val="24"/>
        </w:rPr>
        <w:t xml:space="preserve"> that when filing documents in matters where the application has already been allocated to a duty judge they ensure that after having the documents </w:t>
      </w:r>
      <w:r w:rsidR="005E5053">
        <w:rPr>
          <w:rFonts w:ascii="Times New Roman" w:hAnsi="Times New Roman" w:cs="Times New Roman"/>
          <w:sz w:val="24"/>
          <w:szCs w:val="24"/>
        </w:rPr>
        <w:t>stamped by</w:t>
      </w:r>
      <w:r w:rsidR="00383340">
        <w:rPr>
          <w:rFonts w:ascii="Times New Roman" w:hAnsi="Times New Roman" w:cs="Times New Roman"/>
          <w:sz w:val="24"/>
          <w:szCs w:val="24"/>
        </w:rPr>
        <w:t xml:space="preserve"> the registrar</w:t>
      </w:r>
      <w:r w:rsidR="005E5053">
        <w:rPr>
          <w:rFonts w:ascii="Times New Roman" w:hAnsi="Times New Roman" w:cs="Times New Roman"/>
          <w:sz w:val="24"/>
          <w:szCs w:val="24"/>
        </w:rPr>
        <w:t xml:space="preserve"> at the civil registry</w:t>
      </w:r>
      <w:r w:rsidR="00383340">
        <w:rPr>
          <w:rFonts w:ascii="Times New Roman" w:hAnsi="Times New Roman" w:cs="Times New Roman"/>
          <w:sz w:val="24"/>
          <w:szCs w:val="24"/>
        </w:rPr>
        <w:t>, they do not leave the copies for the court</w:t>
      </w:r>
      <w:r w:rsidR="004F68C1">
        <w:rPr>
          <w:rFonts w:ascii="Times New Roman" w:hAnsi="Times New Roman" w:cs="Times New Roman"/>
          <w:sz w:val="24"/>
          <w:szCs w:val="24"/>
        </w:rPr>
        <w:t>/</w:t>
      </w:r>
      <w:r w:rsidR="005E5053">
        <w:rPr>
          <w:rFonts w:ascii="Times New Roman" w:hAnsi="Times New Roman" w:cs="Times New Roman"/>
          <w:sz w:val="24"/>
          <w:szCs w:val="24"/>
        </w:rPr>
        <w:t>duty</w:t>
      </w:r>
      <w:r w:rsidR="00383340">
        <w:rPr>
          <w:rFonts w:ascii="Times New Roman" w:hAnsi="Times New Roman" w:cs="Times New Roman"/>
          <w:sz w:val="24"/>
          <w:szCs w:val="24"/>
        </w:rPr>
        <w:t xml:space="preserve"> judge </w:t>
      </w:r>
      <w:r w:rsidR="00383340">
        <w:rPr>
          <w:rFonts w:ascii="Times New Roman" w:hAnsi="Times New Roman" w:cs="Times New Roman"/>
          <w:sz w:val="24"/>
          <w:szCs w:val="24"/>
        </w:rPr>
        <w:lastRenderedPageBreak/>
        <w:t xml:space="preserve">in the civil registry but ensure that the said documents are delivered </w:t>
      </w:r>
      <w:r w:rsidR="001F129A">
        <w:rPr>
          <w:rFonts w:ascii="Times New Roman" w:hAnsi="Times New Roman" w:cs="Times New Roman"/>
          <w:sz w:val="24"/>
          <w:szCs w:val="24"/>
        </w:rPr>
        <w:t>at</w:t>
      </w:r>
      <w:r w:rsidR="00383340">
        <w:rPr>
          <w:rFonts w:ascii="Times New Roman" w:hAnsi="Times New Roman" w:cs="Times New Roman"/>
          <w:sz w:val="24"/>
          <w:szCs w:val="24"/>
        </w:rPr>
        <w:t xml:space="preserve"> the </w:t>
      </w:r>
      <w:r w:rsidR="004F68C1">
        <w:rPr>
          <w:rFonts w:ascii="Times New Roman" w:hAnsi="Times New Roman" w:cs="Times New Roman"/>
          <w:sz w:val="24"/>
          <w:szCs w:val="24"/>
        </w:rPr>
        <w:t>duty</w:t>
      </w:r>
      <w:r w:rsidR="00383340">
        <w:rPr>
          <w:rFonts w:ascii="Times New Roman" w:hAnsi="Times New Roman" w:cs="Times New Roman"/>
          <w:sz w:val="24"/>
          <w:szCs w:val="24"/>
        </w:rPr>
        <w:t xml:space="preserve"> judge’s chambers.  In the event that the clerks at civil registry object to parting with the registry copy of the process </w:t>
      </w:r>
      <w:r w:rsidR="001F129A">
        <w:rPr>
          <w:rFonts w:ascii="Times New Roman" w:hAnsi="Times New Roman" w:cs="Times New Roman"/>
          <w:sz w:val="24"/>
          <w:szCs w:val="24"/>
        </w:rPr>
        <w:t>/</w:t>
      </w:r>
      <w:r w:rsidR="00383340">
        <w:rPr>
          <w:rFonts w:ascii="Times New Roman" w:hAnsi="Times New Roman" w:cs="Times New Roman"/>
          <w:sz w:val="24"/>
          <w:szCs w:val="24"/>
        </w:rPr>
        <w:t xml:space="preserve">document </w:t>
      </w:r>
      <w:r w:rsidR="001F129A">
        <w:rPr>
          <w:rFonts w:ascii="Times New Roman" w:hAnsi="Times New Roman" w:cs="Times New Roman"/>
          <w:sz w:val="24"/>
          <w:szCs w:val="24"/>
        </w:rPr>
        <w:t xml:space="preserve">filed </w:t>
      </w:r>
      <w:r w:rsidR="00383340">
        <w:rPr>
          <w:rFonts w:ascii="Times New Roman" w:hAnsi="Times New Roman" w:cs="Times New Roman"/>
          <w:sz w:val="24"/>
          <w:szCs w:val="24"/>
        </w:rPr>
        <w:t xml:space="preserve">the party filing the process should serve an additional copy on the allocated judge’s clerk immediately. This ensures that as the </w:t>
      </w:r>
      <w:r w:rsidR="004F68C1">
        <w:rPr>
          <w:rFonts w:ascii="Times New Roman" w:hAnsi="Times New Roman" w:cs="Times New Roman"/>
          <w:sz w:val="24"/>
          <w:szCs w:val="24"/>
        </w:rPr>
        <w:t xml:space="preserve">duty </w:t>
      </w:r>
      <w:r w:rsidR="00383340">
        <w:rPr>
          <w:rFonts w:ascii="Times New Roman" w:hAnsi="Times New Roman" w:cs="Times New Roman"/>
          <w:sz w:val="24"/>
          <w:szCs w:val="24"/>
        </w:rPr>
        <w:t xml:space="preserve">judge </w:t>
      </w:r>
      <w:r w:rsidR="00337E35">
        <w:rPr>
          <w:rFonts w:ascii="Times New Roman" w:hAnsi="Times New Roman" w:cs="Times New Roman"/>
          <w:sz w:val="24"/>
          <w:szCs w:val="24"/>
        </w:rPr>
        <w:t xml:space="preserve">peruses the record in preparation for the hearing set down he/she does peruse a complete file as more often than not </w:t>
      </w:r>
      <w:r w:rsidR="001F129A">
        <w:rPr>
          <w:rFonts w:ascii="Times New Roman" w:hAnsi="Times New Roman" w:cs="Times New Roman"/>
          <w:sz w:val="24"/>
          <w:szCs w:val="24"/>
        </w:rPr>
        <w:t>some</w:t>
      </w:r>
      <w:r w:rsidR="00337E35">
        <w:rPr>
          <w:rFonts w:ascii="Times New Roman" w:hAnsi="Times New Roman" w:cs="Times New Roman"/>
          <w:sz w:val="24"/>
          <w:szCs w:val="24"/>
        </w:rPr>
        <w:t xml:space="preserve"> documents only surface at the hearing </w:t>
      </w:r>
      <w:r w:rsidR="001F129A">
        <w:rPr>
          <w:rFonts w:ascii="Times New Roman" w:hAnsi="Times New Roman" w:cs="Times New Roman"/>
          <w:sz w:val="24"/>
          <w:szCs w:val="24"/>
        </w:rPr>
        <w:t xml:space="preserve">despite the party filing same having </w:t>
      </w:r>
      <w:r w:rsidR="004F68C1">
        <w:rPr>
          <w:rFonts w:ascii="Times New Roman" w:hAnsi="Times New Roman" w:cs="Times New Roman"/>
          <w:sz w:val="24"/>
          <w:szCs w:val="24"/>
        </w:rPr>
        <w:t>done so</w:t>
      </w:r>
      <w:r w:rsidR="001F129A">
        <w:rPr>
          <w:rFonts w:ascii="Times New Roman" w:hAnsi="Times New Roman" w:cs="Times New Roman"/>
          <w:sz w:val="24"/>
          <w:szCs w:val="24"/>
        </w:rPr>
        <w:t xml:space="preserve"> in good time.  By then the </w:t>
      </w:r>
      <w:r w:rsidR="004F68C1">
        <w:rPr>
          <w:rFonts w:ascii="Times New Roman" w:hAnsi="Times New Roman" w:cs="Times New Roman"/>
          <w:sz w:val="24"/>
          <w:szCs w:val="24"/>
        </w:rPr>
        <w:t xml:space="preserve">duty </w:t>
      </w:r>
      <w:r w:rsidR="001F129A">
        <w:rPr>
          <w:rFonts w:ascii="Times New Roman" w:hAnsi="Times New Roman" w:cs="Times New Roman"/>
          <w:sz w:val="24"/>
          <w:szCs w:val="24"/>
        </w:rPr>
        <w:t>judge will not have had an opportu</w:t>
      </w:r>
      <w:r w:rsidR="00C00ABF">
        <w:rPr>
          <w:rFonts w:ascii="Times New Roman" w:hAnsi="Times New Roman" w:cs="Times New Roman"/>
          <w:sz w:val="24"/>
          <w:szCs w:val="24"/>
        </w:rPr>
        <w:t>nity to consider such document</w:t>
      </w:r>
      <w:r w:rsidR="004F68C1">
        <w:rPr>
          <w:rFonts w:ascii="Times New Roman" w:hAnsi="Times New Roman" w:cs="Times New Roman"/>
          <w:sz w:val="24"/>
          <w:szCs w:val="24"/>
        </w:rPr>
        <w:t>(s)</w:t>
      </w:r>
      <w:r w:rsidR="00C00ABF">
        <w:rPr>
          <w:rFonts w:ascii="Times New Roman" w:hAnsi="Times New Roman" w:cs="Times New Roman"/>
          <w:sz w:val="24"/>
          <w:szCs w:val="24"/>
        </w:rPr>
        <w:t xml:space="preserve"> </w:t>
      </w:r>
      <w:r w:rsidR="00337E35">
        <w:rPr>
          <w:rFonts w:ascii="Times New Roman" w:hAnsi="Times New Roman" w:cs="Times New Roman"/>
          <w:sz w:val="24"/>
          <w:szCs w:val="24"/>
        </w:rPr>
        <w:t xml:space="preserve">and this results in the </w:t>
      </w:r>
      <w:r w:rsidR="004F68C1">
        <w:rPr>
          <w:rFonts w:ascii="Times New Roman" w:hAnsi="Times New Roman" w:cs="Times New Roman"/>
          <w:sz w:val="24"/>
          <w:szCs w:val="24"/>
        </w:rPr>
        <w:t xml:space="preserve">determination of the </w:t>
      </w:r>
      <w:r w:rsidR="00337E35">
        <w:rPr>
          <w:rFonts w:ascii="Times New Roman" w:hAnsi="Times New Roman" w:cs="Times New Roman"/>
          <w:sz w:val="24"/>
          <w:szCs w:val="24"/>
        </w:rPr>
        <w:t xml:space="preserve">matter being </w:t>
      </w:r>
      <w:r w:rsidR="004F68C1">
        <w:rPr>
          <w:rFonts w:ascii="Times New Roman" w:hAnsi="Times New Roman" w:cs="Times New Roman"/>
          <w:sz w:val="24"/>
          <w:szCs w:val="24"/>
        </w:rPr>
        <w:t xml:space="preserve">delayed as very often the matter must be </w:t>
      </w:r>
      <w:r w:rsidR="00337E35">
        <w:rPr>
          <w:rFonts w:ascii="Times New Roman" w:hAnsi="Times New Roman" w:cs="Times New Roman"/>
          <w:sz w:val="24"/>
          <w:szCs w:val="24"/>
        </w:rPr>
        <w:t xml:space="preserve">postponed to enable the judge to peruse and consider </w:t>
      </w:r>
      <w:r w:rsidR="004F68C1">
        <w:rPr>
          <w:rFonts w:ascii="Times New Roman" w:hAnsi="Times New Roman" w:cs="Times New Roman"/>
          <w:sz w:val="24"/>
          <w:szCs w:val="24"/>
        </w:rPr>
        <w:t>such</w:t>
      </w:r>
      <w:r w:rsidR="00337E35">
        <w:rPr>
          <w:rFonts w:ascii="Times New Roman" w:hAnsi="Times New Roman" w:cs="Times New Roman"/>
          <w:sz w:val="24"/>
          <w:szCs w:val="24"/>
        </w:rPr>
        <w:t xml:space="preserve"> documents</w:t>
      </w:r>
      <w:r w:rsidR="00C00ABF">
        <w:rPr>
          <w:rFonts w:ascii="Times New Roman" w:hAnsi="Times New Roman" w:cs="Times New Roman"/>
          <w:sz w:val="24"/>
          <w:szCs w:val="24"/>
        </w:rPr>
        <w:t xml:space="preserve">. </w:t>
      </w:r>
      <w:r w:rsidR="00337E35">
        <w:rPr>
          <w:rFonts w:ascii="Times New Roman" w:hAnsi="Times New Roman" w:cs="Times New Roman"/>
          <w:sz w:val="24"/>
          <w:szCs w:val="24"/>
        </w:rPr>
        <w:t xml:space="preserve"> The judge’s clerk </w:t>
      </w:r>
      <w:r w:rsidR="00C00ABF">
        <w:rPr>
          <w:rFonts w:ascii="Times New Roman" w:hAnsi="Times New Roman" w:cs="Times New Roman"/>
          <w:sz w:val="24"/>
          <w:szCs w:val="24"/>
        </w:rPr>
        <w:t>/</w:t>
      </w:r>
      <w:r w:rsidR="00337E35">
        <w:rPr>
          <w:rFonts w:ascii="Times New Roman" w:hAnsi="Times New Roman" w:cs="Times New Roman"/>
          <w:sz w:val="24"/>
          <w:szCs w:val="24"/>
        </w:rPr>
        <w:t>assistant cannot</w:t>
      </w:r>
      <w:r w:rsidR="00426246">
        <w:rPr>
          <w:rFonts w:ascii="Times New Roman" w:hAnsi="Times New Roman" w:cs="Times New Roman"/>
          <w:sz w:val="24"/>
          <w:szCs w:val="24"/>
        </w:rPr>
        <w:t xml:space="preserve"> be expected to</w:t>
      </w:r>
      <w:r w:rsidR="00337E35">
        <w:rPr>
          <w:rFonts w:ascii="Times New Roman" w:hAnsi="Times New Roman" w:cs="Times New Roman"/>
          <w:sz w:val="24"/>
          <w:szCs w:val="24"/>
        </w:rPr>
        <w:t xml:space="preserve"> guess that the file he refers to the judge </w:t>
      </w:r>
      <w:r w:rsidR="00C00ABF">
        <w:rPr>
          <w:rFonts w:ascii="Times New Roman" w:hAnsi="Times New Roman" w:cs="Times New Roman"/>
          <w:sz w:val="24"/>
          <w:szCs w:val="24"/>
        </w:rPr>
        <w:t xml:space="preserve">to prepare for the hearing </w:t>
      </w:r>
      <w:r w:rsidR="00337E35">
        <w:rPr>
          <w:rFonts w:ascii="Times New Roman" w:hAnsi="Times New Roman" w:cs="Times New Roman"/>
          <w:sz w:val="24"/>
          <w:szCs w:val="24"/>
        </w:rPr>
        <w:t xml:space="preserve">is incomplete on account of some documents floating somewhere in the </w:t>
      </w:r>
      <w:r w:rsidR="00C00ABF">
        <w:rPr>
          <w:rFonts w:ascii="Times New Roman" w:hAnsi="Times New Roman" w:cs="Times New Roman"/>
          <w:sz w:val="24"/>
          <w:szCs w:val="24"/>
        </w:rPr>
        <w:t>c</w:t>
      </w:r>
      <w:r w:rsidR="00337E35">
        <w:rPr>
          <w:rFonts w:ascii="Times New Roman" w:hAnsi="Times New Roman" w:cs="Times New Roman"/>
          <w:sz w:val="24"/>
          <w:szCs w:val="24"/>
        </w:rPr>
        <w:t xml:space="preserve">ivil </w:t>
      </w:r>
      <w:r w:rsidR="00C00ABF">
        <w:rPr>
          <w:rFonts w:ascii="Times New Roman" w:hAnsi="Times New Roman" w:cs="Times New Roman"/>
          <w:sz w:val="24"/>
          <w:szCs w:val="24"/>
        </w:rPr>
        <w:t>r</w:t>
      </w:r>
      <w:r w:rsidR="00337E35">
        <w:rPr>
          <w:rFonts w:ascii="Times New Roman" w:hAnsi="Times New Roman" w:cs="Times New Roman"/>
          <w:sz w:val="24"/>
          <w:szCs w:val="24"/>
        </w:rPr>
        <w:t xml:space="preserve">egistry.  Such postponements as are necessitated by failure to bring documents timeously to the judge tend to defeat the whole </w:t>
      </w:r>
      <w:r w:rsidR="00AD2AA2">
        <w:rPr>
          <w:rFonts w:ascii="Times New Roman" w:hAnsi="Times New Roman" w:cs="Times New Roman"/>
          <w:sz w:val="24"/>
          <w:szCs w:val="24"/>
        </w:rPr>
        <w:t>purpose</w:t>
      </w:r>
      <w:r w:rsidR="00337E35">
        <w:rPr>
          <w:rFonts w:ascii="Times New Roman" w:hAnsi="Times New Roman" w:cs="Times New Roman"/>
          <w:sz w:val="24"/>
          <w:szCs w:val="24"/>
        </w:rPr>
        <w:t xml:space="preserve"> of the Urgent Chamber Application procedure.</w:t>
      </w:r>
    </w:p>
    <w:p w:rsidR="0075218F" w:rsidRDefault="00337E35" w:rsidP="00A372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That said I proceed to consider the point </w:t>
      </w:r>
      <w:r w:rsidRPr="00337E35">
        <w:rPr>
          <w:rFonts w:ascii="Times New Roman" w:hAnsi="Times New Roman" w:cs="Times New Roman"/>
          <w:i/>
          <w:sz w:val="24"/>
          <w:szCs w:val="24"/>
        </w:rPr>
        <w:t>in limine</w:t>
      </w:r>
      <w:r>
        <w:rPr>
          <w:rFonts w:ascii="Times New Roman" w:hAnsi="Times New Roman" w:cs="Times New Roman"/>
          <w:sz w:val="24"/>
          <w:szCs w:val="24"/>
        </w:rPr>
        <w:t xml:space="preserve"> raised by first </w:t>
      </w:r>
      <w:r w:rsidR="0075218F">
        <w:rPr>
          <w:rFonts w:ascii="Times New Roman" w:hAnsi="Times New Roman" w:cs="Times New Roman"/>
          <w:sz w:val="24"/>
          <w:szCs w:val="24"/>
        </w:rPr>
        <w:t xml:space="preserve">respondent namely that the applicant’s application is not urgent.  The applicant’s application is for </w:t>
      </w:r>
      <w:r w:rsidR="00C665A2">
        <w:rPr>
          <w:rFonts w:ascii="Times New Roman" w:hAnsi="Times New Roman" w:cs="Times New Roman"/>
          <w:sz w:val="24"/>
          <w:szCs w:val="24"/>
        </w:rPr>
        <w:t>lea</w:t>
      </w:r>
      <w:r w:rsidR="00A435FE">
        <w:rPr>
          <w:rFonts w:ascii="Times New Roman" w:hAnsi="Times New Roman" w:cs="Times New Roman"/>
          <w:sz w:val="24"/>
          <w:szCs w:val="24"/>
        </w:rPr>
        <w:t>v</w:t>
      </w:r>
      <w:r w:rsidR="00C665A2">
        <w:rPr>
          <w:rFonts w:ascii="Times New Roman" w:hAnsi="Times New Roman" w:cs="Times New Roman"/>
          <w:sz w:val="24"/>
          <w:szCs w:val="24"/>
        </w:rPr>
        <w:t>e</w:t>
      </w:r>
      <w:r w:rsidR="0075218F">
        <w:rPr>
          <w:rFonts w:ascii="Times New Roman" w:hAnsi="Times New Roman" w:cs="Times New Roman"/>
          <w:sz w:val="24"/>
          <w:szCs w:val="24"/>
        </w:rPr>
        <w:t xml:space="preserve"> to execute the Hig</w:t>
      </w:r>
      <w:r w:rsidR="00AD4E39">
        <w:rPr>
          <w:rFonts w:ascii="Times New Roman" w:hAnsi="Times New Roman" w:cs="Times New Roman"/>
          <w:sz w:val="24"/>
          <w:szCs w:val="24"/>
        </w:rPr>
        <w:t>h Court judgement in HC 214/22 A</w:t>
      </w:r>
      <w:r w:rsidR="0075218F">
        <w:rPr>
          <w:rFonts w:ascii="Times New Roman" w:hAnsi="Times New Roman" w:cs="Times New Roman"/>
          <w:sz w:val="24"/>
          <w:szCs w:val="24"/>
        </w:rPr>
        <w:t xml:space="preserve">nnexure D on page 38 of the </w:t>
      </w:r>
      <w:r w:rsidR="00C665A2">
        <w:rPr>
          <w:rFonts w:ascii="Times New Roman" w:hAnsi="Times New Roman" w:cs="Times New Roman"/>
          <w:sz w:val="24"/>
          <w:szCs w:val="24"/>
        </w:rPr>
        <w:t>applicant’s</w:t>
      </w:r>
      <w:r w:rsidR="0075218F">
        <w:rPr>
          <w:rFonts w:ascii="Times New Roman" w:hAnsi="Times New Roman" w:cs="Times New Roman"/>
          <w:sz w:val="24"/>
          <w:szCs w:val="24"/>
        </w:rPr>
        <w:t xml:space="preserve"> papers which judgement has been appealed </w:t>
      </w:r>
      <w:r w:rsidR="00A435FE">
        <w:rPr>
          <w:rFonts w:ascii="Times New Roman" w:hAnsi="Times New Roman" w:cs="Times New Roman"/>
          <w:sz w:val="24"/>
          <w:szCs w:val="24"/>
        </w:rPr>
        <w:t xml:space="preserve">against </w:t>
      </w:r>
      <w:r w:rsidR="0075218F">
        <w:rPr>
          <w:rFonts w:ascii="Times New Roman" w:hAnsi="Times New Roman" w:cs="Times New Roman"/>
          <w:sz w:val="24"/>
          <w:szCs w:val="24"/>
        </w:rPr>
        <w:t>by first respondent.  Applicant considers that the appeal noted has no prospects of success and has been noted for purposes of frustrating the applicant’s efforts to recover its prope</w:t>
      </w:r>
      <w:r w:rsidR="00A435FE">
        <w:rPr>
          <w:rFonts w:ascii="Times New Roman" w:hAnsi="Times New Roman" w:cs="Times New Roman"/>
          <w:sz w:val="24"/>
          <w:szCs w:val="24"/>
        </w:rPr>
        <w:t xml:space="preserve">rty </w:t>
      </w:r>
      <w:r w:rsidR="0075218F">
        <w:rPr>
          <w:rFonts w:ascii="Times New Roman" w:hAnsi="Times New Roman" w:cs="Times New Roman"/>
          <w:sz w:val="24"/>
          <w:szCs w:val="24"/>
        </w:rPr>
        <w:t>from first respondent as ordered by the Supreme Court per judgment no. SC 138/21.</w:t>
      </w:r>
    </w:p>
    <w:p w:rsidR="0075218F" w:rsidRDefault="0075218F" w:rsidP="00A372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do not propose t</w:t>
      </w:r>
      <w:r w:rsidR="00A435FE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comment on the merits of the </w:t>
      </w:r>
      <w:r w:rsidR="0058427F">
        <w:rPr>
          <w:rFonts w:ascii="Times New Roman" w:hAnsi="Times New Roman" w:cs="Times New Roman"/>
          <w:sz w:val="24"/>
          <w:szCs w:val="24"/>
        </w:rPr>
        <w:t>application</w:t>
      </w:r>
      <w:r>
        <w:rPr>
          <w:rFonts w:ascii="Times New Roman" w:hAnsi="Times New Roman" w:cs="Times New Roman"/>
          <w:sz w:val="24"/>
          <w:szCs w:val="24"/>
        </w:rPr>
        <w:t xml:space="preserve"> as that </w:t>
      </w:r>
      <w:r w:rsidR="0058427F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not necessary for purposes of determining the preliminary objection taken by the first respondent.</w:t>
      </w:r>
      <w:r w:rsidR="00A435FE">
        <w:rPr>
          <w:rFonts w:ascii="Times New Roman" w:hAnsi="Times New Roman" w:cs="Times New Roman"/>
          <w:sz w:val="24"/>
          <w:szCs w:val="24"/>
        </w:rPr>
        <w:t xml:space="preserve">  In any event it would be undesirable to do so before the issue of urgency (the preliminary point raised) is determined.  </w:t>
      </w:r>
    </w:p>
    <w:p w:rsidR="00C665A2" w:rsidRPr="005B5A89" w:rsidRDefault="0075218F" w:rsidP="00A372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authority </w:t>
      </w:r>
      <w:r w:rsidR="002706D3">
        <w:rPr>
          <w:rFonts w:ascii="Times New Roman" w:hAnsi="Times New Roman" w:cs="Times New Roman"/>
          <w:sz w:val="24"/>
          <w:szCs w:val="24"/>
        </w:rPr>
        <w:t>often cited when arguing determination of the issue</w:t>
      </w:r>
      <w:r w:rsidR="005B5A89">
        <w:rPr>
          <w:rFonts w:ascii="Times New Roman" w:hAnsi="Times New Roman" w:cs="Times New Roman"/>
          <w:sz w:val="24"/>
          <w:szCs w:val="24"/>
        </w:rPr>
        <w:t xml:space="preserve"> of urgency in</w:t>
      </w:r>
      <w:r>
        <w:rPr>
          <w:rFonts w:ascii="Times New Roman" w:hAnsi="Times New Roman" w:cs="Times New Roman"/>
          <w:sz w:val="24"/>
          <w:szCs w:val="24"/>
        </w:rPr>
        <w:t xml:space="preserve"> matters filed as urgent applications </w:t>
      </w:r>
      <w:r w:rsidR="002706D3">
        <w:rPr>
          <w:rFonts w:ascii="Times New Roman" w:hAnsi="Times New Roman" w:cs="Times New Roman"/>
          <w:sz w:val="24"/>
          <w:szCs w:val="24"/>
        </w:rPr>
        <w:t xml:space="preserve">and which </w:t>
      </w:r>
      <w:r>
        <w:rPr>
          <w:rFonts w:ascii="Times New Roman" w:hAnsi="Times New Roman" w:cs="Times New Roman"/>
          <w:sz w:val="24"/>
          <w:szCs w:val="24"/>
        </w:rPr>
        <w:t xml:space="preserve">many regard as the </w:t>
      </w:r>
      <w:r w:rsidRPr="00C665A2">
        <w:rPr>
          <w:rFonts w:ascii="Times New Roman" w:hAnsi="Times New Roman" w:cs="Times New Roman"/>
          <w:i/>
          <w:sz w:val="24"/>
          <w:szCs w:val="24"/>
        </w:rPr>
        <w:t>locus classicus</w:t>
      </w:r>
      <w:r>
        <w:rPr>
          <w:rFonts w:ascii="Times New Roman" w:hAnsi="Times New Roman" w:cs="Times New Roman"/>
          <w:sz w:val="24"/>
          <w:szCs w:val="24"/>
        </w:rPr>
        <w:t xml:space="preserve"> is the case of</w:t>
      </w:r>
      <w:r w:rsidR="00C665A2">
        <w:rPr>
          <w:rFonts w:ascii="Times New Roman" w:hAnsi="Times New Roman" w:cs="Times New Roman"/>
          <w:sz w:val="24"/>
          <w:szCs w:val="24"/>
        </w:rPr>
        <w:t xml:space="preserve"> </w:t>
      </w:r>
      <w:r w:rsidR="00C665A2" w:rsidRPr="00C665A2">
        <w:rPr>
          <w:rFonts w:ascii="Times New Roman" w:hAnsi="Times New Roman" w:cs="Times New Roman"/>
          <w:i/>
          <w:sz w:val="24"/>
          <w:szCs w:val="24"/>
        </w:rPr>
        <w:t>K</w:t>
      </w:r>
      <w:r w:rsidR="005B5A89">
        <w:rPr>
          <w:rFonts w:ascii="Times New Roman" w:hAnsi="Times New Roman" w:cs="Times New Roman"/>
          <w:i/>
          <w:sz w:val="24"/>
          <w:szCs w:val="24"/>
        </w:rPr>
        <w:t>uv</w:t>
      </w:r>
      <w:r w:rsidR="00C665A2" w:rsidRPr="00C665A2">
        <w:rPr>
          <w:rFonts w:ascii="Times New Roman" w:hAnsi="Times New Roman" w:cs="Times New Roman"/>
          <w:i/>
          <w:sz w:val="24"/>
          <w:szCs w:val="24"/>
        </w:rPr>
        <w:t xml:space="preserve">arega </w:t>
      </w:r>
      <w:r w:rsidR="00C665A2" w:rsidRPr="00C665A2">
        <w:rPr>
          <w:rFonts w:ascii="Times New Roman" w:hAnsi="Times New Roman" w:cs="Times New Roman"/>
          <w:sz w:val="24"/>
          <w:szCs w:val="24"/>
        </w:rPr>
        <w:t>v</w:t>
      </w:r>
      <w:r w:rsidR="00C665A2" w:rsidRPr="00C665A2">
        <w:rPr>
          <w:rFonts w:ascii="Times New Roman" w:hAnsi="Times New Roman" w:cs="Times New Roman"/>
          <w:i/>
          <w:sz w:val="24"/>
          <w:szCs w:val="24"/>
        </w:rPr>
        <w:t xml:space="preserve"> The Registrar General</w:t>
      </w:r>
      <w:r w:rsidR="005B5A89">
        <w:rPr>
          <w:rFonts w:ascii="Times New Roman" w:hAnsi="Times New Roman" w:cs="Times New Roman"/>
          <w:i/>
          <w:sz w:val="24"/>
          <w:szCs w:val="24"/>
        </w:rPr>
        <w:t xml:space="preserve"> &amp; Anor </w:t>
      </w:r>
      <w:r w:rsidR="005B5A89" w:rsidRPr="005B5A89">
        <w:rPr>
          <w:rFonts w:ascii="Times New Roman" w:hAnsi="Times New Roman" w:cs="Times New Roman"/>
          <w:sz w:val="24"/>
          <w:szCs w:val="24"/>
        </w:rPr>
        <w:t>1998(1) ZLR 188 (H)</w:t>
      </w:r>
      <w:r w:rsidR="00C665A2" w:rsidRPr="005B5A89">
        <w:rPr>
          <w:rFonts w:ascii="Times New Roman" w:hAnsi="Times New Roman" w:cs="Times New Roman"/>
          <w:sz w:val="24"/>
          <w:szCs w:val="24"/>
        </w:rPr>
        <w:t>.</w:t>
      </w:r>
      <w:r w:rsidR="00A3729D" w:rsidRPr="005B5A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C37" w:rsidRDefault="00C665A2" w:rsidP="00A3729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Both counsels referred me to it and its ratio cannot be gain said.  </w:t>
      </w:r>
      <w:r w:rsidR="00206D55">
        <w:rPr>
          <w:rFonts w:ascii="Times New Roman" w:hAnsi="Times New Roman" w:cs="Times New Roman"/>
          <w:sz w:val="24"/>
          <w:szCs w:val="24"/>
        </w:rPr>
        <w:t xml:space="preserve">The rules of the court do not define the term urgent or urgency. </w:t>
      </w:r>
      <w:r>
        <w:rPr>
          <w:rFonts w:ascii="Times New Roman" w:hAnsi="Times New Roman" w:cs="Times New Roman"/>
          <w:sz w:val="24"/>
          <w:szCs w:val="24"/>
        </w:rPr>
        <w:t xml:space="preserve">The High Court Rules 2021 in r 60(3)(d) provides for </w:t>
      </w:r>
      <w:r>
        <w:rPr>
          <w:rFonts w:ascii="Times New Roman" w:hAnsi="Times New Roman" w:cs="Times New Roman"/>
          <w:sz w:val="24"/>
          <w:szCs w:val="24"/>
        </w:rPr>
        <w:lastRenderedPageBreak/>
        <w:t>situ</w:t>
      </w:r>
      <w:r w:rsidR="00E34C37">
        <w:rPr>
          <w:rFonts w:ascii="Times New Roman" w:hAnsi="Times New Roman" w:cs="Times New Roman"/>
          <w:sz w:val="24"/>
          <w:szCs w:val="24"/>
        </w:rPr>
        <w:t>ations where an applicant is excused from serving a chamber applica</w:t>
      </w:r>
      <w:r w:rsidR="00491FA0">
        <w:rPr>
          <w:rFonts w:ascii="Times New Roman" w:hAnsi="Times New Roman" w:cs="Times New Roman"/>
          <w:sz w:val="24"/>
          <w:szCs w:val="24"/>
        </w:rPr>
        <w:t>tion on all interested parties.  In that rule urgency is addressed as follows</w:t>
      </w:r>
      <w:r w:rsidR="00E34C37">
        <w:rPr>
          <w:rFonts w:ascii="Times New Roman" w:hAnsi="Times New Roman" w:cs="Times New Roman"/>
          <w:sz w:val="24"/>
          <w:szCs w:val="24"/>
        </w:rPr>
        <w:t>:</w:t>
      </w:r>
    </w:p>
    <w:p w:rsidR="00E34C37" w:rsidRPr="00BD5F2D" w:rsidRDefault="00964937" w:rsidP="00BD5F2D">
      <w:pPr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  <w:r w:rsidRPr="00BD5F2D">
        <w:rPr>
          <w:rFonts w:ascii="Times New Roman" w:hAnsi="Times New Roman" w:cs="Times New Roman"/>
        </w:rPr>
        <w:t>“</w:t>
      </w:r>
      <w:r w:rsidR="00E34C37" w:rsidRPr="00BD5F2D">
        <w:rPr>
          <w:rFonts w:ascii="Times New Roman" w:hAnsi="Times New Roman" w:cs="Times New Roman"/>
        </w:rPr>
        <w:t>(3)</w:t>
      </w:r>
      <w:r w:rsidR="00E34C37" w:rsidRPr="00BD5F2D">
        <w:rPr>
          <w:rFonts w:ascii="Times New Roman" w:hAnsi="Times New Roman" w:cs="Times New Roman"/>
        </w:rPr>
        <w:tab/>
        <w:t>a chamber application shall be served on all interested parties…..or unless that applicant reasonably believes one or more of the following:</w:t>
      </w:r>
    </w:p>
    <w:p w:rsidR="00E34C37" w:rsidRPr="00BD5F2D" w:rsidRDefault="00E34C37" w:rsidP="00BD5F2D">
      <w:p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BD5F2D">
        <w:rPr>
          <w:rFonts w:ascii="Times New Roman" w:hAnsi="Times New Roman" w:cs="Times New Roman"/>
        </w:rPr>
        <w:t>(a)</w:t>
      </w:r>
      <w:r w:rsidR="00973565" w:rsidRPr="00BD5F2D">
        <w:rPr>
          <w:rFonts w:ascii="Times New Roman" w:hAnsi="Times New Roman" w:cs="Times New Roman"/>
        </w:rPr>
        <w:t xml:space="preserve">   ……………………………</w:t>
      </w:r>
    </w:p>
    <w:p w:rsidR="00E34C37" w:rsidRPr="00BD5F2D" w:rsidRDefault="00E34C37" w:rsidP="00BD5F2D">
      <w:pPr>
        <w:spacing w:after="0" w:line="240" w:lineRule="auto"/>
        <w:ind w:left="698" w:firstLine="720"/>
        <w:jc w:val="both"/>
        <w:rPr>
          <w:rFonts w:ascii="Times New Roman" w:hAnsi="Times New Roman" w:cs="Times New Roman"/>
        </w:rPr>
      </w:pPr>
      <w:r w:rsidRPr="00BD5F2D">
        <w:rPr>
          <w:rFonts w:ascii="Times New Roman" w:hAnsi="Times New Roman" w:cs="Times New Roman"/>
        </w:rPr>
        <w:t>(b)</w:t>
      </w:r>
      <w:r w:rsidR="0075218F" w:rsidRPr="00BD5F2D">
        <w:rPr>
          <w:rFonts w:ascii="Times New Roman" w:hAnsi="Times New Roman" w:cs="Times New Roman"/>
        </w:rPr>
        <w:t xml:space="preserve"> </w:t>
      </w:r>
      <w:r w:rsidR="00337E35" w:rsidRPr="00BD5F2D">
        <w:rPr>
          <w:rFonts w:ascii="Times New Roman" w:hAnsi="Times New Roman" w:cs="Times New Roman"/>
        </w:rPr>
        <w:t xml:space="preserve"> </w:t>
      </w:r>
      <w:r w:rsidR="00973565" w:rsidRPr="00BD5F2D">
        <w:rPr>
          <w:rFonts w:ascii="Times New Roman" w:hAnsi="Times New Roman" w:cs="Times New Roman"/>
        </w:rPr>
        <w:t xml:space="preserve"> ……………………………</w:t>
      </w:r>
    </w:p>
    <w:p w:rsidR="00E34C37" w:rsidRPr="00BD5F2D" w:rsidRDefault="00E34C37" w:rsidP="00BD5F2D">
      <w:pPr>
        <w:spacing w:after="0" w:line="240" w:lineRule="auto"/>
        <w:ind w:left="698" w:firstLine="720"/>
        <w:jc w:val="both"/>
        <w:rPr>
          <w:rFonts w:ascii="Times New Roman" w:hAnsi="Times New Roman" w:cs="Times New Roman"/>
        </w:rPr>
      </w:pPr>
      <w:r w:rsidRPr="00BD5F2D">
        <w:rPr>
          <w:rFonts w:ascii="Times New Roman" w:hAnsi="Times New Roman" w:cs="Times New Roman"/>
        </w:rPr>
        <w:t>(c)</w:t>
      </w:r>
      <w:r w:rsidR="00973565" w:rsidRPr="00BD5F2D">
        <w:rPr>
          <w:rFonts w:ascii="Times New Roman" w:hAnsi="Times New Roman" w:cs="Times New Roman"/>
        </w:rPr>
        <w:t xml:space="preserve">    ……………………………</w:t>
      </w:r>
    </w:p>
    <w:p w:rsidR="00BD5F2D" w:rsidRDefault="00E34C37" w:rsidP="00CC0905">
      <w:pPr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BD5F2D">
        <w:rPr>
          <w:rFonts w:ascii="Times New Roman" w:hAnsi="Times New Roman" w:cs="Times New Roman"/>
        </w:rPr>
        <w:t>(d)  the matter is so urgent and the risk of irreparable damage to the applicant is so great that there is insufficient time to give due notice to</w:t>
      </w:r>
      <w:r w:rsidR="00FA51AA" w:rsidRPr="00BD5F2D">
        <w:rPr>
          <w:rFonts w:ascii="Times New Roman" w:hAnsi="Times New Roman" w:cs="Times New Roman"/>
        </w:rPr>
        <w:t xml:space="preserve"> those otherwise entitled to it”.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905" w:rsidRDefault="00CC0905" w:rsidP="00CC0905">
      <w:pPr>
        <w:spacing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E34C37" w:rsidRPr="00BD5F2D" w:rsidRDefault="00CC0905" w:rsidP="00CC09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4C37">
        <w:rPr>
          <w:rFonts w:ascii="Times New Roman" w:hAnsi="Times New Roman" w:cs="Times New Roman"/>
          <w:sz w:val="24"/>
          <w:szCs w:val="24"/>
        </w:rPr>
        <w:t>This type of urgency is not necessarily the type of urgency which distinguishes ordinary chamber applications an</w:t>
      </w:r>
      <w:r w:rsidR="00973565">
        <w:rPr>
          <w:rFonts w:ascii="Times New Roman" w:hAnsi="Times New Roman" w:cs="Times New Roman"/>
          <w:sz w:val="24"/>
          <w:szCs w:val="24"/>
        </w:rPr>
        <w:t>d ordinary court applications f</w:t>
      </w:r>
      <w:r w:rsidR="00E34C37">
        <w:rPr>
          <w:rFonts w:ascii="Times New Roman" w:hAnsi="Times New Roman" w:cs="Times New Roman"/>
          <w:sz w:val="24"/>
          <w:szCs w:val="24"/>
        </w:rPr>
        <w:t>r</w:t>
      </w:r>
      <w:r w:rsidR="00973565">
        <w:rPr>
          <w:rFonts w:ascii="Times New Roman" w:hAnsi="Times New Roman" w:cs="Times New Roman"/>
          <w:sz w:val="24"/>
          <w:szCs w:val="24"/>
        </w:rPr>
        <w:t>o</w:t>
      </w:r>
      <w:r w:rsidR="00E34C37">
        <w:rPr>
          <w:rFonts w:ascii="Times New Roman" w:hAnsi="Times New Roman" w:cs="Times New Roman"/>
          <w:sz w:val="24"/>
          <w:szCs w:val="24"/>
        </w:rPr>
        <w:t>m urgent chamber applications.  It is one of the types of situations which justify the non-service of the chamber application</w:t>
      </w:r>
      <w:r w:rsidR="00E80165">
        <w:rPr>
          <w:rFonts w:ascii="Times New Roman" w:hAnsi="Times New Roman" w:cs="Times New Roman"/>
          <w:sz w:val="24"/>
          <w:szCs w:val="24"/>
        </w:rPr>
        <w:t xml:space="preserve"> on interested parties</w:t>
      </w:r>
      <w:r w:rsidR="00E34C37">
        <w:rPr>
          <w:rFonts w:ascii="Times New Roman" w:hAnsi="Times New Roman" w:cs="Times New Roman"/>
          <w:sz w:val="24"/>
          <w:szCs w:val="24"/>
        </w:rPr>
        <w:t>.</w:t>
      </w:r>
      <w:r w:rsidR="00973565">
        <w:rPr>
          <w:rFonts w:ascii="Times New Roman" w:hAnsi="Times New Roman" w:cs="Times New Roman"/>
          <w:sz w:val="24"/>
          <w:szCs w:val="24"/>
        </w:rPr>
        <w:t xml:space="preserve"> It however would qualify a matter to be instituted a</w:t>
      </w:r>
      <w:r w:rsidR="005E6148">
        <w:rPr>
          <w:rFonts w:ascii="Times New Roman" w:hAnsi="Times New Roman" w:cs="Times New Roman"/>
          <w:sz w:val="24"/>
          <w:szCs w:val="24"/>
        </w:rPr>
        <w:t>s</w:t>
      </w:r>
      <w:r w:rsidR="00FA51AA">
        <w:rPr>
          <w:rFonts w:ascii="Times New Roman" w:hAnsi="Times New Roman" w:cs="Times New Roman"/>
          <w:sz w:val="24"/>
          <w:szCs w:val="24"/>
        </w:rPr>
        <w:t xml:space="preserve"> an urgent chamber application.</w:t>
      </w:r>
      <w:r w:rsidR="00337E35" w:rsidRPr="00C665A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3589B" w:rsidRDefault="00E34C37" w:rsidP="00A372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requirements for an urgent chamber application are governed by r 60(6)</w:t>
      </w:r>
      <w:r w:rsidR="00FA51AA">
        <w:rPr>
          <w:rFonts w:ascii="Times New Roman" w:hAnsi="Times New Roman" w:cs="Times New Roman"/>
          <w:sz w:val="24"/>
          <w:szCs w:val="24"/>
        </w:rPr>
        <w:t xml:space="preserve"> which</w:t>
      </w:r>
      <w:r w:rsidR="00A3589B">
        <w:rPr>
          <w:rFonts w:ascii="Times New Roman" w:hAnsi="Times New Roman" w:cs="Times New Roman"/>
          <w:sz w:val="24"/>
          <w:szCs w:val="24"/>
        </w:rPr>
        <w:t xml:space="preserve"> provides as follows: </w:t>
      </w:r>
    </w:p>
    <w:p w:rsidR="00A3589B" w:rsidRPr="00EB4257" w:rsidRDefault="00490387" w:rsidP="00EB4257">
      <w:pPr>
        <w:spacing w:after="0" w:line="240" w:lineRule="auto"/>
        <w:ind w:left="1985" w:hanging="567"/>
        <w:jc w:val="both"/>
        <w:rPr>
          <w:rFonts w:ascii="Times New Roman" w:hAnsi="Times New Roman" w:cs="Times New Roman"/>
        </w:rPr>
      </w:pPr>
      <w:r w:rsidRPr="00EB4257">
        <w:rPr>
          <w:rFonts w:ascii="Times New Roman" w:hAnsi="Times New Roman" w:cs="Times New Roman"/>
        </w:rPr>
        <w:t>“</w:t>
      </w:r>
      <w:r w:rsidR="00A3729D" w:rsidRPr="00EB4257">
        <w:rPr>
          <w:rFonts w:ascii="Times New Roman" w:hAnsi="Times New Roman" w:cs="Times New Roman"/>
        </w:rPr>
        <w:t>(6) w</w:t>
      </w:r>
      <w:r w:rsidR="00A3589B" w:rsidRPr="00EB4257">
        <w:rPr>
          <w:rFonts w:ascii="Times New Roman" w:hAnsi="Times New Roman" w:cs="Times New Roman"/>
        </w:rPr>
        <w:t xml:space="preserve">here a chamber application is accompanied by a certificate </w:t>
      </w:r>
      <w:r w:rsidR="00A3729D" w:rsidRPr="00EB4257">
        <w:rPr>
          <w:rFonts w:ascii="Times New Roman" w:hAnsi="Times New Roman" w:cs="Times New Roman"/>
        </w:rPr>
        <w:t xml:space="preserve">from a legal        </w:t>
      </w:r>
      <w:r w:rsidR="00A3589B" w:rsidRPr="00EB4257">
        <w:rPr>
          <w:rFonts w:ascii="Times New Roman" w:hAnsi="Times New Roman" w:cs="Times New Roman"/>
        </w:rPr>
        <w:t>practitioner in subs r (4).</w:t>
      </w:r>
    </w:p>
    <w:p w:rsidR="00490387" w:rsidRDefault="00A3589B" w:rsidP="00EB4257">
      <w:pPr>
        <w:spacing w:after="0" w:line="240" w:lineRule="auto"/>
        <w:ind w:left="1985" w:hanging="425"/>
        <w:jc w:val="both"/>
        <w:rPr>
          <w:rFonts w:ascii="Times New Roman" w:hAnsi="Times New Roman" w:cs="Times New Roman"/>
        </w:rPr>
      </w:pPr>
      <w:r w:rsidRPr="00EB4257">
        <w:rPr>
          <w:rFonts w:ascii="Times New Roman" w:hAnsi="Times New Roman" w:cs="Times New Roman"/>
        </w:rPr>
        <w:t xml:space="preserve">(b) </w:t>
      </w:r>
      <w:r w:rsidR="00A3729D" w:rsidRPr="00EB4257">
        <w:rPr>
          <w:rFonts w:ascii="Times New Roman" w:hAnsi="Times New Roman" w:cs="Times New Roman"/>
        </w:rPr>
        <w:t xml:space="preserve"> </w:t>
      </w:r>
      <w:r w:rsidRPr="00EB4257">
        <w:rPr>
          <w:rFonts w:ascii="Times New Roman" w:hAnsi="Times New Roman" w:cs="Times New Roman"/>
        </w:rPr>
        <w:t xml:space="preserve">to the effect that the matter is urgent giving reasons for its urgency the registrar shall immediately submit it to the duty judge handling urgent applications who shall </w:t>
      </w:r>
      <w:r w:rsidR="00490387" w:rsidRPr="00EB4257">
        <w:rPr>
          <w:rFonts w:ascii="Times New Roman" w:hAnsi="Times New Roman" w:cs="Times New Roman"/>
        </w:rPr>
        <w:t>consider the papers forthwith”.</w:t>
      </w:r>
    </w:p>
    <w:p w:rsidR="00EB4257" w:rsidRPr="00EB4257" w:rsidRDefault="00EB4257" w:rsidP="00EB4257">
      <w:pPr>
        <w:spacing w:after="0" w:line="240" w:lineRule="auto"/>
        <w:ind w:left="1985" w:hanging="425"/>
        <w:jc w:val="both"/>
        <w:rPr>
          <w:rFonts w:ascii="Times New Roman" w:hAnsi="Times New Roman" w:cs="Times New Roman"/>
        </w:rPr>
      </w:pPr>
    </w:p>
    <w:p w:rsidR="00490387" w:rsidRDefault="00490387" w:rsidP="00490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3565">
        <w:rPr>
          <w:rFonts w:ascii="Times New Roman" w:hAnsi="Times New Roman" w:cs="Times New Roman"/>
          <w:sz w:val="24"/>
          <w:szCs w:val="24"/>
        </w:rPr>
        <w:t xml:space="preserve">As indicated herein above the </w:t>
      </w:r>
      <w:r>
        <w:rPr>
          <w:rFonts w:ascii="Times New Roman" w:hAnsi="Times New Roman" w:cs="Times New Roman"/>
          <w:sz w:val="24"/>
          <w:szCs w:val="24"/>
        </w:rPr>
        <w:t xml:space="preserve">High Court Rules 2021 do not define </w:t>
      </w:r>
      <w:r w:rsidR="0097356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term urgent or urgency </w:t>
      </w:r>
      <w:r w:rsidR="00973565">
        <w:rPr>
          <w:rFonts w:ascii="Times New Roman" w:hAnsi="Times New Roman" w:cs="Times New Roman"/>
          <w:sz w:val="24"/>
          <w:szCs w:val="24"/>
        </w:rPr>
        <w:t xml:space="preserve">and in my view </w:t>
      </w:r>
      <w:r>
        <w:rPr>
          <w:rFonts w:ascii="Times New Roman" w:hAnsi="Times New Roman" w:cs="Times New Roman"/>
          <w:sz w:val="24"/>
          <w:szCs w:val="24"/>
        </w:rPr>
        <w:t xml:space="preserve">advisedly so. The court and the legal practitioners per force must be guided by precedent in determining </w:t>
      </w:r>
      <w:r w:rsidR="00E80165">
        <w:rPr>
          <w:rFonts w:ascii="Times New Roman" w:hAnsi="Times New Roman" w:cs="Times New Roman"/>
          <w:sz w:val="24"/>
          <w:szCs w:val="24"/>
        </w:rPr>
        <w:t xml:space="preserve">the purview of </w:t>
      </w:r>
      <w:r>
        <w:rPr>
          <w:rFonts w:ascii="Times New Roman" w:hAnsi="Times New Roman" w:cs="Times New Roman"/>
          <w:sz w:val="24"/>
          <w:szCs w:val="24"/>
        </w:rPr>
        <w:t>this te</w:t>
      </w:r>
      <w:r w:rsidR="00A3729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m which tends to elude many </w:t>
      </w:r>
      <w:r w:rsidR="00FA51AA">
        <w:rPr>
          <w:rFonts w:ascii="Times New Roman" w:hAnsi="Times New Roman" w:cs="Times New Roman"/>
          <w:sz w:val="24"/>
          <w:szCs w:val="24"/>
        </w:rPr>
        <w:t>who believe that it must subjectively be assessed</w:t>
      </w:r>
      <w:r>
        <w:rPr>
          <w:rFonts w:ascii="Times New Roman" w:hAnsi="Times New Roman" w:cs="Times New Roman"/>
          <w:sz w:val="24"/>
          <w:szCs w:val="24"/>
        </w:rPr>
        <w:t xml:space="preserve"> yet i</w:t>
      </w:r>
      <w:r w:rsidR="009E09E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can only be objectively tested and established.  </w:t>
      </w:r>
      <w:r w:rsidR="00973565">
        <w:rPr>
          <w:rFonts w:ascii="Times New Roman" w:hAnsi="Times New Roman" w:cs="Times New Roman"/>
          <w:sz w:val="24"/>
          <w:szCs w:val="24"/>
        </w:rPr>
        <w:t xml:space="preserve">On the authority of </w:t>
      </w:r>
      <w:r w:rsidR="00973565" w:rsidRPr="00AD4E39">
        <w:rPr>
          <w:rFonts w:ascii="Times New Roman" w:hAnsi="Times New Roman" w:cs="Times New Roman"/>
          <w:i/>
          <w:sz w:val="24"/>
          <w:szCs w:val="24"/>
        </w:rPr>
        <w:t>Ku</w:t>
      </w:r>
      <w:r w:rsidR="00AD4E39">
        <w:rPr>
          <w:rFonts w:ascii="Times New Roman" w:hAnsi="Times New Roman" w:cs="Times New Roman"/>
          <w:i/>
          <w:sz w:val="24"/>
          <w:szCs w:val="24"/>
        </w:rPr>
        <w:t>v</w:t>
      </w:r>
      <w:r w:rsidR="00973565" w:rsidRPr="00AD4E39">
        <w:rPr>
          <w:rFonts w:ascii="Times New Roman" w:hAnsi="Times New Roman" w:cs="Times New Roman"/>
          <w:i/>
          <w:sz w:val="24"/>
          <w:szCs w:val="24"/>
        </w:rPr>
        <w:t>arega</w:t>
      </w:r>
      <w:r w:rsidR="00973565">
        <w:rPr>
          <w:rFonts w:ascii="Times New Roman" w:hAnsi="Times New Roman" w:cs="Times New Roman"/>
          <w:sz w:val="24"/>
          <w:szCs w:val="24"/>
        </w:rPr>
        <w:t xml:space="preserve"> case (supra) </w:t>
      </w:r>
      <w:r>
        <w:rPr>
          <w:rFonts w:ascii="Times New Roman" w:hAnsi="Times New Roman" w:cs="Times New Roman"/>
          <w:sz w:val="24"/>
          <w:szCs w:val="24"/>
        </w:rPr>
        <w:t>a matter is urgent if its determination cann</w:t>
      </w:r>
      <w:r w:rsidR="00973565">
        <w:rPr>
          <w:rFonts w:ascii="Times New Roman" w:hAnsi="Times New Roman" w:cs="Times New Roman"/>
          <w:sz w:val="24"/>
          <w:szCs w:val="24"/>
        </w:rPr>
        <w:t>ot wait when the need to act has</w:t>
      </w:r>
      <w:r>
        <w:rPr>
          <w:rFonts w:ascii="Times New Roman" w:hAnsi="Times New Roman" w:cs="Times New Roman"/>
          <w:sz w:val="24"/>
          <w:szCs w:val="24"/>
        </w:rPr>
        <w:t xml:space="preserve"> arisen lest by waiting irreparable damage</w:t>
      </w:r>
      <w:r w:rsidR="0097356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loss will be </w:t>
      </w:r>
      <w:r w:rsidR="008B73CC">
        <w:rPr>
          <w:rFonts w:ascii="Times New Roman" w:hAnsi="Times New Roman" w:cs="Times New Roman"/>
          <w:sz w:val="24"/>
          <w:szCs w:val="24"/>
        </w:rPr>
        <w:t>occasioned</w:t>
      </w:r>
      <w:r w:rsidR="00973565">
        <w:rPr>
          <w:rFonts w:ascii="Times New Roman" w:hAnsi="Times New Roman" w:cs="Times New Roman"/>
          <w:sz w:val="24"/>
          <w:szCs w:val="24"/>
        </w:rPr>
        <w:t xml:space="preserve"> to a party craving the court’s intervention on an urgent basis</w:t>
      </w:r>
      <w:r w:rsidR="008B73CC">
        <w:rPr>
          <w:rFonts w:ascii="Times New Roman" w:hAnsi="Times New Roman" w:cs="Times New Roman"/>
          <w:sz w:val="24"/>
          <w:szCs w:val="24"/>
        </w:rPr>
        <w:t>.</w:t>
      </w:r>
    </w:p>
    <w:p w:rsidR="006D1C47" w:rsidRDefault="006D1C47" w:rsidP="00490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1C47">
        <w:rPr>
          <w:rFonts w:ascii="Times New Roman" w:hAnsi="Times New Roman" w:cs="Times New Roman"/>
          <w:i/>
          <w:sz w:val="24"/>
          <w:szCs w:val="24"/>
        </w:rPr>
        <w:t>In casu</w:t>
      </w:r>
      <w:r w:rsidR="00490387">
        <w:rPr>
          <w:rFonts w:ascii="Times New Roman" w:hAnsi="Times New Roman" w:cs="Times New Roman"/>
          <w:sz w:val="24"/>
          <w:szCs w:val="24"/>
        </w:rPr>
        <w:t xml:space="preserve"> applicant seek</w:t>
      </w:r>
      <w:r w:rsidR="00E80165">
        <w:rPr>
          <w:rFonts w:ascii="Times New Roman" w:hAnsi="Times New Roman" w:cs="Times New Roman"/>
          <w:sz w:val="24"/>
          <w:szCs w:val="24"/>
        </w:rPr>
        <w:t>s</w:t>
      </w:r>
      <w:r w:rsidR="00490387">
        <w:rPr>
          <w:rFonts w:ascii="Times New Roman" w:hAnsi="Times New Roman" w:cs="Times New Roman"/>
          <w:sz w:val="24"/>
          <w:szCs w:val="24"/>
        </w:rPr>
        <w:t xml:space="preserve"> leave to execute a judgement appealed against pending the determination of the appeal</w:t>
      </w:r>
      <w:r w:rsidR="00973565">
        <w:rPr>
          <w:rFonts w:ascii="Times New Roman" w:hAnsi="Times New Roman" w:cs="Times New Roman"/>
          <w:sz w:val="24"/>
          <w:szCs w:val="24"/>
        </w:rPr>
        <w:t xml:space="preserve"> noted against the said judgement.</w:t>
      </w:r>
      <w:r w:rsidR="00490387">
        <w:rPr>
          <w:rFonts w:ascii="Times New Roman" w:hAnsi="Times New Roman" w:cs="Times New Roman"/>
          <w:sz w:val="24"/>
          <w:szCs w:val="24"/>
        </w:rPr>
        <w:t xml:space="preserve">  The judgement appealed against is that of the High Court which judgement dismissed an application for a stay of execution of the Supreme C</w:t>
      </w:r>
      <w:r w:rsidR="00D44CD7">
        <w:rPr>
          <w:rFonts w:ascii="Times New Roman" w:hAnsi="Times New Roman" w:cs="Times New Roman"/>
          <w:sz w:val="24"/>
          <w:szCs w:val="24"/>
        </w:rPr>
        <w:t xml:space="preserve">ourt judgement granting applicant the right to eject respondent from premises known as Number 12 Le Roux Drive, Hillside, Harare.  The applicant </w:t>
      </w:r>
      <w:r>
        <w:rPr>
          <w:rFonts w:ascii="Times New Roman" w:hAnsi="Times New Roman" w:cs="Times New Roman"/>
          <w:sz w:val="24"/>
          <w:szCs w:val="24"/>
        </w:rPr>
        <w:t xml:space="preserve">argued that the matter is urgent as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the appeal noted by first respondent not being </w:t>
      </w:r>
      <w:r w:rsidR="008B73CC">
        <w:rPr>
          <w:rFonts w:ascii="Times New Roman" w:hAnsi="Times New Roman" w:cs="Times New Roman"/>
          <w:sz w:val="24"/>
          <w:szCs w:val="24"/>
        </w:rPr>
        <w:t>meritorious</w:t>
      </w:r>
      <w:r>
        <w:rPr>
          <w:rFonts w:ascii="Times New Roman" w:hAnsi="Times New Roman" w:cs="Times New Roman"/>
          <w:sz w:val="24"/>
          <w:szCs w:val="24"/>
        </w:rPr>
        <w:t xml:space="preserve"> and having no prospects of success will cause irreparable loss to applicant who:</w:t>
      </w:r>
    </w:p>
    <w:p w:rsidR="006D1C47" w:rsidRPr="006D1C47" w:rsidRDefault="00973565" w:rsidP="006D1C4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6D1C47">
        <w:rPr>
          <w:rFonts w:ascii="Times New Roman" w:hAnsi="Times New Roman" w:cs="Times New Roman"/>
          <w:sz w:val="24"/>
          <w:szCs w:val="24"/>
        </w:rPr>
        <w:t>ust endure deprivation of the enjoyment of the right of use of its property</w:t>
      </w:r>
    </w:p>
    <w:p w:rsidR="00781EB3" w:rsidRPr="00781EB3" w:rsidRDefault="00973565" w:rsidP="006D1C4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6D1C47">
        <w:rPr>
          <w:rFonts w:ascii="Times New Roman" w:hAnsi="Times New Roman" w:cs="Times New Roman"/>
          <w:sz w:val="24"/>
          <w:szCs w:val="24"/>
        </w:rPr>
        <w:t xml:space="preserve">isks vandalizing of the property or and including diminishing of the property’s value </w:t>
      </w:r>
      <w:r>
        <w:rPr>
          <w:rFonts w:ascii="Times New Roman" w:hAnsi="Times New Roman" w:cs="Times New Roman"/>
          <w:sz w:val="24"/>
          <w:szCs w:val="24"/>
        </w:rPr>
        <w:t xml:space="preserve">by the day on account </w:t>
      </w:r>
      <w:r w:rsidR="006D1C47">
        <w:rPr>
          <w:rFonts w:ascii="Times New Roman" w:hAnsi="Times New Roman" w:cs="Times New Roman"/>
          <w:sz w:val="24"/>
          <w:szCs w:val="24"/>
        </w:rPr>
        <w:t xml:space="preserve">the day an amount of mounting judgements against him to vacate.  In the certificate of urgency filed in support of the urgent chamber application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D1C47">
        <w:rPr>
          <w:rFonts w:ascii="Times New Roman" w:hAnsi="Times New Roman" w:cs="Times New Roman"/>
          <w:sz w:val="24"/>
          <w:szCs w:val="24"/>
        </w:rPr>
        <w:t>para 9</w:t>
      </w:r>
      <w:r>
        <w:rPr>
          <w:rFonts w:ascii="Times New Roman" w:hAnsi="Times New Roman" w:cs="Times New Roman"/>
          <w:sz w:val="24"/>
          <w:szCs w:val="24"/>
        </w:rPr>
        <w:t>)</w:t>
      </w:r>
      <w:r w:rsidR="006D1C47">
        <w:rPr>
          <w:rFonts w:ascii="Times New Roman" w:hAnsi="Times New Roman" w:cs="Times New Roman"/>
          <w:sz w:val="24"/>
          <w:szCs w:val="24"/>
        </w:rPr>
        <w:t xml:space="preserve"> the legal practitioner claims</w:t>
      </w:r>
      <w:r w:rsidR="00D367F4">
        <w:rPr>
          <w:rFonts w:ascii="Times New Roman" w:hAnsi="Times New Roman" w:cs="Times New Roman"/>
          <w:sz w:val="24"/>
          <w:szCs w:val="24"/>
        </w:rPr>
        <w:t xml:space="preserve"> “</w:t>
      </w:r>
      <w:r w:rsidR="00D367F4" w:rsidRPr="008A1A23">
        <w:rPr>
          <w:rFonts w:ascii="Times New Roman" w:hAnsi="Times New Roman" w:cs="Times New Roman"/>
        </w:rPr>
        <w:t>Applicant herein thus seeks an urgent order for execution pending appeal that was filed by the first respondent in the Supreme Court</w:t>
      </w:r>
      <w:r w:rsidR="00D367F4">
        <w:rPr>
          <w:rFonts w:ascii="Times New Roman" w:hAnsi="Times New Roman" w:cs="Times New Roman"/>
          <w:sz w:val="24"/>
          <w:szCs w:val="24"/>
        </w:rPr>
        <w:t xml:space="preserve">”. Quite clearly once a party has successfully obtained an order from a court the speed with which its execution is achieved is not dependant on any further orders by the court as court orders are executed in the sheriff’s office.  </w:t>
      </w:r>
    </w:p>
    <w:p w:rsidR="00EA42FA" w:rsidRDefault="001D4C51" w:rsidP="008B73C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Generally an application for leave to execute pending appeal is pursued as a court application for good reason. </w:t>
      </w:r>
      <w:r w:rsidR="00EA42FA">
        <w:rPr>
          <w:rFonts w:ascii="Times New Roman" w:hAnsi="Times New Roman" w:cs="Times New Roman"/>
          <w:sz w:val="24"/>
          <w:szCs w:val="24"/>
        </w:rPr>
        <w:t xml:space="preserve">This is understandable as such applications are sometimes not dealt with by the judge whose judgement is subject of appeal </w:t>
      </w:r>
      <w:r w:rsidR="00185FC1">
        <w:rPr>
          <w:rFonts w:ascii="Times New Roman" w:hAnsi="Times New Roman" w:cs="Times New Roman"/>
          <w:sz w:val="24"/>
          <w:szCs w:val="24"/>
        </w:rPr>
        <w:t>(</w:t>
      </w:r>
      <w:r w:rsidR="00EA42FA">
        <w:rPr>
          <w:rFonts w:ascii="Times New Roman" w:hAnsi="Times New Roman" w:cs="Times New Roman"/>
          <w:sz w:val="24"/>
          <w:szCs w:val="24"/>
        </w:rPr>
        <w:t xml:space="preserve">even though that </w:t>
      </w:r>
      <w:r w:rsidR="00185FC1">
        <w:rPr>
          <w:rFonts w:ascii="Times New Roman" w:hAnsi="Times New Roman" w:cs="Times New Roman"/>
          <w:sz w:val="24"/>
          <w:szCs w:val="24"/>
        </w:rPr>
        <w:t xml:space="preserve">would be </w:t>
      </w:r>
      <w:r w:rsidR="00EA42FA">
        <w:rPr>
          <w:rFonts w:ascii="Times New Roman" w:hAnsi="Times New Roman" w:cs="Times New Roman"/>
          <w:sz w:val="24"/>
          <w:szCs w:val="24"/>
        </w:rPr>
        <w:t>preferable</w:t>
      </w:r>
      <w:r w:rsidR="00185FC1">
        <w:rPr>
          <w:rFonts w:ascii="Times New Roman" w:hAnsi="Times New Roman" w:cs="Times New Roman"/>
          <w:sz w:val="24"/>
          <w:szCs w:val="24"/>
        </w:rPr>
        <w:t>)</w:t>
      </w:r>
      <w:r w:rsidR="00EA42FA">
        <w:rPr>
          <w:rFonts w:ascii="Times New Roman" w:hAnsi="Times New Roman" w:cs="Times New Roman"/>
          <w:sz w:val="24"/>
          <w:szCs w:val="24"/>
        </w:rPr>
        <w:t xml:space="preserve"> and for that reason the court will require a complete record which may take time to prepare. </w:t>
      </w:r>
      <w:r w:rsidR="002B6836">
        <w:rPr>
          <w:rFonts w:ascii="Times New Roman" w:hAnsi="Times New Roman" w:cs="Times New Roman"/>
          <w:sz w:val="24"/>
          <w:szCs w:val="24"/>
        </w:rPr>
        <w:t xml:space="preserve"> This is also in recognition of the fact that the </w:t>
      </w:r>
      <w:r w:rsidR="00FA51AA">
        <w:rPr>
          <w:rFonts w:ascii="Times New Roman" w:hAnsi="Times New Roman" w:cs="Times New Roman"/>
          <w:sz w:val="24"/>
          <w:szCs w:val="24"/>
        </w:rPr>
        <w:t>judge whose judgement is on appeal</w:t>
      </w:r>
      <w:r w:rsidR="002B6836">
        <w:rPr>
          <w:rFonts w:ascii="Times New Roman" w:hAnsi="Times New Roman" w:cs="Times New Roman"/>
          <w:sz w:val="24"/>
          <w:szCs w:val="24"/>
        </w:rPr>
        <w:t xml:space="preserve"> being </w:t>
      </w:r>
      <w:r w:rsidR="002B6836" w:rsidRPr="002B6836">
        <w:rPr>
          <w:rFonts w:ascii="Times New Roman" w:hAnsi="Times New Roman" w:cs="Times New Roman"/>
          <w:i/>
          <w:sz w:val="24"/>
          <w:szCs w:val="24"/>
        </w:rPr>
        <w:t>functus</w:t>
      </w:r>
      <w:r w:rsidR="002B6836">
        <w:rPr>
          <w:rFonts w:ascii="Times New Roman" w:hAnsi="Times New Roman" w:cs="Times New Roman"/>
          <w:sz w:val="24"/>
          <w:szCs w:val="24"/>
        </w:rPr>
        <w:t xml:space="preserve"> does not concern </w:t>
      </w:r>
      <w:r w:rsidR="000A2DE2">
        <w:rPr>
          <w:rFonts w:ascii="Times New Roman" w:hAnsi="Times New Roman" w:cs="Times New Roman"/>
          <w:sz w:val="24"/>
          <w:szCs w:val="24"/>
        </w:rPr>
        <w:t>him</w:t>
      </w:r>
      <w:r w:rsidR="002B6836">
        <w:rPr>
          <w:rFonts w:ascii="Times New Roman" w:hAnsi="Times New Roman" w:cs="Times New Roman"/>
          <w:sz w:val="24"/>
          <w:szCs w:val="24"/>
        </w:rPr>
        <w:t>self</w:t>
      </w:r>
      <w:r w:rsidR="000A2DE2">
        <w:rPr>
          <w:rFonts w:ascii="Times New Roman" w:hAnsi="Times New Roman" w:cs="Times New Roman"/>
          <w:sz w:val="24"/>
          <w:szCs w:val="24"/>
        </w:rPr>
        <w:t>/herself</w:t>
      </w:r>
      <w:r w:rsidR="002B6836">
        <w:rPr>
          <w:rFonts w:ascii="Times New Roman" w:hAnsi="Times New Roman" w:cs="Times New Roman"/>
          <w:sz w:val="24"/>
          <w:szCs w:val="24"/>
        </w:rPr>
        <w:t xml:space="preserve"> with the speed with which </w:t>
      </w:r>
      <w:r w:rsidR="000A2DE2">
        <w:rPr>
          <w:rFonts w:ascii="Times New Roman" w:hAnsi="Times New Roman" w:cs="Times New Roman"/>
          <w:sz w:val="24"/>
          <w:szCs w:val="24"/>
        </w:rPr>
        <w:t>h</w:t>
      </w:r>
      <w:r w:rsidR="002B6836">
        <w:rPr>
          <w:rFonts w:ascii="Times New Roman" w:hAnsi="Times New Roman" w:cs="Times New Roman"/>
          <w:sz w:val="24"/>
          <w:szCs w:val="24"/>
        </w:rPr>
        <w:t>i</w:t>
      </w:r>
      <w:r w:rsidR="000A2DE2">
        <w:rPr>
          <w:rFonts w:ascii="Times New Roman" w:hAnsi="Times New Roman" w:cs="Times New Roman"/>
          <w:sz w:val="24"/>
          <w:szCs w:val="24"/>
        </w:rPr>
        <w:t>s judgement is</w:t>
      </w:r>
      <w:r w:rsidR="002B6836">
        <w:rPr>
          <w:rFonts w:ascii="Times New Roman" w:hAnsi="Times New Roman" w:cs="Times New Roman"/>
          <w:sz w:val="24"/>
          <w:szCs w:val="24"/>
        </w:rPr>
        <w:t xml:space="preserve"> executed.</w:t>
      </w:r>
      <w:r w:rsidR="00AF0025">
        <w:rPr>
          <w:rFonts w:ascii="Times New Roman" w:hAnsi="Times New Roman" w:cs="Times New Roman"/>
          <w:sz w:val="24"/>
          <w:szCs w:val="24"/>
        </w:rPr>
        <w:t xml:space="preserve"> The desirability </w:t>
      </w:r>
      <w:r w:rsidR="000A2DE2">
        <w:rPr>
          <w:rFonts w:ascii="Times New Roman" w:hAnsi="Times New Roman" w:cs="Times New Roman"/>
          <w:sz w:val="24"/>
          <w:szCs w:val="24"/>
        </w:rPr>
        <w:t>of saving</w:t>
      </w:r>
      <w:r w:rsidR="00AF0025">
        <w:rPr>
          <w:rFonts w:ascii="Times New Roman" w:hAnsi="Times New Roman" w:cs="Times New Roman"/>
          <w:sz w:val="24"/>
          <w:szCs w:val="24"/>
        </w:rPr>
        <w:t xml:space="preserve"> a party from </w:t>
      </w:r>
      <w:r w:rsidR="000A2DE2">
        <w:rPr>
          <w:rFonts w:ascii="Times New Roman" w:hAnsi="Times New Roman" w:cs="Times New Roman"/>
          <w:sz w:val="24"/>
          <w:szCs w:val="24"/>
        </w:rPr>
        <w:t xml:space="preserve">the </w:t>
      </w:r>
      <w:r w:rsidR="00904061">
        <w:rPr>
          <w:rFonts w:ascii="Times New Roman" w:hAnsi="Times New Roman" w:cs="Times New Roman"/>
          <w:sz w:val="24"/>
          <w:szCs w:val="24"/>
        </w:rPr>
        <w:t xml:space="preserve">risk of a </w:t>
      </w:r>
      <w:r w:rsidR="00904061">
        <w:rPr>
          <w:rFonts w:ascii="Times New Roman" w:hAnsi="Times New Roman" w:cs="Times New Roman"/>
          <w:i/>
          <w:sz w:val="24"/>
          <w:szCs w:val="24"/>
        </w:rPr>
        <w:t>n</w:t>
      </w:r>
      <w:r w:rsidR="00904061" w:rsidRPr="00904061">
        <w:rPr>
          <w:rFonts w:ascii="Times New Roman" w:hAnsi="Times New Roman" w:cs="Times New Roman"/>
          <w:i/>
          <w:sz w:val="24"/>
          <w:szCs w:val="24"/>
        </w:rPr>
        <w:t>ulla bona</w:t>
      </w:r>
      <w:r w:rsidR="00904061">
        <w:rPr>
          <w:rFonts w:ascii="Times New Roman" w:hAnsi="Times New Roman" w:cs="Times New Roman"/>
          <w:sz w:val="24"/>
          <w:szCs w:val="24"/>
        </w:rPr>
        <w:t xml:space="preserve"> or </w:t>
      </w:r>
      <w:r w:rsidR="00904061" w:rsidRPr="00904061">
        <w:rPr>
          <w:rFonts w:ascii="Times New Roman" w:hAnsi="Times New Roman" w:cs="Times New Roman"/>
          <w:i/>
          <w:sz w:val="24"/>
          <w:szCs w:val="24"/>
        </w:rPr>
        <w:t>brutum fulmen</w:t>
      </w:r>
      <w:r w:rsidR="00904061">
        <w:rPr>
          <w:rFonts w:ascii="Times New Roman" w:hAnsi="Times New Roman" w:cs="Times New Roman"/>
          <w:sz w:val="24"/>
          <w:szCs w:val="24"/>
        </w:rPr>
        <w:t xml:space="preserve"> on execution is never the test of urgency.</w:t>
      </w:r>
      <w:r w:rsidR="000A2DE2">
        <w:rPr>
          <w:rFonts w:ascii="Times New Roman" w:hAnsi="Times New Roman" w:cs="Times New Roman"/>
          <w:sz w:val="24"/>
          <w:szCs w:val="24"/>
        </w:rPr>
        <w:t xml:space="preserve">  Rather the test is the risk of irreparable damage/loss.</w:t>
      </w:r>
      <w:r w:rsidR="00AF0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8E6" w:rsidRPr="00781EB3" w:rsidRDefault="00EA42FA" w:rsidP="008B73CC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has not placed before me tangible bases for the argument that this matter is urgent to justify its being pursued as an Urgent Chamber Application.</w:t>
      </w:r>
      <w:r w:rsidR="00D4075D">
        <w:rPr>
          <w:rFonts w:ascii="Times New Roman" w:hAnsi="Times New Roman" w:cs="Times New Roman"/>
          <w:sz w:val="24"/>
          <w:szCs w:val="24"/>
        </w:rPr>
        <w:t xml:space="preserve"> </w:t>
      </w:r>
      <w:r w:rsidR="00B737A0">
        <w:rPr>
          <w:rFonts w:ascii="Times New Roman" w:hAnsi="Times New Roman" w:cs="Times New Roman"/>
          <w:sz w:val="24"/>
          <w:szCs w:val="24"/>
        </w:rPr>
        <w:t xml:space="preserve">The matter could have been pursued as an urgent court application </w:t>
      </w:r>
      <w:r w:rsidR="00D74CC9">
        <w:rPr>
          <w:rFonts w:ascii="Times New Roman" w:hAnsi="Times New Roman" w:cs="Times New Roman"/>
          <w:sz w:val="24"/>
          <w:szCs w:val="24"/>
        </w:rPr>
        <w:t xml:space="preserve">in terms of r 60 (12) of the High Court Rules 2021 – </w:t>
      </w:r>
      <w:r w:rsidR="00D74CC9" w:rsidRPr="00DC40EF">
        <w:rPr>
          <w:rFonts w:ascii="Times New Roman" w:hAnsi="Times New Roman" w:cs="Times New Roman"/>
          <w:i/>
          <w:sz w:val="24"/>
          <w:szCs w:val="24"/>
        </w:rPr>
        <w:t xml:space="preserve">see </w:t>
      </w:r>
      <w:r w:rsidR="00D74CC9">
        <w:rPr>
          <w:rFonts w:ascii="Times New Roman" w:hAnsi="Times New Roman" w:cs="Times New Roman"/>
          <w:sz w:val="24"/>
          <w:szCs w:val="24"/>
        </w:rPr>
        <w:t xml:space="preserve">also </w:t>
      </w:r>
      <w:r w:rsidR="00D74CC9" w:rsidRPr="003516D9">
        <w:rPr>
          <w:rFonts w:ascii="Times New Roman" w:hAnsi="Times New Roman" w:cs="Times New Roman"/>
          <w:i/>
          <w:sz w:val="24"/>
          <w:szCs w:val="24"/>
        </w:rPr>
        <w:t xml:space="preserve">Andrew John Pascoe </w:t>
      </w:r>
      <w:r w:rsidR="00D74CC9" w:rsidRPr="003516D9">
        <w:rPr>
          <w:rFonts w:ascii="Times New Roman" w:hAnsi="Times New Roman" w:cs="Times New Roman"/>
          <w:sz w:val="24"/>
          <w:szCs w:val="24"/>
        </w:rPr>
        <w:t>v</w:t>
      </w:r>
      <w:r w:rsidR="00D74CC9" w:rsidRPr="003516D9">
        <w:rPr>
          <w:rFonts w:ascii="Times New Roman" w:hAnsi="Times New Roman" w:cs="Times New Roman"/>
          <w:i/>
          <w:sz w:val="24"/>
          <w:szCs w:val="24"/>
        </w:rPr>
        <w:t xml:space="preserve"> Ministry of Lands and Rural Resettlement</w:t>
      </w:r>
      <w:r w:rsidR="003516D9">
        <w:rPr>
          <w:rFonts w:ascii="Times New Roman" w:hAnsi="Times New Roman" w:cs="Times New Roman"/>
          <w:i/>
          <w:sz w:val="24"/>
          <w:szCs w:val="24"/>
        </w:rPr>
        <w:t xml:space="preserve"> &amp;</w:t>
      </w:r>
      <w:r w:rsidR="00D74CC9" w:rsidRPr="003516D9">
        <w:rPr>
          <w:rFonts w:ascii="Times New Roman" w:hAnsi="Times New Roman" w:cs="Times New Roman"/>
          <w:i/>
          <w:sz w:val="24"/>
          <w:szCs w:val="24"/>
        </w:rPr>
        <w:t xml:space="preserve"> W </w:t>
      </w:r>
      <w:r w:rsidR="003516D9" w:rsidRPr="003516D9">
        <w:rPr>
          <w:rFonts w:ascii="Times New Roman" w:hAnsi="Times New Roman" w:cs="Times New Roman"/>
          <w:i/>
          <w:sz w:val="24"/>
          <w:szCs w:val="24"/>
        </w:rPr>
        <w:t xml:space="preserve">Bungu </w:t>
      </w:r>
      <w:r w:rsidR="003516D9">
        <w:rPr>
          <w:rFonts w:ascii="Times New Roman" w:hAnsi="Times New Roman" w:cs="Times New Roman"/>
          <w:i/>
          <w:sz w:val="24"/>
          <w:szCs w:val="24"/>
        </w:rPr>
        <w:t>&amp;</w:t>
      </w:r>
      <w:r w:rsidR="003516D9" w:rsidRPr="003516D9">
        <w:rPr>
          <w:rFonts w:ascii="Times New Roman" w:hAnsi="Times New Roman" w:cs="Times New Roman"/>
          <w:i/>
          <w:sz w:val="24"/>
          <w:szCs w:val="24"/>
        </w:rPr>
        <w:t xml:space="preserve"> The Attorney General</w:t>
      </w:r>
      <w:r w:rsidR="003516D9">
        <w:rPr>
          <w:rFonts w:ascii="Times New Roman" w:hAnsi="Times New Roman" w:cs="Times New Roman"/>
          <w:sz w:val="24"/>
          <w:szCs w:val="24"/>
        </w:rPr>
        <w:t xml:space="preserve"> </w:t>
      </w:r>
      <w:r w:rsidR="00C619D2">
        <w:rPr>
          <w:rFonts w:ascii="Times New Roman" w:hAnsi="Times New Roman" w:cs="Times New Roman"/>
          <w:i/>
          <w:sz w:val="24"/>
          <w:szCs w:val="24"/>
        </w:rPr>
        <w:t>NO</w:t>
      </w:r>
      <w:r w:rsidR="002933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3350">
        <w:rPr>
          <w:rFonts w:ascii="Times New Roman" w:hAnsi="Times New Roman" w:cs="Times New Roman"/>
          <w:sz w:val="24"/>
          <w:szCs w:val="24"/>
        </w:rPr>
        <w:t>HH 391/17</w:t>
      </w:r>
      <w:r w:rsidR="003516D9">
        <w:rPr>
          <w:rFonts w:ascii="Times New Roman" w:hAnsi="Times New Roman" w:cs="Times New Roman"/>
          <w:sz w:val="24"/>
          <w:szCs w:val="24"/>
        </w:rPr>
        <w:t xml:space="preserve">. </w:t>
      </w:r>
      <w:r w:rsidR="00D74CC9">
        <w:rPr>
          <w:rFonts w:ascii="Times New Roman" w:hAnsi="Times New Roman" w:cs="Times New Roman"/>
          <w:sz w:val="24"/>
          <w:szCs w:val="24"/>
        </w:rPr>
        <w:t xml:space="preserve"> </w:t>
      </w:r>
      <w:r w:rsidR="00D4075D">
        <w:rPr>
          <w:rFonts w:ascii="Times New Roman" w:hAnsi="Times New Roman" w:cs="Times New Roman"/>
          <w:sz w:val="24"/>
          <w:szCs w:val="24"/>
        </w:rPr>
        <w:t>Most of the arguments advanced address the merits of the relief sought as opposed to the aspect of u</w:t>
      </w:r>
      <w:r w:rsidR="002B6836">
        <w:rPr>
          <w:rFonts w:ascii="Times New Roman" w:hAnsi="Times New Roman" w:cs="Times New Roman"/>
          <w:sz w:val="24"/>
          <w:szCs w:val="24"/>
        </w:rPr>
        <w:t xml:space="preserve">rgency.  In terms of r 60(18) </w:t>
      </w:r>
      <w:r w:rsidR="00D4075D">
        <w:rPr>
          <w:rFonts w:ascii="Times New Roman" w:hAnsi="Times New Roman" w:cs="Times New Roman"/>
          <w:sz w:val="24"/>
          <w:szCs w:val="24"/>
        </w:rPr>
        <w:t xml:space="preserve">I find that the application is not urgent within the meaning of this rule and I accordingly strike it from the roll of Urgent Chamber Applications.  Applicant is at liberty to proceed in terms of r 60(19) of the High Court Rules 2021.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67F4" w:rsidRPr="00781EB3">
        <w:rPr>
          <w:rFonts w:ascii="Times New Roman" w:hAnsi="Times New Roman" w:cs="Times New Roman"/>
          <w:sz w:val="24"/>
          <w:szCs w:val="24"/>
        </w:rPr>
        <w:t xml:space="preserve">   </w:t>
      </w:r>
      <w:r w:rsidR="006D1C47" w:rsidRPr="00781EB3">
        <w:rPr>
          <w:rFonts w:ascii="Times New Roman" w:hAnsi="Times New Roman" w:cs="Times New Roman"/>
          <w:sz w:val="24"/>
          <w:szCs w:val="24"/>
        </w:rPr>
        <w:t xml:space="preserve">  </w:t>
      </w:r>
      <w:r w:rsidR="00490387" w:rsidRPr="00781EB3">
        <w:rPr>
          <w:rFonts w:ascii="Times New Roman" w:hAnsi="Times New Roman" w:cs="Times New Roman"/>
          <w:sz w:val="24"/>
          <w:szCs w:val="24"/>
        </w:rPr>
        <w:t xml:space="preserve">        </w:t>
      </w:r>
      <w:r w:rsidR="00337E35" w:rsidRPr="00781EB3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383340" w:rsidRPr="00781EB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5163B" w:rsidRPr="00781EB3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</w:p>
    <w:p w:rsidR="001608E6" w:rsidRDefault="001608E6" w:rsidP="00211D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61" w:rsidRDefault="00904061" w:rsidP="00211D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A42" w:rsidRDefault="00AE5A42" w:rsidP="0093224C">
      <w:pPr>
        <w:rPr>
          <w:rFonts w:ascii="Times New Roman" w:hAnsi="Times New Roman" w:cs="Times New Roman"/>
          <w:sz w:val="24"/>
          <w:szCs w:val="24"/>
        </w:rPr>
      </w:pPr>
    </w:p>
    <w:p w:rsidR="00AE5A42" w:rsidRDefault="00AE5A42" w:rsidP="0093224C">
      <w:pPr>
        <w:rPr>
          <w:rFonts w:ascii="Times New Roman" w:hAnsi="Times New Roman" w:cs="Times New Roman"/>
          <w:sz w:val="24"/>
          <w:szCs w:val="24"/>
        </w:rPr>
      </w:pPr>
    </w:p>
    <w:p w:rsidR="0093224C" w:rsidRPr="00804BDD" w:rsidRDefault="009E09EB" w:rsidP="00F83D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Mushoriwa Pasi Corporate Attorneys,</w:t>
      </w:r>
      <w:r w:rsidR="0093224C" w:rsidRPr="00804BDD">
        <w:rPr>
          <w:rFonts w:ascii="Times New Roman" w:hAnsi="Times New Roman" w:cs="Times New Roman"/>
          <w:sz w:val="24"/>
          <w:szCs w:val="24"/>
        </w:rPr>
        <w:t xml:space="preserve"> applicant’s legal practi</w:t>
      </w:r>
      <w:r w:rsidR="001608E6">
        <w:rPr>
          <w:rFonts w:ascii="Times New Roman" w:hAnsi="Times New Roman" w:cs="Times New Roman"/>
          <w:sz w:val="24"/>
          <w:szCs w:val="24"/>
        </w:rPr>
        <w:t>ti</w:t>
      </w:r>
      <w:r w:rsidR="0093224C" w:rsidRPr="00804BDD">
        <w:rPr>
          <w:rFonts w:ascii="Times New Roman" w:hAnsi="Times New Roman" w:cs="Times New Roman"/>
          <w:sz w:val="24"/>
          <w:szCs w:val="24"/>
        </w:rPr>
        <w:t>oners</w:t>
      </w:r>
    </w:p>
    <w:p w:rsidR="00722F10" w:rsidRPr="00804BDD" w:rsidRDefault="009E09EB" w:rsidP="00F83D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Moyo Chikono &amp; Gumiro, </w:t>
      </w:r>
      <w:r w:rsidR="0093224C" w:rsidRPr="00804BDD">
        <w:rPr>
          <w:rFonts w:ascii="Times New Roman" w:hAnsi="Times New Roman" w:cs="Times New Roman"/>
          <w:sz w:val="24"/>
          <w:szCs w:val="24"/>
        </w:rPr>
        <w:t>re</w:t>
      </w:r>
      <w:r w:rsidR="001608E6">
        <w:rPr>
          <w:rFonts w:ascii="Times New Roman" w:hAnsi="Times New Roman" w:cs="Times New Roman"/>
          <w:sz w:val="24"/>
          <w:szCs w:val="24"/>
        </w:rPr>
        <w:t>spondent’s legal practitioners</w:t>
      </w:r>
      <w:r w:rsidR="006E79A8" w:rsidRPr="00804BDD">
        <w:rPr>
          <w:rFonts w:ascii="Times New Roman" w:hAnsi="Times New Roman" w:cs="Times New Roman"/>
          <w:sz w:val="24"/>
          <w:szCs w:val="24"/>
        </w:rPr>
        <w:t xml:space="preserve">   </w:t>
      </w:r>
      <w:r w:rsidR="00834D5E" w:rsidRPr="00804BDD">
        <w:rPr>
          <w:rFonts w:ascii="Times New Roman" w:hAnsi="Times New Roman" w:cs="Times New Roman"/>
          <w:sz w:val="24"/>
          <w:szCs w:val="24"/>
        </w:rPr>
        <w:t xml:space="preserve"> </w:t>
      </w:r>
      <w:r w:rsidR="00722F10" w:rsidRPr="00804BD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44795" w:rsidRPr="00804BDD" w:rsidRDefault="00C44795">
      <w:pPr>
        <w:rPr>
          <w:rFonts w:ascii="Times New Roman" w:hAnsi="Times New Roman" w:cs="Times New Roman"/>
          <w:sz w:val="24"/>
          <w:szCs w:val="24"/>
        </w:rPr>
      </w:pPr>
      <w:r w:rsidRPr="00804BD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44795" w:rsidRPr="00804BDD" w:rsidSect="00A3729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40B" w:rsidRDefault="0075540B" w:rsidP="00804BDD">
      <w:pPr>
        <w:spacing w:after="0" w:line="240" w:lineRule="auto"/>
      </w:pPr>
      <w:r>
        <w:separator/>
      </w:r>
    </w:p>
  </w:endnote>
  <w:endnote w:type="continuationSeparator" w:id="0">
    <w:p w:rsidR="0075540B" w:rsidRDefault="0075540B" w:rsidP="00804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40B" w:rsidRDefault="0075540B" w:rsidP="00804BDD">
      <w:pPr>
        <w:spacing w:after="0" w:line="240" w:lineRule="auto"/>
      </w:pPr>
      <w:r>
        <w:separator/>
      </w:r>
    </w:p>
  </w:footnote>
  <w:footnote w:type="continuationSeparator" w:id="0">
    <w:p w:rsidR="0075540B" w:rsidRDefault="0075540B" w:rsidP="00804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81975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04BDD" w:rsidRDefault="00804BDD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58BC">
          <w:rPr>
            <w:noProof/>
          </w:rPr>
          <w:t>1</w:t>
        </w:r>
        <w:r>
          <w:rPr>
            <w:noProof/>
          </w:rPr>
          <w:fldChar w:fldCharType="end"/>
        </w:r>
      </w:p>
      <w:p w:rsidR="00050667" w:rsidRDefault="00050667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4334D3">
          <w:rPr>
            <w:noProof/>
          </w:rPr>
          <w:t xml:space="preserve"> 170-22</w:t>
        </w:r>
      </w:p>
      <w:p w:rsidR="00050667" w:rsidRDefault="00804BDD">
        <w:pPr>
          <w:pStyle w:val="Header"/>
          <w:jc w:val="right"/>
          <w:rPr>
            <w:noProof/>
          </w:rPr>
        </w:pPr>
        <w:r>
          <w:rPr>
            <w:noProof/>
          </w:rPr>
          <w:t xml:space="preserve">HC </w:t>
        </w:r>
        <w:r w:rsidR="006F0DB4">
          <w:rPr>
            <w:noProof/>
          </w:rPr>
          <w:t>968-22</w:t>
        </w:r>
      </w:p>
      <w:p w:rsidR="00804BDD" w:rsidRDefault="00050667">
        <w:pPr>
          <w:pStyle w:val="Header"/>
          <w:jc w:val="right"/>
        </w:pPr>
        <w:r>
          <w:rPr>
            <w:noProof/>
          </w:rPr>
          <w:t xml:space="preserve">REF:  SC 63/22; HC 214/22; HH 83/22 </w:t>
        </w:r>
      </w:p>
    </w:sdtContent>
  </w:sdt>
  <w:p w:rsidR="00804BDD" w:rsidRDefault="00804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95CBD"/>
    <w:multiLevelType w:val="hybridMultilevel"/>
    <w:tmpl w:val="81E0ECE0"/>
    <w:lvl w:ilvl="0" w:tplc="20C8F9C4">
      <w:start w:val="1"/>
      <w:numFmt w:val="lowerRoman"/>
      <w:lvlText w:val="(%1)"/>
      <w:lvlJc w:val="left"/>
      <w:pPr>
        <w:ind w:left="1440" w:hanging="720"/>
      </w:pPr>
      <w:rPr>
        <w:rFonts w:hint="default"/>
        <w:i w:val="0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2136E1"/>
    <w:multiLevelType w:val="hybridMultilevel"/>
    <w:tmpl w:val="E7763146"/>
    <w:lvl w:ilvl="0" w:tplc="E724001E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761CEF"/>
    <w:multiLevelType w:val="hybridMultilevel"/>
    <w:tmpl w:val="129C6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95"/>
    <w:rsid w:val="00050667"/>
    <w:rsid w:val="00065DE5"/>
    <w:rsid w:val="000A2DE2"/>
    <w:rsid w:val="000E47BC"/>
    <w:rsid w:val="001608E6"/>
    <w:rsid w:val="00163D84"/>
    <w:rsid w:val="00185FC1"/>
    <w:rsid w:val="001D4C51"/>
    <w:rsid w:val="001E47E6"/>
    <w:rsid w:val="001F129A"/>
    <w:rsid w:val="00206D55"/>
    <w:rsid w:val="00211D39"/>
    <w:rsid w:val="002706D3"/>
    <w:rsid w:val="00293350"/>
    <w:rsid w:val="002B6836"/>
    <w:rsid w:val="002F3E98"/>
    <w:rsid w:val="0033734A"/>
    <w:rsid w:val="00337E35"/>
    <w:rsid w:val="003458BC"/>
    <w:rsid w:val="003516D9"/>
    <w:rsid w:val="00383340"/>
    <w:rsid w:val="003858FC"/>
    <w:rsid w:val="003F0ECF"/>
    <w:rsid w:val="00425ED3"/>
    <w:rsid w:val="00426246"/>
    <w:rsid w:val="004334D3"/>
    <w:rsid w:val="00490387"/>
    <w:rsid w:val="00491FA0"/>
    <w:rsid w:val="004C562E"/>
    <w:rsid w:val="004F07C6"/>
    <w:rsid w:val="004F34F9"/>
    <w:rsid w:val="004F68C1"/>
    <w:rsid w:val="00571AD1"/>
    <w:rsid w:val="0058427F"/>
    <w:rsid w:val="005A6480"/>
    <w:rsid w:val="005B5A89"/>
    <w:rsid w:val="005E5053"/>
    <w:rsid w:val="005E6148"/>
    <w:rsid w:val="006A2FED"/>
    <w:rsid w:val="006D1C47"/>
    <w:rsid w:val="006E79A8"/>
    <w:rsid w:val="006F0DB4"/>
    <w:rsid w:val="007135BE"/>
    <w:rsid w:val="00722F10"/>
    <w:rsid w:val="0075218F"/>
    <w:rsid w:val="0075540B"/>
    <w:rsid w:val="007633E4"/>
    <w:rsid w:val="00781EB3"/>
    <w:rsid w:val="00804BDD"/>
    <w:rsid w:val="00834D5E"/>
    <w:rsid w:val="0088024F"/>
    <w:rsid w:val="008A1A23"/>
    <w:rsid w:val="008B73CC"/>
    <w:rsid w:val="008E2047"/>
    <w:rsid w:val="00904061"/>
    <w:rsid w:val="0092536F"/>
    <w:rsid w:val="0093224C"/>
    <w:rsid w:val="00933D68"/>
    <w:rsid w:val="00964937"/>
    <w:rsid w:val="00973565"/>
    <w:rsid w:val="009B7680"/>
    <w:rsid w:val="009C1BF2"/>
    <w:rsid w:val="009E09EB"/>
    <w:rsid w:val="00A05F5D"/>
    <w:rsid w:val="00A3589B"/>
    <w:rsid w:val="00A3729D"/>
    <w:rsid w:val="00A435FE"/>
    <w:rsid w:val="00A5163B"/>
    <w:rsid w:val="00A9498E"/>
    <w:rsid w:val="00AB6388"/>
    <w:rsid w:val="00AD2AA2"/>
    <w:rsid w:val="00AD4E39"/>
    <w:rsid w:val="00AE5A42"/>
    <w:rsid w:val="00AF0025"/>
    <w:rsid w:val="00B1655F"/>
    <w:rsid w:val="00B64CC7"/>
    <w:rsid w:val="00B737A0"/>
    <w:rsid w:val="00BD5F2D"/>
    <w:rsid w:val="00BF15FA"/>
    <w:rsid w:val="00BF6CC4"/>
    <w:rsid w:val="00C00ABF"/>
    <w:rsid w:val="00C44795"/>
    <w:rsid w:val="00C619D2"/>
    <w:rsid w:val="00C665A2"/>
    <w:rsid w:val="00CC0905"/>
    <w:rsid w:val="00D05288"/>
    <w:rsid w:val="00D367F4"/>
    <w:rsid w:val="00D4075D"/>
    <w:rsid w:val="00D44CD7"/>
    <w:rsid w:val="00D60ABD"/>
    <w:rsid w:val="00D74CC9"/>
    <w:rsid w:val="00DC40EF"/>
    <w:rsid w:val="00E121A3"/>
    <w:rsid w:val="00E222C5"/>
    <w:rsid w:val="00E34C37"/>
    <w:rsid w:val="00E57955"/>
    <w:rsid w:val="00E80165"/>
    <w:rsid w:val="00EA42FA"/>
    <w:rsid w:val="00EB4257"/>
    <w:rsid w:val="00F72534"/>
    <w:rsid w:val="00F83D89"/>
    <w:rsid w:val="00FA3D2E"/>
    <w:rsid w:val="00FA51AA"/>
    <w:rsid w:val="00FA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596B0-2E9C-4DD3-8457-E59896C0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65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73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4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BDD"/>
  </w:style>
  <w:style w:type="paragraph" w:styleId="Footer">
    <w:name w:val="footer"/>
    <w:basedOn w:val="Normal"/>
    <w:link w:val="FooterChar"/>
    <w:uiPriority w:val="99"/>
    <w:unhideWhenUsed/>
    <w:rsid w:val="00804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DE29D-DC06-49FC-9EDD-ED1EB93D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JSC</cp:lastModifiedBy>
  <cp:revision>2</cp:revision>
  <dcterms:created xsi:type="dcterms:W3CDTF">2022-03-18T09:07:00Z</dcterms:created>
  <dcterms:modified xsi:type="dcterms:W3CDTF">2022-03-18T09:07:00Z</dcterms:modified>
</cp:coreProperties>
</file>