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F28" w:rsidRDefault="00211F28" w:rsidP="00DE4433">
      <w:pPr>
        <w:pStyle w:val="NoSpacing"/>
        <w:ind w:left="720"/>
        <w:jc w:val="both"/>
        <w:rPr>
          <w:rFonts w:ascii="Times New Roman" w:hAnsi="Times New Roman" w:cs="Times New Roman"/>
          <w:sz w:val="24"/>
          <w:szCs w:val="24"/>
          <w:lang w:val="en-GB"/>
        </w:rPr>
      </w:pPr>
    </w:p>
    <w:p w:rsidR="00211F28" w:rsidRDefault="00211F28" w:rsidP="00B376F8">
      <w:pPr>
        <w:pStyle w:val="NoSpacing"/>
        <w:jc w:val="both"/>
        <w:rPr>
          <w:rFonts w:ascii="Times New Roman" w:hAnsi="Times New Roman" w:cs="Times New Roman"/>
          <w:sz w:val="24"/>
          <w:szCs w:val="24"/>
          <w:lang w:val="en-GB"/>
        </w:rPr>
      </w:pPr>
    </w:p>
    <w:p w:rsidR="00211F28" w:rsidRDefault="00211F28" w:rsidP="000B3EB6">
      <w:pPr>
        <w:pStyle w:val="NoSpacing"/>
        <w:ind w:left="720"/>
        <w:jc w:val="both"/>
        <w:rPr>
          <w:rFonts w:ascii="Times New Roman" w:hAnsi="Times New Roman" w:cs="Times New Roman"/>
          <w:sz w:val="24"/>
          <w:szCs w:val="24"/>
          <w:lang w:val="en-GB"/>
        </w:rPr>
      </w:pPr>
    </w:p>
    <w:p w:rsidR="001D3E1B" w:rsidRDefault="001D3E1B" w:rsidP="00B376F8">
      <w:pPr>
        <w:pStyle w:val="NoSpacing"/>
        <w:jc w:val="both"/>
        <w:rPr>
          <w:rFonts w:ascii="Times New Roman" w:hAnsi="Times New Roman" w:cs="Times New Roman"/>
          <w:sz w:val="24"/>
          <w:szCs w:val="24"/>
          <w:lang w:val="en-GB"/>
        </w:rPr>
      </w:pPr>
    </w:p>
    <w:p w:rsidR="006E079F" w:rsidRPr="00B62310" w:rsidRDefault="006E079F" w:rsidP="00735074">
      <w:pPr>
        <w:pStyle w:val="NoSpacing"/>
        <w:jc w:val="both"/>
        <w:rPr>
          <w:rFonts w:ascii="Times New Roman" w:hAnsi="Times New Roman" w:cs="Times New Roman"/>
          <w:sz w:val="24"/>
          <w:szCs w:val="24"/>
          <w:lang w:val="en-GB"/>
        </w:rPr>
      </w:pPr>
      <w:r w:rsidRPr="00B62310">
        <w:rPr>
          <w:rFonts w:ascii="Times New Roman" w:hAnsi="Times New Roman" w:cs="Times New Roman"/>
          <w:sz w:val="24"/>
          <w:szCs w:val="24"/>
          <w:lang w:val="en-GB"/>
        </w:rPr>
        <w:t>DEPUTY SHERIFF-HARARE</w:t>
      </w:r>
    </w:p>
    <w:p w:rsidR="006E079F" w:rsidRPr="00B62310" w:rsidRDefault="006E079F" w:rsidP="00735074">
      <w:pPr>
        <w:pStyle w:val="NoSpacing"/>
        <w:jc w:val="both"/>
        <w:rPr>
          <w:rFonts w:ascii="Times New Roman" w:hAnsi="Times New Roman" w:cs="Times New Roman"/>
          <w:sz w:val="24"/>
          <w:szCs w:val="24"/>
          <w:lang w:val="en-GB"/>
        </w:rPr>
      </w:pPr>
      <w:r w:rsidRPr="00B62310">
        <w:rPr>
          <w:rFonts w:ascii="Times New Roman" w:hAnsi="Times New Roman" w:cs="Times New Roman"/>
          <w:sz w:val="24"/>
          <w:szCs w:val="24"/>
          <w:lang w:val="en-GB"/>
        </w:rPr>
        <w:t>versus</w:t>
      </w:r>
    </w:p>
    <w:p w:rsidR="006E079F" w:rsidRPr="00B62310" w:rsidRDefault="006E079F" w:rsidP="00735074">
      <w:pPr>
        <w:pStyle w:val="NoSpacing"/>
        <w:jc w:val="both"/>
        <w:rPr>
          <w:rFonts w:ascii="Times New Roman" w:hAnsi="Times New Roman" w:cs="Times New Roman"/>
          <w:sz w:val="24"/>
          <w:szCs w:val="24"/>
          <w:lang w:val="en-GB"/>
        </w:rPr>
      </w:pPr>
      <w:r w:rsidRPr="00B62310">
        <w:rPr>
          <w:rFonts w:ascii="Times New Roman" w:hAnsi="Times New Roman" w:cs="Times New Roman"/>
          <w:sz w:val="24"/>
          <w:szCs w:val="24"/>
          <w:lang w:val="en-GB"/>
        </w:rPr>
        <w:t>CONVIEW ENERGY PRIVATE LIMITED</w:t>
      </w:r>
    </w:p>
    <w:p w:rsidR="006E079F" w:rsidRPr="00B62310" w:rsidRDefault="006E079F" w:rsidP="00735074">
      <w:pPr>
        <w:pStyle w:val="NoSpacing"/>
        <w:jc w:val="both"/>
        <w:rPr>
          <w:rFonts w:ascii="Times New Roman" w:hAnsi="Times New Roman" w:cs="Times New Roman"/>
          <w:sz w:val="24"/>
          <w:szCs w:val="24"/>
          <w:lang w:val="en-GB"/>
        </w:rPr>
      </w:pPr>
      <w:r w:rsidRPr="00B62310">
        <w:rPr>
          <w:rFonts w:ascii="Times New Roman" w:hAnsi="Times New Roman" w:cs="Times New Roman"/>
          <w:sz w:val="24"/>
          <w:szCs w:val="24"/>
          <w:lang w:val="en-GB"/>
        </w:rPr>
        <w:t>and</w:t>
      </w:r>
    </w:p>
    <w:p w:rsidR="006E079F" w:rsidRDefault="006E079F" w:rsidP="00735074">
      <w:pPr>
        <w:pStyle w:val="NoSpacing"/>
        <w:jc w:val="both"/>
        <w:rPr>
          <w:rFonts w:ascii="Times New Roman" w:hAnsi="Times New Roman" w:cs="Times New Roman"/>
          <w:sz w:val="24"/>
          <w:szCs w:val="24"/>
          <w:lang w:val="en-GB"/>
        </w:rPr>
      </w:pPr>
      <w:r w:rsidRPr="00B62310">
        <w:rPr>
          <w:rFonts w:ascii="Times New Roman" w:hAnsi="Times New Roman" w:cs="Times New Roman"/>
          <w:sz w:val="24"/>
          <w:szCs w:val="24"/>
          <w:lang w:val="en-GB"/>
        </w:rPr>
        <w:t>KALAHARI PETROLEUM</w:t>
      </w:r>
      <w:r w:rsidR="00892B49">
        <w:rPr>
          <w:rFonts w:ascii="Times New Roman" w:hAnsi="Times New Roman" w:cs="Times New Roman"/>
          <w:sz w:val="24"/>
          <w:szCs w:val="24"/>
          <w:lang w:val="en-GB"/>
        </w:rPr>
        <w:t xml:space="preserve"> PRIVATE LIMITED</w:t>
      </w:r>
    </w:p>
    <w:p w:rsidR="00892B49" w:rsidRDefault="00892B49" w:rsidP="00735074">
      <w:pPr>
        <w:pStyle w:val="NoSpacing"/>
        <w:jc w:val="both"/>
        <w:rPr>
          <w:rFonts w:ascii="Times New Roman" w:hAnsi="Times New Roman" w:cs="Times New Roman"/>
          <w:sz w:val="24"/>
          <w:szCs w:val="24"/>
          <w:lang w:val="en-GB"/>
        </w:rPr>
      </w:pPr>
    </w:p>
    <w:p w:rsidR="00892B49" w:rsidRDefault="00892B49" w:rsidP="00735074">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892B49" w:rsidRDefault="00892B49" w:rsidP="00735074">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MATHONSI J</w:t>
      </w:r>
    </w:p>
    <w:p w:rsidR="00892B49" w:rsidRPr="00B62310" w:rsidRDefault="00892B49" w:rsidP="00735074">
      <w:pPr>
        <w:pStyle w:val="NoSpacing"/>
        <w:jc w:val="both"/>
        <w:rPr>
          <w:rFonts w:ascii="Times New Roman" w:hAnsi="Times New Roman" w:cs="Times New Roman"/>
          <w:sz w:val="24"/>
          <w:szCs w:val="24"/>
          <w:lang w:val="en-GB"/>
        </w:rPr>
      </w:pPr>
      <w:r>
        <w:rPr>
          <w:rFonts w:ascii="Times New Roman" w:hAnsi="Times New Roman" w:cs="Times New Roman"/>
          <w:sz w:val="24"/>
          <w:szCs w:val="24"/>
          <w:lang w:val="en-GB"/>
        </w:rPr>
        <w:t>HARARE 12 June and 20 June 2012</w:t>
      </w:r>
    </w:p>
    <w:p w:rsidR="006E079F" w:rsidRPr="00B62310" w:rsidRDefault="006E079F" w:rsidP="00735074">
      <w:pPr>
        <w:pStyle w:val="NoSpacing"/>
        <w:jc w:val="both"/>
        <w:rPr>
          <w:rFonts w:ascii="Times New Roman" w:hAnsi="Times New Roman" w:cs="Times New Roman"/>
          <w:sz w:val="24"/>
          <w:szCs w:val="24"/>
          <w:lang w:val="en-GB"/>
        </w:rPr>
      </w:pPr>
    </w:p>
    <w:p w:rsidR="006E079F" w:rsidRPr="00B62310" w:rsidRDefault="006E079F" w:rsidP="00735074">
      <w:pPr>
        <w:pStyle w:val="NoSpacing"/>
        <w:jc w:val="both"/>
        <w:rPr>
          <w:rFonts w:ascii="Times New Roman" w:hAnsi="Times New Roman" w:cs="Times New Roman"/>
          <w:sz w:val="24"/>
          <w:szCs w:val="24"/>
          <w:lang w:val="en-GB"/>
        </w:rPr>
      </w:pPr>
    </w:p>
    <w:p w:rsidR="006E079F" w:rsidRPr="00B62310" w:rsidRDefault="006E079F" w:rsidP="00735074">
      <w:pPr>
        <w:pStyle w:val="NoSpacing"/>
        <w:jc w:val="both"/>
        <w:rPr>
          <w:rFonts w:ascii="Times New Roman" w:hAnsi="Times New Roman" w:cs="Times New Roman"/>
          <w:sz w:val="24"/>
          <w:szCs w:val="24"/>
          <w:lang w:val="en-GB"/>
        </w:rPr>
      </w:pPr>
      <w:r w:rsidRPr="00B62310">
        <w:rPr>
          <w:rFonts w:ascii="Times New Roman" w:hAnsi="Times New Roman" w:cs="Times New Roman"/>
          <w:i/>
          <w:sz w:val="24"/>
          <w:szCs w:val="24"/>
          <w:lang w:val="en-GB"/>
        </w:rPr>
        <w:t>K. Musimwa</w:t>
      </w:r>
      <w:r w:rsidRPr="00B62310">
        <w:rPr>
          <w:rFonts w:ascii="Times New Roman" w:hAnsi="Times New Roman" w:cs="Times New Roman"/>
          <w:sz w:val="24"/>
          <w:szCs w:val="24"/>
          <w:lang w:val="en-GB"/>
        </w:rPr>
        <w:t xml:space="preserve"> for the Applicant</w:t>
      </w:r>
    </w:p>
    <w:p w:rsidR="006E079F" w:rsidRPr="00B62310" w:rsidRDefault="006E079F" w:rsidP="00735074">
      <w:pPr>
        <w:pStyle w:val="NoSpacing"/>
        <w:jc w:val="both"/>
        <w:rPr>
          <w:rFonts w:ascii="Times New Roman" w:hAnsi="Times New Roman" w:cs="Times New Roman"/>
          <w:sz w:val="24"/>
          <w:szCs w:val="24"/>
          <w:lang w:val="en-GB"/>
        </w:rPr>
      </w:pPr>
      <w:r w:rsidRPr="00B62310">
        <w:rPr>
          <w:rFonts w:ascii="Times New Roman" w:hAnsi="Times New Roman" w:cs="Times New Roman"/>
          <w:i/>
          <w:sz w:val="24"/>
          <w:szCs w:val="24"/>
          <w:lang w:val="en-GB"/>
        </w:rPr>
        <w:t>Ms F. Gutsa</w:t>
      </w:r>
      <w:r w:rsidRPr="00B62310">
        <w:rPr>
          <w:rFonts w:ascii="Times New Roman" w:hAnsi="Times New Roman" w:cs="Times New Roman"/>
          <w:sz w:val="24"/>
          <w:szCs w:val="24"/>
          <w:lang w:val="en-GB"/>
        </w:rPr>
        <w:t xml:space="preserve"> for the Claimant</w:t>
      </w:r>
    </w:p>
    <w:p w:rsidR="006E079F" w:rsidRPr="00B62310" w:rsidRDefault="006E079F" w:rsidP="00735074">
      <w:pPr>
        <w:pStyle w:val="NoSpacing"/>
        <w:jc w:val="both"/>
        <w:rPr>
          <w:rFonts w:ascii="Times New Roman" w:hAnsi="Times New Roman" w:cs="Times New Roman"/>
          <w:sz w:val="24"/>
          <w:szCs w:val="24"/>
          <w:lang w:val="en-GB"/>
        </w:rPr>
      </w:pPr>
      <w:r w:rsidRPr="00B62310">
        <w:rPr>
          <w:rFonts w:ascii="Times New Roman" w:hAnsi="Times New Roman" w:cs="Times New Roman"/>
          <w:i/>
          <w:sz w:val="24"/>
          <w:szCs w:val="24"/>
          <w:lang w:val="en-GB"/>
        </w:rPr>
        <w:t>S. Bhebhe</w:t>
      </w:r>
      <w:r w:rsidRPr="00B62310">
        <w:rPr>
          <w:rFonts w:ascii="Times New Roman" w:hAnsi="Times New Roman" w:cs="Times New Roman"/>
          <w:sz w:val="24"/>
          <w:szCs w:val="24"/>
          <w:lang w:val="en-GB"/>
        </w:rPr>
        <w:t xml:space="preserve"> for the Judgment Creditor</w:t>
      </w:r>
    </w:p>
    <w:p w:rsidR="006E079F" w:rsidRPr="00B62310" w:rsidRDefault="006E079F" w:rsidP="00735074">
      <w:pPr>
        <w:spacing w:line="240" w:lineRule="auto"/>
        <w:jc w:val="both"/>
        <w:rPr>
          <w:rFonts w:ascii="Times New Roman" w:hAnsi="Times New Roman" w:cs="Times New Roman"/>
          <w:sz w:val="24"/>
          <w:szCs w:val="24"/>
          <w:lang w:val="en-GB"/>
        </w:rPr>
      </w:pPr>
    </w:p>
    <w:p w:rsidR="006E079F" w:rsidRDefault="006E079F" w:rsidP="00735074">
      <w:pPr>
        <w:spacing w:line="240" w:lineRule="auto"/>
        <w:jc w:val="both"/>
        <w:rPr>
          <w:rFonts w:ascii="Times New Roman" w:hAnsi="Times New Roman" w:cs="Times New Roman"/>
          <w:b/>
          <w:sz w:val="24"/>
          <w:szCs w:val="24"/>
          <w:lang w:val="en-GB"/>
        </w:rPr>
      </w:pPr>
      <w:r w:rsidRPr="00B62310">
        <w:rPr>
          <w:rFonts w:ascii="Times New Roman" w:hAnsi="Times New Roman" w:cs="Times New Roman"/>
          <w:b/>
          <w:sz w:val="24"/>
          <w:szCs w:val="24"/>
          <w:lang w:val="en-GB"/>
        </w:rPr>
        <w:t>OPPOSED APPLICATION</w:t>
      </w:r>
    </w:p>
    <w:p w:rsidR="00211F28" w:rsidRPr="00B62310" w:rsidRDefault="00211F28" w:rsidP="00735074">
      <w:pPr>
        <w:spacing w:line="240" w:lineRule="auto"/>
        <w:jc w:val="both"/>
        <w:rPr>
          <w:rFonts w:ascii="Times New Roman" w:hAnsi="Times New Roman" w:cs="Times New Roman"/>
          <w:b/>
          <w:sz w:val="24"/>
          <w:szCs w:val="24"/>
          <w:lang w:val="en-GB"/>
        </w:rPr>
      </w:pPr>
    </w:p>
    <w:p w:rsidR="002F0B5F" w:rsidRPr="00B62310" w:rsidRDefault="002F0B5F" w:rsidP="00735074">
      <w:pPr>
        <w:spacing w:line="360" w:lineRule="auto"/>
        <w:jc w:val="both"/>
        <w:rPr>
          <w:rFonts w:ascii="Times New Roman" w:hAnsi="Times New Roman" w:cs="Times New Roman"/>
          <w:sz w:val="24"/>
          <w:szCs w:val="24"/>
          <w:lang w:val="en-GB"/>
        </w:rPr>
      </w:pPr>
      <w:r w:rsidRPr="00B62310">
        <w:rPr>
          <w:rFonts w:ascii="Times New Roman" w:hAnsi="Times New Roman" w:cs="Times New Roman"/>
          <w:b/>
          <w:sz w:val="24"/>
          <w:szCs w:val="24"/>
          <w:lang w:val="en-GB"/>
        </w:rPr>
        <w:tab/>
      </w:r>
      <w:r w:rsidRPr="00B62310">
        <w:rPr>
          <w:rFonts w:ascii="Times New Roman" w:hAnsi="Times New Roman" w:cs="Times New Roman"/>
          <w:sz w:val="24"/>
          <w:szCs w:val="24"/>
          <w:lang w:val="en-GB"/>
        </w:rPr>
        <w:t xml:space="preserve">MATHONSI J: The judgment creditor obtained judgment against Webster Ngwaru and </w:t>
      </w:r>
      <w:r w:rsidRPr="00B62310">
        <w:rPr>
          <w:rFonts w:ascii="Times New Roman" w:hAnsi="Times New Roman" w:cs="Times New Roman"/>
          <w:i/>
          <w:sz w:val="24"/>
          <w:szCs w:val="24"/>
          <w:lang w:val="en-GB"/>
        </w:rPr>
        <w:t>Confuels (Pvt) Ltd</w:t>
      </w:r>
      <w:r w:rsidRPr="00B62310">
        <w:rPr>
          <w:rFonts w:ascii="Times New Roman" w:hAnsi="Times New Roman" w:cs="Times New Roman"/>
          <w:sz w:val="24"/>
          <w:szCs w:val="24"/>
          <w:lang w:val="en-GB"/>
        </w:rPr>
        <w:t xml:space="preserve"> in Case No. HC 2122/10 on 1 December 2010 in the sum of US$364 434 together with interest and costs of suit.</w:t>
      </w:r>
    </w:p>
    <w:p w:rsidR="00516241" w:rsidRPr="00B62310" w:rsidRDefault="00E67115" w:rsidP="00735074">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pursuance</w:t>
      </w:r>
      <w:r w:rsidR="00516241" w:rsidRPr="00B62310">
        <w:rPr>
          <w:rFonts w:ascii="Times New Roman" w:hAnsi="Times New Roman" w:cs="Times New Roman"/>
          <w:sz w:val="24"/>
          <w:szCs w:val="24"/>
          <w:lang w:val="en-GB"/>
        </w:rPr>
        <w:t xml:space="preserve"> of that judgment a writ of execution, directing the applicant herein to attach and take into execution movable property belonging to the judgment debtors, was issued. The  Applicant duly placed under attachment certain items of property some of which have been claimed by the claimant.</w:t>
      </w:r>
    </w:p>
    <w:p w:rsidR="00516241" w:rsidRPr="00B62310" w:rsidRDefault="00516241" w:rsidP="00735074">
      <w:pPr>
        <w:spacing w:line="360" w:lineRule="auto"/>
        <w:jc w:val="both"/>
        <w:rPr>
          <w:rFonts w:ascii="Times New Roman" w:hAnsi="Times New Roman" w:cs="Times New Roman"/>
          <w:sz w:val="24"/>
          <w:szCs w:val="24"/>
          <w:lang w:val="en-GB"/>
        </w:rPr>
      </w:pPr>
      <w:r w:rsidRPr="00B62310">
        <w:rPr>
          <w:rFonts w:ascii="Times New Roman" w:hAnsi="Times New Roman" w:cs="Times New Roman"/>
          <w:sz w:val="24"/>
          <w:szCs w:val="24"/>
          <w:lang w:val="en-GB"/>
        </w:rPr>
        <w:tab/>
        <w:t>In laying a claim to the property, one Mhona Tapiwa Felix, whose designation and particulars are not given, deposed to an affidavit on 22 March 2011 alleging that the goods placed under attachment belong to the claimant. The s</w:t>
      </w:r>
      <w:r w:rsidR="00396012" w:rsidRPr="00B62310">
        <w:rPr>
          <w:rFonts w:ascii="Times New Roman" w:hAnsi="Times New Roman" w:cs="Times New Roman"/>
          <w:sz w:val="24"/>
          <w:szCs w:val="24"/>
          <w:lang w:val="en-GB"/>
        </w:rPr>
        <w:t>aid affidavit and annexures were submitted to the Applicant, prompting him to institute interple</w:t>
      </w:r>
      <w:r w:rsidR="00B376F8" w:rsidRPr="00B62310">
        <w:rPr>
          <w:rFonts w:ascii="Times New Roman" w:hAnsi="Times New Roman" w:cs="Times New Roman"/>
          <w:sz w:val="24"/>
          <w:szCs w:val="24"/>
          <w:lang w:val="en-GB"/>
        </w:rPr>
        <w:t>a</w:t>
      </w:r>
      <w:r w:rsidR="00E67115">
        <w:rPr>
          <w:rFonts w:ascii="Times New Roman" w:hAnsi="Times New Roman" w:cs="Times New Roman"/>
          <w:sz w:val="24"/>
          <w:szCs w:val="24"/>
          <w:lang w:val="en-GB"/>
        </w:rPr>
        <w:t>der  proceedings in terms of O</w:t>
      </w:r>
      <w:r w:rsidR="00396012" w:rsidRPr="00B62310">
        <w:rPr>
          <w:rFonts w:ascii="Times New Roman" w:hAnsi="Times New Roman" w:cs="Times New Roman"/>
          <w:sz w:val="24"/>
          <w:szCs w:val="24"/>
          <w:lang w:val="en-GB"/>
        </w:rPr>
        <w:t>rder 30 of the High Court of Zimbabwe Rules (“the rules”).</w:t>
      </w:r>
    </w:p>
    <w:p w:rsidR="00604404" w:rsidRPr="00B62310" w:rsidRDefault="00604404" w:rsidP="00735074">
      <w:pPr>
        <w:spacing w:line="360" w:lineRule="auto"/>
        <w:jc w:val="both"/>
        <w:rPr>
          <w:rFonts w:ascii="Times New Roman" w:hAnsi="Times New Roman" w:cs="Times New Roman"/>
          <w:sz w:val="24"/>
          <w:szCs w:val="24"/>
          <w:lang w:val="en-GB"/>
        </w:rPr>
      </w:pPr>
      <w:r w:rsidRPr="00B62310">
        <w:rPr>
          <w:rFonts w:ascii="Times New Roman" w:hAnsi="Times New Roman" w:cs="Times New Roman"/>
          <w:sz w:val="24"/>
          <w:szCs w:val="24"/>
          <w:lang w:val="en-GB"/>
        </w:rPr>
        <w:tab/>
        <w:t>In doing so, the Applicant proceeded by Court application in Form 29 of the</w:t>
      </w:r>
      <w:r w:rsidR="00E67115">
        <w:rPr>
          <w:rFonts w:ascii="Times New Roman" w:hAnsi="Times New Roman" w:cs="Times New Roman"/>
          <w:sz w:val="24"/>
          <w:szCs w:val="24"/>
          <w:lang w:val="en-GB"/>
        </w:rPr>
        <w:t xml:space="preserve"> </w:t>
      </w:r>
      <w:r w:rsidRPr="00B62310">
        <w:rPr>
          <w:rFonts w:ascii="Times New Roman" w:hAnsi="Times New Roman" w:cs="Times New Roman"/>
          <w:sz w:val="24"/>
          <w:szCs w:val="24"/>
          <w:lang w:val="en-GB"/>
        </w:rPr>
        <w:t xml:space="preserve">rules which calls upon the Claimants to file notices of opposition in Form 29A together with opposing </w:t>
      </w:r>
      <w:r w:rsidRPr="00B62310">
        <w:rPr>
          <w:rFonts w:ascii="Times New Roman" w:hAnsi="Times New Roman" w:cs="Times New Roman"/>
          <w:sz w:val="24"/>
          <w:szCs w:val="24"/>
          <w:lang w:val="en-GB"/>
        </w:rPr>
        <w:lastRenderedPageBreak/>
        <w:t>affidavits. Although the Court application was explicit as to what the claimants were required to do, the Claimant (</w:t>
      </w:r>
      <w:r w:rsidRPr="00B62310">
        <w:rPr>
          <w:rFonts w:ascii="Times New Roman" w:hAnsi="Times New Roman" w:cs="Times New Roman"/>
          <w:i/>
          <w:sz w:val="24"/>
          <w:szCs w:val="24"/>
          <w:lang w:val="en-GB"/>
        </w:rPr>
        <w:t>Conview Energy (Pvt) Ltd)</w:t>
      </w:r>
      <w:r w:rsidRPr="00B62310">
        <w:rPr>
          <w:rFonts w:ascii="Times New Roman" w:hAnsi="Times New Roman" w:cs="Times New Roman"/>
          <w:sz w:val="24"/>
          <w:szCs w:val="24"/>
          <w:lang w:val="en-GB"/>
        </w:rPr>
        <w:t xml:space="preserve"> did not file any notice of opposition and or opposing affidavit.</w:t>
      </w:r>
    </w:p>
    <w:p w:rsidR="002E23D1" w:rsidRPr="00B62310" w:rsidRDefault="002E23D1" w:rsidP="00735074">
      <w:pPr>
        <w:spacing w:line="360" w:lineRule="auto"/>
        <w:jc w:val="both"/>
        <w:rPr>
          <w:rFonts w:ascii="Times New Roman" w:hAnsi="Times New Roman" w:cs="Times New Roman"/>
          <w:sz w:val="24"/>
          <w:szCs w:val="24"/>
          <w:lang w:val="en-GB"/>
        </w:rPr>
      </w:pPr>
      <w:r>
        <w:rPr>
          <w:sz w:val="24"/>
          <w:szCs w:val="24"/>
          <w:lang w:val="en-GB"/>
        </w:rPr>
        <w:tab/>
      </w:r>
      <w:r w:rsidRPr="00B62310">
        <w:rPr>
          <w:rFonts w:ascii="Times New Roman" w:hAnsi="Times New Roman" w:cs="Times New Roman"/>
          <w:sz w:val="24"/>
          <w:szCs w:val="24"/>
          <w:lang w:val="en-GB"/>
        </w:rPr>
        <w:t>However, Ms Gutsa appeared at the hearing representing the Claimant and, while conceding that no opposing papers were filed, she took the view that the Claimant was entitled to be heard as an interested party who had also submitted an affidavit to the Applicant claiming the goods. I must also add that the Claimant’s legal practitioners had, on 15 May 2012, more than a year after the Claimant had been served with the Applicant’s heads of arg</w:t>
      </w:r>
      <w:r w:rsidR="00250E57">
        <w:rPr>
          <w:rFonts w:ascii="Times New Roman" w:hAnsi="Times New Roman" w:cs="Times New Roman"/>
          <w:sz w:val="24"/>
          <w:szCs w:val="24"/>
          <w:lang w:val="en-GB"/>
        </w:rPr>
        <w:t>ument, purported to file their</w:t>
      </w:r>
      <w:r w:rsidRPr="00B62310">
        <w:rPr>
          <w:rFonts w:ascii="Times New Roman" w:hAnsi="Times New Roman" w:cs="Times New Roman"/>
          <w:sz w:val="24"/>
          <w:szCs w:val="24"/>
          <w:lang w:val="en-GB"/>
        </w:rPr>
        <w:t xml:space="preserve"> heads of argument in the matter.</w:t>
      </w:r>
    </w:p>
    <w:p w:rsidR="00904F6D" w:rsidRPr="00B62310" w:rsidRDefault="00904F6D" w:rsidP="00735074">
      <w:pPr>
        <w:spacing w:line="360" w:lineRule="auto"/>
        <w:jc w:val="both"/>
        <w:rPr>
          <w:rFonts w:ascii="Times New Roman" w:hAnsi="Times New Roman" w:cs="Times New Roman"/>
          <w:sz w:val="24"/>
          <w:szCs w:val="24"/>
          <w:lang w:val="en-GB"/>
        </w:rPr>
      </w:pPr>
      <w:r w:rsidRPr="00B62310">
        <w:rPr>
          <w:rFonts w:ascii="Times New Roman" w:hAnsi="Times New Roman" w:cs="Times New Roman"/>
          <w:sz w:val="24"/>
          <w:szCs w:val="24"/>
          <w:lang w:val="en-GB"/>
        </w:rPr>
        <w:tab/>
        <w:t>The Claimant was barred in terms of r233(3) of the rules by reasons of failure to timeously file heads of argument. Mr Bhebhe for the Judgment Creditor draw to my attention something which the Claimant’s legal practitioner had withheld from me, namely that the Claimant had</w:t>
      </w:r>
      <w:r w:rsidR="00250E57">
        <w:rPr>
          <w:rFonts w:ascii="Times New Roman" w:hAnsi="Times New Roman" w:cs="Times New Roman"/>
          <w:sz w:val="24"/>
          <w:szCs w:val="24"/>
          <w:lang w:val="en-GB"/>
        </w:rPr>
        <w:t>,</w:t>
      </w:r>
      <w:r w:rsidRPr="00B62310">
        <w:rPr>
          <w:rFonts w:ascii="Times New Roman" w:hAnsi="Times New Roman" w:cs="Times New Roman"/>
          <w:sz w:val="24"/>
          <w:szCs w:val="24"/>
          <w:lang w:val="en-GB"/>
        </w:rPr>
        <w:t xml:space="preserve"> on 9 February 2012</w:t>
      </w:r>
      <w:r w:rsidR="00250E57">
        <w:rPr>
          <w:rFonts w:ascii="Times New Roman" w:hAnsi="Times New Roman" w:cs="Times New Roman"/>
          <w:sz w:val="24"/>
          <w:szCs w:val="24"/>
          <w:lang w:val="en-GB"/>
        </w:rPr>
        <w:t>,</w:t>
      </w:r>
      <w:r w:rsidRPr="00B62310">
        <w:rPr>
          <w:rFonts w:ascii="Times New Roman" w:hAnsi="Times New Roman" w:cs="Times New Roman"/>
          <w:sz w:val="24"/>
          <w:szCs w:val="24"/>
          <w:lang w:val="en-GB"/>
        </w:rPr>
        <w:t xml:space="preserve"> filed an application for condonation of the late filing of heads of argument. That application was not prosecuted, the Claimant electing instead to smuggle such heads of argument into the record without the leave of the Court.</w:t>
      </w:r>
    </w:p>
    <w:p w:rsidR="00B376F8" w:rsidRPr="00B62310" w:rsidRDefault="00904F6D" w:rsidP="00735074">
      <w:pPr>
        <w:spacing w:line="360" w:lineRule="auto"/>
        <w:jc w:val="both"/>
        <w:rPr>
          <w:rFonts w:ascii="Times New Roman" w:hAnsi="Times New Roman" w:cs="Times New Roman"/>
          <w:sz w:val="24"/>
          <w:szCs w:val="24"/>
          <w:lang w:val="en-GB"/>
        </w:rPr>
      </w:pPr>
      <w:r w:rsidRPr="00B62310">
        <w:rPr>
          <w:rFonts w:ascii="Times New Roman" w:hAnsi="Times New Roman" w:cs="Times New Roman"/>
          <w:sz w:val="24"/>
          <w:szCs w:val="24"/>
          <w:lang w:val="en-GB"/>
        </w:rPr>
        <w:tab/>
        <w:t xml:space="preserve">In my view, the application for condonation of the late filing of heads of argument was as misplaced as it was an exercise in </w:t>
      </w:r>
      <w:r w:rsidR="00250E57">
        <w:rPr>
          <w:rFonts w:ascii="Times New Roman" w:hAnsi="Times New Roman" w:cs="Times New Roman"/>
          <w:sz w:val="24"/>
          <w:szCs w:val="24"/>
          <w:lang w:val="en-GB"/>
        </w:rPr>
        <w:t xml:space="preserve">futility. </w:t>
      </w:r>
      <w:r w:rsidRPr="00B62310">
        <w:rPr>
          <w:rFonts w:ascii="Times New Roman" w:hAnsi="Times New Roman" w:cs="Times New Roman"/>
          <w:sz w:val="24"/>
          <w:szCs w:val="24"/>
          <w:lang w:val="en-GB"/>
        </w:rPr>
        <w:t>In fact</w:t>
      </w:r>
      <w:r w:rsidR="00250E57">
        <w:rPr>
          <w:rFonts w:ascii="Times New Roman" w:hAnsi="Times New Roman" w:cs="Times New Roman"/>
          <w:sz w:val="24"/>
          <w:szCs w:val="24"/>
          <w:lang w:val="en-GB"/>
        </w:rPr>
        <w:t>,</w:t>
      </w:r>
      <w:r w:rsidRPr="00B62310">
        <w:rPr>
          <w:rFonts w:ascii="Times New Roman" w:hAnsi="Times New Roman" w:cs="Times New Roman"/>
          <w:sz w:val="24"/>
          <w:szCs w:val="24"/>
          <w:lang w:val="en-GB"/>
        </w:rPr>
        <w:t xml:space="preserve"> it was the fruit of a flawed</w:t>
      </w:r>
      <w:r w:rsidR="00B376F8" w:rsidRPr="00B62310">
        <w:rPr>
          <w:rFonts w:ascii="Times New Roman" w:hAnsi="Times New Roman" w:cs="Times New Roman"/>
          <w:sz w:val="24"/>
          <w:szCs w:val="24"/>
          <w:lang w:val="en-GB"/>
        </w:rPr>
        <w:t xml:space="preserve"> thought process. This is because the Claimant could not possibly seek to file heads of argument in an application it did not oppose and in which it was already automatically barred in terms of r233(3) of the rules which provides:</w:t>
      </w:r>
    </w:p>
    <w:p w:rsidR="00B376F8" w:rsidRPr="00B62310" w:rsidRDefault="00B376F8" w:rsidP="00735074">
      <w:pPr>
        <w:pStyle w:val="NoSpacing"/>
        <w:jc w:val="both"/>
        <w:rPr>
          <w:rFonts w:ascii="Times New Roman" w:hAnsi="Times New Roman" w:cs="Times New Roman"/>
          <w:sz w:val="24"/>
          <w:szCs w:val="24"/>
          <w:lang w:val="en-GB"/>
        </w:rPr>
      </w:pPr>
      <w:r w:rsidRPr="00B62310">
        <w:rPr>
          <w:rFonts w:ascii="Times New Roman" w:hAnsi="Times New Roman" w:cs="Times New Roman"/>
          <w:lang w:val="en-GB"/>
        </w:rPr>
        <w:tab/>
      </w:r>
      <w:r w:rsidRPr="00B62310">
        <w:rPr>
          <w:rFonts w:ascii="Times New Roman" w:hAnsi="Times New Roman" w:cs="Times New Roman"/>
          <w:sz w:val="24"/>
          <w:szCs w:val="24"/>
          <w:lang w:val="en-GB"/>
        </w:rPr>
        <w:t xml:space="preserve">“A Respondent who has failed to file a notice of opposition and opposing affidavit in </w:t>
      </w:r>
    </w:p>
    <w:p w:rsidR="00B376F8" w:rsidRPr="00B62310" w:rsidRDefault="00A5572C" w:rsidP="00735074">
      <w:pPr>
        <w:pStyle w:val="NoSpacing"/>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terms of s</w:t>
      </w:r>
      <w:r w:rsidR="00B376F8" w:rsidRPr="00B62310">
        <w:rPr>
          <w:rFonts w:ascii="Times New Roman" w:hAnsi="Times New Roman" w:cs="Times New Roman"/>
          <w:sz w:val="24"/>
          <w:szCs w:val="24"/>
          <w:lang w:val="en-GB"/>
        </w:rPr>
        <w:t>ubrule (1) shall be barred.”</w:t>
      </w:r>
    </w:p>
    <w:p w:rsidR="00B376F8" w:rsidRPr="00B62310" w:rsidRDefault="00B376F8" w:rsidP="00735074">
      <w:pPr>
        <w:pStyle w:val="NoSpacing"/>
        <w:jc w:val="both"/>
        <w:rPr>
          <w:rFonts w:ascii="Times New Roman" w:hAnsi="Times New Roman" w:cs="Times New Roman"/>
          <w:sz w:val="24"/>
          <w:szCs w:val="24"/>
          <w:lang w:val="en-GB"/>
        </w:rPr>
      </w:pPr>
    </w:p>
    <w:p w:rsidR="00B376F8" w:rsidRPr="00B62310" w:rsidRDefault="00B376F8" w:rsidP="00735074">
      <w:pPr>
        <w:pStyle w:val="NoSpacing"/>
        <w:spacing w:line="360" w:lineRule="auto"/>
        <w:jc w:val="both"/>
        <w:rPr>
          <w:rFonts w:ascii="Times New Roman" w:hAnsi="Times New Roman" w:cs="Times New Roman"/>
          <w:sz w:val="24"/>
          <w:szCs w:val="24"/>
          <w:lang w:val="en-GB"/>
        </w:rPr>
      </w:pPr>
      <w:r w:rsidRPr="00B62310">
        <w:rPr>
          <w:rFonts w:ascii="Times New Roman" w:hAnsi="Times New Roman" w:cs="Times New Roman"/>
          <w:sz w:val="24"/>
          <w:szCs w:val="24"/>
          <w:lang w:val="en-GB"/>
        </w:rPr>
        <w:tab/>
        <w:t>This application is one of many coming before this Court with alarming frequency in which people who find their goods being attached by the Deputy Sheriff merely submit an affidavit and documents to the Deputy Sheriff laying a claim to such goods and sit back and do nothing more. When the Depu</w:t>
      </w:r>
      <w:r w:rsidR="00250E57">
        <w:rPr>
          <w:rFonts w:ascii="Times New Roman" w:hAnsi="Times New Roman" w:cs="Times New Roman"/>
          <w:sz w:val="24"/>
          <w:szCs w:val="24"/>
          <w:lang w:val="en-GB"/>
        </w:rPr>
        <w:t>ty Sheriff institutes</w:t>
      </w:r>
      <w:r w:rsidR="00A5572C">
        <w:rPr>
          <w:rFonts w:ascii="Times New Roman" w:hAnsi="Times New Roman" w:cs="Times New Roman"/>
          <w:sz w:val="24"/>
          <w:szCs w:val="24"/>
          <w:lang w:val="en-GB"/>
        </w:rPr>
        <w:t xml:space="preserve"> interplea</w:t>
      </w:r>
      <w:r w:rsidRPr="00B62310">
        <w:rPr>
          <w:rFonts w:ascii="Times New Roman" w:hAnsi="Times New Roman" w:cs="Times New Roman"/>
          <w:sz w:val="24"/>
          <w:szCs w:val="24"/>
          <w:lang w:val="en-GB"/>
        </w:rPr>
        <w:t>der proceedings, the</w:t>
      </w:r>
      <w:r w:rsidR="00250E57">
        <w:rPr>
          <w:rFonts w:ascii="Times New Roman" w:hAnsi="Times New Roman" w:cs="Times New Roman"/>
          <w:sz w:val="24"/>
          <w:szCs w:val="24"/>
          <w:lang w:val="en-GB"/>
        </w:rPr>
        <w:t>y do not bother to file opposition</w:t>
      </w:r>
      <w:r w:rsidRPr="00B62310">
        <w:rPr>
          <w:rFonts w:ascii="Times New Roman" w:hAnsi="Times New Roman" w:cs="Times New Roman"/>
          <w:sz w:val="24"/>
          <w:szCs w:val="24"/>
          <w:lang w:val="en-GB"/>
        </w:rPr>
        <w:t xml:space="preserve"> only to surface</w:t>
      </w:r>
      <w:r w:rsidR="00C47204" w:rsidRPr="00B62310">
        <w:rPr>
          <w:rFonts w:ascii="Times New Roman" w:hAnsi="Times New Roman" w:cs="Times New Roman"/>
          <w:sz w:val="24"/>
          <w:szCs w:val="24"/>
          <w:lang w:val="en-GB"/>
        </w:rPr>
        <w:t xml:space="preserve"> on the day of hearing oblivions of their failur</w:t>
      </w:r>
      <w:r w:rsidR="00A5572C">
        <w:rPr>
          <w:rFonts w:ascii="Times New Roman" w:hAnsi="Times New Roman" w:cs="Times New Roman"/>
          <w:sz w:val="24"/>
          <w:szCs w:val="24"/>
          <w:lang w:val="en-GB"/>
        </w:rPr>
        <w:t>e to oppose the interplea</w:t>
      </w:r>
      <w:r w:rsidR="00C47204" w:rsidRPr="00B62310">
        <w:rPr>
          <w:rFonts w:ascii="Times New Roman" w:hAnsi="Times New Roman" w:cs="Times New Roman"/>
          <w:sz w:val="24"/>
          <w:szCs w:val="24"/>
          <w:lang w:val="en-GB"/>
        </w:rPr>
        <w:t>der proceedings.</w:t>
      </w:r>
    </w:p>
    <w:p w:rsidR="00C47204" w:rsidRPr="00B62310" w:rsidRDefault="00C47204" w:rsidP="00735074">
      <w:pPr>
        <w:pStyle w:val="NoSpacing"/>
        <w:spacing w:line="360" w:lineRule="auto"/>
        <w:jc w:val="both"/>
        <w:rPr>
          <w:rFonts w:ascii="Times New Roman" w:hAnsi="Times New Roman" w:cs="Times New Roman"/>
          <w:sz w:val="24"/>
          <w:szCs w:val="24"/>
          <w:lang w:val="en-GB"/>
        </w:rPr>
      </w:pPr>
      <w:r w:rsidRPr="00B62310">
        <w:rPr>
          <w:rFonts w:ascii="Times New Roman" w:hAnsi="Times New Roman" w:cs="Times New Roman"/>
          <w:sz w:val="24"/>
          <w:szCs w:val="24"/>
          <w:lang w:val="en-GB"/>
        </w:rPr>
        <w:lastRenderedPageBreak/>
        <w:tab/>
        <w:t>It is not easy to understand where this misconception emanates from. In the first place, where a Deputy Sheriff has served a Court a</w:t>
      </w:r>
      <w:r w:rsidR="00A5572C">
        <w:rPr>
          <w:rFonts w:ascii="Times New Roman" w:hAnsi="Times New Roman" w:cs="Times New Roman"/>
          <w:sz w:val="24"/>
          <w:szCs w:val="24"/>
          <w:lang w:val="en-GB"/>
        </w:rPr>
        <w:t>pplication initiating interplea</w:t>
      </w:r>
      <w:r w:rsidRPr="00B62310">
        <w:rPr>
          <w:rFonts w:ascii="Times New Roman" w:hAnsi="Times New Roman" w:cs="Times New Roman"/>
          <w:sz w:val="24"/>
          <w:szCs w:val="24"/>
          <w:lang w:val="en-GB"/>
        </w:rPr>
        <w:t>der proceedings in Form 29, that application commands the respondents (the Claimant and the Judgment Creditor) to file the opposition. It also announces to them that</w:t>
      </w:r>
      <w:r w:rsidR="001E499A">
        <w:rPr>
          <w:rFonts w:ascii="Times New Roman" w:hAnsi="Times New Roman" w:cs="Times New Roman"/>
          <w:sz w:val="24"/>
          <w:szCs w:val="24"/>
          <w:lang w:val="en-GB"/>
        </w:rPr>
        <w:t xml:space="preserve"> in the event of</w:t>
      </w:r>
      <w:r w:rsidRPr="00B62310">
        <w:rPr>
          <w:rFonts w:ascii="Times New Roman" w:hAnsi="Times New Roman" w:cs="Times New Roman"/>
          <w:sz w:val="24"/>
          <w:szCs w:val="24"/>
          <w:lang w:val="en-GB"/>
        </w:rPr>
        <w:t xml:space="preserve"> failure to do so within the time frame given, the matter would be set down for hearing unopposed. Clearly therefore the Respondents are required to comply and failure to do so results in the automatic bar coming into effect.</w:t>
      </w:r>
    </w:p>
    <w:p w:rsidR="00C47204" w:rsidRPr="00B62310" w:rsidRDefault="00FA4317" w:rsidP="00735074">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fact </w:t>
      </w:r>
      <w:r w:rsidR="00C47204" w:rsidRPr="00B62310">
        <w:rPr>
          <w:rFonts w:ascii="Times New Roman" w:hAnsi="Times New Roman" w:cs="Times New Roman"/>
          <w:sz w:val="24"/>
          <w:szCs w:val="24"/>
          <w:lang w:val="en-GB"/>
        </w:rPr>
        <w:t>that a Claimant submitted an affidavit to the Deputy Sheriff claiming the goods placed under attachment and did nothing more, does not confer upon such Claimant the right to appear in Court when no notice of oppos</w:t>
      </w:r>
      <w:r>
        <w:rPr>
          <w:rFonts w:ascii="Times New Roman" w:hAnsi="Times New Roman" w:cs="Times New Roman"/>
          <w:sz w:val="24"/>
          <w:szCs w:val="24"/>
          <w:lang w:val="en-GB"/>
        </w:rPr>
        <w:t>ition and opposing affidavit have</w:t>
      </w:r>
      <w:r w:rsidR="00C47204" w:rsidRPr="00B62310">
        <w:rPr>
          <w:rFonts w:ascii="Times New Roman" w:hAnsi="Times New Roman" w:cs="Times New Roman"/>
          <w:sz w:val="24"/>
          <w:szCs w:val="24"/>
          <w:lang w:val="en-GB"/>
        </w:rPr>
        <w:t xml:space="preserve"> been filed. One does not have to go beyond the pr</w:t>
      </w:r>
      <w:r>
        <w:rPr>
          <w:rFonts w:ascii="Times New Roman" w:hAnsi="Times New Roman" w:cs="Times New Roman"/>
          <w:sz w:val="24"/>
          <w:szCs w:val="24"/>
          <w:lang w:val="en-GB"/>
        </w:rPr>
        <w:t>ovisions of Order 30 which deal</w:t>
      </w:r>
      <w:r w:rsidR="00C47204" w:rsidRPr="00B62310">
        <w:rPr>
          <w:rFonts w:ascii="Times New Roman" w:hAnsi="Times New Roman" w:cs="Times New Roman"/>
          <w:sz w:val="24"/>
          <w:szCs w:val="24"/>
          <w:lang w:val="en-GB"/>
        </w:rPr>
        <w:t xml:space="preserve"> with interpleader  process to see the faultiness of this belief.</w:t>
      </w:r>
    </w:p>
    <w:p w:rsidR="00BE29F9" w:rsidRPr="00B62310" w:rsidRDefault="00BE29F9" w:rsidP="00735074">
      <w:pPr>
        <w:pStyle w:val="NoSpacing"/>
        <w:spacing w:line="360" w:lineRule="auto"/>
        <w:jc w:val="both"/>
        <w:rPr>
          <w:rFonts w:ascii="Times New Roman" w:hAnsi="Times New Roman" w:cs="Times New Roman"/>
          <w:sz w:val="24"/>
          <w:szCs w:val="24"/>
          <w:lang w:val="en-GB"/>
        </w:rPr>
      </w:pPr>
      <w:r w:rsidRPr="00B62310">
        <w:rPr>
          <w:rFonts w:ascii="Times New Roman" w:hAnsi="Times New Roman" w:cs="Times New Roman"/>
          <w:sz w:val="24"/>
          <w:szCs w:val="24"/>
          <w:lang w:val="en-GB"/>
        </w:rPr>
        <w:tab/>
        <w:t>Rule 205A of the rules provides:</w:t>
      </w:r>
    </w:p>
    <w:p w:rsidR="00BE29F9" w:rsidRPr="00B62310" w:rsidRDefault="00BE29F9" w:rsidP="00735074">
      <w:pPr>
        <w:pStyle w:val="NoSpacing"/>
        <w:spacing w:line="360" w:lineRule="auto"/>
        <w:jc w:val="both"/>
        <w:rPr>
          <w:rFonts w:ascii="Times New Roman" w:hAnsi="Times New Roman" w:cs="Times New Roman"/>
          <w:sz w:val="24"/>
          <w:szCs w:val="24"/>
          <w:lang w:val="en-GB"/>
        </w:rPr>
      </w:pPr>
      <w:r w:rsidRPr="00B62310">
        <w:rPr>
          <w:rFonts w:ascii="Times New Roman" w:hAnsi="Times New Roman" w:cs="Times New Roman"/>
          <w:sz w:val="24"/>
          <w:szCs w:val="24"/>
          <w:lang w:val="en-GB"/>
        </w:rPr>
        <w:tab/>
      </w:r>
      <w:r w:rsidRPr="00B62310">
        <w:rPr>
          <w:rFonts w:ascii="Times New Roman" w:hAnsi="Times New Roman" w:cs="Times New Roman"/>
          <w:sz w:val="24"/>
          <w:szCs w:val="24"/>
          <w:lang w:val="en-GB"/>
        </w:rPr>
        <w:tab/>
        <w:t>“</w:t>
      </w:r>
      <w:r w:rsidR="00FA090D" w:rsidRPr="00B62310">
        <w:rPr>
          <w:rFonts w:ascii="Times New Roman" w:hAnsi="Times New Roman" w:cs="Times New Roman"/>
          <w:sz w:val="24"/>
          <w:szCs w:val="24"/>
          <w:lang w:val="en-GB"/>
        </w:rPr>
        <w:t xml:space="preserve">(1) </w:t>
      </w:r>
      <w:r w:rsidRPr="00B62310">
        <w:rPr>
          <w:rFonts w:ascii="Times New Roman" w:hAnsi="Times New Roman" w:cs="Times New Roman"/>
          <w:sz w:val="24"/>
          <w:szCs w:val="24"/>
          <w:lang w:val="en-GB"/>
        </w:rPr>
        <w:t xml:space="preserve">Where any person alleges he holds any property or is under any liability in </w:t>
      </w:r>
    </w:p>
    <w:p w:rsidR="00FA090D" w:rsidRPr="00B62310" w:rsidRDefault="00FA090D" w:rsidP="00735074">
      <w:pPr>
        <w:pStyle w:val="NoSpacing"/>
        <w:spacing w:line="360" w:lineRule="auto"/>
        <w:ind w:left="1440"/>
        <w:jc w:val="both"/>
        <w:rPr>
          <w:rFonts w:ascii="Times New Roman" w:hAnsi="Times New Roman" w:cs="Times New Roman"/>
          <w:sz w:val="24"/>
          <w:szCs w:val="24"/>
          <w:lang w:val="en-GB"/>
        </w:rPr>
      </w:pPr>
      <w:r w:rsidRPr="00B62310">
        <w:rPr>
          <w:rFonts w:ascii="Times New Roman" w:hAnsi="Times New Roman" w:cs="Times New Roman"/>
          <w:sz w:val="24"/>
          <w:szCs w:val="24"/>
          <w:lang w:val="en-GB"/>
        </w:rPr>
        <w:t xml:space="preserve">        </w:t>
      </w:r>
      <w:r w:rsidR="00BE29F9" w:rsidRPr="00B62310">
        <w:rPr>
          <w:rFonts w:ascii="Times New Roman" w:hAnsi="Times New Roman" w:cs="Times New Roman"/>
          <w:sz w:val="24"/>
          <w:szCs w:val="24"/>
          <w:lang w:val="en-GB"/>
        </w:rPr>
        <w:t>respect of which he is or expects</w:t>
      </w:r>
      <w:r w:rsidRPr="00B62310">
        <w:rPr>
          <w:rFonts w:ascii="Times New Roman" w:hAnsi="Times New Roman" w:cs="Times New Roman"/>
          <w:sz w:val="24"/>
          <w:szCs w:val="24"/>
          <w:lang w:val="en-GB"/>
        </w:rPr>
        <w:t xml:space="preserve"> to be sued by two or more persons making </w:t>
      </w:r>
    </w:p>
    <w:p w:rsidR="00FA090D" w:rsidRPr="00B62310" w:rsidRDefault="00FA090D" w:rsidP="00735074">
      <w:pPr>
        <w:pStyle w:val="NoSpacing"/>
        <w:spacing w:line="360" w:lineRule="auto"/>
        <w:ind w:left="1440"/>
        <w:jc w:val="both"/>
        <w:rPr>
          <w:rFonts w:ascii="Times New Roman" w:hAnsi="Times New Roman" w:cs="Times New Roman"/>
          <w:sz w:val="24"/>
          <w:szCs w:val="24"/>
          <w:lang w:val="en-GB"/>
        </w:rPr>
      </w:pPr>
      <w:r w:rsidRPr="00B62310">
        <w:rPr>
          <w:rFonts w:ascii="Times New Roman" w:hAnsi="Times New Roman" w:cs="Times New Roman"/>
          <w:sz w:val="24"/>
          <w:szCs w:val="24"/>
          <w:lang w:val="en-GB"/>
        </w:rPr>
        <w:t xml:space="preserve">        adverse claims in respect of the property or liability, he may deliver to the </w:t>
      </w:r>
    </w:p>
    <w:p w:rsidR="00FA090D" w:rsidRPr="00B62310" w:rsidRDefault="00FA090D" w:rsidP="00735074">
      <w:pPr>
        <w:pStyle w:val="NoSpacing"/>
        <w:spacing w:line="360" w:lineRule="auto"/>
        <w:ind w:left="1440"/>
        <w:jc w:val="both"/>
        <w:rPr>
          <w:rFonts w:ascii="Times New Roman" w:hAnsi="Times New Roman" w:cs="Times New Roman"/>
          <w:sz w:val="24"/>
          <w:szCs w:val="24"/>
          <w:lang w:val="en-GB"/>
        </w:rPr>
      </w:pPr>
      <w:r w:rsidRPr="00B62310">
        <w:rPr>
          <w:rFonts w:ascii="Times New Roman" w:hAnsi="Times New Roman" w:cs="Times New Roman"/>
          <w:sz w:val="24"/>
          <w:szCs w:val="24"/>
          <w:lang w:val="en-GB"/>
        </w:rPr>
        <w:t xml:space="preserve">        Claimants a notice and an affidavit setting out the matters referred to in </w:t>
      </w:r>
    </w:p>
    <w:p w:rsidR="00BE29F9" w:rsidRPr="00B62310" w:rsidRDefault="00FA090D" w:rsidP="00735074">
      <w:pPr>
        <w:pStyle w:val="NoSpacing"/>
        <w:spacing w:line="360" w:lineRule="auto"/>
        <w:ind w:left="1440"/>
        <w:jc w:val="both"/>
        <w:rPr>
          <w:rFonts w:ascii="Times New Roman" w:hAnsi="Times New Roman" w:cs="Times New Roman"/>
          <w:sz w:val="24"/>
          <w:szCs w:val="24"/>
          <w:lang w:val="en-GB"/>
        </w:rPr>
      </w:pPr>
      <w:r w:rsidRPr="00B62310">
        <w:rPr>
          <w:rFonts w:ascii="Times New Roman" w:hAnsi="Times New Roman" w:cs="Times New Roman"/>
          <w:sz w:val="24"/>
          <w:szCs w:val="24"/>
          <w:lang w:val="en-GB"/>
        </w:rPr>
        <w:t xml:space="preserve">        rules 207 and 208 respectively.</w:t>
      </w:r>
    </w:p>
    <w:p w:rsidR="00FA090D" w:rsidRPr="00B62310" w:rsidRDefault="00FA090D" w:rsidP="00735074">
      <w:pPr>
        <w:pStyle w:val="NoSpacing"/>
        <w:spacing w:line="360" w:lineRule="auto"/>
        <w:ind w:left="1440"/>
        <w:jc w:val="both"/>
        <w:rPr>
          <w:rFonts w:ascii="Times New Roman" w:hAnsi="Times New Roman" w:cs="Times New Roman"/>
          <w:sz w:val="24"/>
          <w:szCs w:val="24"/>
          <w:lang w:val="en-GB"/>
        </w:rPr>
      </w:pPr>
      <w:r w:rsidRPr="00B62310">
        <w:rPr>
          <w:rFonts w:ascii="Times New Roman" w:hAnsi="Times New Roman" w:cs="Times New Roman"/>
          <w:sz w:val="24"/>
          <w:szCs w:val="24"/>
          <w:lang w:val="en-GB"/>
        </w:rPr>
        <w:t xml:space="preserve">(2)  In regard to conflicting claims with respect to property attached in execution, </w:t>
      </w:r>
    </w:p>
    <w:p w:rsidR="00FA090D" w:rsidRPr="00B62310" w:rsidRDefault="00FA090D" w:rsidP="00735074">
      <w:pPr>
        <w:pStyle w:val="NoSpacing"/>
        <w:spacing w:line="360" w:lineRule="auto"/>
        <w:ind w:left="1440"/>
        <w:jc w:val="both"/>
        <w:rPr>
          <w:rFonts w:ascii="Times New Roman" w:hAnsi="Times New Roman" w:cs="Times New Roman"/>
          <w:sz w:val="24"/>
          <w:szCs w:val="24"/>
          <w:lang w:val="en-GB"/>
        </w:rPr>
      </w:pPr>
      <w:r w:rsidRPr="00B62310">
        <w:rPr>
          <w:rFonts w:ascii="Times New Roman" w:hAnsi="Times New Roman" w:cs="Times New Roman"/>
          <w:sz w:val="24"/>
          <w:szCs w:val="24"/>
          <w:lang w:val="en-GB"/>
        </w:rPr>
        <w:t xml:space="preserve">      the Sheriff or Deputy Sheriff shall have the right of an applicant and an </w:t>
      </w:r>
    </w:p>
    <w:p w:rsidR="00FA090D" w:rsidRPr="00B62310" w:rsidRDefault="00FA4317" w:rsidP="00735074">
      <w:pPr>
        <w:pStyle w:val="NoSpacing"/>
        <w:spacing w:line="360" w:lineRule="auto"/>
        <w:ind w:left="144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execution c</w:t>
      </w:r>
      <w:r w:rsidR="00FA090D" w:rsidRPr="00B62310">
        <w:rPr>
          <w:rFonts w:ascii="Times New Roman" w:hAnsi="Times New Roman" w:cs="Times New Roman"/>
          <w:sz w:val="24"/>
          <w:szCs w:val="24"/>
          <w:lang w:val="en-GB"/>
        </w:rPr>
        <w:t>reditor shall have the rights of a Claimant.”</w:t>
      </w:r>
    </w:p>
    <w:p w:rsidR="00FA090D" w:rsidRPr="00B62310" w:rsidRDefault="00FA090D" w:rsidP="00735074">
      <w:pPr>
        <w:pStyle w:val="NoSpacing"/>
        <w:spacing w:line="360" w:lineRule="auto"/>
        <w:jc w:val="both"/>
        <w:rPr>
          <w:rFonts w:ascii="Times New Roman" w:hAnsi="Times New Roman" w:cs="Times New Roman"/>
          <w:sz w:val="24"/>
          <w:szCs w:val="24"/>
          <w:lang w:val="en-GB"/>
        </w:rPr>
      </w:pPr>
      <w:r w:rsidRPr="00B62310">
        <w:rPr>
          <w:rFonts w:ascii="Times New Roman" w:hAnsi="Times New Roman" w:cs="Times New Roman"/>
          <w:sz w:val="24"/>
          <w:szCs w:val="24"/>
          <w:lang w:val="en-GB"/>
        </w:rPr>
        <w:t>It is for this reason tha</w:t>
      </w:r>
      <w:r w:rsidR="00FA4317">
        <w:rPr>
          <w:rFonts w:ascii="Times New Roman" w:hAnsi="Times New Roman" w:cs="Times New Roman"/>
          <w:sz w:val="24"/>
          <w:szCs w:val="24"/>
          <w:lang w:val="en-GB"/>
        </w:rPr>
        <w:t>t when the Deputy Sheriff is fa</w:t>
      </w:r>
      <w:r w:rsidRPr="00B62310">
        <w:rPr>
          <w:rFonts w:ascii="Times New Roman" w:hAnsi="Times New Roman" w:cs="Times New Roman"/>
          <w:sz w:val="24"/>
          <w:szCs w:val="24"/>
          <w:lang w:val="en-GB"/>
        </w:rPr>
        <w:t xml:space="preserve">ced with conflicting claims from a person alleging ownership of goods he has attached and a Judgment Creditor unwilling to admit the claim, </w:t>
      </w:r>
      <w:r w:rsidR="00FA4317">
        <w:rPr>
          <w:rFonts w:ascii="Times New Roman" w:hAnsi="Times New Roman" w:cs="Times New Roman"/>
          <w:sz w:val="24"/>
          <w:szCs w:val="24"/>
          <w:lang w:val="en-GB"/>
        </w:rPr>
        <w:t xml:space="preserve">he </w:t>
      </w:r>
      <w:r w:rsidRPr="00B62310">
        <w:rPr>
          <w:rFonts w:ascii="Times New Roman" w:hAnsi="Times New Roman" w:cs="Times New Roman"/>
          <w:sz w:val="24"/>
          <w:szCs w:val="24"/>
          <w:lang w:val="en-GB"/>
        </w:rPr>
        <w:t>is required to institute an interpleader application which invites the antagonists to prove their claims. In my view it is not enough for the Claimant to submit a claim to the Deputy Sheriff. Such Claimant must go further</w:t>
      </w:r>
      <w:r w:rsidR="00FA4317">
        <w:rPr>
          <w:rFonts w:ascii="Times New Roman" w:hAnsi="Times New Roman" w:cs="Times New Roman"/>
          <w:sz w:val="24"/>
          <w:szCs w:val="24"/>
          <w:lang w:val="en-GB"/>
        </w:rPr>
        <w:t xml:space="preserve"> and file Court papers proving</w:t>
      </w:r>
      <w:r w:rsidRPr="00B62310">
        <w:rPr>
          <w:rFonts w:ascii="Times New Roman" w:hAnsi="Times New Roman" w:cs="Times New Roman"/>
          <w:sz w:val="24"/>
          <w:szCs w:val="24"/>
          <w:lang w:val="en-GB"/>
        </w:rPr>
        <w:t xml:space="preserve"> its claim to the </w:t>
      </w:r>
      <w:r w:rsidR="00FA4317">
        <w:rPr>
          <w:rFonts w:ascii="Times New Roman" w:hAnsi="Times New Roman" w:cs="Times New Roman"/>
          <w:sz w:val="24"/>
          <w:szCs w:val="24"/>
          <w:lang w:val="en-GB"/>
        </w:rPr>
        <w:t>property. It is the Court that adju</w:t>
      </w:r>
      <w:r w:rsidRPr="00B62310">
        <w:rPr>
          <w:rFonts w:ascii="Times New Roman" w:hAnsi="Times New Roman" w:cs="Times New Roman"/>
          <w:sz w:val="24"/>
          <w:szCs w:val="24"/>
          <w:lang w:val="en-GB"/>
        </w:rPr>
        <w:t>dicates on such conflicting claims and not the Deputy Sheriff</w:t>
      </w:r>
      <w:r w:rsidR="00FA4317">
        <w:rPr>
          <w:rFonts w:ascii="Times New Roman" w:hAnsi="Times New Roman" w:cs="Times New Roman"/>
          <w:sz w:val="24"/>
          <w:szCs w:val="24"/>
          <w:lang w:val="en-GB"/>
        </w:rPr>
        <w:t>,</w:t>
      </w:r>
      <w:r w:rsidR="00C63C9B" w:rsidRPr="00B62310">
        <w:rPr>
          <w:rFonts w:ascii="Times New Roman" w:hAnsi="Times New Roman" w:cs="Times New Roman"/>
          <w:sz w:val="24"/>
          <w:szCs w:val="24"/>
          <w:lang w:val="en-GB"/>
        </w:rPr>
        <w:t xml:space="preserve"> who</w:t>
      </w:r>
      <w:r w:rsidR="00FA4317">
        <w:rPr>
          <w:rFonts w:ascii="Times New Roman" w:hAnsi="Times New Roman" w:cs="Times New Roman"/>
          <w:sz w:val="24"/>
          <w:szCs w:val="24"/>
          <w:lang w:val="en-GB"/>
        </w:rPr>
        <w:t>,</w:t>
      </w:r>
      <w:r w:rsidR="00C63C9B" w:rsidRPr="00B62310">
        <w:rPr>
          <w:rFonts w:ascii="Times New Roman" w:hAnsi="Times New Roman" w:cs="Times New Roman"/>
          <w:sz w:val="24"/>
          <w:szCs w:val="24"/>
          <w:lang w:val="en-GB"/>
        </w:rPr>
        <w:t xml:space="preserve"> in any even</w:t>
      </w:r>
      <w:r w:rsidR="00735074">
        <w:rPr>
          <w:rFonts w:ascii="Times New Roman" w:hAnsi="Times New Roman" w:cs="Times New Roman"/>
          <w:sz w:val="24"/>
          <w:szCs w:val="24"/>
          <w:lang w:val="en-GB"/>
        </w:rPr>
        <w:t>t</w:t>
      </w:r>
      <w:r w:rsidR="00C63C9B" w:rsidRPr="00B62310">
        <w:rPr>
          <w:rFonts w:ascii="Times New Roman" w:hAnsi="Times New Roman" w:cs="Times New Roman"/>
          <w:sz w:val="24"/>
          <w:szCs w:val="24"/>
          <w:lang w:val="en-GB"/>
        </w:rPr>
        <w:t xml:space="preserve"> is not a conduit for the conveyance of the Claimant’s papers to the Court.</w:t>
      </w:r>
    </w:p>
    <w:p w:rsidR="00C63C9B" w:rsidRPr="00B62310" w:rsidRDefault="00C63C9B" w:rsidP="00735074">
      <w:pPr>
        <w:pStyle w:val="NoSpacing"/>
        <w:spacing w:line="360" w:lineRule="auto"/>
        <w:jc w:val="both"/>
        <w:rPr>
          <w:rFonts w:ascii="Times New Roman" w:hAnsi="Times New Roman" w:cs="Times New Roman"/>
          <w:sz w:val="24"/>
          <w:szCs w:val="24"/>
          <w:lang w:val="en-GB"/>
        </w:rPr>
      </w:pPr>
      <w:r w:rsidRPr="00B62310">
        <w:rPr>
          <w:rFonts w:ascii="Times New Roman" w:hAnsi="Times New Roman" w:cs="Times New Roman"/>
          <w:sz w:val="24"/>
          <w:szCs w:val="24"/>
          <w:lang w:val="en-GB"/>
        </w:rPr>
        <w:lastRenderedPageBreak/>
        <w:tab/>
        <w:t xml:space="preserve">I am unable to comprehend why it is only in respect of an interpleader Court application that litigants suffer the </w:t>
      </w:r>
      <w:r w:rsidR="00FA4317">
        <w:rPr>
          <w:rFonts w:ascii="Times New Roman" w:hAnsi="Times New Roman" w:cs="Times New Roman"/>
          <w:sz w:val="24"/>
          <w:szCs w:val="24"/>
          <w:lang w:val="en-GB"/>
        </w:rPr>
        <w:t xml:space="preserve">amnesia of failing to file opposition. Rules 207 and 208 state </w:t>
      </w:r>
      <w:r w:rsidRPr="00B62310">
        <w:rPr>
          <w:rFonts w:ascii="Times New Roman" w:hAnsi="Times New Roman" w:cs="Times New Roman"/>
          <w:sz w:val="24"/>
          <w:szCs w:val="24"/>
          <w:lang w:val="en-GB"/>
        </w:rPr>
        <w:t>very clearly what the parties are required to do;</w:t>
      </w:r>
    </w:p>
    <w:p w:rsidR="00C63C9B" w:rsidRPr="00B62310" w:rsidRDefault="00C63C9B" w:rsidP="00735074">
      <w:pPr>
        <w:pStyle w:val="NoSpacing"/>
        <w:spacing w:line="360" w:lineRule="auto"/>
        <w:jc w:val="both"/>
        <w:rPr>
          <w:rFonts w:ascii="Times New Roman" w:hAnsi="Times New Roman" w:cs="Times New Roman"/>
          <w:sz w:val="24"/>
          <w:szCs w:val="24"/>
          <w:lang w:val="en-GB"/>
        </w:rPr>
      </w:pPr>
    </w:p>
    <w:p w:rsidR="00C63C9B" w:rsidRPr="00B62310" w:rsidRDefault="00C63C9B" w:rsidP="00735074">
      <w:pPr>
        <w:pStyle w:val="NoSpacing"/>
        <w:spacing w:line="360" w:lineRule="auto"/>
        <w:jc w:val="both"/>
        <w:rPr>
          <w:rFonts w:ascii="Times New Roman" w:hAnsi="Times New Roman" w:cs="Times New Roman"/>
          <w:sz w:val="24"/>
          <w:szCs w:val="24"/>
          <w:u w:val="single"/>
          <w:lang w:val="en-GB"/>
        </w:rPr>
      </w:pPr>
      <w:r w:rsidRPr="00B62310">
        <w:rPr>
          <w:rFonts w:ascii="Times New Roman" w:hAnsi="Times New Roman" w:cs="Times New Roman"/>
          <w:sz w:val="24"/>
          <w:szCs w:val="24"/>
          <w:lang w:val="en-GB"/>
        </w:rPr>
        <w:tab/>
      </w:r>
      <w:r w:rsidRPr="00B62310">
        <w:rPr>
          <w:rFonts w:ascii="Times New Roman" w:hAnsi="Times New Roman" w:cs="Times New Roman"/>
          <w:sz w:val="24"/>
          <w:szCs w:val="24"/>
          <w:lang w:val="en-GB"/>
        </w:rPr>
        <w:tab/>
      </w:r>
      <w:r w:rsidRPr="00B62310">
        <w:rPr>
          <w:rFonts w:ascii="Times New Roman" w:hAnsi="Times New Roman" w:cs="Times New Roman"/>
          <w:sz w:val="24"/>
          <w:szCs w:val="24"/>
          <w:u w:val="single"/>
          <w:lang w:val="en-GB"/>
        </w:rPr>
        <w:t>“207. Contents of notice</w:t>
      </w:r>
    </w:p>
    <w:p w:rsidR="00C63C9B" w:rsidRPr="00FA4317" w:rsidRDefault="00C63C9B" w:rsidP="00735074">
      <w:pPr>
        <w:pStyle w:val="NoSpacing"/>
        <w:spacing w:line="360" w:lineRule="auto"/>
        <w:jc w:val="both"/>
        <w:rPr>
          <w:rFonts w:ascii="Times New Roman" w:hAnsi="Times New Roman" w:cs="Times New Roman"/>
          <w:sz w:val="24"/>
          <w:szCs w:val="24"/>
          <w:lang w:val="en-GB"/>
        </w:rPr>
      </w:pPr>
      <w:r w:rsidRPr="00B62310">
        <w:rPr>
          <w:rFonts w:ascii="Times New Roman" w:hAnsi="Times New Roman" w:cs="Times New Roman"/>
          <w:sz w:val="24"/>
          <w:szCs w:val="24"/>
          <w:lang w:val="en-GB"/>
        </w:rPr>
        <w:tab/>
      </w:r>
      <w:r w:rsidRPr="00B62310">
        <w:rPr>
          <w:rFonts w:ascii="Times New Roman" w:hAnsi="Times New Roman" w:cs="Times New Roman"/>
          <w:sz w:val="24"/>
          <w:szCs w:val="24"/>
          <w:lang w:val="en-GB"/>
        </w:rPr>
        <w:tab/>
      </w:r>
      <w:r w:rsidRPr="00FA4317">
        <w:rPr>
          <w:rFonts w:ascii="Times New Roman" w:hAnsi="Times New Roman" w:cs="Times New Roman"/>
          <w:sz w:val="24"/>
          <w:szCs w:val="24"/>
          <w:lang w:val="en-GB"/>
        </w:rPr>
        <w:t>The interpleader notice shall:-</w:t>
      </w:r>
    </w:p>
    <w:p w:rsidR="00C63C9B" w:rsidRDefault="00C63C9B" w:rsidP="00735074">
      <w:pPr>
        <w:pStyle w:val="NoSpacing"/>
        <w:numPr>
          <w:ilvl w:val="0"/>
          <w:numId w:val="1"/>
        </w:numPr>
        <w:spacing w:line="360" w:lineRule="auto"/>
        <w:jc w:val="both"/>
        <w:rPr>
          <w:sz w:val="24"/>
          <w:szCs w:val="24"/>
          <w:lang w:val="en-GB"/>
        </w:rPr>
      </w:pPr>
      <w:r w:rsidRPr="00B62310">
        <w:rPr>
          <w:rFonts w:ascii="Times New Roman" w:hAnsi="Times New Roman" w:cs="Times New Roman"/>
          <w:sz w:val="24"/>
          <w:szCs w:val="24"/>
          <w:lang w:val="en-GB"/>
        </w:rPr>
        <w:t>state the nature of the liability, property or claim which is the s</w:t>
      </w:r>
      <w:r>
        <w:rPr>
          <w:sz w:val="24"/>
          <w:szCs w:val="24"/>
          <w:lang w:val="en-GB"/>
        </w:rPr>
        <w:t>ubject matter of the dispute.</w:t>
      </w:r>
    </w:p>
    <w:p w:rsidR="00B62310" w:rsidRDefault="00B62310" w:rsidP="00735074">
      <w:pPr>
        <w:pStyle w:val="NoSpacing"/>
        <w:numPr>
          <w:ilvl w:val="0"/>
          <w:numId w:val="1"/>
        </w:numPr>
        <w:spacing w:line="360" w:lineRule="auto"/>
        <w:jc w:val="both"/>
        <w:rPr>
          <w:sz w:val="24"/>
          <w:szCs w:val="24"/>
          <w:lang w:val="en-GB"/>
        </w:rPr>
      </w:pPr>
      <w:r>
        <w:rPr>
          <w:sz w:val="24"/>
          <w:szCs w:val="24"/>
          <w:lang w:val="en-GB"/>
        </w:rPr>
        <w:t xml:space="preserve">Call upon the Claimants to deliver particulars of their claims in the form of </w:t>
      </w:r>
      <w:r w:rsidR="00FD4FF8">
        <w:rPr>
          <w:sz w:val="24"/>
          <w:szCs w:val="24"/>
          <w:lang w:val="en-GB"/>
        </w:rPr>
        <w:t xml:space="preserve">a notice of </w:t>
      </w:r>
      <w:r>
        <w:rPr>
          <w:sz w:val="24"/>
          <w:szCs w:val="24"/>
          <w:lang w:val="en-GB"/>
        </w:rPr>
        <w:t>oppos</w:t>
      </w:r>
      <w:r w:rsidR="009D3911">
        <w:rPr>
          <w:sz w:val="24"/>
          <w:szCs w:val="24"/>
          <w:lang w:val="en-GB"/>
        </w:rPr>
        <w:t>i</w:t>
      </w:r>
      <w:r>
        <w:rPr>
          <w:sz w:val="24"/>
          <w:szCs w:val="24"/>
          <w:lang w:val="en-GB"/>
        </w:rPr>
        <w:t>tion in terms of rule 223; and</w:t>
      </w:r>
    </w:p>
    <w:p w:rsidR="00B62310" w:rsidRDefault="00FD4FF8" w:rsidP="00735074">
      <w:pPr>
        <w:pStyle w:val="NoSpacing"/>
        <w:numPr>
          <w:ilvl w:val="0"/>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w:t>
      </w:r>
      <w:r w:rsidR="00B62310" w:rsidRPr="00B62310">
        <w:rPr>
          <w:rFonts w:ascii="Times New Roman" w:hAnsi="Times New Roman" w:cs="Times New Roman"/>
          <w:sz w:val="24"/>
          <w:szCs w:val="24"/>
          <w:lang w:val="en-GB"/>
        </w:rPr>
        <w:t>tate that the Applicant is applying for the</w:t>
      </w:r>
      <w:r w:rsidR="00B62310">
        <w:rPr>
          <w:rFonts w:ascii="Times New Roman" w:hAnsi="Times New Roman" w:cs="Times New Roman"/>
          <w:sz w:val="24"/>
          <w:szCs w:val="24"/>
          <w:lang w:val="en-GB"/>
        </w:rPr>
        <w:t xml:space="preserve"> Court’s decision as to his liability or the validity of the respective claims.</w:t>
      </w:r>
    </w:p>
    <w:p w:rsidR="0028607B" w:rsidRPr="0028607B" w:rsidRDefault="0028607B" w:rsidP="00735074">
      <w:pPr>
        <w:pStyle w:val="NoSpacing"/>
        <w:spacing w:line="360" w:lineRule="auto"/>
        <w:ind w:left="1800"/>
        <w:jc w:val="both"/>
        <w:rPr>
          <w:rFonts w:ascii="Times New Roman" w:hAnsi="Times New Roman" w:cs="Times New Roman"/>
          <w:sz w:val="24"/>
          <w:szCs w:val="24"/>
          <w:u w:val="single"/>
          <w:lang w:val="en-GB"/>
        </w:rPr>
      </w:pPr>
      <w:r w:rsidRPr="0028607B">
        <w:rPr>
          <w:rFonts w:ascii="Times New Roman" w:hAnsi="Times New Roman" w:cs="Times New Roman"/>
          <w:sz w:val="24"/>
          <w:szCs w:val="24"/>
          <w:u w:val="single"/>
          <w:lang w:val="en-GB"/>
        </w:rPr>
        <w:t>208   Affidavit by Applicant</w:t>
      </w:r>
    </w:p>
    <w:p w:rsidR="0028607B" w:rsidRDefault="0028607B" w:rsidP="00735074">
      <w:pPr>
        <w:pStyle w:val="NoSpacing"/>
        <w:spacing w:line="360" w:lineRule="auto"/>
        <w:ind w:left="1800"/>
        <w:jc w:val="both"/>
        <w:rPr>
          <w:rFonts w:ascii="Times New Roman" w:hAnsi="Times New Roman" w:cs="Times New Roman"/>
          <w:sz w:val="24"/>
          <w:szCs w:val="24"/>
          <w:lang w:val="en-GB"/>
        </w:rPr>
      </w:pPr>
      <w:r>
        <w:rPr>
          <w:rFonts w:ascii="Times New Roman" w:hAnsi="Times New Roman" w:cs="Times New Roman"/>
          <w:sz w:val="24"/>
          <w:szCs w:val="24"/>
          <w:lang w:val="en-GB"/>
        </w:rPr>
        <w:t>There shall be delivered together with the interpleader notice an affidavit stating that the Applicant:-</w:t>
      </w:r>
    </w:p>
    <w:p w:rsidR="0028607B" w:rsidRDefault="0028607B" w:rsidP="00735074">
      <w:pPr>
        <w:pStyle w:val="NoSpacing"/>
        <w:numPr>
          <w:ilvl w:val="0"/>
          <w:numId w:val="2"/>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claims no interest in the subject matter in dispute other than for charges and costs;</w:t>
      </w:r>
    </w:p>
    <w:p w:rsidR="0028607B" w:rsidRDefault="0028607B" w:rsidP="00735074">
      <w:pPr>
        <w:pStyle w:val="NoSpacing"/>
        <w:numPr>
          <w:ilvl w:val="0"/>
          <w:numId w:val="2"/>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does not collide with any of the Claimants;</w:t>
      </w:r>
    </w:p>
    <w:p w:rsidR="0028607B" w:rsidRDefault="0028607B" w:rsidP="00735074">
      <w:pPr>
        <w:pStyle w:val="NoSpacing"/>
        <w:numPr>
          <w:ilvl w:val="0"/>
          <w:numId w:val="2"/>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is willing to deal with or act in regard to the subject matter of the dispute as the Court may direct.”</w:t>
      </w:r>
    </w:p>
    <w:p w:rsidR="0028607B" w:rsidRDefault="0028607B" w:rsidP="00735074">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As to the requirement for the</w:t>
      </w:r>
      <w:r w:rsidR="00A54ACC">
        <w:rPr>
          <w:rFonts w:ascii="Times New Roman" w:hAnsi="Times New Roman" w:cs="Times New Roman"/>
          <w:sz w:val="24"/>
          <w:szCs w:val="24"/>
          <w:lang w:val="en-GB"/>
        </w:rPr>
        <w:t xml:space="preserve"> filing of opposing papers which is explicitly set out in r207(b), rule 209 puts the question beyond doubt by stating that Order 32 shall apply to any application made in terms of Order 30. Order 32 r 232 makes it mandatory for the Claimant, just like the Judgment Creditor, to file a notice of opposition and opposing affidavit.</w:t>
      </w:r>
    </w:p>
    <w:p w:rsidR="00A54ACC" w:rsidRDefault="00FD4FF8" w:rsidP="00735074">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Therefore a Claimant who has</w:t>
      </w:r>
      <w:r w:rsidR="00A54ACC">
        <w:rPr>
          <w:rFonts w:ascii="Times New Roman" w:hAnsi="Times New Roman" w:cs="Times New Roman"/>
          <w:sz w:val="24"/>
          <w:szCs w:val="24"/>
          <w:lang w:val="en-GB"/>
        </w:rPr>
        <w:t xml:space="preserve"> not filed a notice of opposition and opposing affidavit is barred and cannot have a right of audience unless the bar is lifted. As a corollary to that</w:t>
      </w:r>
      <w:r>
        <w:rPr>
          <w:rFonts w:ascii="Times New Roman" w:hAnsi="Times New Roman" w:cs="Times New Roman"/>
          <w:sz w:val="24"/>
          <w:szCs w:val="24"/>
          <w:lang w:val="en-GB"/>
        </w:rPr>
        <w:t>,</w:t>
      </w:r>
      <w:r w:rsidR="00A54ACC">
        <w:rPr>
          <w:rFonts w:ascii="Times New Roman" w:hAnsi="Times New Roman" w:cs="Times New Roman"/>
          <w:sz w:val="24"/>
          <w:szCs w:val="24"/>
          <w:lang w:val="en-GB"/>
        </w:rPr>
        <w:t xml:space="preserve"> considering that in such proceedings the Deputy Sheriff is a disinterested on looker who claims no interest in the subject matter and is willing to deal </w:t>
      </w:r>
      <w:r w:rsidR="00A54ACC">
        <w:rPr>
          <w:rFonts w:ascii="Times New Roman" w:hAnsi="Times New Roman" w:cs="Times New Roman"/>
          <w:sz w:val="24"/>
          <w:szCs w:val="24"/>
          <w:lang w:val="en-GB"/>
        </w:rPr>
        <w:lastRenderedPageBreak/>
        <w:t>with the subject matter as directed by the Court, once either the  Claimant or Judgment Creditor fails to file opposition, the matter becomes unopposed for all intents and purposes.</w:t>
      </w:r>
    </w:p>
    <w:p w:rsidR="00A54ACC" w:rsidRDefault="00FD4FF8" w:rsidP="00735074">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To that extent, e</w:t>
      </w:r>
      <w:r w:rsidR="00A54ACC">
        <w:rPr>
          <w:rFonts w:ascii="Times New Roman" w:hAnsi="Times New Roman" w:cs="Times New Roman"/>
          <w:sz w:val="24"/>
          <w:szCs w:val="24"/>
          <w:lang w:val="en-GB"/>
        </w:rPr>
        <w:t xml:space="preserve">ither the Deputy Sheriff or the party who has filed opposition, should simply set the matter down on the unopposed roll and seek final relief. </w:t>
      </w:r>
      <w:r w:rsidR="00A54ACC" w:rsidRPr="00A54ACC">
        <w:rPr>
          <w:rFonts w:ascii="Times New Roman" w:hAnsi="Times New Roman" w:cs="Times New Roman"/>
          <w:i/>
          <w:sz w:val="24"/>
          <w:szCs w:val="24"/>
          <w:lang w:val="en-GB"/>
        </w:rPr>
        <w:t>In casu</w:t>
      </w:r>
      <w:r w:rsidR="00A54ACC">
        <w:rPr>
          <w:rFonts w:ascii="Times New Roman" w:hAnsi="Times New Roman" w:cs="Times New Roman"/>
          <w:sz w:val="24"/>
          <w:szCs w:val="24"/>
          <w:lang w:val="en-GB"/>
        </w:rPr>
        <w:t>, it was</w:t>
      </w:r>
      <w:r>
        <w:rPr>
          <w:rFonts w:ascii="Times New Roman" w:hAnsi="Times New Roman" w:cs="Times New Roman"/>
          <w:sz w:val="24"/>
          <w:szCs w:val="24"/>
          <w:lang w:val="en-GB"/>
        </w:rPr>
        <w:t xml:space="preserve"> not</w:t>
      </w:r>
      <w:r w:rsidR="00A54ACC">
        <w:rPr>
          <w:rFonts w:ascii="Times New Roman" w:hAnsi="Times New Roman" w:cs="Times New Roman"/>
          <w:sz w:val="24"/>
          <w:szCs w:val="24"/>
          <w:lang w:val="en-GB"/>
        </w:rPr>
        <w:t xml:space="preserve"> necessary for the Applicant and the Judgment Creditor to wait for more than </w:t>
      </w:r>
      <w:r>
        <w:rPr>
          <w:rFonts w:ascii="Times New Roman" w:hAnsi="Times New Roman" w:cs="Times New Roman"/>
          <w:sz w:val="24"/>
          <w:szCs w:val="24"/>
          <w:lang w:val="en-GB"/>
        </w:rPr>
        <w:t>a year before finalising the matt</w:t>
      </w:r>
      <w:r w:rsidR="00A54ACC">
        <w:rPr>
          <w:rFonts w:ascii="Times New Roman" w:hAnsi="Times New Roman" w:cs="Times New Roman"/>
          <w:sz w:val="24"/>
          <w:szCs w:val="24"/>
          <w:lang w:val="en-GB"/>
        </w:rPr>
        <w:t>er when it was, in essence</w:t>
      </w:r>
      <w:r>
        <w:rPr>
          <w:rFonts w:ascii="Times New Roman" w:hAnsi="Times New Roman" w:cs="Times New Roman"/>
          <w:sz w:val="24"/>
          <w:szCs w:val="24"/>
          <w:lang w:val="en-GB"/>
        </w:rPr>
        <w:t>,</w:t>
      </w:r>
      <w:r w:rsidR="00A54ACC">
        <w:rPr>
          <w:rFonts w:ascii="Times New Roman" w:hAnsi="Times New Roman" w:cs="Times New Roman"/>
          <w:sz w:val="24"/>
          <w:szCs w:val="24"/>
          <w:lang w:val="en-GB"/>
        </w:rPr>
        <w:t xml:space="preserve"> unopposed.</w:t>
      </w:r>
    </w:p>
    <w:p w:rsidR="00A54ACC" w:rsidRDefault="00A54ACC" w:rsidP="00735074">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Having come to the conclusion that the Claimant is out of Court by reason of failure to file opposition, it is not necessary</w:t>
      </w:r>
      <w:r w:rsidR="00E55B05">
        <w:rPr>
          <w:rFonts w:ascii="Times New Roman" w:hAnsi="Times New Roman" w:cs="Times New Roman"/>
          <w:sz w:val="24"/>
          <w:szCs w:val="24"/>
          <w:lang w:val="en-GB"/>
        </w:rPr>
        <w:t xml:space="preserve"> for me to deal with the merits of the matter. However, having studied the papers, I cannot resist the urge to mention that</w:t>
      </w:r>
      <w:r w:rsidR="00FD5DFB">
        <w:rPr>
          <w:rFonts w:ascii="Times New Roman" w:hAnsi="Times New Roman" w:cs="Times New Roman"/>
          <w:sz w:val="24"/>
          <w:szCs w:val="24"/>
          <w:lang w:val="en-GB"/>
        </w:rPr>
        <w:t>,</w:t>
      </w:r>
      <w:r w:rsidR="00E55B05">
        <w:rPr>
          <w:rFonts w:ascii="Times New Roman" w:hAnsi="Times New Roman" w:cs="Times New Roman"/>
          <w:sz w:val="24"/>
          <w:szCs w:val="24"/>
          <w:lang w:val="en-GB"/>
        </w:rPr>
        <w:t xml:space="preserve"> on the papers filed, the Claimant has dismally failed to prove ownership of the property placed under attachment. There is also the related issue that there is really no difference between </w:t>
      </w:r>
      <w:r w:rsidR="00E55B05" w:rsidRPr="00E55B05">
        <w:rPr>
          <w:rFonts w:ascii="Times New Roman" w:hAnsi="Times New Roman" w:cs="Times New Roman"/>
          <w:i/>
          <w:sz w:val="24"/>
          <w:szCs w:val="24"/>
          <w:lang w:val="en-GB"/>
        </w:rPr>
        <w:t>Conview Energy (Pvt) Ltd</w:t>
      </w:r>
      <w:r w:rsidR="00E55B05">
        <w:rPr>
          <w:rFonts w:ascii="Times New Roman" w:hAnsi="Times New Roman" w:cs="Times New Roman"/>
          <w:sz w:val="24"/>
          <w:szCs w:val="24"/>
          <w:lang w:val="en-GB"/>
        </w:rPr>
        <w:t xml:space="preserve"> and </w:t>
      </w:r>
      <w:r w:rsidR="00E55B05" w:rsidRPr="00E55B05">
        <w:rPr>
          <w:rFonts w:ascii="Times New Roman" w:hAnsi="Times New Roman" w:cs="Times New Roman"/>
          <w:i/>
          <w:sz w:val="24"/>
          <w:szCs w:val="24"/>
          <w:lang w:val="en-GB"/>
        </w:rPr>
        <w:t>Confuels (Pvt) Ltd</w:t>
      </w:r>
      <w:r w:rsidR="00E55B05">
        <w:rPr>
          <w:rFonts w:ascii="Times New Roman" w:hAnsi="Times New Roman" w:cs="Times New Roman"/>
          <w:sz w:val="24"/>
          <w:szCs w:val="24"/>
          <w:lang w:val="en-GB"/>
        </w:rPr>
        <w:t>. In my view, what belongs to one belongs to the other.</w:t>
      </w:r>
    </w:p>
    <w:p w:rsidR="003C5608" w:rsidRDefault="003C5608" w:rsidP="00735074">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totally agree with Mr Bhebhe for the Judgment Creditor that </w:t>
      </w:r>
      <w:r w:rsidRPr="003C5608">
        <w:rPr>
          <w:rFonts w:ascii="Times New Roman" w:hAnsi="Times New Roman" w:cs="Times New Roman"/>
          <w:i/>
          <w:sz w:val="24"/>
          <w:szCs w:val="24"/>
          <w:lang w:val="en-GB"/>
        </w:rPr>
        <w:t>Conview Energy</w:t>
      </w:r>
      <w:r w:rsidRPr="003C5608">
        <w:rPr>
          <w:rFonts w:ascii="Times New Roman" w:hAnsi="Times New Roman" w:cs="Times New Roman"/>
          <w:sz w:val="24"/>
          <w:szCs w:val="24"/>
          <w:lang w:val="en-GB"/>
        </w:rPr>
        <w:t xml:space="preserve"> (</w:t>
      </w:r>
      <w:r w:rsidRPr="003C5608">
        <w:rPr>
          <w:rFonts w:ascii="Times New Roman" w:hAnsi="Times New Roman" w:cs="Times New Roman"/>
          <w:i/>
          <w:sz w:val="24"/>
          <w:szCs w:val="24"/>
          <w:lang w:val="en-GB"/>
        </w:rPr>
        <w:t>Pvt) Ltd</w:t>
      </w:r>
      <w:r w:rsidR="00FD5DFB">
        <w:rPr>
          <w:rFonts w:ascii="Times New Roman" w:hAnsi="Times New Roman" w:cs="Times New Roman"/>
          <w:i/>
          <w:sz w:val="24"/>
          <w:szCs w:val="24"/>
          <w:lang w:val="en-GB"/>
        </w:rPr>
        <w:t>,</w:t>
      </w:r>
      <w:r w:rsidRPr="003C5608">
        <w:rPr>
          <w:rFonts w:ascii="Times New Roman" w:hAnsi="Times New Roman" w:cs="Times New Roman"/>
          <w:sz w:val="24"/>
          <w:szCs w:val="24"/>
          <w:lang w:val="en-GB"/>
        </w:rPr>
        <w:t xml:space="preserve"> which was formed when the litigation</w:t>
      </w:r>
      <w:r>
        <w:rPr>
          <w:rFonts w:ascii="Times New Roman" w:hAnsi="Times New Roman" w:cs="Times New Roman"/>
          <w:sz w:val="24"/>
          <w:szCs w:val="24"/>
          <w:lang w:val="en-GB"/>
        </w:rPr>
        <w:t xml:space="preserve"> between the parties was pending</w:t>
      </w:r>
      <w:r w:rsidR="00FD5DFB">
        <w:rPr>
          <w:rFonts w:ascii="Times New Roman" w:hAnsi="Times New Roman" w:cs="Times New Roman"/>
          <w:sz w:val="24"/>
          <w:szCs w:val="24"/>
          <w:lang w:val="en-GB"/>
        </w:rPr>
        <w:t>,</w:t>
      </w:r>
      <w:r>
        <w:rPr>
          <w:rFonts w:ascii="Times New Roman" w:hAnsi="Times New Roman" w:cs="Times New Roman"/>
          <w:sz w:val="24"/>
          <w:szCs w:val="24"/>
          <w:lang w:val="en-GB"/>
        </w:rPr>
        <w:t xml:space="preserve"> was formed as a vehicle to confound creditors.</w:t>
      </w:r>
    </w:p>
    <w:p w:rsidR="003C5608" w:rsidRDefault="003C5608" w:rsidP="00735074">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That is the kind of behaviour which is now in vogue, where business people a</w:t>
      </w:r>
      <w:r w:rsidR="00FD5DFB">
        <w:rPr>
          <w:rFonts w:ascii="Times New Roman" w:hAnsi="Times New Roman" w:cs="Times New Roman"/>
          <w:sz w:val="24"/>
          <w:szCs w:val="24"/>
          <w:lang w:val="en-GB"/>
        </w:rPr>
        <w:t>re</w:t>
      </w:r>
      <w:r>
        <w:rPr>
          <w:rFonts w:ascii="Times New Roman" w:hAnsi="Times New Roman" w:cs="Times New Roman"/>
          <w:sz w:val="24"/>
          <w:szCs w:val="24"/>
          <w:lang w:val="en-GB"/>
        </w:rPr>
        <w:t xml:space="preserve"> quick to incur liability and then expend a lot of energy avoiding to pay debts. It must be discouraged by all means possible. For that reason th</w:t>
      </w:r>
      <w:r w:rsidR="00FD5DFB">
        <w:rPr>
          <w:rFonts w:ascii="Times New Roman" w:hAnsi="Times New Roman" w:cs="Times New Roman"/>
          <w:sz w:val="24"/>
          <w:szCs w:val="24"/>
          <w:lang w:val="en-GB"/>
        </w:rPr>
        <w:t>ose that engage in such conduct</w:t>
      </w:r>
      <w:r>
        <w:rPr>
          <w:rFonts w:ascii="Times New Roman" w:hAnsi="Times New Roman" w:cs="Times New Roman"/>
          <w:sz w:val="24"/>
          <w:szCs w:val="24"/>
          <w:lang w:val="en-GB"/>
        </w:rPr>
        <w:t xml:space="preserve"> must know </w:t>
      </w:r>
      <w:r w:rsidR="00FD5DFB">
        <w:rPr>
          <w:rFonts w:ascii="Times New Roman" w:hAnsi="Times New Roman" w:cs="Times New Roman"/>
          <w:sz w:val="24"/>
          <w:szCs w:val="24"/>
          <w:lang w:val="en-GB"/>
        </w:rPr>
        <w:t xml:space="preserve">that </w:t>
      </w:r>
      <w:r>
        <w:rPr>
          <w:rFonts w:ascii="Times New Roman" w:hAnsi="Times New Roman" w:cs="Times New Roman"/>
          <w:sz w:val="24"/>
          <w:szCs w:val="24"/>
          <w:lang w:val="en-GB"/>
        </w:rPr>
        <w:t>the Courts will always express indignation to it and the outcome will be heavy on their pockets . An order for punitive costs is therefore called for.</w:t>
      </w:r>
    </w:p>
    <w:p w:rsidR="003C5608" w:rsidRDefault="003C5608" w:rsidP="00735074">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ab/>
        <w:t>In the result</w:t>
      </w:r>
      <w:r w:rsidR="002D7B9A">
        <w:rPr>
          <w:rFonts w:ascii="Times New Roman" w:hAnsi="Times New Roman" w:cs="Times New Roman"/>
          <w:sz w:val="24"/>
          <w:szCs w:val="24"/>
          <w:lang w:val="en-GB"/>
        </w:rPr>
        <w:t xml:space="preserve"> I make the following order</w:t>
      </w:r>
      <w:r w:rsidR="00FD5DFB">
        <w:rPr>
          <w:rFonts w:ascii="Times New Roman" w:hAnsi="Times New Roman" w:cs="Times New Roman"/>
          <w:sz w:val="24"/>
          <w:szCs w:val="24"/>
          <w:lang w:val="en-GB"/>
        </w:rPr>
        <w:t>,</w:t>
      </w:r>
      <w:r w:rsidR="002D7B9A">
        <w:rPr>
          <w:rFonts w:ascii="Times New Roman" w:hAnsi="Times New Roman" w:cs="Times New Roman"/>
          <w:sz w:val="24"/>
          <w:szCs w:val="24"/>
          <w:lang w:val="en-GB"/>
        </w:rPr>
        <w:t xml:space="preserve"> that;-</w:t>
      </w:r>
    </w:p>
    <w:p w:rsidR="002D7B9A" w:rsidRDefault="002D7B9A" w:rsidP="00735074">
      <w:pPr>
        <w:pStyle w:val="NoSpacing"/>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Claimant’s claim to the goods placed under attachment in execution of a debt owed to the Ju</w:t>
      </w:r>
      <w:r w:rsidR="00FD5DFB">
        <w:rPr>
          <w:rFonts w:ascii="Times New Roman" w:hAnsi="Times New Roman" w:cs="Times New Roman"/>
          <w:sz w:val="24"/>
          <w:szCs w:val="24"/>
          <w:lang w:val="en-GB"/>
        </w:rPr>
        <w:t>dgment Creditor by Webster Ngwar</w:t>
      </w:r>
      <w:r>
        <w:rPr>
          <w:rFonts w:ascii="Times New Roman" w:hAnsi="Times New Roman" w:cs="Times New Roman"/>
          <w:sz w:val="24"/>
          <w:szCs w:val="24"/>
          <w:lang w:val="en-GB"/>
        </w:rPr>
        <w:t xml:space="preserve">u and </w:t>
      </w:r>
      <w:r w:rsidRPr="002D7B9A">
        <w:rPr>
          <w:rFonts w:ascii="Times New Roman" w:hAnsi="Times New Roman" w:cs="Times New Roman"/>
          <w:i/>
          <w:sz w:val="24"/>
          <w:szCs w:val="24"/>
          <w:lang w:val="en-GB"/>
        </w:rPr>
        <w:t>Confuels (Pvt) Ltd</w:t>
      </w:r>
      <w:r>
        <w:rPr>
          <w:rFonts w:ascii="Times New Roman" w:hAnsi="Times New Roman" w:cs="Times New Roman"/>
          <w:sz w:val="24"/>
          <w:szCs w:val="24"/>
          <w:lang w:val="en-GB"/>
        </w:rPr>
        <w:t xml:space="preserve"> is hereby dismissed.</w:t>
      </w:r>
    </w:p>
    <w:p w:rsidR="002D7B9A" w:rsidRDefault="002D7B9A" w:rsidP="00735074">
      <w:pPr>
        <w:pStyle w:val="NoSpacing"/>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said goods, as set out in the notices of seizure and attachment dated 22 Mar</w:t>
      </w:r>
      <w:r w:rsidR="00FD5DFB">
        <w:rPr>
          <w:rFonts w:ascii="Times New Roman" w:hAnsi="Times New Roman" w:cs="Times New Roman"/>
          <w:sz w:val="24"/>
          <w:szCs w:val="24"/>
          <w:lang w:val="en-GB"/>
        </w:rPr>
        <w:t xml:space="preserve">ch 2011 issued by the Applicant, </w:t>
      </w:r>
      <w:r>
        <w:rPr>
          <w:rFonts w:ascii="Times New Roman" w:hAnsi="Times New Roman" w:cs="Times New Roman"/>
          <w:sz w:val="24"/>
          <w:szCs w:val="24"/>
          <w:lang w:val="en-GB"/>
        </w:rPr>
        <w:t>are declared executable.</w:t>
      </w:r>
    </w:p>
    <w:p w:rsidR="002D7B9A" w:rsidRDefault="00FD5DFB" w:rsidP="00735074">
      <w:pPr>
        <w:pStyle w:val="NoSpacing"/>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costs of this application shall</w:t>
      </w:r>
      <w:r w:rsidR="002D7B9A">
        <w:rPr>
          <w:rFonts w:ascii="Times New Roman" w:hAnsi="Times New Roman" w:cs="Times New Roman"/>
          <w:sz w:val="24"/>
          <w:szCs w:val="24"/>
          <w:lang w:val="en-GB"/>
        </w:rPr>
        <w:t xml:space="preserve"> be borne by the Claimant at the legal practitioner and client scale.</w:t>
      </w:r>
    </w:p>
    <w:p w:rsidR="003F00FF" w:rsidRDefault="003F00FF" w:rsidP="00735074">
      <w:pPr>
        <w:pStyle w:val="NoSpacing"/>
        <w:spacing w:line="360" w:lineRule="auto"/>
        <w:jc w:val="both"/>
        <w:rPr>
          <w:rFonts w:ascii="Times New Roman" w:hAnsi="Times New Roman" w:cs="Times New Roman"/>
          <w:sz w:val="24"/>
          <w:szCs w:val="24"/>
          <w:lang w:val="en-GB"/>
        </w:rPr>
      </w:pPr>
    </w:p>
    <w:p w:rsidR="003F00FF" w:rsidRDefault="003F00FF" w:rsidP="00735074">
      <w:pPr>
        <w:pStyle w:val="NoSpacing"/>
        <w:spacing w:line="360" w:lineRule="auto"/>
        <w:jc w:val="both"/>
        <w:rPr>
          <w:rFonts w:ascii="Times New Roman" w:hAnsi="Times New Roman" w:cs="Times New Roman"/>
          <w:sz w:val="24"/>
          <w:szCs w:val="24"/>
          <w:lang w:val="en-GB"/>
        </w:rPr>
      </w:pPr>
    </w:p>
    <w:p w:rsidR="003F00FF" w:rsidRDefault="003F00FF" w:rsidP="00735074">
      <w:pPr>
        <w:pStyle w:val="NoSpacing"/>
        <w:spacing w:line="360" w:lineRule="auto"/>
        <w:jc w:val="both"/>
        <w:rPr>
          <w:rFonts w:ascii="Times New Roman" w:hAnsi="Times New Roman" w:cs="Times New Roman"/>
          <w:sz w:val="24"/>
          <w:szCs w:val="24"/>
          <w:lang w:val="en-GB"/>
        </w:rPr>
      </w:pPr>
    </w:p>
    <w:p w:rsidR="003F00FF" w:rsidRDefault="003F00FF" w:rsidP="00735074">
      <w:pPr>
        <w:pStyle w:val="NoSpacing"/>
        <w:jc w:val="both"/>
        <w:rPr>
          <w:rFonts w:ascii="Times New Roman" w:hAnsi="Times New Roman" w:cs="Times New Roman"/>
          <w:sz w:val="24"/>
          <w:szCs w:val="24"/>
          <w:lang w:val="en-GB"/>
        </w:rPr>
      </w:pPr>
      <w:r w:rsidRPr="003F00FF">
        <w:rPr>
          <w:rFonts w:ascii="Times New Roman" w:hAnsi="Times New Roman" w:cs="Times New Roman"/>
          <w:i/>
          <w:sz w:val="24"/>
          <w:szCs w:val="24"/>
          <w:lang w:val="en-GB"/>
        </w:rPr>
        <w:t>Musimwa &amp; Associates</w:t>
      </w:r>
      <w:r>
        <w:rPr>
          <w:rFonts w:ascii="Times New Roman" w:hAnsi="Times New Roman" w:cs="Times New Roman"/>
          <w:sz w:val="24"/>
          <w:szCs w:val="24"/>
          <w:lang w:val="en-GB"/>
        </w:rPr>
        <w:t>, Applicant’s legal practioners</w:t>
      </w:r>
    </w:p>
    <w:p w:rsidR="003F00FF" w:rsidRDefault="003F00FF" w:rsidP="00735074">
      <w:pPr>
        <w:pStyle w:val="NoSpacing"/>
        <w:jc w:val="both"/>
        <w:rPr>
          <w:rFonts w:ascii="Times New Roman" w:hAnsi="Times New Roman" w:cs="Times New Roman"/>
          <w:sz w:val="24"/>
          <w:szCs w:val="24"/>
          <w:lang w:val="en-GB"/>
        </w:rPr>
      </w:pPr>
      <w:r w:rsidRPr="003F00FF">
        <w:rPr>
          <w:rFonts w:ascii="Times New Roman" w:hAnsi="Times New Roman" w:cs="Times New Roman"/>
          <w:i/>
          <w:sz w:val="24"/>
          <w:szCs w:val="24"/>
          <w:lang w:val="en-GB"/>
        </w:rPr>
        <w:t>Chingeya &amp; Mandizira</w:t>
      </w:r>
      <w:r>
        <w:rPr>
          <w:rFonts w:ascii="Times New Roman" w:hAnsi="Times New Roman" w:cs="Times New Roman"/>
          <w:sz w:val="24"/>
          <w:szCs w:val="24"/>
          <w:lang w:val="en-GB"/>
        </w:rPr>
        <w:t>, Claimant’s legal practitioners</w:t>
      </w:r>
    </w:p>
    <w:p w:rsidR="003F00FF" w:rsidRPr="003C5608" w:rsidRDefault="003F00FF" w:rsidP="00735074">
      <w:pPr>
        <w:pStyle w:val="NoSpacing"/>
        <w:jc w:val="both"/>
        <w:rPr>
          <w:rFonts w:ascii="Times New Roman" w:hAnsi="Times New Roman" w:cs="Times New Roman"/>
          <w:sz w:val="24"/>
          <w:szCs w:val="24"/>
          <w:lang w:val="en-GB"/>
        </w:rPr>
      </w:pPr>
      <w:r w:rsidRPr="003F00FF">
        <w:rPr>
          <w:rFonts w:ascii="Times New Roman" w:hAnsi="Times New Roman" w:cs="Times New Roman"/>
          <w:i/>
          <w:sz w:val="24"/>
          <w:szCs w:val="24"/>
          <w:lang w:val="en-GB"/>
        </w:rPr>
        <w:t>Kantor &amp; Immerman</w:t>
      </w:r>
      <w:r>
        <w:rPr>
          <w:rFonts w:ascii="Times New Roman" w:hAnsi="Times New Roman" w:cs="Times New Roman"/>
          <w:sz w:val="24"/>
          <w:szCs w:val="24"/>
          <w:lang w:val="en-GB"/>
        </w:rPr>
        <w:t xml:space="preserve"> Judgment Creditor’s, legal practitioners</w:t>
      </w:r>
    </w:p>
    <w:p w:rsidR="0028607B" w:rsidRPr="00B62310" w:rsidRDefault="0028607B" w:rsidP="00735074">
      <w:pPr>
        <w:pStyle w:val="NoSpacing"/>
        <w:spacing w:line="360" w:lineRule="auto"/>
        <w:ind w:left="1800"/>
        <w:jc w:val="both"/>
        <w:rPr>
          <w:rFonts w:ascii="Times New Roman" w:hAnsi="Times New Roman" w:cs="Times New Roman"/>
          <w:sz w:val="24"/>
          <w:szCs w:val="24"/>
          <w:lang w:val="en-GB"/>
        </w:rPr>
      </w:pPr>
    </w:p>
    <w:p w:rsidR="00C63C9B" w:rsidRDefault="00C63C9B" w:rsidP="00735074">
      <w:pPr>
        <w:pStyle w:val="NoSpacing"/>
        <w:spacing w:line="360" w:lineRule="auto"/>
        <w:jc w:val="both"/>
        <w:rPr>
          <w:sz w:val="24"/>
          <w:szCs w:val="24"/>
          <w:lang w:val="en-GB"/>
        </w:rPr>
      </w:pPr>
    </w:p>
    <w:p w:rsidR="00B376F8" w:rsidRPr="00B376F8" w:rsidRDefault="00B376F8" w:rsidP="00735074">
      <w:pPr>
        <w:pStyle w:val="NoSpacing"/>
        <w:spacing w:line="360" w:lineRule="auto"/>
        <w:jc w:val="both"/>
        <w:rPr>
          <w:sz w:val="24"/>
          <w:szCs w:val="24"/>
          <w:lang w:val="en-GB"/>
        </w:rPr>
      </w:pPr>
    </w:p>
    <w:p w:rsidR="006E079F" w:rsidRPr="00B376F8" w:rsidRDefault="006E079F" w:rsidP="00735074">
      <w:pPr>
        <w:pStyle w:val="NoSpacing"/>
        <w:spacing w:line="360" w:lineRule="auto"/>
        <w:jc w:val="both"/>
        <w:rPr>
          <w:sz w:val="24"/>
          <w:szCs w:val="24"/>
          <w:lang w:val="en-GB"/>
        </w:rPr>
      </w:pPr>
    </w:p>
    <w:p w:rsidR="005567E0" w:rsidRDefault="005567E0" w:rsidP="00735074">
      <w:pPr>
        <w:jc w:val="both"/>
      </w:pPr>
    </w:p>
    <w:sectPr w:rsidR="005567E0" w:rsidSect="000E30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49F" w:rsidRDefault="0070449F" w:rsidP="001D3E1B">
      <w:pPr>
        <w:spacing w:after="0" w:line="240" w:lineRule="auto"/>
      </w:pPr>
      <w:r>
        <w:separator/>
      </w:r>
    </w:p>
  </w:endnote>
  <w:endnote w:type="continuationSeparator" w:id="1">
    <w:p w:rsidR="0070449F" w:rsidRDefault="0070449F" w:rsidP="001D3E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C2F" w:rsidRDefault="00950C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C2F" w:rsidRDefault="00950C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C2F" w:rsidRDefault="00950C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49F" w:rsidRDefault="0070449F" w:rsidP="001D3E1B">
      <w:pPr>
        <w:spacing w:after="0" w:line="240" w:lineRule="auto"/>
      </w:pPr>
      <w:r>
        <w:separator/>
      </w:r>
    </w:p>
  </w:footnote>
  <w:footnote w:type="continuationSeparator" w:id="1">
    <w:p w:rsidR="0070449F" w:rsidRDefault="0070449F" w:rsidP="001D3E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C2F" w:rsidRDefault="00950C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6282"/>
      <w:docPartObj>
        <w:docPartGallery w:val="Page Numbers (Top of Page)"/>
        <w:docPartUnique/>
      </w:docPartObj>
    </w:sdtPr>
    <w:sdtContent>
      <w:p w:rsidR="00871F92" w:rsidRDefault="00FD7954">
        <w:pPr>
          <w:pStyle w:val="Header"/>
          <w:jc w:val="right"/>
        </w:pPr>
        <w:fldSimple w:instr=" PAGE   \* MERGEFORMAT ">
          <w:r w:rsidR="00950C2F">
            <w:rPr>
              <w:noProof/>
            </w:rPr>
            <w:t>2</w:t>
          </w:r>
        </w:fldSimple>
      </w:p>
      <w:p w:rsidR="00950C2F" w:rsidRDefault="00950C2F">
        <w:pPr>
          <w:pStyle w:val="Header"/>
          <w:jc w:val="right"/>
        </w:pPr>
        <w:r>
          <w:t>HH 250-2012</w:t>
        </w:r>
      </w:p>
      <w:p w:rsidR="00871F92" w:rsidRDefault="00871F92">
        <w:pPr>
          <w:pStyle w:val="Header"/>
          <w:jc w:val="right"/>
        </w:pPr>
        <w:r>
          <w:t>HC 4086-2011</w:t>
        </w:r>
      </w:p>
      <w:p w:rsidR="00871F92" w:rsidRDefault="00871F92">
        <w:pPr>
          <w:pStyle w:val="Header"/>
          <w:jc w:val="right"/>
        </w:pPr>
        <w:r>
          <w:t>REF: HC 2122-2010</w:t>
        </w:r>
      </w:p>
    </w:sdtContent>
  </w:sdt>
  <w:p w:rsidR="001D3E1B" w:rsidRPr="001D3E1B" w:rsidRDefault="001D3E1B">
    <w:pPr>
      <w:pStyle w:val="Header"/>
      <w:rPr>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948" w:rsidRDefault="00F90176">
    <w:pPr>
      <w:pStyle w:val="Header"/>
      <w:rPr>
        <w:lang w:val="en-GB"/>
      </w:rPr>
    </w:pPr>
    <w:r>
      <w:rPr>
        <w:lang w:val="en-GB"/>
      </w:rPr>
      <w:tab/>
    </w:r>
    <w:r>
      <w:rPr>
        <w:lang w:val="en-GB"/>
      </w:rPr>
      <w:tab/>
    </w:r>
    <w:r w:rsidR="00B55948">
      <w:rPr>
        <w:lang w:val="en-GB"/>
      </w:rPr>
      <w:t>HH 250-2012</w:t>
    </w:r>
  </w:p>
  <w:p w:rsidR="00871F92" w:rsidRDefault="00B55948">
    <w:pPr>
      <w:pStyle w:val="Header"/>
      <w:rPr>
        <w:lang w:val="en-GB"/>
      </w:rPr>
    </w:pPr>
    <w:r>
      <w:rPr>
        <w:lang w:val="en-GB"/>
      </w:rPr>
      <w:tab/>
    </w:r>
    <w:r>
      <w:rPr>
        <w:lang w:val="en-GB"/>
      </w:rPr>
      <w:tab/>
    </w:r>
    <w:r w:rsidR="00871F92">
      <w:rPr>
        <w:lang w:val="en-GB"/>
      </w:rPr>
      <w:t>HC 4086-2011</w:t>
    </w:r>
  </w:p>
  <w:p w:rsidR="00472B47" w:rsidRPr="000B3EB6" w:rsidRDefault="00871F92">
    <w:pPr>
      <w:pStyle w:val="Header"/>
      <w:rPr>
        <w:lang w:val="en-GB"/>
      </w:rPr>
    </w:pPr>
    <w:r>
      <w:rPr>
        <w:lang w:val="en-GB"/>
      </w:rPr>
      <w:tab/>
    </w:r>
    <w:r>
      <w:rPr>
        <w:lang w:val="en-GB"/>
      </w:rPr>
      <w:tab/>
      <w:t>REF: HC 2122-2011</w:t>
    </w:r>
    <w:r w:rsidR="000B3EB6">
      <w:rPr>
        <w:lang w:val="en-G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0426"/>
    <w:multiLevelType w:val="hybridMultilevel"/>
    <w:tmpl w:val="C0F64E90"/>
    <w:lvl w:ilvl="0" w:tplc="D6CCF8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A351895"/>
    <w:multiLevelType w:val="hybridMultilevel"/>
    <w:tmpl w:val="8DB4C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928CA"/>
    <w:multiLevelType w:val="hybridMultilevel"/>
    <w:tmpl w:val="C0063712"/>
    <w:lvl w:ilvl="0" w:tplc="3AC033C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F6E028F"/>
    <w:multiLevelType w:val="hybridMultilevel"/>
    <w:tmpl w:val="9A567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C7491"/>
    <w:multiLevelType w:val="hybridMultilevel"/>
    <w:tmpl w:val="CB260682"/>
    <w:lvl w:ilvl="0" w:tplc="68A8836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1746"/>
  </w:hdrShapeDefaults>
  <w:footnotePr>
    <w:footnote w:id="0"/>
    <w:footnote w:id="1"/>
  </w:footnotePr>
  <w:endnotePr>
    <w:endnote w:id="0"/>
    <w:endnote w:id="1"/>
  </w:endnotePr>
  <w:compat/>
  <w:rsids>
    <w:rsidRoot w:val="006E079F"/>
    <w:rsid w:val="00003FB1"/>
    <w:rsid w:val="000B3EB6"/>
    <w:rsid w:val="000C1622"/>
    <w:rsid w:val="000E30BE"/>
    <w:rsid w:val="00104566"/>
    <w:rsid w:val="00154025"/>
    <w:rsid w:val="00195ED5"/>
    <w:rsid w:val="001D3E1B"/>
    <w:rsid w:val="001E499A"/>
    <w:rsid w:val="001F756E"/>
    <w:rsid w:val="00211F28"/>
    <w:rsid w:val="00250E57"/>
    <w:rsid w:val="00282BFB"/>
    <w:rsid w:val="0028607B"/>
    <w:rsid w:val="002D4536"/>
    <w:rsid w:val="002D7B9A"/>
    <w:rsid w:val="002E1375"/>
    <w:rsid w:val="002E23D1"/>
    <w:rsid w:val="002E28CE"/>
    <w:rsid w:val="002F0B5F"/>
    <w:rsid w:val="00346342"/>
    <w:rsid w:val="00396012"/>
    <w:rsid w:val="003C5608"/>
    <w:rsid w:val="003F00FF"/>
    <w:rsid w:val="003F65FE"/>
    <w:rsid w:val="00406CDB"/>
    <w:rsid w:val="00421614"/>
    <w:rsid w:val="00472B47"/>
    <w:rsid w:val="00516241"/>
    <w:rsid w:val="00532BF0"/>
    <w:rsid w:val="005567E0"/>
    <w:rsid w:val="0057083E"/>
    <w:rsid w:val="00604404"/>
    <w:rsid w:val="006E079F"/>
    <w:rsid w:val="0070449F"/>
    <w:rsid w:val="00735074"/>
    <w:rsid w:val="00774624"/>
    <w:rsid w:val="00871F92"/>
    <w:rsid w:val="00892B49"/>
    <w:rsid w:val="008E62AB"/>
    <w:rsid w:val="00904F6D"/>
    <w:rsid w:val="00943CD2"/>
    <w:rsid w:val="00950C2F"/>
    <w:rsid w:val="00977644"/>
    <w:rsid w:val="009B5D6B"/>
    <w:rsid w:val="009C776D"/>
    <w:rsid w:val="009D3911"/>
    <w:rsid w:val="009D4EBB"/>
    <w:rsid w:val="00A333E1"/>
    <w:rsid w:val="00A54ACC"/>
    <w:rsid w:val="00A5572C"/>
    <w:rsid w:val="00B03C28"/>
    <w:rsid w:val="00B376F8"/>
    <w:rsid w:val="00B55948"/>
    <w:rsid w:val="00B62310"/>
    <w:rsid w:val="00BB4FAD"/>
    <w:rsid w:val="00BE29F9"/>
    <w:rsid w:val="00C47204"/>
    <w:rsid w:val="00C63C9B"/>
    <w:rsid w:val="00CE65A1"/>
    <w:rsid w:val="00CF34B0"/>
    <w:rsid w:val="00D131C7"/>
    <w:rsid w:val="00D751EA"/>
    <w:rsid w:val="00DE4433"/>
    <w:rsid w:val="00E37AD8"/>
    <w:rsid w:val="00E55B05"/>
    <w:rsid w:val="00E61D60"/>
    <w:rsid w:val="00E67115"/>
    <w:rsid w:val="00E8238F"/>
    <w:rsid w:val="00EA1C6F"/>
    <w:rsid w:val="00F90176"/>
    <w:rsid w:val="00FA090D"/>
    <w:rsid w:val="00FA4317"/>
    <w:rsid w:val="00FD4FF8"/>
    <w:rsid w:val="00FD5DFB"/>
    <w:rsid w:val="00FD7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7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079F"/>
    <w:pPr>
      <w:spacing w:after="0" w:line="240" w:lineRule="auto"/>
    </w:pPr>
  </w:style>
  <w:style w:type="paragraph" w:styleId="Header">
    <w:name w:val="header"/>
    <w:basedOn w:val="Normal"/>
    <w:link w:val="HeaderChar"/>
    <w:uiPriority w:val="99"/>
    <w:unhideWhenUsed/>
    <w:rsid w:val="001D3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E1B"/>
  </w:style>
  <w:style w:type="paragraph" w:styleId="Footer">
    <w:name w:val="footer"/>
    <w:basedOn w:val="Normal"/>
    <w:link w:val="FooterChar"/>
    <w:uiPriority w:val="99"/>
    <w:semiHidden/>
    <w:unhideWhenUsed/>
    <w:rsid w:val="001D3E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3E1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6</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jibson</dc:creator>
  <cp:keywords/>
  <dc:description/>
  <cp:lastModifiedBy>jibson</cp:lastModifiedBy>
  <cp:revision>47</cp:revision>
  <cp:lastPrinted>2012-06-15T07:06:00Z</cp:lastPrinted>
  <dcterms:created xsi:type="dcterms:W3CDTF">2012-06-14T09:36:00Z</dcterms:created>
  <dcterms:modified xsi:type="dcterms:W3CDTF">2012-06-15T12:10:00Z</dcterms:modified>
</cp:coreProperties>
</file>