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28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1306">
        <w:rPr>
          <w:rFonts w:ascii="Times New Roman" w:hAnsi="Times New Roman" w:cs="Times New Roman"/>
          <w:sz w:val="24"/>
          <w:szCs w:val="24"/>
        </w:rPr>
        <w:t>DEPUTY SHERIFF-HARARE</w:t>
      </w:r>
    </w:p>
    <w:p w:rsidR="0005470A" w:rsidRPr="00F51306" w:rsidRDefault="00F51306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v</w:t>
      </w:r>
      <w:r w:rsidR="0005470A" w:rsidRPr="00F51306">
        <w:rPr>
          <w:rFonts w:ascii="Times New Roman" w:hAnsi="Times New Roman" w:cs="Times New Roman"/>
          <w:sz w:val="24"/>
          <w:szCs w:val="24"/>
        </w:rPr>
        <w:t>ersus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BROWNWEEL MARKETING (represented by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REGINALD CHINYAU)</w:t>
      </w:r>
    </w:p>
    <w:p w:rsidR="0005470A" w:rsidRPr="00F51306" w:rsidRDefault="00F51306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a</w:t>
      </w:r>
      <w:r w:rsidR="0005470A" w:rsidRPr="00F51306">
        <w:rPr>
          <w:rFonts w:ascii="Times New Roman" w:hAnsi="Times New Roman" w:cs="Times New Roman"/>
          <w:sz w:val="24"/>
          <w:szCs w:val="24"/>
        </w:rPr>
        <w:t>nd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 xml:space="preserve">NATIONAL RAILWAYS OF ZIMBABWE 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 xml:space="preserve">CONTRIBUTORY PENSION FUND 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HIGH COURT OF ZIMBABWE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MATHONSI J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HARARE, 12 June 2012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b/>
          <w:sz w:val="24"/>
          <w:szCs w:val="24"/>
        </w:rPr>
        <w:t>Opposed</w:t>
      </w:r>
      <w:r w:rsidR="00F745D0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  <w:r w:rsidRPr="00F51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70A" w:rsidRPr="00F51306" w:rsidRDefault="00F745D0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K. </w:t>
      </w:r>
      <w:r w:rsidR="0005470A" w:rsidRPr="00F51306">
        <w:rPr>
          <w:rFonts w:ascii="Times New Roman" w:hAnsi="Times New Roman" w:cs="Times New Roman"/>
          <w:i/>
          <w:sz w:val="24"/>
          <w:szCs w:val="24"/>
        </w:rPr>
        <w:t>Musimwa</w:t>
      </w:r>
      <w:r w:rsidR="0005470A" w:rsidRPr="00F51306">
        <w:rPr>
          <w:rFonts w:ascii="Times New Roman" w:hAnsi="Times New Roman" w:cs="Times New Roman"/>
          <w:sz w:val="24"/>
          <w:szCs w:val="24"/>
        </w:rPr>
        <w:t>, for the applicant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 xml:space="preserve">Ms </w:t>
      </w:r>
      <w:r w:rsidRPr="00F51306">
        <w:rPr>
          <w:rFonts w:ascii="Times New Roman" w:hAnsi="Times New Roman" w:cs="Times New Roman"/>
          <w:i/>
          <w:sz w:val="24"/>
          <w:szCs w:val="24"/>
        </w:rPr>
        <w:t>F. Wuta</w:t>
      </w:r>
      <w:r w:rsidRPr="00F51306">
        <w:rPr>
          <w:rFonts w:ascii="Times New Roman" w:hAnsi="Times New Roman" w:cs="Times New Roman"/>
          <w:sz w:val="24"/>
          <w:szCs w:val="24"/>
        </w:rPr>
        <w:t>, for the claimant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i/>
          <w:sz w:val="24"/>
          <w:szCs w:val="24"/>
        </w:rPr>
        <w:t>T. Pas</w:t>
      </w:r>
      <w:r w:rsidR="004A3EC0">
        <w:rPr>
          <w:rFonts w:ascii="Times New Roman" w:hAnsi="Times New Roman" w:cs="Times New Roman"/>
          <w:i/>
          <w:sz w:val="24"/>
          <w:szCs w:val="24"/>
        </w:rPr>
        <w:t>i</w:t>
      </w:r>
      <w:r w:rsidRPr="00F51306">
        <w:rPr>
          <w:rFonts w:ascii="Times New Roman" w:hAnsi="Times New Roman" w:cs="Times New Roman"/>
          <w:i/>
          <w:sz w:val="24"/>
          <w:szCs w:val="24"/>
        </w:rPr>
        <w:t>rai</w:t>
      </w:r>
      <w:r w:rsidRPr="00F51306">
        <w:rPr>
          <w:rFonts w:ascii="Times New Roman" w:hAnsi="Times New Roman" w:cs="Times New Roman"/>
          <w:sz w:val="24"/>
          <w:szCs w:val="24"/>
        </w:rPr>
        <w:t xml:space="preserve">, for the </w:t>
      </w:r>
      <w:r w:rsidR="00F745D0">
        <w:rPr>
          <w:rFonts w:ascii="Times New Roman" w:hAnsi="Times New Roman" w:cs="Times New Roman"/>
          <w:sz w:val="24"/>
          <w:szCs w:val="24"/>
        </w:rPr>
        <w:t>judgment creditor</w:t>
      </w:r>
    </w:p>
    <w:p w:rsidR="0005470A" w:rsidRPr="00F51306" w:rsidRDefault="0005470A" w:rsidP="0005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70A" w:rsidRPr="00F51306" w:rsidRDefault="0005470A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ab/>
        <w:t>MATHONSI J: The papers before me show that the claimant was served with the court application and in terms of the rules</w:t>
      </w:r>
      <w:r w:rsidR="00F745D0">
        <w:rPr>
          <w:rFonts w:ascii="Times New Roman" w:hAnsi="Times New Roman" w:cs="Times New Roman"/>
          <w:sz w:val="24"/>
          <w:szCs w:val="24"/>
        </w:rPr>
        <w:t>, if</w:t>
      </w:r>
      <w:r w:rsidRPr="00F51306">
        <w:rPr>
          <w:rFonts w:ascii="Times New Roman" w:hAnsi="Times New Roman" w:cs="Times New Roman"/>
          <w:sz w:val="24"/>
          <w:szCs w:val="24"/>
        </w:rPr>
        <w:t xml:space="preserve"> it was desirous to oppose the matter, it should have filed opposing papers. It did not.</w:t>
      </w:r>
    </w:p>
    <w:p w:rsidR="00F97FC2" w:rsidRPr="00F51306" w:rsidRDefault="0005470A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ab/>
        <w:t xml:space="preserve">In terms of r 232 the claimant, just like the judgment </w:t>
      </w:r>
      <w:r w:rsidR="00F97FC2" w:rsidRPr="00F51306">
        <w:rPr>
          <w:rFonts w:ascii="Times New Roman" w:hAnsi="Times New Roman" w:cs="Times New Roman"/>
          <w:sz w:val="24"/>
          <w:szCs w:val="24"/>
        </w:rPr>
        <w:t>creditor</w:t>
      </w:r>
      <w:r w:rsidR="00F745D0">
        <w:rPr>
          <w:rFonts w:ascii="Times New Roman" w:hAnsi="Times New Roman" w:cs="Times New Roman"/>
          <w:sz w:val="24"/>
          <w:szCs w:val="24"/>
        </w:rPr>
        <w:t>,</w:t>
      </w:r>
      <w:r w:rsidR="00F97FC2" w:rsidRPr="00F51306">
        <w:rPr>
          <w:rFonts w:ascii="Times New Roman" w:hAnsi="Times New Roman" w:cs="Times New Roman"/>
          <w:sz w:val="24"/>
          <w:szCs w:val="24"/>
        </w:rPr>
        <w:t xml:space="preserve"> was required to file a notice of opposition. It is therefore not clear why the claimant thinks it has a right of audience given that in terms of r 233(3) i</w:t>
      </w:r>
      <w:r w:rsidR="00F745D0">
        <w:rPr>
          <w:rFonts w:ascii="Times New Roman" w:hAnsi="Times New Roman" w:cs="Times New Roman"/>
          <w:sz w:val="24"/>
          <w:szCs w:val="24"/>
        </w:rPr>
        <w:t>t</w:t>
      </w:r>
      <w:r w:rsidR="00F97FC2" w:rsidRPr="00F51306">
        <w:rPr>
          <w:rFonts w:ascii="Times New Roman" w:hAnsi="Times New Roman" w:cs="Times New Roman"/>
          <w:sz w:val="24"/>
          <w:szCs w:val="24"/>
        </w:rPr>
        <w:t xml:space="preserve"> is now ba</w:t>
      </w:r>
      <w:r w:rsidR="00F745D0">
        <w:rPr>
          <w:rFonts w:ascii="Times New Roman" w:hAnsi="Times New Roman" w:cs="Times New Roman"/>
          <w:sz w:val="24"/>
          <w:szCs w:val="24"/>
        </w:rPr>
        <w:t>rr</w:t>
      </w:r>
      <w:r w:rsidR="00F97FC2" w:rsidRPr="00F51306">
        <w:rPr>
          <w:rFonts w:ascii="Times New Roman" w:hAnsi="Times New Roman" w:cs="Times New Roman"/>
          <w:sz w:val="24"/>
          <w:szCs w:val="24"/>
        </w:rPr>
        <w:t xml:space="preserve">ed.  </w:t>
      </w:r>
      <w:r w:rsidRPr="00F51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485" w:rsidRPr="00F51306" w:rsidRDefault="00F97FC2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ab/>
        <w:t xml:space="preserve">Ms </w:t>
      </w:r>
      <w:r w:rsidRPr="00F51306">
        <w:rPr>
          <w:rFonts w:ascii="Times New Roman" w:hAnsi="Times New Roman" w:cs="Times New Roman"/>
          <w:i/>
          <w:sz w:val="24"/>
          <w:szCs w:val="24"/>
        </w:rPr>
        <w:t>Wuta</w:t>
      </w:r>
      <w:r w:rsidRPr="00F51306">
        <w:rPr>
          <w:rFonts w:ascii="Times New Roman" w:hAnsi="Times New Roman" w:cs="Times New Roman"/>
          <w:sz w:val="24"/>
          <w:szCs w:val="24"/>
        </w:rPr>
        <w:t>, who has assumed agency on behalf of the claimant at the 11</w:t>
      </w:r>
      <w:r w:rsidRPr="00F513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51306">
        <w:rPr>
          <w:rFonts w:ascii="Times New Roman" w:hAnsi="Times New Roman" w:cs="Times New Roman"/>
          <w:sz w:val="24"/>
          <w:szCs w:val="24"/>
        </w:rPr>
        <w:t xml:space="preserve"> hour, she having only fi</w:t>
      </w:r>
      <w:r w:rsidR="00F51306" w:rsidRPr="00F51306">
        <w:rPr>
          <w:rFonts w:ascii="Times New Roman" w:hAnsi="Times New Roman" w:cs="Times New Roman"/>
          <w:sz w:val="24"/>
          <w:szCs w:val="24"/>
        </w:rPr>
        <w:t>led</w:t>
      </w:r>
      <w:r w:rsidRPr="00F51306">
        <w:rPr>
          <w:rFonts w:ascii="Times New Roman" w:hAnsi="Times New Roman" w:cs="Times New Roman"/>
          <w:sz w:val="24"/>
          <w:szCs w:val="24"/>
        </w:rPr>
        <w:t xml:space="preserve"> the notice from the bar, applies for a postponement to regularise her papers. The application </w:t>
      </w:r>
      <w:r w:rsidR="005C4485" w:rsidRPr="00F51306">
        <w:rPr>
          <w:rFonts w:ascii="Times New Roman" w:hAnsi="Times New Roman" w:cs="Times New Roman"/>
          <w:sz w:val="24"/>
          <w:szCs w:val="24"/>
        </w:rPr>
        <w:t xml:space="preserve">is opposed by the judgment creditor and Mr </w:t>
      </w:r>
      <w:r w:rsidR="005C4485" w:rsidRPr="00F51306">
        <w:rPr>
          <w:rFonts w:ascii="Times New Roman" w:hAnsi="Times New Roman" w:cs="Times New Roman"/>
          <w:i/>
          <w:sz w:val="24"/>
          <w:szCs w:val="24"/>
        </w:rPr>
        <w:t>Pas</w:t>
      </w:r>
      <w:r w:rsidR="004A3EC0">
        <w:rPr>
          <w:rFonts w:ascii="Times New Roman" w:hAnsi="Times New Roman" w:cs="Times New Roman"/>
          <w:i/>
          <w:sz w:val="24"/>
          <w:szCs w:val="24"/>
        </w:rPr>
        <w:t>i</w:t>
      </w:r>
      <w:r w:rsidR="005C4485" w:rsidRPr="00F51306">
        <w:rPr>
          <w:rFonts w:ascii="Times New Roman" w:hAnsi="Times New Roman" w:cs="Times New Roman"/>
          <w:i/>
          <w:sz w:val="24"/>
          <w:szCs w:val="24"/>
        </w:rPr>
        <w:t>rai</w:t>
      </w:r>
      <w:r w:rsidR="005C4485" w:rsidRPr="00F51306">
        <w:rPr>
          <w:rFonts w:ascii="Times New Roman" w:hAnsi="Times New Roman" w:cs="Times New Roman"/>
          <w:sz w:val="24"/>
          <w:szCs w:val="24"/>
        </w:rPr>
        <w:t xml:space="preserve"> submits that given that the applicant had ample time from 3 May 2012 to instruct counsel of its choice, the application for a postponement ha</w:t>
      </w:r>
      <w:r w:rsidR="00F745D0">
        <w:rPr>
          <w:rFonts w:ascii="Times New Roman" w:hAnsi="Times New Roman" w:cs="Times New Roman"/>
          <w:sz w:val="24"/>
          <w:szCs w:val="24"/>
        </w:rPr>
        <w:t>s</w:t>
      </w:r>
      <w:r w:rsidR="005C4485" w:rsidRPr="00F51306">
        <w:rPr>
          <w:rFonts w:ascii="Times New Roman" w:hAnsi="Times New Roman" w:cs="Times New Roman"/>
          <w:sz w:val="24"/>
          <w:szCs w:val="24"/>
        </w:rPr>
        <w:t xml:space="preserve"> no merit.</w:t>
      </w:r>
      <w:r w:rsidR="00F745D0">
        <w:rPr>
          <w:rFonts w:ascii="Times New Roman" w:hAnsi="Times New Roman" w:cs="Times New Roman"/>
          <w:sz w:val="24"/>
          <w:szCs w:val="24"/>
        </w:rPr>
        <w:t xml:space="preserve"> I agree.</w:t>
      </w:r>
    </w:p>
    <w:p w:rsidR="005C4485" w:rsidRPr="00F51306" w:rsidRDefault="005C4485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ab/>
        <w:t>This matter is effectively unopposed to the extent that it relates to the claimant. It should have been dealt with on the unopposed roll.</w:t>
      </w:r>
    </w:p>
    <w:p w:rsidR="0022626E" w:rsidRPr="00F51306" w:rsidRDefault="005C4485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ab/>
        <w:t>Having looked at the claim itself, it also is demonstr</w:t>
      </w:r>
      <w:r w:rsidR="00162995" w:rsidRPr="00F51306">
        <w:rPr>
          <w:rFonts w:ascii="Times New Roman" w:hAnsi="Times New Roman" w:cs="Times New Roman"/>
          <w:sz w:val="24"/>
          <w:szCs w:val="24"/>
        </w:rPr>
        <w:t>a</w:t>
      </w:r>
      <w:r w:rsidRPr="00F51306">
        <w:rPr>
          <w:rFonts w:ascii="Times New Roman" w:hAnsi="Times New Roman" w:cs="Times New Roman"/>
          <w:sz w:val="24"/>
          <w:szCs w:val="24"/>
        </w:rPr>
        <w:t>bly without merit and appears to have be</w:t>
      </w:r>
      <w:r w:rsidR="0022626E" w:rsidRPr="00F51306">
        <w:rPr>
          <w:rFonts w:ascii="Times New Roman" w:hAnsi="Times New Roman" w:cs="Times New Roman"/>
          <w:sz w:val="24"/>
          <w:szCs w:val="24"/>
        </w:rPr>
        <w:t>e</w:t>
      </w:r>
      <w:r w:rsidRPr="00F51306">
        <w:rPr>
          <w:rFonts w:ascii="Times New Roman" w:hAnsi="Times New Roman" w:cs="Times New Roman"/>
          <w:sz w:val="24"/>
          <w:szCs w:val="24"/>
        </w:rPr>
        <w:t>n made for purposes of buying time.</w:t>
      </w:r>
    </w:p>
    <w:p w:rsidR="0022626E" w:rsidRPr="00F51306" w:rsidRDefault="0022626E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ab/>
        <w:t>In the result, I make the following order, that</w:t>
      </w:r>
    </w:p>
    <w:p w:rsidR="00464B96" w:rsidRPr="00F51306" w:rsidRDefault="0022626E" w:rsidP="002262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The application for a postponement is hereby dism</w:t>
      </w:r>
      <w:r w:rsidR="00464B96" w:rsidRPr="00F51306">
        <w:rPr>
          <w:rFonts w:ascii="Times New Roman" w:hAnsi="Times New Roman" w:cs="Times New Roman"/>
          <w:sz w:val="24"/>
          <w:szCs w:val="24"/>
        </w:rPr>
        <w:t>issed.</w:t>
      </w:r>
    </w:p>
    <w:p w:rsidR="00464B96" w:rsidRPr="00F51306" w:rsidRDefault="00464B96" w:rsidP="002262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The claimant’s claim to the goods placed under attachment is hereby dismissed and the said goods are declared executable.</w:t>
      </w:r>
    </w:p>
    <w:p w:rsidR="0022626E" w:rsidRPr="00F51306" w:rsidRDefault="00464B96" w:rsidP="002262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lastRenderedPageBreak/>
        <w:t xml:space="preserve">The costs of this application shall be borne by the claimant on a legal practitioners and client scale.  </w:t>
      </w:r>
      <w:r w:rsidR="0022626E" w:rsidRPr="00F513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470A" w:rsidRDefault="005C4485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 xml:space="preserve">  </w:t>
      </w:r>
      <w:r w:rsidR="0005470A" w:rsidRPr="00F51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06" w:rsidRDefault="00F51306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306" w:rsidRDefault="00F51306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306" w:rsidRDefault="00F51306" w:rsidP="00F51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Musimwa &amp; Associates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05470A" w:rsidRPr="00F51306" w:rsidRDefault="0005470A" w:rsidP="00054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470A" w:rsidRPr="00F5130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89" w:rsidRDefault="00C83C89" w:rsidP="00F51306">
      <w:pPr>
        <w:spacing w:after="0" w:line="240" w:lineRule="auto"/>
      </w:pPr>
      <w:r>
        <w:separator/>
      </w:r>
    </w:p>
  </w:endnote>
  <w:endnote w:type="continuationSeparator" w:id="0">
    <w:p w:rsidR="00C83C89" w:rsidRDefault="00C83C89" w:rsidP="00F5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89" w:rsidRDefault="00C83C89" w:rsidP="00F51306">
      <w:pPr>
        <w:spacing w:after="0" w:line="240" w:lineRule="auto"/>
      </w:pPr>
      <w:r>
        <w:separator/>
      </w:r>
    </w:p>
  </w:footnote>
  <w:footnote w:type="continuationSeparator" w:id="0">
    <w:p w:rsidR="00C83C89" w:rsidRDefault="00C83C89" w:rsidP="00F51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4952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1306" w:rsidRDefault="00F51306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768">
          <w:rPr>
            <w:noProof/>
          </w:rPr>
          <w:t>1</w:t>
        </w:r>
        <w:r>
          <w:rPr>
            <w:noProof/>
          </w:rPr>
          <w:fldChar w:fldCharType="end"/>
        </w:r>
      </w:p>
      <w:p w:rsidR="002009EB" w:rsidRDefault="002009EB">
        <w:pPr>
          <w:pStyle w:val="Header"/>
          <w:jc w:val="right"/>
          <w:rPr>
            <w:noProof/>
          </w:rPr>
        </w:pPr>
        <w:r>
          <w:rPr>
            <w:noProof/>
          </w:rPr>
          <w:t>HH 243-12</w:t>
        </w:r>
      </w:p>
      <w:p w:rsidR="00F51306" w:rsidRDefault="00F51306">
        <w:pPr>
          <w:pStyle w:val="Header"/>
          <w:jc w:val="right"/>
        </w:pPr>
        <w:r>
          <w:rPr>
            <w:noProof/>
          </w:rPr>
          <w:t>HC 11825/11</w:t>
        </w:r>
      </w:p>
    </w:sdtContent>
  </w:sdt>
  <w:p w:rsidR="00F51306" w:rsidRDefault="00F513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B6CE7"/>
    <w:multiLevelType w:val="hybridMultilevel"/>
    <w:tmpl w:val="FA7A9DA4"/>
    <w:lvl w:ilvl="0" w:tplc="EAC89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0A"/>
    <w:rsid w:val="0005470A"/>
    <w:rsid w:val="00055768"/>
    <w:rsid w:val="00162995"/>
    <w:rsid w:val="002009EB"/>
    <w:rsid w:val="0022626E"/>
    <w:rsid w:val="00311172"/>
    <w:rsid w:val="00407728"/>
    <w:rsid w:val="00464B96"/>
    <w:rsid w:val="004A3EC0"/>
    <w:rsid w:val="004A6AF3"/>
    <w:rsid w:val="005C4485"/>
    <w:rsid w:val="00BD3F08"/>
    <w:rsid w:val="00C83C89"/>
    <w:rsid w:val="00F51306"/>
    <w:rsid w:val="00F745D0"/>
    <w:rsid w:val="00F97FC2"/>
    <w:rsid w:val="00F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306"/>
  </w:style>
  <w:style w:type="paragraph" w:styleId="Footer">
    <w:name w:val="footer"/>
    <w:basedOn w:val="Normal"/>
    <w:link w:val="FooterChar"/>
    <w:uiPriority w:val="99"/>
    <w:unhideWhenUsed/>
    <w:rsid w:val="00F51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306"/>
  </w:style>
  <w:style w:type="paragraph" w:styleId="Footer">
    <w:name w:val="footer"/>
    <w:basedOn w:val="Normal"/>
    <w:link w:val="FooterChar"/>
    <w:uiPriority w:val="99"/>
    <w:unhideWhenUsed/>
    <w:rsid w:val="00F51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2012-06-15T13:25:00Z</dcterms:created>
  <dcterms:modified xsi:type="dcterms:W3CDTF">2012-06-15T13:25:00Z</dcterms:modified>
</cp:coreProperties>
</file>