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C50" w:rsidRPr="000C37F4" w:rsidRDefault="00C23C50" w:rsidP="00C23C50">
      <w:pPr>
        <w:spacing w:after="0" w:line="240" w:lineRule="auto"/>
        <w:jc w:val="both"/>
        <w:rPr>
          <w:rFonts w:ascii="Times New Roman" w:hAnsi="Times New Roman" w:cs="Times New Roman"/>
          <w:b/>
          <w:sz w:val="24"/>
          <w:szCs w:val="24"/>
        </w:rPr>
      </w:pPr>
      <w:r w:rsidRPr="000C37F4">
        <w:rPr>
          <w:rFonts w:ascii="Times New Roman" w:hAnsi="Times New Roman" w:cs="Times New Roman"/>
          <w:b/>
          <w:sz w:val="24"/>
          <w:szCs w:val="24"/>
        </w:rPr>
        <w:t xml:space="preserve">DENNIS MUGUZUMBI </w:t>
      </w:r>
    </w:p>
    <w:p w:rsidR="00C23C50" w:rsidRPr="000C37F4" w:rsidRDefault="00C23C50" w:rsidP="00C23C50">
      <w:pPr>
        <w:spacing w:after="0" w:line="240" w:lineRule="auto"/>
        <w:jc w:val="both"/>
        <w:rPr>
          <w:rFonts w:ascii="Times New Roman" w:hAnsi="Times New Roman" w:cs="Times New Roman"/>
          <w:b/>
          <w:sz w:val="24"/>
          <w:szCs w:val="24"/>
        </w:rPr>
      </w:pPr>
    </w:p>
    <w:p w:rsidR="00C23C50" w:rsidRPr="000C37F4" w:rsidRDefault="00C23C50" w:rsidP="00C23C50">
      <w:pPr>
        <w:spacing w:after="0" w:line="240" w:lineRule="auto"/>
        <w:jc w:val="both"/>
        <w:rPr>
          <w:rFonts w:ascii="Times New Roman" w:hAnsi="Times New Roman" w:cs="Times New Roman"/>
          <w:b/>
          <w:sz w:val="24"/>
          <w:szCs w:val="24"/>
        </w:rPr>
      </w:pPr>
      <w:r w:rsidRPr="000C37F4">
        <w:rPr>
          <w:rFonts w:ascii="Times New Roman" w:hAnsi="Times New Roman" w:cs="Times New Roman"/>
          <w:b/>
          <w:sz w:val="24"/>
          <w:szCs w:val="24"/>
        </w:rPr>
        <w:t>Versus</w:t>
      </w:r>
    </w:p>
    <w:p w:rsidR="00C23C50" w:rsidRPr="000C37F4" w:rsidRDefault="00C23C50" w:rsidP="00C23C50">
      <w:pPr>
        <w:spacing w:after="0" w:line="240" w:lineRule="auto"/>
        <w:jc w:val="both"/>
        <w:rPr>
          <w:rFonts w:ascii="Times New Roman" w:hAnsi="Times New Roman" w:cs="Times New Roman"/>
          <w:b/>
          <w:sz w:val="24"/>
          <w:szCs w:val="24"/>
        </w:rPr>
      </w:pPr>
    </w:p>
    <w:p w:rsidR="00C23C50" w:rsidRPr="000C37F4" w:rsidRDefault="00C23C50" w:rsidP="00C23C50">
      <w:pPr>
        <w:spacing w:after="0" w:line="240" w:lineRule="auto"/>
        <w:jc w:val="both"/>
        <w:rPr>
          <w:rFonts w:ascii="Times New Roman" w:hAnsi="Times New Roman" w:cs="Times New Roman"/>
          <w:b/>
          <w:sz w:val="24"/>
          <w:szCs w:val="24"/>
        </w:rPr>
      </w:pPr>
      <w:r w:rsidRPr="000C37F4">
        <w:rPr>
          <w:rFonts w:ascii="Times New Roman" w:hAnsi="Times New Roman" w:cs="Times New Roman"/>
          <w:b/>
          <w:sz w:val="24"/>
          <w:szCs w:val="24"/>
        </w:rPr>
        <w:t>THE STATE</w:t>
      </w:r>
    </w:p>
    <w:p w:rsidR="00C23C50" w:rsidRDefault="00C23C50" w:rsidP="00C23C50">
      <w:pPr>
        <w:spacing w:after="0" w:line="240" w:lineRule="auto"/>
        <w:jc w:val="both"/>
        <w:rPr>
          <w:rFonts w:ascii="Times New Roman" w:hAnsi="Times New Roman" w:cs="Times New Roman"/>
          <w:sz w:val="24"/>
          <w:szCs w:val="24"/>
        </w:rPr>
      </w:pPr>
    </w:p>
    <w:p w:rsidR="00C23C50" w:rsidRDefault="00C23C50" w:rsidP="00C23C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23C50" w:rsidRDefault="00C23C50" w:rsidP="00C23C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DUBE-BANDA J</w:t>
      </w:r>
    </w:p>
    <w:p w:rsidR="00C23C50" w:rsidRDefault="00C23C50" w:rsidP="00C23C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BULAWAYO, 23 July 2020 and 30 July 2020 </w:t>
      </w:r>
    </w:p>
    <w:p w:rsidR="00C23C50" w:rsidRDefault="00C23C50" w:rsidP="00C23C50">
      <w:pPr>
        <w:spacing w:after="0" w:line="240" w:lineRule="auto"/>
        <w:jc w:val="both"/>
        <w:rPr>
          <w:rFonts w:ascii="Times New Roman" w:hAnsi="Times New Roman" w:cs="Times New Roman"/>
          <w:sz w:val="24"/>
          <w:szCs w:val="24"/>
        </w:rPr>
      </w:pPr>
    </w:p>
    <w:p w:rsidR="00C23C50" w:rsidRPr="00297973" w:rsidRDefault="00C23C50" w:rsidP="00C23C50">
      <w:pPr>
        <w:spacing w:after="0" w:line="240" w:lineRule="auto"/>
        <w:jc w:val="both"/>
        <w:rPr>
          <w:rFonts w:ascii="Times New Roman" w:hAnsi="Times New Roman" w:cs="Times New Roman"/>
          <w:b/>
          <w:sz w:val="24"/>
          <w:szCs w:val="24"/>
        </w:rPr>
      </w:pPr>
      <w:r w:rsidRPr="00297973">
        <w:rPr>
          <w:rFonts w:ascii="Times New Roman" w:hAnsi="Times New Roman" w:cs="Times New Roman"/>
          <w:b/>
          <w:sz w:val="24"/>
          <w:szCs w:val="24"/>
        </w:rPr>
        <w:t>Bail Pending Trial</w:t>
      </w:r>
    </w:p>
    <w:p w:rsidR="00C23C50" w:rsidRDefault="00C23C50" w:rsidP="00C23C50">
      <w:pPr>
        <w:spacing w:after="0" w:line="240" w:lineRule="auto"/>
        <w:jc w:val="both"/>
        <w:rPr>
          <w:rFonts w:ascii="Times New Roman" w:hAnsi="Times New Roman" w:cs="Times New Roman"/>
          <w:sz w:val="24"/>
          <w:szCs w:val="24"/>
        </w:rPr>
      </w:pPr>
    </w:p>
    <w:p w:rsidR="00C23C50" w:rsidRDefault="00C23C50" w:rsidP="00C23C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Runganga,</w:t>
      </w:r>
      <w:r>
        <w:rPr>
          <w:rFonts w:ascii="Times New Roman" w:hAnsi="Times New Roman" w:cs="Times New Roman"/>
          <w:sz w:val="24"/>
          <w:szCs w:val="24"/>
        </w:rPr>
        <w:t xml:space="preserve"> for the applicant</w:t>
      </w:r>
    </w:p>
    <w:p w:rsidR="00C23C50" w:rsidRDefault="00C23C50" w:rsidP="00C23C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 Gundani</w:t>
      </w:r>
      <w:r w:rsidRPr="00297973">
        <w:rPr>
          <w:rFonts w:ascii="Times New Roman" w:hAnsi="Times New Roman" w:cs="Times New Roman"/>
          <w:i/>
          <w:sz w:val="24"/>
          <w:szCs w:val="24"/>
        </w:rPr>
        <w:t>,</w:t>
      </w:r>
      <w:r>
        <w:rPr>
          <w:rFonts w:ascii="Times New Roman" w:hAnsi="Times New Roman" w:cs="Times New Roman"/>
          <w:sz w:val="24"/>
          <w:szCs w:val="24"/>
        </w:rPr>
        <w:t xml:space="preserve"> for the respondent</w:t>
      </w:r>
    </w:p>
    <w:p w:rsidR="00C0494E" w:rsidRDefault="00C23C50" w:rsidP="00C23C50">
      <w:pPr>
        <w:pStyle w:val="Default"/>
      </w:pPr>
      <w:r>
        <w:tab/>
      </w:r>
    </w:p>
    <w:p w:rsidR="00CE4720" w:rsidRDefault="00FE2C42" w:rsidP="00CE4720">
      <w:pPr>
        <w:spacing w:after="0" w:line="360" w:lineRule="auto"/>
        <w:jc w:val="both"/>
        <w:rPr>
          <w:rFonts w:ascii="Times New Roman" w:hAnsi="Times New Roman" w:cs="Times New Roman"/>
          <w:sz w:val="24"/>
          <w:szCs w:val="24"/>
        </w:rPr>
      </w:pPr>
      <w:r>
        <w:tab/>
      </w:r>
      <w:r w:rsidR="00C23C50" w:rsidRPr="000C37F4">
        <w:rPr>
          <w:rFonts w:ascii="Times New Roman" w:hAnsi="Times New Roman" w:cs="Times New Roman"/>
          <w:b/>
          <w:sz w:val="24"/>
          <w:szCs w:val="24"/>
        </w:rPr>
        <w:t>DUBE-BANDA J:</w:t>
      </w:r>
      <w:r w:rsidR="00C23C50" w:rsidRPr="00C23C50">
        <w:rPr>
          <w:rFonts w:ascii="Times New Roman" w:hAnsi="Times New Roman" w:cs="Times New Roman"/>
          <w:sz w:val="24"/>
          <w:szCs w:val="24"/>
        </w:rPr>
        <w:t xml:space="preserve"> </w:t>
      </w:r>
      <w:r w:rsidR="00C0494E" w:rsidRPr="00C23C50">
        <w:rPr>
          <w:rFonts w:ascii="Times New Roman" w:hAnsi="Times New Roman" w:cs="Times New Roman"/>
          <w:sz w:val="24"/>
          <w:szCs w:val="24"/>
        </w:rPr>
        <w:t xml:space="preserve">This is a bail application pending trial. Applicant is jointly charged with one </w:t>
      </w:r>
      <w:r w:rsidR="00242A14">
        <w:rPr>
          <w:rFonts w:ascii="Times New Roman" w:hAnsi="Times New Roman" w:cs="Times New Roman"/>
          <w:iCs/>
          <w:sz w:val="24"/>
          <w:szCs w:val="24"/>
        </w:rPr>
        <w:t xml:space="preserve">Juliet Isaka </w:t>
      </w:r>
      <w:r w:rsidR="00C0494E" w:rsidRPr="00C23C50">
        <w:rPr>
          <w:rFonts w:ascii="Times New Roman" w:hAnsi="Times New Roman" w:cs="Times New Roman"/>
          <w:sz w:val="24"/>
          <w:szCs w:val="24"/>
        </w:rPr>
        <w:t>with one count of robbery as defined in section 126 of the Criminal law</w:t>
      </w:r>
      <w:r w:rsidRPr="00C23C50">
        <w:rPr>
          <w:rFonts w:ascii="Times New Roman" w:hAnsi="Times New Roman" w:cs="Times New Roman"/>
          <w:sz w:val="24"/>
          <w:szCs w:val="24"/>
        </w:rPr>
        <w:t xml:space="preserve"> [Codifi</w:t>
      </w:r>
      <w:r>
        <w:rPr>
          <w:rFonts w:ascii="Times New Roman" w:hAnsi="Times New Roman" w:cs="Times New Roman"/>
          <w:sz w:val="24"/>
          <w:szCs w:val="24"/>
        </w:rPr>
        <w:t xml:space="preserve">cation and Reform] Act Chapter 9:23. </w:t>
      </w:r>
      <w:r w:rsidR="00CE4720">
        <w:rPr>
          <w:rFonts w:ascii="Times New Roman" w:hAnsi="Times New Roman" w:cs="Times New Roman"/>
          <w:sz w:val="24"/>
          <w:szCs w:val="24"/>
        </w:rPr>
        <w:t>The applicant appeared before the Beitbridge Magistrates Court, whereupon he was placed on remand and detained in custody. He was advised to make his bail application before this court.</w:t>
      </w:r>
    </w:p>
    <w:p w:rsidR="00E850C3" w:rsidRDefault="001B2F2E" w:rsidP="00E850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 27 year old male was arrested on the 26 May 20</w:t>
      </w:r>
      <w:r w:rsidR="00242A14">
        <w:rPr>
          <w:rFonts w:ascii="Times New Roman" w:hAnsi="Times New Roman" w:cs="Times New Roman"/>
          <w:sz w:val="24"/>
          <w:szCs w:val="24"/>
        </w:rPr>
        <w:t>20 and charged with the crime of contravening</w:t>
      </w:r>
      <w:r>
        <w:rPr>
          <w:rFonts w:ascii="Times New Roman" w:hAnsi="Times New Roman" w:cs="Times New Roman"/>
          <w:sz w:val="24"/>
          <w:szCs w:val="24"/>
        </w:rPr>
        <w:t xml:space="preserve"> section 126 Criminal law [Codification and Reform] Act “Robbery committed in aggravating circumstances.” The allega</w:t>
      </w:r>
      <w:r w:rsidR="00242A14">
        <w:rPr>
          <w:rFonts w:ascii="Times New Roman" w:hAnsi="Times New Roman" w:cs="Times New Roman"/>
          <w:sz w:val="24"/>
          <w:szCs w:val="24"/>
        </w:rPr>
        <w:t>tions are that the applicant was</w:t>
      </w:r>
      <w:r>
        <w:rPr>
          <w:rFonts w:ascii="Times New Roman" w:hAnsi="Times New Roman" w:cs="Times New Roman"/>
          <w:sz w:val="24"/>
          <w:szCs w:val="24"/>
        </w:rPr>
        <w:t xml:space="preserve"> part of </w:t>
      </w:r>
      <w:r w:rsidR="002F71F4">
        <w:rPr>
          <w:rFonts w:ascii="Times New Roman" w:hAnsi="Times New Roman" w:cs="Times New Roman"/>
          <w:sz w:val="24"/>
          <w:szCs w:val="24"/>
        </w:rPr>
        <w:t xml:space="preserve">a conspiracy to rob the complainant, </w:t>
      </w:r>
      <w:r w:rsidR="00242A14">
        <w:rPr>
          <w:rFonts w:ascii="Times New Roman" w:hAnsi="Times New Roman" w:cs="Times New Roman"/>
          <w:sz w:val="24"/>
          <w:szCs w:val="24"/>
        </w:rPr>
        <w:t xml:space="preserve">who was </w:t>
      </w:r>
      <w:r w:rsidR="002F71F4">
        <w:rPr>
          <w:rFonts w:ascii="Times New Roman" w:hAnsi="Times New Roman" w:cs="Times New Roman"/>
          <w:sz w:val="24"/>
          <w:szCs w:val="24"/>
        </w:rPr>
        <w:t xml:space="preserve">attacked </w:t>
      </w:r>
      <w:r w:rsidR="00242A14">
        <w:rPr>
          <w:rFonts w:ascii="Times New Roman" w:hAnsi="Times New Roman" w:cs="Times New Roman"/>
          <w:sz w:val="24"/>
          <w:szCs w:val="24"/>
        </w:rPr>
        <w:t xml:space="preserve">after having been </w:t>
      </w:r>
      <w:r w:rsidR="002F71F4">
        <w:rPr>
          <w:rFonts w:ascii="Times New Roman" w:hAnsi="Times New Roman" w:cs="Times New Roman"/>
          <w:sz w:val="24"/>
          <w:szCs w:val="24"/>
        </w:rPr>
        <w:t>lured to Mashavire Bu</w:t>
      </w:r>
      <w:r w:rsidR="00242A14">
        <w:rPr>
          <w:rFonts w:ascii="Times New Roman" w:hAnsi="Times New Roman" w:cs="Times New Roman"/>
          <w:sz w:val="24"/>
          <w:szCs w:val="24"/>
        </w:rPr>
        <w:t xml:space="preserve">siness Centre, Beitbridge. </w:t>
      </w:r>
      <w:r w:rsidR="002F71F4">
        <w:rPr>
          <w:rFonts w:ascii="Times New Roman" w:hAnsi="Times New Roman" w:cs="Times New Roman"/>
          <w:sz w:val="24"/>
          <w:szCs w:val="24"/>
        </w:rPr>
        <w:t xml:space="preserve"> It is alleged that applicant and his accompl</w:t>
      </w:r>
      <w:r w:rsidR="00242A14">
        <w:rPr>
          <w:rFonts w:ascii="Times New Roman" w:hAnsi="Times New Roman" w:cs="Times New Roman"/>
          <w:sz w:val="24"/>
          <w:szCs w:val="24"/>
        </w:rPr>
        <w:t xml:space="preserve">ices attacked complainant by </w:t>
      </w:r>
      <w:r w:rsidR="002F71F4">
        <w:rPr>
          <w:rFonts w:ascii="Times New Roman" w:hAnsi="Times New Roman" w:cs="Times New Roman"/>
          <w:sz w:val="24"/>
          <w:szCs w:val="24"/>
        </w:rPr>
        <w:t xml:space="preserve">pointing a fire at him. By means of threats and violence, applicant and his accomplices then allegedly took and robbed the complainant of cash he had on his person amounting to 53 000.00 South African rands (ZAR). </w:t>
      </w:r>
      <w:r w:rsidR="00242A14">
        <w:rPr>
          <w:rFonts w:ascii="Times New Roman" w:hAnsi="Times New Roman" w:cs="Times New Roman"/>
          <w:sz w:val="24"/>
          <w:szCs w:val="24"/>
        </w:rPr>
        <w:t>It is alleged that a</w:t>
      </w:r>
      <w:r w:rsidR="002F71F4">
        <w:rPr>
          <w:rFonts w:ascii="Times New Roman" w:hAnsi="Times New Roman" w:cs="Times New Roman"/>
          <w:sz w:val="24"/>
          <w:szCs w:val="24"/>
        </w:rPr>
        <w:t xml:space="preserve">s applicant and his accomplices were fleeing from the scene of crime, complainant gave chase and got hold of the applicant. Applicant allegedly took out a knife and stabbed complainant on the head. Compliant held onto </w:t>
      </w:r>
      <w:r w:rsidR="00242A14">
        <w:rPr>
          <w:rFonts w:ascii="Times New Roman" w:hAnsi="Times New Roman" w:cs="Times New Roman"/>
          <w:sz w:val="24"/>
          <w:szCs w:val="24"/>
        </w:rPr>
        <w:t xml:space="preserve">him </w:t>
      </w:r>
      <w:r w:rsidR="002F71F4">
        <w:rPr>
          <w:rFonts w:ascii="Times New Roman" w:hAnsi="Times New Roman" w:cs="Times New Roman"/>
          <w:sz w:val="24"/>
          <w:szCs w:val="24"/>
        </w:rPr>
        <w:t xml:space="preserve">and overpowered the applicant </w:t>
      </w:r>
      <w:r w:rsidR="00E850C3">
        <w:rPr>
          <w:rFonts w:ascii="Times New Roman" w:hAnsi="Times New Roman" w:cs="Times New Roman"/>
          <w:sz w:val="24"/>
          <w:szCs w:val="24"/>
        </w:rPr>
        <w:t xml:space="preserve">and handed him over to the police. </w:t>
      </w:r>
    </w:p>
    <w:p w:rsidR="00CE4720" w:rsidRDefault="00F64F56" w:rsidP="00E850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Form 242 the evidence linking the applicant</w:t>
      </w:r>
      <w:r w:rsidR="00CE4720">
        <w:rPr>
          <w:rFonts w:ascii="Times New Roman" w:hAnsi="Times New Roman" w:cs="Times New Roman"/>
          <w:sz w:val="24"/>
          <w:szCs w:val="24"/>
        </w:rPr>
        <w:t xml:space="preserve"> t</w:t>
      </w:r>
      <w:r w:rsidR="00E850C3">
        <w:rPr>
          <w:rFonts w:ascii="Times New Roman" w:hAnsi="Times New Roman" w:cs="Times New Roman"/>
          <w:sz w:val="24"/>
          <w:szCs w:val="24"/>
        </w:rPr>
        <w:t xml:space="preserve">o the commission of </w:t>
      </w:r>
      <w:r>
        <w:rPr>
          <w:rFonts w:ascii="Times New Roman" w:hAnsi="Times New Roman" w:cs="Times New Roman"/>
          <w:sz w:val="24"/>
          <w:szCs w:val="24"/>
        </w:rPr>
        <w:t xml:space="preserve">the offence </w:t>
      </w:r>
      <w:r w:rsidR="00CE4720">
        <w:rPr>
          <w:rFonts w:ascii="Times New Roman" w:hAnsi="Times New Roman" w:cs="Times New Roman"/>
          <w:sz w:val="24"/>
          <w:szCs w:val="24"/>
        </w:rPr>
        <w:t xml:space="preserve">is that he </w:t>
      </w:r>
      <w:r>
        <w:rPr>
          <w:rFonts w:ascii="Times New Roman" w:hAnsi="Times New Roman" w:cs="Times New Roman"/>
          <w:sz w:val="24"/>
          <w:szCs w:val="24"/>
        </w:rPr>
        <w:t xml:space="preserve">was arrested at the scene of crime and the knife which he used to stab the complainant was recovered from the scene. </w:t>
      </w:r>
    </w:p>
    <w:p w:rsidR="00242A14" w:rsidRDefault="00B938C2" w:rsidP="00B938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bail application is not in proper form. It is not guided by the High Court of Zimbabwe (Bail) Rules S.1 109/91 (Bail Rules). It is important to strictly comply with rule 5 of the Bail Rules. The application does not state the date of the applicants’ first appearance at </w:t>
      </w:r>
      <w:r>
        <w:rPr>
          <w:rFonts w:ascii="Times New Roman" w:hAnsi="Times New Roman" w:cs="Times New Roman"/>
          <w:sz w:val="24"/>
          <w:szCs w:val="24"/>
        </w:rPr>
        <w:lastRenderedPageBreak/>
        <w:t xml:space="preserve">court, the criminal record book number, the police station and name investigating officer. </w:t>
      </w:r>
      <w:r w:rsidR="00242A14">
        <w:rPr>
          <w:rFonts w:ascii="Times New Roman" w:hAnsi="Times New Roman" w:cs="Times New Roman"/>
          <w:sz w:val="24"/>
          <w:szCs w:val="24"/>
        </w:rPr>
        <w:t xml:space="preserve">These are peremptory requirements. </w:t>
      </w:r>
    </w:p>
    <w:p w:rsidR="000F4049" w:rsidRDefault="000F4049" w:rsidP="000F40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merely attach Form 242 to the application and hope that the issues referred to in rule 5 of the Bail Rules appear therein, e.g. the police station and the name of the investigating office is inadequate. The court must not be made to look for Form 242 to get to know the police station, the C.R. number and the C.R.B. number etc. These must be clearly stated in the application. Rule 5 demands no less. See </w:t>
      </w:r>
      <w:r w:rsidRPr="002E5CBE">
        <w:rPr>
          <w:rFonts w:ascii="Times New Roman" w:hAnsi="Times New Roman" w:cs="Times New Roman"/>
          <w:i/>
          <w:sz w:val="24"/>
          <w:szCs w:val="24"/>
        </w:rPr>
        <w:t>Kondo v The State</w:t>
      </w:r>
      <w:r>
        <w:rPr>
          <w:rFonts w:ascii="Times New Roman" w:hAnsi="Times New Roman" w:cs="Times New Roman"/>
          <w:sz w:val="24"/>
          <w:szCs w:val="24"/>
        </w:rPr>
        <w:t xml:space="preserve"> HH 99/17. In terms of rule 4 of the Bail Rules, I condoned the want of compliance with the Rules. In doing so I factored into the equation that this is a matter that involves the liberty of an individual, and that some of the issues required by rule 5 appear in the Form 242 attached to the application. </w:t>
      </w:r>
    </w:p>
    <w:p w:rsidR="000F4049" w:rsidRDefault="000F4049" w:rsidP="00B938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not specified in the Bail Rules,  it is important for the application to</w:t>
      </w:r>
      <w:r w:rsidR="00B938C2">
        <w:rPr>
          <w:rFonts w:ascii="Times New Roman" w:hAnsi="Times New Roman" w:cs="Times New Roman"/>
          <w:sz w:val="24"/>
          <w:szCs w:val="24"/>
        </w:rPr>
        <w:t xml:space="preserve"> state whether this court is approac</w:t>
      </w:r>
      <w:r w:rsidR="00242A14">
        <w:rPr>
          <w:rFonts w:ascii="Times New Roman" w:hAnsi="Times New Roman" w:cs="Times New Roman"/>
          <w:sz w:val="24"/>
          <w:szCs w:val="24"/>
        </w:rPr>
        <w:t>hed for the</w:t>
      </w:r>
      <w:r w:rsidR="007B6069">
        <w:rPr>
          <w:rFonts w:ascii="Times New Roman" w:hAnsi="Times New Roman" w:cs="Times New Roman"/>
          <w:sz w:val="24"/>
          <w:szCs w:val="24"/>
        </w:rPr>
        <w:t xml:space="preserve"> first time</w:t>
      </w:r>
      <w:r w:rsidR="00BF6F77">
        <w:rPr>
          <w:rFonts w:ascii="Times New Roman" w:hAnsi="Times New Roman" w:cs="Times New Roman"/>
          <w:sz w:val="24"/>
          <w:szCs w:val="24"/>
        </w:rPr>
        <w:t xml:space="preserve">; or whether </w:t>
      </w:r>
      <w:r>
        <w:rPr>
          <w:rFonts w:ascii="Times New Roman" w:hAnsi="Times New Roman" w:cs="Times New Roman"/>
          <w:sz w:val="24"/>
          <w:szCs w:val="24"/>
        </w:rPr>
        <w:t xml:space="preserve">it is being approached </w:t>
      </w:r>
      <w:r w:rsidR="00BF6F77">
        <w:rPr>
          <w:rFonts w:ascii="Times New Roman" w:hAnsi="Times New Roman" w:cs="Times New Roman"/>
          <w:sz w:val="24"/>
          <w:szCs w:val="24"/>
        </w:rPr>
        <w:t>on the basis of changed circumstances</w:t>
      </w:r>
      <w:r w:rsidR="0003009B">
        <w:rPr>
          <w:rFonts w:ascii="Times New Roman" w:hAnsi="Times New Roman" w:cs="Times New Roman"/>
          <w:sz w:val="24"/>
          <w:szCs w:val="24"/>
        </w:rPr>
        <w:t xml:space="preserve"> in terms of </w:t>
      </w:r>
      <w:r w:rsidR="007B6069">
        <w:rPr>
          <w:rFonts w:ascii="Times New Roman" w:hAnsi="Times New Roman" w:cs="Times New Roman"/>
          <w:sz w:val="24"/>
          <w:szCs w:val="24"/>
        </w:rPr>
        <w:t>section 116 (c) (ii) of the Criminal Procedure and Evidence Act</w:t>
      </w:r>
      <w:r w:rsidR="00B938C2">
        <w:rPr>
          <w:rFonts w:ascii="Times New Roman" w:hAnsi="Times New Roman" w:cs="Times New Roman"/>
          <w:sz w:val="24"/>
          <w:szCs w:val="24"/>
        </w:rPr>
        <w:t xml:space="preserve">. </w:t>
      </w:r>
      <w:r w:rsidR="002E5CBE">
        <w:rPr>
          <w:rFonts w:ascii="Times New Roman" w:hAnsi="Times New Roman" w:cs="Times New Roman"/>
          <w:sz w:val="24"/>
          <w:szCs w:val="24"/>
        </w:rPr>
        <w:t xml:space="preserve"> See </w:t>
      </w:r>
      <w:r w:rsidR="002E5CBE" w:rsidRPr="002E5CBE">
        <w:rPr>
          <w:rFonts w:ascii="Times New Roman" w:hAnsi="Times New Roman" w:cs="Times New Roman"/>
          <w:i/>
          <w:sz w:val="24"/>
          <w:szCs w:val="24"/>
        </w:rPr>
        <w:t>Kondo v The State</w:t>
      </w:r>
      <w:r>
        <w:rPr>
          <w:rFonts w:ascii="Times New Roman" w:hAnsi="Times New Roman" w:cs="Times New Roman"/>
          <w:sz w:val="24"/>
          <w:szCs w:val="24"/>
        </w:rPr>
        <w:t xml:space="preserve"> (</w:t>
      </w:r>
      <w:r w:rsidRPr="000F4049">
        <w:rPr>
          <w:rFonts w:ascii="Times New Roman" w:hAnsi="Times New Roman" w:cs="Times New Roman"/>
          <w:i/>
          <w:sz w:val="24"/>
          <w:szCs w:val="24"/>
        </w:rPr>
        <w:t>supra</w:t>
      </w:r>
      <w:r>
        <w:rPr>
          <w:rFonts w:ascii="Times New Roman" w:hAnsi="Times New Roman" w:cs="Times New Roman"/>
          <w:sz w:val="24"/>
          <w:szCs w:val="24"/>
        </w:rPr>
        <w:t>)</w:t>
      </w:r>
      <w:r w:rsidR="002E5CBE">
        <w:rPr>
          <w:rFonts w:ascii="Times New Roman" w:hAnsi="Times New Roman" w:cs="Times New Roman"/>
          <w:sz w:val="24"/>
          <w:szCs w:val="24"/>
        </w:rPr>
        <w:t xml:space="preserve">. </w:t>
      </w:r>
      <w:r w:rsidR="004B39EF">
        <w:rPr>
          <w:rFonts w:ascii="Times New Roman" w:hAnsi="Times New Roman" w:cs="Times New Roman"/>
          <w:sz w:val="24"/>
          <w:szCs w:val="24"/>
        </w:rPr>
        <w:t xml:space="preserve">I </w:t>
      </w:r>
      <w:r w:rsidR="0036218B">
        <w:rPr>
          <w:rFonts w:ascii="Times New Roman" w:hAnsi="Times New Roman" w:cs="Times New Roman"/>
          <w:sz w:val="24"/>
          <w:szCs w:val="24"/>
        </w:rPr>
        <w:t xml:space="preserve">also </w:t>
      </w:r>
      <w:r w:rsidR="004B39EF">
        <w:rPr>
          <w:rFonts w:ascii="Times New Roman" w:hAnsi="Times New Roman" w:cs="Times New Roman"/>
          <w:sz w:val="24"/>
          <w:szCs w:val="24"/>
        </w:rPr>
        <w:t xml:space="preserve">take the view that in a case like this, the application must show that applicant understands that he bears the </w:t>
      </w:r>
      <w:r w:rsidR="004B39EF" w:rsidRPr="0036218B">
        <w:rPr>
          <w:rFonts w:ascii="Times New Roman" w:hAnsi="Times New Roman" w:cs="Times New Roman"/>
          <w:i/>
          <w:sz w:val="24"/>
          <w:szCs w:val="24"/>
        </w:rPr>
        <w:t>onus</w:t>
      </w:r>
      <w:r w:rsidR="004B39EF">
        <w:rPr>
          <w:rFonts w:ascii="Times New Roman" w:hAnsi="Times New Roman" w:cs="Times New Roman"/>
          <w:sz w:val="24"/>
          <w:szCs w:val="24"/>
        </w:rPr>
        <w:t xml:space="preserve"> of showing that it in the interest of justice that he be admitted to bail pending trial. </w:t>
      </w:r>
      <w:r w:rsidR="00B938C2">
        <w:rPr>
          <w:rFonts w:ascii="Times New Roman" w:hAnsi="Times New Roman" w:cs="Times New Roman"/>
          <w:sz w:val="24"/>
          <w:szCs w:val="24"/>
        </w:rPr>
        <w:t xml:space="preserve">These issues must be </w:t>
      </w:r>
      <w:r w:rsidR="00BF6F77">
        <w:rPr>
          <w:rFonts w:ascii="Times New Roman" w:hAnsi="Times New Roman" w:cs="Times New Roman"/>
          <w:sz w:val="24"/>
          <w:szCs w:val="24"/>
        </w:rPr>
        <w:t xml:space="preserve">succinctly stated in the bail application.  </w:t>
      </w:r>
    </w:p>
    <w:p w:rsidR="007B6069" w:rsidRDefault="007B6069" w:rsidP="00B938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contends that it is in the interest of justice that he be admitted to bail pending trial. </w:t>
      </w:r>
      <w:r w:rsidR="0000709A">
        <w:rPr>
          <w:rFonts w:ascii="Times New Roman" w:hAnsi="Times New Roman" w:cs="Times New Roman"/>
          <w:sz w:val="24"/>
          <w:szCs w:val="24"/>
        </w:rPr>
        <w:t>It is argued that despite the evi</w:t>
      </w:r>
      <w:r w:rsidR="000F4049">
        <w:rPr>
          <w:rFonts w:ascii="Times New Roman" w:hAnsi="Times New Roman" w:cs="Times New Roman"/>
          <w:sz w:val="24"/>
          <w:szCs w:val="24"/>
        </w:rPr>
        <w:t>dence implicating</w:t>
      </w:r>
      <w:r w:rsidR="0000709A">
        <w:rPr>
          <w:rFonts w:ascii="Times New Roman" w:hAnsi="Times New Roman" w:cs="Times New Roman"/>
          <w:sz w:val="24"/>
          <w:szCs w:val="24"/>
        </w:rPr>
        <w:t xml:space="preserve"> him in the commission of the crime charged, he is by operation of law presumed innocent until proven guilty. It is contended that nowhere in Form 242 has it been alleged or shown that applicant utilised a fire arm in the commission of the offence. It is argued that in any event the seriousness of the offence standing alone is not enough to refuse to admit the applicant to bail. </w:t>
      </w:r>
      <w:r w:rsidR="00B77FCE">
        <w:rPr>
          <w:rFonts w:ascii="Times New Roman" w:hAnsi="Times New Roman" w:cs="Times New Roman"/>
          <w:sz w:val="24"/>
          <w:szCs w:val="24"/>
        </w:rPr>
        <w:t>It is argued that there is no evidence before court showing that applicant is a flight risk, it is said further that a</w:t>
      </w:r>
      <w:r w:rsidR="000F4049">
        <w:rPr>
          <w:rFonts w:ascii="Times New Roman" w:hAnsi="Times New Roman" w:cs="Times New Roman"/>
          <w:sz w:val="24"/>
          <w:szCs w:val="24"/>
        </w:rPr>
        <w:t xml:space="preserve"> strict</w:t>
      </w:r>
      <w:r w:rsidR="00B77FCE">
        <w:rPr>
          <w:rFonts w:ascii="Times New Roman" w:hAnsi="Times New Roman" w:cs="Times New Roman"/>
          <w:sz w:val="24"/>
          <w:szCs w:val="24"/>
        </w:rPr>
        <w:t xml:space="preserve"> reporting regime may be put in place to allay the fears of the prosecution that applicant may abscond. It is said that applicant has no previous convictions, therefore the allegation that if admitted to bail he may commit further offences has no merit. It is contended that the knife the applicant is alleged to have used to stab the complainant is in the possession of the police, therefore there is no way applicant may interfere with an exhibit that is in the hands of the police. It is argued that it is not clear when the police will conclude the investigations, it is said it would be unfair to keep applicant in custody indefinitely </w:t>
      </w:r>
      <w:r w:rsidR="001B2F2E">
        <w:rPr>
          <w:rFonts w:ascii="Times New Roman" w:hAnsi="Times New Roman" w:cs="Times New Roman"/>
          <w:sz w:val="24"/>
          <w:szCs w:val="24"/>
        </w:rPr>
        <w:t xml:space="preserve">while the police are investigating. </w:t>
      </w:r>
    </w:p>
    <w:p w:rsidR="00E850C3" w:rsidRDefault="00E850C3" w:rsidP="00B938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E77222">
        <w:rPr>
          <w:rFonts w:ascii="Times New Roman" w:hAnsi="Times New Roman" w:cs="Times New Roman"/>
          <w:sz w:val="24"/>
          <w:szCs w:val="24"/>
        </w:rPr>
        <w:t>prosecution alleges</w:t>
      </w:r>
      <w:r>
        <w:rPr>
          <w:rFonts w:ascii="Times New Roman" w:hAnsi="Times New Roman" w:cs="Times New Roman"/>
          <w:sz w:val="24"/>
          <w:szCs w:val="24"/>
        </w:rPr>
        <w:t xml:space="preserve"> that applicant conspired with three other persons to rob complainant at gun point, and applicant further attacked complainant with a knife. It is argued that in terms of section 115 C 2(a)(ii) </w:t>
      </w:r>
      <w:r w:rsidR="00E77222">
        <w:rPr>
          <w:rFonts w:ascii="Times New Roman" w:hAnsi="Times New Roman" w:cs="Times New Roman"/>
          <w:sz w:val="24"/>
          <w:szCs w:val="24"/>
        </w:rPr>
        <w:t>A of the Criminal Procedure and Evidence Act, the</w:t>
      </w:r>
      <w:r w:rsidR="00E77222" w:rsidRPr="00E77222">
        <w:rPr>
          <w:rFonts w:ascii="Times New Roman" w:hAnsi="Times New Roman" w:cs="Times New Roman"/>
          <w:i/>
          <w:sz w:val="24"/>
          <w:szCs w:val="24"/>
        </w:rPr>
        <w:t xml:space="preserve"> onus</w:t>
      </w:r>
      <w:r w:rsidR="00E77222">
        <w:rPr>
          <w:rFonts w:ascii="Times New Roman" w:hAnsi="Times New Roman" w:cs="Times New Roman"/>
          <w:sz w:val="24"/>
          <w:szCs w:val="24"/>
        </w:rPr>
        <w:t xml:space="preserve"> is on the applicant of showing on a balance of probabilities, that it is in the interests of justice for him to be released on bail., unless the </w:t>
      </w:r>
      <w:r w:rsidR="005E06D4">
        <w:rPr>
          <w:rFonts w:ascii="Times New Roman" w:hAnsi="Times New Roman" w:cs="Times New Roman"/>
          <w:sz w:val="24"/>
          <w:szCs w:val="24"/>
        </w:rPr>
        <w:t>court directs otherwise.</w:t>
      </w:r>
    </w:p>
    <w:p w:rsidR="0036218B" w:rsidRDefault="004B39EF" w:rsidP="0036218B">
      <w:pPr>
        <w:autoSpaceDE w:val="0"/>
        <w:autoSpaceDN w:val="0"/>
        <w:adjustRightInd w:val="0"/>
        <w:spacing w:after="0" w:line="360" w:lineRule="auto"/>
        <w:ind w:firstLine="720"/>
        <w:jc w:val="both"/>
        <w:rPr>
          <w:rFonts w:ascii="Times New Roman" w:hAnsi="Times New Roman" w:cs="Times New Roman"/>
          <w:sz w:val="24"/>
          <w:szCs w:val="24"/>
        </w:rPr>
      </w:pPr>
      <w:r w:rsidRPr="004B39EF">
        <w:rPr>
          <w:rFonts w:ascii="Times New Roman" w:hAnsi="Times New Roman" w:cs="Times New Roman"/>
          <w:sz w:val="24"/>
          <w:szCs w:val="24"/>
        </w:rPr>
        <w:t xml:space="preserve">It is argued </w:t>
      </w:r>
      <w:r w:rsidR="005E06D4">
        <w:rPr>
          <w:rFonts w:ascii="Times New Roman" w:hAnsi="Times New Roman" w:cs="Times New Roman"/>
          <w:sz w:val="24"/>
          <w:szCs w:val="24"/>
        </w:rPr>
        <w:t xml:space="preserve">by the prosecution </w:t>
      </w:r>
      <w:r w:rsidRPr="004B39EF">
        <w:rPr>
          <w:rFonts w:ascii="Times New Roman" w:hAnsi="Times New Roman" w:cs="Times New Roman"/>
          <w:sz w:val="24"/>
          <w:szCs w:val="24"/>
        </w:rPr>
        <w:t>that in terms of para. 3 (a) and (b) of Part 1 of the 3</w:t>
      </w:r>
      <w:r w:rsidRPr="004B39EF">
        <w:rPr>
          <w:rFonts w:ascii="Times New Roman" w:hAnsi="Times New Roman" w:cs="Times New Roman"/>
          <w:sz w:val="24"/>
          <w:szCs w:val="24"/>
          <w:vertAlign w:val="superscript"/>
        </w:rPr>
        <w:t>rd</w:t>
      </w:r>
      <w:r w:rsidRPr="004B39EF">
        <w:rPr>
          <w:rFonts w:ascii="Times New Roman" w:hAnsi="Times New Roman" w:cs="Times New Roman"/>
          <w:sz w:val="24"/>
          <w:szCs w:val="24"/>
        </w:rPr>
        <w:t xml:space="preserve"> Sched</w:t>
      </w:r>
      <w:r w:rsidR="005E06D4">
        <w:rPr>
          <w:rFonts w:ascii="Times New Roman" w:hAnsi="Times New Roman" w:cs="Times New Roman"/>
          <w:sz w:val="24"/>
          <w:szCs w:val="24"/>
        </w:rPr>
        <w:t>ule which provides that robbery</w:t>
      </w:r>
      <w:r w:rsidRPr="004B39EF">
        <w:rPr>
          <w:rFonts w:ascii="Times New Roman" w:hAnsi="Times New Roman" w:cs="Times New Roman"/>
          <w:sz w:val="24"/>
          <w:szCs w:val="24"/>
        </w:rPr>
        <w:t xml:space="preserve"> involving </w:t>
      </w:r>
      <w:r w:rsidR="00E77222" w:rsidRPr="004B39EF">
        <w:rPr>
          <w:rFonts w:ascii="Times New Roman" w:hAnsi="Times New Roman" w:cs="Times New Roman"/>
          <w:sz w:val="24"/>
          <w:szCs w:val="24"/>
        </w:rPr>
        <w:t>the use by the accused or any co-perpetrators o</w:t>
      </w:r>
      <w:r w:rsidRPr="004B39EF">
        <w:rPr>
          <w:rFonts w:ascii="Times New Roman" w:hAnsi="Times New Roman" w:cs="Times New Roman"/>
          <w:sz w:val="24"/>
          <w:szCs w:val="24"/>
        </w:rPr>
        <w:t>r participants of a firearm; or</w:t>
      </w:r>
      <w:r w:rsidR="00E77222" w:rsidRPr="004B39EF">
        <w:rPr>
          <w:rFonts w:ascii="Times New Roman" w:hAnsi="Times New Roman" w:cs="Times New Roman"/>
          <w:sz w:val="24"/>
          <w:szCs w:val="24"/>
        </w:rPr>
        <w:t xml:space="preserve"> the infliction of grievous bodily harm by the accused or any co-perpetrato</w:t>
      </w:r>
      <w:r w:rsidRPr="004B39EF">
        <w:rPr>
          <w:rFonts w:ascii="Times New Roman" w:hAnsi="Times New Roman" w:cs="Times New Roman"/>
          <w:sz w:val="24"/>
          <w:szCs w:val="24"/>
        </w:rPr>
        <w:t xml:space="preserve">rs or participants is specified in terms of the Criminal Procedure and Evidence Act. This means that the </w:t>
      </w:r>
      <w:r w:rsidRPr="004B39EF">
        <w:rPr>
          <w:rFonts w:ascii="Times New Roman" w:hAnsi="Times New Roman" w:cs="Times New Roman"/>
          <w:i/>
          <w:sz w:val="24"/>
          <w:szCs w:val="24"/>
        </w:rPr>
        <w:t>onus</w:t>
      </w:r>
      <w:r w:rsidRPr="004B39EF">
        <w:rPr>
          <w:rFonts w:ascii="Times New Roman" w:hAnsi="Times New Roman" w:cs="Times New Roman"/>
          <w:sz w:val="24"/>
          <w:szCs w:val="24"/>
        </w:rPr>
        <w:t xml:space="preserve"> is on the applicant to show that it is in the interest of justice that he should be admitted to bail pending trial. </w:t>
      </w:r>
    </w:p>
    <w:p w:rsidR="001B2F2E" w:rsidRDefault="004B39EF" w:rsidP="0036218B">
      <w:pPr>
        <w:autoSpaceDE w:val="0"/>
        <w:autoSpaceDN w:val="0"/>
        <w:adjustRightInd w:val="0"/>
        <w:spacing w:after="0" w:line="360" w:lineRule="auto"/>
        <w:ind w:firstLine="720"/>
        <w:jc w:val="both"/>
        <w:rPr>
          <w:rFonts w:ascii="Times New Roman" w:hAnsi="Times New Roman" w:cs="Times New Roman"/>
          <w:sz w:val="24"/>
          <w:szCs w:val="24"/>
        </w:rPr>
      </w:pPr>
      <w:r w:rsidRPr="0036218B">
        <w:rPr>
          <w:rFonts w:ascii="Times New Roman" w:hAnsi="Times New Roman" w:cs="Times New Roman"/>
          <w:sz w:val="24"/>
          <w:szCs w:val="24"/>
        </w:rPr>
        <w:t>The burden of proof refers to the obligation of a part</w:t>
      </w:r>
      <w:r w:rsidR="005E06D4">
        <w:rPr>
          <w:rFonts w:ascii="Times New Roman" w:hAnsi="Times New Roman" w:cs="Times New Roman"/>
          <w:sz w:val="24"/>
          <w:szCs w:val="24"/>
        </w:rPr>
        <w:t>y to persuade the trier of fact</w:t>
      </w:r>
      <w:r w:rsidRPr="0036218B">
        <w:rPr>
          <w:rFonts w:ascii="Times New Roman" w:hAnsi="Times New Roman" w:cs="Times New Roman"/>
          <w:sz w:val="24"/>
          <w:szCs w:val="24"/>
        </w:rPr>
        <w:t xml:space="preserve"> by the end of the case of the truth of certain propositions. The law specifically places the burden of such proof on the applicant. When one speaks of the need to discharge an </w:t>
      </w:r>
      <w:r w:rsidRPr="0036218B">
        <w:rPr>
          <w:rFonts w:ascii="Times New Roman" w:hAnsi="Times New Roman" w:cs="Times New Roman"/>
          <w:i/>
          <w:iCs/>
          <w:sz w:val="24"/>
          <w:szCs w:val="24"/>
        </w:rPr>
        <w:t>onus</w:t>
      </w:r>
      <w:r w:rsidR="0036218B">
        <w:t xml:space="preserve">, it </w:t>
      </w:r>
      <w:r w:rsidRPr="0036218B">
        <w:rPr>
          <w:rFonts w:ascii="Times New Roman" w:hAnsi="Times New Roman" w:cs="Times New Roman"/>
          <w:sz w:val="24"/>
          <w:szCs w:val="24"/>
        </w:rPr>
        <w:t xml:space="preserve">immediately becomes clear that there is an evidentiary burden that must be met. Such burden cannot be discharged by submissions contained in a bail statement. There must be evidence placed before court. Applicant must adduce evidence. The evidence must show that it is in the interests of justice that he be admitted to bail. Such </w:t>
      </w:r>
      <w:r w:rsidRPr="0036218B">
        <w:rPr>
          <w:rFonts w:ascii="Times New Roman" w:hAnsi="Times New Roman" w:cs="Times New Roman"/>
          <w:i/>
          <w:iCs/>
          <w:sz w:val="24"/>
          <w:szCs w:val="24"/>
        </w:rPr>
        <w:t xml:space="preserve">onus </w:t>
      </w:r>
      <w:r w:rsidRPr="0036218B">
        <w:rPr>
          <w:rFonts w:ascii="Times New Roman" w:hAnsi="Times New Roman" w:cs="Times New Roman"/>
          <w:sz w:val="24"/>
          <w:szCs w:val="24"/>
        </w:rPr>
        <w:t xml:space="preserve">is discharged by evidence not bold statements. In such an application, an applicant may place evidence before court by way of an affidavit. </w:t>
      </w:r>
      <w:r w:rsidR="0036218B">
        <w:rPr>
          <w:rFonts w:ascii="Times New Roman" w:hAnsi="Times New Roman" w:cs="Times New Roman"/>
          <w:sz w:val="24"/>
          <w:szCs w:val="24"/>
        </w:rPr>
        <w:t xml:space="preserve"> See </w:t>
      </w:r>
      <w:r w:rsidR="0036218B" w:rsidRPr="0036218B">
        <w:rPr>
          <w:rFonts w:ascii="Times New Roman" w:hAnsi="Times New Roman" w:cs="Times New Roman"/>
          <w:i/>
          <w:sz w:val="24"/>
          <w:szCs w:val="24"/>
        </w:rPr>
        <w:t>Kondo &amp; Another v The State</w:t>
      </w:r>
      <w:r w:rsidR="0036218B">
        <w:rPr>
          <w:rFonts w:ascii="Times New Roman" w:hAnsi="Times New Roman" w:cs="Times New Roman"/>
          <w:sz w:val="24"/>
          <w:szCs w:val="24"/>
        </w:rPr>
        <w:t xml:space="preserve"> HH 99/17 and </w:t>
      </w:r>
      <w:r w:rsidR="0036218B" w:rsidRPr="0036218B">
        <w:rPr>
          <w:rFonts w:ascii="Times New Roman" w:hAnsi="Times New Roman" w:cs="Times New Roman"/>
          <w:i/>
          <w:sz w:val="24"/>
          <w:szCs w:val="24"/>
        </w:rPr>
        <w:t>Moyo v The State</w:t>
      </w:r>
      <w:r w:rsidR="0036218B">
        <w:rPr>
          <w:rFonts w:ascii="Times New Roman" w:hAnsi="Times New Roman" w:cs="Times New Roman"/>
          <w:sz w:val="24"/>
          <w:szCs w:val="24"/>
        </w:rPr>
        <w:t xml:space="preserve"> HB 99/20. </w:t>
      </w:r>
      <w:r w:rsidRPr="005E06D4">
        <w:rPr>
          <w:rFonts w:ascii="Times New Roman" w:hAnsi="Times New Roman" w:cs="Times New Roman"/>
          <w:iCs/>
          <w:sz w:val="24"/>
          <w:szCs w:val="24"/>
        </w:rPr>
        <w:t>In</w:t>
      </w:r>
      <w:r w:rsidRPr="0036218B">
        <w:rPr>
          <w:rFonts w:ascii="Times New Roman" w:hAnsi="Times New Roman" w:cs="Times New Roman"/>
          <w:i/>
          <w:iCs/>
          <w:sz w:val="24"/>
          <w:szCs w:val="24"/>
        </w:rPr>
        <w:t xml:space="preserve"> casu</w:t>
      </w:r>
      <w:r w:rsidRPr="0036218B">
        <w:rPr>
          <w:rFonts w:ascii="Times New Roman" w:hAnsi="Times New Roman" w:cs="Times New Roman"/>
          <w:sz w:val="24"/>
          <w:szCs w:val="24"/>
        </w:rPr>
        <w:t xml:space="preserve">, there is no </w:t>
      </w:r>
      <w:r w:rsidR="0036218B">
        <w:rPr>
          <w:rFonts w:ascii="Times New Roman" w:hAnsi="Times New Roman" w:cs="Times New Roman"/>
          <w:sz w:val="24"/>
          <w:szCs w:val="24"/>
        </w:rPr>
        <w:t>evidence before court, all that is there are bold statements and legal submissions contained in</w:t>
      </w:r>
      <w:r w:rsidR="005E06D4">
        <w:rPr>
          <w:rFonts w:ascii="Times New Roman" w:hAnsi="Times New Roman" w:cs="Times New Roman"/>
          <w:sz w:val="24"/>
          <w:szCs w:val="24"/>
        </w:rPr>
        <w:t xml:space="preserve"> the bail statement. This is in</w:t>
      </w:r>
      <w:r w:rsidR="0036218B">
        <w:rPr>
          <w:rFonts w:ascii="Times New Roman" w:hAnsi="Times New Roman" w:cs="Times New Roman"/>
          <w:sz w:val="24"/>
          <w:szCs w:val="24"/>
        </w:rPr>
        <w:t xml:space="preserve">adequate. </w:t>
      </w:r>
    </w:p>
    <w:p w:rsidR="00341E9E" w:rsidRPr="00C23C50" w:rsidRDefault="00341E9E" w:rsidP="00C23C5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agree that in terms of the legislation currently in force, the </w:t>
      </w:r>
      <w:r w:rsidRPr="00341E9E">
        <w:rPr>
          <w:rFonts w:ascii="Times New Roman" w:hAnsi="Times New Roman" w:cs="Times New Roman"/>
          <w:i/>
          <w:sz w:val="24"/>
          <w:szCs w:val="24"/>
        </w:rPr>
        <w:t>onus</w:t>
      </w:r>
      <w:r>
        <w:rPr>
          <w:rFonts w:ascii="Times New Roman" w:hAnsi="Times New Roman" w:cs="Times New Roman"/>
          <w:sz w:val="24"/>
          <w:szCs w:val="24"/>
        </w:rPr>
        <w:t xml:space="preserve"> is on the applicant to show th</w:t>
      </w:r>
      <w:bookmarkStart w:id="0" w:name="_GoBack"/>
      <w:bookmarkEnd w:id="0"/>
      <w:r>
        <w:rPr>
          <w:rFonts w:ascii="Times New Roman" w:hAnsi="Times New Roman" w:cs="Times New Roman"/>
          <w:sz w:val="24"/>
          <w:szCs w:val="24"/>
        </w:rPr>
        <w:t xml:space="preserve">at it is in the interests of justice that he be released on bail pending trial. </w:t>
      </w:r>
      <w:r w:rsidR="005E06D4">
        <w:rPr>
          <w:rFonts w:ascii="Times New Roman" w:hAnsi="Times New Roman" w:cs="Times New Roman"/>
          <w:sz w:val="24"/>
          <w:szCs w:val="24"/>
        </w:rPr>
        <w:t xml:space="preserve">See </w:t>
      </w:r>
      <w:r w:rsidR="005E06D4" w:rsidRPr="00AC3275">
        <w:rPr>
          <w:rFonts w:ascii="Times New Roman" w:hAnsi="Times New Roman" w:cs="Times New Roman"/>
          <w:i/>
          <w:sz w:val="24"/>
          <w:szCs w:val="24"/>
        </w:rPr>
        <w:t>Mloyi v The State</w:t>
      </w:r>
      <w:r w:rsidR="00AC3275">
        <w:rPr>
          <w:rFonts w:ascii="Times New Roman" w:hAnsi="Times New Roman" w:cs="Times New Roman"/>
          <w:sz w:val="24"/>
          <w:szCs w:val="24"/>
        </w:rPr>
        <w:t xml:space="preserve">HB 123/20 and </w:t>
      </w:r>
      <w:r w:rsidR="00AC3275" w:rsidRPr="0036218B">
        <w:rPr>
          <w:rFonts w:ascii="Times New Roman" w:hAnsi="Times New Roman" w:cs="Times New Roman"/>
          <w:i/>
          <w:sz w:val="24"/>
          <w:szCs w:val="24"/>
        </w:rPr>
        <w:t>Kondo &amp; Another v The State</w:t>
      </w:r>
      <w:r w:rsidR="00AC3275">
        <w:rPr>
          <w:rFonts w:ascii="Times New Roman" w:hAnsi="Times New Roman" w:cs="Times New Roman"/>
          <w:sz w:val="24"/>
          <w:szCs w:val="24"/>
        </w:rPr>
        <w:t xml:space="preserve"> HH 99/17. </w:t>
      </w:r>
    </w:p>
    <w:p w:rsidR="0002514A" w:rsidRDefault="0036218B" w:rsidP="00D5611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before court show that the applicant allegedly participated in the commission of a robbery where a fire arm was used. He attempted to flee arrest. He was arrested on the scene. It is alleged that he </w:t>
      </w:r>
      <w:r w:rsidR="00D5611A">
        <w:rPr>
          <w:rFonts w:ascii="Times New Roman" w:hAnsi="Times New Roman" w:cs="Times New Roman"/>
          <w:sz w:val="24"/>
          <w:szCs w:val="24"/>
        </w:rPr>
        <w:t>stabbed the compl</w:t>
      </w:r>
      <w:r w:rsidR="0002514A">
        <w:rPr>
          <w:rFonts w:ascii="Times New Roman" w:hAnsi="Times New Roman" w:cs="Times New Roman"/>
          <w:sz w:val="24"/>
          <w:szCs w:val="24"/>
        </w:rPr>
        <w:t>a</w:t>
      </w:r>
      <w:r w:rsidR="00D5611A">
        <w:rPr>
          <w:rFonts w:ascii="Times New Roman" w:hAnsi="Times New Roman" w:cs="Times New Roman"/>
          <w:sz w:val="24"/>
          <w:szCs w:val="24"/>
        </w:rPr>
        <w:t>ina</w:t>
      </w:r>
      <w:r w:rsidR="0002514A">
        <w:rPr>
          <w:rFonts w:ascii="Times New Roman" w:hAnsi="Times New Roman" w:cs="Times New Roman"/>
          <w:sz w:val="24"/>
          <w:szCs w:val="24"/>
        </w:rPr>
        <w:t>nt</w:t>
      </w:r>
      <w:r w:rsidR="00AC3275">
        <w:rPr>
          <w:rFonts w:ascii="Times New Roman" w:hAnsi="Times New Roman" w:cs="Times New Roman"/>
          <w:sz w:val="24"/>
          <w:szCs w:val="24"/>
        </w:rPr>
        <w:t xml:space="preserve"> in an attempt to escape an arrest</w:t>
      </w:r>
      <w:r w:rsidR="0002514A">
        <w:rPr>
          <w:rFonts w:ascii="Times New Roman" w:hAnsi="Times New Roman" w:cs="Times New Roman"/>
          <w:sz w:val="24"/>
          <w:szCs w:val="24"/>
        </w:rPr>
        <w:t xml:space="preserve">. </w:t>
      </w:r>
      <w:r w:rsidR="00AC3275">
        <w:rPr>
          <w:rFonts w:ascii="Times New Roman" w:hAnsi="Times New Roman" w:cs="Times New Roman"/>
          <w:sz w:val="24"/>
          <w:szCs w:val="24"/>
        </w:rPr>
        <w:t>It is alleged that the medical</w:t>
      </w:r>
      <w:r w:rsidR="00D5611A">
        <w:rPr>
          <w:rFonts w:ascii="Times New Roman" w:hAnsi="Times New Roman" w:cs="Times New Roman"/>
          <w:sz w:val="24"/>
          <w:szCs w:val="24"/>
        </w:rPr>
        <w:t xml:space="preserve"> condition of the compl</w:t>
      </w:r>
      <w:r w:rsidR="0002514A">
        <w:rPr>
          <w:rFonts w:ascii="Times New Roman" w:hAnsi="Times New Roman" w:cs="Times New Roman"/>
          <w:sz w:val="24"/>
          <w:szCs w:val="24"/>
        </w:rPr>
        <w:t>a</w:t>
      </w:r>
      <w:r w:rsidR="00D5611A">
        <w:rPr>
          <w:rFonts w:ascii="Times New Roman" w:hAnsi="Times New Roman" w:cs="Times New Roman"/>
          <w:sz w:val="24"/>
          <w:szCs w:val="24"/>
        </w:rPr>
        <w:t>ina</w:t>
      </w:r>
      <w:r w:rsidR="0002514A">
        <w:rPr>
          <w:rFonts w:ascii="Times New Roman" w:hAnsi="Times New Roman" w:cs="Times New Roman"/>
          <w:sz w:val="24"/>
          <w:szCs w:val="24"/>
        </w:rPr>
        <w:t xml:space="preserve">nt is being monitored and it may turn fatal. </w:t>
      </w:r>
    </w:p>
    <w:p w:rsidR="00C23C50" w:rsidRPr="00AE5415" w:rsidRDefault="0002514A" w:rsidP="00AE541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that the prosecution has a strong </w:t>
      </w:r>
      <w:r w:rsidRPr="0002514A">
        <w:rPr>
          <w:rFonts w:ascii="Times New Roman" w:hAnsi="Times New Roman" w:cs="Times New Roman"/>
          <w:i/>
          <w:sz w:val="24"/>
          <w:szCs w:val="24"/>
        </w:rPr>
        <w:t>prima facie</w:t>
      </w:r>
      <w:r>
        <w:rPr>
          <w:rFonts w:ascii="Times New Roman" w:hAnsi="Times New Roman" w:cs="Times New Roman"/>
          <w:sz w:val="24"/>
          <w:szCs w:val="24"/>
        </w:rPr>
        <w:t xml:space="preserve"> case against the applicant.  On conviction of robbery committed in aggravating circumstances he is very likely to be sentenced to a long prison term. The strength of the prosecution case and the likelihood of a </w:t>
      </w:r>
      <w:r>
        <w:rPr>
          <w:rFonts w:ascii="Times New Roman" w:hAnsi="Times New Roman" w:cs="Times New Roman"/>
          <w:sz w:val="24"/>
          <w:szCs w:val="24"/>
        </w:rPr>
        <w:lastRenderedPageBreak/>
        <w:t xml:space="preserve">long prison term on conviction may induce applicant to abscond and not attend trial. The facts before court which he has not disputed are that at arrest he attempted to flee, and even used deadly force to secure his freedom to enable him to flee. </w:t>
      </w:r>
      <w:r w:rsidR="00AE5415">
        <w:rPr>
          <w:rFonts w:ascii="Times New Roman" w:hAnsi="Times New Roman" w:cs="Times New Roman"/>
          <w:sz w:val="24"/>
          <w:szCs w:val="24"/>
        </w:rPr>
        <w:t>In terms of the legislative provisions of the Crimina</w:t>
      </w:r>
      <w:r w:rsidR="00D5611A">
        <w:rPr>
          <w:rFonts w:ascii="Times New Roman" w:hAnsi="Times New Roman" w:cs="Times New Roman"/>
          <w:sz w:val="24"/>
          <w:szCs w:val="24"/>
        </w:rPr>
        <w:t>l Procedure and Evidence Act, to</w:t>
      </w:r>
      <w:r w:rsidR="00AE5415">
        <w:rPr>
          <w:rFonts w:ascii="Times New Roman" w:hAnsi="Times New Roman" w:cs="Times New Roman"/>
          <w:sz w:val="24"/>
          <w:szCs w:val="24"/>
        </w:rPr>
        <w:t xml:space="preserve"> ascertain whether the accused is a flight risk, the court may factor into the equation </w:t>
      </w:r>
      <w:r w:rsidR="00AE5415" w:rsidRPr="00AE5415">
        <w:rPr>
          <w:rFonts w:ascii="Times New Roman" w:hAnsi="Times New Roman" w:cs="Times New Roman"/>
          <w:sz w:val="24"/>
          <w:szCs w:val="24"/>
        </w:rPr>
        <w:t>the nature and gravity of the offence or the nature and gravity of the likely penalty therefor;</w:t>
      </w:r>
      <w:r w:rsidR="00AE5415">
        <w:rPr>
          <w:rFonts w:ascii="Times New Roman" w:hAnsi="Times New Roman" w:cs="Times New Roman"/>
          <w:sz w:val="24"/>
          <w:szCs w:val="24"/>
        </w:rPr>
        <w:t xml:space="preserve"> and </w:t>
      </w:r>
      <w:r w:rsidR="00AE5415" w:rsidRPr="00AE5415">
        <w:rPr>
          <w:rFonts w:ascii="Times New Roman" w:hAnsi="Times New Roman" w:cs="Times New Roman"/>
          <w:sz w:val="24"/>
          <w:szCs w:val="24"/>
        </w:rPr>
        <w:t xml:space="preserve">the strength of the case for the prosecution and the corresponding incentive of the accused to </w:t>
      </w:r>
      <w:r w:rsidR="00AE5415">
        <w:rPr>
          <w:rFonts w:ascii="Times New Roman" w:hAnsi="Times New Roman" w:cs="Times New Roman"/>
          <w:sz w:val="24"/>
          <w:szCs w:val="24"/>
        </w:rPr>
        <w:t xml:space="preserve">flee. The offence is serious. The prosecution has a strong </w:t>
      </w:r>
      <w:r w:rsidR="00AE5415" w:rsidRPr="00AC3275">
        <w:rPr>
          <w:rFonts w:ascii="Times New Roman" w:hAnsi="Times New Roman" w:cs="Times New Roman"/>
          <w:i/>
          <w:sz w:val="24"/>
          <w:szCs w:val="24"/>
        </w:rPr>
        <w:t>prima facie</w:t>
      </w:r>
      <w:r w:rsidR="00AE5415">
        <w:rPr>
          <w:rFonts w:ascii="Times New Roman" w:hAnsi="Times New Roman" w:cs="Times New Roman"/>
          <w:sz w:val="24"/>
          <w:szCs w:val="24"/>
        </w:rPr>
        <w:t xml:space="preserve"> case against the applicant. </w:t>
      </w:r>
      <w:r w:rsidR="00AC3275">
        <w:rPr>
          <w:rFonts w:ascii="Times New Roman" w:hAnsi="Times New Roman" w:cs="Times New Roman"/>
          <w:sz w:val="24"/>
          <w:szCs w:val="24"/>
        </w:rPr>
        <w:t xml:space="preserve">He was apprehended on the scene. He attempted to escape. </w:t>
      </w:r>
      <w:r w:rsidR="00AE5415">
        <w:rPr>
          <w:rFonts w:ascii="Times New Roman" w:hAnsi="Times New Roman" w:cs="Times New Roman"/>
          <w:sz w:val="24"/>
          <w:szCs w:val="24"/>
        </w:rPr>
        <w:t xml:space="preserve">Upon conviction the sentence is likely to be severe. I find that the applicant is a flight risk. </w:t>
      </w:r>
      <w:r>
        <w:rPr>
          <w:rFonts w:ascii="Times New Roman" w:hAnsi="Times New Roman" w:cs="Times New Roman"/>
          <w:sz w:val="24"/>
          <w:szCs w:val="24"/>
        </w:rPr>
        <w:t xml:space="preserve">These are strong barriers against admitting applicant to bail. </w:t>
      </w:r>
      <w:r w:rsidR="00C23C50" w:rsidRPr="00C23C50">
        <w:rPr>
          <w:rFonts w:ascii="Times New Roman" w:hAnsi="Times New Roman" w:cs="Times New Roman"/>
          <w:color w:val="1F1F1F"/>
          <w:sz w:val="24"/>
          <w:szCs w:val="24"/>
        </w:rPr>
        <w:t xml:space="preserve">See </w:t>
      </w:r>
      <w:r w:rsidR="00C23C50" w:rsidRPr="00C23C50">
        <w:rPr>
          <w:rFonts w:ascii="Times New Roman" w:hAnsi="Times New Roman" w:cs="Times New Roman"/>
          <w:i/>
          <w:iCs/>
          <w:color w:val="1F1F1F"/>
          <w:sz w:val="24"/>
          <w:szCs w:val="24"/>
        </w:rPr>
        <w:t xml:space="preserve">S v Jongwe </w:t>
      </w:r>
      <w:r w:rsidR="00C23C50" w:rsidRPr="00C23C50">
        <w:rPr>
          <w:rFonts w:ascii="Times New Roman" w:hAnsi="Times New Roman" w:cs="Times New Roman"/>
          <w:color w:val="1F1F1F"/>
          <w:sz w:val="24"/>
          <w:szCs w:val="24"/>
        </w:rPr>
        <w:t>SC 62/2002.</w:t>
      </w:r>
    </w:p>
    <w:p w:rsidR="0002514A" w:rsidRDefault="002E5CBE" w:rsidP="0036218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has not placed evidence before court to show that it is in the interest of justice that he be admitted to bail pending trial. He has not discharged the </w:t>
      </w:r>
      <w:r w:rsidRPr="002E5CBE">
        <w:rPr>
          <w:rFonts w:ascii="Times New Roman" w:hAnsi="Times New Roman" w:cs="Times New Roman"/>
          <w:i/>
          <w:sz w:val="24"/>
          <w:szCs w:val="24"/>
        </w:rPr>
        <w:t>onus</w:t>
      </w:r>
      <w:r>
        <w:rPr>
          <w:rFonts w:ascii="Times New Roman" w:hAnsi="Times New Roman" w:cs="Times New Roman"/>
          <w:sz w:val="24"/>
          <w:szCs w:val="24"/>
        </w:rPr>
        <w:t xml:space="preserve"> of showing that he is a good candidate for bail at this stage. On the facts of this case, even if the </w:t>
      </w:r>
      <w:r w:rsidRPr="00341E9E">
        <w:rPr>
          <w:rFonts w:ascii="Times New Roman" w:hAnsi="Times New Roman" w:cs="Times New Roman"/>
          <w:i/>
          <w:sz w:val="24"/>
          <w:szCs w:val="24"/>
        </w:rPr>
        <w:t>onus</w:t>
      </w:r>
      <w:r>
        <w:rPr>
          <w:rFonts w:ascii="Times New Roman" w:hAnsi="Times New Roman" w:cs="Times New Roman"/>
          <w:sz w:val="24"/>
          <w:szCs w:val="24"/>
        </w:rPr>
        <w:t xml:space="preserve"> was on the prosecution,</w:t>
      </w:r>
      <w:r w:rsidR="00AC3275">
        <w:rPr>
          <w:rFonts w:ascii="Times New Roman" w:hAnsi="Times New Roman" w:cs="Times New Roman"/>
          <w:sz w:val="24"/>
          <w:szCs w:val="24"/>
        </w:rPr>
        <w:t xml:space="preserve"> it could have discharged it, by</w:t>
      </w:r>
      <w:r>
        <w:rPr>
          <w:rFonts w:ascii="Times New Roman" w:hAnsi="Times New Roman" w:cs="Times New Roman"/>
          <w:sz w:val="24"/>
          <w:szCs w:val="24"/>
        </w:rPr>
        <w:t xml:space="preserve"> show</w:t>
      </w:r>
      <w:r w:rsidR="00AC3275">
        <w:rPr>
          <w:rFonts w:ascii="Times New Roman" w:hAnsi="Times New Roman" w:cs="Times New Roman"/>
          <w:sz w:val="24"/>
          <w:szCs w:val="24"/>
        </w:rPr>
        <w:t>ing</w:t>
      </w:r>
      <w:r>
        <w:rPr>
          <w:rFonts w:ascii="Times New Roman" w:hAnsi="Times New Roman" w:cs="Times New Roman"/>
          <w:sz w:val="24"/>
          <w:szCs w:val="24"/>
        </w:rPr>
        <w:t xml:space="preserve"> that the applicant is not a good candidate for bail. </w:t>
      </w:r>
    </w:p>
    <w:p w:rsidR="00341E9E" w:rsidRPr="00341E9E" w:rsidRDefault="00341E9E" w:rsidP="0036218B">
      <w:pPr>
        <w:autoSpaceDE w:val="0"/>
        <w:autoSpaceDN w:val="0"/>
        <w:adjustRightInd w:val="0"/>
        <w:spacing w:after="0" w:line="360" w:lineRule="auto"/>
        <w:ind w:firstLine="720"/>
        <w:jc w:val="both"/>
        <w:rPr>
          <w:rFonts w:ascii="Times New Roman" w:hAnsi="Times New Roman" w:cs="Times New Roman"/>
          <w:sz w:val="24"/>
          <w:szCs w:val="24"/>
        </w:rPr>
      </w:pPr>
      <w:r w:rsidRPr="00341E9E">
        <w:rPr>
          <w:rFonts w:ascii="Times New Roman" w:hAnsi="Times New Roman" w:cs="Times New Roman"/>
          <w:sz w:val="24"/>
          <w:szCs w:val="24"/>
        </w:rPr>
        <w:t xml:space="preserve">In this case nothing much turns on the seat of the </w:t>
      </w:r>
      <w:r w:rsidRPr="00341E9E">
        <w:rPr>
          <w:rFonts w:ascii="Times New Roman" w:hAnsi="Times New Roman" w:cs="Times New Roman"/>
          <w:i/>
          <w:iCs/>
          <w:sz w:val="24"/>
          <w:szCs w:val="24"/>
        </w:rPr>
        <w:t>onus</w:t>
      </w:r>
      <w:r w:rsidRPr="00341E9E">
        <w:rPr>
          <w:rFonts w:ascii="Times New Roman" w:hAnsi="Times New Roman" w:cs="Times New Roman"/>
          <w:sz w:val="24"/>
          <w:szCs w:val="24"/>
        </w:rPr>
        <w:t xml:space="preserve">. My view is even if the </w:t>
      </w:r>
      <w:r w:rsidRPr="00341E9E">
        <w:rPr>
          <w:rFonts w:ascii="Times New Roman" w:hAnsi="Times New Roman" w:cs="Times New Roman"/>
          <w:i/>
          <w:iCs/>
          <w:sz w:val="24"/>
          <w:szCs w:val="24"/>
        </w:rPr>
        <w:t xml:space="preserve">onus </w:t>
      </w:r>
      <w:r w:rsidRPr="00341E9E">
        <w:rPr>
          <w:rFonts w:ascii="Times New Roman" w:hAnsi="Times New Roman" w:cs="Times New Roman"/>
          <w:sz w:val="24"/>
          <w:szCs w:val="24"/>
        </w:rPr>
        <w:t>was on the State to show that applicant is not a good candidate for bail, on the facts of this case, it would have easily discharged it. There is just too much against applicant, and very little in his favour.</w:t>
      </w:r>
    </w:p>
    <w:p w:rsidR="002E5CBE" w:rsidRDefault="002E5CBE" w:rsidP="0036218B">
      <w:pPr>
        <w:autoSpaceDE w:val="0"/>
        <w:autoSpaceDN w:val="0"/>
        <w:adjustRightInd w:val="0"/>
        <w:spacing w:after="0" w:line="360" w:lineRule="auto"/>
        <w:ind w:firstLine="720"/>
        <w:jc w:val="both"/>
        <w:rPr>
          <w:rFonts w:ascii="Times New Roman" w:hAnsi="Times New Roman" w:cs="Times New Roman"/>
          <w:sz w:val="24"/>
          <w:szCs w:val="24"/>
        </w:rPr>
      </w:pPr>
    </w:p>
    <w:p w:rsidR="002E5CBE" w:rsidRDefault="002E5CBE" w:rsidP="002E5CBE">
      <w:pPr>
        <w:autoSpaceDE w:val="0"/>
        <w:autoSpaceDN w:val="0"/>
        <w:adjustRightInd w:val="0"/>
        <w:spacing w:after="0" w:line="360" w:lineRule="auto"/>
        <w:jc w:val="both"/>
        <w:rPr>
          <w:rFonts w:ascii="Times New Roman" w:hAnsi="Times New Roman" w:cs="Times New Roman"/>
          <w:b/>
          <w:sz w:val="24"/>
          <w:szCs w:val="24"/>
        </w:rPr>
      </w:pPr>
      <w:r w:rsidRPr="002E5CBE">
        <w:rPr>
          <w:rFonts w:ascii="Times New Roman" w:hAnsi="Times New Roman" w:cs="Times New Roman"/>
          <w:b/>
          <w:sz w:val="24"/>
          <w:szCs w:val="24"/>
        </w:rPr>
        <w:t xml:space="preserve">Disposition </w:t>
      </w:r>
    </w:p>
    <w:p w:rsidR="002E5CBE" w:rsidRDefault="002E5CBE" w:rsidP="002E5CBE">
      <w:pPr>
        <w:pStyle w:val="Default"/>
        <w:spacing w:line="360" w:lineRule="auto"/>
        <w:ind w:firstLine="720"/>
        <w:jc w:val="both"/>
      </w:pPr>
      <w:r w:rsidRPr="002E5CBE">
        <w:t xml:space="preserve">I am satisfied that the applicant has not discharged the </w:t>
      </w:r>
      <w:r w:rsidRPr="002E5CBE">
        <w:rPr>
          <w:i/>
          <w:iCs/>
        </w:rPr>
        <w:t xml:space="preserve">onus </w:t>
      </w:r>
      <w:r w:rsidR="00AD5F55">
        <w:t>on</w:t>
      </w:r>
      <w:r w:rsidRPr="002E5CBE">
        <w:t xml:space="preserve"> him of showing, on a balance of probabilities, that it is in the interests of justice for him to be released on bail pending trial. </w:t>
      </w:r>
      <w:r w:rsidR="00C23C50">
        <w:t xml:space="preserve">He is a flight risk. </w:t>
      </w:r>
      <w:r w:rsidRPr="002E5CBE">
        <w:t>Wherefore, the application for bail pending trial must fail, and accordingly, I order as follows:</w:t>
      </w:r>
      <w:r>
        <w:t xml:space="preserve"> -</w:t>
      </w:r>
      <w:r w:rsidRPr="002E5CBE">
        <w:t xml:space="preserve"> The application for bail is accordingly dismissed.</w:t>
      </w:r>
    </w:p>
    <w:p w:rsidR="002E5CBE" w:rsidRDefault="002E5CBE" w:rsidP="002E5CBE">
      <w:pPr>
        <w:pStyle w:val="Default"/>
        <w:spacing w:line="360" w:lineRule="auto"/>
        <w:ind w:firstLine="720"/>
        <w:jc w:val="both"/>
      </w:pPr>
    </w:p>
    <w:p w:rsidR="000C37F4" w:rsidRDefault="000C37F4" w:rsidP="002E5CBE">
      <w:pPr>
        <w:pStyle w:val="Default"/>
        <w:spacing w:line="360" w:lineRule="auto"/>
        <w:ind w:firstLine="720"/>
        <w:jc w:val="both"/>
      </w:pPr>
    </w:p>
    <w:p w:rsidR="000C37F4" w:rsidRDefault="000C37F4" w:rsidP="002E5CBE">
      <w:pPr>
        <w:pStyle w:val="Default"/>
        <w:spacing w:line="360" w:lineRule="auto"/>
        <w:ind w:firstLine="720"/>
        <w:jc w:val="both"/>
      </w:pPr>
    </w:p>
    <w:p w:rsidR="000C37F4" w:rsidRDefault="000C37F4" w:rsidP="002E5CBE">
      <w:pPr>
        <w:pStyle w:val="Default"/>
        <w:spacing w:line="360" w:lineRule="auto"/>
        <w:ind w:firstLine="720"/>
        <w:jc w:val="both"/>
      </w:pPr>
    </w:p>
    <w:p w:rsidR="000C37F4" w:rsidRDefault="000C37F4" w:rsidP="000C37F4">
      <w:pPr>
        <w:pStyle w:val="Default"/>
      </w:pPr>
      <w:proofErr w:type="spellStart"/>
      <w:r w:rsidRPr="000C37F4">
        <w:rPr>
          <w:i/>
        </w:rPr>
        <w:t>Tavenhave</w:t>
      </w:r>
      <w:proofErr w:type="spellEnd"/>
      <w:r w:rsidRPr="000C37F4">
        <w:rPr>
          <w:i/>
        </w:rPr>
        <w:t xml:space="preserve"> &amp; </w:t>
      </w:r>
      <w:proofErr w:type="spellStart"/>
      <w:r w:rsidRPr="000C37F4">
        <w:rPr>
          <w:i/>
        </w:rPr>
        <w:t>Machingauta</w:t>
      </w:r>
      <w:proofErr w:type="spellEnd"/>
      <w:r w:rsidRPr="000C37F4">
        <w:rPr>
          <w:i/>
        </w:rPr>
        <w:t xml:space="preserve"> t/a Tanaka Law Chambers</w:t>
      </w:r>
      <w:r w:rsidR="002E5CBE" w:rsidRPr="000C37F4">
        <w:rPr>
          <w:i/>
        </w:rPr>
        <w:t>,</w:t>
      </w:r>
      <w:r w:rsidR="002E5CBE" w:rsidRPr="002E5CBE">
        <w:t xml:space="preserve"> applicant’s legal practitioners </w:t>
      </w:r>
    </w:p>
    <w:p w:rsidR="002E5CBE" w:rsidRPr="002E5CBE" w:rsidRDefault="002E5CBE" w:rsidP="000C37F4">
      <w:pPr>
        <w:pStyle w:val="Default"/>
      </w:pPr>
      <w:r w:rsidRPr="002E5CBE">
        <w:rPr>
          <w:i/>
          <w:iCs/>
        </w:rPr>
        <w:t>Nation</w:t>
      </w:r>
      <w:r w:rsidR="000C37F4">
        <w:rPr>
          <w:i/>
          <w:iCs/>
        </w:rPr>
        <w:t>al</w:t>
      </w:r>
      <w:r w:rsidRPr="002E5CBE">
        <w:rPr>
          <w:i/>
          <w:iCs/>
        </w:rPr>
        <w:t xml:space="preserve"> Prosecuting Authority</w:t>
      </w:r>
      <w:r w:rsidRPr="002E5CBE">
        <w:t>, respondent’s legal practitioners</w:t>
      </w:r>
    </w:p>
    <w:sectPr w:rsidR="002E5CBE" w:rsidRPr="002E5CBE" w:rsidSect="00395154">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7F4" w:rsidRDefault="000C37F4" w:rsidP="000C37F4">
      <w:pPr>
        <w:spacing w:after="0" w:line="240" w:lineRule="auto"/>
      </w:pPr>
      <w:r>
        <w:separator/>
      </w:r>
    </w:p>
  </w:endnote>
  <w:endnote w:type="continuationSeparator" w:id="1">
    <w:p w:rsidR="000C37F4" w:rsidRDefault="000C37F4" w:rsidP="000C37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7F4" w:rsidRDefault="000C37F4" w:rsidP="000C37F4">
      <w:pPr>
        <w:spacing w:after="0" w:line="240" w:lineRule="auto"/>
      </w:pPr>
      <w:r>
        <w:separator/>
      </w:r>
    </w:p>
  </w:footnote>
  <w:footnote w:type="continuationSeparator" w:id="1">
    <w:p w:rsidR="000C37F4" w:rsidRDefault="000C37F4" w:rsidP="000C37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48189"/>
      <w:docPartObj>
        <w:docPartGallery w:val="Page Numbers (Top of Page)"/>
        <w:docPartUnique/>
      </w:docPartObj>
    </w:sdtPr>
    <w:sdtContent>
      <w:p w:rsidR="000C37F4" w:rsidRDefault="005A46C9">
        <w:pPr>
          <w:pStyle w:val="Header"/>
          <w:jc w:val="right"/>
        </w:pPr>
        <w:fldSimple w:instr=" PAGE   \* MERGEFORMAT ">
          <w:r w:rsidR="00D5611A">
            <w:rPr>
              <w:noProof/>
            </w:rPr>
            <w:t>4</w:t>
          </w:r>
        </w:fldSimple>
      </w:p>
      <w:p w:rsidR="000C37F4" w:rsidRDefault="000C37F4">
        <w:pPr>
          <w:pStyle w:val="Header"/>
          <w:jc w:val="right"/>
        </w:pPr>
        <w:r>
          <w:t>HB 158/20</w:t>
        </w:r>
      </w:p>
      <w:p w:rsidR="000C37F4" w:rsidRDefault="000C37F4">
        <w:pPr>
          <w:pStyle w:val="Header"/>
          <w:jc w:val="right"/>
        </w:pPr>
        <w:r>
          <w:t>HCB 314/20</w:t>
        </w:r>
      </w:p>
    </w:sdtContent>
  </w:sdt>
  <w:p w:rsidR="000C37F4" w:rsidRDefault="000C37F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C0494E"/>
    <w:rsid w:val="0000709A"/>
    <w:rsid w:val="0002514A"/>
    <w:rsid w:val="0003009B"/>
    <w:rsid w:val="000C37F4"/>
    <w:rsid w:val="000F4049"/>
    <w:rsid w:val="001B2F2E"/>
    <w:rsid w:val="00242A14"/>
    <w:rsid w:val="00271EB8"/>
    <w:rsid w:val="002E5CBE"/>
    <w:rsid w:val="002F71F4"/>
    <w:rsid w:val="00341E9E"/>
    <w:rsid w:val="0036218B"/>
    <w:rsid w:val="00395154"/>
    <w:rsid w:val="004B39EF"/>
    <w:rsid w:val="005A46C9"/>
    <w:rsid w:val="005A74D8"/>
    <w:rsid w:val="005E06D4"/>
    <w:rsid w:val="00607AF1"/>
    <w:rsid w:val="007B6069"/>
    <w:rsid w:val="00AA3AD0"/>
    <w:rsid w:val="00AC3275"/>
    <w:rsid w:val="00AD5F55"/>
    <w:rsid w:val="00AE5415"/>
    <w:rsid w:val="00B77FCE"/>
    <w:rsid w:val="00B938C2"/>
    <w:rsid w:val="00BF6F77"/>
    <w:rsid w:val="00C0494E"/>
    <w:rsid w:val="00C23C50"/>
    <w:rsid w:val="00CE4720"/>
    <w:rsid w:val="00D5611A"/>
    <w:rsid w:val="00E77222"/>
    <w:rsid w:val="00E850C3"/>
    <w:rsid w:val="00F64F56"/>
    <w:rsid w:val="00FE2C42"/>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1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494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23C50"/>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23C50"/>
    <w:rPr>
      <w:lang w:val="en-US"/>
    </w:rPr>
  </w:style>
  <w:style w:type="paragraph" w:styleId="Footer">
    <w:name w:val="footer"/>
    <w:basedOn w:val="Normal"/>
    <w:link w:val="FooterChar"/>
    <w:uiPriority w:val="99"/>
    <w:semiHidden/>
    <w:unhideWhenUsed/>
    <w:rsid w:val="000C37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37F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4</Pages>
  <Words>1475</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MAKONESEJ</cp:lastModifiedBy>
  <cp:revision>15</cp:revision>
  <cp:lastPrinted>2020-07-28T09:10:00Z</cp:lastPrinted>
  <dcterms:created xsi:type="dcterms:W3CDTF">2020-07-25T18:00:00Z</dcterms:created>
  <dcterms:modified xsi:type="dcterms:W3CDTF">2020-07-29T10:34:00Z</dcterms:modified>
</cp:coreProperties>
</file>