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6D4C0" w14:textId="4C2D7F64" w:rsidR="008D3538" w:rsidRPr="00B540E8" w:rsidRDefault="005E4B67" w:rsidP="008D3538">
      <w:pPr>
        <w:spacing w:line="36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w:t>
      </w:r>
      <w:r w:rsidR="008D3538" w:rsidRPr="003D07A7">
        <w:rPr>
          <w:rFonts w:ascii="Times New Roman" w:hAnsi="Times New Roman" w:cs="Times New Roman"/>
          <w:b/>
          <w:sz w:val="24"/>
          <w:szCs w:val="24"/>
          <w:u w:val="single"/>
        </w:rPr>
        <w:t>TABLE</w:t>
      </w:r>
      <w:r w:rsidR="008D3538">
        <w:rPr>
          <w:rFonts w:ascii="Times New Roman" w:hAnsi="Times New Roman" w:cs="Times New Roman"/>
          <w:b/>
          <w:sz w:val="24"/>
          <w:szCs w:val="24"/>
        </w:rPr>
        <w:tab/>
        <w:t>(11)</w:t>
      </w:r>
    </w:p>
    <w:p w14:paraId="76D9FCC6" w14:textId="77777777" w:rsidR="00C3352C" w:rsidRPr="002D4A2C" w:rsidRDefault="00C3352C" w:rsidP="008D3538">
      <w:pPr>
        <w:spacing w:line="360" w:lineRule="auto"/>
        <w:rPr>
          <w:rFonts w:ascii="Times New Roman" w:hAnsi="Times New Roman" w:cs="Times New Roman"/>
          <w:b/>
          <w:sz w:val="24"/>
          <w:szCs w:val="24"/>
        </w:rPr>
      </w:pPr>
    </w:p>
    <w:p w14:paraId="23C33297" w14:textId="2E53C3A5" w:rsidR="00C622A0" w:rsidRPr="00326CFD" w:rsidRDefault="005456C9" w:rsidP="002D4A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DELTA     </w:t>
      </w:r>
      <w:r w:rsidR="00C622A0" w:rsidRPr="00326CFD">
        <w:rPr>
          <w:rFonts w:ascii="Times New Roman" w:hAnsi="Times New Roman" w:cs="Times New Roman"/>
          <w:b/>
          <w:sz w:val="24"/>
          <w:szCs w:val="24"/>
        </w:rPr>
        <w:t>BEVERAGES</w:t>
      </w:r>
      <w:r>
        <w:rPr>
          <w:rFonts w:ascii="Times New Roman" w:hAnsi="Times New Roman" w:cs="Times New Roman"/>
          <w:b/>
          <w:sz w:val="24"/>
          <w:szCs w:val="24"/>
        </w:rPr>
        <w:t xml:space="preserve">     </w:t>
      </w:r>
      <w:r w:rsidR="00C622A0" w:rsidRPr="00326CFD">
        <w:rPr>
          <w:rFonts w:ascii="Times New Roman" w:hAnsi="Times New Roman" w:cs="Times New Roman"/>
          <w:b/>
          <w:sz w:val="24"/>
          <w:szCs w:val="24"/>
        </w:rPr>
        <w:t xml:space="preserve"> (P</w:t>
      </w:r>
      <w:r w:rsidR="002D4A2C">
        <w:rPr>
          <w:rFonts w:ascii="Times New Roman" w:hAnsi="Times New Roman" w:cs="Times New Roman"/>
          <w:b/>
          <w:sz w:val="24"/>
          <w:szCs w:val="24"/>
        </w:rPr>
        <w:t>RIVATE</w:t>
      </w:r>
      <w:r>
        <w:rPr>
          <w:rFonts w:ascii="Times New Roman" w:hAnsi="Times New Roman" w:cs="Times New Roman"/>
          <w:b/>
          <w:sz w:val="24"/>
          <w:szCs w:val="24"/>
        </w:rPr>
        <w:t xml:space="preserve">)     </w:t>
      </w:r>
      <w:r w:rsidR="00C622A0" w:rsidRPr="00326CFD">
        <w:rPr>
          <w:rFonts w:ascii="Times New Roman" w:hAnsi="Times New Roman" w:cs="Times New Roman"/>
          <w:b/>
          <w:sz w:val="24"/>
          <w:szCs w:val="24"/>
        </w:rPr>
        <w:t>L</w:t>
      </w:r>
      <w:r w:rsidR="002D4A2C">
        <w:rPr>
          <w:rFonts w:ascii="Times New Roman" w:hAnsi="Times New Roman" w:cs="Times New Roman"/>
          <w:b/>
          <w:sz w:val="24"/>
          <w:szCs w:val="24"/>
        </w:rPr>
        <w:t>IMI</w:t>
      </w:r>
      <w:r w:rsidR="00C622A0" w:rsidRPr="00326CFD">
        <w:rPr>
          <w:rFonts w:ascii="Times New Roman" w:hAnsi="Times New Roman" w:cs="Times New Roman"/>
          <w:b/>
          <w:sz w:val="24"/>
          <w:szCs w:val="24"/>
        </w:rPr>
        <w:t>T</w:t>
      </w:r>
      <w:r w:rsidR="002D4A2C">
        <w:rPr>
          <w:rFonts w:ascii="Times New Roman" w:hAnsi="Times New Roman" w:cs="Times New Roman"/>
          <w:b/>
          <w:sz w:val="24"/>
          <w:szCs w:val="24"/>
        </w:rPr>
        <w:t>E</w:t>
      </w:r>
      <w:r w:rsidR="00C622A0" w:rsidRPr="00326CFD">
        <w:rPr>
          <w:rFonts w:ascii="Times New Roman" w:hAnsi="Times New Roman" w:cs="Times New Roman"/>
          <w:b/>
          <w:sz w:val="24"/>
          <w:szCs w:val="24"/>
        </w:rPr>
        <w:t>D</w:t>
      </w:r>
    </w:p>
    <w:p w14:paraId="12788BAC" w14:textId="77777777" w:rsidR="00C622A0" w:rsidRPr="00326CFD" w:rsidRDefault="00C622A0" w:rsidP="002D4A2C">
      <w:pPr>
        <w:spacing w:after="0" w:line="240" w:lineRule="auto"/>
        <w:jc w:val="center"/>
        <w:rPr>
          <w:rFonts w:ascii="Times New Roman" w:hAnsi="Times New Roman" w:cs="Times New Roman"/>
          <w:b/>
          <w:sz w:val="24"/>
          <w:szCs w:val="24"/>
        </w:rPr>
      </w:pPr>
      <w:r w:rsidRPr="00326CFD">
        <w:rPr>
          <w:rFonts w:ascii="Times New Roman" w:hAnsi="Times New Roman" w:cs="Times New Roman"/>
          <w:b/>
          <w:sz w:val="24"/>
          <w:szCs w:val="24"/>
        </w:rPr>
        <w:t>v</w:t>
      </w:r>
    </w:p>
    <w:p w14:paraId="3592FD88" w14:textId="4AB6EA8A" w:rsidR="00C622A0" w:rsidRPr="00326CFD" w:rsidRDefault="00C622A0" w:rsidP="002D4A2C">
      <w:pPr>
        <w:spacing w:after="0" w:line="240" w:lineRule="auto"/>
        <w:jc w:val="center"/>
        <w:rPr>
          <w:rFonts w:ascii="Times New Roman" w:hAnsi="Times New Roman" w:cs="Times New Roman"/>
          <w:b/>
          <w:sz w:val="24"/>
          <w:szCs w:val="24"/>
        </w:rPr>
      </w:pPr>
      <w:r w:rsidRPr="00326CFD">
        <w:rPr>
          <w:rFonts w:ascii="Times New Roman" w:hAnsi="Times New Roman" w:cs="Times New Roman"/>
          <w:b/>
          <w:sz w:val="24"/>
          <w:szCs w:val="24"/>
        </w:rPr>
        <w:t>ZIMB</w:t>
      </w:r>
      <w:r w:rsidR="005456C9">
        <w:rPr>
          <w:rFonts w:ascii="Times New Roman" w:hAnsi="Times New Roman" w:cs="Times New Roman"/>
          <w:b/>
          <w:sz w:val="24"/>
          <w:szCs w:val="24"/>
        </w:rPr>
        <w:t xml:space="preserve">ABWE     REVENUE     </w:t>
      </w:r>
      <w:r w:rsidR="00C3352C" w:rsidRPr="00326CFD">
        <w:rPr>
          <w:rFonts w:ascii="Times New Roman" w:hAnsi="Times New Roman" w:cs="Times New Roman"/>
          <w:b/>
          <w:sz w:val="24"/>
          <w:szCs w:val="24"/>
        </w:rPr>
        <w:t>AUTHORITY</w:t>
      </w:r>
    </w:p>
    <w:p w14:paraId="63151F26" w14:textId="77777777" w:rsidR="00C3352C" w:rsidRDefault="00C3352C" w:rsidP="00C3352C">
      <w:pPr>
        <w:spacing w:line="360" w:lineRule="auto"/>
        <w:rPr>
          <w:rFonts w:ascii="Times New Roman" w:hAnsi="Times New Roman" w:cs="Times New Roman"/>
          <w:b/>
          <w:sz w:val="24"/>
          <w:szCs w:val="24"/>
        </w:rPr>
      </w:pPr>
    </w:p>
    <w:p w14:paraId="5770EE27" w14:textId="77777777" w:rsidR="00663810" w:rsidRPr="00326CFD" w:rsidRDefault="00663810" w:rsidP="00C3352C">
      <w:pPr>
        <w:spacing w:line="360" w:lineRule="auto"/>
        <w:rPr>
          <w:rFonts w:ascii="Times New Roman" w:hAnsi="Times New Roman" w:cs="Times New Roman"/>
          <w:b/>
          <w:sz w:val="24"/>
          <w:szCs w:val="24"/>
        </w:rPr>
      </w:pPr>
    </w:p>
    <w:p w14:paraId="3C58DF5A" w14:textId="77777777" w:rsidR="00C3352C" w:rsidRPr="00326CFD" w:rsidRDefault="00C3352C" w:rsidP="00C3352C">
      <w:pPr>
        <w:spacing w:after="0" w:line="276" w:lineRule="auto"/>
        <w:rPr>
          <w:rFonts w:ascii="Times New Roman" w:hAnsi="Times New Roman" w:cs="Times New Roman"/>
          <w:b/>
          <w:sz w:val="24"/>
          <w:szCs w:val="24"/>
        </w:rPr>
      </w:pPr>
      <w:r w:rsidRPr="00326CFD">
        <w:rPr>
          <w:rFonts w:ascii="Times New Roman" w:hAnsi="Times New Roman" w:cs="Times New Roman"/>
          <w:b/>
          <w:sz w:val="24"/>
          <w:szCs w:val="24"/>
        </w:rPr>
        <w:t>SUPREME COURT OF ZIMBABWE</w:t>
      </w:r>
    </w:p>
    <w:p w14:paraId="387D64C6" w14:textId="77777777" w:rsidR="00C3352C" w:rsidRPr="00326CFD" w:rsidRDefault="00850408" w:rsidP="00C3352C">
      <w:pPr>
        <w:spacing w:after="0" w:line="276" w:lineRule="auto"/>
        <w:rPr>
          <w:rFonts w:ascii="Times New Roman" w:hAnsi="Times New Roman" w:cs="Times New Roman"/>
          <w:b/>
          <w:sz w:val="24"/>
          <w:szCs w:val="24"/>
        </w:rPr>
      </w:pPr>
      <w:r>
        <w:rPr>
          <w:rFonts w:ascii="Times New Roman" w:hAnsi="Times New Roman" w:cs="Times New Roman"/>
          <w:b/>
          <w:sz w:val="24"/>
          <w:szCs w:val="24"/>
        </w:rPr>
        <w:t>BHUNU JA</w:t>
      </w:r>
    </w:p>
    <w:p w14:paraId="3D8FDB0B" w14:textId="7FDA9111" w:rsidR="00C3352C" w:rsidRPr="00326CFD" w:rsidRDefault="00C3352C" w:rsidP="00C3352C">
      <w:pPr>
        <w:spacing w:after="0" w:line="276" w:lineRule="auto"/>
        <w:rPr>
          <w:rFonts w:ascii="Times New Roman" w:hAnsi="Times New Roman" w:cs="Times New Roman"/>
          <w:b/>
          <w:sz w:val="24"/>
          <w:szCs w:val="24"/>
        </w:rPr>
      </w:pPr>
      <w:r w:rsidRPr="00326CFD">
        <w:rPr>
          <w:rFonts w:ascii="Times New Roman" w:hAnsi="Times New Roman" w:cs="Times New Roman"/>
          <w:b/>
          <w:sz w:val="24"/>
          <w:szCs w:val="24"/>
        </w:rPr>
        <w:t xml:space="preserve">HARARE, </w:t>
      </w:r>
      <w:r w:rsidR="002D4A2C" w:rsidRPr="00326CFD">
        <w:rPr>
          <w:rFonts w:ascii="Times New Roman" w:hAnsi="Times New Roman" w:cs="Times New Roman"/>
          <w:b/>
          <w:sz w:val="24"/>
          <w:szCs w:val="24"/>
        </w:rPr>
        <w:t>JUNE 1, 2017</w:t>
      </w:r>
      <w:r w:rsidR="002D4A2C">
        <w:rPr>
          <w:rFonts w:ascii="Times New Roman" w:hAnsi="Times New Roman" w:cs="Times New Roman"/>
          <w:b/>
          <w:sz w:val="24"/>
          <w:szCs w:val="24"/>
        </w:rPr>
        <w:t xml:space="preserve"> </w:t>
      </w:r>
      <w:r w:rsidR="00F44B1C">
        <w:rPr>
          <w:rFonts w:ascii="Times New Roman" w:hAnsi="Times New Roman" w:cs="Times New Roman"/>
          <w:b/>
          <w:sz w:val="24"/>
          <w:szCs w:val="24"/>
        </w:rPr>
        <w:t>AND FEBRUARY</w:t>
      </w:r>
      <w:r w:rsidR="00287D0F">
        <w:rPr>
          <w:rFonts w:ascii="Times New Roman" w:hAnsi="Times New Roman" w:cs="Times New Roman"/>
          <w:b/>
          <w:sz w:val="24"/>
          <w:szCs w:val="24"/>
        </w:rPr>
        <w:t xml:space="preserve"> </w:t>
      </w:r>
      <w:r w:rsidR="00F44B1C">
        <w:rPr>
          <w:rFonts w:ascii="Times New Roman" w:hAnsi="Times New Roman" w:cs="Times New Roman"/>
          <w:b/>
          <w:sz w:val="24"/>
          <w:szCs w:val="24"/>
        </w:rPr>
        <w:t xml:space="preserve">19, </w:t>
      </w:r>
      <w:r w:rsidR="00287D0F">
        <w:rPr>
          <w:rFonts w:ascii="Times New Roman" w:hAnsi="Times New Roman" w:cs="Times New Roman"/>
          <w:b/>
          <w:sz w:val="24"/>
          <w:szCs w:val="24"/>
        </w:rPr>
        <w:t>2019</w:t>
      </w:r>
    </w:p>
    <w:p w14:paraId="52D30A0A" w14:textId="77777777" w:rsidR="00C3352C" w:rsidRDefault="00C3352C" w:rsidP="00C3352C">
      <w:pPr>
        <w:spacing w:after="0" w:line="276" w:lineRule="auto"/>
        <w:rPr>
          <w:rFonts w:ascii="Times New Roman" w:hAnsi="Times New Roman" w:cs="Times New Roman"/>
          <w:b/>
          <w:sz w:val="24"/>
          <w:szCs w:val="24"/>
        </w:rPr>
      </w:pPr>
    </w:p>
    <w:p w14:paraId="600E1F24" w14:textId="77777777" w:rsidR="00663810" w:rsidRPr="00326CFD" w:rsidRDefault="00663810" w:rsidP="00C3352C">
      <w:pPr>
        <w:spacing w:after="0" w:line="276" w:lineRule="auto"/>
        <w:rPr>
          <w:rFonts w:ascii="Times New Roman" w:hAnsi="Times New Roman" w:cs="Times New Roman"/>
          <w:b/>
          <w:sz w:val="24"/>
          <w:szCs w:val="24"/>
        </w:rPr>
      </w:pPr>
    </w:p>
    <w:p w14:paraId="053501B2" w14:textId="77777777" w:rsidR="00C3352C" w:rsidRPr="00326CFD" w:rsidRDefault="00696FE6" w:rsidP="00C3352C">
      <w:pPr>
        <w:spacing w:after="0" w:line="360" w:lineRule="auto"/>
        <w:rPr>
          <w:rFonts w:ascii="Times New Roman" w:hAnsi="Times New Roman" w:cs="Times New Roman"/>
          <w:sz w:val="24"/>
          <w:szCs w:val="24"/>
        </w:rPr>
      </w:pPr>
      <w:r w:rsidRPr="00696FE6">
        <w:rPr>
          <w:rFonts w:ascii="Times New Roman" w:hAnsi="Times New Roman" w:cs="Times New Roman"/>
          <w:i/>
          <w:sz w:val="24"/>
          <w:szCs w:val="24"/>
        </w:rPr>
        <w:t>D Tivadar</w:t>
      </w:r>
      <w:r w:rsidR="00C3352C" w:rsidRPr="00326CFD">
        <w:rPr>
          <w:rFonts w:ascii="Times New Roman" w:hAnsi="Times New Roman" w:cs="Times New Roman"/>
          <w:sz w:val="24"/>
          <w:szCs w:val="24"/>
        </w:rPr>
        <w:t>, for the applicant</w:t>
      </w:r>
    </w:p>
    <w:p w14:paraId="5D8EB7E5" w14:textId="2D360CF0" w:rsidR="00C3352C" w:rsidRDefault="003F1B2E" w:rsidP="00C3352C">
      <w:pPr>
        <w:spacing w:after="0" w:line="360" w:lineRule="auto"/>
        <w:rPr>
          <w:rFonts w:ascii="Times New Roman" w:hAnsi="Times New Roman" w:cs="Times New Roman"/>
          <w:sz w:val="24"/>
          <w:szCs w:val="24"/>
        </w:rPr>
      </w:pPr>
      <w:r w:rsidRPr="002D4A2C">
        <w:rPr>
          <w:rFonts w:ascii="Times New Roman" w:hAnsi="Times New Roman" w:cs="Times New Roman"/>
          <w:i/>
          <w:sz w:val="24"/>
          <w:szCs w:val="24"/>
        </w:rPr>
        <w:t>S Bhebhe</w:t>
      </w:r>
      <w:r w:rsidR="00C3352C" w:rsidRPr="00326CFD">
        <w:rPr>
          <w:rFonts w:ascii="Times New Roman" w:hAnsi="Times New Roman" w:cs="Times New Roman"/>
          <w:sz w:val="24"/>
          <w:szCs w:val="24"/>
        </w:rPr>
        <w:t>, for the respondent</w:t>
      </w:r>
    </w:p>
    <w:p w14:paraId="4731A8CD" w14:textId="77777777" w:rsidR="00882BB2" w:rsidRDefault="00882BB2" w:rsidP="00C3352C">
      <w:pPr>
        <w:spacing w:after="0" w:line="360" w:lineRule="auto"/>
        <w:rPr>
          <w:rFonts w:ascii="Times New Roman" w:hAnsi="Times New Roman" w:cs="Times New Roman"/>
          <w:sz w:val="24"/>
          <w:szCs w:val="24"/>
        </w:rPr>
      </w:pPr>
    </w:p>
    <w:p w14:paraId="5725ADCB" w14:textId="77777777" w:rsidR="00850408" w:rsidRDefault="00850408" w:rsidP="002D4A2C">
      <w:pPr>
        <w:spacing w:after="0" w:line="240" w:lineRule="auto"/>
        <w:rPr>
          <w:rFonts w:ascii="Times New Roman" w:hAnsi="Times New Roman" w:cs="Times New Roman"/>
          <w:sz w:val="24"/>
          <w:szCs w:val="24"/>
        </w:rPr>
      </w:pPr>
    </w:p>
    <w:p w14:paraId="5B891F1C" w14:textId="77777777" w:rsidR="00850408" w:rsidRPr="005C2080" w:rsidRDefault="00850408" w:rsidP="00850408">
      <w:pPr>
        <w:spacing w:after="0"/>
        <w:jc w:val="both"/>
        <w:rPr>
          <w:rFonts w:ascii="Times New Roman" w:hAnsi="Times New Roman" w:cs="Times New Roman"/>
          <w:b/>
          <w:sz w:val="24"/>
          <w:szCs w:val="24"/>
        </w:rPr>
      </w:pPr>
      <w:r w:rsidRPr="005C2080">
        <w:rPr>
          <w:rFonts w:ascii="Times New Roman" w:hAnsi="Times New Roman" w:cs="Times New Roman"/>
          <w:b/>
          <w:sz w:val="24"/>
          <w:szCs w:val="24"/>
        </w:rPr>
        <w:t>CHAMBER APPLICATION</w:t>
      </w:r>
    </w:p>
    <w:p w14:paraId="367B5142" w14:textId="77777777" w:rsidR="00882BB2" w:rsidRPr="00326CFD" w:rsidRDefault="00882BB2" w:rsidP="00C3352C">
      <w:pPr>
        <w:spacing w:after="0" w:line="360" w:lineRule="auto"/>
        <w:rPr>
          <w:rFonts w:ascii="Times New Roman" w:hAnsi="Times New Roman" w:cs="Times New Roman"/>
          <w:sz w:val="24"/>
          <w:szCs w:val="24"/>
        </w:rPr>
      </w:pPr>
    </w:p>
    <w:p w14:paraId="33E933E2" w14:textId="77777777" w:rsidR="00850408" w:rsidRDefault="00850408" w:rsidP="002D4A2C">
      <w:pPr>
        <w:spacing w:after="0" w:line="240" w:lineRule="auto"/>
        <w:ind w:firstLine="720"/>
        <w:jc w:val="both"/>
        <w:rPr>
          <w:rFonts w:ascii="Times New Roman" w:hAnsi="Times New Roman" w:cs="Times New Roman"/>
          <w:sz w:val="24"/>
          <w:szCs w:val="24"/>
        </w:rPr>
      </w:pPr>
    </w:p>
    <w:p w14:paraId="147835F4" w14:textId="5E2FAECD" w:rsidR="00C622A0" w:rsidRPr="00326CFD" w:rsidRDefault="00C622A0" w:rsidP="002D4A2C">
      <w:pPr>
        <w:spacing w:line="480" w:lineRule="auto"/>
        <w:ind w:firstLine="1134"/>
        <w:jc w:val="both"/>
        <w:rPr>
          <w:rFonts w:ascii="Times New Roman" w:hAnsi="Times New Roman" w:cs="Times New Roman"/>
          <w:sz w:val="24"/>
          <w:szCs w:val="24"/>
        </w:rPr>
      </w:pPr>
      <w:r w:rsidRPr="00850408">
        <w:rPr>
          <w:rFonts w:ascii="Times New Roman" w:hAnsi="Times New Roman" w:cs="Times New Roman"/>
          <w:b/>
          <w:sz w:val="24"/>
          <w:szCs w:val="24"/>
        </w:rPr>
        <w:t>BHUNU JA</w:t>
      </w:r>
      <w:r w:rsidR="00C3352C" w:rsidRPr="00326CFD">
        <w:rPr>
          <w:rFonts w:ascii="Times New Roman" w:hAnsi="Times New Roman" w:cs="Times New Roman"/>
          <w:sz w:val="24"/>
          <w:szCs w:val="24"/>
        </w:rPr>
        <w:t>:</w:t>
      </w:r>
      <w:r w:rsidR="00850408">
        <w:rPr>
          <w:rFonts w:ascii="Times New Roman" w:hAnsi="Times New Roman" w:cs="Times New Roman"/>
          <w:sz w:val="24"/>
          <w:szCs w:val="24"/>
        </w:rPr>
        <w:tab/>
      </w:r>
      <w:r w:rsidR="008A7A39">
        <w:rPr>
          <w:rFonts w:ascii="Times New Roman" w:hAnsi="Times New Roman" w:cs="Times New Roman"/>
          <w:sz w:val="24"/>
          <w:szCs w:val="24"/>
        </w:rPr>
        <w:t xml:space="preserve">This </w:t>
      </w:r>
      <w:r w:rsidR="00490E2C" w:rsidRPr="00326CFD">
        <w:rPr>
          <w:rFonts w:ascii="Times New Roman" w:hAnsi="Times New Roman" w:cs="Times New Roman"/>
          <w:sz w:val="24"/>
          <w:szCs w:val="24"/>
        </w:rPr>
        <w:t>is</w:t>
      </w:r>
      <w:r w:rsidRPr="00326CFD">
        <w:rPr>
          <w:rFonts w:ascii="Times New Roman" w:hAnsi="Times New Roman" w:cs="Times New Roman"/>
          <w:sz w:val="24"/>
          <w:szCs w:val="24"/>
        </w:rPr>
        <w:t xml:space="preserve"> an application for</w:t>
      </w:r>
      <w:r w:rsidR="00C3352C" w:rsidRPr="00326CFD">
        <w:rPr>
          <w:rFonts w:ascii="Times New Roman" w:hAnsi="Times New Roman" w:cs="Times New Roman"/>
          <w:sz w:val="24"/>
          <w:szCs w:val="24"/>
        </w:rPr>
        <w:t xml:space="preserve"> leave to appeal against a decision of the High Court in terms </w:t>
      </w:r>
      <w:r w:rsidR="000F5F31" w:rsidRPr="00326CFD">
        <w:rPr>
          <w:rFonts w:ascii="Times New Roman" w:hAnsi="Times New Roman" w:cs="Times New Roman"/>
          <w:sz w:val="24"/>
          <w:szCs w:val="24"/>
        </w:rPr>
        <w:t>of</w:t>
      </w:r>
      <w:r w:rsidR="000F5F31">
        <w:rPr>
          <w:rFonts w:ascii="Times New Roman" w:hAnsi="Times New Roman" w:cs="Times New Roman"/>
          <w:sz w:val="24"/>
          <w:szCs w:val="24"/>
        </w:rPr>
        <w:t xml:space="preserve"> r</w:t>
      </w:r>
      <w:r w:rsidR="00C3352C" w:rsidRPr="00326CFD">
        <w:rPr>
          <w:rFonts w:ascii="Times New Roman" w:hAnsi="Times New Roman" w:cs="Times New Roman"/>
          <w:sz w:val="24"/>
          <w:szCs w:val="24"/>
        </w:rPr>
        <w:t xml:space="preserve"> 30</w:t>
      </w:r>
      <w:r w:rsidR="00A37E5C" w:rsidRPr="00326CFD">
        <w:rPr>
          <w:rFonts w:ascii="Times New Roman" w:hAnsi="Times New Roman" w:cs="Times New Roman"/>
          <w:sz w:val="24"/>
          <w:szCs w:val="24"/>
        </w:rPr>
        <w:t xml:space="preserve"> (c</w:t>
      </w:r>
      <w:r w:rsidR="00C3352C" w:rsidRPr="00326CFD">
        <w:rPr>
          <w:rFonts w:ascii="Times New Roman" w:hAnsi="Times New Roman" w:cs="Times New Roman"/>
          <w:sz w:val="24"/>
          <w:szCs w:val="24"/>
        </w:rPr>
        <w:t>) of the Supreme Court Rules, 1964.</w:t>
      </w:r>
      <w:r w:rsidR="00490E2C" w:rsidRPr="00326CFD">
        <w:rPr>
          <w:rFonts w:ascii="Times New Roman" w:hAnsi="Times New Roman" w:cs="Times New Roman"/>
          <w:sz w:val="24"/>
          <w:szCs w:val="24"/>
        </w:rPr>
        <w:t xml:space="preserve"> After hearing counsel and reading the papers filed of record</w:t>
      </w:r>
      <w:r w:rsidR="008A7A39">
        <w:rPr>
          <w:rFonts w:ascii="Times New Roman" w:hAnsi="Times New Roman" w:cs="Times New Roman"/>
          <w:sz w:val="24"/>
          <w:szCs w:val="24"/>
        </w:rPr>
        <w:t>,</w:t>
      </w:r>
      <w:r w:rsidR="00490E2C" w:rsidRPr="00326CFD">
        <w:rPr>
          <w:rFonts w:ascii="Times New Roman" w:hAnsi="Times New Roman" w:cs="Times New Roman"/>
          <w:sz w:val="24"/>
          <w:szCs w:val="24"/>
        </w:rPr>
        <w:t xml:space="preserve"> </w:t>
      </w:r>
      <w:r w:rsidR="00F72CF3">
        <w:rPr>
          <w:rFonts w:ascii="Times New Roman" w:hAnsi="Times New Roman" w:cs="Times New Roman"/>
          <w:sz w:val="24"/>
          <w:szCs w:val="24"/>
        </w:rPr>
        <w:t xml:space="preserve">I </w:t>
      </w:r>
      <w:r w:rsidR="00490E2C" w:rsidRPr="00326CFD">
        <w:rPr>
          <w:rFonts w:ascii="Times New Roman" w:hAnsi="Times New Roman" w:cs="Times New Roman"/>
          <w:sz w:val="24"/>
          <w:szCs w:val="24"/>
        </w:rPr>
        <w:t>ordered th</w:t>
      </w:r>
      <w:r w:rsidR="00E87762">
        <w:rPr>
          <w:rFonts w:ascii="Times New Roman" w:hAnsi="Times New Roman" w:cs="Times New Roman"/>
          <w:sz w:val="24"/>
          <w:szCs w:val="24"/>
        </w:rPr>
        <w:t xml:space="preserve">at the application be struck off </w:t>
      </w:r>
      <w:r w:rsidR="00490E2C" w:rsidRPr="00326CFD">
        <w:rPr>
          <w:rFonts w:ascii="Times New Roman" w:hAnsi="Times New Roman" w:cs="Times New Roman"/>
          <w:sz w:val="24"/>
          <w:szCs w:val="24"/>
        </w:rPr>
        <w:t>the roll and indicated that the reasons would follow. These are they.</w:t>
      </w:r>
    </w:p>
    <w:p w14:paraId="1EF0A0C8" w14:textId="77777777" w:rsidR="002D4A2C" w:rsidRDefault="002D4A2C" w:rsidP="002D4A2C">
      <w:pPr>
        <w:spacing w:after="0" w:line="240" w:lineRule="auto"/>
        <w:contextualSpacing/>
        <w:jc w:val="both"/>
        <w:rPr>
          <w:rFonts w:ascii="Times New Roman" w:hAnsi="Times New Roman" w:cs="Times New Roman"/>
          <w:sz w:val="24"/>
          <w:szCs w:val="24"/>
        </w:rPr>
      </w:pPr>
    </w:p>
    <w:p w14:paraId="28834238" w14:textId="65A8FCA1" w:rsidR="0072407D" w:rsidRPr="00326CFD" w:rsidRDefault="00F72CF3" w:rsidP="002D4A2C">
      <w:pPr>
        <w:spacing w:after="0" w:line="480" w:lineRule="auto"/>
        <w:ind w:firstLine="113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The applicant is</w:t>
      </w:r>
      <w:r w:rsidR="00777444">
        <w:rPr>
          <w:rFonts w:ascii="Times New Roman" w:eastAsia="Calibri" w:hAnsi="Times New Roman" w:cs="Times New Roman"/>
          <w:sz w:val="24"/>
          <w:szCs w:val="24"/>
        </w:rPr>
        <w:t xml:space="preserve"> a company carrying on the</w:t>
      </w:r>
      <w:r w:rsidR="0072407D" w:rsidRPr="00326CFD">
        <w:rPr>
          <w:rFonts w:ascii="Times New Roman" w:eastAsia="Calibri" w:hAnsi="Times New Roman" w:cs="Times New Roman"/>
          <w:sz w:val="24"/>
          <w:szCs w:val="24"/>
        </w:rPr>
        <w:t xml:space="preserve"> business of manufacturing alcoholic and non-alcoholic beverages in Zimbabwe</w:t>
      </w:r>
      <w:r>
        <w:rPr>
          <w:rFonts w:ascii="Times New Roman" w:eastAsia="Calibri" w:hAnsi="Times New Roman" w:cs="Times New Roman"/>
          <w:sz w:val="24"/>
          <w:szCs w:val="24"/>
        </w:rPr>
        <w:t>. The respondent is</w:t>
      </w:r>
      <w:r w:rsidR="00A37E5C" w:rsidRPr="00326CFD">
        <w:rPr>
          <w:rFonts w:ascii="Times New Roman" w:eastAsia="Calibri" w:hAnsi="Times New Roman" w:cs="Times New Roman"/>
          <w:sz w:val="24"/>
          <w:szCs w:val="24"/>
        </w:rPr>
        <w:t xml:space="preserve"> an administrative authority established in terms of</w:t>
      </w:r>
      <w:r w:rsidR="00DF7C83">
        <w:rPr>
          <w:rFonts w:ascii="Times New Roman" w:eastAsia="Calibri" w:hAnsi="Times New Roman" w:cs="Times New Roman"/>
          <w:sz w:val="24"/>
          <w:szCs w:val="24"/>
        </w:rPr>
        <w:t xml:space="preserve"> the</w:t>
      </w:r>
      <w:r w:rsidR="00A37E5C" w:rsidRPr="00326CFD">
        <w:rPr>
          <w:rFonts w:ascii="Times New Roman" w:eastAsia="Calibri" w:hAnsi="Times New Roman" w:cs="Times New Roman"/>
          <w:sz w:val="24"/>
          <w:szCs w:val="24"/>
        </w:rPr>
        <w:t xml:space="preserve"> Revenue Authority Act [</w:t>
      </w:r>
      <w:r w:rsidR="00A37E5C" w:rsidRPr="00326CFD">
        <w:rPr>
          <w:rFonts w:ascii="Times New Roman" w:eastAsia="Calibri" w:hAnsi="Times New Roman" w:cs="Times New Roman"/>
          <w:i/>
          <w:sz w:val="24"/>
          <w:szCs w:val="24"/>
        </w:rPr>
        <w:t>Chapter 23:11</w:t>
      </w:r>
      <w:r w:rsidR="00A37E5C" w:rsidRPr="00326CFD">
        <w:rPr>
          <w:rFonts w:ascii="Times New Roman" w:eastAsia="Calibri" w:hAnsi="Times New Roman" w:cs="Times New Roman"/>
          <w:sz w:val="24"/>
          <w:szCs w:val="24"/>
        </w:rPr>
        <w:t>] and tasked among others wit</w:t>
      </w:r>
      <w:r w:rsidR="008A7A39">
        <w:rPr>
          <w:rFonts w:ascii="Times New Roman" w:eastAsia="Calibri" w:hAnsi="Times New Roman" w:cs="Times New Roman"/>
          <w:sz w:val="24"/>
          <w:szCs w:val="24"/>
        </w:rPr>
        <w:t>h collection of revenue</w:t>
      </w:r>
      <w:r w:rsidR="00E87762">
        <w:rPr>
          <w:rFonts w:ascii="Times New Roman" w:eastAsia="Calibri" w:hAnsi="Times New Roman" w:cs="Times New Roman"/>
          <w:sz w:val="24"/>
          <w:szCs w:val="24"/>
        </w:rPr>
        <w:t xml:space="preserve"> dues</w:t>
      </w:r>
      <w:r w:rsidR="00A37E5C" w:rsidRPr="00326CFD">
        <w:rPr>
          <w:rFonts w:ascii="Times New Roman" w:eastAsia="Calibri" w:hAnsi="Times New Roman" w:cs="Times New Roman"/>
          <w:sz w:val="24"/>
          <w:szCs w:val="24"/>
        </w:rPr>
        <w:t>.</w:t>
      </w:r>
      <w:r>
        <w:rPr>
          <w:rFonts w:ascii="Times New Roman" w:eastAsia="Calibri" w:hAnsi="Times New Roman" w:cs="Times New Roman"/>
          <w:sz w:val="24"/>
          <w:szCs w:val="24"/>
        </w:rPr>
        <w:t xml:space="preserve"> The applicant</w:t>
      </w:r>
      <w:r w:rsidRPr="00326CFD">
        <w:rPr>
          <w:rFonts w:ascii="Times New Roman" w:eastAsia="Calibri" w:hAnsi="Times New Roman" w:cs="Times New Roman"/>
          <w:sz w:val="24"/>
          <w:szCs w:val="24"/>
        </w:rPr>
        <w:t xml:space="preserve"> approached the High Court under HC 12009/16 on</w:t>
      </w:r>
      <w:r w:rsidR="008A7A39">
        <w:rPr>
          <w:rFonts w:ascii="Times New Roman" w:eastAsia="Calibri" w:hAnsi="Times New Roman" w:cs="Times New Roman"/>
          <w:sz w:val="24"/>
          <w:szCs w:val="24"/>
        </w:rPr>
        <w:t xml:space="preserve"> an</w:t>
      </w:r>
      <w:r w:rsidRPr="00326CFD">
        <w:rPr>
          <w:rFonts w:ascii="Times New Roman" w:eastAsia="Calibri" w:hAnsi="Times New Roman" w:cs="Times New Roman"/>
          <w:sz w:val="24"/>
          <w:szCs w:val="24"/>
        </w:rPr>
        <w:t xml:space="preserve"> urgent basis seeking an interdict against the respondent</w:t>
      </w:r>
      <w:r>
        <w:rPr>
          <w:rFonts w:ascii="Times New Roman" w:eastAsia="Calibri" w:hAnsi="Times New Roman" w:cs="Times New Roman"/>
          <w:sz w:val="24"/>
          <w:szCs w:val="24"/>
        </w:rPr>
        <w:t>.</w:t>
      </w:r>
      <w:r w:rsidR="00A37E5C" w:rsidRPr="00326CFD">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sequence of events which le</w:t>
      </w:r>
      <w:r w:rsidR="00A37E5C" w:rsidRPr="00326CFD">
        <w:rPr>
          <w:rFonts w:ascii="Times New Roman" w:eastAsia="Calibri" w:hAnsi="Times New Roman" w:cs="Times New Roman"/>
          <w:sz w:val="24"/>
          <w:szCs w:val="24"/>
        </w:rPr>
        <w:t>d the app</w:t>
      </w:r>
      <w:r w:rsidR="00E87762">
        <w:rPr>
          <w:rFonts w:ascii="Times New Roman" w:eastAsia="Calibri" w:hAnsi="Times New Roman" w:cs="Times New Roman"/>
          <w:sz w:val="24"/>
          <w:szCs w:val="24"/>
        </w:rPr>
        <w:t>licant to take this action can be summarised as</w:t>
      </w:r>
      <w:r w:rsidR="00A37E5C" w:rsidRPr="00326CFD">
        <w:rPr>
          <w:rFonts w:ascii="Times New Roman" w:eastAsia="Calibri" w:hAnsi="Times New Roman" w:cs="Times New Roman"/>
          <w:sz w:val="24"/>
          <w:szCs w:val="24"/>
        </w:rPr>
        <w:t xml:space="preserve"> follows:</w:t>
      </w:r>
    </w:p>
    <w:p w14:paraId="4E9025FA" w14:textId="77777777" w:rsidR="00A37E5C" w:rsidRPr="00326CFD" w:rsidRDefault="00A37E5C" w:rsidP="002D4A2C">
      <w:pPr>
        <w:spacing w:after="0" w:line="240" w:lineRule="auto"/>
        <w:contextualSpacing/>
        <w:jc w:val="both"/>
        <w:rPr>
          <w:rFonts w:ascii="Times New Roman" w:eastAsia="Calibri" w:hAnsi="Times New Roman" w:cs="Times New Roman"/>
          <w:sz w:val="24"/>
          <w:szCs w:val="24"/>
        </w:rPr>
      </w:pPr>
    </w:p>
    <w:p w14:paraId="6E078F6A" w14:textId="77777777" w:rsidR="002D4A2C" w:rsidRDefault="004827E6" w:rsidP="002D4A2C">
      <w:pPr>
        <w:spacing w:after="0" w:line="240" w:lineRule="auto"/>
        <w:ind w:firstLine="720"/>
        <w:contextualSpacing/>
        <w:jc w:val="both"/>
        <w:rPr>
          <w:rFonts w:ascii="Times New Roman" w:eastAsia="Calibri" w:hAnsi="Times New Roman" w:cs="Times New Roman"/>
          <w:sz w:val="24"/>
          <w:szCs w:val="24"/>
        </w:rPr>
      </w:pPr>
      <w:r w:rsidRPr="00326CFD">
        <w:rPr>
          <w:rFonts w:ascii="Times New Roman" w:eastAsia="Calibri" w:hAnsi="Times New Roman" w:cs="Times New Roman"/>
          <w:sz w:val="24"/>
          <w:szCs w:val="24"/>
        </w:rPr>
        <w:t xml:space="preserve">     </w:t>
      </w:r>
    </w:p>
    <w:p w14:paraId="0B0DB42D" w14:textId="0ED72087" w:rsidR="00A74EDF" w:rsidRPr="00326CFD" w:rsidRDefault="00A74EDF" w:rsidP="002D4A2C">
      <w:pPr>
        <w:spacing w:after="0" w:line="480" w:lineRule="auto"/>
        <w:ind w:firstLine="1134"/>
        <w:contextualSpacing/>
        <w:jc w:val="both"/>
        <w:rPr>
          <w:rFonts w:ascii="Times New Roman" w:eastAsia="Calibri" w:hAnsi="Times New Roman" w:cs="Times New Roman"/>
          <w:sz w:val="24"/>
          <w:szCs w:val="24"/>
        </w:rPr>
      </w:pPr>
      <w:r w:rsidRPr="00326CFD">
        <w:rPr>
          <w:rFonts w:ascii="Times New Roman" w:eastAsia="Calibri" w:hAnsi="Times New Roman" w:cs="Times New Roman"/>
          <w:sz w:val="24"/>
          <w:szCs w:val="24"/>
        </w:rPr>
        <w:lastRenderedPageBreak/>
        <w:t>On</w:t>
      </w:r>
      <w:r w:rsidR="00A37E5C" w:rsidRPr="00326CFD">
        <w:rPr>
          <w:rFonts w:ascii="Times New Roman" w:eastAsia="Calibri" w:hAnsi="Times New Roman" w:cs="Times New Roman"/>
          <w:sz w:val="24"/>
          <w:szCs w:val="24"/>
        </w:rPr>
        <w:t xml:space="preserve"> </w:t>
      </w:r>
      <w:r w:rsidR="00F72CF3">
        <w:rPr>
          <w:rFonts w:ascii="Times New Roman" w:eastAsia="Calibri" w:hAnsi="Times New Roman" w:cs="Times New Roman"/>
          <w:sz w:val="24"/>
          <w:szCs w:val="24"/>
        </w:rPr>
        <w:t>14 April 2016, the respondent</w:t>
      </w:r>
      <w:r w:rsidRPr="00326CFD">
        <w:rPr>
          <w:rFonts w:ascii="Times New Roman" w:eastAsia="Calibri" w:hAnsi="Times New Roman" w:cs="Times New Roman"/>
          <w:sz w:val="24"/>
          <w:szCs w:val="24"/>
        </w:rPr>
        <w:t xml:space="preserve"> confirmed a </w:t>
      </w:r>
      <w:r w:rsidR="00354354">
        <w:rPr>
          <w:rFonts w:ascii="Times New Roman" w:eastAsia="Calibri" w:hAnsi="Times New Roman" w:cs="Times New Roman"/>
          <w:sz w:val="24"/>
          <w:szCs w:val="24"/>
        </w:rPr>
        <w:t>tax assessment,</w:t>
      </w:r>
      <w:r w:rsidRPr="00326CFD">
        <w:rPr>
          <w:rFonts w:ascii="Times New Roman" w:eastAsia="Calibri" w:hAnsi="Times New Roman" w:cs="Times New Roman"/>
          <w:sz w:val="24"/>
          <w:szCs w:val="24"/>
        </w:rPr>
        <w:t xml:space="preserve"> penalty and inter</w:t>
      </w:r>
      <w:r w:rsidR="00354354">
        <w:rPr>
          <w:rFonts w:ascii="Times New Roman" w:eastAsia="Calibri" w:hAnsi="Times New Roman" w:cs="Times New Roman"/>
          <w:sz w:val="24"/>
          <w:szCs w:val="24"/>
        </w:rPr>
        <w:t>est against the applicant. These were communicated</w:t>
      </w:r>
      <w:r w:rsidR="00F72CF3">
        <w:rPr>
          <w:rFonts w:ascii="Times New Roman" w:eastAsia="Calibri" w:hAnsi="Times New Roman" w:cs="Times New Roman"/>
          <w:sz w:val="24"/>
          <w:szCs w:val="24"/>
        </w:rPr>
        <w:t xml:space="preserve"> to</w:t>
      </w:r>
      <w:r w:rsidRPr="00326CFD">
        <w:rPr>
          <w:rFonts w:ascii="Times New Roman" w:eastAsia="Calibri" w:hAnsi="Times New Roman" w:cs="Times New Roman"/>
          <w:sz w:val="24"/>
          <w:szCs w:val="24"/>
        </w:rPr>
        <w:t xml:space="preserve"> the applicant. The applicant objected to the assessment in terms of s 62 of the Income Tax Act [</w:t>
      </w:r>
      <w:r w:rsidRPr="00326CFD">
        <w:rPr>
          <w:rFonts w:ascii="Times New Roman" w:eastAsia="Calibri" w:hAnsi="Times New Roman" w:cs="Times New Roman"/>
          <w:i/>
          <w:sz w:val="24"/>
          <w:szCs w:val="24"/>
        </w:rPr>
        <w:t>Chapter 23:08</w:t>
      </w:r>
      <w:r w:rsidRPr="00326CFD">
        <w:rPr>
          <w:rFonts w:ascii="Times New Roman" w:eastAsia="Calibri" w:hAnsi="Times New Roman" w:cs="Times New Roman"/>
          <w:sz w:val="24"/>
          <w:szCs w:val="24"/>
        </w:rPr>
        <w:t>]. The respondent did not accede to the objection</w:t>
      </w:r>
      <w:r w:rsidR="00354354">
        <w:rPr>
          <w:rFonts w:ascii="Times New Roman" w:eastAsia="Calibri" w:hAnsi="Times New Roman" w:cs="Times New Roman"/>
          <w:sz w:val="24"/>
          <w:szCs w:val="24"/>
        </w:rPr>
        <w:t>, its</w:t>
      </w:r>
      <w:r w:rsidRPr="00326CFD">
        <w:rPr>
          <w:rFonts w:ascii="Times New Roman" w:eastAsia="Calibri" w:hAnsi="Times New Roman" w:cs="Times New Roman"/>
          <w:sz w:val="24"/>
          <w:szCs w:val="24"/>
        </w:rPr>
        <w:t xml:space="preserve"> position on 9 May 2016 was that the assessed tax was due and payable. The respondent wrote </w:t>
      </w:r>
      <w:r w:rsidR="00E87762">
        <w:rPr>
          <w:rFonts w:ascii="Times New Roman" w:eastAsia="Calibri" w:hAnsi="Times New Roman" w:cs="Times New Roman"/>
          <w:sz w:val="24"/>
          <w:szCs w:val="24"/>
        </w:rPr>
        <w:t xml:space="preserve">to </w:t>
      </w:r>
      <w:r w:rsidRPr="00326CFD">
        <w:rPr>
          <w:rFonts w:ascii="Times New Roman" w:eastAsia="Calibri" w:hAnsi="Times New Roman" w:cs="Times New Roman"/>
          <w:sz w:val="24"/>
          <w:szCs w:val="24"/>
        </w:rPr>
        <w:t>the applicant</w:t>
      </w:r>
      <w:r w:rsidR="00E87762">
        <w:rPr>
          <w:rFonts w:ascii="Times New Roman" w:eastAsia="Calibri" w:hAnsi="Times New Roman" w:cs="Times New Roman"/>
          <w:sz w:val="24"/>
          <w:szCs w:val="24"/>
        </w:rPr>
        <w:t xml:space="preserve"> reminding it</w:t>
      </w:r>
      <w:r w:rsidR="008A7A39">
        <w:rPr>
          <w:rFonts w:ascii="Times New Roman" w:eastAsia="Calibri" w:hAnsi="Times New Roman" w:cs="Times New Roman"/>
          <w:sz w:val="24"/>
          <w:szCs w:val="24"/>
        </w:rPr>
        <w:t xml:space="preserve"> of its obligation despite its</w:t>
      </w:r>
      <w:r w:rsidRPr="00326CFD">
        <w:rPr>
          <w:rFonts w:ascii="Times New Roman" w:eastAsia="Calibri" w:hAnsi="Times New Roman" w:cs="Times New Roman"/>
          <w:sz w:val="24"/>
          <w:szCs w:val="24"/>
        </w:rPr>
        <w:t xml:space="preserve"> right of appeal to the Fiscal Court in terms o</w:t>
      </w:r>
      <w:r w:rsidR="00D36806">
        <w:rPr>
          <w:rFonts w:ascii="Times New Roman" w:eastAsia="Calibri" w:hAnsi="Times New Roman" w:cs="Times New Roman"/>
          <w:sz w:val="24"/>
          <w:szCs w:val="24"/>
        </w:rPr>
        <w:t>f s 65 of the Income Tax Act. Under cover of a letter dated</w:t>
      </w:r>
      <w:r w:rsidRPr="00326CFD">
        <w:rPr>
          <w:rFonts w:ascii="Times New Roman" w:eastAsia="Calibri" w:hAnsi="Times New Roman" w:cs="Times New Roman"/>
          <w:sz w:val="24"/>
          <w:szCs w:val="24"/>
        </w:rPr>
        <w:t xml:space="preserve"> 21 November 2016, the</w:t>
      </w:r>
      <w:r w:rsidR="00D36806">
        <w:rPr>
          <w:rFonts w:ascii="Times New Roman" w:eastAsia="Calibri" w:hAnsi="Times New Roman" w:cs="Times New Roman"/>
          <w:sz w:val="24"/>
          <w:szCs w:val="24"/>
        </w:rPr>
        <w:t xml:space="preserve"> respondent indicated</w:t>
      </w:r>
      <w:r w:rsidRPr="00326CFD">
        <w:rPr>
          <w:rFonts w:ascii="Times New Roman" w:eastAsia="Calibri" w:hAnsi="Times New Roman" w:cs="Times New Roman"/>
          <w:sz w:val="24"/>
          <w:szCs w:val="24"/>
        </w:rPr>
        <w:t xml:space="preserve"> its intention to i</w:t>
      </w:r>
      <w:r w:rsidR="00E87762">
        <w:rPr>
          <w:rFonts w:ascii="Times New Roman" w:eastAsia="Calibri" w:hAnsi="Times New Roman" w:cs="Times New Roman"/>
          <w:sz w:val="24"/>
          <w:szCs w:val="24"/>
        </w:rPr>
        <w:t>nstitute recovery measures i</w:t>
      </w:r>
      <w:r w:rsidR="008A7A39">
        <w:rPr>
          <w:rFonts w:ascii="Times New Roman" w:eastAsia="Calibri" w:hAnsi="Times New Roman" w:cs="Times New Roman"/>
          <w:sz w:val="24"/>
          <w:szCs w:val="24"/>
        </w:rPr>
        <w:t>f the penalty</w:t>
      </w:r>
      <w:r w:rsidRPr="00326CFD">
        <w:rPr>
          <w:rFonts w:ascii="Times New Roman" w:eastAsia="Calibri" w:hAnsi="Times New Roman" w:cs="Times New Roman"/>
          <w:sz w:val="24"/>
          <w:szCs w:val="24"/>
        </w:rPr>
        <w:t xml:space="preserve"> was not paid by 25</w:t>
      </w:r>
      <w:r w:rsidR="00354354">
        <w:rPr>
          <w:rFonts w:ascii="Times New Roman" w:eastAsia="Calibri" w:hAnsi="Times New Roman" w:cs="Times New Roman"/>
          <w:sz w:val="24"/>
          <w:szCs w:val="24"/>
          <w:vertAlign w:val="superscript"/>
        </w:rPr>
        <w:t xml:space="preserve"> </w:t>
      </w:r>
      <w:r w:rsidRPr="00326CFD">
        <w:rPr>
          <w:rFonts w:ascii="Times New Roman" w:eastAsia="Calibri" w:hAnsi="Times New Roman" w:cs="Times New Roman"/>
          <w:sz w:val="24"/>
          <w:szCs w:val="24"/>
        </w:rPr>
        <w:t>November 2016.</w:t>
      </w:r>
    </w:p>
    <w:p w14:paraId="27C5D959" w14:textId="2E773FCA" w:rsidR="00A74EDF" w:rsidRDefault="00A74EDF" w:rsidP="002D4A2C">
      <w:pPr>
        <w:spacing w:after="0" w:line="240" w:lineRule="auto"/>
        <w:contextualSpacing/>
        <w:jc w:val="both"/>
        <w:rPr>
          <w:rFonts w:ascii="Times New Roman" w:eastAsia="Calibri" w:hAnsi="Times New Roman" w:cs="Times New Roman"/>
          <w:sz w:val="24"/>
          <w:szCs w:val="24"/>
        </w:rPr>
      </w:pPr>
    </w:p>
    <w:p w14:paraId="2FD6FEB4" w14:textId="77777777" w:rsidR="002D4A2C" w:rsidRPr="00326CFD" w:rsidRDefault="002D4A2C" w:rsidP="002D4A2C">
      <w:pPr>
        <w:spacing w:after="0" w:line="240" w:lineRule="auto"/>
        <w:contextualSpacing/>
        <w:jc w:val="both"/>
        <w:rPr>
          <w:rFonts w:ascii="Times New Roman" w:eastAsia="Calibri" w:hAnsi="Times New Roman" w:cs="Times New Roman"/>
          <w:sz w:val="24"/>
          <w:szCs w:val="24"/>
        </w:rPr>
      </w:pPr>
    </w:p>
    <w:p w14:paraId="6C2FEB3E" w14:textId="3E02972C" w:rsidR="00A74EDF" w:rsidRDefault="00A74EDF" w:rsidP="002D4A2C">
      <w:pPr>
        <w:spacing w:after="0" w:line="480" w:lineRule="auto"/>
        <w:ind w:firstLine="1134"/>
        <w:jc w:val="both"/>
        <w:rPr>
          <w:rFonts w:ascii="Times New Roman" w:hAnsi="Times New Roman" w:cs="Times New Roman"/>
          <w:sz w:val="24"/>
          <w:szCs w:val="24"/>
        </w:rPr>
      </w:pPr>
      <w:r w:rsidRPr="00326CFD">
        <w:rPr>
          <w:rFonts w:ascii="Times New Roman" w:hAnsi="Times New Roman" w:cs="Times New Roman"/>
          <w:sz w:val="24"/>
          <w:szCs w:val="24"/>
        </w:rPr>
        <w:t>The applican</w:t>
      </w:r>
      <w:r w:rsidR="00D36806">
        <w:rPr>
          <w:rFonts w:ascii="Times New Roman" w:hAnsi="Times New Roman" w:cs="Times New Roman"/>
          <w:sz w:val="24"/>
          <w:szCs w:val="24"/>
        </w:rPr>
        <w:t>t, upon receipt of the letter dated</w:t>
      </w:r>
      <w:r w:rsidRPr="00326CFD">
        <w:rPr>
          <w:rFonts w:ascii="Times New Roman" w:hAnsi="Times New Roman" w:cs="Times New Roman"/>
          <w:sz w:val="24"/>
          <w:szCs w:val="24"/>
        </w:rPr>
        <w:t xml:space="preserve"> 21 November</w:t>
      </w:r>
      <w:r w:rsidR="00F72CF3">
        <w:rPr>
          <w:rFonts w:ascii="Times New Roman" w:hAnsi="Times New Roman" w:cs="Times New Roman"/>
          <w:sz w:val="24"/>
          <w:szCs w:val="24"/>
        </w:rPr>
        <w:t xml:space="preserve"> 2016</w:t>
      </w:r>
      <w:r w:rsidRPr="00326CFD">
        <w:rPr>
          <w:rFonts w:ascii="Times New Roman" w:hAnsi="Times New Roman" w:cs="Times New Roman"/>
          <w:sz w:val="24"/>
          <w:szCs w:val="24"/>
        </w:rPr>
        <w:t>, approached the High Court</w:t>
      </w:r>
      <w:r w:rsidR="00354354">
        <w:rPr>
          <w:rFonts w:ascii="Times New Roman" w:hAnsi="Times New Roman" w:cs="Times New Roman"/>
          <w:sz w:val="24"/>
          <w:szCs w:val="24"/>
        </w:rPr>
        <w:t xml:space="preserve"> on 24 Nov</w:t>
      </w:r>
      <w:r w:rsidR="00D36806">
        <w:rPr>
          <w:rFonts w:ascii="Times New Roman" w:hAnsi="Times New Roman" w:cs="Times New Roman"/>
          <w:sz w:val="24"/>
          <w:szCs w:val="24"/>
        </w:rPr>
        <w:t>ember 2016</w:t>
      </w:r>
      <w:r w:rsidRPr="00326CFD">
        <w:rPr>
          <w:rFonts w:ascii="Times New Roman" w:hAnsi="Times New Roman" w:cs="Times New Roman"/>
          <w:sz w:val="24"/>
          <w:szCs w:val="24"/>
        </w:rPr>
        <w:t xml:space="preserve"> on an </w:t>
      </w:r>
      <w:r w:rsidR="00354354">
        <w:rPr>
          <w:rFonts w:ascii="Times New Roman" w:hAnsi="Times New Roman" w:cs="Times New Roman"/>
          <w:sz w:val="24"/>
          <w:szCs w:val="24"/>
        </w:rPr>
        <w:t>urgent basis</w:t>
      </w:r>
      <w:r w:rsidRPr="00326CFD">
        <w:rPr>
          <w:rFonts w:ascii="Times New Roman" w:hAnsi="Times New Roman" w:cs="Times New Roman"/>
          <w:sz w:val="24"/>
          <w:szCs w:val="24"/>
        </w:rPr>
        <w:t xml:space="preserve"> seeking an order interdicting the respondent from employing its recovering measures pending the out</w:t>
      </w:r>
      <w:r w:rsidR="0072407D" w:rsidRPr="00326CFD">
        <w:rPr>
          <w:rFonts w:ascii="Times New Roman" w:hAnsi="Times New Roman" w:cs="Times New Roman"/>
          <w:sz w:val="24"/>
          <w:szCs w:val="24"/>
        </w:rPr>
        <w:t>come of the appeal it had noted</w:t>
      </w:r>
      <w:r w:rsidRPr="00326CFD">
        <w:rPr>
          <w:rFonts w:ascii="Times New Roman" w:hAnsi="Times New Roman" w:cs="Times New Roman"/>
          <w:sz w:val="24"/>
          <w:szCs w:val="24"/>
        </w:rPr>
        <w:t xml:space="preserve">. The court </w:t>
      </w:r>
      <w:r w:rsidR="00E87762" w:rsidRPr="00E87762">
        <w:rPr>
          <w:rFonts w:ascii="Times New Roman" w:hAnsi="Times New Roman" w:cs="Times New Roman"/>
          <w:i/>
          <w:sz w:val="24"/>
          <w:szCs w:val="24"/>
        </w:rPr>
        <w:t>a quo</w:t>
      </w:r>
      <w:r w:rsidR="00E87762">
        <w:rPr>
          <w:rFonts w:ascii="Times New Roman" w:hAnsi="Times New Roman" w:cs="Times New Roman"/>
          <w:sz w:val="24"/>
          <w:szCs w:val="24"/>
        </w:rPr>
        <w:t xml:space="preserve"> </w:t>
      </w:r>
      <w:r w:rsidRPr="00326CFD">
        <w:rPr>
          <w:rFonts w:ascii="Times New Roman" w:hAnsi="Times New Roman" w:cs="Times New Roman"/>
          <w:sz w:val="24"/>
          <w:szCs w:val="24"/>
        </w:rPr>
        <w:t>found that the matt</w:t>
      </w:r>
      <w:r w:rsidR="008A7A39">
        <w:rPr>
          <w:rFonts w:ascii="Times New Roman" w:hAnsi="Times New Roman" w:cs="Times New Roman"/>
          <w:sz w:val="24"/>
          <w:szCs w:val="24"/>
        </w:rPr>
        <w:t>er was not urgent and</w:t>
      </w:r>
      <w:r w:rsidRPr="00326CFD">
        <w:rPr>
          <w:rFonts w:ascii="Times New Roman" w:hAnsi="Times New Roman" w:cs="Times New Roman"/>
          <w:sz w:val="24"/>
          <w:szCs w:val="24"/>
        </w:rPr>
        <w:t xml:space="preserve"> the </w:t>
      </w:r>
      <w:r w:rsidR="00E87762">
        <w:rPr>
          <w:rFonts w:ascii="Times New Roman" w:hAnsi="Times New Roman" w:cs="Times New Roman"/>
          <w:sz w:val="24"/>
          <w:szCs w:val="24"/>
        </w:rPr>
        <w:t>application</w:t>
      </w:r>
      <w:r w:rsidR="008A7A39">
        <w:rPr>
          <w:rFonts w:ascii="Times New Roman" w:hAnsi="Times New Roman" w:cs="Times New Roman"/>
          <w:sz w:val="24"/>
          <w:szCs w:val="24"/>
        </w:rPr>
        <w:t xml:space="preserve"> was struck</w:t>
      </w:r>
      <w:r w:rsidR="00354354">
        <w:rPr>
          <w:rFonts w:ascii="Times New Roman" w:hAnsi="Times New Roman" w:cs="Times New Roman"/>
          <w:sz w:val="24"/>
          <w:szCs w:val="24"/>
        </w:rPr>
        <w:t xml:space="preserve"> off</w:t>
      </w:r>
      <w:r w:rsidR="00E87762">
        <w:rPr>
          <w:rFonts w:ascii="Times New Roman" w:hAnsi="Times New Roman" w:cs="Times New Roman"/>
          <w:sz w:val="24"/>
          <w:szCs w:val="24"/>
        </w:rPr>
        <w:t xml:space="preserve"> the roll on</w:t>
      </w:r>
      <w:r w:rsidRPr="00326CFD">
        <w:rPr>
          <w:rFonts w:ascii="Times New Roman" w:hAnsi="Times New Roman" w:cs="Times New Roman"/>
          <w:sz w:val="24"/>
          <w:szCs w:val="24"/>
        </w:rPr>
        <w:t xml:space="preserve"> 1</w:t>
      </w:r>
      <w:r w:rsidR="00E87762">
        <w:rPr>
          <w:rFonts w:ascii="Times New Roman" w:hAnsi="Times New Roman" w:cs="Times New Roman"/>
          <w:sz w:val="24"/>
          <w:szCs w:val="24"/>
          <w:vertAlign w:val="superscript"/>
        </w:rPr>
        <w:t xml:space="preserve"> </w:t>
      </w:r>
      <w:r w:rsidRPr="00326CFD">
        <w:rPr>
          <w:rFonts w:ascii="Times New Roman" w:hAnsi="Times New Roman" w:cs="Times New Roman"/>
          <w:sz w:val="24"/>
          <w:szCs w:val="24"/>
        </w:rPr>
        <w:t>December 2016. Applicant was aggrieved by that decision and</w:t>
      </w:r>
      <w:r w:rsidR="00354354">
        <w:rPr>
          <w:rFonts w:ascii="Times New Roman" w:hAnsi="Times New Roman" w:cs="Times New Roman"/>
          <w:sz w:val="24"/>
          <w:szCs w:val="24"/>
        </w:rPr>
        <w:t xml:space="preserve"> it</w:t>
      </w:r>
      <w:r w:rsidRPr="00326CFD">
        <w:rPr>
          <w:rFonts w:ascii="Times New Roman" w:hAnsi="Times New Roman" w:cs="Times New Roman"/>
          <w:sz w:val="24"/>
          <w:szCs w:val="24"/>
        </w:rPr>
        <w:t xml:space="preserve"> filed an application for </w:t>
      </w:r>
      <w:r w:rsidR="00F72CF3">
        <w:rPr>
          <w:rFonts w:ascii="Times New Roman" w:hAnsi="Times New Roman" w:cs="Times New Roman"/>
          <w:sz w:val="24"/>
          <w:szCs w:val="24"/>
        </w:rPr>
        <w:t xml:space="preserve">leave to appeal against the decision in the court </w:t>
      </w:r>
      <w:r w:rsidR="00F72CF3" w:rsidRPr="00F72CF3">
        <w:rPr>
          <w:rFonts w:ascii="Times New Roman" w:hAnsi="Times New Roman" w:cs="Times New Roman"/>
          <w:i/>
          <w:sz w:val="24"/>
          <w:szCs w:val="24"/>
        </w:rPr>
        <w:t>a quo</w:t>
      </w:r>
      <w:r w:rsidR="00193C5D">
        <w:rPr>
          <w:rFonts w:ascii="Times New Roman" w:hAnsi="Times New Roman" w:cs="Times New Roman"/>
          <w:sz w:val="24"/>
          <w:szCs w:val="24"/>
        </w:rPr>
        <w:t>. T</w:t>
      </w:r>
      <w:r w:rsidRPr="00326CFD">
        <w:rPr>
          <w:rFonts w:ascii="Times New Roman" w:hAnsi="Times New Roman" w:cs="Times New Roman"/>
          <w:sz w:val="24"/>
          <w:szCs w:val="24"/>
        </w:rPr>
        <w:t>he application was dismissed on 8 March 2017.</w:t>
      </w:r>
      <w:r w:rsidR="0072407D" w:rsidRPr="00326CFD">
        <w:rPr>
          <w:rFonts w:ascii="Times New Roman" w:hAnsi="Times New Roman" w:cs="Times New Roman"/>
          <w:sz w:val="24"/>
          <w:szCs w:val="24"/>
        </w:rPr>
        <w:t xml:space="preserve">  </w:t>
      </w:r>
      <w:r w:rsidR="00354354">
        <w:rPr>
          <w:rFonts w:ascii="Times New Roman" w:hAnsi="Times New Roman" w:cs="Times New Roman"/>
          <w:sz w:val="24"/>
          <w:szCs w:val="24"/>
        </w:rPr>
        <w:t>This necessitated the filing of the present</w:t>
      </w:r>
      <w:r w:rsidR="00D57BDE" w:rsidRPr="00326CFD">
        <w:rPr>
          <w:rFonts w:ascii="Times New Roman" w:hAnsi="Times New Roman" w:cs="Times New Roman"/>
          <w:sz w:val="24"/>
          <w:szCs w:val="24"/>
        </w:rPr>
        <w:t xml:space="preserve"> application</w:t>
      </w:r>
      <w:r w:rsidR="00AC1752">
        <w:rPr>
          <w:rFonts w:ascii="Times New Roman" w:hAnsi="Times New Roman" w:cs="Times New Roman"/>
          <w:sz w:val="24"/>
          <w:szCs w:val="24"/>
        </w:rPr>
        <w:t>. The applicant filed this application</w:t>
      </w:r>
      <w:r w:rsidR="00D57BDE" w:rsidRPr="00326CFD">
        <w:rPr>
          <w:rFonts w:ascii="Times New Roman" w:hAnsi="Times New Roman" w:cs="Times New Roman"/>
          <w:sz w:val="24"/>
          <w:szCs w:val="24"/>
        </w:rPr>
        <w:t xml:space="preserve"> on </w:t>
      </w:r>
      <w:r w:rsidRPr="00326CFD">
        <w:rPr>
          <w:rFonts w:ascii="Times New Roman" w:hAnsi="Times New Roman" w:cs="Times New Roman"/>
          <w:sz w:val="24"/>
          <w:szCs w:val="24"/>
        </w:rPr>
        <w:t>7 April 2017</w:t>
      </w:r>
      <w:r w:rsidR="00D57BDE" w:rsidRPr="00326CFD">
        <w:rPr>
          <w:rFonts w:ascii="Times New Roman" w:hAnsi="Times New Roman" w:cs="Times New Roman"/>
          <w:sz w:val="24"/>
          <w:szCs w:val="24"/>
        </w:rPr>
        <w:t>.</w:t>
      </w:r>
    </w:p>
    <w:p w14:paraId="0560A768" w14:textId="59FA5200" w:rsidR="003D77CE" w:rsidRDefault="003D77CE" w:rsidP="002D4A2C">
      <w:pPr>
        <w:spacing w:after="0" w:line="240" w:lineRule="auto"/>
        <w:ind w:firstLine="720"/>
        <w:jc w:val="both"/>
        <w:rPr>
          <w:rFonts w:ascii="Times New Roman" w:hAnsi="Times New Roman" w:cs="Times New Roman"/>
          <w:sz w:val="24"/>
          <w:szCs w:val="24"/>
        </w:rPr>
      </w:pPr>
    </w:p>
    <w:p w14:paraId="7328BD76" w14:textId="77777777" w:rsidR="002D4A2C" w:rsidRPr="00326CFD" w:rsidRDefault="002D4A2C" w:rsidP="002D4A2C">
      <w:pPr>
        <w:spacing w:after="0" w:line="240" w:lineRule="auto"/>
        <w:ind w:firstLine="720"/>
        <w:jc w:val="both"/>
        <w:rPr>
          <w:rFonts w:ascii="Times New Roman" w:hAnsi="Times New Roman" w:cs="Times New Roman"/>
          <w:sz w:val="24"/>
          <w:szCs w:val="24"/>
        </w:rPr>
      </w:pPr>
    </w:p>
    <w:p w14:paraId="6802FA40" w14:textId="6C5352F0" w:rsidR="00141F8F" w:rsidRPr="00326CFD" w:rsidRDefault="00F72CF3" w:rsidP="002D4A2C">
      <w:pPr>
        <w:spacing w:line="480" w:lineRule="auto"/>
        <w:ind w:firstLine="1134"/>
        <w:rPr>
          <w:rFonts w:ascii="Times New Roman" w:hAnsi="Times New Roman" w:cs="Times New Roman"/>
          <w:sz w:val="24"/>
          <w:szCs w:val="24"/>
        </w:rPr>
      </w:pPr>
      <w:r>
        <w:rPr>
          <w:rFonts w:ascii="Times New Roman" w:hAnsi="Times New Roman" w:cs="Times New Roman"/>
          <w:sz w:val="24"/>
          <w:szCs w:val="24"/>
        </w:rPr>
        <w:t>This application</w:t>
      </w:r>
      <w:r w:rsidR="00197781" w:rsidRPr="00326CFD">
        <w:rPr>
          <w:rFonts w:ascii="Times New Roman" w:hAnsi="Times New Roman" w:cs="Times New Roman"/>
          <w:sz w:val="24"/>
          <w:szCs w:val="24"/>
        </w:rPr>
        <w:t xml:space="preserve"> is b</w:t>
      </w:r>
      <w:r w:rsidR="00141F8F" w:rsidRPr="00326CFD">
        <w:rPr>
          <w:rFonts w:ascii="Times New Roman" w:hAnsi="Times New Roman" w:cs="Times New Roman"/>
          <w:sz w:val="24"/>
          <w:szCs w:val="24"/>
        </w:rPr>
        <w:t>eing made in terms of r 30 (</w:t>
      </w:r>
      <w:r w:rsidR="00197781" w:rsidRPr="00326CFD">
        <w:rPr>
          <w:rFonts w:ascii="Times New Roman" w:hAnsi="Times New Roman" w:cs="Times New Roman"/>
          <w:sz w:val="24"/>
          <w:szCs w:val="24"/>
        </w:rPr>
        <w:t>c) of the Suprem</w:t>
      </w:r>
      <w:r w:rsidR="00141F8F" w:rsidRPr="00326CFD">
        <w:rPr>
          <w:rFonts w:ascii="Times New Roman" w:hAnsi="Times New Roman" w:cs="Times New Roman"/>
          <w:sz w:val="24"/>
          <w:szCs w:val="24"/>
        </w:rPr>
        <w:t>e Court R</w:t>
      </w:r>
      <w:r>
        <w:rPr>
          <w:rFonts w:ascii="Times New Roman" w:hAnsi="Times New Roman" w:cs="Times New Roman"/>
          <w:sz w:val="24"/>
          <w:szCs w:val="24"/>
        </w:rPr>
        <w:t>ules, 1964. It</w:t>
      </w:r>
      <w:r w:rsidR="00197781" w:rsidRPr="00326CFD">
        <w:rPr>
          <w:rFonts w:ascii="Times New Roman" w:hAnsi="Times New Roman" w:cs="Times New Roman"/>
          <w:sz w:val="24"/>
          <w:szCs w:val="24"/>
        </w:rPr>
        <w:t xml:space="preserve"> re</w:t>
      </w:r>
      <w:r w:rsidR="004827E6" w:rsidRPr="00326CFD">
        <w:rPr>
          <w:rFonts w:ascii="Times New Roman" w:hAnsi="Times New Roman" w:cs="Times New Roman"/>
          <w:sz w:val="24"/>
          <w:szCs w:val="24"/>
        </w:rPr>
        <w:t>ads</w:t>
      </w:r>
      <w:r>
        <w:rPr>
          <w:rFonts w:ascii="Times New Roman" w:hAnsi="Times New Roman" w:cs="Times New Roman"/>
          <w:sz w:val="24"/>
          <w:szCs w:val="24"/>
        </w:rPr>
        <w:t xml:space="preserve"> thus</w:t>
      </w:r>
      <w:r w:rsidR="004827E6" w:rsidRPr="00326CFD">
        <w:rPr>
          <w:rFonts w:ascii="Times New Roman" w:hAnsi="Times New Roman" w:cs="Times New Roman"/>
          <w:sz w:val="24"/>
          <w:szCs w:val="24"/>
        </w:rPr>
        <w:t>:</w:t>
      </w:r>
    </w:p>
    <w:p w14:paraId="2BBA25F3" w14:textId="5B830ECC" w:rsidR="002E3300" w:rsidRDefault="00141F8F" w:rsidP="002D4A2C">
      <w:pPr>
        <w:spacing w:after="0" w:line="240" w:lineRule="auto"/>
        <w:ind w:left="1440"/>
        <w:jc w:val="both"/>
        <w:rPr>
          <w:rFonts w:ascii="Times New Roman" w:hAnsi="Times New Roman" w:cs="Times New Roman"/>
          <w:sz w:val="24"/>
          <w:szCs w:val="24"/>
        </w:rPr>
      </w:pPr>
      <w:r w:rsidRPr="00326CFD">
        <w:rPr>
          <w:rFonts w:ascii="Times New Roman" w:hAnsi="Times New Roman" w:cs="Times New Roman"/>
          <w:sz w:val="24"/>
          <w:szCs w:val="24"/>
        </w:rPr>
        <w:t>“</w:t>
      </w:r>
      <w:r w:rsidR="00197781" w:rsidRPr="00326CFD">
        <w:rPr>
          <w:rFonts w:ascii="Times New Roman" w:hAnsi="Times New Roman" w:cs="Times New Roman"/>
          <w:sz w:val="24"/>
          <w:szCs w:val="24"/>
        </w:rPr>
        <w:t xml:space="preserve">An appellant </w:t>
      </w:r>
      <w:r w:rsidR="00197781" w:rsidRPr="00326CFD">
        <w:rPr>
          <w:rFonts w:ascii="Times New Roman" w:hAnsi="Times New Roman" w:cs="Times New Roman"/>
          <w:b/>
          <w:sz w:val="24"/>
          <w:szCs w:val="24"/>
        </w:rPr>
        <w:t>shall</w:t>
      </w:r>
      <w:r w:rsidR="00197781" w:rsidRPr="00326CFD">
        <w:rPr>
          <w:rFonts w:ascii="Times New Roman" w:hAnsi="Times New Roman" w:cs="Times New Roman"/>
          <w:sz w:val="24"/>
          <w:szCs w:val="24"/>
        </w:rPr>
        <w:t xml:space="preserve"> institute an appea</w:t>
      </w:r>
      <w:r w:rsidRPr="00326CFD">
        <w:rPr>
          <w:rFonts w:ascii="Times New Roman" w:hAnsi="Times New Roman" w:cs="Times New Roman"/>
          <w:sz w:val="24"/>
          <w:szCs w:val="24"/>
        </w:rPr>
        <w:t xml:space="preserve">l within the following times — </w:t>
      </w:r>
      <w:r w:rsidR="00197781" w:rsidRPr="00326CFD">
        <w:rPr>
          <w:rFonts w:ascii="Times New Roman" w:hAnsi="Times New Roman" w:cs="Times New Roman"/>
          <w:sz w:val="24"/>
          <w:szCs w:val="24"/>
        </w:rPr>
        <w:t>if leave to appeal is necessary and has been refused, by the High Court, by making</w:t>
      </w:r>
      <w:r w:rsidRPr="00326CFD">
        <w:rPr>
          <w:rFonts w:ascii="Times New Roman" w:hAnsi="Times New Roman" w:cs="Times New Roman"/>
          <w:sz w:val="24"/>
          <w:szCs w:val="24"/>
        </w:rPr>
        <w:t xml:space="preserve"> </w:t>
      </w:r>
      <w:r w:rsidR="00197781" w:rsidRPr="00326CFD">
        <w:rPr>
          <w:rFonts w:ascii="Times New Roman" w:hAnsi="Times New Roman" w:cs="Times New Roman"/>
          <w:sz w:val="24"/>
          <w:szCs w:val="24"/>
        </w:rPr>
        <w:t xml:space="preserve">application for leave to appeal </w:t>
      </w:r>
      <w:r w:rsidR="00197781" w:rsidRPr="00326CFD">
        <w:rPr>
          <w:rFonts w:ascii="Times New Roman" w:hAnsi="Times New Roman" w:cs="Times New Roman"/>
          <w:b/>
          <w:sz w:val="24"/>
          <w:szCs w:val="24"/>
        </w:rPr>
        <w:t>within ten days of the refusal of leave to appeal</w:t>
      </w:r>
      <w:r w:rsidR="00197781" w:rsidRPr="00326CFD">
        <w:rPr>
          <w:rFonts w:ascii="Times New Roman" w:hAnsi="Times New Roman" w:cs="Times New Roman"/>
          <w:sz w:val="24"/>
          <w:szCs w:val="24"/>
        </w:rPr>
        <w:t>.</w:t>
      </w:r>
      <w:r w:rsidRPr="00326CFD">
        <w:rPr>
          <w:rFonts w:ascii="Times New Roman" w:hAnsi="Times New Roman" w:cs="Times New Roman"/>
          <w:sz w:val="24"/>
          <w:szCs w:val="24"/>
        </w:rPr>
        <w:t>”</w:t>
      </w:r>
      <w:r w:rsidR="008A7A39">
        <w:rPr>
          <w:rFonts w:ascii="Times New Roman" w:hAnsi="Times New Roman" w:cs="Times New Roman"/>
          <w:sz w:val="24"/>
          <w:szCs w:val="24"/>
        </w:rPr>
        <w:t xml:space="preserve"> (my emphasis)</w:t>
      </w:r>
    </w:p>
    <w:p w14:paraId="29198384" w14:textId="0470AE98" w:rsidR="002D4A2C" w:rsidRDefault="002D4A2C" w:rsidP="002D4A2C">
      <w:pPr>
        <w:spacing w:after="0" w:line="240" w:lineRule="auto"/>
        <w:ind w:left="2160"/>
        <w:jc w:val="both"/>
        <w:rPr>
          <w:rFonts w:ascii="Times New Roman" w:hAnsi="Times New Roman" w:cs="Times New Roman"/>
          <w:sz w:val="24"/>
          <w:szCs w:val="24"/>
        </w:rPr>
      </w:pPr>
    </w:p>
    <w:p w14:paraId="71E6B8DC" w14:textId="4DDB91D5" w:rsidR="002D4A2C" w:rsidRDefault="002D4A2C" w:rsidP="002D4A2C">
      <w:pPr>
        <w:spacing w:after="0" w:line="240" w:lineRule="auto"/>
        <w:ind w:left="2160"/>
        <w:jc w:val="both"/>
        <w:rPr>
          <w:rFonts w:ascii="Times New Roman" w:hAnsi="Times New Roman" w:cs="Times New Roman"/>
          <w:sz w:val="24"/>
          <w:szCs w:val="24"/>
        </w:rPr>
      </w:pPr>
    </w:p>
    <w:p w14:paraId="7B767D87" w14:textId="77777777" w:rsidR="002D4A2C" w:rsidRPr="00326CFD" w:rsidRDefault="002D4A2C" w:rsidP="002D4A2C">
      <w:pPr>
        <w:spacing w:after="0" w:line="240" w:lineRule="auto"/>
        <w:ind w:left="2160"/>
        <w:jc w:val="both"/>
        <w:rPr>
          <w:rFonts w:ascii="Times New Roman" w:hAnsi="Times New Roman" w:cs="Times New Roman"/>
          <w:sz w:val="24"/>
          <w:szCs w:val="24"/>
        </w:rPr>
      </w:pPr>
    </w:p>
    <w:p w14:paraId="2687941A" w14:textId="5EAE654B" w:rsidR="004827E6" w:rsidRPr="00326CFD" w:rsidRDefault="00354354" w:rsidP="002D4A2C">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R</w:t>
      </w:r>
      <w:r w:rsidR="0076658D" w:rsidRPr="00326CFD">
        <w:rPr>
          <w:rFonts w:ascii="Times New Roman" w:hAnsi="Times New Roman" w:cs="Times New Roman"/>
          <w:sz w:val="24"/>
          <w:szCs w:val="24"/>
        </w:rPr>
        <w:t>ule</w:t>
      </w:r>
      <w:r>
        <w:rPr>
          <w:rFonts w:ascii="Times New Roman" w:hAnsi="Times New Roman" w:cs="Times New Roman"/>
          <w:sz w:val="24"/>
          <w:szCs w:val="24"/>
        </w:rPr>
        <w:t xml:space="preserve"> 30 (c)</w:t>
      </w:r>
      <w:r w:rsidR="00D36806">
        <w:rPr>
          <w:rFonts w:ascii="Times New Roman" w:hAnsi="Times New Roman" w:cs="Times New Roman"/>
          <w:sz w:val="24"/>
          <w:szCs w:val="24"/>
        </w:rPr>
        <w:t xml:space="preserve"> allows</w:t>
      </w:r>
      <w:r w:rsidR="001A5D2A" w:rsidRPr="00326CFD">
        <w:rPr>
          <w:rFonts w:ascii="Times New Roman" w:hAnsi="Times New Roman" w:cs="Times New Roman"/>
          <w:sz w:val="24"/>
          <w:szCs w:val="24"/>
        </w:rPr>
        <w:t xml:space="preserve"> an applicant </w:t>
      </w:r>
      <w:r w:rsidR="00D36806">
        <w:rPr>
          <w:rFonts w:ascii="Times New Roman" w:hAnsi="Times New Roman" w:cs="Times New Roman"/>
          <w:sz w:val="24"/>
          <w:szCs w:val="24"/>
        </w:rPr>
        <w:t>to whom leave to appeal is denied</w:t>
      </w:r>
      <w:r w:rsidR="001A5D2A" w:rsidRPr="00326CFD">
        <w:rPr>
          <w:rFonts w:ascii="Times New Roman" w:hAnsi="Times New Roman" w:cs="Times New Roman"/>
          <w:sz w:val="24"/>
          <w:szCs w:val="24"/>
        </w:rPr>
        <w:t xml:space="preserve"> by the High Court </w:t>
      </w:r>
      <w:r w:rsidR="008A7A39">
        <w:rPr>
          <w:rFonts w:ascii="Times New Roman" w:hAnsi="Times New Roman" w:cs="Times New Roman"/>
          <w:sz w:val="24"/>
          <w:szCs w:val="24"/>
        </w:rPr>
        <w:t>to seek</w:t>
      </w:r>
      <w:r w:rsidR="001A5D2A" w:rsidRPr="00326CFD">
        <w:rPr>
          <w:rFonts w:ascii="Times New Roman" w:hAnsi="Times New Roman" w:cs="Times New Roman"/>
          <w:sz w:val="24"/>
          <w:szCs w:val="24"/>
        </w:rPr>
        <w:t xml:space="preserve"> leave from this </w:t>
      </w:r>
      <w:r w:rsidR="00F72CF3">
        <w:rPr>
          <w:rFonts w:ascii="Times New Roman" w:hAnsi="Times New Roman" w:cs="Times New Roman"/>
          <w:sz w:val="24"/>
          <w:szCs w:val="24"/>
        </w:rPr>
        <w:t>Honourable C</w:t>
      </w:r>
      <w:r>
        <w:rPr>
          <w:rFonts w:ascii="Times New Roman" w:hAnsi="Times New Roman" w:cs="Times New Roman"/>
          <w:sz w:val="24"/>
          <w:szCs w:val="24"/>
        </w:rPr>
        <w:t>ourt. The</w:t>
      </w:r>
      <w:r w:rsidR="00D36806">
        <w:rPr>
          <w:rFonts w:ascii="Times New Roman" w:hAnsi="Times New Roman" w:cs="Times New Roman"/>
          <w:sz w:val="24"/>
          <w:szCs w:val="24"/>
        </w:rPr>
        <w:t xml:space="preserve"> only caveat to this rule is that</w:t>
      </w:r>
      <w:r>
        <w:rPr>
          <w:rFonts w:ascii="Times New Roman" w:hAnsi="Times New Roman" w:cs="Times New Roman"/>
          <w:sz w:val="24"/>
          <w:szCs w:val="24"/>
        </w:rPr>
        <w:t xml:space="preserve"> </w:t>
      </w:r>
      <w:r w:rsidR="00DF7C83">
        <w:rPr>
          <w:rFonts w:ascii="Times New Roman" w:hAnsi="Times New Roman" w:cs="Times New Roman"/>
          <w:sz w:val="24"/>
          <w:szCs w:val="24"/>
        </w:rPr>
        <w:t xml:space="preserve">the </w:t>
      </w:r>
      <w:r>
        <w:rPr>
          <w:rFonts w:ascii="Times New Roman" w:hAnsi="Times New Roman" w:cs="Times New Roman"/>
          <w:sz w:val="24"/>
          <w:szCs w:val="24"/>
        </w:rPr>
        <w:t xml:space="preserve">application for leave to appeal must </w:t>
      </w:r>
      <w:r w:rsidR="00D36806">
        <w:rPr>
          <w:rFonts w:ascii="Times New Roman" w:hAnsi="Times New Roman" w:cs="Times New Roman"/>
          <w:sz w:val="24"/>
          <w:szCs w:val="24"/>
        </w:rPr>
        <w:t xml:space="preserve">be </w:t>
      </w:r>
      <w:r>
        <w:rPr>
          <w:rFonts w:ascii="Times New Roman" w:hAnsi="Times New Roman" w:cs="Times New Roman"/>
          <w:sz w:val="24"/>
          <w:szCs w:val="24"/>
        </w:rPr>
        <w:t>filed</w:t>
      </w:r>
      <w:r w:rsidR="0076658D" w:rsidRPr="00326CFD">
        <w:rPr>
          <w:rFonts w:ascii="Times New Roman" w:hAnsi="Times New Roman" w:cs="Times New Roman"/>
          <w:sz w:val="24"/>
          <w:szCs w:val="24"/>
        </w:rPr>
        <w:t xml:space="preserve"> within </w:t>
      </w:r>
      <w:r w:rsidR="0007464F" w:rsidRPr="00326CFD">
        <w:rPr>
          <w:rFonts w:ascii="Times New Roman" w:hAnsi="Times New Roman" w:cs="Times New Roman"/>
          <w:sz w:val="24"/>
          <w:szCs w:val="24"/>
        </w:rPr>
        <w:t>10 days</w:t>
      </w:r>
      <w:r w:rsidR="00EF5017">
        <w:rPr>
          <w:rFonts w:ascii="Times New Roman" w:hAnsi="Times New Roman" w:cs="Times New Roman"/>
          <w:sz w:val="24"/>
          <w:szCs w:val="24"/>
        </w:rPr>
        <w:t xml:space="preserve"> of the refusal of leave to appeal</w:t>
      </w:r>
      <w:r w:rsidR="0007464F" w:rsidRPr="00326CFD">
        <w:rPr>
          <w:rFonts w:ascii="Times New Roman" w:hAnsi="Times New Roman" w:cs="Times New Roman"/>
          <w:sz w:val="24"/>
          <w:szCs w:val="24"/>
        </w:rPr>
        <w:t xml:space="preserve">. </w:t>
      </w:r>
      <w:r w:rsidR="0007464F" w:rsidRPr="00326CFD">
        <w:rPr>
          <w:rFonts w:ascii="Times New Roman" w:hAnsi="Times New Roman" w:cs="Times New Roman"/>
          <w:i/>
          <w:sz w:val="24"/>
          <w:szCs w:val="24"/>
        </w:rPr>
        <w:t>In casu</w:t>
      </w:r>
      <w:r w:rsidR="00D36806">
        <w:rPr>
          <w:rFonts w:ascii="Times New Roman" w:hAnsi="Times New Roman" w:cs="Times New Roman"/>
          <w:sz w:val="24"/>
          <w:szCs w:val="24"/>
        </w:rPr>
        <w:t xml:space="preserve"> the applicant was </w:t>
      </w:r>
      <w:r w:rsidR="0007464F" w:rsidRPr="00326CFD">
        <w:rPr>
          <w:rFonts w:ascii="Times New Roman" w:hAnsi="Times New Roman" w:cs="Times New Roman"/>
          <w:sz w:val="24"/>
          <w:szCs w:val="24"/>
        </w:rPr>
        <w:t>d</w:t>
      </w:r>
      <w:r w:rsidR="00D36806">
        <w:rPr>
          <w:rFonts w:ascii="Times New Roman" w:hAnsi="Times New Roman" w:cs="Times New Roman"/>
          <w:sz w:val="24"/>
          <w:szCs w:val="24"/>
        </w:rPr>
        <w:t>enied</w:t>
      </w:r>
      <w:r w:rsidR="0007464F" w:rsidRPr="00326CFD">
        <w:rPr>
          <w:rFonts w:ascii="Times New Roman" w:hAnsi="Times New Roman" w:cs="Times New Roman"/>
          <w:sz w:val="24"/>
          <w:szCs w:val="24"/>
        </w:rPr>
        <w:t xml:space="preserve"> leave to </w:t>
      </w:r>
      <w:r w:rsidR="008B1CDE" w:rsidRPr="00326CFD">
        <w:rPr>
          <w:rFonts w:ascii="Times New Roman" w:hAnsi="Times New Roman" w:cs="Times New Roman"/>
          <w:sz w:val="24"/>
          <w:szCs w:val="24"/>
        </w:rPr>
        <w:t xml:space="preserve">appeal on 8 March 2017. The applicant filed this application </w:t>
      </w:r>
      <w:r w:rsidR="00EF5017">
        <w:rPr>
          <w:rFonts w:ascii="Times New Roman" w:hAnsi="Times New Roman" w:cs="Times New Roman"/>
          <w:sz w:val="24"/>
          <w:szCs w:val="24"/>
        </w:rPr>
        <w:t xml:space="preserve">on 7 April 2017, </w:t>
      </w:r>
      <w:r w:rsidR="00F72CF3">
        <w:rPr>
          <w:rFonts w:ascii="Times New Roman" w:hAnsi="Times New Roman" w:cs="Times New Roman"/>
          <w:sz w:val="24"/>
          <w:szCs w:val="24"/>
        </w:rPr>
        <w:t>12 days</w:t>
      </w:r>
      <w:r w:rsidR="008B1CDE" w:rsidRPr="00326CFD">
        <w:rPr>
          <w:rFonts w:ascii="Times New Roman" w:hAnsi="Times New Roman" w:cs="Times New Roman"/>
          <w:sz w:val="24"/>
          <w:szCs w:val="24"/>
        </w:rPr>
        <w:t xml:space="preserve"> out of time.</w:t>
      </w:r>
      <w:r w:rsidR="00A73BF7">
        <w:rPr>
          <w:rFonts w:ascii="Times New Roman" w:hAnsi="Times New Roman" w:cs="Times New Roman"/>
          <w:sz w:val="24"/>
          <w:szCs w:val="24"/>
        </w:rPr>
        <w:t xml:space="preserve"> The applicant`s last</w:t>
      </w:r>
      <w:r w:rsidR="002A4436" w:rsidRPr="00326CFD">
        <w:rPr>
          <w:rFonts w:ascii="Times New Roman" w:hAnsi="Times New Roman" w:cs="Times New Roman"/>
          <w:sz w:val="24"/>
          <w:szCs w:val="24"/>
        </w:rPr>
        <w:t xml:space="preserve"> day of filing this application was 22</w:t>
      </w:r>
      <w:r w:rsidR="002D4A2C">
        <w:rPr>
          <w:rFonts w:ascii="Times New Roman" w:hAnsi="Times New Roman" w:cs="Times New Roman"/>
          <w:sz w:val="24"/>
          <w:szCs w:val="24"/>
        </w:rPr>
        <w:t> </w:t>
      </w:r>
      <w:r w:rsidR="002A4436" w:rsidRPr="00326CFD">
        <w:rPr>
          <w:rFonts w:ascii="Times New Roman" w:hAnsi="Times New Roman" w:cs="Times New Roman"/>
          <w:sz w:val="24"/>
          <w:szCs w:val="24"/>
        </w:rPr>
        <w:t xml:space="preserve">March 2017. </w:t>
      </w:r>
      <w:r w:rsidR="00F62243">
        <w:rPr>
          <w:rFonts w:ascii="Times New Roman" w:hAnsi="Times New Roman" w:cs="Times New Roman"/>
          <w:sz w:val="24"/>
          <w:szCs w:val="24"/>
        </w:rPr>
        <w:t>The applicant being out of time did not seek condonation for non-compliance with the Rules and extension of time within which to file an application for leave to appeal against the decision of the High Court.</w:t>
      </w:r>
    </w:p>
    <w:p w14:paraId="5A582136" w14:textId="77777777" w:rsidR="007F1B31" w:rsidRDefault="007F1B31" w:rsidP="007F1B31">
      <w:pPr>
        <w:spacing w:after="0" w:line="240" w:lineRule="auto"/>
        <w:jc w:val="both"/>
        <w:rPr>
          <w:rFonts w:ascii="Times New Roman" w:hAnsi="Times New Roman" w:cs="Times New Roman"/>
          <w:sz w:val="24"/>
          <w:szCs w:val="24"/>
        </w:rPr>
      </w:pPr>
    </w:p>
    <w:p w14:paraId="2F588F0C" w14:textId="4951989A" w:rsidR="00BD2956" w:rsidRDefault="004827E6" w:rsidP="007F1B31">
      <w:pPr>
        <w:spacing w:line="480" w:lineRule="auto"/>
        <w:ind w:firstLine="1134"/>
        <w:jc w:val="both"/>
        <w:rPr>
          <w:rFonts w:ascii="Times New Roman" w:hAnsi="Times New Roman" w:cs="Times New Roman"/>
          <w:sz w:val="24"/>
          <w:szCs w:val="24"/>
        </w:rPr>
      </w:pPr>
      <w:r w:rsidRPr="00326CFD">
        <w:rPr>
          <w:rFonts w:ascii="Times New Roman" w:hAnsi="Times New Roman" w:cs="Times New Roman"/>
          <w:sz w:val="24"/>
          <w:szCs w:val="24"/>
        </w:rPr>
        <w:t>Rule 3</w:t>
      </w:r>
      <w:r w:rsidR="00DA41AA" w:rsidRPr="00326CFD">
        <w:rPr>
          <w:rFonts w:ascii="Times New Roman" w:hAnsi="Times New Roman" w:cs="Times New Roman"/>
          <w:sz w:val="24"/>
          <w:szCs w:val="24"/>
        </w:rPr>
        <w:t>0</w:t>
      </w:r>
      <w:r w:rsidR="008A7A39">
        <w:rPr>
          <w:rFonts w:ascii="Times New Roman" w:hAnsi="Times New Roman" w:cs="Times New Roman"/>
          <w:sz w:val="24"/>
          <w:szCs w:val="24"/>
        </w:rPr>
        <w:t xml:space="preserve"> (c)</w:t>
      </w:r>
      <w:r w:rsidR="00DA41AA" w:rsidRPr="00326CFD">
        <w:rPr>
          <w:rFonts w:ascii="Times New Roman" w:hAnsi="Times New Roman" w:cs="Times New Roman"/>
          <w:sz w:val="24"/>
          <w:szCs w:val="24"/>
        </w:rPr>
        <w:t xml:space="preserve"> </w:t>
      </w:r>
      <w:r w:rsidR="00D36806">
        <w:rPr>
          <w:rFonts w:ascii="Times New Roman" w:hAnsi="Times New Roman" w:cs="Times New Roman"/>
          <w:sz w:val="24"/>
          <w:szCs w:val="24"/>
          <w:lang w:val="en-ZA"/>
        </w:rPr>
        <w:t>is mandatory and</w:t>
      </w:r>
      <w:r w:rsidR="00A73BF7">
        <w:rPr>
          <w:rFonts w:ascii="Times New Roman" w:hAnsi="Times New Roman" w:cs="Times New Roman"/>
          <w:sz w:val="24"/>
          <w:szCs w:val="24"/>
          <w:lang w:val="en-ZA"/>
        </w:rPr>
        <w:t xml:space="preserve"> </w:t>
      </w:r>
      <w:r w:rsidR="00DA41AA" w:rsidRPr="00326CFD">
        <w:rPr>
          <w:rFonts w:ascii="Times New Roman" w:hAnsi="Times New Roman" w:cs="Times New Roman"/>
          <w:sz w:val="24"/>
          <w:szCs w:val="24"/>
          <w:lang w:val="en-ZA"/>
        </w:rPr>
        <w:t xml:space="preserve">must be complied with. Failure to file an application for leave to appeal within the stipulated time frames </w:t>
      </w:r>
      <w:r w:rsidR="00A73BF7">
        <w:rPr>
          <w:rFonts w:ascii="Times New Roman" w:hAnsi="Times New Roman" w:cs="Times New Roman"/>
          <w:sz w:val="24"/>
          <w:szCs w:val="24"/>
        </w:rPr>
        <w:t>is fatal. The</w:t>
      </w:r>
      <w:r w:rsidR="00326CFD" w:rsidRPr="00326CFD">
        <w:rPr>
          <w:rFonts w:ascii="Times New Roman" w:hAnsi="Times New Roman" w:cs="Times New Roman"/>
          <w:sz w:val="24"/>
          <w:szCs w:val="24"/>
        </w:rPr>
        <w:t xml:space="preserve"> application becomes a nullity.</w:t>
      </w:r>
      <w:r w:rsidRPr="00326CFD">
        <w:rPr>
          <w:rFonts w:ascii="Times New Roman" w:hAnsi="Times New Roman" w:cs="Times New Roman"/>
          <w:sz w:val="24"/>
          <w:szCs w:val="24"/>
        </w:rPr>
        <w:t xml:space="preserve"> (</w:t>
      </w:r>
      <w:r w:rsidR="005E162A" w:rsidRPr="00326CFD">
        <w:rPr>
          <w:rFonts w:ascii="Times New Roman" w:hAnsi="Times New Roman" w:cs="Times New Roman"/>
          <w:sz w:val="24"/>
          <w:szCs w:val="24"/>
        </w:rPr>
        <w:t>S</w:t>
      </w:r>
      <w:r w:rsidRPr="00326CFD">
        <w:rPr>
          <w:rFonts w:ascii="Times New Roman" w:hAnsi="Times New Roman" w:cs="Times New Roman"/>
          <w:sz w:val="24"/>
          <w:szCs w:val="24"/>
        </w:rPr>
        <w:t xml:space="preserve">ee </w:t>
      </w:r>
      <w:r w:rsidRPr="008A7A39">
        <w:rPr>
          <w:rFonts w:ascii="Times New Roman" w:hAnsi="Times New Roman" w:cs="Times New Roman"/>
          <w:b/>
          <w:i/>
          <w:sz w:val="24"/>
          <w:szCs w:val="24"/>
          <w:lang w:val="en-US"/>
        </w:rPr>
        <w:t>Matanhire v BP Shell Marketing</w:t>
      </w:r>
      <w:r w:rsidRPr="00326CFD">
        <w:rPr>
          <w:rFonts w:ascii="Times New Roman" w:hAnsi="Times New Roman" w:cs="Times New Roman"/>
          <w:sz w:val="24"/>
          <w:szCs w:val="24"/>
          <w:lang w:val="en-US"/>
        </w:rPr>
        <w:t xml:space="preserve"> SC 113-04, </w:t>
      </w:r>
      <w:r w:rsidR="008A7A39">
        <w:rPr>
          <w:rFonts w:ascii="Times New Roman" w:hAnsi="Times New Roman" w:cs="Times New Roman"/>
          <w:b/>
          <w:i/>
          <w:sz w:val="24"/>
          <w:szCs w:val="24"/>
        </w:rPr>
        <w:t>Dabengwa &amp; Anor v ZEC &amp; O</w:t>
      </w:r>
      <w:r w:rsidRPr="008A7A39">
        <w:rPr>
          <w:rFonts w:ascii="Times New Roman" w:hAnsi="Times New Roman" w:cs="Times New Roman"/>
          <w:b/>
          <w:i/>
          <w:sz w:val="24"/>
          <w:szCs w:val="24"/>
        </w:rPr>
        <w:t>rs</w:t>
      </w:r>
      <w:r w:rsidRPr="00326CFD">
        <w:rPr>
          <w:rFonts w:ascii="Times New Roman" w:hAnsi="Times New Roman" w:cs="Times New Roman"/>
          <w:sz w:val="24"/>
          <w:szCs w:val="24"/>
        </w:rPr>
        <w:t xml:space="preserve"> SC 32-16</w:t>
      </w:r>
      <w:r w:rsidR="00326CFD" w:rsidRPr="00326CFD">
        <w:rPr>
          <w:rFonts w:ascii="Times New Roman" w:hAnsi="Times New Roman" w:cs="Times New Roman"/>
          <w:sz w:val="24"/>
          <w:szCs w:val="24"/>
        </w:rPr>
        <w:t>)</w:t>
      </w:r>
      <w:r w:rsidR="008A7A39">
        <w:rPr>
          <w:rFonts w:ascii="Times New Roman" w:hAnsi="Times New Roman" w:cs="Times New Roman"/>
          <w:sz w:val="24"/>
          <w:szCs w:val="24"/>
        </w:rPr>
        <w:t>.</w:t>
      </w:r>
      <w:r w:rsidR="00326CFD" w:rsidRPr="00326CFD">
        <w:rPr>
          <w:rFonts w:ascii="Times New Roman" w:hAnsi="Times New Roman" w:cs="Times New Roman"/>
          <w:sz w:val="24"/>
          <w:szCs w:val="24"/>
        </w:rPr>
        <w:t xml:space="preserve"> </w:t>
      </w:r>
      <w:r w:rsidR="00BD2956" w:rsidRPr="00326CFD">
        <w:rPr>
          <w:rFonts w:ascii="Times New Roman" w:hAnsi="Times New Roman" w:cs="Times New Roman"/>
          <w:sz w:val="24"/>
          <w:szCs w:val="24"/>
        </w:rPr>
        <w:t xml:space="preserve">In </w:t>
      </w:r>
      <w:r w:rsidR="00BD2956" w:rsidRPr="00326CFD">
        <w:rPr>
          <w:rFonts w:ascii="Times New Roman" w:hAnsi="Times New Roman" w:cs="Times New Roman"/>
          <w:b/>
          <w:i/>
          <w:iCs/>
          <w:sz w:val="24"/>
          <w:szCs w:val="24"/>
        </w:rPr>
        <w:t>Hattingh v Pienaar</w:t>
      </w:r>
      <w:r w:rsidR="00BD2956" w:rsidRPr="00326CFD">
        <w:rPr>
          <w:rFonts w:ascii="Times New Roman" w:hAnsi="Times New Roman" w:cs="Times New Roman"/>
          <w:sz w:val="24"/>
          <w:szCs w:val="24"/>
        </w:rPr>
        <w:t xml:space="preserve"> 1977</w:t>
      </w:r>
      <w:r w:rsidR="003D77CE">
        <w:rPr>
          <w:rFonts w:ascii="Times New Roman" w:hAnsi="Times New Roman" w:cs="Times New Roman"/>
          <w:sz w:val="24"/>
          <w:szCs w:val="24"/>
        </w:rPr>
        <w:t xml:space="preserve"> (2) SA 182 (O) at 183, KLOPPER</w:t>
      </w:r>
      <w:r w:rsidR="00BD2956" w:rsidRPr="00326CFD">
        <w:rPr>
          <w:rFonts w:ascii="Times New Roman" w:hAnsi="Times New Roman" w:cs="Times New Roman"/>
          <w:sz w:val="24"/>
          <w:szCs w:val="24"/>
        </w:rPr>
        <w:t> JP held that a fatally defective compliance with the rules regarding the filing of appeals cannot be condoned or amended. What should actually be applied for is an extension of time within which to comply with the relevant rule.</w:t>
      </w:r>
      <w:r w:rsidR="00313E5E">
        <w:rPr>
          <w:rFonts w:ascii="Times New Roman" w:hAnsi="Times New Roman" w:cs="Times New Roman"/>
          <w:sz w:val="24"/>
          <w:szCs w:val="24"/>
        </w:rPr>
        <w:t xml:space="preserve"> </w:t>
      </w:r>
      <w:r w:rsidR="00313E5E" w:rsidRPr="00F62243">
        <w:rPr>
          <w:rFonts w:ascii="Times New Roman" w:hAnsi="Times New Roman" w:cs="Times New Roman"/>
          <w:i/>
          <w:sz w:val="24"/>
          <w:szCs w:val="24"/>
        </w:rPr>
        <w:t>In casu</w:t>
      </w:r>
      <w:r w:rsidR="00313E5E">
        <w:rPr>
          <w:rFonts w:ascii="Times New Roman" w:hAnsi="Times New Roman" w:cs="Times New Roman"/>
          <w:sz w:val="24"/>
          <w:szCs w:val="24"/>
        </w:rPr>
        <w:t>, condonation for non-compliance with the Rules and exten</w:t>
      </w:r>
      <w:r w:rsidR="00D36806">
        <w:rPr>
          <w:rFonts w:ascii="Times New Roman" w:hAnsi="Times New Roman" w:cs="Times New Roman"/>
          <w:sz w:val="24"/>
          <w:szCs w:val="24"/>
        </w:rPr>
        <w:t>sion of time was not sought thus</w:t>
      </w:r>
      <w:r w:rsidR="00313E5E">
        <w:rPr>
          <w:rFonts w:ascii="Times New Roman" w:hAnsi="Times New Roman" w:cs="Times New Roman"/>
          <w:sz w:val="24"/>
          <w:szCs w:val="24"/>
        </w:rPr>
        <w:t xml:space="preserve"> the applicant remain</w:t>
      </w:r>
      <w:r w:rsidR="00F62243">
        <w:rPr>
          <w:rFonts w:ascii="Times New Roman" w:hAnsi="Times New Roman" w:cs="Times New Roman"/>
          <w:sz w:val="24"/>
          <w:szCs w:val="24"/>
        </w:rPr>
        <w:t>s</w:t>
      </w:r>
      <w:r w:rsidR="00313E5E">
        <w:rPr>
          <w:rFonts w:ascii="Times New Roman" w:hAnsi="Times New Roman" w:cs="Times New Roman"/>
          <w:sz w:val="24"/>
          <w:szCs w:val="24"/>
        </w:rPr>
        <w:t xml:space="preserve"> in breach of </w:t>
      </w:r>
      <w:r w:rsidR="002D4A2C">
        <w:rPr>
          <w:rFonts w:ascii="Times New Roman" w:hAnsi="Times New Roman" w:cs="Times New Roman"/>
          <w:sz w:val="24"/>
          <w:szCs w:val="24"/>
        </w:rPr>
        <w:t>r</w:t>
      </w:r>
      <w:r w:rsidR="00313E5E">
        <w:rPr>
          <w:rFonts w:ascii="Times New Roman" w:hAnsi="Times New Roman" w:cs="Times New Roman"/>
          <w:sz w:val="24"/>
          <w:szCs w:val="24"/>
        </w:rPr>
        <w:t xml:space="preserve"> 30 (c).</w:t>
      </w:r>
    </w:p>
    <w:p w14:paraId="73749EAA" w14:textId="77777777" w:rsidR="00200788" w:rsidRDefault="00200788" w:rsidP="002D4A2C">
      <w:pPr>
        <w:spacing w:after="0" w:line="240" w:lineRule="auto"/>
        <w:ind w:firstLine="720"/>
        <w:jc w:val="both"/>
        <w:rPr>
          <w:rFonts w:ascii="Times New Roman" w:hAnsi="Times New Roman" w:cs="Times New Roman"/>
          <w:sz w:val="24"/>
          <w:szCs w:val="24"/>
        </w:rPr>
      </w:pPr>
    </w:p>
    <w:p w14:paraId="5BF7E1C2" w14:textId="77777777" w:rsidR="008052D2" w:rsidRPr="008052D2" w:rsidRDefault="00200788" w:rsidP="007F1B31">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need to comply with the rules of court cannot be over emphasis</w:t>
      </w:r>
      <w:r w:rsidR="008A7A39">
        <w:rPr>
          <w:rFonts w:ascii="Times New Roman" w:hAnsi="Times New Roman" w:cs="Times New Roman"/>
          <w:sz w:val="24"/>
          <w:szCs w:val="24"/>
        </w:rPr>
        <w:t>ed</w:t>
      </w:r>
      <w:r>
        <w:rPr>
          <w:rFonts w:ascii="Times New Roman" w:hAnsi="Times New Roman" w:cs="Times New Roman"/>
          <w:sz w:val="24"/>
          <w:szCs w:val="24"/>
        </w:rPr>
        <w:t xml:space="preserve"> especially where the rule is peremptory.</w:t>
      </w:r>
      <w:r w:rsidR="00194441">
        <w:rPr>
          <w:rFonts w:ascii="Times New Roman" w:hAnsi="Times New Roman" w:cs="Times New Roman"/>
          <w:sz w:val="24"/>
          <w:szCs w:val="24"/>
        </w:rPr>
        <w:t xml:space="preserve"> </w:t>
      </w:r>
      <w:r w:rsidR="00194441" w:rsidRPr="00194441">
        <w:rPr>
          <w:rFonts w:ascii="Times New Roman" w:hAnsi="Times New Roman" w:cs="Times New Roman"/>
          <w:sz w:val="24"/>
          <w:szCs w:val="24"/>
        </w:rPr>
        <w:t xml:space="preserve">Where strict compliance </w:t>
      </w:r>
      <w:r w:rsidR="00F62243">
        <w:rPr>
          <w:rFonts w:ascii="Times New Roman" w:hAnsi="Times New Roman" w:cs="Times New Roman"/>
          <w:sz w:val="24"/>
          <w:szCs w:val="24"/>
        </w:rPr>
        <w:t xml:space="preserve">with Rules of court </w:t>
      </w:r>
      <w:r w:rsidR="00194441" w:rsidRPr="00194441">
        <w:rPr>
          <w:rFonts w:ascii="Times New Roman" w:hAnsi="Times New Roman" w:cs="Times New Roman"/>
          <w:sz w:val="24"/>
          <w:szCs w:val="24"/>
        </w:rPr>
        <w:t>is required,</w:t>
      </w:r>
      <w:r w:rsidR="00194441">
        <w:rPr>
          <w:rFonts w:ascii="Times New Roman" w:hAnsi="Times New Roman" w:cs="Times New Roman"/>
          <w:sz w:val="24"/>
          <w:szCs w:val="24"/>
        </w:rPr>
        <w:t xml:space="preserve"> litigant</w:t>
      </w:r>
      <w:r w:rsidR="00DF7C83">
        <w:rPr>
          <w:rFonts w:ascii="Times New Roman" w:hAnsi="Times New Roman" w:cs="Times New Roman"/>
          <w:sz w:val="24"/>
          <w:szCs w:val="24"/>
        </w:rPr>
        <w:t>s</w:t>
      </w:r>
      <w:r w:rsidR="00194441">
        <w:rPr>
          <w:rFonts w:ascii="Times New Roman" w:hAnsi="Times New Roman" w:cs="Times New Roman"/>
          <w:sz w:val="24"/>
          <w:szCs w:val="24"/>
        </w:rPr>
        <w:t xml:space="preserve"> must so comply</w:t>
      </w:r>
      <w:r w:rsidR="00194441" w:rsidRPr="00194441">
        <w:rPr>
          <w:rFonts w:ascii="Times New Roman" w:hAnsi="Times New Roman" w:cs="Times New Roman"/>
          <w:sz w:val="24"/>
          <w:szCs w:val="24"/>
        </w:rPr>
        <w:t xml:space="preserve"> because anything less will potentially </w:t>
      </w:r>
      <w:r w:rsidR="00F62243">
        <w:rPr>
          <w:rFonts w:ascii="Times New Roman" w:hAnsi="Times New Roman" w:cs="Times New Roman"/>
          <w:sz w:val="24"/>
          <w:szCs w:val="24"/>
        </w:rPr>
        <w:t>prejudice</w:t>
      </w:r>
      <w:r w:rsidR="00194441" w:rsidRPr="00194441">
        <w:rPr>
          <w:rFonts w:ascii="Times New Roman" w:hAnsi="Times New Roman" w:cs="Times New Roman"/>
          <w:sz w:val="24"/>
          <w:szCs w:val="24"/>
        </w:rPr>
        <w:t xml:space="preserve"> the other party</w:t>
      </w:r>
      <w:r w:rsidR="008052D2">
        <w:rPr>
          <w:rFonts w:ascii="Times New Roman" w:hAnsi="Times New Roman" w:cs="Times New Roman"/>
          <w:sz w:val="24"/>
          <w:szCs w:val="24"/>
        </w:rPr>
        <w:t>.</w:t>
      </w:r>
      <w:r w:rsidR="008052D2" w:rsidRPr="008052D2">
        <w:t xml:space="preserve"> </w:t>
      </w:r>
      <w:r w:rsidR="008A7A39" w:rsidRPr="00F62243">
        <w:rPr>
          <w:rFonts w:ascii="Times New Roman" w:hAnsi="Times New Roman" w:cs="Times New Roman"/>
          <w:sz w:val="24"/>
          <w:szCs w:val="24"/>
        </w:rPr>
        <w:t>In</w:t>
      </w:r>
      <w:r w:rsidR="008A7A39">
        <w:rPr>
          <w:rFonts w:ascii="Times New Roman" w:hAnsi="Times New Roman" w:cs="Times New Roman"/>
          <w:b/>
          <w:i/>
          <w:sz w:val="24"/>
          <w:szCs w:val="24"/>
        </w:rPr>
        <w:t xml:space="preserve"> </w:t>
      </w:r>
      <w:r w:rsidR="008A7A39" w:rsidRPr="00F62243">
        <w:rPr>
          <w:rFonts w:ascii="Times New Roman" w:hAnsi="Times New Roman" w:cs="Times New Roman"/>
          <w:i/>
          <w:sz w:val="24"/>
          <w:szCs w:val="24"/>
        </w:rPr>
        <w:t>Chikura &amp; Ano</w:t>
      </w:r>
      <w:r w:rsidR="008052D2" w:rsidRPr="00F62243">
        <w:rPr>
          <w:rFonts w:ascii="Times New Roman" w:hAnsi="Times New Roman" w:cs="Times New Roman"/>
          <w:i/>
          <w:sz w:val="24"/>
          <w:szCs w:val="24"/>
        </w:rPr>
        <w:t>r v Al Sham’s Global BVI Limited</w:t>
      </w:r>
      <w:r w:rsidR="008052D2" w:rsidRPr="00F62243">
        <w:rPr>
          <w:rFonts w:ascii="Times New Roman" w:hAnsi="Times New Roman" w:cs="Times New Roman"/>
          <w:sz w:val="24"/>
          <w:szCs w:val="24"/>
        </w:rPr>
        <w:t xml:space="preserve"> </w:t>
      </w:r>
      <w:r w:rsidR="008052D2" w:rsidRPr="008052D2">
        <w:rPr>
          <w:rFonts w:ascii="Times New Roman" w:hAnsi="Times New Roman" w:cs="Times New Roman"/>
          <w:sz w:val="24"/>
          <w:szCs w:val="24"/>
        </w:rPr>
        <w:t>SC 17/2017 ZIYAMBI JA had occasion to remark that:</w:t>
      </w:r>
    </w:p>
    <w:p w14:paraId="4F9CAF02" w14:textId="77777777" w:rsidR="00200788" w:rsidRPr="00326CFD" w:rsidRDefault="008052D2" w:rsidP="007F1B31">
      <w:pPr>
        <w:spacing w:after="0" w:line="240" w:lineRule="auto"/>
        <w:ind w:left="720"/>
        <w:jc w:val="both"/>
        <w:rPr>
          <w:rFonts w:ascii="Times New Roman" w:hAnsi="Times New Roman" w:cs="Times New Roman"/>
          <w:sz w:val="24"/>
          <w:szCs w:val="24"/>
        </w:rPr>
      </w:pPr>
      <w:r w:rsidRPr="008052D2">
        <w:rPr>
          <w:rFonts w:ascii="Times New Roman" w:hAnsi="Times New Roman" w:cs="Times New Roman"/>
          <w:sz w:val="24"/>
          <w:szCs w:val="24"/>
        </w:rPr>
        <w:t>“The Rules are made for the proper running of the Court. Failure to comply with its mandatory provisions will render an appeal a nullity. See Matanhire v BP &amp; Shell Marketing Services (Pvt) Ltd 2004 (2) ZLR 147 (S)</w:t>
      </w:r>
      <w:r w:rsidR="008A7A39">
        <w:rPr>
          <w:rFonts w:ascii="Times New Roman" w:hAnsi="Times New Roman" w:cs="Times New Roman"/>
          <w:sz w:val="24"/>
          <w:szCs w:val="24"/>
        </w:rPr>
        <w:t>.</w:t>
      </w:r>
      <w:r w:rsidRPr="008052D2">
        <w:rPr>
          <w:rFonts w:ascii="Times New Roman" w:hAnsi="Times New Roman" w:cs="Times New Roman"/>
          <w:sz w:val="24"/>
          <w:szCs w:val="24"/>
        </w:rPr>
        <w:t>”</w:t>
      </w:r>
      <w:r>
        <w:rPr>
          <w:rFonts w:ascii="Times New Roman" w:hAnsi="Times New Roman" w:cs="Times New Roman"/>
          <w:sz w:val="24"/>
          <w:szCs w:val="24"/>
        </w:rPr>
        <w:t xml:space="preserve"> </w:t>
      </w:r>
    </w:p>
    <w:p w14:paraId="48F2D045" w14:textId="4351606B" w:rsidR="00326CFD" w:rsidRDefault="00326CFD" w:rsidP="007F1B31">
      <w:pPr>
        <w:spacing w:after="0" w:line="240" w:lineRule="auto"/>
        <w:ind w:firstLine="720"/>
        <w:jc w:val="both"/>
        <w:rPr>
          <w:rFonts w:ascii="Times New Roman" w:hAnsi="Times New Roman" w:cs="Times New Roman"/>
          <w:sz w:val="24"/>
          <w:szCs w:val="24"/>
        </w:rPr>
      </w:pPr>
    </w:p>
    <w:p w14:paraId="23ECC722" w14:textId="77777777" w:rsidR="007F1B31" w:rsidRPr="00326CFD" w:rsidRDefault="007F1B31" w:rsidP="007F1B31">
      <w:pPr>
        <w:spacing w:after="0" w:line="240" w:lineRule="auto"/>
        <w:ind w:firstLine="720"/>
        <w:jc w:val="both"/>
        <w:rPr>
          <w:rFonts w:ascii="Times New Roman" w:hAnsi="Times New Roman" w:cs="Times New Roman"/>
          <w:sz w:val="24"/>
          <w:szCs w:val="24"/>
        </w:rPr>
      </w:pPr>
    </w:p>
    <w:p w14:paraId="262CBA2A" w14:textId="735D3D71" w:rsidR="00326CFD" w:rsidRPr="00326CFD" w:rsidRDefault="00326CFD" w:rsidP="007F1B31">
      <w:pPr>
        <w:spacing w:after="0" w:line="480" w:lineRule="auto"/>
        <w:ind w:firstLine="1134"/>
        <w:jc w:val="both"/>
        <w:rPr>
          <w:rFonts w:ascii="Times New Roman" w:hAnsi="Times New Roman" w:cs="Times New Roman"/>
          <w:sz w:val="24"/>
          <w:szCs w:val="24"/>
        </w:rPr>
      </w:pPr>
      <w:r w:rsidRPr="007F1B31">
        <w:rPr>
          <w:rFonts w:ascii="Times New Roman" w:hAnsi="Times New Roman" w:cs="Times New Roman"/>
          <w:sz w:val="24"/>
          <w:szCs w:val="24"/>
        </w:rPr>
        <w:lastRenderedPageBreak/>
        <w:t>I</w:t>
      </w:r>
      <w:r w:rsidR="008052D2" w:rsidRPr="007F1B31">
        <w:rPr>
          <w:rFonts w:ascii="Times New Roman" w:hAnsi="Times New Roman" w:cs="Times New Roman"/>
          <w:sz w:val="24"/>
          <w:szCs w:val="24"/>
        </w:rPr>
        <w:t>n</w:t>
      </w:r>
      <w:r w:rsidR="008052D2" w:rsidRPr="008052D2">
        <w:rPr>
          <w:rFonts w:ascii="Times New Roman" w:hAnsi="Times New Roman" w:cs="Times New Roman"/>
          <w:i/>
          <w:sz w:val="24"/>
          <w:szCs w:val="24"/>
        </w:rPr>
        <w:t xml:space="preserve"> casu</w:t>
      </w:r>
      <w:r w:rsidR="00DF7C83">
        <w:rPr>
          <w:rFonts w:ascii="Times New Roman" w:hAnsi="Times New Roman" w:cs="Times New Roman"/>
          <w:i/>
          <w:sz w:val="24"/>
          <w:szCs w:val="24"/>
        </w:rPr>
        <w:t>,</w:t>
      </w:r>
      <w:r w:rsidRPr="00326CFD">
        <w:rPr>
          <w:rFonts w:ascii="Times New Roman" w:hAnsi="Times New Roman" w:cs="Times New Roman"/>
          <w:sz w:val="24"/>
          <w:szCs w:val="24"/>
        </w:rPr>
        <w:t xml:space="preserve"> </w:t>
      </w:r>
      <w:r w:rsidR="00193C5D">
        <w:rPr>
          <w:rFonts w:ascii="Times New Roman" w:hAnsi="Times New Roman" w:cs="Times New Roman"/>
          <w:sz w:val="24"/>
          <w:szCs w:val="24"/>
          <w:lang w:val="en-ZA"/>
        </w:rPr>
        <w:t>i</w:t>
      </w:r>
      <w:r w:rsidRPr="00326CFD">
        <w:rPr>
          <w:rFonts w:ascii="Times New Roman" w:hAnsi="Times New Roman" w:cs="Times New Roman"/>
          <w:sz w:val="24"/>
          <w:szCs w:val="24"/>
          <w:lang w:val="en-ZA"/>
        </w:rPr>
        <w:t>t is clear that the applicant f</w:t>
      </w:r>
      <w:r w:rsidR="00200788">
        <w:rPr>
          <w:rFonts w:ascii="Times New Roman" w:hAnsi="Times New Roman" w:cs="Times New Roman"/>
          <w:sz w:val="24"/>
          <w:szCs w:val="24"/>
          <w:lang w:val="en-ZA"/>
        </w:rPr>
        <w:t>ailed to comply with r 30 (c</w:t>
      </w:r>
      <w:r w:rsidRPr="00326CFD">
        <w:rPr>
          <w:rFonts w:ascii="Times New Roman" w:hAnsi="Times New Roman" w:cs="Times New Roman"/>
          <w:sz w:val="24"/>
          <w:szCs w:val="24"/>
          <w:lang w:val="en-ZA"/>
        </w:rPr>
        <w:t>).</w:t>
      </w:r>
      <w:r w:rsidR="00F62243">
        <w:rPr>
          <w:rFonts w:ascii="Times New Roman" w:hAnsi="Times New Roman" w:cs="Times New Roman"/>
          <w:sz w:val="24"/>
          <w:szCs w:val="24"/>
          <w:lang w:val="en-ZA"/>
        </w:rPr>
        <w:t xml:space="preserve"> </w:t>
      </w:r>
      <w:r w:rsidR="003D77CE">
        <w:rPr>
          <w:rFonts w:ascii="Times New Roman" w:hAnsi="Times New Roman" w:cs="Times New Roman"/>
          <w:sz w:val="24"/>
          <w:szCs w:val="24"/>
          <w:lang w:val="en-ZA"/>
        </w:rPr>
        <w:t>It has not been condoned for its non-compliance with the Rules of court h</w:t>
      </w:r>
      <w:r w:rsidR="00A06EDA">
        <w:rPr>
          <w:rFonts w:ascii="Times New Roman" w:hAnsi="Times New Roman" w:cs="Times New Roman"/>
          <w:sz w:val="24"/>
          <w:szCs w:val="24"/>
          <w:lang w:val="en-ZA"/>
        </w:rPr>
        <w:t>ence this application is a legal nullity.</w:t>
      </w:r>
      <w:r w:rsidRPr="00326CFD">
        <w:rPr>
          <w:rFonts w:ascii="Times New Roman" w:hAnsi="Times New Roman" w:cs="Times New Roman"/>
          <w:sz w:val="24"/>
          <w:szCs w:val="24"/>
          <w:lang w:val="en-ZA"/>
        </w:rPr>
        <w:t xml:space="preserve"> </w:t>
      </w:r>
      <w:r w:rsidR="00D36806">
        <w:rPr>
          <w:rFonts w:ascii="Times New Roman" w:hAnsi="Times New Roman" w:cs="Times New Roman"/>
          <w:sz w:val="24"/>
          <w:szCs w:val="24"/>
          <w:lang w:val="en-ZA"/>
        </w:rPr>
        <w:t xml:space="preserve">Against </w:t>
      </w:r>
      <w:r w:rsidR="00A80165">
        <w:rPr>
          <w:rFonts w:ascii="Times New Roman" w:hAnsi="Times New Roman" w:cs="Times New Roman"/>
          <w:sz w:val="24"/>
          <w:szCs w:val="24"/>
          <w:lang w:val="en-ZA"/>
        </w:rPr>
        <w:t>the backdrop of the foregoing, it becomes</w:t>
      </w:r>
      <w:r w:rsidRPr="00326CFD">
        <w:rPr>
          <w:rFonts w:ascii="Times New Roman" w:hAnsi="Times New Roman" w:cs="Times New Roman"/>
          <w:sz w:val="24"/>
          <w:szCs w:val="24"/>
          <w:lang w:val="en-ZA"/>
        </w:rPr>
        <w:t xml:space="preserve"> </w:t>
      </w:r>
      <w:r w:rsidR="00A80165">
        <w:rPr>
          <w:rFonts w:ascii="Times New Roman" w:hAnsi="Times New Roman" w:cs="Times New Roman"/>
          <w:sz w:val="24"/>
          <w:szCs w:val="24"/>
          <w:lang w:val="en-ZA"/>
        </w:rPr>
        <w:t>un</w:t>
      </w:r>
      <w:r w:rsidRPr="00326CFD">
        <w:rPr>
          <w:rFonts w:ascii="Times New Roman" w:hAnsi="Times New Roman" w:cs="Times New Roman"/>
          <w:sz w:val="24"/>
          <w:szCs w:val="24"/>
          <w:lang w:val="en-ZA"/>
        </w:rPr>
        <w:t>necessary</w:t>
      </w:r>
      <w:r w:rsidR="00A80165">
        <w:rPr>
          <w:rFonts w:ascii="Times New Roman" w:hAnsi="Times New Roman" w:cs="Times New Roman"/>
          <w:sz w:val="24"/>
          <w:szCs w:val="24"/>
          <w:lang w:val="en-ZA"/>
        </w:rPr>
        <w:t xml:space="preserve"> for me</w:t>
      </w:r>
      <w:r w:rsidRPr="00326CFD">
        <w:rPr>
          <w:rFonts w:ascii="Times New Roman" w:hAnsi="Times New Roman" w:cs="Times New Roman"/>
          <w:sz w:val="24"/>
          <w:szCs w:val="24"/>
          <w:lang w:val="en-ZA"/>
        </w:rPr>
        <w:t xml:space="preserve"> to </w:t>
      </w:r>
      <w:r w:rsidRPr="00326CFD">
        <w:rPr>
          <w:rFonts w:ascii="Times New Roman" w:hAnsi="Times New Roman" w:cs="Times New Roman"/>
          <w:sz w:val="24"/>
          <w:szCs w:val="24"/>
        </w:rPr>
        <w:t>deal with the merits</w:t>
      </w:r>
      <w:r w:rsidR="00193C5D">
        <w:rPr>
          <w:rFonts w:ascii="Times New Roman" w:hAnsi="Times New Roman" w:cs="Times New Roman"/>
          <w:sz w:val="24"/>
          <w:szCs w:val="24"/>
        </w:rPr>
        <w:t xml:space="preserve"> of </w:t>
      </w:r>
      <w:r w:rsidRPr="00326CFD">
        <w:rPr>
          <w:rFonts w:ascii="Times New Roman" w:hAnsi="Times New Roman" w:cs="Times New Roman"/>
          <w:sz w:val="24"/>
          <w:szCs w:val="24"/>
        </w:rPr>
        <w:t>this application.</w:t>
      </w:r>
    </w:p>
    <w:p w14:paraId="09BA10E0" w14:textId="77777777" w:rsidR="00326CFD" w:rsidRPr="00326CFD" w:rsidRDefault="00326CFD" w:rsidP="00326CFD">
      <w:pPr>
        <w:spacing w:after="0" w:line="480" w:lineRule="auto"/>
        <w:ind w:firstLine="1134"/>
        <w:jc w:val="both"/>
        <w:rPr>
          <w:rFonts w:ascii="Times New Roman" w:hAnsi="Times New Roman" w:cs="Times New Roman"/>
          <w:sz w:val="24"/>
          <w:szCs w:val="24"/>
        </w:rPr>
      </w:pPr>
    </w:p>
    <w:p w14:paraId="42260DE2" w14:textId="77777777" w:rsidR="00326CFD" w:rsidRPr="00326CFD" w:rsidRDefault="00326CFD" w:rsidP="00326CFD">
      <w:pPr>
        <w:spacing w:after="0" w:line="480" w:lineRule="auto"/>
        <w:ind w:firstLine="1134"/>
        <w:jc w:val="both"/>
        <w:rPr>
          <w:rFonts w:ascii="Times New Roman" w:hAnsi="Times New Roman" w:cs="Times New Roman"/>
          <w:sz w:val="24"/>
          <w:szCs w:val="24"/>
        </w:rPr>
      </w:pPr>
      <w:r w:rsidRPr="00326CFD">
        <w:rPr>
          <w:rFonts w:ascii="Times New Roman" w:hAnsi="Times New Roman" w:cs="Times New Roman"/>
          <w:sz w:val="24"/>
          <w:szCs w:val="24"/>
        </w:rPr>
        <w:t>In the result, the matter is struck off the roll with costs.</w:t>
      </w:r>
    </w:p>
    <w:p w14:paraId="48EF6CE5" w14:textId="77777777" w:rsidR="00326CFD" w:rsidRPr="00326CFD" w:rsidRDefault="00326CFD" w:rsidP="00326CFD">
      <w:pPr>
        <w:spacing w:line="480" w:lineRule="auto"/>
        <w:ind w:firstLine="720"/>
        <w:jc w:val="both"/>
        <w:rPr>
          <w:rFonts w:ascii="Times New Roman" w:hAnsi="Times New Roman" w:cs="Times New Roman"/>
          <w:sz w:val="24"/>
          <w:szCs w:val="24"/>
        </w:rPr>
      </w:pPr>
    </w:p>
    <w:p w14:paraId="24316635" w14:textId="77777777" w:rsidR="005E162A" w:rsidRDefault="00041B79" w:rsidP="0063442C">
      <w:pPr>
        <w:spacing w:line="360" w:lineRule="auto"/>
        <w:jc w:val="both"/>
        <w:rPr>
          <w:rFonts w:ascii="Times New Roman" w:hAnsi="Times New Roman" w:cs="Times New Roman"/>
          <w:sz w:val="24"/>
          <w:szCs w:val="24"/>
        </w:rPr>
      </w:pPr>
      <w:r w:rsidRPr="00041B79">
        <w:rPr>
          <w:rFonts w:ascii="Times New Roman" w:hAnsi="Times New Roman" w:cs="Times New Roman"/>
          <w:i/>
          <w:sz w:val="24"/>
          <w:szCs w:val="24"/>
        </w:rPr>
        <w:t>Gill, Goldonton &amp; Gerrans Legal Practitioners</w:t>
      </w:r>
      <w:r>
        <w:rPr>
          <w:rFonts w:ascii="Times New Roman" w:hAnsi="Times New Roman" w:cs="Times New Roman"/>
          <w:sz w:val="24"/>
          <w:szCs w:val="24"/>
        </w:rPr>
        <w:t xml:space="preserve"> for the applicant</w:t>
      </w:r>
    </w:p>
    <w:p w14:paraId="162AD101" w14:textId="77777777" w:rsidR="00041B79" w:rsidRPr="00326CFD" w:rsidRDefault="00041B79" w:rsidP="0063442C">
      <w:pPr>
        <w:spacing w:line="360" w:lineRule="auto"/>
        <w:jc w:val="both"/>
        <w:rPr>
          <w:rFonts w:ascii="Times New Roman" w:hAnsi="Times New Roman" w:cs="Times New Roman"/>
          <w:sz w:val="24"/>
          <w:szCs w:val="24"/>
        </w:rPr>
      </w:pPr>
      <w:r w:rsidRPr="00041B79">
        <w:rPr>
          <w:rFonts w:ascii="Times New Roman" w:hAnsi="Times New Roman" w:cs="Times New Roman"/>
          <w:i/>
          <w:sz w:val="24"/>
          <w:szCs w:val="24"/>
        </w:rPr>
        <w:t>Kantor &amp; Immerman Legal Practitioner</w:t>
      </w:r>
      <w:r>
        <w:rPr>
          <w:rFonts w:ascii="Times New Roman" w:hAnsi="Times New Roman" w:cs="Times New Roman"/>
          <w:i/>
          <w:sz w:val="24"/>
          <w:szCs w:val="24"/>
        </w:rPr>
        <w:t>s</w:t>
      </w:r>
      <w:r>
        <w:rPr>
          <w:rFonts w:ascii="Times New Roman" w:hAnsi="Times New Roman" w:cs="Times New Roman"/>
          <w:sz w:val="24"/>
          <w:szCs w:val="24"/>
        </w:rPr>
        <w:t xml:space="preserve"> for the respondent</w:t>
      </w:r>
    </w:p>
    <w:sectPr w:rsidR="00041B79" w:rsidRPr="00326CF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D452D" w14:textId="77777777" w:rsidR="00B26AB0" w:rsidRDefault="00B26AB0" w:rsidP="00A74EDF">
      <w:pPr>
        <w:spacing w:after="0" w:line="240" w:lineRule="auto"/>
      </w:pPr>
      <w:r>
        <w:separator/>
      </w:r>
    </w:p>
  </w:endnote>
  <w:endnote w:type="continuationSeparator" w:id="0">
    <w:p w14:paraId="588FA315" w14:textId="77777777" w:rsidR="00B26AB0" w:rsidRDefault="00B26AB0" w:rsidP="00A74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885E1" w14:textId="77777777" w:rsidR="00B26AB0" w:rsidRDefault="00B26AB0" w:rsidP="00A74EDF">
      <w:pPr>
        <w:spacing w:after="0" w:line="240" w:lineRule="auto"/>
      </w:pPr>
      <w:r>
        <w:separator/>
      </w:r>
    </w:p>
  </w:footnote>
  <w:footnote w:type="continuationSeparator" w:id="0">
    <w:p w14:paraId="620AC45F" w14:textId="77777777" w:rsidR="00B26AB0" w:rsidRDefault="00B26AB0" w:rsidP="00A74E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CBAEF" w14:textId="15F70790" w:rsidR="007E3AD9" w:rsidRDefault="00862A9B">
    <w:pPr>
      <w:pStyle w:val="Header"/>
    </w:pPr>
    <w:r>
      <w:rPr>
        <w:noProof/>
        <w:lang w:val="en-GB" w:eastAsia="en-GB"/>
      </w:rPr>
      <mc:AlternateContent>
        <mc:Choice Requires="wps">
          <w:drawing>
            <wp:anchor distT="0" distB="0" distL="114300" distR="114300" simplePos="0" relativeHeight="251660288" behindDoc="0" locked="0" layoutInCell="0" allowOverlap="1" wp14:anchorId="40E9E2E6" wp14:editId="67B2653F">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7A49A" w14:textId="45062AE7" w:rsidR="00862A9B" w:rsidRPr="00862A9B" w:rsidRDefault="00862A9B">
                          <w:pPr>
                            <w:spacing w:after="0" w:line="240" w:lineRule="auto"/>
                            <w:jc w:val="right"/>
                            <w:rPr>
                              <w:rFonts w:ascii="Times New Roman" w:hAnsi="Times New Roman" w:cs="Times New Roman"/>
                              <w:b/>
                              <w:noProof/>
                              <w:sz w:val="24"/>
                              <w:szCs w:val="24"/>
                            </w:rPr>
                          </w:pPr>
                          <w:r w:rsidRPr="00862A9B">
                            <w:rPr>
                              <w:rFonts w:ascii="Times New Roman" w:hAnsi="Times New Roman" w:cs="Times New Roman"/>
                              <w:b/>
                              <w:noProof/>
                              <w:sz w:val="24"/>
                              <w:szCs w:val="24"/>
                            </w:rPr>
                            <w:t>Judgment No. SC 9/19</w:t>
                          </w:r>
                        </w:p>
                        <w:p w14:paraId="18A8CA52" w14:textId="0A4FC086" w:rsidR="00862A9B" w:rsidRPr="00862A9B" w:rsidRDefault="00862A9B">
                          <w:pPr>
                            <w:spacing w:after="0" w:line="240" w:lineRule="auto"/>
                            <w:jc w:val="right"/>
                            <w:rPr>
                              <w:rFonts w:ascii="Times New Roman" w:hAnsi="Times New Roman" w:cs="Times New Roman"/>
                              <w:b/>
                              <w:noProof/>
                              <w:sz w:val="24"/>
                              <w:szCs w:val="24"/>
                            </w:rPr>
                          </w:pPr>
                          <w:r w:rsidRPr="00862A9B">
                            <w:rPr>
                              <w:rFonts w:ascii="Times New Roman" w:hAnsi="Times New Roman" w:cs="Times New Roman"/>
                              <w:b/>
                              <w:noProof/>
                              <w:sz w:val="24"/>
                              <w:szCs w:val="24"/>
                            </w:rPr>
                            <w:t>Civil Application No. SC 226/17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E9E2E6"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CD7A49A" w14:textId="45062AE7" w:rsidR="00862A9B" w:rsidRPr="00862A9B" w:rsidRDefault="00862A9B">
                    <w:pPr>
                      <w:spacing w:after="0" w:line="240" w:lineRule="auto"/>
                      <w:jc w:val="right"/>
                      <w:rPr>
                        <w:rFonts w:ascii="Times New Roman" w:hAnsi="Times New Roman" w:cs="Times New Roman"/>
                        <w:b/>
                        <w:noProof/>
                        <w:sz w:val="24"/>
                        <w:szCs w:val="24"/>
                      </w:rPr>
                    </w:pPr>
                    <w:r w:rsidRPr="00862A9B">
                      <w:rPr>
                        <w:rFonts w:ascii="Times New Roman" w:hAnsi="Times New Roman" w:cs="Times New Roman"/>
                        <w:b/>
                        <w:noProof/>
                        <w:sz w:val="24"/>
                        <w:szCs w:val="24"/>
                      </w:rPr>
                      <w:t>Judgment No. SC 9/19</w:t>
                    </w:r>
                  </w:p>
                  <w:p w14:paraId="18A8CA52" w14:textId="0A4FC086" w:rsidR="00862A9B" w:rsidRPr="00862A9B" w:rsidRDefault="00862A9B">
                    <w:pPr>
                      <w:spacing w:after="0" w:line="240" w:lineRule="auto"/>
                      <w:jc w:val="right"/>
                      <w:rPr>
                        <w:rFonts w:ascii="Times New Roman" w:hAnsi="Times New Roman" w:cs="Times New Roman"/>
                        <w:b/>
                        <w:noProof/>
                        <w:sz w:val="24"/>
                        <w:szCs w:val="24"/>
                      </w:rPr>
                    </w:pPr>
                    <w:r w:rsidRPr="00862A9B">
                      <w:rPr>
                        <w:rFonts w:ascii="Times New Roman" w:hAnsi="Times New Roman" w:cs="Times New Roman"/>
                        <w:b/>
                        <w:noProof/>
                        <w:sz w:val="24"/>
                        <w:szCs w:val="24"/>
                      </w:rPr>
                      <w:t>Civil Application No. SC 226/17</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14:anchorId="41E31DF8" wp14:editId="41018524">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580DC59A" w14:textId="77777777" w:rsidR="00862A9B" w:rsidRDefault="00862A9B">
                          <w:pPr>
                            <w:spacing w:after="0" w:line="240" w:lineRule="auto"/>
                            <w:rPr>
                              <w:color w:val="FFFFFF" w:themeColor="background1"/>
                            </w:rPr>
                          </w:pPr>
                          <w:r>
                            <w:fldChar w:fldCharType="begin"/>
                          </w:r>
                          <w:r>
                            <w:instrText xml:space="preserve"> PAGE   \* MERGEFORMAT </w:instrText>
                          </w:r>
                          <w:r>
                            <w:fldChar w:fldCharType="separate"/>
                          </w:r>
                          <w:r w:rsidR="004A7A3C" w:rsidRPr="004A7A3C">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41E31DF8"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580DC59A" w14:textId="77777777" w:rsidR="00862A9B" w:rsidRDefault="00862A9B">
                    <w:pPr>
                      <w:spacing w:after="0" w:line="240" w:lineRule="auto"/>
                      <w:rPr>
                        <w:color w:val="FFFFFF" w:themeColor="background1"/>
                      </w:rPr>
                    </w:pPr>
                    <w:r>
                      <w:fldChar w:fldCharType="begin"/>
                    </w:r>
                    <w:r>
                      <w:instrText xml:space="preserve"> PAGE   \* MERGEFORMAT </w:instrText>
                    </w:r>
                    <w:r>
                      <w:fldChar w:fldCharType="separate"/>
                    </w:r>
                    <w:r w:rsidR="004A7A3C" w:rsidRPr="004A7A3C">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2A0"/>
    <w:rsid w:val="00004167"/>
    <w:rsid w:val="00030866"/>
    <w:rsid w:val="00041B79"/>
    <w:rsid w:val="0007464F"/>
    <w:rsid w:val="000F5F31"/>
    <w:rsid w:val="00141F8F"/>
    <w:rsid w:val="00191E23"/>
    <w:rsid w:val="00193C5D"/>
    <w:rsid w:val="00194441"/>
    <w:rsid w:val="00197781"/>
    <w:rsid w:val="001A5D2A"/>
    <w:rsid w:val="001E234C"/>
    <w:rsid w:val="00200788"/>
    <w:rsid w:val="00287D0F"/>
    <w:rsid w:val="0029059A"/>
    <w:rsid w:val="002A4436"/>
    <w:rsid w:val="002D453A"/>
    <w:rsid w:val="002D4A2C"/>
    <w:rsid w:val="002E3300"/>
    <w:rsid w:val="00313E5E"/>
    <w:rsid w:val="00326CFD"/>
    <w:rsid w:val="00354354"/>
    <w:rsid w:val="00367B01"/>
    <w:rsid w:val="003D77CE"/>
    <w:rsid w:val="003E07C6"/>
    <w:rsid w:val="003F1B2E"/>
    <w:rsid w:val="004827E6"/>
    <w:rsid w:val="00490E2C"/>
    <w:rsid w:val="004A7A3C"/>
    <w:rsid w:val="004E7147"/>
    <w:rsid w:val="005020FA"/>
    <w:rsid w:val="005456C9"/>
    <w:rsid w:val="005E162A"/>
    <w:rsid w:val="005E4B67"/>
    <w:rsid w:val="0062481B"/>
    <w:rsid w:val="0063442C"/>
    <w:rsid w:val="00651A51"/>
    <w:rsid w:val="00663810"/>
    <w:rsid w:val="00696FE6"/>
    <w:rsid w:val="0072407D"/>
    <w:rsid w:val="0076658D"/>
    <w:rsid w:val="00777444"/>
    <w:rsid w:val="007D26BA"/>
    <w:rsid w:val="007E3AD9"/>
    <w:rsid w:val="007E4652"/>
    <w:rsid w:val="007F1B31"/>
    <w:rsid w:val="008052D2"/>
    <w:rsid w:val="00850408"/>
    <w:rsid w:val="00862A9B"/>
    <w:rsid w:val="008665FD"/>
    <w:rsid w:val="00882BB2"/>
    <w:rsid w:val="008A7A39"/>
    <w:rsid w:val="008B0E47"/>
    <w:rsid w:val="008B1CDE"/>
    <w:rsid w:val="008D3538"/>
    <w:rsid w:val="00A06EDA"/>
    <w:rsid w:val="00A30852"/>
    <w:rsid w:val="00A37E5C"/>
    <w:rsid w:val="00A43D27"/>
    <w:rsid w:val="00A73BF7"/>
    <w:rsid w:val="00A74EDF"/>
    <w:rsid w:val="00A80165"/>
    <w:rsid w:val="00AC1752"/>
    <w:rsid w:val="00B26AB0"/>
    <w:rsid w:val="00B40AB6"/>
    <w:rsid w:val="00B71B63"/>
    <w:rsid w:val="00BD2956"/>
    <w:rsid w:val="00C3352C"/>
    <w:rsid w:val="00C622A0"/>
    <w:rsid w:val="00CE4359"/>
    <w:rsid w:val="00CE67A7"/>
    <w:rsid w:val="00D04ED0"/>
    <w:rsid w:val="00D27744"/>
    <w:rsid w:val="00D36806"/>
    <w:rsid w:val="00D57BDE"/>
    <w:rsid w:val="00D7745F"/>
    <w:rsid w:val="00D86EFB"/>
    <w:rsid w:val="00DA41AA"/>
    <w:rsid w:val="00DF5D73"/>
    <w:rsid w:val="00DF7C83"/>
    <w:rsid w:val="00E87762"/>
    <w:rsid w:val="00EE694B"/>
    <w:rsid w:val="00EF5017"/>
    <w:rsid w:val="00F44B1C"/>
    <w:rsid w:val="00F62243"/>
    <w:rsid w:val="00F72CF3"/>
    <w:rsid w:val="00F85D6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90FD5B"/>
  <w15:docId w15:val="{54859395-F200-43AE-BB32-B5FE87DB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2A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4E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4EDF"/>
    <w:rPr>
      <w:sz w:val="20"/>
      <w:szCs w:val="20"/>
    </w:rPr>
  </w:style>
  <w:style w:type="character" w:styleId="FootnoteReference">
    <w:name w:val="footnote reference"/>
    <w:basedOn w:val="DefaultParagraphFont"/>
    <w:uiPriority w:val="99"/>
    <w:semiHidden/>
    <w:unhideWhenUsed/>
    <w:rsid w:val="00A74EDF"/>
    <w:rPr>
      <w:vertAlign w:val="superscript"/>
    </w:rPr>
  </w:style>
  <w:style w:type="paragraph" w:styleId="Header">
    <w:name w:val="header"/>
    <w:basedOn w:val="Normal"/>
    <w:link w:val="HeaderChar"/>
    <w:uiPriority w:val="99"/>
    <w:unhideWhenUsed/>
    <w:rsid w:val="007E3A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AD9"/>
  </w:style>
  <w:style w:type="paragraph" w:styleId="Footer">
    <w:name w:val="footer"/>
    <w:basedOn w:val="Normal"/>
    <w:link w:val="FooterChar"/>
    <w:uiPriority w:val="99"/>
    <w:unhideWhenUsed/>
    <w:rsid w:val="007E3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AD9"/>
  </w:style>
  <w:style w:type="paragraph" w:styleId="BalloonText">
    <w:name w:val="Balloon Text"/>
    <w:basedOn w:val="Normal"/>
    <w:link w:val="BalloonTextChar"/>
    <w:uiPriority w:val="99"/>
    <w:semiHidden/>
    <w:unhideWhenUsed/>
    <w:rsid w:val="008504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4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1B612-B99A-499E-A6AC-FA1E68271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jsc</cp:lastModifiedBy>
  <cp:revision>2</cp:revision>
  <cp:lastPrinted>2019-02-20T06:48:00Z</cp:lastPrinted>
  <dcterms:created xsi:type="dcterms:W3CDTF">2020-05-11T07:14:00Z</dcterms:created>
  <dcterms:modified xsi:type="dcterms:W3CDTF">2020-05-11T07:14:00Z</dcterms:modified>
</cp:coreProperties>
</file>