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154CF9"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DELANT CHASAYA</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154CF9"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D3244F" w:rsidRDefault="00154CF9"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MARK ENGAI DZOBO</w:t>
      </w:r>
      <w:r w:rsidR="00D323DE">
        <w:rPr>
          <w:rFonts w:ascii="Times New Roman" w:hAnsi="Times New Roman" w:cs="Times New Roman"/>
          <w:sz w:val="24"/>
          <w:szCs w:val="24"/>
        </w:rPr>
        <w:t xml:space="preserve"> </w:t>
      </w:r>
    </w:p>
    <w:p w:rsidR="0098005A" w:rsidRDefault="0098005A" w:rsidP="001A1A68">
      <w:pPr>
        <w:spacing w:after="0" w:line="240" w:lineRule="auto"/>
        <w:rPr>
          <w:rFonts w:ascii="Times New Roman" w:hAnsi="Times New Roman" w:cs="Times New Roman"/>
          <w:sz w:val="24"/>
          <w:szCs w:val="24"/>
        </w:rPr>
      </w:pPr>
    </w:p>
    <w:p w:rsidR="0098005A" w:rsidRDefault="0098005A"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D323DE"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AND </w:t>
      </w:r>
      <w:r w:rsidR="00AE368A">
        <w:rPr>
          <w:rFonts w:ascii="Times New Roman" w:hAnsi="Times New Roman" w:cs="Times New Roman"/>
          <w:sz w:val="24"/>
          <w:szCs w:val="24"/>
        </w:rPr>
        <w:t>MUZENDA J</w:t>
      </w:r>
      <w:r>
        <w:rPr>
          <w:rFonts w:ascii="Times New Roman" w:hAnsi="Times New Roman" w:cs="Times New Roman"/>
          <w:sz w:val="24"/>
          <w:szCs w:val="24"/>
        </w:rPr>
        <w:t>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2502E7">
        <w:rPr>
          <w:rFonts w:ascii="Times New Roman" w:hAnsi="Times New Roman" w:cs="Times New Roman"/>
          <w:sz w:val="24"/>
          <w:szCs w:val="24"/>
        </w:rPr>
        <w:t xml:space="preserve">23 September and 8 </w:t>
      </w:r>
      <w:r w:rsidR="00C95D61">
        <w:rPr>
          <w:rFonts w:ascii="Times New Roman" w:hAnsi="Times New Roman" w:cs="Times New Roman"/>
          <w:sz w:val="24"/>
          <w:szCs w:val="24"/>
        </w:rPr>
        <w:t>Oct</w:t>
      </w:r>
      <w:bookmarkStart w:id="0" w:name="_GoBack"/>
      <w:bookmarkEnd w:id="0"/>
      <w:r w:rsidR="00C95D61">
        <w:rPr>
          <w:rFonts w:ascii="Times New Roman" w:hAnsi="Times New Roman" w:cs="Times New Roman"/>
          <w:sz w:val="24"/>
          <w:szCs w:val="24"/>
        </w:rPr>
        <w:t xml:space="preserve">ober </w:t>
      </w:r>
      <w:r w:rsidR="00706380">
        <w:rPr>
          <w:rFonts w:ascii="Times New Roman" w:hAnsi="Times New Roman" w:cs="Times New Roman"/>
          <w:sz w:val="24"/>
          <w:szCs w:val="24"/>
        </w:rPr>
        <w:t>2020</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2502E7"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Civil A</w:t>
      </w:r>
      <w:r w:rsidR="00D323DE">
        <w:rPr>
          <w:rFonts w:ascii="Times New Roman" w:hAnsi="Times New Roman" w:cs="Times New Roman"/>
          <w:b/>
          <w:sz w:val="24"/>
          <w:szCs w:val="24"/>
        </w:rPr>
        <w:t>ppeal</w:t>
      </w:r>
    </w:p>
    <w:p w:rsidR="007146A6" w:rsidRDefault="007146A6" w:rsidP="001A1A68">
      <w:pPr>
        <w:spacing w:after="0" w:line="240" w:lineRule="auto"/>
        <w:rPr>
          <w:rFonts w:ascii="Times New Roman" w:hAnsi="Times New Roman" w:cs="Times New Roman"/>
          <w:sz w:val="24"/>
          <w:szCs w:val="24"/>
        </w:rPr>
      </w:pPr>
    </w:p>
    <w:p w:rsidR="003A5D15" w:rsidRDefault="003A5D15" w:rsidP="001A1A68">
      <w:pPr>
        <w:spacing w:after="0" w:line="240" w:lineRule="auto"/>
        <w:rPr>
          <w:rFonts w:ascii="Times New Roman" w:hAnsi="Times New Roman" w:cs="Times New Roman"/>
          <w:b/>
          <w:sz w:val="24"/>
          <w:szCs w:val="24"/>
        </w:rPr>
      </w:pPr>
    </w:p>
    <w:p w:rsidR="004F245B" w:rsidRPr="00C81001" w:rsidRDefault="00643A2D" w:rsidP="001A1A6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V </w:t>
      </w:r>
      <w:proofErr w:type="spellStart"/>
      <w:r>
        <w:rPr>
          <w:rFonts w:ascii="Times New Roman" w:hAnsi="Times New Roman" w:cs="Times New Roman"/>
          <w:i/>
          <w:sz w:val="24"/>
          <w:szCs w:val="24"/>
        </w:rPr>
        <w:t>Chin</w:t>
      </w:r>
      <w:r w:rsidR="00766B45">
        <w:rPr>
          <w:rFonts w:ascii="Times New Roman" w:hAnsi="Times New Roman" w:cs="Times New Roman"/>
          <w:i/>
          <w:sz w:val="24"/>
          <w:szCs w:val="24"/>
        </w:rPr>
        <w:t>zamba</w:t>
      </w:r>
      <w:proofErr w:type="spellEnd"/>
      <w:r w:rsidR="00766B45">
        <w:rPr>
          <w:rFonts w:ascii="Times New Roman" w:hAnsi="Times New Roman" w:cs="Times New Roman"/>
          <w:sz w:val="24"/>
          <w:szCs w:val="24"/>
        </w:rPr>
        <w:t xml:space="preserve">, for the Appellant </w:t>
      </w:r>
    </w:p>
    <w:p w:rsidR="003A5D15" w:rsidRDefault="00766B45" w:rsidP="003A5D1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N </w:t>
      </w:r>
      <w:proofErr w:type="spellStart"/>
      <w:r>
        <w:rPr>
          <w:rFonts w:ascii="Times New Roman" w:hAnsi="Times New Roman" w:cs="Times New Roman"/>
          <w:i/>
          <w:sz w:val="24"/>
          <w:szCs w:val="24"/>
        </w:rPr>
        <w:t>Mungure</w:t>
      </w:r>
      <w:proofErr w:type="spellEnd"/>
      <w:r w:rsidR="00B678E7">
        <w:rPr>
          <w:rFonts w:ascii="Times New Roman" w:hAnsi="Times New Roman" w:cs="Times New Roman"/>
          <w:sz w:val="24"/>
          <w:szCs w:val="24"/>
        </w:rPr>
        <w:t xml:space="preserve">, for the </w:t>
      </w:r>
      <w:r w:rsidR="00813289">
        <w:rPr>
          <w:rFonts w:ascii="Times New Roman" w:hAnsi="Times New Roman" w:cs="Times New Roman"/>
          <w:sz w:val="24"/>
          <w:szCs w:val="24"/>
        </w:rPr>
        <w:t xml:space="preserve">respondent </w:t>
      </w:r>
      <w:r w:rsidR="00AE368A">
        <w:rPr>
          <w:rFonts w:ascii="Times New Roman" w:hAnsi="Times New Roman" w:cs="Times New Roman"/>
          <w:sz w:val="24"/>
          <w:szCs w:val="24"/>
        </w:rPr>
        <w:t xml:space="preserve">       </w:t>
      </w:r>
    </w:p>
    <w:p w:rsidR="003A5D15" w:rsidRDefault="003A5D15" w:rsidP="002E7138">
      <w:pPr>
        <w:spacing w:after="0" w:line="240" w:lineRule="auto"/>
        <w:ind w:left="720" w:hanging="720"/>
        <w:rPr>
          <w:rFonts w:ascii="Times New Roman" w:hAnsi="Times New Roman" w:cs="Times New Roman"/>
          <w:sz w:val="24"/>
          <w:szCs w:val="24"/>
        </w:rPr>
      </w:pP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EB300C" w:rsidRDefault="00AC2609" w:rsidP="009800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813289">
        <w:rPr>
          <w:rFonts w:ascii="Times New Roman" w:hAnsi="Times New Roman" w:cs="Times New Roman"/>
          <w:sz w:val="24"/>
          <w:szCs w:val="24"/>
        </w:rPr>
        <w:t xml:space="preserve">This is </w:t>
      </w:r>
      <w:r w:rsidR="00766B45">
        <w:rPr>
          <w:rFonts w:ascii="Times New Roman" w:hAnsi="Times New Roman" w:cs="Times New Roman"/>
          <w:sz w:val="24"/>
          <w:szCs w:val="24"/>
        </w:rPr>
        <w:t xml:space="preserve">a civil </w:t>
      </w:r>
      <w:r w:rsidR="00D323DE">
        <w:rPr>
          <w:rFonts w:ascii="Times New Roman" w:hAnsi="Times New Roman" w:cs="Times New Roman"/>
          <w:sz w:val="24"/>
          <w:szCs w:val="24"/>
        </w:rPr>
        <w:t xml:space="preserve">appeal </w:t>
      </w:r>
      <w:r w:rsidR="00EB300C">
        <w:rPr>
          <w:rFonts w:ascii="Times New Roman" w:hAnsi="Times New Roman" w:cs="Times New Roman"/>
          <w:sz w:val="24"/>
          <w:szCs w:val="24"/>
        </w:rPr>
        <w:t xml:space="preserve">against the judgement of the court </w:t>
      </w:r>
      <w:r w:rsidR="00EB300C" w:rsidRPr="00EA2280">
        <w:rPr>
          <w:rFonts w:ascii="Times New Roman" w:hAnsi="Times New Roman" w:cs="Times New Roman"/>
          <w:i/>
          <w:sz w:val="24"/>
          <w:szCs w:val="24"/>
        </w:rPr>
        <w:t>a quo</w:t>
      </w:r>
      <w:r w:rsidR="00EB300C">
        <w:rPr>
          <w:rFonts w:ascii="Times New Roman" w:hAnsi="Times New Roman" w:cs="Times New Roman"/>
          <w:sz w:val="24"/>
          <w:szCs w:val="24"/>
        </w:rPr>
        <w:t xml:space="preserve"> which </w:t>
      </w:r>
      <w:proofErr w:type="gramStart"/>
      <w:r w:rsidR="00EB300C">
        <w:rPr>
          <w:rFonts w:ascii="Times New Roman" w:hAnsi="Times New Roman" w:cs="Times New Roman"/>
          <w:sz w:val="24"/>
          <w:szCs w:val="24"/>
        </w:rPr>
        <w:t>was</w:t>
      </w:r>
      <w:proofErr w:type="gramEnd"/>
      <w:r w:rsidR="00EB300C">
        <w:rPr>
          <w:rFonts w:ascii="Times New Roman" w:hAnsi="Times New Roman" w:cs="Times New Roman"/>
          <w:sz w:val="24"/>
          <w:szCs w:val="24"/>
        </w:rPr>
        <w:t xml:space="preserve"> handed down on 10 March 2020 at </w:t>
      </w:r>
      <w:proofErr w:type="spellStart"/>
      <w:r w:rsidR="00EB300C">
        <w:rPr>
          <w:rFonts w:ascii="Times New Roman" w:hAnsi="Times New Roman" w:cs="Times New Roman"/>
          <w:sz w:val="24"/>
          <w:szCs w:val="24"/>
        </w:rPr>
        <w:t>Mutare</w:t>
      </w:r>
      <w:proofErr w:type="spellEnd"/>
      <w:r w:rsidR="00EB300C">
        <w:rPr>
          <w:rFonts w:ascii="Times New Roman" w:hAnsi="Times New Roman" w:cs="Times New Roman"/>
          <w:sz w:val="24"/>
          <w:szCs w:val="24"/>
        </w:rPr>
        <w:t>.</w:t>
      </w:r>
    </w:p>
    <w:p w:rsidR="00EB300C" w:rsidRDefault="00EB300C" w:rsidP="00EB300C">
      <w:pPr>
        <w:spacing w:after="0" w:line="360" w:lineRule="auto"/>
        <w:jc w:val="both"/>
        <w:rPr>
          <w:rFonts w:ascii="Times New Roman" w:hAnsi="Times New Roman" w:cs="Times New Roman"/>
          <w:sz w:val="24"/>
          <w:szCs w:val="24"/>
        </w:rPr>
      </w:pPr>
    </w:p>
    <w:p w:rsidR="00EB300C" w:rsidRPr="002502E7" w:rsidRDefault="002502E7" w:rsidP="00EB300C">
      <w:pPr>
        <w:spacing w:after="0" w:line="360" w:lineRule="auto"/>
        <w:jc w:val="both"/>
        <w:rPr>
          <w:rFonts w:ascii="Times New Roman" w:hAnsi="Times New Roman" w:cs="Times New Roman"/>
          <w:sz w:val="24"/>
          <w:szCs w:val="24"/>
          <w:u w:val="single"/>
        </w:rPr>
      </w:pPr>
      <w:r w:rsidRPr="002502E7">
        <w:rPr>
          <w:rFonts w:ascii="Times New Roman" w:hAnsi="Times New Roman" w:cs="Times New Roman"/>
          <w:sz w:val="24"/>
          <w:szCs w:val="24"/>
          <w:u w:val="single"/>
        </w:rPr>
        <w:t>FACTUAL BACKGROUND</w:t>
      </w:r>
    </w:p>
    <w:p w:rsidR="00EB789C" w:rsidRDefault="00076A04" w:rsidP="00EB30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Sometime</w:t>
      </w:r>
      <w:r w:rsidR="00EB300C">
        <w:rPr>
          <w:rFonts w:ascii="Times New Roman" w:hAnsi="Times New Roman" w:cs="Times New Roman"/>
          <w:sz w:val="24"/>
          <w:szCs w:val="24"/>
        </w:rPr>
        <w:t xml:space="preserve"> in Februa</w:t>
      </w:r>
      <w:r w:rsidR="00EB789C">
        <w:rPr>
          <w:rFonts w:ascii="Times New Roman" w:hAnsi="Times New Roman" w:cs="Times New Roman"/>
          <w:sz w:val="24"/>
          <w:szCs w:val="24"/>
        </w:rPr>
        <w:t>r</w:t>
      </w:r>
      <w:r w:rsidR="00EB300C">
        <w:rPr>
          <w:rFonts w:ascii="Times New Roman" w:hAnsi="Times New Roman" w:cs="Times New Roman"/>
          <w:sz w:val="24"/>
          <w:szCs w:val="24"/>
        </w:rPr>
        <w:t>y 2018 the respondent herein borrow</w:t>
      </w:r>
      <w:r w:rsidR="002502E7">
        <w:rPr>
          <w:rFonts w:ascii="Times New Roman" w:hAnsi="Times New Roman" w:cs="Times New Roman"/>
          <w:sz w:val="24"/>
          <w:szCs w:val="24"/>
        </w:rPr>
        <w:t xml:space="preserve">ed $3 </w:t>
      </w:r>
      <w:r w:rsidR="00D56364">
        <w:rPr>
          <w:rFonts w:ascii="Times New Roman" w:hAnsi="Times New Roman" w:cs="Times New Roman"/>
          <w:sz w:val="24"/>
          <w:szCs w:val="24"/>
        </w:rPr>
        <w:t xml:space="preserve">500-00 from one </w:t>
      </w:r>
      <w:proofErr w:type="spellStart"/>
      <w:r w:rsidR="00D56364">
        <w:rPr>
          <w:rFonts w:ascii="Times New Roman" w:hAnsi="Times New Roman" w:cs="Times New Roman"/>
          <w:sz w:val="24"/>
          <w:szCs w:val="24"/>
        </w:rPr>
        <w:t>Binali.Ya</w:t>
      </w:r>
      <w:r w:rsidR="002502E7">
        <w:rPr>
          <w:rFonts w:ascii="Times New Roman" w:hAnsi="Times New Roman" w:cs="Times New Roman"/>
          <w:sz w:val="24"/>
          <w:szCs w:val="24"/>
        </w:rPr>
        <w:t>rd</w:t>
      </w:r>
      <w:proofErr w:type="spellEnd"/>
      <w:r w:rsidR="00EB300C">
        <w:rPr>
          <w:rFonts w:ascii="Times New Roman" w:hAnsi="Times New Roman" w:cs="Times New Roman"/>
          <w:sz w:val="24"/>
          <w:szCs w:val="24"/>
        </w:rPr>
        <w:t xml:space="preserve"> and the money was to be repaid in full </w:t>
      </w:r>
      <w:r w:rsidR="00D56364">
        <w:rPr>
          <w:rFonts w:ascii="Times New Roman" w:hAnsi="Times New Roman" w:cs="Times New Roman"/>
          <w:sz w:val="24"/>
          <w:szCs w:val="24"/>
        </w:rPr>
        <w:t xml:space="preserve">at a later date. Respondent gave </w:t>
      </w:r>
      <w:proofErr w:type="spellStart"/>
      <w:r w:rsidR="00D56364">
        <w:rPr>
          <w:rFonts w:ascii="Times New Roman" w:hAnsi="Times New Roman" w:cs="Times New Roman"/>
          <w:sz w:val="24"/>
          <w:szCs w:val="24"/>
        </w:rPr>
        <w:t>Bi</w:t>
      </w:r>
      <w:r w:rsidR="00EB300C">
        <w:rPr>
          <w:rFonts w:ascii="Times New Roman" w:hAnsi="Times New Roman" w:cs="Times New Roman"/>
          <w:sz w:val="24"/>
          <w:szCs w:val="24"/>
        </w:rPr>
        <w:t>nali</w:t>
      </w:r>
      <w:proofErr w:type="spellEnd"/>
      <w:r w:rsidR="00EB300C">
        <w:rPr>
          <w:rFonts w:ascii="Times New Roman" w:hAnsi="Times New Roman" w:cs="Times New Roman"/>
          <w:sz w:val="24"/>
          <w:szCs w:val="24"/>
        </w:rPr>
        <w:t xml:space="preserve"> Yard his motor vehicle a Mitsubishi canter as collateral. Once the debt was settled, the motor vehicle would be released to the respondent.</w:t>
      </w:r>
      <w:r w:rsidR="00EB789C">
        <w:rPr>
          <w:rFonts w:ascii="Times New Roman" w:hAnsi="Times New Roman" w:cs="Times New Roman"/>
          <w:sz w:val="24"/>
          <w:szCs w:val="24"/>
        </w:rPr>
        <w:t xml:space="preserve"> </w:t>
      </w:r>
    </w:p>
    <w:p w:rsidR="00EA2280" w:rsidRDefault="00D56364" w:rsidP="00EB30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repaid </w:t>
      </w:r>
      <w:proofErr w:type="spellStart"/>
      <w:r>
        <w:rPr>
          <w:rFonts w:ascii="Times New Roman" w:hAnsi="Times New Roman" w:cs="Times New Roman"/>
          <w:sz w:val="24"/>
          <w:szCs w:val="24"/>
        </w:rPr>
        <w:t>Bi</w:t>
      </w:r>
      <w:r w:rsidR="002502E7">
        <w:rPr>
          <w:rFonts w:ascii="Times New Roman" w:hAnsi="Times New Roman" w:cs="Times New Roman"/>
          <w:sz w:val="24"/>
          <w:szCs w:val="24"/>
        </w:rPr>
        <w:t>nali</w:t>
      </w:r>
      <w:proofErr w:type="spellEnd"/>
      <w:r w:rsidR="002502E7">
        <w:rPr>
          <w:rFonts w:ascii="Times New Roman" w:hAnsi="Times New Roman" w:cs="Times New Roman"/>
          <w:sz w:val="24"/>
          <w:szCs w:val="24"/>
        </w:rPr>
        <w:t xml:space="preserve"> Yard</w:t>
      </w:r>
      <w:r w:rsidR="00EB789C">
        <w:rPr>
          <w:rFonts w:ascii="Times New Roman" w:hAnsi="Times New Roman" w:cs="Times New Roman"/>
          <w:sz w:val="24"/>
          <w:szCs w:val="24"/>
        </w:rPr>
        <w:t xml:space="preserve"> and appellant a total of $16 204-00 and demanded back his motor vehicle. </w:t>
      </w:r>
      <w:r>
        <w:rPr>
          <w:rFonts w:ascii="Times New Roman" w:hAnsi="Times New Roman" w:cs="Times New Roman"/>
          <w:sz w:val="24"/>
          <w:szCs w:val="24"/>
        </w:rPr>
        <w:t>Appellant</w:t>
      </w:r>
      <w:r w:rsidR="00EB789C">
        <w:rPr>
          <w:rFonts w:ascii="Times New Roman" w:hAnsi="Times New Roman" w:cs="Times New Roman"/>
          <w:sz w:val="24"/>
          <w:szCs w:val="24"/>
        </w:rPr>
        <w:t xml:space="preserve"> was now in possessi</w:t>
      </w:r>
      <w:r w:rsidR="00076A04">
        <w:rPr>
          <w:rFonts w:ascii="Times New Roman" w:hAnsi="Times New Roman" w:cs="Times New Roman"/>
          <w:sz w:val="24"/>
          <w:szCs w:val="24"/>
        </w:rPr>
        <w:t xml:space="preserve">on of the motor vehicle. Both </w:t>
      </w:r>
      <w:proofErr w:type="spellStart"/>
      <w:r w:rsidR="00076A04">
        <w:rPr>
          <w:rFonts w:ascii="Times New Roman" w:hAnsi="Times New Roman" w:cs="Times New Roman"/>
          <w:sz w:val="24"/>
          <w:szCs w:val="24"/>
        </w:rPr>
        <w:t>Bi</w:t>
      </w:r>
      <w:r w:rsidR="00EB789C">
        <w:rPr>
          <w:rFonts w:ascii="Times New Roman" w:hAnsi="Times New Roman" w:cs="Times New Roman"/>
          <w:sz w:val="24"/>
          <w:szCs w:val="24"/>
        </w:rPr>
        <w:t>nali</w:t>
      </w:r>
      <w:proofErr w:type="spellEnd"/>
      <w:r w:rsidR="00EB789C">
        <w:rPr>
          <w:rFonts w:ascii="Times New Roman" w:hAnsi="Times New Roman" w:cs="Times New Roman"/>
          <w:sz w:val="24"/>
          <w:szCs w:val="24"/>
        </w:rPr>
        <w:t xml:space="preserve"> and appellant refused to release the motor vehicle. On 27 Novem</w:t>
      </w:r>
      <w:r>
        <w:rPr>
          <w:rFonts w:ascii="Times New Roman" w:hAnsi="Times New Roman" w:cs="Times New Roman"/>
          <w:sz w:val="24"/>
          <w:szCs w:val="24"/>
        </w:rPr>
        <w:t xml:space="preserve">ber 2018 respondent made an </w:t>
      </w:r>
      <w:proofErr w:type="spellStart"/>
      <w:r w:rsidR="00076A04">
        <w:rPr>
          <w:rFonts w:ascii="Times New Roman" w:hAnsi="Times New Roman" w:cs="Times New Roman"/>
          <w:i/>
          <w:sz w:val="24"/>
          <w:szCs w:val="24"/>
        </w:rPr>
        <w:t>expa</w:t>
      </w:r>
      <w:r w:rsidR="00EB789C" w:rsidRPr="00D56364">
        <w:rPr>
          <w:rFonts w:ascii="Times New Roman" w:hAnsi="Times New Roman" w:cs="Times New Roman"/>
          <w:i/>
          <w:sz w:val="24"/>
          <w:szCs w:val="24"/>
        </w:rPr>
        <w:t>rte</w:t>
      </w:r>
      <w:proofErr w:type="spellEnd"/>
      <w:r w:rsidR="00EB789C">
        <w:rPr>
          <w:rFonts w:ascii="Times New Roman" w:hAnsi="Times New Roman" w:cs="Times New Roman"/>
          <w:sz w:val="24"/>
          <w:szCs w:val="24"/>
        </w:rPr>
        <w:t xml:space="preserve"> Chamber Application at </w:t>
      </w:r>
      <w:proofErr w:type="spellStart"/>
      <w:r w:rsidR="00EB789C">
        <w:rPr>
          <w:rFonts w:ascii="Times New Roman" w:hAnsi="Times New Roman" w:cs="Times New Roman"/>
          <w:sz w:val="24"/>
          <w:szCs w:val="24"/>
        </w:rPr>
        <w:t>Mutare</w:t>
      </w:r>
      <w:proofErr w:type="spellEnd"/>
      <w:r w:rsidR="00EB789C">
        <w:rPr>
          <w:rFonts w:ascii="Times New Roman" w:hAnsi="Times New Roman" w:cs="Times New Roman"/>
          <w:sz w:val="24"/>
          <w:szCs w:val="24"/>
        </w:rPr>
        <w:t xml:space="preserve"> Magistrate’s court seeking the release of the motor vehicle held by appellant. On 26 November 2018 the court </w:t>
      </w:r>
      <w:r w:rsidR="00EB789C" w:rsidRPr="00EA2280">
        <w:rPr>
          <w:rFonts w:ascii="Times New Roman" w:hAnsi="Times New Roman" w:cs="Times New Roman"/>
          <w:i/>
          <w:sz w:val="24"/>
          <w:szCs w:val="24"/>
        </w:rPr>
        <w:t>a</w:t>
      </w:r>
      <w:r w:rsidR="00EA2280" w:rsidRPr="00EA2280">
        <w:rPr>
          <w:rFonts w:ascii="Times New Roman" w:hAnsi="Times New Roman" w:cs="Times New Roman"/>
          <w:i/>
          <w:sz w:val="24"/>
          <w:szCs w:val="24"/>
        </w:rPr>
        <w:t xml:space="preserve"> quo</w:t>
      </w:r>
      <w:r w:rsidR="00EA2280">
        <w:rPr>
          <w:rFonts w:ascii="Times New Roman" w:hAnsi="Times New Roman" w:cs="Times New Roman"/>
          <w:sz w:val="24"/>
          <w:szCs w:val="24"/>
        </w:rPr>
        <w:t xml:space="preserve"> granted the order.</w:t>
      </w:r>
      <w:r w:rsidR="00EB789C">
        <w:rPr>
          <w:rFonts w:ascii="Times New Roman" w:hAnsi="Times New Roman" w:cs="Times New Roman"/>
          <w:sz w:val="24"/>
          <w:szCs w:val="24"/>
        </w:rPr>
        <w:t xml:space="preserve"> </w:t>
      </w:r>
    </w:p>
    <w:p w:rsidR="00EA2280" w:rsidRDefault="00D56364" w:rsidP="00EB30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13 M</w:t>
      </w:r>
      <w:r w:rsidR="00EA2280">
        <w:rPr>
          <w:rFonts w:ascii="Times New Roman" w:hAnsi="Times New Roman" w:cs="Times New Roman"/>
          <w:sz w:val="24"/>
          <w:szCs w:val="24"/>
        </w:rPr>
        <w:t>ay 2019 appellant noted an appeal against the order of the Magistrate alleging that the Magistrate refused to he</w:t>
      </w:r>
      <w:r>
        <w:rPr>
          <w:rFonts w:ascii="Times New Roman" w:hAnsi="Times New Roman" w:cs="Times New Roman"/>
          <w:sz w:val="24"/>
          <w:szCs w:val="24"/>
        </w:rPr>
        <w:t>a</w:t>
      </w:r>
      <w:r w:rsidR="00EA2280">
        <w:rPr>
          <w:rFonts w:ascii="Times New Roman" w:hAnsi="Times New Roman" w:cs="Times New Roman"/>
          <w:sz w:val="24"/>
          <w:szCs w:val="24"/>
        </w:rPr>
        <w:t xml:space="preserve">r the appellant and that appellant was in defiance of </w:t>
      </w:r>
      <w:r>
        <w:rPr>
          <w:rFonts w:ascii="Times New Roman" w:hAnsi="Times New Roman" w:cs="Times New Roman"/>
          <w:sz w:val="24"/>
          <w:szCs w:val="24"/>
        </w:rPr>
        <w:t>court order. Appellant also impu</w:t>
      </w:r>
      <w:r w:rsidR="00EA2280">
        <w:rPr>
          <w:rFonts w:ascii="Times New Roman" w:hAnsi="Times New Roman" w:cs="Times New Roman"/>
          <w:sz w:val="24"/>
          <w:szCs w:val="24"/>
        </w:rPr>
        <w:t xml:space="preserve">gned the </w:t>
      </w:r>
      <w:r>
        <w:rPr>
          <w:rFonts w:ascii="Times New Roman" w:hAnsi="Times New Roman" w:cs="Times New Roman"/>
          <w:sz w:val="24"/>
          <w:szCs w:val="24"/>
        </w:rPr>
        <w:t>decision of the court in convict</w:t>
      </w:r>
      <w:r w:rsidR="00EA2280">
        <w:rPr>
          <w:rFonts w:ascii="Times New Roman" w:hAnsi="Times New Roman" w:cs="Times New Roman"/>
          <w:sz w:val="24"/>
          <w:szCs w:val="24"/>
        </w:rPr>
        <w:t xml:space="preserve">ing him for contempt of court and sending him to prison. Appellant prayed for </w:t>
      </w:r>
      <w:r w:rsidR="00076A04">
        <w:rPr>
          <w:rFonts w:ascii="Times New Roman" w:hAnsi="Times New Roman" w:cs="Times New Roman"/>
          <w:sz w:val="24"/>
          <w:szCs w:val="24"/>
        </w:rPr>
        <w:t xml:space="preserve">the </w:t>
      </w:r>
      <w:r w:rsidR="002502E7">
        <w:rPr>
          <w:rFonts w:ascii="Times New Roman" w:hAnsi="Times New Roman" w:cs="Times New Roman"/>
          <w:sz w:val="24"/>
          <w:szCs w:val="24"/>
        </w:rPr>
        <w:t>setting aside of the Magistrate C</w:t>
      </w:r>
      <w:r w:rsidR="00EA2280">
        <w:rPr>
          <w:rFonts w:ascii="Times New Roman" w:hAnsi="Times New Roman" w:cs="Times New Roman"/>
          <w:sz w:val="24"/>
          <w:szCs w:val="24"/>
        </w:rPr>
        <w:t>ourt</w:t>
      </w:r>
      <w:r w:rsidR="002502E7">
        <w:rPr>
          <w:rFonts w:ascii="Times New Roman" w:hAnsi="Times New Roman" w:cs="Times New Roman"/>
          <w:sz w:val="24"/>
          <w:szCs w:val="24"/>
        </w:rPr>
        <w:t>’</w:t>
      </w:r>
      <w:r w:rsidR="00EA2280">
        <w:rPr>
          <w:rFonts w:ascii="Times New Roman" w:hAnsi="Times New Roman" w:cs="Times New Roman"/>
          <w:sz w:val="24"/>
          <w:szCs w:val="24"/>
        </w:rPr>
        <w:t>s determination and that the matter be remitted for hearing on the merits.</w:t>
      </w:r>
    </w:p>
    <w:p w:rsidR="00EA2280" w:rsidRDefault="00EA2280" w:rsidP="00EB30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 August this court upheld the appeal, set aside the court </w:t>
      </w:r>
      <w:r w:rsidRPr="00D56364">
        <w:rPr>
          <w:rFonts w:ascii="Times New Roman" w:hAnsi="Times New Roman" w:cs="Times New Roman"/>
          <w:i/>
          <w:sz w:val="24"/>
          <w:szCs w:val="24"/>
        </w:rPr>
        <w:t>a quo’s</w:t>
      </w:r>
      <w:r>
        <w:rPr>
          <w:rFonts w:ascii="Times New Roman" w:hAnsi="Times New Roman" w:cs="Times New Roman"/>
          <w:sz w:val="24"/>
          <w:szCs w:val="24"/>
        </w:rPr>
        <w:t xml:space="preserve"> decision and </w:t>
      </w:r>
      <w:r w:rsidR="00D56364">
        <w:rPr>
          <w:rFonts w:ascii="Times New Roman" w:hAnsi="Times New Roman" w:cs="Times New Roman"/>
          <w:sz w:val="24"/>
          <w:szCs w:val="24"/>
        </w:rPr>
        <w:t xml:space="preserve">also set aside appellant’s </w:t>
      </w:r>
      <w:r w:rsidR="002502E7">
        <w:rPr>
          <w:rFonts w:ascii="Times New Roman" w:hAnsi="Times New Roman" w:cs="Times New Roman"/>
          <w:sz w:val="24"/>
          <w:szCs w:val="24"/>
        </w:rPr>
        <w:t>incarceration</w:t>
      </w:r>
      <w:r>
        <w:rPr>
          <w:rFonts w:ascii="Times New Roman" w:hAnsi="Times New Roman" w:cs="Times New Roman"/>
          <w:sz w:val="24"/>
          <w:szCs w:val="24"/>
        </w:rPr>
        <w:t xml:space="preserve"> for contempt of court. The matter was to be heard on merits.</w:t>
      </w:r>
    </w:p>
    <w:p w:rsidR="002502E7" w:rsidRDefault="002502E7" w:rsidP="00EB300C">
      <w:pPr>
        <w:spacing w:after="0" w:line="360" w:lineRule="auto"/>
        <w:ind w:firstLine="720"/>
        <w:jc w:val="both"/>
        <w:rPr>
          <w:rFonts w:ascii="Times New Roman" w:hAnsi="Times New Roman" w:cs="Times New Roman"/>
          <w:sz w:val="24"/>
          <w:szCs w:val="24"/>
        </w:rPr>
      </w:pPr>
    </w:p>
    <w:p w:rsidR="00F3033B" w:rsidRPr="003B6431" w:rsidRDefault="002502E7" w:rsidP="00EA2280">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lastRenderedPageBreak/>
        <w:t xml:space="preserve">PROCEEDINGS OF THE COURT </w:t>
      </w:r>
      <w:r w:rsidRPr="002502E7">
        <w:rPr>
          <w:rFonts w:ascii="Times New Roman" w:hAnsi="Times New Roman" w:cs="Times New Roman"/>
          <w:i/>
          <w:sz w:val="24"/>
          <w:szCs w:val="24"/>
          <w:u w:val="single"/>
        </w:rPr>
        <w:t>A QUO</w:t>
      </w:r>
    </w:p>
    <w:p w:rsidR="00D61969" w:rsidRDefault="00F3033B" w:rsidP="00F303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appeal under case No HMT 63/19 was received by the court </w:t>
      </w:r>
      <w:r w:rsidRPr="00415092">
        <w:rPr>
          <w:rFonts w:ascii="Times New Roman" w:hAnsi="Times New Roman" w:cs="Times New Roman"/>
          <w:i/>
          <w:sz w:val="24"/>
          <w:szCs w:val="24"/>
        </w:rPr>
        <w:t>a quo</w:t>
      </w:r>
      <w:r>
        <w:rPr>
          <w:rFonts w:ascii="Times New Roman" w:hAnsi="Times New Roman" w:cs="Times New Roman"/>
          <w:sz w:val="24"/>
          <w:szCs w:val="24"/>
        </w:rPr>
        <w:t>, it proceeded with the original application on merits. The respondent persisted with his prayer that h</w:t>
      </w:r>
      <w:r w:rsidR="00076A04">
        <w:rPr>
          <w:rFonts w:ascii="Times New Roman" w:hAnsi="Times New Roman" w:cs="Times New Roman"/>
          <w:sz w:val="24"/>
          <w:szCs w:val="24"/>
        </w:rPr>
        <w:t>e gets back his motor vehicle, a</w:t>
      </w:r>
      <w:r>
        <w:rPr>
          <w:rFonts w:ascii="Times New Roman" w:hAnsi="Times New Roman" w:cs="Times New Roman"/>
          <w:sz w:val="24"/>
          <w:szCs w:val="24"/>
        </w:rPr>
        <w:t xml:space="preserve">nd </w:t>
      </w:r>
      <w:r w:rsidR="00D61969">
        <w:rPr>
          <w:rFonts w:ascii="Times New Roman" w:hAnsi="Times New Roman" w:cs="Times New Roman"/>
          <w:sz w:val="24"/>
          <w:szCs w:val="24"/>
        </w:rPr>
        <w:t>he be paid $7</w:t>
      </w:r>
      <w:r w:rsidR="002502E7">
        <w:rPr>
          <w:rFonts w:ascii="Times New Roman" w:hAnsi="Times New Roman" w:cs="Times New Roman"/>
          <w:sz w:val="24"/>
          <w:szCs w:val="24"/>
        </w:rPr>
        <w:t xml:space="preserve"> </w:t>
      </w:r>
      <w:r w:rsidR="00D61969">
        <w:rPr>
          <w:rFonts w:ascii="Times New Roman" w:hAnsi="Times New Roman" w:cs="Times New Roman"/>
          <w:sz w:val="24"/>
          <w:szCs w:val="24"/>
        </w:rPr>
        <w:t>000-00</w:t>
      </w:r>
      <w:r w:rsidR="00415092">
        <w:rPr>
          <w:rFonts w:ascii="Times New Roman" w:hAnsi="Times New Roman" w:cs="Times New Roman"/>
          <w:sz w:val="24"/>
          <w:szCs w:val="24"/>
        </w:rPr>
        <w:t xml:space="preserve"> </w:t>
      </w:r>
      <w:r w:rsidR="00D61969">
        <w:rPr>
          <w:rFonts w:ascii="Times New Roman" w:hAnsi="Times New Roman" w:cs="Times New Roman"/>
          <w:sz w:val="24"/>
          <w:szCs w:val="24"/>
        </w:rPr>
        <w:t>whic</w:t>
      </w:r>
      <w:r w:rsidR="00415092">
        <w:rPr>
          <w:rFonts w:ascii="Times New Roman" w:hAnsi="Times New Roman" w:cs="Times New Roman"/>
          <w:sz w:val="24"/>
          <w:szCs w:val="24"/>
        </w:rPr>
        <w:t>h</w:t>
      </w:r>
      <w:r w:rsidR="00076A04">
        <w:rPr>
          <w:rFonts w:ascii="Times New Roman" w:hAnsi="Times New Roman" w:cs="Times New Roman"/>
          <w:sz w:val="24"/>
          <w:szCs w:val="24"/>
        </w:rPr>
        <w:t xml:space="preserve"> he had</w:t>
      </w:r>
      <w:r w:rsidR="00D61969">
        <w:rPr>
          <w:rFonts w:ascii="Times New Roman" w:hAnsi="Times New Roman" w:cs="Times New Roman"/>
          <w:sz w:val="24"/>
          <w:szCs w:val="24"/>
        </w:rPr>
        <w:t xml:space="preserve"> overpaid the lender and appellant.</w:t>
      </w:r>
    </w:p>
    <w:p w:rsidR="00415092" w:rsidRDefault="00D61969" w:rsidP="00F303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w:t>
      </w:r>
      <w:r w:rsidR="00076A04">
        <w:rPr>
          <w:rFonts w:ascii="Times New Roman" w:hAnsi="Times New Roman" w:cs="Times New Roman"/>
          <w:sz w:val="24"/>
          <w:szCs w:val="24"/>
        </w:rPr>
        <w:t>ellant, who was second respondent</w:t>
      </w:r>
      <w:r>
        <w:rPr>
          <w:rFonts w:ascii="Times New Roman" w:hAnsi="Times New Roman" w:cs="Times New Roman"/>
          <w:sz w:val="24"/>
          <w:szCs w:val="24"/>
        </w:rPr>
        <w:t xml:space="preserve"> in the court </w:t>
      </w:r>
      <w:r w:rsidRPr="00415092">
        <w:rPr>
          <w:rFonts w:ascii="Times New Roman" w:hAnsi="Times New Roman" w:cs="Times New Roman"/>
          <w:i/>
          <w:sz w:val="24"/>
          <w:szCs w:val="24"/>
        </w:rPr>
        <w:t>a quo</w:t>
      </w:r>
      <w:r>
        <w:rPr>
          <w:rFonts w:ascii="Times New Roman" w:hAnsi="Times New Roman" w:cs="Times New Roman"/>
          <w:sz w:val="24"/>
          <w:szCs w:val="24"/>
        </w:rPr>
        <w:t xml:space="preserve"> raised preliminary points stating that the application was defective in the sense that the provisional </w:t>
      </w:r>
      <w:r w:rsidR="00076A04">
        <w:rPr>
          <w:rFonts w:ascii="Times New Roman" w:hAnsi="Times New Roman" w:cs="Times New Roman"/>
          <w:sz w:val="24"/>
          <w:szCs w:val="24"/>
        </w:rPr>
        <w:t>order and final order sought were</w:t>
      </w:r>
      <w:r>
        <w:rPr>
          <w:rFonts w:ascii="Times New Roman" w:hAnsi="Times New Roman" w:cs="Times New Roman"/>
          <w:sz w:val="24"/>
          <w:szCs w:val="24"/>
        </w:rPr>
        <w:t xml:space="preserve"> identical. The learned Magistrate dismissed the points in </w:t>
      </w:r>
      <w:proofErr w:type="spellStart"/>
      <w:r w:rsidRPr="00D61969">
        <w:rPr>
          <w:rFonts w:ascii="Times New Roman" w:hAnsi="Times New Roman" w:cs="Times New Roman"/>
          <w:i/>
          <w:sz w:val="24"/>
          <w:szCs w:val="24"/>
        </w:rPr>
        <w:t>limine</w:t>
      </w:r>
      <w:proofErr w:type="spellEnd"/>
      <w:r>
        <w:rPr>
          <w:rFonts w:ascii="Times New Roman" w:hAnsi="Times New Roman" w:cs="Times New Roman"/>
          <w:sz w:val="24"/>
          <w:szCs w:val="24"/>
        </w:rPr>
        <w:t>. The appellant wa</w:t>
      </w:r>
      <w:r w:rsidR="00415092">
        <w:rPr>
          <w:rFonts w:ascii="Times New Roman" w:hAnsi="Times New Roman" w:cs="Times New Roman"/>
          <w:sz w:val="24"/>
          <w:szCs w:val="24"/>
        </w:rPr>
        <w:t>s not yet d</w:t>
      </w:r>
      <w:r>
        <w:rPr>
          <w:rFonts w:ascii="Times New Roman" w:hAnsi="Times New Roman" w:cs="Times New Roman"/>
          <w:sz w:val="24"/>
          <w:szCs w:val="24"/>
        </w:rPr>
        <w:t>one with object</w:t>
      </w:r>
      <w:r w:rsidR="00415092">
        <w:rPr>
          <w:rFonts w:ascii="Times New Roman" w:hAnsi="Times New Roman" w:cs="Times New Roman"/>
          <w:sz w:val="24"/>
          <w:szCs w:val="24"/>
        </w:rPr>
        <w:t>ions, he conten</w:t>
      </w:r>
      <w:r w:rsidR="003B6431">
        <w:rPr>
          <w:rFonts w:ascii="Times New Roman" w:hAnsi="Times New Roman" w:cs="Times New Roman"/>
          <w:sz w:val="24"/>
          <w:szCs w:val="24"/>
        </w:rPr>
        <w:t xml:space="preserve">ded that the application was riddled </w:t>
      </w:r>
      <w:r w:rsidR="00415092">
        <w:rPr>
          <w:rFonts w:ascii="Times New Roman" w:hAnsi="Times New Roman" w:cs="Times New Roman"/>
          <w:sz w:val="24"/>
          <w:szCs w:val="24"/>
        </w:rPr>
        <w:t xml:space="preserve">with material disputes of fact which could not be resolved on paper and required </w:t>
      </w:r>
      <w:r w:rsidR="00415092" w:rsidRPr="003B6431">
        <w:rPr>
          <w:rFonts w:ascii="Times New Roman" w:hAnsi="Times New Roman" w:cs="Times New Roman"/>
          <w:i/>
          <w:sz w:val="24"/>
          <w:szCs w:val="24"/>
        </w:rPr>
        <w:t xml:space="preserve">viva </w:t>
      </w:r>
      <w:r w:rsidR="003B6431" w:rsidRPr="003B6431">
        <w:rPr>
          <w:rFonts w:ascii="Times New Roman" w:hAnsi="Times New Roman" w:cs="Times New Roman"/>
          <w:i/>
          <w:sz w:val="24"/>
          <w:szCs w:val="24"/>
        </w:rPr>
        <w:t>voce</w:t>
      </w:r>
      <w:r w:rsidR="00415092">
        <w:rPr>
          <w:rFonts w:ascii="Times New Roman" w:hAnsi="Times New Roman" w:cs="Times New Roman"/>
          <w:sz w:val="24"/>
          <w:szCs w:val="24"/>
        </w:rPr>
        <w:t xml:space="preserve"> </w:t>
      </w:r>
      <w:r w:rsidR="00F244B5">
        <w:rPr>
          <w:rFonts w:ascii="Times New Roman" w:hAnsi="Times New Roman" w:cs="Times New Roman"/>
          <w:sz w:val="24"/>
          <w:szCs w:val="24"/>
        </w:rPr>
        <w:t>evidence</w:t>
      </w:r>
      <w:r w:rsidR="00415092">
        <w:rPr>
          <w:rFonts w:ascii="Times New Roman" w:hAnsi="Times New Roman" w:cs="Times New Roman"/>
          <w:sz w:val="24"/>
          <w:szCs w:val="24"/>
        </w:rPr>
        <w:t xml:space="preserve"> through the testimony of witnesses.</w:t>
      </w:r>
    </w:p>
    <w:p w:rsidR="00F244B5" w:rsidRDefault="00415092" w:rsidP="00F303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looking at the submissions of the appellant on the aspect of material disputes of facts</w:t>
      </w:r>
      <w:r w:rsidR="000950E0">
        <w:rPr>
          <w:rFonts w:ascii="Times New Roman" w:hAnsi="Times New Roman" w:cs="Times New Roman"/>
          <w:sz w:val="24"/>
          <w:szCs w:val="24"/>
        </w:rPr>
        <w:t>,</w:t>
      </w:r>
      <w:r>
        <w:rPr>
          <w:rFonts w:ascii="Times New Roman" w:hAnsi="Times New Roman" w:cs="Times New Roman"/>
          <w:sz w:val="24"/>
          <w:szCs w:val="24"/>
        </w:rPr>
        <w:t xml:space="preserve"> the court </w:t>
      </w:r>
      <w:r w:rsidRPr="00076A04">
        <w:rPr>
          <w:rFonts w:ascii="Times New Roman" w:hAnsi="Times New Roman" w:cs="Times New Roman"/>
          <w:i/>
          <w:sz w:val="24"/>
          <w:szCs w:val="24"/>
        </w:rPr>
        <w:t>a quo</w:t>
      </w:r>
      <w:r>
        <w:rPr>
          <w:rFonts w:ascii="Times New Roman" w:hAnsi="Times New Roman" w:cs="Times New Roman"/>
          <w:sz w:val="24"/>
          <w:szCs w:val="24"/>
        </w:rPr>
        <w:t xml:space="preserve"> held that they were indeed disputes </w:t>
      </w:r>
      <w:r w:rsidR="00C16C81">
        <w:rPr>
          <w:rFonts w:ascii="Times New Roman" w:hAnsi="Times New Roman" w:cs="Times New Roman"/>
          <w:sz w:val="24"/>
          <w:szCs w:val="24"/>
        </w:rPr>
        <w:t>of fact</w:t>
      </w:r>
      <w:r w:rsidR="00076A04">
        <w:rPr>
          <w:rFonts w:ascii="Times New Roman" w:hAnsi="Times New Roman" w:cs="Times New Roman"/>
          <w:sz w:val="24"/>
          <w:szCs w:val="24"/>
        </w:rPr>
        <w:t>s which</w:t>
      </w:r>
      <w:r w:rsidR="00C16C81">
        <w:rPr>
          <w:rFonts w:ascii="Times New Roman" w:hAnsi="Times New Roman" w:cs="Times New Roman"/>
          <w:sz w:val="24"/>
          <w:szCs w:val="24"/>
        </w:rPr>
        <w:t xml:space="preserve"> cannot </w:t>
      </w:r>
      <w:r w:rsidR="003B6431">
        <w:rPr>
          <w:rFonts w:ascii="Times New Roman" w:hAnsi="Times New Roman" w:cs="Times New Roman"/>
          <w:sz w:val="24"/>
          <w:szCs w:val="24"/>
        </w:rPr>
        <w:t xml:space="preserve">be </w:t>
      </w:r>
      <w:r w:rsidR="00C16C81">
        <w:rPr>
          <w:rFonts w:ascii="Times New Roman" w:hAnsi="Times New Roman" w:cs="Times New Roman"/>
          <w:sz w:val="24"/>
          <w:szCs w:val="24"/>
        </w:rPr>
        <w:t xml:space="preserve">resolved on the papers without the need to call witnesses. The court </w:t>
      </w:r>
      <w:r w:rsidR="00C16C81" w:rsidRPr="00076A04">
        <w:rPr>
          <w:rFonts w:ascii="Times New Roman" w:hAnsi="Times New Roman" w:cs="Times New Roman"/>
          <w:i/>
          <w:sz w:val="24"/>
          <w:szCs w:val="24"/>
        </w:rPr>
        <w:t>a quo</w:t>
      </w:r>
      <w:r w:rsidR="00C16C81">
        <w:rPr>
          <w:rFonts w:ascii="Times New Roman" w:hAnsi="Times New Roman" w:cs="Times New Roman"/>
          <w:sz w:val="24"/>
          <w:szCs w:val="24"/>
        </w:rPr>
        <w:t xml:space="preserve"> then refe</w:t>
      </w:r>
      <w:r w:rsidR="003B6431">
        <w:rPr>
          <w:rFonts w:ascii="Times New Roman" w:hAnsi="Times New Roman" w:cs="Times New Roman"/>
          <w:sz w:val="24"/>
          <w:szCs w:val="24"/>
        </w:rPr>
        <w:t>r</w:t>
      </w:r>
      <w:r w:rsidR="00C16C81">
        <w:rPr>
          <w:rFonts w:ascii="Times New Roman" w:hAnsi="Times New Roman" w:cs="Times New Roman"/>
          <w:sz w:val="24"/>
          <w:szCs w:val="24"/>
        </w:rPr>
        <w:t xml:space="preserve">red the matter </w:t>
      </w:r>
      <w:r w:rsidR="00F244B5">
        <w:rPr>
          <w:rFonts w:ascii="Times New Roman" w:hAnsi="Times New Roman" w:cs="Times New Roman"/>
          <w:sz w:val="24"/>
          <w:szCs w:val="24"/>
        </w:rPr>
        <w:t>to trial with the papers file</w:t>
      </w:r>
      <w:r w:rsidR="003B6431">
        <w:rPr>
          <w:rFonts w:ascii="Times New Roman" w:hAnsi="Times New Roman" w:cs="Times New Roman"/>
          <w:sz w:val="24"/>
          <w:szCs w:val="24"/>
        </w:rPr>
        <w:t xml:space="preserve">d standing as pleadings. The lender Mr </w:t>
      </w:r>
      <w:proofErr w:type="spellStart"/>
      <w:r w:rsidR="003B6431">
        <w:rPr>
          <w:rFonts w:ascii="Times New Roman" w:hAnsi="Times New Roman" w:cs="Times New Roman"/>
          <w:sz w:val="24"/>
          <w:szCs w:val="24"/>
        </w:rPr>
        <w:t>Bi</w:t>
      </w:r>
      <w:r w:rsidR="00F244B5">
        <w:rPr>
          <w:rFonts w:ascii="Times New Roman" w:hAnsi="Times New Roman" w:cs="Times New Roman"/>
          <w:sz w:val="24"/>
          <w:szCs w:val="24"/>
        </w:rPr>
        <w:t>nali</w:t>
      </w:r>
      <w:proofErr w:type="spellEnd"/>
      <w:r w:rsidR="00F244B5">
        <w:rPr>
          <w:rFonts w:ascii="Times New Roman" w:hAnsi="Times New Roman" w:cs="Times New Roman"/>
          <w:sz w:val="24"/>
          <w:szCs w:val="24"/>
        </w:rPr>
        <w:t xml:space="preserve"> Yard was in default and the court</w:t>
      </w:r>
      <w:r w:rsidR="003B6431">
        <w:rPr>
          <w:rFonts w:ascii="Times New Roman" w:hAnsi="Times New Roman" w:cs="Times New Roman"/>
          <w:sz w:val="24"/>
          <w:szCs w:val="24"/>
        </w:rPr>
        <w:t xml:space="preserve"> </w:t>
      </w:r>
      <w:r w:rsidR="003B6431" w:rsidRPr="003B6431">
        <w:rPr>
          <w:rFonts w:ascii="Times New Roman" w:hAnsi="Times New Roman" w:cs="Times New Roman"/>
          <w:i/>
          <w:sz w:val="24"/>
          <w:szCs w:val="24"/>
        </w:rPr>
        <w:t>a quo</w:t>
      </w:r>
      <w:r w:rsidR="00F244B5">
        <w:rPr>
          <w:rFonts w:ascii="Times New Roman" w:hAnsi="Times New Roman" w:cs="Times New Roman"/>
          <w:sz w:val="24"/>
          <w:szCs w:val="24"/>
        </w:rPr>
        <w:t xml:space="preserve"> granted the order against the lender as prayed for by the respondent.</w:t>
      </w:r>
    </w:p>
    <w:p w:rsidR="00813289" w:rsidRDefault="00F244B5" w:rsidP="00F303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dissatisfied by the order of the court </w:t>
      </w:r>
      <w:r w:rsidRPr="00D56364">
        <w:rPr>
          <w:rFonts w:ascii="Times New Roman" w:hAnsi="Times New Roman" w:cs="Times New Roman"/>
          <w:i/>
          <w:sz w:val="24"/>
          <w:szCs w:val="24"/>
        </w:rPr>
        <w:t>a quo</w:t>
      </w:r>
      <w:r>
        <w:rPr>
          <w:rFonts w:ascii="Times New Roman" w:hAnsi="Times New Roman" w:cs="Times New Roman"/>
          <w:sz w:val="24"/>
          <w:szCs w:val="24"/>
        </w:rPr>
        <w:t xml:space="preserve"> to refer the matter to trial noted on appeal against that order.</w:t>
      </w:r>
      <w:r w:rsidR="00415092">
        <w:rPr>
          <w:rFonts w:ascii="Times New Roman" w:hAnsi="Times New Roman" w:cs="Times New Roman"/>
          <w:sz w:val="24"/>
          <w:szCs w:val="24"/>
        </w:rPr>
        <w:t xml:space="preserve">   </w:t>
      </w:r>
      <w:r w:rsidR="00EB789C">
        <w:rPr>
          <w:rFonts w:ascii="Times New Roman" w:hAnsi="Times New Roman" w:cs="Times New Roman"/>
          <w:sz w:val="24"/>
          <w:szCs w:val="24"/>
        </w:rPr>
        <w:t xml:space="preserve"> </w:t>
      </w:r>
      <w:r w:rsidR="00EB300C">
        <w:rPr>
          <w:rFonts w:ascii="Times New Roman" w:hAnsi="Times New Roman" w:cs="Times New Roman"/>
          <w:sz w:val="24"/>
          <w:szCs w:val="24"/>
        </w:rPr>
        <w:t xml:space="preserve">  </w:t>
      </w:r>
    </w:p>
    <w:p w:rsidR="00C92575" w:rsidRDefault="00813289" w:rsidP="009800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D323DE" w:rsidRPr="009934F8" w:rsidRDefault="009934F8" w:rsidP="00C91C56">
      <w:pPr>
        <w:spacing w:after="0" w:line="240" w:lineRule="auto"/>
        <w:ind w:firstLine="720"/>
        <w:jc w:val="both"/>
        <w:rPr>
          <w:rFonts w:ascii="Times New Roman" w:hAnsi="Times New Roman" w:cs="Times New Roman"/>
          <w:sz w:val="24"/>
          <w:szCs w:val="24"/>
        </w:rPr>
      </w:pPr>
      <w:r w:rsidRPr="002502E7">
        <w:rPr>
          <w:rFonts w:ascii="Times New Roman" w:hAnsi="Times New Roman" w:cs="Times New Roman"/>
          <w:sz w:val="24"/>
          <w:szCs w:val="24"/>
          <w:u w:val="single"/>
        </w:rPr>
        <w:t>GROUNDS OF APPEAL</w:t>
      </w:r>
    </w:p>
    <w:p w:rsidR="00D323DE" w:rsidRDefault="00D323DE" w:rsidP="00C91C56">
      <w:pPr>
        <w:spacing w:after="0" w:line="240" w:lineRule="auto"/>
        <w:ind w:firstLine="720"/>
        <w:jc w:val="both"/>
        <w:rPr>
          <w:rFonts w:ascii="Times New Roman" w:hAnsi="Times New Roman" w:cs="Times New Roman"/>
          <w:sz w:val="24"/>
          <w:szCs w:val="24"/>
        </w:rPr>
      </w:pPr>
    </w:p>
    <w:p w:rsidR="00AD724F" w:rsidRPr="002E0374" w:rsidRDefault="00D323DE" w:rsidP="002E0374">
      <w:pPr>
        <w:pStyle w:val="ListParagraph"/>
        <w:numPr>
          <w:ilvl w:val="0"/>
          <w:numId w:val="34"/>
        </w:numPr>
        <w:spacing w:after="0" w:line="360" w:lineRule="auto"/>
        <w:jc w:val="both"/>
        <w:rPr>
          <w:rFonts w:ascii="Times New Roman" w:hAnsi="Times New Roman" w:cs="Times New Roman"/>
          <w:sz w:val="24"/>
          <w:szCs w:val="24"/>
        </w:rPr>
      </w:pPr>
      <w:r w:rsidRPr="002E0374">
        <w:rPr>
          <w:rFonts w:ascii="Times New Roman" w:hAnsi="Times New Roman" w:cs="Times New Roman"/>
          <w:sz w:val="24"/>
          <w:szCs w:val="24"/>
        </w:rPr>
        <w:t xml:space="preserve">The </w:t>
      </w:r>
      <w:r w:rsidR="00F244B5" w:rsidRPr="002E0374">
        <w:rPr>
          <w:rFonts w:ascii="Times New Roman" w:hAnsi="Times New Roman" w:cs="Times New Roman"/>
          <w:sz w:val="24"/>
          <w:szCs w:val="24"/>
        </w:rPr>
        <w:t xml:space="preserve">learned Magistrate erred at law by referring </w:t>
      </w:r>
      <w:r w:rsidR="003B6431">
        <w:rPr>
          <w:rFonts w:ascii="Times New Roman" w:hAnsi="Times New Roman" w:cs="Times New Roman"/>
          <w:sz w:val="24"/>
          <w:szCs w:val="24"/>
        </w:rPr>
        <w:t>the Application to trial when sa</w:t>
      </w:r>
      <w:r w:rsidR="00076A04">
        <w:rPr>
          <w:rFonts w:ascii="Times New Roman" w:hAnsi="Times New Roman" w:cs="Times New Roman"/>
          <w:sz w:val="24"/>
          <w:szCs w:val="24"/>
        </w:rPr>
        <w:t xml:space="preserve">me was null and void </w:t>
      </w:r>
      <w:proofErr w:type="spellStart"/>
      <w:r w:rsidR="00F244B5" w:rsidRPr="002E0374">
        <w:rPr>
          <w:rFonts w:ascii="Times New Roman" w:hAnsi="Times New Roman" w:cs="Times New Roman"/>
          <w:i/>
          <w:sz w:val="24"/>
          <w:szCs w:val="24"/>
        </w:rPr>
        <w:t>abnitio</w:t>
      </w:r>
      <w:proofErr w:type="spellEnd"/>
      <w:r w:rsidR="00F244B5" w:rsidRPr="002E0374">
        <w:rPr>
          <w:rFonts w:ascii="Times New Roman" w:hAnsi="Times New Roman" w:cs="Times New Roman"/>
          <w:sz w:val="24"/>
          <w:szCs w:val="24"/>
        </w:rPr>
        <w:t xml:space="preserve"> </w:t>
      </w:r>
    </w:p>
    <w:p w:rsidR="00705AC5" w:rsidRPr="002E0374" w:rsidRDefault="00F244B5" w:rsidP="002E0374">
      <w:pPr>
        <w:pStyle w:val="ListParagraph"/>
        <w:numPr>
          <w:ilvl w:val="0"/>
          <w:numId w:val="34"/>
        </w:numPr>
        <w:spacing w:after="0" w:line="360" w:lineRule="auto"/>
        <w:jc w:val="both"/>
        <w:rPr>
          <w:rFonts w:ascii="Times New Roman" w:hAnsi="Times New Roman" w:cs="Times New Roman"/>
          <w:sz w:val="24"/>
          <w:szCs w:val="24"/>
        </w:rPr>
      </w:pPr>
      <w:r w:rsidRPr="002E0374">
        <w:rPr>
          <w:rFonts w:ascii="Times New Roman" w:hAnsi="Times New Roman" w:cs="Times New Roman"/>
          <w:sz w:val="24"/>
          <w:szCs w:val="24"/>
        </w:rPr>
        <w:t>The learned Magistrate thus erred and exercised his discret</w:t>
      </w:r>
      <w:r w:rsidR="00705AC5" w:rsidRPr="002E0374">
        <w:rPr>
          <w:rFonts w:ascii="Times New Roman" w:hAnsi="Times New Roman" w:cs="Times New Roman"/>
          <w:sz w:val="24"/>
          <w:szCs w:val="24"/>
        </w:rPr>
        <w:t>ion wrongly when he refus</w:t>
      </w:r>
      <w:r w:rsidRPr="002E0374">
        <w:rPr>
          <w:rFonts w:ascii="Times New Roman" w:hAnsi="Times New Roman" w:cs="Times New Roman"/>
          <w:sz w:val="24"/>
          <w:szCs w:val="24"/>
        </w:rPr>
        <w:t>ed to dismiss the application.</w:t>
      </w:r>
    </w:p>
    <w:p w:rsidR="00705AC5" w:rsidRPr="002E0374" w:rsidRDefault="00705AC5" w:rsidP="002E0374">
      <w:pPr>
        <w:pStyle w:val="ListParagraph"/>
        <w:spacing w:after="0" w:line="360" w:lineRule="auto"/>
        <w:ind w:left="1080"/>
        <w:jc w:val="both"/>
        <w:rPr>
          <w:rFonts w:ascii="Times New Roman" w:hAnsi="Times New Roman" w:cs="Times New Roman"/>
          <w:sz w:val="24"/>
          <w:szCs w:val="24"/>
        </w:rPr>
      </w:pPr>
    </w:p>
    <w:p w:rsidR="00705AC5" w:rsidRPr="003B6431" w:rsidRDefault="003B6431" w:rsidP="003B6431">
      <w:pPr>
        <w:tabs>
          <w:tab w:val="left" w:pos="4500"/>
        </w:tabs>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S</w:t>
      </w:r>
      <w:r w:rsidRPr="003B6431">
        <w:rPr>
          <w:rFonts w:ascii="Times New Roman" w:hAnsi="Times New Roman" w:cs="Times New Roman"/>
          <w:sz w:val="24"/>
          <w:szCs w:val="24"/>
          <w:u w:val="single"/>
        </w:rPr>
        <w:t>ubmission of the partie</w:t>
      </w:r>
      <w:r>
        <w:rPr>
          <w:rFonts w:ascii="Times New Roman" w:hAnsi="Times New Roman" w:cs="Times New Roman"/>
          <w:sz w:val="24"/>
          <w:szCs w:val="24"/>
          <w:u w:val="single"/>
        </w:rPr>
        <w:t>s before the court.</w:t>
      </w:r>
    </w:p>
    <w:p w:rsidR="002E0374" w:rsidRDefault="00705AC5" w:rsidP="002E0374">
      <w:pPr>
        <w:spacing w:after="0" w:line="360" w:lineRule="auto"/>
        <w:jc w:val="both"/>
        <w:rPr>
          <w:rFonts w:ascii="Times New Roman" w:hAnsi="Times New Roman" w:cs="Times New Roman"/>
          <w:sz w:val="24"/>
          <w:szCs w:val="24"/>
        </w:rPr>
      </w:pPr>
      <w:r w:rsidRPr="002E0374">
        <w:rPr>
          <w:rFonts w:ascii="Times New Roman" w:hAnsi="Times New Roman" w:cs="Times New Roman"/>
          <w:sz w:val="24"/>
          <w:szCs w:val="24"/>
        </w:rPr>
        <w:tab/>
        <w:t xml:space="preserve">Mr </w:t>
      </w:r>
      <w:r w:rsidRPr="00FB5E02">
        <w:rPr>
          <w:rFonts w:ascii="Times New Roman" w:hAnsi="Times New Roman" w:cs="Times New Roman"/>
          <w:i/>
          <w:sz w:val="24"/>
          <w:szCs w:val="24"/>
        </w:rPr>
        <w:t xml:space="preserve">V. </w:t>
      </w:r>
      <w:proofErr w:type="spellStart"/>
      <w:r w:rsidRPr="00FB5E02">
        <w:rPr>
          <w:rFonts w:ascii="Times New Roman" w:hAnsi="Times New Roman" w:cs="Times New Roman"/>
          <w:i/>
          <w:sz w:val="24"/>
          <w:szCs w:val="24"/>
        </w:rPr>
        <w:t>Chinzamba</w:t>
      </w:r>
      <w:proofErr w:type="spellEnd"/>
      <w:r w:rsidRPr="002E0374">
        <w:rPr>
          <w:rFonts w:ascii="Times New Roman" w:hAnsi="Times New Roman" w:cs="Times New Roman"/>
          <w:sz w:val="24"/>
          <w:szCs w:val="24"/>
        </w:rPr>
        <w:t xml:space="preserve"> for the appellant submitted that where the claim is sound</w:t>
      </w:r>
      <w:r w:rsidR="00366398">
        <w:rPr>
          <w:rFonts w:ascii="Times New Roman" w:hAnsi="Times New Roman" w:cs="Times New Roman"/>
          <w:sz w:val="24"/>
          <w:szCs w:val="24"/>
        </w:rPr>
        <w:t>ing</w:t>
      </w:r>
      <w:r w:rsidRPr="002E0374">
        <w:rPr>
          <w:rFonts w:ascii="Times New Roman" w:hAnsi="Times New Roman" w:cs="Times New Roman"/>
          <w:sz w:val="24"/>
          <w:szCs w:val="24"/>
        </w:rPr>
        <w:t xml:space="preserve"> in money a litigant should utilise </w:t>
      </w:r>
      <w:proofErr w:type="gramStart"/>
      <w:r w:rsidRPr="002E0374">
        <w:rPr>
          <w:rFonts w:ascii="Times New Roman" w:hAnsi="Times New Roman" w:cs="Times New Roman"/>
          <w:sz w:val="24"/>
          <w:szCs w:val="24"/>
        </w:rPr>
        <w:t>a summon</w:t>
      </w:r>
      <w:proofErr w:type="gramEnd"/>
      <w:r w:rsidRPr="002E0374">
        <w:rPr>
          <w:rFonts w:ascii="Times New Roman" w:hAnsi="Times New Roman" w:cs="Times New Roman"/>
          <w:sz w:val="24"/>
          <w:szCs w:val="24"/>
        </w:rPr>
        <w:t xml:space="preserve"> to get his</w:t>
      </w:r>
      <w:r w:rsidR="00076A04">
        <w:rPr>
          <w:rFonts w:ascii="Times New Roman" w:hAnsi="Times New Roman" w:cs="Times New Roman"/>
          <w:sz w:val="24"/>
          <w:szCs w:val="24"/>
        </w:rPr>
        <w:t xml:space="preserve"> or her relief. He cited the ca</w:t>
      </w:r>
      <w:r w:rsidRPr="002E0374">
        <w:rPr>
          <w:rFonts w:ascii="Times New Roman" w:hAnsi="Times New Roman" w:cs="Times New Roman"/>
          <w:sz w:val="24"/>
          <w:szCs w:val="24"/>
        </w:rPr>
        <w:t xml:space="preserve">se of </w:t>
      </w:r>
      <w:r w:rsidRPr="00FB5E02">
        <w:rPr>
          <w:rFonts w:ascii="Times New Roman" w:hAnsi="Times New Roman" w:cs="Times New Roman"/>
          <w:i/>
          <w:sz w:val="24"/>
          <w:szCs w:val="24"/>
        </w:rPr>
        <w:t xml:space="preserve">South </w:t>
      </w:r>
      <w:r w:rsidR="00FB5E02" w:rsidRPr="00FB5E02">
        <w:rPr>
          <w:rFonts w:ascii="Times New Roman" w:hAnsi="Times New Roman" w:cs="Times New Roman"/>
          <w:i/>
          <w:sz w:val="24"/>
          <w:szCs w:val="24"/>
        </w:rPr>
        <w:t>West African Building Society v</w:t>
      </w:r>
      <w:r w:rsidR="002502E7">
        <w:rPr>
          <w:rFonts w:ascii="Times New Roman" w:hAnsi="Times New Roman" w:cs="Times New Roman"/>
          <w:i/>
          <w:sz w:val="24"/>
          <w:szCs w:val="24"/>
        </w:rPr>
        <w:t xml:space="preserve"> M. D. Coet</w:t>
      </w:r>
      <w:r w:rsidRPr="00FB5E02">
        <w:rPr>
          <w:rFonts w:ascii="Times New Roman" w:hAnsi="Times New Roman" w:cs="Times New Roman"/>
          <w:i/>
          <w:sz w:val="24"/>
          <w:szCs w:val="24"/>
        </w:rPr>
        <w:t>zee</w:t>
      </w:r>
      <w:r w:rsidRPr="002E0374">
        <w:rPr>
          <w:rStyle w:val="FootnoteReference"/>
          <w:rFonts w:ascii="Times New Roman" w:hAnsi="Times New Roman" w:cs="Times New Roman"/>
          <w:sz w:val="24"/>
          <w:szCs w:val="24"/>
        </w:rPr>
        <w:footnoteReference w:id="1"/>
      </w:r>
      <w:r w:rsidR="0030390C" w:rsidRPr="002E0374">
        <w:rPr>
          <w:rFonts w:ascii="Times New Roman" w:hAnsi="Times New Roman" w:cs="Times New Roman"/>
          <w:sz w:val="24"/>
          <w:szCs w:val="24"/>
        </w:rPr>
        <w:t xml:space="preserve"> he added that before bringing the application to court the respondent should have been aware that there were disputes of fact and as such had adopted a totally wrong procedure in initiating proceedings by way of an application. He </w:t>
      </w:r>
      <w:r w:rsidR="009238AB" w:rsidRPr="002E0374">
        <w:rPr>
          <w:rFonts w:ascii="Times New Roman" w:hAnsi="Times New Roman" w:cs="Times New Roman"/>
          <w:sz w:val="24"/>
          <w:szCs w:val="24"/>
        </w:rPr>
        <w:t xml:space="preserve">prayed that </w:t>
      </w:r>
      <w:r w:rsidR="009238AB" w:rsidRPr="002E0374">
        <w:rPr>
          <w:rFonts w:ascii="Times New Roman" w:hAnsi="Times New Roman" w:cs="Times New Roman"/>
          <w:sz w:val="24"/>
          <w:szCs w:val="24"/>
        </w:rPr>
        <w:lastRenderedPageBreak/>
        <w:t xml:space="preserve">the application should have been dismissed by the court </w:t>
      </w:r>
      <w:r w:rsidR="009238AB" w:rsidRPr="00FB5E02">
        <w:rPr>
          <w:rFonts w:ascii="Times New Roman" w:hAnsi="Times New Roman" w:cs="Times New Roman"/>
          <w:i/>
          <w:sz w:val="24"/>
          <w:szCs w:val="24"/>
        </w:rPr>
        <w:t>a quo</w:t>
      </w:r>
      <w:r w:rsidR="000950E0">
        <w:rPr>
          <w:rFonts w:ascii="Times New Roman" w:hAnsi="Times New Roman" w:cs="Times New Roman"/>
          <w:sz w:val="24"/>
          <w:szCs w:val="24"/>
        </w:rPr>
        <w:t>. H</w:t>
      </w:r>
      <w:r w:rsidR="009238AB" w:rsidRPr="002E0374">
        <w:rPr>
          <w:rFonts w:ascii="Times New Roman" w:hAnsi="Times New Roman" w:cs="Times New Roman"/>
          <w:sz w:val="24"/>
          <w:szCs w:val="24"/>
        </w:rPr>
        <w:t>e cite</w:t>
      </w:r>
      <w:r w:rsidR="00BE4F4C">
        <w:rPr>
          <w:rFonts w:ascii="Times New Roman" w:hAnsi="Times New Roman" w:cs="Times New Roman"/>
          <w:sz w:val="24"/>
          <w:szCs w:val="24"/>
        </w:rPr>
        <w:t xml:space="preserve">d the matter of </w:t>
      </w:r>
      <w:r w:rsidR="00BE4F4C" w:rsidRPr="00FB5E02">
        <w:rPr>
          <w:rFonts w:ascii="Times New Roman" w:hAnsi="Times New Roman" w:cs="Times New Roman"/>
          <w:i/>
          <w:sz w:val="24"/>
          <w:szCs w:val="24"/>
        </w:rPr>
        <w:t>Room Hire Co. (P</w:t>
      </w:r>
      <w:r w:rsidR="009238AB" w:rsidRPr="00FB5E02">
        <w:rPr>
          <w:rFonts w:ascii="Times New Roman" w:hAnsi="Times New Roman" w:cs="Times New Roman"/>
          <w:i/>
          <w:sz w:val="24"/>
          <w:szCs w:val="24"/>
        </w:rPr>
        <w:t xml:space="preserve">vt) </w:t>
      </w:r>
      <w:r w:rsidR="00FB5E02">
        <w:rPr>
          <w:rFonts w:ascii="Times New Roman" w:hAnsi="Times New Roman" w:cs="Times New Roman"/>
          <w:i/>
          <w:sz w:val="24"/>
          <w:szCs w:val="24"/>
        </w:rPr>
        <w:t xml:space="preserve">Ltd </w:t>
      </w:r>
      <w:r w:rsidR="00076A04">
        <w:rPr>
          <w:rFonts w:ascii="Times New Roman" w:hAnsi="Times New Roman" w:cs="Times New Roman"/>
          <w:i/>
          <w:sz w:val="24"/>
          <w:szCs w:val="24"/>
        </w:rPr>
        <w:t xml:space="preserve">v </w:t>
      </w:r>
      <w:proofErr w:type="spellStart"/>
      <w:r w:rsidR="00076A04">
        <w:rPr>
          <w:rFonts w:ascii="Times New Roman" w:hAnsi="Times New Roman" w:cs="Times New Roman"/>
          <w:i/>
          <w:sz w:val="24"/>
          <w:szCs w:val="24"/>
        </w:rPr>
        <w:t>Je</w:t>
      </w:r>
      <w:r w:rsidR="009238AB" w:rsidRPr="00FB5E02">
        <w:rPr>
          <w:rFonts w:ascii="Times New Roman" w:hAnsi="Times New Roman" w:cs="Times New Roman"/>
          <w:i/>
          <w:sz w:val="24"/>
          <w:szCs w:val="24"/>
        </w:rPr>
        <w:t>ppe</w:t>
      </w:r>
      <w:proofErr w:type="spellEnd"/>
      <w:r w:rsidR="009238AB" w:rsidRPr="00FB5E02">
        <w:rPr>
          <w:rFonts w:ascii="Times New Roman" w:hAnsi="Times New Roman" w:cs="Times New Roman"/>
          <w:i/>
          <w:sz w:val="24"/>
          <w:szCs w:val="24"/>
        </w:rPr>
        <w:t xml:space="preserve"> Street Mansions Ltd</w:t>
      </w:r>
      <w:r w:rsidR="009238AB" w:rsidRPr="002E0374">
        <w:rPr>
          <w:rFonts w:ascii="Times New Roman" w:hAnsi="Times New Roman" w:cs="Times New Roman"/>
          <w:sz w:val="24"/>
          <w:szCs w:val="24"/>
        </w:rPr>
        <w:t>.</w:t>
      </w:r>
      <w:r w:rsidR="009238AB" w:rsidRPr="002E0374">
        <w:rPr>
          <w:rStyle w:val="FootnoteReference"/>
          <w:rFonts w:ascii="Times New Roman" w:hAnsi="Times New Roman" w:cs="Times New Roman"/>
          <w:sz w:val="24"/>
          <w:szCs w:val="24"/>
        </w:rPr>
        <w:footnoteReference w:id="2"/>
      </w:r>
      <w:r w:rsidR="002E0374" w:rsidRPr="002E0374">
        <w:rPr>
          <w:rFonts w:ascii="Times New Roman" w:hAnsi="Times New Roman" w:cs="Times New Roman"/>
          <w:sz w:val="24"/>
          <w:szCs w:val="24"/>
        </w:rPr>
        <w:t xml:space="preserve"> He further submitted that this case is an authority that a court has discretion as to whether to dismiss an application where there </w:t>
      </w:r>
      <w:r w:rsidR="00FB5E02">
        <w:rPr>
          <w:rFonts w:ascii="Times New Roman" w:hAnsi="Times New Roman" w:cs="Times New Roman"/>
          <w:sz w:val="24"/>
          <w:szCs w:val="24"/>
        </w:rPr>
        <w:t>are disputes of fact which can</w:t>
      </w:r>
      <w:r w:rsidR="002E0374" w:rsidRPr="002E0374">
        <w:rPr>
          <w:rFonts w:ascii="Times New Roman" w:hAnsi="Times New Roman" w:cs="Times New Roman"/>
          <w:sz w:val="24"/>
          <w:szCs w:val="24"/>
        </w:rPr>
        <w:t>no</w:t>
      </w:r>
      <w:r w:rsidR="00FB5E02">
        <w:rPr>
          <w:rFonts w:ascii="Times New Roman" w:hAnsi="Times New Roman" w:cs="Times New Roman"/>
          <w:sz w:val="24"/>
          <w:szCs w:val="24"/>
        </w:rPr>
        <w:t>t</w:t>
      </w:r>
      <w:r w:rsidR="002E0374" w:rsidRPr="002E0374">
        <w:rPr>
          <w:rFonts w:ascii="Times New Roman" w:hAnsi="Times New Roman" w:cs="Times New Roman"/>
          <w:sz w:val="24"/>
          <w:szCs w:val="24"/>
        </w:rPr>
        <w:t xml:space="preserve"> be resolved on the papers. However where the litigant was quite aware of the disputes of facts the cou</w:t>
      </w:r>
      <w:r w:rsidR="00FB5E02">
        <w:rPr>
          <w:rFonts w:ascii="Times New Roman" w:hAnsi="Times New Roman" w:cs="Times New Roman"/>
          <w:sz w:val="24"/>
          <w:szCs w:val="24"/>
        </w:rPr>
        <w:t>rt must dismiss the application. T</w:t>
      </w:r>
      <w:r w:rsidR="002E0374" w:rsidRPr="002E0374">
        <w:rPr>
          <w:rFonts w:ascii="Times New Roman" w:hAnsi="Times New Roman" w:cs="Times New Roman"/>
          <w:sz w:val="24"/>
          <w:szCs w:val="24"/>
        </w:rPr>
        <w:t>o support this argument</w:t>
      </w:r>
      <w:r w:rsidR="00FB5E02">
        <w:rPr>
          <w:rFonts w:ascii="Times New Roman" w:hAnsi="Times New Roman" w:cs="Times New Roman"/>
          <w:sz w:val="24"/>
          <w:szCs w:val="24"/>
        </w:rPr>
        <w:t>,</w:t>
      </w:r>
      <w:r w:rsidR="002E0374" w:rsidRPr="002E0374">
        <w:rPr>
          <w:rFonts w:ascii="Times New Roman" w:hAnsi="Times New Roman" w:cs="Times New Roman"/>
          <w:sz w:val="24"/>
          <w:szCs w:val="24"/>
        </w:rPr>
        <w:t xml:space="preserve"> Mr </w:t>
      </w:r>
      <w:proofErr w:type="spellStart"/>
      <w:r w:rsidR="002E0374" w:rsidRPr="00FB5E02">
        <w:rPr>
          <w:rFonts w:ascii="Times New Roman" w:hAnsi="Times New Roman" w:cs="Times New Roman"/>
          <w:i/>
          <w:sz w:val="24"/>
          <w:szCs w:val="24"/>
        </w:rPr>
        <w:t>Chinzamba</w:t>
      </w:r>
      <w:proofErr w:type="spellEnd"/>
      <w:r w:rsidR="002E0374" w:rsidRPr="002E0374">
        <w:rPr>
          <w:rFonts w:ascii="Times New Roman" w:hAnsi="Times New Roman" w:cs="Times New Roman"/>
          <w:sz w:val="24"/>
          <w:szCs w:val="24"/>
        </w:rPr>
        <w:t xml:space="preserve"> cited the case of </w:t>
      </w:r>
      <w:proofErr w:type="spellStart"/>
      <w:r w:rsidR="002502E7">
        <w:rPr>
          <w:rFonts w:ascii="Times New Roman" w:hAnsi="Times New Roman" w:cs="Times New Roman"/>
          <w:i/>
          <w:sz w:val="24"/>
          <w:szCs w:val="24"/>
        </w:rPr>
        <w:t>Masukusa</w:t>
      </w:r>
      <w:proofErr w:type="spellEnd"/>
      <w:r w:rsidR="002502E7">
        <w:rPr>
          <w:rFonts w:ascii="Times New Roman" w:hAnsi="Times New Roman" w:cs="Times New Roman"/>
          <w:i/>
          <w:sz w:val="24"/>
          <w:szCs w:val="24"/>
        </w:rPr>
        <w:t xml:space="preserve"> v National F</w:t>
      </w:r>
      <w:r w:rsidR="002E0374" w:rsidRPr="00FB5E02">
        <w:rPr>
          <w:rFonts w:ascii="Times New Roman" w:hAnsi="Times New Roman" w:cs="Times New Roman"/>
          <w:i/>
          <w:sz w:val="24"/>
          <w:szCs w:val="24"/>
        </w:rPr>
        <w:t>oods Ltd and others</w:t>
      </w:r>
      <w:r w:rsidR="002E0374" w:rsidRPr="002E0374">
        <w:rPr>
          <w:rFonts w:ascii="Times New Roman" w:hAnsi="Times New Roman" w:cs="Times New Roman"/>
          <w:sz w:val="24"/>
          <w:szCs w:val="24"/>
        </w:rPr>
        <w:t>.</w:t>
      </w:r>
      <w:r w:rsidR="002E0374" w:rsidRPr="002E0374">
        <w:rPr>
          <w:rStyle w:val="FootnoteReference"/>
          <w:rFonts w:ascii="Times New Roman" w:hAnsi="Times New Roman" w:cs="Times New Roman"/>
          <w:sz w:val="24"/>
          <w:szCs w:val="24"/>
        </w:rPr>
        <w:footnoteReference w:id="3"/>
      </w:r>
      <w:r w:rsidR="002E0374" w:rsidRPr="002E0374">
        <w:rPr>
          <w:rFonts w:ascii="Times New Roman" w:hAnsi="Times New Roman" w:cs="Times New Roman"/>
          <w:sz w:val="24"/>
          <w:szCs w:val="24"/>
        </w:rPr>
        <w:t xml:space="preserve"> </w:t>
      </w:r>
    </w:p>
    <w:p w:rsidR="00D671FD" w:rsidRDefault="002E0374" w:rsidP="002E03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5E02">
        <w:rPr>
          <w:rFonts w:ascii="Times New Roman" w:hAnsi="Times New Roman" w:cs="Times New Roman"/>
          <w:sz w:val="24"/>
          <w:szCs w:val="24"/>
        </w:rPr>
        <w:t>Appellant conte</w:t>
      </w:r>
      <w:r w:rsidR="00D671FD">
        <w:rPr>
          <w:rFonts w:ascii="Times New Roman" w:hAnsi="Times New Roman" w:cs="Times New Roman"/>
          <w:sz w:val="24"/>
          <w:szCs w:val="24"/>
        </w:rPr>
        <w:t xml:space="preserve">nded that the application has material disputes of fact and the trial Magistrate erred and </w:t>
      </w:r>
      <w:r w:rsidR="000950E0">
        <w:rPr>
          <w:rFonts w:ascii="Times New Roman" w:hAnsi="Times New Roman" w:cs="Times New Roman"/>
          <w:sz w:val="24"/>
          <w:szCs w:val="24"/>
        </w:rPr>
        <w:t>exercised</w:t>
      </w:r>
      <w:r w:rsidR="00D671FD">
        <w:rPr>
          <w:rFonts w:ascii="Times New Roman" w:hAnsi="Times New Roman" w:cs="Times New Roman"/>
          <w:sz w:val="24"/>
          <w:szCs w:val="24"/>
        </w:rPr>
        <w:t xml:space="preserve"> his discretion wrongly when he declined to dismiss respondent’s application. He alluded to the matter of </w:t>
      </w:r>
      <w:proofErr w:type="spellStart"/>
      <w:r w:rsidR="00D671FD" w:rsidRPr="00FB5E02">
        <w:rPr>
          <w:rFonts w:ascii="Times New Roman" w:hAnsi="Times New Roman" w:cs="Times New Roman"/>
          <w:i/>
          <w:sz w:val="24"/>
          <w:szCs w:val="24"/>
        </w:rPr>
        <w:t>Masukusa</w:t>
      </w:r>
      <w:proofErr w:type="spellEnd"/>
      <w:r w:rsidR="00D671FD" w:rsidRPr="00FB5E02">
        <w:rPr>
          <w:rFonts w:ascii="Times New Roman" w:hAnsi="Times New Roman" w:cs="Times New Roman"/>
          <w:i/>
          <w:sz w:val="24"/>
          <w:szCs w:val="24"/>
        </w:rPr>
        <w:t xml:space="preserve"> </w:t>
      </w:r>
      <w:r w:rsidR="00FB5E02">
        <w:rPr>
          <w:rFonts w:ascii="Times New Roman" w:hAnsi="Times New Roman" w:cs="Times New Roman"/>
          <w:sz w:val="24"/>
          <w:szCs w:val="24"/>
        </w:rPr>
        <w:t>(</w:t>
      </w:r>
      <w:r w:rsidR="002502E7">
        <w:rPr>
          <w:rFonts w:ascii="Times New Roman" w:hAnsi="Times New Roman" w:cs="Times New Roman"/>
          <w:i/>
          <w:sz w:val="24"/>
          <w:szCs w:val="24"/>
        </w:rPr>
        <w:t>s</w:t>
      </w:r>
      <w:r w:rsidR="00D671FD" w:rsidRPr="00FB5E02">
        <w:rPr>
          <w:rFonts w:ascii="Times New Roman" w:hAnsi="Times New Roman" w:cs="Times New Roman"/>
          <w:i/>
          <w:sz w:val="24"/>
          <w:szCs w:val="24"/>
        </w:rPr>
        <w:t>upra</w:t>
      </w:r>
      <w:r w:rsidR="00FB5E02">
        <w:rPr>
          <w:rFonts w:ascii="Times New Roman" w:hAnsi="Times New Roman" w:cs="Times New Roman"/>
          <w:sz w:val="24"/>
          <w:szCs w:val="24"/>
        </w:rPr>
        <w:t>)</w:t>
      </w:r>
      <w:r w:rsidR="00D671FD">
        <w:rPr>
          <w:rFonts w:ascii="Times New Roman" w:hAnsi="Times New Roman" w:cs="Times New Roman"/>
          <w:sz w:val="24"/>
          <w:szCs w:val="24"/>
        </w:rPr>
        <w:t xml:space="preserve"> as w</w:t>
      </w:r>
      <w:r w:rsidR="00FB5E02">
        <w:rPr>
          <w:rFonts w:ascii="Times New Roman" w:hAnsi="Times New Roman" w:cs="Times New Roman"/>
          <w:sz w:val="24"/>
          <w:szCs w:val="24"/>
        </w:rPr>
        <w:t xml:space="preserve">ell as </w:t>
      </w:r>
      <w:proofErr w:type="gramStart"/>
      <w:r w:rsidR="00FB5E02" w:rsidRPr="00FB5E02">
        <w:rPr>
          <w:rFonts w:ascii="Times New Roman" w:hAnsi="Times New Roman" w:cs="Times New Roman"/>
          <w:i/>
          <w:sz w:val="24"/>
          <w:szCs w:val="24"/>
        </w:rPr>
        <w:t>Williams</w:t>
      </w:r>
      <w:proofErr w:type="gramEnd"/>
      <w:r w:rsidR="00FB5E02" w:rsidRPr="00FB5E02">
        <w:rPr>
          <w:rFonts w:ascii="Times New Roman" w:hAnsi="Times New Roman" w:cs="Times New Roman"/>
          <w:i/>
          <w:sz w:val="24"/>
          <w:szCs w:val="24"/>
        </w:rPr>
        <w:t xml:space="preserve"> v</w:t>
      </w:r>
      <w:r w:rsidR="00FB5E02">
        <w:rPr>
          <w:rFonts w:ascii="Times New Roman" w:hAnsi="Times New Roman" w:cs="Times New Roman"/>
          <w:i/>
          <w:sz w:val="24"/>
          <w:szCs w:val="24"/>
        </w:rPr>
        <w:t xml:space="preserve"> Williams and O</w:t>
      </w:r>
      <w:r w:rsidR="00D671FD" w:rsidRPr="00FB5E02">
        <w:rPr>
          <w:rFonts w:ascii="Times New Roman" w:hAnsi="Times New Roman" w:cs="Times New Roman"/>
          <w:i/>
          <w:sz w:val="24"/>
          <w:szCs w:val="24"/>
        </w:rPr>
        <w:t>thers</w:t>
      </w:r>
      <w:r w:rsidR="00D671FD">
        <w:rPr>
          <w:rStyle w:val="FootnoteReference"/>
          <w:rFonts w:ascii="Times New Roman" w:hAnsi="Times New Roman" w:cs="Times New Roman"/>
          <w:sz w:val="24"/>
          <w:szCs w:val="24"/>
        </w:rPr>
        <w:footnoteReference w:id="4"/>
      </w:r>
      <w:r w:rsidR="00D671FD">
        <w:rPr>
          <w:rFonts w:ascii="Times New Roman" w:hAnsi="Times New Roman" w:cs="Times New Roman"/>
          <w:sz w:val="24"/>
          <w:szCs w:val="24"/>
        </w:rPr>
        <w:t xml:space="preserve"> and submitted th</w:t>
      </w:r>
      <w:r w:rsidR="00BE4F4C">
        <w:rPr>
          <w:rFonts w:ascii="Times New Roman" w:hAnsi="Times New Roman" w:cs="Times New Roman"/>
          <w:sz w:val="24"/>
          <w:szCs w:val="24"/>
        </w:rPr>
        <w:t>a</w:t>
      </w:r>
      <w:r w:rsidR="00D671FD">
        <w:rPr>
          <w:rFonts w:ascii="Times New Roman" w:hAnsi="Times New Roman" w:cs="Times New Roman"/>
          <w:sz w:val="24"/>
          <w:szCs w:val="24"/>
        </w:rPr>
        <w:t xml:space="preserve">t this court has repeatedly dismissed matters </w:t>
      </w:r>
      <w:r w:rsidR="00FB5E02">
        <w:rPr>
          <w:rFonts w:ascii="Times New Roman" w:hAnsi="Times New Roman" w:cs="Times New Roman"/>
          <w:sz w:val="24"/>
          <w:szCs w:val="24"/>
        </w:rPr>
        <w:t xml:space="preserve">brought </w:t>
      </w:r>
      <w:r w:rsidR="00D671FD">
        <w:rPr>
          <w:rFonts w:ascii="Times New Roman" w:hAnsi="Times New Roman" w:cs="Times New Roman"/>
          <w:sz w:val="24"/>
          <w:szCs w:val="24"/>
        </w:rPr>
        <w:t>before it by wrong procedure especially where the parties have been legally represented.</w:t>
      </w:r>
    </w:p>
    <w:p w:rsidR="002E0374" w:rsidRDefault="00D671FD" w:rsidP="00D671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FB5E02">
        <w:rPr>
          <w:rFonts w:ascii="Times New Roman" w:hAnsi="Times New Roman" w:cs="Times New Roman"/>
          <w:i/>
          <w:sz w:val="24"/>
          <w:szCs w:val="24"/>
        </w:rPr>
        <w:t>Mungure</w:t>
      </w:r>
      <w:proofErr w:type="spellEnd"/>
      <w:r>
        <w:rPr>
          <w:rFonts w:ascii="Times New Roman" w:hAnsi="Times New Roman" w:cs="Times New Roman"/>
          <w:sz w:val="24"/>
          <w:szCs w:val="24"/>
        </w:rPr>
        <w:t xml:space="preserve"> for the respondent</w:t>
      </w:r>
      <w:r w:rsidR="00FB5E02">
        <w:rPr>
          <w:rFonts w:ascii="Times New Roman" w:hAnsi="Times New Roman" w:cs="Times New Roman"/>
          <w:sz w:val="24"/>
          <w:szCs w:val="24"/>
        </w:rPr>
        <w:t>,</w:t>
      </w:r>
      <w:r>
        <w:rPr>
          <w:rFonts w:ascii="Times New Roman" w:hAnsi="Times New Roman" w:cs="Times New Roman"/>
          <w:sz w:val="24"/>
          <w:szCs w:val="24"/>
        </w:rPr>
        <w:t xml:space="preserve"> submitted </w:t>
      </w:r>
      <w:r w:rsidR="00FB5E02">
        <w:rPr>
          <w:rFonts w:ascii="Times New Roman" w:hAnsi="Times New Roman" w:cs="Times New Roman"/>
          <w:sz w:val="24"/>
          <w:szCs w:val="24"/>
        </w:rPr>
        <w:t xml:space="preserve">that the appellant and </w:t>
      </w:r>
      <w:proofErr w:type="spellStart"/>
      <w:r w:rsidR="00FB5E02">
        <w:rPr>
          <w:rFonts w:ascii="Times New Roman" w:hAnsi="Times New Roman" w:cs="Times New Roman"/>
          <w:sz w:val="24"/>
          <w:szCs w:val="24"/>
        </w:rPr>
        <w:t>Bi</w:t>
      </w:r>
      <w:r>
        <w:rPr>
          <w:rFonts w:ascii="Times New Roman" w:hAnsi="Times New Roman" w:cs="Times New Roman"/>
          <w:sz w:val="24"/>
          <w:szCs w:val="24"/>
        </w:rPr>
        <w:t>nali</w:t>
      </w:r>
      <w:proofErr w:type="spellEnd"/>
      <w:r>
        <w:rPr>
          <w:rFonts w:ascii="Times New Roman" w:hAnsi="Times New Roman" w:cs="Times New Roman"/>
          <w:sz w:val="24"/>
          <w:szCs w:val="24"/>
        </w:rPr>
        <w:t xml:space="preserve"> Yard in opposing the respondent’s application in the court </w:t>
      </w:r>
      <w:r w:rsidRPr="00076A04">
        <w:rPr>
          <w:rFonts w:ascii="Times New Roman" w:hAnsi="Times New Roman" w:cs="Times New Roman"/>
          <w:i/>
          <w:sz w:val="24"/>
          <w:szCs w:val="24"/>
        </w:rPr>
        <w:t>a quo</w:t>
      </w:r>
      <w:r>
        <w:rPr>
          <w:rFonts w:ascii="Times New Roman" w:hAnsi="Times New Roman" w:cs="Times New Roman"/>
          <w:sz w:val="24"/>
          <w:szCs w:val="24"/>
        </w:rPr>
        <w:t xml:space="preserve"> made a bare denial and di</w:t>
      </w:r>
      <w:r w:rsidR="00076A04">
        <w:rPr>
          <w:rFonts w:ascii="Times New Roman" w:hAnsi="Times New Roman" w:cs="Times New Roman"/>
          <w:sz w:val="24"/>
          <w:szCs w:val="24"/>
        </w:rPr>
        <w:t>d not seriously oppose respondent</w:t>
      </w:r>
      <w:r>
        <w:rPr>
          <w:rFonts w:ascii="Times New Roman" w:hAnsi="Times New Roman" w:cs="Times New Roman"/>
          <w:sz w:val="24"/>
          <w:szCs w:val="24"/>
        </w:rPr>
        <w:t>’s application</w:t>
      </w:r>
      <w:r w:rsidR="00FB5E02">
        <w:rPr>
          <w:rFonts w:ascii="Times New Roman" w:hAnsi="Times New Roman" w:cs="Times New Roman"/>
          <w:sz w:val="24"/>
          <w:szCs w:val="24"/>
        </w:rPr>
        <w:t xml:space="preserve">. He cited </w:t>
      </w:r>
      <w:proofErr w:type="spellStart"/>
      <w:r w:rsidR="00076A04">
        <w:rPr>
          <w:rFonts w:ascii="Times New Roman" w:hAnsi="Times New Roman" w:cs="Times New Roman"/>
          <w:i/>
          <w:sz w:val="24"/>
          <w:szCs w:val="24"/>
        </w:rPr>
        <w:t>Supa</w:t>
      </w:r>
      <w:proofErr w:type="spellEnd"/>
      <w:r w:rsidR="00FB5E02" w:rsidRPr="00FB5E02">
        <w:rPr>
          <w:rFonts w:ascii="Times New Roman" w:hAnsi="Times New Roman" w:cs="Times New Roman"/>
          <w:i/>
          <w:sz w:val="24"/>
          <w:szCs w:val="24"/>
        </w:rPr>
        <w:t xml:space="preserve"> P</w:t>
      </w:r>
      <w:r w:rsidR="00BD0E23" w:rsidRPr="00FB5E02">
        <w:rPr>
          <w:rFonts w:ascii="Times New Roman" w:hAnsi="Times New Roman" w:cs="Times New Roman"/>
          <w:i/>
          <w:sz w:val="24"/>
          <w:szCs w:val="24"/>
        </w:rPr>
        <w:t xml:space="preserve">lant </w:t>
      </w:r>
      <w:proofErr w:type="spellStart"/>
      <w:r w:rsidR="00BD0E23" w:rsidRPr="00FB5E02">
        <w:rPr>
          <w:rFonts w:ascii="Times New Roman" w:hAnsi="Times New Roman" w:cs="Times New Roman"/>
          <w:i/>
          <w:sz w:val="24"/>
          <w:szCs w:val="24"/>
        </w:rPr>
        <w:t>Invetments</w:t>
      </w:r>
      <w:proofErr w:type="spellEnd"/>
      <w:r w:rsidR="00BD0E23" w:rsidRPr="00FB5E02">
        <w:rPr>
          <w:rFonts w:ascii="Times New Roman" w:hAnsi="Times New Roman" w:cs="Times New Roman"/>
          <w:i/>
          <w:sz w:val="24"/>
          <w:szCs w:val="24"/>
        </w:rPr>
        <w:t xml:space="preserve"> (Pvt) Ltd v </w:t>
      </w:r>
      <w:proofErr w:type="spellStart"/>
      <w:r w:rsidR="00BD0E23" w:rsidRPr="00FB5E02">
        <w:rPr>
          <w:rFonts w:ascii="Times New Roman" w:hAnsi="Times New Roman" w:cs="Times New Roman"/>
          <w:i/>
          <w:sz w:val="24"/>
          <w:szCs w:val="24"/>
        </w:rPr>
        <w:t>Chidavaenzi</w:t>
      </w:r>
      <w:proofErr w:type="spellEnd"/>
      <w:r w:rsidR="00BD0E23">
        <w:rPr>
          <w:rFonts w:ascii="Times New Roman" w:hAnsi="Times New Roman" w:cs="Times New Roman"/>
          <w:sz w:val="24"/>
          <w:szCs w:val="24"/>
        </w:rPr>
        <w:t xml:space="preserve"> 2009 (2) ZLR 132. 136 F-G</w:t>
      </w:r>
      <w:r w:rsidR="00BD0E23">
        <w:rPr>
          <w:rStyle w:val="FootnoteReference"/>
          <w:rFonts w:ascii="Times New Roman" w:hAnsi="Times New Roman" w:cs="Times New Roman"/>
          <w:sz w:val="24"/>
          <w:szCs w:val="24"/>
        </w:rPr>
        <w:footnoteReference w:id="5"/>
      </w:r>
      <w:r w:rsidR="00FB5E02">
        <w:rPr>
          <w:rFonts w:ascii="Times New Roman" w:hAnsi="Times New Roman" w:cs="Times New Roman"/>
          <w:sz w:val="24"/>
          <w:szCs w:val="24"/>
        </w:rPr>
        <w:t xml:space="preserve"> where</w:t>
      </w:r>
      <w:r w:rsidR="00BD0E23">
        <w:rPr>
          <w:rFonts w:ascii="Times New Roman" w:hAnsi="Times New Roman" w:cs="Times New Roman"/>
          <w:sz w:val="24"/>
          <w:szCs w:val="24"/>
        </w:rPr>
        <w:t xml:space="preserve"> the court </w:t>
      </w:r>
      <w:r w:rsidR="00BD0E23" w:rsidRPr="00FB5E02">
        <w:rPr>
          <w:rFonts w:ascii="Times New Roman" w:hAnsi="Times New Roman" w:cs="Times New Roman"/>
          <w:i/>
          <w:sz w:val="24"/>
          <w:szCs w:val="24"/>
        </w:rPr>
        <w:t>a quo</w:t>
      </w:r>
      <w:r w:rsidR="00BD0E23">
        <w:rPr>
          <w:rFonts w:ascii="Times New Roman" w:hAnsi="Times New Roman" w:cs="Times New Roman"/>
          <w:sz w:val="24"/>
          <w:szCs w:val="24"/>
        </w:rPr>
        <w:t xml:space="preserve"> established that there were material disputes of fact, it was further submitted by Mr </w:t>
      </w:r>
      <w:proofErr w:type="spellStart"/>
      <w:r w:rsidR="00BD0E23" w:rsidRPr="00FB5E02">
        <w:rPr>
          <w:rFonts w:ascii="Times New Roman" w:hAnsi="Times New Roman" w:cs="Times New Roman"/>
          <w:i/>
          <w:sz w:val="24"/>
          <w:szCs w:val="24"/>
        </w:rPr>
        <w:t>Mungure</w:t>
      </w:r>
      <w:proofErr w:type="spellEnd"/>
      <w:r w:rsidR="00BD0E23">
        <w:rPr>
          <w:rFonts w:ascii="Times New Roman" w:hAnsi="Times New Roman" w:cs="Times New Roman"/>
          <w:sz w:val="24"/>
          <w:szCs w:val="24"/>
        </w:rPr>
        <w:t>, it wisely and judiciously exercis</w:t>
      </w:r>
      <w:r w:rsidR="004F17C2">
        <w:rPr>
          <w:rFonts w:ascii="Times New Roman" w:hAnsi="Times New Roman" w:cs="Times New Roman"/>
          <w:sz w:val="24"/>
          <w:szCs w:val="24"/>
        </w:rPr>
        <w:t>e</w:t>
      </w:r>
      <w:r w:rsidR="00FB5E02">
        <w:rPr>
          <w:rFonts w:ascii="Times New Roman" w:hAnsi="Times New Roman" w:cs="Times New Roman"/>
          <w:sz w:val="24"/>
          <w:szCs w:val="24"/>
        </w:rPr>
        <w:t>d its disc</w:t>
      </w:r>
      <w:r w:rsidR="00BD0E23">
        <w:rPr>
          <w:rFonts w:ascii="Times New Roman" w:hAnsi="Times New Roman" w:cs="Times New Roman"/>
          <w:sz w:val="24"/>
          <w:szCs w:val="24"/>
        </w:rPr>
        <w:t xml:space="preserve">retion by referring the application for trial. Respondent averred that he could not have been aware of material disputes likely to arise since he denies knowledge of an agreement of sale entered between him and the appellant. Mr </w:t>
      </w:r>
      <w:proofErr w:type="spellStart"/>
      <w:r w:rsidR="00BD0E23" w:rsidRPr="00FB5E02">
        <w:rPr>
          <w:rFonts w:ascii="Times New Roman" w:hAnsi="Times New Roman" w:cs="Times New Roman"/>
          <w:i/>
          <w:sz w:val="24"/>
          <w:szCs w:val="24"/>
        </w:rPr>
        <w:t>Mungure</w:t>
      </w:r>
      <w:proofErr w:type="spellEnd"/>
      <w:r w:rsidR="00BD0E23">
        <w:rPr>
          <w:rFonts w:ascii="Times New Roman" w:hAnsi="Times New Roman" w:cs="Times New Roman"/>
          <w:sz w:val="24"/>
          <w:szCs w:val="24"/>
        </w:rPr>
        <w:t xml:space="preserve"> added that the appellant has failed to establish cogent grounds to be relied upon by a superior court to interfere with a decision of a lower court where the </w:t>
      </w:r>
      <w:r w:rsidR="004F17C2">
        <w:rPr>
          <w:rFonts w:ascii="Times New Roman" w:hAnsi="Times New Roman" w:cs="Times New Roman"/>
          <w:sz w:val="24"/>
          <w:szCs w:val="24"/>
        </w:rPr>
        <w:t xml:space="preserve">lower court had properly used its discretion in arriving at a decision. No gross misdirection by the court </w:t>
      </w:r>
      <w:r w:rsidR="004F17C2" w:rsidRPr="00FB5E02">
        <w:rPr>
          <w:rFonts w:ascii="Times New Roman" w:hAnsi="Times New Roman" w:cs="Times New Roman"/>
          <w:i/>
          <w:sz w:val="24"/>
          <w:szCs w:val="24"/>
        </w:rPr>
        <w:t>a quo</w:t>
      </w:r>
      <w:r w:rsidR="004F17C2">
        <w:rPr>
          <w:rFonts w:ascii="Times New Roman" w:hAnsi="Times New Roman" w:cs="Times New Roman"/>
          <w:sz w:val="24"/>
          <w:szCs w:val="24"/>
        </w:rPr>
        <w:t xml:space="preserve"> has been established by the appellant in this appeal.</w:t>
      </w:r>
    </w:p>
    <w:p w:rsidR="004F17C2" w:rsidRDefault="004F17C2" w:rsidP="00D671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question of costs, Mr </w:t>
      </w:r>
      <w:proofErr w:type="spellStart"/>
      <w:r w:rsidR="00EE3E3B" w:rsidRPr="00EE3E3B">
        <w:rPr>
          <w:rFonts w:ascii="Times New Roman" w:hAnsi="Times New Roman" w:cs="Times New Roman"/>
          <w:i/>
          <w:sz w:val="24"/>
          <w:szCs w:val="24"/>
        </w:rPr>
        <w:t>M</w:t>
      </w:r>
      <w:r w:rsidRPr="00EE3E3B">
        <w:rPr>
          <w:rFonts w:ascii="Times New Roman" w:hAnsi="Times New Roman" w:cs="Times New Roman"/>
          <w:i/>
          <w:sz w:val="24"/>
          <w:szCs w:val="24"/>
        </w:rPr>
        <w:t>ungure</w:t>
      </w:r>
      <w:proofErr w:type="spellEnd"/>
      <w:r>
        <w:rPr>
          <w:rFonts w:ascii="Times New Roman" w:hAnsi="Times New Roman" w:cs="Times New Roman"/>
          <w:sz w:val="24"/>
          <w:szCs w:val="24"/>
        </w:rPr>
        <w:t xml:space="preserve"> prays for costs at an attorney client scale because the appeal </w:t>
      </w:r>
      <w:r w:rsidR="00EE3E3B">
        <w:rPr>
          <w:rFonts w:ascii="Times New Roman" w:hAnsi="Times New Roman" w:cs="Times New Roman"/>
          <w:sz w:val="24"/>
          <w:szCs w:val="24"/>
        </w:rPr>
        <w:t xml:space="preserve">is </w:t>
      </w:r>
      <w:r>
        <w:rPr>
          <w:rFonts w:ascii="Times New Roman" w:hAnsi="Times New Roman" w:cs="Times New Roman"/>
          <w:sz w:val="24"/>
          <w:szCs w:val="24"/>
        </w:rPr>
        <w:t>frivolous and mischievous.</w:t>
      </w:r>
    </w:p>
    <w:p w:rsidR="004F17C2" w:rsidRDefault="004F17C2" w:rsidP="00D671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w:t>
      </w:r>
      <w:r w:rsidR="002502E7">
        <w:rPr>
          <w:rFonts w:ascii="Times New Roman" w:hAnsi="Times New Roman" w:cs="Times New Roman"/>
          <w:sz w:val="24"/>
          <w:szCs w:val="24"/>
        </w:rPr>
        <w:t xml:space="preserve">to </w:t>
      </w:r>
      <w:r>
        <w:rPr>
          <w:rFonts w:ascii="Times New Roman" w:hAnsi="Times New Roman" w:cs="Times New Roman"/>
          <w:sz w:val="24"/>
          <w:szCs w:val="24"/>
        </w:rPr>
        <w:t xml:space="preserve">the issue of costs Mr </w:t>
      </w:r>
      <w:proofErr w:type="spellStart"/>
      <w:r w:rsidRPr="00EE3E3B">
        <w:rPr>
          <w:rFonts w:ascii="Times New Roman" w:hAnsi="Times New Roman" w:cs="Times New Roman"/>
          <w:i/>
          <w:sz w:val="24"/>
          <w:szCs w:val="24"/>
        </w:rPr>
        <w:t>Chinzamba</w:t>
      </w:r>
      <w:proofErr w:type="spellEnd"/>
      <w:r>
        <w:rPr>
          <w:rFonts w:ascii="Times New Roman" w:hAnsi="Times New Roman" w:cs="Times New Roman"/>
          <w:sz w:val="24"/>
          <w:szCs w:val="24"/>
        </w:rPr>
        <w:t xml:space="preserve"> opposed costs at a punitive scale. H</w:t>
      </w:r>
      <w:r w:rsidR="00EE3E3B">
        <w:rPr>
          <w:rFonts w:ascii="Times New Roman" w:hAnsi="Times New Roman" w:cs="Times New Roman"/>
          <w:sz w:val="24"/>
          <w:szCs w:val="24"/>
        </w:rPr>
        <w:t xml:space="preserve">e argued that it </w:t>
      </w:r>
      <w:r w:rsidR="002502E7">
        <w:rPr>
          <w:rFonts w:ascii="Times New Roman" w:hAnsi="Times New Roman" w:cs="Times New Roman"/>
          <w:sz w:val="24"/>
          <w:szCs w:val="24"/>
        </w:rPr>
        <w:t>cannot</w:t>
      </w:r>
      <w:r w:rsidR="00EE3E3B">
        <w:rPr>
          <w:rFonts w:ascii="Times New Roman" w:hAnsi="Times New Roman" w:cs="Times New Roman"/>
          <w:sz w:val="24"/>
          <w:szCs w:val="24"/>
        </w:rPr>
        <w:t xml:space="preserve"> be sai</w:t>
      </w:r>
      <w:r>
        <w:rPr>
          <w:rFonts w:ascii="Times New Roman" w:hAnsi="Times New Roman" w:cs="Times New Roman"/>
          <w:sz w:val="24"/>
          <w:szCs w:val="24"/>
        </w:rPr>
        <w:t xml:space="preserve">d that the appeal was frivolous, there is no basis </w:t>
      </w:r>
      <w:r w:rsidR="00BE4F4C">
        <w:rPr>
          <w:rFonts w:ascii="Times New Roman" w:hAnsi="Times New Roman" w:cs="Times New Roman"/>
          <w:sz w:val="24"/>
          <w:szCs w:val="24"/>
        </w:rPr>
        <w:t>established</w:t>
      </w:r>
      <w:r>
        <w:rPr>
          <w:rFonts w:ascii="Times New Roman" w:hAnsi="Times New Roman" w:cs="Times New Roman"/>
          <w:sz w:val="24"/>
          <w:szCs w:val="24"/>
        </w:rPr>
        <w:t xml:space="preserve"> by the respondent to justify costs at </w:t>
      </w:r>
      <w:r w:rsidR="00EE3E3B">
        <w:rPr>
          <w:rFonts w:ascii="Times New Roman" w:hAnsi="Times New Roman" w:cs="Times New Roman"/>
          <w:sz w:val="24"/>
          <w:szCs w:val="24"/>
        </w:rPr>
        <w:t>a punitive scale. Appellant denie</w:t>
      </w:r>
      <w:r>
        <w:rPr>
          <w:rFonts w:ascii="Times New Roman" w:hAnsi="Times New Roman" w:cs="Times New Roman"/>
          <w:sz w:val="24"/>
          <w:szCs w:val="24"/>
        </w:rPr>
        <w:t xml:space="preserve">s abuse of court process. He </w:t>
      </w:r>
      <w:r w:rsidR="00BE4F4C">
        <w:rPr>
          <w:rFonts w:ascii="Times New Roman" w:hAnsi="Times New Roman" w:cs="Times New Roman"/>
          <w:sz w:val="24"/>
          <w:szCs w:val="24"/>
        </w:rPr>
        <w:t>contends</w:t>
      </w:r>
      <w:r>
        <w:rPr>
          <w:rFonts w:ascii="Times New Roman" w:hAnsi="Times New Roman" w:cs="Times New Roman"/>
          <w:sz w:val="24"/>
          <w:szCs w:val="24"/>
        </w:rPr>
        <w:t xml:space="preserve"> that his appeal is genuine and </w:t>
      </w:r>
      <w:r w:rsidR="00EE3E3B">
        <w:rPr>
          <w:rFonts w:ascii="Times New Roman" w:hAnsi="Times New Roman" w:cs="Times New Roman"/>
          <w:sz w:val="24"/>
          <w:szCs w:val="24"/>
        </w:rPr>
        <w:t xml:space="preserve">is </w:t>
      </w:r>
      <w:r>
        <w:rPr>
          <w:rFonts w:ascii="Times New Roman" w:hAnsi="Times New Roman" w:cs="Times New Roman"/>
          <w:sz w:val="24"/>
          <w:szCs w:val="24"/>
        </w:rPr>
        <w:t xml:space="preserve">based on real </w:t>
      </w:r>
      <w:r w:rsidR="00AE6073">
        <w:rPr>
          <w:rFonts w:ascii="Times New Roman" w:hAnsi="Times New Roman" w:cs="Times New Roman"/>
          <w:sz w:val="24"/>
          <w:szCs w:val="24"/>
        </w:rPr>
        <w:t>is</w:t>
      </w:r>
      <w:r>
        <w:rPr>
          <w:rFonts w:ascii="Times New Roman" w:hAnsi="Times New Roman" w:cs="Times New Roman"/>
          <w:sz w:val="24"/>
          <w:szCs w:val="24"/>
        </w:rPr>
        <w:t>sues.</w:t>
      </w:r>
    </w:p>
    <w:p w:rsidR="004F17C2" w:rsidRDefault="004F17C2" w:rsidP="004F17C2">
      <w:pPr>
        <w:spacing w:after="0" w:line="360" w:lineRule="auto"/>
        <w:jc w:val="both"/>
        <w:rPr>
          <w:rFonts w:ascii="Times New Roman" w:hAnsi="Times New Roman" w:cs="Times New Roman"/>
          <w:sz w:val="24"/>
          <w:szCs w:val="24"/>
        </w:rPr>
      </w:pPr>
    </w:p>
    <w:p w:rsidR="004F17C2" w:rsidRPr="00EE3E3B" w:rsidRDefault="002502E7" w:rsidP="004F17C2">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ISSUES FOR DETERMINATION</w:t>
      </w:r>
    </w:p>
    <w:p w:rsidR="00AE6073" w:rsidRDefault="00BE4F4C" w:rsidP="002502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sidRPr="00AE6073">
        <w:rPr>
          <w:rFonts w:ascii="Times New Roman" w:hAnsi="Times New Roman" w:cs="Times New Roman"/>
          <w:i/>
          <w:sz w:val="24"/>
          <w:szCs w:val="24"/>
        </w:rPr>
        <w:t>a quo</w:t>
      </w:r>
      <w:r>
        <w:rPr>
          <w:rFonts w:ascii="Times New Roman" w:hAnsi="Times New Roman" w:cs="Times New Roman"/>
          <w:sz w:val="24"/>
          <w:szCs w:val="24"/>
        </w:rPr>
        <w:t xml:space="preserve"> erred and exercised its discretion </w:t>
      </w:r>
      <w:r w:rsidR="00EE3E3B">
        <w:rPr>
          <w:rFonts w:ascii="Times New Roman" w:hAnsi="Times New Roman" w:cs="Times New Roman"/>
          <w:sz w:val="24"/>
          <w:szCs w:val="24"/>
        </w:rPr>
        <w:t xml:space="preserve">wrongly </w:t>
      </w:r>
      <w:r>
        <w:rPr>
          <w:rFonts w:ascii="Times New Roman" w:hAnsi="Times New Roman" w:cs="Times New Roman"/>
          <w:sz w:val="24"/>
          <w:szCs w:val="24"/>
        </w:rPr>
        <w:t xml:space="preserve">when it refused to dismiss the application where the application was null and void </w:t>
      </w:r>
      <w:proofErr w:type="spellStart"/>
      <w:r>
        <w:rPr>
          <w:rFonts w:ascii="Times New Roman" w:hAnsi="Times New Roman" w:cs="Times New Roman"/>
          <w:sz w:val="24"/>
          <w:szCs w:val="24"/>
        </w:rPr>
        <w:t>a</w:t>
      </w:r>
      <w:r w:rsidRPr="00AE6073">
        <w:rPr>
          <w:rFonts w:ascii="Times New Roman" w:hAnsi="Times New Roman" w:cs="Times New Roman"/>
          <w:i/>
          <w:sz w:val="24"/>
          <w:szCs w:val="24"/>
        </w:rPr>
        <w:t>binitio</w:t>
      </w:r>
      <w:proofErr w:type="spellEnd"/>
      <w:r w:rsidR="002502E7">
        <w:rPr>
          <w:rFonts w:ascii="Times New Roman" w:hAnsi="Times New Roman" w:cs="Times New Roman"/>
          <w:i/>
          <w:sz w:val="24"/>
          <w:szCs w:val="24"/>
        </w:rPr>
        <w:t>?</w:t>
      </w:r>
    </w:p>
    <w:p w:rsidR="009934F8" w:rsidRDefault="009934F8" w:rsidP="004F17C2">
      <w:pPr>
        <w:spacing w:after="0" w:line="360" w:lineRule="auto"/>
        <w:jc w:val="both"/>
        <w:rPr>
          <w:rFonts w:ascii="Times New Roman" w:hAnsi="Times New Roman" w:cs="Times New Roman"/>
          <w:sz w:val="24"/>
          <w:szCs w:val="24"/>
        </w:rPr>
      </w:pPr>
    </w:p>
    <w:p w:rsidR="00AE6073" w:rsidRPr="00EE3E3B" w:rsidRDefault="002502E7" w:rsidP="004F17C2">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LAW</w:t>
      </w:r>
    </w:p>
    <w:p w:rsidR="00AE6073" w:rsidRDefault="00AE6073" w:rsidP="00AE60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Order</w:t>
      </w:r>
      <w:r w:rsidR="00BE4F4C">
        <w:rPr>
          <w:rFonts w:ascii="Times New Roman" w:hAnsi="Times New Roman" w:cs="Times New Roman"/>
          <w:sz w:val="24"/>
          <w:szCs w:val="24"/>
        </w:rPr>
        <w:t xml:space="preserve"> 22 r 5 of </w:t>
      </w:r>
      <w:r w:rsidR="00076A04">
        <w:rPr>
          <w:rFonts w:ascii="Times New Roman" w:hAnsi="Times New Roman" w:cs="Times New Roman"/>
          <w:sz w:val="24"/>
          <w:szCs w:val="24"/>
        </w:rPr>
        <w:t xml:space="preserve">the </w:t>
      </w:r>
      <w:r w:rsidR="00BE4F4C">
        <w:rPr>
          <w:rFonts w:ascii="Times New Roman" w:hAnsi="Times New Roman" w:cs="Times New Roman"/>
          <w:sz w:val="24"/>
          <w:szCs w:val="24"/>
        </w:rPr>
        <w:t>Magistrates C</w:t>
      </w:r>
      <w:r>
        <w:rPr>
          <w:rFonts w:ascii="Times New Roman" w:hAnsi="Times New Roman" w:cs="Times New Roman"/>
          <w:sz w:val="24"/>
          <w:szCs w:val="24"/>
        </w:rPr>
        <w:t>ourt (Civil) Rules, 2019 SI 11 of 2019 provides as follows:</w:t>
      </w:r>
    </w:p>
    <w:p w:rsidR="00AE6073" w:rsidRDefault="00AE6073" w:rsidP="00AE6073">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002502E7">
        <w:rPr>
          <w:rFonts w:ascii="Times New Roman" w:hAnsi="Times New Roman" w:cs="Times New Roman"/>
        </w:rPr>
        <w:t>Orders Court may make o</w:t>
      </w:r>
      <w:r>
        <w:rPr>
          <w:rFonts w:ascii="Times New Roman" w:hAnsi="Times New Roman" w:cs="Times New Roman"/>
        </w:rPr>
        <w:t>n application.</w:t>
      </w:r>
    </w:p>
    <w:p w:rsidR="00EE3E3B" w:rsidRDefault="00EE3E3B" w:rsidP="00AE6073">
      <w:pPr>
        <w:spacing w:after="0" w:line="240" w:lineRule="auto"/>
        <w:ind w:firstLine="720"/>
        <w:jc w:val="both"/>
        <w:rPr>
          <w:rFonts w:ascii="Times New Roman" w:hAnsi="Times New Roman" w:cs="Times New Roman"/>
        </w:rPr>
      </w:pPr>
      <w:r>
        <w:rPr>
          <w:rFonts w:ascii="Times New Roman" w:hAnsi="Times New Roman" w:cs="Times New Roman"/>
        </w:rPr>
        <w:t>“5. After hearing the parties the court may</w:t>
      </w:r>
    </w:p>
    <w:p w:rsidR="00AE6073" w:rsidRDefault="00EE3E3B" w:rsidP="00EE3E3B">
      <w:pPr>
        <w:spacing w:after="0" w:line="240" w:lineRule="auto"/>
        <w:ind w:left="720"/>
        <w:jc w:val="both"/>
        <w:rPr>
          <w:rFonts w:ascii="Times New Roman" w:hAnsi="Times New Roman" w:cs="Times New Roman"/>
        </w:rPr>
      </w:pPr>
      <w:r>
        <w:rPr>
          <w:rFonts w:ascii="Times New Roman" w:hAnsi="Times New Roman" w:cs="Times New Roman"/>
        </w:rPr>
        <w:t xml:space="preserve">   (a) </w:t>
      </w:r>
      <w:proofErr w:type="gramStart"/>
      <w:r w:rsidR="00076A04">
        <w:rPr>
          <w:rFonts w:ascii="Times New Roman" w:hAnsi="Times New Roman" w:cs="Times New Roman"/>
        </w:rPr>
        <w:t>r</w:t>
      </w:r>
      <w:r w:rsidR="00AE6073">
        <w:rPr>
          <w:rFonts w:ascii="Times New Roman" w:hAnsi="Times New Roman" w:cs="Times New Roman"/>
        </w:rPr>
        <w:t>efuse</w:t>
      </w:r>
      <w:proofErr w:type="gramEnd"/>
      <w:r w:rsidR="00AE6073">
        <w:rPr>
          <w:rFonts w:ascii="Times New Roman" w:hAnsi="Times New Roman" w:cs="Times New Roman"/>
        </w:rPr>
        <w:t xml:space="preserve"> the application and give written reasons for its decision: or </w:t>
      </w:r>
    </w:p>
    <w:p w:rsidR="00AE6073" w:rsidRDefault="00AE6073" w:rsidP="00AE6073">
      <w:pPr>
        <w:spacing w:after="0" w:line="240" w:lineRule="auto"/>
        <w:ind w:left="720"/>
        <w:jc w:val="both"/>
        <w:rPr>
          <w:rFonts w:ascii="Times New Roman" w:hAnsi="Times New Roman" w:cs="Times New Roman"/>
        </w:rPr>
      </w:pPr>
      <w:r>
        <w:rPr>
          <w:rFonts w:ascii="Times New Roman" w:hAnsi="Times New Roman" w:cs="Times New Roman"/>
        </w:rPr>
        <w:t xml:space="preserve">(b) grant the order applied for </w:t>
      </w:r>
      <w:r w:rsidR="002502E7">
        <w:rPr>
          <w:rFonts w:ascii="Times New Roman" w:hAnsi="Times New Roman" w:cs="Times New Roman"/>
        </w:rPr>
        <w:t xml:space="preserve">or </w:t>
      </w:r>
      <w:r>
        <w:rPr>
          <w:rFonts w:ascii="Times New Roman" w:hAnsi="Times New Roman" w:cs="Times New Roman"/>
        </w:rPr>
        <w:t>any variation thereof, giving written reasons for its decision: or (c) order that the issue shall be tried by way of action and give such directions as it thin</w:t>
      </w:r>
      <w:r w:rsidR="00EE3E3B">
        <w:rPr>
          <w:rFonts w:ascii="Times New Roman" w:hAnsi="Times New Roman" w:cs="Times New Roman"/>
        </w:rPr>
        <w:t>k</w:t>
      </w:r>
      <w:r>
        <w:rPr>
          <w:rFonts w:ascii="Times New Roman" w:hAnsi="Times New Roman" w:cs="Times New Roman"/>
        </w:rPr>
        <w:t xml:space="preserve">s just to </w:t>
      </w:r>
      <w:r w:rsidR="009934F8">
        <w:rPr>
          <w:rFonts w:ascii="Times New Roman" w:hAnsi="Times New Roman" w:cs="Times New Roman"/>
        </w:rPr>
        <w:t xml:space="preserve">    </w:t>
      </w:r>
      <w:r>
        <w:rPr>
          <w:rFonts w:ascii="Times New Roman" w:hAnsi="Times New Roman" w:cs="Times New Roman"/>
        </w:rPr>
        <w:t>enable such issue to be brought to trial and make such order as to costs as it thinks just.”</w:t>
      </w:r>
    </w:p>
    <w:p w:rsidR="00AE6073" w:rsidRDefault="00AE6073" w:rsidP="00AE6073">
      <w:pPr>
        <w:spacing w:after="0" w:line="360" w:lineRule="auto"/>
        <w:jc w:val="both"/>
        <w:rPr>
          <w:rFonts w:ascii="Times New Roman" w:hAnsi="Times New Roman" w:cs="Times New Roman"/>
          <w:sz w:val="24"/>
          <w:szCs w:val="24"/>
        </w:rPr>
      </w:pPr>
    </w:p>
    <w:p w:rsidR="00BD6875" w:rsidRDefault="00AE6073" w:rsidP="0073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a par</w:t>
      </w:r>
      <w:r w:rsidR="002502E7">
        <w:rPr>
          <w:rFonts w:ascii="Times New Roman" w:hAnsi="Times New Roman" w:cs="Times New Roman"/>
          <w:sz w:val="24"/>
          <w:szCs w:val="24"/>
        </w:rPr>
        <w:t>ty does proceed by way</w:t>
      </w:r>
      <w:r>
        <w:rPr>
          <w:rFonts w:ascii="Times New Roman" w:hAnsi="Times New Roman" w:cs="Times New Roman"/>
          <w:sz w:val="24"/>
          <w:szCs w:val="24"/>
        </w:rPr>
        <w:t xml:space="preserve"> of a court application, the trial court will consider</w:t>
      </w:r>
      <w:r w:rsidR="00734EDD">
        <w:rPr>
          <w:rFonts w:ascii="Times New Roman" w:hAnsi="Times New Roman" w:cs="Times New Roman"/>
          <w:sz w:val="24"/>
          <w:szCs w:val="24"/>
        </w:rPr>
        <w:t xml:space="preserve"> whether there is a dispute of fact but it will generally adopt a </w:t>
      </w:r>
      <w:r w:rsidR="00EE3E3B">
        <w:rPr>
          <w:rFonts w:ascii="Times New Roman" w:hAnsi="Times New Roman" w:cs="Times New Roman"/>
          <w:sz w:val="24"/>
          <w:szCs w:val="24"/>
        </w:rPr>
        <w:t>fairly robust approach to denial</w:t>
      </w:r>
      <w:r w:rsidR="00734EDD">
        <w:rPr>
          <w:rFonts w:ascii="Times New Roman" w:hAnsi="Times New Roman" w:cs="Times New Roman"/>
          <w:sz w:val="24"/>
          <w:szCs w:val="24"/>
        </w:rPr>
        <w:t>s made by the respondent</w:t>
      </w:r>
      <w:r w:rsidR="00734EDD">
        <w:rPr>
          <w:rStyle w:val="FootnoteReference"/>
          <w:rFonts w:ascii="Times New Roman" w:hAnsi="Times New Roman" w:cs="Times New Roman"/>
          <w:sz w:val="24"/>
          <w:szCs w:val="24"/>
        </w:rPr>
        <w:footnoteReference w:id="6"/>
      </w:r>
      <w:r w:rsidR="00734EDD">
        <w:rPr>
          <w:rFonts w:ascii="Times New Roman" w:hAnsi="Times New Roman" w:cs="Times New Roman"/>
          <w:sz w:val="24"/>
          <w:szCs w:val="24"/>
        </w:rPr>
        <w:t>.</w:t>
      </w:r>
      <w:r>
        <w:rPr>
          <w:rFonts w:ascii="Times New Roman" w:hAnsi="Times New Roman" w:cs="Times New Roman"/>
          <w:sz w:val="24"/>
          <w:szCs w:val="24"/>
        </w:rPr>
        <w:t xml:space="preserve"> </w:t>
      </w:r>
    </w:p>
    <w:p w:rsidR="00734EDD" w:rsidRDefault="00734EDD" w:rsidP="00734E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there is a dispute of fact the court may dismiss the application</w:t>
      </w:r>
      <w:r w:rsidR="00EE3E3B">
        <w:rPr>
          <w:rFonts w:ascii="Times New Roman" w:hAnsi="Times New Roman" w:cs="Times New Roman"/>
          <w:sz w:val="24"/>
          <w:szCs w:val="24"/>
        </w:rPr>
        <w:t>,</w:t>
      </w:r>
      <w:r>
        <w:rPr>
          <w:rFonts w:ascii="Times New Roman" w:hAnsi="Times New Roman" w:cs="Times New Roman"/>
          <w:sz w:val="24"/>
          <w:szCs w:val="24"/>
        </w:rPr>
        <w:t xml:space="preserve"> order </w:t>
      </w:r>
      <w:r w:rsidR="00BE4F4C">
        <w:rPr>
          <w:rFonts w:ascii="Times New Roman" w:hAnsi="Times New Roman" w:cs="Times New Roman"/>
          <w:sz w:val="24"/>
          <w:szCs w:val="24"/>
        </w:rPr>
        <w:t>o</w:t>
      </w:r>
      <w:r>
        <w:rPr>
          <w:rFonts w:ascii="Times New Roman" w:hAnsi="Times New Roman" w:cs="Times New Roman"/>
          <w:sz w:val="24"/>
          <w:szCs w:val="24"/>
        </w:rPr>
        <w:t>ral evidence or order the matter to stand over to trial with such orders as to pleading</w:t>
      </w:r>
      <w:r w:rsidR="002502E7">
        <w:rPr>
          <w:rFonts w:ascii="Times New Roman" w:hAnsi="Times New Roman" w:cs="Times New Roman"/>
          <w:sz w:val="24"/>
          <w:szCs w:val="24"/>
        </w:rPr>
        <w:t>s</w:t>
      </w:r>
      <w:r>
        <w:rPr>
          <w:rFonts w:ascii="Times New Roman" w:hAnsi="Times New Roman" w:cs="Times New Roman"/>
          <w:sz w:val="24"/>
          <w:szCs w:val="24"/>
        </w:rPr>
        <w:t xml:space="preserve"> as it sees fit.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p>
    <w:p w:rsidR="00734EDD" w:rsidRDefault="00734EDD" w:rsidP="00734EDD">
      <w:pPr>
        <w:spacing w:after="0" w:line="360" w:lineRule="auto"/>
        <w:jc w:val="both"/>
        <w:rPr>
          <w:rFonts w:ascii="Times New Roman" w:hAnsi="Times New Roman" w:cs="Times New Roman"/>
          <w:sz w:val="24"/>
          <w:szCs w:val="24"/>
        </w:rPr>
      </w:pPr>
    </w:p>
    <w:p w:rsidR="00734EDD" w:rsidRPr="00EE3E3B" w:rsidRDefault="002502E7" w:rsidP="00734EDD">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APPLICATION OF LAW TO FACTS</w:t>
      </w:r>
    </w:p>
    <w:p w:rsidR="00734EDD" w:rsidRDefault="00734EDD" w:rsidP="00734E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order under case number HMT 63/19 clearly directed the court </w:t>
      </w:r>
      <w:r w:rsidRPr="00EE3E3B">
        <w:rPr>
          <w:rFonts w:ascii="Times New Roman" w:hAnsi="Times New Roman" w:cs="Times New Roman"/>
          <w:i/>
          <w:sz w:val="24"/>
          <w:szCs w:val="24"/>
        </w:rPr>
        <w:t>a quo</w:t>
      </w:r>
      <w:r>
        <w:rPr>
          <w:rFonts w:ascii="Times New Roman" w:hAnsi="Times New Roman" w:cs="Times New Roman"/>
          <w:sz w:val="24"/>
          <w:szCs w:val="24"/>
        </w:rPr>
        <w:t xml:space="preserve"> to hear the merits of the application then filed by the respondent. The order also directed the court to hear the appellants’ arguments before a decision could be made.</w:t>
      </w:r>
    </w:p>
    <w:p w:rsidR="00734EDD" w:rsidRDefault="00734EDD" w:rsidP="00734E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applicatio</w:t>
      </w:r>
      <w:r w:rsidR="006408B6">
        <w:rPr>
          <w:rFonts w:ascii="Times New Roman" w:hAnsi="Times New Roman" w:cs="Times New Roman"/>
          <w:sz w:val="24"/>
          <w:szCs w:val="24"/>
        </w:rPr>
        <w:t>n</w:t>
      </w:r>
      <w:r w:rsidR="00BE4F4C">
        <w:rPr>
          <w:rFonts w:ascii="Times New Roman" w:hAnsi="Times New Roman" w:cs="Times New Roman"/>
          <w:sz w:val="24"/>
          <w:szCs w:val="24"/>
        </w:rPr>
        <w:t xml:space="preserve"> </w:t>
      </w:r>
      <w:r w:rsidR="006408B6">
        <w:rPr>
          <w:rFonts w:ascii="Times New Roman" w:hAnsi="Times New Roman" w:cs="Times New Roman"/>
          <w:sz w:val="24"/>
          <w:szCs w:val="24"/>
        </w:rPr>
        <w:t xml:space="preserve">was heard by the court </w:t>
      </w:r>
      <w:r w:rsidR="006408B6" w:rsidRPr="00076A04">
        <w:rPr>
          <w:rFonts w:ascii="Times New Roman" w:hAnsi="Times New Roman" w:cs="Times New Roman"/>
          <w:i/>
          <w:sz w:val="24"/>
          <w:szCs w:val="24"/>
        </w:rPr>
        <w:t>a quo</w:t>
      </w:r>
      <w:r w:rsidR="006408B6">
        <w:rPr>
          <w:rFonts w:ascii="Times New Roman" w:hAnsi="Times New Roman" w:cs="Times New Roman"/>
          <w:sz w:val="24"/>
          <w:szCs w:val="24"/>
        </w:rPr>
        <w:t xml:space="preserve"> after </w:t>
      </w:r>
      <w:r w:rsidR="00BE4F4C">
        <w:rPr>
          <w:rFonts w:ascii="Times New Roman" w:hAnsi="Times New Roman" w:cs="Times New Roman"/>
          <w:sz w:val="24"/>
          <w:szCs w:val="24"/>
        </w:rPr>
        <w:t>remittal</w:t>
      </w:r>
      <w:r w:rsidR="006408B6">
        <w:rPr>
          <w:rFonts w:ascii="Times New Roman" w:hAnsi="Times New Roman" w:cs="Times New Roman"/>
          <w:sz w:val="24"/>
          <w:szCs w:val="24"/>
        </w:rPr>
        <w:t>, the learned trial magistrate was convinced by th</w:t>
      </w:r>
      <w:r w:rsidR="00BE4F4C">
        <w:rPr>
          <w:rFonts w:ascii="Times New Roman" w:hAnsi="Times New Roman" w:cs="Times New Roman"/>
          <w:sz w:val="24"/>
          <w:szCs w:val="24"/>
        </w:rPr>
        <w:t>e</w:t>
      </w:r>
      <w:r w:rsidR="006408B6">
        <w:rPr>
          <w:rFonts w:ascii="Times New Roman" w:hAnsi="Times New Roman" w:cs="Times New Roman"/>
          <w:sz w:val="24"/>
          <w:szCs w:val="24"/>
        </w:rPr>
        <w:t xml:space="preserve"> appellant that there were materi</w:t>
      </w:r>
      <w:r w:rsidR="00BE4F4C">
        <w:rPr>
          <w:rFonts w:ascii="Times New Roman" w:hAnsi="Times New Roman" w:cs="Times New Roman"/>
          <w:sz w:val="24"/>
          <w:szCs w:val="24"/>
        </w:rPr>
        <w:t>a</w:t>
      </w:r>
      <w:r w:rsidR="006408B6">
        <w:rPr>
          <w:rFonts w:ascii="Times New Roman" w:hAnsi="Times New Roman" w:cs="Times New Roman"/>
          <w:sz w:val="24"/>
          <w:szCs w:val="24"/>
        </w:rPr>
        <w:t xml:space="preserve">l disputes of facts which could only be resolved by the parties leading oral evidence. The court was guided by order 22, </w:t>
      </w:r>
      <w:r w:rsidR="00EE3E3B">
        <w:rPr>
          <w:rFonts w:ascii="Times New Roman" w:hAnsi="Times New Roman" w:cs="Times New Roman"/>
          <w:sz w:val="24"/>
          <w:szCs w:val="24"/>
        </w:rPr>
        <w:t>r</w:t>
      </w:r>
      <w:r w:rsidR="006408B6">
        <w:rPr>
          <w:rFonts w:ascii="Times New Roman" w:hAnsi="Times New Roman" w:cs="Times New Roman"/>
          <w:sz w:val="24"/>
          <w:szCs w:val="24"/>
        </w:rPr>
        <w:t xml:space="preserve"> 5 of the Magistrate’s court (Civil) Rules, 2019 which spells out the </w:t>
      </w:r>
      <w:r w:rsidR="00076A04">
        <w:rPr>
          <w:rFonts w:ascii="Times New Roman" w:hAnsi="Times New Roman" w:cs="Times New Roman"/>
          <w:sz w:val="24"/>
          <w:szCs w:val="24"/>
        </w:rPr>
        <w:t>nature of orders the</w:t>
      </w:r>
      <w:r w:rsidR="006408B6">
        <w:rPr>
          <w:rFonts w:ascii="Times New Roman" w:hAnsi="Times New Roman" w:cs="Times New Roman"/>
          <w:sz w:val="24"/>
          <w:szCs w:val="24"/>
        </w:rPr>
        <w:t xml:space="preserve"> court dealing with an applic</w:t>
      </w:r>
      <w:r w:rsidR="00EE4B43">
        <w:rPr>
          <w:rFonts w:ascii="Times New Roman" w:hAnsi="Times New Roman" w:cs="Times New Roman"/>
          <w:sz w:val="24"/>
          <w:szCs w:val="24"/>
        </w:rPr>
        <w:t>ation can decide to do. The tria</w:t>
      </w:r>
      <w:r w:rsidR="006408B6">
        <w:rPr>
          <w:rFonts w:ascii="Times New Roman" w:hAnsi="Times New Roman" w:cs="Times New Roman"/>
          <w:sz w:val="24"/>
          <w:szCs w:val="24"/>
        </w:rPr>
        <w:t xml:space="preserve">l court decided </w:t>
      </w:r>
      <w:r w:rsidR="00EE3E3B">
        <w:rPr>
          <w:rFonts w:ascii="Times New Roman" w:hAnsi="Times New Roman" w:cs="Times New Roman"/>
          <w:sz w:val="24"/>
          <w:szCs w:val="24"/>
        </w:rPr>
        <w:t>to utilise order 22 rule 5</w:t>
      </w:r>
      <w:r w:rsidR="00EE4B43">
        <w:rPr>
          <w:rFonts w:ascii="Times New Roman" w:hAnsi="Times New Roman" w:cs="Times New Roman"/>
          <w:sz w:val="24"/>
          <w:szCs w:val="24"/>
        </w:rPr>
        <w:t>(c)</w:t>
      </w:r>
      <w:r w:rsidR="006408B6">
        <w:rPr>
          <w:rFonts w:ascii="Times New Roman" w:hAnsi="Times New Roman" w:cs="Times New Roman"/>
          <w:sz w:val="24"/>
          <w:szCs w:val="24"/>
        </w:rPr>
        <w:t xml:space="preserve"> and </w:t>
      </w:r>
      <w:r w:rsidR="00EE4B43">
        <w:rPr>
          <w:rFonts w:ascii="Times New Roman" w:hAnsi="Times New Roman" w:cs="Times New Roman"/>
          <w:sz w:val="24"/>
          <w:szCs w:val="24"/>
        </w:rPr>
        <w:t>referred</w:t>
      </w:r>
      <w:r w:rsidR="006408B6">
        <w:rPr>
          <w:rFonts w:ascii="Times New Roman" w:hAnsi="Times New Roman" w:cs="Times New Roman"/>
          <w:sz w:val="24"/>
          <w:szCs w:val="24"/>
        </w:rPr>
        <w:t xml:space="preserve"> the application to trial. The original application filed by the </w:t>
      </w:r>
      <w:r w:rsidR="003B61FE">
        <w:rPr>
          <w:rFonts w:ascii="Times New Roman" w:hAnsi="Times New Roman" w:cs="Times New Roman"/>
          <w:sz w:val="24"/>
          <w:szCs w:val="24"/>
        </w:rPr>
        <w:t xml:space="preserve">respondent was an </w:t>
      </w:r>
      <w:proofErr w:type="spellStart"/>
      <w:r w:rsidR="00EE4B43" w:rsidRPr="00076A04">
        <w:rPr>
          <w:rFonts w:ascii="Times New Roman" w:hAnsi="Times New Roman" w:cs="Times New Roman"/>
          <w:i/>
          <w:sz w:val="24"/>
          <w:szCs w:val="24"/>
        </w:rPr>
        <w:t>exparte</w:t>
      </w:r>
      <w:proofErr w:type="spellEnd"/>
      <w:r w:rsidR="003B61FE">
        <w:rPr>
          <w:rFonts w:ascii="Times New Roman" w:hAnsi="Times New Roman" w:cs="Times New Roman"/>
          <w:sz w:val="24"/>
          <w:szCs w:val="24"/>
        </w:rPr>
        <w:t xml:space="preserve"> in terms of order 22 </w:t>
      </w:r>
      <w:r w:rsidR="00EE4B43">
        <w:rPr>
          <w:rFonts w:ascii="Times New Roman" w:hAnsi="Times New Roman" w:cs="Times New Roman"/>
          <w:sz w:val="24"/>
          <w:szCs w:val="24"/>
        </w:rPr>
        <w:t>r</w:t>
      </w:r>
      <w:r w:rsidR="003B61FE">
        <w:rPr>
          <w:rFonts w:ascii="Times New Roman" w:hAnsi="Times New Roman" w:cs="Times New Roman"/>
          <w:sz w:val="24"/>
          <w:szCs w:val="24"/>
        </w:rPr>
        <w:t xml:space="preserve"> 7 </w:t>
      </w:r>
      <w:r w:rsidR="00076A04">
        <w:rPr>
          <w:rFonts w:ascii="Times New Roman" w:hAnsi="Times New Roman" w:cs="Times New Roman"/>
          <w:sz w:val="24"/>
          <w:szCs w:val="24"/>
        </w:rPr>
        <w:t>of the M</w:t>
      </w:r>
      <w:r w:rsidR="003B61FE">
        <w:rPr>
          <w:rFonts w:ascii="Times New Roman" w:hAnsi="Times New Roman" w:cs="Times New Roman"/>
          <w:sz w:val="24"/>
          <w:szCs w:val="24"/>
        </w:rPr>
        <w:t>agistrate Court</w:t>
      </w:r>
      <w:r w:rsidR="00EE4B43">
        <w:rPr>
          <w:rFonts w:ascii="Times New Roman" w:hAnsi="Times New Roman" w:cs="Times New Roman"/>
          <w:sz w:val="24"/>
          <w:szCs w:val="24"/>
        </w:rPr>
        <w:t xml:space="preserve"> </w:t>
      </w:r>
      <w:r w:rsidR="003B61FE">
        <w:rPr>
          <w:rFonts w:ascii="Times New Roman" w:hAnsi="Times New Roman" w:cs="Times New Roman"/>
          <w:sz w:val="24"/>
          <w:szCs w:val="24"/>
        </w:rPr>
        <w:t xml:space="preserve">(Civil) Rules, and it was not null and </w:t>
      </w:r>
      <w:r w:rsidR="003B61FE">
        <w:rPr>
          <w:rFonts w:ascii="Times New Roman" w:hAnsi="Times New Roman" w:cs="Times New Roman"/>
          <w:sz w:val="24"/>
          <w:szCs w:val="24"/>
        </w:rPr>
        <w:lastRenderedPageBreak/>
        <w:t xml:space="preserve">void </w:t>
      </w:r>
      <w:proofErr w:type="spellStart"/>
      <w:r w:rsidR="003B61FE" w:rsidRPr="00EE4B43">
        <w:rPr>
          <w:rFonts w:ascii="Times New Roman" w:hAnsi="Times New Roman" w:cs="Times New Roman"/>
          <w:i/>
          <w:sz w:val="24"/>
          <w:szCs w:val="24"/>
        </w:rPr>
        <w:t>abinitio</w:t>
      </w:r>
      <w:proofErr w:type="spellEnd"/>
      <w:r w:rsidR="003B61FE">
        <w:rPr>
          <w:rFonts w:ascii="Times New Roman" w:hAnsi="Times New Roman" w:cs="Times New Roman"/>
          <w:sz w:val="24"/>
          <w:szCs w:val="24"/>
        </w:rPr>
        <w:t xml:space="preserve"> as submitted by the appellant. The </w:t>
      </w:r>
      <w:r w:rsidR="00BE4F4C">
        <w:rPr>
          <w:rFonts w:ascii="Times New Roman" w:hAnsi="Times New Roman" w:cs="Times New Roman"/>
          <w:sz w:val="24"/>
          <w:szCs w:val="24"/>
        </w:rPr>
        <w:t>application was appropriately an</w:t>
      </w:r>
      <w:r w:rsidR="003B61FE">
        <w:rPr>
          <w:rFonts w:ascii="Times New Roman" w:hAnsi="Times New Roman" w:cs="Times New Roman"/>
          <w:sz w:val="24"/>
          <w:szCs w:val="24"/>
        </w:rPr>
        <w:t xml:space="preserve">d properly issued by the clerk of court. The original order given by the court </w:t>
      </w:r>
      <w:r w:rsidR="003B61FE" w:rsidRPr="00EE4B43">
        <w:rPr>
          <w:rFonts w:ascii="Times New Roman" w:hAnsi="Times New Roman" w:cs="Times New Roman"/>
          <w:i/>
          <w:sz w:val="24"/>
          <w:szCs w:val="24"/>
        </w:rPr>
        <w:t>a quo</w:t>
      </w:r>
      <w:r w:rsidR="003B61FE">
        <w:rPr>
          <w:rFonts w:ascii="Times New Roman" w:hAnsi="Times New Roman" w:cs="Times New Roman"/>
          <w:sz w:val="24"/>
          <w:szCs w:val="24"/>
        </w:rPr>
        <w:t xml:space="preserve"> in</w:t>
      </w:r>
      <w:r w:rsidR="00076A04">
        <w:rPr>
          <w:rFonts w:ascii="Times New Roman" w:hAnsi="Times New Roman" w:cs="Times New Roman"/>
          <w:sz w:val="24"/>
          <w:szCs w:val="24"/>
        </w:rPr>
        <w:t xml:space="preserve"> </w:t>
      </w:r>
      <w:r w:rsidR="003B61FE">
        <w:rPr>
          <w:rFonts w:ascii="Times New Roman" w:hAnsi="Times New Roman" w:cs="Times New Roman"/>
          <w:sz w:val="24"/>
          <w:szCs w:val="24"/>
        </w:rPr>
        <w:t>form of a provisional order was properly heard on the return day. Appellant did not attack the application before he was found to be in contempt of court. He challenged the propriety of the order on return date. I dismiss the appellant</w:t>
      </w:r>
      <w:r w:rsidR="00EE4B43">
        <w:rPr>
          <w:rFonts w:ascii="Times New Roman" w:hAnsi="Times New Roman" w:cs="Times New Roman"/>
          <w:sz w:val="24"/>
          <w:szCs w:val="24"/>
        </w:rPr>
        <w:t>’</w:t>
      </w:r>
      <w:r w:rsidR="003B61FE">
        <w:rPr>
          <w:rFonts w:ascii="Times New Roman" w:hAnsi="Times New Roman" w:cs="Times New Roman"/>
          <w:sz w:val="24"/>
          <w:szCs w:val="24"/>
        </w:rPr>
        <w:t>s arguments that the a</w:t>
      </w:r>
      <w:r w:rsidR="00D56364">
        <w:rPr>
          <w:rFonts w:ascii="Times New Roman" w:hAnsi="Times New Roman" w:cs="Times New Roman"/>
          <w:sz w:val="24"/>
          <w:szCs w:val="24"/>
        </w:rPr>
        <w:t xml:space="preserve">pplication was null and void </w:t>
      </w:r>
      <w:proofErr w:type="spellStart"/>
      <w:r w:rsidR="00D56364" w:rsidRPr="00D56364">
        <w:rPr>
          <w:rFonts w:ascii="Times New Roman" w:hAnsi="Times New Roman" w:cs="Times New Roman"/>
          <w:i/>
          <w:sz w:val="24"/>
          <w:szCs w:val="24"/>
        </w:rPr>
        <w:t>ab</w:t>
      </w:r>
      <w:r w:rsidR="003B61FE" w:rsidRPr="00D56364">
        <w:rPr>
          <w:rFonts w:ascii="Times New Roman" w:hAnsi="Times New Roman" w:cs="Times New Roman"/>
          <w:i/>
          <w:sz w:val="24"/>
          <w:szCs w:val="24"/>
        </w:rPr>
        <w:t>initio</w:t>
      </w:r>
      <w:proofErr w:type="spellEnd"/>
      <w:r w:rsidR="003B61FE">
        <w:rPr>
          <w:rFonts w:ascii="Times New Roman" w:hAnsi="Times New Roman" w:cs="Times New Roman"/>
          <w:sz w:val="24"/>
          <w:szCs w:val="24"/>
        </w:rPr>
        <w:t>. That argument finds no favour with this court at all.</w:t>
      </w:r>
    </w:p>
    <w:p w:rsidR="003B61FE" w:rsidRDefault="003B61FE" w:rsidP="003B61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argument that the court </w:t>
      </w:r>
      <w:r w:rsidRPr="00076A04">
        <w:rPr>
          <w:rFonts w:ascii="Times New Roman" w:hAnsi="Times New Roman" w:cs="Times New Roman"/>
          <w:i/>
          <w:sz w:val="24"/>
          <w:szCs w:val="24"/>
        </w:rPr>
        <w:t>a quo</w:t>
      </w:r>
      <w:r>
        <w:rPr>
          <w:rFonts w:ascii="Times New Roman" w:hAnsi="Times New Roman" w:cs="Times New Roman"/>
          <w:sz w:val="24"/>
          <w:szCs w:val="24"/>
        </w:rPr>
        <w:t xml:space="preserve"> did not judiciously</w:t>
      </w:r>
      <w:r w:rsidR="00433A1A">
        <w:rPr>
          <w:rFonts w:ascii="Times New Roman" w:hAnsi="Times New Roman" w:cs="Times New Roman"/>
          <w:sz w:val="24"/>
          <w:szCs w:val="24"/>
        </w:rPr>
        <w:t xml:space="preserve"> </w:t>
      </w:r>
      <w:r>
        <w:rPr>
          <w:rFonts w:ascii="Times New Roman" w:hAnsi="Times New Roman" w:cs="Times New Roman"/>
          <w:sz w:val="24"/>
          <w:szCs w:val="24"/>
        </w:rPr>
        <w:t xml:space="preserve">exercise its discretion is equally without merit. In the first place the court </w:t>
      </w:r>
      <w:r w:rsidRPr="00076A04">
        <w:rPr>
          <w:rFonts w:ascii="Times New Roman" w:hAnsi="Times New Roman" w:cs="Times New Roman"/>
          <w:i/>
          <w:sz w:val="24"/>
          <w:szCs w:val="24"/>
        </w:rPr>
        <w:t>a quo</w:t>
      </w:r>
      <w:r>
        <w:rPr>
          <w:rFonts w:ascii="Times New Roman" w:hAnsi="Times New Roman" w:cs="Times New Roman"/>
          <w:sz w:val="24"/>
          <w:szCs w:val="24"/>
        </w:rPr>
        <w:t xml:space="preserve"> complied with Order 22 of its rules, particularly </w:t>
      </w:r>
      <w:r w:rsidR="00D56364">
        <w:rPr>
          <w:rFonts w:ascii="Times New Roman" w:hAnsi="Times New Roman" w:cs="Times New Roman"/>
          <w:sz w:val="24"/>
          <w:szCs w:val="24"/>
        </w:rPr>
        <w:t xml:space="preserve">r </w:t>
      </w:r>
      <w:r w:rsidR="00EF0B46">
        <w:rPr>
          <w:rFonts w:ascii="Times New Roman" w:hAnsi="Times New Roman" w:cs="Times New Roman"/>
          <w:sz w:val="24"/>
          <w:szCs w:val="24"/>
        </w:rPr>
        <w:t>5 (c) and further the learned</w:t>
      </w:r>
      <w:r w:rsidR="00EE4B43">
        <w:rPr>
          <w:rFonts w:ascii="Times New Roman" w:hAnsi="Times New Roman" w:cs="Times New Roman"/>
          <w:sz w:val="24"/>
          <w:szCs w:val="24"/>
        </w:rPr>
        <w:t xml:space="preserve"> magistrate followed the tene</w:t>
      </w:r>
      <w:r w:rsidR="00433A1A">
        <w:rPr>
          <w:rFonts w:ascii="Times New Roman" w:hAnsi="Times New Roman" w:cs="Times New Roman"/>
          <w:sz w:val="24"/>
          <w:szCs w:val="24"/>
        </w:rPr>
        <w:t>t</w:t>
      </w:r>
      <w:r w:rsidR="00EE4B43">
        <w:rPr>
          <w:rFonts w:ascii="Times New Roman" w:hAnsi="Times New Roman" w:cs="Times New Roman"/>
          <w:sz w:val="24"/>
          <w:szCs w:val="24"/>
        </w:rPr>
        <w:t>s</w:t>
      </w:r>
      <w:r w:rsidR="00EF0B46">
        <w:rPr>
          <w:rFonts w:ascii="Times New Roman" w:hAnsi="Times New Roman" w:cs="Times New Roman"/>
          <w:sz w:val="24"/>
          <w:szCs w:val="24"/>
        </w:rPr>
        <w:t xml:space="preserve"> of the law as highlighted in the case of </w:t>
      </w:r>
      <w:r w:rsidR="00EF0B46" w:rsidRPr="00EE4B43">
        <w:rPr>
          <w:rFonts w:ascii="Times New Roman" w:hAnsi="Times New Roman" w:cs="Times New Roman"/>
          <w:i/>
          <w:sz w:val="24"/>
          <w:szCs w:val="24"/>
        </w:rPr>
        <w:t>Horizons Investments (Pvt) Ltd</w:t>
      </w:r>
      <w:r w:rsidR="00EF0B46">
        <w:rPr>
          <w:rFonts w:ascii="Times New Roman" w:hAnsi="Times New Roman" w:cs="Times New Roman"/>
          <w:sz w:val="24"/>
          <w:szCs w:val="24"/>
        </w:rPr>
        <w:t xml:space="preserve"> </w:t>
      </w:r>
      <w:r w:rsidR="00D56364">
        <w:rPr>
          <w:rFonts w:ascii="Times New Roman" w:hAnsi="Times New Roman" w:cs="Times New Roman"/>
          <w:sz w:val="24"/>
          <w:szCs w:val="24"/>
        </w:rPr>
        <w:t>(</w:t>
      </w:r>
      <w:r w:rsidR="00076A04">
        <w:rPr>
          <w:rFonts w:ascii="Times New Roman" w:hAnsi="Times New Roman" w:cs="Times New Roman"/>
          <w:i/>
          <w:sz w:val="24"/>
          <w:szCs w:val="24"/>
        </w:rPr>
        <w:t>s</w:t>
      </w:r>
      <w:r w:rsidR="00EF0B46" w:rsidRPr="00EF0B46">
        <w:rPr>
          <w:rFonts w:ascii="Times New Roman" w:hAnsi="Times New Roman" w:cs="Times New Roman"/>
          <w:i/>
          <w:sz w:val="24"/>
          <w:szCs w:val="24"/>
        </w:rPr>
        <w:t>upra</w:t>
      </w:r>
      <w:r w:rsidR="00D56364" w:rsidRPr="00D56364">
        <w:rPr>
          <w:rFonts w:ascii="Times New Roman" w:hAnsi="Times New Roman" w:cs="Times New Roman"/>
          <w:sz w:val="24"/>
          <w:szCs w:val="24"/>
        </w:rPr>
        <w:t>)</w:t>
      </w:r>
      <w:r w:rsidR="00EF0B46" w:rsidRPr="00D56364">
        <w:rPr>
          <w:rFonts w:ascii="Times New Roman" w:hAnsi="Times New Roman" w:cs="Times New Roman"/>
          <w:sz w:val="24"/>
          <w:szCs w:val="24"/>
        </w:rPr>
        <w:t>.</w:t>
      </w:r>
      <w:r w:rsidR="00433A1A">
        <w:rPr>
          <w:rFonts w:ascii="Times New Roman" w:hAnsi="Times New Roman" w:cs="Times New Roman"/>
          <w:sz w:val="24"/>
          <w:szCs w:val="24"/>
        </w:rPr>
        <w:t xml:space="preserve"> T</w:t>
      </w:r>
      <w:r w:rsidR="00EF0B46">
        <w:rPr>
          <w:rFonts w:ascii="Times New Roman" w:hAnsi="Times New Roman" w:cs="Times New Roman"/>
          <w:sz w:val="24"/>
          <w:szCs w:val="24"/>
        </w:rPr>
        <w:t xml:space="preserve">he law and the rules give the magistrate a wide discretion on </w:t>
      </w:r>
      <w:r w:rsidR="00EE4B43">
        <w:rPr>
          <w:rFonts w:ascii="Times New Roman" w:hAnsi="Times New Roman" w:cs="Times New Roman"/>
          <w:sz w:val="24"/>
          <w:szCs w:val="24"/>
        </w:rPr>
        <w:t xml:space="preserve">what to do in the event that </w:t>
      </w:r>
      <w:r w:rsidR="00EF0B46">
        <w:rPr>
          <w:rFonts w:ascii="Times New Roman" w:hAnsi="Times New Roman" w:cs="Times New Roman"/>
          <w:sz w:val="24"/>
          <w:szCs w:val="24"/>
        </w:rPr>
        <w:t xml:space="preserve">the court concludes that there are material disputes of facts. The law reposes on the magistrate a discretion when it uses the word “may” and </w:t>
      </w:r>
      <w:r w:rsidR="00EE4B43">
        <w:rPr>
          <w:rFonts w:ascii="Times New Roman" w:hAnsi="Times New Roman" w:cs="Times New Roman"/>
          <w:sz w:val="24"/>
          <w:szCs w:val="24"/>
        </w:rPr>
        <w:t>if there are requirements prov</w:t>
      </w:r>
      <w:r w:rsidR="00EF0B46">
        <w:rPr>
          <w:rFonts w:ascii="Times New Roman" w:hAnsi="Times New Roman" w:cs="Times New Roman"/>
          <w:sz w:val="24"/>
          <w:szCs w:val="24"/>
        </w:rPr>
        <w:t xml:space="preserve">ed by a respondent about the existence of material disputes of fact, the court may dismiss. The law does not say that once such material disputes of facts exist the court </w:t>
      </w:r>
      <w:r w:rsidR="00EF0B46" w:rsidRPr="00076A04">
        <w:rPr>
          <w:rFonts w:ascii="Times New Roman" w:hAnsi="Times New Roman" w:cs="Times New Roman"/>
          <w:sz w:val="24"/>
          <w:szCs w:val="24"/>
          <w:u w:val="single"/>
        </w:rPr>
        <w:t>must</w:t>
      </w:r>
      <w:r w:rsidR="00EF0B46">
        <w:rPr>
          <w:rFonts w:ascii="Times New Roman" w:hAnsi="Times New Roman" w:cs="Times New Roman"/>
          <w:sz w:val="24"/>
          <w:szCs w:val="24"/>
        </w:rPr>
        <w:t xml:space="preserve"> dismiss the application. The court </w:t>
      </w:r>
      <w:r w:rsidR="00EF0B46" w:rsidRPr="00EE4B43">
        <w:rPr>
          <w:rFonts w:ascii="Times New Roman" w:hAnsi="Times New Roman" w:cs="Times New Roman"/>
          <w:i/>
          <w:sz w:val="24"/>
          <w:szCs w:val="24"/>
        </w:rPr>
        <w:t>a quo</w:t>
      </w:r>
      <w:r w:rsidR="00EF0B46">
        <w:rPr>
          <w:rFonts w:ascii="Times New Roman" w:hAnsi="Times New Roman" w:cs="Times New Roman"/>
          <w:sz w:val="24"/>
          <w:szCs w:val="24"/>
        </w:rPr>
        <w:t xml:space="preserve"> in this matter decided to refer the matter to a full trial. I fail to see the misdirection on its part.</w:t>
      </w:r>
    </w:p>
    <w:p w:rsidR="00EF0B46" w:rsidRDefault="00433A1A" w:rsidP="002502E7">
      <w:pPr>
        <w:spacing w:after="0" w:line="240" w:lineRule="auto"/>
        <w:ind w:left="720"/>
        <w:jc w:val="both"/>
        <w:rPr>
          <w:rFonts w:ascii="Times New Roman" w:hAnsi="Times New Roman" w:cs="Times New Roman"/>
        </w:rPr>
      </w:pPr>
      <w:r>
        <w:rPr>
          <w:rFonts w:ascii="Times New Roman" w:hAnsi="Times New Roman" w:cs="Times New Roman"/>
        </w:rPr>
        <w:t>“</w:t>
      </w:r>
      <w:r w:rsidR="00CB7DC0">
        <w:rPr>
          <w:rFonts w:ascii="Times New Roman" w:hAnsi="Times New Roman" w:cs="Times New Roman"/>
        </w:rPr>
        <w:t>I</w:t>
      </w:r>
      <w:r>
        <w:rPr>
          <w:rFonts w:ascii="Times New Roman" w:hAnsi="Times New Roman" w:cs="Times New Roman"/>
        </w:rPr>
        <w:t>t is settled that an appeal will not lightly interfere with the factual findings of a lower court. It will only interfere where the factual findings</w:t>
      </w:r>
      <w:r w:rsidR="003D4FE2">
        <w:rPr>
          <w:rFonts w:ascii="Times New Roman" w:hAnsi="Times New Roman" w:cs="Times New Roman"/>
        </w:rPr>
        <w:t xml:space="preserve"> </w:t>
      </w:r>
      <w:r w:rsidR="00CB7DC0">
        <w:rPr>
          <w:rFonts w:ascii="Times New Roman" w:hAnsi="Times New Roman" w:cs="Times New Roman"/>
        </w:rPr>
        <w:t xml:space="preserve">of a lower court are so </w:t>
      </w:r>
      <w:r w:rsidR="003D4FE2">
        <w:rPr>
          <w:rFonts w:ascii="Times New Roman" w:hAnsi="Times New Roman" w:cs="Times New Roman"/>
        </w:rPr>
        <w:t>grossly</w:t>
      </w:r>
      <w:r w:rsidR="00CB7DC0">
        <w:rPr>
          <w:rFonts w:ascii="Times New Roman" w:hAnsi="Times New Roman" w:cs="Times New Roman"/>
        </w:rPr>
        <w:t xml:space="preserve"> unreasonable that no sensible person applying his or her mind to the</w:t>
      </w:r>
      <w:r w:rsidR="003D4FE2">
        <w:rPr>
          <w:rFonts w:ascii="Times New Roman" w:hAnsi="Times New Roman" w:cs="Times New Roman"/>
        </w:rPr>
        <w:t xml:space="preserve"> facts would have reached the </w:t>
      </w:r>
      <w:r w:rsidR="00CB7DC0">
        <w:rPr>
          <w:rFonts w:ascii="Times New Roman" w:hAnsi="Times New Roman" w:cs="Times New Roman"/>
        </w:rPr>
        <w:t>same decision”</w:t>
      </w:r>
      <w:r w:rsidR="00CB7DC0">
        <w:rPr>
          <w:rStyle w:val="FootnoteReference"/>
          <w:rFonts w:ascii="Times New Roman" w:hAnsi="Times New Roman" w:cs="Times New Roman"/>
        </w:rPr>
        <w:footnoteReference w:id="8"/>
      </w:r>
      <w:r>
        <w:rPr>
          <w:rFonts w:ascii="Times New Roman" w:hAnsi="Times New Roman" w:cs="Times New Roman"/>
        </w:rPr>
        <w:t xml:space="preserve"> </w:t>
      </w:r>
    </w:p>
    <w:p w:rsidR="003D4FE2" w:rsidRDefault="003D4FE2" w:rsidP="00433A1A">
      <w:pPr>
        <w:spacing w:after="0" w:line="240" w:lineRule="auto"/>
        <w:ind w:firstLine="720"/>
        <w:jc w:val="both"/>
        <w:rPr>
          <w:rFonts w:ascii="Times New Roman" w:hAnsi="Times New Roman" w:cs="Times New Roman"/>
        </w:rPr>
      </w:pPr>
    </w:p>
    <w:p w:rsidR="003D4FE2" w:rsidRDefault="003D4FE2" w:rsidP="003D4FE2">
      <w:pPr>
        <w:spacing w:after="0" w:line="360" w:lineRule="auto"/>
        <w:ind w:firstLine="720"/>
        <w:jc w:val="both"/>
        <w:rPr>
          <w:rFonts w:ascii="Times New Roman" w:hAnsi="Times New Roman" w:cs="Times New Roman"/>
          <w:sz w:val="24"/>
          <w:szCs w:val="24"/>
        </w:rPr>
      </w:pPr>
      <w:r w:rsidRPr="003D4FE2">
        <w:rPr>
          <w:rFonts w:ascii="Times New Roman" w:hAnsi="Times New Roman" w:cs="Times New Roman"/>
          <w:sz w:val="24"/>
          <w:szCs w:val="24"/>
        </w:rPr>
        <w:t>I am satisfied th</w:t>
      </w:r>
      <w:r>
        <w:rPr>
          <w:rFonts w:ascii="Times New Roman" w:hAnsi="Times New Roman" w:cs="Times New Roman"/>
          <w:sz w:val="24"/>
          <w:szCs w:val="24"/>
        </w:rPr>
        <w:t>a</w:t>
      </w:r>
      <w:r w:rsidRPr="003D4FE2">
        <w:rPr>
          <w:rFonts w:ascii="Times New Roman" w:hAnsi="Times New Roman" w:cs="Times New Roman"/>
          <w:sz w:val="24"/>
          <w:szCs w:val="24"/>
        </w:rPr>
        <w:t>t the lower court properly exercised its discretion in referring the application to a trial and this court has no legal basis on appeal to interfere with that judicious exercise. That ground of appeal has no merit and it is dismissed.</w:t>
      </w:r>
    </w:p>
    <w:p w:rsidR="003D4FE2" w:rsidRDefault="003D4FE2" w:rsidP="003D4FE2">
      <w:pPr>
        <w:spacing w:after="0" w:line="360" w:lineRule="auto"/>
        <w:jc w:val="both"/>
        <w:rPr>
          <w:rFonts w:ascii="Times New Roman" w:hAnsi="Times New Roman" w:cs="Times New Roman"/>
          <w:sz w:val="24"/>
          <w:szCs w:val="24"/>
        </w:rPr>
      </w:pPr>
    </w:p>
    <w:p w:rsidR="003D4FE2" w:rsidRPr="002502E7" w:rsidRDefault="003D4FE2" w:rsidP="003D4FE2">
      <w:pPr>
        <w:spacing w:after="0" w:line="360" w:lineRule="auto"/>
        <w:jc w:val="both"/>
        <w:rPr>
          <w:rFonts w:ascii="Times New Roman" w:hAnsi="Times New Roman" w:cs="Times New Roman"/>
          <w:sz w:val="24"/>
          <w:szCs w:val="24"/>
          <w:u w:val="single"/>
        </w:rPr>
      </w:pPr>
      <w:r w:rsidRPr="002502E7">
        <w:rPr>
          <w:rFonts w:ascii="Times New Roman" w:hAnsi="Times New Roman" w:cs="Times New Roman"/>
          <w:sz w:val="24"/>
          <w:szCs w:val="24"/>
          <w:u w:val="single"/>
        </w:rPr>
        <w:t xml:space="preserve">COSTS </w:t>
      </w:r>
    </w:p>
    <w:p w:rsidR="003D4FE2" w:rsidRDefault="003D4FE2" w:rsidP="003D4F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close synthesis of facts of this appeal exhibit</w:t>
      </w:r>
      <w:r w:rsidR="00EE4B43">
        <w:rPr>
          <w:rFonts w:ascii="Times New Roman" w:hAnsi="Times New Roman" w:cs="Times New Roman"/>
          <w:sz w:val="24"/>
          <w:szCs w:val="24"/>
        </w:rPr>
        <w:t>s</w:t>
      </w:r>
      <w:r>
        <w:rPr>
          <w:rFonts w:ascii="Times New Roman" w:hAnsi="Times New Roman" w:cs="Times New Roman"/>
          <w:sz w:val="24"/>
          <w:szCs w:val="24"/>
        </w:rPr>
        <w:t xml:space="preserve"> and illustrates a deliberate abuse of court process relating to appeal</w:t>
      </w:r>
      <w:r w:rsidR="00EE4B43">
        <w:rPr>
          <w:rFonts w:ascii="Times New Roman" w:hAnsi="Times New Roman" w:cs="Times New Roman"/>
          <w:sz w:val="24"/>
          <w:szCs w:val="24"/>
        </w:rPr>
        <w:t>s</w:t>
      </w:r>
      <w:r>
        <w:rPr>
          <w:rFonts w:ascii="Times New Roman" w:hAnsi="Times New Roman" w:cs="Times New Roman"/>
          <w:sz w:val="24"/>
          <w:szCs w:val="24"/>
        </w:rPr>
        <w:t xml:space="preserve">. The underlying law applicable to </w:t>
      </w:r>
      <w:r w:rsidR="00EE4B43">
        <w:rPr>
          <w:rFonts w:ascii="Times New Roman" w:hAnsi="Times New Roman" w:cs="Times New Roman"/>
          <w:sz w:val="24"/>
          <w:szCs w:val="24"/>
        </w:rPr>
        <w:t xml:space="preserve">the </w:t>
      </w:r>
      <w:r w:rsidR="00D61646">
        <w:rPr>
          <w:rFonts w:ascii="Times New Roman" w:hAnsi="Times New Roman" w:cs="Times New Roman"/>
          <w:sz w:val="24"/>
          <w:szCs w:val="24"/>
        </w:rPr>
        <w:t>discretion open to a Magistrates C</w:t>
      </w:r>
      <w:r>
        <w:rPr>
          <w:rFonts w:ascii="Times New Roman" w:hAnsi="Times New Roman" w:cs="Times New Roman"/>
          <w:sz w:val="24"/>
          <w:szCs w:val="24"/>
        </w:rPr>
        <w:t>ourt clearly shows that the appellant did not read the ru</w:t>
      </w:r>
      <w:r w:rsidR="00EE4B43">
        <w:rPr>
          <w:rFonts w:ascii="Times New Roman" w:hAnsi="Times New Roman" w:cs="Times New Roman"/>
          <w:sz w:val="24"/>
          <w:szCs w:val="24"/>
        </w:rPr>
        <w:t>les or well knowing the rules ch</w:t>
      </w:r>
      <w:r>
        <w:rPr>
          <w:rFonts w:ascii="Times New Roman" w:hAnsi="Times New Roman" w:cs="Times New Roman"/>
          <w:sz w:val="24"/>
          <w:szCs w:val="24"/>
        </w:rPr>
        <w:t>ose to file an appeal against a jud</w:t>
      </w:r>
      <w:r w:rsidR="009553A4">
        <w:rPr>
          <w:rFonts w:ascii="Times New Roman" w:hAnsi="Times New Roman" w:cs="Times New Roman"/>
          <w:sz w:val="24"/>
          <w:szCs w:val="24"/>
        </w:rPr>
        <w:t>icial officer</w:t>
      </w:r>
      <w:r w:rsidR="00EE4B43">
        <w:rPr>
          <w:rFonts w:ascii="Times New Roman" w:hAnsi="Times New Roman" w:cs="Times New Roman"/>
          <w:sz w:val="24"/>
          <w:szCs w:val="24"/>
        </w:rPr>
        <w:t>’</w:t>
      </w:r>
      <w:r w:rsidR="009553A4">
        <w:rPr>
          <w:rFonts w:ascii="Times New Roman" w:hAnsi="Times New Roman" w:cs="Times New Roman"/>
          <w:sz w:val="24"/>
          <w:szCs w:val="24"/>
        </w:rPr>
        <w:t>s judgment. The jurisprudence from the applicable common law to the same subject on applications is so glaring that if the app</w:t>
      </w:r>
      <w:r w:rsidR="00EE4B43">
        <w:rPr>
          <w:rFonts w:ascii="Times New Roman" w:hAnsi="Times New Roman" w:cs="Times New Roman"/>
          <w:sz w:val="24"/>
          <w:szCs w:val="24"/>
        </w:rPr>
        <w:t>ellant’s legal practitioners had</w:t>
      </w:r>
      <w:r w:rsidR="009553A4">
        <w:rPr>
          <w:rFonts w:ascii="Times New Roman" w:hAnsi="Times New Roman" w:cs="Times New Roman"/>
          <w:sz w:val="24"/>
          <w:szCs w:val="24"/>
        </w:rPr>
        <w:t xml:space="preserve"> responsibly taken the time to study the law, this appeal should not have been embarked on. I agree with respondent that the appeal is indeed frivolous and this court </w:t>
      </w:r>
      <w:r w:rsidR="009553A4">
        <w:rPr>
          <w:rFonts w:ascii="Times New Roman" w:hAnsi="Times New Roman" w:cs="Times New Roman"/>
          <w:sz w:val="24"/>
          <w:szCs w:val="24"/>
        </w:rPr>
        <w:lastRenderedPageBreak/>
        <w:t>should show its displeasu</w:t>
      </w:r>
      <w:r w:rsidR="00F51BB1">
        <w:rPr>
          <w:rFonts w:ascii="Times New Roman" w:hAnsi="Times New Roman" w:cs="Times New Roman"/>
          <w:sz w:val="24"/>
          <w:szCs w:val="24"/>
        </w:rPr>
        <w:t>re by awarding costs on legal practitioner</w:t>
      </w:r>
      <w:r w:rsidR="009553A4">
        <w:rPr>
          <w:rFonts w:ascii="Times New Roman" w:hAnsi="Times New Roman" w:cs="Times New Roman"/>
          <w:sz w:val="24"/>
          <w:szCs w:val="24"/>
        </w:rPr>
        <w:t xml:space="preserve">-client scale. In future this court will not hesitate to award such costs </w:t>
      </w:r>
      <w:proofErr w:type="spellStart"/>
      <w:r w:rsidR="009553A4" w:rsidRPr="00D56364">
        <w:rPr>
          <w:rFonts w:ascii="Times New Roman" w:hAnsi="Times New Roman" w:cs="Times New Roman"/>
          <w:sz w:val="24"/>
          <w:szCs w:val="24"/>
        </w:rPr>
        <w:t>de</w:t>
      </w:r>
      <w:r w:rsidR="009553A4">
        <w:rPr>
          <w:rFonts w:ascii="Times New Roman" w:hAnsi="Times New Roman" w:cs="Times New Roman"/>
          <w:sz w:val="24"/>
          <w:szCs w:val="24"/>
        </w:rPr>
        <w:t>bonis</w:t>
      </w:r>
      <w:proofErr w:type="spellEnd"/>
      <w:r w:rsidR="009553A4">
        <w:rPr>
          <w:rFonts w:ascii="Times New Roman" w:hAnsi="Times New Roman" w:cs="Times New Roman"/>
          <w:sz w:val="24"/>
          <w:szCs w:val="24"/>
        </w:rPr>
        <w:t xml:space="preserve"> </w:t>
      </w:r>
      <w:proofErr w:type="spellStart"/>
      <w:r w:rsidR="009553A4" w:rsidRPr="001A1320">
        <w:rPr>
          <w:rFonts w:ascii="Times New Roman" w:hAnsi="Times New Roman" w:cs="Times New Roman"/>
          <w:i/>
          <w:sz w:val="24"/>
          <w:szCs w:val="24"/>
        </w:rPr>
        <w:t>propriis</w:t>
      </w:r>
      <w:proofErr w:type="spellEnd"/>
      <w:r w:rsidR="009553A4">
        <w:rPr>
          <w:rFonts w:ascii="Times New Roman" w:hAnsi="Times New Roman" w:cs="Times New Roman"/>
          <w:sz w:val="24"/>
          <w:szCs w:val="24"/>
        </w:rPr>
        <w:t>.</w:t>
      </w:r>
      <w:r w:rsidR="001A1320">
        <w:rPr>
          <w:rFonts w:ascii="Times New Roman" w:hAnsi="Times New Roman" w:cs="Times New Roman"/>
          <w:sz w:val="24"/>
          <w:szCs w:val="24"/>
        </w:rPr>
        <w:t xml:space="preserve"> Legal Practitioners sho</w:t>
      </w:r>
      <w:r w:rsidR="00EE4B43">
        <w:rPr>
          <w:rFonts w:ascii="Times New Roman" w:hAnsi="Times New Roman" w:cs="Times New Roman"/>
          <w:sz w:val="24"/>
          <w:szCs w:val="24"/>
        </w:rPr>
        <w:t xml:space="preserve">uld take heed of this warning </w:t>
      </w:r>
      <w:r w:rsidR="001A1320">
        <w:rPr>
          <w:rFonts w:ascii="Times New Roman" w:hAnsi="Times New Roman" w:cs="Times New Roman"/>
          <w:sz w:val="24"/>
          <w:szCs w:val="24"/>
        </w:rPr>
        <w:t>to avoid unnecessary burden on their clients</w:t>
      </w:r>
      <w:r w:rsidR="00EE4B43">
        <w:rPr>
          <w:rFonts w:ascii="Times New Roman" w:hAnsi="Times New Roman" w:cs="Times New Roman"/>
          <w:sz w:val="24"/>
          <w:szCs w:val="24"/>
        </w:rPr>
        <w:t xml:space="preserve"> in form of their wasted costs</w:t>
      </w:r>
      <w:r w:rsidR="001A1320">
        <w:rPr>
          <w:rFonts w:ascii="Times New Roman" w:hAnsi="Times New Roman" w:cs="Times New Roman"/>
          <w:sz w:val="24"/>
          <w:szCs w:val="24"/>
        </w:rPr>
        <w:t>.</w:t>
      </w:r>
    </w:p>
    <w:p w:rsidR="001A1320" w:rsidRDefault="001A1320" w:rsidP="003D4F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A1320" w:rsidRDefault="001A1320" w:rsidP="003D4F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Accordingly it is ordered as follows:</w:t>
      </w:r>
    </w:p>
    <w:p w:rsidR="001A1320" w:rsidRDefault="001A1320" w:rsidP="001A1320">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is dismissed in its entirely </w:t>
      </w:r>
    </w:p>
    <w:p w:rsidR="001A1320" w:rsidRDefault="001A1320" w:rsidP="001A1320">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to pay</w:t>
      </w:r>
      <w:r w:rsidR="00F51BB1">
        <w:rPr>
          <w:rFonts w:ascii="Times New Roman" w:hAnsi="Times New Roman" w:cs="Times New Roman"/>
          <w:sz w:val="24"/>
          <w:szCs w:val="24"/>
        </w:rPr>
        <w:t xml:space="preserve"> respondents’ costs on legal practitioner-</w:t>
      </w:r>
      <w:r>
        <w:rPr>
          <w:rFonts w:ascii="Times New Roman" w:hAnsi="Times New Roman" w:cs="Times New Roman"/>
          <w:sz w:val="24"/>
          <w:szCs w:val="24"/>
        </w:rPr>
        <w:t>client scale.</w:t>
      </w:r>
    </w:p>
    <w:p w:rsidR="001A1320" w:rsidRDefault="001A1320" w:rsidP="001A1320">
      <w:pPr>
        <w:spacing w:after="0" w:line="360" w:lineRule="auto"/>
        <w:jc w:val="both"/>
        <w:rPr>
          <w:rFonts w:ascii="Times New Roman" w:hAnsi="Times New Roman" w:cs="Times New Roman"/>
          <w:sz w:val="24"/>
          <w:szCs w:val="24"/>
        </w:rPr>
      </w:pPr>
    </w:p>
    <w:p w:rsidR="00BD6875" w:rsidRDefault="00BD6875" w:rsidP="00BD6875">
      <w:pPr>
        <w:spacing w:after="0" w:line="360" w:lineRule="auto"/>
        <w:jc w:val="both"/>
        <w:rPr>
          <w:rFonts w:ascii="Times New Roman" w:hAnsi="Times New Roman" w:cs="Times New Roman"/>
          <w:sz w:val="24"/>
          <w:szCs w:val="24"/>
        </w:rPr>
      </w:pPr>
    </w:p>
    <w:p w:rsidR="00BD6875" w:rsidRDefault="00BD6875" w:rsidP="00BD6875">
      <w:pPr>
        <w:spacing w:after="0" w:line="360" w:lineRule="auto"/>
        <w:jc w:val="both"/>
        <w:rPr>
          <w:rFonts w:ascii="Times New Roman" w:hAnsi="Times New Roman" w:cs="Times New Roman"/>
          <w:sz w:val="24"/>
          <w:szCs w:val="24"/>
        </w:rPr>
      </w:pPr>
    </w:p>
    <w:p w:rsidR="00BD6875" w:rsidRDefault="00BD6875" w:rsidP="00BD6875">
      <w:pPr>
        <w:spacing w:after="0" w:line="360" w:lineRule="auto"/>
        <w:jc w:val="both"/>
        <w:rPr>
          <w:rFonts w:ascii="Times New Roman" w:hAnsi="Times New Roman" w:cs="Times New Roman"/>
          <w:sz w:val="24"/>
          <w:szCs w:val="24"/>
        </w:rPr>
      </w:pPr>
    </w:p>
    <w:p w:rsidR="00BD6875" w:rsidRDefault="00BD6875" w:rsidP="00BD6875">
      <w:pPr>
        <w:spacing w:after="0" w:line="360" w:lineRule="auto"/>
        <w:jc w:val="both"/>
        <w:rPr>
          <w:rFonts w:ascii="Times New Roman" w:hAnsi="Times New Roman" w:cs="Times New Roman"/>
          <w:sz w:val="24"/>
          <w:szCs w:val="24"/>
        </w:rPr>
      </w:pPr>
    </w:p>
    <w:p w:rsidR="00BD6875" w:rsidRDefault="00BD6875" w:rsidP="00BD6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 ___________</w:t>
      </w:r>
    </w:p>
    <w:p w:rsidR="00BD6875" w:rsidRDefault="00BD6875" w:rsidP="00BD6875">
      <w:pPr>
        <w:spacing w:after="0" w:line="360" w:lineRule="auto"/>
        <w:jc w:val="both"/>
        <w:rPr>
          <w:rFonts w:ascii="Times New Roman" w:hAnsi="Times New Roman" w:cs="Times New Roman"/>
          <w:sz w:val="24"/>
          <w:szCs w:val="24"/>
        </w:rPr>
      </w:pPr>
    </w:p>
    <w:p w:rsidR="00BD6875" w:rsidRDefault="00BD6875" w:rsidP="00BD6875">
      <w:pPr>
        <w:spacing w:after="0" w:line="360" w:lineRule="auto"/>
        <w:jc w:val="both"/>
        <w:rPr>
          <w:rFonts w:ascii="Times New Roman" w:hAnsi="Times New Roman" w:cs="Times New Roman"/>
          <w:sz w:val="24"/>
          <w:szCs w:val="24"/>
        </w:rPr>
      </w:pPr>
    </w:p>
    <w:p w:rsidR="00BD6875" w:rsidRDefault="001A1320" w:rsidP="00BD6875">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Mugadza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Chinzamba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w:t>
      </w:r>
      <w:r w:rsidR="00BD6875">
        <w:rPr>
          <w:rFonts w:ascii="Times New Roman" w:hAnsi="Times New Roman" w:cs="Times New Roman"/>
          <w:sz w:val="24"/>
          <w:szCs w:val="24"/>
        </w:rPr>
        <w:t xml:space="preserve">ppellant’s legal practitioners </w:t>
      </w:r>
    </w:p>
    <w:p w:rsidR="00BD6875" w:rsidRPr="00C652EB" w:rsidRDefault="001A1320" w:rsidP="00BD6875">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Makombe</w:t>
      </w:r>
      <w:proofErr w:type="spellEnd"/>
      <w:r>
        <w:rPr>
          <w:rFonts w:ascii="Times New Roman" w:hAnsi="Times New Roman" w:cs="Times New Roman"/>
          <w:i/>
          <w:sz w:val="24"/>
          <w:szCs w:val="24"/>
        </w:rPr>
        <w:t xml:space="preserve"> &amp; Associates</w:t>
      </w:r>
      <w:r w:rsidR="00BD6875">
        <w:rPr>
          <w:rFonts w:ascii="Times New Roman" w:hAnsi="Times New Roman" w:cs="Times New Roman"/>
          <w:sz w:val="24"/>
          <w:szCs w:val="24"/>
        </w:rPr>
        <w:t xml:space="preserve">, respondents’ legal practitioners </w:t>
      </w:r>
    </w:p>
    <w:sectPr w:rsidR="00BD6875" w:rsidRPr="00C652EB"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89D" w:rsidRDefault="005E189D" w:rsidP="00086343">
      <w:pPr>
        <w:spacing w:after="0" w:line="240" w:lineRule="auto"/>
      </w:pPr>
      <w:r>
        <w:separator/>
      </w:r>
    </w:p>
  </w:endnote>
  <w:endnote w:type="continuationSeparator" w:id="0">
    <w:p w:rsidR="005E189D" w:rsidRDefault="005E189D"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89D" w:rsidRDefault="005E189D" w:rsidP="00086343">
      <w:pPr>
        <w:spacing w:after="0" w:line="240" w:lineRule="auto"/>
      </w:pPr>
      <w:r>
        <w:separator/>
      </w:r>
    </w:p>
  </w:footnote>
  <w:footnote w:type="continuationSeparator" w:id="0">
    <w:p w:rsidR="005E189D" w:rsidRDefault="005E189D" w:rsidP="00086343">
      <w:pPr>
        <w:spacing w:after="0" w:line="240" w:lineRule="auto"/>
      </w:pPr>
      <w:r>
        <w:continuationSeparator/>
      </w:r>
    </w:p>
  </w:footnote>
  <w:footnote w:id="1">
    <w:p w:rsidR="00EF0B46" w:rsidRDefault="00EF0B46">
      <w:pPr>
        <w:pStyle w:val="FootnoteText"/>
      </w:pPr>
      <w:r>
        <w:rPr>
          <w:rStyle w:val="FootnoteReference"/>
        </w:rPr>
        <w:footnoteRef/>
      </w:r>
      <w:r>
        <w:t xml:space="preserve"> 1999 NAHC 15.</w:t>
      </w:r>
    </w:p>
  </w:footnote>
  <w:footnote w:id="2">
    <w:p w:rsidR="00EF0B46" w:rsidRDefault="00EF0B46">
      <w:pPr>
        <w:pStyle w:val="FootnoteText"/>
      </w:pPr>
      <w:r>
        <w:rPr>
          <w:rStyle w:val="FootnoteReference"/>
        </w:rPr>
        <w:footnoteRef/>
      </w:r>
      <w:r>
        <w:t xml:space="preserve"> 1949 (3) SA 1155 (T): 1162</w:t>
      </w:r>
    </w:p>
  </w:footnote>
  <w:footnote w:id="3">
    <w:p w:rsidR="00EF0B46" w:rsidRDefault="00EF0B46">
      <w:pPr>
        <w:pStyle w:val="FootnoteText"/>
      </w:pPr>
      <w:r>
        <w:rPr>
          <w:rStyle w:val="FootnoteReference"/>
        </w:rPr>
        <w:footnoteRef/>
      </w:r>
      <w:r w:rsidR="00EE4B43">
        <w:t xml:space="preserve"> 1983 (1) ZLR 232 and </w:t>
      </w:r>
      <w:proofErr w:type="spellStart"/>
      <w:r w:rsidR="00EE4B43">
        <w:t>Strig</w:t>
      </w:r>
      <w:r>
        <w:t>h</w:t>
      </w:r>
      <w:proofErr w:type="spellEnd"/>
      <w:r>
        <w:t xml:space="preserve"> v Adam (2006) 27 ILT 385 (LC)</w:t>
      </w:r>
    </w:p>
  </w:footnote>
  <w:footnote w:id="4">
    <w:p w:rsidR="00EF0B46" w:rsidRDefault="00EF0B46">
      <w:pPr>
        <w:pStyle w:val="FootnoteText"/>
      </w:pPr>
      <w:r>
        <w:rPr>
          <w:rStyle w:val="FootnoteReference"/>
        </w:rPr>
        <w:footnoteRef/>
      </w:r>
      <w:r>
        <w:t xml:space="preserve"> </w:t>
      </w:r>
      <w:proofErr w:type="spellStart"/>
      <w:r>
        <w:t>Hh</w:t>
      </w:r>
      <w:proofErr w:type="spellEnd"/>
      <w:r>
        <w:t xml:space="preserve"> 12/2002.</w:t>
      </w:r>
    </w:p>
  </w:footnote>
  <w:footnote w:id="5">
    <w:p w:rsidR="00EF0B46" w:rsidRDefault="00EF0B46">
      <w:pPr>
        <w:pStyle w:val="FootnoteText"/>
      </w:pPr>
      <w:r>
        <w:rPr>
          <w:rStyle w:val="FootnoteReference"/>
        </w:rPr>
        <w:footnoteRef/>
      </w:r>
      <w:r w:rsidR="00EE4B43">
        <w:t xml:space="preserve"> See also Checkers Motors (Pvt) v </w:t>
      </w:r>
      <w:proofErr w:type="spellStart"/>
      <w:r w:rsidR="00EE4B43">
        <w:t>Karoi</w:t>
      </w:r>
      <w:proofErr w:type="spellEnd"/>
      <w:r w:rsidR="00EE4B43">
        <w:t xml:space="preserve"> </w:t>
      </w:r>
      <w:proofErr w:type="spellStart"/>
      <w:r w:rsidR="00EE4B43">
        <w:t>Fa</w:t>
      </w:r>
      <w:r>
        <w:t>rmtech</w:t>
      </w:r>
      <w:proofErr w:type="spellEnd"/>
      <w:r>
        <w:t xml:space="preserve"> (Pvt) Ltd s</w:t>
      </w:r>
      <w:r w:rsidR="00BE4F4C">
        <w:t>- 146/-86 and cases cited there</w:t>
      </w:r>
      <w:r>
        <w:t>in</w:t>
      </w:r>
    </w:p>
  </w:footnote>
  <w:footnote w:id="6">
    <w:p w:rsidR="00EF0B46" w:rsidRDefault="00EF0B46">
      <w:pPr>
        <w:pStyle w:val="FootnoteText"/>
      </w:pPr>
      <w:r>
        <w:rPr>
          <w:rStyle w:val="FootnoteReference"/>
        </w:rPr>
        <w:footnoteRef/>
      </w:r>
      <w:r>
        <w:t xml:space="preserve"> Art corporation Ltd v Hussey HH199/93</w:t>
      </w:r>
    </w:p>
  </w:footnote>
  <w:footnote w:id="7">
    <w:p w:rsidR="00EF0B46" w:rsidRDefault="00EF0B46">
      <w:pPr>
        <w:pStyle w:val="FootnoteText"/>
      </w:pPr>
      <w:r>
        <w:rPr>
          <w:rStyle w:val="FootnoteReference"/>
        </w:rPr>
        <w:footnoteRef/>
      </w:r>
      <w:r>
        <w:t xml:space="preserve"> Horizon Investments (Pvt) Ltd v SDA Trading Co (Pvt) Ltd HH-176-91</w:t>
      </w:r>
    </w:p>
  </w:footnote>
  <w:footnote w:id="8">
    <w:p w:rsidR="00CB7DC0" w:rsidRDefault="00CB7DC0">
      <w:pPr>
        <w:pStyle w:val="FootnoteText"/>
      </w:pPr>
      <w:r>
        <w:rPr>
          <w:rStyle w:val="FootnoteReference"/>
        </w:rPr>
        <w:footnoteRef/>
      </w:r>
      <w:r>
        <w:t xml:space="preserve"> Per </w:t>
      </w:r>
      <w:proofErr w:type="spellStart"/>
      <w:r w:rsidR="00D56364">
        <w:rPr>
          <w:smallCaps/>
        </w:rPr>
        <w:t>matons</w:t>
      </w:r>
      <w:r w:rsidRPr="00CB7DC0">
        <w:rPr>
          <w:smallCaps/>
        </w:rPr>
        <w:t>i</w:t>
      </w:r>
      <w:proofErr w:type="spellEnd"/>
      <w:r>
        <w:t xml:space="preserve"> JA in </w:t>
      </w:r>
      <w:proofErr w:type="spellStart"/>
      <w:r>
        <w:t>Chihwa</w:t>
      </w:r>
      <w:proofErr w:type="spellEnd"/>
      <w:r>
        <w:t xml:space="preserve"> </w:t>
      </w:r>
      <w:proofErr w:type="spellStart"/>
      <w:r>
        <w:t>Chipwere</w:t>
      </w:r>
      <w:proofErr w:type="spellEnd"/>
      <w:r>
        <w:t xml:space="preserve"> v </w:t>
      </w:r>
      <w:proofErr w:type="spellStart"/>
      <w:r>
        <w:t>Manyame</w:t>
      </w:r>
      <w:proofErr w:type="spellEnd"/>
      <w:r>
        <w:t xml:space="preserve"> Milling Company (Private)</w:t>
      </w:r>
      <w:r w:rsidR="00BE4F4C">
        <w:t xml:space="preserve"> </w:t>
      </w:r>
      <w:r>
        <w:t>Limited SC68/20 at p 8 of the cyclostyled judgment</w:t>
      </w:r>
      <w:r w:rsidR="003D4FE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EF0B46" w:rsidRDefault="00EF0B46">
        <w:pPr>
          <w:pStyle w:val="Header"/>
          <w:jc w:val="right"/>
          <w:rPr>
            <w:noProof/>
          </w:rPr>
        </w:pPr>
        <w:r>
          <w:fldChar w:fldCharType="begin"/>
        </w:r>
        <w:r>
          <w:instrText xml:space="preserve"> PAGE   \* MERGEFORMAT </w:instrText>
        </w:r>
        <w:r>
          <w:fldChar w:fldCharType="separate"/>
        </w:r>
        <w:r w:rsidR="00B71610">
          <w:rPr>
            <w:noProof/>
          </w:rPr>
          <w:t>6</w:t>
        </w:r>
        <w:r>
          <w:rPr>
            <w:noProof/>
          </w:rPr>
          <w:fldChar w:fldCharType="end"/>
        </w:r>
      </w:p>
      <w:p w:rsidR="00EF0B46" w:rsidRDefault="00EF0B46">
        <w:pPr>
          <w:pStyle w:val="Header"/>
          <w:jc w:val="right"/>
          <w:rPr>
            <w:noProof/>
          </w:rPr>
        </w:pPr>
        <w:r>
          <w:rPr>
            <w:noProof/>
          </w:rPr>
          <w:t xml:space="preserve">HMT </w:t>
        </w:r>
        <w:r w:rsidR="00366398">
          <w:rPr>
            <w:noProof/>
          </w:rPr>
          <w:t>66</w:t>
        </w:r>
        <w:r>
          <w:rPr>
            <w:noProof/>
          </w:rPr>
          <w:t>-20</w:t>
        </w:r>
      </w:p>
      <w:p w:rsidR="00EF0B46" w:rsidRDefault="00EF0B46" w:rsidP="00F13DD1">
        <w:pPr>
          <w:pStyle w:val="Header"/>
          <w:jc w:val="right"/>
          <w:rPr>
            <w:noProof/>
          </w:rPr>
        </w:pPr>
        <w:r>
          <w:rPr>
            <w:noProof/>
          </w:rPr>
          <w:t>CIV ‘A’ 13/20</w:t>
        </w:r>
      </w:p>
      <w:p w:rsidR="00EF0B46" w:rsidRDefault="00EF0B46" w:rsidP="00F13DD1">
        <w:pPr>
          <w:pStyle w:val="Header"/>
          <w:jc w:val="right"/>
          <w:rPr>
            <w:noProof/>
          </w:rPr>
        </w:pPr>
        <w:r>
          <w:rPr>
            <w:noProof/>
          </w:rPr>
          <w:t>REF CASE NO. 1070//18</w:t>
        </w:r>
      </w:p>
    </w:sdtContent>
  </w:sdt>
  <w:p w:rsidR="00EF0B46" w:rsidRDefault="00EF0B46"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BD0555F"/>
    <w:multiLevelType w:val="hybridMultilevel"/>
    <w:tmpl w:val="B77EF02A"/>
    <w:lvl w:ilvl="0" w:tplc="340E5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30EA4667"/>
    <w:multiLevelType w:val="hybridMultilevel"/>
    <w:tmpl w:val="2C32CF0E"/>
    <w:lvl w:ilvl="0" w:tplc="F0B4C070">
      <w:start w:val="1"/>
      <w:numFmt w:val="lowerLetter"/>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506552E"/>
    <w:multiLevelType w:val="hybridMultilevel"/>
    <w:tmpl w:val="E18C7B7A"/>
    <w:lvl w:ilvl="0" w:tplc="89723F9C">
      <w:start w:val="1"/>
      <w:numFmt w:val="lowerLetter"/>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3A1D24F2"/>
    <w:multiLevelType w:val="hybridMultilevel"/>
    <w:tmpl w:val="5802D62E"/>
    <w:lvl w:ilvl="0" w:tplc="31C23364">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40441F8F"/>
    <w:multiLevelType w:val="hybridMultilevel"/>
    <w:tmpl w:val="0118300A"/>
    <w:lvl w:ilvl="0" w:tplc="CEEE041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4A2F33AD"/>
    <w:multiLevelType w:val="hybridMultilevel"/>
    <w:tmpl w:val="4752A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60E6323C"/>
    <w:multiLevelType w:val="hybridMultilevel"/>
    <w:tmpl w:val="2D0203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nsid w:val="62867EA1"/>
    <w:multiLevelType w:val="hybridMultilevel"/>
    <w:tmpl w:val="BED6A4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3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1">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6F880BF9"/>
    <w:multiLevelType w:val="hybridMultilevel"/>
    <w:tmpl w:val="F7F4D1E8"/>
    <w:lvl w:ilvl="0" w:tplc="D932E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nsid w:val="799A5F3A"/>
    <w:multiLevelType w:val="hybridMultilevel"/>
    <w:tmpl w:val="B60ED4CC"/>
    <w:lvl w:ilvl="0" w:tplc="9794904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32"/>
  </w:num>
  <w:num w:numId="3">
    <w:abstractNumId w:val="2"/>
  </w:num>
  <w:num w:numId="4">
    <w:abstractNumId w:val="28"/>
  </w:num>
  <w:num w:numId="5">
    <w:abstractNumId w:val="20"/>
  </w:num>
  <w:num w:numId="6">
    <w:abstractNumId w:val="11"/>
  </w:num>
  <w:num w:numId="7">
    <w:abstractNumId w:val="25"/>
  </w:num>
  <w:num w:numId="8">
    <w:abstractNumId w:val="8"/>
  </w:num>
  <w:num w:numId="9">
    <w:abstractNumId w:val="30"/>
  </w:num>
  <w:num w:numId="10">
    <w:abstractNumId w:val="24"/>
  </w:num>
  <w:num w:numId="11">
    <w:abstractNumId w:val="15"/>
  </w:num>
  <w:num w:numId="12">
    <w:abstractNumId w:val="13"/>
  </w:num>
  <w:num w:numId="13">
    <w:abstractNumId w:val="1"/>
  </w:num>
  <w:num w:numId="14">
    <w:abstractNumId w:val="12"/>
  </w:num>
  <w:num w:numId="15">
    <w:abstractNumId w:val="4"/>
  </w:num>
  <w:num w:numId="16">
    <w:abstractNumId w:val="35"/>
  </w:num>
  <w:num w:numId="17">
    <w:abstractNumId w:val="18"/>
  </w:num>
  <w:num w:numId="18">
    <w:abstractNumId w:val="14"/>
  </w:num>
  <w:num w:numId="19">
    <w:abstractNumId w:val="36"/>
  </w:num>
  <w:num w:numId="20">
    <w:abstractNumId w:val="0"/>
  </w:num>
  <w:num w:numId="21">
    <w:abstractNumId w:val="10"/>
  </w:num>
  <w:num w:numId="22">
    <w:abstractNumId w:val="34"/>
  </w:num>
  <w:num w:numId="23">
    <w:abstractNumId w:val="31"/>
  </w:num>
  <w:num w:numId="24">
    <w:abstractNumId w:val="3"/>
  </w:num>
  <w:num w:numId="25">
    <w:abstractNumId w:val="29"/>
  </w:num>
  <w:num w:numId="26">
    <w:abstractNumId w:val="6"/>
  </w:num>
  <w:num w:numId="27">
    <w:abstractNumId w:val="21"/>
  </w:num>
  <w:num w:numId="28">
    <w:abstractNumId w:val="9"/>
  </w:num>
  <w:num w:numId="29">
    <w:abstractNumId w:val="19"/>
  </w:num>
  <w:num w:numId="30">
    <w:abstractNumId w:val="37"/>
  </w:num>
  <w:num w:numId="31">
    <w:abstractNumId w:val="26"/>
  </w:num>
  <w:num w:numId="32">
    <w:abstractNumId w:val="22"/>
  </w:num>
  <w:num w:numId="33">
    <w:abstractNumId w:val="33"/>
  </w:num>
  <w:num w:numId="34">
    <w:abstractNumId w:val="5"/>
  </w:num>
  <w:num w:numId="35">
    <w:abstractNumId w:val="23"/>
  </w:num>
  <w:num w:numId="36">
    <w:abstractNumId w:val="17"/>
  </w:num>
  <w:num w:numId="37">
    <w:abstractNumId w:val="16"/>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7DA1"/>
    <w:rsid w:val="00010113"/>
    <w:rsid w:val="00011FFF"/>
    <w:rsid w:val="00012B71"/>
    <w:rsid w:val="00013529"/>
    <w:rsid w:val="000136EF"/>
    <w:rsid w:val="0001398E"/>
    <w:rsid w:val="00014375"/>
    <w:rsid w:val="00017ED0"/>
    <w:rsid w:val="000230F2"/>
    <w:rsid w:val="000279CA"/>
    <w:rsid w:val="00027DEC"/>
    <w:rsid w:val="00027EC1"/>
    <w:rsid w:val="00031796"/>
    <w:rsid w:val="00031938"/>
    <w:rsid w:val="00032419"/>
    <w:rsid w:val="000350EB"/>
    <w:rsid w:val="000366C5"/>
    <w:rsid w:val="00037631"/>
    <w:rsid w:val="0004053D"/>
    <w:rsid w:val="00041326"/>
    <w:rsid w:val="00041799"/>
    <w:rsid w:val="00043D3C"/>
    <w:rsid w:val="00044DC7"/>
    <w:rsid w:val="00044E45"/>
    <w:rsid w:val="000459D4"/>
    <w:rsid w:val="00046A3E"/>
    <w:rsid w:val="00047D17"/>
    <w:rsid w:val="00050028"/>
    <w:rsid w:val="000508D2"/>
    <w:rsid w:val="00050C11"/>
    <w:rsid w:val="00050F41"/>
    <w:rsid w:val="000512AB"/>
    <w:rsid w:val="00053D65"/>
    <w:rsid w:val="00055AF1"/>
    <w:rsid w:val="00056548"/>
    <w:rsid w:val="00060141"/>
    <w:rsid w:val="00060B8B"/>
    <w:rsid w:val="00064FFA"/>
    <w:rsid w:val="00065A06"/>
    <w:rsid w:val="000662F2"/>
    <w:rsid w:val="00072326"/>
    <w:rsid w:val="00073D24"/>
    <w:rsid w:val="00076A04"/>
    <w:rsid w:val="00076E0C"/>
    <w:rsid w:val="0007762F"/>
    <w:rsid w:val="000830BD"/>
    <w:rsid w:val="000831FE"/>
    <w:rsid w:val="000836BB"/>
    <w:rsid w:val="00085896"/>
    <w:rsid w:val="00085E91"/>
    <w:rsid w:val="00086158"/>
    <w:rsid w:val="00086343"/>
    <w:rsid w:val="000879E9"/>
    <w:rsid w:val="00090535"/>
    <w:rsid w:val="0009160D"/>
    <w:rsid w:val="000950E0"/>
    <w:rsid w:val="00096064"/>
    <w:rsid w:val="000966B3"/>
    <w:rsid w:val="000A0D41"/>
    <w:rsid w:val="000A152A"/>
    <w:rsid w:val="000A3D2A"/>
    <w:rsid w:val="000A4732"/>
    <w:rsid w:val="000A47D2"/>
    <w:rsid w:val="000A6B76"/>
    <w:rsid w:val="000A6BB3"/>
    <w:rsid w:val="000A7061"/>
    <w:rsid w:val="000B030C"/>
    <w:rsid w:val="000B0728"/>
    <w:rsid w:val="000B24A8"/>
    <w:rsid w:val="000B26C9"/>
    <w:rsid w:val="000B3709"/>
    <w:rsid w:val="000B3A91"/>
    <w:rsid w:val="000B4FA6"/>
    <w:rsid w:val="000B5A5A"/>
    <w:rsid w:val="000B777B"/>
    <w:rsid w:val="000C1DBA"/>
    <w:rsid w:val="000C49E5"/>
    <w:rsid w:val="000C5788"/>
    <w:rsid w:val="000C7EE1"/>
    <w:rsid w:val="000D287F"/>
    <w:rsid w:val="000E05E5"/>
    <w:rsid w:val="000E23AF"/>
    <w:rsid w:val="000E292C"/>
    <w:rsid w:val="000E77A5"/>
    <w:rsid w:val="000E7C0F"/>
    <w:rsid w:val="000F0F15"/>
    <w:rsid w:val="000F3C8E"/>
    <w:rsid w:val="000F6C61"/>
    <w:rsid w:val="0010113C"/>
    <w:rsid w:val="001012ED"/>
    <w:rsid w:val="00102549"/>
    <w:rsid w:val="0010539A"/>
    <w:rsid w:val="00105FAC"/>
    <w:rsid w:val="00110674"/>
    <w:rsid w:val="00111E5D"/>
    <w:rsid w:val="00112746"/>
    <w:rsid w:val="00112C2B"/>
    <w:rsid w:val="00112C98"/>
    <w:rsid w:val="001136AE"/>
    <w:rsid w:val="00114CB1"/>
    <w:rsid w:val="0011760F"/>
    <w:rsid w:val="00117998"/>
    <w:rsid w:val="00120BEA"/>
    <w:rsid w:val="00121FBB"/>
    <w:rsid w:val="001220BA"/>
    <w:rsid w:val="001256A8"/>
    <w:rsid w:val="00126336"/>
    <w:rsid w:val="00127479"/>
    <w:rsid w:val="001274D3"/>
    <w:rsid w:val="00127CFC"/>
    <w:rsid w:val="00130104"/>
    <w:rsid w:val="00132DEF"/>
    <w:rsid w:val="00133134"/>
    <w:rsid w:val="00133DC8"/>
    <w:rsid w:val="00142A44"/>
    <w:rsid w:val="00142F09"/>
    <w:rsid w:val="00142F5E"/>
    <w:rsid w:val="0014309E"/>
    <w:rsid w:val="00143388"/>
    <w:rsid w:val="00145FCB"/>
    <w:rsid w:val="001462C0"/>
    <w:rsid w:val="00152A22"/>
    <w:rsid w:val="00153323"/>
    <w:rsid w:val="00154B2C"/>
    <w:rsid w:val="00154CF9"/>
    <w:rsid w:val="00154D86"/>
    <w:rsid w:val="001556DD"/>
    <w:rsid w:val="001628FF"/>
    <w:rsid w:val="00165B02"/>
    <w:rsid w:val="00167306"/>
    <w:rsid w:val="0017058C"/>
    <w:rsid w:val="0017726C"/>
    <w:rsid w:val="001811A8"/>
    <w:rsid w:val="00182621"/>
    <w:rsid w:val="00185787"/>
    <w:rsid w:val="00186958"/>
    <w:rsid w:val="00192BDF"/>
    <w:rsid w:val="001931F4"/>
    <w:rsid w:val="001A1320"/>
    <w:rsid w:val="001A13F0"/>
    <w:rsid w:val="001A1A68"/>
    <w:rsid w:val="001A3DE2"/>
    <w:rsid w:val="001A4020"/>
    <w:rsid w:val="001A4968"/>
    <w:rsid w:val="001A54E5"/>
    <w:rsid w:val="001B099B"/>
    <w:rsid w:val="001B0C42"/>
    <w:rsid w:val="001B156D"/>
    <w:rsid w:val="001B3F3E"/>
    <w:rsid w:val="001B583B"/>
    <w:rsid w:val="001B66CC"/>
    <w:rsid w:val="001C0EDE"/>
    <w:rsid w:val="001C27A7"/>
    <w:rsid w:val="001C6904"/>
    <w:rsid w:val="001D3BEE"/>
    <w:rsid w:val="001D43BC"/>
    <w:rsid w:val="001D55F5"/>
    <w:rsid w:val="001D73FD"/>
    <w:rsid w:val="001F043C"/>
    <w:rsid w:val="001F0D48"/>
    <w:rsid w:val="001F105A"/>
    <w:rsid w:val="001F1AEB"/>
    <w:rsid w:val="001F1B63"/>
    <w:rsid w:val="001F24AD"/>
    <w:rsid w:val="001F562E"/>
    <w:rsid w:val="001F5952"/>
    <w:rsid w:val="00200B65"/>
    <w:rsid w:val="002038F3"/>
    <w:rsid w:val="0020494F"/>
    <w:rsid w:val="00206AAE"/>
    <w:rsid w:val="00211C7D"/>
    <w:rsid w:val="00214703"/>
    <w:rsid w:val="00214B21"/>
    <w:rsid w:val="0021576F"/>
    <w:rsid w:val="00215CC6"/>
    <w:rsid w:val="00216216"/>
    <w:rsid w:val="0022092A"/>
    <w:rsid w:val="00220B11"/>
    <w:rsid w:val="002217C5"/>
    <w:rsid w:val="00223EDE"/>
    <w:rsid w:val="00224017"/>
    <w:rsid w:val="00225525"/>
    <w:rsid w:val="00225DCE"/>
    <w:rsid w:val="002266C9"/>
    <w:rsid w:val="002276DA"/>
    <w:rsid w:val="00230177"/>
    <w:rsid w:val="0023317D"/>
    <w:rsid w:val="0023548C"/>
    <w:rsid w:val="00236065"/>
    <w:rsid w:val="0023739A"/>
    <w:rsid w:val="0024017F"/>
    <w:rsid w:val="0024170D"/>
    <w:rsid w:val="00242199"/>
    <w:rsid w:val="002467A1"/>
    <w:rsid w:val="0025021A"/>
    <w:rsid w:val="002502E7"/>
    <w:rsid w:val="00251E56"/>
    <w:rsid w:val="002572BA"/>
    <w:rsid w:val="0026141E"/>
    <w:rsid w:val="002632FF"/>
    <w:rsid w:val="002645F7"/>
    <w:rsid w:val="00265A7C"/>
    <w:rsid w:val="00270ADB"/>
    <w:rsid w:val="0027142C"/>
    <w:rsid w:val="002770F9"/>
    <w:rsid w:val="00282545"/>
    <w:rsid w:val="00283EEA"/>
    <w:rsid w:val="00290DED"/>
    <w:rsid w:val="00293B84"/>
    <w:rsid w:val="002A12F6"/>
    <w:rsid w:val="002A16E8"/>
    <w:rsid w:val="002A1CFA"/>
    <w:rsid w:val="002B376B"/>
    <w:rsid w:val="002B3A84"/>
    <w:rsid w:val="002B3CF9"/>
    <w:rsid w:val="002B4E9F"/>
    <w:rsid w:val="002C04FB"/>
    <w:rsid w:val="002C446A"/>
    <w:rsid w:val="002D046F"/>
    <w:rsid w:val="002D1BEF"/>
    <w:rsid w:val="002D4C8E"/>
    <w:rsid w:val="002E0374"/>
    <w:rsid w:val="002E0C76"/>
    <w:rsid w:val="002E112D"/>
    <w:rsid w:val="002E7138"/>
    <w:rsid w:val="002F12E9"/>
    <w:rsid w:val="002F2440"/>
    <w:rsid w:val="002F33FF"/>
    <w:rsid w:val="002F3668"/>
    <w:rsid w:val="002F39D0"/>
    <w:rsid w:val="002F4499"/>
    <w:rsid w:val="002F5744"/>
    <w:rsid w:val="002F70D7"/>
    <w:rsid w:val="002F7925"/>
    <w:rsid w:val="00301726"/>
    <w:rsid w:val="00301D4D"/>
    <w:rsid w:val="00302168"/>
    <w:rsid w:val="0030364F"/>
    <w:rsid w:val="0030390C"/>
    <w:rsid w:val="00307817"/>
    <w:rsid w:val="0030795E"/>
    <w:rsid w:val="00310098"/>
    <w:rsid w:val="0031012C"/>
    <w:rsid w:val="003114D6"/>
    <w:rsid w:val="00312059"/>
    <w:rsid w:val="00314318"/>
    <w:rsid w:val="003148C0"/>
    <w:rsid w:val="00315732"/>
    <w:rsid w:val="0031580F"/>
    <w:rsid w:val="003176CD"/>
    <w:rsid w:val="00323922"/>
    <w:rsid w:val="003258FA"/>
    <w:rsid w:val="00326ABD"/>
    <w:rsid w:val="00330ED9"/>
    <w:rsid w:val="00331C2C"/>
    <w:rsid w:val="00333CA6"/>
    <w:rsid w:val="003344A4"/>
    <w:rsid w:val="00336045"/>
    <w:rsid w:val="003403DB"/>
    <w:rsid w:val="0034152B"/>
    <w:rsid w:val="00341F71"/>
    <w:rsid w:val="00342253"/>
    <w:rsid w:val="00342451"/>
    <w:rsid w:val="00342D92"/>
    <w:rsid w:val="00344917"/>
    <w:rsid w:val="00350084"/>
    <w:rsid w:val="00351114"/>
    <w:rsid w:val="0035194C"/>
    <w:rsid w:val="00351E37"/>
    <w:rsid w:val="0035250F"/>
    <w:rsid w:val="003539B0"/>
    <w:rsid w:val="00355836"/>
    <w:rsid w:val="00356F89"/>
    <w:rsid w:val="00360671"/>
    <w:rsid w:val="0036134C"/>
    <w:rsid w:val="00361E80"/>
    <w:rsid w:val="003621CA"/>
    <w:rsid w:val="00363E0B"/>
    <w:rsid w:val="00363F03"/>
    <w:rsid w:val="00366398"/>
    <w:rsid w:val="0037005C"/>
    <w:rsid w:val="0037123D"/>
    <w:rsid w:val="003712C6"/>
    <w:rsid w:val="003715A1"/>
    <w:rsid w:val="00371711"/>
    <w:rsid w:val="003759CF"/>
    <w:rsid w:val="00376D44"/>
    <w:rsid w:val="003839C0"/>
    <w:rsid w:val="00383CC8"/>
    <w:rsid w:val="00384692"/>
    <w:rsid w:val="003847AE"/>
    <w:rsid w:val="003847CB"/>
    <w:rsid w:val="00390879"/>
    <w:rsid w:val="00395BBE"/>
    <w:rsid w:val="003A04A5"/>
    <w:rsid w:val="003A27EA"/>
    <w:rsid w:val="003A38D9"/>
    <w:rsid w:val="003A4275"/>
    <w:rsid w:val="003A485E"/>
    <w:rsid w:val="003A5D15"/>
    <w:rsid w:val="003A60AE"/>
    <w:rsid w:val="003A61D8"/>
    <w:rsid w:val="003A6BBD"/>
    <w:rsid w:val="003B108D"/>
    <w:rsid w:val="003B3D23"/>
    <w:rsid w:val="003B5701"/>
    <w:rsid w:val="003B61FE"/>
    <w:rsid w:val="003B6431"/>
    <w:rsid w:val="003C0A7B"/>
    <w:rsid w:val="003C0BD9"/>
    <w:rsid w:val="003C6953"/>
    <w:rsid w:val="003D2B35"/>
    <w:rsid w:val="003D427E"/>
    <w:rsid w:val="003D4FE2"/>
    <w:rsid w:val="003D61D5"/>
    <w:rsid w:val="003E1DAF"/>
    <w:rsid w:val="003E398F"/>
    <w:rsid w:val="003E3F50"/>
    <w:rsid w:val="003E5E28"/>
    <w:rsid w:val="003E7E7C"/>
    <w:rsid w:val="003F0710"/>
    <w:rsid w:val="003F0B48"/>
    <w:rsid w:val="003F1CC4"/>
    <w:rsid w:val="003F242B"/>
    <w:rsid w:val="003F68A0"/>
    <w:rsid w:val="004002A6"/>
    <w:rsid w:val="004038A8"/>
    <w:rsid w:val="004043B9"/>
    <w:rsid w:val="0040518E"/>
    <w:rsid w:val="00406C38"/>
    <w:rsid w:val="00407542"/>
    <w:rsid w:val="004137C6"/>
    <w:rsid w:val="00415092"/>
    <w:rsid w:val="00415462"/>
    <w:rsid w:val="004171F6"/>
    <w:rsid w:val="004173EA"/>
    <w:rsid w:val="004200DC"/>
    <w:rsid w:val="00421EBF"/>
    <w:rsid w:val="00422459"/>
    <w:rsid w:val="004228CF"/>
    <w:rsid w:val="0042413C"/>
    <w:rsid w:val="004306D9"/>
    <w:rsid w:val="00430CB1"/>
    <w:rsid w:val="0043198D"/>
    <w:rsid w:val="00431BBC"/>
    <w:rsid w:val="00431E19"/>
    <w:rsid w:val="00432A25"/>
    <w:rsid w:val="00433502"/>
    <w:rsid w:val="0043358A"/>
    <w:rsid w:val="00433A1A"/>
    <w:rsid w:val="004353F1"/>
    <w:rsid w:val="004364ED"/>
    <w:rsid w:val="00440822"/>
    <w:rsid w:val="00442BC7"/>
    <w:rsid w:val="0044352C"/>
    <w:rsid w:val="00447091"/>
    <w:rsid w:val="00450640"/>
    <w:rsid w:val="00452828"/>
    <w:rsid w:val="00452CA6"/>
    <w:rsid w:val="004536B0"/>
    <w:rsid w:val="00457584"/>
    <w:rsid w:val="00457FCD"/>
    <w:rsid w:val="00461111"/>
    <w:rsid w:val="00464452"/>
    <w:rsid w:val="004660F6"/>
    <w:rsid w:val="00467169"/>
    <w:rsid w:val="004673FE"/>
    <w:rsid w:val="004677CB"/>
    <w:rsid w:val="0047042D"/>
    <w:rsid w:val="004771D4"/>
    <w:rsid w:val="004806AA"/>
    <w:rsid w:val="00481367"/>
    <w:rsid w:val="004846E1"/>
    <w:rsid w:val="00485EBC"/>
    <w:rsid w:val="0048605F"/>
    <w:rsid w:val="00486CB8"/>
    <w:rsid w:val="004872F2"/>
    <w:rsid w:val="00490B75"/>
    <w:rsid w:val="00494E97"/>
    <w:rsid w:val="00496D33"/>
    <w:rsid w:val="00496DCD"/>
    <w:rsid w:val="004A082F"/>
    <w:rsid w:val="004A307F"/>
    <w:rsid w:val="004A4BD5"/>
    <w:rsid w:val="004A7C3E"/>
    <w:rsid w:val="004B0029"/>
    <w:rsid w:val="004B5F41"/>
    <w:rsid w:val="004B6514"/>
    <w:rsid w:val="004B6EF8"/>
    <w:rsid w:val="004B7144"/>
    <w:rsid w:val="004C04C9"/>
    <w:rsid w:val="004C1D8F"/>
    <w:rsid w:val="004C31B0"/>
    <w:rsid w:val="004C432F"/>
    <w:rsid w:val="004C5EE6"/>
    <w:rsid w:val="004C6335"/>
    <w:rsid w:val="004D097C"/>
    <w:rsid w:val="004D1F40"/>
    <w:rsid w:val="004D2396"/>
    <w:rsid w:val="004D3455"/>
    <w:rsid w:val="004D354E"/>
    <w:rsid w:val="004D366D"/>
    <w:rsid w:val="004D38CD"/>
    <w:rsid w:val="004D3B14"/>
    <w:rsid w:val="004D40A1"/>
    <w:rsid w:val="004E03F2"/>
    <w:rsid w:val="004E1B56"/>
    <w:rsid w:val="004E1E67"/>
    <w:rsid w:val="004E43F9"/>
    <w:rsid w:val="004E504D"/>
    <w:rsid w:val="004F17C2"/>
    <w:rsid w:val="004F245B"/>
    <w:rsid w:val="004F27A3"/>
    <w:rsid w:val="004F7596"/>
    <w:rsid w:val="005019AC"/>
    <w:rsid w:val="00502C4B"/>
    <w:rsid w:val="00503F66"/>
    <w:rsid w:val="0050572D"/>
    <w:rsid w:val="005060F1"/>
    <w:rsid w:val="005066F6"/>
    <w:rsid w:val="005103BA"/>
    <w:rsid w:val="00513245"/>
    <w:rsid w:val="00515A3A"/>
    <w:rsid w:val="0051677A"/>
    <w:rsid w:val="005201CC"/>
    <w:rsid w:val="00522EC5"/>
    <w:rsid w:val="00527252"/>
    <w:rsid w:val="00527B2A"/>
    <w:rsid w:val="00530D3D"/>
    <w:rsid w:val="005314B7"/>
    <w:rsid w:val="0053225C"/>
    <w:rsid w:val="005353EE"/>
    <w:rsid w:val="005358A7"/>
    <w:rsid w:val="00536750"/>
    <w:rsid w:val="00542F7E"/>
    <w:rsid w:val="00543898"/>
    <w:rsid w:val="00543AA0"/>
    <w:rsid w:val="00544656"/>
    <w:rsid w:val="00544E2D"/>
    <w:rsid w:val="00550786"/>
    <w:rsid w:val="005528AC"/>
    <w:rsid w:val="00552A5C"/>
    <w:rsid w:val="0055535B"/>
    <w:rsid w:val="0056334B"/>
    <w:rsid w:val="00570A84"/>
    <w:rsid w:val="00571F54"/>
    <w:rsid w:val="00572D5A"/>
    <w:rsid w:val="0057440D"/>
    <w:rsid w:val="00575409"/>
    <w:rsid w:val="005757B1"/>
    <w:rsid w:val="005766AF"/>
    <w:rsid w:val="00577DDD"/>
    <w:rsid w:val="005807D4"/>
    <w:rsid w:val="00581247"/>
    <w:rsid w:val="00581FB1"/>
    <w:rsid w:val="00582A8A"/>
    <w:rsid w:val="005843B1"/>
    <w:rsid w:val="00586BD7"/>
    <w:rsid w:val="00590FCB"/>
    <w:rsid w:val="00592530"/>
    <w:rsid w:val="005934F0"/>
    <w:rsid w:val="005940FD"/>
    <w:rsid w:val="00596124"/>
    <w:rsid w:val="00596245"/>
    <w:rsid w:val="005967CC"/>
    <w:rsid w:val="00596CC2"/>
    <w:rsid w:val="005A7EC2"/>
    <w:rsid w:val="005B0DC5"/>
    <w:rsid w:val="005B2F68"/>
    <w:rsid w:val="005B3049"/>
    <w:rsid w:val="005B5807"/>
    <w:rsid w:val="005B6001"/>
    <w:rsid w:val="005B60D8"/>
    <w:rsid w:val="005C1010"/>
    <w:rsid w:val="005C4AD4"/>
    <w:rsid w:val="005C6219"/>
    <w:rsid w:val="005C741D"/>
    <w:rsid w:val="005D0409"/>
    <w:rsid w:val="005D11BB"/>
    <w:rsid w:val="005D3375"/>
    <w:rsid w:val="005D4F53"/>
    <w:rsid w:val="005D6107"/>
    <w:rsid w:val="005E05E6"/>
    <w:rsid w:val="005E1137"/>
    <w:rsid w:val="005E189D"/>
    <w:rsid w:val="005E2B25"/>
    <w:rsid w:val="005E34E8"/>
    <w:rsid w:val="005E4754"/>
    <w:rsid w:val="005E5782"/>
    <w:rsid w:val="005E7A95"/>
    <w:rsid w:val="005F0681"/>
    <w:rsid w:val="005F0984"/>
    <w:rsid w:val="005F0D8D"/>
    <w:rsid w:val="005F0DF6"/>
    <w:rsid w:val="005F150E"/>
    <w:rsid w:val="005F1C7D"/>
    <w:rsid w:val="0060018F"/>
    <w:rsid w:val="00600E5C"/>
    <w:rsid w:val="00601184"/>
    <w:rsid w:val="00602D72"/>
    <w:rsid w:val="00603709"/>
    <w:rsid w:val="00604E85"/>
    <w:rsid w:val="0060566C"/>
    <w:rsid w:val="00607A8B"/>
    <w:rsid w:val="006117FC"/>
    <w:rsid w:val="00611AF5"/>
    <w:rsid w:val="0061231A"/>
    <w:rsid w:val="00612981"/>
    <w:rsid w:val="006139B0"/>
    <w:rsid w:val="006144CA"/>
    <w:rsid w:val="00620693"/>
    <w:rsid w:val="0062406D"/>
    <w:rsid w:val="006243DF"/>
    <w:rsid w:val="00624D88"/>
    <w:rsid w:val="006251B6"/>
    <w:rsid w:val="00625D23"/>
    <w:rsid w:val="00632020"/>
    <w:rsid w:val="0063386A"/>
    <w:rsid w:val="00640733"/>
    <w:rsid w:val="006408B6"/>
    <w:rsid w:val="00641C54"/>
    <w:rsid w:val="00643A2D"/>
    <w:rsid w:val="00644264"/>
    <w:rsid w:val="006475A1"/>
    <w:rsid w:val="00650193"/>
    <w:rsid w:val="006504D9"/>
    <w:rsid w:val="006525A0"/>
    <w:rsid w:val="006526EB"/>
    <w:rsid w:val="00654CA3"/>
    <w:rsid w:val="00655F5B"/>
    <w:rsid w:val="00656B58"/>
    <w:rsid w:val="00660162"/>
    <w:rsid w:val="00660B81"/>
    <w:rsid w:val="006626B3"/>
    <w:rsid w:val="00665B31"/>
    <w:rsid w:val="00671C2A"/>
    <w:rsid w:val="00672715"/>
    <w:rsid w:val="00673820"/>
    <w:rsid w:val="0067540C"/>
    <w:rsid w:val="00675CC3"/>
    <w:rsid w:val="006764A1"/>
    <w:rsid w:val="00676BC8"/>
    <w:rsid w:val="00680A1B"/>
    <w:rsid w:val="00691BA9"/>
    <w:rsid w:val="00692341"/>
    <w:rsid w:val="00693036"/>
    <w:rsid w:val="0069308E"/>
    <w:rsid w:val="00696367"/>
    <w:rsid w:val="006A2269"/>
    <w:rsid w:val="006A229A"/>
    <w:rsid w:val="006A4353"/>
    <w:rsid w:val="006A4E95"/>
    <w:rsid w:val="006A7517"/>
    <w:rsid w:val="006B1538"/>
    <w:rsid w:val="006B1B09"/>
    <w:rsid w:val="006B31D8"/>
    <w:rsid w:val="006B7EC8"/>
    <w:rsid w:val="006C2111"/>
    <w:rsid w:val="006C45D3"/>
    <w:rsid w:val="006C551E"/>
    <w:rsid w:val="006C7CCF"/>
    <w:rsid w:val="006D0F19"/>
    <w:rsid w:val="006D36ED"/>
    <w:rsid w:val="006D39E3"/>
    <w:rsid w:val="006D3BE2"/>
    <w:rsid w:val="006D4276"/>
    <w:rsid w:val="006D6E7F"/>
    <w:rsid w:val="006E1093"/>
    <w:rsid w:val="006E3160"/>
    <w:rsid w:val="006E4934"/>
    <w:rsid w:val="006E6F11"/>
    <w:rsid w:val="006F2A94"/>
    <w:rsid w:val="006F39A0"/>
    <w:rsid w:val="006F4403"/>
    <w:rsid w:val="006F6F86"/>
    <w:rsid w:val="0070324D"/>
    <w:rsid w:val="00703F6A"/>
    <w:rsid w:val="0070598F"/>
    <w:rsid w:val="00705AC5"/>
    <w:rsid w:val="00706380"/>
    <w:rsid w:val="00707A32"/>
    <w:rsid w:val="00707A9D"/>
    <w:rsid w:val="007117F4"/>
    <w:rsid w:val="0071226D"/>
    <w:rsid w:val="007125E5"/>
    <w:rsid w:val="007146A6"/>
    <w:rsid w:val="007149D5"/>
    <w:rsid w:val="007158CE"/>
    <w:rsid w:val="0071620B"/>
    <w:rsid w:val="0071634A"/>
    <w:rsid w:val="007171B9"/>
    <w:rsid w:val="00717DB8"/>
    <w:rsid w:val="00721682"/>
    <w:rsid w:val="00721C22"/>
    <w:rsid w:val="0072230A"/>
    <w:rsid w:val="007228D9"/>
    <w:rsid w:val="007272AA"/>
    <w:rsid w:val="007328EC"/>
    <w:rsid w:val="00732F2F"/>
    <w:rsid w:val="00732FDF"/>
    <w:rsid w:val="00733E1C"/>
    <w:rsid w:val="00734EDD"/>
    <w:rsid w:val="0074472B"/>
    <w:rsid w:val="007448CB"/>
    <w:rsid w:val="00744C82"/>
    <w:rsid w:val="00744EA7"/>
    <w:rsid w:val="007466D2"/>
    <w:rsid w:val="00746979"/>
    <w:rsid w:val="00747642"/>
    <w:rsid w:val="00750313"/>
    <w:rsid w:val="00752A50"/>
    <w:rsid w:val="00754D0C"/>
    <w:rsid w:val="00755180"/>
    <w:rsid w:val="007556A3"/>
    <w:rsid w:val="007628DD"/>
    <w:rsid w:val="007642C1"/>
    <w:rsid w:val="00766B45"/>
    <w:rsid w:val="00766E3E"/>
    <w:rsid w:val="00767AA5"/>
    <w:rsid w:val="00770D39"/>
    <w:rsid w:val="007710DE"/>
    <w:rsid w:val="00773482"/>
    <w:rsid w:val="007740F6"/>
    <w:rsid w:val="007742D5"/>
    <w:rsid w:val="00774ABE"/>
    <w:rsid w:val="00775179"/>
    <w:rsid w:val="00775B2B"/>
    <w:rsid w:val="00775F71"/>
    <w:rsid w:val="00776DDD"/>
    <w:rsid w:val="00780168"/>
    <w:rsid w:val="00782B8F"/>
    <w:rsid w:val="007833C9"/>
    <w:rsid w:val="0078472C"/>
    <w:rsid w:val="00790D64"/>
    <w:rsid w:val="00791D22"/>
    <w:rsid w:val="007931A5"/>
    <w:rsid w:val="0079469C"/>
    <w:rsid w:val="00795E7F"/>
    <w:rsid w:val="00796A92"/>
    <w:rsid w:val="00796DF8"/>
    <w:rsid w:val="007A36D9"/>
    <w:rsid w:val="007A377A"/>
    <w:rsid w:val="007A55C9"/>
    <w:rsid w:val="007A5719"/>
    <w:rsid w:val="007A6DFA"/>
    <w:rsid w:val="007B0322"/>
    <w:rsid w:val="007B148B"/>
    <w:rsid w:val="007B1FBE"/>
    <w:rsid w:val="007B2773"/>
    <w:rsid w:val="007B2859"/>
    <w:rsid w:val="007B4C77"/>
    <w:rsid w:val="007C0900"/>
    <w:rsid w:val="007C185D"/>
    <w:rsid w:val="007D2A71"/>
    <w:rsid w:val="007D7DD7"/>
    <w:rsid w:val="007D7E3B"/>
    <w:rsid w:val="007E1351"/>
    <w:rsid w:val="007E15D4"/>
    <w:rsid w:val="007E1E0E"/>
    <w:rsid w:val="007E445D"/>
    <w:rsid w:val="007E4DBF"/>
    <w:rsid w:val="007E7BB6"/>
    <w:rsid w:val="007F1A23"/>
    <w:rsid w:val="007F2B49"/>
    <w:rsid w:val="007F6D41"/>
    <w:rsid w:val="007F741A"/>
    <w:rsid w:val="0080203C"/>
    <w:rsid w:val="008034A1"/>
    <w:rsid w:val="00807349"/>
    <w:rsid w:val="00810EE9"/>
    <w:rsid w:val="00813289"/>
    <w:rsid w:val="00813932"/>
    <w:rsid w:val="00814B5F"/>
    <w:rsid w:val="00816C6A"/>
    <w:rsid w:val="00817365"/>
    <w:rsid w:val="008240A5"/>
    <w:rsid w:val="00824E01"/>
    <w:rsid w:val="008316EF"/>
    <w:rsid w:val="008319B6"/>
    <w:rsid w:val="00831EFA"/>
    <w:rsid w:val="00832BFF"/>
    <w:rsid w:val="00833F9F"/>
    <w:rsid w:val="008362F9"/>
    <w:rsid w:val="00836C52"/>
    <w:rsid w:val="008402BE"/>
    <w:rsid w:val="008417D8"/>
    <w:rsid w:val="00841BF0"/>
    <w:rsid w:val="008426A3"/>
    <w:rsid w:val="0084301B"/>
    <w:rsid w:val="0084472E"/>
    <w:rsid w:val="00845BB7"/>
    <w:rsid w:val="008515E7"/>
    <w:rsid w:val="00852700"/>
    <w:rsid w:val="008560F2"/>
    <w:rsid w:val="00856188"/>
    <w:rsid w:val="00856AFF"/>
    <w:rsid w:val="00857DD3"/>
    <w:rsid w:val="00860498"/>
    <w:rsid w:val="00861076"/>
    <w:rsid w:val="00862995"/>
    <w:rsid w:val="0086690C"/>
    <w:rsid w:val="00866EFF"/>
    <w:rsid w:val="0087035C"/>
    <w:rsid w:val="00875663"/>
    <w:rsid w:val="0087735B"/>
    <w:rsid w:val="008805B4"/>
    <w:rsid w:val="008829FD"/>
    <w:rsid w:val="008845FC"/>
    <w:rsid w:val="008851DB"/>
    <w:rsid w:val="00886AA5"/>
    <w:rsid w:val="008876A1"/>
    <w:rsid w:val="00887C49"/>
    <w:rsid w:val="0089073E"/>
    <w:rsid w:val="00890CF3"/>
    <w:rsid w:val="00891134"/>
    <w:rsid w:val="0089388D"/>
    <w:rsid w:val="00895CB5"/>
    <w:rsid w:val="0089632E"/>
    <w:rsid w:val="008A260D"/>
    <w:rsid w:val="008A514A"/>
    <w:rsid w:val="008A5C8E"/>
    <w:rsid w:val="008A63B1"/>
    <w:rsid w:val="008B33E6"/>
    <w:rsid w:val="008B371B"/>
    <w:rsid w:val="008B45FD"/>
    <w:rsid w:val="008C080A"/>
    <w:rsid w:val="008C1F3F"/>
    <w:rsid w:val="008C2176"/>
    <w:rsid w:val="008C3431"/>
    <w:rsid w:val="008C492D"/>
    <w:rsid w:val="008C4D79"/>
    <w:rsid w:val="008D0063"/>
    <w:rsid w:val="008D24FB"/>
    <w:rsid w:val="008D3267"/>
    <w:rsid w:val="008D48DD"/>
    <w:rsid w:val="008D671B"/>
    <w:rsid w:val="008E03C0"/>
    <w:rsid w:val="008E14DA"/>
    <w:rsid w:val="008E1AC0"/>
    <w:rsid w:val="008E288D"/>
    <w:rsid w:val="008E6609"/>
    <w:rsid w:val="008F01A0"/>
    <w:rsid w:val="008F0805"/>
    <w:rsid w:val="008F1E49"/>
    <w:rsid w:val="008F2042"/>
    <w:rsid w:val="008F6F2C"/>
    <w:rsid w:val="008F6F96"/>
    <w:rsid w:val="0090293F"/>
    <w:rsid w:val="009033A6"/>
    <w:rsid w:val="00903722"/>
    <w:rsid w:val="00903BAE"/>
    <w:rsid w:val="00904D8B"/>
    <w:rsid w:val="0090512B"/>
    <w:rsid w:val="0090560C"/>
    <w:rsid w:val="00905B5C"/>
    <w:rsid w:val="00907B6F"/>
    <w:rsid w:val="00912335"/>
    <w:rsid w:val="00920EEE"/>
    <w:rsid w:val="00920F69"/>
    <w:rsid w:val="00920FB7"/>
    <w:rsid w:val="00921C08"/>
    <w:rsid w:val="00923301"/>
    <w:rsid w:val="0092339A"/>
    <w:rsid w:val="009238AB"/>
    <w:rsid w:val="0092534D"/>
    <w:rsid w:val="00925359"/>
    <w:rsid w:val="00925B72"/>
    <w:rsid w:val="009312A4"/>
    <w:rsid w:val="009313AD"/>
    <w:rsid w:val="0093147B"/>
    <w:rsid w:val="009328A9"/>
    <w:rsid w:val="0093443D"/>
    <w:rsid w:val="00934EEF"/>
    <w:rsid w:val="0093527E"/>
    <w:rsid w:val="00935B86"/>
    <w:rsid w:val="00940FE0"/>
    <w:rsid w:val="00942C1C"/>
    <w:rsid w:val="00945B82"/>
    <w:rsid w:val="00950C00"/>
    <w:rsid w:val="00953D27"/>
    <w:rsid w:val="009553A4"/>
    <w:rsid w:val="009554E8"/>
    <w:rsid w:val="009557A9"/>
    <w:rsid w:val="00956782"/>
    <w:rsid w:val="00956B8A"/>
    <w:rsid w:val="00957235"/>
    <w:rsid w:val="0095744B"/>
    <w:rsid w:val="00957664"/>
    <w:rsid w:val="00960678"/>
    <w:rsid w:val="0096089F"/>
    <w:rsid w:val="0096195C"/>
    <w:rsid w:val="00961DE8"/>
    <w:rsid w:val="00966AEF"/>
    <w:rsid w:val="00970BB9"/>
    <w:rsid w:val="00971A4B"/>
    <w:rsid w:val="00971EC3"/>
    <w:rsid w:val="00972D26"/>
    <w:rsid w:val="00974E00"/>
    <w:rsid w:val="00976283"/>
    <w:rsid w:val="0098005A"/>
    <w:rsid w:val="00985039"/>
    <w:rsid w:val="00985307"/>
    <w:rsid w:val="00987085"/>
    <w:rsid w:val="009870D9"/>
    <w:rsid w:val="0098727C"/>
    <w:rsid w:val="009934F8"/>
    <w:rsid w:val="0099570A"/>
    <w:rsid w:val="00996BA4"/>
    <w:rsid w:val="009A2635"/>
    <w:rsid w:val="009A26FB"/>
    <w:rsid w:val="009A6622"/>
    <w:rsid w:val="009B0148"/>
    <w:rsid w:val="009B05FD"/>
    <w:rsid w:val="009B369B"/>
    <w:rsid w:val="009B53A0"/>
    <w:rsid w:val="009C048A"/>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A01635"/>
    <w:rsid w:val="00A05DA1"/>
    <w:rsid w:val="00A07D25"/>
    <w:rsid w:val="00A11FE4"/>
    <w:rsid w:val="00A12A80"/>
    <w:rsid w:val="00A1342F"/>
    <w:rsid w:val="00A13BC2"/>
    <w:rsid w:val="00A1471A"/>
    <w:rsid w:val="00A2034D"/>
    <w:rsid w:val="00A24054"/>
    <w:rsid w:val="00A25B78"/>
    <w:rsid w:val="00A30A59"/>
    <w:rsid w:val="00A3194E"/>
    <w:rsid w:val="00A3217B"/>
    <w:rsid w:val="00A327B1"/>
    <w:rsid w:val="00A328C1"/>
    <w:rsid w:val="00A32CB8"/>
    <w:rsid w:val="00A3425F"/>
    <w:rsid w:val="00A355A8"/>
    <w:rsid w:val="00A36473"/>
    <w:rsid w:val="00A40AE7"/>
    <w:rsid w:val="00A45395"/>
    <w:rsid w:val="00A456CD"/>
    <w:rsid w:val="00A52B05"/>
    <w:rsid w:val="00A541CF"/>
    <w:rsid w:val="00A54E5D"/>
    <w:rsid w:val="00A5690C"/>
    <w:rsid w:val="00A577E1"/>
    <w:rsid w:val="00A579AE"/>
    <w:rsid w:val="00A6045E"/>
    <w:rsid w:val="00A604CD"/>
    <w:rsid w:val="00A60F97"/>
    <w:rsid w:val="00A6269D"/>
    <w:rsid w:val="00A656F9"/>
    <w:rsid w:val="00A6579C"/>
    <w:rsid w:val="00A66C49"/>
    <w:rsid w:val="00A7008A"/>
    <w:rsid w:val="00A71084"/>
    <w:rsid w:val="00A738E7"/>
    <w:rsid w:val="00A75673"/>
    <w:rsid w:val="00A760C6"/>
    <w:rsid w:val="00A813E9"/>
    <w:rsid w:val="00A837CD"/>
    <w:rsid w:val="00A83FEC"/>
    <w:rsid w:val="00A84E22"/>
    <w:rsid w:val="00A862D3"/>
    <w:rsid w:val="00A8720D"/>
    <w:rsid w:val="00A90C59"/>
    <w:rsid w:val="00A92587"/>
    <w:rsid w:val="00A962DB"/>
    <w:rsid w:val="00A963D4"/>
    <w:rsid w:val="00AA09A3"/>
    <w:rsid w:val="00AB2F99"/>
    <w:rsid w:val="00AB673C"/>
    <w:rsid w:val="00AC2155"/>
    <w:rsid w:val="00AC2609"/>
    <w:rsid w:val="00AC3C4E"/>
    <w:rsid w:val="00AC6B43"/>
    <w:rsid w:val="00AD0A17"/>
    <w:rsid w:val="00AD1A1E"/>
    <w:rsid w:val="00AD1FD7"/>
    <w:rsid w:val="00AD275D"/>
    <w:rsid w:val="00AD49F8"/>
    <w:rsid w:val="00AD4C57"/>
    <w:rsid w:val="00AD672F"/>
    <w:rsid w:val="00AD6F7C"/>
    <w:rsid w:val="00AD724F"/>
    <w:rsid w:val="00AE16F2"/>
    <w:rsid w:val="00AE21F2"/>
    <w:rsid w:val="00AE368A"/>
    <w:rsid w:val="00AE3C8D"/>
    <w:rsid w:val="00AE50F1"/>
    <w:rsid w:val="00AE6073"/>
    <w:rsid w:val="00AE71AC"/>
    <w:rsid w:val="00AE7308"/>
    <w:rsid w:val="00AF3AE8"/>
    <w:rsid w:val="00AF4E3F"/>
    <w:rsid w:val="00AF4F75"/>
    <w:rsid w:val="00AF76C1"/>
    <w:rsid w:val="00B01487"/>
    <w:rsid w:val="00B06FAD"/>
    <w:rsid w:val="00B075CE"/>
    <w:rsid w:val="00B113B6"/>
    <w:rsid w:val="00B12BA9"/>
    <w:rsid w:val="00B14C64"/>
    <w:rsid w:val="00B20482"/>
    <w:rsid w:val="00B20EBF"/>
    <w:rsid w:val="00B2417A"/>
    <w:rsid w:val="00B2575C"/>
    <w:rsid w:val="00B26F9D"/>
    <w:rsid w:val="00B3089B"/>
    <w:rsid w:val="00B31540"/>
    <w:rsid w:val="00B31758"/>
    <w:rsid w:val="00B333CC"/>
    <w:rsid w:val="00B348F9"/>
    <w:rsid w:val="00B37CC1"/>
    <w:rsid w:val="00B37E68"/>
    <w:rsid w:val="00B418A1"/>
    <w:rsid w:val="00B42F29"/>
    <w:rsid w:val="00B45479"/>
    <w:rsid w:val="00B46806"/>
    <w:rsid w:val="00B52ECD"/>
    <w:rsid w:val="00B549C2"/>
    <w:rsid w:val="00B56A2C"/>
    <w:rsid w:val="00B600E4"/>
    <w:rsid w:val="00B63574"/>
    <w:rsid w:val="00B638B2"/>
    <w:rsid w:val="00B64222"/>
    <w:rsid w:val="00B65B39"/>
    <w:rsid w:val="00B66172"/>
    <w:rsid w:val="00B671A4"/>
    <w:rsid w:val="00B678E7"/>
    <w:rsid w:val="00B71610"/>
    <w:rsid w:val="00B737CA"/>
    <w:rsid w:val="00B758F1"/>
    <w:rsid w:val="00B76393"/>
    <w:rsid w:val="00B862BB"/>
    <w:rsid w:val="00B91C79"/>
    <w:rsid w:val="00B94F0F"/>
    <w:rsid w:val="00B95D7A"/>
    <w:rsid w:val="00B961BC"/>
    <w:rsid w:val="00BA24F8"/>
    <w:rsid w:val="00BA327F"/>
    <w:rsid w:val="00BA37DF"/>
    <w:rsid w:val="00BA3DCC"/>
    <w:rsid w:val="00BA4D12"/>
    <w:rsid w:val="00BA51BE"/>
    <w:rsid w:val="00BB013F"/>
    <w:rsid w:val="00BB03A7"/>
    <w:rsid w:val="00BB1B65"/>
    <w:rsid w:val="00BB55C5"/>
    <w:rsid w:val="00BB7223"/>
    <w:rsid w:val="00BB79FC"/>
    <w:rsid w:val="00BC017B"/>
    <w:rsid w:val="00BC1AC3"/>
    <w:rsid w:val="00BC5081"/>
    <w:rsid w:val="00BC5736"/>
    <w:rsid w:val="00BC58B7"/>
    <w:rsid w:val="00BC70D7"/>
    <w:rsid w:val="00BD0E23"/>
    <w:rsid w:val="00BD2A26"/>
    <w:rsid w:val="00BD3321"/>
    <w:rsid w:val="00BD5E1D"/>
    <w:rsid w:val="00BD6875"/>
    <w:rsid w:val="00BE34B1"/>
    <w:rsid w:val="00BE36B2"/>
    <w:rsid w:val="00BE47F9"/>
    <w:rsid w:val="00BE4B41"/>
    <w:rsid w:val="00BE4BAE"/>
    <w:rsid w:val="00BE4F4C"/>
    <w:rsid w:val="00BE6574"/>
    <w:rsid w:val="00BE6684"/>
    <w:rsid w:val="00BF6D8E"/>
    <w:rsid w:val="00BF6ED9"/>
    <w:rsid w:val="00C00782"/>
    <w:rsid w:val="00C0218F"/>
    <w:rsid w:val="00C10402"/>
    <w:rsid w:val="00C11D54"/>
    <w:rsid w:val="00C11DB3"/>
    <w:rsid w:val="00C12949"/>
    <w:rsid w:val="00C137E2"/>
    <w:rsid w:val="00C166D2"/>
    <w:rsid w:val="00C16C81"/>
    <w:rsid w:val="00C170A9"/>
    <w:rsid w:val="00C17B68"/>
    <w:rsid w:val="00C21FC2"/>
    <w:rsid w:val="00C23355"/>
    <w:rsid w:val="00C238C2"/>
    <w:rsid w:val="00C253A6"/>
    <w:rsid w:val="00C27221"/>
    <w:rsid w:val="00C314C4"/>
    <w:rsid w:val="00C411E1"/>
    <w:rsid w:val="00C41A76"/>
    <w:rsid w:val="00C4252B"/>
    <w:rsid w:val="00C4277C"/>
    <w:rsid w:val="00C42C24"/>
    <w:rsid w:val="00C45866"/>
    <w:rsid w:val="00C46AB1"/>
    <w:rsid w:val="00C47F26"/>
    <w:rsid w:val="00C57B4F"/>
    <w:rsid w:val="00C60480"/>
    <w:rsid w:val="00C61B70"/>
    <w:rsid w:val="00C6236A"/>
    <w:rsid w:val="00C625F4"/>
    <w:rsid w:val="00C62B46"/>
    <w:rsid w:val="00C63435"/>
    <w:rsid w:val="00C63A1E"/>
    <w:rsid w:val="00C67744"/>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91C56"/>
    <w:rsid w:val="00C92575"/>
    <w:rsid w:val="00C95D61"/>
    <w:rsid w:val="00CA27B1"/>
    <w:rsid w:val="00CA3C9B"/>
    <w:rsid w:val="00CA6A13"/>
    <w:rsid w:val="00CB0B87"/>
    <w:rsid w:val="00CB1626"/>
    <w:rsid w:val="00CB190C"/>
    <w:rsid w:val="00CB2AB7"/>
    <w:rsid w:val="00CB3F0B"/>
    <w:rsid w:val="00CB44A6"/>
    <w:rsid w:val="00CB62C8"/>
    <w:rsid w:val="00CB7DC0"/>
    <w:rsid w:val="00CC2A9A"/>
    <w:rsid w:val="00CC42F3"/>
    <w:rsid w:val="00CC592B"/>
    <w:rsid w:val="00CD2B32"/>
    <w:rsid w:val="00CD3494"/>
    <w:rsid w:val="00CD3C30"/>
    <w:rsid w:val="00CD3D26"/>
    <w:rsid w:val="00CD50C2"/>
    <w:rsid w:val="00CD66F9"/>
    <w:rsid w:val="00CD7723"/>
    <w:rsid w:val="00CE3EC1"/>
    <w:rsid w:val="00CE6490"/>
    <w:rsid w:val="00CF1888"/>
    <w:rsid w:val="00CF41FA"/>
    <w:rsid w:val="00CF58B0"/>
    <w:rsid w:val="00CF728D"/>
    <w:rsid w:val="00CF7A46"/>
    <w:rsid w:val="00CF7B77"/>
    <w:rsid w:val="00D009B5"/>
    <w:rsid w:val="00D00D80"/>
    <w:rsid w:val="00D05747"/>
    <w:rsid w:val="00D073DB"/>
    <w:rsid w:val="00D10142"/>
    <w:rsid w:val="00D101F1"/>
    <w:rsid w:val="00D10CC0"/>
    <w:rsid w:val="00D11B60"/>
    <w:rsid w:val="00D13E69"/>
    <w:rsid w:val="00D1520C"/>
    <w:rsid w:val="00D20231"/>
    <w:rsid w:val="00D25B11"/>
    <w:rsid w:val="00D2644A"/>
    <w:rsid w:val="00D26684"/>
    <w:rsid w:val="00D31205"/>
    <w:rsid w:val="00D323DE"/>
    <w:rsid w:val="00D3244F"/>
    <w:rsid w:val="00D455BD"/>
    <w:rsid w:val="00D47533"/>
    <w:rsid w:val="00D47EFA"/>
    <w:rsid w:val="00D51BA5"/>
    <w:rsid w:val="00D55EC7"/>
    <w:rsid w:val="00D56364"/>
    <w:rsid w:val="00D56409"/>
    <w:rsid w:val="00D572F8"/>
    <w:rsid w:val="00D57B53"/>
    <w:rsid w:val="00D57DE8"/>
    <w:rsid w:val="00D6095F"/>
    <w:rsid w:val="00D61646"/>
    <w:rsid w:val="00D61969"/>
    <w:rsid w:val="00D619BF"/>
    <w:rsid w:val="00D61EEA"/>
    <w:rsid w:val="00D61F7C"/>
    <w:rsid w:val="00D6237A"/>
    <w:rsid w:val="00D6464E"/>
    <w:rsid w:val="00D66294"/>
    <w:rsid w:val="00D671FD"/>
    <w:rsid w:val="00D7304C"/>
    <w:rsid w:val="00D743A2"/>
    <w:rsid w:val="00D74C13"/>
    <w:rsid w:val="00D75549"/>
    <w:rsid w:val="00D76881"/>
    <w:rsid w:val="00D829F2"/>
    <w:rsid w:val="00D8392F"/>
    <w:rsid w:val="00D85C5A"/>
    <w:rsid w:val="00D91636"/>
    <w:rsid w:val="00D957E9"/>
    <w:rsid w:val="00D97314"/>
    <w:rsid w:val="00DA0135"/>
    <w:rsid w:val="00DA03DA"/>
    <w:rsid w:val="00DA2C2D"/>
    <w:rsid w:val="00DA2DE5"/>
    <w:rsid w:val="00DA485B"/>
    <w:rsid w:val="00DA6802"/>
    <w:rsid w:val="00DA6A0B"/>
    <w:rsid w:val="00DA7505"/>
    <w:rsid w:val="00DB44FD"/>
    <w:rsid w:val="00DB477E"/>
    <w:rsid w:val="00DB6CA8"/>
    <w:rsid w:val="00DC1954"/>
    <w:rsid w:val="00DC233E"/>
    <w:rsid w:val="00DC2746"/>
    <w:rsid w:val="00DC2833"/>
    <w:rsid w:val="00DC2EE9"/>
    <w:rsid w:val="00DC547E"/>
    <w:rsid w:val="00DC5580"/>
    <w:rsid w:val="00DC6AF1"/>
    <w:rsid w:val="00DD1430"/>
    <w:rsid w:val="00DD547F"/>
    <w:rsid w:val="00DD692C"/>
    <w:rsid w:val="00DD6A57"/>
    <w:rsid w:val="00DE1E20"/>
    <w:rsid w:val="00DE2162"/>
    <w:rsid w:val="00DE2800"/>
    <w:rsid w:val="00DE3524"/>
    <w:rsid w:val="00DE3C2E"/>
    <w:rsid w:val="00E02483"/>
    <w:rsid w:val="00E10288"/>
    <w:rsid w:val="00E10962"/>
    <w:rsid w:val="00E10F2E"/>
    <w:rsid w:val="00E10FB4"/>
    <w:rsid w:val="00E11766"/>
    <w:rsid w:val="00E124F8"/>
    <w:rsid w:val="00E125ED"/>
    <w:rsid w:val="00E12CC3"/>
    <w:rsid w:val="00E13EF1"/>
    <w:rsid w:val="00E1640D"/>
    <w:rsid w:val="00E2113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185"/>
    <w:rsid w:val="00E6164D"/>
    <w:rsid w:val="00E63A00"/>
    <w:rsid w:val="00E65406"/>
    <w:rsid w:val="00E7027E"/>
    <w:rsid w:val="00E746C0"/>
    <w:rsid w:val="00E76188"/>
    <w:rsid w:val="00E80581"/>
    <w:rsid w:val="00E86164"/>
    <w:rsid w:val="00E92B92"/>
    <w:rsid w:val="00E93121"/>
    <w:rsid w:val="00E93261"/>
    <w:rsid w:val="00E93ED7"/>
    <w:rsid w:val="00EA09B4"/>
    <w:rsid w:val="00EA2280"/>
    <w:rsid w:val="00EA235A"/>
    <w:rsid w:val="00EA3EC0"/>
    <w:rsid w:val="00EA5374"/>
    <w:rsid w:val="00EA5F20"/>
    <w:rsid w:val="00EB300C"/>
    <w:rsid w:val="00EB30C1"/>
    <w:rsid w:val="00EB3754"/>
    <w:rsid w:val="00EB6488"/>
    <w:rsid w:val="00EB789C"/>
    <w:rsid w:val="00EC2523"/>
    <w:rsid w:val="00EC689C"/>
    <w:rsid w:val="00ED03E9"/>
    <w:rsid w:val="00ED2667"/>
    <w:rsid w:val="00ED429E"/>
    <w:rsid w:val="00ED65CF"/>
    <w:rsid w:val="00ED709E"/>
    <w:rsid w:val="00EE0492"/>
    <w:rsid w:val="00EE06A6"/>
    <w:rsid w:val="00EE37E1"/>
    <w:rsid w:val="00EE3E3B"/>
    <w:rsid w:val="00EE4B43"/>
    <w:rsid w:val="00EF0852"/>
    <w:rsid w:val="00EF0B46"/>
    <w:rsid w:val="00EF44F9"/>
    <w:rsid w:val="00EF6A65"/>
    <w:rsid w:val="00F00602"/>
    <w:rsid w:val="00F0267A"/>
    <w:rsid w:val="00F02719"/>
    <w:rsid w:val="00F02C1F"/>
    <w:rsid w:val="00F04882"/>
    <w:rsid w:val="00F04D11"/>
    <w:rsid w:val="00F06209"/>
    <w:rsid w:val="00F13D55"/>
    <w:rsid w:val="00F13DD1"/>
    <w:rsid w:val="00F14732"/>
    <w:rsid w:val="00F14DA2"/>
    <w:rsid w:val="00F2000E"/>
    <w:rsid w:val="00F20D78"/>
    <w:rsid w:val="00F2224A"/>
    <w:rsid w:val="00F22F31"/>
    <w:rsid w:val="00F23370"/>
    <w:rsid w:val="00F23487"/>
    <w:rsid w:val="00F244B5"/>
    <w:rsid w:val="00F273C1"/>
    <w:rsid w:val="00F3033B"/>
    <w:rsid w:val="00F3213C"/>
    <w:rsid w:val="00F33270"/>
    <w:rsid w:val="00F36A63"/>
    <w:rsid w:val="00F36D72"/>
    <w:rsid w:val="00F40570"/>
    <w:rsid w:val="00F40A79"/>
    <w:rsid w:val="00F44888"/>
    <w:rsid w:val="00F46E8B"/>
    <w:rsid w:val="00F47BEB"/>
    <w:rsid w:val="00F50279"/>
    <w:rsid w:val="00F51BB1"/>
    <w:rsid w:val="00F53B27"/>
    <w:rsid w:val="00F56F2E"/>
    <w:rsid w:val="00F610FC"/>
    <w:rsid w:val="00F61EAC"/>
    <w:rsid w:val="00F6360C"/>
    <w:rsid w:val="00F63659"/>
    <w:rsid w:val="00F64F49"/>
    <w:rsid w:val="00F64F91"/>
    <w:rsid w:val="00F65385"/>
    <w:rsid w:val="00F658ED"/>
    <w:rsid w:val="00F67E5C"/>
    <w:rsid w:val="00F71CC6"/>
    <w:rsid w:val="00F7735D"/>
    <w:rsid w:val="00F80886"/>
    <w:rsid w:val="00F8514F"/>
    <w:rsid w:val="00F8597F"/>
    <w:rsid w:val="00F86983"/>
    <w:rsid w:val="00F87C72"/>
    <w:rsid w:val="00F9024F"/>
    <w:rsid w:val="00F92DFE"/>
    <w:rsid w:val="00F941E8"/>
    <w:rsid w:val="00F9434D"/>
    <w:rsid w:val="00F95425"/>
    <w:rsid w:val="00FA0580"/>
    <w:rsid w:val="00FA0D52"/>
    <w:rsid w:val="00FA2706"/>
    <w:rsid w:val="00FA7A74"/>
    <w:rsid w:val="00FB167B"/>
    <w:rsid w:val="00FB272E"/>
    <w:rsid w:val="00FB412E"/>
    <w:rsid w:val="00FB4D26"/>
    <w:rsid w:val="00FB5E02"/>
    <w:rsid w:val="00FB6000"/>
    <w:rsid w:val="00FB6151"/>
    <w:rsid w:val="00FC0A18"/>
    <w:rsid w:val="00FC125F"/>
    <w:rsid w:val="00FC40A7"/>
    <w:rsid w:val="00FD04CD"/>
    <w:rsid w:val="00FD1E8E"/>
    <w:rsid w:val="00FD22EF"/>
    <w:rsid w:val="00FD250D"/>
    <w:rsid w:val="00FD26DE"/>
    <w:rsid w:val="00FD2734"/>
    <w:rsid w:val="00FD6005"/>
    <w:rsid w:val="00FE1F85"/>
    <w:rsid w:val="00FE471B"/>
    <w:rsid w:val="00FE6BC5"/>
    <w:rsid w:val="00FF4797"/>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F3283-A892-4CBA-87FF-477372F5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Pages>
  <Words>1746</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13</cp:revision>
  <cp:lastPrinted>2020-10-08T12:50:00Z</cp:lastPrinted>
  <dcterms:created xsi:type="dcterms:W3CDTF">2020-09-28T09:50:00Z</dcterms:created>
  <dcterms:modified xsi:type="dcterms:W3CDTF">2020-10-08T12:50:00Z</dcterms:modified>
</cp:coreProperties>
</file>