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813170" w14:textId="118FB0F3" w:rsidR="001A1A68" w:rsidRDefault="00D97332" w:rsidP="001A1A6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DEAN BENJAMIN MARTIN </w:t>
      </w:r>
    </w:p>
    <w:p w14:paraId="5A1FD087" w14:textId="781074A8" w:rsidR="00D97332" w:rsidRDefault="00D97332"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753E74B7" w14:textId="16CD1F2D" w:rsidR="00D97332" w:rsidRDefault="00D97332"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MUZAFFAR KHAN</w:t>
      </w:r>
    </w:p>
    <w:p w14:paraId="5952694E" w14:textId="77777777" w:rsidR="006867D6" w:rsidRDefault="006867D6" w:rsidP="006867D6">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14:paraId="499ECA73" w14:textId="5BDFB7C2" w:rsidR="006867D6" w:rsidRDefault="00160F97" w:rsidP="006867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SHERIFF OF ZIMBABWE </w:t>
      </w:r>
    </w:p>
    <w:p w14:paraId="6BC973F1" w14:textId="77777777" w:rsidR="007F6EF1" w:rsidRDefault="007F6EF1" w:rsidP="006867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14:paraId="2A71E069" w14:textId="3CE3D94A" w:rsidR="001A1A68" w:rsidRDefault="00160F9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SMIT INVESTMENTS HOLDINGS SA PROPRIETARY</w:t>
      </w:r>
    </w:p>
    <w:p w14:paraId="3801ECBD" w14:textId="6D16A191" w:rsidR="00160F97" w:rsidRDefault="00160F9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LIMITED t/a GECKO PROJECTS </w:t>
      </w:r>
    </w:p>
    <w:p w14:paraId="6DBAD95C" w14:textId="77777777" w:rsidR="007F6EF1" w:rsidRDefault="007F6EF1"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25D70684" w14:textId="2D102D0E" w:rsidR="0019029C" w:rsidRDefault="0019029C"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GANET MINING PROPERIETARY LIMITED </w:t>
      </w:r>
    </w:p>
    <w:p w14:paraId="5A8B7AB8" w14:textId="1DCB931A" w:rsidR="0019029C" w:rsidRDefault="0019029C"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3431879F" w14:textId="7FD8DD62" w:rsidR="007F6EF1" w:rsidRDefault="007C1E2C"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JUDICIAL SERVICE COMMISSION </w:t>
      </w:r>
    </w:p>
    <w:p w14:paraId="6B2CB97F" w14:textId="77777777" w:rsidR="007F6EF1" w:rsidRDefault="007F6EF1" w:rsidP="001A1A68">
      <w:pPr>
        <w:spacing w:after="0" w:line="240" w:lineRule="auto"/>
        <w:rPr>
          <w:rFonts w:ascii="Times New Roman" w:hAnsi="Times New Roman" w:cs="Times New Roman"/>
          <w:sz w:val="24"/>
          <w:szCs w:val="24"/>
        </w:rPr>
      </w:pPr>
    </w:p>
    <w:p w14:paraId="2DD53C11" w14:textId="77777777" w:rsidR="001A1A68" w:rsidRDefault="001A1A68" w:rsidP="001A1A68">
      <w:pPr>
        <w:spacing w:after="0" w:line="240" w:lineRule="auto"/>
        <w:rPr>
          <w:rFonts w:ascii="Times New Roman" w:hAnsi="Times New Roman" w:cs="Times New Roman"/>
          <w:sz w:val="24"/>
          <w:szCs w:val="24"/>
        </w:rPr>
      </w:pPr>
    </w:p>
    <w:p w14:paraId="686E26A0" w14:textId="77777777"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14:paraId="64CCA8C8" w14:textId="2B09DFF1" w:rsidR="001A1A68" w:rsidRDefault="00BF6F2C"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MUZENDA</w:t>
      </w:r>
      <w:r w:rsidR="001A1A68">
        <w:rPr>
          <w:rFonts w:ascii="Times New Roman" w:hAnsi="Times New Roman" w:cs="Times New Roman"/>
          <w:sz w:val="24"/>
          <w:szCs w:val="24"/>
        </w:rPr>
        <w:t xml:space="preserve"> </w:t>
      </w:r>
      <w:r w:rsidR="00A81CCF">
        <w:rPr>
          <w:rFonts w:ascii="Times New Roman" w:hAnsi="Times New Roman" w:cs="Times New Roman"/>
          <w:sz w:val="24"/>
          <w:szCs w:val="24"/>
        </w:rPr>
        <w:t>J</w:t>
      </w:r>
    </w:p>
    <w:p w14:paraId="1A73E6A3" w14:textId="30C3DA4C" w:rsidR="001A1A68" w:rsidRDefault="008515E7" w:rsidP="00A970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325018">
        <w:rPr>
          <w:rFonts w:ascii="Times New Roman" w:hAnsi="Times New Roman" w:cs="Times New Roman"/>
          <w:sz w:val="24"/>
          <w:szCs w:val="24"/>
        </w:rPr>
        <w:t>21 October and 31 October</w:t>
      </w:r>
      <w:r w:rsidR="00E479D5">
        <w:rPr>
          <w:rFonts w:ascii="Times New Roman" w:hAnsi="Times New Roman" w:cs="Times New Roman"/>
          <w:sz w:val="24"/>
          <w:szCs w:val="24"/>
        </w:rPr>
        <w:t xml:space="preserve"> 2019</w:t>
      </w:r>
    </w:p>
    <w:p w14:paraId="6B63B6DB" w14:textId="77777777" w:rsidR="00D7769D" w:rsidRDefault="00D7769D" w:rsidP="00760107">
      <w:pPr>
        <w:spacing w:after="0" w:line="240" w:lineRule="auto"/>
        <w:rPr>
          <w:rFonts w:ascii="Times New Roman" w:hAnsi="Times New Roman" w:cs="Times New Roman"/>
          <w:b/>
          <w:sz w:val="24"/>
          <w:szCs w:val="24"/>
        </w:rPr>
      </w:pPr>
    </w:p>
    <w:p w14:paraId="6B6ADFE0" w14:textId="77777777" w:rsidR="00A64458" w:rsidRDefault="00A64458" w:rsidP="00760107">
      <w:pPr>
        <w:spacing w:after="0" w:line="240" w:lineRule="auto"/>
        <w:rPr>
          <w:rFonts w:ascii="Times New Roman" w:hAnsi="Times New Roman" w:cs="Times New Roman"/>
          <w:b/>
          <w:sz w:val="24"/>
          <w:szCs w:val="24"/>
        </w:rPr>
      </w:pPr>
    </w:p>
    <w:p w14:paraId="7E1B7900" w14:textId="3E3D5E2A" w:rsidR="00760107" w:rsidRDefault="00344D38" w:rsidP="0076010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Opposed Application </w:t>
      </w:r>
    </w:p>
    <w:p w14:paraId="7EFDF31A" w14:textId="77777777" w:rsidR="00760107" w:rsidRDefault="00760107" w:rsidP="00760107">
      <w:pPr>
        <w:spacing w:after="0" w:line="240" w:lineRule="auto"/>
        <w:rPr>
          <w:rFonts w:ascii="Times New Roman" w:hAnsi="Times New Roman" w:cs="Times New Roman"/>
          <w:sz w:val="24"/>
          <w:szCs w:val="24"/>
        </w:rPr>
      </w:pPr>
    </w:p>
    <w:p w14:paraId="6F642142" w14:textId="77777777" w:rsidR="00760107" w:rsidRDefault="00760107" w:rsidP="00760107">
      <w:pPr>
        <w:spacing w:after="0" w:line="240" w:lineRule="auto"/>
        <w:rPr>
          <w:rFonts w:ascii="Times New Roman" w:hAnsi="Times New Roman" w:cs="Times New Roman"/>
          <w:sz w:val="24"/>
          <w:szCs w:val="24"/>
        </w:rPr>
      </w:pPr>
    </w:p>
    <w:p w14:paraId="6F5CC1B5" w14:textId="0A9AA041" w:rsidR="007146A6" w:rsidRDefault="00344D38" w:rsidP="001A1A6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G Lock </w:t>
      </w:r>
      <w:r>
        <w:rPr>
          <w:rFonts w:ascii="Times New Roman" w:hAnsi="Times New Roman" w:cs="Times New Roman"/>
          <w:sz w:val="24"/>
          <w:szCs w:val="24"/>
        </w:rPr>
        <w:t xml:space="preserve">with Mrs </w:t>
      </w:r>
      <w:r>
        <w:rPr>
          <w:rFonts w:ascii="Times New Roman" w:hAnsi="Times New Roman" w:cs="Times New Roman"/>
          <w:i/>
          <w:sz w:val="24"/>
          <w:szCs w:val="24"/>
        </w:rPr>
        <w:t>Y Chapata</w:t>
      </w:r>
      <w:r>
        <w:rPr>
          <w:rFonts w:ascii="Times New Roman" w:hAnsi="Times New Roman" w:cs="Times New Roman"/>
          <w:sz w:val="24"/>
          <w:szCs w:val="24"/>
        </w:rPr>
        <w:t xml:space="preserve">, for the </w:t>
      </w:r>
      <w:r w:rsidR="007D5874">
        <w:rPr>
          <w:rFonts w:ascii="Times New Roman" w:hAnsi="Times New Roman" w:cs="Times New Roman"/>
          <w:sz w:val="24"/>
          <w:szCs w:val="24"/>
        </w:rPr>
        <w:t>applicants</w:t>
      </w:r>
      <w:r>
        <w:rPr>
          <w:rFonts w:ascii="Times New Roman" w:hAnsi="Times New Roman" w:cs="Times New Roman"/>
          <w:sz w:val="24"/>
          <w:szCs w:val="24"/>
        </w:rPr>
        <w:t xml:space="preserve"> </w:t>
      </w:r>
    </w:p>
    <w:p w14:paraId="2A6CF527" w14:textId="3EF34BD1" w:rsidR="007D5874" w:rsidRPr="007D5874" w:rsidRDefault="007D5874" w:rsidP="001A1A68">
      <w:pPr>
        <w:spacing w:after="0" w:line="240" w:lineRule="auto"/>
        <w:rPr>
          <w:rFonts w:ascii="Times New Roman" w:hAnsi="Times New Roman" w:cs="Times New Roman"/>
          <w:sz w:val="24"/>
          <w:szCs w:val="24"/>
        </w:rPr>
      </w:pPr>
      <w:r>
        <w:rPr>
          <w:rFonts w:ascii="Times New Roman" w:hAnsi="Times New Roman" w:cs="Times New Roman"/>
          <w:i/>
          <w:sz w:val="24"/>
          <w:szCs w:val="24"/>
        </w:rPr>
        <w:t>M Moyo</w:t>
      </w:r>
      <w:r>
        <w:rPr>
          <w:rFonts w:ascii="Times New Roman" w:hAnsi="Times New Roman" w:cs="Times New Roman"/>
          <w:sz w:val="24"/>
          <w:szCs w:val="24"/>
        </w:rPr>
        <w:t>, for the 1</w:t>
      </w:r>
      <w:r w:rsidRPr="007D5874">
        <w:rPr>
          <w:rFonts w:ascii="Times New Roman" w:hAnsi="Times New Roman" w:cs="Times New Roman"/>
          <w:sz w:val="24"/>
          <w:szCs w:val="24"/>
          <w:vertAlign w:val="superscript"/>
        </w:rPr>
        <w:t>st</w:t>
      </w:r>
      <w:r>
        <w:rPr>
          <w:rFonts w:ascii="Times New Roman" w:hAnsi="Times New Roman" w:cs="Times New Roman"/>
          <w:sz w:val="24"/>
          <w:szCs w:val="24"/>
        </w:rPr>
        <w:t xml:space="preserve"> and 4</w:t>
      </w:r>
      <w:r w:rsidRPr="007D5874">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w:t>
      </w:r>
    </w:p>
    <w:p w14:paraId="548029C6" w14:textId="011709DD" w:rsidR="006933E4" w:rsidRPr="00920C91" w:rsidRDefault="00407595" w:rsidP="001A1A68">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A Moyo </w:t>
      </w:r>
      <w:r>
        <w:rPr>
          <w:rFonts w:ascii="Times New Roman" w:hAnsi="Times New Roman" w:cs="Times New Roman"/>
          <w:sz w:val="24"/>
          <w:szCs w:val="24"/>
        </w:rPr>
        <w:t xml:space="preserve">with </w:t>
      </w:r>
      <w:r>
        <w:rPr>
          <w:rFonts w:ascii="Times New Roman" w:hAnsi="Times New Roman" w:cs="Times New Roman"/>
          <w:i/>
          <w:sz w:val="24"/>
          <w:szCs w:val="24"/>
        </w:rPr>
        <w:t>G Sithole</w:t>
      </w:r>
      <w:r w:rsidR="00920C91">
        <w:rPr>
          <w:rFonts w:ascii="Times New Roman" w:hAnsi="Times New Roman" w:cs="Times New Roman"/>
          <w:sz w:val="24"/>
          <w:szCs w:val="24"/>
        </w:rPr>
        <w:t xml:space="preserve">, for the </w:t>
      </w:r>
      <w:r w:rsidR="00A74AEF">
        <w:rPr>
          <w:rFonts w:ascii="Times New Roman" w:hAnsi="Times New Roman" w:cs="Times New Roman"/>
          <w:sz w:val="24"/>
          <w:szCs w:val="24"/>
        </w:rPr>
        <w:t>2</w:t>
      </w:r>
      <w:r w:rsidR="00A74AEF" w:rsidRPr="00A74AEF">
        <w:rPr>
          <w:rFonts w:ascii="Times New Roman" w:hAnsi="Times New Roman" w:cs="Times New Roman"/>
          <w:sz w:val="24"/>
          <w:szCs w:val="24"/>
          <w:vertAlign w:val="superscript"/>
        </w:rPr>
        <w:t>nd</w:t>
      </w:r>
      <w:r w:rsidR="00A74AEF">
        <w:rPr>
          <w:rFonts w:ascii="Times New Roman" w:hAnsi="Times New Roman" w:cs="Times New Roman"/>
          <w:sz w:val="24"/>
          <w:szCs w:val="24"/>
        </w:rPr>
        <w:t xml:space="preserve"> and 3</w:t>
      </w:r>
      <w:r w:rsidR="00A74AEF" w:rsidRPr="00A74AEF">
        <w:rPr>
          <w:rFonts w:ascii="Times New Roman" w:hAnsi="Times New Roman" w:cs="Times New Roman"/>
          <w:sz w:val="24"/>
          <w:szCs w:val="24"/>
          <w:vertAlign w:val="superscript"/>
        </w:rPr>
        <w:t>rd</w:t>
      </w:r>
      <w:r w:rsidR="00A74AEF">
        <w:rPr>
          <w:rFonts w:ascii="Times New Roman" w:hAnsi="Times New Roman" w:cs="Times New Roman"/>
          <w:sz w:val="24"/>
          <w:szCs w:val="24"/>
        </w:rPr>
        <w:t xml:space="preserve"> respondents </w:t>
      </w:r>
      <w:r w:rsidR="006933E4" w:rsidRPr="00920C91">
        <w:rPr>
          <w:rFonts w:ascii="Times New Roman" w:hAnsi="Times New Roman" w:cs="Times New Roman"/>
          <w:i/>
          <w:sz w:val="24"/>
          <w:szCs w:val="24"/>
        </w:rPr>
        <w:t xml:space="preserve"> </w:t>
      </w:r>
    </w:p>
    <w:p w14:paraId="53CF75DB" w14:textId="77777777" w:rsidR="006933E4" w:rsidRDefault="006933E4" w:rsidP="001A1A68">
      <w:pPr>
        <w:spacing w:after="0" w:line="240" w:lineRule="auto"/>
        <w:rPr>
          <w:rFonts w:ascii="Times New Roman" w:hAnsi="Times New Roman" w:cs="Times New Roman"/>
          <w:sz w:val="24"/>
          <w:szCs w:val="24"/>
        </w:rPr>
      </w:pPr>
    </w:p>
    <w:p w14:paraId="58E94619" w14:textId="77777777" w:rsidR="007146A6" w:rsidRDefault="007146A6" w:rsidP="001A1A68">
      <w:pPr>
        <w:spacing w:after="0" w:line="240" w:lineRule="auto"/>
        <w:rPr>
          <w:rFonts w:ascii="Times New Roman" w:hAnsi="Times New Roman" w:cs="Times New Roman"/>
          <w:sz w:val="24"/>
          <w:szCs w:val="24"/>
        </w:rPr>
      </w:pPr>
    </w:p>
    <w:p w14:paraId="2D6250C4" w14:textId="77777777" w:rsidR="006A4BB2" w:rsidRDefault="00D8392F" w:rsidP="003938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9351C6">
        <w:rPr>
          <w:rFonts w:ascii="Times New Roman" w:hAnsi="Times New Roman" w:cs="Times New Roman"/>
          <w:sz w:val="24"/>
          <w:szCs w:val="24"/>
        </w:rPr>
        <w:t>UZENDA</w:t>
      </w:r>
      <w:r w:rsidR="00472EF2">
        <w:rPr>
          <w:rFonts w:ascii="Times New Roman" w:hAnsi="Times New Roman" w:cs="Times New Roman"/>
          <w:sz w:val="24"/>
          <w:szCs w:val="24"/>
        </w:rPr>
        <w:t xml:space="preserve"> J</w:t>
      </w:r>
      <w:r w:rsidR="0038500F">
        <w:rPr>
          <w:rFonts w:ascii="Times New Roman" w:hAnsi="Times New Roman" w:cs="Times New Roman"/>
          <w:sz w:val="24"/>
          <w:szCs w:val="24"/>
        </w:rPr>
        <w:t xml:space="preserve">: </w:t>
      </w:r>
      <w:r w:rsidR="006F4DB7">
        <w:rPr>
          <w:rFonts w:ascii="Times New Roman" w:hAnsi="Times New Roman" w:cs="Times New Roman"/>
          <w:sz w:val="24"/>
          <w:szCs w:val="24"/>
        </w:rPr>
        <w:t>The two applicants (Dean Benjamin and</w:t>
      </w:r>
      <w:r w:rsidR="005915D5">
        <w:rPr>
          <w:rFonts w:ascii="Times New Roman" w:hAnsi="Times New Roman" w:cs="Times New Roman"/>
          <w:sz w:val="24"/>
          <w:szCs w:val="24"/>
        </w:rPr>
        <w:t xml:space="preserve"> Muzaffar Khan) are seeking an order particularised on the draft along the following format:</w:t>
      </w:r>
    </w:p>
    <w:p w14:paraId="79253D90" w14:textId="77777777" w:rsidR="0064598E" w:rsidRPr="009E7A44" w:rsidRDefault="0064598E" w:rsidP="006A4BB2">
      <w:pPr>
        <w:spacing w:after="0" w:line="240" w:lineRule="auto"/>
        <w:ind w:firstLine="720"/>
        <w:jc w:val="both"/>
        <w:rPr>
          <w:rFonts w:ascii="Times New Roman" w:hAnsi="Times New Roman" w:cs="Times New Roman"/>
          <w:b/>
          <w:i/>
        </w:rPr>
      </w:pPr>
      <w:r w:rsidRPr="009E7A44">
        <w:rPr>
          <w:rFonts w:ascii="Times New Roman" w:hAnsi="Times New Roman" w:cs="Times New Roman"/>
          <w:b/>
          <w:i/>
        </w:rPr>
        <w:t>“IT IS ORDERED THAT:</w:t>
      </w:r>
    </w:p>
    <w:p w14:paraId="28A4A1B9" w14:textId="77777777" w:rsidR="007E27C0" w:rsidRPr="009E7A44" w:rsidRDefault="007E27C0" w:rsidP="006A4BB2">
      <w:pPr>
        <w:spacing w:after="0" w:line="240" w:lineRule="auto"/>
        <w:ind w:firstLine="720"/>
        <w:jc w:val="both"/>
        <w:rPr>
          <w:rFonts w:ascii="Times New Roman" w:hAnsi="Times New Roman" w:cs="Times New Roman"/>
          <w:b/>
          <w:i/>
        </w:rPr>
      </w:pPr>
    </w:p>
    <w:p w14:paraId="7F5901F3" w14:textId="2F570091" w:rsidR="00FA6597" w:rsidRPr="009E7A44" w:rsidRDefault="00412BA0" w:rsidP="00412BA0">
      <w:pPr>
        <w:pStyle w:val="ListParagraph"/>
        <w:numPr>
          <w:ilvl w:val="0"/>
          <w:numId w:val="35"/>
        </w:numPr>
        <w:spacing w:after="0" w:line="240" w:lineRule="auto"/>
        <w:jc w:val="both"/>
        <w:rPr>
          <w:rFonts w:ascii="Times New Roman" w:hAnsi="Times New Roman" w:cs="Times New Roman"/>
          <w:b/>
          <w:i/>
        </w:rPr>
      </w:pPr>
      <w:r w:rsidRPr="009E7A44">
        <w:rPr>
          <w:rFonts w:ascii="Times New Roman" w:hAnsi="Times New Roman" w:cs="Times New Roman"/>
          <w:b/>
          <w:i/>
        </w:rPr>
        <w:t>The 2</w:t>
      </w:r>
      <w:r w:rsidRPr="009E7A44">
        <w:rPr>
          <w:rFonts w:ascii="Times New Roman" w:hAnsi="Times New Roman" w:cs="Times New Roman"/>
          <w:b/>
          <w:i/>
          <w:vertAlign w:val="superscript"/>
        </w:rPr>
        <w:t>nd</w:t>
      </w:r>
      <w:r w:rsidRPr="009E7A44">
        <w:rPr>
          <w:rFonts w:ascii="Times New Roman" w:hAnsi="Times New Roman" w:cs="Times New Roman"/>
          <w:b/>
          <w:i/>
        </w:rPr>
        <w:t xml:space="preserve"> and 3</w:t>
      </w:r>
      <w:r w:rsidRPr="009E7A44">
        <w:rPr>
          <w:rFonts w:ascii="Times New Roman" w:hAnsi="Times New Roman" w:cs="Times New Roman"/>
          <w:b/>
          <w:i/>
          <w:vertAlign w:val="superscript"/>
        </w:rPr>
        <w:t>rd</w:t>
      </w:r>
      <w:r w:rsidRPr="009E7A44">
        <w:rPr>
          <w:rFonts w:ascii="Times New Roman" w:hAnsi="Times New Roman" w:cs="Times New Roman"/>
          <w:b/>
          <w:i/>
        </w:rPr>
        <w:t xml:space="preserve"> Respondents are hereby ordered to restore possession of the Volvo A 30 D Dump Truck to the </w:t>
      </w:r>
      <w:r w:rsidR="00FA6597" w:rsidRPr="009E7A44">
        <w:rPr>
          <w:rFonts w:ascii="Times New Roman" w:hAnsi="Times New Roman" w:cs="Times New Roman"/>
          <w:b/>
          <w:i/>
        </w:rPr>
        <w:t>Applicants within 48 hours of being served with this order.</w:t>
      </w:r>
    </w:p>
    <w:p w14:paraId="37BD9929" w14:textId="77777777" w:rsidR="00FA6597" w:rsidRPr="009E7A44" w:rsidRDefault="00FA6597" w:rsidP="00FA6597">
      <w:pPr>
        <w:pStyle w:val="ListParagraph"/>
        <w:spacing w:after="0" w:line="240" w:lineRule="auto"/>
        <w:ind w:left="1080"/>
        <w:jc w:val="both"/>
        <w:rPr>
          <w:rFonts w:ascii="Times New Roman" w:hAnsi="Times New Roman" w:cs="Times New Roman"/>
          <w:b/>
          <w:i/>
        </w:rPr>
      </w:pPr>
    </w:p>
    <w:p w14:paraId="50EE62A8" w14:textId="0202FA91" w:rsidR="00FA6597" w:rsidRPr="009E7A44" w:rsidRDefault="00FA6597" w:rsidP="00412BA0">
      <w:pPr>
        <w:pStyle w:val="ListParagraph"/>
        <w:numPr>
          <w:ilvl w:val="0"/>
          <w:numId w:val="35"/>
        </w:numPr>
        <w:spacing w:after="0" w:line="240" w:lineRule="auto"/>
        <w:jc w:val="both"/>
        <w:rPr>
          <w:rFonts w:ascii="Times New Roman" w:hAnsi="Times New Roman" w:cs="Times New Roman"/>
          <w:b/>
          <w:i/>
        </w:rPr>
      </w:pPr>
      <w:r w:rsidRPr="009E7A44">
        <w:rPr>
          <w:rFonts w:ascii="Times New Roman" w:hAnsi="Times New Roman" w:cs="Times New Roman"/>
          <w:b/>
          <w:i/>
        </w:rPr>
        <w:t>Failing compliance with the order in (1) above, the 1</w:t>
      </w:r>
      <w:r w:rsidRPr="009E7A44">
        <w:rPr>
          <w:rFonts w:ascii="Times New Roman" w:hAnsi="Times New Roman" w:cs="Times New Roman"/>
          <w:b/>
          <w:i/>
          <w:vertAlign w:val="superscript"/>
        </w:rPr>
        <w:t>st</w:t>
      </w:r>
      <w:r w:rsidRPr="009E7A44">
        <w:rPr>
          <w:rFonts w:ascii="Times New Roman" w:hAnsi="Times New Roman" w:cs="Times New Roman"/>
          <w:b/>
          <w:i/>
        </w:rPr>
        <w:t xml:space="preserve"> Respondent is hereby ordered to enforce the order in (1) above and restore possession of the Volvo A 30 D Dump Truck to the Applicants, forthwith.</w:t>
      </w:r>
    </w:p>
    <w:p w14:paraId="44F71638" w14:textId="77777777" w:rsidR="00FA6597" w:rsidRPr="009E7A44" w:rsidRDefault="00FA6597" w:rsidP="00FA6597">
      <w:pPr>
        <w:pStyle w:val="ListParagraph"/>
        <w:rPr>
          <w:rFonts w:ascii="Times New Roman" w:hAnsi="Times New Roman" w:cs="Times New Roman"/>
          <w:b/>
          <w:i/>
        </w:rPr>
      </w:pPr>
    </w:p>
    <w:p w14:paraId="2BAF63B3" w14:textId="77777777" w:rsidR="0076653A" w:rsidRDefault="00271852" w:rsidP="00412BA0">
      <w:pPr>
        <w:pStyle w:val="ListParagraph"/>
        <w:numPr>
          <w:ilvl w:val="0"/>
          <w:numId w:val="35"/>
        </w:numPr>
        <w:spacing w:after="0" w:line="240" w:lineRule="auto"/>
        <w:jc w:val="both"/>
        <w:rPr>
          <w:rFonts w:ascii="Times New Roman" w:hAnsi="Times New Roman" w:cs="Times New Roman"/>
        </w:rPr>
      </w:pPr>
      <w:r w:rsidRPr="009E7A44">
        <w:rPr>
          <w:rFonts w:ascii="Times New Roman" w:hAnsi="Times New Roman" w:cs="Times New Roman"/>
          <w:b/>
          <w:i/>
        </w:rPr>
        <w:t>The Respondents jointly and severally one paying the others to be absolved, are hereby ordered to pay Applicant’s legal costs on a legal practitioner/client scale.”</w:t>
      </w:r>
      <w:r>
        <w:rPr>
          <w:rFonts w:ascii="Times New Roman" w:hAnsi="Times New Roman" w:cs="Times New Roman"/>
        </w:rPr>
        <w:t xml:space="preserve"> </w:t>
      </w:r>
    </w:p>
    <w:p w14:paraId="7F7B8961" w14:textId="77777777" w:rsidR="0076653A" w:rsidRPr="0076653A" w:rsidRDefault="0076653A" w:rsidP="0076653A">
      <w:pPr>
        <w:pStyle w:val="ListParagraph"/>
        <w:rPr>
          <w:rFonts w:ascii="Times New Roman" w:hAnsi="Times New Roman" w:cs="Times New Roman"/>
        </w:rPr>
      </w:pPr>
    </w:p>
    <w:p w14:paraId="0E244DEE" w14:textId="77777777" w:rsidR="00A445B1" w:rsidRDefault="00A445B1" w:rsidP="0076653A">
      <w:pPr>
        <w:spacing w:after="0" w:line="240" w:lineRule="auto"/>
        <w:jc w:val="both"/>
        <w:rPr>
          <w:rFonts w:ascii="Times New Roman" w:hAnsi="Times New Roman" w:cs="Times New Roman"/>
        </w:rPr>
      </w:pPr>
      <w:r>
        <w:rPr>
          <w:rFonts w:ascii="Times New Roman" w:hAnsi="Times New Roman" w:cs="Times New Roman"/>
          <w:u w:val="single"/>
        </w:rPr>
        <w:t xml:space="preserve">Application </w:t>
      </w:r>
    </w:p>
    <w:p w14:paraId="093490CC" w14:textId="77777777" w:rsidR="00A445B1" w:rsidRDefault="00A445B1" w:rsidP="0076653A">
      <w:pPr>
        <w:spacing w:after="0" w:line="240" w:lineRule="auto"/>
        <w:jc w:val="both"/>
        <w:rPr>
          <w:rFonts w:ascii="Times New Roman" w:hAnsi="Times New Roman" w:cs="Times New Roman"/>
        </w:rPr>
      </w:pPr>
      <w:r>
        <w:rPr>
          <w:rFonts w:ascii="Times New Roman" w:hAnsi="Times New Roman" w:cs="Times New Roman"/>
        </w:rPr>
        <w:tab/>
      </w:r>
    </w:p>
    <w:p w14:paraId="774280F0" w14:textId="1F195B9F" w:rsidR="00F85B47" w:rsidRDefault="00A445B1" w:rsidP="00A445B1">
      <w:pPr>
        <w:spacing w:after="0" w:line="360" w:lineRule="auto"/>
        <w:jc w:val="both"/>
        <w:rPr>
          <w:rFonts w:ascii="Times New Roman" w:hAnsi="Times New Roman" w:cs="Times New Roman"/>
          <w:sz w:val="24"/>
        </w:rPr>
      </w:pPr>
      <w:r>
        <w:rPr>
          <w:rFonts w:ascii="Times New Roman" w:hAnsi="Times New Roman" w:cs="Times New Roman"/>
        </w:rPr>
        <w:tab/>
      </w:r>
      <w:r w:rsidR="00855D29">
        <w:rPr>
          <w:rFonts w:ascii="Times New Roman" w:hAnsi="Times New Roman" w:cs="Times New Roman"/>
          <w:sz w:val="24"/>
        </w:rPr>
        <w:t xml:space="preserve">According to applicants’ prayer the application is for a spoliation order, alternatively for </w:t>
      </w:r>
      <w:r w:rsidR="00855D29">
        <w:rPr>
          <w:rFonts w:ascii="Times New Roman" w:hAnsi="Times New Roman" w:cs="Times New Roman"/>
          <w:i/>
          <w:sz w:val="24"/>
        </w:rPr>
        <w:t>vindication</w:t>
      </w:r>
      <w:r w:rsidR="00FD1118">
        <w:rPr>
          <w:rFonts w:ascii="Times New Roman" w:hAnsi="Times New Roman" w:cs="Times New Roman"/>
          <w:sz w:val="24"/>
        </w:rPr>
        <w:t xml:space="preserve"> or a li</w:t>
      </w:r>
      <w:r w:rsidR="00855D29">
        <w:rPr>
          <w:rFonts w:ascii="Times New Roman" w:hAnsi="Times New Roman" w:cs="Times New Roman"/>
          <w:sz w:val="24"/>
        </w:rPr>
        <w:t>en. If one fails the other alternatives should succeed.</w:t>
      </w:r>
    </w:p>
    <w:p w14:paraId="6763188A" w14:textId="77777777" w:rsidR="004604D1" w:rsidRDefault="00F85B47" w:rsidP="00A445B1">
      <w:pPr>
        <w:spacing w:after="0" w:line="360" w:lineRule="auto"/>
        <w:jc w:val="both"/>
        <w:rPr>
          <w:rFonts w:ascii="Times New Roman" w:hAnsi="Times New Roman" w:cs="Times New Roman"/>
          <w:sz w:val="24"/>
        </w:rPr>
      </w:pPr>
      <w:r>
        <w:rPr>
          <w:rFonts w:ascii="Times New Roman" w:hAnsi="Times New Roman" w:cs="Times New Roman"/>
          <w:sz w:val="24"/>
          <w:u w:val="single"/>
        </w:rPr>
        <w:lastRenderedPageBreak/>
        <w:t xml:space="preserve">Facts </w:t>
      </w:r>
    </w:p>
    <w:p w14:paraId="3AAA0D45" w14:textId="05B5C02D" w:rsidR="00680F88" w:rsidRDefault="004604D1" w:rsidP="00A445B1">
      <w:pPr>
        <w:spacing w:after="0" w:line="360" w:lineRule="auto"/>
        <w:jc w:val="both"/>
        <w:rPr>
          <w:rFonts w:ascii="Times New Roman" w:hAnsi="Times New Roman" w:cs="Times New Roman"/>
          <w:sz w:val="24"/>
        </w:rPr>
      </w:pPr>
      <w:r>
        <w:rPr>
          <w:rFonts w:ascii="Times New Roman" w:hAnsi="Times New Roman" w:cs="Times New Roman"/>
          <w:sz w:val="24"/>
        </w:rPr>
        <w:tab/>
      </w:r>
      <w:r w:rsidR="00421CD7">
        <w:rPr>
          <w:rFonts w:ascii="Times New Roman" w:hAnsi="Times New Roman" w:cs="Times New Roman"/>
          <w:sz w:val="24"/>
        </w:rPr>
        <w:t>A certain company known as Pungwe Mining (Private</w:t>
      </w:r>
      <w:r w:rsidR="00961637">
        <w:rPr>
          <w:rFonts w:ascii="Times New Roman" w:hAnsi="Times New Roman" w:cs="Times New Roman"/>
          <w:sz w:val="24"/>
        </w:rPr>
        <w:t>)</w:t>
      </w:r>
      <w:r w:rsidR="00421CD7">
        <w:rPr>
          <w:rFonts w:ascii="Times New Roman" w:hAnsi="Times New Roman" w:cs="Times New Roman"/>
          <w:sz w:val="24"/>
        </w:rPr>
        <w:t xml:space="preserve"> Limited, obtained a judgement against Mbada Diamonds.</w:t>
      </w:r>
      <w:r w:rsidR="00082663">
        <w:rPr>
          <w:rFonts w:ascii="Times New Roman" w:hAnsi="Times New Roman" w:cs="Times New Roman"/>
          <w:sz w:val="24"/>
        </w:rPr>
        <w:t xml:space="preserve"> The Sheriff of Zimbabwe, </w:t>
      </w:r>
      <w:r w:rsidR="007B6C8B">
        <w:rPr>
          <w:rFonts w:ascii="Times New Roman" w:hAnsi="Times New Roman" w:cs="Times New Roman"/>
          <w:sz w:val="24"/>
        </w:rPr>
        <w:t>first respondent was duly instructed to attach certain assets at Mbada Diamonds Mine premise</w:t>
      </w:r>
      <w:r w:rsidR="00473658">
        <w:rPr>
          <w:rFonts w:ascii="Times New Roman" w:hAnsi="Times New Roman" w:cs="Times New Roman"/>
          <w:sz w:val="24"/>
        </w:rPr>
        <w:t>s</w:t>
      </w:r>
      <w:r w:rsidR="007B6C8B">
        <w:rPr>
          <w:rFonts w:ascii="Times New Roman" w:hAnsi="Times New Roman" w:cs="Times New Roman"/>
          <w:sz w:val="24"/>
        </w:rPr>
        <w:t xml:space="preserve"> in execution of the said judgment. Among the attached assets was the Volvo A 30 Dump Truck</w:t>
      </w:r>
      <w:r w:rsidR="00680F88">
        <w:rPr>
          <w:rFonts w:ascii="Times New Roman" w:hAnsi="Times New Roman" w:cs="Times New Roman"/>
          <w:sz w:val="24"/>
        </w:rPr>
        <w:t xml:space="preserve"> belonging to second and third respondents. On 24 January 2017, the second and third respondents instituted interpleader proceedings objecting to the attachment of the Volvo truck.</w:t>
      </w:r>
    </w:p>
    <w:p w14:paraId="6FD8260A" w14:textId="6BD38B1C" w:rsidR="00FD7759" w:rsidRDefault="00680F88" w:rsidP="00A445B1">
      <w:pPr>
        <w:spacing w:after="0" w:line="360" w:lineRule="auto"/>
        <w:jc w:val="both"/>
        <w:rPr>
          <w:rFonts w:ascii="Times New Roman" w:hAnsi="Times New Roman" w:cs="Times New Roman"/>
          <w:sz w:val="24"/>
        </w:rPr>
      </w:pPr>
      <w:r>
        <w:rPr>
          <w:rFonts w:ascii="Times New Roman" w:hAnsi="Times New Roman" w:cs="Times New Roman"/>
          <w:sz w:val="24"/>
        </w:rPr>
        <w:tab/>
        <w:t xml:space="preserve">Flowing the institution of the interpleader proceedings at the instance of the second and third respondents the execution process did not stop. On 7 April 2017 the first respondent, despite being in possession of the </w:t>
      </w:r>
      <w:r w:rsidR="00FD7759">
        <w:rPr>
          <w:rFonts w:ascii="Times New Roman" w:hAnsi="Times New Roman" w:cs="Times New Roman"/>
          <w:sz w:val="24"/>
        </w:rPr>
        <w:t xml:space="preserve">second and third respondents interpleader claims, proceeded with execution by public auction, at that public auction sale the applicants bought the Volvo truck for $25 300-00 United States Dollars. </w:t>
      </w:r>
      <w:r w:rsidR="00305151">
        <w:rPr>
          <w:rFonts w:ascii="Times New Roman" w:hAnsi="Times New Roman" w:cs="Times New Roman"/>
          <w:sz w:val="24"/>
        </w:rPr>
        <w:t xml:space="preserve">The High Court at Harare under judgment HH 668/17 found against the second and third respondents on the interpleader summons. However, the second and third respondents successfully appealed to the Supreme Court, which subsequently set aside the High Court judgment and allowed the second and third respondents’ claims under SC 38/18. In effect the Supreme Court substituted the order of the High Court and declared second and third respondents owners of the assets including the Volvo truck and declared such assets non-executable. </w:t>
      </w:r>
    </w:p>
    <w:p w14:paraId="7C0913E3" w14:textId="47908CC5" w:rsidR="009628AC" w:rsidRDefault="009628AC" w:rsidP="00A445B1">
      <w:pPr>
        <w:spacing w:after="0" w:line="360" w:lineRule="auto"/>
        <w:jc w:val="both"/>
        <w:rPr>
          <w:rFonts w:ascii="Times New Roman" w:hAnsi="Times New Roman" w:cs="Times New Roman"/>
          <w:sz w:val="24"/>
        </w:rPr>
      </w:pPr>
      <w:r>
        <w:rPr>
          <w:rFonts w:ascii="Times New Roman" w:hAnsi="Times New Roman" w:cs="Times New Roman"/>
          <w:sz w:val="24"/>
        </w:rPr>
        <w:tab/>
        <w:t xml:space="preserve">After succeeding in the Supreme Court, the </w:t>
      </w:r>
      <w:r w:rsidR="00D00338">
        <w:rPr>
          <w:rFonts w:ascii="Times New Roman" w:hAnsi="Times New Roman" w:cs="Times New Roman"/>
          <w:sz w:val="24"/>
        </w:rPr>
        <w:t>second</w:t>
      </w:r>
      <w:r>
        <w:rPr>
          <w:rFonts w:ascii="Times New Roman" w:hAnsi="Times New Roman" w:cs="Times New Roman"/>
          <w:sz w:val="24"/>
        </w:rPr>
        <w:t xml:space="preserve"> and third respondents caused a writ of delivery to be issued out of the High Court under case No. HC 609/17. Having obtained the writ, first respondent proceeded to attach the Volvo truck from </w:t>
      </w:r>
      <w:r w:rsidR="00D00338">
        <w:rPr>
          <w:rFonts w:ascii="Times New Roman" w:hAnsi="Times New Roman" w:cs="Times New Roman"/>
          <w:sz w:val="24"/>
        </w:rPr>
        <w:t>applicants</w:t>
      </w:r>
      <w:r>
        <w:rPr>
          <w:rFonts w:ascii="Times New Roman" w:hAnsi="Times New Roman" w:cs="Times New Roman"/>
          <w:sz w:val="24"/>
        </w:rPr>
        <w:t>’ ag</w:t>
      </w:r>
      <w:r w:rsidR="003403CB">
        <w:rPr>
          <w:rFonts w:ascii="Times New Roman" w:hAnsi="Times New Roman" w:cs="Times New Roman"/>
          <w:sz w:val="24"/>
        </w:rPr>
        <w:t>ent in Harare where it was on display</w:t>
      </w:r>
      <w:r>
        <w:rPr>
          <w:rFonts w:ascii="Times New Roman" w:hAnsi="Times New Roman" w:cs="Times New Roman"/>
          <w:sz w:val="24"/>
        </w:rPr>
        <w:t xml:space="preserve"> for sale, and delivered same to the </w:t>
      </w:r>
      <w:r w:rsidR="00D00338">
        <w:rPr>
          <w:rFonts w:ascii="Times New Roman" w:hAnsi="Times New Roman" w:cs="Times New Roman"/>
          <w:sz w:val="24"/>
        </w:rPr>
        <w:t>second and</w:t>
      </w:r>
      <w:r>
        <w:rPr>
          <w:rFonts w:ascii="Times New Roman" w:hAnsi="Times New Roman" w:cs="Times New Roman"/>
          <w:sz w:val="24"/>
        </w:rPr>
        <w:t xml:space="preserve"> third respondents. The </w:t>
      </w:r>
      <w:r w:rsidR="00D00338">
        <w:rPr>
          <w:rFonts w:ascii="Times New Roman" w:hAnsi="Times New Roman" w:cs="Times New Roman"/>
          <w:sz w:val="24"/>
        </w:rPr>
        <w:t>applicants</w:t>
      </w:r>
      <w:r>
        <w:rPr>
          <w:rFonts w:ascii="Times New Roman" w:hAnsi="Times New Roman" w:cs="Times New Roman"/>
          <w:sz w:val="24"/>
        </w:rPr>
        <w:t xml:space="preserve"> have thus brought the current application </w:t>
      </w:r>
      <w:r w:rsidR="00D00338">
        <w:rPr>
          <w:rFonts w:ascii="Times New Roman" w:hAnsi="Times New Roman" w:cs="Times New Roman"/>
          <w:sz w:val="24"/>
        </w:rPr>
        <w:t>complaining</w:t>
      </w:r>
      <w:r>
        <w:rPr>
          <w:rFonts w:ascii="Times New Roman" w:hAnsi="Times New Roman" w:cs="Times New Roman"/>
          <w:sz w:val="24"/>
        </w:rPr>
        <w:t xml:space="preserve"> about the repossession of the truck by the second and third respondents.</w:t>
      </w:r>
      <w:r w:rsidR="00395ABE">
        <w:rPr>
          <w:rFonts w:ascii="Times New Roman" w:hAnsi="Times New Roman" w:cs="Times New Roman"/>
          <w:sz w:val="24"/>
        </w:rPr>
        <w:t xml:space="preserve"> To the applicants the Volvo truck was unlawfully retrieved from them and they are the best candidates for a </w:t>
      </w:r>
      <w:r w:rsidR="00395ABE">
        <w:rPr>
          <w:rFonts w:ascii="Times New Roman" w:hAnsi="Times New Roman" w:cs="Times New Roman"/>
          <w:i/>
          <w:sz w:val="24"/>
        </w:rPr>
        <w:t>mandament van spolie</w:t>
      </w:r>
      <w:r w:rsidR="00395ABE">
        <w:rPr>
          <w:rFonts w:ascii="Times New Roman" w:hAnsi="Times New Roman" w:cs="Times New Roman"/>
          <w:sz w:val="24"/>
        </w:rPr>
        <w:t>.</w:t>
      </w:r>
      <w:r>
        <w:rPr>
          <w:rFonts w:ascii="Times New Roman" w:hAnsi="Times New Roman" w:cs="Times New Roman"/>
          <w:sz w:val="24"/>
        </w:rPr>
        <w:t xml:space="preserve"> </w:t>
      </w:r>
    </w:p>
    <w:p w14:paraId="7180E437" w14:textId="1D7A83FB" w:rsidR="00DB2931" w:rsidRDefault="00DB2931" w:rsidP="00A445B1">
      <w:pPr>
        <w:spacing w:after="0" w:line="360" w:lineRule="auto"/>
        <w:jc w:val="both"/>
        <w:rPr>
          <w:rFonts w:ascii="Times New Roman" w:hAnsi="Times New Roman" w:cs="Times New Roman"/>
          <w:sz w:val="24"/>
        </w:rPr>
      </w:pPr>
      <w:r>
        <w:rPr>
          <w:rFonts w:ascii="Times New Roman" w:hAnsi="Times New Roman" w:cs="Times New Roman"/>
          <w:sz w:val="24"/>
        </w:rPr>
        <w:tab/>
        <w:t xml:space="preserve">The issues for determination by this court were well spelt out by Mr </w:t>
      </w:r>
      <w:r>
        <w:rPr>
          <w:rFonts w:ascii="Times New Roman" w:hAnsi="Times New Roman" w:cs="Times New Roman"/>
          <w:i/>
          <w:sz w:val="24"/>
        </w:rPr>
        <w:t>G. Lock</w:t>
      </w:r>
      <w:r>
        <w:rPr>
          <w:rFonts w:ascii="Times New Roman" w:hAnsi="Times New Roman" w:cs="Times New Roman"/>
          <w:sz w:val="24"/>
        </w:rPr>
        <w:t xml:space="preserve"> for the </w:t>
      </w:r>
      <w:r w:rsidR="00937989">
        <w:rPr>
          <w:rFonts w:ascii="Times New Roman" w:hAnsi="Times New Roman" w:cs="Times New Roman"/>
          <w:sz w:val="24"/>
        </w:rPr>
        <w:t>applicants</w:t>
      </w:r>
      <w:r>
        <w:rPr>
          <w:rFonts w:ascii="Times New Roman" w:hAnsi="Times New Roman" w:cs="Times New Roman"/>
          <w:sz w:val="24"/>
        </w:rPr>
        <w:t>. They are:</w:t>
      </w:r>
    </w:p>
    <w:p w14:paraId="66BDFEAC" w14:textId="2D9CE159" w:rsidR="00837294" w:rsidRDefault="00837294" w:rsidP="00837294">
      <w:pPr>
        <w:pStyle w:val="ListParagraph"/>
        <w:numPr>
          <w:ilvl w:val="0"/>
          <w:numId w:val="36"/>
        </w:numPr>
        <w:spacing w:after="0" w:line="360" w:lineRule="auto"/>
        <w:jc w:val="both"/>
        <w:rPr>
          <w:rFonts w:ascii="Times New Roman" w:hAnsi="Times New Roman" w:cs="Times New Roman"/>
          <w:sz w:val="24"/>
        </w:rPr>
      </w:pPr>
      <w:r>
        <w:rPr>
          <w:rFonts w:ascii="Times New Roman" w:hAnsi="Times New Roman" w:cs="Times New Roman"/>
          <w:sz w:val="24"/>
        </w:rPr>
        <w:t xml:space="preserve">Whether or not the applicants were unlawfully dispossessed. </w:t>
      </w:r>
    </w:p>
    <w:p w14:paraId="65879A90" w14:textId="63EA6E24" w:rsidR="00106D5A" w:rsidRDefault="00106D5A" w:rsidP="00837294">
      <w:pPr>
        <w:pStyle w:val="ListParagraph"/>
        <w:numPr>
          <w:ilvl w:val="0"/>
          <w:numId w:val="36"/>
        </w:numPr>
        <w:spacing w:after="0" w:line="360" w:lineRule="auto"/>
        <w:jc w:val="both"/>
        <w:rPr>
          <w:rFonts w:ascii="Times New Roman" w:hAnsi="Times New Roman" w:cs="Times New Roman"/>
          <w:sz w:val="24"/>
        </w:rPr>
      </w:pPr>
      <w:r>
        <w:rPr>
          <w:rFonts w:ascii="Times New Roman" w:hAnsi="Times New Roman" w:cs="Times New Roman"/>
          <w:sz w:val="24"/>
        </w:rPr>
        <w:t>Whether or not the applicants acquired ownership of the Volvo truck.</w:t>
      </w:r>
    </w:p>
    <w:p w14:paraId="064A1A95" w14:textId="284A9B61" w:rsidR="00106D5A" w:rsidRDefault="00106D5A" w:rsidP="00837294">
      <w:pPr>
        <w:pStyle w:val="ListParagraph"/>
        <w:numPr>
          <w:ilvl w:val="0"/>
          <w:numId w:val="36"/>
        </w:numPr>
        <w:spacing w:after="0" w:line="360" w:lineRule="auto"/>
        <w:jc w:val="both"/>
        <w:rPr>
          <w:rFonts w:ascii="Times New Roman" w:hAnsi="Times New Roman" w:cs="Times New Roman"/>
          <w:sz w:val="24"/>
        </w:rPr>
      </w:pPr>
      <w:r>
        <w:rPr>
          <w:rFonts w:ascii="Times New Roman" w:hAnsi="Times New Roman" w:cs="Times New Roman"/>
          <w:sz w:val="24"/>
        </w:rPr>
        <w:t xml:space="preserve">Whether or not the applicants have a </w:t>
      </w:r>
      <w:r>
        <w:rPr>
          <w:rFonts w:ascii="Times New Roman" w:hAnsi="Times New Roman" w:cs="Times New Roman"/>
          <w:i/>
          <w:sz w:val="24"/>
        </w:rPr>
        <w:t>lien</w:t>
      </w:r>
      <w:r>
        <w:rPr>
          <w:rFonts w:ascii="Times New Roman" w:hAnsi="Times New Roman" w:cs="Times New Roman"/>
          <w:sz w:val="24"/>
        </w:rPr>
        <w:t xml:space="preserve"> over the Volvo truck.</w:t>
      </w:r>
    </w:p>
    <w:p w14:paraId="196EDBAD" w14:textId="77777777" w:rsidR="00BB566B" w:rsidRDefault="00BB566B" w:rsidP="00BB566B">
      <w:pPr>
        <w:spacing w:after="0" w:line="360" w:lineRule="auto"/>
        <w:jc w:val="both"/>
        <w:rPr>
          <w:rFonts w:ascii="Times New Roman" w:hAnsi="Times New Roman" w:cs="Times New Roman"/>
          <w:sz w:val="24"/>
        </w:rPr>
      </w:pPr>
    </w:p>
    <w:p w14:paraId="4CEE3D09" w14:textId="32C9FE1B" w:rsidR="00BB566B" w:rsidRDefault="00BB566B" w:rsidP="00BB566B">
      <w:pPr>
        <w:spacing w:after="0" w:line="360" w:lineRule="auto"/>
        <w:jc w:val="both"/>
        <w:rPr>
          <w:rFonts w:ascii="Times New Roman" w:hAnsi="Times New Roman" w:cs="Times New Roman"/>
          <w:sz w:val="24"/>
          <w:u w:val="single"/>
        </w:rPr>
      </w:pPr>
      <w:r>
        <w:rPr>
          <w:rFonts w:ascii="Times New Roman" w:hAnsi="Times New Roman" w:cs="Times New Roman"/>
          <w:sz w:val="24"/>
          <w:u w:val="single"/>
        </w:rPr>
        <w:lastRenderedPageBreak/>
        <w:t xml:space="preserve">WHETHER OR NOT THE APPLCIANTS WEE UNLAWFULLY </w:t>
      </w:r>
      <w:r w:rsidR="004E06B5">
        <w:rPr>
          <w:rFonts w:ascii="Times New Roman" w:hAnsi="Times New Roman" w:cs="Times New Roman"/>
          <w:sz w:val="24"/>
          <w:u w:val="single"/>
        </w:rPr>
        <w:t>DISPOSSESSED</w:t>
      </w:r>
    </w:p>
    <w:p w14:paraId="25D9E243" w14:textId="19ABB084" w:rsidR="004E06B5" w:rsidRDefault="004E06B5" w:rsidP="00BB566B">
      <w:pPr>
        <w:spacing w:after="0" w:line="360" w:lineRule="auto"/>
        <w:jc w:val="both"/>
        <w:rPr>
          <w:rFonts w:ascii="Times New Roman" w:hAnsi="Times New Roman" w:cs="Times New Roman"/>
          <w:sz w:val="24"/>
        </w:rPr>
      </w:pPr>
      <w:r>
        <w:rPr>
          <w:rFonts w:ascii="Times New Roman" w:hAnsi="Times New Roman" w:cs="Times New Roman"/>
          <w:sz w:val="24"/>
        </w:rPr>
        <w:tab/>
      </w:r>
      <w:r w:rsidR="00765ACE">
        <w:rPr>
          <w:rFonts w:ascii="Times New Roman" w:hAnsi="Times New Roman" w:cs="Times New Roman"/>
          <w:sz w:val="24"/>
        </w:rPr>
        <w:t xml:space="preserve">It was submitted by Mr </w:t>
      </w:r>
      <w:r w:rsidR="00765ACE">
        <w:rPr>
          <w:rFonts w:ascii="Times New Roman" w:hAnsi="Times New Roman" w:cs="Times New Roman"/>
          <w:i/>
          <w:sz w:val="24"/>
        </w:rPr>
        <w:t>Lock</w:t>
      </w:r>
      <w:r w:rsidR="00765ACE">
        <w:rPr>
          <w:rFonts w:ascii="Times New Roman" w:hAnsi="Times New Roman" w:cs="Times New Roman"/>
          <w:sz w:val="24"/>
        </w:rPr>
        <w:t xml:space="preserve"> on behalf of the applicants that they</w:t>
      </w:r>
      <w:r w:rsidR="00B97CFD">
        <w:rPr>
          <w:rFonts w:ascii="Times New Roman" w:hAnsi="Times New Roman" w:cs="Times New Roman"/>
          <w:sz w:val="24"/>
        </w:rPr>
        <w:t xml:space="preserve"> did not consent to the deprivation neither did second and third respondents use lawful means in acquiring the vehicle. He proceeded to cite the case of </w:t>
      </w:r>
      <w:r w:rsidR="00B97CFD">
        <w:rPr>
          <w:rFonts w:ascii="Times New Roman" w:hAnsi="Times New Roman" w:cs="Times New Roman"/>
          <w:i/>
          <w:sz w:val="24"/>
        </w:rPr>
        <w:t>Stocks Housing (Cape) Pty Ltd v Chief Executive Dire</w:t>
      </w:r>
      <w:r w:rsidR="00561EB3">
        <w:rPr>
          <w:rFonts w:ascii="Times New Roman" w:hAnsi="Times New Roman" w:cs="Times New Roman"/>
          <w:i/>
          <w:sz w:val="24"/>
        </w:rPr>
        <w:t>c</w:t>
      </w:r>
      <w:r w:rsidR="00B97CFD">
        <w:rPr>
          <w:rFonts w:ascii="Times New Roman" w:hAnsi="Times New Roman" w:cs="Times New Roman"/>
          <w:i/>
          <w:sz w:val="24"/>
        </w:rPr>
        <w:t>t</w:t>
      </w:r>
      <w:r w:rsidR="00561EB3">
        <w:rPr>
          <w:rFonts w:ascii="Times New Roman" w:hAnsi="Times New Roman" w:cs="Times New Roman"/>
          <w:i/>
          <w:sz w:val="24"/>
        </w:rPr>
        <w:t>or</w:t>
      </w:r>
      <w:r w:rsidR="00B97CFD">
        <w:rPr>
          <w:rFonts w:ascii="Times New Roman" w:hAnsi="Times New Roman" w:cs="Times New Roman"/>
          <w:i/>
          <w:sz w:val="24"/>
        </w:rPr>
        <w:t>, Department of Education and Culture Services</w:t>
      </w:r>
      <w:r w:rsidR="008203AC">
        <w:rPr>
          <w:rStyle w:val="FootnoteReference"/>
          <w:rFonts w:ascii="Times New Roman" w:hAnsi="Times New Roman" w:cs="Times New Roman"/>
          <w:i/>
          <w:sz w:val="24"/>
        </w:rPr>
        <w:footnoteReference w:id="1"/>
      </w:r>
      <w:r w:rsidR="00765ACE">
        <w:rPr>
          <w:rFonts w:ascii="Times New Roman" w:hAnsi="Times New Roman" w:cs="Times New Roman"/>
          <w:sz w:val="24"/>
        </w:rPr>
        <w:t xml:space="preserve"> </w:t>
      </w:r>
      <w:r w:rsidR="009E3F8C">
        <w:rPr>
          <w:rFonts w:ascii="Times New Roman" w:hAnsi="Times New Roman" w:cs="Times New Roman"/>
          <w:sz w:val="24"/>
        </w:rPr>
        <w:t>where the court opined that spoliation may be unlawful</w:t>
      </w:r>
      <w:r w:rsidR="00477BB9">
        <w:rPr>
          <w:rFonts w:ascii="Times New Roman" w:hAnsi="Times New Roman" w:cs="Times New Roman"/>
          <w:sz w:val="24"/>
        </w:rPr>
        <w:t xml:space="preserve"> because it was by force or by threat</w:t>
      </w:r>
      <w:r w:rsidR="009E3F8C">
        <w:rPr>
          <w:rFonts w:ascii="Times New Roman" w:hAnsi="Times New Roman" w:cs="Times New Roman"/>
          <w:sz w:val="24"/>
        </w:rPr>
        <w:t xml:space="preserve"> of force, or stealth, deceit or theft, but in all cases spoliation is unlawful when the dispossession is without consent of the person deprived of possession. Mr </w:t>
      </w:r>
      <w:r w:rsidR="009E3F8C">
        <w:rPr>
          <w:rFonts w:ascii="Times New Roman" w:hAnsi="Times New Roman" w:cs="Times New Roman"/>
          <w:i/>
          <w:sz w:val="24"/>
        </w:rPr>
        <w:t>Lock</w:t>
      </w:r>
      <w:r w:rsidR="009E3F8C">
        <w:rPr>
          <w:rFonts w:ascii="Times New Roman" w:hAnsi="Times New Roman" w:cs="Times New Roman"/>
          <w:sz w:val="24"/>
        </w:rPr>
        <w:t xml:space="preserve"> in addition also cited </w:t>
      </w:r>
      <w:r w:rsidR="009E3F8C" w:rsidRPr="003C5433">
        <w:rPr>
          <w:rFonts w:ascii="Times New Roman" w:hAnsi="Times New Roman" w:cs="Times New Roman"/>
          <w:sz w:val="24"/>
        </w:rPr>
        <w:t>A</w:t>
      </w:r>
      <w:r w:rsidR="003C5433" w:rsidRPr="003C5433">
        <w:rPr>
          <w:rFonts w:ascii="Times New Roman" w:hAnsi="Times New Roman" w:cs="Times New Roman"/>
          <w:sz w:val="24"/>
        </w:rPr>
        <w:t>mler’</w:t>
      </w:r>
      <w:r w:rsidR="009E3F8C" w:rsidRPr="003C5433">
        <w:rPr>
          <w:rFonts w:ascii="Times New Roman" w:hAnsi="Times New Roman" w:cs="Times New Roman"/>
          <w:sz w:val="24"/>
        </w:rPr>
        <w:t>s</w:t>
      </w:r>
      <w:r w:rsidR="009E3F8C" w:rsidRPr="00E7357F">
        <w:rPr>
          <w:rFonts w:ascii="Times New Roman" w:hAnsi="Times New Roman" w:cs="Times New Roman"/>
          <w:i/>
          <w:sz w:val="24"/>
        </w:rPr>
        <w:t xml:space="preserve"> Precedents of</w:t>
      </w:r>
      <w:r w:rsidR="00E7357F" w:rsidRPr="00E7357F">
        <w:rPr>
          <w:rFonts w:ascii="Times New Roman" w:hAnsi="Times New Roman" w:cs="Times New Roman"/>
          <w:i/>
          <w:sz w:val="24"/>
        </w:rPr>
        <w:t xml:space="preserve"> Pleadings</w:t>
      </w:r>
      <w:r w:rsidR="00DC4361">
        <w:rPr>
          <w:rStyle w:val="FootnoteReference"/>
          <w:rFonts w:ascii="Times New Roman" w:hAnsi="Times New Roman" w:cs="Times New Roman"/>
          <w:i/>
          <w:sz w:val="24"/>
        </w:rPr>
        <w:footnoteReference w:id="2"/>
      </w:r>
      <w:r w:rsidR="00A034EE">
        <w:rPr>
          <w:rFonts w:ascii="Times New Roman" w:hAnsi="Times New Roman" w:cs="Times New Roman"/>
          <w:i/>
          <w:sz w:val="24"/>
        </w:rPr>
        <w:t xml:space="preserve"> </w:t>
      </w:r>
      <w:r w:rsidR="00A034EE">
        <w:rPr>
          <w:rFonts w:ascii="Times New Roman" w:hAnsi="Times New Roman" w:cs="Times New Roman"/>
          <w:sz w:val="24"/>
        </w:rPr>
        <w:t>where the learned authors</w:t>
      </w:r>
      <w:r w:rsidR="008C4D16">
        <w:rPr>
          <w:rFonts w:ascii="Times New Roman" w:hAnsi="Times New Roman" w:cs="Times New Roman"/>
          <w:sz w:val="24"/>
        </w:rPr>
        <w:t xml:space="preserve"> defined</w:t>
      </w:r>
      <w:r w:rsidR="00A034EE">
        <w:rPr>
          <w:rFonts w:ascii="Times New Roman" w:hAnsi="Times New Roman" w:cs="Times New Roman"/>
          <w:sz w:val="24"/>
        </w:rPr>
        <w:t xml:space="preserve"> unlawfulness to mean a dispossession without the plaintiff’s consent or due </w:t>
      </w:r>
      <w:r w:rsidR="00A034EE">
        <w:rPr>
          <w:rFonts w:ascii="Times New Roman" w:hAnsi="Times New Roman" w:cs="Times New Roman"/>
          <w:sz w:val="24"/>
          <w:u w:val="single"/>
        </w:rPr>
        <w:t>legal process</w:t>
      </w:r>
      <w:r w:rsidR="00A034EE">
        <w:rPr>
          <w:rFonts w:ascii="Times New Roman" w:hAnsi="Times New Roman" w:cs="Times New Roman"/>
          <w:sz w:val="24"/>
        </w:rPr>
        <w:t xml:space="preserve"> (my own emphasis).</w:t>
      </w:r>
      <w:r w:rsidR="00FB55EE">
        <w:rPr>
          <w:rFonts w:ascii="Times New Roman" w:hAnsi="Times New Roman" w:cs="Times New Roman"/>
          <w:sz w:val="24"/>
        </w:rPr>
        <w:t xml:space="preserve"> To the applicants the deprivation of the Volvo truck was unlawful on the basis of the fat that the second and third respondents knowingly made use of a writ of delivery which was not operative against the applicants to acquire the Volvo truck. They submitted that the second and third respondents acted unlawfully when they used the writ of delivery which was directed at Pungwe Mining (Pvt) Ltd. It was also the argument on behalf of the applicants that there is no judgment against both applicants which authorised the first and second and third respondents to recover the vehicle from the applicants, the use of the writ of delivery hence amounted to a despoliation as they did not follow due legal process.</w:t>
      </w:r>
      <w:r w:rsidR="00655F40">
        <w:rPr>
          <w:rFonts w:ascii="Times New Roman" w:hAnsi="Times New Roman" w:cs="Times New Roman"/>
          <w:sz w:val="24"/>
        </w:rPr>
        <w:t xml:space="preserve"> The applicants were supposed to be </w:t>
      </w:r>
      <w:r w:rsidR="00EE13C4">
        <w:rPr>
          <w:rFonts w:ascii="Times New Roman" w:hAnsi="Times New Roman" w:cs="Times New Roman"/>
          <w:sz w:val="24"/>
        </w:rPr>
        <w:t>heard</w:t>
      </w:r>
      <w:r w:rsidR="00655F40">
        <w:rPr>
          <w:rFonts w:ascii="Times New Roman" w:hAnsi="Times New Roman" w:cs="Times New Roman"/>
          <w:sz w:val="24"/>
        </w:rPr>
        <w:t xml:space="preserve">, it was contented by their attorney and failure by the respondents to afford the </w:t>
      </w:r>
      <w:r w:rsidR="00EE13C4">
        <w:rPr>
          <w:rFonts w:ascii="Times New Roman" w:hAnsi="Times New Roman" w:cs="Times New Roman"/>
          <w:sz w:val="24"/>
        </w:rPr>
        <w:t>applicants</w:t>
      </w:r>
      <w:r w:rsidR="00655F40">
        <w:rPr>
          <w:rFonts w:ascii="Times New Roman" w:hAnsi="Times New Roman" w:cs="Times New Roman"/>
          <w:sz w:val="24"/>
        </w:rPr>
        <w:t xml:space="preserve"> to be heard first deprived the applicants </w:t>
      </w:r>
      <w:r w:rsidR="00EE13C4">
        <w:rPr>
          <w:rFonts w:ascii="Times New Roman" w:hAnsi="Times New Roman" w:cs="Times New Roman"/>
          <w:sz w:val="24"/>
        </w:rPr>
        <w:t>of</w:t>
      </w:r>
      <w:r w:rsidR="00655F40">
        <w:rPr>
          <w:rFonts w:ascii="Times New Roman" w:hAnsi="Times New Roman" w:cs="Times New Roman"/>
          <w:sz w:val="24"/>
        </w:rPr>
        <w:t xml:space="preserve"> their constitutional right. </w:t>
      </w:r>
    </w:p>
    <w:p w14:paraId="105A7423" w14:textId="565C6720" w:rsidR="00F563B6" w:rsidRDefault="00F563B6" w:rsidP="00BB566B">
      <w:pPr>
        <w:spacing w:after="0" w:line="360" w:lineRule="auto"/>
        <w:jc w:val="both"/>
        <w:rPr>
          <w:rFonts w:ascii="Times New Roman" w:hAnsi="Times New Roman" w:cs="Times New Roman"/>
          <w:sz w:val="24"/>
        </w:rPr>
      </w:pPr>
      <w:r>
        <w:rPr>
          <w:rFonts w:ascii="Times New Roman" w:hAnsi="Times New Roman" w:cs="Times New Roman"/>
          <w:sz w:val="24"/>
        </w:rPr>
        <w:tab/>
        <w:t xml:space="preserve">The </w:t>
      </w:r>
      <w:r w:rsidR="001F224F">
        <w:rPr>
          <w:rFonts w:ascii="Times New Roman" w:hAnsi="Times New Roman" w:cs="Times New Roman"/>
          <w:sz w:val="24"/>
        </w:rPr>
        <w:t>applicants</w:t>
      </w:r>
      <w:r>
        <w:rPr>
          <w:rFonts w:ascii="Times New Roman" w:hAnsi="Times New Roman" w:cs="Times New Roman"/>
          <w:sz w:val="24"/>
        </w:rPr>
        <w:t xml:space="preserve"> further submitted that for the second and third respondents to succeed in opposing the application for spoliation they must raise a d</w:t>
      </w:r>
      <w:r w:rsidR="00BB5CDA">
        <w:rPr>
          <w:rFonts w:ascii="Times New Roman" w:hAnsi="Times New Roman" w:cs="Times New Roman"/>
          <w:sz w:val="24"/>
        </w:rPr>
        <w:t>enial</w:t>
      </w:r>
      <w:r>
        <w:rPr>
          <w:rFonts w:ascii="Times New Roman" w:hAnsi="Times New Roman" w:cs="Times New Roman"/>
          <w:sz w:val="24"/>
        </w:rPr>
        <w:t xml:space="preserve"> of the </w:t>
      </w:r>
      <w:r>
        <w:rPr>
          <w:rFonts w:ascii="Times New Roman" w:hAnsi="Times New Roman" w:cs="Times New Roman"/>
          <w:i/>
          <w:sz w:val="24"/>
        </w:rPr>
        <w:t xml:space="preserve">facta </w:t>
      </w:r>
      <w:r w:rsidR="00BB5CDA">
        <w:rPr>
          <w:rFonts w:ascii="Times New Roman" w:hAnsi="Times New Roman" w:cs="Times New Roman"/>
          <w:i/>
          <w:sz w:val="24"/>
        </w:rPr>
        <w:t xml:space="preserve">prob </w:t>
      </w:r>
      <w:r>
        <w:rPr>
          <w:rFonts w:ascii="Times New Roman" w:hAnsi="Times New Roman" w:cs="Times New Roman"/>
          <w:i/>
          <w:sz w:val="24"/>
        </w:rPr>
        <w:t>anda</w:t>
      </w:r>
      <w:r>
        <w:rPr>
          <w:rFonts w:ascii="Times New Roman" w:hAnsi="Times New Roman" w:cs="Times New Roman"/>
          <w:sz w:val="24"/>
        </w:rPr>
        <w:t>, or impossibility of restoration, or counter-spoliation or failure to act within a reasonable time.</w:t>
      </w:r>
      <w:r>
        <w:rPr>
          <w:rStyle w:val="FootnoteReference"/>
          <w:rFonts w:ascii="Times New Roman" w:hAnsi="Times New Roman" w:cs="Times New Roman"/>
          <w:sz w:val="24"/>
        </w:rPr>
        <w:footnoteReference w:id="3"/>
      </w:r>
      <w:r w:rsidR="0028272D">
        <w:rPr>
          <w:rFonts w:ascii="Times New Roman" w:hAnsi="Times New Roman" w:cs="Times New Roman"/>
          <w:sz w:val="24"/>
        </w:rPr>
        <w:t xml:space="preserve"> The applicants submitted that none of these four was proved </w:t>
      </w:r>
      <w:r w:rsidR="00BB5CDA">
        <w:rPr>
          <w:rFonts w:ascii="Times New Roman" w:hAnsi="Times New Roman" w:cs="Times New Roman"/>
          <w:sz w:val="24"/>
        </w:rPr>
        <w:t>b</w:t>
      </w:r>
      <w:r w:rsidR="0028272D">
        <w:rPr>
          <w:rFonts w:ascii="Times New Roman" w:hAnsi="Times New Roman" w:cs="Times New Roman"/>
          <w:sz w:val="24"/>
        </w:rPr>
        <w:t xml:space="preserve">y the second and third respondents and that they should all be dismissed. They prayed that this court order the release of the vehicle back to the applicants on the ground of spoliation. </w:t>
      </w:r>
    </w:p>
    <w:p w14:paraId="2DE9F16B" w14:textId="4ED0CF89" w:rsidR="006A74B9" w:rsidRPr="00610DE4" w:rsidRDefault="006A74B9" w:rsidP="00BB566B">
      <w:pPr>
        <w:spacing w:after="0" w:line="360" w:lineRule="auto"/>
        <w:jc w:val="both"/>
        <w:rPr>
          <w:rFonts w:ascii="Times New Roman" w:hAnsi="Times New Roman" w:cs="Times New Roman"/>
          <w:sz w:val="24"/>
        </w:rPr>
      </w:pPr>
      <w:r>
        <w:rPr>
          <w:rFonts w:ascii="Times New Roman" w:hAnsi="Times New Roman" w:cs="Times New Roman"/>
          <w:sz w:val="24"/>
        </w:rPr>
        <w:lastRenderedPageBreak/>
        <w:tab/>
        <w:t xml:space="preserve">Mr </w:t>
      </w:r>
      <w:r>
        <w:rPr>
          <w:rFonts w:ascii="Times New Roman" w:hAnsi="Times New Roman" w:cs="Times New Roman"/>
          <w:i/>
          <w:sz w:val="24"/>
        </w:rPr>
        <w:t>A Moyo</w:t>
      </w:r>
      <w:r>
        <w:rPr>
          <w:rFonts w:ascii="Times New Roman" w:hAnsi="Times New Roman" w:cs="Times New Roman"/>
          <w:sz w:val="24"/>
        </w:rPr>
        <w:t xml:space="preserve"> </w:t>
      </w:r>
      <w:r w:rsidR="00131E56">
        <w:rPr>
          <w:rFonts w:ascii="Times New Roman" w:hAnsi="Times New Roman" w:cs="Times New Roman"/>
          <w:sz w:val="24"/>
        </w:rPr>
        <w:t>who appeared on behalf of the second and third respondents submitted that for the applicants</w:t>
      </w:r>
      <w:r w:rsidR="000C51FC">
        <w:rPr>
          <w:rFonts w:ascii="Times New Roman" w:hAnsi="Times New Roman" w:cs="Times New Roman"/>
          <w:sz w:val="24"/>
        </w:rPr>
        <w:t xml:space="preserve"> to succeed in getting a spoliation order, they have to show firstly that they were in peaceful and undisturbed possession and secondly, that they were unlawfully dispossessed.</w:t>
      </w:r>
      <w:r w:rsidR="000C51FC">
        <w:rPr>
          <w:rStyle w:val="FootnoteReference"/>
          <w:rFonts w:ascii="Times New Roman" w:hAnsi="Times New Roman" w:cs="Times New Roman"/>
          <w:sz w:val="24"/>
        </w:rPr>
        <w:footnoteReference w:id="4"/>
      </w:r>
      <w:r w:rsidR="00131E56">
        <w:rPr>
          <w:rFonts w:ascii="Times New Roman" w:hAnsi="Times New Roman" w:cs="Times New Roman"/>
          <w:sz w:val="24"/>
        </w:rPr>
        <w:t xml:space="preserve"> </w:t>
      </w:r>
      <w:r w:rsidR="003104AA">
        <w:rPr>
          <w:rFonts w:ascii="Times New Roman" w:hAnsi="Times New Roman" w:cs="Times New Roman"/>
          <w:sz w:val="24"/>
        </w:rPr>
        <w:t xml:space="preserve">Second and third respondents forcefully submitted that the issue of ownership was resolved by the Supreme Court and that should close the debate on the aspect of who owns the Volvo truck. On the issue of the writ of delivery, second and third respondents contend that the applicants did not, or are not impugning validity of the writ. They are just attempting to challenge the legality of its use against them. </w:t>
      </w:r>
      <w:r w:rsidR="00865BC1">
        <w:rPr>
          <w:rFonts w:ascii="Times New Roman" w:hAnsi="Times New Roman" w:cs="Times New Roman"/>
          <w:sz w:val="24"/>
        </w:rPr>
        <w:t>The writ of delivery, according to second and third respondents, is grounded on a valid Supreme Court judgment.</w:t>
      </w:r>
      <w:r w:rsidR="00865BC1">
        <w:rPr>
          <w:rStyle w:val="FootnoteReference"/>
          <w:rFonts w:ascii="Times New Roman" w:hAnsi="Times New Roman" w:cs="Times New Roman"/>
          <w:sz w:val="24"/>
        </w:rPr>
        <w:footnoteReference w:id="5"/>
      </w:r>
      <w:r w:rsidR="00931114">
        <w:rPr>
          <w:rFonts w:ascii="Times New Roman" w:hAnsi="Times New Roman" w:cs="Times New Roman"/>
          <w:sz w:val="24"/>
        </w:rPr>
        <w:t xml:space="preserve"> Hence second and third respondents, concluded in their submission on </w:t>
      </w:r>
      <w:r w:rsidR="00556748">
        <w:rPr>
          <w:rFonts w:ascii="Times New Roman" w:hAnsi="Times New Roman" w:cs="Times New Roman"/>
          <w:sz w:val="24"/>
        </w:rPr>
        <w:t>that</w:t>
      </w:r>
      <w:r w:rsidR="00931114">
        <w:rPr>
          <w:rFonts w:ascii="Times New Roman" w:hAnsi="Times New Roman" w:cs="Times New Roman"/>
          <w:sz w:val="24"/>
        </w:rPr>
        <w:t xml:space="preserve"> point by stating that the repossession which was dome in terms of a valid writ is lawful and constitutes due process, and as such the repossession of the Volvo truck from the </w:t>
      </w:r>
      <w:r w:rsidR="00556748">
        <w:rPr>
          <w:rFonts w:ascii="Times New Roman" w:hAnsi="Times New Roman" w:cs="Times New Roman"/>
          <w:sz w:val="24"/>
        </w:rPr>
        <w:t>applicants</w:t>
      </w:r>
      <w:r w:rsidR="00931114">
        <w:rPr>
          <w:rFonts w:ascii="Times New Roman" w:hAnsi="Times New Roman" w:cs="Times New Roman"/>
          <w:sz w:val="24"/>
        </w:rPr>
        <w:t xml:space="preserve"> was </w:t>
      </w:r>
      <w:r w:rsidR="00556748">
        <w:rPr>
          <w:rFonts w:ascii="Times New Roman" w:hAnsi="Times New Roman" w:cs="Times New Roman"/>
          <w:sz w:val="24"/>
        </w:rPr>
        <w:t>done</w:t>
      </w:r>
      <w:r w:rsidR="00931114">
        <w:rPr>
          <w:rFonts w:ascii="Times New Roman" w:hAnsi="Times New Roman" w:cs="Times New Roman"/>
          <w:sz w:val="24"/>
        </w:rPr>
        <w:t xml:space="preserve"> lawfully. The second and third respondents added further that the writ of delivery was not limited </w:t>
      </w:r>
      <w:r w:rsidR="00556748">
        <w:rPr>
          <w:rFonts w:ascii="Times New Roman" w:hAnsi="Times New Roman" w:cs="Times New Roman"/>
          <w:sz w:val="24"/>
        </w:rPr>
        <w:t>to recovery from Pungwe Mining but against all sundry who mu</w:t>
      </w:r>
      <w:r w:rsidR="00615865">
        <w:rPr>
          <w:rFonts w:ascii="Times New Roman" w:hAnsi="Times New Roman" w:cs="Times New Roman"/>
          <w:sz w:val="24"/>
        </w:rPr>
        <w:t xml:space="preserve">st be holding the Volvo truck and the writ of delivery complied with r 322 of the High Court Rules 1971 and second and third </w:t>
      </w:r>
      <w:r w:rsidR="00190EF6">
        <w:rPr>
          <w:rFonts w:ascii="Times New Roman" w:hAnsi="Times New Roman" w:cs="Times New Roman"/>
          <w:sz w:val="24"/>
        </w:rPr>
        <w:t>respondents used form No</w:t>
      </w:r>
      <w:r w:rsidR="00615865">
        <w:rPr>
          <w:rFonts w:ascii="Times New Roman" w:hAnsi="Times New Roman" w:cs="Times New Roman"/>
          <w:sz w:val="24"/>
        </w:rPr>
        <w:t>. 39 pursuant to a valid judgment</w:t>
      </w:r>
      <w:r w:rsidR="00610DE4">
        <w:rPr>
          <w:rFonts w:ascii="Times New Roman" w:hAnsi="Times New Roman" w:cs="Times New Roman"/>
          <w:sz w:val="24"/>
        </w:rPr>
        <w:t>.</w:t>
      </w:r>
      <w:r w:rsidR="00615865">
        <w:rPr>
          <w:rStyle w:val="FootnoteReference"/>
          <w:rFonts w:ascii="Times New Roman" w:hAnsi="Times New Roman" w:cs="Times New Roman"/>
          <w:sz w:val="24"/>
        </w:rPr>
        <w:footnoteReference w:id="6"/>
      </w:r>
      <w:r w:rsidR="00610DE4">
        <w:rPr>
          <w:rFonts w:ascii="Times New Roman" w:hAnsi="Times New Roman" w:cs="Times New Roman"/>
          <w:sz w:val="24"/>
        </w:rPr>
        <w:t xml:space="preserve"> It was not necessary for the applicants to be part of the proceedings both in the High Court and Supreme Court which matters dealt with the interpleader, second and third respondents submitted and quoted the matter of </w:t>
      </w:r>
      <w:r w:rsidR="00610DE4">
        <w:rPr>
          <w:rFonts w:ascii="Times New Roman" w:hAnsi="Times New Roman" w:cs="Times New Roman"/>
          <w:i/>
          <w:sz w:val="24"/>
        </w:rPr>
        <w:t>Anglican Church of the Province of Zimbabwe v Anglican Church of the Provicne of Central Africa and The Deputy Sheriff.</w:t>
      </w:r>
      <w:r w:rsidR="00610DE4">
        <w:rPr>
          <w:rStyle w:val="FootnoteReference"/>
          <w:rFonts w:ascii="Times New Roman" w:hAnsi="Times New Roman" w:cs="Times New Roman"/>
          <w:i/>
          <w:sz w:val="24"/>
        </w:rPr>
        <w:footnoteReference w:id="7"/>
      </w:r>
      <w:r w:rsidR="00610DE4">
        <w:rPr>
          <w:rFonts w:ascii="Times New Roman" w:hAnsi="Times New Roman" w:cs="Times New Roman"/>
          <w:sz w:val="24"/>
        </w:rPr>
        <w:t xml:space="preserve"> </w:t>
      </w:r>
      <w:r w:rsidR="001015E8">
        <w:rPr>
          <w:rFonts w:ascii="Times New Roman" w:hAnsi="Times New Roman" w:cs="Times New Roman"/>
          <w:sz w:val="24"/>
        </w:rPr>
        <w:t>The second and third respondents insist that the applicants did not meet the requirements for a spoliation order and pray that the application</w:t>
      </w:r>
      <w:r w:rsidR="001F55F1">
        <w:rPr>
          <w:rFonts w:ascii="Times New Roman" w:hAnsi="Times New Roman" w:cs="Times New Roman"/>
          <w:sz w:val="24"/>
        </w:rPr>
        <w:t xml:space="preserve"> implode on that basis.</w:t>
      </w:r>
      <w:r w:rsidR="001015E8">
        <w:rPr>
          <w:rFonts w:ascii="Times New Roman" w:hAnsi="Times New Roman" w:cs="Times New Roman"/>
          <w:sz w:val="24"/>
        </w:rPr>
        <w:t xml:space="preserve"> </w:t>
      </w:r>
    </w:p>
    <w:p w14:paraId="6882E90F" w14:textId="77777777" w:rsidR="00622FEA" w:rsidRDefault="003E232C" w:rsidP="00A445B1">
      <w:pPr>
        <w:spacing w:after="0" w:line="360" w:lineRule="auto"/>
        <w:jc w:val="both"/>
        <w:rPr>
          <w:rFonts w:ascii="Times New Roman" w:hAnsi="Times New Roman" w:cs="Times New Roman"/>
          <w:sz w:val="24"/>
        </w:rPr>
      </w:pPr>
      <w:r>
        <w:rPr>
          <w:rFonts w:ascii="Times New Roman" w:hAnsi="Times New Roman" w:cs="Times New Roman"/>
          <w:sz w:val="24"/>
        </w:rPr>
        <w:tab/>
      </w:r>
      <w:r w:rsidR="00B602E7">
        <w:rPr>
          <w:rFonts w:ascii="Times New Roman" w:hAnsi="Times New Roman" w:cs="Times New Roman"/>
          <w:sz w:val="24"/>
        </w:rPr>
        <w:t xml:space="preserve">The first and fourth respondents indicated that they will abide by the court’s decision but however filed supplementary heads of argument addressing the issue of costs, which will be dealt with later in this judgment. </w:t>
      </w:r>
      <w:r w:rsidR="00680F88">
        <w:rPr>
          <w:rFonts w:ascii="Times New Roman" w:hAnsi="Times New Roman" w:cs="Times New Roman"/>
          <w:sz w:val="24"/>
        </w:rPr>
        <w:t xml:space="preserve"> </w:t>
      </w:r>
      <w:r w:rsidR="00421CD7">
        <w:rPr>
          <w:rFonts w:ascii="Times New Roman" w:hAnsi="Times New Roman" w:cs="Times New Roman"/>
          <w:sz w:val="24"/>
        </w:rPr>
        <w:t xml:space="preserve"> </w:t>
      </w:r>
    </w:p>
    <w:p w14:paraId="6A64D378" w14:textId="52E208E0" w:rsidR="00EB6C8B" w:rsidRDefault="00622FEA" w:rsidP="00A445B1">
      <w:pPr>
        <w:spacing w:after="0" w:line="360" w:lineRule="auto"/>
        <w:jc w:val="both"/>
        <w:rPr>
          <w:rFonts w:ascii="Times New Roman" w:hAnsi="Times New Roman" w:cs="Times New Roman"/>
          <w:sz w:val="24"/>
        </w:rPr>
      </w:pPr>
      <w:r>
        <w:rPr>
          <w:rFonts w:ascii="Times New Roman" w:hAnsi="Times New Roman" w:cs="Times New Roman"/>
          <w:sz w:val="24"/>
        </w:rPr>
        <w:tab/>
        <w:t xml:space="preserve">In resolving the question of whether or not the applicants were unlawfully dispossessed, it is necessary to relook at the chronology of events as amply outlined by the parties. On 24 </w:t>
      </w:r>
      <w:r>
        <w:rPr>
          <w:rFonts w:ascii="Times New Roman" w:hAnsi="Times New Roman" w:cs="Times New Roman"/>
          <w:sz w:val="24"/>
        </w:rPr>
        <w:lastRenderedPageBreak/>
        <w:t xml:space="preserve">January 2017 the second and third respondents filed interpleader </w:t>
      </w:r>
      <w:r w:rsidR="00A84695">
        <w:rPr>
          <w:rFonts w:ascii="Times New Roman" w:hAnsi="Times New Roman" w:cs="Times New Roman"/>
          <w:sz w:val="24"/>
        </w:rPr>
        <w:t>proceedings</w:t>
      </w:r>
      <w:r>
        <w:rPr>
          <w:rFonts w:ascii="Times New Roman" w:hAnsi="Times New Roman" w:cs="Times New Roman"/>
          <w:sz w:val="24"/>
        </w:rPr>
        <w:t xml:space="preserve"> in this court specifically to determine the issue of ownership of the Volvo truck, the matter qualified to be basically </w:t>
      </w:r>
      <w:r w:rsidR="00A84695">
        <w:rPr>
          <w:rFonts w:ascii="Times New Roman" w:hAnsi="Times New Roman" w:cs="Times New Roman"/>
          <w:sz w:val="24"/>
        </w:rPr>
        <w:t>pending</w:t>
      </w:r>
      <w:r>
        <w:rPr>
          <w:rFonts w:ascii="Times New Roman" w:hAnsi="Times New Roman" w:cs="Times New Roman"/>
          <w:sz w:val="24"/>
        </w:rPr>
        <w:t xml:space="preserve"> determination and it was incumbent upon the </w:t>
      </w:r>
      <w:r w:rsidR="00F4265F">
        <w:rPr>
          <w:rFonts w:ascii="Times New Roman" w:hAnsi="Times New Roman" w:cs="Times New Roman"/>
          <w:sz w:val="24"/>
        </w:rPr>
        <w:t xml:space="preserve">first </w:t>
      </w:r>
      <w:r>
        <w:rPr>
          <w:rFonts w:ascii="Times New Roman" w:hAnsi="Times New Roman" w:cs="Times New Roman"/>
          <w:sz w:val="24"/>
        </w:rPr>
        <w:t xml:space="preserve">respondent, to </w:t>
      </w:r>
      <w:r w:rsidR="00A84695">
        <w:rPr>
          <w:rFonts w:ascii="Times New Roman" w:hAnsi="Times New Roman" w:cs="Times New Roman"/>
          <w:sz w:val="24"/>
        </w:rPr>
        <w:t>suspend</w:t>
      </w:r>
      <w:r>
        <w:rPr>
          <w:rFonts w:ascii="Times New Roman" w:hAnsi="Times New Roman" w:cs="Times New Roman"/>
          <w:sz w:val="24"/>
        </w:rPr>
        <w:t xml:space="preserve"> all proceedings</w:t>
      </w:r>
      <w:r w:rsidR="00A84695">
        <w:rPr>
          <w:rFonts w:ascii="Times New Roman" w:hAnsi="Times New Roman" w:cs="Times New Roman"/>
          <w:sz w:val="24"/>
        </w:rPr>
        <w:t>, including</w:t>
      </w:r>
      <w:r>
        <w:rPr>
          <w:rFonts w:ascii="Times New Roman" w:hAnsi="Times New Roman" w:cs="Times New Roman"/>
          <w:sz w:val="24"/>
        </w:rPr>
        <w:t xml:space="preserve"> the sale in execution. </w:t>
      </w:r>
    </w:p>
    <w:p w14:paraId="1C26192B" w14:textId="77777777" w:rsidR="00366951" w:rsidRDefault="00EB6C8B" w:rsidP="00366951">
      <w:pPr>
        <w:spacing w:after="0" w:line="240" w:lineRule="auto"/>
        <w:jc w:val="both"/>
        <w:rPr>
          <w:rFonts w:ascii="Times New Roman" w:hAnsi="Times New Roman" w:cs="Times New Roman"/>
        </w:rPr>
      </w:pPr>
      <w:r>
        <w:rPr>
          <w:rFonts w:ascii="Times New Roman" w:hAnsi="Times New Roman" w:cs="Times New Roman"/>
          <w:sz w:val="24"/>
        </w:rPr>
        <w:tab/>
        <w:t>Order 30, r 211 provides as follows:</w:t>
      </w:r>
    </w:p>
    <w:p w14:paraId="4D843E31" w14:textId="77777777" w:rsidR="003422E8" w:rsidRDefault="00366951" w:rsidP="00366951">
      <w:pPr>
        <w:spacing w:after="0" w:line="240" w:lineRule="auto"/>
        <w:ind w:left="720"/>
        <w:jc w:val="both"/>
        <w:rPr>
          <w:rFonts w:ascii="Times New Roman" w:hAnsi="Times New Roman" w:cs="Times New Roman"/>
        </w:rPr>
      </w:pPr>
      <w:r>
        <w:rPr>
          <w:rFonts w:ascii="Times New Roman" w:hAnsi="Times New Roman" w:cs="Times New Roman"/>
        </w:rPr>
        <w:t xml:space="preserve">“if an interpleader notice is issued by a defendant in an action, proceedings shall </w:t>
      </w:r>
      <w:r w:rsidR="003422E8">
        <w:rPr>
          <w:rFonts w:ascii="Times New Roman" w:hAnsi="Times New Roman" w:cs="Times New Roman"/>
        </w:rPr>
        <w:t>be</w:t>
      </w:r>
      <w:r>
        <w:rPr>
          <w:rFonts w:ascii="Times New Roman" w:hAnsi="Times New Roman" w:cs="Times New Roman"/>
        </w:rPr>
        <w:t xml:space="preserve"> stayed pending a </w:t>
      </w:r>
      <w:r w:rsidR="00EC7F67">
        <w:rPr>
          <w:rFonts w:ascii="Times New Roman" w:hAnsi="Times New Roman" w:cs="Times New Roman"/>
        </w:rPr>
        <w:t>decision</w:t>
      </w:r>
      <w:r>
        <w:rPr>
          <w:rFonts w:ascii="Times New Roman" w:hAnsi="Times New Roman" w:cs="Times New Roman"/>
        </w:rPr>
        <w:t xml:space="preserve"> </w:t>
      </w:r>
      <w:r w:rsidR="003422E8">
        <w:rPr>
          <w:rFonts w:ascii="Times New Roman" w:hAnsi="Times New Roman" w:cs="Times New Roman"/>
        </w:rPr>
        <w:t xml:space="preserve">upon the interpleader, unless the court upon an application made by any other party to the action otherwise orders.” </w:t>
      </w:r>
    </w:p>
    <w:p w14:paraId="334D29E1" w14:textId="77777777" w:rsidR="003422E8" w:rsidRDefault="003422E8" w:rsidP="003422E8">
      <w:pPr>
        <w:spacing w:after="0" w:line="240" w:lineRule="auto"/>
        <w:jc w:val="both"/>
        <w:rPr>
          <w:rFonts w:ascii="Times New Roman" w:hAnsi="Times New Roman" w:cs="Times New Roman"/>
        </w:rPr>
      </w:pPr>
    </w:p>
    <w:p w14:paraId="60057BE7" w14:textId="77777777" w:rsidR="00B459FB" w:rsidRDefault="00B459FB" w:rsidP="003422E8">
      <w:pPr>
        <w:spacing w:after="0" w:line="360" w:lineRule="auto"/>
        <w:jc w:val="both"/>
        <w:rPr>
          <w:rFonts w:ascii="Times New Roman" w:hAnsi="Times New Roman" w:cs="Times New Roman"/>
          <w:sz w:val="24"/>
        </w:rPr>
      </w:pPr>
      <w:r>
        <w:rPr>
          <w:rFonts w:ascii="Times New Roman" w:hAnsi="Times New Roman" w:cs="Times New Roman"/>
          <w:sz w:val="24"/>
        </w:rPr>
        <w:t>Rule 208 further clarifies the matter as follows:</w:t>
      </w:r>
    </w:p>
    <w:p w14:paraId="1588BC0B" w14:textId="77777777" w:rsidR="00B459FB" w:rsidRDefault="00B459FB" w:rsidP="00B459FB">
      <w:pPr>
        <w:spacing w:after="0" w:line="240" w:lineRule="auto"/>
        <w:jc w:val="both"/>
        <w:rPr>
          <w:rFonts w:ascii="Times New Roman" w:hAnsi="Times New Roman" w:cs="Times New Roman"/>
        </w:rPr>
      </w:pPr>
      <w:r>
        <w:rPr>
          <w:rFonts w:ascii="Times New Roman" w:hAnsi="Times New Roman" w:cs="Times New Roman"/>
          <w:sz w:val="24"/>
        </w:rPr>
        <w:tab/>
      </w:r>
      <w:r>
        <w:rPr>
          <w:rFonts w:ascii="Times New Roman" w:hAnsi="Times New Roman" w:cs="Times New Roman"/>
        </w:rPr>
        <w:t>“There shall be delivered with the interpleader notice an affidavit stating that the applicant</w:t>
      </w:r>
    </w:p>
    <w:p w14:paraId="63C459C2" w14:textId="77777777" w:rsidR="00B459FB" w:rsidRDefault="00B459FB" w:rsidP="00B459FB">
      <w:pPr>
        <w:spacing w:after="0" w:line="240" w:lineRule="auto"/>
        <w:jc w:val="both"/>
        <w:rPr>
          <w:rFonts w:ascii="Times New Roman" w:hAnsi="Times New Roman" w:cs="Times New Roman"/>
        </w:rPr>
      </w:pPr>
    </w:p>
    <w:p w14:paraId="7EB44D4D" w14:textId="77777777" w:rsidR="00B459FB" w:rsidRDefault="00B459FB" w:rsidP="00B459FB">
      <w:pPr>
        <w:pStyle w:val="ListParagraph"/>
        <w:numPr>
          <w:ilvl w:val="0"/>
          <w:numId w:val="37"/>
        </w:numPr>
        <w:spacing w:after="0" w:line="240" w:lineRule="auto"/>
        <w:jc w:val="both"/>
        <w:rPr>
          <w:rFonts w:ascii="Times New Roman" w:hAnsi="Times New Roman" w:cs="Times New Roman"/>
        </w:rPr>
      </w:pPr>
      <w:r>
        <w:rPr>
          <w:rFonts w:ascii="Times New Roman" w:hAnsi="Times New Roman" w:cs="Times New Roman"/>
        </w:rPr>
        <w:t>Claims no interest in the subject matter in dispute other than for charges and costs.</w:t>
      </w:r>
    </w:p>
    <w:p w14:paraId="7AFA218E" w14:textId="77777777" w:rsidR="00B459FB" w:rsidRDefault="00B459FB" w:rsidP="00B459FB">
      <w:pPr>
        <w:pStyle w:val="ListParagraph"/>
        <w:numPr>
          <w:ilvl w:val="0"/>
          <w:numId w:val="37"/>
        </w:numPr>
        <w:spacing w:after="0" w:line="240" w:lineRule="auto"/>
        <w:jc w:val="both"/>
        <w:rPr>
          <w:rFonts w:ascii="Times New Roman" w:hAnsi="Times New Roman" w:cs="Times New Roman"/>
        </w:rPr>
      </w:pPr>
      <w:r>
        <w:rPr>
          <w:rFonts w:ascii="Times New Roman" w:hAnsi="Times New Roman" w:cs="Times New Roman"/>
        </w:rPr>
        <w:t>Does not collude with any of the claimants</w:t>
      </w:r>
    </w:p>
    <w:p w14:paraId="1D548BF7" w14:textId="1D01360D" w:rsidR="007F1223" w:rsidRDefault="00B459FB" w:rsidP="00B459FB">
      <w:pPr>
        <w:pStyle w:val="ListParagraph"/>
        <w:numPr>
          <w:ilvl w:val="0"/>
          <w:numId w:val="37"/>
        </w:numPr>
        <w:spacing w:after="0" w:line="240" w:lineRule="auto"/>
        <w:jc w:val="both"/>
        <w:rPr>
          <w:rFonts w:ascii="Times New Roman" w:hAnsi="Times New Roman" w:cs="Times New Roman"/>
        </w:rPr>
      </w:pPr>
      <w:r>
        <w:rPr>
          <w:rFonts w:ascii="Times New Roman" w:hAnsi="Times New Roman" w:cs="Times New Roman"/>
        </w:rPr>
        <w:t>Is willing to deal with costs</w:t>
      </w:r>
      <w:r w:rsidR="000F2ADE">
        <w:rPr>
          <w:rFonts w:ascii="Times New Roman" w:hAnsi="Times New Roman" w:cs="Times New Roman"/>
        </w:rPr>
        <w:t xml:space="preserve"> or act in regard to the subject matter of the dispute as the court may direct.”</w:t>
      </w:r>
    </w:p>
    <w:p w14:paraId="5283641E" w14:textId="77777777" w:rsidR="000F2ADE" w:rsidRDefault="000F2ADE" w:rsidP="000F2ADE">
      <w:pPr>
        <w:spacing w:after="0" w:line="240" w:lineRule="auto"/>
        <w:jc w:val="both"/>
        <w:rPr>
          <w:rFonts w:ascii="Times New Roman" w:hAnsi="Times New Roman" w:cs="Times New Roman"/>
        </w:rPr>
      </w:pPr>
    </w:p>
    <w:p w14:paraId="1B67F5A1" w14:textId="632666B2" w:rsidR="000F2ADE" w:rsidRDefault="0044008A" w:rsidP="00957333">
      <w:pPr>
        <w:spacing w:after="0" w:line="360" w:lineRule="auto"/>
        <w:ind w:firstLine="720"/>
        <w:jc w:val="both"/>
        <w:rPr>
          <w:rFonts w:ascii="Times New Roman" w:hAnsi="Times New Roman" w:cs="Times New Roman"/>
          <w:sz w:val="24"/>
        </w:rPr>
      </w:pPr>
      <w:r>
        <w:rPr>
          <w:rFonts w:ascii="Times New Roman" w:hAnsi="Times New Roman" w:cs="Times New Roman"/>
          <w:sz w:val="24"/>
        </w:rPr>
        <w:t>I am satisfied that the conduct of the first respondent mischievously went against order 30 rule 211 of the High Court Rules. The subsequent sale in execution conducted by the first respondent was not properly conducted, it falls short of complying with the Rules of this court. It is important to also n</w:t>
      </w:r>
      <w:r w:rsidR="00F4265F">
        <w:rPr>
          <w:rFonts w:ascii="Times New Roman" w:hAnsi="Times New Roman" w:cs="Times New Roman"/>
          <w:sz w:val="24"/>
        </w:rPr>
        <w:t xml:space="preserve">ote the public auction sale of </w:t>
      </w:r>
      <w:r>
        <w:rPr>
          <w:rFonts w:ascii="Times New Roman" w:hAnsi="Times New Roman" w:cs="Times New Roman"/>
          <w:sz w:val="24"/>
        </w:rPr>
        <w:t>7 April 2017 was done by the first respondent when he was fully aware that an interpleader summons was pending litigation. This sale conducted by the first respondent saw the birth of the applicants’ claim of ownership of the Volvo truck.</w:t>
      </w:r>
      <w:r w:rsidR="006966EA">
        <w:rPr>
          <w:rFonts w:ascii="Times New Roman" w:hAnsi="Times New Roman" w:cs="Times New Roman"/>
          <w:sz w:val="24"/>
        </w:rPr>
        <w:t xml:space="preserve"> Once it is accepted by the applicants that there was an interpleader summons pending at the High Court as at 7 April 2017, the sale by public auction in such circumstances cannot be held as a result of a judicial process. The sale is a legal nullity. The issue of “ownership” does not smoothly flow from such a sale because there was no judicial process. I do agree with Mr </w:t>
      </w:r>
      <w:r w:rsidR="006966EA">
        <w:rPr>
          <w:rFonts w:ascii="Times New Roman" w:hAnsi="Times New Roman" w:cs="Times New Roman"/>
          <w:i/>
          <w:sz w:val="24"/>
        </w:rPr>
        <w:t>G Lock</w:t>
      </w:r>
      <w:r w:rsidR="006966EA">
        <w:rPr>
          <w:rFonts w:ascii="Times New Roman" w:hAnsi="Times New Roman" w:cs="Times New Roman"/>
          <w:sz w:val="24"/>
        </w:rPr>
        <w:t xml:space="preserve"> for the applicants in tandem with the host of cases he cited that where a buyer purchases an item at a public auction he is a </w:t>
      </w:r>
      <w:r w:rsidR="006966EA">
        <w:rPr>
          <w:rFonts w:ascii="Times New Roman" w:hAnsi="Times New Roman" w:cs="Times New Roman"/>
          <w:i/>
          <w:sz w:val="24"/>
        </w:rPr>
        <w:t>bona fide</w:t>
      </w:r>
      <w:r w:rsidR="006966EA">
        <w:rPr>
          <w:rFonts w:ascii="Times New Roman" w:hAnsi="Times New Roman" w:cs="Times New Roman"/>
          <w:sz w:val="24"/>
        </w:rPr>
        <w:t xml:space="preserve"> owner of the property, however in this case the purported sale of the Volvo truck does not qualify in my view to have been acquired from such an auction. The 7 April 2017 sale was not a legal sale. </w:t>
      </w:r>
    </w:p>
    <w:p w14:paraId="4C4974E4" w14:textId="7BD0C642" w:rsidR="00610FFF" w:rsidRDefault="00610FFF" w:rsidP="00957333">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I am more fortified on this position by the order of the Supreme </w:t>
      </w:r>
      <w:r w:rsidR="00AB32F1">
        <w:rPr>
          <w:rFonts w:ascii="Times New Roman" w:hAnsi="Times New Roman" w:cs="Times New Roman"/>
          <w:sz w:val="24"/>
        </w:rPr>
        <w:t xml:space="preserve">Court under case number SC 33/18 involving the second and third respondents who were the appellants in that appeal. In that case the Supreme Court declared second and third respondents the owners of the subject Volvo truck among other assests. After the outcome of the Supreme Court order a </w:t>
      </w:r>
      <w:r w:rsidR="00AB32F1">
        <w:rPr>
          <w:rFonts w:ascii="Times New Roman" w:hAnsi="Times New Roman" w:cs="Times New Roman"/>
          <w:sz w:val="24"/>
        </w:rPr>
        <w:lastRenderedPageBreak/>
        <w:t xml:space="preserve">writ of delivery was issued by this court and the first respondent proceeded to attach the Volvo truck and delivered it to the second and </w:t>
      </w:r>
      <w:r w:rsidR="001D53CA">
        <w:rPr>
          <w:rFonts w:ascii="Times New Roman" w:hAnsi="Times New Roman" w:cs="Times New Roman"/>
          <w:sz w:val="24"/>
        </w:rPr>
        <w:t>third</w:t>
      </w:r>
      <w:r w:rsidR="00AB32F1">
        <w:rPr>
          <w:rFonts w:ascii="Times New Roman" w:hAnsi="Times New Roman" w:cs="Times New Roman"/>
          <w:sz w:val="24"/>
        </w:rPr>
        <w:t xml:space="preserve"> respondents. </w:t>
      </w:r>
      <w:r w:rsidR="001D53CA">
        <w:rPr>
          <w:rFonts w:ascii="Times New Roman" w:hAnsi="Times New Roman" w:cs="Times New Roman"/>
          <w:sz w:val="24"/>
        </w:rPr>
        <w:t>The</w:t>
      </w:r>
      <w:r w:rsidR="00AB32F1">
        <w:rPr>
          <w:rFonts w:ascii="Times New Roman" w:hAnsi="Times New Roman" w:cs="Times New Roman"/>
          <w:sz w:val="24"/>
        </w:rPr>
        <w:t xml:space="preserve"> Supreme Court also clearly declared that the Volvo truck and other items on the list were non-executable. That </w:t>
      </w:r>
      <w:r w:rsidR="001D53CA">
        <w:rPr>
          <w:rFonts w:ascii="Times New Roman" w:hAnsi="Times New Roman" w:cs="Times New Roman"/>
          <w:sz w:val="24"/>
        </w:rPr>
        <w:t>judgment</w:t>
      </w:r>
      <w:r w:rsidR="00AB32F1">
        <w:rPr>
          <w:rFonts w:ascii="Times New Roman" w:hAnsi="Times New Roman" w:cs="Times New Roman"/>
          <w:sz w:val="24"/>
        </w:rPr>
        <w:t xml:space="preserve"> is extant, its writ of delivery is </w:t>
      </w:r>
      <w:r w:rsidR="001D53CA">
        <w:rPr>
          <w:rFonts w:ascii="Times New Roman" w:hAnsi="Times New Roman" w:cs="Times New Roman"/>
          <w:sz w:val="24"/>
        </w:rPr>
        <w:t>extant</w:t>
      </w:r>
      <w:r w:rsidR="00AB32F1">
        <w:rPr>
          <w:rFonts w:ascii="Times New Roman" w:hAnsi="Times New Roman" w:cs="Times New Roman"/>
          <w:sz w:val="24"/>
        </w:rPr>
        <w:t xml:space="preserve"> and the </w:t>
      </w:r>
      <w:r w:rsidR="001D53CA">
        <w:rPr>
          <w:rFonts w:ascii="Times New Roman" w:hAnsi="Times New Roman" w:cs="Times New Roman"/>
          <w:sz w:val="24"/>
        </w:rPr>
        <w:t>applicants</w:t>
      </w:r>
      <w:r w:rsidR="00AB32F1">
        <w:rPr>
          <w:rFonts w:ascii="Times New Roman" w:hAnsi="Times New Roman" w:cs="Times New Roman"/>
          <w:sz w:val="24"/>
        </w:rPr>
        <w:t xml:space="preserve"> had not filed any application to have the w</w:t>
      </w:r>
      <w:r w:rsidR="000475AD">
        <w:rPr>
          <w:rFonts w:ascii="Times New Roman" w:hAnsi="Times New Roman" w:cs="Times New Roman"/>
          <w:sz w:val="24"/>
        </w:rPr>
        <w:t>r</w:t>
      </w:r>
      <w:r w:rsidR="00AB32F1">
        <w:rPr>
          <w:rFonts w:ascii="Times New Roman" w:hAnsi="Times New Roman" w:cs="Times New Roman"/>
          <w:sz w:val="24"/>
        </w:rPr>
        <w:t xml:space="preserve">it of delivery either challenged or set aside. The writ of delivery complies with r 322 of the High Court Rules, 1971 and was properly issued as a result of a judicial process. </w:t>
      </w:r>
      <w:r w:rsidR="001D53CA">
        <w:rPr>
          <w:rFonts w:ascii="Times New Roman" w:hAnsi="Times New Roman" w:cs="Times New Roman"/>
          <w:sz w:val="24"/>
        </w:rPr>
        <w:t>For all</w:t>
      </w:r>
      <w:r w:rsidR="000475AD">
        <w:rPr>
          <w:rFonts w:ascii="Times New Roman" w:hAnsi="Times New Roman" w:cs="Times New Roman"/>
          <w:sz w:val="24"/>
        </w:rPr>
        <w:t xml:space="preserve"> intents and purposes</w:t>
      </w:r>
      <w:r w:rsidR="00AB32F1">
        <w:rPr>
          <w:rFonts w:ascii="Times New Roman" w:hAnsi="Times New Roman" w:cs="Times New Roman"/>
          <w:sz w:val="24"/>
        </w:rPr>
        <w:t xml:space="preserve"> there is no legal basis </w:t>
      </w:r>
      <w:r w:rsidR="001D53CA">
        <w:rPr>
          <w:rFonts w:ascii="Times New Roman" w:hAnsi="Times New Roman" w:cs="Times New Roman"/>
          <w:sz w:val="24"/>
        </w:rPr>
        <w:t>to</w:t>
      </w:r>
      <w:r w:rsidR="00AB32F1">
        <w:rPr>
          <w:rFonts w:ascii="Times New Roman" w:hAnsi="Times New Roman" w:cs="Times New Roman"/>
          <w:sz w:val="24"/>
        </w:rPr>
        <w:t xml:space="preserve"> impugn the validity </w:t>
      </w:r>
      <w:r w:rsidR="00D16FE4">
        <w:rPr>
          <w:rFonts w:ascii="Times New Roman" w:hAnsi="Times New Roman" w:cs="Times New Roman"/>
          <w:sz w:val="24"/>
        </w:rPr>
        <w:t>or</w:t>
      </w:r>
      <w:r w:rsidR="00AB32F1">
        <w:rPr>
          <w:rFonts w:ascii="Times New Roman" w:hAnsi="Times New Roman" w:cs="Times New Roman"/>
          <w:sz w:val="24"/>
        </w:rPr>
        <w:t xml:space="preserve"> </w:t>
      </w:r>
      <w:r w:rsidR="001D53CA">
        <w:rPr>
          <w:rFonts w:ascii="Times New Roman" w:hAnsi="Times New Roman" w:cs="Times New Roman"/>
          <w:sz w:val="24"/>
        </w:rPr>
        <w:t>otherwise</w:t>
      </w:r>
      <w:r w:rsidR="00AB32F1">
        <w:rPr>
          <w:rFonts w:ascii="Times New Roman" w:hAnsi="Times New Roman" w:cs="Times New Roman"/>
          <w:sz w:val="24"/>
        </w:rPr>
        <w:t xml:space="preserve"> of the writ of delivery. </w:t>
      </w:r>
    </w:p>
    <w:p w14:paraId="1D38698E" w14:textId="0EC94638" w:rsidR="00BD0681" w:rsidRDefault="00BD0681" w:rsidP="00957333">
      <w:pPr>
        <w:spacing w:after="0" w:line="360" w:lineRule="auto"/>
        <w:ind w:firstLine="720"/>
        <w:jc w:val="both"/>
        <w:rPr>
          <w:rFonts w:ascii="Times New Roman" w:hAnsi="Times New Roman" w:cs="Times New Roman"/>
          <w:sz w:val="24"/>
        </w:rPr>
      </w:pPr>
      <w:r>
        <w:rPr>
          <w:rFonts w:ascii="Times New Roman" w:hAnsi="Times New Roman" w:cs="Times New Roman"/>
          <w:sz w:val="24"/>
        </w:rPr>
        <w:t>Once the issue of ownership is resolved th</w:t>
      </w:r>
      <w:r w:rsidR="00C649D3">
        <w:rPr>
          <w:rFonts w:ascii="Times New Roman" w:hAnsi="Times New Roman" w:cs="Times New Roman"/>
          <w:sz w:val="24"/>
        </w:rPr>
        <w:t>e</w:t>
      </w:r>
      <w:r>
        <w:rPr>
          <w:rFonts w:ascii="Times New Roman" w:hAnsi="Times New Roman" w:cs="Times New Roman"/>
          <w:sz w:val="24"/>
        </w:rPr>
        <w:t xml:space="preserve"> it naturally follows that the second and third respondent</w:t>
      </w:r>
      <w:r w:rsidR="00C649D3">
        <w:rPr>
          <w:rFonts w:ascii="Times New Roman" w:hAnsi="Times New Roman" w:cs="Times New Roman"/>
          <w:sz w:val="24"/>
        </w:rPr>
        <w:t>s</w:t>
      </w:r>
      <w:r>
        <w:rPr>
          <w:rFonts w:ascii="Times New Roman" w:hAnsi="Times New Roman" w:cs="Times New Roman"/>
          <w:sz w:val="24"/>
        </w:rPr>
        <w:t xml:space="preserve"> can enforce the writ of delivery against</w:t>
      </w:r>
      <w:r w:rsidR="005A2E70">
        <w:rPr>
          <w:rFonts w:ascii="Times New Roman" w:hAnsi="Times New Roman" w:cs="Times New Roman"/>
          <w:sz w:val="24"/>
        </w:rPr>
        <w:t xml:space="preserve"> the world to recover the truck, as clearly stated in the matter of </w:t>
      </w:r>
      <w:r w:rsidR="005A2E70">
        <w:rPr>
          <w:rFonts w:ascii="Times New Roman" w:hAnsi="Times New Roman" w:cs="Times New Roman"/>
          <w:i/>
          <w:sz w:val="24"/>
        </w:rPr>
        <w:t>Shorai Marvis Nzara and 3 Others v Cecilia Kashumba N. O and 3 Others</w:t>
      </w:r>
      <w:r w:rsidR="005A2E70">
        <w:rPr>
          <w:rStyle w:val="FootnoteReference"/>
          <w:rFonts w:ascii="Times New Roman" w:hAnsi="Times New Roman" w:cs="Times New Roman"/>
          <w:i/>
          <w:sz w:val="24"/>
        </w:rPr>
        <w:footnoteReference w:id="8"/>
      </w:r>
      <w:r w:rsidR="00210CCD">
        <w:rPr>
          <w:rFonts w:ascii="Times New Roman" w:hAnsi="Times New Roman" w:cs="Times New Roman"/>
          <w:sz w:val="24"/>
        </w:rPr>
        <w:t xml:space="preserve"> where it was held:</w:t>
      </w:r>
    </w:p>
    <w:p w14:paraId="2DC9325B" w14:textId="6D3EEA6E" w:rsidR="00210CCD" w:rsidRPr="00F1569A" w:rsidRDefault="00F1569A" w:rsidP="00F1569A">
      <w:pPr>
        <w:spacing w:after="0" w:line="240" w:lineRule="auto"/>
        <w:ind w:left="720"/>
        <w:jc w:val="both"/>
        <w:rPr>
          <w:rFonts w:ascii="Times New Roman" w:hAnsi="Times New Roman" w:cs="Times New Roman"/>
        </w:rPr>
      </w:pPr>
      <w:r>
        <w:rPr>
          <w:rFonts w:ascii="Times New Roman" w:hAnsi="Times New Roman" w:cs="Times New Roman"/>
        </w:rPr>
        <w:t xml:space="preserve">“…the title of an owner is so respected that the </w:t>
      </w:r>
      <w:r w:rsidRPr="00F1569A">
        <w:rPr>
          <w:rFonts w:ascii="Times New Roman" w:hAnsi="Times New Roman" w:cs="Times New Roman"/>
          <w:i/>
        </w:rPr>
        <w:t>rei vindicatio</w:t>
      </w:r>
      <w:r>
        <w:rPr>
          <w:rFonts w:ascii="Times New Roman" w:hAnsi="Times New Roman" w:cs="Times New Roman"/>
        </w:rPr>
        <w:t xml:space="preserve"> operates against a third party who innocently purchases the property even where </w:t>
      </w:r>
      <w:r w:rsidR="00737745">
        <w:rPr>
          <w:rFonts w:ascii="Times New Roman" w:hAnsi="Times New Roman" w:cs="Times New Roman"/>
        </w:rPr>
        <w:t>improvements</w:t>
      </w:r>
      <w:r>
        <w:rPr>
          <w:rFonts w:ascii="Times New Roman" w:hAnsi="Times New Roman" w:cs="Times New Roman"/>
        </w:rPr>
        <w:t xml:space="preserve"> or developments were made. The owner remains entitled to his property.” </w:t>
      </w:r>
    </w:p>
    <w:p w14:paraId="36A2032B" w14:textId="77777777" w:rsidR="00610FFF" w:rsidRDefault="00610FFF" w:rsidP="00957333">
      <w:pPr>
        <w:spacing w:after="0" w:line="360" w:lineRule="auto"/>
        <w:ind w:firstLine="720"/>
        <w:jc w:val="both"/>
        <w:rPr>
          <w:rFonts w:ascii="Times New Roman" w:hAnsi="Times New Roman" w:cs="Times New Roman"/>
          <w:sz w:val="24"/>
        </w:rPr>
      </w:pPr>
    </w:p>
    <w:p w14:paraId="6DA25A3A" w14:textId="7AA2677C" w:rsidR="00A31F1F" w:rsidRDefault="00A31F1F" w:rsidP="00957333">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Further in the matter of </w:t>
      </w:r>
      <w:r>
        <w:rPr>
          <w:rFonts w:ascii="Times New Roman" w:hAnsi="Times New Roman" w:cs="Times New Roman"/>
          <w:i/>
          <w:sz w:val="24"/>
        </w:rPr>
        <w:t>Arundel School Trust v Pettigrew</w:t>
      </w:r>
      <w:r>
        <w:rPr>
          <w:rStyle w:val="FootnoteReference"/>
          <w:rFonts w:ascii="Times New Roman" w:hAnsi="Times New Roman" w:cs="Times New Roman"/>
          <w:i/>
          <w:sz w:val="24"/>
        </w:rPr>
        <w:footnoteReference w:id="9"/>
      </w:r>
      <w:r>
        <w:rPr>
          <w:rFonts w:ascii="Times New Roman" w:hAnsi="Times New Roman" w:cs="Times New Roman"/>
          <w:i/>
          <w:sz w:val="24"/>
        </w:rPr>
        <w:t xml:space="preserve"> </w:t>
      </w:r>
      <w:r w:rsidR="00257311">
        <w:rPr>
          <w:rFonts w:ascii="Times New Roman" w:hAnsi="Times New Roman" w:cs="Times New Roman"/>
          <w:sz w:val="24"/>
        </w:rPr>
        <w:t>it was held that:</w:t>
      </w:r>
    </w:p>
    <w:p w14:paraId="7CA254F6" w14:textId="6A9A0BF6" w:rsidR="00257311" w:rsidRDefault="003F6FCD" w:rsidP="00176D49">
      <w:pPr>
        <w:spacing w:after="0" w:line="240" w:lineRule="auto"/>
        <w:ind w:left="720"/>
        <w:jc w:val="both"/>
        <w:rPr>
          <w:rFonts w:ascii="Times New Roman" w:hAnsi="Times New Roman" w:cs="Times New Roman"/>
        </w:rPr>
      </w:pPr>
      <w:r>
        <w:rPr>
          <w:rFonts w:ascii="Times New Roman" w:hAnsi="Times New Roman" w:cs="Times New Roman"/>
        </w:rPr>
        <w:t xml:space="preserve">“…this was a vindicatory action. An owner of property is at liberty to repossess his property at any time that </w:t>
      </w:r>
      <w:r w:rsidR="00152962">
        <w:rPr>
          <w:rFonts w:ascii="Times New Roman" w:hAnsi="Times New Roman" w:cs="Times New Roman"/>
        </w:rPr>
        <w:t>he desires b</w:t>
      </w:r>
      <w:r w:rsidR="00176D49">
        <w:rPr>
          <w:rFonts w:ascii="Times New Roman" w:hAnsi="Times New Roman" w:cs="Times New Roman"/>
        </w:rPr>
        <w:t>ecause it is the nature of ownership that possession of the property should repo</w:t>
      </w:r>
      <w:r w:rsidR="00BB5144">
        <w:rPr>
          <w:rFonts w:ascii="Times New Roman" w:hAnsi="Times New Roman" w:cs="Times New Roman"/>
        </w:rPr>
        <w:t>se</w:t>
      </w:r>
      <w:r w:rsidR="00176D49">
        <w:rPr>
          <w:rFonts w:ascii="Times New Roman" w:hAnsi="Times New Roman" w:cs="Times New Roman"/>
        </w:rPr>
        <w:t xml:space="preserve"> in its owner at all times unless the possessor is vested with some right enforceable against the owner. The onus is on the defendant to prove a right of retention. A claim of right, in general, is a valid claim, which is enforceable at law against the registered owner of the property sought to be vindicated.” </w:t>
      </w:r>
    </w:p>
    <w:p w14:paraId="693DAD1E" w14:textId="77777777" w:rsidR="00DE0B19" w:rsidRDefault="00DE0B19" w:rsidP="00DE0B19">
      <w:pPr>
        <w:spacing w:after="0" w:line="240" w:lineRule="auto"/>
        <w:jc w:val="both"/>
        <w:rPr>
          <w:rFonts w:ascii="Times New Roman" w:hAnsi="Times New Roman" w:cs="Times New Roman"/>
        </w:rPr>
      </w:pPr>
    </w:p>
    <w:p w14:paraId="7E274AC3" w14:textId="45C30DBB" w:rsidR="00DE0B19" w:rsidRDefault="00DD03D0" w:rsidP="00DE0B19">
      <w:pPr>
        <w:spacing w:after="0" w:line="360" w:lineRule="auto"/>
        <w:jc w:val="both"/>
        <w:rPr>
          <w:rFonts w:ascii="Times New Roman" w:hAnsi="Times New Roman" w:cs="Times New Roman"/>
          <w:sz w:val="24"/>
        </w:rPr>
      </w:pPr>
      <w:r>
        <w:rPr>
          <w:rFonts w:ascii="Times New Roman" w:hAnsi="Times New Roman" w:cs="Times New Roman"/>
          <w:sz w:val="24"/>
        </w:rPr>
        <w:tab/>
        <w:t xml:space="preserve">Spoliation is any dispossession of someone’s right </w:t>
      </w:r>
      <w:r w:rsidR="00E52C02">
        <w:rPr>
          <w:rFonts w:ascii="Times New Roman" w:hAnsi="Times New Roman" w:cs="Times New Roman"/>
          <w:sz w:val="24"/>
        </w:rPr>
        <w:t>of possession of property or of a legal right</w:t>
      </w:r>
      <w:r w:rsidR="00E52C02">
        <w:rPr>
          <w:rStyle w:val="FootnoteReference"/>
          <w:rFonts w:ascii="Times New Roman" w:hAnsi="Times New Roman" w:cs="Times New Roman"/>
          <w:sz w:val="24"/>
        </w:rPr>
        <w:footnoteReference w:id="10"/>
      </w:r>
      <w:r w:rsidR="00E53115">
        <w:rPr>
          <w:rFonts w:ascii="Times New Roman" w:hAnsi="Times New Roman" w:cs="Times New Roman"/>
          <w:sz w:val="24"/>
        </w:rPr>
        <w:t xml:space="preserve"> in the matter of </w:t>
      </w:r>
      <w:r w:rsidR="00E53115">
        <w:rPr>
          <w:rFonts w:ascii="Times New Roman" w:hAnsi="Times New Roman" w:cs="Times New Roman"/>
          <w:i/>
          <w:sz w:val="24"/>
        </w:rPr>
        <w:t>Van Rhem and Others NNO v Fluerbain Farm (Pty) Ltd</w:t>
      </w:r>
      <w:r w:rsidR="00E53115">
        <w:rPr>
          <w:rStyle w:val="FootnoteReference"/>
          <w:rFonts w:ascii="Times New Roman" w:hAnsi="Times New Roman" w:cs="Times New Roman"/>
          <w:i/>
          <w:sz w:val="24"/>
        </w:rPr>
        <w:footnoteReference w:id="11"/>
      </w:r>
      <w:r w:rsidR="00C77FDF">
        <w:rPr>
          <w:rFonts w:ascii="Times New Roman" w:hAnsi="Times New Roman" w:cs="Times New Roman"/>
          <w:sz w:val="24"/>
        </w:rPr>
        <w:t xml:space="preserve"> </w:t>
      </w:r>
      <w:r w:rsidR="00925D09">
        <w:rPr>
          <w:rFonts w:ascii="Times New Roman" w:hAnsi="Times New Roman" w:cs="Times New Roman"/>
          <w:sz w:val="24"/>
        </w:rPr>
        <w:t>it was held that:</w:t>
      </w:r>
    </w:p>
    <w:p w14:paraId="5CC67D55" w14:textId="50CDEF6F" w:rsidR="00925D09" w:rsidRDefault="00D7796E" w:rsidP="003256D0">
      <w:pPr>
        <w:spacing w:after="0" w:line="240" w:lineRule="auto"/>
        <w:ind w:left="720"/>
        <w:jc w:val="both"/>
        <w:rPr>
          <w:rFonts w:ascii="Times New Roman" w:hAnsi="Times New Roman" w:cs="Times New Roman"/>
        </w:rPr>
      </w:pPr>
      <w:r>
        <w:rPr>
          <w:rFonts w:ascii="Times New Roman" w:hAnsi="Times New Roman" w:cs="Times New Roman"/>
        </w:rPr>
        <w:t xml:space="preserve">“….the </w:t>
      </w:r>
      <w:r w:rsidRPr="00D7796E">
        <w:rPr>
          <w:rFonts w:ascii="Times New Roman" w:hAnsi="Times New Roman" w:cs="Times New Roman"/>
          <w:i/>
        </w:rPr>
        <w:t>manadament van spolie</w:t>
      </w:r>
      <w:r>
        <w:rPr>
          <w:rFonts w:ascii="Times New Roman" w:hAnsi="Times New Roman" w:cs="Times New Roman"/>
        </w:rPr>
        <w:t xml:space="preserve"> is </w:t>
      </w:r>
      <w:r w:rsidR="00AC3B5B">
        <w:rPr>
          <w:rFonts w:ascii="Times New Roman" w:hAnsi="Times New Roman" w:cs="Times New Roman"/>
        </w:rPr>
        <w:t>directed</w:t>
      </w:r>
      <w:r>
        <w:rPr>
          <w:rFonts w:ascii="Times New Roman" w:hAnsi="Times New Roman" w:cs="Times New Roman"/>
        </w:rPr>
        <w:t xml:space="preserve"> at restoring</w:t>
      </w:r>
      <w:r w:rsidR="00D648AC">
        <w:rPr>
          <w:rFonts w:ascii="Times New Roman" w:hAnsi="Times New Roman" w:cs="Times New Roman"/>
        </w:rPr>
        <w:t xml:space="preserve"> possession to a party which has been unlawfully dispossessed. It is a robust remedy </w:t>
      </w:r>
      <w:r w:rsidR="003256D0">
        <w:rPr>
          <w:rFonts w:ascii="Times New Roman" w:hAnsi="Times New Roman" w:cs="Times New Roman"/>
        </w:rPr>
        <w:t>directed</w:t>
      </w:r>
      <w:r w:rsidR="00D648AC">
        <w:rPr>
          <w:rFonts w:ascii="Times New Roman" w:hAnsi="Times New Roman" w:cs="Times New Roman"/>
        </w:rPr>
        <w:t xml:space="preserve"> at restoring a </w:t>
      </w:r>
      <w:r w:rsidR="00D648AC" w:rsidRPr="00D648AC">
        <w:rPr>
          <w:rFonts w:ascii="Times New Roman" w:hAnsi="Times New Roman" w:cs="Times New Roman"/>
          <w:i/>
        </w:rPr>
        <w:t>status quo ante</w:t>
      </w:r>
      <w:r w:rsidR="00D648AC">
        <w:rPr>
          <w:rFonts w:ascii="Times New Roman" w:hAnsi="Times New Roman" w:cs="Times New Roman"/>
        </w:rPr>
        <w:t xml:space="preserve"> </w:t>
      </w:r>
      <w:r w:rsidR="00B32FDB">
        <w:rPr>
          <w:rFonts w:ascii="Times New Roman" w:hAnsi="Times New Roman" w:cs="Times New Roman"/>
        </w:rPr>
        <w:t xml:space="preserve">irrespective of the merits of any underlying contest concerning entitlement to possession of that object or right in issue. Peaceful and undisturbed possession of the thing </w:t>
      </w:r>
      <w:r w:rsidR="003256D0">
        <w:rPr>
          <w:rFonts w:ascii="Times New Roman" w:hAnsi="Times New Roman" w:cs="Times New Roman"/>
        </w:rPr>
        <w:t>concerned</w:t>
      </w:r>
      <w:r w:rsidR="00B32FDB">
        <w:rPr>
          <w:rFonts w:ascii="Times New Roman" w:hAnsi="Times New Roman" w:cs="Times New Roman"/>
        </w:rPr>
        <w:t xml:space="preserve"> and the unlawful dispossession thereof are all that an applicant for </w:t>
      </w:r>
      <w:r w:rsidR="00B32FDB">
        <w:rPr>
          <w:rFonts w:ascii="Times New Roman" w:hAnsi="Times New Roman" w:cs="Times New Roman"/>
          <w:i/>
        </w:rPr>
        <w:t>mandament van spolie</w:t>
      </w:r>
      <w:r w:rsidR="00B32FDB">
        <w:rPr>
          <w:rFonts w:ascii="Times New Roman" w:hAnsi="Times New Roman" w:cs="Times New Roman"/>
        </w:rPr>
        <w:t xml:space="preserve"> has to show. Deprivation </w:t>
      </w:r>
      <w:r w:rsidR="003256D0">
        <w:rPr>
          <w:rFonts w:ascii="Times New Roman" w:hAnsi="Times New Roman" w:cs="Times New Roman"/>
        </w:rPr>
        <w:t xml:space="preserve">is unlawful if it takes place without due process of law or without a special legal right to oust the possessor.” </w:t>
      </w:r>
      <w:r>
        <w:rPr>
          <w:rFonts w:ascii="Times New Roman" w:hAnsi="Times New Roman" w:cs="Times New Roman"/>
        </w:rPr>
        <w:t xml:space="preserve"> </w:t>
      </w:r>
    </w:p>
    <w:p w14:paraId="1AB37AB1" w14:textId="3C082E92" w:rsidR="00541812" w:rsidRDefault="00CF2EAF" w:rsidP="00541812">
      <w:pPr>
        <w:spacing w:after="0" w:line="360" w:lineRule="auto"/>
        <w:jc w:val="both"/>
        <w:rPr>
          <w:rFonts w:ascii="Times New Roman" w:hAnsi="Times New Roman" w:cs="Times New Roman"/>
          <w:sz w:val="24"/>
        </w:rPr>
      </w:pPr>
      <w:r>
        <w:rPr>
          <w:rFonts w:ascii="Times New Roman" w:hAnsi="Times New Roman" w:cs="Times New Roman"/>
          <w:sz w:val="24"/>
        </w:rPr>
        <w:lastRenderedPageBreak/>
        <w:tab/>
        <w:t xml:space="preserve">For </w:t>
      </w:r>
      <w:r w:rsidR="00601771">
        <w:rPr>
          <w:rFonts w:ascii="Times New Roman" w:hAnsi="Times New Roman" w:cs="Times New Roman"/>
          <w:sz w:val="24"/>
        </w:rPr>
        <w:t>the applicants</w:t>
      </w:r>
      <w:r>
        <w:rPr>
          <w:rFonts w:ascii="Times New Roman" w:hAnsi="Times New Roman" w:cs="Times New Roman"/>
          <w:sz w:val="24"/>
        </w:rPr>
        <w:t xml:space="preserve"> to succeed on this ground of spoliation </w:t>
      </w:r>
      <w:r w:rsidR="00601771">
        <w:rPr>
          <w:rFonts w:ascii="Times New Roman" w:hAnsi="Times New Roman" w:cs="Times New Roman"/>
          <w:sz w:val="24"/>
        </w:rPr>
        <w:t>they must</w:t>
      </w:r>
      <w:r>
        <w:rPr>
          <w:rFonts w:ascii="Times New Roman" w:hAnsi="Times New Roman" w:cs="Times New Roman"/>
          <w:sz w:val="24"/>
        </w:rPr>
        <w:t xml:space="preserve"> prove that:</w:t>
      </w:r>
    </w:p>
    <w:p w14:paraId="1E658ACA" w14:textId="733455C9" w:rsidR="00CF2EAF" w:rsidRDefault="003B060D" w:rsidP="003B060D">
      <w:pPr>
        <w:pStyle w:val="ListParagraph"/>
        <w:numPr>
          <w:ilvl w:val="0"/>
          <w:numId w:val="38"/>
        </w:numPr>
        <w:spacing w:after="0" w:line="360" w:lineRule="auto"/>
        <w:jc w:val="both"/>
        <w:rPr>
          <w:rFonts w:ascii="Times New Roman" w:hAnsi="Times New Roman" w:cs="Times New Roman"/>
          <w:sz w:val="24"/>
        </w:rPr>
      </w:pPr>
      <w:r>
        <w:rPr>
          <w:rFonts w:ascii="Times New Roman" w:hAnsi="Times New Roman" w:cs="Times New Roman"/>
          <w:sz w:val="24"/>
        </w:rPr>
        <w:t xml:space="preserve">they were in peaceful and undisturbed possession of the property, the Volvo truck. </w:t>
      </w:r>
    </w:p>
    <w:p w14:paraId="26EB9D72" w14:textId="6ED6880E" w:rsidR="00E45748" w:rsidRDefault="00E45748" w:rsidP="003B060D">
      <w:pPr>
        <w:pStyle w:val="ListParagraph"/>
        <w:numPr>
          <w:ilvl w:val="0"/>
          <w:numId w:val="38"/>
        </w:numPr>
        <w:spacing w:after="0" w:line="360" w:lineRule="auto"/>
        <w:jc w:val="both"/>
        <w:rPr>
          <w:rFonts w:ascii="Times New Roman" w:hAnsi="Times New Roman" w:cs="Times New Roman"/>
          <w:sz w:val="24"/>
        </w:rPr>
      </w:pPr>
      <w:r>
        <w:rPr>
          <w:rFonts w:ascii="Times New Roman" w:hAnsi="Times New Roman" w:cs="Times New Roman"/>
          <w:sz w:val="24"/>
        </w:rPr>
        <w:t xml:space="preserve">they </w:t>
      </w:r>
      <w:r w:rsidR="00102489">
        <w:rPr>
          <w:rFonts w:ascii="Times New Roman" w:hAnsi="Times New Roman" w:cs="Times New Roman"/>
          <w:sz w:val="24"/>
        </w:rPr>
        <w:t xml:space="preserve">were wrongly dispossessed of the property without their consent. </w:t>
      </w:r>
    </w:p>
    <w:p w14:paraId="422826C1" w14:textId="77777777" w:rsidR="00545432" w:rsidRDefault="00545432" w:rsidP="00545432">
      <w:pPr>
        <w:pStyle w:val="ListParagraph"/>
        <w:spacing w:after="0" w:line="360" w:lineRule="auto"/>
        <w:jc w:val="both"/>
        <w:rPr>
          <w:rFonts w:ascii="Times New Roman" w:hAnsi="Times New Roman" w:cs="Times New Roman"/>
          <w:sz w:val="24"/>
        </w:rPr>
      </w:pPr>
    </w:p>
    <w:p w14:paraId="61FDB35D" w14:textId="30AB8762" w:rsidR="003807E6" w:rsidRDefault="00A30F93" w:rsidP="00E84EF4">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The applicants have failed to prove on a balance of probability that they were unlawfully </w:t>
      </w:r>
      <w:r w:rsidR="00545432">
        <w:rPr>
          <w:rFonts w:ascii="Times New Roman" w:hAnsi="Times New Roman" w:cs="Times New Roman"/>
          <w:sz w:val="24"/>
        </w:rPr>
        <w:t xml:space="preserve">dispossessed. </w:t>
      </w:r>
      <w:r>
        <w:rPr>
          <w:rFonts w:ascii="Times New Roman" w:hAnsi="Times New Roman" w:cs="Times New Roman"/>
          <w:sz w:val="24"/>
        </w:rPr>
        <w:t xml:space="preserve">I am not </w:t>
      </w:r>
      <w:r w:rsidR="00545432">
        <w:rPr>
          <w:rFonts w:ascii="Times New Roman" w:hAnsi="Times New Roman" w:cs="Times New Roman"/>
          <w:sz w:val="24"/>
        </w:rPr>
        <w:t>convinced</w:t>
      </w:r>
      <w:r>
        <w:rPr>
          <w:rFonts w:ascii="Times New Roman" w:hAnsi="Times New Roman" w:cs="Times New Roman"/>
          <w:sz w:val="24"/>
        </w:rPr>
        <w:t xml:space="preserve"> by the </w:t>
      </w:r>
      <w:r w:rsidR="00545432">
        <w:rPr>
          <w:rFonts w:ascii="Times New Roman" w:hAnsi="Times New Roman" w:cs="Times New Roman"/>
          <w:sz w:val="24"/>
        </w:rPr>
        <w:t>applicants</w:t>
      </w:r>
      <w:r>
        <w:rPr>
          <w:rFonts w:ascii="Times New Roman" w:hAnsi="Times New Roman" w:cs="Times New Roman"/>
          <w:sz w:val="24"/>
        </w:rPr>
        <w:t xml:space="preserve"> to accept that the writ of delivery did not apply </w:t>
      </w:r>
      <w:r w:rsidR="00B608A9">
        <w:rPr>
          <w:rFonts w:ascii="Times New Roman" w:hAnsi="Times New Roman" w:cs="Times New Roman"/>
          <w:sz w:val="24"/>
        </w:rPr>
        <w:t>to them because they had not participated in the High Court matter which dealt with the interpleader nor am I convinced that the writ of delivery which</w:t>
      </w:r>
      <w:r w:rsidR="004D42D2">
        <w:rPr>
          <w:rFonts w:ascii="Times New Roman" w:hAnsi="Times New Roman" w:cs="Times New Roman"/>
          <w:sz w:val="24"/>
        </w:rPr>
        <w:t xml:space="preserve"> is premised upon a decision of the highest court </w:t>
      </w:r>
      <w:r w:rsidR="00850C4A">
        <w:rPr>
          <w:rFonts w:ascii="Times New Roman" w:hAnsi="Times New Roman" w:cs="Times New Roman"/>
          <w:sz w:val="24"/>
        </w:rPr>
        <w:t>of appeal</w:t>
      </w:r>
      <w:r w:rsidR="00B608A9">
        <w:rPr>
          <w:rFonts w:ascii="Times New Roman" w:hAnsi="Times New Roman" w:cs="Times New Roman"/>
          <w:sz w:val="24"/>
        </w:rPr>
        <w:t xml:space="preserve"> </w:t>
      </w:r>
      <w:r w:rsidR="001E0274">
        <w:rPr>
          <w:rFonts w:ascii="Times New Roman" w:hAnsi="Times New Roman" w:cs="Times New Roman"/>
          <w:sz w:val="24"/>
        </w:rPr>
        <w:t>in the land, the Supreme Court, should not be applicable</w:t>
      </w:r>
      <w:r w:rsidR="005333E0">
        <w:rPr>
          <w:rFonts w:ascii="Times New Roman" w:hAnsi="Times New Roman" w:cs="Times New Roman"/>
          <w:sz w:val="24"/>
        </w:rPr>
        <w:t xml:space="preserve"> to the applicants. As already ruled the writ of delivery came out as a result of due judicial process of the law and has not been challenged by any process of the </w:t>
      </w:r>
      <w:r w:rsidR="00DB0D24">
        <w:rPr>
          <w:rFonts w:ascii="Times New Roman" w:hAnsi="Times New Roman" w:cs="Times New Roman"/>
          <w:sz w:val="24"/>
        </w:rPr>
        <w:t>law</w:t>
      </w:r>
      <w:r w:rsidR="005333E0">
        <w:rPr>
          <w:rFonts w:ascii="Times New Roman" w:hAnsi="Times New Roman" w:cs="Times New Roman"/>
          <w:sz w:val="24"/>
        </w:rPr>
        <w:t xml:space="preserve"> to have it invalidated. No such order has been sought by the applicants and it </w:t>
      </w:r>
      <w:r w:rsidR="00DB0D24">
        <w:rPr>
          <w:rFonts w:ascii="Times New Roman" w:hAnsi="Times New Roman" w:cs="Times New Roman"/>
          <w:sz w:val="24"/>
        </w:rPr>
        <w:t>will</w:t>
      </w:r>
      <w:r w:rsidR="005333E0">
        <w:rPr>
          <w:rFonts w:ascii="Times New Roman" w:hAnsi="Times New Roman" w:cs="Times New Roman"/>
          <w:sz w:val="24"/>
        </w:rPr>
        <w:t xml:space="preserve"> </w:t>
      </w:r>
      <w:r w:rsidR="00DD5A2D">
        <w:rPr>
          <w:rFonts w:ascii="Times New Roman" w:hAnsi="Times New Roman" w:cs="Times New Roman"/>
          <w:sz w:val="24"/>
        </w:rPr>
        <w:t xml:space="preserve">be </w:t>
      </w:r>
      <w:r w:rsidR="005333E0">
        <w:rPr>
          <w:rFonts w:ascii="Times New Roman" w:hAnsi="Times New Roman" w:cs="Times New Roman"/>
          <w:sz w:val="24"/>
        </w:rPr>
        <w:t xml:space="preserve">futile by the </w:t>
      </w:r>
      <w:r w:rsidR="00DB0D24">
        <w:rPr>
          <w:rFonts w:ascii="Times New Roman" w:hAnsi="Times New Roman" w:cs="Times New Roman"/>
          <w:sz w:val="24"/>
        </w:rPr>
        <w:t>applicants</w:t>
      </w:r>
      <w:r w:rsidR="005333E0">
        <w:rPr>
          <w:rFonts w:ascii="Times New Roman" w:hAnsi="Times New Roman" w:cs="Times New Roman"/>
          <w:sz w:val="24"/>
        </w:rPr>
        <w:t xml:space="preserve"> to argue that by bringing the present application they are impugning the writ of delivery. Once the sale </w:t>
      </w:r>
      <w:r w:rsidR="00DB0D24">
        <w:rPr>
          <w:rFonts w:ascii="Times New Roman" w:hAnsi="Times New Roman" w:cs="Times New Roman"/>
          <w:sz w:val="24"/>
        </w:rPr>
        <w:t>of</w:t>
      </w:r>
      <w:r w:rsidR="005333E0">
        <w:rPr>
          <w:rFonts w:ascii="Times New Roman" w:hAnsi="Times New Roman" w:cs="Times New Roman"/>
          <w:sz w:val="24"/>
        </w:rPr>
        <w:t xml:space="preserve"> 7 April 2017 has been declared a nullity the </w:t>
      </w:r>
      <w:r w:rsidR="00DB0D24">
        <w:rPr>
          <w:rFonts w:ascii="Times New Roman" w:hAnsi="Times New Roman" w:cs="Times New Roman"/>
          <w:sz w:val="24"/>
        </w:rPr>
        <w:t>legal consequences</w:t>
      </w:r>
      <w:r w:rsidR="005333E0">
        <w:rPr>
          <w:rFonts w:ascii="Times New Roman" w:hAnsi="Times New Roman" w:cs="Times New Roman"/>
          <w:sz w:val="24"/>
        </w:rPr>
        <w:t xml:space="preserve"> of the assumed </w:t>
      </w:r>
      <w:r w:rsidR="00DB0D24">
        <w:rPr>
          <w:rFonts w:ascii="Times New Roman" w:hAnsi="Times New Roman" w:cs="Times New Roman"/>
          <w:sz w:val="24"/>
        </w:rPr>
        <w:t>ownership</w:t>
      </w:r>
      <w:r w:rsidR="005333E0">
        <w:rPr>
          <w:rFonts w:ascii="Times New Roman" w:hAnsi="Times New Roman" w:cs="Times New Roman"/>
          <w:sz w:val="24"/>
        </w:rPr>
        <w:t xml:space="preserve"> of the Volvo truck becomes a non-event.  As clearly </w:t>
      </w:r>
      <w:r w:rsidR="00DB0D24">
        <w:rPr>
          <w:rFonts w:ascii="Times New Roman" w:hAnsi="Times New Roman" w:cs="Times New Roman"/>
          <w:sz w:val="24"/>
        </w:rPr>
        <w:t>spelt</w:t>
      </w:r>
      <w:r w:rsidR="005333E0">
        <w:rPr>
          <w:rFonts w:ascii="Times New Roman" w:hAnsi="Times New Roman" w:cs="Times New Roman"/>
          <w:sz w:val="24"/>
        </w:rPr>
        <w:t xml:space="preserve"> out in the matter of </w:t>
      </w:r>
      <w:r w:rsidR="005333E0">
        <w:rPr>
          <w:rFonts w:ascii="Times New Roman" w:hAnsi="Times New Roman" w:cs="Times New Roman"/>
          <w:i/>
          <w:sz w:val="24"/>
        </w:rPr>
        <w:t>Manikwa and Anor v Zimdef and Anor</w:t>
      </w:r>
      <w:r w:rsidR="005333E0">
        <w:rPr>
          <w:rStyle w:val="FootnoteReference"/>
          <w:rFonts w:ascii="Times New Roman" w:hAnsi="Times New Roman" w:cs="Times New Roman"/>
          <w:i/>
          <w:sz w:val="24"/>
        </w:rPr>
        <w:footnoteReference w:id="12"/>
      </w:r>
      <w:r w:rsidR="00E84EF4">
        <w:rPr>
          <w:rFonts w:ascii="Times New Roman" w:hAnsi="Times New Roman" w:cs="Times New Roman"/>
          <w:sz w:val="24"/>
        </w:rPr>
        <w:t xml:space="preserve"> </w:t>
      </w:r>
      <w:r w:rsidR="00E84EF4" w:rsidRPr="00E84EF4">
        <w:rPr>
          <w:rFonts w:ascii="Times New Roman" w:hAnsi="Times New Roman" w:cs="Times New Roman"/>
          <w:sz w:val="28"/>
        </w:rPr>
        <w:t>t</w:t>
      </w:r>
      <w:r w:rsidR="003807E6" w:rsidRPr="00E84EF4">
        <w:rPr>
          <w:rFonts w:ascii="Times New Roman" w:hAnsi="Times New Roman" w:cs="Times New Roman"/>
          <w:sz w:val="24"/>
        </w:rPr>
        <w:t xml:space="preserve">he authorities are clear and it is now a matter of elementary law that when a proceeding is a nullity every proceeding based on it is also a nullity as observed by </w:t>
      </w:r>
      <w:r w:rsidR="003807E6" w:rsidRPr="00E84EF4">
        <w:rPr>
          <w:rFonts w:ascii="Times New Roman" w:hAnsi="Times New Roman" w:cs="Times New Roman"/>
          <w:smallCaps/>
          <w:sz w:val="24"/>
        </w:rPr>
        <w:t>Korsha</w:t>
      </w:r>
      <w:r w:rsidR="003807E6" w:rsidRPr="00E84EF4">
        <w:rPr>
          <w:rFonts w:ascii="Times New Roman" w:hAnsi="Times New Roman" w:cs="Times New Roman"/>
          <w:sz w:val="24"/>
        </w:rPr>
        <w:t xml:space="preserve"> JA</w:t>
      </w:r>
      <w:r w:rsidR="0006003A" w:rsidRPr="00E84EF4">
        <w:rPr>
          <w:rFonts w:ascii="Times New Roman" w:hAnsi="Times New Roman" w:cs="Times New Roman"/>
          <w:sz w:val="24"/>
        </w:rPr>
        <w:t xml:space="preserve"> </w:t>
      </w:r>
      <w:r w:rsidR="00FB2C79" w:rsidRPr="00E84EF4">
        <w:rPr>
          <w:rFonts w:ascii="Times New Roman" w:hAnsi="Times New Roman" w:cs="Times New Roman"/>
          <w:sz w:val="24"/>
        </w:rPr>
        <w:t xml:space="preserve">in </w:t>
      </w:r>
      <w:r w:rsidR="00A0031A">
        <w:rPr>
          <w:rFonts w:ascii="Times New Roman" w:hAnsi="Times New Roman" w:cs="Times New Roman"/>
          <w:i/>
          <w:sz w:val="24"/>
        </w:rPr>
        <w:t>N</w:t>
      </w:r>
      <w:r w:rsidR="00FB2C79" w:rsidRPr="00E84EF4">
        <w:rPr>
          <w:rFonts w:ascii="Times New Roman" w:hAnsi="Times New Roman" w:cs="Times New Roman"/>
          <w:i/>
          <w:sz w:val="24"/>
        </w:rPr>
        <w:t>gam Mbanje and Anor v Ngam</w:t>
      </w:r>
      <w:r w:rsidR="00FB2C79" w:rsidRPr="00273171">
        <w:rPr>
          <w:rStyle w:val="FootnoteReference"/>
          <w:rFonts w:ascii="Times New Roman" w:hAnsi="Times New Roman" w:cs="Times New Roman"/>
          <w:sz w:val="24"/>
        </w:rPr>
        <w:footnoteReference w:id="13"/>
      </w:r>
      <w:r w:rsidR="00E84EF4" w:rsidRPr="00273171">
        <w:rPr>
          <w:rFonts w:ascii="Times New Roman" w:hAnsi="Times New Roman" w:cs="Times New Roman"/>
          <w:sz w:val="24"/>
        </w:rPr>
        <w:t xml:space="preserve"> </w:t>
      </w:r>
      <w:r w:rsidR="00E84EF4" w:rsidRPr="00E84EF4">
        <w:rPr>
          <w:rFonts w:ascii="Times New Roman" w:hAnsi="Times New Roman" w:cs="Times New Roman"/>
          <w:sz w:val="24"/>
        </w:rPr>
        <w:t xml:space="preserve">where the Learned Judge relying on the dicta </w:t>
      </w:r>
      <w:r w:rsidR="00273171">
        <w:rPr>
          <w:rFonts w:ascii="Times New Roman" w:hAnsi="Times New Roman" w:cs="Times New Roman"/>
          <w:sz w:val="24"/>
        </w:rPr>
        <w:t xml:space="preserve">in </w:t>
      </w:r>
      <w:r w:rsidR="00273171">
        <w:rPr>
          <w:rFonts w:ascii="Times New Roman" w:hAnsi="Times New Roman" w:cs="Times New Roman"/>
          <w:i/>
          <w:sz w:val="24"/>
        </w:rPr>
        <w:t>McFoy v United Africa Company Ltd</w:t>
      </w:r>
      <w:r w:rsidR="00273171" w:rsidRPr="00273171">
        <w:rPr>
          <w:rStyle w:val="FootnoteReference"/>
          <w:rFonts w:ascii="Times New Roman" w:hAnsi="Times New Roman" w:cs="Times New Roman"/>
          <w:sz w:val="24"/>
        </w:rPr>
        <w:footnoteReference w:id="14"/>
      </w:r>
      <w:r w:rsidR="00273171">
        <w:rPr>
          <w:rFonts w:ascii="Times New Roman" w:hAnsi="Times New Roman" w:cs="Times New Roman"/>
          <w:sz w:val="24"/>
        </w:rPr>
        <w:t xml:space="preserve"> </w:t>
      </w:r>
      <w:r w:rsidR="008D74FD">
        <w:rPr>
          <w:rFonts w:ascii="Times New Roman" w:hAnsi="Times New Roman" w:cs="Times New Roman"/>
          <w:sz w:val="24"/>
        </w:rPr>
        <w:t>remarked that:</w:t>
      </w:r>
    </w:p>
    <w:p w14:paraId="24E6B548" w14:textId="18ECD158" w:rsidR="001D148C" w:rsidRDefault="00A0031A" w:rsidP="0019430A">
      <w:pPr>
        <w:spacing w:after="0" w:line="240" w:lineRule="auto"/>
        <w:ind w:left="720"/>
        <w:jc w:val="both"/>
        <w:rPr>
          <w:rFonts w:ascii="Times New Roman" w:hAnsi="Times New Roman" w:cs="Times New Roman"/>
        </w:rPr>
      </w:pPr>
      <w:r>
        <w:rPr>
          <w:rFonts w:ascii="Times New Roman" w:hAnsi="Times New Roman" w:cs="Times New Roman"/>
        </w:rPr>
        <w:t>“If an act is in law a nullity, it is not only bad, but incurably bad. There is no need for the order of the court to set it aside. It is automatically null and void without more ado. Though it is sometimes more convenient to do so. And every proceeding founded on it is also bad and incurably bad</w:t>
      </w:r>
      <w:r w:rsidR="00DD5A2D">
        <w:rPr>
          <w:rFonts w:ascii="Times New Roman" w:hAnsi="Times New Roman" w:cs="Times New Roman"/>
        </w:rPr>
        <w:t>. You cannot p</w:t>
      </w:r>
      <w:r>
        <w:rPr>
          <w:rFonts w:ascii="Times New Roman" w:hAnsi="Times New Roman" w:cs="Times New Roman"/>
        </w:rPr>
        <w:t>ut something and nothing and expect it to stay there. It will collapse.</w:t>
      </w:r>
      <w:r w:rsidR="001E2971">
        <w:rPr>
          <w:rFonts w:ascii="Times New Roman" w:hAnsi="Times New Roman" w:cs="Times New Roman"/>
        </w:rPr>
        <w:t>”</w:t>
      </w:r>
    </w:p>
    <w:p w14:paraId="206AE3DF" w14:textId="77777777" w:rsidR="001E2971" w:rsidRDefault="001E2971" w:rsidP="0019430A">
      <w:pPr>
        <w:spacing w:after="0" w:line="240" w:lineRule="auto"/>
        <w:ind w:left="720"/>
        <w:jc w:val="both"/>
        <w:rPr>
          <w:rFonts w:ascii="Times New Roman" w:hAnsi="Times New Roman" w:cs="Times New Roman"/>
        </w:rPr>
      </w:pPr>
    </w:p>
    <w:p w14:paraId="519AC257" w14:textId="22BC53DB" w:rsidR="008D74FD" w:rsidRPr="0019430A" w:rsidRDefault="001D148C" w:rsidP="001D148C">
      <w:pPr>
        <w:spacing w:after="0" w:line="360" w:lineRule="auto"/>
        <w:jc w:val="both"/>
        <w:rPr>
          <w:rFonts w:ascii="Times New Roman" w:hAnsi="Times New Roman" w:cs="Times New Roman"/>
        </w:rPr>
      </w:pPr>
      <w:r>
        <w:rPr>
          <w:rFonts w:ascii="Times New Roman" w:hAnsi="Times New Roman" w:cs="Times New Roman"/>
        </w:rPr>
        <w:tab/>
      </w:r>
      <w:r w:rsidR="00DB2091" w:rsidRPr="001E2971">
        <w:rPr>
          <w:rFonts w:ascii="Times New Roman" w:hAnsi="Times New Roman" w:cs="Times New Roman"/>
          <w:sz w:val="24"/>
        </w:rPr>
        <w:t xml:space="preserve">In the matter of </w:t>
      </w:r>
      <w:r w:rsidR="00DB2091" w:rsidRPr="001E2971">
        <w:rPr>
          <w:rFonts w:ascii="Times New Roman" w:hAnsi="Times New Roman" w:cs="Times New Roman"/>
          <w:i/>
          <w:sz w:val="24"/>
        </w:rPr>
        <w:t>Grain Marketing Board v Albert Ma</w:t>
      </w:r>
      <w:r w:rsidR="00DD5A2D">
        <w:rPr>
          <w:rFonts w:ascii="Times New Roman" w:hAnsi="Times New Roman" w:cs="Times New Roman"/>
          <w:i/>
          <w:sz w:val="24"/>
        </w:rPr>
        <w:t>nd</w:t>
      </w:r>
      <w:r w:rsidR="00DB2091" w:rsidRPr="001E2971">
        <w:rPr>
          <w:rFonts w:ascii="Times New Roman" w:hAnsi="Times New Roman" w:cs="Times New Roman"/>
          <w:i/>
          <w:sz w:val="24"/>
        </w:rPr>
        <w:t>izha</w:t>
      </w:r>
      <w:r w:rsidR="00DB2091" w:rsidRPr="001E2971">
        <w:rPr>
          <w:rStyle w:val="FootnoteReference"/>
          <w:rFonts w:ascii="Times New Roman" w:hAnsi="Times New Roman" w:cs="Times New Roman"/>
          <w:i/>
          <w:sz w:val="24"/>
        </w:rPr>
        <w:footnoteReference w:id="15"/>
      </w:r>
      <w:r w:rsidR="00A0031A" w:rsidRPr="001E2971">
        <w:rPr>
          <w:rFonts w:ascii="Times New Roman" w:hAnsi="Times New Roman" w:cs="Times New Roman"/>
          <w:sz w:val="24"/>
        </w:rPr>
        <w:t xml:space="preserve"> </w:t>
      </w:r>
      <w:r w:rsidR="00197633" w:rsidRPr="001E2971">
        <w:rPr>
          <w:rFonts w:ascii="Times New Roman" w:hAnsi="Times New Roman" w:cs="Times New Roman"/>
          <w:sz w:val="24"/>
        </w:rPr>
        <w:t>it was held that:</w:t>
      </w:r>
    </w:p>
    <w:p w14:paraId="508D5AB3" w14:textId="385A0C53" w:rsidR="00197633" w:rsidRPr="003A3BA4" w:rsidRDefault="00182583" w:rsidP="003A3BA4">
      <w:pPr>
        <w:spacing w:after="0" w:line="240" w:lineRule="auto"/>
        <w:ind w:left="1440"/>
        <w:jc w:val="both"/>
        <w:rPr>
          <w:rFonts w:ascii="Times New Roman" w:hAnsi="Times New Roman" w:cs="Times New Roman"/>
        </w:rPr>
      </w:pPr>
      <w:r>
        <w:rPr>
          <w:rFonts w:ascii="Times New Roman" w:hAnsi="Times New Roman" w:cs="Times New Roman"/>
        </w:rPr>
        <w:t>‘</w:t>
      </w:r>
      <w:r w:rsidR="00476E51">
        <w:rPr>
          <w:rFonts w:ascii="Times New Roman" w:hAnsi="Times New Roman" w:cs="Times New Roman"/>
        </w:rPr>
        <w:t>An owner of property is at liberty to repossess</w:t>
      </w:r>
      <w:r w:rsidR="00442BFB">
        <w:rPr>
          <w:rFonts w:ascii="Times New Roman" w:hAnsi="Times New Roman" w:cs="Times New Roman"/>
        </w:rPr>
        <w:t xml:space="preserve"> his property at any time that </w:t>
      </w:r>
      <w:r w:rsidR="00476E51">
        <w:rPr>
          <w:rFonts w:ascii="Times New Roman" w:hAnsi="Times New Roman" w:cs="Times New Roman"/>
        </w:rPr>
        <w:t>h</w:t>
      </w:r>
      <w:r w:rsidR="00442BFB">
        <w:rPr>
          <w:rFonts w:ascii="Times New Roman" w:hAnsi="Times New Roman" w:cs="Times New Roman"/>
        </w:rPr>
        <w:t>e</w:t>
      </w:r>
      <w:r w:rsidR="00476E51">
        <w:rPr>
          <w:rFonts w:ascii="Times New Roman" w:hAnsi="Times New Roman" w:cs="Times New Roman"/>
        </w:rPr>
        <w:t xml:space="preserve"> desires, because if it is the nature of ownership that possession of the property should repose in its owner at all times.</w:t>
      </w:r>
      <w:r w:rsidR="003A3BA4">
        <w:rPr>
          <w:rFonts w:ascii="Times New Roman" w:hAnsi="Times New Roman" w:cs="Times New Roman"/>
        </w:rPr>
        <w:t xml:space="preserve"> </w:t>
      </w:r>
      <w:r w:rsidR="00476E51" w:rsidRPr="003A3BA4">
        <w:rPr>
          <w:rFonts w:ascii="Times New Roman" w:hAnsi="Times New Roman" w:cs="Times New Roman"/>
        </w:rPr>
        <w:t xml:space="preserve">See </w:t>
      </w:r>
      <w:r w:rsidR="00476E51" w:rsidRPr="003A3BA4">
        <w:rPr>
          <w:rFonts w:ascii="Times New Roman" w:hAnsi="Times New Roman" w:cs="Times New Roman"/>
          <w:i/>
        </w:rPr>
        <w:t xml:space="preserve">Graham v Rudely 1931 TPD 476, </w:t>
      </w:r>
      <w:r w:rsidR="00476E51" w:rsidRPr="003A3BA4">
        <w:rPr>
          <w:rFonts w:ascii="Times New Roman" w:hAnsi="Times New Roman" w:cs="Times New Roman"/>
        </w:rPr>
        <w:t>where the principle was set out as follows:</w:t>
      </w:r>
    </w:p>
    <w:p w14:paraId="445B4284" w14:textId="77777777" w:rsidR="00B608A9" w:rsidRDefault="00B608A9" w:rsidP="00A30F93">
      <w:pPr>
        <w:spacing w:after="0" w:line="360" w:lineRule="auto"/>
        <w:ind w:firstLine="720"/>
        <w:jc w:val="both"/>
        <w:rPr>
          <w:rFonts w:ascii="Times New Roman" w:hAnsi="Times New Roman" w:cs="Times New Roman"/>
        </w:rPr>
      </w:pPr>
    </w:p>
    <w:p w14:paraId="156E8621" w14:textId="77777777" w:rsidR="00382086" w:rsidRDefault="00226853" w:rsidP="00382086">
      <w:pPr>
        <w:spacing w:after="0" w:line="240" w:lineRule="auto"/>
        <w:ind w:left="1440"/>
        <w:jc w:val="both"/>
        <w:rPr>
          <w:rFonts w:ascii="Times New Roman" w:hAnsi="Times New Roman" w:cs="Times New Roman"/>
        </w:rPr>
      </w:pPr>
      <w:r>
        <w:rPr>
          <w:rFonts w:ascii="Times New Roman" w:hAnsi="Times New Roman" w:cs="Times New Roman"/>
        </w:rPr>
        <w:lastRenderedPageBreak/>
        <w:t>‘</w:t>
      </w:r>
      <w:r w:rsidR="00A61E54">
        <w:rPr>
          <w:rFonts w:ascii="Times New Roman" w:hAnsi="Times New Roman" w:cs="Times New Roman"/>
        </w:rPr>
        <w:t>It is inherent in the nature of ownership that possession should normally be with the owner and it follows that no other person may withhold the owner unless he is vested with some right enforceable against the owner.</w:t>
      </w:r>
      <w:r>
        <w:rPr>
          <w:rFonts w:ascii="Times New Roman" w:hAnsi="Times New Roman" w:cs="Times New Roman"/>
        </w:rPr>
        <w:t>’”</w:t>
      </w:r>
    </w:p>
    <w:p w14:paraId="7795188F" w14:textId="77777777" w:rsidR="00382086" w:rsidRDefault="00382086" w:rsidP="00382086">
      <w:pPr>
        <w:spacing w:after="0" w:line="240" w:lineRule="auto"/>
        <w:jc w:val="both"/>
        <w:rPr>
          <w:rFonts w:ascii="Times New Roman" w:hAnsi="Times New Roman" w:cs="Times New Roman"/>
        </w:rPr>
      </w:pPr>
    </w:p>
    <w:p w14:paraId="58AE59D0" w14:textId="77777777" w:rsidR="00306502" w:rsidRDefault="00E46E8F" w:rsidP="00382086">
      <w:pPr>
        <w:spacing w:after="0" w:line="360" w:lineRule="auto"/>
        <w:jc w:val="both"/>
        <w:rPr>
          <w:rFonts w:ascii="Times New Roman" w:hAnsi="Times New Roman" w:cs="Times New Roman"/>
          <w:sz w:val="24"/>
          <w:szCs w:val="24"/>
        </w:rPr>
      </w:pPr>
      <w:r>
        <w:rPr>
          <w:rFonts w:ascii="Times New Roman" w:hAnsi="Times New Roman" w:cs="Times New Roman"/>
          <w:sz w:val="24"/>
        </w:rPr>
        <w:tab/>
      </w:r>
      <w:r w:rsidRPr="00342B28">
        <w:rPr>
          <w:rFonts w:ascii="Times New Roman" w:hAnsi="Times New Roman" w:cs="Times New Roman"/>
          <w:sz w:val="24"/>
          <w:szCs w:val="24"/>
        </w:rPr>
        <w:t xml:space="preserve">Mr </w:t>
      </w:r>
      <w:r w:rsidRPr="00342B28">
        <w:rPr>
          <w:rFonts w:ascii="Times New Roman" w:hAnsi="Times New Roman" w:cs="Times New Roman"/>
          <w:i/>
          <w:sz w:val="24"/>
          <w:szCs w:val="24"/>
        </w:rPr>
        <w:t>G Lock</w:t>
      </w:r>
      <w:r w:rsidRPr="00342B28">
        <w:rPr>
          <w:rFonts w:ascii="Times New Roman" w:hAnsi="Times New Roman" w:cs="Times New Roman"/>
          <w:sz w:val="24"/>
          <w:szCs w:val="24"/>
        </w:rPr>
        <w:t xml:space="preserve"> for the applicants moved this court to revisit the issue of ownership of the Volvo. </w:t>
      </w:r>
      <w:r w:rsidR="00220C82" w:rsidRPr="00342B28">
        <w:rPr>
          <w:rFonts w:ascii="Times New Roman" w:hAnsi="Times New Roman" w:cs="Times New Roman"/>
          <w:sz w:val="24"/>
          <w:szCs w:val="24"/>
        </w:rPr>
        <w:t>With all due respect to counsel, that would be tantamount to reviewing the Supreme Court judgment that had already made a decision on that aspect and further declared the property non-executable because it belongs to second and third respondents.</w:t>
      </w:r>
    </w:p>
    <w:p w14:paraId="43C876C8" w14:textId="438D7290" w:rsidR="00476E51" w:rsidRDefault="00306502" w:rsidP="003820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case of </w:t>
      </w:r>
      <w:r w:rsidRPr="005E7980">
        <w:rPr>
          <w:rFonts w:ascii="Times New Roman" w:hAnsi="Times New Roman" w:cs="Times New Roman"/>
          <w:i/>
          <w:sz w:val="24"/>
          <w:szCs w:val="24"/>
        </w:rPr>
        <w:t xml:space="preserve">Anglican Church </w:t>
      </w:r>
      <w:r w:rsidR="002C5712" w:rsidRPr="005E7980">
        <w:rPr>
          <w:rFonts w:ascii="Times New Roman" w:hAnsi="Times New Roman" w:cs="Times New Roman"/>
          <w:i/>
          <w:sz w:val="24"/>
          <w:szCs w:val="24"/>
        </w:rPr>
        <w:t>of the P</w:t>
      </w:r>
      <w:r w:rsidRPr="005E7980">
        <w:rPr>
          <w:rFonts w:ascii="Times New Roman" w:hAnsi="Times New Roman" w:cs="Times New Roman"/>
          <w:i/>
          <w:sz w:val="24"/>
          <w:szCs w:val="24"/>
        </w:rPr>
        <w:t xml:space="preserve">rovince of Zimbabwe v </w:t>
      </w:r>
      <w:r w:rsidR="002C5712" w:rsidRPr="005E7980">
        <w:rPr>
          <w:rFonts w:ascii="Times New Roman" w:hAnsi="Times New Roman" w:cs="Times New Roman"/>
          <w:i/>
          <w:sz w:val="24"/>
          <w:szCs w:val="24"/>
        </w:rPr>
        <w:t>Anglican</w:t>
      </w:r>
      <w:r w:rsidRPr="005E7980">
        <w:rPr>
          <w:rFonts w:ascii="Times New Roman" w:hAnsi="Times New Roman" w:cs="Times New Roman"/>
          <w:i/>
          <w:sz w:val="24"/>
          <w:szCs w:val="24"/>
        </w:rPr>
        <w:t xml:space="preserve"> Church of the </w:t>
      </w:r>
      <w:r w:rsidR="005E7980">
        <w:rPr>
          <w:rFonts w:ascii="Times New Roman" w:hAnsi="Times New Roman" w:cs="Times New Roman"/>
          <w:i/>
          <w:sz w:val="24"/>
          <w:szCs w:val="24"/>
        </w:rPr>
        <w:t>Province of C</w:t>
      </w:r>
      <w:r w:rsidRPr="005E7980">
        <w:rPr>
          <w:rFonts w:ascii="Times New Roman" w:hAnsi="Times New Roman" w:cs="Times New Roman"/>
          <w:i/>
          <w:sz w:val="24"/>
          <w:szCs w:val="24"/>
        </w:rPr>
        <w:t xml:space="preserve">entral Africa and </w:t>
      </w:r>
      <w:r w:rsidR="005E7980">
        <w:rPr>
          <w:rFonts w:ascii="Times New Roman" w:hAnsi="Times New Roman" w:cs="Times New Roman"/>
          <w:i/>
          <w:sz w:val="24"/>
          <w:szCs w:val="24"/>
        </w:rPr>
        <w:t>T</w:t>
      </w:r>
      <w:r w:rsidRPr="005E7980">
        <w:rPr>
          <w:rFonts w:ascii="Times New Roman" w:hAnsi="Times New Roman" w:cs="Times New Roman"/>
          <w:i/>
          <w:sz w:val="24"/>
          <w:szCs w:val="24"/>
        </w:rPr>
        <w:t>he Deputy Sheriff</w:t>
      </w:r>
      <w:r>
        <w:rPr>
          <w:rStyle w:val="FootnoteReference"/>
          <w:rFonts w:ascii="Times New Roman" w:hAnsi="Times New Roman" w:cs="Times New Roman"/>
          <w:sz w:val="24"/>
          <w:szCs w:val="24"/>
        </w:rPr>
        <w:footnoteReference w:id="16"/>
      </w:r>
      <w:r w:rsidR="00220C82" w:rsidRPr="00342B28">
        <w:rPr>
          <w:rFonts w:ascii="Times New Roman" w:hAnsi="Times New Roman" w:cs="Times New Roman"/>
          <w:sz w:val="24"/>
          <w:szCs w:val="24"/>
        </w:rPr>
        <w:t xml:space="preserve"> </w:t>
      </w:r>
      <w:r w:rsidR="009227D8" w:rsidRPr="009227D8">
        <w:rPr>
          <w:rFonts w:ascii="Times New Roman" w:hAnsi="Times New Roman" w:cs="Times New Roman"/>
          <w:smallCaps/>
          <w:sz w:val="24"/>
          <w:szCs w:val="24"/>
        </w:rPr>
        <w:t>Chiweshe</w:t>
      </w:r>
      <w:r w:rsidR="009227D8">
        <w:rPr>
          <w:rFonts w:ascii="Times New Roman" w:hAnsi="Times New Roman" w:cs="Times New Roman"/>
          <w:sz w:val="24"/>
          <w:szCs w:val="24"/>
        </w:rPr>
        <w:t xml:space="preserve"> JP dealt with, an almost similar case to the present application and concluded that: </w:t>
      </w:r>
    </w:p>
    <w:p w14:paraId="6EB3DE9F" w14:textId="77777777" w:rsidR="00AA2D37" w:rsidRDefault="00F3249B" w:rsidP="00AA2D37">
      <w:pPr>
        <w:spacing w:after="0" w:line="240" w:lineRule="auto"/>
        <w:ind w:left="720"/>
        <w:jc w:val="both"/>
        <w:rPr>
          <w:rFonts w:ascii="Times New Roman" w:hAnsi="Times New Roman" w:cs="Times New Roman"/>
          <w:szCs w:val="24"/>
        </w:rPr>
      </w:pPr>
      <w:r>
        <w:rPr>
          <w:rFonts w:ascii="Times New Roman" w:hAnsi="Times New Roman" w:cs="Times New Roman"/>
          <w:szCs w:val="24"/>
        </w:rPr>
        <w:t xml:space="preserve">“There are three cardinal points to be determined in </w:t>
      </w:r>
      <w:r w:rsidR="00B01592">
        <w:rPr>
          <w:rFonts w:ascii="Times New Roman" w:hAnsi="Times New Roman" w:cs="Times New Roman"/>
          <w:szCs w:val="24"/>
        </w:rPr>
        <w:t xml:space="preserve">this urgent chamber application namely, what the applicant church is bound </w:t>
      </w:r>
      <w:r w:rsidR="00AA2D37">
        <w:rPr>
          <w:rFonts w:ascii="Times New Roman" w:hAnsi="Times New Roman" w:cs="Times New Roman"/>
          <w:szCs w:val="24"/>
        </w:rPr>
        <w:t>b</w:t>
      </w:r>
      <w:r w:rsidR="00B01592">
        <w:rPr>
          <w:rFonts w:ascii="Times New Roman" w:hAnsi="Times New Roman" w:cs="Times New Roman"/>
          <w:szCs w:val="24"/>
        </w:rPr>
        <w:t xml:space="preserve">y the prior decisions of this court and specifically by the decision of the Supreme Court in SC 48/12, and if not whether the applicant church has a right to be heard and if so whether infact it should be heard. The answer to these questions requires an interpretation of the scope and extent of the Supreme Court judgment in SC 48/2012. The </w:t>
      </w:r>
      <w:r w:rsidR="005351BC">
        <w:rPr>
          <w:rFonts w:ascii="Times New Roman" w:hAnsi="Times New Roman" w:cs="Times New Roman"/>
          <w:szCs w:val="24"/>
        </w:rPr>
        <w:t>High Court is not the appropriate forum for that kind of exercise. The applicant church</w:t>
      </w:r>
      <w:r w:rsidR="0082378A">
        <w:rPr>
          <w:rFonts w:ascii="Times New Roman" w:hAnsi="Times New Roman" w:cs="Times New Roman"/>
          <w:szCs w:val="24"/>
        </w:rPr>
        <w:t xml:space="preserve"> </w:t>
      </w:r>
      <w:r w:rsidR="000043C2">
        <w:rPr>
          <w:rFonts w:ascii="Times New Roman" w:hAnsi="Times New Roman" w:cs="Times New Roman"/>
          <w:szCs w:val="24"/>
        </w:rPr>
        <w:t xml:space="preserve">should have approached the </w:t>
      </w:r>
      <w:r w:rsidR="00582D6C">
        <w:rPr>
          <w:rFonts w:ascii="Times New Roman" w:hAnsi="Times New Roman" w:cs="Times New Roman"/>
          <w:szCs w:val="24"/>
        </w:rPr>
        <w:t>Supreme Court</w:t>
      </w:r>
      <w:r w:rsidR="00AA2D37">
        <w:rPr>
          <w:rFonts w:ascii="Times New Roman" w:hAnsi="Times New Roman" w:cs="Times New Roman"/>
          <w:szCs w:val="24"/>
        </w:rPr>
        <w:t xml:space="preserve"> for directions.</w:t>
      </w:r>
    </w:p>
    <w:p w14:paraId="45771C53" w14:textId="77777777" w:rsidR="00AA2D37" w:rsidRDefault="00AA2D37" w:rsidP="00AA2D37">
      <w:pPr>
        <w:spacing w:after="0" w:line="240" w:lineRule="auto"/>
        <w:ind w:left="720"/>
        <w:jc w:val="both"/>
        <w:rPr>
          <w:rFonts w:ascii="Times New Roman" w:hAnsi="Times New Roman" w:cs="Times New Roman"/>
          <w:szCs w:val="24"/>
        </w:rPr>
      </w:pPr>
    </w:p>
    <w:p w14:paraId="79835A39" w14:textId="253279A2" w:rsidR="00F41A31" w:rsidRPr="00AA2D37" w:rsidRDefault="00D02FC6" w:rsidP="00AA2D37">
      <w:pPr>
        <w:spacing w:after="0" w:line="240" w:lineRule="auto"/>
        <w:ind w:left="720"/>
        <w:jc w:val="both"/>
        <w:rPr>
          <w:rFonts w:ascii="Times New Roman" w:hAnsi="Times New Roman" w:cs="Times New Roman"/>
        </w:rPr>
      </w:pPr>
      <w:r w:rsidRPr="00AA2D37">
        <w:rPr>
          <w:rFonts w:ascii="Times New Roman" w:hAnsi="Times New Roman" w:cs="Times New Roman"/>
        </w:rPr>
        <w:t xml:space="preserve">In the final analysis I agree with the mother church that this matter is </w:t>
      </w:r>
      <w:r w:rsidRPr="00AA2D37">
        <w:rPr>
          <w:rFonts w:ascii="Times New Roman" w:hAnsi="Times New Roman" w:cs="Times New Roman"/>
          <w:i/>
        </w:rPr>
        <w:t xml:space="preserve">res judicatata </w:t>
      </w:r>
      <w:r w:rsidRPr="00AA2D37">
        <w:rPr>
          <w:rFonts w:ascii="Times New Roman" w:hAnsi="Times New Roman" w:cs="Times New Roman"/>
        </w:rPr>
        <w:t>– the Supreme Court has spoken.</w:t>
      </w:r>
      <w:r w:rsidR="00AA2D37">
        <w:rPr>
          <w:rFonts w:ascii="Times New Roman" w:hAnsi="Times New Roman" w:cs="Times New Roman"/>
        </w:rPr>
        <w:t>”</w:t>
      </w:r>
    </w:p>
    <w:p w14:paraId="00FFD78F" w14:textId="77777777" w:rsidR="00AA2D37" w:rsidRDefault="00AA2D37" w:rsidP="00AA2D37">
      <w:pPr>
        <w:spacing w:after="0" w:line="240" w:lineRule="auto"/>
        <w:ind w:left="720"/>
        <w:jc w:val="both"/>
        <w:rPr>
          <w:rFonts w:ascii="Times New Roman" w:hAnsi="Times New Roman" w:cs="Times New Roman"/>
          <w:sz w:val="24"/>
          <w:szCs w:val="24"/>
        </w:rPr>
      </w:pPr>
    </w:p>
    <w:p w14:paraId="37164A06" w14:textId="77777777" w:rsidR="00777030" w:rsidRDefault="0093692E" w:rsidP="00F56C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Once the aspect of ownership is in favour of the second and third respondents as per Supreme Court judgment, I fail to see the basis of the argument of unlawful dispossession by the </w:t>
      </w:r>
      <w:r w:rsidR="00D52538">
        <w:rPr>
          <w:rFonts w:ascii="Times New Roman" w:hAnsi="Times New Roman" w:cs="Times New Roman"/>
          <w:sz w:val="24"/>
          <w:szCs w:val="24"/>
        </w:rPr>
        <w:t>applicants</w:t>
      </w:r>
      <w:r>
        <w:rPr>
          <w:rFonts w:ascii="Times New Roman" w:hAnsi="Times New Roman" w:cs="Times New Roman"/>
          <w:sz w:val="24"/>
          <w:szCs w:val="24"/>
        </w:rPr>
        <w:t xml:space="preserve"> I conclude</w:t>
      </w:r>
      <w:r w:rsidR="00D52538">
        <w:rPr>
          <w:rFonts w:ascii="Times New Roman" w:hAnsi="Times New Roman" w:cs="Times New Roman"/>
          <w:sz w:val="24"/>
          <w:szCs w:val="24"/>
        </w:rPr>
        <w:t xml:space="preserve"> that that ground advanced by the applicants to repossess the Volvo truck has no merit and it is dismissed. </w:t>
      </w:r>
    </w:p>
    <w:p w14:paraId="62CB8137" w14:textId="77777777" w:rsidR="00777030" w:rsidRDefault="00777030" w:rsidP="00F56C38">
      <w:pPr>
        <w:spacing w:after="0" w:line="360" w:lineRule="auto"/>
        <w:jc w:val="both"/>
        <w:rPr>
          <w:rFonts w:ascii="Times New Roman" w:hAnsi="Times New Roman" w:cs="Times New Roman"/>
          <w:sz w:val="24"/>
          <w:szCs w:val="24"/>
        </w:rPr>
      </w:pPr>
    </w:p>
    <w:p w14:paraId="300F9813" w14:textId="2B98060D" w:rsidR="0093692E" w:rsidRPr="00777030" w:rsidRDefault="00777030" w:rsidP="00F56C38">
      <w:pPr>
        <w:spacing w:after="0" w:line="360" w:lineRule="auto"/>
        <w:jc w:val="both"/>
        <w:rPr>
          <w:rFonts w:ascii="Times New Roman" w:hAnsi="Times New Roman" w:cs="Times New Roman"/>
          <w:sz w:val="24"/>
          <w:szCs w:val="24"/>
          <w:u w:val="single"/>
        </w:rPr>
      </w:pPr>
      <w:r w:rsidRPr="00777030">
        <w:rPr>
          <w:rFonts w:ascii="Times New Roman" w:hAnsi="Times New Roman" w:cs="Times New Roman"/>
          <w:sz w:val="24"/>
          <w:szCs w:val="24"/>
          <w:u w:val="single"/>
        </w:rPr>
        <w:t>WHETHER OR NOT THE APPLICANTS ACQUIRED THE OWNERSHIP OF THE VOLVO TRUCK</w:t>
      </w:r>
      <w:r w:rsidR="0093692E" w:rsidRPr="00777030">
        <w:rPr>
          <w:rFonts w:ascii="Times New Roman" w:hAnsi="Times New Roman" w:cs="Times New Roman"/>
          <w:sz w:val="24"/>
          <w:szCs w:val="24"/>
          <w:u w:val="single"/>
        </w:rPr>
        <w:t xml:space="preserve"> </w:t>
      </w:r>
    </w:p>
    <w:p w14:paraId="5510BE7B" w14:textId="38A18F79" w:rsidR="00152962" w:rsidRDefault="004B5848" w:rsidP="0032783D">
      <w:pPr>
        <w:spacing w:after="0" w:line="360" w:lineRule="auto"/>
        <w:ind w:firstLine="720"/>
        <w:jc w:val="both"/>
        <w:rPr>
          <w:rFonts w:ascii="Times New Roman" w:hAnsi="Times New Roman" w:cs="Times New Roman"/>
          <w:sz w:val="24"/>
          <w:szCs w:val="24"/>
        </w:rPr>
      </w:pPr>
      <w:r w:rsidRPr="004B5848">
        <w:rPr>
          <w:rFonts w:ascii="Times New Roman" w:hAnsi="Times New Roman" w:cs="Times New Roman"/>
          <w:sz w:val="24"/>
          <w:szCs w:val="24"/>
        </w:rPr>
        <w:t>This q</w:t>
      </w:r>
      <w:r w:rsidR="00D12544">
        <w:rPr>
          <w:rFonts w:ascii="Times New Roman" w:hAnsi="Times New Roman" w:cs="Times New Roman"/>
          <w:sz w:val="24"/>
          <w:szCs w:val="24"/>
        </w:rPr>
        <w:t xml:space="preserve">uestion has well been dealt under the first question and needs no </w:t>
      </w:r>
      <w:r w:rsidR="0032783D">
        <w:rPr>
          <w:rFonts w:ascii="Times New Roman" w:hAnsi="Times New Roman" w:cs="Times New Roman"/>
          <w:sz w:val="24"/>
          <w:szCs w:val="24"/>
        </w:rPr>
        <w:t xml:space="preserve">repetition. Once the Supreme Court has declared the Volvo truck as one belonging to second and third respondents the issue of ownership is </w:t>
      </w:r>
      <w:r w:rsidR="0032783D">
        <w:rPr>
          <w:rFonts w:ascii="Times New Roman" w:hAnsi="Times New Roman" w:cs="Times New Roman"/>
          <w:i/>
          <w:sz w:val="24"/>
          <w:szCs w:val="24"/>
        </w:rPr>
        <w:t>res judicata</w:t>
      </w:r>
      <w:r w:rsidR="0032783D">
        <w:rPr>
          <w:rFonts w:ascii="Times New Roman" w:hAnsi="Times New Roman" w:cs="Times New Roman"/>
          <w:sz w:val="24"/>
          <w:szCs w:val="24"/>
        </w:rPr>
        <w:t>. In any</w:t>
      </w:r>
      <w:r w:rsidR="00D12544">
        <w:rPr>
          <w:rFonts w:ascii="Times New Roman" w:hAnsi="Times New Roman" w:cs="Times New Roman"/>
          <w:sz w:val="24"/>
          <w:szCs w:val="24"/>
        </w:rPr>
        <w:t xml:space="preserve"> </w:t>
      </w:r>
      <w:r w:rsidR="00034797">
        <w:rPr>
          <w:rFonts w:ascii="Times New Roman" w:hAnsi="Times New Roman" w:cs="Times New Roman"/>
          <w:sz w:val="24"/>
          <w:szCs w:val="24"/>
        </w:rPr>
        <w:t xml:space="preserve">case I have already concluded that the applicants did not acquire the Volvo truck after due process of the law since first respondent proceeded with the public auction in view of an interpleader summons which he had filed with </w:t>
      </w:r>
      <w:r w:rsidR="00034797">
        <w:rPr>
          <w:rFonts w:ascii="Times New Roman" w:hAnsi="Times New Roman" w:cs="Times New Roman"/>
          <w:sz w:val="24"/>
          <w:szCs w:val="24"/>
        </w:rPr>
        <w:lastRenderedPageBreak/>
        <w:t xml:space="preserve">the court following a notice by the second and third respondents as the claimants. The answer to that hypothetical question is that the applicant did not acquire the Volvo truck lawfully. </w:t>
      </w:r>
      <w:r w:rsidR="00D12544" w:rsidRPr="004B5848">
        <w:rPr>
          <w:rFonts w:ascii="Times New Roman" w:hAnsi="Times New Roman" w:cs="Times New Roman"/>
          <w:sz w:val="24"/>
          <w:szCs w:val="24"/>
        </w:rPr>
        <w:t xml:space="preserve"> </w:t>
      </w:r>
    </w:p>
    <w:p w14:paraId="6AB224B5" w14:textId="0ADD8BF9" w:rsidR="00AA5FDA" w:rsidRDefault="00AA5FDA" w:rsidP="00AA5FDA">
      <w:pPr>
        <w:spacing w:after="0" w:line="360" w:lineRule="auto"/>
        <w:jc w:val="both"/>
        <w:rPr>
          <w:rFonts w:ascii="Times New Roman" w:hAnsi="Times New Roman" w:cs="Times New Roman"/>
          <w:sz w:val="24"/>
          <w:szCs w:val="24"/>
        </w:rPr>
      </w:pPr>
    </w:p>
    <w:p w14:paraId="704F85C7" w14:textId="082C54FF" w:rsidR="00AA5FDA" w:rsidRDefault="00AA5FDA" w:rsidP="00AA5FDA">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WHETHER OR NOT THE APPLCIANTS HAVE A LIEN OVER THE TRUCK</w:t>
      </w:r>
    </w:p>
    <w:p w14:paraId="01E53A41" w14:textId="0ADBFC54" w:rsidR="00382821" w:rsidRDefault="00382821" w:rsidP="00AA5F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ground of a lien was brought in by the applicants in order to get back the Volvo truck and retain it until they recover the value of the improvements they effected on it soon after the purchase at the public auction. It is not clear as to whom they want to recover the value from. Whether it is from second and third respondents or from the fourth respondent. </w:t>
      </w:r>
    </w:p>
    <w:p w14:paraId="425669F9" w14:textId="49E700BA" w:rsidR="00AA5FDA" w:rsidRDefault="00382821" w:rsidP="00AA5F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lien is basically a right of retention, or </w:t>
      </w:r>
      <w:r>
        <w:rPr>
          <w:rFonts w:ascii="Times New Roman" w:hAnsi="Times New Roman" w:cs="Times New Roman"/>
          <w:i/>
          <w:sz w:val="24"/>
          <w:szCs w:val="24"/>
        </w:rPr>
        <w:t>jus retentionis</w:t>
      </w:r>
      <w:r>
        <w:rPr>
          <w:rFonts w:ascii="Times New Roman" w:hAnsi="Times New Roman" w:cs="Times New Roman"/>
          <w:sz w:val="24"/>
          <w:szCs w:val="24"/>
        </w:rPr>
        <w:t xml:space="preserve">. It is some form of self-help that arises by operation of the law. It accrues to the possessor of someone’s property over which he has accrued expenses. The possessor is entitled to retain or, in the case of an </w:t>
      </w:r>
      <w:r w:rsidR="005C6667">
        <w:rPr>
          <w:rFonts w:ascii="Times New Roman" w:hAnsi="Times New Roman" w:cs="Times New Roman"/>
          <w:sz w:val="24"/>
          <w:szCs w:val="24"/>
        </w:rPr>
        <w:t>im</w:t>
      </w:r>
      <w:r w:rsidR="0006298D">
        <w:rPr>
          <w:rFonts w:ascii="Times New Roman" w:hAnsi="Times New Roman" w:cs="Times New Roman"/>
          <w:sz w:val="24"/>
          <w:szCs w:val="24"/>
        </w:rPr>
        <w:t>movable property, to occupy t</w:t>
      </w:r>
      <w:r>
        <w:rPr>
          <w:rFonts w:ascii="Times New Roman" w:hAnsi="Times New Roman" w:cs="Times New Roman"/>
          <w:sz w:val="24"/>
          <w:szCs w:val="24"/>
        </w:rPr>
        <w:t>he property until he has been duly compensated for his expenses. The lien is a form of security.</w:t>
      </w:r>
      <w:r w:rsidR="00605F57">
        <w:rPr>
          <w:rStyle w:val="FootnoteReference"/>
          <w:rFonts w:ascii="Times New Roman" w:hAnsi="Times New Roman" w:cs="Times New Roman"/>
          <w:sz w:val="24"/>
          <w:szCs w:val="24"/>
        </w:rPr>
        <w:footnoteReference w:id="17"/>
      </w:r>
      <w:r>
        <w:rPr>
          <w:rFonts w:ascii="Times New Roman" w:hAnsi="Times New Roman" w:cs="Times New Roman"/>
          <w:sz w:val="24"/>
          <w:szCs w:val="24"/>
        </w:rPr>
        <w:t xml:space="preserve"> </w:t>
      </w:r>
    </w:p>
    <w:p w14:paraId="4D936436" w14:textId="3C48F528" w:rsidR="005674B4" w:rsidRDefault="005674B4" w:rsidP="00AA5F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F12EC">
        <w:rPr>
          <w:rFonts w:ascii="Times New Roman" w:hAnsi="Times New Roman" w:cs="Times New Roman"/>
          <w:sz w:val="24"/>
          <w:szCs w:val="24"/>
        </w:rPr>
        <w:t>It is undoubtedly clear that a lien provides a right only to remain in possession. Once that possession is lost, the lien disappears</w:t>
      </w:r>
      <w:r w:rsidR="002658E9">
        <w:rPr>
          <w:rFonts w:ascii="Times New Roman" w:hAnsi="Times New Roman" w:cs="Times New Roman"/>
          <w:sz w:val="24"/>
          <w:szCs w:val="24"/>
        </w:rPr>
        <w:t xml:space="preserve">. Hence a lien is a defence to </w:t>
      </w:r>
      <w:r w:rsidR="00D700F5">
        <w:rPr>
          <w:rFonts w:ascii="Times New Roman" w:hAnsi="Times New Roman" w:cs="Times New Roman"/>
          <w:sz w:val="24"/>
          <w:szCs w:val="24"/>
        </w:rPr>
        <w:t xml:space="preserve">a </w:t>
      </w:r>
      <w:r w:rsidR="002658E9">
        <w:rPr>
          <w:rFonts w:ascii="Times New Roman" w:hAnsi="Times New Roman" w:cs="Times New Roman"/>
          <w:sz w:val="24"/>
          <w:szCs w:val="24"/>
        </w:rPr>
        <w:t xml:space="preserve">vindicatory </w:t>
      </w:r>
      <w:r w:rsidR="009B13D9">
        <w:rPr>
          <w:rFonts w:ascii="Times New Roman" w:hAnsi="Times New Roman" w:cs="Times New Roman"/>
          <w:sz w:val="24"/>
          <w:szCs w:val="24"/>
        </w:rPr>
        <w:t xml:space="preserve">claim and not a cause of action for delivery as the </w:t>
      </w:r>
      <w:r w:rsidR="000647DA">
        <w:rPr>
          <w:rFonts w:ascii="Times New Roman" w:hAnsi="Times New Roman" w:cs="Times New Roman"/>
          <w:sz w:val="24"/>
          <w:szCs w:val="24"/>
        </w:rPr>
        <w:t xml:space="preserve">applicants are doing in this case. The rule of law is that a lien is dependent on continuous possession but there is an </w:t>
      </w:r>
      <w:r w:rsidR="004A34FC">
        <w:rPr>
          <w:rFonts w:ascii="Times New Roman" w:hAnsi="Times New Roman" w:cs="Times New Roman"/>
          <w:sz w:val="24"/>
          <w:szCs w:val="24"/>
        </w:rPr>
        <w:t>exception that</w:t>
      </w:r>
      <w:r w:rsidR="000647DA">
        <w:rPr>
          <w:rFonts w:ascii="Times New Roman" w:hAnsi="Times New Roman" w:cs="Times New Roman"/>
          <w:sz w:val="24"/>
          <w:szCs w:val="24"/>
        </w:rPr>
        <w:t xml:space="preserve"> is when the lien holder is deprived of the asset by force or the threat of force or of the holder parts with the property as the result of a fraud.</w:t>
      </w:r>
      <w:r w:rsidR="0048388E">
        <w:rPr>
          <w:rStyle w:val="FootnoteReference"/>
          <w:rFonts w:ascii="Times New Roman" w:hAnsi="Times New Roman" w:cs="Times New Roman"/>
          <w:sz w:val="24"/>
          <w:szCs w:val="24"/>
        </w:rPr>
        <w:footnoteReference w:id="18"/>
      </w:r>
      <w:r w:rsidR="004A34FC">
        <w:rPr>
          <w:rFonts w:ascii="Times New Roman" w:hAnsi="Times New Roman" w:cs="Times New Roman"/>
          <w:sz w:val="24"/>
          <w:szCs w:val="24"/>
        </w:rPr>
        <w:t xml:space="preserve"> The applicants submitted that they did not voluntarily give up possession but was taken away from them unlawfully hence by virtue of that, spoliation should be granted as the lien is still operational in their favour. </w:t>
      </w:r>
    </w:p>
    <w:p w14:paraId="5276BE4E" w14:textId="577189BF" w:rsidR="00816BA8" w:rsidRDefault="00816BA8" w:rsidP="00AA5F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 enrichment’s lien’s purpose is to ensure that the person who enriched the other is compensated to the value of the enrichment. The applicants are not claiming value of the enrichment but like to hide behind the lien in order to get back the truck. As already pointed herein above the applicants’ cause of action may justifiably be against first respondent and fourth respondent or Pungwe Mining Company and not second and third respondents in my view. </w:t>
      </w:r>
      <w:r w:rsidR="00381DB4">
        <w:rPr>
          <w:rFonts w:ascii="Times New Roman" w:hAnsi="Times New Roman" w:cs="Times New Roman"/>
          <w:sz w:val="24"/>
          <w:szCs w:val="24"/>
        </w:rPr>
        <w:t xml:space="preserve">As such the </w:t>
      </w:r>
      <w:r w:rsidR="0058286E">
        <w:rPr>
          <w:rFonts w:ascii="Times New Roman" w:hAnsi="Times New Roman" w:cs="Times New Roman"/>
          <w:sz w:val="24"/>
          <w:szCs w:val="24"/>
        </w:rPr>
        <w:t>applicants</w:t>
      </w:r>
      <w:r w:rsidR="00381DB4">
        <w:rPr>
          <w:rFonts w:ascii="Times New Roman" w:hAnsi="Times New Roman" w:cs="Times New Roman"/>
          <w:sz w:val="24"/>
          <w:szCs w:val="24"/>
        </w:rPr>
        <w:t xml:space="preserve"> cannot seek to hold second and third respondents’ property for security for compensation which they may  claim from a third party. </w:t>
      </w:r>
    </w:p>
    <w:p w14:paraId="15CBE7F9" w14:textId="77777777" w:rsidR="00D30E45" w:rsidRDefault="00A93DCF" w:rsidP="00AA5F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second and third respondents’ right of ownership is superior to the applicants’ personal rights that the </w:t>
      </w:r>
      <w:r w:rsidR="0086501D">
        <w:rPr>
          <w:rFonts w:ascii="Times New Roman" w:hAnsi="Times New Roman" w:cs="Times New Roman"/>
          <w:sz w:val="24"/>
          <w:szCs w:val="24"/>
        </w:rPr>
        <w:t>applicants</w:t>
      </w:r>
      <w:r>
        <w:rPr>
          <w:rFonts w:ascii="Times New Roman" w:hAnsi="Times New Roman" w:cs="Times New Roman"/>
          <w:sz w:val="24"/>
          <w:szCs w:val="24"/>
        </w:rPr>
        <w:t xml:space="preserve"> may have against the first respondent. In Alspite Investments (Pvt) Ltd v Westerhoff</w:t>
      </w:r>
      <w:r>
        <w:rPr>
          <w:rStyle w:val="FootnoteReference"/>
          <w:rFonts w:ascii="Times New Roman" w:hAnsi="Times New Roman" w:cs="Times New Roman"/>
          <w:sz w:val="24"/>
          <w:szCs w:val="24"/>
        </w:rPr>
        <w:footnoteReference w:id="19"/>
      </w:r>
      <w:r w:rsidR="0086501D">
        <w:rPr>
          <w:rFonts w:ascii="Times New Roman" w:hAnsi="Times New Roman" w:cs="Times New Roman"/>
          <w:sz w:val="24"/>
          <w:szCs w:val="24"/>
        </w:rPr>
        <w:t xml:space="preserve"> </w:t>
      </w:r>
      <w:r w:rsidR="0086501D" w:rsidRPr="0086501D">
        <w:rPr>
          <w:rFonts w:ascii="Times New Roman" w:hAnsi="Times New Roman" w:cs="Times New Roman"/>
          <w:smallCaps/>
          <w:sz w:val="24"/>
          <w:szCs w:val="24"/>
        </w:rPr>
        <w:t>Makarau</w:t>
      </w:r>
      <w:r w:rsidR="0086501D">
        <w:rPr>
          <w:rFonts w:ascii="Times New Roman" w:hAnsi="Times New Roman" w:cs="Times New Roman"/>
          <w:sz w:val="24"/>
          <w:szCs w:val="24"/>
        </w:rPr>
        <w:t xml:space="preserve"> JP (as she then was) stated</w:t>
      </w:r>
      <w:r w:rsidR="00BC7492">
        <w:rPr>
          <w:rFonts w:ascii="Times New Roman" w:hAnsi="Times New Roman" w:cs="Times New Roman"/>
          <w:sz w:val="24"/>
          <w:szCs w:val="24"/>
        </w:rPr>
        <w:t>:</w:t>
      </w:r>
    </w:p>
    <w:p w14:paraId="47610937" w14:textId="2017D6D5" w:rsidR="006A3C4B" w:rsidRDefault="00A22492" w:rsidP="00A22492">
      <w:pPr>
        <w:spacing w:after="0" w:line="240" w:lineRule="auto"/>
        <w:ind w:left="720"/>
        <w:jc w:val="both"/>
        <w:rPr>
          <w:rFonts w:ascii="Times New Roman" w:hAnsi="Times New Roman" w:cs="Times New Roman"/>
          <w:szCs w:val="24"/>
        </w:rPr>
      </w:pPr>
      <w:r>
        <w:rPr>
          <w:rFonts w:ascii="Times New Roman" w:hAnsi="Times New Roman" w:cs="Times New Roman"/>
          <w:szCs w:val="24"/>
        </w:rPr>
        <w:t xml:space="preserve">“There are no equalities in the application of the </w:t>
      </w:r>
      <w:r>
        <w:rPr>
          <w:rFonts w:ascii="Times New Roman" w:hAnsi="Times New Roman" w:cs="Times New Roman"/>
          <w:i/>
          <w:szCs w:val="24"/>
        </w:rPr>
        <w:t>rei vindicatio</w:t>
      </w:r>
      <w:r>
        <w:rPr>
          <w:rFonts w:ascii="Times New Roman" w:hAnsi="Times New Roman" w:cs="Times New Roman"/>
          <w:szCs w:val="24"/>
        </w:rPr>
        <w:t>. Thus in applying the principle, the court may not accept and grant pleas of mercy or for extension of possession of the property by the defendant</w:t>
      </w:r>
      <w:r w:rsidR="003E1401">
        <w:rPr>
          <w:rFonts w:ascii="Times New Roman" w:hAnsi="Times New Roman" w:cs="Times New Roman"/>
          <w:szCs w:val="24"/>
        </w:rPr>
        <w:t xml:space="preserve"> against an owner for the convenience </w:t>
      </w:r>
      <w:r w:rsidR="00B4043E">
        <w:rPr>
          <w:rFonts w:ascii="Times New Roman" w:hAnsi="Times New Roman" w:cs="Times New Roman"/>
          <w:szCs w:val="24"/>
        </w:rPr>
        <w:t>or comfort of the possessor once it is accepted that the plaintiff is the owner of the property and d</w:t>
      </w:r>
      <w:r w:rsidR="00976108">
        <w:rPr>
          <w:rFonts w:ascii="Times New Roman" w:hAnsi="Times New Roman" w:cs="Times New Roman"/>
          <w:szCs w:val="24"/>
        </w:rPr>
        <w:t>o</w:t>
      </w:r>
      <w:r w:rsidR="00B4043E">
        <w:rPr>
          <w:rFonts w:ascii="Times New Roman" w:hAnsi="Times New Roman" w:cs="Times New Roman"/>
          <w:szCs w:val="24"/>
        </w:rPr>
        <w:t xml:space="preserve">es not consent to the defendant holding it. It is a rule or principle of law that </w:t>
      </w:r>
      <w:r w:rsidR="00251660">
        <w:rPr>
          <w:rFonts w:ascii="Times New Roman" w:hAnsi="Times New Roman" w:cs="Times New Roman"/>
          <w:szCs w:val="24"/>
        </w:rPr>
        <w:t>admits no</w:t>
      </w:r>
      <w:r w:rsidR="00B4043E">
        <w:rPr>
          <w:rFonts w:ascii="Times New Roman" w:hAnsi="Times New Roman" w:cs="Times New Roman"/>
          <w:szCs w:val="24"/>
        </w:rPr>
        <w:t xml:space="preserve"> discretion on the part of the court. </w:t>
      </w:r>
      <w:r w:rsidR="00251660">
        <w:rPr>
          <w:rFonts w:ascii="Times New Roman" w:hAnsi="Times New Roman" w:cs="Times New Roman"/>
          <w:szCs w:val="24"/>
        </w:rPr>
        <w:t>It</w:t>
      </w:r>
      <w:r w:rsidR="00B4043E">
        <w:rPr>
          <w:rFonts w:ascii="Times New Roman" w:hAnsi="Times New Roman" w:cs="Times New Roman"/>
          <w:szCs w:val="24"/>
        </w:rPr>
        <w:t xml:space="preserve"> is a legal principle heavily weight</w:t>
      </w:r>
      <w:r w:rsidR="00617A9D">
        <w:rPr>
          <w:rFonts w:ascii="Times New Roman" w:hAnsi="Times New Roman" w:cs="Times New Roman"/>
          <w:szCs w:val="24"/>
        </w:rPr>
        <w:t xml:space="preserve">ed in favour of property owners against the world at large and is used to ruthlessly protect ownership. </w:t>
      </w:r>
      <w:r w:rsidR="001F767C">
        <w:rPr>
          <w:rFonts w:ascii="Times New Roman" w:hAnsi="Times New Roman" w:cs="Times New Roman"/>
          <w:szCs w:val="24"/>
        </w:rPr>
        <w:t>The application of the principle conjures up in my mind the most comfortable image of a ste</w:t>
      </w:r>
      <w:r w:rsidR="00976108">
        <w:rPr>
          <w:rFonts w:ascii="Times New Roman" w:hAnsi="Times New Roman" w:cs="Times New Roman"/>
          <w:szCs w:val="24"/>
        </w:rPr>
        <w:t>rn</w:t>
      </w:r>
      <w:r w:rsidR="001F767C">
        <w:rPr>
          <w:rFonts w:ascii="Times New Roman" w:hAnsi="Times New Roman" w:cs="Times New Roman"/>
          <w:szCs w:val="24"/>
        </w:rPr>
        <w:t xml:space="preserve"> mother standing over two children fighting over a lollipop. If the child holding and licking the lollipop is not the rightful owner of the prized possession, the mother must pluck the lollipop</w:t>
      </w:r>
      <w:r w:rsidR="00380063">
        <w:rPr>
          <w:rFonts w:ascii="Times New Roman" w:hAnsi="Times New Roman" w:cs="Times New Roman"/>
          <w:szCs w:val="24"/>
        </w:rPr>
        <w:t xml:space="preserve"> from the holder and restore it forthwith to the other child notwithstanding the rage and size of the owner-child or the number of lollipops that the owner child may be clutching at the time. </w:t>
      </w:r>
      <w:r w:rsidR="00392294">
        <w:rPr>
          <w:rFonts w:ascii="Times New Roman" w:hAnsi="Times New Roman" w:cs="Times New Roman"/>
          <w:szCs w:val="24"/>
        </w:rPr>
        <w:t xml:space="preserve">It matters not that the possessor child may not have had a lollipop in a long time, or is unlikely to have one in the foreseeable future. If the lollipop is not his or hers, he or she cannot have it.” </w:t>
      </w:r>
    </w:p>
    <w:p w14:paraId="7A034B39" w14:textId="77777777" w:rsidR="006A3C4B" w:rsidRDefault="006A3C4B" w:rsidP="006A3C4B">
      <w:pPr>
        <w:spacing w:after="0" w:line="240" w:lineRule="auto"/>
        <w:jc w:val="both"/>
        <w:rPr>
          <w:rFonts w:ascii="Times New Roman" w:hAnsi="Times New Roman" w:cs="Times New Roman"/>
          <w:szCs w:val="24"/>
        </w:rPr>
      </w:pPr>
    </w:p>
    <w:p w14:paraId="6030336F" w14:textId="0EEA93CA" w:rsidR="00A93DCF" w:rsidRDefault="006A3C4B" w:rsidP="006A3C4B">
      <w:pPr>
        <w:spacing w:after="0" w:line="360" w:lineRule="auto"/>
        <w:jc w:val="both"/>
        <w:rPr>
          <w:rFonts w:ascii="Times New Roman" w:hAnsi="Times New Roman" w:cs="Times New Roman"/>
          <w:sz w:val="24"/>
          <w:szCs w:val="24"/>
        </w:rPr>
      </w:pPr>
      <w:r>
        <w:rPr>
          <w:rFonts w:ascii="Times New Roman" w:hAnsi="Times New Roman" w:cs="Times New Roman"/>
          <w:szCs w:val="24"/>
        </w:rPr>
        <w:tab/>
      </w:r>
      <w:r w:rsidR="00CB7FB0">
        <w:rPr>
          <w:rFonts w:ascii="Times New Roman" w:hAnsi="Times New Roman" w:cs="Times New Roman"/>
          <w:sz w:val="24"/>
          <w:szCs w:val="24"/>
        </w:rPr>
        <w:t xml:space="preserve">In </w:t>
      </w:r>
      <w:r w:rsidR="00136991">
        <w:rPr>
          <w:rFonts w:ascii="Times New Roman" w:hAnsi="Times New Roman" w:cs="Times New Roman"/>
          <w:sz w:val="24"/>
          <w:szCs w:val="24"/>
        </w:rPr>
        <w:t>an</w:t>
      </w:r>
      <w:r w:rsidR="00804F0D">
        <w:rPr>
          <w:rFonts w:ascii="Times New Roman" w:hAnsi="Times New Roman" w:cs="Times New Roman"/>
          <w:sz w:val="24"/>
          <w:szCs w:val="24"/>
        </w:rPr>
        <w:t>y case an owner</w:t>
      </w:r>
      <w:r w:rsidR="00CB7FB0">
        <w:rPr>
          <w:rFonts w:ascii="Times New Roman" w:hAnsi="Times New Roman" w:cs="Times New Roman"/>
          <w:sz w:val="24"/>
          <w:szCs w:val="24"/>
        </w:rPr>
        <w:t xml:space="preserve"> of a property can recover her/his property even where improvements or developments were made. The owner remains entitled to his property.</w:t>
      </w:r>
      <w:r w:rsidR="00CB7FB0">
        <w:rPr>
          <w:rStyle w:val="FootnoteReference"/>
          <w:rFonts w:ascii="Times New Roman" w:hAnsi="Times New Roman" w:cs="Times New Roman"/>
          <w:sz w:val="24"/>
          <w:szCs w:val="24"/>
        </w:rPr>
        <w:footnoteReference w:id="20"/>
      </w:r>
      <w:r w:rsidR="001F767C">
        <w:rPr>
          <w:rFonts w:ascii="Times New Roman" w:hAnsi="Times New Roman" w:cs="Times New Roman"/>
          <w:szCs w:val="24"/>
        </w:rPr>
        <w:t xml:space="preserve"> </w:t>
      </w:r>
      <w:r w:rsidR="0086501D">
        <w:rPr>
          <w:rFonts w:ascii="Times New Roman" w:hAnsi="Times New Roman" w:cs="Times New Roman"/>
          <w:sz w:val="24"/>
          <w:szCs w:val="24"/>
        </w:rPr>
        <w:t xml:space="preserve"> </w:t>
      </w:r>
    </w:p>
    <w:p w14:paraId="28943138" w14:textId="2A0CD03C" w:rsidR="00136991" w:rsidRDefault="00136991" w:rsidP="006A3C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73F96">
        <w:rPr>
          <w:rFonts w:ascii="Times New Roman" w:hAnsi="Times New Roman" w:cs="Times New Roman"/>
          <w:sz w:val="24"/>
          <w:szCs w:val="24"/>
        </w:rPr>
        <w:t xml:space="preserve">This third ground advanced by the applicants in a bid to subtly </w:t>
      </w:r>
      <w:r w:rsidR="00C8610F">
        <w:rPr>
          <w:rFonts w:ascii="Times New Roman" w:hAnsi="Times New Roman" w:cs="Times New Roman"/>
          <w:sz w:val="24"/>
          <w:szCs w:val="24"/>
        </w:rPr>
        <w:t>repossess</w:t>
      </w:r>
      <w:r w:rsidR="00473F96">
        <w:rPr>
          <w:rFonts w:ascii="Times New Roman" w:hAnsi="Times New Roman" w:cs="Times New Roman"/>
          <w:sz w:val="24"/>
          <w:szCs w:val="24"/>
        </w:rPr>
        <w:t xml:space="preserve"> the Volvo truck equally</w:t>
      </w:r>
      <w:r w:rsidR="00406529">
        <w:rPr>
          <w:rFonts w:ascii="Times New Roman" w:hAnsi="Times New Roman" w:cs="Times New Roman"/>
          <w:sz w:val="24"/>
          <w:szCs w:val="24"/>
        </w:rPr>
        <w:t xml:space="preserve"> implodes, it cannot be brought as a cause of action but cannot be utilised conveniently by a defendant in a </w:t>
      </w:r>
      <w:r w:rsidR="00406529">
        <w:rPr>
          <w:rFonts w:ascii="Times New Roman" w:hAnsi="Times New Roman" w:cs="Times New Roman"/>
          <w:i/>
          <w:sz w:val="24"/>
          <w:szCs w:val="24"/>
        </w:rPr>
        <w:t xml:space="preserve">rei vindicatio </w:t>
      </w:r>
      <w:r w:rsidR="00406529">
        <w:rPr>
          <w:rFonts w:ascii="Times New Roman" w:hAnsi="Times New Roman" w:cs="Times New Roman"/>
          <w:sz w:val="24"/>
          <w:szCs w:val="24"/>
        </w:rPr>
        <w:t xml:space="preserve">application. It has no merit in my view. It ought to fail. </w:t>
      </w:r>
      <w:r w:rsidR="00473F96">
        <w:rPr>
          <w:rFonts w:ascii="Times New Roman" w:hAnsi="Times New Roman" w:cs="Times New Roman"/>
          <w:sz w:val="24"/>
          <w:szCs w:val="24"/>
        </w:rPr>
        <w:t xml:space="preserve"> </w:t>
      </w:r>
    </w:p>
    <w:p w14:paraId="7E6E42D2" w14:textId="49B1501B" w:rsidR="00825632" w:rsidRDefault="00825632" w:rsidP="006A3C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Consequently the application is dismissed, and the applicants are to pa</w:t>
      </w:r>
      <w:r w:rsidR="00664551">
        <w:rPr>
          <w:rFonts w:ascii="Times New Roman" w:hAnsi="Times New Roman" w:cs="Times New Roman"/>
          <w:sz w:val="24"/>
          <w:szCs w:val="24"/>
        </w:rPr>
        <w:t>y</w:t>
      </w:r>
      <w:r w:rsidR="00DD658E">
        <w:rPr>
          <w:rFonts w:ascii="Times New Roman" w:hAnsi="Times New Roman" w:cs="Times New Roman"/>
          <w:sz w:val="24"/>
          <w:szCs w:val="24"/>
        </w:rPr>
        <w:t xml:space="preserve"> </w:t>
      </w:r>
      <w:r>
        <w:rPr>
          <w:rFonts w:ascii="Times New Roman" w:hAnsi="Times New Roman" w:cs="Times New Roman"/>
          <w:sz w:val="24"/>
          <w:szCs w:val="24"/>
        </w:rPr>
        <w:t xml:space="preserve"> second and third respondents’ costs.</w:t>
      </w:r>
    </w:p>
    <w:p w14:paraId="4809BE50" w14:textId="77777777" w:rsidR="00084DDC" w:rsidRDefault="00084DDC" w:rsidP="006A3C4B">
      <w:pPr>
        <w:spacing w:after="0" w:line="360" w:lineRule="auto"/>
        <w:jc w:val="both"/>
        <w:rPr>
          <w:rFonts w:ascii="Times New Roman" w:hAnsi="Times New Roman" w:cs="Times New Roman"/>
          <w:sz w:val="24"/>
          <w:szCs w:val="24"/>
        </w:rPr>
      </w:pPr>
    </w:p>
    <w:p w14:paraId="38D6EDC3" w14:textId="77777777" w:rsidR="00084DDC" w:rsidRDefault="00084DDC" w:rsidP="006A3C4B">
      <w:pPr>
        <w:spacing w:after="0" w:line="360" w:lineRule="auto"/>
        <w:jc w:val="both"/>
        <w:rPr>
          <w:rFonts w:ascii="Times New Roman" w:hAnsi="Times New Roman" w:cs="Times New Roman"/>
          <w:sz w:val="24"/>
          <w:szCs w:val="24"/>
        </w:rPr>
      </w:pPr>
    </w:p>
    <w:p w14:paraId="286C1E7E" w14:textId="77777777" w:rsidR="00084DDC" w:rsidRDefault="00084DDC" w:rsidP="006A3C4B">
      <w:pPr>
        <w:spacing w:after="0" w:line="360" w:lineRule="auto"/>
        <w:jc w:val="both"/>
        <w:rPr>
          <w:rFonts w:ascii="Times New Roman" w:hAnsi="Times New Roman" w:cs="Times New Roman"/>
          <w:sz w:val="24"/>
          <w:szCs w:val="24"/>
        </w:rPr>
      </w:pPr>
    </w:p>
    <w:p w14:paraId="56DA9AA5" w14:textId="0B6FC1FA" w:rsidR="00084DDC" w:rsidRDefault="002D5D92" w:rsidP="00F3704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Henning Lock</w:t>
      </w:r>
      <w:r>
        <w:rPr>
          <w:rFonts w:ascii="Times New Roman" w:hAnsi="Times New Roman" w:cs="Times New Roman"/>
          <w:sz w:val="24"/>
          <w:szCs w:val="24"/>
        </w:rPr>
        <w:t xml:space="preserve">, applicant’s legal practitioners </w:t>
      </w:r>
    </w:p>
    <w:p w14:paraId="7E61DD32" w14:textId="607481FC" w:rsidR="002D5D92" w:rsidRDefault="002D5D92" w:rsidP="00F3704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Dube - Banda Nzarayapenga &amp; Partners</w:t>
      </w:r>
      <w:r>
        <w:rPr>
          <w:rFonts w:ascii="Times New Roman" w:hAnsi="Times New Roman" w:cs="Times New Roman"/>
          <w:sz w:val="24"/>
          <w:szCs w:val="24"/>
        </w:rPr>
        <w:t>, 1</w:t>
      </w:r>
      <w:r w:rsidRPr="002D5D92">
        <w:rPr>
          <w:rFonts w:ascii="Times New Roman" w:hAnsi="Times New Roman" w:cs="Times New Roman"/>
          <w:sz w:val="24"/>
          <w:szCs w:val="24"/>
          <w:vertAlign w:val="superscript"/>
        </w:rPr>
        <w:t>st</w:t>
      </w:r>
      <w:r>
        <w:rPr>
          <w:rFonts w:ascii="Times New Roman" w:hAnsi="Times New Roman" w:cs="Times New Roman"/>
          <w:sz w:val="24"/>
          <w:szCs w:val="24"/>
        </w:rPr>
        <w:t xml:space="preserve"> and 4</w:t>
      </w:r>
      <w:r w:rsidRPr="002D5D92">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legal practitioners </w:t>
      </w:r>
    </w:p>
    <w:p w14:paraId="0FE8A5C9" w14:textId="345850C9" w:rsidR="002F5DD2" w:rsidRPr="002F5DD2" w:rsidRDefault="002F5DD2" w:rsidP="00F3704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Kantor and Immerman</w:t>
      </w:r>
      <w:r>
        <w:rPr>
          <w:rFonts w:ascii="Times New Roman" w:hAnsi="Times New Roman" w:cs="Times New Roman"/>
          <w:sz w:val="24"/>
          <w:szCs w:val="24"/>
        </w:rPr>
        <w:t>, 2</w:t>
      </w:r>
      <w:r w:rsidRPr="002F5DD2">
        <w:rPr>
          <w:rFonts w:ascii="Times New Roman" w:hAnsi="Times New Roman" w:cs="Times New Roman"/>
          <w:sz w:val="24"/>
          <w:szCs w:val="24"/>
          <w:vertAlign w:val="superscript"/>
        </w:rPr>
        <w:t>nd</w:t>
      </w:r>
      <w:r>
        <w:rPr>
          <w:rFonts w:ascii="Times New Roman" w:hAnsi="Times New Roman" w:cs="Times New Roman"/>
          <w:sz w:val="24"/>
          <w:szCs w:val="24"/>
        </w:rPr>
        <w:t xml:space="preserve"> and 3d respondents’ legal practitioners </w:t>
      </w:r>
    </w:p>
    <w:p w14:paraId="1B6B81BD" w14:textId="77777777" w:rsidR="00084DDC" w:rsidRDefault="00084DDC" w:rsidP="006A3C4B">
      <w:pPr>
        <w:spacing w:after="0" w:line="360" w:lineRule="auto"/>
        <w:jc w:val="both"/>
        <w:rPr>
          <w:rFonts w:ascii="Times New Roman" w:hAnsi="Times New Roman" w:cs="Times New Roman"/>
          <w:sz w:val="24"/>
          <w:szCs w:val="24"/>
        </w:rPr>
      </w:pPr>
    </w:p>
    <w:p w14:paraId="065CE251" w14:textId="77777777" w:rsidR="00084DDC" w:rsidRDefault="00084DDC" w:rsidP="006A3C4B">
      <w:pPr>
        <w:spacing w:after="0" w:line="360" w:lineRule="auto"/>
        <w:jc w:val="both"/>
        <w:rPr>
          <w:rFonts w:ascii="Times New Roman" w:hAnsi="Times New Roman" w:cs="Times New Roman"/>
          <w:sz w:val="24"/>
          <w:szCs w:val="24"/>
        </w:rPr>
      </w:pPr>
    </w:p>
    <w:p w14:paraId="3BD2CE45" w14:textId="77777777" w:rsidR="004A34FC" w:rsidRPr="00AA5FDA" w:rsidRDefault="004A34FC" w:rsidP="00AA5FDA">
      <w:pPr>
        <w:spacing w:after="0" w:line="360" w:lineRule="auto"/>
        <w:jc w:val="both"/>
        <w:rPr>
          <w:rFonts w:ascii="Times New Roman" w:hAnsi="Times New Roman" w:cs="Times New Roman"/>
          <w:sz w:val="24"/>
          <w:szCs w:val="24"/>
        </w:rPr>
      </w:pPr>
    </w:p>
    <w:sectPr w:rsidR="004A34FC" w:rsidRPr="00AA5FD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03D4FD" w14:textId="77777777" w:rsidR="00F337CB" w:rsidRDefault="00F337CB" w:rsidP="00086343">
      <w:pPr>
        <w:spacing w:after="0" w:line="240" w:lineRule="auto"/>
      </w:pPr>
      <w:r>
        <w:separator/>
      </w:r>
    </w:p>
  </w:endnote>
  <w:endnote w:type="continuationSeparator" w:id="0">
    <w:p w14:paraId="45D36720" w14:textId="77777777" w:rsidR="00F337CB" w:rsidRDefault="00F337CB"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4351A" w14:textId="77777777" w:rsidR="00010A22" w:rsidRDefault="00010A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4D9FD" w14:textId="77777777" w:rsidR="00010A22" w:rsidRDefault="00010A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DBDCD" w14:textId="77777777" w:rsidR="00010A22" w:rsidRDefault="00010A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D7D34" w14:textId="77777777" w:rsidR="00F337CB" w:rsidRDefault="00F337CB" w:rsidP="00086343">
      <w:pPr>
        <w:spacing w:after="0" w:line="240" w:lineRule="auto"/>
      </w:pPr>
      <w:r>
        <w:separator/>
      </w:r>
    </w:p>
  </w:footnote>
  <w:footnote w:type="continuationSeparator" w:id="0">
    <w:p w14:paraId="016F7CE5" w14:textId="77777777" w:rsidR="00F337CB" w:rsidRDefault="00F337CB" w:rsidP="00086343">
      <w:pPr>
        <w:spacing w:after="0" w:line="240" w:lineRule="auto"/>
      </w:pPr>
      <w:r>
        <w:continuationSeparator/>
      </w:r>
    </w:p>
  </w:footnote>
  <w:footnote w:id="1">
    <w:p w14:paraId="269705E2" w14:textId="3BF3724D" w:rsidR="004D42D2" w:rsidRDefault="004D42D2">
      <w:pPr>
        <w:pStyle w:val="FootnoteText"/>
      </w:pPr>
      <w:r>
        <w:rPr>
          <w:rStyle w:val="FootnoteReference"/>
        </w:rPr>
        <w:footnoteRef/>
      </w:r>
      <w:r>
        <w:t xml:space="preserve"> 1996 (4) SA 231</w:t>
      </w:r>
    </w:p>
  </w:footnote>
  <w:footnote w:id="2">
    <w:p w14:paraId="04E5671B" w14:textId="381760AA" w:rsidR="004D42D2" w:rsidRDefault="004D42D2">
      <w:pPr>
        <w:pStyle w:val="FootnoteText"/>
      </w:pPr>
      <w:r>
        <w:rPr>
          <w:rStyle w:val="FootnoteReference"/>
        </w:rPr>
        <w:footnoteRef/>
      </w:r>
      <w:r>
        <w:t xml:space="preserve"> 4</w:t>
      </w:r>
      <w:r w:rsidRPr="00DC4361">
        <w:rPr>
          <w:vertAlign w:val="superscript"/>
        </w:rPr>
        <w:t>th</w:t>
      </w:r>
      <w:r>
        <w:t xml:space="preserve"> Edition, LTC Harm and J. H Hugo Butterworths at p 291</w:t>
      </w:r>
    </w:p>
  </w:footnote>
  <w:footnote w:id="3">
    <w:p w14:paraId="0372918E" w14:textId="4122C327" w:rsidR="004D42D2" w:rsidRDefault="004D42D2">
      <w:pPr>
        <w:pStyle w:val="FootnoteText"/>
      </w:pPr>
      <w:r>
        <w:rPr>
          <w:rStyle w:val="FootnoteReference"/>
        </w:rPr>
        <w:footnoteRef/>
      </w:r>
      <w:r>
        <w:t xml:space="preserve"> Ricemob Suppliers (Private ) Limited and Anor v Mandiziva and Others HB 262-18</w:t>
      </w:r>
    </w:p>
    <w:p w14:paraId="21AB3BD3" w14:textId="7894167D" w:rsidR="004D42D2" w:rsidRDefault="004D42D2">
      <w:pPr>
        <w:pStyle w:val="FootnoteText"/>
      </w:pPr>
      <w:r>
        <w:t>Silberg &amp; Schoeman: The Law of Property 2</w:t>
      </w:r>
      <w:r w:rsidRPr="00F563B6">
        <w:rPr>
          <w:vertAlign w:val="superscript"/>
        </w:rPr>
        <w:t>nd</w:t>
      </w:r>
      <w:r>
        <w:t xml:space="preserve"> Edition p 138</w:t>
      </w:r>
    </w:p>
  </w:footnote>
  <w:footnote w:id="4">
    <w:p w14:paraId="5B30B4A1" w14:textId="156511CF" w:rsidR="004D42D2" w:rsidRDefault="004D42D2">
      <w:pPr>
        <w:pStyle w:val="FootnoteText"/>
      </w:pPr>
      <w:r>
        <w:rPr>
          <w:rStyle w:val="FootnoteReference"/>
        </w:rPr>
        <w:footnoteRef/>
      </w:r>
      <w:r>
        <w:t xml:space="preserve"> Chisveto v Minister of Local Government and Town Planning 1984 (1) ZLR 240 (H) 250 A-D</w:t>
      </w:r>
    </w:p>
    <w:p w14:paraId="67FD002E" w14:textId="362F7255" w:rsidR="004D42D2" w:rsidRDefault="004D42D2">
      <w:pPr>
        <w:pStyle w:val="FootnoteText"/>
      </w:pPr>
      <w:r>
        <w:t>Crowhill Company (Pvt) Ltd v Maadza and Another HH 85-15</w:t>
      </w:r>
    </w:p>
    <w:p w14:paraId="4F9F87F4" w14:textId="554206C9" w:rsidR="004D42D2" w:rsidRDefault="004D42D2">
      <w:pPr>
        <w:pStyle w:val="FootnoteText"/>
      </w:pPr>
      <w:r>
        <w:t xml:space="preserve">Davis v Davis 1990 (2) ZLR 136 (H) </w:t>
      </w:r>
    </w:p>
  </w:footnote>
  <w:footnote w:id="5">
    <w:p w14:paraId="7E676DAE" w14:textId="1D1AF54B" w:rsidR="004D42D2" w:rsidRDefault="004D42D2">
      <w:pPr>
        <w:pStyle w:val="FootnoteText"/>
      </w:pPr>
      <w:r>
        <w:rPr>
          <w:rStyle w:val="FootnoteReference"/>
        </w:rPr>
        <w:footnoteRef/>
      </w:r>
      <w:r>
        <w:t xml:space="preserve"> Tawanda Jakachira and Anor v The Sheriff of Zimbabwe N.O and Others HH 443/18</w:t>
      </w:r>
    </w:p>
  </w:footnote>
  <w:footnote w:id="6">
    <w:p w14:paraId="31A89EDE" w14:textId="5863F5E7" w:rsidR="004D42D2" w:rsidRDefault="004D42D2">
      <w:pPr>
        <w:pStyle w:val="FootnoteText"/>
      </w:pPr>
      <w:r>
        <w:rPr>
          <w:rStyle w:val="FootnoteReference"/>
        </w:rPr>
        <w:footnoteRef/>
      </w:r>
      <w:r>
        <w:t xml:space="preserve"> TBIC Investments (Private) Limited and Another v Sheriff for Zimbabwe and Anor HH 410/18</w:t>
      </w:r>
    </w:p>
  </w:footnote>
  <w:footnote w:id="7">
    <w:p w14:paraId="58B3D2BC" w14:textId="6C173C40" w:rsidR="004D42D2" w:rsidRDefault="004D42D2">
      <w:pPr>
        <w:pStyle w:val="FootnoteText"/>
      </w:pPr>
      <w:r>
        <w:rPr>
          <w:rStyle w:val="FootnoteReference"/>
        </w:rPr>
        <w:footnoteRef/>
      </w:r>
      <w:r>
        <w:t xml:space="preserve"> HH 451/12 per Chiweshe JP</w:t>
      </w:r>
    </w:p>
  </w:footnote>
  <w:footnote w:id="8">
    <w:p w14:paraId="6548F270" w14:textId="14A46E5F" w:rsidR="004D42D2" w:rsidRDefault="004D42D2">
      <w:pPr>
        <w:pStyle w:val="FootnoteText"/>
      </w:pPr>
      <w:r>
        <w:rPr>
          <w:rStyle w:val="FootnoteReference"/>
        </w:rPr>
        <w:footnoteRef/>
      </w:r>
      <w:r>
        <w:t xml:space="preserve"> SC 18/18</w:t>
      </w:r>
    </w:p>
  </w:footnote>
  <w:footnote w:id="9">
    <w:p w14:paraId="0414D83C" w14:textId="357BE1A0" w:rsidR="004D42D2" w:rsidRDefault="004D42D2">
      <w:pPr>
        <w:pStyle w:val="FootnoteText"/>
      </w:pPr>
      <w:r>
        <w:rPr>
          <w:rStyle w:val="FootnoteReference"/>
        </w:rPr>
        <w:footnoteRef/>
      </w:r>
      <w:r>
        <w:t xml:space="preserve"> HH 242-14, per Chigumba J</w:t>
      </w:r>
    </w:p>
  </w:footnote>
  <w:footnote w:id="10">
    <w:p w14:paraId="77BAEB1C" w14:textId="72A5442A" w:rsidR="004D42D2" w:rsidRDefault="004D42D2">
      <w:pPr>
        <w:pStyle w:val="FootnoteText"/>
      </w:pPr>
      <w:r>
        <w:rPr>
          <w:rStyle w:val="FootnoteReference"/>
        </w:rPr>
        <w:footnoteRef/>
      </w:r>
      <w:r>
        <w:t xml:space="preserve"> Nino Bomino v de Large 1906 TS 122</w:t>
      </w:r>
    </w:p>
  </w:footnote>
  <w:footnote w:id="11">
    <w:p w14:paraId="3E0727E9" w14:textId="19BAB58F" w:rsidR="004D42D2" w:rsidRDefault="004D42D2">
      <w:pPr>
        <w:pStyle w:val="FootnoteText"/>
      </w:pPr>
      <w:r>
        <w:rPr>
          <w:rStyle w:val="FootnoteReference"/>
        </w:rPr>
        <w:footnoteRef/>
      </w:r>
      <w:r>
        <w:t xml:space="preserve"> 2013 (5) SA (WCC)</w:t>
      </w:r>
    </w:p>
  </w:footnote>
  <w:footnote w:id="12">
    <w:p w14:paraId="47CE655F" w14:textId="6AF747D7" w:rsidR="005333E0" w:rsidRDefault="005333E0">
      <w:pPr>
        <w:pStyle w:val="FootnoteText"/>
      </w:pPr>
      <w:r>
        <w:rPr>
          <w:rStyle w:val="FootnoteReference"/>
        </w:rPr>
        <w:footnoteRef/>
      </w:r>
      <w:r>
        <w:t xml:space="preserve"> JC 73/17</w:t>
      </w:r>
    </w:p>
  </w:footnote>
  <w:footnote w:id="13">
    <w:p w14:paraId="32916CF2" w14:textId="0FC9A434" w:rsidR="00FB2C79" w:rsidRDefault="00FB2C79">
      <w:pPr>
        <w:pStyle w:val="FootnoteText"/>
      </w:pPr>
      <w:r>
        <w:rPr>
          <w:rStyle w:val="FootnoteReference"/>
        </w:rPr>
        <w:footnoteRef/>
      </w:r>
      <w:r>
        <w:t xml:space="preserve"> 1987 (2) ZLR III at 115</w:t>
      </w:r>
    </w:p>
  </w:footnote>
  <w:footnote w:id="14">
    <w:p w14:paraId="335EF46C" w14:textId="4CC9CEFA" w:rsidR="00273171" w:rsidRDefault="00273171">
      <w:pPr>
        <w:pStyle w:val="FootnoteText"/>
      </w:pPr>
      <w:r>
        <w:rPr>
          <w:rStyle w:val="FootnoteReference"/>
        </w:rPr>
        <w:footnoteRef/>
      </w:r>
      <w:r>
        <w:t xml:space="preserve"> </w:t>
      </w:r>
      <w:r w:rsidR="00DB2091">
        <w:t>ALL ER 1169</w:t>
      </w:r>
    </w:p>
  </w:footnote>
  <w:footnote w:id="15">
    <w:p w14:paraId="0FEC2482" w14:textId="237EDAC0" w:rsidR="00DB2091" w:rsidRDefault="00DB2091">
      <w:pPr>
        <w:pStyle w:val="FootnoteText"/>
      </w:pPr>
      <w:r>
        <w:rPr>
          <w:rStyle w:val="FootnoteReference"/>
        </w:rPr>
        <w:footnoteRef/>
      </w:r>
      <w:r>
        <w:t xml:space="preserve"> HH</w:t>
      </w:r>
      <w:r w:rsidR="004F65AE">
        <w:t xml:space="preserve"> 14-16</w:t>
      </w:r>
    </w:p>
  </w:footnote>
  <w:footnote w:id="16">
    <w:p w14:paraId="40A3D64A" w14:textId="2E007417" w:rsidR="00306502" w:rsidRDefault="00306502">
      <w:pPr>
        <w:pStyle w:val="FootnoteText"/>
      </w:pPr>
      <w:r>
        <w:rPr>
          <w:rStyle w:val="FootnoteReference"/>
        </w:rPr>
        <w:footnoteRef/>
      </w:r>
      <w:r>
        <w:t xml:space="preserve"> HH 451/12</w:t>
      </w:r>
    </w:p>
  </w:footnote>
  <w:footnote w:id="17">
    <w:p w14:paraId="4DD8D418" w14:textId="52C0E80F" w:rsidR="00605F57" w:rsidRDefault="00605F57">
      <w:pPr>
        <w:pStyle w:val="FootnoteText"/>
      </w:pPr>
      <w:r>
        <w:rPr>
          <w:rStyle w:val="FootnoteReference"/>
        </w:rPr>
        <w:footnoteRef/>
      </w:r>
      <w:r>
        <w:t xml:space="preserve"> City of Masvingo v Zimbabwe Urban Council </w:t>
      </w:r>
      <w:r w:rsidR="005674B4">
        <w:t>Workers</w:t>
      </w:r>
      <w:r>
        <w:t xml:space="preserve"> </w:t>
      </w:r>
      <w:r w:rsidR="005674B4">
        <w:t>Union</w:t>
      </w:r>
      <w:r>
        <w:t xml:space="preserve"> and Others. HMA 48/17</w:t>
      </w:r>
    </w:p>
  </w:footnote>
  <w:footnote w:id="18">
    <w:p w14:paraId="20BEECF7" w14:textId="52DAF54C" w:rsidR="0048388E" w:rsidRDefault="0048388E">
      <w:pPr>
        <w:pStyle w:val="FootnoteText"/>
      </w:pPr>
      <w:r>
        <w:rPr>
          <w:rStyle w:val="FootnoteReference"/>
        </w:rPr>
        <w:footnoteRef/>
      </w:r>
      <w:r>
        <w:t xml:space="preserve"> Silberg and Schoeman, Law of Property, 2</w:t>
      </w:r>
      <w:r w:rsidRPr="0048388E">
        <w:rPr>
          <w:vertAlign w:val="superscript"/>
        </w:rPr>
        <w:t>nd</w:t>
      </w:r>
      <w:r>
        <w:t xml:space="preserve"> Edition on np 484. </w:t>
      </w:r>
    </w:p>
  </w:footnote>
  <w:footnote w:id="19">
    <w:p w14:paraId="7CB62651" w14:textId="44D8C37A" w:rsidR="00A93DCF" w:rsidRDefault="00A93DCF">
      <w:pPr>
        <w:pStyle w:val="FootnoteText"/>
      </w:pPr>
      <w:r>
        <w:rPr>
          <w:rStyle w:val="FootnoteReference"/>
        </w:rPr>
        <w:footnoteRef/>
      </w:r>
      <w:r>
        <w:t xml:space="preserve"> </w:t>
      </w:r>
      <w:r w:rsidR="00300B75">
        <w:t>2009 (2) ZLR 236</w:t>
      </w:r>
    </w:p>
  </w:footnote>
  <w:footnote w:id="20">
    <w:p w14:paraId="55929580" w14:textId="50635512" w:rsidR="00CB7FB0" w:rsidRPr="00254A86" w:rsidRDefault="00CB7FB0">
      <w:pPr>
        <w:pStyle w:val="FootnoteText"/>
      </w:pPr>
      <w:r>
        <w:rPr>
          <w:rStyle w:val="FootnoteReference"/>
        </w:rPr>
        <w:footnoteRef/>
      </w:r>
      <w:r>
        <w:t xml:space="preserve"> Shorai Marvis Nzara and 3Others </w:t>
      </w:r>
      <w:r w:rsidR="004E51B2">
        <w:t>v Cecilia Kashamba</w:t>
      </w:r>
      <w:r w:rsidR="00254A86">
        <w:t xml:space="preserve"> N.O and 3 Others (</w:t>
      </w:r>
      <w:r w:rsidR="00254A86">
        <w:rPr>
          <w:i/>
        </w:rPr>
        <w:t>supra</w:t>
      </w:r>
      <w:r w:rsidR="00254A86">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1DA18" w14:textId="77777777" w:rsidR="00010A22" w:rsidRDefault="00010A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14:paraId="318E1927" w14:textId="77777777" w:rsidR="004D42D2" w:rsidRDefault="004D42D2">
        <w:pPr>
          <w:pStyle w:val="Header"/>
          <w:jc w:val="right"/>
          <w:rPr>
            <w:noProof/>
          </w:rPr>
        </w:pPr>
        <w:r>
          <w:fldChar w:fldCharType="begin"/>
        </w:r>
        <w:r>
          <w:instrText xml:space="preserve"> PAGE   \* MERGEFORMAT </w:instrText>
        </w:r>
        <w:r>
          <w:fldChar w:fldCharType="separate"/>
        </w:r>
        <w:r w:rsidR="00F20781">
          <w:rPr>
            <w:noProof/>
          </w:rPr>
          <w:t>1</w:t>
        </w:r>
        <w:r>
          <w:rPr>
            <w:noProof/>
          </w:rPr>
          <w:fldChar w:fldCharType="end"/>
        </w:r>
      </w:p>
      <w:p w14:paraId="3367B061" w14:textId="0BE2D82A" w:rsidR="004D42D2" w:rsidRDefault="004D42D2">
        <w:pPr>
          <w:pStyle w:val="Header"/>
          <w:jc w:val="right"/>
          <w:rPr>
            <w:noProof/>
          </w:rPr>
        </w:pPr>
        <w:r>
          <w:rPr>
            <w:noProof/>
          </w:rPr>
          <w:t xml:space="preserve">HMT </w:t>
        </w:r>
        <w:r w:rsidR="00010A22">
          <w:rPr>
            <w:noProof/>
          </w:rPr>
          <w:t>73-19</w:t>
        </w:r>
      </w:p>
      <w:p w14:paraId="424462DA" w14:textId="77777777" w:rsidR="004D42D2" w:rsidRDefault="004D42D2">
        <w:pPr>
          <w:pStyle w:val="Header"/>
          <w:jc w:val="right"/>
          <w:rPr>
            <w:noProof/>
          </w:rPr>
        </w:pPr>
        <w:r>
          <w:rPr>
            <w:noProof/>
          </w:rPr>
          <w:t>HC 193/19</w:t>
        </w:r>
      </w:p>
      <w:p w14:paraId="64CBC78B" w14:textId="733D29AD" w:rsidR="004D42D2" w:rsidRDefault="004D42D2">
        <w:pPr>
          <w:pStyle w:val="Header"/>
          <w:jc w:val="right"/>
          <w:rPr>
            <w:noProof/>
          </w:rPr>
        </w:pPr>
        <w:r>
          <w:rPr>
            <w:noProof/>
          </w:rPr>
          <w:t>Ref Case No. HC 609/17</w:t>
        </w:r>
      </w:p>
      <w:p w14:paraId="3917A36D" w14:textId="5D410089" w:rsidR="004D42D2" w:rsidRDefault="004D42D2">
        <w:pPr>
          <w:pStyle w:val="Header"/>
          <w:jc w:val="right"/>
          <w:rPr>
            <w:noProof/>
          </w:rPr>
        </w:pPr>
        <w:r>
          <w:rPr>
            <w:noProof/>
          </w:rPr>
          <w:t>HC 3194/15</w:t>
        </w:r>
      </w:p>
      <w:p w14:paraId="3DA95C77" w14:textId="5959EFA5" w:rsidR="004D42D2" w:rsidRDefault="004D42D2">
        <w:pPr>
          <w:pStyle w:val="Header"/>
          <w:jc w:val="right"/>
        </w:pPr>
        <w:r>
          <w:rPr>
            <w:noProof/>
          </w:rPr>
          <w:t>HC 3300/16</w:t>
        </w:r>
      </w:p>
    </w:sdtContent>
  </w:sdt>
  <w:p w14:paraId="254D1168" w14:textId="77777777" w:rsidR="004D42D2" w:rsidRDefault="004D42D2" w:rsidP="00086343">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59FB8" w14:textId="77777777" w:rsidR="00010A22" w:rsidRDefault="00010A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E1202"/>
    <w:multiLevelType w:val="hybridMultilevel"/>
    <w:tmpl w:val="11506740"/>
    <w:lvl w:ilvl="0" w:tplc="99C2461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45841D4"/>
    <w:multiLevelType w:val="hybridMultilevel"/>
    <w:tmpl w:val="5D0063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5566A1B"/>
    <w:multiLevelType w:val="hybridMultilevel"/>
    <w:tmpl w:val="1C6E2594"/>
    <w:lvl w:ilvl="0" w:tplc="FEF0F71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78A6C0B"/>
    <w:multiLevelType w:val="hybridMultilevel"/>
    <w:tmpl w:val="2140E9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0BA022B3"/>
    <w:multiLevelType w:val="hybridMultilevel"/>
    <w:tmpl w:val="90D82F4C"/>
    <w:lvl w:ilvl="0" w:tplc="24F8991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0F24002F"/>
    <w:multiLevelType w:val="hybridMultilevel"/>
    <w:tmpl w:val="28C45516"/>
    <w:lvl w:ilvl="0" w:tplc="BFCC7760">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12DF283C"/>
    <w:multiLevelType w:val="hybridMultilevel"/>
    <w:tmpl w:val="30C0C3D6"/>
    <w:lvl w:ilvl="0" w:tplc="059ECFD2">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13A66D83"/>
    <w:multiLevelType w:val="hybridMultilevel"/>
    <w:tmpl w:val="089ECFEA"/>
    <w:lvl w:ilvl="0" w:tplc="3C308FE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15203192"/>
    <w:multiLevelType w:val="hybridMultilevel"/>
    <w:tmpl w:val="9168E83A"/>
    <w:lvl w:ilvl="0" w:tplc="935478C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167E0C1B"/>
    <w:multiLevelType w:val="hybridMultilevel"/>
    <w:tmpl w:val="20081FC0"/>
    <w:lvl w:ilvl="0" w:tplc="7A686EC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180E78E7"/>
    <w:multiLevelType w:val="hybridMultilevel"/>
    <w:tmpl w:val="D66C8242"/>
    <w:lvl w:ilvl="0" w:tplc="9D4CD60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1D44642B"/>
    <w:multiLevelType w:val="hybridMultilevel"/>
    <w:tmpl w:val="DEAACB96"/>
    <w:lvl w:ilvl="0" w:tplc="D8641E2C">
      <w:start w:val="1"/>
      <w:numFmt w:val="decimal"/>
      <w:lvlText w:val="%1."/>
      <w:lvlJc w:val="left"/>
      <w:pPr>
        <w:ind w:left="720" w:hanging="36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29DF1C3D"/>
    <w:multiLevelType w:val="hybridMultilevel"/>
    <w:tmpl w:val="B6AEC308"/>
    <w:lvl w:ilvl="0" w:tplc="77A6B8B0">
      <w:start w:val="1"/>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31264CCF"/>
    <w:multiLevelType w:val="hybridMultilevel"/>
    <w:tmpl w:val="2DBAC014"/>
    <w:lvl w:ilvl="0" w:tplc="504CF5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326F0B16"/>
    <w:multiLevelType w:val="hybridMultilevel"/>
    <w:tmpl w:val="7826E47A"/>
    <w:lvl w:ilvl="0" w:tplc="5E4860C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38A5593C"/>
    <w:multiLevelType w:val="hybridMultilevel"/>
    <w:tmpl w:val="DDE413CA"/>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3A3C5805"/>
    <w:multiLevelType w:val="hybridMultilevel"/>
    <w:tmpl w:val="3B744654"/>
    <w:lvl w:ilvl="0" w:tplc="E16C741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3B0F7A72"/>
    <w:multiLevelType w:val="hybridMultilevel"/>
    <w:tmpl w:val="12CC626E"/>
    <w:lvl w:ilvl="0" w:tplc="29E80C4C">
      <w:start w:val="1"/>
      <w:numFmt w:val="lowerLetter"/>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3C9F6646"/>
    <w:multiLevelType w:val="hybridMultilevel"/>
    <w:tmpl w:val="F59AB2A2"/>
    <w:lvl w:ilvl="0" w:tplc="486CBE5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15:restartNumberingAfterBreak="0">
    <w:nsid w:val="3CDF69E6"/>
    <w:multiLevelType w:val="hybridMultilevel"/>
    <w:tmpl w:val="6FFA5566"/>
    <w:lvl w:ilvl="0" w:tplc="10328C14">
      <w:start w:val="1"/>
      <w:numFmt w:val="lowerLetter"/>
      <w:lvlText w:val="(%1)"/>
      <w:lvlJc w:val="left"/>
      <w:pPr>
        <w:ind w:left="1215" w:hanging="360"/>
      </w:pPr>
      <w:rPr>
        <w:rFonts w:hint="default"/>
      </w:rPr>
    </w:lvl>
    <w:lvl w:ilvl="1" w:tplc="30090019" w:tentative="1">
      <w:start w:val="1"/>
      <w:numFmt w:val="lowerLetter"/>
      <w:lvlText w:val="%2."/>
      <w:lvlJc w:val="left"/>
      <w:pPr>
        <w:ind w:left="1935" w:hanging="360"/>
      </w:pPr>
    </w:lvl>
    <w:lvl w:ilvl="2" w:tplc="3009001B" w:tentative="1">
      <w:start w:val="1"/>
      <w:numFmt w:val="lowerRoman"/>
      <w:lvlText w:val="%3."/>
      <w:lvlJc w:val="right"/>
      <w:pPr>
        <w:ind w:left="2655" w:hanging="180"/>
      </w:pPr>
    </w:lvl>
    <w:lvl w:ilvl="3" w:tplc="3009000F" w:tentative="1">
      <w:start w:val="1"/>
      <w:numFmt w:val="decimal"/>
      <w:lvlText w:val="%4."/>
      <w:lvlJc w:val="left"/>
      <w:pPr>
        <w:ind w:left="3375" w:hanging="360"/>
      </w:pPr>
    </w:lvl>
    <w:lvl w:ilvl="4" w:tplc="30090019" w:tentative="1">
      <w:start w:val="1"/>
      <w:numFmt w:val="lowerLetter"/>
      <w:lvlText w:val="%5."/>
      <w:lvlJc w:val="left"/>
      <w:pPr>
        <w:ind w:left="4095" w:hanging="360"/>
      </w:pPr>
    </w:lvl>
    <w:lvl w:ilvl="5" w:tplc="3009001B" w:tentative="1">
      <w:start w:val="1"/>
      <w:numFmt w:val="lowerRoman"/>
      <w:lvlText w:val="%6."/>
      <w:lvlJc w:val="right"/>
      <w:pPr>
        <w:ind w:left="4815" w:hanging="180"/>
      </w:pPr>
    </w:lvl>
    <w:lvl w:ilvl="6" w:tplc="3009000F" w:tentative="1">
      <w:start w:val="1"/>
      <w:numFmt w:val="decimal"/>
      <w:lvlText w:val="%7."/>
      <w:lvlJc w:val="left"/>
      <w:pPr>
        <w:ind w:left="5535" w:hanging="360"/>
      </w:pPr>
    </w:lvl>
    <w:lvl w:ilvl="7" w:tplc="30090019" w:tentative="1">
      <w:start w:val="1"/>
      <w:numFmt w:val="lowerLetter"/>
      <w:lvlText w:val="%8."/>
      <w:lvlJc w:val="left"/>
      <w:pPr>
        <w:ind w:left="6255" w:hanging="360"/>
      </w:pPr>
    </w:lvl>
    <w:lvl w:ilvl="8" w:tplc="3009001B" w:tentative="1">
      <w:start w:val="1"/>
      <w:numFmt w:val="lowerRoman"/>
      <w:lvlText w:val="%9."/>
      <w:lvlJc w:val="right"/>
      <w:pPr>
        <w:ind w:left="6975" w:hanging="180"/>
      </w:pPr>
    </w:lvl>
  </w:abstractNum>
  <w:abstractNum w:abstractNumId="25" w15:restartNumberingAfterBreak="0">
    <w:nsid w:val="4B8F7698"/>
    <w:multiLevelType w:val="hybridMultilevel"/>
    <w:tmpl w:val="B540E746"/>
    <w:lvl w:ilvl="0" w:tplc="033A033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4F831E76"/>
    <w:multiLevelType w:val="hybridMultilevel"/>
    <w:tmpl w:val="179AAECA"/>
    <w:lvl w:ilvl="0" w:tplc="1D48A652">
      <w:start w:val="1"/>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519767A7"/>
    <w:multiLevelType w:val="hybridMultilevel"/>
    <w:tmpl w:val="1A8A822A"/>
    <w:lvl w:ilvl="0" w:tplc="C7F0D2A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522E7A19"/>
    <w:multiLevelType w:val="hybridMultilevel"/>
    <w:tmpl w:val="426C9762"/>
    <w:lvl w:ilvl="0" w:tplc="8D7EA736">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593C0F62"/>
    <w:multiLevelType w:val="hybridMultilevel"/>
    <w:tmpl w:val="E040777A"/>
    <w:lvl w:ilvl="0" w:tplc="5134CFD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5E4F3CF0"/>
    <w:multiLevelType w:val="hybridMultilevel"/>
    <w:tmpl w:val="E11ECE6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 w15:restartNumberingAfterBreak="0">
    <w:nsid w:val="5F8E2331"/>
    <w:multiLevelType w:val="hybridMultilevel"/>
    <w:tmpl w:val="FA9AAE4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15:restartNumberingAfterBreak="0">
    <w:nsid w:val="694E15DD"/>
    <w:multiLevelType w:val="hybridMultilevel"/>
    <w:tmpl w:val="F4FE3FB6"/>
    <w:lvl w:ilvl="0" w:tplc="A2DA0FA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15:restartNumberingAfterBreak="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6" w15:restartNumberingAfterBreak="0">
    <w:nsid w:val="6BC52780"/>
    <w:multiLevelType w:val="hybridMultilevel"/>
    <w:tmpl w:val="8FF2AEC0"/>
    <w:lvl w:ilvl="0" w:tplc="D4068E4C">
      <w:start w:val="1"/>
      <w:numFmt w:val="decimal"/>
      <w:lvlText w:val="%1"/>
      <w:lvlJc w:val="left"/>
      <w:pPr>
        <w:ind w:left="1211" w:hanging="36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37"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37"/>
  </w:num>
  <w:num w:numId="3">
    <w:abstractNumId w:val="4"/>
  </w:num>
  <w:num w:numId="4">
    <w:abstractNumId w:val="33"/>
  </w:num>
  <w:num w:numId="5">
    <w:abstractNumId w:val="22"/>
  </w:num>
  <w:num w:numId="6">
    <w:abstractNumId w:val="15"/>
  </w:num>
  <w:num w:numId="7">
    <w:abstractNumId w:val="31"/>
  </w:num>
  <w:num w:numId="8">
    <w:abstractNumId w:val="13"/>
  </w:num>
  <w:num w:numId="9">
    <w:abstractNumId w:val="35"/>
  </w:num>
  <w:num w:numId="10">
    <w:abstractNumId w:val="16"/>
  </w:num>
  <w:num w:numId="11">
    <w:abstractNumId w:val="25"/>
  </w:num>
  <w:num w:numId="12">
    <w:abstractNumId w:val="14"/>
  </w:num>
  <w:num w:numId="13">
    <w:abstractNumId w:val="30"/>
  </w:num>
  <w:num w:numId="14">
    <w:abstractNumId w:val="1"/>
  </w:num>
  <w:num w:numId="15">
    <w:abstractNumId w:val="36"/>
  </w:num>
  <w:num w:numId="16">
    <w:abstractNumId w:val="0"/>
  </w:num>
  <w:num w:numId="17">
    <w:abstractNumId w:val="19"/>
  </w:num>
  <w:num w:numId="18">
    <w:abstractNumId w:val="27"/>
  </w:num>
  <w:num w:numId="19">
    <w:abstractNumId w:val="7"/>
  </w:num>
  <w:num w:numId="20">
    <w:abstractNumId w:val="10"/>
  </w:num>
  <w:num w:numId="21">
    <w:abstractNumId w:val="21"/>
  </w:num>
  <w:num w:numId="22">
    <w:abstractNumId w:val="8"/>
  </w:num>
  <w:num w:numId="23">
    <w:abstractNumId w:val="32"/>
  </w:num>
  <w:num w:numId="24">
    <w:abstractNumId w:val="3"/>
  </w:num>
  <w:num w:numId="25">
    <w:abstractNumId w:val="12"/>
  </w:num>
  <w:num w:numId="26">
    <w:abstractNumId w:val="17"/>
  </w:num>
  <w:num w:numId="27">
    <w:abstractNumId w:val="2"/>
  </w:num>
  <w:num w:numId="28">
    <w:abstractNumId w:val="28"/>
  </w:num>
  <w:num w:numId="29">
    <w:abstractNumId w:val="29"/>
  </w:num>
  <w:num w:numId="30">
    <w:abstractNumId w:val="11"/>
  </w:num>
  <w:num w:numId="31">
    <w:abstractNumId w:val="24"/>
  </w:num>
  <w:num w:numId="32">
    <w:abstractNumId w:val="5"/>
  </w:num>
  <w:num w:numId="33">
    <w:abstractNumId w:val="20"/>
  </w:num>
  <w:num w:numId="34">
    <w:abstractNumId w:val="23"/>
  </w:num>
  <w:num w:numId="35">
    <w:abstractNumId w:val="26"/>
  </w:num>
  <w:num w:numId="36">
    <w:abstractNumId w:val="34"/>
  </w:num>
  <w:num w:numId="37">
    <w:abstractNumId w:val="18"/>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3873"/>
    <w:rsid w:val="000043C2"/>
    <w:rsid w:val="00006E70"/>
    <w:rsid w:val="000108D1"/>
    <w:rsid w:val="00010A22"/>
    <w:rsid w:val="00011FFF"/>
    <w:rsid w:val="0001257E"/>
    <w:rsid w:val="000136EF"/>
    <w:rsid w:val="0001386D"/>
    <w:rsid w:val="00013886"/>
    <w:rsid w:val="0001398E"/>
    <w:rsid w:val="00014375"/>
    <w:rsid w:val="0001662B"/>
    <w:rsid w:val="00017ED0"/>
    <w:rsid w:val="00021423"/>
    <w:rsid w:val="00021CAB"/>
    <w:rsid w:val="000230F2"/>
    <w:rsid w:val="000248DB"/>
    <w:rsid w:val="00026EF7"/>
    <w:rsid w:val="000279CA"/>
    <w:rsid w:val="00027E26"/>
    <w:rsid w:val="00027E85"/>
    <w:rsid w:val="00027EC1"/>
    <w:rsid w:val="00031938"/>
    <w:rsid w:val="00032419"/>
    <w:rsid w:val="00034797"/>
    <w:rsid w:val="000364BC"/>
    <w:rsid w:val="00037FF2"/>
    <w:rsid w:val="0004053D"/>
    <w:rsid w:val="00041326"/>
    <w:rsid w:val="00041799"/>
    <w:rsid w:val="000431A0"/>
    <w:rsid w:val="00044E45"/>
    <w:rsid w:val="00046A3E"/>
    <w:rsid w:val="000475AD"/>
    <w:rsid w:val="00047D17"/>
    <w:rsid w:val="000512AB"/>
    <w:rsid w:val="00054FD9"/>
    <w:rsid w:val="00055AF1"/>
    <w:rsid w:val="00056548"/>
    <w:rsid w:val="00057A30"/>
    <w:rsid w:val="0006003A"/>
    <w:rsid w:val="00060141"/>
    <w:rsid w:val="00061261"/>
    <w:rsid w:val="0006298D"/>
    <w:rsid w:val="00062E9A"/>
    <w:rsid w:val="000647DA"/>
    <w:rsid w:val="00064FFA"/>
    <w:rsid w:val="00065A06"/>
    <w:rsid w:val="000662F2"/>
    <w:rsid w:val="00067E5A"/>
    <w:rsid w:val="00070B0C"/>
    <w:rsid w:val="00071AEB"/>
    <w:rsid w:val="00072326"/>
    <w:rsid w:val="00075E5F"/>
    <w:rsid w:val="0007762F"/>
    <w:rsid w:val="00082663"/>
    <w:rsid w:val="000830BD"/>
    <w:rsid w:val="00084DDC"/>
    <w:rsid w:val="00085896"/>
    <w:rsid w:val="00086158"/>
    <w:rsid w:val="00086343"/>
    <w:rsid w:val="0008689B"/>
    <w:rsid w:val="00090535"/>
    <w:rsid w:val="00090D55"/>
    <w:rsid w:val="0009160D"/>
    <w:rsid w:val="000950BE"/>
    <w:rsid w:val="000966B3"/>
    <w:rsid w:val="000A0D41"/>
    <w:rsid w:val="000A300F"/>
    <w:rsid w:val="000A4732"/>
    <w:rsid w:val="000A4D3D"/>
    <w:rsid w:val="000A6B76"/>
    <w:rsid w:val="000A6BB3"/>
    <w:rsid w:val="000A7061"/>
    <w:rsid w:val="000B030C"/>
    <w:rsid w:val="000B0728"/>
    <w:rsid w:val="000B26C9"/>
    <w:rsid w:val="000B3565"/>
    <w:rsid w:val="000B3709"/>
    <w:rsid w:val="000B777B"/>
    <w:rsid w:val="000C152C"/>
    <w:rsid w:val="000C1DBA"/>
    <w:rsid w:val="000C3949"/>
    <w:rsid w:val="000C3F7F"/>
    <w:rsid w:val="000C51FC"/>
    <w:rsid w:val="000C5788"/>
    <w:rsid w:val="000D05E3"/>
    <w:rsid w:val="000E05E5"/>
    <w:rsid w:val="000E23AF"/>
    <w:rsid w:val="000E292C"/>
    <w:rsid w:val="000E2A16"/>
    <w:rsid w:val="000E32DF"/>
    <w:rsid w:val="000E77A5"/>
    <w:rsid w:val="000F0F15"/>
    <w:rsid w:val="000F2ADE"/>
    <w:rsid w:val="000F3C8E"/>
    <w:rsid w:val="000F4479"/>
    <w:rsid w:val="000F52AB"/>
    <w:rsid w:val="000F6C61"/>
    <w:rsid w:val="0010113C"/>
    <w:rsid w:val="001012ED"/>
    <w:rsid w:val="001015E8"/>
    <w:rsid w:val="00102489"/>
    <w:rsid w:val="00102F84"/>
    <w:rsid w:val="00104449"/>
    <w:rsid w:val="00105776"/>
    <w:rsid w:val="00105FAC"/>
    <w:rsid w:val="0010606F"/>
    <w:rsid w:val="001065BC"/>
    <w:rsid w:val="00106D5A"/>
    <w:rsid w:val="00110674"/>
    <w:rsid w:val="00112746"/>
    <w:rsid w:val="001136AE"/>
    <w:rsid w:val="00116828"/>
    <w:rsid w:val="0011760F"/>
    <w:rsid w:val="001178BD"/>
    <w:rsid w:val="00120BEA"/>
    <w:rsid w:val="00121FBB"/>
    <w:rsid w:val="00122657"/>
    <w:rsid w:val="00123194"/>
    <w:rsid w:val="00127479"/>
    <w:rsid w:val="00127860"/>
    <w:rsid w:val="00127CFC"/>
    <w:rsid w:val="00130104"/>
    <w:rsid w:val="00131E56"/>
    <w:rsid w:val="00132DEF"/>
    <w:rsid w:val="00133F95"/>
    <w:rsid w:val="00135678"/>
    <w:rsid w:val="00136258"/>
    <w:rsid w:val="00136991"/>
    <w:rsid w:val="00136CA2"/>
    <w:rsid w:val="00140D5A"/>
    <w:rsid w:val="00140FAD"/>
    <w:rsid w:val="00142F5E"/>
    <w:rsid w:val="00146F54"/>
    <w:rsid w:val="00152962"/>
    <w:rsid w:val="00152A22"/>
    <w:rsid w:val="0015720A"/>
    <w:rsid w:val="00157283"/>
    <w:rsid w:val="00160F97"/>
    <w:rsid w:val="001628FF"/>
    <w:rsid w:val="00163054"/>
    <w:rsid w:val="001642F6"/>
    <w:rsid w:val="001679F3"/>
    <w:rsid w:val="00170B7C"/>
    <w:rsid w:val="00171BA2"/>
    <w:rsid w:val="00173B50"/>
    <w:rsid w:val="00176D49"/>
    <w:rsid w:val="0017726C"/>
    <w:rsid w:val="00182470"/>
    <w:rsid w:val="00182583"/>
    <w:rsid w:val="00185787"/>
    <w:rsid w:val="0019029C"/>
    <w:rsid w:val="00190EF6"/>
    <w:rsid w:val="0019430A"/>
    <w:rsid w:val="00195D96"/>
    <w:rsid w:val="00196E00"/>
    <w:rsid w:val="00197633"/>
    <w:rsid w:val="001A13F0"/>
    <w:rsid w:val="001A1A68"/>
    <w:rsid w:val="001A37F8"/>
    <w:rsid w:val="001A48FC"/>
    <w:rsid w:val="001A4968"/>
    <w:rsid w:val="001A53D8"/>
    <w:rsid w:val="001A6285"/>
    <w:rsid w:val="001B156D"/>
    <w:rsid w:val="001B66CC"/>
    <w:rsid w:val="001C0EDE"/>
    <w:rsid w:val="001C27A7"/>
    <w:rsid w:val="001D148C"/>
    <w:rsid w:val="001D1DD4"/>
    <w:rsid w:val="001D1E8A"/>
    <w:rsid w:val="001D3BEE"/>
    <w:rsid w:val="001D51B1"/>
    <w:rsid w:val="001D53CA"/>
    <w:rsid w:val="001D5627"/>
    <w:rsid w:val="001E0274"/>
    <w:rsid w:val="001E2971"/>
    <w:rsid w:val="001E2D13"/>
    <w:rsid w:val="001E3585"/>
    <w:rsid w:val="001E431B"/>
    <w:rsid w:val="001E531B"/>
    <w:rsid w:val="001F1AEB"/>
    <w:rsid w:val="001F1B63"/>
    <w:rsid w:val="001F224F"/>
    <w:rsid w:val="001F24AD"/>
    <w:rsid w:val="001F2AFC"/>
    <w:rsid w:val="001F379E"/>
    <w:rsid w:val="001F4DCD"/>
    <w:rsid w:val="001F55F1"/>
    <w:rsid w:val="001F5952"/>
    <w:rsid w:val="001F767C"/>
    <w:rsid w:val="00200B65"/>
    <w:rsid w:val="00202F16"/>
    <w:rsid w:val="002038F3"/>
    <w:rsid w:val="00205565"/>
    <w:rsid w:val="00206FBC"/>
    <w:rsid w:val="0021097A"/>
    <w:rsid w:val="00210CCD"/>
    <w:rsid w:val="002125DF"/>
    <w:rsid w:val="002131A0"/>
    <w:rsid w:val="00214277"/>
    <w:rsid w:val="00214B21"/>
    <w:rsid w:val="002167FB"/>
    <w:rsid w:val="0022092A"/>
    <w:rsid w:val="00220C82"/>
    <w:rsid w:val="002211E1"/>
    <w:rsid w:val="002217C5"/>
    <w:rsid w:val="00223BB2"/>
    <w:rsid w:val="00224017"/>
    <w:rsid w:val="00225DCE"/>
    <w:rsid w:val="00226853"/>
    <w:rsid w:val="002276DA"/>
    <w:rsid w:val="00236065"/>
    <w:rsid w:val="0023739A"/>
    <w:rsid w:val="0024017F"/>
    <w:rsid w:val="002467A1"/>
    <w:rsid w:val="00247A9E"/>
    <w:rsid w:val="00247F78"/>
    <w:rsid w:val="0025021A"/>
    <w:rsid w:val="00251660"/>
    <w:rsid w:val="0025482E"/>
    <w:rsid w:val="00254A86"/>
    <w:rsid w:val="00256DB0"/>
    <w:rsid w:val="002572BA"/>
    <w:rsid w:val="00257311"/>
    <w:rsid w:val="0025783B"/>
    <w:rsid w:val="0026141E"/>
    <w:rsid w:val="002632FF"/>
    <w:rsid w:val="002645F7"/>
    <w:rsid w:val="00264A92"/>
    <w:rsid w:val="002658E9"/>
    <w:rsid w:val="00265DD4"/>
    <w:rsid w:val="0027142C"/>
    <w:rsid w:val="00271852"/>
    <w:rsid w:val="00272A01"/>
    <w:rsid w:val="00273171"/>
    <w:rsid w:val="00274F1E"/>
    <w:rsid w:val="002770F9"/>
    <w:rsid w:val="002805EF"/>
    <w:rsid w:val="00282545"/>
    <w:rsid w:val="0028272D"/>
    <w:rsid w:val="00283EEA"/>
    <w:rsid w:val="002867A1"/>
    <w:rsid w:val="00290C2C"/>
    <w:rsid w:val="00293B84"/>
    <w:rsid w:val="00294663"/>
    <w:rsid w:val="002A12F6"/>
    <w:rsid w:val="002A2364"/>
    <w:rsid w:val="002A45B8"/>
    <w:rsid w:val="002A616D"/>
    <w:rsid w:val="002A6282"/>
    <w:rsid w:val="002A748C"/>
    <w:rsid w:val="002B06C6"/>
    <w:rsid w:val="002B3C54"/>
    <w:rsid w:val="002B4117"/>
    <w:rsid w:val="002B5BD7"/>
    <w:rsid w:val="002C0F18"/>
    <w:rsid w:val="002C1C97"/>
    <w:rsid w:val="002C237A"/>
    <w:rsid w:val="002C340D"/>
    <w:rsid w:val="002C446A"/>
    <w:rsid w:val="002C5712"/>
    <w:rsid w:val="002C6B5D"/>
    <w:rsid w:val="002D16DE"/>
    <w:rsid w:val="002D1BEF"/>
    <w:rsid w:val="002D1E29"/>
    <w:rsid w:val="002D38BC"/>
    <w:rsid w:val="002D5D92"/>
    <w:rsid w:val="002D6DFA"/>
    <w:rsid w:val="002D7450"/>
    <w:rsid w:val="002E51EA"/>
    <w:rsid w:val="002E7138"/>
    <w:rsid w:val="002F07A0"/>
    <w:rsid w:val="002F1340"/>
    <w:rsid w:val="002F2440"/>
    <w:rsid w:val="002F3668"/>
    <w:rsid w:val="002F5DD2"/>
    <w:rsid w:val="002F6C75"/>
    <w:rsid w:val="002F703F"/>
    <w:rsid w:val="002F70D7"/>
    <w:rsid w:val="002F7925"/>
    <w:rsid w:val="003009F8"/>
    <w:rsid w:val="00300B75"/>
    <w:rsid w:val="003015BE"/>
    <w:rsid w:val="00301D4D"/>
    <w:rsid w:val="003038E1"/>
    <w:rsid w:val="003039F5"/>
    <w:rsid w:val="00303EB6"/>
    <w:rsid w:val="00305095"/>
    <w:rsid w:val="00305151"/>
    <w:rsid w:val="00306502"/>
    <w:rsid w:val="00310098"/>
    <w:rsid w:val="0031012C"/>
    <w:rsid w:val="003104AA"/>
    <w:rsid w:val="003114D6"/>
    <w:rsid w:val="00312059"/>
    <w:rsid w:val="00314318"/>
    <w:rsid w:val="003148C0"/>
    <w:rsid w:val="0031514F"/>
    <w:rsid w:val="00315732"/>
    <w:rsid w:val="0031580F"/>
    <w:rsid w:val="00321F36"/>
    <w:rsid w:val="003225BE"/>
    <w:rsid w:val="00325018"/>
    <w:rsid w:val="003256D0"/>
    <w:rsid w:val="003258FA"/>
    <w:rsid w:val="00325F9D"/>
    <w:rsid w:val="0032783D"/>
    <w:rsid w:val="00331C2C"/>
    <w:rsid w:val="003344A4"/>
    <w:rsid w:val="003403CB"/>
    <w:rsid w:val="0034152B"/>
    <w:rsid w:val="00341ABD"/>
    <w:rsid w:val="00341F71"/>
    <w:rsid w:val="003421A4"/>
    <w:rsid w:val="003422E8"/>
    <w:rsid w:val="00342B28"/>
    <w:rsid w:val="00344890"/>
    <w:rsid w:val="00344D38"/>
    <w:rsid w:val="003459F2"/>
    <w:rsid w:val="00350084"/>
    <w:rsid w:val="00350940"/>
    <w:rsid w:val="0035301A"/>
    <w:rsid w:val="003539B0"/>
    <w:rsid w:val="00355836"/>
    <w:rsid w:val="00356F89"/>
    <w:rsid w:val="00357630"/>
    <w:rsid w:val="00360671"/>
    <w:rsid w:val="0036182C"/>
    <w:rsid w:val="00363E0B"/>
    <w:rsid w:val="00366951"/>
    <w:rsid w:val="0037005C"/>
    <w:rsid w:val="0037123D"/>
    <w:rsid w:val="00371711"/>
    <w:rsid w:val="00373AB2"/>
    <w:rsid w:val="003759CF"/>
    <w:rsid w:val="00380063"/>
    <w:rsid w:val="003807E6"/>
    <w:rsid w:val="00381DB4"/>
    <w:rsid w:val="00382086"/>
    <w:rsid w:val="003823E5"/>
    <w:rsid w:val="00382821"/>
    <w:rsid w:val="003839C0"/>
    <w:rsid w:val="003847CB"/>
    <w:rsid w:val="0038500F"/>
    <w:rsid w:val="0038568D"/>
    <w:rsid w:val="0038798C"/>
    <w:rsid w:val="00387FE3"/>
    <w:rsid w:val="003904F4"/>
    <w:rsid w:val="00390A77"/>
    <w:rsid w:val="00392294"/>
    <w:rsid w:val="003935FA"/>
    <w:rsid w:val="003938DE"/>
    <w:rsid w:val="00394686"/>
    <w:rsid w:val="003957AB"/>
    <w:rsid w:val="00395ABE"/>
    <w:rsid w:val="00397097"/>
    <w:rsid w:val="003A04A5"/>
    <w:rsid w:val="003A27EA"/>
    <w:rsid w:val="003A3BA4"/>
    <w:rsid w:val="003A485E"/>
    <w:rsid w:val="003A56F7"/>
    <w:rsid w:val="003A60AE"/>
    <w:rsid w:val="003A61D8"/>
    <w:rsid w:val="003A6BBD"/>
    <w:rsid w:val="003A7E13"/>
    <w:rsid w:val="003B060D"/>
    <w:rsid w:val="003B07BC"/>
    <w:rsid w:val="003B108D"/>
    <w:rsid w:val="003B1274"/>
    <w:rsid w:val="003B12B7"/>
    <w:rsid w:val="003B31CF"/>
    <w:rsid w:val="003B3D23"/>
    <w:rsid w:val="003B76F1"/>
    <w:rsid w:val="003C05C5"/>
    <w:rsid w:val="003C0919"/>
    <w:rsid w:val="003C0A7B"/>
    <w:rsid w:val="003C0BD9"/>
    <w:rsid w:val="003C1257"/>
    <w:rsid w:val="003C17BD"/>
    <w:rsid w:val="003C314C"/>
    <w:rsid w:val="003C3850"/>
    <w:rsid w:val="003C5433"/>
    <w:rsid w:val="003C6953"/>
    <w:rsid w:val="003D0229"/>
    <w:rsid w:val="003D2B35"/>
    <w:rsid w:val="003D427E"/>
    <w:rsid w:val="003D536E"/>
    <w:rsid w:val="003E0419"/>
    <w:rsid w:val="003E1401"/>
    <w:rsid w:val="003E232C"/>
    <w:rsid w:val="003E2384"/>
    <w:rsid w:val="003E261B"/>
    <w:rsid w:val="003E3011"/>
    <w:rsid w:val="003E381A"/>
    <w:rsid w:val="003E3F50"/>
    <w:rsid w:val="003E4CC1"/>
    <w:rsid w:val="003E5E28"/>
    <w:rsid w:val="003E645C"/>
    <w:rsid w:val="003E7E7C"/>
    <w:rsid w:val="003F0710"/>
    <w:rsid w:val="003F0AC5"/>
    <w:rsid w:val="003F0B48"/>
    <w:rsid w:val="003F14F3"/>
    <w:rsid w:val="003F1CC4"/>
    <w:rsid w:val="003F26A3"/>
    <w:rsid w:val="003F6FCD"/>
    <w:rsid w:val="004002A6"/>
    <w:rsid w:val="00406529"/>
    <w:rsid w:val="00406C38"/>
    <w:rsid w:val="004073B4"/>
    <w:rsid w:val="0040742D"/>
    <w:rsid w:val="00407542"/>
    <w:rsid w:val="00407595"/>
    <w:rsid w:val="00412BA0"/>
    <w:rsid w:val="00413305"/>
    <w:rsid w:val="004137C6"/>
    <w:rsid w:val="00415462"/>
    <w:rsid w:val="00420AF7"/>
    <w:rsid w:val="00421CD7"/>
    <w:rsid w:val="00421EBF"/>
    <w:rsid w:val="00422334"/>
    <w:rsid w:val="00422459"/>
    <w:rsid w:val="00425E49"/>
    <w:rsid w:val="004277BB"/>
    <w:rsid w:val="00430CB1"/>
    <w:rsid w:val="0043198D"/>
    <w:rsid w:val="00431BBC"/>
    <w:rsid w:val="00431E19"/>
    <w:rsid w:val="00432A25"/>
    <w:rsid w:val="0043358A"/>
    <w:rsid w:val="00434602"/>
    <w:rsid w:val="0043610A"/>
    <w:rsid w:val="00436E4F"/>
    <w:rsid w:val="0044008A"/>
    <w:rsid w:val="004408EF"/>
    <w:rsid w:val="00442BC7"/>
    <w:rsid w:val="00442BFB"/>
    <w:rsid w:val="0044352C"/>
    <w:rsid w:val="004502F0"/>
    <w:rsid w:val="00451253"/>
    <w:rsid w:val="00452828"/>
    <w:rsid w:val="004534AA"/>
    <w:rsid w:val="004604D1"/>
    <w:rsid w:val="00460F07"/>
    <w:rsid w:val="0046394B"/>
    <w:rsid w:val="0046428B"/>
    <w:rsid w:val="00464452"/>
    <w:rsid w:val="00465C55"/>
    <w:rsid w:val="00466CA0"/>
    <w:rsid w:val="00467169"/>
    <w:rsid w:val="004673FE"/>
    <w:rsid w:val="004677CB"/>
    <w:rsid w:val="00467A2D"/>
    <w:rsid w:val="004706D2"/>
    <w:rsid w:val="00472149"/>
    <w:rsid w:val="00472C6E"/>
    <w:rsid w:val="00472EF2"/>
    <w:rsid w:val="00473658"/>
    <w:rsid w:val="00473F96"/>
    <w:rsid w:val="004745DA"/>
    <w:rsid w:val="0047684E"/>
    <w:rsid w:val="004769A7"/>
    <w:rsid w:val="00476E51"/>
    <w:rsid w:val="004771D4"/>
    <w:rsid w:val="00477BB9"/>
    <w:rsid w:val="004806AA"/>
    <w:rsid w:val="0048388E"/>
    <w:rsid w:val="004846E1"/>
    <w:rsid w:val="00485837"/>
    <w:rsid w:val="00485EBC"/>
    <w:rsid w:val="00490B75"/>
    <w:rsid w:val="004913D3"/>
    <w:rsid w:val="00493434"/>
    <w:rsid w:val="00494E97"/>
    <w:rsid w:val="00495F13"/>
    <w:rsid w:val="004960FC"/>
    <w:rsid w:val="00496D33"/>
    <w:rsid w:val="004970B2"/>
    <w:rsid w:val="004A082F"/>
    <w:rsid w:val="004A11BA"/>
    <w:rsid w:val="004A2E0A"/>
    <w:rsid w:val="004A307F"/>
    <w:rsid w:val="004A34FC"/>
    <w:rsid w:val="004A38BF"/>
    <w:rsid w:val="004A7C3E"/>
    <w:rsid w:val="004B0029"/>
    <w:rsid w:val="004B3AAF"/>
    <w:rsid w:val="004B4B94"/>
    <w:rsid w:val="004B5848"/>
    <w:rsid w:val="004B5F41"/>
    <w:rsid w:val="004B7144"/>
    <w:rsid w:val="004C2F23"/>
    <w:rsid w:val="004C31B0"/>
    <w:rsid w:val="004C432F"/>
    <w:rsid w:val="004D01B1"/>
    <w:rsid w:val="004D097C"/>
    <w:rsid w:val="004D2965"/>
    <w:rsid w:val="004D354E"/>
    <w:rsid w:val="004D38CD"/>
    <w:rsid w:val="004D3B14"/>
    <w:rsid w:val="004D40A1"/>
    <w:rsid w:val="004D42D2"/>
    <w:rsid w:val="004D70CB"/>
    <w:rsid w:val="004E0352"/>
    <w:rsid w:val="004E06B5"/>
    <w:rsid w:val="004E1E67"/>
    <w:rsid w:val="004E43F9"/>
    <w:rsid w:val="004E4CD6"/>
    <w:rsid w:val="004E504D"/>
    <w:rsid w:val="004E51B2"/>
    <w:rsid w:val="004E52C8"/>
    <w:rsid w:val="004E5428"/>
    <w:rsid w:val="004F0C13"/>
    <w:rsid w:val="004F1E1C"/>
    <w:rsid w:val="004F245B"/>
    <w:rsid w:val="004F2FED"/>
    <w:rsid w:val="004F5BDF"/>
    <w:rsid w:val="004F65AE"/>
    <w:rsid w:val="004F7596"/>
    <w:rsid w:val="00500C95"/>
    <w:rsid w:val="00501565"/>
    <w:rsid w:val="005019AC"/>
    <w:rsid w:val="00502C4B"/>
    <w:rsid w:val="00503F66"/>
    <w:rsid w:val="0050572D"/>
    <w:rsid w:val="00505A5C"/>
    <w:rsid w:val="005066F6"/>
    <w:rsid w:val="00515A3A"/>
    <w:rsid w:val="0051677A"/>
    <w:rsid w:val="0052069D"/>
    <w:rsid w:val="005224A7"/>
    <w:rsid w:val="005224DF"/>
    <w:rsid w:val="00523660"/>
    <w:rsid w:val="005252E7"/>
    <w:rsid w:val="00525BAF"/>
    <w:rsid w:val="00527252"/>
    <w:rsid w:val="00527B2A"/>
    <w:rsid w:val="00527BB1"/>
    <w:rsid w:val="0053225C"/>
    <w:rsid w:val="005333E0"/>
    <w:rsid w:val="005351BC"/>
    <w:rsid w:val="005353EE"/>
    <w:rsid w:val="00535B4C"/>
    <w:rsid w:val="00536750"/>
    <w:rsid w:val="00541812"/>
    <w:rsid w:val="00545432"/>
    <w:rsid w:val="00550365"/>
    <w:rsid w:val="00550786"/>
    <w:rsid w:val="005528AC"/>
    <w:rsid w:val="00553853"/>
    <w:rsid w:val="00556748"/>
    <w:rsid w:val="00561EB3"/>
    <w:rsid w:val="005643A9"/>
    <w:rsid w:val="00565CAA"/>
    <w:rsid w:val="005674B4"/>
    <w:rsid w:val="00570900"/>
    <w:rsid w:val="00570A84"/>
    <w:rsid w:val="00572D5A"/>
    <w:rsid w:val="005742F3"/>
    <w:rsid w:val="00575409"/>
    <w:rsid w:val="00581247"/>
    <w:rsid w:val="00581DBB"/>
    <w:rsid w:val="0058286E"/>
    <w:rsid w:val="00582A8A"/>
    <w:rsid w:val="00582D6C"/>
    <w:rsid w:val="00583BD8"/>
    <w:rsid w:val="005843B1"/>
    <w:rsid w:val="00586BD7"/>
    <w:rsid w:val="00587D6E"/>
    <w:rsid w:val="00590FCB"/>
    <w:rsid w:val="005915D5"/>
    <w:rsid w:val="00592530"/>
    <w:rsid w:val="005940FD"/>
    <w:rsid w:val="005967CC"/>
    <w:rsid w:val="00596CC2"/>
    <w:rsid w:val="005A2E70"/>
    <w:rsid w:val="005A66CD"/>
    <w:rsid w:val="005A744C"/>
    <w:rsid w:val="005A79E5"/>
    <w:rsid w:val="005A7EC2"/>
    <w:rsid w:val="005B006F"/>
    <w:rsid w:val="005B0DC5"/>
    <w:rsid w:val="005B2F68"/>
    <w:rsid w:val="005B3401"/>
    <w:rsid w:val="005B6BDE"/>
    <w:rsid w:val="005B7D91"/>
    <w:rsid w:val="005C0234"/>
    <w:rsid w:val="005C1010"/>
    <w:rsid w:val="005C3BEC"/>
    <w:rsid w:val="005C4AD4"/>
    <w:rsid w:val="005C6219"/>
    <w:rsid w:val="005C6667"/>
    <w:rsid w:val="005C6700"/>
    <w:rsid w:val="005D0409"/>
    <w:rsid w:val="005D11BB"/>
    <w:rsid w:val="005D4F53"/>
    <w:rsid w:val="005E05E6"/>
    <w:rsid w:val="005E0CE8"/>
    <w:rsid w:val="005E1610"/>
    <w:rsid w:val="005E2B25"/>
    <w:rsid w:val="005E34E8"/>
    <w:rsid w:val="005E4754"/>
    <w:rsid w:val="005E5782"/>
    <w:rsid w:val="005E607C"/>
    <w:rsid w:val="005E7980"/>
    <w:rsid w:val="005F0984"/>
    <w:rsid w:val="005F0D8D"/>
    <w:rsid w:val="005F1851"/>
    <w:rsid w:val="005F6609"/>
    <w:rsid w:val="005F76D4"/>
    <w:rsid w:val="00600356"/>
    <w:rsid w:val="006013E5"/>
    <w:rsid w:val="00601771"/>
    <w:rsid w:val="00602D72"/>
    <w:rsid w:val="00603709"/>
    <w:rsid w:val="00603CDA"/>
    <w:rsid w:val="006043DF"/>
    <w:rsid w:val="00604BAC"/>
    <w:rsid w:val="00604E85"/>
    <w:rsid w:val="00605F57"/>
    <w:rsid w:val="00607A8B"/>
    <w:rsid w:val="00610DE4"/>
    <w:rsid w:val="00610FFF"/>
    <w:rsid w:val="00612981"/>
    <w:rsid w:val="006144CA"/>
    <w:rsid w:val="00615865"/>
    <w:rsid w:val="00616DF9"/>
    <w:rsid w:val="00617A9D"/>
    <w:rsid w:val="00622FEA"/>
    <w:rsid w:val="006243DF"/>
    <w:rsid w:val="006251B6"/>
    <w:rsid w:val="006255BE"/>
    <w:rsid w:val="00625CA3"/>
    <w:rsid w:val="0063353F"/>
    <w:rsid w:val="0063386A"/>
    <w:rsid w:val="00633C20"/>
    <w:rsid w:val="006376D5"/>
    <w:rsid w:val="00642C12"/>
    <w:rsid w:val="00644264"/>
    <w:rsid w:val="0064598E"/>
    <w:rsid w:val="00650193"/>
    <w:rsid w:val="00654CA3"/>
    <w:rsid w:val="00655086"/>
    <w:rsid w:val="00655F40"/>
    <w:rsid w:val="00655F5B"/>
    <w:rsid w:val="006566EC"/>
    <w:rsid w:val="00656B58"/>
    <w:rsid w:val="006626B3"/>
    <w:rsid w:val="00662C68"/>
    <w:rsid w:val="00664551"/>
    <w:rsid w:val="00664AEE"/>
    <w:rsid w:val="00665F59"/>
    <w:rsid w:val="00672715"/>
    <w:rsid w:val="00672B30"/>
    <w:rsid w:val="00672C6E"/>
    <w:rsid w:val="00672F92"/>
    <w:rsid w:val="0067353A"/>
    <w:rsid w:val="00673D8E"/>
    <w:rsid w:val="006756E5"/>
    <w:rsid w:val="00675CC3"/>
    <w:rsid w:val="006764A1"/>
    <w:rsid w:val="00676BC8"/>
    <w:rsid w:val="00676FF1"/>
    <w:rsid w:val="0067733D"/>
    <w:rsid w:val="00680958"/>
    <w:rsid w:val="00680A1B"/>
    <w:rsid w:val="00680F88"/>
    <w:rsid w:val="006867D6"/>
    <w:rsid w:val="00686C68"/>
    <w:rsid w:val="00686EB3"/>
    <w:rsid w:val="00692341"/>
    <w:rsid w:val="006933E4"/>
    <w:rsid w:val="0069539F"/>
    <w:rsid w:val="006966EA"/>
    <w:rsid w:val="006A2269"/>
    <w:rsid w:val="006A3C4B"/>
    <w:rsid w:val="006A4353"/>
    <w:rsid w:val="006A4BB2"/>
    <w:rsid w:val="006A4E95"/>
    <w:rsid w:val="006A74B9"/>
    <w:rsid w:val="006B2EF7"/>
    <w:rsid w:val="006B3628"/>
    <w:rsid w:val="006B4046"/>
    <w:rsid w:val="006B4F31"/>
    <w:rsid w:val="006B5CF8"/>
    <w:rsid w:val="006B6E7C"/>
    <w:rsid w:val="006C0B01"/>
    <w:rsid w:val="006C2111"/>
    <w:rsid w:val="006C24C5"/>
    <w:rsid w:val="006C3495"/>
    <w:rsid w:val="006C7CCF"/>
    <w:rsid w:val="006D0F19"/>
    <w:rsid w:val="006D36ED"/>
    <w:rsid w:val="006D4276"/>
    <w:rsid w:val="006D4D2C"/>
    <w:rsid w:val="006D6E7F"/>
    <w:rsid w:val="006E15B3"/>
    <w:rsid w:val="006E4146"/>
    <w:rsid w:val="006E4934"/>
    <w:rsid w:val="006E56BE"/>
    <w:rsid w:val="006E785F"/>
    <w:rsid w:val="006F1444"/>
    <w:rsid w:val="006F35D3"/>
    <w:rsid w:val="006F39A0"/>
    <w:rsid w:val="006F4403"/>
    <w:rsid w:val="006F4DB7"/>
    <w:rsid w:val="006F6F86"/>
    <w:rsid w:val="00702DED"/>
    <w:rsid w:val="0070324D"/>
    <w:rsid w:val="00705142"/>
    <w:rsid w:val="0070598F"/>
    <w:rsid w:val="00707A32"/>
    <w:rsid w:val="007125E5"/>
    <w:rsid w:val="007131F1"/>
    <w:rsid w:val="007146A6"/>
    <w:rsid w:val="007149D5"/>
    <w:rsid w:val="007158CE"/>
    <w:rsid w:val="0071620B"/>
    <w:rsid w:val="0071634A"/>
    <w:rsid w:val="00717DB8"/>
    <w:rsid w:val="0072195B"/>
    <w:rsid w:val="00721CFB"/>
    <w:rsid w:val="0072230A"/>
    <w:rsid w:val="00723050"/>
    <w:rsid w:val="00725210"/>
    <w:rsid w:val="007255C3"/>
    <w:rsid w:val="00726B30"/>
    <w:rsid w:val="00727945"/>
    <w:rsid w:val="00727DEA"/>
    <w:rsid w:val="007313D9"/>
    <w:rsid w:val="00731914"/>
    <w:rsid w:val="00733E1C"/>
    <w:rsid w:val="00737745"/>
    <w:rsid w:val="00740E41"/>
    <w:rsid w:val="007466D2"/>
    <w:rsid w:val="00746979"/>
    <w:rsid w:val="00750313"/>
    <w:rsid w:val="00752A14"/>
    <w:rsid w:val="00752A50"/>
    <w:rsid w:val="00754D0C"/>
    <w:rsid w:val="00755180"/>
    <w:rsid w:val="00760107"/>
    <w:rsid w:val="007628DD"/>
    <w:rsid w:val="007642C1"/>
    <w:rsid w:val="00765ACE"/>
    <w:rsid w:val="0076653A"/>
    <w:rsid w:val="00766E3E"/>
    <w:rsid w:val="00767AA5"/>
    <w:rsid w:val="00770A3C"/>
    <w:rsid w:val="00773482"/>
    <w:rsid w:val="0077474F"/>
    <w:rsid w:val="00774973"/>
    <w:rsid w:val="00774ABE"/>
    <w:rsid w:val="00775179"/>
    <w:rsid w:val="00775B2B"/>
    <w:rsid w:val="00775F71"/>
    <w:rsid w:val="00776BC1"/>
    <w:rsid w:val="00776DDD"/>
    <w:rsid w:val="00777030"/>
    <w:rsid w:val="00777CAE"/>
    <w:rsid w:val="00780C58"/>
    <w:rsid w:val="00780FCA"/>
    <w:rsid w:val="007824C5"/>
    <w:rsid w:val="00782B8F"/>
    <w:rsid w:val="00783006"/>
    <w:rsid w:val="00784534"/>
    <w:rsid w:val="00787B7A"/>
    <w:rsid w:val="00791D22"/>
    <w:rsid w:val="007931A5"/>
    <w:rsid w:val="0079469C"/>
    <w:rsid w:val="00795E7F"/>
    <w:rsid w:val="00796A92"/>
    <w:rsid w:val="007A099B"/>
    <w:rsid w:val="007A335F"/>
    <w:rsid w:val="007A36D9"/>
    <w:rsid w:val="007A377A"/>
    <w:rsid w:val="007A5719"/>
    <w:rsid w:val="007B09EB"/>
    <w:rsid w:val="007B1FBE"/>
    <w:rsid w:val="007B409B"/>
    <w:rsid w:val="007B464A"/>
    <w:rsid w:val="007B6C8B"/>
    <w:rsid w:val="007C185D"/>
    <w:rsid w:val="007C1E2C"/>
    <w:rsid w:val="007C269A"/>
    <w:rsid w:val="007C2C90"/>
    <w:rsid w:val="007C56C2"/>
    <w:rsid w:val="007D0B81"/>
    <w:rsid w:val="007D26BC"/>
    <w:rsid w:val="007D2A71"/>
    <w:rsid w:val="007D3C11"/>
    <w:rsid w:val="007D5454"/>
    <w:rsid w:val="007D5874"/>
    <w:rsid w:val="007E1351"/>
    <w:rsid w:val="007E27C0"/>
    <w:rsid w:val="007E29FF"/>
    <w:rsid w:val="007E4DBF"/>
    <w:rsid w:val="007E5B5F"/>
    <w:rsid w:val="007E6ED3"/>
    <w:rsid w:val="007E723F"/>
    <w:rsid w:val="007F1223"/>
    <w:rsid w:val="007F2B49"/>
    <w:rsid w:val="007F54D8"/>
    <w:rsid w:val="007F6D41"/>
    <w:rsid w:val="007F6EF1"/>
    <w:rsid w:val="008005BD"/>
    <w:rsid w:val="00801BC4"/>
    <w:rsid w:val="00802394"/>
    <w:rsid w:val="00804F0D"/>
    <w:rsid w:val="00804F3D"/>
    <w:rsid w:val="00805309"/>
    <w:rsid w:val="00807349"/>
    <w:rsid w:val="00807C95"/>
    <w:rsid w:val="008105B6"/>
    <w:rsid w:val="00814540"/>
    <w:rsid w:val="00816BA8"/>
    <w:rsid w:val="00816C6A"/>
    <w:rsid w:val="00817365"/>
    <w:rsid w:val="008203AC"/>
    <w:rsid w:val="00823260"/>
    <w:rsid w:val="0082378A"/>
    <w:rsid w:val="00823B60"/>
    <w:rsid w:val="00824E01"/>
    <w:rsid w:val="00825632"/>
    <w:rsid w:val="00826B97"/>
    <w:rsid w:val="008275D5"/>
    <w:rsid w:val="008316EF"/>
    <w:rsid w:val="00832BFF"/>
    <w:rsid w:val="00832D2E"/>
    <w:rsid w:val="0083432E"/>
    <w:rsid w:val="00836C52"/>
    <w:rsid w:val="00837294"/>
    <w:rsid w:val="0083747C"/>
    <w:rsid w:val="00837A29"/>
    <w:rsid w:val="00840765"/>
    <w:rsid w:val="00840BE7"/>
    <w:rsid w:val="008417D8"/>
    <w:rsid w:val="00841BF0"/>
    <w:rsid w:val="0084301B"/>
    <w:rsid w:val="00845773"/>
    <w:rsid w:val="0084686F"/>
    <w:rsid w:val="00847E89"/>
    <w:rsid w:val="00850C4A"/>
    <w:rsid w:val="008515E7"/>
    <w:rsid w:val="00855D29"/>
    <w:rsid w:val="00860498"/>
    <w:rsid w:val="00860D29"/>
    <w:rsid w:val="00861076"/>
    <w:rsid w:val="0086148C"/>
    <w:rsid w:val="0086208B"/>
    <w:rsid w:val="0086463C"/>
    <w:rsid w:val="0086501D"/>
    <w:rsid w:val="00865BC1"/>
    <w:rsid w:val="00867D3A"/>
    <w:rsid w:val="00870318"/>
    <w:rsid w:val="00870893"/>
    <w:rsid w:val="008726FF"/>
    <w:rsid w:val="0087355F"/>
    <w:rsid w:val="008773CA"/>
    <w:rsid w:val="008805B4"/>
    <w:rsid w:val="008829FD"/>
    <w:rsid w:val="00884E2A"/>
    <w:rsid w:val="0088510A"/>
    <w:rsid w:val="00885F09"/>
    <w:rsid w:val="008876A1"/>
    <w:rsid w:val="00890CF3"/>
    <w:rsid w:val="00891134"/>
    <w:rsid w:val="00894FB9"/>
    <w:rsid w:val="00895928"/>
    <w:rsid w:val="00895A90"/>
    <w:rsid w:val="00895CB5"/>
    <w:rsid w:val="0089632E"/>
    <w:rsid w:val="0089636F"/>
    <w:rsid w:val="008A260D"/>
    <w:rsid w:val="008A514A"/>
    <w:rsid w:val="008A63B1"/>
    <w:rsid w:val="008B0A0C"/>
    <w:rsid w:val="008B2297"/>
    <w:rsid w:val="008B33E6"/>
    <w:rsid w:val="008B371B"/>
    <w:rsid w:val="008B5BE1"/>
    <w:rsid w:val="008B78CA"/>
    <w:rsid w:val="008C16D9"/>
    <w:rsid w:val="008C1F3F"/>
    <w:rsid w:val="008C4D16"/>
    <w:rsid w:val="008C58A2"/>
    <w:rsid w:val="008C716D"/>
    <w:rsid w:val="008D0063"/>
    <w:rsid w:val="008D24FB"/>
    <w:rsid w:val="008D2AF9"/>
    <w:rsid w:val="008D3267"/>
    <w:rsid w:val="008D48DD"/>
    <w:rsid w:val="008D718F"/>
    <w:rsid w:val="008D74FD"/>
    <w:rsid w:val="008E03C0"/>
    <w:rsid w:val="008E14DA"/>
    <w:rsid w:val="008E288D"/>
    <w:rsid w:val="008E2B44"/>
    <w:rsid w:val="008E4CA1"/>
    <w:rsid w:val="008E56CA"/>
    <w:rsid w:val="008F0805"/>
    <w:rsid w:val="008F4E50"/>
    <w:rsid w:val="008F6F2C"/>
    <w:rsid w:val="008F6F96"/>
    <w:rsid w:val="008F778C"/>
    <w:rsid w:val="00900C30"/>
    <w:rsid w:val="0090201C"/>
    <w:rsid w:val="00902EB8"/>
    <w:rsid w:val="00903311"/>
    <w:rsid w:val="00903B6F"/>
    <w:rsid w:val="00903BAE"/>
    <w:rsid w:val="009045FC"/>
    <w:rsid w:val="00904D8B"/>
    <w:rsid w:val="0090512B"/>
    <w:rsid w:val="00907B6F"/>
    <w:rsid w:val="00911135"/>
    <w:rsid w:val="00913B33"/>
    <w:rsid w:val="00913B8B"/>
    <w:rsid w:val="00914C70"/>
    <w:rsid w:val="00920C91"/>
    <w:rsid w:val="00920F69"/>
    <w:rsid w:val="00921BDD"/>
    <w:rsid w:val="00921C08"/>
    <w:rsid w:val="009227D8"/>
    <w:rsid w:val="0092339A"/>
    <w:rsid w:val="0092534D"/>
    <w:rsid w:val="00925B72"/>
    <w:rsid w:val="00925D09"/>
    <w:rsid w:val="00930A0C"/>
    <w:rsid w:val="00931114"/>
    <w:rsid w:val="009312A4"/>
    <w:rsid w:val="00931A46"/>
    <w:rsid w:val="009327C1"/>
    <w:rsid w:val="009328A9"/>
    <w:rsid w:val="009351C6"/>
    <w:rsid w:val="00935D42"/>
    <w:rsid w:val="0093663C"/>
    <w:rsid w:val="0093692E"/>
    <w:rsid w:val="00937989"/>
    <w:rsid w:val="00940FE0"/>
    <w:rsid w:val="00942C1C"/>
    <w:rsid w:val="00944554"/>
    <w:rsid w:val="00945B82"/>
    <w:rsid w:val="00950C00"/>
    <w:rsid w:val="0095178C"/>
    <w:rsid w:val="009529A9"/>
    <w:rsid w:val="009554E8"/>
    <w:rsid w:val="00956004"/>
    <w:rsid w:val="00956782"/>
    <w:rsid w:val="00957333"/>
    <w:rsid w:val="00960678"/>
    <w:rsid w:val="0096089F"/>
    <w:rsid w:val="00961637"/>
    <w:rsid w:val="0096195C"/>
    <w:rsid w:val="00961DE8"/>
    <w:rsid w:val="009628AC"/>
    <w:rsid w:val="009628E4"/>
    <w:rsid w:val="00965397"/>
    <w:rsid w:val="00970BB9"/>
    <w:rsid w:val="00971EC3"/>
    <w:rsid w:val="0097283B"/>
    <w:rsid w:val="00972DFB"/>
    <w:rsid w:val="00973A33"/>
    <w:rsid w:val="0097463F"/>
    <w:rsid w:val="00976108"/>
    <w:rsid w:val="00976283"/>
    <w:rsid w:val="00976998"/>
    <w:rsid w:val="00981233"/>
    <w:rsid w:val="009814CC"/>
    <w:rsid w:val="0098200B"/>
    <w:rsid w:val="0098214C"/>
    <w:rsid w:val="00985E9C"/>
    <w:rsid w:val="00990838"/>
    <w:rsid w:val="00992FC1"/>
    <w:rsid w:val="009947D6"/>
    <w:rsid w:val="00995819"/>
    <w:rsid w:val="00996435"/>
    <w:rsid w:val="009A1A4F"/>
    <w:rsid w:val="009A2635"/>
    <w:rsid w:val="009A5C54"/>
    <w:rsid w:val="009A5CE2"/>
    <w:rsid w:val="009B05FD"/>
    <w:rsid w:val="009B13D9"/>
    <w:rsid w:val="009B369B"/>
    <w:rsid w:val="009B53A0"/>
    <w:rsid w:val="009C27B1"/>
    <w:rsid w:val="009C4931"/>
    <w:rsid w:val="009C4FDC"/>
    <w:rsid w:val="009C6D5C"/>
    <w:rsid w:val="009C72DC"/>
    <w:rsid w:val="009C7941"/>
    <w:rsid w:val="009D1177"/>
    <w:rsid w:val="009D1A30"/>
    <w:rsid w:val="009D1BD0"/>
    <w:rsid w:val="009D2197"/>
    <w:rsid w:val="009D229A"/>
    <w:rsid w:val="009D282B"/>
    <w:rsid w:val="009D3DA0"/>
    <w:rsid w:val="009D3F4D"/>
    <w:rsid w:val="009D4002"/>
    <w:rsid w:val="009D601B"/>
    <w:rsid w:val="009D7D83"/>
    <w:rsid w:val="009E1BB7"/>
    <w:rsid w:val="009E23AB"/>
    <w:rsid w:val="009E3F8C"/>
    <w:rsid w:val="009E7A44"/>
    <w:rsid w:val="009F125E"/>
    <w:rsid w:val="009F12EC"/>
    <w:rsid w:val="009F2E40"/>
    <w:rsid w:val="009F5C90"/>
    <w:rsid w:val="00A0031A"/>
    <w:rsid w:val="00A01613"/>
    <w:rsid w:val="00A01C57"/>
    <w:rsid w:val="00A01D2B"/>
    <w:rsid w:val="00A034EE"/>
    <w:rsid w:val="00A04AB2"/>
    <w:rsid w:val="00A04FB0"/>
    <w:rsid w:val="00A05DA1"/>
    <w:rsid w:val="00A07D25"/>
    <w:rsid w:val="00A1055E"/>
    <w:rsid w:val="00A1148D"/>
    <w:rsid w:val="00A13BC2"/>
    <w:rsid w:val="00A1471A"/>
    <w:rsid w:val="00A17656"/>
    <w:rsid w:val="00A2034D"/>
    <w:rsid w:val="00A20CAE"/>
    <w:rsid w:val="00A2234C"/>
    <w:rsid w:val="00A22492"/>
    <w:rsid w:val="00A2350E"/>
    <w:rsid w:val="00A25B78"/>
    <w:rsid w:val="00A25EE2"/>
    <w:rsid w:val="00A30F93"/>
    <w:rsid w:val="00A31F1F"/>
    <w:rsid w:val="00A3217B"/>
    <w:rsid w:val="00A328C1"/>
    <w:rsid w:val="00A32D07"/>
    <w:rsid w:val="00A355A8"/>
    <w:rsid w:val="00A36027"/>
    <w:rsid w:val="00A369D8"/>
    <w:rsid w:val="00A40AE7"/>
    <w:rsid w:val="00A445B1"/>
    <w:rsid w:val="00A456CD"/>
    <w:rsid w:val="00A4637A"/>
    <w:rsid w:val="00A51705"/>
    <w:rsid w:val="00A5322E"/>
    <w:rsid w:val="00A579AE"/>
    <w:rsid w:val="00A6019B"/>
    <w:rsid w:val="00A6045E"/>
    <w:rsid w:val="00A60BED"/>
    <w:rsid w:val="00A61E54"/>
    <w:rsid w:val="00A6269D"/>
    <w:rsid w:val="00A64388"/>
    <w:rsid w:val="00A64458"/>
    <w:rsid w:val="00A65048"/>
    <w:rsid w:val="00A656F9"/>
    <w:rsid w:val="00A6579C"/>
    <w:rsid w:val="00A65C3F"/>
    <w:rsid w:val="00A674C2"/>
    <w:rsid w:val="00A72D71"/>
    <w:rsid w:val="00A738E7"/>
    <w:rsid w:val="00A74AEF"/>
    <w:rsid w:val="00A75673"/>
    <w:rsid w:val="00A81CCF"/>
    <w:rsid w:val="00A8351B"/>
    <w:rsid w:val="00A84695"/>
    <w:rsid w:val="00A85D71"/>
    <w:rsid w:val="00A85D8B"/>
    <w:rsid w:val="00A86E17"/>
    <w:rsid w:val="00A8720D"/>
    <w:rsid w:val="00A90BB5"/>
    <w:rsid w:val="00A90C59"/>
    <w:rsid w:val="00A93DCF"/>
    <w:rsid w:val="00A962DB"/>
    <w:rsid w:val="00A970A1"/>
    <w:rsid w:val="00AA09A3"/>
    <w:rsid w:val="00AA1668"/>
    <w:rsid w:val="00AA2D37"/>
    <w:rsid w:val="00AA3357"/>
    <w:rsid w:val="00AA5FDA"/>
    <w:rsid w:val="00AA5FF6"/>
    <w:rsid w:val="00AA60E5"/>
    <w:rsid w:val="00AB2DF5"/>
    <w:rsid w:val="00AB32F1"/>
    <w:rsid w:val="00AB36CD"/>
    <w:rsid w:val="00AB459C"/>
    <w:rsid w:val="00AB5318"/>
    <w:rsid w:val="00AB5ED1"/>
    <w:rsid w:val="00AB6BFC"/>
    <w:rsid w:val="00AC3557"/>
    <w:rsid w:val="00AC3B5B"/>
    <w:rsid w:val="00AC3C4E"/>
    <w:rsid w:val="00AC5ADF"/>
    <w:rsid w:val="00AC6B43"/>
    <w:rsid w:val="00AC7317"/>
    <w:rsid w:val="00AD0A17"/>
    <w:rsid w:val="00AD275D"/>
    <w:rsid w:val="00AD49F8"/>
    <w:rsid w:val="00AD513C"/>
    <w:rsid w:val="00AD65D3"/>
    <w:rsid w:val="00AD672F"/>
    <w:rsid w:val="00AD6922"/>
    <w:rsid w:val="00AD6EE6"/>
    <w:rsid w:val="00AD6F7C"/>
    <w:rsid w:val="00AD7D16"/>
    <w:rsid w:val="00AE32B6"/>
    <w:rsid w:val="00AE3DD8"/>
    <w:rsid w:val="00AE50F1"/>
    <w:rsid w:val="00AE71AC"/>
    <w:rsid w:val="00AF2E34"/>
    <w:rsid w:val="00AF365C"/>
    <w:rsid w:val="00AF4CF3"/>
    <w:rsid w:val="00AF4F75"/>
    <w:rsid w:val="00AF76C1"/>
    <w:rsid w:val="00AF770F"/>
    <w:rsid w:val="00AF7848"/>
    <w:rsid w:val="00B01487"/>
    <w:rsid w:val="00B01592"/>
    <w:rsid w:val="00B0232F"/>
    <w:rsid w:val="00B05C35"/>
    <w:rsid w:val="00B06B45"/>
    <w:rsid w:val="00B06FAD"/>
    <w:rsid w:val="00B12C65"/>
    <w:rsid w:val="00B17137"/>
    <w:rsid w:val="00B20377"/>
    <w:rsid w:val="00B2339C"/>
    <w:rsid w:val="00B2417A"/>
    <w:rsid w:val="00B25914"/>
    <w:rsid w:val="00B25BF8"/>
    <w:rsid w:val="00B31540"/>
    <w:rsid w:val="00B32FDB"/>
    <w:rsid w:val="00B333CC"/>
    <w:rsid w:val="00B37E68"/>
    <w:rsid w:val="00B4043E"/>
    <w:rsid w:val="00B418A1"/>
    <w:rsid w:val="00B41B0A"/>
    <w:rsid w:val="00B42F29"/>
    <w:rsid w:val="00B459FB"/>
    <w:rsid w:val="00B549C2"/>
    <w:rsid w:val="00B56484"/>
    <w:rsid w:val="00B56A2C"/>
    <w:rsid w:val="00B56A3C"/>
    <w:rsid w:val="00B602E7"/>
    <w:rsid w:val="00B608A9"/>
    <w:rsid w:val="00B62E65"/>
    <w:rsid w:val="00B63361"/>
    <w:rsid w:val="00B63574"/>
    <w:rsid w:val="00B64896"/>
    <w:rsid w:val="00B65F9D"/>
    <w:rsid w:val="00B678E7"/>
    <w:rsid w:val="00B7279A"/>
    <w:rsid w:val="00B748CA"/>
    <w:rsid w:val="00B76393"/>
    <w:rsid w:val="00B80260"/>
    <w:rsid w:val="00B84308"/>
    <w:rsid w:val="00B91194"/>
    <w:rsid w:val="00B91C79"/>
    <w:rsid w:val="00B92C52"/>
    <w:rsid w:val="00B92F43"/>
    <w:rsid w:val="00B95D7A"/>
    <w:rsid w:val="00B976DB"/>
    <w:rsid w:val="00B97CFD"/>
    <w:rsid w:val="00BA2186"/>
    <w:rsid w:val="00BA2DAD"/>
    <w:rsid w:val="00BA37DF"/>
    <w:rsid w:val="00BA3843"/>
    <w:rsid w:val="00BB013F"/>
    <w:rsid w:val="00BB03A7"/>
    <w:rsid w:val="00BB0E4A"/>
    <w:rsid w:val="00BB1B65"/>
    <w:rsid w:val="00BB2945"/>
    <w:rsid w:val="00BB3E4B"/>
    <w:rsid w:val="00BB3F5A"/>
    <w:rsid w:val="00BB5144"/>
    <w:rsid w:val="00BB566B"/>
    <w:rsid w:val="00BB57F6"/>
    <w:rsid w:val="00BB5CDA"/>
    <w:rsid w:val="00BB76BC"/>
    <w:rsid w:val="00BB7E61"/>
    <w:rsid w:val="00BC017B"/>
    <w:rsid w:val="00BC45FE"/>
    <w:rsid w:val="00BC5736"/>
    <w:rsid w:val="00BC58B7"/>
    <w:rsid w:val="00BC70D7"/>
    <w:rsid w:val="00BC7492"/>
    <w:rsid w:val="00BD0681"/>
    <w:rsid w:val="00BD22C4"/>
    <w:rsid w:val="00BD23FE"/>
    <w:rsid w:val="00BD2A26"/>
    <w:rsid w:val="00BD3B2D"/>
    <w:rsid w:val="00BD565D"/>
    <w:rsid w:val="00BE34B1"/>
    <w:rsid w:val="00BE36B2"/>
    <w:rsid w:val="00BE45F2"/>
    <w:rsid w:val="00BE47F9"/>
    <w:rsid w:val="00BF22E9"/>
    <w:rsid w:val="00BF253C"/>
    <w:rsid w:val="00BF5613"/>
    <w:rsid w:val="00BF6D8E"/>
    <w:rsid w:val="00BF6ED9"/>
    <w:rsid w:val="00BF6F2C"/>
    <w:rsid w:val="00C0196E"/>
    <w:rsid w:val="00C10402"/>
    <w:rsid w:val="00C116D4"/>
    <w:rsid w:val="00C11D54"/>
    <w:rsid w:val="00C137E2"/>
    <w:rsid w:val="00C14C72"/>
    <w:rsid w:val="00C15088"/>
    <w:rsid w:val="00C154F4"/>
    <w:rsid w:val="00C166CC"/>
    <w:rsid w:val="00C166D2"/>
    <w:rsid w:val="00C170A9"/>
    <w:rsid w:val="00C17B68"/>
    <w:rsid w:val="00C21FC2"/>
    <w:rsid w:val="00C23355"/>
    <w:rsid w:val="00C238C2"/>
    <w:rsid w:val="00C25CDA"/>
    <w:rsid w:val="00C27248"/>
    <w:rsid w:val="00C27552"/>
    <w:rsid w:val="00C315AA"/>
    <w:rsid w:val="00C331CF"/>
    <w:rsid w:val="00C335D1"/>
    <w:rsid w:val="00C34AD3"/>
    <w:rsid w:val="00C35469"/>
    <w:rsid w:val="00C411E1"/>
    <w:rsid w:val="00C41A50"/>
    <w:rsid w:val="00C4277C"/>
    <w:rsid w:val="00C45866"/>
    <w:rsid w:val="00C46AB1"/>
    <w:rsid w:val="00C47F26"/>
    <w:rsid w:val="00C501C4"/>
    <w:rsid w:val="00C509C8"/>
    <w:rsid w:val="00C5499F"/>
    <w:rsid w:val="00C60480"/>
    <w:rsid w:val="00C625F4"/>
    <w:rsid w:val="00C62ADC"/>
    <w:rsid w:val="00C63435"/>
    <w:rsid w:val="00C649D3"/>
    <w:rsid w:val="00C67281"/>
    <w:rsid w:val="00C6767C"/>
    <w:rsid w:val="00C67EFE"/>
    <w:rsid w:val="00C72071"/>
    <w:rsid w:val="00C77760"/>
    <w:rsid w:val="00C778C3"/>
    <w:rsid w:val="00C77FDF"/>
    <w:rsid w:val="00C806A0"/>
    <w:rsid w:val="00C813DB"/>
    <w:rsid w:val="00C82261"/>
    <w:rsid w:val="00C82571"/>
    <w:rsid w:val="00C82948"/>
    <w:rsid w:val="00C83491"/>
    <w:rsid w:val="00C83987"/>
    <w:rsid w:val="00C8610F"/>
    <w:rsid w:val="00C86DE2"/>
    <w:rsid w:val="00C87FCB"/>
    <w:rsid w:val="00C901A8"/>
    <w:rsid w:val="00C9191E"/>
    <w:rsid w:val="00C945ED"/>
    <w:rsid w:val="00C970B7"/>
    <w:rsid w:val="00CA1A62"/>
    <w:rsid w:val="00CA3C9B"/>
    <w:rsid w:val="00CA5696"/>
    <w:rsid w:val="00CA6A13"/>
    <w:rsid w:val="00CB1626"/>
    <w:rsid w:val="00CB1BE8"/>
    <w:rsid w:val="00CB3F0B"/>
    <w:rsid w:val="00CB62C8"/>
    <w:rsid w:val="00CB7FB0"/>
    <w:rsid w:val="00CC2A9A"/>
    <w:rsid w:val="00CC42F3"/>
    <w:rsid w:val="00CC6393"/>
    <w:rsid w:val="00CC7F54"/>
    <w:rsid w:val="00CD18B8"/>
    <w:rsid w:val="00CD1FDF"/>
    <w:rsid w:val="00CD2649"/>
    <w:rsid w:val="00CD2B32"/>
    <w:rsid w:val="00CD3494"/>
    <w:rsid w:val="00CD50C2"/>
    <w:rsid w:val="00CD66F9"/>
    <w:rsid w:val="00CD7723"/>
    <w:rsid w:val="00CE10E7"/>
    <w:rsid w:val="00CE512B"/>
    <w:rsid w:val="00CE6490"/>
    <w:rsid w:val="00CE7198"/>
    <w:rsid w:val="00CF1888"/>
    <w:rsid w:val="00CF2EAF"/>
    <w:rsid w:val="00CF3C92"/>
    <w:rsid w:val="00CF43B3"/>
    <w:rsid w:val="00CF728D"/>
    <w:rsid w:val="00CF7A46"/>
    <w:rsid w:val="00CF7AA5"/>
    <w:rsid w:val="00CF7B77"/>
    <w:rsid w:val="00D00338"/>
    <w:rsid w:val="00D00D80"/>
    <w:rsid w:val="00D02FC6"/>
    <w:rsid w:val="00D04215"/>
    <w:rsid w:val="00D061BA"/>
    <w:rsid w:val="00D10142"/>
    <w:rsid w:val="00D10CC0"/>
    <w:rsid w:val="00D12544"/>
    <w:rsid w:val="00D137CE"/>
    <w:rsid w:val="00D13BD8"/>
    <w:rsid w:val="00D14F82"/>
    <w:rsid w:val="00D1520C"/>
    <w:rsid w:val="00D16FE4"/>
    <w:rsid w:val="00D17332"/>
    <w:rsid w:val="00D20231"/>
    <w:rsid w:val="00D22B72"/>
    <w:rsid w:val="00D23F6D"/>
    <w:rsid w:val="00D24E58"/>
    <w:rsid w:val="00D250B3"/>
    <w:rsid w:val="00D263E3"/>
    <w:rsid w:val="00D27E17"/>
    <w:rsid w:val="00D30308"/>
    <w:rsid w:val="00D30E45"/>
    <w:rsid w:val="00D31205"/>
    <w:rsid w:val="00D3623D"/>
    <w:rsid w:val="00D455BD"/>
    <w:rsid w:val="00D45EFB"/>
    <w:rsid w:val="00D4716C"/>
    <w:rsid w:val="00D47244"/>
    <w:rsid w:val="00D51E78"/>
    <w:rsid w:val="00D52538"/>
    <w:rsid w:val="00D531D8"/>
    <w:rsid w:val="00D53641"/>
    <w:rsid w:val="00D56409"/>
    <w:rsid w:val="00D56732"/>
    <w:rsid w:val="00D57DE8"/>
    <w:rsid w:val="00D6156F"/>
    <w:rsid w:val="00D61F7C"/>
    <w:rsid w:val="00D6237A"/>
    <w:rsid w:val="00D6464E"/>
    <w:rsid w:val="00D648AC"/>
    <w:rsid w:val="00D6697D"/>
    <w:rsid w:val="00D700F5"/>
    <w:rsid w:val="00D7013C"/>
    <w:rsid w:val="00D71C93"/>
    <w:rsid w:val="00D72802"/>
    <w:rsid w:val="00D73F09"/>
    <w:rsid w:val="00D743A2"/>
    <w:rsid w:val="00D74C13"/>
    <w:rsid w:val="00D75549"/>
    <w:rsid w:val="00D7769D"/>
    <w:rsid w:val="00D7796E"/>
    <w:rsid w:val="00D800D1"/>
    <w:rsid w:val="00D80C6D"/>
    <w:rsid w:val="00D81744"/>
    <w:rsid w:val="00D8392F"/>
    <w:rsid w:val="00D8704E"/>
    <w:rsid w:val="00D910A3"/>
    <w:rsid w:val="00D91636"/>
    <w:rsid w:val="00D9195A"/>
    <w:rsid w:val="00D923D9"/>
    <w:rsid w:val="00D929A4"/>
    <w:rsid w:val="00D957E9"/>
    <w:rsid w:val="00D962E9"/>
    <w:rsid w:val="00D96F84"/>
    <w:rsid w:val="00D97332"/>
    <w:rsid w:val="00DA0A2D"/>
    <w:rsid w:val="00DA1096"/>
    <w:rsid w:val="00DA113B"/>
    <w:rsid w:val="00DA2630"/>
    <w:rsid w:val="00DA2DE5"/>
    <w:rsid w:val="00DA3A4A"/>
    <w:rsid w:val="00DA5D22"/>
    <w:rsid w:val="00DA6802"/>
    <w:rsid w:val="00DA6A0B"/>
    <w:rsid w:val="00DA7D49"/>
    <w:rsid w:val="00DB0D24"/>
    <w:rsid w:val="00DB2091"/>
    <w:rsid w:val="00DB2931"/>
    <w:rsid w:val="00DB477E"/>
    <w:rsid w:val="00DB4C22"/>
    <w:rsid w:val="00DB4F25"/>
    <w:rsid w:val="00DB7E4D"/>
    <w:rsid w:val="00DC2EE9"/>
    <w:rsid w:val="00DC4361"/>
    <w:rsid w:val="00DC547E"/>
    <w:rsid w:val="00DC7440"/>
    <w:rsid w:val="00DD03D0"/>
    <w:rsid w:val="00DD1CCE"/>
    <w:rsid w:val="00DD29A0"/>
    <w:rsid w:val="00DD48A2"/>
    <w:rsid w:val="00DD547F"/>
    <w:rsid w:val="00DD5A2D"/>
    <w:rsid w:val="00DD658E"/>
    <w:rsid w:val="00DE0B19"/>
    <w:rsid w:val="00DE3C2E"/>
    <w:rsid w:val="00DE7502"/>
    <w:rsid w:val="00DE76B3"/>
    <w:rsid w:val="00DF14C2"/>
    <w:rsid w:val="00DF2AD7"/>
    <w:rsid w:val="00DF378B"/>
    <w:rsid w:val="00DF77B5"/>
    <w:rsid w:val="00E0104C"/>
    <w:rsid w:val="00E030B7"/>
    <w:rsid w:val="00E06523"/>
    <w:rsid w:val="00E10288"/>
    <w:rsid w:val="00E10962"/>
    <w:rsid w:val="00E13F99"/>
    <w:rsid w:val="00E15EA1"/>
    <w:rsid w:val="00E1640D"/>
    <w:rsid w:val="00E17471"/>
    <w:rsid w:val="00E217BA"/>
    <w:rsid w:val="00E22E5D"/>
    <w:rsid w:val="00E23F00"/>
    <w:rsid w:val="00E2462C"/>
    <w:rsid w:val="00E258A0"/>
    <w:rsid w:val="00E2690B"/>
    <w:rsid w:val="00E26F83"/>
    <w:rsid w:val="00E31071"/>
    <w:rsid w:val="00E33E16"/>
    <w:rsid w:val="00E40670"/>
    <w:rsid w:val="00E4109F"/>
    <w:rsid w:val="00E4233A"/>
    <w:rsid w:val="00E42C77"/>
    <w:rsid w:val="00E45748"/>
    <w:rsid w:val="00E45E51"/>
    <w:rsid w:val="00E4635B"/>
    <w:rsid w:val="00E46E8F"/>
    <w:rsid w:val="00E479D5"/>
    <w:rsid w:val="00E5093D"/>
    <w:rsid w:val="00E51787"/>
    <w:rsid w:val="00E522E0"/>
    <w:rsid w:val="00E52C02"/>
    <w:rsid w:val="00E53115"/>
    <w:rsid w:val="00E5337E"/>
    <w:rsid w:val="00E557B3"/>
    <w:rsid w:val="00E60AB0"/>
    <w:rsid w:val="00E6164D"/>
    <w:rsid w:val="00E61741"/>
    <w:rsid w:val="00E61800"/>
    <w:rsid w:val="00E67D2B"/>
    <w:rsid w:val="00E7027E"/>
    <w:rsid w:val="00E723B9"/>
    <w:rsid w:val="00E72799"/>
    <w:rsid w:val="00E7357F"/>
    <w:rsid w:val="00E73F8C"/>
    <w:rsid w:val="00E75C14"/>
    <w:rsid w:val="00E80581"/>
    <w:rsid w:val="00E84EF4"/>
    <w:rsid w:val="00E925FD"/>
    <w:rsid w:val="00E92FC0"/>
    <w:rsid w:val="00E93261"/>
    <w:rsid w:val="00E93ED7"/>
    <w:rsid w:val="00E94AFB"/>
    <w:rsid w:val="00E95060"/>
    <w:rsid w:val="00E955C8"/>
    <w:rsid w:val="00E970A3"/>
    <w:rsid w:val="00EA03FE"/>
    <w:rsid w:val="00EA5374"/>
    <w:rsid w:val="00EA5F20"/>
    <w:rsid w:val="00EB30C1"/>
    <w:rsid w:val="00EB6488"/>
    <w:rsid w:val="00EB6C70"/>
    <w:rsid w:val="00EB6C8B"/>
    <w:rsid w:val="00EC0034"/>
    <w:rsid w:val="00EC0488"/>
    <w:rsid w:val="00EC2523"/>
    <w:rsid w:val="00EC38BC"/>
    <w:rsid w:val="00EC3DB8"/>
    <w:rsid w:val="00EC5543"/>
    <w:rsid w:val="00EC7F67"/>
    <w:rsid w:val="00ED03E9"/>
    <w:rsid w:val="00ED04B2"/>
    <w:rsid w:val="00ED2667"/>
    <w:rsid w:val="00ED472A"/>
    <w:rsid w:val="00ED475F"/>
    <w:rsid w:val="00ED4A89"/>
    <w:rsid w:val="00ED54C5"/>
    <w:rsid w:val="00ED709E"/>
    <w:rsid w:val="00ED79B9"/>
    <w:rsid w:val="00EE0492"/>
    <w:rsid w:val="00EE06A6"/>
    <w:rsid w:val="00EE13C4"/>
    <w:rsid w:val="00EE266B"/>
    <w:rsid w:val="00EE3780"/>
    <w:rsid w:val="00EE5537"/>
    <w:rsid w:val="00EE770C"/>
    <w:rsid w:val="00EF44F9"/>
    <w:rsid w:val="00EF68C8"/>
    <w:rsid w:val="00EF6983"/>
    <w:rsid w:val="00F00602"/>
    <w:rsid w:val="00F00FE5"/>
    <w:rsid w:val="00F0117A"/>
    <w:rsid w:val="00F0173D"/>
    <w:rsid w:val="00F01A7D"/>
    <w:rsid w:val="00F025FE"/>
    <w:rsid w:val="00F02719"/>
    <w:rsid w:val="00F04882"/>
    <w:rsid w:val="00F05050"/>
    <w:rsid w:val="00F06209"/>
    <w:rsid w:val="00F06B87"/>
    <w:rsid w:val="00F13CCF"/>
    <w:rsid w:val="00F14732"/>
    <w:rsid w:val="00F14DA2"/>
    <w:rsid w:val="00F1569A"/>
    <w:rsid w:val="00F162AB"/>
    <w:rsid w:val="00F20781"/>
    <w:rsid w:val="00F20D78"/>
    <w:rsid w:val="00F2224A"/>
    <w:rsid w:val="00F22F31"/>
    <w:rsid w:val="00F273C1"/>
    <w:rsid w:val="00F278C1"/>
    <w:rsid w:val="00F3249B"/>
    <w:rsid w:val="00F337CB"/>
    <w:rsid w:val="00F33F9B"/>
    <w:rsid w:val="00F35CFD"/>
    <w:rsid w:val="00F36D72"/>
    <w:rsid w:val="00F3704F"/>
    <w:rsid w:val="00F4091E"/>
    <w:rsid w:val="00F41817"/>
    <w:rsid w:val="00F41A31"/>
    <w:rsid w:val="00F4265F"/>
    <w:rsid w:val="00F44888"/>
    <w:rsid w:val="00F46AFD"/>
    <w:rsid w:val="00F50279"/>
    <w:rsid w:val="00F50965"/>
    <w:rsid w:val="00F50BF0"/>
    <w:rsid w:val="00F51441"/>
    <w:rsid w:val="00F55ECF"/>
    <w:rsid w:val="00F563B6"/>
    <w:rsid w:val="00F56C38"/>
    <w:rsid w:val="00F56F2E"/>
    <w:rsid w:val="00F577CD"/>
    <w:rsid w:val="00F610FC"/>
    <w:rsid w:val="00F618B5"/>
    <w:rsid w:val="00F61EAC"/>
    <w:rsid w:val="00F63659"/>
    <w:rsid w:val="00F64138"/>
    <w:rsid w:val="00F6434B"/>
    <w:rsid w:val="00F64F91"/>
    <w:rsid w:val="00F658ED"/>
    <w:rsid w:val="00F658F9"/>
    <w:rsid w:val="00F679E7"/>
    <w:rsid w:val="00F71F0A"/>
    <w:rsid w:val="00F7735D"/>
    <w:rsid w:val="00F8287F"/>
    <w:rsid w:val="00F82D34"/>
    <w:rsid w:val="00F8514F"/>
    <w:rsid w:val="00F8597F"/>
    <w:rsid w:val="00F85B47"/>
    <w:rsid w:val="00F85E9F"/>
    <w:rsid w:val="00F9024F"/>
    <w:rsid w:val="00F9434D"/>
    <w:rsid w:val="00F95425"/>
    <w:rsid w:val="00F961D1"/>
    <w:rsid w:val="00FA2706"/>
    <w:rsid w:val="00FA6597"/>
    <w:rsid w:val="00FA7A74"/>
    <w:rsid w:val="00FA7F47"/>
    <w:rsid w:val="00FB2C79"/>
    <w:rsid w:val="00FB55EE"/>
    <w:rsid w:val="00FB6CA6"/>
    <w:rsid w:val="00FC0A18"/>
    <w:rsid w:val="00FC125F"/>
    <w:rsid w:val="00FC1EF0"/>
    <w:rsid w:val="00FC23AB"/>
    <w:rsid w:val="00FC2799"/>
    <w:rsid w:val="00FC3D00"/>
    <w:rsid w:val="00FC3D18"/>
    <w:rsid w:val="00FC3E40"/>
    <w:rsid w:val="00FC40A7"/>
    <w:rsid w:val="00FD1118"/>
    <w:rsid w:val="00FD1E8E"/>
    <w:rsid w:val="00FD22EF"/>
    <w:rsid w:val="00FD319C"/>
    <w:rsid w:val="00FD5056"/>
    <w:rsid w:val="00FD6005"/>
    <w:rsid w:val="00FD7759"/>
    <w:rsid w:val="00FE38A4"/>
    <w:rsid w:val="00FE3AAC"/>
    <w:rsid w:val="00FE50C8"/>
    <w:rsid w:val="00FE6BC5"/>
    <w:rsid w:val="00FF322E"/>
    <w:rsid w:val="00FF4D3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F1FCB"/>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FootnoteText">
    <w:name w:val="footnote text"/>
    <w:basedOn w:val="Normal"/>
    <w:link w:val="FootnoteTextChar"/>
    <w:uiPriority w:val="99"/>
    <w:semiHidden/>
    <w:unhideWhenUsed/>
    <w:rsid w:val="006B40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4046"/>
    <w:rPr>
      <w:sz w:val="20"/>
      <w:szCs w:val="20"/>
    </w:rPr>
  </w:style>
  <w:style w:type="character" w:styleId="FootnoteReference">
    <w:name w:val="footnote reference"/>
    <w:basedOn w:val="DefaultParagraphFont"/>
    <w:uiPriority w:val="99"/>
    <w:semiHidden/>
    <w:unhideWhenUsed/>
    <w:rsid w:val="006B4046"/>
    <w:rPr>
      <w:vertAlign w:val="superscript"/>
    </w:rPr>
  </w:style>
  <w:style w:type="paragraph" w:styleId="EndnoteText">
    <w:name w:val="endnote text"/>
    <w:basedOn w:val="Normal"/>
    <w:link w:val="EndnoteTextChar"/>
    <w:uiPriority w:val="99"/>
    <w:semiHidden/>
    <w:unhideWhenUsed/>
    <w:rsid w:val="004133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3305"/>
    <w:rPr>
      <w:sz w:val="20"/>
      <w:szCs w:val="20"/>
    </w:rPr>
  </w:style>
  <w:style w:type="character" w:styleId="EndnoteReference">
    <w:name w:val="endnote reference"/>
    <w:basedOn w:val="DefaultParagraphFont"/>
    <w:uiPriority w:val="99"/>
    <w:semiHidden/>
    <w:unhideWhenUsed/>
    <w:rsid w:val="00413305"/>
    <w:rPr>
      <w:vertAlign w:val="superscript"/>
    </w:rPr>
  </w:style>
  <w:style w:type="character" w:styleId="CommentReference">
    <w:name w:val="annotation reference"/>
    <w:basedOn w:val="DefaultParagraphFont"/>
    <w:uiPriority w:val="99"/>
    <w:semiHidden/>
    <w:unhideWhenUsed/>
    <w:rsid w:val="00ED04B2"/>
    <w:rPr>
      <w:sz w:val="16"/>
      <w:szCs w:val="16"/>
    </w:rPr>
  </w:style>
  <w:style w:type="paragraph" w:styleId="CommentText">
    <w:name w:val="annotation text"/>
    <w:basedOn w:val="Normal"/>
    <w:link w:val="CommentTextChar"/>
    <w:uiPriority w:val="99"/>
    <w:semiHidden/>
    <w:unhideWhenUsed/>
    <w:rsid w:val="00ED04B2"/>
    <w:pPr>
      <w:spacing w:line="240" w:lineRule="auto"/>
    </w:pPr>
    <w:rPr>
      <w:sz w:val="20"/>
      <w:szCs w:val="20"/>
    </w:rPr>
  </w:style>
  <w:style w:type="character" w:customStyle="1" w:styleId="CommentTextChar">
    <w:name w:val="Comment Text Char"/>
    <w:basedOn w:val="DefaultParagraphFont"/>
    <w:link w:val="CommentText"/>
    <w:uiPriority w:val="99"/>
    <w:semiHidden/>
    <w:rsid w:val="00ED04B2"/>
    <w:rPr>
      <w:sz w:val="20"/>
      <w:szCs w:val="20"/>
    </w:rPr>
  </w:style>
  <w:style w:type="paragraph" w:styleId="CommentSubject">
    <w:name w:val="annotation subject"/>
    <w:basedOn w:val="CommentText"/>
    <w:next w:val="CommentText"/>
    <w:link w:val="CommentSubjectChar"/>
    <w:uiPriority w:val="99"/>
    <w:semiHidden/>
    <w:unhideWhenUsed/>
    <w:rsid w:val="00ED04B2"/>
    <w:rPr>
      <w:b/>
      <w:bCs/>
    </w:rPr>
  </w:style>
  <w:style w:type="character" w:customStyle="1" w:styleId="CommentSubjectChar">
    <w:name w:val="Comment Subject Char"/>
    <w:basedOn w:val="CommentTextChar"/>
    <w:link w:val="CommentSubject"/>
    <w:uiPriority w:val="99"/>
    <w:semiHidden/>
    <w:rsid w:val="00ED04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227909">
      <w:bodyDiv w:val="1"/>
      <w:marLeft w:val="0"/>
      <w:marRight w:val="0"/>
      <w:marTop w:val="0"/>
      <w:marBottom w:val="0"/>
      <w:divBdr>
        <w:top w:val="none" w:sz="0" w:space="0" w:color="auto"/>
        <w:left w:val="none" w:sz="0" w:space="0" w:color="auto"/>
        <w:bottom w:val="none" w:sz="0" w:space="0" w:color="auto"/>
        <w:right w:val="none" w:sz="0" w:space="0" w:color="auto"/>
      </w:divBdr>
    </w:div>
    <w:div w:id="698120840">
      <w:bodyDiv w:val="1"/>
      <w:marLeft w:val="0"/>
      <w:marRight w:val="0"/>
      <w:marTop w:val="0"/>
      <w:marBottom w:val="0"/>
      <w:divBdr>
        <w:top w:val="none" w:sz="0" w:space="0" w:color="auto"/>
        <w:left w:val="none" w:sz="0" w:space="0" w:color="auto"/>
        <w:bottom w:val="none" w:sz="0" w:space="0" w:color="auto"/>
        <w:right w:val="none" w:sz="0" w:space="0" w:color="auto"/>
      </w:divBdr>
    </w:div>
    <w:div w:id="142961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CAC1B-55B4-496E-BF98-94329DBB2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3427</Words>
  <Characters>19534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2019-10-29T10:14:00Z</cp:lastPrinted>
  <dcterms:created xsi:type="dcterms:W3CDTF">2019-11-01T12:07:00Z</dcterms:created>
  <dcterms:modified xsi:type="dcterms:W3CDTF">2019-11-01T12:07:00Z</dcterms:modified>
</cp:coreProperties>
</file>