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E6277F" w14:textId="4A3D6BBB" w:rsidR="002616F3" w:rsidRPr="007152D7" w:rsidRDefault="002C7CCE" w:rsidP="007152D7">
      <w:pPr>
        <w:spacing w:after="0"/>
        <w:rPr>
          <w:rFonts w:ascii="Times New Roman" w:hAnsi="Times New Roman" w:cs="Times New Roman"/>
          <w:b/>
          <w:sz w:val="24"/>
          <w:szCs w:val="24"/>
          <w:u w:val="single"/>
        </w:rPr>
      </w:pPr>
      <w:bookmarkStart w:id="0" w:name="_GoBack"/>
      <w:bookmarkEnd w:id="0"/>
      <w:r w:rsidRPr="007152D7">
        <w:rPr>
          <w:rFonts w:ascii="Times New Roman" w:hAnsi="Times New Roman" w:cs="Times New Roman"/>
          <w:b/>
          <w:sz w:val="24"/>
          <w:szCs w:val="24"/>
          <w:u w:val="single"/>
        </w:rPr>
        <w:t xml:space="preserve">REPORTABLE </w:t>
      </w:r>
      <w:r w:rsidR="007B77CC">
        <w:rPr>
          <w:rFonts w:ascii="Times New Roman" w:hAnsi="Times New Roman" w:cs="Times New Roman"/>
          <w:b/>
          <w:sz w:val="24"/>
          <w:szCs w:val="24"/>
          <w:u w:val="single"/>
        </w:rPr>
        <w:t xml:space="preserve"> </w:t>
      </w:r>
      <w:r w:rsidR="00CD55C2">
        <w:rPr>
          <w:rFonts w:ascii="Times New Roman" w:hAnsi="Times New Roman" w:cs="Times New Roman"/>
          <w:b/>
          <w:sz w:val="24"/>
          <w:szCs w:val="24"/>
          <w:u w:val="single"/>
        </w:rPr>
        <w:t xml:space="preserve"> </w:t>
      </w:r>
      <w:r>
        <w:rPr>
          <w:rFonts w:ascii="Times New Roman" w:hAnsi="Times New Roman" w:cs="Times New Roman"/>
          <w:b/>
          <w:sz w:val="24"/>
          <w:szCs w:val="24"/>
          <w:u w:val="single"/>
        </w:rPr>
        <w:t>(38</w:t>
      </w:r>
      <w:r w:rsidR="00F96F2F">
        <w:rPr>
          <w:rFonts w:ascii="Times New Roman" w:hAnsi="Times New Roman" w:cs="Times New Roman"/>
          <w:b/>
          <w:sz w:val="24"/>
          <w:szCs w:val="24"/>
          <w:u w:val="single"/>
        </w:rPr>
        <w:t>)</w:t>
      </w:r>
    </w:p>
    <w:p w14:paraId="5AD70F83" w14:textId="77777777" w:rsidR="007152D7" w:rsidRDefault="007152D7" w:rsidP="002616F3">
      <w:pPr>
        <w:spacing w:after="0"/>
        <w:jc w:val="center"/>
        <w:rPr>
          <w:rFonts w:ascii="Times New Roman" w:hAnsi="Times New Roman" w:cs="Times New Roman"/>
          <w:b/>
          <w:sz w:val="24"/>
          <w:szCs w:val="24"/>
        </w:rPr>
      </w:pPr>
    </w:p>
    <w:p w14:paraId="077AE8D0" w14:textId="77777777" w:rsidR="007152D7" w:rsidRDefault="007152D7" w:rsidP="002616F3">
      <w:pPr>
        <w:spacing w:after="0"/>
        <w:jc w:val="center"/>
        <w:rPr>
          <w:rFonts w:ascii="Times New Roman" w:hAnsi="Times New Roman" w:cs="Times New Roman"/>
          <w:b/>
          <w:sz w:val="24"/>
          <w:szCs w:val="24"/>
        </w:rPr>
      </w:pPr>
    </w:p>
    <w:p w14:paraId="01EF24B2" w14:textId="14E868D6" w:rsidR="002616F3" w:rsidRPr="00FA50A9" w:rsidRDefault="007152D7" w:rsidP="007152D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DAVID     </w:t>
      </w:r>
      <w:r w:rsidR="002616F3" w:rsidRPr="00FA50A9">
        <w:rPr>
          <w:rFonts w:ascii="Times New Roman" w:hAnsi="Times New Roman" w:cs="Times New Roman"/>
          <w:b/>
          <w:sz w:val="24"/>
          <w:szCs w:val="24"/>
        </w:rPr>
        <w:t>GARDNER</w:t>
      </w:r>
    </w:p>
    <w:p w14:paraId="3E05E59E" w14:textId="4C6DAE56" w:rsidR="002616F3" w:rsidRPr="00FA50A9" w:rsidRDefault="002616F3" w:rsidP="007152D7">
      <w:pPr>
        <w:spacing w:after="0" w:line="240" w:lineRule="auto"/>
        <w:jc w:val="center"/>
        <w:rPr>
          <w:rFonts w:ascii="Times New Roman" w:hAnsi="Times New Roman" w:cs="Times New Roman"/>
          <w:b/>
          <w:sz w:val="24"/>
          <w:szCs w:val="24"/>
        </w:rPr>
      </w:pPr>
      <w:r w:rsidRPr="00FA50A9">
        <w:rPr>
          <w:rFonts w:ascii="Times New Roman" w:hAnsi="Times New Roman" w:cs="Times New Roman"/>
          <w:b/>
          <w:sz w:val="24"/>
          <w:szCs w:val="24"/>
        </w:rPr>
        <w:t xml:space="preserve">v </w:t>
      </w:r>
    </w:p>
    <w:p w14:paraId="0346A955" w14:textId="37BE64AC" w:rsidR="002616F3" w:rsidRPr="00FA50A9" w:rsidRDefault="007152D7" w:rsidP="007152D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THE     </w:t>
      </w:r>
      <w:r w:rsidR="002616F3" w:rsidRPr="00FA50A9">
        <w:rPr>
          <w:rFonts w:ascii="Times New Roman" w:hAnsi="Times New Roman" w:cs="Times New Roman"/>
          <w:b/>
          <w:sz w:val="24"/>
          <w:szCs w:val="24"/>
        </w:rPr>
        <w:t>STATE</w:t>
      </w:r>
    </w:p>
    <w:p w14:paraId="48DAC791" w14:textId="77777777" w:rsidR="002616F3" w:rsidRPr="00FA50A9" w:rsidRDefault="002616F3" w:rsidP="002616F3">
      <w:pPr>
        <w:spacing w:after="0"/>
        <w:jc w:val="center"/>
        <w:rPr>
          <w:rFonts w:ascii="Times New Roman" w:hAnsi="Times New Roman" w:cs="Times New Roman"/>
          <w:b/>
          <w:sz w:val="24"/>
          <w:szCs w:val="24"/>
        </w:rPr>
      </w:pPr>
    </w:p>
    <w:p w14:paraId="0C26ED88" w14:textId="77777777" w:rsidR="002616F3" w:rsidRPr="00FA50A9" w:rsidRDefault="002616F3" w:rsidP="007152D7">
      <w:pPr>
        <w:spacing w:after="0" w:line="480" w:lineRule="auto"/>
        <w:jc w:val="center"/>
        <w:rPr>
          <w:rFonts w:ascii="Times New Roman" w:hAnsi="Times New Roman" w:cs="Times New Roman"/>
          <w:b/>
          <w:sz w:val="24"/>
          <w:szCs w:val="24"/>
        </w:rPr>
      </w:pPr>
    </w:p>
    <w:p w14:paraId="4C733B72" w14:textId="77777777" w:rsidR="002616F3" w:rsidRPr="00FA50A9" w:rsidRDefault="002616F3" w:rsidP="002616F3">
      <w:pPr>
        <w:spacing w:after="0"/>
        <w:jc w:val="both"/>
        <w:rPr>
          <w:rFonts w:ascii="Times New Roman" w:hAnsi="Times New Roman" w:cs="Times New Roman"/>
          <w:b/>
          <w:sz w:val="24"/>
          <w:szCs w:val="24"/>
        </w:rPr>
      </w:pPr>
      <w:r w:rsidRPr="00FA50A9">
        <w:rPr>
          <w:rFonts w:ascii="Times New Roman" w:hAnsi="Times New Roman" w:cs="Times New Roman"/>
          <w:b/>
          <w:sz w:val="24"/>
          <w:szCs w:val="24"/>
        </w:rPr>
        <w:t>SUPREME COURT OF ZIMBABWE</w:t>
      </w:r>
    </w:p>
    <w:p w14:paraId="7BBC515D" w14:textId="77777777" w:rsidR="002616F3" w:rsidRPr="00FA50A9" w:rsidRDefault="002616F3" w:rsidP="002616F3">
      <w:pPr>
        <w:spacing w:after="0"/>
        <w:jc w:val="both"/>
        <w:rPr>
          <w:rFonts w:ascii="Times New Roman" w:hAnsi="Times New Roman" w:cs="Times New Roman"/>
          <w:b/>
          <w:sz w:val="24"/>
          <w:szCs w:val="24"/>
        </w:rPr>
      </w:pPr>
      <w:r w:rsidRPr="00FA50A9">
        <w:rPr>
          <w:rFonts w:ascii="Times New Roman" w:hAnsi="Times New Roman" w:cs="Times New Roman"/>
          <w:b/>
          <w:sz w:val="24"/>
          <w:szCs w:val="24"/>
        </w:rPr>
        <w:t>UCHENA JA, KUDYA JA &amp; CHATUKUTA JA</w:t>
      </w:r>
    </w:p>
    <w:p w14:paraId="028A4B89" w14:textId="20066EF0" w:rsidR="002616F3" w:rsidRPr="00FA50A9" w:rsidRDefault="002616F3" w:rsidP="002616F3">
      <w:pPr>
        <w:spacing w:after="0"/>
        <w:jc w:val="both"/>
        <w:rPr>
          <w:rFonts w:ascii="Times New Roman" w:hAnsi="Times New Roman" w:cs="Times New Roman"/>
          <w:b/>
          <w:sz w:val="24"/>
          <w:szCs w:val="24"/>
        </w:rPr>
      </w:pPr>
      <w:r w:rsidRPr="00FA50A9">
        <w:rPr>
          <w:rFonts w:ascii="Times New Roman" w:hAnsi="Times New Roman" w:cs="Times New Roman"/>
          <w:b/>
          <w:sz w:val="24"/>
          <w:szCs w:val="24"/>
        </w:rPr>
        <w:t xml:space="preserve">HARARE, 7 NOVEMBER 2024 </w:t>
      </w:r>
    </w:p>
    <w:p w14:paraId="0E8065DE" w14:textId="77777777" w:rsidR="002616F3" w:rsidRPr="00FA50A9" w:rsidRDefault="002616F3" w:rsidP="002616F3">
      <w:pPr>
        <w:spacing w:after="0"/>
        <w:jc w:val="both"/>
        <w:rPr>
          <w:rFonts w:ascii="Times New Roman" w:hAnsi="Times New Roman" w:cs="Times New Roman"/>
          <w:b/>
          <w:sz w:val="24"/>
          <w:szCs w:val="24"/>
        </w:rPr>
      </w:pPr>
    </w:p>
    <w:p w14:paraId="6ED0B7BC" w14:textId="77777777" w:rsidR="002616F3" w:rsidRPr="00FA50A9" w:rsidRDefault="002616F3" w:rsidP="002616F3">
      <w:pPr>
        <w:spacing w:after="0"/>
        <w:jc w:val="both"/>
        <w:rPr>
          <w:rFonts w:ascii="Times New Roman" w:hAnsi="Times New Roman" w:cs="Times New Roman"/>
          <w:b/>
          <w:sz w:val="24"/>
          <w:szCs w:val="24"/>
        </w:rPr>
      </w:pPr>
    </w:p>
    <w:p w14:paraId="5825A015" w14:textId="77777777" w:rsidR="002616F3" w:rsidRPr="00FA50A9" w:rsidRDefault="002616F3" w:rsidP="00AC78D4">
      <w:pPr>
        <w:spacing w:after="0" w:line="480" w:lineRule="auto"/>
        <w:jc w:val="both"/>
        <w:rPr>
          <w:rFonts w:ascii="Times New Roman" w:hAnsi="Times New Roman" w:cs="Times New Roman"/>
          <w:sz w:val="24"/>
          <w:szCs w:val="24"/>
        </w:rPr>
      </w:pPr>
      <w:r w:rsidRPr="00FA50A9">
        <w:rPr>
          <w:rFonts w:ascii="Times New Roman" w:hAnsi="Times New Roman" w:cs="Times New Roman"/>
          <w:i/>
          <w:sz w:val="24"/>
          <w:szCs w:val="24"/>
        </w:rPr>
        <w:t xml:space="preserve">N. Ndlovu </w:t>
      </w:r>
      <w:r w:rsidRPr="00FA50A9">
        <w:rPr>
          <w:rFonts w:ascii="Times New Roman" w:hAnsi="Times New Roman" w:cs="Times New Roman"/>
          <w:sz w:val="24"/>
          <w:szCs w:val="24"/>
        </w:rPr>
        <w:t>and</w:t>
      </w:r>
      <w:r w:rsidRPr="00FA50A9">
        <w:rPr>
          <w:rFonts w:ascii="Times New Roman" w:hAnsi="Times New Roman" w:cs="Times New Roman"/>
          <w:i/>
          <w:sz w:val="24"/>
          <w:szCs w:val="24"/>
        </w:rPr>
        <w:t xml:space="preserve"> B. Masanzu</w:t>
      </w:r>
      <w:r w:rsidRPr="00FA50A9">
        <w:rPr>
          <w:rFonts w:ascii="Times New Roman" w:hAnsi="Times New Roman" w:cs="Times New Roman"/>
          <w:sz w:val="24"/>
          <w:szCs w:val="24"/>
        </w:rPr>
        <w:t>, for the appellant</w:t>
      </w:r>
    </w:p>
    <w:p w14:paraId="367B17FA" w14:textId="77777777" w:rsidR="002616F3" w:rsidRPr="00FA50A9" w:rsidRDefault="002616F3" w:rsidP="00AC78D4">
      <w:pPr>
        <w:spacing w:after="0" w:line="480" w:lineRule="auto"/>
        <w:jc w:val="both"/>
        <w:rPr>
          <w:rFonts w:ascii="Times New Roman" w:hAnsi="Times New Roman" w:cs="Times New Roman"/>
          <w:sz w:val="24"/>
          <w:szCs w:val="24"/>
        </w:rPr>
      </w:pPr>
      <w:r w:rsidRPr="00FA50A9">
        <w:rPr>
          <w:rFonts w:ascii="Times New Roman" w:hAnsi="Times New Roman" w:cs="Times New Roman"/>
          <w:i/>
          <w:sz w:val="24"/>
          <w:szCs w:val="24"/>
        </w:rPr>
        <w:t>T. Kangai</w:t>
      </w:r>
      <w:r w:rsidRPr="00FA50A9">
        <w:rPr>
          <w:rFonts w:ascii="Times New Roman" w:hAnsi="Times New Roman" w:cs="Times New Roman"/>
          <w:sz w:val="24"/>
          <w:szCs w:val="24"/>
        </w:rPr>
        <w:t>, for the respondent</w:t>
      </w:r>
    </w:p>
    <w:p w14:paraId="2B539D33" w14:textId="77777777" w:rsidR="002616F3" w:rsidRPr="00FA50A9" w:rsidRDefault="002616F3" w:rsidP="002616F3">
      <w:pPr>
        <w:spacing w:after="0"/>
        <w:jc w:val="both"/>
        <w:rPr>
          <w:rFonts w:ascii="Times New Roman" w:hAnsi="Times New Roman" w:cs="Times New Roman"/>
          <w:sz w:val="24"/>
          <w:szCs w:val="24"/>
        </w:rPr>
      </w:pPr>
    </w:p>
    <w:p w14:paraId="41C27D07" w14:textId="77777777" w:rsidR="002616F3" w:rsidRPr="00FA50A9" w:rsidRDefault="002616F3" w:rsidP="00AC78D4">
      <w:pPr>
        <w:spacing w:after="0" w:line="240" w:lineRule="auto"/>
        <w:jc w:val="both"/>
        <w:rPr>
          <w:rFonts w:ascii="Times New Roman" w:hAnsi="Times New Roman" w:cs="Times New Roman"/>
          <w:sz w:val="24"/>
          <w:szCs w:val="24"/>
        </w:rPr>
      </w:pPr>
    </w:p>
    <w:p w14:paraId="5D4344AA" w14:textId="77777777" w:rsidR="002616F3" w:rsidRPr="00FA50A9" w:rsidRDefault="002616F3" w:rsidP="002616F3">
      <w:pPr>
        <w:spacing w:after="0" w:line="480" w:lineRule="auto"/>
        <w:jc w:val="both"/>
        <w:rPr>
          <w:rFonts w:ascii="Times New Roman" w:hAnsi="Times New Roman" w:cs="Times New Roman"/>
          <w:sz w:val="24"/>
          <w:szCs w:val="24"/>
        </w:rPr>
      </w:pPr>
      <w:r w:rsidRPr="00FA50A9">
        <w:rPr>
          <w:rFonts w:ascii="Times New Roman" w:hAnsi="Times New Roman" w:cs="Times New Roman"/>
          <w:b/>
          <w:sz w:val="24"/>
          <w:szCs w:val="24"/>
        </w:rPr>
        <w:t>CHATUKUTA JA</w:t>
      </w:r>
      <w:r w:rsidRPr="00FA50A9">
        <w:rPr>
          <w:rFonts w:ascii="Times New Roman" w:hAnsi="Times New Roman" w:cs="Times New Roman"/>
          <w:sz w:val="24"/>
          <w:szCs w:val="24"/>
        </w:rPr>
        <w:t>:</w:t>
      </w:r>
      <w:r w:rsidRPr="00FA50A9">
        <w:rPr>
          <w:rFonts w:ascii="Times New Roman" w:hAnsi="Times New Roman" w:cs="Times New Roman"/>
          <w:sz w:val="24"/>
          <w:szCs w:val="24"/>
        </w:rPr>
        <w:tab/>
      </w:r>
    </w:p>
    <w:p w14:paraId="78AE26C4" w14:textId="77777777" w:rsidR="002616F3" w:rsidRDefault="002616F3" w:rsidP="003A776D">
      <w:pPr>
        <w:pStyle w:val="ListParagraph"/>
        <w:numPr>
          <w:ilvl w:val="0"/>
          <w:numId w:val="1"/>
        </w:numPr>
        <w:spacing w:after="0" w:line="480" w:lineRule="auto"/>
        <w:ind w:left="426" w:hanging="426"/>
        <w:jc w:val="both"/>
        <w:rPr>
          <w:rFonts w:ascii="Times New Roman" w:hAnsi="Times New Roman" w:cs="Times New Roman"/>
          <w:sz w:val="24"/>
          <w:szCs w:val="24"/>
        </w:rPr>
      </w:pPr>
      <w:r w:rsidRPr="00FA50A9">
        <w:rPr>
          <w:rFonts w:ascii="Times New Roman" w:hAnsi="Times New Roman" w:cs="Times New Roman"/>
          <w:sz w:val="24"/>
          <w:szCs w:val="24"/>
        </w:rPr>
        <w:t xml:space="preserve">This was a criminal appeal against part of the judgment of the High Court of Zimbabwe (the court </w:t>
      </w:r>
      <w:r w:rsidRPr="00FA50A9">
        <w:rPr>
          <w:rFonts w:ascii="Times New Roman" w:hAnsi="Times New Roman" w:cs="Times New Roman"/>
          <w:i/>
          <w:sz w:val="24"/>
          <w:szCs w:val="24"/>
        </w:rPr>
        <w:t>a quo’</w:t>
      </w:r>
      <w:r w:rsidRPr="00FA50A9">
        <w:rPr>
          <w:rFonts w:ascii="Times New Roman" w:hAnsi="Times New Roman" w:cs="Times New Roman"/>
          <w:sz w:val="24"/>
          <w:szCs w:val="24"/>
        </w:rPr>
        <w:t>) handed down on 31 January 2022 wherein the court dismissed the appellant’s appeal against conviction on three separate counts of sexually related crimes against minors in terms of s 3(1)(b) of the Sexual Offenses Act [</w:t>
      </w:r>
      <w:r w:rsidRPr="00FA50A9">
        <w:rPr>
          <w:rFonts w:ascii="Times New Roman" w:hAnsi="Times New Roman" w:cs="Times New Roman"/>
          <w:i/>
          <w:sz w:val="24"/>
          <w:szCs w:val="24"/>
        </w:rPr>
        <w:t>Chapter 9:21</w:t>
      </w:r>
      <w:r w:rsidRPr="00FA50A9">
        <w:rPr>
          <w:rFonts w:ascii="Times New Roman" w:hAnsi="Times New Roman" w:cs="Times New Roman"/>
          <w:sz w:val="24"/>
          <w:szCs w:val="24"/>
        </w:rPr>
        <w:t xml:space="preserve">] (the Act). </w:t>
      </w:r>
    </w:p>
    <w:p w14:paraId="54766907" w14:textId="77777777" w:rsidR="003A776D" w:rsidRDefault="003A776D" w:rsidP="003A776D">
      <w:pPr>
        <w:pStyle w:val="ListParagraph"/>
        <w:spacing w:after="0" w:line="240" w:lineRule="auto"/>
        <w:ind w:left="426"/>
        <w:jc w:val="both"/>
        <w:rPr>
          <w:rFonts w:ascii="Times New Roman" w:hAnsi="Times New Roman" w:cs="Times New Roman"/>
          <w:sz w:val="24"/>
          <w:szCs w:val="24"/>
        </w:rPr>
      </w:pPr>
    </w:p>
    <w:p w14:paraId="4C121474" w14:textId="77777777" w:rsidR="002616F3" w:rsidRPr="00FA50A9" w:rsidRDefault="002616F3" w:rsidP="003A776D">
      <w:pPr>
        <w:pStyle w:val="ListParagraph"/>
        <w:numPr>
          <w:ilvl w:val="0"/>
          <w:numId w:val="1"/>
        </w:numPr>
        <w:spacing w:after="0" w:line="480" w:lineRule="auto"/>
        <w:ind w:left="426" w:right="91" w:hanging="426"/>
        <w:jc w:val="both"/>
        <w:rPr>
          <w:rFonts w:ascii="Times New Roman" w:hAnsi="Times New Roman" w:cs="Times New Roman"/>
          <w:sz w:val="24"/>
          <w:szCs w:val="24"/>
        </w:rPr>
      </w:pPr>
      <w:r w:rsidRPr="00FA50A9">
        <w:rPr>
          <w:rFonts w:ascii="Times New Roman" w:hAnsi="Times New Roman" w:cs="Times New Roman"/>
          <w:sz w:val="24"/>
          <w:szCs w:val="24"/>
        </w:rPr>
        <w:t xml:space="preserve">The Court dismissed the appeal with reasons for the decision to follow in due course.  These are they. </w:t>
      </w:r>
    </w:p>
    <w:p w14:paraId="6CA78BAB" w14:textId="77777777" w:rsidR="002616F3" w:rsidRPr="003A776D" w:rsidRDefault="002616F3" w:rsidP="003A776D">
      <w:pPr>
        <w:spacing w:after="0" w:line="240" w:lineRule="auto"/>
        <w:ind w:left="360" w:right="91"/>
        <w:jc w:val="both"/>
        <w:rPr>
          <w:rFonts w:ascii="Times New Roman" w:hAnsi="Times New Roman" w:cs="Times New Roman"/>
          <w:iCs/>
          <w:sz w:val="24"/>
          <w:szCs w:val="24"/>
        </w:rPr>
      </w:pPr>
    </w:p>
    <w:p w14:paraId="72A5FDAE" w14:textId="77777777" w:rsidR="002616F3" w:rsidRPr="00FA50A9" w:rsidRDefault="002616F3" w:rsidP="002616F3">
      <w:pPr>
        <w:spacing w:after="0" w:line="480" w:lineRule="auto"/>
        <w:jc w:val="both"/>
        <w:rPr>
          <w:rFonts w:ascii="Times New Roman" w:hAnsi="Times New Roman" w:cs="Times New Roman"/>
          <w:b/>
          <w:sz w:val="24"/>
          <w:szCs w:val="24"/>
          <w:u w:val="single"/>
        </w:rPr>
      </w:pPr>
      <w:r w:rsidRPr="00FA50A9">
        <w:rPr>
          <w:rFonts w:ascii="Times New Roman" w:hAnsi="Times New Roman" w:cs="Times New Roman"/>
          <w:b/>
          <w:sz w:val="24"/>
          <w:szCs w:val="24"/>
          <w:u w:val="single"/>
        </w:rPr>
        <w:t>THE FACTS</w:t>
      </w:r>
    </w:p>
    <w:p w14:paraId="6501DF0A" w14:textId="1BFCDCA1" w:rsidR="002616F3" w:rsidRPr="003A776D" w:rsidRDefault="002616F3" w:rsidP="003A776D">
      <w:pPr>
        <w:pStyle w:val="ListParagraph"/>
        <w:numPr>
          <w:ilvl w:val="0"/>
          <w:numId w:val="1"/>
        </w:numPr>
        <w:spacing w:after="0" w:line="480" w:lineRule="auto"/>
        <w:ind w:left="426" w:right="91" w:hanging="426"/>
        <w:jc w:val="both"/>
        <w:rPr>
          <w:rFonts w:ascii="Times New Roman" w:hAnsi="Times New Roman" w:cs="Times New Roman"/>
          <w:i/>
          <w:iCs/>
          <w:sz w:val="24"/>
          <w:szCs w:val="24"/>
        </w:rPr>
      </w:pPr>
      <w:r w:rsidRPr="00FA50A9">
        <w:rPr>
          <w:rFonts w:ascii="Times New Roman" w:hAnsi="Times New Roman" w:cs="Times New Roman"/>
          <w:iCs/>
          <w:sz w:val="24"/>
          <w:szCs w:val="24"/>
        </w:rPr>
        <w:t>The appellant appeared before the Regional Magistrates</w:t>
      </w:r>
      <w:r w:rsidR="00D457E4">
        <w:rPr>
          <w:rFonts w:ascii="Times New Roman" w:hAnsi="Times New Roman" w:cs="Times New Roman"/>
          <w:iCs/>
          <w:sz w:val="24"/>
          <w:szCs w:val="24"/>
        </w:rPr>
        <w:t>’</w:t>
      </w:r>
      <w:r w:rsidRPr="00FA50A9">
        <w:rPr>
          <w:rFonts w:ascii="Times New Roman" w:hAnsi="Times New Roman" w:cs="Times New Roman"/>
          <w:iCs/>
          <w:sz w:val="24"/>
          <w:szCs w:val="24"/>
        </w:rPr>
        <w:t xml:space="preserve"> Court </w:t>
      </w:r>
      <w:r w:rsidR="009E5E4C">
        <w:rPr>
          <w:rFonts w:ascii="Times New Roman" w:hAnsi="Times New Roman" w:cs="Times New Roman"/>
          <w:iCs/>
          <w:sz w:val="24"/>
          <w:szCs w:val="24"/>
        </w:rPr>
        <w:t xml:space="preserve">on 6 June 2008 </w:t>
      </w:r>
      <w:r w:rsidRPr="00FA50A9">
        <w:rPr>
          <w:rFonts w:ascii="Times New Roman" w:hAnsi="Times New Roman" w:cs="Times New Roman"/>
          <w:iCs/>
          <w:sz w:val="24"/>
          <w:szCs w:val="24"/>
        </w:rPr>
        <w:t xml:space="preserve">facing two counts of contravening </w:t>
      </w:r>
      <w:r w:rsidRPr="00FA50A9">
        <w:rPr>
          <w:rFonts w:ascii="Times New Roman" w:hAnsi="Times New Roman" w:cs="Times New Roman"/>
          <w:sz w:val="24"/>
          <w:szCs w:val="24"/>
        </w:rPr>
        <w:t>s 3(1)(b) of the Sexual Offenses Act [</w:t>
      </w:r>
      <w:r w:rsidRPr="00FA50A9">
        <w:rPr>
          <w:rFonts w:ascii="Times New Roman" w:hAnsi="Times New Roman" w:cs="Times New Roman"/>
          <w:i/>
          <w:sz w:val="24"/>
          <w:szCs w:val="24"/>
        </w:rPr>
        <w:t>Chapter 9:21</w:t>
      </w:r>
      <w:r w:rsidRPr="00FA50A9">
        <w:rPr>
          <w:rFonts w:ascii="Times New Roman" w:hAnsi="Times New Roman" w:cs="Times New Roman"/>
          <w:sz w:val="24"/>
          <w:szCs w:val="24"/>
        </w:rPr>
        <w:t xml:space="preserve">] and two counts of contravening s 71 (1) (a) of the Criminal Law (Codification and Reform) Act </w:t>
      </w:r>
      <w:r w:rsidR="009E5E4C">
        <w:rPr>
          <w:rFonts w:ascii="Times New Roman" w:hAnsi="Times New Roman" w:cs="Times New Roman"/>
          <w:sz w:val="24"/>
          <w:szCs w:val="24"/>
        </w:rPr>
        <w:t>[</w:t>
      </w:r>
      <w:r w:rsidR="009E5E4C" w:rsidRPr="00886C50">
        <w:rPr>
          <w:rFonts w:ascii="Times New Roman" w:hAnsi="Times New Roman" w:cs="Times New Roman"/>
          <w:i/>
          <w:iCs/>
          <w:sz w:val="24"/>
          <w:szCs w:val="24"/>
        </w:rPr>
        <w:t>Chapter 9:23</w:t>
      </w:r>
      <w:r w:rsidR="009E5E4C">
        <w:rPr>
          <w:rFonts w:ascii="Times New Roman" w:hAnsi="Times New Roman" w:cs="Times New Roman"/>
          <w:sz w:val="24"/>
          <w:szCs w:val="24"/>
        </w:rPr>
        <w:t xml:space="preserve">] </w:t>
      </w:r>
      <w:r w:rsidRPr="00FA50A9">
        <w:rPr>
          <w:rFonts w:ascii="Times New Roman" w:hAnsi="Times New Roman" w:cs="Times New Roman"/>
          <w:sz w:val="24"/>
          <w:szCs w:val="24"/>
        </w:rPr>
        <w:t xml:space="preserve">(the Code). He pleaded not guilty to all four counts. </w:t>
      </w:r>
      <w:r w:rsidR="003A776D">
        <w:rPr>
          <w:rFonts w:ascii="Times New Roman" w:hAnsi="Times New Roman" w:cs="Times New Roman"/>
          <w:sz w:val="24"/>
          <w:szCs w:val="24"/>
        </w:rPr>
        <w:t xml:space="preserve"> </w:t>
      </w:r>
      <w:r w:rsidRPr="00FA50A9">
        <w:rPr>
          <w:rFonts w:ascii="Times New Roman" w:hAnsi="Times New Roman" w:cs="Times New Roman"/>
          <w:sz w:val="24"/>
          <w:szCs w:val="24"/>
        </w:rPr>
        <w:t xml:space="preserve">He was however convicted at the conclusion of the trial of two counts of contravening s 3(1)(b) of the Act and one count of contravening </w:t>
      </w:r>
      <w:r w:rsidR="003A776D">
        <w:rPr>
          <w:rFonts w:ascii="Times New Roman" w:hAnsi="Times New Roman" w:cs="Times New Roman"/>
          <w:sz w:val="24"/>
          <w:szCs w:val="24"/>
        </w:rPr>
        <w:t xml:space="preserve">s 71 (1) (a) of the Code.  </w:t>
      </w:r>
      <w:r w:rsidRPr="00FA50A9">
        <w:rPr>
          <w:rFonts w:ascii="Times New Roman" w:hAnsi="Times New Roman" w:cs="Times New Roman"/>
          <w:sz w:val="24"/>
          <w:szCs w:val="24"/>
        </w:rPr>
        <w:t xml:space="preserve">For each count, he was sentenced </w:t>
      </w:r>
      <w:r w:rsidRPr="00FA50A9">
        <w:rPr>
          <w:rFonts w:ascii="Times New Roman" w:hAnsi="Times New Roman" w:cs="Times New Roman"/>
          <w:sz w:val="24"/>
          <w:szCs w:val="24"/>
        </w:rPr>
        <w:lastRenderedPageBreak/>
        <w:t>to 8 months im</w:t>
      </w:r>
      <w:r w:rsidR="003A776D">
        <w:rPr>
          <w:rFonts w:ascii="Times New Roman" w:hAnsi="Times New Roman" w:cs="Times New Roman"/>
          <w:sz w:val="24"/>
          <w:szCs w:val="24"/>
        </w:rPr>
        <w:t>prisonment totalling 24 months</w:t>
      </w:r>
      <w:r w:rsidR="009E5E4C">
        <w:rPr>
          <w:rFonts w:ascii="Times New Roman" w:hAnsi="Times New Roman" w:cs="Times New Roman"/>
          <w:sz w:val="24"/>
          <w:szCs w:val="24"/>
        </w:rPr>
        <w:t xml:space="preserve"> of which</w:t>
      </w:r>
      <w:r w:rsidR="003A776D">
        <w:rPr>
          <w:rFonts w:ascii="Times New Roman" w:hAnsi="Times New Roman" w:cs="Times New Roman"/>
          <w:sz w:val="24"/>
          <w:szCs w:val="24"/>
        </w:rPr>
        <w:t xml:space="preserve"> </w:t>
      </w:r>
      <w:r w:rsidRPr="00FA50A9">
        <w:rPr>
          <w:rFonts w:ascii="Times New Roman" w:hAnsi="Times New Roman" w:cs="Times New Roman"/>
          <w:sz w:val="24"/>
          <w:szCs w:val="24"/>
        </w:rPr>
        <w:t xml:space="preserve">12 months </w:t>
      </w:r>
      <w:r w:rsidR="009E5E4C">
        <w:rPr>
          <w:rFonts w:ascii="Times New Roman" w:hAnsi="Times New Roman" w:cs="Times New Roman"/>
          <w:sz w:val="24"/>
          <w:szCs w:val="24"/>
        </w:rPr>
        <w:t xml:space="preserve">were </w:t>
      </w:r>
      <w:r w:rsidRPr="00FA50A9">
        <w:rPr>
          <w:rFonts w:ascii="Times New Roman" w:hAnsi="Times New Roman" w:cs="Times New Roman"/>
          <w:sz w:val="24"/>
          <w:szCs w:val="24"/>
        </w:rPr>
        <w:t>suspended on condition</w:t>
      </w:r>
      <w:r w:rsidR="009E5E4C">
        <w:rPr>
          <w:rFonts w:ascii="Times New Roman" w:hAnsi="Times New Roman" w:cs="Times New Roman"/>
          <w:sz w:val="24"/>
          <w:szCs w:val="24"/>
        </w:rPr>
        <w:t>s</w:t>
      </w:r>
      <w:r w:rsidRPr="00FA50A9">
        <w:rPr>
          <w:rFonts w:ascii="Times New Roman" w:hAnsi="Times New Roman" w:cs="Times New Roman"/>
          <w:sz w:val="24"/>
          <w:szCs w:val="24"/>
        </w:rPr>
        <w:t xml:space="preserve"> of future good behaviour. </w:t>
      </w:r>
    </w:p>
    <w:p w14:paraId="24494308" w14:textId="77777777" w:rsidR="003A776D" w:rsidRPr="00FA50A9" w:rsidRDefault="003A776D" w:rsidP="003A776D">
      <w:pPr>
        <w:pStyle w:val="ListParagraph"/>
        <w:spacing w:after="0" w:line="240" w:lineRule="auto"/>
        <w:ind w:left="426" w:right="91"/>
        <w:jc w:val="both"/>
        <w:rPr>
          <w:rFonts w:ascii="Times New Roman" w:hAnsi="Times New Roman" w:cs="Times New Roman"/>
          <w:i/>
          <w:iCs/>
          <w:sz w:val="24"/>
          <w:szCs w:val="24"/>
        </w:rPr>
      </w:pPr>
    </w:p>
    <w:p w14:paraId="13D672F4" w14:textId="77777777" w:rsidR="002616F3" w:rsidRPr="00FA50A9" w:rsidRDefault="002616F3" w:rsidP="00D457E4">
      <w:pPr>
        <w:pStyle w:val="ListParagraph"/>
        <w:numPr>
          <w:ilvl w:val="0"/>
          <w:numId w:val="1"/>
        </w:numPr>
        <w:spacing w:after="0" w:line="480" w:lineRule="auto"/>
        <w:ind w:left="360" w:right="91"/>
        <w:jc w:val="both"/>
        <w:rPr>
          <w:rFonts w:ascii="Times New Roman" w:hAnsi="Times New Roman" w:cs="Times New Roman"/>
          <w:i/>
          <w:iCs/>
          <w:sz w:val="24"/>
          <w:szCs w:val="24"/>
        </w:rPr>
      </w:pPr>
      <w:r w:rsidRPr="00FA50A9">
        <w:rPr>
          <w:rFonts w:ascii="Times New Roman" w:hAnsi="Times New Roman" w:cs="Times New Roman"/>
          <w:iCs/>
          <w:sz w:val="24"/>
          <w:szCs w:val="24"/>
        </w:rPr>
        <w:t xml:space="preserve"> </w:t>
      </w:r>
      <w:r w:rsidRPr="00FA50A9">
        <w:rPr>
          <w:rFonts w:ascii="Times New Roman" w:hAnsi="Times New Roman" w:cs="Times New Roman"/>
          <w:sz w:val="24"/>
          <w:szCs w:val="24"/>
        </w:rPr>
        <w:t>The charges on which the appellant was convicted were that:</w:t>
      </w:r>
    </w:p>
    <w:p w14:paraId="7FD56667" w14:textId="6BF46B03" w:rsidR="003A776D" w:rsidRDefault="002616F3" w:rsidP="003A776D">
      <w:pPr>
        <w:pStyle w:val="ListParagraph"/>
        <w:numPr>
          <w:ilvl w:val="0"/>
          <w:numId w:val="2"/>
        </w:numPr>
        <w:spacing w:after="0" w:line="240" w:lineRule="auto"/>
        <w:ind w:left="1276" w:right="94" w:hanging="425"/>
        <w:jc w:val="both"/>
        <w:rPr>
          <w:rFonts w:ascii="Times New Roman" w:hAnsi="Times New Roman" w:cs="Times New Roman"/>
          <w:sz w:val="24"/>
          <w:szCs w:val="24"/>
        </w:rPr>
      </w:pPr>
      <w:r w:rsidRPr="00FA50A9">
        <w:rPr>
          <w:rFonts w:ascii="Times New Roman" w:hAnsi="Times New Roman" w:cs="Times New Roman"/>
          <w:sz w:val="24"/>
          <w:szCs w:val="24"/>
        </w:rPr>
        <w:t>sometime in 2002 at 146 Enterprise Road, Highlands, Harare the appellant committed an immoral or indecent act upon a young person when he fondled R’s genitals, a 14-year-old boy.</w:t>
      </w:r>
    </w:p>
    <w:p w14:paraId="2504B8D5" w14:textId="38C68856" w:rsidR="002616F3" w:rsidRPr="00FA50A9" w:rsidRDefault="002616F3" w:rsidP="003A776D">
      <w:pPr>
        <w:pStyle w:val="ListParagraph"/>
        <w:spacing w:after="0" w:line="240" w:lineRule="auto"/>
        <w:ind w:left="1276" w:right="94"/>
        <w:jc w:val="both"/>
        <w:rPr>
          <w:rFonts w:ascii="Times New Roman" w:hAnsi="Times New Roman" w:cs="Times New Roman"/>
          <w:sz w:val="24"/>
          <w:szCs w:val="24"/>
        </w:rPr>
      </w:pPr>
      <w:r w:rsidRPr="00FA50A9">
        <w:rPr>
          <w:rFonts w:ascii="Times New Roman" w:hAnsi="Times New Roman" w:cs="Times New Roman"/>
          <w:sz w:val="24"/>
          <w:szCs w:val="24"/>
        </w:rPr>
        <w:t xml:space="preserve">   </w:t>
      </w:r>
    </w:p>
    <w:p w14:paraId="41339414" w14:textId="77777777" w:rsidR="002616F3" w:rsidRDefault="002616F3" w:rsidP="003A776D">
      <w:pPr>
        <w:pStyle w:val="ListParagraph"/>
        <w:numPr>
          <w:ilvl w:val="0"/>
          <w:numId w:val="2"/>
        </w:numPr>
        <w:spacing w:after="0" w:line="240" w:lineRule="auto"/>
        <w:ind w:left="1276" w:right="94" w:hanging="425"/>
        <w:jc w:val="both"/>
        <w:rPr>
          <w:rFonts w:ascii="Times New Roman" w:hAnsi="Times New Roman" w:cs="Times New Roman"/>
          <w:sz w:val="24"/>
          <w:szCs w:val="24"/>
        </w:rPr>
      </w:pPr>
      <w:r w:rsidRPr="00FA50A9">
        <w:rPr>
          <w:rFonts w:ascii="Times New Roman" w:hAnsi="Times New Roman" w:cs="Times New Roman"/>
          <w:sz w:val="24"/>
          <w:szCs w:val="24"/>
        </w:rPr>
        <w:t xml:space="preserve">sometime in November 2005 and at Afdis Camp, Nyanga, the appellant committed an immoral or indecent act upon a young person by putting his hand inside the shorts and on or about the T’s groin area.   </w:t>
      </w:r>
    </w:p>
    <w:p w14:paraId="33691C17" w14:textId="77777777" w:rsidR="003A776D" w:rsidRPr="003A776D" w:rsidRDefault="003A776D" w:rsidP="003A776D">
      <w:pPr>
        <w:spacing w:after="0" w:line="240" w:lineRule="auto"/>
        <w:ind w:right="94"/>
        <w:jc w:val="both"/>
        <w:rPr>
          <w:rFonts w:ascii="Times New Roman" w:hAnsi="Times New Roman" w:cs="Times New Roman"/>
          <w:sz w:val="24"/>
          <w:szCs w:val="24"/>
        </w:rPr>
      </w:pPr>
    </w:p>
    <w:p w14:paraId="72C48ECA" w14:textId="42FD7494" w:rsidR="002616F3" w:rsidRDefault="002616F3" w:rsidP="003A776D">
      <w:pPr>
        <w:pStyle w:val="ListParagraph"/>
        <w:numPr>
          <w:ilvl w:val="0"/>
          <w:numId w:val="2"/>
        </w:numPr>
        <w:spacing w:after="0" w:line="240" w:lineRule="auto"/>
        <w:ind w:left="1276" w:right="94" w:hanging="425"/>
        <w:jc w:val="both"/>
        <w:rPr>
          <w:rFonts w:ascii="Times New Roman" w:hAnsi="Times New Roman" w:cs="Times New Roman"/>
          <w:sz w:val="24"/>
          <w:szCs w:val="24"/>
        </w:rPr>
      </w:pPr>
      <w:r w:rsidRPr="00FA50A9">
        <w:rPr>
          <w:rFonts w:ascii="Times New Roman" w:hAnsi="Times New Roman" w:cs="Times New Roman"/>
          <w:sz w:val="24"/>
          <w:szCs w:val="24"/>
        </w:rPr>
        <w:t xml:space="preserve">sometime in August 2006 and in Lausanne, Switzerland the appellant committed an indecent act upon a young person when he put his hand inside J’s jeans trying to find his boxer shorts flyer and did thereby put his hand on or about J’s groin area.   </w:t>
      </w:r>
    </w:p>
    <w:p w14:paraId="4D3AE196" w14:textId="77777777" w:rsidR="003A776D" w:rsidRPr="003A776D" w:rsidRDefault="003A776D" w:rsidP="003A776D">
      <w:pPr>
        <w:spacing w:after="0" w:line="240" w:lineRule="auto"/>
        <w:ind w:right="94"/>
        <w:jc w:val="both"/>
        <w:rPr>
          <w:rFonts w:ascii="Times New Roman" w:hAnsi="Times New Roman" w:cs="Times New Roman"/>
          <w:sz w:val="24"/>
          <w:szCs w:val="24"/>
        </w:rPr>
      </w:pPr>
    </w:p>
    <w:p w14:paraId="79A6DF2E" w14:textId="77777777" w:rsidR="002616F3" w:rsidRPr="00FA50A9" w:rsidRDefault="002616F3" w:rsidP="002616F3">
      <w:pPr>
        <w:spacing w:after="0" w:line="240" w:lineRule="auto"/>
        <w:ind w:left="2291"/>
        <w:jc w:val="both"/>
        <w:rPr>
          <w:rFonts w:ascii="Times New Roman" w:hAnsi="Times New Roman" w:cs="Times New Roman"/>
          <w:sz w:val="24"/>
          <w:szCs w:val="24"/>
        </w:rPr>
      </w:pPr>
    </w:p>
    <w:p w14:paraId="6B78AB6A" w14:textId="3F76B49E" w:rsidR="002616F3" w:rsidRDefault="002616F3" w:rsidP="003A776D">
      <w:pPr>
        <w:pStyle w:val="ListParagraph"/>
        <w:numPr>
          <w:ilvl w:val="0"/>
          <w:numId w:val="1"/>
        </w:numPr>
        <w:spacing w:after="0" w:line="480" w:lineRule="auto"/>
        <w:ind w:left="426" w:hanging="426"/>
        <w:jc w:val="both"/>
        <w:rPr>
          <w:rFonts w:ascii="Times New Roman" w:hAnsi="Times New Roman" w:cs="Times New Roman"/>
          <w:sz w:val="24"/>
          <w:szCs w:val="24"/>
        </w:rPr>
      </w:pPr>
      <w:r w:rsidRPr="00FA50A9">
        <w:rPr>
          <w:rFonts w:ascii="Times New Roman" w:hAnsi="Times New Roman" w:cs="Times New Roman"/>
          <w:iCs/>
          <w:sz w:val="24"/>
          <w:szCs w:val="24"/>
        </w:rPr>
        <w:t>The</w:t>
      </w:r>
      <w:r w:rsidR="003A776D">
        <w:rPr>
          <w:rFonts w:ascii="Times New Roman" w:hAnsi="Times New Roman" w:cs="Times New Roman"/>
          <w:iCs/>
          <w:sz w:val="24"/>
          <w:szCs w:val="24"/>
        </w:rPr>
        <w:t xml:space="preserve"> complainants were three boys</w:t>
      </w:r>
      <w:r w:rsidR="004927C5">
        <w:rPr>
          <w:rFonts w:ascii="Times New Roman" w:hAnsi="Times New Roman" w:cs="Times New Roman"/>
          <w:iCs/>
          <w:sz w:val="24"/>
          <w:szCs w:val="24"/>
        </w:rPr>
        <w:t>. R and T</w:t>
      </w:r>
      <w:r w:rsidRPr="00FA50A9">
        <w:rPr>
          <w:rFonts w:ascii="Times New Roman" w:hAnsi="Times New Roman" w:cs="Times New Roman"/>
          <w:sz w:val="24"/>
          <w:szCs w:val="24"/>
        </w:rPr>
        <w:t xml:space="preserve"> were 14 years </w:t>
      </w:r>
      <w:r w:rsidR="002C7CCE" w:rsidRPr="00FA50A9">
        <w:rPr>
          <w:rFonts w:ascii="Times New Roman" w:hAnsi="Times New Roman" w:cs="Times New Roman"/>
          <w:sz w:val="24"/>
          <w:szCs w:val="24"/>
        </w:rPr>
        <w:t>olds while</w:t>
      </w:r>
      <w:r w:rsidRPr="00FA50A9">
        <w:rPr>
          <w:rFonts w:ascii="Times New Roman" w:hAnsi="Times New Roman" w:cs="Times New Roman"/>
          <w:sz w:val="24"/>
          <w:szCs w:val="24"/>
        </w:rPr>
        <w:t xml:space="preserve"> (J) was 15 years old at the time of </w:t>
      </w:r>
      <w:r w:rsidR="003A776D">
        <w:rPr>
          <w:rFonts w:ascii="Times New Roman" w:hAnsi="Times New Roman" w:cs="Times New Roman"/>
          <w:sz w:val="24"/>
          <w:szCs w:val="24"/>
        </w:rPr>
        <w:t xml:space="preserve">the commission of the offences.  </w:t>
      </w:r>
      <w:r w:rsidR="00D771A5">
        <w:rPr>
          <w:rFonts w:ascii="Times New Roman" w:hAnsi="Times New Roman" w:cs="Times New Roman"/>
          <w:sz w:val="24"/>
          <w:szCs w:val="24"/>
        </w:rPr>
        <w:t>They were all enrolled at St</w:t>
      </w:r>
      <w:r w:rsidRPr="00FA50A9">
        <w:rPr>
          <w:rFonts w:ascii="Times New Roman" w:hAnsi="Times New Roman" w:cs="Times New Roman"/>
          <w:sz w:val="24"/>
          <w:szCs w:val="24"/>
        </w:rPr>
        <w:t xml:space="preserve"> Johns College</w:t>
      </w:r>
      <w:r w:rsidR="004927C5">
        <w:rPr>
          <w:rFonts w:ascii="Times New Roman" w:hAnsi="Times New Roman" w:cs="Times New Roman"/>
          <w:sz w:val="24"/>
          <w:szCs w:val="24"/>
        </w:rPr>
        <w:t xml:space="preserve"> in Harare</w:t>
      </w:r>
      <w:r w:rsidRPr="00FA50A9">
        <w:rPr>
          <w:rFonts w:ascii="Times New Roman" w:hAnsi="Times New Roman" w:cs="Times New Roman"/>
          <w:sz w:val="24"/>
          <w:szCs w:val="24"/>
        </w:rPr>
        <w:t>. They were triathletes. The appellant was the Zimbabwe Triathlon Association Head Coach and was employed by St Johns School as the</w:t>
      </w:r>
      <w:r w:rsidR="003A776D">
        <w:rPr>
          <w:rFonts w:ascii="Times New Roman" w:hAnsi="Times New Roman" w:cs="Times New Roman"/>
          <w:sz w:val="24"/>
          <w:szCs w:val="24"/>
        </w:rPr>
        <w:t xml:space="preserve"> head of the sports department.  </w:t>
      </w:r>
      <w:r w:rsidRPr="00FA50A9">
        <w:rPr>
          <w:rFonts w:ascii="Times New Roman" w:hAnsi="Times New Roman" w:cs="Times New Roman"/>
          <w:sz w:val="24"/>
          <w:szCs w:val="24"/>
        </w:rPr>
        <w:t>He coached the complainants in triathletes.</w:t>
      </w:r>
    </w:p>
    <w:p w14:paraId="1660AF1B" w14:textId="77777777" w:rsidR="003A776D" w:rsidRPr="005027B5" w:rsidRDefault="003A776D" w:rsidP="003A776D">
      <w:pPr>
        <w:pStyle w:val="ListParagraph"/>
        <w:spacing w:after="0" w:line="240" w:lineRule="auto"/>
        <w:ind w:left="426"/>
        <w:jc w:val="both"/>
        <w:rPr>
          <w:rFonts w:ascii="Times New Roman" w:hAnsi="Times New Roman" w:cs="Times New Roman"/>
          <w:sz w:val="24"/>
          <w:szCs w:val="24"/>
        </w:rPr>
      </w:pPr>
    </w:p>
    <w:p w14:paraId="0F55011D" w14:textId="0DA18A26" w:rsidR="002616F3" w:rsidRDefault="002616F3" w:rsidP="003A776D">
      <w:pPr>
        <w:pStyle w:val="ListParagraph"/>
        <w:numPr>
          <w:ilvl w:val="0"/>
          <w:numId w:val="1"/>
        </w:numPr>
        <w:spacing w:after="0" w:line="480" w:lineRule="auto"/>
        <w:ind w:left="426" w:hanging="426"/>
        <w:jc w:val="both"/>
        <w:rPr>
          <w:rFonts w:ascii="Times New Roman" w:hAnsi="Times New Roman" w:cs="Times New Roman"/>
          <w:sz w:val="24"/>
          <w:szCs w:val="24"/>
        </w:rPr>
      </w:pPr>
      <w:r w:rsidRPr="00FA50A9">
        <w:rPr>
          <w:rFonts w:ascii="Times New Roman" w:hAnsi="Times New Roman" w:cs="Times New Roman"/>
          <w:sz w:val="24"/>
          <w:szCs w:val="24"/>
        </w:rPr>
        <w:t>The appellant entered plea</w:t>
      </w:r>
      <w:r w:rsidR="004E4709">
        <w:rPr>
          <w:rFonts w:ascii="Times New Roman" w:hAnsi="Times New Roman" w:cs="Times New Roman"/>
          <w:sz w:val="24"/>
          <w:szCs w:val="24"/>
        </w:rPr>
        <w:t>s</w:t>
      </w:r>
      <w:r w:rsidRPr="00FA50A9">
        <w:rPr>
          <w:rFonts w:ascii="Times New Roman" w:hAnsi="Times New Roman" w:cs="Times New Roman"/>
          <w:sz w:val="24"/>
          <w:szCs w:val="24"/>
        </w:rPr>
        <w:t xml:space="preserve"> of not guilty to all the charges. </w:t>
      </w:r>
      <w:r w:rsidR="003A776D">
        <w:rPr>
          <w:rFonts w:ascii="Times New Roman" w:hAnsi="Times New Roman" w:cs="Times New Roman"/>
          <w:sz w:val="24"/>
          <w:szCs w:val="24"/>
        </w:rPr>
        <w:t xml:space="preserve"> </w:t>
      </w:r>
      <w:r w:rsidRPr="00FA50A9">
        <w:rPr>
          <w:rFonts w:ascii="Times New Roman" w:hAnsi="Times New Roman" w:cs="Times New Roman"/>
          <w:sz w:val="24"/>
          <w:szCs w:val="24"/>
        </w:rPr>
        <w:t>His main defence was that the allegations were fabricated at the in</w:t>
      </w:r>
      <w:r w:rsidR="003A776D">
        <w:rPr>
          <w:rFonts w:ascii="Times New Roman" w:hAnsi="Times New Roman" w:cs="Times New Roman"/>
          <w:sz w:val="24"/>
          <w:szCs w:val="24"/>
        </w:rPr>
        <w:t xml:space="preserve">stance of the school committee.  </w:t>
      </w:r>
      <w:r w:rsidRPr="00FA50A9">
        <w:rPr>
          <w:rFonts w:ascii="Times New Roman" w:hAnsi="Times New Roman" w:cs="Times New Roman"/>
          <w:sz w:val="24"/>
          <w:szCs w:val="24"/>
        </w:rPr>
        <w:t>The allegations were intended to bolster disciplinary action by the school against him and</w:t>
      </w:r>
      <w:r w:rsidR="003F0A57">
        <w:rPr>
          <w:rFonts w:ascii="Times New Roman" w:hAnsi="Times New Roman" w:cs="Times New Roman"/>
          <w:sz w:val="24"/>
          <w:szCs w:val="24"/>
        </w:rPr>
        <w:t xml:space="preserve"> </w:t>
      </w:r>
      <w:r w:rsidR="007F1881">
        <w:rPr>
          <w:rFonts w:ascii="Times New Roman" w:hAnsi="Times New Roman" w:cs="Times New Roman"/>
          <w:sz w:val="24"/>
          <w:szCs w:val="24"/>
        </w:rPr>
        <w:t>counteract</w:t>
      </w:r>
      <w:r w:rsidRPr="00FA50A9">
        <w:rPr>
          <w:rFonts w:ascii="Times New Roman" w:hAnsi="Times New Roman" w:cs="Times New Roman"/>
          <w:sz w:val="24"/>
          <w:szCs w:val="24"/>
        </w:rPr>
        <w:t xml:space="preserve"> a labour case he had brought against the school before the Labour Court.</w:t>
      </w:r>
    </w:p>
    <w:p w14:paraId="304B8562" w14:textId="77777777" w:rsidR="003A776D" w:rsidRPr="003A776D" w:rsidRDefault="003A776D" w:rsidP="003A776D">
      <w:pPr>
        <w:spacing w:after="0" w:line="240" w:lineRule="auto"/>
        <w:jc w:val="both"/>
        <w:rPr>
          <w:rFonts w:ascii="Times New Roman" w:hAnsi="Times New Roman" w:cs="Times New Roman"/>
          <w:sz w:val="24"/>
          <w:szCs w:val="24"/>
        </w:rPr>
      </w:pPr>
    </w:p>
    <w:p w14:paraId="4B1875E6" w14:textId="00AC0280" w:rsidR="002616F3" w:rsidRDefault="002616F3" w:rsidP="003A776D">
      <w:pPr>
        <w:pStyle w:val="ListParagraph"/>
        <w:numPr>
          <w:ilvl w:val="0"/>
          <w:numId w:val="1"/>
        </w:numPr>
        <w:spacing w:after="0" w:line="480" w:lineRule="auto"/>
        <w:ind w:left="426" w:hanging="426"/>
        <w:jc w:val="both"/>
        <w:rPr>
          <w:rFonts w:ascii="Times New Roman" w:hAnsi="Times New Roman" w:cs="Times New Roman"/>
          <w:sz w:val="24"/>
          <w:szCs w:val="24"/>
        </w:rPr>
      </w:pPr>
      <w:r w:rsidRPr="00FA50A9">
        <w:rPr>
          <w:rFonts w:ascii="Times New Roman" w:hAnsi="Times New Roman" w:cs="Times New Roman"/>
          <w:sz w:val="24"/>
          <w:szCs w:val="24"/>
        </w:rPr>
        <w:t xml:space="preserve">The respondent adduced evidence from a total of twelve witnesses. </w:t>
      </w:r>
      <w:r w:rsidR="003A776D">
        <w:rPr>
          <w:rFonts w:ascii="Times New Roman" w:hAnsi="Times New Roman" w:cs="Times New Roman"/>
          <w:sz w:val="24"/>
          <w:szCs w:val="24"/>
        </w:rPr>
        <w:t xml:space="preserve"> </w:t>
      </w:r>
      <w:r w:rsidRPr="00FA50A9">
        <w:rPr>
          <w:rFonts w:ascii="Times New Roman" w:hAnsi="Times New Roman" w:cs="Times New Roman"/>
          <w:sz w:val="24"/>
          <w:szCs w:val="24"/>
        </w:rPr>
        <w:t>The list included the complainants, some of their parents and co</w:t>
      </w:r>
      <w:r w:rsidR="007F1881">
        <w:rPr>
          <w:rFonts w:ascii="Times New Roman" w:hAnsi="Times New Roman" w:cs="Times New Roman"/>
          <w:sz w:val="24"/>
          <w:szCs w:val="24"/>
        </w:rPr>
        <w:t>a</w:t>
      </w:r>
      <w:r w:rsidRPr="00FA50A9">
        <w:rPr>
          <w:rFonts w:ascii="Times New Roman" w:hAnsi="Times New Roman" w:cs="Times New Roman"/>
          <w:sz w:val="24"/>
          <w:szCs w:val="24"/>
        </w:rPr>
        <w:t>ches.</w:t>
      </w:r>
    </w:p>
    <w:p w14:paraId="19DF8982" w14:textId="77777777" w:rsidR="003A776D" w:rsidRPr="003A776D" w:rsidRDefault="003A776D" w:rsidP="003A776D">
      <w:pPr>
        <w:spacing w:after="0" w:line="240" w:lineRule="auto"/>
        <w:jc w:val="both"/>
        <w:rPr>
          <w:rFonts w:ascii="Times New Roman" w:hAnsi="Times New Roman" w:cs="Times New Roman"/>
          <w:sz w:val="24"/>
          <w:szCs w:val="24"/>
        </w:rPr>
      </w:pPr>
    </w:p>
    <w:p w14:paraId="046FD386" w14:textId="32E08D9E" w:rsidR="002616F3" w:rsidRDefault="002616F3" w:rsidP="003A776D">
      <w:pPr>
        <w:pStyle w:val="ListParagraph"/>
        <w:numPr>
          <w:ilvl w:val="0"/>
          <w:numId w:val="1"/>
        </w:numPr>
        <w:spacing w:after="0" w:line="480" w:lineRule="auto"/>
        <w:ind w:left="426" w:hanging="426"/>
        <w:jc w:val="both"/>
        <w:rPr>
          <w:rFonts w:ascii="Times New Roman" w:hAnsi="Times New Roman" w:cs="Times New Roman"/>
          <w:sz w:val="24"/>
          <w:szCs w:val="24"/>
        </w:rPr>
      </w:pPr>
      <w:r w:rsidRPr="00FA50A9">
        <w:rPr>
          <w:rFonts w:ascii="Times New Roman" w:hAnsi="Times New Roman" w:cs="Times New Roman"/>
          <w:sz w:val="24"/>
          <w:szCs w:val="24"/>
        </w:rPr>
        <w:t xml:space="preserve">R testified that the appellant had invited him to spend the night at his residence, 146 Enterprise Road, Highlands in Harare, where they slept in the same room but on different </w:t>
      </w:r>
      <w:r w:rsidRPr="00FA50A9">
        <w:rPr>
          <w:rFonts w:ascii="Times New Roman" w:hAnsi="Times New Roman" w:cs="Times New Roman"/>
          <w:sz w:val="24"/>
          <w:szCs w:val="24"/>
        </w:rPr>
        <w:lastRenderedPageBreak/>
        <w:t xml:space="preserve">mattresses. </w:t>
      </w:r>
      <w:r w:rsidR="003A776D">
        <w:rPr>
          <w:rFonts w:ascii="Times New Roman" w:hAnsi="Times New Roman" w:cs="Times New Roman"/>
          <w:sz w:val="24"/>
          <w:szCs w:val="24"/>
        </w:rPr>
        <w:t xml:space="preserve"> </w:t>
      </w:r>
      <w:r w:rsidRPr="00FA50A9">
        <w:rPr>
          <w:rFonts w:ascii="Times New Roman" w:hAnsi="Times New Roman" w:cs="Times New Roman"/>
          <w:sz w:val="24"/>
          <w:szCs w:val="24"/>
        </w:rPr>
        <w:t>In the early hours of the morning, he awoke to find the appellant stretching over him with his hand in hi</w:t>
      </w:r>
      <w:r w:rsidR="003A776D">
        <w:rPr>
          <w:rFonts w:ascii="Times New Roman" w:hAnsi="Times New Roman" w:cs="Times New Roman"/>
          <w:sz w:val="24"/>
          <w:szCs w:val="24"/>
        </w:rPr>
        <w:t>s boxer</w:t>
      </w:r>
      <w:r w:rsidR="008D6A45">
        <w:rPr>
          <w:rFonts w:ascii="Times New Roman" w:hAnsi="Times New Roman" w:cs="Times New Roman"/>
          <w:sz w:val="24"/>
          <w:szCs w:val="24"/>
        </w:rPr>
        <w:t>s</w:t>
      </w:r>
      <w:r w:rsidR="003A776D">
        <w:rPr>
          <w:rFonts w:ascii="Times New Roman" w:hAnsi="Times New Roman" w:cs="Times New Roman"/>
          <w:sz w:val="24"/>
          <w:szCs w:val="24"/>
        </w:rPr>
        <w:t xml:space="preserve"> caressing his genitals.  </w:t>
      </w:r>
      <w:r w:rsidRPr="00FA50A9">
        <w:rPr>
          <w:rFonts w:ascii="Times New Roman" w:hAnsi="Times New Roman" w:cs="Times New Roman"/>
          <w:sz w:val="24"/>
          <w:szCs w:val="24"/>
        </w:rPr>
        <w:t>Disturbed by the inciden</w:t>
      </w:r>
      <w:r w:rsidR="008D6A45">
        <w:rPr>
          <w:rFonts w:ascii="Times New Roman" w:hAnsi="Times New Roman" w:cs="Times New Roman"/>
          <w:sz w:val="24"/>
          <w:szCs w:val="24"/>
        </w:rPr>
        <w:t>t</w:t>
      </w:r>
      <w:r w:rsidRPr="00FA50A9">
        <w:rPr>
          <w:rFonts w:ascii="Times New Roman" w:hAnsi="Times New Roman" w:cs="Times New Roman"/>
          <w:sz w:val="24"/>
          <w:szCs w:val="24"/>
        </w:rPr>
        <w:t xml:space="preserve">, he went to sleep in the lounge away from the appellant. </w:t>
      </w:r>
      <w:r w:rsidR="003A776D">
        <w:rPr>
          <w:rFonts w:ascii="Times New Roman" w:hAnsi="Times New Roman" w:cs="Times New Roman"/>
          <w:sz w:val="24"/>
          <w:szCs w:val="24"/>
        </w:rPr>
        <w:t xml:space="preserve"> </w:t>
      </w:r>
      <w:r w:rsidRPr="00FA50A9">
        <w:rPr>
          <w:rFonts w:ascii="Times New Roman" w:hAnsi="Times New Roman" w:cs="Times New Roman"/>
          <w:sz w:val="24"/>
          <w:szCs w:val="24"/>
        </w:rPr>
        <w:t xml:space="preserve">When he woke up, he feigned illness. The appellant drove him home where he confided in his mother, stating that the appellant had done “something gay” to him. </w:t>
      </w:r>
    </w:p>
    <w:p w14:paraId="598B3C58" w14:textId="77777777" w:rsidR="003A776D" w:rsidRPr="003A776D" w:rsidRDefault="003A776D" w:rsidP="003A776D">
      <w:pPr>
        <w:spacing w:after="0" w:line="240" w:lineRule="auto"/>
        <w:jc w:val="both"/>
        <w:rPr>
          <w:rFonts w:ascii="Times New Roman" w:hAnsi="Times New Roman" w:cs="Times New Roman"/>
          <w:sz w:val="24"/>
          <w:szCs w:val="24"/>
        </w:rPr>
      </w:pPr>
    </w:p>
    <w:p w14:paraId="51125C6C" w14:textId="26B631E4" w:rsidR="002616F3" w:rsidRDefault="002616F3" w:rsidP="003A776D">
      <w:pPr>
        <w:pStyle w:val="ListParagraph"/>
        <w:numPr>
          <w:ilvl w:val="0"/>
          <w:numId w:val="1"/>
        </w:numPr>
        <w:spacing w:after="0" w:line="480" w:lineRule="auto"/>
        <w:ind w:left="426" w:hanging="426"/>
        <w:jc w:val="both"/>
        <w:rPr>
          <w:rFonts w:ascii="Times New Roman" w:hAnsi="Times New Roman" w:cs="Times New Roman"/>
          <w:sz w:val="24"/>
          <w:szCs w:val="24"/>
        </w:rPr>
      </w:pPr>
      <w:r w:rsidRPr="00FA50A9">
        <w:rPr>
          <w:rFonts w:ascii="Times New Roman" w:hAnsi="Times New Roman" w:cs="Times New Roman"/>
          <w:sz w:val="24"/>
          <w:szCs w:val="24"/>
        </w:rPr>
        <w:t>Later that day, the appellant returned to R’s home under the pretext that he want</w:t>
      </w:r>
      <w:r w:rsidR="003A776D">
        <w:rPr>
          <w:rFonts w:ascii="Times New Roman" w:hAnsi="Times New Roman" w:cs="Times New Roman"/>
          <w:sz w:val="24"/>
          <w:szCs w:val="24"/>
        </w:rPr>
        <w:t xml:space="preserve">ed to print a training program.  </w:t>
      </w:r>
      <w:r w:rsidRPr="00FA50A9">
        <w:rPr>
          <w:rFonts w:ascii="Times New Roman" w:hAnsi="Times New Roman" w:cs="Times New Roman"/>
          <w:sz w:val="24"/>
          <w:szCs w:val="24"/>
        </w:rPr>
        <w:t xml:space="preserve">He offered repeated apologies to R for his inappropriate behaviour, </w:t>
      </w:r>
      <w:r w:rsidR="008D6A45">
        <w:rPr>
          <w:rFonts w:ascii="Times New Roman" w:hAnsi="Times New Roman" w:cs="Times New Roman"/>
          <w:sz w:val="24"/>
          <w:szCs w:val="24"/>
        </w:rPr>
        <w:t>which were</w:t>
      </w:r>
      <w:r w:rsidRPr="00FA50A9">
        <w:rPr>
          <w:rFonts w:ascii="Times New Roman" w:hAnsi="Times New Roman" w:cs="Times New Roman"/>
          <w:sz w:val="24"/>
          <w:szCs w:val="24"/>
        </w:rPr>
        <w:t xml:space="preserve"> overheard by </w:t>
      </w:r>
      <w:r w:rsidR="008D6A45">
        <w:rPr>
          <w:rFonts w:ascii="Times New Roman" w:hAnsi="Times New Roman" w:cs="Times New Roman"/>
          <w:sz w:val="24"/>
          <w:szCs w:val="24"/>
        </w:rPr>
        <w:t>R’s</w:t>
      </w:r>
      <w:r w:rsidRPr="00FA50A9">
        <w:rPr>
          <w:rFonts w:ascii="Times New Roman" w:hAnsi="Times New Roman" w:cs="Times New Roman"/>
          <w:sz w:val="24"/>
          <w:szCs w:val="24"/>
        </w:rPr>
        <w:t xml:space="preserve"> mother.</w:t>
      </w:r>
    </w:p>
    <w:p w14:paraId="06A1E075" w14:textId="77777777" w:rsidR="003A776D" w:rsidRPr="003A776D" w:rsidRDefault="003A776D" w:rsidP="003A776D">
      <w:pPr>
        <w:spacing w:after="0" w:line="240" w:lineRule="auto"/>
        <w:jc w:val="both"/>
        <w:rPr>
          <w:rFonts w:ascii="Times New Roman" w:hAnsi="Times New Roman" w:cs="Times New Roman"/>
          <w:sz w:val="24"/>
          <w:szCs w:val="24"/>
        </w:rPr>
      </w:pPr>
    </w:p>
    <w:p w14:paraId="48708389" w14:textId="77777777" w:rsidR="002616F3" w:rsidRDefault="002616F3" w:rsidP="00C66A4E">
      <w:pPr>
        <w:pStyle w:val="ListParagraph"/>
        <w:numPr>
          <w:ilvl w:val="0"/>
          <w:numId w:val="1"/>
        </w:numPr>
        <w:spacing w:after="0" w:line="480" w:lineRule="auto"/>
        <w:ind w:left="426" w:hanging="426"/>
        <w:jc w:val="both"/>
        <w:rPr>
          <w:rFonts w:ascii="Times New Roman" w:hAnsi="Times New Roman" w:cs="Times New Roman"/>
          <w:sz w:val="24"/>
          <w:szCs w:val="24"/>
        </w:rPr>
      </w:pPr>
      <w:r w:rsidRPr="00FA50A9">
        <w:rPr>
          <w:rFonts w:ascii="Times New Roman" w:hAnsi="Times New Roman" w:cs="Times New Roman"/>
          <w:sz w:val="24"/>
          <w:szCs w:val="24"/>
        </w:rPr>
        <w:t xml:space="preserve">The trial court found the testimony of the State witnesses to be credible, observing its candour and lack of embellishment. </w:t>
      </w:r>
    </w:p>
    <w:p w14:paraId="25F932B9" w14:textId="77777777" w:rsidR="00783489" w:rsidRPr="00783489" w:rsidRDefault="00783489" w:rsidP="00783489">
      <w:pPr>
        <w:spacing w:after="0" w:line="240" w:lineRule="auto"/>
        <w:jc w:val="both"/>
        <w:rPr>
          <w:rFonts w:ascii="Times New Roman" w:hAnsi="Times New Roman" w:cs="Times New Roman"/>
          <w:sz w:val="24"/>
          <w:szCs w:val="24"/>
        </w:rPr>
      </w:pPr>
    </w:p>
    <w:p w14:paraId="1F72F29E" w14:textId="360E8513" w:rsidR="002616F3" w:rsidRDefault="002616F3" w:rsidP="00C66A4E">
      <w:pPr>
        <w:pStyle w:val="ListParagraph"/>
        <w:numPr>
          <w:ilvl w:val="0"/>
          <w:numId w:val="1"/>
        </w:numPr>
        <w:spacing w:after="0" w:line="480" w:lineRule="auto"/>
        <w:ind w:left="426" w:hanging="426"/>
        <w:jc w:val="both"/>
        <w:rPr>
          <w:rFonts w:ascii="Times New Roman" w:hAnsi="Times New Roman" w:cs="Times New Roman"/>
          <w:sz w:val="24"/>
          <w:szCs w:val="24"/>
        </w:rPr>
      </w:pPr>
      <w:r w:rsidRPr="00FA50A9">
        <w:rPr>
          <w:rFonts w:ascii="Times New Roman" w:hAnsi="Times New Roman" w:cs="Times New Roman"/>
          <w:sz w:val="24"/>
          <w:szCs w:val="24"/>
        </w:rPr>
        <w:t>In respect of the second count, T testified that in February 2006, he and other triathletes attended a training camp in Nyanga under th</w:t>
      </w:r>
      <w:r w:rsidR="00783489">
        <w:rPr>
          <w:rFonts w:ascii="Times New Roman" w:hAnsi="Times New Roman" w:cs="Times New Roman"/>
          <w:sz w:val="24"/>
          <w:szCs w:val="24"/>
        </w:rPr>
        <w:t xml:space="preserve">e supervision of the appellant.  </w:t>
      </w:r>
      <w:r w:rsidRPr="00FA50A9">
        <w:rPr>
          <w:rFonts w:ascii="Times New Roman" w:hAnsi="Times New Roman" w:cs="Times New Roman"/>
          <w:sz w:val="24"/>
          <w:szCs w:val="24"/>
        </w:rPr>
        <w:t>During the night, he awoke to find th</w:t>
      </w:r>
      <w:r w:rsidR="00783489">
        <w:rPr>
          <w:rFonts w:ascii="Times New Roman" w:hAnsi="Times New Roman" w:cs="Times New Roman"/>
          <w:sz w:val="24"/>
          <w:szCs w:val="24"/>
        </w:rPr>
        <w:t xml:space="preserve">e appellant fondling his groin.  </w:t>
      </w:r>
      <w:r w:rsidRPr="00FA50A9">
        <w:rPr>
          <w:rFonts w:ascii="Times New Roman" w:hAnsi="Times New Roman" w:cs="Times New Roman"/>
          <w:sz w:val="24"/>
          <w:szCs w:val="24"/>
        </w:rPr>
        <w:t>Upon being detected, the appellant fled the room, leavi</w:t>
      </w:r>
      <w:r w:rsidR="00783489">
        <w:rPr>
          <w:rFonts w:ascii="Times New Roman" w:hAnsi="Times New Roman" w:cs="Times New Roman"/>
          <w:sz w:val="24"/>
          <w:szCs w:val="24"/>
        </w:rPr>
        <w:t xml:space="preserve">ng behind a bottle of baby oil.  </w:t>
      </w:r>
      <w:r w:rsidRPr="00FA50A9">
        <w:rPr>
          <w:rFonts w:ascii="Times New Roman" w:hAnsi="Times New Roman" w:cs="Times New Roman"/>
          <w:sz w:val="24"/>
          <w:szCs w:val="24"/>
        </w:rPr>
        <w:t xml:space="preserve">The following morning, when confronted, the appellant claimed that he had been searching for his dog. T subsequently reported the incident to the assistant coach Rory </w:t>
      </w:r>
      <w:r w:rsidRPr="00783489">
        <w:rPr>
          <w:rFonts w:ascii="Times New Roman" w:hAnsi="Times New Roman" w:cs="Times New Roman"/>
          <w:sz w:val="24"/>
          <w:szCs w:val="24"/>
        </w:rPr>
        <w:t>who in turn inform</w:t>
      </w:r>
      <w:r w:rsidR="00783489">
        <w:rPr>
          <w:rFonts w:ascii="Times New Roman" w:hAnsi="Times New Roman" w:cs="Times New Roman"/>
          <w:sz w:val="24"/>
          <w:szCs w:val="24"/>
        </w:rPr>
        <w:t xml:space="preserve">ed T’s father, </w:t>
      </w:r>
      <w:r w:rsidRPr="00783489">
        <w:rPr>
          <w:rFonts w:ascii="Times New Roman" w:hAnsi="Times New Roman" w:cs="Times New Roman"/>
          <w:sz w:val="24"/>
          <w:szCs w:val="24"/>
        </w:rPr>
        <w:t xml:space="preserve">T also told his teammates of the incident. </w:t>
      </w:r>
      <w:r w:rsidR="00783489">
        <w:rPr>
          <w:rFonts w:ascii="Times New Roman" w:hAnsi="Times New Roman" w:cs="Times New Roman"/>
          <w:sz w:val="24"/>
          <w:szCs w:val="24"/>
        </w:rPr>
        <w:t xml:space="preserve"> </w:t>
      </w:r>
      <w:r w:rsidRPr="00783489">
        <w:rPr>
          <w:rFonts w:ascii="Times New Roman" w:hAnsi="Times New Roman" w:cs="Times New Roman"/>
          <w:sz w:val="24"/>
          <w:szCs w:val="24"/>
        </w:rPr>
        <w:t>He did not however tell his parents as he was afraid that he would be barred from further training.</w:t>
      </w:r>
    </w:p>
    <w:p w14:paraId="1DE6C5C5" w14:textId="77777777" w:rsidR="00783489" w:rsidRPr="00783489" w:rsidRDefault="00783489" w:rsidP="00783489">
      <w:pPr>
        <w:spacing w:after="0" w:line="240" w:lineRule="auto"/>
        <w:jc w:val="both"/>
        <w:rPr>
          <w:rFonts w:ascii="Times New Roman" w:hAnsi="Times New Roman" w:cs="Times New Roman"/>
          <w:sz w:val="24"/>
          <w:szCs w:val="24"/>
        </w:rPr>
      </w:pPr>
    </w:p>
    <w:p w14:paraId="67E67D7F" w14:textId="403E9609" w:rsidR="00783489" w:rsidRPr="00783489" w:rsidRDefault="002616F3" w:rsidP="00C66A4E">
      <w:pPr>
        <w:pStyle w:val="ListParagraph"/>
        <w:numPr>
          <w:ilvl w:val="0"/>
          <w:numId w:val="1"/>
        </w:numPr>
        <w:spacing w:after="0" w:line="480" w:lineRule="auto"/>
        <w:ind w:left="426" w:hanging="426"/>
        <w:jc w:val="both"/>
        <w:rPr>
          <w:rFonts w:ascii="Times New Roman" w:hAnsi="Times New Roman" w:cs="Times New Roman"/>
          <w:sz w:val="24"/>
          <w:szCs w:val="24"/>
        </w:rPr>
      </w:pPr>
      <w:r w:rsidRPr="00FA50A9">
        <w:rPr>
          <w:rFonts w:ascii="Times New Roman" w:hAnsi="Times New Roman" w:cs="Times New Roman"/>
          <w:sz w:val="24"/>
          <w:szCs w:val="24"/>
        </w:rPr>
        <w:t xml:space="preserve">The court found that the appellant had not brought any dog on the camping trip and that his purported excuse merely underscored the inexplicable nature of his presence in T’s room at an unusual hour. </w:t>
      </w:r>
      <w:r w:rsidR="00783489">
        <w:rPr>
          <w:rFonts w:ascii="Times New Roman" w:hAnsi="Times New Roman" w:cs="Times New Roman"/>
          <w:sz w:val="24"/>
          <w:szCs w:val="24"/>
        </w:rPr>
        <w:t xml:space="preserve"> </w:t>
      </w:r>
      <w:r w:rsidRPr="00FA50A9">
        <w:rPr>
          <w:rFonts w:ascii="Times New Roman" w:hAnsi="Times New Roman" w:cs="Times New Roman"/>
          <w:sz w:val="24"/>
          <w:szCs w:val="24"/>
        </w:rPr>
        <w:t xml:space="preserve">It also found T to be a compelling and credible witness, whose testimony was marked by honesty and restraint. </w:t>
      </w:r>
      <w:r w:rsidR="00783489">
        <w:rPr>
          <w:rFonts w:ascii="Times New Roman" w:hAnsi="Times New Roman" w:cs="Times New Roman"/>
          <w:sz w:val="24"/>
          <w:szCs w:val="24"/>
        </w:rPr>
        <w:t xml:space="preserve"> </w:t>
      </w:r>
      <w:r w:rsidRPr="00FA50A9">
        <w:rPr>
          <w:rFonts w:ascii="Times New Roman" w:hAnsi="Times New Roman" w:cs="Times New Roman"/>
          <w:sz w:val="24"/>
          <w:szCs w:val="24"/>
        </w:rPr>
        <w:t>He did not embellish the events and was forthright even in recounting that his father, in a moment of anger, had struck the appellant.</w:t>
      </w:r>
    </w:p>
    <w:p w14:paraId="7B07D41A" w14:textId="6D679324" w:rsidR="002616F3" w:rsidRDefault="002616F3" w:rsidP="00C66A4E">
      <w:pPr>
        <w:pStyle w:val="ListParagraph"/>
        <w:numPr>
          <w:ilvl w:val="0"/>
          <w:numId w:val="1"/>
        </w:numPr>
        <w:spacing w:after="0" w:line="480" w:lineRule="auto"/>
        <w:ind w:left="426" w:hanging="426"/>
        <w:jc w:val="both"/>
        <w:rPr>
          <w:rFonts w:ascii="Times New Roman" w:hAnsi="Times New Roman" w:cs="Times New Roman"/>
          <w:sz w:val="24"/>
          <w:szCs w:val="24"/>
        </w:rPr>
      </w:pPr>
      <w:r w:rsidRPr="00FA50A9">
        <w:rPr>
          <w:rFonts w:ascii="Times New Roman" w:hAnsi="Times New Roman" w:cs="Times New Roman"/>
          <w:sz w:val="24"/>
          <w:szCs w:val="24"/>
        </w:rPr>
        <w:lastRenderedPageBreak/>
        <w:t xml:space="preserve">T’s father testified that he arranged as a birthday present to T </w:t>
      </w:r>
      <w:r w:rsidR="00337B9F">
        <w:rPr>
          <w:rFonts w:ascii="Times New Roman" w:hAnsi="Times New Roman" w:cs="Times New Roman"/>
          <w:sz w:val="24"/>
          <w:szCs w:val="24"/>
        </w:rPr>
        <w:t>for him to</w:t>
      </w:r>
      <w:r w:rsidRPr="00FA50A9">
        <w:rPr>
          <w:rFonts w:ascii="Times New Roman" w:hAnsi="Times New Roman" w:cs="Times New Roman"/>
          <w:sz w:val="24"/>
          <w:szCs w:val="24"/>
        </w:rPr>
        <w:t xml:space="preserve"> attend a World Triathl</w:t>
      </w:r>
      <w:r w:rsidR="00D771A5">
        <w:rPr>
          <w:rFonts w:ascii="Times New Roman" w:hAnsi="Times New Roman" w:cs="Times New Roman"/>
          <w:sz w:val="24"/>
          <w:szCs w:val="24"/>
        </w:rPr>
        <w:t xml:space="preserve">on Championship in Switzerland.  </w:t>
      </w:r>
      <w:r w:rsidRPr="00FA50A9">
        <w:rPr>
          <w:rFonts w:ascii="Times New Roman" w:hAnsi="Times New Roman" w:cs="Times New Roman"/>
          <w:sz w:val="24"/>
          <w:szCs w:val="24"/>
        </w:rPr>
        <w:t xml:space="preserve">T refused to attend the Championship unless one of the parents accompanied him. </w:t>
      </w:r>
      <w:r w:rsidR="00D771A5">
        <w:rPr>
          <w:rFonts w:ascii="Times New Roman" w:hAnsi="Times New Roman" w:cs="Times New Roman"/>
          <w:sz w:val="24"/>
          <w:szCs w:val="24"/>
        </w:rPr>
        <w:t xml:space="preserve"> </w:t>
      </w:r>
      <w:r w:rsidRPr="00FA50A9">
        <w:rPr>
          <w:rFonts w:ascii="Times New Roman" w:hAnsi="Times New Roman" w:cs="Times New Roman"/>
          <w:sz w:val="24"/>
          <w:szCs w:val="24"/>
        </w:rPr>
        <w:t xml:space="preserve">He later heard of the abuse on his son in Nyanga from </w:t>
      </w:r>
      <w:r w:rsidR="00337B9F">
        <w:rPr>
          <w:rFonts w:ascii="Times New Roman" w:hAnsi="Times New Roman" w:cs="Times New Roman"/>
          <w:sz w:val="24"/>
          <w:szCs w:val="24"/>
        </w:rPr>
        <w:t xml:space="preserve">the assistant coach, </w:t>
      </w:r>
      <w:r w:rsidRPr="00FA50A9">
        <w:rPr>
          <w:rFonts w:ascii="Times New Roman" w:hAnsi="Times New Roman" w:cs="Times New Roman"/>
          <w:sz w:val="24"/>
          <w:szCs w:val="24"/>
        </w:rPr>
        <w:t xml:space="preserve">Rory Mackie. </w:t>
      </w:r>
      <w:r w:rsidR="00D771A5">
        <w:rPr>
          <w:rFonts w:ascii="Times New Roman" w:hAnsi="Times New Roman" w:cs="Times New Roman"/>
          <w:sz w:val="24"/>
          <w:szCs w:val="24"/>
        </w:rPr>
        <w:t xml:space="preserve"> </w:t>
      </w:r>
      <w:r w:rsidRPr="00FA50A9">
        <w:rPr>
          <w:rFonts w:ascii="Times New Roman" w:hAnsi="Times New Roman" w:cs="Times New Roman"/>
          <w:sz w:val="24"/>
          <w:szCs w:val="24"/>
        </w:rPr>
        <w:t>He reported the matter to Borrowdale Police.</w:t>
      </w:r>
      <w:r w:rsidR="00783489">
        <w:rPr>
          <w:rFonts w:ascii="Times New Roman" w:hAnsi="Times New Roman" w:cs="Times New Roman"/>
          <w:sz w:val="24"/>
          <w:szCs w:val="24"/>
        </w:rPr>
        <w:t xml:space="preserve"> </w:t>
      </w:r>
      <w:r w:rsidR="00D771A5">
        <w:rPr>
          <w:rFonts w:ascii="Times New Roman" w:hAnsi="Times New Roman" w:cs="Times New Roman"/>
          <w:sz w:val="24"/>
          <w:szCs w:val="24"/>
        </w:rPr>
        <w:t xml:space="preserve"> </w:t>
      </w:r>
      <w:r w:rsidRPr="00FA50A9">
        <w:rPr>
          <w:rFonts w:ascii="Times New Roman" w:hAnsi="Times New Roman" w:cs="Times New Roman"/>
          <w:sz w:val="24"/>
          <w:szCs w:val="24"/>
        </w:rPr>
        <w:t>He corroborated T’s evidence that</w:t>
      </w:r>
      <w:r w:rsidR="00337B9F">
        <w:rPr>
          <w:rFonts w:ascii="Times New Roman" w:hAnsi="Times New Roman" w:cs="Times New Roman"/>
          <w:sz w:val="24"/>
          <w:szCs w:val="24"/>
        </w:rPr>
        <w:t>, enraged by the incident,</w:t>
      </w:r>
      <w:r w:rsidRPr="00FA50A9">
        <w:rPr>
          <w:rFonts w:ascii="Times New Roman" w:hAnsi="Times New Roman" w:cs="Times New Roman"/>
          <w:sz w:val="24"/>
          <w:szCs w:val="24"/>
        </w:rPr>
        <w:t xml:space="preserve"> he slapped the appellant.  </w:t>
      </w:r>
    </w:p>
    <w:p w14:paraId="094B2111" w14:textId="77777777" w:rsidR="00783489" w:rsidRPr="00783489" w:rsidRDefault="00783489" w:rsidP="00783489">
      <w:pPr>
        <w:spacing w:after="0" w:line="240" w:lineRule="auto"/>
        <w:jc w:val="both"/>
        <w:rPr>
          <w:rFonts w:ascii="Times New Roman" w:hAnsi="Times New Roman" w:cs="Times New Roman"/>
          <w:sz w:val="24"/>
          <w:szCs w:val="24"/>
        </w:rPr>
      </w:pPr>
    </w:p>
    <w:p w14:paraId="7660E66C" w14:textId="7A08E50A" w:rsidR="002616F3" w:rsidRDefault="002616F3" w:rsidP="00C66A4E">
      <w:pPr>
        <w:pStyle w:val="ListParagraph"/>
        <w:numPr>
          <w:ilvl w:val="0"/>
          <w:numId w:val="1"/>
        </w:numPr>
        <w:spacing w:after="0" w:line="480" w:lineRule="auto"/>
        <w:ind w:left="426" w:hanging="426"/>
        <w:jc w:val="both"/>
        <w:rPr>
          <w:rFonts w:ascii="Times New Roman" w:hAnsi="Times New Roman" w:cs="Times New Roman"/>
          <w:sz w:val="24"/>
          <w:szCs w:val="24"/>
        </w:rPr>
      </w:pPr>
      <w:r w:rsidRPr="00FA50A9">
        <w:rPr>
          <w:rFonts w:ascii="Times New Roman" w:hAnsi="Times New Roman" w:cs="Times New Roman"/>
          <w:sz w:val="24"/>
          <w:szCs w:val="24"/>
        </w:rPr>
        <w:t xml:space="preserve">In relation to the third count, J testified that he attended the World Triathlon Championship in Switzerland which T declined to attend. </w:t>
      </w:r>
      <w:r w:rsidR="00783489">
        <w:rPr>
          <w:rFonts w:ascii="Times New Roman" w:hAnsi="Times New Roman" w:cs="Times New Roman"/>
          <w:sz w:val="24"/>
          <w:szCs w:val="24"/>
        </w:rPr>
        <w:t xml:space="preserve"> </w:t>
      </w:r>
      <w:r w:rsidRPr="00FA50A9">
        <w:rPr>
          <w:rFonts w:ascii="Times New Roman" w:hAnsi="Times New Roman" w:cs="Times New Roman"/>
          <w:sz w:val="24"/>
          <w:szCs w:val="24"/>
        </w:rPr>
        <w:t>In fact, T’s pa</w:t>
      </w:r>
      <w:r w:rsidR="00783489">
        <w:rPr>
          <w:rFonts w:ascii="Times New Roman" w:hAnsi="Times New Roman" w:cs="Times New Roman"/>
          <w:sz w:val="24"/>
          <w:szCs w:val="24"/>
        </w:rPr>
        <w:t xml:space="preserve">rents sponsored his attendance.  </w:t>
      </w:r>
      <w:r w:rsidRPr="00FA50A9">
        <w:rPr>
          <w:rFonts w:ascii="Times New Roman" w:hAnsi="Times New Roman" w:cs="Times New Roman"/>
          <w:sz w:val="24"/>
          <w:szCs w:val="24"/>
        </w:rPr>
        <w:t xml:space="preserve">He testified that he slept in </w:t>
      </w:r>
      <w:r w:rsidR="00D771A5">
        <w:rPr>
          <w:rFonts w:ascii="Times New Roman" w:hAnsi="Times New Roman" w:cs="Times New Roman"/>
          <w:sz w:val="24"/>
          <w:szCs w:val="24"/>
        </w:rPr>
        <w:t xml:space="preserve">the same room as the appellant.  </w:t>
      </w:r>
      <w:r w:rsidRPr="00FA50A9">
        <w:rPr>
          <w:rFonts w:ascii="Times New Roman" w:hAnsi="Times New Roman" w:cs="Times New Roman"/>
          <w:sz w:val="24"/>
          <w:szCs w:val="24"/>
        </w:rPr>
        <w:t>He was awakened at around 3 am with the appellant stroking his groin.</w:t>
      </w:r>
      <w:r w:rsidR="00783489">
        <w:rPr>
          <w:rFonts w:ascii="Times New Roman" w:hAnsi="Times New Roman" w:cs="Times New Roman"/>
          <w:sz w:val="24"/>
          <w:szCs w:val="24"/>
        </w:rPr>
        <w:t xml:space="preserve"> </w:t>
      </w:r>
      <w:r w:rsidRPr="00FA50A9">
        <w:rPr>
          <w:rFonts w:ascii="Times New Roman" w:hAnsi="Times New Roman" w:cs="Times New Roman"/>
          <w:sz w:val="24"/>
          <w:szCs w:val="24"/>
        </w:rPr>
        <w:t xml:space="preserve"> Later that day, he reported the incident to R and then to his father. </w:t>
      </w:r>
      <w:r w:rsidR="00783489">
        <w:rPr>
          <w:rFonts w:ascii="Times New Roman" w:hAnsi="Times New Roman" w:cs="Times New Roman"/>
          <w:sz w:val="24"/>
          <w:szCs w:val="24"/>
        </w:rPr>
        <w:t xml:space="preserve"> </w:t>
      </w:r>
      <w:r w:rsidRPr="00FA50A9">
        <w:rPr>
          <w:rFonts w:ascii="Times New Roman" w:hAnsi="Times New Roman" w:cs="Times New Roman"/>
          <w:sz w:val="24"/>
          <w:szCs w:val="24"/>
        </w:rPr>
        <w:t>The trial court regarded J as a credible and persuasive witness, noting the absence of any motive to falsely implicate the appellant.</w:t>
      </w:r>
    </w:p>
    <w:p w14:paraId="0E446045" w14:textId="77777777" w:rsidR="00783489" w:rsidRPr="00783489" w:rsidRDefault="00783489" w:rsidP="00783489">
      <w:pPr>
        <w:spacing w:after="0" w:line="240" w:lineRule="auto"/>
        <w:jc w:val="both"/>
        <w:rPr>
          <w:rFonts w:ascii="Times New Roman" w:hAnsi="Times New Roman" w:cs="Times New Roman"/>
          <w:sz w:val="24"/>
          <w:szCs w:val="24"/>
        </w:rPr>
      </w:pPr>
    </w:p>
    <w:p w14:paraId="7E74BC89" w14:textId="1D4FF829" w:rsidR="002616F3" w:rsidRDefault="002616F3" w:rsidP="00C66A4E">
      <w:pPr>
        <w:pStyle w:val="ListParagraph"/>
        <w:numPr>
          <w:ilvl w:val="0"/>
          <w:numId w:val="1"/>
        </w:numPr>
        <w:spacing w:after="0" w:line="480" w:lineRule="auto"/>
        <w:ind w:left="426" w:hanging="426"/>
        <w:jc w:val="both"/>
        <w:rPr>
          <w:rFonts w:ascii="Times New Roman" w:hAnsi="Times New Roman" w:cs="Times New Roman"/>
          <w:sz w:val="24"/>
          <w:szCs w:val="24"/>
        </w:rPr>
      </w:pPr>
      <w:r w:rsidRPr="00FA50A9">
        <w:rPr>
          <w:rFonts w:ascii="Times New Roman" w:hAnsi="Times New Roman" w:cs="Times New Roman"/>
          <w:sz w:val="24"/>
          <w:szCs w:val="24"/>
        </w:rPr>
        <w:t xml:space="preserve">His account </w:t>
      </w:r>
      <w:r w:rsidR="00783489">
        <w:rPr>
          <w:rFonts w:ascii="Times New Roman" w:hAnsi="Times New Roman" w:cs="Times New Roman"/>
          <w:sz w:val="24"/>
          <w:szCs w:val="24"/>
        </w:rPr>
        <w:t xml:space="preserve">was corroborated by his father.  </w:t>
      </w:r>
      <w:r w:rsidRPr="00FA50A9">
        <w:rPr>
          <w:rFonts w:ascii="Times New Roman" w:hAnsi="Times New Roman" w:cs="Times New Roman"/>
          <w:sz w:val="24"/>
          <w:szCs w:val="24"/>
        </w:rPr>
        <w:t>The father testified that when the appellant resigned his position at the school, he offered an apology to J in his resignation letter to the school’s Board of Governors, justifying the incident as a misguided practical joke.</w:t>
      </w:r>
    </w:p>
    <w:p w14:paraId="1FEFEF2C" w14:textId="77777777" w:rsidR="00783489" w:rsidRPr="00783489" w:rsidRDefault="00783489" w:rsidP="00783489">
      <w:pPr>
        <w:spacing w:after="0" w:line="240" w:lineRule="auto"/>
        <w:jc w:val="both"/>
        <w:rPr>
          <w:rFonts w:ascii="Times New Roman" w:hAnsi="Times New Roman" w:cs="Times New Roman"/>
          <w:sz w:val="24"/>
          <w:szCs w:val="24"/>
        </w:rPr>
      </w:pPr>
    </w:p>
    <w:p w14:paraId="3F9E287B" w14:textId="0BCBDBDF" w:rsidR="00783489" w:rsidRDefault="002616F3" w:rsidP="00C66A4E">
      <w:pPr>
        <w:pStyle w:val="ListParagraph"/>
        <w:numPr>
          <w:ilvl w:val="0"/>
          <w:numId w:val="1"/>
        </w:numPr>
        <w:spacing w:after="0" w:line="480" w:lineRule="auto"/>
        <w:ind w:left="426" w:hanging="426"/>
        <w:jc w:val="both"/>
        <w:rPr>
          <w:rFonts w:ascii="Times New Roman" w:hAnsi="Times New Roman" w:cs="Times New Roman"/>
          <w:sz w:val="24"/>
          <w:szCs w:val="24"/>
        </w:rPr>
      </w:pPr>
      <w:r w:rsidRPr="00FA50A9">
        <w:rPr>
          <w:rFonts w:ascii="Times New Roman" w:hAnsi="Times New Roman" w:cs="Times New Roman"/>
          <w:sz w:val="24"/>
          <w:szCs w:val="24"/>
        </w:rPr>
        <w:t xml:space="preserve">It found the appellant’s </w:t>
      </w:r>
      <w:r w:rsidR="00524EF2" w:rsidRPr="00FA50A9">
        <w:rPr>
          <w:rFonts w:ascii="Times New Roman" w:hAnsi="Times New Roman" w:cs="Times New Roman"/>
          <w:sz w:val="24"/>
          <w:szCs w:val="24"/>
        </w:rPr>
        <w:t>explanation that</w:t>
      </w:r>
      <w:r w:rsidRPr="00FA50A9">
        <w:rPr>
          <w:rFonts w:ascii="Times New Roman" w:hAnsi="Times New Roman" w:cs="Times New Roman"/>
          <w:sz w:val="24"/>
          <w:szCs w:val="24"/>
        </w:rPr>
        <w:t xml:space="preserve"> the incident amounted to a mere practical joke, to be both implausible and deeply troubling, particularly because his hand was inside </w:t>
      </w:r>
      <w:r w:rsidR="00F043D5">
        <w:rPr>
          <w:rFonts w:ascii="Times New Roman" w:hAnsi="Times New Roman" w:cs="Times New Roman"/>
          <w:sz w:val="24"/>
          <w:szCs w:val="24"/>
        </w:rPr>
        <w:t>the</w:t>
      </w:r>
      <w:r w:rsidRPr="00FA50A9">
        <w:rPr>
          <w:rFonts w:ascii="Times New Roman" w:hAnsi="Times New Roman" w:cs="Times New Roman"/>
          <w:sz w:val="24"/>
          <w:szCs w:val="24"/>
        </w:rPr>
        <w:t xml:space="preserve"> minor’s boxers at approximately 3 am. </w:t>
      </w:r>
    </w:p>
    <w:p w14:paraId="0CA3C2A0" w14:textId="77777777" w:rsidR="00783489" w:rsidRPr="00783489" w:rsidRDefault="00783489" w:rsidP="00783489">
      <w:pPr>
        <w:spacing w:after="0" w:line="240" w:lineRule="auto"/>
        <w:jc w:val="both"/>
        <w:rPr>
          <w:rFonts w:ascii="Times New Roman" w:hAnsi="Times New Roman" w:cs="Times New Roman"/>
          <w:sz w:val="24"/>
          <w:szCs w:val="24"/>
        </w:rPr>
      </w:pPr>
    </w:p>
    <w:p w14:paraId="2A9EE312" w14:textId="77451435" w:rsidR="002616F3" w:rsidRDefault="002616F3" w:rsidP="00C66A4E">
      <w:pPr>
        <w:pStyle w:val="ListParagraph"/>
        <w:numPr>
          <w:ilvl w:val="0"/>
          <w:numId w:val="1"/>
        </w:numPr>
        <w:spacing w:after="0" w:line="480" w:lineRule="auto"/>
        <w:ind w:left="426" w:hanging="426"/>
        <w:jc w:val="both"/>
        <w:rPr>
          <w:rFonts w:ascii="Times New Roman" w:hAnsi="Times New Roman" w:cs="Times New Roman"/>
          <w:sz w:val="24"/>
          <w:szCs w:val="24"/>
        </w:rPr>
      </w:pPr>
      <w:r w:rsidRPr="00FA50A9">
        <w:rPr>
          <w:rFonts w:ascii="Times New Roman" w:hAnsi="Times New Roman" w:cs="Times New Roman"/>
          <w:sz w:val="24"/>
          <w:szCs w:val="24"/>
        </w:rPr>
        <w:t>The trial court found all the State witnesses to be credible and that their evidence was not material</w:t>
      </w:r>
      <w:r w:rsidR="00A0082E">
        <w:rPr>
          <w:rFonts w:ascii="Times New Roman" w:hAnsi="Times New Roman" w:cs="Times New Roman"/>
          <w:sz w:val="24"/>
          <w:szCs w:val="24"/>
        </w:rPr>
        <w:t xml:space="preserve">ly challenged by the appellant.  </w:t>
      </w:r>
      <w:r w:rsidRPr="00FA50A9">
        <w:rPr>
          <w:rFonts w:ascii="Times New Roman" w:hAnsi="Times New Roman" w:cs="Times New Roman"/>
          <w:sz w:val="24"/>
          <w:szCs w:val="24"/>
        </w:rPr>
        <w:t xml:space="preserve">It found the appellant’s evidence to be highly improbable and unbelievable. </w:t>
      </w:r>
      <w:r w:rsidR="00A0082E">
        <w:rPr>
          <w:rFonts w:ascii="Times New Roman" w:hAnsi="Times New Roman" w:cs="Times New Roman"/>
          <w:sz w:val="24"/>
          <w:szCs w:val="24"/>
        </w:rPr>
        <w:t xml:space="preserve"> </w:t>
      </w:r>
      <w:r w:rsidRPr="00FA50A9">
        <w:rPr>
          <w:rFonts w:ascii="Times New Roman" w:hAnsi="Times New Roman" w:cs="Times New Roman"/>
          <w:sz w:val="24"/>
          <w:szCs w:val="24"/>
        </w:rPr>
        <w:t xml:space="preserve">It accordingly found the appellant guilty of the three counts and acquitted him on the fourth count. </w:t>
      </w:r>
      <w:r w:rsidR="00A0082E">
        <w:rPr>
          <w:rFonts w:ascii="Times New Roman" w:hAnsi="Times New Roman" w:cs="Times New Roman"/>
          <w:sz w:val="24"/>
          <w:szCs w:val="24"/>
        </w:rPr>
        <w:t xml:space="preserve"> </w:t>
      </w:r>
      <w:r w:rsidRPr="00FA50A9">
        <w:rPr>
          <w:rFonts w:ascii="Times New Roman" w:hAnsi="Times New Roman" w:cs="Times New Roman"/>
          <w:sz w:val="24"/>
          <w:szCs w:val="24"/>
        </w:rPr>
        <w:t>It sentenced him to an effective 12 months’ term of imprisonment.</w:t>
      </w:r>
    </w:p>
    <w:p w14:paraId="6FA48F7A" w14:textId="77777777" w:rsidR="00783489" w:rsidRPr="00783489" w:rsidRDefault="00783489" w:rsidP="00783489">
      <w:pPr>
        <w:tabs>
          <w:tab w:val="left" w:pos="567"/>
        </w:tabs>
        <w:spacing w:after="0" w:line="240" w:lineRule="auto"/>
        <w:jc w:val="both"/>
        <w:rPr>
          <w:rFonts w:ascii="Times New Roman" w:hAnsi="Times New Roman" w:cs="Times New Roman"/>
          <w:sz w:val="24"/>
          <w:szCs w:val="24"/>
        </w:rPr>
      </w:pPr>
    </w:p>
    <w:p w14:paraId="2C79F61E" w14:textId="77777777" w:rsidR="002616F3" w:rsidRPr="00FA50A9" w:rsidRDefault="002616F3" w:rsidP="00C66A4E">
      <w:pPr>
        <w:pStyle w:val="ListParagraph"/>
        <w:numPr>
          <w:ilvl w:val="0"/>
          <w:numId w:val="1"/>
        </w:numPr>
        <w:spacing w:after="0" w:line="480" w:lineRule="auto"/>
        <w:ind w:left="426" w:hanging="426"/>
        <w:jc w:val="both"/>
        <w:rPr>
          <w:rFonts w:ascii="Times New Roman" w:hAnsi="Times New Roman" w:cs="Times New Roman"/>
          <w:sz w:val="24"/>
          <w:szCs w:val="24"/>
        </w:rPr>
      </w:pPr>
      <w:r w:rsidRPr="00FA50A9">
        <w:rPr>
          <w:rFonts w:ascii="Times New Roman" w:hAnsi="Times New Roman" w:cs="Times New Roman"/>
          <w:sz w:val="24"/>
          <w:szCs w:val="24"/>
        </w:rPr>
        <w:lastRenderedPageBreak/>
        <w:t xml:space="preserve">Irked by the decision of the trial court, the appellant lodged an appeal before the court </w:t>
      </w:r>
      <w:r w:rsidRPr="00FA50A9">
        <w:rPr>
          <w:rFonts w:ascii="Times New Roman" w:hAnsi="Times New Roman" w:cs="Times New Roman"/>
          <w:i/>
          <w:iCs/>
          <w:sz w:val="24"/>
          <w:szCs w:val="24"/>
        </w:rPr>
        <w:t>a quo</w:t>
      </w:r>
      <w:r w:rsidRPr="00FA50A9">
        <w:rPr>
          <w:rFonts w:ascii="Times New Roman" w:hAnsi="Times New Roman" w:cs="Times New Roman"/>
          <w:sz w:val="24"/>
          <w:szCs w:val="24"/>
        </w:rPr>
        <w:t xml:space="preserve"> against both conviction and sentence.</w:t>
      </w:r>
    </w:p>
    <w:p w14:paraId="05963B66" w14:textId="77777777" w:rsidR="002616F3" w:rsidRPr="00FA50A9" w:rsidRDefault="002616F3" w:rsidP="00524EF2">
      <w:pPr>
        <w:spacing w:after="0" w:line="480" w:lineRule="auto"/>
        <w:jc w:val="both"/>
        <w:rPr>
          <w:rFonts w:ascii="Times New Roman" w:hAnsi="Times New Roman" w:cs="Times New Roman"/>
          <w:sz w:val="24"/>
          <w:szCs w:val="24"/>
        </w:rPr>
      </w:pPr>
    </w:p>
    <w:p w14:paraId="6F716A67" w14:textId="77777777" w:rsidR="002616F3" w:rsidRPr="00FA50A9" w:rsidRDefault="002616F3" w:rsidP="002616F3">
      <w:pPr>
        <w:spacing w:after="0" w:line="480" w:lineRule="auto"/>
        <w:jc w:val="both"/>
        <w:rPr>
          <w:rFonts w:ascii="Times New Roman" w:hAnsi="Times New Roman" w:cs="Times New Roman"/>
          <w:b/>
          <w:i/>
          <w:sz w:val="24"/>
          <w:szCs w:val="24"/>
          <w:u w:val="single"/>
        </w:rPr>
      </w:pPr>
      <w:r w:rsidRPr="00FA50A9">
        <w:rPr>
          <w:rFonts w:ascii="Times New Roman" w:hAnsi="Times New Roman" w:cs="Times New Roman"/>
          <w:b/>
          <w:sz w:val="24"/>
          <w:szCs w:val="24"/>
          <w:u w:val="single"/>
        </w:rPr>
        <w:t xml:space="preserve">PROCEEDINGS BEFORE THE COURT </w:t>
      </w:r>
      <w:r w:rsidRPr="00FA50A9">
        <w:rPr>
          <w:rFonts w:ascii="Times New Roman" w:hAnsi="Times New Roman" w:cs="Times New Roman"/>
          <w:b/>
          <w:i/>
          <w:sz w:val="24"/>
          <w:szCs w:val="24"/>
          <w:u w:val="single"/>
        </w:rPr>
        <w:t>A QUO</w:t>
      </w:r>
    </w:p>
    <w:p w14:paraId="6D0BF404" w14:textId="15EBFC3A" w:rsidR="002616F3" w:rsidRPr="00783489" w:rsidRDefault="002616F3" w:rsidP="00C66A4E">
      <w:pPr>
        <w:pStyle w:val="ListParagraph"/>
        <w:numPr>
          <w:ilvl w:val="0"/>
          <w:numId w:val="1"/>
        </w:numPr>
        <w:spacing w:after="0" w:line="480" w:lineRule="auto"/>
        <w:ind w:left="426" w:hanging="426"/>
        <w:jc w:val="both"/>
        <w:rPr>
          <w:rFonts w:ascii="Times New Roman" w:hAnsi="Times New Roman" w:cs="Times New Roman"/>
          <w:bCs/>
          <w:iCs/>
          <w:sz w:val="24"/>
          <w:szCs w:val="24"/>
        </w:rPr>
      </w:pPr>
      <w:r w:rsidRPr="00FA50A9">
        <w:rPr>
          <w:rFonts w:ascii="Times New Roman" w:hAnsi="Times New Roman" w:cs="Times New Roman"/>
          <w:bCs/>
          <w:iCs/>
          <w:sz w:val="24"/>
          <w:szCs w:val="24"/>
        </w:rPr>
        <w:t xml:space="preserve">The appellant </w:t>
      </w:r>
      <w:r w:rsidRPr="00FA50A9">
        <w:rPr>
          <w:rFonts w:ascii="Times New Roman" w:hAnsi="Times New Roman" w:cs="Times New Roman"/>
          <w:sz w:val="24"/>
          <w:szCs w:val="24"/>
        </w:rPr>
        <w:t>contended that the trial court erroneously found</w:t>
      </w:r>
      <w:r w:rsidR="00783489">
        <w:rPr>
          <w:rFonts w:ascii="Times New Roman" w:hAnsi="Times New Roman" w:cs="Times New Roman"/>
          <w:sz w:val="24"/>
          <w:szCs w:val="24"/>
        </w:rPr>
        <w:t xml:space="preserve"> the State witnesses credible.  </w:t>
      </w:r>
      <w:r w:rsidRPr="00FA50A9">
        <w:rPr>
          <w:rFonts w:ascii="Times New Roman" w:hAnsi="Times New Roman" w:cs="Times New Roman"/>
          <w:sz w:val="24"/>
          <w:szCs w:val="24"/>
        </w:rPr>
        <w:t xml:space="preserve">He argued that the complainants’ evidence was not consistent. </w:t>
      </w:r>
      <w:r w:rsidR="00783489">
        <w:rPr>
          <w:rFonts w:ascii="Times New Roman" w:hAnsi="Times New Roman" w:cs="Times New Roman"/>
          <w:sz w:val="24"/>
          <w:szCs w:val="24"/>
        </w:rPr>
        <w:t xml:space="preserve">  </w:t>
      </w:r>
      <w:r w:rsidRPr="00FA50A9">
        <w:rPr>
          <w:rFonts w:ascii="Times New Roman" w:hAnsi="Times New Roman" w:cs="Times New Roman"/>
          <w:sz w:val="24"/>
          <w:szCs w:val="24"/>
        </w:rPr>
        <w:t>He also argued that the complainants were used in a conspiracy which in</w:t>
      </w:r>
      <w:r w:rsidR="006677FE">
        <w:rPr>
          <w:rFonts w:ascii="Times New Roman" w:hAnsi="Times New Roman" w:cs="Times New Roman"/>
          <w:sz w:val="24"/>
          <w:szCs w:val="24"/>
        </w:rPr>
        <w:t>cluded their parents and St</w:t>
      </w:r>
      <w:r w:rsidRPr="00FA50A9">
        <w:rPr>
          <w:rFonts w:ascii="Times New Roman" w:hAnsi="Times New Roman" w:cs="Times New Roman"/>
          <w:sz w:val="24"/>
          <w:szCs w:val="24"/>
        </w:rPr>
        <w:t xml:space="preserve"> Johns College and its community, all of whom were purportedly working together to bring about his downfall. </w:t>
      </w:r>
      <w:r w:rsidR="006677FE">
        <w:rPr>
          <w:rFonts w:ascii="Times New Roman" w:hAnsi="Times New Roman" w:cs="Times New Roman"/>
          <w:sz w:val="24"/>
          <w:szCs w:val="24"/>
        </w:rPr>
        <w:t xml:space="preserve"> </w:t>
      </w:r>
      <w:r w:rsidRPr="00FA50A9">
        <w:rPr>
          <w:rFonts w:ascii="Times New Roman" w:hAnsi="Times New Roman" w:cs="Times New Roman"/>
          <w:sz w:val="24"/>
          <w:szCs w:val="24"/>
        </w:rPr>
        <w:t>He argued that the sentence was severe and induced a sense of shock having regard to the sentencing trends.</w:t>
      </w:r>
    </w:p>
    <w:p w14:paraId="25B72D71" w14:textId="77777777" w:rsidR="00783489" w:rsidRPr="00FA50A9" w:rsidRDefault="00783489" w:rsidP="00783489">
      <w:pPr>
        <w:pStyle w:val="ListParagraph"/>
        <w:spacing w:after="0" w:line="240" w:lineRule="auto"/>
        <w:ind w:left="567"/>
        <w:jc w:val="both"/>
        <w:rPr>
          <w:rFonts w:ascii="Times New Roman" w:hAnsi="Times New Roman" w:cs="Times New Roman"/>
          <w:bCs/>
          <w:iCs/>
          <w:sz w:val="24"/>
          <w:szCs w:val="24"/>
        </w:rPr>
      </w:pPr>
    </w:p>
    <w:p w14:paraId="7E9D2E5E" w14:textId="7E2FFF82" w:rsidR="002616F3" w:rsidRPr="00C66A4E" w:rsidRDefault="002616F3" w:rsidP="00C66A4E">
      <w:pPr>
        <w:pStyle w:val="ListParagraph"/>
        <w:numPr>
          <w:ilvl w:val="0"/>
          <w:numId w:val="1"/>
        </w:numPr>
        <w:spacing w:after="0" w:line="480" w:lineRule="auto"/>
        <w:ind w:left="426" w:hanging="426"/>
        <w:jc w:val="both"/>
        <w:rPr>
          <w:rFonts w:ascii="Times New Roman" w:hAnsi="Times New Roman" w:cs="Times New Roman"/>
          <w:sz w:val="24"/>
          <w:szCs w:val="24"/>
        </w:rPr>
      </w:pPr>
      <w:r w:rsidRPr="00FA50A9">
        <w:rPr>
          <w:rFonts w:ascii="Times New Roman" w:eastAsia="Times New Roman" w:hAnsi="Times New Roman" w:cs="Times New Roman"/>
          <w:sz w:val="24"/>
          <w:szCs w:val="24"/>
          <w:lang w:eastAsia="en-ZW"/>
        </w:rPr>
        <w:t xml:space="preserve">The respondent asserted that the trial court had meticulously evaluated the credibility of the State’s witnesses and had arrived at a reasoned and judicious conclusion in accepting their evidence. </w:t>
      </w:r>
      <w:r w:rsidR="00C66A4E">
        <w:rPr>
          <w:rFonts w:ascii="Times New Roman" w:eastAsia="Times New Roman" w:hAnsi="Times New Roman" w:cs="Times New Roman"/>
          <w:sz w:val="24"/>
          <w:szCs w:val="24"/>
          <w:lang w:eastAsia="en-ZW"/>
        </w:rPr>
        <w:t xml:space="preserve"> </w:t>
      </w:r>
      <w:r w:rsidRPr="00FA50A9">
        <w:rPr>
          <w:rFonts w:ascii="Times New Roman" w:eastAsia="Times New Roman" w:hAnsi="Times New Roman" w:cs="Times New Roman"/>
          <w:sz w:val="24"/>
          <w:szCs w:val="24"/>
          <w:lang w:eastAsia="en-ZW"/>
        </w:rPr>
        <w:t>It submitted th</w:t>
      </w:r>
      <w:r w:rsidR="00E26E8D">
        <w:rPr>
          <w:rFonts w:ascii="Times New Roman" w:eastAsia="Times New Roman" w:hAnsi="Times New Roman" w:cs="Times New Roman"/>
          <w:sz w:val="24"/>
          <w:szCs w:val="24"/>
          <w:lang w:eastAsia="en-ZW"/>
        </w:rPr>
        <w:t>at the</w:t>
      </w:r>
      <w:r w:rsidRPr="00FA50A9">
        <w:rPr>
          <w:rFonts w:ascii="Times New Roman" w:eastAsia="Times New Roman" w:hAnsi="Times New Roman" w:cs="Times New Roman"/>
          <w:sz w:val="24"/>
          <w:szCs w:val="24"/>
          <w:lang w:eastAsia="en-ZW"/>
        </w:rPr>
        <w:t xml:space="preserve"> State witnesses corroborated each other.</w:t>
      </w:r>
    </w:p>
    <w:p w14:paraId="5C7CE476" w14:textId="77777777" w:rsidR="00C66A4E" w:rsidRPr="00C66A4E" w:rsidRDefault="00C66A4E" w:rsidP="00C66A4E">
      <w:pPr>
        <w:spacing w:after="0" w:line="240" w:lineRule="auto"/>
        <w:jc w:val="both"/>
        <w:rPr>
          <w:rFonts w:ascii="Times New Roman" w:hAnsi="Times New Roman" w:cs="Times New Roman"/>
          <w:sz w:val="24"/>
          <w:szCs w:val="24"/>
        </w:rPr>
      </w:pPr>
    </w:p>
    <w:p w14:paraId="6F08C228" w14:textId="37DBAFFB" w:rsidR="002616F3" w:rsidRPr="00A12F16" w:rsidRDefault="002616F3" w:rsidP="00C66A4E">
      <w:pPr>
        <w:pStyle w:val="ListParagraph"/>
        <w:numPr>
          <w:ilvl w:val="0"/>
          <w:numId w:val="1"/>
        </w:numPr>
        <w:spacing w:after="0" w:line="480" w:lineRule="auto"/>
        <w:ind w:left="426" w:hanging="426"/>
        <w:jc w:val="both"/>
        <w:rPr>
          <w:rFonts w:ascii="Times New Roman" w:hAnsi="Times New Roman" w:cs="Times New Roman"/>
          <w:sz w:val="24"/>
          <w:szCs w:val="24"/>
        </w:rPr>
      </w:pPr>
      <w:r w:rsidRPr="00FA50A9">
        <w:rPr>
          <w:rFonts w:ascii="Times New Roman" w:eastAsia="Times New Roman" w:hAnsi="Times New Roman" w:cs="Times New Roman"/>
          <w:sz w:val="24"/>
          <w:szCs w:val="24"/>
          <w:lang w:eastAsia="en-ZW"/>
        </w:rPr>
        <w:t>It further argued that there was nothing to support the appellant’s allegations of a conspiracy to undermine him. It contended that the similar fact evidence</w:t>
      </w:r>
      <w:r w:rsidR="00E26E8D">
        <w:rPr>
          <w:rFonts w:ascii="Times New Roman" w:eastAsia="Times New Roman" w:hAnsi="Times New Roman" w:cs="Times New Roman"/>
          <w:sz w:val="24"/>
          <w:szCs w:val="24"/>
          <w:lang w:eastAsia="en-ZW"/>
        </w:rPr>
        <w:t xml:space="preserve"> in all the cases</w:t>
      </w:r>
      <w:r w:rsidRPr="00FA50A9">
        <w:rPr>
          <w:rFonts w:ascii="Times New Roman" w:eastAsia="Times New Roman" w:hAnsi="Times New Roman" w:cs="Times New Roman"/>
          <w:sz w:val="24"/>
          <w:szCs w:val="24"/>
          <w:lang w:eastAsia="en-ZW"/>
        </w:rPr>
        <w:t xml:space="preserve"> was striking. The respondent further contended that the trial court was correct in holding that the appellant’s evidence was highly improbable and unbelievable. It argued that the conviction was sound</w:t>
      </w:r>
      <w:r w:rsidR="00A12F16">
        <w:rPr>
          <w:rFonts w:ascii="Times New Roman" w:eastAsia="Times New Roman" w:hAnsi="Times New Roman" w:cs="Times New Roman"/>
          <w:sz w:val="24"/>
          <w:szCs w:val="24"/>
          <w:lang w:eastAsia="en-ZW"/>
        </w:rPr>
        <w:t>.</w:t>
      </w:r>
    </w:p>
    <w:p w14:paraId="29BC07F3" w14:textId="77777777" w:rsidR="00A12F16" w:rsidRPr="00A12F16" w:rsidRDefault="00A12F16" w:rsidP="00A12F16">
      <w:pPr>
        <w:spacing w:after="0" w:line="240" w:lineRule="auto"/>
        <w:jc w:val="both"/>
        <w:rPr>
          <w:rFonts w:ascii="Times New Roman" w:hAnsi="Times New Roman" w:cs="Times New Roman"/>
          <w:sz w:val="24"/>
          <w:szCs w:val="24"/>
        </w:rPr>
      </w:pPr>
    </w:p>
    <w:p w14:paraId="3E0D7C08" w14:textId="77777777" w:rsidR="002616F3" w:rsidRPr="00A12F16" w:rsidRDefault="002616F3" w:rsidP="00A12F16">
      <w:pPr>
        <w:pStyle w:val="ListParagraph"/>
        <w:numPr>
          <w:ilvl w:val="0"/>
          <w:numId w:val="1"/>
        </w:numPr>
        <w:spacing w:after="0" w:line="480" w:lineRule="auto"/>
        <w:ind w:left="426" w:hanging="426"/>
        <w:jc w:val="both"/>
        <w:rPr>
          <w:rFonts w:ascii="Times New Roman" w:hAnsi="Times New Roman" w:cs="Times New Roman"/>
          <w:sz w:val="24"/>
          <w:szCs w:val="24"/>
        </w:rPr>
      </w:pPr>
      <w:r w:rsidRPr="00FA50A9">
        <w:rPr>
          <w:rFonts w:ascii="Times New Roman" w:eastAsia="Times New Roman" w:hAnsi="Times New Roman" w:cs="Times New Roman"/>
          <w:sz w:val="24"/>
          <w:szCs w:val="24"/>
          <w:lang w:eastAsia="en-ZW"/>
        </w:rPr>
        <w:t>On sentence, the respondent argued that the trial court properly exercised its sentencing discretion and imposed an appropriate sentence.</w:t>
      </w:r>
    </w:p>
    <w:p w14:paraId="392AB1FB" w14:textId="77777777" w:rsidR="00A12F16" w:rsidRPr="00A12F16" w:rsidRDefault="00A12F16" w:rsidP="007330E4">
      <w:pPr>
        <w:pStyle w:val="ListParagraph"/>
        <w:spacing w:after="0" w:line="480" w:lineRule="auto"/>
        <w:rPr>
          <w:rFonts w:ascii="Times New Roman" w:hAnsi="Times New Roman" w:cs="Times New Roman"/>
          <w:sz w:val="24"/>
          <w:szCs w:val="24"/>
        </w:rPr>
      </w:pPr>
    </w:p>
    <w:p w14:paraId="265C105B" w14:textId="77777777" w:rsidR="002616F3" w:rsidRPr="00FA50A9" w:rsidRDefault="002616F3" w:rsidP="002616F3">
      <w:pPr>
        <w:spacing w:after="0" w:line="480" w:lineRule="auto"/>
        <w:jc w:val="both"/>
        <w:rPr>
          <w:rFonts w:ascii="Times New Roman" w:hAnsi="Times New Roman" w:cs="Times New Roman"/>
          <w:b/>
          <w:sz w:val="24"/>
          <w:szCs w:val="24"/>
          <w:u w:val="single"/>
        </w:rPr>
      </w:pPr>
      <w:r w:rsidRPr="00FA50A9">
        <w:rPr>
          <w:rFonts w:ascii="Times New Roman" w:hAnsi="Times New Roman" w:cs="Times New Roman"/>
          <w:b/>
          <w:sz w:val="24"/>
          <w:szCs w:val="24"/>
          <w:u w:val="single"/>
        </w:rPr>
        <w:t xml:space="preserve">DECISION OF THE COURT </w:t>
      </w:r>
      <w:r w:rsidRPr="00FA50A9">
        <w:rPr>
          <w:rFonts w:ascii="Times New Roman" w:hAnsi="Times New Roman" w:cs="Times New Roman"/>
          <w:b/>
          <w:i/>
          <w:sz w:val="24"/>
          <w:szCs w:val="24"/>
          <w:u w:val="single"/>
        </w:rPr>
        <w:t>A QUO</w:t>
      </w:r>
    </w:p>
    <w:p w14:paraId="34EC378B" w14:textId="4FB284F5" w:rsidR="002616F3" w:rsidRPr="00A12F16" w:rsidRDefault="002616F3" w:rsidP="00A12F16">
      <w:pPr>
        <w:pStyle w:val="ListParagraph"/>
        <w:numPr>
          <w:ilvl w:val="0"/>
          <w:numId w:val="1"/>
        </w:numPr>
        <w:spacing w:after="0" w:line="480" w:lineRule="auto"/>
        <w:ind w:left="426" w:hanging="426"/>
        <w:jc w:val="both"/>
        <w:rPr>
          <w:rFonts w:ascii="Times New Roman" w:hAnsi="Times New Roman" w:cs="Times New Roman"/>
          <w:sz w:val="24"/>
          <w:szCs w:val="24"/>
        </w:rPr>
      </w:pPr>
      <w:r w:rsidRPr="00FA50A9">
        <w:rPr>
          <w:rFonts w:ascii="Times New Roman" w:eastAsia="Times New Roman" w:hAnsi="Times New Roman" w:cs="Times New Roman"/>
          <w:sz w:val="24"/>
          <w:szCs w:val="24"/>
          <w:lang w:eastAsia="en-ZW"/>
        </w:rPr>
        <w:t xml:space="preserve">The court </w:t>
      </w:r>
      <w:r w:rsidRPr="00FA50A9">
        <w:rPr>
          <w:rFonts w:ascii="Times New Roman" w:eastAsia="Times New Roman" w:hAnsi="Times New Roman" w:cs="Times New Roman"/>
          <w:i/>
          <w:iCs/>
          <w:sz w:val="24"/>
          <w:szCs w:val="24"/>
          <w:lang w:eastAsia="en-ZW"/>
        </w:rPr>
        <w:t>a quo</w:t>
      </w:r>
      <w:r w:rsidRPr="00FA50A9">
        <w:rPr>
          <w:rFonts w:ascii="Times New Roman" w:eastAsia="Times New Roman" w:hAnsi="Times New Roman" w:cs="Times New Roman"/>
          <w:sz w:val="24"/>
          <w:szCs w:val="24"/>
          <w:lang w:eastAsia="en-ZW"/>
        </w:rPr>
        <w:t xml:space="preserve"> held that the trial court’s finding that the complainants were credible</w:t>
      </w:r>
      <w:r w:rsidR="00A12F16">
        <w:rPr>
          <w:rFonts w:ascii="Times New Roman" w:eastAsia="Times New Roman" w:hAnsi="Times New Roman" w:cs="Times New Roman"/>
          <w:sz w:val="24"/>
          <w:szCs w:val="24"/>
          <w:lang w:eastAsia="en-ZW"/>
        </w:rPr>
        <w:t xml:space="preserve"> witnesses was beyond reproach.  </w:t>
      </w:r>
      <w:r w:rsidRPr="00FA50A9">
        <w:rPr>
          <w:rFonts w:ascii="Times New Roman" w:eastAsia="Times New Roman" w:hAnsi="Times New Roman" w:cs="Times New Roman"/>
          <w:sz w:val="24"/>
          <w:szCs w:val="24"/>
          <w:lang w:eastAsia="en-ZW"/>
        </w:rPr>
        <w:t xml:space="preserve">It found no fault with the lower court’s assessment and </w:t>
      </w:r>
      <w:r w:rsidRPr="00FA50A9">
        <w:rPr>
          <w:rFonts w:ascii="Times New Roman" w:eastAsia="Times New Roman" w:hAnsi="Times New Roman" w:cs="Times New Roman"/>
          <w:sz w:val="24"/>
          <w:szCs w:val="24"/>
          <w:lang w:eastAsia="en-ZW"/>
        </w:rPr>
        <w:lastRenderedPageBreak/>
        <w:t>noted that sound and compelling reasons had been advanced in support of its reliance on their testimony.</w:t>
      </w:r>
    </w:p>
    <w:p w14:paraId="05F52BF1" w14:textId="77777777" w:rsidR="00A12F16" w:rsidRPr="00FA50A9" w:rsidRDefault="00A12F16" w:rsidP="00A12F16">
      <w:pPr>
        <w:pStyle w:val="ListParagraph"/>
        <w:spacing w:after="0" w:line="240" w:lineRule="auto"/>
        <w:ind w:left="426"/>
        <w:jc w:val="both"/>
        <w:rPr>
          <w:rFonts w:ascii="Times New Roman" w:hAnsi="Times New Roman" w:cs="Times New Roman"/>
          <w:sz w:val="24"/>
          <w:szCs w:val="24"/>
        </w:rPr>
      </w:pPr>
    </w:p>
    <w:p w14:paraId="651BAA15" w14:textId="1937FF62" w:rsidR="002616F3" w:rsidRPr="00A12F16" w:rsidRDefault="002616F3" w:rsidP="00A12F16">
      <w:pPr>
        <w:pStyle w:val="ListParagraph"/>
        <w:numPr>
          <w:ilvl w:val="0"/>
          <w:numId w:val="1"/>
        </w:numPr>
        <w:spacing w:after="0" w:line="480" w:lineRule="auto"/>
        <w:ind w:left="426" w:hanging="426"/>
        <w:jc w:val="both"/>
        <w:rPr>
          <w:rFonts w:ascii="Times New Roman" w:hAnsi="Times New Roman" w:cs="Times New Roman"/>
          <w:sz w:val="24"/>
          <w:szCs w:val="24"/>
        </w:rPr>
      </w:pPr>
      <w:r w:rsidRPr="00FA50A9">
        <w:rPr>
          <w:rFonts w:ascii="Times New Roman" w:eastAsia="Times New Roman" w:hAnsi="Times New Roman" w:cs="Times New Roman"/>
          <w:sz w:val="24"/>
          <w:szCs w:val="24"/>
          <w:lang w:eastAsia="en-ZW"/>
        </w:rPr>
        <w:t>In particular, the court placed weight on the fact that the incidents occurred at different times, different locations and in circumstances that strongly undermined any suggestio</w:t>
      </w:r>
      <w:r w:rsidR="00A12F16">
        <w:rPr>
          <w:rFonts w:ascii="Times New Roman" w:eastAsia="Times New Roman" w:hAnsi="Times New Roman" w:cs="Times New Roman"/>
          <w:sz w:val="24"/>
          <w:szCs w:val="24"/>
          <w:lang w:eastAsia="en-ZW"/>
        </w:rPr>
        <w:t xml:space="preserve">n of a coordinated fabrication.  </w:t>
      </w:r>
      <w:r w:rsidRPr="00FA50A9">
        <w:rPr>
          <w:rFonts w:ascii="Times New Roman" w:eastAsia="Times New Roman" w:hAnsi="Times New Roman" w:cs="Times New Roman"/>
          <w:sz w:val="24"/>
          <w:szCs w:val="24"/>
          <w:lang w:eastAsia="en-ZW"/>
        </w:rPr>
        <w:t>It further observed that the complainants’ parents had, for an extended period, refrained from filing a police report, conduct that is manifestly inconsistent with</w:t>
      </w:r>
      <w:r w:rsidR="00A12F16">
        <w:rPr>
          <w:rFonts w:ascii="Times New Roman" w:eastAsia="Times New Roman" w:hAnsi="Times New Roman" w:cs="Times New Roman"/>
          <w:sz w:val="24"/>
          <w:szCs w:val="24"/>
          <w:lang w:eastAsia="en-ZW"/>
        </w:rPr>
        <w:t xml:space="preserve"> the existence of a conspiracy.  </w:t>
      </w:r>
      <w:r w:rsidRPr="00FA50A9">
        <w:rPr>
          <w:rFonts w:ascii="Times New Roman" w:eastAsia="Times New Roman" w:hAnsi="Times New Roman" w:cs="Times New Roman"/>
          <w:sz w:val="24"/>
          <w:szCs w:val="24"/>
          <w:lang w:eastAsia="en-ZW"/>
        </w:rPr>
        <w:t xml:space="preserve">The court </w:t>
      </w:r>
      <w:r w:rsidRPr="00FA50A9">
        <w:rPr>
          <w:rFonts w:ascii="Times New Roman" w:eastAsia="Times New Roman" w:hAnsi="Times New Roman" w:cs="Times New Roman"/>
          <w:i/>
          <w:iCs/>
          <w:sz w:val="24"/>
          <w:szCs w:val="24"/>
          <w:lang w:eastAsia="en-ZW"/>
        </w:rPr>
        <w:t>a quo</w:t>
      </w:r>
      <w:r w:rsidRPr="00FA50A9">
        <w:rPr>
          <w:rFonts w:ascii="Times New Roman" w:eastAsia="Times New Roman" w:hAnsi="Times New Roman" w:cs="Times New Roman"/>
          <w:sz w:val="24"/>
          <w:szCs w:val="24"/>
          <w:lang w:eastAsia="en-ZW"/>
        </w:rPr>
        <w:t xml:space="preserve"> upheld both the reasoning and the conclusions of the trial court.</w:t>
      </w:r>
    </w:p>
    <w:p w14:paraId="0EA39C60" w14:textId="77777777" w:rsidR="00A12F16" w:rsidRPr="00A12F16" w:rsidRDefault="00A12F16" w:rsidP="00A12F16">
      <w:pPr>
        <w:spacing w:after="0" w:line="240" w:lineRule="auto"/>
        <w:jc w:val="both"/>
        <w:rPr>
          <w:rFonts w:ascii="Times New Roman" w:hAnsi="Times New Roman" w:cs="Times New Roman"/>
          <w:sz w:val="24"/>
          <w:szCs w:val="24"/>
        </w:rPr>
      </w:pPr>
    </w:p>
    <w:p w14:paraId="7158D89E" w14:textId="06162238" w:rsidR="002616F3" w:rsidRDefault="002616F3" w:rsidP="00A12F16">
      <w:pPr>
        <w:pStyle w:val="ListParagraph"/>
        <w:numPr>
          <w:ilvl w:val="0"/>
          <w:numId w:val="1"/>
        </w:numPr>
        <w:spacing w:after="0" w:line="480" w:lineRule="auto"/>
        <w:ind w:left="426" w:hanging="426"/>
        <w:jc w:val="both"/>
        <w:rPr>
          <w:rFonts w:ascii="Times New Roman" w:hAnsi="Times New Roman" w:cs="Times New Roman"/>
          <w:sz w:val="24"/>
          <w:szCs w:val="24"/>
        </w:rPr>
      </w:pPr>
      <w:r w:rsidRPr="00FA50A9">
        <w:rPr>
          <w:rFonts w:ascii="Times New Roman" w:hAnsi="Times New Roman" w:cs="Times New Roman"/>
          <w:sz w:val="24"/>
          <w:szCs w:val="24"/>
        </w:rPr>
        <w:t xml:space="preserve">The court </w:t>
      </w:r>
      <w:r w:rsidRPr="00FA50A9">
        <w:rPr>
          <w:rFonts w:ascii="Times New Roman" w:hAnsi="Times New Roman" w:cs="Times New Roman"/>
          <w:i/>
          <w:sz w:val="24"/>
          <w:szCs w:val="24"/>
        </w:rPr>
        <w:t>a quo</w:t>
      </w:r>
      <w:r w:rsidRPr="00FA50A9">
        <w:rPr>
          <w:rFonts w:ascii="Times New Roman" w:hAnsi="Times New Roman" w:cs="Times New Roman"/>
          <w:sz w:val="24"/>
          <w:szCs w:val="24"/>
        </w:rPr>
        <w:t xml:space="preserve"> was however of the view that there was an inordinate delay of thirteen years </w:t>
      </w:r>
      <w:r w:rsidR="004E4709">
        <w:rPr>
          <w:rFonts w:ascii="Times New Roman" w:hAnsi="Times New Roman" w:cs="Times New Roman"/>
          <w:sz w:val="24"/>
          <w:szCs w:val="24"/>
        </w:rPr>
        <w:t>before the</w:t>
      </w:r>
      <w:r w:rsidRPr="00FA50A9">
        <w:rPr>
          <w:rFonts w:ascii="Times New Roman" w:hAnsi="Times New Roman" w:cs="Times New Roman"/>
          <w:sz w:val="24"/>
          <w:szCs w:val="24"/>
        </w:rPr>
        <w:t xml:space="preserve"> hearing</w:t>
      </w:r>
      <w:r w:rsidR="00652F2B">
        <w:rPr>
          <w:rFonts w:ascii="Times New Roman" w:hAnsi="Times New Roman" w:cs="Times New Roman"/>
          <w:sz w:val="24"/>
          <w:szCs w:val="24"/>
        </w:rPr>
        <w:t xml:space="preserve"> the appeal</w:t>
      </w:r>
      <w:r w:rsidRPr="00FA50A9">
        <w:rPr>
          <w:rFonts w:ascii="Times New Roman" w:hAnsi="Times New Roman" w:cs="Times New Roman"/>
          <w:sz w:val="24"/>
          <w:szCs w:val="24"/>
        </w:rPr>
        <w:t xml:space="preserve">. </w:t>
      </w:r>
      <w:r w:rsidR="00A12F16">
        <w:rPr>
          <w:rFonts w:ascii="Times New Roman" w:hAnsi="Times New Roman" w:cs="Times New Roman"/>
          <w:sz w:val="24"/>
          <w:szCs w:val="24"/>
        </w:rPr>
        <w:t xml:space="preserve"> </w:t>
      </w:r>
      <w:r w:rsidR="00652F2B">
        <w:rPr>
          <w:rFonts w:ascii="Times New Roman" w:hAnsi="Times New Roman" w:cs="Times New Roman"/>
          <w:sz w:val="24"/>
          <w:szCs w:val="24"/>
        </w:rPr>
        <w:t>Notwithstanding that, t</w:t>
      </w:r>
      <w:r w:rsidRPr="00FA50A9">
        <w:rPr>
          <w:rFonts w:ascii="Times New Roman" w:hAnsi="Times New Roman" w:cs="Times New Roman"/>
          <w:sz w:val="24"/>
          <w:szCs w:val="24"/>
        </w:rPr>
        <w:t>he appellant had been on bail during that period</w:t>
      </w:r>
      <w:r w:rsidR="00652F2B">
        <w:rPr>
          <w:rFonts w:ascii="Times New Roman" w:hAnsi="Times New Roman" w:cs="Times New Roman"/>
          <w:sz w:val="24"/>
          <w:szCs w:val="24"/>
        </w:rPr>
        <w:t xml:space="preserve">, it reasoned that </w:t>
      </w:r>
      <w:r w:rsidR="004E4709">
        <w:rPr>
          <w:rFonts w:ascii="Times New Roman" w:hAnsi="Times New Roman" w:cs="Times New Roman"/>
          <w:sz w:val="24"/>
          <w:szCs w:val="24"/>
        </w:rPr>
        <w:t>i</w:t>
      </w:r>
      <w:r w:rsidRPr="00FA50A9">
        <w:rPr>
          <w:rFonts w:ascii="Times New Roman" w:hAnsi="Times New Roman" w:cs="Times New Roman"/>
          <w:sz w:val="24"/>
          <w:szCs w:val="24"/>
        </w:rPr>
        <w:t xml:space="preserve">t would amount to a miscarriage of justice </w:t>
      </w:r>
      <w:r w:rsidR="00652F2B">
        <w:rPr>
          <w:rFonts w:ascii="Times New Roman" w:hAnsi="Times New Roman" w:cs="Times New Roman"/>
          <w:sz w:val="24"/>
          <w:szCs w:val="24"/>
        </w:rPr>
        <w:t xml:space="preserve">returning him </w:t>
      </w:r>
      <w:r w:rsidRPr="00FA50A9">
        <w:rPr>
          <w:rFonts w:ascii="Times New Roman" w:hAnsi="Times New Roman" w:cs="Times New Roman"/>
          <w:sz w:val="24"/>
          <w:szCs w:val="24"/>
        </w:rPr>
        <w:t xml:space="preserve">to serve his sentence. It accordingly suspended the remaining term of imprisonment of 12 months on condition the appellant performed community service. </w:t>
      </w:r>
    </w:p>
    <w:p w14:paraId="6C826E7A" w14:textId="77777777" w:rsidR="00A12F16" w:rsidRPr="00A12F16" w:rsidRDefault="00A12F16" w:rsidP="00A12F16">
      <w:pPr>
        <w:spacing w:after="0" w:line="240" w:lineRule="auto"/>
        <w:jc w:val="both"/>
        <w:rPr>
          <w:rFonts w:ascii="Times New Roman" w:hAnsi="Times New Roman" w:cs="Times New Roman"/>
          <w:sz w:val="24"/>
          <w:szCs w:val="24"/>
        </w:rPr>
      </w:pPr>
    </w:p>
    <w:p w14:paraId="787B224D" w14:textId="77777777" w:rsidR="002616F3" w:rsidRPr="00FA50A9" w:rsidRDefault="002616F3" w:rsidP="00A12F16">
      <w:pPr>
        <w:pStyle w:val="ListParagraph"/>
        <w:numPr>
          <w:ilvl w:val="0"/>
          <w:numId w:val="1"/>
        </w:numPr>
        <w:spacing w:after="0" w:line="480" w:lineRule="auto"/>
        <w:ind w:left="426" w:hanging="426"/>
        <w:jc w:val="both"/>
        <w:rPr>
          <w:rFonts w:ascii="Times New Roman" w:hAnsi="Times New Roman" w:cs="Times New Roman"/>
          <w:sz w:val="24"/>
          <w:szCs w:val="24"/>
        </w:rPr>
      </w:pPr>
      <w:r w:rsidRPr="00FA50A9">
        <w:rPr>
          <w:rFonts w:ascii="Times New Roman" w:hAnsi="Times New Roman" w:cs="Times New Roman"/>
          <w:sz w:val="24"/>
          <w:szCs w:val="24"/>
        </w:rPr>
        <w:t xml:space="preserve">Aggrieved by the decision of the court </w:t>
      </w:r>
      <w:r w:rsidRPr="00FA50A9">
        <w:rPr>
          <w:rFonts w:ascii="Times New Roman" w:hAnsi="Times New Roman" w:cs="Times New Roman"/>
          <w:i/>
          <w:iCs/>
          <w:sz w:val="24"/>
          <w:szCs w:val="24"/>
        </w:rPr>
        <w:t>a quo</w:t>
      </w:r>
      <w:r w:rsidRPr="00FA50A9">
        <w:rPr>
          <w:rFonts w:ascii="Times New Roman" w:hAnsi="Times New Roman" w:cs="Times New Roman"/>
          <w:sz w:val="24"/>
          <w:szCs w:val="24"/>
        </w:rPr>
        <w:t xml:space="preserve"> on conviction, the appellant noted the present appeal on the following grounds of appeal.</w:t>
      </w:r>
    </w:p>
    <w:p w14:paraId="26DFDC62" w14:textId="77777777" w:rsidR="002616F3" w:rsidRPr="00FA50A9" w:rsidRDefault="002616F3" w:rsidP="007C77C5">
      <w:pPr>
        <w:pStyle w:val="ListParagraph"/>
        <w:spacing w:after="0" w:line="480" w:lineRule="auto"/>
        <w:rPr>
          <w:rFonts w:ascii="Times New Roman" w:hAnsi="Times New Roman" w:cs="Times New Roman"/>
          <w:sz w:val="24"/>
          <w:szCs w:val="24"/>
        </w:rPr>
      </w:pPr>
    </w:p>
    <w:p w14:paraId="7516718B" w14:textId="77777777" w:rsidR="002616F3" w:rsidRPr="00A12F16" w:rsidRDefault="002616F3" w:rsidP="002616F3">
      <w:pPr>
        <w:spacing w:after="0" w:line="480" w:lineRule="auto"/>
        <w:jc w:val="both"/>
        <w:rPr>
          <w:rFonts w:ascii="Times New Roman" w:hAnsi="Times New Roman" w:cs="Times New Roman"/>
          <w:b/>
          <w:sz w:val="24"/>
          <w:szCs w:val="24"/>
          <w:u w:val="single"/>
        </w:rPr>
      </w:pPr>
      <w:r w:rsidRPr="00A12F16">
        <w:rPr>
          <w:rFonts w:ascii="Times New Roman" w:hAnsi="Times New Roman" w:cs="Times New Roman"/>
          <w:b/>
          <w:sz w:val="24"/>
          <w:szCs w:val="24"/>
          <w:u w:val="single"/>
        </w:rPr>
        <w:t>GROUNDS OF APPEAL</w:t>
      </w:r>
    </w:p>
    <w:p w14:paraId="790EC872" w14:textId="42E98AC1" w:rsidR="002616F3" w:rsidRPr="00FA50A9" w:rsidRDefault="002616F3" w:rsidP="00A12F16">
      <w:pPr>
        <w:pStyle w:val="ListParagraph"/>
        <w:numPr>
          <w:ilvl w:val="0"/>
          <w:numId w:val="3"/>
        </w:numPr>
        <w:spacing w:after="0" w:line="480" w:lineRule="auto"/>
        <w:ind w:left="851" w:hanging="284"/>
        <w:jc w:val="both"/>
        <w:rPr>
          <w:rFonts w:ascii="Times New Roman" w:hAnsi="Times New Roman" w:cs="Times New Roman"/>
          <w:b/>
          <w:sz w:val="24"/>
          <w:szCs w:val="24"/>
        </w:rPr>
      </w:pPr>
      <w:r w:rsidRPr="00FA50A9">
        <w:rPr>
          <w:rFonts w:ascii="Times New Roman" w:hAnsi="Times New Roman" w:cs="Times New Roman"/>
          <w:sz w:val="24"/>
          <w:szCs w:val="24"/>
        </w:rPr>
        <w:t xml:space="preserve">The court </w:t>
      </w:r>
      <w:r w:rsidRPr="00FA50A9">
        <w:rPr>
          <w:rFonts w:ascii="Times New Roman" w:hAnsi="Times New Roman" w:cs="Times New Roman"/>
          <w:i/>
          <w:sz w:val="24"/>
          <w:szCs w:val="24"/>
        </w:rPr>
        <w:t>a quo</w:t>
      </w:r>
      <w:r w:rsidRPr="00FA50A9">
        <w:rPr>
          <w:rFonts w:ascii="Times New Roman" w:hAnsi="Times New Roman" w:cs="Times New Roman"/>
          <w:sz w:val="24"/>
          <w:szCs w:val="24"/>
        </w:rPr>
        <w:t xml:space="preserve"> misdirected itself in accepting the reasoning and findings of the trial court without first evaluating the evidence for itself.</w:t>
      </w:r>
    </w:p>
    <w:p w14:paraId="472CAD6F" w14:textId="77777777" w:rsidR="002616F3" w:rsidRPr="00FA50A9" w:rsidRDefault="002616F3" w:rsidP="00A12F16">
      <w:pPr>
        <w:pStyle w:val="ListParagraph"/>
        <w:numPr>
          <w:ilvl w:val="0"/>
          <w:numId w:val="3"/>
        </w:numPr>
        <w:spacing w:after="0" w:line="480" w:lineRule="auto"/>
        <w:ind w:left="851" w:hanging="284"/>
        <w:jc w:val="both"/>
        <w:rPr>
          <w:rFonts w:ascii="Times New Roman" w:hAnsi="Times New Roman" w:cs="Times New Roman"/>
          <w:b/>
          <w:sz w:val="24"/>
          <w:szCs w:val="24"/>
        </w:rPr>
      </w:pPr>
      <w:r w:rsidRPr="00FA50A9">
        <w:rPr>
          <w:rFonts w:ascii="Times New Roman" w:hAnsi="Times New Roman" w:cs="Times New Roman"/>
          <w:sz w:val="24"/>
          <w:szCs w:val="24"/>
        </w:rPr>
        <w:t xml:space="preserve">The court </w:t>
      </w:r>
      <w:r w:rsidRPr="00FA50A9">
        <w:rPr>
          <w:rFonts w:ascii="Times New Roman" w:hAnsi="Times New Roman" w:cs="Times New Roman"/>
          <w:i/>
          <w:sz w:val="24"/>
          <w:szCs w:val="24"/>
        </w:rPr>
        <w:t>a quo</w:t>
      </w:r>
      <w:r w:rsidRPr="00FA50A9">
        <w:rPr>
          <w:rFonts w:ascii="Times New Roman" w:hAnsi="Times New Roman" w:cs="Times New Roman"/>
          <w:sz w:val="24"/>
          <w:szCs w:val="24"/>
        </w:rPr>
        <w:t xml:space="preserve"> erred in finding that the trial court had exercised the required degree of caution in considering the evidence of the schoolboy complainants.</w:t>
      </w:r>
    </w:p>
    <w:p w14:paraId="18064415" w14:textId="77777777" w:rsidR="002616F3" w:rsidRPr="00FA50A9" w:rsidRDefault="002616F3" w:rsidP="00A12F16">
      <w:pPr>
        <w:pStyle w:val="ListParagraph"/>
        <w:numPr>
          <w:ilvl w:val="0"/>
          <w:numId w:val="3"/>
        </w:numPr>
        <w:spacing w:after="0" w:line="480" w:lineRule="auto"/>
        <w:ind w:left="851" w:hanging="295"/>
        <w:jc w:val="both"/>
        <w:rPr>
          <w:rFonts w:ascii="Times New Roman" w:hAnsi="Times New Roman" w:cs="Times New Roman"/>
          <w:b/>
          <w:sz w:val="24"/>
          <w:szCs w:val="24"/>
        </w:rPr>
      </w:pPr>
      <w:r w:rsidRPr="00FA50A9">
        <w:rPr>
          <w:rFonts w:ascii="Times New Roman" w:hAnsi="Times New Roman" w:cs="Times New Roman"/>
          <w:sz w:val="24"/>
          <w:szCs w:val="24"/>
        </w:rPr>
        <w:t xml:space="preserve">The court </w:t>
      </w:r>
      <w:r w:rsidRPr="00FA50A9">
        <w:rPr>
          <w:rFonts w:ascii="Times New Roman" w:hAnsi="Times New Roman" w:cs="Times New Roman"/>
          <w:i/>
          <w:sz w:val="24"/>
          <w:szCs w:val="24"/>
        </w:rPr>
        <w:t>a quo</w:t>
      </w:r>
      <w:r w:rsidRPr="00FA50A9">
        <w:rPr>
          <w:rFonts w:ascii="Times New Roman" w:hAnsi="Times New Roman" w:cs="Times New Roman"/>
          <w:sz w:val="24"/>
          <w:szCs w:val="24"/>
        </w:rPr>
        <w:t xml:space="preserve"> erred in approaching the case from a viewpoint that the appellant was required to prove his innocence at trial.</w:t>
      </w:r>
    </w:p>
    <w:p w14:paraId="436E9B6B" w14:textId="15A7BB27" w:rsidR="002616F3" w:rsidRPr="00FA50A9" w:rsidRDefault="002616F3" w:rsidP="007C77C5">
      <w:pPr>
        <w:pStyle w:val="ListParagraph"/>
        <w:numPr>
          <w:ilvl w:val="0"/>
          <w:numId w:val="3"/>
        </w:numPr>
        <w:spacing w:after="0" w:line="480" w:lineRule="auto"/>
        <w:ind w:left="851" w:hanging="284"/>
        <w:jc w:val="both"/>
        <w:rPr>
          <w:rFonts w:ascii="Times New Roman" w:hAnsi="Times New Roman" w:cs="Times New Roman"/>
          <w:b/>
          <w:sz w:val="24"/>
          <w:szCs w:val="24"/>
        </w:rPr>
      </w:pPr>
      <w:r w:rsidRPr="00FA50A9">
        <w:rPr>
          <w:rFonts w:ascii="Times New Roman" w:hAnsi="Times New Roman" w:cs="Times New Roman"/>
          <w:sz w:val="24"/>
          <w:szCs w:val="24"/>
        </w:rPr>
        <w:lastRenderedPageBreak/>
        <w:t xml:space="preserve">The court </w:t>
      </w:r>
      <w:r w:rsidRPr="00FA50A9">
        <w:rPr>
          <w:rFonts w:ascii="Times New Roman" w:hAnsi="Times New Roman" w:cs="Times New Roman"/>
          <w:i/>
          <w:sz w:val="24"/>
          <w:szCs w:val="24"/>
        </w:rPr>
        <w:t>a quo</w:t>
      </w:r>
      <w:r w:rsidRPr="00FA50A9">
        <w:rPr>
          <w:rFonts w:ascii="Times New Roman" w:hAnsi="Times New Roman" w:cs="Times New Roman"/>
          <w:sz w:val="24"/>
          <w:szCs w:val="24"/>
        </w:rPr>
        <w:t xml:space="preserve"> in failing to take cognizance of the fact that the trial court had ignored the inconsistencies, improbabilities and irregularities in the </w:t>
      </w:r>
      <w:r w:rsidR="00652F2B">
        <w:rPr>
          <w:rFonts w:ascii="Times New Roman" w:hAnsi="Times New Roman" w:cs="Times New Roman"/>
          <w:sz w:val="24"/>
          <w:szCs w:val="24"/>
        </w:rPr>
        <w:t>S</w:t>
      </w:r>
      <w:r w:rsidRPr="00FA50A9">
        <w:rPr>
          <w:rFonts w:ascii="Times New Roman" w:hAnsi="Times New Roman" w:cs="Times New Roman"/>
          <w:sz w:val="24"/>
          <w:szCs w:val="24"/>
        </w:rPr>
        <w:t>tate case.</w:t>
      </w:r>
    </w:p>
    <w:p w14:paraId="054D1DC8" w14:textId="77777777" w:rsidR="002616F3" w:rsidRPr="00FA50A9" w:rsidRDefault="002616F3" w:rsidP="007C77C5">
      <w:pPr>
        <w:pStyle w:val="ListParagraph"/>
        <w:numPr>
          <w:ilvl w:val="0"/>
          <w:numId w:val="3"/>
        </w:numPr>
        <w:spacing w:after="0" w:line="480" w:lineRule="auto"/>
        <w:ind w:left="851" w:hanging="284"/>
        <w:jc w:val="both"/>
        <w:rPr>
          <w:rFonts w:ascii="Times New Roman" w:hAnsi="Times New Roman" w:cs="Times New Roman"/>
          <w:b/>
          <w:sz w:val="24"/>
          <w:szCs w:val="24"/>
        </w:rPr>
      </w:pPr>
      <w:r w:rsidRPr="00FA50A9">
        <w:rPr>
          <w:rFonts w:ascii="Times New Roman" w:hAnsi="Times New Roman" w:cs="Times New Roman"/>
          <w:sz w:val="24"/>
          <w:szCs w:val="24"/>
        </w:rPr>
        <w:t xml:space="preserve">The court </w:t>
      </w:r>
      <w:r w:rsidRPr="00FA50A9">
        <w:rPr>
          <w:rFonts w:ascii="Times New Roman" w:hAnsi="Times New Roman" w:cs="Times New Roman"/>
          <w:i/>
          <w:sz w:val="24"/>
          <w:szCs w:val="24"/>
        </w:rPr>
        <w:t>a quo</w:t>
      </w:r>
      <w:r w:rsidRPr="00FA50A9">
        <w:rPr>
          <w:rFonts w:ascii="Times New Roman" w:hAnsi="Times New Roman" w:cs="Times New Roman"/>
          <w:sz w:val="24"/>
          <w:szCs w:val="24"/>
        </w:rPr>
        <w:t xml:space="preserve"> erred in accepting the finding of the trial court that there was evidence corroborating that of the complainant Gibbon.</w:t>
      </w:r>
    </w:p>
    <w:p w14:paraId="7A7C4730" w14:textId="77777777" w:rsidR="002616F3" w:rsidRPr="00FA50A9" w:rsidRDefault="002616F3" w:rsidP="007C77C5">
      <w:pPr>
        <w:pStyle w:val="ListParagraph"/>
        <w:numPr>
          <w:ilvl w:val="0"/>
          <w:numId w:val="3"/>
        </w:numPr>
        <w:spacing w:after="0" w:line="480" w:lineRule="auto"/>
        <w:ind w:left="851" w:hanging="284"/>
        <w:jc w:val="both"/>
        <w:rPr>
          <w:rFonts w:ascii="Times New Roman" w:hAnsi="Times New Roman" w:cs="Times New Roman"/>
          <w:b/>
          <w:sz w:val="24"/>
          <w:szCs w:val="24"/>
        </w:rPr>
      </w:pPr>
      <w:r w:rsidRPr="00FA50A9">
        <w:rPr>
          <w:rFonts w:ascii="Times New Roman" w:hAnsi="Times New Roman" w:cs="Times New Roman"/>
          <w:sz w:val="24"/>
          <w:szCs w:val="24"/>
        </w:rPr>
        <w:t xml:space="preserve">The court </w:t>
      </w:r>
      <w:r w:rsidRPr="00FA50A9">
        <w:rPr>
          <w:rFonts w:ascii="Times New Roman" w:hAnsi="Times New Roman" w:cs="Times New Roman"/>
          <w:i/>
          <w:sz w:val="24"/>
          <w:szCs w:val="24"/>
        </w:rPr>
        <w:t>a quo</w:t>
      </w:r>
      <w:r w:rsidRPr="00FA50A9">
        <w:rPr>
          <w:rFonts w:ascii="Times New Roman" w:hAnsi="Times New Roman" w:cs="Times New Roman"/>
          <w:sz w:val="24"/>
          <w:szCs w:val="24"/>
        </w:rPr>
        <w:t xml:space="preserve"> erred in failing to take cognizance of the fact that the trial court had ignored the glaring inconsistencies between statements made by the complainants Mackie and Meyer prior to trial and their evidence in court.</w:t>
      </w:r>
    </w:p>
    <w:p w14:paraId="0CC3EBDC" w14:textId="77777777" w:rsidR="002616F3" w:rsidRPr="00FA50A9" w:rsidRDefault="002616F3" w:rsidP="007C77C5">
      <w:pPr>
        <w:pStyle w:val="ListParagraph"/>
        <w:numPr>
          <w:ilvl w:val="0"/>
          <w:numId w:val="3"/>
        </w:numPr>
        <w:spacing w:after="0" w:line="480" w:lineRule="auto"/>
        <w:ind w:left="851" w:hanging="284"/>
        <w:jc w:val="both"/>
        <w:rPr>
          <w:rFonts w:ascii="Times New Roman" w:hAnsi="Times New Roman" w:cs="Times New Roman"/>
          <w:b/>
          <w:sz w:val="24"/>
          <w:szCs w:val="24"/>
        </w:rPr>
      </w:pPr>
      <w:r w:rsidRPr="00FA50A9">
        <w:rPr>
          <w:rFonts w:ascii="Times New Roman" w:hAnsi="Times New Roman" w:cs="Times New Roman"/>
          <w:sz w:val="24"/>
          <w:szCs w:val="24"/>
        </w:rPr>
        <w:t xml:space="preserve">The court </w:t>
      </w:r>
      <w:r w:rsidRPr="00FA50A9">
        <w:rPr>
          <w:rFonts w:ascii="Times New Roman" w:hAnsi="Times New Roman" w:cs="Times New Roman"/>
          <w:i/>
          <w:sz w:val="24"/>
          <w:szCs w:val="24"/>
        </w:rPr>
        <w:t>a quo</w:t>
      </w:r>
      <w:r w:rsidRPr="00FA50A9">
        <w:rPr>
          <w:rFonts w:ascii="Times New Roman" w:hAnsi="Times New Roman" w:cs="Times New Roman"/>
          <w:sz w:val="24"/>
          <w:szCs w:val="24"/>
        </w:rPr>
        <w:t xml:space="preserve"> misdirected itself in speculating that the trial court had considered the evidence of a defence witness, Mrs Van Wyk, which exonerated the appellant on the first count, when the record shows that the court had not done so.</w:t>
      </w:r>
    </w:p>
    <w:p w14:paraId="533C0E4B" w14:textId="77777777" w:rsidR="002616F3" w:rsidRPr="00FA50A9" w:rsidRDefault="002616F3" w:rsidP="007C77C5">
      <w:pPr>
        <w:pStyle w:val="ListParagraph"/>
        <w:numPr>
          <w:ilvl w:val="0"/>
          <w:numId w:val="3"/>
        </w:numPr>
        <w:spacing w:after="0" w:line="480" w:lineRule="auto"/>
        <w:ind w:left="851" w:hanging="284"/>
        <w:jc w:val="both"/>
        <w:rPr>
          <w:rFonts w:ascii="Times New Roman" w:hAnsi="Times New Roman" w:cs="Times New Roman"/>
          <w:b/>
          <w:sz w:val="24"/>
          <w:szCs w:val="24"/>
        </w:rPr>
      </w:pPr>
      <w:r w:rsidRPr="00FA50A9">
        <w:rPr>
          <w:rFonts w:ascii="Times New Roman" w:hAnsi="Times New Roman" w:cs="Times New Roman"/>
          <w:sz w:val="24"/>
          <w:szCs w:val="24"/>
        </w:rPr>
        <w:t xml:space="preserve">The court </w:t>
      </w:r>
      <w:r w:rsidRPr="00FA50A9">
        <w:rPr>
          <w:rFonts w:ascii="Times New Roman" w:hAnsi="Times New Roman" w:cs="Times New Roman"/>
          <w:i/>
          <w:sz w:val="24"/>
          <w:szCs w:val="24"/>
        </w:rPr>
        <w:t>a quo</w:t>
      </w:r>
      <w:r w:rsidRPr="00FA50A9">
        <w:rPr>
          <w:rFonts w:ascii="Times New Roman" w:hAnsi="Times New Roman" w:cs="Times New Roman"/>
          <w:sz w:val="24"/>
          <w:szCs w:val="24"/>
        </w:rPr>
        <w:t xml:space="preserve"> misdirected itself in finding admissible references to the judgment of the Labour Court No. LC/C/246/2007 which was based on facts that gave credence to the defence case.</w:t>
      </w:r>
    </w:p>
    <w:p w14:paraId="41FD3600" w14:textId="14D75451" w:rsidR="002616F3" w:rsidRPr="007C77C5" w:rsidRDefault="002616F3" w:rsidP="007C77C5">
      <w:pPr>
        <w:pStyle w:val="ListParagraph"/>
        <w:numPr>
          <w:ilvl w:val="0"/>
          <w:numId w:val="3"/>
        </w:numPr>
        <w:spacing w:after="0" w:line="480" w:lineRule="auto"/>
        <w:ind w:left="851" w:hanging="284"/>
        <w:jc w:val="both"/>
        <w:rPr>
          <w:rFonts w:ascii="Times New Roman" w:hAnsi="Times New Roman" w:cs="Times New Roman"/>
          <w:b/>
          <w:sz w:val="24"/>
          <w:szCs w:val="24"/>
        </w:rPr>
      </w:pPr>
      <w:r w:rsidRPr="00FA50A9">
        <w:rPr>
          <w:rFonts w:ascii="Times New Roman" w:hAnsi="Times New Roman" w:cs="Times New Roman"/>
          <w:sz w:val="24"/>
          <w:szCs w:val="24"/>
        </w:rPr>
        <w:t xml:space="preserve">The court </w:t>
      </w:r>
      <w:r w:rsidRPr="00FA50A9">
        <w:rPr>
          <w:rFonts w:ascii="Times New Roman" w:hAnsi="Times New Roman" w:cs="Times New Roman"/>
          <w:i/>
          <w:sz w:val="24"/>
          <w:szCs w:val="24"/>
        </w:rPr>
        <w:t>a quo</w:t>
      </w:r>
      <w:r w:rsidRPr="00FA50A9">
        <w:rPr>
          <w:rFonts w:ascii="Times New Roman" w:hAnsi="Times New Roman" w:cs="Times New Roman"/>
          <w:sz w:val="24"/>
          <w:szCs w:val="24"/>
        </w:rPr>
        <w:t xml:space="preserve"> misdirected itself in finding that the trial court was correct in rejecting the appellant’s defence of conspiracy when neither it nor the trial court considered the evidence on which the appellant relied in support of that defence and, accordingly, erred in failing to find that it was reasonably possibly true.</w:t>
      </w:r>
      <w:r w:rsidR="009E759B">
        <w:rPr>
          <w:rFonts w:ascii="Times New Roman" w:hAnsi="Times New Roman" w:cs="Times New Roman"/>
          <w:sz w:val="24"/>
          <w:szCs w:val="24"/>
        </w:rPr>
        <w:t>”</w:t>
      </w:r>
    </w:p>
    <w:p w14:paraId="44033E61" w14:textId="77777777" w:rsidR="007C77C5" w:rsidRPr="00FA50A9" w:rsidRDefault="007C77C5" w:rsidP="007330E4">
      <w:pPr>
        <w:pStyle w:val="ListParagraph"/>
        <w:spacing w:after="0" w:line="480" w:lineRule="auto"/>
        <w:ind w:left="851" w:hanging="284"/>
        <w:jc w:val="both"/>
        <w:rPr>
          <w:rFonts w:ascii="Times New Roman" w:hAnsi="Times New Roman" w:cs="Times New Roman"/>
          <w:b/>
          <w:sz w:val="24"/>
          <w:szCs w:val="24"/>
        </w:rPr>
      </w:pPr>
    </w:p>
    <w:p w14:paraId="2A0D8747" w14:textId="77777777" w:rsidR="002616F3" w:rsidRPr="007C77C5" w:rsidRDefault="002616F3" w:rsidP="007C77C5">
      <w:pPr>
        <w:tabs>
          <w:tab w:val="left" w:pos="567"/>
        </w:tabs>
        <w:spacing w:after="0" w:line="480" w:lineRule="auto"/>
        <w:jc w:val="both"/>
        <w:rPr>
          <w:rFonts w:ascii="Times New Roman" w:hAnsi="Times New Roman" w:cs="Times New Roman"/>
          <w:b/>
          <w:sz w:val="24"/>
          <w:szCs w:val="24"/>
          <w:u w:val="single"/>
        </w:rPr>
      </w:pPr>
      <w:r w:rsidRPr="007C77C5">
        <w:rPr>
          <w:rFonts w:ascii="Times New Roman" w:hAnsi="Times New Roman" w:cs="Times New Roman"/>
          <w:b/>
          <w:sz w:val="24"/>
          <w:szCs w:val="24"/>
          <w:u w:val="single"/>
        </w:rPr>
        <w:t>PROCEEDINGS BEFORE THIS COURT</w:t>
      </w:r>
    </w:p>
    <w:p w14:paraId="640B6A22" w14:textId="77777777" w:rsidR="002616F3" w:rsidRPr="00FA50A9" w:rsidRDefault="002616F3" w:rsidP="002616F3">
      <w:pPr>
        <w:spacing w:after="0" w:line="480" w:lineRule="auto"/>
        <w:jc w:val="both"/>
        <w:rPr>
          <w:rFonts w:ascii="Times New Roman" w:hAnsi="Times New Roman" w:cs="Times New Roman"/>
          <w:b/>
          <w:iCs/>
          <w:sz w:val="24"/>
          <w:szCs w:val="24"/>
        </w:rPr>
      </w:pPr>
      <w:r w:rsidRPr="00FA50A9">
        <w:rPr>
          <w:rFonts w:ascii="Times New Roman" w:hAnsi="Times New Roman" w:cs="Times New Roman"/>
          <w:b/>
          <w:iCs/>
          <w:sz w:val="24"/>
          <w:szCs w:val="24"/>
        </w:rPr>
        <w:t>Application to amend the grounds of appeal</w:t>
      </w:r>
    </w:p>
    <w:p w14:paraId="24F39529" w14:textId="2915490A" w:rsidR="002616F3" w:rsidRDefault="002616F3" w:rsidP="007C77C5">
      <w:pPr>
        <w:pStyle w:val="ListParagraph"/>
        <w:numPr>
          <w:ilvl w:val="0"/>
          <w:numId w:val="1"/>
        </w:numPr>
        <w:spacing w:after="0" w:line="480" w:lineRule="auto"/>
        <w:ind w:left="426" w:hanging="426"/>
        <w:jc w:val="both"/>
        <w:rPr>
          <w:rFonts w:ascii="Times New Roman" w:hAnsi="Times New Roman" w:cs="Times New Roman"/>
          <w:sz w:val="24"/>
          <w:szCs w:val="24"/>
        </w:rPr>
      </w:pPr>
      <w:r w:rsidRPr="00F12B47">
        <w:rPr>
          <w:rFonts w:ascii="Times New Roman" w:hAnsi="Times New Roman" w:cs="Times New Roman"/>
          <w:sz w:val="24"/>
          <w:szCs w:val="24"/>
        </w:rPr>
        <w:t>At the commencement of the hearing, Mr</w:t>
      </w:r>
      <w:r w:rsidRPr="00F12B47">
        <w:rPr>
          <w:rFonts w:ascii="Times New Roman" w:hAnsi="Times New Roman" w:cs="Times New Roman"/>
          <w:b/>
          <w:sz w:val="24"/>
          <w:szCs w:val="24"/>
        </w:rPr>
        <w:t xml:space="preserve"> </w:t>
      </w:r>
      <w:r w:rsidRPr="00F12B47">
        <w:rPr>
          <w:rFonts w:ascii="Times New Roman" w:hAnsi="Times New Roman" w:cs="Times New Roman"/>
          <w:i/>
          <w:sz w:val="24"/>
          <w:szCs w:val="24"/>
        </w:rPr>
        <w:t>Ndlovu</w:t>
      </w:r>
      <w:r w:rsidRPr="00F12B47">
        <w:rPr>
          <w:rFonts w:ascii="Times New Roman" w:hAnsi="Times New Roman" w:cs="Times New Roman"/>
          <w:iCs/>
          <w:sz w:val="24"/>
          <w:szCs w:val="24"/>
        </w:rPr>
        <w:t>, for the appellant,</w:t>
      </w:r>
      <w:r w:rsidRPr="00F12B47">
        <w:rPr>
          <w:rFonts w:ascii="Times New Roman" w:hAnsi="Times New Roman" w:cs="Times New Roman"/>
          <w:i/>
          <w:sz w:val="24"/>
          <w:szCs w:val="24"/>
        </w:rPr>
        <w:t xml:space="preserve"> </w:t>
      </w:r>
      <w:r w:rsidRPr="00F12B47">
        <w:rPr>
          <w:rFonts w:ascii="Times New Roman" w:hAnsi="Times New Roman" w:cs="Times New Roman"/>
          <w:sz w:val="24"/>
          <w:szCs w:val="24"/>
        </w:rPr>
        <w:t xml:space="preserve">applied for an amendment </w:t>
      </w:r>
      <w:r w:rsidR="00652F2B">
        <w:rPr>
          <w:rFonts w:ascii="Times New Roman" w:hAnsi="Times New Roman" w:cs="Times New Roman"/>
          <w:sz w:val="24"/>
          <w:szCs w:val="24"/>
        </w:rPr>
        <w:t>to</w:t>
      </w:r>
      <w:r w:rsidRPr="00F12B47">
        <w:rPr>
          <w:rFonts w:ascii="Times New Roman" w:hAnsi="Times New Roman" w:cs="Times New Roman"/>
          <w:sz w:val="24"/>
          <w:szCs w:val="24"/>
        </w:rPr>
        <w:t xml:space="preserve"> the grounds of appeal and </w:t>
      </w:r>
      <w:r w:rsidR="00652F2B">
        <w:rPr>
          <w:rFonts w:ascii="Times New Roman" w:hAnsi="Times New Roman" w:cs="Times New Roman"/>
          <w:sz w:val="24"/>
          <w:szCs w:val="24"/>
        </w:rPr>
        <w:t xml:space="preserve">the </w:t>
      </w:r>
      <w:r w:rsidRPr="00F12B47">
        <w:rPr>
          <w:rFonts w:ascii="Times New Roman" w:hAnsi="Times New Roman" w:cs="Times New Roman"/>
          <w:sz w:val="24"/>
          <w:szCs w:val="24"/>
        </w:rPr>
        <w:t>introduc</w:t>
      </w:r>
      <w:r w:rsidR="00652F2B">
        <w:rPr>
          <w:rFonts w:ascii="Times New Roman" w:hAnsi="Times New Roman" w:cs="Times New Roman"/>
          <w:sz w:val="24"/>
          <w:szCs w:val="24"/>
        </w:rPr>
        <w:t>tion of</w:t>
      </w:r>
      <w:r w:rsidRPr="00F12B47">
        <w:rPr>
          <w:rFonts w:ascii="Times New Roman" w:hAnsi="Times New Roman" w:cs="Times New Roman"/>
          <w:sz w:val="24"/>
          <w:szCs w:val="24"/>
        </w:rPr>
        <w:t xml:space="preserve"> grounds of appeal that raised constitutional issues which had not been raised before the trial court. </w:t>
      </w:r>
      <w:r w:rsidR="007C77C5">
        <w:rPr>
          <w:rFonts w:ascii="Times New Roman" w:hAnsi="Times New Roman" w:cs="Times New Roman"/>
          <w:sz w:val="24"/>
          <w:szCs w:val="24"/>
        </w:rPr>
        <w:t xml:space="preserve"> </w:t>
      </w:r>
      <w:r w:rsidRPr="00F12B47">
        <w:rPr>
          <w:rFonts w:ascii="Times New Roman" w:hAnsi="Times New Roman" w:cs="Times New Roman"/>
          <w:sz w:val="24"/>
          <w:szCs w:val="24"/>
        </w:rPr>
        <w:t>In particular, he submitted that the appellant’s right to a trial enshrined in s 69 of the Constitution w</w:t>
      </w:r>
      <w:r w:rsidR="007C77C5">
        <w:rPr>
          <w:rFonts w:ascii="Times New Roman" w:hAnsi="Times New Roman" w:cs="Times New Roman"/>
          <w:sz w:val="24"/>
          <w:szCs w:val="24"/>
        </w:rPr>
        <w:t xml:space="preserve">as violated in the trial court.  </w:t>
      </w:r>
      <w:r w:rsidRPr="00F12B47">
        <w:rPr>
          <w:rFonts w:ascii="Times New Roman" w:hAnsi="Times New Roman" w:cs="Times New Roman"/>
          <w:sz w:val="24"/>
          <w:szCs w:val="24"/>
        </w:rPr>
        <w:t xml:space="preserve">He submitted that the State had allowed the complainants to </w:t>
      </w:r>
      <w:r w:rsidRPr="00F12B47">
        <w:rPr>
          <w:rFonts w:ascii="Times New Roman" w:hAnsi="Times New Roman" w:cs="Times New Roman"/>
          <w:sz w:val="24"/>
          <w:szCs w:val="24"/>
        </w:rPr>
        <w:lastRenderedPageBreak/>
        <w:t xml:space="preserve">refresh their memories whilst in the same room. </w:t>
      </w:r>
      <w:r w:rsidR="007C77C5">
        <w:rPr>
          <w:rFonts w:ascii="Times New Roman" w:hAnsi="Times New Roman" w:cs="Times New Roman"/>
          <w:sz w:val="24"/>
          <w:szCs w:val="24"/>
        </w:rPr>
        <w:t xml:space="preserve"> </w:t>
      </w:r>
      <w:r w:rsidRPr="00F12B47">
        <w:rPr>
          <w:rFonts w:ascii="Times New Roman" w:hAnsi="Times New Roman" w:cs="Times New Roman"/>
          <w:sz w:val="24"/>
          <w:szCs w:val="24"/>
        </w:rPr>
        <w:t xml:space="preserve">It was further submitted that Mr Drury, a legal practitioner for St Johns School, was allowed by the State to amend one of the complainant’s statement whilst in the Prosecutor’s office. It was argued that the Prosecutor’s conduct raised questions of his partiality. </w:t>
      </w:r>
    </w:p>
    <w:p w14:paraId="7E7C87DB" w14:textId="77777777" w:rsidR="007C77C5" w:rsidRPr="00F12B47" w:rsidRDefault="007C77C5" w:rsidP="007C77C5">
      <w:pPr>
        <w:pStyle w:val="ListParagraph"/>
        <w:spacing w:after="0" w:line="240" w:lineRule="auto"/>
        <w:ind w:left="567"/>
        <w:jc w:val="both"/>
        <w:rPr>
          <w:rFonts w:ascii="Times New Roman" w:hAnsi="Times New Roman" w:cs="Times New Roman"/>
          <w:sz w:val="24"/>
          <w:szCs w:val="24"/>
        </w:rPr>
      </w:pPr>
    </w:p>
    <w:p w14:paraId="2FAE1492" w14:textId="6CF25D90" w:rsidR="002616F3" w:rsidRPr="00FA50A9" w:rsidRDefault="007C77C5" w:rsidP="007C77C5">
      <w:pPr>
        <w:pStyle w:val="ListParagraph"/>
        <w:numPr>
          <w:ilvl w:val="0"/>
          <w:numId w:val="1"/>
        </w:numPr>
        <w:spacing w:after="0" w:line="480" w:lineRule="auto"/>
        <w:ind w:left="426" w:hanging="426"/>
        <w:jc w:val="both"/>
        <w:rPr>
          <w:rFonts w:ascii="Times New Roman" w:hAnsi="Times New Roman" w:cs="Times New Roman"/>
          <w:b/>
          <w:sz w:val="24"/>
          <w:szCs w:val="24"/>
        </w:rPr>
      </w:pPr>
      <w:r>
        <w:rPr>
          <w:rFonts w:ascii="Times New Roman" w:hAnsi="Times New Roman" w:cs="Times New Roman"/>
          <w:sz w:val="24"/>
          <w:szCs w:val="24"/>
        </w:rPr>
        <w:t>Upon engagement with the c</w:t>
      </w:r>
      <w:r w:rsidR="002616F3" w:rsidRPr="00FA50A9">
        <w:rPr>
          <w:rFonts w:ascii="Times New Roman" w:hAnsi="Times New Roman" w:cs="Times New Roman"/>
          <w:sz w:val="24"/>
          <w:szCs w:val="24"/>
        </w:rPr>
        <w:t xml:space="preserve">ourt, Mr </w:t>
      </w:r>
      <w:r w:rsidR="002616F3" w:rsidRPr="00FA50A9">
        <w:rPr>
          <w:rFonts w:ascii="Times New Roman" w:hAnsi="Times New Roman" w:cs="Times New Roman"/>
          <w:i/>
          <w:iCs/>
          <w:sz w:val="24"/>
          <w:szCs w:val="24"/>
        </w:rPr>
        <w:t>Ndlovu</w:t>
      </w:r>
      <w:r w:rsidR="002616F3" w:rsidRPr="00FA50A9">
        <w:rPr>
          <w:rFonts w:ascii="Times New Roman" w:hAnsi="Times New Roman" w:cs="Times New Roman"/>
          <w:sz w:val="24"/>
          <w:szCs w:val="24"/>
        </w:rPr>
        <w:t xml:space="preserve"> conceded that a constitutional </w:t>
      </w:r>
      <w:r w:rsidR="004E4709">
        <w:rPr>
          <w:rFonts w:ascii="Times New Roman" w:hAnsi="Times New Roman" w:cs="Times New Roman"/>
          <w:sz w:val="24"/>
          <w:szCs w:val="24"/>
        </w:rPr>
        <w:t>issue</w:t>
      </w:r>
      <w:r w:rsidR="002616F3" w:rsidRPr="00FA50A9">
        <w:rPr>
          <w:rFonts w:ascii="Times New Roman" w:hAnsi="Times New Roman" w:cs="Times New Roman"/>
          <w:sz w:val="24"/>
          <w:szCs w:val="24"/>
        </w:rPr>
        <w:t xml:space="preserve"> may not ordinarily be raise</w:t>
      </w:r>
      <w:r>
        <w:rPr>
          <w:rFonts w:ascii="Times New Roman" w:hAnsi="Times New Roman" w:cs="Times New Roman"/>
          <w:sz w:val="24"/>
          <w:szCs w:val="24"/>
        </w:rPr>
        <w:t xml:space="preserve">d for the first time on appeal.  </w:t>
      </w:r>
      <w:r w:rsidR="002616F3" w:rsidRPr="00FA50A9">
        <w:rPr>
          <w:rFonts w:ascii="Times New Roman" w:hAnsi="Times New Roman" w:cs="Times New Roman"/>
          <w:sz w:val="24"/>
          <w:szCs w:val="24"/>
        </w:rPr>
        <w:t>However, he argued that the application ought to be</w:t>
      </w:r>
      <w:r>
        <w:rPr>
          <w:rFonts w:ascii="Times New Roman" w:hAnsi="Times New Roman" w:cs="Times New Roman"/>
          <w:sz w:val="24"/>
          <w:szCs w:val="24"/>
        </w:rPr>
        <w:t xml:space="preserve"> granted, in light of para </w:t>
      </w:r>
      <w:r w:rsidR="002616F3" w:rsidRPr="00FA50A9">
        <w:rPr>
          <w:rFonts w:ascii="Times New Roman" w:hAnsi="Times New Roman" w:cs="Times New Roman"/>
          <w:sz w:val="24"/>
          <w:szCs w:val="24"/>
        </w:rPr>
        <w:t xml:space="preserve">3 of the order of the Constitutional Court in case </w:t>
      </w:r>
      <w:r w:rsidR="00684344">
        <w:rPr>
          <w:rFonts w:ascii="Times New Roman" w:hAnsi="Times New Roman" w:cs="Times New Roman"/>
          <w:sz w:val="24"/>
          <w:szCs w:val="24"/>
        </w:rPr>
        <w:t xml:space="preserve">No. </w:t>
      </w:r>
      <w:r w:rsidR="002616F3" w:rsidRPr="00FA50A9">
        <w:rPr>
          <w:rFonts w:ascii="Times New Roman" w:hAnsi="Times New Roman" w:cs="Times New Roman"/>
          <w:sz w:val="24"/>
          <w:szCs w:val="24"/>
        </w:rPr>
        <w:t xml:space="preserve">CCZ 13/24. </w:t>
      </w:r>
      <w:r w:rsidR="000B1DDE">
        <w:rPr>
          <w:rFonts w:ascii="Times New Roman" w:hAnsi="Times New Roman" w:cs="Times New Roman"/>
          <w:sz w:val="24"/>
          <w:szCs w:val="24"/>
        </w:rPr>
        <w:t xml:space="preserve"> </w:t>
      </w:r>
      <w:r w:rsidR="002616F3" w:rsidRPr="00FA50A9">
        <w:rPr>
          <w:rFonts w:ascii="Times New Roman" w:hAnsi="Times New Roman" w:cs="Times New Roman"/>
          <w:sz w:val="24"/>
          <w:szCs w:val="24"/>
        </w:rPr>
        <w:t>The order reads:</w:t>
      </w:r>
    </w:p>
    <w:p w14:paraId="4457F43D" w14:textId="77777777" w:rsidR="002616F3" w:rsidRDefault="002616F3" w:rsidP="007C77C5">
      <w:pPr>
        <w:spacing w:after="0" w:line="240" w:lineRule="auto"/>
        <w:ind w:left="1440" w:hanging="306"/>
        <w:jc w:val="both"/>
        <w:rPr>
          <w:rFonts w:ascii="Times New Roman" w:hAnsi="Times New Roman" w:cs="Times New Roman"/>
          <w:sz w:val="24"/>
          <w:szCs w:val="24"/>
        </w:rPr>
      </w:pPr>
      <w:r w:rsidRPr="00FA50A9">
        <w:rPr>
          <w:rFonts w:ascii="Times New Roman" w:hAnsi="Times New Roman" w:cs="Times New Roman"/>
          <w:sz w:val="24"/>
          <w:szCs w:val="24"/>
        </w:rPr>
        <w:t>“1. The matter be struck off the roll with no order as to costs.</w:t>
      </w:r>
    </w:p>
    <w:p w14:paraId="2018E223" w14:textId="77777777" w:rsidR="004212F3" w:rsidRPr="00FA50A9" w:rsidRDefault="004212F3" w:rsidP="004212F3">
      <w:pPr>
        <w:spacing w:after="0" w:line="240" w:lineRule="auto"/>
        <w:jc w:val="both"/>
        <w:rPr>
          <w:rFonts w:ascii="Times New Roman" w:hAnsi="Times New Roman" w:cs="Times New Roman"/>
          <w:sz w:val="24"/>
          <w:szCs w:val="24"/>
        </w:rPr>
      </w:pPr>
    </w:p>
    <w:p w14:paraId="7D41A1C5" w14:textId="7C31DDED" w:rsidR="002616F3" w:rsidRDefault="002616F3" w:rsidP="000B1DDE">
      <w:pPr>
        <w:spacing w:after="0" w:line="240" w:lineRule="auto"/>
        <w:ind w:left="1530" w:hanging="254"/>
        <w:jc w:val="both"/>
        <w:rPr>
          <w:rFonts w:ascii="Times New Roman" w:hAnsi="Times New Roman" w:cs="Times New Roman"/>
          <w:sz w:val="24"/>
          <w:szCs w:val="24"/>
        </w:rPr>
      </w:pPr>
      <w:r w:rsidRPr="00FA50A9">
        <w:rPr>
          <w:rFonts w:ascii="Times New Roman" w:hAnsi="Times New Roman" w:cs="Times New Roman"/>
          <w:sz w:val="24"/>
          <w:szCs w:val="24"/>
        </w:rPr>
        <w:t>2.</w:t>
      </w:r>
      <w:r w:rsidRPr="00FA50A9">
        <w:rPr>
          <w:rFonts w:ascii="Times New Roman" w:hAnsi="Times New Roman" w:cs="Times New Roman"/>
          <w:sz w:val="24"/>
          <w:szCs w:val="24"/>
        </w:rPr>
        <w:tab/>
        <w:t>Acting in terms of the power of review conferred by s 19 of the Constitution</w:t>
      </w:r>
      <w:r w:rsidR="009715F8">
        <w:rPr>
          <w:rFonts w:ascii="Times New Roman" w:hAnsi="Times New Roman" w:cs="Times New Roman"/>
          <w:sz w:val="24"/>
          <w:szCs w:val="24"/>
        </w:rPr>
        <w:t>al</w:t>
      </w:r>
      <w:r w:rsidRPr="00FA50A9">
        <w:rPr>
          <w:rFonts w:ascii="Times New Roman" w:hAnsi="Times New Roman" w:cs="Times New Roman"/>
          <w:sz w:val="24"/>
          <w:szCs w:val="24"/>
        </w:rPr>
        <w:t xml:space="preserve"> Court Act, the judgment of the court </w:t>
      </w:r>
      <w:r w:rsidRPr="00FA50A9">
        <w:rPr>
          <w:rFonts w:ascii="Times New Roman" w:hAnsi="Times New Roman" w:cs="Times New Roman"/>
          <w:i/>
          <w:iCs/>
          <w:sz w:val="24"/>
          <w:szCs w:val="24"/>
        </w:rPr>
        <w:t>a quo</w:t>
      </w:r>
      <w:r w:rsidRPr="00FA50A9">
        <w:rPr>
          <w:rFonts w:ascii="Times New Roman" w:hAnsi="Times New Roman" w:cs="Times New Roman"/>
          <w:sz w:val="24"/>
          <w:szCs w:val="24"/>
        </w:rPr>
        <w:t xml:space="preserve"> be and is hereby set aside.</w:t>
      </w:r>
    </w:p>
    <w:p w14:paraId="0FF880BB" w14:textId="77777777" w:rsidR="004212F3" w:rsidRPr="00FA50A9" w:rsidRDefault="004212F3" w:rsidP="000B1DDE">
      <w:pPr>
        <w:spacing w:after="0" w:line="240" w:lineRule="auto"/>
        <w:ind w:left="1530" w:hanging="254"/>
        <w:jc w:val="both"/>
        <w:rPr>
          <w:rFonts w:ascii="Times New Roman" w:hAnsi="Times New Roman" w:cs="Times New Roman"/>
          <w:sz w:val="24"/>
          <w:szCs w:val="24"/>
        </w:rPr>
      </w:pPr>
    </w:p>
    <w:p w14:paraId="59E80C0F" w14:textId="1808D0FF" w:rsidR="002616F3" w:rsidRPr="00FA50A9" w:rsidRDefault="002616F3" w:rsidP="005A6487">
      <w:pPr>
        <w:spacing w:after="0" w:line="240" w:lineRule="auto"/>
        <w:ind w:left="1560" w:hanging="284"/>
        <w:jc w:val="both"/>
        <w:rPr>
          <w:rFonts w:ascii="Times New Roman" w:hAnsi="Times New Roman" w:cs="Times New Roman"/>
          <w:sz w:val="24"/>
          <w:szCs w:val="24"/>
        </w:rPr>
      </w:pPr>
      <w:r w:rsidRPr="00FA50A9">
        <w:rPr>
          <w:rFonts w:ascii="Times New Roman" w:hAnsi="Times New Roman" w:cs="Times New Roman"/>
          <w:sz w:val="24"/>
          <w:szCs w:val="24"/>
        </w:rPr>
        <w:t>3.</w:t>
      </w:r>
      <w:r w:rsidRPr="00FA50A9">
        <w:rPr>
          <w:rFonts w:ascii="Times New Roman" w:hAnsi="Times New Roman" w:cs="Times New Roman"/>
          <w:sz w:val="24"/>
          <w:szCs w:val="24"/>
        </w:rPr>
        <w:tab/>
      </w:r>
      <w:r w:rsidRPr="00FA50A9">
        <w:rPr>
          <w:rFonts w:ascii="Times New Roman" w:hAnsi="Times New Roman" w:cs="Times New Roman"/>
          <w:b/>
          <w:bCs/>
          <w:sz w:val="24"/>
          <w:szCs w:val="24"/>
        </w:rPr>
        <w:t xml:space="preserve">The matter is remitted to the court </w:t>
      </w:r>
      <w:r w:rsidRPr="00FA50A9">
        <w:rPr>
          <w:rFonts w:ascii="Times New Roman" w:hAnsi="Times New Roman" w:cs="Times New Roman"/>
          <w:b/>
          <w:bCs/>
          <w:i/>
          <w:iCs/>
          <w:sz w:val="24"/>
          <w:szCs w:val="24"/>
        </w:rPr>
        <w:t>a quo</w:t>
      </w:r>
      <w:r w:rsidRPr="00FA50A9">
        <w:rPr>
          <w:rFonts w:ascii="Times New Roman" w:hAnsi="Times New Roman" w:cs="Times New Roman"/>
          <w:b/>
          <w:bCs/>
          <w:sz w:val="24"/>
          <w:szCs w:val="24"/>
        </w:rPr>
        <w:t xml:space="preserve"> for the matter to be determined </w:t>
      </w:r>
      <w:r w:rsidRPr="00FA50A9">
        <w:rPr>
          <w:rFonts w:ascii="Times New Roman" w:hAnsi="Times New Roman" w:cs="Times New Roman"/>
          <w:b/>
          <w:bCs/>
          <w:i/>
          <w:iCs/>
          <w:sz w:val="24"/>
          <w:szCs w:val="24"/>
        </w:rPr>
        <w:t>de novo</w:t>
      </w:r>
      <w:r w:rsidRPr="00FA50A9">
        <w:rPr>
          <w:rFonts w:ascii="Times New Roman" w:hAnsi="Times New Roman" w:cs="Times New Roman"/>
          <w:b/>
          <w:bCs/>
          <w:sz w:val="24"/>
          <w:szCs w:val="24"/>
        </w:rPr>
        <w:t xml:space="preserve"> having regard, in particular, to the requirements of s 175(4) of the Constitution</w:t>
      </w:r>
      <w:r w:rsidR="005A6487">
        <w:rPr>
          <w:rFonts w:ascii="Times New Roman" w:hAnsi="Times New Roman" w:cs="Times New Roman"/>
          <w:sz w:val="24"/>
          <w:szCs w:val="24"/>
        </w:rPr>
        <w:t>.” (O</w:t>
      </w:r>
      <w:r w:rsidRPr="00FA50A9">
        <w:rPr>
          <w:rFonts w:ascii="Times New Roman" w:hAnsi="Times New Roman" w:cs="Times New Roman"/>
          <w:sz w:val="24"/>
          <w:szCs w:val="24"/>
        </w:rPr>
        <w:t>wn emphasis)</w:t>
      </w:r>
    </w:p>
    <w:p w14:paraId="36238147" w14:textId="77777777" w:rsidR="002616F3" w:rsidRDefault="002616F3" w:rsidP="002616F3">
      <w:pPr>
        <w:spacing w:after="0" w:line="240" w:lineRule="auto"/>
        <w:ind w:left="1440" w:hanging="1080"/>
        <w:jc w:val="both"/>
        <w:rPr>
          <w:rFonts w:ascii="Times New Roman" w:hAnsi="Times New Roman" w:cs="Times New Roman"/>
          <w:sz w:val="24"/>
          <w:szCs w:val="24"/>
        </w:rPr>
      </w:pPr>
    </w:p>
    <w:p w14:paraId="096A4A13" w14:textId="77777777" w:rsidR="005A6487" w:rsidRPr="00FA50A9" w:rsidRDefault="005A6487" w:rsidP="002616F3">
      <w:pPr>
        <w:spacing w:after="0" w:line="240" w:lineRule="auto"/>
        <w:ind w:left="1440" w:hanging="1080"/>
        <w:jc w:val="both"/>
        <w:rPr>
          <w:rFonts w:ascii="Times New Roman" w:hAnsi="Times New Roman" w:cs="Times New Roman"/>
          <w:sz w:val="24"/>
          <w:szCs w:val="24"/>
        </w:rPr>
      </w:pPr>
    </w:p>
    <w:p w14:paraId="0B2354DE" w14:textId="77777777" w:rsidR="002616F3" w:rsidRDefault="002616F3" w:rsidP="005A6487">
      <w:pPr>
        <w:pStyle w:val="ListParagraph"/>
        <w:numPr>
          <w:ilvl w:val="0"/>
          <w:numId w:val="1"/>
        </w:numPr>
        <w:spacing w:after="0" w:line="480" w:lineRule="auto"/>
        <w:ind w:left="426" w:hanging="426"/>
        <w:jc w:val="both"/>
        <w:rPr>
          <w:rFonts w:ascii="Times New Roman" w:hAnsi="Times New Roman" w:cs="Times New Roman"/>
          <w:sz w:val="24"/>
          <w:szCs w:val="24"/>
        </w:rPr>
      </w:pPr>
      <w:r w:rsidRPr="00FA50A9">
        <w:rPr>
          <w:rFonts w:ascii="Times New Roman" w:hAnsi="Times New Roman" w:cs="Times New Roman"/>
          <w:sz w:val="24"/>
          <w:szCs w:val="24"/>
        </w:rPr>
        <w:t xml:space="preserve">Mr Ndlovu argued that the Constitutional Court had, in effect, directed this Court to determine the constitutional issue. </w:t>
      </w:r>
    </w:p>
    <w:p w14:paraId="2400BA0E" w14:textId="77777777" w:rsidR="005A6487" w:rsidRPr="00FA50A9" w:rsidRDefault="005A6487" w:rsidP="005A6487">
      <w:pPr>
        <w:pStyle w:val="ListParagraph"/>
        <w:spacing w:after="0" w:line="240" w:lineRule="auto"/>
        <w:ind w:left="426"/>
        <w:jc w:val="both"/>
        <w:rPr>
          <w:rFonts w:ascii="Times New Roman" w:hAnsi="Times New Roman" w:cs="Times New Roman"/>
          <w:sz w:val="24"/>
          <w:szCs w:val="24"/>
        </w:rPr>
      </w:pPr>
    </w:p>
    <w:p w14:paraId="657B747B" w14:textId="10C35DF6" w:rsidR="002616F3" w:rsidRPr="005A6487" w:rsidRDefault="002616F3" w:rsidP="005A6487">
      <w:pPr>
        <w:pStyle w:val="ListParagraph"/>
        <w:numPr>
          <w:ilvl w:val="0"/>
          <w:numId w:val="1"/>
        </w:numPr>
        <w:spacing w:after="0" w:line="480" w:lineRule="auto"/>
        <w:ind w:left="426" w:hanging="426"/>
        <w:jc w:val="both"/>
        <w:rPr>
          <w:rFonts w:ascii="Times New Roman" w:hAnsi="Times New Roman" w:cs="Times New Roman"/>
          <w:b/>
          <w:sz w:val="24"/>
          <w:szCs w:val="24"/>
        </w:rPr>
      </w:pPr>
      <w:r w:rsidRPr="00FA50A9">
        <w:rPr>
          <w:rFonts w:ascii="Times New Roman" w:hAnsi="Times New Roman" w:cs="Times New Roman"/>
          <w:sz w:val="24"/>
          <w:szCs w:val="24"/>
        </w:rPr>
        <w:t xml:space="preserve">The State opposed the application for amendment of the appellant’s grounds of appeal. </w:t>
      </w:r>
      <w:r w:rsidR="005A6487">
        <w:rPr>
          <w:rFonts w:ascii="Times New Roman" w:hAnsi="Times New Roman" w:cs="Times New Roman"/>
          <w:sz w:val="24"/>
          <w:szCs w:val="24"/>
        </w:rPr>
        <w:t xml:space="preserve">   </w:t>
      </w:r>
      <w:r w:rsidRPr="00FA50A9">
        <w:rPr>
          <w:rFonts w:ascii="Times New Roman" w:hAnsi="Times New Roman" w:cs="Times New Roman"/>
          <w:sz w:val="24"/>
          <w:szCs w:val="24"/>
        </w:rPr>
        <w:t>Mr</w:t>
      </w:r>
      <w:r w:rsidRPr="00FA50A9">
        <w:rPr>
          <w:rFonts w:ascii="Times New Roman" w:hAnsi="Times New Roman" w:cs="Times New Roman"/>
          <w:b/>
          <w:sz w:val="24"/>
          <w:szCs w:val="24"/>
        </w:rPr>
        <w:t xml:space="preserve"> </w:t>
      </w:r>
      <w:r w:rsidRPr="00FA50A9">
        <w:rPr>
          <w:rFonts w:ascii="Times New Roman" w:hAnsi="Times New Roman" w:cs="Times New Roman"/>
          <w:i/>
          <w:sz w:val="24"/>
          <w:szCs w:val="24"/>
        </w:rPr>
        <w:t>Kangai</w:t>
      </w:r>
      <w:r w:rsidRPr="00FA50A9">
        <w:rPr>
          <w:rFonts w:ascii="Times New Roman" w:hAnsi="Times New Roman" w:cs="Times New Roman"/>
          <w:iCs/>
          <w:sz w:val="24"/>
          <w:szCs w:val="24"/>
        </w:rPr>
        <w:t xml:space="preserve">, for the respondent, submitted that an appeal is confined to the four corners of the record of appeal. </w:t>
      </w:r>
      <w:r w:rsidR="005A6487">
        <w:rPr>
          <w:rFonts w:ascii="Times New Roman" w:hAnsi="Times New Roman" w:cs="Times New Roman"/>
          <w:iCs/>
          <w:sz w:val="24"/>
          <w:szCs w:val="24"/>
        </w:rPr>
        <w:t xml:space="preserve"> </w:t>
      </w:r>
      <w:r w:rsidRPr="00FA50A9">
        <w:rPr>
          <w:rFonts w:ascii="Times New Roman" w:hAnsi="Times New Roman" w:cs="Times New Roman"/>
          <w:iCs/>
          <w:sz w:val="24"/>
          <w:szCs w:val="24"/>
        </w:rPr>
        <w:t xml:space="preserve">Since the constitutional issue had not been raised in the lower courts, the applicant could not raise it for the first time in this Court. </w:t>
      </w:r>
    </w:p>
    <w:p w14:paraId="31F85293" w14:textId="77777777" w:rsidR="005A6487" w:rsidRPr="005A6487" w:rsidRDefault="005A6487" w:rsidP="005A6487">
      <w:pPr>
        <w:spacing w:after="0" w:line="240" w:lineRule="auto"/>
        <w:jc w:val="both"/>
        <w:rPr>
          <w:rFonts w:ascii="Times New Roman" w:hAnsi="Times New Roman" w:cs="Times New Roman"/>
          <w:b/>
          <w:sz w:val="24"/>
          <w:szCs w:val="24"/>
        </w:rPr>
      </w:pPr>
    </w:p>
    <w:p w14:paraId="7A3E7126" w14:textId="07D013C9" w:rsidR="002616F3" w:rsidRPr="004716BA" w:rsidRDefault="002616F3" w:rsidP="004716BA">
      <w:pPr>
        <w:pStyle w:val="ListParagraph"/>
        <w:numPr>
          <w:ilvl w:val="0"/>
          <w:numId w:val="1"/>
        </w:numPr>
        <w:spacing w:after="0" w:line="480" w:lineRule="auto"/>
        <w:ind w:left="426" w:hanging="426"/>
        <w:jc w:val="both"/>
        <w:rPr>
          <w:rFonts w:ascii="Times New Roman" w:hAnsi="Times New Roman" w:cs="Times New Roman"/>
          <w:b/>
          <w:sz w:val="24"/>
          <w:szCs w:val="24"/>
        </w:rPr>
      </w:pPr>
      <w:r w:rsidRPr="00FA50A9">
        <w:rPr>
          <w:rFonts w:ascii="Times New Roman" w:hAnsi="Times New Roman" w:cs="Times New Roman"/>
          <w:sz w:val="24"/>
          <w:szCs w:val="24"/>
        </w:rPr>
        <w:t xml:space="preserve">The appellant seeks to introduce a ground of appeal which raises a new issue that was never pleaded or canvassed before the court </w:t>
      </w:r>
      <w:r w:rsidRPr="00FA50A9">
        <w:rPr>
          <w:rFonts w:ascii="Times New Roman" w:hAnsi="Times New Roman" w:cs="Times New Roman"/>
          <w:i/>
          <w:sz w:val="24"/>
          <w:szCs w:val="24"/>
        </w:rPr>
        <w:t>a quo</w:t>
      </w:r>
      <w:r w:rsidRPr="00FA50A9">
        <w:rPr>
          <w:rFonts w:ascii="Times New Roman" w:hAnsi="Times New Roman" w:cs="Times New Roman"/>
          <w:sz w:val="24"/>
          <w:szCs w:val="24"/>
        </w:rPr>
        <w:t xml:space="preserve">. </w:t>
      </w:r>
      <w:r w:rsidR="005A6487">
        <w:rPr>
          <w:rFonts w:ascii="Times New Roman" w:hAnsi="Times New Roman" w:cs="Times New Roman"/>
          <w:sz w:val="24"/>
          <w:szCs w:val="24"/>
        </w:rPr>
        <w:t xml:space="preserve"> </w:t>
      </w:r>
      <w:r w:rsidRPr="00FA50A9">
        <w:rPr>
          <w:rFonts w:ascii="Times New Roman" w:hAnsi="Times New Roman" w:cs="Times New Roman"/>
          <w:sz w:val="24"/>
          <w:szCs w:val="24"/>
        </w:rPr>
        <w:t xml:space="preserve">It is trite that a question of law can be raised for the first time on appeal </w:t>
      </w:r>
      <w:r w:rsidR="00767808" w:rsidRPr="00FA50A9">
        <w:rPr>
          <w:rFonts w:ascii="Times New Roman" w:hAnsi="Times New Roman" w:cs="Times New Roman"/>
          <w:sz w:val="24"/>
          <w:szCs w:val="24"/>
        </w:rPr>
        <w:t>if</w:t>
      </w:r>
      <w:r w:rsidRPr="00FA50A9">
        <w:rPr>
          <w:rFonts w:ascii="Times New Roman" w:hAnsi="Times New Roman" w:cs="Times New Roman"/>
          <w:sz w:val="24"/>
          <w:szCs w:val="24"/>
        </w:rPr>
        <w:t xml:space="preserve"> its consideration does not involve unfairness on the par</w:t>
      </w:r>
      <w:r w:rsidR="005A6487">
        <w:rPr>
          <w:rFonts w:ascii="Times New Roman" w:hAnsi="Times New Roman" w:cs="Times New Roman"/>
          <w:sz w:val="24"/>
          <w:szCs w:val="24"/>
        </w:rPr>
        <w:t xml:space="preserve">ty against whom it is directed.  </w:t>
      </w:r>
      <w:r w:rsidRPr="00FA50A9">
        <w:rPr>
          <w:rFonts w:ascii="Times New Roman" w:hAnsi="Times New Roman" w:cs="Times New Roman"/>
          <w:sz w:val="24"/>
          <w:szCs w:val="24"/>
        </w:rPr>
        <w:t xml:space="preserve">Secondly, the issue must have been raised in proceedings in the lower court (s). </w:t>
      </w:r>
    </w:p>
    <w:p w14:paraId="4887B38B" w14:textId="77777777" w:rsidR="002616F3" w:rsidRPr="00FA50A9" w:rsidRDefault="002616F3" w:rsidP="005A6487">
      <w:pPr>
        <w:pStyle w:val="ListParagraph"/>
        <w:spacing w:after="0" w:line="480" w:lineRule="auto"/>
        <w:ind w:left="426" w:firstLine="708"/>
        <w:jc w:val="both"/>
        <w:rPr>
          <w:rFonts w:ascii="Times New Roman" w:hAnsi="Times New Roman" w:cs="Times New Roman"/>
          <w:sz w:val="24"/>
          <w:szCs w:val="24"/>
        </w:rPr>
      </w:pPr>
      <w:r w:rsidRPr="00FA50A9">
        <w:rPr>
          <w:rFonts w:ascii="Times New Roman" w:hAnsi="Times New Roman" w:cs="Times New Roman"/>
          <w:sz w:val="24"/>
          <w:szCs w:val="24"/>
        </w:rPr>
        <w:lastRenderedPageBreak/>
        <w:t xml:space="preserve">See AC Cilliers, C Loots and HC Nel in Herbestein and Van Winsen, </w:t>
      </w:r>
      <w:r w:rsidRPr="00FA50A9">
        <w:rPr>
          <w:rFonts w:ascii="Times New Roman" w:hAnsi="Times New Roman" w:cs="Times New Roman"/>
          <w:i/>
          <w:sz w:val="24"/>
          <w:szCs w:val="24"/>
        </w:rPr>
        <w:t>The Civil Practice of the High Courts</w:t>
      </w:r>
      <w:r w:rsidRPr="00FA50A9">
        <w:rPr>
          <w:rFonts w:ascii="Times New Roman" w:hAnsi="Times New Roman" w:cs="Times New Roman"/>
          <w:sz w:val="24"/>
          <w:szCs w:val="24"/>
        </w:rPr>
        <w:t xml:space="preserve">, (5th ed Juta &amp; Co Ltd, Cape Town, 2009), at pp 1246, </w:t>
      </w:r>
    </w:p>
    <w:p w14:paraId="18FFB556" w14:textId="77777777" w:rsidR="002616F3" w:rsidRPr="00FA50A9" w:rsidRDefault="002616F3" w:rsidP="005A6487">
      <w:pPr>
        <w:pStyle w:val="ListParagraph"/>
        <w:spacing w:after="0" w:line="240" w:lineRule="auto"/>
        <w:jc w:val="both"/>
        <w:rPr>
          <w:rFonts w:ascii="Times New Roman" w:hAnsi="Times New Roman" w:cs="Times New Roman"/>
          <w:b/>
          <w:sz w:val="24"/>
          <w:szCs w:val="24"/>
        </w:rPr>
      </w:pPr>
      <w:r w:rsidRPr="00FA50A9">
        <w:rPr>
          <w:rFonts w:ascii="Times New Roman" w:hAnsi="Times New Roman" w:cs="Times New Roman"/>
          <w:sz w:val="24"/>
          <w:szCs w:val="24"/>
        </w:rPr>
        <w:t xml:space="preserve"> </w:t>
      </w:r>
    </w:p>
    <w:p w14:paraId="24DC75EA" w14:textId="649E0866" w:rsidR="002616F3" w:rsidRPr="00FA50A9" w:rsidRDefault="002616F3" w:rsidP="005A6487">
      <w:pPr>
        <w:pStyle w:val="ListParagraph"/>
        <w:numPr>
          <w:ilvl w:val="0"/>
          <w:numId w:val="1"/>
        </w:numPr>
        <w:spacing w:after="0" w:line="480" w:lineRule="auto"/>
        <w:ind w:left="426" w:hanging="426"/>
        <w:jc w:val="both"/>
        <w:rPr>
          <w:rFonts w:ascii="Times New Roman" w:hAnsi="Times New Roman" w:cs="Times New Roman"/>
          <w:b/>
          <w:sz w:val="24"/>
          <w:szCs w:val="24"/>
        </w:rPr>
      </w:pPr>
      <w:r w:rsidRPr="00FA50A9">
        <w:rPr>
          <w:rFonts w:ascii="Times New Roman" w:hAnsi="Times New Roman" w:cs="Times New Roman"/>
          <w:sz w:val="24"/>
          <w:szCs w:val="24"/>
        </w:rPr>
        <w:t>It is improper for a constitutional issue to emerge for the first time at the appellate stage. The issue must have been properly raised befo</w:t>
      </w:r>
      <w:r w:rsidR="005A6487">
        <w:rPr>
          <w:rFonts w:ascii="Times New Roman" w:hAnsi="Times New Roman" w:cs="Times New Roman"/>
          <w:sz w:val="24"/>
          <w:szCs w:val="24"/>
        </w:rPr>
        <w:t xml:space="preserve">re the court of first instance.  </w:t>
      </w:r>
      <w:r w:rsidRPr="00FA50A9">
        <w:rPr>
          <w:rFonts w:ascii="Times New Roman" w:hAnsi="Times New Roman" w:cs="Times New Roman"/>
          <w:sz w:val="24"/>
          <w:szCs w:val="24"/>
        </w:rPr>
        <w:t>To raise such an issue for the first time on appeal would be to usurp the powers of the lower courts. M</w:t>
      </w:r>
      <w:r w:rsidR="005A6487" w:rsidRPr="005A6487">
        <w:rPr>
          <w:rFonts w:ascii="Times New Roman" w:hAnsi="Times New Roman" w:cs="Times New Roman"/>
          <w:smallCaps/>
          <w:sz w:val="24"/>
          <w:szCs w:val="24"/>
        </w:rPr>
        <w:t>alaba</w:t>
      </w:r>
      <w:r w:rsidRPr="00FA50A9">
        <w:rPr>
          <w:rFonts w:ascii="Times New Roman" w:hAnsi="Times New Roman" w:cs="Times New Roman"/>
          <w:sz w:val="24"/>
          <w:szCs w:val="24"/>
        </w:rPr>
        <w:t xml:space="preserve"> DCJ (as he then was) held in </w:t>
      </w:r>
      <w:r w:rsidRPr="00FA50A9">
        <w:rPr>
          <w:rFonts w:ascii="Times New Roman" w:hAnsi="Times New Roman" w:cs="Times New Roman"/>
          <w:i/>
          <w:sz w:val="24"/>
          <w:szCs w:val="24"/>
        </w:rPr>
        <w:t xml:space="preserve">The Cold Chain (Pvt) Ltd t/a Sea Harvest </w:t>
      </w:r>
      <w:r w:rsidRPr="00FA50A9">
        <w:rPr>
          <w:rFonts w:ascii="Times New Roman" w:hAnsi="Times New Roman" w:cs="Times New Roman"/>
          <w:sz w:val="24"/>
          <w:szCs w:val="24"/>
        </w:rPr>
        <w:t>v</w:t>
      </w:r>
      <w:r w:rsidRPr="00FA50A9">
        <w:rPr>
          <w:rFonts w:ascii="Times New Roman" w:hAnsi="Times New Roman" w:cs="Times New Roman"/>
          <w:i/>
          <w:sz w:val="24"/>
          <w:szCs w:val="24"/>
        </w:rPr>
        <w:t xml:space="preserve"> Makoni</w:t>
      </w:r>
      <w:r w:rsidRPr="00FA50A9">
        <w:rPr>
          <w:rFonts w:ascii="Times New Roman" w:hAnsi="Times New Roman" w:cs="Times New Roman"/>
          <w:sz w:val="24"/>
          <w:szCs w:val="24"/>
        </w:rPr>
        <w:t xml:space="preserve"> CCZ 08/17 at p. 5 that:</w:t>
      </w:r>
    </w:p>
    <w:p w14:paraId="38A46B66" w14:textId="3F1DDA2C" w:rsidR="002616F3" w:rsidRPr="00FA50A9" w:rsidRDefault="002616F3" w:rsidP="005A6487">
      <w:pPr>
        <w:pStyle w:val="ListParagraph"/>
        <w:spacing w:after="0" w:line="240" w:lineRule="auto"/>
        <w:ind w:left="1134"/>
        <w:jc w:val="both"/>
        <w:rPr>
          <w:rFonts w:ascii="Times New Roman" w:hAnsi="Times New Roman" w:cs="Times New Roman"/>
          <w:sz w:val="24"/>
          <w:szCs w:val="24"/>
        </w:rPr>
      </w:pPr>
      <w:r w:rsidRPr="00FA50A9">
        <w:rPr>
          <w:rFonts w:ascii="Times New Roman" w:hAnsi="Times New Roman" w:cs="Times New Roman"/>
          <w:sz w:val="24"/>
          <w:szCs w:val="24"/>
        </w:rPr>
        <w:t xml:space="preserve">“The principles to be applied in the determination of the question whether the Supreme Court determined a constitutional matter are clear.  It is not one of those principles that the court against whose judgment leave to appeal is sought should have referred to a provision of the Constitution.  </w:t>
      </w:r>
      <w:r w:rsidRPr="00FA50A9">
        <w:rPr>
          <w:rFonts w:ascii="Times New Roman" w:hAnsi="Times New Roman" w:cs="Times New Roman"/>
          <w:b/>
          <w:bCs/>
          <w:sz w:val="24"/>
          <w:szCs w:val="24"/>
        </w:rPr>
        <w:t>There ought to have been a need for the subordinate court to interpret, protect or enforce the Constitution in the resolution of the issue or issues raised by the parties. The constitutional question must have been properly raised in the court below. Thus, the issue must be presented before the court of first instance and raised again at or at least be passed upon by the Supreme Court, if one was taken.</w:t>
      </w:r>
      <w:r w:rsidR="005A6487">
        <w:rPr>
          <w:rFonts w:ascii="Times New Roman" w:hAnsi="Times New Roman" w:cs="Times New Roman"/>
          <w:sz w:val="24"/>
          <w:szCs w:val="24"/>
        </w:rPr>
        <w:t>” (O</w:t>
      </w:r>
      <w:r w:rsidRPr="00FA50A9">
        <w:rPr>
          <w:rFonts w:ascii="Times New Roman" w:hAnsi="Times New Roman" w:cs="Times New Roman"/>
          <w:sz w:val="24"/>
          <w:szCs w:val="24"/>
        </w:rPr>
        <w:t>wn emphasis)</w:t>
      </w:r>
    </w:p>
    <w:p w14:paraId="16B8F648" w14:textId="77777777" w:rsidR="002616F3" w:rsidRPr="00FA50A9" w:rsidRDefault="002616F3" w:rsidP="002616F3">
      <w:pPr>
        <w:spacing w:after="0" w:line="480" w:lineRule="auto"/>
        <w:jc w:val="both"/>
        <w:rPr>
          <w:rFonts w:ascii="Times New Roman" w:hAnsi="Times New Roman" w:cs="Times New Roman"/>
          <w:sz w:val="24"/>
          <w:szCs w:val="24"/>
        </w:rPr>
      </w:pPr>
    </w:p>
    <w:p w14:paraId="498826D8" w14:textId="0D5AB5C7" w:rsidR="00AA0109" w:rsidRDefault="00573B7C" w:rsidP="005A6487">
      <w:pPr>
        <w:pStyle w:val="ListParagraph"/>
        <w:numPr>
          <w:ilvl w:val="0"/>
          <w:numId w:val="1"/>
        </w:numPr>
        <w:spacing w:before="100" w:beforeAutospacing="1" w:after="100" w:afterAutospacing="1" w:line="480" w:lineRule="auto"/>
        <w:ind w:left="426" w:hanging="426"/>
        <w:jc w:val="both"/>
        <w:rPr>
          <w:rFonts w:ascii="Times New Roman" w:eastAsia="Times New Roman" w:hAnsi="Times New Roman" w:cs="Times New Roman"/>
          <w:sz w:val="24"/>
          <w:szCs w:val="24"/>
          <w:lang w:eastAsia="en-ZW"/>
        </w:rPr>
      </w:pPr>
      <w:r w:rsidRPr="00AA0109">
        <w:rPr>
          <w:rFonts w:ascii="Times New Roman" w:hAnsi="Times New Roman" w:cs="Times New Roman"/>
          <w:sz w:val="24"/>
          <w:szCs w:val="24"/>
        </w:rPr>
        <w:t xml:space="preserve">The argument by the appellant that </w:t>
      </w:r>
      <w:r w:rsidR="005A6487">
        <w:rPr>
          <w:rFonts w:ascii="Times New Roman" w:hAnsi="Times New Roman" w:cs="Times New Roman"/>
          <w:sz w:val="24"/>
          <w:szCs w:val="24"/>
        </w:rPr>
        <w:t xml:space="preserve">para </w:t>
      </w:r>
      <w:r w:rsidR="006C61A3" w:rsidRPr="00AA0109">
        <w:rPr>
          <w:rFonts w:ascii="Times New Roman" w:hAnsi="Times New Roman" w:cs="Times New Roman"/>
          <w:sz w:val="24"/>
          <w:szCs w:val="24"/>
        </w:rPr>
        <w:t xml:space="preserve">3 of the order in CCZ 13/24 is </w:t>
      </w:r>
      <w:r w:rsidR="005B6A81" w:rsidRPr="00AA0109">
        <w:rPr>
          <w:rFonts w:ascii="Times New Roman" w:hAnsi="Times New Roman" w:cs="Times New Roman"/>
          <w:sz w:val="24"/>
          <w:szCs w:val="24"/>
        </w:rPr>
        <w:t>a mandatory directive to apply s 175(4) is without merit</w:t>
      </w:r>
      <w:r w:rsidR="005A6487">
        <w:rPr>
          <w:rFonts w:ascii="Times New Roman" w:hAnsi="Times New Roman" w:cs="Times New Roman"/>
          <w:sz w:val="24"/>
          <w:szCs w:val="24"/>
        </w:rPr>
        <w:t xml:space="preserve">.  </w:t>
      </w:r>
      <w:r w:rsidR="000209B0" w:rsidRPr="00AA0109">
        <w:rPr>
          <w:rFonts w:ascii="Times New Roman" w:eastAsia="Times New Roman" w:hAnsi="Times New Roman" w:cs="Times New Roman"/>
          <w:sz w:val="24"/>
          <w:szCs w:val="24"/>
          <w:lang w:eastAsia="en-ZW"/>
        </w:rPr>
        <w:t xml:space="preserve">The import of the appellant’s argument is that this Court need not hear the appeal </w:t>
      </w:r>
      <w:r w:rsidR="000209B0" w:rsidRPr="00AA0109">
        <w:rPr>
          <w:rFonts w:ascii="Times New Roman" w:eastAsia="Times New Roman" w:hAnsi="Times New Roman" w:cs="Times New Roman"/>
          <w:i/>
          <w:sz w:val="24"/>
          <w:szCs w:val="24"/>
          <w:lang w:eastAsia="en-ZW"/>
        </w:rPr>
        <w:t>de novo</w:t>
      </w:r>
      <w:r w:rsidR="000209B0" w:rsidRPr="00AA0109">
        <w:rPr>
          <w:rFonts w:ascii="Times New Roman" w:eastAsia="Times New Roman" w:hAnsi="Times New Roman" w:cs="Times New Roman"/>
          <w:sz w:val="24"/>
          <w:szCs w:val="24"/>
          <w:lang w:eastAsia="en-ZW"/>
        </w:rPr>
        <w:t xml:space="preserve"> but must determine whether s 175 (4) of the Constitution is applicable. </w:t>
      </w:r>
    </w:p>
    <w:p w14:paraId="6BFC39F4" w14:textId="77777777" w:rsidR="005A6487" w:rsidRDefault="005A6487" w:rsidP="005A6487">
      <w:pPr>
        <w:pStyle w:val="ListParagraph"/>
        <w:spacing w:before="100" w:beforeAutospacing="1" w:after="100" w:afterAutospacing="1" w:line="240" w:lineRule="auto"/>
        <w:ind w:left="426"/>
        <w:jc w:val="both"/>
        <w:rPr>
          <w:rFonts w:ascii="Times New Roman" w:eastAsia="Times New Roman" w:hAnsi="Times New Roman" w:cs="Times New Roman"/>
          <w:sz w:val="24"/>
          <w:szCs w:val="24"/>
          <w:lang w:eastAsia="en-ZW"/>
        </w:rPr>
      </w:pPr>
    </w:p>
    <w:p w14:paraId="69DD3543" w14:textId="712EA849" w:rsidR="00F26376" w:rsidRPr="00AA0109" w:rsidRDefault="00601C10" w:rsidP="005A6487">
      <w:pPr>
        <w:pStyle w:val="ListParagraph"/>
        <w:numPr>
          <w:ilvl w:val="0"/>
          <w:numId w:val="1"/>
        </w:numPr>
        <w:spacing w:before="100" w:beforeAutospacing="1" w:after="100" w:afterAutospacing="1" w:line="480" w:lineRule="auto"/>
        <w:ind w:left="426" w:hanging="426"/>
        <w:jc w:val="both"/>
        <w:rPr>
          <w:rFonts w:ascii="Times New Roman" w:eastAsia="Times New Roman" w:hAnsi="Times New Roman" w:cs="Times New Roman"/>
          <w:sz w:val="24"/>
          <w:szCs w:val="24"/>
          <w:lang w:eastAsia="en-ZW"/>
        </w:rPr>
      </w:pPr>
      <w:r w:rsidRPr="00AA0109">
        <w:rPr>
          <w:rFonts w:ascii="Times New Roman" w:hAnsi="Times New Roman" w:cs="Times New Roman"/>
          <w:sz w:val="24"/>
          <w:szCs w:val="24"/>
        </w:rPr>
        <w:t xml:space="preserve">Having set aside the judgment of this Court in </w:t>
      </w:r>
      <w:r w:rsidR="00F0276B" w:rsidRPr="00AA0109">
        <w:rPr>
          <w:rFonts w:ascii="Times New Roman" w:hAnsi="Times New Roman" w:cs="Times New Roman"/>
          <w:sz w:val="24"/>
          <w:szCs w:val="24"/>
        </w:rPr>
        <w:t xml:space="preserve">SC </w:t>
      </w:r>
      <w:r w:rsidR="00843924">
        <w:rPr>
          <w:rFonts w:ascii="Times New Roman" w:hAnsi="Times New Roman" w:cs="Times New Roman"/>
          <w:sz w:val="24"/>
          <w:szCs w:val="24"/>
        </w:rPr>
        <w:t>11</w:t>
      </w:r>
      <w:r w:rsidR="001F3F65">
        <w:rPr>
          <w:rFonts w:ascii="Times New Roman" w:hAnsi="Times New Roman" w:cs="Times New Roman"/>
          <w:sz w:val="24"/>
          <w:szCs w:val="24"/>
        </w:rPr>
        <w:t>0</w:t>
      </w:r>
      <w:r w:rsidR="00F0276B" w:rsidRPr="00AA0109">
        <w:rPr>
          <w:rFonts w:ascii="Times New Roman" w:hAnsi="Times New Roman" w:cs="Times New Roman"/>
          <w:sz w:val="24"/>
          <w:szCs w:val="24"/>
        </w:rPr>
        <w:t>/2</w:t>
      </w:r>
      <w:r w:rsidR="00843924">
        <w:rPr>
          <w:rFonts w:ascii="Times New Roman" w:hAnsi="Times New Roman" w:cs="Times New Roman"/>
          <w:sz w:val="24"/>
          <w:szCs w:val="24"/>
        </w:rPr>
        <w:t>2</w:t>
      </w:r>
      <w:r w:rsidR="00F0276B" w:rsidRPr="00AA0109">
        <w:rPr>
          <w:rFonts w:ascii="Times New Roman" w:hAnsi="Times New Roman" w:cs="Times New Roman"/>
          <w:sz w:val="24"/>
          <w:szCs w:val="24"/>
        </w:rPr>
        <w:t xml:space="preserve">, </w:t>
      </w:r>
      <w:r w:rsidR="009E7849" w:rsidRPr="00AA0109">
        <w:rPr>
          <w:rFonts w:ascii="Times New Roman" w:hAnsi="Times New Roman" w:cs="Times New Roman"/>
          <w:sz w:val="24"/>
          <w:szCs w:val="24"/>
        </w:rPr>
        <w:t>t</w:t>
      </w:r>
      <w:r w:rsidR="00F0276B" w:rsidRPr="00AA0109">
        <w:rPr>
          <w:rFonts w:ascii="Times New Roman" w:hAnsi="Times New Roman" w:cs="Times New Roman"/>
          <w:sz w:val="24"/>
          <w:szCs w:val="24"/>
        </w:rPr>
        <w:t xml:space="preserve">he Constitutional Court </w:t>
      </w:r>
      <w:r w:rsidR="006C61A3" w:rsidRPr="00AA0109">
        <w:rPr>
          <w:rFonts w:ascii="Times New Roman" w:hAnsi="Times New Roman" w:cs="Times New Roman"/>
          <w:sz w:val="24"/>
          <w:szCs w:val="24"/>
        </w:rPr>
        <w:t>remitted</w:t>
      </w:r>
      <w:r w:rsidR="002322A2" w:rsidRPr="00AA0109">
        <w:rPr>
          <w:rFonts w:ascii="Times New Roman" w:hAnsi="Times New Roman" w:cs="Times New Roman"/>
          <w:sz w:val="24"/>
          <w:szCs w:val="24"/>
        </w:rPr>
        <w:t xml:space="preserve"> the matter</w:t>
      </w:r>
      <w:r w:rsidR="006C61A3" w:rsidRPr="00AA0109">
        <w:rPr>
          <w:rFonts w:ascii="Times New Roman" w:hAnsi="Times New Roman" w:cs="Times New Roman"/>
          <w:sz w:val="24"/>
          <w:szCs w:val="24"/>
        </w:rPr>
        <w:t xml:space="preserve"> to this Court for a hearing </w:t>
      </w:r>
      <w:r w:rsidR="006C61A3" w:rsidRPr="00AA0109">
        <w:rPr>
          <w:rFonts w:ascii="Times New Roman" w:hAnsi="Times New Roman" w:cs="Times New Roman"/>
          <w:i/>
          <w:sz w:val="24"/>
          <w:szCs w:val="24"/>
        </w:rPr>
        <w:t>de novo</w:t>
      </w:r>
      <w:r w:rsidR="0015203E" w:rsidRPr="00AA0109">
        <w:rPr>
          <w:rFonts w:ascii="Times New Roman" w:hAnsi="Times New Roman" w:cs="Times New Roman"/>
          <w:iCs/>
          <w:sz w:val="24"/>
          <w:szCs w:val="24"/>
        </w:rPr>
        <w:t>, that is</w:t>
      </w:r>
      <w:r w:rsidR="00684344">
        <w:rPr>
          <w:rFonts w:ascii="Times New Roman" w:hAnsi="Times New Roman" w:cs="Times New Roman"/>
          <w:iCs/>
          <w:sz w:val="24"/>
          <w:szCs w:val="24"/>
        </w:rPr>
        <w:t>,</w:t>
      </w:r>
      <w:r w:rsidR="0015203E" w:rsidRPr="00AA0109">
        <w:rPr>
          <w:rFonts w:ascii="Times New Roman" w:hAnsi="Times New Roman" w:cs="Times New Roman"/>
          <w:iCs/>
          <w:sz w:val="24"/>
          <w:szCs w:val="24"/>
        </w:rPr>
        <w:t xml:space="preserve"> </w:t>
      </w:r>
      <w:r w:rsidR="00684344">
        <w:rPr>
          <w:rFonts w:ascii="Times New Roman" w:hAnsi="Times New Roman" w:cs="Times New Roman"/>
          <w:iCs/>
          <w:sz w:val="24"/>
          <w:szCs w:val="24"/>
        </w:rPr>
        <w:t xml:space="preserve">to </w:t>
      </w:r>
      <w:r w:rsidR="0015203E" w:rsidRPr="00AA0109">
        <w:rPr>
          <w:rFonts w:ascii="Times New Roman" w:hAnsi="Times New Roman" w:cs="Times New Roman"/>
          <w:iCs/>
          <w:sz w:val="24"/>
          <w:szCs w:val="24"/>
        </w:rPr>
        <w:t>consider the matter afresh</w:t>
      </w:r>
      <w:r w:rsidR="006C61A3" w:rsidRPr="00AA0109">
        <w:rPr>
          <w:rFonts w:ascii="Times New Roman" w:hAnsi="Times New Roman" w:cs="Times New Roman"/>
          <w:sz w:val="24"/>
          <w:szCs w:val="24"/>
        </w:rPr>
        <w:t xml:space="preserve">. </w:t>
      </w:r>
      <w:r w:rsidR="00816F7C">
        <w:rPr>
          <w:rFonts w:ascii="Times New Roman" w:hAnsi="Times New Roman" w:cs="Times New Roman"/>
          <w:sz w:val="24"/>
          <w:szCs w:val="24"/>
        </w:rPr>
        <w:t xml:space="preserve"> </w:t>
      </w:r>
      <w:r w:rsidR="007114F6" w:rsidRPr="00AA0109">
        <w:rPr>
          <w:rFonts w:ascii="Times New Roman" w:hAnsi="Times New Roman" w:cs="Times New Roman"/>
          <w:sz w:val="24"/>
          <w:szCs w:val="24"/>
        </w:rPr>
        <w:t>A hearing</w:t>
      </w:r>
      <w:r w:rsidR="00F26376" w:rsidRPr="00AA0109">
        <w:rPr>
          <w:rFonts w:ascii="Times New Roman" w:hAnsi="Times New Roman" w:cs="Times New Roman"/>
          <w:sz w:val="24"/>
          <w:szCs w:val="24"/>
        </w:rPr>
        <w:t xml:space="preserve"> </w:t>
      </w:r>
      <w:r w:rsidR="00F26376" w:rsidRPr="00AA0109">
        <w:rPr>
          <w:rFonts w:ascii="Times New Roman" w:hAnsi="Times New Roman" w:cs="Times New Roman"/>
          <w:i/>
          <w:sz w:val="24"/>
          <w:szCs w:val="24"/>
        </w:rPr>
        <w:t>de novo</w:t>
      </w:r>
      <w:r w:rsidR="00F26376" w:rsidRPr="00AA0109">
        <w:rPr>
          <w:rFonts w:ascii="Times New Roman" w:hAnsi="Times New Roman" w:cs="Times New Roman"/>
          <w:sz w:val="24"/>
          <w:szCs w:val="24"/>
        </w:rPr>
        <w:t xml:space="preserve">” </w:t>
      </w:r>
      <w:r w:rsidR="00085C85" w:rsidRPr="00AA0109">
        <w:rPr>
          <w:rFonts w:ascii="Times New Roman" w:hAnsi="Times New Roman" w:cs="Times New Roman"/>
          <w:sz w:val="24"/>
          <w:szCs w:val="24"/>
        </w:rPr>
        <w:t xml:space="preserve">entails </w:t>
      </w:r>
      <w:r w:rsidR="00F26376" w:rsidRPr="00AA0109">
        <w:rPr>
          <w:rFonts w:ascii="Times New Roman" w:hAnsi="Times New Roman" w:cs="Times New Roman"/>
          <w:sz w:val="24"/>
          <w:szCs w:val="24"/>
        </w:rPr>
        <w:t>full reconsideration of the case, affording the parties a full and unfettered opportunity to reargue their case, unburdened by the findings or conclusions reached in the original hearing.</w:t>
      </w:r>
      <w:r w:rsidR="005A6487">
        <w:rPr>
          <w:rFonts w:ascii="Times New Roman" w:hAnsi="Times New Roman" w:cs="Times New Roman"/>
          <w:sz w:val="24"/>
          <w:szCs w:val="24"/>
        </w:rPr>
        <w:t xml:space="preserve"> </w:t>
      </w:r>
      <w:r w:rsidR="00F26376" w:rsidRPr="00AA0109">
        <w:rPr>
          <w:rFonts w:ascii="Times New Roman" w:hAnsi="Times New Roman" w:cs="Times New Roman"/>
          <w:sz w:val="24"/>
          <w:szCs w:val="24"/>
        </w:rPr>
        <w:t xml:space="preserve"> </w:t>
      </w:r>
      <w:r w:rsidR="00BC4C92" w:rsidRPr="00AA0109">
        <w:rPr>
          <w:rFonts w:ascii="Times New Roman" w:hAnsi="Times New Roman" w:cs="Times New Roman"/>
          <w:sz w:val="24"/>
          <w:szCs w:val="24"/>
        </w:rPr>
        <w:t>It is</w:t>
      </w:r>
      <w:r w:rsidR="00F26376" w:rsidRPr="00AA0109">
        <w:rPr>
          <w:rFonts w:ascii="Times New Roman" w:hAnsi="Times New Roman" w:cs="Times New Roman"/>
          <w:sz w:val="24"/>
          <w:szCs w:val="24"/>
        </w:rPr>
        <w:t xml:space="preserve"> a fresh adjudication that must unfold according to </w:t>
      </w:r>
      <w:r w:rsidR="00C55C4D" w:rsidRPr="00AA0109">
        <w:rPr>
          <w:rFonts w:ascii="Times New Roman" w:hAnsi="Times New Roman" w:cs="Times New Roman"/>
          <w:sz w:val="24"/>
          <w:szCs w:val="24"/>
        </w:rPr>
        <w:t xml:space="preserve">the grounds of appeal </w:t>
      </w:r>
      <w:r w:rsidR="00152A09" w:rsidRPr="00AA0109">
        <w:rPr>
          <w:rFonts w:ascii="Times New Roman" w:hAnsi="Times New Roman" w:cs="Times New Roman"/>
          <w:sz w:val="24"/>
          <w:szCs w:val="24"/>
        </w:rPr>
        <w:t>filed by the appellant and submissions by the p</w:t>
      </w:r>
      <w:r w:rsidR="00011288" w:rsidRPr="00AA0109">
        <w:rPr>
          <w:rFonts w:ascii="Times New Roman" w:hAnsi="Times New Roman" w:cs="Times New Roman"/>
          <w:sz w:val="24"/>
          <w:szCs w:val="24"/>
        </w:rPr>
        <w:t>arties</w:t>
      </w:r>
      <w:r w:rsidR="00F26376" w:rsidRPr="00AA0109">
        <w:rPr>
          <w:rFonts w:ascii="Times New Roman" w:eastAsia="Times New Roman" w:hAnsi="Times New Roman" w:cs="Times New Roman"/>
          <w:sz w:val="24"/>
          <w:szCs w:val="24"/>
          <w:lang w:eastAsia="en-ZW"/>
        </w:rPr>
        <w:t xml:space="preserve">. </w:t>
      </w:r>
      <w:r w:rsidR="00816F7C">
        <w:rPr>
          <w:rFonts w:ascii="Times New Roman" w:eastAsia="Times New Roman" w:hAnsi="Times New Roman" w:cs="Times New Roman"/>
          <w:sz w:val="24"/>
          <w:szCs w:val="24"/>
          <w:lang w:eastAsia="en-ZW"/>
        </w:rPr>
        <w:t xml:space="preserve"> </w:t>
      </w:r>
      <w:r w:rsidR="00F26376" w:rsidRPr="00AA0109">
        <w:rPr>
          <w:rFonts w:ascii="Times New Roman" w:eastAsia="Times New Roman" w:hAnsi="Times New Roman" w:cs="Times New Roman"/>
          <w:sz w:val="24"/>
          <w:szCs w:val="24"/>
          <w:lang w:eastAsia="en-ZW"/>
        </w:rPr>
        <w:t>K</w:t>
      </w:r>
      <w:r w:rsidR="005A6487" w:rsidRPr="005A6487">
        <w:rPr>
          <w:rFonts w:ascii="Times New Roman" w:eastAsia="Times New Roman" w:hAnsi="Times New Roman" w:cs="Times New Roman"/>
          <w:smallCaps/>
          <w:sz w:val="24"/>
          <w:szCs w:val="24"/>
          <w:lang w:eastAsia="en-ZW"/>
        </w:rPr>
        <w:t>orsah</w:t>
      </w:r>
      <w:r w:rsidR="00F26376" w:rsidRPr="00AA0109">
        <w:rPr>
          <w:rFonts w:ascii="Times New Roman" w:eastAsia="Times New Roman" w:hAnsi="Times New Roman" w:cs="Times New Roman"/>
          <w:sz w:val="24"/>
          <w:szCs w:val="24"/>
          <w:lang w:eastAsia="en-ZW"/>
        </w:rPr>
        <w:t xml:space="preserve"> JA in </w:t>
      </w:r>
      <w:r w:rsidR="00F26376" w:rsidRPr="00AA0109">
        <w:rPr>
          <w:rFonts w:ascii="Times New Roman" w:eastAsia="Times New Roman" w:hAnsi="Times New Roman" w:cs="Times New Roman"/>
          <w:i/>
          <w:sz w:val="24"/>
          <w:szCs w:val="24"/>
          <w:lang w:eastAsia="en-ZW"/>
        </w:rPr>
        <w:lastRenderedPageBreak/>
        <w:t xml:space="preserve">Muchakata </w:t>
      </w:r>
      <w:r w:rsidR="00F26376" w:rsidRPr="00AA0109">
        <w:rPr>
          <w:rFonts w:ascii="Times New Roman" w:eastAsia="Times New Roman" w:hAnsi="Times New Roman" w:cs="Times New Roman"/>
          <w:sz w:val="24"/>
          <w:szCs w:val="24"/>
          <w:lang w:eastAsia="en-ZW"/>
        </w:rPr>
        <w:t>v</w:t>
      </w:r>
      <w:r w:rsidR="00F26376" w:rsidRPr="00AA0109">
        <w:rPr>
          <w:rFonts w:ascii="Times New Roman" w:eastAsia="Times New Roman" w:hAnsi="Times New Roman" w:cs="Times New Roman"/>
          <w:i/>
          <w:sz w:val="24"/>
          <w:szCs w:val="24"/>
          <w:lang w:eastAsia="en-ZW"/>
        </w:rPr>
        <w:t xml:space="preserve"> Netherburn Mine</w:t>
      </w:r>
      <w:r w:rsidR="00F26376" w:rsidRPr="00AA0109">
        <w:rPr>
          <w:rFonts w:ascii="Times New Roman" w:eastAsia="Times New Roman" w:hAnsi="Times New Roman" w:cs="Times New Roman"/>
          <w:sz w:val="24"/>
          <w:szCs w:val="24"/>
          <w:lang w:eastAsia="en-ZW"/>
        </w:rPr>
        <w:t xml:space="preserve"> 1996 (1) ZLR 153 (S) affirmed the remarks observed by </w:t>
      </w:r>
      <w:r w:rsidR="00F26376" w:rsidRPr="005A6487">
        <w:rPr>
          <w:rFonts w:ascii="Times New Roman" w:eastAsia="Times New Roman" w:hAnsi="Times New Roman" w:cs="Times New Roman"/>
          <w:i/>
          <w:sz w:val="24"/>
          <w:szCs w:val="24"/>
          <w:lang w:eastAsia="en-ZW"/>
        </w:rPr>
        <w:t xml:space="preserve">L. </w:t>
      </w:r>
      <w:r w:rsidR="00F26376" w:rsidRPr="005A6487">
        <w:rPr>
          <w:rFonts w:ascii="Times New Roman" w:hAnsi="Times New Roman" w:cs="Times New Roman"/>
          <w:i/>
          <w:sz w:val="24"/>
          <w:szCs w:val="24"/>
        </w:rPr>
        <w:t>Baxter and C. Hoexter</w:t>
      </w:r>
      <w:r w:rsidR="00F26376" w:rsidRPr="00AA0109">
        <w:rPr>
          <w:rFonts w:ascii="Times New Roman" w:hAnsi="Times New Roman" w:cs="Times New Roman"/>
          <w:sz w:val="24"/>
          <w:szCs w:val="24"/>
        </w:rPr>
        <w:t xml:space="preserve"> in </w:t>
      </w:r>
      <w:r w:rsidR="00F26376" w:rsidRPr="005A6487">
        <w:rPr>
          <w:rFonts w:ascii="Times New Roman" w:hAnsi="Times New Roman" w:cs="Times New Roman"/>
          <w:sz w:val="24"/>
          <w:szCs w:val="24"/>
        </w:rPr>
        <w:t>Administrative Law</w:t>
      </w:r>
      <w:r w:rsidR="00F26376" w:rsidRPr="00AA0109">
        <w:rPr>
          <w:rFonts w:ascii="Times New Roman" w:hAnsi="Times New Roman" w:cs="Times New Roman"/>
          <w:sz w:val="24"/>
          <w:szCs w:val="24"/>
        </w:rPr>
        <w:t xml:space="preserve"> at pp 589-590 that:</w:t>
      </w:r>
    </w:p>
    <w:p w14:paraId="66513523" w14:textId="77777777" w:rsidR="00F26376" w:rsidRPr="00FA50A9" w:rsidRDefault="00F26376" w:rsidP="00F26376">
      <w:pPr>
        <w:pStyle w:val="ListParagraph"/>
        <w:spacing w:line="240" w:lineRule="auto"/>
        <w:ind w:left="1080"/>
        <w:jc w:val="both"/>
        <w:rPr>
          <w:rFonts w:ascii="Times New Roman" w:hAnsi="Times New Roman" w:cs="Times New Roman"/>
          <w:sz w:val="24"/>
          <w:szCs w:val="24"/>
        </w:rPr>
      </w:pPr>
      <w:r w:rsidRPr="00FA50A9">
        <w:rPr>
          <w:rFonts w:ascii="Times New Roman" w:hAnsi="Times New Roman" w:cs="Times New Roman"/>
          <w:sz w:val="24"/>
          <w:szCs w:val="24"/>
        </w:rPr>
        <w:t>“It is important to draw a distinction between the type of appellate proceedings which allows for a complete rehearing de novo, totally superseding the original decisional process and appellate proceedings which are self-contained and not a replacement of the original proceedings. In the case of the former, it is possible for the appellate tribunal, by observing the precepts of natural justice, to gather completely fresh evidence in a fair manner and to weigh it objectively and impartially. To this extent the injustice of the first hearing can be remedied. In the latter type of appeal it might not be possible for the ‘taint’ of the first hearing to be eliminated by the second. The appellate tribunal might have no power to consider the alleged illegality of the first decision. It might be confined to a record which is already distorted by the failure to comply with natural justice.”</w:t>
      </w:r>
    </w:p>
    <w:p w14:paraId="77C6C25D" w14:textId="77777777" w:rsidR="002322A2" w:rsidRPr="00FA50A9" w:rsidRDefault="002322A2" w:rsidP="005A6487">
      <w:pPr>
        <w:spacing w:after="0" w:line="480" w:lineRule="auto"/>
        <w:jc w:val="both"/>
        <w:rPr>
          <w:rFonts w:ascii="Times New Roman" w:hAnsi="Times New Roman" w:cs="Times New Roman"/>
          <w:sz w:val="24"/>
          <w:szCs w:val="24"/>
        </w:rPr>
      </w:pPr>
    </w:p>
    <w:p w14:paraId="2F3F38D0" w14:textId="31A3F7EB" w:rsidR="006C61A3" w:rsidRPr="00197573" w:rsidRDefault="0028527F" w:rsidP="00197573">
      <w:pPr>
        <w:pStyle w:val="ListParagraph"/>
        <w:numPr>
          <w:ilvl w:val="0"/>
          <w:numId w:val="1"/>
        </w:numPr>
        <w:spacing w:line="480" w:lineRule="auto"/>
        <w:ind w:left="426" w:hanging="426"/>
        <w:jc w:val="both"/>
        <w:rPr>
          <w:rFonts w:ascii="Times New Roman" w:eastAsia="Times New Roman" w:hAnsi="Times New Roman" w:cs="Times New Roman"/>
          <w:sz w:val="24"/>
          <w:szCs w:val="24"/>
          <w:lang w:eastAsia="en-ZW"/>
        </w:rPr>
      </w:pPr>
      <w:r w:rsidRPr="000818F1">
        <w:rPr>
          <w:rFonts w:ascii="Times New Roman" w:hAnsi="Times New Roman" w:cs="Times New Roman"/>
          <w:sz w:val="24"/>
          <w:szCs w:val="24"/>
        </w:rPr>
        <w:t>T</w:t>
      </w:r>
      <w:r w:rsidR="006C61A3" w:rsidRPr="000818F1">
        <w:rPr>
          <w:rFonts w:ascii="Times New Roman" w:hAnsi="Times New Roman" w:cs="Times New Roman"/>
          <w:sz w:val="24"/>
          <w:szCs w:val="24"/>
        </w:rPr>
        <w:t xml:space="preserve">he Constitutional Court’s specific reference to s 175(4) does not suggest a predetermined outcome or a directive to implement that section </w:t>
      </w:r>
      <w:r w:rsidR="006C61A3" w:rsidRPr="000818F1">
        <w:rPr>
          <w:rFonts w:ascii="Times New Roman" w:hAnsi="Times New Roman" w:cs="Times New Roman"/>
          <w:i/>
          <w:sz w:val="24"/>
          <w:szCs w:val="24"/>
        </w:rPr>
        <w:t>ab initio</w:t>
      </w:r>
      <w:r w:rsidR="006C61A3" w:rsidRPr="000818F1">
        <w:rPr>
          <w:rFonts w:ascii="Times New Roman" w:hAnsi="Times New Roman" w:cs="Times New Roman"/>
          <w:sz w:val="24"/>
          <w:szCs w:val="24"/>
        </w:rPr>
        <w:t>. Rather, it serves as a constitutional cue</w:t>
      </w:r>
      <w:r w:rsidR="00EA0766" w:rsidRPr="000818F1">
        <w:rPr>
          <w:rFonts w:ascii="Times New Roman" w:hAnsi="Times New Roman" w:cs="Times New Roman"/>
          <w:sz w:val="24"/>
          <w:szCs w:val="24"/>
        </w:rPr>
        <w:t xml:space="preserve"> that s</w:t>
      </w:r>
      <w:r w:rsidR="006C61A3" w:rsidRPr="000818F1">
        <w:rPr>
          <w:rFonts w:ascii="Times New Roman" w:hAnsi="Times New Roman" w:cs="Times New Roman"/>
          <w:sz w:val="24"/>
          <w:szCs w:val="24"/>
        </w:rPr>
        <w:t>hould t</w:t>
      </w:r>
      <w:r w:rsidR="00EA0766" w:rsidRPr="000818F1">
        <w:rPr>
          <w:rFonts w:ascii="Times New Roman" w:hAnsi="Times New Roman" w:cs="Times New Roman"/>
          <w:sz w:val="24"/>
          <w:szCs w:val="24"/>
        </w:rPr>
        <w:t>h</w:t>
      </w:r>
      <w:r w:rsidR="006C61A3" w:rsidRPr="000818F1">
        <w:rPr>
          <w:rFonts w:ascii="Times New Roman" w:hAnsi="Times New Roman" w:cs="Times New Roman"/>
          <w:sz w:val="24"/>
          <w:szCs w:val="24"/>
        </w:rPr>
        <w:t xml:space="preserve">is Court, </w:t>
      </w:r>
      <w:r w:rsidR="0031703A" w:rsidRPr="000818F1">
        <w:rPr>
          <w:rFonts w:ascii="Times New Roman" w:hAnsi="Times New Roman" w:cs="Times New Roman"/>
          <w:sz w:val="24"/>
          <w:szCs w:val="24"/>
        </w:rPr>
        <w:t>during</w:t>
      </w:r>
      <w:r w:rsidR="006C61A3" w:rsidRPr="000818F1">
        <w:rPr>
          <w:rFonts w:ascii="Times New Roman" w:hAnsi="Times New Roman" w:cs="Times New Roman"/>
          <w:sz w:val="24"/>
          <w:szCs w:val="24"/>
        </w:rPr>
        <w:t xml:space="preserve"> its reconsideration</w:t>
      </w:r>
      <w:r w:rsidR="003A504D" w:rsidRPr="000818F1">
        <w:rPr>
          <w:rFonts w:ascii="Times New Roman" w:hAnsi="Times New Roman" w:cs="Times New Roman"/>
          <w:sz w:val="24"/>
          <w:szCs w:val="24"/>
        </w:rPr>
        <w:t xml:space="preserve"> of the matter</w:t>
      </w:r>
      <w:r w:rsidR="006C61A3" w:rsidRPr="000818F1">
        <w:rPr>
          <w:rFonts w:ascii="Times New Roman" w:hAnsi="Times New Roman" w:cs="Times New Roman"/>
          <w:sz w:val="24"/>
          <w:szCs w:val="24"/>
        </w:rPr>
        <w:t>, arrive at a point where it is called upon to pronounce on a constitutional question, it must then act in conformity with s 175(4)</w:t>
      </w:r>
      <w:r w:rsidR="003A504D" w:rsidRPr="000818F1">
        <w:rPr>
          <w:rFonts w:ascii="Times New Roman" w:hAnsi="Times New Roman" w:cs="Times New Roman"/>
          <w:sz w:val="24"/>
          <w:szCs w:val="24"/>
        </w:rPr>
        <w:t xml:space="preserve"> of</w:t>
      </w:r>
      <w:r w:rsidR="006C61A3" w:rsidRPr="000818F1">
        <w:rPr>
          <w:rFonts w:ascii="Times New Roman" w:hAnsi="Times New Roman" w:cs="Times New Roman"/>
          <w:sz w:val="24"/>
          <w:szCs w:val="24"/>
        </w:rPr>
        <w:t xml:space="preserve"> the Constitutio</w:t>
      </w:r>
      <w:r w:rsidR="00AE5C5A" w:rsidRPr="000818F1">
        <w:rPr>
          <w:rFonts w:ascii="Times New Roman" w:hAnsi="Times New Roman" w:cs="Times New Roman"/>
          <w:sz w:val="24"/>
          <w:szCs w:val="24"/>
        </w:rPr>
        <w:t>n</w:t>
      </w:r>
      <w:r w:rsidR="00FC4076" w:rsidRPr="000818F1">
        <w:rPr>
          <w:rFonts w:ascii="Times New Roman" w:hAnsi="Times New Roman" w:cs="Times New Roman"/>
          <w:sz w:val="24"/>
          <w:szCs w:val="24"/>
        </w:rPr>
        <w:t>.</w:t>
      </w:r>
    </w:p>
    <w:p w14:paraId="57ACBDCE" w14:textId="77777777" w:rsidR="00197573" w:rsidRPr="000818F1" w:rsidRDefault="00197573" w:rsidP="00197573">
      <w:pPr>
        <w:pStyle w:val="ListParagraph"/>
        <w:spacing w:after="0" w:line="240" w:lineRule="auto"/>
        <w:ind w:left="426"/>
        <w:jc w:val="both"/>
        <w:rPr>
          <w:rFonts w:ascii="Times New Roman" w:eastAsia="Times New Roman" w:hAnsi="Times New Roman" w:cs="Times New Roman"/>
          <w:sz w:val="24"/>
          <w:szCs w:val="24"/>
          <w:lang w:eastAsia="en-ZW"/>
        </w:rPr>
      </w:pPr>
    </w:p>
    <w:p w14:paraId="68A7B61C" w14:textId="1A486EB9" w:rsidR="00197573" w:rsidRPr="00197573" w:rsidRDefault="006C61A3" w:rsidP="00197573">
      <w:pPr>
        <w:pStyle w:val="ListParagraph"/>
        <w:numPr>
          <w:ilvl w:val="0"/>
          <w:numId w:val="1"/>
        </w:numPr>
        <w:spacing w:before="100" w:beforeAutospacing="1" w:after="100" w:afterAutospacing="1" w:line="480" w:lineRule="auto"/>
        <w:ind w:left="426" w:hanging="426"/>
        <w:jc w:val="both"/>
        <w:rPr>
          <w:rFonts w:ascii="Times New Roman" w:eastAsia="Times New Roman" w:hAnsi="Times New Roman" w:cs="Times New Roman"/>
          <w:sz w:val="24"/>
          <w:szCs w:val="24"/>
          <w:lang w:eastAsia="en-ZW"/>
        </w:rPr>
      </w:pPr>
      <w:r w:rsidRPr="00FA50A9">
        <w:rPr>
          <w:rFonts w:ascii="Times New Roman" w:hAnsi="Times New Roman" w:cs="Times New Roman"/>
          <w:sz w:val="24"/>
          <w:szCs w:val="24"/>
        </w:rPr>
        <w:t xml:space="preserve">Furthermore, even if a constitutional issue arose during the initial hearing, the </w:t>
      </w:r>
      <w:r w:rsidRPr="00FA50A9">
        <w:rPr>
          <w:rStyle w:val="Emphasis"/>
          <w:rFonts w:ascii="Times New Roman" w:hAnsi="Times New Roman" w:cs="Times New Roman"/>
          <w:sz w:val="24"/>
          <w:szCs w:val="24"/>
        </w:rPr>
        <w:t>de novo</w:t>
      </w:r>
      <w:r w:rsidRPr="00FA50A9">
        <w:rPr>
          <w:rFonts w:ascii="Times New Roman" w:hAnsi="Times New Roman" w:cs="Times New Roman"/>
          <w:sz w:val="24"/>
          <w:szCs w:val="24"/>
        </w:rPr>
        <w:t xml:space="preserve"> hearing must not be short</w:t>
      </w:r>
      <w:r w:rsidR="00A459F6">
        <w:rPr>
          <w:rFonts w:ascii="Times New Roman" w:hAnsi="Times New Roman" w:cs="Times New Roman"/>
          <w:sz w:val="24"/>
          <w:szCs w:val="24"/>
        </w:rPr>
        <w:t xml:space="preserve"> </w:t>
      </w:r>
      <w:r w:rsidRPr="00FA50A9">
        <w:rPr>
          <w:rFonts w:ascii="Times New Roman" w:hAnsi="Times New Roman" w:cs="Times New Roman"/>
          <w:sz w:val="24"/>
          <w:szCs w:val="24"/>
        </w:rPr>
        <w:t>c</w:t>
      </w:r>
      <w:r w:rsidR="00A459F6">
        <w:rPr>
          <w:rFonts w:ascii="Times New Roman" w:hAnsi="Times New Roman" w:cs="Times New Roman"/>
          <w:sz w:val="24"/>
          <w:szCs w:val="24"/>
        </w:rPr>
        <w:t>irc</w:t>
      </w:r>
      <w:r w:rsidRPr="00FA50A9">
        <w:rPr>
          <w:rFonts w:ascii="Times New Roman" w:hAnsi="Times New Roman" w:cs="Times New Roman"/>
          <w:sz w:val="24"/>
          <w:szCs w:val="24"/>
        </w:rPr>
        <w:t>u</w:t>
      </w:r>
      <w:r w:rsidR="00A459F6">
        <w:rPr>
          <w:rFonts w:ascii="Times New Roman" w:hAnsi="Times New Roman" w:cs="Times New Roman"/>
          <w:sz w:val="24"/>
          <w:szCs w:val="24"/>
        </w:rPr>
        <w:t>ited</w:t>
      </w:r>
      <w:r w:rsidRPr="00FA50A9">
        <w:rPr>
          <w:rFonts w:ascii="Times New Roman" w:hAnsi="Times New Roman" w:cs="Times New Roman"/>
          <w:sz w:val="24"/>
          <w:szCs w:val="24"/>
        </w:rPr>
        <w:t xml:space="preserve"> on the assumption that the same result </w:t>
      </w:r>
      <w:r w:rsidR="004B2EBA" w:rsidRPr="00FA50A9">
        <w:rPr>
          <w:rFonts w:ascii="Times New Roman" w:hAnsi="Times New Roman" w:cs="Times New Roman"/>
          <w:sz w:val="24"/>
          <w:szCs w:val="24"/>
        </w:rPr>
        <w:t xml:space="preserve">reached in the original hearing </w:t>
      </w:r>
      <w:r w:rsidR="00816F7C">
        <w:rPr>
          <w:rFonts w:ascii="Times New Roman" w:hAnsi="Times New Roman" w:cs="Times New Roman"/>
          <w:sz w:val="24"/>
          <w:szCs w:val="24"/>
        </w:rPr>
        <w:t xml:space="preserve">is inevitable.  </w:t>
      </w:r>
      <w:r w:rsidRPr="00FA50A9">
        <w:rPr>
          <w:rFonts w:ascii="Times New Roman" w:hAnsi="Times New Roman" w:cs="Times New Roman"/>
          <w:sz w:val="24"/>
          <w:szCs w:val="24"/>
        </w:rPr>
        <w:t xml:space="preserve">It must take its natural procedural course, informed by fresh argument </w:t>
      </w:r>
      <w:r w:rsidR="0034532B" w:rsidRPr="00FA50A9">
        <w:rPr>
          <w:rFonts w:ascii="Times New Roman" w:hAnsi="Times New Roman" w:cs="Times New Roman"/>
          <w:sz w:val="24"/>
          <w:szCs w:val="24"/>
        </w:rPr>
        <w:t>placed before it</w:t>
      </w:r>
      <w:r w:rsidR="00197573">
        <w:rPr>
          <w:rFonts w:ascii="Times New Roman" w:hAnsi="Times New Roman" w:cs="Times New Roman"/>
          <w:sz w:val="24"/>
          <w:szCs w:val="24"/>
        </w:rPr>
        <w:t xml:space="preserve">.  </w:t>
      </w:r>
      <w:r w:rsidRPr="00FA50A9">
        <w:rPr>
          <w:rFonts w:ascii="Times New Roman" w:hAnsi="Times New Roman" w:cs="Times New Roman"/>
          <w:sz w:val="24"/>
          <w:szCs w:val="24"/>
        </w:rPr>
        <w:t>Only if this fresh</w:t>
      </w:r>
      <w:r w:rsidR="00197573">
        <w:rPr>
          <w:rFonts w:ascii="Times New Roman" w:hAnsi="Times New Roman" w:cs="Times New Roman"/>
          <w:sz w:val="24"/>
          <w:szCs w:val="24"/>
        </w:rPr>
        <w:t xml:space="preserve"> process once again leads the co</w:t>
      </w:r>
      <w:r w:rsidRPr="00FA50A9">
        <w:rPr>
          <w:rFonts w:ascii="Times New Roman" w:hAnsi="Times New Roman" w:cs="Times New Roman"/>
          <w:sz w:val="24"/>
          <w:szCs w:val="24"/>
        </w:rPr>
        <w:t xml:space="preserve">urt to a point where a constitutional issue comes into play, </w:t>
      </w:r>
      <w:r w:rsidR="00A459F6">
        <w:rPr>
          <w:rFonts w:ascii="Times New Roman" w:hAnsi="Times New Roman" w:cs="Times New Roman"/>
          <w:sz w:val="24"/>
          <w:szCs w:val="24"/>
        </w:rPr>
        <w:t xml:space="preserve">is </w:t>
      </w:r>
      <w:r w:rsidRPr="00FA50A9">
        <w:rPr>
          <w:rFonts w:ascii="Times New Roman" w:hAnsi="Times New Roman" w:cs="Times New Roman"/>
          <w:sz w:val="24"/>
          <w:szCs w:val="24"/>
        </w:rPr>
        <w:t xml:space="preserve">s 175(4) </w:t>
      </w:r>
      <w:r w:rsidR="00726C37" w:rsidRPr="00FA50A9">
        <w:rPr>
          <w:rFonts w:ascii="Times New Roman" w:hAnsi="Times New Roman" w:cs="Times New Roman"/>
          <w:sz w:val="24"/>
          <w:szCs w:val="24"/>
        </w:rPr>
        <w:t>applicable</w:t>
      </w:r>
      <w:r w:rsidRPr="00FA50A9">
        <w:rPr>
          <w:rFonts w:ascii="Times New Roman" w:hAnsi="Times New Roman" w:cs="Times New Roman"/>
          <w:sz w:val="24"/>
          <w:szCs w:val="24"/>
        </w:rPr>
        <w:t xml:space="preserve">. </w:t>
      </w:r>
    </w:p>
    <w:p w14:paraId="736AF0E0" w14:textId="77777777" w:rsidR="00197573" w:rsidRPr="00FA50A9" w:rsidRDefault="00197573" w:rsidP="00197573">
      <w:pPr>
        <w:pStyle w:val="ListParagraph"/>
        <w:spacing w:before="100" w:beforeAutospacing="1" w:after="0" w:line="240" w:lineRule="auto"/>
        <w:ind w:left="426"/>
        <w:jc w:val="both"/>
        <w:rPr>
          <w:rFonts w:ascii="Times New Roman" w:eastAsia="Times New Roman" w:hAnsi="Times New Roman" w:cs="Times New Roman"/>
          <w:sz w:val="24"/>
          <w:szCs w:val="24"/>
          <w:lang w:eastAsia="en-ZW"/>
        </w:rPr>
      </w:pPr>
    </w:p>
    <w:p w14:paraId="4E97C9C7" w14:textId="5006E887" w:rsidR="00B405A3" w:rsidRPr="00B405A3" w:rsidRDefault="00E82F74" w:rsidP="00B405A3">
      <w:pPr>
        <w:pStyle w:val="ListParagraph"/>
        <w:numPr>
          <w:ilvl w:val="0"/>
          <w:numId w:val="1"/>
        </w:numPr>
        <w:spacing w:before="100" w:beforeAutospacing="1" w:after="0" w:afterAutospacing="1" w:line="480" w:lineRule="auto"/>
        <w:ind w:left="426" w:hanging="426"/>
        <w:jc w:val="both"/>
        <w:rPr>
          <w:rFonts w:ascii="Times New Roman" w:hAnsi="Times New Roman" w:cs="Times New Roman"/>
          <w:sz w:val="24"/>
          <w:szCs w:val="24"/>
        </w:rPr>
      </w:pPr>
      <w:r w:rsidRPr="00FA50A9">
        <w:rPr>
          <w:rFonts w:ascii="Times New Roman" w:hAnsi="Times New Roman" w:cs="Times New Roman"/>
          <w:sz w:val="24"/>
          <w:szCs w:val="24"/>
        </w:rPr>
        <w:t xml:space="preserve">This Court therefore retains its powers and discretion to consider the appeal, any application and any issue placed before it by the parties and in so doing must keep at the back of its mind s 175(4) of the Constitution. </w:t>
      </w:r>
      <w:r w:rsidR="00816F7C">
        <w:rPr>
          <w:rFonts w:ascii="Times New Roman" w:hAnsi="Times New Roman" w:cs="Times New Roman"/>
          <w:sz w:val="24"/>
          <w:szCs w:val="24"/>
        </w:rPr>
        <w:t xml:space="preserve"> </w:t>
      </w:r>
      <w:r w:rsidRPr="00FA50A9">
        <w:rPr>
          <w:rFonts w:ascii="Times New Roman" w:hAnsi="Times New Roman" w:cs="Times New Roman"/>
          <w:sz w:val="24"/>
          <w:szCs w:val="24"/>
        </w:rPr>
        <w:t>It can only relate to the provisions of s 175 (4) of the Constitution if, in the exercise of its discretion, it considers it necessary to do</w:t>
      </w:r>
      <w:r w:rsidR="00C20735">
        <w:rPr>
          <w:rFonts w:ascii="Times New Roman" w:hAnsi="Times New Roman" w:cs="Times New Roman"/>
          <w:sz w:val="24"/>
          <w:szCs w:val="24"/>
        </w:rPr>
        <w:t xml:space="preserve"> so</w:t>
      </w:r>
      <w:r w:rsidRPr="00FA50A9">
        <w:rPr>
          <w:rFonts w:ascii="Times New Roman" w:hAnsi="Times New Roman" w:cs="Times New Roman"/>
          <w:sz w:val="24"/>
          <w:szCs w:val="24"/>
        </w:rPr>
        <w:t>.</w:t>
      </w:r>
      <w:r w:rsidR="003A534F" w:rsidRPr="00FA50A9">
        <w:rPr>
          <w:rFonts w:ascii="Times New Roman" w:hAnsi="Times New Roman" w:cs="Times New Roman"/>
          <w:sz w:val="24"/>
          <w:szCs w:val="24"/>
        </w:rPr>
        <w:t xml:space="preserve">  </w:t>
      </w:r>
      <w:r w:rsidR="00197573">
        <w:rPr>
          <w:rFonts w:ascii="Times New Roman" w:hAnsi="Times New Roman" w:cs="Times New Roman"/>
          <w:sz w:val="24"/>
          <w:szCs w:val="24"/>
        </w:rPr>
        <w:lastRenderedPageBreak/>
        <w:t>The c</w:t>
      </w:r>
      <w:r w:rsidR="003A534F" w:rsidRPr="00FA50A9">
        <w:rPr>
          <w:rFonts w:ascii="Times New Roman" w:hAnsi="Times New Roman" w:cs="Times New Roman"/>
          <w:sz w:val="24"/>
          <w:szCs w:val="24"/>
        </w:rPr>
        <w:t>ourt, having determin</w:t>
      </w:r>
      <w:r w:rsidR="00C91F44" w:rsidRPr="00FA50A9">
        <w:rPr>
          <w:rFonts w:ascii="Times New Roman" w:hAnsi="Times New Roman" w:cs="Times New Roman"/>
          <w:sz w:val="24"/>
          <w:szCs w:val="24"/>
        </w:rPr>
        <w:t xml:space="preserve">ed that the appellant’s application </w:t>
      </w:r>
      <w:r w:rsidR="000B2106" w:rsidRPr="00FA50A9">
        <w:rPr>
          <w:rFonts w:ascii="Times New Roman" w:hAnsi="Times New Roman" w:cs="Times New Roman"/>
          <w:sz w:val="24"/>
          <w:szCs w:val="24"/>
        </w:rPr>
        <w:t>to amend his grounds of appeal lack merit</w:t>
      </w:r>
      <w:r w:rsidR="00486DA9" w:rsidRPr="00FA50A9">
        <w:rPr>
          <w:rFonts w:ascii="Times New Roman" w:hAnsi="Times New Roman" w:cs="Times New Roman"/>
          <w:sz w:val="24"/>
          <w:szCs w:val="24"/>
        </w:rPr>
        <w:t>, considers it not necessary to relate to s 175 (4) of the Constitution</w:t>
      </w:r>
      <w:r w:rsidR="000209B0" w:rsidRPr="00FA50A9">
        <w:rPr>
          <w:rFonts w:ascii="Times New Roman" w:hAnsi="Times New Roman" w:cs="Times New Roman"/>
          <w:sz w:val="24"/>
          <w:szCs w:val="24"/>
        </w:rPr>
        <w:t xml:space="preserve">. </w:t>
      </w:r>
    </w:p>
    <w:p w14:paraId="72B2C0B5" w14:textId="77777777" w:rsidR="00B405A3" w:rsidRPr="00B405A3" w:rsidRDefault="00B405A3" w:rsidP="00B405A3">
      <w:pPr>
        <w:pStyle w:val="ListParagraph"/>
        <w:spacing w:after="0" w:afterAutospacing="1" w:line="240" w:lineRule="auto"/>
        <w:ind w:left="426"/>
        <w:jc w:val="both"/>
        <w:rPr>
          <w:rFonts w:ascii="Times New Roman" w:hAnsi="Times New Roman" w:cs="Times New Roman"/>
          <w:sz w:val="24"/>
          <w:szCs w:val="24"/>
        </w:rPr>
      </w:pPr>
    </w:p>
    <w:p w14:paraId="54D2243D" w14:textId="53ED3E5F" w:rsidR="00433828" w:rsidRPr="00433828" w:rsidRDefault="00181CB2" w:rsidP="00433828">
      <w:pPr>
        <w:pStyle w:val="ListParagraph"/>
        <w:numPr>
          <w:ilvl w:val="0"/>
          <w:numId w:val="1"/>
        </w:numPr>
        <w:spacing w:before="100" w:beforeAutospacing="1" w:after="0" w:afterAutospacing="1" w:line="480" w:lineRule="auto"/>
        <w:ind w:left="426" w:hanging="426"/>
        <w:jc w:val="both"/>
        <w:rPr>
          <w:rFonts w:ascii="Times New Roman" w:hAnsi="Times New Roman" w:cs="Times New Roman"/>
          <w:sz w:val="24"/>
          <w:szCs w:val="24"/>
        </w:rPr>
      </w:pPr>
      <w:r w:rsidRPr="00FA50A9">
        <w:rPr>
          <w:rFonts w:ascii="Times New Roman" w:hAnsi="Times New Roman" w:cs="Times New Roman"/>
          <w:sz w:val="24"/>
          <w:szCs w:val="24"/>
        </w:rPr>
        <w:t xml:space="preserve">It is for the above reasons the application by the applicant to amend his grounds of appeal was dismissed. </w:t>
      </w:r>
    </w:p>
    <w:p w14:paraId="04750204" w14:textId="61A0DC61" w:rsidR="0087598B" w:rsidRPr="00730A39" w:rsidRDefault="00730A39" w:rsidP="00B405A3">
      <w:pPr>
        <w:spacing w:after="0" w:line="480" w:lineRule="auto"/>
        <w:ind w:left="360" w:hanging="360"/>
        <w:jc w:val="both"/>
        <w:rPr>
          <w:rFonts w:ascii="Times New Roman" w:hAnsi="Times New Roman" w:cs="Times New Roman"/>
          <w:b/>
          <w:bCs/>
          <w:sz w:val="24"/>
          <w:szCs w:val="24"/>
          <w:u w:val="single"/>
        </w:rPr>
      </w:pPr>
      <w:r w:rsidRPr="00730A39">
        <w:rPr>
          <w:rFonts w:ascii="Times New Roman" w:hAnsi="Times New Roman" w:cs="Times New Roman"/>
          <w:b/>
          <w:bCs/>
          <w:sz w:val="24"/>
          <w:szCs w:val="24"/>
          <w:u w:val="single"/>
        </w:rPr>
        <w:t>APPELLANT’S SUBMISSIONS ON THE MERITS OF THE APPEAL</w:t>
      </w:r>
    </w:p>
    <w:p w14:paraId="67DA4BF7" w14:textId="3CDC54CA" w:rsidR="005746EE" w:rsidRPr="00C53974" w:rsidRDefault="002616F3" w:rsidP="00B405A3">
      <w:pPr>
        <w:pStyle w:val="ListParagraph"/>
        <w:numPr>
          <w:ilvl w:val="0"/>
          <w:numId w:val="1"/>
        </w:numPr>
        <w:spacing w:after="0" w:line="480" w:lineRule="auto"/>
        <w:ind w:left="426" w:hanging="426"/>
        <w:jc w:val="both"/>
        <w:rPr>
          <w:rFonts w:ascii="Times New Roman" w:hAnsi="Times New Roman" w:cs="Times New Roman"/>
          <w:sz w:val="24"/>
          <w:szCs w:val="24"/>
        </w:rPr>
      </w:pPr>
      <w:r w:rsidRPr="00FA50A9">
        <w:rPr>
          <w:rFonts w:ascii="Times New Roman" w:eastAsia="Times New Roman" w:hAnsi="Times New Roman" w:cs="Times New Roman"/>
          <w:sz w:val="24"/>
          <w:szCs w:val="24"/>
          <w:lang w:eastAsia="en-ZW"/>
        </w:rPr>
        <w:t xml:space="preserve">On the merits, Mr </w:t>
      </w:r>
      <w:r w:rsidRPr="00FA50A9">
        <w:rPr>
          <w:rFonts w:ascii="Times New Roman" w:eastAsia="Times New Roman" w:hAnsi="Times New Roman" w:cs="Times New Roman"/>
          <w:i/>
          <w:sz w:val="24"/>
          <w:szCs w:val="24"/>
          <w:lang w:eastAsia="en-ZW"/>
        </w:rPr>
        <w:t>Ndlovu</w:t>
      </w:r>
      <w:r w:rsidRPr="00FA50A9">
        <w:rPr>
          <w:rFonts w:ascii="Times New Roman" w:eastAsia="Times New Roman" w:hAnsi="Times New Roman" w:cs="Times New Roman"/>
          <w:sz w:val="24"/>
          <w:szCs w:val="24"/>
          <w:lang w:eastAsia="en-ZW"/>
        </w:rPr>
        <w:t xml:space="preserve"> elected to abide by the appellant’s </w:t>
      </w:r>
      <w:r w:rsidR="006817FF" w:rsidRPr="00FA50A9">
        <w:rPr>
          <w:rFonts w:ascii="Times New Roman" w:eastAsia="Times New Roman" w:hAnsi="Times New Roman" w:cs="Times New Roman"/>
          <w:sz w:val="24"/>
          <w:szCs w:val="24"/>
          <w:lang w:eastAsia="en-ZW"/>
        </w:rPr>
        <w:t>heads of argument</w:t>
      </w:r>
      <w:r w:rsidRPr="00FA50A9">
        <w:rPr>
          <w:rFonts w:ascii="Times New Roman" w:eastAsia="Times New Roman" w:hAnsi="Times New Roman" w:cs="Times New Roman"/>
          <w:sz w:val="24"/>
          <w:szCs w:val="24"/>
          <w:lang w:eastAsia="en-ZW"/>
        </w:rPr>
        <w:t xml:space="preserve">. </w:t>
      </w:r>
      <w:r w:rsidR="00057923" w:rsidRPr="00FA50A9">
        <w:rPr>
          <w:rFonts w:ascii="Times New Roman" w:eastAsia="Times New Roman" w:hAnsi="Times New Roman" w:cs="Times New Roman"/>
          <w:sz w:val="24"/>
          <w:szCs w:val="24"/>
          <w:lang w:eastAsia="en-ZW"/>
        </w:rPr>
        <w:t xml:space="preserve">The </w:t>
      </w:r>
      <w:r w:rsidR="00F94DBE" w:rsidRPr="00FA50A9">
        <w:rPr>
          <w:rFonts w:ascii="Times New Roman" w:eastAsia="Times New Roman" w:hAnsi="Times New Roman" w:cs="Times New Roman"/>
          <w:sz w:val="24"/>
          <w:szCs w:val="24"/>
          <w:lang w:eastAsia="en-ZW"/>
        </w:rPr>
        <w:t xml:space="preserve">essence of the </w:t>
      </w:r>
      <w:r w:rsidR="00057923" w:rsidRPr="00FA50A9">
        <w:rPr>
          <w:rFonts w:ascii="Times New Roman" w:eastAsia="Times New Roman" w:hAnsi="Times New Roman" w:cs="Times New Roman"/>
          <w:sz w:val="24"/>
          <w:szCs w:val="24"/>
          <w:lang w:eastAsia="en-ZW"/>
        </w:rPr>
        <w:t>appellant</w:t>
      </w:r>
      <w:r w:rsidR="00F94DBE" w:rsidRPr="00FA50A9">
        <w:rPr>
          <w:rFonts w:ascii="Times New Roman" w:eastAsia="Times New Roman" w:hAnsi="Times New Roman" w:cs="Times New Roman"/>
          <w:sz w:val="24"/>
          <w:szCs w:val="24"/>
          <w:lang w:eastAsia="en-ZW"/>
        </w:rPr>
        <w:t>’s</w:t>
      </w:r>
      <w:r w:rsidR="00057923" w:rsidRPr="00FA50A9">
        <w:rPr>
          <w:rFonts w:ascii="Times New Roman" w:eastAsia="Times New Roman" w:hAnsi="Times New Roman" w:cs="Times New Roman"/>
          <w:sz w:val="24"/>
          <w:szCs w:val="24"/>
          <w:lang w:eastAsia="en-ZW"/>
        </w:rPr>
        <w:t xml:space="preserve"> submi</w:t>
      </w:r>
      <w:r w:rsidR="00647220" w:rsidRPr="00FA50A9">
        <w:rPr>
          <w:rFonts w:ascii="Times New Roman" w:eastAsia="Times New Roman" w:hAnsi="Times New Roman" w:cs="Times New Roman"/>
          <w:sz w:val="24"/>
          <w:szCs w:val="24"/>
          <w:lang w:eastAsia="en-ZW"/>
        </w:rPr>
        <w:t>ssions</w:t>
      </w:r>
      <w:r w:rsidR="00057923" w:rsidRPr="00FA50A9">
        <w:rPr>
          <w:rFonts w:ascii="Times New Roman" w:eastAsia="Times New Roman" w:hAnsi="Times New Roman" w:cs="Times New Roman"/>
          <w:sz w:val="24"/>
          <w:szCs w:val="24"/>
          <w:lang w:eastAsia="en-ZW"/>
        </w:rPr>
        <w:t xml:space="preserve"> in the heads </w:t>
      </w:r>
      <w:r w:rsidR="005746EE" w:rsidRPr="00FA50A9">
        <w:rPr>
          <w:rFonts w:ascii="Times New Roman" w:eastAsia="Times New Roman" w:hAnsi="Times New Roman" w:cs="Times New Roman"/>
          <w:sz w:val="24"/>
          <w:szCs w:val="24"/>
          <w:lang w:eastAsia="en-ZW"/>
        </w:rPr>
        <w:t xml:space="preserve">of argument </w:t>
      </w:r>
      <w:r w:rsidR="00647220" w:rsidRPr="00FA50A9">
        <w:rPr>
          <w:rFonts w:ascii="Times New Roman" w:eastAsia="Times New Roman" w:hAnsi="Times New Roman" w:cs="Times New Roman"/>
          <w:sz w:val="24"/>
          <w:szCs w:val="24"/>
          <w:lang w:eastAsia="en-ZW"/>
        </w:rPr>
        <w:t xml:space="preserve">is that the evidence of the </w:t>
      </w:r>
      <w:r w:rsidR="00D67E8A" w:rsidRPr="00FA50A9">
        <w:rPr>
          <w:rFonts w:ascii="Times New Roman" w:eastAsia="Times New Roman" w:hAnsi="Times New Roman" w:cs="Times New Roman"/>
          <w:sz w:val="24"/>
          <w:szCs w:val="24"/>
          <w:lang w:eastAsia="en-ZW"/>
        </w:rPr>
        <w:t>State witnesses and in particular the complainants</w:t>
      </w:r>
      <w:r w:rsidR="00647220" w:rsidRPr="00FA50A9">
        <w:rPr>
          <w:rFonts w:ascii="Times New Roman" w:eastAsia="Times New Roman" w:hAnsi="Times New Roman" w:cs="Times New Roman"/>
          <w:sz w:val="24"/>
          <w:szCs w:val="24"/>
          <w:lang w:eastAsia="en-ZW"/>
        </w:rPr>
        <w:t xml:space="preserve"> w</w:t>
      </w:r>
      <w:r w:rsidR="00484021" w:rsidRPr="00FA50A9">
        <w:rPr>
          <w:rFonts w:ascii="Times New Roman" w:eastAsia="Times New Roman" w:hAnsi="Times New Roman" w:cs="Times New Roman"/>
          <w:sz w:val="24"/>
          <w:szCs w:val="24"/>
          <w:lang w:eastAsia="en-ZW"/>
        </w:rPr>
        <w:t>ere</w:t>
      </w:r>
      <w:r w:rsidR="00647220" w:rsidRPr="00FA50A9">
        <w:rPr>
          <w:rFonts w:ascii="Times New Roman" w:eastAsia="Times New Roman" w:hAnsi="Times New Roman" w:cs="Times New Roman"/>
          <w:sz w:val="24"/>
          <w:szCs w:val="24"/>
          <w:lang w:eastAsia="en-ZW"/>
        </w:rPr>
        <w:t xml:space="preserve"> not </w:t>
      </w:r>
      <w:r w:rsidR="00F44283" w:rsidRPr="00FA50A9">
        <w:rPr>
          <w:rFonts w:ascii="Times New Roman" w:eastAsia="Times New Roman" w:hAnsi="Times New Roman" w:cs="Times New Roman"/>
          <w:sz w:val="24"/>
          <w:szCs w:val="24"/>
          <w:lang w:eastAsia="en-ZW"/>
        </w:rPr>
        <w:t>reliable</w:t>
      </w:r>
      <w:r w:rsidR="00481BA0" w:rsidRPr="00FA50A9">
        <w:rPr>
          <w:rFonts w:ascii="Times New Roman" w:eastAsia="Times New Roman" w:hAnsi="Times New Roman" w:cs="Times New Roman"/>
          <w:sz w:val="24"/>
          <w:szCs w:val="24"/>
          <w:lang w:eastAsia="en-ZW"/>
        </w:rPr>
        <w:t xml:space="preserve"> for various reasons</w:t>
      </w:r>
      <w:r w:rsidR="00F44283" w:rsidRPr="00FA50A9">
        <w:rPr>
          <w:rFonts w:ascii="Times New Roman" w:eastAsia="Times New Roman" w:hAnsi="Times New Roman" w:cs="Times New Roman"/>
          <w:sz w:val="24"/>
          <w:szCs w:val="24"/>
          <w:lang w:eastAsia="en-ZW"/>
        </w:rPr>
        <w:t xml:space="preserve">. </w:t>
      </w:r>
      <w:r w:rsidR="00816F7C">
        <w:rPr>
          <w:rFonts w:ascii="Times New Roman" w:eastAsia="Times New Roman" w:hAnsi="Times New Roman" w:cs="Times New Roman"/>
          <w:sz w:val="24"/>
          <w:szCs w:val="24"/>
          <w:lang w:eastAsia="en-ZW"/>
        </w:rPr>
        <w:t xml:space="preserve"> </w:t>
      </w:r>
      <w:r w:rsidR="00481BA0" w:rsidRPr="00FA50A9">
        <w:rPr>
          <w:rFonts w:ascii="Times New Roman" w:eastAsia="Times New Roman" w:hAnsi="Times New Roman" w:cs="Times New Roman"/>
          <w:sz w:val="24"/>
          <w:szCs w:val="24"/>
          <w:lang w:eastAsia="en-ZW"/>
        </w:rPr>
        <w:t xml:space="preserve">It was submitted </w:t>
      </w:r>
      <w:r w:rsidR="00CE6D29" w:rsidRPr="00FA50A9">
        <w:rPr>
          <w:rFonts w:ascii="Times New Roman" w:eastAsia="Times New Roman" w:hAnsi="Times New Roman" w:cs="Times New Roman"/>
          <w:sz w:val="24"/>
          <w:szCs w:val="24"/>
          <w:lang w:eastAsia="en-ZW"/>
        </w:rPr>
        <w:t xml:space="preserve">that </w:t>
      </w:r>
      <w:r w:rsidR="00317F1C" w:rsidRPr="00FA50A9">
        <w:rPr>
          <w:rFonts w:ascii="Times New Roman" w:eastAsia="Times New Roman" w:hAnsi="Times New Roman" w:cs="Times New Roman"/>
          <w:sz w:val="24"/>
          <w:szCs w:val="24"/>
          <w:lang w:eastAsia="en-ZW"/>
        </w:rPr>
        <w:t xml:space="preserve">the evidence of the witnesses was tainted </w:t>
      </w:r>
      <w:r w:rsidR="00F8499F" w:rsidRPr="00FA50A9">
        <w:rPr>
          <w:rFonts w:ascii="Times New Roman" w:eastAsia="Times New Roman" w:hAnsi="Times New Roman" w:cs="Times New Roman"/>
          <w:sz w:val="24"/>
          <w:szCs w:val="24"/>
          <w:lang w:eastAsia="en-ZW"/>
        </w:rPr>
        <w:t xml:space="preserve">by the involvement of </w:t>
      </w:r>
      <w:r w:rsidR="00C53974">
        <w:rPr>
          <w:rFonts w:ascii="Times New Roman" w:eastAsia="Times New Roman" w:hAnsi="Times New Roman" w:cs="Times New Roman"/>
          <w:sz w:val="24"/>
          <w:szCs w:val="24"/>
          <w:lang w:eastAsia="en-ZW"/>
        </w:rPr>
        <w:t xml:space="preserve">                     </w:t>
      </w:r>
      <w:r w:rsidR="00F8499F" w:rsidRPr="00FA50A9">
        <w:rPr>
          <w:rFonts w:ascii="Times New Roman" w:eastAsia="Times New Roman" w:hAnsi="Times New Roman" w:cs="Times New Roman"/>
          <w:sz w:val="24"/>
          <w:szCs w:val="24"/>
          <w:lang w:eastAsia="en-ZW"/>
        </w:rPr>
        <w:t>Mr Drury when the witnesses were refreshing their memor</w:t>
      </w:r>
      <w:r w:rsidR="00C20735">
        <w:rPr>
          <w:rFonts w:ascii="Times New Roman" w:eastAsia="Times New Roman" w:hAnsi="Times New Roman" w:cs="Times New Roman"/>
          <w:sz w:val="24"/>
          <w:szCs w:val="24"/>
          <w:lang w:eastAsia="en-ZW"/>
        </w:rPr>
        <w:t>ies</w:t>
      </w:r>
      <w:r w:rsidR="001768A0" w:rsidRPr="00FA50A9">
        <w:rPr>
          <w:rFonts w:ascii="Times New Roman" w:eastAsia="Times New Roman" w:hAnsi="Times New Roman" w:cs="Times New Roman"/>
          <w:sz w:val="24"/>
          <w:szCs w:val="24"/>
          <w:lang w:eastAsia="en-ZW"/>
        </w:rPr>
        <w:t xml:space="preserve">. </w:t>
      </w:r>
      <w:r w:rsidR="00C53974">
        <w:rPr>
          <w:rFonts w:ascii="Times New Roman" w:eastAsia="Times New Roman" w:hAnsi="Times New Roman" w:cs="Times New Roman"/>
          <w:sz w:val="24"/>
          <w:szCs w:val="24"/>
          <w:lang w:eastAsia="en-ZW"/>
        </w:rPr>
        <w:t xml:space="preserve">  </w:t>
      </w:r>
      <w:r w:rsidR="00893DD6" w:rsidRPr="00FA50A9">
        <w:rPr>
          <w:rFonts w:ascii="Times New Roman" w:eastAsia="Times New Roman" w:hAnsi="Times New Roman" w:cs="Times New Roman"/>
          <w:sz w:val="24"/>
          <w:szCs w:val="24"/>
          <w:lang w:eastAsia="en-ZW"/>
        </w:rPr>
        <w:t xml:space="preserve">It was further submitted that </w:t>
      </w:r>
      <w:r w:rsidR="00C44F19" w:rsidRPr="00FA50A9">
        <w:rPr>
          <w:rFonts w:ascii="Times New Roman" w:eastAsia="Times New Roman" w:hAnsi="Times New Roman" w:cs="Times New Roman"/>
          <w:sz w:val="24"/>
          <w:szCs w:val="24"/>
          <w:lang w:eastAsia="en-ZW"/>
        </w:rPr>
        <w:t xml:space="preserve">the charges were orchestrated </w:t>
      </w:r>
      <w:r w:rsidR="00FA11FF" w:rsidRPr="00FA50A9">
        <w:rPr>
          <w:rFonts w:ascii="Times New Roman" w:eastAsia="Times New Roman" w:hAnsi="Times New Roman" w:cs="Times New Roman"/>
          <w:sz w:val="24"/>
          <w:szCs w:val="24"/>
          <w:lang w:eastAsia="en-ZW"/>
        </w:rPr>
        <w:t xml:space="preserve">by the school board </w:t>
      </w:r>
      <w:r w:rsidR="008377EA" w:rsidRPr="00FA50A9">
        <w:rPr>
          <w:rFonts w:ascii="Times New Roman" w:eastAsia="Times New Roman" w:hAnsi="Times New Roman" w:cs="Times New Roman"/>
          <w:sz w:val="24"/>
          <w:szCs w:val="24"/>
          <w:lang w:eastAsia="en-ZW"/>
        </w:rPr>
        <w:t>as a basis for disciplining him and to avoid a matter he</w:t>
      </w:r>
      <w:r w:rsidR="004D2E41" w:rsidRPr="00FA50A9">
        <w:rPr>
          <w:rFonts w:ascii="Times New Roman" w:eastAsia="Times New Roman" w:hAnsi="Times New Roman" w:cs="Times New Roman"/>
          <w:sz w:val="24"/>
          <w:szCs w:val="24"/>
          <w:lang w:eastAsia="en-ZW"/>
        </w:rPr>
        <w:t xml:space="preserve"> had taken to the Labour Court against </w:t>
      </w:r>
      <w:r w:rsidR="00A87833" w:rsidRPr="00FA50A9">
        <w:rPr>
          <w:rFonts w:ascii="Times New Roman" w:eastAsia="Times New Roman" w:hAnsi="Times New Roman" w:cs="Times New Roman"/>
          <w:sz w:val="24"/>
          <w:szCs w:val="24"/>
          <w:lang w:eastAsia="en-ZW"/>
        </w:rPr>
        <w:t>the school</w:t>
      </w:r>
      <w:r w:rsidR="004D2E41" w:rsidRPr="00FA50A9">
        <w:rPr>
          <w:rFonts w:ascii="Times New Roman" w:eastAsia="Times New Roman" w:hAnsi="Times New Roman" w:cs="Times New Roman"/>
          <w:sz w:val="24"/>
          <w:szCs w:val="24"/>
          <w:lang w:eastAsia="en-ZW"/>
        </w:rPr>
        <w:t xml:space="preserve">. </w:t>
      </w:r>
      <w:r w:rsidR="00C53974">
        <w:rPr>
          <w:rFonts w:ascii="Times New Roman" w:eastAsia="Times New Roman" w:hAnsi="Times New Roman" w:cs="Times New Roman"/>
          <w:sz w:val="24"/>
          <w:szCs w:val="24"/>
          <w:lang w:eastAsia="en-ZW"/>
        </w:rPr>
        <w:t xml:space="preserve"> </w:t>
      </w:r>
      <w:r w:rsidR="00F44283" w:rsidRPr="00FA50A9">
        <w:rPr>
          <w:rFonts w:ascii="Times New Roman" w:eastAsia="Times New Roman" w:hAnsi="Times New Roman" w:cs="Times New Roman"/>
          <w:sz w:val="24"/>
          <w:szCs w:val="24"/>
          <w:lang w:eastAsia="en-ZW"/>
        </w:rPr>
        <w:t>The</w:t>
      </w:r>
      <w:r w:rsidR="006817FF" w:rsidRPr="00FA50A9">
        <w:rPr>
          <w:rFonts w:ascii="Times New Roman" w:eastAsia="Times New Roman" w:hAnsi="Times New Roman" w:cs="Times New Roman"/>
          <w:sz w:val="24"/>
          <w:szCs w:val="24"/>
          <w:lang w:eastAsia="en-ZW"/>
        </w:rPr>
        <w:t xml:space="preserve"> court </w:t>
      </w:r>
      <w:r w:rsidR="006817FF" w:rsidRPr="00FA50A9">
        <w:rPr>
          <w:rFonts w:ascii="Times New Roman" w:eastAsia="Times New Roman" w:hAnsi="Times New Roman" w:cs="Times New Roman"/>
          <w:i/>
          <w:iCs/>
          <w:sz w:val="24"/>
          <w:szCs w:val="24"/>
          <w:lang w:eastAsia="en-ZW"/>
        </w:rPr>
        <w:t>a quo</w:t>
      </w:r>
      <w:r w:rsidR="006817FF" w:rsidRPr="00FA50A9">
        <w:rPr>
          <w:rFonts w:ascii="Times New Roman" w:eastAsia="Times New Roman" w:hAnsi="Times New Roman" w:cs="Times New Roman"/>
          <w:sz w:val="24"/>
          <w:szCs w:val="24"/>
          <w:lang w:eastAsia="en-ZW"/>
        </w:rPr>
        <w:t xml:space="preserve"> </w:t>
      </w:r>
      <w:r w:rsidR="00F44283" w:rsidRPr="00FA50A9">
        <w:rPr>
          <w:rFonts w:ascii="Times New Roman" w:eastAsia="Times New Roman" w:hAnsi="Times New Roman" w:cs="Times New Roman"/>
          <w:sz w:val="24"/>
          <w:szCs w:val="24"/>
          <w:lang w:eastAsia="en-ZW"/>
        </w:rPr>
        <w:t xml:space="preserve">therefore </w:t>
      </w:r>
      <w:r w:rsidR="006817FF" w:rsidRPr="00FA50A9">
        <w:rPr>
          <w:rFonts w:ascii="Times New Roman" w:eastAsia="Times New Roman" w:hAnsi="Times New Roman" w:cs="Times New Roman"/>
          <w:sz w:val="24"/>
          <w:szCs w:val="24"/>
          <w:lang w:eastAsia="en-ZW"/>
        </w:rPr>
        <w:t xml:space="preserve">misdirected itself </w:t>
      </w:r>
      <w:r w:rsidR="00F44283" w:rsidRPr="00FA50A9">
        <w:rPr>
          <w:rFonts w:ascii="Times New Roman" w:eastAsia="Times New Roman" w:hAnsi="Times New Roman" w:cs="Times New Roman"/>
          <w:sz w:val="24"/>
          <w:szCs w:val="24"/>
          <w:lang w:eastAsia="en-ZW"/>
        </w:rPr>
        <w:t xml:space="preserve">by </w:t>
      </w:r>
      <w:r w:rsidR="00F03D5C" w:rsidRPr="00FA50A9">
        <w:rPr>
          <w:rFonts w:ascii="Times New Roman" w:eastAsia="Times New Roman" w:hAnsi="Times New Roman" w:cs="Times New Roman"/>
          <w:sz w:val="24"/>
          <w:szCs w:val="24"/>
          <w:lang w:eastAsia="en-ZW"/>
        </w:rPr>
        <w:t>upholding the findings of the trial court</w:t>
      </w:r>
      <w:r w:rsidR="00BC2E56" w:rsidRPr="00FA50A9">
        <w:rPr>
          <w:rFonts w:ascii="Times New Roman" w:eastAsia="Times New Roman" w:hAnsi="Times New Roman" w:cs="Times New Roman"/>
          <w:sz w:val="24"/>
          <w:szCs w:val="24"/>
          <w:lang w:eastAsia="en-ZW"/>
        </w:rPr>
        <w:t xml:space="preserve"> on that inconsistent evidence</w:t>
      </w:r>
      <w:r w:rsidR="00F03D5C" w:rsidRPr="00FA50A9">
        <w:rPr>
          <w:rFonts w:ascii="Times New Roman" w:eastAsia="Times New Roman" w:hAnsi="Times New Roman" w:cs="Times New Roman"/>
          <w:sz w:val="24"/>
          <w:szCs w:val="24"/>
          <w:lang w:eastAsia="en-ZW"/>
        </w:rPr>
        <w:t>.</w:t>
      </w:r>
    </w:p>
    <w:p w14:paraId="18EC685D" w14:textId="77777777" w:rsidR="00C53974" w:rsidRPr="00FA50A9" w:rsidRDefault="00C53974" w:rsidP="00C53974">
      <w:pPr>
        <w:pStyle w:val="ListParagraph"/>
        <w:spacing w:after="0" w:line="240" w:lineRule="auto"/>
        <w:ind w:left="426"/>
        <w:jc w:val="both"/>
        <w:rPr>
          <w:rFonts w:ascii="Times New Roman" w:hAnsi="Times New Roman" w:cs="Times New Roman"/>
          <w:sz w:val="24"/>
          <w:szCs w:val="24"/>
        </w:rPr>
      </w:pPr>
    </w:p>
    <w:p w14:paraId="345816F2" w14:textId="7956E899" w:rsidR="002616F3" w:rsidRPr="00FA50A9" w:rsidRDefault="002616F3" w:rsidP="00C53974">
      <w:pPr>
        <w:pStyle w:val="ListParagraph"/>
        <w:numPr>
          <w:ilvl w:val="0"/>
          <w:numId w:val="1"/>
        </w:numPr>
        <w:spacing w:after="0" w:line="480" w:lineRule="auto"/>
        <w:ind w:left="426" w:hanging="426"/>
        <w:jc w:val="both"/>
        <w:rPr>
          <w:rFonts w:ascii="Times New Roman" w:hAnsi="Times New Roman" w:cs="Times New Roman"/>
          <w:sz w:val="24"/>
          <w:szCs w:val="24"/>
        </w:rPr>
      </w:pPr>
      <w:r w:rsidRPr="00FA50A9">
        <w:rPr>
          <w:rFonts w:ascii="Times New Roman" w:eastAsia="Times New Roman" w:hAnsi="Times New Roman" w:cs="Times New Roman"/>
          <w:sz w:val="24"/>
          <w:szCs w:val="24"/>
          <w:lang w:eastAsia="en-ZW"/>
        </w:rPr>
        <w:t xml:space="preserve">However, </w:t>
      </w:r>
      <w:r w:rsidR="008324B6" w:rsidRPr="00FA50A9">
        <w:rPr>
          <w:rFonts w:ascii="Times New Roman" w:eastAsia="Times New Roman" w:hAnsi="Times New Roman" w:cs="Times New Roman"/>
          <w:sz w:val="24"/>
          <w:szCs w:val="24"/>
          <w:lang w:eastAsia="en-ZW"/>
        </w:rPr>
        <w:t xml:space="preserve">Mr </w:t>
      </w:r>
      <w:r w:rsidR="008324B6" w:rsidRPr="00FA50A9">
        <w:rPr>
          <w:rFonts w:ascii="Times New Roman" w:eastAsia="Times New Roman" w:hAnsi="Times New Roman" w:cs="Times New Roman"/>
          <w:i/>
          <w:iCs/>
          <w:sz w:val="24"/>
          <w:szCs w:val="24"/>
          <w:lang w:eastAsia="en-ZW"/>
        </w:rPr>
        <w:t>Ndlovu</w:t>
      </w:r>
      <w:r w:rsidR="008324B6" w:rsidRPr="00FA50A9">
        <w:rPr>
          <w:rFonts w:ascii="Times New Roman" w:eastAsia="Times New Roman" w:hAnsi="Times New Roman" w:cs="Times New Roman"/>
          <w:sz w:val="24"/>
          <w:szCs w:val="24"/>
          <w:lang w:eastAsia="en-ZW"/>
        </w:rPr>
        <w:t xml:space="preserve">, </w:t>
      </w:r>
      <w:r w:rsidRPr="00FA50A9">
        <w:rPr>
          <w:rFonts w:ascii="Times New Roman" w:eastAsia="Times New Roman" w:hAnsi="Times New Roman" w:cs="Times New Roman"/>
          <w:sz w:val="24"/>
          <w:szCs w:val="24"/>
          <w:lang w:eastAsia="en-ZW"/>
        </w:rPr>
        <w:t xml:space="preserve">submitted </w:t>
      </w:r>
      <w:r w:rsidR="00C53974">
        <w:rPr>
          <w:rFonts w:ascii="Times New Roman" w:eastAsia="Times New Roman" w:hAnsi="Times New Roman" w:cs="Times New Roman"/>
          <w:sz w:val="24"/>
          <w:szCs w:val="24"/>
          <w:lang w:eastAsia="en-ZW"/>
        </w:rPr>
        <w:t>before the c</w:t>
      </w:r>
      <w:r w:rsidR="008A3CE0" w:rsidRPr="00FA50A9">
        <w:rPr>
          <w:rFonts w:ascii="Times New Roman" w:eastAsia="Times New Roman" w:hAnsi="Times New Roman" w:cs="Times New Roman"/>
          <w:sz w:val="24"/>
          <w:szCs w:val="24"/>
          <w:lang w:eastAsia="en-ZW"/>
        </w:rPr>
        <w:t xml:space="preserve">ourt </w:t>
      </w:r>
      <w:r w:rsidRPr="00FA50A9">
        <w:rPr>
          <w:rFonts w:ascii="Times New Roman" w:eastAsia="Times New Roman" w:hAnsi="Times New Roman" w:cs="Times New Roman"/>
          <w:sz w:val="24"/>
          <w:szCs w:val="24"/>
          <w:lang w:eastAsia="en-ZW"/>
        </w:rPr>
        <w:t>that</w:t>
      </w:r>
      <w:r w:rsidR="00624ACE" w:rsidRPr="00FA50A9">
        <w:rPr>
          <w:rFonts w:ascii="Times New Roman" w:eastAsia="Times New Roman" w:hAnsi="Times New Roman" w:cs="Times New Roman"/>
          <w:sz w:val="24"/>
          <w:szCs w:val="24"/>
          <w:lang w:eastAsia="en-ZW"/>
        </w:rPr>
        <w:t xml:space="preserve"> the record of proceedings before the trial court revealed a constitutional irregularity impacting on the app</w:t>
      </w:r>
      <w:r w:rsidR="00C53974">
        <w:rPr>
          <w:rFonts w:ascii="Times New Roman" w:eastAsia="Times New Roman" w:hAnsi="Times New Roman" w:cs="Times New Roman"/>
          <w:sz w:val="24"/>
          <w:szCs w:val="24"/>
          <w:lang w:eastAsia="en-ZW"/>
        </w:rPr>
        <w:t xml:space="preserve">ellant’s right to a fair trial. </w:t>
      </w:r>
      <w:r w:rsidR="00816F7C">
        <w:rPr>
          <w:rFonts w:ascii="Times New Roman" w:eastAsia="Times New Roman" w:hAnsi="Times New Roman" w:cs="Times New Roman"/>
          <w:sz w:val="24"/>
          <w:szCs w:val="24"/>
          <w:lang w:eastAsia="en-ZW"/>
        </w:rPr>
        <w:t xml:space="preserve"> </w:t>
      </w:r>
      <w:r w:rsidR="00624ACE" w:rsidRPr="00FA50A9">
        <w:rPr>
          <w:rFonts w:ascii="Times New Roman" w:eastAsia="Times New Roman" w:hAnsi="Times New Roman" w:cs="Times New Roman"/>
          <w:sz w:val="24"/>
          <w:szCs w:val="24"/>
          <w:lang w:eastAsia="en-ZW"/>
        </w:rPr>
        <w:t>S</w:t>
      </w:r>
      <w:r w:rsidRPr="00FA50A9">
        <w:rPr>
          <w:rFonts w:ascii="Times New Roman" w:eastAsia="Times New Roman" w:hAnsi="Times New Roman" w:cs="Times New Roman"/>
          <w:sz w:val="24"/>
          <w:szCs w:val="24"/>
          <w:lang w:eastAsia="en-ZW"/>
        </w:rPr>
        <w:t>hould the court find no merit in the grounds of appeal advanced, it ought to invoke its review powers in terms of s 25 of the Supreme Court Act [</w:t>
      </w:r>
      <w:r w:rsidRPr="00FA50A9">
        <w:rPr>
          <w:rFonts w:ascii="Times New Roman" w:eastAsia="Times New Roman" w:hAnsi="Times New Roman" w:cs="Times New Roman"/>
          <w:i/>
          <w:sz w:val="24"/>
          <w:szCs w:val="24"/>
          <w:lang w:eastAsia="en-ZW"/>
        </w:rPr>
        <w:t>Chapter 7:13</w:t>
      </w:r>
      <w:r w:rsidRPr="00FA50A9">
        <w:rPr>
          <w:rFonts w:ascii="Times New Roman" w:eastAsia="Times New Roman" w:hAnsi="Times New Roman" w:cs="Times New Roman"/>
          <w:sz w:val="24"/>
          <w:szCs w:val="24"/>
          <w:lang w:eastAsia="en-ZW"/>
        </w:rPr>
        <w:t xml:space="preserve">] </w:t>
      </w:r>
      <w:r w:rsidR="00614E5A">
        <w:rPr>
          <w:rFonts w:ascii="Times New Roman" w:eastAsia="Times New Roman" w:hAnsi="Times New Roman" w:cs="Times New Roman"/>
          <w:sz w:val="24"/>
          <w:szCs w:val="24"/>
          <w:lang w:eastAsia="en-ZW"/>
        </w:rPr>
        <w:t xml:space="preserve">(the Supreme Court Act) </w:t>
      </w:r>
      <w:r w:rsidRPr="00FA50A9">
        <w:rPr>
          <w:rFonts w:ascii="Times New Roman" w:eastAsia="Times New Roman" w:hAnsi="Times New Roman" w:cs="Times New Roman"/>
          <w:sz w:val="24"/>
          <w:szCs w:val="24"/>
          <w:lang w:eastAsia="en-ZW"/>
        </w:rPr>
        <w:t xml:space="preserve">and remit the matter to the </w:t>
      </w:r>
      <w:r w:rsidR="00692CC0" w:rsidRPr="00FA50A9">
        <w:rPr>
          <w:rFonts w:ascii="Times New Roman" w:eastAsia="Times New Roman" w:hAnsi="Times New Roman" w:cs="Times New Roman"/>
          <w:sz w:val="24"/>
          <w:szCs w:val="24"/>
          <w:lang w:eastAsia="en-ZW"/>
        </w:rPr>
        <w:t>trial court</w:t>
      </w:r>
      <w:r w:rsidR="00CB5DA1" w:rsidRPr="00FA50A9">
        <w:rPr>
          <w:rFonts w:ascii="Times New Roman" w:eastAsia="Times New Roman" w:hAnsi="Times New Roman" w:cs="Times New Roman"/>
          <w:sz w:val="24"/>
          <w:szCs w:val="24"/>
          <w:lang w:eastAsia="en-ZW"/>
        </w:rPr>
        <w:t xml:space="preserve"> for a hearing </w:t>
      </w:r>
      <w:r w:rsidR="00721018" w:rsidRPr="00FA50A9">
        <w:rPr>
          <w:rFonts w:ascii="Times New Roman" w:eastAsia="Times New Roman" w:hAnsi="Times New Roman" w:cs="Times New Roman"/>
          <w:i/>
          <w:iCs/>
          <w:sz w:val="24"/>
          <w:szCs w:val="24"/>
          <w:lang w:eastAsia="en-ZW"/>
        </w:rPr>
        <w:t>de novo</w:t>
      </w:r>
      <w:r w:rsidRPr="00FA50A9">
        <w:rPr>
          <w:rFonts w:ascii="Times New Roman" w:eastAsia="Times New Roman" w:hAnsi="Times New Roman" w:cs="Times New Roman"/>
          <w:sz w:val="24"/>
          <w:szCs w:val="24"/>
          <w:lang w:eastAsia="en-ZW"/>
        </w:rPr>
        <w:t>.</w:t>
      </w:r>
    </w:p>
    <w:p w14:paraId="14F3E161" w14:textId="77777777" w:rsidR="0087598B" w:rsidRPr="00FA50A9" w:rsidRDefault="0087598B" w:rsidP="00433828">
      <w:pPr>
        <w:spacing w:after="0" w:line="480" w:lineRule="auto"/>
        <w:jc w:val="both"/>
        <w:rPr>
          <w:rFonts w:ascii="Times New Roman" w:hAnsi="Times New Roman" w:cs="Times New Roman"/>
          <w:sz w:val="24"/>
          <w:szCs w:val="24"/>
        </w:rPr>
      </w:pPr>
    </w:p>
    <w:p w14:paraId="7966C42D" w14:textId="2542D961" w:rsidR="002616F3" w:rsidRPr="00C53974" w:rsidRDefault="00C53974" w:rsidP="002616F3">
      <w:pPr>
        <w:spacing w:after="0" w:line="480" w:lineRule="auto"/>
        <w:jc w:val="both"/>
        <w:rPr>
          <w:rFonts w:ascii="Times New Roman" w:hAnsi="Times New Roman" w:cs="Times New Roman"/>
          <w:b/>
          <w:i/>
          <w:sz w:val="24"/>
          <w:szCs w:val="24"/>
          <w:u w:val="single"/>
        </w:rPr>
      </w:pPr>
      <w:r w:rsidRPr="00C53974">
        <w:rPr>
          <w:rFonts w:ascii="Times New Roman" w:hAnsi="Times New Roman" w:cs="Times New Roman"/>
          <w:b/>
          <w:iCs/>
          <w:sz w:val="24"/>
          <w:szCs w:val="24"/>
          <w:u w:val="single"/>
        </w:rPr>
        <w:t>RESPONDENT’S SUBMISSIONS</w:t>
      </w:r>
    </w:p>
    <w:p w14:paraId="3517EB26" w14:textId="3A7481B0" w:rsidR="00DC0E5F" w:rsidRPr="00FA50A9" w:rsidRDefault="00721018" w:rsidP="00C53974">
      <w:pPr>
        <w:pStyle w:val="ListParagraph"/>
        <w:numPr>
          <w:ilvl w:val="0"/>
          <w:numId w:val="1"/>
        </w:numPr>
        <w:spacing w:after="0" w:line="480" w:lineRule="auto"/>
        <w:ind w:left="426" w:hanging="426"/>
        <w:jc w:val="both"/>
        <w:rPr>
          <w:rFonts w:ascii="Times New Roman" w:hAnsi="Times New Roman" w:cs="Times New Roman"/>
          <w:b/>
          <w:sz w:val="24"/>
          <w:szCs w:val="24"/>
        </w:rPr>
      </w:pPr>
      <w:r w:rsidRPr="00FA50A9">
        <w:rPr>
          <w:rFonts w:ascii="Times New Roman" w:hAnsi="Times New Roman" w:cs="Times New Roman"/>
          <w:sz w:val="24"/>
          <w:szCs w:val="24"/>
        </w:rPr>
        <w:t>Mr</w:t>
      </w:r>
      <w:r w:rsidR="002B1AC2" w:rsidRPr="00FA50A9">
        <w:rPr>
          <w:rFonts w:ascii="Times New Roman" w:hAnsi="Times New Roman" w:cs="Times New Roman"/>
          <w:sz w:val="24"/>
          <w:szCs w:val="24"/>
        </w:rPr>
        <w:t xml:space="preserve"> </w:t>
      </w:r>
      <w:r w:rsidR="002B1AC2" w:rsidRPr="00FA50A9">
        <w:rPr>
          <w:rFonts w:ascii="Times New Roman" w:hAnsi="Times New Roman" w:cs="Times New Roman"/>
          <w:i/>
          <w:iCs/>
          <w:sz w:val="24"/>
          <w:szCs w:val="24"/>
        </w:rPr>
        <w:t>Kangai</w:t>
      </w:r>
      <w:r w:rsidR="002616F3" w:rsidRPr="00FA50A9">
        <w:rPr>
          <w:rFonts w:ascii="Times New Roman" w:hAnsi="Times New Roman" w:cs="Times New Roman"/>
          <w:sz w:val="24"/>
          <w:szCs w:val="24"/>
        </w:rPr>
        <w:t xml:space="preserve"> </w:t>
      </w:r>
      <w:r w:rsidR="0047681A">
        <w:rPr>
          <w:rFonts w:ascii="Times New Roman" w:hAnsi="Times New Roman" w:cs="Times New Roman"/>
          <w:sz w:val="24"/>
          <w:szCs w:val="24"/>
        </w:rPr>
        <w:t xml:space="preserve">also </w:t>
      </w:r>
      <w:r w:rsidR="002616F3" w:rsidRPr="00FA50A9">
        <w:rPr>
          <w:rFonts w:ascii="Times New Roman" w:hAnsi="Times New Roman" w:cs="Times New Roman"/>
          <w:sz w:val="24"/>
          <w:szCs w:val="24"/>
        </w:rPr>
        <w:t>chose to abide by the respondent’s hea</w:t>
      </w:r>
      <w:r w:rsidR="00816F7C">
        <w:rPr>
          <w:rFonts w:ascii="Times New Roman" w:hAnsi="Times New Roman" w:cs="Times New Roman"/>
          <w:sz w:val="24"/>
          <w:szCs w:val="24"/>
        </w:rPr>
        <w:t xml:space="preserve">ds of argument filed on record.  </w:t>
      </w:r>
      <w:r w:rsidR="00865E6F" w:rsidRPr="00FA50A9">
        <w:rPr>
          <w:rFonts w:ascii="Times New Roman" w:hAnsi="Times New Roman" w:cs="Times New Roman"/>
          <w:sz w:val="24"/>
          <w:szCs w:val="24"/>
        </w:rPr>
        <w:t xml:space="preserve">The respondent submitted in the heads that the trial court’s </w:t>
      </w:r>
      <w:r w:rsidR="00774EEC" w:rsidRPr="00FA50A9">
        <w:rPr>
          <w:rFonts w:ascii="Times New Roman" w:hAnsi="Times New Roman" w:cs="Times New Roman"/>
          <w:sz w:val="24"/>
          <w:szCs w:val="24"/>
        </w:rPr>
        <w:t xml:space="preserve">findings of fact were apt and the court </w:t>
      </w:r>
      <w:r w:rsidR="00774EEC" w:rsidRPr="00FA50A9">
        <w:rPr>
          <w:rFonts w:ascii="Times New Roman" w:hAnsi="Times New Roman" w:cs="Times New Roman"/>
          <w:i/>
          <w:iCs/>
          <w:sz w:val="24"/>
          <w:szCs w:val="24"/>
        </w:rPr>
        <w:t xml:space="preserve">a quo </w:t>
      </w:r>
      <w:r w:rsidR="00774EEC" w:rsidRPr="00FA50A9">
        <w:rPr>
          <w:rFonts w:ascii="Times New Roman" w:hAnsi="Times New Roman" w:cs="Times New Roman"/>
          <w:sz w:val="24"/>
          <w:szCs w:val="24"/>
        </w:rPr>
        <w:t>di</w:t>
      </w:r>
      <w:r w:rsidR="0047681A">
        <w:rPr>
          <w:rFonts w:ascii="Times New Roman" w:hAnsi="Times New Roman" w:cs="Times New Roman"/>
          <w:sz w:val="24"/>
          <w:szCs w:val="24"/>
        </w:rPr>
        <w:t>d</w:t>
      </w:r>
      <w:r w:rsidR="00774EEC" w:rsidRPr="00FA50A9">
        <w:rPr>
          <w:rFonts w:ascii="Times New Roman" w:hAnsi="Times New Roman" w:cs="Times New Roman"/>
          <w:sz w:val="24"/>
          <w:szCs w:val="24"/>
        </w:rPr>
        <w:t xml:space="preserve"> not m</w:t>
      </w:r>
      <w:r w:rsidR="00DC0E5F" w:rsidRPr="00FA50A9">
        <w:rPr>
          <w:rFonts w:ascii="Times New Roman" w:hAnsi="Times New Roman" w:cs="Times New Roman"/>
          <w:sz w:val="24"/>
          <w:szCs w:val="24"/>
        </w:rPr>
        <w:t>isdirect itself in upholding those findings.</w:t>
      </w:r>
    </w:p>
    <w:p w14:paraId="7680FADD" w14:textId="07091220" w:rsidR="002616F3" w:rsidRPr="00FA50A9" w:rsidRDefault="002616F3" w:rsidP="00C53974">
      <w:pPr>
        <w:pStyle w:val="ListParagraph"/>
        <w:numPr>
          <w:ilvl w:val="0"/>
          <w:numId w:val="1"/>
        </w:numPr>
        <w:spacing w:after="0" w:line="480" w:lineRule="auto"/>
        <w:ind w:left="426" w:hanging="426"/>
        <w:jc w:val="both"/>
        <w:rPr>
          <w:rFonts w:ascii="Times New Roman" w:hAnsi="Times New Roman" w:cs="Times New Roman"/>
          <w:b/>
          <w:sz w:val="24"/>
          <w:szCs w:val="24"/>
        </w:rPr>
      </w:pPr>
      <w:r w:rsidRPr="00FA50A9">
        <w:rPr>
          <w:rFonts w:ascii="Times New Roman" w:hAnsi="Times New Roman" w:cs="Times New Roman"/>
          <w:sz w:val="24"/>
          <w:szCs w:val="24"/>
        </w:rPr>
        <w:lastRenderedPageBreak/>
        <w:t>Counsel opposed the appellant’s request for the court to invoke its powers in terms of s 25 as that is tantamount to going back to the issue that the appellant was attempting to raise a</w:t>
      </w:r>
      <w:r w:rsidR="0047681A">
        <w:rPr>
          <w:rFonts w:ascii="Times New Roman" w:hAnsi="Times New Roman" w:cs="Times New Roman"/>
          <w:sz w:val="24"/>
          <w:szCs w:val="24"/>
        </w:rPr>
        <w:t>s</w:t>
      </w:r>
      <w:r w:rsidRPr="00FA50A9">
        <w:rPr>
          <w:rFonts w:ascii="Times New Roman" w:hAnsi="Times New Roman" w:cs="Times New Roman"/>
          <w:sz w:val="24"/>
          <w:szCs w:val="24"/>
        </w:rPr>
        <w:t xml:space="preserve"> </w:t>
      </w:r>
      <w:r w:rsidR="00E82213">
        <w:rPr>
          <w:rFonts w:ascii="Times New Roman" w:hAnsi="Times New Roman" w:cs="Times New Roman"/>
          <w:sz w:val="24"/>
          <w:szCs w:val="24"/>
        </w:rPr>
        <w:t xml:space="preserve">a </w:t>
      </w:r>
      <w:r w:rsidRPr="00FA50A9">
        <w:rPr>
          <w:rFonts w:ascii="Times New Roman" w:hAnsi="Times New Roman" w:cs="Times New Roman"/>
          <w:sz w:val="24"/>
          <w:szCs w:val="24"/>
        </w:rPr>
        <w:t xml:space="preserve">constitutional </w:t>
      </w:r>
      <w:r w:rsidR="00E82213">
        <w:rPr>
          <w:rFonts w:ascii="Times New Roman" w:hAnsi="Times New Roman" w:cs="Times New Roman"/>
          <w:sz w:val="24"/>
          <w:szCs w:val="24"/>
        </w:rPr>
        <w:t>issue</w:t>
      </w:r>
      <w:r w:rsidRPr="00FA50A9">
        <w:rPr>
          <w:rFonts w:ascii="Times New Roman" w:hAnsi="Times New Roman" w:cs="Times New Roman"/>
          <w:sz w:val="24"/>
          <w:szCs w:val="24"/>
        </w:rPr>
        <w:t xml:space="preserve"> for the first time on appeal which was never raised before in the lower courts.</w:t>
      </w:r>
    </w:p>
    <w:p w14:paraId="350D9A84" w14:textId="77777777" w:rsidR="002616F3" w:rsidRPr="00FA50A9" w:rsidRDefault="002616F3" w:rsidP="00433828">
      <w:pPr>
        <w:spacing w:after="0" w:line="480" w:lineRule="auto"/>
        <w:jc w:val="both"/>
        <w:rPr>
          <w:rFonts w:ascii="Times New Roman" w:hAnsi="Times New Roman" w:cs="Times New Roman"/>
          <w:b/>
          <w:sz w:val="24"/>
          <w:szCs w:val="24"/>
        </w:rPr>
      </w:pPr>
    </w:p>
    <w:p w14:paraId="65ED7B10" w14:textId="77777777" w:rsidR="002616F3" w:rsidRPr="00FA50A9" w:rsidRDefault="002616F3" w:rsidP="002616F3">
      <w:pPr>
        <w:spacing w:after="0" w:line="480" w:lineRule="auto"/>
        <w:jc w:val="both"/>
        <w:rPr>
          <w:rFonts w:ascii="Times New Roman" w:hAnsi="Times New Roman" w:cs="Times New Roman"/>
          <w:b/>
          <w:sz w:val="24"/>
          <w:szCs w:val="24"/>
          <w:u w:val="single"/>
        </w:rPr>
      </w:pPr>
      <w:r w:rsidRPr="00FA50A9">
        <w:rPr>
          <w:rFonts w:ascii="Times New Roman" w:hAnsi="Times New Roman" w:cs="Times New Roman"/>
          <w:b/>
          <w:sz w:val="24"/>
          <w:szCs w:val="24"/>
          <w:u w:val="single"/>
        </w:rPr>
        <w:t>ISSUES FOR DETERMINATION</w:t>
      </w:r>
    </w:p>
    <w:p w14:paraId="62970F18" w14:textId="2D3AA114" w:rsidR="002616F3" w:rsidRPr="00FA50A9" w:rsidRDefault="00701467" w:rsidP="00C53974">
      <w:pPr>
        <w:pStyle w:val="ListParagraph"/>
        <w:numPr>
          <w:ilvl w:val="0"/>
          <w:numId w:val="1"/>
        </w:numPr>
        <w:spacing w:after="0" w:line="480" w:lineRule="auto"/>
        <w:ind w:left="426" w:hanging="426"/>
        <w:jc w:val="both"/>
        <w:rPr>
          <w:rFonts w:ascii="Times New Roman" w:hAnsi="Times New Roman" w:cs="Times New Roman"/>
          <w:sz w:val="24"/>
          <w:szCs w:val="24"/>
        </w:rPr>
      </w:pPr>
      <w:r w:rsidRPr="00FA50A9">
        <w:rPr>
          <w:rFonts w:ascii="Times New Roman" w:hAnsi="Times New Roman" w:cs="Times New Roman"/>
          <w:sz w:val="24"/>
          <w:szCs w:val="24"/>
        </w:rPr>
        <w:t>There are two issues</w:t>
      </w:r>
      <w:r w:rsidR="0062315B" w:rsidRPr="00FA50A9">
        <w:rPr>
          <w:rFonts w:ascii="Times New Roman" w:hAnsi="Times New Roman" w:cs="Times New Roman"/>
          <w:sz w:val="24"/>
          <w:szCs w:val="24"/>
        </w:rPr>
        <w:t xml:space="preserve"> </w:t>
      </w:r>
      <w:r w:rsidR="00FE0E08" w:rsidRPr="00FA50A9">
        <w:rPr>
          <w:rFonts w:ascii="Times New Roman" w:hAnsi="Times New Roman" w:cs="Times New Roman"/>
          <w:sz w:val="24"/>
          <w:szCs w:val="24"/>
        </w:rPr>
        <w:t xml:space="preserve">for </w:t>
      </w:r>
      <w:r w:rsidR="00CD6809" w:rsidRPr="00FA50A9">
        <w:rPr>
          <w:rFonts w:ascii="Times New Roman" w:hAnsi="Times New Roman" w:cs="Times New Roman"/>
          <w:sz w:val="24"/>
          <w:szCs w:val="24"/>
        </w:rPr>
        <w:t>determination, that is:</w:t>
      </w:r>
    </w:p>
    <w:p w14:paraId="582AF657" w14:textId="5182C689" w:rsidR="002616F3" w:rsidRPr="00C53974" w:rsidRDefault="002616F3" w:rsidP="00C53974">
      <w:pPr>
        <w:pStyle w:val="ListParagraph"/>
        <w:numPr>
          <w:ilvl w:val="1"/>
          <w:numId w:val="1"/>
        </w:numPr>
        <w:spacing w:after="0" w:line="480" w:lineRule="auto"/>
        <w:jc w:val="both"/>
        <w:rPr>
          <w:rFonts w:ascii="Times New Roman" w:hAnsi="Times New Roman" w:cs="Times New Roman"/>
          <w:sz w:val="24"/>
          <w:szCs w:val="24"/>
        </w:rPr>
      </w:pPr>
      <w:r w:rsidRPr="00C53974">
        <w:rPr>
          <w:rFonts w:ascii="Times New Roman" w:hAnsi="Times New Roman" w:cs="Times New Roman"/>
          <w:sz w:val="24"/>
          <w:szCs w:val="24"/>
        </w:rPr>
        <w:t xml:space="preserve">Whether or not the court </w:t>
      </w:r>
      <w:r w:rsidRPr="00C53974">
        <w:rPr>
          <w:rFonts w:ascii="Times New Roman" w:hAnsi="Times New Roman" w:cs="Times New Roman"/>
          <w:i/>
          <w:sz w:val="24"/>
          <w:szCs w:val="24"/>
        </w:rPr>
        <w:t>a quo</w:t>
      </w:r>
      <w:r w:rsidRPr="00C53974">
        <w:rPr>
          <w:rFonts w:ascii="Times New Roman" w:hAnsi="Times New Roman" w:cs="Times New Roman"/>
          <w:sz w:val="24"/>
          <w:szCs w:val="24"/>
        </w:rPr>
        <w:t xml:space="preserve"> erred in upholding the appellant’s conviction.</w:t>
      </w:r>
    </w:p>
    <w:p w14:paraId="033953A8" w14:textId="61250C8E" w:rsidR="002616F3" w:rsidRPr="00FA50A9" w:rsidRDefault="002616F3" w:rsidP="00F12B47">
      <w:pPr>
        <w:pStyle w:val="ListParagraph"/>
        <w:numPr>
          <w:ilvl w:val="1"/>
          <w:numId w:val="1"/>
        </w:numPr>
        <w:spacing w:after="0" w:line="480" w:lineRule="auto"/>
        <w:jc w:val="both"/>
        <w:rPr>
          <w:rFonts w:ascii="Times New Roman" w:hAnsi="Times New Roman" w:cs="Times New Roman"/>
          <w:sz w:val="24"/>
          <w:szCs w:val="24"/>
        </w:rPr>
      </w:pPr>
      <w:r w:rsidRPr="00FA50A9">
        <w:rPr>
          <w:rFonts w:ascii="Times New Roman" w:hAnsi="Times New Roman" w:cs="Times New Roman"/>
          <w:sz w:val="24"/>
          <w:szCs w:val="24"/>
        </w:rPr>
        <w:t>Whether or not the</w:t>
      </w:r>
      <w:r w:rsidR="00D33845" w:rsidRPr="00FA50A9">
        <w:rPr>
          <w:rFonts w:ascii="Times New Roman" w:hAnsi="Times New Roman" w:cs="Times New Roman"/>
          <w:sz w:val="24"/>
          <w:szCs w:val="24"/>
        </w:rPr>
        <w:t xml:space="preserve"> Court should </w:t>
      </w:r>
      <w:r w:rsidR="005E6DB8" w:rsidRPr="00FA50A9">
        <w:rPr>
          <w:rFonts w:ascii="Times New Roman" w:hAnsi="Times New Roman" w:cs="Times New Roman"/>
          <w:sz w:val="24"/>
          <w:szCs w:val="24"/>
        </w:rPr>
        <w:t>exercise its review powers in terms of s 25 of the Supreme Court Act</w:t>
      </w:r>
      <w:r w:rsidRPr="00FA50A9">
        <w:rPr>
          <w:rFonts w:ascii="Times New Roman" w:hAnsi="Times New Roman" w:cs="Times New Roman"/>
          <w:sz w:val="24"/>
          <w:szCs w:val="24"/>
        </w:rPr>
        <w:t>.</w:t>
      </w:r>
    </w:p>
    <w:p w14:paraId="3FE51373" w14:textId="77777777" w:rsidR="00994CF7" w:rsidRPr="00FA50A9" w:rsidRDefault="00994CF7" w:rsidP="00433828">
      <w:pPr>
        <w:spacing w:after="0" w:line="480" w:lineRule="auto"/>
        <w:jc w:val="both"/>
        <w:rPr>
          <w:rFonts w:ascii="Times New Roman" w:hAnsi="Times New Roman" w:cs="Times New Roman"/>
          <w:b/>
          <w:sz w:val="24"/>
          <w:szCs w:val="24"/>
          <w:u w:val="single"/>
        </w:rPr>
      </w:pPr>
    </w:p>
    <w:p w14:paraId="555A3464" w14:textId="014D1014" w:rsidR="002616F3" w:rsidRPr="00FA50A9" w:rsidRDefault="003B7FBC" w:rsidP="002616F3">
      <w:pPr>
        <w:spacing w:after="0" w:line="480" w:lineRule="auto"/>
        <w:jc w:val="both"/>
        <w:rPr>
          <w:rFonts w:ascii="Times New Roman" w:hAnsi="Times New Roman" w:cs="Times New Roman"/>
          <w:b/>
          <w:sz w:val="24"/>
          <w:szCs w:val="24"/>
          <w:u w:val="single"/>
        </w:rPr>
      </w:pPr>
      <w:r w:rsidRPr="00FA50A9">
        <w:rPr>
          <w:rFonts w:ascii="Times New Roman" w:hAnsi="Times New Roman" w:cs="Times New Roman"/>
          <w:b/>
          <w:sz w:val="24"/>
          <w:szCs w:val="24"/>
          <w:u w:val="single"/>
        </w:rPr>
        <w:t xml:space="preserve">ANAYLSIS </w:t>
      </w:r>
    </w:p>
    <w:p w14:paraId="0098BDD8" w14:textId="747DA984" w:rsidR="002616F3" w:rsidRPr="00FA50A9" w:rsidRDefault="003B7FBC" w:rsidP="002616F3">
      <w:pPr>
        <w:spacing w:after="0" w:line="480" w:lineRule="auto"/>
        <w:jc w:val="both"/>
        <w:rPr>
          <w:rFonts w:ascii="Times New Roman" w:hAnsi="Times New Roman" w:cs="Times New Roman"/>
          <w:b/>
          <w:iCs/>
          <w:sz w:val="24"/>
          <w:szCs w:val="24"/>
        </w:rPr>
      </w:pPr>
      <w:r w:rsidRPr="00FA50A9">
        <w:rPr>
          <w:rFonts w:ascii="Times New Roman" w:hAnsi="Times New Roman" w:cs="Times New Roman"/>
          <w:b/>
          <w:iCs/>
          <w:sz w:val="24"/>
          <w:szCs w:val="24"/>
        </w:rPr>
        <w:t xml:space="preserve">Whether or not the court </w:t>
      </w:r>
      <w:r w:rsidRPr="00816F7C">
        <w:rPr>
          <w:rFonts w:ascii="Times New Roman" w:hAnsi="Times New Roman" w:cs="Times New Roman"/>
          <w:b/>
          <w:i/>
          <w:iCs/>
          <w:sz w:val="24"/>
          <w:szCs w:val="24"/>
        </w:rPr>
        <w:t>a quo</w:t>
      </w:r>
      <w:r w:rsidRPr="00FA50A9">
        <w:rPr>
          <w:rFonts w:ascii="Times New Roman" w:hAnsi="Times New Roman" w:cs="Times New Roman"/>
          <w:b/>
          <w:iCs/>
          <w:sz w:val="24"/>
          <w:szCs w:val="24"/>
        </w:rPr>
        <w:t xml:space="preserve"> erred in upholding the appellant’s conviction</w:t>
      </w:r>
    </w:p>
    <w:p w14:paraId="7EB7AEF4" w14:textId="4C78D16F" w:rsidR="002616F3" w:rsidRDefault="002616F3" w:rsidP="00C53974">
      <w:pPr>
        <w:pStyle w:val="ListParagraph"/>
        <w:numPr>
          <w:ilvl w:val="0"/>
          <w:numId w:val="1"/>
        </w:numPr>
        <w:spacing w:after="0" w:line="480" w:lineRule="auto"/>
        <w:ind w:left="426" w:hanging="426"/>
        <w:jc w:val="both"/>
        <w:rPr>
          <w:rFonts w:ascii="Times New Roman" w:hAnsi="Times New Roman" w:cs="Times New Roman"/>
          <w:sz w:val="24"/>
          <w:szCs w:val="24"/>
        </w:rPr>
      </w:pPr>
      <w:r w:rsidRPr="00FA50A9">
        <w:rPr>
          <w:rFonts w:ascii="Times New Roman" w:hAnsi="Times New Roman" w:cs="Times New Roman"/>
          <w:sz w:val="24"/>
          <w:szCs w:val="24"/>
        </w:rPr>
        <w:t xml:space="preserve">The appellant’s grounds of appeal are directed principally at the court </w:t>
      </w:r>
      <w:r w:rsidRPr="00FA50A9">
        <w:rPr>
          <w:rFonts w:ascii="Times New Roman" w:hAnsi="Times New Roman" w:cs="Times New Roman"/>
          <w:i/>
          <w:sz w:val="24"/>
          <w:szCs w:val="24"/>
        </w:rPr>
        <w:t>a quo’s</w:t>
      </w:r>
      <w:r w:rsidRPr="00FA50A9">
        <w:rPr>
          <w:rFonts w:ascii="Times New Roman" w:hAnsi="Times New Roman" w:cs="Times New Roman"/>
          <w:sz w:val="24"/>
          <w:szCs w:val="24"/>
        </w:rPr>
        <w:t xml:space="preserve"> decision to uphold his conviction, notwithstanding its apparent failure to engage meaningfully with the evidence and defence he presented. </w:t>
      </w:r>
      <w:r w:rsidR="004C196B">
        <w:rPr>
          <w:rFonts w:ascii="Times New Roman" w:hAnsi="Times New Roman" w:cs="Times New Roman"/>
          <w:sz w:val="24"/>
          <w:szCs w:val="24"/>
        </w:rPr>
        <w:t xml:space="preserve"> </w:t>
      </w:r>
      <w:r w:rsidRPr="00FA50A9">
        <w:rPr>
          <w:rFonts w:ascii="Times New Roman" w:hAnsi="Times New Roman" w:cs="Times New Roman"/>
          <w:sz w:val="24"/>
          <w:szCs w:val="24"/>
        </w:rPr>
        <w:t xml:space="preserve">At the heart of his challenge lies the contention that the testimonies of the complainants, whom he refers to as mere “school boys”, </w:t>
      </w:r>
      <w:r w:rsidR="009D15A5" w:rsidRPr="00FA50A9">
        <w:rPr>
          <w:rFonts w:ascii="Times New Roman" w:hAnsi="Times New Roman" w:cs="Times New Roman"/>
          <w:sz w:val="24"/>
          <w:szCs w:val="24"/>
        </w:rPr>
        <w:t>were</w:t>
      </w:r>
      <w:r w:rsidRPr="00FA50A9">
        <w:rPr>
          <w:rFonts w:ascii="Times New Roman" w:hAnsi="Times New Roman" w:cs="Times New Roman"/>
          <w:sz w:val="24"/>
          <w:szCs w:val="24"/>
        </w:rPr>
        <w:t xml:space="preserve"> marred by material inconsistencies, as are the accounts of Mackie and Meyer. </w:t>
      </w:r>
      <w:r w:rsidR="004C196B">
        <w:rPr>
          <w:rFonts w:ascii="Times New Roman" w:hAnsi="Times New Roman" w:cs="Times New Roman"/>
          <w:sz w:val="24"/>
          <w:szCs w:val="24"/>
        </w:rPr>
        <w:t xml:space="preserve"> </w:t>
      </w:r>
      <w:r w:rsidRPr="00FA50A9">
        <w:rPr>
          <w:rFonts w:ascii="Times New Roman" w:hAnsi="Times New Roman" w:cs="Times New Roman"/>
          <w:sz w:val="24"/>
          <w:szCs w:val="24"/>
        </w:rPr>
        <w:t>He further asserts that the complaints were not independently conceived but were rather the product of external influence.</w:t>
      </w:r>
    </w:p>
    <w:p w14:paraId="52077C32" w14:textId="77777777" w:rsidR="004C196B" w:rsidRPr="00FA50A9" w:rsidRDefault="004C196B" w:rsidP="004C196B">
      <w:pPr>
        <w:pStyle w:val="ListParagraph"/>
        <w:spacing w:after="0" w:line="240" w:lineRule="auto"/>
        <w:ind w:left="426"/>
        <w:jc w:val="both"/>
        <w:rPr>
          <w:rFonts w:ascii="Times New Roman" w:hAnsi="Times New Roman" w:cs="Times New Roman"/>
          <w:sz w:val="24"/>
          <w:szCs w:val="24"/>
        </w:rPr>
      </w:pPr>
    </w:p>
    <w:p w14:paraId="67BFBC47" w14:textId="4CD28B2E" w:rsidR="002616F3" w:rsidRDefault="002616F3" w:rsidP="004C196B">
      <w:pPr>
        <w:pStyle w:val="ListParagraph"/>
        <w:numPr>
          <w:ilvl w:val="0"/>
          <w:numId w:val="1"/>
        </w:numPr>
        <w:spacing w:after="0" w:line="480" w:lineRule="auto"/>
        <w:ind w:left="426" w:hanging="426"/>
        <w:jc w:val="both"/>
        <w:rPr>
          <w:rFonts w:ascii="Times New Roman" w:hAnsi="Times New Roman" w:cs="Times New Roman"/>
          <w:sz w:val="24"/>
          <w:szCs w:val="24"/>
        </w:rPr>
      </w:pPr>
      <w:r w:rsidRPr="00FA50A9">
        <w:rPr>
          <w:rFonts w:ascii="Times New Roman" w:hAnsi="Times New Roman" w:cs="Times New Roman"/>
          <w:sz w:val="24"/>
          <w:szCs w:val="24"/>
        </w:rPr>
        <w:t xml:space="preserve">An appellate court is bound by the record of proceedings before the trial court. </w:t>
      </w:r>
      <w:r w:rsidR="00A37728">
        <w:rPr>
          <w:rFonts w:ascii="Times New Roman" w:hAnsi="Times New Roman" w:cs="Times New Roman"/>
          <w:sz w:val="24"/>
          <w:szCs w:val="24"/>
        </w:rPr>
        <w:t xml:space="preserve"> </w:t>
      </w:r>
      <w:r w:rsidRPr="00FA50A9">
        <w:rPr>
          <w:rFonts w:ascii="Times New Roman" w:hAnsi="Times New Roman" w:cs="Times New Roman"/>
          <w:sz w:val="24"/>
          <w:szCs w:val="24"/>
        </w:rPr>
        <w:t>It is not at liberty to entertain new evidence or reassess matters not ventilated</w:t>
      </w:r>
      <w:r w:rsidR="00DB1ADA" w:rsidRPr="00FA50A9">
        <w:rPr>
          <w:rFonts w:ascii="Times New Roman" w:hAnsi="Times New Roman" w:cs="Times New Roman"/>
          <w:sz w:val="24"/>
          <w:szCs w:val="24"/>
        </w:rPr>
        <w:t xml:space="preserve"> by the trial court</w:t>
      </w:r>
      <w:r w:rsidR="00A37728">
        <w:rPr>
          <w:rFonts w:ascii="Times New Roman" w:hAnsi="Times New Roman" w:cs="Times New Roman"/>
          <w:sz w:val="24"/>
          <w:szCs w:val="24"/>
        </w:rPr>
        <w:t xml:space="preserve">.  </w:t>
      </w:r>
      <w:r w:rsidRPr="00FA50A9">
        <w:rPr>
          <w:rFonts w:ascii="Times New Roman" w:hAnsi="Times New Roman" w:cs="Times New Roman"/>
          <w:sz w:val="24"/>
          <w:szCs w:val="24"/>
        </w:rPr>
        <w:t>Its mandate is confined to evaluating whether the trial court erred in fact or law based solely on the evidentiary and procedural record placed before it.</w:t>
      </w:r>
    </w:p>
    <w:p w14:paraId="57AF2D8A" w14:textId="77777777" w:rsidR="00A37728" w:rsidRPr="00A37728" w:rsidRDefault="00A37728" w:rsidP="00A37728">
      <w:pPr>
        <w:pStyle w:val="ListParagraph"/>
        <w:rPr>
          <w:rFonts w:ascii="Times New Roman" w:hAnsi="Times New Roman" w:cs="Times New Roman"/>
          <w:sz w:val="24"/>
          <w:szCs w:val="24"/>
        </w:rPr>
      </w:pPr>
    </w:p>
    <w:p w14:paraId="443245DE" w14:textId="77777777" w:rsidR="00A37728" w:rsidRPr="00FA50A9" w:rsidRDefault="00A37728" w:rsidP="00A37728">
      <w:pPr>
        <w:pStyle w:val="ListParagraph"/>
        <w:spacing w:after="0" w:line="240" w:lineRule="auto"/>
        <w:ind w:left="426"/>
        <w:jc w:val="both"/>
        <w:rPr>
          <w:rFonts w:ascii="Times New Roman" w:hAnsi="Times New Roman" w:cs="Times New Roman"/>
          <w:sz w:val="24"/>
          <w:szCs w:val="24"/>
        </w:rPr>
      </w:pPr>
    </w:p>
    <w:p w14:paraId="41A6DBEA" w14:textId="27FB78E0" w:rsidR="002616F3" w:rsidRPr="00FA50A9" w:rsidRDefault="002616F3" w:rsidP="004C196B">
      <w:pPr>
        <w:pStyle w:val="ListParagraph"/>
        <w:numPr>
          <w:ilvl w:val="0"/>
          <w:numId w:val="1"/>
        </w:numPr>
        <w:spacing w:after="0" w:line="480" w:lineRule="auto"/>
        <w:ind w:left="426" w:hanging="426"/>
        <w:jc w:val="both"/>
        <w:rPr>
          <w:rFonts w:ascii="Times New Roman" w:hAnsi="Times New Roman" w:cs="Times New Roman"/>
          <w:sz w:val="24"/>
          <w:szCs w:val="24"/>
        </w:rPr>
      </w:pPr>
      <w:r w:rsidRPr="00FA50A9">
        <w:rPr>
          <w:rFonts w:ascii="Times New Roman" w:hAnsi="Times New Roman" w:cs="Times New Roman"/>
          <w:bCs/>
          <w:sz w:val="24"/>
          <w:szCs w:val="24"/>
        </w:rPr>
        <w:t>An extensive body of judicial authorities ha</w:t>
      </w:r>
      <w:r w:rsidR="0053377A" w:rsidRPr="00FA50A9">
        <w:rPr>
          <w:rFonts w:ascii="Times New Roman" w:hAnsi="Times New Roman" w:cs="Times New Roman"/>
          <w:bCs/>
          <w:sz w:val="24"/>
          <w:szCs w:val="24"/>
        </w:rPr>
        <w:t>s</w:t>
      </w:r>
      <w:r w:rsidRPr="00FA50A9">
        <w:rPr>
          <w:rFonts w:ascii="Times New Roman" w:hAnsi="Times New Roman" w:cs="Times New Roman"/>
          <w:bCs/>
          <w:sz w:val="24"/>
          <w:szCs w:val="24"/>
        </w:rPr>
        <w:t xml:space="preserve"> consistently affirmed that </w:t>
      </w:r>
      <w:r w:rsidRPr="00FA50A9">
        <w:rPr>
          <w:rFonts w:ascii="Times New Roman" w:hAnsi="Times New Roman" w:cs="Times New Roman"/>
          <w:sz w:val="24"/>
          <w:szCs w:val="24"/>
          <w:lang w:val="en-US"/>
        </w:rPr>
        <w:t xml:space="preserve">matters of credibility of witnesses lies within the trial court’s discretion and appellate courts are disinclined to interfere with such discretion unless the circumstances warrant intervention. </w:t>
      </w:r>
      <w:r w:rsidRPr="00FA50A9">
        <w:rPr>
          <w:rFonts w:ascii="Times New Roman" w:hAnsi="Times New Roman" w:cs="Times New Roman"/>
          <w:sz w:val="24"/>
          <w:szCs w:val="24"/>
        </w:rPr>
        <w:t xml:space="preserve">In </w:t>
      </w:r>
      <w:r w:rsidRPr="00FA50A9">
        <w:rPr>
          <w:rFonts w:ascii="Times New Roman" w:hAnsi="Times New Roman" w:cs="Times New Roman"/>
          <w:i/>
          <w:sz w:val="24"/>
          <w:szCs w:val="24"/>
          <w:lang w:val="en-US"/>
        </w:rPr>
        <w:t xml:space="preserve">Christian Community Life Assurance (Pvt) Ltd &amp; Ors </w:t>
      </w:r>
      <w:r w:rsidRPr="00FA50A9">
        <w:rPr>
          <w:rFonts w:ascii="Times New Roman" w:hAnsi="Times New Roman" w:cs="Times New Roman"/>
          <w:sz w:val="24"/>
          <w:szCs w:val="24"/>
          <w:lang w:val="en-US"/>
        </w:rPr>
        <w:t>v</w:t>
      </w:r>
      <w:r w:rsidRPr="00FA50A9">
        <w:rPr>
          <w:rFonts w:ascii="Times New Roman" w:hAnsi="Times New Roman" w:cs="Times New Roman"/>
          <w:i/>
          <w:sz w:val="24"/>
          <w:szCs w:val="24"/>
          <w:lang w:val="en-US"/>
        </w:rPr>
        <w:t xml:space="preserve"> Prosecutor General &amp; Anor</w:t>
      </w:r>
      <w:r w:rsidRPr="00FA50A9">
        <w:rPr>
          <w:rFonts w:ascii="Times New Roman" w:hAnsi="Times New Roman" w:cs="Times New Roman"/>
          <w:sz w:val="24"/>
          <w:szCs w:val="24"/>
          <w:lang w:val="en-US"/>
        </w:rPr>
        <w:t xml:space="preserve"> SC 9/25 at p 24 B</w:t>
      </w:r>
      <w:r w:rsidR="004C196B" w:rsidRPr="004C196B">
        <w:rPr>
          <w:rFonts w:ascii="Times New Roman" w:hAnsi="Times New Roman" w:cs="Times New Roman"/>
          <w:smallCaps/>
          <w:sz w:val="24"/>
          <w:szCs w:val="24"/>
          <w:lang w:val="en-US"/>
        </w:rPr>
        <w:t>hunu</w:t>
      </w:r>
      <w:r w:rsidRPr="00FA50A9">
        <w:rPr>
          <w:rFonts w:ascii="Times New Roman" w:hAnsi="Times New Roman" w:cs="Times New Roman"/>
          <w:sz w:val="24"/>
          <w:szCs w:val="24"/>
          <w:lang w:val="en-US"/>
        </w:rPr>
        <w:t xml:space="preserve"> JA held:</w:t>
      </w:r>
    </w:p>
    <w:p w14:paraId="394F7DF8" w14:textId="77777777" w:rsidR="002616F3" w:rsidRPr="00FA50A9" w:rsidRDefault="002616F3" w:rsidP="004C196B">
      <w:pPr>
        <w:spacing w:after="0" w:line="240" w:lineRule="auto"/>
        <w:ind w:left="1134"/>
        <w:jc w:val="both"/>
        <w:rPr>
          <w:rFonts w:ascii="Times New Roman" w:hAnsi="Times New Roman" w:cs="Times New Roman"/>
          <w:sz w:val="24"/>
          <w:szCs w:val="24"/>
          <w:lang w:val="en-US"/>
        </w:rPr>
      </w:pPr>
      <w:r w:rsidRPr="00FA50A9">
        <w:rPr>
          <w:rFonts w:ascii="Times New Roman" w:hAnsi="Times New Roman" w:cs="Times New Roman"/>
          <w:sz w:val="24"/>
          <w:szCs w:val="24"/>
          <w:lang w:val="en-US"/>
        </w:rPr>
        <w:t>“Ordinarily, a court of appeal does not lightly upset the assessment of the trial court on matters of credibility of witnesses and factual findings.  This is because the trial judicial officer is best suited to determine matters of credibility and demeanor as they will have seen and heard the witness live in court.  Where however, the trial court’s assessment is grossly irrational in its defiance of logic, a higher court must not hesitate to intervene and put matters right in the interest of justice.”</w:t>
      </w:r>
    </w:p>
    <w:p w14:paraId="39A06464" w14:textId="77777777" w:rsidR="002616F3" w:rsidRPr="00FA50A9" w:rsidRDefault="002616F3" w:rsidP="002616F3">
      <w:pPr>
        <w:spacing w:after="0" w:line="480" w:lineRule="auto"/>
        <w:ind w:left="1440"/>
        <w:jc w:val="both"/>
        <w:rPr>
          <w:rFonts w:ascii="Times New Roman" w:hAnsi="Times New Roman" w:cs="Times New Roman"/>
          <w:sz w:val="24"/>
          <w:szCs w:val="24"/>
          <w:lang w:val="en-US"/>
        </w:rPr>
      </w:pPr>
    </w:p>
    <w:p w14:paraId="59382D3D" w14:textId="7558E996" w:rsidR="002616F3" w:rsidRPr="00FA50A9" w:rsidRDefault="002616F3" w:rsidP="004C196B">
      <w:pPr>
        <w:pStyle w:val="ListParagraph"/>
        <w:numPr>
          <w:ilvl w:val="0"/>
          <w:numId w:val="1"/>
        </w:numPr>
        <w:spacing w:after="0" w:line="480" w:lineRule="auto"/>
        <w:ind w:left="426" w:hanging="426"/>
        <w:jc w:val="both"/>
        <w:rPr>
          <w:rFonts w:ascii="Times New Roman" w:hAnsi="Times New Roman" w:cs="Times New Roman"/>
          <w:sz w:val="24"/>
          <w:szCs w:val="24"/>
        </w:rPr>
      </w:pPr>
      <w:r w:rsidRPr="00FA50A9">
        <w:rPr>
          <w:rFonts w:ascii="Times New Roman" w:hAnsi="Times New Roman" w:cs="Times New Roman"/>
          <w:sz w:val="24"/>
          <w:szCs w:val="24"/>
          <w:lang w:val="en-US"/>
        </w:rPr>
        <w:t xml:space="preserve">This Court in </w:t>
      </w:r>
      <w:r w:rsidRPr="00FA50A9">
        <w:rPr>
          <w:rFonts w:ascii="Times New Roman" w:hAnsi="Times New Roman" w:cs="Times New Roman"/>
          <w:i/>
          <w:sz w:val="24"/>
          <w:szCs w:val="24"/>
          <w:lang w:val="en-US"/>
        </w:rPr>
        <w:t xml:space="preserve">Mushanawani </w:t>
      </w:r>
      <w:r w:rsidRPr="00FA50A9">
        <w:rPr>
          <w:rFonts w:ascii="Times New Roman" w:hAnsi="Times New Roman" w:cs="Times New Roman"/>
          <w:sz w:val="24"/>
          <w:szCs w:val="24"/>
          <w:lang w:val="en-US"/>
        </w:rPr>
        <w:t>v</w:t>
      </w:r>
      <w:r w:rsidRPr="00FA50A9">
        <w:rPr>
          <w:rFonts w:ascii="Times New Roman" w:hAnsi="Times New Roman" w:cs="Times New Roman"/>
          <w:i/>
          <w:sz w:val="24"/>
          <w:szCs w:val="24"/>
          <w:lang w:val="en-US"/>
        </w:rPr>
        <w:t xml:space="preserve"> The State</w:t>
      </w:r>
      <w:r w:rsidRPr="00FA50A9">
        <w:rPr>
          <w:rFonts w:ascii="Times New Roman" w:hAnsi="Times New Roman" w:cs="Times New Roman"/>
          <w:sz w:val="24"/>
          <w:szCs w:val="24"/>
          <w:lang w:val="en-US"/>
        </w:rPr>
        <w:t xml:space="preserve"> SC 108/22 at p 22 this Court pronounced the following: </w:t>
      </w:r>
    </w:p>
    <w:p w14:paraId="1DA9FA1E" w14:textId="77777777" w:rsidR="00E82213" w:rsidRDefault="002616F3" w:rsidP="004C196B">
      <w:pPr>
        <w:spacing w:after="0" w:line="240" w:lineRule="auto"/>
        <w:ind w:left="1134"/>
        <w:jc w:val="both"/>
        <w:rPr>
          <w:rFonts w:ascii="Times New Roman" w:hAnsi="Times New Roman" w:cs="Times New Roman"/>
          <w:b/>
          <w:sz w:val="24"/>
          <w:szCs w:val="24"/>
        </w:rPr>
      </w:pPr>
      <w:r w:rsidRPr="00FA50A9">
        <w:rPr>
          <w:rFonts w:ascii="Times New Roman" w:hAnsi="Times New Roman" w:cs="Times New Roman"/>
          <w:sz w:val="24"/>
          <w:szCs w:val="24"/>
          <w:lang w:val="en-US"/>
        </w:rPr>
        <w:t>“</w:t>
      </w:r>
      <w:r w:rsidRPr="00FA50A9">
        <w:rPr>
          <w:rFonts w:ascii="Times New Roman" w:hAnsi="Times New Roman" w:cs="Times New Roman"/>
          <w:sz w:val="24"/>
          <w:szCs w:val="24"/>
        </w:rPr>
        <w:t xml:space="preserve">It is vital to point out that an appellate court is slow to interfere with the findings of credibility of the witnesses by a lower tribunal. This principle was well captured in the case of </w:t>
      </w:r>
      <w:r w:rsidRPr="00FA50A9">
        <w:rPr>
          <w:rFonts w:ascii="Times New Roman" w:hAnsi="Times New Roman" w:cs="Times New Roman"/>
          <w:bCs/>
          <w:i/>
          <w:sz w:val="24"/>
          <w:szCs w:val="24"/>
        </w:rPr>
        <w:t xml:space="preserve">Gumbura </w:t>
      </w:r>
      <w:r w:rsidRPr="00FA50A9">
        <w:rPr>
          <w:rFonts w:ascii="Times New Roman" w:hAnsi="Times New Roman" w:cs="Times New Roman"/>
          <w:bCs/>
          <w:sz w:val="24"/>
          <w:szCs w:val="24"/>
        </w:rPr>
        <w:t>v</w:t>
      </w:r>
      <w:r w:rsidRPr="00FA50A9">
        <w:rPr>
          <w:rFonts w:ascii="Times New Roman" w:hAnsi="Times New Roman" w:cs="Times New Roman"/>
          <w:bCs/>
          <w:i/>
          <w:sz w:val="24"/>
          <w:szCs w:val="24"/>
        </w:rPr>
        <w:t xml:space="preserve"> The State</w:t>
      </w:r>
      <w:r w:rsidRPr="00FA50A9">
        <w:rPr>
          <w:rFonts w:ascii="Times New Roman" w:hAnsi="Times New Roman" w:cs="Times New Roman"/>
          <w:sz w:val="24"/>
          <w:szCs w:val="24"/>
        </w:rPr>
        <w:t xml:space="preserve"> SC 78/14 at p 7 where the court remarked as follows:</w:t>
      </w:r>
      <w:r w:rsidRPr="00FA50A9">
        <w:rPr>
          <w:rFonts w:ascii="Times New Roman" w:hAnsi="Times New Roman" w:cs="Times New Roman"/>
          <w:b/>
          <w:sz w:val="24"/>
          <w:szCs w:val="24"/>
        </w:rPr>
        <w:t xml:space="preserve"> </w:t>
      </w:r>
    </w:p>
    <w:p w14:paraId="5B2C5FFD" w14:textId="630A4FF3" w:rsidR="002616F3" w:rsidRPr="00FA50A9" w:rsidRDefault="002616F3" w:rsidP="00E82213">
      <w:pPr>
        <w:spacing w:after="0" w:line="240" w:lineRule="auto"/>
        <w:ind w:left="1440"/>
        <w:jc w:val="both"/>
        <w:rPr>
          <w:rFonts w:ascii="Times New Roman" w:hAnsi="Times New Roman" w:cs="Times New Roman"/>
          <w:sz w:val="24"/>
          <w:szCs w:val="24"/>
          <w:lang w:val="en-US"/>
        </w:rPr>
      </w:pPr>
      <w:r w:rsidRPr="00FA50A9">
        <w:rPr>
          <w:rFonts w:ascii="Times New Roman" w:hAnsi="Times New Roman" w:cs="Times New Roman"/>
          <w:sz w:val="24"/>
          <w:szCs w:val="24"/>
        </w:rPr>
        <w:t xml:space="preserve">‘As regards the credibility of witnesses, the general rule is that an appellate court should ordinarily be loath to disturb findings which depend on credibility. However, as was observed in </w:t>
      </w:r>
      <w:r w:rsidRPr="00FA50A9">
        <w:rPr>
          <w:rFonts w:ascii="Times New Roman" w:hAnsi="Times New Roman" w:cs="Times New Roman"/>
          <w:i/>
          <w:sz w:val="24"/>
          <w:szCs w:val="24"/>
        </w:rPr>
        <w:t xml:space="preserve">Santam BPK </w:t>
      </w:r>
      <w:r w:rsidRPr="00FA50A9">
        <w:rPr>
          <w:rFonts w:ascii="Times New Roman" w:hAnsi="Times New Roman" w:cs="Times New Roman"/>
          <w:sz w:val="24"/>
          <w:szCs w:val="24"/>
        </w:rPr>
        <w:t>v</w:t>
      </w:r>
      <w:r w:rsidRPr="00FA50A9">
        <w:rPr>
          <w:rFonts w:ascii="Times New Roman" w:hAnsi="Times New Roman" w:cs="Times New Roman"/>
          <w:i/>
          <w:sz w:val="24"/>
          <w:szCs w:val="24"/>
        </w:rPr>
        <w:t xml:space="preserve"> Biddulph</w:t>
      </w:r>
      <w:r w:rsidRPr="00FA50A9">
        <w:rPr>
          <w:rFonts w:ascii="Times New Roman" w:hAnsi="Times New Roman" w:cs="Times New Roman"/>
          <w:sz w:val="24"/>
          <w:szCs w:val="24"/>
        </w:rPr>
        <w:t xml:space="preserve"> (2004) 2 All SA 23 (SCA), a court of appeal will interfere where such findings are plainly wrong. Thus, the advantages which a trial court enjoys should not be overemphasised. Moreover, findings of credibility must be considered in the light of proven fac</w:t>
      </w:r>
      <w:r w:rsidR="00D96D3A">
        <w:rPr>
          <w:rFonts w:ascii="Times New Roman" w:hAnsi="Times New Roman" w:cs="Times New Roman"/>
          <w:sz w:val="24"/>
          <w:szCs w:val="24"/>
        </w:rPr>
        <w:t>ts and probabilities.</w:t>
      </w:r>
      <w:r w:rsidRPr="00FA50A9">
        <w:rPr>
          <w:rFonts w:ascii="Times New Roman" w:hAnsi="Times New Roman" w:cs="Times New Roman"/>
          <w:sz w:val="24"/>
          <w:szCs w:val="24"/>
          <w:lang w:val="en-US"/>
        </w:rPr>
        <w:t>”</w:t>
      </w:r>
    </w:p>
    <w:p w14:paraId="506B5D27" w14:textId="77777777" w:rsidR="002616F3" w:rsidRPr="00FA50A9" w:rsidRDefault="002616F3" w:rsidP="002616F3">
      <w:pPr>
        <w:spacing w:after="0" w:line="480" w:lineRule="auto"/>
        <w:ind w:left="1440"/>
        <w:jc w:val="both"/>
        <w:rPr>
          <w:rFonts w:ascii="Times New Roman" w:hAnsi="Times New Roman" w:cs="Times New Roman"/>
          <w:b/>
          <w:sz w:val="24"/>
          <w:szCs w:val="24"/>
        </w:rPr>
      </w:pPr>
    </w:p>
    <w:p w14:paraId="41E17EC1" w14:textId="50B5D0AB" w:rsidR="002616F3" w:rsidRPr="00FA50A9" w:rsidRDefault="0047681A" w:rsidP="004C196B">
      <w:pPr>
        <w:pStyle w:val="ListParagraph"/>
        <w:numPr>
          <w:ilvl w:val="0"/>
          <w:numId w:val="1"/>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It was also </w:t>
      </w:r>
      <w:r w:rsidR="002616F3" w:rsidRPr="00FA50A9">
        <w:rPr>
          <w:rFonts w:ascii="Times New Roman" w:hAnsi="Times New Roman" w:cs="Times New Roman"/>
          <w:sz w:val="24"/>
          <w:szCs w:val="24"/>
        </w:rPr>
        <w:t xml:space="preserve">aptly held in </w:t>
      </w:r>
      <w:r w:rsidR="002616F3" w:rsidRPr="00FA50A9">
        <w:rPr>
          <w:rFonts w:ascii="Times New Roman" w:hAnsi="Times New Roman" w:cs="Times New Roman"/>
          <w:i/>
          <w:sz w:val="24"/>
          <w:szCs w:val="24"/>
        </w:rPr>
        <w:t xml:space="preserve">S </w:t>
      </w:r>
      <w:r w:rsidR="002616F3" w:rsidRPr="00FA50A9">
        <w:rPr>
          <w:rFonts w:ascii="Times New Roman" w:hAnsi="Times New Roman" w:cs="Times New Roman"/>
          <w:sz w:val="24"/>
          <w:szCs w:val="24"/>
        </w:rPr>
        <w:t>v</w:t>
      </w:r>
      <w:r w:rsidR="002616F3" w:rsidRPr="00FA50A9">
        <w:rPr>
          <w:rFonts w:ascii="Times New Roman" w:hAnsi="Times New Roman" w:cs="Times New Roman"/>
          <w:i/>
          <w:sz w:val="24"/>
          <w:szCs w:val="24"/>
        </w:rPr>
        <w:t xml:space="preserve"> Mlambo</w:t>
      </w:r>
      <w:r w:rsidR="002616F3" w:rsidRPr="00FA50A9">
        <w:rPr>
          <w:rFonts w:ascii="Times New Roman" w:hAnsi="Times New Roman" w:cs="Times New Roman"/>
          <w:sz w:val="24"/>
          <w:szCs w:val="24"/>
        </w:rPr>
        <w:t xml:space="preserve"> 1994 (2) ZLR 410 (S)</w:t>
      </w:r>
      <w:r>
        <w:rPr>
          <w:rFonts w:ascii="Times New Roman" w:hAnsi="Times New Roman" w:cs="Times New Roman"/>
          <w:sz w:val="24"/>
          <w:szCs w:val="24"/>
        </w:rPr>
        <w:t xml:space="preserve"> a</w:t>
      </w:r>
      <w:r w:rsidRPr="00FA50A9">
        <w:rPr>
          <w:rFonts w:ascii="Times New Roman" w:hAnsi="Times New Roman" w:cs="Times New Roman"/>
          <w:sz w:val="24"/>
          <w:szCs w:val="24"/>
        </w:rPr>
        <w:t>t 413 C</w:t>
      </w:r>
      <w:r w:rsidR="002616F3" w:rsidRPr="00FA50A9">
        <w:rPr>
          <w:rFonts w:ascii="Times New Roman" w:hAnsi="Times New Roman" w:cs="Times New Roman"/>
          <w:sz w:val="24"/>
          <w:szCs w:val="24"/>
        </w:rPr>
        <w:t xml:space="preserve"> that:</w:t>
      </w:r>
    </w:p>
    <w:p w14:paraId="02C886F0" w14:textId="77777777" w:rsidR="002616F3" w:rsidRPr="00FA50A9" w:rsidRDefault="002616F3" w:rsidP="004C196B">
      <w:pPr>
        <w:pStyle w:val="ListParagraph"/>
        <w:spacing w:after="0" w:line="240" w:lineRule="auto"/>
        <w:ind w:left="1134"/>
        <w:jc w:val="both"/>
        <w:rPr>
          <w:rFonts w:ascii="Times New Roman" w:hAnsi="Times New Roman" w:cs="Times New Roman"/>
          <w:sz w:val="24"/>
          <w:szCs w:val="24"/>
        </w:rPr>
      </w:pPr>
      <w:r w:rsidRPr="00FA50A9">
        <w:rPr>
          <w:rFonts w:ascii="Times New Roman" w:hAnsi="Times New Roman" w:cs="Times New Roman"/>
          <w:sz w:val="24"/>
          <w:szCs w:val="24"/>
        </w:rPr>
        <w:t xml:space="preserve">“The assessment of the credibility of a witness is </w:t>
      </w:r>
      <w:r w:rsidRPr="00FA50A9">
        <w:rPr>
          <w:rFonts w:ascii="Times New Roman" w:hAnsi="Times New Roman" w:cs="Times New Roman"/>
          <w:i/>
          <w:sz w:val="24"/>
          <w:szCs w:val="24"/>
        </w:rPr>
        <w:t>par excellence</w:t>
      </w:r>
      <w:r w:rsidRPr="00FA50A9">
        <w:rPr>
          <w:rFonts w:ascii="Times New Roman" w:hAnsi="Times New Roman" w:cs="Times New Roman"/>
          <w:sz w:val="24"/>
          <w:szCs w:val="24"/>
        </w:rPr>
        <w:t xml:space="preserve"> the province of the trial court and ought not to be disregarded by an appellate court unless satisfied that it defies reason and common sense. A careful reading of Ndlovu’s evidence, to which no accompanying adverse demeanour finding was made, does not persuade me that the Magistrate’s assessment was erroneous.”</w:t>
      </w:r>
    </w:p>
    <w:p w14:paraId="61ED49FA" w14:textId="77777777" w:rsidR="002616F3" w:rsidRPr="00FA50A9" w:rsidRDefault="002616F3" w:rsidP="002616F3">
      <w:pPr>
        <w:pStyle w:val="ListParagraph"/>
        <w:spacing w:after="0" w:line="480" w:lineRule="auto"/>
        <w:ind w:left="1440"/>
        <w:jc w:val="both"/>
        <w:rPr>
          <w:rFonts w:ascii="Times New Roman" w:hAnsi="Times New Roman" w:cs="Times New Roman"/>
          <w:sz w:val="24"/>
          <w:szCs w:val="24"/>
        </w:rPr>
      </w:pPr>
    </w:p>
    <w:p w14:paraId="673BDCC7" w14:textId="7194E4D7" w:rsidR="002616F3" w:rsidRDefault="002616F3" w:rsidP="004C196B">
      <w:pPr>
        <w:pStyle w:val="ListParagraph"/>
        <w:numPr>
          <w:ilvl w:val="0"/>
          <w:numId w:val="1"/>
        </w:numPr>
        <w:spacing w:after="0" w:line="480" w:lineRule="auto"/>
        <w:ind w:left="426" w:hanging="426"/>
        <w:jc w:val="both"/>
        <w:rPr>
          <w:rFonts w:ascii="Times New Roman" w:hAnsi="Times New Roman" w:cs="Times New Roman"/>
          <w:sz w:val="24"/>
          <w:szCs w:val="24"/>
        </w:rPr>
      </w:pPr>
      <w:r w:rsidRPr="00FA50A9">
        <w:rPr>
          <w:rFonts w:ascii="Times New Roman" w:hAnsi="Times New Roman" w:cs="Times New Roman"/>
          <w:sz w:val="24"/>
          <w:szCs w:val="24"/>
        </w:rPr>
        <w:t xml:space="preserve">It is </w:t>
      </w:r>
      <w:r w:rsidR="00B26C82" w:rsidRPr="00FA50A9">
        <w:rPr>
          <w:rFonts w:ascii="Times New Roman" w:hAnsi="Times New Roman" w:cs="Times New Roman"/>
          <w:sz w:val="24"/>
          <w:szCs w:val="24"/>
        </w:rPr>
        <w:t xml:space="preserve">therefore </w:t>
      </w:r>
      <w:r w:rsidRPr="00FA50A9">
        <w:rPr>
          <w:rFonts w:ascii="Times New Roman" w:hAnsi="Times New Roman" w:cs="Times New Roman"/>
          <w:sz w:val="24"/>
          <w:szCs w:val="24"/>
        </w:rPr>
        <w:t>trite that the trial court, having had the advantage of observing the demeanour and conduct of witnesses’ first-hand, is best placed to make findings on fa</w:t>
      </w:r>
      <w:r w:rsidR="00D96D3A">
        <w:rPr>
          <w:rFonts w:ascii="Times New Roman" w:hAnsi="Times New Roman" w:cs="Times New Roman"/>
          <w:sz w:val="24"/>
          <w:szCs w:val="24"/>
        </w:rPr>
        <w:t xml:space="preserve">ctual disputes and credibility.  </w:t>
      </w:r>
      <w:r w:rsidRPr="00FA50A9">
        <w:rPr>
          <w:rFonts w:ascii="Times New Roman" w:hAnsi="Times New Roman" w:cs="Times New Roman"/>
          <w:sz w:val="24"/>
          <w:szCs w:val="24"/>
        </w:rPr>
        <w:t xml:space="preserve">Such findings are accorded significant respect on appeal, and </w:t>
      </w:r>
      <w:r w:rsidRPr="00FA50A9">
        <w:rPr>
          <w:rFonts w:ascii="Times New Roman" w:hAnsi="Times New Roman" w:cs="Times New Roman"/>
          <w:i/>
          <w:sz w:val="24"/>
          <w:szCs w:val="24"/>
        </w:rPr>
        <w:t>in</w:t>
      </w:r>
      <w:r w:rsidRPr="00FA50A9">
        <w:rPr>
          <w:rFonts w:ascii="Times New Roman" w:hAnsi="Times New Roman" w:cs="Times New Roman"/>
          <w:sz w:val="24"/>
          <w:szCs w:val="24"/>
        </w:rPr>
        <w:t xml:space="preserve"> </w:t>
      </w:r>
      <w:r w:rsidRPr="00FA50A9">
        <w:rPr>
          <w:rFonts w:ascii="Times New Roman" w:hAnsi="Times New Roman" w:cs="Times New Roman"/>
          <w:i/>
          <w:sz w:val="24"/>
          <w:szCs w:val="24"/>
        </w:rPr>
        <w:t>casu</w:t>
      </w:r>
      <w:r w:rsidRPr="00FA50A9">
        <w:rPr>
          <w:rFonts w:ascii="Times New Roman" w:hAnsi="Times New Roman" w:cs="Times New Roman"/>
          <w:sz w:val="24"/>
          <w:szCs w:val="24"/>
        </w:rPr>
        <w:t xml:space="preserve">, both </w:t>
      </w:r>
      <w:r w:rsidRPr="00FA50A9">
        <w:rPr>
          <w:rFonts w:ascii="Times New Roman" w:hAnsi="Times New Roman" w:cs="Times New Roman"/>
          <w:sz w:val="24"/>
          <w:szCs w:val="24"/>
        </w:rPr>
        <w:lastRenderedPageBreak/>
        <w:t xml:space="preserve">the court </w:t>
      </w:r>
      <w:r w:rsidRPr="00FA50A9">
        <w:rPr>
          <w:rFonts w:ascii="Times New Roman" w:hAnsi="Times New Roman" w:cs="Times New Roman"/>
          <w:i/>
          <w:sz w:val="24"/>
          <w:szCs w:val="24"/>
        </w:rPr>
        <w:t xml:space="preserve">a quo </w:t>
      </w:r>
      <w:r w:rsidRPr="00FA50A9">
        <w:rPr>
          <w:rFonts w:ascii="Times New Roman" w:hAnsi="Times New Roman" w:cs="Times New Roman"/>
          <w:sz w:val="24"/>
          <w:szCs w:val="24"/>
        </w:rPr>
        <w:t>and this Court are constrained from freely interfering therewith</w:t>
      </w:r>
      <w:r w:rsidR="00C64BEC" w:rsidRPr="00FA50A9">
        <w:rPr>
          <w:rFonts w:ascii="Times New Roman" w:hAnsi="Times New Roman" w:cs="Times New Roman"/>
          <w:sz w:val="24"/>
          <w:szCs w:val="24"/>
        </w:rPr>
        <w:t xml:space="preserve"> unless the trial court</w:t>
      </w:r>
      <w:r w:rsidR="00767808">
        <w:rPr>
          <w:rFonts w:ascii="Times New Roman" w:hAnsi="Times New Roman" w:cs="Times New Roman"/>
          <w:sz w:val="24"/>
          <w:szCs w:val="24"/>
        </w:rPr>
        <w:t>’s decision</w:t>
      </w:r>
      <w:r w:rsidR="00C64BEC" w:rsidRPr="00FA50A9">
        <w:rPr>
          <w:rFonts w:ascii="Times New Roman" w:hAnsi="Times New Roman" w:cs="Times New Roman"/>
          <w:sz w:val="24"/>
          <w:szCs w:val="24"/>
        </w:rPr>
        <w:t xml:space="preserve"> </w:t>
      </w:r>
      <w:r w:rsidR="005072EE" w:rsidRPr="00FA50A9">
        <w:rPr>
          <w:rFonts w:ascii="Times New Roman" w:hAnsi="Times New Roman" w:cs="Times New Roman"/>
          <w:sz w:val="24"/>
          <w:szCs w:val="24"/>
        </w:rPr>
        <w:t xml:space="preserve">was </w:t>
      </w:r>
      <w:r w:rsidR="00C64BEC" w:rsidRPr="00FA50A9">
        <w:rPr>
          <w:rFonts w:ascii="Times New Roman" w:hAnsi="Times New Roman" w:cs="Times New Roman"/>
          <w:sz w:val="24"/>
          <w:szCs w:val="24"/>
          <w:lang w:val="en-US"/>
        </w:rPr>
        <w:t>grossly irrational in its defiance of logic</w:t>
      </w:r>
      <w:r w:rsidRPr="00FA50A9">
        <w:rPr>
          <w:rFonts w:ascii="Times New Roman" w:hAnsi="Times New Roman" w:cs="Times New Roman"/>
          <w:sz w:val="24"/>
          <w:szCs w:val="24"/>
        </w:rPr>
        <w:t>.</w:t>
      </w:r>
    </w:p>
    <w:p w14:paraId="262B3B09" w14:textId="77777777" w:rsidR="004C196B" w:rsidRPr="00FA50A9" w:rsidRDefault="004C196B" w:rsidP="004C196B">
      <w:pPr>
        <w:pStyle w:val="ListParagraph"/>
        <w:spacing w:after="0" w:line="240" w:lineRule="auto"/>
        <w:ind w:left="426"/>
        <w:jc w:val="both"/>
        <w:rPr>
          <w:rFonts w:ascii="Times New Roman" w:hAnsi="Times New Roman" w:cs="Times New Roman"/>
          <w:sz w:val="24"/>
          <w:szCs w:val="24"/>
        </w:rPr>
      </w:pPr>
    </w:p>
    <w:p w14:paraId="3637D77A" w14:textId="13E64861" w:rsidR="002616F3" w:rsidRPr="00FA50A9" w:rsidRDefault="002616F3" w:rsidP="004C196B">
      <w:pPr>
        <w:pStyle w:val="ListParagraph"/>
        <w:numPr>
          <w:ilvl w:val="0"/>
          <w:numId w:val="1"/>
        </w:numPr>
        <w:spacing w:after="0" w:line="480" w:lineRule="auto"/>
        <w:ind w:left="426" w:hanging="426"/>
        <w:jc w:val="both"/>
        <w:rPr>
          <w:rFonts w:ascii="Times New Roman" w:hAnsi="Times New Roman" w:cs="Times New Roman"/>
          <w:sz w:val="24"/>
          <w:szCs w:val="24"/>
        </w:rPr>
      </w:pPr>
      <w:r w:rsidRPr="00FA50A9">
        <w:rPr>
          <w:rFonts w:ascii="Times New Roman" w:hAnsi="Times New Roman" w:cs="Times New Roman"/>
          <w:sz w:val="24"/>
          <w:szCs w:val="24"/>
        </w:rPr>
        <w:t xml:space="preserve">In respect of count one, the trial court </w:t>
      </w:r>
      <w:r w:rsidR="0064758A" w:rsidRPr="00FA50A9">
        <w:rPr>
          <w:rFonts w:ascii="Times New Roman" w:hAnsi="Times New Roman" w:cs="Times New Roman"/>
          <w:sz w:val="24"/>
          <w:szCs w:val="24"/>
        </w:rPr>
        <w:t>correctly</w:t>
      </w:r>
      <w:r w:rsidRPr="00FA50A9">
        <w:rPr>
          <w:rFonts w:ascii="Times New Roman" w:hAnsi="Times New Roman" w:cs="Times New Roman"/>
          <w:sz w:val="24"/>
          <w:szCs w:val="24"/>
        </w:rPr>
        <w:t xml:space="preserve"> found R’s testimony to be both credible and probable. </w:t>
      </w:r>
      <w:r w:rsidR="004C196B">
        <w:rPr>
          <w:rFonts w:ascii="Times New Roman" w:hAnsi="Times New Roman" w:cs="Times New Roman"/>
          <w:sz w:val="24"/>
          <w:szCs w:val="24"/>
        </w:rPr>
        <w:t xml:space="preserve"> </w:t>
      </w:r>
      <w:r w:rsidRPr="00FA50A9">
        <w:rPr>
          <w:rFonts w:ascii="Times New Roman" w:hAnsi="Times New Roman" w:cs="Times New Roman"/>
          <w:sz w:val="24"/>
          <w:szCs w:val="24"/>
        </w:rPr>
        <w:t xml:space="preserve">His description of the premises as unfurnished, save for a single mattress on the floor where he and the appellant slept was unshaken in </w:t>
      </w:r>
      <w:r w:rsidR="00CA7BF9" w:rsidRPr="00FA50A9">
        <w:rPr>
          <w:rFonts w:ascii="Times New Roman" w:hAnsi="Times New Roman" w:cs="Times New Roman"/>
          <w:sz w:val="24"/>
          <w:szCs w:val="24"/>
        </w:rPr>
        <w:t>cross examination</w:t>
      </w:r>
      <w:r w:rsidRPr="00FA50A9">
        <w:rPr>
          <w:rFonts w:ascii="Times New Roman" w:hAnsi="Times New Roman" w:cs="Times New Roman"/>
          <w:sz w:val="24"/>
          <w:szCs w:val="24"/>
        </w:rPr>
        <w:t xml:space="preserve">. This account found </w:t>
      </w:r>
      <w:r w:rsidR="00BE5EEC">
        <w:rPr>
          <w:rFonts w:ascii="Times New Roman" w:hAnsi="Times New Roman" w:cs="Times New Roman"/>
          <w:sz w:val="24"/>
          <w:szCs w:val="24"/>
        </w:rPr>
        <w:t>corroboration</w:t>
      </w:r>
      <w:r w:rsidRPr="00FA50A9">
        <w:rPr>
          <w:rFonts w:ascii="Times New Roman" w:hAnsi="Times New Roman" w:cs="Times New Roman"/>
          <w:sz w:val="24"/>
          <w:szCs w:val="24"/>
        </w:rPr>
        <w:t xml:space="preserve"> in the evidence of </w:t>
      </w:r>
      <w:r w:rsidR="00951939" w:rsidRPr="00FA50A9">
        <w:rPr>
          <w:rFonts w:ascii="Times New Roman" w:hAnsi="Times New Roman" w:cs="Times New Roman"/>
          <w:sz w:val="24"/>
          <w:szCs w:val="24"/>
        </w:rPr>
        <w:t xml:space="preserve">a defence witness, </w:t>
      </w:r>
      <w:r w:rsidR="00412A57">
        <w:rPr>
          <w:rFonts w:ascii="Times New Roman" w:hAnsi="Times New Roman" w:cs="Times New Roman"/>
          <w:sz w:val="24"/>
          <w:szCs w:val="24"/>
        </w:rPr>
        <w:t>and the appellant himself</w:t>
      </w:r>
      <w:r w:rsidR="00D96D3A">
        <w:rPr>
          <w:rFonts w:ascii="Times New Roman" w:hAnsi="Times New Roman" w:cs="Times New Roman"/>
          <w:sz w:val="24"/>
          <w:szCs w:val="24"/>
        </w:rPr>
        <w:t xml:space="preserve">.  </w:t>
      </w:r>
      <w:r w:rsidR="00412A57" w:rsidRPr="00FA50A9">
        <w:rPr>
          <w:rFonts w:ascii="Times New Roman" w:hAnsi="Times New Roman" w:cs="Times New Roman"/>
          <w:sz w:val="24"/>
          <w:szCs w:val="24"/>
        </w:rPr>
        <w:t>Theresa Van Wyk</w:t>
      </w:r>
      <w:r w:rsidRPr="00FA50A9">
        <w:rPr>
          <w:rFonts w:ascii="Times New Roman" w:hAnsi="Times New Roman" w:cs="Times New Roman"/>
          <w:sz w:val="24"/>
          <w:szCs w:val="24"/>
        </w:rPr>
        <w:t xml:space="preserve"> testified that she vacated 146 Enterprise Road, Highlands</w:t>
      </w:r>
      <w:r w:rsidR="00B02097" w:rsidRPr="00FA50A9">
        <w:rPr>
          <w:rFonts w:ascii="Times New Roman" w:hAnsi="Times New Roman" w:cs="Times New Roman"/>
          <w:sz w:val="24"/>
          <w:szCs w:val="24"/>
        </w:rPr>
        <w:t xml:space="preserve"> before the appellant moved in</w:t>
      </w:r>
      <w:r w:rsidRPr="00FA50A9">
        <w:rPr>
          <w:rFonts w:ascii="Times New Roman" w:hAnsi="Times New Roman" w:cs="Times New Roman"/>
          <w:sz w:val="24"/>
          <w:szCs w:val="24"/>
        </w:rPr>
        <w:t xml:space="preserve">, thereby confirming that the house stood </w:t>
      </w:r>
      <w:r w:rsidR="00990AC0" w:rsidRPr="00FA50A9">
        <w:rPr>
          <w:rFonts w:ascii="Times New Roman" w:hAnsi="Times New Roman" w:cs="Times New Roman"/>
          <w:sz w:val="24"/>
          <w:szCs w:val="24"/>
        </w:rPr>
        <w:t xml:space="preserve">almost </w:t>
      </w:r>
      <w:r w:rsidRPr="00FA50A9">
        <w:rPr>
          <w:rFonts w:ascii="Times New Roman" w:hAnsi="Times New Roman" w:cs="Times New Roman"/>
          <w:sz w:val="24"/>
          <w:szCs w:val="24"/>
        </w:rPr>
        <w:t>em</w:t>
      </w:r>
      <w:r w:rsidR="00D96D3A">
        <w:rPr>
          <w:rFonts w:ascii="Times New Roman" w:hAnsi="Times New Roman" w:cs="Times New Roman"/>
          <w:sz w:val="24"/>
          <w:szCs w:val="24"/>
        </w:rPr>
        <w:t xml:space="preserve">pty during the relevant period.  </w:t>
      </w:r>
      <w:r w:rsidR="00EA56EA">
        <w:rPr>
          <w:rFonts w:ascii="Times New Roman" w:hAnsi="Times New Roman" w:cs="Times New Roman"/>
          <w:sz w:val="24"/>
          <w:szCs w:val="24"/>
        </w:rPr>
        <w:t>T</w:t>
      </w:r>
      <w:r w:rsidR="00EA56EA" w:rsidRPr="00FA50A9">
        <w:rPr>
          <w:rFonts w:ascii="Times New Roman" w:hAnsi="Times New Roman" w:cs="Times New Roman"/>
          <w:sz w:val="24"/>
          <w:szCs w:val="24"/>
        </w:rPr>
        <w:t xml:space="preserve">he appellant’s own </w:t>
      </w:r>
      <w:r w:rsidR="00EA56EA">
        <w:rPr>
          <w:rFonts w:ascii="Times New Roman" w:hAnsi="Times New Roman" w:cs="Times New Roman"/>
          <w:sz w:val="24"/>
          <w:szCs w:val="24"/>
        </w:rPr>
        <w:t>admission</w:t>
      </w:r>
      <w:r w:rsidR="00EA56EA" w:rsidRPr="00FA50A9">
        <w:rPr>
          <w:rFonts w:ascii="Times New Roman" w:hAnsi="Times New Roman" w:cs="Times New Roman"/>
          <w:sz w:val="24"/>
          <w:szCs w:val="24"/>
        </w:rPr>
        <w:t xml:space="preserve"> that he moved into 146 Enterprise Road in January 2003, immediately after the departure of his landlord in December 2002, further undermine</w:t>
      </w:r>
      <w:r w:rsidR="00EA56EA">
        <w:rPr>
          <w:rFonts w:ascii="Times New Roman" w:hAnsi="Times New Roman" w:cs="Times New Roman"/>
          <w:sz w:val="24"/>
          <w:szCs w:val="24"/>
        </w:rPr>
        <w:t>d</w:t>
      </w:r>
      <w:r w:rsidR="00EA56EA" w:rsidRPr="00FA50A9">
        <w:rPr>
          <w:rFonts w:ascii="Times New Roman" w:hAnsi="Times New Roman" w:cs="Times New Roman"/>
          <w:sz w:val="24"/>
          <w:szCs w:val="24"/>
        </w:rPr>
        <w:t xml:space="preserve"> his </w:t>
      </w:r>
      <w:r w:rsidR="00EA56EA">
        <w:rPr>
          <w:rFonts w:ascii="Times New Roman" w:hAnsi="Times New Roman" w:cs="Times New Roman"/>
          <w:sz w:val="24"/>
          <w:szCs w:val="24"/>
        </w:rPr>
        <w:t>defence</w:t>
      </w:r>
      <w:r w:rsidR="00EA56EA" w:rsidRPr="00FA50A9">
        <w:rPr>
          <w:rFonts w:ascii="Times New Roman" w:hAnsi="Times New Roman" w:cs="Times New Roman"/>
          <w:sz w:val="24"/>
          <w:szCs w:val="24"/>
        </w:rPr>
        <w:t xml:space="preserve">. </w:t>
      </w:r>
      <w:r w:rsidR="004C196B">
        <w:rPr>
          <w:rFonts w:ascii="Times New Roman" w:hAnsi="Times New Roman" w:cs="Times New Roman"/>
          <w:sz w:val="24"/>
          <w:szCs w:val="24"/>
        </w:rPr>
        <w:t xml:space="preserve"> </w:t>
      </w:r>
      <w:r w:rsidR="00EA56EA" w:rsidRPr="00FA50A9">
        <w:rPr>
          <w:rFonts w:ascii="Times New Roman" w:hAnsi="Times New Roman" w:cs="Times New Roman"/>
          <w:sz w:val="24"/>
          <w:szCs w:val="24"/>
        </w:rPr>
        <w:t>This admission is directly consistent with Van Wyk’s account and serves to corroborate R’s description of the premises during the relevant period, thereby reinforcing the overall c</w:t>
      </w:r>
      <w:r w:rsidR="0047681A">
        <w:rPr>
          <w:rFonts w:ascii="Times New Roman" w:hAnsi="Times New Roman" w:cs="Times New Roman"/>
          <w:sz w:val="24"/>
          <w:szCs w:val="24"/>
        </w:rPr>
        <w:t>ogency</w:t>
      </w:r>
      <w:r w:rsidR="00EA56EA" w:rsidRPr="00FA50A9">
        <w:rPr>
          <w:rFonts w:ascii="Times New Roman" w:hAnsi="Times New Roman" w:cs="Times New Roman"/>
          <w:sz w:val="24"/>
          <w:szCs w:val="24"/>
        </w:rPr>
        <w:t xml:space="preserve"> of the prosecution’s case.</w:t>
      </w:r>
    </w:p>
    <w:p w14:paraId="17522FAD" w14:textId="77777777" w:rsidR="002616F3" w:rsidRPr="00FA50A9" w:rsidRDefault="002616F3" w:rsidP="002616F3">
      <w:pPr>
        <w:pStyle w:val="ListParagraph"/>
        <w:rPr>
          <w:rFonts w:ascii="Times New Roman" w:hAnsi="Times New Roman" w:cs="Times New Roman"/>
          <w:sz w:val="24"/>
          <w:szCs w:val="24"/>
        </w:rPr>
      </w:pPr>
    </w:p>
    <w:p w14:paraId="0DB310E8" w14:textId="40CDD2D5" w:rsidR="002616F3" w:rsidRPr="00677082" w:rsidRDefault="002616F3" w:rsidP="004C196B">
      <w:pPr>
        <w:pStyle w:val="ListParagraph"/>
        <w:numPr>
          <w:ilvl w:val="0"/>
          <w:numId w:val="1"/>
        </w:numPr>
        <w:spacing w:after="0" w:line="480" w:lineRule="auto"/>
        <w:ind w:left="426" w:hanging="426"/>
        <w:jc w:val="both"/>
        <w:rPr>
          <w:rFonts w:ascii="Times New Roman" w:hAnsi="Times New Roman" w:cs="Times New Roman"/>
          <w:sz w:val="24"/>
          <w:szCs w:val="24"/>
        </w:rPr>
      </w:pPr>
      <w:r w:rsidRPr="00FA50A9">
        <w:rPr>
          <w:rFonts w:ascii="Times New Roman" w:hAnsi="Times New Roman" w:cs="Times New Roman"/>
          <w:sz w:val="24"/>
          <w:szCs w:val="24"/>
        </w:rPr>
        <w:t xml:space="preserve">In the seventh ground of appeal, the appellant argued that the court </w:t>
      </w:r>
      <w:r w:rsidRPr="00FA50A9">
        <w:rPr>
          <w:rFonts w:ascii="Times New Roman" w:hAnsi="Times New Roman" w:cs="Times New Roman"/>
          <w:i/>
          <w:sz w:val="24"/>
          <w:szCs w:val="24"/>
        </w:rPr>
        <w:t>a quo</w:t>
      </w:r>
      <w:r w:rsidRPr="00FA50A9">
        <w:rPr>
          <w:rFonts w:ascii="Times New Roman" w:hAnsi="Times New Roman" w:cs="Times New Roman"/>
          <w:sz w:val="24"/>
          <w:szCs w:val="24"/>
        </w:rPr>
        <w:t xml:space="preserve"> misdirected itself by asserting that the trial court had relied on the evidence of Theresa Van Wyk, despite the fact that no express reference to her testimony appears in the trial court’s judgment. The respondent, however, correctly submitted that while Van Wyk’s evidence may not have been expressly cited, the court </w:t>
      </w:r>
      <w:r w:rsidRPr="00FA50A9">
        <w:rPr>
          <w:rFonts w:ascii="Times New Roman" w:hAnsi="Times New Roman" w:cs="Times New Roman"/>
          <w:i/>
          <w:iCs/>
          <w:sz w:val="24"/>
          <w:szCs w:val="24"/>
        </w:rPr>
        <w:t xml:space="preserve">a quo </w:t>
      </w:r>
      <w:r w:rsidRPr="00FA50A9">
        <w:rPr>
          <w:rFonts w:ascii="Times New Roman" w:hAnsi="Times New Roman" w:cs="Times New Roman"/>
          <w:sz w:val="24"/>
          <w:szCs w:val="24"/>
        </w:rPr>
        <w:t xml:space="preserve">was entitled to assess the full record in determining whether the trial court’s factual findings were supported by the broader evidentiary matrix. </w:t>
      </w:r>
      <w:r w:rsidR="00D96D3A">
        <w:rPr>
          <w:rFonts w:ascii="Times New Roman" w:hAnsi="Times New Roman" w:cs="Times New Roman"/>
          <w:sz w:val="24"/>
          <w:szCs w:val="24"/>
        </w:rPr>
        <w:t xml:space="preserve"> </w:t>
      </w:r>
      <w:r w:rsidRPr="00FA50A9">
        <w:rPr>
          <w:rFonts w:ascii="Times New Roman" w:hAnsi="Times New Roman" w:cs="Times New Roman"/>
          <w:sz w:val="24"/>
          <w:szCs w:val="24"/>
        </w:rPr>
        <w:t xml:space="preserve">In doing so, the court </w:t>
      </w:r>
      <w:r w:rsidRPr="00FA50A9">
        <w:rPr>
          <w:rFonts w:ascii="Times New Roman" w:hAnsi="Times New Roman" w:cs="Times New Roman"/>
          <w:i/>
          <w:iCs/>
          <w:sz w:val="24"/>
          <w:szCs w:val="24"/>
        </w:rPr>
        <w:t>a quo</w:t>
      </w:r>
      <w:r w:rsidRPr="00FA50A9">
        <w:rPr>
          <w:rFonts w:ascii="Times New Roman" w:hAnsi="Times New Roman" w:cs="Times New Roman"/>
          <w:sz w:val="24"/>
          <w:szCs w:val="24"/>
        </w:rPr>
        <w:t xml:space="preserve"> engaged in a detailed analysis of Van Wyk’s testimony, concluding that her evidence, far from exonerating the appellant, in fact reinforced </w:t>
      </w:r>
      <w:r w:rsidR="004C196B">
        <w:rPr>
          <w:rFonts w:ascii="Times New Roman" w:hAnsi="Times New Roman" w:cs="Times New Roman"/>
          <w:sz w:val="24"/>
          <w:szCs w:val="24"/>
        </w:rPr>
        <w:t xml:space="preserve">the reliability of R’s version.  </w:t>
      </w:r>
      <w:r w:rsidRPr="00FA50A9">
        <w:rPr>
          <w:rFonts w:ascii="Times New Roman" w:hAnsi="Times New Roman" w:cs="Times New Roman"/>
          <w:sz w:val="24"/>
          <w:szCs w:val="24"/>
        </w:rPr>
        <w:t>This approach is both legally permissible and aligned with the broader interests of justice.</w:t>
      </w:r>
    </w:p>
    <w:p w14:paraId="299C4DC1" w14:textId="3888C072" w:rsidR="002616F3" w:rsidRPr="00FA50A9" w:rsidRDefault="002616F3" w:rsidP="004C196B">
      <w:pPr>
        <w:pStyle w:val="ListParagraph"/>
        <w:numPr>
          <w:ilvl w:val="0"/>
          <w:numId w:val="1"/>
        </w:numPr>
        <w:spacing w:after="0" w:line="480" w:lineRule="auto"/>
        <w:ind w:left="426" w:hanging="426"/>
        <w:jc w:val="both"/>
        <w:rPr>
          <w:rFonts w:ascii="Times New Roman" w:hAnsi="Times New Roman" w:cs="Times New Roman"/>
          <w:sz w:val="24"/>
          <w:szCs w:val="24"/>
        </w:rPr>
      </w:pPr>
      <w:r w:rsidRPr="00FA50A9">
        <w:rPr>
          <w:rFonts w:ascii="Times New Roman" w:hAnsi="Times New Roman" w:cs="Times New Roman"/>
          <w:sz w:val="24"/>
          <w:szCs w:val="24"/>
        </w:rPr>
        <w:lastRenderedPageBreak/>
        <w:t xml:space="preserve">The fact that R incorrectly stated that the incident occurred in 2002 as opposed to early 2003 is inconsequential. </w:t>
      </w:r>
      <w:r w:rsidR="0047681A">
        <w:rPr>
          <w:rFonts w:ascii="Times New Roman" w:hAnsi="Times New Roman" w:cs="Times New Roman"/>
          <w:sz w:val="24"/>
          <w:szCs w:val="24"/>
        </w:rPr>
        <w:t>See Zulu v S SC 228/97 at 10-11.</w:t>
      </w:r>
      <w:r w:rsidR="004C196B">
        <w:rPr>
          <w:rFonts w:ascii="Times New Roman" w:hAnsi="Times New Roman" w:cs="Times New Roman"/>
          <w:sz w:val="24"/>
          <w:szCs w:val="24"/>
        </w:rPr>
        <w:t xml:space="preserve"> </w:t>
      </w:r>
      <w:r w:rsidRPr="00FA50A9">
        <w:rPr>
          <w:rFonts w:ascii="Times New Roman" w:hAnsi="Times New Roman" w:cs="Times New Roman"/>
          <w:sz w:val="24"/>
          <w:szCs w:val="24"/>
        </w:rPr>
        <w:t xml:space="preserve">In </w:t>
      </w:r>
      <w:r w:rsidRPr="00FA50A9">
        <w:rPr>
          <w:rFonts w:ascii="Times New Roman" w:hAnsi="Times New Roman" w:cs="Times New Roman"/>
          <w:i/>
          <w:sz w:val="24"/>
          <w:szCs w:val="24"/>
        </w:rPr>
        <w:t xml:space="preserve">S </w:t>
      </w:r>
      <w:r w:rsidRPr="00FA50A9">
        <w:rPr>
          <w:rFonts w:ascii="Times New Roman" w:hAnsi="Times New Roman" w:cs="Times New Roman"/>
          <w:sz w:val="24"/>
          <w:szCs w:val="24"/>
        </w:rPr>
        <w:t>v</w:t>
      </w:r>
      <w:r w:rsidRPr="00FA50A9">
        <w:rPr>
          <w:rFonts w:ascii="Times New Roman" w:hAnsi="Times New Roman" w:cs="Times New Roman"/>
          <w:i/>
          <w:sz w:val="24"/>
          <w:szCs w:val="24"/>
        </w:rPr>
        <w:t xml:space="preserve"> Nduna &amp; Anor</w:t>
      </w:r>
      <w:r w:rsidRPr="00FA50A9">
        <w:rPr>
          <w:rFonts w:ascii="Times New Roman" w:hAnsi="Times New Roman" w:cs="Times New Roman"/>
          <w:sz w:val="24"/>
          <w:szCs w:val="24"/>
        </w:rPr>
        <w:t xml:space="preserve"> HB 48/03, the court held that discrepancies must be of such magnitude and value that it goes to the root of the matter to such an extent that their presence would no doubt give a different complexion of the matter altogether.</w:t>
      </w:r>
      <w:r w:rsidR="004C196B">
        <w:rPr>
          <w:rFonts w:ascii="Times New Roman" w:hAnsi="Times New Roman" w:cs="Times New Roman"/>
          <w:sz w:val="24"/>
          <w:szCs w:val="24"/>
        </w:rPr>
        <w:t xml:space="preserve"> </w:t>
      </w:r>
      <w:r w:rsidRPr="00FA50A9">
        <w:rPr>
          <w:rFonts w:ascii="Times New Roman" w:hAnsi="Times New Roman" w:cs="Times New Roman"/>
          <w:sz w:val="24"/>
          <w:szCs w:val="24"/>
        </w:rPr>
        <w:t xml:space="preserve"> In </w:t>
      </w:r>
      <w:r w:rsidRPr="00FA50A9">
        <w:rPr>
          <w:rFonts w:ascii="Times New Roman" w:hAnsi="Times New Roman" w:cs="Times New Roman"/>
          <w:i/>
          <w:sz w:val="24"/>
          <w:szCs w:val="24"/>
        </w:rPr>
        <w:t xml:space="preserve">S </w:t>
      </w:r>
      <w:r w:rsidRPr="00FA50A9">
        <w:rPr>
          <w:rFonts w:ascii="Times New Roman" w:hAnsi="Times New Roman" w:cs="Times New Roman"/>
          <w:sz w:val="24"/>
          <w:szCs w:val="24"/>
        </w:rPr>
        <w:t>v</w:t>
      </w:r>
      <w:r w:rsidRPr="00FA50A9">
        <w:rPr>
          <w:rFonts w:ascii="Times New Roman" w:hAnsi="Times New Roman" w:cs="Times New Roman"/>
          <w:i/>
          <w:sz w:val="24"/>
          <w:szCs w:val="24"/>
        </w:rPr>
        <w:t xml:space="preserve"> Oosthuizen</w:t>
      </w:r>
      <w:r w:rsidRPr="00FA50A9">
        <w:rPr>
          <w:rFonts w:ascii="Times New Roman" w:hAnsi="Times New Roman" w:cs="Times New Roman"/>
          <w:sz w:val="24"/>
          <w:szCs w:val="24"/>
        </w:rPr>
        <w:t xml:space="preserve"> 1982 (3) SA 571 (T) the court held that: </w:t>
      </w:r>
    </w:p>
    <w:p w14:paraId="6C5FA4CD" w14:textId="77777777" w:rsidR="002616F3" w:rsidRPr="00FA50A9" w:rsidRDefault="002616F3" w:rsidP="004C196B">
      <w:pPr>
        <w:pStyle w:val="ListParagraph"/>
        <w:spacing w:after="0" w:line="240" w:lineRule="auto"/>
        <w:ind w:left="1134"/>
        <w:jc w:val="both"/>
        <w:rPr>
          <w:rFonts w:ascii="Times New Roman" w:hAnsi="Times New Roman" w:cs="Times New Roman"/>
          <w:sz w:val="24"/>
          <w:szCs w:val="24"/>
        </w:rPr>
      </w:pPr>
      <w:r w:rsidRPr="00FA50A9">
        <w:rPr>
          <w:rFonts w:ascii="Times New Roman" w:hAnsi="Times New Roman" w:cs="Times New Roman"/>
          <w:sz w:val="24"/>
          <w:szCs w:val="24"/>
        </w:rPr>
        <w:t xml:space="preserve">“Contradictions </w:t>
      </w:r>
      <w:r w:rsidRPr="0034187E">
        <w:rPr>
          <w:rFonts w:ascii="Times New Roman" w:hAnsi="Times New Roman" w:cs="Times New Roman"/>
          <w:i/>
          <w:iCs/>
          <w:sz w:val="24"/>
          <w:szCs w:val="24"/>
        </w:rPr>
        <w:t>per se</w:t>
      </w:r>
      <w:r w:rsidRPr="00FA50A9">
        <w:rPr>
          <w:rFonts w:ascii="Times New Roman" w:hAnsi="Times New Roman" w:cs="Times New Roman"/>
          <w:sz w:val="24"/>
          <w:szCs w:val="24"/>
        </w:rPr>
        <w:t xml:space="preserve"> do not lead to rejection of a witness’ evidence. Not every error made by a witness affects his credibility, in each case the trier of facts has to take into account such matters as the nature of the contradictions, their number and importance, and their bearing on other parts of the witness’ evidence.”</w:t>
      </w:r>
    </w:p>
    <w:p w14:paraId="2C423573" w14:textId="77777777" w:rsidR="002616F3" w:rsidRPr="00FA50A9" w:rsidRDefault="002616F3" w:rsidP="004C196B">
      <w:pPr>
        <w:pStyle w:val="ListParagraph"/>
        <w:spacing w:line="480" w:lineRule="auto"/>
        <w:rPr>
          <w:rFonts w:ascii="Times New Roman" w:hAnsi="Times New Roman" w:cs="Times New Roman"/>
          <w:sz w:val="24"/>
          <w:szCs w:val="24"/>
        </w:rPr>
      </w:pPr>
    </w:p>
    <w:p w14:paraId="0D04A6E0" w14:textId="4627683D" w:rsidR="00BF41FA" w:rsidRDefault="00EE4B9D" w:rsidP="004C196B">
      <w:pPr>
        <w:pStyle w:val="ListParagraph"/>
        <w:numPr>
          <w:ilvl w:val="0"/>
          <w:numId w:val="1"/>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All three complainants testified that they </w:t>
      </w:r>
      <w:r w:rsidR="006B3D22">
        <w:rPr>
          <w:rFonts w:ascii="Times New Roman" w:hAnsi="Times New Roman" w:cs="Times New Roman"/>
          <w:sz w:val="24"/>
          <w:szCs w:val="24"/>
        </w:rPr>
        <w:t xml:space="preserve">were still very young at the time of </w:t>
      </w:r>
      <w:r w:rsidR="006B3D22" w:rsidRPr="00BF41FA">
        <w:rPr>
          <w:rFonts w:ascii="Times New Roman" w:hAnsi="Times New Roman" w:cs="Times New Roman"/>
          <w:sz w:val="24"/>
          <w:szCs w:val="24"/>
        </w:rPr>
        <w:t>commission of the offence</w:t>
      </w:r>
      <w:r w:rsidR="006743FC" w:rsidRPr="00BF41FA">
        <w:rPr>
          <w:rFonts w:ascii="Times New Roman" w:hAnsi="Times New Roman" w:cs="Times New Roman"/>
          <w:sz w:val="24"/>
          <w:szCs w:val="24"/>
        </w:rPr>
        <w:t xml:space="preserve"> and were afraid </w:t>
      </w:r>
      <w:r w:rsidR="00BF41FA" w:rsidRPr="00BF41FA">
        <w:rPr>
          <w:rFonts w:ascii="Times New Roman" w:hAnsi="Times New Roman" w:cs="Times New Roman"/>
          <w:sz w:val="24"/>
          <w:szCs w:val="24"/>
        </w:rPr>
        <w:t>to report the abuse.</w:t>
      </w:r>
      <w:r w:rsidR="00D96D3A">
        <w:rPr>
          <w:rFonts w:ascii="Times New Roman" w:hAnsi="Times New Roman" w:cs="Times New Roman"/>
          <w:sz w:val="24"/>
          <w:szCs w:val="24"/>
        </w:rPr>
        <w:t xml:space="preserve">  </w:t>
      </w:r>
      <w:r w:rsidR="007D4C60">
        <w:rPr>
          <w:rFonts w:ascii="Times New Roman" w:hAnsi="Times New Roman" w:cs="Times New Roman"/>
          <w:sz w:val="24"/>
          <w:szCs w:val="24"/>
        </w:rPr>
        <w:t>They had developed a special relationship with the appellant</w:t>
      </w:r>
      <w:r w:rsidR="005726F9">
        <w:rPr>
          <w:rFonts w:ascii="Times New Roman" w:hAnsi="Times New Roman" w:cs="Times New Roman"/>
          <w:sz w:val="24"/>
          <w:szCs w:val="24"/>
        </w:rPr>
        <w:t xml:space="preserve">. </w:t>
      </w:r>
      <w:r w:rsidR="00CD7B65">
        <w:rPr>
          <w:rFonts w:ascii="Times New Roman" w:hAnsi="Times New Roman" w:cs="Times New Roman"/>
          <w:sz w:val="24"/>
          <w:szCs w:val="24"/>
        </w:rPr>
        <w:t xml:space="preserve">T testified that he was in fact afraid that </w:t>
      </w:r>
      <w:r w:rsidR="00FB47A0">
        <w:rPr>
          <w:rFonts w:ascii="Times New Roman" w:hAnsi="Times New Roman" w:cs="Times New Roman"/>
          <w:sz w:val="24"/>
          <w:szCs w:val="24"/>
        </w:rPr>
        <w:t xml:space="preserve">if </w:t>
      </w:r>
      <w:r w:rsidR="00767808">
        <w:rPr>
          <w:rFonts w:ascii="Times New Roman" w:hAnsi="Times New Roman" w:cs="Times New Roman"/>
          <w:sz w:val="24"/>
          <w:szCs w:val="24"/>
        </w:rPr>
        <w:t xml:space="preserve">he </w:t>
      </w:r>
      <w:r w:rsidR="00FB47A0">
        <w:rPr>
          <w:rFonts w:ascii="Times New Roman" w:hAnsi="Times New Roman" w:cs="Times New Roman"/>
          <w:sz w:val="24"/>
          <w:szCs w:val="24"/>
        </w:rPr>
        <w:t xml:space="preserve">disclosed the abuse, </w:t>
      </w:r>
      <w:r w:rsidR="00CD7B65">
        <w:rPr>
          <w:rFonts w:ascii="Times New Roman" w:hAnsi="Times New Roman" w:cs="Times New Roman"/>
          <w:sz w:val="24"/>
          <w:szCs w:val="24"/>
        </w:rPr>
        <w:t xml:space="preserve">he would be barred by his parents </w:t>
      </w:r>
      <w:r w:rsidR="00FB47A0">
        <w:rPr>
          <w:rFonts w:ascii="Times New Roman" w:hAnsi="Times New Roman" w:cs="Times New Roman"/>
          <w:sz w:val="24"/>
          <w:szCs w:val="24"/>
        </w:rPr>
        <w:t>from further training with the appellant</w:t>
      </w:r>
      <w:r w:rsidR="00D96D3A">
        <w:rPr>
          <w:rFonts w:ascii="Times New Roman" w:hAnsi="Times New Roman" w:cs="Times New Roman"/>
          <w:sz w:val="24"/>
          <w:szCs w:val="24"/>
        </w:rPr>
        <w:t xml:space="preserve">.  </w:t>
      </w:r>
      <w:r w:rsidR="00690AA1">
        <w:rPr>
          <w:rFonts w:ascii="Times New Roman" w:hAnsi="Times New Roman" w:cs="Times New Roman"/>
          <w:sz w:val="24"/>
          <w:szCs w:val="24"/>
        </w:rPr>
        <w:t xml:space="preserve">The explanations </w:t>
      </w:r>
      <w:r w:rsidR="002E12F0">
        <w:rPr>
          <w:rFonts w:ascii="Times New Roman" w:hAnsi="Times New Roman" w:cs="Times New Roman"/>
          <w:sz w:val="24"/>
          <w:szCs w:val="24"/>
        </w:rPr>
        <w:t>by the complainants for the delay was therefore</w:t>
      </w:r>
      <w:r w:rsidR="00DF4709">
        <w:rPr>
          <w:rFonts w:ascii="Times New Roman" w:hAnsi="Times New Roman" w:cs="Times New Roman"/>
          <w:sz w:val="24"/>
          <w:szCs w:val="24"/>
        </w:rPr>
        <w:t xml:space="preserve"> plausible given the</w:t>
      </w:r>
      <w:r w:rsidR="00ED078E">
        <w:rPr>
          <w:rFonts w:ascii="Times New Roman" w:hAnsi="Times New Roman" w:cs="Times New Roman"/>
          <w:sz w:val="24"/>
          <w:szCs w:val="24"/>
        </w:rPr>
        <w:t>ir tender age and special relationship with the appellant.</w:t>
      </w:r>
      <w:r w:rsidR="00FB47A0">
        <w:rPr>
          <w:rFonts w:ascii="Times New Roman" w:hAnsi="Times New Roman" w:cs="Times New Roman"/>
          <w:sz w:val="24"/>
          <w:szCs w:val="24"/>
        </w:rPr>
        <w:t xml:space="preserve"> </w:t>
      </w:r>
    </w:p>
    <w:p w14:paraId="592A550A" w14:textId="77777777" w:rsidR="004C196B" w:rsidRPr="00BF41FA" w:rsidRDefault="004C196B" w:rsidP="004C196B">
      <w:pPr>
        <w:pStyle w:val="ListParagraph"/>
        <w:spacing w:after="0" w:line="240" w:lineRule="auto"/>
        <w:ind w:left="426"/>
        <w:jc w:val="both"/>
        <w:rPr>
          <w:rFonts w:ascii="Times New Roman" w:hAnsi="Times New Roman" w:cs="Times New Roman"/>
          <w:sz w:val="24"/>
          <w:szCs w:val="24"/>
        </w:rPr>
      </w:pPr>
    </w:p>
    <w:p w14:paraId="3816B496" w14:textId="494F1612" w:rsidR="004C196B" w:rsidRDefault="002616F3" w:rsidP="004C196B">
      <w:pPr>
        <w:pStyle w:val="ListParagraph"/>
        <w:numPr>
          <w:ilvl w:val="0"/>
          <w:numId w:val="1"/>
        </w:numPr>
        <w:spacing w:after="0" w:line="480" w:lineRule="auto"/>
        <w:ind w:left="426" w:hanging="426"/>
        <w:jc w:val="both"/>
        <w:rPr>
          <w:rFonts w:ascii="Times New Roman" w:hAnsi="Times New Roman" w:cs="Times New Roman"/>
          <w:sz w:val="24"/>
          <w:szCs w:val="24"/>
        </w:rPr>
      </w:pPr>
      <w:r w:rsidRPr="00FA50A9">
        <w:rPr>
          <w:rFonts w:ascii="Times New Roman" w:hAnsi="Times New Roman" w:cs="Times New Roman"/>
          <w:sz w:val="24"/>
          <w:szCs w:val="24"/>
        </w:rPr>
        <w:t xml:space="preserve">With respect to the second count, the appellant’s defence, that he was in T’s room at 3 am searching for his dog, is, with respect, wholly implausible. </w:t>
      </w:r>
      <w:r w:rsidR="00D96D3A">
        <w:rPr>
          <w:rFonts w:ascii="Times New Roman" w:hAnsi="Times New Roman" w:cs="Times New Roman"/>
          <w:sz w:val="24"/>
          <w:szCs w:val="24"/>
        </w:rPr>
        <w:t xml:space="preserve"> </w:t>
      </w:r>
      <w:r w:rsidRPr="00FA50A9">
        <w:rPr>
          <w:rFonts w:ascii="Times New Roman" w:hAnsi="Times New Roman" w:cs="Times New Roman"/>
          <w:sz w:val="24"/>
          <w:szCs w:val="24"/>
        </w:rPr>
        <w:t xml:space="preserve">It is </w:t>
      </w:r>
      <w:r w:rsidR="008774FC" w:rsidRPr="00FA50A9">
        <w:rPr>
          <w:rFonts w:ascii="Times New Roman" w:hAnsi="Times New Roman" w:cs="Times New Roman"/>
          <w:sz w:val="24"/>
          <w:szCs w:val="24"/>
        </w:rPr>
        <w:t xml:space="preserve">common cause </w:t>
      </w:r>
      <w:r w:rsidRPr="00FA50A9">
        <w:rPr>
          <w:rFonts w:ascii="Times New Roman" w:hAnsi="Times New Roman" w:cs="Times New Roman"/>
          <w:sz w:val="24"/>
          <w:szCs w:val="24"/>
        </w:rPr>
        <w:t>that he did not bring a dog to the camp, rendering the explanation not only improbable but patently false. Such a claim severely undermine</w:t>
      </w:r>
      <w:r w:rsidR="00BF2AA5" w:rsidRPr="00FA50A9">
        <w:rPr>
          <w:rFonts w:ascii="Times New Roman" w:hAnsi="Times New Roman" w:cs="Times New Roman"/>
          <w:sz w:val="24"/>
          <w:szCs w:val="24"/>
        </w:rPr>
        <w:t>d</w:t>
      </w:r>
      <w:r w:rsidRPr="00FA50A9">
        <w:rPr>
          <w:rFonts w:ascii="Times New Roman" w:hAnsi="Times New Roman" w:cs="Times New Roman"/>
          <w:sz w:val="24"/>
          <w:szCs w:val="24"/>
        </w:rPr>
        <w:t xml:space="preserve"> his credibility and cast serious doubt on the veracity of his broader defence. </w:t>
      </w:r>
      <w:r w:rsidR="00D96D3A">
        <w:rPr>
          <w:rFonts w:ascii="Times New Roman" w:hAnsi="Times New Roman" w:cs="Times New Roman"/>
          <w:sz w:val="24"/>
          <w:szCs w:val="24"/>
        </w:rPr>
        <w:t xml:space="preserve"> </w:t>
      </w:r>
      <w:r w:rsidR="008A4E79" w:rsidRPr="00FA50A9">
        <w:rPr>
          <w:rFonts w:ascii="Times New Roman" w:hAnsi="Times New Roman" w:cs="Times New Roman"/>
          <w:sz w:val="24"/>
          <w:szCs w:val="24"/>
        </w:rPr>
        <w:t>It</w:t>
      </w:r>
      <w:r w:rsidR="0040078B" w:rsidRPr="00FA50A9">
        <w:rPr>
          <w:rFonts w:ascii="Times New Roman" w:hAnsi="Times New Roman" w:cs="Times New Roman"/>
          <w:sz w:val="24"/>
          <w:szCs w:val="24"/>
        </w:rPr>
        <w:t xml:space="preserve"> in fact</w:t>
      </w:r>
      <w:r w:rsidR="008A4E79" w:rsidRPr="00FA50A9">
        <w:rPr>
          <w:rFonts w:ascii="Times New Roman" w:hAnsi="Times New Roman" w:cs="Times New Roman"/>
          <w:sz w:val="24"/>
          <w:szCs w:val="24"/>
        </w:rPr>
        <w:t xml:space="preserve"> strengthen</w:t>
      </w:r>
      <w:r w:rsidR="0040078B" w:rsidRPr="00FA50A9">
        <w:rPr>
          <w:rFonts w:ascii="Times New Roman" w:hAnsi="Times New Roman" w:cs="Times New Roman"/>
          <w:sz w:val="24"/>
          <w:szCs w:val="24"/>
        </w:rPr>
        <w:t>ed</w:t>
      </w:r>
      <w:r w:rsidR="008A4E79" w:rsidRPr="00FA50A9">
        <w:rPr>
          <w:rFonts w:ascii="Times New Roman" w:hAnsi="Times New Roman" w:cs="Times New Roman"/>
          <w:sz w:val="24"/>
          <w:szCs w:val="24"/>
        </w:rPr>
        <w:t xml:space="preserve"> the inference that his presence in T’s room was neither innocent</w:t>
      </w:r>
      <w:r w:rsidR="00D96D3A">
        <w:rPr>
          <w:rFonts w:ascii="Times New Roman" w:hAnsi="Times New Roman" w:cs="Times New Roman"/>
          <w:sz w:val="24"/>
          <w:szCs w:val="24"/>
        </w:rPr>
        <w:t xml:space="preserve"> nor accidental.  </w:t>
      </w:r>
      <w:r w:rsidR="00780C44" w:rsidRPr="00FA50A9">
        <w:rPr>
          <w:rFonts w:ascii="Times New Roman" w:hAnsi="Times New Roman" w:cs="Times New Roman"/>
          <w:sz w:val="24"/>
          <w:szCs w:val="24"/>
        </w:rPr>
        <w:t xml:space="preserve">It is no wonder </w:t>
      </w:r>
      <w:r w:rsidR="00D5585F" w:rsidRPr="00FA50A9">
        <w:rPr>
          <w:rFonts w:ascii="Times New Roman" w:hAnsi="Times New Roman" w:cs="Times New Roman"/>
          <w:sz w:val="24"/>
          <w:szCs w:val="24"/>
        </w:rPr>
        <w:t xml:space="preserve">therefore that both the trial court and the </w:t>
      </w:r>
      <w:r w:rsidR="008764DB" w:rsidRPr="00FA50A9">
        <w:rPr>
          <w:rFonts w:ascii="Times New Roman" w:hAnsi="Times New Roman" w:cs="Times New Roman"/>
          <w:sz w:val="24"/>
          <w:szCs w:val="24"/>
        </w:rPr>
        <w:t xml:space="preserve">court </w:t>
      </w:r>
      <w:r w:rsidR="008764DB" w:rsidRPr="00FA50A9">
        <w:rPr>
          <w:rFonts w:ascii="Times New Roman" w:hAnsi="Times New Roman" w:cs="Times New Roman"/>
          <w:i/>
          <w:iCs/>
          <w:sz w:val="24"/>
          <w:szCs w:val="24"/>
        </w:rPr>
        <w:t>a</w:t>
      </w:r>
      <w:r w:rsidR="00D5585F" w:rsidRPr="00FA50A9">
        <w:rPr>
          <w:rFonts w:ascii="Times New Roman" w:hAnsi="Times New Roman" w:cs="Times New Roman"/>
          <w:i/>
          <w:iCs/>
          <w:sz w:val="24"/>
          <w:szCs w:val="24"/>
        </w:rPr>
        <w:t xml:space="preserve"> quo </w:t>
      </w:r>
      <w:r w:rsidR="00D5585F" w:rsidRPr="00FA50A9">
        <w:rPr>
          <w:rFonts w:ascii="Times New Roman" w:hAnsi="Times New Roman" w:cs="Times New Roman"/>
          <w:sz w:val="24"/>
          <w:szCs w:val="24"/>
        </w:rPr>
        <w:t>found the appellan</w:t>
      </w:r>
      <w:r w:rsidR="002510C2" w:rsidRPr="00FA50A9">
        <w:rPr>
          <w:rFonts w:ascii="Times New Roman" w:hAnsi="Times New Roman" w:cs="Times New Roman"/>
          <w:sz w:val="24"/>
          <w:szCs w:val="24"/>
        </w:rPr>
        <w:t xml:space="preserve">t’s </w:t>
      </w:r>
      <w:r w:rsidR="00143CDC" w:rsidRPr="00FA50A9">
        <w:rPr>
          <w:rFonts w:ascii="Times New Roman" w:hAnsi="Times New Roman" w:cs="Times New Roman"/>
          <w:sz w:val="24"/>
          <w:szCs w:val="24"/>
        </w:rPr>
        <w:t xml:space="preserve">explanation </w:t>
      </w:r>
      <w:r w:rsidR="00536F0A" w:rsidRPr="00FA50A9">
        <w:rPr>
          <w:rFonts w:ascii="Times New Roman" w:hAnsi="Times New Roman" w:cs="Times New Roman"/>
          <w:sz w:val="24"/>
          <w:szCs w:val="24"/>
        </w:rPr>
        <w:t xml:space="preserve">for being in the complainant’s room </w:t>
      </w:r>
      <w:r w:rsidRPr="00FA50A9">
        <w:rPr>
          <w:rFonts w:ascii="Times New Roman" w:hAnsi="Times New Roman" w:cs="Times New Roman"/>
          <w:sz w:val="24"/>
          <w:szCs w:val="24"/>
        </w:rPr>
        <w:t>at such an unusual hour</w:t>
      </w:r>
      <w:r w:rsidR="00A52842" w:rsidRPr="00FA50A9">
        <w:rPr>
          <w:rFonts w:ascii="Times New Roman" w:hAnsi="Times New Roman" w:cs="Times New Roman"/>
          <w:sz w:val="24"/>
          <w:szCs w:val="24"/>
        </w:rPr>
        <w:t xml:space="preserve"> </w:t>
      </w:r>
      <w:r w:rsidR="002510C2" w:rsidRPr="00FA50A9">
        <w:rPr>
          <w:rFonts w:ascii="Times New Roman" w:hAnsi="Times New Roman" w:cs="Times New Roman"/>
          <w:sz w:val="24"/>
          <w:szCs w:val="24"/>
        </w:rPr>
        <w:t xml:space="preserve">to be </w:t>
      </w:r>
      <w:r w:rsidRPr="00FA50A9">
        <w:rPr>
          <w:rFonts w:ascii="Times New Roman" w:hAnsi="Times New Roman" w:cs="Times New Roman"/>
          <w:sz w:val="24"/>
          <w:szCs w:val="24"/>
        </w:rPr>
        <w:t>a desperate attempt to deflect culpability.</w:t>
      </w:r>
    </w:p>
    <w:p w14:paraId="4DB70235" w14:textId="77777777" w:rsidR="004C196B" w:rsidRPr="004C196B" w:rsidRDefault="004C196B" w:rsidP="004C196B">
      <w:pPr>
        <w:pStyle w:val="ListParagraph"/>
        <w:rPr>
          <w:rFonts w:ascii="Times New Roman" w:hAnsi="Times New Roman" w:cs="Times New Roman"/>
          <w:sz w:val="24"/>
          <w:szCs w:val="24"/>
        </w:rPr>
      </w:pPr>
    </w:p>
    <w:p w14:paraId="15501F79" w14:textId="5A1AB5A3" w:rsidR="002616F3" w:rsidRPr="00FA50A9" w:rsidRDefault="002616F3" w:rsidP="004C196B">
      <w:pPr>
        <w:pStyle w:val="ListParagraph"/>
        <w:spacing w:after="0" w:line="480" w:lineRule="auto"/>
        <w:ind w:left="426"/>
        <w:jc w:val="both"/>
        <w:rPr>
          <w:rFonts w:ascii="Times New Roman" w:hAnsi="Times New Roman" w:cs="Times New Roman"/>
          <w:sz w:val="24"/>
          <w:szCs w:val="24"/>
        </w:rPr>
      </w:pPr>
      <w:r w:rsidRPr="00FA50A9">
        <w:rPr>
          <w:rFonts w:ascii="Times New Roman" w:hAnsi="Times New Roman" w:cs="Times New Roman"/>
          <w:sz w:val="24"/>
          <w:szCs w:val="24"/>
        </w:rPr>
        <w:t xml:space="preserve"> </w:t>
      </w:r>
    </w:p>
    <w:p w14:paraId="3DD42E04" w14:textId="1CF624DC" w:rsidR="002616F3" w:rsidRDefault="002616F3" w:rsidP="004C196B">
      <w:pPr>
        <w:pStyle w:val="ListParagraph"/>
        <w:numPr>
          <w:ilvl w:val="0"/>
          <w:numId w:val="1"/>
        </w:numPr>
        <w:spacing w:after="0" w:line="480" w:lineRule="auto"/>
        <w:ind w:left="426" w:hanging="426"/>
        <w:jc w:val="both"/>
        <w:rPr>
          <w:rFonts w:ascii="Times New Roman" w:hAnsi="Times New Roman" w:cs="Times New Roman"/>
          <w:sz w:val="24"/>
          <w:szCs w:val="24"/>
        </w:rPr>
      </w:pPr>
      <w:r w:rsidRPr="00FA50A9">
        <w:rPr>
          <w:rFonts w:ascii="Times New Roman" w:hAnsi="Times New Roman" w:cs="Times New Roman"/>
          <w:sz w:val="24"/>
          <w:szCs w:val="24"/>
        </w:rPr>
        <w:lastRenderedPageBreak/>
        <w:t xml:space="preserve">While the appellant makes a concerted effort to discredit the testimonies of the State’s witnesses, he remains conspicuously silent on his letter of resignation, in which he acknowledges the inappropriate conduct he engaged in with J. </w:t>
      </w:r>
      <w:r w:rsidR="00D96D3A">
        <w:rPr>
          <w:rFonts w:ascii="Times New Roman" w:hAnsi="Times New Roman" w:cs="Times New Roman"/>
          <w:sz w:val="24"/>
          <w:szCs w:val="24"/>
        </w:rPr>
        <w:t xml:space="preserve"> </w:t>
      </w:r>
      <w:r w:rsidRPr="00FA50A9">
        <w:rPr>
          <w:rFonts w:ascii="Times New Roman" w:hAnsi="Times New Roman" w:cs="Times New Roman"/>
          <w:sz w:val="24"/>
          <w:szCs w:val="24"/>
        </w:rPr>
        <w:t>In his letter of resignation from St John’s College, the appellant apologised for what he described as a “practical joke” involving one of the complainants during the Switzerland tour, wherein he wrote “three laps to go” on J’s thigh while the boy was asleep at night.</w:t>
      </w:r>
    </w:p>
    <w:p w14:paraId="14603C33" w14:textId="77777777" w:rsidR="004C196B" w:rsidRPr="00FA50A9" w:rsidRDefault="004C196B" w:rsidP="004C196B">
      <w:pPr>
        <w:pStyle w:val="ListParagraph"/>
        <w:spacing w:after="0" w:line="240" w:lineRule="auto"/>
        <w:ind w:left="426"/>
        <w:jc w:val="both"/>
        <w:rPr>
          <w:rFonts w:ascii="Times New Roman" w:hAnsi="Times New Roman" w:cs="Times New Roman"/>
          <w:sz w:val="24"/>
          <w:szCs w:val="24"/>
        </w:rPr>
      </w:pPr>
    </w:p>
    <w:p w14:paraId="0FF61DC2" w14:textId="31B519EE" w:rsidR="002616F3" w:rsidRDefault="002616F3" w:rsidP="004C196B">
      <w:pPr>
        <w:pStyle w:val="ListParagraph"/>
        <w:numPr>
          <w:ilvl w:val="0"/>
          <w:numId w:val="1"/>
        </w:numPr>
        <w:spacing w:after="0" w:line="480" w:lineRule="auto"/>
        <w:ind w:left="426" w:hanging="426"/>
        <w:jc w:val="both"/>
        <w:rPr>
          <w:rFonts w:ascii="Times New Roman" w:hAnsi="Times New Roman" w:cs="Times New Roman"/>
          <w:sz w:val="24"/>
          <w:szCs w:val="24"/>
        </w:rPr>
      </w:pPr>
      <w:r w:rsidRPr="00FA50A9">
        <w:rPr>
          <w:rFonts w:ascii="Times New Roman" w:hAnsi="Times New Roman" w:cs="Times New Roman"/>
          <w:sz w:val="24"/>
          <w:szCs w:val="24"/>
        </w:rPr>
        <w:t xml:space="preserve">By acknowledging the incident and attempting to characterise it as a “practical joke,” the appellant not only confirmed his presence and actions during the alleged event, but also implicitly conceded that the conduct occurred as described by the complainant. Such a statement, emanating directly </w:t>
      </w:r>
      <w:r w:rsidRPr="00FA50A9">
        <w:rPr>
          <w:rStyle w:val="Emphasis"/>
          <w:rFonts w:ascii="Times New Roman" w:hAnsi="Times New Roman" w:cs="Times New Roman"/>
          <w:i w:val="0"/>
          <w:iCs w:val="0"/>
          <w:sz w:val="24"/>
          <w:szCs w:val="24"/>
        </w:rPr>
        <w:t>from the horse’s mouth</w:t>
      </w:r>
      <w:r w:rsidRPr="00FA50A9">
        <w:rPr>
          <w:rFonts w:ascii="Times New Roman" w:hAnsi="Times New Roman" w:cs="Times New Roman"/>
          <w:i/>
          <w:sz w:val="24"/>
          <w:szCs w:val="24"/>
        </w:rPr>
        <w:t>,</w:t>
      </w:r>
      <w:r w:rsidRPr="00FA50A9">
        <w:rPr>
          <w:rFonts w:ascii="Times New Roman" w:hAnsi="Times New Roman" w:cs="Times New Roman"/>
          <w:sz w:val="24"/>
          <w:szCs w:val="24"/>
        </w:rPr>
        <w:t xml:space="preserve"> so to speak, corroborated the complainant’s version, undermining any suggestion of fabrication, and significantly weakening the appellant’s defence.</w:t>
      </w:r>
    </w:p>
    <w:p w14:paraId="47F72E47" w14:textId="77777777" w:rsidR="004C196B" w:rsidRPr="004C196B" w:rsidRDefault="004C196B" w:rsidP="004C196B">
      <w:pPr>
        <w:spacing w:after="0" w:line="240" w:lineRule="auto"/>
        <w:jc w:val="both"/>
        <w:rPr>
          <w:rFonts w:ascii="Times New Roman" w:hAnsi="Times New Roman" w:cs="Times New Roman"/>
          <w:sz w:val="24"/>
          <w:szCs w:val="24"/>
        </w:rPr>
      </w:pPr>
    </w:p>
    <w:p w14:paraId="56CC692F" w14:textId="53ABE967" w:rsidR="00462185" w:rsidRDefault="00304FA9" w:rsidP="004C196B">
      <w:pPr>
        <w:pStyle w:val="Default"/>
        <w:numPr>
          <w:ilvl w:val="0"/>
          <w:numId w:val="1"/>
        </w:numPr>
        <w:spacing w:line="480" w:lineRule="auto"/>
        <w:ind w:left="426" w:hanging="426"/>
        <w:jc w:val="both"/>
        <w:rPr>
          <w:rFonts w:ascii="Times New Roman" w:hAnsi="Times New Roman" w:cs="Times New Roman"/>
          <w:color w:val="auto"/>
        </w:rPr>
      </w:pPr>
      <w:r>
        <w:rPr>
          <w:rFonts w:ascii="Times New Roman" w:hAnsi="Times New Roman" w:cs="Times New Roman"/>
          <w:color w:val="auto"/>
        </w:rPr>
        <w:t>The argument by the appellant</w:t>
      </w:r>
      <w:r w:rsidR="004671F8">
        <w:rPr>
          <w:rFonts w:ascii="Times New Roman" w:hAnsi="Times New Roman" w:cs="Times New Roman"/>
          <w:color w:val="auto"/>
        </w:rPr>
        <w:t xml:space="preserve"> that there was a conspiracy </w:t>
      </w:r>
      <w:r w:rsidR="00060006">
        <w:rPr>
          <w:rFonts w:ascii="Times New Roman" w:hAnsi="Times New Roman" w:cs="Times New Roman"/>
          <w:color w:val="auto"/>
        </w:rPr>
        <w:t>to falsely implicate him lacks merit</w:t>
      </w:r>
      <w:r w:rsidR="00D96D3A">
        <w:rPr>
          <w:rFonts w:ascii="Times New Roman" w:hAnsi="Times New Roman" w:cs="Times New Roman"/>
          <w:color w:val="auto"/>
        </w:rPr>
        <w:t xml:space="preserve">.  </w:t>
      </w:r>
      <w:r w:rsidR="00570011">
        <w:rPr>
          <w:rFonts w:ascii="Times New Roman" w:hAnsi="Times New Roman" w:cs="Times New Roman"/>
          <w:color w:val="auto"/>
        </w:rPr>
        <w:t>The allegations against h</w:t>
      </w:r>
      <w:r w:rsidR="00897BB5">
        <w:rPr>
          <w:rFonts w:ascii="Times New Roman" w:hAnsi="Times New Roman" w:cs="Times New Roman"/>
          <w:color w:val="auto"/>
        </w:rPr>
        <w:t>im</w:t>
      </w:r>
      <w:r w:rsidR="000566CC">
        <w:rPr>
          <w:rFonts w:ascii="Times New Roman" w:hAnsi="Times New Roman" w:cs="Times New Roman"/>
          <w:color w:val="auto"/>
        </w:rPr>
        <w:t>,</w:t>
      </w:r>
      <w:r w:rsidR="00897BB5">
        <w:rPr>
          <w:rFonts w:ascii="Times New Roman" w:hAnsi="Times New Roman" w:cs="Times New Roman"/>
          <w:color w:val="auto"/>
        </w:rPr>
        <w:t xml:space="preserve"> </w:t>
      </w:r>
      <w:r w:rsidR="000566CC">
        <w:rPr>
          <w:rFonts w:ascii="Times New Roman" w:hAnsi="Times New Roman" w:cs="Times New Roman"/>
          <w:color w:val="auto"/>
        </w:rPr>
        <w:t xml:space="preserve">which were similar, </w:t>
      </w:r>
      <w:r w:rsidR="00F45DBD">
        <w:rPr>
          <w:rFonts w:ascii="Times New Roman" w:hAnsi="Times New Roman" w:cs="Times New Roman"/>
          <w:color w:val="auto"/>
        </w:rPr>
        <w:t xml:space="preserve">emanated from </w:t>
      </w:r>
      <w:r w:rsidR="005C127D">
        <w:rPr>
          <w:rFonts w:ascii="Times New Roman" w:hAnsi="Times New Roman" w:cs="Times New Roman"/>
          <w:color w:val="auto"/>
        </w:rPr>
        <w:t xml:space="preserve">three different complainants, occurred at </w:t>
      </w:r>
      <w:r w:rsidR="00F45DBD">
        <w:rPr>
          <w:rFonts w:ascii="Times New Roman" w:hAnsi="Times New Roman" w:cs="Times New Roman"/>
          <w:color w:val="auto"/>
        </w:rPr>
        <w:t xml:space="preserve">three different </w:t>
      </w:r>
      <w:r w:rsidR="00237E9A">
        <w:rPr>
          <w:rFonts w:ascii="Times New Roman" w:hAnsi="Times New Roman" w:cs="Times New Roman"/>
          <w:color w:val="auto"/>
        </w:rPr>
        <w:t xml:space="preserve">places </w:t>
      </w:r>
      <w:r w:rsidR="00DD323B">
        <w:rPr>
          <w:rFonts w:ascii="Times New Roman" w:hAnsi="Times New Roman" w:cs="Times New Roman"/>
          <w:color w:val="auto"/>
        </w:rPr>
        <w:t>and at</w:t>
      </w:r>
      <w:r w:rsidR="00237E9A">
        <w:rPr>
          <w:rFonts w:ascii="Times New Roman" w:hAnsi="Times New Roman" w:cs="Times New Roman"/>
          <w:color w:val="auto"/>
        </w:rPr>
        <w:t xml:space="preserve"> </w:t>
      </w:r>
      <w:r w:rsidR="00DD323B">
        <w:rPr>
          <w:rFonts w:ascii="Times New Roman" w:hAnsi="Times New Roman" w:cs="Times New Roman"/>
          <w:color w:val="auto"/>
        </w:rPr>
        <w:t xml:space="preserve">different </w:t>
      </w:r>
      <w:r w:rsidR="00237E9A">
        <w:rPr>
          <w:rFonts w:ascii="Times New Roman" w:hAnsi="Times New Roman" w:cs="Times New Roman"/>
          <w:color w:val="auto"/>
        </w:rPr>
        <w:t>time</w:t>
      </w:r>
      <w:r w:rsidR="00DD323B">
        <w:rPr>
          <w:rFonts w:ascii="Times New Roman" w:hAnsi="Times New Roman" w:cs="Times New Roman"/>
          <w:color w:val="auto"/>
        </w:rPr>
        <w:t>s</w:t>
      </w:r>
      <w:r w:rsidR="00C05894">
        <w:rPr>
          <w:rFonts w:ascii="Times New Roman" w:hAnsi="Times New Roman" w:cs="Times New Roman"/>
          <w:color w:val="auto"/>
        </w:rPr>
        <w:t xml:space="preserve">. </w:t>
      </w:r>
      <w:r w:rsidR="007C6E37">
        <w:rPr>
          <w:rFonts w:ascii="Times New Roman" w:hAnsi="Times New Roman" w:cs="Times New Roman"/>
          <w:color w:val="auto"/>
        </w:rPr>
        <w:t xml:space="preserve">The appellant </w:t>
      </w:r>
      <w:r w:rsidR="00C05894">
        <w:rPr>
          <w:rFonts w:ascii="Times New Roman" w:hAnsi="Times New Roman" w:cs="Times New Roman"/>
          <w:color w:val="auto"/>
        </w:rPr>
        <w:t xml:space="preserve">admitted to the “practical joke” on J. </w:t>
      </w:r>
      <w:r w:rsidR="00D96D3A">
        <w:rPr>
          <w:rFonts w:ascii="Times New Roman" w:hAnsi="Times New Roman" w:cs="Times New Roman"/>
          <w:color w:val="auto"/>
        </w:rPr>
        <w:t xml:space="preserve"> </w:t>
      </w:r>
      <w:r w:rsidR="00C05894">
        <w:rPr>
          <w:rFonts w:ascii="Times New Roman" w:hAnsi="Times New Roman" w:cs="Times New Roman"/>
          <w:color w:val="auto"/>
        </w:rPr>
        <w:t>He apologized to R for his behavior at 146 Enterprise Road.</w:t>
      </w:r>
      <w:r w:rsidR="00DD323B">
        <w:rPr>
          <w:rFonts w:ascii="Times New Roman" w:hAnsi="Times New Roman" w:cs="Times New Roman"/>
          <w:color w:val="auto"/>
        </w:rPr>
        <w:t xml:space="preserve"> </w:t>
      </w:r>
      <w:r w:rsidR="00D96D3A">
        <w:rPr>
          <w:rFonts w:ascii="Times New Roman" w:hAnsi="Times New Roman" w:cs="Times New Roman"/>
          <w:color w:val="auto"/>
        </w:rPr>
        <w:t xml:space="preserve"> </w:t>
      </w:r>
      <w:r w:rsidR="007841CA">
        <w:rPr>
          <w:rFonts w:ascii="Times New Roman" w:hAnsi="Times New Roman" w:cs="Times New Roman"/>
          <w:color w:val="auto"/>
        </w:rPr>
        <w:t>H</w:t>
      </w:r>
      <w:r w:rsidR="00DB45D5">
        <w:rPr>
          <w:rFonts w:ascii="Times New Roman" w:hAnsi="Times New Roman" w:cs="Times New Roman"/>
          <w:color w:val="auto"/>
        </w:rPr>
        <w:t xml:space="preserve">is defence </w:t>
      </w:r>
      <w:r w:rsidR="00DE2386">
        <w:rPr>
          <w:rFonts w:ascii="Times New Roman" w:hAnsi="Times New Roman" w:cs="Times New Roman"/>
          <w:color w:val="auto"/>
        </w:rPr>
        <w:t xml:space="preserve">of conspiracy was </w:t>
      </w:r>
      <w:r w:rsidR="007841CA">
        <w:rPr>
          <w:rFonts w:ascii="Times New Roman" w:hAnsi="Times New Roman" w:cs="Times New Roman"/>
          <w:color w:val="auto"/>
        </w:rPr>
        <w:t xml:space="preserve">therefore </w:t>
      </w:r>
      <w:r w:rsidR="00DB45D5">
        <w:rPr>
          <w:rFonts w:ascii="Times New Roman" w:hAnsi="Times New Roman" w:cs="Times New Roman"/>
          <w:color w:val="auto"/>
        </w:rPr>
        <w:t xml:space="preserve">far-fetched </w:t>
      </w:r>
      <w:r w:rsidR="00DE2386">
        <w:rPr>
          <w:rFonts w:ascii="Times New Roman" w:hAnsi="Times New Roman" w:cs="Times New Roman"/>
          <w:color w:val="auto"/>
        </w:rPr>
        <w:t>in the circumst</w:t>
      </w:r>
      <w:r w:rsidR="00462185">
        <w:rPr>
          <w:rFonts w:ascii="Times New Roman" w:hAnsi="Times New Roman" w:cs="Times New Roman"/>
          <w:color w:val="auto"/>
        </w:rPr>
        <w:t xml:space="preserve">ances. </w:t>
      </w:r>
    </w:p>
    <w:p w14:paraId="49E3BED6" w14:textId="77777777" w:rsidR="004C196B" w:rsidRDefault="004C196B" w:rsidP="004C196B">
      <w:pPr>
        <w:pStyle w:val="Default"/>
        <w:tabs>
          <w:tab w:val="left" w:pos="426"/>
        </w:tabs>
        <w:jc w:val="both"/>
        <w:rPr>
          <w:rFonts w:ascii="Times New Roman" w:hAnsi="Times New Roman" w:cs="Times New Roman"/>
          <w:color w:val="auto"/>
        </w:rPr>
      </w:pPr>
    </w:p>
    <w:p w14:paraId="6C1509E8" w14:textId="4AFF0E77" w:rsidR="00DE5084" w:rsidRDefault="00695261" w:rsidP="004C196B">
      <w:pPr>
        <w:pStyle w:val="Default"/>
        <w:numPr>
          <w:ilvl w:val="0"/>
          <w:numId w:val="1"/>
        </w:numPr>
        <w:spacing w:line="480" w:lineRule="auto"/>
        <w:ind w:left="426" w:hanging="426"/>
        <w:jc w:val="both"/>
        <w:rPr>
          <w:rFonts w:ascii="Times New Roman" w:hAnsi="Times New Roman" w:cs="Times New Roman"/>
          <w:color w:val="auto"/>
        </w:rPr>
      </w:pPr>
      <w:r>
        <w:rPr>
          <w:rFonts w:ascii="Times New Roman" w:hAnsi="Times New Roman" w:cs="Times New Roman"/>
          <w:color w:val="auto"/>
        </w:rPr>
        <w:t>The findings of the t</w:t>
      </w:r>
      <w:r w:rsidR="00003EE4">
        <w:rPr>
          <w:rFonts w:ascii="Times New Roman" w:hAnsi="Times New Roman" w:cs="Times New Roman"/>
          <w:color w:val="auto"/>
        </w:rPr>
        <w:t xml:space="preserve">rial court were therefore consistent with the </w:t>
      </w:r>
      <w:r w:rsidR="00915942">
        <w:rPr>
          <w:rFonts w:ascii="Times New Roman" w:hAnsi="Times New Roman" w:cs="Times New Roman"/>
          <w:color w:val="auto"/>
        </w:rPr>
        <w:t xml:space="preserve">evidence placed before it. </w:t>
      </w:r>
      <w:r w:rsidR="00B22F7C">
        <w:rPr>
          <w:rFonts w:ascii="Times New Roman" w:hAnsi="Times New Roman" w:cs="Times New Roman"/>
          <w:color w:val="auto"/>
        </w:rPr>
        <w:t xml:space="preserve">The court </w:t>
      </w:r>
      <w:r w:rsidR="007C6A4C">
        <w:rPr>
          <w:rFonts w:ascii="Times New Roman" w:hAnsi="Times New Roman" w:cs="Times New Roman"/>
          <w:i/>
          <w:iCs/>
          <w:color w:val="auto"/>
        </w:rPr>
        <w:t xml:space="preserve">a quo </w:t>
      </w:r>
      <w:r w:rsidR="007C6A4C">
        <w:rPr>
          <w:rFonts w:ascii="Times New Roman" w:hAnsi="Times New Roman" w:cs="Times New Roman"/>
          <w:color w:val="auto"/>
        </w:rPr>
        <w:t xml:space="preserve">was therefore correct in finding that the findings of the trial court did not defy </w:t>
      </w:r>
      <w:r w:rsidR="005D2E50">
        <w:rPr>
          <w:rFonts w:ascii="Times New Roman" w:hAnsi="Times New Roman" w:cs="Times New Roman"/>
          <w:color w:val="auto"/>
        </w:rPr>
        <w:t xml:space="preserve">logic or </w:t>
      </w:r>
      <w:r w:rsidR="007C6A4C">
        <w:rPr>
          <w:rFonts w:ascii="Times New Roman" w:hAnsi="Times New Roman" w:cs="Times New Roman"/>
          <w:color w:val="auto"/>
        </w:rPr>
        <w:t>common sen</w:t>
      </w:r>
      <w:r w:rsidR="00AB35B3">
        <w:rPr>
          <w:rFonts w:ascii="Times New Roman" w:hAnsi="Times New Roman" w:cs="Times New Roman"/>
          <w:color w:val="auto"/>
        </w:rPr>
        <w:t>se</w:t>
      </w:r>
      <w:r w:rsidR="00D96D3A">
        <w:rPr>
          <w:rFonts w:ascii="Times New Roman" w:hAnsi="Times New Roman" w:cs="Times New Roman"/>
          <w:color w:val="auto"/>
        </w:rPr>
        <w:t xml:space="preserve">.  </w:t>
      </w:r>
      <w:r w:rsidR="00A35F5C">
        <w:rPr>
          <w:rFonts w:ascii="Times New Roman" w:hAnsi="Times New Roman" w:cs="Times New Roman"/>
          <w:color w:val="auto"/>
        </w:rPr>
        <w:t>The</w:t>
      </w:r>
      <w:r w:rsidR="00915942">
        <w:rPr>
          <w:rFonts w:ascii="Times New Roman" w:hAnsi="Times New Roman" w:cs="Times New Roman"/>
          <w:color w:val="auto"/>
        </w:rPr>
        <w:t xml:space="preserve"> court </w:t>
      </w:r>
      <w:r w:rsidR="00915942">
        <w:rPr>
          <w:rFonts w:ascii="Times New Roman" w:hAnsi="Times New Roman" w:cs="Times New Roman"/>
          <w:i/>
          <w:iCs/>
          <w:color w:val="auto"/>
        </w:rPr>
        <w:t xml:space="preserve">a quo </w:t>
      </w:r>
      <w:r w:rsidR="00915942">
        <w:rPr>
          <w:rFonts w:ascii="Times New Roman" w:hAnsi="Times New Roman" w:cs="Times New Roman"/>
          <w:color w:val="auto"/>
        </w:rPr>
        <w:t>was therefore constrained</w:t>
      </w:r>
      <w:r w:rsidR="00422EDD">
        <w:rPr>
          <w:rFonts w:ascii="Times New Roman" w:hAnsi="Times New Roman" w:cs="Times New Roman"/>
          <w:color w:val="auto"/>
        </w:rPr>
        <w:t>, and so is this Court, to interfere with the findings of the trial court</w:t>
      </w:r>
      <w:r w:rsidR="00DE5084">
        <w:rPr>
          <w:rFonts w:ascii="Times New Roman" w:hAnsi="Times New Roman" w:cs="Times New Roman"/>
          <w:color w:val="auto"/>
        </w:rPr>
        <w:t>.</w:t>
      </w:r>
      <w:r w:rsidR="00D96D3A">
        <w:rPr>
          <w:rFonts w:ascii="Times New Roman" w:hAnsi="Times New Roman" w:cs="Times New Roman"/>
          <w:color w:val="auto"/>
        </w:rPr>
        <w:t xml:space="preserve">  </w:t>
      </w:r>
      <w:r w:rsidR="007830B5">
        <w:rPr>
          <w:rFonts w:ascii="Times New Roman" w:hAnsi="Times New Roman" w:cs="Times New Roman"/>
          <w:color w:val="auto"/>
        </w:rPr>
        <w:t xml:space="preserve">This Court therefore </w:t>
      </w:r>
      <w:r w:rsidR="00A35F5C">
        <w:rPr>
          <w:rFonts w:ascii="Times New Roman" w:hAnsi="Times New Roman" w:cs="Times New Roman"/>
          <w:color w:val="auto"/>
        </w:rPr>
        <w:t>finds</w:t>
      </w:r>
      <w:r w:rsidR="007830B5">
        <w:rPr>
          <w:rFonts w:ascii="Times New Roman" w:hAnsi="Times New Roman" w:cs="Times New Roman"/>
          <w:color w:val="auto"/>
        </w:rPr>
        <w:t xml:space="preserve"> no basis for interfering with the </w:t>
      </w:r>
      <w:r w:rsidR="00FA1184">
        <w:rPr>
          <w:rFonts w:ascii="Times New Roman" w:hAnsi="Times New Roman" w:cs="Times New Roman"/>
          <w:color w:val="auto"/>
        </w:rPr>
        <w:t xml:space="preserve">judgment of the court </w:t>
      </w:r>
      <w:r w:rsidR="00FA1184">
        <w:rPr>
          <w:rFonts w:ascii="Times New Roman" w:hAnsi="Times New Roman" w:cs="Times New Roman"/>
          <w:i/>
          <w:iCs/>
          <w:color w:val="auto"/>
        </w:rPr>
        <w:t>a quo</w:t>
      </w:r>
      <w:r w:rsidR="00FA1184">
        <w:rPr>
          <w:rFonts w:ascii="Times New Roman" w:hAnsi="Times New Roman" w:cs="Times New Roman"/>
          <w:color w:val="auto"/>
        </w:rPr>
        <w:t>.</w:t>
      </w:r>
    </w:p>
    <w:p w14:paraId="7F306025" w14:textId="77777777" w:rsidR="00185988" w:rsidRDefault="00185988" w:rsidP="0096240A">
      <w:pPr>
        <w:spacing w:after="0" w:line="480" w:lineRule="auto"/>
        <w:jc w:val="both"/>
        <w:rPr>
          <w:rFonts w:ascii="Times New Roman" w:hAnsi="Times New Roman" w:cs="Times New Roman"/>
          <w:b/>
          <w:bCs/>
          <w:sz w:val="24"/>
          <w:szCs w:val="24"/>
        </w:rPr>
      </w:pPr>
    </w:p>
    <w:p w14:paraId="0F334C59" w14:textId="3344ED48" w:rsidR="003740A7" w:rsidRDefault="00185988" w:rsidP="00D96D3A">
      <w:pPr>
        <w:spacing w:after="0" w:line="240" w:lineRule="auto"/>
        <w:jc w:val="both"/>
        <w:rPr>
          <w:rFonts w:ascii="Times New Roman" w:hAnsi="Times New Roman" w:cs="Times New Roman"/>
          <w:b/>
          <w:bCs/>
          <w:sz w:val="24"/>
          <w:szCs w:val="24"/>
        </w:rPr>
      </w:pPr>
      <w:r w:rsidRPr="0096240A">
        <w:rPr>
          <w:rFonts w:ascii="Times New Roman" w:hAnsi="Times New Roman" w:cs="Times New Roman"/>
          <w:b/>
          <w:bCs/>
          <w:sz w:val="24"/>
          <w:szCs w:val="24"/>
        </w:rPr>
        <w:lastRenderedPageBreak/>
        <w:t xml:space="preserve">Whether or not the court should exercise its review powers in terms of s 25 of the </w:t>
      </w:r>
      <w:r w:rsidR="00767808">
        <w:rPr>
          <w:rFonts w:ascii="Times New Roman" w:hAnsi="Times New Roman" w:cs="Times New Roman"/>
          <w:b/>
          <w:bCs/>
          <w:sz w:val="24"/>
          <w:szCs w:val="24"/>
        </w:rPr>
        <w:t>S</w:t>
      </w:r>
      <w:r w:rsidRPr="0096240A">
        <w:rPr>
          <w:rFonts w:ascii="Times New Roman" w:hAnsi="Times New Roman" w:cs="Times New Roman"/>
          <w:b/>
          <w:bCs/>
          <w:sz w:val="24"/>
          <w:szCs w:val="24"/>
        </w:rPr>
        <w:t xml:space="preserve">upreme </w:t>
      </w:r>
      <w:r w:rsidR="00767808">
        <w:rPr>
          <w:rFonts w:ascii="Times New Roman" w:hAnsi="Times New Roman" w:cs="Times New Roman"/>
          <w:b/>
          <w:bCs/>
          <w:sz w:val="24"/>
          <w:szCs w:val="24"/>
        </w:rPr>
        <w:t>C</w:t>
      </w:r>
      <w:r w:rsidRPr="0096240A">
        <w:rPr>
          <w:rFonts w:ascii="Times New Roman" w:hAnsi="Times New Roman" w:cs="Times New Roman"/>
          <w:b/>
          <w:bCs/>
          <w:sz w:val="24"/>
          <w:szCs w:val="24"/>
        </w:rPr>
        <w:t xml:space="preserve">ourt </w:t>
      </w:r>
      <w:r w:rsidR="00767808">
        <w:rPr>
          <w:rFonts w:ascii="Times New Roman" w:hAnsi="Times New Roman" w:cs="Times New Roman"/>
          <w:b/>
          <w:bCs/>
          <w:sz w:val="24"/>
          <w:szCs w:val="24"/>
        </w:rPr>
        <w:t>A</w:t>
      </w:r>
      <w:r w:rsidRPr="0096240A">
        <w:rPr>
          <w:rFonts w:ascii="Times New Roman" w:hAnsi="Times New Roman" w:cs="Times New Roman"/>
          <w:b/>
          <w:bCs/>
          <w:sz w:val="24"/>
          <w:szCs w:val="24"/>
        </w:rPr>
        <w:t>ct</w:t>
      </w:r>
    </w:p>
    <w:p w14:paraId="416D01B3" w14:textId="77777777" w:rsidR="00D96D3A" w:rsidRPr="0096240A" w:rsidRDefault="00D96D3A" w:rsidP="00D96D3A">
      <w:pPr>
        <w:spacing w:after="0" w:line="240" w:lineRule="auto"/>
        <w:jc w:val="both"/>
        <w:rPr>
          <w:rFonts w:ascii="Times New Roman" w:hAnsi="Times New Roman" w:cs="Times New Roman"/>
          <w:b/>
          <w:bCs/>
          <w:sz w:val="24"/>
          <w:szCs w:val="24"/>
        </w:rPr>
      </w:pPr>
    </w:p>
    <w:p w14:paraId="1E5EEA73" w14:textId="18DB0C63" w:rsidR="00265F89" w:rsidRDefault="00265F89" w:rsidP="004C196B">
      <w:pPr>
        <w:pStyle w:val="Default"/>
        <w:numPr>
          <w:ilvl w:val="0"/>
          <w:numId w:val="1"/>
        </w:numPr>
        <w:spacing w:line="480" w:lineRule="auto"/>
        <w:ind w:left="426" w:hanging="426"/>
        <w:jc w:val="both"/>
        <w:rPr>
          <w:rFonts w:ascii="Times New Roman" w:hAnsi="Times New Roman" w:cs="Times New Roman"/>
          <w:color w:val="auto"/>
        </w:rPr>
      </w:pPr>
      <w:r>
        <w:rPr>
          <w:rFonts w:ascii="Times New Roman" w:hAnsi="Times New Roman" w:cs="Times New Roman"/>
          <w:color w:val="auto"/>
        </w:rPr>
        <w:t xml:space="preserve">With regards the invitation by the appellant to invoke its </w:t>
      </w:r>
      <w:r w:rsidR="00B525F0">
        <w:rPr>
          <w:rFonts w:ascii="Times New Roman" w:hAnsi="Times New Roman" w:cs="Times New Roman"/>
          <w:color w:val="auto"/>
        </w:rPr>
        <w:t xml:space="preserve">review powers under s 25 of the Supreme Court Act, </w:t>
      </w:r>
      <w:r w:rsidR="0043644C">
        <w:rPr>
          <w:rFonts w:ascii="Times New Roman" w:hAnsi="Times New Roman" w:cs="Times New Roman"/>
          <w:color w:val="auto"/>
        </w:rPr>
        <w:t xml:space="preserve">this is a power that the Court exercises </w:t>
      </w:r>
      <w:r w:rsidR="0054307D">
        <w:rPr>
          <w:rFonts w:ascii="Times New Roman" w:hAnsi="Times New Roman" w:cs="Times New Roman"/>
          <w:i/>
          <w:iCs/>
          <w:color w:val="auto"/>
        </w:rPr>
        <w:t>meru motu</w:t>
      </w:r>
      <w:r w:rsidR="0054307D">
        <w:rPr>
          <w:rFonts w:ascii="Times New Roman" w:hAnsi="Times New Roman" w:cs="Times New Roman"/>
          <w:color w:val="auto"/>
        </w:rPr>
        <w:t xml:space="preserve"> and not on i</w:t>
      </w:r>
      <w:r w:rsidR="00680E7E">
        <w:rPr>
          <w:rFonts w:ascii="Times New Roman" w:hAnsi="Times New Roman" w:cs="Times New Roman"/>
          <w:color w:val="auto"/>
        </w:rPr>
        <w:t xml:space="preserve">nvitation by a party.  </w:t>
      </w:r>
      <w:r w:rsidR="0040136C">
        <w:rPr>
          <w:rFonts w:ascii="Times New Roman" w:hAnsi="Times New Roman" w:cs="Times New Roman"/>
          <w:color w:val="auto"/>
        </w:rPr>
        <w:t>In any event, t</w:t>
      </w:r>
      <w:r w:rsidR="00580559">
        <w:rPr>
          <w:rFonts w:ascii="Times New Roman" w:hAnsi="Times New Roman" w:cs="Times New Roman"/>
          <w:color w:val="auto"/>
        </w:rPr>
        <w:t xml:space="preserve">he issue that the appellant </w:t>
      </w:r>
      <w:r w:rsidR="00C25A78">
        <w:rPr>
          <w:rFonts w:ascii="Times New Roman" w:hAnsi="Times New Roman" w:cs="Times New Roman"/>
          <w:color w:val="auto"/>
        </w:rPr>
        <w:t xml:space="preserve">raised as a basis for the Court to exercise its review powers is the very issue that </w:t>
      </w:r>
      <w:r w:rsidR="00B16C2A">
        <w:rPr>
          <w:rFonts w:ascii="Times New Roman" w:hAnsi="Times New Roman" w:cs="Times New Roman"/>
          <w:color w:val="auto"/>
        </w:rPr>
        <w:t>he</w:t>
      </w:r>
      <w:r w:rsidR="00C25A78">
        <w:rPr>
          <w:rFonts w:ascii="Times New Roman" w:hAnsi="Times New Roman" w:cs="Times New Roman"/>
          <w:color w:val="auto"/>
        </w:rPr>
        <w:t xml:space="preserve"> sought to raise </w:t>
      </w:r>
      <w:r w:rsidR="00560E4D">
        <w:rPr>
          <w:rFonts w:ascii="Times New Roman" w:hAnsi="Times New Roman" w:cs="Times New Roman"/>
          <w:color w:val="auto"/>
        </w:rPr>
        <w:t xml:space="preserve">through </w:t>
      </w:r>
      <w:r w:rsidR="00B16C2A">
        <w:rPr>
          <w:rFonts w:ascii="Times New Roman" w:hAnsi="Times New Roman" w:cs="Times New Roman"/>
          <w:color w:val="auto"/>
        </w:rPr>
        <w:t>his</w:t>
      </w:r>
      <w:r w:rsidR="0040136C">
        <w:rPr>
          <w:rFonts w:ascii="Times New Roman" w:hAnsi="Times New Roman" w:cs="Times New Roman"/>
          <w:color w:val="auto"/>
        </w:rPr>
        <w:t xml:space="preserve"> </w:t>
      </w:r>
      <w:r w:rsidR="00560E4D">
        <w:rPr>
          <w:rFonts w:ascii="Times New Roman" w:hAnsi="Times New Roman" w:cs="Times New Roman"/>
          <w:color w:val="auto"/>
        </w:rPr>
        <w:t>fateful</w:t>
      </w:r>
      <w:r w:rsidR="006A37A2">
        <w:rPr>
          <w:rFonts w:ascii="Times New Roman" w:hAnsi="Times New Roman" w:cs="Times New Roman"/>
          <w:color w:val="auto"/>
        </w:rPr>
        <w:t xml:space="preserve"> application to amend his grounds of appeal.</w:t>
      </w:r>
      <w:r w:rsidR="004C1A41">
        <w:rPr>
          <w:rFonts w:ascii="Times New Roman" w:hAnsi="Times New Roman" w:cs="Times New Roman"/>
          <w:color w:val="auto"/>
        </w:rPr>
        <w:t xml:space="preserve"> As correctly submitted by the respondent, any engagement </w:t>
      </w:r>
      <w:r w:rsidR="00040303">
        <w:rPr>
          <w:rFonts w:ascii="Times New Roman" w:hAnsi="Times New Roman" w:cs="Times New Roman"/>
          <w:color w:val="auto"/>
        </w:rPr>
        <w:t>in</w:t>
      </w:r>
      <w:r w:rsidR="004C1A41">
        <w:rPr>
          <w:rFonts w:ascii="Times New Roman" w:hAnsi="Times New Roman" w:cs="Times New Roman"/>
          <w:color w:val="auto"/>
        </w:rPr>
        <w:t xml:space="preserve"> the </w:t>
      </w:r>
      <w:r w:rsidR="00F447CF">
        <w:rPr>
          <w:rFonts w:ascii="Times New Roman" w:hAnsi="Times New Roman" w:cs="Times New Roman"/>
          <w:color w:val="auto"/>
        </w:rPr>
        <w:t xml:space="preserve">issue would amount to this Court reversing its own decision to dismiss the application. </w:t>
      </w:r>
      <w:r w:rsidR="005E3A20">
        <w:rPr>
          <w:rFonts w:ascii="Times New Roman" w:hAnsi="Times New Roman" w:cs="Times New Roman"/>
          <w:color w:val="auto"/>
        </w:rPr>
        <w:t xml:space="preserve"> </w:t>
      </w:r>
      <w:r w:rsidR="00F447CF">
        <w:rPr>
          <w:rFonts w:ascii="Times New Roman" w:hAnsi="Times New Roman" w:cs="Times New Roman"/>
          <w:color w:val="auto"/>
        </w:rPr>
        <w:t xml:space="preserve">This </w:t>
      </w:r>
      <w:r w:rsidR="00F05EF5">
        <w:rPr>
          <w:rFonts w:ascii="Times New Roman" w:hAnsi="Times New Roman" w:cs="Times New Roman"/>
          <w:color w:val="auto"/>
        </w:rPr>
        <w:t>is clearly unt</w:t>
      </w:r>
      <w:r w:rsidR="0056483D">
        <w:rPr>
          <w:rFonts w:ascii="Times New Roman" w:hAnsi="Times New Roman" w:cs="Times New Roman"/>
          <w:color w:val="auto"/>
        </w:rPr>
        <w:t>enable</w:t>
      </w:r>
      <w:r w:rsidR="00C8609C">
        <w:rPr>
          <w:rFonts w:ascii="Times New Roman" w:hAnsi="Times New Roman" w:cs="Times New Roman"/>
          <w:color w:val="auto"/>
        </w:rPr>
        <w:t>.</w:t>
      </w:r>
    </w:p>
    <w:p w14:paraId="3C8B4D2A" w14:textId="77777777" w:rsidR="006A2FDF" w:rsidRDefault="006A2FDF" w:rsidP="00433828">
      <w:pPr>
        <w:pStyle w:val="Default"/>
        <w:spacing w:line="480" w:lineRule="auto"/>
        <w:ind w:left="360"/>
        <w:jc w:val="both"/>
        <w:rPr>
          <w:rFonts w:ascii="Times New Roman" w:hAnsi="Times New Roman" w:cs="Times New Roman"/>
          <w:color w:val="auto"/>
        </w:rPr>
      </w:pPr>
    </w:p>
    <w:p w14:paraId="424E539A" w14:textId="7798EF2C" w:rsidR="006A2FDF" w:rsidRPr="00680E7E" w:rsidRDefault="006A2FDF" w:rsidP="00680E7E">
      <w:pPr>
        <w:pStyle w:val="Default"/>
        <w:spacing w:line="480" w:lineRule="auto"/>
        <w:ind w:left="360" w:hanging="360"/>
        <w:jc w:val="both"/>
        <w:rPr>
          <w:rFonts w:ascii="Times New Roman" w:hAnsi="Times New Roman" w:cs="Times New Roman"/>
          <w:b/>
          <w:bCs/>
          <w:color w:val="auto"/>
          <w:u w:val="single"/>
        </w:rPr>
      </w:pPr>
      <w:r w:rsidRPr="00680E7E">
        <w:rPr>
          <w:rFonts w:ascii="Times New Roman" w:hAnsi="Times New Roman" w:cs="Times New Roman"/>
          <w:b/>
          <w:bCs/>
          <w:color w:val="auto"/>
          <w:u w:val="single"/>
        </w:rPr>
        <w:t>DISPOSITION</w:t>
      </w:r>
    </w:p>
    <w:p w14:paraId="70620664" w14:textId="4003E5B3" w:rsidR="002616F3" w:rsidRPr="00FA50A9" w:rsidRDefault="00462185" w:rsidP="00680E7E">
      <w:pPr>
        <w:pStyle w:val="Default"/>
        <w:numPr>
          <w:ilvl w:val="0"/>
          <w:numId w:val="1"/>
        </w:numPr>
        <w:spacing w:line="480" w:lineRule="auto"/>
        <w:ind w:left="426" w:hanging="426"/>
        <w:jc w:val="both"/>
        <w:rPr>
          <w:rFonts w:ascii="Times New Roman" w:hAnsi="Times New Roman" w:cs="Times New Roman"/>
          <w:color w:val="auto"/>
        </w:rPr>
      </w:pPr>
      <w:r>
        <w:rPr>
          <w:rFonts w:ascii="Times New Roman" w:hAnsi="Times New Roman" w:cs="Times New Roman"/>
          <w:color w:val="auto"/>
        </w:rPr>
        <w:t xml:space="preserve">It is </w:t>
      </w:r>
      <w:r w:rsidR="00680E7E">
        <w:rPr>
          <w:rFonts w:ascii="Times New Roman" w:hAnsi="Times New Roman" w:cs="Times New Roman"/>
          <w:color w:val="auto"/>
        </w:rPr>
        <w:t>for the above reasons that the c</w:t>
      </w:r>
      <w:r>
        <w:rPr>
          <w:rFonts w:ascii="Times New Roman" w:hAnsi="Times New Roman" w:cs="Times New Roman"/>
          <w:color w:val="auto"/>
        </w:rPr>
        <w:t>ourt</w:t>
      </w:r>
      <w:r w:rsidR="002616F3" w:rsidRPr="00FA50A9">
        <w:rPr>
          <w:rFonts w:ascii="Times New Roman" w:hAnsi="Times New Roman" w:cs="Times New Roman"/>
          <w:color w:val="auto"/>
        </w:rPr>
        <w:t xml:space="preserve"> found that the appeal lacked merit and accordingly </w:t>
      </w:r>
      <w:r w:rsidR="002616F3" w:rsidRPr="00FA50A9">
        <w:rPr>
          <w:rFonts w:ascii="Times New Roman" w:hAnsi="Times New Roman" w:cs="Times New Roman"/>
        </w:rPr>
        <w:t>dismissed it.</w:t>
      </w:r>
    </w:p>
    <w:p w14:paraId="314952E1" w14:textId="77777777" w:rsidR="002616F3" w:rsidRDefault="002616F3" w:rsidP="00680E7E">
      <w:pPr>
        <w:spacing w:after="0" w:line="480" w:lineRule="auto"/>
        <w:jc w:val="both"/>
        <w:rPr>
          <w:rFonts w:ascii="Times New Roman" w:hAnsi="Times New Roman" w:cs="Times New Roman"/>
          <w:sz w:val="24"/>
          <w:szCs w:val="24"/>
        </w:rPr>
      </w:pPr>
    </w:p>
    <w:p w14:paraId="7969D2A2" w14:textId="77777777" w:rsidR="006E27F4" w:rsidRPr="00680E7E" w:rsidRDefault="006E27F4" w:rsidP="006E27F4">
      <w:pPr>
        <w:spacing w:after="0" w:line="240" w:lineRule="auto"/>
        <w:jc w:val="both"/>
        <w:rPr>
          <w:rFonts w:ascii="Times New Roman" w:hAnsi="Times New Roman" w:cs="Times New Roman"/>
          <w:sz w:val="24"/>
          <w:szCs w:val="24"/>
        </w:rPr>
      </w:pPr>
    </w:p>
    <w:p w14:paraId="64FD61DF" w14:textId="77777777" w:rsidR="002616F3" w:rsidRPr="00FA50A9" w:rsidRDefault="002616F3" w:rsidP="002616F3">
      <w:pPr>
        <w:spacing w:after="0" w:line="480" w:lineRule="auto"/>
        <w:jc w:val="both"/>
        <w:rPr>
          <w:rFonts w:ascii="Times New Roman" w:hAnsi="Times New Roman" w:cs="Times New Roman"/>
          <w:b/>
          <w:sz w:val="24"/>
          <w:szCs w:val="24"/>
        </w:rPr>
      </w:pPr>
    </w:p>
    <w:p w14:paraId="67A08392" w14:textId="06FCAEA1" w:rsidR="002616F3" w:rsidRPr="00680E7E" w:rsidRDefault="006E27F4" w:rsidP="005E3A20">
      <w:pPr>
        <w:tabs>
          <w:tab w:val="left" w:pos="567"/>
        </w:tabs>
        <w:spacing w:after="0" w:line="480" w:lineRule="auto"/>
        <w:ind w:firstLine="1440"/>
        <w:rPr>
          <w:rFonts w:ascii="Times New Roman" w:hAnsi="Times New Roman" w:cs="Times New Roman"/>
          <w:sz w:val="24"/>
          <w:szCs w:val="24"/>
        </w:rPr>
      </w:pPr>
      <w:r>
        <w:rPr>
          <w:rFonts w:ascii="Times New Roman" w:hAnsi="Times New Roman" w:cs="Times New Roman"/>
          <w:b/>
          <w:sz w:val="24"/>
          <w:szCs w:val="24"/>
        </w:rPr>
        <w:t xml:space="preserve">UCHENA JA </w:t>
      </w:r>
      <w:r>
        <w:rPr>
          <w:rFonts w:ascii="Times New Roman" w:hAnsi="Times New Roman" w:cs="Times New Roman"/>
          <w:b/>
          <w:sz w:val="24"/>
          <w:szCs w:val="24"/>
        </w:rPr>
        <w:tab/>
      </w:r>
      <w:r w:rsidR="002616F3" w:rsidRPr="006E27F4">
        <w:rPr>
          <w:rFonts w:ascii="Times New Roman" w:hAnsi="Times New Roman" w:cs="Times New Roman"/>
          <w:sz w:val="24"/>
          <w:szCs w:val="24"/>
        </w:rPr>
        <w:t>:</w:t>
      </w:r>
      <w:r w:rsidR="002616F3" w:rsidRPr="00FA50A9">
        <w:rPr>
          <w:rFonts w:ascii="Times New Roman" w:hAnsi="Times New Roman" w:cs="Times New Roman"/>
          <w:b/>
          <w:sz w:val="24"/>
          <w:szCs w:val="24"/>
        </w:rPr>
        <w:tab/>
      </w:r>
      <w:r w:rsidR="00433828">
        <w:rPr>
          <w:rFonts w:ascii="Times New Roman" w:hAnsi="Times New Roman" w:cs="Times New Roman"/>
          <w:sz w:val="24"/>
          <w:szCs w:val="24"/>
        </w:rPr>
        <w:t xml:space="preserve">I </w:t>
      </w:r>
      <w:r w:rsidR="00433828" w:rsidRPr="00680E7E">
        <w:rPr>
          <w:rFonts w:ascii="Times New Roman" w:hAnsi="Times New Roman" w:cs="Times New Roman"/>
          <w:sz w:val="24"/>
          <w:szCs w:val="24"/>
        </w:rPr>
        <w:t>agree</w:t>
      </w:r>
    </w:p>
    <w:p w14:paraId="3685700E" w14:textId="77777777" w:rsidR="00680E7E" w:rsidRDefault="00680E7E" w:rsidP="00680E7E">
      <w:pPr>
        <w:tabs>
          <w:tab w:val="left" w:pos="1134"/>
        </w:tabs>
        <w:spacing w:after="0" w:line="480" w:lineRule="auto"/>
        <w:rPr>
          <w:rFonts w:ascii="Times New Roman" w:hAnsi="Times New Roman" w:cs="Times New Roman"/>
          <w:b/>
          <w:sz w:val="24"/>
          <w:szCs w:val="24"/>
        </w:rPr>
      </w:pPr>
    </w:p>
    <w:p w14:paraId="24F268BB" w14:textId="77777777" w:rsidR="00680E7E" w:rsidRDefault="00680E7E" w:rsidP="00680E7E">
      <w:pPr>
        <w:tabs>
          <w:tab w:val="left" w:pos="1134"/>
        </w:tabs>
        <w:spacing w:after="0" w:line="240" w:lineRule="auto"/>
        <w:rPr>
          <w:rFonts w:ascii="Times New Roman" w:hAnsi="Times New Roman" w:cs="Times New Roman"/>
          <w:b/>
          <w:sz w:val="24"/>
          <w:szCs w:val="24"/>
        </w:rPr>
      </w:pPr>
    </w:p>
    <w:p w14:paraId="3EB1F686" w14:textId="74C30A2A" w:rsidR="002616F3" w:rsidRPr="00FA50A9" w:rsidRDefault="00680E7E" w:rsidP="005E3A20">
      <w:pPr>
        <w:spacing w:after="0" w:line="480" w:lineRule="auto"/>
        <w:ind w:firstLine="1440"/>
        <w:rPr>
          <w:rFonts w:ascii="Times New Roman" w:hAnsi="Times New Roman" w:cs="Times New Roman"/>
          <w:b/>
          <w:sz w:val="24"/>
          <w:szCs w:val="24"/>
        </w:rPr>
      </w:pPr>
      <w:r>
        <w:rPr>
          <w:rFonts w:ascii="Times New Roman" w:hAnsi="Times New Roman" w:cs="Times New Roman"/>
          <w:b/>
          <w:sz w:val="24"/>
          <w:szCs w:val="24"/>
        </w:rPr>
        <w:t>KUDYA JA</w:t>
      </w:r>
      <w:r w:rsidR="006E27F4">
        <w:rPr>
          <w:rFonts w:ascii="Times New Roman" w:hAnsi="Times New Roman" w:cs="Times New Roman"/>
          <w:sz w:val="24"/>
          <w:szCs w:val="24"/>
        </w:rPr>
        <w:tab/>
      </w:r>
      <w:r w:rsidR="006E27F4">
        <w:rPr>
          <w:rFonts w:ascii="Times New Roman" w:hAnsi="Times New Roman" w:cs="Times New Roman"/>
          <w:sz w:val="24"/>
          <w:szCs w:val="24"/>
        </w:rPr>
        <w:tab/>
      </w:r>
      <w:r w:rsidR="002616F3" w:rsidRPr="006E27F4">
        <w:rPr>
          <w:rFonts w:ascii="Times New Roman" w:hAnsi="Times New Roman" w:cs="Times New Roman"/>
          <w:sz w:val="24"/>
          <w:szCs w:val="24"/>
        </w:rPr>
        <w:t>:</w:t>
      </w:r>
      <w:r>
        <w:rPr>
          <w:rFonts w:ascii="Times New Roman" w:hAnsi="Times New Roman" w:cs="Times New Roman"/>
          <w:b/>
          <w:sz w:val="24"/>
          <w:szCs w:val="24"/>
        </w:rPr>
        <w:tab/>
      </w:r>
      <w:r>
        <w:rPr>
          <w:rFonts w:ascii="Times New Roman" w:hAnsi="Times New Roman" w:cs="Times New Roman"/>
          <w:sz w:val="24"/>
          <w:szCs w:val="24"/>
        </w:rPr>
        <w:t>I</w:t>
      </w:r>
      <w:r w:rsidRPr="00680E7E">
        <w:rPr>
          <w:rFonts w:ascii="Times New Roman" w:hAnsi="Times New Roman" w:cs="Times New Roman"/>
          <w:sz w:val="24"/>
          <w:szCs w:val="24"/>
        </w:rPr>
        <w:t xml:space="preserve"> agree</w:t>
      </w:r>
    </w:p>
    <w:p w14:paraId="4C4B4985" w14:textId="77777777" w:rsidR="002616F3" w:rsidRPr="00FA50A9" w:rsidRDefault="002616F3" w:rsidP="002616F3">
      <w:pPr>
        <w:spacing w:after="0" w:line="480" w:lineRule="auto"/>
        <w:jc w:val="center"/>
        <w:rPr>
          <w:rFonts w:ascii="Times New Roman" w:hAnsi="Times New Roman" w:cs="Times New Roman"/>
          <w:b/>
          <w:sz w:val="24"/>
          <w:szCs w:val="24"/>
        </w:rPr>
      </w:pPr>
    </w:p>
    <w:p w14:paraId="7F506128" w14:textId="77777777" w:rsidR="002616F3" w:rsidRPr="00FA50A9" w:rsidRDefault="002616F3" w:rsidP="002616F3">
      <w:pPr>
        <w:spacing w:after="0" w:line="480" w:lineRule="auto"/>
        <w:jc w:val="center"/>
        <w:rPr>
          <w:rFonts w:ascii="Times New Roman" w:hAnsi="Times New Roman" w:cs="Times New Roman"/>
          <w:b/>
          <w:sz w:val="24"/>
          <w:szCs w:val="24"/>
        </w:rPr>
      </w:pPr>
    </w:p>
    <w:p w14:paraId="49AC46AC" w14:textId="77777777" w:rsidR="002616F3" w:rsidRPr="00FA50A9" w:rsidRDefault="002616F3" w:rsidP="006E27F4">
      <w:pPr>
        <w:spacing w:after="0" w:line="480" w:lineRule="auto"/>
        <w:rPr>
          <w:rFonts w:ascii="Times New Roman" w:hAnsi="Times New Roman" w:cs="Times New Roman"/>
          <w:sz w:val="24"/>
          <w:szCs w:val="24"/>
        </w:rPr>
      </w:pPr>
      <w:r w:rsidRPr="00FA50A9">
        <w:rPr>
          <w:rFonts w:ascii="Times New Roman" w:hAnsi="Times New Roman" w:cs="Times New Roman"/>
          <w:i/>
          <w:sz w:val="24"/>
          <w:szCs w:val="24"/>
        </w:rPr>
        <w:t xml:space="preserve">Masamvu &amp; Da Silva-Gustavo Law Chambers, </w:t>
      </w:r>
      <w:r w:rsidRPr="00FA50A9">
        <w:rPr>
          <w:rFonts w:ascii="Times New Roman" w:hAnsi="Times New Roman" w:cs="Times New Roman"/>
          <w:sz w:val="24"/>
          <w:szCs w:val="24"/>
        </w:rPr>
        <w:t>appellant’s legal practitioners</w:t>
      </w:r>
    </w:p>
    <w:p w14:paraId="2736326C" w14:textId="25F76CDE" w:rsidR="009A3FC7" w:rsidRPr="00680E7E" w:rsidRDefault="002616F3" w:rsidP="006E27F4">
      <w:pPr>
        <w:spacing w:after="0" w:line="480" w:lineRule="auto"/>
        <w:rPr>
          <w:rFonts w:ascii="Times New Roman" w:hAnsi="Times New Roman" w:cs="Times New Roman"/>
          <w:sz w:val="24"/>
          <w:szCs w:val="24"/>
        </w:rPr>
      </w:pPr>
      <w:r w:rsidRPr="00FA50A9">
        <w:rPr>
          <w:rFonts w:ascii="Times New Roman" w:hAnsi="Times New Roman" w:cs="Times New Roman"/>
          <w:i/>
          <w:sz w:val="24"/>
          <w:szCs w:val="24"/>
        </w:rPr>
        <w:t xml:space="preserve">National Prosecuting Authority, </w:t>
      </w:r>
      <w:r w:rsidRPr="00FA50A9">
        <w:rPr>
          <w:rFonts w:ascii="Times New Roman" w:hAnsi="Times New Roman" w:cs="Times New Roman"/>
          <w:sz w:val="24"/>
          <w:szCs w:val="24"/>
        </w:rPr>
        <w:t>respondent’s legal practitioners</w:t>
      </w:r>
    </w:p>
    <w:sectPr w:rsidR="009A3FC7" w:rsidRPr="00680E7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5F243A" w14:textId="77777777" w:rsidR="00A430DC" w:rsidRDefault="00A430DC" w:rsidP="00A50217">
      <w:pPr>
        <w:spacing w:after="0" w:line="240" w:lineRule="auto"/>
      </w:pPr>
      <w:r>
        <w:separator/>
      </w:r>
    </w:p>
  </w:endnote>
  <w:endnote w:type="continuationSeparator" w:id="0">
    <w:p w14:paraId="7FA7B44E" w14:textId="77777777" w:rsidR="00A430DC" w:rsidRDefault="00A430DC" w:rsidP="00A50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D42D24" w14:textId="77777777" w:rsidR="00A430DC" w:rsidRDefault="00A430DC" w:rsidP="00A50217">
      <w:pPr>
        <w:spacing w:after="0" w:line="240" w:lineRule="auto"/>
      </w:pPr>
      <w:r>
        <w:separator/>
      </w:r>
    </w:p>
  </w:footnote>
  <w:footnote w:type="continuationSeparator" w:id="0">
    <w:p w14:paraId="2FE6D14F" w14:textId="77777777" w:rsidR="00A430DC" w:rsidRDefault="00A430DC" w:rsidP="00A502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EEBE9" w14:textId="1D5BD4D6" w:rsidR="00A50217" w:rsidRDefault="007152D7">
    <w:pPr>
      <w:pStyle w:val="Header"/>
    </w:pPr>
    <w:r>
      <w:rPr>
        <w:noProof/>
        <w:lang w:eastAsia="en-ZW"/>
      </w:rPr>
      <mc:AlternateContent>
        <mc:Choice Requires="wps">
          <w:drawing>
            <wp:anchor distT="0" distB="0" distL="114300" distR="114300" simplePos="0" relativeHeight="251660288" behindDoc="0" locked="0" layoutInCell="0" allowOverlap="1" wp14:anchorId="6700E6E3" wp14:editId="28A687CE">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DB224" w14:textId="6700D279" w:rsidR="007152D7" w:rsidRPr="007152D7" w:rsidRDefault="002C7CCE">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SC 38</w:t>
                          </w:r>
                          <w:r w:rsidR="007152D7" w:rsidRPr="007152D7">
                            <w:rPr>
                              <w:rFonts w:ascii="Times New Roman" w:hAnsi="Times New Roman" w:cs="Times New Roman"/>
                              <w:b/>
                              <w:noProof/>
                              <w:sz w:val="24"/>
                              <w:szCs w:val="24"/>
                            </w:rPr>
                            <w:t>/25</w:t>
                          </w:r>
                        </w:p>
                        <w:p w14:paraId="56AF9802" w14:textId="143FD475" w:rsidR="007152D7" w:rsidRPr="007152D7" w:rsidRDefault="007152D7">
                          <w:pPr>
                            <w:spacing w:after="0" w:line="240" w:lineRule="auto"/>
                            <w:jc w:val="right"/>
                            <w:rPr>
                              <w:rFonts w:ascii="Times New Roman" w:hAnsi="Times New Roman" w:cs="Times New Roman"/>
                              <w:b/>
                              <w:noProof/>
                              <w:sz w:val="24"/>
                              <w:szCs w:val="24"/>
                            </w:rPr>
                          </w:pPr>
                          <w:r w:rsidRPr="007152D7">
                            <w:rPr>
                              <w:rFonts w:ascii="Times New Roman" w:hAnsi="Times New Roman" w:cs="Times New Roman"/>
                              <w:b/>
                              <w:noProof/>
                              <w:sz w:val="24"/>
                              <w:szCs w:val="24"/>
                            </w:rPr>
                            <w:t>Civil Appeal No. R-SC 110/22</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6700E6E3"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43EDB224" w14:textId="6700D279" w:rsidR="007152D7" w:rsidRPr="007152D7" w:rsidRDefault="002C7CCE">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SC 38</w:t>
                    </w:r>
                    <w:r w:rsidR="007152D7" w:rsidRPr="007152D7">
                      <w:rPr>
                        <w:rFonts w:ascii="Times New Roman" w:hAnsi="Times New Roman" w:cs="Times New Roman"/>
                        <w:b/>
                        <w:noProof/>
                        <w:sz w:val="24"/>
                        <w:szCs w:val="24"/>
                      </w:rPr>
                      <w:t>/25</w:t>
                    </w:r>
                  </w:p>
                  <w:p w14:paraId="56AF9802" w14:textId="143FD475" w:rsidR="007152D7" w:rsidRPr="007152D7" w:rsidRDefault="007152D7">
                    <w:pPr>
                      <w:spacing w:after="0" w:line="240" w:lineRule="auto"/>
                      <w:jc w:val="right"/>
                      <w:rPr>
                        <w:rFonts w:ascii="Times New Roman" w:hAnsi="Times New Roman" w:cs="Times New Roman"/>
                        <w:b/>
                        <w:noProof/>
                        <w:sz w:val="24"/>
                        <w:szCs w:val="24"/>
                      </w:rPr>
                    </w:pPr>
                    <w:r w:rsidRPr="007152D7">
                      <w:rPr>
                        <w:rFonts w:ascii="Times New Roman" w:hAnsi="Times New Roman" w:cs="Times New Roman"/>
                        <w:b/>
                        <w:noProof/>
                        <w:sz w:val="24"/>
                        <w:szCs w:val="24"/>
                      </w:rPr>
                      <w:t>Civil Appeal No. R-SC 110/22</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14:anchorId="17B4AE8C" wp14:editId="0998F9FE">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456E5849" w14:textId="77777777" w:rsidR="007152D7" w:rsidRDefault="007152D7">
                          <w:pPr>
                            <w:spacing w:after="0" w:line="240" w:lineRule="auto"/>
                            <w:rPr>
                              <w:color w:val="FFFFFF" w:themeColor="background1"/>
                            </w:rPr>
                          </w:pPr>
                          <w:r>
                            <w:fldChar w:fldCharType="begin"/>
                          </w:r>
                          <w:r>
                            <w:instrText xml:space="preserve"> PAGE   \* MERGEFORMAT </w:instrText>
                          </w:r>
                          <w:r>
                            <w:fldChar w:fldCharType="separate"/>
                          </w:r>
                          <w:r w:rsidR="00320D1B" w:rsidRPr="00320D1B">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17B4AE8C"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8dd873 [1945]" stroked="f">
              <v:textbox style="mso-fit-shape-to-text:t" inset=",0,,0">
                <w:txbxContent>
                  <w:p w14:paraId="456E5849" w14:textId="77777777" w:rsidR="007152D7" w:rsidRDefault="007152D7">
                    <w:pPr>
                      <w:spacing w:after="0" w:line="240" w:lineRule="auto"/>
                      <w:rPr>
                        <w:color w:val="FFFFFF" w:themeColor="background1"/>
                      </w:rPr>
                    </w:pPr>
                    <w:r>
                      <w:fldChar w:fldCharType="begin"/>
                    </w:r>
                    <w:r>
                      <w:instrText xml:space="preserve"> PAGE   \* MERGEFORMAT </w:instrText>
                    </w:r>
                    <w:r>
                      <w:fldChar w:fldCharType="separate"/>
                    </w:r>
                    <w:r w:rsidR="00320D1B" w:rsidRPr="00320D1B">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9492C"/>
    <w:multiLevelType w:val="multilevel"/>
    <w:tmpl w:val="B720B6B0"/>
    <w:lvl w:ilvl="0">
      <w:start w:val="1"/>
      <w:numFmt w:val="decimal"/>
      <w:lvlText w:val="%1."/>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B0B5F4E"/>
    <w:multiLevelType w:val="hybridMultilevel"/>
    <w:tmpl w:val="3C8AE0CA"/>
    <w:lvl w:ilvl="0" w:tplc="3009000F">
      <w:start w:val="1"/>
      <w:numFmt w:val="decimal"/>
      <w:lvlText w:val="%1."/>
      <w:lvlJc w:val="left"/>
      <w:pPr>
        <w:ind w:left="1800" w:hanging="360"/>
      </w:p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15:restartNumberingAfterBreak="0">
    <w:nsid w:val="3D437861"/>
    <w:multiLevelType w:val="hybridMultilevel"/>
    <w:tmpl w:val="420E6554"/>
    <w:lvl w:ilvl="0" w:tplc="AB00AA52">
      <w:start w:val="1"/>
      <w:numFmt w:val="decimal"/>
      <w:lvlText w:val="%1."/>
      <w:lvlJc w:val="left"/>
      <w:pPr>
        <w:ind w:left="720" w:hanging="360"/>
      </w:pPr>
      <w:rPr>
        <w:b w:val="0"/>
        <w:i w:val="0"/>
        <w:sz w:val="24"/>
      </w:rPr>
    </w:lvl>
    <w:lvl w:ilvl="1" w:tplc="C4882A0E">
      <w:start w:val="1"/>
      <w:numFmt w:val="lowerLetter"/>
      <w:lvlText w:val="(%2)"/>
      <w:lvlJc w:val="left"/>
      <w:pPr>
        <w:ind w:left="1440" w:hanging="360"/>
      </w:pPr>
      <w:rPr>
        <w:rFonts w:ascii="Times New Roman" w:eastAsiaTheme="minorHAnsi" w:hAnsi="Times New Roman" w:cs="Times New Roman"/>
      </w:r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54841CDE"/>
    <w:multiLevelType w:val="hybridMultilevel"/>
    <w:tmpl w:val="73AE4322"/>
    <w:lvl w:ilvl="0" w:tplc="0A5490F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5A1A7083"/>
    <w:multiLevelType w:val="hybridMultilevel"/>
    <w:tmpl w:val="BCEEA0A8"/>
    <w:lvl w:ilvl="0" w:tplc="AB00AA52">
      <w:start w:val="1"/>
      <w:numFmt w:val="decimal"/>
      <w:lvlText w:val="%1."/>
      <w:lvlJc w:val="left"/>
      <w:pPr>
        <w:ind w:left="720" w:hanging="360"/>
      </w:pPr>
      <w:rPr>
        <w:b w:val="0"/>
        <w:i w:val="0"/>
        <w:sz w:val="24"/>
      </w:rPr>
    </w:lvl>
    <w:lvl w:ilvl="1" w:tplc="AB00AA52">
      <w:start w:val="1"/>
      <w:numFmt w:val="decimal"/>
      <w:lvlText w:val="%2."/>
      <w:lvlJc w:val="left"/>
      <w:pPr>
        <w:ind w:left="1440" w:hanging="360"/>
      </w:pPr>
      <w:rPr>
        <w:b w:val="0"/>
        <w:i w:val="0"/>
        <w:sz w:val="24"/>
      </w:r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74065765"/>
    <w:multiLevelType w:val="hybridMultilevel"/>
    <w:tmpl w:val="73AE4322"/>
    <w:lvl w:ilvl="0" w:tplc="0A5490F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75297DCB"/>
    <w:multiLevelType w:val="hybridMultilevel"/>
    <w:tmpl w:val="3D4E2D92"/>
    <w:lvl w:ilvl="0" w:tplc="3CD4172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6"/>
  </w:num>
  <w:num w:numId="3">
    <w:abstractNumId w:val="4"/>
  </w:num>
  <w:num w:numId="4">
    <w:abstractNumId w:val="0"/>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6F3"/>
    <w:rsid w:val="00003EE4"/>
    <w:rsid w:val="00011288"/>
    <w:rsid w:val="00017B13"/>
    <w:rsid w:val="00017FBA"/>
    <w:rsid w:val="000209B0"/>
    <w:rsid w:val="00040303"/>
    <w:rsid w:val="000457F6"/>
    <w:rsid w:val="000566CC"/>
    <w:rsid w:val="00057923"/>
    <w:rsid w:val="00060006"/>
    <w:rsid w:val="00070B87"/>
    <w:rsid w:val="00074EBA"/>
    <w:rsid w:val="000802A3"/>
    <w:rsid w:val="000818F1"/>
    <w:rsid w:val="00085C85"/>
    <w:rsid w:val="000A61EA"/>
    <w:rsid w:val="000B1DDE"/>
    <w:rsid w:val="000B2106"/>
    <w:rsid w:val="000F1F6A"/>
    <w:rsid w:val="0011463F"/>
    <w:rsid w:val="00143CDC"/>
    <w:rsid w:val="0015203E"/>
    <w:rsid w:val="00152A09"/>
    <w:rsid w:val="001632BC"/>
    <w:rsid w:val="001768A0"/>
    <w:rsid w:val="00181CB2"/>
    <w:rsid w:val="00185988"/>
    <w:rsid w:val="00192C4C"/>
    <w:rsid w:val="00195661"/>
    <w:rsid w:val="00197573"/>
    <w:rsid w:val="001B48EA"/>
    <w:rsid w:val="001C0DA4"/>
    <w:rsid w:val="001C6863"/>
    <w:rsid w:val="001E3D95"/>
    <w:rsid w:val="001E6BBD"/>
    <w:rsid w:val="001E72C4"/>
    <w:rsid w:val="001F3F65"/>
    <w:rsid w:val="001F40A9"/>
    <w:rsid w:val="002019F4"/>
    <w:rsid w:val="002322A2"/>
    <w:rsid w:val="00237E9A"/>
    <w:rsid w:val="00242700"/>
    <w:rsid w:val="00246B03"/>
    <w:rsid w:val="00247AED"/>
    <w:rsid w:val="002510C2"/>
    <w:rsid w:val="002553CF"/>
    <w:rsid w:val="002616F3"/>
    <w:rsid w:val="00265F89"/>
    <w:rsid w:val="0027175D"/>
    <w:rsid w:val="002757D8"/>
    <w:rsid w:val="0028527F"/>
    <w:rsid w:val="002B0F0D"/>
    <w:rsid w:val="002B1AC2"/>
    <w:rsid w:val="002B200B"/>
    <w:rsid w:val="002B7B07"/>
    <w:rsid w:val="002C7CCE"/>
    <w:rsid w:val="002E12F0"/>
    <w:rsid w:val="002E6D60"/>
    <w:rsid w:val="002F11E4"/>
    <w:rsid w:val="002F2902"/>
    <w:rsid w:val="00304FA9"/>
    <w:rsid w:val="00310AAE"/>
    <w:rsid w:val="0031703A"/>
    <w:rsid w:val="00317F1C"/>
    <w:rsid w:val="00320D1B"/>
    <w:rsid w:val="00337B9F"/>
    <w:rsid w:val="0034187E"/>
    <w:rsid w:val="0034532B"/>
    <w:rsid w:val="00371E5B"/>
    <w:rsid w:val="003740A7"/>
    <w:rsid w:val="003776BF"/>
    <w:rsid w:val="003918BD"/>
    <w:rsid w:val="003A17AB"/>
    <w:rsid w:val="003A504D"/>
    <w:rsid w:val="003A534F"/>
    <w:rsid w:val="003A5405"/>
    <w:rsid w:val="003A776D"/>
    <w:rsid w:val="003B4629"/>
    <w:rsid w:val="003B7FBC"/>
    <w:rsid w:val="003C0BC0"/>
    <w:rsid w:val="003C6C6A"/>
    <w:rsid w:val="003E677C"/>
    <w:rsid w:val="003F0A57"/>
    <w:rsid w:val="003F1E23"/>
    <w:rsid w:val="0040078B"/>
    <w:rsid w:val="0040136C"/>
    <w:rsid w:val="00403155"/>
    <w:rsid w:val="00410273"/>
    <w:rsid w:val="00412195"/>
    <w:rsid w:val="00412A57"/>
    <w:rsid w:val="00420E5D"/>
    <w:rsid w:val="004212F3"/>
    <w:rsid w:val="00422EDD"/>
    <w:rsid w:val="00433828"/>
    <w:rsid w:val="0043644C"/>
    <w:rsid w:val="00437AFB"/>
    <w:rsid w:val="00437FD7"/>
    <w:rsid w:val="00440740"/>
    <w:rsid w:val="00462185"/>
    <w:rsid w:val="004671F8"/>
    <w:rsid w:val="004703F7"/>
    <w:rsid w:val="004716BA"/>
    <w:rsid w:val="00471F49"/>
    <w:rsid w:val="0047681A"/>
    <w:rsid w:val="00476E5D"/>
    <w:rsid w:val="00481BA0"/>
    <w:rsid w:val="004823E9"/>
    <w:rsid w:val="00484021"/>
    <w:rsid w:val="00485371"/>
    <w:rsid w:val="00486DA9"/>
    <w:rsid w:val="004927C5"/>
    <w:rsid w:val="004B2EBA"/>
    <w:rsid w:val="004C196B"/>
    <w:rsid w:val="004C1A41"/>
    <w:rsid w:val="004D2E41"/>
    <w:rsid w:val="004D697E"/>
    <w:rsid w:val="004E4709"/>
    <w:rsid w:val="005027B5"/>
    <w:rsid w:val="005072EE"/>
    <w:rsid w:val="00524EF2"/>
    <w:rsid w:val="0053377A"/>
    <w:rsid w:val="00536F0A"/>
    <w:rsid w:val="0054307D"/>
    <w:rsid w:val="00554150"/>
    <w:rsid w:val="00554E54"/>
    <w:rsid w:val="00560E4D"/>
    <w:rsid w:val="005638D3"/>
    <w:rsid w:val="00563C8C"/>
    <w:rsid w:val="0056483D"/>
    <w:rsid w:val="00570011"/>
    <w:rsid w:val="00572210"/>
    <w:rsid w:val="005726F9"/>
    <w:rsid w:val="00573B7C"/>
    <w:rsid w:val="005746EE"/>
    <w:rsid w:val="00576D2E"/>
    <w:rsid w:val="00580559"/>
    <w:rsid w:val="0059367D"/>
    <w:rsid w:val="005A6487"/>
    <w:rsid w:val="005B6A81"/>
    <w:rsid w:val="005C127D"/>
    <w:rsid w:val="005C664B"/>
    <w:rsid w:val="005D2E50"/>
    <w:rsid w:val="005D7251"/>
    <w:rsid w:val="005E3A20"/>
    <w:rsid w:val="005E6DB8"/>
    <w:rsid w:val="00601C10"/>
    <w:rsid w:val="00614C60"/>
    <w:rsid w:val="00614E5A"/>
    <w:rsid w:val="006171AC"/>
    <w:rsid w:val="0062315B"/>
    <w:rsid w:val="00624ACE"/>
    <w:rsid w:val="0062745A"/>
    <w:rsid w:val="00647220"/>
    <w:rsid w:val="0064758A"/>
    <w:rsid w:val="00652F2B"/>
    <w:rsid w:val="0066173E"/>
    <w:rsid w:val="006627DF"/>
    <w:rsid w:val="006677FE"/>
    <w:rsid w:val="00671DF4"/>
    <w:rsid w:val="006743FC"/>
    <w:rsid w:val="00677082"/>
    <w:rsid w:val="00680E7E"/>
    <w:rsid w:val="006817FF"/>
    <w:rsid w:val="00684344"/>
    <w:rsid w:val="00690AA1"/>
    <w:rsid w:val="00692CC0"/>
    <w:rsid w:val="00695261"/>
    <w:rsid w:val="00696F29"/>
    <w:rsid w:val="006A1C6B"/>
    <w:rsid w:val="006A2FDF"/>
    <w:rsid w:val="006A37A2"/>
    <w:rsid w:val="006B3D22"/>
    <w:rsid w:val="006C0986"/>
    <w:rsid w:val="006C61A3"/>
    <w:rsid w:val="006E27F4"/>
    <w:rsid w:val="00701467"/>
    <w:rsid w:val="007114F6"/>
    <w:rsid w:val="007152D7"/>
    <w:rsid w:val="00721018"/>
    <w:rsid w:val="00726C37"/>
    <w:rsid w:val="0073019F"/>
    <w:rsid w:val="00730A39"/>
    <w:rsid w:val="007330E4"/>
    <w:rsid w:val="00740F70"/>
    <w:rsid w:val="0074225B"/>
    <w:rsid w:val="00752A00"/>
    <w:rsid w:val="00755040"/>
    <w:rsid w:val="0075509E"/>
    <w:rsid w:val="00767808"/>
    <w:rsid w:val="00774EEC"/>
    <w:rsid w:val="00780C44"/>
    <w:rsid w:val="007830B5"/>
    <w:rsid w:val="00783489"/>
    <w:rsid w:val="00783BD3"/>
    <w:rsid w:val="007841CA"/>
    <w:rsid w:val="007927B5"/>
    <w:rsid w:val="007A1470"/>
    <w:rsid w:val="007B77CC"/>
    <w:rsid w:val="007C27A0"/>
    <w:rsid w:val="007C3DBF"/>
    <w:rsid w:val="007C6A4C"/>
    <w:rsid w:val="007C6E37"/>
    <w:rsid w:val="007C77C5"/>
    <w:rsid w:val="007D439F"/>
    <w:rsid w:val="007D4C60"/>
    <w:rsid w:val="007F1881"/>
    <w:rsid w:val="00814A61"/>
    <w:rsid w:val="00816F7C"/>
    <w:rsid w:val="008324B6"/>
    <w:rsid w:val="008377EA"/>
    <w:rsid w:val="00843924"/>
    <w:rsid w:val="00865E6F"/>
    <w:rsid w:val="008739BB"/>
    <w:rsid w:val="0087598B"/>
    <w:rsid w:val="008764DB"/>
    <w:rsid w:val="008774FC"/>
    <w:rsid w:val="00884A6D"/>
    <w:rsid w:val="00893DD6"/>
    <w:rsid w:val="00897BB5"/>
    <w:rsid w:val="008A3CE0"/>
    <w:rsid w:val="008A4E79"/>
    <w:rsid w:val="008C3948"/>
    <w:rsid w:val="008D6A45"/>
    <w:rsid w:val="008E48A4"/>
    <w:rsid w:val="008F79FC"/>
    <w:rsid w:val="00915942"/>
    <w:rsid w:val="00951939"/>
    <w:rsid w:val="009566C6"/>
    <w:rsid w:val="0096240A"/>
    <w:rsid w:val="00962BB6"/>
    <w:rsid w:val="009715F8"/>
    <w:rsid w:val="0098526B"/>
    <w:rsid w:val="00990AC0"/>
    <w:rsid w:val="00994CF7"/>
    <w:rsid w:val="009A3FC7"/>
    <w:rsid w:val="009B1E02"/>
    <w:rsid w:val="009C2382"/>
    <w:rsid w:val="009C3148"/>
    <w:rsid w:val="009D15A5"/>
    <w:rsid w:val="009D196C"/>
    <w:rsid w:val="009D237A"/>
    <w:rsid w:val="009D56D2"/>
    <w:rsid w:val="009E1290"/>
    <w:rsid w:val="009E5E4C"/>
    <w:rsid w:val="009E7184"/>
    <w:rsid w:val="009E759B"/>
    <w:rsid w:val="009E7849"/>
    <w:rsid w:val="009F09C8"/>
    <w:rsid w:val="009F14B2"/>
    <w:rsid w:val="00A0082E"/>
    <w:rsid w:val="00A0474F"/>
    <w:rsid w:val="00A1126C"/>
    <w:rsid w:val="00A12F16"/>
    <w:rsid w:val="00A16FD2"/>
    <w:rsid w:val="00A24683"/>
    <w:rsid w:val="00A3213D"/>
    <w:rsid w:val="00A35F5C"/>
    <w:rsid w:val="00A37728"/>
    <w:rsid w:val="00A4290B"/>
    <w:rsid w:val="00A430DC"/>
    <w:rsid w:val="00A459F6"/>
    <w:rsid w:val="00A50217"/>
    <w:rsid w:val="00A52842"/>
    <w:rsid w:val="00A52EB4"/>
    <w:rsid w:val="00A56FBB"/>
    <w:rsid w:val="00A75DFD"/>
    <w:rsid w:val="00A87833"/>
    <w:rsid w:val="00A9317F"/>
    <w:rsid w:val="00AA0109"/>
    <w:rsid w:val="00AB35B3"/>
    <w:rsid w:val="00AC78D4"/>
    <w:rsid w:val="00AE5C5A"/>
    <w:rsid w:val="00B02097"/>
    <w:rsid w:val="00B06364"/>
    <w:rsid w:val="00B16C2A"/>
    <w:rsid w:val="00B20DC9"/>
    <w:rsid w:val="00B22F7C"/>
    <w:rsid w:val="00B26C82"/>
    <w:rsid w:val="00B405A3"/>
    <w:rsid w:val="00B44A3A"/>
    <w:rsid w:val="00B525F0"/>
    <w:rsid w:val="00B65F02"/>
    <w:rsid w:val="00B67CD8"/>
    <w:rsid w:val="00B950EA"/>
    <w:rsid w:val="00B96BD4"/>
    <w:rsid w:val="00BA5180"/>
    <w:rsid w:val="00BC0362"/>
    <w:rsid w:val="00BC05B7"/>
    <w:rsid w:val="00BC2247"/>
    <w:rsid w:val="00BC2E56"/>
    <w:rsid w:val="00BC4C92"/>
    <w:rsid w:val="00BD56DB"/>
    <w:rsid w:val="00BE5EEC"/>
    <w:rsid w:val="00BF0519"/>
    <w:rsid w:val="00BF2AA5"/>
    <w:rsid w:val="00BF41FA"/>
    <w:rsid w:val="00C05894"/>
    <w:rsid w:val="00C15D38"/>
    <w:rsid w:val="00C20735"/>
    <w:rsid w:val="00C25A78"/>
    <w:rsid w:val="00C27F3C"/>
    <w:rsid w:val="00C44F19"/>
    <w:rsid w:val="00C53974"/>
    <w:rsid w:val="00C55C4D"/>
    <w:rsid w:val="00C64BEC"/>
    <w:rsid w:val="00C66A4E"/>
    <w:rsid w:val="00C7210C"/>
    <w:rsid w:val="00C80F19"/>
    <w:rsid w:val="00C8609C"/>
    <w:rsid w:val="00C87A7C"/>
    <w:rsid w:val="00C91F44"/>
    <w:rsid w:val="00CA06CF"/>
    <w:rsid w:val="00CA7BF9"/>
    <w:rsid w:val="00CB4FCC"/>
    <w:rsid w:val="00CB5DA1"/>
    <w:rsid w:val="00CD55C2"/>
    <w:rsid w:val="00CD56AD"/>
    <w:rsid w:val="00CD6809"/>
    <w:rsid w:val="00CD7B65"/>
    <w:rsid w:val="00CE1E9A"/>
    <w:rsid w:val="00CE6D29"/>
    <w:rsid w:val="00D03BCA"/>
    <w:rsid w:val="00D33845"/>
    <w:rsid w:val="00D457E4"/>
    <w:rsid w:val="00D538B3"/>
    <w:rsid w:val="00D5585F"/>
    <w:rsid w:val="00D56034"/>
    <w:rsid w:val="00D65199"/>
    <w:rsid w:val="00D67E8A"/>
    <w:rsid w:val="00D771A5"/>
    <w:rsid w:val="00D96D3A"/>
    <w:rsid w:val="00DB1ADA"/>
    <w:rsid w:val="00DB45D5"/>
    <w:rsid w:val="00DB7002"/>
    <w:rsid w:val="00DC0E5F"/>
    <w:rsid w:val="00DC2E07"/>
    <w:rsid w:val="00DD323B"/>
    <w:rsid w:val="00DE2386"/>
    <w:rsid w:val="00DE5084"/>
    <w:rsid w:val="00DF4709"/>
    <w:rsid w:val="00DF7F47"/>
    <w:rsid w:val="00E03B77"/>
    <w:rsid w:val="00E056E7"/>
    <w:rsid w:val="00E12807"/>
    <w:rsid w:val="00E26E8D"/>
    <w:rsid w:val="00E30C68"/>
    <w:rsid w:val="00E50C95"/>
    <w:rsid w:val="00E579F7"/>
    <w:rsid w:val="00E72C93"/>
    <w:rsid w:val="00E73CB3"/>
    <w:rsid w:val="00E82213"/>
    <w:rsid w:val="00E825D0"/>
    <w:rsid w:val="00E82F74"/>
    <w:rsid w:val="00E93D38"/>
    <w:rsid w:val="00EA0766"/>
    <w:rsid w:val="00EA56EA"/>
    <w:rsid w:val="00EB28FD"/>
    <w:rsid w:val="00EB7C6E"/>
    <w:rsid w:val="00EC2F95"/>
    <w:rsid w:val="00ED078E"/>
    <w:rsid w:val="00EE4B9D"/>
    <w:rsid w:val="00F0276B"/>
    <w:rsid w:val="00F03D5C"/>
    <w:rsid w:val="00F043D5"/>
    <w:rsid w:val="00F05EF5"/>
    <w:rsid w:val="00F12B47"/>
    <w:rsid w:val="00F135E6"/>
    <w:rsid w:val="00F167EF"/>
    <w:rsid w:val="00F23567"/>
    <w:rsid w:val="00F26376"/>
    <w:rsid w:val="00F30822"/>
    <w:rsid w:val="00F42903"/>
    <w:rsid w:val="00F44283"/>
    <w:rsid w:val="00F447CF"/>
    <w:rsid w:val="00F45DBD"/>
    <w:rsid w:val="00F468E4"/>
    <w:rsid w:val="00F649A9"/>
    <w:rsid w:val="00F8499F"/>
    <w:rsid w:val="00F94D21"/>
    <w:rsid w:val="00F94DBE"/>
    <w:rsid w:val="00F96F2F"/>
    <w:rsid w:val="00FA1184"/>
    <w:rsid w:val="00FA11FF"/>
    <w:rsid w:val="00FA44F3"/>
    <w:rsid w:val="00FA50A9"/>
    <w:rsid w:val="00FA6CFB"/>
    <w:rsid w:val="00FB47A0"/>
    <w:rsid w:val="00FB6B84"/>
    <w:rsid w:val="00FC4076"/>
    <w:rsid w:val="00FE0E0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8B7428"/>
  <w15:chartTrackingRefBased/>
  <w15:docId w15:val="{02DB90DC-C56D-49AB-8D94-747809A33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6F3"/>
    <w:pPr>
      <w:spacing w:after="200" w:line="276" w:lineRule="auto"/>
    </w:pPr>
    <w:rPr>
      <w:kern w:val="0"/>
      <w14:ligatures w14:val="none"/>
    </w:rPr>
  </w:style>
  <w:style w:type="paragraph" w:styleId="Heading1">
    <w:name w:val="heading 1"/>
    <w:basedOn w:val="Normal"/>
    <w:next w:val="Normal"/>
    <w:link w:val="Heading1Char"/>
    <w:uiPriority w:val="9"/>
    <w:qFormat/>
    <w:rsid w:val="002616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16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16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16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16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16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16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16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16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6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16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16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16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16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16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16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16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16F3"/>
    <w:rPr>
      <w:rFonts w:eastAsiaTheme="majorEastAsia" w:cstheme="majorBidi"/>
      <w:color w:val="272727" w:themeColor="text1" w:themeTint="D8"/>
    </w:rPr>
  </w:style>
  <w:style w:type="paragraph" w:styleId="Title">
    <w:name w:val="Title"/>
    <w:basedOn w:val="Normal"/>
    <w:next w:val="Normal"/>
    <w:link w:val="TitleChar"/>
    <w:uiPriority w:val="10"/>
    <w:qFormat/>
    <w:rsid w:val="002616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16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16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16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16F3"/>
    <w:pPr>
      <w:spacing w:before="160"/>
      <w:jc w:val="center"/>
    </w:pPr>
    <w:rPr>
      <w:i/>
      <w:iCs/>
      <w:color w:val="404040" w:themeColor="text1" w:themeTint="BF"/>
    </w:rPr>
  </w:style>
  <w:style w:type="character" w:customStyle="1" w:styleId="QuoteChar">
    <w:name w:val="Quote Char"/>
    <w:basedOn w:val="DefaultParagraphFont"/>
    <w:link w:val="Quote"/>
    <w:uiPriority w:val="29"/>
    <w:rsid w:val="002616F3"/>
    <w:rPr>
      <w:i/>
      <w:iCs/>
      <w:color w:val="404040" w:themeColor="text1" w:themeTint="BF"/>
    </w:rPr>
  </w:style>
  <w:style w:type="paragraph" w:styleId="ListParagraph">
    <w:name w:val="List Paragraph"/>
    <w:basedOn w:val="Normal"/>
    <w:uiPriority w:val="34"/>
    <w:qFormat/>
    <w:rsid w:val="002616F3"/>
    <w:pPr>
      <w:ind w:left="720"/>
      <w:contextualSpacing/>
    </w:pPr>
  </w:style>
  <w:style w:type="character" w:styleId="IntenseEmphasis">
    <w:name w:val="Intense Emphasis"/>
    <w:basedOn w:val="DefaultParagraphFont"/>
    <w:uiPriority w:val="21"/>
    <w:qFormat/>
    <w:rsid w:val="002616F3"/>
    <w:rPr>
      <w:i/>
      <w:iCs/>
      <w:color w:val="0F4761" w:themeColor="accent1" w:themeShade="BF"/>
    </w:rPr>
  </w:style>
  <w:style w:type="paragraph" w:styleId="IntenseQuote">
    <w:name w:val="Intense Quote"/>
    <w:basedOn w:val="Normal"/>
    <w:next w:val="Normal"/>
    <w:link w:val="IntenseQuoteChar"/>
    <w:uiPriority w:val="30"/>
    <w:qFormat/>
    <w:rsid w:val="002616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16F3"/>
    <w:rPr>
      <w:i/>
      <w:iCs/>
      <w:color w:val="0F4761" w:themeColor="accent1" w:themeShade="BF"/>
    </w:rPr>
  </w:style>
  <w:style w:type="character" w:styleId="IntenseReference">
    <w:name w:val="Intense Reference"/>
    <w:basedOn w:val="DefaultParagraphFont"/>
    <w:uiPriority w:val="32"/>
    <w:qFormat/>
    <w:rsid w:val="002616F3"/>
    <w:rPr>
      <w:b/>
      <w:bCs/>
      <w:smallCaps/>
      <w:color w:val="0F4761" w:themeColor="accent1" w:themeShade="BF"/>
      <w:spacing w:val="5"/>
    </w:rPr>
  </w:style>
  <w:style w:type="character" w:styleId="Emphasis">
    <w:name w:val="Emphasis"/>
    <w:basedOn w:val="DefaultParagraphFont"/>
    <w:uiPriority w:val="20"/>
    <w:qFormat/>
    <w:rsid w:val="002616F3"/>
    <w:rPr>
      <w:i/>
      <w:iCs/>
    </w:rPr>
  </w:style>
  <w:style w:type="paragraph" w:customStyle="1" w:styleId="Default">
    <w:name w:val="Default"/>
    <w:rsid w:val="002616F3"/>
    <w:pPr>
      <w:autoSpaceDE w:val="0"/>
      <w:autoSpaceDN w:val="0"/>
      <w:adjustRightInd w:val="0"/>
      <w:spacing w:after="0" w:line="240" w:lineRule="auto"/>
    </w:pPr>
    <w:rPr>
      <w:rFonts w:ascii="Calibri" w:hAnsi="Calibri" w:cs="Calibri"/>
      <w:color w:val="000000"/>
      <w:kern w:val="0"/>
      <w:sz w:val="24"/>
      <w:szCs w:val="24"/>
      <w:lang w:val="en-US"/>
    </w:rPr>
  </w:style>
  <w:style w:type="paragraph" w:styleId="Header">
    <w:name w:val="header"/>
    <w:basedOn w:val="Normal"/>
    <w:link w:val="HeaderChar"/>
    <w:uiPriority w:val="99"/>
    <w:unhideWhenUsed/>
    <w:rsid w:val="00A502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0217"/>
    <w:rPr>
      <w:kern w:val="0"/>
      <w14:ligatures w14:val="none"/>
    </w:rPr>
  </w:style>
  <w:style w:type="paragraph" w:styleId="Footer">
    <w:name w:val="footer"/>
    <w:basedOn w:val="Normal"/>
    <w:link w:val="FooterChar"/>
    <w:uiPriority w:val="99"/>
    <w:unhideWhenUsed/>
    <w:rsid w:val="00A502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0217"/>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4578</Words>
  <Characters>26096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mazvita bvudzijena</dc:creator>
  <cp:keywords/>
  <dc:description/>
  <cp:lastModifiedBy>USR</cp:lastModifiedBy>
  <cp:revision>3</cp:revision>
  <dcterms:created xsi:type="dcterms:W3CDTF">2025-05-08T07:26:00Z</dcterms:created>
  <dcterms:modified xsi:type="dcterms:W3CDTF">2025-05-08T07:26:00Z</dcterms:modified>
</cp:coreProperties>
</file>