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FD7" w:rsidRDefault="00E60A72">
      <w:pPr>
        <w:pStyle w:val="Heading1"/>
        <w:spacing w:before="64" w:line="480" w:lineRule="auto"/>
        <w:ind w:left="22"/>
      </w:pPr>
      <w:r>
        <w:rPr>
          <w:spacing w:val="-8"/>
        </w:rPr>
        <w:t>IN</w:t>
      </w:r>
      <w:r>
        <w:rPr>
          <w:spacing w:val="-7"/>
        </w:rPr>
        <w:t xml:space="preserve"> </w:t>
      </w:r>
      <w:r>
        <w:rPr>
          <w:spacing w:val="-8"/>
        </w:rPr>
        <w:t>THE</w:t>
      </w:r>
      <w:r>
        <w:rPr>
          <w:spacing w:val="-6"/>
        </w:rPr>
        <w:t xml:space="preserve"> </w:t>
      </w:r>
      <w:r>
        <w:rPr>
          <w:spacing w:val="-8"/>
        </w:rPr>
        <w:t>LABOUR</w:t>
      </w:r>
      <w:r>
        <w:rPr>
          <w:spacing w:val="-6"/>
        </w:rPr>
        <w:t xml:space="preserve"> </w:t>
      </w:r>
      <w:r>
        <w:rPr>
          <w:spacing w:val="-8"/>
        </w:rPr>
        <w:t>COURT</w:t>
      </w:r>
      <w:r>
        <w:rPr>
          <w:spacing w:val="-6"/>
        </w:rPr>
        <w:t xml:space="preserve"> </w:t>
      </w:r>
      <w:r>
        <w:rPr>
          <w:spacing w:val="-8"/>
        </w:rPr>
        <w:t>OF</w:t>
      </w:r>
      <w:r>
        <w:rPr>
          <w:spacing w:val="-7"/>
        </w:rPr>
        <w:t xml:space="preserve"> </w:t>
      </w:r>
      <w:r>
        <w:rPr>
          <w:spacing w:val="-8"/>
        </w:rPr>
        <w:t xml:space="preserve">ZIMBABWE </w:t>
      </w:r>
      <w:r>
        <w:rPr>
          <w:spacing w:val="-2"/>
        </w:rPr>
        <w:t>HARARE,</w:t>
      </w:r>
      <w:r>
        <w:rPr>
          <w:spacing w:val="-12"/>
        </w:rPr>
        <w:t xml:space="preserve"> </w:t>
      </w:r>
      <w:r>
        <w:rPr>
          <w:spacing w:val="-2"/>
        </w:rPr>
        <w:t>12</w:t>
      </w:r>
      <w:r>
        <w:rPr>
          <w:spacing w:val="-11"/>
        </w:rPr>
        <w:t xml:space="preserve"> </w:t>
      </w:r>
      <w:r>
        <w:rPr>
          <w:spacing w:val="-2"/>
        </w:rPr>
        <w:t>FEBRUARY</w:t>
      </w:r>
      <w:r>
        <w:rPr>
          <w:spacing w:val="-12"/>
        </w:rPr>
        <w:t xml:space="preserve"> </w:t>
      </w:r>
      <w:r>
        <w:rPr>
          <w:spacing w:val="-2"/>
        </w:rPr>
        <w:t>2025</w:t>
      </w:r>
      <w:r>
        <w:rPr>
          <w:spacing w:val="-11"/>
        </w:rPr>
        <w:t xml:space="preserve"> </w:t>
      </w:r>
      <w:r>
        <w:rPr>
          <w:spacing w:val="-2"/>
        </w:rPr>
        <w:t>&amp;</w:t>
      </w:r>
      <w:r>
        <w:rPr>
          <w:spacing w:val="-12"/>
        </w:rPr>
        <w:t xml:space="preserve"> </w:t>
      </w:r>
      <w:r>
        <w:rPr>
          <w:spacing w:val="-2"/>
        </w:rPr>
        <w:t>25</w:t>
      </w:r>
      <w:r>
        <w:rPr>
          <w:spacing w:val="-11"/>
        </w:rPr>
        <w:t xml:space="preserve"> </w:t>
      </w:r>
      <w:r>
        <w:rPr>
          <w:spacing w:val="-4"/>
        </w:rPr>
        <w:t>JULY</w:t>
      </w:r>
    </w:p>
    <w:p w:rsidR="009C0FD7" w:rsidRDefault="00E60A72">
      <w:pPr>
        <w:spacing w:line="262" w:lineRule="exact"/>
        <w:ind w:left="22"/>
        <w:rPr>
          <w:b/>
          <w:sz w:val="24"/>
        </w:rPr>
      </w:pPr>
      <w:r>
        <w:rPr>
          <w:b/>
          <w:spacing w:val="-2"/>
          <w:sz w:val="24"/>
        </w:rPr>
        <w:t>2025.</w:t>
      </w: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E60A72">
      <w:pPr>
        <w:pStyle w:val="BodyText"/>
        <w:ind w:left="26"/>
      </w:pPr>
      <w:r>
        <w:t xml:space="preserve">In the matter </w:t>
      </w:r>
      <w:r>
        <w:rPr>
          <w:spacing w:val="-2"/>
        </w:rPr>
        <w:t>between:-</w:t>
      </w:r>
    </w:p>
    <w:p w:rsidR="009C0FD7" w:rsidRDefault="009C0FD7">
      <w:pPr>
        <w:pStyle w:val="BodyText"/>
      </w:pPr>
    </w:p>
    <w:p w:rsidR="009C0FD7" w:rsidRDefault="009C0FD7">
      <w:pPr>
        <w:pStyle w:val="BodyText"/>
      </w:pPr>
    </w:p>
    <w:p w:rsidR="009C0FD7" w:rsidRDefault="009C0FD7">
      <w:pPr>
        <w:pStyle w:val="BodyText"/>
      </w:pPr>
    </w:p>
    <w:p w:rsidR="009C0FD7" w:rsidRDefault="009C0FD7">
      <w:pPr>
        <w:pStyle w:val="BodyText"/>
        <w:spacing w:before="262"/>
      </w:pPr>
    </w:p>
    <w:p w:rsidR="009C0FD7" w:rsidRDefault="00E60A72">
      <w:pPr>
        <w:ind w:left="22"/>
        <w:rPr>
          <w:b/>
          <w:sz w:val="24"/>
        </w:rPr>
      </w:pPr>
      <w:r>
        <w:rPr>
          <w:b/>
          <w:spacing w:val="-8"/>
          <w:sz w:val="24"/>
        </w:rPr>
        <w:t>DAIRIBORD</w:t>
      </w:r>
      <w:r>
        <w:rPr>
          <w:b/>
          <w:spacing w:val="-7"/>
          <w:sz w:val="24"/>
        </w:rPr>
        <w:t xml:space="preserve"> </w:t>
      </w:r>
      <w:r>
        <w:rPr>
          <w:b/>
          <w:spacing w:val="-8"/>
          <w:sz w:val="24"/>
        </w:rPr>
        <w:t>ZIMBABWE</w:t>
      </w:r>
      <w:r>
        <w:rPr>
          <w:b/>
          <w:spacing w:val="-7"/>
          <w:sz w:val="24"/>
        </w:rPr>
        <w:t xml:space="preserve"> </w:t>
      </w:r>
      <w:r>
        <w:rPr>
          <w:b/>
          <w:spacing w:val="-8"/>
          <w:sz w:val="24"/>
        </w:rPr>
        <w:t>(PVT)</w:t>
      </w:r>
      <w:r>
        <w:rPr>
          <w:b/>
          <w:spacing w:val="-3"/>
          <w:sz w:val="24"/>
        </w:rPr>
        <w:t xml:space="preserve"> </w:t>
      </w:r>
      <w:r>
        <w:rPr>
          <w:b/>
          <w:spacing w:val="-8"/>
          <w:sz w:val="24"/>
        </w:rPr>
        <w:t>LTD</w:t>
      </w:r>
      <w:r>
        <w:rPr>
          <w:b/>
          <w:spacing w:val="-7"/>
          <w:sz w:val="24"/>
        </w:rPr>
        <w:t xml:space="preserve"> </w:t>
      </w:r>
      <w:r>
        <w:rPr>
          <w:b/>
          <w:spacing w:val="-8"/>
          <w:sz w:val="24"/>
        </w:rPr>
        <w:t>And</w:t>
      </w:r>
    </w:p>
    <w:p w:rsidR="009C0FD7" w:rsidRDefault="009C0FD7">
      <w:pPr>
        <w:pStyle w:val="BodyText"/>
        <w:rPr>
          <w:b/>
        </w:rPr>
      </w:pPr>
    </w:p>
    <w:p w:rsidR="009C0FD7" w:rsidRDefault="009C0FD7">
      <w:pPr>
        <w:pStyle w:val="BodyText"/>
        <w:spacing w:before="14"/>
        <w:rPr>
          <w:b/>
        </w:rPr>
      </w:pPr>
    </w:p>
    <w:p w:rsidR="009C0FD7" w:rsidRDefault="00E60A72">
      <w:pPr>
        <w:pStyle w:val="Heading1"/>
      </w:pPr>
      <w:r>
        <w:rPr>
          <w:w w:val="90"/>
        </w:rPr>
        <w:t>RICHARD</w:t>
      </w:r>
      <w:r>
        <w:rPr>
          <w:spacing w:val="25"/>
        </w:rPr>
        <w:t xml:space="preserve"> </w:t>
      </w:r>
      <w:r>
        <w:rPr>
          <w:spacing w:val="-2"/>
          <w:w w:val="95"/>
        </w:rPr>
        <w:t>GANGIRA</w:t>
      </w:r>
    </w:p>
    <w:p w:rsidR="009C0FD7" w:rsidRDefault="009C0FD7">
      <w:pPr>
        <w:pStyle w:val="BodyText"/>
        <w:rPr>
          <w:b/>
        </w:rPr>
      </w:pPr>
    </w:p>
    <w:p w:rsidR="009C0FD7" w:rsidRDefault="00E60A72">
      <w:pPr>
        <w:ind w:left="23"/>
        <w:rPr>
          <w:b/>
          <w:sz w:val="24"/>
        </w:rPr>
      </w:pPr>
      <w:r>
        <w:rPr>
          <w:b/>
          <w:spacing w:val="-5"/>
          <w:sz w:val="24"/>
        </w:rPr>
        <w:t>And</w:t>
      </w:r>
    </w:p>
    <w:p w:rsidR="009C0FD7" w:rsidRDefault="00E60A72">
      <w:pPr>
        <w:pStyle w:val="Heading1"/>
        <w:spacing w:before="63" w:line="480" w:lineRule="auto"/>
        <w:ind w:left="22" w:right="942" w:firstLine="173"/>
      </w:pPr>
      <w:r>
        <w:rPr>
          <w:b w:val="0"/>
        </w:rPr>
        <w:br w:type="column"/>
      </w:r>
      <w:r>
        <w:rPr>
          <w:spacing w:val="-6"/>
        </w:rPr>
        <w:t>JUDGMENT</w:t>
      </w:r>
      <w:r>
        <w:rPr>
          <w:spacing w:val="-11"/>
        </w:rPr>
        <w:t xml:space="preserve"> </w:t>
      </w:r>
      <w:r>
        <w:rPr>
          <w:spacing w:val="-6"/>
        </w:rPr>
        <w:t>NO</w:t>
      </w:r>
      <w:r>
        <w:rPr>
          <w:spacing w:val="-9"/>
        </w:rPr>
        <w:t xml:space="preserve"> </w:t>
      </w:r>
      <w:r>
        <w:rPr>
          <w:spacing w:val="-6"/>
        </w:rPr>
        <w:t xml:space="preserve">LC/H/262/25 </w:t>
      </w:r>
      <w:r>
        <w:t>CASE NO LC/H/1229/24</w:t>
      </w: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9C0FD7">
      <w:pPr>
        <w:pStyle w:val="BodyText"/>
        <w:spacing w:before="15"/>
        <w:rPr>
          <w:b/>
        </w:rPr>
      </w:pPr>
    </w:p>
    <w:p w:rsidR="009C0FD7" w:rsidRDefault="00E60A72">
      <w:pPr>
        <w:ind w:left="29"/>
        <w:rPr>
          <w:b/>
          <w:sz w:val="24"/>
        </w:rPr>
      </w:pPr>
      <w:r>
        <w:rPr>
          <w:b/>
          <w:spacing w:val="-2"/>
          <w:sz w:val="24"/>
        </w:rPr>
        <w:t>APPLICANT</w:t>
      </w: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9C0FD7">
      <w:pPr>
        <w:pStyle w:val="BodyText"/>
        <w:rPr>
          <w:b/>
        </w:rPr>
      </w:pPr>
    </w:p>
    <w:p w:rsidR="009C0FD7" w:rsidRDefault="00E60A72">
      <w:pPr>
        <w:ind w:left="89"/>
        <w:rPr>
          <w:b/>
          <w:sz w:val="24"/>
        </w:rPr>
      </w:pPr>
      <w:r>
        <w:rPr>
          <w:b/>
          <w:spacing w:val="-2"/>
          <w:sz w:val="24"/>
        </w:rPr>
        <w:t>1</w:t>
      </w:r>
      <w:r>
        <w:rPr>
          <w:b/>
          <w:spacing w:val="-2"/>
          <w:position w:val="7"/>
          <w:sz w:val="16"/>
        </w:rPr>
        <w:t>st</w:t>
      </w:r>
      <w:r>
        <w:rPr>
          <w:b/>
          <w:spacing w:val="-5"/>
          <w:position w:val="7"/>
          <w:sz w:val="16"/>
        </w:rPr>
        <w:t xml:space="preserve"> </w:t>
      </w:r>
      <w:r>
        <w:rPr>
          <w:b/>
          <w:spacing w:val="-2"/>
          <w:sz w:val="24"/>
        </w:rPr>
        <w:t>RESPONDENT</w:t>
      </w:r>
    </w:p>
    <w:p w:rsidR="009C0FD7" w:rsidRDefault="009C0FD7">
      <w:pPr>
        <w:rPr>
          <w:b/>
          <w:sz w:val="24"/>
        </w:rPr>
        <w:sectPr w:rsidR="009C0FD7">
          <w:type w:val="continuous"/>
          <w:pgSz w:w="11910" w:h="16840"/>
          <w:pgMar w:top="1620" w:right="1275" w:bottom="280" w:left="1417" w:header="720" w:footer="720" w:gutter="0"/>
          <w:cols w:num="2" w:space="720" w:equalWidth="0">
            <w:col w:w="4497" w:space="536"/>
            <w:col w:w="4185"/>
          </w:cols>
        </w:sectPr>
      </w:pPr>
    </w:p>
    <w:p w:rsidR="009C0FD7" w:rsidRDefault="009C0FD7">
      <w:pPr>
        <w:pStyle w:val="BodyText"/>
        <w:rPr>
          <w:b/>
        </w:rPr>
      </w:pPr>
    </w:p>
    <w:p w:rsidR="009C0FD7" w:rsidRDefault="00E60A72">
      <w:pPr>
        <w:tabs>
          <w:tab w:val="left" w:pos="5062"/>
        </w:tabs>
        <w:ind w:left="23"/>
        <w:rPr>
          <w:b/>
          <w:position w:val="-2"/>
          <w:sz w:val="24"/>
        </w:rPr>
      </w:pPr>
      <w:r>
        <w:rPr>
          <w:b/>
          <w:spacing w:val="-10"/>
          <w:sz w:val="24"/>
        </w:rPr>
        <w:t>TAXING</w:t>
      </w:r>
      <w:r>
        <w:rPr>
          <w:b/>
          <w:spacing w:val="-14"/>
          <w:sz w:val="24"/>
        </w:rPr>
        <w:t xml:space="preserve"> </w:t>
      </w:r>
      <w:r>
        <w:rPr>
          <w:b/>
          <w:spacing w:val="-10"/>
          <w:sz w:val="24"/>
        </w:rPr>
        <w:t>MASTER</w:t>
      </w:r>
      <w:r>
        <w:rPr>
          <w:b/>
          <w:spacing w:val="-2"/>
          <w:sz w:val="24"/>
        </w:rPr>
        <w:t xml:space="preserve"> </w:t>
      </w:r>
      <w:r>
        <w:rPr>
          <w:b/>
          <w:spacing w:val="-10"/>
          <w:sz w:val="24"/>
        </w:rPr>
        <w:t>N.O.</w:t>
      </w:r>
      <w:r>
        <w:rPr>
          <w:b/>
          <w:sz w:val="24"/>
        </w:rPr>
        <w:tab/>
      </w:r>
      <w:r>
        <w:rPr>
          <w:b/>
          <w:spacing w:val="-5"/>
          <w:position w:val="-2"/>
          <w:sz w:val="24"/>
        </w:rPr>
        <w:t>2</w:t>
      </w:r>
      <w:r>
        <w:rPr>
          <w:b/>
          <w:spacing w:val="-5"/>
          <w:position w:val="5"/>
          <w:sz w:val="16"/>
        </w:rPr>
        <w:t xml:space="preserve">nd </w:t>
      </w:r>
      <w:r>
        <w:rPr>
          <w:b/>
          <w:spacing w:val="-2"/>
          <w:position w:val="-2"/>
          <w:sz w:val="24"/>
        </w:rPr>
        <w:t>RESPONDENT</w:t>
      </w:r>
    </w:p>
    <w:p w:rsidR="009C0FD7" w:rsidRDefault="009C0FD7">
      <w:pPr>
        <w:pStyle w:val="BodyText"/>
        <w:rPr>
          <w:b/>
        </w:rPr>
      </w:pPr>
    </w:p>
    <w:p w:rsidR="009C0FD7" w:rsidRDefault="009C0FD7">
      <w:pPr>
        <w:pStyle w:val="BodyText"/>
        <w:spacing w:before="273"/>
        <w:rPr>
          <w:b/>
        </w:rPr>
      </w:pPr>
    </w:p>
    <w:p w:rsidR="009C0FD7" w:rsidRDefault="00E60A72">
      <w:pPr>
        <w:pStyle w:val="BodyText"/>
        <w:ind w:left="23"/>
      </w:pPr>
      <w:r>
        <w:t>Before</w:t>
      </w:r>
      <w:r>
        <w:rPr>
          <w:spacing w:val="-1"/>
        </w:rPr>
        <w:t xml:space="preserve"> </w:t>
      </w:r>
      <w:r>
        <w:t>the Honourable</w:t>
      </w:r>
      <w:r>
        <w:rPr>
          <w:spacing w:val="-1"/>
        </w:rPr>
        <w:t xml:space="preserve"> </w:t>
      </w:r>
      <w:r>
        <w:t xml:space="preserve">Kudya </w:t>
      </w:r>
      <w:r>
        <w:rPr>
          <w:spacing w:val="-10"/>
        </w:rPr>
        <w:t>J</w:t>
      </w:r>
    </w:p>
    <w:p w:rsidR="009C0FD7" w:rsidRDefault="009C0FD7">
      <w:pPr>
        <w:pStyle w:val="BodyText"/>
      </w:pPr>
    </w:p>
    <w:p w:rsidR="009C0FD7" w:rsidRDefault="00E60A72">
      <w:pPr>
        <w:tabs>
          <w:tab w:val="left" w:pos="3622"/>
        </w:tabs>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Applicant</w:t>
      </w:r>
      <w:r>
        <w:rPr>
          <w:b/>
          <w:sz w:val="24"/>
        </w:rPr>
        <w:tab/>
      </w:r>
      <w:r>
        <w:rPr>
          <w:b/>
          <w:w w:val="95"/>
          <w:sz w:val="24"/>
        </w:rPr>
        <w:t>Adv.</w:t>
      </w:r>
      <w:r>
        <w:rPr>
          <w:b/>
          <w:spacing w:val="-1"/>
          <w:sz w:val="24"/>
        </w:rPr>
        <w:t xml:space="preserve"> </w:t>
      </w:r>
      <w:r>
        <w:rPr>
          <w:b/>
          <w:w w:val="95"/>
          <w:sz w:val="24"/>
        </w:rPr>
        <w:t>T.</w:t>
      </w:r>
      <w:r>
        <w:rPr>
          <w:b/>
          <w:sz w:val="24"/>
        </w:rPr>
        <w:t xml:space="preserve"> </w:t>
      </w:r>
      <w:r>
        <w:rPr>
          <w:b/>
          <w:w w:val="95"/>
          <w:sz w:val="24"/>
        </w:rPr>
        <w:t>Mpofu</w:t>
      </w:r>
      <w:r>
        <w:rPr>
          <w:b/>
          <w:spacing w:val="-1"/>
          <w:sz w:val="24"/>
        </w:rPr>
        <w:t xml:space="preserve"> </w:t>
      </w:r>
      <w:r>
        <w:rPr>
          <w:b/>
          <w:w w:val="95"/>
          <w:sz w:val="24"/>
        </w:rPr>
        <w:t>(Legal</w:t>
      </w:r>
      <w:r>
        <w:rPr>
          <w:b/>
          <w:spacing w:val="-1"/>
          <w:sz w:val="24"/>
        </w:rPr>
        <w:t xml:space="preserve"> </w:t>
      </w:r>
      <w:r>
        <w:rPr>
          <w:b/>
          <w:spacing w:val="-2"/>
          <w:w w:val="95"/>
          <w:sz w:val="24"/>
        </w:rPr>
        <w:t>Practitioner)</w:t>
      </w:r>
    </w:p>
    <w:p w:rsidR="009C0FD7" w:rsidRDefault="009C0FD7">
      <w:pPr>
        <w:pStyle w:val="BodyText"/>
        <w:rPr>
          <w:b/>
        </w:rPr>
      </w:pPr>
    </w:p>
    <w:p w:rsidR="009C0FD7" w:rsidRDefault="00E60A72">
      <w:pPr>
        <w:tabs>
          <w:tab w:val="left" w:pos="3622"/>
        </w:tabs>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w:t>
      </w:r>
      <w:r>
        <w:rPr>
          <w:b/>
          <w:sz w:val="24"/>
        </w:rPr>
        <w:tab/>
      </w:r>
      <w:r>
        <w:rPr>
          <w:b/>
          <w:w w:val="95"/>
          <w:sz w:val="24"/>
        </w:rPr>
        <w:t>S.T.</w:t>
      </w:r>
      <w:r>
        <w:rPr>
          <w:b/>
          <w:spacing w:val="-5"/>
          <w:w w:val="95"/>
          <w:sz w:val="24"/>
        </w:rPr>
        <w:t xml:space="preserve"> </w:t>
      </w:r>
      <w:r>
        <w:rPr>
          <w:b/>
          <w:w w:val="95"/>
          <w:sz w:val="24"/>
        </w:rPr>
        <w:t>Mutema</w:t>
      </w:r>
      <w:r>
        <w:rPr>
          <w:b/>
          <w:spacing w:val="-4"/>
          <w:w w:val="95"/>
          <w:sz w:val="24"/>
        </w:rPr>
        <w:t xml:space="preserve"> </w:t>
      </w:r>
      <w:r>
        <w:rPr>
          <w:b/>
          <w:w w:val="95"/>
          <w:sz w:val="24"/>
        </w:rPr>
        <w:t>(Legal</w:t>
      </w:r>
      <w:r>
        <w:rPr>
          <w:b/>
          <w:spacing w:val="-4"/>
          <w:w w:val="95"/>
          <w:sz w:val="24"/>
        </w:rPr>
        <w:t xml:space="preserve"> </w:t>
      </w:r>
      <w:r>
        <w:rPr>
          <w:b/>
          <w:spacing w:val="-2"/>
          <w:w w:val="95"/>
          <w:sz w:val="24"/>
        </w:rPr>
        <w:t>Practitioner)</w:t>
      </w:r>
    </w:p>
    <w:p w:rsidR="009C0FD7" w:rsidRDefault="009C0FD7">
      <w:pPr>
        <w:pStyle w:val="BodyText"/>
        <w:rPr>
          <w:b/>
        </w:rPr>
      </w:pPr>
    </w:p>
    <w:p w:rsidR="009C0FD7" w:rsidRDefault="009C0FD7">
      <w:pPr>
        <w:pStyle w:val="BodyText"/>
        <w:rPr>
          <w:b/>
        </w:rPr>
      </w:pPr>
    </w:p>
    <w:p w:rsidR="009C0FD7" w:rsidRDefault="00E60A72">
      <w:pPr>
        <w:pStyle w:val="Heading1"/>
      </w:pPr>
      <w:r>
        <w:rPr>
          <w:spacing w:val="-2"/>
        </w:rPr>
        <w:t>KUDYA,</w:t>
      </w:r>
      <w:r>
        <w:rPr>
          <w:spacing w:val="-6"/>
        </w:rPr>
        <w:t xml:space="preserve"> </w:t>
      </w:r>
      <w:r>
        <w:rPr>
          <w:spacing w:val="-5"/>
        </w:rPr>
        <w:t>J:</w:t>
      </w:r>
    </w:p>
    <w:p w:rsidR="009C0FD7" w:rsidRDefault="009C0FD7">
      <w:pPr>
        <w:pStyle w:val="BodyText"/>
        <w:rPr>
          <w:b/>
        </w:rPr>
      </w:pPr>
    </w:p>
    <w:p w:rsidR="009C0FD7" w:rsidRDefault="00E60A72">
      <w:pPr>
        <w:pStyle w:val="BodyText"/>
        <w:spacing w:line="360" w:lineRule="auto"/>
        <w:ind w:left="23" w:right="162" w:firstLine="720"/>
        <w:jc w:val="both"/>
      </w:pPr>
      <w:r>
        <w:t>This is a composite application for condonation for late filing of an application for the review of a taxed bill and application for the review of the taxed bill. Background to the matter</w:t>
      </w:r>
      <w:r>
        <w:rPr>
          <w:spacing w:val="-2"/>
        </w:rPr>
        <w:t xml:space="preserve"> </w:t>
      </w:r>
      <w:r>
        <w:t>is</w:t>
      </w:r>
      <w:r>
        <w:rPr>
          <w:spacing w:val="-2"/>
        </w:rPr>
        <w:t xml:space="preserve"> </w:t>
      </w:r>
      <w:r>
        <w:t>that</w:t>
      </w:r>
      <w:r>
        <w:rPr>
          <w:spacing w:val="-2"/>
        </w:rPr>
        <w:t xml:space="preserve"> </w:t>
      </w:r>
      <w:r>
        <w:t>the</w:t>
      </w:r>
      <w:r>
        <w:rPr>
          <w:spacing w:val="-2"/>
        </w:rPr>
        <w:t xml:space="preserve"> </w:t>
      </w:r>
      <w:r>
        <w:t>Labour</w:t>
      </w:r>
      <w:r>
        <w:rPr>
          <w:spacing w:val="-2"/>
        </w:rPr>
        <w:t xml:space="preserve"> </w:t>
      </w:r>
      <w:r>
        <w:t>Court</w:t>
      </w:r>
      <w:r>
        <w:rPr>
          <w:spacing w:val="-2"/>
        </w:rPr>
        <w:t xml:space="preserve"> </w:t>
      </w:r>
      <w:r>
        <w:t>Registrar</w:t>
      </w:r>
      <w:r>
        <w:rPr>
          <w:spacing w:val="-2"/>
        </w:rPr>
        <w:t xml:space="preserve"> </w:t>
      </w:r>
      <w:r>
        <w:t>taxed</w:t>
      </w:r>
      <w:r>
        <w:rPr>
          <w:spacing w:val="-2"/>
        </w:rPr>
        <w:t xml:space="preserve"> </w:t>
      </w:r>
      <w:r>
        <w:t>a</w:t>
      </w:r>
      <w:r>
        <w:rPr>
          <w:spacing w:val="-2"/>
        </w:rPr>
        <w:t xml:space="preserve"> </w:t>
      </w:r>
      <w:r>
        <w:t>bill</w:t>
      </w:r>
      <w:r>
        <w:rPr>
          <w:spacing w:val="-2"/>
        </w:rPr>
        <w:t xml:space="preserve"> </w:t>
      </w:r>
      <w:r>
        <w:t>of</w:t>
      </w:r>
      <w:r>
        <w:rPr>
          <w:spacing w:val="-2"/>
        </w:rPr>
        <w:t xml:space="preserve"> </w:t>
      </w:r>
      <w:r>
        <w:t>costs</w:t>
      </w:r>
      <w:r>
        <w:rPr>
          <w:spacing w:val="-2"/>
        </w:rPr>
        <w:t xml:space="preserve"> </w:t>
      </w:r>
      <w:r>
        <w:t>between</w:t>
      </w:r>
      <w:r>
        <w:rPr>
          <w:spacing w:val="-2"/>
        </w:rPr>
        <w:t xml:space="preserve"> </w:t>
      </w:r>
      <w:r>
        <w:t>the</w:t>
      </w:r>
      <w:r>
        <w:rPr>
          <w:spacing w:val="-2"/>
        </w:rPr>
        <w:t xml:space="preserve"> </w:t>
      </w:r>
      <w:r>
        <w:t>parties</w:t>
      </w:r>
      <w:r>
        <w:rPr>
          <w:spacing w:val="-2"/>
        </w:rPr>
        <w:t xml:space="preserve"> </w:t>
      </w:r>
      <w:r>
        <w:t>in</w:t>
      </w:r>
      <w:r>
        <w:rPr>
          <w:spacing w:val="-2"/>
        </w:rPr>
        <w:t xml:space="preserve"> </w:t>
      </w:r>
      <w:r>
        <w:t>the</w:t>
      </w:r>
      <w:r>
        <w:rPr>
          <w:spacing w:val="-2"/>
        </w:rPr>
        <w:t xml:space="preserve"> </w:t>
      </w:r>
      <w:r>
        <w:t>absent of the applicant. Applicant has issues with the taxation which was done in its absence.</w:t>
      </w:r>
      <w:r>
        <w:rPr>
          <w:spacing w:val="40"/>
        </w:rPr>
        <w:t xml:space="preserve"> </w:t>
      </w:r>
      <w:r>
        <w:t>It therefore sought a review of the taxed bill but did so under the wrong rule. The incompetent application was struck off the roll for the reaso</w:t>
      </w:r>
      <w:r>
        <w:t>n that it had not been brought properly before the court.</w:t>
      </w:r>
    </w:p>
    <w:p w:rsidR="009C0FD7" w:rsidRDefault="009C0FD7">
      <w:pPr>
        <w:pStyle w:val="BodyText"/>
        <w:spacing w:before="138"/>
      </w:pPr>
    </w:p>
    <w:p w:rsidR="009C0FD7" w:rsidRDefault="00E60A72">
      <w:pPr>
        <w:pStyle w:val="BodyText"/>
        <w:spacing w:line="360" w:lineRule="auto"/>
        <w:ind w:left="23" w:firstLine="60"/>
      </w:pPr>
      <w:r>
        <w:t>In</w:t>
      </w:r>
      <w:r>
        <w:rPr>
          <w:spacing w:val="34"/>
        </w:rPr>
        <w:t xml:space="preserve"> </w:t>
      </w:r>
      <w:r>
        <w:t>a</w:t>
      </w:r>
      <w:r>
        <w:rPr>
          <w:spacing w:val="34"/>
        </w:rPr>
        <w:t xml:space="preserve"> </w:t>
      </w:r>
      <w:r>
        <w:t>bid</w:t>
      </w:r>
      <w:r>
        <w:rPr>
          <w:spacing w:val="34"/>
        </w:rPr>
        <w:t xml:space="preserve"> </w:t>
      </w:r>
      <w:r>
        <w:t>to</w:t>
      </w:r>
      <w:r>
        <w:rPr>
          <w:spacing w:val="34"/>
        </w:rPr>
        <w:t xml:space="preserve"> </w:t>
      </w:r>
      <w:r>
        <w:t>cure</w:t>
      </w:r>
      <w:r>
        <w:rPr>
          <w:spacing w:val="34"/>
        </w:rPr>
        <w:t xml:space="preserve"> </w:t>
      </w:r>
      <w:r>
        <w:t>the</w:t>
      </w:r>
      <w:r>
        <w:rPr>
          <w:spacing w:val="34"/>
        </w:rPr>
        <w:t xml:space="preserve"> </w:t>
      </w:r>
      <w:r>
        <w:t>incompetency,</w:t>
      </w:r>
      <w:r>
        <w:rPr>
          <w:spacing w:val="34"/>
        </w:rPr>
        <w:t xml:space="preserve"> </w:t>
      </w:r>
      <w:r>
        <w:t>the</w:t>
      </w:r>
      <w:r>
        <w:rPr>
          <w:spacing w:val="34"/>
        </w:rPr>
        <w:t xml:space="preserve"> </w:t>
      </w:r>
      <w:r>
        <w:t>applicant</w:t>
      </w:r>
      <w:r>
        <w:rPr>
          <w:spacing w:val="34"/>
        </w:rPr>
        <w:t xml:space="preserve"> </w:t>
      </w:r>
      <w:r>
        <w:t>has</w:t>
      </w:r>
      <w:r>
        <w:rPr>
          <w:spacing w:val="34"/>
        </w:rPr>
        <w:t xml:space="preserve"> </w:t>
      </w:r>
      <w:r>
        <w:t>now</w:t>
      </w:r>
      <w:r>
        <w:rPr>
          <w:spacing w:val="34"/>
        </w:rPr>
        <w:t xml:space="preserve"> </w:t>
      </w:r>
      <w:r>
        <w:t>filed</w:t>
      </w:r>
      <w:r>
        <w:rPr>
          <w:spacing w:val="34"/>
        </w:rPr>
        <w:t xml:space="preserve"> </w:t>
      </w:r>
      <w:r>
        <w:t>the</w:t>
      </w:r>
      <w:r>
        <w:rPr>
          <w:spacing w:val="34"/>
        </w:rPr>
        <w:t xml:space="preserve"> </w:t>
      </w:r>
      <w:r>
        <w:t>composite</w:t>
      </w:r>
      <w:r>
        <w:rPr>
          <w:spacing w:val="34"/>
        </w:rPr>
        <w:t xml:space="preserve"> </w:t>
      </w:r>
      <w:r>
        <w:t>application referred</w:t>
      </w:r>
      <w:r>
        <w:rPr>
          <w:spacing w:val="12"/>
        </w:rPr>
        <w:t xml:space="preserve"> </w:t>
      </w:r>
      <w:r>
        <w:t>to</w:t>
      </w:r>
      <w:r>
        <w:rPr>
          <w:spacing w:val="15"/>
        </w:rPr>
        <w:t xml:space="preserve"> </w:t>
      </w:r>
      <w:r>
        <w:t>above.</w:t>
      </w:r>
      <w:r>
        <w:rPr>
          <w:spacing w:val="60"/>
          <w:w w:val="150"/>
        </w:rPr>
        <w:t xml:space="preserve"> </w:t>
      </w:r>
      <w:r>
        <w:t>The</w:t>
      </w:r>
      <w:r>
        <w:rPr>
          <w:spacing w:val="15"/>
        </w:rPr>
        <w:t xml:space="preserve"> </w:t>
      </w:r>
      <w:r>
        <w:t>respondent</w:t>
      </w:r>
      <w:r>
        <w:rPr>
          <w:spacing w:val="15"/>
        </w:rPr>
        <w:t xml:space="preserve"> </w:t>
      </w:r>
      <w:r>
        <w:t>is</w:t>
      </w:r>
      <w:r>
        <w:rPr>
          <w:spacing w:val="15"/>
        </w:rPr>
        <w:t xml:space="preserve"> </w:t>
      </w:r>
      <w:r>
        <w:t>opposed</w:t>
      </w:r>
      <w:r>
        <w:rPr>
          <w:spacing w:val="14"/>
        </w:rPr>
        <w:t xml:space="preserve"> </w:t>
      </w:r>
      <w:r>
        <w:t>to</w:t>
      </w:r>
      <w:r>
        <w:rPr>
          <w:spacing w:val="15"/>
        </w:rPr>
        <w:t xml:space="preserve"> </w:t>
      </w:r>
      <w:r>
        <w:t>the</w:t>
      </w:r>
      <w:r>
        <w:rPr>
          <w:spacing w:val="15"/>
        </w:rPr>
        <w:t xml:space="preserve"> </w:t>
      </w:r>
      <w:r>
        <w:t>grant</w:t>
      </w:r>
      <w:r>
        <w:rPr>
          <w:spacing w:val="15"/>
        </w:rPr>
        <w:t xml:space="preserve"> </w:t>
      </w:r>
      <w:r>
        <w:t>of</w:t>
      </w:r>
      <w:r>
        <w:rPr>
          <w:spacing w:val="14"/>
        </w:rPr>
        <w:t xml:space="preserve"> </w:t>
      </w:r>
      <w:r>
        <w:t>condonation</w:t>
      </w:r>
      <w:r>
        <w:rPr>
          <w:spacing w:val="15"/>
        </w:rPr>
        <w:t xml:space="preserve"> </w:t>
      </w:r>
      <w:r>
        <w:t>and</w:t>
      </w:r>
      <w:r>
        <w:rPr>
          <w:spacing w:val="15"/>
        </w:rPr>
        <w:t xml:space="preserve"> </w:t>
      </w:r>
      <w:r>
        <w:t>review</w:t>
      </w:r>
      <w:r>
        <w:rPr>
          <w:spacing w:val="15"/>
        </w:rPr>
        <w:t xml:space="preserve"> </w:t>
      </w:r>
      <w:r>
        <w:rPr>
          <w:spacing w:val="-2"/>
        </w:rPr>
        <w:t>relief.</w:t>
      </w:r>
    </w:p>
    <w:p w:rsidR="009C0FD7" w:rsidRDefault="009C0FD7">
      <w:pPr>
        <w:pStyle w:val="BodyText"/>
        <w:spacing w:line="360" w:lineRule="auto"/>
        <w:sectPr w:rsidR="009C0FD7">
          <w:type w:val="continuous"/>
          <w:pgSz w:w="11910" w:h="16840"/>
          <w:pgMar w:top="1620" w:right="1275" w:bottom="280" w:left="1417" w:header="720" w:footer="720" w:gutter="0"/>
          <w:cols w:space="720"/>
        </w:sectPr>
      </w:pPr>
    </w:p>
    <w:p w:rsidR="009C0FD7" w:rsidRDefault="00E60A72">
      <w:pPr>
        <w:pStyle w:val="BodyText"/>
        <w:spacing w:before="156" w:line="360" w:lineRule="auto"/>
        <w:ind w:left="23" w:right="162"/>
        <w:jc w:val="both"/>
      </w:pPr>
      <w:r>
        <w:lastRenderedPageBreak/>
        <w:t>It raised at the onset the point that the matter was not properly before the court as the condonation application did not seek any extension of time within which to file the review application. It prayed therefore, that, the application be dismissed with c</w:t>
      </w:r>
      <w:r>
        <w:t>osts.</w:t>
      </w:r>
    </w:p>
    <w:p w:rsidR="009C0FD7" w:rsidRDefault="009C0FD7">
      <w:pPr>
        <w:pStyle w:val="BodyText"/>
        <w:spacing w:before="138"/>
      </w:pPr>
    </w:p>
    <w:p w:rsidR="009C0FD7" w:rsidRDefault="00E60A72">
      <w:pPr>
        <w:pStyle w:val="BodyText"/>
        <w:spacing w:line="360" w:lineRule="auto"/>
        <w:ind w:left="23" w:right="163"/>
        <w:jc w:val="both"/>
      </w:pPr>
      <w:r>
        <w:t>It need be noted that composite applications have been called for in a number of cases, given the</w:t>
      </w:r>
      <w:r>
        <w:rPr>
          <w:spacing w:val="-1"/>
        </w:rPr>
        <w:t xml:space="preserve"> </w:t>
      </w:r>
      <w:r>
        <w:t>fact</w:t>
      </w:r>
      <w:r>
        <w:rPr>
          <w:spacing w:val="-1"/>
        </w:rPr>
        <w:t xml:space="preserve"> </w:t>
      </w:r>
      <w:r>
        <w:t>that</w:t>
      </w:r>
      <w:r>
        <w:rPr>
          <w:spacing w:val="-1"/>
        </w:rPr>
        <w:t xml:space="preserve"> </w:t>
      </w:r>
      <w:r>
        <w:t>when</w:t>
      </w:r>
      <w:r>
        <w:rPr>
          <w:spacing w:val="-1"/>
        </w:rPr>
        <w:t xml:space="preserve"> </w:t>
      </w:r>
      <w:r>
        <w:t>the</w:t>
      </w:r>
      <w:r>
        <w:rPr>
          <w:spacing w:val="-1"/>
        </w:rPr>
        <w:t xml:space="preserve"> </w:t>
      </w:r>
      <w:r>
        <w:t>court</w:t>
      </w:r>
      <w:r>
        <w:rPr>
          <w:spacing w:val="-1"/>
        </w:rPr>
        <w:t xml:space="preserve"> </w:t>
      </w:r>
      <w:r>
        <w:t>is</w:t>
      </w:r>
      <w:r>
        <w:rPr>
          <w:spacing w:val="-1"/>
        </w:rPr>
        <w:t xml:space="preserve"> </w:t>
      </w:r>
      <w:r>
        <w:t>considering</w:t>
      </w:r>
      <w:r>
        <w:rPr>
          <w:spacing w:val="-1"/>
        </w:rPr>
        <w:t xml:space="preserve"> </w:t>
      </w:r>
      <w:r>
        <w:t>the</w:t>
      </w:r>
      <w:r>
        <w:rPr>
          <w:spacing w:val="-1"/>
        </w:rPr>
        <w:t xml:space="preserve"> </w:t>
      </w:r>
      <w:r>
        <w:t>merits</w:t>
      </w:r>
      <w:r>
        <w:rPr>
          <w:spacing w:val="-1"/>
        </w:rPr>
        <w:t xml:space="preserve"> </w:t>
      </w:r>
      <w:r>
        <w:t>in</w:t>
      </w:r>
      <w:r>
        <w:rPr>
          <w:spacing w:val="-1"/>
        </w:rPr>
        <w:t xml:space="preserve"> </w:t>
      </w:r>
      <w:r>
        <w:t>the</w:t>
      </w:r>
      <w:r>
        <w:rPr>
          <w:spacing w:val="-1"/>
        </w:rPr>
        <w:t xml:space="preserve"> </w:t>
      </w:r>
      <w:r>
        <w:t>condonation</w:t>
      </w:r>
      <w:r>
        <w:rPr>
          <w:spacing w:val="-1"/>
        </w:rPr>
        <w:t xml:space="preserve"> </w:t>
      </w:r>
      <w:r>
        <w:t>application</w:t>
      </w:r>
      <w:r>
        <w:rPr>
          <w:spacing w:val="-1"/>
        </w:rPr>
        <w:t xml:space="preserve"> </w:t>
      </w:r>
      <w:r>
        <w:t>it</w:t>
      </w:r>
      <w:r>
        <w:rPr>
          <w:spacing w:val="-1"/>
        </w:rPr>
        <w:t xml:space="preserve"> </w:t>
      </w:r>
      <w:r>
        <w:t>is</w:t>
      </w:r>
      <w:r>
        <w:rPr>
          <w:spacing w:val="-1"/>
        </w:rPr>
        <w:t xml:space="preserve"> </w:t>
      </w:r>
      <w:r>
        <w:t>at</w:t>
      </w:r>
      <w:r>
        <w:rPr>
          <w:spacing w:val="-1"/>
        </w:rPr>
        <w:t xml:space="preserve"> </w:t>
      </w:r>
      <w:r>
        <w:t>the same time interpreting the merits of the review itself.</w:t>
      </w:r>
      <w:r>
        <w:rPr>
          <w:spacing w:val="40"/>
        </w:rPr>
        <w:t xml:space="preserve"> </w:t>
      </w:r>
      <w:r>
        <w:t>It therefore becomes untidy to severe the two.</w:t>
      </w:r>
    </w:p>
    <w:p w:rsidR="009C0FD7" w:rsidRDefault="009C0FD7">
      <w:pPr>
        <w:pStyle w:val="BodyText"/>
        <w:spacing w:before="138"/>
      </w:pPr>
    </w:p>
    <w:p w:rsidR="009C0FD7" w:rsidRDefault="00E60A72">
      <w:pPr>
        <w:spacing w:line="360" w:lineRule="auto"/>
        <w:ind w:left="23" w:right="163"/>
        <w:jc w:val="both"/>
        <w:rPr>
          <w:b/>
          <w:sz w:val="24"/>
        </w:rPr>
      </w:pPr>
      <w:r>
        <w:rPr>
          <w:sz w:val="24"/>
        </w:rPr>
        <w:t>The Supreme Court has used two different approaches in dealing with the question of composite</w:t>
      </w:r>
      <w:r>
        <w:rPr>
          <w:spacing w:val="-11"/>
          <w:sz w:val="24"/>
        </w:rPr>
        <w:t xml:space="preserve"> </w:t>
      </w:r>
      <w:r>
        <w:rPr>
          <w:sz w:val="24"/>
        </w:rPr>
        <w:t>applications</w:t>
      </w:r>
      <w:r>
        <w:rPr>
          <w:spacing w:val="-11"/>
          <w:sz w:val="24"/>
        </w:rPr>
        <w:t xml:space="preserve"> </w:t>
      </w:r>
      <w:r>
        <w:rPr>
          <w:sz w:val="24"/>
        </w:rPr>
        <w:t>.See</w:t>
      </w:r>
      <w:r>
        <w:rPr>
          <w:spacing w:val="-10"/>
          <w:sz w:val="24"/>
        </w:rPr>
        <w:t xml:space="preserve"> </w:t>
      </w:r>
      <w:r>
        <w:rPr>
          <w:b/>
          <w:sz w:val="24"/>
        </w:rPr>
        <w:t>ZAAC</w:t>
      </w:r>
      <w:r>
        <w:rPr>
          <w:b/>
          <w:spacing w:val="-10"/>
          <w:sz w:val="24"/>
        </w:rPr>
        <w:t xml:space="preserve"> </w:t>
      </w:r>
      <w:r>
        <w:rPr>
          <w:b/>
          <w:sz w:val="24"/>
        </w:rPr>
        <w:t>v</w:t>
      </w:r>
      <w:r>
        <w:rPr>
          <w:b/>
          <w:spacing w:val="-10"/>
          <w:sz w:val="24"/>
        </w:rPr>
        <w:t xml:space="preserve"> </w:t>
      </w:r>
      <w:r>
        <w:rPr>
          <w:b/>
          <w:sz w:val="24"/>
        </w:rPr>
        <w:t>Mangwiro</w:t>
      </w:r>
      <w:r>
        <w:rPr>
          <w:b/>
          <w:spacing w:val="-10"/>
          <w:sz w:val="24"/>
        </w:rPr>
        <w:t xml:space="preserve"> </w:t>
      </w:r>
      <w:r>
        <w:rPr>
          <w:b/>
          <w:sz w:val="24"/>
        </w:rPr>
        <w:t>SC11/22</w:t>
      </w:r>
      <w:r>
        <w:rPr>
          <w:b/>
          <w:spacing w:val="-10"/>
          <w:sz w:val="24"/>
        </w:rPr>
        <w:t xml:space="preserve"> </w:t>
      </w:r>
      <w:r>
        <w:rPr>
          <w:b/>
          <w:sz w:val="24"/>
        </w:rPr>
        <w:t>and</w:t>
      </w:r>
      <w:r>
        <w:rPr>
          <w:b/>
          <w:spacing w:val="-10"/>
          <w:sz w:val="24"/>
        </w:rPr>
        <w:t xml:space="preserve"> </w:t>
      </w:r>
      <w:r>
        <w:rPr>
          <w:b/>
          <w:sz w:val="24"/>
        </w:rPr>
        <w:t>ZESA</w:t>
      </w:r>
      <w:r>
        <w:rPr>
          <w:b/>
          <w:spacing w:val="-11"/>
          <w:sz w:val="24"/>
        </w:rPr>
        <w:t xml:space="preserve"> </w:t>
      </w:r>
      <w:r>
        <w:rPr>
          <w:b/>
          <w:sz w:val="24"/>
        </w:rPr>
        <w:t>v</w:t>
      </w:r>
      <w:r>
        <w:rPr>
          <w:b/>
          <w:spacing w:val="-10"/>
          <w:sz w:val="24"/>
        </w:rPr>
        <w:t xml:space="preserve"> </w:t>
      </w:r>
      <w:r>
        <w:rPr>
          <w:b/>
          <w:sz w:val="24"/>
        </w:rPr>
        <w:t>Munyanyi</w:t>
      </w:r>
      <w:r>
        <w:rPr>
          <w:b/>
          <w:spacing w:val="-10"/>
          <w:sz w:val="24"/>
        </w:rPr>
        <w:t xml:space="preserve"> </w:t>
      </w:r>
      <w:r>
        <w:rPr>
          <w:b/>
          <w:sz w:val="24"/>
        </w:rPr>
        <w:t>SC6/24</w:t>
      </w:r>
    </w:p>
    <w:p w:rsidR="009C0FD7" w:rsidRDefault="00E60A72">
      <w:pPr>
        <w:pStyle w:val="BodyText"/>
        <w:spacing w:line="360" w:lineRule="auto"/>
        <w:ind w:left="23" w:right="163"/>
        <w:jc w:val="both"/>
      </w:pPr>
      <w:r>
        <w:t>It</w:t>
      </w:r>
      <w:r>
        <w:rPr>
          <w:spacing w:val="-1"/>
        </w:rPr>
        <w:t xml:space="preserve"> </w:t>
      </w:r>
      <w:r>
        <w:t>is</w:t>
      </w:r>
      <w:r>
        <w:rPr>
          <w:spacing w:val="-1"/>
        </w:rPr>
        <w:t xml:space="preserve"> </w:t>
      </w:r>
      <w:r>
        <w:t>settled</w:t>
      </w:r>
      <w:r>
        <w:rPr>
          <w:spacing w:val="-1"/>
        </w:rPr>
        <w:t xml:space="preserve"> </w:t>
      </w:r>
      <w:r>
        <w:t>that,</w:t>
      </w:r>
      <w:r>
        <w:rPr>
          <w:spacing w:val="-1"/>
        </w:rPr>
        <w:t xml:space="preserve"> </w:t>
      </w:r>
      <w:r>
        <w:t>when</w:t>
      </w:r>
      <w:r>
        <w:rPr>
          <w:spacing w:val="-1"/>
        </w:rPr>
        <w:t xml:space="preserve"> </w:t>
      </w:r>
      <w:r>
        <w:t>the</w:t>
      </w:r>
      <w:r>
        <w:rPr>
          <w:spacing w:val="-1"/>
        </w:rPr>
        <w:t xml:space="preserve"> </w:t>
      </w:r>
      <w:r>
        <w:t>court</w:t>
      </w:r>
      <w:r>
        <w:rPr>
          <w:spacing w:val="-1"/>
        </w:rPr>
        <w:t xml:space="preserve"> </w:t>
      </w:r>
      <w:r>
        <w:t>is</w:t>
      </w:r>
      <w:r>
        <w:rPr>
          <w:spacing w:val="-1"/>
        </w:rPr>
        <w:t xml:space="preserve"> </w:t>
      </w:r>
      <w:r>
        <w:t>faced</w:t>
      </w:r>
      <w:r>
        <w:rPr>
          <w:spacing w:val="-1"/>
        </w:rPr>
        <w:t xml:space="preserve"> </w:t>
      </w:r>
      <w:r>
        <w:t>with</w:t>
      </w:r>
      <w:r>
        <w:rPr>
          <w:spacing w:val="-1"/>
        </w:rPr>
        <w:t xml:space="preserve"> </w:t>
      </w:r>
      <w:r>
        <w:t>2</w:t>
      </w:r>
      <w:r>
        <w:rPr>
          <w:spacing w:val="-1"/>
        </w:rPr>
        <w:t xml:space="preserve"> </w:t>
      </w:r>
      <w:r>
        <w:t>conflicting</w:t>
      </w:r>
      <w:r>
        <w:rPr>
          <w:spacing w:val="-1"/>
        </w:rPr>
        <w:t xml:space="preserve"> </w:t>
      </w:r>
      <w:r>
        <w:t>binding</w:t>
      </w:r>
      <w:r>
        <w:rPr>
          <w:spacing w:val="-1"/>
        </w:rPr>
        <w:t xml:space="preserve"> </w:t>
      </w:r>
      <w:r>
        <w:t>decisions,</w:t>
      </w:r>
      <w:r>
        <w:rPr>
          <w:spacing w:val="-1"/>
        </w:rPr>
        <w:t xml:space="preserve"> </w:t>
      </w:r>
      <w:r>
        <w:t>it</w:t>
      </w:r>
      <w:r>
        <w:rPr>
          <w:spacing w:val="-1"/>
        </w:rPr>
        <w:t xml:space="preserve"> </w:t>
      </w:r>
      <w:r>
        <w:t>has</w:t>
      </w:r>
      <w:r>
        <w:rPr>
          <w:spacing w:val="-1"/>
        </w:rPr>
        <w:t xml:space="preserve"> </w:t>
      </w:r>
      <w:r>
        <w:t>the</w:t>
      </w:r>
      <w:r>
        <w:rPr>
          <w:spacing w:val="-1"/>
        </w:rPr>
        <w:t xml:space="preserve"> </w:t>
      </w:r>
      <w:r>
        <w:t xml:space="preserve">liberty of choosing one against the other until such time as the position is settled by a common </w:t>
      </w:r>
      <w:r>
        <w:rPr>
          <w:spacing w:val="-2"/>
        </w:rPr>
        <w:t>position.</w:t>
      </w:r>
    </w:p>
    <w:p w:rsidR="009C0FD7" w:rsidRDefault="009C0FD7">
      <w:pPr>
        <w:pStyle w:val="BodyText"/>
        <w:spacing w:before="138"/>
      </w:pPr>
    </w:p>
    <w:p w:rsidR="009C0FD7" w:rsidRDefault="00E60A72">
      <w:pPr>
        <w:pStyle w:val="BodyText"/>
        <w:spacing w:line="360" w:lineRule="auto"/>
        <w:ind w:left="23" w:right="162" w:firstLine="60"/>
        <w:jc w:val="both"/>
      </w:pPr>
      <w:r>
        <w:t xml:space="preserve">In the case at hand, it is worth observing that the case has gone back and forth on a simple issue </w:t>
      </w:r>
      <w:r>
        <w:t>of taxation.</w:t>
      </w:r>
      <w:r>
        <w:rPr>
          <w:spacing w:val="40"/>
        </w:rPr>
        <w:t xml:space="preserve"> </w:t>
      </w:r>
      <w:r>
        <w:t>It is the court’s considered view that; no meaningful purpose is served by pushing the matter back and forth again as that will only exacerbate costs unnecessarily.</w:t>
      </w:r>
      <w:r>
        <w:rPr>
          <w:spacing w:val="80"/>
        </w:rPr>
        <w:t xml:space="preserve"> </w:t>
      </w:r>
      <w:r>
        <w:t>In any</w:t>
      </w:r>
      <w:r>
        <w:rPr>
          <w:spacing w:val="-8"/>
        </w:rPr>
        <w:t xml:space="preserve"> </w:t>
      </w:r>
      <w:r>
        <w:t>event,</w:t>
      </w:r>
      <w:r>
        <w:rPr>
          <w:spacing w:val="-8"/>
        </w:rPr>
        <w:t xml:space="preserve"> </w:t>
      </w:r>
      <w:r>
        <w:t>the</w:t>
      </w:r>
      <w:r>
        <w:rPr>
          <w:spacing w:val="-8"/>
        </w:rPr>
        <w:t xml:space="preserve"> </w:t>
      </w:r>
      <w:r>
        <w:t>omission</w:t>
      </w:r>
      <w:r>
        <w:rPr>
          <w:spacing w:val="-8"/>
        </w:rPr>
        <w:t xml:space="preserve"> </w:t>
      </w:r>
      <w:r>
        <w:t>of</w:t>
      </w:r>
      <w:r>
        <w:rPr>
          <w:spacing w:val="-8"/>
        </w:rPr>
        <w:t xml:space="preserve"> </w:t>
      </w:r>
      <w:r>
        <w:t>the</w:t>
      </w:r>
      <w:r>
        <w:rPr>
          <w:spacing w:val="-8"/>
        </w:rPr>
        <w:t xml:space="preserve"> </w:t>
      </w:r>
      <w:r>
        <w:t>extension</w:t>
      </w:r>
      <w:r>
        <w:rPr>
          <w:spacing w:val="-8"/>
        </w:rPr>
        <w:t xml:space="preserve"> </w:t>
      </w:r>
      <w:r>
        <w:t>clause</w:t>
      </w:r>
      <w:r>
        <w:rPr>
          <w:spacing w:val="-8"/>
        </w:rPr>
        <w:t xml:space="preserve"> </w:t>
      </w:r>
      <w:r>
        <w:t>is</w:t>
      </w:r>
      <w:r>
        <w:rPr>
          <w:spacing w:val="-8"/>
        </w:rPr>
        <w:t xml:space="preserve"> </w:t>
      </w:r>
      <w:r>
        <w:t>not</w:t>
      </w:r>
      <w:r>
        <w:rPr>
          <w:spacing w:val="-8"/>
        </w:rPr>
        <w:t xml:space="preserve"> </w:t>
      </w:r>
      <w:r>
        <w:t>fatal</w:t>
      </w:r>
      <w:r>
        <w:rPr>
          <w:spacing w:val="-8"/>
        </w:rPr>
        <w:t xml:space="preserve"> </w:t>
      </w:r>
      <w:r>
        <w:t>to</w:t>
      </w:r>
      <w:r>
        <w:rPr>
          <w:spacing w:val="-8"/>
        </w:rPr>
        <w:t xml:space="preserve"> </w:t>
      </w:r>
      <w:r>
        <w:t>the</w:t>
      </w:r>
      <w:r>
        <w:rPr>
          <w:spacing w:val="-8"/>
        </w:rPr>
        <w:t xml:space="preserve"> </w:t>
      </w:r>
      <w:r>
        <w:t>applica</w:t>
      </w:r>
      <w:r>
        <w:t>tion.</w:t>
      </w:r>
      <w:r>
        <w:rPr>
          <w:spacing w:val="40"/>
        </w:rPr>
        <w:t xml:space="preserve"> </w:t>
      </w:r>
      <w:r>
        <w:t>See</w:t>
      </w:r>
      <w:r>
        <w:rPr>
          <w:spacing w:val="-8"/>
        </w:rPr>
        <w:t xml:space="preserve"> </w:t>
      </w:r>
      <w:r>
        <w:rPr>
          <w:b/>
        </w:rPr>
        <w:t>Mapondera v</w:t>
      </w:r>
      <w:r>
        <w:rPr>
          <w:b/>
          <w:spacing w:val="-13"/>
        </w:rPr>
        <w:t xml:space="preserve"> </w:t>
      </w:r>
      <w:r>
        <w:rPr>
          <w:b/>
        </w:rPr>
        <w:t>Freda</w:t>
      </w:r>
      <w:r>
        <w:rPr>
          <w:b/>
          <w:spacing w:val="-13"/>
        </w:rPr>
        <w:t xml:space="preserve"> </w:t>
      </w:r>
      <w:r>
        <w:rPr>
          <w:b/>
        </w:rPr>
        <w:t>Rebecca</w:t>
      </w:r>
      <w:r>
        <w:rPr>
          <w:b/>
          <w:spacing w:val="-13"/>
        </w:rPr>
        <w:t xml:space="preserve"> </w:t>
      </w:r>
      <w:r>
        <w:rPr>
          <w:b/>
        </w:rPr>
        <w:t>Mine</w:t>
      </w:r>
      <w:r>
        <w:rPr>
          <w:b/>
          <w:spacing w:val="-13"/>
        </w:rPr>
        <w:t xml:space="preserve"> </w:t>
      </w:r>
      <w:r>
        <w:rPr>
          <w:b/>
        </w:rPr>
        <w:t>SC81/22</w:t>
      </w:r>
      <w:r>
        <w:rPr>
          <w:b/>
          <w:spacing w:val="-13"/>
        </w:rPr>
        <w:t xml:space="preserve"> </w:t>
      </w:r>
      <w:r>
        <w:t>on</w:t>
      </w:r>
      <w:r>
        <w:rPr>
          <w:spacing w:val="-13"/>
        </w:rPr>
        <w:t xml:space="preserve"> </w:t>
      </w:r>
      <w:r>
        <w:t>the</w:t>
      </w:r>
      <w:r>
        <w:rPr>
          <w:spacing w:val="-13"/>
        </w:rPr>
        <w:t xml:space="preserve"> </w:t>
      </w:r>
      <w:r>
        <w:t>need</w:t>
      </w:r>
      <w:r>
        <w:rPr>
          <w:spacing w:val="-13"/>
        </w:rPr>
        <w:t xml:space="preserve"> </w:t>
      </w:r>
      <w:r>
        <w:t>to</w:t>
      </w:r>
      <w:r>
        <w:rPr>
          <w:spacing w:val="-13"/>
        </w:rPr>
        <w:t xml:space="preserve"> </w:t>
      </w:r>
      <w:r>
        <w:t>avoid</w:t>
      </w:r>
      <w:r>
        <w:rPr>
          <w:spacing w:val="-13"/>
        </w:rPr>
        <w:t xml:space="preserve"> </w:t>
      </w:r>
      <w:r>
        <w:t>deciding</w:t>
      </w:r>
      <w:r>
        <w:rPr>
          <w:spacing w:val="-13"/>
        </w:rPr>
        <w:t xml:space="preserve"> </w:t>
      </w:r>
      <w:r>
        <w:t>matters</w:t>
      </w:r>
      <w:r>
        <w:rPr>
          <w:spacing w:val="-13"/>
        </w:rPr>
        <w:t xml:space="preserve"> </w:t>
      </w:r>
      <w:r>
        <w:t>based</w:t>
      </w:r>
      <w:r>
        <w:rPr>
          <w:spacing w:val="-13"/>
        </w:rPr>
        <w:t xml:space="preserve"> </w:t>
      </w:r>
      <w:r>
        <w:t>on</w:t>
      </w:r>
      <w:r>
        <w:rPr>
          <w:spacing w:val="-13"/>
        </w:rPr>
        <w:t xml:space="preserve"> </w:t>
      </w:r>
      <w:r>
        <w:t>technicalities. The point in limine being without foundation therefore fails.</w:t>
      </w:r>
    </w:p>
    <w:p w:rsidR="009C0FD7" w:rsidRDefault="009C0FD7">
      <w:pPr>
        <w:pStyle w:val="BodyText"/>
        <w:spacing w:before="138"/>
      </w:pPr>
    </w:p>
    <w:p w:rsidR="009C0FD7" w:rsidRDefault="00E60A72">
      <w:pPr>
        <w:pStyle w:val="BodyText"/>
        <w:spacing w:line="360" w:lineRule="auto"/>
        <w:ind w:left="23" w:right="163"/>
        <w:jc w:val="both"/>
      </w:pPr>
      <w:r>
        <w:t>On the merits plane, the excuse for the delay is understood, being that, a wrong rule had been cited</w:t>
      </w:r>
      <w:r>
        <w:rPr>
          <w:spacing w:val="-2"/>
        </w:rPr>
        <w:t xml:space="preserve"> </w:t>
      </w:r>
      <w:r>
        <w:t>when</w:t>
      </w:r>
      <w:r>
        <w:rPr>
          <w:spacing w:val="-2"/>
        </w:rPr>
        <w:t xml:space="preserve"> </w:t>
      </w:r>
      <w:r>
        <w:t>the</w:t>
      </w:r>
      <w:r>
        <w:rPr>
          <w:spacing w:val="-2"/>
        </w:rPr>
        <w:t xml:space="preserve"> </w:t>
      </w:r>
      <w:r>
        <w:t>original</w:t>
      </w:r>
      <w:r>
        <w:rPr>
          <w:spacing w:val="-2"/>
        </w:rPr>
        <w:t xml:space="preserve"> </w:t>
      </w:r>
      <w:r>
        <w:t>application</w:t>
      </w:r>
      <w:r>
        <w:rPr>
          <w:spacing w:val="-2"/>
        </w:rPr>
        <w:t xml:space="preserve"> </w:t>
      </w:r>
      <w:r>
        <w:t>was</w:t>
      </w:r>
      <w:r>
        <w:rPr>
          <w:spacing w:val="-2"/>
        </w:rPr>
        <w:t xml:space="preserve"> </w:t>
      </w:r>
      <w:r>
        <w:t>struck</w:t>
      </w:r>
      <w:r>
        <w:rPr>
          <w:spacing w:val="-2"/>
        </w:rPr>
        <w:t xml:space="preserve"> </w:t>
      </w:r>
      <w:r>
        <w:t>off.</w:t>
      </w:r>
      <w:r>
        <w:rPr>
          <w:spacing w:val="40"/>
        </w:rPr>
        <w:t xml:space="preserve"> </w:t>
      </w:r>
      <w:r>
        <w:t>That</w:t>
      </w:r>
      <w:r>
        <w:rPr>
          <w:spacing w:val="-2"/>
        </w:rPr>
        <w:t xml:space="preserve"> </w:t>
      </w:r>
      <w:r>
        <w:t>has</w:t>
      </w:r>
      <w:r>
        <w:rPr>
          <w:spacing w:val="-2"/>
        </w:rPr>
        <w:t xml:space="preserve"> </w:t>
      </w:r>
      <w:r>
        <w:t>now</w:t>
      </w:r>
      <w:r>
        <w:rPr>
          <w:spacing w:val="-2"/>
        </w:rPr>
        <w:t xml:space="preserve"> </w:t>
      </w:r>
      <w:r>
        <w:t>been</w:t>
      </w:r>
      <w:r>
        <w:rPr>
          <w:spacing w:val="-2"/>
        </w:rPr>
        <w:t xml:space="preserve"> </w:t>
      </w:r>
      <w:r>
        <w:t>corrected</w:t>
      </w:r>
      <w:r>
        <w:rPr>
          <w:spacing w:val="-2"/>
        </w:rPr>
        <w:t xml:space="preserve"> </w:t>
      </w:r>
      <w:r>
        <w:t>by</w:t>
      </w:r>
      <w:r>
        <w:rPr>
          <w:spacing w:val="-2"/>
        </w:rPr>
        <w:t xml:space="preserve"> </w:t>
      </w:r>
      <w:r>
        <w:t>a</w:t>
      </w:r>
      <w:r>
        <w:rPr>
          <w:spacing w:val="-2"/>
        </w:rPr>
        <w:t xml:space="preserve"> </w:t>
      </w:r>
      <w:r>
        <w:t>citing</w:t>
      </w:r>
      <w:r>
        <w:rPr>
          <w:spacing w:val="-2"/>
        </w:rPr>
        <w:t xml:space="preserve"> </w:t>
      </w:r>
      <w:r>
        <w:t>of the correct rule and this</w:t>
      </w:r>
      <w:r>
        <w:rPr>
          <w:spacing w:val="80"/>
          <w:w w:val="150"/>
        </w:rPr>
        <w:t xml:space="preserve"> </w:t>
      </w:r>
      <w:r>
        <w:t>puts to rest the debate about the excuse</w:t>
      </w:r>
      <w:r>
        <w:t xml:space="preserve"> for the delay.</w:t>
      </w:r>
    </w:p>
    <w:p w:rsidR="009C0FD7" w:rsidRDefault="009C0FD7">
      <w:pPr>
        <w:pStyle w:val="BodyText"/>
        <w:spacing w:before="138"/>
      </w:pPr>
    </w:p>
    <w:p w:rsidR="009C0FD7" w:rsidRDefault="00E60A72">
      <w:pPr>
        <w:pStyle w:val="BodyText"/>
        <w:spacing w:line="360" w:lineRule="auto"/>
        <w:ind w:left="23" w:right="163"/>
        <w:jc w:val="both"/>
      </w:pPr>
      <w:r>
        <w:t>The merit of the case, both in the condonation application and in the review application is simply that, there are a variety of issues which the applicant has raised which rendered the taxed bill incompetent. These range from duplication of bills, unstampe</w:t>
      </w:r>
      <w:r>
        <w:t>d bills etc. The only remedy to put all that to rest is, to allow that parties go back before a different taxing officer and have the bill re taxed properly in the presence of both parties.</w:t>
      </w:r>
    </w:p>
    <w:p w:rsidR="009C0FD7" w:rsidRDefault="009C0FD7">
      <w:pPr>
        <w:pStyle w:val="BodyText"/>
        <w:spacing w:line="360" w:lineRule="auto"/>
        <w:jc w:val="both"/>
        <w:sectPr w:rsidR="009C0FD7">
          <w:headerReference w:type="default" r:id="rId6"/>
          <w:pgSz w:w="11910" w:h="16840"/>
          <w:pgMar w:top="1620" w:right="1275" w:bottom="280" w:left="1417" w:header="764" w:footer="0" w:gutter="0"/>
          <w:pgNumType w:start="2"/>
          <w:cols w:space="720"/>
        </w:sectPr>
      </w:pPr>
    </w:p>
    <w:p w:rsidR="009C0FD7" w:rsidRDefault="00E60A72">
      <w:pPr>
        <w:pStyle w:val="BodyText"/>
        <w:spacing w:before="156" w:line="360" w:lineRule="auto"/>
        <w:ind w:left="23" w:right="163" w:firstLine="720"/>
        <w:jc w:val="both"/>
      </w:pPr>
      <w:r>
        <w:lastRenderedPageBreak/>
        <w:t>In the light of the above brief conclusion, the application succeeds .The taxed bill has to be revisited. In its place, the matter is remitted for re-taxing before a different taxing</w:t>
      </w:r>
      <w:r>
        <w:rPr>
          <w:spacing w:val="40"/>
        </w:rPr>
        <w:t xml:space="preserve"> </w:t>
      </w:r>
      <w:r>
        <w:t>officer in the presence of both parties.</w:t>
      </w:r>
    </w:p>
    <w:p w:rsidR="009C0FD7" w:rsidRDefault="009C0FD7">
      <w:pPr>
        <w:pStyle w:val="BodyText"/>
        <w:spacing w:before="138"/>
      </w:pPr>
    </w:p>
    <w:p w:rsidR="009C0FD7" w:rsidRDefault="00E60A72">
      <w:pPr>
        <w:pStyle w:val="Heading1"/>
        <w:jc w:val="both"/>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rsidR="009C0FD7" w:rsidRDefault="00E60A72">
      <w:pPr>
        <w:pStyle w:val="BodyText"/>
        <w:spacing w:before="138" w:line="360" w:lineRule="auto"/>
        <w:ind w:left="23" w:right="163"/>
        <w:jc w:val="both"/>
      </w:pPr>
      <w:bookmarkStart w:id="0" w:name="_GoBack"/>
      <w:bookmarkEnd w:id="0"/>
      <w:r>
        <w:t>Application for condonation of late application for review and application for review of a taxed bill be and is hereby granted.</w:t>
      </w:r>
      <w:r>
        <w:rPr>
          <w:spacing w:val="40"/>
        </w:rPr>
        <w:t xml:space="preserve"> </w:t>
      </w:r>
      <w:r>
        <w:t>The taxed bill under contest be and is hereby set aside. In its pl</w:t>
      </w:r>
      <w:r>
        <w:t>ace, parties are directed to present themselves before a different taxing officer for a proper re- taxation of the bill.</w:t>
      </w:r>
    </w:p>
    <w:p w:rsidR="009C0FD7" w:rsidRDefault="00E60A72">
      <w:pPr>
        <w:pStyle w:val="BodyText"/>
        <w:ind w:left="23"/>
        <w:jc w:val="both"/>
      </w:pPr>
      <w:r>
        <w:t>Each</w:t>
      </w:r>
      <w:r>
        <w:rPr>
          <w:spacing w:val="-2"/>
        </w:rPr>
        <w:t xml:space="preserve"> </w:t>
      </w:r>
      <w:r>
        <w:t>party</w:t>
      </w:r>
      <w:r>
        <w:rPr>
          <w:spacing w:val="-1"/>
        </w:rPr>
        <w:t xml:space="preserve"> </w:t>
      </w:r>
      <w:r>
        <w:t>bears</w:t>
      </w:r>
      <w:r>
        <w:rPr>
          <w:spacing w:val="-2"/>
        </w:rPr>
        <w:t xml:space="preserve"> </w:t>
      </w:r>
      <w:r>
        <w:t>own</w:t>
      </w:r>
      <w:r>
        <w:rPr>
          <w:spacing w:val="-1"/>
        </w:rPr>
        <w:t xml:space="preserve"> </w:t>
      </w:r>
      <w:r>
        <w:rPr>
          <w:spacing w:val="-2"/>
        </w:rPr>
        <w:t>costs.</w:t>
      </w:r>
    </w:p>
    <w:p w:rsidR="009C0FD7" w:rsidRDefault="009C0FD7">
      <w:pPr>
        <w:pStyle w:val="BodyText"/>
      </w:pPr>
    </w:p>
    <w:p w:rsidR="009C0FD7" w:rsidRDefault="009C0FD7">
      <w:pPr>
        <w:pStyle w:val="BodyText"/>
      </w:pPr>
    </w:p>
    <w:p w:rsidR="009C0FD7" w:rsidRDefault="009C0FD7">
      <w:pPr>
        <w:pStyle w:val="BodyText"/>
        <w:spacing w:before="138"/>
      </w:pPr>
    </w:p>
    <w:p w:rsidR="009C0FD7" w:rsidRDefault="00E60A72">
      <w:pPr>
        <w:pStyle w:val="BodyText"/>
        <w:ind w:left="83"/>
        <w:jc w:val="both"/>
      </w:pPr>
      <w:r>
        <w:rPr>
          <w:noProof/>
        </w:rPr>
        <mc:AlternateContent>
          <mc:Choice Requires="wpg">
            <w:drawing>
              <wp:anchor distT="0" distB="0" distL="0" distR="0" simplePos="0" relativeHeight="15728640" behindDoc="0" locked="0" layoutInCell="1" allowOverlap="1">
                <wp:simplePos x="0" y="0"/>
                <wp:positionH relativeFrom="page">
                  <wp:posOffset>3119497</wp:posOffset>
                </wp:positionH>
                <wp:positionV relativeFrom="paragraph">
                  <wp:posOffset>6565</wp:posOffset>
                </wp:positionV>
                <wp:extent cx="3064510" cy="1689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4510" cy="168910"/>
                          <a:chOff x="0" y="0"/>
                          <a:chExt cx="3064510" cy="168910"/>
                        </a:xfrm>
                      </wpg:grpSpPr>
                      <wps:wsp>
                        <wps:cNvPr id="4" name="Textbox 4"/>
                        <wps:cNvSpPr txBox="1"/>
                        <wps:spPr>
                          <a:xfrm>
                            <a:off x="0" y="0"/>
                            <a:ext cx="817244" cy="168910"/>
                          </a:xfrm>
                          <a:prstGeom prst="rect">
                            <a:avLst/>
                          </a:prstGeom>
                        </wps:spPr>
                        <wps:txbx>
                          <w:txbxContent>
                            <w:p w:rsidR="009C0FD7" w:rsidRDefault="00E60A72">
                              <w:pPr>
                                <w:spacing w:line="266" w:lineRule="exact"/>
                                <w:rPr>
                                  <w:sz w:val="24"/>
                                </w:rPr>
                              </w:pPr>
                              <w:r>
                                <w:rPr>
                                  <w:spacing w:val="-2"/>
                                  <w:sz w:val="24"/>
                                </w:rPr>
                                <w:t>Mupamhadzi</w:t>
                              </w:r>
                            </w:p>
                          </w:txbxContent>
                        </wps:txbx>
                        <wps:bodyPr wrap="square" lIns="0" tIns="0" rIns="0" bIns="0" rtlCol="0">
                          <a:noAutofit/>
                        </wps:bodyPr>
                      </wps:wsp>
                      <wps:wsp>
                        <wps:cNvPr id="5" name="Textbox 5"/>
                        <wps:cNvSpPr txBox="1"/>
                        <wps:spPr>
                          <a:xfrm>
                            <a:off x="1147105" y="0"/>
                            <a:ext cx="1917700" cy="168910"/>
                          </a:xfrm>
                          <a:prstGeom prst="rect">
                            <a:avLst/>
                          </a:prstGeom>
                        </wps:spPr>
                        <wps:txbx>
                          <w:txbxContent>
                            <w:p w:rsidR="009C0FD7" w:rsidRDefault="00E60A72">
                              <w:pPr>
                                <w:spacing w:line="266" w:lineRule="exact"/>
                                <w:rPr>
                                  <w:sz w:val="24"/>
                                </w:rPr>
                              </w:pPr>
                              <w:r>
                                <w:rPr>
                                  <w:sz w:val="24"/>
                                </w:rPr>
                                <w:t>Applicant’s</w:t>
                              </w:r>
                              <w:r>
                                <w:rPr>
                                  <w:spacing w:val="-4"/>
                                  <w:sz w:val="24"/>
                                </w:rPr>
                                <w:t xml:space="preserve"> </w:t>
                              </w:r>
                              <w:r>
                                <w:rPr>
                                  <w:sz w:val="24"/>
                                </w:rPr>
                                <w:t>Legal</w:t>
                              </w:r>
                              <w:r>
                                <w:rPr>
                                  <w:spacing w:val="-1"/>
                                  <w:sz w:val="24"/>
                                </w:rPr>
                                <w:t xml:space="preserve"> </w:t>
                              </w:r>
                              <w:r>
                                <w:rPr>
                                  <w:spacing w:val="-2"/>
                                  <w:sz w:val="24"/>
                                </w:rPr>
                                <w:t>Practitioners</w:t>
                              </w:r>
                            </w:p>
                          </w:txbxContent>
                        </wps:txbx>
                        <wps:bodyPr wrap="square" lIns="0" tIns="0" rIns="0" bIns="0" rtlCol="0">
                          <a:noAutofit/>
                        </wps:bodyPr>
                      </wps:wsp>
                    </wpg:wgp>
                  </a:graphicData>
                </a:graphic>
              </wp:anchor>
            </w:drawing>
          </mc:Choice>
          <mc:Fallback>
            <w:pict>
              <v:group id="Group 3" o:spid="_x0000_s1026" style="position:absolute;left:0;text-align:left;margin-left:245.65pt;margin-top:.5pt;width:241.3pt;height:13.3pt;z-index:15728640;mso-wrap-distance-left:0;mso-wrap-distance-right:0;mso-position-horizontal-relative:page" coordsize="30645,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">
                <v:shapetype id="_x0000_t202" coordsize="21600,21600" o:spt="202" path="m,l,21600r21600,l21600,xe">
                  <v:stroke joinstyle="miter"/>
                  <v:path gradientshapeok="t" o:connecttype="rect"/>
                </v:shapetype>
                <v:shape id="Textbox 4" o:spid="_x0000_s1027" type="#_x0000_t202" style="position:absolute;width:817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9C0FD7" w:rsidRDefault="00E60A72">
                        <w:pPr>
                          <w:spacing w:line="266" w:lineRule="exact"/>
                          <w:rPr>
                            <w:sz w:val="24"/>
                          </w:rPr>
                        </w:pPr>
                        <w:r>
                          <w:rPr>
                            <w:spacing w:val="-2"/>
                            <w:sz w:val="24"/>
                          </w:rPr>
                          <w:t>Mupamhadzi</w:t>
                        </w:r>
                      </w:p>
                    </w:txbxContent>
                  </v:textbox>
                </v:shape>
                <v:shape id="Textbox 5" o:spid="_x0000_s1028" type="#_x0000_t202" style="position:absolute;left:11471;width:1917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9C0FD7" w:rsidRDefault="00E60A72">
                        <w:pPr>
                          <w:spacing w:line="266" w:lineRule="exact"/>
                          <w:rPr>
                            <w:sz w:val="24"/>
                          </w:rPr>
                        </w:pPr>
                        <w:r>
                          <w:rPr>
                            <w:sz w:val="24"/>
                          </w:rPr>
                          <w:t>Applicant’s</w:t>
                        </w:r>
                        <w:r>
                          <w:rPr>
                            <w:spacing w:val="-4"/>
                            <w:sz w:val="24"/>
                          </w:rPr>
                          <w:t xml:space="preserve"> </w:t>
                        </w:r>
                        <w:r>
                          <w:rPr>
                            <w:sz w:val="24"/>
                          </w:rPr>
                          <w:t>Legal</w:t>
                        </w:r>
                        <w:r>
                          <w:rPr>
                            <w:spacing w:val="-1"/>
                            <w:sz w:val="24"/>
                          </w:rPr>
                          <w:t xml:space="preserve"> </w:t>
                        </w:r>
                        <w:r>
                          <w:rPr>
                            <w:spacing w:val="-2"/>
                            <w:sz w:val="24"/>
                          </w:rPr>
                          <w:t>Practitioners</w:t>
                        </w:r>
                      </w:p>
                    </w:txbxContent>
                  </v:textbox>
                </v:shape>
                <w10:wrap anchorx="page"/>
              </v:group>
            </w:pict>
          </mc:Fallback>
        </mc:AlternateContent>
      </w:r>
      <w:r>
        <w:t>Advocate</w:t>
      </w:r>
      <w:r>
        <w:rPr>
          <w:spacing w:val="-1"/>
        </w:rPr>
        <w:t xml:space="preserve"> </w:t>
      </w:r>
      <w:r>
        <w:t>T</w:t>
      </w:r>
      <w:r>
        <w:rPr>
          <w:spacing w:val="-2"/>
        </w:rPr>
        <w:t xml:space="preserve"> </w:t>
      </w:r>
      <w:r>
        <w:t>Mpofu instructed</w:t>
      </w:r>
      <w:r>
        <w:rPr>
          <w:spacing w:val="-1"/>
        </w:rPr>
        <w:t xml:space="preserve"> </w:t>
      </w:r>
      <w:r>
        <w:t xml:space="preserve">by </w:t>
      </w:r>
      <w:r>
        <w:rPr>
          <w:spacing w:val="-10"/>
        </w:rPr>
        <w:t>T</w:t>
      </w:r>
    </w:p>
    <w:p w:rsidR="009C0FD7" w:rsidRDefault="00E60A72">
      <w:pPr>
        <w:tabs>
          <w:tab w:val="left" w:pos="5262"/>
        </w:tabs>
        <w:spacing w:before="128"/>
        <w:ind w:left="23"/>
        <w:jc w:val="both"/>
        <w:rPr>
          <w:sz w:val="24"/>
        </w:rPr>
      </w:pPr>
      <w:r>
        <w:rPr>
          <w:i/>
          <w:spacing w:val="-6"/>
          <w:sz w:val="25"/>
        </w:rPr>
        <w:t>Stansilous</w:t>
      </w:r>
      <w:r>
        <w:rPr>
          <w:i/>
          <w:spacing w:val="-5"/>
          <w:sz w:val="25"/>
        </w:rPr>
        <w:t xml:space="preserve"> </w:t>
      </w:r>
      <w:r>
        <w:rPr>
          <w:i/>
          <w:spacing w:val="-6"/>
          <w:sz w:val="25"/>
        </w:rPr>
        <w:t>and</w:t>
      </w:r>
      <w:r>
        <w:rPr>
          <w:i/>
          <w:spacing w:val="-4"/>
          <w:sz w:val="25"/>
        </w:rPr>
        <w:t xml:space="preserve"> </w:t>
      </w:r>
      <w:r>
        <w:rPr>
          <w:i/>
          <w:spacing w:val="-6"/>
          <w:sz w:val="25"/>
        </w:rPr>
        <w:t>Associates</w:t>
      </w:r>
      <w:r>
        <w:rPr>
          <w:i/>
          <w:sz w:val="25"/>
        </w:rPr>
        <w:tab/>
      </w:r>
      <w:r>
        <w:rPr>
          <w:sz w:val="24"/>
        </w:rPr>
        <w:t>Respondent’s</w:t>
      </w:r>
      <w:r>
        <w:rPr>
          <w:spacing w:val="-7"/>
          <w:sz w:val="24"/>
        </w:rPr>
        <w:t xml:space="preserve"> </w:t>
      </w:r>
      <w:r>
        <w:rPr>
          <w:sz w:val="24"/>
        </w:rPr>
        <w:t>Legal</w:t>
      </w:r>
      <w:r>
        <w:rPr>
          <w:spacing w:val="-6"/>
          <w:sz w:val="24"/>
        </w:rPr>
        <w:t xml:space="preserve"> </w:t>
      </w:r>
      <w:r>
        <w:rPr>
          <w:spacing w:val="-2"/>
          <w:sz w:val="24"/>
        </w:rPr>
        <w:t>Practitioners</w:t>
      </w:r>
    </w:p>
    <w:sectPr w:rsidR="009C0FD7">
      <w:pgSz w:w="11910" w:h="16840"/>
      <w:pgMar w:top="1620" w:right="1275" w:bottom="280" w:left="1417"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A72" w:rsidRDefault="00E60A72">
      <w:r>
        <w:separator/>
      </w:r>
    </w:p>
  </w:endnote>
  <w:endnote w:type="continuationSeparator" w:id="0">
    <w:p w:rsidR="00E60A72" w:rsidRDefault="00E6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A72" w:rsidRDefault="00E60A72">
      <w:r>
        <w:separator/>
      </w:r>
    </w:p>
  </w:footnote>
  <w:footnote w:type="continuationSeparator" w:id="0">
    <w:p w:rsidR="00E60A72" w:rsidRDefault="00E60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D7" w:rsidRDefault="00E60A72">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simplePos x="0" y="0"/>
              <wp:positionH relativeFrom="page">
                <wp:posOffset>6537007</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9C0FD7" w:rsidRDefault="00E60A7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6621F">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14.7pt;margin-top:37.2pt;width:12.6pt;height:13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" filled="f" stroked="f">
              <v:path arrowok="t"/>
              <v:textbox inset="0,0,0,0">
                <w:txbxContent>
                  <w:p w:rsidR="009C0FD7" w:rsidRDefault="00E60A7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6621F">
                      <w:rPr>
                        <w:rFonts w:ascii="Calibri"/>
                        <w:noProof/>
                        <w:spacing w:val="-10"/>
                      </w:rPr>
                      <w:t>3</w:t>
                    </w:r>
                    <w:r>
                      <w:rPr>
                        <w:rFonts w:ascii="Calibri"/>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C0FD7"/>
    <w:rsid w:val="0056621F"/>
    <w:rsid w:val="009C0FD7"/>
    <w:rsid w:val="00E6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05A8E-8B90-43B6-B102-31F8269C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2025-08-01T09:20:00Z</dcterms:created>
  <dcterms:modified xsi:type="dcterms:W3CDTF">2025-08-01T09:40:00Z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2025-08-01T00:00:00Z</vt:filetime>
  </property>
  <property fmtid="{D5CDD505-2E9C-101B-9397-08002B2CF9AE}" pid="5" name="Producer">
    <vt:lpwstr>䅳灯獥⹗潲摳⁦潲⁊慶愠㈱⸶⸰㬠浯摩晩敤⁵獩湧⁩呥硴′⸱⸷⁢礠ㅔ㍘吀</vt:lpwstr>
  </property>
</Properties>
</file>