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864" w:rsidRDefault="004F5C3D" w:rsidP="004F5C3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CROWHILL FARM (PRIVATE) LIMITED</w:t>
      </w:r>
    </w:p>
    <w:p w:rsidR="004F5C3D" w:rsidRDefault="0037755A" w:rsidP="004F5C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4F5C3D">
        <w:rPr>
          <w:rFonts w:ascii="Times New Roman" w:hAnsi="Times New Roman" w:cs="Times New Roman"/>
          <w:sz w:val="24"/>
          <w:szCs w:val="24"/>
        </w:rPr>
        <w:t>ersus</w:t>
      </w:r>
    </w:p>
    <w:p w:rsidR="004F5C3D" w:rsidRDefault="004F5C3D" w:rsidP="004F5C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FLORENCE PAMBUKANI (NEE BEHANE)</w:t>
      </w:r>
    </w:p>
    <w:p w:rsidR="0074637D" w:rsidRDefault="0074637D" w:rsidP="004F5C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4637D" w:rsidRDefault="0074637D" w:rsidP="004F5C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FELIX PAMBUKANI</w:t>
      </w:r>
    </w:p>
    <w:p w:rsidR="004F5C3D" w:rsidRDefault="004F5C3D" w:rsidP="004F5C3D">
      <w:pPr>
        <w:spacing w:after="0" w:line="240" w:lineRule="auto"/>
        <w:jc w:val="both"/>
        <w:rPr>
          <w:rFonts w:ascii="Times New Roman" w:hAnsi="Times New Roman" w:cs="Times New Roman"/>
          <w:sz w:val="24"/>
          <w:szCs w:val="24"/>
        </w:rPr>
      </w:pPr>
    </w:p>
    <w:p w:rsidR="004F5C3D" w:rsidRDefault="004F5C3D" w:rsidP="004F5C3D">
      <w:pPr>
        <w:spacing w:after="0" w:line="240" w:lineRule="auto"/>
        <w:jc w:val="both"/>
        <w:rPr>
          <w:rFonts w:ascii="Times New Roman" w:hAnsi="Times New Roman" w:cs="Times New Roman"/>
          <w:sz w:val="24"/>
          <w:szCs w:val="24"/>
        </w:rPr>
      </w:pPr>
    </w:p>
    <w:p w:rsidR="004F5C3D" w:rsidRDefault="004F5C3D" w:rsidP="004F5C3D">
      <w:pPr>
        <w:spacing w:after="0" w:line="240" w:lineRule="auto"/>
        <w:jc w:val="both"/>
        <w:rPr>
          <w:rFonts w:ascii="Times New Roman" w:hAnsi="Times New Roman" w:cs="Times New Roman"/>
          <w:sz w:val="24"/>
          <w:szCs w:val="24"/>
        </w:rPr>
      </w:pPr>
    </w:p>
    <w:p w:rsidR="004F5C3D" w:rsidRDefault="004F5C3D" w:rsidP="004F5C3D">
      <w:pPr>
        <w:spacing w:after="0" w:line="240" w:lineRule="auto"/>
        <w:jc w:val="both"/>
        <w:rPr>
          <w:rFonts w:ascii="Times New Roman" w:hAnsi="Times New Roman" w:cs="Times New Roman"/>
          <w:sz w:val="24"/>
          <w:szCs w:val="24"/>
        </w:rPr>
      </w:pPr>
    </w:p>
    <w:p w:rsidR="004F5C3D" w:rsidRDefault="004F5C3D" w:rsidP="004F5C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F5C3D" w:rsidRDefault="004F5C3D" w:rsidP="004F5C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CHIKOWERO J</w:t>
      </w:r>
    </w:p>
    <w:p w:rsidR="004F5C3D" w:rsidRDefault="004F5C3D" w:rsidP="004F5C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74637D">
        <w:rPr>
          <w:rFonts w:ascii="Times New Roman" w:hAnsi="Times New Roman" w:cs="Times New Roman"/>
          <w:sz w:val="24"/>
          <w:szCs w:val="24"/>
        </w:rPr>
        <w:t>24 and 25 April 2018</w:t>
      </w:r>
    </w:p>
    <w:p w:rsidR="004F5C3D" w:rsidRDefault="004F5C3D" w:rsidP="004F5C3D">
      <w:pPr>
        <w:spacing w:after="0" w:line="240" w:lineRule="auto"/>
        <w:jc w:val="both"/>
        <w:rPr>
          <w:rFonts w:ascii="Times New Roman" w:hAnsi="Times New Roman" w:cs="Times New Roman"/>
          <w:sz w:val="24"/>
          <w:szCs w:val="24"/>
        </w:rPr>
      </w:pPr>
    </w:p>
    <w:p w:rsidR="004F5C3D" w:rsidRDefault="004F5C3D" w:rsidP="004F5C3D">
      <w:pPr>
        <w:spacing w:after="0" w:line="240" w:lineRule="auto"/>
        <w:jc w:val="both"/>
        <w:rPr>
          <w:rFonts w:ascii="Times New Roman" w:hAnsi="Times New Roman" w:cs="Times New Roman"/>
          <w:sz w:val="24"/>
          <w:szCs w:val="24"/>
        </w:rPr>
      </w:pPr>
    </w:p>
    <w:p w:rsidR="004F5C3D" w:rsidRDefault="004F5C3D" w:rsidP="004F5C3D">
      <w:pPr>
        <w:spacing w:after="0" w:line="240" w:lineRule="auto"/>
        <w:jc w:val="both"/>
        <w:rPr>
          <w:rFonts w:ascii="Times New Roman" w:hAnsi="Times New Roman" w:cs="Times New Roman"/>
          <w:sz w:val="24"/>
          <w:szCs w:val="24"/>
        </w:rPr>
      </w:pPr>
    </w:p>
    <w:p w:rsidR="004F5C3D" w:rsidRDefault="004F5C3D" w:rsidP="004F5C3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4F5C3D" w:rsidRDefault="004F5C3D" w:rsidP="004F5C3D">
      <w:pPr>
        <w:spacing w:after="0" w:line="240" w:lineRule="auto"/>
        <w:jc w:val="both"/>
        <w:rPr>
          <w:rFonts w:ascii="Times New Roman" w:hAnsi="Times New Roman" w:cs="Times New Roman"/>
          <w:b/>
          <w:sz w:val="24"/>
          <w:szCs w:val="24"/>
        </w:rPr>
      </w:pPr>
    </w:p>
    <w:p w:rsidR="004F5C3D" w:rsidRDefault="004F5C3D" w:rsidP="004F5C3D">
      <w:pPr>
        <w:spacing w:after="0" w:line="240" w:lineRule="auto"/>
        <w:jc w:val="both"/>
        <w:rPr>
          <w:rFonts w:ascii="Times New Roman" w:hAnsi="Times New Roman" w:cs="Times New Roman"/>
          <w:b/>
          <w:sz w:val="24"/>
          <w:szCs w:val="24"/>
        </w:rPr>
      </w:pPr>
    </w:p>
    <w:p w:rsidR="004F5C3D" w:rsidRDefault="0037755A" w:rsidP="004F5C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Mrs </w:t>
      </w:r>
      <w:r>
        <w:rPr>
          <w:rFonts w:ascii="Times New Roman" w:hAnsi="Times New Roman" w:cs="Times New Roman"/>
          <w:i/>
          <w:sz w:val="24"/>
          <w:szCs w:val="24"/>
        </w:rPr>
        <w:t>T. Pfigu</w:t>
      </w:r>
      <w:r w:rsidR="004F5C3D">
        <w:rPr>
          <w:rFonts w:ascii="Times New Roman" w:hAnsi="Times New Roman" w:cs="Times New Roman"/>
          <w:sz w:val="24"/>
          <w:szCs w:val="24"/>
        </w:rPr>
        <w:t>, for the applicant</w:t>
      </w:r>
    </w:p>
    <w:p w:rsidR="004F5C3D" w:rsidRDefault="003E21AF" w:rsidP="004F5C3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 </w:t>
      </w:r>
      <w:r w:rsidR="0074637D">
        <w:rPr>
          <w:rFonts w:ascii="Times New Roman" w:hAnsi="Times New Roman" w:cs="Times New Roman"/>
          <w:i/>
          <w:sz w:val="24"/>
          <w:szCs w:val="24"/>
        </w:rPr>
        <w:t>Kachambwa,</w:t>
      </w:r>
      <w:r w:rsidR="004F5C3D">
        <w:rPr>
          <w:rFonts w:ascii="Times New Roman" w:hAnsi="Times New Roman" w:cs="Times New Roman"/>
          <w:sz w:val="24"/>
          <w:szCs w:val="24"/>
        </w:rPr>
        <w:t xml:space="preserve"> for the respondent</w:t>
      </w:r>
      <w:r w:rsidR="0060571B">
        <w:rPr>
          <w:rFonts w:ascii="Times New Roman" w:hAnsi="Times New Roman" w:cs="Times New Roman"/>
          <w:sz w:val="24"/>
          <w:szCs w:val="24"/>
        </w:rPr>
        <w:t>s</w:t>
      </w:r>
    </w:p>
    <w:p w:rsidR="004F5C3D" w:rsidRDefault="004F5C3D" w:rsidP="004F5C3D">
      <w:pPr>
        <w:spacing w:after="0" w:line="240" w:lineRule="auto"/>
        <w:jc w:val="both"/>
        <w:rPr>
          <w:rFonts w:ascii="Times New Roman" w:hAnsi="Times New Roman" w:cs="Times New Roman"/>
          <w:sz w:val="24"/>
          <w:szCs w:val="24"/>
        </w:rPr>
      </w:pPr>
    </w:p>
    <w:p w:rsidR="004F5C3D" w:rsidRDefault="004F5C3D" w:rsidP="004F5C3D">
      <w:pPr>
        <w:spacing w:after="0" w:line="240" w:lineRule="auto"/>
        <w:jc w:val="both"/>
        <w:rPr>
          <w:rFonts w:ascii="Times New Roman" w:hAnsi="Times New Roman" w:cs="Times New Roman"/>
          <w:sz w:val="24"/>
          <w:szCs w:val="24"/>
        </w:rPr>
      </w:pPr>
    </w:p>
    <w:p w:rsidR="00B47613" w:rsidRDefault="004F5C3D" w:rsidP="004F5C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CHIKOWERO J: </w:t>
      </w:r>
      <w:r w:rsidR="00B47613">
        <w:rPr>
          <w:rFonts w:ascii="Times New Roman" w:hAnsi="Times New Roman" w:cs="Times New Roman"/>
          <w:sz w:val="24"/>
          <w:szCs w:val="24"/>
        </w:rPr>
        <w:t xml:space="preserve"> This urgent chamber application for an interdict is not urgent at all.</w:t>
      </w:r>
    </w:p>
    <w:p w:rsidR="009F4AF1" w:rsidRDefault="00B47613" w:rsidP="004F5C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substance, it seeks the same </w:t>
      </w:r>
      <w:r w:rsidR="009F4AF1">
        <w:rPr>
          <w:rFonts w:ascii="Times New Roman" w:hAnsi="Times New Roman" w:cs="Times New Roman"/>
          <w:sz w:val="24"/>
          <w:szCs w:val="24"/>
        </w:rPr>
        <w:t xml:space="preserve">interim </w:t>
      </w:r>
      <w:r>
        <w:rPr>
          <w:rFonts w:ascii="Times New Roman" w:hAnsi="Times New Roman" w:cs="Times New Roman"/>
          <w:sz w:val="24"/>
          <w:szCs w:val="24"/>
        </w:rPr>
        <w:t>relief</w:t>
      </w:r>
      <w:r w:rsidR="009F4AF1">
        <w:rPr>
          <w:rFonts w:ascii="Times New Roman" w:hAnsi="Times New Roman" w:cs="Times New Roman"/>
          <w:sz w:val="24"/>
          <w:szCs w:val="24"/>
        </w:rPr>
        <w:t xml:space="preserve"> that was granted on 20 September 2017 by this court in the matter </w:t>
      </w:r>
      <w:r w:rsidR="009F4AF1" w:rsidRPr="009F4AF1">
        <w:rPr>
          <w:rFonts w:ascii="Times New Roman" w:hAnsi="Times New Roman" w:cs="Times New Roman"/>
          <w:i/>
          <w:sz w:val="24"/>
          <w:szCs w:val="24"/>
        </w:rPr>
        <w:t>Crowhill Farm Pvt Ltd</w:t>
      </w:r>
      <w:r w:rsidR="009F4AF1">
        <w:rPr>
          <w:rFonts w:ascii="Times New Roman" w:hAnsi="Times New Roman" w:cs="Times New Roman"/>
          <w:sz w:val="24"/>
          <w:szCs w:val="24"/>
        </w:rPr>
        <w:t xml:space="preserve"> v </w:t>
      </w:r>
      <w:r w:rsidR="009F4AF1">
        <w:rPr>
          <w:rFonts w:ascii="Times New Roman" w:hAnsi="Times New Roman" w:cs="Times New Roman"/>
          <w:i/>
          <w:sz w:val="24"/>
          <w:szCs w:val="24"/>
        </w:rPr>
        <w:t>Florence Pambukani (Nee Behane)</w:t>
      </w:r>
      <w:r>
        <w:rPr>
          <w:rFonts w:ascii="Times New Roman" w:hAnsi="Times New Roman" w:cs="Times New Roman"/>
          <w:sz w:val="24"/>
          <w:szCs w:val="24"/>
        </w:rPr>
        <w:t xml:space="preserve"> </w:t>
      </w:r>
      <w:r w:rsidR="009F4AF1">
        <w:rPr>
          <w:rFonts w:ascii="Times New Roman" w:hAnsi="Times New Roman" w:cs="Times New Roman"/>
          <w:sz w:val="24"/>
          <w:szCs w:val="24"/>
        </w:rPr>
        <w:t>HC 84</w:t>
      </w:r>
      <w:r w:rsidR="00302855">
        <w:rPr>
          <w:rFonts w:ascii="Times New Roman" w:hAnsi="Times New Roman" w:cs="Times New Roman"/>
          <w:sz w:val="24"/>
          <w:szCs w:val="24"/>
        </w:rPr>
        <w:t>8</w:t>
      </w:r>
      <w:r w:rsidR="009F4AF1">
        <w:rPr>
          <w:rFonts w:ascii="Times New Roman" w:hAnsi="Times New Roman" w:cs="Times New Roman"/>
          <w:sz w:val="24"/>
          <w:szCs w:val="24"/>
        </w:rPr>
        <w:t>7/17.</w:t>
      </w:r>
    </w:p>
    <w:p w:rsidR="009F4AF1" w:rsidRDefault="009F4AF1" w:rsidP="004F5C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refer in this regard to para</w:t>
      </w:r>
      <w:r w:rsidR="00302855">
        <w:rPr>
          <w:rFonts w:ascii="Times New Roman" w:hAnsi="Times New Roman" w:cs="Times New Roman"/>
          <w:sz w:val="24"/>
          <w:szCs w:val="24"/>
        </w:rPr>
        <w:t>(</w:t>
      </w:r>
      <w:r>
        <w:rPr>
          <w:rFonts w:ascii="Times New Roman" w:hAnsi="Times New Roman" w:cs="Times New Roman"/>
          <w:sz w:val="24"/>
          <w:szCs w:val="24"/>
        </w:rPr>
        <w:t>s</w:t>
      </w:r>
      <w:r w:rsidR="00302855">
        <w:rPr>
          <w:rFonts w:ascii="Times New Roman" w:hAnsi="Times New Roman" w:cs="Times New Roman"/>
          <w:sz w:val="24"/>
          <w:szCs w:val="24"/>
        </w:rPr>
        <w:t>)</w:t>
      </w:r>
      <w:r>
        <w:rPr>
          <w:rFonts w:ascii="Times New Roman" w:hAnsi="Times New Roman" w:cs="Times New Roman"/>
          <w:sz w:val="24"/>
          <w:szCs w:val="24"/>
        </w:rPr>
        <w:t xml:space="preserve"> 1 and 2 of the interim relief granted in that matter per </w:t>
      </w:r>
      <w:r w:rsidRPr="009F4AF1">
        <w:rPr>
          <w:rFonts w:ascii="Times New Roman" w:hAnsi="Times New Roman" w:cs="Times New Roman"/>
          <w:smallCaps/>
          <w:sz w:val="24"/>
          <w:szCs w:val="24"/>
        </w:rPr>
        <w:t>Muremba</w:t>
      </w:r>
      <w:r>
        <w:rPr>
          <w:rFonts w:ascii="Times New Roman" w:hAnsi="Times New Roman" w:cs="Times New Roman"/>
          <w:sz w:val="24"/>
          <w:szCs w:val="24"/>
        </w:rPr>
        <w:t xml:space="preserve"> J appearing on p 17 of the present respondents’ opposing papers.</w:t>
      </w:r>
      <w:r w:rsidR="00352F1A">
        <w:rPr>
          <w:rFonts w:ascii="Times New Roman" w:hAnsi="Times New Roman" w:cs="Times New Roman"/>
          <w:sz w:val="24"/>
          <w:szCs w:val="24"/>
        </w:rPr>
        <w:t xml:space="preserve"> It reads:</w:t>
      </w:r>
    </w:p>
    <w:p w:rsidR="00352F1A" w:rsidRDefault="00352F1A" w:rsidP="00352F1A">
      <w:pPr>
        <w:spacing w:after="0"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u w:val="single"/>
        </w:rPr>
        <w:t>INTERIM RELIEF GRANTED</w:t>
      </w:r>
    </w:p>
    <w:p w:rsidR="00352F1A" w:rsidRDefault="00352F1A" w:rsidP="00352F1A">
      <w:pPr>
        <w:spacing w:after="0" w:line="240" w:lineRule="auto"/>
        <w:jc w:val="both"/>
        <w:rPr>
          <w:rFonts w:ascii="Times New Roman" w:hAnsi="Times New Roman" w:cs="Times New Roman"/>
        </w:rPr>
      </w:pPr>
    </w:p>
    <w:p w:rsidR="00352F1A" w:rsidRDefault="00352F1A" w:rsidP="00352F1A">
      <w:pPr>
        <w:spacing w:after="0" w:line="240" w:lineRule="auto"/>
        <w:jc w:val="both"/>
        <w:rPr>
          <w:rFonts w:ascii="Times New Roman" w:hAnsi="Times New Roman" w:cs="Times New Roman"/>
        </w:rPr>
      </w:pPr>
      <w:r>
        <w:rPr>
          <w:rFonts w:ascii="Times New Roman" w:hAnsi="Times New Roman" w:cs="Times New Roman"/>
        </w:rPr>
        <w:tab/>
        <w:t>That pending the return day, it is hereby ordered that:</w:t>
      </w:r>
    </w:p>
    <w:p w:rsidR="00352F1A" w:rsidRDefault="00352F1A" w:rsidP="00352F1A">
      <w:pPr>
        <w:spacing w:after="0" w:line="240" w:lineRule="auto"/>
        <w:jc w:val="both"/>
        <w:rPr>
          <w:rFonts w:ascii="Times New Roman" w:hAnsi="Times New Roman" w:cs="Times New Roman"/>
        </w:rPr>
      </w:pPr>
    </w:p>
    <w:p w:rsidR="00DB0FA7" w:rsidRDefault="00352F1A" w:rsidP="00352F1A">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The Respondent or any of her agents and/or employees, or anyone acting on her </w:t>
      </w:r>
      <w:r w:rsidR="00DB0FA7">
        <w:rPr>
          <w:rFonts w:ascii="Times New Roman" w:hAnsi="Times New Roman" w:cs="Times New Roman"/>
        </w:rPr>
        <w:t>behalf</w:t>
      </w:r>
      <w:r>
        <w:rPr>
          <w:rFonts w:ascii="Times New Roman" w:hAnsi="Times New Roman" w:cs="Times New Roman"/>
        </w:rPr>
        <w:t xml:space="preserve"> is ordered to vacate Chirika Extension of Borrowdale Estate measuring 121,4029 Hectares</w:t>
      </w:r>
      <w:r w:rsidR="003E21AF">
        <w:rPr>
          <w:rFonts w:ascii="Times New Roman" w:hAnsi="Times New Roman" w:cs="Times New Roman"/>
        </w:rPr>
        <w:t>;</w:t>
      </w:r>
      <w:r>
        <w:rPr>
          <w:rFonts w:ascii="Times New Roman" w:hAnsi="Times New Roman" w:cs="Times New Roman"/>
        </w:rPr>
        <w:t xml:space="preserve"> Lot J of Borrowdale Estate measuring 724,0475 Hectares immediately up</w:t>
      </w:r>
      <w:r w:rsidR="00DB0FA7">
        <w:rPr>
          <w:rFonts w:ascii="Times New Roman" w:hAnsi="Times New Roman" w:cs="Times New Roman"/>
        </w:rPr>
        <w:t>on service of this order</w:t>
      </w:r>
      <w:r w:rsidR="003E21AF">
        <w:rPr>
          <w:rFonts w:ascii="Times New Roman" w:hAnsi="Times New Roman" w:cs="Times New Roman"/>
        </w:rPr>
        <w:t>,</w:t>
      </w:r>
      <w:r w:rsidR="00DB0FA7">
        <w:rPr>
          <w:rFonts w:ascii="Times New Roman" w:hAnsi="Times New Roman" w:cs="Times New Roman"/>
        </w:rPr>
        <w:t xml:space="preserve"> failing which the Sheriff of Zimbabwe be and is hereby directed forthwith to eject the Respondent or any of her agents and/or employees, or anyone acting on her behalf, from occupation thereon.</w:t>
      </w:r>
    </w:p>
    <w:p w:rsidR="00DB0FA7" w:rsidRDefault="00DB0FA7" w:rsidP="00DB0FA7">
      <w:pPr>
        <w:pStyle w:val="ListParagraph"/>
        <w:spacing w:after="0" w:line="240" w:lineRule="auto"/>
        <w:ind w:left="1080"/>
        <w:jc w:val="both"/>
        <w:rPr>
          <w:rFonts w:ascii="Times New Roman" w:hAnsi="Times New Roman" w:cs="Times New Roman"/>
        </w:rPr>
      </w:pPr>
    </w:p>
    <w:p w:rsidR="00DB0FA7" w:rsidRDefault="00DB0FA7" w:rsidP="00352F1A">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The Respondent, or any of her agents and/or employees, or anyone acting on their behalf is hereby directed forthwith to remove any equipment, material and/or weapons from thereon.”</w:t>
      </w:r>
    </w:p>
    <w:p w:rsidR="00352F1A" w:rsidRPr="00352F1A" w:rsidRDefault="00DB0FA7" w:rsidP="00DB0FA7">
      <w:pPr>
        <w:pStyle w:val="ListParagraph"/>
        <w:spacing w:after="0" w:line="240" w:lineRule="auto"/>
        <w:ind w:left="1080"/>
        <w:jc w:val="both"/>
        <w:rPr>
          <w:rFonts w:ascii="Times New Roman" w:hAnsi="Times New Roman" w:cs="Times New Roman"/>
        </w:rPr>
      </w:pPr>
      <w:r>
        <w:rPr>
          <w:rFonts w:ascii="Times New Roman" w:hAnsi="Times New Roman" w:cs="Times New Roman"/>
        </w:rPr>
        <w:t xml:space="preserve">    </w:t>
      </w:r>
    </w:p>
    <w:p w:rsidR="009F4AF1" w:rsidRDefault="009F4AF1" w:rsidP="004F5C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land involved in both matters is the same.</w:t>
      </w:r>
    </w:p>
    <w:p w:rsidR="009F4AF1" w:rsidRDefault="009F4AF1" w:rsidP="004F5C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Put differently</w:t>
      </w:r>
      <w:r w:rsidR="0074637D">
        <w:rPr>
          <w:rFonts w:ascii="Times New Roman" w:hAnsi="Times New Roman" w:cs="Times New Roman"/>
          <w:sz w:val="24"/>
          <w:szCs w:val="24"/>
        </w:rPr>
        <w:t>,</w:t>
      </w:r>
      <w:r>
        <w:rPr>
          <w:rFonts w:ascii="Times New Roman" w:hAnsi="Times New Roman" w:cs="Times New Roman"/>
          <w:sz w:val="24"/>
          <w:szCs w:val="24"/>
        </w:rPr>
        <w:t xml:space="preserve"> the applicant in HC 84</w:t>
      </w:r>
      <w:r w:rsidR="00302855">
        <w:rPr>
          <w:rFonts w:ascii="Times New Roman" w:hAnsi="Times New Roman" w:cs="Times New Roman"/>
          <w:sz w:val="24"/>
          <w:szCs w:val="24"/>
        </w:rPr>
        <w:t>8</w:t>
      </w:r>
      <w:r>
        <w:rPr>
          <w:rFonts w:ascii="Times New Roman" w:hAnsi="Times New Roman" w:cs="Times New Roman"/>
          <w:sz w:val="24"/>
          <w:szCs w:val="24"/>
        </w:rPr>
        <w:t xml:space="preserve">7/17 alleged that it had been </w:t>
      </w:r>
      <w:r w:rsidR="0074637D">
        <w:rPr>
          <w:rFonts w:ascii="Times New Roman" w:hAnsi="Times New Roman" w:cs="Times New Roman"/>
          <w:sz w:val="24"/>
          <w:szCs w:val="24"/>
        </w:rPr>
        <w:t>dispossessed</w:t>
      </w:r>
      <w:r>
        <w:rPr>
          <w:rFonts w:ascii="Times New Roman" w:hAnsi="Times New Roman" w:cs="Times New Roman"/>
          <w:sz w:val="24"/>
          <w:szCs w:val="24"/>
        </w:rPr>
        <w:t xml:space="preserve"> by the first respondent, her agents/and or employees, or </w:t>
      </w:r>
      <w:r w:rsidR="0074637D">
        <w:rPr>
          <w:rFonts w:ascii="Times New Roman" w:hAnsi="Times New Roman" w:cs="Times New Roman"/>
          <w:sz w:val="24"/>
          <w:szCs w:val="24"/>
        </w:rPr>
        <w:t>persons</w:t>
      </w:r>
      <w:r>
        <w:rPr>
          <w:rFonts w:ascii="Times New Roman" w:hAnsi="Times New Roman" w:cs="Times New Roman"/>
          <w:sz w:val="24"/>
          <w:szCs w:val="24"/>
        </w:rPr>
        <w:t xml:space="preserve"> acting on her behalf, on 24 August 2017, of Chirika Extension of Borrowdale Estate measuring 121,4029 hectares and Lot J of Borrowdale Estate measuring 724,0475 hectares.</w:t>
      </w:r>
    </w:p>
    <w:p w:rsidR="009F4AF1" w:rsidRDefault="009F4AF1" w:rsidP="004F5C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court found </w:t>
      </w:r>
      <w:r w:rsidR="00241DC1">
        <w:rPr>
          <w:rFonts w:ascii="Times New Roman" w:hAnsi="Times New Roman" w:cs="Times New Roman"/>
          <w:sz w:val="24"/>
          <w:szCs w:val="24"/>
        </w:rPr>
        <w:t>for it and ordered the present first respondent (hereinafter referred to as “Florence” or “her”) or any of her agents/or employees, or anyone acting on her behalf to vacate the pieces of land aforementioned upon service of the provisional order failing which the Sheriff of Zimbabwe was directed to effect the ejectment.</w:t>
      </w:r>
    </w:p>
    <w:p w:rsidR="00241DC1" w:rsidRDefault="00241DC1" w:rsidP="004F5C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Florence remained in occupation by dint of an appeal filed with the Supreme Court </w:t>
      </w:r>
      <w:r w:rsidR="0074637D">
        <w:rPr>
          <w:rFonts w:ascii="Times New Roman" w:hAnsi="Times New Roman" w:cs="Times New Roman"/>
          <w:sz w:val="24"/>
          <w:szCs w:val="24"/>
        </w:rPr>
        <w:t>i</w:t>
      </w:r>
      <w:r w:rsidR="00302855">
        <w:rPr>
          <w:rFonts w:ascii="Times New Roman" w:hAnsi="Times New Roman" w:cs="Times New Roman"/>
          <w:sz w:val="24"/>
          <w:szCs w:val="24"/>
        </w:rPr>
        <w:t>n</w:t>
      </w:r>
      <w:r>
        <w:rPr>
          <w:rFonts w:ascii="Times New Roman" w:hAnsi="Times New Roman" w:cs="Times New Roman"/>
          <w:sz w:val="24"/>
          <w:szCs w:val="24"/>
        </w:rPr>
        <w:t xml:space="preserve"> September </w:t>
      </w:r>
      <w:r w:rsidR="004B180F">
        <w:rPr>
          <w:rFonts w:ascii="Times New Roman" w:hAnsi="Times New Roman" w:cs="Times New Roman"/>
          <w:sz w:val="24"/>
          <w:szCs w:val="24"/>
        </w:rPr>
        <w:t>2017.</w:t>
      </w:r>
    </w:p>
    <w:p w:rsidR="004B180F" w:rsidRDefault="004B180F" w:rsidP="004F5C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appeal, which is still pending, suspended </w:t>
      </w:r>
      <w:r w:rsidRPr="004B180F">
        <w:rPr>
          <w:rFonts w:ascii="Times New Roman" w:hAnsi="Times New Roman" w:cs="Times New Roman"/>
          <w:smallCaps/>
          <w:sz w:val="24"/>
          <w:szCs w:val="24"/>
        </w:rPr>
        <w:t>Muremba</w:t>
      </w:r>
      <w:r>
        <w:rPr>
          <w:rFonts w:ascii="Times New Roman" w:hAnsi="Times New Roman" w:cs="Times New Roman"/>
          <w:sz w:val="24"/>
          <w:szCs w:val="24"/>
        </w:rPr>
        <w:t xml:space="preserve"> J’s provisional order. </w:t>
      </w:r>
    </w:p>
    <w:p w:rsidR="004B180F" w:rsidRDefault="004B180F" w:rsidP="004F5C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issue in both the present matter and the one which was before </w:t>
      </w:r>
      <w:r w:rsidRPr="004B180F">
        <w:rPr>
          <w:rFonts w:ascii="Times New Roman" w:hAnsi="Times New Roman" w:cs="Times New Roman"/>
          <w:smallCaps/>
          <w:sz w:val="24"/>
          <w:szCs w:val="24"/>
        </w:rPr>
        <w:t>Muremba</w:t>
      </w:r>
      <w:r>
        <w:rPr>
          <w:rFonts w:ascii="Times New Roman" w:hAnsi="Times New Roman" w:cs="Times New Roman"/>
          <w:sz w:val="24"/>
          <w:szCs w:val="24"/>
        </w:rPr>
        <w:t xml:space="preserve"> J is occupation of the land in question, hence the remedy of spoliation sought in both instances. </w:t>
      </w:r>
    </w:p>
    <w:p w:rsidR="004B180F" w:rsidRDefault="004B180F" w:rsidP="004F5C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HC 8487/17 the land is Lot J of Borrowdale Estate measuring 724,0475 hectares.</w:t>
      </w:r>
    </w:p>
    <w:p w:rsidR="00177FA0" w:rsidRDefault="004B180F" w:rsidP="004F5C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instant matter it is </w:t>
      </w:r>
      <w:r w:rsidR="00177FA0">
        <w:rPr>
          <w:rFonts w:ascii="Times New Roman" w:hAnsi="Times New Roman" w:cs="Times New Roman"/>
          <w:sz w:val="24"/>
          <w:szCs w:val="24"/>
        </w:rPr>
        <w:t>an undivided 0,0298% share being share number 702 of Lot J of Borrowdale Estate and the rest of Lot J of Borrowdale Estate measuring 724,0475 hectares.</w:t>
      </w:r>
    </w:p>
    <w:p w:rsidR="00177FA0" w:rsidRDefault="00177FA0" w:rsidP="004F5C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land in question is therefore the same.</w:t>
      </w:r>
    </w:p>
    <w:p w:rsidR="00177FA0" w:rsidRDefault="00177FA0" w:rsidP="004F5C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para 2 of the certificate of urgency in HC 8487/17 the following is stated:</w:t>
      </w:r>
    </w:p>
    <w:p w:rsidR="00345335" w:rsidRDefault="00177FA0" w:rsidP="00177FA0">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On the 24</w:t>
      </w:r>
      <w:r w:rsidRPr="00177FA0">
        <w:rPr>
          <w:rFonts w:ascii="Times New Roman" w:hAnsi="Times New Roman" w:cs="Times New Roman"/>
          <w:vertAlign w:val="superscript"/>
        </w:rPr>
        <w:t>th</w:t>
      </w:r>
      <w:r>
        <w:rPr>
          <w:rFonts w:ascii="Times New Roman" w:hAnsi="Times New Roman" w:cs="Times New Roman"/>
        </w:rPr>
        <w:t xml:space="preserve"> of August 2017, the respondent came and unlawfully occupied the above referred to land which is owned by the applicant. She was in the company of several men who continue to occupy the land and I am advised that they have </w:t>
      </w:r>
      <w:r w:rsidRPr="00177FA0">
        <w:rPr>
          <w:rFonts w:ascii="Times New Roman" w:hAnsi="Times New Roman" w:cs="Times New Roman"/>
          <w:u w:val="single"/>
        </w:rPr>
        <w:t>begun</w:t>
      </w:r>
      <w:r>
        <w:rPr>
          <w:rFonts w:ascii="Times New Roman" w:hAnsi="Times New Roman" w:cs="Times New Roman"/>
        </w:rPr>
        <w:t xml:space="preserve"> chopping down trees with the intention of erecting a fence”.  (my emphasis)</w:t>
      </w:r>
    </w:p>
    <w:p w:rsidR="00345335" w:rsidRDefault="00345335" w:rsidP="00177FA0">
      <w:pPr>
        <w:spacing w:after="0" w:line="240" w:lineRule="auto"/>
        <w:ind w:left="720"/>
        <w:jc w:val="both"/>
        <w:rPr>
          <w:rFonts w:ascii="Times New Roman" w:hAnsi="Times New Roman" w:cs="Times New Roman"/>
        </w:rPr>
      </w:pPr>
    </w:p>
    <w:p w:rsidR="00345335" w:rsidRDefault="00345335" w:rsidP="0034533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Paragraph 9.2 of the same certificate reads:</w:t>
      </w:r>
    </w:p>
    <w:p w:rsidR="008635A6" w:rsidRDefault="00345335" w:rsidP="00345335">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Applicant’s land is vulnerable to destruction of property as there are already inhabitants on the land as well as a reasonable apprehension that the area will descend into the depths of lawlessness considering the current stand-off triggered by the respondent.”</w:t>
      </w:r>
      <w:r w:rsidR="00177FA0">
        <w:rPr>
          <w:rFonts w:ascii="Times New Roman" w:hAnsi="Times New Roman" w:cs="Times New Roman"/>
        </w:rPr>
        <w:t xml:space="preserve"> </w:t>
      </w:r>
    </w:p>
    <w:p w:rsidR="008635A6" w:rsidRDefault="008635A6" w:rsidP="00345335">
      <w:pPr>
        <w:spacing w:after="0" w:line="240" w:lineRule="auto"/>
        <w:ind w:left="720"/>
        <w:jc w:val="both"/>
        <w:rPr>
          <w:rFonts w:ascii="Times New Roman" w:hAnsi="Times New Roman" w:cs="Times New Roman"/>
        </w:rPr>
      </w:pPr>
    </w:p>
    <w:p w:rsidR="008635A6" w:rsidRDefault="008635A6" w:rsidP="008635A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Finally, para 10 of the certificate states:</w:t>
      </w:r>
    </w:p>
    <w:p w:rsidR="008635A6" w:rsidRDefault="008635A6" w:rsidP="008635A6">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If the matter proceeds as an ordinary chamber application the applicant will continue to be prejudice</w:t>
      </w:r>
      <w:r w:rsidR="00F509AA">
        <w:rPr>
          <w:rFonts w:ascii="Times New Roman" w:hAnsi="Times New Roman" w:cs="Times New Roman"/>
        </w:rPr>
        <w:t>d</w:t>
      </w:r>
      <w:r>
        <w:rPr>
          <w:rFonts w:ascii="Times New Roman" w:hAnsi="Times New Roman" w:cs="Times New Roman"/>
        </w:rPr>
        <w:t xml:space="preserve"> and will suffer irreparable harm whilst respondent will continue to benefit from her unlawful activities.” </w:t>
      </w:r>
    </w:p>
    <w:p w:rsidR="008635A6" w:rsidRDefault="008635A6" w:rsidP="008635A6">
      <w:pPr>
        <w:spacing w:after="0" w:line="240" w:lineRule="auto"/>
        <w:ind w:left="720"/>
        <w:jc w:val="both"/>
        <w:rPr>
          <w:rFonts w:ascii="Times New Roman" w:hAnsi="Times New Roman" w:cs="Times New Roman"/>
        </w:rPr>
      </w:pPr>
    </w:p>
    <w:p w:rsidR="00CA173B" w:rsidRDefault="00CA173B" w:rsidP="00CA173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the matter before me, after highlighting other relevant matters which have been </w:t>
      </w:r>
    </w:p>
    <w:p w:rsidR="00CA173B" w:rsidRDefault="00CA173B" w:rsidP="00CA17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before this court of which HC 8487/17 is</w:t>
      </w:r>
      <w:r w:rsidR="0074637D">
        <w:rPr>
          <w:rFonts w:ascii="Times New Roman" w:hAnsi="Times New Roman" w:cs="Times New Roman"/>
          <w:sz w:val="24"/>
          <w:szCs w:val="24"/>
        </w:rPr>
        <w:t xml:space="preserve"> one of them </w:t>
      </w:r>
      <w:r w:rsidR="003E21AF">
        <w:rPr>
          <w:rFonts w:ascii="Times New Roman" w:hAnsi="Times New Roman" w:cs="Times New Roman"/>
          <w:sz w:val="24"/>
          <w:szCs w:val="24"/>
        </w:rPr>
        <w:t>(</w:t>
      </w:r>
      <w:r>
        <w:rPr>
          <w:rFonts w:ascii="Times New Roman" w:hAnsi="Times New Roman" w:cs="Times New Roman"/>
          <w:sz w:val="24"/>
          <w:szCs w:val="24"/>
        </w:rPr>
        <w:t>now on appeal before the Supreme Court</w:t>
      </w:r>
      <w:r w:rsidR="003E21AF">
        <w:rPr>
          <w:rFonts w:ascii="Times New Roman" w:hAnsi="Times New Roman" w:cs="Times New Roman"/>
          <w:sz w:val="24"/>
          <w:szCs w:val="24"/>
        </w:rPr>
        <w:t>)</w:t>
      </w:r>
      <w:r>
        <w:rPr>
          <w:rFonts w:ascii="Times New Roman" w:hAnsi="Times New Roman" w:cs="Times New Roman"/>
          <w:sz w:val="24"/>
          <w:szCs w:val="24"/>
        </w:rPr>
        <w:t xml:space="preserve"> </w:t>
      </w:r>
      <w:r w:rsidR="0074637D">
        <w:rPr>
          <w:rFonts w:ascii="Times New Roman" w:hAnsi="Times New Roman" w:cs="Times New Roman"/>
          <w:sz w:val="24"/>
          <w:szCs w:val="24"/>
        </w:rPr>
        <w:t>as well as</w:t>
      </w:r>
      <w:r>
        <w:rPr>
          <w:rFonts w:ascii="Times New Roman" w:hAnsi="Times New Roman" w:cs="Times New Roman"/>
          <w:sz w:val="24"/>
          <w:szCs w:val="24"/>
        </w:rPr>
        <w:t xml:space="preserve"> HC 2427/18 </w:t>
      </w:r>
      <w:r w:rsidR="0074637D">
        <w:rPr>
          <w:rFonts w:ascii="Times New Roman" w:hAnsi="Times New Roman" w:cs="Times New Roman"/>
          <w:sz w:val="24"/>
          <w:szCs w:val="24"/>
        </w:rPr>
        <w:t xml:space="preserve">which </w:t>
      </w:r>
      <w:r>
        <w:rPr>
          <w:rFonts w:ascii="Times New Roman" w:hAnsi="Times New Roman" w:cs="Times New Roman"/>
          <w:sz w:val="24"/>
          <w:szCs w:val="24"/>
        </w:rPr>
        <w:t xml:space="preserve">is still pending </w:t>
      </w:r>
      <w:r w:rsidR="0074637D">
        <w:rPr>
          <w:rFonts w:ascii="Times New Roman" w:hAnsi="Times New Roman" w:cs="Times New Roman"/>
          <w:sz w:val="24"/>
          <w:szCs w:val="24"/>
        </w:rPr>
        <w:t>before</w:t>
      </w:r>
      <w:r>
        <w:rPr>
          <w:rFonts w:ascii="Times New Roman" w:hAnsi="Times New Roman" w:cs="Times New Roman"/>
          <w:sz w:val="24"/>
          <w:szCs w:val="24"/>
        </w:rPr>
        <w:t xml:space="preserve"> this court, the applicant’s founding affidavit states in para 11: </w:t>
      </w:r>
      <w:r w:rsidR="008635A6">
        <w:rPr>
          <w:rFonts w:ascii="Times New Roman" w:hAnsi="Times New Roman" w:cs="Times New Roman"/>
        </w:rPr>
        <w:t xml:space="preserve"> </w:t>
      </w:r>
      <w:r w:rsidR="008635A6">
        <w:rPr>
          <w:rFonts w:ascii="Times New Roman" w:hAnsi="Times New Roman" w:cs="Times New Roman"/>
          <w:sz w:val="24"/>
          <w:szCs w:val="24"/>
        </w:rPr>
        <w:t xml:space="preserve"> </w:t>
      </w:r>
    </w:p>
    <w:p w:rsidR="000C7198" w:rsidRDefault="00CA173B" w:rsidP="00A021D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sidR="00A021DD">
        <w:rPr>
          <w:rFonts w:ascii="Times New Roman" w:hAnsi="Times New Roman" w:cs="Times New Roman"/>
        </w:rPr>
        <w:t>The aforementioned matte</w:t>
      </w:r>
      <w:r w:rsidR="0074637D">
        <w:rPr>
          <w:rFonts w:ascii="Times New Roman" w:hAnsi="Times New Roman" w:cs="Times New Roman"/>
        </w:rPr>
        <w:t>r</w:t>
      </w:r>
      <w:r w:rsidR="00A021DD">
        <w:rPr>
          <w:rFonts w:ascii="Times New Roman" w:hAnsi="Times New Roman" w:cs="Times New Roman"/>
        </w:rPr>
        <w:t xml:space="preserve">s are mentioned and incorporated for reference and to bring the court into context and to make the court aware of the </w:t>
      </w:r>
      <w:r w:rsidR="00A021DD">
        <w:rPr>
          <w:rFonts w:ascii="Times New Roman" w:hAnsi="Times New Roman" w:cs="Times New Roman"/>
          <w:u w:val="single"/>
        </w:rPr>
        <w:t>long standing dispute on the property.</w:t>
      </w:r>
      <w:r w:rsidR="00A021DD" w:rsidRPr="00A021DD">
        <w:rPr>
          <w:rFonts w:ascii="Times New Roman" w:hAnsi="Times New Roman" w:cs="Times New Roman"/>
        </w:rPr>
        <w:t>”</w:t>
      </w:r>
      <w:r w:rsidR="00177FA0" w:rsidRPr="00A021DD">
        <w:rPr>
          <w:rFonts w:ascii="Times New Roman" w:hAnsi="Times New Roman" w:cs="Times New Roman"/>
          <w:sz w:val="24"/>
          <w:szCs w:val="24"/>
        </w:rPr>
        <w:t xml:space="preserve"> </w:t>
      </w:r>
      <w:r w:rsidR="000C7198">
        <w:rPr>
          <w:rFonts w:ascii="Times New Roman" w:hAnsi="Times New Roman" w:cs="Times New Roman"/>
          <w:sz w:val="24"/>
          <w:szCs w:val="24"/>
        </w:rPr>
        <w:t>(my emphasis).</w:t>
      </w:r>
    </w:p>
    <w:p w:rsidR="000C7198" w:rsidRDefault="000C7198" w:rsidP="00A021DD">
      <w:pPr>
        <w:spacing w:after="0" w:line="240" w:lineRule="auto"/>
        <w:ind w:left="720"/>
        <w:jc w:val="both"/>
        <w:rPr>
          <w:rFonts w:ascii="Times New Roman" w:hAnsi="Times New Roman" w:cs="Times New Roman"/>
          <w:sz w:val="24"/>
          <w:szCs w:val="24"/>
        </w:rPr>
      </w:pPr>
    </w:p>
    <w:p w:rsidR="000C7198" w:rsidRDefault="000C7198" w:rsidP="000C719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last quoted passage as read with para(s) 2, 9.2 and 10 of the certificate of urgency </w:t>
      </w:r>
    </w:p>
    <w:p w:rsidR="000C7198" w:rsidRDefault="000C7198" w:rsidP="000C7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HC 8487/17 clearly show that the acts of 16 April 2018 </w:t>
      </w:r>
      <w:r w:rsidR="0074637D">
        <w:rPr>
          <w:rFonts w:ascii="Times New Roman" w:hAnsi="Times New Roman" w:cs="Times New Roman"/>
          <w:sz w:val="24"/>
          <w:szCs w:val="24"/>
        </w:rPr>
        <w:t>grounding</w:t>
      </w:r>
      <w:r>
        <w:rPr>
          <w:rFonts w:ascii="Times New Roman" w:hAnsi="Times New Roman" w:cs="Times New Roman"/>
          <w:sz w:val="24"/>
          <w:szCs w:val="24"/>
        </w:rPr>
        <w:t xml:space="preserve"> this application are not new.</w:t>
      </w:r>
    </w:p>
    <w:p w:rsidR="000C7198" w:rsidRDefault="000C7198" w:rsidP="000C7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They are merely a continuation or resumption of activities which commenced as way back as 24 August 2017 and on which this court has already granted relief.</w:t>
      </w:r>
    </w:p>
    <w:p w:rsidR="000C7198" w:rsidRDefault="000C7198" w:rsidP="000C7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court order is extant, although the decision has been taken on appeal to the Supreme Court.</w:t>
      </w:r>
    </w:p>
    <w:p w:rsidR="000C7198" w:rsidRDefault="000C7198" w:rsidP="000C7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applicant’s own version </w:t>
      </w:r>
      <w:r w:rsidR="0074637D">
        <w:rPr>
          <w:rFonts w:ascii="Times New Roman" w:hAnsi="Times New Roman" w:cs="Times New Roman"/>
          <w:sz w:val="24"/>
          <w:szCs w:val="24"/>
        </w:rPr>
        <w:t xml:space="preserve">what </w:t>
      </w:r>
      <w:r>
        <w:rPr>
          <w:rFonts w:ascii="Times New Roman" w:hAnsi="Times New Roman" w:cs="Times New Roman"/>
          <w:sz w:val="24"/>
          <w:szCs w:val="24"/>
        </w:rPr>
        <w:t>happened on 16 April 2018 is exactly what it feared would happen if regard is had to para(s) 9.2 and 10 of the certificate of urgency in HC 8487/17.</w:t>
      </w:r>
    </w:p>
    <w:p w:rsidR="000C7198" w:rsidRDefault="000C7198" w:rsidP="000C7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need to act did not therefore arise on 16 April 2018.</w:t>
      </w:r>
    </w:p>
    <w:p w:rsidR="00F215E4" w:rsidRDefault="000C7198" w:rsidP="000C7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arose as way back as September 2017 when HC 8487/17 was taken on appeal to the Supreme Court. </w:t>
      </w:r>
    </w:p>
    <w:p w:rsidR="00F215E4" w:rsidRDefault="00F215E4" w:rsidP="000C7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action that the applicant needed to take to obviate what eventually happened on 16 April 2018 was to apply to this court for leave to execute </w:t>
      </w:r>
      <w:r w:rsidRPr="00F215E4">
        <w:rPr>
          <w:rFonts w:ascii="Times New Roman" w:hAnsi="Times New Roman" w:cs="Times New Roman"/>
          <w:smallCaps/>
          <w:sz w:val="24"/>
          <w:szCs w:val="24"/>
        </w:rPr>
        <w:t>Muremba</w:t>
      </w:r>
      <w:r>
        <w:rPr>
          <w:rFonts w:ascii="Times New Roman" w:hAnsi="Times New Roman" w:cs="Times New Roman"/>
          <w:sz w:val="24"/>
          <w:szCs w:val="24"/>
        </w:rPr>
        <w:t xml:space="preserve"> J’s provisional order pending determination of the appeal.</w:t>
      </w:r>
    </w:p>
    <w:p w:rsidR="00F215E4" w:rsidRDefault="00F215E4" w:rsidP="000C7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has never done that.</w:t>
      </w:r>
    </w:p>
    <w:p w:rsidR="00F215E4" w:rsidRDefault="00F215E4" w:rsidP="000C7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t>
      </w:r>
      <w:r w:rsidR="00F509AA">
        <w:rPr>
          <w:rFonts w:ascii="Times New Roman" w:hAnsi="Times New Roman" w:cs="Times New Roman"/>
          <w:sz w:val="24"/>
          <w:szCs w:val="24"/>
        </w:rPr>
        <w:t xml:space="preserve">is </w:t>
      </w:r>
      <w:r>
        <w:rPr>
          <w:rFonts w:ascii="Times New Roman" w:hAnsi="Times New Roman" w:cs="Times New Roman"/>
          <w:sz w:val="24"/>
          <w:szCs w:val="24"/>
        </w:rPr>
        <w:t>still waiting</w:t>
      </w:r>
      <w:r w:rsidR="0074637D">
        <w:rPr>
          <w:rFonts w:ascii="Times New Roman" w:hAnsi="Times New Roman" w:cs="Times New Roman"/>
          <w:sz w:val="24"/>
          <w:szCs w:val="24"/>
        </w:rPr>
        <w:t xml:space="preserve"> to do that</w:t>
      </w:r>
      <w:r>
        <w:rPr>
          <w:rFonts w:ascii="Times New Roman" w:hAnsi="Times New Roman" w:cs="Times New Roman"/>
          <w:sz w:val="24"/>
          <w:szCs w:val="24"/>
        </w:rPr>
        <w:t>.</w:t>
      </w:r>
    </w:p>
    <w:p w:rsidR="00F215E4" w:rsidRDefault="00F215E4" w:rsidP="000C7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has deliberately or carelessly abstained from seeking leave to execute </w:t>
      </w:r>
      <w:r w:rsidRPr="00FC4C33">
        <w:rPr>
          <w:rFonts w:ascii="Times New Roman" w:hAnsi="Times New Roman" w:cs="Times New Roman"/>
          <w:smallCaps/>
          <w:sz w:val="24"/>
          <w:szCs w:val="24"/>
        </w:rPr>
        <w:t>Muremba</w:t>
      </w:r>
      <w:r>
        <w:rPr>
          <w:rFonts w:ascii="Times New Roman" w:hAnsi="Times New Roman" w:cs="Times New Roman"/>
          <w:sz w:val="24"/>
          <w:szCs w:val="24"/>
        </w:rPr>
        <w:t xml:space="preserve"> J’s order. That order provided for ejectment.</w:t>
      </w:r>
    </w:p>
    <w:p w:rsidR="00F215E4" w:rsidRDefault="00F215E4" w:rsidP="000C7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respondent has simply been cited to disguise the fact that this application is nothing but a ploy to circumvent the appeal pending before the Supreme Court.</w:t>
      </w:r>
    </w:p>
    <w:p w:rsidR="00FC4C33" w:rsidRDefault="00F215E4" w:rsidP="000C7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application fails the test of urgency as set out in this jurisdiction. I refer </w:t>
      </w:r>
      <w:r w:rsidR="0074637D">
        <w:rPr>
          <w:rFonts w:ascii="Times New Roman" w:hAnsi="Times New Roman" w:cs="Times New Roman"/>
          <w:sz w:val="24"/>
          <w:szCs w:val="24"/>
        </w:rPr>
        <w:t xml:space="preserve">in this regard </w:t>
      </w:r>
      <w:r>
        <w:rPr>
          <w:rFonts w:ascii="Times New Roman" w:hAnsi="Times New Roman" w:cs="Times New Roman"/>
          <w:sz w:val="24"/>
          <w:szCs w:val="24"/>
        </w:rPr>
        <w:t xml:space="preserve">to </w:t>
      </w:r>
      <w:r w:rsidR="0074637D">
        <w:rPr>
          <w:rFonts w:ascii="Times New Roman" w:hAnsi="Times New Roman" w:cs="Times New Roman"/>
          <w:sz w:val="24"/>
          <w:szCs w:val="24"/>
        </w:rPr>
        <w:t>D</w:t>
      </w:r>
      <w:r>
        <w:rPr>
          <w:rFonts w:ascii="Times New Roman" w:hAnsi="Times New Roman" w:cs="Times New Roman"/>
          <w:sz w:val="24"/>
          <w:szCs w:val="24"/>
        </w:rPr>
        <w:t xml:space="preserve">ocument </w:t>
      </w:r>
      <w:r>
        <w:rPr>
          <w:rFonts w:ascii="Times New Roman" w:hAnsi="Times New Roman" w:cs="Times New Roman"/>
          <w:i/>
          <w:sz w:val="24"/>
          <w:szCs w:val="24"/>
        </w:rPr>
        <w:t xml:space="preserve">Support Centre (Pvt) Ltd </w:t>
      </w:r>
      <w:r>
        <w:rPr>
          <w:rFonts w:ascii="Times New Roman" w:hAnsi="Times New Roman" w:cs="Times New Roman"/>
          <w:sz w:val="24"/>
          <w:szCs w:val="24"/>
        </w:rPr>
        <w:t xml:space="preserve">v </w:t>
      </w:r>
      <w:r>
        <w:rPr>
          <w:rFonts w:ascii="Times New Roman" w:hAnsi="Times New Roman" w:cs="Times New Roman"/>
          <w:i/>
          <w:sz w:val="24"/>
          <w:szCs w:val="24"/>
        </w:rPr>
        <w:t xml:space="preserve">Mapuvire </w:t>
      </w:r>
      <w:r>
        <w:rPr>
          <w:rFonts w:ascii="Times New Roman" w:hAnsi="Times New Roman" w:cs="Times New Roman"/>
          <w:sz w:val="24"/>
          <w:szCs w:val="24"/>
        </w:rPr>
        <w:t xml:space="preserve">2006 (2) ZLR 240 and </w:t>
      </w:r>
      <w:r>
        <w:rPr>
          <w:rFonts w:ascii="Times New Roman" w:hAnsi="Times New Roman" w:cs="Times New Roman"/>
          <w:i/>
          <w:sz w:val="24"/>
          <w:szCs w:val="24"/>
        </w:rPr>
        <w:t xml:space="preserve">Kuvarega </w:t>
      </w:r>
      <w:r>
        <w:rPr>
          <w:rFonts w:ascii="Times New Roman" w:hAnsi="Times New Roman" w:cs="Times New Roman"/>
          <w:sz w:val="24"/>
          <w:szCs w:val="24"/>
        </w:rPr>
        <w:t xml:space="preserve">v </w:t>
      </w:r>
      <w:r>
        <w:rPr>
          <w:rFonts w:ascii="Times New Roman" w:hAnsi="Times New Roman" w:cs="Times New Roman"/>
          <w:i/>
          <w:sz w:val="24"/>
          <w:szCs w:val="24"/>
        </w:rPr>
        <w:t xml:space="preserve">Registrar-General and Anor </w:t>
      </w:r>
      <w:r>
        <w:rPr>
          <w:rFonts w:ascii="Times New Roman" w:hAnsi="Times New Roman" w:cs="Times New Roman"/>
          <w:sz w:val="24"/>
          <w:szCs w:val="24"/>
        </w:rPr>
        <w:t xml:space="preserve">1998 (1) ZLR 188 (H). </w:t>
      </w:r>
    </w:p>
    <w:p w:rsidR="00FC4C33" w:rsidRDefault="00FC4C33" w:rsidP="000C7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 agree with the respondent’s counsel’s submissions that this application is a clear abuse of court process.</w:t>
      </w:r>
    </w:p>
    <w:p w:rsidR="00FC4C33" w:rsidRDefault="00FC4C33" w:rsidP="000C7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note also that in praying for dismissal of the application the respondent has sought costs on the legal practitioner and client scale. That approach is merited.</w:t>
      </w:r>
    </w:p>
    <w:p w:rsidR="00FC4C33" w:rsidRDefault="00FC4C33" w:rsidP="000C7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view of the conclusion that I have reached on the preliminary point of urgency, it is unnecessary that I deal with the other points raised </w:t>
      </w:r>
      <w:r w:rsidRPr="00FC4C33">
        <w:rPr>
          <w:rFonts w:ascii="Times New Roman" w:hAnsi="Times New Roman" w:cs="Times New Roman"/>
          <w:i/>
          <w:sz w:val="24"/>
          <w:szCs w:val="24"/>
        </w:rPr>
        <w:t>in limine</w:t>
      </w:r>
      <w:r>
        <w:rPr>
          <w:rFonts w:ascii="Times New Roman" w:hAnsi="Times New Roman" w:cs="Times New Roman"/>
          <w:i/>
          <w:sz w:val="24"/>
          <w:szCs w:val="24"/>
        </w:rPr>
        <w:t>.</w:t>
      </w:r>
    </w:p>
    <w:p w:rsidR="00FC4C33" w:rsidRDefault="00FC4C33" w:rsidP="000C7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 make the following order:</w:t>
      </w:r>
    </w:p>
    <w:p w:rsidR="00FC4C33" w:rsidRDefault="00FC4C33" w:rsidP="00FC4C3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preliminary point that this matter is not urgent is upheld</w:t>
      </w:r>
    </w:p>
    <w:p w:rsidR="00FC4C33" w:rsidRDefault="00FC4C33" w:rsidP="00FC4C3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is struck off the roll of urgent matters.</w:t>
      </w:r>
    </w:p>
    <w:p w:rsidR="0081285A" w:rsidRDefault="00FC4C33" w:rsidP="00FC4C3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is to pay the respondents</w:t>
      </w:r>
      <w:r w:rsidR="0074637D">
        <w:rPr>
          <w:rFonts w:ascii="Times New Roman" w:hAnsi="Times New Roman" w:cs="Times New Roman"/>
          <w:sz w:val="24"/>
          <w:szCs w:val="24"/>
        </w:rPr>
        <w:t>’</w:t>
      </w:r>
      <w:r>
        <w:rPr>
          <w:rFonts w:ascii="Times New Roman" w:hAnsi="Times New Roman" w:cs="Times New Roman"/>
          <w:sz w:val="24"/>
          <w:szCs w:val="24"/>
        </w:rPr>
        <w:t xml:space="preserve"> costs of suit on the legal practitioner and client scale.</w:t>
      </w:r>
    </w:p>
    <w:p w:rsidR="0081285A" w:rsidRDefault="0081285A" w:rsidP="0081285A">
      <w:pPr>
        <w:spacing w:after="0" w:line="360" w:lineRule="auto"/>
        <w:jc w:val="both"/>
        <w:rPr>
          <w:rFonts w:ascii="Times New Roman" w:hAnsi="Times New Roman" w:cs="Times New Roman"/>
          <w:sz w:val="24"/>
          <w:szCs w:val="24"/>
        </w:rPr>
      </w:pPr>
    </w:p>
    <w:p w:rsidR="0081285A" w:rsidRDefault="0081285A" w:rsidP="0081285A">
      <w:pPr>
        <w:spacing w:after="0" w:line="360" w:lineRule="auto"/>
        <w:jc w:val="both"/>
        <w:rPr>
          <w:rFonts w:ascii="Times New Roman" w:hAnsi="Times New Roman" w:cs="Times New Roman"/>
          <w:sz w:val="24"/>
          <w:szCs w:val="24"/>
        </w:rPr>
      </w:pPr>
    </w:p>
    <w:p w:rsidR="0081285A" w:rsidRDefault="0081285A" w:rsidP="0081285A">
      <w:pPr>
        <w:spacing w:after="0" w:line="360" w:lineRule="auto"/>
        <w:jc w:val="both"/>
        <w:rPr>
          <w:rFonts w:ascii="Times New Roman" w:hAnsi="Times New Roman" w:cs="Times New Roman"/>
          <w:sz w:val="24"/>
          <w:szCs w:val="24"/>
        </w:rPr>
      </w:pPr>
    </w:p>
    <w:p w:rsidR="0081285A" w:rsidRDefault="0081285A" w:rsidP="0081285A">
      <w:pPr>
        <w:spacing w:after="0" w:line="360" w:lineRule="auto"/>
        <w:jc w:val="both"/>
        <w:rPr>
          <w:rFonts w:ascii="Times New Roman" w:hAnsi="Times New Roman" w:cs="Times New Roman"/>
          <w:sz w:val="24"/>
          <w:szCs w:val="24"/>
        </w:rPr>
      </w:pPr>
    </w:p>
    <w:p w:rsidR="004B180F" w:rsidRPr="0081285A" w:rsidRDefault="0081285A" w:rsidP="00691CA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Pfigu Legal Practitioners</w:t>
      </w:r>
      <w:r>
        <w:rPr>
          <w:rFonts w:ascii="Times New Roman" w:hAnsi="Times New Roman" w:cs="Times New Roman"/>
          <w:sz w:val="24"/>
          <w:szCs w:val="24"/>
        </w:rPr>
        <w:t>, applicant’s legal practitioners</w:t>
      </w:r>
      <w:r>
        <w:rPr>
          <w:rFonts w:ascii="Times New Roman" w:hAnsi="Times New Roman" w:cs="Times New Roman"/>
          <w:i/>
          <w:sz w:val="24"/>
          <w:szCs w:val="24"/>
        </w:rPr>
        <w:t xml:space="preserve"> </w:t>
      </w:r>
      <w:r w:rsidR="00FC4C33" w:rsidRPr="0081285A">
        <w:rPr>
          <w:rFonts w:ascii="Times New Roman" w:hAnsi="Times New Roman" w:cs="Times New Roman"/>
          <w:sz w:val="24"/>
          <w:szCs w:val="24"/>
        </w:rPr>
        <w:t xml:space="preserve">    </w:t>
      </w:r>
      <w:r w:rsidR="00F215E4" w:rsidRPr="0081285A">
        <w:rPr>
          <w:rFonts w:ascii="Times New Roman" w:hAnsi="Times New Roman" w:cs="Times New Roman"/>
          <w:sz w:val="24"/>
          <w:szCs w:val="24"/>
        </w:rPr>
        <w:t xml:space="preserve">  </w:t>
      </w:r>
      <w:r w:rsidR="000C7198" w:rsidRPr="0081285A">
        <w:rPr>
          <w:rFonts w:ascii="Times New Roman" w:hAnsi="Times New Roman" w:cs="Times New Roman"/>
          <w:sz w:val="24"/>
          <w:szCs w:val="24"/>
        </w:rPr>
        <w:t xml:space="preserve">      </w:t>
      </w:r>
      <w:r w:rsidR="00177FA0" w:rsidRPr="0081285A">
        <w:rPr>
          <w:rFonts w:ascii="Times New Roman" w:hAnsi="Times New Roman" w:cs="Times New Roman"/>
          <w:sz w:val="24"/>
          <w:szCs w:val="24"/>
        </w:rPr>
        <w:t xml:space="preserve"> </w:t>
      </w:r>
      <w:r w:rsidR="004B180F" w:rsidRPr="0081285A">
        <w:rPr>
          <w:rFonts w:ascii="Times New Roman" w:hAnsi="Times New Roman" w:cs="Times New Roman"/>
          <w:sz w:val="24"/>
          <w:szCs w:val="24"/>
        </w:rPr>
        <w:t xml:space="preserve">  </w:t>
      </w:r>
    </w:p>
    <w:p w:rsidR="004F5C3D" w:rsidRPr="004F5C3D" w:rsidRDefault="0074637D" w:rsidP="00691CA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Samundombe and Partners,</w:t>
      </w:r>
      <w:r w:rsidR="00691CA3">
        <w:rPr>
          <w:rFonts w:ascii="Times New Roman" w:hAnsi="Times New Roman" w:cs="Times New Roman"/>
          <w:sz w:val="24"/>
          <w:szCs w:val="24"/>
        </w:rPr>
        <w:t xml:space="preserve"> respondents</w:t>
      </w:r>
      <w:r>
        <w:rPr>
          <w:rFonts w:ascii="Times New Roman" w:hAnsi="Times New Roman" w:cs="Times New Roman"/>
          <w:sz w:val="24"/>
          <w:szCs w:val="24"/>
        </w:rPr>
        <w:t>’</w:t>
      </w:r>
      <w:r w:rsidR="00691CA3">
        <w:rPr>
          <w:rFonts w:ascii="Times New Roman" w:hAnsi="Times New Roman" w:cs="Times New Roman"/>
          <w:sz w:val="24"/>
          <w:szCs w:val="24"/>
        </w:rPr>
        <w:t xml:space="preserve"> legal practitioners</w:t>
      </w:r>
      <w:r w:rsidR="009F4AF1">
        <w:rPr>
          <w:rFonts w:ascii="Times New Roman" w:hAnsi="Times New Roman" w:cs="Times New Roman"/>
          <w:sz w:val="24"/>
          <w:szCs w:val="24"/>
        </w:rPr>
        <w:t xml:space="preserve">    </w:t>
      </w:r>
    </w:p>
    <w:sectPr w:rsidR="004F5C3D" w:rsidRPr="004F5C3D">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2B7" w:rsidRDefault="00C362B7" w:rsidP="0037755A">
      <w:pPr>
        <w:spacing w:after="0" w:line="240" w:lineRule="auto"/>
      </w:pPr>
      <w:r>
        <w:separator/>
      </w:r>
    </w:p>
  </w:endnote>
  <w:endnote w:type="continuationSeparator" w:id="0">
    <w:p w:rsidR="00C362B7" w:rsidRDefault="00C362B7" w:rsidP="00377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2B7" w:rsidRDefault="00C362B7" w:rsidP="0037755A">
      <w:pPr>
        <w:spacing w:after="0" w:line="240" w:lineRule="auto"/>
      </w:pPr>
      <w:r>
        <w:separator/>
      </w:r>
    </w:p>
  </w:footnote>
  <w:footnote w:type="continuationSeparator" w:id="0">
    <w:p w:rsidR="00C362B7" w:rsidRDefault="00C362B7" w:rsidP="00377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71979"/>
      <w:docPartObj>
        <w:docPartGallery w:val="Page Numbers (Top of Page)"/>
        <w:docPartUnique/>
      </w:docPartObj>
    </w:sdtPr>
    <w:sdtEndPr>
      <w:rPr>
        <w:noProof/>
      </w:rPr>
    </w:sdtEndPr>
    <w:sdtContent>
      <w:p w:rsidR="0037755A" w:rsidRDefault="0037755A">
        <w:pPr>
          <w:pStyle w:val="Header"/>
          <w:jc w:val="right"/>
          <w:rPr>
            <w:noProof/>
          </w:rPr>
        </w:pPr>
        <w:r>
          <w:fldChar w:fldCharType="begin"/>
        </w:r>
        <w:r>
          <w:instrText xml:space="preserve"> PAGE   \* MERGEFORMAT </w:instrText>
        </w:r>
        <w:r>
          <w:fldChar w:fldCharType="separate"/>
        </w:r>
        <w:r w:rsidR="0005178F">
          <w:rPr>
            <w:noProof/>
          </w:rPr>
          <w:t>1</w:t>
        </w:r>
        <w:r>
          <w:rPr>
            <w:noProof/>
          </w:rPr>
          <w:fldChar w:fldCharType="end"/>
        </w:r>
      </w:p>
      <w:p w:rsidR="0037755A" w:rsidRDefault="0037755A">
        <w:pPr>
          <w:pStyle w:val="Header"/>
          <w:jc w:val="right"/>
          <w:rPr>
            <w:noProof/>
          </w:rPr>
        </w:pPr>
        <w:r>
          <w:rPr>
            <w:noProof/>
          </w:rPr>
          <w:t>HH</w:t>
        </w:r>
        <w:r w:rsidR="00E062B4">
          <w:rPr>
            <w:noProof/>
          </w:rPr>
          <w:t xml:space="preserve"> 225-18</w:t>
        </w:r>
      </w:p>
      <w:p w:rsidR="0037755A" w:rsidRDefault="0037755A">
        <w:pPr>
          <w:pStyle w:val="Header"/>
          <w:jc w:val="right"/>
          <w:rPr>
            <w:noProof/>
          </w:rPr>
        </w:pPr>
        <w:r>
          <w:rPr>
            <w:noProof/>
          </w:rPr>
          <w:t xml:space="preserve">HC </w:t>
        </w:r>
        <w:r w:rsidR="00D44A53">
          <w:rPr>
            <w:noProof/>
          </w:rPr>
          <w:t>3493</w:t>
        </w:r>
        <w:r>
          <w:rPr>
            <w:noProof/>
          </w:rPr>
          <w:t>/18</w:t>
        </w:r>
      </w:p>
      <w:p w:rsidR="0037755A" w:rsidRDefault="0037755A">
        <w:pPr>
          <w:pStyle w:val="Header"/>
          <w:jc w:val="right"/>
        </w:pPr>
        <w:r>
          <w:rPr>
            <w:noProof/>
          </w:rPr>
          <w:t>Ref HC 2427/18</w:t>
        </w:r>
      </w:p>
    </w:sdtContent>
  </w:sdt>
  <w:p w:rsidR="0037755A" w:rsidRDefault="0037755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52FAE"/>
    <w:multiLevelType w:val="hybridMultilevel"/>
    <w:tmpl w:val="C1BCED0A"/>
    <w:lvl w:ilvl="0" w:tplc="FE5A827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5B2614EC"/>
    <w:multiLevelType w:val="hybridMultilevel"/>
    <w:tmpl w:val="B5B2E59C"/>
    <w:lvl w:ilvl="0" w:tplc="4EC2E31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3D"/>
    <w:rsid w:val="0005178F"/>
    <w:rsid w:val="000C7198"/>
    <w:rsid w:val="000F66DD"/>
    <w:rsid w:val="00177FA0"/>
    <w:rsid w:val="00241DC1"/>
    <w:rsid w:val="00302855"/>
    <w:rsid w:val="00345335"/>
    <w:rsid w:val="00352F1A"/>
    <w:rsid w:val="0037755A"/>
    <w:rsid w:val="003E21AF"/>
    <w:rsid w:val="004A2F86"/>
    <w:rsid w:val="004B180F"/>
    <w:rsid w:val="004F5C3D"/>
    <w:rsid w:val="0060571B"/>
    <w:rsid w:val="0068405A"/>
    <w:rsid w:val="00691CA3"/>
    <w:rsid w:val="0074637D"/>
    <w:rsid w:val="007C723D"/>
    <w:rsid w:val="0081285A"/>
    <w:rsid w:val="008635A6"/>
    <w:rsid w:val="009F4AF1"/>
    <w:rsid w:val="00A021DD"/>
    <w:rsid w:val="00B47613"/>
    <w:rsid w:val="00B9409C"/>
    <w:rsid w:val="00BA5E0D"/>
    <w:rsid w:val="00BC6DE6"/>
    <w:rsid w:val="00C362B7"/>
    <w:rsid w:val="00CA173B"/>
    <w:rsid w:val="00D44A53"/>
    <w:rsid w:val="00DB0FA7"/>
    <w:rsid w:val="00E062B4"/>
    <w:rsid w:val="00F215E4"/>
    <w:rsid w:val="00F509AA"/>
    <w:rsid w:val="00FB1864"/>
    <w:rsid w:val="00FC4C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25B7E-F516-47D7-9006-92FCF5244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C33"/>
    <w:pPr>
      <w:ind w:left="720"/>
      <w:contextualSpacing/>
    </w:pPr>
  </w:style>
  <w:style w:type="paragraph" w:styleId="Header">
    <w:name w:val="header"/>
    <w:basedOn w:val="Normal"/>
    <w:link w:val="HeaderChar"/>
    <w:uiPriority w:val="99"/>
    <w:unhideWhenUsed/>
    <w:rsid w:val="00377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55A"/>
  </w:style>
  <w:style w:type="paragraph" w:styleId="Footer">
    <w:name w:val="footer"/>
    <w:basedOn w:val="Normal"/>
    <w:link w:val="FooterChar"/>
    <w:uiPriority w:val="99"/>
    <w:unhideWhenUsed/>
    <w:rsid w:val="003775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55A"/>
  </w:style>
  <w:style w:type="paragraph" w:styleId="BalloonText">
    <w:name w:val="Balloon Text"/>
    <w:basedOn w:val="Normal"/>
    <w:link w:val="BalloonTextChar"/>
    <w:uiPriority w:val="99"/>
    <w:semiHidden/>
    <w:unhideWhenUsed/>
    <w:rsid w:val="00605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7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2018-05-02T07:13:00Z</cp:lastPrinted>
  <dcterms:created xsi:type="dcterms:W3CDTF">2018-05-08T14:23:00Z</dcterms:created>
  <dcterms:modified xsi:type="dcterms:W3CDTF">2018-05-08T14:23:00Z</dcterms:modified>
</cp:coreProperties>
</file>