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2DF5" w14:textId="32F86A98" w:rsidR="001055CC" w:rsidRDefault="001055CC" w:rsidP="007D5AD7">
      <w:pPr>
        <w:pStyle w:val="NoSpacing"/>
        <w:ind w:right="-1440"/>
        <w:jc w:val="both"/>
        <w:rPr>
          <w:b/>
          <w:szCs w:val="24"/>
        </w:rPr>
      </w:pPr>
      <w:bookmarkStart w:id="0" w:name="_GoBack"/>
      <w:bookmarkEnd w:id="0"/>
      <w:r>
        <w:rPr>
          <w:b/>
          <w:szCs w:val="24"/>
        </w:rPr>
        <w:t xml:space="preserve">CRISPEN MWETE </w:t>
      </w:r>
      <w:r w:rsidR="00535E9E">
        <w:rPr>
          <w:b/>
          <w:szCs w:val="24"/>
        </w:rPr>
        <w:t xml:space="preserve">N.O. </w:t>
      </w:r>
    </w:p>
    <w:p w14:paraId="4A49092F" w14:textId="121B16B4" w:rsidR="00535E9E" w:rsidRPr="00D10188" w:rsidRDefault="00535E9E" w:rsidP="007D5AD7">
      <w:pPr>
        <w:pStyle w:val="NoSpacing"/>
        <w:ind w:right="-1440"/>
        <w:jc w:val="both"/>
        <w:rPr>
          <w:b/>
          <w:szCs w:val="24"/>
        </w:rPr>
      </w:pPr>
      <w:r>
        <w:rPr>
          <w:b/>
          <w:szCs w:val="24"/>
        </w:rPr>
        <w:t xml:space="preserve">[In his capacity as Corporate Rescue Practitioner of Cold Storage Company (Pvt) Ltd. </w:t>
      </w:r>
    </w:p>
    <w:p w14:paraId="786DCD5E" w14:textId="77777777" w:rsidR="001055CC" w:rsidRPr="00D10188" w:rsidRDefault="001055CC" w:rsidP="001055CC">
      <w:pPr>
        <w:pStyle w:val="NoSpacing"/>
        <w:jc w:val="both"/>
        <w:rPr>
          <w:b/>
          <w:szCs w:val="24"/>
        </w:rPr>
      </w:pPr>
    </w:p>
    <w:p w14:paraId="276C8649" w14:textId="77777777" w:rsidR="001055CC" w:rsidRPr="00D10188" w:rsidRDefault="001055CC" w:rsidP="001055CC">
      <w:pPr>
        <w:pStyle w:val="NoSpacing"/>
        <w:jc w:val="both"/>
        <w:rPr>
          <w:b/>
          <w:szCs w:val="24"/>
        </w:rPr>
      </w:pPr>
      <w:r w:rsidRPr="00D10188">
        <w:rPr>
          <w:b/>
          <w:szCs w:val="24"/>
        </w:rPr>
        <w:t>Versus</w:t>
      </w:r>
    </w:p>
    <w:p w14:paraId="0968712B" w14:textId="77777777" w:rsidR="001055CC" w:rsidRPr="00D10188" w:rsidRDefault="001055CC" w:rsidP="001055CC">
      <w:pPr>
        <w:pStyle w:val="NoSpacing"/>
        <w:jc w:val="both"/>
        <w:rPr>
          <w:b/>
          <w:szCs w:val="24"/>
        </w:rPr>
      </w:pPr>
    </w:p>
    <w:p w14:paraId="06CA3F83" w14:textId="3AB2F8AA" w:rsidR="001055CC" w:rsidRDefault="001055CC" w:rsidP="001055CC">
      <w:pPr>
        <w:pStyle w:val="NoSpacing"/>
        <w:jc w:val="both"/>
        <w:rPr>
          <w:b/>
          <w:szCs w:val="24"/>
        </w:rPr>
      </w:pPr>
      <w:r>
        <w:rPr>
          <w:b/>
          <w:szCs w:val="24"/>
        </w:rPr>
        <w:t xml:space="preserve">BOUSTEAD BEEF (PVT) LTD </w:t>
      </w:r>
    </w:p>
    <w:p w14:paraId="5FFA19F7" w14:textId="77777777" w:rsidR="0030495B" w:rsidRDefault="0030495B" w:rsidP="001055CC">
      <w:pPr>
        <w:pStyle w:val="NoSpacing"/>
        <w:jc w:val="both"/>
        <w:rPr>
          <w:b/>
          <w:szCs w:val="24"/>
        </w:rPr>
      </w:pPr>
    </w:p>
    <w:p w14:paraId="0DF6EDA4" w14:textId="3C21331B" w:rsidR="0030495B" w:rsidRDefault="0030495B" w:rsidP="001055CC">
      <w:pPr>
        <w:pStyle w:val="NoSpacing"/>
        <w:jc w:val="both"/>
        <w:rPr>
          <w:b/>
          <w:szCs w:val="24"/>
        </w:rPr>
      </w:pPr>
      <w:r>
        <w:rPr>
          <w:b/>
          <w:szCs w:val="24"/>
        </w:rPr>
        <w:t xml:space="preserve">And </w:t>
      </w:r>
    </w:p>
    <w:p w14:paraId="380A6D76" w14:textId="77777777" w:rsidR="0030495B" w:rsidRDefault="0030495B" w:rsidP="001055CC">
      <w:pPr>
        <w:pStyle w:val="NoSpacing"/>
        <w:jc w:val="both"/>
        <w:rPr>
          <w:b/>
          <w:szCs w:val="24"/>
        </w:rPr>
      </w:pPr>
    </w:p>
    <w:p w14:paraId="008E4BA8" w14:textId="4BC76ED2" w:rsidR="0030495B" w:rsidRDefault="0030495B" w:rsidP="001055CC">
      <w:pPr>
        <w:pStyle w:val="NoSpacing"/>
        <w:jc w:val="both"/>
        <w:rPr>
          <w:b/>
          <w:szCs w:val="24"/>
        </w:rPr>
      </w:pPr>
      <w:r>
        <w:rPr>
          <w:b/>
          <w:szCs w:val="24"/>
        </w:rPr>
        <w:t xml:space="preserve">MINISTER OF LANDS, AGRICULTURE, FISHERIES, WATER &amp; RURAL DEVELOPMENT </w:t>
      </w:r>
    </w:p>
    <w:p w14:paraId="5B35C65E" w14:textId="77777777" w:rsidR="0030495B" w:rsidRDefault="0030495B" w:rsidP="001055CC">
      <w:pPr>
        <w:pStyle w:val="NoSpacing"/>
        <w:jc w:val="both"/>
        <w:rPr>
          <w:b/>
          <w:szCs w:val="24"/>
        </w:rPr>
      </w:pPr>
    </w:p>
    <w:p w14:paraId="7D85C875" w14:textId="336109D7" w:rsidR="0030495B" w:rsidRDefault="0030495B" w:rsidP="001055CC">
      <w:pPr>
        <w:pStyle w:val="NoSpacing"/>
        <w:jc w:val="both"/>
        <w:rPr>
          <w:b/>
          <w:szCs w:val="24"/>
        </w:rPr>
      </w:pPr>
      <w:r>
        <w:rPr>
          <w:b/>
          <w:szCs w:val="24"/>
        </w:rPr>
        <w:t xml:space="preserve">And </w:t>
      </w:r>
    </w:p>
    <w:p w14:paraId="5A283366" w14:textId="77777777" w:rsidR="0030495B" w:rsidRDefault="0030495B" w:rsidP="001055CC">
      <w:pPr>
        <w:pStyle w:val="NoSpacing"/>
        <w:jc w:val="both"/>
        <w:rPr>
          <w:b/>
          <w:szCs w:val="24"/>
        </w:rPr>
      </w:pPr>
    </w:p>
    <w:p w14:paraId="280BEC73" w14:textId="4D0675D7" w:rsidR="0030495B" w:rsidRPr="00D10188" w:rsidRDefault="0030495B" w:rsidP="001055CC">
      <w:pPr>
        <w:pStyle w:val="NoSpacing"/>
        <w:jc w:val="both"/>
        <w:rPr>
          <w:b/>
          <w:szCs w:val="24"/>
        </w:rPr>
      </w:pPr>
      <w:r>
        <w:rPr>
          <w:b/>
          <w:szCs w:val="24"/>
        </w:rPr>
        <w:t xml:space="preserve">THE MASTER OF THE HIGH COURT N.O. </w:t>
      </w:r>
    </w:p>
    <w:p w14:paraId="17F3439B" w14:textId="77777777" w:rsidR="001055CC" w:rsidRPr="00D10188" w:rsidRDefault="001055CC" w:rsidP="001055CC">
      <w:pPr>
        <w:pStyle w:val="NoSpacing"/>
        <w:jc w:val="both"/>
        <w:rPr>
          <w:b/>
          <w:szCs w:val="24"/>
        </w:rPr>
      </w:pPr>
    </w:p>
    <w:p w14:paraId="6A7561EE" w14:textId="77777777" w:rsidR="001055CC" w:rsidRPr="00D10188" w:rsidRDefault="001055CC" w:rsidP="001055CC">
      <w:pPr>
        <w:pStyle w:val="NoSpacing"/>
        <w:jc w:val="both"/>
        <w:rPr>
          <w:szCs w:val="24"/>
        </w:rPr>
      </w:pPr>
      <w:r w:rsidRPr="00D10188">
        <w:rPr>
          <w:szCs w:val="24"/>
        </w:rPr>
        <w:t>IN THE HIGH COURT OF ZIMBABWE</w:t>
      </w:r>
    </w:p>
    <w:p w14:paraId="343AD262" w14:textId="27398932" w:rsidR="001055CC" w:rsidRPr="00D10188" w:rsidRDefault="001055CC" w:rsidP="001055CC">
      <w:pPr>
        <w:pStyle w:val="NoSpacing"/>
        <w:jc w:val="both"/>
        <w:rPr>
          <w:szCs w:val="24"/>
        </w:rPr>
      </w:pPr>
      <w:r>
        <w:rPr>
          <w:szCs w:val="24"/>
        </w:rPr>
        <w:t>DUBE-BANDA</w:t>
      </w:r>
      <w:r w:rsidRPr="00D10188">
        <w:rPr>
          <w:szCs w:val="24"/>
        </w:rPr>
        <w:t xml:space="preserve"> J</w:t>
      </w:r>
    </w:p>
    <w:p w14:paraId="4FA5DB28" w14:textId="731E737D" w:rsidR="001055CC" w:rsidRPr="00D10188" w:rsidRDefault="001055CC" w:rsidP="001055CC">
      <w:pPr>
        <w:pStyle w:val="NoSpacing"/>
        <w:jc w:val="both"/>
        <w:rPr>
          <w:szCs w:val="24"/>
        </w:rPr>
      </w:pPr>
      <w:r w:rsidRPr="00D10188">
        <w:rPr>
          <w:szCs w:val="24"/>
        </w:rPr>
        <w:t xml:space="preserve">BULAWAYO </w:t>
      </w:r>
      <w:r>
        <w:rPr>
          <w:szCs w:val="24"/>
        </w:rPr>
        <w:t>2</w:t>
      </w:r>
      <w:r w:rsidR="00E36E02">
        <w:rPr>
          <w:szCs w:val="24"/>
        </w:rPr>
        <w:t>8</w:t>
      </w:r>
      <w:r>
        <w:rPr>
          <w:szCs w:val="24"/>
        </w:rPr>
        <w:t xml:space="preserve"> June 2023 &amp;</w:t>
      </w:r>
      <w:r w:rsidR="0030495B">
        <w:rPr>
          <w:szCs w:val="24"/>
        </w:rPr>
        <w:t xml:space="preserve"> 6</w:t>
      </w:r>
      <w:r>
        <w:rPr>
          <w:szCs w:val="24"/>
        </w:rPr>
        <w:t xml:space="preserve"> July 2023</w:t>
      </w:r>
    </w:p>
    <w:p w14:paraId="28D57A67" w14:textId="77777777" w:rsidR="001055CC" w:rsidRPr="00D10188" w:rsidRDefault="001055CC" w:rsidP="001055CC">
      <w:pPr>
        <w:pStyle w:val="NoSpacing"/>
        <w:jc w:val="both"/>
        <w:rPr>
          <w:szCs w:val="24"/>
        </w:rPr>
      </w:pPr>
    </w:p>
    <w:p w14:paraId="20C59856" w14:textId="2625D6E4" w:rsidR="001055CC" w:rsidRPr="00D10188" w:rsidRDefault="001055CC" w:rsidP="001055CC">
      <w:pPr>
        <w:pStyle w:val="NoSpacing"/>
        <w:jc w:val="both"/>
        <w:rPr>
          <w:b/>
          <w:szCs w:val="24"/>
        </w:rPr>
      </w:pPr>
      <w:r>
        <w:rPr>
          <w:b/>
          <w:szCs w:val="24"/>
        </w:rPr>
        <w:t xml:space="preserve">Urgent chamber application </w:t>
      </w:r>
      <w:r w:rsidR="00A46872">
        <w:rPr>
          <w:b/>
          <w:szCs w:val="24"/>
        </w:rPr>
        <w:t xml:space="preserve">  </w:t>
      </w:r>
    </w:p>
    <w:p w14:paraId="5771E9B1" w14:textId="77777777" w:rsidR="001055CC" w:rsidRPr="00D10188" w:rsidRDefault="001055CC" w:rsidP="001055CC">
      <w:pPr>
        <w:pStyle w:val="NoSpacing"/>
        <w:jc w:val="both"/>
        <w:rPr>
          <w:szCs w:val="24"/>
        </w:rPr>
      </w:pPr>
    </w:p>
    <w:p w14:paraId="481F0BF5" w14:textId="782BEBBB" w:rsidR="001055CC" w:rsidRPr="00D10188" w:rsidRDefault="00A46872" w:rsidP="001055CC">
      <w:pPr>
        <w:pStyle w:val="NoSpacing"/>
        <w:jc w:val="both"/>
        <w:rPr>
          <w:szCs w:val="24"/>
        </w:rPr>
      </w:pPr>
      <w:r>
        <w:rPr>
          <w:i/>
          <w:szCs w:val="24"/>
        </w:rPr>
        <w:t>T. Tavengwa,</w:t>
      </w:r>
      <w:r w:rsidR="001055CC" w:rsidRPr="00D10188">
        <w:rPr>
          <w:szCs w:val="24"/>
        </w:rPr>
        <w:t xml:space="preserve"> for the applicant</w:t>
      </w:r>
    </w:p>
    <w:p w14:paraId="6A1A9BFB" w14:textId="41E40E47" w:rsidR="001055CC" w:rsidRDefault="00A46872" w:rsidP="001055CC">
      <w:pPr>
        <w:pStyle w:val="NoSpacing"/>
        <w:jc w:val="both"/>
        <w:rPr>
          <w:szCs w:val="24"/>
        </w:rPr>
      </w:pPr>
      <w:r>
        <w:rPr>
          <w:i/>
          <w:szCs w:val="24"/>
        </w:rPr>
        <w:t>V. Mhungu,</w:t>
      </w:r>
      <w:r w:rsidR="001055CC" w:rsidRPr="00D10188">
        <w:rPr>
          <w:szCs w:val="24"/>
        </w:rPr>
        <w:t xml:space="preserve"> for the </w:t>
      </w:r>
      <w:r>
        <w:rPr>
          <w:szCs w:val="24"/>
        </w:rPr>
        <w:t>1</w:t>
      </w:r>
      <w:r w:rsidRPr="00A46872">
        <w:rPr>
          <w:szCs w:val="24"/>
          <w:vertAlign w:val="superscript"/>
        </w:rPr>
        <w:t>st</w:t>
      </w:r>
      <w:r>
        <w:rPr>
          <w:szCs w:val="24"/>
        </w:rPr>
        <w:t xml:space="preserve"> </w:t>
      </w:r>
      <w:r w:rsidR="001055CC" w:rsidRPr="00D10188">
        <w:rPr>
          <w:szCs w:val="24"/>
        </w:rPr>
        <w:t>respondent</w:t>
      </w:r>
    </w:p>
    <w:p w14:paraId="361A1512" w14:textId="212F124E" w:rsidR="001055CC" w:rsidRDefault="00A46872" w:rsidP="00A46872">
      <w:pPr>
        <w:pStyle w:val="NoSpacing"/>
        <w:jc w:val="both"/>
        <w:rPr>
          <w:szCs w:val="24"/>
        </w:rPr>
      </w:pPr>
      <w:r w:rsidRPr="00A46872">
        <w:rPr>
          <w:i/>
          <w:iCs/>
          <w:szCs w:val="24"/>
        </w:rPr>
        <w:t>L.T. Muradzikwa,</w:t>
      </w:r>
      <w:r>
        <w:rPr>
          <w:szCs w:val="24"/>
        </w:rPr>
        <w:t xml:space="preserve"> for the 2</w:t>
      </w:r>
      <w:r w:rsidRPr="00A46872">
        <w:rPr>
          <w:szCs w:val="24"/>
          <w:vertAlign w:val="superscript"/>
        </w:rPr>
        <w:t>nd</w:t>
      </w:r>
      <w:r>
        <w:rPr>
          <w:szCs w:val="24"/>
        </w:rPr>
        <w:t xml:space="preserve"> respondent </w:t>
      </w:r>
    </w:p>
    <w:p w14:paraId="50493B98" w14:textId="77777777" w:rsidR="00A46872" w:rsidRPr="00A46872" w:rsidRDefault="00A46872" w:rsidP="00A46872">
      <w:pPr>
        <w:pStyle w:val="NoSpacing"/>
        <w:jc w:val="both"/>
        <w:rPr>
          <w:b/>
          <w:bCs/>
          <w:szCs w:val="24"/>
        </w:rPr>
      </w:pPr>
    </w:p>
    <w:p w14:paraId="250359BB" w14:textId="5247A398" w:rsidR="001055CC" w:rsidRPr="00A46872" w:rsidRDefault="00A46872" w:rsidP="00A46872">
      <w:pPr>
        <w:pStyle w:val="NoSpacing"/>
        <w:jc w:val="both"/>
        <w:rPr>
          <w:b/>
          <w:bCs/>
          <w:szCs w:val="24"/>
        </w:rPr>
      </w:pPr>
      <w:r w:rsidRPr="00A46872">
        <w:rPr>
          <w:b/>
          <w:bCs/>
          <w:szCs w:val="24"/>
        </w:rPr>
        <w:t>DUBE-BANDA J</w:t>
      </w:r>
      <w:r w:rsidR="008648BE">
        <w:rPr>
          <w:b/>
          <w:bCs/>
          <w:szCs w:val="24"/>
        </w:rPr>
        <w:t>:</w:t>
      </w:r>
    </w:p>
    <w:p w14:paraId="643BF78B" w14:textId="6564499E" w:rsidR="00E82BB2" w:rsidRDefault="00E82BB2">
      <w:pPr>
        <w:rPr>
          <w:rFonts w:ascii="Times New Roman" w:hAnsi="Times New Roman" w:cs="Times New Roman"/>
          <w:sz w:val="24"/>
          <w:szCs w:val="24"/>
        </w:rPr>
      </w:pPr>
      <w:r>
        <w:rPr>
          <w:rFonts w:ascii="Times New Roman" w:hAnsi="Times New Roman" w:cs="Times New Roman"/>
          <w:sz w:val="24"/>
          <w:szCs w:val="24"/>
        </w:rPr>
        <w:t xml:space="preserve">[1] </w:t>
      </w:r>
      <w:r w:rsidR="00B7466F" w:rsidRPr="00B7466F">
        <w:rPr>
          <w:rFonts w:ascii="Times New Roman" w:hAnsi="Times New Roman" w:cs="Times New Roman"/>
          <w:sz w:val="24"/>
          <w:szCs w:val="24"/>
        </w:rPr>
        <w:t xml:space="preserve">This </w:t>
      </w:r>
      <w:r w:rsidR="00C2531A">
        <w:rPr>
          <w:rFonts w:ascii="Times New Roman" w:hAnsi="Times New Roman" w:cs="Times New Roman"/>
          <w:sz w:val="24"/>
          <w:szCs w:val="24"/>
        </w:rPr>
        <w:t>is a</w:t>
      </w:r>
      <w:r w:rsidR="007B57B7">
        <w:rPr>
          <w:rFonts w:ascii="Times New Roman" w:hAnsi="Times New Roman" w:cs="Times New Roman"/>
          <w:sz w:val="24"/>
          <w:szCs w:val="24"/>
        </w:rPr>
        <w:t>n urgent</w:t>
      </w:r>
      <w:r w:rsidR="00C2531A">
        <w:rPr>
          <w:rFonts w:ascii="Times New Roman" w:hAnsi="Times New Roman" w:cs="Times New Roman"/>
          <w:sz w:val="24"/>
          <w:szCs w:val="24"/>
        </w:rPr>
        <w:t xml:space="preserve"> </w:t>
      </w:r>
      <w:r w:rsidR="00024A5E">
        <w:rPr>
          <w:rFonts w:ascii="Times New Roman" w:hAnsi="Times New Roman" w:cs="Times New Roman"/>
          <w:sz w:val="24"/>
          <w:szCs w:val="24"/>
        </w:rPr>
        <w:t xml:space="preserve">chamber </w:t>
      </w:r>
      <w:r w:rsidR="00B7466F">
        <w:rPr>
          <w:rFonts w:ascii="Times New Roman" w:hAnsi="Times New Roman" w:cs="Times New Roman"/>
          <w:sz w:val="24"/>
          <w:szCs w:val="24"/>
        </w:rPr>
        <w:t>application</w:t>
      </w:r>
      <w:r w:rsidR="006B5662">
        <w:rPr>
          <w:rFonts w:ascii="Times New Roman" w:hAnsi="Times New Roman" w:cs="Times New Roman"/>
          <w:sz w:val="24"/>
          <w:szCs w:val="24"/>
        </w:rPr>
        <w:t xml:space="preserve"> </w:t>
      </w:r>
      <w:r w:rsidR="00476388">
        <w:rPr>
          <w:rFonts w:ascii="Times New Roman" w:hAnsi="Times New Roman" w:cs="Times New Roman"/>
          <w:sz w:val="24"/>
          <w:szCs w:val="24"/>
        </w:rPr>
        <w:t>filed</w:t>
      </w:r>
      <w:r w:rsidR="006B5662">
        <w:rPr>
          <w:rFonts w:ascii="Times New Roman" w:hAnsi="Times New Roman" w:cs="Times New Roman"/>
          <w:sz w:val="24"/>
          <w:szCs w:val="24"/>
        </w:rPr>
        <w:t xml:space="preserve"> in terms of s 129(2)(b) of the Insolvency Act</w:t>
      </w:r>
      <w:r w:rsidR="006749CA">
        <w:rPr>
          <w:rFonts w:ascii="Times New Roman" w:hAnsi="Times New Roman" w:cs="Times New Roman"/>
          <w:sz w:val="24"/>
          <w:szCs w:val="24"/>
        </w:rPr>
        <w:t xml:space="preserve"> [Chapter 6:07]</w:t>
      </w:r>
      <w:r w:rsidR="006B5662">
        <w:rPr>
          <w:rFonts w:ascii="Times New Roman" w:hAnsi="Times New Roman" w:cs="Times New Roman"/>
          <w:sz w:val="24"/>
          <w:szCs w:val="24"/>
        </w:rPr>
        <w:t>.</w:t>
      </w:r>
      <w:r w:rsidR="00B7466F">
        <w:rPr>
          <w:rFonts w:ascii="Times New Roman" w:hAnsi="Times New Roman" w:cs="Times New Roman"/>
          <w:sz w:val="24"/>
          <w:szCs w:val="24"/>
        </w:rPr>
        <w:t xml:space="preserve"> </w:t>
      </w:r>
      <w:r>
        <w:rPr>
          <w:rFonts w:ascii="Times New Roman" w:hAnsi="Times New Roman" w:cs="Times New Roman"/>
          <w:sz w:val="24"/>
          <w:szCs w:val="24"/>
        </w:rPr>
        <w:t>The applicant seeks an order couched in the following terms</w:t>
      </w:r>
      <w:r w:rsidR="00024A5E">
        <w:rPr>
          <w:rFonts w:ascii="Times New Roman" w:hAnsi="Times New Roman" w:cs="Times New Roman"/>
          <w:sz w:val="24"/>
          <w:szCs w:val="24"/>
        </w:rPr>
        <w:t xml:space="preserve">: </w:t>
      </w:r>
    </w:p>
    <w:p w14:paraId="7C5647AB" w14:textId="77777777" w:rsidR="006B5662" w:rsidRDefault="006B5662">
      <w:pPr>
        <w:rPr>
          <w:rFonts w:ascii="Times New Roman" w:hAnsi="Times New Roman" w:cs="Times New Roman"/>
          <w:sz w:val="24"/>
          <w:szCs w:val="24"/>
        </w:rPr>
      </w:pPr>
    </w:p>
    <w:p w14:paraId="387A0FD4" w14:textId="5EF56804" w:rsidR="00E82BB2" w:rsidRDefault="00E82BB2">
      <w:pPr>
        <w:rPr>
          <w:rFonts w:ascii="Times New Roman" w:hAnsi="Times New Roman" w:cs="Times New Roman"/>
          <w:sz w:val="24"/>
          <w:szCs w:val="24"/>
        </w:rPr>
      </w:pPr>
      <w:r>
        <w:rPr>
          <w:rFonts w:ascii="Times New Roman" w:hAnsi="Times New Roman" w:cs="Times New Roman"/>
          <w:sz w:val="24"/>
          <w:szCs w:val="24"/>
        </w:rPr>
        <w:tab/>
        <w:t xml:space="preserve">Final relief sought </w:t>
      </w:r>
    </w:p>
    <w:p w14:paraId="40B0AC49" w14:textId="24312D44" w:rsidR="00E82BB2" w:rsidRDefault="00E82BB2" w:rsidP="00B333CC">
      <w:pPr>
        <w:ind w:left="720"/>
        <w:rPr>
          <w:rFonts w:ascii="Times New Roman" w:hAnsi="Times New Roman" w:cs="Times New Roman"/>
          <w:sz w:val="24"/>
          <w:szCs w:val="24"/>
        </w:rPr>
      </w:pPr>
      <w:r>
        <w:rPr>
          <w:rFonts w:ascii="Times New Roman" w:hAnsi="Times New Roman" w:cs="Times New Roman"/>
          <w:sz w:val="24"/>
          <w:szCs w:val="24"/>
        </w:rPr>
        <w:t xml:space="preserve">That you show cause to this Honourable Court why a final order should not be made in the following terms: </w:t>
      </w:r>
    </w:p>
    <w:p w14:paraId="3C08B1F6" w14:textId="77777777" w:rsidR="00B333CC" w:rsidRDefault="00E82BB2" w:rsidP="00B333CC">
      <w:pPr>
        <w:pStyle w:val="ListParagraph"/>
        <w:numPr>
          <w:ilvl w:val="0"/>
          <w:numId w:val="4"/>
        </w:numPr>
        <w:rPr>
          <w:rFonts w:ascii="Times New Roman" w:hAnsi="Times New Roman" w:cs="Times New Roman"/>
          <w:sz w:val="24"/>
          <w:szCs w:val="24"/>
        </w:rPr>
      </w:pPr>
      <w:r w:rsidRPr="00B333CC">
        <w:rPr>
          <w:rFonts w:ascii="Times New Roman" w:hAnsi="Times New Roman" w:cs="Times New Roman"/>
          <w:sz w:val="24"/>
          <w:szCs w:val="24"/>
        </w:rPr>
        <w:t>The interim order granted be and is hereby confirmed.</w:t>
      </w:r>
    </w:p>
    <w:p w14:paraId="5B622406" w14:textId="77777777" w:rsidR="00B333CC" w:rsidRDefault="00E82BB2" w:rsidP="00B333CC">
      <w:pPr>
        <w:pStyle w:val="ListParagraph"/>
        <w:numPr>
          <w:ilvl w:val="0"/>
          <w:numId w:val="4"/>
        </w:numPr>
        <w:rPr>
          <w:rFonts w:ascii="Times New Roman" w:hAnsi="Times New Roman" w:cs="Times New Roman"/>
          <w:sz w:val="24"/>
          <w:szCs w:val="24"/>
        </w:rPr>
      </w:pPr>
      <w:r w:rsidRPr="00B333CC">
        <w:rPr>
          <w:rFonts w:ascii="Times New Roman" w:hAnsi="Times New Roman" w:cs="Times New Roman"/>
          <w:sz w:val="24"/>
          <w:szCs w:val="24"/>
        </w:rPr>
        <w:t>The Livestock Farming Concession Agreement executed by the 1</w:t>
      </w:r>
      <w:r w:rsidRPr="00B333CC">
        <w:rPr>
          <w:rFonts w:ascii="Times New Roman" w:hAnsi="Times New Roman" w:cs="Times New Roman"/>
          <w:sz w:val="24"/>
          <w:szCs w:val="24"/>
          <w:vertAlign w:val="superscript"/>
        </w:rPr>
        <w:t>st</w:t>
      </w:r>
      <w:r w:rsidRPr="00B333CC">
        <w:rPr>
          <w:rFonts w:ascii="Times New Roman" w:hAnsi="Times New Roman" w:cs="Times New Roman"/>
          <w:sz w:val="24"/>
          <w:szCs w:val="24"/>
        </w:rPr>
        <w:t xml:space="preserve"> and 2</w:t>
      </w:r>
      <w:r w:rsidRPr="00B333CC">
        <w:rPr>
          <w:rFonts w:ascii="Times New Roman" w:hAnsi="Times New Roman" w:cs="Times New Roman"/>
          <w:sz w:val="24"/>
          <w:szCs w:val="24"/>
          <w:vertAlign w:val="superscript"/>
        </w:rPr>
        <w:t>nd</w:t>
      </w:r>
      <w:r w:rsidRPr="00B333CC">
        <w:rPr>
          <w:rFonts w:ascii="Times New Roman" w:hAnsi="Times New Roman" w:cs="Times New Roman"/>
          <w:sz w:val="24"/>
          <w:szCs w:val="24"/>
        </w:rPr>
        <w:t xml:space="preserve"> respondents on 19 February 2019 be and is hereby cancelled forthwith in terms of section 129(2)(b) of the Insolvency Act, 2018.</w:t>
      </w:r>
    </w:p>
    <w:p w14:paraId="6EA0A6F0" w14:textId="77777777" w:rsidR="00B333CC" w:rsidRDefault="00E82BB2" w:rsidP="00B333CC">
      <w:pPr>
        <w:pStyle w:val="ListParagraph"/>
        <w:numPr>
          <w:ilvl w:val="0"/>
          <w:numId w:val="4"/>
        </w:numPr>
        <w:rPr>
          <w:rFonts w:ascii="Times New Roman" w:hAnsi="Times New Roman" w:cs="Times New Roman"/>
          <w:sz w:val="24"/>
          <w:szCs w:val="24"/>
        </w:rPr>
      </w:pPr>
      <w:r w:rsidRPr="00B333CC">
        <w:rPr>
          <w:rFonts w:ascii="Times New Roman" w:hAnsi="Times New Roman" w:cs="Times New Roman"/>
          <w:sz w:val="24"/>
          <w:szCs w:val="24"/>
        </w:rPr>
        <w:t>1</w:t>
      </w:r>
      <w:r w:rsidRPr="00B333CC">
        <w:rPr>
          <w:rFonts w:ascii="Times New Roman" w:hAnsi="Times New Roman" w:cs="Times New Roman"/>
          <w:sz w:val="24"/>
          <w:szCs w:val="24"/>
          <w:vertAlign w:val="superscript"/>
        </w:rPr>
        <w:t>st</w:t>
      </w:r>
      <w:r w:rsidRPr="00B333CC">
        <w:rPr>
          <w:rFonts w:ascii="Times New Roman" w:hAnsi="Times New Roman" w:cs="Times New Roman"/>
          <w:sz w:val="24"/>
          <w:szCs w:val="24"/>
        </w:rPr>
        <w:t xml:space="preserve"> respondent be and is hereby ordered to vacate from all Cold Storage Company (Pvt) Ltd premises immediately upon granting of this order failing </w:t>
      </w:r>
      <w:r w:rsidRPr="00B333CC">
        <w:rPr>
          <w:rFonts w:ascii="Times New Roman" w:hAnsi="Times New Roman" w:cs="Times New Roman"/>
          <w:sz w:val="24"/>
          <w:szCs w:val="24"/>
        </w:rPr>
        <w:lastRenderedPageBreak/>
        <w:t xml:space="preserve">which the Sheriff </w:t>
      </w:r>
      <w:r w:rsidR="00B333CC" w:rsidRPr="00B333CC">
        <w:rPr>
          <w:rFonts w:ascii="Times New Roman" w:hAnsi="Times New Roman" w:cs="Times New Roman"/>
          <w:sz w:val="24"/>
          <w:szCs w:val="24"/>
        </w:rPr>
        <w:t>of High Court be and is hereby ordered to evict the 1</w:t>
      </w:r>
      <w:r w:rsidR="00B333CC" w:rsidRPr="00B333CC">
        <w:rPr>
          <w:rFonts w:ascii="Times New Roman" w:hAnsi="Times New Roman" w:cs="Times New Roman"/>
          <w:sz w:val="24"/>
          <w:szCs w:val="24"/>
          <w:vertAlign w:val="superscript"/>
        </w:rPr>
        <w:t>st</w:t>
      </w:r>
      <w:r w:rsidR="00B333CC" w:rsidRPr="00B333CC">
        <w:rPr>
          <w:rFonts w:ascii="Times New Roman" w:hAnsi="Times New Roman" w:cs="Times New Roman"/>
          <w:sz w:val="24"/>
          <w:szCs w:val="24"/>
        </w:rPr>
        <w:t xml:space="preserve"> respondent. </w:t>
      </w:r>
    </w:p>
    <w:p w14:paraId="73276F52" w14:textId="0477450D" w:rsidR="00B333CC" w:rsidRPr="00B333CC" w:rsidRDefault="00B333CC" w:rsidP="00B333CC">
      <w:pPr>
        <w:pStyle w:val="ListParagraph"/>
        <w:numPr>
          <w:ilvl w:val="0"/>
          <w:numId w:val="4"/>
        </w:numPr>
        <w:rPr>
          <w:rFonts w:ascii="Times New Roman" w:hAnsi="Times New Roman" w:cs="Times New Roman"/>
          <w:sz w:val="24"/>
          <w:szCs w:val="24"/>
        </w:rPr>
      </w:pPr>
      <w:r w:rsidRPr="00B333CC">
        <w:rPr>
          <w:rFonts w:ascii="Times New Roman" w:hAnsi="Times New Roman" w:cs="Times New Roman"/>
          <w:sz w:val="24"/>
          <w:szCs w:val="24"/>
        </w:rPr>
        <w:t xml:space="preserve">Respondents to pay costs of suit. </w:t>
      </w:r>
    </w:p>
    <w:p w14:paraId="1AADCFA4" w14:textId="77777777" w:rsidR="00B333CC" w:rsidRDefault="00B333CC" w:rsidP="00B333CC">
      <w:pPr>
        <w:rPr>
          <w:rFonts w:ascii="Times New Roman" w:hAnsi="Times New Roman" w:cs="Times New Roman"/>
          <w:sz w:val="24"/>
          <w:szCs w:val="24"/>
        </w:rPr>
      </w:pPr>
    </w:p>
    <w:p w14:paraId="2E331E46" w14:textId="35038A50" w:rsidR="00B333CC" w:rsidRDefault="00B333CC" w:rsidP="00B333CC">
      <w:pPr>
        <w:ind w:left="720"/>
        <w:rPr>
          <w:rFonts w:ascii="Times New Roman" w:hAnsi="Times New Roman" w:cs="Times New Roman"/>
          <w:sz w:val="24"/>
          <w:szCs w:val="24"/>
        </w:rPr>
      </w:pPr>
      <w:r>
        <w:rPr>
          <w:rFonts w:ascii="Times New Roman" w:hAnsi="Times New Roman" w:cs="Times New Roman"/>
          <w:sz w:val="24"/>
          <w:szCs w:val="24"/>
        </w:rPr>
        <w:t>Terms of the interim relief sought</w:t>
      </w:r>
    </w:p>
    <w:p w14:paraId="74B168B3" w14:textId="2CB8BEEB" w:rsidR="00C2531A" w:rsidRDefault="00C2531A" w:rsidP="00B333CC">
      <w:pPr>
        <w:ind w:left="720"/>
        <w:rPr>
          <w:rFonts w:ascii="Times New Roman" w:hAnsi="Times New Roman" w:cs="Times New Roman"/>
          <w:sz w:val="24"/>
          <w:szCs w:val="24"/>
        </w:rPr>
      </w:pPr>
      <w:r>
        <w:rPr>
          <w:rFonts w:ascii="Times New Roman" w:hAnsi="Times New Roman" w:cs="Times New Roman"/>
          <w:sz w:val="24"/>
          <w:szCs w:val="24"/>
        </w:rPr>
        <w:t xml:space="preserve">Pending the determination of this matter, the applicant is granted the following relief: </w:t>
      </w:r>
    </w:p>
    <w:p w14:paraId="6002B432" w14:textId="77777777" w:rsidR="00C2531A" w:rsidRDefault="00C2531A" w:rsidP="00B333CC">
      <w:pPr>
        <w:ind w:left="720"/>
        <w:rPr>
          <w:rFonts w:ascii="Times New Roman" w:hAnsi="Times New Roman" w:cs="Times New Roman"/>
          <w:sz w:val="24"/>
          <w:szCs w:val="24"/>
        </w:rPr>
      </w:pPr>
    </w:p>
    <w:p w14:paraId="52F3867F" w14:textId="759ABD41" w:rsidR="00B333CC" w:rsidRDefault="00B333CC" w:rsidP="00B333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Pursuant to the provisions of section 129(2)(b) of the Insolvency Act, 2018 the Livestock Farming Concession Agreement executed by the 1</w:t>
      </w:r>
      <w:r w:rsidRPr="00E82BB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82BB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on 19 February 2019 be and is hereby wholly suspended for a period of (90) ninety clear days, calculated from the date of granting of this order, to enable the applicant to investigate and compile an audit report of the financial status of Gold Storage Company (Pvt) Ltd. </w:t>
      </w:r>
    </w:p>
    <w:p w14:paraId="6AD1A2AB" w14:textId="102FFB77" w:rsidR="00B333CC" w:rsidRDefault="00B333CC" w:rsidP="00B333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For the avoidance of doubt, the 1</w:t>
      </w:r>
      <w:r w:rsidRPr="00B333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powers to manage and control </w:t>
      </w:r>
      <w:r w:rsidR="00A80340">
        <w:rPr>
          <w:rFonts w:ascii="Times New Roman" w:hAnsi="Times New Roman" w:cs="Times New Roman"/>
          <w:sz w:val="24"/>
          <w:szCs w:val="24"/>
        </w:rPr>
        <w:t>the affairs and assets of CSC in terms of the Livestock Farming Concession Agreement executed by the 1</w:t>
      </w:r>
      <w:r w:rsidR="00A80340" w:rsidRPr="00A80340">
        <w:rPr>
          <w:rFonts w:ascii="Times New Roman" w:hAnsi="Times New Roman" w:cs="Times New Roman"/>
          <w:sz w:val="24"/>
          <w:szCs w:val="24"/>
          <w:vertAlign w:val="superscript"/>
        </w:rPr>
        <w:t>st</w:t>
      </w:r>
      <w:r w:rsidR="00A80340">
        <w:rPr>
          <w:rFonts w:ascii="Times New Roman" w:hAnsi="Times New Roman" w:cs="Times New Roman"/>
          <w:sz w:val="24"/>
          <w:szCs w:val="24"/>
        </w:rPr>
        <w:t xml:space="preserve"> and 2</w:t>
      </w:r>
      <w:r w:rsidR="00A80340" w:rsidRPr="00A80340">
        <w:rPr>
          <w:rFonts w:ascii="Times New Roman" w:hAnsi="Times New Roman" w:cs="Times New Roman"/>
          <w:sz w:val="24"/>
          <w:szCs w:val="24"/>
          <w:vertAlign w:val="superscript"/>
        </w:rPr>
        <w:t>nd</w:t>
      </w:r>
      <w:r w:rsidR="00A80340">
        <w:rPr>
          <w:rFonts w:ascii="Times New Roman" w:hAnsi="Times New Roman" w:cs="Times New Roman"/>
          <w:sz w:val="24"/>
          <w:szCs w:val="24"/>
        </w:rPr>
        <w:t xml:space="preserve"> respondents on 19 February 2019 be and are hereby divested and applicant be and is hereby authorised to enter any Cold Storage Company Facility and thereat take management and control of Cold Storage Company (Pvt) Ltd affairs and /or assets. </w:t>
      </w:r>
    </w:p>
    <w:p w14:paraId="631CFB6D" w14:textId="4AAC3AF7" w:rsidR="00A80340" w:rsidRDefault="00A80340" w:rsidP="00B333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Respondents be and are hereby ordered to hand over all books accounts (</w:t>
      </w:r>
      <w:r w:rsidRPr="00A80340">
        <w:rPr>
          <w:rFonts w:ascii="Times New Roman" w:hAnsi="Times New Roman" w:cs="Times New Roman"/>
          <w:i/>
          <w:iCs/>
          <w:sz w:val="24"/>
          <w:szCs w:val="24"/>
        </w:rPr>
        <w:t>sic</w:t>
      </w:r>
      <w:r>
        <w:rPr>
          <w:rFonts w:ascii="Times New Roman" w:hAnsi="Times New Roman" w:cs="Times New Roman"/>
          <w:sz w:val="24"/>
          <w:szCs w:val="24"/>
        </w:rPr>
        <w:t xml:space="preserve">), including all audited and unaudited financial statement for Cold Storage Company (Pvt) Ltd for the period between 19 February 2019 to date of granting of this Order to the applicant forthwith. </w:t>
      </w:r>
    </w:p>
    <w:p w14:paraId="7407C3F4" w14:textId="5673D488" w:rsidR="00A80340" w:rsidRDefault="00A80340" w:rsidP="00B333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Sheriff of the High Court be and is hereby directed to enforce order above (sic), should applicant meet any resistance from the 1</w:t>
      </w:r>
      <w:r w:rsidRPr="00A8034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8034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by entering the premises </w:t>
      </w:r>
      <w:r w:rsidR="00377564">
        <w:rPr>
          <w:rFonts w:ascii="Times New Roman" w:hAnsi="Times New Roman" w:cs="Times New Roman"/>
          <w:sz w:val="24"/>
          <w:szCs w:val="24"/>
        </w:rPr>
        <w:t xml:space="preserve">of Cold Storage Company (Pvt) Ltd and handing over such premises to the applicant. </w:t>
      </w:r>
    </w:p>
    <w:p w14:paraId="358FBB6F" w14:textId="4DE19DA4" w:rsidR="00377564" w:rsidRDefault="00377564" w:rsidP="00B333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applicant be and is hereby directed to investigate and determine if the 1</w:t>
      </w:r>
      <w:r w:rsidRPr="003775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performed its obligations in terms of the Livestock Farming Concession Agreement referred to above within (90) days from the date of granting of this order. </w:t>
      </w:r>
    </w:p>
    <w:p w14:paraId="5DFF6EEA" w14:textId="7D0F9075" w:rsidR="00377564" w:rsidRDefault="00377564" w:rsidP="00B333C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The applicant be and is hereby ordered to surrender his findings within the period mentioned above to this Honourable Court and all the respondents. </w:t>
      </w:r>
    </w:p>
    <w:p w14:paraId="2B77DD46" w14:textId="77777777" w:rsidR="00377564" w:rsidRDefault="00377564" w:rsidP="00377564">
      <w:pPr>
        <w:ind w:left="1080"/>
        <w:rPr>
          <w:rFonts w:ascii="Times New Roman" w:hAnsi="Times New Roman" w:cs="Times New Roman"/>
          <w:sz w:val="24"/>
          <w:szCs w:val="24"/>
        </w:rPr>
      </w:pPr>
    </w:p>
    <w:p w14:paraId="459FB773" w14:textId="2C9000B5" w:rsidR="00377564" w:rsidRDefault="00377564" w:rsidP="00377564">
      <w:pPr>
        <w:ind w:left="1080"/>
        <w:rPr>
          <w:rFonts w:ascii="Times New Roman" w:hAnsi="Times New Roman" w:cs="Times New Roman"/>
          <w:sz w:val="24"/>
          <w:szCs w:val="24"/>
        </w:rPr>
      </w:pPr>
      <w:r w:rsidRPr="00377564">
        <w:rPr>
          <w:rFonts w:ascii="Times New Roman" w:hAnsi="Times New Roman" w:cs="Times New Roman"/>
          <w:sz w:val="24"/>
          <w:szCs w:val="24"/>
        </w:rPr>
        <w:t xml:space="preserve">Service of provisional order </w:t>
      </w:r>
    </w:p>
    <w:p w14:paraId="66BC628B" w14:textId="05BC1F8F" w:rsidR="00377564" w:rsidRPr="00377564" w:rsidRDefault="00377564" w:rsidP="00377564">
      <w:pPr>
        <w:ind w:left="1080"/>
        <w:rPr>
          <w:rFonts w:ascii="Times New Roman" w:hAnsi="Times New Roman" w:cs="Times New Roman"/>
          <w:sz w:val="24"/>
          <w:szCs w:val="24"/>
        </w:rPr>
      </w:pPr>
      <w:r>
        <w:rPr>
          <w:rFonts w:ascii="Times New Roman" w:hAnsi="Times New Roman" w:cs="Times New Roman"/>
          <w:sz w:val="24"/>
          <w:szCs w:val="24"/>
        </w:rPr>
        <w:t xml:space="preserve">Service of this order shall be done by the Sheriff of High Court. </w:t>
      </w:r>
    </w:p>
    <w:p w14:paraId="21362217" w14:textId="77777777" w:rsidR="00377564" w:rsidRPr="00B333CC" w:rsidRDefault="00377564" w:rsidP="00377564">
      <w:pPr>
        <w:pStyle w:val="ListParagraph"/>
        <w:ind w:left="1440"/>
        <w:rPr>
          <w:rFonts w:ascii="Times New Roman" w:hAnsi="Times New Roman" w:cs="Times New Roman"/>
          <w:sz w:val="24"/>
          <w:szCs w:val="24"/>
        </w:rPr>
      </w:pPr>
    </w:p>
    <w:p w14:paraId="5396AB58" w14:textId="013AAE20" w:rsidR="007864CC" w:rsidRDefault="00024A5E" w:rsidP="00583073">
      <w:pPr>
        <w:rPr>
          <w:rFonts w:ascii="Times New Roman" w:hAnsi="Times New Roman" w:cs="Times New Roman"/>
          <w:sz w:val="24"/>
          <w:szCs w:val="24"/>
        </w:rPr>
      </w:pPr>
      <w:r>
        <w:rPr>
          <w:rFonts w:ascii="Times New Roman" w:hAnsi="Times New Roman" w:cs="Times New Roman"/>
          <w:sz w:val="24"/>
          <w:szCs w:val="24"/>
        </w:rPr>
        <w:t xml:space="preserve">[2] The application is opposed by the first and second respondents. The third respondent did not participate in these proceedings, and I take the view that it has elected to abide by the decision of this court. </w:t>
      </w:r>
    </w:p>
    <w:p w14:paraId="2CC8B9D6" w14:textId="77777777" w:rsidR="00263E05" w:rsidRDefault="00263E05" w:rsidP="00583073">
      <w:pPr>
        <w:rPr>
          <w:rFonts w:ascii="Times New Roman" w:hAnsi="Times New Roman" w:cs="Times New Roman"/>
          <w:sz w:val="24"/>
          <w:szCs w:val="24"/>
        </w:rPr>
      </w:pPr>
    </w:p>
    <w:p w14:paraId="26A5E2E9" w14:textId="308DB9BC" w:rsidR="00977ECB" w:rsidRDefault="00977ECB" w:rsidP="00583073">
      <w:pPr>
        <w:rPr>
          <w:rFonts w:ascii="Times New Roman" w:hAnsi="Times New Roman" w:cs="Times New Roman"/>
          <w:b/>
          <w:bCs/>
          <w:sz w:val="24"/>
          <w:szCs w:val="24"/>
        </w:rPr>
      </w:pPr>
      <w:r w:rsidRPr="00977ECB">
        <w:rPr>
          <w:rFonts w:ascii="Times New Roman" w:hAnsi="Times New Roman" w:cs="Times New Roman"/>
          <w:b/>
          <w:bCs/>
          <w:sz w:val="24"/>
          <w:szCs w:val="24"/>
        </w:rPr>
        <w:t xml:space="preserve">Background facts </w:t>
      </w:r>
    </w:p>
    <w:p w14:paraId="5334F360" w14:textId="77777777" w:rsidR="00977ECB" w:rsidRPr="00977ECB" w:rsidRDefault="00977ECB" w:rsidP="00583073">
      <w:pPr>
        <w:rPr>
          <w:rFonts w:ascii="Times New Roman" w:hAnsi="Times New Roman" w:cs="Times New Roman"/>
          <w:b/>
          <w:bCs/>
          <w:sz w:val="24"/>
          <w:szCs w:val="24"/>
        </w:rPr>
      </w:pPr>
    </w:p>
    <w:p w14:paraId="18F2FA22" w14:textId="5C348CFD" w:rsidR="002F5960" w:rsidRDefault="00554500" w:rsidP="00583073">
      <w:pPr>
        <w:rPr>
          <w:rFonts w:ascii="Times New Roman" w:hAnsi="Times New Roman" w:cs="Times New Roman"/>
          <w:sz w:val="24"/>
          <w:szCs w:val="24"/>
        </w:rPr>
      </w:pPr>
      <w:r w:rsidRPr="00554500">
        <w:rPr>
          <w:rFonts w:ascii="Times New Roman" w:hAnsi="Times New Roman" w:cs="Times New Roman"/>
          <w:sz w:val="24"/>
          <w:szCs w:val="24"/>
        </w:rPr>
        <w:t>[3] This application will be better understood against the background that follows.</w:t>
      </w:r>
      <w:r>
        <w:rPr>
          <w:rFonts w:ascii="Times New Roman" w:hAnsi="Times New Roman" w:cs="Times New Roman"/>
          <w:sz w:val="24"/>
          <w:szCs w:val="24"/>
        </w:rPr>
        <w:t xml:space="preserve"> </w:t>
      </w:r>
      <w:r w:rsidR="002F5960">
        <w:rPr>
          <w:rFonts w:ascii="Times New Roman" w:hAnsi="Times New Roman" w:cs="Times New Roman"/>
          <w:sz w:val="24"/>
          <w:szCs w:val="24"/>
        </w:rPr>
        <w:t xml:space="preserve">Sometime in 2017 </w:t>
      </w:r>
      <w:r w:rsidR="00D04F7F">
        <w:rPr>
          <w:rFonts w:ascii="Times New Roman" w:hAnsi="Times New Roman" w:cs="Times New Roman"/>
          <w:sz w:val="24"/>
          <w:szCs w:val="24"/>
        </w:rPr>
        <w:t>Cold Storage Company (Pvt) Ltd (CSC)</w:t>
      </w:r>
      <w:r w:rsidR="002F5960">
        <w:rPr>
          <w:rFonts w:ascii="Times New Roman" w:hAnsi="Times New Roman" w:cs="Times New Roman"/>
          <w:sz w:val="24"/>
          <w:szCs w:val="24"/>
        </w:rPr>
        <w:t xml:space="preserve"> made an application seeking to convene scheme meetings in terms of s 191 of the now repealed Companies Act [Chapter 24:03]. </w:t>
      </w:r>
      <w:r w:rsidR="00636F9D">
        <w:rPr>
          <w:rFonts w:ascii="Times New Roman" w:hAnsi="Times New Roman" w:cs="Times New Roman"/>
          <w:sz w:val="24"/>
          <w:szCs w:val="24"/>
        </w:rPr>
        <w:t>It</w:t>
      </w:r>
      <w:r w:rsidR="002F5960">
        <w:rPr>
          <w:rFonts w:ascii="Times New Roman" w:hAnsi="Times New Roman" w:cs="Times New Roman"/>
          <w:sz w:val="24"/>
          <w:szCs w:val="24"/>
        </w:rPr>
        <w:t xml:space="preserve"> was so distressed such that it was necessary for it to get into a scheme of arrangement with its creditors. </w:t>
      </w:r>
    </w:p>
    <w:p w14:paraId="671D5351" w14:textId="77777777" w:rsidR="006B5662" w:rsidRDefault="006B5662" w:rsidP="00583073">
      <w:pPr>
        <w:rPr>
          <w:rFonts w:ascii="Times New Roman" w:hAnsi="Times New Roman" w:cs="Times New Roman"/>
          <w:sz w:val="24"/>
          <w:szCs w:val="24"/>
        </w:rPr>
      </w:pPr>
    </w:p>
    <w:p w14:paraId="7CF84B9B" w14:textId="30E6676B" w:rsidR="00096419" w:rsidRDefault="00EC432B" w:rsidP="00583073">
      <w:pPr>
        <w:rPr>
          <w:rFonts w:ascii="Times New Roman" w:hAnsi="Times New Roman" w:cs="Times New Roman"/>
          <w:sz w:val="24"/>
          <w:szCs w:val="24"/>
        </w:rPr>
      </w:pPr>
      <w:r>
        <w:rPr>
          <w:rFonts w:ascii="Times New Roman" w:hAnsi="Times New Roman" w:cs="Times New Roman"/>
          <w:sz w:val="24"/>
          <w:szCs w:val="24"/>
        </w:rPr>
        <w:t xml:space="preserve">[4] </w:t>
      </w:r>
      <w:r w:rsidR="00554500">
        <w:rPr>
          <w:rFonts w:ascii="Times New Roman" w:hAnsi="Times New Roman" w:cs="Times New Roman"/>
          <w:sz w:val="24"/>
          <w:szCs w:val="24"/>
        </w:rPr>
        <w:t>On 22 January 2019 the Minister of Lands, Agriculture, Water, Climate &amp; Rural Settlement (Minist</w:t>
      </w:r>
      <w:r w:rsidR="007162AA">
        <w:rPr>
          <w:rFonts w:ascii="Times New Roman" w:hAnsi="Times New Roman" w:cs="Times New Roman"/>
          <w:sz w:val="24"/>
          <w:szCs w:val="24"/>
        </w:rPr>
        <w:t>er</w:t>
      </w:r>
      <w:r w:rsidR="00554500">
        <w:rPr>
          <w:rFonts w:ascii="Times New Roman" w:hAnsi="Times New Roman" w:cs="Times New Roman"/>
          <w:sz w:val="24"/>
          <w:szCs w:val="24"/>
        </w:rPr>
        <w:t xml:space="preserve">) entered into </w:t>
      </w:r>
      <w:r w:rsidR="00882C5E">
        <w:rPr>
          <w:rFonts w:ascii="Times New Roman" w:hAnsi="Times New Roman" w:cs="Times New Roman"/>
          <w:sz w:val="24"/>
          <w:szCs w:val="24"/>
        </w:rPr>
        <w:t xml:space="preserve">Livestock Joint </w:t>
      </w:r>
      <w:r w:rsidR="006B5662">
        <w:rPr>
          <w:rFonts w:ascii="Times New Roman" w:hAnsi="Times New Roman" w:cs="Times New Roman"/>
          <w:sz w:val="24"/>
          <w:szCs w:val="24"/>
        </w:rPr>
        <w:t>F</w:t>
      </w:r>
      <w:r w:rsidR="00882C5E">
        <w:rPr>
          <w:rFonts w:ascii="Times New Roman" w:hAnsi="Times New Roman" w:cs="Times New Roman"/>
          <w:sz w:val="24"/>
          <w:szCs w:val="24"/>
        </w:rPr>
        <w:t xml:space="preserve">arming Concession Agreement </w:t>
      </w:r>
      <w:r w:rsidR="006B5662">
        <w:rPr>
          <w:rFonts w:ascii="Times New Roman" w:hAnsi="Times New Roman" w:cs="Times New Roman"/>
          <w:sz w:val="24"/>
          <w:szCs w:val="24"/>
        </w:rPr>
        <w:t>(LJFC</w:t>
      </w:r>
      <w:r w:rsidR="00957DD6">
        <w:rPr>
          <w:rFonts w:ascii="Times New Roman" w:hAnsi="Times New Roman" w:cs="Times New Roman"/>
          <w:sz w:val="24"/>
          <w:szCs w:val="24"/>
        </w:rPr>
        <w:t>A</w:t>
      </w:r>
      <w:r w:rsidR="006B5662">
        <w:rPr>
          <w:rFonts w:ascii="Times New Roman" w:hAnsi="Times New Roman" w:cs="Times New Roman"/>
          <w:sz w:val="24"/>
          <w:szCs w:val="24"/>
        </w:rPr>
        <w:t xml:space="preserve">) </w:t>
      </w:r>
      <w:r w:rsidR="00882C5E">
        <w:rPr>
          <w:rFonts w:ascii="Times New Roman" w:hAnsi="Times New Roman" w:cs="Times New Roman"/>
          <w:sz w:val="24"/>
          <w:szCs w:val="24"/>
        </w:rPr>
        <w:t>with</w:t>
      </w:r>
      <w:r w:rsidR="00554500">
        <w:rPr>
          <w:rFonts w:ascii="Times New Roman" w:hAnsi="Times New Roman" w:cs="Times New Roman"/>
          <w:sz w:val="24"/>
          <w:szCs w:val="24"/>
        </w:rPr>
        <w:t xml:space="preserve"> </w:t>
      </w:r>
      <w:r w:rsidR="00D04F7F">
        <w:rPr>
          <w:rFonts w:ascii="Times New Roman" w:hAnsi="Times New Roman" w:cs="Times New Roman"/>
          <w:sz w:val="24"/>
          <w:szCs w:val="24"/>
        </w:rPr>
        <w:t xml:space="preserve">the first respondent - </w:t>
      </w:r>
      <w:r w:rsidR="00554500">
        <w:rPr>
          <w:rFonts w:ascii="Times New Roman" w:hAnsi="Times New Roman" w:cs="Times New Roman"/>
          <w:sz w:val="24"/>
          <w:szCs w:val="24"/>
        </w:rPr>
        <w:t xml:space="preserve">Boustead Beef (Private) Limited. </w:t>
      </w:r>
      <w:r w:rsidR="00096419">
        <w:rPr>
          <w:rFonts w:ascii="Times New Roman" w:hAnsi="Times New Roman" w:cs="Times New Roman"/>
          <w:sz w:val="24"/>
          <w:szCs w:val="24"/>
        </w:rPr>
        <w:t>The LJFC</w:t>
      </w:r>
      <w:r w:rsidR="00603AA2">
        <w:rPr>
          <w:rFonts w:ascii="Times New Roman" w:hAnsi="Times New Roman" w:cs="Times New Roman"/>
          <w:sz w:val="24"/>
          <w:szCs w:val="24"/>
        </w:rPr>
        <w:t>A</w:t>
      </w:r>
      <w:r w:rsidR="00096419">
        <w:rPr>
          <w:rFonts w:ascii="Times New Roman" w:hAnsi="Times New Roman" w:cs="Times New Roman"/>
          <w:sz w:val="24"/>
          <w:szCs w:val="24"/>
        </w:rPr>
        <w:t xml:space="preserve"> </w:t>
      </w:r>
      <w:r w:rsidR="007162AA">
        <w:rPr>
          <w:rFonts w:ascii="Times New Roman" w:hAnsi="Times New Roman" w:cs="Times New Roman"/>
          <w:sz w:val="24"/>
          <w:szCs w:val="24"/>
        </w:rPr>
        <w:t>was entered</w:t>
      </w:r>
      <w:r w:rsidR="00096419">
        <w:rPr>
          <w:rFonts w:ascii="Times New Roman" w:hAnsi="Times New Roman" w:cs="Times New Roman"/>
          <w:sz w:val="24"/>
          <w:szCs w:val="24"/>
        </w:rPr>
        <w:t xml:space="preserve"> in terms of Part 11 </w:t>
      </w:r>
      <w:r w:rsidR="00CA6E03">
        <w:rPr>
          <w:rFonts w:ascii="Times New Roman" w:hAnsi="Times New Roman" w:cs="Times New Roman"/>
          <w:sz w:val="24"/>
          <w:szCs w:val="24"/>
        </w:rPr>
        <w:t xml:space="preserve">paragraph 9 </w:t>
      </w:r>
      <w:r w:rsidR="00096419">
        <w:rPr>
          <w:rFonts w:ascii="Times New Roman" w:hAnsi="Times New Roman" w:cs="Times New Roman"/>
          <w:sz w:val="24"/>
          <w:szCs w:val="24"/>
        </w:rPr>
        <w:t xml:space="preserve">of the Schedule to the Joint Ventures Act [Chapter 22:22], </w:t>
      </w:r>
      <w:r w:rsidR="00CA6E03">
        <w:rPr>
          <w:rFonts w:ascii="Times New Roman" w:hAnsi="Times New Roman" w:cs="Times New Roman"/>
          <w:sz w:val="24"/>
          <w:szCs w:val="24"/>
        </w:rPr>
        <w:t xml:space="preserve">which says: </w:t>
      </w:r>
    </w:p>
    <w:p w14:paraId="134A228C" w14:textId="77777777" w:rsidR="007162AA" w:rsidRDefault="007162AA" w:rsidP="00583073">
      <w:pPr>
        <w:rPr>
          <w:rFonts w:ascii="Times New Roman" w:hAnsi="Times New Roman" w:cs="Times New Roman"/>
          <w:sz w:val="24"/>
          <w:szCs w:val="24"/>
        </w:rPr>
      </w:pPr>
    </w:p>
    <w:p w14:paraId="378451C4" w14:textId="4E3860AC" w:rsidR="00CA6E03" w:rsidRPr="00CA6E03" w:rsidRDefault="00096419" w:rsidP="00CA6E03">
      <w:pPr>
        <w:spacing w:line="276" w:lineRule="auto"/>
        <w:rPr>
          <w:rFonts w:ascii="Times New Roman" w:hAnsi="Times New Roman" w:cs="Times New Roman"/>
          <w:sz w:val="24"/>
          <w:szCs w:val="24"/>
        </w:rPr>
      </w:pPr>
      <w:r>
        <w:rPr>
          <w:rFonts w:ascii="Times New Roman" w:hAnsi="Times New Roman" w:cs="Times New Roman"/>
          <w:sz w:val="24"/>
          <w:szCs w:val="24"/>
        </w:rPr>
        <w:tab/>
      </w:r>
      <w:r w:rsidR="00CA6E03">
        <w:rPr>
          <w:rFonts w:ascii="Times New Roman" w:hAnsi="Times New Roman" w:cs="Times New Roman"/>
          <w:sz w:val="24"/>
          <w:szCs w:val="24"/>
        </w:rPr>
        <w:tab/>
      </w:r>
      <w:r w:rsidR="00CA6E03">
        <w:rPr>
          <w:rFonts w:ascii="Times New Roman" w:hAnsi="Times New Roman" w:cs="Times New Roman"/>
          <w:sz w:val="24"/>
          <w:szCs w:val="24"/>
        </w:rPr>
        <w:tab/>
      </w:r>
      <w:r w:rsidRPr="00CA6E03">
        <w:rPr>
          <w:rFonts w:ascii="Times New Roman" w:hAnsi="Times New Roman" w:cs="Times New Roman"/>
          <w:sz w:val="24"/>
          <w:szCs w:val="24"/>
        </w:rPr>
        <w:t>Rehabilitate, Operate and Transf</w:t>
      </w:r>
      <w:r w:rsidR="00CA6E03" w:rsidRPr="00CA6E03">
        <w:rPr>
          <w:rFonts w:ascii="Times New Roman" w:hAnsi="Times New Roman" w:cs="Times New Roman"/>
          <w:sz w:val="24"/>
          <w:szCs w:val="24"/>
        </w:rPr>
        <w:t>er</w:t>
      </w:r>
      <w:r w:rsidRPr="00CA6E03">
        <w:rPr>
          <w:rFonts w:ascii="Times New Roman" w:hAnsi="Times New Roman" w:cs="Times New Roman"/>
          <w:sz w:val="24"/>
          <w:szCs w:val="24"/>
        </w:rPr>
        <w:t xml:space="preserve"> (R</w:t>
      </w:r>
      <w:r w:rsidR="00CA6E03" w:rsidRPr="00CA6E03">
        <w:rPr>
          <w:rFonts w:ascii="Times New Roman" w:hAnsi="Times New Roman" w:cs="Times New Roman"/>
          <w:sz w:val="24"/>
          <w:szCs w:val="24"/>
        </w:rPr>
        <w:t>OT)</w:t>
      </w:r>
    </w:p>
    <w:p w14:paraId="2C01F119" w14:textId="4446DCA1" w:rsidR="00CA6E03" w:rsidRDefault="00096419" w:rsidP="0056101F">
      <w:pPr>
        <w:spacing w:line="276" w:lineRule="auto"/>
        <w:ind w:left="720" w:firstLine="48"/>
        <w:rPr>
          <w:rFonts w:ascii="Times New Roman" w:hAnsi="Times New Roman" w:cs="Times New Roman"/>
          <w:sz w:val="24"/>
          <w:szCs w:val="24"/>
        </w:rPr>
      </w:pPr>
      <w:r w:rsidRPr="00CA6E03">
        <w:rPr>
          <w:rFonts w:ascii="Times New Roman" w:hAnsi="Times New Roman" w:cs="Times New Roman"/>
          <w:sz w:val="24"/>
          <w:szCs w:val="24"/>
        </w:rPr>
        <w:t>9. A contractual arrangement whereby any existing facility is handed over to a counterparty to refurbish, operate and collect user levies in the operation period to recover the investment and maintain for a franchise period, at the expiry of which the facility is turned over to the Government or a contracting authority. The term is also used to describe the purchase of an existing facility from abroad, and i</w:t>
      </w:r>
      <w:r w:rsidR="00CA6E03" w:rsidRPr="00CA6E03">
        <w:rPr>
          <w:rFonts w:ascii="Times New Roman" w:hAnsi="Times New Roman" w:cs="Times New Roman"/>
          <w:sz w:val="24"/>
          <w:szCs w:val="24"/>
        </w:rPr>
        <w:t>m</w:t>
      </w:r>
      <w:r w:rsidRPr="00CA6E03">
        <w:rPr>
          <w:rFonts w:ascii="Times New Roman" w:hAnsi="Times New Roman" w:cs="Times New Roman"/>
          <w:sz w:val="24"/>
          <w:szCs w:val="24"/>
        </w:rPr>
        <w:t>porting, refurbishing, erecting and consuming it within the host country.</w:t>
      </w:r>
    </w:p>
    <w:p w14:paraId="077056A3" w14:textId="77777777" w:rsidR="0056101F" w:rsidRDefault="0056101F" w:rsidP="0056101F">
      <w:pPr>
        <w:spacing w:line="276" w:lineRule="auto"/>
        <w:ind w:left="720" w:firstLine="48"/>
        <w:rPr>
          <w:rFonts w:ascii="Times New Roman" w:hAnsi="Times New Roman" w:cs="Times New Roman"/>
          <w:sz w:val="24"/>
          <w:szCs w:val="24"/>
        </w:rPr>
      </w:pPr>
    </w:p>
    <w:p w14:paraId="30C21159" w14:textId="52C02700" w:rsidR="00CA6E03" w:rsidRDefault="00CA6E03" w:rsidP="00583073">
      <w:pPr>
        <w:rPr>
          <w:rFonts w:ascii="Times New Roman" w:hAnsi="Times New Roman" w:cs="Times New Roman"/>
          <w:sz w:val="24"/>
          <w:szCs w:val="24"/>
        </w:rPr>
      </w:pPr>
      <w:r>
        <w:rPr>
          <w:rFonts w:ascii="Times New Roman" w:hAnsi="Times New Roman" w:cs="Times New Roman"/>
          <w:sz w:val="24"/>
          <w:szCs w:val="24"/>
        </w:rPr>
        <w:t>[</w:t>
      </w:r>
      <w:r w:rsidR="00EC432B">
        <w:rPr>
          <w:rFonts w:ascii="Times New Roman" w:hAnsi="Times New Roman" w:cs="Times New Roman"/>
          <w:sz w:val="24"/>
          <w:szCs w:val="24"/>
        </w:rPr>
        <w:t>5</w:t>
      </w:r>
      <w:r>
        <w:rPr>
          <w:rFonts w:ascii="Times New Roman" w:hAnsi="Times New Roman" w:cs="Times New Roman"/>
          <w:sz w:val="24"/>
          <w:szCs w:val="24"/>
        </w:rPr>
        <w:t xml:space="preserve">] The existing facility </w:t>
      </w:r>
      <w:r w:rsidR="006B5662">
        <w:rPr>
          <w:rFonts w:ascii="Times New Roman" w:hAnsi="Times New Roman" w:cs="Times New Roman"/>
          <w:sz w:val="24"/>
          <w:szCs w:val="24"/>
        </w:rPr>
        <w:t>referred to in LJFC</w:t>
      </w:r>
      <w:r w:rsidR="00603AA2">
        <w:rPr>
          <w:rFonts w:ascii="Times New Roman" w:hAnsi="Times New Roman" w:cs="Times New Roman"/>
          <w:sz w:val="24"/>
          <w:szCs w:val="24"/>
        </w:rPr>
        <w:t>A</w:t>
      </w:r>
      <w:r w:rsidR="006B5662">
        <w:rPr>
          <w:rFonts w:ascii="Times New Roman" w:hAnsi="Times New Roman" w:cs="Times New Roman"/>
          <w:sz w:val="24"/>
          <w:szCs w:val="24"/>
        </w:rPr>
        <w:t xml:space="preserve"> </w:t>
      </w:r>
      <w:r>
        <w:rPr>
          <w:rFonts w:ascii="Times New Roman" w:hAnsi="Times New Roman" w:cs="Times New Roman"/>
          <w:sz w:val="24"/>
          <w:szCs w:val="24"/>
        </w:rPr>
        <w:t>is</w:t>
      </w:r>
      <w:r w:rsidR="00603AA2">
        <w:rPr>
          <w:rFonts w:ascii="Times New Roman" w:hAnsi="Times New Roman" w:cs="Times New Roman"/>
          <w:sz w:val="24"/>
          <w:szCs w:val="24"/>
        </w:rPr>
        <w:t xml:space="preserve"> </w:t>
      </w:r>
      <w:r>
        <w:rPr>
          <w:rFonts w:ascii="Times New Roman" w:hAnsi="Times New Roman" w:cs="Times New Roman"/>
          <w:sz w:val="24"/>
          <w:szCs w:val="24"/>
        </w:rPr>
        <w:t xml:space="preserve">CSC. </w:t>
      </w:r>
      <w:r w:rsidR="006F331B">
        <w:rPr>
          <w:rFonts w:ascii="Times New Roman" w:hAnsi="Times New Roman" w:cs="Times New Roman"/>
          <w:sz w:val="24"/>
          <w:szCs w:val="24"/>
        </w:rPr>
        <w:t xml:space="preserve">CSC is a parastatal </w:t>
      </w:r>
      <w:r w:rsidR="002F5960">
        <w:rPr>
          <w:rFonts w:ascii="Times New Roman" w:hAnsi="Times New Roman" w:cs="Times New Roman"/>
          <w:sz w:val="24"/>
          <w:szCs w:val="24"/>
        </w:rPr>
        <w:t xml:space="preserve">wholly owned by </w:t>
      </w:r>
      <w:r w:rsidR="007162AA">
        <w:rPr>
          <w:rFonts w:ascii="Times New Roman" w:hAnsi="Times New Roman" w:cs="Times New Roman"/>
          <w:sz w:val="24"/>
          <w:szCs w:val="24"/>
        </w:rPr>
        <w:t xml:space="preserve">the </w:t>
      </w:r>
      <w:r w:rsidR="002F5960">
        <w:rPr>
          <w:rFonts w:ascii="Times New Roman" w:hAnsi="Times New Roman" w:cs="Times New Roman"/>
          <w:sz w:val="24"/>
          <w:szCs w:val="24"/>
        </w:rPr>
        <w:t>Government</w:t>
      </w:r>
      <w:r w:rsidR="007162AA">
        <w:rPr>
          <w:rFonts w:ascii="Times New Roman" w:hAnsi="Times New Roman" w:cs="Times New Roman"/>
          <w:sz w:val="24"/>
          <w:szCs w:val="24"/>
        </w:rPr>
        <w:t xml:space="preserve"> of Zimbabwe</w:t>
      </w:r>
      <w:r w:rsidR="006F331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B5662">
        <w:rPr>
          <w:rFonts w:ascii="Times New Roman" w:hAnsi="Times New Roman" w:cs="Times New Roman"/>
          <w:sz w:val="24"/>
          <w:szCs w:val="24"/>
        </w:rPr>
        <w:t>object</w:t>
      </w:r>
      <w:r>
        <w:rPr>
          <w:rFonts w:ascii="Times New Roman" w:hAnsi="Times New Roman" w:cs="Times New Roman"/>
          <w:sz w:val="24"/>
          <w:szCs w:val="24"/>
        </w:rPr>
        <w:t xml:space="preserve"> of LJFC</w:t>
      </w:r>
      <w:r w:rsidR="00957DD6">
        <w:rPr>
          <w:rFonts w:ascii="Times New Roman" w:hAnsi="Times New Roman" w:cs="Times New Roman"/>
          <w:sz w:val="24"/>
          <w:szCs w:val="24"/>
        </w:rPr>
        <w:t>A</w:t>
      </w:r>
      <w:r>
        <w:rPr>
          <w:rFonts w:ascii="Times New Roman" w:hAnsi="Times New Roman" w:cs="Times New Roman"/>
          <w:sz w:val="24"/>
          <w:szCs w:val="24"/>
        </w:rPr>
        <w:t xml:space="preserve"> is in Article 1 of the agreement, it says: </w:t>
      </w:r>
    </w:p>
    <w:p w14:paraId="414CCDF8" w14:textId="77777777" w:rsidR="007162AA" w:rsidRDefault="007162AA" w:rsidP="00583073">
      <w:pPr>
        <w:rPr>
          <w:rFonts w:ascii="Times New Roman" w:hAnsi="Times New Roman" w:cs="Times New Roman"/>
          <w:sz w:val="24"/>
          <w:szCs w:val="24"/>
        </w:rPr>
      </w:pPr>
    </w:p>
    <w:p w14:paraId="09DE99CA" w14:textId="4B108BD8" w:rsidR="0056101F" w:rsidRDefault="00CA6E03" w:rsidP="0056101F">
      <w:pPr>
        <w:spacing w:line="276" w:lineRule="auto"/>
        <w:ind w:left="720"/>
        <w:rPr>
          <w:rFonts w:ascii="Times New Roman" w:hAnsi="Times New Roman" w:cs="Times New Roman"/>
          <w:sz w:val="24"/>
          <w:szCs w:val="24"/>
        </w:rPr>
      </w:pPr>
      <w:r>
        <w:rPr>
          <w:rFonts w:ascii="Times New Roman" w:hAnsi="Times New Roman" w:cs="Times New Roman"/>
          <w:sz w:val="24"/>
          <w:szCs w:val="24"/>
        </w:rPr>
        <w:t>The parties hereby enter into a Livestock Joint Farming Concession (LJFC</w:t>
      </w:r>
      <w:r w:rsidR="00957DD6">
        <w:rPr>
          <w:rFonts w:ascii="Times New Roman" w:hAnsi="Times New Roman" w:cs="Times New Roman"/>
          <w:sz w:val="24"/>
          <w:szCs w:val="24"/>
        </w:rPr>
        <w:t>A</w:t>
      </w:r>
      <w:r>
        <w:rPr>
          <w:rFonts w:ascii="Times New Roman" w:hAnsi="Times New Roman" w:cs="Times New Roman"/>
          <w:sz w:val="24"/>
          <w:szCs w:val="24"/>
        </w:rPr>
        <w:t xml:space="preserve">) under Rehabilitate, Operate and Transfer model as provided for in Part 11 of the Schedule to the Joint Ventures Act [Chapter 22:22], for the purposes </w:t>
      </w:r>
      <w:r w:rsidR="0056101F">
        <w:rPr>
          <w:rFonts w:ascii="Times New Roman" w:hAnsi="Times New Roman" w:cs="Times New Roman"/>
          <w:sz w:val="24"/>
          <w:szCs w:val="24"/>
        </w:rPr>
        <w:t xml:space="preserve">of Livestock Farming, Abattoir Operating, Meat Value Addition and Marketing locally and internationally. Specifically, the Livestock Joint Farming Concession Project (LJFCP) shall breed and pen fatten beef cattle, goats, game, ostrich and shall process / value add and market all the end products as outlined in Annexure “(VI)”, the Business Plan. Slaughtering shall be on an increasing scale over the duration of this agreement. </w:t>
      </w:r>
    </w:p>
    <w:p w14:paraId="67291DEB" w14:textId="4F222113" w:rsidR="00CA6E03" w:rsidRDefault="0056101F" w:rsidP="0056101F">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Any Joint Venture Agreement shall allow Boustead Beef to buy any outstanding current Legacy Creditors Liabilities / Debt, thus affording the formed Joint Venture Company further relief and Balance Sheet Restructuring.   </w:t>
      </w:r>
    </w:p>
    <w:p w14:paraId="571CA34F" w14:textId="77777777" w:rsidR="00CA6E03" w:rsidRDefault="00CA6E03" w:rsidP="0056101F">
      <w:pPr>
        <w:spacing w:line="276" w:lineRule="auto"/>
        <w:ind w:left="720"/>
        <w:rPr>
          <w:rFonts w:ascii="Times New Roman" w:hAnsi="Times New Roman" w:cs="Times New Roman"/>
          <w:sz w:val="24"/>
          <w:szCs w:val="24"/>
        </w:rPr>
      </w:pPr>
    </w:p>
    <w:p w14:paraId="47214971" w14:textId="752D30EF" w:rsidR="00554500" w:rsidRPr="001268E5" w:rsidRDefault="0056101F" w:rsidP="00583073">
      <w:pPr>
        <w:rPr>
          <w:rFonts w:ascii="Times New Roman" w:hAnsi="Times New Roman" w:cs="Times New Roman"/>
          <w:sz w:val="24"/>
          <w:szCs w:val="24"/>
          <w:lang w:val="en-US"/>
        </w:rPr>
      </w:pPr>
      <w:r>
        <w:rPr>
          <w:rFonts w:ascii="Times New Roman" w:hAnsi="Times New Roman" w:cs="Times New Roman"/>
          <w:sz w:val="24"/>
          <w:szCs w:val="24"/>
        </w:rPr>
        <w:t>[</w:t>
      </w:r>
      <w:r w:rsidR="00EC432B">
        <w:rPr>
          <w:rFonts w:ascii="Times New Roman" w:hAnsi="Times New Roman" w:cs="Times New Roman"/>
          <w:sz w:val="24"/>
          <w:szCs w:val="24"/>
        </w:rPr>
        <w:t>6</w:t>
      </w:r>
      <w:r>
        <w:rPr>
          <w:rFonts w:ascii="Times New Roman" w:hAnsi="Times New Roman" w:cs="Times New Roman"/>
          <w:sz w:val="24"/>
          <w:szCs w:val="24"/>
        </w:rPr>
        <w:t xml:space="preserve">] </w:t>
      </w:r>
      <w:r w:rsidR="00882C5E">
        <w:rPr>
          <w:rFonts w:ascii="Times New Roman" w:hAnsi="Times New Roman" w:cs="Times New Roman"/>
          <w:sz w:val="24"/>
          <w:szCs w:val="24"/>
        </w:rPr>
        <w:t xml:space="preserve">On 3 December 2020 CSC was placed under corporate rescue proceedings in terms of s 124 of the Insolvency Act [Chapter 6: 07]. Mr Kudenga </w:t>
      </w:r>
      <w:r w:rsidR="007162AA">
        <w:rPr>
          <w:rFonts w:ascii="Times New Roman" w:hAnsi="Times New Roman" w:cs="Times New Roman"/>
          <w:sz w:val="24"/>
          <w:szCs w:val="24"/>
        </w:rPr>
        <w:t>of</w:t>
      </w:r>
      <w:r w:rsidR="00882C5E">
        <w:rPr>
          <w:rFonts w:ascii="Times New Roman" w:hAnsi="Times New Roman" w:cs="Times New Roman"/>
          <w:sz w:val="24"/>
          <w:szCs w:val="24"/>
        </w:rPr>
        <w:t xml:space="preserve"> IDO Zimbabwe Chartered Accountants was appointed the interim corporate rescue practitioner. </w:t>
      </w:r>
      <w:r w:rsidR="007162AA">
        <w:rPr>
          <w:rFonts w:ascii="Times New Roman" w:hAnsi="Times New Roman" w:cs="Times New Roman"/>
          <w:sz w:val="24"/>
          <w:szCs w:val="24"/>
        </w:rPr>
        <w:t xml:space="preserve">His </w:t>
      </w:r>
      <w:r w:rsidR="00E5367F">
        <w:rPr>
          <w:rFonts w:ascii="Times New Roman" w:hAnsi="Times New Roman" w:cs="Times New Roman"/>
          <w:sz w:val="24"/>
          <w:szCs w:val="24"/>
        </w:rPr>
        <w:t xml:space="preserve">appointment was not rectified by the creditors and Mr Majoko of Majoko &amp; Majoko Legal practitioners was </w:t>
      </w:r>
      <w:r w:rsidR="007162AA">
        <w:rPr>
          <w:rFonts w:ascii="Times New Roman" w:hAnsi="Times New Roman" w:cs="Times New Roman"/>
          <w:sz w:val="24"/>
          <w:szCs w:val="24"/>
        </w:rPr>
        <w:t xml:space="preserve">thereafter </w:t>
      </w:r>
      <w:r w:rsidR="00E5367F">
        <w:rPr>
          <w:rFonts w:ascii="Times New Roman" w:hAnsi="Times New Roman" w:cs="Times New Roman"/>
          <w:sz w:val="24"/>
          <w:szCs w:val="24"/>
        </w:rPr>
        <w:t xml:space="preserve">appointed substantive corporate rescue practitioner. </w:t>
      </w:r>
      <w:r w:rsidR="001268E5">
        <w:rPr>
          <w:rFonts w:ascii="Times New Roman" w:hAnsi="Times New Roman" w:cs="Times New Roman"/>
          <w:sz w:val="24"/>
          <w:szCs w:val="24"/>
        </w:rPr>
        <w:t xml:space="preserve">Mr Majoko was </w:t>
      </w:r>
      <w:r w:rsidR="007162AA">
        <w:rPr>
          <w:rFonts w:ascii="Times New Roman" w:hAnsi="Times New Roman" w:cs="Times New Roman"/>
          <w:sz w:val="24"/>
          <w:szCs w:val="24"/>
        </w:rPr>
        <w:t xml:space="preserve">later </w:t>
      </w:r>
      <w:r w:rsidR="001268E5">
        <w:rPr>
          <w:rFonts w:ascii="Times New Roman" w:hAnsi="Times New Roman" w:cs="Times New Roman"/>
          <w:sz w:val="24"/>
          <w:szCs w:val="24"/>
        </w:rPr>
        <w:t>removed</w:t>
      </w:r>
      <w:r w:rsidR="006749CA">
        <w:rPr>
          <w:rFonts w:ascii="Times New Roman" w:hAnsi="Times New Roman" w:cs="Times New Roman"/>
          <w:sz w:val="24"/>
          <w:szCs w:val="24"/>
        </w:rPr>
        <w:t xml:space="preserve"> paving the way for the appointment of Mr. Mwete</w:t>
      </w:r>
      <w:r w:rsidR="0047410A">
        <w:rPr>
          <w:rFonts w:ascii="Times New Roman" w:hAnsi="Times New Roman" w:cs="Times New Roman"/>
          <w:sz w:val="24"/>
          <w:szCs w:val="24"/>
        </w:rPr>
        <w:t xml:space="preserve"> -</w:t>
      </w:r>
      <w:r w:rsidR="006749CA">
        <w:rPr>
          <w:rFonts w:ascii="Times New Roman" w:hAnsi="Times New Roman" w:cs="Times New Roman"/>
          <w:sz w:val="24"/>
          <w:szCs w:val="24"/>
        </w:rPr>
        <w:t xml:space="preserve"> the applicant.</w:t>
      </w:r>
      <w:r w:rsidR="001268E5">
        <w:rPr>
          <w:rFonts w:ascii="Times New Roman" w:hAnsi="Times New Roman" w:cs="Times New Roman"/>
          <w:sz w:val="24"/>
          <w:szCs w:val="24"/>
        </w:rPr>
        <w:t xml:space="preserve"> </w:t>
      </w:r>
      <w:r w:rsidR="007A7FAE">
        <w:rPr>
          <w:rFonts w:ascii="Times New Roman" w:hAnsi="Times New Roman" w:cs="Times New Roman"/>
          <w:sz w:val="24"/>
          <w:szCs w:val="24"/>
        </w:rPr>
        <w:t xml:space="preserve">On </w:t>
      </w:r>
      <w:r w:rsidR="00557AAC">
        <w:rPr>
          <w:rFonts w:ascii="Times New Roman" w:hAnsi="Times New Roman" w:cs="Times New Roman"/>
          <w:sz w:val="24"/>
          <w:szCs w:val="24"/>
        </w:rPr>
        <w:t xml:space="preserve">24 April 2023 this court ordered </w:t>
      </w:r>
      <w:r w:rsidR="001268E5">
        <w:rPr>
          <w:rFonts w:ascii="Times New Roman" w:hAnsi="Times New Roman" w:cs="Times New Roman"/>
          <w:sz w:val="24"/>
          <w:szCs w:val="24"/>
        </w:rPr>
        <w:t xml:space="preserve">that </w:t>
      </w:r>
      <w:r w:rsidR="00557AAC">
        <w:rPr>
          <w:rFonts w:ascii="Times New Roman" w:hAnsi="Times New Roman" w:cs="Times New Roman"/>
          <w:sz w:val="24"/>
          <w:szCs w:val="24"/>
        </w:rPr>
        <w:t xml:space="preserve">the Master of the High </w:t>
      </w:r>
      <w:r w:rsidR="00557AAC" w:rsidRPr="001268E5">
        <w:rPr>
          <w:rFonts w:ascii="Times New Roman" w:hAnsi="Times New Roman" w:cs="Times New Roman"/>
          <w:sz w:val="24"/>
          <w:szCs w:val="24"/>
        </w:rPr>
        <w:t>Court</w:t>
      </w:r>
      <w:r w:rsidR="002F5960" w:rsidRPr="001268E5">
        <w:rPr>
          <w:rFonts w:ascii="Times New Roman" w:hAnsi="Times New Roman" w:cs="Times New Roman"/>
          <w:sz w:val="24"/>
          <w:szCs w:val="24"/>
          <w:lang w:val="en-US"/>
        </w:rPr>
        <w:t xml:space="preserve"> issue out letters of appointment to </w:t>
      </w:r>
      <w:r w:rsidR="001268E5" w:rsidRPr="001268E5">
        <w:rPr>
          <w:rFonts w:ascii="Times New Roman" w:hAnsi="Times New Roman" w:cs="Times New Roman"/>
          <w:sz w:val="24"/>
          <w:szCs w:val="24"/>
          <w:lang w:val="en-US"/>
        </w:rPr>
        <w:t>the applicant</w:t>
      </w:r>
      <w:r w:rsidR="002F5960" w:rsidRPr="001268E5">
        <w:rPr>
          <w:rFonts w:ascii="Times New Roman" w:hAnsi="Times New Roman" w:cs="Times New Roman"/>
          <w:sz w:val="24"/>
          <w:szCs w:val="24"/>
          <w:lang w:val="en-US"/>
        </w:rPr>
        <w:t xml:space="preserve"> as </w:t>
      </w:r>
      <w:r w:rsidR="006749CA">
        <w:rPr>
          <w:rFonts w:ascii="Times New Roman" w:hAnsi="Times New Roman" w:cs="Times New Roman"/>
          <w:sz w:val="24"/>
          <w:szCs w:val="24"/>
          <w:lang w:val="en-US"/>
        </w:rPr>
        <w:t>c</w:t>
      </w:r>
      <w:r w:rsidR="002F5960" w:rsidRPr="001268E5">
        <w:rPr>
          <w:rFonts w:ascii="Times New Roman" w:hAnsi="Times New Roman" w:cs="Times New Roman"/>
          <w:sz w:val="24"/>
          <w:szCs w:val="24"/>
          <w:lang w:val="en-US"/>
        </w:rPr>
        <w:t xml:space="preserve">orporate </w:t>
      </w:r>
      <w:r w:rsidR="006749CA">
        <w:rPr>
          <w:rFonts w:ascii="Times New Roman" w:hAnsi="Times New Roman" w:cs="Times New Roman"/>
          <w:sz w:val="24"/>
          <w:szCs w:val="24"/>
          <w:lang w:val="en-US"/>
        </w:rPr>
        <w:t>r</w:t>
      </w:r>
      <w:r w:rsidR="002F5960" w:rsidRPr="001268E5">
        <w:rPr>
          <w:rFonts w:ascii="Times New Roman" w:hAnsi="Times New Roman" w:cs="Times New Roman"/>
          <w:sz w:val="24"/>
          <w:szCs w:val="24"/>
          <w:lang w:val="en-US"/>
        </w:rPr>
        <w:t xml:space="preserve">escue </w:t>
      </w:r>
      <w:r w:rsidR="006749CA">
        <w:rPr>
          <w:rFonts w:ascii="Times New Roman" w:hAnsi="Times New Roman" w:cs="Times New Roman"/>
          <w:sz w:val="24"/>
          <w:szCs w:val="24"/>
          <w:lang w:val="en-US"/>
        </w:rPr>
        <w:t>p</w:t>
      </w:r>
      <w:r w:rsidR="002F5960" w:rsidRPr="001268E5">
        <w:rPr>
          <w:rFonts w:ascii="Times New Roman" w:hAnsi="Times New Roman" w:cs="Times New Roman"/>
          <w:sz w:val="24"/>
          <w:szCs w:val="24"/>
          <w:lang w:val="en-US"/>
        </w:rPr>
        <w:t xml:space="preserve">ractitioner </w:t>
      </w:r>
      <w:r w:rsidR="001268E5" w:rsidRPr="001268E5">
        <w:rPr>
          <w:rFonts w:ascii="Times New Roman" w:hAnsi="Times New Roman" w:cs="Times New Roman"/>
          <w:sz w:val="24"/>
          <w:szCs w:val="24"/>
          <w:lang w:val="en-US"/>
        </w:rPr>
        <w:t xml:space="preserve">for CSC. </w:t>
      </w:r>
      <w:r w:rsidR="001268E5">
        <w:rPr>
          <w:rFonts w:ascii="Times New Roman" w:hAnsi="Times New Roman" w:cs="Times New Roman"/>
          <w:sz w:val="24"/>
          <w:szCs w:val="24"/>
          <w:lang w:val="en-US"/>
        </w:rPr>
        <w:t xml:space="preserve">On </w:t>
      </w:r>
      <w:r w:rsidR="007A7FAE">
        <w:rPr>
          <w:rFonts w:ascii="Times New Roman" w:hAnsi="Times New Roman" w:cs="Times New Roman"/>
          <w:sz w:val="24"/>
          <w:szCs w:val="24"/>
        </w:rPr>
        <w:t xml:space="preserve">10 May 2023 the </w:t>
      </w:r>
      <w:r w:rsidR="001268E5">
        <w:rPr>
          <w:rFonts w:ascii="Times New Roman" w:hAnsi="Times New Roman" w:cs="Times New Roman"/>
          <w:sz w:val="24"/>
          <w:szCs w:val="24"/>
        </w:rPr>
        <w:t>applicant</w:t>
      </w:r>
      <w:r w:rsidR="007A7FAE">
        <w:rPr>
          <w:rFonts w:ascii="Times New Roman" w:hAnsi="Times New Roman" w:cs="Times New Roman"/>
          <w:sz w:val="24"/>
          <w:szCs w:val="24"/>
        </w:rPr>
        <w:t xml:space="preserve"> was issued with a certificate of appointment. </w:t>
      </w:r>
      <w:r w:rsidR="00445DEB">
        <w:rPr>
          <w:rFonts w:ascii="Times New Roman" w:hAnsi="Times New Roman" w:cs="Times New Roman"/>
          <w:sz w:val="24"/>
          <w:szCs w:val="24"/>
        </w:rPr>
        <w:t xml:space="preserve">According to the certificate he has powers to manage </w:t>
      </w:r>
      <w:r w:rsidR="006749CA">
        <w:rPr>
          <w:rFonts w:ascii="Times New Roman" w:hAnsi="Times New Roman" w:cs="Times New Roman"/>
          <w:sz w:val="24"/>
          <w:szCs w:val="24"/>
        </w:rPr>
        <w:t>CSC</w:t>
      </w:r>
      <w:r w:rsidR="00445DEB">
        <w:rPr>
          <w:rFonts w:ascii="Times New Roman" w:hAnsi="Times New Roman" w:cs="Times New Roman"/>
          <w:sz w:val="24"/>
          <w:szCs w:val="24"/>
        </w:rPr>
        <w:t xml:space="preserve"> in accordance with the provisions of s 133 of the Insolvency Act [Chapter 6:07]. A dispute </w:t>
      </w:r>
      <w:r w:rsidR="006749CA">
        <w:rPr>
          <w:rFonts w:ascii="Times New Roman" w:hAnsi="Times New Roman" w:cs="Times New Roman"/>
          <w:sz w:val="24"/>
          <w:szCs w:val="24"/>
        </w:rPr>
        <w:t>centering</w:t>
      </w:r>
      <w:r w:rsidR="00445DEB">
        <w:rPr>
          <w:rFonts w:ascii="Times New Roman" w:hAnsi="Times New Roman" w:cs="Times New Roman"/>
          <w:sz w:val="24"/>
          <w:szCs w:val="24"/>
        </w:rPr>
        <w:t xml:space="preserve"> on CSC has arisen between the applicant and the first respondent. The applicant contends </w:t>
      </w:r>
      <w:r w:rsidR="006749CA">
        <w:rPr>
          <w:rFonts w:ascii="Times New Roman" w:hAnsi="Times New Roman" w:cs="Times New Roman"/>
          <w:sz w:val="24"/>
          <w:szCs w:val="24"/>
        </w:rPr>
        <w:t xml:space="preserve">that </w:t>
      </w:r>
      <w:r w:rsidR="00445DEB">
        <w:rPr>
          <w:rFonts w:ascii="Times New Roman" w:hAnsi="Times New Roman" w:cs="Times New Roman"/>
          <w:sz w:val="24"/>
          <w:szCs w:val="24"/>
        </w:rPr>
        <w:t xml:space="preserve">the first respondent has refused </w:t>
      </w:r>
      <w:r w:rsidR="006749CA">
        <w:rPr>
          <w:rFonts w:ascii="Times New Roman" w:hAnsi="Times New Roman" w:cs="Times New Roman"/>
          <w:sz w:val="24"/>
          <w:szCs w:val="24"/>
        </w:rPr>
        <w:t xml:space="preserve">him </w:t>
      </w:r>
      <w:r w:rsidR="00445DEB">
        <w:rPr>
          <w:rFonts w:ascii="Times New Roman" w:hAnsi="Times New Roman" w:cs="Times New Roman"/>
          <w:sz w:val="24"/>
          <w:szCs w:val="24"/>
        </w:rPr>
        <w:t xml:space="preserve">access to CSC Bulawayo Abattoir for the purposes of carrying </w:t>
      </w:r>
      <w:r w:rsidR="00697057">
        <w:rPr>
          <w:rFonts w:ascii="Times New Roman" w:hAnsi="Times New Roman" w:cs="Times New Roman"/>
          <w:sz w:val="24"/>
          <w:szCs w:val="24"/>
        </w:rPr>
        <w:t xml:space="preserve">out </w:t>
      </w:r>
      <w:r w:rsidR="00445DEB">
        <w:rPr>
          <w:rFonts w:ascii="Times New Roman" w:hAnsi="Times New Roman" w:cs="Times New Roman"/>
          <w:sz w:val="24"/>
          <w:szCs w:val="24"/>
        </w:rPr>
        <w:t xml:space="preserve">his duties in terms of s 133 of the Insolvency Act. On the other </w:t>
      </w:r>
      <w:r w:rsidR="0046562C">
        <w:rPr>
          <w:rFonts w:ascii="Times New Roman" w:hAnsi="Times New Roman" w:cs="Times New Roman"/>
          <w:sz w:val="24"/>
          <w:szCs w:val="24"/>
        </w:rPr>
        <w:t>hand,</w:t>
      </w:r>
      <w:r w:rsidR="00445DEB">
        <w:rPr>
          <w:rFonts w:ascii="Times New Roman" w:hAnsi="Times New Roman" w:cs="Times New Roman"/>
          <w:sz w:val="24"/>
          <w:szCs w:val="24"/>
        </w:rPr>
        <w:t xml:space="preserve"> </w:t>
      </w:r>
      <w:r w:rsidR="0046562C">
        <w:rPr>
          <w:rFonts w:ascii="Times New Roman" w:hAnsi="Times New Roman" w:cs="Times New Roman"/>
          <w:sz w:val="24"/>
          <w:szCs w:val="24"/>
        </w:rPr>
        <w:t xml:space="preserve">the first respondent contends that the applicant was unlawfully appointed to the office of the </w:t>
      </w:r>
      <w:r w:rsidR="00697057">
        <w:rPr>
          <w:rFonts w:ascii="Times New Roman" w:hAnsi="Times New Roman" w:cs="Times New Roman"/>
          <w:sz w:val="24"/>
          <w:szCs w:val="24"/>
        </w:rPr>
        <w:t>c</w:t>
      </w:r>
      <w:r w:rsidR="0046562C">
        <w:rPr>
          <w:rFonts w:ascii="Times New Roman" w:hAnsi="Times New Roman" w:cs="Times New Roman"/>
          <w:sz w:val="24"/>
          <w:szCs w:val="24"/>
        </w:rPr>
        <w:t xml:space="preserve">orporate </w:t>
      </w:r>
      <w:r w:rsidR="00697057">
        <w:rPr>
          <w:rFonts w:ascii="Times New Roman" w:hAnsi="Times New Roman" w:cs="Times New Roman"/>
          <w:sz w:val="24"/>
          <w:szCs w:val="24"/>
        </w:rPr>
        <w:t>r</w:t>
      </w:r>
      <w:r w:rsidR="0046562C">
        <w:rPr>
          <w:rFonts w:ascii="Times New Roman" w:hAnsi="Times New Roman" w:cs="Times New Roman"/>
          <w:sz w:val="24"/>
          <w:szCs w:val="24"/>
        </w:rPr>
        <w:t xml:space="preserve">escue </w:t>
      </w:r>
      <w:r w:rsidR="00697057">
        <w:rPr>
          <w:rFonts w:ascii="Times New Roman" w:hAnsi="Times New Roman" w:cs="Times New Roman"/>
          <w:sz w:val="24"/>
          <w:szCs w:val="24"/>
        </w:rPr>
        <w:t>p</w:t>
      </w:r>
      <w:r w:rsidR="0046562C">
        <w:rPr>
          <w:rFonts w:ascii="Times New Roman" w:hAnsi="Times New Roman" w:cs="Times New Roman"/>
          <w:sz w:val="24"/>
          <w:szCs w:val="24"/>
        </w:rPr>
        <w:t xml:space="preserve">ractitioner. </w:t>
      </w:r>
      <w:r w:rsidR="00554500" w:rsidRPr="00554500">
        <w:rPr>
          <w:rFonts w:ascii="Times New Roman" w:hAnsi="Times New Roman" w:cs="Times New Roman"/>
          <w:sz w:val="24"/>
          <w:szCs w:val="24"/>
        </w:rPr>
        <w:t>It is against this background that the applicant launched this application seeking the relief mentioned above.</w:t>
      </w:r>
    </w:p>
    <w:p w14:paraId="4BBA233B" w14:textId="77777777" w:rsidR="00024A5E" w:rsidRDefault="00024A5E" w:rsidP="00583073">
      <w:pPr>
        <w:rPr>
          <w:rFonts w:ascii="Times New Roman" w:hAnsi="Times New Roman" w:cs="Times New Roman"/>
          <w:sz w:val="24"/>
          <w:szCs w:val="24"/>
        </w:rPr>
      </w:pPr>
    </w:p>
    <w:p w14:paraId="385EC3C9" w14:textId="086850B0" w:rsidR="006749CA" w:rsidRDefault="006749CA" w:rsidP="00583073">
      <w:pPr>
        <w:rPr>
          <w:rFonts w:ascii="Times New Roman" w:hAnsi="Times New Roman" w:cs="Times New Roman"/>
          <w:b/>
          <w:bCs/>
          <w:i/>
          <w:iCs/>
          <w:sz w:val="24"/>
          <w:szCs w:val="24"/>
        </w:rPr>
      </w:pPr>
      <w:r w:rsidRPr="006749CA">
        <w:rPr>
          <w:rFonts w:ascii="Times New Roman" w:hAnsi="Times New Roman" w:cs="Times New Roman"/>
          <w:b/>
          <w:bCs/>
          <w:sz w:val="24"/>
          <w:szCs w:val="24"/>
        </w:rPr>
        <w:t xml:space="preserve">Points </w:t>
      </w:r>
      <w:r w:rsidRPr="006749CA">
        <w:rPr>
          <w:rFonts w:ascii="Times New Roman" w:hAnsi="Times New Roman" w:cs="Times New Roman"/>
          <w:b/>
          <w:bCs/>
          <w:i/>
          <w:iCs/>
          <w:sz w:val="24"/>
          <w:szCs w:val="24"/>
        </w:rPr>
        <w:t xml:space="preserve">in limine </w:t>
      </w:r>
    </w:p>
    <w:p w14:paraId="1508894D" w14:textId="77777777" w:rsidR="006749CA" w:rsidRPr="006749CA" w:rsidRDefault="006749CA" w:rsidP="00583073">
      <w:pPr>
        <w:rPr>
          <w:rFonts w:ascii="Times New Roman" w:hAnsi="Times New Roman" w:cs="Times New Roman"/>
          <w:b/>
          <w:bCs/>
          <w:i/>
          <w:iCs/>
          <w:sz w:val="24"/>
          <w:szCs w:val="24"/>
        </w:rPr>
      </w:pPr>
    </w:p>
    <w:p w14:paraId="190A19F3" w14:textId="77777777" w:rsidR="006749CA" w:rsidRDefault="0046562C" w:rsidP="00583073">
      <w:pPr>
        <w:rPr>
          <w:rFonts w:ascii="Times New Roman" w:hAnsi="Times New Roman" w:cs="Times New Roman"/>
          <w:sz w:val="24"/>
          <w:szCs w:val="24"/>
        </w:rPr>
      </w:pPr>
      <w:r>
        <w:rPr>
          <w:rFonts w:ascii="Times New Roman" w:hAnsi="Times New Roman" w:cs="Times New Roman"/>
          <w:sz w:val="24"/>
          <w:szCs w:val="24"/>
        </w:rPr>
        <w:t>[</w:t>
      </w:r>
      <w:r w:rsidR="00EC432B">
        <w:rPr>
          <w:rFonts w:ascii="Times New Roman" w:hAnsi="Times New Roman" w:cs="Times New Roman"/>
          <w:sz w:val="24"/>
          <w:szCs w:val="24"/>
        </w:rPr>
        <w:t>7</w:t>
      </w:r>
      <w:r>
        <w:rPr>
          <w:rFonts w:ascii="Times New Roman" w:hAnsi="Times New Roman" w:cs="Times New Roman"/>
          <w:sz w:val="24"/>
          <w:szCs w:val="24"/>
        </w:rPr>
        <w:t xml:space="preserve">] </w:t>
      </w:r>
      <w:r w:rsidR="00583073" w:rsidRPr="00843D17">
        <w:rPr>
          <w:rFonts w:ascii="Times New Roman" w:hAnsi="Times New Roman" w:cs="Times New Roman"/>
          <w:sz w:val="24"/>
          <w:szCs w:val="24"/>
        </w:rPr>
        <w:t xml:space="preserve">The first </w:t>
      </w:r>
      <w:r>
        <w:rPr>
          <w:rFonts w:ascii="Times New Roman" w:hAnsi="Times New Roman" w:cs="Times New Roman"/>
          <w:sz w:val="24"/>
          <w:szCs w:val="24"/>
        </w:rPr>
        <w:t xml:space="preserve">respondent </w:t>
      </w:r>
      <w:r w:rsidR="00583073" w:rsidRPr="00843D17">
        <w:rPr>
          <w:rFonts w:ascii="Times New Roman" w:hAnsi="Times New Roman" w:cs="Times New Roman"/>
          <w:sz w:val="24"/>
          <w:szCs w:val="24"/>
        </w:rPr>
        <w:t xml:space="preserve">raised </w:t>
      </w:r>
      <w:r w:rsidR="006F331B">
        <w:rPr>
          <w:rFonts w:ascii="Times New Roman" w:hAnsi="Times New Roman" w:cs="Times New Roman"/>
          <w:sz w:val="24"/>
          <w:szCs w:val="24"/>
        </w:rPr>
        <w:t>four</w:t>
      </w:r>
      <w:r w:rsidR="00583073" w:rsidRPr="00843D17">
        <w:rPr>
          <w:rFonts w:ascii="Times New Roman" w:hAnsi="Times New Roman" w:cs="Times New Roman"/>
          <w:sz w:val="24"/>
          <w:szCs w:val="24"/>
        </w:rPr>
        <w:t xml:space="preserve"> p</w:t>
      </w:r>
      <w:r w:rsidR="00583073">
        <w:rPr>
          <w:rFonts w:ascii="Times New Roman" w:hAnsi="Times New Roman" w:cs="Times New Roman"/>
          <w:sz w:val="24"/>
          <w:szCs w:val="24"/>
        </w:rPr>
        <w:t xml:space="preserve">oints </w:t>
      </w:r>
      <w:r w:rsidR="00583073" w:rsidRPr="000A5D0D">
        <w:rPr>
          <w:rFonts w:ascii="Times New Roman" w:hAnsi="Times New Roman" w:cs="Times New Roman"/>
          <w:i/>
          <w:iCs/>
          <w:sz w:val="24"/>
          <w:szCs w:val="24"/>
        </w:rPr>
        <w:t>in limine</w:t>
      </w:r>
      <w:r w:rsidR="00583073" w:rsidRPr="00843D17">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006749CA">
        <w:rPr>
          <w:rFonts w:ascii="Times New Roman" w:hAnsi="Times New Roman" w:cs="Times New Roman"/>
          <w:sz w:val="24"/>
          <w:szCs w:val="24"/>
        </w:rPr>
        <w:t xml:space="preserve">second respondent </w:t>
      </w:r>
      <w:r>
        <w:rPr>
          <w:rFonts w:ascii="Times New Roman" w:hAnsi="Times New Roman" w:cs="Times New Roman"/>
          <w:sz w:val="24"/>
          <w:szCs w:val="24"/>
        </w:rPr>
        <w:t xml:space="preserve">associated himself with the </w:t>
      </w:r>
      <w:r w:rsidRPr="0046562C">
        <w:rPr>
          <w:rFonts w:ascii="Times New Roman" w:hAnsi="Times New Roman" w:cs="Times New Roman"/>
          <w:i/>
          <w:iCs/>
          <w:sz w:val="24"/>
          <w:szCs w:val="24"/>
        </w:rPr>
        <w:t xml:space="preserve">in limine </w:t>
      </w:r>
      <w:r>
        <w:rPr>
          <w:rFonts w:ascii="Times New Roman" w:hAnsi="Times New Roman" w:cs="Times New Roman"/>
          <w:sz w:val="24"/>
          <w:szCs w:val="24"/>
        </w:rPr>
        <w:t xml:space="preserve">points taken by the first respondent. </w:t>
      </w:r>
      <w:r w:rsidR="00583073" w:rsidRPr="00843D17">
        <w:rPr>
          <w:rFonts w:ascii="Times New Roman" w:hAnsi="Times New Roman" w:cs="Times New Roman"/>
          <w:sz w:val="24"/>
          <w:szCs w:val="24"/>
        </w:rPr>
        <w:t>At the commencement of the hearing, I informed Counsel for the parties that I shall adopt a holistic approach to avoid a piece-meal treatment of the matter. Wherein the points</w:t>
      </w:r>
      <w:r w:rsidR="00583073">
        <w:rPr>
          <w:rFonts w:ascii="Times New Roman" w:hAnsi="Times New Roman" w:cs="Times New Roman"/>
          <w:sz w:val="24"/>
          <w:szCs w:val="24"/>
        </w:rPr>
        <w:t xml:space="preserve"> </w:t>
      </w:r>
      <w:r w:rsidR="00583073" w:rsidRPr="000A5D0D">
        <w:rPr>
          <w:rFonts w:ascii="Times New Roman" w:hAnsi="Times New Roman" w:cs="Times New Roman"/>
          <w:i/>
          <w:iCs/>
          <w:sz w:val="24"/>
          <w:szCs w:val="24"/>
        </w:rPr>
        <w:t xml:space="preserve">in limine </w:t>
      </w:r>
      <w:r w:rsidR="00583073" w:rsidRPr="00843D17">
        <w:rPr>
          <w:rFonts w:ascii="Times New Roman" w:hAnsi="Times New Roman" w:cs="Times New Roman"/>
          <w:sz w:val="24"/>
          <w:szCs w:val="24"/>
        </w:rPr>
        <w:t xml:space="preserve">are argued together with the merits, but when the court retires to consider the matter, it may dispose of the matter solely on </w:t>
      </w:r>
      <w:r w:rsidR="00583073">
        <w:rPr>
          <w:rFonts w:ascii="Times New Roman" w:hAnsi="Times New Roman" w:cs="Times New Roman"/>
          <w:sz w:val="24"/>
          <w:szCs w:val="24"/>
        </w:rPr>
        <w:t>the</w:t>
      </w:r>
      <w:r w:rsidR="00583073" w:rsidRPr="00843D17">
        <w:rPr>
          <w:rFonts w:ascii="Times New Roman" w:hAnsi="Times New Roman" w:cs="Times New Roman"/>
          <w:sz w:val="24"/>
          <w:szCs w:val="24"/>
        </w:rPr>
        <w:t xml:space="preserve"> points </w:t>
      </w:r>
      <w:r w:rsidR="00583073" w:rsidRPr="000A5D0D">
        <w:rPr>
          <w:rFonts w:ascii="Times New Roman" w:hAnsi="Times New Roman" w:cs="Times New Roman"/>
          <w:i/>
          <w:iCs/>
          <w:sz w:val="24"/>
          <w:szCs w:val="24"/>
        </w:rPr>
        <w:t xml:space="preserve">in limine </w:t>
      </w:r>
      <w:r w:rsidR="00583073" w:rsidRPr="00843D17">
        <w:rPr>
          <w:rFonts w:ascii="Times New Roman" w:hAnsi="Times New Roman" w:cs="Times New Roman"/>
          <w:sz w:val="24"/>
          <w:szCs w:val="24"/>
        </w:rPr>
        <w:t>despite that they were argued together with the merits.</w:t>
      </w:r>
    </w:p>
    <w:p w14:paraId="0C9A91CE" w14:textId="77777777" w:rsidR="006749CA" w:rsidRDefault="006749CA" w:rsidP="00583073">
      <w:pPr>
        <w:rPr>
          <w:rFonts w:ascii="Times New Roman" w:hAnsi="Times New Roman" w:cs="Times New Roman"/>
          <w:sz w:val="24"/>
          <w:szCs w:val="24"/>
        </w:rPr>
      </w:pPr>
    </w:p>
    <w:p w14:paraId="51E0A0F7" w14:textId="68DB5F76" w:rsidR="00583073" w:rsidRDefault="006749CA" w:rsidP="00583073">
      <w:pPr>
        <w:rPr>
          <w:rFonts w:ascii="Times New Roman" w:hAnsi="Times New Roman" w:cs="Times New Roman"/>
          <w:sz w:val="24"/>
          <w:szCs w:val="24"/>
        </w:rPr>
      </w:pPr>
      <w:r>
        <w:rPr>
          <w:rFonts w:ascii="Times New Roman" w:hAnsi="Times New Roman" w:cs="Times New Roman"/>
          <w:sz w:val="24"/>
          <w:szCs w:val="24"/>
        </w:rPr>
        <w:t>[8]</w:t>
      </w:r>
      <w:r w:rsidR="00583073" w:rsidRPr="00843D17">
        <w:rPr>
          <w:rFonts w:ascii="Times New Roman" w:hAnsi="Times New Roman" w:cs="Times New Roman"/>
          <w:sz w:val="24"/>
          <w:szCs w:val="24"/>
        </w:rPr>
        <w:t xml:space="preserve"> I now turn to the points</w:t>
      </w:r>
      <w:r w:rsidR="00583073">
        <w:rPr>
          <w:rFonts w:ascii="Times New Roman" w:hAnsi="Times New Roman" w:cs="Times New Roman"/>
          <w:sz w:val="24"/>
          <w:szCs w:val="24"/>
        </w:rPr>
        <w:t xml:space="preserve"> </w:t>
      </w:r>
      <w:r w:rsidR="00583073" w:rsidRPr="000A5D0D">
        <w:rPr>
          <w:rFonts w:ascii="Times New Roman" w:hAnsi="Times New Roman" w:cs="Times New Roman"/>
          <w:i/>
          <w:iCs/>
          <w:sz w:val="24"/>
          <w:szCs w:val="24"/>
        </w:rPr>
        <w:t>in limine</w:t>
      </w:r>
      <w:r w:rsidR="00583073" w:rsidRPr="00843D17">
        <w:rPr>
          <w:rFonts w:ascii="Times New Roman" w:hAnsi="Times New Roman" w:cs="Times New Roman"/>
          <w:sz w:val="24"/>
          <w:szCs w:val="24"/>
        </w:rPr>
        <w:t>,</w:t>
      </w:r>
      <w:r w:rsidR="00583073">
        <w:rPr>
          <w:rFonts w:ascii="Times New Roman" w:hAnsi="Times New Roman" w:cs="Times New Roman"/>
          <w:sz w:val="24"/>
          <w:szCs w:val="24"/>
        </w:rPr>
        <w:t xml:space="preserve"> </w:t>
      </w:r>
      <w:r w:rsidR="00583073" w:rsidRPr="006D7DF7">
        <w:rPr>
          <w:rFonts w:ascii="Times New Roman" w:hAnsi="Times New Roman" w:cs="Times New Roman"/>
          <w:i/>
          <w:iCs/>
          <w:sz w:val="24"/>
          <w:szCs w:val="24"/>
        </w:rPr>
        <w:t>viz</w:t>
      </w:r>
      <w:r w:rsidR="00583073" w:rsidRPr="00843D17">
        <w:rPr>
          <w:rFonts w:ascii="Times New Roman" w:hAnsi="Times New Roman" w:cs="Times New Roman"/>
          <w:sz w:val="24"/>
          <w:szCs w:val="24"/>
        </w:rPr>
        <w:t xml:space="preserve"> </w:t>
      </w:r>
      <w:r w:rsidR="00583073">
        <w:rPr>
          <w:rFonts w:ascii="Times New Roman" w:hAnsi="Times New Roman" w:cs="Times New Roman"/>
          <w:sz w:val="24"/>
          <w:szCs w:val="24"/>
        </w:rPr>
        <w:t>the</w:t>
      </w:r>
      <w:r w:rsidR="006070CC">
        <w:rPr>
          <w:rFonts w:ascii="Times New Roman" w:hAnsi="Times New Roman" w:cs="Times New Roman"/>
          <w:sz w:val="24"/>
          <w:szCs w:val="24"/>
        </w:rPr>
        <w:t xml:space="preserve"> attack on the</w:t>
      </w:r>
      <w:r w:rsidR="00583073">
        <w:rPr>
          <w:rFonts w:ascii="Times New Roman" w:hAnsi="Times New Roman" w:cs="Times New Roman"/>
          <w:sz w:val="24"/>
          <w:szCs w:val="24"/>
        </w:rPr>
        <w:t xml:space="preserve"> </w:t>
      </w:r>
      <w:r w:rsidR="006070CC">
        <w:rPr>
          <w:rFonts w:ascii="Times New Roman" w:hAnsi="Times New Roman" w:cs="Times New Roman"/>
          <w:sz w:val="24"/>
          <w:szCs w:val="24"/>
        </w:rPr>
        <w:t xml:space="preserve">citation of the first and second respondents, the </w:t>
      </w:r>
      <w:r w:rsidR="00583073">
        <w:rPr>
          <w:rFonts w:ascii="Times New Roman" w:hAnsi="Times New Roman" w:cs="Times New Roman"/>
          <w:sz w:val="24"/>
          <w:szCs w:val="24"/>
        </w:rPr>
        <w:t>attack on urgency</w:t>
      </w:r>
      <w:r w:rsidR="006070CC">
        <w:rPr>
          <w:rFonts w:ascii="Times New Roman" w:hAnsi="Times New Roman" w:cs="Times New Roman"/>
          <w:sz w:val="24"/>
          <w:szCs w:val="24"/>
        </w:rPr>
        <w:t xml:space="preserve"> of the matter</w:t>
      </w:r>
      <w:r w:rsidR="00583073">
        <w:rPr>
          <w:rFonts w:ascii="Times New Roman" w:hAnsi="Times New Roman" w:cs="Times New Roman"/>
          <w:sz w:val="24"/>
          <w:szCs w:val="24"/>
        </w:rPr>
        <w:t xml:space="preserve">; the attack on the competency of the </w:t>
      </w:r>
      <w:r w:rsidR="0046562C">
        <w:rPr>
          <w:rFonts w:ascii="Times New Roman" w:hAnsi="Times New Roman" w:cs="Times New Roman"/>
          <w:sz w:val="24"/>
          <w:szCs w:val="24"/>
        </w:rPr>
        <w:t>relief sought</w:t>
      </w:r>
      <w:r w:rsidR="00583073">
        <w:rPr>
          <w:rFonts w:ascii="Times New Roman" w:hAnsi="Times New Roman" w:cs="Times New Roman"/>
          <w:sz w:val="24"/>
          <w:szCs w:val="24"/>
        </w:rPr>
        <w:t xml:space="preserve">; </w:t>
      </w:r>
      <w:r w:rsidR="006070CC">
        <w:rPr>
          <w:rFonts w:ascii="Times New Roman" w:hAnsi="Times New Roman" w:cs="Times New Roman"/>
          <w:sz w:val="24"/>
          <w:szCs w:val="24"/>
        </w:rPr>
        <w:t xml:space="preserve">and the contention that there are </w:t>
      </w:r>
      <w:r w:rsidR="00583073">
        <w:rPr>
          <w:rFonts w:ascii="Times New Roman" w:hAnsi="Times New Roman" w:cs="Times New Roman"/>
          <w:sz w:val="24"/>
          <w:szCs w:val="24"/>
        </w:rPr>
        <w:t>material disputes of fact</w:t>
      </w:r>
      <w:r w:rsidR="006070CC">
        <w:rPr>
          <w:rFonts w:ascii="Times New Roman" w:hAnsi="Times New Roman" w:cs="Times New Roman"/>
          <w:sz w:val="24"/>
          <w:szCs w:val="24"/>
        </w:rPr>
        <w:t xml:space="preserve">s which cannot be resolved on the papers.  </w:t>
      </w:r>
      <w:r w:rsidR="00583073">
        <w:rPr>
          <w:rFonts w:ascii="Times New Roman" w:hAnsi="Times New Roman" w:cs="Times New Roman"/>
          <w:sz w:val="24"/>
          <w:szCs w:val="24"/>
        </w:rPr>
        <w:t xml:space="preserve"> </w:t>
      </w:r>
    </w:p>
    <w:p w14:paraId="2F43AD2C" w14:textId="77777777" w:rsidR="00583073" w:rsidRDefault="00583073" w:rsidP="00583073">
      <w:pPr>
        <w:rPr>
          <w:rFonts w:ascii="Times New Roman" w:hAnsi="Times New Roman" w:cs="Times New Roman"/>
          <w:sz w:val="24"/>
          <w:szCs w:val="24"/>
        </w:rPr>
      </w:pPr>
    </w:p>
    <w:p w14:paraId="5ADB905D" w14:textId="21712BE6" w:rsidR="008648BE" w:rsidRDefault="008648BE" w:rsidP="00583073">
      <w:pPr>
        <w:rPr>
          <w:rFonts w:ascii="Times New Roman" w:hAnsi="Times New Roman" w:cs="Times New Roman"/>
          <w:b/>
          <w:bCs/>
          <w:sz w:val="24"/>
          <w:szCs w:val="24"/>
        </w:rPr>
      </w:pPr>
      <w:r>
        <w:rPr>
          <w:rFonts w:ascii="Times New Roman" w:hAnsi="Times New Roman" w:cs="Times New Roman"/>
          <w:b/>
          <w:bCs/>
          <w:sz w:val="24"/>
          <w:szCs w:val="24"/>
        </w:rPr>
        <w:t>Mis-citation of the 1</w:t>
      </w:r>
      <w:r w:rsidRPr="008648BE">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and 2</w:t>
      </w:r>
      <w:r w:rsidRPr="008648BE">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respondents </w:t>
      </w:r>
    </w:p>
    <w:p w14:paraId="2B712082" w14:textId="77777777" w:rsidR="00F535C3" w:rsidRDefault="00F535C3" w:rsidP="00583073">
      <w:pPr>
        <w:rPr>
          <w:rFonts w:ascii="Times New Roman" w:hAnsi="Times New Roman" w:cs="Times New Roman"/>
          <w:b/>
          <w:bCs/>
          <w:sz w:val="24"/>
          <w:szCs w:val="24"/>
        </w:rPr>
      </w:pPr>
    </w:p>
    <w:p w14:paraId="3DB41A57" w14:textId="6A230070" w:rsidR="00F535C3" w:rsidRDefault="00F535C3" w:rsidP="00583073">
      <w:pPr>
        <w:rPr>
          <w:rFonts w:ascii="Times New Roman" w:hAnsi="Times New Roman" w:cs="Times New Roman"/>
          <w:sz w:val="24"/>
          <w:szCs w:val="24"/>
        </w:rPr>
      </w:pPr>
      <w:r w:rsidRPr="00F535C3">
        <w:rPr>
          <w:rFonts w:ascii="Times New Roman" w:hAnsi="Times New Roman" w:cs="Times New Roman"/>
          <w:sz w:val="24"/>
          <w:szCs w:val="24"/>
        </w:rPr>
        <w:t>[</w:t>
      </w:r>
      <w:r w:rsidR="006749CA">
        <w:rPr>
          <w:rFonts w:ascii="Times New Roman" w:hAnsi="Times New Roman" w:cs="Times New Roman"/>
          <w:sz w:val="24"/>
          <w:szCs w:val="24"/>
        </w:rPr>
        <w:t>9</w:t>
      </w:r>
      <w:r w:rsidRPr="00F535C3">
        <w:rPr>
          <w:rFonts w:ascii="Times New Roman" w:hAnsi="Times New Roman" w:cs="Times New Roman"/>
          <w:sz w:val="24"/>
          <w:szCs w:val="24"/>
        </w:rPr>
        <w:t>]</w:t>
      </w:r>
      <w:r>
        <w:rPr>
          <w:rFonts w:ascii="Times New Roman" w:hAnsi="Times New Roman" w:cs="Times New Roman"/>
          <w:sz w:val="24"/>
          <w:szCs w:val="24"/>
        </w:rPr>
        <w:t xml:space="preserve"> The first respondent contends that the applicant has not cited the correct parties. </w:t>
      </w:r>
      <w:r w:rsidR="006070CC">
        <w:rPr>
          <w:rFonts w:ascii="Times New Roman" w:hAnsi="Times New Roman" w:cs="Times New Roman"/>
          <w:sz w:val="24"/>
          <w:szCs w:val="24"/>
        </w:rPr>
        <w:t>It</w:t>
      </w:r>
      <w:r w:rsidR="000E2152">
        <w:rPr>
          <w:rFonts w:ascii="Times New Roman" w:hAnsi="Times New Roman" w:cs="Times New Roman"/>
          <w:sz w:val="24"/>
          <w:szCs w:val="24"/>
        </w:rPr>
        <w:t xml:space="preserve"> complains that in the heading of the cover the applicant cites</w:t>
      </w:r>
      <w:r>
        <w:rPr>
          <w:rFonts w:ascii="Times New Roman" w:hAnsi="Times New Roman" w:cs="Times New Roman"/>
          <w:sz w:val="24"/>
          <w:szCs w:val="24"/>
        </w:rPr>
        <w:t xml:space="preserve"> Boustead Beef (Pvt) Ltd, and </w:t>
      </w:r>
      <w:r w:rsidR="000E2152">
        <w:rPr>
          <w:rFonts w:ascii="Times New Roman" w:hAnsi="Times New Roman" w:cs="Times New Roman"/>
          <w:sz w:val="24"/>
          <w:szCs w:val="24"/>
        </w:rPr>
        <w:t xml:space="preserve">in the founding affidavit in particular paragraph 3 he cites Boustead Beef Zimbabwe (Pvt) Ltd. And </w:t>
      </w:r>
      <w:r>
        <w:rPr>
          <w:rFonts w:ascii="Times New Roman" w:hAnsi="Times New Roman" w:cs="Times New Roman"/>
          <w:sz w:val="24"/>
          <w:szCs w:val="24"/>
        </w:rPr>
        <w:t>instead of citing the Minister of Lands, Agriculture,</w:t>
      </w:r>
      <w:r w:rsidR="0031264A">
        <w:rPr>
          <w:rFonts w:ascii="Times New Roman" w:hAnsi="Times New Roman" w:cs="Times New Roman"/>
          <w:sz w:val="24"/>
          <w:szCs w:val="24"/>
        </w:rPr>
        <w:t xml:space="preserve"> </w:t>
      </w:r>
      <w:r w:rsidR="00F042B7">
        <w:rPr>
          <w:rFonts w:ascii="Times New Roman" w:hAnsi="Times New Roman" w:cs="Times New Roman"/>
          <w:sz w:val="24"/>
          <w:szCs w:val="24"/>
        </w:rPr>
        <w:t xml:space="preserve">Fisheries, Water, </w:t>
      </w:r>
      <w:r w:rsidR="00F042B7" w:rsidRPr="00F042B7">
        <w:rPr>
          <w:rFonts w:ascii="Times New Roman" w:hAnsi="Times New Roman" w:cs="Times New Roman"/>
          <w:sz w:val="24"/>
          <w:szCs w:val="24"/>
          <w:u w:val="single"/>
        </w:rPr>
        <w:t>Climate</w:t>
      </w:r>
      <w:r w:rsidR="00F042B7">
        <w:rPr>
          <w:rFonts w:ascii="Times New Roman" w:hAnsi="Times New Roman" w:cs="Times New Roman"/>
          <w:sz w:val="24"/>
          <w:szCs w:val="24"/>
        </w:rPr>
        <w:t>, and</w:t>
      </w:r>
      <w:r>
        <w:rPr>
          <w:rFonts w:ascii="Times New Roman" w:hAnsi="Times New Roman" w:cs="Times New Roman"/>
          <w:sz w:val="24"/>
          <w:szCs w:val="24"/>
        </w:rPr>
        <w:t xml:space="preserve"> Rural Development he cited Minister of Lands, Agriculture, Fisheri</w:t>
      </w:r>
      <w:r w:rsidR="00F042B7">
        <w:rPr>
          <w:rFonts w:ascii="Times New Roman" w:hAnsi="Times New Roman" w:cs="Times New Roman"/>
          <w:sz w:val="24"/>
          <w:szCs w:val="24"/>
        </w:rPr>
        <w:t>es, Water</w:t>
      </w:r>
      <w:r>
        <w:rPr>
          <w:rFonts w:ascii="Times New Roman" w:hAnsi="Times New Roman" w:cs="Times New Roman"/>
          <w:sz w:val="24"/>
          <w:szCs w:val="24"/>
        </w:rPr>
        <w:t xml:space="preserve"> &amp; Rural Development</w:t>
      </w:r>
      <w:r w:rsidR="0031264A">
        <w:rPr>
          <w:rFonts w:ascii="Times New Roman" w:hAnsi="Times New Roman" w:cs="Times New Roman"/>
          <w:sz w:val="24"/>
          <w:szCs w:val="24"/>
        </w:rPr>
        <w:t xml:space="preserve">. </w:t>
      </w:r>
      <w:r w:rsidR="006749CA">
        <w:rPr>
          <w:rFonts w:ascii="Times New Roman" w:hAnsi="Times New Roman" w:cs="Times New Roman"/>
          <w:sz w:val="24"/>
          <w:szCs w:val="24"/>
        </w:rPr>
        <w:t xml:space="preserve">It was contended that the mis-citation of the first and second respondent is fatal to this application. </w:t>
      </w:r>
    </w:p>
    <w:p w14:paraId="13712125" w14:textId="77777777" w:rsidR="00B27992" w:rsidRDefault="00B27992" w:rsidP="00583073">
      <w:pPr>
        <w:rPr>
          <w:rFonts w:ascii="Times New Roman" w:hAnsi="Times New Roman" w:cs="Times New Roman"/>
          <w:sz w:val="24"/>
          <w:szCs w:val="24"/>
        </w:rPr>
      </w:pPr>
    </w:p>
    <w:p w14:paraId="0DCA1CD5" w14:textId="4BB331EF" w:rsidR="00B27992" w:rsidRDefault="00B27992" w:rsidP="00583073">
      <w:pPr>
        <w:rPr>
          <w:rFonts w:ascii="Times New Roman" w:hAnsi="Times New Roman" w:cs="Times New Roman"/>
          <w:sz w:val="24"/>
          <w:szCs w:val="24"/>
        </w:rPr>
      </w:pPr>
      <w:r>
        <w:rPr>
          <w:rFonts w:ascii="Times New Roman" w:hAnsi="Times New Roman" w:cs="Times New Roman"/>
          <w:sz w:val="24"/>
          <w:szCs w:val="24"/>
        </w:rPr>
        <w:t>[</w:t>
      </w:r>
      <w:r w:rsidR="006749CA">
        <w:rPr>
          <w:rFonts w:ascii="Times New Roman" w:hAnsi="Times New Roman" w:cs="Times New Roman"/>
          <w:sz w:val="24"/>
          <w:szCs w:val="24"/>
        </w:rPr>
        <w:t>10</w:t>
      </w:r>
      <w:r>
        <w:rPr>
          <w:rFonts w:ascii="Times New Roman" w:hAnsi="Times New Roman" w:cs="Times New Roman"/>
          <w:sz w:val="24"/>
          <w:szCs w:val="24"/>
        </w:rPr>
        <w:t xml:space="preserve">] </w:t>
      </w:r>
      <w:r w:rsidR="009B2415">
        <w:rPr>
          <w:rFonts w:ascii="Times New Roman" w:hAnsi="Times New Roman" w:cs="Times New Roman"/>
          <w:sz w:val="24"/>
          <w:szCs w:val="24"/>
        </w:rPr>
        <w:t>T</w:t>
      </w:r>
      <w:r>
        <w:rPr>
          <w:rFonts w:ascii="Times New Roman" w:hAnsi="Times New Roman" w:cs="Times New Roman"/>
          <w:sz w:val="24"/>
          <w:szCs w:val="24"/>
        </w:rPr>
        <w:t xml:space="preserve">he first respondent is Boustead Beef (Pvt) Ltd, and this is the name that appears in the headings of the cover. And in paragraph 3 of the founding affidavit first respondent is now cited as Boustead Beef Zimbabwe (Pvt) Ltd. There is no doubt that </w:t>
      </w:r>
      <w:r w:rsidR="00925875">
        <w:rPr>
          <w:rFonts w:ascii="Times New Roman" w:hAnsi="Times New Roman" w:cs="Times New Roman"/>
          <w:sz w:val="24"/>
          <w:szCs w:val="24"/>
        </w:rPr>
        <w:t xml:space="preserve">Boustead Beef (Pvt) Ltd and Boustead Beef Zimbabwe (Pvt) Ltd are at law two different entities. The </w:t>
      </w:r>
      <w:r w:rsidR="00FC4408">
        <w:rPr>
          <w:rFonts w:ascii="Times New Roman" w:hAnsi="Times New Roman" w:cs="Times New Roman"/>
          <w:sz w:val="24"/>
          <w:szCs w:val="24"/>
        </w:rPr>
        <w:t xml:space="preserve">jurisprudence is that the </w:t>
      </w:r>
      <w:r w:rsidR="00925875">
        <w:rPr>
          <w:rFonts w:ascii="Times New Roman" w:hAnsi="Times New Roman" w:cs="Times New Roman"/>
          <w:sz w:val="24"/>
          <w:szCs w:val="24"/>
        </w:rPr>
        <w:t xml:space="preserve">citation that matters is the one in the founding affidavit. In </w:t>
      </w:r>
      <w:r w:rsidR="00925875" w:rsidRPr="00925875">
        <w:rPr>
          <w:rFonts w:ascii="Times New Roman" w:hAnsi="Times New Roman" w:cs="Times New Roman"/>
          <w:i/>
          <w:iCs/>
          <w:sz w:val="24"/>
          <w:szCs w:val="24"/>
        </w:rPr>
        <w:t>Ahmed v Docking Station Safaris Private t/a CC Sales</w:t>
      </w:r>
      <w:r w:rsidR="00925875">
        <w:rPr>
          <w:rFonts w:ascii="Times New Roman" w:hAnsi="Times New Roman" w:cs="Times New Roman"/>
          <w:sz w:val="24"/>
          <w:szCs w:val="24"/>
        </w:rPr>
        <w:t xml:space="preserve"> SC 70/18 the court said:</w:t>
      </w:r>
    </w:p>
    <w:p w14:paraId="2FBE6256" w14:textId="77777777" w:rsidR="006749CA" w:rsidRDefault="006749CA" w:rsidP="00583073">
      <w:pPr>
        <w:rPr>
          <w:rFonts w:ascii="Times New Roman" w:hAnsi="Times New Roman" w:cs="Times New Roman"/>
          <w:sz w:val="24"/>
          <w:szCs w:val="24"/>
        </w:rPr>
      </w:pPr>
    </w:p>
    <w:p w14:paraId="39CD155A" w14:textId="3F474AFA" w:rsidR="00925875" w:rsidRDefault="00925875" w:rsidP="009B2415">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It is trite that an application stands or falls on its founding affidavit. (See </w:t>
      </w:r>
      <w:r w:rsidRPr="00957DD6">
        <w:rPr>
          <w:rFonts w:ascii="Times New Roman" w:hAnsi="Times New Roman" w:cs="Times New Roman"/>
          <w:i/>
          <w:iCs/>
          <w:sz w:val="24"/>
          <w:szCs w:val="24"/>
        </w:rPr>
        <w:t>Fuyana v Moyo</w:t>
      </w:r>
      <w:r>
        <w:rPr>
          <w:rFonts w:ascii="Times New Roman" w:hAnsi="Times New Roman" w:cs="Times New Roman"/>
          <w:sz w:val="24"/>
          <w:szCs w:val="24"/>
        </w:rPr>
        <w:t xml:space="preserve"> SC 54/06, </w:t>
      </w:r>
      <w:r w:rsidRPr="00957DD6">
        <w:rPr>
          <w:rFonts w:ascii="Times New Roman" w:hAnsi="Times New Roman" w:cs="Times New Roman"/>
          <w:i/>
          <w:iCs/>
          <w:sz w:val="24"/>
          <w:szCs w:val="24"/>
        </w:rPr>
        <w:t>Muchini v Adams &amp; Ors</w:t>
      </w:r>
      <w:r>
        <w:rPr>
          <w:rFonts w:ascii="Times New Roman" w:hAnsi="Times New Roman" w:cs="Times New Roman"/>
          <w:sz w:val="24"/>
          <w:szCs w:val="24"/>
        </w:rPr>
        <w:t xml:space="preserve"> SC 47/13 and </w:t>
      </w:r>
      <w:r w:rsidRPr="00957DD6">
        <w:rPr>
          <w:rFonts w:ascii="Times New Roman" w:hAnsi="Times New Roman" w:cs="Times New Roman"/>
          <w:i/>
          <w:iCs/>
          <w:sz w:val="24"/>
          <w:szCs w:val="24"/>
        </w:rPr>
        <w:t>Austerlands (Pvt) Ltd v Trade Investments Bank Ltd &amp; Ors</w:t>
      </w:r>
      <w:r>
        <w:rPr>
          <w:rFonts w:ascii="Times New Roman" w:hAnsi="Times New Roman" w:cs="Times New Roman"/>
          <w:sz w:val="24"/>
          <w:szCs w:val="24"/>
        </w:rPr>
        <w:t xml:space="preserve"> SC 80/06. In cases where the headings on the cover of an application tell one thing and the contents of the founding affidavit tell another, the nature </w:t>
      </w:r>
      <w:r w:rsidR="009B2415">
        <w:rPr>
          <w:rFonts w:ascii="Times New Roman" w:hAnsi="Times New Roman" w:cs="Times New Roman"/>
          <w:sz w:val="24"/>
          <w:szCs w:val="24"/>
        </w:rPr>
        <w:t xml:space="preserve">of the application that is before court is determined by the contents of the founding affidavit and not the headings on the cover of the application. </w:t>
      </w:r>
    </w:p>
    <w:p w14:paraId="2AE66D74" w14:textId="77777777" w:rsidR="009B2415" w:rsidRDefault="009B2415" w:rsidP="009B2415">
      <w:pPr>
        <w:spacing w:line="276" w:lineRule="auto"/>
        <w:rPr>
          <w:rFonts w:ascii="Times New Roman" w:hAnsi="Times New Roman" w:cs="Times New Roman"/>
          <w:sz w:val="24"/>
          <w:szCs w:val="24"/>
        </w:rPr>
      </w:pPr>
    </w:p>
    <w:p w14:paraId="102F6B8F" w14:textId="27C40A57" w:rsidR="009B2415" w:rsidRPr="00176923" w:rsidRDefault="009B2415" w:rsidP="009B2415">
      <w:pPr>
        <w:rPr>
          <w:rFonts w:ascii="Times New Roman" w:hAnsi="Times New Roman" w:cs="Times New Roman"/>
          <w:sz w:val="24"/>
          <w:szCs w:val="24"/>
          <w:shd w:val="clear" w:color="auto" w:fill="FFFFFF"/>
        </w:rPr>
      </w:pPr>
      <w:r>
        <w:rPr>
          <w:rFonts w:ascii="Times New Roman" w:hAnsi="Times New Roman" w:cs="Times New Roman"/>
          <w:sz w:val="24"/>
          <w:szCs w:val="24"/>
        </w:rPr>
        <w:t>[</w:t>
      </w:r>
      <w:r w:rsidR="00EC432B">
        <w:rPr>
          <w:rFonts w:ascii="Times New Roman" w:hAnsi="Times New Roman" w:cs="Times New Roman"/>
          <w:sz w:val="24"/>
          <w:szCs w:val="24"/>
        </w:rPr>
        <w:t>1</w:t>
      </w:r>
      <w:r w:rsidR="00FC4408">
        <w:rPr>
          <w:rFonts w:ascii="Times New Roman" w:hAnsi="Times New Roman" w:cs="Times New Roman"/>
          <w:sz w:val="24"/>
          <w:szCs w:val="24"/>
        </w:rPr>
        <w:t>1</w:t>
      </w:r>
      <w:r>
        <w:rPr>
          <w:rFonts w:ascii="Times New Roman" w:hAnsi="Times New Roman" w:cs="Times New Roman"/>
          <w:sz w:val="24"/>
          <w:szCs w:val="24"/>
        </w:rPr>
        <w:t xml:space="preserve">] In </w:t>
      </w:r>
      <w:r w:rsidRPr="009B2415">
        <w:rPr>
          <w:rFonts w:ascii="Times New Roman" w:hAnsi="Times New Roman" w:cs="Times New Roman"/>
          <w:i/>
          <w:iCs/>
          <w:sz w:val="24"/>
          <w:szCs w:val="24"/>
        </w:rPr>
        <w:t>casu</w:t>
      </w:r>
      <w:r>
        <w:rPr>
          <w:rFonts w:ascii="Times New Roman" w:hAnsi="Times New Roman" w:cs="Times New Roman"/>
          <w:sz w:val="24"/>
          <w:szCs w:val="24"/>
        </w:rPr>
        <w:t xml:space="preserve"> the name of the first respondent is determined by the contents of the founding affidavit and not the headings on the cover of the application. Therefore, the suit is against Boustead Beef Zimbabwe (Pvt) Ltd and the first respondent does not answer to this name. </w:t>
      </w:r>
      <w:r w:rsidR="00376F75">
        <w:rPr>
          <w:rFonts w:ascii="Times New Roman" w:hAnsi="Times New Roman" w:cs="Times New Roman"/>
          <w:sz w:val="24"/>
          <w:szCs w:val="24"/>
        </w:rPr>
        <w:t>No amendment was sought</w:t>
      </w:r>
      <w:r w:rsidR="00176923">
        <w:rPr>
          <w:rFonts w:ascii="Times New Roman" w:hAnsi="Times New Roman" w:cs="Times New Roman"/>
          <w:sz w:val="24"/>
          <w:szCs w:val="24"/>
        </w:rPr>
        <w:t>. Even if it was the jurisprudence is that t</w:t>
      </w:r>
      <w:r w:rsidR="00176923" w:rsidRPr="00176923">
        <w:rPr>
          <w:rFonts w:ascii="Times New Roman" w:hAnsi="Times New Roman" w:cs="Times New Roman"/>
          <w:sz w:val="24"/>
          <w:szCs w:val="24"/>
          <w:shd w:val="clear" w:color="auto" w:fill="FFFFFF"/>
        </w:rPr>
        <w:t>he citation of a non-existent party cannot be amended. </w:t>
      </w:r>
      <w:r w:rsidR="00176923">
        <w:rPr>
          <w:rFonts w:ascii="Times New Roman" w:hAnsi="Times New Roman" w:cs="Times New Roman"/>
          <w:sz w:val="24"/>
          <w:szCs w:val="24"/>
          <w:shd w:val="clear" w:color="auto" w:fill="FFFFFF"/>
        </w:rPr>
        <w:t xml:space="preserve">See: </w:t>
      </w:r>
      <w:r w:rsidR="00176923" w:rsidRPr="00176923">
        <w:rPr>
          <w:rFonts w:ascii="Times New Roman" w:hAnsi="Times New Roman" w:cs="Times New Roman"/>
          <w:i/>
          <w:iCs/>
          <w:color w:val="202020"/>
          <w:sz w:val="24"/>
          <w:szCs w:val="24"/>
          <w:shd w:val="clear" w:color="auto" w:fill="FFFFFF"/>
        </w:rPr>
        <w:t>Veritas v ZEC &amp; 2 Ors; Firinne Trust also known as Veritas v ZEC &amp; 2 Ors</w:t>
      </w:r>
      <w:r w:rsidR="00176923" w:rsidRPr="00176923">
        <w:rPr>
          <w:rFonts w:ascii="Times New Roman" w:hAnsi="Times New Roman" w:cs="Times New Roman"/>
          <w:color w:val="202020"/>
          <w:sz w:val="24"/>
          <w:szCs w:val="24"/>
          <w:shd w:val="clear" w:color="auto" w:fill="FFFFFF"/>
        </w:rPr>
        <w:t xml:space="preserve"> (SC 103-20, Civil Appeal No. SC 563/18) [2020] ZWSC 103 (17 July 2020)</w:t>
      </w:r>
      <w:r w:rsidR="00176923">
        <w:rPr>
          <w:rFonts w:ascii="Times New Roman" w:hAnsi="Times New Roman" w:cs="Times New Roman"/>
          <w:color w:val="202020"/>
          <w:sz w:val="24"/>
          <w:szCs w:val="24"/>
          <w:shd w:val="clear" w:color="auto" w:fill="FFFFFF"/>
        </w:rPr>
        <w:t xml:space="preserve">. </w:t>
      </w:r>
      <w:r w:rsidR="00376F75">
        <w:rPr>
          <w:rFonts w:ascii="Times New Roman" w:hAnsi="Times New Roman" w:cs="Times New Roman"/>
          <w:sz w:val="24"/>
          <w:szCs w:val="24"/>
        </w:rPr>
        <w:t>However, the applicant sought an amendment to correct the spelling of “Boustead” by removing the “a” between “e” and “d” and this was not opposed and I allow it. However, it does not rectify the</w:t>
      </w:r>
      <w:r>
        <w:rPr>
          <w:rFonts w:ascii="Times New Roman" w:hAnsi="Times New Roman" w:cs="Times New Roman"/>
          <w:sz w:val="24"/>
          <w:szCs w:val="24"/>
        </w:rPr>
        <w:t xml:space="preserve"> material mis-citation resulting in an existing company being incorrectly cited or a wrong party being brought to court. </w:t>
      </w:r>
      <w:r w:rsidR="00E95827">
        <w:rPr>
          <w:rFonts w:ascii="Times New Roman" w:hAnsi="Times New Roman" w:cs="Times New Roman"/>
          <w:sz w:val="24"/>
          <w:szCs w:val="24"/>
        </w:rPr>
        <w:t>Th</w:t>
      </w:r>
      <w:r w:rsidR="006070CC">
        <w:rPr>
          <w:rFonts w:ascii="Times New Roman" w:hAnsi="Times New Roman" w:cs="Times New Roman"/>
          <w:sz w:val="24"/>
          <w:szCs w:val="24"/>
        </w:rPr>
        <w:t xml:space="preserve">e citation of Boustead Beef Zimbabwe (Pvt) Ltd </w:t>
      </w:r>
      <w:r w:rsidR="00E95827">
        <w:rPr>
          <w:rFonts w:ascii="Times New Roman" w:hAnsi="Times New Roman" w:cs="Times New Roman"/>
          <w:sz w:val="24"/>
          <w:szCs w:val="24"/>
        </w:rPr>
        <w:t xml:space="preserve">is </w:t>
      </w:r>
      <w:r w:rsidR="006070CC">
        <w:rPr>
          <w:rFonts w:ascii="Times New Roman" w:hAnsi="Times New Roman" w:cs="Times New Roman"/>
          <w:sz w:val="24"/>
          <w:szCs w:val="24"/>
        </w:rPr>
        <w:t xml:space="preserve">a mis-citation and is </w:t>
      </w:r>
      <w:r w:rsidR="00E95827">
        <w:rPr>
          <w:rFonts w:ascii="Times New Roman" w:hAnsi="Times New Roman" w:cs="Times New Roman"/>
          <w:sz w:val="24"/>
          <w:szCs w:val="24"/>
        </w:rPr>
        <w:t>fatal</w:t>
      </w:r>
      <w:r w:rsidR="00FC4408">
        <w:rPr>
          <w:rFonts w:ascii="Times New Roman" w:hAnsi="Times New Roman" w:cs="Times New Roman"/>
          <w:sz w:val="24"/>
          <w:szCs w:val="24"/>
        </w:rPr>
        <w:t xml:space="preserve"> to the citation of the first respondent</w:t>
      </w:r>
      <w:r w:rsidR="00E95827">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9B2415">
        <w:rPr>
          <w:rFonts w:ascii="Times New Roman" w:hAnsi="Times New Roman" w:cs="Times New Roman"/>
          <w:i/>
          <w:iCs/>
          <w:sz w:val="24"/>
          <w:szCs w:val="24"/>
        </w:rPr>
        <w:t xml:space="preserve">Marange Resources (Private) Limited v Core Mining &amp; Minerals (Private) Limited (In Liquidation) &amp; Ors </w:t>
      </w:r>
      <w:r>
        <w:rPr>
          <w:rFonts w:ascii="Times New Roman" w:hAnsi="Times New Roman" w:cs="Times New Roman"/>
          <w:sz w:val="24"/>
          <w:szCs w:val="24"/>
        </w:rPr>
        <w:t xml:space="preserve">SC 37/16. </w:t>
      </w:r>
      <w:r w:rsidR="00CC42A1">
        <w:rPr>
          <w:rFonts w:ascii="Times New Roman" w:hAnsi="Times New Roman" w:cs="Times New Roman"/>
          <w:sz w:val="24"/>
          <w:szCs w:val="24"/>
        </w:rPr>
        <w:t xml:space="preserve">Therefore, there is no first respondent before court. </w:t>
      </w:r>
    </w:p>
    <w:p w14:paraId="66B1DBAC" w14:textId="77777777" w:rsidR="00E95827" w:rsidRDefault="00E95827" w:rsidP="009B2415">
      <w:pPr>
        <w:rPr>
          <w:rFonts w:ascii="Times New Roman" w:hAnsi="Times New Roman" w:cs="Times New Roman"/>
          <w:sz w:val="24"/>
          <w:szCs w:val="24"/>
        </w:rPr>
      </w:pPr>
    </w:p>
    <w:p w14:paraId="7CFF8074" w14:textId="6DFB68DA" w:rsidR="00033A77" w:rsidRPr="00033A77" w:rsidRDefault="00E95827" w:rsidP="00033A77">
      <w:pPr>
        <w:rPr>
          <w:rFonts w:ascii="Times New Roman" w:hAnsi="Times New Roman" w:cs="Times New Roman"/>
          <w:i/>
          <w:iCs/>
          <w:sz w:val="24"/>
          <w:szCs w:val="24"/>
        </w:rPr>
      </w:pPr>
      <w:r>
        <w:rPr>
          <w:rFonts w:ascii="Times New Roman" w:hAnsi="Times New Roman" w:cs="Times New Roman"/>
          <w:sz w:val="24"/>
          <w:szCs w:val="24"/>
        </w:rPr>
        <w:t>[1</w:t>
      </w:r>
      <w:r w:rsidR="00FC4408">
        <w:rPr>
          <w:rFonts w:ascii="Times New Roman" w:hAnsi="Times New Roman" w:cs="Times New Roman"/>
          <w:sz w:val="24"/>
          <w:szCs w:val="24"/>
        </w:rPr>
        <w:t>2</w:t>
      </w:r>
      <w:r>
        <w:rPr>
          <w:rFonts w:ascii="Times New Roman" w:hAnsi="Times New Roman" w:cs="Times New Roman"/>
          <w:sz w:val="24"/>
          <w:szCs w:val="24"/>
        </w:rPr>
        <w:t xml:space="preserve">] </w:t>
      </w:r>
      <w:r w:rsidR="0031264A">
        <w:rPr>
          <w:rFonts w:ascii="Times New Roman" w:hAnsi="Times New Roman" w:cs="Times New Roman"/>
          <w:sz w:val="24"/>
          <w:szCs w:val="24"/>
        </w:rPr>
        <w:t xml:space="preserve">Regarding the second respondent, the complaint is that </w:t>
      </w:r>
      <w:r w:rsidR="00033A77">
        <w:rPr>
          <w:rFonts w:ascii="Times New Roman" w:hAnsi="Times New Roman" w:cs="Times New Roman"/>
          <w:sz w:val="24"/>
          <w:szCs w:val="24"/>
        </w:rPr>
        <w:t>the applicant</w:t>
      </w:r>
      <w:r w:rsidR="0031264A">
        <w:rPr>
          <w:rFonts w:ascii="Times New Roman" w:hAnsi="Times New Roman" w:cs="Times New Roman"/>
          <w:sz w:val="24"/>
          <w:szCs w:val="24"/>
        </w:rPr>
        <w:t xml:space="preserve"> cited </w:t>
      </w:r>
      <w:r w:rsidR="00033A77">
        <w:rPr>
          <w:rFonts w:ascii="Times New Roman" w:hAnsi="Times New Roman" w:cs="Times New Roman"/>
          <w:sz w:val="24"/>
          <w:szCs w:val="24"/>
        </w:rPr>
        <w:t xml:space="preserve">the </w:t>
      </w:r>
      <w:r w:rsidR="0031264A">
        <w:rPr>
          <w:rFonts w:ascii="Times New Roman" w:hAnsi="Times New Roman" w:cs="Times New Roman"/>
          <w:sz w:val="24"/>
          <w:szCs w:val="24"/>
        </w:rPr>
        <w:t xml:space="preserve">Minister of Lands, Agriculture, </w:t>
      </w:r>
      <w:r w:rsidR="0031264A" w:rsidRPr="00F042B7">
        <w:rPr>
          <w:rFonts w:ascii="Times New Roman" w:hAnsi="Times New Roman" w:cs="Times New Roman"/>
          <w:sz w:val="24"/>
          <w:szCs w:val="24"/>
        </w:rPr>
        <w:t>Fisheries,</w:t>
      </w:r>
      <w:r w:rsidR="0031264A">
        <w:rPr>
          <w:rFonts w:ascii="Times New Roman" w:hAnsi="Times New Roman" w:cs="Times New Roman"/>
          <w:sz w:val="24"/>
          <w:szCs w:val="24"/>
        </w:rPr>
        <w:t xml:space="preserve"> Water &amp; Rural Development, when in fact it is Minister of Lands, Agriculture, </w:t>
      </w:r>
      <w:r w:rsidR="00F042B7">
        <w:rPr>
          <w:rFonts w:ascii="Times New Roman" w:hAnsi="Times New Roman" w:cs="Times New Roman"/>
          <w:sz w:val="24"/>
          <w:szCs w:val="24"/>
        </w:rPr>
        <w:t xml:space="preserve">Fisheries, </w:t>
      </w:r>
      <w:r w:rsidR="0031264A">
        <w:rPr>
          <w:rFonts w:ascii="Times New Roman" w:hAnsi="Times New Roman" w:cs="Times New Roman"/>
          <w:sz w:val="24"/>
          <w:szCs w:val="24"/>
        </w:rPr>
        <w:t xml:space="preserve">Water, </w:t>
      </w:r>
      <w:r w:rsidR="0031264A" w:rsidRPr="00033A77">
        <w:rPr>
          <w:rFonts w:ascii="Times New Roman" w:hAnsi="Times New Roman" w:cs="Times New Roman"/>
          <w:sz w:val="24"/>
          <w:szCs w:val="24"/>
          <w:u w:val="single"/>
        </w:rPr>
        <w:t>Climate</w:t>
      </w:r>
      <w:r w:rsidR="0031264A">
        <w:rPr>
          <w:rFonts w:ascii="Times New Roman" w:hAnsi="Times New Roman" w:cs="Times New Roman"/>
          <w:sz w:val="24"/>
          <w:szCs w:val="24"/>
        </w:rPr>
        <w:t xml:space="preserve"> &amp; Rural </w:t>
      </w:r>
      <w:r w:rsidR="00CA495F">
        <w:rPr>
          <w:rFonts w:ascii="Times New Roman" w:hAnsi="Times New Roman" w:cs="Times New Roman"/>
          <w:sz w:val="24"/>
          <w:szCs w:val="24"/>
        </w:rPr>
        <w:t>Development</w:t>
      </w:r>
      <w:r w:rsidR="0031264A">
        <w:rPr>
          <w:rFonts w:ascii="Times New Roman" w:hAnsi="Times New Roman" w:cs="Times New Roman"/>
          <w:sz w:val="24"/>
          <w:szCs w:val="24"/>
        </w:rPr>
        <w:t xml:space="preserve">. </w:t>
      </w:r>
      <w:r w:rsidR="00033A77">
        <w:rPr>
          <w:rFonts w:ascii="Times New Roman" w:hAnsi="Times New Roman" w:cs="Times New Roman"/>
          <w:sz w:val="24"/>
          <w:szCs w:val="24"/>
        </w:rPr>
        <w:t xml:space="preserve">On the authority of </w:t>
      </w:r>
      <w:r w:rsidR="00033A77">
        <w:rPr>
          <w:rFonts w:ascii="Times New Roman" w:hAnsi="Times New Roman" w:cs="Times New Roman"/>
          <w:i/>
          <w:iCs/>
          <w:sz w:val="24"/>
          <w:szCs w:val="24"/>
        </w:rPr>
        <w:t>M</w:t>
      </w:r>
      <w:r w:rsidR="00033A77" w:rsidRPr="00033A77">
        <w:rPr>
          <w:rFonts w:ascii="Times New Roman" w:hAnsi="Times New Roman" w:cs="Times New Roman"/>
          <w:i/>
          <w:iCs/>
          <w:sz w:val="24"/>
          <w:szCs w:val="24"/>
        </w:rPr>
        <w:t xml:space="preserve">hungu v </w:t>
      </w:r>
      <w:r w:rsidR="00033A77">
        <w:rPr>
          <w:rFonts w:ascii="Times New Roman" w:hAnsi="Times New Roman" w:cs="Times New Roman"/>
          <w:i/>
          <w:iCs/>
          <w:sz w:val="24"/>
          <w:szCs w:val="24"/>
        </w:rPr>
        <w:t>M</w:t>
      </w:r>
      <w:r w:rsidR="00033A77" w:rsidRPr="00033A77">
        <w:rPr>
          <w:rFonts w:ascii="Times New Roman" w:hAnsi="Times New Roman" w:cs="Times New Roman"/>
          <w:i/>
          <w:iCs/>
          <w:sz w:val="24"/>
          <w:szCs w:val="24"/>
        </w:rPr>
        <w:t>tindi</w:t>
      </w:r>
      <w:r w:rsidR="00033A77">
        <w:rPr>
          <w:rFonts w:ascii="Times New Roman" w:hAnsi="Times New Roman" w:cs="Times New Roman"/>
          <w:i/>
          <w:iCs/>
          <w:sz w:val="24"/>
          <w:szCs w:val="24"/>
        </w:rPr>
        <w:t xml:space="preserve"> </w:t>
      </w:r>
      <w:r w:rsidR="00033A77">
        <w:rPr>
          <w:rFonts w:ascii="Times New Roman" w:hAnsi="Times New Roman" w:cs="Times New Roman"/>
          <w:sz w:val="24"/>
          <w:szCs w:val="24"/>
        </w:rPr>
        <w:t>1986 (2) ZLR 171 (SC) I called for the cross</w:t>
      </w:r>
      <w:r w:rsidR="00F042B7">
        <w:rPr>
          <w:rFonts w:ascii="Times New Roman" w:hAnsi="Times New Roman" w:cs="Times New Roman"/>
          <w:sz w:val="24"/>
          <w:szCs w:val="24"/>
        </w:rPr>
        <w:t>-</w:t>
      </w:r>
      <w:r w:rsidR="00033A77">
        <w:rPr>
          <w:rFonts w:ascii="Times New Roman" w:hAnsi="Times New Roman" w:cs="Times New Roman"/>
          <w:sz w:val="24"/>
          <w:szCs w:val="24"/>
        </w:rPr>
        <w:t xml:space="preserve">reference files involving these litigants and noted </w:t>
      </w:r>
      <w:r w:rsidR="00F042B7">
        <w:rPr>
          <w:rFonts w:ascii="Times New Roman" w:hAnsi="Times New Roman" w:cs="Times New Roman"/>
          <w:sz w:val="24"/>
          <w:szCs w:val="24"/>
        </w:rPr>
        <w:t xml:space="preserve">that in HC (CAPP) 245/23 the second respondent refers to himself as Minister of Lands, Agriculture, Fisheries, Water &amp; Rural Development, the word “Climate” is omitted. </w:t>
      </w:r>
      <w:r w:rsidR="00CA495F">
        <w:rPr>
          <w:rFonts w:ascii="Times New Roman" w:hAnsi="Times New Roman" w:cs="Times New Roman"/>
          <w:sz w:val="24"/>
          <w:szCs w:val="24"/>
        </w:rPr>
        <w:t xml:space="preserve">In HC 1779/20 the second respondent is cited as Minister of </w:t>
      </w:r>
      <w:r w:rsidR="005C76CF">
        <w:rPr>
          <w:rFonts w:ascii="Times New Roman" w:hAnsi="Times New Roman" w:cs="Times New Roman"/>
          <w:sz w:val="24"/>
          <w:szCs w:val="24"/>
        </w:rPr>
        <w:t>L</w:t>
      </w:r>
      <w:r w:rsidR="00CA495F">
        <w:rPr>
          <w:rFonts w:ascii="Times New Roman" w:hAnsi="Times New Roman" w:cs="Times New Roman"/>
          <w:sz w:val="24"/>
          <w:szCs w:val="24"/>
        </w:rPr>
        <w:t>ands, Agriculture, Water and Rural Resettlement.</w:t>
      </w:r>
      <w:r w:rsidR="0030495B">
        <w:rPr>
          <w:rFonts w:ascii="Times New Roman" w:hAnsi="Times New Roman" w:cs="Times New Roman"/>
          <w:sz w:val="24"/>
          <w:szCs w:val="24"/>
        </w:rPr>
        <w:t xml:space="preserve"> The words “</w:t>
      </w:r>
      <w:r w:rsidR="00FC4408">
        <w:rPr>
          <w:rFonts w:ascii="Times New Roman" w:hAnsi="Times New Roman" w:cs="Times New Roman"/>
          <w:sz w:val="24"/>
          <w:szCs w:val="24"/>
        </w:rPr>
        <w:t>c</w:t>
      </w:r>
      <w:r w:rsidR="0030495B">
        <w:rPr>
          <w:rFonts w:ascii="Times New Roman" w:hAnsi="Times New Roman" w:cs="Times New Roman"/>
          <w:sz w:val="24"/>
          <w:szCs w:val="24"/>
        </w:rPr>
        <w:t xml:space="preserve">limate” is </w:t>
      </w:r>
      <w:r w:rsidR="00FC4408">
        <w:rPr>
          <w:rFonts w:ascii="Times New Roman" w:hAnsi="Times New Roman" w:cs="Times New Roman"/>
          <w:sz w:val="24"/>
          <w:szCs w:val="24"/>
        </w:rPr>
        <w:t xml:space="preserve">again </w:t>
      </w:r>
      <w:r w:rsidR="0030495B">
        <w:rPr>
          <w:rFonts w:ascii="Times New Roman" w:hAnsi="Times New Roman" w:cs="Times New Roman"/>
          <w:sz w:val="24"/>
          <w:szCs w:val="24"/>
        </w:rPr>
        <w:t>omitted, and “development” is substituted with “resettlement.”</w:t>
      </w:r>
      <w:r w:rsidR="00CA495F">
        <w:rPr>
          <w:rFonts w:ascii="Times New Roman" w:hAnsi="Times New Roman" w:cs="Times New Roman"/>
          <w:sz w:val="24"/>
          <w:szCs w:val="24"/>
        </w:rPr>
        <w:t xml:space="preserve"> In the </w:t>
      </w:r>
      <w:r w:rsidR="00FC4408">
        <w:rPr>
          <w:rFonts w:ascii="Times New Roman" w:hAnsi="Times New Roman" w:cs="Times New Roman"/>
          <w:sz w:val="24"/>
          <w:szCs w:val="24"/>
        </w:rPr>
        <w:t>LJFC</w:t>
      </w:r>
      <w:r w:rsidR="00957DD6">
        <w:rPr>
          <w:rFonts w:ascii="Times New Roman" w:hAnsi="Times New Roman" w:cs="Times New Roman"/>
          <w:sz w:val="24"/>
          <w:szCs w:val="24"/>
        </w:rPr>
        <w:t>A</w:t>
      </w:r>
      <w:r w:rsidR="00CA495F">
        <w:rPr>
          <w:rFonts w:ascii="Times New Roman" w:hAnsi="Times New Roman" w:cs="Times New Roman"/>
          <w:sz w:val="24"/>
          <w:szCs w:val="24"/>
        </w:rPr>
        <w:t xml:space="preserve"> it is referred </w:t>
      </w:r>
      <w:r w:rsidR="00FC4408">
        <w:rPr>
          <w:rFonts w:ascii="Times New Roman" w:hAnsi="Times New Roman" w:cs="Times New Roman"/>
          <w:sz w:val="24"/>
          <w:szCs w:val="24"/>
        </w:rPr>
        <w:t xml:space="preserve">to </w:t>
      </w:r>
      <w:r w:rsidR="00CA495F">
        <w:rPr>
          <w:rFonts w:ascii="Times New Roman" w:hAnsi="Times New Roman" w:cs="Times New Roman"/>
          <w:sz w:val="24"/>
          <w:szCs w:val="24"/>
        </w:rPr>
        <w:t>as the Ministry of Lands, Agriculture, Water, Climate &amp; Rural Resettlement.</w:t>
      </w:r>
      <w:r w:rsidR="0030495B">
        <w:rPr>
          <w:rFonts w:ascii="Times New Roman" w:hAnsi="Times New Roman" w:cs="Times New Roman"/>
          <w:sz w:val="24"/>
          <w:szCs w:val="24"/>
        </w:rPr>
        <w:t xml:space="preserve"> Again, the word “development” is substituted with “settlement.” </w:t>
      </w:r>
      <w:r w:rsidR="00CA495F">
        <w:rPr>
          <w:rFonts w:ascii="Times New Roman" w:hAnsi="Times New Roman" w:cs="Times New Roman"/>
          <w:sz w:val="24"/>
          <w:szCs w:val="24"/>
        </w:rPr>
        <w:t xml:space="preserve"> With all these variations</w:t>
      </w:r>
      <w:r w:rsidR="005C76CF">
        <w:rPr>
          <w:rFonts w:ascii="Times New Roman" w:hAnsi="Times New Roman" w:cs="Times New Roman"/>
          <w:sz w:val="24"/>
          <w:szCs w:val="24"/>
        </w:rPr>
        <w:t>,</w:t>
      </w:r>
      <w:r w:rsidR="0030495B">
        <w:rPr>
          <w:rFonts w:ascii="Times New Roman" w:hAnsi="Times New Roman" w:cs="Times New Roman"/>
          <w:sz w:val="24"/>
          <w:szCs w:val="24"/>
        </w:rPr>
        <w:t xml:space="preserve"> omissions and substitutions</w:t>
      </w:r>
      <w:r w:rsidR="00CA495F">
        <w:rPr>
          <w:rFonts w:ascii="Times New Roman" w:hAnsi="Times New Roman" w:cs="Times New Roman"/>
          <w:sz w:val="24"/>
          <w:szCs w:val="24"/>
        </w:rPr>
        <w:t xml:space="preserve"> I take the view that the </w:t>
      </w:r>
      <w:r w:rsidR="00376F75">
        <w:rPr>
          <w:rFonts w:ascii="Times New Roman" w:hAnsi="Times New Roman" w:cs="Times New Roman"/>
          <w:sz w:val="24"/>
          <w:szCs w:val="24"/>
        </w:rPr>
        <w:t>mis-</w:t>
      </w:r>
      <w:r w:rsidR="00CA495F">
        <w:rPr>
          <w:rFonts w:ascii="Times New Roman" w:hAnsi="Times New Roman" w:cs="Times New Roman"/>
          <w:sz w:val="24"/>
          <w:szCs w:val="24"/>
        </w:rPr>
        <w:t xml:space="preserve">citation of the second respondent </w:t>
      </w:r>
      <w:r w:rsidR="00E817F2">
        <w:rPr>
          <w:rFonts w:ascii="Times New Roman" w:hAnsi="Times New Roman" w:cs="Times New Roman"/>
          <w:sz w:val="24"/>
          <w:szCs w:val="24"/>
        </w:rPr>
        <w:t xml:space="preserve">is </w:t>
      </w:r>
      <w:r w:rsidR="005C76CF">
        <w:rPr>
          <w:rFonts w:ascii="Times New Roman" w:hAnsi="Times New Roman" w:cs="Times New Roman"/>
          <w:sz w:val="24"/>
          <w:szCs w:val="24"/>
        </w:rPr>
        <w:t xml:space="preserve">not </w:t>
      </w:r>
      <w:r w:rsidR="00E817F2">
        <w:rPr>
          <w:rFonts w:ascii="Times New Roman" w:hAnsi="Times New Roman" w:cs="Times New Roman"/>
          <w:sz w:val="24"/>
          <w:szCs w:val="24"/>
        </w:rPr>
        <w:t>fatal</w:t>
      </w:r>
      <w:r w:rsidR="00376F75">
        <w:rPr>
          <w:rFonts w:ascii="Times New Roman" w:hAnsi="Times New Roman" w:cs="Times New Roman"/>
          <w:sz w:val="24"/>
          <w:szCs w:val="24"/>
        </w:rPr>
        <w:t xml:space="preserve">. </w:t>
      </w:r>
      <w:r w:rsidR="00CA495F">
        <w:rPr>
          <w:rFonts w:ascii="Times New Roman" w:hAnsi="Times New Roman" w:cs="Times New Roman"/>
          <w:sz w:val="24"/>
          <w:szCs w:val="24"/>
        </w:rPr>
        <w:t xml:space="preserve"> </w:t>
      </w:r>
      <w:r w:rsidR="00FC4408">
        <w:rPr>
          <w:rFonts w:ascii="Times New Roman" w:hAnsi="Times New Roman" w:cs="Times New Roman"/>
          <w:sz w:val="24"/>
          <w:szCs w:val="24"/>
        </w:rPr>
        <w:t xml:space="preserve">On the facts of this case, to </w:t>
      </w:r>
      <w:r w:rsidR="00861B6C">
        <w:rPr>
          <w:rFonts w:ascii="Times New Roman" w:hAnsi="Times New Roman" w:cs="Times New Roman"/>
          <w:sz w:val="24"/>
          <w:szCs w:val="24"/>
        </w:rPr>
        <w:t xml:space="preserve">say </w:t>
      </w:r>
      <w:r w:rsidR="00900594">
        <w:rPr>
          <w:rFonts w:ascii="Times New Roman" w:hAnsi="Times New Roman" w:cs="Times New Roman"/>
          <w:sz w:val="24"/>
          <w:szCs w:val="24"/>
        </w:rPr>
        <w:t xml:space="preserve">the mis-citation </w:t>
      </w:r>
      <w:r w:rsidR="00861B6C">
        <w:rPr>
          <w:rFonts w:ascii="Times New Roman" w:hAnsi="Times New Roman" w:cs="Times New Roman"/>
          <w:sz w:val="24"/>
          <w:szCs w:val="24"/>
        </w:rPr>
        <w:t>is fatal</w:t>
      </w:r>
      <w:r w:rsidR="00FC4408">
        <w:rPr>
          <w:rFonts w:ascii="Times New Roman" w:hAnsi="Times New Roman" w:cs="Times New Roman"/>
          <w:sz w:val="24"/>
          <w:szCs w:val="24"/>
        </w:rPr>
        <w:t xml:space="preserve"> would be to elevate form </w:t>
      </w:r>
      <w:r w:rsidR="003E58F3">
        <w:rPr>
          <w:rFonts w:ascii="Times New Roman" w:hAnsi="Times New Roman" w:cs="Times New Roman"/>
          <w:sz w:val="24"/>
          <w:szCs w:val="24"/>
        </w:rPr>
        <w:t>over</w:t>
      </w:r>
      <w:r w:rsidR="00FC4408">
        <w:rPr>
          <w:rFonts w:ascii="Times New Roman" w:hAnsi="Times New Roman" w:cs="Times New Roman"/>
          <w:sz w:val="24"/>
          <w:szCs w:val="24"/>
        </w:rPr>
        <w:t xml:space="preserve"> substance.</w:t>
      </w:r>
      <w:r w:rsidR="00900594">
        <w:rPr>
          <w:rFonts w:ascii="Times New Roman" w:hAnsi="Times New Roman" w:cs="Times New Roman"/>
          <w:sz w:val="24"/>
          <w:szCs w:val="24"/>
        </w:rPr>
        <w:t xml:space="preserve"> I take the view that </w:t>
      </w:r>
      <w:r w:rsidR="004D0EA4">
        <w:rPr>
          <w:rFonts w:ascii="Times New Roman" w:hAnsi="Times New Roman" w:cs="Times New Roman"/>
          <w:sz w:val="24"/>
          <w:szCs w:val="24"/>
        </w:rPr>
        <w:t>such</w:t>
      </w:r>
      <w:r w:rsidR="00900594">
        <w:rPr>
          <w:rFonts w:ascii="Times New Roman" w:hAnsi="Times New Roman" w:cs="Times New Roman"/>
          <w:sz w:val="24"/>
          <w:szCs w:val="24"/>
        </w:rPr>
        <w:t xml:space="preserve"> will not be in the interest of the administration of justice. </w:t>
      </w:r>
    </w:p>
    <w:p w14:paraId="215AAB52" w14:textId="77777777" w:rsidR="00F535C3" w:rsidRDefault="00F535C3" w:rsidP="009B2415">
      <w:pPr>
        <w:rPr>
          <w:rFonts w:ascii="Times New Roman" w:hAnsi="Times New Roman" w:cs="Times New Roman"/>
          <w:sz w:val="24"/>
          <w:szCs w:val="24"/>
        </w:rPr>
      </w:pPr>
    </w:p>
    <w:p w14:paraId="38F30B20" w14:textId="67B6B38B" w:rsidR="00A058C1" w:rsidRPr="00A058C1" w:rsidRDefault="00EB70DB" w:rsidP="00A058C1">
      <w:pPr>
        <w:rPr>
          <w:rFonts w:ascii="Times New Roman" w:hAnsi="Times New Roman" w:cs="Times New Roman"/>
          <w:sz w:val="24"/>
          <w:szCs w:val="24"/>
        </w:rPr>
      </w:pPr>
      <w:r>
        <w:rPr>
          <w:rFonts w:ascii="Times New Roman" w:hAnsi="Times New Roman" w:cs="Times New Roman"/>
          <w:sz w:val="24"/>
          <w:szCs w:val="24"/>
        </w:rPr>
        <w:t>[1</w:t>
      </w:r>
      <w:r w:rsidR="008836C9">
        <w:rPr>
          <w:rFonts w:ascii="Times New Roman" w:hAnsi="Times New Roman" w:cs="Times New Roman"/>
          <w:sz w:val="24"/>
          <w:szCs w:val="24"/>
        </w:rPr>
        <w:t>3</w:t>
      </w:r>
      <w:r>
        <w:rPr>
          <w:rFonts w:ascii="Times New Roman" w:hAnsi="Times New Roman" w:cs="Times New Roman"/>
          <w:sz w:val="24"/>
          <w:szCs w:val="24"/>
        </w:rPr>
        <w:t xml:space="preserve">] In view of the fact that I have declined to </w:t>
      </w:r>
      <w:r w:rsidR="004A44AA">
        <w:rPr>
          <w:rFonts w:ascii="Times New Roman" w:hAnsi="Times New Roman" w:cs="Times New Roman"/>
          <w:sz w:val="24"/>
          <w:szCs w:val="24"/>
        </w:rPr>
        <w:t xml:space="preserve">find that the </w:t>
      </w:r>
      <w:r w:rsidR="0030495B">
        <w:rPr>
          <w:rFonts w:ascii="Times New Roman" w:hAnsi="Times New Roman" w:cs="Times New Roman"/>
          <w:sz w:val="24"/>
          <w:szCs w:val="24"/>
        </w:rPr>
        <w:t>mis-</w:t>
      </w:r>
      <w:r w:rsidR="00E817F2">
        <w:rPr>
          <w:rFonts w:ascii="Times New Roman" w:hAnsi="Times New Roman" w:cs="Times New Roman"/>
          <w:sz w:val="24"/>
          <w:szCs w:val="24"/>
        </w:rPr>
        <w:t>c</w:t>
      </w:r>
      <w:r w:rsidR="004A44AA">
        <w:rPr>
          <w:rFonts w:ascii="Times New Roman" w:hAnsi="Times New Roman" w:cs="Times New Roman"/>
          <w:sz w:val="24"/>
          <w:szCs w:val="24"/>
        </w:rPr>
        <w:t>itation of the second respondent is</w:t>
      </w:r>
      <w:r w:rsidR="005C76CF">
        <w:rPr>
          <w:rFonts w:ascii="Times New Roman" w:hAnsi="Times New Roman" w:cs="Times New Roman"/>
          <w:sz w:val="24"/>
          <w:szCs w:val="24"/>
        </w:rPr>
        <w:t xml:space="preserve"> </w:t>
      </w:r>
      <w:r w:rsidR="004A44AA">
        <w:rPr>
          <w:rFonts w:ascii="Times New Roman" w:hAnsi="Times New Roman" w:cs="Times New Roman"/>
          <w:sz w:val="24"/>
          <w:szCs w:val="24"/>
        </w:rPr>
        <w:t>fatal</w:t>
      </w:r>
      <w:r w:rsidR="00A058C1">
        <w:rPr>
          <w:rFonts w:ascii="Times New Roman" w:hAnsi="Times New Roman" w:cs="Times New Roman"/>
          <w:sz w:val="24"/>
          <w:szCs w:val="24"/>
        </w:rPr>
        <w:t xml:space="preserve">, </w:t>
      </w:r>
      <w:r w:rsidR="007A5518">
        <w:rPr>
          <w:rFonts w:ascii="Times New Roman" w:hAnsi="Times New Roman" w:cs="Times New Roman"/>
          <w:sz w:val="24"/>
          <w:szCs w:val="24"/>
        </w:rPr>
        <w:t xml:space="preserve">the net effect of this finding is that </w:t>
      </w:r>
      <w:r w:rsidR="00A058C1">
        <w:rPr>
          <w:rFonts w:ascii="Times New Roman" w:hAnsi="Times New Roman" w:cs="Times New Roman"/>
          <w:sz w:val="24"/>
          <w:szCs w:val="24"/>
        </w:rPr>
        <w:t xml:space="preserve">one of the parties to the </w:t>
      </w:r>
      <w:r w:rsidR="008836C9">
        <w:rPr>
          <w:rFonts w:ascii="Times New Roman" w:hAnsi="Times New Roman" w:cs="Times New Roman"/>
          <w:sz w:val="24"/>
          <w:szCs w:val="24"/>
        </w:rPr>
        <w:t>LJFC</w:t>
      </w:r>
      <w:r w:rsidR="00957DD6">
        <w:rPr>
          <w:rFonts w:ascii="Times New Roman" w:hAnsi="Times New Roman" w:cs="Times New Roman"/>
          <w:sz w:val="24"/>
          <w:szCs w:val="24"/>
        </w:rPr>
        <w:t>A</w:t>
      </w:r>
      <w:r w:rsidR="00A058C1">
        <w:rPr>
          <w:rFonts w:ascii="Times New Roman" w:hAnsi="Times New Roman" w:cs="Times New Roman"/>
          <w:sz w:val="24"/>
          <w:szCs w:val="24"/>
        </w:rPr>
        <w:t xml:space="preserve"> is properly before court</w:t>
      </w:r>
      <w:r w:rsidR="007A5518">
        <w:rPr>
          <w:rFonts w:ascii="Times New Roman" w:hAnsi="Times New Roman" w:cs="Times New Roman"/>
          <w:sz w:val="24"/>
          <w:szCs w:val="24"/>
        </w:rPr>
        <w:t>.</w:t>
      </w:r>
      <w:r w:rsidR="00A058C1">
        <w:rPr>
          <w:rFonts w:ascii="Times New Roman" w:hAnsi="Times New Roman" w:cs="Times New Roman"/>
          <w:sz w:val="24"/>
          <w:szCs w:val="24"/>
        </w:rPr>
        <w:t xml:space="preserve"> </w:t>
      </w:r>
      <w:r w:rsidR="007A5518">
        <w:rPr>
          <w:rFonts w:ascii="Times New Roman" w:hAnsi="Times New Roman" w:cs="Times New Roman"/>
          <w:sz w:val="24"/>
          <w:szCs w:val="24"/>
        </w:rPr>
        <w:t>A</w:t>
      </w:r>
      <w:r w:rsidR="006070CC">
        <w:rPr>
          <w:rFonts w:ascii="Times New Roman" w:hAnsi="Times New Roman" w:cs="Times New Roman"/>
          <w:sz w:val="24"/>
          <w:szCs w:val="24"/>
        </w:rPr>
        <w:t xml:space="preserve">nd </w:t>
      </w:r>
      <w:r w:rsidR="00A058C1">
        <w:rPr>
          <w:rFonts w:ascii="Times New Roman" w:hAnsi="Times New Roman" w:cs="Times New Roman"/>
          <w:sz w:val="24"/>
          <w:szCs w:val="24"/>
        </w:rPr>
        <w:t>it is for this reason that I do not agree that this application is fatally defe</w:t>
      </w:r>
      <w:r w:rsidR="00CA49EB">
        <w:rPr>
          <w:rFonts w:ascii="Times New Roman" w:hAnsi="Times New Roman" w:cs="Times New Roman"/>
          <w:sz w:val="24"/>
          <w:szCs w:val="24"/>
        </w:rPr>
        <w:t>ctive</w:t>
      </w:r>
      <w:r w:rsidR="00A058C1">
        <w:rPr>
          <w:rFonts w:ascii="Times New Roman" w:hAnsi="Times New Roman" w:cs="Times New Roman"/>
          <w:sz w:val="24"/>
          <w:szCs w:val="24"/>
        </w:rPr>
        <w:t xml:space="preserve"> on the basis of </w:t>
      </w:r>
      <w:r w:rsidR="0030495B">
        <w:rPr>
          <w:rFonts w:ascii="Times New Roman" w:hAnsi="Times New Roman" w:cs="Times New Roman"/>
          <w:sz w:val="24"/>
          <w:szCs w:val="24"/>
        </w:rPr>
        <w:t>mis-</w:t>
      </w:r>
      <w:r w:rsidR="00A058C1">
        <w:rPr>
          <w:rFonts w:ascii="Times New Roman" w:hAnsi="Times New Roman" w:cs="Times New Roman"/>
          <w:sz w:val="24"/>
          <w:szCs w:val="24"/>
        </w:rPr>
        <w:t xml:space="preserve">citations. </w:t>
      </w:r>
      <w:r w:rsidR="004A44AA">
        <w:rPr>
          <w:rFonts w:ascii="Times New Roman" w:hAnsi="Times New Roman" w:cs="Times New Roman"/>
          <w:sz w:val="24"/>
          <w:szCs w:val="24"/>
        </w:rPr>
        <w:t>I</w:t>
      </w:r>
      <w:r w:rsidR="00BD5DA4">
        <w:rPr>
          <w:rFonts w:ascii="Times New Roman" w:hAnsi="Times New Roman" w:cs="Times New Roman"/>
          <w:sz w:val="24"/>
          <w:szCs w:val="24"/>
        </w:rPr>
        <w:t xml:space="preserve">n the result </w:t>
      </w:r>
      <w:r w:rsidR="005C76CF">
        <w:rPr>
          <w:rFonts w:ascii="Times New Roman" w:hAnsi="Times New Roman" w:cs="Times New Roman"/>
          <w:sz w:val="24"/>
          <w:szCs w:val="24"/>
        </w:rPr>
        <w:t xml:space="preserve">the </w:t>
      </w:r>
      <w:r w:rsidR="00CA49EB">
        <w:rPr>
          <w:rFonts w:ascii="Times New Roman" w:hAnsi="Times New Roman" w:cs="Times New Roman"/>
          <w:sz w:val="24"/>
          <w:szCs w:val="24"/>
        </w:rPr>
        <w:t>point</w:t>
      </w:r>
      <w:r w:rsidR="00CA49EB" w:rsidRPr="00CA49EB">
        <w:rPr>
          <w:rFonts w:ascii="Times New Roman" w:hAnsi="Times New Roman" w:cs="Times New Roman"/>
          <w:i/>
          <w:iCs/>
          <w:sz w:val="24"/>
          <w:szCs w:val="24"/>
        </w:rPr>
        <w:t xml:space="preserve"> in limine</w:t>
      </w:r>
      <w:r w:rsidR="005C76CF">
        <w:rPr>
          <w:rFonts w:ascii="Times New Roman" w:hAnsi="Times New Roman" w:cs="Times New Roman"/>
          <w:sz w:val="24"/>
          <w:szCs w:val="24"/>
        </w:rPr>
        <w:t xml:space="preserve"> that </w:t>
      </w:r>
      <w:r w:rsidR="00A058C1">
        <w:rPr>
          <w:rFonts w:ascii="Times New Roman" w:hAnsi="Times New Roman" w:cs="Times New Roman"/>
          <w:sz w:val="24"/>
          <w:szCs w:val="24"/>
        </w:rPr>
        <w:t xml:space="preserve">this application is fatally defective </w:t>
      </w:r>
      <w:r w:rsidR="0030495B">
        <w:rPr>
          <w:rFonts w:ascii="Times New Roman" w:hAnsi="Times New Roman" w:cs="Times New Roman"/>
          <w:sz w:val="24"/>
          <w:szCs w:val="24"/>
        </w:rPr>
        <w:t xml:space="preserve">has no merit and </w:t>
      </w:r>
      <w:r w:rsidR="00A058C1">
        <w:rPr>
          <w:rFonts w:ascii="Times New Roman" w:hAnsi="Times New Roman" w:cs="Times New Roman"/>
          <w:sz w:val="24"/>
          <w:szCs w:val="24"/>
        </w:rPr>
        <w:t xml:space="preserve">is refused. </w:t>
      </w:r>
    </w:p>
    <w:p w14:paraId="3B15F0F9" w14:textId="36D74C85" w:rsidR="00583073" w:rsidRDefault="00583073" w:rsidP="00583073">
      <w:pPr>
        <w:rPr>
          <w:rFonts w:ascii="Times New Roman" w:hAnsi="Times New Roman" w:cs="Times New Roman"/>
          <w:b/>
          <w:bCs/>
          <w:sz w:val="24"/>
          <w:szCs w:val="24"/>
        </w:rPr>
      </w:pPr>
      <w:r w:rsidRPr="0046562C">
        <w:rPr>
          <w:rFonts w:ascii="Times New Roman" w:hAnsi="Times New Roman" w:cs="Times New Roman"/>
          <w:b/>
          <w:bCs/>
          <w:sz w:val="24"/>
          <w:szCs w:val="24"/>
        </w:rPr>
        <w:t xml:space="preserve">Urgency  </w:t>
      </w:r>
    </w:p>
    <w:p w14:paraId="6F0DA580" w14:textId="77777777" w:rsidR="007D4086" w:rsidRDefault="007D4086" w:rsidP="00583073">
      <w:pPr>
        <w:rPr>
          <w:rFonts w:ascii="Times New Roman" w:hAnsi="Times New Roman" w:cs="Times New Roman"/>
          <w:b/>
          <w:bCs/>
          <w:sz w:val="24"/>
          <w:szCs w:val="24"/>
        </w:rPr>
      </w:pPr>
    </w:p>
    <w:p w14:paraId="598F3606" w14:textId="7F758B90" w:rsidR="00264CAA" w:rsidRDefault="007D4086" w:rsidP="00583073">
      <w:pPr>
        <w:rPr>
          <w:rFonts w:ascii="Times New Roman" w:hAnsi="Times New Roman" w:cs="Times New Roman"/>
          <w:sz w:val="24"/>
          <w:szCs w:val="24"/>
        </w:rPr>
      </w:pPr>
      <w:r w:rsidRPr="007D4086">
        <w:rPr>
          <w:rFonts w:ascii="Times New Roman" w:hAnsi="Times New Roman" w:cs="Times New Roman"/>
          <w:sz w:val="24"/>
          <w:szCs w:val="24"/>
        </w:rPr>
        <w:t>[1</w:t>
      </w:r>
      <w:r w:rsidR="008836C9">
        <w:rPr>
          <w:rFonts w:ascii="Times New Roman" w:hAnsi="Times New Roman" w:cs="Times New Roman"/>
          <w:sz w:val="24"/>
          <w:szCs w:val="24"/>
        </w:rPr>
        <w:t>4</w:t>
      </w:r>
      <w:r w:rsidRPr="007D4086">
        <w:rPr>
          <w:rFonts w:ascii="Times New Roman" w:hAnsi="Times New Roman" w:cs="Times New Roman"/>
          <w:sz w:val="24"/>
          <w:szCs w:val="24"/>
        </w:rPr>
        <w:t xml:space="preserve">] The first and second respondents have placed the urgency of this matter in dispute. </w:t>
      </w:r>
      <w:r w:rsidR="00D541D6">
        <w:rPr>
          <w:rFonts w:ascii="Times New Roman" w:hAnsi="Times New Roman" w:cs="Times New Roman"/>
          <w:sz w:val="24"/>
          <w:szCs w:val="24"/>
        </w:rPr>
        <w:t xml:space="preserve">It is contended that the applicant did not act when the duty to act arose on 1 June 2023, the date the applicant says he was prevented from entering CSC Bulawayo Depot. This application was filed 14 June 2023. It is contented further that </w:t>
      </w:r>
      <w:r w:rsidR="00264CAA">
        <w:rPr>
          <w:rFonts w:ascii="Times New Roman" w:hAnsi="Times New Roman" w:cs="Times New Roman"/>
          <w:sz w:val="24"/>
          <w:szCs w:val="24"/>
        </w:rPr>
        <w:t xml:space="preserve">no prejudice will befall the applicant if this matter is not accorded a hearing on the roll of urgent matters, in that save for the Bulawayo Depot which is said to be under renovation, he has access to every other depot of CSC. It is said CSC has over 147 properties including 5 abattoirs, canning factory, tannery, 3 distribution centres and in excess of 300 000 hectares of ranch land, and 3 feed lots. It is further contended that the financial records that </w:t>
      </w:r>
      <w:r w:rsidR="008836C9">
        <w:rPr>
          <w:rFonts w:ascii="Times New Roman" w:hAnsi="Times New Roman" w:cs="Times New Roman"/>
          <w:sz w:val="24"/>
          <w:szCs w:val="24"/>
        </w:rPr>
        <w:t>the applicant</w:t>
      </w:r>
      <w:r w:rsidR="00264CAA">
        <w:rPr>
          <w:rFonts w:ascii="Times New Roman" w:hAnsi="Times New Roman" w:cs="Times New Roman"/>
          <w:sz w:val="24"/>
          <w:szCs w:val="24"/>
        </w:rPr>
        <w:t xml:space="preserve"> seeks were destroyed by the former employees of CSC. It is submitted that this matter is not urgent and must be removed from the roll of urgent matters. </w:t>
      </w:r>
    </w:p>
    <w:p w14:paraId="50E14BB8" w14:textId="77777777" w:rsidR="00264CAA" w:rsidRDefault="00264CAA" w:rsidP="00583073">
      <w:pPr>
        <w:rPr>
          <w:rFonts w:ascii="Times New Roman" w:hAnsi="Times New Roman" w:cs="Times New Roman"/>
          <w:sz w:val="24"/>
          <w:szCs w:val="24"/>
        </w:rPr>
      </w:pPr>
    </w:p>
    <w:p w14:paraId="24E22B8C" w14:textId="7CABAE08" w:rsidR="007D4086" w:rsidRDefault="00264CAA" w:rsidP="00583073">
      <w:pPr>
        <w:rPr>
          <w:rFonts w:ascii="Times New Roman" w:hAnsi="Times New Roman" w:cs="Times New Roman"/>
          <w:sz w:val="24"/>
          <w:szCs w:val="24"/>
        </w:rPr>
      </w:pPr>
      <w:r>
        <w:rPr>
          <w:rFonts w:ascii="Times New Roman" w:hAnsi="Times New Roman" w:cs="Times New Roman"/>
          <w:sz w:val="24"/>
          <w:szCs w:val="24"/>
        </w:rPr>
        <w:t>[1</w:t>
      </w:r>
      <w:r w:rsidR="008836C9">
        <w:rPr>
          <w:rFonts w:ascii="Times New Roman" w:hAnsi="Times New Roman" w:cs="Times New Roman"/>
          <w:sz w:val="24"/>
          <w:szCs w:val="24"/>
        </w:rPr>
        <w:t>5</w:t>
      </w:r>
      <w:r>
        <w:rPr>
          <w:rFonts w:ascii="Times New Roman" w:hAnsi="Times New Roman" w:cs="Times New Roman"/>
          <w:sz w:val="24"/>
          <w:szCs w:val="24"/>
        </w:rPr>
        <w:t xml:space="preserve">] On the other hand, the applicant contends that </w:t>
      </w:r>
      <w:r w:rsidR="008836C9">
        <w:rPr>
          <w:rFonts w:ascii="Times New Roman" w:hAnsi="Times New Roman" w:cs="Times New Roman"/>
          <w:sz w:val="24"/>
          <w:szCs w:val="24"/>
        </w:rPr>
        <w:t xml:space="preserve">this matter is urgent and qualifies to be accorded a hearing on the roll of urgent matters. </w:t>
      </w:r>
      <w:r w:rsidR="002A15DE">
        <w:rPr>
          <w:rFonts w:ascii="Times New Roman" w:hAnsi="Times New Roman" w:cs="Times New Roman"/>
          <w:sz w:val="24"/>
          <w:szCs w:val="24"/>
        </w:rPr>
        <w:t>He contends further that o</w:t>
      </w:r>
      <w:r>
        <w:rPr>
          <w:rFonts w:ascii="Times New Roman" w:hAnsi="Times New Roman" w:cs="Times New Roman"/>
          <w:sz w:val="24"/>
          <w:szCs w:val="24"/>
        </w:rPr>
        <w:t xml:space="preserve">n 1 June 2023 he was barred from entering the CSC Bulawayo premises. </w:t>
      </w:r>
      <w:r w:rsidR="00F02774">
        <w:rPr>
          <w:rFonts w:ascii="Times New Roman" w:hAnsi="Times New Roman" w:cs="Times New Roman"/>
          <w:sz w:val="24"/>
          <w:szCs w:val="24"/>
        </w:rPr>
        <w:t xml:space="preserve">On 7 June he was informed that he had no right to access any of the CSC premises without permission of the first respondent. </w:t>
      </w:r>
      <w:r w:rsidR="00B66CAB">
        <w:rPr>
          <w:rFonts w:ascii="Times New Roman" w:hAnsi="Times New Roman" w:cs="Times New Roman"/>
          <w:sz w:val="24"/>
          <w:szCs w:val="24"/>
        </w:rPr>
        <w:t xml:space="preserve">The applicant contends further that he cannot discharge his duties as a corporate rescue practitioner without accessing the CSC. He intends to have a first creditors meeting on 23 June 2023, and without taking control of CSC he will have nothing to report to the creditors. </w:t>
      </w:r>
      <w:r>
        <w:rPr>
          <w:rFonts w:ascii="Times New Roman" w:hAnsi="Times New Roman" w:cs="Times New Roman"/>
          <w:sz w:val="24"/>
          <w:szCs w:val="24"/>
        </w:rPr>
        <w:t xml:space="preserve"> </w:t>
      </w:r>
      <w:r w:rsidR="002A15DE">
        <w:rPr>
          <w:rFonts w:ascii="Times New Roman" w:hAnsi="Times New Roman" w:cs="Times New Roman"/>
          <w:sz w:val="24"/>
          <w:szCs w:val="24"/>
        </w:rPr>
        <w:t xml:space="preserve">It is on this basis that the applicant submits that this matter is urgent. </w:t>
      </w:r>
    </w:p>
    <w:p w14:paraId="30EA2762" w14:textId="77777777" w:rsidR="00D541D6" w:rsidRDefault="00D541D6" w:rsidP="00583073"/>
    <w:p w14:paraId="3F976CAF" w14:textId="3BE8E043" w:rsidR="001E223E" w:rsidRDefault="001E223E" w:rsidP="00583073">
      <w:pPr>
        <w:rPr>
          <w:rFonts w:ascii="Times New Roman" w:hAnsi="Times New Roman" w:cs="Times New Roman"/>
          <w:sz w:val="24"/>
          <w:szCs w:val="24"/>
        </w:rPr>
      </w:pPr>
      <w:r w:rsidRPr="008A2F6A">
        <w:rPr>
          <w:rFonts w:ascii="Times New Roman" w:hAnsi="Times New Roman" w:cs="Times New Roman"/>
          <w:sz w:val="24"/>
          <w:szCs w:val="24"/>
        </w:rPr>
        <w:t>[</w:t>
      </w:r>
      <w:r w:rsidR="008A2F6A" w:rsidRPr="008A2F6A">
        <w:rPr>
          <w:rFonts w:ascii="Times New Roman" w:hAnsi="Times New Roman" w:cs="Times New Roman"/>
          <w:sz w:val="24"/>
          <w:szCs w:val="24"/>
        </w:rPr>
        <w:t>16</w:t>
      </w:r>
      <w:r w:rsidRPr="008A2F6A">
        <w:rPr>
          <w:rFonts w:ascii="Times New Roman" w:hAnsi="Times New Roman" w:cs="Times New Roman"/>
          <w:sz w:val="24"/>
          <w:szCs w:val="24"/>
        </w:rPr>
        <w:t>]</w:t>
      </w:r>
      <w:r>
        <w:t xml:space="preserve"> </w:t>
      </w:r>
      <w:r w:rsidR="00D541D6" w:rsidRPr="001E223E">
        <w:rPr>
          <w:rFonts w:ascii="Times New Roman" w:hAnsi="Times New Roman" w:cs="Times New Roman"/>
          <w:sz w:val="24"/>
          <w:szCs w:val="24"/>
        </w:rPr>
        <w:t xml:space="preserve">In </w:t>
      </w:r>
      <w:r w:rsidR="00D541D6" w:rsidRPr="001E223E">
        <w:rPr>
          <w:rFonts w:ascii="Times New Roman" w:hAnsi="Times New Roman" w:cs="Times New Roman"/>
          <w:i/>
          <w:iCs/>
          <w:sz w:val="24"/>
          <w:szCs w:val="24"/>
        </w:rPr>
        <w:t xml:space="preserve">Mushore v Mbanga &amp; 2 Ors </w:t>
      </w:r>
      <w:r w:rsidR="00D541D6" w:rsidRPr="001E223E">
        <w:rPr>
          <w:rFonts w:ascii="Times New Roman" w:hAnsi="Times New Roman" w:cs="Times New Roman"/>
          <w:sz w:val="24"/>
          <w:szCs w:val="24"/>
        </w:rPr>
        <w:t xml:space="preserve">HH 381/16 the court held that there are two paramount considerations in considering the issue of urgency, that of time and consequences. These are considered objectively. The court stated: </w:t>
      </w:r>
    </w:p>
    <w:p w14:paraId="0F1A05B4" w14:textId="77777777" w:rsidR="001E223E" w:rsidRDefault="001E223E" w:rsidP="00583073">
      <w:pPr>
        <w:rPr>
          <w:rFonts w:ascii="Times New Roman" w:hAnsi="Times New Roman" w:cs="Times New Roman"/>
          <w:sz w:val="24"/>
          <w:szCs w:val="24"/>
        </w:rPr>
      </w:pPr>
    </w:p>
    <w:p w14:paraId="7E1A26D6" w14:textId="2F313DBB" w:rsidR="00D541D6" w:rsidRPr="001E223E" w:rsidRDefault="00D541D6" w:rsidP="001E223E">
      <w:pPr>
        <w:ind w:left="720"/>
        <w:rPr>
          <w:rFonts w:ascii="Times New Roman" w:hAnsi="Times New Roman" w:cs="Times New Roman"/>
          <w:sz w:val="24"/>
          <w:szCs w:val="24"/>
        </w:rPr>
      </w:pPr>
      <w:r w:rsidRPr="001E223E">
        <w:rPr>
          <w:rFonts w:ascii="Times New Roman" w:hAnsi="Times New Roman" w:cs="Times New Roman"/>
          <w:sz w:val="24"/>
          <w:szCs w:val="24"/>
        </w:rPr>
        <w:t>“By ‘time’ was meant the need to act promptly where there has been an apprehension of harm. One cannot wait for the day of reckoning to arrive before one takes action… By ‘consequences’ was meant the effect of a failure to act promptly when harm is apprehended. It was also meant the effect of, or the consequences that would be suffered if a court declined to hear the matter on an urgent basis.”</w:t>
      </w:r>
    </w:p>
    <w:p w14:paraId="6377D51F" w14:textId="26F6498F" w:rsidR="00092789" w:rsidRDefault="00FE6E56" w:rsidP="00092789">
      <w:pPr>
        <w:rPr>
          <w:rFonts w:ascii="Times New Roman" w:hAnsi="Times New Roman" w:cs="Times New Roman"/>
          <w:sz w:val="24"/>
          <w:szCs w:val="24"/>
        </w:rPr>
      </w:pPr>
      <w:r>
        <w:rPr>
          <w:rFonts w:ascii="Times New Roman" w:hAnsi="Times New Roman" w:cs="Times New Roman"/>
          <w:sz w:val="24"/>
          <w:szCs w:val="24"/>
        </w:rPr>
        <w:t>[1</w:t>
      </w:r>
      <w:r w:rsidR="00100094">
        <w:rPr>
          <w:rFonts w:ascii="Times New Roman" w:hAnsi="Times New Roman" w:cs="Times New Roman"/>
          <w:sz w:val="24"/>
          <w:szCs w:val="24"/>
        </w:rPr>
        <w:t>7</w:t>
      </w:r>
      <w:r>
        <w:rPr>
          <w:rFonts w:ascii="Times New Roman" w:hAnsi="Times New Roman" w:cs="Times New Roman"/>
          <w:sz w:val="24"/>
          <w:szCs w:val="24"/>
        </w:rPr>
        <w:t xml:space="preserve">] On the accepted facts </w:t>
      </w:r>
      <w:r w:rsidR="00692730">
        <w:rPr>
          <w:rFonts w:ascii="Times New Roman" w:hAnsi="Times New Roman" w:cs="Times New Roman"/>
          <w:sz w:val="24"/>
          <w:szCs w:val="24"/>
        </w:rPr>
        <w:t xml:space="preserve">of this case </w:t>
      </w:r>
      <w:r>
        <w:rPr>
          <w:rFonts w:ascii="Times New Roman" w:hAnsi="Times New Roman" w:cs="Times New Roman"/>
          <w:sz w:val="24"/>
          <w:szCs w:val="24"/>
        </w:rPr>
        <w:t xml:space="preserve">the </w:t>
      </w:r>
      <w:r w:rsidR="000B1E27">
        <w:rPr>
          <w:rFonts w:ascii="Times New Roman" w:hAnsi="Times New Roman" w:cs="Times New Roman"/>
          <w:sz w:val="24"/>
          <w:szCs w:val="24"/>
        </w:rPr>
        <w:t>cause of action arose on 1 June 2023 and this application was launched on 14 June, a time-line of 14 days. A delay of 14 days cannot be said to be inordinate as to constitute</w:t>
      </w:r>
      <w:r w:rsidR="007E1EFC">
        <w:rPr>
          <w:rFonts w:ascii="Times New Roman" w:hAnsi="Times New Roman" w:cs="Times New Roman"/>
          <w:sz w:val="24"/>
          <w:szCs w:val="24"/>
        </w:rPr>
        <w:t xml:space="preserve"> </w:t>
      </w:r>
      <w:r w:rsidR="000B1E27">
        <w:rPr>
          <w:rFonts w:ascii="Times New Roman" w:hAnsi="Times New Roman" w:cs="Times New Roman"/>
          <w:sz w:val="24"/>
          <w:szCs w:val="24"/>
        </w:rPr>
        <w:t>self-created urgency.</w:t>
      </w:r>
      <w:r w:rsidR="00CE57EA">
        <w:rPr>
          <w:rFonts w:ascii="Times New Roman" w:hAnsi="Times New Roman" w:cs="Times New Roman"/>
          <w:sz w:val="24"/>
          <w:szCs w:val="24"/>
        </w:rPr>
        <w:t xml:space="preserve"> </w:t>
      </w:r>
      <w:r w:rsidR="000B1E27">
        <w:rPr>
          <w:rFonts w:ascii="Times New Roman" w:hAnsi="Times New Roman" w:cs="Times New Roman"/>
          <w:sz w:val="24"/>
          <w:szCs w:val="24"/>
        </w:rPr>
        <w:t>See:</w:t>
      </w:r>
      <w:r w:rsidR="00CE57EA">
        <w:rPr>
          <w:rFonts w:ascii="Times New Roman" w:hAnsi="Times New Roman" w:cs="Times New Roman"/>
          <w:sz w:val="24"/>
          <w:szCs w:val="24"/>
        </w:rPr>
        <w:t xml:space="preserve"> </w:t>
      </w:r>
      <w:r w:rsidR="000B1E27" w:rsidRPr="000B1E27">
        <w:rPr>
          <w:rFonts w:ascii="Times New Roman" w:hAnsi="Times New Roman" w:cs="Times New Roman"/>
          <w:i/>
          <w:iCs/>
          <w:sz w:val="24"/>
          <w:szCs w:val="24"/>
        </w:rPr>
        <w:t>Telecel</w:t>
      </w:r>
      <w:r w:rsidR="00CE57EA">
        <w:rPr>
          <w:rFonts w:ascii="Times New Roman" w:hAnsi="Times New Roman" w:cs="Times New Roman"/>
          <w:i/>
          <w:iCs/>
          <w:sz w:val="24"/>
          <w:szCs w:val="24"/>
        </w:rPr>
        <w:t xml:space="preserve"> </w:t>
      </w:r>
      <w:r w:rsidR="000B1E27" w:rsidRPr="000B1E27">
        <w:rPr>
          <w:rFonts w:ascii="Times New Roman" w:hAnsi="Times New Roman" w:cs="Times New Roman"/>
          <w:i/>
          <w:iCs/>
          <w:sz w:val="24"/>
          <w:szCs w:val="24"/>
        </w:rPr>
        <w:t>Zimbabwe</w:t>
      </w:r>
      <w:r w:rsidR="007E1EFC">
        <w:rPr>
          <w:rFonts w:ascii="Times New Roman" w:hAnsi="Times New Roman" w:cs="Times New Roman"/>
          <w:i/>
          <w:iCs/>
          <w:sz w:val="24"/>
          <w:szCs w:val="24"/>
        </w:rPr>
        <w:t xml:space="preserve"> </w:t>
      </w:r>
      <w:r w:rsidR="000B1E27" w:rsidRPr="000B1E27">
        <w:rPr>
          <w:rFonts w:ascii="Times New Roman" w:hAnsi="Times New Roman" w:cs="Times New Roman"/>
          <w:i/>
          <w:iCs/>
          <w:sz w:val="24"/>
          <w:szCs w:val="24"/>
        </w:rPr>
        <w:t xml:space="preserve">(Pvt) Ltd v Postal and Telecommunications Regulatory Authority of Zimbabwe (POTRAZ) </w:t>
      </w:r>
      <w:r w:rsidR="000B1E27">
        <w:rPr>
          <w:rFonts w:ascii="Times New Roman" w:hAnsi="Times New Roman" w:cs="Times New Roman"/>
          <w:sz w:val="24"/>
          <w:szCs w:val="24"/>
        </w:rPr>
        <w:t xml:space="preserve">HH 446/15; </w:t>
      </w:r>
      <w:r w:rsidR="00092789" w:rsidRPr="006C7EAC">
        <w:rPr>
          <w:rFonts w:ascii="Times New Roman" w:hAnsi="Times New Roman" w:cs="Times New Roman"/>
          <w:i/>
          <w:sz w:val="24"/>
          <w:szCs w:val="24"/>
        </w:rPr>
        <w:t>The National Prosecuting Authority</w:t>
      </w:r>
      <w:r w:rsidR="00092789">
        <w:rPr>
          <w:rFonts w:ascii="Times New Roman" w:hAnsi="Times New Roman" w:cs="Times New Roman"/>
          <w:sz w:val="24"/>
          <w:szCs w:val="24"/>
        </w:rPr>
        <w:t xml:space="preserve"> v </w:t>
      </w:r>
      <w:r w:rsidR="00092789" w:rsidRPr="006C7EAC">
        <w:rPr>
          <w:rFonts w:ascii="Times New Roman" w:hAnsi="Times New Roman" w:cs="Times New Roman"/>
          <w:i/>
          <w:sz w:val="24"/>
          <w:szCs w:val="24"/>
        </w:rPr>
        <w:t>Busangabanye</w:t>
      </w:r>
      <w:r w:rsidR="00092789">
        <w:rPr>
          <w:rFonts w:ascii="Times New Roman" w:hAnsi="Times New Roman" w:cs="Times New Roman"/>
          <w:i/>
          <w:sz w:val="24"/>
          <w:szCs w:val="24"/>
        </w:rPr>
        <w:t xml:space="preserve"> </w:t>
      </w:r>
      <w:r w:rsidR="00092789" w:rsidRPr="006C7EAC">
        <w:rPr>
          <w:rFonts w:ascii="Times New Roman" w:hAnsi="Times New Roman" w:cs="Times New Roman"/>
          <w:i/>
          <w:sz w:val="24"/>
          <w:szCs w:val="24"/>
        </w:rPr>
        <w:t>&amp;</w:t>
      </w:r>
      <w:r w:rsidR="00092789">
        <w:rPr>
          <w:rFonts w:ascii="Times New Roman" w:hAnsi="Times New Roman" w:cs="Times New Roman"/>
          <w:i/>
          <w:sz w:val="24"/>
          <w:szCs w:val="24"/>
        </w:rPr>
        <w:t xml:space="preserve"> </w:t>
      </w:r>
      <w:r w:rsidR="00092789" w:rsidRPr="006C7EAC">
        <w:rPr>
          <w:rFonts w:ascii="Times New Roman" w:hAnsi="Times New Roman" w:cs="Times New Roman"/>
          <w:i/>
          <w:sz w:val="24"/>
          <w:szCs w:val="24"/>
        </w:rPr>
        <w:t>Anor</w:t>
      </w:r>
      <w:r w:rsidR="00092789">
        <w:rPr>
          <w:rFonts w:ascii="Times New Roman" w:hAnsi="Times New Roman" w:cs="Times New Roman"/>
          <w:sz w:val="24"/>
          <w:szCs w:val="24"/>
        </w:rPr>
        <w:t xml:space="preserve"> HH 427/15 at p 3:</w:t>
      </w:r>
      <w:r w:rsidR="000B1E27">
        <w:rPr>
          <w:rFonts w:ascii="Times New Roman" w:hAnsi="Times New Roman" w:cs="Times New Roman"/>
          <w:sz w:val="24"/>
          <w:szCs w:val="24"/>
        </w:rPr>
        <w:t xml:space="preserve"> This application passes the time-line test. </w:t>
      </w:r>
    </w:p>
    <w:p w14:paraId="0737F5FC" w14:textId="44F88B3E" w:rsidR="00092789" w:rsidRDefault="00092789" w:rsidP="00092789">
      <w:pPr>
        <w:spacing w:line="240" w:lineRule="auto"/>
        <w:ind w:left="720"/>
        <w:rPr>
          <w:rFonts w:ascii="Times New Roman" w:hAnsi="Times New Roman" w:cs="Times New Roman"/>
        </w:rPr>
      </w:pPr>
    </w:p>
    <w:p w14:paraId="5E096BAA" w14:textId="7CAEA421" w:rsidR="000376F8" w:rsidRDefault="00CE57EA">
      <w:pPr>
        <w:rPr>
          <w:rFonts w:ascii="Times New Roman" w:hAnsi="Times New Roman" w:cs="Times New Roman"/>
          <w:sz w:val="24"/>
          <w:szCs w:val="24"/>
        </w:rPr>
      </w:pPr>
      <w:r w:rsidRPr="00CE57EA">
        <w:rPr>
          <w:rFonts w:ascii="Times New Roman" w:hAnsi="Times New Roman" w:cs="Times New Roman"/>
          <w:sz w:val="24"/>
          <w:szCs w:val="24"/>
        </w:rPr>
        <w:t>[</w:t>
      </w:r>
      <w:r w:rsidR="000376F8">
        <w:rPr>
          <w:rFonts w:ascii="Times New Roman" w:hAnsi="Times New Roman" w:cs="Times New Roman"/>
          <w:sz w:val="24"/>
          <w:szCs w:val="24"/>
        </w:rPr>
        <w:t>1</w:t>
      </w:r>
      <w:r w:rsidR="00100094">
        <w:rPr>
          <w:rFonts w:ascii="Times New Roman" w:hAnsi="Times New Roman" w:cs="Times New Roman"/>
          <w:sz w:val="24"/>
          <w:szCs w:val="24"/>
        </w:rPr>
        <w:t>8</w:t>
      </w:r>
      <w:r w:rsidRPr="00CE57EA">
        <w:rPr>
          <w:rFonts w:ascii="Times New Roman" w:hAnsi="Times New Roman" w:cs="Times New Roman"/>
          <w:sz w:val="24"/>
          <w:szCs w:val="24"/>
        </w:rPr>
        <w:t>] Regarding the consequences test I take into account that the</w:t>
      </w:r>
      <w:r w:rsidR="00583073" w:rsidRPr="00CE57EA">
        <w:rPr>
          <w:rFonts w:ascii="Times New Roman" w:hAnsi="Times New Roman" w:cs="Times New Roman"/>
          <w:sz w:val="24"/>
          <w:szCs w:val="24"/>
        </w:rPr>
        <w:t xml:space="preserve"> applicant seeks the suspension of an agreement in terms of s </w:t>
      </w:r>
      <w:r w:rsidRPr="00CE57EA">
        <w:rPr>
          <w:rFonts w:ascii="Times New Roman" w:hAnsi="Times New Roman" w:cs="Times New Roman"/>
          <w:sz w:val="24"/>
          <w:szCs w:val="24"/>
        </w:rPr>
        <w:t>1</w:t>
      </w:r>
      <w:r w:rsidR="00583073" w:rsidRPr="00CE57EA">
        <w:rPr>
          <w:rFonts w:ascii="Times New Roman" w:hAnsi="Times New Roman" w:cs="Times New Roman"/>
          <w:sz w:val="24"/>
          <w:szCs w:val="24"/>
        </w:rPr>
        <w:t>29</w:t>
      </w:r>
      <w:r w:rsidRPr="00CE57EA">
        <w:rPr>
          <w:rFonts w:ascii="Times New Roman" w:hAnsi="Times New Roman" w:cs="Times New Roman"/>
          <w:sz w:val="24"/>
          <w:szCs w:val="24"/>
        </w:rPr>
        <w:t xml:space="preserve">(2)(b) </w:t>
      </w:r>
      <w:r w:rsidR="00583073" w:rsidRPr="00CE57EA">
        <w:rPr>
          <w:rFonts w:ascii="Times New Roman" w:hAnsi="Times New Roman" w:cs="Times New Roman"/>
          <w:sz w:val="24"/>
          <w:szCs w:val="24"/>
        </w:rPr>
        <w:t>of the</w:t>
      </w:r>
      <w:r w:rsidRPr="00CE57EA">
        <w:rPr>
          <w:rFonts w:ascii="Times New Roman" w:hAnsi="Times New Roman" w:cs="Times New Roman"/>
          <w:sz w:val="24"/>
          <w:szCs w:val="24"/>
        </w:rPr>
        <w:t xml:space="preserve"> Insolvency</w:t>
      </w:r>
      <w:r w:rsidR="00583073" w:rsidRPr="00CE57EA">
        <w:rPr>
          <w:rFonts w:ascii="Times New Roman" w:hAnsi="Times New Roman" w:cs="Times New Roman"/>
          <w:sz w:val="24"/>
          <w:szCs w:val="24"/>
        </w:rPr>
        <w:t xml:space="preserve"> Act. The empowering provision authorises the</w:t>
      </w:r>
      <w:r w:rsidRPr="00CE57EA">
        <w:rPr>
          <w:rFonts w:ascii="Times New Roman" w:hAnsi="Times New Roman" w:cs="Times New Roman"/>
          <w:sz w:val="24"/>
          <w:szCs w:val="24"/>
        </w:rPr>
        <w:t xml:space="preserve"> corporate rescue</w:t>
      </w:r>
      <w:r w:rsidR="00583073" w:rsidRPr="00CE57EA">
        <w:rPr>
          <w:rFonts w:ascii="Times New Roman" w:hAnsi="Times New Roman" w:cs="Times New Roman"/>
          <w:sz w:val="24"/>
          <w:szCs w:val="24"/>
        </w:rPr>
        <w:t xml:space="preserve"> practitioner to </w:t>
      </w:r>
      <w:r w:rsidR="00583073" w:rsidRPr="00CE57EA">
        <w:rPr>
          <w:rFonts w:ascii="Times New Roman" w:hAnsi="Times New Roman" w:cs="Times New Roman"/>
          <w:sz w:val="24"/>
          <w:szCs w:val="24"/>
          <w:u w:val="single"/>
        </w:rPr>
        <w:t>urgently</w:t>
      </w:r>
      <w:r w:rsidR="00583073" w:rsidRPr="00CE57EA">
        <w:rPr>
          <w:rFonts w:ascii="Times New Roman" w:hAnsi="Times New Roman" w:cs="Times New Roman"/>
          <w:sz w:val="24"/>
          <w:szCs w:val="24"/>
        </w:rPr>
        <w:t xml:space="preserve"> apply to court </w:t>
      </w:r>
      <w:r w:rsidR="008A2F6A">
        <w:rPr>
          <w:rFonts w:ascii="Times New Roman" w:hAnsi="Times New Roman" w:cs="Times New Roman"/>
          <w:sz w:val="24"/>
          <w:szCs w:val="24"/>
        </w:rPr>
        <w:t xml:space="preserve">to </w:t>
      </w:r>
      <w:r w:rsidR="00583073" w:rsidRPr="00CE57EA">
        <w:rPr>
          <w:rFonts w:ascii="Times New Roman" w:hAnsi="Times New Roman" w:cs="Times New Roman"/>
          <w:sz w:val="24"/>
          <w:szCs w:val="24"/>
        </w:rPr>
        <w:t xml:space="preserve">conditionally cancel an agreement. </w:t>
      </w:r>
      <w:r w:rsidR="00C57093" w:rsidRPr="00CE57EA">
        <w:rPr>
          <w:rFonts w:ascii="Times New Roman" w:hAnsi="Times New Roman" w:cs="Times New Roman"/>
          <w:sz w:val="24"/>
          <w:szCs w:val="24"/>
        </w:rPr>
        <w:t xml:space="preserve">Whether the applicant succeeds or not is a different inquiry, the point is that he is authorised by the </w:t>
      </w:r>
      <w:r w:rsidRPr="00CE57EA">
        <w:rPr>
          <w:rFonts w:ascii="Times New Roman" w:hAnsi="Times New Roman" w:cs="Times New Roman"/>
          <w:sz w:val="24"/>
          <w:szCs w:val="24"/>
        </w:rPr>
        <w:t>A</w:t>
      </w:r>
      <w:r w:rsidR="00C57093" w:rsidRPr="00CE57EA">
        <w:rPr>
          <w:rFonts w:ascii="Times New Roman" w:hAnsi="Times New Roman" w:cs="Times New Roman"/>
          <w:sz w:val="24"/>
          <w:szCs w:val="24"/>
        </w:rPr>
        <w:t xml:space="preserve">ct to approach this court by means of an urgent application. </w:t>
      </w:r>
      <w:r w:rsidR="008A2F6A">
        <w:rPr>
          <w:rFonts w:ascii="Times New Roman" w:hAnsi="Times New Roman" w:cs="Times New Roman"/>
          <w:sz w:val="24"/>
          <w:szCs w:val="24"/>
        </w:rPr>
        <w:t xml:space="preserve">In the premises this application is urgent and </w:t>
      </w:r>
      <w:r w:rsidR="00783D6B">
        <w:rPr>
          <w:rFonts w:ascii="Times New Roman" w:hAnsi="Times New Roman" w:cs="Times New Roman"/>
          <w:sz w:val="24"/>
          <w:szCs w:val="24"/>
        </w:rPr>
        <w:t>de</w:t>
      </w:r>
      <w:r w:rsidR="008A2F6A">
        <w:rPr>
          <w:rFonts w:ascii="Times New Roman" w:hAnsi="Times New Roman" w:cs="Times New Roman"/>
          <w:sz w:val="24"/>
          <w:szCs w:val="24"/>
        </w:rPr>
        <w:t xml:space="preserve">serves a hearing on the roll of urgent matters. </w:t>
      </w:r>
    </w:p>
    <w:p w14:paraId="47F69B8C" w14:textId="77777777" w:rsidR="000376F8" w:rsidRDefault="000376F8">
      <w:pPr>
        <w:rPr>
          <w:rFonts w:ascii="Times New Roman" w:hAnsi="Times New Roman" w:cs="Times New Roman"/>
          <w:sz w:val="24"/>
          <w:szCs w:val="24"/>
        </w:rPr>
      </w:pPr>
    </w:p>
    <w:p w14:paraId="48BB0E83" w14:textId="163B95BD" w:rsidR="00783D6B" w:rsidRPr="00263E05" w:rsidRDefault="000376F8">
      <w:pPr>
        <w:rPr>
          <w:rFonts w:ascii="Times New Roman" w:hAnsi="Times New Roman" w:cs="Times New Roman"/>
          <w:sz w:val="24"/>
          <w:szCs w:val="24"/>
        </w:rPr>
      </w:pPr>
      <w:r>
        <w:rPr>
          <w:rFonts w:ascii="Times New Roman" w:hAnsi="Times New Roman" w:cs="Times New Roman"/>
          <w:sz w:val="24"/>
          <w:szCs w:val="24"/>
        </w:rPr>
        <w:t>[1</w:t>
      </w:r>
      <w:r w:rsidR="00100094">
        <w:rPr>
          <w:rFonts w:ascii="Times New Roman" w:hAnsi="Times New Roman" w:cs="Times New Roman"/>
          <w:sz w:val="24"/>
          <w:szCs w:val="24"/>
        </w:rPr>
        <w:t>9</w:t>
      </w:r>
      <w:r>
        <w:rPr>
          <w:rFonts w:ascii="Times New Roman" w:hAnsi="Times New Roman" w:cs="Times New Roman"/>
          <w:sz w:val="24"/>
          <w:szCs w:val="24"/>
        </w:rPr>
        <w:t>] In the result t</w:t>
      </w:r>
      <w:r w:rsidRPr="000376F8">
        <w:rPr>
          <w:rFonts w:ascii="Times New Roman" w:hAnsi="Times New Roman" w:cs="Times New Roman"/>
          <w:sz w:val="24"/>
          <w:szCs w:val="24"/>
        </w:rPr>
        <w:t>he</w:t>
      </w:r>
      <w:r w:rsidR="00D26EB1" w:rsidRPr="000376F8">
        <w:rPr>
          <w:rFonts w:ascii="Times New Roman" w:hAnsi="Times New Roman" w:cs="Times New Roman"/>
          <w:sz w:val="24"/>
          <w:szCs w:val="24"/>
        </w:rPr>
        <w:t xml:space="preserve"> point </w:t>
      </w:r>
      <w:r w:rsidR="00D26EB1" w:rsidRPr="000376F8">
        <w:rPr>
          <w:rFonts w:ascii="Times New Roman" w:hAnsi="Times New Roman" w:cs="Times New Roman"/>
          <w:i/>
          <w:iCs/>
          <w:sz w:val="24"/>
          <w:szCs w:val="24"/>
        </w:rPr>
        <w:t>in limine</w:t>
      </w:r>
      <w:r w:rsidR="00D26EB1" w:rsidRPr="000376F8">
        <w:rPr>
          <w:rFonts w:ascii="Times New Roman" w:hAnsi="Times New Roman" w:cs="Times New Roman"/>
          <w:sz w:val="24"/>
          <w:szCs w:val="24"/>
        </w:rPr>
        <w:t xml:space="preserve"> </w:t>
      </w:r>
      <w:r w:rsidRPr="000376F8">
        <w:rPr>
          <w:rFonts w:ascii="Times New Roman" w:hAnsi="Times New Roman" w:cs="Times New Roman"/>
          <w:sz w:val="24"/>
          <w:szCs w:val="24"/>
        </w:rPr>
        <w:t xml:space="preserve">attacking the urgency of this matter </w:t>
      </w:r>
      <w:r>
        <w:rPr>
          <w:rFonts w:ascii="Times New Roman" w:hAnsi="Times New Roman" w:cs="Times New Roman"/>
          <w:sz w:val="24"/>
          <w:szCs w:val="24"/>
        </w:rPr>
        <w:t xml:space="preserve">has </w:t>
      </w:r>
      <w:r w:rsidR="006F331B" w:rsidRPr="000376F8">
        <w:rPr>
          <w:rFonts w:ascii="Times New Roman" w:hAnsi="Times New Roman" w:cs="Times New Roman"/>
          <w:sz w:val="24"/>
          <w:szCs w:val="24"/>
        </w:rPr>
        <w:t xml:space="preserve">no merit and is refused. </w:t>
      </w:r>
    </w:p>
    <w:p w14:paraId="70798272" w14:textId="77777777" w:rsidR="00783D6B" w:rsidRDefault="00783D6B">
      <w:pPr>
        <w:rPr>
          <w:rFonts w:ascii="Times New Roman" w:hAnsi="Times New Roman" w:cs="Times New Roman"/>
          <w:b/>
          <w:bCs/>
          <w:sz w:val="24"/>
          <w:szCs w:val="24"/>
        </w:rPr>
      </w:pPr>
    </w:p>
    <w:p w14:paraId="41EB1EF4" w14:textId="6853D3EF" w:rsidR="005D7B28" w:rsidRDefault="006F331B">
      <w:pPr>
        <w:rPr>
          <w:rFonts w:ascii="Times New Roman" w:hAnsi="Times New Roman" w:cs="Times New Roman"/>
          <w:b/>
          <w:bCs/>
          <w:sz w:val="24"/>
          <w:szCs w:val="24"/>
        </w:rPr>
      </w:pPr>
      <w:r w:rsidRPr="004C5581">
        <w:rPr>
          <w:rFonts w:ascii="Times New Roman" w:hAnsi="Times New Roman" w:cs="Times New Roman"/>
          <w:b/>
          <w:bCs/>
          <w:sz w:val="24"/>
          <w:szCs w:val="24"/>
        </w:rPr>
        <w:t>Incompetent relief sought</w:t>
      </w:r>
    </w:p>
    <w:p w14:paraId="3345BDDF" w14:textId="77777777" w:rsidR="000376F8" w:rsidRPr="005D7B28" w:rsidRDefault="000376F8">
      <w:pPr>
        <w:rPr>
          <w:rFonts w:ascii="Times New Roman" w:hAnsi="Times New Roman" w:cs="Times New Roman"/>
          <w:b/>
          <w:bCs/>
          <w:sz w:val="24"/>
          <w:szCs w:val="24"/>
        </w:rPr>
      </w:pPr>
    </w:p>
    <w:p w14:paraId="3DEDC8AF" w14:textId="04656D99" w:rsidR="004C5581" w:rsidRPr="004C5581" w:rsidRDefault="00B367A5">
      <w:pPr>
        <w:rPr>
          <w:rFonts w:ascii="Times New Roman" w:hAnsi="Times New Roman" w:cs="Times New Roman"/>
          <w:sz w:val="24"/>
          <w:szCs w:val="24"/>
        </w:rPr>
      </w:pPr>
      <w:r>
        <w:rPr>
          <w:rFonts w:ascii="Times New Roman" w:hAnsi="Times New Roman" w:cs="Times New Roman"/>
          <w:sz w:val="24"/>
          <w:szCs w:val="24"/>
        </w:rPr>
        <w:t>[</w:t>
      </w:r>
      <w:r w:rsidR="00100094">
        <w:rPr>
          <w:rFonts w:ascii="Times New Roman" w:hAnsi="Times New Roman" w:cs="Times New Roman"/>
          <w:sz w:val="24"/>
          <w:szCs w:val="24"/>
        </w:rPr>
        <w:t>20</w:t>
      </w:r>
      <w:r>
        <w:rPr>
          <w:rFonts w:ascii="Times New Roman" w:hAnsi="Times New Roman" w:cs="Times New Roman"/>
          <w:sz w:val="24"/>
          <w:szCs w:val="24"/>
        </w:rPr>
        <w:t xml:space="preserve">] </w:t>
      </w:r>
      <w:r w:rsidR="00453788">
        <w:rPr>
          <w:rFonts w:ascii="Times New Roman" w:hAnsi="Times New Roman" w:cs="Times New Roman"/>
          <w:sz w:val="24"/>
          <w:szCs w:val="24"/>
        </w:rPr>
        <w:t xml:space="preserve">The </w:t>
      </w:r>
      <w:r w:rsidR="002806D9">
        <w:rPr>
          <w:rFonts w:ascii="Times New Roman" w:hAnsi="Times New Roman" w:cs="Times New Roman"/>
          <w:sz w:val="24"/>
          <w:szCs w:val="24"/>
        </w:rPr>
        <w:t xml:space="preserve">first </w:t>
      </w:r>
      <w:r w:rsidR="000376F8">
        <w:rPr>
          <w:rFonts w:ascii="Times New Roman" w:hAnsi="Times New Roman" w:cs="Times New Roman"/>
          <w:sz w:val="24"/>
          <w:szCs w:val="24"/>
        </w:rPr>
        <w:t>respondent</w:t>
      </w:r>
      <w:r w:rsidR="00453788">
        <w:rPr>
          <w:rFonts w:ascii="Times New Roman" w:hAnsi="Times New Roman" w:cs="Times New Roman"/>
          <w:sz w:val="24"/>
          <w:szCs w:val="24"/>
        </w:rPr>
        <w:t xml:space="preserve"> contends that the applicant cannot on the basis of the principle </w:t>
      </w:r>
      <w:commentRangeStart w:id="1"/>
      <w:commentRangeStart w:id="2"/>
      <w:r w:rsidR="00453788">
        <w:rPr>
          <w:rFonts w:ascii="Times New Roman" w:hAnsi="Times New Roman" w:cs="Times New Roman"/>
          <w:sz w:val="24"/>
          <w:szCs w:val="24"/>
        </w:rPr>
        <w:t>of</w:t>
      </w:r>
      <w:commentRangeEnd w:id="1"/>
      <w:r w:rsidR="00453788">
        <w:rPr>
          <w:rStyle w:val="CommentReference"/>
        </w:rPr>
        <w:commentReference w:id="1"/>
      </w:r>
      <w:commentRangeEnd w:id="2"/>
      <w:r w:rsidR="00453788">
        <w:rPr>
          <w:rStyle w:val="CommentReference"/>
        </w:rPr>
        <w:commentReference w:id="2"/>
      </w:r>
      <w:r w:rsidR="00453788">
        <w:rPr>
          <w:rFonts w:ascii="Times New Roman" w:hAnsi="Times New Roman" w:cs="Times New Roman"/>
          <w:sz w:val="24"/>
          <w:szCs w:val="24"/>
        </w:rPr>
        <w:t xml:space="preserve"> privity of contract </w:t>
      </w:r>
      <w:r w:rsidR="004A2D85">
        <w:rPr>
          <w:rFonts w:ascii="Times New Roman" w:hAnsi="Times New Roman" w:cs="Times New Roman"/>
          <w:sz w:val="24"/>
          <w:szCs w:val="24"/>
        </w:rPr>
        <w:t>seek</w:t>
      </w:r>
      <w:r w:rsidR="00453788">
        <w:rPr>
          <w:rFonts w:ascii="Times New Roman" w:hAnsi="Times New Roman" w:cs="Times New Roman"/>
          <w:sz w:val="24"/>
          <w:szCs w:val="24"/>
        </w:rPr>
        <w:t xml:space="preserve"> to suspend the</w:t>
      </w:r>
      <w:r w:rsidR="008A2F6A">
        <w:rPr>
          <w:rFonts w:ascii="Times New Roman" w:hAnsi="Times New Roman" w:cs="Times New Roman"/>
          <w:sz w:val="24"/>
          <w:szCs w:val="24"/>
        </w:rPr>
        <w:t xml:space="preserve"> </w:t>
      </w:r>
      <w:r w:rsidR="00100094">
        <w:rPr>
          <w:rFonts w:ascii="Times New Roman" w:hAnsi="Times New Roman" w:cs="Times New Roman"/>
          <w:sz w:val="24"/>
          <w:szCs w:val="24"/>
        </w:rPr>
        <w:t>LJFC</w:t>
      </w:r>
      <w:r w:rsidR="00957DD6">
        <w:rPr>
          <w:rFonts w:ascii="Times New Roman" w:hAnsi="Times New Roman" w:cs="Times New Roman"/>
          <w:sz w:val="24"/>
          <w:szCs w:val="24"/>
        </w:rPr>
        <w:t>A</w:t>
      </w:r>
      <w:r w:rsidR="004A2D85">
        <w:rPr>
          <w:rFonts w:ascii="Times New Roman" w:hAnsi="Times New Roman" w:cs="Times New Roman"/>
          <w:sz w:val="24"/>
          <w:szCs w:val="24"/>
        </w:rPr>
        <w:t xml:space="preserve">. The argument is that </w:t>
      </w:r>
      <w:r w:rsidR="000376F8">
        <w:rPr>
          <w:rFonts w:ascii="Times New Roman" w:hAnsi="Times New Roman" w:cs="Times New Roman"/>
          <w:sz w:val="24"/>
          <w:szCs w:val="24"/>
        </w:rPr>
        <w:t xml:space="preserve">CSC is not a party to </w:t>
      </w:r>
      <w:r w:rsidR="004A2D85">
        <w:rPr>
          <w:rFonts w:ascii="Times New Roman" w:hAnsi="Times New Roman" w:cs="Times New Roman"/>
          <w:sz w:val="24"/>
          <w:szCs w:val="24"/>
        </w:rPr>
        <w:t xml:space="preserve">the </w:t>
      </w:r>
      <w:r w:rsidR="008A2F6A">
        <w:rPr>
          <w:rFonts w:ascii="Times New Roman" w:hAnsi="Times New Roman" w:cs="Times New Roman"/>
          <w:sz w:val="24"/>
          <w:szCs w:val="24"/>
        </w:rPr>
        <w:t>LJFC</w:t>
      </w:r>
      <w:r w:rsidR="00957DD6">
        <w:rPr>
          <w:rFonts w:ascii="Times New Roman" w:hAnsi="Times New Roman" w:cs="Times New Roman"/>
          <w:sz w:val="24"/>
          <w:szCs w:val="24"/>
        </w:rPr>
        <w:t>A</w:t>
      </w:r>
      <w:r w:rsidR="004A2D85">
        <w:rPr>
          <w:rFonts w:ascii="Times New Roman" w:hAnsi="Times New Roman" w:cs="Times New Roman"/>
          <w:sz w:val="24"/>
          <w:szCs w:val="24"/>
        </w:rPr>
        <w:t xml:space="preserve">, the company he was appointed to administer. The </w:t>
      </w:r>
      <w:r w:rsidR="00100094">
        <w:rPr>
          <w:rFonts w:ascii="Times New Roman" w:hAnsi="Times New Roman" w:cs="Times New Roman"/>
          <w:sz w:val="24"/>
          <w:szCs w:val="24"/>
        </w:rPr>
        <w:t>LJFC</w:t>
      </w:r>
      <w:r w:rsidR="00981D9A">
        <w:rPr>
          <w:rFonts w:ascii="Times New Roman" w:hAnsi="Times New Roman" w:cs="Times New Roman"/>
          <w:sz w:val="24"/>
          <w:szCs w:val="24"/>
        </w:rPr>
        <w:t>A</w:t>
      </w:r>
      <w:r w:rsidR="004A2D85">
        <w:rPr>
          <w:rFonts w:ascii="Times New Roman" w:hAnsi="Times New Roman" w:cs="Times New Roman"/>
          <w:sz w:val="24"/>
          <w:szCs w:val="24"/>
        </w:rPr>
        <w:t xml:space="preserve"> is between the Government of Zimbabwe and the first respondent. This challenge speaks to the merits of the matter.  </w:t>
      </w:r>
      <w:r w:rsidR="004C5581" w:rsidRPr="004C5581">
        <w:rPr>
          <w:rFonts w:ascii="Times New Roman" w:hAnsi="Times New Roman" w:cs="Times New Roman"/>
          <w:sz w:val="24"/>
          <w:szCs w:val="24"/>
        </w:rPr>
        <w:t xml:space="preserve">In </w:t>
      </w:r>
      <w:r w:rsidR="004C5581" w:rsidRPr="004C5581">
        <w:rPr>
          <w:rFonts w:ascii="Times New Roman" w:hAnsi="Times New Roman" w:cs="Times New Roman"/>
          <w:i/>
          <w:iCs/>
          <w:sz w:val="24"/>
          <w:szCs w:val="24"/>
        </w:rPr>
        <w:t xml:space="preserve">Ahmed v Docking Station Safaris Private t/a CC sales </w:t>
      </w:r>
      <w:r w:rsidR="004C5581">
        <w:rPr>
          <w:rFonts w:ascii="Times New Roman" w:hAnsi="Times New Roman" w:cs="Times New Roman"/>
          <w:sz w:val="24"/>
          <w:szCs w:val="24"/>
        </w:rPr>
        <w:t>SC 70/18 the court said the need to be meticulous is most important when drafting the relief sought. If the relief sought is imprecise and defective, the court cannot grant it. In</w:t>
      </w:r>
      <w:r w:rsidR="004C5581" w:rsidRPr="004C5581">
        <w:rPr>
          <w:rFonts w:ascii="Times New Roman" w:hAnsi="Times New Roman" w:cs="Times New Roman"/>
          <w:i/>
          <w:iCs/>
          <w:sz w:val="24"/>
          <w:szCs w:val="24"/>
        </w:rPr>
        <w:t xml:space="preserve"> casu</w:t>
      </w:r>
      <w:r w:rsidR="004C5581">
        <w:rPr>
          <w:rFonts w:ascii="Times New Roman" w:hAnsi="Times New Roman" w:cs="Times New Roman"/>
          <w:sz w:val="24"/>
          <w:szCs w:val="24"/>
        </w:rPr>
        <w:t xml:space="preserve"> the relief sought is not imprecise and defective, it is clear</w:t>
      </w:r>
      <w:r w:rsidR="004A2D85">
        <w:rPr>
          <w:rFonts w:ascii="Times New Roman" w:hAnsi="Times New Roman" w:cs="Times New Roman"/>
          <w:sz w:val="24"/>
          <w:szCs w:val="24"/>
        </w:rPr>
        <w:t xml:space="preserve"> what </w:t>
      </w:r>
      <w:r w:rsidR="004C5581">
        <w:rPr>
          <w:rFonts w:ascii="Times New Roman" w:hAnsi="Times New Roman" w:cs="Times New Roman"/>
          <w:sz w:val="24"/>
          <w:szCs w:val="24"/>
        </w:rPr>
        <w:t>relief the applicant is seeking</w:t>
      </w:r>
      <w:r w:rsidR="008A2F6A">
        <w:rPr>
          <w:rFonts w:ascii="Times New Roman" w:hAnsi="Times New Roman" w:cs="Times New Roman"/>
          <w:sz w:val="24"/>
          <w:szCs w:val="24"/>
        </w:rPr>
        <w:t>. T</w:t>
      </w:r>
      <w:r w:rsidR="004C5581">
        <w:rPr>
          <w:rFonts w:ascii="Times New Roman" w:hAnsi="Times New Roman" w:cs="Times New Roman"/>
          <w:sz w:val="24"/>
          <w:szCs w:val="24"/>
        </w:rPr>
        <w:t>he essence of t</w:t>
      </w:r>
      <w:r w:rsidR="00453788">
        <w:rPr>
          <w:rFonts w:ascii="Times New Roman" w:hAnsi="Times New Roman" w:cs="Times New Roman"/>
          <w:sz w:val="24"/>
          <w:szCs w:val="24"/>
        </w:rPr>
        <w:t xml:space="preserve">he challenge is that </w:t>
      </w:r>
      <w:r w:rsidR="004A2D85">
        <w:rPr>
          <w:rFonts w:ascii="Times New Roman" w:hAnsi="Times New Roman" w:cs="Times New Roman"/>
          <w:sz w:val="24"/>
          <w:szCs w:val="24"/>
        </w:rPr>
        <w:t xml:space="preserve">on the merits </w:t>
      </w:r>
      <w:r w:rsidR="00453788">
        <w:rPr>
          <w:rFonts w:ascii="Times New Roman" w:hAnsi="Times New Roman" w:cs="Times New Roman"/>
          <w:sz w:val="24"/>
          <w:szCs w:val="24"/>
        </w:rPr>
        <w:t>the applicant is not entitled to the relief</w:t>
      </w:r>
      <w:r w:rsidR="008A2F6A">
        <w:rPr>
          <w:rFonts w:ascii="Times New Roman" w:hAnsi="Times New Roman" w:cs="Times New Roman"/>
          <w:sz w:val="24"/>
          <w:szCs w:val="24"/>
        </w:rPr>
        <w:t xml:space="preserve"> sought</w:t>
      </w:r>
      <w:r w:rsidR="00453788">
        <w:rPr>
          <w:rFonts w:ascii="Times New Roman" w:hAnsi="Times New Roman" w:cs="Times New Roman"/>
          <w:sz w:val="24"/>
          <w:szCs w:val="24"/>
        </w:rPr>
        <w:t xml:space="preserve">. Put differently, that he has not made a case for the relief he is seeking. This challenge invites the court to </w:t>
      </w:r>
      <w:r w:rsidR="00783D6B">
        <w:rPr>
          <w:rFonts w:ascii="Times New Roman" w:hAnsi="Times New Roman" w:cs="Times New Roman"/>
          <w:sz w:val="24"/>
          <w:szCs w:val="24"/>
        </w:rPr>
        <w:t>engage with</w:t>
      </w:r>
      <w:r w:rsidR="00453788">
        <w:rPr>
          <w:rFonts w:ascii="Times New Roman" w:hAnsi="Times New Roman" w:cs="Times New Roman"/>
          <w:sz w:val="24"/>
          <w:szCs w:val="24"/>
        </w:rPr>
        <w:t xml:space="preserve"> the merits of the matter. </w:t>
      </w:r>
    </w:p>
    <w:p w14:paraId="245D03DD" w14:textId="77777777" w:rsidR="004C5581" w:rsidRPr="004C5581" w:rsidRDefault="004C5581">
      <w:pPr>
        <w:rPr>
          <w:rFonts w:ascii="Times New Roman" w:hAnsi="Times New Roman" w:cs="Times New Roman"/>
          <w:b/>
          <w:bCs/>
          <w:sz w:val="24"/>
          <w:szCs w:val="24"/>
        </w:rPr>
      </w:pPr>
    </w:p>
    <w:p w14:paraId="4540E3E0" w14:textId="413E1608" w:rsidR="006F331B" w:rsidRPr="004C5581" w:rsidRDefault="00B367A5">
      <w:pPr>
        <w:rPr>
          <w:rFonts w:ascii="Times New Roman" w:hAnsi="Times New Roman" w:cs="Times New Roman"/>
          <w:sz w:val="24"/>
          <w:szCs w:val="24"/>
        </w:rPr>
      </w:pPr>
      <w:r>
        <w:rPr>
          <w:rFonts w:ascii="Times New Roman" w:hAnsi="Times New Roman" w:cs="Times New Roman"/>
          <w:sz w:val="24"/>
          <w:szCs w:val="24"/>
        </w:rPr>
        <w:t>[2</w:t>
      </w:r>
      <w:r w:rsidR="00100094">
        <w:rPr>
          <w:rFonts w:ascii="Times New Roman" w:hAnsi="Times New Roman" w:cs="Times New Roman"/>
          <w:sz w:val="24"/>
          <w:szCs w:val="24"/>
        </w:rPr>
        <w:t>1</w:t>
      </w:r>
      <w:r>
        <w:rPr>
          <w:rFonts w:ascii="Times New Roman" w:hAnsi="Times New Roman" w:cs="Times New Roman"/>
          <w:sz w:val="24"/>
          <w:szCs w:val="24"/>
        </w:rPr>
        <w:t xml:space="preserve">] </w:t>
      </w:r>
      <w:r w:rsidR="00D26EB1" w:rsidRPr="004C5581">
        <w:rPr>
          <w:rFonts w:ascii="Times New Roman" w:hAnsi="Times New Roman" w:cs="Times New Roman"/>
          <w:sz w:val="24"/>
          <w:szCs w:val="24"/>
        </w:rPr>
        <w:t>It is trite that a point</w:t>
      </w:r>
      <w:r w:rsidR="00D26EB1" w:rsidRPr="004C5581">
        <w:rPr>
          <w:rFonts w:ascii="Times New Roman" w:hAnsi="Times New Roman" w:cs="Times New Roman"/>
          <w:i/>
          <w:iCs/>
          <w:sz w:val="24"/>
          <w:szCs w:val="24"/>
        </w:rPr>
        <w:t xml:space="preserve"> in limine</w:t>
      </w:r>
      <w:r w:rsidR="00D26EB1" w:rsidRPr="004C5581">
        <w:rPr>
          <w:rFonts w:ascii="Times New Roman" w:hAnsi="Times New Roman" w:cs="Times New Roman"/>
          <w:sz w:val="24"/>
          <w:szCs w:val="24"/>
        </w:rPr>
        <w:t xml:space="preserve"> is divorced from the substance of a case and must be determined before the merits are considered.</w:t>
      </w:r>
      <w:r w:rsidR="008A2F6A">
        <w:rPr>
          <w:rFonts w:ascii="Times New Roman" w:hAnsi="Times New Roman" w:cs="Times New Roman"/>
          <w:sz w:val="24"/>
          <w:szCs w:val="24"/>
        </w:rPr>
        <w:t xml:space="preserve"> </w:t>
      </w:r>
      <w:r w:rsidR="00D26EB1" w:rsidRPr="004C5581">
        <w:rPr>
          <w:rFonts w:ascii="Times New Roman" w:hAnsi="Times New Roman" w:cs="Times New Roman"/>
          <w:sz w:val="24"/>
          <w:szCs w:val="24"/>
        </w:rPr>
        <w:t xml:space="preserve">It is a point of law dispositive of the matter without dealing with the merits. </w:t>
      </w:r>
      <w:r w:rsidR="00C62337" w:rsidRPr="004C5581">
        <w:rPr>
          <w:rFonts w:ascii="Times New Roman" w:hAnsi="Times New Roman" w:cs="Times New Roman"/>
          <w:sz w:val="24"/>
          <w:szCs w:val="24"/>
        </w:rPr>
        <w:t xml:space="preserve">However, </w:t>
      </w:r>
      <w:r w:rsidR="00981D9A">
        <w:rPr>
          <w:rFonts w:ascii="Times New Roman" w:hAnsi="Times New Roman" w:cs="Times New Roman"/>
          <w:sz w:val="24"/>
          <w:szCs w:val="24"/>
        </w:rPr>
        <w:t xml:space="preserve">in this case </w:t>
      </w:r>
      <w:r w:rsidR="00C62337" w:rsidRPr="004C5581">
        <w:rPr>
          <w:rFonts w:ascii="Times New Roman" w:hAnsi="Times New Roman" w:cs="Times New Roman"/>
          <w:sz w:val="24"/>
          <w:szCs w:val="24"/>
        </w:rPr>
        <w:t>for a</w:t>
      </w:r>
      <w:r w:rsidR="00D26EB1" w:rsidRPr="004C5581">
        <w:rPr>
          <w:rFonts w:ascii="Times New Roman" w:hAnsi="Times New Roman" w:cs="Times New Roman"/>
          <w:sz w:val="24"/>
          <w:szCs w:val="24"/>
        </w:rPr>
        <w:t xml:space="preserve"> determin</w:t>
      </w:r>
      <w:r w:rsidR="00636F9D">
        <w:rPr>
          <w:rFonts w:ascii="Times New Roman" w:hAnsi="Times New Roman" w:cs="Times New Roman"/>
          <w:sz w:val="24"/>
          <w:szCs w:val="24"/>
        </w:rPr>
        <w:t>ation</w:t>
      </w:r>
      <w:r w:rsidR="00D26EB1" w:rsidRPr="004C5581">
        <w:rPr>
          <w:rFonts w:ascii="Times New Roman" w:hAnsi="Times New Roman" w:cs="Times New Roman"/>
          <w:sz w:val="24"/>
          <w:szCs w:val="24"/>
        </w:rPr>
        <w:t xml:space="preserve"> whether the </w:t>
      </w:r>
      <w:r w:rsidR="00636F9D">
        <w:rPr>
          <w:rFonts w:ascii="Times New Roman" w:hAnsi="Times New Roman" w:cs="Times New Roman"/>
          <w:sz w:val="24"/>
          <w:szCs w:val="24"/>
        </w:rPr>
        <w:t xml:space="preserve">provisional </w:t>
      </w:r>
      <w:r w:rsidR="00D26EB1" w:rsidRPr="004C5581">
        <w:rPr>
          <w:rFonts w:ascii="Times New Roman" w:hAnsi="Times New Roman" w:cs="Times New Roman"/>
          <w:sz w:val="24"/>
          <w:szCs w:val="24"/>
        </w:rPr>
        <w:t xml:space="preserve">relief sought is incompetent </w:t>
      </w:r>
      <w:r w:rsidR="00C62337" w:rsidRPr="004C5581">
        <w:rPr>
          <w:rFonts w:ascii="Times New Roman" w:hAnsi="Times New Roman" w:cs="Times New Roman"/>
          <w:sz w:val="24"/>
          <w:szCs w:val="24"/>
        </w:rPr>
        <w:t>the court</w:t>
      </w:r>
      <w:r w:rsidR="00D26EB1" w:rsidRPr="004C5581">
        <w:rPr>
          <w:rFonts w:ascii="Times New Roman" w:hAnsi="Times New Roman" w:cs="Times New Roman"/>
          <w:sz w:val="24"/>
          <w:szCs w:val="24"/>
        </w:rPr>
        <w:t xml:space="preserve"> has to interrogate the merits of the matter. Once the merits are interrogated, it ceases to be a point </w:t>
      </w:r>
      <w:r w:rsidR="00D26EB1" w:rsidRPr="004C5581">
        <w:rPr>
          <w:rFonts w:ascii="Times New Roman" w:hAnsi="Times New Roman" w:cs="Times New Roman"/>
          <w:i/>
          <w:iCs/>
          <w:sz w:val="24"/>
          <w:szCs w:val="24"/>
        </w:rPr>
        <w:t>in limine</w:t>
      </w:r>
      <w:r w:rsidR="00D26EB1" w:rsidRPr="004C5581">
        <w:rPr>
          <w:rFonts w:ascii="Times New Roman" w:hAnsi="Times New Roman" w:cs="Times New Roman"/>
          <w:sz w:val="24"/>
          <w:szCs w:val="24"/>
        </w:rPr>
        <w:t xml:space="preserve">. </w:t>
      </w:r>
      <w:r w:rsidR="00C62337" w:rsidRPr="004C5581">
        <w:rPr>
          <w:rFonts w:ascii="Times New Roman" w:hAnsi="Times New Roman" w:cs="Times New Roman"/>
          <w:sz w:val="24"/>
          <w:szCs w:val="24"/>
        </w:rPr>
        <w:t xml:space="preserve">Therefore, this point </w:t>
      </w:r>
      <w:r w:rsidR="00C62337" w:rsidRPr="004C5581">
        <w:rPr>
          <w:rFonts w:ascii="Times New Roman" w:hAnsi="Times New Roman" w:cs="Times New Roman"/>
          <w:i/>
          <w:iCs/>
          <w:sz w:val="24"/>
          <w:szCs w:val="24"/>
        </w:rPr>
        <w:t>in limine</w:t>
      </w:r>
      <w:r w:rsidR="00C62337" w:rsidRPr="004C5581">
        <w:rPr>
          <w:rFonts w:ascii="Times New Roman" w:hAnsi="Times New Roman" w:cs="Times New Roman"/>
          <w:sz w:val="24"/>
          <w:szCs w:val="24"/>
        </w:rPr>
        <w:t xml:space="preserve"> is misplaced and it stand to be </w:t>
      </w:r>
      <w:r w:rsidR="00F1328E">
        <w:rPr>
          <w:rFonts w:ascii="Times New Roman" w:hAnsi="Times New Roman" w:cs="Times New Roman"/>
          <w:sz w:val="24"/>
          <w:szCs w:val="24"/>
        </w:rPr>
        <w:t xml:space="preserve">refused. </w:t>
      </w:r>
    </w:p>
    <w:p w14:paraId="328C13F1" w14:textId="77777777" w:rsidR="00C62337" w:rsidRPr="00C62337" w:rsidRDefault="00C62337">
      <w:pPr>
        <w:rPr>
          <w:rFonts w:ascii="Times New Roman" w:hAnsi="Times New Roman" w:cs="Times New Roman"/>
          <w:b/>
          <w:bCs/>
          <w:sz w:val="24"/>
          <w:szCs w:val="24"/>
        </w:rPr>
      </w:pPr>
    </w:p>
    <w:p w14:paraId="06FEDA99" w14:textId="7F40D7FE" w:rsidR="00C62337" w:rsidRDefault="00C62337">
      <w:pPr>
        <w:rPr>
          <w:rFonts w:ascii="Times New Roman" w:hAnsi="Times New Roman" w:cs="Times New Roman"/>
          <w:b/>
          <w:bCs/>
          <w:sz w:val="24"/>
          <w:szCs w:val="24"/>
        </w:rPr>
      </w:pPr>
      <w:r w:rsidRPr="00C62337">
        <w:rPr>
          <w:rFonts w:ascii="Times New Roman" w:hAnsi="Times New Roman" w:cs="Times New Roman"/>
          <w:b/>
          <w:bCs/>
          <w:sz w:val="24"/>
          <w:szCs w:val="24"/>
        </w:rPr>
        <w:t xml:space="preserve">Material dispute of facts </w:t>
      </w:r>
    </w:p>
    <w:p w14:paraId="41AFE4A7" w14:textId="77777777" w:rsidR="00C62337" w:rsidRPr="00C51A47" w:rsidRDefault="00C62337">
      <w:pPr>
        <w:rPr>
          <w:rFonts w:ascii="Times New Roman" w:hAnsi="Times New Roman" w:cs="Times New Roman"/>
          <w:sz w:val="24"/>
          <w:szCs w:val="24"/>
        </w:rPr>
      </w:pPr>
    </w:p>
    <w:p w14:paraId="50D1DFC1" w14:textId="567E583E" w:rsidR="006200FB" w:rsidRDefault="00B367A5" w:rsidP="006200FB">
      <w:pPr>
        <w:rPr>
          <w:rFonts w:ascii="Times New Roman" w:hAnsi="Times New Roman" w:cs="Times New Roman"/>
          <w:sz w:val="24"/>
          <w:szCs w:val="24"/>
        </w:rPr>
      </w:pPr>
      <w:r>
        <w:rPr>
          <w:rFonts w:ascii="Times New Roman" w:hAnsi="Times New Roman" w:cs="Times New Roman"/>
          <w:sz w:val="24"/>
          <w:szCs w:val="24"/>
        </w:rPr>
        <w:t>[2</w:t>
      </w:r>
      <w:r w:rsidR="00100094">
        <w:rPr>
          <w:rFonts w:ascii="Times New Roman" w:hAnsi="Times New Roman" w:cs="Times New Roman"/>
          <w:sz w:val="24"/>
          <w:szCs w:val="24"/>
        </w:rPr>
        <w:t>2</w:t>
      </w:r>
      <w:r>
        <w:rPr>
          <w:rFonts w:ascii="Times New Roman" w:hAnsi="Times New Roman" w:cs="Times New Roman"/>
          <w:sz w:val="24"/>
          <w:szCs w:val="24"/>
        </w:rPr>
        <w:t xml:space="preserve">] </w:t>
      </w:r>
      <w:r w:rsidR="00C51A47" w:rsidRPr="006200FB">
        <w:rPr>
          <w:rFonts w:ascii="Times New Roman" w:hAnsi="Times New Roman" w:cs="Times New Roman"/>
          <w:sz w:val="24"/>
          <w:szCs w:val="24"/>
        </w:rPr>
        <w:t xml:space="preserve">The first respondent contends that there are material disputes of fact which cannot be resolved on the papers. </w:t>
      </w:r>
      <w:r w:rsidR="006200FB" w:rsidRPr="006200FB">
        <w:rPr>
          <w:rFonts w:ascii="Times New Roman" w:hAnsi="Times New Roman" w:cs="Times New Roman"/>
          <w:sz w:val="24"/>
          <w:szCs w:val="24"/>
        </w:rPr>
        <w:t xml:space="preserve">In </w:t>
      </w:r>
      <w:r w:rsidR="006200FB" w:rsidRPr="006200FB">
        <w:rPr>
          <w:rFonts w:ascii="Times New Roman" w:hAnsi="Times New Roman" w:cs="Times New Roman"/>
          <w:i/>
          <w:iCs/>
          <w:sz w:val="24"/>
          <w:szCs w:val="24"/>
        </w:rPr>
        <w:t xml:space="preserve">Muzanenhamo v Officer in Charge Law and Order &amp; Ors </w:t>
      </w:r>
      <w:r w:rsidR="006200FB" w:rsidRPr="006200FB">
        <w:rPr>
          <w:rFonts w:ascii="Times New Roman" w:hAnsi="Times New Roman" w:cs="Times New Roman"/>
          <w:sz w:val="24"/>
          <w:szCs w:val="24"/>
        </w:rPr>
        <w:t>CC 3/13 the court said a</w:t>
      </w:r>
      <w:r w:rsidR="00E71F92" w:rsidRPr="006200FB">
        <w:rPr>
          <w:rFonts w:ascii="Times New Roman" w:hAnsi="Times New Roman" w:cs="Times New Roman"/>
          <w:sz w:val="24"/>
          <w:szCs w:val="24"/>
        </w:rPr>
        <w:t xml:space="preserve">s a general rule in motion proceedings, the courts are enjoined to take a robust and common-sense approach to disputes of fact and to resolve the issues at hand despite the apparent conflict. The prime consideration is the possibility of deciding the matter on the papers without causing injustice to either party. </w:t>
      </w:r>
      <w:r w:rsidR="006200FB" w:rsidRPr="006200FB">
        <w:rPr>
          <w:rFonts w:ascii="Times New Roman" w:hAnsi="Times New Roman" w:cs="Times New Roman"/>
          <w:sz w:val="24"/>
          <w:szCs w:val="24"/>
        </w:rPr>
        <w:t xml:space="preserve">In </w:t>
      </w:r>
      <w:r w:rsidR="006200FB" w:rsidRPr="006200FB">
        <w:rPr>
          <w:rFonts w:ascii="Times New Roman" w:hAnsi="Times New Roman" w:cs="Times New Roman"/>
          <w:i/>
          <w:iCs/>
          <w:sz w:val="24"/>
          <w:szCs w:val="24"/>
        </w:rPr>
        <w:t>Muzanenhamo v Officer in Charge Law and Order &amp; Ors</w:t>
      </w:r>
      <w:r w:rsidR="006200FB">
        <w:rPr>
          <w:rFonts w:ascii="Times New Roman" w:hAnsi="Times New Roman" w:cs="Times New Roman"/>
          <w:i/>
          <w:iCs/>
          <w:sz w:val="24"/>
          <w:szCs w:val="24"/>
        </w:rPr>
        <w:t xml:space="preserve"> </w:t>
      </w:r>
      <w:r w:rsidR="006200FB">
        <w:rPr>
          <w:rFonts w:ascii="Times New Roman" w:hAnsi="Times New Roman" w:cs="Times New Roman"/>
          <w:sz w:val="24"/>
          <w:szCs w:val="24"/>
        </w:rPr>
        <w:t>(</w:t>
      </w:r>
      <w:r w:rsidR="006200FB" w:rsidRPr="006200FB">
        <w:rPr>
          <w:rFonts w:ascii="Times New Roman" w:hAnsi="Times New Roman" w:cs="Times New Roman"/>
          <w:i/>
          <w:iCs/>
          <w:sz w:val="24"/>
          <w:szCs w:val="24"/>
        </w:rPr>
        <w:t>supra</w:t>
      </w:r>
      <w:r w:rsidR="006200FB">
        <w:rPr>
          <w:rFonts w:ascii="Times New Roman" w:hAnsi="Times New Roman" w:cs="Times New Roman"/>
          <w:sz w:val="24"/>
          <w:szCs w:val="24"/>
        </w:rPr>
        <w:t xml:space="preserve">) the court said: </w:t>
      </w:r>
    </w:p>
    <w:p w14:paraId="4FAECCC0" w14:textId="77777777" w:rsidR="006200FB" w:rsidRPr="006200FB" w:rsidRDefault="006200FB" w:rsidP="006200FB">
      <w:pPr>
        <w:rPr>
          <w:rFonts w:ascii="Times New Roman" w:hAnsi="Times New Roman" w:cs="Times New Roman"/>
          <w:sz w:val="24"/>
          <w:szCs w:val="24"/>
        </w:rPr>
      </w:pPr>
    </w:p>
    <w:p w14:paraId="084A329B" w14:textId="77777777" w:rsidR="00E71F92" w:rsidRPr="00835136" w:rsidRDefault="00E71F92" w:rsidP="00E71F92">
      <w:pPr>
        <w:ind w:left="720"/>
        <w:rPr>
          <w:rFonts w:ascii="Times New Roman" w:hAnsi="Times New Roman" w:cs="Times New Roman"/>
          <w:sz w:val="24"/>
          <w:szCs w:val="24"/>
        </w:rPr>
      </w:pPr>
      <w:r w:rsidRPr="00835136">
        <w:rPr>
          <w:rFonts w:ascii="Times New Roman" w:hAnsi="Times New Roman" w:cs="Times New Roman"/>
          <w:sz w:val="24"/>
          <w:szCs w:val="24"/>
        </w:rPr>
        <w:t>The first enquiry is to ascertain whether or not there is a real dispute of fact. As was observed by Makarau JP (as she then was) in Supa Plant Investments (Pvt) Ltd v Chidavaenzi 2009 (2) ZLR 132 (H) at 136F-G:</w:t>
      </w:r>
    </w:p>
    <w:p w14:paraId="48DECE49" w14:textId="19579F4A" w:rsidR="00C51A47" w:rsidRDefault="00E71F92" w:rsidP="00917BCF">
      <w:pPr>
        <w:ind w:left="1440"/>
        <w:rPr>
          <w:rFonts w:ascii="Times New Roman" w:hAnsi="Times New Roman" w:cs="Times New Roman"/>
          <w:sz w:val="24"/>
          <w:szCs w:val="24"/>
        </w:rPr>
      </w:pPr>
      <w:r w:rsidRPr="00835136">
        <w:rPr>
          <w:rFonts w:ascii="Times New Roman" w:hAnsi="Times New Roman" w:cs="Times New Roman"/>
          <w:sz w:val="24"/>
          <w:szCs w:val="24"/>
        </w:rPr>
        <w:t>“A material dispute of facts arises when material facts alleged by the applicant are disputed and traversed by the respondent in such a manner as to leave the court with no ready answer to the dispute between the parties in the absence of further evidence.</w:t>
      </w:r>
      <w:r w:rsidR="006200FB" w:rsidRPr="00835136">
        <w:rPr>
          <w:rFonts w:ascii="Times New Roman" w:hAnsi="Times New Roman" w:cs="Times New Roman"/>
          <w:sz w:val="24"/>
          <w:szCs w:val="24"/>
        </w:rPr>
        <w:t>”</w:t>
      </w:r>
    </w:p>
    <w:p w14:paraId="30D300A4" w14:textId="77777777" w:rsidR="00917BCF" w:rsidRPr="00835136" w:rsidRDefault="00917BCF" w:rsidP="00917BCF">
      <w:pPr>
        <w:ind w:left="1440"/>
        <w:rPr>
          <w:rFonts w:ascii="Times New Roman" w:hAnsi="Times New Roman" w:cs="Times New Roman"/>
          <w:sz w:val="24"/>
          <w:szCs w:val="24"/>
        </w:rPr>
      </w:pPr>
    </w:p>
    <w:p w14:paraId="607EC994" w14:textId="01E660AA" w:rsidR="00C51A47" w:rsidRDefault="00B367A5">
      <w:pPr>
        <w:rPr>
          <w:rFonts w:ascii="Times New Roman" w:hAnsi="Times New Roman" w:cs="Times New Roman"/>
          <w:sz w:val="24"/>
          <w:szCs w:val="24"/>
        </w:rPr>
      </w:pPr>
      <w:r>
        <w:rPr>
          <w:rFonts w:ascii="Times New Roman" w:hAnsi="Times New Roman" w:cs="Times New Roman"/>
          <w:sz w:val="24"/>
          <w:szCs w:val="24"/>
        </w:rPr>
        <w:t>[2</w:t>
      </w:r>
      <w:r w:rsidR="00100094">
        <w:rPr>
          <w:rFonts w:ascii="Times New Roman" w:hAnsi="Times New Roman" w:cs="Times New Roman"/>
          <w:sz w:val="24"/>
          <w:szCs w:val="24"/>
        </w:rPr>
        <w:t>3</w:t>
      </w:r>
      <w:r>
        <w:rPr>
          <w:rFonts w:ascii="Times New Roman" w:hAnsi="Times New Roman" w:cs="Times New Roman"/>
          <w:sz w:val="24"/>
          <w:szCs w:val="24"/>
        </w:rPr>
        <w:t xml:space="preserve">] </w:t>
      </w:r>
      <w:r w:rsidR="00100094">
        <w:rPr>
          <w:rFonts w:ascii="Times New Roman" w:hAnsi="Times New Roman" w:cs="Times New Roman"/>
          <w:sz w:val="24"/>
          <w:szCs w:val="24"/>
        </w:rPr>
        <w:t>T</w:t>
      </w:r>
      <w:r w:rsidR="00C51A47" w:rsidRPr="00835136">
        <w:rPr>
          <w:rFonts w:ascii="Times New Roman" w:hAnsi="Times New Roman" w:cs="Times New Roman"/>
          <w:sz w:val="24"/>
          <w:szCs w:val="24"/>
        </w:rPr>
        <w:t xml:space="preserve">he </w:t>
      </w:r>
      <w:r w:rsidR="00100094">
        <w:rPr>
          <w:rFonts w:ascii="Times New Roman" w:hAnsi="Times New Roman" w:cs="Times New Roman"/>
          <w:sz w:val="24"/>
          <w:szCs w:val="24"/>
        </w:rPr>
        <w:t>court</w:t>
      </w:r>
      <w:r w:rsidR="00C1594A">
        <w:rPr>
          <w:rFonts w:ascii="Times New Roman" w:hAnsi="Times New Roman" w:cs="Times New Roman"/>
          <w:sz w:val="24"/>
          <w:szCs w:val="24"/>
        </w:rPr>
        <w:t>s</w:t>
      </w:r>
      <w:r w:rsidR="00100094">
        <w:rPr>
          <w:rFonts w:ascii="Times New Roman" w:hAnsi="Times New Roman" w:cs="Times New Roman"/>
          <w:sz w:val="24"/>
          <w:szCs w:val="24"/>
        </w:rPr>
        <w:t xml:space="preserve"> have repeated</w:t>
      </w:r>
      <w:r w:rsidR="00C1594A">
        <w:rPr>
          <w:rFonts w:ascii="Times New Roman" w:hAnsi="Times New Roman" w:cs="Times New Roman"/>
          <w:sz w:val="24"/>
          <w:szCs w:val="24"/>
        </w:rPr>
        <w:t>ly</w:t>
      </w:r>
      <w:r w:rsidR="00100094">
        <w:rPr>
          <w:rFonts w:ascii="Times New Roman" w:hAnsi="Times New Roman" w:cs="Times New Roman"/>
          <w:sz w:val="24"/>
          <w:szCs w:val="24"/>
        </w:rPr>
        <w:t xml:space="preserve"> said </w:t>
      </w:r>
      <w:r w:rsidR="00C1594A">
        <w:rPr>
          <w:rFonts w:ascii="Times New Roman" w:hAnsi="Times New Roman" w:cs="Times New Roman"/>
          <w:sz w:val="24"/>
          <w:szCs w:val="24"/>
        </w:rPr>
        <w:t xml:space="preserve">that </w:t>
      </w:r>
      <w:r w:rsidR="00735297">
        <w:rPr>
          <w:rFonts w:ascii="Times New Roman" w:hAnsi="Times New Roman" w:cs="Times New Roman"/>
          <w:sz w:val="24"/>
          <w:szCs w:val="24"/>
        </w:rPr>
        <w:t>a</w:t>
      </w:r>
      <w:r w:rsidR="00100094">
        <w:rPr>
          <w:rFonts w:ascii="Times New Roman" w:hAnsi="Times New Roman" w:cs="Times New Roman"/>
          <w:sz w:val="24"/>
          <w:szCs w:val="24"/>
        </w:rPr>
        <w:t xml:space="preserve"> </w:t>
      </w:r>
      <w:r w:rsidR="00C51A47" w:rsidRPr="00835136">
        <w:rPr>
          <w:rFonts w:ascii="Times New Roman" w:hAnsi="Times New Roman" w:cs="Times New Roman"/>
          <w:sz w:val="24"/>
          <w:szCs w:val="24"/>
        </w:rPr>
        <w:t xml:space="preserve">mere allegation of a possible dispute of fact is not conclusive of its existence. The opposing papers must show a </w:t>
      </w:r>
      <w:r w:rsidR="00C51A47" w:rsidRPr="00100094">
        <w:rPr>
          <w:rFonts w:ascii="Times New Roman" w:hAnsi="Times New Roman" w:cs="Times New Roman"/>
          <w:i/>
          <w:iCs/>
          <w:sz w:val="24"/>
          <w:szCs w:val="24"/>
        </w:rPr>
        <w:t>bona fide</w:t>
      </w:r>
      <w:r w:rsidR="00C51A47" w:rsidRPr="00835136">
        <w:rPr>
          <w:rFonts w:ascii="Times New Roman" w:hAnsi="Times New Roman" w:cs="Times New Roman"/>
          <w:sz w:val="24"/>
          <w:szCs w:val="24"/>
        </w:rPr>
        <w:t xml:space="preserve"> dispute of fact incapable of resolution without </w:t>
      </w:r>
      <w:r w:rsidR="00C51A47" w:rsidRPr="007D4086">
        <w:rPr>
          <w:rFonts w:ascii="Times New Roman" w:hAnsi="Times New Roman" w:cs="Times New Roman"/>
          <w:i/>
          <w:iCs/>
          <w:sz w:val="24"/>
          <w:szCs w:val="24"/>
        </w:rPr>
        <w:t xml:space="preserve">viva voce </w:t>
      </w:r>
      <w:r w:rsidR="00C51A47" w:rsidRPr="00835136">
        <w:rPr>
          <w:rFonts w:ascii="Times New Roman" w:hAnsi="Times New Roman" w:cs="Times New Roman"/>
          <w:sz w:val="24"/>
          <w:szCs w:val="24"/>
        </w:rPr>
        <w:t xml:space="preserve">evidence having been heard. </w:t>
      </w:r>
    </w:p>
    <w:p w14:paraId="258A6504" w14:textId="77777777" w:rsidR="007D4086" w:rsidRPr="00835136" w:rsidRDefault="007D4086">
      <w:pPr>
        <w:rPr>
          <w:rFonts w:ascii="Times New Roman" w:hAnsi="Times New Roman" w:cs="Times New Roman"/>
          <w:sz w:val="24"/>
          <w:szCs w:val="24"/>
        </w:rPr>
      </w:pPr>
    </w:p>
    <w:p w14:paraId="6CCCD86B" w14:textId="5C3EC7FC" w:rsidR="004A2D85" w:rsidRDefault="00B367A5">
      <w:pPr>
        <w:rPr>
          <w:rFonts w:ascii="Times New Roman" w:hAnsi="Times New Roman" w:cs="Times New Roman"/>
          <w:sz w:val="24"/>
          <w:szCs w:val="24"/>
        </w:rPr>
      </w:pPr>
      <w:r>
        <w:rPr>
          <w:rFonts w:ascii="Times New Roman" w:hAnsi="Times New Roman" w:cs="Times New Roman"/>
          <w:sz w:val="24"/>
          <w:szCs w:val="24"/>
        </w:rPr>
        <w:t>[2</w:t>
      </w:r>
      <w:r w:rsidR="00100094">
        <w:rPr>
          <w:rFonts w:ascii="Times New Roman" w:hAnsi="Times New Roman" w:cs="Times New Roman"/>
          <w:sz w:val="24"/>
          <w:szCs w:val="24"/>
        </w:rPr>
        <w:t>4</w:t>
      </w:r>
      <w:r>
        <w:rPr>
          <w:rFonts w:ascii="Times New Roman" w:hAnsi="Times New Roman" w:cs="Times New Roman"/>
          <w:sz w:val="24"/>
          <w:szCs w:val="24"/>
        </w:rPr>
        <w:t xml:space="preserve">] </w:t>
      </w:r>
      <w:r w:rsidR="00100094">
        <w:rPr>
          <w:rFonts w:ascii="Times New Roman" w:hAnsi="Times New Roman" w:cs="Times New Roman"/>
          <w:sz w:val="24"/>
          <w:szCs w:val="24"/>
        </w:rPr>
        <w:t xml:space="preserve">The first respondent contends that </w:t>
      </w:r>
      <w:r w:rsidR="00A10380">
        <w:rPr>
          <w:rFonts w:ascii="Times New Roman" w:hAnsi="Times New Roman" w:cs="Times New Roman"/>
          <w:sz w:val="24"/>
          <w:szCs w:val="24"/>
        </w:rPr>
        <w:t xml:space="preserve">the following issues arise and they are critical </w:t>
      </w:r>
      <w:r w:rsidR="003E277A">
        <w:rPr>
          <w:rFonts w:ascii="Times New Roman" w:hAnsi="Times New Roman" w:cs="Times New Roman"/>
          <w:sz w:val="24"/>
          <w:szCs w:val="24"/>
        </w:rPr>
        <w:t>to</w:t>
      </w:r>
      <w:r w:rsidR="00A10380">
        <w:rPr>
          <w:rFonts w:ascii="Times New Roman" w:hAnsi="Times New Roman" w:cs="Times New Roman"/>
          <w:sz w:val="24"/>
          <w:szCs w:val="24"/>
        </w:rPr>
        <w:t xml:space="preserve"> the resolution of this matter: whether the applicant was legally appointed to be the corporate rescue practitioner in terms of the Insolvency Act. It was submitted that he does not qualify for such appointment because he is conflicted, in that he was behind the CSC Scheme of Arrangement, he was the judiciary manager of a subsidiary of CSC called Wet Blue; and he is an associate / advisor </w:t>
      </w:r>
      <w:r w:rsidR="00C1594A">
        <w:rPr>
          <w:rFonts w:ascii="Times New Roman" w:hAnsi="Times New Roman" w:cs="Times New Roman"/>
          <w:sz w:val="24"/>
          <w:szCs w:val="24"/>
        </w:rPr>
        <w:t>to Mr Majoko the</w:t>
      </w:r>
      <w:r w:rsidR="00A10380">
        <w:rPr>
          <w:rFonts w:ascii="Times New Roman" w:hAnsi="Times New Roman" w:cs="Times New Roman"/>
          <w:sz w:val="24"/>
          <w:szCs w:val="24"/>
        </w:rPr>
        <w:t xml:space="preserve"> removed corporate rescue practitioner of CSC. It was submitted further that in HC </w:t>
      </w:r>
      <w:r w:rsidR="005D7B28">
        <w:rPr>
          <w:rFonts w:ascii="Times New Roman" w:hAnsi="Times New Roman" w:cs="Times New Roman"/>
          <w:sz w:val="24"/>
          <w:szCs w:val="24"/>
        </w:rPr>
        <w:t xml:space="preserve">(CAPP) 245/23 </w:t>
      </w:r>
      <w:r w:rsidR="00A10380">
        <w:rPr>
          <w:rFonts w:ascii="Times New Roman" w:hAnsi="Times New Roman" w:cs="Times New Roman"/>
          <w:sz w:val="24"/>
          <w:szCs w:val="24"/>
        </w:rPr>
        <w:t xml:space="preserve">the Minister is </w:t>
      </w:r>
      <w:r w:rsidR="005D7B28">
        <w:rPr>
          <w:rFonts w:ascii="Times New Roman" w:hAnsi="Times New Roman" w:cs="Times New Roman"/>
          <w:sz w:val="24"/>
          <w:szCs w:val="24"/>
        </w:rPr>
        <w:t>seeking rescission of HC (CHA) 11/23</w:t>
      </w:r>
      <w:r w:rsidR="003E277A">
        <w:rPr>
          <w:rFonts w:ascii="Times New Roman" w:hAnsi="Times New Roman" w:cs="Times New Roman"/>
          <w:sz w:val="24"/>
          <w:szCs w:val="24"/>
        </w:rPr>
        <w:t>, and therefore his appointment is under challenge</w:t>
      </w:r>
      <w:r w:rsidR="005D7B28">
        <w:rPr>
          <w:rFonts w:ascii="Times New Roman" w:hAnsi="Times New Roman" w:cs="Times New Roman"/>
          <w:sz w:val="24"/>
          <w:szCs w:val="24"/>
        </w:rPr>
        <w:t xml:space="preserve">. </w:t>
      </w:r>
      <w:r w:rsidR="005D0721">
        <w:rPr>
          <w:rFonts w:ascii="Times New Roman" w:hAnsi="Times New Roman" w:cs="Times New Roman"/>
          <w:sz w:val="24"/>
          <w:szCs w:val="24"/>
        </w:rPr>
        <w:t xml:space="preserve">And that central to the question </w:t>
      </w:r>
      <w:r w:rsidR="005D7B28">
        <w:rPr>
          <w:rFonts w:ascii="Times New Roman" w:hAnsi="Times New Roman" w:cs="Times New Roman"/>
          <w:sz w:val="24"/>
          <w:szCs w:val="24"/>
        </w:rPr>
        <w:t xml:space="preserve">in </w:t>
      </w:r>
      <w:r w:rsidR="005D7B28" w:rsidRPr="005D7B28">
        <w:rPr>
          <w:rFonts w:ascii="Times New Roman" w:hAnsi="Times New Roman" w:cs="Times New Roman"/>
          <w:i/>
          <w:iCs/>
          <w:sz w:val="24"/>
          <w:szCs w:val="24"/>
        </w:rPr>
        <w:t xml:space="preserve">casu </w:t>
      </w:r>
      <w:r w:rsidR="005D0721">
        <w:rPr>
          <w:rFonts w:ascii="Times New Roman" w:hAnsi="Times New Roman" w:cs="Times New Roman"/>
          <w:sz w:val="24"/>
          <w:szCs w:val="24"/>
        </w:rPr>
        <w:t xml:space="preserve">whether the </w:t>
      </w:r>
      <w:r w:rsidR="003E277A">
        <w:rPr>
          <w:rFonts w:ascii="Times New Roman" w:hAnsi="Times New Roman" w:cs="Times New Roman"/>
          <w:sz w:val="24"/>
          <w:szCs w:val="24"/>
        </w:rPr>
        <w:t>LJFC</w:t>
      </w:r>
      <w:r w:rsidR="00957DD6">
        <w:rPr>
          <w:rFonts w:ascii="Times New Roman" w:hAnsi="Times New Roman" w:cs="Times New Roman"/>
          <w:sz w:val="24"/>
          <w:szCs w:val="24"/>
        </w:rPr>
        <w:t>A</w:t>
      </w:r>
      <w:r w:rsidR="005D0721">
        <w:rPr>
          <w:rFonts w:ascii="Times New Roman" w:hAnsi="Times New Roman" w:cs="Times New Roman"/>
          <w:sz w:val="24"/>
          <w:szCs w:val="24"/>
        </w:rPr>
        <w:t xml:space="preserve"> may be cancelled or suspended is the question whether the first respondent had performed its obligations in terms of the agreement. It is contended that it has, as demonstrated by the Minister in HC 245/23. </w:t>
      </w:r>
    </w:p>
    <w:p w14:paraId="3C471151" w14:textId="77777777" w:rsidR="00E71F92" w:rsidRDefault="00E71F92">
      <w:pPr>
        <w:rPr>
          <w:rFonts w:ascii="Times New Roman" w:hAnsi="Times New Roman" w:cs="Times New Roman"/>
          <w:sz w:val="24"/>
          <w:szCs w:val="24"/>
        </w:rPr>
      </w:pPr>
    </w:p>
    <w:p w14:paraId="74087570" w14:textId="43E73740" w:rsidR="00C9509D" w:rsidRDefault="00B367A5">
      <w:pPr>
        <w:rPr>
          <w:rFonts w:ascii="Times New Roman" w:hAnsi="Times New Roman" w:cs="Times New Roman"/>
          <w:sz w:val="24"/>
          <w:szCs w:val="24"/>
        </w:rPr>
      </w:pPr>
      <w:r>
        <w:rPr>
          <w:rFonts w:ascii="Times New Roman" w:hAnsi="Times New Roman" w:cs="Times New Roman"/>
          <w:sz w:val="24"/>
          <w:szCs w:val="24"/>
        </w:rPr>
        <w:t>[2</w:t>
      </w:r>
      <w:r w:rsidR="00100094">
        <w:rPr>
          <w:rFonts w:ascii="Times New Roman" w:hAnsi="Times New Roman" w:cs="Times New Roman"/>
          <w:sz w:val="24"/>
          <w:szCs w:val="24"/>
        </w:rPr>
        <w:t>5</w:t>
      </w:r>
      <w:r>
        <w:rPr>
          <w:rFonts w:ascii="Times New Roman" w:hAnsi="Times New Roman" w:cs="Times New Roman"/>
          <w:sz w:val="24"/>
          <w:szCs w:val="24"/>
        </w:rPr>
        <w:t xml:space="preserve">] </w:t>
      </w:r>
      <w:r w:rsidR="003E277A">
        <w:rPr>
          <w:rFonts w:ascii="Times New Roman" w:hAnsi="Times New Roman" w:cs="Times New Roman"/>
          <w:sz w:val="24"/>
          <w:szCs w:val="24"/>
        </w:rPr>
        <w:t>I take the view that there</w:t>
      </w:r>
      <w:r w:rsidR="00C9509D">
        <w:rPr>
          <w:rFonts w:ascii="Times New Roman" w:hAnsi="Times New Roman" w:cs="Times New Roman"/>
          <w:sz w:val="24"/>
          <w:szCs w:val="24"/>
        </w:rPr>
        <w:t xml:space="preserve"> is no real </w:t>
      </w:r>
      <w:r w:rsidR="00636F9D">
        <w:rPr>
          <w:rFonts w:ascii="Times New Roman" w:hAnsi="Times New Roman" w:cs="Times New Roman"/>
          <w:sz w:val="24"/>
          <w:szCs w:val="24"/>
        </w:rPr>
        <w:t xml:space="preserve">factual </w:t>
      </w:r>
      <w:r w:rsidR="00C9509D">
        <w:rPr>
          <w:rFonts w:ascii="Times New Roman" w:hAnsi="Times New Roman" w:cs="Times New Roman"/>
          <w:sz w:val="24"/>
          <w:szCs w:val="24"/>
        </w:rPr>
        <w:t xml:space="preserve">dispute in this matter. </w:t>
      </w:r>
      <w:r w:rsidR="00C62337" w:rsidRPr="00C62337">
        <w:rPr>
          <w:rFonts w:ascii="Times New Roman" w:hAnsi="Times New Roman" w:cs="Times New Roman"/>
          <w:sz w:val="24"/>
          <w:szCs w:val="24"/>
        </w:rPr>
        <w:t xml:space="preserve">It is not in dispute that </w:t>
      </w:r>
      <w:r w:rsidR="00EC601D">
        <w:rPr>
          <w:rFonts w:ascii="Times New Roman" w:hAnsi="Times New Roman" w:cs="Times New Roman"/>
          <w:sz w:val="24"/>
          <w:szCs w:val="24"/>
        </w:rPr>
        <w:t>at this moment the</w:t>
      </w:r>
      <w:r w:rsidR="00C62337" w:rsidRPr="00C62337">
        <w:rPr>
          <w:rFonts w:ascii="Times New Roman" w:hAnsi="Times New Roman" w:cs="Times New Roman"/>
          <w:sz w:val="24"/>
          <w:szCs w:val="24"/>
        </w:rPr>
        <w:t xml:space="preserve"> applicant is a </w:t>
      </w:r>
      <w:r w:rsidR="00224631">
        <w:rPr>
          <w:rFonts w:ascii="Times New Roman" w:hAnsi="Times New Roman" w:cs="Times New Roman"/>
          <w:sz w:val="24"/>
          <w:szCs w:val="24"/>
        </w:rPr>
        <w:t>c</w:t>
      </w:r>
      <w:r w:rsidR="00C62337" w:rsidRPr="00C62337">
        <w:rPr>
          <w:rFonts w:ascii="Times New Roman" w:hAnsi="Times New Roman" w:cs="Times New Roman"/>
          <w:sz w:val="24"/>
          <w:szCs w:val="24"/>
        </w:rPr>
        <w:t xml:space="preserve">orporate </w:t>
      </w:r>
      <w:r w:rsidR="00224631">
        <w:rPr>
          <w:rFonts w:ascii="Times New Roman" w:hAnsi="Times New Roman" w:cs="Times New Roman"/>
          <w:sz w:val="24"/>
          <w:szCs w:val="24"/>
        </w:rPr>
        <w:t>r</w:t>
      </w:r>
      <w:r w:rsidR="00C62337" w:rsidRPr="00C62337">
        <w:rPr>
          <w:rFonts w:ascii="Times New Roman" w:hAnsi="Times New Roman" w:cs="Times New Roman"/>
          <w:sz w:val="24"/>
          <w:szCs w:val="24"/>
        </w:rPr>
        <w:t xml:space="preserve">escue </w:t>
      </w:r>
      <w:r w:rsidR="00224631">
        <w:rPr>
          <w:rFonts w:ascii="Times New Roman" w:hAnsi="Times New Roman" w:cs="Times New Roman"/>
          <w:sz w:val="24"/>
          <w:szCs w:val="24"/>
        </w:rPr>
        <w:t>p</w:t>
      </w:r>
      <w:r w:rsidR="00C62337" w:rsidRPr="00C62337">
        <w:rPr>
          <w:rFonts w:ascii="Times New Roman" w:hAnsi="Times New Roman" w:cs="Times New Roman"/>
          <w:sz w:val="24"/>
          <w:szCs w:val="24"/>
        </w:rPr>
        <w:t xml:space="preserve">ractitioner of CSC. </w:t>
      </w:r>
      <w:r w:rsidR="00EC601D">
        <w:rPr>
          <w:rFonts w:ascii="Times New Roman" w:hAnsi="Times New Roman" w:cs="Times New Roman"/>
          <w:sz w:val="24"/>
          <w:szCs w:val="24"/>
        </w:rPr>
        <w:t>And at this moment the</w:t>
      </w:r>
      <w:r w:rsidR="00C62337">
        <w:rPr>
          <w:rFonts w:ascii="Times New Roman" w:hAnsi="Times New Roman" w:cs="Times New Roman"/>
          <w:sz w:val="24"/>
          <w:szCs w:val="24"/>
        </w:rPr>
        <w:t xml:space="preserve"> </w:t>
      </w:r>
      <w:r w:rsidR="00636F9D">
        <w:rPr>
          <w:rFonts w:ascii="Times New Roman" w:hAnsi="Times New Roman" w:cs="Times New Roman"/>
          <w:sz w:val="24"/>
          <w:szCs w:val="24"/>
        </w:rPr>
        <w:t xml:space="preserve">fact that there is an </w:t>
      </w:r>
      <w:r w:rsidR="00C62337">
        <w:rPr>
          <w:rFonts w:ascii="Times New Roman" w:hAnsi="Times New Roman" w:cs="Times New Roman"/>
          <w:sz w:val="24"/>
          <w:szCs w:val="24"/>
        </w:rPr>
        <w:t xml:space="preserve">attack on his appointment is inconsequential. </w:t>
      </w:r>
      <w:r w:rsidR="00EC601D">
        <w:rPr>
          <w:rFonts w:ascii="Times New Roman" w:hAnsi="Times New Roman" w:cs="Times New Roman"/>
          <w:sz w:val="24"/>
          <w:szCs w:val="24"/>
        </w:rPr>
        <w:t xml:space="preserve">The question whether he was legally appointed or not is not of concern to this court at this stage. </w:t>
      </w:r>
      <w:r w:rsidR="00C62337">
        <w:rPr>
          <w:rFonts w:ascii="Times New Roman" w:hAnsi="Times New Roman" w:cs="Times New Roman"/>
          <w:sz w:val="24"/>
          <w:szCs w:val="24"/>
        </w:rPr>
        <w:t>His appoint</w:t>
      </w:r>
      <w:r w:rsidR="00EC601D">
        <w:rPr>
          <w:rFonts w:ascii="Times New Roman" w:hAnsi="Times New Roman" w:cs="Times New Roman"/>
          <w:sz w:val="24"/>
          <w:szCs w:val="24"/>
        </w:rPr>
        <w:t xml:space="preserve">ment </w:t>
      </w:r>
      <w:r w:rsidR="00C62337">
        <w:rPr>
          <w:rFonts w:ascii="Times New Roman" w:hAnsi="Times New Roman" w:cs="Times New Roman"/>
          <w:sz w:val="24"/>
          <w:szCs w:val="24"/>
        </w:rPr>
        <w:t xml:space="preserve">is extant and has not been set aside by a court of competent jurisdiction. </w:t>
      </w:r>
      <w:r w:rsidR="00224631">
        <w:rPr>
          <w:rFonts w:ascii="Times New Roman" w:hAnsi="Times New Roman" w:cs="Times New Roman"/>
          <w:sz w:val="24"/>
          <w:szCs w:val="24"/>
        </w:rPr>
        <w:t xml:space="preserve">See: </w:t>
      </w:r>
      <w:r w:rsidR="00224631" w:rsidRPr="00224631">
        <w:rPr>
          <w:rFonts w:ascii="Times New Roman" w:hAnsi="Times New Roman" w:cs="Times New Roman"/>
          <w:i/>
          <w:iCs/>
          <w:sz w:val="24"/>
          <w:szCs w:val="24"/>
        </w:rPr>
        <w:t xml:space="preserve">Manning v Manning </w:t>
      </w:r>
      <w:r w:rsidR="00224631" w:rsidRPr="00224631">
        <w:rPr>
          <w:rFonts w:ascii="Times New Roman" w:hAnsi="Times New Roman" w:cs="Times New Roman"/>
          <w:sz w:val="24"/>
          <w:szCs w:val="24"/>
        </w:rPr>
        <w:t xml:space="preserve">1986(2) ZLR 1 (SC); </w:t>
      </w:r>
      <w:r w:rsidR="00224631" w:rsidRPr="00224631">
        <w:rPr>
          <w:rFonts w:ascii="Times New Roman" w:hAnsi="Times New Roman" w:cs="Times New Roman"/>
          <w:i/>
          <w:iCs/>
          <w:sz w:val="24"/>
          <w:szCs w:val="24"/>
        </w:rPr>
        <w:t>Mauritius and Another v Versapak Holdings (Private) Limited and</w:t>
      </w:r>
      <w:r w:rsidR="00224631" w:rsidRPr="00224631">
        <w:rPr>
          <w:rFonts w:ascii="Times New Roman" w:hAnsi="Times New Roman" w:cs="Times New Roman"/>
          <w:sz w:val="24"/>
          <w:szCs w:val="24"/>
        </w:rPr>
        <w:t xml:space="preserve"> </w:t>
      </w:r>
      <w:r w:rsidR="00224631" w:rsidRPr="00224631">
        <w:rPr>
          <w:rFonts w:ascii="Times New Roman" w:hAnsi="Times New Roman" w:cs="Times New Roman"/>
          <w:i/>
          <w:iCs/>
          <w:sz w:val="24"/>
          <w:szCs w:val="24"/>
        </w:rPr>
        <w:t>Another</w:t>
      </w:r>
      <w:r w:rsidR="00224631" w:rsidRPr="00224631">
        <w:rPr>
          <w:rFonts w:ascii="Times New Roman" w:hAnsi="Times New Roman" w:cs="Times New Roman"/>
          <w:sz w:val="24"/>
          <w:szCs w:val="24"/>
        </w:rPr>
        <w:t xml:space="preserve"> SC 2 / 2022; </w:t>
      </w:r>
      <w:r w:rsidR="00224631" w:rsidRPr="008C1999">
        <w:rPr>
          <w:rFonts w:ascii="Times New Roman" w:hAnsi="Times New Roman" w:cs="Times New Roman"/>
          <w:i/>
          <w:iCs/>
          <w:sz w:val="24"/>
          <w:szCs w:val="24"/>
        </w:rPr>
        <w:t>Fletcher v The Minister of Lands, Agriculture Fisheries, Water and Rural</w:t>
      </w:r>
      <w:r w:rsidR="00224631" w:rsidRPr="00224631">
        <w:rPr>
          <w:rFonts w:ascii="Times New Roman" w:hAnsi="Times New Roman" w:cs="Times New Roman"/>
          <w:sz w:val="24"/>
          <w:szCs w:val="24"/>
        </w:rPr>
        <w:t xml:space="preserve"> </w:t>
      </w:r>
      <w:r w:rsidR="00224631" w:rsidRPr="008C1999">
        <w:rPr>
          <w:rFonts w:ascii="Times New Roman" w:hAnsi="Times New Roman" w:cs="Times New Roman"/>
          <w:i/>
          <w:iCs/>
          <w:sz w:val="24"/>
          <w:szCs w:val="24"/>
        </w:rPr>
        <w:t>Development</w:t>
      </w:r>
      <w:r w:rsidR="00224631" w:rsidRPr="00224631">
        <w:rPr>
          <w:rFonts w:ascii="Times New Roman" w:hAnsi="Times New Roman" w:cs="Times New Roman"/>
          <w:sz w:val="24"/>
          <w:szCs w:val="24"/>
        </w:rPr>
        <w:t xml:space="preserve"> HB 102/23; </w:t>
      </w:r>
      <w:r w:rsidR="00224631" w:rsidRPr="008C1999">
        <w:rPr>
          <w:rFonts w:ascii="Times New Roman" w:hAnsi="Times New Roman" w:cs="Times New Roman"/>
          <w:i/>
          <w:iCs/>
          <w:sz w:val="24"/>
          <w:szCs w:val="24"/>
        </w:rPr>
        <w:t>Heuer v Two Flags Trading (Private)</w:t>
      </w:r>
      <w:r w:rsidR="00224631" w:rsidRPr="00224631">
        <w:rPr>
          <w:rFonts w:ascii="Times New Roman" w:hAnsi="Times New Roman" w:cs="Times New Roman"/>
          <w:sz w:val="24"/>
          <w:szCs w:val="24"/>
        </w:rPr>
        <w:t xml:space="preserve"> HB 109/23. </w:t>
      </w:r>
      <w:r w:rsidR="00EC601D">
        <w:rPr>
          <w:rFonts w:ascii="Times New Roman" w:hAnsi="Times New Roman" w:cs="Times New Roman"/>
          <w:sz w:val="24"/>
          <w:szCs w:val="24"/>
        </w:rPr>
        <w:t>Again, whether the 1</w:t>
      </w:r>
      <w:r w:rsidR="00EC601D" w:rsidRPr="00EC601D">
        <w:rPr>
          <w:rFonts w:ascii="Times New Roman" w:hAnsi="Times New Roman" w:cs="Times New Roman"/>
          <w:sz w:val="24"/>
          <w:szCs w:val="24"/>
          <w:vertAlign w:val="superscript"/>
        </w:rPr>
        <w:t>st</w:t>
      </w:r>
      <w:r w:rsidR="00EC601D">
        <w:rPr>
          <w:rFonts w:ascii="Times New Roman" w:hAnsi="Times New Roman" w:cs="Times New Roman"/>
          <w:sz w:val="24"/>
          <w:szCs w:val="24"/>
        </w:rPr>
        <w:t xml:space="preserve"> respondent has performed its obligations in terms of the LJFC</w:t>
      </w:r>
      <w:r w:rsidR="00957DD6">
        <w:rPr>
          <w:rFonts w:ascii="Times New Roman" w:hAnsi="Times New Roman" w:cs="Times New Roman"/>
          <w:sz w:val="24"/>
          <w:szCs w:val="24"/>
        </w:rPr>
        <w:t>A</w:t>
      </w:r>
      <w:r w:rsidR="00EC601D">
        <w:rPr>
          <w:rFonts w:ascii="Times New Roman" w:hAnsi="Times New Roman" w:cs="Times New Roman"/>
          <w:sz w:val="24"/>
          <w:szCs w:val="24"/>
        </w:rPr>
        <w:t xml:space="preserve"> is not a question to be answered by this </w:t>
      </w:r>
      <w:r w:rsidR="00C9509D">
        <w:rPr>
          <w:rFonts w:ascii="Times New Roman" w:hAnsi="Times New Roman" w:cs="Times New Roman"/>
          <w:sz w:val="24"/>
          <w:szCs w:val="24"/>
        </w:rPr>
        <w:t xml:space="preserve">court </w:t>
      </w:r>
      <w:r w:rsidR="00EC601D">
        <w:rPr>
          <w:rFonts w:ascii="Times New Roman" w:hAnsi="Times New Roman" w:cs="Times New Roman"/>
          <w:sz w:val="24"/>
          <w:szCs w:val="24"/>
        </w:rPr>
        <w:t xml:space="preserve">in this matter. </w:t>
      </w:r>
    </w:p>
    <w:p w14:paraId="2A2D699E" w14:textId="77777777" w:rsidR="001055CC" w:rsidRDefault="001055CC">
      <w:pPr>
        <w:rPr>
          <w:rFonts w:ascii="Times New Roman" w:hAnsi="Times New Roman" w:cs="Times New Roman"/>
          <w:sz w:val="24"/>
          <w:szCs w:val="24"/>
        </w:rPr>
      </w:pPr>
    </w:p>
    <w:p w14:paraId="0479245F" w14:textId="57A4540A" w:rsidR="00C9509D" w:rsidRDefault="00B367A5">
      <w:pPr>
        <w:rPr>
          <w:rFonts w:ascii="Times New Roman" w:hAnsi="Times New Roman" w:cs="Times New Roman"/>
          <w:sz w:val="24"/>
          <w:szCs w:val="24"/>
        </w:rPr>
      </w:pPr>
      <w:r>
        <w:rPr>
          <w:rFonts w:ascii="Times New Roman" w:hAnsi="Times New Roman" w:cs="Times New Roman"/>
          <w:sz w:val="24"/>
          <w:szCs w:val="24"/>
        </w:rPr>
        <w:t>[2</w:t>
      </w:r>
      <w:r w:rsidR="00100094">
        <w:rPr>
          <w:rFonts w:ascii="Times New Roman" w:hAnsi="Times New Roman" w:cs="Times New Roman"/>
          <w:sz w:val="24"/>
          <w:szCs w:val="24"/>
        </w:rPr>
        <w:t>6</w:t>
      </w:r>
      <w:r>
        <w:rPr>
          <w:rFonts w:ascii="Times New Roman" w:hAnsi="Times New Roman" w:cs="Times New Roman"/>
          <w:sz w:val="24"/>
          <w:szCs w:val="24"/>
        </w:rPr>
        <w:t xml:space="preserve">] </w:t>
      </w:r>
      <w:r w:rsidR="008C1999">
        <w:rPr>
          <w:rFonts w:ascii="Times New Roman" w:hAnsi="Times New Roman" w:cs="Times New Roman"/>
          <w:sz w:val="24"/>
          <w:szCs w:val="24"/>
        </w:rPr>
        <w:t>In the circumstances t</w:t>
      </w:r>
      <w:r w:rsidR="00C9509D">
        <w:rPr>
          <w:rFonts w:ascii="Times New Roman" w:hAnsi="Times New Roman" w:cs="Times New Roman"/>
          <w:sz w:val="24"/>
          <w:szCs w:val="24"/>
        </w:rPr>
        <w:t xml:space="preserve">he point </w:t>
      </w:r>
      <w:r w:rsidR="00C9509D" w:rsidRPr="001055CC">
        <w:rPr>
          <w:rFonts w:ascii="Times New Roman" w:hAnsi="Times New Roman" w:cs="Times New Roman"/>
          <w:i/>
          <w:iCs/>
          <w:sz w:val="24"/>
          <w:szCs w:val="24"/>
        </w:rPr>
        <w:t>in limine</w:t>
      </w:r>
      <w:r w:rsidR="00C9509D">
        <w:rPr>
          <w:rFonts w:ascii="Times New Roman" w:hAnsi="Times New Roman" w:cs="Times New Roman"/>
          <w:sz w:val="24"/>
          <w:szCs w:val="24"/>
        </w:rPr>
        <w:t xml:space="preserve"> turning on the existence on material dispute of facts has no substance and is refused. </w:t>
      </w:r>
    </w:p>
    <w:p w14:paraId="3A811FBE" w14:textId="2A60944A" w:rsidR="003B2DAF" w:rsidRDefault="003B2DAF">
      <w:pPr>
        <w:rPr>
          <w:rFonts w:ascii="Times New Roman" w:hAnsi="Times New Roman" w:cs="Times New Roman"/>
          <w:sz w:val="24"/>
          <w:szCs w:val="24"/>
        </w:rPr>
      </w:pPr>
    </w:p>
    <w:p w14:paraId="589D7FBC" w14:textId="747E40AD" w:rsidR="00B26271" w:rsidRDefault="00B367A5">
      <w:pPr>
        <w:rPr>
          <w:rFonts w:ascii="Times New Roman" w:hAnsi="Times New Roman" w:cs="Times New Roman"/>
          <w:sz w:val="24"/>
          <w:szCs w:val="24"/>
        </w:rPr>
      </w:pPr>
      <w:r>
        <w:rPr>
          <w:rFonts w:ascii="Times New Roman" w:hAnsi="Times New Roman" w:cs="Times New Roman"/>
          <w:sz w:val="24"/>
          <w:szCs w:val="24"/>
        </w:rPr>
        <w:t>[2</w:t>
      </w:r>
      <w:r w:rsidR="008C1999">
        <w:rPr>
          <w:rFonts w:ascii="Times New Roman" w:hAnsi="Times New Roman" w:cs="Times New Roman"/>
          <w:sz w:val="24"/>
          <w:szCs w:val="24"/>
        </w:rPr>
        <w:t>7</w:t>
      </w:r>
      <w:r>
        <w:rPr>
          <w:rFonts w:ascii="Times New Roman" w:hAnsi="Times New Roman" w:cs="Times New Roman"/>
          <w:sz w:val="24"/>
          <w:szCs w:val="24"/>
        </w:rPr>
        <w:t xml:space="preserve">] </w:t>
      </w:r>
      <w:r w:rsidR="000376F8">
        <w:rPr>
          <w:rFonts w:ascii="Times New Roman" w:hAnsi="Times New Roman" w:cs="Times New Roman"/>
          <w:sz w:val="24"/>
          <w:szCs w:val="24"/>
        </w:rPr>
        <w:t xml:space="preserve">I agree with what was said </w:t>
      </w:r>
      <w:r w:rsidR="000376F8" w:rsidRPr="00A64476">
        <w:rPr>
          <w:rFonts w:ascii="Times New Roman" w:hAnsi="Times New Roman" w:cs="Times New Roman"/>
          <w:i/>
          <w:iCs/>
          <w:sz w:val="24"/>
          <w:szCs w:val="24"/>
        </w:rPr>
        <w:t>per</w:t>
      </w:r>
      <w:r w:rsidR="000376F8">
        <w:rPr>
          <w:rFonts w:ascii="Times New Roman" w:hAnsi="Times New Roman" w:cs="Times New Roman"/>
          <w:sz w:val="24"/>
          <w:szCs w:val="24"/>
        </w:rPr>
        <w:t xml:space="preserve"> MATHONSI J (as he then was) in </w:t>
      </w:r>
      <w:r w:rsidR="000376F8" w:rsidRPr="000B1E27">
        <w:rPr>
          <w:rFonts w:ascii="Times New Roman" w:hAnsi="Times New Roman" w:cs="Times New Roman"/>
          <w:i/>
          <w:iCs/>
          <w:sz w:val="24"/>
          <w:szCs w:val="24"/>
        </w:rPr>
        <w:t>Telecel</w:t>
      </w:r>
      <w:r w:rsidR="000376F8">
        <w:rPr>
          <w:rFonts w:ascii="Times New Roman" w:hAnsi="Times New Roman" w:cs="Times New Roman"/>
          <w:i/>
          <w:iCs/>
          <w:sz w:val="24"/>
          <w:szCs w:val="24"/>
        </w:rPr>
        <w:t xml:space="preserve"> </w:t>
      </w:r>
      <w:r w:rsidR="000376F8" w:rsidRPr="000B1E27">
        <w:rPr>
          <w:rFonts w:ascii="Times New Roman" w:hAnsi="Times New Roman" w:cs="Times New Roman"/>
          <w:i/>
          <w:iCs/>
          <w:sz w:val="24"/>
          <w:szCs w:val="24"/>
        </w:rPr>
        <w:t>Zimbabwe</w:t>
      </w:r>
      <w:r w:rsidR="000376F8">
        <w:rPr>
          <w:rFonts w:ascii="Times New Roman" w:hAnsi="Times New Roman" w:cs="Times New Roman"/>
          <w:i/>
          <w:iCs/>
          <w:sz w:val="24"/>
          <w:szCs w:val="24"/>
        </w:rPr>
        <w:t xml:space="preserve"> </w:t>
      </w:r>
      <w:r w:rsidR="000376F8" w:rsidRPr="000B1E27">
        <w:rPr>
          <w:rFonts w:ascii="Times New Roman" w:hAnsi="Times New Roman" w:cs="Times New Roman"/>
          <w:i/>
          <w:iCs/>
          <w:sz w:val="24"/>
          <w:szCs w:val="24"/>
        </w:rPr>
        <w:t xml:space="preserve">(Pvt) Ltd v Postal and Telecommunications Regulatory Authority of Zimbabwe (POTRAZ) </w:t>
      </w:r>
      <w:r w:rsidR="000376F8">
        <w:rPr>
          <w:rFonts w:ascii="Times New Roman" w:hAnsi="Times New Roman" w:cs="Times New Roman"/>
          <w:sz w:val="24"/>
          <w:szCs w:val="24"/>
        </w:rPr>
        <w:t xml:space="preserve">HH 446/15 that we are spending a lot of time determining points </w:t>
      </w:r>
      <w:r w:rsidR="000376F8" w:rsidRPr="00B622DD">
        <w:rPr>
          <w:rFonts w:ascii="Times New Roman" w:hAnsi="Times New Roman" w:cs="Times New Roman"/>
          <w:i/>
          <w:sz w:val="24"/>
          <w:szCs w:val="24"/>
        </w:rPr>
        <w:t>in limine</w:t>
      </w:r>
      <w:r w:rsidR="000376F8">
        <w:rPr>
          <w:rFonts w:ascii="Times New Roman" w:hAnsi="Times New Roman" w:cs="Times New Roman"/>
          <w:sz w:val="24"/>
          <w:szCs w:val="24"/>
        </w:rPr>
        <w:t xml:space="preserve"> which do not have the remotest chance of success at the expense of the substance of a dispute. </w:t>
      </w:r>
      <w:r w:rsidR="00C42601">
        <w:rPr>
          <w:rFonts w:ascii="Times New Roman" w:hAnsi="Times New Roman" w:cs="Times New Roman"/>
          <w:sz w:val="24"/>
          <w:szCs w:val="24"/>
        </w:rPr>
        <w:t xml:space="preserve">I hope </w:t>
      </w:r>
      <w:r w:rsidR="007D4086">
        <w:rPr>
          <w:rFonts w:ascii="Times New Roman" w:hAnsi="Times New Roman" w:cs="Times New Roman"/>
          <w:sz w:val="24"/>
          <w:szCs w:val="24"/>
        </w:rPr>
        <w:t xml:space="preserve">time will come when the courts will </w:t>
      </w:r>
      <w:r w:rsidR="00A64476">
        <w:rPr>
          <w:rFonts w:ascii="Times New Roman" w:hAnsi="Times New Roman" w:cs="Times New Roman"/>
          <w:sz w:val="24"/>
          <w:szCs w:val="24"/>
        </w:rPr>
        <w:t xml:space="preserve">be allowed to spend more time </w:t>
      </w:r>
      <w:r w:rsidR="00C1594A">
        <w:rPr>
          <w:rFonts w:ascii="Times New Roman" w:hAnsi="Times New Roman" w:cs="Times New Roman"/>
          <w:sz w:val="24"/>
          <w:szCs w:val="24"/>
        </w:rPr>
        <w:t>engaging</w:t>
      </w:r>
      <w:r w:rsidR="007D4086">
        <w:rPr>
          <w:rFonts w:ascii="Times New Roman" w:hAnsi="Times New Roman" w:cs="Times New Roman"/>
          <w:sz w:val="24"/>
          <w:szCs w:val="24"/>
        </w:rPr>
        <w:t xml:space="preserve"> </w:t>
      </w:r>
      <w:r w:rsidR="00A64476">
        <w:rPr>
          <w:rFonts w:ascii="Times New Roman" w:hAnsi="Times New Roman" w:cs="Times New Roman"/>
          <w:sz w:val="24"/>
          <w:szCs w:val="24"/>
        </w:rPr>
        <w:t xml:space="preserve">with </w:t>
      </w:r>
      <w:r w:rsidR="007D4086">
        <w:rPr>
          <w:rFonts w:ascii="Times New Roman" w:hAnsi="Times New Roman" w:cs="Times New Roman"/>
          <w:sz w:val="24"/>
          <w:szCs w:val="24"/>
        </w:rPr>
        <w:t xml:space="preserve">issues of substantive justice as opposed to issues </w:t>
      </w:r>
      <w:r w:rsidR="00A64476">
        <w:rPr>
          <w:rFonts w:ascii="Times New Roman" w:hAnsi="Times New Roman" w:cs="Times New Roman"/>
          <w:sz w:val="24"/>
          <w:szCs w:val="24"/>
        </w:rPr>
        <w:t xml:space="preserve">of </w:t>
      </w:r>
      <w:r w:rsidR="007D4086">
        <w:rPr>
          <w:rFonts w:ascii="Times New Roman" w:hAnsi="Times New Roman" w:cs="Times New Roman"/>
          <w:sz w:val="24"/>
          <w:szCs w:val="24"/>
        </w:rPr>
        <w:t xml:space="preserve">spelling, omission of words in </w:t>
      </w:r>
      <w:r w:rsidR="000376F8">
        <w:rPr>
          <w:rFonts w:ascii="Times New Roman" w:hAnsi="Times New Roman" w:cs="Times New Roman"/>
          <w:sz w:val="24"/>
          <w:szCs w:val="24"/>
        </w:rPr>
        <w:t xml:space="preserve">the </w:t>
      </w:r>
      <w:r w:rsidR="007D4086">
        <w:rPr>
          <w:rFonts w:ascii="Times New Roman" w:hAnsi="Times New Roman" w:cs="Times New Roman"/>
          <w:sz w:val="24"/>
          <w:szCs w:val="24"/>
        </w:rPr>
        <w:t xml:space="preserve">citation of parties </w:t>
      </w:r>
      <w:r w:rsidR="007D4086" w:rsidRPr="00CD4A87">
        <w:rPr>
          <w:rFonts w:ascii="Times New Roman" w:hAnsi="Times New Roman" w:cs="Times New Roman"/>
          <w:sz w:val="24"/>
          <w:szCs w:val="24"/>
        </w:rPr>
        <w:t>etc.</w:t>
      </w:r>
      <w:r w:rsidR="007D4086">
        <w:rPr>
          <w:rFonts w:ascii="Times New Roman" w:hAnsi="Times New Roman" w:cs="Times New Roman"/>
          <w:sz w:val="24"/>
          <w:szCs w:val="24"/>
        </w:rPr>
        <w:t xml:space="preserve"> </w:t>
      </w:r>
      <w:r w:rsidR="00FA1844">
        <w:rPr>
          <w:rFonts w:ascii="Times New Roman" w:hAnsi="Times New Roman" w:cs="Times New Roman"/>
          <w:sz w:val="24"/>
          <w:szCs w:val="24"/>
        </w:rPr>
        <w:t xml:space="preserve">Undeserving points </w:t>
      </w:r>
      <w:r w:rsidR="00FA1844" w:rsidRPr="00FA1844">
        <w:rPr>
          <w:rFonts w:ascii="Times New Roman" w:hAnsi="Times New Roman" w:cs="Times New Roman"/>
          <w:i/>
          <w:iCs/>
          <w:sz w:val="24"/>
          <w:szCs w:val="24"/>
        </w:rPr>
        <w:t>in limine</w:t>
      </w:r>
      <w:r w:rsidR="00FA1844">
        <w:rPr>
          <w:rFonts w:ascii="Times New Roman" w:hAnsi="Times New Roman" w:cs="Times New Roman"/>
          <w:sz w:val="24"/>
          <w:szCs w:val="24"/>
        </w:rPr>
        <w:t xml:space="preserve"> are a waste of the court’s </w:t>
      </w:r>
      <w:r w:rsidR="008C010E">
        <w:rPr>
          <w:rFonts w:ascii="Times New Roman" w:hAnsi="Times New Roman" w:cs="Times New Roman"/>
          <w:sz w:val="24"/>
          <w:szCs w:val="24"/>
        </w:rPr>
        <w:t xml:space="preserve">valuable resource, i.e., </w:t>
      </w:r>
      <w:r w:rsidR="00FA1844">
        <w:rPr>
          <w:rFonts w:ascii="Times New Roman" w:hAnsi="Times New Roman" w:cs="Times New Roman"/>
          <w:sz w:val="24"/>
          <w:szCs w:val="24"/>
        </w:rPr>
        <w:t xml:space="preserve">time. </w:t>
      </w:r>
    </w:p>
    <w:p w14:paraId="4E620563" w14:textId="77777777" w:rsidR="00A64476" w:rsidRDefault="00A64476">
      <w:pPr>
        <w:rPr>
          <w:rFonts w:ascii="Times New Roman" w:hAnsi="Times New Roman" w:cs="Times New Roman"/>
          <w:sz w:val="24"/>
          <w:szCs w:val="24"/>
        </w:rPr>
      </w:pPr>
    </w:p>
    <w:p w14:paraId="7DDB22AA" w14:textId="04986C13" w:rsidR="00C42601" w:rsidRPr="00C62337" w:rsidRDefault="00A64476">
      <w:pPr>
        <w:rPr>
          <w:rFonts w:ascii="Times New Roman" w:hAnsi="Times New Roman" w:cs="Times New Roman"/>
          <w:sz w:val="24"/>
          <w:szCs w:val="24"/>
        </w:rPr>
      </w:pPr>
      <w:r>
        <w:rPr>
          <w:rFonts w:ascii="Times New Roman" w:hAnsi="Times New Roman" w:cs="Times New Roman"/>
          <w:sz w:val="24"/>
          <w:szCs w:val="24"/>
        </w:rPr>
        <w:t>[2</w:t>
      </w:r>
      <w:r w:rsidR="008C1999">
        <w:rPr>
          <w:rFonts w:ascii="Times New Roman" w:hAnsi="Times New Roman" w:cs="Times New Roman"/>
          <w:sz w:val="24"/>
          <w:szCs w:val="24"/>
        </w:rPr>
        <w:t>8</w:t>
      </w:r>
      <w:r>
        <w:rPr>
          <w:rFonts w:ascii="Times New Roman" w:hAnsi="Times New Roman" w:cs="Times New Roman"/>
          <w:sz w:val="24"/>
          <w:szCs w:val="24"/>
        </w:rPr>
        <w:t xml:space="preserve">] </w:t>
      </w:r>
      <w:r w:rsidR="007D4086">
        <w:rPr>
          <w:rFonts w:ascii="Times New Roman" w:hAnsi="Times New Roman" w:cs="Times New Roman"/>
          <w:sz w:val="24"/>
          <w:szCs w:val="24"/>
        </w:rPr>
        <w:t xml:space="preserve">I now turn to the merits of this matter. </w:t>
      </w:r>
    </w:p>
    <w:p w14:paraId="5C8AE493" w14:textId="77777777" w:rsidR="007D4086" w:rsidRDefault="007D4086">
      <w:pPr>
        <w:rPr>
          <w:rFonts w:ascii="Times New Roman" w:hAnsi="Times New Roman" w:cs="Times New Roman"/>
          <w:b/>
          <w:bCs/>
          <w:sz w:val="24"/>
          <w:szCs w:val="24"/>
        </w:rPr>
      </w:pPr>
    </w:p>
    <w:p w14:paraId="7FAFB418" w14:textId="3870DAE9" w:rsidR="002F1A1C" w:rsidRDefault="00C62337">
      <w:pPr>
        <w:rPr>
          <w:rFonts w:ascii="Times New Roman" w:hAnsi="Times New Roman" w:cs="Times New Roman"/>
          <w:b/>
          <w:bCs/>
          <w:sz w:val="24"/>
          <w:szCs w:val="24"/>
        </w:rPr>
      </w:pPr>
      <w:r w:rsidRPr="00C62337">
        <w:rPr>
          <w:rFonts w:ascii="Times New Roman" w:hAnsi="Times New Roman" w:cs="Times New Roman"/>
          <w:b/>
          <w:bCs/>
          <w:sz w:val="24"/>
          <w:szCs w:val="24"/>
        </w:rPr>
        <w:t xml:space="preserve">Merits </w:t>
      </w:r>
    </w:p>
    <w:p w14:paraId="1991BCE9" w14:textId="77777777" w:rsidR="007D4086" w:rsidRDefault="007D4086">
      <w:pPr>
        <w:rPr>
          <w:rFonts w:ascii="Times New Roman" w:hAnsi="Times New Roman" w:cs="Times New Roman"/>
          <w:b/>
          <w:bCs/>
          <w:sz w:val="24"/>
          <w:szCs w:val="24"/>
        </w:rPr>
      </w:pPr>
    </w:p>
    <w:p w14:paraId="690D445A" w14:textId="0D5012C7" w:rsidR="00CD61C6" w:rsidRDefault="00CD4A87">
      <w:pPr>
        <w:rPr>
          <w:rFonts w:ascii="Times New Roman" w:hAnsi="Times New Roman" w:cs="Times New Roman"/>
          <w:sz w:val="24"/>
          <w:szCs w:val="24"/>
        </w:rPr>
      </w:pPr>
      <w:r w:rsidRPr="00A64476">
        <w:rPr>
          <w:rFonts w:ascii="Times New Roman" w:hAnsi="Times New Roman" w:cs="Times New Roman"/>
          <w:sz w:val="24"/>
          <w:szCs w:val="24"/>
        </w:rPr>
        <w:t>[2</w:t>
      </w:r>
      <w:r w:rsidR="004B41F3">
        <w:rPr>
          <w:rFonts w:ascii="Times New Roman" w:hAnsi="Times New Roman" w:cs="Times New Roman"/>
          <w:sz w:val="24"/>
          <w:szCs w:val="24"/>
        </w:rPr>
        <w:t>9</w:t>
      </w:r>
      <w:r w:rsidRPr="00A64476">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At this stage of the proceedings the</w:t>
      </w:r>
      <w:r w:rsidRPr="00CD4A87">
        <w:rPr>
          <w:rFonts w:ascii="Times New Roman" w:hAnsi="Times New Roman" w:cs="Times New Roman"/>
          <w:sz w:val="24"/>
          <w:szCs w:val="24"/>
        </w:rPr>
        <w:t xml:space="preserve"> applicant </w:t>
      </w:r>
      <w:r>
        <w:rPr>
          <w:rFonts w:ascii="Times New Roman" w:hAnsi="Times New Roman" w:cs="Times New Roman"/>
          <w:sz w:val="24"/>
          <w:szCs w:val="24"/>
        </w:rPr>
        <w:t xml:space="preserve">seeks a provisional order. For him to succeed he must establish a </w:t>
      </w:r>
      <w:r w:rsidRPr="00CD4A87">
        <w:rPr>
          <w:rFonts w:ascii="Times New Roman" w:hAnsi="Times New Roman" w:cs="Times New Roman"/>
          <w:i/>
          <w:iCs/>
          <w:sz w:val="24"/>
          <w:szCs w:val="24"/>
        </w:rPr>
        <w:t>prima</w:t>
      </w:r>
      <w:r>
        <w:rPr>
          <w:rFonts w:ascii="Times New Roman" w:hAnsi="Times New Roman" w:cs="Times New Roman"/>
          <w:i/>
          <w:iCs/>
          <w:sz w:val="24"/>
          <w:szCs w:val="24"/>
        </w:rPr>
        <w:t>-</w:t>
      </w:r>
      <w:r w:rsidRPr="00CD4A87">
        <w:rPr>
          <w:rFonts w:ascii="Times New Roman" w:hAnsi="Times New Roman" w:cs="Times New Roman"/>
          <w:i/>
          <w:iCs/>
          <w:sz w:val="24"/>
          <w:szCs w:val="24"/>
        </w:rPr>
        <w:t xml:space="preserve">facie </w:t>
      </w:r>
      <w:r>
        <w:rPr>
          <w:rFonts w:ascii="Times New Roman" w:hAnsi="Times New Roman" w:cs="Times New Roman"/>
          <w:sz w:val="24"/>
          <w:szCs w:val="24"/>
        </w:rPr>
        <w:t>right which entitles him to the provisional relief sought in the application. In the main he seeks the suspension of the</w:t>
      </w:r>
      <w:r w:rsidRPr="00CD4A87">
        <w:rPr>
          <w:rFonts w:ascii="Times New Roman" w:hAnsi="Times New Roman" w:cs="Times New Roman"/>
          <w:sz w:val="24"/>
          <w:szCs w:val="24"/>
        </w:rPr>
        <w:t xml:space="preserve"> Livestock Farming Concession Agreement </w:t>
      </w:r>
      <w:r w:rsidR="007B1F72">
        <w:rPr>
          <w:rFonts w:ascii="Times New Roman" w:hAnsi="Times New Roman" w:cs="Times New Roman"/>
          <w:sz w:val="24"/>
          <w:szCs w:val="24"/>
        </w:rPr>
        <w:t xml:space="preserve">(LJFCA) </w:t>
      </w:r>
      <w:r>
        <w:rPr>
          <w:rFonts w:ascii="Times New Roman" w:hAnsi="Times New Roman" w:cs="Times New Roman"/>
          <w:sz w:val="24"/>
          <w:szCs w:val="24"/>
        </w:rPr>
        <w:t>for</w:t>
      </w:r>
      <w:r w:rsidRPr="00CD4A87">
        <w:rPr>
          <w:rFonts w:ascii="Times New Roman" w:hAnsi="Times New Roman" w:cs="Times New Roman"/>
          <w:sz w:val="24"/>
          <w:szCs w:val="24"/>
        </w:rPr>
        <w:t xml:space="preserve"> ninety days</w:t>
      </w:r>
      <w:r>
        <w:rPr>
          <w:rFonts w:ascii="Times New Roman" w:hAnsi="Times New Roman" w:cs="Times New Roman"/>
          <w:sz w:val="24"/>
          <w:szCs w:val="24"/>
        </w:rPr>
        <w:t xml:space="preserve">. </w:t>
      </w:r>
      <w:r w:rsidR="00CD61C6">
        <w:rPr>
          <w:rFonts w:ascii="Times New Roman" w:hAnsi="Times New Roman" w:cs="Times New Roman"/>
          <w:sz w:val="24"/>
          <w:szCs w:val="24"/>
        </w:rPr>
        <w:t>It was submitted that the</w:t>
      </w:r>
      <w:r w:rsidR="004B41F3">
        <w:rPr>
          <w:rFonts w:ascii="Times New Roman" w:hAnsi="Times New Roman" w:cs="Times New Roman"/>
          <w:sz w:val="24"/>
          <w:szCs w:val="24"/>
        </w:rPr>
        <w:t xml:space="preserve"> </w:t>
      </w:r>
      <w:r w:rsidR="00CD61C6">
        <w:rPr>
          <w:rFonts w:ascii="Times New Roman" w:hAnsi="Times New Roman" w:cs="Times New Roman"/>
          <w:sz w:val="24"/>
          <w:szCs w:val="24"/>
        </w:rPr>
        <w:t xml:space="preserve">order sought is to </w:t>
      </w:r>
      <w:r w:rsidR="004B41F3">
        <w:rPr>
          <w:rFonts w:ascii="Times New Roman" w:hAnsi="Times New Roman" w:cs="Times New Roman"/>
          <w:sz w:val="24"/>
          <w:szCs w:val="24"/>
        </w:rPr>
        <w:t>enable him to</w:t>
      </w:r>
      <w:r w:rsidR="00A834C7">
        <w:rPr>
          <w:rFonts w:ascii="Times New Roman" w:hAnsi="Times New Roman" w:cs="Times New Roman"/>
          <w:sz w:val="24"/>
          <w:szCs w:val="24"/>
        </w:rPr>
        <w:t xml:space="preserve"> access CSC and carry out his duties as a corporate rescue practitioner. </w:t>
      </w:r>
    </w:p>
    <w:p w14:paraId="622E57BF" w14:textId="77777777" w:rsidR="00CD61C6" w:rsidRDefault="00CD61C6">
      <w:pPr>
        <w:rPr>
          <w:rFonts w:ascii="Times New Roman" w:hAnsi="Times New Roman" w:cs="Times New Roman"/>
          <w:sz w:val="24"/>
          <w:szCs w:val="24"/>
        </w:rPr>
      </w:pPr>
    </w:p>
    <w:p w14:paraId="58ADF03D" w14:textId="51F61E73" w:rsidR="00CD61C6" w:rsidRDefault="00CD61C6">
      <w:pPr>
        <w:rPr>
          <w:rFonts w:ascii="Times New Roman" w:hAnsi="Times New Roman" w:cs="Times New Roman"/>
          <w:sz w:val="24"/>
          <w:szCs w:val="24"/>
        </w:rPr>
      </w:pPr>
      <w:r>
        <w:rPr>
          <w:rFonts w:ascii="Times New Roman" w:hAnsi="Times New Roman" w:cs="Times New Roman"/>
          <w:sz w:val="24"/>
          <w:szCs w:val="24"/>
        </w:rPr>
        <w:t>[3</w:t>
      </w:r>
      <w:r w:rsidR="009D0AEE">
        <w:rPr>
          <w:rFonts w:ascii="Times New Roman" w:hAnsi="Times New Roman" w:cs="Times New Roman"/>
          <w:sz w:val="24"/>
          <w:szCs w:val="24"/>
        </w:rPr>
        <w:t>0</w:t>
      </w:r>
      <w:r>
        <w:rPr>
          <w:rFonts w:ascii="Times New Roman" w:hAnsi="Times New Roman" w:cs="Times New Roman"/>
          <w:sz w:val="24"/>
          <w:szCs w:val="24"/>
        </w:rPr>
        <w:t xml:space="preserve">] </w:t>
      </w:r>
      <w:r w:rsidR="002960E2">
        <w:rPr>
          <w:rFonts w:ascii="Times New Roman" w:hAnsi="Times New Roman" w:cs="Times New Roman"/>
          <w:sz w:val="24"/>
          <w:szCs w:val="24"/>
        </w:rPr>
        <w:t xml:space="preserve">Mr </w:t>
      </w:r>
      <w:r w:rsidR="002960E2" w:rsidRPr="002960E2">
        <w:rPr>
          <w:rFonts w:ascii="Times New Roman" w:hAnsi="Times New Roman" w:cs="Times New Roman"/>
          <w:i/>
          <w:iCs/>
          <w:sz w:val="24"/>
          <w:szCs w:val="24"/>
        </w:rPr>
        <w:t>Mhungu</w:t>
      </w:r>
      <w:r w:rsidR="002960E2">
        <w:rPr>
          <w:rFonts w:ascii="Times New Roman" w:hAnsi="Times New Roman" w:cs="Times New Roman"/>
          <w:sz w:val="24"/>
          <w:szCs w:val="24"/>
        </w:rPr>
        <w:t xml:space="preserve"> Counsel for the first respondent argued that CSC is not a party to the LJFC</w:t>
      </w:r>
      <w:r w:rsidR="00957DD6">
        <w:rPr>
          <w:rFonts w:ascii="Times New Roman" w:hAnsi="Times New Roman" w:cs="Times New Roman"/>
          <w:sz w:val="24"/>
          <w:szCs w:val="24"/>
        </w:rPr>
        <w:t>A</w:t>
      </w:r>
      <w:r w:rsidR="002960E2">
        <w:rPr>
          <w:rFonts w:ascii="Times New Roman" w:hAnsi="Times New Roman" w:cs="Times New Roman"/>
          <w:sz w:val="24"/>
          <w:szCs w:val="24"/>
        </w:rPr>
        <w:t xml:space="preserve">, and as a result </w:t>
      </w:r>
      <w:r w:rsidR="001F6747">
        <w:rPr>
          <w:rFonts w:ascii="Times New Roman" w:hAnsi="Times New Roman" w:cs="Times New Roman"/>
          <w:sz w:val="24"/>
          <w:szCs w:val="24"/>
        </w:rPr>
        <w:t>the applicant</w:t>
      </w:r>
      <w:r w:rsidR="002960E2">
        <w:rPr>
          <w:rFonts w:ascii="Times New Roman" w:hAnsi="Times New Roman" w:cs="Times New Roman"/>
          <w:sz w:val="24"/>
          <w:szCs w:val="24"/>
        </w:rPr>
        <w:t xml:space="preserve"> has no power to seek the present relief. </w:t>
      </w:r>
      <w:r w:rsidR="009D0AEE">
        <w:rPr>
          <w:rFonts w:ascii="Times New Roman" w:hAnsi="Times New Roman" w:cs="Times New Roman"/>
          <w:sz w:val="24"/>
          <w:szCs w:val="24"/>
        </w:rPr>
        <w:t xml:space="preserve">It was submitted </w:t>
      </w:r>
      <w:r w:rsidR="00787659">
        <w:rPr>
          <w:rFonts w:ascii="Times New Roman" w:hAnsi="Times New Roman" w:cs="Times New Roman"/>
          <w:sz w:val="24"/>
          <w:szCs w:val="24"/>
        </w:rPr>
        <w:t xml:space="preserve">further </w:t>
      </w:r>
      <w:r w:rsidR="009D0AEE">
        <w:rPr>
          <w:rFonts w:ascii="Times New Roman" w:hAnsi="Times New Roman" w:cs="Times New Roman"/>
          <w:sz w:val="24"/>
          <w:szCs w:val="24"/>
        </w:rPr>
        <w:t>that the relief the applicant is seeking could be sought if CSC was a party to the LJFC</w:t>
      </w:r>
      <w:r w:rsidR="004A2D5C">
        <w:rPr>
          <w:rFonts w:ascii="Times New Roman" w:hAnsi="Times New Roman" w:cs="Times New Roman"/>
          <w:sz w:val="24"/>
          <w:szCs w:val="24"/>
        </w:rPr>
        <w:t>A</w:t>
      </w:r>
      <w:r w:rsidR="00787659">
        <w:rPr>
          <w:rFonts w:ascii="Times New Roman" w:hAnsi="Times New Roman" w:cs="Times New Roman"/>
          <w:sz w:val="24"/>
          <w:szCs w:val="24"/>
        </w:rPr>
        <w:t xml:space="preserve">, and it is not. </w:t>
      </w:r>
    </w:p>
    <w:p w14:paraId="140655A3" w14:textId="77777777" w:rsidR="002960E2" w:rsidRDefault="002960E2">
      <w:pPr>
        <w:rPr>
          <w:rFonts w:ascii="Times New Roman" w:hAnsi="Times New Roman" w:cs="Times New Roman"/>
          <w:sz w:val="24"/>
          <w:szCs w:val="24"/>
          <w:shd w:val="clear" w:color="auto" w:fill="FFFFFF"/>
        </w:rPr>
      </w:pPr>
    </w:p>
    <w:p w14:paraId="6056A2BF" w14:textId="0C59B2BD" w:rsidR="00787659" w:rsidRPr="00766D5B" w:rsidRDefault="009D0AEE">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 </w:t>
      </w:r>
      <w:r w:rsidR="00FE2AEC">
        <w:rPr>
          <w:rFonts w:ascii="Times New Roman" w:hAnsi="Times New Roman" w:cs="Times New Roman"/>
          <w:sz w:val="24"/>
          <w:szCs w:val="24"/>
          <w:shd w:val="clear" w:color="auto" w:fill="FFFFFF"/>
        </w:rPr>
        <w:t xml:space="preserve">The relief </w:t>
      </w:r>
      <w:r w:rsidR="00787659">
        <w:rPr>
          <w:rFonts w:ascii="Times New Roman" w:hAnsi="Times New Roman" w:cs="Times New Roman"/>
          <w:sz w:val="24"/>
          <w:szCs w:val="24"/>
          <w:shd w:val="clear" w:color="auto" w:fill="FFFFFF"/>
        </w:rPr>
        <w:t xml:space="preserve">the applicant seeks is </w:t>
      </w:r>
      <w:r w:rsidR="00FE2AEC">
        <w:rPr>
          <w:rFonts w:ascii="Times New Roman" w:hAnsi="Times New Roman" w:cs="Times New Roman"/>
          <w:sz w:val="24"/>
          <w:szCs w:val="24"/>
          <w:shd w:val="clear" w:color="auto" w:fill="FFFFFF"/>
        </w:rPr>
        <w:t xml:space="preserve">in terms of s </w:t>
      </w:r>
      <w:r w:rsidR="00A27086">
        <w:rPr>
          <w:rFonts w:ascii="Times New Roman" w:hAnsi="Times New Roman" w:cs="Times New Roman"/>
          <w:sz w:val="24"/>
          <w:szCs w:val="24"/>
          <w:shd w:val="clear" w:color="auto" w:fill="FFFFFF"/>
        </w:rPr>
        <w:t>1</w:t>
      </w:r>
      <w:r w:rsidR="00FE2AEC">
        <w:rPr>
          <w:rFonts w:ascii="Times New Roman" w:hAnsi="Times New Roman" w:cs="Times New Roman"/>
          <w:sz w:val="24"/>
          <w:szCs w:val="24"/>
          <w:shd w:val="clear" w:color="auto" w:fill="FFFFFF"/>
        </w:rPr>
        <w:t>29</w:t>
      </w:r>
      <w:r w:rsidR="006D43A7">
        <w:rPr>
          <w:rFonts w:ascii="Times New Roman" w:hAnsi="Times New Roman" w:cs="Times New Roman"/>
          <w:sz w:val="24"/>
          <w:szCs w:val="24"/>
          <w:shd w:val="clear" w:color="auto" w:fill="FFFFFF"/>
        </w:rPr>
        <w:t xml:space="preserve">(2)(a)(i) </w:t>
      </w:r>
      <w:r w:rsidR="002147B8">
        <w:rPr>
          <w:rFonts w:ascii="Times New Roman" w:hAnsi="Times New Roman" w:cs="Times New Roman"/>
          <w:sz w:val="24"/>
          <w:szCs w:val="24"/>
          <w:shd w:val="clear" w:color="auto" w:fill="FFFFFF"/>
        </w:rPr>
        <w:t xml:space="preserve">of the Insolvency Act </w:t>
      </w:r>
      <w:r w:rsidR="006D43A7">
        <w:rPr>
          <w:rFonts w:ascii="Times New Roman" w:hAnsi="Times New Roman" w:cs="Times New Roman"/>
          <w:sz w:val="24"/>
          <w:szCs w:val="24"/>
          <w:shd w:val="clear" w:color="auto" w:fill="FFFFFF"/>
        </w:rPr>
        <w:t xml:space="preserve">which says: </w:t>
      </w:r>
    </w:p>
    <w:p w14:paraId="3126ABA4" w14:textId="77777777" w:rsidR="006D43A7" w:rsidRPr="002147B8" w:rsidRDefault="006D43A7" w:rsidP="006D43A7">
      <w:pPr>
        <w:ind w:left="720"/>
        <w:rPr>
          <w:rFonts w:ascii="Times New Roman" w:hAnsi="Times New Roman" w:cs="Times New Roman"/>
          <w:sz w:val="24"/>
          <w:szCs w:val="24"/>
        </w:rPr>
      </w:pPr>
      <w:r w:rsidRPr="002147B8">
        <w:rPr>
          <w:rFonts w:ascii="Times New Roman" w:hAnsi="Times New Roman" w:cs="Times New Roman"/>
          <w:sz w:val="24"/>
          <w:szCs w:val="24"/>
        </w:rPr>
        <w:t xml:space="preserve">Subject to subsection (3), and despite any provision of an agreement to the contrary, during corporate rescue proceedings, the practitioner may— </w:t>
      </w:r>
    </w:p>
    <w:p w14:paraId="16AEEA9E" w14:textId="77777777" w:rsidR="006D43A7" w:rsidRPr="002147B8" w:rsidRDefault="006D43A7" w:rsidP="006D43A7">
      <w:pPr>
        <w:ind w:left="720"/>
        <w:rPr>
          <w:rFonts w:ascii="Times New Roman" w:hAnsi="Times New Roman" w:cs="Times New Roman"/>
          <w:sz w:val="24"/>
          <w:szCs w:val="24"/>
        </w:rPr>
      </w:pPr>
      <w:r w:rsidRPr="002147B8">
        <w:rPr>
          <w:rFonts w:ascii="Times New Roman" w:hAnsi="Times New Roman" w:cs="Times New Roman"/>
          <w:sz w:val="24"/>
          <w:szCs w:val="24"/>
        </w:rPr>
        <w:t xml:space="preserve">(a) entirely, partially or conditionally suspend, for the duration of the corporate rescue proceedings, any obligation of the company that— </w:t>
      </w:r>
    </w:p>
    <w:p w14:paraId="676669E8" w14:textId="77777777" w:rsidR="006D43A7" w:rsidRPr="002147B8" w:rsidRDefault="006D43A7" w:rsidP="006D43A7">
      <w:pPr>
        <w:ind w:left="720"/>
        <w:rPr>
          <w:rFonts w:ascii="Times New Roman" w:hAnsi="Times New Roman" w:cs="Times New Roman"/>
          <w:sz w:val="24"/>
          <w:szCs w:val="24"/>
        </w:rPr>
      </w:pPr>
      <w:r w:rsidRPr="002147B8">
        <w:rPr>
          <w:rFonts w:ascii="Times New Roman" w:hAnsi="Times New Roman" w:cs="Times New Roman"/>
          <w:sz w:val="24"/>
          <w:szCs w:val="24"/>
        </w:rPr>
        <w:t xml:space="preserve">(i) </w:t>
      </w:r>
      <w:r w:rsidRPr="002147B8">
        <w:rPr>
          <w:rFonts w:ascii="Times New Roman" w:hAnsi="Times New Roman" w:cs="Times New Roman"/>
          <w:sz w:val="24"/>
          <w:szCs w:val="24"/>
          <w:u w:val="single"/>
        </w:rPr>
        <w:t>arises under an agreement to which the company was a party at the commencement of the corporate rescue proceedings;</w:t>
      </w:r>
      <w:r w:rsidRPr="002147B8">
        <w:rPr>
          <w:rFonts w:ascii="Times New Roman" w:hAnsi="Times New Roman" w:cs="Times New Roman"/>
          <w:sz w:val="24"/>
          <w:szCs w:val="24"/>
        </w:rPr>
        <w:t xml:space="preserve"> and </w:t>
      </w:r>
    </w:p>
    <w:p w14:paraId="5025F240" w14:textId="6D44C4F2" w:rsidR="006D43A7" w:rsidRPr="002147B8" w:rsidRDefault="006D43A7" w:rsidP="006D43A7">
      <w:pPr>
        <w:ind w:left="720"/>
        <w:rPr>
          <w:rFonts w:ascii="Times New Roman" w:hAnsi="Times New Roman" w:cs="Times New Roman"/>
          <w:sz w:val="24"/>
          <w:szCs w:val="24"/>
          <w:shd w:val="clear" w:color="auto" w:fill="FFFFFF"/>
        </w:rPr>
      </w:pPr>
      <w:r w:rsidRPr="002147B8">
        <w:rPr>
          <w:rFonts w:ascii="Times New Roman" w:hAnsi="Times New Roman" w:cs="Times New Roman"/>
          <w:sz w:val="24"/>
          <w:szCs w:val="24"/>
        </w:rPr>
        <w:t>(ii)………………</w:t>
      </w:r>
      <w:r w:rsidR="00EC432B" w:rsidRPr="002147B8">
        <w:rPr>
          <w:rFonts w:ascii="Times New Roman" w:hAnsi="Times New Roman" w:cs="Times New Roman"/>
          <w:sz w:val="24"/>
          <w:szCs w:val="24"/>
        </w:rPr>
        <w:t>…...</w:t>
      </w:r>
      <w:r w:rsidRPr="002147B8">
        <w:rPr>
          <w:rFonts w:ascii="Times New Roman" w:hAnsi="Times New Roman" w:cs="Times New Roman"/>
          <w:sz w:val="24"/>
          <w:szCs w:val="24"/>
        </w:rPr>
        <w:t xml:space="preserve"> </w:t>
      </w:r>
      <w:r w:rsidR="00EC432B" w:rsidRPr="002147B8">
        <w:rPr>
          <w:rFonts w:ascii="Times New Roman" w:hAnsi="Times New Roman" w:cs="Times New Roman"/>
          <w:sz w:val="24"/>
          <w:szCs w:val="24"/>
        </w:rPr>
        <w:t xml:space="preserve">(My emphasis). </w:t>
      </w:r>
    </w:p>
    <w:p w14:paraId="6B6B08F2" w14:textId="77777777" w:rsidR="00FE2AEC" w:rsidRPr="002147B8" w:rsidRDefault="00FE2AEC">
      <w:pPr>
        <w:rPr>
          <w:rFonts w:ascii="Times New Roman" w:hAnsi="Times New Roman" w:cs="Times New Roman"/>
          <w:color w:val="333333"/>
          <w:sz w:val="24"/>
          <w:szCs w:val="24"/>
          <w:shd w:val="clear" w:color="auto" w:fill="FFFFFF"/>
        </w:rPr>
      </w:pPr>
    </w:p>
    <w:p w14:paraId="637DE6AB" w14:textId="494A8733" w:rsidR="00C60EF2" w:rsidRPr="00A64476" w:rsidRDefault="002147B8">
      <w:pPr>
        <w:rPr>
          <w:rFonts w:ascii="Times New Roman" w:hAnsi="Times New Roman" w:cs="Times New Roman"/>
          <w:sz w:val="24"/>
          <w:szCs w:val="24"/>
          <w:shd w:val="clear" w:color="auto" w:fill="FFFFFF"/>
        </w:rPr>
      </w:pPr>
      <w:r w:rsidRPr="00A64476">
        <w:rPr>
          <w:rFonts w:ascii="Times New Roman" w:hAnsi="Times New Roman" w:cs="Times New Roman"/>
          <w:sz w:val="24"/>
          <w:szCs w:val="24"/>
          <w:shd w:val="clear" w:color="auto" w:fill="FFFFFF"/>
        </w:rPr>
        <w:t>[</w:t>
      </w:r>
      <w:r w:rsidR="004B41F3">
        <w:rPr>
          <w:rFonts w:ascii="Times New Roman" w:hAnsi="Times New Roman" w:cs="Times New Roman"/>
          <w:sz w:val="24"/>
          <w:szCs w:val="24"/>
          <w:shd w:val="clear" w:color="auto" w:fill="FFFFFF"/>
        </w:rPr>
        <w:t>3</w:t>
      </w:r>
      <w:r w:rsidR="009D0AEE">
        <w:rPr>
          <w:rFonts w:ascii="Times New Roman" w:hAnsi="Times New Roman" w:cs="Times New Roman"/>
          <w:sz w:val="24"/>
          <w:szCs w:val="24"/>
          <w:shd w:val="clear" w:color="auto" w:fill="FFFFFF"/>
        </w:rPr>
        <w:t>2</w:t>
      </w:r>
      <w:r w:rsidRPr="00A64476">
        <w:rPr>
          <w:rFonts w:ascii="Times New Roman" w:hAnsi="Times New Roman" w:cs="Times New Roman"/>
          <w:sz w:val="24"/>
          <w:szCs w:val="24"/>
          <w:shd w:val="clear" w:color="auto" w:fill="FFFFFF"/>
        </w:rPr>
        <w:t xml:space="preserve">] </w:t>
      </w:r>
      <w:r w:rsidR="00870E04" w:rsidRPr="00A64476">
        <w:rPr>
          <w:rFonts w:ascii="Times New Roman" w:hAnsi="Times New Roman" w:cs="Times New Roman"/>
          <w:sz w:val="24"/>
          <w:szCs w:val="24"/>
          <w:shd w:val="clear" w:color="auto" w:fill="FFFFFF"/>
        </w:rPr>
        <w:t xml:space="preserve">The language of the empowering provision is plain and unambiguous, and it must be applied according to its terms. </w:t>
      </w:r>
      <w:r w:rsidRPr="00A64476">
        <w:rPr>
          <w:rFonts w:ascii="Times New Roman" w:hAnsi="Times New Roman" w:cs="Times New Roman"/>
          <w:sz w:val="24"/>
          <w:szCs w:val="24"/>
          <w:shd w:val="clear" w:color="auto" w:fill="FFFFFF"/>
        </w:rPr>
        <w:t xml:space="preserve">The </w:t>
      </w:r>
      <w:r w:rsidR="00A64476">
        <w:rPr>
          <w:rFonts w:ascii="Times New Roman" w:hAnsi="Times New Roman" w:cs="Times New Roman"/>
          <w:sz w:val="24"/>
          <w:szCs w:val="24"/>
          <w:shd w:val="clear" w:color="auto" w:fill="FFFFFF"/>
        </w:rPr>
        <w:t>language of the statute makes it clear that</w:t>
      </w:r>
      <w:r w:rsidR="004B41F3">
        <w:rPr>
          <w:rFonts w:ascii="Times New Roman" w:hAnsi="Times New Roman" w:cs="Times New Roman"/>
          <w:sz w:val="24"/>
          <w:szCs w:val="24"/>
          <w:shd w:val="clear" w:color="auto" w:fill="FFFFFF"/>
        </w:rPr>
        <w:t xml:space="preserve"> the</w:t>
      </w:r>
      <w:r w:rsidR="00A64476">
        <w:rPr>
          <w:rFonts w:ascii="Times New Roman" w:hAnsi="Times New Roman" w:cs="Times New Roman"/>
          <w:sz w:val="24"/>
          <w:szCs w:val="24"/>
          <w:shd w:val="clear" w:color="auto" w:fill="FFFFFF"/>
        </w:rPr>
        <w:t xml:space="preserve"> </w:t>
      </w:r>
      <w:r w:rsidRPr="00A64476">
        <w:rPr>
          <w:rFonts w:ascii="Times New Roman" w:hAnsi="Times New Roman" w:cs="Times New Roman"/>
          <w:sz w:val="24"/>
          <w:szCs w:val="24"/>
          <w:shd w:val="clear" w:color="auto" w:fill="FFFFFF"/>
        </w:rPr>
        <w:t xml:space="preserve">relief sought by the applicant is available to a corporate rescue practitioner in respect of an agreement to which the company </w:t>
      </w:r>
      <w:r w:rsidR="00734CAD">
        <w:rPr>
          <w:rFonts w:ascii="Times New Roman" w:hAnsi="Times New Roman" w:cs="Times New Roman"/>
          <w:sz w:val="24"/>
          <w:szCs w:val="24"/>
          <w:shd w:val="clear" w:color="auto" w:fill="FFFFFF"/>
        </w:rPr>
        <w:t xml:space="preserve">he is administering </w:t>
      </w:r>
      <w:r w:rsidRPr="00A64476">
        <w:rPr>
          <w:rFonts w:ascii="Times New Roman" w:hAnsi="Times New Roman" w:cs="Times New Roman"/>
          <w:sz w:val="24"/>
          <w:szCs w:val="24"/>
          <w:shd w:val="clear" w:color="auto" w:fill="FFFFFF"/>
        </w:rPr>
        <w:t>was a party at the commencement of the corporate rescue proceedings</w:t>
      </w:r>
      <w:r w:rsidR="00C60EF2" w:rsidRPr="00A64476">
        <w:rPr>
          <w:rFonts w:ascii="Times New Roman" w:hAnsi="Times New Roman" w:cs="Times New Roman"/>
          <w:sz w:val="24"/>
          <w:szCs w:val="24"/>
          <w:shd w:val="clear" w:color="auto" w:fill="FFFFFF"/>
        </w:rPr>
        <w:t xml:space="preserve">. </w:t>
      </w:r>
      <w:r w:rsidR="006D43A7" w:rsidRPr="00A64476">
        <w:rPr>
          <w:rFonts w:ascii="Times New Roman" w:hAnsi="Times New Roman" w:cs="Times New Roman"/>
          <w:sz w:val="24"/>
          <w:szCs w:val="24"/>
          <w:shd w:val="clear" w:color="auto" w:fill="FFFFFF"/>
        </w:rPr>
        <w:t xml:space="preserve">It is common cause that the applicant is a </w:t>
      </w:r>
      <w:r w:rsidR="00C60EF2" w:rsidRPr="00A64476">
        <w:rPr>
          <w:rFonts w:ascii="Times New Roman" w:hAnsi="Times New Roman" w:cs="Times New Roman"/>
          <w:sz w:val="24"/>
          <w:szCs w:val="24"/>
          <w:shd w:val="clear" w:color="auto" w:fill="FFFFFF"/>
        </w:rPr>
        <w:t>c</w:t>
      </w:r>
      <w:r w:rsidR="006D43A7" w:rsidRPr="00A64476">
        <w:rPr>
          <w:rFonts w:ascii="Times New Roman" w:hAnsi="Times New Roman" w:cs="Times New Roman"/>
          <w:sz w:val="24"/>
          <w:szCs w:val="24"/>
          <w:shd w:val="clear" w:color="auto" w:fill="FFFFFF"/>
        </w:rPr>
        <w:t xml:space="preserve">orporate </w:t>
      </w:r>
      <w:r w:rsidR="00C60EF2" w:rsidRPr="00A64476">
        <w:rPr>
          <w:rFonts w:ascii="Times New Roman" w:hAnsi="Times New Roman" w:cs="Times New Roman"/>
          <w:sz w:val="24"/>
          <w:szCs w:val="24"/>
          <w:shd w:val="clear" w:color="auto" w:fill="FFFFFF"/>
        </w:rPr>
        <w:t>r</w:t>
      </w:r>
      <w:r w:rsidR="006D43A7" w:rsidRPr="00A64476">
        <w:rPr>
          <w:rFonts w:ascii="Times New Roman" w:hAnsi="Times New Roman" w:cs="Times New Roman"/>
          <w:sz w:val="24"/>
          <w:szCs w:val="24"/>
          <w:shd w:val="clear" w:color="auto" w:fill="FFFFFF"/>
        </w:rPr>
        <w:t xml:space="preserve">escue </w:t>
      </w:r>
      <w:r w:rsidR="00C60EF2" w:rsidRPr="00A64476">
        <w:rPr>
          <w:rFonts w:ascii="Times New Roman" w:hAnsi="Times New Roman" w:cs="Times New Roman"/>
          <w:sz w:val="24"/>
          <w:szCs w:val="24"/>
          <w:shd w:val="clear" w:color="auto" w:fill="FFFFFF"/>
        </w:rPr>
        <w:t>p</w:t>
      </w:r>
      <w:r w:rsidR="006D43A7" w:rsidRPr="00A64476">
        <w:rPr>
          <w:rFonts w:ascii="Times New Roman" w:hAnsi="Times New Roman" w:cs="Times New Roman"/>
          <w:sz w:val="24"/>
          <w:szCs w:val="24"/>
          <w:shd w:val="clear" w:color="auto" w:fill="FFFFFF"/>
        </w:rPr>
        <w:t xml:space="preserve">ractitioner of CSC, and that CSC </w:t>
      </w:r>
      <w:r w:rsidR="009D0AEE">
        <w:rPr>
          <w:rFonts w:ascii="Times New Roman" w:hAnsi="Times New Roman" w:cs="Times New Roman"/>
          <w:sz w:val="24"/>
          <w:szCs w:val="24"/>
          <w:shd w:val="clear" w:color="auto" w:fill="FFFFFF"/>
        </w:rPr>
        <w:t xml:space="preserve">was </w:t>
      </w:r>
      <w:r w:rsidR="006D43A7" w:rsidRPr="00A64476">
        <w:rPr>
          <w:rFonts w:ascii="Times New Roman" w:hAnsi="Times New Roman" w:cs="Times New Roman"/>
          <w:sz w:val="24"/>
          <w:szCs w:val="24"/>
          <w:shd w:val="clear" w:color="auto" w:fill="FFFFFF"/>
        </w:rPr>
        <w:t xml:space="preserve">not </w:t>
      </w:r>
      <w:r w:rsidR="00734CAD">
        <w:rPr>
          <w:rFonts w:ascii="Times New Roman" w:hAnsi="Times New Roman" w:cs="Times New Roman"/>
          <w:sz w:val="24"/>
          <w:szCs w:val="24"/>
          <w:shd w:val="clear" w:color="auto" w:fill="FFFFFF"/>
        </w:rPr>
        <w:t xml:space="preserve">and is not </w:t>
      </w:r>
      <w:r w:rsidR="006D43A7" w:rsidRPr="00A64476">
        <w:rPr>
          <w:rFonts w:ascii="Times New Roman" w:hAnsi="Times New Roman" w:cs="Times New Roman"/>
          <w:sz w:val="24"/>
          <w:szCs w:val="24"/>
          <w:shd w:val="clear" w:color="auto" w:fill="FFFFFF"/>
        </w:rPr>
        <w:t>a party to the agreement</w:t>
      </w:r>
      <w:r w:rsidR="00870E04" w:rsidRPr="00A64476">
        <w:rPr>
          <w:rFonts w:ascii="Times New Roman" w:hAnsi="Times New Roman" w:cs="Times New Roman"/>
          <w:sz w:val="24"/>
          <w:szCs w:val="24"/>
          <w:shd w:val="clear" w:color="auto" w:fill="FFFFFF"/>
        </w:rPr>
        <w:t xml:space="preserve"> that is sought to be suspended. </w:t>
      </w:r>
    </w:p>
    <w:p w14:paraId="591116CE" w14:textId="77777777" w:rsidR="00C60EF2" w:rsidRPr="00A64476" w:rsidRDefault="00C60EF2">
      <w:pPr>
        <w:rPr>
          <w:rFonts w:ascii="Helvetica" w:hAnsi="Helvetica" w:cs="Helvetica"/>
          <w:sz w:val="21"/>
          <w:szCs w:val="21"/>
          <w:shd w:val="clear" w:color="auto" w:fill="FFFFFF"/>
        </w:rPr>
      </w:pPr>
    </w:p>
    <w:p w14:paraId="446EAEE1" w14:textId="588B1D2B" w:rsidR="00A27086" w:rsidRPr="00A64476" w:rsidRDefault="00A27086">
      <w:pPr>
        <w:rPr>
          <w:rFonts w:ascii="Times New Roman" w:hAnsi="Times New Roman" w:cs="Times New Roman"/>
          <w:sz w:val="24"/>
          <w:szCs w:val="24"/>
          <w:shd w:val="clear" w:color="auto" w:fill="FFFFFF"/>
        </w:rPr>
      </w:pPr>
      <w:r w:rsidRPr="00A64476">
        <w:rPr>
          <w:rFonts w:ascii="Times New Roman" w:hAnsi="Times New Roman" w:cs="Times New Roman"/>
          <w:sz w:val="24"/>
          <w:szCs w:val="24"/>
          <w:shd w:val="clear" w:color="auto" w:fill="FFFFFF"/>
        </w:rPr>
        <w:t>[</w:t>
      </w:r>
      <w:r w:rsidR="00A64476">
        <w:rPr>
          <w:rFonts w:ascii="Times New Roman" w:hAnsi="Times New Roman" w:cs="Times New Roman"/>
          <w:sz w:val="24"/>
          <w:szCs w:val="24"/>
          <w:shd w:val="clear" w:color="auto" w:fill="FFFFFF"/>
        </w:rPr>
        <w:t>3</w:t>
      </w:r>
      <w:r w:rsidR="0065034B">
        <w:rPr>
          <w:rFonts w:ascii="Times New Roman" w:hAnsi="Times New Roman" w:cs="Times New Roman"/>
          <w:sz w:val="24"/>
          <w:szCs w:val="24"/>
          <w:shd w:val="clear" w:color="auto" w:fill="FFFFFF"/>
        </w:rPr>
        <w:t>3</w:t>
      </w:r>
      <w:r w:rsidRPr="00A64476">
        <w:rPr>
          <w:rFonts w:ascii="Times New Roman" w:hAnsi="Times New Roman" w:cs="Times New Roman"/>
          <w:sz w:val="24"/>
          <w:szCs w:val="24"/>
          <w:shd w:val="clear" w:color="auto" w:fill="FFFFFF"/>
        </w:rPr>
        <w:t xml:space="preserve">] In an attempt to by-pass this huddle </w:t>
      </w:r>
      <w:r w:rsidR="00101DAD" w:rsidRPr="00A64476">
        <w:rPr>
          <w:rFonts w:ascii="Times New Roman" w:hAnsi="Times New Roman" w:cs="Times New Roman"/>
          <w:sz w:val="24"/>
          <w:szCs w:val="24"/>
          <w:shd w:val="clear" w:color="auto" w:fill="FFFFFF"/>
        </w:rPr>
        <w:t xml:space="preserve">Mr </w:t>
      </w:r>
      <w:r w:rsidR="00101DAD" w:rsidRPr="00A64476">
        <w:rPr>
          <w:rFonts w:ascii="Times New Roman" w:hAnsi="Times New Roman" w:cs="Times New Roman"/>
          <w:i/>
          <w:iCs/>
          <w:sz w:val="24"/>
          <w:szCs w:val="24"/>
          <w:shd w:val="clear" w:color="auto" w:fill="FFFFFF"/>
        </w:rPr>
        <w:t>Tavengwa</w:t>
      </w:r>
      <w:r w:rsidR="00101DAD" w:rsidRPr="00A64476">
        <w:rPr>
          <w:rFonts w:ascii="Times New Roman" w:hAnsi="Times New Roman" w:cs="Times New Roman"/>
          <w:sz w:val="24"/>
          <w:szCs w:val="24"/>
          <w:shd w:val="clear" w:color="auto" w:fill="FFFFFF"/>
        </w:rPr>
        <w:t xml:space="preserve"> Counsel for the applicant submitted that the </w:t>
      </w:r>
      <w:r w:rsidR="004B41F3">
        <w:rPr>
          <w:rFonts w:ascii="Times New Roman" w:hAnsi="Times New Roman" w:cs="Times New Roman"/>
          <w:sz w:val="24"/>
          <w:szCs w:val="24"/>
        </w:rPr>
        <w:t>LJFC</w:t>
      </w:r>
      <w:r w:rsidR="005F36FA">
        <w:rPr>
          <w:rFonts w:ascii="Times New Roman" w:hAnsi="Times New Roman" w:cs="Times New Roman"/>
          <w:sz w:val="24"/>
          <w:szCs w:val="24"/>
        </w:rPr>
        <w:t>A</w:t>
      </w:r>
      <w:r w:rsidR="004B41F3" w:rsidRPr="00A64476">
        <w:rPr>
          <w:rFonts w:ascii="Times New Roman" w:hAnsi="Times New Roman" w:cs="Times New Roman"/>
          <w:sz w:val="24"/>
          <w:szCs w:val="24"/>
          <w:shd w:val="clear" w:color="auto" w:fill="FFFFFF"/>
        </w:rPr>
        <w:t xml:space="preserve"> </w:t>
      </w:r>
      <w:r w:rsidR="00101DAD" w:rsidRPr="00A64476">
        <w:rPr>
          <w:rFonts w:ascii="Times New Roman" w:hAnsi="Times New Roman" w:cs="Times New Roman"/>
          <w:sz w:val="24"/>
          <w:szCs w:val="24"/>
          <w:shd w:val="clear" w:color="auto" w:fill="FFFFFF"/>
        </w:rPr>
        <w:t xml:space="preserve">was sealed for the benefit of CSC, and therefore this </w:t>
      </w:r>
      <w:r w:rsidR="004B41F3">
        <w:rPr>
          <w:rFonts w:ascii="Times New Roman" w:hAnsi="Times New Roman" w:cs="Times New Roman"/>
          <w:sz w:val="24"/>
          <w:szCs w:val="24"/>
          <w:shd w:val="clear" w:color="auto" w:fill="FFFFFF"/>
        </w:rPr>
        <w:t>is</w:t>
      </w:r>
      <w:r w:rsidR="00101DAD" w:rsidRPr="00A64476">
        <w:rPr>
          <w:rFonts w:ascii="Times New Roman" w:hAnsi="Times New Roman" w:cs="Times New Roman"/>
          <w:sz w:val="24"/>
          <w:szCs w:val="24"/>
          <w:shd w:val="clear" w:color="auto" w:fill="FFFFFF"/>
        </w:rPr>
        <w:t xml:space="preserve"> a case of </w:t>
      </w:r>
      <w:r w:rsidR="00101DAD" w:rsidRPr="00A64476">
        <w:rPr>
          <w:rFonts w:ascii="Times New Roman" w:hAnsi="Times New Roman" w:cs="Times New Roman"/>
          <w:i/>
          <w:iCs/>
          <w:sz w:val="24"/>
          <w:szCs w:val="24"/>
          <w:shd w:val="clear" w:color="auto" w:fill="FFFFFF"/>
        </w:rPr>
        <w:t>stipulatio alteri</w:t>
      </w:r>
      <w:r w:rsidR="00101DAD" w:rsidRPr="00A64476">
        <w:rPr>
          <w:rFonts w:ascii="Times New Roman" w:hAnsi="Times New Roman" w:cs="Times New Roman"/>
          <w:sz w:val="24"/>
          <w:szCs w:val="24"/>
          <w:shd w:val="clear" w:color="auto" w:fill="FFFFFF"/>
        </w:rPr>
        <w:t xml:space="preserve">. </w:t>
      </w:r>
      <w:r w:rsidRPr="00A64476">
        <w:rPr>
          <w:rFonts w:ascii="Times New Roman" w:hAnsi="Times New Roman" w:cs="Times New Roman"/>
          <w:sz w:val="24"/>
          <w:szCs w:val="24"/>
          <w:shd w:val="clear" w:color="auto" w:fill="FFFFFF"/>
        </w:rPr>
        <w:t xml:space="preserve">And therefore, on this basis the applicant has a right to seek the suspension of </w:t>
      </w:r>
      <w:r w:rsidR="004B41F3">
        <w:rPr>
          <w:rFonts w:ascii="Times New Roman" w:hAnsi="Times New Roman" w:cs="Times New Roman"/>
          <w:sz w:val="24"/>
          <w:szCs w:val="24"/>
        </w:rPr>
        <w:t>LJFC</w:t>
      </w:r>
      <w:r w:rsidR="004A2D5C">
        <w:rPr>
          <w:rFonts w:ascii="Times New Roman" w:hAnsi="Times New Roman" w:cs="Times New Roman"/>
          <w:sz w:val="24"/>
          <w:szCs w:val="24"/>
        </w:rPr>
        <w:t>A</w:t>
      </w:r>
      <w:r w:rsidRPr="00A64476">
        <w:rPr>
          <w:rFonts w:ascii="Times New Roman" w:hAnsi="Times New Roman" w:cs="Times New Roman"/>
          <w:sz w:val="24"/>
          <w:szCs w:val="24"/>
          <w:shd w:val="clear" w:color="auto" w:fill="FFFFFF"/>
        </w:rPr>
        <w:t xml:space="preserve"> in terms of the s 129(2)(</w:t>
      </w:r>
      <w:r w:rsidR="004B41F3">
        <w:rPr>
          <w:rFonts w:ascii="Times New Roman" w:hAnsi="Times New Roman" w:cs="Times New Roman"/>
          <w:sz w:val="24"/>
          <w:szCs w:val="24"/>
          <w:shd w:val="clear" w:color="auto" w:fill="FFFFFF"/>
        </w:rPr>
        <w:t>b</w:t>
      </w:r>
      <w:r w:rsidRPr="00A64476">
        <w:rPr>
          <w:rFonts w:ascii="Times New Roman" w:hAnsi="Times New Roman" w:cs="Times New Roman"/>
          <w:sz w:val="24"/>
          <w:szCs w:val="24"/>
          <w:shd w:val="clear" w:color="auto" w:fill="FFFFFF"/>
        </w:rPr>
        <w:t>)(i) of the Insolvency Act.</w:t>
      </w:r>
    </w:p>
    <w:p w14:paraId="296039E3" w14:textId="77777777" w:rsidR="00A27086" w:rsidRPr="00A64476" w:rsidRDefault="00A27086">
      <w:pPr>
        <w:rPr>
          <w:rFonts w:ascii="Times New Roman" w:hAnsi="Times New Roman" w:cs="Times New Roman"/>
          <w:sz w:val="24"/>
          <w:szCs w:val="24"/>
          <w:shd w:val="clear" w:color="auto" w:fill="FFFFFF"/>
        </w:rPr>
      </w:pPr>
    </w:p>
    <w:p w14:paraId="5BA58D15" w14:textId="03F41D50" w:rsidR="00512400" w:rsidRPr="00A64476" w:rsidRDefault="00A27086" w:rsidP="00A27086">
      <w:pPr>
        <w:rPr>
          <w:rFonts w:ascii="Times New Roman" w:hAnsi="Times New Roman" w:cs="Times New Roman"/>
          <w:sz w:val="24"/>
          <w:szCs w:val="24"/>
          <w:shd w:val="clear" w:color="auto" w:fill="FFFFFF"/>
        </w:rPr>
      </w:pPr>
      <w:r w:rsidRPr="00A64476">
        <w:rPr>
          <w:rFonts w:ascii="Times New Roman" w:hAnsi="Times New Roman" w:cs="Times New Roman"/>
          <w:sz w:val="24"/>
          <w:szCs w:val="24"/>
          <w:shd w:val="clear" w:color="auto" w:fill="FFFFFF"/>
        </w:rPr>
        <w:t>[3</w:t>
      </w:r>
      <w:r w:rsidR="0065034B">
        <w:rPr>
          <w:rFonts w:ascii="Times New Roman" w:hAnsi="Times New Roman" w:cs="Times New Roman"/>
          <w:sz w:val="24"/>
          <w:szCs w:val="24"/>
          <w:shd w:val="clear" w:color="auto" w:fill="FFFFFF"/>
        </w:rPr>
        <w:t>4</w:t>
      </w:r>
      <w:r w:rsidRPr="00A64476">
        <w:rPr>
          <w:rFonts w:ascii="Times New Roman" w:hAnsi="Times New Roman" w:cs="Times New Roman"/>
          <w:sz w:val="24"/>
          <w:szCs w:val="24"/>
          <w:shd w:val="clear" w:color="auto" w:fill="FFFFFF"/>
        </w:rPr>
        <w:t xml:space="preserve">] </w:t>
      </w:r>
      <w:r w:rsidR="00101DAD" w:rsidRPr="00A64476">
        <w:rPr>
          <w:rFonts w:ascii="Times New Roman" w:hAnsi="Times New Roman" w:cs="Times New Roman"/>
          <w:sz w:val="24"/>
          <w:szCs w:val="24"/>
          <w:shd w:val="clear" w:color="auto" w:fill="FFFFFF"/>
        </w:rPr>
        <w:t xml:space="preserve">In </w:t>
      </w:r>
      <w:r w:rsidR="00101DAD" w:rsidRPr="00A64476">
        <w:rPr>
          <w:rFonts w:ascii="Times New Roman" w:hAnsi="Times New Roman" w:cs="Times New Roman"/>
          <w:i/>
          <w:iCs/>
          <w:sz w:val="24"/>
          <w:szCs w:val="24"/>
          <w:shd w:val="clear" w:color="auto" w:fill="FFFFFF"/>
        </w:rPr>
        <w:t>Loggenberg NO v Maree</w:t>
      </w:r>
      <w:r w:rsidR="00101DAD" w:rsidRPr="00A64476">
        <w:rPr>
          <w:rFonts w:ascii="Times New Roman" w:hAnsi="Times New Roman" w:cs="Times New Roman"/>
          <w:sz w:val="24"/>
          <w:szCs w:val="24"/>
          <w:shd w:val="clear" w:color="auto" w:fill="FFFFFF"/>
        </w:rPr>
        <w:t xml:space="preserve"> (286/17) 2018 ZASCA 24)</w:t>
      </w:r>
      <w:r w:rsidR="003826DF" w:rsidRPr="00A64476">
        <w:rPr>
          <w:rFonts w:ascii="Times New Roman" w:hAnsi="Times New Roman" w:cs="Times New Roman"/>
          <w:sz w:val="24"/>
          <w:szCs w:val="24"/>
          <w:shd w:val="clear" w:color="auto" w:fill="FFFFFF"/>
        </w:rPr>
        <w:t xml:space="preserve"> </w:t>
      </w:r>
      <w:r w:rsidR="00101DAD" w:rsidRPr="00A64476">
        <w:rPr>
          <w:rFonts w:ascii="Times New Roman" w:hAnsi="Times New Roman" w:cs="Times New Roman"/>
          <w:i/>
          <w:iCs/>
          <w:sz w:val="24"/>
          <w:szCs w:val="24"/>
          <w:shd w:val="clear" w:color="auto" w:fill="FFFFFF"/>
        </w:rPr>
        <w:t>stipulatio alteri</w:t>
      </w:r>
      <w:r w:rsidR="00101DAD" w:rsidRPr="00A64476">
        <w:rPr>
          <w:rFonts w:ascii="Times New Roman" w:hAnsi="Times New Roman" w:cs="Times New Roman"/>
          <w:sz w:val="24"/>
          <w:szCs w:val="24"/>
          <w:shd w:val="clear" w:color="auto" w:fill="FFFFFF"/>
        </w:rPr>
        <w:t xml:space="preserve"> is defined as a contract for the benefit of a third party.</w:t>
      </w:r>
      <w:r w:rsidR="00EC432B" w:rsidRPr="00A64476">
        <w:rPr>
          <w:rFonts w:ascii="Times New Roman" w:hAnsi="Times New Roman" w:cs="Times New Roman"/>
          <w:sz w:val="24"/>
          <w:szCs w:val="24"/>
          <w:shd w:val="clear" w:color="auto" w:fill="FFFFFF"/>
        </w:rPr>
        <w:t xml:space="preserve"> </w:t>
      </w:r>
      <w:r w:rsidR="00C009B4" w:rsidRPr="00A64476">
        <w:rPr>
          <w:rFonts w:ascii="Times New Roman" w:hAnsi="Times New Roman" w:cs="Times New Roman"/>
          <w:sz w:val="24"/>
          <w:szCs w:val="24"/>
          <w:shd w:val="clear" w:color="auto" w:fill="FFFFFF"/>
        </w:rPr>
        <w:t xml:space="preserve">It is clear that </w:t>
      </w:r>
      <w:r w:rsidR="009A2CA9">
        <w:rPr>
          <w:rFonts w:ascii="Times New Roman" w:hAnsi="Times New Roman" w:cs="Times New Roman"/>
          <w:sz w:val="24"/>
          <w:szCs w:val="24"/>
          <w:shd w:val="clear" w:color="auto" w:fill="FFFFFF"/>
        </w:rPr>
        <w:t xml:space="preserve">CSC is not a party to </w:t>
      </w:r>
      <w:r w:rsidR="00C009B4" w:rsidRPr="00A64476">
        <w:rPr>
          <w:rFonts w:ascii="Times New Roman" w:hAnsi="Times New Roman" w:cs="Times New Roman"/>
          <w:sz w:val="24"/>
          <w:szCs w:val="24"/>
          <w:shd w:val="clear" w:color="auto" w:fill="FFFFFF"/>
        </w:rPr>
        <w:t xml:space="preserve">the </w:t>
      </w:r>
      <w:r w:rsidR="009C56D3">
        <w:rPr>
          <w:rFonts w:ascii="Times New Roman" w:hAnsi="Times New Roman" w:cs="Times New Roman"/>
          <w:sz w:val="24"/>
          <w:szCs w:val="24"/>
        </w:rPr>
        <w:t>LJFC</w:t>
      </w:r>
      <w:r w:rsidR="004A2D5C">
        <w:rPr>
          <w:rFonts w:ascii="Times New Roman" w:hAnsi="Times New Roman" w:cs="Times New Roman"/>
          <w:sz w:val="24"/>
          <w:szCs w:val="24"/>
        </w:rPr>
        <w:t>A</w:t>
      </w:r>
      <w:r w:rsidR="009A2CA9">
        <w:rPr>
          <w:rFonts w:ascii="Times New Roman" w:hAnsi="Times New Roman" w:cs="Times New Roman"/>
          <w:sz w:val="24"/>
          <w:szCs w:val="24"/>
        </w:rPr>
        <w:t>, however the agreement</w:t>
      </w:r>
      <w:r w:rsidR="009C56D3" w:rsidRPr="00A64476">
        <w:rPr>
          <w:rFonts w:ascii="Times New Roman" w:hAnsi="Times New Roman" w:cs="Times New Roman"/>
          <w:sz w:val="24"/>
          <w:szCs w:val="24"/>
          <w:shd w:val="clear" w:color="auto" w:fill="FFFFFF"/>
        </w:rPr>
        <w:t xml:space="preserve"> </w:t>
      </w:r>
      <w:r w:rsidR="00C009B4" w:rsidRPr="00A64476">
        <w:rPr>
          <w:rFonts w:ascii="Times New Roman" w:hAnsi="Times New Roman" w:cs="Times New Roman"/>
          <w:sz w:val="24"/>
          <w:szCs w:val="24"/>
          <w:shd w:val="clear" w:color="auto" w:fill="FFFFFF"/>
        </w:rPr>
        <w:t>is for the benefit of CSC.</w:t>
      </w:r>
      <w:r w:rsidR="005F36FA">
        <w:rPr>
          <w:rFonts w:ascii="Times New Roman" w:hAnsi="Times New Roman" w:cs="Times New Roman"/>
          <w:sz w:val="24"/>
          <w:szCs w:val="24"/>
          <w:shd w:val="clear" w:color="auto" w:fill="FFFFFF"/>
        </w:rPr>
        <w:t xml:space="preserve"> Therefore, I agree that this is a case of </w:t>
      </w:r>
      <w:r w:rsidR="005F36FA" w:rsidRPr="00A64476">
        <w:rPr>
          <w:rFonts w:ascii="Times New Roman" w:hAnsi="Times New Roman" w:cs="Times New Roman"/>
          <w:i/>
          <w:iCs/>
          <w:sz w:val="24"/>
          <w:szCs w:val="24"/>
          <w:shd w:val="clear" w:color="auto" w:fill="FFFFFF"/>
        </w:rPr>
        <w:t>stipulatio alteri</w:t>
      </w:r>
      <w:r w:rsidR="005F36FA">
        <w:rPr>
          <w:rFonts w:ascii="Times New Roman" w:hAnsi="Times New Roman" w:cs="Times New Roman"/>
          <w:sz w:val="24"/>
          <w:szCs w:val="24"/>
          <w:shd w:val="clear" w:color="auto" w:fill="FFFFFF"/>
        </w:rPr>
        <w:t xml:space="preserve">. However, this is not the end of the inquiry and does not resolve the issue whether the applicant may seek the relief he is seeking in this application. It does not resolve the issue of privity of contract raised by the first respondent. </w:t>
      </w:r>
      <w:r w:rsidRPr="00A64476">
        <w:rPr>
          <w:rFonts w:ascii="Times New Roman" w:hAnsi="Times New Roman" w:cs="Times New Roman"/>
          <w:sz w:val="24"/>
          <w:szCs w:val="24"/>
          <w:shd w:val="clear" w:color="auto" w:fill="FFFFFF"/>
        </w:rPr>
        <w:t>I</w:t>
      </w:r>
      <w:r w:rsidR="00512400" w:rsidRPr="00A64476">
        <w:rPr>
          <w:rFonts w:ascii="Times New Roman" w:hAnsi="Times New Roman" w:cs="Times New Roman"/>
          <w:sz w:val="24"/>
          <w:szCs w:val="24"/>
          <w:shd w:val="clear" w:color="auto" w:fill="FFFFFF"/>
        </w:rPr>
        <w:t xml:space="preserve">n </w:t>
      </w:r>
      <w:r w:rsidR="00EA6CB4" w:rsidRPr="00A64476">
        <w:rPr>
          <w:rFonts w:ascii="Times New Roman" w:hAnsi="Times New Roman" w:cs="Times New Roman"/>
          <w:i/>
          <w:iCs/>
          <w:sz w:val="24"/>
          <w:szCs w:val="24"/>
        </w:rPr>
        <w:t xml:space="preserve">TBIC </w:t>
      </w:r>
      <w:r w:rsidR="007A5AE7" w:rsidRPr="00A64476">
        <w:rPr>
          <w:rFonts w:ascii="Times New Roman" w:hAnsi="Times New Roman" w:cs="Times New Roman"/>
          <w:i/>
          <w:iCs/>
          <w:sz w:val="24"/>
          <w:szCs w:val="24"/>
        </w:rPr>
        <w:t>Investments (Private) Limited &amp; Ors v Mangenje &amp; Ors</w:t>
      </w:r>
      <w:r w:rsidR="007A5AE7" w:rsidRPr="00A64476">
        <w:rPr>
          <w:rFonts w:ascii="Times New Roman" w:hAnsi="Times New Roman" w:cs="Times New Roman"/>
          <w:sz w:val="24"/>
          <w:szCs w:val="24"/>
        </w:rPr>
        <w:t xml:space="preserve"> </w:t>
      </w:r>
      <w:r w:rsidR="00EA6CB4" w:rsidRPr="00A64476">
        <w:rPr>
          <w:rFonts w:ascii="Times New Roman" w:hAnsi="Times New Roman" w:cs="Times New Roman"/>
          <w:sz w:val="24"/>
          <w:szCs w:val="24"/>
        </w:rPr>
        <w:t xml:space="preserve">SC 13/18 the court said: </w:t>
      </w:r>
    </w:p>
    <w:p w14:paraId="3E362ADD" w14:textId="77777777" w:rsidR="00A27086" w:rsidRPr="00A64476" w:rsidRDefault="00A27086" w:rsidP="00512400">
      <w:pPr>
        <w:spacing w:line="276" w:lineRule="auto"/>
      </w:pPr>
    </w:p>
    <w:p w14:paraId="46CBF545" w14:textId="4CF08BA5" w:rsidR="00C009B4" w:rsidRPr="00A64476" w:rsidRDefault="00C94EFC" w:rsidP="00C009B4">
      <w:pPr>
        <w:spacing w:line="276" w:lineRule="auto"/>
        <w:ind w:left="720"/>
        <w:rPr>
          <w:rFonts w:ascii="Times New Roman" w:hAnsi="Times New Roman" w:cs="Times New Roman"/>
          <w:sz w:val="24"/>
          <w:szCs w:val="24"/>
        </w:rPr>
      </w:pPr>
      <w:r>
        <w:rPr>
          <w:rFonts w:ascii="Times New Roman" w:hAnsi="Times New Roman" w:cs="Times New Roman"/>
          <w:sz w:val="24"/>
          <w:szCs w:val="24"/>
        </w:rPr>
        <w:t>“</w:t>
      </w:r>
      <w:r w:rsidR="00C009B4" w:rsidRPr="00A64476">
        <w:rPr>
          <w:rFonts w:ascii="Times New Roman" w:hAnsi="Times New Roman" w:cs="Times New Roman"/>
          <w:sz w:val="24"/>
          <w:szCs w:val="24"/>
        </w:rPr>
        <w:t>This brings us to the doctrine of privity of contract. That doctrine restricts the enforcement of contractual rights and remedies to the contracting parties, to the exclusion of third parties. The learned author Innocent Maja in his book The Law of Contract in Zimbabwe at p 27 para 1.5.3 graphically explains the doctrine as follows:</w:t>
      </w:r>
    </w:p>
    <w:p w14:paraId="5A83AEA6" w14:textId="77777777" w:rsidR="00C009B4" w:rsidRPr="00A64476" w:rsidRDefault="00C009B4" w:rsidP="00C009B4">
      <w:pPr>
        <w:spacing w:line="276" w:lineRule="auto"/>
        <w:ind w:left="720"/>
        <w:rPr>
          <w:rFonts w:ascii="Times New Roman" w:hAnsi="Times New Roman" w:cs="Times New Roman"/>
          <w:sz w:val="24"/>
          <w:szCs w:val="24"/>
        </w:rPr>
      </w:pPr>
    </w:p>
    <w:p w14:paraId="5D38ED9E" w14:textId="723CD8A3" w:rsidR="006D43A7" w:rsidRPr="00A64476" w:rsidRDefault="00C009B4" w:rsidP="00EA6CB4">
      <w:pPr>
        <w:spacing w:line="276" w:lineRule="auto"/>
        <w:ind w:left="1440" w:firstLine="48"/>
        <w:rPr>
          <w:rFonts w:ascii="Times New Roman" w:hAnsi="Times New Roman" w:cs="Times New Roman"/>
          <w:sz w:val="24"/>
          <w:szCs w:val="24"/>
          <w:shd w:val="clear" w:color="auto" w:fill="FFFFFF"/>
        </w:rPr>
      </w:pPr>
      <w:r w:rsidRPr="00A64476">
        <w:rPr>
          <w:rFonts w:ascii="Times New Roman" w:hAnsi="Times New Roman" w:cs="Times New Roman"/>
          <w:sz w:val="24"/>
          <w:szCs w:val="24"/>
        </w:rPr>
        <w:t>“The doctrine of privity of contract provides that contractual remedies are enforceable only by or against parties to a contract, and not third parties, since contracts only create personal rights. According to Lilienthal, privity of contract is the general proposition that an agreement between A and B cannot be sued upon by C even though C would be benefited by its performance. Lilienthal further posts that privity of contract is premised upon the principle that rights founded on contract belong to the person who has stipulated them and that even the most express agreement of contracting parties would not confer any right of action on the contract upon one who is not a party to it.”</w:t>
      </w:r>
      <w:r w:rsidR="00C94EFC">
        <w:rPr>
          <w:rFonts w:ascii="Times New Roman" w:hAnsi="Times New Roman" w:cs="Times New Roman"/>
          <w:sz w:val="24"/>
          <w:szCs w:val="24"/>
        </w:rPr>
        <w:t>”</w:t>
      </w:r>
    </w:p>
    <w:p w14:paraId="767EC8D8" w14:textId="77777777" w:rsidR="00B7466F" w:rsidRPr="00A64476" w:rsidRDefault="00B7466F">
      <w:pPr>
        <w:rPr>
          <w:rFonts w:ascii="Times New Roman" w:hAnsi="Times New Roman" w:cs="Times New Roman"/>
          <w:sz w:val="24"/>
          <w:szCs w:val="24"/>
          <w:shd w:val="clear" w:color="auto" w:fill="FFFFFF"/>
        </w:rPr>
      </w:pPr>
    </w:p>
    <w:p w14:paraId="43A4A2EC" w14:textId="254FFA1C" w:rsidR="00A27086" w:rsidRDefault="007A5AE7" w:rsidP="00A27086">
      <w:pPr>
        <w:rPr>
          <w:rFonts w:ascii="Times New Roman" w:hAnsi="Times New Roman" w:cs="Times New Roman"/>
          <w:sz w:val="24"/>
          <w:szCs w:val="24"/>
          <w:shd w:val="clear" w:color="auto" w:fill="FFFFFF"/>
        </w:rPr>
      </w:pPr>
      <w:r w:rsidRPr="00A64476">
        <w:rPr>
          <w:rFonts w:ascii="Times New Roman" w:hAnsi="Times New Roman" w:cs="Times New Roman"/>
          <w:sz w:val="24"/>
          <w:szCs w:val="24"/>
          <w:shd w:val="clear" w:color="auto" w:fill="FFFFFF"/>
        </w:rPr>
        <w:t>[3</w:t>
      </w:r>
      <w:r w:rsidR="0065034B">
        <w:rPr>
          <w:rFonts w:ascii="Times New Roman" w:hAnsi="Times New Roman" w:cs="Times New Roman"/>
          <w:sz w:val="24"/>
          <w:szCs w:val="24"/>
          <w:shd w:val="clear" w:color="auto" w:fill="FFFFFF"/>
        </w:rPr>
        <w:t>5</w:t>
      </w:r>
      <w:r w:rsidRPr="00A64476">
        <w:rPr>
          <w:rFonts w:ascii="Times New Roman" w:hAnsi="Times New Roman" w:cs="Times New Roman"/>
          <w:sz w:val="24"/>
          <w:szCs w:val="24"/>
          <w:shd w:val="clear" w:color="auto" w:fill="FFFFFF"/>
        </w:rPr>
        <w:t xml:space="preserve">] </w:t>
      </w:r>
      <w:r w:rsidR="00A27086" w:rsidRPr="00A64476">
        <w:rPr>
          <w:rFonts w:ascii="Times New Roman" w:hAnsi="Times New Roman" w:cs="Times New Roman"/>
          <w:sz w:val="24"/>
          <w:szCs w:val="24"/>
          <w:shd w:val="clear" w:color="auto" w:fill="FFFFFF"/>
        </w:rPr>
        <w:t xml:space="preserve">In </w:t>
      </w:r>
      <w:r w:rsidR="00A27086" w:rsidRPr="00A64476">
        <w:rPr>
          <w:rFonts w:ascii="Times New Roman" w:hAnsi="Times New Roman" w:cs="Times New Roman"/>
          <w:i/>
          <w:iCs/>
          <w:sz w:val="24"/>
          <w:szCs w:val="24"/>
          <w:shd w:val="clear" w:color="auto" w:fill="FFFFFF"/>
        </w:rPr>
        <w:t>Cargo Marketing International (Private) Limited v Dynamic Air Freight (Deutschland) GMBH</w:t>
      </w:r>
      <w:r w:rsidR="00A27086" w:rsidRPr="00A64476">
        <w:rPr>
          <w:rFonts w:ascii="Times New Roman" w:hAnsi="Times New Roman" w:cs="Times New Roman"/>
          <w:sz w:val="24"/>
          <w:szCs w:val="24"/>
          <w:shd w:val="clear" w:color="auto" w:fill="FFFFFF"/>
        </w:rPr>
        <w:t xml:space="preserve"> SC 170/97 the court said:</w:t>
      </w:r>
    </w:p>
    <w:p w14:paraId="75338FF7" w14:textId="77777777" w:rsidR="009A2CA9" w:rsidRPr="00A64476" w:rsidRDefault="009A2CA9" w:rsidP="00A27086">
      <w:pPr>
        <w:rPr>
          <w:rFonts w:ascii="Times New Roman" w:hAnsi="Times New Roman" w:cs="Times New Roman"/>
          <w:sz w:val="24"/>
          <w:szCs w:val="24"/>
          <w:shd w:val="clear" w:color="auto" w:fill="FFFFFF"/>
        </w:rPr>
      </w:pPr>
    </w:p>
    <w:p w14:paraId="1E0B00CB" w14:textId="77777777" w:rsidR="00A27086" w:rsidRPr="00A64476" w:rsidRDefault="00A27086" w:rsidP="00A27086">
      <w:pPr>
        <w:spacing w:line="276" w:lineRule="auto"/>
        <w:ind w:left="720"/>
        <w:rPr>
          <w:rFonts w:ascii="Times New Roman" w:hAnsi="Times New Roman" w:cs="Times New Roman"/>
          <w:sz w:val="24"/>
          <w:szCs w:val="24"/>
          <w:shd w:val="clear" w:color="auto" w:fill="FFFFFF"/>
        </w:rPr>
      </w:pPr>
      <w:r w:rsidRPr="00A64476">
        <w:rPr>
          <w:rFonts w:ascii="Times New Roman" w:hAnsi="Times New Roman" w:cs="Times New Roman"/>
          <w:sz w:val="24"/>
          <w:szCs w:val="24"/>
          <w:shd w:val="clear" w:color="auto" w:fill="FFFFFF"/>
        </w:rPr>
        <w:t xml:space="preserve">I think it is necessary to remind ourselves that the doctrine of privity of contract generally means that a contract cannot confer any rights on one who is not a party to it, even though the very object of the contract may have been to benefit him. </w:t>
      </w:r>
    </w:p>
    <w:p w14:paraId="207856BF" w14:textId="77777777" w:rsidR="00A27086" w:rsidRPr="00A64476" w:rsidRDefault="00A27086">
      <w:pPr>
        <w:rPr>
          <w:rFonts w:ascii="Helvetica" w:hAnsi="Helvetica" w:cs="Helvetica"/>
          <w:sz w:val="21"/>
          <w:szCs w:val="21"/>
          <w:shd w:val="clear" w:color="auto" w:fill="FFFFFF"/>
        </w:rPr>
      </w:pPr>
    </w:p>
    <w:p w14:paraId="2612F1BA" w14:textId="77777777" w:rsidR="00396389" w:rsidRDefault="007A5AE7">
      <w:pPr>
        <w:rPr>
          <w:rFonts w:ascii="Times New Roman" w:hAnsi="Times New Roman" w:cs="Times New Roman"/>
          <w:sz w:val="24"/>
          <w:szCs w:val="24"/>
          <w:shd w:val="clear" w:color="auto" w:fill="FFFFFF"/>
        </w:rPr>
      </w:pPr>
      <w:r w:rsidRPr="00A64476">
        <w:rPr>
          <w:rFonts w:ascii="Times New Roman" w:hAnsi="Times New Roman" w:cs="Times New Roman"/>
          <w:sz w:val="24"/>
          <w:szCs w:val="24"/>
          <w:shd w:val="clear" w:color="auto" w:fill="FFFFFF"/>
        </w:rPr>
        <w:t>[3</w:t>
      </w:r>
      <w:r w:rsidR="0065034B">
        <w:rPr>
          <w:rFonts w:ascii="Times New Roman" w:hAnsi="Times New Roman" w:cs="Times New Roman"/>
          <w:sz w:val="24"/>
          <w:szCs w:val="24"/>
          <w:shd w:val="clear" w:color="auto" w:fill="FFFFFF"/>
        </w:rPr>
        <w:t>6</w:t>
      </w:r>
      <w:r w:rsidRPr="00A64476">
        <w:rPr>
          <w:rFonts w:ascii="Times New Roman" w:hAnsi="Times New Roman" w:cs="Times New Roman"/>
          <w:sz w:val="24"/>
          <w:szCs w:val="24"/>
          <w:shd w:val="clear" w:color="auto" w:fill="FFFFFF"/>
        </w:rPr>
        <w:t xml:space="preserve">] </w:t>
      </w:r>
      <w:r w:rsidR="005F36FA">
        <w:rPr>
          <w:rFonts w:ascii="Times New Roman" w:hAnsi="Times New Roman" w:cs="Times New Roman"/>
          <w:sz w:val="24"/>
          <w:szCs w:val="24"/>
          <w:shd w:val="clear" w:color="auto" w:fill="FFFFFF"/>
        </w:rPr>
        <w:t xml:space="preserve">The ratio in </w:t>
      </w:r>
      <w:r w:rsidR="005F36FA" w:rsidRPr="00A64476">
        <w:rPr>
          <w:rFonts w:ascii="Times New Roman" w:hAnsi="Times New Roman" w:cs="Times New Roman"/>
          <w:i/>
          <w:iCs/>
          <w:sz w:val="24"/>
          <w:szCs w:val="24"/>
          <w:shd w:val="clear" w:color="auto" w:fill="FFFFFF"/>
        </w:rPr>
        <w:t>Cargo Marketing International (Private) Limited v Dynamic Air Freight (Deutschland) GMBH</w:t>
      </w:r>
      <w:r w:rsidR="005F36FA" w:rsidRPr="00A64476">
        <w:rPr>
          <w:rFonts w:ascii="Times New Roman" w:hAnsi="Times New Roman" w:cs="Times New Roman"/>
          <w:sz w:val="24"/>
          <w:szCs w:val="24"/>
          <w:shd w:val="clear" w:color="auto" w:fill="FFFFFF"/>
        </w:rPr>
        <w:t xml:space="preserve"> </w:t>
      </w:r>
      <w:r w:rsidR="005F36FA">
        <w:rPr>
          <w:rFonts w:ascii="Times New Roman" w:hAnsi="Times New Roman" w:cs="Times New Roman"/>
          <w:sz w:val="24"/>
          <w:szCs w:val="24"/>
          <w:shd w:val="clear" w:color="auto" w:fill="FFFFFF"/>
        </w:rPr>
        <w:t>(</w:t>
      </w:r>
      <w:r w:rsidR="005F36FA" w:rsidRPr="005F36FA">
        <w:rPr>
          <w:rFonts w:ascii="Times New Roman" w:hAnsi="Times New Roman" w:cs="Times New Roman"/>
          <w:i/>
          <w:iCs/>
          <w:sz w:val="24"/>
          <w:szCs w:val="24"/>
          <w:shd w:val="clear" w:color="auto" w:fill="FFFFFF"/>
        </w:rPr>
        <w:t>supra</w:t>
      </w:r>
      <w:r w:rsidR="005F36FA">
        <w:rPr>
          <w:rFonts w:ascii="Times New Roman" w:hAnsi="Times New Roman" w:cs="Times New Roman"/>
          <w:sz w:val="24"/>
          <w:szCs w:val="24"/>
          <w:shd w:val="clear" w:color="auto" w:fill="FFFFFF"/>
        </w:rPr>
        <w:t xml:space="preserve">) applies with equal force in this case. </w:t>
      </w:r>
      <w:r w:rsidR="00B7466F" w:rsidRPr="00A64476">
        <w:rPr>
          <w:rFonts w:ascii="Times New Roman" w:hAnsi="Times New Roman" w:cs="Times New Roman"/>
          <w:sz w:val="24"/>
          <w:szCs w:val="24"/>
          <w:shd w:val="clear" w:color="auto" w:fill="FFFFFF"/>
        </w:rPr>
        <w:t xml:space="preserve">CSC was is not a party to the </w:t>
      </w:r>
      <w:r w:rsidR="009C56D3">
        <w:rPr>
          <w:rFonts w:ascii="Times New Roman" w:hAnsi="Times New Roman" w:cs="Times New Roman"/>
          <w:sz w:val="24"/>
          <w:szCs w:val="24"/>
        </w:rPr>
        <w:t>LJFC</w:t>
      </w:r>
      <w:r w:rsidR="004A2D5C">
        <w:rPr>
          <w:rFonts w:ascii="Times New Roman" w:hAnsi="Times New Roman" w:cs="Times New Roman"/>
          <w:sz w:val="24"/>
          <w:szCs w:val="24"/>
        </w:rPr>
        <w:t>A</w:t>
      </w:r>
      <w:r w:rsidR="00B7466F" w:rsidRPr="00A64476">
        <w:rPr>
          <w:rFonts w:ascii="Times New Roman" w:hAnsi="Times New Roman" w:cs="Times New Roman"/>
          <w:sz w:val="24"/>
          <w:szCs w:val="24"/>
          <w:shd w:val="clear" w:color="auto" w:fill="FFFFFF"/>
        </w:rPr>
        <w:t xml:space="preserve"> agreement</w:t>
      </w:r>
      <w:r w:rsidRPr="00A64476">
        <w:rPr>
          <w:rFonts w:ascii="Times New Roman" w:hAnsi="Times New Roman" w:cs="Times New Roman"/>
          <w:sz w:val="24"/>
          <w:szCs w:val="24"/>
          <w:shd w:val="clear" w:color="auto" w:fill="FFFFFF"/>
        </w:rPr>
        <w:t>. No doubt the agreement is for the benefit of CSC, but it is not a party to it. The applicant as CSC corporate rescue practitioner may not seek to invoke s 29(2)(a)(i) to suspend the LJFC</w:t>
      </w:r>
      <w:r w:rsidR="004A2D5C">
        <w:rPr>
          <w:rFonts w:ascii="Times New Roman" w:hAnsi="Times New Roman" w:cs="Times New Roman"/>
          <w:sz w:val="24"/>
          <w:szCs w:val="24"/>
          <w:shd w:val="clear" w:color="auto" w:fill="FFFFFF"/>
        </w:rPr>
        <w:t>A</w:t>
      </w:r>
      <w:r w:rsidRPr="00A64476">
        <w:rPr>
          <w:rFonts w:ascii="Times New Roman" w:hAnsi="Times New Roman" w:cs="Times New Roman"/>
          <w:sz w:val="24"/>
          <w:szCs w:val="24"/>
          <w:shd w:val="clear" w:color="auto" w:fill="FFFFFF"/>
        </w:rPr>
        <w:t xml:space="preserve"> agreement. </w:t>
      </w:r>
      <w:r w:rsidR="009A2CA9">
        <w:rPr>
          <w:rFonts w:ascii="Times New Roman" w:hAnsi="Times New Roman" w:cs="Times New Roman"/>
          <w:sz w:val="24"/>
          <w:szCs w:val="24"/>
          <w:shd w:val="clear" w:color="auto" w:fill="FFFFFF"/>
        </w:rPr>
        <w:t>This is so because the empowering provision is clear that</w:t>
      </w:r>
      <w:r w:rsidR="0065034B">
        <w:rPr>
          <w:rFonts w:ascii="Times New Roman" w:hAnsi="Times New Roman" w:cs="Times New Roman"/>
          <w:sz w:val="24"/>
          <w:szCs w:val="24"/>
          <w:shd w:val="clear" w:color="auto" w:fill="FFFFFF"/>
        </w:rPr>
        <w:t xml:space="preserve"> it can only be invoked in a case where the company under corporate rescue proceedings was itself a party to the agreement when it was placed under such management. CSC was not a party to the </w:t>
      </w:r>
      <w:r w:rsidR="0065034B" w:rsidRPr="00A64476">
        <w:rPr>
          <w:rFonts w:ascii="Times New Roman" w:hAnsi="Times New Roman" w:cs="Times New Roman"/>
          <w:sz w:val="24"/>
          <w:szCs w:val="24"/>
          <w:shd w:val="clear" w:color="auto" w:fill="FFFFFF"/>
        </w:rPr>
        <w:t>LJFCA</w:t>
      </w:r>
      <w:r w:rsidR="0065034B">
        <w:rPr>
          <w:rFonts w:ascii="Times New Roman" w:hAnsi="Times New Roman" w:cs="Times New Roman"/>
          <w:sz w:val="24"/>
          <w:szCs w:val="24"/>
          <w:shd w:val="clear" w:color="auto" w:fill="FFFFFF"/>
        </w:rPr>
        <w:t xml:space="preserve"> that is sought to be suspended.</w:t>
      </w:r>
      <w:r w:rsidR="005F36FA">
        <w:rPr>
          <w:rFonts w:ascii="Times New Roman" w:hAnsi="Times New Roman" w:cs="Times New Roman"/>
          <w:sz w:val="24"/>
          <w:szCs w:val="24"/>
          <w:shd w:val="clear" w:color="auto" w:fill="FFFFFF"/>
        </w:rPr>
        <w:t xml:space="preserve"> </w:t>
      </w:r>
    </w:p>
    <w:p w14:paraId="2F72B222" w14:textId="77777777" w:rsidR="00396389" w:rsidRDefault="00396389">
      <w:pPr>
        <w:rPr>
          <w:rFonts w:ascii="Times New Roman" w:hAnsi="Times New Roman" w:cs="Times New Roman"/>
          <w:sz w:val="24"/>
          <w:szCs w:val="24"/>
          <w:shd w:val="clear" w:color="auto" w:fill="FFFFFF"/>
        </w:rPr>
      </w:pPr>
    </w:p>
    <w:p w14:paraId="2C799F78" w14:textId="77777777" w:rsidR="00396389" w:rsidRDefault="0039638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[37. </w:t>
      </w:r>
      <w:r w:rsidR="005F36FA">
        <w:rPr>
          <w:rFonts w:ascii="Times New Roman" w:hAnsi="Times New Roman" w:cs="Times New Roman"/>
          <w:sz w:val="24"/>
          <w:szCs w:val="24"/>
          <w:shd w:val="clear" w:color="auto" w:fill="FFFFFF"/>
        </w:rPr>
        <w:t xml:space="preserve">Mr </w:t>
      </w:r>
      <w:r w:rsidR="005F36FA" w:rsidRPr="005F36FA">
        <w:rPr>
          <w:rFonts w:ascii="Times New Roman" w:hAnsi="Times New Roman" w:cs="Times New Roman"/>
          <w:i/>
          <w:iCs/>
          <w:sz w:val="24"/>
          <w:szCs w:val="24"/>
          <w:shd w:val="clear" w:color="auto" w:fill="FFFFFF"/>
        </w:rPr>
        <w:t>Tavengwa</w:t>
      </w:r>
      <w:r w:rsidR="005F36FA">
        <w:rPr>
          <w:rFonts w:ascii="Times New Roman" w:hAnsi="Times New Roman" w:cs="Times New Roman"/>
          <w:sz w:val="24"/>
          <w:szCs w:val="24"/>
          <w:shd w:val="clear" w:color="auto" w:fill="FFFFFF"/>
        </w:rPr>
        <w:t xml:space="preserve"> </w:t>
      </w:r>
      <w:r w:rsidR="00D80CF2">
        <w:rPr>
          <w:rFonts w:ascii="Times New Roman" w:hAnsi="Times New Roman" w:cs="Times New Roman"/>
          <w:sz w:val="24"/>
          <w:szCs w:val="24"/>
          <w:shd w:val="clear" w:color="auto" w:fill="FFFFFF"/>
        </w:rPr>
        <w:t xml:space="preserve">argued </w:t>
      </w:r>
      <w:r w:rsidR="005F36FA">
        <w:rPr>
          <w:rFonts w:ascii="Times New Roman" w:hAnsi="Times New Roman" w:cs="Times New Roman"/>
          <w:sz w:val="24"/>
          <w:szCs w:val="24"/>
          <w:shd w:val="clear" w:color="auto" w:fill="FFFFFF"/>
        </w:rPr>
        <w:t xml:space="preserve">that the </w:t>
      </w:r>
      <w:r w:rsidR="00D80CF2">
        <w:rPr>
          <w:rFonts w:ascii="Times New Roman" w:hAnsi="Times New Roman" w:cs="Times New Roman"/>
          <w:sz w:val="24"/>
          <w:szCs w:val="24"/>
          <w:shd w:val="clear" w:color="auto" w:fill="FFFFFF"/>
        </w:rPr>
        <w:t xml:space="preserve">first respondent is only opposed to the grant of paragraph 1 of the interim relief sought, suggesting that the other paragraphs can be granted. I do not agree. </w:t>
      </w:r>
      <w:r>
        <w:rPr>
          <w:rFonts w:ascii="Times New Roman" w:hAnsi="Times New Roman" w:cs="Times New Roman"/>
          <w:sz w:val="24"/>
          <w:szCs w:val="24"/>
          <w:shd w:val="clear" w:color="auto" w:fill="FFFFFF"/>
        </w:rPr>
        <w:t xml:space="preserve">On the facts of this case the provisional order stands or falls as one. In fact, granting the remining paragraphs of the provisional order, will in effect be tantamount to granting the relief of the suspension of the LJFCA through the back door. </w:t>
      </w:r>
    </w:p>
    <w:p w14:paraId="5B29A189" w14:textId="77777777" w:rsidR="00396389" w:rsidRDefault="00396389">
      <w:pPr>
        <w:rPr>
          <w:rFonts w:ascii="Times New Roman" w:hAnsi="Times New Roman" w:cs="Times New Roman"/>
          <w:sz w:val="24"/>
          <w:szCs w:val="24"/>
          <w:shd w:val="clear" w:color="auto" w:fill="FFFFFF"/>
        </w:rPr>
      </w:pPr>
    </w:p>
    <w:p w14:paraId="359DF975" w14:textId="58675B24" w:rsidR="00EC432B" w:rsidRPr="00A64476" w:rsidRDefault="0039638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[38] </w:t>
      </w:r>
      <w:r w:rsidR="00EA6CB4" w:rsidRPr="00A64476">
        <w:rPr>
          <w:rFonts w:ascii="Times New Roman" w:hAnsi="Times New Roman" w:cs="Times New Roman"/>
          <w:sz w:val="24"/>
          <w:szCs w:val="24"/>
          <w:shd w:val="clear" w:color="auto" w:fill="FFFFFF"/>
        </w:rPr>
        <w:t>In the circumstances, the applicant has no</w:t>
      </w:r>
      <w:r w:rsidR="0065034B">
        <w:rPr>
          <w:rFonts w:ascii="Times New Roman" w:hAnsi="Times New Roman" w:cs="Times New Roman"/>
          <w:sz w:val="24"/>
          <w:szCs w:val="24"/>
          <w:shd w:val="clear" w:color="auto" w:fill="FFFFFF"/>
        </w:rPr>
        <w:t>t</w:t>
      </w:r>
      <w:r w:rsidR="00EA6CB4" w:rsidRPr="00A64476">
        <w:rPr>
          <w:rFonts w:ascii="Times New Roman" w:hAnsi="Times New Roman" w:cs="Times New Roman"/>
          <w:sz w:val="24"/>
          <w:szCs w:val="24"/>
          <w:shd w:val="clear" w:color="auto" w:fill="FFFFFF"/>
        </w:rPr>
        <w:t xml:space="preserve"> made a </w:t>
      </w:r>
      <w:r w:rsidR="00EA6CB4" w:rsidRPr="00A64476">
        <w:rPr>
          <w:rFonts w:ascii="Times New Roman" w:hAnsi="Times New Roman" w:cs="Times New Roman"/>
          <w:i/>
          <w:iCs/>
          <w:sz w:val="24"/>
          <w:szCs w:val="24"/>
          <w:shd w:val="clear" w:color="auto" w:fill="FFFFFF"/>
        </w:rPr>
        <w:t>prima facie</w:t>
      </w:r>
      <w:r w:rsidR="00EA6CB4" w:rsidRPr="00A64476">
        <w:rPr>
          <w:rFonts w:ascii="Times New Roman" w:hAnsi="Times New Roman" w:cs="Times New Roman"/>
          <w:sz w:val="24"/>
          <w:szCs w:val="24"/>
          <w:shd w:val="clear" w:color="auto" w:fill="FFFFFF"/>
        </w:rPr>
        <w:t xml:space="preserve"> case for the </w:t>
      </w:r>
      <w:r w:rsidR="007A5AE7" w:rsidRPr="00A64476">
        <w:rPr>
          <w:rFonts w:ascii="Times New Roman" w:hAnsi="Times New Roman" w:cs="Times New Roman"/>
          <w:sz w:val="24"/>
          <w:szCs w:val="24"/>
          <w:shd w:val="clear" w:color="auto" w:fill="FFFFFF"/>
        </w:rPr>
        <w:t>provisional</w:t>
      </w:r>
      <w:r w:rsidR="00481234" w:rsidRPr="00A64476">
        <w:rPr>
          <w:rFonts w:ascii="Times New Roman" w:hAnsi="Times New Roman" w:cs="Times New Roman"/>
          <w:sz w:val="24"/>
          <w:szCs w:val="24"/>
          <w:shd w:val="clear" w:color="auto" w:fill="FFFFFF"/>
        </w:rPr>
        <w:t xml:space="preserve"> </w:t>
      </w:r>
      <w:r w:rsidR="00EA6CB4" w:rsidRPr="00A64476">
        <w:rPr>
          <w:rFonts w:ascii="Times New Roman" w:hAnsi="Times New Roman" w:cs="Times New Roman"/>
          <w:sz w:val="24"/>
          <w:szCs w:val="24"/>
          <w:shd w:val="clear" w:color="auto" w:fill="FFFFFF"/>
        </w:rPr>
        <w:t>relief he is seeking. It is for these reasons that this application must fail</w:t>
      </w:r>
      <w:r w:rsidR="0065034B">
        <w:rPr>
          <w:rFonts w:ascii="Times New Roman" w:hAnsi="Times New Roman" w:cs="Times New Roman"/>
          <w:sz w:val="24"/>
          <w:szCs w:val="24"/>
          <w:shd w:val="clear" w:color="auto" w:fill="FFFFFF"/>
        </w:rPr>
        <w:t xml:space="preserve"> at this stage. </w:t>
      </w:r>
      <w:r w:rsidR="00EA6CB4" w:rsidRPr="00A64476">
        <w:rPr>
          <w:rFonts w:ascii="Times New Roman" w:hAnsi="Times New Roman" w:cs="Times New Roman"/>
          <w:sz w:val="24"/>
          <w:szCs w:val="24"/>
          <w:shd w:val="clear" w:color="auto" w:fill="FFFFFF"/>
        </w:rPr>
        <w:t xml:space="preserve"> </w:t>
      </w:r>
    </w:p>
    <w:p w14:paraId="1CB4426D" w14:textId="77777777" w:rsidR="0060505E" w:rsidRPr="00A64476" w:rsidRDefault="0060505E">
      <w:pPr>
        <w:rPr>
          <w:rFonts w:ascii="Helvetica" w:hAnsi="Helvetica" w:cs="Helvetica"/>
          <w:sz w:val="21"/>
          <w:szCs w:val="21"/>
          <w:shd w:val="clear" w:color="auto" w:fill="FFFFFF"/>
        </w:rPr>
      </w:pPr>
    </w:p>
    <w:p w14:paraId="210E37BF" w14:textId="41AAA9EF" w:rsidR="0060505E" w:rsidRPr="00A64476" w:rsidRDefault="007A5AE7">
      <w:pPr>
        <w:rPr>
          <w:rFonts w:ascii="Times New Roman" w:hAnsi="Times New Roman" w:cs="Times New Roman"/>
          <w:sz w:val="24"/>
          <w:szCs w:val="24"/>
        </w:rPr>
      </w:pPr>
      <w:r w:rsidRPr="00A64476">
        <w:rPr>
          <w:rFonts w:ascii="Times New Roman" w:hAnsi="Times New Roman" w:cs="Times New Roman"/>
          <w:sz w:val="24"/>
          <w:szCs w:val="24"/>
        </w:rPr>
        <w:t>[3</w:t>
      </w:r>
      <w:r w:rsidR="00396389">
        <w:rPr>
          <w:rFonts w:ascii="Times New Roman" w:hAnsi="Times New Roman" w:cs="Times New Roman"/>
          <w:sz w:val="24"/>
          <w:szCs w:val="24"/>
        </w:rPr>
        <w:t>9</w:t>
      </w:r>
      <w:r w:rsidRPr="00A64476">
        <w:rPr>
          <w:rFonts w:ascii="Times New Roman" w:hAnsi="Times New Roman" w:cs="Times New Roman"/>
          <w:sz w:val="24"/>
          <w:szCs w:val="24"/>
        </w:rPr>
        <w:t xml:space="preserve">] </w:t>
      </w:r>
      <w:r w:rsidR="009A2610" w:rsidRPr="00A64476">
        <w:rPr>
          <w:rFonts w:ascii="Times New Roman" w:hAnsi="Times New Roman" w:cs="Times New Roman"/>
          <w:sz w:val="24"/>
          <w:szCs w:val="24"/>
        </w:rPr>
        <w:t xml:space="preserve">What remains to be considered is the question of costs. The general rule is that in the ordinary course, costs follow the result. I am unable to find any circumstances which persuade me to depart from this rule. </w:t>
      </w:r>
      <w:r w:rsidR="003400F9">
        <w:rPr>
          <w:rFonts w:ascii="Times New Roman" w:hAnsi="Times New Roman" w:cs="Times New Roman"/>
          <w:sz w:val="24"/>
          <w:szCs w:val="24"/>
        </w:rPr>
        <w:t xml:space="preserve">The first respondent has sought costs on a higher scale, on the facts of this case there is no justification for costs on such a scale. </w:t>
      </w:r>
      <w:r w:rsidR="009A2610" w:rsidRPr="00A64476">
        <w:rPr>
          <w:rFonts w:ascii="Times New Roman" w:hAnsi="Times New Roman" w:cs="Times New Roman"/>
          <w:sz w:val="24"/>
          <w:szCs w:val="24"/>
        </w:rPr>
        <w:t xml:space="preserve">Accordingly, the </w:t>
      </w:r>
      <w:r w:rsidRPr="00A64476">
        <w:rPr>
          <w:rFonts w:ascii="Times New Roman" w:hAnsi="Times New Roman" w:cs="Times New Roman"/>
          <w:sz w:val="24"/>
          <w:szCs w:val="24"/>
        </w:rPr>
        <w:t xml:space="preserve">applicant must pay the </w:t>
      </w:r>
      <w:r w:rsidR="009A2610" w:rsidRPr="00A64476">
        <w:rPr>
          <w:rFonts w:ascii="Times New Roman" w:hAnsi="Times New Roman" w:cs="Times New Roman"/>
          <w:sz w:val="24"/>
          <w:szCs w:val="24"/>
        </w:rPr>
        <w:t>first and second respondent</w:t>
      </w:r>
      <w:r w:rsidRPr="00A64476">
        <w:rPr>
          <w:rFonts w:ascii="Times New Roman" w:hAnsi="Times New Roman" w:cs="Times New Roman"/>
          <w:sz w:val="24"/>
          <w:szCs w:val="24"/>
        </w:rPr>
        <w:t>’s</w:t>
      </w:r>
      <w:r w:rsidR="009A2610" w:rsidRPr="00A64476">
        <w:rPr>
          <w:rFonts w:ascii="Times New Roman" w:hAnsi="Times New Roman" w:cs="Times New Roman"/>
          <w:sz w:val="24"/>
          <w:szCs w:val="24"/>
        </w:rPr>
        <w:t xml:space="preserve"> costs.</w:t>
      </w:r>
    </w:p>
    <w:p w14:paraId="427B033E" w14:textId="77777777" w:rsidR="007A5AE7" w:rsidRPr="00A64476" w:rsidRDefault="007A5AE7">
      <w:pPr>
        <w:rPr>
          <w:rFonts w:ascii="Times New Roman" w:hAnsi="Times New Roman" w:cs="Times New Roman"/>
          <w:sz w:val="24"/>
          <w:szCs w:val="24"/>
        </w:rPr>
      </w:pPr>
    </w:p>
    <w:p w14:paraId="480EAF88" w14:textId="7670C63A" w:rsidR="007A5AE7" w:rsidRPr="00A64476" w:rsidRDefault="007A5AE7">
      <w:pPr>
        <w:rPr>
          <w:rFonts w:ascii="Times New Roman" w:hAnsi="Times New Roman" w:cs="Times New Roman"/>
          <w:sz w:val="24"/>
          <w:szCs w:val="24"/>
          <w:shd w:val="clear" w:color="auto" w:fill="FFFFFF"/>
        </w:rPr>
      </w:pPr>
      <w:r w:rsidRPr="00A64476">
        <w:rPr>
          <w:rFonts w:ascii="Times New Roman" w:hAnsi="Times New Roman" w:cs="Times New Roman"/>
          <w:sz w:val="24"/>
          <w:szCs w:val="24"/>
        </w:rPr>
        <w:t xml:space="preserve">In the result, it is ordered as follows: </w:t>
      </w:r>
    </w:p>
    <w:p w14:paraId="213DBD1D" w14:textId="77777777" w:rsidR="007A5AE7" w:rsidRPr="00A64476" w:rsidRDefault="007A5AE7">
      <w:pPr>
        <w:rPr>
          <w:rFonts w:ascii="Times New Roman" w:hAnsi="Times New Roman" w:cs="Times New Roman"/>
          <w:sz w:val="24"/>
          <w:szCs w:val="24"/>
          <w:shd w:val="clear" w:color="auto" w:fill="FFFFFF"/>
        </w:rPr>
      </w:pPr>
    </w:p>
    <w:p w14:paraId="2DD46E8A" w14:textId="0BD3D80C" w:rsidR="007A5AE7" w:rsidRPr="00A64476" w:rsidRDefault="007A5AE7" w:rsidP="007A5AE7">
      <w:pPr>
        <w:rPr>
          <w:rFonts w:ascii="Times New Roman" w:hAnsi="Times New Roman" w:cs="Times New Roman"/>
          <w:sz w:val="24"/>
          <w:szCs w:val="24"/>
          <w:shd w:val="clear" w:color="auto" w:fill="FFFFFF"/>
        </w:rPr>
      </w:pPr>
      <w:r w:rsidRPr="00A64476">
        <w:rPr>
          <w:rFonts w:ascii="Times New Roman" w:hAnsi="Times New Roman" w:cs="Times New Roman"/>
          <w:sz w:val="24"/>
          <w:szCs w:val="24"/>
          <w:shd w:val="clear" w:color="auto" w:fill="FFFFFF"/>
        </w:rPr>
        <w:t>The applicat</w:t>
      </w:r>
      <w:r w:rsidR="00601E12" w:rsidRPr="00A64476">
        <w:rPr>
          <w:rFonts w:ascii="Times New Roman" w:hAnsi="Times New Roman" w:cs="Times New Roman"/>
          <w:sz w:val="24"/>
          <w:szCs w:val="24"/>
          <w:shd w:val="clear" w:color="auto" w:fill="FFFFFF"/>
        </w:rPr>
        <w:t>ion</w:t>
      </w:r>
      <w:r w:rsidRPr="00A64476">
        <w:rPr>
          <w:rFonts w:ascii="Times New Roman" w:hAnsi="Times New Roman" w:cs="Times New Roman"/>
          <w:sz w:val="24"/>
          <w:szCs w:val="24"/>
          <w:shd w:val="clear" w:color="auto" w:fill="FFFFFF"/>
        </w:rPr>
        <w:t xml:space="preserve"> be and is hereby dismissed with costs o</w:t>
      </w:r>
      <w:r w:rsidR="00E93FB2">
        <w:rPr>
          <w:rFonts w:ascii="Times New Roman" w:hAnsi="Times New Roman" w:cs="Times New Roman"/>
          <w:sz w:val="24"/>
          <w:szCs w:val="24"/>
          <w:shd w:val="clear" w:color="auto" w:fill="FFFFFF"/>
        </w:rPr>
        <w:t xml:space="preserve">n a party and party scale. </w:t>
      </w:r>
    </w:p>
    <w:p w14:paraId="4BE7ECB4" w14:textId="77777777" w:rsidR="007A5AE7" w:rsidRPr="00A64476" w:rsidRDefault="007A5AE7" w:rsidP="007A5AE7">
      <w:pPr>
        <w:pStyle w:val="ListParagraph"/>
        <w:ind w:left="1080"/>
        <w:rPr>
          <w:rFonts w:ascii="Times New Roman" w:hAnsi="Times New Roman" w:cs="Times New Roman"/>
          <w:sz w:val="24"/>
          <w:szCs w:val="24"/>
          <w:shd w:val="clear" w:color="auto" w:fill="FFFFFF"/>
        </w:rPr>
      </w:pPr>
    </w:p>
    <w:p w14:paraId="6F50A219" w14:textId="77777777" w:rsidR="00601E12" w:rsidRPr="00766D5B" w:rsidRDefault="00601E12" w:rsidP="00766D5B">
      <w:pPr>
        <w:rPr>
          <w:rFonts w:ascii="Times New Roman" w:hAnsi="Times New Roman" w:cs="Times New Roman"/>
          <w:sz w:val="24"/>
          <w:szCs w:val="24"/>
          <w:shd w:val="clear" w:color="auto" w:fill="FFFFFF"/>
        </w:rPr>
      </w:pPr>
    </w:p>
    <w:p w14:paraId="3933CE79" w14:textId="77777777" w:rsidR="00601E12" w:rsidRPr="00A64476" w:rsidRDefault="00601E12" w:rsidP="007A5AE7">
      <w:pPr>
        <w:pStyle w:val="ListParagraph"/>
        <w:ind w:left="1080"/>
        <w:rPr>
          <w:rFonts w:ascii="Times New Roman" w:hAnsi="Times New Roman" w:cs="Times New Roman"/>
          <w:sz w:val="24"/>
          <w:szCs w:val="24"/>
          <w:shd w:val="clear" w:color="auto" w:fill="FFFFFF"/>
        </w:rPr>
      </w:pPr>
    </w:p>
    <w:p w14:paraId="68AAF9B4" w14:textId="77777777" w:rsidR="00601E12" w:rsidRPr="00A64476" w:rsidRDefault="00601E12" w:rsidP="007A5AE7">
      <w:pPr>
        <w:pStyle w:val="ListParagraph"/>
        <w:ind w:left="1080"/>
        <w:rPr>
          <w:rFonts w:ascii="Times New Roman" w:hAnsi="Times New Roman" w:cs="Times New Roman"/>
          <w:sz w:val="24"/>
          <w:szCs w:val="24"/>
          <w:shd w:val="clear" w:color="auto" w:fill="FFFFFF"/>
        </w:rPr>
      </w:pPr>
    </w:p>
    <w:p w14:paraId="133F1699" w14:textId="77777777" w:rsidR="00601E12" w:rsidRPr="00A64476" w:rsidRDefault="00601E12" w:rsidP="007A5AE7">
      <w:pPr>
        <w:pStyle w:val="ListParagraph"/>
        <w:ind w:left="1080"/>
        <w:rPr>
          <w:rFonts w:ascii="Times New Roman" w:hAnsi="Times New Roman" w:cs="Times New Roman"/>
          <w:sz w:val="24"/>
          <w:szCs w:val="24"/>
          <w:shd w:val="clear" w:color="auto" w:fill="FFFFFF"/>
        </w:rPr>
      </w:pPr>
    </w:p>
    <w:p w14:paraId="53679E7C" w14:textId="4527C793" w:rsidR="0060505E" w:rsidRPr="00A64476" w:rsidRDefault="0060505E" w:rsidP="0060505E">
      <w:pPr>
        <w:spacing w:line="240" w:lineRule="auto"/>
        <w:rPr>
          <w:rFonts w:ascii="Times New Roman" w:hAnsi="Times New Roman" w:cs="Times New Roman"/>
          <w:sz w:val="24"/>
          <w:szCs w:val="24"/>
          <w:shd w:val="clear" w:color="auto" w:fill="FFFFFF"/>
        </w:rPr>
      </w:pPr>
      <w:r w:rsidRPr="00A64476">
        <w:rPr>
          <w:rFonts w:ascii="Times New Roman" w:hAnsi="Times New Roman" w:cs="Times New Roman"/>
          <w:i/>
          <w:iCs/>
          <w:sz w:val="24"/>
          <w:szCs w:val="24"/>
          <w:shd w:val="clear" w:color="auto" w:fill="FFFFFF"/>
        </w:rPr>
        <w:t>Mutuso, Taruvinga &amp; Mhiribidi,</w:t>
      </w:r>
      <w:r w:rsidRPr="00A64476">
        <w:rPr>
          <w:rFonts w:ascii="Times New Roman" w:hAnsi="Times New Roman" w:cs="Times New Roman"/>
          <w:sz w:val="24"/>
          <w:szCs w:val="24"/>
          <w:shd w:val="clear" w:color="auto" w:fill="FFFFFF"/>
        </w:rPr>
        <w:t xml:space="preserve"> applicant’s legal practitioners </w:t>
      </w:r>
    </w:p>
    <w:p w14:paraId="69479F89" w14:textId="409DE2FD" w:rsidR="0060505E" w:rsidRPr="00A64476" w:rsidRDefault="0060505E" w:rsidP="0060505E">
      <w:pPr>
        <w:spacing w:line="240" w:lineRule="auto"/>
        <w:rPr>
          <w:rFonts w:ascii="Times New Roman" w:hAnsi="Times New Roman" w:cs="Times New Roman"/>
          <w:sz w:val="24"/>
          <w:szCs w:val="24"/>
          <w:shd w:val="clear" w:color="auto" w:fill="FFFFFF"/>
        </w:rPr>
      </w:pPr>
      <w:r w:rsidRPr="00A64476">
        <w:rPr>
          <w:rFonts w:ascii="Times New Roman" w:hAnsi="Times New Roman" w:cs="Times New Roman"/>
          <w:i/>
          <w:iCs/>
          <w:sz w:val="24"/>
          <w:szCs w:val="24"/>
          <w:shd w:val="clear" w:color="auto" w:fill="FFFFFF"/>
        </w:rPr>
        <w:t>Chasi Maguwudze Legal Practice,</w:t>
      </w:r>
      <w:r w:rsidRPr="00A64476">
        <w:rPr>
          <w:rFonts w:ascii="Times New Roman" w:hAnsi="Times New Roman" w:cs="Times New Roman"/>
          <w:sz w:val="24"/>
          <w:szCs w:val="24"/>
          <w:shd w:val="clear" w:color="auto" w:fill="FFFFFF"/>
        </w:rPr>
        <w:t xml:space="preserve"> 1</w:t>
      </w:r>
      <w:r w:rsidRPr="00A64476">
        <w:rPr>
          <w:rFonts w:ascii="Times New Roman" w:hAnsi="Times New Roman" w:cs="Times New Roman"/>
          <w:sz w:val="24"/>
          <w:szCs w:val="24"/>
          <w:shd w:val="clear" w:color="auto" w:fill="FFFFFF"/>
          <w:vertAlign w:val="superscript"/>
        </w:rPr>
        <w:t>st</w:t>
      </w:r>
      <w:r w:rsidRPr="00A64476">
        <w:rPr>
          <w:rFonts w:ascii="Times New Roman" w:hAnsi="Times New Roman" w:cs="Times New Roman"/>
          <w:sz w:val="24"/>
          <w:szCs w:val="24"/>
          <w:shd w:val="clear" w:color="auto" w:fill="FFFFFF"/>
        </w:rPr>
        <w:t xml:space="preserve"> respondent’s legal practitioners </w:t>
      </w:r>
    </w:p>
    <w:p w14:paraId="6DE7313B" w14:textId="796936B5" w:rsidR="0060505E" w:rsidRPr="00A64476" w:rsidRDefault="0060505E" w:rsidP="0060505E">
      <w:pPr>
        <w:spacing w:line="240" w:lineRule="auto"/>
        <w:rPr>
          <w:rFonts w:ascii="Times New Roman" w:hAnsi="Times New Roman" w:cs="Times New Roman"/>
          <w:sz w:val="24"/>
          <w:szCs w:val="24"/>
        </w:rPr>
      </w:pPr>
      <w:r w:rsidRPr="00A64476">
        <w:rPr>
          <w:rFonts w:ascii="Times New Roman" w:hAnsi="Times New Roman" w:cs="Times New Roman"/>
          <w:i/>
          <w:iCs/>
          <w:sz w:val="24"/>
          <w:szCs w:val="24"/>
          <w:shd w:val="clear" w:color="auto" w:fill="FFFFFF"/>
        </w:rPr>
        <w:t>Civil Division of the Attorney General’s Office,</w:t>
      </w:r>
      <w:r w:rsidRPr="00A64476">
        <w:rPr>
          <w:rFonts w:ascii="Times New Roman" w:hAnsi="Times New Roman" w:cs="Times New Roman"/>
          <w:sz w:val="24"/>
          <w:szCs w:val="24"/>
          <w:shd w:val="clear" w:color="auto" w:fill="FFFFFF"/>
        </w:rPr>
        <w:t xml:space="preserve"> 2</w:t>
      </w:r>
      <w:r w:rsidRPr="00A64476">
        <w:rPr>
          <w:rFonts w:ascii="Times New Roman" w:hAnsi="Times New Roman" w:cs="Times New Roman"/>
          <w:sz w:val="24"/>
          <w:szCs w:val="24"/>
          <w:shd w:val="clear" w:color="auto" w:fill="FFFFFF"/>
          <w:vertAlign w:val="superscript"/>
        </w:rPr>
        <w:t>nd</w:t>
      </w:r>
      <w:r w:rsidRPr="00A64476">
        <w:rPr>
          <w:rFonts w:ascii="Times New Roman" w:hAnsi="Times New Roman" w:cs="Times New Roman"/>
          <w:sz w:val="24"/>
          <w:szCs w:val="24"/>
          <w:shd w:val="clear" w:color="auto" w:fill="FFFFFF"/>
        </w:rPr>
        <w:t xml:space="preserve"> respondent’s legal practitioners </w:t>
      </w:r>
    </w:p>
    <w:sectPr w:rsidR="0060505E" w:rsidRPr="00A64476">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ristopher Dube-Banda" w:date="2023-06-30T11:18:00Z" w:initials="CDB">
    <w:p w14:paraId="2803EBA8" w14:textId="397456E3" w:rsidR="00453788" w:rsidRDefault="00453788">
      <w:pPr>
        <w:pStyle w:val="CommentText"/>
      </w:pPr>
      <w:r>
        <w:rPr>
          <w:rStyle w:val="CommentReference"/>
        </w:rPr>
        <w:annotationRef/>
      </w:r>
    </w:p>
  </w:comment>
  <w:comment w:id="2" w:author="Christopher Dube-Banda" w:date="2023-06-30T11:18:00Z" w:initials="CDB">
    <w:p w14:paraId="0E6BE7F2" w14:textId="5CADF75E" w:rsidR="00453788" w:rsidRDefault="00453788">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03EBA8" w15:done="1"/>
  <w15:commentEx w15:paraId="0E6BE7F2" w15:paraIdParent="2803EB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387E" w16cex:dateUtc="2023-06-30T09:18:00Z"/>
  <w16cex:commentExtensible w16cex:durableId="2849389C" w16cex:dateUtc="2023-06-30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03EBA8" w16cid:durableId="2849387E"/>
  <w16cid:commentId w16cid:paraId="0E6BE7F2" w16cid:durableId="284938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3E68" w14:textId="77777777" w:rsidR="00A13D88" w:rsidRDefault="00A13D88" w:rsidP="00A13D88">
      <w:pPr>
        <w:spacing w:line="240" w:lineRule="auto"/>
      </w:pPr>
      <w:r>
        <w:separator/>
      </w:r>
    </w:p>
  </w:endnote>
  <w:endnote w:type="continuationSeparator" w:id="0">
    <w:p w14:paraId="3EE3053C" w14:textId="77777777" w:rsidR="00A13D88" w:rsidRDefault="00A13D88" w:rsidP="00A13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88589" w14:textId="77777777" w:rsidR="00A13D88" w:rsidRDefault="00A13D88" w:rsidP="00A13D88">
      <w:pPr>
        <w:spacing w:line="240" w:lineRule="auto"/>
      </w:pPr>
      <w:r>
        <w:separator/>
      </w:r>
    </w:p>
  </w:footnote>
  <w:footnote w:type="continuationSeparator" w:id="0">
    <w:p w14:paraId="6C507D1B" w14:textId="77777777" w:rsidR="00A13D88" w:rsidRDefault="00A13D88" w:rsidP="00A13D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520166"/>
      <w:docPartObj>
        <w:docPartGallery w:val="Page Numbers (Top of Page)"/>
        <w:docPartUnique/>
      </w:docPartObj>
    </w:sdtPr>
    <w:sdtEndPr>
      <w:rPr>
        <w:rFonts w:ascii="Times New Roman" w:hAnsi="Times New Roman" w:cs="Times New Roman"/>
        <w:noProof/>
        <w:sz w:val="24"/>
        <w:szCs w:val="24"/>
      </w:rPr>
    </w:sdtEndPr>
    <w:sdtContent>
      <w:p w14:paraId="4878045A" w14:textId="77777777" w:rsidR="00A13D88" w:rsidRPr="00A13D88" w:rsidRDefault="00A13D88">
        <w:pPr>
          <w:pStyle w:val="Header"/>
          <w:jc w:val="right"/>
          <w:rPr>
            <w:rFonts w:ascii="Times New Roman" w:hAnsi="Times New Roman" w:cs="Times New Roman"/>
            <w:noProof/>
            <w:sz w:val="24"/>
            <w:szCs w:val="24"/>
          </w:rPr>
        </w:pPr>
        <w:r w:rsidRPr="00A13D88">
          <w:rPr>
            <w:rFonts w:ascii="Times New Roman" w:hAnsi="Times New Roman" w:cs="Times New Roman"/>
            <w:sz w:val="24"/>
            <w:szCs w:val="24"/>
          </w:rPr>
          <w:fldChar w:fldCharType="begin"/>
        </w:r>
        <w:r w:rsidRPr="00A13D88">
          <w:rPr>
            <w:rFonts w:ascii="Times New Roman" w:hAnsi="Times New Roman" w:cs="Times New Roman"/>
            <w:sz w:val="24"/>
            <w:szCs w:val="24"/>
          </w:rPr>
          <w:instrText xml:space="preserve"> PAGE   \* MERGEFORMAT </w:instrText>
        </w:r>
        <w:r w:rsidRPr="00A13D88">
          <w:rPr>
            <w:rFonts w:ascii="Times New Roman" w:hAnsi="Times New Roman" w:cs="Times New Roman"/>
            <w:sz w:val="24"/>
            <w:szCs w:val="24"/>
          </w:rPr>
          <w:fldChar w:fldCharType="separate"/>
        </w:r>
        <w:r w:rsidR="00520FBD">
          <w:rPr>
            <w:rFonts w:ascii="Times New Roman" w:hAnsi="Times New Roman" w:cs="Times New Roman"/>
            <w:noProof/>
            <w:sz w:val="24"/>
            <w:szCs w:val="24"/>
          </w:rPr>
          <w:t>13</w:t>
        </w:r>
        <w:r w:rsidRPr="00A13D88">
          <w:rPr>
            <w:rFonts w:ascii="Times New Roman" w:hAnsi="Times New Roman" w:cs="Times New Roman"/>
            <w:noProof/>
            <w:sz w:val="24"/>
            <w:szCs w:val="24"/>
          </w:rPr>
          <w:fldChar w:fldCharType="end"/>
        </w:r>
      </w:p>
      <w:p w14:paraId="39F0B6E3" w14:textId="1A1E1026" w:rsidR="00A13D88" w:rsidRPr="00A13D88" w:rsidRDefault="00A13D88">
        <w:pPr>
          <w:pStyle w:val="Header"/>
          <w:jc w:val="right"/>
          <w:rPr>
            <w:rFonts w:ascii="Times New Roman" w:hAnsi="Times New Roman" w:cs="Times New Roman"/>
            <w:noProof/>
            <w:sz w:val="24"/>
            <w:szCs w:val="24"/>
          </w:rPr>
        </w:pPr>
        <w:r w:rsidRPr="00A13D88">
          <w:rPr>
            <w:rFonts w:ascii="Times New Roman" w:hAnsi="Times New Roman" w:cs="Times New Roman"/>
            <w:noProof/>
            <w:sz w:val="24"/>
            <w:szCs w:val="24"/>
          </w:rPr>
          <w:t>HB</w:t>
        </w:r>
        <w:r w:rsidR="00F21BC7">
          <w:rPr>
            <w:rFonts w:ascii="Times New Roman" w:hAnsi="Times New Roman" w:cs="Times New Roman"/>
            <w:noProof/>
            <w:sz w:val="24"/>
            <w:szCs w:val="24"/>
          </w:rPr>
          <w:t xml:space="preserve"> 135/23</w:t>
        </w:r>
      </w:p>
      <w:p w14:paraId="7C748E86" w14:textId="77777777" w:rsidR="00A13D88" w:rsidRPr="00A13D88" w:rsidRDefault="00A13D88">
        <w:pPr>
          <w:pStyle w:val="Header"/>
          <w:jc w:val="right"/>
          <w:rPr>
            <w:rFonts w:ascii="Times New Roman" w:hAnsi="Times New Roman" w:cs="Times New Roman"/>
            <w:noProof/>
            <w:sz w:val="24"/>
            <w:szCs w:val="24"/>
          </w:rPr>
        </w:pPr>
        <w:r w:rsidRPr="00A13D88">
          <w:rPr>
            <w:rFonts w:ascii="Times New Roman" w:hAnsi="Times New Roman" w:cs="Times New Roman"/>
            <w:noProof/>
            <w:sz w:val="24"/>
            <w:szCs w:val="24"/>
          </w:rPr>
          <w:t>HC 1252/23</w:t>
        </w:r>
      </w:p>
      <w:p w14:paraId="4EEBE8F4" w14:textId="13092E82" w:rsidR="00A13D88" w:rsidRPr="00A13D88" w:rsidRDefault="00A13D88">
        <w:pPr>
          <w:pStyle w:val="Header"/>
          <w:jc w:val="right"/>
          <w:rPr>
            <w:rFonts w:ascii="Times New Roman" w:hAnsi="Times New Roman" w:cs="Times New Roman"/>
            <w:sz w:val="24"/>
            <w:szCs w:val="24"/>
          </w:rPr>
        </w:pPr>
        <w:r w:rsidRPr="00A13D88">
          <w:rPr>
            <w:rFonts w:ascii="Times New Roman" w:hAnsi="Times New Roman" w:cs="Times New Roman"/>
            <w:noProof/>
            <w:sz w:val="24"/>
            <w:szCs w:val="24"/>
          </w:rPr>
          <w:t>UCA 73/23</w:t>
        </w:r>
      </w:p>
    </w:sdtContent>
  </w:sdt>
  <w:p w14:paraId="1FB166E6" w14:textId="77777777" w:rsidR="00A13D88" w:rsidRDefault="00A13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5E29"/>
    <w:multiLevelType w:val="hybridMultilevel"/>
    <w:tmpl w:val="4958057C"/>
    <w:lvl w:ilvl="0" w:tplc="47C4BD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72D3E1B"/>
    <w:multiLevelType w:val="hybridMultilevel"/>
    <w:tmpl w:val="60B2F2EA"/>
    <w:lvl w:ilvl="0" w:tplc="95C42C66">
      <w:start w:val="1"/>
      <w:numFmt w:val="lowerRoman"/>
      <w:lvlText w:val="%1."/>
      <w:lvlJc w:val="left"/>
      <w:pPr>
        <w:ind w:left="2160" w:hanging="72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05D4657"/>
    <w:multiLevelType w:val="hybridMultilevel"/>
    <w:tmpl w:val="761C6FDC"/>
    <w:lvl w:ilvl="0" w:tplc="74DEFF1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7D42647"/>
    <w:multiLevelType w:val="hybridMultilevel"/>
    <w:tmpl w:val="6FBCE7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0DC3F1B"/>
    <w:multiLevelType w:val="hybridMultilevel"/>
    <w:tmpl w:val="A86264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2623D48"/>
    <w:multiLevelType w:val="hybridMultilevel"/>
    <w:tmpl w:val="832EFC8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751A4560"/>
    <w:multiLevelType w:val="hybridMultilevel"/>
    <w:tmpl w:val="6FBCE74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Dube-Banda">
    <w15:presenceInfo w15:providerId="Windows Live" w15:userId="0be531a82217b2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F0"/>
    <w:rsid w:val="00024A5E"/>
    <w:rsid w:val="00033A77"/>
    <w:rsid w:val="000376F8"/>
    <w:rsid w:val="0007267F"/>
    <w:rsid w:val="00092789"/>
    <w:rsid w:val="00096419"/>
    <w:rsid w:val="000B1E27"/>
    <w:rsid w:val="000E2152"/>
    <w:rsid w:val="00100094"/>
    <w:rsid w:val="00101DAD"/>
    <w:rsid w:val="001055CC"/>
    <w:rsid w:val="001268E5"/>
    <w:rsid w:val="001539F0"/>
    <w:rsid w:val="00176923"/>
    <w:rsid w:val="001D3190"/>
    <w:rsid w:val="001E223E"/>
    <w:rsid w:val="001F6747"/>
    <w:rsid w:val="002147B8"/>
    <w:rsid w:val="00224631"/>
    <w:rsid w:val="002343E1"/>
    <w:rsid w:val="00263E05"/>
    <w:rsid w:val="00264CAA"/>
    <w:rsid w:val="002806D9"/>
    <w:rsid w:val="00280941"/>
    <w:rsid w:val="002960E2"/>
    <w:rsid w:val="002A15DE"/>
    <w:rsid w:val="002A5C91"/>
    <w:rsid w:val="002D05FA"/>
    <w:rsid w:val="002F1A1C"/>
    <w:rsid w:val="002F5960"/>
    <w:rsid w:val="0030495B"/>
    <w:rsid w:val="0031264A"/>
    <w:rsid w:val="003400F9"/>
    <w:rsid w:val="00376F75"/>
    <w:rsid w:val="00377564"/>
    <w:rsid w:val="003826DF"/>
    <w:rsid w:val="00396389"/>
    <w:rsid w:val="003B2DAF"/>
    <w:rsid w:val="003C4BBC"/>
    <w:rsid w:val="003E277A"/>
    <w:rsid w:val="003E58F3"/>
    <w:rsid w:val="00416D2F"/>
    <w:rsid w:val="00445DEB"/>
    <w:rsid w:val="00453788"/>
    <w:rsid w:val="0046562C"/>
    <w:rsid w:val="0047410A"/>
    <w:rsid w:val="00476388"/>
    <w:rsid w:val="00481234"/>
    <w:rsid w:val="004A2D5C"/>
    <w:rsid w:val="004A2D85"/>
    <w:rsid w:val="004A44AA"/>
    <w:rsid w:val="004B41F3"/>
    <w:rsid w:val="004C5581"/>
    <w:rsid w:val="004D0EA4"/>
    <w:rsid w:val="004F4975"/>
    <w:rsid w:val="00512400"/>
    <w:rsid w:val="00520FBD"/>
    <w:rsid w:val="00535E9E"/>
    <w:rsid w:val="00554500"/>
    <w:rsid w:val="00557AAC"/>
    <w:rsid w:val="0056101F"/>
    <w:rsid w:val="00583073"/>
    <w:rsid w:val="005C76CF"/>
    <w:rsid w:val="005C78A2"/>
    <w:rsid w:val="005D0721"/>
    <w:rsid w:val="005D7B28"/>
    <w:rsid w:val="005F36FA"/>
    <w:rsid w:val="00601E12"/>
    <w:rsid w:val="00603AA2"/>
    <w:rsid w:val="0060505E"/>
    <w:rsid w:val="006070CC"/>
    <w:rsid w:val="006200FB"/>
    <w:rsid w:val="00636F9D"/>
    <w:rsid w:val="0065034B"/>
    <w:rsid w:val="006749CA"/>
    <w:rsid w:val="00692730"/>
    <w:rsid w:val="00697057"/>
    <w:rsid w:val="006B5662"/>
    <w:rsid w:val="006D43A7"/>
    <w:rsid w:val="006F331B"/>
    <w:rsid w:val="007162AA"/>
    <w:rsid w:val="00734CAD"/>
    <w:rsid w:val="00735297"/>
    <w:rsid w:val="00766D5B"/>
    <w:rsid w:val="00783D6B"/>
    <w:rsid w:val="007864CC"/>
    <w:rsid w:val="00787659"/>
    <w:rsid w:val="007A5518"/>
    <w:rsid w:val="007A5AE7"/>
    <w:rsid w:val="007A7FAE"/>
    <w:rsid w:val="007B1F72"/>
    <w:rsid w:val="007B57B7"/>
    <w:rsid w:val="007D4086"/>
    <w:rsid w:val="007D5AD7"/>
    <w:rsid w:val="007E1EFC"/>
    <w:rsid w:val="00835136"/>
    <w:rsid w:val="00857CCC"/>
    <w:rsid w:val="00861B6C"/>
    <w:rsid w:val="008648BE"/>
    <w:rsid w:val="00870E04"/>
    <w:rsid w:val="00882C5E"/>
    <w:rsid w:val="008836C9"/>
    <w:rsid w:val="008A2F6A"/>
    <w:rsid w:val="008C010E"/>
    <w:rsid w:val="008C1999"/>
    <w:rsid w:val="008C4D0D"/>
    <w:rsid w:val="008F20CA"/>
    <w:rsid w:val="008F2560"/>
    <w:rsid w:val="00900594"/>
    <w:rsid w:val="00917BCF"/>
    <w:rsid w:val="00925875"/>
    <w:rsid w:val="00957DD6"/>
    <w:rsid w:val="00977ECB"/>
    <w:rsid w:val="00981D9A"/>
    <w:rsid w:val="009A2610"/>
    <w:rsid w:val="009A2CA9"/>
    <w:rsid w:val="009B2415"/>
    <w:rsid w:val="009C56D3"/>
    <w:rsid w:val="009D0AEE"/>
    <w:rsid w:val="00A058C1"/>
    <w:rsid w:val="00A10380"/>
    <w:rsid w:val="00A13D88"/>
    <w:rsid w:val="00A27086"/>
    <w:rsid w:val="00A46872"/>
    <w:rsid w:val="00A64476"/>
    <w:rsid w:val="00A80340"/>
    <w:rsid w:val="00A834C7"/>
    <w:rsid w:val="00AE499D"/>
    <w:rsid w:val="00B26271"/>
    <w:rsid w:val="00B27992"/>
    <w:rsid w:val="00B333CC"/>
    <w:rsid w:val="00B367A5"/>
    <w:rsid w:val="00B66CAB"/>
    <w:rsid w:val="00B7466F"/>
    <w:rsid w:val="00B916BE"/>
    <w:rsid w:val="00BD5DA4"/>
    <w:rsid w:val="00C009B4"/>
    <w:rsid w:val="00C1594A"/>
    <w:rsid w:val="00C2531A"/>
    <w:rsid w:val="00C42601"/>
    <w:rsid w:val="00C51A47"/>
    <w:rsid w:val="00C57093"/>
    <w:rsid w:val="00C60EF2"/>
    <w:rsid w:val="00C62337"/>
    <w:rsid w:val="00C94EFC"/>
    <w:rsid w:val="00C9509D"/>
    <w:rsid w:val="00CA495F"/>
    <w:rsid w:val="00CA49EB"/>
    <w:rsid w:val="00CA6E03"/>
    <w:rsid w:val="00CC42A1"/>
    <w:rsid w:val="00CD4A87"/>
    <w:rsid w:val="00CD61C6"/>
    <w:rsid w:val="00CE57EA"/>
    <w:rsid w:val="00D04F7F"/>
    <w:rsid w:val="00D26EB1"/>
    <w:rsid w:val="00D541D6"/>
    <w:rsid w:val="00D722C4"/>
    <w:rsid w:val="00D80CF2"/>
    <w:rsid w:val="00DE590B"/>
    <w:rsid w:val="00E36E02"/>
    <w:rsid w:val="00E5367F"/>
    <w:rsid w:val="00E71F92"/>
    <w:rsid w:val="00E817F2"/>
    <w:rsid w:val="00E82BB2"/>
    <w:rsid w:val="00E93FB2"/>
    <w:rsid w:val="00E95827"/>
    <w:rsid w:val="00EA6CB4"/>
    <w:rsid w:val="00EB5785"/>
    <w:rsid w:val="00EB70DB"/>
    <w:rsid w:val="00EC432B"/>
    <w:rsid w:val="00EC4DF0"/>
    <w:rsid w:val="00EC601D"/>
    <w:rsid w:val="00EE3A4C"/>
    <w:rsid w:val="00F02774"/>
    <w:rsid w:val="00F042B7"/>
    <w:rsid w:val="00F1328E"/>
    <w:rsid w:val="00F21BC7"/>
    <w:rsid w:val="00F34C7E"/>
    <w:rsid w:val="00F535C3"/>
    <w:rsid w:val="00F61C22"/>
    <w:rsid w:val="00FA1844"/>
    <w:rsid w:val="00FC4408"/>
    <w:rsid w:val="00FE0FC2"/>
    <w:rsid w:val="00FE2AEC"/>
    <w:rsid w:val="00FE6E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612A"/>
  <w15:chartTrackingRefBased/>
  <w15:docId w15:val="{0B85190F-5D0D-483B-99F9-BD5FEEE2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66F"/>
    <w:rPr>
      <w:color w:val="0000FF"/>
      <w:u w:val="single"/>
    </w:rPr>
  </w:style>
  <w:style w:type="paragraph" w:styleId="ListParagraph">
    <w:name w:val="List Paragraph"/>
    <w:basedOn w:val="Normal"/>
    <w:uiPriority w:val="34"/>
    <w:qFormat/>
    <w:rsid w:val="00E82BB2"/>
    <w:pPr>
      <w:ind w:left="720"/>
      <w:contextualSpacing/>
    </w:pPr>
  </w:style>
  <w:style w:type="character" w:styleId="CommentReference">
    <w:name w:val="annotation reference"/>
    <w:basedOn w:val="DefaultParagraphFont"/>
    <w:uiPriority w:val="99"/>
    <w:semiHidden/>
    <w:unhideWhenUsed/>
    <w:rsid w:val="00453788"/>
    <w:rPr>
      <w:sz w:val="16"/>
      <w:szCs w:val="16"/>
    </w:rPr>
  </w:style>
  <w:style w:type="paragraph" w:styleId="CommentText">
    <w:name w:val="annotation text"/>
    <w:basedOn w:val="Normal"/>
    <w:link w:val="CommentTextChar"/>
    <w:uiPriority w:val="99"/>
    <w:semiHidden/>
    <w:unhideWhenUsed/>
    <w:rsid w:val="00453788"/>
    <w:pPr>
      <w:spacing w:line="240" w:lineRule="auto"/>
    </w:pPr>
    <w:rPr>
      <w:sz w:val="20"/>
      <w:szCs w:val="20"/>
    </w:rPr>
  </w:style>
  <w:style w:type="character" w:customStyle="1" w:styleId="CommentTextChar">
    <w:name w:val="Comment Text Char"/>
    <w:basedOn w:val="DefaultParagraphFont"/>
    <w:link w:val="CommentText"/>
    <w:uiPriority w:val="99"/>
    <w:semiHidden/>
    <w:rsid w:val="00453788"/>
    <w:rPr>
      <w:sz w:val="20"/>
      <w:szCs w:val="20"/>
    </w:rPr>
  </w:style>
  <w:style w:type="paragraph" w:styleId="CommentSubject">
    <w:name w:val="annotation subject"/>
    <w:basedOn w:val="CommentText"/>
    <w:next w:val="CommentText"/>
    <w:link w:val="CommentSubjectChar"/>
    <w:uiPriority w:val="99"/>
    <w:semiHidden/>
    <w:unhideWhenUsed/>
    <w:rsid w:val="00453788"/>
    <w:rPr>
      <w:b/>
      <w:bCs/>
    </w:rPr>
  </w:style>
  <w:style w:type="character" w:customStyle="1" w:styleId="CommentSubjectChar">
    <w:name w:val="Comment Subject Char"/>
    <w:basedOn w:val="CommentTextChar"/>
    <w:link w:val="CommentSubject"/>
    <w:uiPriority w:val="99"/>
    <w:semiHidden/>
    <w:rsid w:val="00453788"/>
    <w:rPr>
      <w:b/>
      <w:bCs/>
      <w:sz w:val="20"/>
      <w:szCs w:val="20"/>
    </w:rPr>
  </w:style>
  <w:style w:type="paragraph" w:styleId="NoSpacing">
    <w:name w:val="No Spacing"/>
    <w:uiPriority w:val="1"/>
    <w:qFormat/>
    <w:rsid w:val="001055CC"/>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Default">
    <w:name w:val="Default"/>
    <w:rsid w:val="00B26271"/>
    <w:pPr>
      <w:autoSpaceDE w:val="0"/>
      <w:autoSpaceDN w:val="0"/>
      <w:adjustRightInd w:val="0"/>
      <w:spacing w:line="240" w:lineRule="auto"/>
      <w:jc w:val="left"/>
    </w:pPr>
    <w:rPr>
      <w:rFonts w:ascii="Times New Roman" w:hAnsi="Times New Roman" w:cs="Times New Roman"/>
      <w:color w:val="000000"/>
      <w:kern w:val="0"/>
      <w:sz w:val="24"/>
      <w:szCs w:val="24"/>
      <w14:ligatures w14:val="none"/>
    </w:rPr>
  </w:style>
  <w:style w:type="paragraph" w:styleId="BalloonText">
    <w:name w:val="Balloon Text"/>
    <w:basedOn w:val="Normal"/>
    <w:link w:val="BalloonTextChar"/>
    <w:uiPriority w:val="99"/>
    <w:semiHidden/>
    <w:unhideWhenUsed/>
    <w:rsid w:val="007D5A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AD7"/>
    <w:rPr>
      <w:rFonts w:ascii="Segoe UI" w:hAnsi="Segoe UI" w:cs="Segoe UI"/>
      <w:sz w:val="18"/>
      <w:szCs w:val="18"/>
    </w:rPr>
  </w:style>
  <w:style w:type="paragraph" w:styleId="Header">
    <w:name w:val="header"/>
    <w:basedOn w:val="Normal"/>
    <w:link w:val="HeaderChar"/>
    <w:uiPriority w:val="99"/>
    <w:unhideWhenUsed/>
    <w:rsid w:val="00A13D88"/>
    <w:pPr>
      <w:tabs>
        <w:tab w:val="center" w:pos="4513"/>
        <w:tab w:val="right" w:pos="9026"/>
      </w:tabs>
      <w:spacing w:line="240" w:lineRule="auto"/>
    </w:pPr>
  </w:style>
  <w:style w:type="character" w:customStyle="1" w:styleId="HeaderChar">
    <w:name w:val="Header Char"/>
    <w:basedOn w:val="DefaultParagraphFont"/>
    <w:link w:val="Header"/>
    <w:uiPriority w:val="99"/>
    <w:rsid w:val="00A13D88"/>
  </w:style>
  <w:style w:type="paragraph" w:styleId="Footer">
    <w:name w:val="footer"/>
    <w:basedOn w:val="Normal"/>
    <w:link w:val="FooterChar"/>
    <w:uiPriority w:val="99"/>
    <w:unhideWhenUsed/>
    <w:rsid w:val="00A13D88"/>
    <w:pPr>
      <w:tabs>
        <w:tab w:val="center" w:pos="4513"/>
        <w:tab w:val="right" w:pos="9026"/>
      </w:tabs>
      <w:spacing w:line="240" w:lineRule="auto"/>
    </w:pPr>
  </w:style>
  <w:style w:type="character" w:customStyle="1" w:styleId="FooterChar">
    <w:name w:val="Footer Char"/>
    <w:basedOn w:val="DefaultParagraphFont"/>
    <w:link w:val="Footer"/>
    <w:uiPriority w:val="99"/>
    <w:rsid w:val="00A1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5B3B-1FFC-4EB3-946A-004072F2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13</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124</cp:revision>
  <cp:lastPrinted>2023-07-05T12:31:00Z</cp:lastPrinted>
  <dcterms:created xsi:type="dcterms:W3CDTF">2023-06-28T17:35:00Z</dcterms:created>
  <dcterms:modified xsi:type="dcterms:W3CDTF">2023-07-05T12:43:00Z</dcterms:modified>
</cp:coreProperties>
</file>