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p>
    <w:p w:rsidR="004256AE" w:rsidRDefault="00D8767E" w:rsidP="00AD2505">
      <w:pPr>
        <w:spacing w:after="0"/>
        <w:jc w:val="both"/>
        <w:rPr>
          <w:rFonts w:ascii="Times New Roman" w:hAnsi="Times New Roman" w:cs="Times New Roman"/>
          <w:sz w:val="24"/>
          <w:szCs w:val="24"/>
        </w:rPr>
      </w:pPr>
      <w:r>
        <w:rPr>
          <w:rFonts w:ascii="Times New Roman" w:hAnsi="Times New Roman" w:cs="Times New Roman"/>
          <w:sz w:val="24"/>
          <w:szCs w:val="24"/>
        </w:rPr>
        <w:t>COSMAS KWASHATA</w:t>
      </w:r>
    </w:p>
    <w:p w:rsidR="00FC651D" w:rsidRDefault="00FC651D" w:rsidP="00AD2505">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w:t>
      </w:r>
      <w:r w:rsidR="004256AE">
        <w:rPr>
          <w:rFonts w:ascii="Times New Roman" w:hAnsi="Times New Roman" w:cs="Times New Roman"/>
          <w:sz w:val="24"/>
          <w:szCs w:val="24"/>
        </w:rPr>
        <w:t>nd</w:t>
      </w:r>
      <w:proofErr w:type="gramEnd"/>
      <w:r w:rsidR="004256AE">
        <w:rPr>
          <w:rFonts w:ascii="Times New Roman" w:hAnsi="Times New Roman" w:cs="Times New Roman"/>
          <w:sz w:val="24"/>
          <w:szCs w:val="24"/>
        </w:rPr>
        <w:t xml:space="preserve"> </w:t>
      </w:r>
    </w:p>
    <w:p w:rsidR="00EE78D1" w:rsidRDefault="00D8767E" w:rsidP="00AD2505">
      <w:pPr>
        <w:spacing w:after="0"/>
        <w:jc w:val="both"/>
        <w:rPr>
          <w:rFonts w:ascii="Times New Roman" w:hAnsi="Times New Roman" w:cs="Times New Roman"/>
          <w:sz w:val="24"/>
          <w:szCs w:val="24"/>
        </w:rPr>
      </w:pPr>
      <w:r>
        <w:rPr>
          <w:rFonts w:ascii="Times New Roman" w:hAnsi="Times New Roman" w:cs="Times New Roman"/>
          <w:sz w:val="24"/>
          <w:szCs w:val="24"/>
        </w:rPr>
        <w:t>MACLEENAH NYATIKO</w:t>
      </w:r>
      <w:r w:rsidR="00EE78D1">
        <w:rPr>
          <w:rFonts w:ascii="Times New Roman" w:hAnsi="Times New Roman" w:cs="Times New Roman"/>
          <w:sz w:val="24"/>
          <w:szCs w:val="24"/>
        </w:rPr>
        <w:t xml:space="preserve"> </w:t>
      </w:r>
    </w:p>
    <w:p w:rsidR="0096091F" w:rsidRDefault="00F96775" w:rsidP="00AD2505">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v</w:t>
      </w:r>
      <w:r w:rsidR="00EE78D1">
        <w:rPr>
          <w:rFonts w:ascii="Times New Roman" w:hAnsi="Times New Roman" w:cs="Times New Roman"/>
          <w:sz w:val="24"/>
          <w:szCs w:val="24"/>
        </w:rPr>
        <w:t>ersus</w:t>
      </w:r>
      <w:proofErr w:type="gramEnd"/>
    </w:p>
    <w:p w:rsidR="00EE78D1" w:rsidRDefault="00FC651D" w:rsidP="00AD2505">
      <w:pPr>
        <w:spacing w:after="0"/>
        <w:jc w:val="both"/>
        <w:rPr>
          <w:rFonts w:ascii="Times New Roman" w:hAnsi="Times New Roman" w:cs="Times New Roman"/>
          <w:sz w:val="24"/>
          <w:szCs w:val="24"/>
        </w:rPr>
      </w:pPr>
      <w:r>
        <w:rPr>
          <w:rFonts w:ascii="Times New Roman" w:hAnsi="Times New Roman" w:cs="Times New Roman"/>
          <w:sz w:val="24"/>
          <w:szCs w:val="24"/>
        </w:rPr>
        <w:t>THE STATE</w:t>
      </w:r>
    </w:p>
    <w:p w:rsidR="00C40160" w:rsidRDefault="00C40160" w:rsidP="00AD2505">
      <w:pPr>
        <w:spacing w:after="0"/>
        <w:jc w:val="both"/>
        <w:rPr>
          <w:rFonts w:ascii="Times New Roman" w:hAnsi="Times New Roman" w:cs="Times New Roman"/>
          <w:sz w:val="24"/>
          <w:szCs w:val="24"/>
        </w:rPr>
      </w:pPr>
    </w:p>
    <w:p w:rsidR="00C40160" w:rsidRDefault="00C40160" w:rsidP="00AD2505">
      <w:pPr>
        <w:spacing w:after="0"/>
        <w:jc w:val="both"/>
        <w:rPr>
          <w:rFonts w:ascii="Times New Roman" w:hAnsi="Times New Roman" w:cs="Times New Roman"/>
          <w:sz w:val="24"/>
          <w:szCs w:val="24"/>
        </w:rPr>
      </w:pPr>
    </w:p>
    <w:p w:rsidR="00C40160" w:rsidRDefault="00C40160" w:rsidP="00AD2505">
      <w:pPr>
        <w:spacing w:after="0"/>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C40160" w:rsidRDefault="007A0ACA" w:rsidP="00AD2505">
      <w:pPr>
        <w:spacing w:after="0"/>
        <w:jc w:val="both"/>
        <w:rPr>
          <w:rFonts w:ascii="Times New Roman" w:hAnsi="Times New Roman" w:cs="Times New Roman"/>
          <w:sz w:val="24"/>
          <w:szCs w:val="24"/>
        </w:rPr>
      </w:pPr>
      <w:r>
        <w:rPr>
          <w:rFonts w:ascii="Times New Roman" w:hAnsi="Times New Roman" w:cs="Times New Roman"/>
          <w:sz w:val="24"/>
          <w:szCs w:val="24"/>
        </w:rPr>
        <w:t>MWAYERA</w:t>
      </w:r>
      <w:r w:rsidR="00C40160">
        <w:rPr>
          <w:rFonts w:ascii="Times New Roman" w:hAnsi="Times New Roman" w:cs="Times New Roman"/>
          <w:sz w:val="24"/>
          <w:szCs w:val="24"/>
        </w:rPr>
        <w:t xml:space="preserve"> J</w:t>
      </w:r>
    </w:p>
    <w:p w:rsidR="00C40160" w:rsidRDefault="00C40160" w:rsidP="00AD2505">
      <w:pPr>
        <w:spacing w:after="0"/>
        <w:jc w:val="both"/>
        <w:rPr>
          <w:rFonts w:ascii="Times New Roman" w:hAnsi="Times New Roman" w:cs="Times New Roman"/>
          <w:sz w:val="24"/>
          <w:szCs w:val="24"/>
        </w:rPr>
      </w:pPr>
      <w:r>
        <w:rPr>
          <w:rFonts w:ascii="Times New Roman" w:hAnsi="Times New Roman" w:cs="Times New Roman"/>
          <w:sz w:val="24"/>
          <w:szCs w:val="24"/>
        </w:rPr>
        <w:t>MUT</w:t>
      </w:r>
      <w:r w:rsidR="00D8767E">
        <w:rPr>
          <w:rFonts w:ascii="Times New Roman" w:hAnsi="Times New Roman" w:cs="Times New Roman"/>
          <w:sz w:val="24"/>
          <w:szCs w:val="24"/>
        </w:rPr>
        <w:t>ARE, 13 May</w:t>
      </w:r>
      <w:r w:rsidR="00FC651D">
        <w:rPr>
          <w:rFonts w:ascii="Times New Roman" w:hAnsi="Times New Roman" w:cs="Times New Roman"/>
          <w:sz w:val="24"/>
          <w:szCs w:val="24"/>
        </w:rPr>
        <w:t xml:space="preserve"> 2021</w:t>
      </w:r>
    </w:p>
    <w:p w:rsidR="00C40160" w:rsidRDefault="00C40160" w:rsidP="00AD2505">
      <w:pPr>
        <w:spacing w:after="0"/>
        <w:jc w:val="both"/>
        <w:rPr>
          <w:rFonts w:ascii="Times New Roman" w:hAnsi="Times New Roman" w:cs="Times New Roman"/>
          <w:sz w:val="24"/>
          <w:szCs w:val="24"/>
        </w:rPr>
      </w:pPr>
    </w:p>
    <w:p w:rsidR="00EF05BC" w:rsidRDefault="00EF05BC" w:rsidP="00AD2505">
      <w:pPr>
        <w:spacing w:after="0"/>
        <w:jc w:val="both"/>
        <w:rPr>
          <w:rFonts w:ascii="Times New Roman" w:hAnsi="Times New Roman" w:cs="Times New Roman"/>
          <w:sz w:val="24"/>
          <w:szCs w:val="24"/>
        </w:rPr>
      </w:pPr>
    </w:p>
    <w:p w:rsidR="00C26757" w:rsidRDefault="00D8767E" w:rsidP="00AD2505">
      <w:pPr>
        <w:spacing w:after="0"/>
        <w:jc w:val="both"/>
        <w:rPr>
          <w:rFonts w:ascii="Times New Roman" w:hAnsi="Times New Roman" w:cs="Times New Roman"/>
          <w:b/>
          <w:sz w:val="24"/>
          <w:szCs w:val="24"/>
        </w:rPr>
      </w:pPr>
      <w:r>
        <w:rPr>
          <w:rFonts w:ascii="Times New Roman" w:hAnsi="Times New Roman" w:cs="Times New Roman"/>
          <w:b/>
          <w:sz w:val="24"/>
          <w:szCs w:val="24"/>
        </w:rPr>
        <w:t>Bail Pending Trial</w:t>
      </w:r>
    </w:p>
    <w:p w:rsidR="00C26757" w:rsidRDefault="00C26757" w:rsidP="00AD2505">
      <w:pPr>
        <w:spacing w:after="0"/>
        <w:jc w:val="both"/>
        <w:rPr>
          <w:rFonts w:ascii="Times New Roman" w:hAnsi="Times New Roman" w:cs="Times New Roman"/>
          <w:b/>
          <w:sz w:val="24"/>
          <w:szCs w:val="24"/>
        </w:rPr>
      </w:pPr>
    </w:p>
    <w:p w:rsidR="00C40160" w:rsidRDefault="00C40160" w:rsidP="00AD2505">
      <w:pPr>
        <w:spacing w:after="0"/>
        <w:jc w:val="both"/>
        <w:rPr>
          <w:rFonts w:ascii="Times New Roman" w:hAnsi="Times New Roman" w:cs="Times New Roman"/>
          <w:b/>
          <w:sz w:val="24"/>
          <w:szCs w:val="24"/>
        </w:rPr>
      </w:pPr>
    </w:p>
    <w:p w:rsidR="00D8767E" w:rsidRDefault="00D8767E" w:rsidP="00AD2505">
      <w:pPr>
        <w:spacing w:after="0"/>
        <w:jc w:val="both"/>
        <w:rPr>
          <w:rFonts w:ascii="Times New Roman" w:hAnsi="Times New Roman" w:cs="Times New Roman"/>
          <w:sz w:val="24"/>
          <w:szCs w:val="24"/>
        </w:rPr>
      </w:pPr>
      <w:r>
        <w:rPr>
          <w:rFonts w:ascii="Times New Roman" w:hAnsi="Times New Roman" w:cs="Times New Roman"/>
          <w:sz w:val="24"/>
          <w:szCs w:val="24"/>
        </w:rPr>
        <w:t>1</w:t>
      </w:r>
      <w:r w:rsidRPr="00D8767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FC651D">
        <w:rPr>
          <w:rFonts w:ascii="Times New Roman" w:hAnsi="Times New Roman" w:cs="Times New Roman"/>
          <w:sz w:val="24"/>
          <w:szCs w:val="24"/>
        </w:rPr>
        <w:t>Applicant</w:t>
      </w:r>
      <w:r w:rsidR="00E87DF0">
        <w:rPr>
          <w:rFonts w:ascii="Times New Roman" w:hAnsi="Times New Roman" w:cs="Times New Roman"/>
          <w:sz w:val="24"/>
          <w:szCs w:val="24"/>
        </w:rPr>
        <w:t>s</w:t>
      </w:r>
      <w:r w:rsidR="00FC651D">
        <w:rPr>
          <w:rFonts w:ascii="Times New Roman" w:hAnsi="Times New Roman" w:cs="Times New Roman"/>
          <w:sz w:val="24"/>
          <w:szCs w:val="24"/>
        </w:rPr>
        <w:t xml:space="preserve"> in Person</w:t>
      </w:r>
    </w:p>
    <w:p w:rsidR="00FC651D" w:rsidRDefault="00D8767E" w:rsidP="00AD2505">
      <w:pPr>
        <w:spacing w:after="0"/>
        <w:jc w:val="both"/>
        <w:rPr>
          <w:rFonts w:ascii="Times New Roman" w:hAnsi="Times New Roman" w:cs="Times New Roman"/>
          <w:sz w:val="24"/>
          <w:szCs w:val="24"/>
        </w:rPr>
      </w:pPr>
      <w:r>
        <w:rPr>
          <w:rFonts w:ascii="Times New Roman" w:hAnsi="Times New Roman" w:cs="Times New Roman"/>
          <w:sz w:val="24"/>
          <w:szCs w:val="24"/>
        </w:rPr>
        <w:t>2</w:t>
      </w:r>
      <w:r w:rsidRPr="00D8767E">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w:t>
      </w:r>
      <w:r w:rsidR="00F15DCC">
        <w:rPr>
          <w:rFonts w:ascii="Times New Roman" w:hAnsi="Times New Roman" w:cs="Times New Roman"/>
          <w:sz w:val="24"/>
          <w:szCs w:val="24"/>
        </w:rPr>
        <w:t xml:space="preserve">in Person </w:t>
      </w:r>
      <w:r w:rsidR="00FC651D">
        <w:rPr>
          <w:rFonts w:ascii="Times New Roman" w:hAnsi="Times New Roman" w:cs="Times New Roman"/>
          <w:sz w:val="24"/>
          <w:szCs w:val="24"/>
        </w:rPr>
        <w:t xml:space="preserve"> </w:t>
      </w:r>
    </w:p>
    <w:p w:rsidR="00C40160" w:rsidRDefault="00C26757" w:rsidP="00AD2505">
      <w:pPr>
        <w:spacing w:after="0"/>
        <w:jc w:val="both"/>
        <w:rPr>
          <w:rFonts w:ascii="Times New Roman" w:hAnsi="Times New Roman" w:cs="Times New Roman"/>
          <w:sz w:val="24"/>
          <w:szCs w:val="24"/>
        </w:rPr>
      </w:pPr>
      <w:r>
        <w:rPr>
          <w:rFonts w:ascii="Times New Roman" w:hAnsi="Times New Roman" w:cs="Times New Roman"/>
          <w:sz w:val="24"/>
          <w:szCs w:val="24"/>
        </w:rPr>
        <w:t>M</w:t>
      </w:r>
      <w:r w:rsidR="00FC651D">
        <w:rPr>
          <w:rFonts w:ascii="Times New Roman" w:hAnsi="Times New Roman" w:cs="Times New Roman"/>
          <w:sz w:val="24"/>
          <w:szCs w:val="24"/>
        </w:rPr>
        <w:t>r</w:t>
      </w:r>
      <w:r>
        <w:rPr>
          <w:rFonts w:ascii="Times New Roman" w:hAnsi="Times New Roman" w:cs="Times New Roman"/>
          <w:sz w:val="24"/>
          <w:szCs w:val="24"/>
        </w:rPr>
        <w:t xml:space="preserve">s </w:t>
      </w:r>
      <w:r w:rsidR="00F15DCC">
        <w:rPr>
          <w:rFonts w:ascii="Times New Roman" w:hAnsi="Times New Roman" w:cs="Times New Roman"/>
          <w:i/>
          <w:sz w:val="24"/>
          <w:szCs w:val="24"/>
        </w:rPr>
        <w:t xml:space="preserve">T. L. </w:t>
      </w:r>
      <w:proofErr w:type="spellStart"/>
      <w:proofErr w:type="gramStart"/>
      <w:r w:rsidR="00F15DCC">
        <w:rPr>
          <w:rFonts w:ascii="Times New Roman" w:hAnsi="Times New Roman" w:cs="Times New Roman"/>
          <w:i/>
          <w:sz w:val="24"/>
          <w:szCs w:val="24"/>
        </w:rPr>
        <w:t>Katsiru</w:t>
      </w:r>
      <w:proofErr w:type="spellEnd"/>
      <w:r w:rsidR="00F15DCC">
        <w:rPr>
          <w:rFonts w:ascii="Times New Roman" w:hAnsi="Times New Roman" w:cs="Times New Roman"/>
          <w:i/>
          <w:sz w:val="24"/>
          <w:szCs w:val="24"/>
        </w:rPr>
        <w:t xml:space="preserve"> </w:t>
      </w:r>
      <w:r w:rsidR="00FC651D">
        <w:rPr>
          <w:rFonts w:ascii="Times New Roman" w:hAnsi="Times New Roman" w:cs="Times New Roman"/>
          <w:i/>
          <w:sz w:val="24"/>
          <w:szCs w:val="24"/>
        </w:rPr>
        <w:t>,</w:t>
      </w:r>
      <w:proofErr w:type="gramEnd"/>
      <w:r w:rsidR="00C40160">
        <w:rPr>
          <w:rFonts w:ascii="Times New Roman" w:hAnsi="Times New Roman" w:cs="Times New Roman"/>
          <w:sz w:val="24"/>
          <w:szCs w:val="24"/>
        </w:rPr>
        <w:t xml:space="preserve"> for the State   </w:t>
      </w:r>
    </w:p>
    <w:p w:rsidR="00816002" w:rsidRDefault="00816002" w:rsidP="00AD2505">
      <w:pPr>
        <w:spacing w:after="0"/>
        <w:jc w:val="both"/>
        <w:rPr>
          <w:rFonts w:ascii="Times New Roman" w:hAnsi="Times New Roman" w:cs="Times New Roman"/>
          <w:sz w:val="24"/>
          <w:szCs w:val="24"/>
        </w:rPr>
      </w:pPr>
    </w:p>
    <w:p w:rsidR="00AD6211" w:rsidRDefault="00AD6211" w:rsidP="00AD2505">
      <w:pPr>
        <w:spacing w:after="0"/>
        <w:jc w:val="both"/>
        <w:rPr>
          <w:rFonts w:ascii="Times New Roman" w:hAnsi="Times New Roman" w:cs="Times New Roman"/>
          <w:sz w:val="24"/>
          <w:szCs w:val="24"/>
        </w:rPr>
      </w:pPr>
    </w:p>
    <w:p w:rsidR="007A0ACA" w:rsidRPr="00564CFA" w:rsidRDefault="00FC651D" w:rsidP="00AD2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64CFA">
        <w:rPr>
          <w:rFonts w:ascii="Times New Roman" w:hAnsi="Times New Roman" w:cs="Times New Roman"/>
          <w:sz w:val="24"/>
          <w:szCs w:val="24"/>
        </w:rPr>
        <w:t>MWAYERA</w:t>
      </w:r>
      <w:r w:rsidR="00AD6211" w:rsidRPr="00564CFA">
        <w:rPr>
          <w:rFonts w:ascii="Times New Roman" w:hAnsi="Times New Roman" w:cs="Times New Roman"/>
          <w:sz w:val="24"/>
          <w:szCs w:val="24"/>
        </w:rPr>
        <w:t xml:space="preserve"> J: </w:t>
      </w:r>
      <w:r w:rsidR="00110651">
        <w:rPr>
          <w:rFonts w:ascii="Times New Roman" w:hAnsi="Times New Roman" w:cs="Times New Roman"/>
          <w:sz w:val="24"/>
          <w:szCs w:val="24"/>
        </w:rPr>
        <w:t>T</w:t>
      </w:r>
      <w:r w:rsidR="00F15DCC" w:rsidRPr="00564CFA">
        <w:rPr>
          <w:rFonts w:ascii="Times New Roman" w:hAnsi="Times New Roman" w:cs="Times New Roman"/>
          <w:sz w:val="24"/>
          <w:szCs w:val="24"/>
        </w:rPr>
        <w:t>he applicants approached the court with a</w:t>
      </w:r>
      <w:r w:rsidR="00BF7CD2">
        <w:rPr>
          <w:rFonts w:ascii="Times New Roman" w:hAnsi="Times New Roman" w:cs="Times New Roman"/>
          <w:sz w:val="24"/>
          <w:szCs w:val="24"/>
        </w:rPr>
        <w:t>n</w:t>
      </w:r>
      <w:r w:rsidR="00F15DCC" w:rsidRPr="00564CFA">
        <w:rPr>
          <w:rFonts w:ascii="Times New Roman" w:hAnsi="Times New Roman" w:cs="Times New Roman"/>
          <w:sz w:val="24"/>
          <w:szCs w:val="24"/>
        </w:rPr>
        <w:t xml:space="preserve"> application for bail pending trial.  The state opposed the application.</w:t>
      </w:r>
    </w:p>
    <w:p w:rsidR="00F15DCC" w:rsidRPr="00564CFA" w:rsidRDefault="00F15DCC" w:rsidP="00AD2505">
      <w:pPr>
        <w:spacing w:after="0" w:line="360" w:lineRule="auto"/>
        <w:jc w:val="both"/>
        <w:rPr>
          <w:rFonts w:ascii="Times New Roman" w:hAnsi="Times New Roman" w:cs="Times New Roman"/>
          <w:sz w:val="24"/>
          <w:szCs w:val="24"/>
        </w:rPr>
      </w:pPr>
    </w:p>
    <w:p w:rsidR="00F15DCC" w:rsidRPr="00BF7CD2" w:rsidRDefault="00F15DCC" w:rsidP="00AD2505">
      <w:pPr>
        <w:spacing w:after="0" w:line="360" w:lineRule="auto"/>
        <w:jc w:val="both"/>
        <w:rPr>
          <w:rFonts w:ascii="Times New Roman" w:hAnsi="Times New Roman" w:cs="Times New Roman"/>
          <w:sz w:val="24"/>
          <w:szCs w:val="24"/>
          <w:u w:val="single"/>
        </w:rPr>
      </w:pPr>
      <w:r w:rsidRPr="00BF7CD2">
        <w:rPr>
          <w:rFonts w:ascii="Times New Roman" w:hAnsi="Times New Roman" w:cs="Times New Roman"/>
          <w:sz w:val="24"/>
          <w:szCs w:val="24"/>
          <w:u w:val="single"/>
        </w:rPr>
        <w:t xml:space="preserve">Background </w:t>
      </w:r>
    </w:p>
    <w:p w:rsidR="00F15DCC" w:rsidRPr="00564CFA" w:rsidRDefault="00F15DCC" w:rsidP="00AD2505">
      <w:pPr>
        <w:spacing w:after="0" w:line="360" w:lineRule="auto"/>
        <w:jc w:val="both"/>
        <w:rPr>
          <w:rFonts w:ascii="Times New Roman" w:hAnsi="Times New Roman" w:cs="Times New Roman"/>
          <w:sz w:val="24"/>
          <w:szCs w:val="24"/>
        </w:rPr>
      </w:pPr>
      <w:r w:rsidRPr="00564CFA">
        <w:rPr>
          <w:rFonts w:ascii="Times New Roman" w:hAnsi="Times New Roman" w:cs="Times New Roman"/>
          <w:sz w:val="24"/>
          <w:szCs w:val="24"/>
        </w:rPr>
        <w:tab/>
        <w:t>The applicants were both arraigned before the magistrates court facing 1 count of armed robbery as defined in section 126 of The Criminal Law (Codification and Reform) Act</w:t>
      </w:r>
      <w:r w:rsidR="0008536B" w:rsidRPr="00564CFA">
        <w:rPr>
          <w:rFonts w:ascii="Times New Roman" w:hAnsi="Times New Roman" w:cs="Times New Roman"/>
          <w:sz w:val="24"/>
          <w:szCs w:val="24"/>
        </w:rPr>
        <w:t xml:space="preserve"> [</w:t>
      </w:r>
      <w:r w:rsidR="0008536B" w:rsidRPr="00564CFA">
        <w:rPr>
          <w:rFonts w:ascii="Times New Roman" w:hAnsi="Times New Roman" w:cs="Times New Roman"/>
          <w:i/>
          <w:sz w:val="24"/>
          <w:szCs w:val="24"/>
        </w:rPr>
        <w:t>Chapter 9:23</w:t>
      </w:r>
      <w:r w:rsidR="0008536B" w:rsidRPr="00564CFA">
        <w:rPr>
          <w:rFonts w:ascii="Times New Roman" w:hAnsi="Times New Roman" w:cs="Times New Roman"/>
          <w:sz w:val="24"/>
          <w:szCs w:val="24"/>
        </w:rPr>
        <w:t xml:space="preserve">]. It is alleged that on 23 February 2021 at </w:t>
      </w:r>
      <w:proofErr w:type="spellStart"/>
      <w:r w:rsidR="0008536B" w:rsidRPr="00564CFA">
        <w:rPr>
          <w:rFonts w:ascii="Times New Roman" w:hAnsi="Times New Roman" w:cs="Times New Roman"/>
          <w:sz w:val="24"/>
          <w:szCs w:val="24"/>
        </w:rPr>
        <w:t>Mukahwi</w:t>
      </w:r>
      <w:proofErr w:type="spellEnd"/>
      <w:r w:rsidR="0008536B" w:rsidRPr="00564CFA">
        <w:rPr>
          <w:rFonts w:ascii="Times New Roman" w:hAnsi="Times New Roman" w:cs="Times New Roman"/>
          <w:sz w:val="24"/>
          <w:szCs w:val="24"/>
        </w:rPr>
        <w:t xml:space="preserve"> Store, </w:t>
      </w:r>
      <w:proofErr w:type="spellStart"/>
      <w:r w:rsidR="0008536B" w:rsidRPr="00564CFA">
        <w:rPr>
          <w:rFonts w:ascii="Times New Roman" w:hAnsi="Times New Roman" w:cs="Times New Roman"/>
          <w:sz w:val="24"/>
          <w:szCs w:val="24"/>
        </w:rPr>
        <w:t>Dorapindo</w:t>
      </w:r>
      <w:proofErr w:type="spellEnd"/>
      <w:r w:rsidR="0008536B" w:rsidRPr="00564CFA">
        <w:rPr>
          <w:rFonts w:ascii="Times New Roman" w:hAnsi="Times New Roman" w:cs="Times New Roman"/>
          <w:sz w:val="24"/>
          <w:szCs w:val="24"/>
        </w:rPr>
        <w:t xml:space="preserve">, </w:t>
      </w:r>
      <w:proofErr w:type="spellStart"/>
      <w:r w:rsidR="0008536B" w:rsidRPr="00564CFA">
        <w:rPr>
          <w:rFonts w:ascii="Times New Roman" w:hAnsi="Times New Roman" w:cs="Times New Roman"/>
          <w:sz w:val="24"/>
          <w:szCs w:val="24"/>
        </w:rPr>
        <w:t>Zimunya</w:t>
      </w:r>
      <w:proofErr w:type="spellEnd"/>
      <w:r w:rsidR="0008536B" w:rsidRPr="00564CFA">
        <w:rPr>
          <w:rFonts w:ascii="Times New Roman" w:hAnsi="Times New Roman" w:cs="Times New Roman"/>
          <w:sz w:val="24"/>
          <w:szCs w:val="24"/>
        </w:rPr>
        <w:t xml:space="preserve">, </w:t>
      </w:r>
      <w:proofErr w:type="spellStart"/>
      <w:r w:rsidR="0008536B" w:rsidRPr="00564CFA">
        <w:rPr>
          <w:rFonts w:ascii="Times New Roman" w:hAnsi="Times New Roman" w:cs="Times New Roman"/>
          <w:sz w:val="24"/>
          <w:szCs w:val="24"/>
        </w:rPr>
        <w:t>Mutare</w:t>
      </w:r>
      <w:proofErr w:type="spellEnd"/>
      <w:r w:rsidR="00AD2505">
        <w:rPr>
          <w:rFonts w:ascii="Times New Roman" w:hAnsi="Times New Roman" w:cs="Times New Roman"/>
          <w:sz w:val="24"/>
          <w:szCs w:val="24"/>
        </w:rPr>
        <w:t xml:space="preserve"> </w:t>
      </w:r>
      <w:r w:rsidR="002D147C">
        <w:rPr>
          <w:rFonts w:ascii="Times New Roman" w:hAnsi="Times New Roman" w:cs="Times New Roman"/>
          <w:sz w:val="24"/>
          <w:szCs w:val="24"/>
        </w:rPr>
        <w:t>both accused approached</w:t>
      </w:r>
      <w:r w:rsidR="0008536B" w:rsidRPr="00564CFA">
        <w:rPr>
          <w:rFonts w:ascii="Times New Roman" w:hAnsi="Times New Roman" w:cs="Times New Roman"/>
          <w:sz w:val="24"/>
          <w:szCs w:val="24"/>
        </w:rPr>
        <w:t xml:space="preserve"> the complainant while driving a Mazda 323 silver in colour with no number plates. The second applicant prod</w:t>
      </w:r>
      <w:r w:rsidR="00110651">
        <w:rPr>
          <w:rFonts w:ascii="Times New Roman" w:hAnsi="Times New Roman" w:cs="Times New Roman"/>
          <w:sz w:val="24"/>
          <w:szCs w:val="24"/>
        </w:rPr>
        <w:t>uced a pistol from the handbag</w:t>
      </w:r>
      <w:r w:rsidR="0008536B" w:rsidRPr="00564CFA">
        <w:rPr>
          <w:rFonts w:ascii="Times New Roman" w:hAnsi="Times New Roman" w:cs="Times New Roman"/>
          <w:sz w:val="24"/>
          <w:szCs w:val="24"/>
        </w:rPr>
        <w:t xml:space="preserve"> ordering the complainant to remain silent. At the same time the second applicant packed grocery items they had demanded from the complainant. The grocery items were loaded into </w:t>
      </w:r>
      <w:r w:rsidR="00110651">
        <w:rPr>
          <w:rFonts w:ascii="Times New Roman" w:hAnsi="Times New Roman" w:cs="Times New Roman"/>
          <w:sz w:val="24"/>
          <w:szCs w:val="24"/>
        </w:rPr>
        <w:t>the two applicant</w:t>
      </w:r>
      <w:r w:rsidR="002D147C">
        <w:rPr>
          <w:rFonts w:ascii="Times New Roman" w:hAnsi="Times New Roman" w:cs="Times New Roman"/>
          <w:sz w:val="24"/>
          <w:szCs w:val="24"/>
        </w:rPr>
        <w:t>’</w:t>
      </w:r>
      <w:r w:rsidR="0008536B" w:rsidRPr="00564CFA">
        <w:rPr>
          <w:rFonts w:ascii="Times New Roman" w:hAnsi="Times New Roman" w:cs="Times New Roman"/>
          <w:sz w:val="24"/>
          <w:szCs w:val="24"/>
        </w:rPr>
        <w:t xml:space="preserve">s motor vehicle. On 17 March 2021 the police acting on a tip off recovered the </w:t>
      </w:r>
      <w:proofErr w:type="spellStart"/>
      <w:r w:rsidR="0008536B" w:rsidRPr="00564CFA">
        <w:rPr>
          <w:rFonts w:ascii="Times New Roman" w:hAnsi="Times New Roman" w:cs="Times New Roman"/>
          <w:sz w:val="24"/>
          <w:szCs w:val="24"/>
        </w:rPr>
        <w:t>get away</w:t>
      </w:r>
      <w:proofErr w:type="spellEnd"/>
      <w:r w:rsidR="0008536B" w:rsidRPr="00564CFA">
        <w:rPr>
          <w:rFonts w:ascii="Times New Roman" w:hAnsi="Times New Roman" w:cs="Times New Roman"/>
          <w:sz w:val="24"/>
          <w:szCs w:val="24"/>
        </w:rPr>
        <w:t xml:space="preserve"> vehicle and arrested the applicants who were identified by the applicant.</w:t>
      </w:r>
    </w:p>
    <w:p w:rsidR="0008536B" w:rsidRPr="00564CFA" w:rsidRDefault="0008536B" w:rsidP="00AD2505">
      <w:pPr>
        <w:spacing w:after="0" w:line="360" w:lineRule="auto"/>
        <w:jc w:val="both"/>
        <w:rPr>
          <w:rFonts w:ascii="Times New Roman" w:hAnsi="Times New Roman" w:cs="Times New Roman"/>
          <w:sz w:val="24"/>
          <w:szCs w:val="24"/>
        </w:rPr>
      </w:pPr>
    </w:p>
    <w:p w:rsidR="0008536B" w:rsidRPr="00BF7CD2" w:rsidRDefault="0008536B" w:rsidP="00AD2505">
      <w:pPr>
        <w:spacing w:after="0" w:line="360" w:lineRule="auto"/>
        <w:jc w:val="both"/>
        <w:rPr>
          <w:rFonts w:ascii="Times New Roman" w:hAnsi="Times New Roman" w:cs="Times New Roman"/>
          <w:sz w:val="24"/>
          <w:szCs w:val="24"/>
          <w:u w:val="single"/>
        </w:rPr>
      </w:pPr>
      <w:r w:rsidRPr="00BF7CD2">
        <w:rPr>
          <w:rFonts w:ascii="Times New Roman" w:hAnsi="Times New Roman" w:cs="Times New Roman"/>
          <w:sz w:val="24"/>
          <w:szCs w:val="24"/>
          <w:u w:val="single"/>
        </w:rPr>
        <w:t>The Law.</w:t>
      </w:r>
    </w:p>
    <w:p w:rsidR="0008536B" w:rsidRDefault="0008536B" w:rsidP="00AD2505">
      <w:pPr>
        <w:spacing w:after="0" w:line="360" w:lineRule="auto"/>
        <w:jc w:val="both"/>
        <w:rPr>
          <w:rFonts w:ascii="Times New Roman" w:hAnsi="Times New Roman" w:cs="Times New Roman"/>
          <w:sz w:val="24"/>
          <w:szCs w:val="24"/>
        </w:rPr>
      </w:pPr>
      <w:r w:rsidRPr="00564CFA">
        <w:rPr>
          <w:rFonts w:ascii="Times New Roman" w:hAnsi="Times New Roman" w:cs="Times New Roman"/>
          <w:sz w:val="24"/>
          <w:szCs w:val="24"/>
        </w:rPr>
        <w:tab/>
      </w:r>
      <w:r w:rsidR="00564CFA" w:rsidRPr="00564CFA">
        <w:rPr>
          <w:rFonts w:ascii="Times New Roman" w:hAnsi="Times New Roman" w:cs="Times New Roman"/>
          <w:sz w:val="24"/>
          <w:szCs w:val="24"/>
        </w:rPr>
        <w:t>Sections 116, 117 and 117A of the Criminal Procedure and Evidence Act [</w:t>
      </w:r>
      <w:r w:rsidR="00564CFA" w:rsidRPr="00564CFA">
        <w:rPr>
          <w:rFonts w:ascii="Times New Roman" w:hAnsi="Times New Roman" w:cs="Times New Roman"/>
          <w:i/>
          <w:sz w:val="24"/>
          <w:szCs w:val="24"/>
        </w:rPr>
        <w:t>Chapter 9:07</w:t>
      </w:r>
      <w:r w:rsidR="00564CFA" w:rsidRPr="00564CFA">
        <w:rPr>
          <w:rFonts w:ascii="Times New Roman" w:hAnsi="Times New Roman" w:cs="Times New Roman"/>
          <w:sz w:val="24"/>
          <w:szCs w:val="24"/>
        </w:rPr>
        <w:t xml:space="preserve">] gives general guidelines on what falls for consideration when the court seeks to consider whether or not to </w:t>
      </w:r>
      <w:r w:rsidR="00564CFA">
        <w:rPr>
          <w:rFonts w:ascii="Times New Roman" w:hAnsi="Times New Roman" w:cs="Times New Roman"/>
          <w:sz w:val="24"/>
          <w:szCs w:val="24"/>
        </w:rPr>
        <w:t xml:space="preserve">admit an applicant to bail. It is clear that in befitting circumstances where </w:t>
      </w:r>
      <w:r w:rsidR="00C01892">
        <w:rPr>
          <w:rFonts w:ascii="Times New Roman" w:hAnsi="Times New Roman" w:cs="Times New Roman"/>
          <w:sz w:val="24"/>
          <w:szCs w:val="24"/>
        </w:rPr>
        <w:lastRenderedPageBreak/>
        <w:t>there are</w:t>
      </w:r>
      <w:r w:rsidR="00564CFA">
        <w:rPr>
          <w:rFonts w:ascii="Times New Roman" w:hAnsi="Times New Roman" w:cs="Times New Roman"/>
          <w:sz w:val="24"/>
          <w:szCs w:val="24"/>
        </w:rPr>
        <w:t xml:space="preserve"> </w:t>
      </w:r>
      <w:r w:rsidR="002D147C">
        <w:rPr>
          <w:rFonts w:ascii="Times New Roman" w:hAnsi="Times New Roman" w:cs="Times New Roman"/>
          <w:sz w:val="24"/>
          <w:szCs w:val="24"/>
        </w:rPr>
        <w:t xml:space="preserve">no </w:t>
      </w:r>
      <w:r w:rsidR="00564CFA">
        <w:rPr>
          <w:rFonts w:ascii="Times New Roman" w:hAnsi="Times New Roman" w:cs="Times New Roman"/>
          <w:sz w:val="24"/>
          <w:szCs w:val="24"/>
        </w:rPr>
        <w:t>compelling reaso</w:t>
      </w:r>
      <w:r w:rsidR="002D147C">
        <w:rPr>
          <w:rFonts w:ascii="Times New Roman" w:hAnsi="Times New Roman" w:cs="Times New Roman"/>
          <w:sz w:val="24"/>
          <w:szCs w:val="24"/>
        </w:rPr>
        <w:t>ns the court should lean</w:t>
      </w:r>
      <w:r w:rsidR="00110651">
        <w:rPr>
          <w:rFonts w:ascii="Times New Roman" w:hAnsi="Times New Roman" w:cs="Times New Roman"/>
          <w:sz w:val="24"/>
          <w:szCs w:val="24"/>
        </w:rPr>
        <w:t xml:space="preserve"> in favour of admitting an applicant</w:t>
      </w:r>
      <w:r w:rsidR="00564CFA">
        <w:rPr>
          <w:rFonts w:ascii="Times New Roman" w:hAnsi="Times New Roman" w:cs="Times New Roman"/>
          <w:sz w:val="24"/>
          <w:szCs w:val="24"/>
        </w:rPr>
        <w:t xml:space="preserve"> to bail on the</w:t>
      </w:r>
      <w:r w:rsidR="00C01892">
        <w:rPr>
          <w:rFonts w:ascii="Times New Roman" w:hAnsi="Times New Roman" w:cs="Times New Roman"/>
          <w:sz w:val="24"/>
          <w:szCs w:val="24"/>
        </w:rPr>
        <w:t xml:space="preserve"> </w:t>
      </w:r>
      <w:r w:rsidR="00564CFA">
        <w:rPr>
          <w:rFonts w:ascii="Times New Roman" w:hAnsi="Times New Roman" w:cs="Times New Roman"/>
          <w:sz w:val="24"/>
          <w:szCs w:val="24"/>
        </w:rPr>
        <w:t>basis of the operative presumption of innocence till proven guilty by a competent court of law. S 50 and 70 of the constitution of Zimbabwe (</w:t>
      </w:r>
      <w:r w:rsidR="00C01892">
        <w:rPr>
          <w:rFonts w:ascii="Times New Roman" w:hAnsi="Times New Roman" w:cs="Times New Roman"/>
          <w:sz w:val="24"/>
          <w:szCs w:val="24"/>
        </w:rPr>
        <w:t>No. 20) 2021 provide the rights of arrested and detained persons and accused. The bottom line is that only where there are compelling reasons should an applicant be denied ba</w:t>
      </w:r>
      <w:r w:rsidR="00110651">
        <w:rPr>
          <w:rFonts w:ascii="Times New Roman" w:hAnsi="Times New Roman" w:cs="Times New Roman"/>
          <w:sz w:val="24"/>
          <w:szCs w:val="24"/>
        </w:rPr>
        <w:t>il. In dealing with an application</w:t>
      </w:r>
      <w:r w:rsidR="00C01892">
        <w:rPr>
          <w:rFonts w:ascii="Times New Roman" w:hAnsi="Times New Roman" w:cs="Times New Roman"/>
          <w:sz w:val="24"/>
          <w:szCs w:val="24"/>
        </w:rPr>
        <w:t xml:space="preserve"> for bail pending trial a court should always seek to strike a balance between the liberty of the accused person and interest of justice.  </w:t>
      </w:r>
      <w:r w:rsidR="00564CFA">
        <w:rPr>
          <w:rFonts w:ascii="Times New Roman" w:hAnsi="Times New Roman" w:cs="Times New Roman"/>
          <w:sz w:val="24"/>
          <w:szCs w:val="24"/>
        </w:rPr>
        <w:t xml:space="preserve"> </w:t>
      </w:r>
    </w:p>
    <w:p w:rsidR="00C01892" w:rsidRDefault="00C01892" w:rsidP="00AD2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50 of the constitution is instructive on what falls for consideration in application</w:t>
      </w:r>
      <w:r w:rsidR="002D147C">
        <w:rPr>
          <w:rFonts w:ascii="Times New Roman" w:hAnsi="Times New Roman" w:cs="Times New Roman"/>
          <w:sz w:val="24"/>
          <w:szCs w:val="24"/>
        </w:rPr>
        <w:t>s</w:t>
      </w:r>
      <w:r>
        <w:rPr>
          <w:rFonts w:ascii="Times New Roman" w:hAnsi="Times New Roman" w:cs="Times New Roman"/>
          <w:sz w:val="24"/>
          <w:szCs w:val="24"/>
        </w:rPr>
        <w:t xml:space="preserve"> of this nature it states </w:t>
      </w:r>
    </w:p>
    <w:p w:rsidR="00C01892" w:rsidRDefault="00C01892" w:rsidP="00AD2505">
      <w:pPr>
        <w:spacing w:after="0" w:line="240" w:lineRule="auto"/>
        <w:ind w:left="720"/>
        <w:jc w:val="both"/>
        <w:rPr>
          <w:rFonts w:ascii="Times New Roman" w:hAnsi="Times New Roman" w:cs="Times New Roman"/>
        </w:rPr>
      </w:pPr>
      <w:r>
        <w:rPr>
          <w:rFonts w:ascii="Times New Roman" w:hAnsi="Times New Roman" w:cs="Times New Roman"/>
          <w:sz w:val="24"/>
          <w:szCs w:val="24"/>
        </w:rPr>
        <w:t>“</w:t>
      </w:r>
      <w:proofErr w:type="gramStart"/>
      <w:r>
        <w:rPr>
          <w:rFonts w:ascii="Times New Roman" w:hAnsi="Times New Roman" w:cs="Times New Roman"/>
        </w:rPr>
        <w:t>any</w:t>
      </w:r>
      <w:proofErr w:type="gramEnd"/>
      <w:r>
        <w:rPr>
          <w:rFonts w:ascii="Times New Roman" w:hAnsi="Times New Roman" w:cs="Times New Roman"/>
        </w:rPr>
        <w:t xml:space="preserve"> person who is arrested must be released unconditionally or on re</w:t>
      </w:r>
      <w:r w:rsidR="002D147C">
        <w:rPr>
          <w:rFonts w:ascii="Times New Roman" w:hAnsi="Times New Roman" w:cs="Times New Roman"/>
        </w:rPr>
        <w:t>asonable conditions pending char</w:t>
      </w:r>
      <w:r>
        <w:rPr>
          <w:rFonts w:ascii="Times New Roman" w:hAnsi="Times New Roman" w:cs="Times New Roman"/>
        </w:rPr>
        <w:t>ge or trial unless there are compelling reasons justifying the continued detention.”</w:t>
      </w:r>
    </w:p>
    <w:p w:rsidR="00C01892" w:rsidRDefault="00C01892" w:rsidP="00AD2505">
      <w:pPr>
        <w:spacing w:after="0" w:line="360" w:lineRule="auto"/>
        <w:jc w:val="both"/>
        <w:rPr>
          <w:rFonts w:ascii="Times New Roman" w:hAnsi="Times New Roman" w:cs="Times New Roman"/>
          <w:sz w:val="24"/>
          <w:szCs w:val="24"/>
        </w:rPr>
      </w:pPr>
    </w:p>
    <w:p w:rsidR="00C01892" w:rsidRPr="00BF7CD2" w:rsidRDefault="00C01892" w:rsidP="00AD2505">
      <w:pPr>
        <w:spacing w:after="0" w:line="360" w:lineRule="auto"/>
        <w:jc w:val="both"/>
        <w:rPr>
          <w:rFonts w:ascii="Times New Roman" w:hAnsi="Times New Roman" w:cs="Times New Roman"/>
          <w:sz w:val="24"/>
          <w:szCs w:val="24"/>
          <w:u w:val="single"/>
        </w:rPr>
      </w:pPr>
      <w:r w:rsidRPr="00BF7CD2">
        <w:rPr>
          <w:rFonts w:ascii="Times New Roman" w:hAnsi="Times New Roman" w:cs="Times New Roman"/>
          <w:sz w:val="24"/>
          <w:szCs w:val="24"/>
          <w:u w:val="single"/>
        </w:rPr>
        <w:t xml:space="preserve">Analysis of the Circumstances </w:t>
      </w:r>
    </w:p>
    <w:p w:rsidR="00C51FA7" w:rsidRDefault="00C01892" w:rsidP="00AD2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applicant denies the allegation of armed robbery. He admits </w:t>
      </w:r>
      <w:r w:rsidR="00C51FA7">
        <w:rPr>
          <w:rFonts w:ascii="Times New Roman" w:hAnsi="Times New Roman" w:cs="Times New Roman"/>
          <w:sz w:val="24"/>
          <w:szCs w:val="24"/>
        </w:rPr>
        <w:t>proceeding to the complainant’s s</w:t>
      </w:r>
      <w:r w:rsidR="00110651">
        <w:rPr>
          <w:rFonts w:ascii="Times New Roman" w:hAnsi="Times New Roman" w:cs="Times New Roman"/>
          <w:sz w:val="24"/>
          <w:szCs w:val="24"/>
        </w:rPr>
        <w:t>hop i</w:t>
      </w:r>
      <w:r w:rsidR="00C51FA7">
        <w:rPr>
          <w:rFonts w:ascii="Times New Roman" w:hAnsi="Times New Roman" w:cs="Times New Roman"/>
          <w:sz w:val="24"/>
          <w:szCs w:val="24"/>
        </w:rPr>
        <w:t>n the company of the second applica</w:t>
      </w:r>
      <w:r w:rsidR="00110651">
        <w:rPr>
          <w:rFonts w:ascii="Times New Roman" w:hAnsi="Times New Roman" w:cs="Times New Roman"/>
          <w:sz w:val="24"/>
          <w:szCs w:val="24"/>
        </w:rPr>
        <w:t>nt but denies robbing complaint. The first applicant’s brief defence i</w:t>
      </w:r>
      <w:r w:rsidR="00C51FA7">
        <w:rPr>
          <w:rFonts w:ascii="Times New Roman" w:hAnsi="Times New Roman" w:cs="Times New Roman"/>
          <w:sz w:val="24"/>
          <w:szCs w:val="24"/>
        </w:rPr>
        <w:t xml:space="preserve">s that he bought the property in question and did not rob the complainant as alleged. </w:t>
      </w:r>
      <w:r w:rsidR="00110651">
        <w:rPr>
          <w:rFonts w:ascii="Times New Roman" w:hAnsi="Times New Roman" w:cs="Times New Roman"/>
          <w:sz w:val="24"/>
          <w:szCs w:val="24"/>
        </w:rPr>
        <w:t>The second applicant also denies</w:t>
      </w:r>
      <w:r w:rsidR="00C51FA7">
        <w:rPr>
          <w:rFonts w:ascii="Times New Roman" w:hAnsi="Times New Roman" w:cs="Times New Roman"/>
          <w:sz w:val="24"/>
          <w:szCs w:val="24"/>
        </w:rPr>
        <w:t xml:space="preserve"> robbing the complainant pointing out she was just given a lift by the first applicant but did not rob or steal any property.</w:t>
      </w:r>
    </w:p>
    <w:p w:rsidR="00C51FA7" w:rsidRDefault="00C51FA7" w:rsidP="00AD2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applicants argued that they are suitable candidates for bail. The respondent vehemently opposed bail citing that there are compelling reasons why both </w:t>
      </w:r>
      <w:r w:rsidR="0095070A">
        <w:rPr>
          <w:rFonts w:ascii="Times New Roman" w:hAnsi="Times New Roman" w:cs="Times New Roman"/>
          <w:sz w:val="24"/>
          <w:szCs w:val="24"/>
        </w:rPr>
        <w:t>applicants</w:t>
      </w:r>
      <w:r>
        <w:rPr>
          <w:rFonts w:ascii="Times New Roman" w:hAnsi="Times New Roman" w:cs="Times New Roman"/>
          <w:sz w:val="24"/>
          <w:szCs w:val="24"/>
        </w:rPr>
        <w:t xml:space="preserve"> should not be admitted to bail as their admis</w:t>
      </w:r>
      <w:r w:rsidR="0095070A">
        <w:rPr>
          <w:rFonts w:ascii="Times New Roman" w:hAnsi="Times New Roman" w:cs="Times New Roman"/>
          <w:sz w:val="24"/>
          <w:szCs w:val="24"/>
        </w:rPr>
        <w:t xml:space="preserve">sion to bail would prejudice of interest of administration </w:t>
      </w:r>
      <w:r>
        <w:rPr>
          <w:rFonts w:ascii="Times New Roman" w:hAnsi="Times New Roman" w:cs="Times New Roman"/>
          <w:sz w:val="24"/>
          <w:szCs w:val="24"/>
        </w:rPr>
        <w:t xml:space="preserve">of justice. The </w:t>
      </w:r>
      <w:r w:rsidR="0095070A">
        <w:rPr>
          <w:rFonts w:ascii="Times New Roman" w:hAnsi="Times New Roman" w:cs="Times New Roman"/>
          <w:sz w:val="24"/>
          <w:szCs w:val="24"/>
        </w:rPr>
        <w:t>state argued that the state case is strong since the applicants were both identified during an identification parade. The two applicants do not dispute having been at the scene of crime on the day of the robbery. The vehicle they w</w:t>
      </w:r>
      <w:r w:rsidR="00110651">
        <w:rPr>
          <w:rFonts w:ascii="Times New Roman" w:hAnsi="Times New Roman" w:cs="Times New Roman"/>
          <w:sz w:val="24"/>
          <w:szCs w:val="24"/>
        </w:rPr>
        <w:t>ere using was recovered even th</w:t>
      </w:r>
      <w:r w:rsidR="0095070A">
        <w:rPr>
          <w:rFonts w:ascii="Times New Roman" w:hAnsi="Times New Roman" w:cs="Times New Roman"/>
          <w:sz w:val="24"/>
          <w:szCs w:val="24"/>
        </w:rPr>
        <w:t>ough t</w:t>
      </w:r>
      <w:r w:rsidR="00110651">
        <w:rPr>
          <w:rFonts w:ascii="Times New Roman" w:hAnsi="Times New Roman" w:cs="Times New Roman"/>
          <w:sz w:val="24"/>
          <w:szCs w:val="24"/>
        </w:rPr>
        <w:t>h</w:t>
      </w:r>
      <w:r w:rsidR="002D147C">
        <w:rPr>
          <w:rFonts w:ascii="Times New Roman" w:hAnsi="Times New Roman" w:cs="Times New Roman"/>
          <w:sz w:val="24"/>
          <w:szCs w:val="24"/>
        </w:rPr>
        <w:t>e pistol is still outstanding. Fur</w:t>
      </w:r>
      <w:r w:rsidR="0095070A">
        <w:rPr>
          <w:rFonts w:ascii="Times New Roman" w:hAnsi="Times New Roman" w:cs="Times New Roman"/>
          <w:sz w:val="24"/>
          <w:szCs w:val="24"/>
        </w:rPr>
        <w:t>ther</w:t>
      </w:r>
      <w:r w:rsidR="002D147C">
        <w:rPr>
          <w:rFonts w:ascii="Times New Roman" w:hAnsi="Times New Roman" w:cs="Times New Roman"/>
          <w:sz w:val="24"/>
          <w:szCs w:val="24"/>
        </w:rPr>
        <w:t xml:space="preserve"> </w:t>
      </w:r>
      <w:r w:rsidR="0095070A">
        <w:rPr>
          <w:rFonts w:ascii="Times New Roman" w:hAnsi="Times New Roman" w:cs="Times New Roman"/>
          <w:sz w:val="24"/>
          <w:szCs w:val="24"/>
        </w:rPr>
        <w:t xml:space="preserve">the applicants have pending similar cases and fraud involving use of </w:t>
      </w:r>
      <w:proofErr w:type="spellStart"/>
      <w:r w:rsidR="0095070A">
        <w:rPr>
          <w:rFonts w:ascii="Times New Roman" w:hAnsi="Times New Roman" w:cs="Times New Roman"/>
          <w:sz w:val="24"/>
          <w:szCs w:val="24"/>
        </w:rPr>
        <w:t>ecocash</w:t>
      </w:r>
      <w:proofErr w:type="spellEnd"/>
      <w:r w:rsidR="0095070A">
        <w:rPr>
          <w:rFonts w:ascii="Times New Roman" w:hAnsi="Times New Roman" w:cs="Times New Roman"/>
          <w:sz w:val="24"/>
          <w:szCs w:val="24"/>
        </w:rPr>
        <w:t xml:space="preserve"> transactions to purchase goods. The nature of allegations when viewed in</w:t>
      </w:r>
      <w:r w:rsidR="00A1544B">
        <w:rPr>
          <w:rFonts w:ascii="Times New Roman" w:hAnsi="Times New Roman" w:cs="Times New Roman"/>
          <w:sz w:val="24"/>
          <w:szCs w:val="24"/>
        </w:rPr>
        <w:t xml:space="preserve"> conjunction with </w:t>
      </w:r>
      <w:r w:rsidR="0095070A">
        <w:rPr>
          <w:rFonts w:ascii="Times New Roman" w:hAnsi="Times New Roman" w:cs="Times New Roman"/>
          <w:sz w:val="24"/>
          <w:szCs w:val="24"/>
        </w:rPr>
        <w:t>the strength of the state case and li</w:t>
      </w:r>
      <w:r w:rsidR="001669CF">
        <w:rPr>
          <w:rFonts w:ascii="Times New Roman" w:hAnsi="Times New Roman" w:cs="Times New Roman"/>
          <w:sz w:val="24"/>
          <w:szCs w:val="24"/>
        </w:rPr>
        <w:t>kely</w:t>
      </w:r>
      <w:r w:rsidR="00110651">
        <w:rPr>
          <w:rFonts w:ascii="Times New Roman" w:hAnsi="Times New Roman" w:cs="Times New Roman"/>
          <w:sz w:val="24"/>
          <w:szCs w:val="24"/>
        </w:rPr>
        <w:t xml:space="preserve"> sentence in the event of </w:t>
      </w:r>
      <w:r w:rsidR="00A1544B">
        <w:rPr>
          <w:rFonts w:ascii="Times New Roman" w:hAnsi="Times New Roman" w:cs="Times New Roman"/>
          <w:sz w:val="24"/>
          <w:szCs w:val="24"/>
        </w:rPr>
        <w:t>c</w:t>
      </w:r>
      <w:r w:rsidR="00110651">
        <w:rPr>
          <w:rFonts w:ascii="Times New Roman" w:hAnsi="Times New Roman" w:cs="Times New Roman"/>
          <w:sz w:val="24"/>
          <w:szCs w:val="24"/>
        </w:rPr>
        <w:t>onviction will act as an inducem</w:t>
      </w:r>
      <w:r w:rsidR="002D147C">
        <w:rPr>
          <w:rFonts w:ascii="Times New Roman" w:hAnsi="Times New Roman" w:cs="Times New Roman"/>
          <w:sz w:val="24"/>
          <w:szCs w:val="24"/>
        </w:rPr>
        <w:t>ent and</w:t>
      </w:r>
      <w:r w:rsidR="00A1544B">
        <w:rPr>
          <w:rFonts w:ascii="Times New Roman" w:hAnsi="Times New Roman" w:cs="Times New Roman"/>
          <w:sz w:val="24"/>
          <w:szCs w:val="24"/>
        </w:rPr>
        <w:t xml:space="preserve"> temptation to abscond on the part of the applicants. </w:t>
      </w:r>
      <w:r w:rsidR="00A1544B" w:rsidRPr="00A1544B">
        <w:rPr>
          <w:rFonts w:ascii="Times New Roman" w:hAnsi="Times New Roman" w:cs="Times New Roman"/>
          <w:i/>
          <w:sz w:val="24"/>
          <w:szCs w:val="24"/>
        </w:rPr>
        <w:t>S</w:t>
      </w:r>
      <w:r w:rsidR="00A1544B">
        <w:rPr>
          <w:rFonts w:ascii="Times New Roman" w:hAnsi="Times New Roman" w:cs="Times New Roman"/>
          <w:sz w:val="24"/>
          <w:szCs w:val="24"/>
        </w:rPr>
        <w:t xml:space="preserve"> v </w:t>
      </w:r>
      <w:proofErr w:type="spellStart"/>
      <w:r w:rsidR="00A1544B" w:rsidRPr="00A1544B">
        <w:rPr>
          <w:rFonts w:ascii="Times New Roman" w:hAnsi="Times New Roman" w:cs="Times New Roman"/>
          <w:i/>
          <w:sz w:val="24"/>
          <w:szCs w:val="24"/>
        </w:rPr>
        <w:t>Jongwe</w:t>
      </w:r>
      <w:proofErr w:type="spellEnd"/>
      <w:r w:rsidR="00A1544B">
        <w:rPr>
          <w:rFonts w:ascii="Times New Roman" w:hAnsi="Times New Roman" w:cs="Times New Roman"/>
          <w:sz w:val="24"/>
          <w:szCs w:val="24"/>
        </w:rPr>
        <w:t>.</w:t>
      </w:r>
      <w:r w:rsidR="002D147C">
        <w:rPr>
          <w:rFonts w:ascii="Times New Roman" w:hAnsi="Times New Roman" w:cs="Times New Roman"/>
          <w:sz w:val="24"/>
          <w:szCs w:val="24"/>
        </w:rPr>
        <w:t xml:space="preserve"> 2002 (2) ZLR and </w:t>
      </w:r>
      <w:r w:rsidR="002D147C" w:rsidRPr="002D147C">
        <w:rPr>
          <w:rFonts w:ascii="Times New Roman" w:hAnsi="Times New Roman" w:cs="Times New Roman"/>
          <w:i/>
          <w:sz w:val="24"/>
          <w:szCs w:val="24"/>
        </w:rPr>
        <w:t>S</w:t>
      </w:r>
      <w:r w:rsidR="002D147C">
        <w:rPr>
          <w:rFonts w:ascii="Times New Roman" w:hAnsi="Times New Roman" w:cs="Times New Roman"/>
          <w:sz w:val="24"/>
          <w:szCs w:val="24"/>
        </w:rPr>
        <w:t xml:space="preserve"> v </w:t>
      </w:r>
      <w:r w:rsidR="002D147C" w:rsidRPr="002D147C">
        <w:rPr>
          <w:rFonts w:ascii="Times New Roman" w:hAnsi="Times New Roman" w:cs="Times New Roman"/>
          <w:i/>
          <w:sz w:val="24"/>
          <w:szCs w:val="24"/>
        </w:rPr>
        <w:t xml:space="preserve">Roy </w:t>
      </w:r>
      <w:proofErr w:type="spellStart"/>
      <w:r w:rsidR="002D147C" w:rsidRPr="002D147C">
        <w:rPr>
          <w:rFonts w:ascii="Times New Roman" w:hAnsi="Times New Roman" w:cs="Times New Roman"/>
          <w:i/>
          <w:sz w:val="24"/>
          <w:szCs w:val="24"/>
        </w:rPr>
        <w:t>Bennet</w:t>
      </w:r>
      <w:proofErr w:type="spellEnd"/>
      <w:r w:rsidR="002D147C">
        <w:rPr>
          <w:rFonts w:ascii="Times New Roman" w:hAnsi="Times New Roman" w:cs="Times New Roman"/>
          <w:sz w:val="24"/>
          <w:szCs w:val="24"/>
        </w:rPr>
        <w:t xml:space="preserve"> HH 178/12</w:t>
      </w:r>
      <w:r w:rsidR="00A1544B">
        <w:rPr>
          <w:rFonts w:ascii="Times New Roman" w:hAnsi="Times New Roman" w:cs="Times New Roman"/>
          <w:sz w:val="24"/>
          <w:szCs w:val="24"/>
        </w:rPr>
        <w:t xml:space="preserve"> </w:t>
      </w:r>
    </w:p>
    <w:p w:rsidR="00A1544B" w:rsidRDefault="00A1544B" w:rsidP="00AD2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striving to strike a balance between the right to liberty </w:t>
      </w:r>
      <w:r w:rsidR="00AD2505">
        <w:rPr>
          <w:rFonts w:ascii="Times New Roman" w:hAnsi="Times New Roman" w:cs="Times New Roman"/>
          <w:sz w:val="24"/>
          <w:szCs w:val="24"/>
        </w:rPr>
        <w:t xml:space="preserve">of the accused which is anchored </w:t>
      </w:r>
      <w:r w:rsidR="002D147C">
        <w:rPr>
          <w:rFonts w:ascii="Times New Roman" w:hAnsi="Times New Roman" w:cs="Times New Roman"/>
          <w:sz w:val="24"/>
          <w:szCs w:val="24"/>
        </w:rPr>
        <w:t xml:space="preserve"> on the time honoured </w:t>
      </w:r>
      <w:r>
        <w:rPr>
          <w:rFonts w:ascii="Times New Roman" w:hAnsi="Times New Roman" w:cs="Times New Roman"/>
          <w:sz w:val="24"/>
          <w:szCs w:val="24"/>
        </w:rPr>
        <w:t>presumption of innocence and the interest of administrati</w:t>
      </w:r>
      <w:r w:rsidR="00110651">
        <w:rPr>
          <w:rFonts w:ascii="Times New Roman" w:hAnsi="Times New Roman" w:cs="Times New Roman"/>
          <w:sz w:val="24"/>
          <w:szCs w:val="24"/>
        </w:rPr>
        <w:t>on of justice the facts that fal</w:t>
      </w:r>
      <w:r>
        <w:rPr>
          <w:rFonts w:ascii="Times New Roman" w:hAnsi="Times New Roman" w:cs="Times New Roman"/>
          <w:sz w:val="24"/>
          <w:szCs w:val="24"/>
        </w:rPr>
        <w:t xml:space="preserve">l for bail </w:t>
      </w:r>
      <w:r w:rsidR="00765444">
        <w:rPr>
          <w:rFonts w:ascii="Times New Roman" w:hAnsi="Times New Roman" w:cs="Times New Roman"/>
          <w:sz w:val="24"/>
          <w:szCs w:val="24"/>
        </w:rPr>
        <w:t>consideration</w:t>
      </w:r>
      <w:r>
        <w:rPr>
          <w:rFonts w:ascii="Times New Roman" w:hAnsi="Times New Roman" w:cs="Times New Roman"/>
          <w:sz w:val="24"/>
          <w:szCs w:val="24"/>
        </w:rPr>
        <w:t xml:space="preserve"> of necessity have to be </w:t>
      </w:r>
      <w:r w:rsidR="00765444">
        <w:rPr>
          <w:rFonts w:ascii="Times New Roman" w:hAnsi="Times New Roman" w:cs="Times New Roman"/>
          <w:sz w:val="24"/>
          <w:szCs w:val="24"/>
        </w:rPr>
        <w:t xml:space="preserve">considered cumulatively as opposed to being viewed in isolation. </w:t>
      </w:r>
      <w:r w:rsidR="002D147C">
        <w:rPr>
          <w:rFonts w:ascii="Times New Roman" w:hAnsi="Times New Roman" w:cs="Times New Roman"/>
          <w:sz w:val="24"/>
          <w:szCs w:val="24"/>
        </w:rPr>
        <w:t xml:space="preserve">In the present case the interest of justice is ensuring </w:t>
      </w:r>
      <w:r w:rsidR="002D147C">
        <w:rPr>
          <w:rFonts w:ascii="Times New Roman" w:hAnsi="Times New Roman" w:cs="Times New Roman"/>
          <w:sz w:val="24"/>
          <w:szCs w:val="24"/>
        </w:rPr>
        <w:lastRenderedPageBreak/>
        <w:t>proper administration of justice system, including the bail system seems to tip the scales against the applicant’s liberty.</w:t>
      </w:r>
    </w:p>
    <w:p w:rsidR="00765444" w:rsidRDefault="00765444" w:rsidP="00AD2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are facing a very serious offence of pre</w:t>
      </w:r>
      <w:r w:rsidR="005618BC">
        <w:rPr>
          <w:rFonts w:ascii="Times New Roman" w:hAnsi="Times New Roman" w:cs="Times New Roman"/>
          <w:sz w:val="24"/>
          <w:szCs w:val="24"/>
        </w:rPr>
        <w:t>-</w:t>
      </w:r>
      <w:r>
        <w:rPr>
          <w:rFonts w:ascii="Times New Roman" w:hAnsi="Times New Roman" w:cs="Times New Roman"/>
          <w:sz w:val="24"/>
          <w:szCs w:val="24"/>
        </w:rPr>
        <w:t>planned armed robbery for which if convicted will be visited with lengthy custodial sentences. It is trite the seriousne</w:t>
      </w:r>
      <w:r w:rsidR="00110651">
        <w:rPr>
          <w:rFonts w:ascii="Times New Roman" w:hAnsi="Times New Roman" w:cs="Times New Roman"/>
          <w:sz w:val="24"/>
          <w:szCs w:val="24"/>
        </w:rPr>
        <w:t>ss of the offence alone is not g</w:t>
      </w:r>
      <w:r>
        <w:rPr>
          <w:rFonts w:ascii="Times New Roman" w:hAnsi="Times New Roman" w:cs="Times New Roman"/>
          <w:sz w:val="24"/>
          <w:szCs w:val="24"/>
        </w:rPr>
        <w:t>ood enough b</w:t>
      </w:r>
      <w:r w:rsidR="00110651">
        <w:rPr>
          <w:rFonts w:ascii="Times New Roman" w:hAnsi="Times New Roman" w:cs="Times New Roman"/>
          <w:sz w:val="24"/>
          <w:szCs w:val="24"/>
        </w:rPr>
        <w:t>asis to deny bail but when viewed</w:t>
      </w:r>
      <w:r>
        <w:rPr>
          <w:rFonts w:ascii="Times New Roman" w:hAnsi="Times New Roman" w:cs="Times New Roman"/>
          <w:sz w:val="24"/>
          <w:szCs w:val="24"/>
        </w:rPr>
        <w:t xml:space="preserve"> in conjunction with the strength of the state case and likely sentence in the event of convicti</w:t>
      </w:r>
      <w:r w:rsidR="00110651">
        <w:rPr>
          <w:rFonts w:ascii="Times New Roman" w:hAnsi="Times New Roman" w:cs="Times New Roman"/>
          <w:sz w:val="24"/>
          <w:szCs w:val="24"/>
        </w:rPr>
        <w:t xml:space="preserve">on then the fears of jeopardising </w:t>
      </w:r>
      <w:r>
        <w:rPr>
          <w:rFonts w:ascii="Times New Roman" w:hAnsi="Times New Roman" w:cs="Times New Roman"/>
          <w:sz w:val="24"/>
          <w:szCs w:val="24"/>
        </w:rPr>
        <w:t xml:space="preserve">the interest of administration of justice stand out as compelling reasons why the applicants should not be admitted to bail. The applicants in this case have other pending matters allegedly committed using the same modus operandi of demanding grocery items as if to purchase and using fake </w:t>
      </w:r>
      <w:proofErr w:type="spellStart"/>
      <w:r>
        <w:rPr>
          <w:rFonts w:ascii="Times New Roman" w:hAnsi="Times New Roman" w:cs="Times New Roman"/>
          <w:sz w:val="24"/>
          <w:szCs w:val="24"/>
        </w:rPr>
        <w:t>ecocash</w:t>
      </w:r>
      <w:proofErr w:type="spellEnd"/>
      <w:r>
        <w:rPr>
          <w:rFonts w:ascii="Times New Roman" w:hAnsi="Times New Roman" w:cs="Times New Roman"/>
          <w:sz w:val="24"/>
          <w:szCs w:val="24"/>
        </w:rPr>
        <w:t xml:space="preserve"> transactions and display of pistol get away with the grocery items in the recovered getaway car. </w:t>
      </w:r>
    </w:p>
    <w:p w:rsidR="005618BC" w:rsidRDefault="00765444" w:rsidP="00AD2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right to liberty in circumstances were the interest of justice and </w:t>
      </w:r>
      <w:r w:rsidR="00110651">
        <w:rPr>
          <w:rFonts w:ascii="Times New Roman" w:hAnsi="Times New Roman" w:cs="Times New Roman"/>
          <w:sz w:val="24"/>
          <w:szCs w:val="24"/>
        </w:rPr>
        <w:t>bail system will be jeopardised</w:t>
      </w:r>
      <w:r w:rsidR="005618BC">
        <w:rPr>
          <w:rFonts w:ascii="Times New Roman" w:hAnsi="Times New Roman" w:cs="Times New Roman"/>
          <w:sz w:val="24"/>
          <w:szCs w:val="24"/>
        </w:rPr>
        <w:t xml:space="preserve"> cannot be acceded to.</w:t>
      </w:r>
    </w:p>
    <w:p w:rsidR="005618BC" w:rsidRDefault="005618BC" w:rsidP="00AD2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case t</w:t>
      </w:r>
      <w:r w:rsidR="00110651">
        <w:rPr>
          <w:rFonts w:ascii="Times New Roman" w:hAnsi="Times New Roman" w:cs="Times New Roman"/>
          <w:sz w:val="24"/>
          <w:szCs w:val="24"/>
        </w:rPr>
        <w:t>here are compelling reasons why</w:t>
      </w:r>
      <w:r>
        <w:rPr>
          <w:rFonts w:ascii="Times New Roman" w:hAnsi="Times New Roman" w:cs="Times New Roman"/>
          <w:sz w:val="24"/>
          <w:szCs w:val="24"/>
        </w:rPr>
        <w:t xml:space="preserve"> the applicants should not be admitted to bail.</w:t>
      </w:r>
    </w:p>
    <w:p w:rsidR="00765444" w:rsidRDefault="005618BC" w:rsidP="00AD2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applications for bail pending trial are accordingly dismissed. </w:t>
      </w:r>
    </w:p>
    <w:p w:rsidR="00C51FA7" w:rsidRPr="00C01892" w:rsidRDefault="00C51FA7" w:rsidP="00AD2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16ACB" w:rsidRPr="00564CFA" w:rsidRDefault="00216ACB" w:rsidP="00AD2505">
      <w:pPr>
        <w:tabs>
          <w:tab w:val="left" w:pos="709"/>
        </w:tabs>
        <w:spacing w:after="0" w:line="240" w:lineRule="auto"/>
        <w:jc w:val="both"/>
        <w:rPr>
          <w:rFonts w:ascii="Times New Roman" w:hAnsi="Times New Roman" w:cs="Times New Roman"/>
          <w:i/>
          <w:sz w:val="24"/>
          <w:szCs w:val="24"/>
        </w:rPr>
      </w:pPr>
    </w:p>
    <w:p w:rsidR="00216ACB" w:rsidRPr="00564CFA" w:rsidRDefault="00216ACB" w:rsidP="00AD2505">
      <w:pPr>
        <w:tabs>
          <w:tab w:val="left" w:pos="709"/>
        </w:tabs>
        <w:spacing w:after="0" w:line="240" w:lineRule="auto"/>
        <w:jc w:val="both"/>
        <w:rPr>
          <w:rFonts w:ascii="Times New Roman" w:hAnsi="Times New Roman" w:cs="Times New Roman"/>
          <w:i/>
          <w:sz w:val="24"/>
          <w:szCs w:val="24"/>
        </w:rPr>
      </w:pPr>
    </w:p>
    <w:p w:rsidR="00216ACB" w:rsidRDefault="00216ACB" w:rsidP="00AD2505">
      <w:pPr>
        <w:tabs>
          <w:tab w:val="left" w:pos="709"/>
        </w:tabs>
        <w:spacing w:after="0" w:line="240" w:lineRule="auto"/>
        <w:jc w:val="both"/>
        <w:rPr>
          <w:rFonts w:ascii="Times New Roman" w:hAnsi="Times New Roman" w:cs="Times New Roman"/>
          <w:i/>
          <w:sz w:val="24"/>
          <w:szCs w:val="24"/>
        </w:rPr>
      </w:pPr>
    </w:p>
    <w:p w:rsidR="005618BC" w:rsidRDefault="005618BC" w:rsidP="00AD2505">
      <w:pPr>
        <w:tabs>
          <w:tab w:val="left" w:pos="709"/>
        </w:tabs>
        <w:spacing w:after="0" w:line="240" w:lineRule="auto"/>
        <w:jc w:val="both"/>
        <w:rPr>
          <w:rFonts w:ascii="Times New Roman" w:hAnsi="Times New Roman" w:cs="Times New Roman"/>
          <w:i/>
          <w:sz w:val="24"/>
          <w:szCs w:val="24"/>
        </w:rPr>
      </w:pPr>
    </w:p>
    <w:p w:rsidR="005618BC" w:rsidRPr="00564CFA" w:rsidRDefault="005618BC" w:rsidP="00AD2505">
      <w:pPr>
        <w:tabs>
          <w:tab w:val="left" w:pos="709"/>
        </w:tabs>
        <w:spacing w:after="0" w:line="240" w:lineRule="auto"/>
        <w:jc w:val="both"/>
        <w:rPr>
          <w:rFonts w:ascii="Times New Roman" w:hAnsi="Times New Roman" w:cs="Times New Roman"/>
          <w:i/>
          <w:sz w:val="24"/>
          <w:szCs w:val="24"/>
        </w:rPr>
      </w:pPr>
    </w:p>
    <w:p w:rsidR="00216ACB" w:rsidRPr="00564CFA" w:rsidRDefault="00216ACB" w:rsidP="00AD2505">
      <w:pPr>
        <w:tabs>
          <w:tab w:val="left" w:pos="709"/>
        </w:tabs>
        <w:spacing w:after="0" w:line="240" w:lineRule="auto"/>
        <w:jc w:val="both"/>
        <w:rPr>
          <w:rFonts w:ascii="Times New Roman" w:hAnsi="Times New Roman" w:cs="Times New Roman"/>
          <w:i/>
          <w:sz w:val="24"/>
          <w:szCs w:val="24"/>
        </w:rPr>
      </w:pPr>
    </w:p>
    <w:p w:rsidR="00216ACB" w:rsidRPr="00564CFA" w:rsidRDefault="00216ACB" w:rsidP="00AD2505">
      <w:pPr>
        <w:tabs>
          <w:tab w:val="left" w:pos="709"/>
        </w:tabs>
        <w:spacing w:after="0" w:line="240" w:lineRule="auto"/>
        <w:jc w:val="both"/>
        <w:rPr>
          <w:rFonts w:ascii="Times New Roman" w:hAnsi="Times New Roman" w:cs="Times New Roman"/>
          <w:i/>
          <w:sz w:val="24"/>
          <w:szCs w:val="24"/>
        </w:rPr>
      </w:pPr>
    </w:p>
    <w:p w:rsidR="00216ACB" w:rsidRPr="00564CFA" w:rsidRDefault="00216ACB" w:rsidP="00AD2505">
      <w:pPr>
        <w:tabs>
          <w:tab w:val="left" w:pos="709"/>
        </w:tabs>
        <w:spacing w:after="0" w:line="240" w:lineRule="auto"/>
        <w:jc w:val="both"/>
        <w:rPr>
          <w:rFonts w:ascii="Times New Roman" w:hAnsi="Times New Roman" w:cs="Times New Roman"/>
          <w:i/>
          <w:sz w:val="24"/>
          <w:szCs w:val="24"/>
        </w:rPr>
      </w:pPr>
    </w:p>
    <w:p w:rsidR="00B03D14" w:rsidRDefault="00B03D14" w:rsidP="00AD2505">
      <w:pPr>
        <w:tabs>
          <w:tab w:val="left" w:pos="709"/>
        </w:tabs>
        <w:spacing w:after="0" w:line="240" w:lineRule="auto"/>
        <w:jc w:val="both"/>
        <w:rPr>
          <w:rFonts w:ascii="Times New Roman" w:hAnsi="Times New Roman" w:cs="Times New Roman"/>
          <w:sz w:val="24"/>
        </w:rPr>
      </w:pPr>
      <w:r w:rsidRPr="00564CFA">
        <w:rPr>
          <w:rFonts w:ascii="Times New Roman" w:hAnsi="Times New Roman" w:cs="Times New Roman"/>
          <w:i/>
          <w:sz w:val="24"/>
          <w:szCs w:val="24"/>
        </w:rPr>
        <w:t xml:space="preserve">National </w:t>
      </w:r>
      <w:r w:rsidR="0089426E" w:rsidRPr="00564CFA">
        <w:rPr>
          <w:rFonts w:ascii="Times New Roman" w:hAnsi="Times New Roman" w:cs="Times New Roman"/>
          <w:i/>
          <w:sz w:val="24"/>
          <w:szCs w:val="24"/>
        </w:rPr>
        <w:t>Prosecuting</w:t>
      </w:r>
      <w:r w:rsidRPr="00564CFA">
        <w:rPr>
          <w:rFonts w:ascii="Times New Roman" w:hAnsi="Times New Roman" w:cs="Times New Roman"/>
          <w:i/>
          <w:sz w:val="24"/>
          <w:szCs w:val="24"/>
        </w:rPr>
        <w:t xml:space="preserve"> Authority</w:t>
      </w:r>
      <w:r w:rsidR="0089426E" w:rsidRPr="00564CFA">
        <w:rPr>
          <w:rFonts w:ascii="Times New Roman" w:hAnsi="Times New Roman" w:cs="Times New Roman"/>
          <w:sz w:val="24"/>
          <w:szCs w:val="24"/>
        </w:rPr>
        <w:t>, legal Practitioners fo</w:t>
      </w:r>
      <w:r w:rsidR="0089426E">
        <w:rPr>
          <w:rFonts w:ascii="Times New Roman" w:hAnsi="Times New Roman" w:cs="Times New Roman"/>
          <w:sz w:val="24"/>
        </w:rPr>
        <w:t>r the S</w:t>
      </w:r>
      <w:r>
        <w:rPr>
          <w:rFonts w:ascii="Times New Roman" w:hAnsi="Times New Roman" w:cs="Times New Roman"/>
          <w:sz w:val="24"/>
        </w:rPr>
        <w:t>tate.</w:t>
      </w:r>
    </w:p>
    <w:sectPr w:rsidR="00B03D1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B83" w:rsidRDefault="00077B83" w:rsidP="003E5395">
      <w:pPr>
        <w:spacing w:after="0" w:line="240" w:lineRule="auto"/>
      </w:pPr>
      <w:r>
        <w:separator/>
      </w:r>
    </w:p>
  </w:endnote>
  <w:endnote w:type="continuationSeparator" w:id="0">
    <w:p w:rsidR="00077B83" w:rsidRDefault="00077B83"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566" w:rsidRDefault="00F435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566" w:rsidRDefault="00F435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566" w:rsidRDefault="00F43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B83" w:rsidRDefault="00077B83" w:rsidP="003E5395">
      <w:pPr>
        <w:spacing w:after="0" w:line="240" w:lineRule="auto"/>
      </w:pPr>
      <w:r>
        <w:separator/>
      </w:r>
    </w:p>
  </w:footnote>
  <w:footnote w:type="continuationSeparator" w:id="0">
    <w:p w:rsidR="00077B83" w:rsidRDefault="00077B83" w:rsidP="003E5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566" w:rsidRDefault="00F435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60895"/>
      <w:docPartObj>
        <w:docPartGallery w:val="Page Numbers (Top of Page)"/>
        <w:docPartUnique/>
      </w:docPartObj>
    </w:sdtPr>
    <w:sdtEndPr>
      <w:rPr>
        <w:noProof/>
      </w:rPr>
    </w:sdtEndPr>
    <w:sdtContent>
      <w:p w:rsidR="00ED62DC" w:rsidRDefault="00ED62DC">
        <w:pPr>
          <w:pStyle w:val="Header"/>
          <w:jc w:val="right"/>
          <w:rPr>
            <w:noProof/>
          </w:rPr>
        </w:pPr>
        <w:r>
          <w:fldChar w:fldCharType="begin"/>
        </w:r>
        <w:r>
          <w:instrText xml:space="preserve"> PAGE   \* MERGEFORMAT </w:instrText>
        </w:r>
        <w:r>
          <w:fldChar w:fldCharType="separate"/>
        </w:r>
        <w:r w:rsidR="00F43566">
          <w:rPr>
            <w:noProof/>
          </w:rPr>
          <w:t>1</w:t>
        </w:r>
        <w:r>
          <w:rPr>
            <w:noProof/>
          </w:rPr>
          <w:fldChar w:fldCharType="end"/>
        </w:r>
      </w:p>
      <w:p w:rsidR="00ED62DC" w:rsidRDefault="00855787" w:rsidP="00855787">
        <w:pPr>
          <w:pStyle w:val="Header"/>
          <w:jc w:val="center"/>
          <w:rPr>
            <w:noProof/>
          </w:rPr>
        </w:pPr>
        <w:r>
          <w:rPr>
            <w:noProof/>
          </w:rPr>
          <w:tab/>
          <w:t xml:space="preserve">                                                                                                                                                                </w:t>
        </w:r>
        <w:r w:rsidR="00ED62DC">
          <w:rPr>
            <w:noProof/>
          </w:rPr>
          <w:t>HMT</w:t>
        </w:r>
        <w:r w:rsidR="002A2D6F">
          <w:rPr>
            <w:noProof/>
          </w:rPr>
          <w:t xml:space="preserve"> </w:t>
        </w:r>
        <w:r w:rsidR="00F43566">
          <w:rPr>
            <w:noProof/>
          </w:rPr>
          <w:t>30</w:t>
        </w:r>
        <w:bookmarkStart w:id="0" w:name="_GoBack"/>
        <w:bookmarkEnd w:id="0"/>
        <w:r w:rsidR="0096091F">
          <w:rPr>
            <w:noProof/>
          </w:rPr>
          <w:t>-21</w:t>
        </w:r>
      </w:p>
      <w:p w:rsidR="00ED62DC" w:rsidRDefault="00D8767E">
        <w:pPr>
          <w:pStyle w:val="Header"/>
          <w:jc w:val="right"/>
        </w:pPr>
        <w:r>
          <w:rPr>
            <w:noProof/>
          </w:rPr>
          <w:t>B 53/21</w:t>
        </w:r>
      </w:p>
    </w:sdtContent>
  </w:sdt>
  <w:p w:rsidR="00ED62DC" w:rsidRDefault="00ED62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566" w:rsidRDefault="00F435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B2925"/>
    <w:multiLevelType w:val="hybridMultilevel"/>
    <w:tmpl w:val="492C83D6"/>
    <w:lvl w:ilvl="0" w:tplc="BB2AD1E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1AE0B25"/>
    <w:multiLevelType w:val="hybridMultilevel"/>
    <w:tmpl w:val="E10AC152"/>
    <w:lvl w:ilvl="0" w:tplc="C52EFC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70861086"/>
    <w:multiLevelType w:val="hybridMultilevel"/>
    <w:tmpl w:val="179E52D0"/>
    <w:lvl w:ilvl="0" w:tplc="BCE063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FC154A7"/>
    <w:multiLevelType w:val="hybridMultilevel"/>
    <w:tmpl w:val="2F24C5B0"/>
    <w:lvl w:ilvl="0" w:tplc="B2C22D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15B3F"/>
    <w:rsid w:val="00034A1C"/>
    <w:rsid w:val="00070E72"/>
    <w:rsid w:val="00077B83"/>
    <w:rsid w:val="0008536B"/>
    <w:rsid w:val="00087474"/>
    <w:rsid w:val="000C0432"/>
    <w:rsid w:val="000C6489"/>
    <w:rsid w:val="000E0830"/>
    <w:rsid w:val="000E19AD"/>
    <w:rsid w:val="000E4BD2"/>
    <w:rsid w:val="000F4D02"/>
    <w:rsid w:val="000F552B"/>
    <w:rsid w:val="000F7DC3"/>
    <w:rsid w:val="00104802"/>
    <w:rsid w:val="0010488F"/>
    <w:rsid w:val="001053F0"/>
    <w:rsid w:val="00110651"/>
    <w:rsid w:val="001110D0"/>
    <w:rsid w:val="00115148"/>
    <w:rsid w:val="0012359E"/>
    <w:rsid w:val="0013250A"/>
    <w:rsid w:val="001346D4"/>
    <w:rsid w:val="00144471"/>
    <w:rsid w:val="00146D70"/>
    <w:rsid w:val="00154188"/>
    <w:rsid w:val="001669CF"/>
    <w:rsid w:val="001869FA"/>
    <w:rsid w:val="0018710C"/>
    <w:rsid w:val="001D4EA3"/>
    <w:rsid w:val="001F0D4B"/>
    <w:rsid w:val="00210185"/>
    <w:rsid w:val="0021639B"/>
    <w:rsid w:val="00216ACB"/>
    <w:rsid w:val="002366FC"/>
    <w:rsid w:val="002651F1"/>
    <w:rsid w:val="0026554D"/>
    <w:rsid w:val="002842E2"/>
    <w:rsid w:val="00293DDA"/>
    <w:rsid w:val="002A2D6F"/>
    <w:rsid w:val="002D0861"/>
    <w:rsid w:val="002D147C"/>
    <w:rsid w:val="00321A76"/>
    <w:rsid w:val="00325F83"/>
    <w:rsid w:val="00346764"/>
    <w:rsid w:val="003501AA"/>
    <w:rsid w:val="00364128"/>
    <w:rsid w:val="003646BB"/>
    <w:rsid w:val="003744AE"/>
    <w:rsid w:val="00385FBF"/>
    <w:rsid w:val="00390475"/>
    <w:rsid w:val="003E4B54"/>
    <w:rsid w:val="003E5395"/>
    <w:rsid w:val="00412DB0"/>
    <w:rsid w:val="004256AE"/>
    <w:rsid w:val="00433E81"/>
    <w:rsid w:val="004410A9"/>
    <w:rsid w:val="00453E5C"/>
    <w:rsid w:val="00482DDB"/>
    <w:rsid w:val="004E379D"/>
    <w:rsid w:val="004E5E8F"/>
    <w:rsid w:val="00507AC3"/>
    <w:rsid w:val="0052397F"/>
    <w:rsid w:val="005618BC"/>
    <w:rsid w:val="00564CFA"/>
    <w:rsid w:val="005920A3"/>
    <w:rsid w:val="005A7E4B"/>
    <w:rsid w:val="005B25C7"/>
    <w:rsid w:val="005B7780"/>
    <w:rsid w:val="005C78D9"/>
    <w:rsid w:val="005F4B9F"/>
    <w:rsid w:val="005F58C1"/>
    <w:rsid w:val="005F593A"/>
    <w:rsid w:val="00630461"/>
    <w:rsid w:val="00641E2D"/>
    <w:rsid w:val="00657959"/>
    <w:rsid w:val="00673EA2"/>
    <w:rsid w:val="00692CDE"/>
    <w:rsid w:val="006B3EB8"/>
    <w:rsid w:val="006C0175"/>
    <w:rsid w:val="006C1A1B"/>
    <w:rsid w:val="006C6255"/>
    <w:rsid w:val="006D02F0"/>
    <w:rsid w:val="006D1676"/>
    <w:rsid w:val="006E2BA9"/>
    <w:rsid w:val="00707AF7"/>
    <w:rsid w:val="0074126B"/>
    <w:rsid w:val="00750A6D"/>
    <w:rsid w:val="00757054"/>
    <w:rsid w:val="00764B32"/>
    <w:rsid w:val="00765444"/>
    <w:rsid w:val="0076743D"/>
    <w:rsid w:val="007909D0"/>
    <w:rsid w:val="00791502"/>
    <w:rsid w:val="007A0ACA"/>
    <w:rsid w:val="007A2F5A"/>
    <w:rsid w:val="007E4C33"/>
    <w:rsid w:val="008060D2"/>
    <w:rsid w:val="0081189A"/>
    <w:rsid w:val="00816002"/>
    <w:rsid w:val="00830B4E"/>
    <w:rsid w:val="00837D2B"/>
    <w:rsid w:val="00840687"/>
    <w:rsid w:val="00855787"/>
    <w:rsid w:val="008619C8"/>
    <w:rsid w:val="00867A47"/>
    <w:rsid w:val="0089426E"/>
    <w:rsid w:val="008A1AA0"/>
    <w:rsid w:val="008E4C7C"/>
    <w:rsid w:val="008F5CA2"/>
    <w:rsid w:val="00930673"/>
    <w:rsid w:val="0095070A"/>
    <w:rsid w:val="009567BC"/>
    <w:rsid w:val="0096091F"/>
    <w:rsid w:val="009649B0"/>
    <w:rsid w:val="00966FB7"/>
    <w:rsid w:val="00975813"/>
    <w:rsid w:val="00982D2A"/>
    <w:rsid w:val="00984425"/>
    <w:rsid w:val="009846C9"/>
    <w:rsid w:val="00991B3E"/>
    <w:rsid w:val="009A4A95"/>
    <w:rsid w:val="009A54F2"/>
    <w:rsid w:val="009B473A"/>
    <w:rsid w:val="009D4440"/>
    <w:rsid w:val="009E0F4F"/>
    <w:rsid w:val="009E5892"/>
    <w:rsid w:val="00A1544B"/>
    <w:rsid w:val="00A203AA"/>
    <w:rsid w:val="00A26EE4"/>
    <w:rsid w:val="00A6501D"/>
    <w:rsid w:val="00A777C6"/>
    <w:rsid w:val="00A80CE7"/>
    <w:rsid w:val="00AD2505"/>
    <w:rsid w:val="00AD6211"/>
    <w:rsid w:val="00AD7F6D"/>
    <w:rsid w:val="00AE0B32"/>
    <w:rsid w:val="00AF5344"/>
    <w:rsid w:val="00B03D14"/>
    <w:rsid w:val="00B53B5C"/>
    <w:rsid w:val="00B57151"/>
    <w:rsid w:val="00BC3CF7"/>
    <w:rsid w:val="00BF7CD2"/>
    <w:rsid w:val="00C01892"/>
    <w:rsid w:val="00C0408D"/>
    <w:rsid w:val="00C2159D"/>
    <w:rsid w:val="00C26757"/>
    <w:rsid w:val="00C37FDA"/>
    <w:rsid w:val="00C40160"/>
    <w:rsid w:val="00C452B1"/>
    <w:rsid w:val="00C45A43"/>
    <w:rsid w:val="00C51FA7"/>
    <w:rsid w:val="00CA2375"/>
    <w:rsid w:val="00CA307F"/>
    <w:rsid w:val="00CB17FE"/>
    <w:rsid w:val="00CC3C3C"/>
    <w:rsid w:val="00CD0187"/>
    <w:rsid w:val="00CF54E0"/>
    <w:rsid w:val="00CF7133"/>
    <w:rsid w:val="00D045DA"/>
    <w:rsid w:val="00D13C32"/>
    <w:rsid w:val="00D36A3C"/>
    <w:rsid w:val="00D420AA"/>
    <w:rsid w:val="00D47BF5"/>
    <w:rsid w:val="00D5301E"/>
    <w:rsid w:val="00D64A97"/>
    <w:rsid w:val="00D74042"/>
    <w:rsid w:val="00D75E50"/>
    <w:rsid w:val="00D76C2E"/>
    <w:rsid w:val="00D8767E"/>
    <w:rsid w:val="00DB016B"/>
    <w:rsid w:val="00DC2361"/>
    <w:rsid w:val="00DD4D1C"/>
    <w:rsid w:val="00DE436F"/>
    <w:rsid w:val="00DE4DDC"/>
    <w:rsid w:val="00DF173C"/>
    <w:rsid w:val="00E10353"/>
    <w:rsid w:val="00E15381"/>
    <w:rsid w:val="00E23D1C"/>
    <w:rsid w:val="00E52DE5"/>
    <w:rsid w:val="00E549E3"/>
    <w:rsid w:val="00E572B9"/>
    <w:rsid w:val="00E675D2"/>
    <w:rsid w:val="00E6790A"/>
    <w:rsid w:val="00E82F99"/>
    <w:rsid w:val="00E83CCE"/>
    <w:rsid w:val="00E873C4"/>
    <w:rsid w:val="00E87DF0"/>
    <w:rsid w:val="00E94A59"/>
    <w:rsid w:val="00E970A9"/>
    <w:rsid w:val="00EA1EF1"/>
    <w:rsid w:val="00EA4024"/>
    <w:rsid w:val="00EA6A1E"/>
    <w:rsid w:val="00ED62DC"/>
    <w:rsid w:val="00EE76F4"/>
    <w:rsid w:val="00EE78D1"/>
    <w:rsid w:val="00EF03A1"/>
    <w:rsid w:val="00EF05BC"/>
    <w:rsid w:val="00EF1166"/>
    <w:rsid w:val="00F12ECC"/>
    <w:rsid w:val="00F15DCC"/>
    <w:rsid w:val="00F22EC1"/>
    <w:rsid w:val="00F43566"/>
    <w:rsid w:val="00F568E1"/>
    <w:rsid w:val="00F65722"/>
    <w:rsid w:val="00F76C89"/>
    <w:rsid w:val="00F9038C"/>
    <w:rsid w:val="00F94EDE"/>
    <w:rsid w:val="00F96775"/>
    <w:rsid w:val="00FC651D"/>
    <w:rsid w:val="00FD04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AC090-4C55-4749-BB8E-B309091E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838D1-5AF5-4853-87A4-7F3F3E491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7</cp:revision>
  <cp:lastPrinted>2021-05-24T10:36:00Z</cp:lastPrinted>
  <dcterms:created xsi:type="dcterms:W3CDTF">2021-05-24T10:33:00Z</dcterms:created>
  <dcterms:modified xsi:type="dcterms:W3CDTF">2021-06-03T08:42:00Z</dcterms:modified>
</cp:coreProperties>
</file>