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CORNELIO SUNDUZA</w:t>
      </w: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And</w:t>
      </w: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YVONNE SUNDUZA</w:t>
      </w: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THE ADDITIONAL SHERIFF OF THE HIGH COURT</w:t>
      </w: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IN BULAWAYO</w:t>
      </w: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And</w:t>
      </w: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MULTIRIDGE FINANCE (PRIVATE) LIMITED</w:t>
      </w: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And</w:t>
      </w: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NAPPON INVESTMENTS (PRIVATE) LIMITED</w:t>
      </w: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And</w:t>
      </w: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REGISTRAR OF DEEDS IN BULAWAYO N.O</w:t>
      </w:r>
    </w:p>
    <w:p w:rsidR="002B220E" w:rsidRDefault="002B220E" w:rsidP="0088700E">
      <w:pPr>
        <w:pStyle w:val="NoSpacing"/>
        <w:jc w:val="both"/>
        <w:rPr>
          <w:rFonts w:ascii="Times New Roman" w:hAnsi="Times New Roman" w:cs="Times New Roman"/>
          <w:szCs w:val="24"/>
        </w:rPr>
      </w:pPr>
    </w:p>
    <w:p w:rsidR="002B220E" w:rsidRDefault="002B220E" w:rsidP="0088700E">
      <w:pPr>
        <w:pStyle w:val="NoSpacing"/>
        <w:jc w:val="both"/>
        <w:rPr>
          <w:rFonts w:ascii="Times New Roman" w:hAnsi="Times New Roman" w:cs="Times New Roman"/>
          <w:szCs w:val="24"/>
        </w:rPr>
      </w:pPr>
    </w:p>
    <w:p w:rsidR="002B220E" w:rsidRDefault="002B220E" w:rsidP="0088700E">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2B220E" w:rsidRDefault="002B220E" w:rsidP="0088700E">
      <w:pPr>
        <w:pStyle w:val="NoSpacing"/>
        <w:jc w:val="both"/>
        <w:rPr>
          <w:rFonts w:ascii="Times New Roman" w:hAnsi="Times New Roman" w:cs="Times New Roman"/>
          <w:szCs w:val="24"/>
        </w:rPr>
      </w:pPr>
      <w:r>
        <w:rPr>
          <w:rFonts w:ascii="Times New Roman" w:hAnsi="Times New Roman" w:cs="Times New Roman"/>
          <w:szCs w:val="24"/>
        </w:rPr>
        <w:t>MABHIKWA J</w:t>
      </w:r>
    </w:p>
    <w:p w:rsidR="002B220E" w:rsidRDefault="002B220E" w:rsidP="0088700E">
      <w:pPr>
        <w:pStyle w:val="NoSpacing"/>
        <w:jc w:val="both"/>
        <w:rPr>
          <w:rFonts w:ascii="Times New Roman" w:hAnsi="Times New Roman" w:cs="Times New Roman"/>
          <w:szCs w:val="24"/>
        </w:rPr>
      </w:pPr>
      <w:r>
        <w:rPr>
          <w:rFonts w:ascii="Times New Roman" w:hAnsi="Times New Roman" w:cs="Times New Roman"/>
          <w:szCs w:val="24"/>
        </w:rPr>
        <w:t>BULAWAYO 26 JUNE 2019</w:t>
      </w:r>
      <w:r w:rsidR="0047354A">
        <w:rPr>
          <w:rFonts w:ascii="Times New Roman" w:hAnsi="Times New Roman" w:cs="Times New Roman"/>
          <w:szCs w:val="24"/>
        </w:rPr>
        <w:t xml:space="preserve"> AND 21 MAY 2020</w:t>
      </w:r>
    </w:p>
    <w:p w:rsidR="002B220E" w:rsidRDefault="002B220E" w:rsidP="0088700E">
      <w:pPr>
        <w:pStyle w:val="NoSpacing"/>
        <w:jc w:val="both"/>
        <w:rPr>
          <w:rFonts w:ascii="Times New Roman" w:hAnsi="Times New Roman" w:cs="Times New Roman"/>
          <w:szCs w:val="24"/>
        </w:rPr>
      </w:pP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2B220E" w:rsidRDefault="002B220E" w:rsidP="0088700E">
      <w:pPr>
        <w:pStyle w:val="NoSpacing"/>
        <w:jc w:val="both"/>
        <w:rPr>
          <w:rFonts w:ascii="Times New Roman" w:hAnsi="Times New Roman" w:cs="Times New Roman"/>
          <w:b/>
          <w:szCs w:val="24"/>
        </w:rPr>
      </w:pPr>
    </w:p>
    <w:p w:rsidR="002B220E" w:rsidRDefault="002B220E" w:rsidP="0088700E">
      <w:pPr>
        <w:pStyle w:val="NoSpacing"/>
        <w:jc w:val="both"/>
        <w:rPr>
          <w:rFonts w:ascii="Times New Roman" w:hAnsi="Times New Roman" w:cs="Times New Roman"/>
          <w:szCs w:val="24"/>
        </w:rPr>
      </w:pPr>
      <w:r>
        <w:rPr>
          <w:rFonts w:ascii="Times New Roman" w:hAnsi="Times New Roman" w:cs="Times New Roman"/>
          <w:i/>
          <w:szCs w:val="24"/>
        </w:rPr>
        <w:t xml:space="preserve">B Dube, </w:t>
      </w:r>
      <w:r>
        <w:rPr>
          <w:rFonts w:ascii="Times New Roman" w:hAnsi="Times New Roman" w:cs="Times New Roman"/>
          <w:szCs w:val="24"/>
        </w:rPr>
        <w:t>for the applicant</w:t>
      </w:r>
    </w:p>
    <w:p w:rsidR="002B220E" w:rsidRDefault="002B220E" w:rsidP="0088700E">
      <w:pPr>
        <w:pStyle w:val="NoSpacing"/>
        <w:jc w:val="both"/>
        <w:rPr>
          <w:rFonts w:ascii="Times New Roman" w:hAnsi="Times New Roman" w:cs="Times New Roman"/>
          <w:szCs w:val="24"/>
        </w:rPr>
      </w:pPr>
      <w:r>
        <w:rPr>
          <w:rFonts w:ascii="Times New Roman" w:hAnsi="Times New Roman" w:cs="Times New Roman"/>
          <w:i/>
          <w:szCs w:val="24"/>
        </w:rPr>
        <w:t>No appearance</w:t>
      </w:r>
      <w:r>
        <w:rPr>
          <w:rFonts w:ascii="Times New Roman" w:hAnsi="Times New Roman" w:cs="Times New Roman"/>
          <w:szCs w:val="24"/>
        </w:rPr>
        <w:t>, for the 1</w:t>
      </w:r>
      <w:r>
        <w:rPr>
          <w:rFonts w:ascii="Times New Roman" w:hAnsi="Times New Roman" w:cs="Times New Roman"/>
          <w:szCs w:val="24"/>
          <w:vertAlign w:val="superscript"/>
        </w:rPr>
        <w:t>st</w:t>
      </w:r>
      <w:r>
        <w:rPr>
          <w:rFonts w:ascii="Times New Roman" w:hAnsi="Times New Roman" w:cs="Times New Roman"/>
          <w:szCs w:val="24"/>
        </w:rPr>
        <w:t xml:space="preserve"> respondent</w:t>
      </w:r>
    </w:p>
    <w:p w:rsidR="002B220E" w:rsidRDefault="002B220E" w:rsidP="0088700E">
      <w:pPr>
        <w:pStyle w:val="NoSpacing"/>
        <w:jc w:val="both"/>
        <w:rPr>
          <w:rFonts w:ascii="Times New Roman" w:hAnsi="Times New Roman" w:cs="Times New Roman"/>
          <w:szCs w:val="24"/>
        </w:rPr>
      </w:pPr>
      <w:r>
        <w:rPr>
          <w:rFonts w:ascii="Times New Roman" w:hAnsi="Times New Roman" w:cs="Times New Roman"/>
          <w:i/>
          <w:szCs w:val="24"/>
        </w:rPr>
        <w:t>Ms L Mumba</w:t>
      </w:r>
      <w:r>
        <w:rPr>
          <w:rFonts w:ascii="Times New Roman" w:hAnsi="Times New Roman" w:cs="Times New Roman"/>
          <w:szCs w:val="24"/>
        </w:rPr>
        <w:t>, for the 2</w:t>
      </w:r>
      <w:r>
        <w:rPr>
          <w:rFonts w:ascii="Times New Roman" w:hAnsi="Times New Roman" w:cs="Times New Roman"/>
          <w:szCs w:val="24"/>
          <w:vertAlign w:val="superscript"/>
        </w:rPr>
        <w:t>nd</w:t>
      </w:r>
      <w:r>
        <w:rPr>
          <w:rFonts w:ascii="Times New Roman" w:hAnsi="Times New Roman" w:cs="Times New Roman"/>
          <w:szCs w:val="24"/>
        </w:rPr>
        <w:t xml:space="preserve"> respondent </w:t>
      </w:r>
    </w:p>
    <w:p w:rsidR="002B220E" w:rsidRDefault="002B220E" w:rsidP="0088700E">
      <w:pPr>
        <w:pStyle w:val="NoSpacing"/>
        <w:jc w:val="both"/>
        <w:rPr>
          <w:rFonts w:ascii="Times New Roman" w:hAnsi="Times New Roman" w:cs="Times New Roman"/>
          <w:i/>
          <w:szCs w:val="24"/>
        </w:rPr>
      </w:pPr>
      <w:r>
        <w:rPr>
          <w:rFonts w:ascii="Times New Roman" w:hAnsi="Times New Roman" w:cs="Times New Roman"/>
          <w:i/>
          <w:szCs w:val="24"/>
        </w:rPr>
        <w:t>3</w:t>
      </w:r>
      <w:r w:rsidRPr="002B220E">
        <w:rPr>
          <w:rFonts w:ascii="Times New Roman" w:hAnsi="Times New Roman" w:cs="Times New Roman"/>
          <w:i/>
          <w:szCs w:val="24"/>
          <w:vertAlign w:val="superscript"/>
        </w:rPr>
        <w:t>rd</w:t>
      </w:r>
      <w:r>
        <w:rPr>
          <w:rFonts w:ascii="Times New Roman" w:hAnsi="Times New Roman" w:cs="Times New Roman"/>
          <w:i/>
          <w:szCs w:val="24"/>
        </w:rPr>
        <w:t xml:space="preserve"> respondent in default and barred</w:t>
      </w:r>
    </w:p>
    <w:p w:rsidR="002B220E" w:rsidRDefault="002B220E" w:rsidP="0088700E">
      <w:pPr>
        <w:pStyle w:val="NoSpacing"/>
        <w:jc w:val="both"/>
        <w:rPr>
          <w:rFonts w:ascii="Times New Roman" w:hAnsi="Times New Roman" w:cs="Times New Roman"/>
          <w:i/>
          <w:szCs w:val="24"/>
        </w:rPr>
      </w:pPr>
      <w:r>
        <w:rPr>
          <w:rFonts w:ascii="Times New Roman" w:hAnsi="Times New Roman" w:cs="Times New Roman"/>
          <w:i/>
          <w:szCs w:val="24"/>
        </w:rPr>
        <w:t xml:space="preserve">No appearance, </w:t>
      </w:r>
      <w:r w:rsidRPr="002B220E">
        <w:rPr>
          <w:rFonts w:ascii="Times New Roman" w:hAnsi="Times New Roman" w:cs="Times New Roman"/>
          <w:szCs w:val="24"/>
        </w:rPr>
        <w:t>for the 4</w:t>
      </w:r>
      <w:r w:rsidRPr="002B220E">
        <w:rPr>
          <w:rFonts w:ascii="Times New Roman" w:hAnsi="Times New Roman" w:cs="Times New Roman"/>
          <w:szCs w:val="24"/>
          <w:vertAlign w:val="superscript"/>
        </w:rPr>
        <w:t>th</w:t>
      </w:r>
      <w:r w:rsidRPr="002B220E">
        <w:rPr>
          <w:rFonts w:ascii="Times New Roman" w:hAnsi="Times New Roman" w:cs="Times New Roman"/>
          <w:szCs w:val="24"/>
        </w:rPr>
        <w:t xml:space="preserve"> respondent</w:t>
      </w:r>
    </w:p>
    <w:p w:rsidR="002B220E" w:rsidRDefault="002B220E" w:rsidP="0088700E">
      <w:pPr>
        <w:spacing w:line="360" w:lineRule="auto"/>
        <w:jc w:val="both"/>
        <w:rPr>
          <w:rFonts w:ascii="Times New Roman" w:hAnsi="Times New Roman" w:cs="Times New Roman"/>
          <w:sz w:val="24"/>
          <w:szCs w:val="24"/>
        </w:rPr>
      </w:pPr>
    </w:p>
    <w:p w:rsidR="001D08C3" w:rsidRDefault="002B220E" w:rsidP="008870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b/>
          <w:sz w:val="24"/>
          <w:szCs w:val="24"/>
        </w:rPr>
        <w:tab/>
      </w:r>
      <w:r w:rsidR="000513CE">
        <w:rPr>
          <w:rFonts w:ascii="Times New Roman" w:hAnsi="Times New Roman" w:cs="Times New Roman"/>
          <w:sz w:val="24"/>
          <w:szCs w:val="24"/>
        </w:rPr>
        <w:t xml:space="preserve">This matter came to me as an opposed application.  It </w:t>
      </w:r>
      <w:r w:rsidR="00FF7805">
        <w:rPr>
          <w:rFonts w:ascii="Times New Roman" w:hAnsi="Times New Roman" w:cs="Times New Roman"/>
          <w:sz w:val="24"/>
          <w:szCs w:val="24"/>
        </w:rPr>
        <w:t>was an application in terms of O</w:t>
      </w:r>
      <w:r w:rsidR="000513CE">
        <w:rPr>
          <w:rFonts w:ascii="Times New Roman" w:hAnsi="Times New Roman" w:cs="Times New Roman"/>
          <w:sz w:val="24"/>
          <w:szCs w:val="24"/>
        </w:rPr>
        <w:t>rder 40 Rule 359 (8) of the High Court Rules, 1971.  After reading documents filed of record and after hearing counsel, I dismissed the application with an award of costs on t</w:t>
      </w:r>
      <w:r w:rsidR="00410A04">
        <w:rPr>
          <w:rFonts w:ascii="Times New Roman" w:hAnsi="Times New Roman" w:cs="Times New Roman"/>
          <w:sz w:val="24"/>
          <w:szCs w:val="24"/>
        </w:rPr>
        <w:t>he ordinary scale.  Below are the</w:t>
      </w:r>
      <w:r w:rsidR="000513CE">
        <w:rPr>
          <w:rFonts w:ascii="Times New Roman" w:hAnsi="Times New Roman" w:cs="Times New Roman"/>
          <w:sz w:val="24"/>
          <w:szCs w:val="24"/>
        </w:rPr>
        <w:t xml:space="preserve"> reasons for my decision.</w:t>
      </w:r>
      <w:r>
        <w:rPr>
          <w:rFonts w:ascii="Times New Roman" w:hAnsi="Times New Roman" w:cs="Times New Roman"/>
          <w:sz w:val="24"/>
          <w:szCs w:val="24"/>
        </w:rPr>
        <w:t xml:space="preserve"> </w:t>
      </w:r>
    </w:p>
    <w:p w:rsidR="000513CE" w:rsidRDefault="000513CE" w:rsidP="0088700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20 September 2010, the Honourable M</w:t>
      </w:r>
      <w:r w:rsidRPr="00FF7805">
        <w:rPr>
          <w:rFonts w:ascii="Times New Roman" w:hAnsi="Times New Roman" w:cs="Times New Roman"/>
          <w:sz w:val="20"/>
          <w:szCs w:val="20"/>
        </w:rPr>
        <w:t xml:space="preserve">TSHIYA J </w:t>
      </w:r>
      <w:r>
        <w:rPr>
          <w:rFonts w:ascii="Times New Roman" w:hAnsi="Times New Roman" w:cs="Times New Roman"/>
          <w:sz w:val="24"/>
          <w:szCs w:val="24"/>
        </w:rPr>
        <w:t>granted an order in favour of 2</w:t>
      </w:r>
      <w:r w:rsidRPr="000513C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agains</w:t>
      </w:r>
      <w:r w:rsidR="00FF7805">
        <w:rPr>
          <w:rFonts w:ascii="Times New Roman" w:hAnsi="Times New Roman" w:cs="Times New Roman"/>
          <w:sz w:val="24"/>
          <w:szCs w:val="24"/>
        </w:rPr>
        <w:t xml:space="preserve">t the applicants in case No. HC </w:t>
      </w:r>
      <w:r>
        <w:rPr>
          <w:rFonts w:ascii="Times New Roman" w:hAnsi="Times New Roman" w:cs="Times New Roman"/>
          <w:sz w:val="24"/>
          <w:szCs w:val="24"/>
        </w:rPr>
        <w:t>3189/10.  The applicants’ property known as stand No. 30 Sunninghill Township 2 of Entabeni of Willsgrove, Bulawayo was declared e</w:t>
      </w:r>
      <w:r w:rsidR="00036A83">
        <w:rPr>
          <w:rFonts w:ascii="Times New Roman" w:hAnsi="Times New Roman" w:cs="Times New Roman"/>
          <w:sz w:val="24"/>
          <w:szCs w:val="24"/>
        </w:rPr>
        <w:t>xecutable.  A writ of execution</w:t>
      </w:r>
      <w:r>
        <w:rPr>
          <w:rFonts w:ascii="Times New Roman" w:hAnsi="Times New Roman" w:cs="Times New Roman"/>
          <w:sz w:val="24"/>
          <w:szCs w:val="24"/>
        </w:rPr>
        <w:t xml:space="preserve"> was dully issued on 12 October 201</w:t>
      </w:r>
      <w:r w:rsidR="00036A83">
        <w:rPr>
          <w:rFonts w:ascii="Times New Roman" w:hAnsi="Times New Roman" w:cs="Times New Roman"/>
          <w:sz w:val="24"/>
          <w:szCs w:val="24"/>
        </w:rPr>
        <w:t>0.  Pursuant to the court order</w:t>
      </w:r>
      <w:r>
        <w:rPr>
          <w:rFonts w:ascii="Times New Roman" w:hAnsi="Times New Roman" w:cs="Times New Roman"/>
          <w:sz w:val="24"/>
          <w:szCs w:val="24"/>
        </w:rPr>
        <w:t xml:space="preserve"> and the execution, the said immovable property was subsequently sold at a public auction to the 3</w:t>
      </w:r>
      <w:r w:rsidRPr="000513C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for $60 000-00 </w:t>
      </w:r>
      <w:r w:rsidR="00036A83">
        <w:rPr>
          <w:rFonts w:ascii="Times New Roman" w:hAnsi="Times New Roman" w:cs="Times New Roman"/>
          <w:sz w:val="24"/>
          <w:szCs w:val="24"/>
        </w:rPr>
        <w:t xml:space="preserve">as </w:t>
      </w:r>
      <w:r>
        <w:rPr>
          <w:rFonts w:ascii="Times New Roman" w:hAnsi="Times New Roman" w:cs="Times New Roman"/>
          <w:sz w:val="24"/>
          <w:szCs w:val="24"/>
        </w:rPr>
        <w:t>the highest bid.</w:t>
      </w:r>
    </w:p>
    <w:p w:rsidR="00036A83" w:rsidRDefault="000513CE" w:rsidP="0088700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now 1</w:t>
      </w:r>
      <w:r w:rsidRPr="000513CE">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then filed an objection to the confirmation of the sale.  I must re-iterate that the objection which is at page 10 of the bound papers in the record of proceedings shows only three (3) parties, that is to say Multiridge Finance, Cornelio Sunduza and CMS Leatherwear (Pvt) Ltd t/a Foot</w:t>
      </w:r>
      <w:r w:rsidR="00FF7805">
        <w:rPr>
          <w:rFonts w:ascii="Times New Roman" w:hAnsi="Times New Roman" w:cs="Times New Roman"/>
          <w:sz w:val="24"/>
          <w:szCs w:val="24"/>
        </w:rPr>
        <w:t xml:space="preserve">wear and Rubber Industries.  </w:t>
      </w:r>
      <w:r w:rsidR="006E45CA">
        <w:rPr>
          <w:rFonts w:ascii="Times New Roman" w:hAnsi="Times New Roman" w:cs="Times New Roman"/>
          <w:sz w:val="24"/>
          <w:szCs w:val="24"/>
        </w:rPr>
        <w:t>Yvonne Sunduza, now 2</w:t>
      </w:r>
      <w:r w:rsidR="006E45CA" w:rsidRPr="006E45CA">
        <w:rPr>
          <w:rFonts w:ascii="Times New Roman" w:hAnsi="Times New Roman" w:cs="Times New Roman"/>
          <w:sz w:val="24"/>
          <w:szCs w:val="24"/>
          <w:vertAlign w:val="superscript"/>
        </w:rPr>
        <w:t>nd</w:t>
      </w:r>
      <w:r w:rsidR="006E45CA">
        <w:rPr>
          <w:rFonts w:ascii="Times New Roman" w:hAnsi="Times New Roman" w:cs="Times New Roman"/>
          <w:sz w:val="24"/>
          <w:szCs w:val="24"/>
        </w:rPr>
        <w:t xml:space="preserve"> applicant is not a party in that objection document.  Further, the objection, which is in affidavit form clearly shows Cornelio Sunduza only as the person raising the objection throughout the affidavit.  It would therefore be erroneous to say that the two (2) applicants filed an objection to the confirmation of the sale.  </w:t>
      </w:r>
    </w:p>
    <w:p w:rsidR="006E45CA" w:rsidRDefault="006E45CA" w:rsidP="00036A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hearing the parties, the 1</w:t>
      </w:r>
      <w:r w:rsidRPr="006E45C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dismissed the objection in a six (6) paged ruling.  D</w:t>
      </w:r>
      <w:r w:rsidR="00FF7805">
        <w:rPr>
          <w:rFonts w:ascii="Times New Roman" w:hAnsi="Times New Roman" w:cs="Times New Roman"/>
          <w:sz w:val="24"/>
          <w:szCs w:val="24"/>
        </w:rPr>
        <w:t>i</w:t>
      </w:r>
      <w:r>
        <w:rPr>
          <w:rFonts w:ascii="Times New Roman" w:hAnsi="Times New Roman" w:cs="Times New Roman"/>
          <w:sz w:val="24"/>
          <w:szCs w:val="24"/>
        </w:rPr>
        <w:t>ssatisfied with the 1</w:t>
      </w:r>
      <w:r w:rsidRPr="006E45C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ruling, the two applicants filed their application subject of this judgement in terms of Order 40 Rule 359(8) of the Court Rules.  They seek an order setting aside the confirmed sale in execution by the 1</w:t>
      </w:r>
      <w:r w:rsidRPr="006E45CA">
        <w:rPr>
          <w:rFonts w:ascii="Times New Roman" w:hAnsi="Times New Roman" w:cs="Times New Roman"/>
          <w:sz w:val="24"/>
          <w:szCs w:val="24"/>
          <w:vertAlign w:val="superscript"/>
        </w:rPr>
        <w:t>st</w:t>
      </w:r>
      <w:r w:rsidR="00FF7805">
        <w:rPr>
          <w:rFonts w:ascii="Times New Roman" w:hAnsi="Times New Roman" w:cs="Times New Roman"/>
          <w:sz w:val="24"/>
          <w:szCs w:val="24"/>
        </w:rPr>
        <w:t xml:space="preserve"> respondent.  The applicants </w:t>
      </w:r>
      <w:r>
        <w:rPr>
          <w:rFonts w:ascii="Times New Roman" w:hAnsi="Times New Roman" w:cs="Times New Roman"/>
          <w:sz w:val="24"/>
          <w:szCs w:val="24"/>
        </w:rPr>
        <w:t>s</w:t>
      </w:r>
      <w:r w:rsidR="00FF7805">
        <w:rPr>
          <w:rFonts w:ascii="Times New Roman" w:hAnsi="Times New Roman" w:cs="Times New Roman"/>
          <w:sz w:val="24"/>
          <w:szCs w:val="24"/>
        </w:rPr>
        <w:t>e</w:t>
      </w:r>
      <w:r>
        <w:rPr>
          <w:rFonts w:ascii="Times New Roman" w:hAnsi="Times New Roman" w:cs="Times New Roman"/>
          <w:sz w:val="24"/>
          <w:szCs w:val="24"/>
        </w:rPr>
        <w:t>ek th</w:t>
      </w:r>
      <w:r w:rsidR="00036A83">
        <w:rPr>
          <w:rFonts w:ascii="Times New Roman" w:hAnsi="Times New Roman" w:cs="Times New Roman"/>
          <w:sz w:val="24"/>
          <w:szCs w:val="24"/>
        </w:rPr>
        <w:t>e following order that;</w:t>
      </w:r>
    </w:p>
    <w:p w:rsidR="006E45CA" w:rsidRDefault="006E45CA" w:rsidP="0088700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confirmation of the sale of the immovable property known as stand No. 30 Roger Road, Sunninghill, in Bulawayo by the 1</w:t>
      </w:r>
      <w:r w:rsidRPr="006E45C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set aside.</w:t>
      </w:r>
    </w:p>
    <w:p w:rsidR="006E45CA" w:rsidRDefault="006E45CA" w:rsidP="0088700E">
      <w:pPr>
        <w:spacing w:line="360" w:lineRule="auto"/>
        <w:ind w:left="1440" w:hanging="720"/>
        <w:jc w:val="both"/>
        <w:rPr>
          <w:rFonts w:ascii="Times New Roman" w:hAnsi="Times New Roman" w:cs="Times New Roman"/>
          <w:sz w:val="24"/>
          <w:szCs w:val="24"/>
        </w:rPr>
      </w:pPr>
      <w:r w:rsidRPr="006E45CA">
        <w:rPr>
          <w:rFonts w:ascii="Times New Roman" w:hAnsi="Times New Roman" w:cs="Times New Roman"/>
          <w:sz w:val="24"/>
          <w:szCs w:val="24"/>
        </w:rPr>
        <w:t>2.</w:t>
      </w:r>
      <w:r w:rsidRPr="006E45CA">
        <w:rPr>
          <w:rFonts w:ascii="Times New Roman" w:hAnsi="Times New Roman" w:cs="Times New Roman"/>
          <w:sz w:val="24"/>
          <w:szCs w:val="24"/>
        </w:rPr>
        <w:tab/>
        <w:t>The 1</w:t>
      </w:r>
      <w:r w:rsidRPr="006E45CA">
        <w:rPr>
          <w:rFonts w:ascii="Times New Roman" w:hAnsi="Times New Roman" w:cs="Times New Roman"/>
          <w:sz w:val="24"/>
          <w:szCs w:val="24"/>
          <w:vertAlign w:val="superscript"/>
        </w:rPr>
        <w:t>st</w:t>
      </w:r>
      <w:r w:rsidRPr="006E45CA">
        <w:rPr>
          <w:rFonts w:ascii="Times New Roman" w:hAnsi="Times New Roman" w:cs="Times New Roman"/>
          <w:sz w:val="24"/>
          <w:szCs w:val="24"/>
        </w:rPr>
        <w:t xml:space="preserve"> respondent be and is hereby granted leave to accept the alternative offer of $100 000-00 for the property mentioned in 1 above.</w:t>
      </w:r>
    </w:p>
    <w:p w:rsidR="006E45CA" w:rsidRDefault="006E45CA" w:rsidP="0088700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Order 40 Rule 359</w:t>
      </w:r>
      <w:r w:rsidR="00CD2AF8">
        <w:rPr>
          <w:rFonts w:ascii="Times New Roman" w:hAnsi="Times New Roman" w:cs="Times New Roman"/>
          <w:sz w:val="24"/>
          <w:szCs w:val="24"/>
        </w:rPr>
        <w:t xml:space="preserve"> </w:t>
      </w:r>
      <w:r>
        <w:rPr>
          <w:rFonts w:ascii="Times New Roman" w:hAnsi="Times New Roman" w:cs="Times New Roman"/>
          <w:sz w:val="24"/>
          <w:szCs w:val="24"/>
        </w:rPr>
        <w:t>(8) of the High Court Rules reads as follows;</w:t>
      </w:r>
    </w:p>
    <w:p w:rsidR="006E45CA" w:rsidRPr="00CD2AF8" w:rsidRDefault="006E45CA" w:rsidP="0088700E">
      <w:pPr>
        <w:pStyle w:val="NoSpacing"/>
        <w:ind w:firstLine="720"/>
        <w:jc w:val="both"/>
        <w:rPr>
          <w:rFonts w:ascii="Times New Roman" w:hAnsi="Times New Roman" w:cs="Times New Roman"/>
          <w:szCs w:val="24"/>
        </w:rPr>
      </w:pPr>
      <w:r w:rsidRPr="00CD2AF8">
        <w:rPr>
          <w:rFonts w:ascii="Times New Roman" w:hAnsi="Times New Roman" w:cs="Times New Roman"/>
          <w:szCs w:val="24"/>
        </w:rPr>
        <w:t xml:space="preserve">“Any person who is aggrieved by the Sheriff’s decision in terms of Subrule (7) may, </w:t>
      </w:r>
    </w:p>
    <w:p w:rsidR="00CD2AF8" w:rsidRPr="00CD2AF8" w:rsidRDefault="006E45CA" w:rsidP="0088700E">
      <w:pPr>
        <w:pStyle w:val="NoSpacing"/>
        <w:ind w:firstLine="720"/>
        <w:jc w:val="both"/>
        <w:rPr>
          <w:rFonts w:ascii="Times New Roman" w:hAnsi="Times New Roman" w:cs="Times New Roman"/>
          <w:szCs w:val="24"/>
        </w:rPr>
      </w:pPr>
      <w:r w:rsidRPr="00CD2AF8">
        <w:rPr>
          <w:rFonts w:ascii="Times New Roman" w:hAnsi="Times New Roman" w:cs="Times New Roman"/>
          <w:szCs w:val="24"/>
        </w:rPr>
        <w:t xml:space="preserve">within one month after he was </w:t>
      </w:r>
      <w:r w:rsidR="00CD2AF8" w:rsidRPr="00CD2AF8">
        <w:rPr>
          <w:rFonts w:ascii="Times New Roman" w:hAnsi="Times New Roman" w:cs="Times New Roman"/>
          <w:szCs w:val="24"/>
        </w:rPr>
        <w:t xml:space="preserve">notified of it, apply to the court by way of a court </w:t>
      </w:r>
    </w:p>
    <w:p w:rsidR="006E45CA" w:rsidRPr="00CD2AF8" w:rsidRDefault="00CD2AF8" w:rsidP="0088700E">
      <w:pPr>
        <w:pStyle w:val="NoSpacing"/>
        <w:ind w:firstLine="720"/>
        <w:jc w:val="both"/>
        <w:rPr>
          <w:rFonts w:ascii="Times New Roman" w:hAnsi="Times New Roman" w:cs="Times New Roman"/>
          <w:szCs w:val="24"/>
        </w:rPr>
      </w:pPr>
      <w:r w:rsidRPr="00CD2AF8">
        <w:rPr>
          <w:rFonts w:ascii="Times New Roman" w:hAnsi="Times New Roman" w:cs="Times New Roman"/>
          <w:szCs w:val="24"/>
        </w:rPr>
        <w:t>application to have the decision set aside.</w:t>
      </w:r>
    </w:p>
    <w:p w:rsidR="00CD2AF8" w:rsidRDefault="00CD2AF8" w:rsidP="0088700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Rule 359 (9) goes on to state as follows;</w:t>
      </w:r>
    </w:p>
    <w:p w:rsidR="00CD2AF8" w:rsidRPr="00CD2AF8" w:rsidRDefault="00CD2AF8" w:rsidP="0088700E">
      <w:pPr>
        <w:pStyle w:val="NoSpacing"/>
        <w:ind w:firstLine="720"/>
        <w:jc w:val="both"/>
        <w:rPr>
          <w:rFonts w:ascii="Times New Roman" w:hAnsi="Times New Roman" w:cs="Times New Roman"/>
          <w:szCs w:val="24"/>
        </w:rPr>
      </w:pPr>
      <w:r w:rsidRPr="00CD2AF8">
        <w:rPr>
          <w:rFonts w:ascii="Times New Roman" w:hAnsi="Times New Roman" w:cs="Times New Roman"/>
          <w:szCs w:val="24"/>
        </w:rPr>
        <w:lastRenderedPageBreak/>
        <w:t xml:space="preserve">“In an application in terms of Subrule (8) the court may confirm, vary or set aside the </w:t>
      </w:r>
    </w:p>
    <w:p w:rsidR="00CD2AF8" w:rsidRPr="00CD2AF8" w:rsidRDefault="00CD2AF8" w:rsidP="0088700E">
      <w:pPr>
        <w:pStyle w:val="NoSpacing"/>
        <w:ind w:firstLine="720"/>
        <w:jc w:val="both"/>
        <w:rPr>
          <w:rFonts w:ascii="Times New Roman" w:hAnsi="Times New Roman" w:cs="Times New Roman"/>
          <w:szCs w:val="24"/>
        </w:rPr>
      </w:pPr>
      <w:r w:rsidRPr="00CD2AF8">
        <w:rPr>
          <w:rFonts w:ascii="Times New Roman" w:hAnsi="Times New Roman" w:cs="Times New Roman"/>
          <w:szCs w:val="24"/>
        </w:rPr>
        <w:t>Sheriff’s decision or make such other order as the cour</w:t>
      </w:r>
      <w:r w:rsidR="00FF7805">
        <w:rPr>
          <w:rFonts w:ascii="Times New Roman" w:hAnsi="Times New Roman" w:cs="Times New Roman"/>
          <w:szCs w:val="24"/>
        </w:rPr>
        <w:t xml:space="preserve">t considers appropriate in the </w:t>
      </w:r>
    </w:p>
    <w:p w:rsidR="00CD2AF8" w:rsidRDefault="00CD2AF8" w:rsidP="0088700E">
      <w:pPr>
        <w:pStyle w:val="NoSpacing"/>
        <w:ind w:firstLine="720"/>
        <w:jc w:val="both"/>
      </w:pPr>
      <w:r w:rsidRPr="00CD2AF8">
        <w:rPr>
          <w:rFonts w:ascii="Times New Roman" w:hAnsi="Times New Roman" w:cs="Times New Roman"/>
          <w:szCs w:val="24"/>
        </w:rPr>
        <w:t>circumstances</w:t>
      </w:r>
      <w:r>
        <w:t xml:space="preserve">. </w:t>
      </w:r>
      <w:r w:rsidR="00FF7805">
        <w:t>“</w:t>
      </w:r>
    </w:p>
    <w:p w:rsidR="003E74CB" w:rsidRDefault="00CD2AF8"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therefore and it is in fact trite that in essence, an application in terms of Rule 359 (8) of the High Court Rules is one that seeks a review of the Sheriff’s decision in dismissing or allowing an objection made in terms of Rule 359 (1).  The court is legally required to look at the grounds of objection raised before the Sheriff in terms of Rule 359 (1), opposing papers and arguments if any and test the Sheriff’s decision to dismiss the objection as is the case </w:t>
      </w:r>
      <w:r w:rsidRPr="00FF7805">
        <w:rPr>
          <w:rFonts w:ascii="Times New Roman" w:hAnsi="Times New Roman" w:cs="Times New Roman"/>
          <w:i/>
          <w:sz w:val="24"/>
          <w:szCs w:val="24"/>
        </w:rPr>
        <w:t>in casu.</w:t>
      </w:r>
      <w:r w:rsidR="007D1FDC">
        <w:rPr>
          <w:rFonts w:ascii="Times New Roman" w:hAnsi="Times New Roman" w:cs="Times New Roman"/>
          <w:sz w:val="24"/>
          <w:szCs w:val="24"/>
        </w:rPr>
        <w:t xml:space="preserve">  The review or inquiry is therefore limited to what transpired at the hearing of, and the decision on the objection raised in terms of Rule 359 (1).  All submissions or arguments fallin</w:t>
      </w:r>
      <w:r w:rsidR="00FF7805">
        <w:rPr>
          <w:rFonts w:ascii="Times New Roman" w:hAnsi="Times New Roman" w:cs="Times New Roman"/>
          <w:sz w:val="24"/>
          <w:szCs w:val="24"/>
        </w:rPr>
        <w:t xml:space="preserve">g outside </w:t>
      </w:r>
      <w:r w:rsidR="003E74CB">
        <w:rPr>
          <w:rFonts w:ascii="Times New Roman" w:hAnsi="Times New Roman" w:cs="Times New Roman"/>
          <w:sz w:val="24"/>
          <w:szCs w:val="24"/>
        </w:rPr>
        <w:t>this s</w:t>
      </w:r>
      <w:r w:rsidR="007D1FDC">
        <w:rPr>
          <w:rFonts w:ascii="Times New Roman" w:hAnsi="Times New Roman" w:cs="Times New Roman"/>
          <w:sz w:val="24"/>
          <w:szCs w:val="24"/>
        </w:rPr>
        <w:t>cope are largely i</w:t>
      </w:r>
      <w:r w:rsidR="003E74CB">
        <w:rPr>
          <w:rFonts w:ascii="Times New Roman" w:hAnsi="Times New Roman" w:cs="Times New Roman"/>
          <w:sz w:val="24"/>
          <w:szCs w:val="24"/>
        </w:rPr>
        <w:t xml:space="preserve">rrelevant to the issue at hand and this court does not intend to waste </w:t>
      </w:r>
      <w:r w:rsidR="00036A83">
        <w:rPr>
          <w:rFonts w:ascii="Times New Roman" w:hAnsi="Times New Roman" w:cs="Times New Roman"/>
          <w:sz w:val="24"/>
          <w:szCs w:val="24"/>
        </w:rPr>
        <w:t xml:space="preserve">much </w:t>
      </w:r>
      <w:r w:rsidR="003E74CB">
        <w:rPr>
          <w:rFonts w:ascii="Times New Roman" w:hAnsi="Times New Roman" w:cs="Times New Roman"/>
          <w:sz w:val="24"/>
          <w:szCs w:val="24"/>
        </w:rPr>
        <w:t>time on them.</w:t>
      </w:r>
    </w:p>
    <w:p w:rsidR="00CD2AF8" w:rsidRDefault="003E74CB"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respondent who has vigorously opposed the application, raised a point </w:t>
      </w:r>
      <w:r w:rsidRPr="00FF7805">
        <w:rPr>
          <w:rFonts w:ascii="Times New Roman" w:hAnsi="Times New Roman" w:cs="Times New Roman"/>
          <w:i/>
          <w:sz w:val="24"/>
          <w:szCs w:val="24"/>
        </w:rPr>
        <w:t>in limine</w:t>
      </w:r>
      <w:r>
        <w:rPr>
          <w:rFonts w:ascii="Times New Roman" w:hAnsi="Times New Roman" w:cs="Times New Roman"/>
          <w:sz w:val="24"/>
          <w:szCs w:val="24"/>
        </w:rPr>
        <w:t xml:space="preserve"> that the applicants’ application has not been made timeously in terms o</w:t>
      </w:r>
      <w:r w:rsidR="00FF7805">
        <w:rPr>
          <w:rFonts w:ascii="Times New Roman" w:hAnsi="Times New Roman" w:cs="Times New Roman"/>
          <w:sz w:val="24"/>
          <w:szCs w:val="24"/>
        </w:rPr>
        <w:t>f</w:t>
      </w:r>
      <w:r>
        <w:rPr>
          <w:rFonts w:ascii="Times New Roman" w:hAnsi="Times New Roman" w:cs="Times New Roman"/>
          <w:sz w:val="24"/>
          <w:szCs w:val="24"/>
        </w:rPr>
        <w:t xml:space="preserve"> the court Rules and also that the applicants did not seek condonation from the court before filing their application.  The 2</w:t>
      </w:r>
      <w:r w:rsidRPr="003E74C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contends that the Sheriff confirmed the sale on 7 September 2018 declaring the 3</w:t>
      </w:r>
      <w:r w:rsidRPr="003E74C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as the ultimate purchaser of the property as the highest bidder at $60 000-00.  </w:t>
      </w:r>
    </w:p>
    <w:p w:rsidR="007326FF" w:rsidRDefault="007326FF"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respondent submits then that the subsequent letter by the 1</w:t>
      </w:r>
      <w:r w:rsidRPr="007326F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3 October 2018 being an “amended” letter of confirmation only had the effect of changing the name of the pu</w:t>
      </w:r>
      <w:r w:rsidR="00435B48">
        <w:rPr>
          <w:rFonts w:ascii="Times New Roman" w:hAnsi="Times New Roman" w:cs="Times New Roman"/>
          <w:sz w:val="24"/>
          <w:szCs w:val="24"/>
        </w:rPr>
        <w:t>rchaser without altering the fact e</w:t>
      </w:r>
      <w:r>
        <w:rPr>
          <w:rFonts w:ascii="Times New Roman" w:hAnsi="Times New Roman" w:cs="Times New Roman"/>
          <w:sz w:val="24"/>
          <w:szCs w:val="24"/>
        </w:rPr>
        <w:t>ssence of confirmation of the sale on the 7</w:t>
      </w:r>
      <w:r w:rsidRPr="007326FF">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2018.  2</w:t>
      </w:r>
      <w:r w:rsidRPr="007326F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further argues that when the applicants filed their application on 19 Octo</w:t>
      </w:r>
      <w:r w:rsidR="00435B48">
        <w:rPr>
          <w:rFonts w:ascii="Times New Roman" w:hAnsi="Times New Roman" w:cs="Times New Roman"/>
          <w:sz w:val="24"/>
          <w:szCs w:val="24"/>
        </w:rPr>
        <w:t>b</w:t>
      </w:r>
      <w:r>
        <w:rPr>
          <w:rFonts w:ascii="Times New Roman" w:hAnsi="Times New Roman" w:cs="Times New Roman"/>
          <w:sz w:val="24"/>
          <w:szCs w:val="24"/>
        </w:rPr>
        <w:t xml:space="preserve">er 2018, this was a month </w:t>
      </w:r>
      <w:r w:rsidR="001D7B85">
        <w:rPr>
          <w:rFonts w:ascii="Times New Roman" w:hAnsi="Times New Roman" w:cs="Times New Roman"/>
          <w:sz w:val="24"/>
          <w:szCs w:val="24"/>
        </w:rPr>
        <w:t>and half after the Sheriff’s confirmation of the sale and were therefore out of time, and should at the very least have sought condonation first before filing their current application.</w:t>
      </w:r>
    </w:p>
    <w:p w:rsidR="001D7B85" w:rsidRDefault="001D7B85"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036A83">
        <w:rPr>
          <w:rFonts w:ascii="Times New Roman" w:hAnsi="Times New Roman" w:cs="Times New Roman"/>
          <w:sz w:val="24"/>
          <w:szCs w:val="24"/>
        </w:rPr>
        <w:t xml:space="preserve">my </w:t>
      </w:r>
      <w:r>
        <w:rPr>
          <w:rFonts w:ascii="Times New Roman" w:hAnsi="Times New Roman" w:cs="Times New Roman"/>
          <w:sz w:val="24"/>
          <w:szCs w:val="24"/>
        </w:rPr>
        <w:t>view, although it may be said that the fact of confirmation was changed it may be properly argued that the 2</w:t>
      </w:r>
      <w:r w:rsidRPr="001D7B85">
        <w:rPr>
          <w:rFonts w:ascii="Times New Roman" w:hAnsi="Times New Roman" w:cs="Times New Roman"/>
          <w:sz w:val="24"/>
          <w:szCs w:val="24"/>
          <w:vertAlign w:val="superscript"/>
        </w:rPr>
        <w:t>nd</w:t>
      </w:r>
      <w:r>
        <w:rPr>
          <w:rFonts w:ascii="Times New Roman" w:hAnsi="Times New Roman" w:cs="Times New Roman"/>
          <w:sz w:val="24"/>
          <w:szCs w:val="24"/>
        </w:rPr>
        <w:t xml:space="preserve"> letter of confirmation changed the period within which the applicants could file their application.  In my view</w:t>
      </w:r>
      <w:r w:rsidR="00036A83">
        <w:rPr>
          <w:rFonts w:ascii="Times New Roman" w:hAnsi="Times New Roman" w:cs="Times New Roman"/>
          <w:sz w:val="24"/>
          <w:szCs w:val="24"/>
        </w:rPr>
        <w:t xml:space="preserve"> therefore, the respondents, </w:t>
      </w:r>
      <w:r>
        <w:rPr>
          <w:rFonts w:ascii="Times New Roman" w:hAnsi="Times New Roman" w:cs="Times New Roman"/>
          <w:sz w:val="24"/>
          <w:szCs w:val="24"/>
        </w:rPr>
        <w:t>were reasonably entitled to take the 3</w:t>
      </w:r>
      <w:r w:rsidRPr="001D7B85">
        <w:rPr>
          <w:rFonts w:ascii="Times New Roman" w:hAnsi="Times New Roman" w:cs="Times New Roman"/>
          <w:sz w:val="24"/>
          <w:szCs w:val="24"/>
          <w:vertAlign w:val="superscript"/>
        </w:rPr>
        <w:t>rd</w:t>
      </w:r>
      <w:r>
        <w:rPr>
          <w:rFonts w:ascii="Times New Roman" w:hAnsi="Times New Roman" w:cs="Times New Roman"/>
          <w:sz w:val="24"/>
          <w:szCs w:val="24"/>
        </w:rPr>
        <w:t xml:space="preserve"> of October 2018 as the effective confirmation.  Tha</w:t>
      </w:r>
      <w:r w:rsidR="00977607">
        <w:rPr>
          <w:rFonts w:ascii="Times New Roman" w:hAnsi="Times New Roman" w:cs="Times New Roman"/>
          <w:sz w:val="24"/>
          <w:szCs w:val="24"/>
        </w:rPr>
        <w:t>t being the case, they would be within the time prescribed by the rul</w:t>
      </w:r>
      <w:r w:rsidR="00036A83">
        <w:rPr>
          <w:rFonts w:ascii="Times New Roman" w:hAnsi="Times New Roman" w:cs="Times New Roman"/>
          <w:sz w:val="24"/>
          <w:szCs w:val="24"/>
        </w:rPr>
        <w:t>es.  What I would not be inclined to accept however,</w:t>
      </w:r>
      <w:r w:rsidR="00977607">
        <w:rPr>
          <w:rFonts w:ascii="Times New Roman" w:hAnsi="Times New Roman" w:cs="Times New Roman"/>
          <w:sz w:val="24"/>
          <w:szCs w:val="24"/>
        </w:rPr>
        <w:t xml:space="preserve"> is the submission by the applicants that the sale should have been deemed </w:t>
      </w:r>
      <w:r w:rsidR="00977607">
        <w:rPr>
          <w:rFonts w:ascii="Times New Roman" w:hAnsi="Times New Roman" w:cs="Times New Roman"/>
          <w:sz w:val="24"/>
          <w:szCs w:val="24"/>
        </w:rPr>
        <w:lastRenderedPageBreak/>
        <w:t>cancelled because of a reading of the 1</w:t>
      </w:r>
      <w:r w:rsidR="00977607" w:rsidRPr="00977607">
        <w:rPr>
          <w:rFonts w:ascii="Times New Roman" w:hAnsi="Times New Roman" w:cs="Times New Roman"/>
          <w:sz w:val="24"/>
          <w:szCs w:val="24"/>
          <w:vertAlign w:val="superscript"/>
        </w:rPr>
        <w:t>st</w:t>
      </w:r>
      <w:r w:rsidR="00977607">
        <w:rPr>
          <w:rFonts w:ascii="Times New Roman" w:hAnsi="Times New Roman" w:cs="Times New Roman"/>
          <w:sz w:val="24"/>
          <w:szCs w:val="24"/>
        </w:rPr>
        <w:t xml:space="preserve"> confirmation letter of 7 September 2018.  This would be tantamount to allowing the applicant</w:t>
      </w:r>
      <w:r w:rsidR="00036A83">
        <w:rPr>
          <w:rFonts w:ascii="Times New Roman" w:hAnsi="Times New Roman" w:cs="Times New Roman"/>
          <w:sz w:val="24"/>
          <w:szCs w:val="24"/>
        </w:rPr>
        <w:t>s</w:t>
      </w:r>
      <w:r w:rsidR="00977607">
        <w:rPr>
          <w:rFonts w:ascii="Times New Roman" w:hAnsi="Times New Roman" w:cs="Times New Roman"/>
          <w:sz w:val="24"/>
          <w:szCs w:val="24"/>
        </w:rPr>
        <w:t xml:space="preserve"> have it both ways.</w:t>
      </w:r>
    </w:p>
    <w:p w:rsidR="00977607" w:rsidRDefault="00977607"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I be wrong in my findings the effect of the two letters would in my view at least credit the applicants with a substantial compliance with the rules.  Non complian</w:t>
      </w:r>
      <w:r w:rsidR="009B4E41">
        <w:rPr>
          <w:rFonts w:ascii="Times New Roman" w:hAnsi="Times New Roman" w:cs="Times New Roman"/>
          <w:sz w:val="24"/>
          <w:szCs w:val="24"/>
        </w:rPr>
        <w:t>ce on their part i</w:t>
      </w:r>
      <w:r w:rsidR="00E605C8">
        <w:rPr>
          <w:rFonts w:ascii="Times New Roman" w:hAnsi="Times New Roman" w:cs="Times New Roman"/>
          <w:sz w:val="24"/>
          <w:szCs w:val="24"/>
        </w:rPr>
        <w:t>f any, would not be fatal.  It would be a transgression that I would</w:t>
      </w:r>
      <w:r w:rsidR="00036A83">
        <w:rPr>
          <w:rFonts w:ascii="Times New Roman" w:hAnsi="Times New Roman" w:cs="Times New Roman"/>
          <w:sz w:val="24"/>
          <w:szCs w:val="24"/>
        </w:rPr>
        <w:t>,</w:t>
      </w:r>
      <w:r w:rsidR="00E605C8">
        <w:rPr>
          <w:rFonts w:ascii="Times New Roman" w:hAnsi="Times New Roman" w:cs="Times New Roman"/>
          <w:sz w:val="24"/>
          <w:szCs w:val="24"/>
        </w:rPr>
        <w:t xml:space="preserve"> in the exercise of my d</w:t>
      </w:r>
      <w:r w:rsidR="009B4E41">
        <w:rPr>
          <w:rFonts w:ascii="Times New Roman" w:hAnsi="Times New Roman" w:cs="Times New Roman"/>
          <w:sz w:val="24"/>
          <w:szCs w:val="24"/>
        </w:rPr>
        <w:t>iscretion, condone in terms of Order 1 R</w:t>
      </w:r>
      <w:r w:rsidR="00E605C8">
        <w:rPr>
          <w:rFonts w:ascii="Times New Roman" w:hAnsi="Times New Roman" w:cs="Times New Roman"/>
          <w:sz w:val="24"/>
          <w:szCs w:val="24"/>
        </w:rPr>
        <w:t>ule 4c o</w:t>
      </w:r>
      <w:r w:rsidR="009B4E41">
        <w:rPr>
          <w:rFonts w:ascii="Times New Roman" w:hAnsi="Times New Roman" w:cs="Times New Roman"/>
          <w:sz w:val="24"/>
          <w:szCs w:val="24"/>
        </w:rPr>
        <w:t>f the Court Rules.  I therefore</w:t>
      </w:r>
      <w:r w:rsidR="00E605C8">
        <w:rPr>
          <w:rFonts w:ascii="Times New Roman" w:hAnsi="Times New Roman" w:cs="Times New Roman"/>
          <w:sz w:val="24"/>
          <w:szCs w:val="24"/>
        </w:rPr>
        <w:t xml:space="preserve"> dismissed the preliminary point.</w:t>
      </w:r>
    </w:p>
    <w:p w:rsidR="00E605C8" w:rsidRDefault="00E605C8"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Coming to the merits of the application it is, as stated above necessary to go to the grounds of objection raised by Cornelio Sunduza before the 1</w:t>
      </w:r>
      <w:r w:rsidRPr="00E605C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any submissions in opposition and the rationale for the 1</w:t>
      </w:r>
      <w:r w:rsidRPr="00E605C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decision in dismissing the objection.</w:t>
      </w:r>
    </w:p>
    <w:p w:rsidR="00E605C8" w:rsidRDefault="00E605C8"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Cornelio Sunduza’s objection document reads as follows;</w:t>
      </w:r>
    </w:p>
    <w:p w:rsidR="00E605C8" w:rsidRDefault="00E605C8" w:rsidP="0088700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I hereby object to the confirmation of the sale because;</w:t>
      </w:r>
    </w:p>
    <w:p w:rsidR="00F36376" w:rsidRDefault="00E605C8" w:rsidP="0088700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The price is unreasonably low and I attach hereto as Annexture “B” a copy of the evaluation report by Beekstone Properties putting the property at $160 000-00 as the open market value and the forced sale value is said to be 60% of the value will be a sum of $96 000-00. </w:t>
      </w:r>
      <w:r w:rsidR="009B4E41">
        <w:rPr>
          <w:rFonts w:ascii="Times New Roman" w:hAnsi="Times New Roman" w:cs="Times New Roman"/>
          <w:sz w:val="24"/>
          <w:szCs w:val="24"/>
        </w:rPr>
        <w:t xml:space="preserve"> Accordingly, the sale value of</w:t>
      </w:r>
      <w:r>
        <w:rPr>
          <w:rFonts w:ascii="Times New Roman" w:hAnsi="Times New Roman" w:cs="Times New Roman"/>
          <w:sz w:val="24"/>
          <w:szCs w:val="24"/>
        </w:rPr>
        <w:t xml:space="preserve"> </w:t>
      </w:r>
      <w:r w:rsidR="009B4E41">
        <w:rPr>
          <w:rFonts w:ascii="Times New Roman" w:hAnsi="Times New Roman" w:cs="Times New Roman"/>
          <w:sz w:val="24"/>
          <w:szCs w:val="24"/>
        </w:rPr>
        <w:t xml:space="preserve">$60 </w:t>
      </w:r>
      <w:r>
        <w:rPr>
          <w:rFonts w:ascii="Times New Roman" w:hAnsi="Times New Roman" w:cs="Times New Roman"/>
          <w:sz w:val="24"/>
          <w:szCs w:val="24"/>
        </w:rPr>
        <w:t>000-00 is unreasonably too low.  Even a private sale can fetch a bett</w:t>
      </w:r>
      <w:r w:rsidR="00F36376">
        <w:rPr>
          <w:rFonts w:ascii="Times New Roman" w:hAnsi="Times New Roman" w:cs="Times New Roman"/>
          <w:sz w:val="24"/>
          <w:szCs w:val="24"/>
        </w:rPr>
        <w:t>er price.</w:t>
      </w:r>
    </w:p>
    <w:p w:rsidR="00F36376" w:rsidRDefault="00F36376" w:rsidP="0088700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Further, the plaintiff in the matter is under</w:t>
      </w:r>
      <w:r w:rsidR="009B4E41">
        <w:rPr>
          <w:rFonts w:ascii="Times New Roman" w:hAnsi="Times New Roman" w:cs="Times New Roman"/>
          <w:sz w:val="24"/>
          <w:szCs w:val="24"/>
        </w:rPr>
        <w:t xml:space="preserve"> liquidation under the Reserve B</w:t>
      </w:r>
      <w:r>
        <w:rPr>
          <w:rFonts w:ascii="Times New Roman" w:hAnsi="Times New Roman" w:cs="Times New Roman"/>
          <w:sz w:val="24"/>
          <w:szCs w:val="24"/>
        </w:rPr>
        <w:t>ank and Depositors’ Protection Fund.  I dispute that there is authority to sell the property at all by the Sheriff.  I need proof of such authority.  Otherwise, I state that the sale is improper and unsanctioned.</w:t>
      </w:r>
    </w:p>
    <w:p w:rsidR="00F36376" w:rsidRDefault="00F36376" w:rsidP="0088700E">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Further there are proceedings to get the debt of CMS Leatherware assumed by and under the ZAMCO government debt/Loan facility and I attach the correspondence hereto as Annexture “C” and “D” for reference.  The sale is therefore premature, irregular and unwarranted.”</w:t>
      </w:r>
    </w:p>
    <w:p w:rsidR="00036A83" w:rsidRDefault="00F36376"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shown above, the court in an application in terms of Order 40 Rule 359 (8) has a discretion in terms of rule 359 (9) to “confirm”, “vary” or “set aside ”the Sheriff’s </w:t>
      </w:r>
      <w:r w:rsidR="00036A83">
        <w:rPr>
          <w:rFonts w:ascii="Times New Roman" w:hAnsi="Times New Roman" w:cs="Times New Roman"/>
          <w:sz w:val="24"/>
          <w:szCs w:val="24"/>
        </w:rPr>
        <w:t xml:space="preserve">decision </w:t>
      </w:r>
      <w:r>
        <w:rPr>
          <w:rFonts w:ascii="Times New Roman" w:hAnsi="Times New Roman" w:cs="Times New Roman"/>
          <w:sz w:val="24"/>
          <w:szCs w:val="24"/>
        </w:rPr>
        <w:t>or make any other appropriate order i</w:t>
      </w:r>
      <w:r w:rsidR="00036A83">
        <w:rPr>
          <w:rFonts w:ascii="Times New Roman" w:hAnsi="Times New Roman" w:cs="Times New Roman"/>
          <w:sz w:val="24"/>
          <w:szCs w:val="24"/>
        </w:rPr>
        <w:t>n the circumstances.  I</w:t>
      </w:r>
      <w:r>
        <w:rPr>
          <w:rFonts w:ascii="Times New Roman" w:hAnsi="Times New Roman" w:cs="Times New Roman"/>
          <w:sz w:val="24"/>
          <w:szCs w:val="24"/>
        </w:rPr>
        <w:t>t should be remembered also that t</w:t>
      </w:r>
      <w:r w:rsidR="009B4E41">
        <w:rPr>
          <w:rFonts w:ascii="Times New Roman" w:hAnsi="Times New Roman" w:cs="Times New Roman"/>
          <w:sz w:val="24"/>
          <w:szCs w:val="24"/>
        </w:rPr>
        <w:t>he powers of the Sheriff under O</w:t>
      </w:r>
      <w:r>
        <w:rPr>
          <w:rFonts w:ascii="Times New Roman" w:hAnsi="Times New Roman" w:cs="Times New Roman"/>
          <w:sz w:val="24"/>
          <w:szCs w:val="24"/>
        </w:rPr>
        <w:t xml:space="preserve">rder 40 are generally </w:t>
      </w:r>
      <w:r w:rsidR="004D36A1">
        <w:rPr>
          <w:rFonts w:ascii="Times New Roman" w:hAnsi="Times New Roman" w:cs="Times New Roman"/>
          <w:sz w:val="24"/>
          <w:szCs w:val="24"/>
        </w:rPr>
        <w:t>discretion</w:t>
      </w:r>
      <w:r w:rsidR="00036A83">
        <w:rPr>
          <w:rFonts w:ascii="Times New Roman" w:hAnsi="Times New Roman" w:cs="Times New Roman"/>
          <w:sz w:val="24"/>
          <w:szCs w:val="24"/>
        </w:rPr>
        <w:t>ary,</w:t>
      </w:r>
      <w:r w:rsidR="004D36A1">
        <w:rPr>
          <w:rFonts w:ascii="Times New Roman" w:hAnsi="Times New Roman" w:cs="Times New Roman"/>
          <w:sz w:val="24"/>
          <w:szCs w:val="24"/>
        </w:rPr>
        <w:t xml:space="preserve"> moreso because of the constant use of the terms “reasonable”, “unreasonable” and “may”.  </w:t>
      </w:r>
    </w:p>
    <w:p w:rsidR="00E605C8" w:rsidRDefault="004D36A1"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B4E41">
        <w:rPr>
          <w:rFonts w:ascii="Times New Roman" w:hAnsi="Times New Roman" w:cs="Times New Roman"/>
          <w:i/>
          <w:sz w:val="24"/>
          <w:szCs w:val="24"/>
        </w:rPr>
        <w:t>Zvirawa v Makoni and Another</w:t>
      </w:r>
      <w:r>
        <w:rPr>
          <w:rFonts w:ascii="Times New Roman" w:hAnsi="Times New Roman" w:cs="Times New Roman"/>
          <w:sz w:val="24"/>
          <w:szCs w:val="24"/>
        </w:rPr>
        <w:t xml:space="preserve"> 1988 (2) ZLR 15 (SC)</w:t>
      </w:r>
      <w:r w:rsidR="00036A83">
        <w:rPr>
          <w:rFonts w:ascii="Times New Roman" w:hAnsi="Times New Roman" w:cs="Times New Roman"/>
          <w:sz w:val="24"/>
          <w:szCs w:val="24"/>
        </w:rPr>
        <w:t>, a</w:t>
      </w:r>
      <w:r>
        <w:rPr>
          <w:rFonts w:ascii="Times New Roman" w:hAnsi="Times New Roman" w:cs="Times New Roman"/>
          <w:sz w:val="24"/>
          <w:szCs w:val="24"/>
        </w:rPr>
        <w:t>property subject of a sale in ex</w:t>
      </w:r>
      <w:r w:rsidR="00154BC6">
        <w:rPr>
          <w:rFonts w:ascii="Times New Roman" w:hAnsi="Times New Roman" w:cs="Times New Roman"/>
          <w:sz w:val="24"/>
          <w:szCs w:val="24"/>
        </w:rPr>
        <w:t>ecution was put up for sale.  Pu</w:t>
      </w:r>
      <w:r>
        <w:rPr>
          <w:rFonts w:ascii="Times New Roman" w:hAnsi="Times New Roman" w:cs="Times New Roman"/>
          <w:sz w:val="24"/>
          <w:szCs w:val="24"/>
        </w:rPr>
        <w:t xml:space="preserve">rsuant to a proper advertisement, eleven bidders were </w:t>
      </w:r>
      <w:r>
        <w:rPr>
          <w:rFonts w:ascii="Times New Roman" w:hAnsi="Times New Roman" w:cs="Times New Roman"/>
          <w:sz w:val="24"/>
          <w:szCs w:val="24"/>
        </w:rPr>
        <w:lastRenderedPageBreak/>
        <w:t>attracted.  However, only three (3) entered the bids. A Mr Mhika offered US$35 000-00 with no opposition.  Unfortunately, he was later to be disqualified for failure to pay the purchase price in terms of the sale specifications.  The property was put up again and was won by a Mr Mukalonda with an offer of US$27 000-00.  The 2</w:t>
      </w:r>
      <w:r w:rsidRPr="004D36A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(Sheriff)</w:t>
      </w:r>
      <w:r w:rsidR="00036A83">
        <w:rPr>
          <w:rFonts w:ascii="Times New Roman" w:hAnsi="Times New Roman" w:cs="Times New Roman"/>
          <w:sz w:val="24"/>
          <w:szCs w:val="24"/>
        </w:rPr>
        <w:t>,</w:t>
      </w:r>
      <w:r>
        <w:rPr>
          <w:rFonts w:ascii="Times New Roman" w:hAnsi="Times New Roman" w:cs="Times New Roman"/>
          <w:sz w:val="24"/>
          <w:szCs w:val="24"/>
        </w:rPr>
        <w:t xml:space="preserve"> satisfied himself that the rules of court had been complied </w:t>
      </w:r>
      <w:r w:rsidR="00036A83">
        <w:rPr>
          <w:rFonts w:ascii="Times New Roman" w:hAnsi="Times New Roman" w:cs="Times New Roman"/>
          <w:sz w:val="24"/>
          <w:szCs w:val="24"/>
        </w:rPr>
        <w:t xml:space="preserve">with </w:t>
      </w:r>
      <w:r>
        <w:rPr>
          <w:rFonts w:ascii="Times New Roman" w:hAnsi="Times New Roman" w:cs="Times New Roman"/>
          <w:sz w:val="24"/>
          <w:szCs w:val="24"/>
        </w:rPr>
        <w:t xml:space="preserve">and his </w:t>
      </w:r>
      <w:r w:rsidR="00154BC6">
        <w:rPr>
          <w:rFonts w:ascii="Times New Roman" w:hAnsi="Times New Roman" w:cs="Times New Roman"/>
          <w:sz w:val="24"/>
          <w:szCs w:val="24"/>
        </w:rPr>
        <w:t xml:space="preserve">report </w:t>
      </w:r>
      <w:r>
        <w:rPr>
          <w:rFonts w:ascii="Times New Roman" w:hAnsi="Times New Roman" w:cs="Times New Roman"/>
          <w:sz w:val="24"/>
          <w:szCs w:val="24"/>
        </w:rPr>
        <w:t>was to that effect.  The Honourable M</w:t>
      </w:r>
      <w:r w:rsidRPr="00154BC6">
        <w:rPr>
          <w:rFonts w:ascii="Times New Roman" w:hAnsi="Times New Roman" w:cs="Times New Roman"/>
          <w:sz w:val="20"/>
          <w:szCs w:val="20"/>
        </w:rPr>
        <w:t>ANYARARA JA</w:t>
      </w:r>
      <w:r>
        <w:rPr>
          <w:rFonts w:ascii="Times New Roman" w:hAnsi="Times New Roman" w:cs="Times New Roman"/>
          <w:sz w:val="24"/>
          <w:szCs w:val="24"/>
        </w:rPr>
        <w:t xml:space="preserve"> (as he then was) concluded at page 16 F of the judgment that;</w:t>
      </w:r>
      <w:r w:rsidR="00F36376">
        <w:rPr>
          <w:rFonts w:ascii="Times New Roman" w:hAnsi="Times New Roman" w:cs="Times New Roman"/>
          <w:sz w:val="24"/>
          <w:szCs w:val="24"/>
        </w:rPr>
        <w:t xml:space="preserve"> </w:t>
      </w:r>
      <w:r w:rsidR="00E605C8">
        <w:rPr>
          <w:rFonts w:ascii="Times New Roman" w:hAnsi="Times New Roman" w:cs="Times New Roman"/>
          <w:sz w:val="24"/>
          <w:szCs w:val="24"/>
        </w:rPr>
        <w:t xml:space="preserve"> </w:t>
      </w:r>
    </w:p>
    <w:p w:rsidR="00AD3EE3" w:rsidRDefault="00AD3EE3" w:rsidP="0088700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036A83">
        <w:rPr>
          <w:rFonts w:ascii="Times New Roman" w:hAnsi="Times New Roman" w:cs="Times New Roman"/>
          <w:sz w:val="24"/>
          <w:szCs w:val="24"/>
        </w:rPr>
        <w:t>n my view, before the applicant</w:t>
      </w:r>
      <w:r>
        <w:rPr>
          <w:rFonts w:ascii="Times New Roman" w:hAnsi="Times New Roman" w:cs="Times New Roman"/>
          <w:sz w:val="24"/>
          <w:szCs w:val="24"/>
        </w:rPr>
        <w:t xml:space="preserve"> can succeed</w:t>
      </w:r>
      <w:r w:rsidR="00036A83">
        <w:rPr>
          <w:rFonts w:ascii="Times New Roman" w:hAnsi="Times New Roman" w:cs="Times New Roman"/>
          <w:sz w:val="24"/>
          <w:szCs w:val="24"/>
        </w:rPr>
        <w:t>,</w:t>
      </w:r>
      <w:r>
        <w:rPr>
          <w:rFonts w:ascii="Times New Roman" w:hAnsi="Times New Roman" w:cs="Times New Roman"/>
          <w:sz w:val="24"/>
          <w:szCs w:val="24"/>
        </w:rPr>
        <w:t xml:space="preserve"> he has to establish the market value of the property.  This is no easy task.  As D</w:t>
      </w:r>
      <w:r w:rsidRPr="00F314B2">
        <w:rPr>
          <w:rFonts w:ascii="Times New Roman" w:hAnsi="Times New Roman" w:cs="Times New Roman"/>
          <w:sz w:val="20"/>
          <w:szCs w:val="20"/>
        </w:rPr>
        <w:t xml:space="preserve">AVIES J </w:t>
      </w:r>
      <w:r>
        <w:rPr>
          <w:rFonts w:ascii="Times New Roman" w:hAnsi="Times New Roman" w:cs="Times New Roman"/>
          <w:sz w:val="24"/>
          <w:szCs w:val="24"/>
        </w:rPr>
        <w:t>pointed out in Lallas’s case 1973 (2) RLR, 280, that is a matter of opinion in most cases, and one opinion in my view does not constitute market value.  Where a sale has been</w:t>
      </w:r>
      <w:r w:rsidR="00F314B2">
        <w:rPr>
          <w:rFonts w:ascii="Times New Roman" w:hAnsi="Times New Roman" w:cs="Times New Roman"/>
          <w:sz w:val="24"/>
          <w:szCs w:val="24"/>
        </w:rPr>
        <w:t xml:space="preserve"> properly adver</w:t>
      </w:r>
      <w:r>
        <w:rPr>
          <w:rFonts w:ascii="Times New Roman" w:hAnsi="Times New Roman" w:cs="Times New Roman"/>
          <w:sz w:val="24"/>
          <w:szCs w:val="24"/>
        </w:rPr>
        <w:t xml:space="preserve">tised and well attended, </w:t>
      </w:r>
      <w:r w:rsidRPr="00AD3EE3">
        <w:rPr>
          <w:rFonts w:ascii="Times New Roman" w:hAnsi="Times New Roman" w:cs="Times New Roman"/>
          <w:sz w:val="24"/>
          <w:szCs w:val="24"/>
          <w:u w:val="single"/>
        </w:rPr>
        <w:t>the highest price offered is a strong indicator  of the market value of the</w:t>
      </w:r>
      <w:r w:rsidRPr="00AD3EE3">
        <w:rPr>
          <w:rFonts w:ascii="Times New Roman" w:hAnsi="Times New Roman" w:cs="Times New Roman"/>
          <w:sz w:val="24"/>
          <w:szCs w:val="24"/>
        </w:rPr>
        <w:t xml:space="preserve"> </w:t>
      </w:r>
      <w:r w:rsidRPr="00AD3EE3">
        <w:rPr>
          <w:rFonts w:ascii="Times New Roman" w:hAnsi="Times New Roman" w:cs="Times New Roman"/>
          <w:sz w:val="24"/>
          <w:szCs w:val="24"/>
          <w:u w:val="single"/>
        </w:rPr>
        <w:t>property</w:t>
      </w:r>
      <w:r w:rsidRPr="00AD3EE3">
        <w:rPr>
          <w:rFonts w:ascii="Times New Roman" w:hAnsi="Times New Roman" w:cs="Times New Roman"/>
          <w:sz w:val="24"/>
          <w:szCs w:val="24"/>
        </w:rPr>
        <w:t>.</w:t>
      </w:r>
      <w:r>
        <w:rPr>
          <w:rFonts w:ascii="Times New Roman" w:hAnsi="Times New Roman" w:cs="Times New Roman"/>
          <w:sz w:val="24"/>
          <w:szCs w:val="24"/>
        </w:rPr>
        <w:t xml:space="preserve">  In the present case, (the) applicant has placed before the court an unsworn valuation of an </w:t>
      </w:r>
      <w:r w:rsidRPr="00AD3E0B">
        <w:rPr>
          <w:rFonts w:ascii="Times New Roman" w:hAnsi="Times New Roman" w:cs="Times New Roman"/>
          <w:sz w:val="24"/>
          <w:szCs w:val="24"/>
          <w:u w:val="single"/>
        </w:rPr>
        <w:t>estate agent as the basis for his estimated market value of the property</w:t>
      </w:r>
      <w:r>
        <w:rPr>
          <w:rFonts w:ascii="Times New Roman" w:hAnsi="Times New Roman" w:cs="Times New Roman"/>
          <w:sz w:val="24"/>
          <w:szCs w:val="24"/>
        </w:rPr>
        <w:t xml:space="preserve"> </w:t>
      </w:r>
      <w:r w:rsidRPr="00AD3E0B">
        <w:rPr>
          <w:rFonts w:ascii="Times New Roman" w:hAnsi="Times New Roman" w:cs="Times New Roman"/>
          <w:sz w:val="24"/>
          <w:szCs w:val="24"/>
          <w:u w:val="single"/>
        </w:rPr>
        <w:t>in question</w:t>
      </w:r>
      <w:r>
        <w:rPr>
          <w:rFonts w:ascii="Times New Roman" w:hAnsi="Times New Roman" w:cs="Times New Roman"/>
          <w:sz w:val="24"/>
          <w:szCs w:val="24"/>
        </w:rPr>
        <w:t xml:space="preserve">.  In my view, the applicant has </w:t>
      </w:r>
      <w:r w:rsidRPr="00AD3E0B">
        <w:rPr>
          <w:rFonts w:ascii="Times New Roman" w:hAnsi="Times New Roman" w:cs="Times New Roman"/>
          <w:sz w:val="24"/>
          <w:szCs w:val="24"/>
          <w:u w:val="single"/>
        </w:rPr>
        <w:t>failed to</w:t>
      </w:r>
      <w:r>
        <w:rPr>
          <w:rFonts w:ascii="Times New Roman" w:hAnsi="Times New Roman" w:cs="Times New Roman"/>
          <w:sz w:val="24"/>
          <w:szCs w:val="24"/>
        </w:rPr>
        <w:t xml:space="preserve"> </w:t>
      </w:r>
      <w:r w:rsidR="00D43AC5" w:rsidRPr="00AD3E0B">
        <w:rPr>
          <w:rFonts w:ascii="Times New Roman" w:hAnsi="Times New Roman" w:cs="Times New Roman"/>
          <w:sz w:val="24"/>
          <w:szCs w:val="24"/>
          <w:u w:val="single"/>
        </w:rPr>
        <w:t xml:space="preserve">discharge the onus on him to </w:t>
      </w:r>
      <w:r w:rsidR="00D43AC5">
        <w:rPr>
          <w:rFonts w:ascii="Times New Roman" w:hAnsi="Times New Roman" w:cs="Times New Roman"/>
          <w:sz w:val="24"/>
          <w:szCs w:val="24"/>
        </w:rPr>
        <w:t xml:space="preserve">establish that the market value of the </w:t>
      </w:r>
      <w:r w:rsidR="00AD3E0B">
        <w:rPr>
          <w:rFonts w:ascii="Times New Roman" w:hAnsi="Times New Roman" w:cs="Times New Roman"/>
          <w:sz w:val="24"/>
          <w:szCs w:val="24"/>
        </w:rPr>
        <w:t>property is much higher than that realised by the sale and that the property was sold for an unreasonably low sum.”</w:t>
      </w:r>
    </w:p>
    <w:p w:rsidR="00AD3E0B" w:rsidRDefault="00AD3E0B" w:rsidP="0088700E">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judge went further to comment as follows at page 17F, that;</w:t>
      </w:r>
    </w:p>
    <w:p w:rsidR="00AD3E0B" w:rsidRDefault="00AD3E0B" w:rsidP="0088700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seems to me that in general one must hesitate before one accepts the theoretical evidence of a valuator </w:t>
      </w:r>
      <w:r w:rsidRPr="00AD3E0B">
        <w:rPr>
          <w:rFonts w:ascii="Times New Roman" w:hAnsi="Times New Roman" w:cs="Times New Roman"/>
          <w:sz w:val="24"/>
          <w:szCs w:val="24"/>
          <w:u w:val="single"/>
        </w:rPr>
        <w:t>against the specific evidence of a price offered in open</w:t>
      </w:r>
      <w:r>
        <w:rPr>
          <w:rFonts w:ascii="Times New Roman" w:hAnsi="Times New Roman" w:cs="Times New Roman"/>
          <w:sz w:val="24"/>
          <w:szCs w:val="24"/>
        </w:rPr>
        <w:t xml:space="preserve"> </w:t>
      </w:r>
      <w:r>
        <w:rPr>
          <w:rFonts w:ascii="Times New Roman" w:hAnsi="Times New Roman" w:cs="Times New Roman"/>
          <w:sz w:val="24"/>
          <w:szCs w:val="24"/>
          <w:u w:val="single"/>
        </w:rPr>
        <w:t>competition at an auction</w:t>
      </w:r>
      <w:r w:rsidRPr="00AD3E0B">
        <w:rPr>
          <w:rFonts w:ascii="Times New Roman" w:hAnsi="Times New Roman" w:cs="Times New Roman"/>
          <w:sz w:val="24"/>
          <w:szCs w:val="24"/>
          <w:u w:val="single"/>
        </w:rPr>
        <w:t xml:space="preserve"> sale</w:t>
      </w:r>
      <w:r>
        <w:rPr>
          <w:rFonts w:ascii="Times New Roman" w:hAnsi="Times New Roman" w:cs="Times New Roman"/>
          <w:sz w:val="24"/>
          <w:szCs w:val="24"/>
        </w:rPr>
        <w:t xml:space="preserve"> properly advertise</w:t>
      </w:r>
      <w:r w:rsidR="00036A83">
        <w:rPr>
          <w:rFonts w:ascii="Times New Roman" w:hAnsi="Times New Roman" w:cs="Times New Roman"/>
          <w:sz w:val="24"/>
          <w:szCs w:val="24"/>
        </w:rPr>
        <w:t>d</w:t>
      </w:r>
      <w:r>
        <w:rPr>
          <w:rFonts w:ascii="Times New Roman" w:hAnsi="Times New Roman" w:cs="Times New Roman"/>
          <w:sz w:val="24"/>
          <w:szCs w:val="24"/>
        </w:rPr>
        <w:t xml:space="preserve"> and properly conducted.”</w:t>
      </w:r>
    </w:p>
    <w:p w:rsidR="00AD3E0B" w:rsidRDefault="00AD3E0B"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C0279">
        <w:rPr>
          <w:rFonts w:ascii="Times New Roman" w:hAnsi="Times New Roman" w:cs="Times New Roman"/>
          <w:i/>
          <w:sz w:val="24"/>
          <w:szCs w:val="24"/>
        </w:rPr>
        <w:t>Kanokavanga v Messenger of Court &amp;</w:t>
      </w:r>
      <w:r w:rsidR="005C0279">
        <w:rPr>
          <w:rFonts w:ascii="Times New Roman" w:hAnsi="Times New Roman" w:cs="Times New Roman"/>
          <w:i/>
          <w:sz w:val="24"/>
          <w:szCs w:val="24"/>
        </w:rPr>
        <w:t xml:space="preserve"> </w:t>
      </w:r>
      <w:r w:rsidRPr="005C0279">
        <w:rPr>
          <w:rFonts w:ascii="Times New Roman" w:hAnsi="Times New Roman" w:cs="Times New Roman"/>
          <w:i/>
          <w:sz w:val="24"/>
          <w:szCs w:val="24"/>
        </w:rPr>
        <w:t>Others</w:t>
      </w:r>
      <w:r>
        <w:rPr>
          <w:rFonts w:ascii="Times New Roman" w:hAnsi="Times New Roman" w:cs="Times New Roman"/>
          <w:sz w:val="24"/>
          <w:szCs w:val="24"/>
        </w:rPr>
        <w:t xml:space="preserve"> 2007 (1) ZLR 124 (S) the appellant argued on the basis of what he refer</w:t>
      </w:r>
      <w:r w:rsidR="00F314B2">
        <w:rPr>
          <w:rFonts w:ascii="Times New Roman" w:hAnsi="Times New Roman" w:cs="Times New Roman"/>
          <w:sz w:val="24"/>
          <w:szCs w:val="24"/>
        </w:rPr>
        <w:t>r</w:t>
      </w:r>
      <w:r w:rsidR="00036A83">
        <w:rPr>
          <w:rFonts w:ascii="Times New Roman" w:hAnsi="Times New Roman" w:cs="Times New Roman"/>
          <w:sz w:val="24"/>
          <w:szCs w:val="24"/>
        </w:rPr>
        <w:t>ed to as “a</w:t>
      </w:r>
      <w:r>
        <w:rPr>
          <w:rFonts w:ascii="Times New Roman" w:hAnsi="Times New Roman" w:cs="Times New Roman"/>
          <w:sz w:val="24"/>
          <w:szCs w:val="24"/>
        </w:rPr>
        <w:t xml:space="preserve"> pleathora of errors and omissions traceable to court officials” including the Messenger of Court</w:t>
      </w:r>
      <w:r w:rsidR="00036A83">
        <w:rPr>
          <w:rFonts w:ascii="Times New Roman" w:hAnsi="Times New Roman" w:cs="Times New Roman"/>
          <w:sz w:val="24"/>
          <w:szCs w:val="24"/>
        </w:rPr>
        <w:t>,</w:t>
      </w:r>
      <w:r>
        <w:rPr>
          <w:rFonts w:ascii="Times New Roman" w:hAnsi="Times New Roman" w:cs="Times New Roman"/>
          <w:sz w:val="24"/>
          <w:szCs w:val="24"/>
        </w:rPr>
        <w:t xml:space="preserve"> that the public auction sale was not properly conducted and should be set aside.  He was unsuccessful.  The p</w:t>
      </w:r>
      <w:r w:rsidR="00F314B2">
        <w:rPr>
          <w:rFonts w:ascii="Times New Roman" w:hAnsi="Times New Roman" w:cs="Times New Roman"/>
          <w:sz w:val="24"/>
          <w:szCs w:val="24"/>
        </w:rPr>
        <w:t xml:space="preserve">roperty in question </w:t>
      </w:r>
      <w:r>
        <w:rPr>
          <w:rFonts w:ascii="Times New Roman" w:hAnsi="Times New Roman" w:cs="Times New Roman"/>
          <w:sz w:val="24"/>
          <w:szCs w:val="24"/>
        </w:rPr>
        <w:t xml:space="preserve">was registered in appellant’s name but had been attached and sold in pursuance of a judgement obtained against him and four </w:t>
      </w:r>
      <w:r w:rsidR="005C0279">
        <w:rPr>
          <w:rFonts w:ascii="Times New Roman" w:hAnsi="Times New Roman" w:cs="Times New Roman"/>
          <w:sz w:val="24"/>
          <w:szCs w:val="24"/>
        </w:rPr>
        <w:t>others.  The 2</w:t>
      </w:r>
      <w:r w:rsidR="005C0279" w:rsidRPr="005C0279">
        <w:rPr>
          <w:rFonts w:ascii="Times New Roman" w:hAnsi="Times New Roman" w:cs="Times New Roman"/>
          <w:sz w:val="24"/>
          <w:szCs w:val="24"/>
          <w:vertAlign w:val="superscript"/>
        </w:rPr>
        <w:t>nd</w:t>
      </w:r>
      <w:r w:rsidR="005C0279">
        <w:rPr>
          <w:rFonts w:ascii="Times New Roman" w:hAnsi="Times New Roman" w:cs="Times New Roman"/>
          <w:sz w:val="24"/>
          <w:szCs w:val="24"/>
        </w:rPr>
        <w:t xml:space="preserve"> respondent who had been declared the highest bidder in July 2002 had taken transfer of the property after the sale had been confirmed.</w:t>
      </w:r>
    </w:p>
    <w:p w:rsidR="005C0279" w:rsidRDefault="005C0279"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314B2">
        <w:rPr>
          <w:rFonts w:ascii="Times New Roman" w:hAnsi="Times New Roman" w:cs="Times New Roman"/>
          <w:i/>
          <w:sz w:val="24"/>
          <w:szCs w:val="24"/>
        </w:rPr>
        <w:t>Marfopoulos v Zi</w:t>
      </w:r>
      <w:r w:rsidR="00F314B2">
        <w:rPr>
          <w:rFonts w:ascii="Times New Roman" w:hAnsi="Times New Roman" w:cs="Times New Roman"/>
          <w:i/>
          <w:sz w:val="24"/>
          <w:szCs w:val="24"/>
        </w:rPr>
        <w:t>mbabwe Banking Corperation Ltd and</w:t>
      </w:r>
      <w:r w:rsidRPr="00F314B2">
        <w:rPr>
          <w:rFonts w:ascii="Times New Roman" w:hAnsi="Times New Roman" w:cs="Times New Roman"/>
          <w:i/>
          <w:sz w:val="24"/>
          <w:szCs w:val="24"/>
        </w:rPr>
        <w:t xml:space="preserve"> Others</w:t>
      </w:r>
      <w:r>
        <w:rPr>
          <w:rFonts w:ascii="Times New Roman" w:hAnsi="Times New Roman" w:cs="Times New Roman"/>
          <w:sz w:val="24"/>
          <w:szCs w:val="24"/>
        </w:rPr>
        <w:t xml:space="preserve"> 1996 (1) ZLR 626 (H) the learned Judge stated the following on discharging the onus on an applicant in an application to set aside a sale in execution.</w:t>
      </w:r>
    </w:p>
    <w:p w:rsidR="005C0279" w:rsidRDefault="005C0279" w:rsidP="00F27E6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 litigant wishing to discharge this burden must be fully prepared with properly supported valuations o</w:t>
      </w:r>
      <w:r w:rsidR="00F27E6E">
        <w:rPr>
          <w:rFonts w:ascii="Times New Roman" w:hAnsi="Times New Roman" w:cs="Times New Roman"/>
          <w:sz w:val="24"/>
          <w:szCs w:val="24"/>
        </w:rPr>
        <w:t>f</w:t>
      </w:r>
      <w:r>
        <w:rPr>
          <w:rFonts w:ascii="Times New Roman" w:hAnsi="Times New Roman" w:cs="Times New Roman"/>
          <w:sz w:val="24"/>
          <w:szCs w:val="24"/>
        </w:rPr>
        <w:t xml:space="preserve"> the property under consideration.  These valuations must reflect the upper and lower limits of the suggested market price, so that the court </w:t>
      </w:r>
      <w:r>
        <w:rPr>
          <w:rFonts w:ascii="Times New Roman" w:hAnsi="Times New Roman" w:cs="Times New Roman"/>
          <w:sz w:val="24"/>
          <w:szCs w:val="24"/>
        </w:rPr>
        <w:lastRenderedPageBreak/>
        <w:t xml:space="preserve">might make a proper determination whether the price achieved is unreasonable, that is to say, that it is substantially lower than would reasonably be </w:t>
      </w:r>
      <w:r w:rsidR="008D12B5">
        <w:rPr>
          <w:rFonts w:ascii="Times New Roman" w:hAnsi="Times New Roman" w:cs="Times New Roman"/>
          <w:sz w:val="24"/>
          <w:szCs w:val="24"/>
        </w:rPr>
        <w:t>anticipated, given the expected range of prices.”</w:t>
      </w:r>
      <w:r>
        <w:rPr>
          <w:rFonts w:ascii="Times New Roman" w:hAnsi="Times New Roman" w:cs="Times New Roman"/>
          <w:sz w:val="24"/>
          <w:szCs w:val="24"/>
        </w:rPr>
        <w:t xml:space="preserve"> </w:t>
      </w:r>
    </w:p>
    <w:p w:rsidR="008D12B5" w:rsidRDefault="00F27E6E"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thus improper to hold</w:t>
      </w:r>
      <w:r w:rsidR="008D12B5">
        <w:rPr>
          <w:rFonts w:ascii="Times New Roman" w:hAnsi="Times New Roman" w:cs="Times New Roman"/>
          <w:sz w:val="24"/>
          <w:szCs w:val="24"/>
        </w:rPr>
        <w:t xml:space="preserve"> that a valuation report, especially one not done at the behest of the Sheriff, decides whether or not the sale is confirmed, as was held in </w:t>
      </w:r>
      <w:r w:rsidR="008D12B5" w:rsidRPr="00F27E6E">
        <w:rPr>
          <w:rFonts w:ascii="Times New Roman" w:hAnsi="Times New Roman" w:cs="Times New Roman"/>
          <w:i/>
          <w:sz w:val="24"/>
          <w:szCs w:val="24"/>
        </w:rPr>
        <w:t>Z-Way</w:t>
      </w:r>
      <w:r w:rsidR="008D12B5">
        <w:rPr>
          <w:rFonts w:ascii="Times New Roman" w:hAnsi="Times New Roman" w:cs="Times New Roman"/>
          <w:sz w:val="24"/>
          <w:szCs w:val="24"/>
        </w:rPr>
        <w:t xml:space="preserve"> </w:t>
      </w:r>
      <w:r w:rsidR="008D12B5" w:rsidRPr="00F27E6E">
        <w:rPr>
          <w:rFonts w:ascii="Times New Roman" w:hAnsi="Times New Roman" w:cs="Times New Roman"/>
          <w:i/>
          <w:sz w:val="24"/>
          <w:szCs w:val="24"/>
        </w:rPr>
        <w:t>Corp</w:t>
      </w:r>
      <w:r w:rsidR="008D12B5" w:rsidRPr="00F27E6E">
        <w:rPr>
          <w:rFonts w:ascii="Times New Roman" w:hAnsi="Times New Roman" w:cs="Times New Roman"/>
          <w:sz w:val="24"/>
          <w:szCs w:val="24"/>
        </w:rPr>
        <w:t xml:space="preserve"> </w:t>
      </w:r>
      <w:r w:rsidR="008D12B5" w:rsidRPr="00F27E6E">
        <w:rPr>
          <w:rFonts w:ascii="Times New Roman" w:hAnsi="Times New Roman" w:cs="Times New Roman"/>
          <w:i/>
          <w:sz w:val="24"/>
          <w:szCs w:val="24"/>
        </w:rPr>
        <w:t>(Pvt) Ltd v Sheriff of Zimbabwe and Another</w:t>
      </w:r>
      <w:r w:rsidR="008D12B5">
        <w:rPr>
          <w:rFonts w:ascii="Times New Roman" w:hAnsi="Times New Roman" w:cs="Times New Roman"/>
          <w:sz w:val="24"/>
          <w:szCs w:val="24"/>
        </w:rPr>
        <w:t xml:space="preserve"> 1996 (2) ZLR 286 (H) per C</w:t>
      </w:r>
      <w:r w:rsidR="008D12B5" w:rsidRPr="00F27E6E">
        <w:rPr>
          <w:rFonts w:ascii="Times New Roman" w:hAnsi="Times New Roman" w:cs="Times New Roman"/>
          <w:sz w:val="20"/>
          <w:szCs w:val="20"/>
        </w:rPr>
        <w:t>HATIKOBO</w:t>
      </w:r>
      <w:r w:rsidR="008D12B5">
        <w:rPr>
          <w:rFonts w:ascii="Times New Roman" w:hAnsi="Times New Roman" w:cs="Times New Roman"/>
          <w:sz w:val="24"/>
          <w:szCs w:val="24"/>
        </w:rPr>
        <w:t xml:space="preserve"> </w:t>
      </w:r>
      <w:r w:rsidR="008D12B5" w:rsidRPr="00F27E6E">
        <w:rPr>
          <w:rFonts w:ascii="Times New Roman" w:hAnsi="Times New Roman" w:cs="Times New Roman"/>
          <w:sz w:val="20"/>
          <w:szCs w:val="20"/>
        </w:rPr>
        <w:t>J</w:t>
      </w:r>
      <w:r w:rsidR="008D12B5">
        <w:rPr>
          <w:rFonts w:ascii="Times New Roman" w:hAnsi="Times New Roman" w:cs="Times New Roman"/>
          <w:sz w:val="24"/>
          <w:szCs w:val="24"/>
        </w:rPr>
        <w:t>.  This is precisely why my brother M</w:t>
      </w:r>
      <w:r w:rsidR="008D12B5" w:rsidRPr="00F27E6E">
        <w:rPr>
          <w:rFonts w:ascii="Times New Roman" w:hAnsi="Times New Roman" w:cs="Times New Roman"/>
          <w:sz w:val="20"/>
          <w:szCs w:val="20"/>
        </w:rPr>
        <w:t xml:space="preserve">ATHONSI J </w:t>
      </w:r>
      <w:r w:rsidR="00036A83">
        <w:rPr>
          <w:rFonts w:ascii="Times New Roman" w:hAnsi="Times New Roman" w:cs="Times New Roman"/>
          <w:sz w:val="20"/>
          <w:szCs w:val="20"/>
        </w:rPr>
        <w:t>(</w:t>
      </w:r>
      <w:r w:rsidR="00036A83" w:rsidRPr="00036A83">
        <w:rPr>
          <w:rFonts w:ascii="Times New Roman" w:hAnsi="Times New Roman" w:cs="Times New Roman"/>
          <w:sz w:val="24"/>
          <w:szCs w:val="24"/>
        </w:rPr>
        <w:t>as he then was</w:t>
      </w:r>
      <w:r w:rsidR="00036A83">
        <w:rPr>
          <w:rFonts w:ascii="Times New Roman" w:hAnsi="Times New Roman" w:cs="Times New Roman"/>
          <w:sz w:val="20"/>
          <w:szCs w:val="20"/>
        </w:rPr>
        <w:t xml:space="preserve">) </w:t>
      </w:r>
      <w:r w:rsidR="008D12B5">
        <w:rPr>
          <w:rFonts w:ascii="Times New Roman" w:hAnsi="Times New Roman" w:cs="Times New Roman"/>
          <w:sz w:val="24"/>
          <w:szCs w:val="24"/>
        </w:rPr>
        <w:t xml:space="preserve">also held in </w:t>
      </w:r>
      <w:r w:rsidR="008D12B5" w:rsidRPr="00F27E6E">
        <w:rPr>
          <w:rFonts w:ascii="Times New Roman" w:hAnsi="Times New Roman" w:cs="Times New Roman"/>
          <w:i/>
          <w:sz w:val="24"/>
          <w:szCs w:val="24"/>
        </w:rPr>
        <w:t>Success Auto (Pvt) Limited and</w:t>
      </w:r>
      <w:r w:rsidR="008D12B5">
        <w:rPr>
          <w:rFonts w:ascii="Times New Roman" w:hAnsi="Times New Roman" w:cs="Times New Roman"/>
          <w:sz w:val="24"/>
          <w:szCs w:val="24"/>
        </w:rPr>
        <w:t xml:space="preserve"> </w:t>
      </w:r>
      <w:r w:rsidR="008D12B5" w:rsidRPr="00F27E6E">
        <w:rPr>
          <w:rFonts w:ascii="Times New Roman" w:hAnsi="Times New Roman" w:cs="Times New Roman"/>
          <w:i/>
          <w:sz w:val="24"/>
          <w:szCs w:val="24"/>
        </w:rPr>
        <w:t>Others v FBC Bank Ltd</w:t>
      </w:r>
      <w:r w:rsidR="008D12B5">
        <w:rPr>
          <w:rFonts w:ascii="Times New Roman" w:hAnsi="Times New Roman" w:cs="Times New Roman"/>
          <w:sz w:val="24"/>
          <w:szCs w:val="24"/>
        </w:rPr>
        <w:t xml:space="preserve"> HH 157/15 that the Sheriff’</w:t>
      </w:r>
      <w:r>
        <w:rPr>
          <w:rFonts w:ascii="Times New Roman" w:hAnsi="Times New Roman" w:cs="Times New Roman"/>
          <w:sz w:val="24"/>
          <w:szCs w:val="24"/>
        </w:rPr>
        <w:t>s valuation is</w:t>
      </w:r>
      <w:r w:rsidR="008D12B5">
        <w:rPr>
          <w:rFonts w:ascii="Times New Roman" w:hAnsi="Times New Roman" w:cs="Times New Roman"/>
          <w:sz w:val="24"/>
          <w:szCs w:val="24"/>
        </w:rPr>
        <w:t xml:space="preserve"> the most reliable.  He held that the Sheriff’s valuer is an independent party who has no interest in the matter and is accountable to the Sheriff only, an officer of the court.</w:t>
      </w:r>
    </w:p>
    <w:p w:rsidR="008D12B5" w:rsidRDefault="008D12B5" w:rsidP="0088700E">
      <w:pPr>
        <w:spacing w:line="360" w:lineRule="auto"/>
        <w:ind w:firstLine="720"/>
        <w:jc w:val="both"/>
        <w:rPr>
          <w:rFonts w:ascii="Times New Roman" w:hAnsi="Times New Roman" w:cs="Times New Roman"/>
          <w:sz w:val="24"/>
          <w:szCs w:val="24"/>
        </w:rPr>
      </w:pPr>
      <w:r w:rsidRPr="00F27E6E">
        <w:rPr>
          <w:rFonts w:ascii="Times New Roman" w:hAnsi="Times New Roman" w:cs="Times New Roman"/>
          <w:i/>
          <w:sz w:val="24"/>
          <w:szCs w:val="24"/>
        </w:rPr>
        <w:t>In casu</w:t>
      </w:r>
      <w:r>
        <w:rPr>
          <w:rFonts w:ascii="Times New Roman" w:hAnsi="Times New Roman" w:cs="Times New Roman"/>
          <w:sz w:val="24"/>
          <w:szCs w:val="24"/>
        </w:rPr>
        <w:t>, Cornelio Sunduza presented a valuation report which only indicated the market value of the property as $160 000.00.  It did not reflect the highest and lowest (forced market value) which the property would reasonably be expected to fetch in the open market to enable the 1</w:t>
      </w:r>
      <w:r w:rsidRPr="008D12B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w:t>
      </w:r>
      <w:r w:rsidR="00F27E6E">
        <w:rPr>
          <w:rFonts w:ascii="Times New Roman" w:hAnsi="Times New Roman" w:cs="Times New Roman"/>
          <w:sz w:val="24"/>
          <w:szCs w:val="24"/>
        </w:rPr>
        <w:t>t to assess whether she had sold</w:t>
      </w:r>
      <w:r>
        <w:rPr>
          <w:rFonts w:ascii="Times New Roman" w:hAnsi="Times New Roman" w:cs="Times New Roman"/>
          <w:sz w:val="24"/>
          <w:szCs w:val="24"/>
        </w:rPr>
        <w:t xml:space="preserve"> the property at an unreasonably low price.  The valuation report was </w:t>
      </w:r>
      <w:r w:rsidR="00036A83">
        <w:rPr>
          <w:rFonts w:ascii="Times New Roman" w:hAnsi="Times New Roman" w:cs="Times New Roman"/>
          <w:sz w:val="24"/>
          <w:szCs w:val="24"/>
        </w:rPr>
        <w:t xml:space="preserve">also </w:t>
      </w:r>
      <w:r>
        <w:rPr>
          <w:rFonts w:ascii="Times New Roman" w:hAnsi="Times New Roman" w:cs="Times New Roman"/>
          <w:sz w:val="24"/>
          <w:szCs w:val="24"/>
        </w:rPr>
        <w:t>not sworn to and the</w:t>
      </w:r>
      <w:r w:rsidR="00036A83">
        <w:rPr>
          <w:rFonts w:ascii="Times New Roman" w:hAnsi="Times New Roman" w:cs="Times New Roman"/>
          <w:sz w:val="24"/>
          <w:szCs w:val="24"/>
        </w:rPr>
        <w:t>se</w:t>
      </w:r>
      <w:r>
        <w:rPr>
          <w:rFonts w:ascii="Times New Roman" w:hAnsi="Times New Roman" w:cs="Times New Roman"/>
          <w:sz w:val="24"/>
          <w:szCs w:val="24"/>
        </w:rPr>
        <w:t xml:space="preserve"> courts have always held that such valuation reports have no probative value.  In my view therefore</w:t>
      </w:r>
      <w:r w:rsidR="00036A83">
        <w:rPr>
          <w:rFonts w:ascii="Times New Roman" w:hAnsi="Times New Roman" w:cs="Times New Roman"/>
          <w:sz w:val="24"/>
          <w:szCs w:val="24"/>
        </w:rPr>
        <w:t>,</w:t>
      </w:r>
      <w:r>
        <w:rPr>
          <w:rFonts w:ascii="Times New Roman" w:hAnsi="Times New Roman" w:cs="Times New Roman"/>
          <w:sz w:val="24"/>
          <w:szCs w:val="24"/>
        </w:rPr>
        <w:t xml:space="preserve"> the 1</w:t>
      </w:r>
      <w:r w:rsidRPr="008D12B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could not rely on the applicants’ valuation report and was right in disregarding it.</w:t>
      </w:r>
    </w:p>
    <w:p w:rsidR="00D4676B" w:rsidRDefault="00D4676B"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to </w:t>
      </w:r>
      <w:r w:rsidR="00036A83">
        <w:rPr>
          <w:rFonts w:ascii="Times New Roman" w:hAnsi="Times New Roman" w:cs="Times New Roman"/>
          <w:sz w:val="24"/>
          <w:szCs w:val="24"/>
        </w:rPr>
        <w:t>me that the other two grounds or</w:t>
      </w:r>
      <w:r w:rsidR="005A0536">
        <w:rPr>
          <w:rFonts w:ascii="Times New Roman" w:hAnsi="Times New Roman" w:cs="Times New Roman"/>
          <w:sz w:val="24"/>
          <w:szCs w:val="24"/>
        </w:rPr>
        <w:t xml:space="preserve"> </w:t>
      </w:r>
      <w:r w:rsidR="00036A83">
        <w:rPr>
          <w:rFonts w:ascii="Times New Roman" w:hAnsi="Times New Roman" w:cs="Times New Roman"/>
          <w:sz w:val="24"/>
          <w:szCs w:val="24"/>
        </w:rPr>
        <w:t>“reque</w:t>
      </w:r>
      <w:r>
        <w:rPr>
          <w:rFonts w:ascii="Times New Roman" w:hAnsi="Times New Roman" w:cs="Times New Roman"/>
          <w:sz w:val="24"/>
          <w:szCs w:val="24"/>
        </w:rPr>
        <w:t xml:space="preserve">sts” were not </w:t>
      </w:r>
      <w:r w:rsidR="00F27E6E">
        <w:rPr>
          <w:rFonts w:ascii="Times New Roman" w:hAnsi="Times New Roman" w:cs="Times New Roman"/>
          <w:sz w:val="24"/>
          <w:szCs w:val="24"/>
        </w:rPr>
        <w:t>really grounds as envisaged in R</w:t>
      </w:r>
      <w:r w:rsidR="005A0536">
        <w:rPr>
          <w:rFonts w:ascii="Times New Roman" w:hAnsi="Times New Roman" w:cs="Times New Roman"/>
          <w:sz w:val="24"/>
          <w:szCs w:val="24"/>
        </w:rPr>
        <w:t>ule 359 (1) They were essentially the kind of reque</w:t>
      </w:r>
      <w:r>
        <w:rPr>
          <w:rFonts w:ascii="Times New Roman" w:hAnsi="Times New Roman" w:cs="Times New Roman"/>
          <w:sz w:val="24"/>
          <w:szCs w:val="24"/>
        </w:rPr>
        <w:t>sts which if allowed to bring</w:t>
      </w:r>
      <w:r w:rsidR="005A0536">
        <w:rPr>
          <w:rFonts w:ascii="Times New Roman" w:hAnsi="Times New Roman" w:cs="Times New Roman"/>
          <w:sz w:val="24"/>
          <w:szCs w:val="24"/>
        </w:rPr>
        <w:t>, parties</w:t>
      </w:r>
      <w:r>
        <w:rPr>
          <w:rFonts w:ascii="Times New Roman" w:hAnsi="Times New Roman" w:cs="Times New Roman"/>
          <w:sz w:val="24"/>
          <w:szCs w:val="24"/>
        </w:rPr>
        <w:t xml:space="preserve"> whose house</w:t>
      </w:r>
      <w:r w:rsidR="005A0536">
        <w:rPr>
          <w:rFonts w:ascii="Times New Roman" w:hAnsi="Times New Roman" w:cs="Times New Roman"/>
          <w:sz w:val="24"/>
          <w:szCs w:val="24"/>
        </w:rPr>
        <w:t>s are</w:t>
      </w:r>
      <w:r>
        <w:rPr>
          <w:rFonts w:ascii="Times New Roman" w:hAnsi="Times New Roman" w:cs="Times New Roman"/>
          <w:sz w:val="24"/>
          <w:szCs w:val="24"/>
        </w:rPr>
        <w:t xml:space="preserve"> sold in execution would continue to bring </w:t>
      </w:r>
      <w:r w:rsidRPr="00F27E6E">
        <w:rPr>
          <w:rFonts w:ascii="Times New Roman" w:hAnsi="Times New Roman" w:cs="Times New Roman"/>
          <w:i/>
          <w:sz w:val="24"/>
          <w:szCs w:val="24"/>
        </w:rPr>
        <w:t>ad infinitum</w:t>
      </w:r>
      <w:r>
        <w:rPr>
          <w:rFonts w:ascii="Times New Roman" w:hAnsi="Times New Roman" w:cs="Times New Roman"/>
          <w:sz w:val="24"/>
          <w:szCs w:val="24"/>
        </w:rPr>
        <w:t xml:space="preserve">.  In any event the alleged sum </w:t>
      </w:r>
      <w:r w:rsidR="005A0536">
        <w:rPr>
          <w:rFonts w:ascii="Times New Roman" w:hAnsi="Times New Roman" w:cs="Times New Roman"/>
          <w:sz w:val="24"/>
          <w:szCs w:val="24"/>
        </w:rPr>
        <w:t>of $100 000-00 was non-committal</w:t>
      </w:r>
      <w:r>
        <w:rPr>
          <w:rFonts w:ascii="Times New Roman" w:hAnsi="Times New Roman" w:cs="Times New Roman"/>
          <w:sz w:val="24"/>
          <w:szCs w:val="24"/>
        </w:rPr>
        <w:t xml:space="preserve"> and was not guaranteed.  This court</w:t>
      </w:r>
      <w:r w:rsidR="005A0536">
        <w:rPr>
          <w:rFonts w:ascii="Times New Roman" w:hAnsi="Times New Roman" w:cs="Times New Roman"/>
          <w:sz w:val="24"/>
          <w:szCs w:val="24"/>
        </w:rPr>
        <w:t>,</w:t>
      </w:r>
      <w:r>
        <w:rPr>
          <w:rFonts w:ascii="Times New Roman" w:hAnsi="Times New Roman" w:cs="Times New Roman"/>
          <w:sz w:val="24"/>
          <w:szCs w:val="24"/>
        </w:rPr>
        <w:t xml:space="preserve"> sitting to review the Sheriff’s decision cannot inquire into issues that are raised for the first time in the present application and which issue</w:t>
      </w:r>
      <w:r w:rsidR="00F27E6E">
        <w:rPr>
          <w:rFonts w:ascii="Times New Roman" w:hAnsi="Times New Roman" w:cs="Times New Roman"/>
          <w:sz w:val="24"/>
          <w:szCs w:val="24"/>
        </w:rPr>
        <w:t>s</w:t>
      </w:r>
      <w:r>
        <w:rPr>
          <w:rFonts w:ascii="Times New Roman" w:hAnsi="Times New Roman" w:cs="Times New Roman"/>
          <w:sz w:val="24"/>
          <w:szCs w:val="24"/>
        </w:rPr>
        <w:t xml:space="preserve"> were not before the Sheriff when she made the decision under review.</w:t>
      </w:r>
    </w:p>
    <w:p w:rsidR="00D4676B" w:rsidRDefault="00D4676B"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Qui</w:t>
      </w:r>
      <w:r w:rsidR="002874F7">
        <w:rPr>
          <w:rFonts w:ascii="Times New Roman" w:hAnsi="Times New Roman" w:cs="Times New Roman"/>
          <w:sz w:val="24"/>
          <w:szCs w:val="24"/>
        </w:rPr>
        <w:t xml:space="preserve">te often, applicants forget, </w:t>
      </w:r>
      <w:r>
        <w:rPr>
          <w:rFonts w:ascii="Times New Roman" w:hAnsi="Times New Roman" w:cs="Times New Roman"/>
          <w:sz w:val="24"/>
          <w:szCs w:val="24"/>
        </w:rPr>
        <w:t>perhap</w:t>
      </w:r>
      <w:r w:rsidR="005A0536">
        <w:rPr>
          <w:rFonts w:ascii="Times New Roman" w:hAnsi="Times New Roman" w:cs="Times New Roman"/>
          <w:sz w:val="24"/>
          <w:szCs w:val="24"/>
        </w:rPr>
        <w:t xml:space="preserve">s </w:t>
      </w:r>
      <w:r w:rsidR="00F27E6E">
        <w:rPr>
          <w:rFonts w:ascii="Times New Roman" w:hAnsi="Times New Roman" w:cs="Times New Roman"/>
          <w:sz w:val="24"/>
          <w:szCs w:val="24"/>
        </w:rPr>
        <w:t>conveniently so</w:t>
      </w:r>
      <w:r w:rsidR="005A0536">
        <w:rPr>
          <w:rFonts w:ascii="Times New Roman" w:hAnsi="Times New Roman" w:cs="Times New Roman"/>
          <w:sz w:val="24"/>
          <w:szCs w:val="24"/>
        </w:rPr>
        <w:t>,</w:t>
      </w:r>
      <w:r w:rsidR="00F27E6E">
        <w:rPr>
          <w:rFonts w:ascii="Times New Roman" w:hAnsi="Times New Roman" w:cs="Times New Roman"/>
          <w:sz w:val="24"/>
          <w:szCs w:val="24"/>
        </w:rPr>
        <w:t xml:space="preserve"> that an objection </w:t>
      </w:r>
      <w:r>
        <w:rPr>
          <w:rFonts w:ascii="Times New Roman" w:hAnsi="Times New Roman" w:cs="Times New Roman"/>
          <w:sz w:val="24"/>
          <w:szCs w:val="24"/>
        </w:rPr>
        <w:t>in terms of Rule 359 (1) and moreso an app</w:t>
      </w:r>
      <w:r w:rsidR="005A0536">
        <w:rPr>
          <w:rFonts w:ascii="Times New Roman" w:hAnsi="Times New Roman" w:cs="Times New Roman"/>
          <w:sz w:val="24"/>
          <w:szCs w:val="24"/>
        </w:rPr>
        <w:t xml:space="preserve">lication in terms of Rule 359 (8) should of course </w:t>
      </w:r>
      <w:r>
        <w:rPr>
          <w:rFonts w:ascii="Times New Roman" w:hAnsi="Times New Roman" w:cs="Times New Roman"/>
          <w:sz w:val="24"/>
          <w:szCs w:val="24"/>
        </w:rPr>
        <w:t xml:space="preserve">consider the rights and interests of other parties in the matter like the judgement creditor and the purchaser.  A </w:t>
      </w:r>
      <w:r w:rsidR="005A0536">
        <w:rPr>
          <w:rFonts w:ascii="Times New Roman" w:hAnsi="Times New Roman" w:cs="Times New Roman"/>
          <w:sz w:val="24"/>
          <w:szCs w:val="24"/>
        </w:rPr>
        <w:t>fortiori, these are very often</w:t>
      </w:r>
      <w:r>
        <w:rPr>
          <w:rFonts w:ascii="Times New Roman" w:hAnsi="Times New Roman" w:cs="Times New Roman"/>
          <w:sz w:val="24"/>
          <w:szCs w:val="24"/>
        </w:rPr>
        <w:t xml:space="preserve"> innocent parties.  For good reason, the courts have often been reluctant to readily set aside sales in execution under Rule 359.  In </w:t>
      </w:r>
      <w:r w:rsidRPr="00F27E6E">
        <w:rPr>
          <w:rFonts w:ascii="Times New Roman" w:hAnsi="Times New Roman" w:cs="Times New Roman"/>
          <w:i/>
          <w:sz w:val="24"/>
          <w:szCs w:val="24"/>
        </w:rPr>
        <w:t>Lalla v</w:t>
      </w:r>
      <w:r>
        <w:rPr>
          <w:rFonts w:ascii="Times New Roman" w:hAnsi="Times New Roman" w:cs="Times New Roman"/>
          <w:sz w:val="24"/>
          <w:szCs w:val="24"/>
        </w:rPr>
        <w:t xml:space="preserve"> </w:t>
      </w:r>
      <w:r w:rsidRPr="00F27E6E">
        <w:rPr>
          <w:rFonts w:ascii="Times New Roman" w:hAnsi="Times New Roman" w:cs="Times New Roman"/>
          <w:i/>
          <w:sz w:val="24"/>
          <w:szCs w:val="24"/>
        </w:rPr>
        <w:t>Bhura</w:t>
      </w:r>
      <w:r>
        <w:rPr>
          <w:rFonts w:ascii="Times New Roman" w:hAnsi="Times New Roman" w:cs="Times New Roman"/>
          <w:sz w:val="24"/>
          <w:szCs w:val="24"/>
        </w:rPr>
        <w:t xml:space="preserve"> 1973 (</w:t>
      </w:r>
      <w:r w:rsidR="00C4593E">
        <w:rPr>
          <w:rFonts w:ascii="Times New Roman" w:hAnsi="Times New Roman" w:cs="Times New Roman"/>
          <w:sz w:val="24"/>
          <w:szCs w:val="24"/>
        </w:rPr>
        <w:t>2) RLR at page 283, the court has this to say, that;</w:t>
      </w:r>
    </w:p>
    <w:p w:rsidR="00C4593E" w:rsidRDefault="00C4593E" w:rsidP="0088700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“If the courts were ever ready to set aside sales in execution under Rule 359 this might have a profound effect upon the efficacy of this type of sale.  Would be purchasers might well be deterred in attending and bidding if they considered that their efforts might easily be frustrated by an application under Rule 359 and as a general principle I think it should be accepted that a court will not readily interfere in these matters.”</w:t>
      </w:r>
    </w:p>
    <w:p w:rsidR="00C4593E" w:rsidRDefault="00C4593E" w:rsidP="0088700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and in </w:t>
      </w:r>
      <w:r w:rsidRPr="002579F0">
        <w:rPr>
          <w:rFonts w:ascii="Times New Roman" w:hAnsi="Times New Roman" w:cs="Times New Roman"/>
          <w:i/>
          <w:sz w:val="24"/>
          <w:szCs w:val="24"/>
        </w:rPr>
        <w:t>Media Homelink (Pvt) Ltd</w:t>
      </w:r>
      <w:r>
        <w:rPr>
          <w:rFonts w:ascii="Times New Roman" w:hAnsi="Times New Roman" w:cs="Times New Roman"/>
          <w:sz w:val="24"/>
          <w:szCs w:val="24"/>
        </w:rPr>
        <w:t xml:space="preserve"> 2011 (2) ZLR 516 the court held the following;</w:t>
      </w:r>
    </w:p>
    <w:p w:rsidR="00C4593E" w:rsidRDefault="00C4593E" w:rsidP="0088700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has to be noted that as a general rule, a creditor w</w:t>
      </w:r>
      <w:r w:rsidR="00393D75">
        <w:rPr>
          <w:rFonts w:ascii="Times New Roman" w:hAnsi="Times New Roman" w:cs="Times New Roman"/>
          <w:sz w:val="24"/>
          <w:szCs w:val="24"/>
        </w:rPr>
        <w:t>ho has obtained judgement is entitled to enforce such judgement by levying execution and the court has no jurisdiction to re</w:t>
      </w:r>
      <w:r w:rsidR="002579F0">
        <w:rPr>
          <w:rFonts w:ascii="Times New Roman" w:hAnsi="Times New Roman" w:cs="Times New Roman"/>
          <w:sz w:val="24"/>
          <w:szCs w:val="24"/>
        </w:rPr>
        <w:t>s</w:t>
      </w:r>
      <w:r w:rsidR="00393D75">
        <w:rPr>
          <w:rFonts w:ascii="Times New Roman" w:hAnsi="Times New Roman" w:cs="Times New Roman"/>
          <w:sz w:val="24"/>
          <w:szCs w:val="24"/>
        </w:rPr>
        <w:t>train the judgement creditor from entering such legal right.”</w:t>
      </w:r>
      <w:r>
        <w:rPr>
          <w:rFonts w:ascii="Times New Roman" w:hAnsi="Times New Roman" w:cs="Times New Roman"/>
          <w:sz w:val="24"/>
          <w:szCs w:val="24"/>
        </w:rPr>
        <w:t xml:space="preserve"> </w:t>
      </w:r>
    </w:p>
    <w:p w:rsidR="00C4593E" w:rsidRDefault="00C4593E"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add that equally so, to set aside a sale in execution on account of applicants screaming that their property in their own view can fetch a better price or that they have found a better offer outside t</w:t>
      </w:r>
      <w:r w:rsidR="007D6F51">
        <w:rPr>
          <w:rFonts w:ascii="Times New Roman" w:hAnsi="Times New Roman" w:cs="Times New Roman"/>
          <w:sz w:val="24"/>
          <w:szCs w:val="24"/>
        </w:rPr>
        <w:t>h</w:t>
      </w:r>
      <w:r>
        <w:rPr>
          <w:rFonts w:ascii="Times New Roman" w:hAnsi="Times New Roman" w:cs="Times New Roman"/>
          <w:sz w:val="24"/>
          <w:szCs w:val="24"/>
        </w:rPr>
        <w:t>e court process is an action the</w:t>
      </w:r>
      <w:r w:rsidR="007D6F51">
        <w:rPr>
          <w:rFonts w:ascii="Times New Roman" w:hAnsi="Times New Roman" w:cs="Times New Roman"/>
          <w:sz w:val="24"/>
          <w:szCs w:val="24"/>
        </w:rPr>
        <w:t xml:space="preserve"> </w:t>
      </w:r>
      <w:r>
        <w:rPr>
          <w:rFonts w:ascii="Times New Roman" w:hAnsi="Times New Roman" w:cs="Times New Roman"/>
          <w:sz w:val="24"/>
          <w:szCs w:val="24"/>
        </w:rPr>
        <w:t>court should not be ever ready to take.  Such actions would certainly dampen participation of future buyers in su</w:t>
      </w:r>
      <w:r w:rsidR="00393D75">
        <w:rPr>
          <w:rFonts w:ascii="Times New Roman" w:hAnsi="Times New Roman" w:cs="Times New Roman"/>
          <w:sz w:val="24"/>
          <w:szCs w:val="24"/>
        </w:rPr>
        <w:t>ch judicial sales in execution.</w:t>
      </w:r>
    </w:p>
    <w:p w:rsidR="00393D75" w:rsidRDefault="005A0536"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393D75">
        <w:rPr>
          <w:rFonts w:ascii="Times New Roman" w:hAnsi="Times New Roman" w:cs="Times New Roman"/>
          <w:sz w:val="24"/>
          <w:szCs w:val="24"/>
        </w:rPr>
        <w:t>clear to me from the foregoing that the courts are generally reluctant to interfere and set aside a sale in execution of a judgement, unless in clear cases where good cause is shown, and where, in the judicious ex</w:t>
      </w:r>
      <w:r w:rsidR="007D6F51">
        <w:rPr>
          <w:rFonts w:ascii="Times New Roman" w:hAnsi="Times New Roman" w:cs="Times New Roman"/>
          <w:sz w:val="24"/>
          <w:szCs w:val="24"/>
        </w:rPr>
        <w:t>e</w:t>
      </w:r>
      <w:r>
        <w:rPr>
          <w:rFonts w:ascii="Times New Roman" w:hAnsi="Times New Roman" w:cs="Times New Roman"/>
          <w:sz w:val="24"/>
          <w:szCs w:val="24"/>
        </w:rPr>
        <w:t>rcise of the courts’</w:t>
      </w:r>
      <w:r w:rsidR="00393D75">
        <w:rPr>
          <w:rFonts w:ascii="Times New Roman" w:hAnsi="Times New Roman" w:cs="Times New Roman"/>
          <w:sz w:val="24"/>
          <w:szCs w:val="24"/>
        </w:rPr>
        <w:t xml:space="preserve"> discretion, the interests of justice demand that the sale be set aside.  The need for finality in litigation has </w:t>
      </w:r>
      <w:r>
        <w:rPr>
          <w:rFonts w:ascii="Times New Roman" w:hAnsi="Times New Roman" w:cs="Times New Roman"/>
          <w:sz w:val="24"/>
          <w:szCs w:val="24"/>
        </w:rPr>
        <w:t xml:space="preserve">also </w:t>
      </w:r>
      <w:r w:rsidR="00393D75">
        <w:rPr>
          <w:rFonts w:ascii="Times New Roman" w:hAnsi="Times New Roman" w:cs="Times New Roman"/>
          <w:sz w:val="24"/>
          <w:szCs w:val="24"/>
        </w:rPr>
        <w:t xml:space="preserve">always been an </w:t>
      </w:r>
      <w:r>
        <w:rPr>
          <w:rFonts w:ascii="Times New Roman" w:hAnsi="Times New Roman" w:cs="Times New Roman"/>
          <w:sz w:val="24"/>
          <w:szCs w:val="24"/>
        </w:rPr>
        <w:t>important tenet of our law.  And finally</w:t>
      </w:r>
      <w:r w:rsidR="00393D75">
        <w:rPr>
          <w:rFonts w:ascii="Times New Roman" w:hAnsi="Times New Roman" w:cs="Times New Roman"/>
          <w:sz w:val="24"/>
          <w:szCs w:val="24"/>
        </w:rPr>
        <w:t>, the very essence of a judgement is to give relief to the judgement creditor, including through a sale in execution.  It is not in the interests of justice that the court is taken back and forth and be used to “</w:t>
      </w:r>
      <w:r w:rsidR="007D6F51">
        <w:rPr>
          <w:rFonts w:ascii="Times New Roman" w:hAnsi="Times New Roman" w:cs="Times New Roman"/>
          <w:sz w:val="24"/>
          <w:szCs w:val="24"/>
        </w:rPr>
        <w:t xml:space="preserve">trip </w:t>
      </w:r>
      <w:r w:rsidR="00393D75">
        <w:rPr>
          <w:rFonts w:ascii="Times New Roman" w:hAnsi="Times New Roman" w:cs="Times New Roman"/>
          <w:sz w:val="24"/>
          <w:szCs w:val="24"/>
        </w:rPr>
        <w:t>to the ground” its own orders at the flimiests of excuses of alleged “violations”</w:t>
      </w:r>
      <w:r w:rsidR="007D6F51">
        <w:rPr>
          <w:rFonts w:ascii="Times New Roman" w:hAnsi="Times New Roman" w:cs="Times New Roman"/>
          <w:sz w:val="24"/>
          <w:szCs w:val="24"/>
        </w:rPr>
        <w:t xml:space="preserve"> </w:t>
      </w:r>
      <w:r>
        <w:rPr>
          <w:rFonts w:ascii="Times New Roman" w:hAnsi="Times New Roman" w:cs="Times New Roman"/>
          <w:sz w:val="24"/>
          <w:szCs w:val="24"/>
        </w:rPr>
        <w:t>or “irregularities” b</w:t>
      </w:r>
      <w:r w:rsidR="00393D75">
        <w:rPr>
          <w:rFonts w:ascii="Times New Roman" w:hAnsi="Times New Roman" w:cs="Times New Roman"/>
          <w:sz w:val="24"/>
          <w:szCs w:val="24"/>
        </w:rPr>
        <w:t>y applications made in terms of the often abused Order 40 Rule 359 (8) of the Court rules.</w:t>
      </w:r>
    </w:p>
    <w:p w:rsidR="00393D75" w:rsidRDefault="00393D75" w:rsidP="00887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7D6F51">
        <w:rPr>
          <w:rFonts w:ascii="Times New Roman" w:hAnsi="Times New Roman" w:cs="Times New Roman"/>
          <w:sz w:val="24"/>
          <w:szCs w:val="24"/>
        </w:rPr>
        <w:t xml:space="preserve"> </w:t>
      </w:r>
      <w:r>
        <w:rPr>
          <w:rFonts w:ascii="Times New Roman" w:hAnsi="Times New Roman" w:cs="Times New Roman"/>
          <w:sz w:val="24"/>
          <w:szCs w:val="24"/>
        </w:rPr>
        <w:t>am convinced that the Sheriff did not err at all in dismissing the objection in this case.  I am also overly convinced that this application has no merit, and it is for that reason that I dismissed it with costs of suit on the ordinary scale.</w:t>
      </w:r>
    </w:p>
    <w:p w:rsidR="0088700E" w:rsidRDefault="0088700E" w:rsidP="0088700E">
      <w:pPr>
        <w:pStyle w:val="NoSpacing"/>
        <w:rPr>
          <w:rFonts w:ascii="Times New Roman" w:hAnsi="Times New Roman" w:cs="Times New Roman"/>
          <w:i/>
          <w:szCs w:val="24"/>
        </w:rPr>
      </w:pPr>
    </w:p>
    <w:p w:rsidR="0088700E" w:rsidRDefault="0088700E" w:rsidP="0088700E">
      <w:pPr>
        <w:pStyle w:val="NoSpacing"/>
        <w:rPr>
          <w:rFonts w:ascii="Times New Roman" w:hAnsi="Times New Roman" w:cs="Times New Roman"/>
          <w:i/>
          <w:szCs w:val="24"/>
        </w:rPr>
      </w:pPr>
    </w:p>
    <w:p w:rsidR="0088700E" w:rsidRDefault="0088700E" w:rsidP="0088700E">
      <w:pPr>
        <w:pStyle w:val="NoSpacing"/>
        <w:rPr>
          <w:rFonts w:ascii="Times New Roman" w:hAnsi="Times New Roman" w:cs="Times New Roman"/>
          <w:i/>
          <w:szCs w:val="24"/>
        </w:rPr>
      </w:pPr>
    </w:p>
    <w:p w:rsidR="0088700E" w:rsidRDefault="0088700E" w:rsidP="0088700E">
      <w:pPr>
        <w:pStyle w:val="NoSpacing"/>
        <w:rPr>
          <w:rFonts w:ascii="Times New Roman" w:hAnsi="Times New Roman" w:cs="Times New Roman"/>
          <w:i/>
          <w:szCs w:val="24"/>
        </w:rPr>
      </w:pPr>
    </w:p>
    <w:p w:rsidR="0088700E" w:rsidRPr="0088700E" w:rsidRDefault="0088700E" w:rsidP="0088700E">
      <w:pPr>
        <w:pStyle w:val="NoSpacing"/>
        <w:rPr>
          <w:rFonts w:ascii="Times New Roman" w:hAnsi="Times New Roman" w:cs="Times New Roman"/>
          <w:szCs w:val="24"/>
        </w:rPr>
      </w:pPr>
      <w:r w:rsidRPr="0088700E">
        <w:rPr>
          <w:rFonts w:ascii="Times New Roman" w:hAnsi="Times New Roman" w:cs="Times New Roman"/>
          <w:i/>
          <w:szCs w:val="24"/>
        </w:rPr>
        <w:t>Mabundu &amp; Ndlovu</w:t>
      </w:r>
      <w:r w:rsidRPr="0088700E">
        <w:rPr>
          <w:rFonts w:ascii="Times New Roman" w:hAnsi="Times New Roman" w:cs="Times New Roman"/>
          <w:szCs w:val="24"/>
        </w:rPr>
        <w:t>, applicant’s legal practitioners</w:t>
      </w:r>
    </w:p>
    <w:p w:rsidR="0088700E" w:rsidRPr="0088700E" w:rsidRDefault="0088700E" w:rsidP="0088700E">
      <w:pPr>
        <w:pStyle w:val="NoSpacing"/>
        <w:rPr>
          <w:rFonts w:ascii="Times New Roman" w:hAnsi="Times New Roman" w:cs="Times New Roman"/>
          <w:szCs w:val="24"/>
        </w:rPr>
      </w:pPr>
      <w:r w:rsidRPr="0088700E">
        <w:rPr>
          <w:rFonts w:ascii="Times New Roman" w:hAnsi="Times New Roman" w:cs="Times New Roman"/>
          <w:i/>
          <w:szCs w:val="24"/>
        </w:rPr>
        <w:t>Mawere Sibanda c/o Masiye Moyo &amp; Ass</w:t>
      </w:r>
      <w:r w:rsidRPr="0088700E">
        <w:rPr>
          <w:rFonts w:ascii="Times New Roman" w:hAnsi="Times New Roman" w:cs="Times New Roman"/>
          <w:szCs w:val="24"/>
        </w:rPr>
        <w:t>ociates, 2</w:t>
      </w:r>
      <w:r w:rsidRPr="0088700E">
        <w:rPr>
          <w:rFonts w:ascii="Times New Roman" w:hAnsi="Times New Roman" w:cs="Times New Roman"/>
          <w:szCs w:val="24"/>
          <w:vertAlign w:val="superscript"/>
        </w:rPr>
        <w:t>nd</w:t>
      </w:r>
      <w:r w:rsidRPr="0088700E">
        <w:rPr>
          <w:rFonts w:ascii="Times New Roman" w:hAnsi="Times New Roman" w:cs="Times New Roman"/>
          <w:szCs w:val="24"/>
        </w:rPr>
        <w:t xml:space="preserve"> respondent’s legal practitioners</w:t>
      </w:r>
    </w:p>
    <w:p w:rsidR="00393D75" w:rsidRDefault="00702682" w:rsidP="00393D7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rsidR="00393D75"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250" w:rsidRDefault="00DE6250" w:rsidP="0088700E">
      <w:pPr>
        <w:spacing w:after="0" w:line="240" w:lineRule="auto"/>
      </w:pPr>
      <w:r>
        <w:separator/>
      </w:r>
    </w:p>
  </w:endnote>
  <w:endnote w:type="continuationSeparator" w:id="1">
    <w:p w:rsidR="00DE6250" w:rsidRDefault="00DE6250" w:rsidP="00887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250" w:rsidRDefault="00DE6250" w:rsidP="0088700E">
      <w:pPr>
        <w:spacing w:after="0" w:line="240" w:lineRule="auto"/>
      </w:pPr>
      <w:r>
        <w:separator/>
      </w:r>
    </w:p>
  </w:footnote>
  <w:footnote w:type="continuationSeparator" w:id="1">
    <w:p w:rsidR="00DE6250" w:rsidRDefault="00DE6250" w:rsidP="00887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2538"/>
      <w:docPartObj>
        <w:docPartGallery w:val="Page Numbers (Top of Page)"/>
        <w:docPartUnique/>
      </w:docPartObj>
    </w:sdtPr>
    <w:sdtEndPr>
      <w:rPr>
        <w:rFonts w:ascii="Times New Roman" w:hAnsi="Times New Roman" w:cs="Times New Roman"/>
        <w:sz w:val="24"/>
        <w:szCs w:val="24"/>
      </w:rPr>
    </w:sdtEndPr>
    <w:sdtContent>
      <w:p w:rsidR="0088700E" w:rsidRPr="0088700E" w:rsidRDefault="004D5FF5">
        <w:pPr>
          <w:pStyle w:val="Header"/>
          <w:jc w:val="right"/>
          <w:rPr>
            <w:rFonts w:ascii="Times New Roman" w:hAnsi="Times New Roman" w:cs="Times New Roman"/>
            <w:sz w:val="24"/>
            <w:szCs w:val="24"/>
          </w:rPr>
        </w:pPr>
        <w:r w:rsidRPr="0088700E">
          <w:rPr>
            <w:rFonts w:ascii="Times New Roman" w:hAnsi="Times New Roman" w:cs="Times New Roman"/>
            <w:sz w:val="24"/>
            <w:szCs w:val="24"/>
          </w:rPr>
          <w:fldChar w:fldCharType="begin"/>
        </w:r>
        <w:r w:rsidR="0088700E" w:rsidRPr="0088700E">
          <w:rPr>
            <w:rFonts w:ascii="Times New Roman" w:hAnsi="Times New Roman" w:cs="Times New Roman"/>
            <w:sz w:val="24"/>
            <w:szCs w:val="24"/>
          </w:rPr>
          <w:instrText xml:space="preserve"> PAGE   \* MERGEFORMAT </w:instrText>
        </w:r>
        <w:r w:rsidRPr="0088700E">
          <w:rPr>
            <w:rFonts w:ascii="Times New Roman" w:hAnsi="Times New Roman" w:cs="Times New Roman"/>
            <w:sz w:val="24"/>
            <w:szCs w:val="24"/>
          </w:rPr>
          <w:fldChar w:fldCharType="separate"/>
        </w:r>
        <w:r w:rsidR="002874F7">
          <w:rPr>
            <w:rFonts w:ascii="Times New Roman" w:hAnsi="Times New Roman" w:cs="Times New Roman"/>
            <w:noProof/>
            <w:sz w:val="24"/>
            <w:szCs w:val="24"/>
          </w:rPr>
          <w:t>6</w:t>
        </w:r>
        <w:r w:rsidRPr="0088700E">
          <w:rPr>
            <w:rFonts w:ascii="Times New Roman" w:hAnsi="Times New Roman" w:cs="Times New Roman"/>
            <w:sz w:val="24"/>
            <w:szCs w:val="24"/>
          </w:rPr>
          <w:fldChar w:fldCharType="end"/>
        </w:r>
      </w:p>
      <w:p w:rsidR="0088700E" w:rsidRPr="0088700E" w:rsidRDefault="0088700E">
        <w:pPr>
          <w:pStyle w:val="Header"/>
          <w:jc w:val="right"/>
          <w:rPr>
            <w:rFonts w:ascii="Times New Roman" w:hAnsi="Times New Roman" w:cs="Times New Roman"/>
            <w:sz w:val="24"/>
            <w:szCs w:val="24"/>
          </w:rPr>
        </w:pPr>
        <w:r w:rsidRPr="0088700E">
          <w:rPr>
            <w:rFonts w:ascii="Times New Roman" w:hAnsi="Times New Roman" w:cs="Times New Roman"/>
            <w:sz w:val="24"/>
            <w:szCs w:val="24"/>
          </w:rPr>
          <w:t>HB 89.20</w:t>
        </w:r>
      </w:p>
      <w:p w:rsidR="0088700E" w:rsidRPr="0088700E" w:rsidRDefault="0088700E">
        <w:pPr>
          <w:pStyle w:val="Header"/>
          <w:jc w:val="right"/>
          <w:rPr>
            <w:rFonts w:ascii="Times New Roman" w:hAnsi="Times New Roman" w:cs="Times New Roman"/>
            <w:sz w:val="24"/>
            <w:szCs w:val="24"/>
          </w:rPr>
        </w:pPr>
        <w:r w:rsidRPr="0088700E">
          <w:rPr>
            <w:rFonts w:ascii="Times New Roman" w:hAnsi="Times New Roman" w:cs="Times New Roman"/>
            <w:sz w:val="24"/>
            <w:szCs w:val="24"/>
          </w:rPr>
          <w:t>HC 2803/18</w:t>
        </w:r>
      </w:p>
      <w:p w:rsidR="0088700E" w:rsidRPr="0088700E" w:rsidRDefault="0088700E">
        <w:pPr>
          <w:pStyle w:val="Header"/>
          <w:jc w:val="right"/>
          <w:rPr>
            <w:rFonts w:ascii="Times New Roman" w:hAnsi="Times New Roman" w:cs="Times New Roman"/>
            <w:sz w:val="24"/>
            <w:szCs w:val="24"/>
          </w:rPr>
        </w:pPr>
        <w:r w:rsidRPr="0088700E">
          <w:rPr>
            <w:rFonts w:ascii="Times New Roman" w:hAnsi="Times New Roman" w:cs="Times New Roman"/>
            <w:sz w:val="24"/>
            <w:szCs w:val="24"/>
          </w:rPr>
          <w:t>XREF HC 3408/18</w:t>
        </w:r>
      </w:p>
    </w:sdtContent>
  </w:sdt>
  <w:p w:rsidR="0088700E" w:rsidRDefault="008870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220E"/>
    <w:rsid w:val="00036A83"/>
    <w:rsid w:val="000513CE"/>
    <w:rsid w:val="000F3B94"/>
    <w:rsid w:val="00154BC6"/>
    <w:rsid w:val="001753DA"/>
    <w:rsid w:val="00180052"/>
    <w:rsid w:val="00195A9B"/>
    <w:rsid w:val="001D08C3"/>
    <w:rsid w:val="001D7B85"/>
    <w:rsid w:val="001E7B5E"/>
    <w:rsid w:val="00245715"/>
    <w:rsid w:val="002579F0"/>
    <w:rsid w:val="00273A11"/>
    <w:rsid w:val="002874F7"/>
    <w:rsid w:val="002B220E"/>
    <w:rsid w:val="002B369D"/>
    <w:rsid w:val="00371690"/>
    <w:rsid w:val="00374A2D"/>
    <w:rsid w:val="003829EE"/>
    <w:rsid w:val="00393D75"/>
    <w:rsid w:val="003E74CB"/>
    <w:rsid w:val="00401A1B"/>
    <w:rsid w:val="00410A04"/>
    <w:rsid w:val="004151E4"/>
    <w:rsid w:val="00435B48"/>
    <w:rsid w:val="0047354A"/>
    <w:rsid w:val="004D36A1"/>
    <w:rsid w:val="004D5FF5"/>
    <w:rsid w:val="005A0536"/>
    <w:rsid w:val="005C0279"/>
    <w:rsid w:val="00600609"/>
    <w:rsid w:val="00616145"/>
    <w:rsid w:val="00642462"/>
    <w:rsid w:val="006E45CA"/>
    <w:rsid w:val="006E4CFC"/>
    <w:rsid w:val="00702682"/>
    <w:rsid w:val="007326FF"/>
    <w:rsid w:val="007C5505"/>
    <w:rsid w:val="007D1FDC"/>
    <w:rsid w:val="007D6F51"/>
    <w:rsid w:val="00870BF8"/>
    <w:rsid w:val="0088700E"/>
    <w:rsid w:val="00894610"/>
    <w:rsid w:val="008D12B5"/>
    <w:rsid w:val="008E388E"/>
    <w:rsid w:val="00977607"/>
    <w:rsid w:val="009B4E41"/>
    <w:rsid w:val="00A97786"/>
    <w:rsid w:val="00AB0DB8"/>
    <w:rsid w:val="00AC540E"/>
    <w:rsid w:val="00AD3E0B"/>
    <w:rsid w:val="00AD3EE3"/>
    <w:rsid w:val="00B015F2"/>
    <w:rsid w:val="00B216C1"/>
    <w:rsid w:val="00C4593E"/>
    <w:rsid w:val="00CD2AF8"/>
    <w:rsid w:val="00D07B1C"/>
    <w:rsid w:val="00D20C47"/>
    <w:rsid w:val="00D43AC5"/>
    <w:rsid w:val="00D4676B"/>
    <w:rsid w:val="00D94BCD"/>
    <w:rsid w:val="00D94EAC"/>
    <w:rsid w:val="00DB5D77"/>
    <w:rsid w:val="00DE6250"/>
    <w:rsid w:val="00E605C8"/>
    <w:rsid w:val="00F27E6E"/>
    <w:rsid w:val="00F314B2"/>
    <w:rsid w:val="00F36376"/>
    <w:rsid w:val="00FD3CA7"/>
    <w:rsid w:val="00FF780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2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20E"/>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6E45CA"/>
    <w:pPr>
      <w:ind w:left="720"/>
      <w:contextualSpacing/>
    </w:pPr>
  </w:style>
  <w:style w:type="paragraph" w:styleId="Header">
    <w:name w:val="header"/>
    <w:basedOn w:val="Normal"/>
    <w:link w:val="HeaderChar"/>
    <w:uiPriority w:val="99"/>
    <w:unhideWhenUsed/>
    <w:rsid w:val="0088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00E"/>
    <w:rPr>
      <w:lang w:val="en-US"/>
    </w:rPr>
  </w:style>
  <w:style w:type="paragraph" w:styleId="Footer">
    <w:name w:val="footer"/>
    <w:basedOn w:val="Normal"/>
    <w:link w:val="FooterChar"/>
    <w:uiPriority w:val="99"/>
    <w:semiHidden/>
    <w:unhideWhenUsed/>
    <w:rsid w:val="0088700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700E"/>
    <w:rPr>
      <w:lang w:val="en-US"/>
    </w:rPr>
  </w:style>
</w:styles>
</file>

<file path=word/webSettings.xml><?xml version="1.0" encoding="utf-8"?>
<w:webSettings xmlns:r="http://schemas.openxmlformats.org/officeDocument/2006/relationships" xmlns:w="http://schemas.openxmlformats.org/wordprocessingml/2006/main">
  <w:divs>
    <w:div w:id="65846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7</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17</cp:revision>
  <dcterms:created xsi:type="dcterms:W3CDTF">2020-05-13T10:10:00Z</dcterms:created>
  <dcterms:modified xsi:type="dcterms:W3CDTF">2020-05-19T09:36:00Z</dcterms:modified>
</cp:coreProperties>
</file>