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71AEF" w14:textId="049A740B" w:rsidR="00A75CEF" w:rsidRDefault="00A75CEF" w:rsidP="00A75CEF">
      <w:pPr>
        <w:spacing w:after="0" w:line="240" w:lineRule="auto"/>
        <w:rPr>
          <w:rFonts w:ascii="Times New Roman" w:hAnsi="Times New Roman" w:cs="Times New Roman"/>
          <w:b/>
          <w:sz w:val="24"/>
          <w:szCs w:val="24"/>
        </w:rPr>
      </w:pPr>
      <w:r>
        <w:rPr>
          <w:rFonts w:ascii="Times New Roman" w:hAnsi="Times New Roman" w:cs="Times New Roman"/>
          <w:b/>
          <w:sz w:val="24"/>
          <w:szCs w:val="24"/>
        </w:rPr>
        <w:t>REPORTABLE</w:t>
      </w:r>
      <w:r>
        <w:rPr>
          <w:rFonts w:ascii="Times New Roman" w:hAnsi="Times New Roman" w:cs="Times New Roman"/>
          <w:b/>
          <w:sz w:val="24"/>
          <w:szCs w:val="24"/>
        </w:rPr>
        <w:tab/>
        <w:t>(</w:t>
      </w:r>
      <w:r w:rsidR="00693973">
        <w:rPr>
          <w:rFonts w:ascii="Times New Roman" w:hAnsi="Times New Roman" w:cs="Times New Roman"/>
          <w:b/>
          <w:sz w:val="24"/>
          <w:szCs w:val="24"/>
        </w:rPr>
        <w:t>84</w:t>
      </w:r>
      <w:r>
        <w:rPr>
          <w:rFonts w:ascii="Times New Roman" w:hAnsi="Times New Roman" w:cs="Times New Roman"/>
          <w:b/>
          <w:sz w:val="24"/>
          <w:szCs w:val="24"/>
        </w:rPr>
        <w:t>)</w:t>
      </w:r>
    </w:p>
    <w:p w14:paraId="677CA93A" w14:textId="77777777" w:rsidR="00A75CEF" w:rsidRDefault="00A75CEF" w:rsidP="00236DCE">
      <w:pPr>
        <w:spacing w:after="0" w:line="240" w:lineRule="auto"/>
        <w:jc w:val="center"/>
        <w:rPr>
          <w:rFonts w:ascii="Times New Roman" w:hAnsi="Times New Roman" w:cs="Times New Roman"/>
          <w:b/>
          <w:sz w:val="24"/>
          <w:szCs w:val="24"/>
        </w:rPr>
      </w:pPr>
    </w:p>
    <w:p w14:paraId="34627575" w14:textId="77777777" w:rsidR="00693973" w:rsidRDefault="00693973" w:rsidP="00236DCE">
      <w:pPr>
        <w:spacing w:after="0" w:line="240" w:lineRule="auto"/>
        <w:jc w:val="center"/>
        <w:rPr>
          <w:rFonts w:ascii="Times New Roman" w:hAnsi="Times New Roman" w:cs="Times New Roman"/>
          <w:b/>
          <w:sz w:val="24"/>
          <w:szCs w:val="24"/>
        </w:rPr>
      </w:pPr>
    </w:p>
    <w:p w14:paraId="50DC7550" w14:textId="0B39E9F0" w:rsidR="00236DCE" w:rsidRDefault="00236DCE" w:rsidP="00236D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CONSTANCIA     DZENGA</w:t>
      </w:r>
    </w:p>
    <w:p w14:paraId="2FCDAF6F" w14:textId="57AFDCB1" w:rsidR="00236DCE" w:rsidRDefault="00236DCE" w:rsidP="00236D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653F966A" w14:textId="027CA508" w:rsidR="007F43D9" w:rsidRPr="00236DCE" w:rsidRDefault="00236DCE" w:rsidP="00236DCE">
      <w:pPr>
        <w:pStyle w:val="ListParagraph"/>
        <w:numPr>
          <w:ilvl w:val="0"/>
          <w:numId w:val="1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GRAIN     MARKETING     BOARD </w:t>
      </w:r>
      <w:r w:rsidR="00DB29A1">
        <w:rPr>
          <w:rFonts w:ascii="Times New Roman" w:hAnsi="Times New Roman" w:cs="Times New Roman"/>
          <w:b/>
          <w:sz w:val="24"/>
          <w:szCs w:val="24"/>
        </w:rPr>
        <w:t xml:space="preserve">  (</w:t>
      </w:r>
      <w:r>
        <w:rPr>
          <w:rFonts w:ascii="Times New Roman" w:hAnsi="Times New Roman" w:cs="Times New Roman"/>
          <w:b/>
          <w:sz w:val="24"/>
          <w:szCs w:val="24"/>
        </w:rPr>
        <w:t xml:space="preserve">2)     PRISCILLAH     MGAZI     N.O  </w:t>
      </w:r>
      <w:r w:rsidRPr="00236DCE">
        <w:rPr>
          <w:rFonts w:ascii="Times New Roman" w:hAnsi="Times New Roman" w:cs="Times New Roman"/>
          <w:b/>
          <w:sz w:val="24"/>
          <w:szCs w:val="24"/>
        </w:rPr>
        <w:t xml:space="preserve">  </w:t>
      </w:r>
    </w:p>
    <w:p w14:paraId="03F5B145" w14:textId="77777777" w:rsidR="00693973" w:rsidRDefault="00693973" w:rsidP="00304716">
      <w:pPr>
        <w:spacing w:after="0" w:line="240" w:lineRule="auto"/>
        <w:jc w:val="both"/>
        <w:rPr>
          <w:rFonts w:ascii="Times New Roman" w:hAnsi="Times New Roman" w:cs="Times New Roman"/>
          <w:b/>
          <w:sz w:val="24"/>
          <w:szCs w:val="24"/>
        </w:rPr>
      </w:pPr>
    </w:p>
    <w:p w14:paraId="039E6901" w14:textId="77777777" w:rsidR="00693973" w:rsidRDefault="00693973" w:rsidP="00304716">
      <w:pPr>
        <w:spacing w:after="0" w:line="240" w:lineRule="auto"/>
        <w:jc w:val="both"/>
        <w:rPr>
          <w:rFonts w:ascii="Times New Roman" w:hAnsi="Times New Roman" w:cs="Times New Roman"/>
          <w:b/>
          <w:sz w:val="24"/>
          <w:szCs w:val="24"/>
        </w:rPr>
      </w:pPr>
    </w:p>
    <w:p w14:paraId="68E4FFCC" w14:textId="77777777" w:rsidR="007F43D9" w:rsidRPr="002D6041" w:rsidRDefault="007F43D9" w:rsidP="00304716">
      <w:pPr>
        <w:spacing w:after="0" w:line="240" w:lineRule="auto"/>
        <w:jc w:val="both"/>
        <w:rPr>
          <w:rFonts w:ascii="Times New Roman" w:eastAsia="Calibri" w:hAnsi="Times New Roman" w:cs="Times New Roman"/>
          <w:b/>
          <w:sz w:val="24"/>
          <w:szCs w:val="24"/>
          <w:lang w:val="en-GB"/>
        </w:rPr>
      </w:pPr>
      <w:r w:rsidRPr="002D6041">
        <w:rPr>
          <w:rFonts w:ascii="Times New Roman" w:eastAsia="Calibri" w:hAnsi="Times New Roman" w:cs="Times New Roman"/>
          <w:b/>
          <w:sz w:val="24"/>
          <w:szCs w:val="24"/>
          <w:lang w:val="en-GB"/>
        </w:rPr>
        <w:t>SUPREME COURT OF ZIMBABWE</w:t>
      </w:r>
    </w:p>
    <w:p w14:paraId="34361252" w14:textId="76EF5C84" w:rsidR="007F43D9" w:rsidRPr="002D6041" w:rsidRDefault="00304716" w:rsidP="00304716">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MAVANGIRA </w:t>
      </w:r>
      <w:r w:rsidR="007F43D9" w:rsidRPr="002D6041">
        <w:rPr>
          <w:rFonts w:ascii="Times New Roman" w:eastAsia="Calibri" w:hAnsi="Times New Roman" w:cs="Times New Roman"/>
          <w:b/>
          <w:sz w:val="24"/>
          <w:szCs w:val="24"/>
          <w:lang w:val="en-GB"/>
        </w:rPr>
        <w:t>JA, MAKONI JA &amp; MUSAKWA JA</w:t>
      </w:r>
    </w:p>
    <w:p w14:paraId="1969AC22" w14:textId="1622EF44" w:rsidR="007F43D9" w:rsidRPr="002D6041" w:rsidRDefault="00304716" w:rsidP="00304716">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HARARE:</w:t>
      </w:r>
      <w:r w:rsidR="004355AD" w:rsidRPr="002D6041">
        <w:rPr>
          <w:rFonts w:ascii="Times New Roman" w:eastAsia="Calibri" w:hAnsi="Times New Roman" w:cs="Times New Roman"/>
          <w:b/>
          <w:sz w:val="24"/>
          <w:szCs w:val="24"/>
          <w:lang w:val="en-GB"/>
        </w:rPr>
        <w:t xml:space="preserve"> 19 JULY</w:t>
      </w:r>
      <w:r w:rsidR="007F43D9" w:rsidRPr="002D6041">
        <w:rPr>
          <w:rFonts w:ascii="Times New Roman" w:eastAsia="Calibri" w:hAnsi="Times New Roman" w:cs="Times New Roman"/>
          <w:b/>
          <w:sz w:val="24"/>
          <w:szCs w:val="24"/>
          <w:lang w:val="en-GB"/>
        </w:rPr>
        <w:t xml:space="preserve"> 2022</w:t>
      </w:r>
      <w:r w:rsidR="001616F6">
        <w:rPr>
          <w:rFonts w:ascii="Times New Roman" w:eastAsia="Calibri" w:hAnsi="Times New Roman" w:cs="Times New Roman"/>
          <w:b/>
          <w:sz w:val="24"/>
          <w:szCs w:val="24"/>
          <w:lang w:val="en-GB"/>
        </w:rPr>
        <w:t xml:space="preserve"> &amp;</w:t>
      </w:r>
      <w:r w:rsidR="00EC55A7">
        <w:rPr>
          <w:rFonts w:ascii="Times New Roman" w:eastAsia="Calibri" w:hAnsi="Times New Roman" w:cs="Times New Roman"/>
          <w:b/>
          <w:sz w:val="24"/>
          <w:szCs w:val="24"/>
          <w:lang w:val="en-GB"/>
        </w:rPr>
        <w:t xml:space="preserve"> 12 SEPTEMBER</w:t>
      </w:r>
      <w:r w:rsidR="001616F6">
        <w:rPr>
          <w:rFonts w:ascii="Times New Roman" w:eastAsia="Calibri" w:hAnsi="Times New Roman" w:cs="Times New Roman"/>
          <w:b/>
          <w:sz w:val="24"/>
          <w:szCs w:val="24"/>
          <w:lang w:val="en-GB"/>
        </w:rPr>
        <w:t xml:space="preserve"> 2023</w:t>
      </w:r>
    </w:p>
    <w:p w14:paraId="321D3841" w14:textId="77777777" w:rsidR="00304716" w:rsidRDefault="00304716" w:rsidP="00F12439">
      <w:pPr>
        <w:spacing w:line="480" w:lineRule="auto"/>
        <w:jc w:val="both"/>
        <w:rPr>
          <w:rFonts w:ascii="Times New Roman" w:eastAsia="Calibri" w:hAnsi="Times New Roman" w:cs="Times New Roman"/>
          <w:i/>
          <w:iCs/>
          <w:sz w:val="24"/>
          <w:szCs w:val="24"/>
          <w:lang w:val="en-ZW"/>
        </w:rPr>
      </w:pPr>
    </w:p>
    <w:p w14:paraId="478934B3" w14:textId="77777777" w:rsidR="00236DCE" w:rsidRDefault="004355AD" w:rsidP="00236DCE">
      <w:pPr>
        <w:spacing w:after="0" w:line="240" w:lineRule="auto"/>
        <w:jc w:val="both"/>
        <w:rPr>
          <w:rFonts w:ascii="Times New Roman" w:eastAsia="Calibri" w:hAnsi="Times New Roman" w:cs="Times New Roman"/>
          <w:i/>
          <w:iCs/>
          <w:sz w:val="24"/>
          <w:szCs w:val="24"/>
          <w:lang w:val="en-ZW"/>
        </w:rPr>
      </w:pPr>
      <w:r w:rsidRPr="002D6041">
        <w:rPr>
          <w:rFonts w:ascii="Times New Roman" w:eastAsia="Calibri" w:hAnsi="Times New Roman" w:cs="Times New Roman"/>
          <w:i/>
          <w:iCs/>
          <w:sz w:val="24"/>
          <w:szCs w:val="24"/>
          <w:lang w:val="en-ZW"/>
        </w:rPr>
        <w:t xml:space="preserve"> </w:t>
      </w:r>
    </w:p>
    <w:p w14:paraId="05FD4DC0" w14:textId="75B7882C" w:rsidR="004355AD" w:rsidRPr="002D6041" w:rsidRDefault="004355AD" w:rsidP="00F12439">
      <w:pPr>
        <w:spacing w:line="480" w:lineRule="auto"/>
        <w:jc w:val="both"/>
        <w:rPr>
          <w:rFonts w:ascii="Times New Roman" w:hAnsi="Times New Roman" w:cs="Times New Roman"/>
          <w:sz w:val="24"/>
          <w:szCs w:val="24"/>
        </w:rPr>
      </w:pPr>
      <w:r w:rsidRPr="002D6041">
        <w:rPr>
          <w:rFonts w:ascii="Times New Roman" w:hAnsi="Times New Roman" w:cs="Times New Roman"/>
          <w:i/>
          <w:sz w:val="24"/>
          <w:szCs w:val="24"/>
        </w:rPr>
        <w:t>R. T Mutero</w:t>
      </w:r>
      <w:r w:rsidR="00304716">
        <w:rPr>
          <w:rFonts w:ascii="Times New Roman" w:hAnsi="Times New Roman" w:cs="Times New Roman"/>
          <w:i/>
          <w:sz w:val="24"/>
          <w:szCs w:val="24"/>
        </w:rPr>
        <w:t>,</w:t>
      </w:r>
      <w:r w:rsidRPr="002D6041">
        <w:rPr>
          <w:rFonts w:ascii="Times New Roman" w:hAnsi="Times New Roman" w:cs="Times New Roman"/>
          <w:i/>
          <w:sz w:val="24"/>
          <w:szCs w:val="24"/>
        </w:rPr>
        <w:t xml:space="preserve"> </w:t>
      </w:r>
      <w:r w:rsidRPr="002D6041">
        <w:rPr>
          <w:rFonts w:ascii="Times New Roman" w:hAnsi="Times New Roman" w:cs="Times New Roman"/>
          <w:sz w:val="24"/>
          <w:szCs w:val="24"/>
        </w:rPr>
        <w:t>for the appellant</w:t>
      </w:r>
    </w:p>
    <w:p w14:paraId="619C7778" w14:textId="3E194D94" w:rsidR="004355AD" w:rsidRPr="002D6041" w:rsidRDefault="004355AD" w:rsidP="00F12439">
      <w:pPr>
        <w:spacing w:line="480" w:lineRule="auto"/>
        <w:jc w:val="both"/>
        <w:rPr>
          <w:rFonts w:ascii="Times New Roman" w:hAnsi="Times New Roman" w:cs="Times New Roman"/>
          <w:sz w:val="24"/>
          <w:szCs w:val="24"/>
        </w:rPr>
      </w:pPr>
      <w:r w:rsidRPr="002D6041">
        <w:rPr>
          <w:rFonts w:ascii="Times New Roman" w:hAnsi="Times New Roman" w:cs="Times New Roman"/>
          <w:i/>
          <w:sz w:val="24"/>
          <w:szCs w:val="24"/>
        </w:rPr>
        <w:t>S. Bhebhe</w:t>
      </w:r>
      <w:r w:rsidR="00236DCE">
        <w:rPr>
          <w:rFonts w:ascii="Times New Roman" w:hAnsi="Times New Roman" w:cs="Times New Roman"/>
          <w:i/>
          <w:sz w:val="24"/>
          <w:szCs w:val="24"/>
        </w:rPr>
        <w:t>,</w:t>
      </w:r>
      <w:r w:rsidRPr="002D6041">
        <w:rPr>
          <w:rFonts w:ascii="Times New Roman" w:hAnsi="Times New Roman" w:cs="Times New Roman"/>
          <w:i/>
          <w:sz w:val="24"/>
          <w:szCs w:val="24"/>
        </w:rPr>
        <w:t xml:space="preserve"> </w:t>
      </w:r>
      <w:r w:rsidR="00304716">
        <w:rPr>
          <w:rFonts w:ascii="Times New Roman" w:hAnsi="Times New Roman" w:cs="Times New Roman"/>
          <w:sz w:val="24"/>
          <w:szCs w:val="24"/>
        </w:rPr>
        <w:t>for the first</w:t>
      </w:r>
      <w:r w:rsidRPr="002D6041">
        <w:rPr>
          <w:rFonts w:ascii="Times New Roman" w:hAnsi="Times New Roman" w:cs="Times New Roman"/>
          <w:sz w:val="24"/>
          <w:szCs w:val="24"/>
        </w:rPr>
        <w:t xml:space="preserve"> respondent. </w:t>
      </w:r>
    </w:p>
    <w:p w14:paraId="4AA023B0" w14:textId="049E0B04" w:rsidR="004355AD" w:rsidRPr="002D6041" w:rsidRDefault="00236DCE" w:rsidP="00F12439">
      <w:pPr>
        <w:spacing w:line="480" w:lineRule="auto"/>
        <w:jc w:val="both"/>
        <w:rPr>
          <w:rFonts w:ascii="Times New Roman" w:hAnsi="Times New Roman" w:cs="Times New Roman"/>
          <w:sz w:val="24"/>
          <w:szCs w:val="24"/>
        </w:rPr>
      </w:pPr>
      <w:r>
        <w:rPr>
          <w:rFonts w:ascii="Times New Roman" w:hAnsi="Times New Roman" w:cs="Times New Roman"/>
          <w:sz w:val="24"/>
          <w:szCs w:val="24"/>
        </w:rPr>
        <w:t>No appearance for the second</w:t>
      </w:r>
      <w:r w:rsidRPr="002D6041">
        <w:rPr>
          <w:rFonts w:ascii="Times New Roman" w:hAnsi="Times New Roman" w:cs="Times New Roman"/>
          <w:sz w:val="24"/>
          <w:szCs w:val="24"/>
        </w:rPr>
        <w:t xml:space="preserve"> </w:t>
      </w:r>
      <w:r w:rsidR="004355AD" w:rsidRPr="002D6041">
        <w:rPr>
          <w:rFonts w:ascii="Times New Roman" w:hAnsi="Times New Roman" w:cs="Times New Roman"/>
          <w:sz w:val="24"/>
          <w:szCs w:val="24"/>
        </w:rPr>
        <w:t>respondent</w:t>
      </w:r>
    </w:p>
    <w:p w14:paraId="0B5EFA57" w14:textId="77777777" w:rsidR="00236DCE" w:rsidRDefault="00236DCE" w:rsidP="00236DCE">
      <w:pPr>
        <w:spacing w:before="240" w:after="0" w:line="240" w:lineRule="auto"/>
        <w:jc w:val="both"/>
        <w:rPr>
          <w:rFonts w:ascii="Times New Roman" w:eastAsia="Calibri" w:hAnsi="Times New Roman" w:cs="Times New Roman"/>
          <w:sz w:val="24"/>
          <w:szCs w:val="24"/>
        </w:rPr>
      </w:pPr>
    </w:p>
    <w:p w14:paraId="3C24B4ED" w14:textId="25DF09BD" w:rsidR="007F43D9" w:rsidRPr="002D6041" w:rsidRDefault="007F43D9" w:rsidP="00236DCE">
      <w:pPr>
        <w:spacing w:before="240" w:line="480" w:lineRule="auto"/>
        <w:ind w:firstLine="1134"/>
        <w:jc w:val="both"/>
        <w:rPr>
          <w:rFonts w:ascii="Times New Roman" w:eastAsia="Calibri" w:hAnsi="Times New Roman" w:cs="Times New Roman"/>
          <w:sz w:val="24"/>
          <w:szCs w:val="24"/>
        </w:rPr>
      </w:pPr>
      <w:r w:rsidRPr="002D6041">
        <w:rPr>
          <w:rFonts w:ascii="Times New Roman" w:eastAsia="Calibri" w:hAnsi="Times New Roman" w:cs="Times New Roman"/>
          <w:b/>
          <w:sz w:val="24"/>
          <w:szCs w:val="24"/>
        </w:rPr>
        <w:t>MUSAKWA</w:t>
      </w:r>
      <w:r w:rsidRPr="002D6041">
        <w:rPr>
          <w:rFonts w:ascii="Times New Roman" w:eastAsia="Calibri" w:hAnsi="Times New Roman" w:cs="Times New Roman"/>
          <w:b/>
          <w:sz w:val="24"/>
          <w:szCs w:val="24"/>
          <w:lang w:val="en-GB"/>
        </w:rPr>
        <w:t xml:space="preserve"> JA: </w:t>
      </w:r>
      <w:r w:rsidR="00236DCE">
        <w:rPr>
          <w:rFonts w:ascii="Times New Roman" w:eastAsia="Calibri" w:hAnsi="Times New Roman" w:cs="Times New Roman"/>
          <w:b/>
          <w:sz w:val="24"/>
          <w:szCs w:val="24"/>
          <w:lang w:val="en-GB"/>
        </w:rPr>
        <w:t xml:space="preserve"> </w:t>
      </w:r>
      <w:r w:rsidRPr="002D6041">
        <w:rPr>
          <w:rFonts w:ascii="Times New Roman" w:eastAsia="Calibri" w:hAnsi="Times New Roman" w:cs="Times New Roman"/>
          <w:sz w:val="24"/>
          <w:szCs w:val="24"/>
        </w:rPr>
        <w:t>This is an appeal agains</w:t>
      </w:r>
      <w:r w:rsidR="004355AD" w:rsidRPr="002D6041">
        <w:rPr>
          <w:rFonts w:ascii="Times New Roman" w:eastAsia="Calibri" w:hAnsi="Times New Roman" w:cs="Times New Roman"/>
          <w:sz w:val="24"/>
          <w:szCs w:val="24"/>
        </w:rPr>
        <w:t>t the whole judgment of the Labour</w:t>
      </w:r>
      <w:r w:rsidRPr="002D6041">
        <w:rPr>
          <w:rFonts w:ascii="Times New Roman" w:eastAsia="Calibri" w:hAnsi="Times New Roman" w:cs="Times New Roman"/>
          <w:sz w:val="24"/>
          <w:szCs w:val="24"/>
        </w:rPr>
        <w:t xml:space="preserve"> Court (the court </w:t>
      </w:r>
      <w:r w:rsidRPr="002D6041">
        <w:rPr>
          <w:rFonts w:ascii="Times New Roman" w:eastAsia="Calibri" w:hAnsi="Times New Roman" w:cs="Times New Roman"/>
          <w:i/>
          <w:sz w:val="24"/>
          <w:szCs w:val="24"/>
        </w:rPr>
        <w:t>a quo</w:t>
      </w:r>
      <w:r w:rsidR="00236DCE">
        <w:rPr>
          <w:rFonts w:ascii="Times New Roman" w:eastAsia="Calibri" w:hAnsi="Times New Roman" w:cs="Times New Roman"/>
          <w:sz w:val="24"/>
          <w:szCs w:val="24"/>
        </w:rPr>
        <w:t>) in which it</w:t>
      </w:r>
      <w:r w:rsidR="001D6970">
        <w:rPr>
          <w:rFonts w:ascii="Times New Roman" w:hAnsi="Times New Roman" w:cs="Times New Roman"/>
          <w:sz w:val="24"/>
          <w:szCs w:val="24"/>
        </w:rPr>
        <w:t xml:space="preserve"> declined to confirm a</w:t>
      </w:r>
      <w:r w:rsidR="00236DCE">
        <w:rPr>
          <w:rFonts w:ascii="Times New Roman" w:hAnsi="Times New Roman" w:cs="Times New Roman"/>
          <w:sz w:val="24"/>
          <w:szCs w:val="24"/>
        </w:rPr>
        <w:t xml:space="preserve"> draft ruling by the second </w:t>
      </w:r>
      <w:r w:rsidR="00C73E62" w:rsidRPr="002D6041">
        <w:rPr>
          <w:rFonts w:ascii="Times New Roman" w:hAnsi="Times New Roman" w:cs="Times New Roman"/>
          <w:sz w:val="24"/>
          <w:szCs w:val="24"/>
        </w:rPr>
        <w:t>respondent wh</w:t>
      </w:r>
      <w:r w:rsidR="00270AF2">
        <w:rPr>
          <w:rFonts w:ascii="Times New Roman" w:hAnsi="Times New Roman" w:cs="Times New Roman"/>
          <w:sz w:val="24"/>
          <w:szCs w:val="24"/>
        </w:rPr>
        <w:t>o</w:t>
      </w:r>
      <w:r w:rsidR="00C73E62" w:rsidRPr="002D6041">
        <w:rPr>
          <w:rFonts w:ascii="Times New Roman" w:hAnsi="Times New Roman" w:cs="Times New Roman"/>
          <w:sz w:val="24"/>
          <w:szCs w:val="24"/>
        </w:rPr>
        <w:t xml:space="preserve"> ordered </w:t>
      </w:r>
      <w:r w:rsidR="004355AD" w:rsidRPr="002D6041">
        <w:rPr>
          <w:rFonts w:ascii="Times New Roman" w:hAnsi="Times New Roman" w:cs="Times New Roman"/>
          <w:sz w:val="24"/>
          <w:szCs w:val="24"/>
        </w:rPr>
        <w:t>the reinstatement of the appellant</w:t>
      </w:r>
      <w:r w:rsidR="00045AB3">
        <w:rPr>
          <w:rFonts w:ascii="Times New Roman" w:hAnsi="Times New Roman" w:cs="Times New Roman"/>
          <w:sz w:val="24"/>
          <w:szCs w:val="24"/>
        </w:rPr>
        <w:t xml:space="preserve"> to </w:t>
      </w:r>
      <w:r w:rsidR="003A6870">
        <w:rPr>
          <w:rFonts w:ascii="Times New Roman" w:hAnsi="Times New Roman" w:cs="Times New Roman"/>
          <w:sz w:val="24"/>
          <w:szCs w:val="24"/>
        </w:rPr>
        <w:t>the</w:t>
      </w:r>
      <w:r w:rsidR="00045AB3">
        <w:rPr>
          <w:rFonts w:ascii="Times New Roman" w:hAnsi="Times New Roman" w:cs="Times New Roman"/>
          <w:sz w:val="24"/>
          <w:szCs w:val="24"/>
        </w:rPr>
        <w:t xml:space="preserve"> post of Finance Manager</w:t>
      </w:r>
      <w:r w:rsidR="0049139B">
        <w:rPr>
          <w:rFonts w:ascii="Times New Roman" w:hAnsi="Times New Roman" w:cs="Times New Roman"/>
          <w:sz w:val="24"/>
          <w:szCs w:val="24"/>
        </w:rPr>
        <w:t xml:space="preserve"> following termination of her</w:t>
      </w:r>
      <w:r w:rsidR="00FA1A3D">
        <w:rPr>
          <w:rFonts w:ascii="Times New Roman" w:hAnsi="Times New Roman" w:cs="Times New Roman"/>
          <w:sz w:val="24"/>
          <w:szCs w:val="24"/>
        </w:rPr>
        <w:t xml:space="preserve"> contract</w:t>
      </w:r>
      <w:r w:rsidR="00236DCE">
        <w:rPr>
          <w:rFonts w:ascii="Times New Roman" w:hAnsi="Times New Roman" w:cs="Times New Roman"/>
          <w:sz w:val="24"/>
          <w:szCs w:val="24"/>
        </w:rPr>
        <w:t xml:space="preserve"> employment by the first </w:t>
      </w:r>
      <w:r w:rsidR="0049139B">
        <w:rPr>
          <w:rFonts w:ascii="Times New Roman" w:hAnsi="Times New Roman" w:cs="Times New Roman"/>
          <w:sz w:val="24"/>
          <w:szCs w:val="24"/>
        </w:rPr>
        <w:t>respondent</w:t>
      </w:r>
      <w:r w:rsidRPr="002D6041">
        <w:rPr>
          <w:rFonts w:ascii="Times New Roman" w:eastAsia="Calibri" w:hAnsi="Times New Roman" w:cs="Times New Roman"/>
          <w:sz w:val="24"/>
          <w:szCs w:val="24"/>
        </w:rPr>
        <w:t>.</w:t>
      </w:r>
    </w:p>
    <w:p w14:paraId="3265BC5A" w14:textId="77777777" w:rsidR="00236DCE" w:rsidRDefault="00236DCE" w:rsidP="00236DCE">
      <w:pPr>
        <w:spacing w:after="0" w:line="240" w:lineRule="auto"/>
        <w:rPr>
          <w:rFonts w:ascii="Times New Roman" w:hAnsi="Times New Roman" w:cs="Times New Roman"/>
          <w:b/>
          <w:sz w:val="24"/>
          <w:szCs w:val="24"/>
        </w:rPr>
      </w:pPr>
    </w:p>
    <w:p w14:paraId="6557CCE1" w14:textId="77777777" w:rsidR="003E43C3" w:rsidRDefault="003E43C3" w:rsidP="003E43C3">
      <w:pPr>
        <w:spacing w:line="240" w:lineRule="auto"/>
        <w:rPr>
          <w:rFonts w:ascii="Times New Roman" w:hAnsi="Times New Roman" w:cs="Times New Roman"/>
          <w:b/>
          <w:sz w:val="24"/>
          <w:szCs w:val="24"/>
        </w:rPr>
      </w:pPr>
    </w:p>
    <w:p w14:paraId="34DFFC72" w14:textId="77777777" w:rsidR="00236DCE" w:rsidRDefault="004355AD" w:rsidP="00236DCE">
      <w:pPr>
        <w:spacing w:line="480" w:lineRule="auto"/>
        <w:rPr>
          <w:rFonts w:ascii="Times New Roman" w:hAnsi="Times New Roman" w:cs="Times New Roman"/>
          <w:b/>
          <w:sz w:val="24"/>
          <w:szCs w:val="24"/>
        </w:rPr>
      </w:pPr>
      <w:r w:rsidRPr="002D6041">
        <w:rPr>
          <w:rFonts w:ascii="Times New Roman" w:hAnsi="Times New Roman" w:cs="Times New Roman"/>
          <w:b/>
          <w:sz w:val="24"/>
          <w:szCs w:val="24"/>
        </w:rPr>
        <w:t>FACTUAL BACKGROUND</w:t>
      </w:r>
    </w:p>
    <w:p w14:paraId="487C57E4" w14:textId="3153FF5E" w:rsidR="004355AD" w:rsidRPr="00236DCE" w:rsidRDefault="004355AD" w:rsidP="00236DCE">
      <w:pPr>
        <w:spacing w:line="480" w:lineRule="auto"/>
        <w:ind w:firstLine="1134"/>
        <w:rPr>
          <w:rFonts w:ascii="Times New Roman" w:hAnsi="Times New Roman" w:cs="Times New Roman"/>
          <w:b/>
          <w:sz w:val="24"/>
          <w:szCs w:val="24"/>
        </w:rPr>
      </w:pPr>
      <w:r w:rsidRPr="002D6041">
        <w:rPr>
          <w:rFonts w:ascii="Times New Roman" w:hAnsi="Times New Roman" w:cs="Times New Roman"/>
          <w:sz w:val="24"/>
          <w:szCs w:val="24"/>
        </w:rPr>
        <w:t xml:space="preserve">The facts of this matter are common cause. </w:t>
      </w:r>
      <w:r w:rsidRPr="002D6041">
        <w:rPr>
          <w:rFonts w:ascii="Times New Roman" w:eastAsia="Times New Roman" w:hAnsi="Times New Roman" w:cs="Times New Roman"/>
          <w:color w:val="000000"/>
          <w:sz w:val="24"/>
          <w:szCs w:val="24"/>
        </w:rPr>
        <w:t>The</w:t>
      </w:r>
      <w:r w:rsidR="0071293B">
        <w:rPr>
          <w:rFonts w:ascii="Times New Roman" w:eastAsia="Times New Roman" w:hAnsi="Times New Roman" w:cs="Times New Roman"/>
          <w:color w:val="000000"/>
          <w:sz w:val="24"/>
          <w:szCs w:val="24"/>
        </w:rPr>
        <w:t xml:space="preserve"> appellant was employed by the first </w:t>
      </w:r>
      <w:r w:rsidRPr="002D6041">
        <w:rPr>
          <w:rFonts w:ascii="Times New Roman" w:eastAsia="Times New Roman" w:hAnsi="Times New Roman" w:cs="Times New Roman"/>
          <w:color w:val="000000"/>
          <w:sz w:val="24"/>
          <w:szCs w:val="24"/>
        </w:rPr>
        <w:t xml:space="preserve"> </w:t>
      </w:r>
      <w:r w:rsidR="0071293B">
        <w:rPr>
          <w:rFonts w:ascii="Times New Roman" w:eastAsia="Times New Roman" w:hAnsi="Times New Roman" w:cs="Times New Roman"/>
          <w:color w:val="000000"/>
          <w:sz w:val="24"/>
          <w:szCs w:val="24"/>
        </w:rPr>
        <w:t xml:space="preserve"> </w:t>
      </w:r>
      <w:r w:rsidRPr="002D6041">
        <w:rPr>
          <w:rFonts w:ascii="Times New Roman" w:eastAsia="Times New Roman" w:hAnsi="Times New Roman" w:cs="Times New Roman"/>
          <w:color w:val="000000"/>
          <w:sz w:val="24"/>
          <w:szCs w:val="24"/>
        </w:rPr>
        <w:t xml:space="preserve">respondent as a Finance Manager on a </w:t>
      </w:r>
      <w:r w:rsidR="00A14708" w:rsidRPr="002D6041">
        <w:rPr>
          <w:rFonts w:ascii="Times New Roman" w:eastAsia="Times New Roman" w:hAnsi="Times New Roman" w:cs="Times New Roman"/>
          <w:color w:val="000000"/>
          <w:sz w:val="24"/>
          <w:szCs w:val="24"/>
        </w:rPr>
        <w:t>five-year</w:t>
      </w:r>
      <w:r w:rsidRPr="002D6041">
        <w:rPr>
          <w:rFonts w:ascii="Times New Roman" w:eastAsia="Times New Roman" w:hAnsi="Times New Roman" w:cs="Times New Roman"/>
          <w:color w:val="000000"/>
          <w:sz w:val="24"/>
          <w:szCs w:val="24"/>
        </w:rPr>
        <w:t xml:space="preserve"> fixed term contract for the period 1 July 2016 </w:t>
      </w:r>
      <w:r w:rsidR="007869A3">
        <w:rPr>
          <w:rFonts w:ascii="Times New Roman" w:eastAsia="Times New Roman" w:hAnsi="Times New Roman" w:cs="Times New Roman"/>
          <w:color w:val="000000"/>
          <w:sz w:val="24"/>
          <w:szCs w:val="24"/>
        </w:rPr>
        <w:t>to</w:t>
      </w:r>
      <w:r w:rsidRPr="002D6041">
        <w:rPr>
          <w:rFonts w:ascii="Times New Roman" w:eastAsia="Times New Roman" w:hAnsi="Times New Roman" w:cs="Times New Roman"/>
          <w:color w:val="000000"/>
          <w:sz w:val="24"/>
          <w:szCs w:val="24"/>
        </w:rPr>
        <w:t xml:space="preserve"> 30 June 2021. The contract was terminated on</w:t>
      </w:r>
      <w:r w:rsidR="005E0503">
        <w:rPr>
          <w:rFonts w:ascii="Times New Roman" w:eastAsia="Times New Roman" w:hAnsi="Times New Roman" w:cs="Times New Roman"/>
          <w:color w:val="000000"/>
          <w:sz w:val="24"/>
          <w:szCs w:val="24"/>
        </w:rPr>
        <w:t xml:space="preserve"> three months’ notice which expired on</w:t>
      </w:r>
      <w:r w:rsidRPr="002D6041">
        <w:rPr>
          <w:rFonts w:ascii="Times New Roman" w:eastAsia="Times New Roman" w:hAnsi="Times New Roman" w:cs="Times New Roman"/>
          <w:color w:val="000000"/>
          <w:sz w:val="24"/>
          <w:szCs w:val="24"/>
        </w:rPr>
        <w:t xml:space="preserve"> </w:t>
      </w:r>
      <w:r w:rsidR="005E126D">
        <w:rPr>
          <w:rFonts w:ascii="Times New Roman" w:eastAsia="Times New Roman" w:hAnsi="Times New Roman" w:cs="Times New Roman"/>
          <w:color w:val="000000"/>
          <w:sz w:val="24"/>
          <w:szCs w:val="24"/>
        </w:rPr>
        <w:t xml:space="preserve">30 </w:t>
      </w:r>
      <w:r w:rsidRPr="002D6041">
        <w:rPr>
          <w:rFonts w:ascii="Times New Roman" w:eastAsia="Times New Roman" w:hAnsi="Times New Roman" w:cs="Times New Roman"/>
          <w:color w:val="000000"/>
          <w:sz w:val="24"/>
          <w:szCs w:val="24"/>
        </w:rPr>
        <w:lastRenderedPageBreak/>
        <w:t>December 202</w:t>
      </w:r>
      <w:r w:rsidR="005E0503">
        <w:rPr>
          <w:rFonts w:ascii="Times New Roman" w:eastAsia="Times New Roman" w:hAnsi="Times New Roman" w:cs="Times New Roman"/>
          <w:color w:val="000000"/>
          <w:sz w:val="24"/>
          <w:szCs w:val="24"/>
        </w:rPr>
        <w:t>0</w:t>
      </w:r>
      <w:r w:rsidRPr="002D6041">
        <w:rPr>
          <w:rFonts w:ascii="Times New Roman" w:eastAsia="Times New Roman" w:hAnsi="Times New Roman" w:cs="Times New Roman"/>
          <w:color w:val="000000"/>
          <w:sz w:val="24"/>
          <w:szCs w:val="24"/>
        </w:rPr>
        <w:t xml:space="preserve">. The appellant was aggrieved by the </w:t>
      </w:r>
      <w:r w:rsidR="0071293B">
        <w:rPr>
          <w:rFonts w:ascii="Times New Roman" w:eastAsia="Times New Roman" w:hAnsi="Times New Roman" w:cs="Times New Roman"/>
          <w:color w:val="000000"/>
          <w:sz w:val="24"/>
          <w:szCs w:val="24"/>
        </w:rPr>
        <w:t>termination and approached the second</w:t>
      </w:r>
      <w:r w:rsidRPr="002D6041">
        <w:rPr>
          <w:rFonts w:ascii="Times New Roman" w:eastAsia="Times New Roman" w:hAnsi="Times New Roman" w:cs="Times New Roman"/>
          <w:color w:val="000000"/>
          <w:sz w:val="24"/>
          <w:szCs w:val="24"/>
        </w:rPr>
        <w:t xml:space="preserve"> respondent</w:t>
      </w:r>
      <w:r w:rsidR="00220B31">
        <w:rPr>
          <w:rFonts w:ascii="Times New Roman" w:eastAsia="Times New Roman" w:hAnsi="Times New Roman" w:cs="Times New Roman"/>
          <w:color w:val="000000"/>
          <w:sz w:val="24"/>
          <w:szCs w:val="24"/>
        </w:rPr>
        <w:t>,</w:t>
      </w:r>
      <w:r w:rsidR="00C05548">
        <w:rPr>
          <w:rFonts w:ascii="Times New Roman" w:eastAsia="Times New Roman" w:hAnsi="Times New Roman" w:cs="Times New Roman"/>
          <w:color w:val="000000"/>
          <w:sz w:val="24"/>
          <w:szCs w:val="24"/>
        </w:rPr>
        <w:t xml:space="preserve"> a labour officer</w:t>
      </w:r>
      <w:r w:rsidRPr="002D6041">
        <w:rPr>
          <w:rFonts w:ascii="Times New Roman" w:eastAsia="Times New Roman" w:hAnsi="Times New Roman" w:cs="Times New Roman"/>
          <w:color w:val="000000"/>
          <w:sz w:val="24"/>
          <w:szCs w:val="24"/>
        </w:rPr>
        <w:t xml:space="preserve"> with a claim </w:t>
      </w:r>
      <w:r w:rsidR="00996ACC">
        <w:rPr>
          <w:rFonts w:ascii="Times New Roman" w:eastAsia="Times New Roman" w:hAnsi="Times New Roman" w:cs="Times New Roman"/>
          <w:color w:val="000000"/>
          <w:sz w:val="24"/>
          <w:szCs w:val="24"/>
        </w:rPr>
        <w:t>for</w:t>
      </w:r>
      <w:r w:rsidRPr="002D6041">
        <w:rPr>
          <w:rFonts w:ascii="Times New Roman" w:eastAsia="Times New Roman" w:hAnsi="Times New Roman" w:cs="Times New Roman"/>
          <w:color w:val="000000"/>
          <w:sz w:val="24"/>
          <w:szCs w:val="24"/>
        </w:rPr>
        <w:t xml:space="preserve"> unlawful dismissal.  </w:t>
      </w:r>
    </w:p>
    <w:p w14:paraId="516E1B37" w14:textId="77777777" w:rsidR="003E43C3" w:rsidRDefault="00C05548" w:rsidP="003E43C3">
      <w:pPr>
        <w:spacing w:after="0" w:line="240" w:lineRule="auto"/>
        <w:ind w:left="-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544AE80" w14:textId="0816E2B4" w:rsidR="004355AD" w:rsidRPr="002D6041" w:rsidRDefault="00C05548" w:rsidP="003E43C3">
      <w:pPr>
        <w:spacing w:after="210" w:line="480" w:lineRule="auto"/>
        <w:ind w:left="-5" w:firstLine="1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1293B">
        <w:rPr>
          <w:rFonts w:ascii="Times New Roman" w:eastAsia="Times New Roman" w:hAnsi="Times New Roman" w:cs="Times New Roman"/>
          <w:color w:val="000000"/>
          <w:sz w:val="24"/>
          <w:szCs w:val="24"/>
        </w:rPr>
        <w:t xml:space="preserve">The appellant argued that the first </w:t>
      </w:r>
      <w:r w:rsidR="004355AD" w:rsidRPr="002D6041">
        <w:rPr>
          <w:rFonts w:ascii="Times New Roman" w:eastAsia="Times New Roman" w:hAnsi="Times New Roman" w:cs="Times New Roman"/>
          <w:color w:val="000000"/>
          <w:sz w:val="24"/>
          <w:szCs w:val="24"/>
        </w:rPr>
        <w:t>respondent had no right to terminate the contract on notice in terms of Article IX of the contract of employment a</w:t>
      </w:r>
      <w:r w:rsidR="00C26FF2">
        <w:rPr>
          <w:rFonts w:ascii="Times New Roman" w:eastAsia="Times New Roman" w:hAnsi="Times New Roman" w:cs="Times New Roman"/>
          <w:color w:val="000000"/>
          <w:sz w:val="24"/>
          <w:szCs w:val="24"/>
        </w:rPr>
        <w:t>s</w:t>
      </w:r>
      <w:r w:rsidR="00581F1B">
        <w:rPr>
          <w:rFonts w:ascii="Times New Roman" w:eastAsia="Times New Roman" w:hAnsi="Times New Roman" w:cs="Times New Roman"/>
          <w:color w:val="000000"/>
          <w:sz w:val="24"/>
          <w:szCs w:val="24"/>
        </w:rPr>
        <w:t xml:space="preserve"> read with</w:t>
      </w:r>
      <w:r w:rsidR="0071293B">
        <w:rPr>
          <w:rFonts w:ascii="Times New Roman" w:eastAsia="Times New Roman" w:hAnsi="Times New Roman" w:cs="Times New Roman"/>
          <w:color w:val="000000"/>
          <w:sz w:val="24"/>
          <w:szCs w:val="24"/>
        </w:rPr>
        <w:t xml:space="preserve"> s</w:t>
      </w:r>
      <w:r w:rsidR="004355AD" w:rsidRPr="002D6041">
        <w:rPr>
          <w:rFonts w:ascii="Times New Roman" w:eastAsia="Times New Roman" w:hAnsi="Times New Roman" w:cs="Times New Roman"/>
          <w:color w:val="000000"/>
          <w:sz w:val="24"/>
          <w:szCs w:val="24"/>
        </w:rPr>
        <w:t xml:space="preserve"> 12(4)(a) of the Labour Act [</w:t>
      </w:r>
      <w:r w:rsidR="004355AD" w:rsidRPr="002D6041">
        <w:rPr>
          <w:rFonts w:ascii="Times New Roman" w:eastAsia="Times New Roman" w:hAnsi="Times New Roman" w:cs="Times New Roman"/>
          <w:i/>
          <w:color w:val="000000"/>
          <w:sz w:val="24"/>
          <w:szCs w:val="24"/>
        </w:rPr>
        <w:t>Chapter 28:01</w:t>
      </w:r>
      <w:r w:rsidR="0071293B">
        <w:rPr>
          <w:rFonts w:ascii="Times New Roman" w:eastAsia="Times New Roman" w:hAnsi="Times New Roman" w:cs="Times New Roman"/>
          <w:color w:val="000000"/>
          <w:sz w:val="24"/>
          <w:szCs w:val="24"/>
        </w:rPr>
        <w:t xml:space="preserve">] </w:t>
      </w:r>
      <w:r w:rsidR="004355AD" w:rsidRPr="002D6041">
        <w:rPr>
          <w:rFonts w:ascii="Times New Roman" w:eastAsia="Times New Roman" w:hAnsi="Times New Roman" w:cs="Times New Roman"/>
          <w:color w:val="000000"/>
          <w:sz w:val="24"/>
          <w:szCs w:val="24"/>
        </w:rPr>
        <w:t xml:space="preserve">in the absence </w:t>
      </w:r>
      <w:r w:rsidR="00806441" w:rsidRPr="002D6041">
        <w:rPr>
          <w:rFonts w:ascii="Times New Roman" w:eastAsia="Times New Roman" w:hAnsi="Times New Roman" w:cs="Times New Roman"/>
          <w:color w:val="000000"/>
          <w:sz w:val="24"/>
          <w:szCs w:val="24"/>
        </w:rPr>
        <w:t>of mutual</w:t>
      </w:r>
      <w:r w:rsidR="004355AD" w:rsidRPr="002D6041">
        <w:rPr>
          <w:rFonts w:ascii="Times New Roman" w:eastAsia="Times New Roman" w:hAnsi="Times New Roman" w:cs="Times New Roman"/>
          <w:color w:val="000000"/>
          <w:sz w:val="24"/>
          <w:szCs w:val="24"/>
        </w:rPr>
        <w:t xml:space="preserve"> agreement. She further arg</w:t>
      </w:r>
      <w:r w:rsidR="0071293B">
        <w:rPr>
          <w:rFonts w:ascii="Times New Roman" w:eastAsia="Times New Roman" w:hAnsi="Times New Roman" w:cs="Times New Roman"/>
          <w:color w:val="000000"/>
          <w:sz w:val="24"/>
          <w:szCs w:val="24"/>
        </w:rPr>
        <w:t xml:space="preserve">ued that in the event that the first </w:t>
      </w:r>
      <w:r w:rsidR="004355AD" w:rsidRPr="002D6041">
        <w:rPr>
          <w:rFonts w:ascii="Times New Roman" w:eastAsia="Times New Roman" w:hAnsi="Times New Roman" w:cs="Times New Roman"/>
          <w:color w:val="000000"/>
          <w:sz w:val="24"/>
          <w:szCs w:val="24"/>
        </w:rPr>
        <w:t xml:space="preserve">respondent was not willing to </w:t>
      </w:r>
      <w:r w:rsidR="00DF0E45">
        <w:rPr>
          <w:rFonts w:ascii="Times New Roman" w:eastAsia="Times New Roman" w:hAnsi="Times New Roman" w:cs="Times New Roman"/>
          <w:color w:val="000000"/>
          <w:sz w:val="24"/>
          <w:szCs w:val="24"/>
        </w:rPr>
        <w:t>let</w:t>
      </w:r>
      <w:r w:rsidR="004355AD" w:rsidRPr="002D6041">
        <w:rPr>
          <w:rFonts w:ascii="Times New Roman" w:eastAsia="Times New Roman" w:hAnsi="Times New Roman" w:cs="Times New Roman"/>
          <w:color w:val="000000"/>
          <w:sz w:val="24"/>
          <w:szCs w:val="24"/>
        </w:rPr>
        <w:t xml:space="preserve"> the contract</w:t>
      </w:r>
      <w:r w:rsidR="00DF0E45">
        <w:rPr>
          <w:rFonts w:ascii="Times New Roman" w:eastAsia="Times New Roman" w:hAnsi="Times New Roman" w:cs="Times New Roman"/>
          <w:color w:val="000000"/>
          <w:sz w:val="24"/>
          <w:szCs w:val="24"/>
        </w:rPr>
        <w:t xml:space="preserve"> run</w:t>
      </w:r>
      <w:r w:rsidR="004355AD" w:rsidRPr="002D6041">
        <w:rPr>
          <w:rFonts w:ascii="Times New Roman" w:eastAsia="Times New Roman" w:hAnsi="Times New Roman" w:cs="Times New Roman"/>
          <w:color w:val="000000"/>
          <w:sz w:val="24"/>
          <w:szCs w:val="24"/>
        </w:rPr>
        <w:t xml:space="preserve"> until</w:t>
      </w:r>
      <w:r w:rsidR="00DF0E45">
        <w:rPr>
          <w:rFonts w:ascii="Times New Roman" w:eastAsia="Times New Roman" w:hAnsi="Times New Roman" w:cs="Times New Roman"/>
          <w:color w:val="000000"/>
          <w:sz w:val="24"/>
          <w:szCs w:val="24"/>
        </w:rPr>
        <w:t xml:space="preserve"> 30</w:t>
      </w:r>
      <w:r w:rsidR="004355AD" w:rsidRPr="002D6041">
        <w:rPr>
          <w:rFonts w:ascii="Times New Roman" w:eastAsia="Times New Roman" w:hAnsi="Times New Roman" w:cs="Times New Roman"/>
          <w:color w:val="000000"/>
          <w:sz w:val="24"/>
          <w:szCs w:val="24"/>
        </w:rPr>
        <w:t xml:space="preserve"> June 2021, she would accept the terminatio</w:t>
      </w:r>
      <w:r w:rsidR="0071293B">
        <w:rPr>
          <w:rFonts w:ascii="Times New Roman" w:eastAsia="Times New Roman" w:hAnsi="Times New Roman" w:cs="Times New Roman"/>
          <w:color w:val="000000"/>
          <w:sz w:val="24"/>
          <w:szCs w:val="24"/>
        </w:rPr>
        <w:t xml:space="preserve">n on condition that the first </w:t>
      </w:r>
      <w:r w:rsidR="004355AD" w:rsidRPr="002D6041">
        <w:rPr>
          <w:rFonts w:ascii="Times New Roman" w:eastAsia="Times New Roman" w:hAnsi="Times New Roman" w:cs="Times New Roman"/>
          <w:color w:val="000000"/>
          <w:sz w:val="24"/>
          <w:szCs w:val="24"/>
        </w:rPr>
        <w:t>respondent pa</w:t>
      </w:r>
      <w:r w:rsidR="00930F1B">
        <w:rPr>
          <w:rFonts w:ascii="Times New Roman" w:eastAsia="Times New Roman" w:hAnsi="Times New Roman" w:cs="Times New Roman"/>
          <w:color w:val="000000"/>
          <w:sz w:val="24"/>
          <w:szCs w:val="24"/>
        </w:rPr>
        <w:t>id</w:t>
      </w:r>
      <w:r w:rsidR="004355AD" w:rsidRPr="002D6041">
        <w:rPr>
          <w:rFonts w:ascii="Times New Roman" w:eastAsia="Times New Roman" w:hAnsi="Times New Roman" w:cs="Times New Roman"/>
          <w:color w:val="000000"/>
          <w:sz w:val="24"/>
          <w:szCs w:val="24"/>
        </w:rPr>
        <w:t xml:space="preserve"> her</w:t>
      </w:r>
      <w:r w:rsidR="00D23EDD">
        <w:rPr>
          <w:rFonts w:ascii="Times New Roman" w:eastAsia="Times New Roman" w:hAnsi="Times New Roman" w:cs="Times New Roman"/>
          <w:color w:val="000000"/>
          <w:sz w:val="24"/>
          <w:szCs w:val="24"/>
        </w:rPr>
        <w:t xml:space="preserve"> the</w:t>
      </w:r>
      <w:r w:rsidR="004355AD" w:rsidRPr="002D6041">
        <w:rPr>
          <w:rFonts w:ascii="Times New Roman" w:eastAsia="Times New Roman" w:hAnsi="Times New Roman" w:cs="Times New Roman"/>
          <w:color w:val="000000"/>
          <w:sz w:val="24"/>
          <w:szCs w:val="24"/>
        </w:rPr>
        <w:t xml:space="preserve"> full salar</w:t>
      </w:r>
      <w:r w:rsidR="00CD39A4">
        <w:rPr>
          <w:rFonts w:ascii="Times New Roman" w:eastAsia="Times New Roman" w:hAnsi="Times New Roman" w:cs="Times New Roman"/>
          <w:color w:val="000000"/>
          <w:sz w:val="24"/>
          <w:szCs w:val="24"/>
        </w:rPr>
        <w:t>y</w:t>
      </w:r>
      <w:r w:rsidR="004355AD" w:rsidRPr="002D6041">
        <w:rPr>
          <w:rFonts w:ascii="Times New Roman" w:eastAsia="Times New Roman" w:hAnsi="Times New Roman" w:cs="Times New Roman"/>
          <w:color w:val="000000"/>
          <w:sz w:val="24"/>
          <w:szCs w:val="24"/>
        </w:rPr>
        <w:t xml:space="preserve"> and benefits that she </w:t>
      </w:r>
      <w:r w:rsidR="00930F1B">
        <w:rPr>
          <w:rFonts w:ascii="Times New Roman" w:eastAsia="Times New Roman" w:hAnsi="Times New Roman" w:cs="Times New Roman"/>
          <w:color w:val="000000"/>
          <w:sz w:val="24"/>
          <w:szCs w:val="24"/>
        </w:rPr>
        <w:t>wa</w:t>
      </w:r>
      <w:r w:rsidR="004355AD" w:rsidRPr="002D6041">
        <w:rPr>
          <w:rFonts w:ascii="Times New Roman" w:eastAsia="Times New Roman" w:hAnsi="Times New Roman" w:cs="Times New Roman"/>
          <w:color w:val="000000"/>
          <w:sz w:val="24"/>
          <w:szCs w:val="24"/>
        </w:rPr>
        <w:t xml:space="preserve">s entitled to until June 2021. She further argued that she </w:t>
      </w:r>
      <w:r w:rsidR="009A5619">
        <w:rPr>
          <w:rFonts w:ascii="Times New Roman" w:eastAsia="Times New Roman" w:hAnsi="Times New Roman" w:cs="Times New Roman"/>
          <w:color w:val="000000"/>
          <w:sz w:val="24"/>
          <w:szCs w:val="24"/>
        </w:rPr>
        <w:t>wa</w:t>
      </w:r>
      <w:r w:rsidR="004355AD" w:rsidRPr="002D6041">
        <w:rPr>
          <w:rFonts w:ascii="Times New Roman" w:eastAsia="Times New Roman" w:hAnsi="Times New Roman" w:cs="Times New Roman"/>
          <w:color w:val="000000"/>
          <w:sz w:val="24"/>
          <w:szCs w:val="24"/>
        </w:rPr>
        <w:t>s entitled to a Mitsubishi Triton</w:t>
      </w:r>
      <w:r w:rsidR="00220B31">
        <w:rPr>
          <w:rFonts w:ascii="Times New Roman" w:eastAsia="Times New Roman" w:hAnsi="Times New Roman" w:cs="Times New Roman"/>
          <w:color w:val="000000"/>
          <w:sz w:val="24"/>
          <w:szCs w:val="24"/>
        </w:rPr>
        <w:t xml:space="preserve"> motor vehicle,</w:t>
      </w:r>
      <w:r w:rsidR="004355AD" w:rsidRPr="002D6041">
        <w:rPr>
          <w:rFonts w:ascii="Times New Roman" w:eastAsia="Times New Roman" w:hAnsi="Times New Roman" w:cs="Times New Roman"/>
          <w:color w:val="000000"/>
          <w:sz w:val="24"/>
          <w:szCs w:val="24"/>
        </w:rPr>
        <w:t xml:space="preserve"> registration num</w:t>
      </w:r>
      <w:r w:rsidR="00C73E62" w:rsidRPr="002D6041">
        <w:rPr>
          <w:rFonts w:ascii="Times New Roman" w:eastAsia="Times New Roman" w:hAnsi="Times New Roman" w:cs="Times New Roman"/>
          <w:color w:val="000000"/>
          <w:sz w:val="24"/>
          <w:szCs w:val="24"/>
        </w:rPr>
        <w:t xml:space="preserve">ber AEF 9594 and an HP Spectre </w:t>
      </w:r>
      <w:r w:rsidR="004355AD" w:rsidRPr="002D6041">
        <w:rPr>
          <w:rFonts w:ascii="Times New Roman" w:eastAsia="Times New Roman" w:hAnsi="Times New Roman" w:cs="Times New Roman"/>
          <w:color w:val="000000"/>
          <w:sz w:val="24"/>
          <w:szCs w:val="24"/>
        </w:rPr>
        <w:t xml:space="preserve">360 Convertible laptop which </w:t>
      </w:r>
      <w:r w:rsidR="00F17448">
        <w:rPr>
          <w:rFonts w:ascii="Times New Roman" w:eastAsia="Times New Roman" w:hAnsi="Times New Roman" w:cs="Times New Roman"/>
          <w:color w:val="000000"/>
          <w:sz w:val="24"/>
          <w:szCs w:val="24"/>
        </w:rPr>
        <w:t>were</w:t>
      </w:r>
      <w:r w:rsidR="004355AD" w:rsidRPr="002D6041">
        <w:rPr>
          <w:rFonts w:ascii="Times New Roman" w:eastAsia="Times New Roman" w:hAnsi="Times New Roman" w:cs="Times New Roman"/>
          <w:color w:val="000000"/>
          <w:sz w:val="24"/>
          <w:szCs w:val="24"/>
        </w:rPr>
        <w:t xml:space="preserve"> taken away from her.</w:t>
      </w:r>
    </w:p>
    <w:p w14:paraId="7BD04F20" w14:textId="77777777" w:rsidR="0071293B" w:rsidRDefault="00C05548" w:rsidP="003E43C3">
      <w:pPr>
        <w:spacing w:after="0" w:line="240" w:lineRule="auto"/>
        <w:ind w:left="-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BA8CE5F" w14:textId="77777777" w:rsidR="003E43C3" w:rsidRDefault="003E43C3" w:rsidP="003E43C3">
      <w:pPr>
        <w:spacing w:after="0" w:line="240" w:lineRule="auto"/>
        <w:ind w:left="-5" w:firstLine="1139"/>
        <w:jc w:val="both"/>
        <w:rPr>
          <w:rFonts w:ascii="Times New Roman" w:eastAsia="Times New Roman" w:hAnsi="Times New Roman" w:cs="Times New Roman"/>
          <w:color w:val="000000"/>
          <w:sz w:val="24"/>
          <w:szCs w:val="24"/>
        </w:rPr>
      </w:pPr>
    </w:p>
    <w:p w14:paraId="16E75B30" w14:textId="3DECF692" w:rsidR="004355AD" w:rsidRPr="002D6041" w:rsidRDefault="004355AD" w:rsidP="0071293B">
      <w:pPr>
        <w:spacing w:after="150" w:line="480" w:lineRule="auto"/>
        <w:ind w:left="-5" w:firstLine="1139"/>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appellant </w:t>
      </w:r>
      <w:r w:rsidR="002A3095">
        <w:rPr>
          <w:rFonts w:ascii="Times New Roman" w:eastAsia="Times New Roman" w:hAnsi="Times New Roman" w:cs="Times New Roman"/>
          <w:color w:val="000000"/>
          <w:sz w:val="24"/>
          <w:szCs w:val="24"/>
        </w:rPr>
        <w:t>also</w:t>
      </w:r>
      <w:r w:rsidRPr="002D6041">
        <w:rPr>
          <w:rFonts w:ascii="Times New Roman" w:eastAsia="Times New Roman" w:hAnsi="Times New Roman" w:cs="Times New Roman"/>
          <w:color w:val="000000"/>
          <w:sz w:val="24"/>
          <w:szCs w:val="24"/>
        </w:rPr>
        <w:t xml:space="preserve"> argued that she had been competently and efficiently discharging her duties. She further argued that she was entitled to a </w:t>
      </w:r>
      <w:r w:rsidR="0071293B">
        <w:rPr>
          <w:rFonts w:ascii="Times New Roman" w:eastAsia="Times New Roman" w:hAnsi="Times New Roman" w:cs="Times New Roman"/>
          <w:color w:val="000000"/>
          <w:sz w:val="24"/>
          <w:szCs w:val="24"/>
        </w:rPr>
        <w:t>fair hearing in terms of s</w:t>
      </w:r>
      <w:r w:rsidRPr="002D6041">
        <w:rPr>
          <w:rFonts w:ascii="Times New Roman" w:eastAsia="Times New Roman" w:hAnsi="Times New Roman" w:cs="Times New Roman"/>
          <w:color w:val="000000"/>
          <w:sz w:val="24"/>
          <w:szCs w:val="24"/>
        </w:rPr>
        <w:t xml:space="preserve"> 65 of the Constitution of Zimbabwe</w:t>
      </w:r>
      <w:r w:rsidR="0057438C">
        <w:rPr>
          <w:rFonts w:ascii="Times New Roman" w:eastAsia="Times New Roman" w:hAnsi="Times New Roman" w:cs="Times New Roman"/>
          <w:color w:val="000000"/>
          <w:sz w:val="24"/>
          <w:szCs w:val="24"/>
        </w:rPr>
        <w:t>, 2013</w:t>
      </w:r>
      <w:r w:rsidRPr="002D6041">
        <w:rPr>
          <w:rFonts w:ascii="Times New Roman" w:eastAsia="Times New Roman" w:hAnsi="Times New Roman" w:cs="Times New Roman"/>
          <w:color w:val="000000"/>
          <w:sz w:val="24"/>
          <w:szCs w:val="24"/>
        </w:rPr>
        <w:t xml:space="preserve"> before she could be dismissed. The appellant a</w:t>
      </w:r>
      <w:r w:rsidR="0071293B">
        <w:rPr>
          <w:rFonts w:ascii="Times New Roman" w:eastAsia="Times New Roman" w:hAnsi="Times New Roman" w:cs="Times New Roman"/>
          <w:color w:val="000000"/>
          <w:sz w:val="24"/>
          <w:szCs w:val="24"/>
        </w:rPr>
        <w:t>lso argued that in terms</w:t>
      </w:r>
      <w:r w:rsidR="00AE7C21">
        <w:rPr>
          <w:rFonts w:ascii="Times New Roman" w:eastAsia="Times New Roman" w:hAnsi="Times New Roman" w:cs="Times New Roman"/>
          <w:color w:val="000000"/>
          <w:sz w:val="24"/>
          <w:szCs w:val="24"/>
        </w:rPr>
        <w:t xml:space="preserve"> of</w:t>
      </w:r>
      <w:r w:rsidR="0071293B">
        <w:rPr>
          <w:rFonts w:ascii="Times New Roman" w:eastAsia="Times New Roman" w:hAnsi="Times New Roman" w:cs="Times New Roman"/>
          <w:color w:val="000000"/>
          <w:sz w:val="24"/>
          <w:szCs w:val="24"/>
        </w:rPr>
        <w:t xml:space="preserve"> s</w:t>
      </w:r>
      <w:r w:rsidRPr="002D6041">
        <w:rPr>
          <w:rFonts w:ascii="Times New Roman" w:eastAsia="Times New Roman" w:hAnsi="Times New Roman" w:cs="Times New Roman"/>
          <w:color w:val="000000"/>
          <w:sz w:val="24"/>
          <w:szCs w:val="24"/>
        </w:rPr>
        <w:t xml:space="preserve"> 12 B (3)(B) of the Labour Act, she had a legitimate expectation to be re-engaged in her employment when her contract expired as she had not committed any acts of misconduct. </w:t>
      </w:r>
    </w:p>
    <w:p w14:paraId="783A4BD8" w14:textId="77777777" w:rsidR="0071293B" w:rsidRDefault="0071293B" w:rsidP="0071293B">
      <w:pPr>
        <w:spacing w:after="0" w:line="240" w:lineRule="auto"/>
        <w:ind w:left="-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FCAFDD4" w14:textId="77777777" w:rsidR="003E43C3" w:rsidRDefault="003E43C3" w:rsidP="003E43C3">
      <w:pPr>
        <w:spacing w:after="0" w:line="240" w:lineRule="auto"/>
        <w:ind w:left="-5" w:firstLine="1139"/>
        <w:jc w:val="both"/>
        <w:rPr>
          <w:rFonts w:ascii="Times New Roman" w:eastAsia="Times New Roman" w:hAnsi="Times New Roman" w:cs="Times New Roman"/>
          <w:color w:val="000000"/>
          <w:sz w:val="24"/>
          <w:szCs w:val="24"/>
        </w:rPr>
      </w:pPr>
    </w:p>
    <w:p w14:paraId="44A20F7D" w14:textId="79F03601" w:rsidR="004355AD" w:rsidRPr="002D6041" w:rsidRDefault="0071293B" w:rsidP="0071293B">
      <w:pPr>
        <w:spacing w:after="171" w:line="480" w:lineRule="auto"/>
        <w:ind w:left="-5" w:firstLine="1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response, the first </w:t>
      </w:r>
      <w:r w:rsidR="004355AD" w:rsidRPr="002D6041">
        <w:rPr>
          <w:rFonts w:ascii="Times New Roman" w:eastAsia="Times New Roman" w:hAnsi="Times New Roman" w:cs="Times New Roman"/>
          <w:color w:val="000000"/>
          <w:sz w:val="24"/>
          <w:szCs w:val="24"/>
        </w:rPr>
        <w:t>respondent argued that the ter</w:t>
      </w:r>
      <w:r>
        <w:rPr>
          <w:rFonts w:ascii="Times New Roman" w:eastAsia="Times New Roman" w:hAnsi="Times New Roman" w:cs="Times New Roman"/>
          <w:color w:val="000000"/>
          <w:sz w:val="24"/>
          <w:szCs w:val="24"/>
        </w:rPr>
        <w:t>mination was in terms of                         s</w:t>
      </w:r>
      <w:r w:rsidR="004355AD" w:rsidRPr="002D6041">
        <w:rPr>
          <w:rFonts w:ascii="Times New Roman" w:eastAsia="Times New Roman" w:hAnsi="Times New Roman" w:cs="Times New Roman"/>
          <w:color w:val="000000"/>
          <w:sz w:val="24"/>
          <w:szCs w:val="24"/>
        </w:rPr>
        <w:t xml:space="preserve"> 12</w:t>
      </w:r>
      <w:r w:rsidR="009D50E7">
        <w:rPr>
          <w:rFonts w:ascii="Times New Roman" w:eastAsia="Times New Roman" w:hAnsi="Times New Roman" w:cs="Times New Roman"/>
          <w:color w:val="000000"/>
          <w:sz w:val="24"/>
          <w:szCs w:val="24"/>
        </w:rPr>
        <w:t xml:space="preserve"> </w:t>
      </w:r>
      <w:r w:rsidR="004355AD" w:rsidRPr="002D6041">
        <w:rPr>
          <w:rFonts w:ascii="Times New Roman" w:eastAsia="Times New Roman" w:hAnsi="Times New Roman" w:cs="Times New Roman"/>
          <w:color w:val="000000"/>
          <w:sz w:val="24"/>
          <w:szCs w:val="24"/>
        </w:rPr>
        <w:t>(4</w:t>
      </w:r>
      <w:r w:rsidR="0060617B" w:rsidRPr="002D6041">
        <w:rPr>
          <w:rFonts w:ascii="Times New Roman" w:eastAsia="Times New Roman" w:hAnsi="Times New Roman" w:cs="Times New Roman"/>
          <w:color w:val="000000"/>
          <w:sz w:val="24"/>
          <w:szCs w:val="24"/>
        </w:rPr>
        <w:t>a) (</w:t>
      </w:r>
      <w:r w:rsidR="004355AD" w:rsidRPr="002D6041">
        <w:rPr>
          <w:rFonts w:ascii="Times New Roman" w:eastAsia="Times New Roman" w:hAnsi="Times New Roman" w:cs="Times New Roman"/>
          <w:color w:val="000000"/>
          <w:sz w:val="24"/>
          <w:szCs w:val="24"/>
        </w:rPr>
        <w:t>a) of the Labour Act. It further argued that article IX of the appellant’s contract of employment contemplate</w:t>
      </w:r>
      <w:r w:rsidR="007B4E47">
        <w:rPr>
          <w:rFonts w:ascii="Times New Roman" w:eastAsia="Times New Roman" w:hAnsi="Times New Roman" w:cs="Times New Roman"/>
          <w:color w:val="000000"/>
          <w:sz w:val="24"/>
          <w:szCs w:val="24"/>
        </w:rPr>
        <w:t>d</w:t>
      </w:r>
      <w:r w:rsidR="004355AD" w:rsidRPr="002D6041">
        <w:rPr>
          <w:rFonts w:ascii="Times New Roman" w:eastAsia="Times New Roman" w:hAnsi="Times New Roman" w:cs="Times New Roman"/>
          <w:color w:val="000000"/>
          <w:sz w:val="24"/>
          <w:szCs w:val="24"/>
        </w:rPr>
        <w:t xml:space="preserve"> termination of employment in any manner which include</w:t>
      </w:r>
      <w:r w:rsidR="007B4E47">
        <w:rPr>
          <w:rFonts w:ascii="Times New Roman" w:eastAsia="Times New Roman" w:hAnsi="Times New Roman" w:cs="Times New Roman"/>
          <w:color w:val="000000"/>
          <w:sz w:val="24"/>
          <w:szCs w:val="24"/>
        </w:rPr>
        <w:t>s</w:t>
      </w:r>
      <w:r w:rsidR="004355AD" w:rsidRPr="002D6041">
        <w:rPr>
          <w:rFonts w:ascii="Times New Roman" w:eastAsia="Times New Roman" w:hAnsi="Times New Roman" w:cs="Times New Roman"/>
          <w:color w:val="000000"/>
          <w:sz w:val="24"/>
          <w:szCs w:val="24"/>
        </w:rPr>
        <w:t xml:space="preserve"> termination of a fixed-term contrac</w:t>
      </w:r>
      <w:r>
        <w:rPr>
          <w:rFonts w:ascii="Times New Roman" w:eastAsia="Times New Roman" w:hAnsi="Times New Roman" w:cs="Times New Roman"/>
          <w:color w:val="000000"/>
          <w:sz w:val="24"/>
          <w:szCs w:val="24"/>
        </w:rPr>
        <w:t xml:space="preserve">t of employment by notice. The first </w:t>
      </w:r>
      <w:r w:rsidR="004355AD" w:rsidRPr="002D6041">
        <w:rPr>
          <w:rFonts w:ascii="Times New Roman" w:eastAsia="Times New Roman" w:hAnsi="Times New Roman" w:cs="Times New Roman"/>
          <w:color w:val="000000"/>
          <w:sz w:val="24"/>
          <w:szCs w:val="24"/>
        </w:rPr>
        <w:t xml:space="preserve">respondent further argued that the Supreme Court in the case of </w:t>
      </w:r>
      <w:r w:rsidR="004355AD" w:rsidRPr="00A97B7A">
        <w:rPr>
          <w:rFonts w:ascii="Times New Roman" w:eastAsia="Times New Roman" w:hAnsi="Times New Roman" w:cs="Times New Roman"/>
          <w:i/>
          <w:iCs/>
          <w:color w:val="000000"/>
          <w:sz w:val="24"/>
          <w:szCs w:val="24"/>
        </w:rPr>
        <w:t xml:space="preserve">Don Nyamande and </w:t>
      </w:r>
      <w:r w:rsidR="00CC14AF">
        <w:rPr>
          <w:rFonts w:ascii="Times New Roman" w:eastAsia="Times New Roman" w:hAnsi="Times New Roman" w:cs="Times New Roman"/>
          <w:i/>
          <w:iCs/>
          <w:color w:val="000000"/>
          <w:sz w:val="24"/>
          <w:szCs w:val="24"/>
        </w:rPr>
        <w:t>Kingstone Donga</w:t>
      </w:r>
      <w:r w:rsidR="004355AD" w:rsidRPr="00A97B7A">
        <w:rPr>
          <w:rFonts w:ascii="Times New Roman" w:eastAsia="Times New Roman" w:hAnsi="Times New Roman" w:cs="Times New Roman"/>
          <w:i/>
          <w:iCs/>
          <w:color w:val="000000"/>
          <w:sz w:val="24"/>
          <w:szCs w:val="24"/>
        </w:rPr>
        <w:t xml:space="preserve"> v Zuva Pretrol</w:t>
      </w:r>
      <w:r w:rsidR="005E133B">
        <w:rPr>
          <w:rFonts w:ascii="Times New Roman" w:eastAsia="Times New Roman" w:hAnsi="Times New Roman" w:cs="Times New Roman"/>
          <w:i/>
          <w:iCs/>
          <w:color w:val="000000"/>
          <w:sz w:val="24"/>
          <w:szCs w:val="24"/>
        </w:rPr>
        <w:t>e</w:t>
      </w:r>
      <w:r w:rsidR="004355AD" w:rsidRPr="00A97B7A">
        <w:rPr>
          <w:rFonts w:ascii="Times New Roman" w:eastAsia="Times New Roman" w:hAnsi="Times New Roman" w:cs="Times New Roman"/>
          <w:i/>
          <w:iCs/>
          <w:color w:val="000000"/>
          <w:sz w:val="24"/>
          <w:szCs w:val="24"/>
        </w:rPr>
        <w:t>um (Pvt) Ltd</w:t>
      </w:r>
      <w:r w:rsidR="004355AD" w:rsidRPr="002D6041">
        <w:rPr>
          <w:rFonts w:ascii="Times New Roman" w:eastAsia="Times New Roman" w:hAnsi="Times New Roman" w:cs="Times New Roman"/>
          <w:color w:val="000000"/>
          <w:sz w:val="24"/>
          <w:szCs w:val="24"/>
        </w:rPr>
        <w:t xml:space="preserve"> </w:t>
      </w:r>
      <w:r w:rsidR="004355AD" w:rsidRPr="002D6041">
        <w:rPr>
          <w:rFonts w:ascii="Times New Roman" w:eastAsia="Times New Roman" w:hAnsi="Times New Roman" w:cs="Times New Roman"/>
          <w:color w:val="000000"/>
          <w:sz w:val="24"/>
          <w:szCs w:val="24"/>
        </w:rPr>
        <w:lastRenderedPageBreak/>
        <w:t>SC 43/15 confirmed the right of the employer to terminate a contract</w:t>
      </w:r>
      <w:r w:rsidR="00D378D3">
        <w:rPr>
          <w:rFonts w:ascii="Times New Roman" w:eastAsia="Times New Roman" w:hAnsi="Times New Roman" w:cs="Times New Roman"/>
          <w:color w:val="000000"/>
          <w:sz w:val="24"/>
          <w:szCs w:val="24"/>
        </w:rPr>
        <w:t xml:space="preserve"> of employment</w:t>
      </w:r>
      <w:r w:rsidR="004355AD" w:rsidRPr="002D6041">
        <w:rPr>
          <w:rFonts w:ascii="Times New Roman" w:eastAsia="Times New Roman" w:hAnsi="Times New Roman" w:cs="Times New Roman"/>
          <w:color w:val="000000"/>
          <w:sz w:val="24"/>
          <w:szCs w:val="24"/>
        </w:rPr>
        <w:t xml:space="preserve"> upon giving notice. It further argued that an employer who terminates an employee</w:t>
      </w:r>
      <w:r w:rsidR="00D378D3">
        <w:rPr>
          <w:rFonts w:ascii="Times New Roman" w:eastAsia="Times New Roman" w:hAnsi="Times New Roman" w:cs="Times New Roman"/>
          <w:color w:val="000000"/>
          <w:sz w:val="24"/>
          <w:szCs w:val="24"/>
        </w:rPr>
        <w:t>’s contract</w:t>
      </w:r>
      <w:r w:rsidR="004355AD" w:rsidRPr="002D6041">
        <w:rPr>
          <w:rFonts w:ascii="Times New Roman" w:eastAsia="Times New Roman" w:hAnsi="Times New Roman" w:cs="Times New Roman"/>
          <w:color w:val="000000"/>
          <w:sz w:val="24"/>
          <w:szCs w:val="24"/>
        </w:rPr>
        <w:t xml:space="preserve"> on notice is not required to provide reasons for doing so. It further argued that </w:t>
      </w:r>
      <w:r w:rsidR="008C6025">
        <w:rPr>
          <w:rFonts w:ascii="Times New Roman" w:eastAsia="Times New Roman" w:hAnsi="Times New Roman" w:cs="Times New Roman"/>
          <w:color w:val="000000"/>
          <w:sz w:val="24"/>
          <w:szCs w:val="24"/>
        </w:rPr>
        <w:t>the appellant’s</w:t>
      </w:r>
      <w:r w:rsidR="004355AD" w:rsidRPr="002D6041">
        <w:rPr>
          <w:rFonts w:ascii="Times New Roman" w:eastAsia="Times New Roman" w:hAnsi="Times New Roman" w:cs="Times New Roman"/>
          <w:color w:val="000000"/>
          <w:sz w:val="24"/>
          <w:szCs w:val="24"/>
        </w:rPr>
        <w:t xml:space="preserve"> salary was paid in accordance with article V of her contract of employment from the time that she was served with the notice of termination in September 202</w:t>
      </w:r>
      <w:r w:rsidR="00343D38">
        <w:rPr>
          <w:rFonts w:ascii="Times New Roman" w:eastAsia="Times New Roman" w:hAnsi="Times New Roman" w:cs="Times New Roman"/>
          <w:color w:val="000000"/>
          <w:sz w:val="24"/>
          <w:szCs w:val="24"/>
        </w:rPr>
        <w:t>0</w:t>
      </w:r>
      <w:r w:rsidR="004355AD" w:rsidRPr="002D6041">
        <w:rPr>
          <w:rFonts w:ascii="Times New Roman" w:eastAsia="Times New Roman" w:hAnsi="Times New Roman" w:cs="Times New Roman"/>
          <w:color w:val="000000"/>
          <w:sz w:val="24"/>
          <w:szCs w:val="24"/>
        </w:rPr>
        <w:t>.</w:t>
      </w:r>
    </w:p>
    <w:p w14:paraId="16AA45A4" w14:textId="77777777" w:rsidR="0071293B" w:rsidRDefault="00087AC0" w:rsidP="0071293B">
      <w:pPr>
        <w:spacing w:after="0" w:line="240" w:lineRule="auto"/>
        <w:ind w:left="-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F3B7765" w14:textId="77777777" w:rsidR="003E43C3" w:rsidRDefault="003E43C3" w:rsidP="003E43C3">
      <w:pPr>
        <w:spacing w:after="0" w:line="240" w:lineRule="auto"/>
        <w:ind w:left="-5" w:firstLine="1139"/>
        <w:jc w:val="both"/>
        <w:rPr>
          <w:rFonts w:ascii="Times New Roman" w:eastAsia="Times New Roman" w:hAnsi="Times New Roman" w:cs="Times New Roman"/>
          <w:color w:val="000000"/>
          <w:sz w:val="24"/>
          <w:szCs w:val="24"/>
        </w:rPr>
      </w:pPr>
    </w:p>
    <w:p w14:paraId="1838FA17" w14:textId="7B8D9B9F" w:rsidR="004355AD" w:rsidRPr="002D6041" w:rsidRDefault="004355AD" w:rsidP="0071293B">
      <w:pPr>
        <w:spacing w:after="150" w:line="480" w:lineRule="auto"/>
        <w:ind w:left="-5" w:firstLine="1139"/>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After considering the arguments</w:t>
      </w:r>
      <w:r w:rsidR="0071293B">
        <w:rPr>
          <w:rFonts w:ascii="Times New Roman" w:eastAsia="Times New Roman" w:hAnsi="Times New Roman" w:cs="Times New Roman"/>
          <w:color w:val="000000"/>
          <w:sz w:val="24"/>
          <w:szCs w:val="24"/>
        </w:rPr>
        <w:t xml:space="preserve"> advanced by the appellant and first </w:t>
      </w:r>
      <w:r w:rsidRPr="002D6041">
        <w:rPr>
          <w:rFonts w:ascii="Times New Roman" w:eastAsia="Times New Roman" w:hAnsi="Times New Roman" w:cs="Times New Roman"/>
          <w:color w:val="000000"/>
          <w:sz w:val="24"/>
          <w:szCs w:val="24"/>
        </w:rPr>
        <w:t xml:space="preserve">respondent, the </w:t>
      </w:r>
      <w:r w:rsidR="0071293B">
        <w:rPr>
          <w:rFonts w:ascii="Times New Roman" w:eastAsia="Times New Roman" w:hAnsi="Times New Roman" w:cs="Times New Roman"/>
          <w:color w:val="000000"/>
          <w:sz w:val="24"/>
          <w:szCs w:val="24"/>
        </w:rPr>
        <w:t xml:space="preserve">second </w:t>
      </w:r>
      <w:r w:rsidRPr="002D6041">
        <w:rPr>
          <w:rFonts w:ascii="Times New Roman" w:eastAsia="Times New Roman" w:hAnsi="Times New Roman" w:cs="Times New Roman"/>
          <w:color w:val="000000"/>
          <w:sz w:val="24"/>
          <w:szCs w:val="24"/>
        </w:rPr>
        <w:t>respondent found that the</w:t>
      </w:r>
      <w:r w:rsidR="0071293B">
        <w:rPr>
          <w:rFonts w:ascii="Times New Roman" w:eastAsia="Times New Roman" w:hAnsi="Times New Roman" w:cs="Times New Roman"/>
          <w:color w:val="000000"/>
          <w:sz w:val="24"/>
          <w:szCs w:val="24"/>
        </w:rPr>
        <w:t xml:space="preserve"> termination was unlawful. The second </w:t>
      </w:r>
      <w:r w:rsidRPr="002D6041">
        <w:rPr>
          <w:rFonts w:ascii="Times New Roman" w:eastAsia="Times New Roman" w:hAnsi="Times New Roman" w:cs="Times New Roman"/>
          <w:color w:val="000000"/>
          <w:sz w:val="24"/>
          <w:szCs w:val="24"/>
        </w:rPr>
        <w:t>respondent ordered the reins</w:t>
      </w:r>
      <w:r w:rsidR="0071293B">
        <w:rPr>
          <w:rFonts w:ascii="Times New Roman" w:eastAsia="Times New Roman" w:hAnsi="Times New Roman" w:cs="Times New Roman"/>
          <w:color w:val="000000"/>
          <w:sz w:val="24"/>
          <w:szCs w:val="24"/>
        </w:rPr>
        <w:t xml:space="preserve">tatement of the appellant. The second </w:t>
      </w:r>
      <w:r w:rsidRPr="002D6041">
        <w:rPr>
          <w:rFonts w:ascii="Times New Roman" w:eastAsia="Times New Roman" w:hAnsi="Times New Roman" w:cs="Times New Roman"/>
          <w:color w:val="000000"/>
          <w:sz w:val="24"/>
          <w:szCs w:val="24"/>
        </w:rPr>
        <w:t xml:space="preserve">respondent then </w:t>
      </w:r>
      <w:r w:rsidR="00D378D3">
        <w:rPr>
          <w:rFonts w:ascii="Times New Roman" w:eastAsia="Times New Roman" w:hAnsi="Times New Roman" w:cs="Times New Roman"/>
          <w:color w:val="000000"/>
          <w:sz w:val="24"/>
          <w:szCs w:val="24"/>
        </w:rPr>
        <w:t>filed</w:t>
      </w:r>
      <w:r w:rsidRPr="002D6041">
        <w:rPr>
          <w:rFonts w:ascii="Times New Roman" w:eastAsia="Times New Roman" w:hAnsi="Times New Roman" w:cs="Times New Roman"/>
          <w:color w:val="000000"/>
          <w:sz w:val="24"/>
          <w:szCs w:val="24"/>
        </w:rPr>
        <w:t xml:space="preserve"> an application to the </w:t>
      </w:r>
      <w:r w:rsidR="0071293B">
        <w:rPr>
          <w:rFonts w:ascii="Times New Roman" w:eastAsia="Times New Roman" w:hAnsi="Times New Roman" w:cs="Times New Roman"/>
          <w:color w:val="000000"/>
          <w:sz w:val="24"/>
          <w:szCs w:val="24"/>
        </w:rPr>
        <w:t>Labour Court in terms of s</w:t>
      </w:r>
      <w:r w:rsidRPr="002D6041">
        <w:rPr>
          <w:rFonts w:ascii="Times New Roman" w:eastAsia="Times New Roman" w:hAnsi="Times New Roman" w:cs="Times New Roman"/>
          <w:color w:val="000000"/>
          <w:sz w:val="24"/>
          <w:szCs w:val="24"/>
        </w:rPr>
        <w:t xml:space="preserve"> 93 (5a)</w:t>
      </w:r>
      <w:r w:rsidR="00D378D3">
        <w:rPr>
          <w:rFonts w:ascii="Times New Roman" w:eastAsia="Times New Roman" w:hAnsi="Times New Roman" w:cs="Times New Roman"/>
          <w:color w:val="000000"/>
          <w:sz w:val="24"/>
          <w:szCs w:val="24"/>
        </w:rPr>
        <w:t xml:space="preserve"> </w:t>
      </w:r>
      <w:r w:rsidR="0071293B">
        <w:rPr>
          <w:rFonts w:ascii="Times New Roman" w:eastAsia="Times New Roman" w:hAnsi="Times New Roman" w:cs="Times New Roman"/>
          <w:color w:val="000000"/>
          <w:sz w:val="24"/>
          <w:szCs w:val="24"/>
        </w:rPr>
        <w:t>(a) and (b) for the</w:t>
      </w:r>
      <w:r w:rsidRPr="002D6041">
        <w:rPr>
          <w:rFonts w:ascii="Times New Roman" w:eastAsia="Times New Roman" w:hAnsi="Times New Roman" w:cs="Times New Roman"/>
          <w:color w:val="000000"/>
          <w:sz w:val="24"/>
          <w:szCs w:val="24"/>
        </w:rPr>
        <w:t xml:space="preserve"> confirmation of her r</w:t>
      </w:r>
      <w:r w:rsidR="0071293B">
        <w:rPr>
          <w:rFonts w:ascii="Times New Roman" w:eastAsia="Times New Roman" w:hAnsi="Times New Roman" w:cs="Times New Roman"/>
          <w:color w:val="000000"/>
          <w:sz w:val="24"/>
          <w:szCs w:val="24"/>
        </w:rPr>
        <w:t xml:space="preserve">uling.   The first </w:t>
      </w:r>
      <w:r w:rsidRPr="002D6041">
        <w:rPr>
          <w:rFonts w:ascii="Times New Roman" w:eastAsia="Times New Roman" w:hAnsi="Times New Roman" w:cs="Times New Roman"/>
          <w:color w:val="000000"/>
          <w:sz w:val="24"/>
          <w:szCs w:val="24"/>
        </w:rPr>
        <w:t xml:space="preserve">respondent opposed the </w:t>
      </w:r>
      <w:r w:rsidR="00343D38">
        <w:rPr>
          <w:rFonts w:ascii="Times New Roman" w:eastAsia="Times New Roman" w:hAnsi="Times New Roman" w:cs="Times New Roman"/>
          <w:color w:val="000000"/>
          <w:sz w:val="24"/>
          <w:szCs w:val="24"/>
        </w:rPr>
        <w:t>application</w:t>
      </w:r>
      <w:r w:rsidR="0071293B">
        <w:rPr>
          <w:rFonts w:ascii="Times New Roman" w:eastAsia="Times New Roman" w:hAnsi="Times New Roman" w:cs="Times New Roman"/>
          <w:color w:val="000000"/>
          <w:sz w:val="24"/>
          <w:szCs w:val="24"/>
        </w:rPr>
        <w:t xml:space="preserve"> on the basis that the second </w:t>
      </w:r>
      <w:r w:rsidRPr="002D6041">
        <w:rPr>
          <w:rFonts w:ascii="Times New Roman" w:eastAsia="Times New Roman" w:hAnsi="Times New Roman" w:cs="Times New Roman"/>
          <w:color w:val="000000"/>
          <w:sz w:val="24"/>
          <w:szCs w:val="24"/>
        </w:rPr>
        <w:t xml:space="preserve">respondent had granted an incompetent relief in that she ordered reinstatement without the </w:t>
      </w:r>
      <w:r w:rsidR="007C1D31">
        <w:rPr>
          <w:rFonts w:ascii="Times New Roman" w:eastAsia="Times New Roman" w:hAnsi="Times New Roman" w:cs="Times New Roman"/>
          <w:color w:val="000000"/>
          <w:sz w:val="24"/>
          <w:szCs w:val="24"/>
        </w:rPr>
        <w:t>alternative</w:t>
      </w:r>
      <w:r w:rsidRPr="002D6041">
        <w:rPr>
          <w:rFonts w:ascii="Times New Roman" w:eastAsia="Times New Roman" w:hAnsi="Times New Roman" w:cs="Times New Roman"/>
          <w:color w:val="000000"/>
          <w:sz w:val="24"/>
          <w:szCs w:val="24"/>
        </w:rPr>
        <w:t xml:space="preserve"> </w:t>
      </w:r>
      <w:r w:rsidR="00D378D3">
        <w:rPr>
          <w:rFonts w:ascii="Times New Roman" w:eastAsia="Times New Roman" w:hAnsi="Times New Roman" w:cs="Times New Roman"/>
          <w:color w:val="000000"/>
          <w:sz w:val="24"/>
          <w:szCs w:val="24"/>
        </w:rPr>
        <w:t>of</w:t>
      </w:r>
      <w:r w:rsidRPr="002D6041">
        <w:rPr>
          <w:rFonts w:ascii="Times New Roman" w:eastAsia="Times New Roman" w:hAnsi="Times New Roman" w:cs="Times New Roman"/>
          <w:color w:val="000000"/>
          <w:sz w:val="24"/>
          <w:szCs w:val="24"/>
        </w:rPr>
        <w:t xml:space="preserve"> damages in lieu of reinstatement</w:t>
      </w:r>
      <w:r w:rsidR="00D378D3">
        <w:rPr>
          <w:rFonts w:ascii="Times New Roman" w:eastAsia="Times New Roman" w:hAnsi="Times New Roman" w:cs="Times New Roman"/>
          <w:color w:val="000000"/>
          <w:sz w:val="24"/>
          <w:szCs w:val="24"/>
        </w:rPr>
        <w:t>.</w:t>
      </w:r>
      <w:r w:rsidR="0071293B">
        <w:rPr>
          <w:rFonts w:ascii="Times New Roman" w:eastAsia="Times New Roman" w:hAnsi="Times New Roman" w:cs="Times New Roman"/>
          <w:color w:val="000000"/>
          <w:sz w:val="24"/>
          <w:szCs w:val="24"/>
        </w:rPr>
        <w:t xml:space="preserve"> It further argued that the second </w:t>
      </w:r>
      <w:r w:rsidRPr="002D6041">
        <w:rPr>
          <w:rFonts w:ascii="Times New Roman" w:eastAsia="Times New Roman" w:hAnsi="Times New Roman" w:cs="Times New Roman"/>
          <w:color w:val="000000"/>
          <w:sz w:val="24"/>
          <w:szCs w:val="24"/>
        </w:rPr>
        <w:t xml:space="preserve">respondent based her finding on an issue which </w:t>
      </w:r>
      <w:r w:rsidR="00DA4F08">
        <w:rPr>
          <w:rFonts w:ascii="Times New Roman" w:eastAsia="Times New Roman" w:hAnsi="Times New Roman" w:cs="Times New Roman"/>
          <w:color w:val="000000"/>
          <w:sz w:val="24"/>
          <w:szCs w:val="24"/>
        </w:rPr>
        <w:t>had</w:t>
      </w:r>
      <w:r w:rsidRPr="002D6041">
        <w:rPr>
          <w:rFonts w:ascii="Times New Roman" w:eastAsia="Times New Roman" w:hAnsi="Times New Roman" w:cs="Times New Roman"/>
          <w:color w:val="000000"/>
          <w:sz w:val="24"/>
          <w:szCs w:val="24"/>
        </w:rPr>
        <w:t xml:space="preserve"> not raised or argued by the parties.</w:t>
      </w:r>
    </w:p>
    <w:p w14:paraId="77C3CABE" w14:textId="77777777" w:rsidR="00C2445D" w:rsidRDefault="00087AC0" w:rsidP="00C2445D">
      <w:pPr>
        <w:spacing w:after="0" w:line="240" w:lineRule="auto"/>
        <w:ind w:left="-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203BE83" w14:textId="77777777" w:rsidR="003E43C3" w:rsidRDefault="003E43C3" w:rsidP="003E43C3">
      <w:pPr>
        <w:spacing w:after="0" w:line="240" w:lineRule="auto"/>
        <w:ind w:left="-5" w:firstLine="1139"/>
        <w:jc w:val="both"/>
        <w:rPr>
          <w:rFonts w:ascii="Times New Roman" w:eastAsia="Times New Roman" w:hAnsi="Times New Roman" w:cs="Times New Roman"/>
          <w:color w:val="000000"/>
          <w:sz w:val="24"/>
          <w:szCs w:val="24"/>
        </w:rPr>
      </w:pPr>
    </w:p>
    <w:p w14:paraId="5CDF095D" w14:textId="16DCEC4E" w:rsidR="004355AD" w:rsidRPr="002D6041" w:rsidRDefault="004355AD" w:rsidP="00C2445D">
      <w:pPr>
        <w:spacing w:after="150" w:line="480" w:lineRule="auto"/>
        <w:ind w:left="-5" w:firstLine="1139"/>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court </w:t>
      </w:r>
      <w:r w:rsidRPr="002D6041">
        <w:rPr>
          <w:rFonts w:ascii="Times New Roman" w:eastAsia="Times New Roman" w:hAnsi="Times New Roman" w:cs="Times New Roman"/>
          <w:i/>
          <w:color w:val="000000"/>
          <w:sz w:val="24"/>
          <w:szCs w:val="24"/>
        </w:rPr>
        <w:t>a quo</w:t>
      </w:r>
      <w:r w:rsidR="00C2445D">
        <w:rPr>
          <w:rFonts w:ascii="Times New Roman" w:eastAsia="Times New Roman" w:hAnsi="Times New Roman" w:cs="Times New Roman"/>
          <w:color w:val="000000"/>
          <w:sz w:val="24"/>
          <w:szCs w:val="24"/>
        </w:rPr>
        <w:t xml:space="preserve"> found that the second </w:t>
      </w:r>
      <w:r w:rsidRPr="002D6041">
        <w:rPr>
          <w:rFonts w:ascii="Times New Roman" w:eastAsia="Times New Roman" w:hAnsi="Times New Roman" w:cs="Times New Roman"/>
          <w:color w:val="000000"/>
          <w:sz w:val="24"/>
          <w:szCs w:val="24"/>
        </w:rPr>
        <w:t>respondent had determined issues not raised by the parties. It also found</w:t>
      </w:r>
      <w:r w:rsidR="00C2445D">
        <w:rPr>
          <w:rFonts w:ascii="Times New Roman" w:eastAsia="Times New Roman" w:hAnsi="Times New Roman" w:cs="Times New Roman"/>
          <w:color w:val="000000"/>
          <w:sz w:val="24"/>
          <w:szCs w:val="24"/>
        </w:rPr>
        <w:t xml:space="preserve"> that the order granted by the second </w:t>
      </w:r>
      <w:r w:rsidRPr="002D6041">
        <w:rPr>
          <w:rFonts w:ascii="Times New Roman" w:eastAsia="Times New Roman" w:hAnsi="Times New Roman" w:cs="Times New Roman"/>
          <w:color w:val="000000"/>
          <w:sz w:val="24"/>
          <w:szCs w:val="24"/>
        </w:rPr>
        <w:t>respondent was incompetent for failure to provide for damages in lieu of reinstatemen</w:t>
      </w:r>
      <w:r w:rsidR="00DE58D5">
        <w:rPr>
          <w:rFonts w:ascii="Times New Roman" w:eastAsia="Times New Roman" w:hAnsi="Times New Roman" w:cs="Times New Roman"/>
          <w:color w:val="000000"/>
          <w:sz w:val="24"/>
          <w:szCs w:val="24"/>
        </w:rPr>
        <w:t>t.</w:t>
      </w:r>
    </w:p>
    <w:p w14:paraId="15724836" w14:textId="77777777" w:rsidR="00C2445D" w:rsidRDefault="00D91D68" w:rsidP="00C2445D">
      <w:pPr>
        <w:spacing w:after="0" w:line="240" w:lineRule="auto"/>
        <w:ind w:left="-5" w:firstLine="7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7D2B4D4" w14:textId="77777777" w:rsidR="003E43C3" w:rsidRDefault="003E43C3" w:rsidP="003E43C3">
      <w:pPr>
        <w:spacing w:after="0" w:line="240" w:lineRule="auto"/>
        <w:ind w:left="-5" w:firstLine="1139"/>
        <w:jc w:val="both"/>
        <w:rPr>
          <w:rFonts w:ascii="Times New Roman" w:eastAsia="Times New Roman" w:hAnsi="Times New Roman" w:cs="Times New Roman"/>
          <w:color w:val="000000"/>
          <w:sz w:val="24"/>
          <w:szCs w:val="24"/>
        </w:rPr>
      </w:pPr>
    </w:p>
    <w:p w14:paraId="737719C9" w14:textId="5C48EAB3" w:rsidR="004355AD" w:rsidRDefault="004355AD" w:rsidP="00C2445D">
      <w:pPr>
        <w:spacing w:after="150" w:line="480" w:lineRule="auto"/>
        <w:ind w:left="-5" w:firstLine="1139"/>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Aggrieved by the findings of the court </w:t>
      </w:r>
      <w:r w:rsidRPr="002D6041">
        <w:rPr>
          <w:rFonts w:ascii="Times New Roman" w:eastAsia="Times New Roman" w:hAnsi="Times New Roman" w:cs="Times New Roman"/>
          <w:i/>
          <w:color w:val="000000"/>
          <w:sz w:val="24"/>
          <w:szCs w:val="24"/>
        </w:rPr>
        <w:t>a quo</w:t>
      </w:r>
      <w:r w:rsidRPr="002D6041">
        <w:rPr>
          <w:rFonts w:ascii="Times New Roman" w:eastAsia="Times New Roman" w:hAnsi="Times New Roman" w:cs="Times New Roman"/>
          <w:color w:val="000000"/>
          <w:sz w:val="24"/>
          <w:szCs w:val="24"/>
        </w:rPr>
        <w:t xml:space="preserve">, the appellant </w:t>
      </w:r>
      <w:r w:rsidR="00615385">
        <w:rPr>
          <w:rFonts w:ascii="Times New Roman" w:eastAsia="Times New Roman" w:hAnsi="Times New Roman" w:cs="Times New Roman"/>
          <w:color w:val="000000"/>
          <w:sz w:val="24"/>
          <w:szCs w:val="24"/>
        </w:rPr>
        <w:t>noted</w:t>
      </w:r>
      <w:r w:rsidRPr="002D6041">
        <w:rPr>
          <w:rFonts w:ascii="Times New Roman" w:eastAsia="Times New Roman" w:hAnsi="Times New Roman" w:cs="Times New Roman"/>
          <w:color w:val="000000"/>
          <w:sz w:val="24"/>
          <w:szCs w:val="24"/>
        </w:rPr>
        <w:t xml:space="preserve"> the present appeal on the following grounds: </w:t>
      </w:r>
    </w:p>
    <w:p w14:paraId="79944888" w14:textId="77777777" w:rsidR="00693973" w:rsidRDefault="00693973" w:rsidP="00693973">
      <w:pPr>
        <w:spacing w:after="150" w:line="240" w:lineRule="auto"/>
        <w:ind w:left="-5" w:firstLine="1139"/>
        <w:jc w:val="both"/>
        <w:rPr>
          <w:rFonts w:ascii="Times New Roman" w:eastAsia="Times New Roman" w:hAnsi="Times New Roman" w:cs="Times New Roman"/>
          <w:color w:val="000000"/>
          <w:sz w:val="24"/>
          <w:szCs w:val="24"/>
        </w:rPr>
      </w:pPr>
    </w:p>
    <w:p w14:paraId="3B252E87" w14:textId="7D3E3B54" w:rsidR="004355AD" w:rsidRPr="00693973" w:rsidRDefault="004355AD" w:rsidP="00693973">
      <w:pPr>
        <w:tabs>
          <w:tab w:val="left" w:pos="945"/>
        </w:tabs>
        <w:spacing w:line="240" w:lineRule="auto"/>
        <w:rPr>
          <w:rFonts w:ascii="Times New Roman" w:eastAsia="Times New Roman" w:hAnsi="Times New Roman" w:cs="Times New Roman"/>
          <w:sz w:val="24"/>
          <w:szCs w:val="24"/>
        </w:rPr>
      </w:pPr>
      <w:r w:rsidRPr="002D6041">
        <w:rPr>
          <w:rFonts w:ascii="Times New Roman" w:eastAsia="Times New Roman" w:hAnsi="Times New Roman" w:cs="Times New Roman"/>
          <w:b/>
          <w:color w:val="000000"/>
          <w:sz w:val="24"/>
          <w:szCs w:val="24"/>
        </w:rPr>
        <w:t xml:space="preserve">GROUNDS OF APPEAL </w:t>
      </w:r>
    </w:p>
    <w:p w14:paraId="53C6B378" w14:textId="2B443B17" w:rsidR="00464068" w:rsidRPr="00464068" w:rsidRDefault="00464068" w:rsidP="00F12439">
      <w:pPr>
        <w:keepNext/>
        <w:keepLines/>
        <w:spacing w:after="271" w:line="480" w:lineRule="auto"/>
        <w:ind w:left="-5" w:hanging="10"/>
        <w:outlineLvl w:val="0"/>
        <w:rPr>
          <w:rFonts w:ascii="Times New Roman" w:eastAsia="Times New Roman" w:hAnsi="Times New Roman" w:cs="Times New Roman"/>
          <w:bCs/>
          <w:color w:val="000000"/>
          <w:sz w:val="24"/>
          <w:szCs w:val="24"/>
        </w:rPr>
      </w:pPr>
      <w:r w:rsidRPr="00464068">
        <w:rPr>
          <w:rFonts w:ascii="Times New Roman" w:eastAsia="Times New Roman" w:hAnsi="Times New Roman" w:cs="Times New Roman"/>
          <w:bCs/>
          <w:color w:val="000000"/>
          <w:sz w:val="24"/>
          <w:szCs w:val="24"/>
        </w:rPr>
        <w:lastRenderedPageBreak/>
        <w:t>The grounds of appeal are set out as follows:</w:t>
      </w:r>
    </w:p>
    <w:p w14:paraId="1C76CA49" w14:textId="57770D0F" w:rsidR="004355AD" w:rsidRPr="002D6041" w:rsidRDefault="00464068" w:rsidP="0001669F">
      <w:pPr>
        <w:numPr>
          <w:ilvl w:val="0"/>
          <w:numId w:val="1"/>
        </w:numPr>
        <w:spacing w:after="12" w:line="480" w:lineRule="auto"/>
        <w:ind w:left="851" w:right="3"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355AD" w:rsidRPr="002D6041">
        <w:rPr>
          <w:rFonts w:ascii="Times New Roman" w:eastAsia="Times New Roman" w:hAnsi="Times New Roman" w:cs="Times New Roman"/>
          <w:color w:val="000000"/>
          <w:sz w:val="24"/>
          <w:szCs w:val="24"/>
        </w:rPr>
        <w:t xml:space="preserve">The court </w:t>
      </w:r>
      <w:r w:rsidR="004355AD" w:rsidRPr="002D6041">
        <w:rPr>
          <w:rFonts w:ascii="Times New Roman" w:eastAsia="Times New Roman" w:hAnsi="Times New Roman" w:cs="Times New Roman"/>
          <w:i/>
          <w:color w:val="000000"/>
          <w:sz w:val="24"/>
          <w:szCs w:val="24"/>
        </w:rPr>
        <w:t>a quo</w:t>
      </w:r>
      <w:r w:rsidR="004355AD" w:rsidRPr="002D6041">
        <w:rPr>
          <w:rFonts w:ascii="Times New Roman" w:eastAsia="Times New Roman" w:hAnsi="Times New Roman" w:cs="Times New Roman"/>
          <w:color w:val="000000"/>
          <w:sz w:val="24"/>
          <w:szCs w:val="24"/>
        </w:rPr>
        <w:t xml:space="preserve"> grossly misdirected itself on the facts in finding that the question of the legality of a termination on notice premised on s12 (4)</w:t>
      </w:r>
      <w:r w:rsidR="00693973">
        <w:rPr>
          <w:rFonts w:ascii="Times New Roman" w:eastAsia="Times New Roman" w:hAnsi="Times New Roman" w:cs="Times New Roman"/>
          <w:color w:val="000000"/>
          <w:sz w:val="24"/>
          <w:szCs w:val="24"/>
        </w:rPr>
        <w:t xml:space="preserve"> </w:t>
      </w:r>
      <w:r w:rsidR="004355AD" w:rsidRPr="002D6041">
        <w:rPr>
          <w:rFonts w:ascii="Times New Roman" w:eastAsia="Times New Roman" w:hAnsi="Times New Roman" w:cs="Times New Roman"/>
          <w:color w:val="000000"/>
          <w:sz w:val="24"/>
          <w:szCs w:val="24"/>
        </w:rPr>
        <w:t xml:space="preserve">(a) of the Labour Act </w:t>
      </w:r>
      <w:r w:rsidR="0001669F">
        <w:rPr>
          <w:rFonts w:ascii="Times New Roman" w:eastAsia="Times New Roman" w:hAnsi="Times New Roman" w:cs="Times New Roman"/>
          <w:color w:val="000000"/>
          <w:sz w:val="24"/>
          <w:szCs w:val="24"/>
        </w:rPr>
        <w:t xml:space="preserve">             </w:t>
      </w:r>
      <w:r w:rsidR="004355AD" w:rsidRPr="002D6041">
        <w:rPr>
          <w:rFonts w:ascii="Times New Roman" w:eastAsia="Times New Roman" w:hAnsi="Times New Roman" w:cs="Times New Roman"/>
          <w:color w:val="000000"/>
          <w:sz w:val="24"/>
          <w:szCs w:val="24"/>
        </w:rPr>
        <w:t>[</w:t>
      </w:r>
      <w:r w:rsidR="004355AD" w:rsidRPr="002D6041">
        <w:rPr>
          <w:rFonts w:ascii="Times New Roman" w:eastAsia="Times New Roman" w:hAnsi="Times New Roman" w:cs="Times New Roman"/>
          <w:i/>
          <w:color w:val="000000"/>
          <w:sz w:val="24"/>
          <w:szCs w:val="24"/>
        </w:rPr>
        <w:t>Chapter 28:01</w:t>
      </w:r>
      <w:r w:rsidR="0001669F">
        <w:rPr>
          <w:rFonts w:ascii="Times New Roman" w:eastAsia="Times New Roman" w:hAnsi="Times New Roman" w:cs="Times New Roman"/>
          <w:color w:val="000000"/>
          <w:sz w:val="24"/>
          <w:szCs w:val="24"/>
        </w:rPr>
        <w:t xml:space="preserve">] was not raised before the second </w:t>
      </w:r>
      <w:r w:rsidR="004355AD" w:rsidRPr="002D6041">
        <w:rPr>
          <w:rFonts w:ascii="Times New Roman" w:eastAsia="Times New Roman" w:hAnsi="Times New Roman" w:cs="Times New Roman"/>
          <w:color w:val="000000"/>
          <w:sz w:val="24"/>
          <w:szCs w:val="24"/>
        </w:rPr>
        <w:t xml:space="preserve">respondent. </w:t>
      </w:r>
    </w:p>
    <w:p w14:paraId="143B12D0" w14:textId="5FF6E0B3" w:rsidR="004355AD" w:rsidRPr="002D6041" w:rsidRDefault="004355AD" w:rsidP="0001669F">
      <w:pPr>
        <w:numPr>
          <w:ilvl w:val="0"/>
          <w:numId w:val="1"/>
        </w:numPr>
        <w:spacing w:after="1" w:line="480" w:lineRule="auto"/>
        <w:ind w:left="851" w:right="3" w:hanging="284"/>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court </w:t>
      </w:r>
      <w:r w:rsidRPr="002D6041">
        <w:rPr>
          <w:rFonts w:ascii="Times New Roman" w:eastAsia="Times New Roman" w:hAnsi="Times New Roman" w:cs="Times New Roman"/>
          <w:i/>
          <w:color w:val="000000"/>
          <w:sz w:val="24"/>
          <w:szCs w:val="24"/>
        </w:rPr>
        <w:t>a quo</w:t>
      </w:r>
      <w:r w:rsidRPr="002D6041">
        <w:rPr>
          <w:rFonts w:ascii="Times New Roman" w:eastAsia="Times New Roman" w:hAnsi="Times New Roman" w:cs="Times New Roman"/>
          <w:color w:val="000000"/>
          <w:sz w:val="24"/>
          <w:szCs w:val="24"/>
        </w:rPr>
        <w:t xml:space="preserve"> erred at law in dismissing the application b</w:t>
      </w:r>
      <w:r w:rsidR="0001669F">
        <w:rPr>
          <w:rFonts w:ascii="Times New Roman" w:eastAsia="Times New Roman" w:hAnsi="Times New Roman" w:cs="Times New Roman"/>
          <w:color w:val="000000"/>
          <w:sz w:val="24"/>
          <w:szCs w:val="24"/>
        </w:rPr>
        <w:t xml:space="preserve">efore it on the basis that the second </w:t>
      </w:r>
      <w:r w:rsidRPr="002D6041">
        <w:rPr>
          <w:rFonts w:ascii="Times New Roman" w:eastAsia="Times New Roman" w:hAnsi="Times New Roman" w:cs="Times New Roman"/>
          <w:color w:val="000000"/>
          <w:sz w:val="24"/>
          <w:szCs w:val="24"/>
        </w:rPr>
        <w:t>respondent had determined issues not placed before her without itself resolving the matter on the basis o</w:t>
      </w:r>
      <w:r w:rsidR="0001669F">
        <w:rPr>
          <w:rFonts w:ascii="Times New Roman" w:eastAsia="Times New Roman" w:hAnsi="Times New Roman" w:cs="Times New Roman"/>
          <w:color w:val="000000"/>
          <w:sz w:val="24"/>
          <w:szCs w:val="24"/>
        </w:rPr>
        <w:t xml:space="preserve">f the issues placed before the second </w:t>
      </w:r>
      <w:r w:rsidRPr="002D6041">
        <w:rPr>
          <w:rFonts w:ascii="Times New Roman" w:eastAsia="Times New Roman" w:hAnsi="Times New Roman" w:cs="Times New Roman"/>
          <w:color w:val="000000"/>
          <w:sz w:val="24"/>
          <w:szCs w:val="24"/>
        </w:rPr>
        <w:t xml:space="preserve">respondent. </w:t>
      </w:r>
    </w:p>
    <w:p w14:paraId="394D6332" w14:textId="77777777" w:rsidR="004355AD" w:rsidRPr="002D6041" w:rsidRDefault="004355AD" w:rsidP="0001669F">
      <w:pPr>
        <w:numPr>
          <w:ilvl w:val="0"/>
          <w:numId w:val="1"/>
        </w:numPr>
        <w:spacing w:after="0" w:line="480" w:lineRule="auto"/>
        <w:ind w:left="851" w:right="3" w:hanging="284"/>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court </w:t>
      </w:r>
      <w:r w:rsidRPr="002D6041">
        <w:rPr>
          <w:rFonts w:ascii="Times New Roman" w:eastAsia="Times New Roman" w:hAnsi="Times New Roman" w:cs="Times New Roman"/>
          <w:i/>
          <w:color w:val="000000"/>
          <w:sz w:val="24"/>
          <w:szCs w:val="24"/>
        </w:rPr>
        <w:t>a quo</w:t>
      </w:r>
      <w:r w:rsidRPr="002D6041">
        <w:rPr>
          <w:rFonts w:ascii="Times New Roman" w:eastAsia="Times New Roman" w:hAnsi="Times New Roman" w:cs="Times New Roman"/>
          <w:color w:val="000000"/>
          <w:sz w:val="24"/>
          <w:szCs w:val="24"/>
        </w:rPr>
        <w:t xml:space="preserve"> erred at law in not making a determination on the substantive correctness of the draft ruling before it as it is required to at law. </w:t>
      </w:r>
    </w:p>
    <w:p w14:paraId="68E34064" w14:textId="4BABC45B" w:rsidR="004355AD" w:rsidRPr="002D6041" w:rsidRDefault="004355AD" w:rsidP="0001669F">
      <w:pPr>
        <w:numPr>
          <w:ilvl w:val="0"/>
          <w:numId w:val="1"/>
        </w:numPr>
        <w:spacing w:after="150" w:line="480" w:lineRule="auto"/>
        <w:ind w:left="851" w:right="3" w:hanging="284"/>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court </w:t>
      </w:r>
      <w:r w:rsidRPr="002D6041">
        <w:rPr>
          <w:rFonts w:ascii="Times New Roman" w:eastAsia="Times New Roman" w:hAnsi="Times New Roman" w:cs="Times New Roman"/>
          <w:i/>
          <w:color w:val="000000"/>
          <w:sz w:val="24"/>
          <w:szCs w:val="24"/>
        </w:rPr>
        <w:t>a quo</w:t>
      </w:r>
      <w:r w:rsidRPr="002D6041">
        <w:rPr>
          <w:rFonts w:ascii="Times New Roman" w:eastAsia="Times New Roman" w:hAnsi="Times New Roman" w:cs="Times New Roman"/>
          <w:color w:val="000000"/>
          <w:sz w:val="24"/>
          <w:szCs w:val="24"/>
        </w:rPr>
        <w:t xml:space="preserve"> erred at law by dismissing the application before it without using the power reposed in it to make the necessary amendments to the draft ruling as it is required to in terms of s</w:t>
      </w:r>
      <w:r w:rsidR="00B23A6E">
        <w:rPr>
          <w:rFonts w:ascii="Times New Roman" w:eastAsia="Times New Roman" w:hAnsi="Times New Roman" w:cs="Times New Roman"/>
          <w:color w:val="000000"/>
          <w:sz w:val="24"/>
          <w:szCs w:val="24"/>
        </w:rPr>
        <w:t xml:space="preserve"> </w:t>
      </w:r>
      <w:r w:rsidRPr="002D6041">
        <w:rPr>
          <w:rFonts w:ascii="Times New Roman" w:eastAsia="Times New Roman" w:hAnsi="Times New Roman" w:cs="Times New Roman"/>
          <w:color w:val="000000"/>
          <w:sz w:val="24"/>
          <w:szCs w:val="24"/>
        </w:rPr>
        <w:t>93 5(b) of the Labour Act [</w:t>
      </w:r>
      <w:r w:rsidRPr="002D6041">
        <w:rPr>
          <w:rFonts w:ascii="Times New Roman" w:eastAsia="Times New Roman" w:hAnsi="Times New Roman" w:cs="Times New Roman"/>
          <w:i/>
          <w:color w:val="000000"/>
          <w:sz w:val="24"/>
          <w:szCs w:val="24"/>
        </w:rPr>
        <w:t>Chapter 28:01</w:t>
      </w:r>
      <w:r w:rsidRPr="002D6041">
        <w:rPr>
          <w:rFonts w:ascii="Times New Roman" w:eastAsia="Times New Roman" w:hAnsi="Times New Roman" w:cs="Times New Roman"/>
          <w:color w:val="000000"/>
          <w:sz w:val="24"/>
          <w:szCs w:val="24"/>
        </w:rPr>
        <w:t>]</w:t>
      </w:r>
      <w:r w:rsidR="00AB7FAF">
        <w:rPr>
          <w:rFonts w:ascii="Times New Roman" w:eastAsia="Times New Roman" w:hAnsi="Times New Roman" w:cs="Times New Roman"/>
          <w:color w:val="000000"/>
          <w:sz w:val="24"/>
          <w:szCs w:val="24"/>
        </w:rPr>
        <w:t>.</w:t>
      </w:r>
      <w:r w:rsidR="00693973">
        <w:rPr>
          <w:rFonts w:ascii="Times New Roman" w:eastAsia="Times New Roman" w:hAnsi="Times New Roman" w:cs="Times New Roman"/>
          <w:color w:val="000000"/>
          <w:sz w:val="24"/>
          <w:szCs w:val="24"/>
        </w:rPr>
        <w:t>”</w:t>
      </w:r>
    </w:p>
    <w:p w14:paraId="712A2440" w14:textId="77777777" w:rsidR="004355AD" w:rsidRPr="002D6041" w:rsidRDefault="004355AD" w:rsidP="0001669F">
      <w:pPr>
        <w:spacing w:after="0" w:line="240" w:lineRule="auto"/>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 </w:t>
      </w:r>
    </w:p>
    <w:p w14:paraId="1798B46C" w14:textId="77777777" w:rsidR="00693973" w:rsidRDefault="00693973" w:rsidP="00693973">
      <w:pPr>
        <w:keepNext/>
        <w:keepLines/>
        <w:spacing w:after="0" w:line="240" w:lineRule="auto"/>
        <w:ind w:left="370" w:hanging="10"/>
        <w:outlineLvl w:val="0"/>
        <w:rPr>
          <w:rFonts w:ascii="Times New Roman" w:eastAsia="Times New Roman" w:hAnsi="Times New Roman" w:cs="Times New Roman"/>
          <w:b/>
          <w:color w:val="000000"/>
          <w:sz w:val="24"/>
          <w:szCs w:val="24"/>
        </w:rPr>
      </w:pPr>
    </w:p>
    <w:p w14:paraId="78BDA8FA" w14:textId="77777777" w:rsidR="004355AD" w:rsidRPr="002D6041" w:rsidRDefault="004355AD" w:rsidP="00693973">
      <w:pPr>
        <w:keepNext/>
        <w:keepLines/>
        <w:spacing w:after="271" w:line="480" w:lineRule="auto"/>
        <w:ind w:left="370" w:hanging="370"/>
        <w:outlineLvl w:val="0"/>
        <w:rPr>
          <w:rFonts w:ascii="Times New Roman" w:eastAsia="Times New Roman" w:hAnsi="Times New Roman" w:cs="Times New Roman"/>
          <w:b/>
          <w:color w:val="000000"/>
          <w:sz w:val="24"/>
          <w:szCs w:val="24"/>
        </w:rPr>
      </w:pPr>
      <w:r w:rsidRPr="002D6041">
        <w:rPr>
          <w:rFonts w:ascii="Times New Roman" w:eastAsia="Times New Roman" w:hAnsi="Times New Roman" w:cs="Times New Roman"/>
          <w:b/>
          <w:color w:val="000000"/>
          <w:sz w:val="24"/>
          <w:szCs w:val="24"/>
        </w:rPr>
        <w:t xml:space="preserve">RELIEF SOUGHT </w:t>
      </w:r>
    </w:p>
    <w:p w14:paraId="1F08773B" w14:textId="77777777" w:rsidR="004355AD" w:rsidRPr="002D6041" w:rsidRDefault="004355AD" w:rsidP="00693973">
      <w:pPr>
        <w:spacing w:after="150" w:line="480" w:lineRule="auto"/>
        <w:ind w:left="370" w:hanging="370"/>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b/>
          <w:color w:val="000000"/>
          <w:sz w:val="24"/>
          <w:szCs w:val="24"/>
        </w:rPr>
        <w:t>WHEREFORE,</w:t>
      </w:r>
      <w:r w:rsidRPr="002D6041">
        <w:rPr>
          <w:rFonts w:ascii="Times New Roman" w:eastAsia="Times New Roman" w:hAnsi="Times New Roman" w:cs="Times New Roman"/>
          <w:color w:val="000000"/>
          <w:sz w:val="24"/>
          <w:szCs w:val="24"/>
        </w:rPr>
        <w:t xml:space="preserve"> the appellant prays that, </w:t>
      </w:r>
    </w:p>
    <w:p w14:paraId="22D2E861" w14:textId="77777777" w:rsidR="004355AD" w:rsidRPr="002D6041" w:rsidRDefault="004355AD" w:rsidP="0001669F">
      <w:pPr>
        <w:numPr>
          <w:ilvl w:val="0"/>
          <w:numId w:val="2"/>
        </w:numPr>
        <w:spacing w:after="116" w:line="480" w:lineRule="auto"/>
        <w:ind w:left="851" w:right="3" w:hanging="284"/>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instant appeal be and is hereby allowed with costs. </w:t>
      </w:r>
    </w:p>
    <w:p w14:paraId="102991D4" w14:textId="77777777" w:rsidR="004355AD" w:rsidRPr="002D6041" w:rsidRDefault="004355AD" w:rsidP="0001669F">
      <w:pPr>
        <w:numPr>
          <w:ilvl w:val="0"/>
          <w:numId w:val="2"/>
        </w:numPr>
        <w:spacing w:after="0" w:line="480" w:lineRule="auto"/>
        <w:ind w:left="851" w:right="3" w:hanging="284"/>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judgment of the Labour Court under LC/H/LRA/3/21 and dated 10 September 2021 be and is hereby set aside and in its place the following be substituted: </w:t>
      </w:r>
    </w:p>
    <w:p w14:paraId="25CC3B86" w14:textId="77777777" w:rsidR="004355AD" w:rsidRPr="00087AC0" w:rsidRDefault="004355AD" w:rsidP="00087AC0">
      <w:pPr>
        <w:pStyle w:val="ListParagraph"/>
        <w:numPr>
          <w:ilvl w:val="0"/>
          <w:numId w:val="7"/>
        </w:numPr>
        <w:spacing w:after="118" w:line="480" w:lineRule="auto"/>
        <w:ind w:right="3"/>
        <w:jc w:val="both"/>
        <w:rPr>
          <w:rFonts w:ascii="Times New Roman" w:eastAsia="Times New Roman" w:hAnsi="Times New Roman" w:cs="Times New Roman"/>
          <w:color w:val="000000"/>
          <w:sz w:val="24"/>
          <w:szCs w:val="24"/>
        </w:rPr>
      </w:pPr>
      <w:r w:rsidRPr="00087AC0">
        <w:rPr>
          <w:rFonts w:ascii="Times New Roman" w:eastAsia="Times New Roman" w:hAnsi="Times New Roman" w:cs="Times New Roman"/>
          <w:color w:val="000000"/>
          <w:sz w:val="24"/>
          <w:szCs w:val="24"/>
        </w:rPr>
        <w:t xml:space="preserve">The application be and is hereby granted. </w:t>
      </w:r>
    </w:p>
    <w:p w14:paraId="27143E6D" w14:textId="77777777" w:rsidR="004355AD" w:rsidRPr="00087AC0" w:rsidRDefault="004355AD" w:rsidP="00087AC0">
      <w:pPr>
        <w:pStyle w:val="ListParagraph"/>
        <w:numPr>
          <w:ilvl w:val="0"/>
          <w:numId w:val="7"/>
        </w:numPr>
        <w:spacing w:after="150" w:line="480" w:lineRule="auto"/>
        <w:ind w:right="3"/>
        <w:jc w:val="both"/>
        <w:rPr>
          <w:rFonts w:ascii="Times New Roman" w:eastAsia="Times New Roman" w:hAnsi="Times New Roman" w:cs="Times New Roman"/>
          <w:color w:val="000000"/>
          <w:sz w:val="24"/>
          <w:szCs w:val="24"/>
        </w:rPr>
      </w:pPr>
      <w:r w:rsidRPr="00087AC0">
        <w:rPr>
          <w:rFonts w:ascii="Times New Roman" w:eastAsia="Times New Roman" w:hAnsi="Times New Roman" w:cs="Times New Roman"/>
          <w:color w:val="000000"/>
          <w:sz w:val="24"/>
          <w:szCs w:val="24"/>
        </w:rPr>
        <w:t xml:space="preserve">The draft ruling by Priscillah Mgazi N.O dated 27 January </w:t>
      </w:r>
      <w:r w:rsidR="00087AC0" w:rsidRPr="00087AC0">
        <w:rPr>
          <w:rFonts w:ascii="Times New Roman" w:eastAsia="Times New Roman" w:hAnsi="Times New Roman" w:cs="Times New Roman"/>
          <w:color w:val="000000"/>
          <w:sz w:val="24"/>
          <w:szCs w:val="24"/>
        </w:rPr>
        <w:t>be and is hereby confirmed.</w:t>
      </w:r>
    </w:p>
    <w:p w14:paraId="4EAB9EA8" w14:textId="41DAD77A" w:rsidR="004355AD" w:rsidRPr="00087AC0" w:rsidRDefault="0001669F" w:rsidP="00087AC0">
      <w:pPr>
        <w:pStyle w:val="ListParagraph"/>
        <w:numPr>
          <w:ilvl w:val="0"/>
          <w:numId w:val="7"/>
        </w:numPr>
        <w:spacing w:after="11" w:line="480" w:lineRule="auto"/>
        <w:ind w:right="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termination of the second </w:t>
      </w:r>
      <w:r w:rsidR="004355AD" w:rsidRPr="00087AC0">
        <w:rPr>
          <w:rFonts w:ascii="Times New Roman" w:eastAsia="Times New Roman" w:hAnsi="Times New Roman" w:cs="Times New Roman"/>
          <w:color w:val="000000"/>
          <w:sz w:val="24"/>
          <w:szCs w:val="24"/>
        </w:rPr>
        <w:t>respondent’s</w:t>
      </w:r>
      <w:r>
        <w:rPr>
          <w:rFonts w:ascii="Times New Roman" w:eastAsia="Times New Roman" w:hAnsi="Times New Roman" w:cs="Times New Roman"/>
          <w:color w:val="000000"/>
          <w:sz w:val="24"/>
          <w:szCs w:val="24"/>
        </w:rPr>
        <w:t xml:space="preserve"> contract of employment by the first </w:t>
      </w:r>
      <w:r w:rsidR="004355AD" w:rsidRPr="00087AC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4355AD" w:rsidRPr="00087AC0">
        <w:rPr>
          <w:rFonts w:ascii="Times New Roman" w:eastAsia="Times New Roman" w:hAnsi="Times New Roman" w:cs="Times New Roman"/>
          <w:color w:val="000000"/>
          <w:sz w:val="24"/>
          <w:szCs w:val="24"/>
        </w:rPr>
        <w:t xml:space="preserve">respondent was unlawful. </w:t>
      </w:r>
    </w:p>
    <w:p w14:paraId="28F282AD" w14:textId="6A9D2EAB" w:rsidR="004355AD" w:rsidRPr="00087AC0" w:rsidRDefault="0001669F" w:rsidP="00087AC0">
      <w:pPr>
        <w:pStyle w:val="ListParagraph"/>
        <w:numPr>
          <w:ilvl w:val="0"/>
          <w:numId w:val="7"/>
        </w:numPr>
        <w:spacing w:after="0" w:line="480" w:lineRule="auto"/>
        <w:ind w:right="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first </w:t>
      </w:r>
      <w:r w:rsidR="004355AD" w:rsidRPr="00087AC0">
        <w:rPr>
          <w:rFonts w:ascii="Times New Roman" w:eastAsia="Times New Roman" w:hAnsi="Times New Roman" w:cs="Times New Roman"/>
          <w:color w:val="000000"/>
          <w:sz w:val="24"/>
          <w:szCs w:val="24"/>
        </w:rPr>
        <w:t>respondent be and is h</w:t>
      </w:r>
      <w:r>
        <w:rPr>
          <w:rFonts w:ascii="Times New Roman" w:eastAsia="Times New Roman" w:hAnsi="Times New Roman" w:cs="Times New Roman"/>
          <w:color w:val="000000"/>
          <w:sz w:val="24"/>
          <w:szCs w:val="24"/>
        </w:rPr>
        <w:t xml:space="preserve">ereby ordered to reinstate the second </w:t>
      </w:r>
      <w:r w:rsidR="004355AD" w:rsidRPr="00087AC0">
        <w:rPr>
          <w:rFonts w:ascii="Times New Roman" w:eastAsia="Times New Roman" w:hAnsi="Times New Roman" w:cs="Times New Roman"/>
          <w:color w:val="000000"/>
          <w:sz w:val="24"/>
          <w:szCs w:val="24"/>
        </w:rPr>
        <w:t xml:space="preserve">respondent to her original employment position without loss of salary and benefits from the date of termination to the date of this order. </w:t>
      </w:r>
    </w:p>
    <w:p w14:paraId="7A8BF30C" w14:textId="12B885B6" w:rsidR="004355AD" w:rsidRPr="00087AC0" w:rsidRDefault="004355AD" w:rsidP="00087AC0">
      <w:pPr>
        <w:pStyle w:val="ListParagraph"/>
        <w:numPr>
          <w:ilvl w:val="0"/>
          <w:numId w:val="7"/>
        </w:numPr>
        <w:spacing w:after="150" w:line="480" w:lineRule="auto"/>
        <w:ind w:right="3"/>
        <w:jc w:val="both"/>
        <w:rPr>
          <w:rFonts w:ascii="Times New Roman" w:eastAsia="Times New Roman" w:hAnsi="Times New Roman" w:cs="Times New Roman"/>
          <w:color w:val="000000"/>
          <w:sz w:val="24"/>
          <w:szCs w:val="24"/>
        </w:rPr>
      </w:pPr>
      <w:r w:rsidRPr="00087AC0">
        <w:rPr>
          <w:rFonts w:ascii="Times New Roman" w:eastAsia="Times New Roman" w:hAnsi="Times New Roman" w:cs="Times New Roman"/>
          <w:color w:val="000000"/>
          <w:sz w:val="24"/>
          <w:szCs w:val="24"/>
        </w:rPr>
        <w:t>If reinstatem</w:t>
      </w:r>
      <w:r w:rsidR="0001669F">
        <w:rPr>
          <w:rFonts w:ascii="Times New Roman" w:eastAsia="Times New Roman" w:hAnsi="Times New Roman" w:cs="Times New Roman"/>
          <w:color w:val="000000"/>
          <w:sz w:val="24"/>
          <w:szCs w:val="24"/>
        </w:rPr>
        <w:t xml:space="preserve">ent is no longer possible, the first respondent shall pay the         second </w:t>
      </w:r>
      <w:r w:rsidRPr="00087AC0">
        <w:rPr>
          <w:rFonts w:ascii="Times New Roman" w:eastAsia="Times New Roman" w:hAnsi="Times New Roman" w:cs="Times New Roman"/>
          <w:color w:val="000000"/>
          <w:sz w:val="24"/>
          <w:szCs w:val="24"/>
        </w:rPr>
        <w:t>respondent damages being all her salaries and benefits for the outstanding period of her contract as well as comply with the other t</w:t>
      </w:r>
      <w:r w:rsidR="0001669F">
        <w:rPr>
          <w:rFonts w:ascii="Times New Roman" w:eastAsia="Times New Roman" w:hAnsi="Times New Roman" w:cs="Times New Roman"/>
          <w:color w:val="000000"/>
          <w:sz w:val="24"/>
          <w:szCs w:val="24"/>
        </w:rPr>
        <w:t>erms of her employment contract.</w:t>
      </w:r>
      <w:r w:rsidRPr="00087AC0">
        <w:rPr>
          <w:rFonts w:ascii="Times New Roman" w:eastAsia="Times New Roman" w:hAnsi="Times New Roman" w:cs="Times New Roman"/>
          <w:color w:val="000000"/>
          <w:sz w:val="24"/>
          <w:szCs w:val="24"/>
        </w:rPr>
        <w:t xml:space="preserve"> </w:t>
      </w:r>
    </w:p>
    <w:p w14:paraId="3AF96116" w14:textId="77777777" w:rsidR="0001669F" w:rsidRDefault="0001669F" w:rsidP="003E43C3">
      <w:pPr>
        <w:keepNext/>
        <w:keepLines/>
        <w:spacing w:after="0" w:line="240" w:lineRule="auto"/>
        <w:ind w:left="-5" w:hanging="10"/>
        <w:outlineLvl w:val="0"/>
        <w:rPr>
          <w:rFonts w:ascii="Times New Roman" w:eastAsia="Times New Roman" w:hAnsi="Times New Roman" w:cs="Times New Roman"/>
          <w:b/>
          <w:color w:val="000000"/>
          <w:sz w:val="24"/>
          <w:szCs w:val="24"/>
        </w:rPr>
      </w:pPr>
    </w:p>
    <w:p w14:paraId="65F80925" w14:textId="77777777" w:rsidR="004355AD" w:rsidRPr="002D6041" w:rsidRDefault="004355AD" w:rsidP="003E43C3">
      <w:pPr>
        <w:keepNext/>
        <w:keepLines/>
        <w:spacing w:after="271" w:line="480" w:lineRule="auto"/>
        <w:outlineLvl w:val="0"/>
        <w:rPr>
          <w:rFonts w:ascii="Times New Roman" w:eastAsia="Times New Roman" w:hAnsi="Times New Roman" w:cs="Times New Roman"/>
          <w:b/>
          <w:color w:val="000000"/>
          <w:sz w:val="24"/>
          <w:szCs w:val="24"/>
        </w:rPr>
      </w:pPr>
      <w:r w:rsidRPr="002D6041">
        <w:rPr>
          <w:rFonts w:ascii="Times New Roman" w:eastAsia="Times New Roman" w:hAnsi="Times New Roman" w:cs="Times New Roman"/>
          <w:b/>
          <w:color w:val="000000"/>
          <w:sz w:val="24"/>
          <w:szCs w:val="24"/>
        </w:rPr>
        <w:t xml:space="preserve">ALTERNATIVELY </w:t>
      </w:r>
    </w:p>
    <w:p w14:paraId="7783BEF5" w14:textId="77777777" w:rsidR="004355AD" w:rsidRPr="002D6041" w:rsidRDefault="004355AD" w:rsidP="0001669F">
      <w:pPr>
        <w:numPr>
          <w:ilvl w:val="0"/>
          <w:numId w:val="3"/>
        </w:numPr>
        <w:spacing w:after="118" w:line="480" w:lineRule="auto"/>
        <w:ind w:left="851" w:right="3" w:hanging="284"/>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instant appeal be and is hereby allowed with costs. </w:t>
      </w:r>
    </w:p>
    <w:p w14:paraId="1441BA23" w14:textId="77777777" w:rsidR="004355AD" w:rsidRPr="002D6041" w:rsidRDefault="004355AD" w:rsidP="0001669F">
      <w:pPr>
        <w:numPr>
          <w:ilvl w:val="0"/>
          <w:numId w:val="3"/>
        </w:numPr>
        <w:spacing w:after="0" w:line="480" w:lineRule="auto"/>
        <w:ind w:left="851" w:right="3" w:hanging="284"/>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judgment of the Labour Court under LC/H/LRA/3/21 and dated 10 September 2021 be and is hereby set aside. </w:t>
      </w:r>
    </w:p>
    <w:p w14:paraId="388E9161" w14:textId="27DD5CAA" w:rsidR="004355AD" w:rsidRPr="002D6041" w:rsidRDefault="004355AD" w:rsidP="0001669F">
      <w:pPr>
        <w:numPr>
          <w:ilvl w:val="0"/>
          <w:numId w:val="3"/>
        </w:numPr>
        <w:spacing w:after="174" w:line="480" w:lineRule="auto"/>
        <w:ind w:left="851" w:right="3" w:hanging="284"/>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The matter be and is hereby remitted to the Labour Court for a determination of the substantive co</w:t>
      </w:r>
      <w:r w:rsidR="0001669F">
        <w:rPr>
          <w:rFonts w:ascii="Times New Roman" w:eastAsia="Times New Roman" w:hAnsi="Times New Roman" w:cs="Times New Roman"/>
          <w:color w:val="000000"/>
          <w:sz w:val="24"/>
          <w:szCs w:val="24"/>
        </w:rPr>
        <w:t xml:space="preserve">rrectness of the ruling by the second </w:t>
      </w:r>
      <w:r w:rsidRPr="002D6041">
        <w:rPr>
          <w:rFonts w:ascii="Times New Roman" w:eastAsia="Times New Roman" w:hAnsi="Times New Roman" w:cs="Times New Roman"/>
          <w:color w:val="000000"/>
          <w:sz w:val="24"/>
          <w:szCs w:val="24"/>
        </w:rPr>
        <w:t>respondent dated 21 January 2021.</w:t>
      </w:r>
      <w:r w:rsidR="00464068">
        <w:rPr>
          <w:rFonts w:ascii="Times New Roman" w:eastAsia="Times New Roman" w:hAnsi="Times New Roman" w:cs="Times New Roman"/>
          <w:color w:val="000000"/>
          <w:sz w:val="24"/>
          <w:szCs w:val="24"/>
        </w:rPr>
        <w:t>”</w:t>
      </w:r>
      <w:r w:rsidRPr="002D6041">
        <w:rPr>
          <w:rFonts w:ascii="Times New Roman" w:eastAsia="Times New Roman" w:hAnsi="Times New Roman" w:cs="Times New Roman"/>
          <w:color w:val="000000"/>
          <w:sz w:val="24"/>
          <w:szCs w:val="24"/>
        </w:rPr>
        <w:t xml:space="preserve"> </w:t>
      </w:r>
    </w:p>
    <w:p w14:paraId="506C06B6" w14:textId="77777777" w:rsidR="004355AD" w:rsidRPr="002D6041" w:rsidRDefault="004355AD" w:rsidP="00464068">
      <w:pPr>
        <w:spacing w:after="174" w:line="480" w:lineRule="auto"/>
        <w:ind w:left="720" w:right="3" w:firstLine="720"/>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Before this Court, the following submissions were made.</w:t>
      </w:r>
    </w:p>
    <w:p w14:paraId="748D4C93" w14:textId="77777777" w:rsidR="0001669F" w:rsidRDefault="0001669F" w:rsidP="003E43C3">
      <w:pPr>
        <w:spacing w:after="0" w:line="240" w:lineRule="auto"/>
        <w:ind w:right="3"/>
        <w:jc w:val="both"/>
        <w:rPr>
          <w:rFonts w:ascii="Times New Roman" w:eastAsia="Times New Roman" w:hAnsi="Times New Roman" w:cs="Times New Roman"/>
          <w:b/>
          <w:color w:val="000000"/>
          <w:sz w:val="24"/>
          <w:szCs w:val="24"/>
        </w:rPr>
      </w:pPr>
    </w:p>
    <w:p w14:paraId="369B9E0D" w14:textId="77777777" w:rsidR="00183D96" w:rsidRDefault="004355AD" w:rsidP="00183D96">
      <w:pPr>
        <w:spacing w:after="174" w:line="480" w:lineRule="auto"/>
        <w:ind w:right="3"/>
        <w:jc w:val="both"/>
        <w:rPr>
          <w:rFonts w:ascii="Times New Roman" w:eastAsia="Times New Roman" w:hAnsi="Times New Roman" w:cs="Times New Roman"/>
          <w:b/>
          <w:color w:val="000000"/>
          <w:sz w:val="24"/>
          <w:szCs w:val="24"/>
        </w:rPr>
      </w:pPr>
      <w:r w:rsidRPr="002D6041">
        <w:rPr>
          <w:rFonts w:ascii="Times New Roman" w:eastAsia="Times New Roman" w:hAnsi="Times New Roman" w:cs="Times New Roman"/>
          <w:b/>
          <w:color w:val="000000"/>
          <w:sz w:val="24"/>
          <w:szCs w:val="24"/>
        </w:rPr>
        <w:t>APPELLANT’S SUBMISSIONS</w:t>
      </w:r>
    </w:p>
    <w:p w14:paraId="2A740F86" w14:textId="117F801D" w:rsidR="00183D96" w:rsidRDefault="00DD45E9" w:rsidP="00183D96">
      <w:pPr>
        <w:spacing w:after="174" w:line="480" w:lineRule="auto"/>
        <w:ind w:right="3" w:firstLine="1134"/>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Mr </w:t>
      </w:r>
      <w:r w:rsidRPr="00E010C2">
        <w:rPr>
          <w:rFonts w:ascii="Times New Roman" w:hAnsi="Times New Roman" w:cs="Times New Roman"/>
          <w:i/>
          <w:iCs/>
          <w:sz w:val="24"/>
          <w:szCs w:val="24"/>
        </w:rPr>
        <w:t>Mutero</w:t>
      </w:r>
      <w:r>
        <w:rPr>
          <w:rFonts w:ascii="Times New Roman" w:hAnsi="Times New Roman" w:cs="Times New Roman"/>
          <w:sz w:val="24"/>
          <w:szCs w:val="24"/>
        </w:rPr>
        <w:t>,</w:t>
      </w:r>
      <w:r w:rsidR="00E77491" w:rsidRPr="002D6041">
        <w:rPr>
          <w:rFonts w:ascii="Times New Roman" w:hAnsi="Times New Roman" w:cs="Times New Roman"/>
          <w:sz w:val="24"/>
          <w:szCs w:val="24"/>
        </w:rPr>
        <w:t xml:space="preserve"> for</w:t>
      </w:r>
      <w:r w:rsidR="00E77491" w:rsidRPr="002D6041">
        <w:rPr>
          <w:rFonts w:ascii="Times New Roman" w:hAnsi="Times New Roman" w:cs="Times New Roman"/>
          <w:i/>
          <w:sz w:val="24"/>
          <w:szCs w:val="24"/>
        </w:rPr>
        <w:t xml:space="preserve"> </w:t>
      </w:r>
      <w:r w:rsidR="00E77491" w:rsidRPr="002D6041">
        <w:rPr>
          <w:rFonts w:ascii="Times New Roman" w:hAnsi="Times New Roman" w:cs="Times New Roman"/>
          <w:sz w:val="24"/>
          <w:szCs w:val="24"/>
        </w:rPr>
        <w:t xml:space="preserve">the appellant submitted that the court </w:t>
      </w:r>
      <w:r w:rsidR="00E77491" w:rsidRPr="002D6041">
        <w:rPr>
          <w:rFonts w:ascii="Times New Roman" w:hAnsi="Times New Roman" w:cs="Times New Roman"/>
          <w:i/>
          <w:sz w:val="24"/>
          <w:szCs w:val="24"/>
        </w:rPr>
        <w:t>a quo</w:t>
      </w:r>
      <w:r w:rsidR="0001669F">
        <w:rPr>
          <w:rFonts w:ascii="Times New Roman" w:hAnsi="Times New Roman" w:cs="Times New Roman"/>
          <w:sz w:val="24"/>
          <w:szCs w:val="24"/>
        </w:rPr>
        <w:t xml:space="preserve"> erred in its finding that the second</w:t>
      </w:r>
      <w:r w:rsidR="00E77491" w:rsidRPr="002D6041">
        <w:rPr>
          <w:rFonts w:ascii="Times New Roman" w:hAnsi="Times New Roman" w:cs="Times New Roman"/>
          <w:sz w:val="24"/>
          <w:szCs w:val="24"/>
        </w:rPr>
        <w:t xml:space="preserve"> respondent had made a determination on an issue that had not been raised by the parties. He argued that </w:t>
      </w:r>
      <w:r w:rsidR="0001669F">
        <w:rPr>
          <w:rFonts w:ascii="Times New Roman" w:hAnsi="Times New Roman" w:cs="Times New Roman"/>
          <w:sz w:val="24"/>
          <w:szCs w:val="24"/>
        </w:rPr>
        <w:t>the matter that was before the second</w:t>
      </w:r>
      <w:r w:rsidR="00E77491" w:rsidRPr="002D6041">
        <w:rPr>
          <w:rFonts w:ascii="Times New Roman" w:hAnsi="Times New Roman" w:cs="Times New Roman"/>
          <w:sz w:val="24"/>
          <w:szCs w:val="24"/>
        </w:rPr>
        <w:t xml:space="preserve"> respondent was conciliation and not adjudication. He further argued that conciliation does not use the a</w:t>
      </w:r>
      <w:r w:rsidR="00183D96">
        <w:rPr>
          <w:rFonts w:ascii="Times New Roman" w:hAnsi="Times New Roman" w:cs="Times New Roman"/>
          <w:sz w:val="24"/>
          <w:szCs w:val="24"/>
        </w:rPr>
        <w:t xml:space="preserve">dversarial system and that the </w:t>
      </w:r>
      <w:r w:rsidR="00183D96">
        <w:rPr>
          <w:rFonts w:ascii="Times New Roman" w:hAnsi="Times New Roman" w:cs="Times New Roman"/>
          <w:sz w:val="24"/>
          <w:szCs w:val="24"/>
        </w:rPr>
        <w:lastRenderedPageBreak/>
        <w:t xml:space="preserve">second </w:t>
      </w:r>
      <w:r w:rsidR="00E77491" w:rsidRPr="002D6041">
        <w:rPr>
          <w:rFonts w:ascii="Times New Roman" w:hAnsi="Times New Roman" w:cs="Times New Roman"/>
          <w:sz w:val="24"/>
          <w:szCs w:val="24"/>
        </w:rPr>
        <w:t>respondent was not bound by what the parties submitted. He also submitted that the</w:t>
      </w:r>
      <w:r w:rsidR="00183D96">
        <w:rPr>
          <w:rFonts w:ascii="Times New Roman" w:hAnsi="Times New Roman" w:cs="Times New Roman"/>
          <w:sz w:val="24"/>
          <w:szCs w:val="24"/>
        </w:rPr>
        <w:t xml:space="preserve"> issue of whether or not s </w:t>
      </w:r>
      <w:r w:rsidR="00E77491" w:rsidRPr="002D6041">
        <w:rPr>
          <w:rFonts w:ascii="Times New Roman" w:hAnsi="Times New Roman" w:cs="Times New Roman"/>
          <w:sz w:val="24"/>
          <w:szCs w:val="24"/>
        </w:rPr>
        <w:t>12 (4)(a) of the Labour Act gives an employer the right to terminate employment o</w:t>
      </w:r>
      <w:r w:rsidR="00183D96">
        <w:rPr>
          <w:rFonts w:ascii="Times New Roman" w:hAnsi="Times New Roman" w:cs="Times New Roman"/>
          <w:sz w:val="24"/>
          <w:szCs w:val="24"/>
        </w:rPr>
        <w:t xml:space="preserve">n notice was raised before the second </w:t>
      </w:r>
      <w:r w:rsidR="00E77491" w:rsidRPr="002D6041">
        <w:rPr>
          <w:rFonts w:ascii="Times New Roman" w:hAnsi="Times New Roman" w:cs="Times New Roman"/>
          <w:sz w:val="24"/>
          <w:szCs w:val="24"/>
        </w:rPr>
        <w:t>respondent.</w:t>
      </w:r>
      <w:r w:rsidR="00183D96">
        <w:rPr>
          <w:rFonts w:ascii="Times New Roman" w:hAnsi="Times New Roman" w:cs="Times New Roman"/>
          <w:sz w:val="24"/>
          <w:szCs w:val="24"/>
        </w:rPr>
        <w:t xml:space="preserve"> He further </w:t>
      </w:r>
      <w:r w:rsidR="000134D8">
        <w:rPr>
          <w:rFonts w:ascii="Times New Roman" w:hAnsi="Times New Roman" w:cs="Times New Roman"/>
          <w:sz w:val="24"/>
          <w:szCs w:val="24"/>
        </w:rPr>
        <w:t>submitt</w:t>
      </w:r>
      <w:r w:rsidR="00183D96">
        <w:rPr>
          <w:rFonts w:ascii="Times New Roman" w:hAnsi="Times New Roman" w:cs="Times New Roman"/>
          <w:sz w:val="24"/>
          <w:szCs w:val="24"/>
        </w:rPr>
        <w:t>ed that                        s</w:t>
      </w:r>
      <w:r w:rsidR="00E77491" w:rsidRPr="002D6041">
        <w:rPr>
          <w:rFonts w:ascii="Times New Roman" w:hAnsi="Times New Roman" w:cs="Times New Roman"/>
          <w:sz w:val="24"/>
          <w:szCs w:val="24"/>
        </w:rPr>
        <w:t xml:space="preserve"> 12 (4) (a) of the Labour Act does not give the employer the right to terminate a fixed term contract on notice.</w:t>
      </w:r>
    </w:p>
    <w:p w14:paraId="7A532C2F" w14:textId="77777777" w:rsidR="003E43C3" w:rsidRDefault="003E43C3" w:rsidP="003E43C3">
      <w:pPr>
        <w:spacing w:after="0" w:line="240" w:lineRule="auto"/>
        <w:ind w:right="3" w:firstLine="1134"/>
        <w:jc w:val="both"/>
        <w:rPr>
          <w:rFonts w:ascii="Times New Roman" w:hAnsi="Times New Roman" w:cs="Times New Roman"/>
          <w:sz w:val="24"/>
          <w:szCs w:val="24"/>
        </w:rPr>
      </w:pPr>
    </w:p>
    <w:p w14:paraId="691202A5" w14:textId="70735499" w:rsidR="00E77491" w:rsidRPr="00183D96" w:rsidRDefault="00E77491" w:rsidP="00183D96">
      <w:pPr>
        <w:spacing w:after="174" w:line="480" w:lineRule="auto"/>
        <w:ind w:right="3" w:firstLine="1134"/>
        <w:jc w:val="both"/>
        <w:rPr>
          <w:rFonts w:ascii="Times New Roman" w:eastAsia="Times New Roman" w:hAnsi="Times New Roman" w:cs="Times New Roman"/>
          <w:b/>
          <w:color w:val="000000"/>
          <w:sz w:val="24"/>
          <w:szCs w:val="24"/>
        </w:rPr>
      </w:pPr>
      <w:r w:rsidRPr="002D6041">
        <w:rPr>
          <w:rFonts w:ascii="Times New Roman" w:hAnsi="Times New Roman" w:cs="Times New Roman"/>
          <w:sz w:val="24"/>
          <w:szCs w:val="24"/>
        </w:rPr>
        <w:t xml:space="preserve">Counsel for the appellant </w:t>
      </w:r>
      <w:r w:rsidR="0021749B">
        <w:rPr>
          <w:rFonts w:ascii="Times New Roman" w:hAnsi="Times New Roman" w:cs="Times New Roman"/>
          <w:sz w:val="24"/>
          <w:szCs w:val="24"/>
        </w:rPr>
        <w:t xml:space="preserve">further </w:t>
      </w:r>
      <w:r w:rsidRPr="002D6041">
        <w:rPr>
          <w:rFonts w:ascii="Times New Roman" w:hAnsi="Times New Roman" w:cs="Times New Roman"/>
          <w:sz w:val="24"/>
          <w:szCs w:val="24"/>
        </w:rPr>
        <w:t>contended that the relief soug</w:t>
      </w:r>
      <w:r w:rsidR="00183D96">
        <w:rPr>
          <w:rFonts w:ascii="Times New Roman" w:hAnsi="Times New Roman" w:cs="Times New Roman"/>
          <w:sz w:val="24"/>
          <w:szCs w:val="24"/>
        </w:rPr>
        <w:t xml:space="preserve">ht by the appellant before the second </w:t>
      </w:r>
      <w:r w:rsidRPr="002D6041">
        <w:rPr>
          <w:rFonts w:ascii="Times New Roman" w:hAnsi="Times New Roman" w:cs="Times New Roman"/>
          <w:sz w:val="24"/>
          <w:szCs w:val="24"/>
        </w:rPr>
        <w:t xml:space="preserve">respondent was that of reinstatement or damages in lieu of reinstatement. He </w:t>
      </w:r>
      <w:r w:rsidR="0021749B">
        <w:rPr>
          <w:rFonts w:ascii="Times New Roman" w:hAnsi="Times New Roman" w:cs="Times New Roman"/>
          <w:sz w:val="24"/>
          <w:szCs w:val="24"/>
        </w:rPr>
        <w:t>also</w:t>
      </w:r>
      <w:r w:rsidRPr="002D6041">
        <w:rPr>
          <w:rFonts w:ascii="Times New Roman" w:hAnsi="Times New Roman" w:cs="Times New Roman"/>
          <w:sz w:val="24"/>
          <w:szCs w:val="24"/>
        </w:rPr>
        <w:t xml:space="preserve"> argued that whether or not proper conciliation was done is a question of fact and not of law</w:t>
      </w:r>
      <w:r w:rsidR="00E010C2">
        <w:rPr>
          <w:rFonts w:ascii="Times New Roman" w:hAnsi="Times New Roman" w:cs="Times New Roman"/>
          <w:sz w:val="24"/>
          <w:szCs w:val="24"/>
        </w:rPr>
        <w:t>,</w:t>
      </w:r>
      <w:r w:rsidRPr="002D6041">
        <w:rPr>
          <w:rFonts w:ascii="Times New Roman" w:hAnsi="Times New Roman" w:cs="Times New Roman"/>
          <w:sz w:val="24"/>
          <w:szCs w:val="24"/>
        </w:rPr>
        <w:t xml:space="preserve"> therefore this Court cannot deal with that </w:t>
      </w:r>
      <w:r w:rsidR="00E010C2">
        <w:rPr>
          <w:rFonts w:ascii="Times New Roman" w:hAnsi="Times New Roman" w:cs="Times New Roman"/>
          <w:sz w:val="24"/>
          <w:szCs w:val="24"/>
        </w:rPr>
        <w:t>issue</w:t>
      </w:r>
      <w:r w:rsidRPr="002D6041">
        <w:rPr>
          <w:rFonts w:ascii="Times New Roman" w:hAnsi="Times New Roman" w:cs="Times New Roman"/>
          <w:sz w:val="24"/>
          <w:szCs w:val="24"/>
        </w:rPr>
        <w:t xml:space="preserve"> at this point. He submitted that the appeal has merit and ought to succeed. He concluded by submitt</w:t>
      </w:r>
      <w:r w:rsidR="00183D96">
        <w:rPr>
          <w:rFonts w:ascii="Times New Roman" w:hAnsi="Times New Roman" w:cs="Times New Roman"/>
          <w:sz w:val="24"/>
          <w:szCs w:val="24"/>
        </w:rPr>
        <w:t>ing that in the event that the c</w:t>
      </w:r>
      <w:r w:rsidRPr="002D6041">
        <w:rPr>
          <w:rFonts w:ascii="Times New Roman" w:hAnsi="Times New Roman" w:cs="Times New Roman"/>
          <w:sz w:val="24"/>
          <w:szCs w:val="24"/>
        </w:rPr>
        <w:t>ourt is not persuaded by the arguments raised by the appellant, t</w:t>
      </w:r>
      <w:r w:rsidR="00942629">
        <w:rPr>
          <w:rFonts w:ascii="Times New Roman" w:hAnsi="Times New Roman" w:cs="Times New Roman"/>
          <w:sz w:val="24"/>
          <w:szCs w:val="24"/>
        </w:rPr>
        <w:t>he matter may be remitted to a labour o</w:t>
      </w:r>
      <w:r w:rsidRPr="002D6041">
        <w:rPr>
          <w:rFonts w:ascii="Times New Roman" w:hAnsi="Times New Roman" w:cs="Times New Roman"/>
          <w:sz w:val="24"/>
          <w:szCs w:val="24"/>
        </w:rPr>
        <w:t>fficer for proper conciliation.</w:t>
      </w:r>
    </w:p>
    <w:p w14:paraId="36693715" w14:textId="77777777" w:rsidR="00183D96" w:rsidRDefault="00183D96" w:rsidP="00183D96">
      <w:pPr>
        <w:spacing w:after="0" w:line="240" w:lineRule="auto"/>
        <w:jc w:val="both"/>
        <w:rPr>
          <w:rFonts w:ascii="Times New Roman" w:hAnsi="Times New Roman" w:cs="Times New Roman"/>
          <w:b/>
          <w:sz w:val="24"/>
          <w:szCs w:val="24"/>
        </w:rPr>
      </w:pPr>
    </w:p>
    <w:p w14:paraId="63D25DA4" w14:textId="77777777" w:rsidR="003E43C3" w:rsidRDefault="003E43C3" w:rsidP="003E43C3">
      <w:pPr>
        <w:spacing w:after="0" w:line="240" w:lineRule="auto"/>
        <w:jc w:val="both"/>
        <w:rPr>
          <w:rFonts w:ascii="Times New Roman" w:hAnsi="Times New Roman" w:cs="Times New Roman"/>
          <w:b/>
          <w:sz w:val="24"/>
          <w:szCs w:val="24"/>
        </w:rPr>
      </w:pPr>
    </w:p>
    <w:p w14:paraId="72FC51E6" w14:textId="1D101279" w:rsidR="00D0212A" w:rsidRDefault="00183D96" w:rsidP="00F124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FIRST </w:t>
      </w:r>
      <w:r w:rsidR="00D0212A" w:rsidRPr="002D6041">
        <w:rPr>
          <w:rFonts w:ascii="Times New Roman" w:hAnsi="Times New Roman" w:cs="Times New Roman"/>
          <w:b/>
          <w:sz w:val="24"/>
          <w:szCs w:val="24"/>
        </w:rPr>
        <w:t>RESPONDENT</w:t>
      </w:r>
      <w:r w:rsidR="00895895">
        <w:rPr>
          <w:rFonts w:ascii="Times New Roman" w:hAnsi="Times New Roman" w:cs="Times New Roman"/>
          <w:b/>
          <w:sz w:val="24"/>
          <w:szCs w:val="24"/>
        </w:rPr>
        <w:t>’S</w:t>
      </w:r>
      <w:r w:rsidR="00D0212A" w:rsidRPr="002D6041">
        <w:rPr>
          <w:rFonts w:ascii="Times New Roman" w:hAnsi="Times New Roman" w:cs="Times New Roman"/>
          <w:b/>
          <w:sz w:val="24"/>
          <w:szCs w:val="24"/>
        </w:rPr>
        <w:t xml:space="preserve"> SUBMISSIONS</w:t>
      </w:r>
    </w:p>
    <w:p w14:paraId="783B7DAB" w14:textId="6A7A8389" w:rsidR="00DF5638" w:rsidRPr="00DF5638" w:rsidRDefault="00823084" w:rsidP="00823084">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F5638" w:rsidRPr="00DF5638">
        <w:rPr>
          <w:rFonts w:ascii="Times New Roman" w:hAnsi="Times New Roman" w:cs="Times New Roman"/>
          <w:bCs/>
          <w:sz w:val="24"/>
          <w:szCs w:val="24"/>
        </w:rPr>
        <w:t xml:space="preserve">In </w:t>
      </w:r>
      <w:r w:rsidR="00DF5638">
        <w:rPr>
          <w:rFonts w:ascii="Times New Roman" w:hAnsi="Times New Roman" w:cs="Times New Roman"/>
          <w:bCs/>
          <w:sz w:val="24"/>
          <w:szCs w:val="24"/>
        </w:rPr>
        <w:t xml:space="preserve">the main, Mr </w:t>
      </w:r>
      <w:r w:rsidR="00DF5638" w:rsidRPr="00947798">
        <w:rPr>
          <w:rFonts w:ascii="Times New Roman" w:hAnsi="Times New Roman" w:cs="Times New Roman"/>
          <w:bCs/>
          <w:i/>
          <w:iCs/>
          <w:sz w:val="24"/>
          <w:szCs w:val="24"/>
        </w:rPr>
        <w:t>Bhebhe</w:t>
      </w:r>
      <w:r>
        <w:rPr>
          <w:rFonts w:ascii="Times New Roman" w:hAnsi="Times New Roman" w:cs="Times New Roman"/>
          <w:bCs/>
          <w:sz w:val="24"/>
          <w:szCs w:val="24"/>
        </w:rPr>
        <w:t>, for the first respondent</w:t>
      </w:r>
      <w:r w:rsidR="00DF5638">
        <w:rPr>
          <w:rFonts w:ascii="Times New Roman" w:hAnsi="Times New Roman" w:cs="Times New Roman"/>
          <w:bCs/>
          <w:sz w:val="24"/>
          <w:szCs w:val="24"/>
        </w:rPr>
        <w:t xml:space="preserve"> submitted that the appeal should be dismissed. In support thereof he submitted that the court </w:t>
      </w:r>
      <w:r w:rsidR="00DF5638" w:rsidRPr="00947798">
        <w:rPr>
          <w:rFonts w:ascii="Times New Roman" w:hAnsi="Times New Roman" w:cs="Times New Roman"/>
          <w:bCs/>
          <w:i/>
          <w:iCs/>
          <w:sz w:val="24"/>
          <w:szCs w:val="24"/>
        </w:rPr>
        <w:t xml:space="preserve">a quo </w:t>
      </w:r>
      <w:r w:rsidR="00DF5638">
        <w:rPr>
          <w:rFonts w:ascii="Times New Roman" w:hAnsi="Times New Roman" w:cs="Times New Roman"/>
          <w:bCs/>
          <w:sz w:val="24"/>
          <w:szCs w:val="24"/>
        </w:rPr>
        <w:t xml:space="preserve">was correct </w:t>
      </w:r>
      <w:r w:rsidR="00035270">
        <w:rPr>
          <w:rFonts w:ascii="Times New Roman" w:hAnsi="Times New Roman" w:cs="Times New Roman"/>
          <w:bCs/>
          <w:sz w:val="24"/>
          <w:szCs w:val="24"/>
        </w:rPr>
        <w:t>in declining</w:t>
      </w:r>
      <w:r w:rsidR="00DF5638">
        <w:rPr>
          <w:rFonts w:ascii="Times New Roman" w:hAnsi="Times New Roman" w:cs="Times New Roman"/>
          <w:bCs/>
          <w:sz w:val="24"/>
          <w:szCs w:val="24"/>
        </w:rPr>
        <w:t xml:space="preserve"> </w:t>
      </w:r>
      <w:r w:rsidR="00035270">
        <w:rPr>
          <w:rFonts w:ascii="Times New Roman" w:hAnsi="Times New Roman" w:cs="Times New Roman"/>
          <w:bCs/>
          <w:sz w:val="24"/>
          <w:szCs w:val="24"/>
        </w:rPr>
        <w:t>to</w:t>
      </w:r>
      <w:r w:rsidR="00DF5638">
        <w:rPr>
          <w:rFonts w:ascii="Times New Roman" w:hAnsi="Times New Roman" w:cs="Times New Roman"/>
          <w:bCs/>
          <w:sz w:val="24"/>
          <w:szCs w:val="24"/>
        </w:rPr>
        <w:t xml:space="preserve"> confirm the draft ruling. He further submitted that the appellant never argued that a wrong provision of the Labour Act had been relied upon by the second respondent. He also submitted that the common law right of terminating a contract of employment on notice was not ousted by statute.</w:t>
      </w:r>
    </w:p>
    <w:p w14:paraId="683604A5" w14:textId="77777777" w:rsidR="003E43C3" w:rsidRDefault="003E43C3" w:rsidP="003E43C3">
      <w:pPr>
        <w:spacing w:line="240" w:lineRule="auto"/>
        <w:ind w:firstLine="1134"/>
        <w:jc w:val="both"/>
        <w:rPr>
          <w:rFonts w:ascii="Times New Roman" w:hAnsi="Times New Roman" w:cs="Times New Roman"/>
          <w:sz w:val="24"/>
          <w:szCs w:val="24"/>
        </w:rPr>
      </w:pPr>
    </w:p>
    <w:p w14:paraId="54DEDC37" w14:textId="69AC3833" w:rsidR="00D0212A" w:rsidRPr="002D6041" w:rsidRDefault="00DF5638" w:rsidP="00183D96">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the alternative, </w:t>
      </w:r>
      <w:r w:rsidR="00E010C2">
        <w:rPr>
          <w:rFonts w:ascii="Times New Roman" w:hAnsi="Times New Roman" w:cs="Times New Roman"/>
          <w:sz w:val="24"/>
          <w:szCs w:val="24"/>
        </w:rPr>
        <w:t xml:space="preserve">Mr </w:t>
      </w:r>
      <w:r w:rsidR="00E010C2" w:rsidRPr="002D7766">
        <w:rPr>
          <w:rFonts w:ascii="Times New Roman" w:hAnsi="Times New Roman" w:cs="Times New Roman"/>
          <w:i/>
          <w:iCs/>
          <w:sz w:val="24"/>
          <w:szCs w:val="24"/>
        </w:rPr>
        <w:t>Bhebhe</w:t>
      </w:r>
      <w:r w:rsidR="00D0212A" w:rsidRPr="002D6041">
        <w:rPr>
          <w:rFonts w:ascii="Times New Roman" w:hAnsi="Times New Roman" w:cs="Times New Roman"/>
          <w:sz w:val="24"/>
          <w:szCs w:val="24"/>
        </w:rPr>
        <w:t xml:space="preserve"> submitted that</w:t>
      </w:r>
      <w:r w:rsidR="00183D96">
        <w:rPr>
          <w:rFonts w:ascii="Times New Roman" w:hAnsi="Times New Roman" w:cs="Times New Roman"/>
          <w:sz w:val="24"/>
          <w:szCs w:val="24"/>
        </w:rPr>
        <w:t xml:space="preserve"> the second </w:t>
      </w:r>
      <w:r w:rsidR="00D0212A" w:rsidRPr="002D6041">
        <w:rPr>
          <w:rFonts w:ascii="Times New Roman" w:hAnsi="Times New Roman" w:cs="Times New Roman"/>
          <w:sz w:val="24"/>
          <w:szCs w:val="24"/>
        </w:rPr>
        <w:t>respondent</w:t>
      </w:r>
      <w:r w:rsidR="003947C7">
        <w:rPr>
          <w:rFonts w:ascii="Times New Roman" w:hAnsi="Times New Roman" w:cs="Times New Roman"/>
          <w:sz w:val="24"/>
          <w:szCs w:val="24"/>
        </w:rPr>
        <w:t xml:space="preserve"> did</w:t>
      </w:r>
      <w:r w:rsidR="00D0212A" w:rsidRPr="002D6041">
        <w:rPr>
          <w:rFonts w:ascii="Times New Roman" w:hAnsi="Times New Roman" w:cs="Times New Roman"/>
          <w:sz w:val="24"/>
          <w:szCs w:val="24"/>
        </w:rPr>
        <w:t xml:space="preserve"> </w:t>
      </w:r>
      <w:r w:rsidR="00A45726" w:rsidRPr="002D6041">
        <w:rPr>
          <w:rFonts w:ascii="Times New Roman" w:hAnsi="Times New Roman" w:cs="Times New Roman"/>
          <w:sz w:val="24"/>
          <w:szCs w:val="24"/>
        </w:rPr>
        <w:t>not conduct</w:t>
      </w:r>
      <w:r w:rsidR="003E43C3">
        <w:rPr>
          <w:rFonts w:ascii="Times New Roman" w:hAnsi="Times New Roman" w:cs="Times New Roman"/>
          <w:sz w:val="24"/>
          <w:szCs w:val="24"/>
        </w:rPr>
        <w:t xml:space="preserve"> </w:t>
      </w:r>
      <w:r w:rsidR="00D0212A" w:rsidRPr="002D6041">
        <w:rPr>
          <w:rFonts w:ascii="Times New Roman" w:hAnsi="Times New Roman" w:cs="Times New Roman"/>
          <w:sz w:val="24"/>
          <w:szCs w:val="24"/>
        </w:rPr>
        <w:t>conciliation but adjudication</w:t>
      </w:r>
      <w:r w:rsidR="00A45726">
        <w:rPr>
          <w:rFonts w:ascii="Times New Roman" w:hAnsi="Times New Roman" w:cs="Times New Roman"/>
          <w:sz w:val="24"/>
          <w:szCs w:val="24"/>
        </w:rPr>
        <w:t>. This is because</w:t>
      </w:r>
      <w:r w:rsidR="00D0212A" w:rsidRPr="002D6041">
        <w:rPr>
          <w:rFonts w:ascii="Times New Roman" w:hAnsi="Times New Roman" w:cs="Times New Roman"/>
          <w:sz w:val="24"/>
          <w:szCs w:val="24"/>
        </w:rPr>
        <w:t xml:space="preserve"> a</w:t>
      </w:r>
      <w:r w:rsidR="00E44B11">
        <w:rPr>
          <w:rFonts w:ascii="Times New Roman" w:hAnsi="Times New Roman" w:cs="Times New Roman"/>
          <w:sz w:val="24"/>
          <w:szCs w:val="24"/>
        </w:rPr>
        <w:t xml:space="preserve"> </w:t>
      </w:r>
      <w:r w:rsidR="00D0212A" w:rsidRPr="002D6041">
        <w:rPr>
          <w:rFonts w:ascii="Times New Roman" w:hAnsi="Times New Roman" w:cs="Times New Roman"/>
          <w:sz w:val="24"/>
          <w:szCs w:val="24"/>
        </w:rPr>
        <w:t>statement of claim,</w:t>
      </w:r>
      <w:r w:rsidR="00B7624A">
        <w:rPr>
          <w:rFonts w:ascii="Times New Roman" w:hAnsi="Times New Roman" w:cs="Times New Roman"/>
          <w:sz w:val="24"/>
          <w:szCs w:val="24"/>
        </w:rPr>
        <w:t xml:space="preserve"> opposing submissions,</w:t>
      </w:r>
      <w:r w:rsidR="00D0212A" w:rsidRPr="002D6041">
        <w:rPr>
          <w:rFonts w:ascii="Times New Roman" w:hAnsi="Times New Roman" w:cs="Times New Roman"/>
          <w:sz w:val="24"/>
          <w:szCs w:val="24"/>
        </w:rPr>
        <w:t xml:space="preserve"> </w:t>
      </w:r>
      <w:r w:rsidR="00D0212A" w:rsidRPr="002D6041">
        <w:rPr>
          <w:rFonts w:ascii="Times New Roman" w:hAnsi="Times New Roman" w:cs="Times New Roman"/>
          <w:sz w:val="24"/>
          <w:szCs w:val="24"/>
        </w:rPr>
        <w:lastRenderedPageBreak/>
        <w:t>replication and</w:t>
      </w:r>
      <w:r w:rsidR="00E44B11">
        <w:rPr>
          <w:rFonts w:ascii="Times New Roman" w:hAnsi="Times New Roman" w:cs="Times New Roman"/>
          <w:sz w:val="24"/>
          <w:szCs w:val="24"/>
        </w:rPr>
        <w:t xml:space="preserve"> heads of arguments were filed before</w:t>
      </w:r>
      <w:r w:rsidR="00D0212A" w:rsidRPr="002D6041">
        <w:rPr>
          <w:rFonts w:ascii="Times New Roman" w:hAnsi="Times New Roman" w:cs="Times New Roman"/>
          <w:sz w:val="24"/>
          <w:szCs w:val="24"/>
        </w:rPr>
        <w:t xml:space="preserve"> oral submissions were ma</w:t>
      </w:r>
      <w:r w:rsidR="00183D96">
        <w:rPr>
          <w:rFonts w:ascii="Times New Roman" w:hAnsi="Times New Roman" w:cs="Times New Roman"/>
          <w:sz w:val="24"/>
          <w:szCs w:val="24"/>
        </w:rPr>
        <w:t>de. He also submitted that the second</w:t>
      </w:r>
      <w:r w:rsidR="00D0212A" w:rsidRPr="002D6041">
        <w:rPr>
          <w:rFonts w:ascii="Times New Roman" w:hAnsi="Times New Roman" w:cs="Times New Roman"/>
          <w:sz w:val="24"/>
          <w:szCs w:val="24"/>
        </w:rPr>
        <w:t xml:space="preserve"> respondent made a determination on an issue that was never raised by the parties. He further argued that in terms of the common law an employer can terminate a fixed term employment contract and that </w:t>
      </w:r>
      <w:r w:rsidR="00490E96">
        <w:rPr>
          <w:rFonts w:ascii="Times New Roman" w:hAnsi="Times New Roman" w:cs="Times New Roman"/>
          <w:sz w:val="24"/>
          <w:szCs w:val="24"/>
        </w:rPr>
        <w:t>the Labour Act</w:t>
      </w:r>
      <w:r w:rsidR="00D0212A" w:rsidRPr="002D6041">
        <w:rPr>
          <w:rFonts w:ascii="Times New Roman" w:hAnsi="Times New Roman" w:cs="Times New Roman"/>
          <w:sz w:val="24"/>
          <w:szCs w:val="24"/>
        </w:rPr>
        <w:t xml:space="preserve"> did not oust the right of an employer to do so but rather it only regulated</w:t>
      </w:r>
      <w:r w:rsidR="00490E96">
        <w:rPr>
          <w:rFonts w:ascii="Times New Roman" w:hAnsi="Times New Roman" w:cs="Times New Roman"/>
          <w:sz w:val="24"/>
          <w:szCs w:val="24"/>
        </w:rPr>
        <w:t xml:space="preserve"> termination</w:t>
      </w:r>
      <w:r w:rsidR="00D0212A" w:rsidRPr="002D6041">
        <w:rPr>
          <w:rFonts w:ascii="Times New Roman" w:hAnsi="Times New Roman" w:cs="Times New Roman"/>
          <w:sz w:val="24"/>
          <w:szCs w:val="24"/>
        </w:rPr>
        <w:t xml:space="preserve"> </w:t>
      </w:r>
      <w:r w:rsidR="00490E96">
        <w:rPr>
          <w:rFonts w:ascii="Times New Roman" w:hAnsi="Times New Roman" w:cs="Times New Roman"/>
          <w:sz w:val="24"/>
          <w:szCs w:val="24"/>
        </w:rPr>
        <w:t>in</w:t>
      </w:r>
      <w:r w:rsidR="00D0212A" w:rsidRPr="002D6041">
        <w:rPr>
          <w:rFonts w:ascii="Times New Roman" w:hAnsi="Times New Roman" w:cs="Times New Roman"/>
          <w:sz w:val="24"/>
          <w:szCs w:val="24"/>
        </w:rPr>
        <w:t xml:space="preserve"> certain </w:t>
      </w:r>
      <w:r w:rsidR="002D7766" w:rsidRPr="002D6041">
        <w:rPr>
          <w:rFonts w:ascii="Times New Roman" w:hAnsi="Times New Roman" w:cs="Times New Roman"/>
          <w:sz w:val="24"/>
          <w:szCs w:val="24"/>
        </w:rPr>
        <w:t>instances</w:t>
      </w:r>
      <w:r w:rsidR="00D0212A" w:rsidRPr="002D6041">
        <w:rPr>
          <w:rFonts w:ascii="Times New Roman" w:hAnsi="Times New Roman" w:cs="Times New Roman"/>
          <w:sz w:val="24"/>
          <w:szCs w:val="24"/>
        </w:rPr>
        <w:t>. He submitted that the appeal has no merit and ought to fail.</w:t>
      </w:r>
    </w:p>
    <w:p w14:paraId="631F1B87" w14:textId="77777777" w:rsidR="00087AC0" w:rsidRPr="002D6041" w:rsidRDefault="00087AC0" w:rsidP="00183D96">
      <w:pPr>
        <w:spacing w:after="0" w:line="240" w:lineRule="auto"/>
        <w:rPr>
          <w:rFonts w:ascii="Times New Roman" w:eastAsia="Times New Roman" w:hAnsi="Times New Roman" w:cs="Times New Roman"/>
          <w:color w:val="000000"/>
          <w:sz w:val="24"/>
          <w:szCs w:val="24"/>
        </w:rPr>
      </w:pPr>
    </w:p>
    <w:p w14:paraId="0EF4EA9A" w14:textId="77777777" w:rsidR="003E43C3" w:rsidRDefault="003E43C3" w:rsidP="003E43C3">
      <w:pPr>
        <w:spacing w:after="0" w:line="240" w:lineRule="auto"/>
        <w:rPr>
          <w:rFonts w:ascii="Times New Roman" w:eastAsia="Times New Roman" w:hAnsi="Times New Roman" w:cs="Times New Roman"/>
          <w:b/>
          <w:color w:val="000000"/>
          <w:sz w:val="24"/>
          <w:szCs w:val="24"/>
        </w:rPr>
      </w:pPr>
    </w:p>
    <w:p w14:paraId="1C38D076" w14:textId="2B2CD7AE" w:rsidR="00183D96" w:rsidRDefault="00CA38BA" w:rsidP="00183D96">
      <w:pP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ISSUE</w:t>
      </w:r>
      <w:r w:rsidR="00183D96">
        <w:rPr>
          <w:rFonts w:ascii="Times New Roman" w:eastAsia="Times New Roman" w:hAnsi="Times New Roman" w:cs="Times New Roman"/>
          <w:b/>
          <w:color w:val="000000"/>
          <w:sz w:val="24"/>
          <w:szCs w:val="24"/>
        </w:rPr>
        <w:t xml:space="preserve"> FOR DETERMINATION</w:t>
      </w:r>
    </w:p>
    <w:p w14:paraId="65BA921C" w14:textId="4AA1F903" w:rsidR="00E45B09" w:rsidRPr="00183D96" w:rsidRDefault="001504E0" w:rsidP="00183D96">
      <w:pPr>
        <w:spacing w:line="480" w:lineRule="auto"/>
        <w:ind w:firstLine="1134"/>
        <w:rPr>
          <w:rFonts w:ascii="Times New Roman" w:eastAsia="Times New Roman" w:hAnsi="Times New Roman" w:cs="Times New Roman"/>
          <w:b/>
          <w:color w:val="000000"/>
          <w:sz w:val="24"/>
          <w:szCs w:val="24"/>
        </w:rPr>
      </w:pPr>
      <w:r w:rsidRPr="002D6041">
        <w:rPr>
          <w:rFonts w:ascii="Times New Roman" w:eastAsia="Times New Roman" w:hAnsi="Times New Roman" w:cs="Times New Roman"/>
          <w:color w:val="000000"/>
          <w:sz w:val="24"/>
          <w:szCs w:val="24"/>
        </w:rPr>
        <w:t>Although the appellant raised four grounds of appeal, the main issue for determination which disposes of this matter is</w:t>
      </w:r>
      <w:r w:rsidR="00E45B09">
        <w:rPr>
          <w:rFonts w:ascii="Times New Roman" w:eastAsia="Times New Roman" w:hAnsi="Times New Roman" w:cs="Times New Roman"/>
          <w:color w:val="000000"/>
          <w:sz w:val="24"/>
          <w:szCs w:val="24"/>
        </w:rPr>
        <w:t>:</w:t>
      </w:r>
    </w:p>
    <w:p w14:paraId="51438738" w14:textId="204F1CD8" w:rsidR="00CA38BA" w:rsidRPr="00E45B09" w:rsidRDefault="001504E0" w:rsidP="00F12439">
      <w:pPr>
        <w:spacing w:line="480" w:lineRule="auto"/>
        <w:rPr>
          <w:rFonts w:ascii="Times New Roman" w:hAnsi="Times New Roman" w:cs="Times New Roman"/>
          <w:b/>
          <w:bCs/>
          <w:i/>
          <w:iCs/>
          <w:sz w:val="24"/>
          <w:szCs w:val="24"/>
        </w:rPr>
      </w:pPr>
      <w:r w:rsidRPr="00E45B09">
        <w:rPr>
          <w:rFonts w:ascii="Times New Roman" w:eastAsia="Times New Roman" w:hAnsi="Times New Roman" w:cs="Times New Roman"/>
          <w:b/>
          <w:bCs/>
          <w:i/>
          <w:iCs/>
          <w:color w:val="000000"/>
          <w:sz w:val="24"/>
          <w:szCs w:val="24"/>
        </w:rPr>
        <w:t xml:space="preserve"> </w:t>
      </w:r>
      <w:r w:rsidR="00FE1F4D">
        <w:rPr>
          <w:rFonts w:ascii="Times New Roman" w:eastAsia="Times New Roman" w:hAnsi="Times New Roman" w:cs="Times New Roman"/>
          <w:b/>
          <w:bCs/>
          <w:i/>
          <w:iCs/>
          <w:color w:val="000000"/>
          <w:sz w:val="24"/>
          <w:szCs w:val="24"/>
        </w:rPr>
        <w:t>W</w:t>
      </w:r>
      <w:r w:rsidRPr="00E45B09">
        <w:rPr>
          <w:rFonts w:ascii="Times New Roman" w:eastAsia="Times New Roman" w:hAnsi="Times New Roman" w:cs="Times New Roman"/>
          <w:b/>
          <w:bCs/>
          <w:i/>
          <w:iCs/>
          <w:color w:val="000000"/>
          <w:sz w:val="24"/>
          <w:szCs w:val="24"/>
        </w:rPr>
        <w:t xml:space="preserve">hether </w:t>
      </w:r>
      <w:r w:rsidR="00FE1F4D">
        <w:rPr>
          <w:rFonts w:ascii="Times New Roman" w:eastAsia="Times New Roman" w:hAnsi="Times New Roman" w:cs="Times New Roman"/>
          <w:b/>
          <w:bCs/>
          <w:i/>
          <w:iCs/>
          <w:color w:val="000000"/>
          <w:sz w:val="24"/>
          <w:szCs w:val="24"/>
        </w:rPr>
        <w:t>o</w:t>
      </w:r>
      <w:r w:rsidRPr="00E45B09">
        <w:rPr>
          <w:rFonts w:ascii="Times New Roman" w:eastAsia="Times New Roman" w:hAnsi="Times New Roman" w:cs="Times New Roman"/>
          <w:b/>
          <w:bCs/>
          <w:i/>
          <w:iCs/>
          <w:color w:val="000000"/>
          <w:sz w:val="24"/>
          <w:szCs w:val="24"/>
        </w:rPr>
        <w:t xml:space="preserve">r </w:t>
      </w:r>
      <w:r w:rsidR="00FE1F4D">
        <w:rPr>
          <w:rFonts w:ascii="Times New Roman" w:eastAsia="Times New Roman" w:hAnsi="Times New Roman" w:cs="Times New Roman"/>
          <w:b/>
          <w:bCs/>
          <w:i/>
          <w:iCs/>
          <w:color w:val="000000"/>
          <w:sz w:val="24"/>
          <w:szCs w:val="24"/>
        </w:rPr>
        <w:t>n</w:t>
      </w:r>
      <w:r w:rsidRPr="00E45B09">
        <w:rPr>
          <w:rFonts w:ascii="Times New Roman" w:eastAsia="Times New Roman" w:hAnsi="Times New Roman" w:cs="Times New Roman"/>
          <w:b/>
          <w:bCs/>
          <w:i/>
          <w:iCs/>
          <w:color w:val="000000"/>
          <w:sz w:val="24"/>
          <w:szCs w:val="24"/>
        </w:rPr>
        <w:t xml:space="preserve">ot </w:t>
      </w:r>
      <w:r w:rsidR="00FE1F4D">
        <w:rPr>
          <w:rFonts w:ascii="Times New Roman" w:eastAsia="Times New Roman" w:hAnsi="Times New Roman" w:cs="Times New Roman"/>
          <w:b/>
          <w:bCs/>
          <w:i/>
          <w:iCs/>
          <w:color w:val="000000"/>
          <w:sz w:val="24"/>
          <w:szCs w:val="24"/>
        </w:rPr>
        <w:t>t</w:t>
      </w:r>
      <w:r w:rsidRPr="00E45B09">
        <w:rPr>
          <w:rFonts w:ascii="Times New Roman" w:eastAsia="Times New Roman" w:hAnsi="Times New Roman" w:cs="Times New Roman"/>
          <w:b/>
          <w:bCs/>
          <w:i/>
          <w:iCs/>
          <w:color w:val="000000"/>
          <w:sz w:val="24"/>
          <w:szCs w:val="24"/>
        </w:rPr>
        <w:t xml:space="preserve">he </w:t>
      </w:r>
      <w:r w:rsidR="00FE1F4D">
        <w:rPr>
          <w:rFonts w:ascii="Times New Roman" w:eastAsia="Times New Roman" w:hAnsi="Times New Roman" w:cs="Times New Roman"/>
          <w:b/>
          <w:bCs/>
          <w:i/>
          <w:iCs/>
          <w:color w:val="000000"/>
          <w:sz w:val="24"/>
          <w:szCs w:val="24"/>
        </w:rPr>
        <w:t>c</w:t>
      </w:r>
      <w:r w:rsidRPr="00E45B09">
        <w:rPr>
          <w:rFonts w:ascii="Times New Roman" w:eastAsia="Times New Roman" w:hAnsi="Times New Roman" w:cs="Times New Roman"/>
          <w:b/>
          <w:bCs/>
          <w:i/>
          <w:iCs/>
          <w:color w:val="000000"/>
          <w:sz w:val="24"/>
          <w:szCs w:val="24"/>
        </w:rPr>
        <w:t xml:space="preserve">ourt </w:t>
      </w:r>
      <w:r w:rsidR="00FE1F4D">
        <w:rPr>
          <w:rFonts w:ascii="Times New Roman" w:eastAsia="Times New Roman" w:hAnsi="Times New Roman" w:cs="Times New Roman"/>
          <w:b/>
          <w:bCs/>
          <w:i/>
          <w:iCs/>
          <w:color w:val="000000"/>
          <w:sz w:val="24"/>
          <w:szCs w:val="24"/>
        </w:rPr>
        <w:t>a</w:t>
      </w:r>
      <w:r w:rsidRPr="00E45B09">
        <w:rPr>
          <w:rFonts w:ascii="Times New Roman" w:eastAsia="Times New Roman" w:hAnsi="Times New Roman" w:cs="Times New Roman"/>
          <w:b/>
          <w:bCs/>
          <w:i/>
          <w:iCs/>
          <w:color w:val="000000"/>
          <w:sz w:val="24"/>
          <w:szCs w:val="24"/>
        </w:rPr>
        <w:t xml:space="preserve"> </w:t>
      </w:r>
      <w:r w:rsidR="00FE1F4D">
        <w:rPr>
          <w:rFonts w:ascii="Times New Roman" w:eastAsia="Times New Roman" w:hAnsi="Times New Roman" w:cs="Times New Roman"/>
          <w:b/>
          <w:bCs/>
          <w:i/>
          <w:iCs/>
          <w:color w:val="000000"/>
          <w:sz w:val="24"/>
          <w:szCs w:val="24"/>
        </w:rPr>
        <w:t>q</w:t>
      </w:r>
      <w:r w:rsidRPr="00E45B09">
        <w:rPr>
          <w:rFonts w:ascii="Times New Roman" w:eastAsia="Times New Roman" w:hAnsi="Times New Roman" w:cs="Times New Roman"/>
          <w:b/>
          <w:bCs/>
          <w:i/>
          <w:iCs/>
          <w:color w:val="000000"/>
          <w:sz w:val="24"/>
          <w:szCs w:val="24"/>
        </w:rPr>
        <w:t xml:space="preserve">uo </w:t>
      </w:r>
      <w:r w:rsidR="00FE1F4D">
        <w:rPr>
          <w:rFonts w:ascii="Times New Roman" w:eastAsia="Times New Roman" w:hAnsi="Times New Roman" w:cs="Times New Roman"/>
          <w:b/>
          <w:bCs/>
          <w:i/>
          <w:iCs/>
          <w:color w:val="000000"/>
          <w:sz w:val="24"/>
          <w:szCs w:val="24"/>
        </w:rPr>
        <w:t>e</w:t>
      </w:r>
      <w:r w:rsidRPr="00E45B09">
        <w:rPr>
          <w:rFonts w:ascii="Times New Roman" w:eastAsia="Times New Roman" w:hAnsi="Times New Roman" w:cs="Times New Roman"/>
          <w:b/>
          <w:bCs/>
          <w:i/>
          <w:iCs/>
          <w:color w:val="000000"/>
          <w:sz w:val="24"/>
          <w:szCs w:val="24"/>
        </w:rPr>
        <w:t xml:space="preserve">rred </w:t>
      </w:r>
      <w:r w:rsidR="00FE1F4D">
        <w:rPr>
          <w:rFonts w:ascii="Times New Roman" w:eastAsia="Times New Roman" w:hAnsi="Times New Roman" w:cs="Times New Roman"/>
          <w:b/>
          <w:bCs/>
          <w:i/>
          <w:iCs/>
          <w:color w:val="000000"/>
          <w:sz w:val="24"/>
          <w:szCs w:val="24"/>
        </w:rPr>
        <w:t>i</w:t>
      </w:r>
      <w:r w:rsidRPr="00E45B09">
        <w:rPr>
          <w:rFonts w:ascii="Times New Roman" w:eastAsia="Times New Roman" w:hAnsi="Times New Roman" w:cs="Times New Roman"/>
          <w:b/>
          <w:bCs/>
          <w:i/>
          <w:iCs/>
          <w:color w:val="000000"/>
          <w:sz w:val="24"/>
          <w:szCs w:val="24"/>
        </w:rPr>
        <w:t xml:space="preserve">n </w:t>
      </w:r>
      <w:r w:rsidR="00FE1F4D">
        <w:rPr>
          <w:rFonts w:ascii="Times New Roman" w:eastAsia="Times New Roman" w:hAnsi="Times New Roman" w:cs="Times New Roman"/>
          <w:b/>
          <w:bCs/>
          <w:i/>
          <w:iCs/>
          <w:color w:val="000000"/>
          <w:sz w:val="24"/>
          <w:szCs w:val="24"/>
        </w:rPr>
        <w:t>d</w:t>
      </w:r>
      <w:r w:rsidRPr="00E45B09">
        <w:rPr>
          <w:rFonts w:ascii="Times New Roman" w:eastAsia="Times New Roman" w:hAnsi="Times New Roman" w:cs="Times New Roman"/>
          <w:b/>
          <w:bCs/>
          <w:i/>
          <w:iCs/>
          <w:color w:val="000000"/>
          <w:sz w:val="24"/>
          <w:szCs w:val="24"/>
        </w:rPr>
        <w:t xml:space="preserve">eclining </w:t>
      </w:r>
      <w:r w:rsidR="00FE1F4D">
        <w:rPr>
          <w:rFonts w:ascii="Times New Roman" w:eastAsia="Times New Roman" w:hAnsi="Times New Roman" w:cs="Times New Roman"/>
          <w:b/>
          <w:bCs/>
          <w:i/>
          <w:iCs/>
          <w:color w:val="000000"/>
          <w:sz w:val="24"/>
          <w:szCs w:val="24"/>
        </w:rPr>
        <w:t>t</w:t>
      </w:r>
      <w:r w:rsidRPr="00E45B09">
        <w:rPr>
          <w:rFonts w:ascii="Times New Roman" w:eastAsia="Times New Roman" w:hAnsi="Times New Roman" w:cs="Times New Roman"/>
          <w:b/>
          <w:bCs/>
          <w:i/>
          <w:iCs/>
          <w:color w:val="000000"/>
          <w:sz w:val="24"/>
          <w:szCs w:val="24"/>
        </w:rPr>
        <w:t xml:space="preserve">o </w:t>
      </w:r>
      <w:r w:rsidR="00FE1F4D">
        <w:rPr>
          <w:rFonts w:ascii="Times New Roman" w:eastAsia="Times New Roman" w:hAnsi="Times New Roman" w:cs="Times New Roman"/>
          <w:b/>
          <w:bCs/>
          <w:i/>
          <w:iCs/>
          <w:color w:val="000000"/>
          <w:sz w:val="24"/>
          <w:szCs w:val="24"/>
        </w:rPr>
        <w:t>c</w:t>
      </w:r>
      <w:r w:rsidRPr="00E45B09">
        <w:rPr>
          <w:rFonts w:ascii="Times New Roman" w:eastAsia="Times New Roman" w:hAnsi="Times New Roman" w:cs="Times New Roman"/>
          <w:b/>
          <w:bCs/>
          <w:i/>
          <w:iCs/>
          <w:color w:val="000000"/>
          <w:sz w:val="24"/>
          <w:szCs w:val="24"/>
        </w:rPr>
        <w:t xml:space="preserve">onfirm </w:t>
      </w:r>
      <w:r w:rsidR="00FE1F4D">
        <w:rPr>
          <w:rFonts w:ascii="Times New Roman" w:eastAsia="Times New Roman" w:hAnsi="Times New Roman" w:cs="Times New Roman"/>
          <w:b/>
          <w:bCs/>
          <w:i/>
          <w:iCs/>
          <w:color w:val="000000"/>
          <w:sz w:val="24"/>
          <w:szCs w:val="24"/>
        </w:rPr>
        <w:t>t</w:t>
      </w:r>
      <w:r w:rsidRPr="00E45B09">
        <w:rPr>
          <w:rFonts w:ascii="Times New Roman" w:eastAsia="Times New Roman" w:hAnsi="Times New Roman" w:cs="Times New Roman"/>
          <w:b/>
          <w:bCs/>
          <w:i/>
          <w:iCs/>
          <w:color w:val="000000"/>
          <w:sz w:val="24"/>
          <w:szCs w:val="24"/>
        </w:rPr>
        <w:t xml:space="preserve">he </w:t>
      </w:r>
      <w:r w:rsidR="00FE1F4D">
        <w:rPr>
          <w:rFonts w:ascii="Times New Roman" w:eastAsia="Times New Roman" w:hAnsi="Times New Roman" w:cs="Times New Roman"/>
          <w:b/>
          <w:bCs/>
          <w:i/>
          <w:iCs/>
          <w:color w:val="000000"/>
          <w:sz w:val="24"/>
          <w:szCs w:val="24"/>
        </w:rPr>
        <w:t>d</w:t>
      </w:r>
      <w:r w:rsidRPr="00E45B09">
        <w:rPr>
          <w:rFonts w:ascii="Times New Roman" w:eastAsia="Times New Roman" w:hAnsi="Times New Roman" w:cs="Times New Roman"/>
          <w:b/>
          <w:bCs/>
          <w:i/>
          <w:iCs/>
          <w:color w:val="000000"/>
          <w:sz w:val="24"/>
          <w:szCs w:val="24"/>
        </w:rPr>
        <w:t xml:space="preserve">raft </w:t>
      </w:r>
      <w:r w:rsidR="00FE1F4D">
        <w:rPr>
          <w:rFonts w:ascii="Times New Roman" w:eastAsia="Times New Roman" w:hAnsi="Times New Roman" w:cs="Times New Roman"/>
          <w:b/>
          <w:bCs/>
          <w:i/>
          <w:iCs/>
          <w:color w:val="000000"/>
          <w:sz w:val="24"/>
          <w:szCs w:val="24"/>
        </w:rPr>
        <w:t>r</w:t>
      </w:r>
      <w:r w:rsidRPr="00E45B09">
        <w:rPr>
          <w:rFonts w:ascii="Times New Roman" w:eastAsia="Times New Roman" w:hAnsi="Times New Roman" w:cs="Times New Roman"/>
          <w:b/>
          <w:bCs/>
          <w:i/>
          <w:iCs/>
          <w:color w:val="000000"/>
          <w:sz w:val="24"/>
          <w:szCs w:val="24"/>
        </w:rPr>
        <w:t xml:space="preserve">uling </w:t>
      </w:r>
      <w:r w:rsidR="00FE1F4D">
        <w:rPr>
          <w:rFonts w:ascii="Times New Roman" w:eastAsia="Times New Roman" w:hAnsi="Times New Roman" w:cs="Times New Roman"/>
          <w:b/>
          <w:bCs/>
          <w:i/>
          <w:iCs/>
          <w:color w:val="000000"/>
          <w:sz w:val="24"/>
          <w:szCs w:val="24"/>
        </w:rPr>
        <w:t>m</w:t>
      </w:r>
      <w:r w:rsidRPr="00E45B09">
        <w:rPr>
          <w:rFonts w:ascii="Times New Roman" w:eastAsia="Times New Roman" w:hAnsi="Times New Roman" w:cs="Times New Roman"/>
          <w:b/>
          <w:bCs/>
          <w:i/>
          <w:iCs/>
          <w:color w:val="000000"/>
          <w:sz w:val="24"/>
          <w:szCs w:val="24"/>
        </w:rPr>
        <w:t xml:space="preserve">ade </w:t>
      </w:r>
      <w:r w:rsidR="00FE1F4D">
        <w:rPr>
          <w:rFonts w:ascii="Times New Roman" w:eastAsia="Times New Roman" w:hAnsi="Times New Roman" w:cs="Times New Roman"/>
          <w:b/>
          <w:bCs/>
          <w:i/>
          <w:iCs/>
          <w:color w:val="000000"/>
          <w:sz w:val="24"/>
          <w:szCs w:val="24"/>
        </w:rPr>
        <w:t>b</w:t>
      </w:r>
      <w:r w:rsidRPr="00E45B09">
        <w:rPr>
          <w:rFonts w:ascii="Times New Roman" w:eastAsia="Times New Roman" w:hAnsi="Times New Roman" w:cs="Times New Roman"/>
          <w:b/>
          <w:bCs/>
          <w:i/>
          <w:iCs/>
          <w:color w:val="000000"/>
          <w:sz w:val="24"/>
          <w:szCs w:val="24"/>
        </w:rPr>
        <w:t xml:space="preserve">y </w:t>
      </w:r>
      <w:r w:rsidR="00FE1F4D">
        <w:rPr>
          <w:rFonts w:ascii="Times New Roman" w:eastAsia="Times New Roman" w:hAnsi="Times New Roman" w:cs="Times New Roman"/>
          <w:b/>
          <w:bCs/>
          <w:i/>
          <w:iCs/>
          <w:color w:val="000000"/>
          <w:sz w:val="24"/>
          <w:szCs w:val="24"/>
        </w:rPr>
        <w:t>t</w:t>
      </w:r>
      <w:r w:rsidR="00183D96">
        <w:rPr>
          <w:rFonts w:ascii="Times New Roman" w:eastAsia="Times New Roman" w:hAnsi="Times New Roman" w:cs="Times New Roman"/>
          <w:b/>
          <w:bCs/>
          <w:i/>
          <w:iCs/>
          <w:color w:val="000000"/>
          <w:sz w:val="24"/>
          <w:szCs w:val="24"/>
        </w:rPr>
        <w:t xml:space="preserve">he </w:t>
      </w:r>
      <w:r w:rsidR="00FE1F4D">
        <w:rPr>
          <w:rFonts w:ascii="Times New Roman" w:eastAsia="Times New Roman" w:hAnsi="Times New Roman" w:cs="Times New Roman"/>
          <w:b/>
          <w:bCs/>
          <w:i/>
          <w:iCs/>
          <w:color w:val="000000"/>
          <w:sz w:val="24"/>
          <w:szCs w:val="24"/>
        </w:rPr>
        <w:t>s</w:t>
      </w:r>
      <w:r w:rsidR="00183D96">
        <w:rPr>
          <w:rFonts w:ascii="Times New Roman" w:eastAsia="Times New Roman" w:hAnsi="Times New Roman" w:cs="Times New Roman"/>
          <w:b/>
          <w:bCs/>
          <w:i/>
          <w:iCs/>
          <w:color w:val="000000"/>
          <w:sz w:val="24"/>
          <w:szCs w:val="24"/>
        </w:rPr>
        <w:t xml:space="preserve">econd </w:t>
      </w:r>
      <w:r w:rsidR="00FE1F4D">
        <w:rPr>
          <w:rFonts w:ascii="Times New Roman" w:eastAsia="Times New Roman" w:hAnsi="Times New Roman" w:cs="Times New Roman"/>
          <w:b/>
          <w:bCs/>
          <w:i/>
          <w:iCs/>
          <w:color w:val="000000"/>
          <w:sz w:val="24"/>
          <w:szCs w:val="24"/>
        </w:rPr>
        <w:t>r</w:t>
      </w:r>
      <w:r w:rsidR="00017EAC" w:rsidRPr="00E45B09">
        <w:rPr>
          <w:rFonts w:ascii="Times New Roman" w:eastAsia="Times New Roman" w:hAnsi="Times New Roman" w:cs="Times New Roman"/>
          <w:b/>
          <w:bCs/>
          <w:i/>
          <w:iCs/>
          <w:color w:val="000000"/>
          <w:sz w:val="24"/>
          <w:szCs w:val="24"/>
        </w:rPr>
        <w:t>espondent</w:t>
      </w:r>
    </w:p>
    <w:p w14:paraId="63941DB5" w14:textId="77777777" w:rsidR="003E43C3" w:rsidRDefault="003E43C3" w:rsidP="003E43C3">
      <w:pPr>
        <w:spacing w:line="240" w:lineRule="auto"/>
        <w:rPr>
          <w:rFonts w:ascii="Times New Roman" w:hAnsi="Times New Roman" w:cs="Times New Roman"/>
          <w:b/>
          <w:sz w:val="24"/>
          <w:szCs w:val="24"/>
        </w:rPr>
      </w:pPr>
    </w:p>
    <w:p w14:paraId="26A740A5" w14:textId="77777777" w:rsidR="00CA38BA" w:rsidRPr="00CA38BA" w:rsidRDefault="00CA38BA" w:rsidP="00F12439">
      <w:pPr>
        <w:spacing w:line="480" w:lineRule="auto"/>
        <w:rPr>
          <w:rFonts w:ascii="Times New Roman" w:hAnsi="Times New Roman" w:cs="Times New Roman"/>
          <w:b/>
          <w:sz w:val="24"/>
          <w:szCs w:val="24"/>
        </w:rPr>
      </w:pPr>
      <w:r>
        <w:rPr>
          <w:rFonts w:ascii="Times New Roman" w:hAnsi="Times New Roman" w:cs="Times New Roman"/>
          <w:b/>
          <w:sz w:val="24"/>
          <w:szCs w:val="24"/>
        </w:rPr>
        <w:t>APPLICATION OF THE LAW TO THE FACTS</w:t>
      </w:r>
    </w:p>
    <w:p w14:paraId="1A93E690" w14:textId="1F009120" w:rsidR="00183D96" w:rsidRDefault="00490E96" w:rsidP="00183D96">
      <w:pPr>
        <w:spacing w:line="480" w:lineRule="auto"/>
        <w:ind w:firstLine="1134"/>
        <w:rPr>
          <w:rFonts w:ascii="Times New Roman" w:hAnsi="Times New Roman" w:cs="Times New Roman"/>
          <w:sz w:val="24"/>
          <w:szCs w:val="24"/>
        </w:rPr>
      </w:pPr>
      <w:r w:rsidRPr="00CA38BA">
        <w:rPr>
          <w:rFonts w:ascii="Times New Roman" w:eastAsia="Times New Roman" w:hAnsi="Times New Roman" w:cs="Times New Roman"/>
          <w:i/>
          <w:color w:val="000000"/>
          <w:sz w:val="24"/>
          <w:szCs w:val="24"/>
        </w:rPr>
        <w:t>Mr Mutero</w:t>
      </w:r>
      <w:r w:rsidRPr="002D6041">
        <w:rPr>
          <w:rFonts w:ascii="Times New Roman" w:eastAsia="Times New Roman" w:hAnsi="Times New Roman" w:cs="Times New Roman"/>
          <w:color w:val="000000"/>
          <w:sz w:val="24"/>
          <w:szCs w:val="24"/>
        </w:rPr>
        <w:t xml:space="preserve"> argued that</w:t>
      </w:r>
      <w:r w:rsidR="00F8600E">
        <w:rPr>
          <w:rFonts w:ascii="Times New Roman" w:eastAsia="Times New Roman" w:hAnsi="Times New Roman" w:cs="Times New Roman"/>
          <w:color w:val="000000"/>
          <w:sz w:val="24"/>
          <w:szCs w:val="24"/>
        </w:rPr>
        <w:t xml:space="preserve"> the</w:t>
      </w:r>
      <w:r w:rsidRPr="002D6041">
        <w:rPr>
          <w:rFonts w:ascii="Times New Roman" w:eastAsia="Times New Roman" w:hAnsi="Times New Roman" w:cs="Times New Roman"/>
          <w:color w:val="000000"/>
          <w:sz w:val="24"/>
          <w:szCs w:val="24"/>
        </w:rPr>
        <w:t xml:space="preserve"> </w:t>
      </w:r>
      <w:r w:rsidRPr="002D6041">
        <w:rPr>
          <w:rFonts w:ascii="Times New Roman" w:hAnsi="Times New Roman" w:cs="Times New Roman"/>
          <w:sz w:val="24"/>
          <w:szCs w:val="24"/>
        </w:rPr>
        <w:t xml:space="preserve">court </w:t>
      </w:r>
      <w:r w:rsidRPr="002D6041">
        <w:rPr>
          <w:rFonts w:ascii="Times New Roman" w:eastAsia="Times New Roman" w:hAnsi="Times New Roman" w:cs="Times New Roman"/>
          <w:i/>
          <w:sz w:val="24"/>
          <w:szCs w:val="24"/>
        </w:rPr>
        <w:t>a quo</w:t>
      </w:r>
      <w:r w:rsidRPr="002D6041">
        <w:rPr>
          <w:rFonts w:ascii="Times New Roman" w:hAnsi="Times New Roman" w:cs="Times New Roman"/>
          <w:sz w:val="24"/>
          <w:szCs w:val="24"/>
        </w:rPr>
        <w:t xml:space="preserve"> erred in refusing to confirm the draf</w:t>
      </w:r>
      <w:r w:rsidR="00942629">
        <w:rPr>
          <w:rFonts w:ascii="Times New Roman" w:hAnsi="Times New Roman" w:cs="Times New Roman"/>
          <w:sz w:val="24"/>
          <w:szCs w:val="24"/>
        </w:rPr>
        <w:t xml:space="preserve">t ruling on the basis that the </w:t>
      </w:r>
      <w:r w:rsidR="00772A97">
        <w:rPr>
          <w:rFonts w:ascii="Times New Roman" w:hAnsi="Times New Roman" w:cs="Times New Roman"/>
          <w:sz w:val="24"/>
          <w:szCs w:val="24"/>
        </w:rPr>
        <w:t>second respondent</w:t>
      </w:r>
      <w:r w:rsidRPr="002D6041">
        <w:rPr>
          <w:rFonts w:ascii="Times New Roman" w:hAnsi="Times New Roman" w:cs="Times New Roman"/>
          <w:sz w:val="24"/>
          <w:szCs w:val="24"/>
        </w:rPr>
        <w:t xml:space="preserve"> </w:t>
      </w:r>
      <w:r w:rsidR="001104FA">
        <w:rPr>
          <w:rFonts w:ascii="Times New Roman" w:hAnsi="Times New Roman" w:cs="Times New Roman"/>
          <w:sz w:val="24"/>
          <w:szCs w:val="24"/>
        </w:rPr>
        <w:t>went</w:t>
      </w:r>
      <w:r w:rsidRPr="002D6041">
        <w:rPr>
          <w:rFonts w:ascii="Times New Roman" w:hAnsi="Times New Roman" w:cs="Times New Roman"/>
          <w:sz w:val="24"/>
          <w:szCs w:val="24"/>
        </w:rPr>
        <w:t xml:space="preserve"> on a frolic of her own </w:t>
      </w:r>
      <w:r w:rsidR="001104FA" w:rsidRPr="002D6041">
        <w:rPr>
          <w:rFonts w:ascii="Times New Roman" w:hAnsi="Times New Roman" w:cs="Times New Roman"/>
          <w:sz w:val="24"/>
          <w:szCs w:val="24"/>
        </w:rPr>
        <w:t>by determining</w:t>
      </w:r>
      <w:r w:rsidRPr="002D6041">
        <w:rPr>
          <w:rFonts w:ascii="Times New Roman" w:hAnsi="Times New Roman" w:cs="Times New Roman"/>
          <w:sz w:val="24"/>
          <w:szCs w:val="24"/>
        </w:rPr>
        <w:t xml:space="preserve"> issues that were not </w:t>
      </w:r>
      <w:r w:rsidR="00183D96">
        <w:rPr>
          <w:rFonts w:ascii="Times New Roman" w:hAnsi="Times New Roman" w:cs="Times New Roman"/>
          <w:sz w:val="24"/>
          <w:szCs w:val="24"/>
        </w:rPr>
        <w:t xml:space="preserve">   </w:t>
      </w:r>
      <w:r w:rsidRPr="002D6041">
        <w:rPr>
          <w:rFonts w:ascii="Times New Roman" w:hAnsi="Times New Roman" w:cs="Times New Roman"/>
          <w:sz w:val="24"/>
          <w:szCs w:val="24"/>
        </w:rPr>
        <w:t xml:space="preserve">raised or </w:t>
      </w:r>
      <w:r w:rsidR="00031B05" w:rsidRPr="002D6041">
        <w:rPr>
          <w:rFonts w:ascii="Times New Roman" w:hAnsi="Times New Roman" w:cs="Times New Roman"/>
          <w:sz w:val="24"/>
          <w:szCs w:val="24"/>
        </w:rPr>
        <w:t>p</w:t>
      </w:r>
      <w:r w:rsidR="00031B05">
        <w:rPr>
          <w:rFonts w:ascii="Times New Roman" w:hAnsi="Times New Roman" w:cs="Times New Roman"/>
          <w:sz w:val="24"/>
          <w:szCs w:val="24"/>
        </w:rPr>
        <w:t>laced</w:t>
      </w:r>
      <w:r w:rsidR="00031B05" w:rsidRPr="002D6041">
        <w:rPr>
          <w:rFonts w:ascii="Times New Roman" w:hAnsi="Times New Roman" w:cs="Times New Roman"/>
          <w:sz w:val="24"/>
          <w:szCs w:val="24"/>
        </w:rPr>
        <w:t xml:space="preserve"> </w:t>
      </w:r>
      <w:r w:rsidR="00031B05">
        <w:rPr>
          <w:rFonts w:ascii="Times New Roman" w:hAnsi="Times New Roman" w:cs="Times New Roman"/>
          <w:sz w:val="24"/>
          <w:szCs w:val="24"/>
        </w:rPr>
        <w:t>before</w:t>
      </w:r>
      <w:r>
        <w:rPr>
          <w:rFonts w:ascii="Times New Roman" w:hAnsi="Times New Roman" w:cs="Times New Roman"/>
          <w:sz w:val="24"/>
          <w:szCs w:val="24"/>
        </w:rPr>
        <w:t xml:space="preserve"> her</w:t>
      </w:r>
      <w:r w:rsidR="005F76FA">
        <w:rPr>
          <w:rFonts w:ascii="Times New Roman" w:hAnsi="Times New Roman" w:cs="Times New Roman"/>
          <w:sz w:val="24"/>
          <w:szCs w:val="24"/>
        </w:rPr>
        <w:t>. On the other hand,</w:t>
      </w:r>
      <w:r>
        <w:rPr>
          <w:rFonts w:ascii="Times New Roman" w:hAnsi="Times New Roman" w:cs="Times New Roman"/>
          <w:sz w:val="24"/>
          <w:szCs w:val="24"/>
        </w:rPr>
        <w:t xml:space="preserve"> </w:t>
      </w:r>
      <w:r w:rsidRPr="005F76FA">
        <w:rPr>
          <w:rFonts w:ascii="Times New Roman" w:hAnsi="Times New Roman" w:cs="Times New Roman"/>
          <w:iCs/>
          <w:sz w:val="24"/>
          <w:szCs w:val="24"/>
        </w:rPr>
        <w:t>Mr</w:t>
      </w:r>
      <w:r w:rsidRPr="00CA38BA">
        <w:rPr>
          <w:rFonts w:ascii="Times New Roman" w:hAnsi="Times New Roman" w:cs="Times New Roman"/>
          <w:i/>
          <w:sz w:val="24"/>
          <w:szCs w:val="24"/>
        </w:rPr>
        <w:t xml:space="preserve"> Bheb</w:t>
      </w:r>
      <w:r w:rsidR="00301E53">
        <w:rPr>
          <w:rFonts w:ascii="Times New Roman" w:hAnsi="Times New Roman" w:cs="Times New Roman"/>
          <w:i/>
          <w:sz w:val="24"/>
          <w:szCs w:val="24"/>
        </w:rPr>
        <w:t>h</w:t>
      </w:r>
      <w:r w:rsidRPr="00CA38BA">
        <w:rPr>
          <w:rFonts w:ascii="Times New Roman" w:hAnsi="Times New Roman" w:cs="Times New Roman"/>
          <w:i/>
          <w:sz w:val="24"/>
          <w:szCs w:val="24"/>
        </w:rPr>
        <w:t>e’s</w:t>
      </w:r>
      <w:r>
        <w:rPr>
          <w:rFonts w:ascii="Times New Roman" w:hAnsi="Times New Roman" w:cs="Times New Roman"/>
          <w:sz w:val="24"/>
          <w:szCs w:val="24"/>
        </w:rPr>
        <w:t xml:space="preserve"> </w:t>
      </w:r>
      <w:r w:rsidR="00922A9E">
        <w:rPr>
          <w:rFonts w:ascii="Times New Roman" w:hAnsi="Times New Roman" w:cs="Times New Roman"/>
          <w:sz w:val="24"/>
          <w:szCs w:val="24"/>
        </w:rPr>
        <w:t>alternative argument</w:t>
      </w:r>
      <w:r>
        <w:rPr>
          <w:rFonts w:ascii="Times New Roman" w:hAnsi="Times New Roman" w:cs="Times New Roman"/>
          <w:sz w:val="24"/>
          <w:szCs w:val="24"/>
        </w:rPr>
        <w:t xml:space="preserve"> is that the</w:t>
      </w:r>
      <w:r w:rsidR="00183D96">
        <w:rPr>
          <w:rFonts w:ascii="Times New Roman" w:hAnsi="Times New Roman" w:cs="Times New Roman"/>
          <w:sz w:val="24"/>
          <w:szCs w:val="24"/>
        </w:rPr>
        <w:t xml:space="preserve"> </w:t>
      </w:r>
      <w:r w:rsidR="00772A97">
        <w:rPr>
          <w:rFonts w:ascii="Times New Roman" w:hAnsi="Times New Roman" w:cs="Times New Roman"/>
          <w:sz w:val="24"/>
          <w:szCs w:val="24"/>
        </w:rPr>
        <w:t>second respondent</w:t>
      </w:r>
      <w:r w:rsidRPr="002D6041">
        <w:rPr>
          <w:rFonts w:ascii="Times New Roman" w:hAnsi="Times New Roman" w:cs="Times New Roman"/>
          <w:sz w:val="24"/>
          <w:szCs w:val="24"/>
        </w:rPr>
        <w:t xml:space="preserve"> went beyond what was required of h</w:t>
      </w:r>
      <w:r w:rsidR="00183D96">
        <w:rPr>
          <w:rFonts w:ascii="Times New Roman" w:hAnsi="Times New Roman" w:cs="Times New Roman"/>
          <w:sz w:val="24"/>
          <w:szCs w:val="24"/>
        </w:rPr>
        <w:t>er in conciliation proceedings.</w:t>
      </w:r>
    </w:p>
    <w:p w14:paraId="3813412A" w14:textId="77777777" w:rsidR="00183D96" w:rsidRDefault="00183D96" w:rsidP="00183D96">
      <w:pPr>
        <w:spacing w:after="0" w:line="240" w:lineRule="auto"/>
        <w:ind w:firstLine="1134"/>
        <w:rPr>
          <w:rFonts w:ascii="Times New Roman" w:hAnsi="Times New Roman" w:cs="Times New Roman"/>
          <w:sz w:val="24"/>
          <w:szCs w:val="24"/>
        </w:rPr>
      </w:pPr>
    </w:p>
    <w:p w14:paraId="7A65722E" w14:textId="77777777" w:rsidR="003E43C3" w:rsidRDefault="003E43C3" w:rsidP="003E43C3">
      <w:pPr>
        <w:spacing w:after="0" w:line="240" w:lineRule="auto"/>
        <w:ind w:firstLine="1134"/>
        <w:rPr>
          <w:rFonts w:ascii="Times New Roman" w:hAnsi="Times New Roman" w:cs="Times New Roman"/>
          <w:sz w:val="24"/>
          <w:szCs w:val="24"/>
        </w:rPr>
      </w:pPr>
    </w:p>
    <w:p w14:paraId="7967B07C" w14:textId="5D0BBC44" w:rsidR="001504E0" w:rsidRPr="002D6041" w:rsidRDefault="00CA38BA" w:rsidP="00183D96">
      <w:pPr>
        <w:spacing w:line="480" w:lineRule="auto"/>
        <w:ind w:firstLine="1134"/>
        <w:rPr>
          <w:rFonts w:ascii="Times New Roman" w:hAnsi="Times New Roman" w:cs="Times New Roman"/>
          <w:sz w:val="24"/>
          <w:szCs w:val="24"/>
        </w:rPr>
      </w:pPr>
      <w:r>
        <w:rPr>
          <w:rFonts w:ascii="Times New Roman" w:hAnsi="Times New Roman" w:cs="Times New Roman"/>
          <w:sz w:val="24"/>
          <w:szCs w:val="24"/>
        </w:rPr>
        <w:t>Section</w:t>
      </w:r>
      <w:r w:rsidR="00E514AE" w:rsidRPr="002D6041">
        <w:rPr>
          <w:rFonts w:ascii="Times New Roman" w:hAnsi="Times New Roman" w:cs="Times New Roman"/>
          <w:sz w:val="24"/>
          <w:szCs w:val="24"/>
        </w:rPr>
        <w:t xml:space="preserve"> 93</w:t>
      </w:r>
      <w:r w:rsidR="001D6970">
        <w:rPr>
          <w:rFonts w:ascii="Times New Roman" w:hAnsi="Times New Roman" w:cs="Times New Roman"/>
          <w:sz w:val="24"/>
          <w:szCs w:val="24"/>
        </w:rPr>
        <w:t xml:space="preserve"> of the Labour Act</w:t>
      </w:r>
      <w:r>
        <w:rPr>
          <w:rFonts w:ascii="Times New Roman" w:hAnsi="Times New Roman" w:cs="Times New Roman"/>
          <w:sz w:val="24"/>
          <w:szCs w:val="24"/>
        </w:rPr>
        <w:t xml:space="preserve"> </w:t>
      </w:r>
      <w:r w:rsidR="005E4A28" w:rsidRPr="002D6041">
        <w:rPr>
          <w:rFonts w:ascii="Times New Roman" w:hAnsi="Times New Roman" w:cs="Times New Roman"/>
          <w:sz w:val="24"/>
          <w:szCs w:val="24"/>
        </w:rPr>
        <w:t>provi</w:t>
      </w:r>
      <w:r w:rsidR="00B566B2">
        <w:rPr>
          <w:rFonts w:ascii="Times New Roman" w:hAnsi="Times New Roman" w:cs="Times New Roman"/>
          <w:sz w:val="24"/>
          <w:szCs w:val="24"/>
        </w:rPr>
        <w:t>des</w:t>
      </w:r>
      <w:r w:rsidR="005E4A28" w:rsidRPr="002D6041">
        <w:rPr>
          <w:rFonts w:ascii="Times New Roman" w:hAnsi="Times New Roman" w:cs="Times New Roman"/>
          <w:sz w:val="24"/>
          <w:szCs w:val="24"/>
        </w:rPr>
        <w:t xml:space="preserve"> for conciliation. </w:t>
      </w:r>
      <w:r w:rsidR="00225DD5">
        <w:rPr>
          <w:rFonts w:ascii="Times New Roman" w:hAnsi="Times New Roman" w:cs="Times New Roman"/>
          <w:sz w:val="24"/>
          <w:szCs w:val="24"/>
        </w:rPr>
        <w:t>Conciliation</w:t>
      </w:r>
      <w:r w:rsidR="005E4A28" w:rsidRPr="002D6041">
        <w:rPr>
          <w:rFonts w:ascii="Times New Roman" w:hAnsi="Times New Roman" w:cs="Times New Roman"/>
          <w:sz w:val="24"/>
          <w:szCs w:val="24"/>
        </w:rPr>
        <w:t xml:space="preserve"> is </w:t>
      </w:r>
      <w:r w:rsidR="00031B05">
        <w:rPr>
          <w:rFonts w:ascii="Times New Roman" w:hAnsi="Times New Roman" w:cs="Times New Roman"/>
          <w:sz w:val="24"/>
          <w:szCs w:val="24"/>
        </w:rPr>
        <w:t>a</w:t>
      </w:r>
      <w:r w:rsidR="005E4A28" w:rsidRPr="002D6041">
        <w:rPr>
          <w:rFonts w:ascii="Times New Roman" w:hAnsi="Times New Roman" w:cs="Times New Roman"/>
          <w:sz w:val="24"/>
          <w:szCs w:val="24"/>
        </w:rPr>
        <w:t xml:space="preserve"> method for the resolution of all disputes and unfair </w:t>
      </w:r>
      <w:r w:rsidR="00942629">
        <w:rPr>
          <w:rFonts w:ascii="Times New Roman" w:hAnsi="Times New Roman" w:cs="Times New Roman"/>
          <w:sz w:val="24"/>
          <w:szCs w:val="24"/>
        </w:rPr>
        <w:t>labour practices referred to a labour o</w:t>
      </w:r>
      <w:r w:rsidR="005E4A28" w:rsidRPr="002D6041">
        <w:rPr>
          <w:rFonts w:ascii="Times New Roman" w:hAnsi="Times New Roman" w:cs="Times New Roman"/>
          <w:sz w:val="24"/>
          <w:szCs w:val="24"/>
        </w:rPr>
        <w:t>fficer.</w:t>
      </w:r>
      <w:r w:rsidR="00D31ACF" w:rsidRPr="002D6041">
        <w:rPr>
          <w:rFonts w:ascii="Times New Roman" w:hAnsi="Times New Roman" w:cs="Times New Roman"/>
          <w:sz w:val="24"/>
          <w:szCs w:val="24"/>
        </w:rPr>
        <w:t xml:space="preserve"> The provision provides as follows:</w:t>
      </w:r>
    </w:p>
    <w:p w14:paraId="19EA8E3E" w14:textId="77777777" w:rsidR="00E514AE" w:rsidRPr="002D6041" w:rsidRDefault="00E514AE" w:rsidP="003E43C3">
      <w:pPr>
        <w:spacing w:after="0" w:line="276" w:lineRule="auto"/>
        <w:ind w:left="730" w:firstLine="404"/>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lastRenderedPageBreak/>
        <w:t>“</w:t>
      </w:r>
      <w:r w:rsidRPr="002D6041">
        <w:rPr>
          <w:rFonts w:ascii="Times New Roman" w:eastAsia="Times New Roman" w:hAnsi="Times New Roman" w:cs="Times New Roman"/>
          <w:b/>
          <w:color w:val="000000"/>
          <w:sz w:val="24"/>
          <w:szCs w:val="24"/>
        </w:rPr>
        <w:t xml:space="preserve">93 Powers of labour officers </w:t>
      </w:r>
    </w:p>
    <w:p w14:paraId="565FAA7A" w14:textId="77777777" w:rsidR="00E514AE" w:rsidRPr="002D6041" w:rsidRDefault="00E514AE" w:rsidP="00873349">
      <w:pPr>
        <w:spacing w:after="0" w:line="276" w:lineRule="auto"/>
        <w:ind w:left="720"/>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 </w:t>
      </w:r>
    </w:p>
    <w:p w14:paraId="2F1BEEE0" w14:textId="71E15DFC" w:rsidR="00E514AE" w:rsidRPr="002D6041" w:rsidRDefault="00E514AE" w:rsidP="00183D96">
      <w:pPr>
        <w:numPr>
          <w:ilvl w:val="0"/>
          <w:numId w:val="4"/>
        </w:numPr>
        <w:spacing w:after="0" w:line="276" w:lineRule="auto"/>
        <w:ind w:left="993" w:right="491" w:hanging="426"/>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A labour officer to whom a dispute or unfair </w:t>
      </w:r>
      <w:r w:rsidR="003D0E08">
        <w:rPr>
          <w:rFonts w:ascii="Times New Roman" w:eastAsia="Times New Roman" w:hAnsi="Times New Roman" w:cs="Times New Roman"/>
          <w:color w:val="000000"/>
          <w:sz w:val="24"/>
          <w:szCs w:val="24"/>
        </w:rPr>
        <w:t>l</w:t>
      </w:r>
      <w:r w:rsidR="003D0E08" w:rsidRPr="002D6041">
        <w:rPr>
          <w:rFonts w:ascii="Times New Roman" w:eastAsia="Times New Roman" w:hAnsi="Times New Roman" w:cs="Times New Roman"/>
          <w:color w:val="000000"/>
          <w:sz w:val="24"/>
          <w:szCs w:val="24"/>
        </w:rPr>
        <w:t>abour</w:t>
      </w:r>
      <w:r w:rsidR="003D0E08">
        <w:rPr>
          <w:rFonts w:ascii="Times New Roman" w:eastAsia="Times New Roman" w:hAnsi="Times New Roman" w:cs="Times New Roman"/>
          <w:color w:val="000000"/>
          <w:sz w:val="24"/>
          <w:szCs w:val="24"/>
        </w:rPr>
        <w:t xml:space="preserve"> p</w:t>
      </w:r>
      <w:r w:rsidRPr="002D6041">
        <w:rPr>
          <w:rFonts w:ascii="Times New Roman" w:eastAsia="Times New Roman" w:hAnsi="Times New Roman" w:cs="Times New Roman"/>
          <w:color w:val="000000"/>
          <w:sz w:val="24"/>
          <w:szCs w:val="24"/>
        </w:rPr>
        <w:t xml:space="preserve">ractice has been referred, or to whose attention it has come, shall attempt to settle it through conciliation or, if agreed by the parties, by reference to arbitration. </w:t>
      </w:r>
    </w:p>
    <w:p w14:paraId="5DA7D812" w14:textId="77777777" w:rsidR="00E514AE" w:rsidRPr="002D6041" w:rsidRDefault="00E514AE" w:rsidP="00873349">
      <w:pPr>
        <w:spacing w:after="0" w:line="276" w:lineRule="auto"/>
        <w:ind w:left="720"/>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 </w:t>
      </w:r>
    </w:p>
    <w:p w14:paraId="0B191C6F" w14:textId="77777777" w:rsidR="00E514AE" w:rsidRPr="002D6041" w:rsidRDefault="00E514AE" w:rsidP="00183D96">
      <w:pPr>
        <w:numPr>
          <w:ilvl w:val="0"/>
          <w:numId w:val="4"/>
        </w:numPr>
        <w:spacing w:after="0" w:line="276" w:lineRule="auto"/>
        <w:ind w:left="993" w:right="491" w:hanging="426"/>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If the dispute or unfair labour practice is settled by conciliation, the labour officer shall record the settlement in writing. </w:t>
      </w:r>
    </w:p>
    <w:p w14:paraId="5D648565" w14:textId="77777777" w:rsidR="00E514AE" w:rsidRPr="002D6041" w:rsidRDefault="00E514AE" w:rsidP="00873349">
      <w:pPr>
        <w:spacing w:after="0" w:line="276" w:lineRule="auto"/>
        <w:ind w:left="720"/>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 </w:t>
      </w:r>
    </w:p>
    <w:p w14:paraId="745E60EF" w14:textId="59E620DA" w:rsidR="00E514AE" w:rsidRPr="002D6041" w:rsidRDefault="00E514AE" w:rsidP="00183D96">
      <w:pPr>
        <w:numPr>
          <w:ilvl w:val="0"/>
          <w:numId w:val="4"/>
        </w:numPr>
        <w:spacing w:after="0" w:line="276" w:lineRule="auto"/>
        <w:ind w:left="993" w:right="491" w:hanging="426"/>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If the dispute or unfair labour practice is not settle</w:t>
      </w:r>
      <w:r w:rsidR="003D0E08">
        <w:rPr>
          <w:rFonts w:ascii="Times New Roman" w:eastAsia="Times New Roman" w:hAnsi="Times New Roman" w:cs="Times New Roman"/>
          <w:color w:val="000000"/>
          <w:sz w:val="24"/>
          <w:szCs w:val="24"/>
        </w:rPr>
        <w:t>d within thirty days after the Labour O</w:t>
      </w:r>
      <w:r w:rsidRPr="002D6041">
        <w:rPr>
          <w:rFonts w:ascii="Times New Roman" w:eastAsia="Times New Roman" w:hAnsi="Times New Roman" w:cs="Times New Roman"/>
          <w:color w:val="000000"/>
          <w:sz w:val="24"/>
          <w:szCs w:val="24"/>
        </w:rPr>
        <w:t xml:space="preserve">fficer began to attempt to settle it under subsection (1), the </w:t>
      </w:r>
      <w:r w:rsidR="003D0E08">
        <w:rPr>
          <w:rFonts w:ascii="Times New Roman" w:eastAsia="Times New Roman" w:hAnsi="Times New Roman" w:cs="Times New Roman"/>
          <w:color w:val="000000"/>
          <w:sz w:val="24"/>
          <w:szCs w:val="24"/>
        </w:rPr>
        <w:t>Labour O</w:t>
      </w:r>
      <w:r w:rsidRPr="002D6041">
        <w:rPr>
          <w:rFonts w:ascii="Times New Roman" w:eastAsia="Times New Roman" w:hAnsi="Times New Roman" w:cs="Times New Roman"/>
          <w:color w:val="000000"/>
          <w:sz w:val="24"/>
          <w:szCs w:val="24"/>
        </w:rPr>
        <w:t xml:space="preserve">fficer shall issue a certificate of no settlement to the parties to the dispute or unfair labour practice. </w:t>
      </w:r>
    </w:p>
    <w:p w14:paraId="63B9AA95" w14:textId="77777777" w:rsidR="00E514AE" w:rsidRPr="002D6041" w:rsidRDefault="00E514AE" w:rsidP="00873349">
      <w:pPr>
        <w:spacing w:after="0" w:line="276" w:lineRule="auto"/>
        <w:ind w:left="720"/>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 </w:t>
      </w:r>
    </w:p>
    <w:p w14:paraId="312ACCD7" w14:textId="77777777" w:rsidR="003D0E08" w:rsidRDefault="00E514AE" w:rsidP="00183D96">
      <w:pPr>
        <w:numPr>
          <w:ilvl w:val="0"/>
          <w:numId w:val="4"/>
        </w:numPr>
        <w:spacing w:after="0" w:line="276" w:lineRule="auto"/>
        <w:ind w:left="993" w:right="491" w:hanging="426"/>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parties to a dispute or unfair labour practice may agree to extend the period for conciliation of the dispute or unfair labour practice referred to in subsection </w:t>
      </w:r>
    </w:p>
    <w:p w14:paraId="64D1F669" w14:textId="7224AD19" w:rsidR="00E514AE" w:rsidRPr="002D6041" w:rsidRDefault="00E514AE" w:rsidP="003D0E08">
      <w:pPr>
        <w:spacing w:after="0" w:line="276" w:lineRule="auto"/>
        <w:ind w:right="491" w:firstLine="993"/>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(3)</w:t>
      </w:r>
      <w:r w:rsidR="003D0E08">
        <w:rPr>
          <w:rFonts w:ascii="Times New Roman" w:eastAsia="Times New Roman" w:hAnsi="Times New Roman" w:cs="Times New Roman"/>
          <w:color w:val="000000"/>
          <w:sz w:val="24"/>
          <w:szCs w:val="24"/>
        </w:rPr>
        <w:t>…</w:t>
      </w:r>
      <w:r w:rsidRPr="002D6041">
        <w:rPr>
          <w:rFonts w:ascii="Times New Roman" w:eastAsia="Times New Roman" w:hAnsi="Times New Roman" w:cs="Times New Roman"/>
          <w:color w:val="000000"/>
          <w:sz w:val="24"/>
          <w:szCs w:val="24"/>
        </w:rPr>
        <w:t xml:space="preserve"> </w:t>
      </w:r>
    </w:p>
    <w:p w14:paraId="65E703A4" w14:textId="60409CE5" w:rsidR="00044C29" w:rsidRPr="002D6041" w:rsidRDefault="00873349" w:rsidP="003D0E08">
      <w:pPr>
        <w:spacing w:line="276" w:lineRule="auto"/>
        <w:ind w:left="720" w:firstLine="273"/>
        <w:rPr>
          <w:rFonts w:ascii="Times New Roman" w:hAnsi="Times New Roman" w:cs="Times New Roman"/>
          <w:sz w:val="24"/>
          <w:szCs w:val="24"/>
        </w:rPr>
      </w:pPr>
      <w:r w:rsidRPr="002D6041">
        <w:rPr>
          <w:rFonts w:ascii="Times New Roman" w:hAnsi="Times New Roman" w:cs="Times New Roman"/>
          <w:sz w:val="24"/>
          <w:szCs w:val="24"/>
        </w:rPr>
        <w:t>(5)...</w:t>
      </w:r>
      <w:r w:rsidR="006F24F8">
        <w:rPr>
          <w:rFonts w:ascii="Times New Roman" w:hAnsi="Times New Roman" w:cs="Times New Roman"/>
          <w:sz w:val="24"/>
          <w:szCs w:val="24"/>
        </w:rPr>
        <w:t>”</w:t>
      </w:r>
    </w:p>
    <w:p w14:paraId="17B2FB4C" w14:textId="77777777" w:rsidR="003D0E08" w:rsidRDefault="003D0E08" w:rsidP="003D0E08">
      <w:pPr>
        <w:spacing w:after="0" w:line="240" w:lineRule="auto"/>
        <w:jc w:val="both"/>
        <w:rPr>
          <w:rFonts w:ascii="Times New Roman" w:eastAsia="Times New Roman" w:hAnsi="Times New Roman" w:cs="Times New Roman"/>
          <w:color w:val="000000"/>
          <w:sz w:val="24"/>
          <w:szCs w:val="24"/>
        </w:rPr>
      </w:pPr>
    </w:p>
    <w:p w14:paraId="26A3E100" w14:textId="77777777" w:rsidR="003E43C3" w:rsidRDefault="003E43C3" w:rsidP="003E43C3">
      <w:pPr>
        <w:spacing w:after="0" w:line="240" w:lineRule="auto"/>
        <w:ind w:firstLine="1134"/>
        <w:jc w:val="both"/>
        <w:rPr>
          <w:rFonts w:ascii="Times New Roman" w:eastAsia="Times New Roman" w:hAnsi="Times New Roman" w:cs="Times New Roman"/>
          <w:color w:val="000000"/>
          <w:sz w:val="24"/>
          <w:szCs w:val="24"/>
        </w:rPr>
      </w:pPr>
    </w:p>
    <w:p w14:paraId="6A83A130" w14:textId="1F774284" w:rsidR="00E30FE0" w:rsidRPr="002D6041" w:rsidRDefault="00E30FE0" w:rsidP="003D0E08">
      <w:pPr>
        <w:spacing w:after="151" w:line="485" w:lineRule="auto"/>
        <w:ind w:firstLine="1134"/>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In terms of </w:t>
      </w:r>
      <w:r w:rsidR="00922A9E">
        <w:rPr>
          <w:rFonts w:ascii="Times New Roman" w:eastAsia="Times New Roman" w:hAnsi="Times New Roman" w:cs="Times New Roman"/>
          <w:color w:val="000000"/>
          <w:sz w:val="24"/>
          <w:szCs w:val="24"/>
        </w:rPr>
        <w:t>the above provision</w:t>
      </w:r>
      <w:r w:rsidR="0097365D">
        <w:rPr>
          <w:rFonts w:ascii="Times New Roman" w:eastAsia="Times New Roman" w:hAnsi="Times New Roman" w:cs="Times New Roman"/>
          <w:color w:val="000000"/>
          <w:sz w:val="24"/>
          <w:szCs w:val="24"/>
        </w:rPr>
        <w:t xml:space="preserve">, </w:t>
      </w:r>
      <w:r w:rsidRPr="002D6041">
        <w:rPr>
          <w:rFonts w:ascii="Times New Roman" w:eastAsia="Times New Roman" w:hAnsi="Times New Roman" w:cs="Times New Roman"/>
          <w:color w:val="000000"/>
          <w:sz w:val="24"/>
          <w:szCs w:val="24"/>
        </w:rPr>
        <w:t>all d</w:t>
      </w:r>
      <w:r w:rsidR="00942629">
        <w:rPr>
          <w:rFonts w:ascii="Times New Roman" w:eastAsia="Times New Roman" w:hAnsi="Times New Roman" w:cs="Times New Roman"/>
          <w:color w:val="000000"/>
          <w:sz w:val="24"/>
          <w:szCs w:val="24"/>
        </w:rPr>
        <w:t>isputes properly referred to a labour o</w:t>
      </w:r>
      <w:r w:rsidRPr="002D6041">
        <w:rPr>
          <w:rFonts w:ascii="Times New Roman" w:eastAsia="Times New Roman" w:hAnsi="Times New Roman" w:cs="Times New Roman"/>
          <w:color w:val="000000"/>
          <w:sz w:val="24"/>
          <w:szCs w:val="24"/>
        </w:rPr>
        <w:t>fficer must first be subjected to the process of conciliation before they are referred to arbitration or adjudication, depending on the nature of the dispute. Although the Act does not require a party to allege a cause of action, it is necessary to allege a dispute</w:t>
      </w:r>
      <w:r w:rsidR="00891A4E">
        <w:rPr>
          <w:rFonts w:ascii="Times New Roman" w:eastAsia="Times New Roman" w:hAnsi="Times New Roman" w:cs="Times New Roman"/>
          <w:color w:val="000000"/>
          <w:sz w:val="24"/>
          <w:szCs w:val="24"/>
        </w:rPr>
        <w:t xml:space="preserve"> which falls</w:t>
      </w:r>
      <w:r w:rsidRPr="002D6041">
        <w:rPr>
          <w:rFonts w:ascii="Times New Roman" w:eastAsia="Times New Roman" w:hAnsi="Times New Roman" w:cs="Times New Roman"/>
          <w:color w:val="000000"/>
          <w:sz w:val="24"/>
          <w:szCs w:val="24"/>
        </w:rPr>
        <w:t xml:space="preserve"> within </w:t>
      </w:r>
      <w:r w:rsidR="00942629">
        <w:rPr>
          <w:rFonts w:ascii="Times New Roman" w:eastAsia="Times New Roman" w:hAnsi="Times New Roman" w:cs="Times New Roman"/>
          <w:color w:val="000000"/>
          <w:sz w:val="24"/>
          <w:szCs w:val="24"/>
        </w:rPr>
        <w:t>the jurisdiction of the labour o</w:t>
      </w:r>
      <w:r w:rsidRPr="002D6041">
        <w:rPr>
          <w:rFonts w:ascii="Times New Roman" w:eastAsia="Times New Roman" w:hAnsi="Times New Roman" w:cs="Times New Roman"/>
          <w:color w:val="000000"/>
          <w:sz w:val="24"/>
          <w:szCs w:val="24"/>
        </w:rPr>
        <w:t>fficer. The following jurisdictional facts must be asserted or must appear when referring a dispute in te</w:t>
      </w:r>
      <w:r w:rsidR="003D0E08">
        <w:rPr>
          <w:rFonts w:ascii="Times New Roman" w:eastAsia="Times New Roman" w:hAnsi="Times New Roman" w:cs="Times New Roman"/>
          <w:color w:val="000000"/>
          <w:sz w:val="24"/>
          <w:szCs w:val="24"/>
        </w:rPr>
        <w:t>rms of s 93(1) of the Act</w:t>
      </w:r>
      <w:r w:rsidR="003B3FB1">
        <w:rPr>
          <w:rFonts w:ascii="Times New Roman" w:eastAsia="Times New Roman" w:hAnsi="Times New Roman" w:cs="Times New Roman"/>
          <w:color w:val="000000"/>
          <w:sz w:val="24"/>
          <w:szCs w:val="24"/>
        </w:rPr>
        <w:t>,</w:t>
      </w:r>
      <w:r w:rsidR="003D0E08">
        <w:rPr>
          <w:rFonts w:ascii="Times New Roman" w:eastAsia="Times New Roman" w:hAnsi="Times New Roman" w:cs="Times New Roman"/>
          <w:color w:val="000000"/>
          <w:sz w:val="24"/>
          <w:szCs w:val="24"/>
        </w:rPr>
        <w:t xml:space="preserve"> to a Labour O</w:t>
      </w:r>
      <w:r w:rsidRPr="002D6041">
        <w:rPr>
          <w:rFonts w:ascii="Times New Roman" w:eastAsia="Times New Roman" w:hAnsi="Times New Roman" w:cs="Times New Roman"/>
          <w:color w:val="000000"/>
          <w:sz w:val="24"/>
          <w:szCs w:val="24"/>
        </w:rPr>
        <w:t xml:space="preserve">fficer – </w:t>
      </w:r>
    </w:p>
    <w:p w14:paraId="1E40F077" w14:textId="77777777" w:rsidR="003E43C3" w:rsidRDefault="003E43C3" w:rsidP="003E43C3">
      <w:pPr>
        <w:spacing w:after="0" w:line="240" w:lineRule="auto"/>
        <w:ind w:left="993" w:right="491"/>
        <w:jc w:val="both"/>
        <w:rPr>
          <w:rFonts w:ascii="Times New Roman" w:eastAsia="Times New Roman" w:hAnsi="Times New Roman" w:cs="Times New Roman"/>
          <w:color w:val="000000"/>
          <w:sz w:val="24"/>
          <w:szCs w:val="24"/>
        </w:rPr>
      </w:pPr>
    </w:p>
    <w:p w14:paraId="56CB9CE1" w14:textId="77777777" w:rsidR="00E30FE0" w:rsidRPr="002D6041" w:rsidRDefault="00E30FE0" w:rsidP="003D0E08">
      <w:pPr>
        <w:numPr>
          <w:ilvl w:val="0"/>
          <w:numId w:val="5"/>
        </w:numPr>
        <w:spacing w:after="0" w:line="360" w:lineRule="auto"/>
        <w:ind w:left="993" w:right="491" w:hanging="426"/>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there must be a dispute; </w:t>
      </w:r>
    </w:p>
    <w:p w14:paraId="5C4E59E6" w14:textId="77777777" w:rsidR="00E30FE0" w:rsidRPr="002D6041" w:rsidRDefault="00E30FE0" w:rsidP="003D0E08">
      <w:pPr>
        <w:numPr>
          <w:ilvl w:val="0"/>
          <w:numId w:val="5"/>
        </w:numPr>
        <w:spacing w:after="0" w:line="360" w:lineRule="auto"/>
        <w:ind w:left="993" w:right="491" w:hanging="426"/>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dispute should have arisen within an employment relationship; </w:t>
      </w:r>
    </w:p>
    <w:p w14:paraId="44DBB78D" w14:textId="77777777" w:rsidR="00E30FE0" w:rsidRPr="002D6041" w:rsidRDefault="00E30FE0" w:rsidP="003D0E08">
      <w:pPr>
        <w:numPr>
          <w:ilvl w:val="0"/>
          <w:numId w:val="5"/>
        </w:numPr>
        <w:spacing w:after="0" w:line="360" w:lineRule="auto"/>
        <w:ind w:left="993" w:right="491" w:hanging="426"/>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dispute should fall within the powers of a labour officer; </w:t>
      </w:r>
    </w:p>
    <w:p w14:paraId="3C1D84C0" w14:textId="77777777" w:rsidR="00E30FE0" w:rsidRPr="002D6041" w:rsidRDefault="00E30FE0" w:rsidP="003D0E08">
      <w:pPr>
        <w:numPr>
          <w:ilvl w:val="0"/>
          <w:numId w:val="5"/>
        </w:numPr>
        <w:spacing w:after="151" w:line="360" w:lineRule="auto"/>
        <w:ind w:left="993" w:right="491" w:hanging="426"/>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issue in dispute should not be subject to proceedings under the employment code (s 101(5), as read with s 101(6) of the Act); </w:t>
      </w:r>
    </w:p>
    <w:p w14:paraId="537A7C23" w14:textId="77777777" w:rsidR="00E30FE0" w:rsidRPr="002D6041" w:rsidRDefault="00E30FE0" w:rsidP="003D0E08">
      <w:pPr>
        <w:numPr>
          <w:ilvl w:val="0"/>
          <w:numId w:val="5"/>
        </w:numPr>
        <w:spacing w:after="0" w:line="360" w:lineRule="auto"/>
        <w:ind w:left="993" w:right="491" w:hanging="426"/>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lastRenderedPageBreak/>
        <w:t xml:space="preserve">the parties should not be subject to an employment council with jurisdiction. In other words, a designated agent should not be seized with the dispute (s 63(3b) of the Act); and </w:t>
      </w:r>
    </w:p>
    <w:p w14:paraId="1CF92202" w14:textId="77777777" w:rsidR="00E30FE0" w:rsidRPr="002D6041" w:rsidRDefault="00E30FE0" w:rsidP="003D0E08">
      <w:pPr>
        <w:numPr>
          <w:ilvl w:val="0"/>
          <w:numId w:val="5"/>
        </w:numPr>
        <w:spacing w:after="0" w:line="360" w:lineRule="auto"/>
        <w:ind w:left="993" w:right="491" w:hanging="426"/>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 xml:space="preserve">the referral should be timeous (s 94(1) of the Act). </w:t>
      </w:r>
    </w:p>
    <w:p w14:paraId="1C9A71A8" w14:textId="77777777" w:rsidR="00B95E5F" w:rsidRPr="002D6041" w:rsidRDefault="00B95E5F" w:rsidP="003D0E08">
      <w:pPr>
        <w:spacing w:after="0" w:line="480" w:lineRule="auto"/>
        <w:rPr>
          <w:rFonts w:ascii="Times New Roman" w:hAnsi="Times New Roman" w:cs="Times New Roman"/>
          <w:sz w:val="24"/>
          <w:szCs w:val="24"/>
        </w:rPr>
      </w:pPr>
    </w:p>
    <w:p w14:paraId="3FF5E7B8" w14:textId="77777777" w:rsidR="003D0E08" w:rsidRDefault="00873349" w:rsidP="003E43C3">
      <w:pPr>
        <w:spacing w:after="0" w:line="240" w:lineRule="auto"/>
        <w:jc w:val="both"/>
        <w:rPr>
          <w:rFonts w:ascii="Times New Roman" w:hAnsi="Times New Roman" w:cs="Times New Roman"/>
          <w:sz w:val="24"/>
          <w:szCs w:val="24"/>
        </w:rPr>
      </w:pPr>
      <w:r w:rsidRPr="002D6041">
        <w:rPr>
          <w:rFonts w:ascii="Times New Roman" w:hAnsi="Times New Roman" w:cs="Times New Roman"/>
          <w:sz w:val="24"/>
          <w:szCs w:val="24"/>
        </w:rPr>
        <w:t xml:space="preserve">           </w:t>
      </w:r>
    </w:p>
    <w:p w14:paraId="6C070615" w14:textId="3DA44384" w:rsidR="00B95E5F" w:rsidRPr="002D6041" w:rsidRDefault="00B95E5F" w:rsidP="003D0E08">
      <w:pPr>
        <w:spacing w:line="480" w:lineRule="auto"/>
        <w:ind w:firstLine="1134"/>
        <w:jc w:val="both"/>
        <w:rPr>
          <w:rFonts w:ascii="Times New Roman" w:hAnsi="Times New Roman" w:cs="Times New Roman"/>
          <w:sz w:val="24"/>
          <w:szCs w:val="24"/>
        </w:rPr>
      </w:pPr>
      <w:r w:rsidRPr="002D6041">
        <w:rPr>
          <w:rFonts w:ascii="Times New Roman" w:hAnsi="Times New Roman" w:cs="Times New Roman"/>
          <w:sz w:val="24"/>
          <w:szCs w:val="24"/>
        </w:rPr>
        <w:t xml:space="preserve">The case of </w:t>
      </w:r>
      <w:r w:rsidRPr="002D6041">
        <w:rPr>
          <w:rFonts w:ascii="Times New Roman" w:hAnsi="Times New Roman" w:cs="Times New Roman"/>
          <w:i/>
          <w:sz w:val="24"/>
          <w:szCs w:val="24"/>
        </w:rPr>
        <w:t xml:space="preserve">Isoquant Investments (Pvt) Ltd t/a ZIMOCO v </w:t>
      </w:r>
      <w:r w:rsidR="00060491">
        <w:rPr>
          <w:rFonts w:ascii="Times New Roman" w:hAnsi="Times New Roman" w:cs="Times New Roman"/>
          <w:i/>
          <w:sz w:val="24"/>
          <w:szCs w:val="24"/>
        </w:rPr>
        <w:t>Memory Darikwa</w:t>
      </w:r>
      <w:r w:rsidRPr="002D6041">
        <w:rPr>
          <w:rFonts w:ascii="Times New Roman" w:hAnsi="Times New Roman" w:cs="Times New Roman"/>
          <w:i/>
          <w:sz w:val="24"/>
          <w:szCs w:val="24"/>
        </w:rPr>
        <w:t xml:space="preserve"> </w:t>
      </w:r>
      <w:r w:rsidRPr="00060491">
        <w:rPr>
          <w:rFonts w:ascii="Times New Roman" w:hAnsi="Times New Roman" w:cs="Times New Roman"/>
          <w:iCs/>
          <w:sz w:val="24"/>
          <w:szCs w:val="24"/>
        </w:rPr>
        <w:t>CCZ</w:t>
      </w:r>
      <w:r w:rsidR="00060491">
        <w:rPr>
          <w:rFonts w:ascii="Times New Roman" w:hAnsi="Times New Roman" w:cs="Times New Roman"/>
          <w:iCs/>
          <w:sz w:val="24"/>
          <w:szCs w:val="24"/>
        </w:rPr>
        <w:t xml:space="preserve"> </w:t>
      </w:r>
      <w:r w:rsidRPr="00060491">
        <w:rPr>
          <w:rFonts w:ascii="Times New Roman" w:hAnsi="Times New Roman" w:cs="Times New Roman"/>
          <w:iCs/>
          <w:sz w:val="24"/>
          <w:szCs w:val="24"/>
        </w:rPr>
        <w:t>6/20</w:t>
      </w:r>
      <w:r w:rsidR="00FF6D29" w:rsidRPr="002D6041">
        <w:rPr>
          <w:rFonts w:ascii="Times New Roman" w:hAnsi="Times New Roman" w:cs="Times New Roman"/>
          <w:sz w:val="24"/>
          <w:szCs w:val="24"/>
        </w:rPr>
        <w:t xml:space="preserve"> is instructive on</w:t>
      </w:r>
      <w:r w:rsidR="00060491">
        <w:rPr>
          <w:rFonts w:ascii="Times New Roman" w:hAnsi="Times New Roman" w:cs="Times New Roman"/>
          <w:sz w:val="24"/>
          <w:szCs w:val="24"/>
        </w:rPr>
        <w:t xml:space="preserve"> what conciliation entails.</w:t>
      </w:r>
      <w:r w:rsidR="00FF6D29" w:rsidRPr="002D6041">
        <w:rPr>
          <w:rFonts w:ascii="Times New Roman" w:hAnsi="Times New Roman" w:cs="Times New Roman"/>
          <w:sz w:val="24"/>
          <w:szCs w:val="24"/>
        </w:rPr>
        <w:t xml:space="preserve"> </w:t>
      </w:r>
      <w:r w:rsidR="00891A4E">
        <w:rPr>
          <w:rFonts w:ascii="Times New Roman" w:hAnsi="Times New Roman" w:cs="Times New Roman"/>
          <w:sz w:val="24"/>
          <w:szCs w:val="24"/>
        </w:rPr>
        <w:t>A</w:t>
      </w:r>
      <w:r w:rsidRPr="002D6041">
        <w:rPr>
          <w:rFonts w:ascii="Times New Roman" w:hAnsi="Times New Roman" w:cs="Times New Roman"/>
          <w:sz w:val="24"/>
          <w:szCs w:val="24"/>
        </w:rPr>
        <w:t xml:space="preserve">s was set out </w:t>
      </w:r>
      <w:r w:rsidR="00FD14E6">
        <w:rPr>
          <w:rFonts w:ascii="Times New Roman" w:hAnsi="Times New Roman" w:cs="Times New Roman"/>
          <w:sz w:val="24"/>
          <w:szCs w:val="24"/>
        </w:rPr>
        <w:t>in that case</w:t>
      </w:r>
      <w:r w:rsidRPr="002D6041">
        <w:rPr>
          <w:rFonts w:ascii="Times New Roman" w:hAnsi="Times New Roman" w:cs="Times New Roman"/>
          <w:sz w:val="24"/>
          <w:szCs w:val="24"/>
        </w:rPr>
        <w:t>, the conciliator should assist the parties and obtain admissions of fact and document</w:t>
      </w:r>
      <w:r w:rsidR="00942629">
        <w:rPr>
          <w:rFonts w:ascii="Times New Roman" w:hAnsi="Times New Roman" w:cs="Times New Roman"/>
          <w:sz w:val="24"/>
          <w:szCs w:val="24"/>
        </w:rPr>
        <w:t>s relevant to the dispute. The labour o</w:t>
      </w:r>
      <w:r w:rsidR="003D0E08">
        <w:rPr>
          <w:rFonts w:ascii="Times New Roman" w:hAnsi="Times New Roman" w:cs="Times New Roman"/>
          <w:sz w:val="24"/>
          <w:szCs w:val="24"/>
        </w:rPr>
        <w:t>fficer is supposed to analyse</w:t>
      </w:r>
      <w:r w:rsidRPr="002D6041">
        <w:rPr>
          <w:rFonts w:ascii="Times New Roman" w:hAnsi="Times New Roman" w:cs="Times New Roman"/>
          <w:sz w:val="24"/>
          <w:szCs w:val="24"/>
        </w:rPr>
        <w:t xml:space="preserve"> the information given to him or her by the parties </w:t>
      </w:r>
      <w:r w:rsidR="00891A4E">
        <w:rPr>
          <w:rFonts w:ascii="Times New Roman" w:hAnsi="Times New Roman" w:cs="Times New Roman"/>
          <w:sz w:val="24"/>
          <w:szCs w:val="24"/>
        </w:rPr>
        <w:t xml:space="preserve">in order to </w:t>
      </w:r>
      <w:r w:rsidRPr="002D6041">
        <w:rPr>
          <w:rFonts w:ascii="Times New Roman" w:hAnsi="Times New Roman" w:cs="Times New Roman"/>
          <w:sz w:val="24"/>
          <w:szCs w:val="24"/>
        </w:rPr>
        <w:t xml:space="preserve">understand the dispute and the real issues between the parties. </w:t>
      </w:r>
      <w:r w:rsidR="0081023D" w:rsidRPr="002D6041">
        <w:rPr>
          <w:rFonts w:ascii="Times New Roman" w:hAnsi="Times New Roman" w:cs="Times New Roman"/>
          <w:sz w:val="24"/>
          <w:szCs w:val="24"/>
        </w:rPr>
        <w:t>Further</w:t>
      </w:r>
      <w:r w:rsidR="00942629">
        <w:rPr>
          <w:rFonts w:ascii="Times New Roman" w:hAnsi="Times New Roman" w:cs="Times New Roman"/>
          <w:sz w:val="24"/>
          <w:szCs w:val="24"/>
        </w:rPr>
        <w:t>, the labour o</w:t>
      </w:r>
      <w:r w:rsidR="002D6041" w:rsidRPr="002D6041">
        <w:rPr>
          <w:rFonts w:ascii="Times New Roman" w:hAnsi="Times New Roman" w:cs="Times New Roman"/>
          <w:sz w:val="24"/>
          <w:szCs w:val="24"/>
        </w:rPr>
        <w:t>fficer is enj</w:t>
      </w:r>
      <w:r w:rsidR="0081023D" w:rsidRPr="002D6041">
        <w:rPr>
          <w:rFonts w:ascii="Times New Roman" w:hAnsi="Times New Roman" w:cs="Times New Roman"/>
          <w:sz w:val="24"/>
          <w:szCs w:val="24"/>
        </w:rPr>
        <w:t xml:space="preserve">oined to bring the parties together </w:t>
      </w:r>
      <w:r w:rsidR="00891A4E">
        <w:rPr>
          <w:rFonts w:ascii="Times New Roman" w:hAnsi="Times New Roman" w:cs="Times New Roman"/>
          <w:sz w:val="24"/>
          <w:szCs w:val="24"/>
        </w:rPr>
        <w:t>at a</w:t>
      </w:r>
      <w:r w:rsidR="0081023D" w:rsidRPr="002D6041">
        <w:rPr>
          <w:rFonts w:ascii="Times New Roman" w:hAnsi="Times New Roman" w:cs="Times New Roman"/>
          <w:sz w:val="24"/>
          <w:szCs w:val="24"/>
        </w:rPr>
        <w:t xml:space="preserve"> joint-meeting where he or she goes through the analysis of a dispute an</w:t>
      </w:r>
      <w:r w:rsidR="002D6041" w:rsidRPr="002D6041">
        <w:rPr>
          <w:rFonts w:ascii="Times New Roman" w:hAnsi="Times New Roman" w:cs="Times New Roman"/>
          <w:sz w:val="24"/>
          <w:szCs w:val="24"/>
        </w:rPr>
        <w:t xml:space="preserve">d this is regarded as the most </w:t>
      </w:r>
      <w:r w:rsidR="0081023D" w:rsidRPr="002D6041">
        <w:rPr>
          <w:rFonts w:ascii="Times New Roman" w:hAnsi="Times New Roman" w:cs="Times New Roman"/>
          <w:sz w:val="24"/>
          <w:szCs w:val="24"/>
        </w:rPr>
        <w:t>important step in conciliation.</w:t>
      </w:r>
    </w:p>
    <w:p w14:paraId="2C6A463C" w14:textId="77777777" w:rsidR="003D0E08" w:rsidRDefault="00FF6D29" w:rsidP="003D0E08">
      <w:pPr>
        <w:spacing w:after="0" w:line="240" w:lineRule="auto"/>
        <w:jc w:val="both"/>
        <w:rPr>
          <w:rFonts w:ascii="Times New Roman" w:hAnsi="Times New Roman" w:cs="Times New Roman"/>
          <w:sz w:val="24"/>
          <w:szCs w:val="24"/>
        </w:rPr>
      </w:pPr>
      <w:r w:rsidRPr="002D6041">
        <w:rPr>
          <w:rFonts w:ascii="Times New Roman" w:hAnsi="Times New Roman" w:cs="Times New Roman"/>
          <w:sz w:val="24"/>
          <w:szCs w:val="24"/>
        </w:rPr>
        <w:t xml:space="preserve">         </w:t>
      </w:r>
      <w:r w:rsidR="000D06BD">
        <w:rPr>
          <w:rFonts w:ascii="Times New Roman" w:hAnsi="Times New Roman" w:cs="Times New Roman"/>
          <w:sz w:val="24"/>
          <w:szCs w:val="24"/>
        </w:rPr>
        <w:tab/>
      </w:r>
      <w:r w:rsidRPr="002D6041">
        <w:rPr>
          <w:rFonts w:ascii="Times New Roman" w:hAnsi="Times New Roman" w:cs="Times New Roman"/>
          <w:sz w:val="24"/>
          <w:szCs w:val="24"/>
        </w:rPr>
        <w:t xml:space="preserve"> </w:t>
      </w:r>
    </w:p>
    <w:p w14:paraId="1DEF5075" w14:textId="77777777" w:rsidR="003E43C3" w:rsidRDefault="003E43C3" w:rsidP="003E43C3">
      <w:pPr>
        <w:spacing w:after="0" w:line="240" w:lineRule="auto"/>
        <w:ind w:firstLine="1134"/>
        <w:jc w:val="both"/>
        <w:rPr>
          <w:rFonts w:ascii="Times New Roman" w:hAnsi="Times New Roman" w:cs="Times New Roman"/>
          <w:sz w:val="24"/>
          <w:szCs w:val="24"/>
        </w:rPr>
      </w:pPr>
    </w:p>
    <w:p w14:paraId="64813B7A" w14:textId="64AA258A" w:rsidR="0081023D" w:rsidRPr="002D6041" w:rsidRDefault="00922A4D" w:rsidP="003D0E08">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Additionally,</w:t>
      </w:r>
      <w:r w:rsidR="006E2E7E">
        <w:rPr>
          <w:rFonts w:ascii="Times New Roman" w:hAnsi="Times New Roman" w:cs="Times New Roman"/>
          <w:sz w:val="24"/>
          <w:szCs w:val="24"/>
        </w:rPr>
        <w:t xml:space="preserve"> as was held in </w:t>
      </w:r>
      <w:r w:rsidR="006E2E7E" w:rsidRPr="002D6041">
        <w:rPr>
          <w:rFonts w:ascii="Times New Roman" w:hAnsi="Times New Roman" w:cs="Times New Roman"/>
          <w:i/>
          <w:sz w:val="24"/>
          <w:szCs w:val="24"/>
        </w:rPr>
        <w:t xml:space="preserve">Isoquant Investments (Pvt) Ltd t/a ZIMOCO v </w:t>
      </w:r>
      <w:r w:rsidR="006E2E7E">
        <w:rPr>
          <w:rFonts w:ascii="Times New Roman" w:hAnsi="Times New Roman" w:cs="Times New Roman"/>
          <w:i/>
          <w:sz w:val="24"/>
          <w:szCs w:val="24"/>
        </w:rPr>
        <w:t>Memory Darikwa supra</w:t>
      </w:r>
      <w:r w:rsidR="003D0E08">
        <w:rPr>
          <w:rFonts w:ascii="Times New Roman" w:hAnsi="Times New Roman" w:cs="Times New Roman"/>
          <w:sz w:val="24"/>
          <w:szCs w:val="24"/>
        </w:rPr>
        <w:t xml:space="preserve">, the </w:t>
      </w:r>
      <w:r w:rsidR="00942629">
        <w:rPr>
          <w:rFonts w:ascii="Times New Roman" w:hAnsi="Times New Roman" w:cs="Times New Roman"/>
          <w:sz w:val="24"/>
          <w:szCs w:val="24"/>
        </w:rPr>
        <w:t>labour o</w:t>
      </w:r>
      <w:r w:rsidR="0081023D" w:rsidRPr="002D6041">
        <w:rPr>
          <w:rFonts w:ascii="Times New Roman" w:hAnsi="Times New Roman" w:cs="Times New Roman"/>
          <w:sz w:val="24"/>
          <w:szCs w:val="24"/>
        </w:rPr>
        <w:t xml:space="preserve">fficer is required to explore options for settlement. The purpose of this step as set out in the aforementioned authority is to assist the parties </w:t>
      </w:r>
      <w:r w:rsidR="00292AE5">
        <w:rPr>
          <w:rFonts w:ascii="Times New Roman" w:hAnsi="Times New Roman" w:cs="Times New Roman"/>
          <w:sz w:val="24"/>
          <w:szCs w:val="24"/>
        </w:rPr>
        <w:t>explore</w:t>
      </w:r>
      <w:r w:rsidR="0081023D" w:rsidRPr="002D6041">
        <w:rPr>
          <w:rFonts w:ascii="Times New Roman" w:hAnsi="Times New Roman" w:cs="Times New Roman"/>
          <w:sz w:val="24"/>
          <w:szCs w:val="24"/>
        </w:rPr>
        <w:t xml:space="preserve"> options for a possible </w:t>
      </w:r>
      <w:r w:rsidR="00CD04F8">
        <w:rPr>
          <w:rFonts w:ascii="Times New Roman" w:hAnsi="Times New Roman" w:cs="Times New Roman"/>
          <w:sz w:val="24"/>
          <w:szCs w:val="24"/>
        </w:rPr>
        <w:t>settle</w:t>
      </w:r>
      <w:r w:rsidR="0081023D" w:rsidRPr="002D6041">
        <w:rPr>
          <w:rFonts w:ascii="Times New Roman" w:hAnsi="Times New Roman" w:cs="Times New Roman"/>
          <w:sz w:val="24"/>
          <w:szCs w:val="24"/>
        </w:rPr>
        <w:t>ment</w:t>
      </w:r>
      <w:r w:rsidR="006208B8">
        <w:rPr>
          <w:rFonts w:ascii="Times New Roman" w:hAnsi="Times New Roman" w:cs="Times New Roman"/>
          <w:sz w:val="24"/>
          <w:szCs w:val="24"/>
        </w:rPr>
        <w:t>.</w:t>
      </w:r>
      <w:r w:rsidR="0081023D" w:rsidRPr="002D6041">
        <w:rPr>
          <w:rFonts w:ascii="Times New Roman" w:hAnsi="Times New Roman" w:cs="Times New Roman"/>
          <w:sz w:val="24"/>
          <w:szCs w:val="24"/>
        </w:rPr>
        <w:t xml:space="preserve"> </w:t>
      </w:r>
      <w:r w:rsidR="006208B8">
        <w:rPr>
          <w:rFonts w:ascii="Times New Roman" w:hAnsi="Times New Roman" w:cs="Times New Roman"/>
          <w:sz w:val="24"/>
          <w:szCs w:val="24"/>
        </w:rPr>
        <w:t>T</w:t>
      </w:r>
      <w:r w:rsidR="006208B8" w:rsidRPr="002D6041">
        <w:rPr>
          <w:rFonts w:ascii="Times New Roman" w:hAnsi="Times New Roman" w:cs="Times New Roman"/>
          <w:sz w:val="24"/>
          <w:szCs w:val="24"/>
        </w:rPr>
        <w:t>hus,</w:t>
      </w:r>
      <w:r w:rsidR="0081023D" w:rsidRPr="002D6041">
        <w:rPr>
          <w:rFonts w:ascii="Times New Roman" w:hAnsi="Times New Roman" w:cs="Times New Roman"/>
          <w:sz w:val="24"/>
          <w:szCs w:val="24"/>
        </w:rPr>
        <w:t xml:space="preserve"> </w:t>
      </w:r>
      <w:r w:rsidR="006208B8">
        <w:rPr>
          <w:rFonts w:ascii="Times New Roman" w:hAnsi="Times New Roman" w:cs="Times New Roman"/>
          <w:sz w:val="24"/>
          <w:szCs w:val="24"/>
        </w:rPr>
        <w:t>t</w:t>
      </w:r>
      <w:r w:rsidR="0081023D" w:rsidRPr="002D6041">
        <w:rPr>
          <w:rFonts w:ascii="Times New Roman" w:hAnsi="Times New Roman" w:cs="Times New Roman"/>
          <w:sz w:val="24"/>
          <w:szCs w:val="24"/>
        </w:rPr>
        <w:t>he</w:t>
      </w:r>
      <w:r w:rsidR="00942629">
        <w:rPr>
          <w:rFonts w:ascii="Times New Roman" w:hAnsi="Times New Roman" w:cs="Times New Roman"/>
          <w:sz w:val="24"/>
          <w:szCs w:val="24"/>
        </w:rPr>
        <w:t xml:space="preserve"> labour o</w:t>
      </w:r>
      <w:r w:rsidR="006208B8">
        <w:rPr>
          <w:rFonts w:ascii="Times New Roman" w:hAnsi="Times New Roman" w:cs="Times New Roman"/>
          <w:sz w:val="24"/>
          <w:szCs w:val="24"/>
        </w:rPr>
        <w:t>fficer</w:t>
      </w:r>
      <w:r w:rsidR="0081023D" w:rsidRPr="002D6041">
        <w:rPr>
          <w:rFonts w:ascii="Times New Roman" w:hAnsi="Times New Roman" w:cs="Times New Roman"/>
          <w:sz w:val="24"/>
          <w:szCs w:val="24"/>
        </w:rPr>
        <w:t xml:space="preserve"> assists in the moderation of the part</w:t>
      </w:r>
      <w:r w:rsidR="00381582" w:rsidRPr="002D6041">
        <w:rPr>
          <w:rFonts w:ascii="Times New Roman" w:hAnsi="Times New Roman" w:cs="Times New Roman"/>
          <w:sz w:val="24"/>
          <w:szCs w:val="24"/>
        </w:rPr>
        <w:t>ies’ positions and expectations</w:t>
      </w:r>
      <w:r w:rsidR="006208B8">
        <w:rPr>
          <w:rFonts w:ascii="Times New Roman" w:hAnsi="Times New Roman" w:cs="Times New Roman"/>
          <w:sz w:val="24"/>
          <w:szCs w:val="24"/>
        </w:rPr>
        <w:t>.</w:t>
      </w:r>
      <w:r w:rsidR="00942629">
        <w:rPr>
          <w:rFonts w:ascii="Times New Roman" w:hAnsi="Times New Roman" w:cs="Times New Roman"/>
          <w:sz w:val="24"/>
          <w:szCs w:val="24"/>
        </w:rPr>
        <w:t xml:space="preserve"> The labour o</w:t>
      </w:r>
      <w:r w:rsidR="00381582" w:rsidRPr="002D6041">
        <w:rPr>
          <w:rFonts w:ascii="Times New Roman" w:hAnsi="Times New Roman" w:cs="Times New Roman"/>
          <w:sz w:val="24"/>
          <w:szCs w:val="24"/>
        </w:rPr>
        <w:t xml:space="preserve">fficer should then assist the parties to agree to a </w:t>
      </w:r>
      <w:r w:rsidR="004A7A50">
        <w:rPr>
          <w:rFonts w:ascii="Times New Roman" w:hAnsi="Times New Roman" w:cs="Times New Roman"/>
          <w:sz w:val="24"/>
          <w:szCs w:val="24"/>
        </w:rPr>
        <w:t>re</w:t>
      </w:r>
      <w:r w:rsidR="00381582" w:rsidRPr="002D6041">
        <w:rPr>
          <w:rFonts w:ascii="Times New Roman" w:hAnsi="Times New Roman" w:cs="Times New Roman"/>
          <w:sz w:val="24"/>
          <w:szCs w:val="24"/>
        </w:rPr>
        <w:t xml:space="preserve">solution of the dispute which is practical, cost effective and </w:t>
      </w:r>
      <w:r w:rsidR="004A7A50">
        <w:rPr>
          <w:rFonts w:ascii="Times New Roman" w:hAnsi="Times New Roman" w:cs="Times New Roman"/>
          <w:sz w:val="24"/>
          <w:szCs w:val="24"/>
        </w:rPr>
        <w:t>to</w:t>
      </w:r>
      <w:r w:rsidR="00381582" w:rsidRPr="002D6041">
        <w:rPr>
          <w:rFonts w:ascii="Times New Roman" w:hAnsi="Times New Roman" w:cs="Times New Roman"/>
          <w:sz w:val="24"/>
          <w:szCs w:val="24"/>
        </w:rPr>
        <w:t xml:space="preserve"> the mutual satisfaction of the parties. This entails that the parties are t</w:t>
      </w:r>
      <w:r w:rsidR="00942629">
        <w:rPr>
          <w:rFonts w:ascii="Times New Roman" w:hAnsi="Times New Roman" w:cs="Times New Roman"/>
          <w:sz w:val="24"/>
          <w:szCs w:val="24"/>
        </w:rPr>
        <w:t>he ones really in control. The labour o</w:t>
      </w:r>
      <w:r w:rsidR="00381582" w:rsidRPr="002D6041">
        <w:rPr>
          <w:rFonts w:ascii="Times New Roman" w:hAnsi="Times New Roman" w:cs="Times New Roman"/>
          <w:sz w:val="24"/>
          <w:szCs w:val="24"/>
        </w:rPr>
        <w:t xml:space="preserve">fficer’s duty is to simply assist and offer advice to the parties. </w:t>
      </w:r>
      <w:r w:rsidR="00B93F93">
        <w:rPr>
          <w:rFonts w:ascii="Times New Roman" w:hAnsi="Times New Roman" w:cs="Times New Roman"/>
          <w:sz w:val="24"/>
          <w:szCs w:val="24"/>
        </w:rPr>
        <w:t>H</w:t>
      </w:r>
      <w:r w:rsidR="00381582" w:rsidRPr="002D6041">
        <w:rPr>
          <w:rFonts w:ascii="Times New Roman" w:hAnsi="Times New Roman" w:cs="Times New Roman"/>
          <w:sz w:val="24"/>
          <w:szCs w:val="24"/>
        </w:rPr>
        <w:t>e or she should not pronounce on the merits of the respective cases of the parties.</w:t>
      </w:r>
    </w:p>
    <w:p w14:paraId="00CDAE77" w14:textId="77777777" w:rsidR="003D0E08" w:rsidRDefault="00FF6D29" w:rsidP="003D0E08">
      <w:pPr>
        <w:spacing w:after="0" w:line="240" w:lineRule="auto"/>
        <w:jc w:val="both"/>
        <w:rPr>
          <w:rFonts w:ascii="Times New Roman" w:hAnsi="Times New Roman" w:cs="Times New Roman"/>
          <w:sz w:val="24"/>
          <w:szCs w:val="24"/>
        </w:rPr>
      </w:pPr>
      <w:r w:rsidRPr="002D6041">
        <w:rPr>
          <w:rFonts w:ascii="Times New Roman" w:hAnsi="Times New Roman" w:cs="Times New Roman"/>
          <w:sz w:val="24"/>
          <w:szCs w:val="24"/>
        </w:rPr>
        <w:t xml:space="preserve">                   </w:t>
      </w:r>
    </w:p>
    <w:p w14:paraId="74A01EAF" w14:textId="77777777" w:rsidR="003E43C3" w:rsidRDefault="003E43C3" w:rsidP="003E43C3">
      <w:pPr>
        <w:spacing w:line="240" w:lineRule="auto"/>
        <w:ind w:firstLine="1134"/>
        <w:jc w:val="both"/>
        <w:rPr>
          <w:rFonts w:ascii="Times New Roman" w:hAnsi="Times New Roman" w:cs="Times New Roman"/>
          <w:sz w:val="24"/>
          <w:szCs w:val="24"/>
        </w:rPr>
      </w:pPr>
    </w:p>
    <w:p w14:paraId="4CD3AE3B" w14:textId="0C852E85" w:rsidR="00C05548" w:rsidRDefault="00381582" w:rsidP="003E43C3">
      <w:pPr>
        <w:spacing w:after="0" w:line="480" w:lineRule="auto"/>
        <w:ind w:firstLine="1134"/>
        <w:jc w:val="both"/>
        <w:rPr>
          <w:rFonts w:ascii="Times New Roman" w:hAnsi="Times New Roman" w:cs="Times New Roman"/>
          <w:sz w:val="24"/>
          <w:szCs w:val="24"/>
        </w:rPr>
      </w:pPr>
      <w:r w:rsidRPr="002D6041">
        <w:rPr>
          <w:rFonts w:ascii="Times New Roman" w:hAnsi="Times New Roman" w:cs="Times New Roman"/>
          <w:sz w:val="24"/>
          <w:szCs w:val="24"/>
        </w:rPr>
        <w:lastRenderedPageBreak/>
        <w:t xml:space="preserve">Moreover, in the </w:t>
      </w:r>
      <w:r w:rsidR="002D6041" w:rsidRPr="002D6041">
        <w:rPr>
          <w:rFonts w:ascii="Times New Roman" w:hAnsi="Times New Roman" w:cs="Times New Roman"/>
          <w:i/>
          <w:sz w:val="24"/>
          <w:szCs w:val="24"/>
        </w:rPr>
        <w:t>Isoquant</w:t>
      </w:r>
      <w:r w:rsidRPr="002D6041">
        <w:rPr>
          <w:rFonts w:ascii="Times New Roman" w:hAnsi="Times New Roman" w:cs="Times New Roman"/>
          <w:i/>
          <w:sz w:val="24"/>
          <w:szCs w:val="24"/>
        </w:rPr>
        <w:t xml:space="preserve"> </w:t>
      </w:r>
      <w:r w:rsidRPr="002D6041">
        <w:rPr>
          <w:rFonts w:ascii="Times New Roman" w:hAnsi="Times New Roman" w:cs="Times New Roman"/>
          <w:sz w:val="24"/>
          <w:szCs w:val="24"/>
        </w:rPr>
        <w:t xml:space="preserve">case </w:t>
      </w:r>
      <w:r w:rsidRPr="002D6041">
        <w:rPr>
          <w:rFonts w:ascii="Times New Roman" w:hAnsi="Times New Roman" w:cs="Times New Roman"/>
          <w:i/>
          <w:sz w:val="24"/>
          <w:szCs w:val="24"/>
        </w:rPr>
        <w:t>supra</w:t>
      </w:r>
      <w:r w:rsidRPr="002D6041">
        <w:rPr>
          <w:rFonts w:ascii="Times New Roman" w:hAnsi="Times New Roman" w:cs="Times New Roman"/>
          <w:sz w:val="24"/>
          <w:szCs w:val="24"/>
        </w:rPr>
        <w:t xml:space="preserve">, the </w:t>
      </w:r>
      <w:r w:rsidR="004A7A50">
        <w:rPr>
          <w:rFonts w:ascii="Times New Roman" w:hAnsi="Times New Roman" w:cs="Times New Roman"/>
          <w:sz w:val="24"/>
          <w:szCs w:val="24"/>
        </w:rPr>
        <w:t xml:space="preserve">Chief </w:t>
      </w:r>
      <w:r w:rsidRPr="002D6041">
        <w:rPr>
          <w:rFonts w:ascii="Times New Roman" w:hAnsi="Times New Roman" w:cs="Times New Roman"/>
          <w:sz w:val="24"/>
          <w:szCs w:val="24"/>
        </w:rPr>
        <w:t>Ju</w:t>
      </w:r>
      <w:r w:rsidR="004A7A50">
        <w:rPr>
          <w:rFonts w:ascii="Times New Roman" w:hAnsi="Times New Roman" w:cs="Times New Roman"/>
          <w:sz w:val="24"/>
          <w:szCs w:val="24"/>
        </w:rPr>
        <w:t>stice</w:t>
      </w:r>
      <w:r w:rsidRPr="002D6041">
        <w:rPr>
          <w:rFonts w:ascii="Times New Roman" w:hAnsi="Times New Roman" w:cs="Times New Roman"/>
          <w:sz w:val="24"/>
          <w:szCs w:val="24"/>
        </w:rPr>
        <w:t xml:space="preserve"> remarked that after properly discharging his or her functions as a </w:t>
      </w:r>
      <w:r w:rsidR="00873349" w:rsidRPr="002D6041">
        <w:rPr>
          <w:rFonts w:ascii="Times New Roman" w:hAnsi="Times New Roman" w:cs="Times New Roman"/>
          <w:sz w:val="24"/>
          <w:szCs w:val="24"/>
        </w:rPr>
        <w:t xml:space="preserve">conciliator in terms of s </w:t>
      </w:r>
      <w:r w:rsidR="00942629">
        <w:rPr>
          <w:rFonts w:ascii="Times New Roman" w:hAnsi="Times New Roman" w:cs="Times New Roman"/>
          <w:sz w:val="24"/>
          <w:szCs w:val="24"/>
        </w:rPr>
        <w:t xml:space="preserve">93(1) of the </w:t>
      </w:r>
      <w:r w:rsidR="001D498D">
        <w:rPr>
          <w:rFonts w:ascii="Times New Roman" w:hAnsi="Times New Roman" w:cs="Times New Roman"/>
          <w:sz w:val="24"/>
          <w:szCs w:val="24"/>
        </w:rPr>
        <w:t>L</w:t>
      </w:r>
      <w:r w:rsidR="00942629">
        <w:rPr>
          <w:rFonts w:ascii="Times New Roman" w:hAnsi="Times New Roman" w:cs="Times New Roman"/>
          <w:sz w:val="24"/>
          <w:szCs w:val="24"/>
        </w:rPr>
        <w:t>abour Act, a labour o</w:t>
      </w:r>
      <w:r w:rsidRPr="002D6041">
        <w:rPr>
          <w:rFonts w:ascii="Times New Roman" w:hAnsi="Times New Roman" w:cs="Times New Roman"/>
          <w:sz w:val="24"/>
          <w:szCs w:val="24"/>
        </w:rPr>
        <w:t xml:space="preserve">fficer can then issue a certificate </w:t>
      </w:r>
      <w:r w:rsidR="00046460" w:rsidRPr="002D6041">
        <w:rPr>
          <w:rFonts w:ascii="Times New Roman" w:hAnsi="Times New Roman" w:cs="Times New Roman"/>
          <w:sz w:val="24"/>
          <w:szCs w:val="24"/>
        </w:rPr>
        <w:t>of n</w:t>
      </w:r>
      <w:r w:rsidR="00873349" w:rsidRPr="002D6041">
        <w:rPr>
          <w:rFonts w:ascii="Times New Roman" w:hAnsi="Times New Roman" w:cs="Times New Roman"/>
          <w:sz w:val="24"/>
          <w:szCs w:val="24"/>
        </w:rPr>
        <w:t>o settlement in terms of s</w:t>
      </w:r>
      <w:r w:rsidR="00046460" w:rsidRPr="002D6041">
        <w:rPr>
          <w:rFonts w:ascii="Times New Roman" w:hAnsi="Times New Roman" w:cs="Times New Roman"/>
          <w:sz w:val="24"/>
          <w:szCs w:val="24"/>
        </w:rPr>
        <w:t xml:space="preserve"> 93 (3) of the Act</w:t>
      </w:r>
      <w:r w:rsidR="004A7A50">
        <w:rPr>
          <w:rFonts w:ascii="Times New Roman" w:hAnsi="Times New Roman" w:cs="Times New Roman"/>
          <w:sz w:val="24"/>
          <w:szCs w:val="24"/>
        </w:rPr>
        <w:t>. T</w:t>
      </w:r>
      <w:r w:rsidR="00046460" w:rsidRPr="002D6041">
        <w:rPr>
          <w:rFonts w:ascii="Times New Roman" w:hAnsi="Times New Roman" w:cs="Times New Roman"/>
          <w:sz w:val="24"/>
          <w:szCs w:val="24"/>
        </w:rPr>
        <w:t xml:space="preserve">his certificate is issued at the end of the </w:t>
      </w:r>
      <w:r w:rsidR="00CD04F8" w:rsidRPr="002D6041">
        <w:rPr>
          <w:rFonts w:ascii="Times New Roman" w:hAnsi="Times New Roman" w:cs="Times New Roman"/>
          <w:sz w:val="24"/>
          <w:szCs w:val="24"/>
        </w:rPr>
        <w:t>30-day</w:t>
      </w:r>
      <w:r w:rsidR="00046460" w:rsidRPr="002D6041">
        <w:rPr>
          <w:rFonts w:ascii="Times New Roman" w:hAnsi="Times New Roman" w:cs="Times New Roman"/>
          <w:sz w:val="24"/>
          <w:szCs w:val="24"/>
        </w:rPr>
        <w:t xml:space="preserve"> period or any further period agreed by the parties. </w:t>
      </w:r>
    </w:p>
    <w:p w14:paraId="6172EC30" w14:textId="77777777" w:rsidR="003D0E08" w:rsidRDefault="00087AC0" w:rsidP="003D0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0E333D" w14:textId="77777777" w:rsidR="003E43C3" w:rsidRDefault="003E43C3" w:rsidP="003E43C3">
      <w:pPr>
        <w:spacing w:after="0" w:line="240" w:lineRule="auto"/>
        <w:ind w:firstLine="1134"/>
        <w:jc w:val="both"/>
        <w:rPr>
          <w:rFonts w:ascii="Times New Roman" w:hAnsi="Times New Roman" w:cs="Times New Roman"/>
          <w:sz w:val="24"/>
          <w:szCs w:val="24"/>
        </w:rPr>
      </w:pPr>
    </w:p>
    <w:p w14:paraId="6FCFF163" w14:textId="509E91F0" w:rsidR="00381582" w:rsidRPr="002D6041" w:rsidRDefault="00046460" w:rsidP="003D0E08">
      <w:pPr>
        <w:spacing w:line="480" w:lineRule="auto"/>
        <w:ind w:firstLine="1134"/>
        <w:jc w:val="both"/>
        <w:rPr>
          <w:rFonts w:ascii="Times New Roman" w:hAnsi="Times New Roman" w:cs="Times New Roman"/>
          <w:sz w:val="24"/>
          <w:szCs w:val="24"/>
        </w:rPr>
      </w:pPr>
      <w:r w:rsidRPr="002D6041">
        <w:rPr>
          <w:rFonts w:ascii="Times New Roman" w:hAnsi="Times New Roman" w:cs="Times New Roman"/>
          <w:sz w:val="24"/>
          <w:szCs w:val="24"/>
        </w:rPr>
        <w:t xml:space="preserve">It is </w:t>
      </w:r>
      <w:r w:rsidR="002A6DA2">
        <w:rPr>
          <w:rFonts w:ascii="Times New Roman" w:hAnsi="Times New Roman" w:cs="Times New Roman"/>
          <w:sz w:val="24"/>
          <w:szCs w:val="24"/>
        </w:rPr>
        <w:t>necessary</w:t>
      </w:r>
      <w:r w:rsidRPr="002D6041">
        <w:rPr>
          <w:rFonts w:ascii="Times New Roman" w:hAnsi="Times New Roman" w:cs="Times New Roman"/>
          <w:sz w:val="24"/>
          <w:szCs w:val="24"/>
        </w:rPr>
        <w:t xml:space="preserve"> to take into considerat</w:t>
      </w:r>
      <w:r w:rsidR="00942629">
        <w:rPr>
          <w:rFonts w:ascii="Times New Roman" w:hAnsi="Times New Roman" w:cs="Times New Roman"/>
          <w:sz w:val="24"/>
          <w:szCs w:val="24"/>
        </w:rPr>
        <w:t xml:space="preserve">ion what transpired before the </w:t>
      </w:r>
      <w:r w:rsidR="008B5C57">
        <w:rPr>
          <w:rFonts w:ascii="Times New Roman" w:hAnsi="Times New Roman" w:cs="Times New Roman"/>
          <w:sz w:val="24"/>
          <w:szCs w:val="24"/>
        </w:rPr>
        <w:t>second respondent</w:t>
      </w:r>
      <w:r w:rsidRPr="002D6041">
        <w:rPr>
          <w:rFonts w:ascii="Times New Roman" w:hAnsi="Times New Roman" w:cs="Times New Roman"/>
          <w:sz w:val="24"/>
          <w:szCs w:val="24"/>
        </w:rPr>
        <w:t xml:space="preserve"> in the instan</w:t>
      </w:r>
      <w:r w:rsidR="00942629">
        <w:rPr>
          <w:rFonts w:ascii="Times New Roman" w:hAnsi="Times New Roman" w:cs="Times New Roman"/>
          <w:sz w:val="24"/>
          <w:szCs w:val="24"/>
        </w:rPr>
        <w:t xml:space="preserve">t case. The </w:t>
      </w:r>
      <w:r w:rsidR="008B5C57">
        <w:rPr>
          <w:rFonts w:ascii="Times New Roman" w:hAnsi="Times New Roman" w:cs="Times New Roman"/>
          <w:sz w:val="24"/>
          <w:szCs w:val="24"/>
        </w:rPr>
        <w:t>second respondent</w:t>
      </w:r>
      <w:r w:rsidR="008B5C57" w:rsidRPr="002D6041">
        <w:rPr>
          <w:rFonts w:ascii="Times New Roman" w:hAnsi="Times New Roman" w:cs="Times New Roman"/>
          <w:sz w:val="24"/>
          <w:szCs w:val="24"/>
        </w:rPr>
        <w:t xml:space="preserve"> </w:t>
      </w:r>
      <w:r w:rsidR="008B5C57">
        <w:rPr>
          <w:rFonts w:ascii="Times New Roman" w:hAnsi="Times New Roman" w:cs="Times New Roman"/>
          <w:sz w:val="24"/>
          <w:szCs w:val="24"/>
        </w:rPr>
        <w:t>direct</w:t>
      </w:r>
      <w:r w:rsidR="009E65B0" w:rsidRPr="002D6041">
        <w:rPr>
          <w:rFonts w:ascii="Times New Roman" w:hAnsi="Times New Roman" w:cs="Times New Roman"/>
          <w:sz w:val="24"/>
          <w:szCs w:val="24"/>
        </w:rPr>
        <w:t>ed the parties to file written submissions on the dispute</w:t>
      </w:r>
      <w:r w:rsidR="004A7A50">
        <w:rPr>
          <w:rFonts w:ascii="Times New Roman" w:hAnsi="Times New Roman" w:cs="Times New Roman"/>
          <w:sz w:val="24"/>
          <w:szCs w:val="24"/>
        </w:rPr>
        <w:t>.</w:t>
      </w:r>
      <w:r w:rsidR="009E65B0" w:rsidRPr="002D6041">
        <w:rPr>
          <w:rFonts w:ascii="Times New Roman" w:hAnsi="Times New Roman" w:cs="Times New Roman"/>
          <w:sz w:val="24"/>
          <w:szCs w:val="24"/>
        </w:rPr>
        <w:t xml:space="preserve"> The appellant filed a stat</w:t>
      </w:r>
      <w:r w:rsidR="003C018B">
        <w:rPr>
          <w:rFonts w:ascii="Times New Roman" w:hAnsi="Times New Roman" w:cs="Times New Roman"/>
          <w:sz w:val="24"/>
          <w:szCs w:val="24"/>
        </w:rPr>
        <w:t>ement of claim, thereafter the first</w:t>
      </w:r>
      <w:r w:rsidR="009E65B0" w:rsidRPr="002D6041">
        <w:rPr>
          <w:rFonts w:ascii="Times New Roman" w:hAnsi="Times New Roman" w:cs="Times New Roman"/>
          <w:sz w:val="24"/>
          <w:szCs w:val="24"/>
        </w:rPr>
        <w:t xml:space="preserve"> respondent fil</w:t>
      </w:r>
      <w:r w:rsidR="00942629">
        <w:rPr>
          <w:rFonts w:ascii="Times New Roman" w:hAnsi="Times New Roman" w:cs="Times New Roman"/>
          <w:sz w:val="24"/>
          <w:szCs w:val="24"/>
        </w:rPr>
        <w:t>ed responding submissions.</w:t>
      </w:r>
      <w:r w:rsidR="006F24F8">
        <w:rPr>
          <w:rFonts w:ascii="Times New Roman" w:hAnsi="Times New Roman" w:cs="Times New Roman"/>
          <w:sz w:val="24"/>
          <w:szCs w:val="24"/>
        </w:rPr>
        <w:t xml:space="preserve"> Thereafter the first respondent filed a replication. The parties also filed heads of argument.</w:t>
      </w:r>
      <w:r w:rsidR="00942629">
        <w:rPr>
          <w:rFonts w:ascii="Times New Roman" w:hAnsi="Times New Roman" w:cs="Times New Roman"/>
          <w:sz w:val="24"/>
          <w:szCs w:val="24"/>
        </w:rPr>
        <w:t xml:space="preserve"> The </w:t>
      </w:r>
      <w:r w:rsidR="008B5C57">
        <w:rPr>
          <w:rFonts w:ascii="Times New Roman" w:hAnsi="Times New Roman" w:cs="Times New Roman"/>
          <w:sz w:val="24"/>
          <w:szCs w:val="24"/>
        </w:rPr>
        <w:t>second respondent</w:t>
      </w:r>
      <w:r w:rsidR="008B5C57" w:rsidRPr="002D6041">
        <w:rPr>
          <w:rFonts w:ascii="Times New Roman" w:hAnsi="Times New Roman" w:cs="Times New Roman"/>
          <w:sz w:val="24"/>
          <w:szCs w:val="24"/>
        </w:rPr>
        <w:t xml:space="preserve"> </w:t>
      </w:r>
      <w:r w:rsidR="009E65B0" w:rsidRPr="002D6041">
        <w:rPr>
          <w:rFonts w:ascii="Times New Roman" w:hAnsi="Times New Roman" w:cs="Times New Roman"/>
          <w:sz w:val="24"/>
          <w:szCs w:val="24"/>
        </w:rPr>
        <w:t>then held an oral hearing for purposes of considering the submissions filed by the parties.</w:t>
      </w:r>
      <w:r w:rsidR="00CA38BA">
        <w:rPr>
          <w:rFonts w:ascii="Times New Roman" w:hAnsi="Times New Roman" w:cs="Times New Roman"/>
          <w:sz w:val="24"/>
          <w:szCs w:val="24"/>
        </w:rPr>
        <w:t xml:space="preserve"> In addition, the issue that was before the</w:t>
      </w:r>
      <w:r w:rsidR="008B5C57" w:rsidRPr="008B5C57">
        <w:rPr>
          <w:rFonts w:ascii="Times New Roman" w:hAnsi="Times New Roman" w:cs="Times New Roman"/>
          <w:sz w:val="24"/>
          <w:szCs w:val="24"/>
        </w:rPr>
        <w:t xml:space="preserve"> </w:t>
      </w:r>
      <w:r w:rsidR="008B5C57">
        <w:rPr>
          <w:rFonts w:ascii="Times New Roman" w:hAnsi="Times New Roman" w:cs="Times New Roman"/>
          <w:sz w:val="24"/>
          <w:szCs w:val="24"/>
        </w:rPr>
        <w:t>second respondent</w:t>
      </w:r>
      <w:r w:rsidR="00CA38BA">
        <w:rPr>
          <w:rFonts w:ascii="Times New Roman" w:hAnsi="Times New Roman" w:cs="Times New Roman"/>
          <w:sz w:val="24"/>
          <w:szCs w:val="24"/>
        </w:rPr>
        <w:t xml:space="preserve"> is that the </w:t>
      </w:r>
      <w:r w:rsidR="00C05548">
        <w:rPr>
          <w:rFonts w:ascii="Times New Roman" w:hAnsi="Times New Roman" w:cs="Times New Roman"/>
          <w:sz w:val="24"/>
          <w:szCs w:val="24"/>
        </w:rPr>
        <w:t>appellant challenged her termin</w:t>
      </w:r>
      <w:r w:rsidR="00CA38BA">
        <w:rPr>
          <w:rFonts w:ascii="Times New Roman" w:hAnsi="Times New Roman" w:cs="Times New Roman"/>
          <w:sz w:val="24"/>
          <w:szCs w:val="24"/>
        </w:rPr>
        <w:t xml:space="preserve">ation on notice </w:t>
      </w:r>
      <w:r w:rsidR="00C05548">
        <w:rPr>
          <w:rFonts w:ascii="Times New Roman" w:hAnsi="Times New Roman" w:cs="Times New Roman"/>
          <w:sz w:val="24"/>
          <w:szCs w:val="24"/>
        </w:rPr>
        <w:t>on the basis of the clauses i</w:t>
      </w:r>
      <w:r w:rsidR="003C018B">
        <w:rPr>
          <w:rFonts w:ascii="Times New Roman" w:hAnsi="Times New Roman" w:cs="Times New Roman"/>
          <w:sz w:val="24"/>
          <w:szCs w:val="24"/>
        </w:rPr>
        <w:t>n the em</w:t>
      </w:r>
      <w:r w:rsidR="00942629">
        <w:rPr>
          <w:rFonts w:ascii="Times New Roman" w:hAnsi="Times New Roman" w:cs="Times New Roman"/>
          <w:sz w:val="24"/>
          <w:szCs w:val="24"/>
        </w:rPr>
        <w:t>ployment contract. The</w:t>
      </w:r>
      <w:r w:rsidR="008B5C57" w:rsidRPr="008B5C57">
        <w:rPr>
          <w:rFonts w:ascii="Times New Roman" w:hAnsi="Times New Roman" w:cs="Times New Roman"/>
          <w:sz w:val="24"/>
          <w:szCs w:val="24"/>
        </w:rPr>
        <w:t xml:space="preserve"> </w:t>
      </w:r>
      <w:r w:rsidR="008B5C57">
        <w:rPr>
          <w:rFonts w:ascii="Times New Roman" w:hAnsi="Times New Roman" w:cs="Times New Roman"/>
          <w:sz w:val="24"/>
          <w:szCs w:val="24"/>
        </w:rPr>
        <w:t>second respondent,</w:t>
      </w:r>
      <w:r w:rsidR="00942629">
        <w:rPr>
          <w:rFonts w:ascii="Times New Roman" w:hAnsi="Times New Roman" w:cs="Times New Roman"/>
          <w:sz w:val="24"/>
          <w:szCs w:val="24"/>
        </w:rPr>
        <w:t xml:space="preserve"> </w:t>
      </w:r>
      <w:r w:rsidR="00C05548">
        <w:rPr>
          <w:rFonts w:ascii="Times New Roman" w:hAnsi="Times New Roman" w:cs="Times New Roman"/>
          <w:sz w:val="24"/>
          <w:szCs w:val="24"/>
        </w:rPr>
        <w:t>in her draft rulin</w:t>
      </w:r>
      <w:r w:rsidR="003C018B">
        <w:rPr>
          <w:rFonts w:ascii="Times New Roman" w:hAnsi="Times New Roman" w:cs="Times New Roman"/>
          <w:sz w:val="24"/>
          <w:szCs w:val="24"/>
        </w:rPr>
        <w:t>g f</w:t>
      </w:r>
      <w:r w:rsidR="00C96583">
        <w:rPr>
          <w:rFonts w:ascii="Times New Roman" w:hAnsi="Times New Roman" w:cs="Times New Roman"/>
          <w:sz w:val="24"/>
          <w:szCs w:val="24"/>
        </w:rPr>
        <w:t>ound</w:t>
      </w:r>
      <w:r w:rsidR="003C018B">
        <w:rPr>
          <w:rFonts w:ascii="Times New Roman" w:hAnsi="Times New Roman" w:cs="Times New Roman"/>
          <w:sz w:val="24"/>
          <w:szCs w:val="24"/>
        </w:rPr>
        <w:t xml:space="preserve"> that the first </w:t>
      </w:r>
      <w:r w:rsidR="00C05548">
        <w:rPr>
          <w:rFonts w:ascii="Times New Roman" w:hAnsi="Times New Roman" w:cs="Times New Roman"/>
          <w:sz w:val="24"/>
          <w:szCs w:val="24"/>
        </w:rPr>
        <w:t>respondent</w:t>
      </w:r>
      <w:r w:rsidR="00942629">
        <w:rPr>
          <w:rFonts w:ascii="Times New Roman" w:hAnsi="Times New Roman" w:cs="Times New Roman"/>
          <w:sz w:val="24"/>
          <w:szCs w:val="24"/>
        </w:rPr>
        <w:t xml:space="preserve"> used a wrong provision of the L</w:t>
      </w:r>
      <w:r w:rsidR="00C05548">
        <w:rPr>
          <w:rFonts w:ascii="Times New Roman" w:hAnsi="Times New Roman" w:cs="Times New Roman"/>
          <w:sz w:val="24"/>
          <w:szCs w:val="24"/>
        </w:rPr>
        <w:t xml:space="preserve">abour Act. None of the parties </w:t>
      </w:r>
      <w:r w:rsidR="00CD35D1">
        <w:rPr>
          <w:rFonts w:ascii="Times New Roman" w:hAnsi="Times New Roman" w:cs="Times New Roman"/>
          <w:sz w:val="24"/>
          <w:szCs w:val="24"/>
        </w:rPr>
        <w:t xml:space="preserve">had </w:t>
      </w:r>
      <w:r w:rsidR="003C018B">
        <w:rPr>
          <w:rFonts w:ascii="Times New Roman" w:hAnsi="Times New Roman" w:cs="Times New Roman"/>
          <w:sz w:val="24"/>
          <w:szCs w:val="24"/>
        </w:rPr>
        <w:t xml:space="preserve">suggested that the first </w:t>
      </w:r>
      <w:r w:rsidR="00C05548">
        <w:rPr>
          <w:rFonts w:ascii="Times New Roman" w:hAnsi="Times New Roman" w:cs="Times New Roman"/>
          <w:sz w:val="24"/>
          <w:szCs w:val="24"/>
        </w:rPr>
        <w:t xml:space="preserve">respondent relied on a wrong provision. </w:t>
      </w:r>
      <w:r w:rsidR="003C018B">
        <w:rPr>
          <w:rFonts w:ascii="Times New Roman" w:hAnsi="Times New Roman" w:cs="Times New Roman"/>
          <w:sz w:val="24"/>
          <w:szCs w:val="24"/>
        </w:rPr>
        <w:t xml:space="preserve">The second </w:t>
      </w:r>
      <w:r w:rsidR="00C05548" w:rsidRPr="00C05548">
        <w:rPr>
          <w:rFonts w:ascii="Times New Roman" w:hAnsi="Times New Roman" w:cs="Times New Roman"/>
          <w:sz w:val="24"/>
          <w:szCs w:val="24"/>
        </w:rPr>
        <w:t>respondent was required to</w:t>
      </w:r>
      <w:r w:rsidR="00CD35D1">
        <w:rPr>
          <w:rFonts w:ascii="Times New Roman" w:hAnsi="Times New Roman" w:cs="Times New Roman"/>
          <w:sz w:val="24"/>
          <w:szCs w:val="24"/>
        </w:rPr>
        <w:t xml:space="preserve"> confine herself to issues raised by the parties (without of course making any findings)</w:t>
      </w:r>
      <w:r w:rsidR="00C05548" w:rsidRPr="00C05548">
        <w:rPr>
          <w:rFonts w:ascii="Times New Roman" w:hAnsi="Times New Roman" w:cs="Times New Roman"/>
          <w:sz w:val="24"/>
          <w:szCs w:val="24"/>
        </w:rPr>
        <w:t>.</w:t>
      </w:r>
      <w:r w:rsidR="00C05548">
        <w:t xml:space="preserve"> </w:t>
      </w:r>
      <w:r w:rsidR="003C018B">
        <w:rPr>
          <w:rFonts w:ascii="Times New Roman" w:hAnsi="Times New Roman" w:cs="Times New Roman"/>
          <w:sz w:val="24"/>
          <w:szCs w:val="24"/>
        </w:rPr>
        <w:t xml:space="preserve"> Thus, the</w:t>
      </w:r>
      <w:r w:rsidR="008B5C57" w:rsidRPr="008B5C57">
        <w:rPr>
          <w:rFonts w:ascii="Times New Roman" w:hAnsi="Times New Roman" w:cs="Times New Roman"/>
          <w:sz w:val="24"/>
          <w:szCs w:val="24"/>
        </w:rPr>
        <w:t xml:space="preserve"> </w:t>
      </w:r>
      <w:r w:rsidR="008B5C57">
        <w:rPr>
          <w:rFonts w:ascii="Times New Roman" w:hAnsi="Times New Roman" w:cs="Times New Roman"/>
          <w:sz w:val="24"/>
          <w:szCs w:val="24"/>
        </w:rPr>
        <w:t>second respondent</w:t>
      </w:r>
      <w:r w:rsidR="003C018B">
        <w:rPr>
          <w:rFonts w:ascii="Times New Roman" w:hAnsi="Times New Roman" w:cs="Times New Roman"/>
          <w:sz w:val="24"/>
          <w:szCs w:val="24"/>
        </w:rPr>
        <w:t xml:space="preserve"> </w:t>
      </w:r>
      <w:r w:rsidRPr="002D6041">
        <w:rPr>
          <w:rFonts w:ascii="Times New Roman" w:hAnsi="Times New Roman" w:cs="Times New Roman"/>
          <w:sz w:val="24"/>
          <w:szCs w:val="24"/>
        </w:rPr>
        <w:t>went beyond her duty as a mediator. A thorough reading of the proceedings shows that she adjudicat</w:t>
      </w:r>
      <w:r w:rsidR="004A7A50">
        <w:rPr>
          <w:rFonts w:ascii="Times New Roman" w:hAnsi="Times New Roman" w:cs="Times New Roman"/>
          <w:sz w:val="24"/>
          <w:szCs w:val="24"/>
        </w:rPr>
        <w:t>ed</w:t>
      </w:r>
      <w:r w:rsidRPr="002D6041">
        <w:rPr>
          <w:rFonts w:ascii="Times New Roman" w:hAnsi="Times New Roman" w:cs="Times New Roman"/>
          <w:sz w:val="24"/>
          <w:szCs w:val="24"/>
        </w:rPr>
        <w:t xml:space="preserve"> the matter that was placed before her.</w:t>
      </w:r>
      <w:r w:rsidR="009E65B0" w:rsidRPr="002D6041">
        <w:rPr>
          <w:rFonts w:ascii="Times New Roman" w:hAnsi="Times New Roman" w:cs="Times New Roman"/>
          <w:sz w:val="24"/>
          <w:szCs w:val="24"/>
        </w:rPr>
        <w:t xml:space="preserve"> Requiring parties to file written submissions and conducting an oral hearing is alien to</w:t>
      </w:r>
      <w:r w:rsidR="003C018B">
        <w:rPr>
          <w:rFonts w:ascii="Times New Roman" w:hAnsi="Times New Roman" w:cs="Times New Roman"/>
          <w:sz w:val="24"/>
          <w:szCs w:val="24"/>
        </w:rPr>
        <w:t xml:space="preserve"> conciliation proceedings. The second </w:t>
      </w:r>
      <w:r w:rsidR="009E65B0" w:rsidRPr="002D6041">
        <w:rPr>
          <w:rFonts w:ascii="Times New Roman" w:hAnsi="Times New Roman" w:cs="Times New Roman"/>
          <w:sz w:val="24"/>
          <w:szCs w:val="24"/>
        </w:rPr>
        <w:t xml:space="preserve">respondent erred in conducting </w:t>
      </w:r>
      <w:r w:rsidR="00335042">
        <w:rPr>
          <w:rFonts w:ascii="Times New Roman" w:hAnsi="Times New Roman" w:cs="Times New Roman"/>
          <w:sz w:val="24"/>
          <w:szCs w:val="24"/>
        </w:rPr>
        <w:t>adjudication and not</w:t>
      </w:r>
      <w:r w:rsidR="009E65B0" w:rsidRPr="002D6041">
        <w:rPr>
          <w:rFonts w:ascii="Times New Roman" w:hAnsi="Times New Roman" w:cs="Times New Roman"/>
          <w:sz w:val="24"/>
          <w:szCs w:val="24"/>
        </w:rPr>
        <w:t xml:space="preserve"> c</w:t>
      </w:r>
      <w:r w:rsidRPr="002D6041">
        <w:rPr>
          <w:rFonts w:ascii="Times New Roman" w:hAnsi="Times New Roman" w:cs="Times New Roman"/>
          <w:sz w:val="24"/>
          <w:szCs w:val="24"/>
        </w:rPr>
        <w:t>onciliation proceedings</w:t>
      </w:r>
      <w:r w:rsidR="00335042">
        <w:rPr>
          <w:rFonts w:ascii="Times New Roman" w:hAnsi="Times New Roman" w:cs="Times New Roman"/>
          <w:sz w:val="24"/>
          <w:szCs w:val="24"/>
        </w:rPr>
        <w:t>. T</w:t>
      </w:r>
      <w:r w:rsidRPr="002D6041">
        <w:rPr>
          <w:rFonts w:ascii="Times New Roman" w:hAnsi="Times New Roman" w:cs="Times New Roman"/>
          <w:sz w:val="24"/>
          <w:szCs w:val="24"/>
        </w:rPr>
        <w:t>his</w:t>
      </w:r>
      <w:r w:rsidR="00335042">
        <w:rPr>
          <w:rFonts w:ascii="Times New Roman" w:hAnsi="Times New Roman" w:cs="Times New Roman"/>
          <w:sz w:val="24"/>
          <w:szCs w:val="24"/>
        </w:rPr>
        <w:t xml:space="preserve"> clearly</w:t>
      </w:r>
      <w:r w:rsidRPr="002D6041">
        <w:rPr>
          <w:rFonts w:ascii="Times New Roman" w:hAnsi="Times New Roman" w:cs="Times New Roman"/>
          <w:sz w:val="24"/>
          <w:szCs w:val="24"/>
        </w:rPr>
        <w:t xml:space="preserve"> vitiates th</w:t>
      </w:r>
      <w:r w:rsidR="004A7A50">
        <w:rPr>
          <w:rFonts w:ascii="Times New Roman" w:hAnsi="Times New Roman" w:cs="Times New Roman"/>
          <w:sz w:val="24"/>
          <w:szCs w:val="24"/>
        </w:rPr>
        <w:t>e</w:t>
      </w:r>
      <w:r w:rsidRPr="002D6041">
        <w:rPr>
          <w:rFonts w:ascii="Times New Roman" w:hAnsi="Times New Roman" w:cs="Times New Roman"/>
          <w:sz w:val="24"/>
          <w:szCs w:val="24"/>
        </w:rPr>
        <w:t xml:space="preserve"> proceedings. In the </w:t>
      </w:r>
      <w:r w:rsidR="002D6041" w:rsidRPr="002D6041">
        <w:rPr>
          <w:rFonts w:ascii="Times New Roman" w:hAnsi="Times New Roman" w:cs="Times New Roman"/>
          <w:i/>
          <w:sz w:val="24"/>
          <w:szCs w:val="24"/>
        </w:rPr>
        <w:t>Isoquant</w:t>
      </w:r>
      <w:r w:rsidRPr="002D6041">
        <w:rPr>
          <w:rFonts w:ascii="Times New Roman" w:hAnsi="Times New Roman" w:cs="Times New Roman"/>
          <w:sz w:val="24"/>
          <w:szCs w:val="24"/>
        </w:rPr>
        <w:t xml:space="preserve"> case </w:t>
      </w:r>
      <w:r w:rsidR="00C23797" w:rsidRPr="00C23797">
        <w:rPr>
          <w:rFonts w:ascii="Times New Roman" w:hAnsi="Times New Roman" w:cs="Times New Roman"/>
          <w:i/>
          <w:iCs/>
          <w:sz w:val="24"/>
          <w:szCs w:val="24"/>
        </w:rPr>
        <w:t>supra</w:t>
      </w:r>
      <w:r w:rsidRPr="002D6041">
        <w:rPr>
          <w:rFonts w:ascii="Times New Roman" w:hAnsi="Times New Roman" w:cs="Times New Roman"/>
          <w:sz w:val="24"/>
          <w:szCs w:val="24"/>
        </w:rPr>
        <w:t>, it was held as follows</w:t>
      </w:r>
      <w:r w:rsidR="00692CDA">
        <w:rPr>
          <w:rFonts w:ascii="Times New Roman" w:hAnsi="Times New Roman" w:cs="Times New Roman"/>
          <w:sz w:val="24"/>
          <w:szCs w:val="24"/>
        </w:rPr>
        <w:t xml:space="preserve"> at p 23</w:t>
      </w:r>
      <w:r w:rsidRPr="002D6041">
        <w:rPr>
          <w:rFonts w:ascii="Times New Roman" w:hAnsi="Times New Roman" w:cs="Times New Roman"/>
          <w:sz w:val="24"/>
          <w:szCs w:val="24"/>
        </w:rPr>
        <w:t>:</w:t>
      </w:r>
    </w:p>
    <w:p w14:paraId="6B6CCFD0" w14:textId="77777777" w:rsidR="003C66CB" w:rsidRDefault="00046460" w:rsidP="003C018B">
      <w:pPr>
        <w:spacing w:line="240" w:lineRule="auto"/>
        <w:ind w:left="720" w:hanging="153"/>
        <w:jc w:val="both"/>
        <w:rPr>
          <w:rFonts w:ascii="Times New Roman" w:hAnsi="Times New Roman" w:cs="Times New Roman"/>
          <w:sz w:val="24"/>
          <w:szCs w:val="24"/>
        </w:rPr>
      </w:pPr>
      <w:r w:rsidRPr="002D6041">
        <w:rPr>
          <w:rFonts w:ascii="Times New Roman" w:hAnsi="Times New Roman" w:cs="Times New Roman"/>
          <w:sz w:val="24"/>
          <w:szCs w:val="24"/>
        </w:rPr>
        <w:t>“Conciliation as a method of dispute resolution is different from adjudication which involves the use of power by the third party to resolve the dispute between the partie</w:t>
      </w:r>
      <w:r w:rsidR="003C66CB">
        <w:rPr>
          <w:rFonts w:ascii="Times New Roman" w:hAnsi="Times New Roman" w:cs="Times New Roman"/>
          <w:sz w:val="24"/>
          <w:szCs w:val="24"/>
        </w:rPr>
        <w:t xml:space="preserve">s. </w:t>
      </w:r>
      <w:r w:rsidR="00CB0A4A" w:rsidRPr="002D6041">
        <w:rPr>
          <w:rFonts w:ascii="Times New Roman" w:hAnsi="Times New Roman" w:cs="Times New Roman"/>
          <w:sz w:val="24"/>
          <w:szCs w:val="24"/>
        </w:rPr>
        <w:t xml:space="preserve">Procedures such as the hearing of oral submissions or the production of written submissions by the </w:t>
      </w:r>
      <w:r w:rsidR="00CB0A4A" w:rsidRPr="002D6041">
        <w:rPr>
          <w:rFonts w:ascii="Times New Roman" w:hAnsi="Times New Roman" w:cs="Times New Roman"/>
          <w:sz w:val="24"/>
          <w:szCs w:val="24"/>
        </w:rPr>
        <w:lastRenderedPageBreak/>
        <w:t xml:space="preserve">parties and determination of the matters in dispute, typical of the adjudication process, are alien to the conciliation process. </w:t>
      </w:r>
    </w:p>
    <w:p w14:paraId="2FC554AE" w14:textId="77777777" w:rsidR="000D06BD" w:rsidRDefault="00CB0A4A" w:rsidP="003C018B">
      <w:pPr>
        <w:spacing w:line="240" w:lineRule="auto"/>
        <w:ind w:left="709"/>
        <w:jc w:val="both"/>
        <w:rPr>
          <w:rFonts w:ascii="Times New Roman" w:hAnsi="Times New Roman" w:cs="Times New Roman"/>
          <w:sz w:val="24"/>
          <w:szCs w:val="24"/>
        </w:rPr>
      </w:pPr>
      <w:r w:rsidRPr="002D6041">
        <w:rPr>
          <w:rFonts w:ascii="Times New Roman" w:hAnsi="Times New Roman" w:cs="Times New Roman"/>
          <w:sz w:val="24"/>
          <w:szCs w:val="24"/>
        </w:rPr>
        <w:t>During the conciliation process</w:t>
      </w:r>
      <w:r w:rsidR="00527A67" w:rsidRPr="002D6041">
        <w:rPr>
          <w:rFonts w:ascii="Times New Roman" w:hAnsi="Times New Roman" w:cs="Times New Roman"/>
          <w:sz w:val="24"/>
          <w:szCs w:val="24"/>
        </w:rPr>
        <w:t xml:space="preserve"> the labour officer collects information and attempts to settle the dispute between the parties in a friendly manner. </w:t>
      </w:r>
      <w:r w:rsidR="006B503D" w:rsidRPr="002D6041">
        <w:rPr>
          <w:rFonts w:ascii="Times New Roman" w:hAnsi="Times New Roman" w:cs="Times New Roman"/>
          <w:sz w:val="24"/>
          <w:szCs w:val="24"/>
        </w:rPr>
        <w:t>It is neither a trial nor a hearing</w:t>
      </w:r>
      <w:r w:rsidR="000C5565">
        <w:rPr>
          <w:rFonts w:ascii="Times New Roman" w:hAnsi="Times New Roman" w:cs="Times New Roman"/>
          <w:sz w:val="24"/>
          <w:szCs w:val="24"/>
        </w:rPr>
        <w:t>……</w:t>
      </w:r>
      <w:r w:rsidR="006B503D" w:rsidRPr="002D6041">
        <w:rPr>
          <w:rFonts w:ascii="Times New Roman" w:hAnsi="Times New Roman" w:cs="Times New Roman"/>
          <w:sz w:val="24"/>
          <w:szCs w:val="24"/>
        </w:rPr>
        <w:t xml:space="preserve"> A correct reading of the provisions of s</w:t>
      </w:r>
      <w:r w:rsidR="003C66CB">
        <w:rPr>
          <w:rFonts w:ascii="Times New Roman" w:hAnsi="Times New Roman" w:cs="Times New Roman"/>
          <w:sz w:val="24"/>
          <w:szCs w:val="24"/>
        </w:rPr>
        <w:t xml:space="preserve"> </w:t>
      </w:r>
      <w:r w:rsidR="006B503D" w:rsidRPr="002D6041">
        <w:rPr>
          <w:rFonts w:ascii="Times New Roman" w:hAnsi="Times New Roman" w:cs="Times New Roman"/>
          <w:sz w:val="24"/>
          <w:szCs w:val="24"/>
        </w:rPr>
        <w:t>93 of the Act shows that they do not give the labour officer any powers of adjudication</w:t>
      </w:r>
      <w:r w:rsidR="009B7714" w:rsidRPr="002D6041">
        <w:rPr>
          <w:rFonts w:ascii="Times New Roman" w:hAnsi="Times New Roman" w:cs="Times New Roman"/>
          <w:sz w:val="24"/>
          <w:szCs w:val="24"/>
        </w:rPr>
        <w:t>. A labour officer cannot be referred to as an adjudicator when he or she performs her the functions of conciliation in accordance with the procedures prescribed for the process…</w:t>
      </w:r>
      <w:r w:rsidR="00873349" w:rsidRPr="002D6041">
        <w:rPr>
          <w:rFonts w:ascii="Times New Roman" w:hAnsi="Times New Roman" w:cs="Times New Roman"/>
          <w:sz w:val="24"/>
          <w:szCs w:val="24"/>
        </w:rPr>
        <w:t>”</w:t>
      </w:r>
    </w:p>
    <w:p w14:paraId="2A07239D" w14:textId="77777777" w:rsidR="003C018B" w:rsidRDefault="003C018B" w:rsidP="003C018B">
      <w:pPr>
        <w:spacing w:after="0" w:line="240" w:lineRule="auto"/>
        <w:ind w:left="720"/>
        <w:jc w:val="both"/>
        <w:rPr>
          <w:rFonts w:ascii="Times New Roman" w:eastAsia="Times New Roman" w:hAnsi="Times New Roman" w:cs="Times New Roman"/>
          <w:color w:val="000000"/>
          <w:sz w:val="24"/>
          <w:szCs w:val="24"/>
        </w:rPr>
      </w:pPr>
    </w:p>
    <w:p w14:paraId="302BA827" w14:textId="7049DEEC" w:rsidR="009E65B0" w:rsidRPr="009E65B0" w:rsidRDefault="00104C50" w:rsidP="003E43C3">
      <w:pPr>
        <w:spacing w:line="360" w:lineRule="auto"/>
        <w:ind w:left="1134"/>
        <w:jc w:val="both"/>
        <w:rPr>
          <w:rFonts w:ascii="Times New Roman" w:hAnsi="Times New Roman" w:cs="Times New Roman"/>
          <w:sz w:val="24"/>
          <w:szCs w:val="24"/>
        </w:rPr>
      </w:pPr>
      <w:r>
        <w:rPr>
          <w:rFonts w:ascii="Times New Roman" w:eastAsia="Times New Roman" w:hAnsi="Times New Roman" w:cs="Times New Roman"/>
          <w:color w:val="000000"/>
          <w:sz w:val="24"/>
          <w:szCs w:val="24"/>
        </w:rPr>
        <w:t>Kudya AJA (as he then was)</w:t>
      </w:r>
      <w:r w:rsidR="009E65B0" w:rsidRPr="002D6041">
        <w:rPr>
          <w:rFonts w:ascii="Times New Roman" w:eastAsia="Times New Roman" w:hAnsi="Times New Roman" w:cs="Times New Roman"/>
          <w:color w:val="000000"/>
          <w:sz w:val="24"/>
          <w:szCs w:val="24"/>
        </w:rPr>
        <w:t xml:space="preserve"> in </w:t>
      </w:r>
      <w:r w:rsidR="00903291" w:rsidRPr="002D6041">
        <w:rPr>
          <w:rFonts w:ascii="Times New Roman" w:eastAsia="Times New Roman" w:hAnsi="Times New Roman" w:cs="Times New Roman"/>
          <w:i/>
          <w:color w:val="000000"/>
          <w:sz w:val="24"/>
          <w:szCs w:val="24"/>
        </w:rPr>
        <w:t xml:space="preserve">Vundla </w:t>
      </w:r>
      <w:r w:rsidR="001D153F" w:rsidRPr="002D6041">
        <w:rPr>
          <w:rFonts w:ascii="Times New Roman" w:eastAsia="Times New Roman" w:hAnsi="Times New Roman" w:cs="Times New Roman"/>
          <w:i/>
          <w:color w:val="000000"/>
          <w:sz w:val="24"/>
          <w:szCs w:val="24"/>
        </w:rPr>
        <w:t>&amp; Anor</w:t>
      </w:r>
      <w:r w:rsidR="00903291" w:rsidRPr="002D6041">
        <w:rPr>
          <w:rFonts w:ascii="Times New Roman" w:eastAsia="Times New Roman" w:hAnsi="Times New Roman" w:cs="Times New Roman"/>
          <w:i/>
          <w:color w:val="000000"/>
          <w:sz w:val="24"/>
          <w:szCs w:val="24"/>
        </w:rPr>
        <w:t xml:space="preserve"> </w:t>
      </w:r>
      <w:r w:rsidR="00B268E1" w:rsidRPr="002D6041">
        <w:rPr>
          <w:rFonts w:ascii="Times New Roman" w:eastAsia="Times New Roman" w:hAnsi="Times New Roman" w:cs="Times New Roman"/>
          <w:i/>
          <w:color w:val="000000"/>
          <w:sz w:val="24"/>
          <w:szCs w:val="24"/>
        </w:rPr>
        <w:t xml:space="preserve">v </w:t>
      </w:r>
      <w:r w:rsidR="00B268E1" w:rsidRPr="009E65B0">
        <w:rPr>
          <w:rFonts w:ascii="Times New Roman" w:eastAsia="Times New Roman" w:hAnsi="Times New Roman" w:cs="Times New Roman"/>
          <w:i/>
          <w:color w:val="000000"/>
          <w:sz w:val="24"/>
          <w:szCs w:val="24"/>
        </w:rPr>
        <w:t>I</w:t>
      </w:r>
      <w:r w:rsidR="00B268E1">
        <w:rPr>
          <w:rFonts w:ascii="Times New Roman" w:eastAsia="Times New Roman" w:hAnsi="Times New Roman" w:cs="Times New Roman"/>
          <w:i/>
          <w:color w:val="000000"/>
          <w:sz w:val="24"/>
          <w:szCs w:val="24"/>
        </w:rPr>
        <w:t>nnscor</w:t>
      </w:r>
      <w:r w:rsidR="00903291" w:rsidRPr="002D6041">
        <w:rPr>
          <w:rFonts w:ascii="Times New Roman" w:eastAsia="Times New Roman" w:hAnsi="Times New Roman" w:cs="Times New Roman"/>
          <w:i/>
          <w:color w:val="000000"/>
          <w:sz w:val="24"/>
          <w:szCs w:val="24"/>
        </w:rPr>
        <w:t xml:space="preserve"> Africa Bread Company Zimbabwe (Pvt</w:t>
      </w:r>
      <w:r w:rsidR="009E65B0" w:rsidRPr="009E65B0">
        <w:rPr>
          <w:rFonts w:ascii="Times New Roman" w:eastAsia="Times New Roman" w:hAnsi="Times New Roman" w:cs="Times New Roman"/>
          <w:i/>
          <w:color w:val="000000"/>
          <w:sz w:val="24"/>
          <w:szCs w:val="24"/>
        </w:rPr>
        <w:t xml:space="preserve">) </w:t>
      </w:r>
      <w:r w:rsidR="00903291" w:rsidRPr="002D6041">
        <w:rPr>
          <w:rFonts w:ascii="Times New Roman" w:eastAsia="Times New Roman" w:hAnsi="Times New Roman" w:cs="Times New Roman"/>
          <w:i/>
          <w:color w:val="000000"/>
          <w:sz w:val="24"/>
          <w:szCs w:val="24"/>
        </w:rPr>
        <w:t>Ltd &amp; Anor</w:t>
      </w:r>
      <w:r w:rsidR="009E65B0" w:rsidRPr="002D6041">
        <w:rPr>
          <w:rFonts w:ascii="Times New Roman" w:eastAsia="Times New Roman" w:hAnsi="Times New Roman" w:cs="Times New Roman"/>
          <w:i/>
          <w:color w:val="000000"/>
          <w:sz w:val="24"/>
          <w:szCs w:val="24"/>
        </w:rPr>
        <w:t xml:space="preserve"> </w:t>
      </w:r>
      <w:r w:rsidR="009E65B0" w:rsidRPr="004E50E7">
        <w:rPr>
          <w:rFonts w:ascii="Times New Roman" w:eastAsia="Times New Roman" w:hAnsi="Times New Roman" w:cs="Times New Roman"/>
          <w:iCs/>
          <w:color w:val="000000"/>
          <w:sz w:val="24"/>
          <w:szCs w:val="24"/>
        </w:rPr>
        <w:t>SC</w:t>
      </w:r>
      <w:r w:rsidR="004E50E7">
        <w:rPr>
          <w:rFonts w:ascii="Times New Roman" w:eastAsia="Times New Roman" w:hAnsi="Times New Roman" w:cs="Times New Roman"/>
          <w:iCs/>
          <w:color w:val="000000"/>
          <w:sz w:val="24"/>
          <w:szCs w:val="24"/>
        </w:rPr>
        <w:t xml:space="preserve"> </w:t>
      </w:r>
      <w:r w:rsidR="009E65B0" w:rsidRPr="004E50E7">
        <w:rPr>
          <w:rFonts w:ascii="Times New Roman" w:eastAsia="Times New Roman" w:hAnsi="Times New Roman" w:cs="Times New Roman"/>
          <w:iCs/>
          <w:color w:val="000000"/>
          <w:sz w:val="24"/>
          <w:szCs w:val="24"/>
        </w:rPr>
        <w:t>14</w:t>
      </w:r>
      <w:r w:rsidR="004E50E7">
        <w:rPr>
          <w:rFonts w:ascii="Times New Roman" w:eastAsia="Times New Roman" w:hAnsi="Times New Roman" w:cs="Times New Roman"/>
          <w:iCs/>
          <w:color w:val="000000"/>
          <w:sz w:val="24"/>
          <w:szCs w:val="24"/>
        </w:rPr>
        <w:t>/</w:t>
      </w:r>
      <w:r w:rsidR="00075111" w:rsidRPr="004E50E7">
        <w:rPr>
          <w:rFonts w:ascii="Times New Roman" w:eastAsia="Times New Roman" w:hAnsi="Times New Roman" w:cs="Times New Roman"/>
          <w:iCs/>
          <w:color w:val="000000"/>
          <w:sz w:val="24"/>
          <w:szCs w:val="24"/>
        </w:rPr>
        <w:t>22</w:t>
      </w:r>
      <w:r w:rsidR="00075111" w:rsidRPr="002D6041">
        <w:rPr>
          <w:rFonts w:ascii="Times New Roman" w:eastAsia="Times New Roman" w:hAnsi="Times New Roman" w:cs="Times New Roman"/>
          <w:color w:val="000000"/>
          <w:sz w:val="24"/>
          <w:szCs w:val="24"/>
        </w:rPr>
        <w:t xml:space="preserve"> </w:t>
      </w:r>
      <w:r w:rsidR="00075111" w:rsidRPr="009E65B0">
        <w:rPr>
          <w:rFonts w:ascii="Times New Roman" w:eastAsia="Times New Roman" w:hAnsi="Times New Roman" w:cs="Times New Roman"/>
          <w:color w:val="000000"/>
          <w:sz w:val="24"/>
          <w:szCs w:val="24"/>
        </w:rPr>
        <w:t>stated</w:t>
      </w:r>
      <w:r w:rsidR="009E65B0" w:rsidRPr="009E65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following</w:t>
      </w:r>
      <w:r w:rsidR="00C23797">
        <w:rPr>
          <w:rFonts w:ascii="Times New Roman" w:eastAsia="Times New Roman" w:hAnsi="Times New Roman" w:cs="Times New Roman"/>
          <w:color w:val="000000"/>
          <w:sz w:val="24"/>
          <w:szCs w:val="24"/>
        </w:rPr>
        <w:t xml:space="preserve"> regarding conciliation</w:t>
      </w:r>
      <w:r>
        <w:rPr>
          <w:rFonts w:ascii="Times New Roman" w:eastAsia="Times New Roman" w:hAnsi="Times New Roman" w:cs="Times New Roman"/>
          <w:color w:val="000000"/>
          <w:sz w:val="24"/>
          <w:szCs w:val="24"/>
        </w:rPr>
        <w:t xml:space="preserve"> at </w:t>
      </w:r>
      <w:r w:rsidR="003E43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 17</w:t>
      </w:r>
      <w:r w:rsidR="009E65B0" w:rsidRPr="009E65B0">
        <w:rPr>
          <w:rFonts w:ascii="Times New Roman" w:eastAsia="Times New Roman" w:hAnsi="Times New Roman" w:cs="Times New Roman"/>
          <w:color w:val="000000"/>
          <w:sz w:val="24"/>
          <w:szCs w:val="24"/>
        </w:rPr>
        <w:t>:</w:t>
      </w:r>
      <w:r w:rsidR="009E65B0" w:rsidRPr="009E65B0">
        <w:rPr>
          <w:rFonts w:ascii="Times New Roman" w:eastAsia="Times New Roman" w:hAnsi="Times New Roman" w:cs="Times New Roman"/>
          <w:b/>
          <w:color w:val="000000"/>
          <w:sz w:val="24"/>
          <w:szCs w:val="24"/>
        </w:rPr>
        <w:t xml:space="preserve">  </w:t>
      </w:r>
      <w:r w:rsidR="009E65B0" w:rsidRPr="009E65B0">
        <w:rPr>
          <w:rFonts w:ascii="Times New Roman" w:eastAsia="Times New Roman" w:hAnsi="Times New Roman" w:cs="Times New Roman"/>
          <w:color w:val="000000"/>
          <w:sz w:val="24"/>
          <w:szCs w:val="24"/>
        </w:rPr>
        <w:t xml:space="preserve"> </w:t>
      </w:r>
    </w:p>
    <w:p w14:paraId="5185FB44" w14:textId="77777777" w:rsidR="003C018B" w:rsidRDefault="003C018B" w:rsidP="003C018B">
      <w:pPr>
        <w:spacing w:after="0" w:line="240" w:lineRule="auto"/>
        <w:ind w:left="720"/>
        <w:jc w:val="both"/>
        <w:rPr>
          <w:rFonts w:ascii="Times New Roman" w:eastAsia="Times New Roman" w:hAnsi="Times New Roman" w:cs="Times New Roman"/>
          <w:color w:val="000000"/>
          <w:sz w:val="24"/>
          <w:szCs w:val="24"/>
        </w:rPr>
      </w:pPr>
    </w:p>
    <w:p w14:paraId="377A1162" w14:textId="00C313AF" w:rsidR="009E65B0" w:rsidRPr="009E65B0" w:rsidRDefault="00075111" w:rsidP="003C018B">
      <w:pPr>
        <w:spacing w:after="118" w:line="240" w:lineRule="auto"/>
        <w:ind w:left="720" w:hanging="153"/>
        <w:jc w:val="both"/>
        <w:rPr>
          <w:rFonts w:ascii="Times New Roman" w:eastAsia="Times New Roman" w:hAnsi="Times New Roman" w:cs="Times New Roman"/>
          <w:color w:val="000000"/>
          <w:sz w:val="24"/>
          <w:szCs w:val="24"/>
        </w:rPr>
      </w:pPr>
      <w:r w:rsidRPr="002D6041">
        <w:rPr>
          <w:rFonts w:ascii="Times New Roman" w:eastAsia="Times New Roman" w:hAnsi="Times New Roman" w:cs="Times New Roman"/>
          <w:color w:val="000000"/>
          <w:sz w:val="24"/>
          <w:szCs w:val="24"/>
        </w:rPr>
        <w:t>“</w:t>
      </w:r>
      <w:r w:rsidRPr="009E65B0">
        <w:rPr>
          <w:rFonts w:ascii="Times New Roman" w:eastAsia="Times New Roman" w:hAnsi="Times New Roman" w:cs="Times New Roman"/>
          <w:color w:val="000000"/>
          <w:sz w:val="24"/>
          <w:szCs w:val="24"/>
        </w:rPr>
        <w:t>Conciliation</w:t>
      </w:r>
      <w:r w:rsidR="009E65B0" w:rsidRPr="009E65B0">
        <w:rPr>
          <w:rFonts w:ascii="Times New Roman" w:eastAsia="Times New Roman" w:hAnsi="Times New Roman" w:cs="Times New Roman"/>
          <w:color w:val="000000"/>
          <w:sz w:val="24"/>
          <w:szCs w:val="24"/>
        </w:rPr>
        <w:t xml:space="preserve"> therefore constitutes the first consensus seeking step that is actively and not passively presided over by the labour officer but is driven by the disputants.  The proper way of conducting conciliation, which was approved by the Constitutional Court generally involves the </w:t>
      </w:r>
      <w:r w:rsidR="004A7A50" w:rsidRPr="009E65B0">
        <w:rPr>
          <w:rFonts w:ascii="Times New Roman" w:eastAsia="Times New Roman" w:hAnsi="Times New Roman" w:cs="Times New Roman"/>
          <w:color w:val="000000"/>
          <w:sz w:val="24"/>
          <w:szCs w:val="24"/>
        </w:rPr>
        <w:t>four-stage</w:t>
      </w:r>
      <w:r w:rsidR="009E65B0" w:rsidRPr="009E65B0">
        <w:rPr>
          <w:rFonts w:ascii="Times New Roman" w:eastAsia="Times New Roman" w:hAnsi="Times New Roman" w:cs="Times New Roman"/>
          <w:color w:val="000000"/>
          <w:sz w:val="24"/>
          <w:szCs w:val="24"/>
        </w:rPr>
        <w:t xml:space="preserve"> approach that consists of the introduction, story-telling, dispute analysis and problem solving. These stages were borrowed from the South African labour case of </w:t>
      </w:r>
      <w:r w:rsidR="009E65B0" w:rsidRPr="003C018B">
        <w:rPr>
          <w:rFonts w:ascii="Times New Roman" w:eastAsia="Times New Roman" w:hAnsi="Times New Roman" w:cs="Times New Roman"/>
          <w:i/>
          <w:color w:val="000000"/>
          <w:sz w:val="24"/>
          <w:szCs w:val="24"/>
        </w:rPr>
        <w:t>National Union of Metalworkers in SA</w:t>
      </w:r>
      <w:r w:rsidR="003C018B" w:rsidRPr="003C018B">
        <w:rPr>
          <w:rFonts w:ascii="Times New Roman" w:eastAsia="Times New Roman" w:hAnsi="Times New Roman" w:cs="Times New Roman"/>
          <w:i/>
          <w:color w:val="000000"/>
          <w:sz w:val="24"/>
          <w:szCs w:val="24"/>
        </w:rPr>
        <w:t xml:space="preserve"> </w:t>
      </w:r>
      <w:r w:rsidR="009E65B0" w:rsidRPr="003C018B">
        <w:rPr>
          <w:rFonts w:ascii="Times New Roman" w:eastAsia="Times New Roman" w:hAnsi="Times New Roman" w:cs="Times New Roman"/>
          <w:i/>
          <w:color w:val="000000"/>
          <w:sz w:val="24"/>
          <w:szCs w:val="24"/>
        </w:rPr>
        <w:t>&amp; Ors v Cementation Africa Contracts</w:t>
      </w:r>
      <w:r w:rsidR="009E65B0" w:rsidRPr="009E65B0">
        <w:rPr>
          <w:rFonts w:ascii="Times New Roman" w:eastAsia="Times New Roman" w:hAnsi="Times New Roman" w:cs="Times New Roman"/>
          <w:color w:val="000000"/>
          <w:sz w:val="24"/>
          <w:szCs w:val="24"/>
        </w:rPr>
        <w:t xml:space="preserve"> (Pty) Ltd (1998) 19 ILJ 1208 (LC) at para 21 (the NUMSA case) and the suggestions of various academic writers in the field such a Grogan: Labour Lit</w:t>
      </w:r>
      <w:r w:rsidR="003C018B">
        <w:rPr>
          <w:rFonts w:ascii="Times New Roman" w:eastAsia="Times New Roman" w:hAnsi="Times New Roman" w:cs="Times New Roman"/>
          <w:color w:val="000000"/>
          <w:sz w:val="24"/>
          <w:szCs w:val="24"/>
        </w:rPr>
        <w:t xml:space="preserve">igation and Dispute Resolution </w:t>
      </w:r>
      <w:r w:rsidR="009C2978">
        <w:rPr>
          <w:rFonts w:ascii="Times New Roman" w:eastAsia="Times New Roman" w:hAnsi="Times New Roman" w:cs="Times New Roman"/>
          <w:color w:val="000000"/>
          <w:sz w:val="24"/>
          <w:szCs w:val="24"/>
        </w:rPr>
        <w:t>1</w:t>
      </w:r>
      <w:r w:rsidR="009C2978" w:rsidRPr="009C2978">
        <w:rPr>
          <w:rFonts w:ascii="Times New Roman" w:eastAsia="Times New Roman" w:hAnsi="Times New Roman" w:cs="Times New Roman"/>
          <w:color w:val="000000"/>
          <w:sz w:val="24"/>
          <w:szCs w:val="24"/>
          <w:vertAlign w:val="superscript"/>
        </w:rPr>
        <w:t>st</w:t>
      </w:r>
      <w:r w:rsidR="009C2978">
        <w:rPr>
          <w:rFonts w:ascii="Times New Roman" w:eastAsia="Times New Roman" w:hAnsi="Times New Roman" w:cs="Times New Roman"/>
          <w:color w:val="000000"/>
          <w:sz w:val="24"/>
          <w:szCs w:val="24"/>
        </w:rPr>
        <w:t xml:space="preserve"> </w:t>
      </w:r>
      <w:r w:rsidR="009E65B0" w:rsidRPr="009E65B0">
        <w:rPr>
          <w:rFonts w:ascii="Times New Roman" w:eastAsia="Times New Roman" w:hAnsi="Times New Roman" w:cs="Times New Roman"/>
          <w:color w:val="000000"/>
          <w:sz w:val="24"/>
          <w:szCs w:val="24"/>
        </w:rPr>
        <w:t xml:space="preserve"> ed Juta p 113, Brand et al Dispute Resolution 5ed Juta pp 122-123, 127 and Darcy du Toit et al Labour Relations </w:t>
      </w:r>
      <w:r w:rsidR="00E955C2">
        <w:rPr>
          <w:rFonts w:ascii="Times New Roman" w:eastAsia="Times New Roman" w:hAnsi="Times New Roman" w:cs="Times New Roman"/>
          <w:color w:val="000000"/>
          <w:sz w:val="24"/>
          <w:szCs w:val="24"/>
        </w:rPr>
        <w:t>L</w:t>
      </w:r>
      <w:r w:rsidR="009E65B0" w:rsidRPr="009E65B0">
        <w:rPr>
          <w:rFonts w:ascii="Times New Roman" w:eastAsia="Times New Roman" w:hAnsi="Times New Roman" w:cs="Times New Roman"/>
          <w:color w:val="000000"/>
          <w:sz w:val="24"/>
          <w:szCs w:val="24"/>
        </w:rPr>
        <w:t xml:space="preserve">aw </w:t>
      </w:r>
      <w:r w:rsidR="00E955C2">
        <w:rPr>
          <w:rFonts w:ascii="Times New Roman" w:eastAsia="Times New Roman" w:hAnsi="Times New Roman" w:cs="Times New Roman"/>
          <w:color w:val="000000"/>
          <w:sz w:val="24"/>
          <w:szCs w:val="24"/>
        </w:rPr>
        <w:t>A</w:t>
      </w:r>
      <w:r w:rsidR="009E65B0" w:rsidRPr="009E65B0">
        <w:rPr>
          <w:rFonts w:ascii="Times New Roman" w:eastAsia="Times New Roman" w:hAnsi="Times New Roman" w:cs="Times New Roman"/>
          <w:color w:val="000000"/>
          <w:sz w:val="24"/>
          <w:szCs w:val="24"/>
        </w:rPr>
        <w:t xml:space="preserve"> Comprehensive Guide 6ed Lexis Nexis pp 117-146.  </w:t>
      </w:r>
    </w:p>
    <w:p w14:paraId="093DE2DF" w14:textId="77777777" w:rsidR="003C018B" w:rsidRDefault="003C018B" w:rsidP="003C018B">
      <w:pPr>
        <w:spacing w:after="0" w:line="240" w:lineRule="auto"/>
        <w:ind w:left="720"/>
        <w:jc w:val="both"/>
        <w:rPr>
          <w:rFonts w:ascii="Times New Roman" w:eastAsia="Times New Roman" w:hAnsi="Times New Roman" w:cs="Times New Roman"/>
          <w:color w:val="000000"/>
          <w:sz w:val="24"/>
          <w:szCs w:val="24"/>
        </w:rPr>
      </w:pPr>
    </w:p>
    <w:p w14:paraId="60F9AA4D" w14:textId="77777777" w:rsidR="009E65B0" w:rsidRPr="009E65B0" w:rsidRDefault="009E65B0" w:rsidP="003C018B">
      <w:pPr>
        <w:spacing w:after="3" w:line="240" w:lineRule="auto"/>
        <w:ind w:left="720"/>
        <w:jc w:val="both"/>
        <w:rPr>
          <w:rFonts w:ascii="Times New Roman" w:eastAsia="Times New Roman" w:hAnsi="Times New Roman" w:cs="Times New Roman"/>
          <w:color w:val="000000"/>
          <w:sz w:val="24"/>
          <w:szCs w:val="24"/>
        </w:rPr>
      </w:pPr>
      <w:r w:rsidRPr="009E65B0">
        <w:rPr>
          <w:rFonts w:ascii="Times New Roman" w:eastAsia="Times New Roman" w:hAnsi="Times New Roman" w:cs="Times New Roman"/>
          <w:color w:val="000000"/>
          <w:sz w:val="24"/>
          <w:szCs w:val="24"/>
        </w:rPr>
        <w:t xml:space="preserve">If the properly conducted conciliation fails to achieve a settlement within 30 days, or any further extension agreed to by the parties, from the commencement of the attempt at settlement, the labour officer issues a certificate of no settlement. The legal effect of such a certificate is that the dispute or unfair labour practice arising from a dispute of right, by operation of law, automatically and specifically proceeds to adjudication before the Labour Court in terms of s 93 (3) as read with s 93 (5) of the Labour Act and not to compulsory or voluntary arbitration. Such an application is a sui generis application that is within the contemplation of s 89 (1) of the Labour Act. It is only those disputes that involve disputes of interest for parties engaged in an essential service that take the arbitral route. </w:t>
      </w:r>
    </w:p>
    <w:p w14:paraId="650733AC" w14:textId="66EF05D8" w:rsidR="00903291" w:rsidRPr="002D6041" w:rsidRDefault="009E65B0" w:rsidP="003C018B">
      <w:pPr>
        <w:spacing w:after="5" w:line="240" w:lineRule="auto"/>
        <w:ind w:left="720" w:right="-2"/>
        <w:jc w:val="both"/>
        <w:rPr>
          <w:rFonts w:ascii="Times New Roman" w:eastAsia="Times New Roman" w:hAnsi="Times New Roman" w:cs="Times New Roman"/>
          <w:color w:val="000000"/>
          <w:sz w:val="24"/>
          <w:szCs w:val="24"/>
          <w:u w:color="000000"/>
        </w:rPr>
      </w:pPr>
      <w:r w:rsidRPr="009E65B0">
        <w:rPr>
          <w:rFonts w:ascii="Times New Roman" w:eastAsia="Times New Roman" w:hAnsi="Times New Roman" w:cs="Times New Roman"/>
          <w:color w:val="000000"/>
          <w:sz w:val="24"/>
          <w:szCs w:val="24"/>
        </w:rPr>
        <w:t xml:space="preserve">At pp. 22 and 24 of the Isoquant case, supra, it was held that the Draft Ruling is the exclusive domain of the </w:t>
      </w:r>
      <w:r w:rsidR="00471236">
        <w:rPr>
          <w:rFonts w:ascii="Times New Roman" w:eastAsia="Times New Roman" w:hAnsi="Times New Roman" w:cs="Times New Roman"/>
          <w:color w:val="000000"/>
          <w:sz w:val="24"/>
          <w:szCs w:val="24"/>
        </w:rPr>
        <w:t>L</w:t>
      </w:r>
      <w:r w:rsidRPr="009E65B0">
        <w:rPr>
          <w:rFonts w:ascii="Times New Roman" w:eastAsia="Times New Roman" w:hAnsi="Times New Roman" w:cs="Times New Roman"/>
          <w:color w:val="000000"/>
          <w:sz w:val="24"/>
          <w:szCs w:val="24"/>
        </w:rPr>
        <w:t xml:space="preserve">abour officer that is prepared after issuing a certificate of no settlement.  </w:t>
      </w:r>
      <w:r w:rsidRPr="009E65B0">
        <w:rPr>
          <w:rFonts w:ascii="Times New Roman" w:eastAsia="Times New Roman" w:hAnsi="Times New Roman" w:cs="Times New Roman"/>
          <w:color w:val="000000"/>
          <w:sz w:val="24"/>
          <w:szCs w:val="24"/>
          <w:u w:color="000000"/>
        </w:rPr>
        <w:t>It is based on the information collected and</w:t>
      </w:r>
      <w:r w:rsidRPr="009E65B0">
        <w:rPr>
          <w:rFonts w:ascii="Times New Roman" w:eastAsia="Times New Roman" w:hAnsi="Times New Roman" w:cs="Times New Roman"/>
          <w:color w:val="000000"/>
          <w:sz w:val="24"/>
          <w:szCs w:val="24"/>
        </w:rPr>
        <w:t xml:space="preserve"> </w:t>
      </w:r>
      <w:r w:rsidRPr="009E65B0">
        <w:rPr>
          <w:rFonts w:ascii="Times New Roman" w:eastAsia="Times New Roman" w:hAnsi="Times New Roman" w:cs="Times New Roman"/>
          <w:color w:val="000000"/>
          <w:sz w:val="24"/>
          <w:szCs w:val="24"/>
          <w:u w:color="000000"/>
        </w:rPr>
        <w:t xml:space="preserve">collated by the </w:t>
      </w:r>
      <w:r w:rsidR="008C257F">
        <w:rPr>
          <w:rFonts w:ascii="Times New Roman" w:eastAsia="Times New Roman" w:hAnsi="Times New Roman" w:cs="Times New Roman"/>
          <w:color w:val="000000"/>
          <w:sz w:val="24"/>
          <w:szCs w:val="24"/>
          <w:u w:color="000000"/>
        </w:rPr>
        <w:t>L</w:t>
      </w:r>
      <w:r w:rsidRPr="009E65B0">
        <w:rPr>
          <w:rFonts w:ascii="Times New Roman" w:eastAsia="Times New Roman" w:hAnsi="Times New Roman" w:cs="Times New Roman"/>
          <w:color w:val="000000"/>
          <w:sz w:val="24"/>
          <w:szCs w:val="24"/>
          <w:u w:color="000000"/>
        </w:rPr>
        <w:t xml:space="preserve">abour officer during the process </w:t>
      </w:r>
      <w:r w:rsidR="00903291" w:rsidRPr="002D6041">
        <w:rPr>
          <w:rFonts w:ascii="Times New Roman" w:eastAsia="Times New Roman" w:hAnsi="Times New Roman" w:cs="Times New Roman"/>
          <w:color w:val="000000"/>
          <w:sz w:val="24"/>
          <w:szCs w:val="24"/>
          <w:u w:color="000000"/>
        </w:rPr>
        <w:t>of conciliation….”</w:t>
      </w:r>
    </w:p>
    <w:p w14:paraId="6056364F" w14:textId="77777777" w:rsidR="002D6041" w:rsidRPr="002D6041" w:rsidRDefault="002D6041" w:rsidP="002D6041">
      <w:pPr>
        <w:spacing w:after="5" w:line="368" w:lineRule="auto"/>
        <w:ind w:left="720" w:right="-2"/>
        <w:jc w:val="both"/>
        <w:rPr>
          <w:rFonts w:ascii="Times New Roman" w:eastAsia="Times New Roman" w:hAnsi="Times New Roman" w:cs="Times New Roman"/>
          <w:color w:val="000000"/>
          <w:sz w:val="24"/>
          <w:szCs w:val="24"/>
          <w:u w:color="000000"/>
        </w:rPr>
      </w:pPr>
    </w:p>
    <w:p w14:paraId="666E52F5" w14:textId="094A83BB" w:rsidR="002D6041" w:rsidRPr="002D6041" w:rsidRDefault="002D6041" w:rsidP="003E43C3">
      <w:pPr>
        <w:spacing w:after="5" w:line="480" w:lineRule="auto"/>
        <w:ind w:left="1134" w:right="-2"/>
        <w:jc w:val="both"/>
        <w:rPr>
          <w:rFonts w:ascii="Times New Roman" w:eastAsia="Times New Roman" w:hAnsi="Times New Roman" w:cs="Times New Roman"/>
          <w:color w:val="000000"/>
          <w:sz w:val="24"/>
          <w:szCs w:val="24"/>
          <w:u w:color="000000"/>
        </w:rPr>
      </w:pPr>
      <w:r w:rsidRPr="002D6041">
        <w:rPr>
          <w:rFonts w:ascii="Times New Roman" w:eastAsia="Times New Roman" w:hAnsi="Times New Roman" w:cs="Times New Roman"/>
          <w:color w:val="000000"/>
          <w:sz w:val="24"/>
          <w:szCs w:val="24"/>
          <w:u w:color="000000"/>
        </w:rPr>
        <w:t>In</w:t>
      </w:r>
      <w:r w:rsidR="00AD7DBE">
        <w:rPr>
          <w:rFonts w:ascii="Times New Roman" w:eastAsia="Times New Roman" w:hAnsi="Times New Roman" w:cs="Times New Roman"/>
          <w:color w:val="000000"/>
          <w:sz w:val="24"/>
          <w:szCs w:val="24"/>
          <w:u w:color="000000"/>
        </w:rPr>
        <w:t xml:space="preserve"> remarks that mirror what took place in the present matter,</w:t>
      </w:r>
      <w:r w:rsidRPr="002D6041">
        <w:rPr>
          <w:rFonts w:ascii="Times New Roman" w:eastAsia="Times New Roman" w:hAnsi="Times New Roman" w:cs="Times New Roman"/>
          <w:color w:val="000000"/>
          <w:sz w:val="24"/>
          <w:szCs w:val="24"/>
          <w:u w:color="000000"/>
        </w:rPr>
        <w:t xml:space="preserve"> </w:t>
      </w:r>
      <w:r w:rsidR="00AD7DBE">
        <w:rPr>
          <w:rFonts w:ascii="Times New Roman" w:eastAsia="Times New Roman" w:hAnsi="Times New Roman" w:cs="Times New Roman"/>
          <w:color w:val="000000"/>
          <w:sz w:val="24"/>
          <w:szCs w:val="24"/>
          <w:u w:color="000000"/>
        </w:rPr>
        <w:t>in the</w:t>
      </w:r>
      <w:r w:rsidRPr="002D6041">
        <w:rPr>
          <w:rFonts w:ascii="Times New Roman" w:eastAsia="Times New Roman" w:hAnsi="Times New Roman" w:cs="Times New Roman"/>
          <w:color w:val="000000"/>
          <w:sz w:val="24"/>
          <w:szCs w:val="24"/>
          <w:u w:color="000000"/>
        </w:rPr>
        <w:t xml:space="preserve"> </w:t>
      </w:r>
      <w:r w:rsidRPr="002D6041">
        <w:rPr>
          <w:rFonts w:ascii="Times New Roman" w:eastAsia="Times New Roman" w:hAnsi="Times New Roman" w:cs="Times New Roman"/>
          <w:i/>
          <w:color w:val="000000"/>
          <w:sz w:val="24"/>
          <w:szCs w:val="24"/>
          <w:u w:color="000000"/>
        </w:rPr>
        <w:t>Vundla case supra</w:t>
      </w:r>
      <w:r w:rsidRPr="002D6041">
        <w:rPr>
          <w:rFonts w:ascii="Times New Roman" w:eastAsia="Times New Roman" w:hAnsi="Times New Roman" w:cs="Times New Roman"/>
          <w:color w:val="000000"/>
          <w:sz w:val="24"/>
          <w:szCs w:val="24"/>
          <w:u w:color="000000"/>
        </w:rPr>
        <w:t xml:space="preserve">, </w:t>
      </w:r>
      <w:r w:rsidR="00AD7DBE">
        <w:rPr>
          <w:rFonts w:ascii="Times New Roman" w:eastAsia="Times New Roman" w:hAnsi="Times New Roman" w:cs="Times New Roman"/>
          <w:color w:val="000000"/>
          <w:sz w:val="24"/>
          <w:szCs w:val="24"/>
          <w:u w:color="000000"/>
        </w:rPr>
        <w:t>Kudya AJA further observed</w:t>
      </w:r>
      <w:r w:rsidRPr="002D6041">
        <w:rPr>
          <w:rFonts w:ascii="Times New Roman" w:eastAsia="Times New Roman" w:hAnsi="Times New Roman" w:cs="Times New Roman"/>
          <w:color w:val="000000"/>
          <w:sz w:val="24"/>
          <w:szCs w:val="24"/>
          <w:u w:color="000000"/>
        </w:rPr>
        <w:t xml:space="preserve"> as follows</w:t>
      </w:r>
      <w:r w:rsidR="00AD7DBE">
        <w:rPr>
          <w:rFonts w:ascii="Times New Roman" w:eastAsia="Times New Roman" w:hAnsi="Times New Roman" w:cs="Times New Roman"/>
          <w:color w:val="000000"/>
          <w:sz w:val="24"/>
          <w:szCs w:val="24"/>
          <w:u w:color="000000"/>
        </w:rPr>
        <w:t xml:space="preserve"> at p</w:t>
      </w:r>
      <w:r w:rsidR="005C46BA">
        <w:rPr>
          <w:rFonts w:ascii="Times New Roman" w:eastAsia="Times New Roman" w:hAnsi="Times New Roman" w:cs="Times New Roman"/>
          <w:color w:val="000000"/>
          <w:sz w:val="24"/>
          <w:szCs w:val="24"/>
          <w:u w:color="000000"/>
        </w:rPr>
        <w:t>p</w:t>
      </w:r>
      <w:r w:rsidR="00AD7DBE">
        <w:rPr>
          <w:rFonts w:ascii="Times New Roman" w:eastAsia="Times New Roman" w:hAnsi="Times New Roman" w:cs="Times New Roman"/>
          <w:color w:val="000000"/>
          <w:sz w:val="24"/>
          <w:szCs w:val="24"/>
          <w:u w:color="000000"/>
        </w:rPr>
        <w:t xml:space="preserve"> </w:t>
      </w:r>
      <w:r w:rsidR="006B5460">
        <w:rPr>
          <w:rFonts w:ascii="Times New Roman" w:eastAsia="Times New Roman" w:hAnsi="Times New Roman" w:cs="Times New Roman"/>
          <w:color w:val="000000"/>
          <w:sz w:val="24"/>
          <w:szCs w:val="24"/>
          <w:u w:color="000000"/>
        </w:rPr>
        <w:t>19</w:t>
      </w:r>
      <w:r w:rsidR="005C46BA">
        <w:rPr>
          <w:rFonts w:ascii="Times New Roman" w:eastAsia="Times New Roman" w:hAnsi="Times New Roman" w:cs="Times New Roman"/>
          <w:color w:val="000000"/>
          <w:sz w:val="24"/>
          <w:szCs w:val="24"/>
          <w:u w:color="000000"/>
        </w:rPr>
        <w:t>-20</w:t>
      </w:r>
      <w:r w:rsidRPr="002D6041">
        <w:rPr>
          <w:rFonts w:ascii="Times New Roman" w:eastAsia="Times New Roman" w:hAnsi="Times New Roman" w:cs="Times New Roman"/>
          <w:color w:val="000000"/>
          <w:sz w:val="24"/>
          <w:szCs w:val="24"/>
          <w:u w:color="000000"/>
        </w:rPr>
        <w:t>:</w:t>
      </w:r>
    </w:p>
    <w:p w14:paraId="31716E2D" w14:textId="5A61EB28" w:rsidR="009E65B0" w:rsidRPr="002D6041" w:rsidRDefault="003C018B" w:rsidP="003C018B">
      <w:pPr>
        <w:spacing w:after="5" w:line="240" w:lineRule="auto"/>
        <w:ind w:left="720" w:hanging="153"/>
        <w:jc w:val="both"/>
        <w:rPr>
          <w:rFonts w:ascii="Times New Roman" w:eastAsia="Times New Roman" w:hAnsi="Times New Roman" w:cs="Times New Roman"/>
          <w:color w:val="000000"/>
          <w:sz w:val="24"/>
          <w:szCs w:val="24"/>
          <w:u w:color="000000"/>
        </w:rPr>
      </w:pPr>
      <w:r>
        <w:rPr>
          <w:rFonts w:ascii="Times New Roman" w:eastAsia="Times New Roman" w:hAnsi="Times New Roman" w:cs="Times New Roman"/>
          <w:sz w:val="24"/>
          <w:szCs w:val="24"/>
        </w:rPr>
        <w:lastRenderedPageBreak/>
        <w:t>“</w:t>
      </w:r>
      <w:r w:rsidR="002D6041" w:rsidRPr="002D6041">
        <w:rPr>
          <w:rFonts w:ascii="Times New Roman" w:eastAsia="Times New Roman" w:hAnsi="Times New Roman" w:cs="Times New Roman"/>
          <w:sz w:val="24"/>
          <w:szCs w:val="24"/>
        </w:rPr>
        <w:t xml:space="preserve">The founding affidavit of the applicants fails to demonstrate that the conciliation conducted by the labour officer met the requirements set out in the Isoquant case, supra. The first respondent averred in the opposing affidavit that following upon the complaint of </w:t>
      </w:r>
      <w:r w:rsidR="00BD7E99">
        <w:rPr>
          <w:rFonts w:ascii="Times New Roman" w:eastAsia="Times New Roman" w:hAnsi="Times New Roman" w:cs="Times New Roman"/>
          <w:sz w:val="24"/>
          <w:szCs w:val="24"/>
        </w:rPr>
        <w:t xml:space="preserve">                </w:t>
      </w:r>
      <w:r w:rsidR="002D6041" w:rsidRPr="002D6041">
        <w:rPr>
          <w:rFonts w:ascii="Times New Roman" w:eastAsia="Times New Roman" w:hAnsi="Times New Roman" w:cs="Times New Roman"/>
          <w:sz w:val="24"/>
          <w:szCs w:val="24"/>
        </w:rPr>
        <w:t xml:space="preserve">31 August 2015, the labour officer issued a certificate of no settlement by agreement of the parties on 9 November 2015. </w:t>
      </w:r>
      <w:r w:rsidR="002D6041" w:rsidRPr="002D6041">
        <w:rPr>
          <w:rFonts w:ascii="Times New Roman" w:eastAsia="Times New Roman" w:hAnsi="Times New Roman" w:cs="Times New Roman"/>
          <w:sz w:val="24"/>
          <w:szCs w:val="24"/>
          <w:u w:val="single" w:color="000000"/>
        </w:rPr>
        <w:t>Thereafter, on an undisclosed date the applicants filed a</w:t>
      </w:r>
      <w:r w:rsidR="002D6041" w:rsidRPr="002D6041">
        <w:rPr>
          <w:rFonts w:ascii="Times New Roman" w:eastAsia="Times New Roman" w:hAnsi="Times New Roman" w:cs="Times New Roman"/>
          <w:sz w:val="24"/>
          <w:szCs w:val="24"/>
          <w:u w:val="single"/>
        </w:rPr>
        <w:t xml:space="preserve"> </w:t>
      </w:r>
      <w:r w:rsidR="002D6041" w:rsidRPr="002D6041">
        <w:rPr>
          <w:rFonts w:ascii="Times New Roman" w:eastAsia="Times New Roman" w:hAnsi="Times New Roman" w:cs="Times New Roman"/>
          <w:sz w:val="24"/>
          <w:szCs w:val="24"/>
          <w:u w:val="single" w:color="000000"/>
        </w:rPr>
        <w:t>statement of claim while the first respondent filed its statement of defence on</w:t>
      </w:r>
      <w:r w:rsidR="002D6041" w:rsidRPr="002D6041">
        <w:rPr>
          <w:rFonts w:ascii="Times New Roman" w:eastAsia="Times New Roman" w:hAnsi="Times New Roman" w:cs="Times New Roman"/>
          <w:sz w:val="24"/>
          <w:szCs w:val="24"/>
          <w:u w:val="single"/>
        </w:rPr>
        <w:t xml:space="preserve"> </w:t>
      </w:r>
      <w:r w:rsidR="00BD7E99">
        <w:rPr>
          <w:rFonts w:ascii="Times New Roman" w:eastAsia="Times New Roman" w:hAnsi="Times New Roman" w:cs="Times New Roman"/>
          <w:sz w:val="24"/>
          <w:szCs w:val="24"/>
          <w:u w:val="single"/>
        </w:rPr>
        <w:t xml:space="preserve">                            </w:t>
      </w:r>
      <w:r w:rsidR="002D6041" w:rsidRPr="002D6041">
        <w:rPr>
          <w:rFonts w:ascii="Times New Roman" w:eastAsia="Times New Roman" w:hAnsi="Times New Roman" w:cs="Times New Roman"/>
          <w:sz w:val="24"/>
          <w:szCs w:val="24"/>
          <w:u w:val="single" w:color="000000"/>
        </w:rPr>
        <w:t>9 December 2015.</w:t>
      </w:r>
      <w:r w:rsidR="002D6041" w:rsidRPr="002D6041">
        <w:rPr>
          <w:rFonts w:ascii="Times New Roman" w:eastAsia="Times New Roman" w:hAnsi="Times New Roman" w:cs="Times New Roman"/>
          <w:sz w:val="24"/>
          <w:szCs w:val="24"/>
          <w:u w:color="000000"/>
        </w:rPr>
        <w:t xml:space="preserve"> The applicants then filed their reply on 14 December 2016.</w:t>
      </w:r>
      <w:r w:rsidR="002D6041" w:rsidRPr="002D6041">
        <w:rPr>
          <w:rFonts w:ascii="Times New Roman" w:eastAsia="Times New Roman" w:hAnsi="Times New Roman" w:cs="Times New Roman"/>
          <w:sz w:val="24"/>
          <w:szCs w:val="24"/>
        </w:rPr>
        <w:t xml:space="preserve"> </w:t>
      </w:r>
      <w:r w:rsidR="002D6041" w:rsidRPr="002D6041">
        <w:rPr>
          <w:rFonts w:ascii="Times New Roman" w:eastAsia="Times New Roman" w:hAnsi="Times New Roman" w:cs="Times New Roman"/>
          <w:sz w:val="24"/>
          <w:szCs w:val="24"/>
          <w:u w:color="000000"/>
        </w:rPr>
        <w:t>It was common cause that the parties proceeded to file written submissions at</w:t>
      </w:r>
      <w:r w:rsidR="002D6041" w:rsidRPr="002D6041">
        <w:rPr>
          <w:rFonts w:ascii="Times New Roman" w:eastAsia="Times New Roman" w:hAnsi="Times New Roman" w:cs="Times New Roman"/>
          <w:sz w:val="24"/>
          <w:szCs w:val="24"/>
        </w:rPr>
        <w:t xml:space="preserve"> </w:t>
      </w:r>
      <w:r w:rsidR="002D6041" w:rsidRPr="002D6041">
        <w:rPr>
          <w:rFonts w:ascii="Times New Roman" w:eastAsia="Times New Roman" w:hAnsi="Times New Roman" w:cs="Times New Roman"/>
          <w:sz w:val="24"/>
          <w:szCs w:val="24"/>
          <w:u w:color="000000"/>
        </w:rPr>
        <w:t>the behest of the labour officer so as “to enable him to determine the matter.”</w:t>
      </w:r>
      <w:r w:rsidR="002D6041" w:rsidRPr="002D6041">
        <w:rPr>
          <w:rFonts w:ascii="Times New Roman" w:hAnsi="Times New Roman" w:cs="Times New Roman"/>
          <w:sz w:val="24"/>
          <w:szCs w:val="24"/>
        </w:rPr>
        <w:t xml:space="preserve"> </w:t>
      </w:r>
      <w:r w:rsidR="002D6041" w:rsidRPr="002D6041">
        <w:rPr>
          <w:rFonts w:ascii="Times New Roman" w:eastAsia="Times New Roman" w:hAnsi="Times New Roman" w:cs="Times New Roman"/>
          <w:sz w:val="24"/>
          <w:szCs w:val="24"/>
          <w:u w:color="000000"/>
        </w:rPr>
        <w:t>It is clear from these pleadings that the labour officer failed to conduct the</w:t>
      </w:r>
      <w:r w:rsidR="002D6041" w:rsidRPr="002D6041">
        <w:rPr>
          <w:rFonts w:ascii="Times New Roman" w:eastAsia="Times New Roman" w:hAnsi="Times New Roman" w:cs="Times New Roman"/>
          <w:sz w:val="24"/>
          <w:szCs w:val="24"/>
        </w:rPr>
        <w:t xml:space="preserve"> </w:t>
      </w:r>
      <w:r w:rsidR="002D6041" w:rsidRPr="002D6041">
        <w:rPr>
          <w:rFonts w:ascii="Times New Roman" w:eastAsia="Times New Roman" w:hAnsi="Times New Roman" w:cs="Times New Roman"/>
          <w:sz w:val="24"/>
          <w:szCs w:val="24"/>
          <w:u w:color="000000"/>
        </w:rPr>
        <w:t>conciliation in the manner stipulated in the Isoquant judgment, supra</w:t>
      </w:r>
      <w:r w:rsidR="002D6041" w:rsidRPr="002D6041">
        <w:rPr>
          <w:rFonts w:ascii="Times New Roman" w:eastAsia="Times New Roman" w:hAnsi="Times New Roman" w:cs="Times New Roman"/>
          <w:sz w:val="24"/>
          <w:szCs w:val="24"/>
          <w:u w:val="single" w:color="000000"/>
        </w:rPr>
        <w:t>. A</w:t>
      </w:r>
      <w:r w:rsidR="002D6041" w:rsidRPr="002D6041">
        <w:rPr>
          <w:rFonts w:ascii="Times New Roman" w:eastAsia="Times New Roman" w:hAnsi="Times New Roman" w:cs="Times New Roman"/>
          <w:sz w:val="24"/>
          <w:szCs w:val="24"/>
          <w:u w:val="single"/>
        </w:rPr>
        <w:t xml:space="preserve"> </w:t>
      </w:r>
      <w:r w:rsidR="002D6041" w:rsidRPr="002D6041">
        <w:rPr>
          <w:rFonts w:ascii="Times New Roman" w:eastAsia="Times New Roman" w:hAnsi="Times New Roman" w:cs="Times New Roman"/>
          <w:sz w:val="24"/>
          <w:szCs w:val="24"/>
          <w:u w:val="single" w:color="000000"/>
        </w:rPr>
        <w:t>properly conducted conciliation does not require a statement of claim,</w:t>
      </w:r>
      <w:r w:rsidR="002D6041" w:rsidRPr="002D6041">
        <w:rPr>
          <w:rFonts w:ascii="Times New Roman" w:eastAsia="Times New Roman" w:hAnsi="Times New Roman" w:cs="Times New Roman"/>
          <w:sz w:val="24"/>
          <w:szCs w:val="24"/>
          <w:u w:val="single"/>
        </w:rPr>
        <w:t xml:space="preserve"> </w:t>
      </w:r>
      <w:r w:rsidR="002D6041" w:rsidRPr="002D6041">
        <w:rPr>
          <w:rFonts w:ascii="Times New Roman" w:eastAsia="Times New Roman" w:hAnsi="Times New Roman" w:cs="Times New Roman"/>
          <w:sz w:val="24"/>
          <w:szCs w:val="24"/>
          <w:u w:val="single" w:color="000000"/>
        </w:rPr>
        <w:t>response, reply and heads of argument. The labour officer does not make a</w:t>
      </w:r>
      <w:r w:rsidR="002D6041" w:rsidRPr="002D6041">
        <w:rPr>
          <w:rFonts w:ascii="Times New Roman" w:eastAsia="Times New Roman" w:hAnsi="Times New Roman" w:cs="Times New Roman"/>
          <w:sz w:val="24"/>
          <w:szCs w:val="24"/>
          <w:u w:val="single"/>
        </w:rPr>
        <w:t xml:space="preserve"> </w:t>
      </w:r>
      <w:r w:rsidR="002D6041" w:rsidRPr="002D6041">
        <w:rPr>
          <w:rFonts w:ascii="Times New Roman" w:eastAsia="Times New Roman" w:hAnsi="Times New Roman" w:cs="Times New Roman"/>
          <w:sz w:val="24"/>
          <w:szCs w:val="24"/>
          <w:u w:val="single" w:color="000000"/>
        </w:rPr>
        <w:t>determination in making his Draft Ruling</w:t>
      </w:r>
      <w:r w:rsidR="002D6041" w:rsidRPr="002D6041">
        <w:rPr>
          <w:rFonts w:ascii="Times New Roman" w:eastAsia="Times New Roman" w:hAnsi="Times New Roman" w:cs="Times New Roman"/>
          <w:sz w:val="24"/>
          <w:szCs w:val="24"/>
          <w:u w:val="single"/>
        </w:rPr>
        <w:t>. These features pertain to a hearing.</w:t>
      </w:r>
      <w:r w:rsidR="002D6041" w:rsidRPr="002D6041">
        <w:rPr>
          <w:rFonts w:ascii="Times New Roman" w:eastAsia="Times New Roman" w:hAnsi="Times New Roman" w:cs="Times New Roman"/>
          <w:sz w:val="24"/>
          <w:szCs w:val="24"/>
        </w:rPr>
        <w:t xml:space="preserve"> Rather, he or she utilizes both the oral and written information and documents that he collects and collates from the parties to make a Draft Ruling. </w:t>
      </w:r>
      <w:r w:rsidR="002D6041" w:rsidRPr="002D6041">
        <w:rPr>
          <w:rFonts w:ascii="Times New Roman" w:eastAsia="Times New Roman" w:hAnsi="Times New Roman" w:cs="Times New Roman"/>
          <w:sz w:val="24"/>
          <w:szCs w:val="24"/>
          <w:u w:val="single"/>
        </w:rPr>
        <w:t>A Draft Ruling that emanates from improper procedural steps and substantive requirements is a nullity.</w:t>
      </w:r>
      <w:r w:rsidR="002D6041" w:rsidRPr="002D6041">
        <w:rPr>
          <w:rFonts w:ascii="Times New Roman" w:eastAsia="Times New Roman" w:hAnsi="Times New Roman" w:cs="Times New Roman"/>
          <w:sz w:val="24"/>
          <w:szCs w:val="24"/>
        </w:rPr>
        <w:t xml:space="preserve"> It is incapable of invoking the confirmation jurisdiction of the Labour Court. It is unlikely that the applicants will be able to surpass this hurdle on appeal. This will, therefore, dampen their prospects of success on appeal. I would dismiss the application for condonation and extension of time within which to appeal on this basis...” (my emphasis)</w:t>
      </w:r>
    </w:p>
    <w:p w14:paraId="679C80C6" w14:textId="77777777" w:rsidR="002D6041" w:rsidRPr="002D6041" w:rsidRDefault="002D6041" w:rsidP="002D6041">
      <w:pPr>
        <w:spacing w:after="5" w:line="368" w:lineRule="auto"/>
        <w:ind w:left="720" w:right="-2"/>
        <w:jc w:val="both"/>
        <w:rPr>
          <w:rFonts w:ascii="Times New Roman" w:eastAsia="Times New Roman" w:hAnsi="Times New Roman" w:cs="Times New Roman"/>
          <w:color w:val="000000"/>
          <w:sz w:val="24"/>
          <w:szCs w:val="24"/>
          <w:u w:color="000000"/>
        </w:rPr>
      </w:pPr>
    </w:p>
    <w:p w14:paraId="2BDBF519" w14:textId="77777777" w:rsidR="00BD7E99" w:rsidRDefault="00BD7E99" w:rsidP="00BD7E99">
      <w:pPr>
        <w:spacing w:after="0" w:line="240" w:lineRule="auto"/>
        <w:ind w:firstLine="1134"/>
        <w:jc w:val="both"/>
        <w:rPr>
          <w:rFonts w:ascii="Times New Roman" w:hAnsi="Times New Roman" w:cs="Times New Roman"/>
          <w:sz w:val="24"/>
          <w:szCs w:val="24"/>
        </w:rPr>
      </w:pPr>
    </w:p>
    <w:p w14:paraId="5CF9F087" w14:textId="77777777" w:rsidR="003E43C3" w:rsidRDefault="003E43C3" w:rsidP="003E43C3">
      <w:pPr>
        <w:spacing w:after="0" w:line="240" w:lineRule="auto"/>
        <w:ind w:firstLine="1134"/>
        <w:jc w:val="both"/>
        <w:rPr>
          <w:rFonts w:ascii="Times New Roman" w:hAnsi="Times New Roman" w:cs="Times New Roman"/>
          <w:sz w:val="24"/>
          <w:szCs w:val="24"/>
        </w:rPr>
      </w:pPr>
    </w:p>
    <w:p w14:paraId="7A051041" w14:textId="735FC1E8" w:rsidR="00CA38BA" w:rsidRDefault="00DB49C3" w:rsidP="00BD7E99">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w:t>
      </w:r>
      <w:r w:rsidRPr="00DB49C3">
        <w:rPr>
          <w:rFonts w:ascii="Times New Roman" w:hAnsi="Times New Roman" w:cs="Times New Roman"/>
          <w:i/>
          <w:iCs/>
          <w:sz w:val="24"/>
          <w:szCs w:val="24"/>
        </w:rPr>
        <w:t>casu</w:t>
      </w:r>
      <w:r w:rsidR="009B7714" w:rsidRPr="002D6041">
        <w:rPr>
          <w:rFonts w:ascii="Times New Roman" w:hAnsi="Times New Roman" w:cs="Times New Roman"/>
          <w:sz w:val="24"/>
          <w:szCs w:val="24"/>
        </w:rPr>
        <w:t xml:space="preserve">, </w:t>
      </w:r>
      <w:r>
        <w:rPr>
          <w:rFonts w:ascii="Times New Roman" w:hAnsi="Times New Roman" w:cs="Times New Roman"/>
          <w:sz w:val="24"/>
          <w:szCs w:val="24"/>
        </w:rPr>
        <w:t xml:space="preserve">it is apparent that </w:t>
      </w:r>
      <w:r w:rsidR="009B7714" w:rsidRPr="002D6041">
        <w:rPr>
          <w:rFonts w:ascii="Times New Roman" w:hAnsi="Times New Roman" w:cs="Times New Roman"/>
          <w:sz w:val="24"/>
          <w:szCs w:val="24"/>
        </w:rPr>
        <w:t xml:space="preserve">the </w:t>
      </w:r>
      <w:r w:rsidR="00865963">
        <w:rPr>
          <w:rFonts w:ascii="Times New Roman" w:hAnsi="Times New Roman" w:cs="Times New Roman"/>
          <w:sz w:val="24"/>
          <w:szCs w:val="24"/>
        </w:rPr>
        <w:t>second respondent</w:t>
      </w:r>
      <w:r w:rsidR="009B7714" w:rsidRPr="002D6041">
        <w:rPr>
          <w:rFonts w:ascii="Times New Roman" w:hAnsi="Times New Roman" w:cs="Times New Roman"/>
          <w:sz w:val="24"/>
          <w:szCs w:val="24"/>
        </w:rPr>
        <w:t xml:space="preserve"> </w:t>
      </w:r>
      <w:r>
        <w:rPr>
          <w:rFonts w:ascii="Times New Roman" w:hAnsi="Times New Roman" w:cs="Times New Roman"/>
          <w:sz w:val="24"/>
          <w:szCs w:val="24"/>
        </w:rPr>
        <w:t xml:space="preserve">did not conduct </w:t>
      </w:r>
      <w:r w:rsidR="009B7714" w:rsidRPr="002D6041">
        <w:rPr>
          <w:rFonts w:ascii="Times New Roman" w:hAnsi="Times New Roman" w:cs="Times New Roman"/>
          <w:sz w:val="24"/>
          <w:szCs w:val="24"/>
        </w:rPr>
        <w:t>conciliation</w:t>
      </w:r>
      <w:r w:rsidR="00BE11EC">
        <w:rPr>
          <w:rFonts w:ascii="Times New Roman" w:hAnsi="Times New Roman" w:cs="Times New Roman"/>
          <w:sz w:val="24"/>
          <w:szCs w:val="24"/>
        </w:rPr>
        <w:t xml:space="preserve"> in accordance with the law</w:t>
      </w:r>
      <w:r w:rsidR="009B7714" w:rsidRPr="002D6041">
        <w:rPr>
          <w:rFonts w:ascii="Times New Roman" w:hAnsi="Times New Roman" w:cs="Times New Roman"/>
          <w:sz w:val="24"/>
          <w:szCs w:val="24"/>
        </w:rPr>
        <w:t xml:space="preserve">. The proceedings which she conducted are a nullity. </w:t>
      </w:r>
      <w:r w:rsidR="00EF6091">
        <w:rPr>
          <w:rFonts w:ascii="Times New Roman" w:hAnsi="Times New Roman" w:cs="Times New Roman"/>
          <w:sz w:val="24"/>
          <w:szCs w:val="24"/>
        </w:rPr>
        <w:t xml:space="preserve">The court </w:t>
      </w:r>
      <w:r w:rsidR="00EF6091" w:rsidRPr="0066703A">
        <w:rPr>
          <w:rFonts w:ascii="Times New Roman" w:hAnsi="Times New Roman" w:cs="Times New Roman"/>
          <w:i/>
          <w:iCs/>
          <w:sz w:val="24"/>
          <w:szCs w:val="24"/>
        </w:rPr>
        <w:t>a</w:t>
      </w:r>
      <w:r w:rsidR="0066703A" w:rsidRPr="0066703A">
        <w:rPr>
          <w:rFonts w:ascii="Times New Roman" w:hAnsi="Times New Roman" w:cs="Times New Roman"/>
          <w:i/>
          <w:iCs/>
          <w:sz w:val="24"/>
          <w:szCs w:val="24"/>
        </w:rPr>
        <w:t xml:space="preserve"> quo</w:t>
      </w:r>
      <w:r w:rsidR="00EF6091">
        <w:rPr>
          <w:rFonts w:ascii="Times New Roman" w:hAnsi="Times New Roman" w:cs="Times New Roman"/>
          <w:sz w:val="24"/>
          <w:szCs w:val="24"/>
        </w:rPr>
        <w:t xml:space="preserve"> declined to confirm the draft ruling for different reasons. The crux of the matter is that the </w:t>
      </w:r>
      <w:r w:rsidR="00EF6091" w:rsidRPr="0066703A">
        <w:rPr>
          <w:rFonts w:ascii="Times New Roman" w:hAnsi="Times New Roman" w:cs="Times New Roman"/>
          <w:i/>
          <w:iCs/>
          <w:sz w:val="24"/>
          <w:szCs w:val="24"/>
        </w:rPr>
        <w:t xml:space="preserve">court </w:t>
      </w:r>
      <w:r w:rsidR="00415E68">
        <w:rPr>
          <w:rFonts w:ascii="Times New Roman" w:hAnsi="Times New Roman" w:cs="Times New Roman"/>
          <w:i/>
          <w:iCs/>
          <w:sz w:val="24"/>
          <w:szCs w:val="24"/>
        </w:rPr>
        <w:t xml:space="preserve">  </w:t>
      </w:r>
      <w:r w:rsidR="00EF6091" w:rsidRPr="0066703A">
        <w:rPr>
          <w:rFonts w:ascii="Times New Roman" w:hAnsi="Times New Roman" w:cs="Times New Roman"/>
          <w:i/>
          <w:iCs/>
          <w:sz w:val="24"/>
          <w:szCs w:val="24"/>
        </w:rPr>
        <w:t>a quo</w:t>
      </w:r>
      <w:r w:rsidR="00EF6091">
        <w:rPr>
          <w:rFonts w:ascii="Times New Roman" w:hAnsi="Times New Roman" w:cs="Times New Roman"/>
          <w:sz w:val="24"/>
          <w:szCs w:val="24"/>
        </w:rPr>
        <w:t xml:space="preserve"> ought to have</w:t>
      </w:r>
      <w:r w:rsidR="008E4320">
        <w:rPr>
          <w:rFonts w:ascii="Times New Roman" w:hAnsi="Times New Roman" w:cs="Times New Roman"/>
          <w:sz w:val="24"/>
          <w:szCs w:val="24"/>
        </w:rPr>
        <w:t xml:space="preserve"> struck off the proceedings as they were a nullity.</w:t>
      </w:r>
      <w:r w:rsidR="00EF6091">
        <w:rPr>
          <w:rFonts w:ascii="Times New Roman" w:hAnsi="Times New Roman" w:cs="Times New Roman"/>
          <w:sz w:val="24"/>
          <w:szCs w:val="24"/>
        </w:rPr>
        <w:t xml:space="preserve"> </w:t>
      </w:r>
    </w:p>
    <w:p w14:paraId="0B5F2D6F" w14:textId="77777777" w:rsidR="00BD7E99" w:rsidRDefault="00BD7E99" w:rsidP="003E43C3">
      <w:pPr>
        <w:spacing w:after="0" w:line="240" w:lineRule="auto"/>
        <w:jc w:val="both"/>
        <w:rPr>
          <w:rFonts w:ascii="Times New Roman" w:hAnsi="Times New Roman" w:cs="Times New Roman"/>
          <w:b/>
          <w:sz w:val="24"/>
          <w:szCs w:val="24"/>
        </w:rPr>
      </w:pPr>
    </w:p>
    <w:p w14:paraId="2F4D9622" w14:textId="77777777" w:rsidR="00CA38BA" w:rsidRPr="00CA38BA" w:rsidRDefault="00CA38BA" w:rsidP="009B7714">
      <w:pPr>
        <w:spacing w:line="480" w:lineRule="auto"/>
        <w:jc w:val="both"/>
        <w:rPr>
          <w:rFonts w:ascii="Times New Roman" w:hAnsi="Times New Roman" w:cs="Times New Roman"/>
          <w:b/>
          <w:sz w:val="24"/>
          <w:szCs w:val="24"/>
        </w:rPr>
      </w:pPr>
      <w:r>
        <w:rPr>
          <w:rFonts w:ascii="Times New Roman" w:hAnsi="Times New Roman" w:cs="Times New Roman"/>
          <w:b/>
          <w:sz w:val="24"/>
          <w:szCs w:val="24"/>
        </w:rPr>
        <w:t>DISPOSITION</w:t>
      </w:r>
    </w:p>
    <w:p w14:paraId="09A92C35" w14:textId="77777777" w:rsidR="00BD7E99" w:rsidRDefault="00CA38BA" w:rsidP="00BD7E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FE8DC93" w14:textId="1485A000" w:rsidR="00C5442A" w:rsidRPr="002D6041" w:rsidRDefault="009B7714" w:rsidP="00BD7E99">
      <w:pPr>
        <w:spacing w:line="480" w:lineRule="auto"/>
        <w:ind w:firstLine="1134"/>
        <w:jc w:val="both"/>
        <w:rPr>
          <w:rFonts w:ascii="Times New Roman" w:hAnsi="Times New Roman" w:cs="Times New Roman"/>
          <w:sz w:val="24"/>
          <w:szCs w:val="24"/>
        </w:rPr>
      </w:pPr>
      <w:r w:rsidRPr="002D6041">
        <w:rPr>
          <w:rFonts w:ascii="Times New Roman" w:hAnsi="Times New Roman" w:cs="Times New Roman"/>
          <w:sz w:val="24"/>
          <w:szCs w:val="24"/>
        </w:rPr>
        <w:t xml:space="preserve">This case </w:t>
      </w:r>
      <w:r w:rsidR="00322E49">
        <w:rPr>
          <w:rFonts w:ascii="Times New Roman" w:hAnsi="Times New Roman" w:cs="Times New Roman"/>
          <w:sz w:val="24"/>
          <w:szCs w:val="24"/>
        </w:rPr>
        <w:t>warrants</w:t>
      </w:r>
      <w:r w:rsidRPr="002D6041">
        <w:rPr>
          <w:rFonts w:ascii="Times New Roman" w:hAnsi="Times New Roman" w:cs="Times New Roman"/>
          <w:sz w:val="24"/>
          <w:szCs w:val="24"/>
        </w:rPr>
        <w:t xml:space="preserve"> in</w:t>
      </w:r>
      <w:r w:rsidR="00A53AF3" w:rsidRPr="002D6041">
        <w:rPr>
          <w:rFonts w:ascii="Times New Roman" w:hAnsi="Times New Roman" w:cs="Times New Roman"/>
          <w:sz w:val="24"/>
          <w:szCs w:val="24"/>
        </w:rPr>
        <w:t>voking t</w:t>
      </w:r>
      <w:r w:rsidR="003E43C3">
        <w:rPr>
          <w:rFonts w:ascii="Times New Roman" w:hAnsi="Times New Roman" w:cs="Times New Roman"/>
          <w:sz w:val="24"/>
          <w:szCs w:val="24"/>
        </w:rPr>
        <w:t>he c</w:t>
      </w:r>
      <w:r w:rsidR="00D96227">
        <w:rPr>
          <w:rFonts w:ascii="Times New Roman" w:hAnsi="Times New Roman" w:cs="Times New Roman"/>
          <w:sz w:val="24"/>
          <w:szCs w:val="24"/>
        </w:rPr>
        <w:t>ourt’s review powers in terms</w:t>
      </w:r>
      <w:r w:rsidR="00A53AF3" w:rsidRPr="002D6041">
        <w:rPr>
          <w:rFonts w:ascii="Times New Roman" w:hAnsi="Times New Roman" w:cs="Times New Roman"/>
          <w:sz w:val="24"/>
          <w:szCs w:val="24"/>
        </w:rPr>
        <w:t xml:space="preserve"> of s</w:t>
      </w:r>
      <w:r w:rsidRPr="002D6041">
        <w:rPr>
          <w:rFonts w:ascii="Times New Roman" w:hAnsi="Times New Roman" w:cs="Times New Roman"/>
          <w:sz w:val="24"/>
          <w:szCs w:val="24"/>
        </w:rPr>
        <w:t xml:space="preserve"> 25 of the Supreme Court Act</w:t>
      </w:r>
      <w:r w:rsidR="00D96227">
        <w:rPr>
          <w:rFonts w:ascii="Times New Roman" w:hAnsi="Times New Roman" w:cs="Times New Roman"/>
          <w:sz w:val="24"/>
          <w:szCs w:val="24"/>
        </w:rPr>
        <w:t xml:space="preserve"> </w:t>
      </w:r>
      <w:r w:rsidR="00A53AF3" w:rsidRPr="002D6041">
        <w:rPr>
          <w:rFonts w:ascii="Times New Roman" w:hAnsi="Times New Roman" w:cs="Times New Roman"/>
          <w:sz w:val="24"/>
          <w:szCs w:val="24"/>
        </w:rPr>
        <w:t>[</w:t>
      </w:r>
      <w:r w:rsidR="00A53AF3" w:rsidRPr="00EB6AF6">
        <w:rPr>
          <w:rFonts w:ascii="Times New Roman" w:hAnsi="Times New Roman" w:cs="Times New Roman"/>
          <w:i/>
          <w:iCs/>
          <w:sz w:val="24"/>
          <w:szCs w:val="24"/>
        </w:rPr>
        <w:t>Chapter 7:13</w:t>
      </w:r>
      <w:r w:rsidR="00A53AF3" w:rsidRPr="002D6041">
        <w:rPr>
          <w:rFonts w:ascii="Times New Roman" w:hAnsi="Times New Roman" w:cs="Times New Roman"/>
          <w:sz w:val="24"/>
          <w:szCs w:val="24"/>
        </w:rPr>
        <w:t>]</w:t>
      </w:r>
      <w:r w:rsidR="0041516A">
        <w:rPr>
          <w:rFonts w:ascii="Times New Roman" w:hAnsi="Times New Roman" w:cs="Times New Roman"/>
          <w:sz w:val="24"/>
          <w:szCs w:val="24"/>
        </w:rPr>
        <w:t xml:space="preserve">. </w:t>
      </w:r>
      <w:r w:rsidR="00CA2612">
        <w:rPr>
          <w:rFonts w:ascii="Times New Roman" w:hAnsi="Times New Roman" w:cs="Times New Roman"/>
          <w:sz w:val="24"/>
          <w:szCs w:val="24"/>
        </w:rPr>
        <w:t>This is because t</w:t>
      </w:r>
      <w:r w:rsidR="00C5442A" w:rsidRPr="002D6041">
        <w:rPr>
          <w:rFonts w:ascii="Times New Roman" w:hAnsi="Times New Roman" w:cs="Times New Roman"/>
          <w:sz w:val="24"/>
          <w:szCs w:val="24"/>
        </w:rPr>
        <w:t>here was an irregularity in the conciliation proceedings before the</w:t>
      </w:r>
      <w:r w:rsidR="00D96227">
        <w:rPr>
          <w:rFonts w:ascii="Times New Roman" w:hAnsi="Times New Roman" w:cs="Times New Roman"/>
          <w:sz w:val="24"/>
          <w:szCs w:val="24"/>
        </w:rPr>
        <w:t xml:space="preserve"> </w:t>
      </w:r>
      <w:r w:rsidR="0066703A">
        <w:rPr>
          <w:rFonts w:ascii="Times New Roman" w:hAnsi="Times New Roman" w:cs="Times New Roman"/>
          <w:sz w:val="24"/>
          <w:szCs w:val="24"/>
        </w:rPr>
        <w:t>second respondent</w:t>
      </w:r>
      <w:r w:rsidR="00C5442A" w:rsidRPr="002D6041">
        <w:rPr>
          <w:rFonts w:ascii="Times New Roman" w:hAnsi="Times New Roman" w:cs="Times New Roman"/>
          <w:sz w:val="24"/>
          <w:szCs w:val="24"/>
        </w:rPr>
        <w:t xml:space="preserve"> and such irregularity </w:t>
      </w:r>
      <w:r w:rsidR="0095476F">
        <w:rPr>
          <w:rFonts w:ascii="Times New Roman" w:hAnsi="Times New Roman" w:cs="Times New Roman"/>
          <w:sz w:val="24"/>
          <w:szCs w:val="24"/>
        </w:rPr>
        <w:t>wa</w:t>
      </w:r>
      <w:r w:rsidR="00C5442A" w:rsidRPr="002D6041">
        <w:rPr>
          <w:rFonts w:ascii="Times New Roman" w:hAnsi="Times New Roman" w:cs="Times New Roman"/>
          <w:sz w:val="24"/>
          <w:szCs w:val="24"/>
        </w:rPr>
        <w:t xml:space="preserve">s not the subject of </w:t>
      </w:r>
      <w:r w:rsidR="00C6791D">
        <w:rPr>
          <w:rFonts w:ascii="Times New Roman" w:hAnsi="Times New Roman" w:cs="Times New Roman"/>
          <w:sz w:val="24"/>
          <w:szCs w:val="24"/>
        </w:rPr>
        <w:t xml:space="preserve">the present </w:t>
      </w:r>
      <w:r w:rsidR="00C5442A" w:rsidRPr="002D6041">
        <w:rPr>
          <w:rFonts w:ascii="Times New Roman" w:hAnsi="Times New Roman" w:cs="Times New Roman"/>
          <w:sz w:val="24"/>
          <w:szCs w:val="24"/>
        </w:rPr>
        <w:t>appeal.</w:t>
      </w:r>
      <w:r w:rsidR="00D9429E">
        <w:rPr>
          <w:rFonts w:ascii="Times New Roman" w:hAnsi="Times New Roman" w:cs="Times New Roman"/>
          <w:sz w:val="24"/>
          <w:szCs w:val="24"/>
        </w:rPr>
        <w:t xml:space="preserve"> </w:t>
      </w:r>
      <w:r w:rsidR="00C5442A" w:rsidRPr="002D6041">
        <w:rPr>
          <w:rFonts w:ascii="Times New Roman" w:hAnsi="Times New Roman" w:cs="Times New Roman"/>
          <w:sz w:val="24"/>
          <w:szCs w:val="24"/>
        </w:rPr>
        <w:t xml:space="preserve">The irregularity pertains to the </w:t>
      </w:r>
      <w:r w:rsidR="0066703A">
        <w:rPr>
          <w:rFonts w:ascii="Times New Roman" w:hAnsi="Times New Roman" w:cs="Times New Roman"/>
          <w:sz w:val="24"/>
          <w:szCs w:val="24"/>
        </w:rPr>
        <w:t>second respondent</w:t>
      </w:r>
      <w:r w:rsidR="00C5442A" w:rsidRPr="002D6041">
        <w:rPr>
          <w:rFonts w:ascii="Times New Roman" w:hAnsi="Times New Roman" w:cs="Times New Roman"/>
          <w:sz w:val="24"/>
          <w:szCs w:val="24"/>
        </w:rPr>
        <w:t xml:space="preserve"> </w:t>
      </w:r>
      <w:r w:rsidR="0095476F">
        <w:rPr>
          <w:rFonts w:ascii="Times New Roman" w:hAnsi="Times New Roman" w:cs="Times New Roman"/>
          <w:sz w:val="24"/>
          <w:szCs w:val="24"/>
        </w:rPr>
        <w:t>adjudicating as opposed to conciliating</w:t>
      </w:r>
      <w:r w:rsidR="00E02567">
        <w:rPr>
          <w:rFonts w:ascii="Times New Roman" w:hAnsi="Times New Roman" w:cs="Times New Roman"/>
          <w:sz w:val="24"/>
          <w:szCs w:val="24"/>
        </w:rPr>
        <w:t xml:space="preserve"> the matter </w:t>
      </w:r>
      <w:r w:rsidR="00E02567">
        <w:rPr>
          <w:rFonts w:ascii="Times New Roman" w:hAnsi="Times New Roman" w:cs="Times New Roman"/>
          <w:sz w:val="24"/>
          <w:szCs w:val="24"/>
        </w:rPr>
        <w:lastRenderedPageBreak/>
        <w:t>before her</w:t>
      </w:r>
      <w:r w:rsidR="00C5442A" w:rsidRPr="002D6041">
        <w:rPr>
          <w:rFonts w:ascii="Times New Roman" w:hAnsi="Times New Roman" w:cs="Times New Roman"/>
          <w:sz w:val="24"/>
          <w:szCs w:val="24"/>
        </w:rPr>
        <w:t>.</w:t>
      </w:r>
      <w:r w:rsidR="00D9429E" w:rsidRPr="00D9429E">
        <w:rPr>
          <w:rFonts w:ascii="Times New Roman" w:hAnsi="Times New Roman" w:cs="Times New Roman"/>
          <w:sz w:val="24"/>
          <w:szCs w:val="24"/>
        </w:rPr>
        <w:t xml:space="preserve"> </w:t>
      </w:r>
      <w:r w:rsidR="00D9429E">
        <w:rPr>
          <w:rFonts w:ascii="Times New Roman" w:hAnsi="Times New Roman" w:cs="Times New Roman"/>
          <w:sz w:val="24"/>
          <w:szCs w:val="24"/>
        </w:rPr>
        <w:t xml:space="preserve">The court </w:t>
      </w:r>
      <w:r w:rsidR="00D9429E" w:rsidRPr="00E745D7">
        <w:rPr>
          <w:rFonts w:ascii="Times New Roman" w:hAnsi="Times New Roman" w:cs="Times New Roman"/>
          <w:i/>
          <w:iCs/>
          <w:sz w:val="24"/>
          <w:szCs w:val="24"/>
        </w:rPr>
        <w:t>a quo</w:t>
      </w:r>
      <w:r w:rsidR="00D9429E">
        <w:rPr>
          <w:rFonts w:ascii="Times New Roman" w:hAnsi="Times New Roman" w:cs="Times New Roman"/>
          <w:sz w:val="24"/>
          <w:szCs w:val="24"/>
        </w:rPr>
        <w:t xml:space="preserve"> ought to have </w:t>
      </w:r>
      <w:r w:rsidR="007C0C1F">
        <w:rPr>
          <w:rFonts w:ascii="Times New Roman" w:hAnsi="Times New Roman" w:cs="Times New Roman"/>
          <w:sz w:val="24"/>
          <w:szCs w:val="24"/>
        </w:rPr>
        <w:t>struck off the proceedings</w:t>
      </w:r>
      <w:r w:rsidR="00D9429E">
        <w:rPr>
          <w:rFonts w:ascii="Times New Roman" w:hAnsi="Times New Roman" w:cs="Times New Roman"/>
          <w:sz w:val="24"/>
          <w:szCs w:val="24"/>
        </w:rPr>
        <w:t>.</w:t>
      </w:r>
      <w:r w:rsidR="00D9429E" w:rsidRPr="002D6041">
        <w:rPr>
          <w:rFonts w:ascii="Times New Roman" w:hAnsi="Times New Roman" w:cs="Times New Roman"/>
          <w:sz w:val="24"/>
          <w:szCs w:val="24"/>
        </w:rPr>
        <w:t xml:space="preserve"> </w:t>
      </w:r>
      <w:r w:rsidR="00D01403">
        <w:rPr>
          <w:rFonts w:ascii="Times New Roman" w:hAnsi="Times New Roman" w:cs="Times New Roman"/>
          <w:sz w:val="24"/>
          <w:szCs w:val="24"/>
        </w:rPr>
        <w:t>As the matter has not been determined on the merits, each party will bear its own costs.</w:t>
      </w:r>
      <w:r w:rsidR="00C5442A" w:rsidRPr="002D6041">
        <w:rPr>
          <w:rFonts w:ascii="Times New Roman" w:hAnsi="Times New Roman" w:cs="Times New Roman"/>
          <w:sz w:val="24"/>
          <w:szCs w:val="24"/>
        </w:rPr>
        <w:t xml:space="preserve"> </w:t>
      </w:r>
    </w:p>
    <w:p w14:paraId="38E60D59" w14:textId="77777777" w:rsidR="00BD7E99" w:rsidRDefault="00C5442A" w:rsidP="00BD7E99">
      <w:pPr>
        <w:spacing w:after="0" w:line="240" w:lineRule="auto"/>
        <w:jc w:val="both"/>
        <w:rPr>
          <w:rFonts w:ascii="Times New Roman" w:hAnsi="Times New Roman" w:cs="Times New Roman"/>
          <w:sz w:val="24"/>
          <w:szCs w:val="24"/>
        </w:rPr>
      </w:pPr>
      <w:r w:rsidRPr="002D6041">
        <w:rPr>
          <w:rFonts w:ascii="Times New Roman" w:hAnsi="Times New Roman" w:cs="Times New Roman"/>
          <w:sz w:val="24"/>
          <w:szCs w:val="24"/>
        </w:rPr>
        <w:t xml:space="preserve">              </w:t>
      </w:r>
    </w:p>
    <w:p w14:paraId="5362E2F8" w14:textId="6C9AF143" w:rsidR="00C5442A" w:rsidRPr="002D6041" w:rsidRDefault="00C5442A" w:rsidP="00BD7E99">
      <w:pPr>
        <w:spacing w:line="480" w:lineRule="auto"/>
        <w:ind w:firstLine="1134"/>
        <w:jc w:val="both"/>
        <w:rPr>
          <w:rFonts w:ascii="Times New Roman" w:hAnsi="Times New Roman" w:cs="Times New Roman"/>
          <w:sz w:val="24"/>
          <w:szCs w:val="24"/>
        </w:rPr>
      </w:pPr>
      <w:r w:rsidRPr="002D6041">
        <w:rPr>
          <w:rFonts w:ascii="Times New Roman" w:hAnsi="Times New Roman" w:cs="Times New Roman"/>
          <w:sz w:val="24"/>
          <w:szCs w:val="24"/>
        </w:rPr>
        <w:t>In the result, it is ordered as follows:</w:t>
      </w:r>
    </w:p>
    <w:p w14:paraId="13AA2FC5" w14:textId="1464B668" w:rsidR="00C5442A" w:rsidRDefault="00C5442A" w:rsidP="00BD7E99">
      <w:pPr>
        <w:pStyle w:val="ListParagraph"/>
        <w:numPr>
          <w:ilvl w:val="0"/>
          <w:numId w:val="6"/>
        </w:numPr>
        <w:spacing w:line="480" w:lineRule="auto"/>
        <w:ind w:left="993" w:hanging="426"/>
        <w:jc w:val="both"/>
        <w:rPr>
          <w:rFonts w:ascii="Times New Roman" w:hAnsi="Times New Roman" w:cs="Times New Roman"/>
          <w:sz w:val="24"/>
          <w:szCs w:val="24"/>
        </w:rPr>
      </w:pPr>
      <w:r w:rsidRPr="002D6041">
        <w:rPr>
          <w:rFonts w:ascii="Times New Roman" w:hAnsi="Times New Roman" w:cs="Times New Roman"/>
          <w:sz w:val="24"/>
          <w:szCs w:val="24"/>
        </w:rPr>
        <w:t xml:space="preserve">The </w:t>
      </w:r>
      <w:r w:rsidR="00E02567">
        <w:rPr>
          <w:rFonts w:ascii="Times New Roman" w:hAnsi="Times New Roman" w:cs="Times New Roman"/>
          <w:sz w:val="24"/>
          <w:szCs w:val="24"/>
        </w:rPr>
        <w:t>matter</w:t>
      </w:r>
      <w:r w:rsidRPr="002D6041">
        <w:rPr>
          <w:rFonts w:ascii="Times New Roman" w:hAnsi="Times New Roman" w:cs="Times New Roman"/>
          <w:sz w:val="24"/>
          <w:szCs w:val="24"/>
        </w:rPr>
        <w:t xml:space="preserve"> be and is hereby </w:t>
      </w:r>
      <w:r w:rsidR="00E02567">
        <w:rPr>
          <w:rFonts w:ascii="Times New Roman" w:hAnsi="Times New Roman" w:cs="Times New Roman"/>
          <w:sz w:val="24"/>
          <w:szCs w:val="24"/>
        </w:rPr>
        <w:t>struck off</w:t>
      </w:r>
      <w:r w:rsidR="00AB039E">
        <w:rPr>
          <w:rFonts w:ascii="Times New Roman" w:hAnsi="Times New Roman" w:cs="Times New Roman"/>
          <w:sz w:val="24"/>
          <w:szCs w:val="24"/>
        </w:rPr>
        <w:t xml:space="preserve"> </w:t>
      </w:r>
      <w:r w:rsidR="00E8207B">
        <w:rPr>
          <w:rFonts w:ascii="Times New Roman" w:hAnsi="Times New Roman" w:cs="Times New Roman"/>
          <w:sz w:val="24"/>
          <w:szCs w:val="24"/>
        </w:rPr>
        <w:t>the roll</w:t>
      </w:r>
      <w:r w:rsidR="002D6041" w:rsidRPr="002D6041">
        <w:rPr>
          <w:rFonts w:ascii="Times New Roman" w:hAnsi="Times New Roman" w:cs="Times New Roman"/>
          <w:sz w:val="24"/>
          <w:szCs w:val="24"/>
        </w:rPr>
        <w:t>.</w:t>
      </w:r>
    </w:p>
    <w:p w14:paraId="02F74CB8" w14:textId="575FB1C2" w:rsidR="00531239" w:rsidRDefault="00E02567" w:rsidP="00BD7E99">
      <w:pPr>
        <w:pStyle w:val="ListParagraph"/>
        <w:numPr>
          <w:ilvl w:val="0"/>
          <w:numId w:val="6"/>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In the exercise of this Court’s review powers</w:t>
      </w:r>
      <w:r w:rsidR="0097320C">
        <w:rPr>
          <w:rFonts w:ascii="Times New Roman" w:hAnsi="Times New Roman" w:cs="Times New Roman"/>
          <w:sz w:val="24"/>
          <w:szCs w:val="24"/>
        </w:rPr>
        <w:t xml:space="preserve"> in terms of s 25 (2) of the Supreme Court Act [</w:t>
      </w:r>
      <w:r w:rsidR="0097320C" w:rsidRPr="0097320C">
        <w:rPr>
          <w:rFonts w:ascii="Times New Roman" w:hAnsi="Times New Roman" w:cs="Times New Roman"/>
          <w:i/>
          <w:iCs/>
          <w:sz w:val="24"/>
          <w:szCs w:val="24"/>
        </w:rPr>
        <w:t>Chapter 7:13</w:t>
      </w:r>
      <w:r w:rsidR="0097320C">
        <w:rPr>
          <w:rFonts w:ascii="Times New Roman" w:hAnsi="Times New Roman" w:cs="Times New Roman"/>
          <w:sz w:val="24"/>
          <w:szCs w:val="24"/>
        </w:rPr>
        <w:t>]</w:t>
      </w:r>
      <w:r>
        <w:rPr>
          <w:rFonts w:ascii="Times New Roman" w:hAnsi="Times New Roman" w:cs="Times New Roman"/>
          <w:sz w:val="24"/>
          <w:szCs w:val="24"/>
        </w:rPr>
        <w:t>, t</w:t>
      </w:r>
      <w:r w:rsidR="00531239">
        <w:rPr>
          <w:rFonts w:ascii="Times New Roman" w:hAnsi="Times New Roman" w:cs="Times New Roman"/>
          <w:sz w:val="24"/>
          <w:szCs w:val="24"/>
        </w:rPr>
        <w:t xml:space="preserve">he judgment of the Labour Court under LC/H/LRA/03/21 be </w:t>
      </w:r>
      <w:r w:rsidR="0041516A">
        <w:rPr>
          <w:rFonts w:ascii="Times New Roman" w:hAnsi="Times New Roman" w:cs="Times New Roman"/>
          <w:sz w:val="24"/>
          <w:szCs w:val="24"/>
        </w:rPr>
        <w:t>and</w:t>
      </w:r>
      <w:r w:rsidR="00531239">
        <w:rPr>
          <w:rFonts w:ascii="Times New Roman" w:hAnsi="Times New Roman" w:cs="Times New Roman"/>
          <w:sz w:val="24"/>
          <w:szCs w:val="24"/>
        </w:rPr>
        <w:t xml:space="preserve"> is hereby set aside</w:t>
      </w:r>
      <w:r w:rsidR="00E62E5A">
        <w:rPr>
          <w:rFonts w:ascii="Times New Roman" w:hAnsi="Times New Roman" w:cs="Times New Roman"/>
          <w:sz w:val="24"/>
          <w:szCs w:val="24"/>
        </w:rPr>
        <w:t xml:space="preserve"> and is substituted with the following:</w:t>
      </w:r>
    </w:p>
    <w:p w14:paraId="3E834C9D" w14:textId="7380EA94" w:rsidR="00AB7665" w:rsidRDefault="00AB039E" w:rsidP="00836ED6">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w:t>
      </w:r>
      <w:r w:rsidRPr="00AB039E">
        <w:rPr>
          <w:rFonts w:ascii="Times New Roman" w:hAnsi="Times New Roman" w:cs="Times New Roman"/>
          <w:sz w:val="24"/>
          <w:szCs w:val="24"/>
        </w:rPr>
        <w:t xml:space="preserve">The </w:t>
      </w:r>
      <w:r w:rsidR="003E58B9">
        <w:rPr>
          <w:rFonts w:ascii="Times New Roman" w:hAnsi="Times New Roman" w:cs="Times New Roman"/>
          <w:sz w:val="24"/>
          <w:szCs w:val="24"/>
        </w:rPr>
        <w:t>application</w:t>
      </w:r>
      <w:r w:rsidRPr="00AB039E">
        <w:rPr>
          <w:rFonts w:ascii="Times New Roman" w:hAnsi="Times New Roman" w:cs="Times New Roman"/>
          <w:sz w:val="24"/>
          <w:szCs w:val="24"/>
        </w:rPr>
        <w:t xml:space="preserve"> be and is hereby s</w:t>
      </w:r>
      <w:r w:rsidR="003E58B9">
        <w:rPr>
          <w:rFonts w:ascii="Times New Roman" w:hAnsi="Times New Roman" w:cs="Times New Roman"/>
          <w:sz w:val="24"/>
          <w:szCs w:val="24"/>
        </w:rPr>
        <w:t>truck off</w:t>
      </w:r>
      <w:r w:rsidR="0097320C">
        <w:rPr>
          <w:rFonts w:ascii="Times New Roman" w:hAnsi="Times New Roman" w:cs="Times New Roman"/>
          <w:sz w:val="24"/>
          <w:szCs w:val="24"/>
        </w:rPr>
        <w:t xml:space="preserve"> the roll</w:t>
      </w:r>
      <w:r w:rsidR="00836ED6">
        <w:rPr>
          <w:rFonts w:ascii="Times New Roman" w:hAnsi="Times New Roman" w:cs="Times New Roman"/>
          <w:sz w:val="24"/>
          <w:szCs w:val="24"/>
        </w:rPr>
        <w:t xml:space="preserve"> with costs</w:t>
      </w:r>
      <w:r w:rsidRPr="00AB039E">
        <w:rPr>
          <w:rFonts w:ascii="Times New Roman" w:hAnsi="Times New Roman" w:cs="Times New Roman"/>
          <w:sz w:val="24"/>
          <w:szCs w:val="24"/>
        </w:rPr>
        <w:t>.</w:t>
      </w:r>
      <w:r w:rsidR="00836ED6">
        <w:rPr>
          <w:rFonts w:ascii="Times New Roman" w:hAnsi="Times New Roman" w:cs="Times New Roman"/>
          <w:sz w:val="24"/>
          <w:szCs w:val="24"/>
        </w:rPr>
        <w:t>”</w:t>
      </w:r>
    </w:p>
    <w:p w14:paraId="52B791B4" w14:textId="1E46A6BF" w:rsidR="00E8207B" w:rsidRDefault="00E8207B" w:rsidP="0020454E">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14:paraId="3FEA658D" w14:textId="77777777" w:rsidR="0020454E" w:rsidRPr="00E8207B" w:rsidRDefault="0020454E" w:rsidP="0020454E">
      <w:pPr>
        <w:pStyle w:val="ListParagraph"/>
        <w:spacing w:line="480" w:lineRule="auto"/>
        <w:ind w:left="600"/>
        <w:jc w:val="both"/>
        <w:rPr>
          <w:rFonts w:ascii="Times New Roman" w:hAnsi="Times New Roman" w:cs="Times New Roman"/>
          <w:sz w:val="24"/>
          <w:szCs w:val="24"/>
        </w:rPr>
      </w:pPr>
    </w:p>
    <w:p w14:paraId="2A31E304" w14:textId="77777777" w:rsidR="003A5EAE" w:rsidRDefault="003A5EAE" w:rsidP="003A5EAE">
      <w:pPr>
        <w:spacing w:line="480" w:lineRule="auto"/>
        <w:jc w:val="both"/>
        <w:rPr>
          <w:rFonts w:ascii="Times New Roman" w:hAnsi="Times New Roman" w:cs="Times New Roman"/>
          <w:sz w:val="24"/>
          <w:szCs w:val="24"/>
        </w:rPr>
      </w:pPr>
    </w:p>
    <w:p w14:paraId="690DFC1E" w14:textId="6941EC34" w:rsidR="00AB7665" w:rsidRDefault="00AB7665" w:rsidP="003A5EAE">
      <w:pPr>
        <w:spacing w:line="480" w:lineRule="auto"/>
        <w:ind w:firstLine="567"/>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MAVANGIRA </w:t>
      </w:r>
      <w:r w:rsidRPr="002D6041">
        <w:rPr>
          <w:rFonts w:ascii="Times New Roman" w:eastAsia="Calibri" w:hAnsi="Times New Roman" w:cs="Times New Roman"/>
          <w:b/>
          <w:sz w:val="24"/>
          <w:szCs w:val="24"/>
          <w:lang w:val="en-GB"/>
        </w:rPr>
        <w:t>JA</w:t>
      </w:r>
      <w:r w:rsidR="00EE65D2">
        <w:rPr>
          <w:rFonts w:ascii="Times New Roman" w:eastAsia="Calibri" w:hAnsi="Times New Roman" w:cs="Times New Roman"/>
          <w:b/>
          <w:sz w:val="24"/>
          <w:szCs w:val="24"/>
          <w:lang w:val="en-GB"/>
        </w:rPr>
        <w:t>:</w:t>
      </w:r>
      <w:r>
        <w:rPr>
          <w:rFonts w:ascii="Times New Roman" w:eastAsia="Calibri" w:hAnsi="Times New Roman" w:cs="Times New Roman"/>
          <w:b/>
          <w:sz w:val="24"/>
          <w:szCs w:val="24"/>
          <w:lang w:val="en-GB"/>
        </w:rPr>
        <w:t xml:space="preserve">                   </w:t>
      </w:r>
      <w:r w:rsidRPr="00797CA8">
        <w:rPr>
          <w:rFonts w:ascii="Times New Roman" w:eastAsia="Calibri" w:hAnsi="Times New Roman" w:cs="Times New Roman"/>
          <w:bCs/>
          <w:sz w:val="24"/>
          <w:szCs w:val="24"/>
          <w:lang w:val="en-GB"/>
        </w:rPr>
        <w:t xml:space="preserve">   I agree</w:t>
      </w:r>
    </w:p>
    <w:p w14:paraId="57928C90" w14:textId="77777777" w:rsidR="00AB7665" w:rsidRDefault="00AB7665" w:rsidP="00AB039E">
      <w:pPr>
        <w:spacing w:line="480" w:lineRule="auto"/>
        <w:jc w:val="both"/>
        <w:rPr>
          <w:rFonts w:ascii="Times New Roman" w:eastAsia="Calibri" w:hAnsi="Times New Roman" w:cs="Times New Roman"/>
          <w:b/>
          <w:sz w:val="24"/>
          <w:szCs w:val="24"/>
          <w:lang w:val="en-GB"/>
        </w:rPr>
      </w:pPr>
    </w:p>
    <w:p w14:paraId="7B8DDDBD" w14:textId="77777777" w:rsidR="00AB7665" w:rsidRDefault="00AB7665" w:rsidP="00AB039E">
      <w:pPr>
        <w:spacing w:line="480" w:lineRule="auto"/>
        <w:jc w:val="both"/>
        <w:rPr>
          <w:rFonts w:ascii="Times New Roman" w:eastAsia="Calibri" w:hAnsi="Times New Roman" w:cs="Times New Roman"/>
          <w:b/>
          <w:sz w:val="24"/>
          <w:szCs w:val="24"/>
          <w:lang w:val="en-GB"/>
        </w:rPr>
      </w:pPr>
    </w:p>
    <w:p w14:paraId="10D21988" w14:textId="210F7D5B" w:rsidR="00873349" w:rsidRDefault="00AB7665" w:rsidP="003A5EAE">
      <w:pPr>
        <w:spacing w:line="480" w:lineRule="auto"/>
        <w:ind w:firstLine="567"/>
        <w:jc w:val="both"/>
        <w:rPr>
          <w:rFonts w:ascii="Times New Roman" w:eastAsia="Calibri" w:hAnsi="Times New Roman" w:cs="Times New Roman"/>
          <w:bCs/>
          <w:sz w:val="24"/>
          <w:szCs w:val="24"/>
          <w:lang w:val="en-GB"/>
        </w:rPr>
      </w:pPr>
      <w:r w:rsidRPr="002D6041">
        <w:rPr>
          <w:rFonts w:ascii="Times New Roman" w:eastAsia="Calibri" w:hAnsi="Times New Roman" w:cs="Times New Roman"/>
          <w:b/>
          <w:sz w:val="24"/>
          <w:szCs w:val="24"/>
          <w:lang w:val="en-GB"/>
        </w:rPr>
        <w:t xml:space="preserve"> MAKONI JA</w:t>
      </w:r>
      <w:r w:rsidR="00EE65D2">
        <w:rPr>
          <w:rFonts w:ascii="Times New Roman" w:eastAsia="Calibri" w:hAnsi="Times New Roman" w:cs="Times New Roman"/>
          <w:b/>
          <w:sz w:val="24"/>
          <w:szCs w:val="24"/>
          <w:lang w:val="en-GB"/>
        </w:rPr>
        <w:t>:</w:t>
      </w:r>
      <w:r>
        <w:rPr>
          <w:rFonts w:ascii="Times New Roman" w:eastAsia="Calibri" w:hAnsi="Times New Roman" w:cs="Times New Roman"/>
          <w:b/>
          <w:sz w:val="24"/>
          <w:szCs w:val="24"/>
          <w:lang w:val="en-GB"/>
        </w:rPr>
        <w:t xml:space="preserve">                              </w:t>
      </w:r>
      <w:r w:rsidRPr="00797CA8">
        <w:rPr>
          <w:rFonts w:ascii="Times New Roman" w:eastAsia="Calibri" w:hAnsi="Times New Roman" w:cs="Times New Roman"/>
          <w:bCs/>
          <w:sz w:val="24"/>
          <w:szCs w:val="24"/>
          <w:lang w:val="en-GB"/>
        </w:rPr>
        <w:t>I agree</w:t>
      </w:r>
    </w:p>
    <w:p w14:paraId="5352599E" w14:textId="77777777" w:rsidR="003A5EAE" w:rsidRDefault="003A5EAE" w:rsidP="00EE65D2">
      <w:pPr>
        <w:spacing w:line="480" w:lineRule="auto"/>
        <w:ind w:firstLine="720"/>
        <w:jc w:val="both"/>
        <w:rPr>
          <w:rFonts w:ascii="Times New Roman" w:eastAsia="Calibri" w:hAnsi="Times New Roman" w:cs="Times New Roman"/>
          <w:bCs/>
          <w:sz w:val="24"/>
          <w:szCs w:val="24"/>
          <w:lang w:val="en-GB"/>
        </w:rPr>
      </w:pPr>
    </w:p>
    <w:p w14:paraId="5CA52701" w14:textId="77777777" w:rsidR="003A5EAE" w:rsidRDefault="003A5EAE" w:rsidP="003A5EAE">
      <w:pPr>
        <w:spacing w:line="480" w:lineRule="auto"/>
        <w:jc w:val="both"/>
        <w:rPr>
          <w:rFonts w:ascii="Times New Roman" w:eastAsia="Calibri" w:hAnsi="Times New Roman" w:cs="Times New Roman"/>
          <w:bCs/>
          <w:i/>
          <w:sz w:val="24"/>
          <w:szCs w:val="24"/>
          <w:lang w:val="en-GB"/>
        </w:rPr>
      </w:pPr>
    </w:p>
    <w:p w14:paraId="1343A5AD" w14:textId="0547826A" w:rsidR="003A5EAE" w:rsidRDefault="003A5EAE" w:rsidP="003A5EAE">
      <w:pPr>
        <w:spacing w:line="480" w:lineRule="auto"/>
        <w:jc w:val="both"/>
        <w:rPr>
          <w:rFonts w:ascii="Times New Roman" w:hAnsi="Times New Roman" w:cs="Times New Roman"/>
          <w:sz w:val="24"/>
          <w:szCs w:val="24"/>
        </w:rPr>
      </w:pPr>
      <w:r w:rsidRPr="003A5EAE">
        <w:rPr>
          <w:rFonts w:ascii="Times New Roman" w:eastAsia="Calibri" w:hAnsi="Times New Roman" w:cs="Times New Roman"/>
          <w:bCs/>
          <w:i/>
          <w:sz w:val="24"/>
          <w:szCs w:val="24"/>
          <w:lang w:val="en-GB"/>
        </w:rPr>
        <w:t>Caleb Mucheche and Partners Law Chambers</w:t>
      </w:r>
      <w:r>
        <w:rPr>
          <w:rFonts w:ascii="Times New Roman" w:hAnsi="Times New Roman" w:cs="Times New Roman"/>
          <w:sz w:val="24"/>
          <w:szCs w:val="24"/>
        </w:rPr>
        <w:t xml:space="preserve">, </w:t>
      </w:r>
      <w:r w:rsidRPr="00FD24B2">
        <w:rPr>
          <w:rFonts w:ascii="Times New Roman" w:hAnsi="Times New Roman"/>
          <w:sz w:val="24"/>
          <w:szCs w:val="24"/>
          <w:lang w:val="en-GB"/>
        </w:rPr>
        <w:t>appellant’s legal practitioners</w:t>
      </w:r>
    </w:p>
    <w:p w14:paraId="59CBDB4C" w14:textId="608608EF" w:rsidR="00046460" w:rsidRPr="0065215A" w:rsidRDefault="003A5EAE" w:rsidP="0065215A">
      <w:pPr>
        <w:spacing w:after="0" w:line="360" w:lineRule="auto"/>
        <w:jc w:val="both"/>
        <w:rPr>
          <w:rFonts w:ascii="Times New Roman" w:hAnsi="Times New Roman"/>
          <w:sz w:val="24"/>
          <w:szCs w:val="24"/>
          <w:lang w:val="en-GB"/>
        </w:rPr>
      </w:pPr>
      <w:r w:rsidRPr="003A5EAE">
        <w:rPr>
          <w:rFonts w:ascii="Times New Roman" w:hAnsi="Times New Roman" w:cs="Times New Roman"/>
          <w:i/>
          <w:sz w:val="24"/>
          <w:szCs w:val="24"/>
        </w:rPr>
        <w:t>Kantor and Immerman</w:t>
      </w:r>
      <w:r>
        <w:rPr>
          <w:rFonts w:ascii="Times New Roman" w:hAnsi="Times New Roman" w:cs="Times New Roman"/>
          <w:sz w:val="24"/>
          <w:szCs w:val="24"/>
        </w:rPr>
        <w:t xml:space="preserve">, </w:t>
      </w:r>
      <w:r w:rsidRPr="00FD24B2">
        <w:rPr>
          <w:rFonts w:ascii="Times New Roman" w:hAnsi="Times New Roman"/>
          <w:sz w:val="24"/>
          <w:szCs w:val="24"/>
          <w:lang w:val="en-GB"/>
        </w:rPr>
        <w:t>respondent’s legal practitioners</w:t>
      </w:r>
      <w:bookmarkStart w:id="0" w:name="_GoBack"/>
      <w:bookmarkEnd w:id="0"/>
    </w:p>
    <w:sectPr w:rsidR="00046460" w:rsidRPr="006521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827AC" w14:textId="77777777" w:rsidR="00500054" w:rsidRDefault="00500054" w:rsidP="004355AD">
      <w:pPr>
        <w:spacing w:after="0" w:line="240" w:lineRule="auto"/>
      </w:pPr>
      <w:r>
        <w:separator/>
      </w:r>
    </w:p>
  </w:endnote>
  <w:endnote w:type="continuationSeparator" w:id="0">
    <w:p w14:paraId="05FB74EE" w14:textId="77777777" w:rsidR="00500054" w:rsidRDefault="00500054" w:rsidP="0043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B0B4E" w14:textId="77777777" w:rsidR="00500054" w:rsidRDefault="00500054" w:rsidP="004355AD">
      <w:pPr>
        <w:spacing w:after="0" w:line="240" w:lineRule="auto"/>
      </w:pPr>
      <w:r>
        <w:separator/>
      </w:r>
    </w:p>
  </w:footnote>
  <w:footnote w:type="continuationSeparator" w:id="0">
    <w:p w14:paraId="7206482B" w14:textId="77777777" w:rsidR="00500054" w:rsidRDefault="00500054" w:rsidP="00435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D074E" w14:textId="1FC42B84" w:rsidR="00CB0A4A" w:rsidRDefault="00304716">
    <w:pPr>
      <w:pStyle w:val="Header"/>
    </w:pPr>
    <w:r>
      <w:rPr>
        <w:noProof/>
        <w:lang w:val="en-ZW" w:eastAsia="en-ZW"/>
      </w:rPr>
      <mc:AlternateContent>
        <mc:Choice Requires="wps">
          <w:drawing>
            <wp:anchor distT="0" distB="0" distL="114300" distR="114300" simplePos="0" relativeHeight="251657728" behindDoc="0" locked="0" layoutInCell="0" allowOverlap="1" wp14:anchorId="1CECE2C3" wp14:editId="46C413C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3F4CC" w14:textId="631ADF46" w:rsidR="00304716" w:rsidRDefault="00415E68">
                          <w:pPr>
                            <w:spacing w:after="0" w:line="240" w:lineRule="auto"/>
                            <w:jc w:val="right"/>
                            <w:rPr>
                              <w:noProof/>
                            </w:rPr>
                          </w:pPr>
                          <w:r>
                            <w:rPr>
                              <w:noProof/>
                            </w:rPr>
                            <w:t>Judgment No SC 84</w:t>
                          </w:r>
                          <w:r w:rsidR="00304716">
                            <w:rPr>
                              <w:noProof/>
                            </w:rPr>
                            <w:t>/23</w:t>
                          </w:r>
                        </w:p>
                        <w:p w14:paraId="5F6B6FE3" w14:textId="58349F95" w:rsidR="00304716" w:rsidRDefault="00304716">
                          <w:pPr>
                            <w:spacing w:after="0" w:line="240" w:lineRule="auto"/>
                            <w:jc w:val="right"/>
                            <w:rPr>
                              <w:noProof/>
                            </w:rPr>
                          </w:pPr>
                          <w:r>
                            <w:rPr>
                              <w:noProof/>
                            </w:rPr>
                            <w:t>Civil Appeal No SC 145/22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CECE2C3"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023F4CC" w14:textId="631ADF46" w:rsidR="00304716" w:rsidRDefault="00415E68">
                    <w:pPr>
                      <w:spacing w:after="0" w:line="240" w:lineRule="auto"/>
                      <w:jc w:val="right"/>
                      <w:rPr>
                        <w:noProof/>
                      </w:rPr>
                    </w:pPr>
                    <w:r>
                      <w:rPr>
                        <w:noProof/>
                      </w:rPr>
                      <w:t>Judgment No SC 84</w:t>
                    </w:r>
                    <w:r w:rsidR="00304716">
                      <w:rPr>
                        <w:noProof/>
                      </w:rPr>
                      <w:t>/23</w:t>
                    </w:r>
                  </w:p>
                  <w:p w14:paraId="5F6B6FE3" w14:textId="58349F95" w:rsidR="00304716" w:rsidRDefault="00304716">
                    <w:pPr>
                      <w:spacing w:after="0" w:line="240" w:lineRule="auto"/>
                      <w:jc w:val="right"/>
                      <w:rPr>
                        <w:noProof/>
                      </w:rPr>
                    </w:pPr>
                    <w:r>
                      <w:rPr>
                        <w:noProof/>
                      </w:rPr>
                      <w:t>Civil Appeal No SC 145/22</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6B388BD1" wp14:editId="7358C3C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AEAC07B" w14:textId="77777777" w:rsidR="00304716" w:rsidRDefault="00304716">
                          <w:pPr>
                            <w:spacing w:after="0" w:line="240" w:lineRule="auto"/>
                            <w:rPr>
                              <w:color w:val="FFFFFF" w:themeColor="background1"/>
                            </w:rPr>
                          </w:pPr>
                          <w:r>
                            <w:fldChar w:fldCharType="begin"/>
                          </w:r>
                          <w:r>
                            <w:instrText xml:space="preserve"> PAGE   \* MERGEFORMAT </w:instrText>
                          </w:r>
                          <w:r>
                            <w:fldChar w:fldCharType="separate"/>
                          </w:r>
                          <w:r w:rsidR="0065215A" w:rsidRPr="0065215A">
                            <w:rPr>
                              <w:noProof/>
                              <w:color w:val="FFFFFF" w:themeColor="background1"/>
                            </w:rPr>
                            <w:t>13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B388BD1"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AEAC07B" w14:textId="77777777" w:rsidR="00304716" w:rsidRDefault="00304716">
                    <w:pPr>
                      <w:spacing w:after="0" w:line="240" w:lineRule="auto"/>
                      <w:rPr>
                        <w:color w:val="FFFFFF" w:themeColor="background1"/>
                      </w:rPr>
                    </w:pPr>
                    <w:r>
                      <w:fldChar w:fldCharType="begin"/>
                    </w:r>
                    <w:r>
                      <w:instrText xml:space="preserve"> PAGE   \* MERGEFORMAT </w:instrText>
                    </w:r>
                    <w:r>
                      <w:fldChar w:fldCharType="separate"/>
                    </w:r>
                    <w:r w:rsidR="0065215A" w:rsidRPr="0065215A">
                      <w:rPr>
                        <w:noProof/>
                        <w:color w:val="FFFFFF" w:themeColor="background1"/>
                      </w:rPr>
                      <w:t>13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A142E"/>
    <w:multiLevelType w:val="hybridMultilevel"/>
    <w:tmpl w:val="B83099F2"/>
    <w:lvl w:ilvl="0" w:tplc="5A24701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C3D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43C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F866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4AD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49E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2D4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23B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BA5F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103D35"/>
    <w:multiLevelType w:val="hybridMultilevel"/>
    <w:tmpl w:val="B5D06F86"/>
    <w:lvl w:ilvl="0" w:tplc="CA1C3F2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623CAA">
      <w:start w:val="1"/>
      <w:numFmt w:val="lowerLetter"/>
      <w:lvlText w:val="%2"/>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CBA5E">
      <w:start w:val="1"/>
      <w:numFmt w:val="lowerRoman"/>
      <w:lvlText w:val="%3"/>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B2676E">
      <w:start w:val="1"/>
      <w:numFmt w:val="decimal"/>
      <w:lvlText w:val="%4"/>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26BA4E">
      <w:start w:val="1"/>
      <w:numFmt w:val="lowerLetter"/>
      <w:lvlText w:val="%5"/>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6505E">
      <w:start w:val="1"/>
      <w:numFmt w:val="lowerRoman"/>
      <w:lvlText w:val="%6"/>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2A0C10">
      <w:start w:val="1"/>
      <w:numFmt w:val="decimal"/>
      <w:lvlText w:val="%7"/>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68F08">
      <w:start w:val="1"/>
      <w:numFmt w:val="lowerLetter"/>
      <w:lvlText w:val="%8"/>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219B2">
      <w:start w:val="1"/>
      <w:numFmt w:val="lowerRoman"/>
      <w:lvlText w:val="%9"/>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93442F"/>
    <w:multiLevelType w:val="hybridMultilevel"/>
    <w:tmpl w:val="6C8C98A4"/>
    <w:lvl w:ilvl="0" w:tplc="1F66D33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4B7B7D4A"/>
    <w:multiLevelType w:val="hybridMultilevel"/>
    <w:tmpl w:val="84F2AAD8"/>
    <w:lvl w:ilvl="0" w:tplc="976CB79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250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C446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2D1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4487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0E1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8F9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A1B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67F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C21C15"/>
    <w:multiLevelType w:val="hybridMultilevel"/>
    <w:tmpl w:val="A802E9E0"/>
    <w:lvl w:ilvl="0" w:tplc="8E6C27D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0DCE6">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CCB4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76CC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E34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815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8E4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686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84E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1F04A4"/>
    <w:multiLevelType w:val="hybridMultilevel"/>
    <w:tmpl w:val="653AC944"/>
    <w:lvl w:ilvl="0" w:tplc="0430FEB8">
      <w:start w:val="1"/>
      <w:numFmt w:val="lowerRoman"/>
      <w:lvlText w:val="(%1)"/>
      <w:lvlJc w:val="left"/>
      <w:pPr>
        <w:ind w:left="960" w:hanging="720"/>
      </w:pPr>
      <w:rPr>
        <w:rFonts w:hint="default"/>
      </w:rPr>
    </w:lvl>
    <w:lvl w:ilvl="1" w:tplc="30090019" w:tentative="1">
      <w:start w:val="1"/>
      <w:numFmt w:val="lowerLetter"/>
      <w:lvlText w:val="%2."/>
      <w:lvlJc w:val="left"/>
      <w:pPr>
        <w:ind w:left="1320" w:hanging="360"/>
      </w:pPr>
    </w:lvl>
    <w:lvl w:ilvl="2" w:tplc="3009001B" w:tentative="1">
      <w:start w:val="1"/>
      <w:numFmt w:val="lowerRoman"/>
      <w:lvlText w:val="%3."/>
      <w:lvlJc w:val="right"/>
      <w:pPr>
        <w:ind w:left="2040" w:hanging="180"/>
      </w:pPr>
    </w:lvl>
    <w:lvl w:ilvl="3" w:tplc="3009000F" w:tentative="1">
      <w:start w:val="1"/>
      <w:numFmt w:val="decimal"/>
      <w:lvlText w:val="%4."/>
      <w:lvlJc w:val="left"/>
      <w:pPr>
        <w:ind w:left="2760" w:hanging="360"/>
      </w:pPr>
    </w:lvl>
    <w:lvl w:ilvl="4" w:tplc="30090019" w:tentative="1">
      <w:start w:val="1"/>
      <w:numFmt w:val="lowerLetter"/>
      <w:lvlText w:val="%5."/>
      <w:lvlJc w:val="left"/>
      <w:pPr>
        <w:ind w:left="3480" w:hanging="360"/>
      </w:pPr>
    </w:lvl>
    <w:lvl w:ilvl="5" w:tplc="3009001B" w:tentative="1">
      <w:start w:val="1"/>
      <w:numFmt w:val="lowerRoman"/>
      <w:lvlText w:val="%6."/>
      <w:lvlJc w:val="right"/>
      <w:pPr>
        <w:ind w:left="4200" w:hanging="180"/>
      </w:pPr>
    </w:lvl>
    <w:lvl w:ilvl="6" w:tplc="3009000F" w:tentative="1">
      <w:start w:val="1"/>
      <w:numFmt w:val="decimal"/>
      <w:lvlText w:val="%7."/>
      <w:lvlJc w:val="left"/>
      <w:pPr>
        <w:ind w:left="4920" w:hanging="360"/>
      </w:pPr>
    </w:lvl>
    <w:lvl w:ilvl="7" w:tplc="30090019" w:tentative="1">
      <w:start w:val="1"/>
      <w:numFmt w:val="lowerLetter"/>
      <w:lvlText w:val="%8."/>
      <w:lvlJc w:val="left"/>
      <w:pPr>
        <w:ind w:left="5640" w:hanging="360"/>
      </w:pPr>
    </w:lvl>
    <w:lvl w:ilvl="8" w:tplc="3009001B" w:tentative="1">
      <w:start w:val="1"/>
      <w:numFmt w:val="lowerRoman"/>
      <w:lvlText w:val="%9."/>
      <w:lvlJc w:val="right"/>
      <w:pPr>
        <w:ind w:left="6360" w:hanging="180"/>
      </w:pPr>
    </w:lvl>
  </w:abstractNum>
  <w:abstractNum w:abstractNumId="6" w15:restartNumberingAfterBreak="0">
    <w:nsid w:val="55AA169C"/>
    <w:multiLevelType w:val="hybridMultilevel"/>
    <w:tmpl w:val="FD76217A"/>
    <w:lvl w:ilvl="0" w:tplc="296A4DF4">
      <w:start w:val="1"/>
      <w:numFmt w:val="decimal"/>
      <w:lvlText w:val="(%1)"/>
      <w:lvlJc w:val="left"/>
      <w:pPr>
        <w:ind w:left="2400" w:hanging="360"/>
      </w:pPr>
      <w:rPr>
        <w:rFonts w:hint="default"/>
      </w:rPr>
    </w:lvl>
    <w:lvl w:ilvl="1" w:tplc="30090019" w:tentative="1">
      <w:start w:val="1"/>
      <w:numFmt w:val="lowerLetter"/>
      <w:lvlText w:val="%2."/>
      <w:lvlJc w:val="left"/>
      <w:pPr>
        <w:ind w:left="3120" w:hanging="360"/>
      </w:pPr>
    </w:lvl>
    <w:lvl w:ilvl="2" w:tplc="3009001B" w:tentative="1">
      <w:start w:val="1"/>
      <w:numFmt w:val="lowerRoman"/>
      <w:lvlText w:val="%3."/>
      <w:lvlJc w:val="right"/>
      <w:pPr>
        <w:ind w:left="3840" w:hanging="180"/>
      </w:pPr>
    </w:lvl>
    <w:lvl w:ilvl="3" w:tplc="3009000F" w:tentative="1">
      <w:start w:val="1"/>
      <w:numFmt w:val="decimal"/>
      <w:lvlText w:val="%4."/>
      <w:lvlJc w:val="left"/>
      <w:pPr>
        <w:ind w:left="4560" w:hanging="360"/>
      </w:pPr>
    </w:lvl>
    <w:lvl w:ilvl="4" w:tplc="30090019" w:tentative="1">
      <w:start w:val="1"/>
      <w:numFmt w:val="lowerLetter"/>
      <w:lvlText w:val="%5."/>
      <w:lvlJc w:val="left"/>
      <w:pPr>
        <w:ind w:left="5280" w:hanging="360"/>
      </w:pPr>
    </w:lvl>
    <w:lvl w:ilvl="5" w:tplc="3009001B" w:tentative="1">
      <w:start w:val="1"/>
      <w:numFmt w:val="lowerRoman"/>
      <w:lvlText w:val="%6."/>
      <w:lvlJc w:val="right"/>
      <w:pPr>
        <w:ind w:left="6000" w:hanging="180"/>
      </w:pPr>
    </w:lvl>
    <w:lvl w:ilvl="6" w:tplc="3009000F" w:tentative="1">
      <w:start w:val="1"/>
      <w:numFmt w:val="decimal"/>
      <w:lvlText w:val="%7."/>
      <w:lvlJc w:val="left"/>
      <w:pPr>
        <w:ind w:left="6720" w:hanging="360"/>
      </w:pPr>
    </w:lvl>
    <w:lvl w:ilvl="7" w:tplc="30090019" w:tentative="1">
      <w:start w:val="1"/>
      <w:numFmt w:val="lowerLetter"/>
      <w:lvlText w:val="%8."/>
      <w:lvlJc w:val="left"/>
      <w:pPr>
        <w:ind w:left="7440" w:hanging="360"/>
      </w:pPr>
    </w:lvl>
    <w:lvl w:ilvl="8" w:tplc="3009001B" w:tentative="1">
      <w:start w:val="1"/>
      <w:numFmt w:val="lowerRoman"/>
      <w:lvlText w:val="%9."/>
      <w:lvlJc w:val="right"/>
      <w:pPr>
        <w:ind w:left="8160" w:hanging="180"/>
      </w:pPr>
    </w:lvl>
  </w:abstractNum>
  <w:abstractNum w:abstractNumId="7" w15:restartNumberingAfterBreak="0">
    <w:nsid w:val="5B116E1B"/>
    <w:multiLevelType w:val="hybridMultilevel"/>
    <w:tmpl w:val="3D72A08C"/>
    <w:lvl w:ilvl="0" w:tplc="A36E277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B906DBC"/>
    <w:multiLevelType w:val="hybridMultilevel"/>
    <w:tmpl w:val="4A621978"/>
    <w:lvl w:ilvl="0" w:tplc="3BC2EE9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9A175DE"/>
    <w:multiLevelType w:val="hybridMultilevel"/>
    <w:tmpl w:val="48F08342"/>
    <w:lvl w:ilvl="0" w:tplc="ED64BE78">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E5E7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01C3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05C3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4FC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C8B4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C285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64DB0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E05D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1"/>
  </w:num>
  <w:num w:numId="5">
    <w:abstractNumId w:val="9"/>
  </w:num>
  <w:num w:numId="6">
    <w:abstractNumId w:val="2"/>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D9"/>
    <w:rsid w:val="000134D8"/>
    <w:rsid w:val="00014976"/>
    <w:rsid w:val="0001669F"/>
    <w:rsid w:val="00017EAC"/>
    <w:rsid w:val="00031B05"/>
    <w:rsid w:val="00035270"/>
    <w:rsid w:val="00035D15"/>
    <w:rsid w:val="00037B67"/>
    <w:rsid w:val="00044C29"/>
    <w:rsid w:val="00045AB3"/>
    <w:rsid w:val="00046460"/>
    <w:rsid w:val="00060491"/>
    <w:rsid w:val="0006107D"/>
    <w:rsid w:val="00075111"/>
    <w:rsid w:val="00087AC0"/>
    <w:rsid w:val="000C115C"/>
    <w:rsid w:val="000C5565"/>
    <w:rsid w:val="000D06BD"/>
    <w:rsid w:val="00104C50"/>
    <w:rsid w:val="001104FA"/>
    <w:rsid w:val="00110AF8"/>
    <w:rsid w:val="001504E0"/>
    <w:rsid w:val="001616F6"/>
    <w:rsid w:val="00167F0D"/>
    <w:rsid w:val="001760BE"/>
    <w:rsid w:val="00183D96"/>
    <w:rsid w:val="001D153F"/>
    <w:rsid w:val="001D498D"/>
    <w:rsid w:val="001D6970"/>
    <w:rsid w:val="001F2494"/>
    <w:rsid w:val="001F565C"/>
    <w:rsid w:val="0020454E"/>
    <w:rsid w:val="002069C3"/>
    <w:rsid w:val="0021749B"/>
    <w:rsid w:val="00220B31"/>
    <w:rsid w:val="00225DD5"/>
    <w:rsid w:val="00236DCE"/>
    <w:rsid w:val="002556EA"/>
    <w:rsid w:val="00270AF2"/>
    <w:rsid w:val="00271F9D"/>
    <w:rsid w:val="00292AE5"/>
    <w:rsid w:val="002959DE"/>
    <w:rsid w:val="002A3095"/>
    <w:rsid w:val="002A6DA2"/>
    <w:rsid w:val="002B7A15"/>
    <w:rsid w:val="002D6041"/>
    <w:rsid w:val="002D7766"/>
    <w:rsid w:val="002D7954"/>
    <w:rsid w:val="00301E53"/>
    <w:rsid w:val="00304716"/>
    <w:rsid w:val="003158E8"/>
    <w:rsid w:val="00322E49"/>
    <w:rsid w:val="00335042"/>
    <w:rsid w:val="00343D38"/>
    <w:rsid w:val="00372EE5"/>
    <w:rsid w:val="00381582"/>
    <w:rsid w:val="003947C7"/>
    <w:rsid w:val="003A5EAE"/>
    <w:rsid w:val="003A6870"/>
    <w:rsid w:val="003B3FB1"/>
    <w:rsid w:val="003C018B"/>
    <w:rsid w:val="003C66CB"/>
    <w:rsid w:val="003D0E08"/>
    <w:rsid w:val="003E43C3"/>
    <w:rsid w:val="003E58B9"/>
    <w:rsid w:val="0041516A"/>
    <w:rsid w:val="00415E68"/>
    <w:rsid w:val="004355AD"/>
    <w:rsid w:val="00464068"/>
    <w:rsid w:val="00471236"/>
    <w:rsid w:val="00490E96"/>
    <w:rsid w:val="0049139B"/>
    <w:rsid w:val="004A7A50"/>
    <w:rsid w:val="004D1F46"/>
    <w:rsid w:val="004E50E7"/>
    <w:rsid w:val="00500054"/>
    <w:rsid w:val="00517541"/>
    <w:rsid w:val="00527A67"/>
    <w:rsid w:val="00531239"/>
    <w:rsid w:val="0057438C"/>
    <w:rsid w:val="00581F1B"/>
    <w:rsid w:val="005B59B2"/>
    <w:rsid w:val="005C46BA"/>
    <w:rsid w:val="005D4FD2"/>
    <w:rsid w:val="005E0503"/>
    <w:rsid w:val="005E126D"/>
    <w:rsid w:val="005E133B"/>
    <w:rsid w:val="005E4A28"/>
    <w:rsid w:val="005F76FA"/>
    <w:rsid w:val="0060617B"/>
    <w:rsid w:val="00615385"/>
    <w:rsid w:val="006208B8"/>
    <w:rsid w:val="00645CD3"/>
    <w:rsid w:val="0065215A"/>
    <w:rsid w:val="0066703A"/>
    <w:rsid w:val="0067003D"/>
    <w:rsid w:val="00685BA5"/>
    <w:rsid w:val="00692CDA"/>
    <w:rsid w:val="00693973"/>
    <w:rsid w:val="006B503D"/>
    <w:rsid w:val="006B5460"/>
    <w:rsid w:val="006E2E7E"/>
    <w:rsid w:val="006F24F8"/>
    <w:rsid w:val="0071293B"/>
    <w:rsid w:val="007260CF"/>
    <w:rsid w:val="00734A71"/>
    <w:rsid w:val="00772A97"/>
    <w:rsid w:val="007869A3"/>
    <w:rsid w:val="00797CA8"/>
    <w:rsid w:val="007B4E47"/>
    <w:rsid w:val="007C0C1F"/>
    <w:rsid w:val="007C1D31"/>
    <w:rsid w:val="007F43D9"/>
    <w:rsid w:val="00806441"/>
    <w:rsid w:val="0081023D"/>
    <w:rsid w:val="00823084"/>
    <w:rsid w:val="00826BA7"/>
    <w:rsid w:val="00836ED6"/>
    <w:rsid w:val="00865963"/>
    <w:rsid w:val="00873349"/>
    <w:rsid w:val="00891A4E"/>
    <w:rsid w:val="00895895"/>
    <w:rsid w:val="008A03B8"/>
    <w:rsid w:val="008B2CFA"/>
    <w:rsid w:val="008B5C57"/>
    <w:rsid w:val="008C257F"/>
    <w:rsid w:val="008C6025"/>
    <w:rsid w:val="008E4320"/>
    <w:rsid w:val="00903291"/>
    <w:rsid w:val="00922A4D"/>
    <w:rsid w:val="00922A9E"/>
    <w:rsid w:val="00930F1B"/>
    <w:rsid w:val="00942629"/>
    <w:rsid w:val="009430E9"/>
    <w:rsid w:val="00947798"/>
    <w:rsid w:val="0095476F"/>
    <w:rsid w:val="0097320C"/>
    <w:rsid w:val="0097365D"/>
    <w:rsid w:val="00996ACC"/>
    <w:rsid w:val="00997B7B"/>
    <w:rsid w:val="009A5619"/>
    <w:rsid w:val="009B7714"/>
    <w:rsid w:val="009C2978"/>
    <w:rsid w:val="009D2F79"/>
    <w:rsid w:val="009D3EE4"/>
    <w:rsid w:val="009D50E7"/>
    <w:rsid w:val="009E65B0"/>
    <w:rsid w:val="00A14708"/>
    <w:rsid w:val="00A45726"/>
    <w:rsid w:val="00A53AF3"/>
    <w:rsid w:val="00A66F5E"/>
    <w:rsid w:val="00A70146"/>
    <w:rsid w:val="00A75CEF"/>
    <w:rsid w:val="00A97B7A"/>
    <w:rsid w:val="00AB039E"/>
    <w:rsid w:val="00AB7665"/>
    <w:rsid w:val="00AB7E4F"/>
    <w:rsid w:val="00AB7FAF"/>
    <w:rsid w:val="00AC771D"/>
    <w:rsid w:val="00AD7DBE"/>
    <w:rsid w:val="00AE7C21"/>
    <w:rsid w:val="00B23A6E"/>
    <w:rsid w:val="00B268E1"/>
    <w:rsid w:val="00B42601"/>
    <w:rsid w:val="00B566B2"/>
    <w:rsid w:val="00B7624A"/>
    <w:rsid w:val="00B93F93"/>
    <w:rsid w:val="00B95E5F"/>
    <w:rsid w:val="00BA2206"/>
    <w:rsid w:val="00BD5535"/>
    <w:rsid w:val="00BD7E99"/>
    <w:rsid w:val="00BE11EC"/>
    <w:rsid w:val="00C05496"/>
    <w:rsid w:val="00C05548"/>
    <w:rsid w:val="00C23797"/>
    <w:rsid w:val="00C2445D"/>
    <w:rsid w:val="00C26FF2"/>
    <w:rsid w:val="00C5442A"/>
    <w:rsid w:val="00C6791D"/>
    <w:rsid w:val="00C73E62"/>
    <w:rsid w:val="00C96583"/>
    <w:rsid w:val="00CA2612"/>
    <w:rsid w:val="00CA38BA"/>
    <w:rsid w:val="00CA6AA2"/>
    <w:rsid w:val="00CB0A4A"/>
    <w:rsid w:val="00CC14AF"/>
    <w:rsid w:val="00CC531A"/>
    <w:rsid w:val="00CD04F8"/>
    <w:rsid w:val="00CD35D1"/>
    <w:rsid w:val="00CD39A4"/>
    <w:rsid w:val="00D01403"/>
    <w:rsid w:val="00D0212A"/>
    <w:rsid w:val="00D23EDD"/>
    <w:rsid w:val="00D31ACF"/>
    <w:rsid w:val="00D378D3"/>
    <w:rsid w:val="00D733CA"/>
    <w:rsid w:val="00D878BC"/>
    <w:rsid w:val="00D91D68"/>
    <w:rsid w:val="00D937B8"/>
    <w:rsid w:val="00D9429E"/>
    <w:rsid w:val="00D96227"/>
    <w:rsid w:val="00DA4F08"/>
    <w:rsid w:val="00DB1DA1"/>
    <w:rsid w:val="00DB29A1"/>
    <w:rsid w:val="00DB49C3"/>
    <w:rsid w:val="00DD45E9"/>
    <w:rsid w:val="00DE58D5"/>
    <w:rsid w:val="00DF0E45"/>
    <w:rsid w:val="00DF5638"/>
    <w:rsid w:val="00E010C2"/>
    <w:rsid w:val="00E02567"/>
    <w:rsid w:val="00E30FE0"/>
    <w:rsid w:val="00E44B11"/>
    <w:rsid w:val="00E44F80"/>
    <w:rsid w:val="00E45B09"/>
    <w:rsid w:val="00E514AE"/>
    <w:rsid w:val="00E62E5A"/>
    <w:rsid w:val="00E745D7"/>
    <w:rsid w:val="00E77491"/>
    <w:rsid w:val="00E8207B"/>
    <w:rsid w:val="00E85701"/>
    <w:rsid w:val="00E955C2"/>
    <w:rsid w:val="00EB6AF6"/>
    <w:rsid w:val="00EC55A7"/>
    <w:rsid w:val="00EE65D2"/>
    <w:rsid w:val="00EF6091"/>
    <w:rsid w:val="00F03500"/>
    <w:rsid w:val="00F12439"/>
    <w:rsid w:val="00F17448"/>
    <w:rsid w:val="00F278EF"/>
    <w:rsid w:val="00F32B5C"/>
    <w:rsid w:val="00F3457B"/>
    <w:rsid w:val="00F8600E"/>
    <w:rsid w:val="00FA1783"/>
    <w:rsid w:val="00FA1A3D"/>
    <w:rsid w:val="00FD094F"/>
    <w:rsid w:val="00FD14E6"/>
    <w:rsid w:val="00FE1F4D"/>
    <w:rsid w:val="00FE7DB4"/>
    <w:rsid w:val="00FF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21866"/>
  <w15:chartTrackingRefBased/>
  <w15:docId w15:val="{46ACD823-DB3C-4368-8B95-7768926A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4355AD"/>
    <w:pPr>
      <w:spacing w:after="6"/>
    </w:pPr>
    <w:rPr>
      <w:rFonts w:ascii="Calibri" w:eastAsia="Calibri" w:hAnsi="Calibri" w:cs="Calibri"/>
      <w:color w:val="000000"/>
      <w:sz w:val="20"/>
    </w:rPr>
  </w:style>
  <w:style w:type="character" w:customStyle="1" w:styleId="footnotedescriptionChar">
    <w:name w:val="footnote description Char"/>
    <w:link w:val="footnotedescription"/>
    <w:rsid w:val="004355AD"/>
    <w:rPr>
      <w:rFonts w:ascii="Calibri" w:eastAsia="Calibri" w:hAnsi="Calibri" w:cs="Calibri"/>
      <w:color w:val="000000"/>
      <w:sz w:val="20"/>
    </w:rPr>
  </w:style>
  <w:style w:type="character" w:customStyle="1" w:styleId="footnotemark">
    <w:name w:val="footnote mark"/>
    <w:hidden/>
    <w:rsid w:val="004355AD"/>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685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BA5"/>
  </w:style>
  <w:style w:type="paragraph" w:styleId="Footer">
    <w:name w:val="footer"/>
    <w:basedOn w:val="Normal"/>
    <w:link w:val="FooterChar"/>
    <w:uiPriority w:val="99"/>
    <w:unhideWhenUsed/>
    <w:rsid w:val="00685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BA5"/>
  </w:style>
  <w:style w:type="paragraph" w:styleId="ListParagraph">
    <w:name w:val="List Paragraph"/>
    <w:basedOn w:val="Normal"/>
    <w:uiPriority w:val="34"/>
    <w:qFormat/>
    <w:rsid w:val="00C54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11FA6-7BDF-4D36-B6DC-6D143D380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13</Pages>
  <Words>3274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95</cp:revision>
  <dcterms:created xsi:type="dcterms:W3CDTF">2023-07-07T09:16:00Z</dcterms:created>
  <dcterms:modified xsi:type="dcterms:W3CDTF">2023-09-08T08:37:00Z</dcterms:modified>
</cp:coreProperties>
</file>