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394" w:rsidRPr="00D0657E" w:rsidRDefault="00F7343A" w:rsidP="007138FC">
      <w:pPr>
        <w:pStyle w:val="Header"/>
        <w:tabs>
          <w:tab w:val="clear" w:pos="4513"/>
          <w:tab w:val="clear" w:pos="9026"/>
        </w:tabs>
        <w:rPr>
          <w:rFonts w:ascii="Times New Roman" w:hAnsi="Times New Roman" w:cs="Times New Roman"/>
          <w:sz w:val="24"/>
          <w:szCs w:val="24"/>
        </w:rPr>
      </w:pPr>
      <w:r>
        <w:rPr>
          <w:rFonts w:ascii="Times New Roman" w:hAnsi="Times New Roman" w:cs="Times New Roman"/>
          <w:b/>
          <w:sz w:val="24"/>
          <w:szCs w:val="24"/>
          <w:u w:val="single"/>
        </w:rPr>
        <w:t>DISTRIBU</w:t>
      </w:r>
      <w:r w:rsidR="007138FC" w:rsidRPr="00D0657E">
        <w:rPr>
          <w:rFonts w:ascii="Times New Roman" w:hAnsi="Times New Roman" w:cs="Times New Roman"/>
          <w:b/>
          <w:sz w:val="24"/>
          <w:szCs w:val="24"/>
          <w:u w:val="single"/>
        </w:rPr>
        <w:t>TABLE</w:t>
      </w:r>
      <w:r w:rsidR="007138FC" w:rsidRPr="00D0657E">
        <w:rPr>
          <w:rFonts w:ascii="Times New Roman" w:hAnsi="Times New Roman" w:cs="Times New Roman"/>
          <w:b/>
          <w:sz w:val="24"/>
          <w:szCs w:val="24"/>
        </w:rPr>
        <w:tab/>
        <w:t>(</w:t>
      </w:r>
      <w:r>
        <w:rPr>
          <w:rFonts w:ascii="Times New Roman" w:hAnsi="Times New Roman" w:cs="Times New Roman"/>
          <w:b/>
          <w:sz w:val="24"/>
          <w:szCs w:val="24"/>
        </w:rPr>
        <w:t>108</w:t>
      </w:r>
      <w:bookmarkStart w:id="0" w:name="_GoBack"/>
      <w:bookmarkEnd w:id="0"/>
      <w:r w:rsidR="007138FC" w:rsidRPr="00D0657E">
        <w:rPr>
          <w:rFonts w:ascii="Times New Roman" w:hAnsi="Times New Roman" w:cs="Times New Roman"/>
          <w:b/>
          <w:sz w:val="24"/>
          <w:szCs w:val="24"/>
        </w:rPr>
        <w:t>)</w:t>
      </w:r>
      <w:r w:rsidR="00AA24CC" w:rsidRPr="00D0657E">
        <w:rPr>
          <w:rFonts w:ascii="Times New Roman" w:hAnsi="Times New Roman" w:cs="Times New Roman"/>
          <w:b/>
          <w:sz w:val="24"/>
          <w:szCs w:val="24"/>
        </w:rPr>
        <w:tab/>
      </w:r>
    </w:p>
    <w:p w:rsidR="00AA24CC" w:rsidRPr="00D0657E" w:rsidRDefault="00AA24CC" w:rsidP="005E4DC7">
      <w:pPr>
        <w:pStyle w:val="NoSpacing"/>
        <w:spacing w:line="480" w:lineRule="auto"/>
        <w:rPr>
          <w:rFonts w:ascii="Times New Roman" w:hAnsi="Times New Roman" w:cs="Times New Roman"/>
          <w:b/>
          <w:sz w:val="24"/>
          <w:szCs w:val="24"/>
        </w:rPr>
      </w:pPr>
    </w:p>
    <w:p w:rsidR="00551119" w:rsidRPr="00D0657E" w:rsidRDefault="00551119" w:rsidP="005E4DC7">
      <w:pPr>
        <w:pStyle w:val="NoSpacing"/>
        <w:spacing w:line="480" w:lineRule="auto"/>
        <w:rPr>
          <w:rFonts w:ascii="Times New Roman" w:hAnsi="Times New Roman" w:cs="Times New Roman"/>
          <w:b/>
          <w:sz w:val="24"/>
          <w:szCs w:val="24"/>
        </w:rPr>
      </w:pPr>
    </w:p>
    <w:p w:rsidR="00AA24CC" w:rsidRPr="00D0657E" w:rsidRDefault="007D0394" w:rsidP="005E4DC7">
      <w:pPr>
        <w:pStyle w:val="NoSpacing"/>
        <w:numPr>
          <w:ilvl w:val="0"/>
          <w:numId w:val="4"/>
        </w:numPr>
        <w:ind w:left="0" w:firstLine="0"/>
        <w:jc w:val="center"/>
        <w:rPr>
          <w:rFonts w:ascii="Times New Roman" w:hAnsi="Times New Roman" w:cs="Times New Roman"/>
          <w:b/>
          <w:sz w:val="24"/>
          <w:szCs w:val="24"/>
          <w:lang w:val="en-ZW"/>
        </w:rPr>
      </w:pP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 xml:space="preserve">CONSTANCE </w:t>
      </w: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DLAMINI</w:t>
      </w:r>
      <w:r w:rsidR="00EC7636" w:rsidRPr="00D0657E">
        <w:rPr>
          <w:rFonts w:ascii="Times New Roman" w:hAnsi="Times New Roman" w:cs="Times New Roman"/>
          <w:b/>
          <w:sz w:val="24"/>
          <w:szCs w:val="24"/>
          <w:lang w:val="en-ZW"/>
        </w:rPr>
        <w:t xml:space="preserve">     (2)</w:t>
      </w:r>
      <w:r w:rsidRPr="00D0657E">
        <w:rPr>
          <w:rFonts w:ascii="Times New Roman" w:hAnsi="Times New Roman" w:cs="Times New Roman"/>
          <w:b/>
          <w:sz w:val="24"/>
          <w:szCs w:val="24"/>
          <w:lang w:val="en-ZW"/>
        </w:rPr>
        <w:t xml:space="preserve">     </w:t>
      </w:r>
      <w:r w:rsidR="001836D4" w:rsidRPr="00D0657E">
        <w:rPr>
          <w:rFonts w:ascii="Times New Roman" w:hAnsi="Times New Roman" w:cs="Times New Roman"/>
          <w:b/>
          <w:sz w:val="24"/>
          <w:szCs w:val="24"/>
          <w:lang w:val="en-ZW"/>
        </w:rPr>
        <w:t xml:space="preserve">FLORA </w:t>
      </w:r>
      <w:r w:rsidRPr="00D0657E">
        <w:rPr>
          <w:rFonts w:ascii="Times New Roman" w:hAnsi="Times New Roman" w:cs="Times New Roman"/>
          <w:b/>
          <w:sz w:val="24"/>
          <w:szCs w:val="24"/>
          <w:lang w:val="en-ZW"/>
        </w:rPr>
        <w:t xml:space="preserve">    </w:t>
      </w:r>
      <w:r w:rsidR="001836D4" w:rsidRPr="00D0657E">
        <w:rPr>
          <w:rFonts w:ascii="Times New Roman" w:hAnsi="Times New Roman" w:cs="Times New Roman"/>
          <w:b/>
          <w:sz w:val="24"/>
          <w:szCs w:val="24"/>
          <w:lang w:val="en-ZW"/>
        </w:rPr>
        <w:t>TODLANA</w:t>
      </w:r>
      <w:r w:rsidR="00AA24CC" w:rsidRPr="00D0657E">
        <w:rPr>
          <w:rFonts w:ascii="Times New Roman" w:hAnsi="Times New Roman" w:cs="Times New Roman"/>
          <w:b/>
          <w:sz w:val="24"/>
          <w:szCs w:val="24"/>
          <w:lang w:val="en-ZW"/>
        </w:rPr>
        <w:t xml:space="preserve"> </w:t>
      </w: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NYONI</w:t>
      </w:r>
    </w:p>
    <w:p w:rsidR="00AA24CC" w:rsidRPr="00D0657E" w:rsidRDefault="00AA24CC" w:rsidP="005E4DC7">
      <w:pPr>
        <w:pStyle w:val="NoSpacing"/>
        <w:jc w:val="center"/>
        <w:rPr>
          <w:rFonts w:ascii="Times New Roman" w:hAnsi="Times New Roman" w:cs="Times New Roman"/>
          <w:b/>
          <w:sz w:val="24"/>
          <w:szCs w:val="24"/>
          <w:lang w:val="en-ZW"/>
        </w:rPr>
      </w:pPr>
      <w:proofErr w:type="gramStart"/>
      <w:r w:rsidRPr="00D0657E">
        <w:rPr>
          <w:rFonts w:ascii="Times New Roman" w:hAnsi="Times New Roman" w:cs="Times New Roman"/>
          <w:b/>
          <w:sz w:val="24"/>
          <w:szCs w:val="24"/>
          <w:lang w:val="en-ZW"/>
        </w:rPr>
        <w:t>v</w:t>
      </w:r>
      <w:proofErr w:type="gramEnd"/>
    </w:p>
    <w:p w:rsidR="00AA24CC" w:rsidRPr="00D0657E" w:rsidRDefault="007D0394" w:rsidP="005E4DC7">
      <w:pPr>
        <w:pStyle w:val="NoSpacing"/>
        <w:numPr>
          <w:ilvl w:val="0"/>
          <w:numId w:val="5"/>
        </w:numPr>
        <w:ind w:left="0" w:firstLine="0"/>
        <w:jc w:val="center"/>
        <w:rPr>
          <w:rFonts w:ascii="Times New Roman" w:hAnsi="Times New Roman" w:cs="Times New Roman"/>
          <w:b/>
          <w:sz w:val="24"/>
          <w:szCs w:val="24"/>
          <w:lang w:val="en-ZW"/>
        </w:rPr>
      </w:pP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 xml:space="preserve">SIMELA </w:t>
      </w: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 xml:space="preserve">DUBE </w:t>
      </w: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(2)</w:t>
      </w: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 xml:space="preserve"> NOBUHLE</w:t>
      </w:r>
      <w:r w:rsidR="005C1D24"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 xml:space="preserve"> DUBE </w:t>
      </w: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 xml:space="preserve">(3) </w:t>
      </w:r>
      <w:r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 xml:space="preserve">JOB </w:t>
      </w:r>
      <w:r w:rsidR="005C1D24" w:rsidRPr="00D0657E">
        <w:rPr>
          <w:rFonts w:ascii="Times New Roman" w:hAnsi="Times New Roman" w:cs="Times New Roman"/>
          <w:b/>
          <w:sz w:val="24"/>
          <w:szCs w:val="24"/>
          <w:lang w:val="en-ZW"/>
        </w:rPr>
        <w:t xml:space="preserve">    </w:t>
      </w:r>
      <w:r w:rsidR="00AA24CC" w:rsidRPr="00D0657E">
        <w:rPr>
          <w:rFonts w:ascii="Times New Roman" w:hAnsi="Times New Roman" w:cs="Times New Roman"/>
          <w:b/>
          <w:sz w:val="24"/>
          <w:szCs w:val="24"/>
          <w:lang w:val="en-ZW"/>
        </w:rPr>
        <w:t>SIBANDA</w:t>
      </w:r>
    </w:p>
    <w:p w:rsidR="00AA24CC" w:rsidRPr="00D0657E" w:rsidRDefault="00AA24CC" w:rsidP="005E4DC7">
      <w:pPr>
        <w:pStyle w:val="NoSpacing"/>
        <w:rPr>
          <w:rFonts w:ascii="Times New Roman" w:hAnsi="Times New Roman" w:cs="Times New Roman"/>
          <w:b/>
          <w:sz w:val="24"/>
          <w:szCs w:val="24"/>
        </w:rPr>
      </w:pPr>
    </w:p>
    <w:p w:rsidR="00AA24CC" w:rsidRPr="00D0657E" w:rsidRDefault="00AA24CC" w:rsidP="005E4DC7">
      <w:pPr>
        <w:pStyle w:val="NoSpacing"/>
        <w:rPr>
          <w:rFonts w:ascii="Times New Roman" w:hAnsi="Times New Roman" w:cs="Times New Roman"/>
          <w:sz w:val="24"/>
          <w:szCs w:val="24"/>
        </w:rPr>
      </w:pPr>
    </w:p>
    <w:p w:rsidR="00AA24CC" w:rsidRPr="00D0657E" w:rsidRDefault="00AA24CC" w:rsidP="005E4DC7">
      <w:pPr>
        <w:pStyle w:val="NoSpacing"/>
        <w:jc w:val="center"/>
        <w:rPr>
          <w:rFonts w:ascii="Times New Roman" w:hAnsi="Times New Roman" w:cs="Times New Roman"/>
          <w:b/>
          <w:sz w:val="24"/>
          <w:szCs w:val="24"/>
        </w:rPr>
      </w:pPr>
    </w:p>
    <w:p w:rsidR="00AA24CC" w:rsidRPr="00D0657E" w:rsidRDefault="00AA24CC" w:rsidP="005E4DC7">
      <w:pPr>
        <w:pStyle w:val="NoSpacing"/>
        <w:rPr>
          <w:rFonts w:ascii="Times New Roman" w:hAnsi="Times New Roman" w:cs="Times New Roman"/>
          <w:b/>
          <w:sz w:val="24"/>
          <w:szCs w:val="24"/>
        </w:rPr>
      </w:pPr>
      <w:r w:rsidRPr="00D0657E">
        <w:rPr>
          <w:rFonts w:ascii="Times New Roman" w:hAnsi="Times New Roman" w:cs="Times New Roman"/>
          <w:b/>
          <w:sz w:val="24"/>
          <w:szCs w:val="24"/>
        </w:rPr>
        <w:t>SUPREME COURT OF ZIMBABWE</w:t>
      </w:r>
    </w:p>
    <w:p w:rsidR="00AA24CC" w:rsidRPr="00D0657E" w:rsidRDefault="00AA24CC" w:rsidP="005E4DC7">
      <w:pPr>
        <w:pStyle w:val="NoSpacing"/>
        <w:rPr>
          <w:rFonts w:ascii="Times New Roman" w:hAnsi="Times New Roman" w:cs="Times New Roman"/>
          <w:b/>
          <w:sz w:val="24"/>
          <w:szCs w:val="24"/>
        </w:rPr>
      </w:pPr>
      <w:r w:rsidRPr="00D0657E">
        <w:rPr>
          <w:rFonts w:ascii="Times New Roman" w:hAnsi="Times New Roman" w:cs="Times New Roman"/>
          <w:b/>
          <w:sz w:val="24"/>
          <w:szCs w:val="24"/>
        </w:rPr>
        <w:t>GUVAVA JA, UCHENA JA &amp; CHITAKUNYE JA</w:t>
      </w:r>
    </w:p>
    <w:p w:rsidR="00AA24CC" w:rsidRPr="00D0657E" w:rsidRDefault="002F2E1C" w:rsidP="005E4DC7">
      <w:pPr>
        <w:pStyle w:val="NoSpacing"/>
        <w:rPr>
          <w:rFonts w:ascii="Times New Roman" w:hAnsi="Times New Roman" w:cs="Times New Roman"/>
          <w:b/>
          <w:sz w:val="24"/>
          <w:szCs w:val="24"/>
        </w:rPr>
      </w:pPr>
      <w:r w:rsidRPr="00D0657E">
        <w:rPr>
          <w:rFonts w:ascii="Times New Roman" w:hAnsi="Times New Roman" w:cs="Times New Roman"/>
          <w:b/>
          <w:sz w:val="24"/>
          <w:szCs w:val="24"/>
        </w:rPr>
        <w:t>BULAWAYO</w:t>
      </w:r>
      <w:r w:rsidR="005C1D24" w:rsidRPr="00D0657E">
        <w:rPr>
          <w:rFonts w:ascii="Times New Roman" w:hAnsi="Times New Roman" w:cs="Times New Roman"/>
          <w:b/>
          <w:sz w:val="24"/>
          <w:szCs w:val="24"/>
        </w:rPr>
        <w:t>:</w:t>
      </w:r>
      <w:r w:rsidR="00AA24CC" w:rsidRPr="00D0657E">
        <w:rPr>
          <w:rFonts w:ascii="Times New Roman" w:hAnsi="Times New Roman" w:cs="Times New Roman"/>
          <w:b/>
          <w:sz w:val="24"/>
          <w:szCs w:val="24"/>
        </w:rPr>
        <w:t xml:space="preserve"> MARCH 2</w:t>
      </w:r>
      <w:r w:rsidR="00FA4188" w:rsidRPr="00D0657E">
        <w:rPr>
          <w:rFonts w:ascii="Times New Roman" w:hAnsi="Times New Roman" w:cs="Times New Roman"/>
          <w:b/>
          <w:sz w:val="24"/>
          <w:szCs w:val="24"/>
        </w:rPr>
        <w:t>2</w:t>
      </w:r>
      <w:r w:rsidR="00AA24CC" w:rsidRPr="00D0657E">
        <w:rPr>
          <w:rFonts w:ascii="Times New Roman" w:hAnsi="Times New Roman" w:cs="Times New Roman"/>
          <w:b/>
          <w:sz w:val="24"/>
          <w:szCs w:val="24"/>
        </w:rPr>
        <w:t xml:space="preserve">, 2021 </w:t>
      </w:r>
    </w:p>
    <w:p w:rsidR="00AA24CC" w:rsidRPr="00D0657E" w:rsidRDefault="00AA24CC" w:rsidP="005E4DC7">
      <w:pPr>
        <w:pStyle w:val="NoSpacing"/>
        <w:rPr>
          <w:rFonts w:ascii="Times New Roman" w:hAnsi="Times New Roman" w:cs="Times New Roman"/>
          <w:sz w:val="24"/>
          <w:szCs w:val="24"/>
        </w:rPr>
      </w:pPr>
    </w:p>
    <w:p w:rsidR="007D0394" w:rsidRPr="00D0657E" w:rsidRDefault="007D0394" w:rsidP="005E4DC7">
      <w:pPr>
        <w:pStyle w:val="NoSpacing"/>
        <w:spacing w:line="360" w:lineRule="auto"/>
        <w:rPr>
          <w:rFonts w:ascii="Times New Roman" w:hAnsi="Times New Roman" w:cs="Times New Roman"/>
          <w:i/>
          <w:sz w:val="24"/>
          <w:szCs w:val="24"/>
        </w:rPr>
      </w:pPr>
    </w:p>
    <w:p w:rsidR="00551119" w:rsidRPr="00D0657E" w:rsidRDefault="00551119" w:rsidP="005E4DC7">
      <w:pPr>
        <w:pStyle w:val="NoSpacing"/>
        <w:rPr>
          <w:rFonts w:ascii="Times New Roman" w:hAnsi="Times New Roman" w:cs="Times New Roman"/>
          <w:i/>
          <w:sz w:val="24"/>
          <w:szCs w:val="24"/>
        </w:rPr>
      </w:pPr>
    </w:p>
    <w:p w:rsidR="00AA24CC" w:rsidRPr="00D0657E" w:rsidRDefault="002C3894" w:rsidP="005E4DC7">
      <w:pPr>
        <w:pStyle w:val="NoSpacing"/>
        <w:spacing w:line="480" w:lineRule="auto"/>
        <w:rPr>
          <w:rFonts w:ascii="Times New Roman" w:hAnsi="Times New Roman" w:cs="Times New Roman"/>
          <w:sz w:val="24"/>
          <w:szCs w:val="24"/>
        </w:rPr>
      </w:pPr>
      <w:r w:rsidRPr="00D0657E">
        <w:rPr>
          <w:rFonts w:ascii="Times New Roman" w:hAnsi="Times New Roman" w:cs="Times New Roman"/>
          <w:i/>
          <w:sz w:val="24"/>
          <w:szCs w:val="24"/>
        </w:rPr>
        <w:t xml:space="preserve">L. </w:t>
      </w:r>
      <w:proofErr w:type="spellStart"/>
      <w:r w:rsidRPr="00D0657E">
        <w:rPr>
          <w:rFonts w:ascii="Times New Roman" w:hAnsi="Times New Roman" w:cs="Times New Roman"/>
          <w:i/>
          <w:sz w:val="24"/>
          <w:szCs w:val="24"/>
        </w:rPr>
        <w:t>Nkomo</w:t>
      </w:r>
      <w:proofErr w:type="spellEnd"/>
      <w:r w:rsidRPr="00D0657E">
        <w:rPr>
          <w:rFonts w:ascii="Times New Roman" w:hAnsi="Times New Roman" w:cs="Times New Roman"/>
          <w:i/>
          <w:sz w:val="24"/>
          <w:szCs w:val="24"/>
        </w:rPr>
        <w:t xml:space="preserve"> </w:t>
      </w:r>
      <w:r w:rsidRPr="00D0657E">
        <w:rPr>
          <w:rFonts w:ascii="Times New Roman" w:hAnsi="Times New Roman" w:cs="Times New Roman"/>
          <w:sz w:val="24"/>
          <w:szCs w:val="24"/>
        </w:rPr>
        <w:t>with</w:t>
      </w:r>
      <w:r w:rsidRPr="00D0657E">
        <w:rPr>
          <w:rFonts w:ascii="Times New Roman" w:hAnsi="Times New Roman" w:cs="Times New Roman"/>
          <w:i/>
          <w:sz w:val="24"/>
          <w:szCs w:val="24"/>
        </w:rPr>
        <w:t xml:space="preserve"> J. </w:t>
      </w:r>
      <w:proofErr w:type="spellStart"/>
      <w:r w:rsidRPr="00D0657E">
        <w:rPr>
          <w:rFonts w:ascii="Times New Roman" w:hAnsi="Times New Roman" w:cs="Times New Roman"/>
          <w:i/>
          <w:sz w:val="24"/>
          <w:szCs w:val="24"/>
        </w:rPr>
        <w:t>Ts</w:t>
      </w:r>
      <w:r w:rsidR="007D0394" w:rsidRPr="00D0657E">
        <w:rPr>
          <w:rFonts w:ascii="Times New Roman" w:hAnsi="Times New Roman" w:cs="Times New Roman"/>
          <w:i/>
          <w:sz w:val="24"/>
          <w:szCs w:val="24"/>
        </w:rPr>
        <w:t>h</w:t>
      </w:r>
      <w:r w:rsidRPr="00D0657E">
        <w:rPr>
          <w:rFonts w:ascii="Times New Roman" w:hAnsi="Times New Roman" w:cs="Times New Roman"/>
          <w:i/>
          <w:sz w:val="24"/>
          <w:szCs w:val="24"/>
        </w:rPr>
        <w:t>uma</w:t>
      </w:r>
      <w:proofErr w:type="spellEnd"/>
      <w:r w:rsidR="00AA24CC" w:rsidRPr="00D0657E">
        <w:rPr>
          <w:rFonts w:ascii="Times New Roman" w:hAnsi="Times New Roman" w:cs="Times New Roman"/>
          <w:i/>
          <w:sz w:val="24"/>
          <w:szCs w:val="24"/>
        </w:rPr>
        <w:t>,</w:t>
      </w:r>
      <w:r w:rsidR="00AA24CC" w:rsidRPr="00D0657E">
        <w:rPr>
          <w:rFonts w:ascii="Times New Roman" w:hAnsi="Times New Roman" w:cs="Times New Roman"/>
          <w:sz w:val="24"/>
          <w:szCs w:val="24"/>
        </w:rPr>
        <w:t xml:space="preserve"> for the appellants</w:t>
      </w:r>
    </w:p>
    <w:p w:rsidR="00AA24CC" w:rsidRPr="00D0657E" w:rsidRDefault="002C3894" w:rsidP="005E4DC7">
      <w:pPr>
        <w:pStyle w:val="NoSpacing"/>
        <w:spacing w:line="480" w:lineRule="auto"/>
        <w:rPr>
          <w:rFonts w:ascii="Times New Roman" w:hAnsi="Times New Roman" w:cs="Times New Roman"/>
          <w:sz w:val="24"/>
          <w:szCs w:val="24"/>
        </w:rPr>
      </w:pPr>
      <w:r w:rsidRPr="00D0657E">
        <w:rPr>
          <w:rFonts w:ascii="Times New Roman" w:hAnsi="Times New Roman" w:cs="Times New Roman"/>
          <w:i/>
          <w:sz w:val="24"/>
          <w:szCs w:val="24"/>
        </w:rPr>
        <w:t xml:space="preserve">T. </w:t>
      </w:r>
      <w:proofErr w:type="spellStart"/>
      <w:r w:rsidRPr="00D0657E">
        <w:rPr>
          <w:rFonts w:ascii="Times New Roman" w:hAnsi="Times New Roman" w:cs="Times New Roman"/>
          <w:i/>
          <w:sz w:val="24"/>
          <w:szCs w:val="24"/>
        </w:rPr>
        <w:t>Masiye</w:t>
      </w:r>
      <w:r w:rsidR="00BB7714" w:rsidRPr="00D0657E">
        <w:rPr>
          <w:rFonts w:ascii="Times New Roman" w:hAnsi="Times New Roman" w:cs="Times New Roman"/>
          <w:i/>
          <w:sz w:val="24"/>
          <w:szCs w:val="24"/>
        </w:rPr>
        <w:t>-M</w:t>
      </w:r>
      <w:r w:rsidRPr="00D0657E">
        <w:rPr>
          <w:rFonts w:ascii="Times New Roman" w:hAnsi="Times New Roman" w:cs="Times New Roman"/>
          <w:i/>
          <w:sz w:val="24"/>
          <w:szCs w:val="24"/>
        </w:rPr>
        <w:t>oyo</w:t>
      </w:r>
      <w:proofErr w:type="spellEnd"/>
      <w:r w:rsidR="00AA24CC" w:rsidRPr="00D0657E">
        <w:rPr>
          <w:rFonts w:ascii="Times New Roman" w:hAnsi="Times New Roman" w:cs="Times New Roman"/>
          <w:i/>
          <w:sz w:val="24"/>
          <w:szCs w:val="24"/>
        </w:rPr>
        <w:t xml:space="preserve">, </w:t>
      </w:r>
      <w:r w:rsidR="00AA24CC" w:rsidRPr="00D0657E">
        <w:rPr>
          <w:rFonts w:ascii="Times New Roman" w:hAnsi="Times New Roman" w:cs="Times New Roman"/>
          <w:sz w:val="24"/>
          <w:szCs w:val="24"/>
        </w:rPr>
        <w:t>for the first</w:t>
      </w:r>
      <w:r w:rsidRPr="00D0657E">
        <w:rPr>
          <w:rFonts w:ascii="Times New Roman" w:hAnsi="Times New Roman" w:cs="Times New Roman"/>
          <w:sz w:val="24"/>
          <w:szCs w:val="24"/>
        </w:rPr>
        <w:t xml:space="preserve"> and second</w:t>
      </w:r>
      <w:r w:rsidR="00AA24CC" w:rsidRPr="00D0657E">
        <w:rPr>
          <w:rFonts w:ascii="Times New Roman" w:hAnsi="Times New Roman" w:cs="Times New Roman"/>
          <w:sz w:val="24"/>
          <w:szCs w:val="24"/>
        </w:rPr>
        <w:t xml:space="preserve"> respondent</w:t>
      </w:r>
      <w:r w:rsidRPr="00D0657E">
        <w:rPr>
          <w:rFonts w:ascii="Times New Roman" w:hAnsi="Times New Roman" w:cs="Times New Roman"/>
          <w:sz w:val="24"/>
          <w:szCs w:val="24"/>
        </w:rPr>
        <w:t>s</w:t>
      </w:r>
    </w:p>
    <w:p w:rsidR="002C3894" w:rsidRPr="00D0657E" w:rsidRDefault="002C3894" w:rsidP="005E4DC7">
      <w:pPr>
        <w:pStyle w:val="NoSpacing"/>
        <w:spacing w:line="360" w:lineRule="auto"/>
        <w:rPr>
          <w:rFonts w:ascii="Times New Roman" w:hAnsi="Times New Roman" w:cs="Times New Roman"/>
          <w:sz w:val="24"/>
          <w:szCs w:val="24"/>
        </w:rPr>
      </w:pPr>
      <w:r w:rsidRPr="00D0657E">
        <w:rPr>
          <w:rFonts w:ascii="Times New Roman" w:hAnsi="Times New Roman" w:cs="Times New Roman"/>
          <w:sz w:val="24"/>
          <w:szCs w:val="24"/>
        </w:rPr>
        <w:t xml:space="preserve">No appearance for the </w:t>
      </w:r>
      <w:r w:rsidR="007D0394" w:rsidRPr="00D0657E">
        <w:rPr>
          <w:rFonts w:ascii="Times New Roman" w:hAnsi="Times New Roman" w:cs="Times New Roman"/>
          <w:sz w:val="24"/>
          <w:szCs w:val="24"/>
        </w:rPr>
        <w:t>third</w:t>
      </w:r>
      <w:r w:rsidRPr="00D0657E">
        <w:rPr>
          <w:rFonts w:ascii="Times New Roman" w:hAnsi="Times New Roman" w:cs="Times New Roman"/>
          <w:sz w:val="24"/>
          <w:szCs w:val="24"/>
        </w:rPr>
        <w:t xml:space="preserve"> respondent</w:t>
      </w:r>
    </w:p>
    <w:p w:rsidR="00AA24CC" w:rsidRPr="00D0657E" w:rsidRDefault="00AA24CC" w:rsidP="005E4DC7">
      <w:pPr>
        <w:pStyle w:val="NoSpacing"/>
        <w:spacing w:line="360" w:lineRule="auto"/>
        <w:rPr>
          <w:rFonts w:ascii="Times New Roman" w:hAnsi="Times New Roman" w:cs="Times New Roman"/>
          <w:sz w:val="24"/>
          <w:szCs w:val="24"/>
        </w:rPr>
      </w:pPr>
    </w:p>
    <w:p w:rsidR="00551119" w:rsidRPr="00D0657E" w:rsidRDefault="00551119" w:rsidP="005E4DC7">
      <w:pPr>
        <w:pStyle w:val="NoSpacing"/>
        <w:rPr>
          <w:rFonts w:ascii="Times New Roman" w:hAnsi="Times New Roman" w:cs="Times New Roman"/>
          <w:sz w:val="24"/>
          <w:szCs w:val="24"/>
        </w:rPr>
      </w:pPr>
    </w:p>
    <w:p w:rsidR="00AA24CC" w:rsidRPr="00D0657E" w:rsidRDefault="00AA24CC" w:rsidP="005E4DC7">
      <w:pPr>
        <w:pStyle w:val="NoSpacing"/>
        <w:rPr>
          <w:rFonts w:ascii="Times New Roman" w:hAnsi="Times New Roman" w:cs="Times New Roman"/>
          <w:sz w:val="24"/>
          <w:szCs w:val="24"/>
        </w:rPr>
      </w:pPr>
    </w:p>
    <w:p w:rsidR="00B064AE" w:rsidRPr="00D0657E" w:rsidRDefault="00AA24CC" w:rsidP="005E4DC7">
      <w:pPr>
        <w:spacing w:after="0" w:line="480" w:lineRule="auto"/>
        <w:jc w:val="both"/>
        <w:rPr>
          <w:rFonts w:ascii="Times New Roman" w:hAnsi="Times New Roman" w:cs="Times New Roman"/>
          <w:b/>
          <w:sz w:val="24"/>
          <w:szCs w:val="24"/>
        </w:rPr>
      </w:pPr>
      <w:r w:rsidRPr="00D0657E">
        <w:rPr>
          <w:rFonts w:ascii="Times New Roman" w:hAnsi="Times New Roman" w:cs="Times New Roman"/>
          <w:b/>
          <w:sz w:val="24"/>
          <w:szCs w:val="24"/>
        </w:rPr>
        <w:t xml:space="preserve">GUVAVA JA: </w:t>
      </w:r>
    </w:p>
    <w:p w:rsidR="00AA24CC" w:rsidRPr="00D0657E" w:rsidRDefault="00551119" w:rsidP="005E4DC7">
      <w:pPr>
        <w:spacing w:after="0" w:line="480" w:lineRule="auto"/>
        <w:ind w:left="567" w:hanging="567"/>
        <w:jc w:val="both"/>
        <w:rPr>
          <w:rFonts w:ascii="Times New Roman" w:hAnsi="Times New Roman" w:cs="Times New Roman"/>
          <w:sz w:val="24"/>
          <w:szCs w:val="24"/>
        </w:rPr>
      </w:pPr>
      <w:r w:rsidRPr="00D0657E">
        <w:rPr>
          <w:rFonts w:ascii="Times New Roman" w:hAnsi="Times New Roman" w:cs="Times New Roman"/>
          <w:sz w:val="24"/>
          <w:szCs w:val="24"/>
        </w:rPr>
        <w:t>[1]</w:t>
      </w:r>
      <w:r w:rsidRPr="00D0657E">
        <w:rPr>
          <w:rFonts w:ascii="Times New Roman" w:hAnsi="Times New Roman" w:cs="Times New Roman"/>
          <w:sz w:val="24"/>
          <w:szCs w:val="24"/>
        </w:rPr>
        <w:tab/>
      </w:r>
      <w:r w:rsidR="00AA24CC" w:rsidRPr="00D0657E">
        <w:rPr>
          <w:rFonts w:ascii="Times New Roman" w:hAnsi="Times New Roman" w:cs="Times New Roman"/>
          <w:sz w:val="24"/>
          <w:szCs w:val="24"/>
        </w:rPr>
        <w:t xml:space="preserve">This is an appeal against the decision of the High Court (the ‘court </w:t>
      </w:r>
      <w:r w:rsidR="00AA24CC" w:rsidRPr="00D0657E">
        <w:rPr>
          <w:rFonts w:ascii="Times New Roman" w:hAnsi="Times New Roman" w:cs="Times New Roman"/>
          <w:i/>
          <w:sz w:val="24"/>
          <w:szCs w:val="24"/>
        </w:rPr>
        <w:t>a quo’</w:t>
      </w:r>
      <w:r w:rsidR="00AA24CC" w:rsidRPr="00D0657E">
        <w:rPr>
          <w:rFonts w:ascii="Times New Roman" w:hAnsi="Times New Roman" w:cs="Times New Roman"/>
          <w:sz w:val="24"/>
          <w:szCs w:val="24"/>
        </w:rPr>
        <w:t>)</w:t>
      </w:r>
      <w:r w:rsidR="009D5E42" w:rsidRPr="00D0657E">
        <w:rPr>
          <w:rFonts w:ascii="Times New Roman" w:hAnsi="Times New Roman" w:cs="Times New Roman"/>
          <w:sz w:val="24"/>
          <w:szCs w:val="24"/>
        </w:rPr>
        <w:t xml:space="preserve"> </w:t>
      </w:r>
      <w:r w:rsidR="005C1D24" w:rsidRPr="00D0657E">
        <w:rPr>
          <w:rFonts w:ascii="Times New Roman" w:hAnsi="Times New Roman" w:cs="Times New Roman"/>
          <w:sz w:val="24"/>
          <w:szCs w:val="24"/>
        </w:rPr>
        <w:t>dated 20 </w:t>
      </w:r>
      <w:r w:rsidR="00ED3637" w:rsidRPr="00D0657E">
        <w:rPr>
          <w:rFonts w:ascii="Times New Roman" w:hAnsi="Times New Roman" w:cs="Times New Roman"/>
          <w:sz w:val="24"/>
          <w:szCs w:val="24"/>
        </w:rPr>
        <w:t xml:space="preserve">August 2020. The court </w:t>
      </w:r>
      <w:r w:rsidR="00ED3637" w:rsidRPr="00D0657E">
        <w:rPr>
          <w:rFonts w:ascii="Times New Roman" w:hAnsi="Times New Roman" w:cs="Times New Roman"/>
          <w:i/>
          <w:sz w:val="24"/>
          <w:szCs w:val="24"/>
        </w:rPr>
        <w:t>a quo</w:t>
      </w:r>
      <w:r w:rsidR="00ED3637" w:rsidRPr="00D0657E">
        <w:rPr>
          <w:rFonts w:ascii="Times New Roman" w:hAnsi="Times New Roman" w:cs="Times New Roman"/>
          <w:sz w:val="24"/>
          <w:szCs w:val="24"/>
        </w:rPr>
        <w:t xml:space="preserve"> </w:t>
      </w:r>
      <w:r w:rsidR="009D5E42" w:rsidRPr="00D0657E">
        <w:rPr>
          <w:rFonts w:ascii="Times New Roman" w:hAnsi="Times New Roman" w:cs="Times New Roman"/>
          <w:sz w:val="24"/>
          <w:szCs w:val="24"/>
        </w:rPr>
        <w:t>dismissed the</w:t>
      </w:r>
      <w:r w:rsidR="00FA4188" w:rsidRPr="00D0657E">
        <w:rPr>
          <w:rFonts w:ascii="Times New Roman" w:hAnsi="Times New Roman" w:cs="Times New Roman"/>
          <w:sz w:val="24"/>
          <w:szCs w:val="24"/>
        </w:rPr>
        <w:t xml:space="preserve"> first</w:t>
      </w:r>
      <w:r w:rsidR="002F2E1C" w:rsidRPr="00D0657E">
        <w:rPr>
          <w:rFonts w:ascii="Times New Roman" w:hAnsi="Times New Roman" w:cs="Times New Roman"/>
          <w:sz w:val="24"/>
          <w:szCs w:val="24"/>
        </w:rPr>
        <w:t xml:space="preserve"> appellant’s</w:t>
      </w:r>
      <w:r w:rsidR="009D5E42" w:rsidRPr="00D0657E">
        <w:rPr>
          <w:rFonts w:ascii="Times New Roman" w:hAnsi="Times New Roman" w:cs="Times New Roman"/>
          <w:sz w:val="24"/>
          <w:szCs w:val="24"/>
        </w:rPr>
        <w:t xml:space="preserve"> application for rescission of</w:t>
      </w:r>
      <w:r w:rsidR="00567E61">
        <w:rPr>
          <w:rFonts w:ascii="Times New Roman" w:hAnsi="Times New Roman" w:cs="Times New Roman"/>
          <w:sz w:val="24"/>
          <w:szCs w:val="24"/>
        </w:rPr>
        <w:t xml:space="preserve"> a</w:t>
      </w:r>
      <w:r w:rsidR="009D5E42" w:rsidRPr="00D0657E">
        <w:rPr>
          <w:rFonts w:ascii="Times New Roman" w:hAnsi="Times New Roman" w:cs="Times New Roman"/>
          <w:sz w:val="24"/>
          <w:szCs w:val="24"/>
        </w:rPr>
        <w:t xml:space="preserve"> judgment</w:t>
      </w:r>
      <w:r w:rsidR="00ED3637" w:rsidRPr="00D0657E">
        <w:rPr>
          <w:rFonts w:ascii="Times New Roman" w:hAnsi="Times New Roman" w:cs="Times New Roman"/>
          <w:sz w:val="24"/>
          <w:szCs w:val="24"/>
        </w:rPr>
        <w:t xml:space="preserve"> which had been granted in default</w:t>
      </w:r>
      <w:r w:rsidR="00AA24CC" w:rsidRPr="00D0657E">
        <w:rPr>
          <w:rFonts w:ascii="Times New Roman" w:hAnsi="Times New Roman" w:cs="Times New Roman"/>
          <w:sz w:val="24"/>
          <w:szCs w:val="24"/>
        </w:rPr>
        <w:t xml:space="preserve">. After hearing submissions </w:t>
      </w:r>
      <w:r w:rsidR="00ED3637" w:rsidRPr="00D0657E">
        <w:rPr>
          <w:rFonts w:ascii="Times New Roman" w:hAnsi="Times New Roman" w:cs="Times New Roman"/>
          <w:sz w:val="24"/>
          <w:szCs w:val="24"/>
        </w:rPr>
        <w:t>from</w:t>
      </w:r>
      <w:r w:rsidR="009D5E42" w:rsidRPr="00D0657E">
        <w:rPr>
          <w:rFonts w:ascii="Times New Roman" w:hAnsi="Times New Roman" w:cs="Times New Roman"/>
          <w:sz w:val="24"/>
          <w:szCs w:val="24"/>
        </w:rPr>
        <w:t xml:space="preserve"> counsel </w:t>
      </w:r>
      <w:r w:rsidR="00AA24CC" w:rsidRPr="00D0657E">
        <w:rPr>
          <w:rFonts w:ascii="Times New Roman" w:hAnsi="Times New Roman" w:cs="Times New Roman"/>
          <w:sz w:val="24"/>
          <w:szCs w:val="24"/>
        </w:rPr>
        <w:t>the appeal</w:t>
      </w:r>
      <w:r w:rsidR="00ED3637" w:rsidRPr="00D0657E">
        <w:rPr>
          <w:rFonts w:ascii="Times New Roman" w:hAnsi="Times New Roman" w:cs="Times New Roman"/>
          <w:sz w:val="24"/>
          <w:szCs w:val="24"/>
        </w:rPr>
        <w:t xml:space="preserve"> was allowed</w:t>
      </w:r>
      <w:r w:rsidR="00AA24CC" w:rsidRPr="00D0657E">
        <w:rPr>
          <w:rFonts w:ascii="Times New Roman" w:hAnsi="Times New Roman" w:cs="Times New Roman"/>
          <w:sz w:val="24"/>
          <w:szCs w:val="24"/>
        </w:rPr>
        <w:t xml:space="preserve"> with costs</w:t>
      </w:r>
      <w:r w:rsidR="00ED3637" w:rsidRPr="00D0657E">
        <w:rPr>
          <w:rFonts w:ascii="Times New Roman" w:hAnsi="Times New Roman" w:cs="Times New Roman"/>
          <w:sz w:val="24"/>
          <w:szCs w:val="24"/>
        </w:rPr>
        <w:t xml:space="preserve">. </w:t>
      </w:r>
      <w:r w:rsidR="00AA24CC" w:rsidRPr="00D0657E">
        <w:rPr>
          <w:rFonts w:ascii="Times New Roman" w:hAnsi="Times New Roman" w:cs="Times New Roman"/>
          <w:sz w:val="24"/>
          <w:szCs w:val="24"/>
        </w:rPr>
        <w:t>The reasons</w:t>
      </w:r>
      <w:r w:rsidR="00FA4188" w:rsidRPr="00D0657E">
        <w:rPr>
          <w:rFonts w:ascii="Times New Roman" w:hAnsi="Times New Roman" w:cs="Times New Roman"/>
          <w:sz w:val="24"/>
          <w:szCs w:val="24"/>
        </w:rPr>
        <w:t xml:space="preserve"> </w:t>
      </w:r>
      <w:r w:rsidR="00B23AF7" w:rsidRPr="00D0657E">
        <w:rPr>
          <w:rFonts w:ascii="Times New Roman" w:hAnsi="Times New Roman" w:cs="Times New Roman"/>
          <w:sz w:val="24"/>
          <w:szCs w:val="24"/>
        </w:rPr>
        <w:t xml:space="preserve">for this decision </w:t>
      </w:r>
      <w:r w:rsidR="00FA4188" w:rsidRPr="00D0657E">
        <w:rPr>
          <w:rFonts w:ascii="Times New Roman" w:hAnsi="Times New Roman" w:cs="Times New Roman"/>
          <w:sz w:val="24"/>
          <w:szCs w:val="24"/>
        </w:rPr>
        <w:t>are outlined hereunder</w:t>
      </w:r>
      <w:r w:rsidR="00AA24CC" w:rsidRPr="00D0657E">
        <w:rPr>
          <w:rFonts w:ascii="Times New Roman" w:hAnsi="Times New Roman" w:cs="Times New Roman"/>
          <w:sz w:val="24"/>
          <w:szCs w:val="24"/>
        </w:rPr>
        <w:t>.</w:t>
      </w:r>
    </w:p>
    <w:p w:rsidR="005C1D24" w:rsidRPr="00D0657E" w:rsidRDefault="005C1D24" w:rsidP="005E4DC7">
      <w:pPr>
        <w:spacing w:after="0" w:line="240" w:lineRule="auto"/>
        <w:jc w:val="both"/>
        <w:rPr>
          <w:rFonts w:ascii="Times New Roman" w:hAnsi="Times New Roman" w:cs="Times New Roman"/>
          <w:b/>
          <w:bCs/>
          <w:sz w:val="24"/>
          <w:szCs w:val="24"/>
          <w:u w:val="single"/>
        </w:rPr>
      </w:pPr>
    </w:p>
    <w:p w:rsidR="00F65A5B" w:rsidRPr="00D0657E" w:rsidRDefault="00F65A5B" w:rsidP="005E4DC7">
      <w:pPr>
        <w:spacing w:after="0" w:line="480" w:lineRule="auto"/>
        <w:jc w:val="both"/>
        <w:rPr>
          <w:rFonts w:ascii="Times New Roman" w:hAnsi="Times New Roman" w:cs="Times New Roman"/>
          <w:b/>
          <w:bCs/>
          <w:sz w:val="24"/>
          <w:szCs w:val="24"/>
          <w:u w:val="single"/>
        </w:rPr>
      </w:pPr>
      <w:r w:rsidRPr="00D0657E">
        <w:rPr>
          <w:rFonts w:ascii="Times New Roman" w:hAnsi="Times New Roman" w:cs="Times New Roman"/>
          <w:b/>
          <w:bCs/>
          <w:sz w:val="24"/>
          <w:szCs w:val="24"/>
          <w:u w:val="single"/>
        </w:rPr>
        <w:t>FACTS</w:t>
      </w:r>
    </w:p>
    <w:p w:rsidR="004B23CB"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[2]</w:t>
      </w:r>
      <w:r w:rsidRPr="00D0657E">
        <w:rPr>
          <w:rFonts w:ascii="Times New Roman" w:hAnsi="Times New Roman" w:cs="Times New Roman"/>
          <w:sz w:val="24"/>
          <w:szCs w:val="24"/>
          <w:lang w:val="en-US"/>
        </w:rPr>
        <w:tab/>
      </w:r>
      <w:r w:rsidR="009D5E42" w:rsidRPr="00D0657E">
        <w:rPr>
          <w:rFonts w:ascii="Times New Roman" w:hAnsi="Times New Roman" w:cs="Times New Roman"/>
          <w:sz w:val="24"/>
          <w:szCs w:val="24"/>
          <w:lang w:val="en-US"/>
        </w:rPr>
        <w:t>The</w:t>
      </w:r>
      <w:r w:rsidR="00F65A5B" w:rsidRPr="00D0657E">
        <w:rPr>
          <w:rFonts w:ascii="Times New Roman" w:hAnsi="Times New Roman" w:cs="Times New Roman"/>
          <w:sz w:val="24"/>
          <w:szCs w:val="24"/>
          <w:lang w:val="en-US"/>
        </w:rPr>
        <w:t xml:space="preserve"> first</w:t>
      </w:r>
      <w:r w:rsidR="009D5E42" w:rsidRPr="00D0657E">
        <w:rPr>
          <w:rFonts w:ascii="Times New Roman" w:hAnsi="Times New Roman" w:cs="Times New Roman"/>
          <w:sz w:val="24"/>
          <w:szCs w:val="24"/>
          <w:lang w:val="en-US"/>
        </w:rPr>
        <w:t xml:space="preserve"> appellant </w:t>
      </w:r>
      <w:r w:rsidR="004B23CB" w:rsidRPr="00D0657E">
        <w:rPr>
          <w:rFonts w:ascii="Times New Roman" w:hAnsi="Times New Roman" w:cs="Times New Roman"/>
          <w:sz w:val="24"/>
          <w:szCs w:val="24"/>
          <w:lang w:val="en-US"/>
        </w:rPr>
        <w:t xml:space="preserve">is the owner of a piece of land known as </w:t>
      </w:r>
      <w:proofErr w:type="spellStart"/>
      <w:r w:rsidR="004B23CB" w:rsidRPr="00D0657E">
        <w:rPr>
          <w:rFonts w:ascii="Times New Roman" w:hAnsi="Times New Roman" w:cs="Times New Roman"/>
          <w:sz w:val="24"/>
          <w:szCs w:val="24"/>
          <w:lang w:val="en-US"/>
        </w:rPr>
        <w:t>Ntabazinduna</w:t>
      </w:r>
      <w:proofErr w:type="spellEnd"/>
      <w:r w:rsidR="004B23CB" w:rsidRPr="00D0657E">
        <w:rPr>
          <w:rFonts w:ascii="Times New Roman" w:hAnsi="Times New Roman" w:cs="Times New Roman"/>
          <w:sz w:val="24"/>
          <w:szCs w:val="24"/>
          <w:lang w:val="en-US"/>
        </w:rPr>
        <w:t xml:space="preserve"> Cottage Reserve in the District of </w:t>
      </w:r>
      <w:proofErr w:type="spellStart"/>
      <w:r w:rsidR="004B23CB" w:rsidRPr="00D0657E">
        <w:rPr>
          <w:rFonts w:ascii="Times New Roman" w:hAnsi="Times New Roman" w:cs="Times New Roman"/>
          <w:sz w:val="24"/>
          <w:szCs w:val="24"/>
          <w:lang w:val="en-US"/>
        </w:rPr>
        <w:t>Bubi</w:t>
      </w:r>
      <w:proofErr w:type="spellEnd"/>
      <w:r w:rsidR="004B23CB" w:rsidRPr="00D0657E">
        <w:rPr>
          <w:rFonts w:ascii="Times New Roman" w:hAnsi="Times New Roman" w:cs="Times New Roman"/>
          <w:sz w:val="24"/>
          <w:szCs w:val="24"/>
          <w:lang w:val="en-US"/>
        </w:rPr>
        <w:t xml:space="preserve"> </w:t>
      </w:r>
      <w:r w:rsidR="00274CA0" w:rsidRPr="00D0657E">
        <w:rPr>
          <w:rFonts w:ascii="Times New Roman" w:hAnsi="Times New Roman" w:cs="Times New Roman"/>
          <w:sz w:val="24"/>
          <w:szCs w:val="24"/>
          <w:lang w:val="en-US"/>
        </w:rPr>
        <w:t xml:space="preserve">Lot 6A Riverside Estates Agricultural Lots </w:t>
      </w:r>
      <w:r w:rsidR="004B23CB" w:rsidRPr="00D0657E">
        <w:rPr>
          <w:rFonts w:ascii="Times New Roman" w:hAnsi="Times New Roman" w:cs="Times New Roman"/>
          <w:sz w:val="24"/>
          <w:szCs w:val="24"/>
          <w:lang w:val="en-US"/>
        </w:rPr>
        <w:t xml:space="preserve">and held under Deed of Transfer No. 2779/92 measuring </w:t>
      </w:r>
      <w:r w:rsidR="00CC2CE7">
        <w:rPr>
          <w:rFonts w:ascii="Times New Roman" w:hAnsi="Times New Roman" w:cs="Times New Roman"/>
          <w:sz w:val="24"/>
          <w:szCs w:val="24"/>
          <w:lang w:val="en-US"/>
        </w:rPr>
        <w:t>9 704</w:t>
      </w:r>
      <w:r w:rsidR="004B23CB" w:rsidRPr="00D0657E">
        <w:rPr>
          <w:rFonts w:ascii="Times New Roman" w:hAnsi="Times New Roman" w:cs="Times New Roman"/>
          <w:sz w:val="24"/>
          <w:szCs w:val="24"/>
          <w:lang w:val="en-US"/>
        </w:rPr>
        <w:t xml:space="preserve"> square </w:t>
      </w:r>
      <w:r w:rsidR="00ED3637" w:rsidRPr="00D0657E">
        <w:rPr>
          <w:rFonts w:ascii="Times New Roman" w:hAnsi="Times New Roman" w:cs="Times New Roman"/>
          <w:sz w:val="24"/>
          <w:szCs w:val="24"/>
          <w:lang w:val="en-US"/>
        </w:rPr>
        <w:t>meters in extent (the property)</w:t>
      </w:r>
      <w:r w:rsidR="004B23CB" w:rsidRPr="00D0657E">
        <w:rPr>
          <w:rFonts w:ascii="Times New Roman" w:hAnsi="Times New Roman" w:cs="Times New Roman"/>
          <w:sz w:val="24"/>
          <w:szCs w:val="24"/>
          <w:lang w:val="en-US"/>
        </w:rPr>
        <w:t xml:space="preserve">.  </w:t>
      </w:r>
      <w:r w:rsidR="002F5C93" w:rsidRPr="00D0657E">
        <w:rPr>
          <w:rFonts w:ascii="Times New Roman" w:hAnsi="Times New Roman" w:cs="Times New Roman"/>
          <w:sz w:val="24"/>
          <w:szCs w:val="24"/>
          <w:lang w:val="en-US"/>
        </w:rPr>
        <w:t xml:space="preserve">She is an 85 year old retired nurse based in London. </w:t>
      </w:r>
      <w:r w:rsidR="004B23CB" w:rsidRPr="00D0657E">
        <w:rPr>
          <w:rFonts w:ascii="Times New Roman" w:hAnsi="Times New Roman" w:cs="Times New Roman"/>
          <w:sz w:val="24"/>
          <w:szCs w:val="24"/>
          <w:lang w:val="en-US"/>
        </w:rPr>
        <w:t xml:space="preserve">She </w:t>
      </w:r>
      <w:r w:rsidR="009D5E42" w:rsidRPr="00D0657E">
        <w:rPr>
          <w:rFonts w:ascii="Times New Roman" w:hAnsi="Times New Roman" w:cs="Times New Roman"/>
          <w:sz w:val="24"/>
          <w:szCs w:val="24"/>
          <w:lang w:val="en-US"/>
        </w:rPr>
        <w:t xml:space="preserve">granted a special Power of Attorney jointly to the </w:t>
      </w:r>
      <w:r w:rsidR="00F65A5B" w:rsidRPr="00D0657E">
        <w:rPr>
          <w:rFonts w:ascii="Times New Roman" w:hAnsi="Times New Roman" w:cs="Times New Roman"/>
          <w:sz w:val="24"/>
          <w:szCs w:val="24"/>
          <w:lang w:val="en-US"/>
        </w:rPr>
        <w:t xml:space="preserve">second </w:t>
      </w:r>
      <w:r w:rsidR="009D5E42" w:rsidRPr="00D0657E">
        <w:rPr>
          <w:rFonts w:ascii="Times New Roman" w:hAnsi="Times New Roman" w:cs="Times New Roman"/>
          <w:sz w:val="24"/>
          <w:szCs w:val="24"/>
          <w:lang w:val="en-US"/>
        </w:rPr>
        <w:t xml:space="preserve">appellant </w:t>
      </w:r>
      <w:r w:rsidR="00B23AF7" w:rsidRPr="00D0657E">
        <w:rPr>
          <w:rFonts w:ascii="Times New Roman" w:hAnsi="Times New Roman" w:cs="Times New Roman"/>
          <w:sz w:val="24"/>
          <w:szCs w:val="24"/>
          <w:lang w:val="en-US"/>
        </w:rPr>
        <w:t>(</w:t>
      </w:r>
      <w:proofErr w:type="spellStart"/>
      <w:r w:rsidR="00B23AF7" w:rsidRPr="00D0657E">
        <w:rPr>
          <w:rFonts w:ascii="Times New Roman" w:hAnsi="Times New Roman" w:cs="Times New Roman"/>
          <w:sz w:val="24"/>
          <w:szCs w:val="24"/>
          <w:lang w:val="en-US"/>
        </w:rPr>
        <w:t>Nyoni</w:t>
      </w:r>
      <w:proofErr w:type="spellEnd"/>
      <w:r w:rsidR="00B23AF7" w:rsidRPr="00D0657E">
        <w:rPr>
          <w:rFonts w:ascii="Times New Roman" w:hAnsi="Times New Roman" w:cs="Times New Roman"/>
          <w:sz w:val="24"/>
          <w:szCs w:val="24"/>
          <w:lang w:val="en-US"/>
        </w:rPr>
        <w:t xml:space="preserve">) </w:t>
      </w:r>
      <w:r w:rsidR="009D5E42" w:rsidRPr="00D0657E">
        <w:rPr>
          <w:rFonts w:ascii="Times New Roman" w:hAnsi="Times New Roman" w:cs="Times New Roman"/>
          <w:sz w:val="24"/>
          <w:szCs w:val="24"/>
          <w:lang w:val="en-US"/>
        </w:rPr>
        <w:t xml:space="preserve">and a legal practitioner one </w:t>
      </w:r>
      <w:proofErr w:type="spellStart"/>
      <w:r w:rsidR="009D5E42" w:rsidRPr="00D0657E">
        <w:rPr>
          <w:rFonts w:ascii="Times New Roman" w:hAnsi="Times New Roman" w:cs="Times New Roman"/>
          <w:sz w:val="24"/>
          <w:szCs w:val="24"/>
          <w:lang w:val="en-US"/>
        </w:rPr>
        <w:t>Mr</w:t>
      </w:r>
      <w:proofErr w:type="spellEnd"/>
      <w:r w:rsidR="009D5E42" w:rsidRPr="00D0657E">
        <w:rPr>
          <w:rFonts w:ascii="Times New Roman" w:hAnsi="Times New Roman" w:cs="Times New Roman"/>
          <w:sz w:val="24"/>
          <w:szCs w:val="24"/>
          <w:lang w:val="en-US"/>
        </w:rPr>
        <w:t xml:space="preserve"> Jacobus Petrus </w:t>
      </w:r>
      <w:proofErr w:type="spellStart"/>
      <w:r w:rsidR="009D5E42" w:rsidRPr="00D0657E">
        <w:rPr>
          <w:rFonts w:ascii="Times New Roman" w:hAnsi="Times New Roman" w:cs="Times New Roman"/>
          <w:sz w:val="24"/>
          <w:szCs w:val="24"/>
          <w:lang w:val="en-US"/>
        </w:rPr>
        <w:t>Oberholzer</w:t>
      </w:r>
      <w:proofErr w:type="spellEnd"/>
      <w:r w:rsidR="0028392A" w:rsidRPr="00D0657E">
        <w:rPr>
          <w:rFonts w:ascii="Times New Roman" w:hAnsi="Times New Roman" w:cs="Times New Roman"/>
          <w:sz w:val="24"/>
          <w:szCs w:val="24"/>
          <w:lang w:val="en-US"/>
        </w:rPr>
        <w:t xml:space="preserve"> (</w:t>
      </w:r>
      <w:proofErr w:type="spellStart"/>
      <w:r w:rsidR="0028392A" w:rsidRPr="00D0657E">
        <w:rPr>
          <w:rFonts w:ascii="Times New Roman" w:hAnsi="Times New Roman" w:cs="Times New Roman"/>
          <w:sz w:val="24"/>
          <w:szCs w:val="24"/>
          <w:lang w:val="en-US"/>
        </w:rPr>
        <w:t>Oberholzer</w:t>
      </w:r>
      <w:proofErr w:type="spellEnd"/>
      <w:r w:rsidR="0028392A" w:rsidRPr="00D0657E">
        <w:rPr>
          <w:rFonts w:ascii="Times New Roman" w:hAnsi="Times New Roman" w:cs="Times New Roman"/>
          <w:sz w:val="24"/>
          <w:szCs w:val="24"/>
          <w:lang w:val="en-US"/>
        </w:rPr>
        <w:t>)</w:t>
      </w:r>
      <w:r w:rsidR="009D5E42" w:rsidRPr="00D0657E">
        <w:rPr>
          <w:rFonts w:ascii="Times New Roman" w:hAnsi="Times New Roman" w:cs="Times New Roman"/>
          <w:sz w:val="24"/>
          <w:szCs w:val="24"/>
          <w:lang w:val="en-US"/>
        </w:rPr>
        <w:t xml:space="preserve"> to be her “agents” and to “manage and transact her affairs </w:t>
      </w:r>
      <w:r w:rsidR="009D5E42" w:rsidRPr="00D0657E">
        <w:rPr>
          <w:rFonts w:ascii="Times New Roman" w:hAnsi="Times New Roman" w:cs="Times New Roman"/>
          <w:sz w:val="24"/>
          <w:szCs w:val="24"/>
          <w:lang w:val="en-US"/>
        </w:rPr>
        <w:lastRenderedPageBreak/>
        <w:t>in relation to the</w:t>
      </w:r>
      <w:r w:rsidR="00274CA0" w:rsidRPr="00D0657E">
        <w:rPr>
          <w:rFonts w:ascii="Times New Roman" w:hAnsi="Times New Roman" w:cs="Times New Roman"/>
          <w:sz w:val="24"/>
          <w:szCs w:val="24"/>
          <w:lang w:val="en-US"/>
        </w:rPr>
        <w:t xml:space="preserve"> subdivision,</w:t>
      </w:r>
      <w:r w:rsidR="009D5E42" w:rsidRPr="00D0657E">
        <w:rPr>
          <w:rFonts w:ascii="Times New Roman" w:hAnsi="Times New Roman" w:cs="Times New Roman"/>
          <w:sz w:val="24"/>
          <w:szCs w:val="24"/>
          <w:lang w:val="en-US"/>
        </w:rPr>
        <w:t xml:space="preserve"> sale as </w:t>
      </w:r>
      <w:r w:rsidR="004B23CB" w:rsidRPr="00D0657E">
        <w:rPr>
          <w:rFonts w:ascii="Times New Roman" w:hAnsi="Times New Roman" w:cs="Times New Roman"/>
          <w:sz w:val="24"/>
          <w:szCs w:val="24"/>
          <w:lang w:val="en-US"/>
        </w:rPr>
        <w:t xml:space="preserve">well as the transfer </w:t>
      </w:r>
      <w:r w:rsidR="00ED3637" w:rsidRPr="00D0657E">
        <w:rPr>
          <w:rFonts w:ascii="Times New Roman" w:hAnsi="Times New Roman" w:cs="Times New Roman"/>
          <w:sz w:val="24"/>
          <w:szCs w:val="24"/>
          <w:lang w:val="en-US"/>
        </w:rPr>
        <w:t>of lots in her property</w:t>
      </w:r>
      <w:r w:rsidR="00567E61">
        <w:rPr>
          <w:rFonts w:ascii="Times New Roman" w:hAnsi="Times New Roman" w:cs="Times New Roman"/>
          <w:sz w:val="24"/>
          <w:szCs w:val="24"/>
          <w:lang w:val="en-US"/>
        </w:rPr>
        <w:t xml:space="preserve">. </w:t>
      </w:r>
      <w:proofErr w:type="spellStart"/>
      <w:r w:rsidR="00567E61">
        <w:rPr>
          <w:rFonts w:ascii="Times New Roman" w:hAnsi="Times New Roman" w:cs="Times New Roman"/>
          <w:sz w:val="24"/>
          <w:szCs w:val="24"/>
          <w:lang w:val="en-US"/>
        </w:rPr>
        <w:t>Nyoni</w:t>
      </w:r>
      <w:proofErr w:type="spellEnd"/>
      <w:r w:rsidR="004B23CB" w:rsidRPr="00D0657E">
        <w:rPr>
          <w:rFonts w:ascii="Times New Roman" w:hAnsi="Times New Roman" w:cs="Times New Roman"/>
          <w:sz w:val="24"/>
          <w:szCs w:val="24"/>
          <w:lang w:val="en-US"/>
        </w:rPr>
        <w:t xml:space="preserve"> </w:t>
      </w:r>
      <w:r w:rsidR="00050ABC" w:rsidRPr="00D0657E">
        <w:rPr>
          <w:rFonts w:ascii="Times New Roman" w:hAnsi="Times New Roman" w:cs="Times New Roman"/>
          <w:sz w:val="24"/>
          <w:szCs w:val="24"/>
          <w:lang w:val="en-US"/>
        </w:rPr>
        <w:t>is the first appellant’s niece and also resides in the United Kingdom. Al</w:t>
      </w:r>
      <w:r w:rsidR="004B23CB" w:rsidRPr="00D0657E">
        <w:rPr>
          <w:rFonts w:ascii="Times New Roman" w:hAnsi="Times New Roman" w:cs="Times New Roman"/>
          <w:sz w:val="24"/>
          <w:szCs w:val="24"/>
          <w:lang w:val="en-US"/>
        </w:rPr>
        <w:t>though cited as second appellant,</w:t>
      </w:r>
      <w:r w:rsidR="00050ABC" w:rsidRPr="00D0657E">
        <w:rPr>
          <w:rFonts w:ascii="Times New Roman" w:hAnsi="Times New Roman" w:cs="Times New Roman"/>
          <w:sz w:val="24"/>
          <w:szCs w:val="24"/>
          <w:lang w:val="en-US"/>
        </w:rPr>
        <w:t xml:space="preserve"> she</w:t>
      </w:r>
      <w:r w:rsidR="004B23CB" w:rsidRPr="00D0657E">
        <w:rPr>
          <w:rFonts w:ascii="Times New Roman" w:hAnsi="Times New Roman" w:cs="Times New Roman"/>
          <w:sz w:val="24"/>
          <w:szCs w:val="24"/>
          <w:lang w:val="en-US"/>
        </w:rPr>
        <w:t xml:space="preserve"> should not have been cited at all as an amendment was sought in the court </w:t>
      </w:r>
      <w:r w:rsidR="004B23CB" w:rsidRPr="00D0657E">
        <w:rPr>
          <w:rFonts w:ascii="Times New Roman" w:hAnsi="Times New Roman" w:cs="Times New Roman"/>
          <w:i/>
          <w:sz w:val="24"/>
          <w:szCs w:val="24"/>
          <w:lang w:val="en-US"/>
        </w:rPr>
        <w:t>a quo</w:t>
      </w:r>
      <w:r w:rsidR="004B23CB" w:rsidRPr="00D0657E">
        <w:rPr>
          <w:rFonts w:ascii="Times New Roman" w:hAnsi="Times New Roman" w:cs="Times New Roman"/>
          <w:sz w:val="24"/>
          <w:szCs w:val="24"/>
          <w:lang w:val="en-US"/>
        </w:rPr>
        <w:t xml:space="preserve"> for her removal as a party as there was a misjoinder. The court </w:t>
      </w:r>
      <w:r w:rsidR="004B23CB" w:rsidRPr="00D0657E">
        <w:rPr>
          <w:rFonts w:ascii="Times New Roman" w:hAnsi="Times New Roman" w:cs="Times New Roman"/>
          <w:i/>
          <w:sz w:val="24"/>
          <w:szCs w:val="24"/>
          <w:lang w:val="en-US"/>
        </w:rPr>
        <w:t>a quo</w:t>
      </w:r>
      <w:r w:rsidR="004B23CB" w:rsidRPr="00D0657E">
        <w:rPr>
          <w:rFonts w:ascii="Times New Roman" w:hAnsi="Times New Roman" w:cs="Times New Roman"/>
          <w:sz w:val="24"/>
          <w:szCs w:val="24"/>
          <w:lang w:val="en-US"/>
        </w:rPr>
        <w:t xml:space="preserve"> however did not determine the matter and thus </w:t>
      </w:r>
      <w:proofErr w:type="spellStart"/>
      <w:r w:rsidR="004B23CB" w:rsidRPr="00D0657E">
        <w:rPr>
          <w:rFonts w:ascii="Times New Roman" w:hAnsi="Times New Roman" w:cs="Times New Roman"/>
          <w:sz w:val="24"/>
          <w:szCs w:val="24"/>
          <w:lang w:val="en-US"/>
        </w:rPr>
        <w:t>Nyoni</w:t>
      </w:r>
      <w:proofErr w:type="spellEnd"/>
      <w:r w:rsidR="004B23CB" w:rsidRPr="00D0657E">
        <w:rPr>
          <w:rFonts w:ascii="Times New Roman" w:hAnsi="Times New Roman" w:cs="Times New Roman"/>
          <w:sz w:val="24"/>
          <w:szCs w:val="24"/>
          <w:lang w:val="en-US"/>
        </w:rPr>
        <w:t xml:space="preserve"> remains so cited.</w:t>
      </w:r>
    </w:p>
    <w:p w:rsidR="005E4DC7" w:rsidRPr="00D0657E" w:rsidRDefault="005E4DC7" w:rsidP="005E4DC7">
      <w:pPr>
        <w:spacing w:after="0" w:line="240" w:lineRule="auto"/>
        <w:ind w:left="567" w:hanging="567"/>
        <w:jc w:val="both"/>
        <w:rPr>
          <w:rFonts w:ascii="Times New Roman" w:hAnsi="Times New Roman" w:cs="Times New Roman"/>
          <w:sz w:val="24"/>
          <w:szCs w:val="24"/>
          <w:lang w:val="en-US"/>
        </w:rPr>
      </w:pPr>
    </w:p>
    <w:p w:rsidR="00B064AE"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[3]</w:t>
      </w:r>
      <w:r w:rsidRPr="00D0657E">
        <w:rPr>
          <w:rFonts w:ascii="Times New Roman" w:hAnsi="Times New Roman" w:cs="Times New Roman"/>
          <w:sz w:val="24"/>
          <w:szCs w:val="24"/>
          <w:lang w:val="en-US"/>
        </w:rPr>
        <w:tab/>
      </w:r>
      <w:r w:rsidR="009D5E42" w:rsidRPr="00D0657E">
        <w:rPr>
          <w:rFonts w:ascii="Times New Roman" w:hAnsi="Times New Roman" w:cs="Times New Roman"/>
          <w:sz w:val="24"/>
          <w:szCs w:val="24"/>
          <w:lang w:val="en-US"/>
        </w:rPr>
        <w:t xml:space="preserve">The </w:t>
      </w:r>
      <w:r w:rsidR="00F65A5B" w:rsidRPr="00D0657E">
        <w:rPr>
          <w:rFonts w:ascii="Times New Roman" w:hAnsi="Times New Roman" w:cs="Times New Roman"/>
          <w:sz w:val="24"/>
          <w:szCs w:val="24"/>
          <w:lang w:val="en-US"/>
        </w:rPr>
        <w:t xml:space="preserve">first </w:t>
      </w:r>
      <w:r w:rsidR="009D5E42" w:rsidRPr="00D0657E">
        <w:rPr>
          <w:rFonts w:ascii="Times New Roman" w:hAnsi="Times New Roman" w:cs="Times New Roman"/>
          <w:sz w:val="24"/>
          <w:szCs w:val="24"/>
          <w:lang w:val="en-US"/>
        </w:rPr>
        <w:t xml:space="preserve">appellant </w:t>
      </w:r>
      <w:r w:rsidR="006947E7" w:rsidRPr="00D0657E">
        <w:rPr>
          <w:rFonts w:ascii="Times New Roman" w:hAnsi="Times New Roman" w:cs="Times New Roman"/>
          <w:sz w:val="24"/>
          <w:szCs w:val="24"/>
          <w:lang w:val="en-US"/>
        </w:rPr>
        <w:t xml:space="preserve">gave </w:t>
      </w:r>
      <w:proofErr w:type="spellStart"/>
      <w:r w:rsidR="006947E7" w:rsidRPr="00D0657E">
        <w:rPr>
          <w:rFonts w:ascii="Times New Roman" w:hAnsi="Times New Roman" w:cs="Times New Roman"/>
          <w:sz w:val="24"/>
          <w:szCs w:val="24"/>
          <w:lang w:val="en-US"/>
        </w:rPr>
        <w:t>Oberholzer</w:t>
      </w:r>
      <w:proofErr w:type="spellEnd"/>
      <w:r w:rsidR="00050ABC" w:rsidRPr="00D0657E">
        <w:rPr>
          <w:rFonts w:ascii="Times New Roman" w:hAnsi="Times New Roman" w:cs="Times New Roman"/>
          <w:sz w:val="24"/>
          <w:szCs w:val="24"/>
          <w:lang w:val="en-US"/>
        </w:rPr>
        <w:t xml:space="preserve"> Special Power of A</w:t>
      </w:r>
      <w:r w:rsidR="00435C86" w:rsidRPr="00D0657E">
        <w:rPr>
          <w:rFonts w:ascii="Times New Roman" w:hAnsi="Times New Roman" w:cs="Times New Roman"/>
          <w:sz w:val="24"/>
          <w:szCs w:val="24"/>
          <w:lang w:val="en-US"/>
        </w:rPr>
        <w:t>ttorne</w:t>
      </w:r>
      <w:r w:rsidR="00050ABC" w:rsidRPr="00D0657E">
        <w:rPr>
          <w:rFonts w:ascii="Times New Roman" w:hAnsi="Times New Roman" w:cs="Times New Roman"/>
          <w:sz w:val="24"/>
          <w:szCs w:val="24"/>
          <w:lang w:val="en-US"/>
        </w:rPr>
        <w:t>y</w:t>
      </w:r>
      <w:r w:rsidR="009D5E42" w:rsidRPr="00D0657E">
        <w:rPr>
          <w:rFonts w:ascii="Times New Roman" w:hAnsi="Times New Roman" w:cs="Times New Roman"/>
          <w:sz w:val="24"/>
          <w:szCs w:val="24"/>
          <w:lang w:val="en-US"/>
        </w:rPr>
        <w:t xml:space="preserve"> to subdivide and sell por</w:t>
      </w:r>
      <w:r w:rsidR="00274CA0" w:rsidRPr="00D0657E">
        <w:rPr>
          <w:rFonts w:ascii="Times New Roman" w:hAnsi="Times New Roman" w:cs="Times New Roman"/>
          <w:sz w:val="24"/>
          <w:szCs w:val="24"/>
          <w:lang w:val="en-US"/>
        </w:rPr>
        <w:t>tions of the property</w:t>
      </w:r>
      <w:r w:rsidR="004B23CB" w:rsidRPr="00D0657E">
        <w:rPr>
          <w:rFonts w:ascii="Times New Roman" w:hAnsi="Times New Roman" w:cs="Times New Roman"/>
          <w:sz w:val="24"/>
          <w:szCs w:val="24"/>
          <w:lang w:val="en-US"/>
        </w:rPr>
        <w:t xml:space="preserve"> except</w:t>
      </w:r>
      <w:r w:rsidR="00B23AF7" w:rsidRPr="00D0657E">
        <w:rPr>
          <w:rFonts w:ascii="Times New Roman" w:hAnsi="Times New Roman" w:cs="Times New Roman"/>
          <w:sz w:val="24"/>
          <w:szCs w:val="24"/>
          <w:lang w:val="en-US"/>
        </w:rPr>
        <w:t xml:space="preserve"> for Lot 9. This was </w:t>
      </w:r>
      <w:r w:rsidR="009D5E42" w:rsidRPr="00D0657E">
        <w:rPr>
          <w:rFonts w:ascii="Times New Roman" w:hAnsi="Times New Roman" w:cs="Times New Roman"/>
          <w:sz w:val="24"/>
          <w:szCs w:val="24"/>
          <w:lang w:val="en-US"/>
        </w:rPr>
        <w:t>a piece of land</w:t>
      </w:r>
      <w:r w:rsidR="00B23AF7" w:rsidRPr="00D0657E">
        <w:rPr>
          <w:rFonts w:ascii="Times New Roman" w:hAnsi="Times New Roman" w:cs="Times New Roman"/>
          <w:sz w:val="24"/>
          <w:szCs w:val="24"/>
          <w:lang w:val="en-US"/>
        </w:rPr>
        <w:t xml:space="preserve"> measuring </w:t>
      </w:r>
      <w:r w:rsidR="00CC2CE7">
        <w:rPr>
          <w:rFonts w:ascii="Times New Roman" w:hAnsi="Times New Roman" w:cs="Times New Roman"/>
          <w:sz w:val="24"/>
          <w:szCs w:val="24"/>
          <w:lang w:val="en-US"/>
        </w:rPr>
        <w:t>3 965</w:t>
      </w:r>
      <w:r w:rsidR="00B23AF7" w:rsidRPr="00D0657E">
        <w:rPr>
          <w:rFonts w:ascii="Times New Roman" w:hAnsi="Times New Roman" w:cs="Times New Roman"/>
          <w:sz w:val="24"/>
          <w:szCs w:val="24"/>
          <w:lang w:val="en-US"/>
        </w:rPr>
        <w:t xml:space="preserve"> square meters which </w:t>
      </w:r>
      <w:r w:rsidR="009D5E42" w:rsidRPr="00D0657E">
        <w:rPr>
          <w:rFonts w:ascii="Times New Roman" w:hAnsi="Times New Roman" w:cs="Times New Roman"/>
          <w:sz w:val="24"/>
          <w:szCs w:val="24"/>
          <w:lang w:val="en-US"/>
        </w:rPr>
        <w:t xml:space="preserve">she </w:t>
      </w:r>
      <w:r w:rsidR="00B23AF7" w:rsidRPr="00D0657E">
        <w:rPr>
          <w:rFonts w:ascii="Times New Roman" w:hAnsi="Times New Roman" w:cs="Times New Roman"/>
          <w:sz w:val="24"/>
          <w:szCs w:val="24"/>
          <w:lang w:val="en-US"/>
        </w:rPr>
        <w:t>intended to keep</w:t>
      </w:r>
      <w:r w:rsidR="009D5E42" w:rsidRPr="00D0657E">
        <w:rPr>
          <w:rFonts w:ascii="Times New Roman" w:hAnsi="Times New Roman" w:cs="Times New Roman"/>
          <w:sz w:val="24"/>
          <w:szCs w:val="24"/>
          <w:lang w:val="en-US"/>
        </w:rPr>
        <w:t xml:space="preserve"> </w:t>
      </w:r>
      <w:r w:rsidR="0028392A" w:rsidRPr="00D0657E">
        <w:rPr>
          <w:rFonts w:ascii="Times New Roman" w:hAnsi="Times New Roman" w:cs="Times New Roman"/>
          <w:sz w:val="24"/>
          <w:szCs w:val="24"/>
          <w:lang w:val="en-US"/>
        </w:rPr>
        <w:t xml:space="preserve">for her personal use. </w:t>
      </w:r>
      <w:r w:rsidR="00435C86" w:rsidRPr="00D0657E">
        <w:rPr>
          <w:rFonts w:ascii="Times New Roman" w:hAnsi="Times New Roman" w:cs="Times New Roman"/>
          <w:sz w:val="24"/>
          <w:szCs w:val="24"/>
          <w:lang w:val="en-US"/>
        </w:rPr>
        <w:t xml:space="preserve">She </w:t>
      </w:r>
      <w:r w:rsidR="009D5E42" w:rsidRPr="00D0657E">
        <w:rPr>
          <w:rFonts w:ascii="Times New Roman" w:hAnsi="Times New Roman" w:cs="Times New Roman"/>
          <w:sz w:val="24"/>
          <w:szCs w:val="24"/>
          <w:lang w:val="en-US"/>
        </w:rPr>
        <w:t>had already acquired development plans for it and had commenced construction of her home there</w:t>
      </w:r>
      <w:r w:rsidR="0028392A" w:rsidRPr="00D0657E">
        <w:rPr>
          <w:rFonts w:ascii="Times New Roman" w:hAnsi="Times New Roman" w:cs="Times New Roman"/>
          <w:sz w:val="24"/>
          <w:szCs w:val="24"/>
          <w:lang w:val="en-US"/>
        </w:rPr>
        <w:t>on</w:t>
      </w:r>
      <w:r w:rsidR="009D5E42" w:rsidRPr="00D0657E">
        <w:rPr>
          <w:rFonts w:ascii="Times New Roman" w:hAnsi="Times New Roman" w:cs="Times New Roman"/>
          <w:sz w:val="24"/>
          <w:szCs w:val="24"/>
          <w:lang w:val="en-US"/>
        </w:rPr>
        <w:t xml:space="preserve">.  She further alleged that all sales of the property in question were to be conducted in consultation with her and </w:t>
      </w:r>
      <w:proofErr w:type="spellStart"/>
      <w:r w:rsidR="00B23AF7" w:rsidRPr="00D0657E">
        <w:rPr>
          <w:rFonts w:ascii="Times New Roman" w:hAnsi="Times New Roman" w:cs="Times New Roman"/>
          <w:sz w:val="24"/>
          <w:szCs w:val="24"/>
          <w:lang w:val="en-US"/>
        </w:rPr>
        <w:t>Nyoni</w:t>
      </w:r>
      <w:proofErr w:type="spellEnd"/>
      <w:r w:rsidR="009D5E42" w:rsidRPr="00D0657E">
        <w:rPr>
          <w:rFonts w:ascii="Times New Roman" w:hAnsi="Times New Roman" w:cs="Times New Roman"/>
          <w:sz w:val="24"/>
          <w:szCs w:val="24"/>
          <w:lang w:val="en-US"/>
        </w:rPr>
        <w:t xml:space="preserve">. </w:t>
      </w:r>
    </w:p>
    <w:p w:rsidR="007D0394" w:rsidRPr="00D0657E" w:rsidRDefault="007D0394" w:rsidP="005E4DC7">
      <w:pPr>
        <w:pStyle w:val="ListParagraph"/>
        <w:spacing w:after="0"/>
        <w:rPr>
          <w:rFonts w:ascii="Times New Roman" w:hAnsi="Times New Roman" w:cs="Times New Roman"/>
          <w:sz w:val="24"/>
          <w:szCs w:val="24"/>
          <w:lang w:val="en-US"/>
        </w:rPr>
      </w:pPr>
    </w:p>
    <w:p w:rsidR="009D5E42" w:rsidRPr="00D0657E" w:rsidRDefault="00551119" w:rsidP="005E4DC7">
      <w:pPr>
        <w:pStyle w:val="ListParagraph"/>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[4]</w:t>
      </w:r>
      <w:r w:rsidR="007D0394" w:rsidRPr="00D0657E">
        <w:rPr>
          <w:rFonts w:ascii="Times New Roman" w:hAnsi="Times New Roman" w:cs="Times New Roman"/>
          <w:sz w:val="24"/>
          <w:szCs w:val="24"/>
          <w:lang w:val="en-US"/>
        </w:rPr>
        <w:tab/>
      </w:r>
      <w:r w:rsidR="009D5E42" w:rsidRPr="00D0657E">
        <w:rPr>
          <w:rFonts w:ascii="Times New Roman" w:hAnsi="Times New Roman" w:cs="Times New Roman"/>
          <w:sz w:val="24"/>
          <w:szCs w:val="24"/>
          <w:lang w:val="en-US"/>
        </w:rPr>
        <w:t xml:space="preserve">Following the </w:t>
      </w:r>
      <w:r w:rsidR="00064200" w:rsidRPr="00D0657E">
        <w:rPr>
          <w:rFonts w:ascii="Times New Roman" w:hAnsi="Times New Roman" w:cs="Times New Roman"/>
          <w:sz w:val="24"/>
          <w:szCs w:val="24"/>
          <w:lang w:val="en-US"/>
        </w:rPr>
        <w:t>granting of the Special Power of Attorney</w:t>
      </w:r>
      <w:r w:rsidR="00630B9A" w:rsidRPr="00D0657E">
        <w:rPr>
          <w:rFonts w:ascii="Times New Roman" w:hAnsi="Times New Roman" w:cs="Times New Roman"/>
          <w:sz w:val="24"/>
          <w:szCs w:val="24"/>
          <w:lang w:val="en-US"/>
        </w:rPr>
        <w:t xml:space="preserve">, </w:t>
      </w:r>
      <w:proofErr w:type="spellStart"/>
      <w:r w:rsidR="009D5E42" w:rsidRPr="00D0657E">
        <w:rPr>
          <w:rFonts w:ascii="Times New Roman" w:hAnsi="Times New Roman" w:cs="Times New Roman"/>
          <w:sz w:val="24"/>
          <w:szCs w:val="24"/>
          <w:lang w:val="en-US"/>
        </w:rPr>
        <w:t>Oberholzer</w:t>
      </w:r>
      <w:proofErr w:type="spellEnd"/>
      <w:r w:rsidR="009D5E42" w:rsidRPr="00D0657E">
        <w:rPr>
          <w:rFonts w:ascii="Times New Roman" w:hAnsi="Times New Roman" w:cs="Times New Roman"/>
          <w:sz w:val="24"/>
          <w:szCs w:val="24"/>
          <w:lang w:val="en-US"/>
        </w:rPr>
        <w:t xml:space="preserve"> entered into a written agreement for the sale of Lot</w:t>
      </w:r>
      <w:r w:rsidR="00CC2CE7">
        <w:rPr>
          <w:rFonts w:ascii="Times New Roman" w:hAnsi="Times New Roman" w:cs="Times New Roman"/>
          <w:sz w:val="24"/>
          <w:szCs w:val="24"/>
          <w:lang w:val="en-US"/>
        </w:rPr>
        <w:t>s</w:t>
      </w:r>
      <w:r w:rsidR="009D5E42" w:rsidRPr="00D0657E">
        <w:rPr>
          <w:rFonts w:ascii="Times New Roman" w:hAnsi="Times New Roman" w:cs="Times New Roman"/>
          <w:sz w:val="24"/>
          <w:szCs w:val="24"/>
          <w:lang w:val="en-US"/>
        </w:rPr>
        <w:t xml:space="preserve"> 3 and 4 with the </w:t>
      </w:r>
      <w:r w:rsidR="0028392A" w:rsidRPr="00D0657E">
        <w:rPr>
          <w:rFonts w:ascii="Times New Roman" w:hAnsi="Times New Roman" w:cs="Times New Roman"/>
          <w:sz w:val="24"/>
          <w:szCs w:val="24"/>
          <w:lang w:val="en-US"/>
        </w:rPr>
        <w:t xml:space="preserve">first </w:t>
      </w:r>
      <w:r w:rsidR="009D5E42" w:rsidRPr="00D0657E">
        <w:rPr>
          <w:rFonts w:ascii="Times New Roman" w:hAnsi="Times New Roman" w:cs="Times New Roman"/>
          <w:sz w:val="24"/>
          <w:szCs w:val="24"/>
          <w:lang w:val="en-US"/>
        </w:rPr>
        <w:t xml:space="preserve">and </w:t>
      </w:r>
      <w:r w:rsidR="0028392A" w:rsidRPr="00D0657E">
        <w:rPr>
          <w:rFonts w:ascii="Times New Roman" w:hAnsi="Times New Roman" w:cs="Times New Roman"/>
          <w:sz w:val="24"/>
          <w:szCs w:val="24"/>
          <w:lang w:val="en-US"/>
        </w:rPr>
        <w:t xml:space="preserve">second </w:t>
      </w:r>
      <w:r w:rsidR="009D5E42" w:rsidRPr="00D0657E">
        <w:rPr>
          <w:rFonts w:ascii="Times New Roman" w:hAnsi="Times New Roman" w:cs="Times New Roman"/>
          <w:sz w:val="24"/>
          <w:szCs w:val="24"/>
          <w:lang w:val="en-US"/>
        </w:rPr>
        <w:t>respondents</w:t>
      </w:r>
      <w:r w:rsidR="00274CA0" w:rsidRPr="00D0657E">
        <w:rPr>
          <w:rFonts w:ascii="Times New Roman" w:hAnsi="Times New Roman" w:cs="Times New Roman"/>
          <w:sz w:val="24"/>
          <w:szCs w:val="24"/>
          <w:lang w:val="en-US"/>
        </w:rPr>
        <w:t>. The</w:t>
      </w:r>
      <w:r w:rsidR="00064200" w:rsidRPr="00D0657E">
        <w:rPr>
          <w:rFonts w:ascii="Times New Roman" w:hAnsi="Times New Roman" w:cs="Times New Roman"/>
          <w:sz w:val="24"/>
          <w:szCs w:val="24"/>
          <w:lang w:val="en-US"/>
        </w:rPr>
        <w:t xml:space="preserve"> purch</w:t>
      </w:r>
      <w:r w:rsidR="008A4018" w:rsidRPr="00D0657E">
        <w:rPr>
          <w:rFonts w:ascii="Times New Roman" w:hAnsi="Times New Roman" w:cs="Times New Roman"/>
          <w:sz w:val="24"/>
          <w:szCs w:val="24"/>
          <w:lang w:val="en-US"/>
        </w:rPr>
        <w:t>a</w:t>
      </w:r>
      <w:r w:rsidR="00064200" w:rsidRPr="00D0657E">
        <w:rPr>
          <w:rFonts w:ascii="Times New Roman" w:hAnsi="Times New Roman" w:cs="Times New Roman"/>
          <w:sz w:val="24"/>
          <w:szCs w:val="24"/>
          <w:lang w:val="en-US"/>
        </w:rPr>
        <w:t>se price</w:t>
      </w:r>
      <w:r w:rsidR="00274CA0" w:rsidRPr="00D0657E">
        <w:rPr>
          <w:rFonts w:ascii="Times New Roman" w:hAnsi="Times New Roman" w:cs="Times New Roman"/>
          <w:sz w:val="24"/>
          <w:szCs w:val="24"/>
          <w:lang w:val="en-US"/>
        </w:rPr>
        <w:t xml:space="preserve"> for the two lots was US</w:t>
      </w:r>
      <w:r w:rsidR="00064200" w:rsidRPr="00D0657E">
        <w:rPr>
          <w:rFonts w:ascii="Times New Roman" w:hAnsi="Times New Roman" w:cs="Times New Roman"/>
          <w:sz w:val="24"/>
          <w:szCs w:val="24"/>
          <w:lang w:val="en-US"/>
        </w:rPr>
        <w:t>$30 000</w:t>
      </w:r>
      <w:r w:rsidR="009D5E42" w:rsidRPr="00D0657E">
        <w:rPr>
          <w:rFonts w:ascii="Times New Roman" w:hAnsi="Times New Roman" w:cs="Times New Roman"/>
          <w:sz w:val="24"/>
          <w:szCs w:val="24"/>
          <w:lang w:val="en-US"/>
        </w:rPr>
        <w:t xml:space="preserve">.  After the purchase </w:t>
      </w:r>
      <w:r w:rsidR="00064200" w:rsidRPr="00D0657E">
        <w:rPr>
          <w:rFonts w:ascii="Times New Roman" w:hAnsi="Times New Roman" w:cs="Times New Roman"/>
          <w:sz w:val="24"/>
          <w:szCs w:val="24"/>
          <w:lang w:val="en-US"/>
        </w:rPr>
        <w:t xml:space="preserve">price </w:t>
      </w:r>
      <w:r w:rsidR="009D5E42" w:rsidRPr="00D0657E">
        <w:rPr>
          <w:rFonts w:ascii="Times New Roman" w:hAnsi="Times New Roman" w:cs="Times New Roman"/>
          <w:sz w:val="24"/>
          <w:szCs w:val="24"/>
          <w:lang w:val="en-US"/>
        </w:rPr>
        <w:t>of Lot</w:t>
      </w:r>
      <w:r w:rsidR="00CC2CE7">
        <w:rPr>
          <w:rFonts w:ascii="Times New Roman" w:hAnsi="Times New Roman" w:cs="Times New Roman"/>
          <w:sz w:val="24"/>
          <w:szCs w:val="24"/>
          <w:lang w:val="en-US"/>
        </w:rPr>
        <w:t>s</w:t>
      </w:r>
      <w:r w:rsidR="009D5E42" w:rsidRPr="00D0657E">
        <w:rPr>
          <w:rFonts w:ascii="Times New Roman" w:hAnsi="Times New Roman" w:cs="Times New Roman"/>
          <w:sz w:val="24"/>
          <w:szCs w:val="24"/>
          <w:lang w:val="en-US"/>
        </w:rPr>
        <w:t xml:space="preserve"> 3 and 4</w:t>
      </w:r>
      <w:r w:rsidR="00064200" w:rsidRPr="00D0657E">
        <w:rPr>
          <w:rFonts w:ascii="Times New Roman" w:hAnsi="Times New Roman" w:cs="Times New Roman"/>
          <w:sz w:val="24"/>
          <w:szCs w:val="24"/>
          <w:lang w:val="en-US"/>
        </w:rPr>
        <w:t xml:space="preserve"> was </w:t>
      </w:r>
      <w:r w:rsidR="00435C86" w:rsidRPr="00D0657E">
        <w:rPr>
          <w:rFonts w:ascii="Times New Roman" w:hAnsi="Times New Roman" w:cs="Times New Roman"/>
          <w:sz w:val="24"/>
          <w:szCs w:val="24"/>
          <w:lang w:val="en-US"/>
        </w:rPr>
        <w:t>paid</w:t>
      </w:r>
      <w:r w:rsidR="00064200" w:rsidRPr="00D0657E">
        <w:rPr>
          <w:rFonts w:ascii="Times New Roman" w:hAnsi="Times New Roman" w:cs="Times New Roman"/>
          <w:sz w:val="24"/>
          <w:szCs w:val="24"/>
          <w:lang w:val="en-US"/>
        </w:rPr>
        <w:t>, it was discovered that the</w:t>
      </w:r>
      <w:r w:rsidR="008A4018" w:rsidRPr="00D0657E">
        <w:rPr>
          <w:rFonts w:ascii="Times New Roman" w:hAnsi="Times New Roman" w:cs="Times New Roman"/>
          <w:sz w:val="24"/>
          <w:szCs w:val="24"/>
          <w:lang w:val="en-US"/>
        </w:rPr>
        <w:t xml:space="preserve"> Lots were inaccessible</w:t>
      </w:r>
      <w:r w:rsidR="00274CA0" w:rsidRPr="00D0657E">
        <w:rPr>
          <w:rFonts w:ascii="Times New Roman" w:hAnsi="Times New Roman" w:cs="Times New Roman"/>
          <w:sz w:val="24"/>
          <w:szCs w:val="24"/>
          <w:lang w:val="en-US"/>
        </w:rPr>
        <w:t xml:space="preserve">. </w:t>
      </w:r>
      <w:r w:rsidR="00435C86" w:rsidRPr="00D0657E">
        <w:rPr>
          <w:rFonts w:ascii="Times New Roman" w:hAnsi="Times New Roman" w:cs="Times New Roman"/>
          <w:sz w:val="24"/>
          <w:szCs w:val="24"/>
          <w:lang w:val="en-US"/>
        </w:rPr>
        <w:t>Due to the layout of the property i</w:t>
      </w:r>
      <w:r w:rsidR="009D5E42" w:rsidRPr="00D0657E">
        <w:rPr>
          <w:rFonts w:ascii="Times New Roman" w:hAnsi="Times New Roman" w:cs="Times New Roman"/>
          <w:sz w:val="24"/>
          <w:szCs w:val="24"/>
          <w:lang w:val="en-US"/>
        </w:rPr>
        <w:t>t was not possible for the</w:t>
      </w:r>
      <w:r w:rsidR="00064200" w:rsidRPr="00D0657E">
        <w:rPr>
          <w:rFonts w:ascii="Times New Roman" w:hAnsi="Times New Roman" w:cs="Times New Roman"/>
          <w:sz w:val="24"/>
          <w:szCs w:val="24"/>
          <w:lang w:val="en-US"/>
        </w:rPr>
        <w:t xml:space="preserve"> </w:t>
      </w:r>
      <w:r w:rsidR="0028392A" w:rsidRPr="00D0657E">
        <w:rPr>
          <w:rFonts w:ascii="Times New Roman" w:hAnsi="Times New Roman" w:cs="Times New Roman"/>
          <w:sz w:val="24"/>
          <w:szCs w:val="24"/>
          <w:lang w:val="en-US"/>
        </w:rPr>
        <w:t xml:space="preserve">first </w:t>
      </w:r>
      <w:r w:rsidR="00064200" w:rsidRPr="00D0657E">
        <w:rPr>
          <w:rFonts w:ascii="Times New Roman" w:hAnsi="Times New Roman" w:cs="Times New Roman"/>
          <w:sz w:val="24"/>
          <w:szCs w:val="24"/>
          <w:lang w:val="en-US"/>
        </w:rPr>
        <w:t xml:space="preserve">appellant to construct a road </w:t>
      </w:r>
      <w:r w:rsidR="0028392A" w:rsidRPr="00D0657E">
        <w:rPr>
          <w:rFonts w:ascii="Times New Roman" w:hAnsi="Times New Roman" w:cs="Times New Roman"/>
          <w:sz w:val="24"/>
          <w:szCs w:val="24"/>
          <w:lang w:val="en-US"/>
        </w:rPr>
        <w:t xml:space="preserve">which could </w:t>
      </w:r>
      <w:r w:rsidR="008A4018" w:rsidRPr="00D0657E">
        <w:rPr>
          <w:rFonts w:ascii="Times New Roman" w:hAnsi="Times New Roman" w:cs="Times New Roman"/>
          <w:sz w:val="24"/>
          <w:szCs w:val="24"/>
          <w:lang w:val="en-US"/>
        </w:rPr>
        <w:t xml:space="preserve">connect </w:t>
      </w:r>
      <w:r w:rsidR="006947E7" w:rsidRPr="00D0657E">
        <w:rPr>
          <w:rFonts w:ascii="Times New Roman" w:hAnsi="Times New Roman" w:cs="Times New Roman"/>
          <w:sz w:val="24"/>
          <w:szCs w:val="24"/>
          <w:lang w:val="en-US"/>
        </w:rPr>
        <w:t xml:space="preserve">directly </w:t>
      </w:r>
      <w:r w:rsidR="008A4018" w:rsidRPr="00D0657E">
        <w:rPr>
          <w:rFonts w:ascii="Times New Roman" w:hAnsi="Times New Roman" w:cs="Times New Roman"/>
          <w:sz w:val="24"/>
          <w:szCs w:val="24"/>
          <w:lang w:val="en-US"/>
        </w:rPr>
        <w:t xml:space="preserve">to the said Lots </w:t>
      </w:r>
      <w:r w:rsidR="009D5E42" w:rsidRPr="00D0657E">
        <w:rPr>
          <w:rFonts w:ascii="Times New Roman" w:hAnsi="Times New Roman" w:cs="Times New Roman"/>
          <w:sz w:val="24"/>
          <w:szCs w:val="24"/>
          <w:lang w:val="en-US"/>
        </w:rPr>
        <w:t>as require</w:t>
      </w:r>
      <w:r w:rsidR="008A4018" w:rsidRPr="00D0657E">
        <w:rPr>
          <w:rFonts w:ascii="Times New Roman" w:hAnsi="Times New Roman" w:cs="Times New Roman"/>
          <w:sz w:val="24"/>
          <w:szCs w:val="24"/>
          <w:lang w:val="en-US"/>
        </w:rPr>
        <w:t>d by the City Council</w:t>
      </w:r>
      <w:r w:rsidR="0028392A" w:rsidRPr="00D0657E">
        <w:rPr>
          <w:rFonts w:ascii="Times New Roman" w:hAnsi="Times New Roman" w:cs="Times New Roman"/>
          <w:sz w:val="24"/>
          <w:szCs w:val="24"/>
          <w:lang w:val="en-US"/>
        </w:rPr>
        <w:t xml:space="preserve">. </w:t>
      </w:r>
      <w:r w:rsidR="006947E7" w:rsidRPr="00D0657E">
        <w:rPr>
          <w:rFonts w:ascii="Times New Roman" w:hAnsi="Times New Roman" w:cs="Times New Roman"/>
          <w:sz w:val="24"/>
          <w:szCs w:val="24"/>
          <w:lang w:val="en-US"/>
        </w:rPr>
        <w:t>At the time of the sale</w:t>
      </w:r>
      <w:r w:rsidR="00435C86" w:rsidRPr="00D0657E">
        <w:rPr>
          <w:rFonts w:ascii="Times New Roman" w:hAnsi="Times New Roman" w:cs="Times New Roman"/>
          <w:sz w:val="24"/>
          <w:szCs w:val="24"/>
          <w:lang w:val="en-US"/>
        </w:rPr>
        <w:t>,</w:t>
      </w:r>
      <w:r w:rsidR="006947E7" w:rsidRPr="00D0657E">
        <w:rPr>
          <w:rFonts w:ascii="Times New Roman" w:hAnsi="Times New Roman" w:cs="Times New Roman"/>
          <w:sz w:val="24"/>
          <w:szCs w:val="24"/>
          <w:lang w:val="en-US"/>
        </w:rPr>
        <w:t xml:space="preserve"> </w:t>
      </w:r>
      <w:r w:rsidR="0028392A" w:rsidRPr="00D0657E">
        <w:rPr>
          <w:rFonts w:ascii="Times New Roman" w:hAnsi="Times New Roman" w:cs="Times New Roman"/>
          <w:sz w:val="24"/>
          <w:szCs w:val="24"/>
          <w:lang w:val="en-US"/>
        </w:rPr>
        <w:t>Council</w:t>
      </w:r>
      <w:r w:rsidR="008A4018" w:rsidRPr="00D0657E">
        <w:rPr>
          <w:rFonts w:ascii="Times New Roman" w:hAnsi="Times New Roman" w:cs="Times New Roman"/>
          <w:sz w:val="24"/>
          <w:szCs w:val="24"/>
          <w:lang w:val="en-US"/>
        </w:rPr>
        <w:t xml:space="preserve"> had not yet </w:t>
      </w:r>
      <w:r w:rsidR="009D5E42" w:rsidRPr="00D0657E">
        <w:rPr>
          <w:rFonts w:ascii="Times New Roman" w:hAnsi="Times New Roman" w:cs="Times New Roman"/>
          <w:sz w:val="24"/>
          <w:szCs w:val="24"/>
          <w:lang w:val="en-US"/>
        </w:rPr>
        <w:t>issue</w:t>
      </w:r>
      <w:r w:rsidR="006947E7" w:rsidRPr="00D0657E">
        <w:rPr>
          <w:rFonts w:ascii="Times New Roman" w:hAnsi="Times New Roman" w:cs="Times New Roman"/>
          <w:sz w:val="24"/>
          <w:szCs w:val="24"/>
          <w:lang w:val="en-US"/>
        </w:rPr>
        <w:t>d</w:t>
      </w:r>
      <w:r w:rsidR="008A4018" w:rsidRPr="00D0657E">
        <w:rPr>
          <w:rFonts w:ascii="Times New Roman" w:hAnsi="Times New Roman" w:cs="Times New Roman"/>
          <w:sz w:val="24"/>
          <w:szCs w:val="24"/>
          <w:lang w:val="en-US"/>
        </w:rPr>
        <w:t xml:space="preserve"> a Compliance C</w:t>
      </w:r>
      <w:r w:rsidR="009D5E42" w:rsidRPr="00D0657E">
        <w:rPr>
          <w:rFonts w:ascii="Times New Roman" w:hAnsi="Times New Roman" w:cs="Times New Roman"/>
          <w:sz w:val="24"/>
          <w:szCs w:val="24"/>
          <w:lang w:val="en-US"/>
        </w:rPr>
        <w:t>ertificate</w:t>
      </w:r>
      <w:r w:rsidR="006947E7" w:rsidRPr="00D0657E">
        <w:rPr>
          <w:rFonts w:ascii="Times New Roman" w:hAnsi="Times New Roman" w:cs="Times New Roman"/>
          <w:sz w:val="24"/>
          <w:szCs w:val="24"/>
          <w:lang w:val="en-US"/>
        </w:rPr>
        <w:t xml:space="preserve"> in respect to the</w:t>
      </w:r>
      <w:r w:rsidR="00274CA0" w:rsidRPr="00D0657E">
        <w:rPr>
          <w:rFonts w:ascii="Times New Roman" w:hAnsi="Times New Roman" w:cs="Times New Roman"/>
          <w:sz w:val="24"/>
          <w:szCs w:val="24"/>
          <w:lang w:val="en-US"/>
        </w:rPr>
        <w:t xml:space="preserve"> proposed </w:t>
      </w:r>
      <w:r w:rsidR="006947E7" w:rsidRPr="00D0657E">
        <w:rPr>
          <w:rFonts w:ascii="Times New Roman" w:hAnsi="Times New Roman" w:cs="Times New Roman"/>
          <w:sz w:val="24"/>
          <w:szCs w:val="24"/>
          <w:lang w:val="en-US"/>
        </w:rPr>
        <w:t>subdivision</w:t>
      </w:r>
      <w:r w:rsidR="009D5E42" w:rsidRPr="00D0657E">
        <w:rPr>
          <w:rFonts w:ascii="Times New Roman" w:hAnsi="Times New Roman" w:cs="Times New Roman"/>
          <w:sz w:val="24"/>
          <w:szCs w:val="24"/>
          <w:lang w:val="en-US"/>
        </w:rPr>
        <w:t xml:space="preserve">.  </w:t>
      </w:r>
      <w:r w:rsidR="00064200" w:rsidRPr="00D0657E">
        <w:rPr>
          <w:rFonts w:ascii="Times New Roman" w:hAnsi="Times New Roman" w:cs="Times New Roman"/>
          <w:sz w:val="24"/>
          <w:szCs w:val="24"/>
          <w:lang w:val="en-US"/>
        </w:rPr>
        <w:t xml:space="preserve">The agreement of sale </w:t>
      </w:r>
      <w:r w:rsidR="006947E7" w:rsidRPr="00D0657E">
        <w:rPr>
          <w:rFonts w:ascii="Times New Roman" w:hAnsi="Times New Roman" w:cs="Times New Roman"/>
          <w:sz w:val="24"/>
          <w:szCs w:val="24"/>
          <w:lang w:val="en-US"/>
        </w:rPr>
        <w:t xml:space="preserve">for Lots 3 and 4 </w:t>
      </w:r>
      <w:r w:rsidR="00064200" w:rsidRPr="00D0657E">
        <w:rPr>
          <w:rFonts w:ascii="Times New Roman" w:hAnsi="Times New Roman" w:cs="Times New Roman"/>
          <w:sz w:val="24"/>
          <w:szCs w:val="24"/>
          <w:lang w:val="en-US"/>
        </w:rPr>
        <w:t xml:space="preserve">was </w:t>
      </w:r>
      <w:r w:rsidR="006947E7" w:rsidRPr="00D0657E">
        <w:rPr>
          <w:rFonts w:ascii="Times New Roman" w:hAnsi="Times New Roman" w:cs="Times New Roman"/>
          <w:sz w:val="24"/>
          <w:szCs w:val="24"/>
          <w:lang w:val="en-US"/>
        </w:rPr>
        <w:t xml:space="preserve">therefore </w:t>
      </w:r>
      <w:r w:rsidR="00064200" w:rsidRPr="00D0657E">
        <w:rPr>
          <w:rFonts w:ascii="Times New Roman" w:hAnsi="Times New Roman" w:cs="Times New Roman"/>
          <w:sz w:val="24"/>
          <w:szCs w:val="24"/>
          <w:lang w:val="en-US"/>
        </w:rPr>
        <w:t>cancelled</w:t>
      </w:r>
      <w:r w:rsidR="006947E7" w:rsidRPr="00D0657E">
        <w:rPr>
          <w:rFonts w:ascii="Times New Roman" w:hAnsi="Times New Roman" w:cs="Times New Roman"/>
          <w:sz w:val="24"/>
          <w:szCs w:val="24"/>
          <w:lang w:val="en-US"/>
        </w:rPr>
        <w:t xml:space="preserve">. </w:t>
      </w:r>
    </w:p>
    <w:p w:rsidR="005E4DC7" w:rsidRPr="00D0657E" w:rsidRDefault="005E4DC7" w:rsidP="005E4DC7">
      <w:pPr>
        <w:spacing w:after="0" w:line="240" w:lineRule="auto"/>
        <w:ind w:left="567" w:hanging="567"/>
        <w:jc w:val="both"/>
        <w:rPr>
          <w:rFonts w:ascii="Times New Roman" w:hAnsi="Times New Roman" w:cs="Times New Roman"/>
          <w:sz w:val="24"/>
          <w:szCs w:val="24"/>
          <w:lang w:val="en-US"/>
        </w:rPr>
      </w:pPr>
    </w:p>
    <w:p w:rsidR="008D35EC"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[5]</w:t>
      </w:r>
      <w:r w:rsidRPr="00D0657E">
        <w:rPr>
          <w:rFonts w:ascii="Times New Roman" w:hAnsi="Times New Roman" w:cs="Times New Roman"/>
          <w:sz w:val="24"/>
          <w:szCs w:val="24"/>
          <w:lang w:val="en-US"/>
        </w:rPr>
        <w:tab/>
      </w:r>
      <w:r w:rsidR="00435C86" w:rsidRPr="00D0657E">
        <w:rPr>
          <w:rFonts w:ascii="Times New Roman" w:hAnsi="Times New Roman" w:cs="Times New Roman"/>
          <w:sz w:val="24"/>
          <w:szCs w:val="24"/>
          <w:lang w:val="en-US"/>
        </w:rPr>
        <w:t>After</w:t>
      </w:r>
      <w:r w:rsidR="006947E7" w:rsidRPr="00D0657E">
        <w:rPr>
          <w:rFonts w:ascii="Times New Roman" w:hAnsi="Times New Roman" w:cs="Times New Roman"/>
          <w:sz w:val="24"/>
          <w:szCs w:val="24"/>
          <w:lang w:val="en-US"/>
        </w:rPr>
        <w:t xml:space="preserve"> the cancellation,</w:t>
      </w:r>
      <w:r w:rsidR="009D5E42" w:rsidRPr="00D0657E">
        <w:rPr>
          <w:rFonts w:ascii="Times New Roman" w:hAnsi="Times New Roman" w:cs="Times New Roman"/>
          <w:sz w:val="24"/>
          <w:szCs w:val="24"/>
          <w:lang w:val="en-US"/>
        </w:rPr>
        <w:t xml:space="preserve"> </w:t>
      </w:r>
      <w:proofErr w:type="spellStart"/>
      <w:r w:rsidR="009D5E42" w:rsidRPr="00D0657E">
        <w:rPr>
          <w:rFonts w:ascii="Times New Roman" w:hAnsi="Times New Roman" w:cs="Times New Roman"/>
          <w:sz w:val="24"/>
          <w:szCs w:val="24"/>
          <w:lang w:val="en-US"/>
        </w:rPr>
        <w:t>Oberholzer</w:t>
      </w:r>
      <w:proofErr w:type="spellEnd"/>
      <w:r w:rsidR="009D5E42" w:rsidRPr="00D0657E">
        <w:rPr>
          <w:rFonts w:ascii="Times New Roman" w:hAnsi="Times New Roman" w:cs="Times New Roman"/>
          <w:sz w:val="24"/>
          <w:szCs w:val="24"/>
          <w:lang w:val="en-US"/>
        </w:rPr>
        <w:t xml:space="preserve"> offered the </w:t>
      </w:r>
      <w:r w:rsidR="00823260" w:rsidRPr="00D0657E">
        <w:rPr>
          <w:rFonts w:ascii="Times New Roman" w:hAnsi="Times New Roman" w:cs="Times New Roman"/>
          <w:sz w:val="24"/>
          <w:szCs w:val="24"/>
          <w:lang w:val="en-US"/>
        </w:rPr>
        <w:t>first</w:t>
      </w:r>
      <w:r w:rsidR="00064200" w:rsidRPr="00D0657E">
        <w:rPr>
          <w:rFonts w:ascii="Times New Roman" w:hAnsi="Times New Roman" w:cs="Times New Roman"/>
          <w:sz w:val="24"/>
          <w:szCs w:val="24"/>
          <w:lang w:val="en-US"/>
        </w:rPr>
        <w:t xml:space="preserve"> </w:t>
      </w:r>
      <w:r w:rsidR="009D5E42" w:rsidRPr="00D0657E">
        <w:rPr>
          <w:rFonts w:ascii="Times New Roman" w:hAnsi="Times New Roman" w:cs="Times New Roman"/>
          <w:sz w:val="24"/>
          <w:szCs w:val="24"/>
          <w:lang w:val="en-US"/>
        </w:rPr>
        <w:t xml:space="preserve">and </w:t>
      </w:r>
      <w:r w:rsidR="00823260" w:rsidRPr="00D0657E">
        <w:rPr>
          <w:rFonts w:ascii="Times New Roman" w:hAnsi="Times New Roman" w:cs="Times New Roman"/>
          <w:sz w:val="24"/>
          <w:szCs w:val="24"/>
          <w:lang w:val="en-US"/>
        </w:rPr>
        <w:t xml:space="preserve">second </w:t>
      </w:r>
      <w:r w:rsidR="009D5E42" w:rsidRPr="00D0657E">
        <w:rPr>
          <w:rFonts w:ascii="Times New Roman" w:hAnsi="Times New Roman" w:cs="Times New Roman"/>
          <w:sz w:val="24"/>
          <w:szCs w:val="24"/>
          <w:lang w:val="en-US"/>
        </w:rPr>
        <w:t xml:space="preserve">respondents Lot 9 which was situated </w:t>
      </w:r>
      <w:r w:rsidR="00823260" w:rsidRPr="00D0657E">
        <w:rPr>
          <w:rFonts w:ascii="Times New Roman" w:hAnsi="Times New Roman" w:cs="Times New Roman"/>
          <w:sz w:val="24"/>
          <w:szCs w:val="24"/>
          <w:lang w:val="en-US"/>
        </w:rPr>
        <w:t>directly</w:t>
      </w:r>
      <w:r w:rsidR="009D5E42" w:rsidRPr="00D0657E">
        <w:rPr>
          <w:rFonts w:ascii="Times New Roman" w:hAnsi="Times New Roman" w:cs="Times New Roman"/>
          <w:sz w:val="24"/>
          <w:szCs w:val="24"/>
          <w:lang w:val="en-US"/>
        </w:rPr>
        <w:t xml:space="preserve"> </w:t>
      </w:r>
      <w:r w:rsidR="006947E7" w:rsidRPr="00D0657E">
        <w:rPr>
          <w:rFonts w:ascii="Times New Roman" w:hAnsi="Times New Roman" w:cs="Times New Roman"/>
          <w:sz w:val="24"/>
          <w:szCs w:val="24"/>
          <w:lang w:val="en-US"/>
        </w:rPr>
        <w:t>opposite</w:t>
      </w:r>
      <w:r w:rsidR="009D5E42" w:rsidRPr="00D0657E">
        <w:rPr>
          <w:rFonts w:ascii="Times New Roman" w:hAnsi="Times New Roman" w:cs="Times New Roman"/>
          <w:sz w:val="24"/>
          <w:szCs w:val="24"/>
          <w:lang w:val="en-US"/>
        </w:rPr>
        <w:t xml:space="preserve"> Lot 3 and 4. </w:t>
      </w:r>
      <w:r w:rsidR="006947E7" w:rsidRPr="00D0657E">
        <w:rPr>
          <w:rFonts w:ascii="Times New Roman" w:hAnsi="Times New Roman" w:cs="Times New Roman"/>
          <w:sz w:val="24"/>
          <w:szCs w:val="24"/>
          <w:lang w:val="en-US"/>
        </w:rPr>
        <w:t xml:space="preserve">A new verbal agreement was concluded between the first and second respondents and </w:t>
      </w:r>
      <w:proofErr w:type="spellStart"/>
      <w:r w:rsidR="006947E7" w:rsidRPr="00D0657E">
        <w:rPr>
          <w:rFonts w:ascii="Times New Roman" w:hAnsi="Times New Roman" w:cs="Times New Roman"/>
          <w:sz w:val="24"/>
          <w:szCs w:val="24"/>
          <w:lang w:val="en-US"/>
        </w:rPr>
        <w:t>Oberholzer</w:t>
      </w:r>
      <w:proofErr w:type="spellEnd"/>
      <w:r w:rsidR="006947E7" w:rsidRPr="00D0657E">
        <w:rPr>
          <w:rFonts w:ascii="Times New Roman" w:hAnsi="Times New Roman" w:cs="Times New Roman"/>
          <w:sz w:val="24"/>
          <w:szCs w:val="24"/>
          <w:lang w:val="en-US"/>
        </w:rPr>
        <w:t xml:space="preserve"> for the sale of Lot 9. </w:t>
      </w:r>
      <w:r w:rsidR="009D5E42" w:rsidRPr="00D0657E">
        <w:rPr>
          <w:rFonts w:ascii="Times New Roman" w:hAnsi="Times New Roman" w:cs="Times New Roman"/>
          <w:sz w:val="24"/>
          <w:szCs w:val="24"/>
          <w:lang w:val="en-US"/>
        </w:rPr>
        <w:t xml:space="preserve">The </w:t>
      </w:r>
      <w:r w:rsidR="00823260" w:rsidRPr="00D0657E">
        <w:rPr>
          <w:rFonts w:ascii="Times New Roman" w:hAnsi="Times New Roman" w:cs="Times New Roman"/>
          <w:sz w:val="24"/>
          <w:szCs w:val="24"/>
          <w:lang w:val="en-US"/>
        </w:rPr>
        <w:t>first</w:t>
      </w:r>
      <w:r w:rsidR="00064200" w:rsidRPr="00D0657E">
        <w:rPr>
          <w:rFonts w:ascii="Times New Roman" w:hAnsi="Times New Roman" w:cs="Times New Roman"/>
          <w:sz w:val="24"/>
          <w:szCs w:val="24"/>
          <w:lang w:val="en-US"/>
        </w:rPr>
        <w:t xml:space="preserve"> and </w:t>
      </w:r>
      <w:r w:rsidR="00823260" w:rsidRPr="00D0657E">
        <w:rPr>
          <w:rFonts w:ascii="Times New Roman" w:hAnsi="Times New Roman" w:cs="Times New Roman"/>
          <w:sz w:val="24"/>
          <w:szCs w:val="24"/>
          <w:lang w:val="en-US"/>
        </w:rPr>
        <w:t>second</w:t>
      </w:r>
      <w:r w:rsidR="00064200" w:rsidRPr="00D0657E">
        <w:rPr>
          <w:rFonts w:ascii="Times New Roman" w:hAnsi="Times New Roman" w:cs="Times New Roman"/>
          <w:sz w:val="24"/>
          <w:szCs w:val="24"/>
          <w:lang w:val="en-US"/>
        </w:rPr>
        <w:t xml:space="preserve"> </w:t>
      </w:r>
      <w:r w:rsidR="006947E7" w:rsidRPr="00D0657E">
        <w:rPr>
          <w:rFonts w:ascii="Times New Roman" w:hAnsi="Times New Roman" w:cs="Times New Roman"/>
          <w:sz w:val="24"/>
          <w:szCs w:val="24"/>
          <w:lang w:val="en-US"/>
        </w:rPr>
        <w:t>respondents thereafter</w:t>
      </w:r>
      <w:r w:rsidR="009D5E42" w:rsidRPr="00D0657E">
        <w:rPr>
          <w:rFonts w:ascii="Times New Roman" w:hAnsi="Times New Roman" w:cs="Times New Roman"/>
          <w:sz w:val="24"/>
          <w:szCs w:val="24"/>
          <w:lang w:val="en-US"/>
        </w:rPr>
        <w:t xml:space="preserve"> took occupation and co</w:t>
      </w:r>
      <w:r w:rsidR="00435C86" w:rsidRPr="00D0657E">
        <w:rPr>
          <w:rFonts w:ascii="Times New Roman" w:hAnsi="Times New Roman" w:cs="Times New Roman"/>
          <w:sz w:val="24"/>
          <w:szCs w:val="24"/>
          <w:lang w:val="en-US"/>
        </w:rPr>
        <w:t>ntinu</w:t>
      </w:r>
      <w:r w:rsidR="009D5E42" w:rsidRPr="00D0657E">
        <w:rPr>
          <w:rFonts w:ascii="Times New Roman" w:hAnsi="Times New Roman" w:cs="Times New Roman"/>
          <w:sz w:val="24"/>
          <w:szCs w:val="24"/>
          <w:lang w:val="en-US"/>
        </w:rPr>
        <w:t xml:space="preserve">ed </w:t>
      </w:r>
      <w:r w:rsidR="00E219D0" w:rsidRPr="00D0657E">
        <w:rPr>
          <w:rFonts w:ascii="Times New Roman" w:hAnsi="Times New Roman" w:cs="Times New Roman"/>
          <w:sz w:val="24"/>
          <w:szCs w:val="24"/>
          <w:lang w:val="en-US"/>
        </w:rPr>
        <w:t>construction on</w:t>
      </w:r>
      <w:r w:rsidR="006947E7" w:rsidRPr="00D0657E">
        <w:rPr>
          <w:rFonts w:ascii="Times New Roman" w:hAnsi="Times New Roman" w:cs="Times New Roman"/>
          <w:sz w:val="24"/>
          <w:szCs w:val="24"/>
          <w:lang w:val="en-US"/>
        </w:rPr>
        <w:t xml:space="preserve"> the </w:t>
      </w:r>
      <w:r w:rsidR="006947E7" w:rsidRPr="00D0657E">
        <w:rPr>
          <w:rFonts w:ascii="Times New Roman" w:hAnsi="Times New Roman" w:cs="Times New Roman"/>
          <w:sz w:val="24"/>
          <w:szCs w:val="24"/>
          <w:lang w:val="en-US"/>
        </w:rPr>
        <w:lastRenderedPageBreak/>
        <w:t>foundation</w:t>
      </w:r>
      <w:r w:rsidR="00E219D0" w:rsidRPr="00D0657E">
        <w:rPr>
          <w:rFonts w:ascii="Times New Roman" w:hAnsi="Times New Roman" w:cs="Times New Roman"/>
          <w:sz w:val="24"/>
          <w:szCs w:val="24"/>
          <w:lang w:val="en-US"/>
        </w:rPr>
        <w:t xml:space="preserve"> of the</w:t>
      </w:r>
      <w:r w:rsidR="00064200" w:rsidRPr="00D0657E">
        <w:rPr>
          <w:rFonts w:ascii="Times New Roman" w:hAnsi="Times New Roman" w:cs="Times New Roman"/>
          <w:sz w:val="24"/>
          <w:szCs w:val="24"/>
          <w:lang w:val="en-US"/>
        </w:rPr>
        <w:t xml:space="preserve"> house structure which had already </w:t>
      </w:r>
      <w:r w:rsidR="00E219D0" w:rsidRPr="00D0657E">
        <w:rPr>
          <w:rFonts w:ascii="Times New Roman" w:hAnsi="Times New Roman" w:cs="Times New Roman"/>
          <w:sz w:val="24"/>
          <w:szCs w:val="24"/>
          <w:lang w:val="en-US"/>
        </w:rPr>
        <w:t xml:space="preserve">been started </w:t>
      </w:r>
      <w:r w:rsidR="00064200" w:rsidRPr="00D0657E">
        <w:rPr>
          <w:rFonts w:ascii="Times New Roman" w:hAnsi="Times New Roman" w:cs="Times New Roman"/>
          <w:sz w:val="24"/>
          <w:szCs w:val="24"/>
          <w:lang w:val="en-US"/>
        </w:rPr>
        <w:t xml:space="preserve">by the </w:t>
      </w:r>
      <w:r w:rsidR="00823260" w:rsidRPr="00D0657E">
        <w:rPr>
          <w:rFonts w:ascii="Times New Roman" w:hAnsi="Times New Roman" w:cs="Times New Roman"/>
          <w:sz w:val="24"/>
          <w:szCs w:val="24"/>
          <w:lang w:val="en-US"/>
        </w:rPr>
        <w:t xml:space="preserve">first </w:t>
      </w:r>
      <w:r w:rsidR="00E219D0" w:rsidRPr="00D0657E">
        <w:rPr>
          <w:rFonts w:ascii="Times New Roman" w:hAnsi="Times New Roman" w:cs="Times New Roman"/>
          <w:sz w:val="24"/>
          <w:szCs w:val="24"/>
          <w:lang w:val="en-US"/>
        </w:rPr>
        <w:t>appellant</w:t>
      </w:r>
      <w:r w:rsidR="00064200" w:rsidRPr="00D0657E">
        <w:rPr>
          <w:rFonts w:ascii="Times New Roman" w:hAnsi="Times New Roman" w:cs="Times New Roman"/>
          <w:sz w:val="24"/>
          <w:szCs w:val="24"/>
          <w:lang w:val="en-US"/>
        </w:rPr>
        <w:t>.</w:t>
      </w:r>
      <w:r w:rsidR="008D35EC" w:rsidRPr="00D0657E">
        <w:rPr>
          <w:rFonts w:ascii="Times New Roman" w:hAnsi="Times New Roman" w:cs="Times New Roman"/>
          <w:sz w:val="24"/>
          <w:szCs w:val="24"/>
          <w:lang w:val="en-US"/>
        </w:rPr>
        <w:t xml:space="preserve"> The </w:t>
      </w:r>
      <w:r w:rsidR="00823260" w:rsidRPr="00D0657E">
        <w:rPr>
          <w:rFonts w:ascii="Times New Roman" w:hAnsi="Times New Roman" w:cs="Times New Roman"/>
          <w:sz w:val="24"/>
          <w:szCs w:val="24"/>
          <w:lang w:val="en-US"/>
        </w:rPr>
        <w:t>first</w:t>
      </w:r>
      <w:r w:rsidR="008D35EC" w:rsidRPr="00D0657E">
        <w:rPr>
          <w:rFonts w:ascii="Times New Roman" w:hAnsi="Times New Roman" w:cs="Times New Roman"/>
          <w:sz w:val="24"/>
          <w:szCs w:val="24"/>
          <w:lang w:val="en-US"/>
        </w:rPr>
        <w:t xml:space="preserve"> and </w:t>
      </w:r>
      <w:r w:rsidR="00823260" w:rsidRPr="00D0657E">
        <w:rPr>
          <w:rFonts w:ascii="Times New Roman" w:hAnsi="Times New Roman" w:cs="Times New Roman"/>
          <w:sz w:val="24"/>
          <w:szCs w:val="24"/>
          <w:lang w:val="en-US"/>
        </w:rPr>
        <w:t>second</w:t>
      </w:r>
      <w:r w:rsidR="008D35EC" w:rsidRPr="00D0657E">
        <w:rPr>
          <w:rFonts w:ascii="Times New Roman" w:hAnsi="Times New Roman" w:cs="Times New Roman"/>
          <w:sz w:val="24"/>
          <w:szCs w:val="24"/>
          <w:lang w:val="en-US"/>
        </w:rPr>
        <w:t xml:space="preserve"> respondents continued to construct the</w:t>
      </w:r>
      <w:r w:rsidR="009D5E42" w:rsidRPr="00D0657E">
        <w:rPr>
          <w:rFonts w:ascii="Times New Roman" w:hAnsi="Times New Roman" w:cs="Times New Roman"/>
          <w:sz w:val="24"/>
          <w:szCs w:val="24"/>
          <w:lang w:val="en-US"/>
        </w:rPr>
        <w:t xml:space="preserve"> property up to window level.</w:t>
      </w:r>
    </w:p>
    <w:p w:rsidR="007D0394" w:rsidRPr="00D0657E" w:rsidRDefault="007D0394" w:rsidP="005E4DC7">
      <w:pPr>
        <w:pStyle w:val="ListParagraph"/>
        <w:spacing w:after="0" w:line="240" w:lineRule="auto"/>
        <w:ind w:left="567"/>
        <w:jc w:val="both"/>
        <w:rPr>
          <w:rFonts w:ascii="Times New Roman" w:hAnsi="Times New Roman" w:cs="Times New Roman"/>
          <w:sz w:val="24"/>
          <w:szCs w:val="24"/>
          <w:lang w:val="en-US"/>
        </w:rPr>
      </w:pPr>
    </w:p>
    <w:p w:rsidR="00B064AE"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[6]</w:t>
      </w:r>
      <w:r w:rsidRPr="00D0657E">
        <w:rPr>
          <w:rFonts w:ascii="Times New Roman" w:hAnsi="Times New Roman" w:cs="Times New Roman"/>
          <w:sz w:val="24"/>
          <w:szCs w:val="24"/>
          <w:lang w:val="en-US"/>
        </w:rPr>
        <w:tab/>
      </w:r>
      <w:r w:rsidR="00823260" w:rsidRPr="00D0657E">
        <w:rPr>
          <w:rFonts w:ascii="Times New Roman" w:hAnsi="Times New Roman" w:cs="Times New Roman"/>
          <w:sz w:val="24"/>
          <w:szCs w:val="24"/>
          <w:lang w:val="en-US"/>
        </w:rPr>
        <w:t>Unfortunately</w:t>
      </w:r>
      <w:r w:rsidR="00EE1869" w:rsidRPr="00D0657E">
        <w:rPr>
          <w:rFonts w:ascii="Times New Roman" w:hAnsi="Times New Roman" w:cs="Times New Roman"/>
          <w:sz w:val="24"/>
          <w:szCs w:val="24"/>
          <w:lang w:val="en-US"/>
        </w:rPr>
        <w:t>, soon thereafter</w:t>
      </w:r>
      <w:r w:rsidR="008D35EC" w:rsidRPr="00D0657E">
        <w:rPr>
          <w:rFonts w:ascii="Times New Roman" w:hAnsi="Times New Roman" w:cs="Times New Roman"/>
          <w:sz w:val="24"/>
          <w:szCs w:val="24"/>
          <w:lang w:val="en-US"/>
        </w:rPr>
        <w:t xml:space="preserve"> </w:t>
      </w:r>
      <w:proofErr w:type="spellStart"/>
      <w:r w:rsidR="008D35EC" w:rsidRPr="00D0657E">
        <w:rPr>
          <w:rFonts w:ascii="Times New Roman" w:hAnsi="Times New Roman" w:cs="Times New Roman"/>
          <w:sz w:val="24"/>
          <w:szCs w:val="24"/>
          <w:lang w:val="en-US"/>
        </w:rPr>
        <w:t>Oberholzer</w:t>
      </w:r>
      <w:proofErr w:type="spellEnd"/>
      <w:r w:rsidR="008D35EC" w:rsidRPr="00D0657E">
        <w:rPr>
          <w:rFonts w:ascii="Times New Roman" w:hAnsi="Times New Roman" w:cs="Times New Roman"/>
          <w:sz w:val="24"/>
          <w:szCs w:val="24"/>
          <w:lang w:val="en-US"/>
        </w:rPr>
        <w:t xml:space="preserve"> suffered a </w:t>
      </w:r>
      <w:r w:rsidR="00435C86" w:rsidRPr="00D0657E">
        <w:rPr>
          <w:rFonts w:ascii="Times New Roman" w:hAnsi="Times New Roman" w:cs="Times New Roman"/>
          <w:sz w:val="24"/>
          <w:szCs w:val="24"/>
          <w:lang w:val="en-US"/>
        </w:rPr>
        <w:t xml:space="preserve">severe </w:t>
      </w:r>
      <w:r w:rsidR="008D35EC" w:rsidRPr="00D0657E">
        <w:rPr>
          <w:rFonts w:ascii="Times New Roman" w:hAnsi="Times New Roman" w:cs="Times New Roman"/>
          <w:sz w:val="24"/>
          <w:szCs w:val="24"/>
          <w:lang w:val="en-US"/>
        </w:rPr>
        <w:t xml:space="preserve">stroke </w:t>
      </w:r>
      <w:r w:rsidR="00435C86" w:rsidRPr="00D0657E">
        <w:rPr>
          <w:rFonts w:ascii="Times New Roman" w:hAnsi="Times New Roman" w:cs="Times New Roman"/>
          <w:sz w:val="24"/>
          <w:szCs w:val="24"/>
          <w:lang w:val="en-US"/>
        </w:rPr>
        <w:t>which rendered him</w:t>
      </w:r>
      <w:r w:rsidR="00EE1869" w:rsidRPr="00D0657E">
        <w:rPr>
          <w:rFonts w:ascii="Times New Roman" w:hAnsi="Times New Roman" w:cs="Times New Roman"/>
          <w:sz w:val="24"/>
          <w:szCs w:val="24"/>
          <w:lang w:val="en-US"/>
        </w:rPr>
        <w:t xml:space="preserve"> so</w:t>
      </w:r>
      <w:r w:rsidR="008D35EC" w:rsidRPr="00D0657E">
        <w:rPr>
          <w:rFonts w:ascii="Times New Roman" w:hAnsi="Times New Roman" w:cs="Times New Roman"/>
          <w:sz w:val="24"/>
          <w:szCs w:val="24"/>
          <w:lang w:val="en-US"/>
        </w:rPr>
        <w:t xml:space="preserve"> incapacitated</w:t>
      </w:r>
      <w:r w:rsidR="00EE1869" w:rsidRPr="00D0657E">
        <w:rPr>
          <w:rFonts w:ascii="Times New Roman" w:hAnsi="Times New Roman" w:cs="Times New Roman"/>
          <w:sz w:val="24"/>
          <w:szCs w:val="24"/>
          <w:lang w:val="en-US"/>
        </w:rPr>
        <w:t xml:space="preserve"> that he </w:t>
      </w:r>
      <w:r w:rsidR="008D35EC" w:rsidRPr="00D0657E">
        <w:rPr>
          <w:rFonts w:ascii="Times New Roman" w:hAnsi="Times New Roman" w:cs="Times New Roman"/>
          <w:sz w:val="24"/>
          <w:szCs w:val="24"/>
          <w:lang w:val="en-US"/>
        </w:rPr>
        <w:t>was unable</w:t>
      </w:r>
      <w:r w:rsidR="00EE1869" w:rsidRPr="00D0657E">
        <w:rPr>
          <w:rFonts w:ascii="Times New Roman" w:hAnsi="Times New Roman" w:cs="Times New Roman"/>
          <w:sz w:val="24"/>
          <w:szCs w:val="24"/>
          <w:lang w:val="en-US"/>
        </w:rPr>
        <w:t xml:space="preserve"> to speak or write. As a result</w:t>
      </w:r>
      <w:r w:rsidR="00435C86" w:rsidRPr="00D0657E">
        <w:rPr>
          <w:rFonts w:ascii="Times New Roman" w:hAnsi="Times New Roman" w:cs="Times New Roman"/>
          <w:sz w:val="24"/>
          <w:szCs w:val="24"/>
          <w:lang w:val="en-US"/>
        </w:rPr>
        <w:t>,</w:t>
      </w:r>
      <w:r w:rsidR="00EE1869" w:rsidRPr="00D0657E">
        <w:rPr>
          <w:rFonts w:ascii="Times New Roman" w:hAnsi="Times New Roman" w:cs="Times New Roman"/>
          <w:sz w:val="24"/>
          <w:szCs w:val="24"/>
          <w:lang w:val="en-US"/>
        </w:rPr>
        <w:t xml:space="preserve"> </w:t>
      </w:r>
      <w:r w:rsidR="008D35EC" w:rsidRPr="00D0657E">
        <w:rPr>
          <w:rFonts w:ascii="Times New Roman" w:hAnsi="Times New Roman" w:cs="Times New Roman"/>
          <w:sz w:val="24"/>
          <w:szCs w:val="24"/>
          <w:lang w:val="en-US"/>
        </w:rPr>
        <w:t xml:space="preserve">his practice was </w:t>
      </w:r>
      <w:r w:rsidR="00435C86" w:rsidRPr="00D0657E">
        <w:rPr>
          <w:rFonts w:ascii="Times New Roman" w:hAnsi="Times New Roman" w:cs="Times New Roman"/>
          <w:sz w:val="24"/>
          <w:szCs w:val="24"/>
          <w:lang w:val="en-US"/>
        </w:rPr>
        <w:t>placed under the temporar</w:t>
      </w:r>
      <w:r w:rsidR="008D35EC" w:rsidRPr="00D0657E">
        <w:rPr>
          <w:rFonts w:ascii="Times New Roman" w:hAnsi="Times New Roman" w:cs="Times New Roman"/>
          <w:sz w:val="24"/>
          <w:szCs w:val="24"/>
          <w:lang w:val="en-US"/>
        </w:rPr>
        <w:t>y manage</w:t>
      </w:r>
      <w:r w:rsidR="00435C86" w:rsidRPr="00D0657E">
        <w:rPr>
          <w:rFonts w:ascii="Times New Roman" w:hAnsi="Times New Roman" w:cs="Times New Roman"/>
          <w:sz w:val="24"/>
          <w:szCs w:val="24"/>
          <w:lang w:val="en-US"/>
        </w:rPr>
        <w:t>ment of</w:t>
      </w:r>
      <w:r w:rsidR="008D35EC" w:rsidRPr="00D0657E">
        <w:rPr>
          <w:rFonts w:ascii="Times New Roman" w:hAnsi="Times New Roman" w:cs="Times New Roman"/>
          <w:sz w:val="24"/>
          <w:szCs w:val="24"/>
          <w:lang w:val="en-US"/>
        </w:rPr>
        <w:t xml:space="preserve"> </w:t>
      </w:r>
      <w:proofErr w:type="spellStart"/>
      <w:r w:rsidR="008D35EC" w:rsidRPr="00D0657E">
        <w:rPr>
          <w:rFonts w:ascii="Times New Roman" w:hAnsi="Times New Roman" w:cs="Times New Roman"/>
          <w:sz w:val="24"/>
          <w:szCs w:val="24"/>
          <w:lang w:val="en-US"/>
        </w:rPr>
        <w:t>Mr</w:t>
      </w:r>
      <w:proofErr w:type="spellEnd"/>
      <w:r w:rsidR="008D35EC" w:rsidRPr="00D0657E">
        <w:rPr>
          <w:rFonts w:ascii="Times New Roman" w:hAnsi="Times New Roman" w:cs="Times New Roman"/>
          <w:sz w:val="24"/>
          <w:szCs w:val="24"/>
          <w:lang w:val="en-US"/>
        </w:rPr>
        <w:t xml:space="preserve"> </w:t>
      </w:r>
      <w:proofErr w:type="spellStart"/>
      <w:r w:rsidR="008D35EC" w:rsidRPr="00D0657E">
        <w:rPr>
          <w:rFonts w:ascii="Times New Roman" w:hAnsi="Times New Roman" w:cs="Times New Roman"/>
          <w:sz w:val="24"/>
          <w:szCs w:val="24"/>
          <w:lang w:val="en-US"/>
        </w:rPr>
        <w:t>Longhurst</w:t>
      </w:r>
      <w:proofErr w:type="spellEnd"/>
      <w:r w:rsidR="008D35EC" w:rsidRPr="00D0657E">
        <w:rPr>
          <w:rFonts w:ascii="Times New Roman" w:hAnsi="Times New Roman" w:cs="Times New Roman"/>
          <w:sz w:val="24"/>
          <w:szCs w:val="24"/>
          <w:lang w:val="en-US"/>
        </w:rPr>
        <w:t xml:space="preserve"> of </w:t>
      </w:r>
      <w:proofErr w:type="spellStart"/>
      <w:r w:rsidR="008D35EC" w:rsidRPr="00D0657E">
        <w:rPr>
          <w:rFonts w:ascii="Times New Roman" w:hAnsi="Times New Roman" w:cs="Times New Roman"/>
          <w:sz w:val="24"/>
          <w:szCs w:val="24"/>
          <w:lang w:val="en-US"/>
        </w:rPr>
        <w:t>Messrs</w:t>
      </w:r>
      <w:proofErr w:type="spellEnd"/>
      <w:r w:rsidR="008D35EC" w:rsidRPr="00D0657E">
        <w:rPr>
          <w:rFonts w:ascii="Times New Roman" w:hAnsi="Times New Roman" w:cs="Times New Roman"/>
          <w:sz w:val="24"/>
          <w:szCs w:val="24"/>
          <w:lang w:val="en-US"/>
        </w:rPr>
        <w:t xml:space="preserve"> </w:t>
      </w:r>
      <w:proofErr w:type="spellStart"/>
      <w:r w:rsidR="008D35EC" w:rsidRPr="00D0657E">
        <w:rPr>
          <w:rFonts w:ascii="Times New Roman" w:hAnsi="Times New Roman" w:cs="Times New Roman"/>
          <w:sz w:val="24"/>
          <w:szCs w:val="24"/>
          <w:lang w:val="en-US"/>
        </w:rPr>
        <w:t>Longhurst</w:t>
      </w:r>
      <w:proofErr w:type="spellEnd"/>
      <w:r w:rsidR="008D35EC" w:rsidRPr="00D0657E">
        <w:rPr>
          <w:rFonts w:ascii="Times New Roman" w:hAnsi="Times New Roman" w:cs="Times New Roman"/>
          <w:sz w:val="24"/>
          <w:szCs w:val="24"/>
          <w:lang w:val="en-US"/>
        </w:rPr>
        <w:t xml:space="preserve"> Boyce &amp; Co pending the appointment of a </w:t>
      </w:r>
      <w:r w:rsidR="008D35EC" w:rsidRPr="00D0657E">
        <w:rPr>
          <w:rFonts w:ascii="Times New Roman" w:hAnsi="Times New Roman" w:cs="Times New Roman"/>
          <w:i/>
          <w:sz w:val="24"/>
          <w:szCs w:val="24"/>
          <w:lang w:val="en-US"/>
        </w:rPr>
        <w:t xml:space="preserve">curator </w:t>
      </w:r>
      <w:proofErr w:type="spellStart"/>
      <w:r w:rsidR="008D35EC" w:rsidRPr="00D0657E">
        <w:rPr>
          <w:rFonts w:ascii="Times New Roman" w:hAnsi="Times New Roman" w:cs="Times New Roman"/>
          <w:i/>
          <w:sz w:val="24"/>
          <w:szCs w:val="24"/>
          <w:lang w:val="en-US"/>
        </w:rPr>
        <w:t>boni</w:t>
      </w:r>
      <w:r w:rsidR="000208DE" w:rsidRPr="00D0657E">
        <w:rPr>
          <w:rFonts w:ascii="Times New Roman" w:hAnsi="Times New Roman" w:cs="Times New Roman"/>
          <w:i/>
          <w:sz w:val="24"/>
          <w:szCs w:val="24"/>
          <w:lang w:val="en-US"/>
        </w:rPr>
        <w:t>s</w:t>
      </w:r>
      <w:proofErr w:type="spellEnd"/>
      <w:r w:rsidR="008D35EC" w:rsidRPr="00D0657E">
        <w:rPr>
          <w:rFonts w:ascii="Times New Roman" w:hAnsi="Times New Roman" w:cs="Times New Roman"/>
          <w:sz w:val="24"/>
          <w:szCs w:val="24"/>
          <w:lang w:val="en-US"/>
        </w:rPr>
        <w:t xml:space="preserve"> by the Law Society of Zimbabwe. While the temporary change in management </w:t>
      </w:r>
      <w:r w:rsidR="00435C86" w:rsidRPr="00D0657E">
        <w:rPr>
          <w:rFonts w:ascii="Times New Roman" w:hAnsi="Times New Roman" w:cs="Times New Roman"/>
          <w:sz w:val="24"/>
          <w:szCs w:val="24"/>
          <w:lang w:val="en-US"/>
        </w:rPr>
        <w:t>was in effect</w:t>
      </w:r>
      <w:r w:rsidR="008D35EC" w:rsidRPr="00D0657E">
        <w:rPr>
          <w:rFonts w:ascii="Times New Roman" w:hAnsi="Times New Roman" w:cs="Times New Roman"/>
          <w:sz w:val="24"/>
          <w:szCs w:val="24"/>
          <w:lang w:val="en-US"/>
        </w:rPr>
        <w:t xml:space="preserve">, </w:t>
      </w:r>
      <w:proofErr w:type="spellStart"/>
      <w:r w:rsidR="00EE1869" w:rsidRPr="00D0657E">
        <w:rPr>
          <w:rFonts w:ascii="Times New Roman" w:hAnsi="Times New Roman" w:cs="Times New Roman"/>
          <w:sz w:val="24"/>
          <w:szCs w:val="24"/>
          <w:lang w:val="en-US"/>
        </w:rPr>
        <w:t>Nyoni</w:t>
      </w:r>
      <w:proofErr w:type="spellEnd"/>
      <w:r w:rsidR="00EE1869" w:rsidRPr="00D0657E">
        <w:rPr>
          <w:rFonts w:ascii="Times New Roman" w:hAnsi="Times New Roman" w:cs="Times New Roman"/>
          <w:sz w:val="24"/>
          <w:szCs w:val="24"/>
          <w:lang w:val="en-US"/>
        </w:rPr>
        <w:t xml:space="preserve"> visited</w:t>
      </w:r>
      <w:r w:rsidR="008D35EC" w:rsidRPr="00D0657E">
        <w:rPr>
          <w:rFonts w:ascii="Times New Roman" w:hAnsi="Times New Roman" w:cs="Times New Roman"/>
          <w:sz w:val="24"/>
          <w:szCs w:val="24"/>
          <w:lang w:val="en-US"/>
        </w:rPr>
        <w:t xml:space="preserve"> Zimbabwe</w:t>
      </w:r>
      <w:r w:rsidR="00274CA0" w:rsidRPr="00D0657E">
        <w:rPr>
          <w:rFonts w:ascii="Times New Roman" w:hAnsi="Times New Roman" w:cs="Times New Roman"/>
          <w:sz w:val="24"/>
          <w:szCs w:val="24"/>
          <w:lang w:val="en-US"/>
        </w:rPr>
        <w:t xml:space="preserve"> from the United Kingdom</w:t>
      </w:r>
      <w:r w:rsidR="00435C86" w:rsidRPr="00D0657E">
        <w:rPr>
          <w:rFonts w:ascii="Times New Roman" w:hAnsi="Times New Roman" w:cs="Times New Roman"/>
          <w:sz w:val="24"/>
          <w:szCs w:val="24"/>
          <w:lang w:val="en-US"/>
        </w:rPr>
        <w:t xml:space="preserve"> and</w:t>
      </w:r>
      <w:r w:rsidR="00680E68" w:rsidRPr="00D0657E">
        <w:rPr>
          <w:rFonts w:ascii="Times New Roman" w:hAnsi="Times New Roman" w:cs="Times New Roman"/>
          <w:sz w:val="24"/>
          <w:szCs w:val="24"/>
          <w:lang w:val="en-US"/>
        </w:rPr>
        <w:t xml:space="preserve"> vi</w:t>
      </w:r>
      <w:r w:rsidR="00274CA0" w:rsidRPr="00D0657E">
        <w:rPr>
          <w:rFonts w:ascii="Times New Roman" w:hAnsi="Times New Roman" w:cs="Times New Roman"/>
          <w:sz w:val="24"/>
          <w:szCs w:val="24"/>
          <w:lang w:val="en-US"/>
        </w:rPr>
        <w:t>sited the property</w:t>
      </w:r>
      <w:r w:rsidR="00680E68" w:rsidRPr="00D0657E">
        <w:rPr>
          <w:rFonts w:ascii="Times New Roman" w:hAnsi="Times New Roman" w:cs="Times New Roman"/>
          <w:sz w:val="24"/>
          <w:szCs w:val="24"/>
          <w:lang w:val="en-US"/>
        </w:rPr>
        <w:t xml:space="preserve"> in question. She</w:t>
      </w:r>
      <w:r w:rsidR="008D35EC" w:rsidRPr="00D0657E">
        <w:rPr>
          <w:rFonts w:ascii="Times New Roman" w:hAnsi="Times New Roman" w:cs="Times New Roman"/>
          <w:sz w:val="24"/>
          <w:szCs w:val="24"/>
          <w:lang w:val="en-US"/>
        </w:rPr>
        <w:t xml:space="preserve"> found that the </w:t>
      </w:r>
      <w:r w:rsidR="00823260" w:rsidRPr="00D0657E">
        <w:rPr>
          <w:rFonts w:ascii="Times New Roman" w:hAnsi="Times New Roman" w:cs="Times New Roman"/>
          <w:sz w:val="24"/>
          <w:szCs w:val="24"/>
          <w:lang w:val="en-US"/>
        </w:rPr>
        <w:t xml:space="preserve">first </w:t>
      </w:r>
      <w:r w:rsidR="008D35EC" w:rsidRPr="00D0657E">
        <w:rPr>
          <w:rFonts w:ascii="Times New Roman" w:hAnsi="Times New Roman" w:cs="Times New Roman"/>
          <w:sz w:val="24"/>
          <w:szCs w:val="24"/>
          <w:lang w:val="en-US"/>
        </w:rPr>
        <w:t xml:space="preserve">and </w:t>
      </w:r>
      <w:r w:rsidR="00823260" w:rsidRPr="00D0657E">
        <w:rPr>
          <w:rFonts w:ascii="Times New Roman" w:hAnsi="Times New Roman" w:cs="Times New Roman"/>
          <w:sz w:val="24"/>
          <w:szCs w:val="24"/>
          <w:lang w:val="en-US"/>
        </w:rPr>
        <w:t>second</w:t>
      </w:r>
      <w:r w:rsidR="008D35EC" w:rsidRPr="00D0657E">
        <w:rPr>
          <w:rFonts w:ascii="Times New Roman" w:hAnsi="Times New Roman" w:cs="Times New Roman"/>
          <w:sz w:val="24"/>
          <w:szCs w:val="24"/>
          <w:lang w:val="en-US"/>
        </w:rPr>
        <w:t xml:space="preserve"> responde</w:t>
      </w:r>
      <w:r w:rsidR="00680E68" w:rsidRPr="00D0657E">
        <w:rPr>
          <w:rFonts w:ascii="Times New Roman" w:hAnsi="Times New Roman" w:cs="Times New Roman"/>
          <w:sz w:val="24"/>
          <w:szCs w:val="24"/>
          <w:lang w:val="en-US"/>
        </w:rPr>
        <w:t>nts were building on Lot 9 which</w:t>
      </w:r>
      <w:r w:rsidR="008D35EC" w:rsidRPr="00D0657E">
        <w:rPr>
          <w:rFonts w:ascii="Times New Roman" w:hAnsi="Times New Roman" w:cs="Times New Roman"/>
          <w:sz w:val="24"/>
          <w:szCs w:val="24"/>
          <w:lang w:val="en-US"/>
        </w:rPr>
        <w:t xml:space="preserve"> the </w:t>
      </w:r>
      <w:r w:rsidR="00823260" w:rsidRPr="00D0657E">
        <w:rPr>
          <w:rFonts w:ascii="Times New Roman" w:hAnsi="Times New Roman" w:cs="Times New Roman"/>
          <w:sz w:val="24"/>
          <w:szCs w:val="24"/>
          <w:lang w:val="en-US"/>
        </w:rPr>
        <w:t xml:space="preserve">first </w:t>
      </w:r>
      <w:r w:rsidR="008D35EC" w:rsidRPr="00D0657E">
        <w:rPr>
          <w:rFonts w:ascii="Times New Roman" w:hAnsi="Times New Roman" w:cs="Times New Roman"/>
          <w:sz w:val="24"/>
          <w:szCs w:val="24"/>
          <w:lang w:val="en-US"/>
        </w:rPr>
        <w:t xml:space="preserve">appellant </w:t>
      </w:r>
      <w:r w:rsidR="00823260" w:rsidRPr="00D0657E">
        <w:rPr>
          <w:rFonts w:ascii="Times New Roman" w:hAnsi="Times New Roman" w:cs="Times New Roman"/>
          <w:sz w:val="24"/>
          <w:szCs w:val="24"/>
          <w:lang w:val="en-US"/>
        </w:rPr>
        <w:t xml:space="preserve">had </w:t>
      </w:r>
      <w:r w:rsidR="00680E68" w:rsidRPr="00D0657E">
        <w:rPr>
          <w:rFonts w:ascii="Times New Roman" w:hAnsi="Times New Roman" w:cs="Times New Roman"/>
          <w:sz w:val="24"/>
          <w:szCs w:val="24"/>
          <w:lang w:val="en-US"/>
        </w:rPr>
        <w:t xml:space="preserve">reserved for herself. </w:t>
      </w:r>
      <w:r w:rsidR="008D35EC" w:rsidRPr="00D0657E">
        <w:rPr>
          <w:rFonts w:ascii="Times New Roman" w:hAnsi="Times New Roman" w:cs="Times New Roman"/>
          <w:sz w:val="24"/>
          <w:szCs w:val="24"/>
          <w:lang w:val="en-US"/>
        </w:rPr>
        <w:t xml:space="preserve"> </w:t>
      </w:r>
      <w:r w:rsidR="00823260" w:rsidRPr="00D0657E">
        <w:rPr>
          <w:rFonts w:ascii="Times New Roman" w:hAnsi="Times New Roman" w:cs="Times New Roman"/>
          <w:sz w:val="24"/>
          <w:szCs w:val="24"/>
          <w:lang w:val="en-US"/>
        </w:rPr>
        <w:t>In an effort to resolve the dispute</w:t>
      </w:r>
      <w:r w:rsidR="00274CA0" w:rsidRPr="00D0657E">
        <w:rPr>
          <w:rFonts w:ascii="Times New Roman" w:hAnsi="Times New Roman" w:cs="Times New Roman"/>
          <w:sz w:val="24"/>
          <w:szCs w:val="24"/>
          <w:lang w:val="en-US"/>
        </w:rPr>
        <w:t>,</w:t>
      </w:r>
      <w:r w:rsidR="002F7698" w:rsidRPr="00D0657E">
        <w:rPr>
          <w:rFonts w:ascii="Times New Roman" w:hAnsi="Times New Roman" w:cs="Times New Roman"/>
          <w:sz w:val="24"/>
          <w:szCs w:val="24"/>
          <w:lang w:val="en-US"/>
        </w:rPr>
        <w:t xml:space="preserve"> </w:t>
      </w:r>
      <w:proofErr w:type="spellStart"/>
      <w:r w:rsidR="002F7698" w:rsidRPr="00D0657E">
        <w:rPr>
          <w:rFonts w:ascii="Times New Roman" w:hAnsi="Times New Roman" w:cs="Times New Roman"/>
          <w:sz w:val="24"/>
          <w:szCs w:val="24"/>
          <w:lang w:val="en-US"/>
        </w:rPr>
        <w:t>Mr</w:t>
      </w:r>
      <w:proofErr w:type="spellEnd"/>
      <w:r w:rsidR="002F7698" w:rsidRPr="00D0657E">
        <w:rPr>
          <w:rFonts w:ascii="Times New Roman" w:hAnsi="Times New Roman" w:cs="Times New Roman"/>
          <w:sz w:val="24"/>
          <w:szCs w:val="24"/>
          <w:lang w:val="en-US"/>
        </w:rPr>
        <w:t xml:space="preserve"> </w:t>
      </w:r>
      <w:proofErr w:type="spellStart"/>
      <w:r w:rsidR="002F7698" w:rsidRPr="00D0657E">
        <w:rPr>
          <w:rFonts w:ascii="Times New Roman" w:hAnsi="Times New Roman" w:cs="Times New Roman"/>
          <w:sz w:val="24"/>
          <w:szCs w:val="24"/>
          <w:lang w:val="en-US"/>
        </w:rPr>
        <w:t>Longhurst</w:t>
      </w:r>
      <w:proofErr w:type="spellEnd"/>
      <w:r w:rsidR="002F7698" w:rsidRPr="00D0657E">
        <w:rPr>
          <w:rFonts w:ascii="Times New Roman" w:hAnsi="Times New Roman" w:cs="Times New Roman"/>
          <w:sz w:val="24"/>
          <w:szCs w:val="24"/>
          <w:lang w:val="en-US"/>
        </w:rPr>
        <w:t xml:space="preserve"> suggested that the </w:t>
      </w:r>
      <w:r w:rsidR="00823260" w:rsidRPr="00D0657E">
        <w:rPr>
          <w:rFonts w:ascii="Times New Roman" w:hAnsi="Times New Roman" w:cs="Times New Roman"/>
          <w:sz w:val="24"/>
          <w:szCs w:val="24"/>
          <w:lang w:val="en-US"/>
        </w:rPr>
        <w:t>first</w:t>
      </w:r>
      <w:r w:rsidR="002F7698" w:rsidRPr="00D0657E">
        <w:rPr>
          <w:rFonts w:ascii="Times New Roman" w:hAnsi="Times New Roman" w:cs="Times New Roman"/>
          <w:sz w:val="24"/>
          <w:szCs w:val="24"/>
          <w:lang w:val="en-US"/>
        </w:rPr>
        <w:t xml:space="preserve"> appellant </w:t>
      </w:r>
      <w:r w:rsidR="008A4018" w:rsidRPr="00D0657E">
        <w:rPr>
          <w:rFonts w:ascii="Times New Roman" w:hAnsi="Times New Roman" w:cs="Times New Roman"/>
          <w:sz w:val="24"/>
          <w:szCs w:val="24"/>
          <w:lang w:val="en-US"/>
        </w:rPr>
        <w:t>a</w:t>
      </w:r>
      <w:r w:rsidR="002F7698" w:rsidRPr="00D0657E">
        <w:rPr>
          <w:rFonts w:ascii="Times New Roman" w:hAnsi="Times New Roman" w:cs="Times New Roman"/>
          <w:sz w:val="24"/>
          <w:szCs w:val="24"/>
          <w:lang w:val="en-US"/>
        </w:rPr>
        <w:t xml:space="preserve">nd the </w:t>
      </w:r>
      <w:r w:rsidR="00823260" w:rsidRPr="00D0657E">
        <w:rPr>
          <w:rFonts w:ascii="Times New Roman" w:hAnsi="Times New Roman" w:cs="Times New Roman"/>
          <w:sz w:val="24"/>
          <w:szCs w:val="24"/>
          <w:lang w:val="en-US"/>
        </w:rPr>
        <w:t xml:space="preserve">first </w:t>
      </w:r>
      <w:r w:rsidR="002F7698" w:rsidRPr="00D0657E">
        <w:rPr>
          <w:rFonts w:ascii="Times New Roman" w:hAnsi="Times New Roman" w:cs="Times New Roman"/>
          <w:sz w:val="24"/>
          <w:szCs w:val="24"/>
          <w:lang w:val="en-US"/>
        </w:rPr>
        <w:t xml:space="preserve">and </w:t>
      </w:r>
      <w:r w:rsidR="00823260" w:rsidRPr="00D0657E">
        <w:rPr>
          <w:rFonts w:ascii="Times New Roman" w:hAnsi="Times New Roman" w:cs="Times New Roman"/>
          <w:sz w:val="24"/>
          <w:szCs w:val="24"/>
          <w:lang w:val="en-US"/>
        </w:rPr>
        <w:t>second</w:t>
      </w:r>
      <w:r w:rsidR="002F7698" w:rsidRPr="00D0657E">
        <w:rPr>
          <w:rFonts w:ascii="Times New Roman" w:hAnsi="Times New Roman" w:cs="Times New Roman"/>
          <w:sz w:val="24"/>
          <w:szCs w:val="24"/>
          <w:lang w:val="en-US"/>
        </w:rPr>
        <w:t xml:space="preserve"> respondents enter into a written agreement of the swop of the Lots</w:t>
      </w:r>
      <w:r w:rsidR="00823260" w:rsidRPr="00D0657E">
        <w:rPr>
          <w:rFonts w:ascii="Times New Roman" w:hAnsi="Times New Roman" w:cs="Times New Roman"/>
          <w:sz w:val="24"/>
          <w:szCs w:val="24"/>
          <w:lang w:val="en-US"/>
        </w:rPr>
        <w:t>. However,</w:t>
      </w:r>
      <w:r w:rsidR="002F7698" w:rsidRPr="00D0657E">
        <w:rPr>
          <w:rFonts w:ascii="Times New Roman" w:hAnsi="Times New Roman" w:cs="Times New Roman"/>
          <w:sz w:val="24"/>
          <w:szCs w:val="24"/>
          <w:lang w:val="en-US"/>
        </w:rPr>
        <w:t xml:space="preserve"> the </w:t>
      </w:r>
      <w:r w:rsidR="00823260" w:rsidRPr="00D0657E">
        <w:rPr>
          <w:rFonts w:ascii="Times New Roman" w:hAnsi="Times New Roman" w:cs="Times New Roman"/>
          <w:sz w:val="24"/>
          <w:szCs w:val="24"/>
          <w:lang w:val="en-US"/>
        </w:rPr>
        <w:t xml:space="preserve">first </w:t>
      </w:r>
      <w:r w:rsidR="002F7698" w:rsidRPr="00D0657E">
        <w:rPr>
          <w:rFonts w:ascii="Times New Roman" w:hAnsi="Times New Roman" w:cs="Times New Roman"/>
          <w:sz w:val="24"/>
          <w:szCs w:val="24"/>
          <w:lang w:val="en-US"/>
        </w:rPr>
        <w:t>appellant declined t</w:t>
      </w:r>
      <w:r w:rsidR="00823260" w:rsidRPr="00D0657E">
        <w:rPr>
          <w:rFonts w:ascii="Times New Roman" w:hAnsi="Times New Roman" w:cs="Times New Roman"/>
          <w:sz w:val="24"/>
          <w:szCs w:val="24"/>
          <w:lang w:val="en-US"/>
        </w:rPr>
        <w:t>he suggestion</w:t>
      </w:r>
      <w:r w:rsidR="002F7698" w:rsidRPr="00D0657E">
        <w:rPr>
          <w:rFonts w:ascii="Times New Roman" w:hAnsi="Times New Roman" w:cs="Times New Roman"/>
          <w:sz w:val="24"/>
          <w:szCs w:val="24"/>
          <w:lang w:val="en-US"/>
        </w:rPr>
        <w:t xml:space="preserve"> and maintained that Lot 9 was not for sale. </w:t>
      </w:r>
      <w:proofErr w:type="spellStart"/>
      <w:r w:rsidR="002F7698" w:rsidRPr="00D0657E">
        <w:rPr>
          <w:rFonts w:ascii="Times New Roman" w:hAnsi="Times New Roman" w:cs="Times New Roman"/>
          <w:sz w:val="24"/>
          <w:szCs w:val="24"/>
          <w:lang w:val="en-US"/>
        </w:rPr>
        <w:t>Oberholzer’s</w:t>
      </w:r>
      <w:proofErr w:type="spellEnd"/>
      <w:r w:rsidR="002F7698" w:rsidRPr="00D0657E">
        <w:rPr>
          <w:rFonts w:ascii="Times New Roman" w:hAnsi="Times New Roman" w:cs="Times New Roman"/>
          <w:sz w:val="24"/>
          <w:szCs w:val="24"/>
          <w:lang w:val="en-US"/>
        </w:rPr>
        <w:t xml:space="preserve"> </w:t>
      </w:r>
      <w:r w:rsidR="00680E68" w:rsidRPr="00D0657E">
        <w:rPr>
          <w:rFonts w:ascii="Times New Roman" w:hAnsi="Times New Roman" w:cs="Times New Roman"/>
          <w:sz w:val="24"/>
          <w:szCs w:val="24"/>
          <w:lang w:val="en-US"/>
        </w:rPr>
        <w:t xml:space="preserve">law </w:t>
      </w:r>
      <w:r w:rsidR="002F7698" w:rsidRPr="00D0657E">
        <w:rPr>
          <w:rFonts w:ascii="Times New Roman" w:hAnsi="Times New Roman" w:cs="Times New Roman"/>
          <w:sz w:val="24"/>
          <w:szCs w:val="24"/>
          <w:lang w:val="en-US"/>
        </w:rPr>
        <w:t xml:space="preserve">firm was </w:t>
      </w:r>
      <w:r w:rsidR="00806602" w:rsidRPr="00D0657E">
        <w:rPr>
          <w:rFonts w:ascii="Times New Roman" w:hAnsi="Times New Roman" w:cs="Times New Roman"/>
          <w:sz w:val="24"/>
          <w:szCs w:val="24"/>
          <w:lang w:val="en-US"/>
        </w:rPr>
        <w:t>subsequently</w:t>
      </w:r>
      <w:r w:rsidR="00680E68" w:rsidRPr="00D0657E">
        <w:rPr>
          <w:rFonts w:ascii="Times New Roman" w:hAnsi="Times New Roman" w:cs="Times New Roman"/>
          <w:sz w:val="24"/>
          <w:szCs w:val="24"/>
          <w:lang w:val="en-US"/>
        </w:rPr>
        <w:t xml:space="preserve"> </w:t>
      </w:r>
      <w:r w:rsidR="002F7698" w:rsidRPr="00D0657E">
        <w:rPr>
          <w:rFonts w:ascii="Times New Roman" w:hAnsi="Times New Roman" w:cs="Times New Roman"/>
          <w:sz w:val="24"/>
          <w:szCs w:val="24"/>
          <w:lang w:val="en-US"/>
        </w:rPr>
        <w:t xml:space="preserve">placed under the curatorship of Job </w:t>
      </w:r>
      <w:proofErr w:type="spellStart"/>
      <w:r w:rsidR="002F7698" w:rsidRPr="00D0657E">
        <w:rPr>
          <w:rFonts w:ascii="Times New Roman" w:hAnsi="Times New Roman" w:cs="Times New Roman"/>
          <w:sz w:val="24"/>
          <w:szCs w:val="24"/>
          <w:lang w:val="en-US"/>
        </w:rPr>
        <w:t>Sibanda</w:t>
      </w:r>
      <w:proofErr w:type="spellEnd"/>
      <w:r w:rsidR="002F7698" w:rsidRPr="00D0657E">
        <w:rPr>
          <w:rFonts w:ascii="Times New Roman" w:hAnsi="Times New Roman" w:cs="Times New Roman"/>
          <w:sz w:val="24"/>
          <w:szCs w:val="24"/>
          <w:lang w:val="en-US"/>
        </w:rPr>
        <w:t xml:space="preserve"> of </w:t>
      </w:r>
      <w:proofErr w:type="spellStart"/>
      <w:r w:rsidR="002F7698" w:rsidRPr="00D0657E">
        <w:rPr>
          <w:rFonts w:ascii="Times New Roman" w:hAnsi="Times New Roman" w:cs="Times New Roman"/>
          <w:sz w:val="24"/>
          <w:szCs w:val="24"/>
          <w:lang w:val="en-US"/>
        </w:rPr>
        <w:t>Messrs</w:t>
      </w:r>
      <w:proofErr w:type="spellEnd"/>
      <w:r w:rsidR="002F7698" w:rsidRPr="00D0657E">
        <w:rPr>
          <w:rFonts w:ascii="Times New Roman" w:hAnsi="Times New Roman" w:cs="Times New Roman"/>
          <w:sz w:val="24"/>
          <w:szCs w:val="24"/>
          <w:lang w:val="en-US"/>
        </w:rPr>
        <w:t xml:space="preserve"> Job </w:t>
      </w:r>
      <w:proofErr w:type="spellStart"/>
      <w:r w:rsidR="002F7698" w:rsidRPr="00D0657E">
        <w:rPr>
          <w:rFonts w:ascii="Times New Roman" w:hAnsi="Times New Roman" w:cs="Times New Roman"/>
          <w:sz w:val="24"/>
          <w:szCs w:val="24"/>
          <w:lang w:val="en-US"/>
        </w:rPr>
        <w:t>Sibanda</w:t>
      </w:r>
      <w:proofErr w:type="spellEnd"/>
      <w:r w:rsidR="002F7698" w:rsidRPr="00D0657E">
        <w:rPr>
          <w:rFonts w:ascii="Times New Roman" w:hAnsi="Times New Roman" w:cs="Times New Roman"/>
          <w:sz w:val="24"/>
          <w:szCs w:val="24"/>
          <w:lang w:val="en-US"/>
        </w:rPr>
        <w:t xml:space="preserve"> and Associates. </w:t>
      </w:r>
    </w:p>
    <w:p w:rsidR="007D0394" w:rsidRPr="00D0657E" w:rsidRDefault="007D0394" w:rsidP="005E4DC7">
      <w:pPr>
        <w:pStyle w:val="ListParagraph"/>
        <w:spacing w:after="0"/>
        <w:rPr>
          <w:rFonts w:ascii="Times New Roman" w:hAnsi="Times New Roman" w:cs="Times New Roman"/>
          <w:sz w:val="24"/>
          <w:szCs w:val="24"/>
          <w:lang w:val="en-US"/>
        </w:rPr>
      </w:pPr>
    </w:p>
    <w:p w:rsidR="002F7698"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[7]</w:t>
      </w:r>
      <w:r w:rsidRPr="00D0657E">
        <w:rPr>
          <w:rFonts w:ascii="Times New Roman" w:hAnsi="Times New Roman" w:cs="Times New Roman"/>
          <w:sz w:val="24"/>
          <w:szCs w:val="24"/>
          <w:lang w:val="en-US"/>
        </w:rPr>
        <w:tab/>
      </w:r>
      <w:r w:rsidR="00680E68" w:rsidRPr="00D0657E">
        <w:rPr>
          <w:rFonts w:ascii="Times New Roman" w:hAnsi="Times New Roman" w:cs="Times New Roman"/>
          <w:sz w:val="24"/>
          <w:szCs w:val="24"/>
          <w:lang w:val="en-US"/>
        </w:rPr>
        <w:t>On</w:t>
      </w:r>
      <w:r w:rsidR="002F7698" w:rsidRPr="00D0657E">
        <w:rPr>
          <w:rFonts w:ascii="Times New Roman" w:hAnsi="Times New Roman" w:cs="Times New Roman"/>
          <w:sz w:val="24"/>
          <w:szCs w:val="24"/>
          <w:lang w:val="en-US"/>
        </w:rPr>
        <w:t xml:space="preserve"> 22</w:t>
      </w:r>
      <w:r w:rsidR="00680E68" w:rsidRPr="00D0657E">
        <w:rPr>
          <w:rFonts w:ascii="Times New Roman" w:hAnsi="Times New Roman" w:cs="Times New Roman"/>
          <w:sz w:val="24"/>
          <w:szCs w:val="24"/>
          <w:lang w:val="en-US"/>
        </w:rPr>
        <w:t xml:space="preserve"> </w:t>
      </w:r>
      <w:r w:rsidR="002F7698" w:rsidRPr="00D0657E">
        <w:rPr>
          <w:rFonts w:ascii="Times New Roman" w:hAnsi="Times New Roman" w:cs="Times New Roman"/>
          <w:sz w:val="24"/>
          <w:szCs w:val="24"/>
          <w:lang w:val="en-US"/>
        </w:rPr>
        <w:t>February 2019,</w:t>
      </w:r>
      <w:r w:rsidR="00806602" w:rsidRPr="00D0657E">
        <w:rPr>
          <w:rFonts w:ascii="Times New Roman" w:hAnsi="Times New Roman" w:cs="Times New Roman"/>
          <w:sz w:val="24"/>
          <w:szCs w:val="24"/>
          <w:lang w:val="en-US"/>
        </w:rPr>
        <w:t xml:space="preserve"> before Job </w:t>
      </w:r>
      <w:proofErr w:type="spellStart"/>
      <w:r w:rsidR="00806602" w:rsidRPr="00D0657E">
        <w:rPr>
          <w:rFonts w:ascii="Times New Roman" w:hAnsi="Times New Roman" w:cs="Times New Roman"/>
          <w:sz w:val="24"/>
          <w:szCs w:val="24"/>
          <w:lang w:val="en-US"/>
        </w:rPr>
        <w:t>Sibanda</w:t>
      </w:r>
      <w:proofErr w:type="spellEnd"/>
      <w:r w:rsidR="00806602" w:rsidRPr="00D0657E">
        <w:rPr>
          <w:rFonts w:ascii="Times New Roman" w:hAnsi="Times New Roman" w:cs="Times New Roman"/>
          <w:sz w:val="24"/>
          <w:szCs w:val="24"/>
          <w:lang w:val="en-US"/>
        </w:rPr>
        <w:t xml:space="preserve"> assumed curatorship, and</w:t>
      </w:r>
      <w:r w:rsidR="002F7698" w:rsidRPr="00D0657E">
        <w:rPr>
          <w:rFonts w:ascii="Times New Roman" w:hAnsi="Times New Roman" w:cs="Times New Roman"/>
          <w:sz w:val="24"/>
          <w:szCs w:val="24"/>
          <w:lang w:val="en-US"/>
        </w:rPr>
        <w:t xml:space="preserve"> under case number HC 374/19 the </w:t>
      </w:r>
      <w:r w:rsidR="00062BBC" w:rsidRPr="00D0657E">
        <w:rPr>
          <w:rFonts w:ascii="Times New Roman" w:hAnsi="Times New Roman" w:cs="Times New Roman"/>
          <w:sz w:val="24"/>
          <w:szCs w:val="24"/>
          <w:lang w:val="en-US"/>
        </w:rPr>
        <w:t xml:space="preserve">first </w:t>
      </w:r>
      <w:r w:rsidR="002F7698" w:rsidRPr="00D0657E">
        <w:rPr>
          <w:rFonts w:ascii="Times New Roman" w:hAnsi="Times New Roman" w:cs="Times New Roman"/>
          <w:sz w:val="24"/>
          <w:szCs w:val="24"/>
          <w:lang w:val="en-US"/>
        </w:rPr>
        <w:t xml:space="preserve">and </w:t>
      </w:r>
      <w:r w:rsidR="00062BBC" w:rsidRPr="00D0657E">
        <w:rPr>
          <w:rFonts w:ascii="Times New Roman" w:hAnsi="Times New Roman" w:cs="Times New Roman"/>
          <w:sz w:val="24"/>
          <w:szCs w:val="24"/>
          <w:lang w:val="en-US"/>
        </w:rPr>
        <w:t xml:space="preserve">second </w:t>
      </w:r>
      <w:r w:rsidR="002F7698" w:rsidRPr="00D0657E">
        <w:rPr>
          <w:rFonts w:ascii="Times New Roman" w:hAnsi="Times New Roman" w:cs="Times New Roman"/>
          <w:sz w:val="24"/>
          <w:szCs w:val="24"/>
          <w:lang w:val="en-US"/>
        </w:rPr>
        <w:t xml:space="preserve">respondents issued summons against the </w:t>
      </w:r>
      <w:r w:rsidR="00062BBC" w:rsidRPr="00D0657E">
        <w:rPr>
          <w:rFonts w:ascii="Times New Roman" w:hAnsi="Times New Roman" w:cs="Times New Roman"/>
          <w:sz w:val="24"/>
          <w:szCs w:val="24"/>
          <w:lang w:val="en-US"/>
        </w:rPr>
        <w:t>first</w:t>
      </w:r>
      <w:r w:rsidR="002F7698" w:rsidRPr="00D0657E">
        <w:rPr>
          <w:rFonts w:ascii="Times New Roman" w:hAnsi="Times New Roman" w:cs="Times New Roman"/>
          <w:sz w:val="24"/>
          <w:szCs w:val="24"/>
          <w:lang w:val="en-US"/>
        </w:rPr>
        <w:t xml:space="preserve"> appellant </w:t>
      </w:r>
      <w:r w:rsidR="00062BBC" w:rsidRPr="00D0657E">
        <w:rPr>
          <w:rFonts w:ascii="Times New Roman" w:hAnsi="Times New Roman" w:cs="Times New Roman"/>
          <w:sz w:val="24"/>
          <w:szCs w:val="24"/>
          <w:lang w:val="en-US"/>
        </w:rPr>
        <w:t>demanding</w:t>
      </w:r>
      <w:r w:rsidR="002F7698" w:rsidRPr="00D0657E">
        <w:rPr>
          <w:rFonts w:ascii="Times New Roman" w:hAnsi="Times New Roman" w:cs="Times New Roman"/>
          <w:sz w:val="24"/>
          <w:szCs w:val="24"/>
          <w:lang w:val="en-US"/>
        </w:rPr>
        <w:t xml:space="preserve"> transfer of Lot 9 </w:t>
      </w:r>
      <w:r w:rsidR="00062BBC" w:rsidRPr="00D0657E">
        <w:rPr>
          <w:rFonts w:ascii="Times New Roman" w:hAnsi="Times New Roman" w:cs="Times New Roman"/>
          <w:sz w:val="24"/>
          <w:szCs w:val="24"/>
          <w:lang w:val="en-US"/>
        </w:rPr>
        <w:t>in</w:t>
      </w:r>
      <w:r w:rsidR="002F7698" w:rsidRPr="00D0657E">
        <w:rPr>
          <w:rFonts w:ascii="Times New Roman" w:hAnsi="Times New Roman" w:cs="Times New Roman"/>
          <w:sz w:val="24"/>
          <w:szCs w:val="24"/>
          <w:lang w:val="en-US"/>
        </w:rPr>
        <w:t xml:space="preserve">to their names. </w:t>
      </w:r>
      <w:r w:rsidR="00806602" w:rsidRPr="00D0657E">
        <w:rPr>
          <w:rFonts w:ascii="Times New Roman" w:hAnsi="Times New Roman" w:cs="Times New Roman"/>
          <w:sz w:val="24"/>
          <w:szCs w:val="24"/>
          <w:lang w:val="en-US"/>
        </w:rPr>
        <w:t xml:space="preserve">Service was effected at the office of </w:t>
      </w:r>
      <w:proofErr w:type="spellStart"/>
      <w:r w:rsidR="00806602" w:rsidRPr="00D0657E">
        <w:rPr>
          <w:rFonts w:ascii="Times New Roman" w:hAnsi="Times New Roman" w:cs="Times New Roman"/>
          <w:sz w:val="24"/>
          <w:szCs w:val="24"/>
          <w:lang w:val="en-US"/>
        </w:rPr>
        <w:t>Oberholzer</w:t>
      </w:r>
      <w:proofErr w:type="spellEnd"/>
      <w:r w:rsidR="00806602" w:rsidRPr="00D0657E">
        <w:rPr>
          <w:rFonts w:ascii="Times New Roman" w:hAnsi="Times New Roman" w:cs="Times New Roman"/>
          <w:sz w:val="24"/>
          <w:szCs w:val="24"/>
          <w:lang w:val="en-US"/>
        </w:rPr>
        <w:t xml:space="preserve">. </w:t>
      </w:r>
      <w:r w:rsidR="002F7698" w:rsidRPr="00D0657E">
        <w:rPr>
          <w:rFonts w:ascii="Times New Roman" w:hAnsi="Times New Roman" w:cs="Times New Roman"/>
          <w:sz w:val="24"/>
          <w:szCs w:val="24"/>
          <w:lang w:val="en-US"/>
        </w:rPr>
        <w:t xml:space="preserve">The </w:t>
      </w:r>
      <w:r w:rsidR="00062BBC" w:rsidRPr="00D0657E">
        <w:rPr>
          <w:rFonts w:ascii="Times New Roman" w:hAnsi="Times New Roman" w:cs="Times New Roman"/>
          <w:sz w:val="24"/>
          <w:szCs w:val="24"/>
          <w:lang w:val="en-US"/>
        </w:rPr>
        <w:t>first</w:t>
      </w:r>
      <w:r w:rsidR="002F7698" w:rsidRPr="00D0657E">
        <w:rPr>
          <w:rFonts w:ascii="Times New Roman" w:hAnsi="Times New Roman" w:cs="Times New Roman"/>
          <w:sz w:val="24"/>
          <w:szCs w:val="24"/>
          <w:lang w:val="en-US"/>
        </w:rPr>
        <w:t xml:space="preserve"> appellant was </w:t>
      </w:r>
      <w:r w:rsidR="00806602" w:rsidRPr="00D0657E">
        <w:rPr>
          <w:rFonts w:ascii="Times New Roman" w:hAnsi="Times New Roman" w:cs="Times New Roman"/>
          <w:sz w:val="24"/>
          <w:szCs w:val="24"/>
          <w:lang w:val="en-US"/>
        </w:rPr>
        <w:t xml:space="preserve">in default. </w:t>
      </w:r>
      <w:r w:rsidR="000208DE" w:rsidRPr="00D0657E">
        <w:rPr>
          <w:rFonts w:ascii="Times New Roman" w:hAnsi="Times New Roman" w:cs="Times New Roman"/>
          <w:sz w:val="24"/>
          <w:szCs w:val="24"/>
          <w:lang w:val="en-US"/>
        </w:rPr>
        <w:t xml:space="preserve"> On 28</w:t>
      </w:r>
      <w:r w:rsidR="002E47FC" w:rsidRPr="00D0657E">
        <w:rPr>
          <w:rFonts w:ascii="Times New Roman" w:hAnsi="Times New Roman" w:cs="Times New Roman"/>
          <w:sz w:val="24"/>
          <w:szCs w:val="24"/>
          <w:lang w:val="en-US"/>
        </w:rPr>
        <w:t xml:space="preserve"> </w:t>
      </w:r>
      <w:r w:rsidR="000208DE" w:rsidRPr="00D0657E">
        <w:rPr>
          <w:rFonts w:ascii="Times New Roman" w:hAnsi="Times New Roman" w:cs="Times New Roman"/>
          <w:sz w:val="24"/>
          <w:szCs w:val="24"/>
          <w:lang w:val="en-US"/>
        </w:rPr>
        <w:t>of February 2019 the court granted default judgment</w:t>
      </w:r>
      <w:r w:rsidR="00806602" w:rsidRPr="00D0657E">
        <w:rPr>
          <w:rFonts w:ascii="Times New Roman" w:hAnsi="Times New Roman" w:cs="Times New Roman"/>
          <w:sz w:val="24"/>
          <w:szCs w:val="24"/>
          <w:lang w:val="en-US"/>
        </w:rPr>
        <w:t xml:space="preserve"> under case number HC 374/19</w:t>
      </w:r>
      <w:r w:rsidR="000208DE" w:rsidRPr="00D0657E">
        <w:rPr>
          <w:rFonts w:ascii="Times New Roman" w:hAnsi="Times New Roman" w:cs="Times New Roman"/>
          <w:sz w:val="24"/>
          <w:szCs w:val="24"/>
          <w:lang w:val="en-US"/>
        </w:rPr>
        <w:t xml:space="preserve">. </w:t>
      </w:r>
    </w:p>
    <w:p w:rsidR="002E47FC" w:rsidRPr="00D0657E" w:rsidRDefault="002E47FC" w:rsidP="005E4DC7">
      <w:pPr>
        <w:spacing w:after="0" w:line="240" w:lineRule="auto"/>
        <w:jc w:val="both"/>
        <w:rPr>
          <w:rFonts w:ascii="Times New Roman" w:hAnsi="Times New Roman" w:cs="Times New Roman"/>
          <w:b/>
          <w:sz w:val="24"/>
          <w:szCs w:val="24"/>
          <w:u w:val="single"/>
          <w:lang w:val="en-US"/>
        </w:rPr>
      </w:pPr>
    </w:p>
    <w:p w:rsidR="00283BE7" w:rsidRPr="00D0657E" w:rsidRDefault="00283BE7" w:rsidP="005E4DC7">
      <w:pPr>
        <w:spacing w:after="0" w:line="480" w:lineRule="auto"/>
        <w:jc w:val="both"/>
        <w:rPr>
          <w:rFonts w:ascii="Times New Roman" w:hAnsi="Times New Roman" w:cs="Times New Roman"/>
          <w:b/>
          <w:sz w:val="24"/>
          <w:szCs w:val="24"/>
          <w:u w:val="single"/>
          <w:lang w:val="en-US"/>
        </w:rPr>
      </w:pPr>
      <w:r w:rsidRPr="00D0657E">
        <w:rPr>
          <w:rFonts w:ascii="Times New Roman" w:hAnsi="Times New Roman" w:cs="Times New Roman"/>
          <w:b/>
          <w:sz w:val="24"/>
          <w:szCs w:val="24"/>
          <w:u w:val="single"/>
          <w:lang w:val="en-US"/>
        </w:rPr>
        <w:t xml:space="preserve">PROCEEDINGS BEFORE THE COURT </w:t>
      </w:r>
      <w:r w:rsidRPr="00D0657E">
        <w:rPr>
          <w:rFonts w:ascii="Times New Roman" w:hAnsi="Times New Roman" w:cs="Times New Roman"/>
          <w:b/>
          <w:i/>
          <w:sz w:val="24"/>
          <w:szCs w:val="24"/>
          <w:u w:val="single"/>
          <w:lang w:val="en-US"/>
        </w:rPr>
        <w:t>A QUO</w:t>
      </w:r>
    </w:p>
    <w:p w:rsidR="009D5E42" w:rsidRPr="00D0657E" w:rsidRDefault="00551119" w:rsidP="005E4DC7">
      <w:pPr>
        <w:spacing w:after="0" w:line="480" w:lineRule="auto"/>
        <w:ind w:left="567" w:hanging="567"/>
        <w:jc w:val="both"/>
        <w:rPr>
          <w:rFonts w:ascii="Times New Roman" w:hAnsi="Times New Roman" w:cs="Times New Roman"/>
          <w:i/>
          <w:sz w:val="24"/>
          <w:szCs w:val="24"/>
          <w:lang w:val="en-US"/>
        </w:rPr>
      </w:pPr>
      <w:r w:rsidRPr="00D0657E">
        <w:rPr>
          <w:rFonts w:ascii="Times New Roman" w:hAnsi="Times New Roman" w:cs="Times New Roman"/>
          <w:sz w:val="24"/>
          <w:szCs w:val="24"/>
          <w:lang w:val="en-US"/>
        </w:rPr>
        <w:t>[8]</w:t>
      </w:r>
      <w:r w:rsidRPr="00D0657E">
        <w:rPr>
          <w:rFonts w:ascii="Times New Roman" w:hAnsi="Times New Roman" w:cs="Times New Roman"/>
          <w:sz w:val="24"/>
          <w:szCs w:val="24"/>
          <w:lang w:val="en-US"/>
        </w:rPr>
        <w:tab/>
      </w:r>
      <w:r w:rsidR="00E315EB" w:rsidRPr="00D0657E">
        <w:rPr>
          <w:rFonts w:ascii="Times New Roman" w:hAnsi="Times New Roman" w:cs="Times New Roman"/>
          <w:sz w:val="24"/>
          <w:szCs w:val="24"/>
          <w:lang w:val="en-US"/>
        </w:rPr>
        <w:t>On 24</w:t>
      </w:r>
      <w:r w:rsidR="000208DE" w:rsidRPr="00D0657E">
        <w:rPr>
          <w:rFonts w:ascii="Times New Roman" w:hAnsi="Times New Roman" w:cs="Times New Roman"/>
          <w:sz w:val="24"/>
          <w:szCs w:val="24"/>
          <w:lang w:val="en-US"/>
        </w:rPr>
        <w:t xml:space="preserve"> April 2019, the </w:t>
      </w:r>
      <w:r w:rsidR="00062BBC" w:rsidRPr="00D0657E">
        <w:rPr>
          <w:rFonts w:ascii="Times New Roman" w:hAnsi="Times New Roman" w:cs="Times New Roman"/>
          <w:sz w:val="24"/>
          <w:szCs w:val="24"/>
          <w:lang w:val="en-US"/>
        </w:rPr>
        <w:t>first</w:t>
      </w:r>
      <w:r w:rsidR="000208DE" w:rsidRPr="00D0657E">
        <w:rPr>
          <w:rFonts w:ascii="Times New Roman" w:hAnsi="Times New Roman" w:cs="Times New Roman"/>
          <w:sz w:val="24"/>
          <w:szCs w:val="24"/>
          <w:lang w:val="en-US"/>
        </w:rPr>
        <w:t xml:space="preserve"> appellant made an application for rescission of the default judgment in terms of Order 9 Rule 63 of the High Court Rules, 1971. In making the application</w:t>
      </w:r>
      <w:r w:rsidR="0093708F" w:rsidRPr="00D0657E">
        <w:rPr>
          <w:rFonts w:ascii="Times New Roman" w:hAnsi="Times New Roman" w:cs="Times New Roman"/>
          <w:sz w:val="24"/>
          <w:szCs w:val="24"/>
          <w:lang w:val="en-US"/>
        </w:rPr>
        <w:t xml:space="preserve"> </w:t>
      </w:r>
      <w:r w:rsidR="000208DE" w:rsidRPr="00D0657E">
        <w:rPr>
          <w:rFonts w:ascii="Times New Roman" w:hAnsi="Times New Roman" w:cs="Times New Roman"/>
          <w:sz w:val="24"/>
          <w:szCs w:val="24"/>
          <w:lang w:val="en-US"/>
        </w:rPr>
        <w:t xml:space="preserve">the </w:t>
      </w:r>
      <w:r w:rsidR="00062BBC" w:rsidRPr="00D0657E">
        <w:rPr>
          <w:rFonts w:ascii="Times New Roman" w:hAnsi="Times New Roman" w:cs="Times New Roman"/>
          <w:sz w:val="24"/>
          <w:szCs w:val="24"/>
          <w:lang w:val="en-US"/>
        </w:rPr>
        <w:t xml:space="preserve">first </w:t>
      </w:r>
      <w:r w:rsidR="000208DE" w:rsidRPr="00D0657E">
        <w:rPr>
          <w:rFonts w:ascii="Times New Roman" w:hAnsi="Times New Roman" w:cs="Times New Roman"/>
          <w:sz w:val="24"/>
          <w:szCs w:val="24"/>
          <w:lang w:val="en-US"/>
        </w:rPr>
        <w:t xml:space="preserve">appellant </w:t>
      </w:r>
      <w:r w:rsidR="008E3646">
        <w:rPr>
          <w:rFonts w:ascii="Times New Roman" w:hAnsi="Times New Roman" w:cs="Times New Roman"/>
          <w:sz w:val="24"/>
          <w:szCs w:val="24"/>
          <w:lang w:val="en-US"/>
        </w:rPr>
        <w:t xml:space="preserve">averred that she was not in </w:t>
      </w:r>
      <w:proofErr w:type="spellStart"/>
      <w:r w:rsidR="008E3646">
        <w:rPr>
          <w:rFonts w:ascii="Times New Roman" w:hAnsi="Times New Roman" w:cs="Times New Roman"/>
          <w:sz w:val="24"/>
          <w:szCs w:val="24"/>
          <w:lang w:val="en-US"/>
        </w:rPr>
        <w:t>wil</w:t>
      </w:r>
      <w:r w:rsidR="000208DE" w:rsidRPr="00D0657E">
        <w:rPr>
          <w:rFonts w:ascii="Times New Roman" w:hAnsi="Times New Roman" w:cs="Times New Roman"/>
          <w:sz w:val="24"/>
          <w:szCs w:val="24"/>
          <w:lang w:val="en-US"/>
        </w:rPr>
        <w:t>ful</w:t>
      </w:r>
      <w:proofErr w:type="spellEnd"/>
      <w:r w:rsidR="000208DE" w:rsidRPr="00D0657E">
        <w:rPr>
          <w:rFonts w:ascii="Times New Roman" w:hAnsi="Times New Roman" w:cs="Times New Roman"/>
          <w:sz w:val="24"/>
          <w:szCs w:val="24"/>
          <w:lang w:val="en-US"/>
        </w:rPr>
        <w:t xml:space="preserve"> default as she was never served with the su</w:t>
      </w:r>
      <w:r w:rsidR="00806602" w:rsidRPr="00D0657E">
        <w:rPr>
          <w:rFonts w:ascii="Times New Roman" w:hAnsi="Times New Roman" w:cs="Times New Roman"/>
          <w:sz w:val="24"/>
          <w:szCs w:val="24"/>
          <w:lang w:val="en-US"/>
        </w:rPr>
        <w:t>mmons and declaration</w:t>
      </w:r>
      <w:r w:rsidR="000208DE" w:rsidRPr="00D0657E">
        <w:rPr>
          <w:rFonts w:ascii="Times New Roman" w:hAnsi="Times New Roman" w:cs="Times New Roman"/>
          <w:sz w:val="24"/>
          <w:szCs w:val="24"/>
          <w:lang w:val="en-US"/>
        </w:rPr>
        <w:t xml:space="preserve">. She averred that the summons had been served </w:t>
      </w:r>
      <w:r w:rsidR="000208DE" w:rsidRPr="00D0657E">
        <w:rPr>
          <w:rFonts w:ascii="Times New Roman" w:hAnsi="Times New Roman" w:cs="Times New Roman"/>
          <w:sz w:val="24"/>
          <w:szCs w:val="24"/>
          <w:lang w:val="en-US"/>
        </w:rPr>
        <w:lastRenderedPageBreak/>
        <w:t xml:space="preserve">on the physical address of </w:t>
      </w:r>
      <w:proofErr w:type="spellStart"/>
      <w:r w:rsidR="000208DE" w:rsidRPr="00D0657E">
        <w:rPr>
          <w:rFonts w:ascii="Times New Roman" w:hAnsi="Times New Roman" w:cs="Times New Roman"/>
          <w:sz w:val="24"/>
          <w:szCs w:val="24"/>
          <w:lang w:val="en-US"/>
        </w:rPr>
        <w:t>Oberholzer’s</w:t>
      </w:r>
      <w:proofErr w:type="spellEnd"/>
      <w:r w:rsidR="000208DE" w:rsidRPr="00D0657E">
        <w:rPr>
          <w:rFonts w:ascii="Times New Roman" w:hAnsi="Times New Roman" w:cs="Times New Roman"/>
          <w:sz w:val="24"/>
          <w:szCs w:val="24"/>
          <w:lang w:val="en-US"/>
        </w:rPr>
        <w:t xml:space="preserve"> law firm and because </w:t>
      </w:r>
      <w:proofErr w:type="spellStart"/>
      <w:r w:rsidR="000208DE" w:rsidRPr="00D0657E">
        <w:rPr>
          <w:rFonts w:ascii="Times New Roman" w:hAnsi="Times New Roman" w:cs="Times New Roman"/>
          <w:sz w:val="24"/>
          <w:szCs w:val="24"/>
          <w:lang w:val="en-US"/>
        </w:rPr>
        <w:t>Oberholzer</w:t>
      </w:r>
      <w:proofErr w:type="spellEnd"/>
      <w:r w:rsidR="000208DE" w:rsidRPr="00D0657E">
        <w:rPr>
          <w:rFonts w:ascii="Times New Roman" w:hAnsi="Times New Roman" w:cs="Times New Roman"/>
          <w:sz w:val="24"/>
          <w:szCs w:val="24"/>
          <w:lang w:val="en-US"/>
        </w:rPr>
        <w:t xml:space="preserve"> was incapac</w:t>
      </w:r>
      <w:r w:rsidR="002F5C93" w:rsidRPr="00D0657E">
        <w:rPr>
          <w:rFonts w:ascii="Times New Roman" w:hAnsi="Times New Roman" w:cs="Times New Roman"/>
          <w:sz w:val="24"/>
          <w:szCs w:val="24"/>
          <w:lang w:val="en-US"/>
        </w:rPr>
        <w:t>itated at the time, he failed to</w:t>
      </w:r>
      <w:r w:rsidR="000208DE" w:rsidRPr="00D0657E">
        <w:rPr>
          <w:rFonts w:ascii="Times New Roman" w:hAnsi="Times New Roman" w:cs="Times New Roman"/>
          <w:sz w:val="24"/>
          <w:szCs w:val="24"/>
          <w:lang w:val="en-US"/>
        </w:rPr>
        <w:t xml:space="preserve"> respond</w:t>
      </w:r>
      <w:r w:rsidR="00806602" w:rsidRPr="00D0657E">
        <w:rPr>
          <w:rFonts w:ascii="Times New Roman" w:hAnsi="Times New Roman" w:cs="Times New Roman"/>
          <w:sz w:val="24"/>
          <w:szCs w:val="24"/>
          <w:lang w:val="en-US"/>
        </w:rPr>
        <w:t xml:space="preserve"> to the summons</w:t>
      </w:r>
      <w:r w:rsidR="000208DE" w:rsidRPr="00D0657E">
        <w:rPr>
          <w:rFonts w:ascii="Times New Roman" w:hAnsi="Times New Roman" w:cs="Times New Roman"/>
          <w:sz w:val="24"/>
          <w:szCs w:val="24"/>
          <w:lang w:val="en-US"/>
        </w:rPr>
        <w:t xml:space="preserve">. The </w:t>
      </w:r>
      <w:r w:rsidR="00062BBC" w:rsidRPr="00D0657E">
        <w:rPr>
          <w:rFonts w:ascii="Times New Roman" w:hAnsi="Times New Roman" w:cs="Times New Roman"/>
          <w:sz w:val="24"/>
          <w:szCs w:val="24"/>
          <w:lang w:val="en-US"/>
        </w:rPr>
        <w:t>first</w:t>
      </w:r>
      <w:r w:rsidR="000208DE" w:rsidRPr="00D0657E">
        <w:rPr>
          <w:rFonts w:ascii="Times New Roman" w:hAnsi="Times New Roman" w:cs="Times New Roman"/>
          <w:sz w:val="24"/>
          <w:szCs w:val="24"/>
          <w:lang w:val="en-US"/>
        </w:rPr>
        <w:t xml:space="preserve"> appellant further averred that she had a good </w:t>
      </w:r>
      <w:r w:rsidR="00806602" w:rsidRPr="00D0657E">
        <w:rPr>
          <w:rFonts w:ascii="Times New Roman" w:hAnsi="Times New Roman" w:cs="Times New Roman"/>
          <w:i/>
          <w:sz w:val="24"/>
          <w:szCs w:val="24"/>
          <w:lang w:val="en-US"/>
        </w:rPr>
        <w:t>bona fide</w:t>
      </w:r>
      <w:r w:rsidR="00806602" w:rsidRPr="00D0657E">
        <w:rPr>
          <w:rFonts w:ascii="Times New Roman" w:hAnsi="Times New Roman" w:cs="Times New Roman"/>
          <w:sz w:val="24"/>
          <w:szCs w:val="24"/>
          <w:lang w:val="en-US"/>
        </w:rPr>
        <w:t xml:space="preserve"> </w:t>
      </w:r>
      <w:proofErr w:type="spellStart"/>
      <w:r w:rsidR="000208DE" w:rsidRPr="00D0657E">
        <w:rPr>
          <w:rFonts w:ascii="Times New Roman" w:hAnsi="Times New Roman" w:cs="Times New Roman"/>
          <w:sz w:val="24"/>
          <w:szCs w:val="24"/>
          <w:lang w:val="en-US"/>
        </w:rPr>
        <w:t>defence</w:t>
      </w:r>
      <w:proofErr w:type="spellEnd"/>
      <w:r w:rsidR="000208DE" w:rsidRPr="00D0657E">
        <w:rPr>
          <w:rFonts w:ascii="Times New Roman" w:hAnsi="Times New Roman" w:cs="Times New Roman"/>
          <w:sz w:val="24"/>
          <w:szCs w:val="24"/>
          <w:lang w:val="en-US"/>
        </w:rPr>
        <w:t xml:space="preserve"> to the respondent’</w:t>
      </w:r>
      <w:r w:rsidR="0093708F" w:rsidRPr="00D0657E">
        <w:rPr>
          <w:rFonts w:ascii="Times New Roman" w:hAnsi="Times New Roman" w:cs="Times New Roman"/>
          <w:sz w:val="24"/>
          <w:szCs w:val="24"/>
          <w:lang w:val="en-US"/>
        </w:rPr>
        <w:t xml:space="preserve">s claim </w:t>
      </w:r>
      <w:r w:rsidR="000208DE" w:rsidRPr="00D0657E">
        <w:rPr>
          <w:rFonts w:ascii="Times New Roman" w:hAnsi="Times New Roman" w:cs="Times New Roman"/>
          <w:sz w:val="24"/>
          <w:szCs w:val="24"/>
          <w:lang w:val="en-US"/>
        </w:rPr>
        <w:t xml:space="preserve">as </w:t>
      </w:r>
      <w:proofErr w:type="spellStart"/>
      <w:r w:rsidR="000208DE" w:rsidRPr="00D0657E">
        <w:rPr>
          <w:rFonts w:ascii="Times New Roman" w:hAnsi="Times New Roman" w:cs="Times New Roman"/>
          <w:sz w:val="24"/>
          <w:szCs w:val="24"/>
          <w:lang w:val="en-US"/>
        </w:rPr>
        <w:t>Oberholzer</w:t>
      </w:r>
      <w:proofErr w:type="spellEnd"/>
      <w:r w:rsidR="000208DE" w:rsidRPr="00D0657E">
        <w:rPr>
          <w:rFonts w:ascii="Times New Roman" w:hAnsi="Times New Roman" w:cs="Times New Roman"/>
          <w:sz w:val="24"/>
          <w:szCs w:val="24"/>
          <w:lang w:val="en-US"/>
        </w:rPr>
        <w:t xml:space="preserve"> </w:t>
      </w:r>
      <w:r w:rsidR="0093708F" w:rsidRPr="00D0657E">
        <w:rPr>
          <w:rFonts w:ascii="Times New Roman" w:hAnsi="Times New Roman" w:cs="Times New Roman"/>
          <w:sz w:val="24"/>
          <w:szCs w:val="24"/>
          <w:lang w:val="en-US"/>
        </w:rPr>
        <w:t xml:space="preserve">acted without her authorization in swopping Lots 3 and 4 for Lot 9. </w:t>
      </w:r>
      <w:r w:rsidR="00062BBC" w:rsidRPr="00D0657E">
        <w:rPr>
          <w:rFonts w:ascii="Times New Roman" w:hAnsi="Times New Roman" w:cs="Times New Roman"/>
          <w:sz w:val="24"/>
          <w:szCs w:val="24"/>
          <w:lang w:val="en-US"/>
        </w:rPr>
        <w:t>She further averred</w:t>
      </w:r>
      <w:r w:rsidR="0093708F" w:rsidRPr="00D0657E">
        <w:rPr>
          <w:rFonts w:ascii="Times New Roman" w:hAnsi="Times New Roman" w:cs="Times New Roman"/>
          <w:sz w:val="24"/>
          <w:szCs w:val="24"/>
          <w:lang w:val="en-US"/>
        </w:rPr>
        <w:t xml:space="preserve"> that </w:t>
      </w:r>
      <w:proofErr w:type="spellStart"/>
      <w:r w:rsidR="0093708F" w:rsidRPr="00D0657E">
        <w:rPr>
          <w:rFonts w:ascii="Times New Roman" w:hAnsi="Times New Roman" w:cs="Times New Roman"/>
          <w:sz w:val="24"/>
          <w:szCs w:val="24"/>
          <w:lang w:val="en-US"/>
        </w:rPr>
        <w:t>Oberholzer</w:t>
      </w:r>
      <w:proofErr w:type="spellEnd"/>
      <w:r w:rsidR="0093708F" w:rsidRPr="00D0657E">
        <w:rPr>
          <w:rFonts w:ascii="Times New Roman" w:hAnsi="Times New Roman" w:cs="Times New Roman"/>
          <w:sz w:val="24"/>
          <w:szCs w:val="24"/>
          <w:lang w:val="en-US"/>
        </w:rPr>
        <w:t xml:space="preserve"> was always aware of her intention to build her house on Lot 9 and as such the alleged swop agreement was invalid. </w:t>
      </w:r>
      <w:r w:rsidR="00435C86" w:rsidRPr="00D0657E">
        <w:rPr>
          <w:rFonts w:ascii="Times New Roman" w:hAnsi="Times New Roman" w:cs="Times New Roman"/>
          <w:sz w:val="24"/>
          <w:szCs w:val="24"/>
          <w:lang w:val="en-US"/>
        </w:rPr>
        <w:t xml:space="preserve">She further stated that the application was </w:t>
      </w:r>
      <w:r w:rsidR="00435C86" w:rsidRPr="00D0657E">
        <w:rPr>
          <w:rFonts w:ascii="Times New Roman" w:hAnsi="Times New Roman" w:cs="Times New Roman"/>
          <w:i/>
          <w:sz w:val="24"/>
          <w:szCs w:val="24"/>
          <w:lang w:val="en-US"/>
        </w:rPr>
        <w:t>bona fide.</w:t>
      </w:r>
    </w:p>
    <w:p w:rsidR="007D0394" w:rsidRPr="00D0657E" w:rsidRDefault="007D0394" w:rsidP="005E4DC7">
      <w:pPr>
        <w:pStyle w:val="ListParagraph"/>
        <w:spacing w:after="0" w:line="240" w:lineRule="auto"/>
        <w:ind w:left="567"/>
        <w:jc w:val="both"/>
        <w:rPr>
          <w:rFonts w:ascii="Times New Roman" w:hAnsi="Times New Roman" w:cs="Times New Roman"/>
          <w:sz w:val="24"/>
          <w:szCs w:val="24"/>
          <w:lang w:val="en-US"/>
        </w:rPr>
      </w:pPr>
    </w:p>
    <w:p w:rsidR="007D0394"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[9]</w:t>
      </w:r>
      <w:r w:rsidRPr="00D0657E">
        <w:rPr>
          <w:rFonts w:ascii="Times New Roman" w:hAnsi="Times New Roman" w:cs="Times New Roman"/>
          <w:sz w:val="24"/>
          <w:szCs w:val="24"/>
          <w:lang w:val="en-US"/>
        </w:rPr>
        <w:tab/>
      </w:r>
      <w:r w:rsidR="009D5E42" w:rsidRPr="00D0657E">
        <w:rPr>
          <w:rFonts w:ascii="Times New Roman" w:hAnsi="Times New Roman" w:cs="Times New Roman"/>
          <w:sz w:val="24"/>
          <w:szCs w:val="24"/>
          <w:lang w:val="en-US"/>
        </w:rPr>
        <w:t xml:space="preserve">The </w:t>
      </w:r>
      <w:r w:rsidR="00062BBC" w:rsidRPr="00D0657E">
        <w:rPr>
          <w:rFonts w:ascii="Times New Roman" w:hAnsi="Times New Roman" w:cs="Times New Roman"/>
          <w:sz w:val="24"/>
          <w:szCs w:val="24"/>
          <w:lang w:val="en-US"/>
        </w:rPr>
        <w:t>first</w:t>
      </w:r>
      <w:r w:rsidR="0093708F" w:rsidRPr="00D0657E">
        <w:rPr>
          <w:rFonts w:ascii="Times New Roman" w:hAnsi="Times New Roman" w:cs="Times New Roman"/>
          <w:sz w:val="24"/>
          <w:szCs w:val="24"/>
          <w:lang w:val="en-US"/>
        </w:rPr>
        <w:t xml:space="preserve"> </w:t>
      </w:r>
      <w:r w:rsidR="009D5E42" w:rsidRPr="00D0657E">
        <w:rPr>
          <w:rFonts w:ascii="Times New Roman" w:hAnsi="Times New Roman" w:cs="Times New Roman"/>
          <w:sz w:val="24"/>
          <w:szCs w:val="24"/>
          <w:lang w:val="en-US"/>
        </w:rPr>
        <w:t xml:space="preserve">and </w:t>
      </w:r>
      <w:r w:rsidR="00062BBC" w:rsidRPr="00D0657E">
        <w:rPr>
          <w:rFonts w:ascii="Times New Roman" w:hAnsi="Times New Roman" w:cs="Times New Roman"/>
          <w:sz w:val="24"/>
          <w:szCs w:val="24"/>
          <w:lang w:val="en-US"/>
        </w:rPr>
        <w:t>second</w:t>
      </w:r>
      <w:r w:rsidR="009D5E42" w:rsidRPr="00D0657E">
        <w:rPr>
          <w:rFonts w:ascii="Times New Roman" w:hAnsi="Times New Roman" w:cs="Times New Roman"/>
          <w:sz w:val="24"/>
          <w:szCs w:val="24"/>
          <w:lang w:val="en-US"/>
        </w:rPr>
        <w:t xml:space="preserve"> respondents opposed the application.  They argued that the </w:t>
      </w:r>
      <w:r w:rsidR="00062BBC" w:rsidRPr="00D0657E">
        <w:rPr>
          <w:rFonts w:ascii="Times New Roman" w:hAnsi="Times New Roman" w:cs="Times New Roman"/>
          <w:sz w:val="24"/>
          <w:szCs w:val="24"/>
          <w:lang w:val="en-US"/>
        </w:rPr>
        <w:t>first</w:t>
      </w:r>
      <w:r w:rsidR="0093708F" w:rsidRPr="00D0657E">
        <w:rPr>
          <w:rFonts w:ascii="Times New Roman" w:hAnsi="Times New Roman" w:cs="Times New Roman"/>
          <w:sz w:val="24"/>
          <w:szCs w:val="24"/>
          <w:lang w:val="en-US"/>
        </w:rPr>
        <w:t xml:space="preserve"> </w:t>
      </w:r>
      <w:r w:rsidR="009D5E42" w:rsidRPr="00D0657E">
        <w:rPr>
          <w:rFonts w:ascii="Times New Roman" w:hAnsi="Times New Roman" w:cs="Times New Roman"/>
          <w:sz w:val="24"/>
          <w:szCs w:val="24"/>
          <w:lang w:val="en-US"/>
        </w:rPr>
        <w:t xml:space="preserve">appellant was attempting to mislead the court by availing a special power of attorney that related to a property in </w:t>
      </w:r>
      <w:proofErr w:type="spellStart"/>
      <w:r w:rsidR="009D5E42" w:rsidRPr="00D0657E">
        <w:rPr>
          <w:rFonts w:ascii="Times New Roman" w:hAnsi="Times New Roman" w:cs="Times New Roman"/>
          <w:sz w:val="24"/>
          <w:szCs w:val="24"/>
          <w:lang w:val="en-US"/>
        </w:rPr>
        <w:t>Ntabazinduna</w:t>
      </w:r>
      <w:proofErr w:type="spellEnd"/>
      <w:r w:rsidR="009D5E42" w:rsidRPr="00D0657E">
        <w:rPr>
          <w:rFonts w:ascii="Times New Roman" w:hAnsi="Times New Roman" w:cs="Times New Roman"/>
          <w:sz w:val="24"/>
          <w:szCs w:val="24"/>
          <w:lang w:val="en-US"/>
        </w:rPr>
        <w:t xml:space="preserve"> Cottage Reserve when in fact they had acquired their property located in Riverside Estate Agricultural Lots subdivision A of </w:t>
      </w:r>
      <w:proofErr w:type="spellStart"/>
      <w:r w:rsidR="009D5E42" w:rsidRPr="00D0657E">
        <w:rPr>
          <w:rFonts w:ascii="Times New Roman" w:hAnsi="Times New Roman" w:cs="Times New Roman"/>
          <w:sz w:val="24"/>
          <w:szCs w:val="24"/>
          <w:lang w:val="en-US"/>
        </w:rPr>
        <w:t>W</w:t>
      </w:r>
      <w:r w:rsidR="0093708F" w:rsidRPr="00D0657E">
        <w:rPr>
          <w:rFonts w:ascii="Times New Roman" w:hAnsi="Times New Roman" w:cs="Times New Roman"/>
          <w:sz w:val="24"/>
          <w:szCs w:val="24"/>
          <w:lang w:val="en-US"/>
        </w:rPr>
        <w:t>ilsgro</w:t>
      </w:r>
      <w:r w:rsidR="009D5E42" w:rsidRPr="00D0657E">
        <w:rPr>
          <w:rFonts w:ascii="Times New Roman" w:hAnsi="Times New Roman" w:cs="Times New Roman"/>
          <w:sz w:val="24"/>
          <w:szCs w:val="24"/>
          <w:lang w:val="en-US"/>
        </w:rPr>
        <w:t>ve</w:t>
      </w:r>
      <w:proofErr w:type="spellEnd"/>
      <w:r w:rsidR="0093708F" w:rsidRPr="00D0657E">
        <w:rPr>
          <w:rFonts w:ascii="Times New Roman" w:hAnsi="Times New Roman" w:cs="Times New Roman"/>
          <w:sz w:val="24"/>
          <w:szCs w:val="24"/>
          <w:lang w:val="en-US"/>
        </w:rPr>
        <w:t xml:space="preserve"> and there was a specific power of attorney which related to Lot 9</w:t>
      </w:r>
      <w:r w:rsidR="009D5E42" w:rsidRPr="00D0657E">
        <w:rPr>
          <w:rFonts w:ascii="Times New Roman" w:hAnsi="Times New Roman" w:cs="Times New Roman"/>
          <w:sz w:val="24"/>
          <w:szCs w:val="24"/>
          <w:lang w:val="en-US"/>
        </w:rPr>
        <w:t>.  They</w:t>
      </w:r>
      <w:r w:rsidR="0093708F" w:rsidRPr="00D0657E">
        <w:rPr>
          <w:rFonts w:ascii="Times New Roman" w:hAnsi="Times New Roman" w:cs="Times New Roman"/>
          <w:sz w:val="24"/>
          <w:szCs w:val="24"/>
          <w:lang w:val="en-US"/>
        </w:rPr>
        <w:t xml:space="preserve"> further contended that the </w:t>
      </w:r>
      <w:r w:rsidR="00B334A2" w:rsidRPr="00D0657E">
        <w:rPr>
          <w:rFonts w:ascii="Times New Roman" w:hAnsi="Times New Roman" w:cs="Times New Roman"/>
          <w:sz w:val="24"/>
          <w:szCs w:val="24"/>
          <w:lang w:val="en-US"/>
        </w:rPr>
        <w:t>first</w:t>
      </w:r>
      <w:r w:rsidR="0093708F" w:rsidRPr="00D0657E">
        <w:rPr>
          <w:rFonts w:ascii="Times New Roman" w:hAnsi="Times New Roman" w:cs="Times New Roman"/>
          <w:sz w:val="24"/>
          <w:szCs w:val="24"/>
          <w:lang w:val="en-US"/>
        </w:rPr>
        <w:t xml:space="preserve"> </w:t>
      </w:r>
      <w:r w:rsidR="009D5E42" w:rsidRPr="00D0657E">
        <w:rPr>
          <w:rFonts w:ascii="Times New Roman" w:hAnsi="Times New Roman" w:cs="Times New Roman"/>
          <w:sz w:val="24"/>
          <w:szCs w:val="24"/>
          <w:lang w:val="en-US"/>
        </w:rPr>
        <w:t xml:space="preserve">appellant had been represented by </w:t>
      </w:r>
      <w:proofErr w:type="spellStart"/>
      <w:r w:rsidR="009D5E42" w:rsidRPr="00D0657E">
        <w:rPr>
          <w:rFonts w:ascii="Times New Roman" w:hAnsi="Times New Roman" w:cs="Times New Roman"/>
          <w:sz w:val="24"/>
          <w:szCs w:val="24"/>
          <w:lang w:val="en-US"/>
        </w:rPr>
        <w:t>Oberholzer</w:t>
      </w:r>
      <w:proofErr w:type="spellEnd"/>
      <w:r w:rsidR="009D5E42" w:rsidRPr="00D0657E">
        <w:rPr>
          <w:rFonts w:ascii="Times New Roman" w:hAnsi="Times New Roman" w:cs="Times New Roman"/>
          <w:sz w:val="24"/>
          <w:szCs w:val="24"/>
          <w:lang w:val="en-US"/>
        </w:rPr>
        <w:t xml:space="preserve"> </w:t>
      </w:r>
      <w:r w:rsidR="0093708F" w:rsidRPr="00D0657E">
        <w:rPr>
          <w:rFonts w:ascii="Times New Roman" w:hAnsi="Times New Roman" w:cs="Times New Roman"/>
          <w:sz w:val="24"/>
          <w:szCs w:val="24"/>
          <w:lang w:val="en-US"/>
        </w:rPr>
        <w:t xml:space="preserve">who was </w:t>
      </w:r>
      <w:r w:rsidR="009D5E42" w:rsidRPr="00D0657E">
        <w:rPr>
          <w:rFonts w:ascii="Times New Roman" w:hAnsi="Times New Roman" w:cs="Times New Roman"/>
          <w:sz w:val="24"/>
          <w:szCs w:val="24"/>
          <w:lang w:val="en-US"/>
        </w:rPr>
        <w:t>armed with the authority to s</w:t>
      </w:r>
      <w:r w:rsidR="00B334A2" w:rsidRPr="00D0657E">
        <w:rPr>
          <w:rFonts w:ascii="Times New Roman" w:hAnsi="Times New Roman" w:cs="Times New Roman"/>
          <w:sz w:val="24"/>
          <w:szCs w:val="24"/>
          <w:lang w:val="en-US"/>
        </w:rPr>
        <w:t>ubd</w:t>
      </w:r>
      <w:r w:rsidR="009D5E42" w:rsidRPr="00D0657E">
        <w:rPr>
          <w:rFonts w:ascii="Times New Roman" w:hAnsi="Times New Roman" w:cs="Times New Roman"/>
          <w:sz w:val="24"/>
          <w:szCs w:val="24"/>
          <w:lang w:val="en-US"/>
        </w:rPr>
        <w:t>ivide, sell and transfer the said propert</w:t>
      </w:r>
      <w:r w:rsidR="0093708F" w:rsidRPr="00D0657E">
        <w:rPr>
          <w:rFonts w:ascii="Times New Roman" w:hAnsi="Times New Roman" w:cs="Times New Roman"/>
          <w:sz w:val="24"/>
          <w:szCs w:val="24"/>
          <w:lang w:val="en-US"/>
        </w:rPr>
        <w:t>ies.  As such</w:t>
      </w:r>
      <w:r w:rsidR="00BB7714" w:rsidRPr="00D0657E">
        <w:rPr>
          <w:rFonts w:ascii="Times New Roman" w:hAnsi="Times New Roman" w:cs="Times New Roman"/>
          <w:sz w:val="24"/>
          <w:szCs w:val="24"/>
          <w:lang w:val="en-US"/>
        </w:rPr>
        <w:t>,</w:t>
      </w:r>
      <w:r w:rsidR="0093708F" w:rsidRPr="00D0657E">
        <w:rPr>
          <w:rFonts w:ascii="Times New Roman" w:hAnsi="Times New Roman" w:cs="Times New Roman"/>
          <w:sz w:val="24"/>
          <w:szCs w:val="24"/>
          <w:lang w:val="en-US"/>
        </w:rPr>
        <w:t xml:space="preserve"> they prayed that the </w:t>
      </w:r>
      <w:r w:rsidR="00BB7714" w:rsidRPr="00D0657E">
        <w:rPr>
          <w:rFonts w:ascii="Times New Roman" w:hAnsi="Times New Roman" w:cs="Times New Roman"/>
          <w:sz w:val="24"/>
          <w:szCs w:val="24"/>
          <w:lang w:val="en-US"/>
        </w:rPr>
        <w:t xml:space="preserve">court </w:t>
      </w:r>
      <w:r w:rsidR="009D5E42" w:rsidRPr="00D0657E">
        <w:rPr>
          <w:rFonts w:ascii="Times New Roman" w:hAnsi="Times New Roman" w:cs="Times New Roman"/>
          <w:sz w:val="24"/>
          <w:szCs w:val="24"/>
          <w:lang w:val="en-US"/>
        </w:rPr>
        <w:t>accept the evidence that was before it and not the mere mention by the appellant that she had convey</w:t>
      </w:r>
      <w:r w:rsidR="00630B9A" w:rsidRPr="00D0657E">
        <w:rPr>
          <w:rFonts w:ascii="Times New Roman" w:hAnsi="Times New Roman" w:cs="Times New Roman"/>
          <w:sz w:val="24"/>
          <w:szCs w:val="24"/>
          <w:lang w:val="en-US"/>
        </w:rPr>
        <w:t>ed separate instructions to her</w:t>
      </w:r>
      <w:r w:rsidR="009D5E42" w:rsidRPr="00D0657E">
        <w:rPr>
          <w:rFonts w:ascii="Times New Roman" w:hAnsi="Times New Roman" w:cs="Times New Roman"/>
          <w:sz w:val="24"/>
          <w:szCs w:val="24"/>
          <w:lang w:val="en-US"/>
        </w:rPr>
        <w:t xml:space="preserve"> legal practitioner.</w:t>
      </w:r>
    </w:p>
    <w:p w:rsidR="007D0394" w:rsidRPr="00D0657E" w:rsidRDefault="007D0394" w:rsidP="005E4DC7">
      <w:pPr>
        <w:pStyle w:val="ListParagraph"/>
        <w:spacing w:after="0"/>
        <w:rPr>
          <w:rFonts w:ascii="Times New Roman" w:hAnsi="Times New Roman" w:cs="Times New Roman"/>
          <w:sz w:val="24"/>
          <w:szCs w:val="24"/>
          <w:lang w:val="en-US"/>
        </w:rPr>
      </w:pPr>
    </w:p>
    <w:p w:rsidR="00AA24CC"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[10]</w:t>
      </w:r>
      <w:r w:rsidRPr="00D0657E">
        <w:rPr>
          <w:rFonts w:ascii="Times New Roman" w:hAnsi="Times New Roman" w:cs="Times New Roman"/>
          <w:sz w:val="24"/>
          <w:szCs w:val="24"/>
          <w:lang w:val="en-US"/>
        </w:rPr>
        <w:tab/>
      </w:r>
      <w:r w:rsidR="009D5E42" w:rsidRPr="00D0657E">
        <w:rPr>
          <w:rFonts w:ascii="Times New Roman" w:hAnsi="Times New Roman" w:cs="Times New Roman"/>
          <w:sz w:val="24"/>
          <w:szCs w:val="24"/>
          <w:lang w:val="en-US"/>
        </w:rPr>
        <w:t xml:space="preserve">The court </w:t>
      </w:r>
      <w:r w:rsidR="009D5E42" w:rsidRPr="00D0657E">
        <w:rPr>
          <w:rFonts w:ascii="Times New Roman" w:hAnsi="Times New Roman" w:cs="Times New Roman"/>
          <w:i/>
          <w:sz w:val="24"/>
          <w:szCs w:val="24"/>
          <w:lang w:val="en-US"/>
        </w:rPr>
        <w:t>a quo</w:t>
      </w:r>
      <w:r w:rsidR="00283BE7" w:rsidRPr="00D0657E">
        <w:rPr>
          <w:rFonts w:ascii="Times New Roman" w:hAnsi="Times New Roman" w:cs="Times New Roman"/>
          <w:i/>
          <w:sz w:val="24"/>
          <w:szCs w:val="24"/>
          <w:lang w:val="en-US"/>
        </w:rPr>
        <w:t>,</w:t>
      </w:r>
      <w:r w:rsidR="009D5E42" w:rsidRPr="00D0657E">
        <w:rPr>
          <w:rFonts w:ascii="Times New Roman" w:hAnsi="Times New Roman" w:cs="Times New Roman"/>
          <w:sz w:val="24"/>
          <w:szCs w:val="24"/>
          <w:lang w:val="en-US"/>
        </w:rPr>
        <w:t xml:space="preserve"> </w:t>
      </w:r>
      <w:r w:rsidR="0093708F" w:rsidRPr="00D0657E">
        <w:rPr>
          <w:rFonts w:ascii="Times New Roman" w:hAnsi="Times New Roman" w:cs="Times New Roman"/>
          <w:sz w:val="24"/>
          <w:szCs w:val="24"/>
          <w:lang w:val="en-US"/>
        </w:rPr>
        <w:t xml:space="preserve">in dealing with the application found </w:t>
      </w:r>
      <w:r w:rsidR="009D5E42" w:rsidRPr="00D0657E">
        <w:rPr>
          <w:rFonts w:ascii="Times New Roman" w:hAnsi="Times New Roman" w:cs="Times New Roman"/>
          <w:sz w:val="24"/>
          <w:szCs w:val="24"/>
          <w:lang w:val="en-US"/>
        </w:rPr>
        <w:t>that</w:t>
      </w:r>
      <w:r w:rsidR="00C468F3" w:rsidRPr="00D0657E">
        <w:rPr>
          <w:rFonts w:ascii="Times New Roman" w:hAnsi="Times New Roman" w:cs="Times New Roman"/>
          <w:sz w:val="24"/>
          <w:szCs w:val="24"/>
          <w:lang w:val="en-US"/>
        </w:rPr>
        <w:t xml:space="preserve"> service of the summons and declaration on the </w:t>
      </w:r>
      <w:r w:rsidR="00B334A2" w:rsidRPr="00D0657E">
        <w:rPr>
          <w:rFonts w:ascii="Times New Roman" w:hAnsi="Times New Roman" w:cs="Times New Roman"/>
          <w:sz w:val="24"/>
          <w:szCs w:val="24"/>
          <w:lang w:val="en-US"/>
        </w:rPr>
        <w:t xml:space="preserve">first </w:t>
      </w:r>
      <w:r w:rsidR="00C468F3" w:rsidRPr="00D0657E">
        <w:rPr>
          <w:rFonts w:ascii="Times New Roman" w:hAnsi="Times New Roman" w:cs="Times New Roman"/>
          <w:sz w:val="24"/>
          <w:szCs w:val="24"/>
          <w:lang w:val="en-US"/>
        </w:rPr>
        <w:t>appellan</w:t>
      </w:r>
      <w:r w:rsidR="00630B9A" w:rsidRPr="00D0657E">
        <w:rPr>
          <w:rFonts w:ascii="Times New Roman" w:hAnsi="Times New Roman" w:cs="Times New Roman"/>
          <w:sz w:val="24"/>
          <w:szCs w:val="24"/>
          <w:lang w:val="en-US"/>
        </w:rPr>
        <w:t>t</w:t>
      </w:r>
      <w:r w:rsidR="00806602" w:rsidRPr="00D0657E">
        <w:rPr>
          <w:rFonts w:ascii="Times New Roman" w:hAnsi="Times New Roman" w:cs="Times New Roman"/>
          <w:sz w:val="24"/>
          <w:szCs w:val="24"/>
          <w:lang w:val="en-US"/>
        </w:rPr>
        <w:t xml:space="preserve"> had been hindered by </w:t>
      </w:r>
      <w:proofErr w:type="spellStart"/>
      <w:r w:rsidR="00806602" w:rsidRPr="00D0657E">
        <w:rPr>
          <w:rFonts w:ascii="Times New Roman" w:hAnsi="Times New Roman" w:cs="Times New Roman"/>
          <w:sz w:val="24"/>
          <w:szCs w:val="24"/>
          <w:lang w:val="en-US"/>
        </w:rPr>
        <w:t>Oberholzer’s</w:t>
      </w:r>
      <w:proofErr w:type="spellEnd"/>
      <w:r w:rsidR="00806602" w:rsidRPr="00D0657E">
        <w:rPr>
          <w:rFonts w:ascii="Times New Roman" w:hAnsi="Times New Roman" w:cs="Times New Roman"/>
          <w:sz w:val="24"/>
          <w:szCs w:val="24"/>
          <w:lang w:val="en-US"/>
        </w:rPr>
        <w:t xml:space="preserve"> incapacitation   and thus</w:t>
      </w:r>
      <w:r w:rsidR="00630B9A" w:rsidRPr="00D0657E">
        <w:rPr>
          <w:rFonts w:ascii="Times New Roman" w:hAnsi="Times New Roman" w:cs="Times New Roman"/>
          <w:sz w:val="24"/>
          <w:szCs w:val="24"/>
          <w:lang w:val="en-US"/>
        </w:rPr>
        <w:t xml:space="preserve"> her reason for</w:t>
      </w:r>
      <w:r w:rsidR="00C468F3" w:rsidRPr="00D0657E">
        <w:rPr>
          <w:rFonts w:ascii="Times New Roman" w:hAnsi="Times New Roman" w:cs="Times New Roman"/>
          <w:sz w:val="24"/>
          <w:szCs w:val="24"/>
          <w:lang w:val="en-US"/>
        </w:rPr>
        <w:t xml:space="preserve"> default was reasonable.</w:t>
      </w:r>
      <w:r w:rsidR="009D5E42" w:rsidRPr="00D0657E">
        <w:rPr>
          <w:rFonts w:ascii="Times New Roman" w:hAnsi="Times New Roman" w:cs="Times New Roman"/>
          <w:sz w:val="24"/>
          <w:szCs w:val="24"/>
          <w:lang w:val="en-US"/>
        </w:rPr>
        <w:t xml:space="preserve"> </w:t>
      </w:r>
      <w:r w:rsidR="00C468F3" w:rsidRPr="00D0657E">
        <w:rPr>
          <w:rFonts w:ascii="Times New Roman" w:hAnsi="Times New Roman" w:cs="Times New Roman"/>
          <w:sz w:val="24"/>
          <w:szCs w:val="24"/>
          <w:lang w:val="en-US"/>
        </w:rPr>
        <w:t xml:space="preserve">With regards to the prospects of success, </w:t>
      </w:r>
      <w:r w:rsidR="009D5E42" w:rsidRPr="00D0657E">
        <w:rPr>
          <w:rFonts w:ascii="Times New Roman" w:hAnsi="Times New Roman" w:cs="Times New Roman"/>
          <w:sz w:val="24"/>
          <w:szCs w:val="24"/>
          <w:lang w:val="en-US"/>
        </w:rPr>
        <w:t>the</w:t>
      </w:r>
      <w:r w:rsidR="00C468F3" w:rsidRPr="00D0657E">
        <w:rPr>
          <w:rFonts w:ascii="Times New Roman" w:hAnsi="Times New Roman" w:cs="Times New Roman"/>
          <w:sz w:val="24"/>
          <w:szCs w:val="24"/>
          <w:lang w:val="en-US"/>
        </w:rPr>
        <w:t xml:space="preserve"> court found that the</w:t>
      </w:r>
      <w:r w:rsidR="009D5E42" w:rsidRPr="00D0657E">
        <w:rPr>
          <w:rFonts w:ascii="Times New Roman" w:hAnsi="Times New Roman" w:cs="Times New Roman"/>
          <w:sz w:val="24"/>
          <w:szCs w:val="24"/>
          <w:lang w:val="en-US"/>
        </w:rPr>
        <w:t xml:space="preserve"> a</w:t>
      </w:r>
      <w:r w:rsidR="002B520D" w:rsidRPr="00D0657E">
        <w:rPr>
          <w:rFonts w:ascii="Times New Roman" w:hAnsi="Times New Roman" w:cs="Times New Roman"/>
          <w:sz w:val="24"/>
          <w:szCs w:val="24"/>
          <w:lang w:val="en-US"/>
        </w:rPr>
        <w:t>ppellant</w:t>
      </w:r>
      <w:r w:rsidR="009D5E42" w:rsidRPr="00D0657E">
        <w:rPr>
          <w:rFonts w:ascii="Times New Roman" w:hAnsi="Times New Roman" w:cs="Times New Roman"/>
          <w:sz w:val="24"/>
          <w:szCs w:val="24"/>
          <w:lang w:val="en-US"/>
        </w:rPr>
        <w:t xml:space="preserve"> </w:t>
      </w:r>
      <w:r w:rsidR="00A5093F" w:rsidRPr="00D0657E">
        <w:rPr>
          <w:rFonts w:ascii="Times New Roman" w:hAnsi="Times New Roman" w:cs="Times New Roman"/>
          <w:sz w:val="24"/>
          <w:szCs w:val="24"/>
          <w:lang w:val="en-US"/>
        </w:rPr>
        <w:t xml:space="preserve">had granted </w:t>
      </w:r>
      <w:r w:rsidR="009D5E42" w:rsidRPr="00D0657E">
        <w:rPr>
          <w:rFonts w:ascii="Times New Roman" w:hAnsi="Times New Roman" w:cs="Times New Roman"/>
          <w:sz w:val="24"/>
          <w:szCs w:val="24"/>
          <w:lang w:val="en-US"/>
        </w:rPr>
        <w:t>not only ostensible authority b</w:t>
      </w:r>
      <w:r w:rsidR="00A5093F" w:rsidRPr="00D0657E">
        <w:rPr>
          <w:rFonts w:ascii="Times New Roman" w:hAnsi="Times New Roman" w:cs="Times New Roman"/>
          <w:sz w:val="24"/>
          <w:szCs w:val="24"/>
          <w:lang w:val="en-US"/>
        </w:rPr>
        <w:t>ut “express authority”</w:t>
      </w:r>
      <w:r w:rsidR="009D5E42" w:rsidRPr="00D0657E">
        <w:rPr>
          <w:rFonts w:ascii="Times New Roman" w:hAnsi="Times New Roman" w:cs="Times New Roman"/>
          <w:sz w:val="24"/>
          <w:szCs w:val="24"/>
          <w:lang w:val="en-US"/>
        </w:rPr>
        <w:t xml:space="preserve"> to </w:t>
      </w:r>
      <w:proofErr w:type="spellStart"/>
      <w:r w:rsidR="009D5E42" w:rsidRPr="00D0657E">
        <w:rPr>
          <w:rFonts w:ascii="Times New Roman" w:hAnsi="Times New Roman" w:cs="Times New Roman"/>
          <w:sz w:val="24"/>
          <w:szCs w:val="24"/>
          <w:lang w:val="en-US"/>
        </w:rPr>
        <w:t>Oberholzer</w:t>
      </w:r>
      <w:proofErr w:type="spellEnd"/>
      <w:r w:rsidR="009D5E42" w:rsidRPr="00D0657E">
        <w:rPr>
          <w:rFonts w:ascii="Times New Roman" w:hAnsi="Times New Roman" w:cs="Times New Roman"/>
          <w:sz w:val="24"/>
          <w:szCs w:val="24"/>
          <w:lang w:val="en-US"/>
        </w:rPr>
        <w:t xml:space="preserve"> to subdivide, sell and transfer the property.  </w:t>
      </w:r>
      <w:r w:rsidR="004959F2" w:rsidRPr="00D0657E">
        <w:rPr>
          <w:rFonts w:ascii="Times New Roman" w:hAnsi="Times New Roman" w:cs="Times New Roman"/>
          <w:sz w:val="24"/>
          <w:szCs w:val="24"/>
          <w:lang w:val="en-US"/>
        </w:rPr>
        <w:t>The court concluded that the first</w:t>
      </w:r>
      <w:r w:rsidR="00C468F3" w:rsidRPr="00D0657E">
        <w:rPr>
          <w:rFonts w:ascii="Times New Roman" w:hAnsi="Times New Roman" w:cs="Times New Roman"/>
          <w:sz w:val="24"/>
          <w:szCs w:val="24"/>
          <w:lang w:val="en-US"/>
        </w:rPr>
        <w:t xml:space="preserve"> appellant</w:t>
      </w:r>
      <w:r w:rsidR="004959F2" w:rsidRPr="00D0657E">
        <w:rPr>
          <w:rFonts w:ascii="Times New Roman" w:hAnsi="Times New Roman" w:cs="Times New Roman"/>
          <w:sz w:val="24"/>
          <w:szCs w:val="24"/>
          <w:lang w:val="en-US"/>
        </w:rPr>
        <w:t xml:space="preserve"> had</w:t>
      </w:r>
      <w:r w:rsidR="00C468F3" w:rsidRPr="00D0657E">
        <w:rPr>
          <w:rFonts w:ascii="Times New Roman" w:hAnsi="Times New Roman" w:cs="Times New Roman"/>
          <w:sz w:val="24"/>
          <w:szCs w:val="24"/>
          <w:lang w:val="en-US"/>
        </w:rPr>
        <w:t xml:space="preserve"> failed to proffer a </w:t>
      </w:r>
      <w:r w:rsidR="00A5093F" w:rsidRPr="00D0657E">
        <w:rPr>
          <w:rFonts w:ascii="Times New Roman" w:hAnsi="Times New Roman" w:cs="Times New Roman"/>
          <w:sz w:val="24"/>
          <w:szCs w:val="24"/>
          <w:lang w:val="en-US"/>
        </w:rPr>
        <w:t>defense</w:t>
      </w:r>
      <w:r w:rsidR="00C468F3" w:rsidRPr="00D0657E">
        <w:rPr>
          <w:rFonts w:ascii="Times New Roman" w:hAnsi="Times New Roman" w:cs="Times New Roman"/>
          <w:sz w:val="24"/>
          <w:szCs w:val="24"/>
          <w:lang w:val="en-US"/>
        </w:rPr>
        <w:t xml:space="preserve"> to the </w:t>
      </w:r>
      <w:r w:rsidR="00B064AE" w:rsidRPr="00D0657E">
        <w:rPr>
          <w:rFonts w:ascii="Times New Roman" w:hAnsi="Times New Roman" w:cs="Times New Roman"/>
          <w:sz w:val="24"/>
          <w:szCs w:val="24"/>
          <w:lang w:val="en-US"/>
        </w:rPr>
        <w:t>first and</w:t>
      </w:r>
      <w:r w:rsidR="00C468F3" w:rsidRPr="00D0657E">
        <w:rPr>
          <w:rFonts w:ascii="Times New Roman" w:hAnsi="Times New Roman" w:cs="Times New Roman"/>
          <w:sz w:val="24"/>
          <w:szCs w:val="24"/>
          <w:lang w:val="en-US"/>
        </w:rPr>
        <w:t xml:space="preserve"> </w:t>
      </w:r>
      <w:r w:rsidR="00B334A2" w:rsidRPr="00D0657E">
        <w:rPr>
          <w:rFonts w:ascii="Times New Roman" w:hAnsi="Times New Roman" w:cs="Times New Roman"/>
          <w:sz w:val="24"/>
          <w:szCs w:val="24"/>
          <w:lang w:val="en-US"/>
        </w:rPr>
        <w:t>second</w:t>
      </w:r>
      <w:r w:rsidR="00A5093F" w:rsidRPr="00D0657E">
        <w:rPr>
          <w:rFonts w:ascii="Times New Roman" w:hAnsi="Times New Roman" w:cs="Times New Roman"/>
          <w:sz w:val="24"/>
          <w:szCs w:val="24"/>
          <w:lang w:val="en-US"/>
        </w:rPr>
        <w:t xml:space="preserve"> respondent’s claim. As a</w:t>
      </w:r>
      <w:r w:rsidR="00C468F3" w:rsidRPr="00D0657E">
        <w:rPr>
          <w:rFonts w:ascii="Times New Roman" w:hAnsi="Times New Roman" w:cs="Times New Roman"/>
          <w:sz w:val="24"/>
          <w:szCs w:val="24"/>
          <w:lang w:val="en-US"/>
        </w:rPr>
        <w:t xml:space="preserve"> result the court dismissed the application. </w:t>
      </w:r>
    </w:p>
    <w:p w:rsidR="007D0394" w:rsidRPr="00D0657E" w:rsidRDefault="007D0394" w:rsidP="005E4DC7">
      <w:pPr>
        <w:pStyle w:val="ListParagraph"/>
        <w:spacing w:after="0" w:line="240" w:lineRule="auto"/>
        <w:ind w:left="567"/>
        <w:jc w:val="both"/>
        <w:rPr>
          <w:rFonts w:ascii="Times New Roman" w:hAnsi="Times New Roman" w:cs="Times New Roman"/>
          <w:sz w:val="24"/>
          <w:szCs w:val="24"/>
          <w:lang w:val="en-US"/>
        </w:rPr>
      </w:pPr>
    </w:p>
    <w:p w:rsidR="005E4DC7" w:rsidRPr="00D0657E" w:rsidRDefault="005E4DC7" w:rsidP="005E4DC7">
      <w:pPr>
        <w:spacing w:after="0" w:line="240" w:lineRule="auto"/>
        <w:ind w:left="567" w:hanging="567"/>
        <w:jc w:val="both"/>
        <w:rPr>
          <w:rFonts w:ascii="Times New Roman" w:hAnsi="Times New Roman" w:cs="Times New Roman"/>
          <w:sz w:val="24"/>
          <w:szCs w:val="24"/>
          <w:lang w:val="en-ZA"/>
        </w:rPr>
      </w:pPr>
    </w:p>
    <w:p w:rsidR="00AA24CC"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ZA"/>
        </w:rPr>
        <w:lastRenderedPageBreak/>
        <w:t>[11]</w:t>
      </w:r>
      <w:r w:rsidRPr="00D0657E">
        <w:rPr>
          <w:rFonts w:ascii="Times New Roman" w:hAnsi="Times New Roman" w:cs="Times New Roman"/>
          <w:sz w:val="24"/>
          <w:szCs w:val="24"/>
          <w:lang w:val="en-ZA"/>
        </w:rPr>
        <w:tab/>
      </w:r>
      <w:r w:rsidR="00AA24CC" w:rsidRPr="00D0657E">
        <w:rPr>
          <w:rFonts w:ascii="Times New Roman" w:hAnsi="Times New Roman" w:cs="Times New Roman"/>
          <w:sz w:val="24"/>
          <w:szCs w:val="24"/>
          <w:lang w:val="en-ZA"/>
        </w:rPr>
        <w:t xml:space="preserve">Aggrieved by the decision of the court </w:t>
      </w:r>
      <w:r w:rsidR="00AA24CC" w:rsidRPr="00D0657E">
        <w:rPr>
          <w:rFonts w:ascii="Times New Roman" w:hAnsi="Times New Roman" w:cs="Times New Roman"/>
          <w:i/>
          <w:sz w:val="24"/>
          <w:szCs w:val="24"/>
          <w:lang w:val="en-ZA"/>
        </w:rPr>
        <w:t>a quo</w:t>
      </w:r>
      <w:r w:rsidR="00AA24CC" w:rsidRPr="00D0657E">
        <w:rPr>
          <w:rFonts w:ascii="Times New Roman" w:hAnsi="Times New Roman" w:cs="Times New Roman"/>
          <w:sz w:val="24"/>
          <w:szCs w:val="24"/>
          <w:lang w:val="en-ZA"/>
        </w:rPr>
        <w:t>, the appellants</w:t>
      </w:r>
      <w:r w:rsidR="005E5F13" w:rsidRPr="00D0657E">
        <w:rPr>
          <w:rFonts w:ascii="Times New Roman" w:hAnsi="Times New Roman" w:cs="Times New Roman"/>
          <w:sz w:val="24"/>
          <w:szCs w:val="24"/>
          <w:lang w:val="en-ZA"/>
        </w:rPr>
        <w:t xml:space="preserve"> noted an appeal on the following grounds of appeal:</w:t>
      </w:r>
    </w:p>
    <w:p w:rsidR="005E5F13" w:rsidRPr="00D0657E" w:rsidRDefault="005E5F13" w:rsidP="005E4DC7">
      <w:pPr>
        <w:numPr>
          <w:ilvl w:val="0"/>
          <w:numId w:val="6"/>
        </w:numPr>
        <w:spacing w:after="0" w:line="360" w:lineRule="auto"/>
        <w:ind w:left="1701" w:hanging="567"/>
        <w:jc w:val="both"/>
        <w:rPr>
          <w:rFonts w:ascii="Times New Roman" w:hAnsi="Times New Roman" w:cs="Times New Roman"/>
          <w:sz w:val="24"/>
          <w:szCs w:val="24"/>
        </w:rPr>
      </w:pPr>
      <w:r w:rsidRPr="00D0657E">
        <w:rPr>
          <w:rFonts w:ascii="Times New Roman" w:hAnsi="Times New Roman" w:cs="Times New Roman"/>
          <w:sz w:val="24"/>
          <w:szCs w:val="24"/>
        </w:rPr>
        <w:t xml:space="preserve">The court </w:t>
      </w:r>
      <w:r w:rsidRPr="00D0657E">
        <w:rPr>
          <w:rFonts w:ascii="Times New Roman" w:hAnsi="Times New Roman" w:cs="Times New Roman"/>
          <w:i/>
          <w:sz w:val="24"/>
          <w:szCs w:val="24"/>
        </w:rPr>
        <w:t xml:space="preserve">a quo </w:t>
      </w:r>
      <w:r w:rsidRPr="00D0657E">
        <w:rPr>
          <w:rFonts w:ascii="Times New Roman" w:hAnsi="Times New Roman" w:cs="Times New Roman"/>
          <w:sz w:val="24"/>
          <w:szCs w:val="24"/>
        </w:rPr>
        <w:t>erred and misdirected itself on the law, thereby vitiating its judgment, by considering the factors which constitute good and sufficient cause for rescission of judgment individually or in isolation, rather than cumulatively.</w:t>
      </w:r>
    </w:p>
    <w:p w:rsidR="005E5F13" w:rsidRPr="00D0657E" w:rsidRDefault="005E5F13" w:rsidP="005E4DC7">
      <w:pPr>
        <w:numPr>
          <w:ilvl w:val="0"/>
          <w:numId w:val="6"/>
        </w:numPr>
        <w:spacing w:after="0" w:line="360" w:lineRule="auto"/>
        <w:ind w:left="1701" w:hanging="567"/>
        <w:jc w:val="both"/>
        <w:rPr>
          <w:rFonts w:ascii="Times New Roman" w:hAnsi="Times New Roman" w:cs="Times New Roman"/>
          <w:sz w:val="24"/>
          <w:szCs w:val="24"/>
        </w:rPr>
      </w:pPr>
      <w:r w:rsidRPr="00D0657E">
        <w:rPr>
          <w:rFonts w:ascii="Times New Roman" w:hAnsi="Times New Roman" w:cs="Times New Roman"/>
          <w:sz w:val="24"/>
          <w:szCs w:val="24"/>
        </w:rPr>
        <w:t xml:space="preserve">The court </w:t>
      </w:r>
      <w:r w:rsidRPr="00D0657E">
        <w:rPr>
          <w:rFonts w:ascii="Times New Roman" w:hAnsi="Times New Roman" w:cs="Times New Roman"/>
          <w:i/>
          <w:sz w:val="24"/>
          <w:szCs w:val="24"/>
        </w:rPr>
        <w:t xml:space="preserve">a quo </w:t>
      </w:r>
      <w:r w:rsidRPr="00D0657E">
        <w:rPr>
          <w:rFonts w:ascii="Times New Roman" w:hAnsi="Times New Roman" w:cs="Times New Roman"/>
          <w:sz w:val="24"/>
          <w:szCs w:val="24"/>
        </w:rPr>
        <w:t>erred in law by denying the appellants the right to be heard at all on the merits of the dispute under HC 374/19 despite having found that there had been no proper service of the summons and that a reasonable explanation for the default was proffered by the appellants.</w:t>
      </w:r>
    </w:p>
    <w:p w:rsidR="005E5F13" w:rsidRPr="00D0657E" w:rsidRDefault="005E5F13" w:rsidP="005E4DC7">
      <w:pPr>
        <w:numPr>
          <w:ilvl w:val="0"/>
          <w:numId w:val="6"/>
        </w:numPr>
        <w:spacing w:after="0" w:line="360" w:lineRule="auto"/>
        <w:ind w:left="1701" w:hanging="567"/>
        <w:jc w:val="both"/>
        <w:rPr>
          <w:rFonts w:ascii="Times New Roman" w:hAnsi="Times New Roman" w:cs="Times New Roman"/>
          <w:sz w:val="24"/>
          <w:szCs w:val="24"/>
        </w:rPr>
      </w:pPr>
      <w:r w:rsidRPr="00D0657E">
        <w:rPr>
          <w:rFonts w:ascii="Times New Roman" w:hAnsi="Times New Roman" w:cs="Times New Roman"/>
          <w:sz w:val="24"/>
          <w:szCs w:val="24"/>
        </w:rPr>
        <w:t xml:space="preserve">The court </w:t>
      </w:r>
      <w:r w:rsidRPr="00D0657E">
        <w:rPr>
          <w:rFonts w:ascii="Times New Roman" w:hAnsi="Times New Roman" w:cs="Times New Roman"/>
          <w:i/>
          <w:sz w:val="24"/>
          <w:szCs w:val="24"/>
        </w:rPr>
        <w:t>a quo</w:t>
      </w:r>
      <w:r w:rsidRPr="00D0657E">
        <w:rPr>
          <w:rFonts w:ascii="Times New Roman" w:hAnsi="Times New Roman" w:cs="Times New Roman"/>
          <w:sz w:val="24"/>
          <w:szCs w:val="24"/>
        </w:rPr>
        <w:t xml:space="preserve"> grossly misdirected itself on the facts thereby vitiating its judgment in finding that the appellant</w:t>
      </w:r>
      <w:r w:rsidR="002C3894" w:rsidRPr="00D0657E">
        <w:rPr>
          <w:rFonts w:ascii="Times New Roman" w:hAnsi="Times New Roman" w:cs="Times New Roman"/>
          <w:sz w:val="24"/>
          <w:szCs w:val="24"/>
        </w:rPr>
        <w:t>s had proffered no defence at</w:t>
      </w:r>
      <w:r w:rsidRPr="00D0657E">
        <w:rPr>
          <w:rFonts w:ascii="Times New Roman" w:hAnsi="Times New Roman" w:cs="Times New Roman"/>
          <w:sz w:val="24"/>
          <w:szCs w:val="24"/>
        </w:rPr>
        <w:t xml:space="preserve"> all to the 1</w:t>
      </w:r>
      <w:r w:rsidRPr="00D0657E">
        <w:rPr>
          <w:rFonts w:ascii="Times New Roman" w:hAnsi="Times New Roman" w:cs="Times New Roman"/>
          <w:sz w:val="24"/>
          <w:szCs w:val="24"/>
          <w:vertAlign w:val="superscript"/>
        </w:rPr>
        <w:t>st</w:t>
      </w:r>
      <w:r w:rsidRPr="00D0657E">
        <w:rPr>
          <w:rFonts w:ascii="Times New Roman" w:hAnsi="Times New Roman" w:cs="Times New Roman"/>
          <w:sz w:val="24"/>
          <w:szCs w:val="24"/>
        </w:rPr>
        <w:t xml:space="preserve"> and 2</w:t>
      </w:r>
      <w:r w:rsidRPr="00D0657E">
        <w:rPr>
          <w:rFonts w:ascii="Times New Roman" w:hAnsi="Times New Roman" w:cs="Times New Roman"/>
          <w:sz w:val="24"/>
          <w:szCs w:val="24"/>
          <w:vertAlign w:val="superscript"/>
        </w:rPr>
        <w:t>nd</w:t>
      </w:r>
      <w:r w:rsidRPr="00D0657E">
        <w:rPr>
          <w:rFonts w:ascii="Times New Roman" w:hAnsi="Times New Roman" w:cs="Times New Roman"/>
          <w:sz w:val="24"/>
          <w:szCs w:val="24"/>
        </w:rPr>
        <w:t xml:space="preserve"> respondents claim in the main action, when such finding is not borne out by the papers before the court a quo and no reasonable court properly applying its mind to the same pleadings could have arrived at the same conclusion.</w:t>
      </w:r>
    </w:p>
    <w:p w:rsidR="005E4DC7" w:rsidRPr="00D0657E" w:rsidRDefault="005E4DC7" w:rsidP="005E4DC7">
      <w:pPr>
        <w:spacing w:after="0" w:line="360" w:lineRule="auto"/>
        <w:ind w:left="1701"/>
        <w:jc w:val="both"/>
        <w:rPr>
          <w:rFonts w:ascii="Times New Roman" w:hAnsi="Times New Roman" w:cs="Times New Roman"/>
          <w:sz w:val="24"/>
          <w:szCs w:val="24"/>
        </w:rPr>
      </w:pPr>
    </w:p>
    <w:p w:rsidR="002C3894" w:rsidRPr="00D0657E" w:rsidRDefault="002C3894" w:rsidP="005E4DC7">
      <w:pPr>
        <w:spacing w:after="0" w:line="480" w:lineRule="auto"/>
        <w:jc w:val="both"/>
        <w:rPr>
          <w:rFonts w:ascii="Times New Roman" w:hAnsi="Times New Roman" w:cs="Times New Roman"/>
          <w:b/>
          <w:sz w:val="24"/>
          <w:szCs w:val="24"/>
          <w:u w:val="single"/>
          <w:lang w:val="en-US"/>
        </w:rPr>
      </w:pPr>
      <w:r w:rsidRPr="00D0657E">
        <w:rPr>
          <w:rFonts w:ascii="Times New Roman" w:hAnsi="Times New Roman" w:cs="Times New Roman"/>
          <w:b/>
          <w:sz w:val="24"/>
          <w:szCs w:val="24"/>
          <w:u w:val="single"/>
          <w:lang w:val="en-US"/>
        </w:rPr>
        <w:t>ISSUE FOR DET</w:t>
      </w:r>
      <w:r w:rsidR="00435C86" w:rsidRPr="00D0657E">
        <w:rPr>
          <w:rFonts w:ascii="Times New Roman" w:hAnsi="Times New Roman" w:cs="Times New Roman"/>
          <w:b/>
          <w:sz w:val="24"/>
          <w:szCs w:val="24"/>
          <w:u w:val="single"/>
          <w:lang w:val="en-US"/>
        </w:rPr>
        <w:t>E</w:t>
      </w:r>
      <w:r w:rsidRPr="00D0657E">
        <w:rPr>
          <w:rFonts w:ascii="Times New Roman" w:hAnsi="Times New Roman" w:cs="Times New Roman"/>
          <w:b/>
          <w:sz w:val="24"/>
          <w:szCs w:val="24"/>
          <w:u w:val="single"/>
          <w:lang w:val="en-US"/>
        </w:rPr>
        <w:t>RMINATION</w:t>
      </w:r>
    </w:p>
    <w:p w:rsidR="002C3894" w:rsidRPr="00D0657E" w:rsidRDefault="00551119" w:rsidP="005E4DC7">
      <w:pPr>
        <w:spacing w:after="0" w:line="480" w:lineRule="auto"/>
        <w:ind w:left="567" w:hanging="567"/>
        <w:jc w:val="both"/>
        <w:rPr>
          <w:rFonts w:ascii="Times New Roman" w:hAnsi="Times New Roman" w:cs="Times New Roman"/>
          <w:sz w:val="24"/>
          <w:szCs w:val="24"/>
        </w:rPr>
      </w:pPr>
      <w:r w:rsidRPr="00D0657E">
        <w:rPr>
          <w:rFonts w:ascii="Times New Roman" w:hAnsi="Times New Roman" w:cs="Times New Roman"/>
          <w:sz w:val="24"/>
          <w:szCs w:val="24"/>
        </w:rPr>
        <w:t>[12]</w:t>
      </w:r>
      <w:r w:rsidRPr="00D0657E">
        <w:rPr>
          <w:rFonts w:ascii="Times New Roman" w:hAnsi="Times New Roman" w:cs="Times New Roman"/>
          <w:sz w:val="24"/>
          <w:szCs w:val="24"/>
        </w:rPr>
        <w:tab/>
      </w:r>
      <w:r w:rsidR="002C3894" w:rsidRPr="00D0657E">
        <w:rPr>
          <w:rFonts w:ascii="Times New Roman" w:hAnsi="Times New Roman" w:cs="Times New Roman"/>
          <w:sz w:val="24"/>
          <w:szCs w:val="24"/>
        </w:rPr>
        <w:t xml:space="preserve">One issue arises from the grounds of appeal and submissions made by counsel before this Court. The issue for determination is as follows: Whether or not the court </w:t>
      </w:r>
      <w:r w:rsidR="002C3894" w:rsidRPr="00D0657E">
        <w:rPr>
          <w:rFonts w:ascii="Times New Roman" w:hAnsi="Times New Roman" w:cs="Times New Roman"/>
          <w:i/>
          <w:sz w:val="24"/>
          <w:szCs w:val="24"/>
        </w:rPr>
        <w:t>a quo</w:t>
      </w:r>
      <w:r w:rsidR="002C3894" w:rsidRPr="00D0657E">
        <w:rPr>
          <w:rFonts w:ascii="Times New Roman" w:hAnsi="Times New Roman" w:cs="Times New Roman"/>
          <w:sz w:val="24"/>
          <w:szCs w:val="24"/>
        </w:rPr>
        <w:t xml:space="preserve"> erred in dismissing the </w:t>
      </w:r>
      <w:r w:rsidR="00B334A2" w:rsidRPr="00D0657E">
        <w:rPr>
          <w:rFonts w:ascii="Times New Roman" w:hAnsi="Times New Roman" w:cs="Times New Roman"/>
          <w:sz w:val="24"/>
          <w:szCs w:val="24"/>
        </w:rPr>
        <w:t xml:space="preserve">first </w:t>
      </w:r>
      <w:r w:rsidR="002C3894" w:rsidRPr="00D0657E">
        <w:rPr>
          <w:rFonts w:ascii="Times New Roman" w:hAnsi="Times New Roman" w:cs="Times New Roman"/>
          <w:sz w:val="24"/>
          <w:szCs w:val="24"/>
        </w:rPr>
        <w:t>appellant’s application for rescission</w:t>
      </w:r>
      <w:r w:rsidR="00BB7714" w:rsidRPr="00D0657E">
        <w:rPr>
          <w:rFonts w:ascii="Times New Roman" w:hAnsi="Times New Roman" w:cs="Times New Roman"/>
          <w:sz w:val="24"/>
          <w:szCs w:val="24"/>
        </w:rPr>
        <w:t xml:space="preserve"> of judgment</w:t>
      </w:r>
      <w:r w:rsidR="002C3894" w:rsidRPr="00D0657E">
        <w:rPr>
          <w:rFonts w:ascii="Times New Roman" w:hAnsi="Times New Roman" w:cs="Times New Roman"/>
          <w:sz w:val="24"/>
          <w:szCs w:val="24"/>
        </w:rPr>
        <w:t xml:space="preserve">. </w:t>
      </w:r>
    </w:p>
    <w:p w:rsidR="007D0394" w:rsidRPr="00D0657E" w:rsidRDefault="007D0394" w:rsidP="005E4DC7">
      <w:pPr>
        <w:spacing w:after="0" w:line="240" w:lineRule="auto"/>
        <w:jc w:val="both"/>
        <w:rPr>
          <w:rFonts w:ascii="Times New Roman" w:hAnsi="Times New Roman" w:cs="Times New Roman"/>
          <w:b/>
          <w:sz w:val="24"/>
          <w:szCs w:val="24"/>
          <w:u w:val="single"/>
          <w:lang w:val="en-US"/>
        </w:rPr>
      </w:pPr>
    </w:p>
    <w:p w:rsidR="00AA24CC" w:rsidRPr="00D0657E" w:rsidRDefault="00283BE7" w:rsidP="005E4DC7">
      <w:pPr>
        <w:spacing w:after="0" w:line="480" w:lineRule="auto"/>
        <w:jc w:val="both"/>
        <w:rPr>
          <w:rFonts w:ascii="Times New Roman" w:hAnsi="Times New Roman" w:cs="Times New Roman"/>
          <w:b/>
          <w:sz w:val="24"/>
          <w:szCs w:val="24"/>
          <w:u w:val="single"/>
          <w:lang w:val="en-US"/>
        </w:rPr>
      </w:pPr>
      <w:r w:rsidRPr="00D0657E">
        <w:rPr>
          <w:rFonts w:ascii="Times New Roman" w:hAnsi="Times New Roman" w:cs="Times New Roman"/>
          <w:b/>
          <w:sz w:val="24"/>
          <w:szCs w:val="24"/>
          <w:u w:val="single"/>
          <w:lang w:val="en-US"/>
        </w:rPr>
        <w:t>SUBMISSIONS BEFORE THIS</w:t>
      </w:r>
      <w:r w:rsidR="00AA24CC" w:rsidRPr="00D0657E">
        <w:rPr>
          <w:rFonts w:ascii="Times New Roman" w:hAnsi="Times New Roman" w:cs="Times New Roman"/>
          <w:b/>
          <w:sz w:val="24"/>
          <w:szCs w:val="24"/>
          <w:u w:val="single"/>
          <w:lang w:val="en-US"/>
        </w:rPr>
        <w:t xml:space="preserve"> COURT</w:t>
      </w:r>
    </w:p>
    <w:p w:rsidR="00AA24CC"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[13]</w:t>
      </w:r>
      <w:r w:rsidRPr="00D0657E">
        <w:rPr>
          <w:rFonts w:ascii="Times New Roman" w:hAnsi="Times New Roman" w:cs="Times New Roman"/>
          <w:sz w:val="24"/>
          <w:szCs w:val="24"/>
          <w:lang w:val="en-US"/>
        </w:rPr>
        <w:tab/>
      </w:r>
      <w:r w:rsidR="002C3894" w:rsidRPr="00D0657E">
        <w:rPr>
          <w:rFonts w:ascii="Times New Roman" w:hAnsi="Times New Roman" w:cs="Times New Roman"/>
          <w:sz w:val="24"/>
          <w:szCs w:val="24"/>
          <w:lang w:val="en-US"/>
        </w:rPr>
        <w:t xml:space="preserve">Counsel for the </w:t>
      </w:r>
      <w:r w:rsidR="00435C86" w:rsidRPr="00D0657E">
        <w:rPr>
          <w:rFonts w:ascii="Times New Roman" w:hAnsi="Times New Roman" w:cs="Times New Roman"/>
          <w:sz w:val="24"/>
          <w:szCs w:val="24"/>
          <w:lang w:val="en-US"/>
        </w:rPr>
        <w:t xml:space="preserve">first </w:t>
      </w:r>
      <w:r w:rsidR="002C3894" w:rsidRPr="00D0657E">
        <w:rPr>
          <w:rFonts w:ascii="Times New Roman" w:hAnsi="Times New Roman" w:cs="Times New Roman"/>
          <w:sz w:val="24"/>
          <w:szCs w:val="24"/>
          <w:lang w:val="en-US"/>
        </w:rPr>
        <w:t xml:space="preserve">appellant, Mr. </w:t>
      </w:r>
      <w:proofErr w:type="spellStart"/>
      <w:r w:rsidR="002C3894" w:rsidRPr="00D0657E">
        <w:rPr>
          <w:rFonts w:ascii="Times New Roman" w:hAnsi="Times New Roman" w:cs="Times New Roman"/>
          <w:i/>
          <w:sz w:val="24"/>
          <w:szCs w:val="24"/>
          <w:lang w:val="en-US"/>
        </w:rPr>
        <w:t>Nkomo</w:t>
      </w:r>
      <w:proofErr w:type="spellEnd"/>
      <w:r w:rsidR="002C3894" w:rsidRPr="00D0657E">
        <w:rPr>
          <w:rFonts w:ascii="Times New Roman" w:hAnsi="Times New Roman" w:cs="Times New Roman"/>
          <w:i/>
          <w:sz w:val="24"/>
          <w:szCs w:val="24"/>
          <w:lang w:val="en-US"/>
        </w:rPr>
        <w:t>,</w:t>
      </w:r>
      <w:r w:rsidR="002C3894" w:rsidRPr="00D0657E">
        <w:rPr>
          <w:rFonts w:ascii="Times New Roman" w:hAnsi="Times New Roman" w:cs="Times New Roman"/>
          <w:sz w:val="24"/>
          <w:szCs w:val="24"/>
          <w:lang w:val="en-US"/>
        </w:rPr>
        <w:t xml:space="preserve"> submitted that</w:t>
      </w:r>
      <w:r w:rsidR="00435C86" w:rsidRPr="00D0657E">
        <w:rPr>
          <w:rFonts w:ascii="Times New Roman" w:hAnsi="Times New Roman" w:cs="Times New Roman"/>
          <w:sz w:val="24"/>
          <w:szCs w:val="24"/>
          <w:lang w:val="en-US"/>
        </w:rPr>
        <w:t xml:space="preserve"> the appeal could be resolved on the first ground.  He argued that </w:t>
      </w:r>
      <w:r w:rsidR="002C3894" w:rsidRPr="00D0657E">
        <w:rPr>
          <w:rFonts w:ascii="Times New Roman" w:hAnsi="Times New Roman" w:cs="Times New Roman"/>
          <w:sz w:val="24"/>
          <w:szCs w:val="24"/>
          <w:lang w:val="en-US"/>
        </w:rPr>
        <w:t xml:space="preserve">the court </w:t>
      </w:r>
      <w:r w:rsidR="002C3894" w:rsidRPr="00D0657E">
        <w:rPr>
          <w:rFonts w:ascii="Times New Roman" w:hAnsi="Times New Roman" w:cs="Times New Roman"/>
          <w:i/>
          <w:sz w:val="24"/>
          <w:szCs w:val="24"/>
          <w:lang w:val="en-US"/>
        </w:rPr>
        <w:t>a quo</w:t>
      </w:r>
      <w:r w:rsidR="002C3894" w:rsidRPr="00D0657E">
        <w:rPr>
          <w:rFonts w:ascii="Times New Roman" w:hAnsi="Times New Roman" w:cs="Times New Roman"/>
          <w:sz w:val="24"/>
          <w:szCs w:val="24"/>
          <w:lang w:val="en-US"/>
        </w:rPr>
        <w:t xml:space="preserve"> erred by determining the requirements for an application for rescission individually instead of cumulatively.</w:t>
      </w:r>
      <w:r w:rsidR="00A5093F" w:rsidRPr="00D0657E">
        <w:rPr>
          <w:rFonts w:ascii="Times New Roman" w:hAnsi="Times New Roman" w:cs="Times New Roman"/>
          <w:sz w:val="24"/>
          <w:szCs w:val="24"/>
          <w:lang w:val="en-US"/>
        </w:rPr>
        <w:t xml:space="preserve"> He further submitted that the court failed to consider some of the elements that must be determined in an application of this nature.</w:t>
      </w:r>
      <w:r w:rsidR="002C3894" w:rsidRPr="00D0657E">
        <w:rPr>
          <w:rFonts w:ascii="Times New Roman" w:hAnsi="Times New Roman" w:cs="Times New Roman"/>
          <w:sz w:val="24"/>
          <w:szCs w:val="24"/>
          <w:lang w:val="en-US"/>
        </w:rPr>
        <w:t xml:space="preserve"> Counsel argued that the court had to </w:t>
      </w:r>
      <w:r w:rsidR="000848E6" w:rsidRPr="00D0657E">
        <w:rPr>
          <w:rFonts w:ascii="Times New Roman" w:hAnsi="Times New Roman" w:cs="Times New Roman"/>
          <w:sz w:val="24"/>
          <w:szCs w:val="24"/>
          <w:lang w:val="en-US"/>
        </w:rPr>
        <w:t xml:space="preserve">determine firstly, </w:t>
      </w:r>
      <w:r w:rsidR="002C3894" w:rsidRPr="00D0657E">
        <w:rPr>
          <w:rFonts w:ascii="Times New Roman" w:hAnsi="Times New Roman" w:cs="Times New Roman"/>
          <w:sz w:val="24"/>
          <w:szCs w:val="24"/>
          <w:lang w:val="en-US"/>
        </w:rPr>
        <w:t xml:space="preserve">whether the </w:t>
      </w:r>
      <w:r w:rsidR="00A13658" w:rsidRPr="00D0657E">
        <w:rPr>
          <w:rFonts w:ascii="Times New Roman" w:hAnsi="Times New Roman" w:cs="Times New Roman"/>
          <w:sz w:val="24"/>
          <w:szCs w:val="24"/>
          <w:lang w:val="en-US"/>
        </w:rPr>
        <w:t xml:space="preserve">first </w:t>
      </w:r>
      <w:r w:rsidR="002C3894" w:rsidRPr="00D0657E">
        <w:rPr>
          <w:rFonts w:ascii="Times New Roman" w:hAnsi="Times New Roman" w:cs="Times New Roman"/>
          <w:sz w:val="24"/>
          <w:szCs w:val="24"/>
          <w:lang w:val="en-US"/>
        </w:rPr>
        <w:t xml:space="preserve">appellant was in </w:t>
      </w:r>
      <w:proofErr w:type="spellStart"/>
      <w:r w:rsidR="008E3646">
        <w:rPr>
          <w:rFonts w:ascii="Times New Roman" w:hAnsi="Times New Roman" w:cs="Times New Roman"/>
          <w:sz w:val="24"/>
          <w:szCs w:val="24"/>
          <w:lang w:val="en-US"/>
        </w:rPr>
        <w:t>wil</w:t>
      </w:r>
      <w:r w:rsidR="000848E6" w:rsidRPr="00D0657E">
        <w:rPr>
          <w:rFonts w:ascii="Times New Roman" w:hAnsi="Times New Roman" w:cs="Times New Roman"/>
          <w:sz w:val="24"/>
          <w:szCs w:val="24"/>
          <w:lang w:val="en-US"/>
        </w:rPr>
        <w:t>ful</w:t>
      </w:r>
      <w:proofErr w:type="spellEnd"/>
      <w:r w:rsidR="002C3894" w:rsidRPr="00D0657E">
        <w:rPr>
          <w:rFonts w:ascii="Times New Roman" w:hAnsi="Times New Roman" w:cs="Times New Roman"/>
          <w:sz w:val="24"/>
          <w:szCs w:val="24"/>
          <w:lang w:val="en-US"/>
        </w:rPr>
        <w:t xml:space="preserve"> default</w:t>
      </w:r>
      <w:r w:rsidR="000848E6" w:rsidRPr="00D0657E">
        <w:rPr>
          <w:rFonts w:ascii="Times New Roman" w:hAnsi="Times New Roman" w:cs="Times New Roman"/>
          <w:sz w:val="24"/>
          <w:szCs w:val="24"/>
          <w:lang w:val="en-US"/>
        </w:rPr>
        <w:t xml:space="preserve">. Secondly, whether the application was </w:t>
      </w:r>
      <w:r w:rsidR="000848E6" w:rsidRPr="00D0657E">
        <w:rPr>
          <w:rFonts w:ascii="Times New Roman" w:hAnsi="Times New Roman" w:cs="Times New Roman"/>
          <w:i/>
          <w:sz w:val="24"/>
          <w:szCs w:val="24"/>
          <w:lang w:val="en-US"/>
        </w:rPr>
        <w:t>bona fide</w:t>
      </w:r>
      <w:r w:rsidR="000848E6" w:rsidRPr="00D0657E">
        <w:rPr>
          <w:rFonts w:ascii="Times New Roman" w:hAnsi="Times New Roman" w:cs="Times New Roman"/>
          <w:sz w:val="24"/>
          <w:szCs w:val="24"/>
          <w:lang w:val="en-US"/>
        </w:rPr>
        <w:t xml:space="preserve"> and not made with the in</w:t>
      </w:r>
      <w:r w:rsidR="004959F2" w:rsidRPr="00D0657E">
        <w:rPr>
          <w:rFonts w:ascii="Times New Roman" w:hAnsi="Times New Roman" w:cs="Times New Roman"/>
          <w:sz w:val="24"/>
          <w:szCs w:val="24"/>
          <w:lang w:val="en-US"/>
        </w:rPr>
        <w:t>tention of merely delaying the first and secon</w:t>
      </w:r>
      <w:r w:rsidR="00FC0B17" w:rsidRPr="00D0657E">
        <w:rPr>
          <w:rFonts w:ascii="Times New Roman" w:hAnsi="Times New Roman" w:cs="Times New Roman"/>
          <w:sz w:val="24"/>
          <w:szCs w:val="24"/>
          <w:lang w:val="en-US"/>
        </w:rPr>
        <w:t>d</w:t>
      </w:r>
      <w:r w:rsidR="000848E6" w:rsidRPr="00D0657E">
        <w:rPr>
          <w:rFonts w:ascii="Times New Roman" w:hAnsi="Times New Roman" w:cs="Times New Roman"/>
          <w:sz w:val="24"/>
          <w:szCs w:val="24"/>
          <w:lang w:val="en-US"/>
        </w:rPr>
        <w:t xml:space="preserve"> </w:t>
      </w:r>
      <w:r w:rsidR="000848E6" w:rsidRPr="00D0657E">
        <w:rPr>
          <w:rFonts w:ascii="Times New Roman" w:hAnsi="Times New Roman" w:cs="Times New Roman"/>
          <w:sz w:val="24"/>
          <w:szCs w:val="24"/>
          <w:lang w:val="en-US"/>
        </w:rPr>
        <w:lastRenderedPageBreak/>
        <w:t xml:space="preserve">respondents’ claim and lastly whether </w:t>
      </w:r>
      <w:r w:rsidR="00CC2CE7">
        <w:rPr>
          <w:rFonts w:ascii="Times New Roman" w:hAnsi="Times New Roman" w:cs="Times New Roman"/>
          <w:sz w:val="24"/>
          <w:szCs w:val="24"/>
          <w:lang w:val="en-US"/>
        </w:rPr>
        <w:t xml:space="preserve">on the merits, </w:t>
      </w:r>
      <w:r w:rsidR="000848E6" w:rsidRPr="00D0657E">
        <w:rPr>
          <w:rFonts w:ascii="Times New Roman" w:hAnsi="Times New Roman" w:cs="Times New Roman"/>
          <w:sz w:val="24"/>
          <w:szCs w:val="24"/>
          <w:lang w:val="en-US"/>
        </w:rPr>
        <w:t xml:space="preserve">the </w:t>
      </w:r>
      <w:r w:rsidR="00A13658" w:rsidRPr="00D0657E">
        <w:rPr>
          <w:rFonts w:ascii="Times New Roman" w:hAnsi="Times New Roman" w:cs="Times New Roman"/>
          <w:sz w:val="24"/>
          <w:szCs w:val="24"/>
          <w:lang w:val="en-US"/>
        </w:rPr>
        <w:t xml:space="preserve">first </w:t>
      </w:r>
      <w:r w:rsidR="000848E6" w:rsidRPr="00D0657E">
        <w:rPr>
          <w:rFonts w:ascii="Times New Roman" w:hAnsi="Times New Roman" w:cs="Times New Roman"/>
          <w:sz w:val="24"/>
          <w:szCs w:val="24"/>
          <w:lang w:val="en-US"/>
        </w:rPr>
        <w:t xml:space="preserve">appellant had a </w:t>
      </w:r>
      <w:r w:rsidR="000848E6" w:rsidRPr="00D0657E">
        <w:rPr>
          <w:rFonts w:ascii="Times New Roman" w:hAnsi="Times New Roman" w:cs="Times New Roman"/>
          <w:i/>
          <w:sz w:val="24"/>
          <w:szCs w:val="24"/>
          <w:lang w:val="en-US"/>
        </w:rPr>
        <w:t>bona fide</w:t>
      </w:r>
      <w:r w:rsidR="004959F2" w:rsidRPr="00D0657E">
        <w:rPr>
          <w:rFonts w:ascii="Times New Roman" w:hAnsi="Times New Roman" w:cs="Times New Roman"/>
          <w:sz w:val="24"/>
          <w:szCs w:val="24"/>
          <w:lang w:val="en-US"/>
        </w:rPr>
        <w:t xml:space="preserve"> </w:t>
      </w:r>
      <w:proofErr w:type="spellStart"/>
      <w:r w:rsidR="004959F2" w:rsidRPr="00D0657E">
        <w:rPr>
          <w:rFonts w:ascii="Times New Roman" w:hAnsi="Times New Roman" w:cs="Times New Roman"/>
          <w:sz w:val="24"/>
          <w:szCs w:val="24"/>
          <w:lang w:val="en-US"/>
        </w:rPr>
        <w:t>defence</w:t>
      </w:r>
      <w:proofErr w:type="spellEnd"/>
      <w:r w:rsidR="004959F2" w:rsidRPr="00D0657E">
        <w:rPr>
          <w:rFonts w:ascii="Times New Roman" w:hAnsi="Times New Roman" w:cs="Times New Roman"/>
          <w:sz w:val="24"/>
          <w:szCs w:val="24"/>
          <w:lang w:val="en-US"/>
        </w:rPr>
        <w:t xml:space="preserve"> </w:t>
      </w:r>
      <w:r w:rsidR="000848E6" w:rsidRPr="00D0657E">
        <w:rPr>
          <w:rFonts w:ascii="Times New Roman" w:hAnsi="Times New Roman" w:cs="Times New Roman"/>
          <w:sz w:val="24"/>
          <w:szCs w:val="24"/>
          <w:lang w:val="en-US"/>
        </w:rPr>
        <w:t xml:space="preserve">which carried prospects of success. Counsel submitted that the court </w:t>
      </w:r>
      <w:r w:rsidR="000848E6" w:rsidRPr="00D0657E">
        <w:rPr>
          <w:rFonts w:ascii="Times New Roman" w:hAnsi="Times New Roman" w:cs="Times New Roman"/>
          <w:i/>
          <w:sz w:val="24"/>
          <w:szCs w:val="24"/>
          <w:lang w:val="en-US"/>
        </w:rPr>
        <w:t xml:space="preserve">a quo </w:t>
      </w:r>
      <w:r w:rsidR="00FC0B17" w:rsidRPr="00D0657E">
        <w:rPr>
          <w:rFonts w:ascii="Times New Roman" w:hAnsi="Times New Roman" w:cs="Times New Roman"/>
          <w:sz w:val="24"/>
          <w:szCs w:val="24"/>
          <w:lang w:val="en-US"/>
        </w:rPr>
        <w:t>erred</w:t>
      </w:r>
      <w:r w:rsidR="000848E6" w:rsidRPr="00D0657E">
        <w:rPr>
          <w:rFonts w:ascii="Times New Roman" w:hAnsi="Times New Roman" w:cs="Times New Roman"/>
          <w:sz w:val="24"/>
          <w:szCs w:val="24"/>
          <w:lang w:val="en-US"/>
        </w:rPr>
        <w:t xml:space="preserve"> as i</w:t>
      </w:r>
      <w:r w:rsidR="00BB7714" w:rsidRPr="00D0657E">
        <w:rPr>
          <w:rFonts w:ascii="Times New Roman" w:hAnsi="Times New Roman" w:cs="Times New Roman"/>
          <w:sz w:val="24"/>
          <w:szCs w:val="24"/>
          <w:lang w:val="en-US"/>
        </w:rPr>
        <w:t xml:space="preserve">t proceeded on the basis of a two </w:t>
      </w:r>
      <w:r w:rsidR="000848E6" w:rsidRPr="00D0657E">
        <w:rPr>
          <w:rFonts w:ascii="Times New Roman" w:hAnsi="Times New Roman" w:cs="Times New Roman"/>
          <w:sz w:val="24"/>
          <w:szCs w:val="24"/>
          <w:lang w:val="en-US"/>
        </w:rPr>
        <w:t xml:space="preserve">pronged approach of assessing the reasonableness of the default and the prospects </w:t>
      </w:r>
      <w:r w:rsidR="00FC0B17" w:rsidRPr="00D0657E">
        <w:rPr>
          <w:rFonts w:ascii="Times New Roman" w:hAnsi="Times New Roman" w:cs="Times New Roman"/>
          <w:sz w:val="24"/>
          <w:szCs w:val="24"/>
          <w:lang w:val="en-US"/>
        </w:rPr>
        <w:t>of success instead of assessing all</w:t>
      </w:r>
      <w:r w:rsidR="000848E6" w:rsidRPr="00D0657E">
        <w:rPr>
          <w:rFonts w:ascii="Times New Roman" w:hAnsi="Times New Roman" w:cs="Times New Roman"/>
          <w:sz w:val="24"/>
          <w:szCs w:val="24"/>
          <w:lang w:val="en-US"/>
        </w:rPr>
        <w:t xml:space="preserve"> the requirements cumulatively. Counsel thus maintained that if the court had given regard to the </w:t>
      </w:r>
      <w:r w:rsidR="000848E6" w:rsidRPr="00D0657E">
        <w:rPr>
          <w:rFonts w:ascii="Times New Roman" w:hAnsi="Times New Roman" w:cs="Times New Roman"/>
          <w:i/>
          <w:sz w:val="24"/>
          <w:szCs w:val="24"/>
          <w:lang w:val="en-US"/>
        </w:rPr>
        <w:t>bona fides</w:t>
      </w:r>
      <w:r w:rsidR="000848E6" w:rsidRPr="00D0657E">
        <w:rPr>
          <w:rFonts w:ascii="Times New Roman" w:hAnsi="Times New Roman" w:cs="Times New Roman"/>
          <w:sz w:val="24"/>
          <w:szCs w:val="24"/>
          <w:lang w:val="en-US"/>
        </w:rPr>
        <w:t xml:space="preserve"> of the case</w:t>
      </w:r>
      <w:r w:rsidR="004959F2" w:rsidRPr="00D0657E">
        <w:rPr>
          <w:rFonts w:ascii="Times New Roman" w:hAnsi="Times New Roman" w:cs="Times New Roman"/>
          <w:sz w:val="24"/>
          <w:szCs w:val="24"/>
          <w:lang w:val="en-US"/>
        </w:rPr>
        <w:t xml:space="preserve"> and assessed all the requirements cumulatively it</w:t>
      </w:r>
      <w:r w:rsidR="000848E6" w:rsidRPr="00D0657E">
        <w:rPr>
          <w:rFonts w:ascii="Times New Roman" w:hAnsi="Times New Roman" w:cs="Times New Roman"/>
          <w:sz w:val="24"/>
          <w:szCs w:val="24"/>
          <w:lang w:val="en-US"/>
        </w:rPr>
        <w:t xml:space="preserve"> would have arrived at a different conclusion. </w:t>
      </w:r>
    </w:p>
    <w:p w:rsidR="007D0394" w:rsidRPr="00D0657E" w:rsidRDefault="007D0394" w:rsidP="005E4DC7">
      <w:pPr>
        <w:pStyle w:val="ListParagraph"/>
        <w:spacing w:after="0" w:line="240" w:lineRule="auto"/>
        <w:ind w:left="567"/>
        <w:jc w:val="both"/>
        <w:rPr>
          <w:rFonts w:ascii="Times New Roman" w:hAnsi="Times New Roman" w:cs="Times New Roman"/>
          <w:sz w:val="24"/>
          <w:szCs w:val="24"/>
          <w:lang w:val="en-US"/>
        </w:rPr>
      </w:pPr>
    </w:p>
    <w:p w:rsidR="00D10705"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 xml:space="preserve">[14] </w:t>
      </w:r>
      <w:r w:rsidR="000848E6" w:rsidRPr="00D0657E">
        <w:rPr>
          <w:rFonts w:ascii="Times New Roman" w:hAnsi="Times New Roman" w:cs="Times New Roman"/>
          <w:sz w:val="24"/>
          <w:szCs w:val="24"/>
          <w:lang w:val="en-US"/>
        </w:rPr>
        <w:t xml:space="preserve">Counsel for the </w:t>
      </w:r>
      <w:r w:rsidR="00A13658" w:rsidRPr="00D0657E">
        <w:rPr>
          <w:rFonts w:ascii="Times New Roman" w:hAnsi="Times New Roman" w:cs="Times New Roman"/>
          <w:sz w:val="24"/>
          <w:szCs w:val="24"/>
          <w:lang w:val="en-US"/>
        </w:rPr>
        <w:t xml:space="preserve">first </w:t>
      </w:r>
      <w:r w:rsidR="000848E6" w:rsidRPr="00D0657E">
        <w:rPr>
          <w:rFonts w:ascii="Times New Roman" w:hAnsi="Times New Roman" w:cs="Times New Roman"/>
          <w:sz w:val="24"/>
          <w:szCs w:val="24"/>
          <w:lang w:val="en-US"/>
        </w:rPr>
        <w:t>appellant</w:t>
      </w:r>
      <w:r w:rsidR="009742A2">
        <w:rPr>
          <w:rFonts w:ascii="Times New Roman" w:hAnsi="Times New Roman" w:cs="Times New Roman"/>
          <w:sz w:val="24"/>
          <w:szCs w:val="24"/>
          <w:lang w:val="en-US"/>
        </w:rPr>
        <w:t>,</w:t>
      </w:r>
      <w:r w:rsidR="000848E6" w:rsidRPr="00D0657E">
        <w:rPr>
          <w:rFonts w:ascii="Times New Roman" w:hAnsi="Times New Roman" w:cs="Times New Roman"/>
          <w:sz w:val="24"/>
          <w:szCs w:val="24"/>
          <w:lang w:val="en-US"/>
        </w:rPr>
        <w:t xml:space="preserve"> </w:t>
      </w:r>
      <w:r w:rsidR="00A13658" w:rsidRPr="00D0657E">
        <w:rPr>
          <w:rFonts w:ascii="Times New Roman" w:hAnsi="Times New Roman" w:cs="Times New Roman"/>
          <w:sz w:val="24"/>
          <w:szCs w:val="24"/>
          <w:lang w:val="en-US"/>
        </w:rPr>
        <w:t>relying on s 63 of the Constitution</w:t>
      </w:r>
      <w:r w:rsidR="009742A2">
        <w:rPr>
          <w:rFonts w:ascii="Times New Roman" w:hAnsi="Times New Roman" w:cs="Times New Roman"/>
          <w:sz w:val="24"/>
          <w:szCs w:val="24"/>
          <w:lang w:val="en-US"/>
        </w:rPr>
        <w:t>,</w:t>
      </w:r>
      <w:r w:rsidR="00A13658" w:rsidRPr="00D0657E">
        <w:rPr>
          <w:rFonts w:ascii="Times New Roman" w:hAnsi="Times New Roman" w:cs="Times New Roman"/>
          <w:sz w:val="24"/>
          <w:szCs w:val="24"/>
          <w:lang w:val="en-US"/>
        </w:rPr>
        <w:t xml:space="preserve"> </w:t>
      </w:r>
      <w:r w:rsidR="000848E6" w:rsidRPr="00D0657E">
        <w:rPr>
          <w:rFonts w:ascii="Times New Roman" w:hAnsi="Times New Roman" w:cs="Times New Roman"/>
          <w:sz w:val="24"/>
          <w:szCs w:val="24"/>
          <w:lang w:val="en-US"/>
        </w:rPr>
        <w:t xml:space="preserve">submitted that the court </w:t>
      </w:r>
      <w:r w:rsidR="000848E6" w:rsidRPr="00D0657E">
        <w:rPr>
          <w:rFonts w:ascii="Times New Roman" w:hAnsi="Times New Roman" w:cs="Times New Roman"/>
          <w:i/>
          <w:sz w:val="24"/>
          <w:szCs w:val="24"/>
          <w:lang w:val="en-US"/>
        </w:rPr>
        <w:t>a quo</w:t>
      </w:r>
      <w:r w:rsidR="000848E6" w:rsidRPr="00D0657E">
        <w:rPr>
          <w:rFonts w:ascii="Times New Roman" w:hAnsi="Times New Roman" w:cs="Times New Roman"/>
          <w:sz w:val="24"/>
          <w:szCs w:val="24"/>
          <w:lang w:val="en-US"/>
        </w:rPr>
        <w:t xml:space="preserve"> erred in denying the appellant the right to be heard. It was counsel’s argument that the appellant had a </w:t>
      </w:r>
      <w:r w:rsidR="004959F2" w:rsidRPr="00D0657E">
        <w:rPr>
          <w:rFonts w:ascii="Times New Roman" w:hAnsi="Times New Roman" w:cs="Times New Roman"/>
          <w:sz w:val="24"/>
          <w:szCs w:val="24"/>
          <w:lang w:val="en-US"/>
        </w:rPr>
        <w:t xml:space="preserve">valid </w:t>
      </w:r>
      <w:proofErr w:type="spellStart"/>
      <w:r w:rsidR="004959F2" w:rsidRPr="00D0657E">
        <w:rPr>
          <w:rFonts w:ascii="Times New Roman" w:hAnsi="Times New Roman" w:cs="Times New Roman"/>
          <w:sz w:val="24"/>
          <w:szCs w:val="24"/>
          <w:lang w:val="en-US"/>
        </w:rPr>
        <w:t>defence</w:t>
      </w:r>
      <w:proofErr w:type="spellEnd"/>
      <w:r w:rsidR="004959F2" w:rsidRPr="00D0657E">
        <w:rPr>
          <w:rFonts w:ascii="Times New Roman" w:hAnsi="Times New Roman" w:cs="Times New Roman"/>
          <w:sz w:val="24"/>
          <w:szCs w:val="24"/>
          <w:lang w:val="en-US"/>
        </w:rPr>
        <w:t xml:space="preserve"> to the claim as</w:t>
      </w:r>
      <w:r w:rsidR="000848E6" w:rsidRPr="00D0657E">
        <w:rPr>
          <w:rFonts w:ascii="Times New Roman" w:hAnsi="Times New Roman" w:cs="Times New Roman"/>
          <w:sz w:val="24"/>
          <w:szCs w:val="24"/>
          <w:lang w:val="en-US"/>
        </w:rPr>
        <w:t xml:space="preserve"> </w:t>
      </w:r>
      <w:proofErr w:type="spellStart"/>
      <w:r w:rsidR="000848E6" w:rsidRPr="00D0657E">
        <w:rPr>
          <w:rFonts w:ascii="Times New Roman" w:hAnsi="Times New Roman" w:cs="Times New Roman"/>
          <w:sz w:val="24"/>
          <w:szCs w:val="24"/>
          <w:lang w:val="en-US"/>
        </w:rPr>
        <w:t>Oberholzer</w:t>
      </w:r>
      <w:proofErr w:type="spellEnd"/>
      <w:r w:rsidR="000848E6" w:rsidRPr="00D0657E">
        <w:rPr>
          <w:rFonts w:ascii="Times New Roman" w:hAnsi="Times New Roman" w:cs="Times New Roman"/>
          <w:sz w:val="24"/>
          <w:szCs w:val="24"/>
          <w:lang w:val="en-US"/>
        </w:rPr>
        <w:t xml:space="preserve"> abused th</w:t>
      </w:r>
      <w:r w:rsidR="00D10705" w:rsidRPr="00D0657E">
        <w:rPr>
          <w:rFonts w:ascii="Times New Roman" w:hAnsi="Times New Roman" w:cs="Times New Roman"/>
          <w:sz w:val="24"/>
          <w:szCs w:val="24"/>
          <w:lang w:val="en-US"/>
        </w:rPr>
        <w:t>e power which he had been given</w:t>
      </w:r>
      <w:r w:rsidR="000848E6" w:rsidRPr="00D0657E">
        <w:rPr>
          <w:rFonts w:ascii="Times New Roman" w:hAnsi="Times New Roman" w:cs="Times New Roman"/>
          <w:sz w:val="24"/>
          <w:szCs w:val="24"/>
          <w:lang w:val="en-US"/>
        </w:rPr>
        <w:t xml:space="preserve"> through the spec</w:t>
      </w:r>
      <w:r w:rsidR="004959F2" w:rsidRPr="00D0657E">
        <w:rPr>
          <w:rFonts w:ascii="Times New Roman" w:hAnsi="Times New Roman" w:cs="Times New Roman"/>
          <w:sz w:val="24"/>
          <w:szCs w:val="24"/>
          <w:lang w:val="en-US"/>
        </w:rPr>
        <w:t>ial power of attorney, by selling</w:t>
      </w:r>
      <w:r w:rsidR="000848E6" w:rsidRPr="00D0657E">
        <w:rPr>
          <w:rFonts w:ascii="Times New Roman" w:hAnsi="Times New Roman" w:cs="Times New Roman"/>
          <w:sz w:val="24"/>
          <w:szCs w:val="24"/>
          <w:lang w:val="en-US"/>
        </w:rPr>
        <w:t xml:space="preserve"> </w:t>
      </w:r>
      <w:r w:rsidR="00D10705" w:rsidRPr="00D0657E">
        <w:rPr>
          <w:rFonts w:ascii="Times New Roman" w:hAnsi="Times New Roman" w:cs="Times New Roman"/>
          <w:sz w:val="24"/>
          <w:szCs w:val="24"/>
          <w:lang w:val="en-US"/>
        </w:rPr>
        <w:t>Lot 9</w:t>
      </w:r>
      <w:r w:rsidR="004959F2" w:rsidRPr="00D0657E">
        <w:rPr>
          <w:rFonts w:ascii="Times New Roman" w:hAnsi="Times New Roman" w:cs="Times New Roman"/>
          <w:sz w:val="24"/>
          <w:szCs w:val="24"/>
          <w:lang w:val="en-US"/>
        </w:rPr>
        <w:t xml:space="preserve"> to</w:t>
      </w:r>
      <w:r w:rsidR="00D10705" w:rsidRPr="00D0657E">
        <w:rPr>
          <w:rFonts w:ascii="Times New Roman" w:hAnsi="Times New Roman" w:cs="Times New Roman"/>
          <w:sz w:val="24"/>
          <w:szCs w:val="24"/>
          <w:lang w:val="en-US"/>
        </w:rPr>
        <w:t xml:space="preserve"> </w:t>
      </w:r>
      <w:r w:rsidR="004959F2" w:rsidRPr="00D0657E">
        <w:rPr>
          <w:rFonts w:ascii="Times New Roman" w:hAnsi="Times New Roman" w:cs="Times New Roman"/>
          <w:sz w:val="24"/>
          <w:szCs w:val="24"/>
          <w:lang w:val="en-US"/>
        </w:rPr>
        <w:t xml:space="preserve">the first and second respondents </w:t>
      </w:r>
      <w:r w:rsidR="00D10705" w:rsidRPr="00D0657E">
        <w:rPr>
          <w:rFonts w:ascii="Times New Roman" w:hAnsi="Times New Roman" w:cs="Times New Roman"/>
          <w:sz w:val="24"/>
          <w:szCs w:val="24"/>
          <w:lang w:val="en-US"/>
        </w:rPr>
        <w:t>which</w:t>
      </w:r>
      <w:r w:rsidR="000848E6" w:rsidRPr="00D0657E">
        <w:rPr>
          <w:rFonts w:ascii="Times New Roman" w:hAnsi="Times New Roman" w:cs="Times New Roman"/>
          <w:sz w:val="24"/>
          <w:szCs w:val="24"/>
          <w:lang w:val="en-US"/>
        </w:rPr>
        <w:t xml:space="preserve"> she had already started to</w:t>
      </w:r>
      <w:r w:rsidR="00D10705" w:rsidRPr="00D0657E">
        <w:rPr>
          <w:rFonts w:ascii="Times New Roman" w:hAnsi="Times New Roman" w:cs="Times New Roman"/>
          <w:sz w:val="24"/>
          <w:szCs w:val="24"/>
          <w:lang w:val="en-US"/>
        </w:rPr>
        <w:t xml:space="preserve"> </w:t>
      </w:r>
      <w:r w:rsidR="000848E6" w:rsidRPr="00D0657E">
        <w:rPr>
          <w:rFonts w:ascii="Times New Roman" w:hAnsi="Times New Roman" w:cs="Times New Roman"/>
          <w:sz w:val="24"/>
          <w:szCs w:val="24"/>
          <w:lang w:val="en-US"/>
        </w:rPr>
        <w:t xml:space="preserve">develop for her own use. </w:t>
      </w:r>
      <w:r w:rsidR="004959F2" w:rsidRPr="00D0657E">
        <w:rPr>
          <w:rFonts w:ascii="Times New Roman" w:hAnsi="Times New Roman" w:cs="Times New Roman"/>
          <w:sz w:val="24"/>
          <w:szCs w:val="24"/>
          <w:lang w:val="en-US"/>
        </w:rPr>
        <w:t>C</w:t>
      </w:r>
      <w:r w:rsidR="00D10705" w:rsidRPr="00D0657E">
        <w:rPr>
          <w:rFonts w:ascii="Times New Roman" w:hAnsi="Times New Roman" w:cs="Times New Roman"/>
          <w:sz w:val="24"/>
          <w:szCs w:val="24"/>
          <w:lang w:val="en-US"/>
        </w:rPr>
        <w:t xml:space="preserve">ounsel </w:t>
      </w:r>
      <w:r w:rsidR="004959F2" w:rsidRPr="00D0657E">
        <w:rPr>
          <w:rFonts w:ascii="Times New Roman" w:hAnsi="Times New Roman" w:cs="Times New Roman"/>
          <w:sz w:val="24"/>
          <w:szCs w:val="24"/>
          <w:lang w:val="en-US"/>
        </w:rPr>
        <w:t xml:space="preserve">thus </w:t>
      </w:r>
      <w:r w:rsidR="00D10705" w:rsidRPr="00D0657E">
        <w:rPr>
          <w:rFonts w:ascii="Times New Roman" w:hAnsi="Times New Roman" w:cs="Times New Roman"/>
          <w:sz w:val="24"/>
          <w:szCs w:val="24"/>
          <w:lang w:val="en-US"/>
        </w:rPr>
        <w:t xml:space="preserve">prayed that the appeal be allowed and that the matter be remitted to the court </w:t>
      </w:r>
      <w:r w:rsidR="00D10705" w:rsidRPr="00D0657E">
        <w:rPr>
          <w:rFonts w:ascii="Times New Roman" w:hAnsi="Times New Roman" w:cs="Times New Roman"/>
          <w:i/>
          <w:sz w:val="24"/>
          <w:szCs w:val="24"/>
          <w:lang w:val="en-US"/>
        </w:rPr>
        <w:t>a quo</w:t>
      </w:r>
      <w:r w:rsidR="00D10705" w:rsidRPr="00D0657E">
        <w:rPr>
          <w:rFonts w:ascii="Times New Roman" w:hAnsi="Times New Roman" w:cs="Times New Roman"/>
          <w:sz w:val="24"/>
          <w:szCs w:val="24"/>
          <w:lang w:val="en-US"/>
        </w:rPr>
        <w:t xml:space="preserve"> for a hearing </w:t>
      </w:r>
      <w:r w:rsidR="00D10705" w:rsidRPr="00D0657E">
        <w:rPr>
          <w:rFonts w:ascii="Times New Roman" w:hAnsi="Times New Roman" w:cs="Times New Roman"/>
          <w:i/>
          <w:sz w:val="24"/>
          <w:szCs w:val="24"/>
          <w:lang w:val="en-US"/>
        </w:rPr>
        <w:t>de novo</w:t>
      </w:r>
      <w:r w:rsidR="00D10705" w:rsidRPr="00D0657E">
        <w:rPr>
          <w:rFonts w:ascii="Times New Roman" w:hAnsi="Times New Roman" w:cs="Times New Roman"/>
          <w:sz w:val="24"/>
          <w:szCs w:val="24"/>
          <w:lang w:val="en-US"/>
        </w:rPr>
        <w:t xml:space="preserve"> so that the requirements of the application are heard cumulatively</w:t>
      </w:r>
      <w:r w:rsidR="004E5265" w:rsidRPr="00D0657E">
        <w:rPr>
          <w:rFonts w:ascii="Times New Roman" w:hAnsi="Times New Roman" w:cs="Times New Roman"/>
          <w:sz w:val="24"/>
          <w:szCs w:val="24"/>
          <w:lang w:val="en-US"/>
        </w:rPr>
        <w:t>.</w:t>
      </w:r>
    </w:p>
    <w:p w:rsidR="007138FC" w:rsidRPr="00D0657E" w:rsidRDefault="007138FC" w:rsidP="007138FC">
      <w:pPr>
        <w:spacing w:after="0" w:line="240" w:lineRule="auto"/>
        <w:ind w:left="567" w:hanging="567"/>
        <w:jc w:val="both"/>
        <w:rPr>
          <w:rFonts w:ascii="Times New Roman" w:hAnsi="Times New Roman" w:cs="Times New Roman"/>
          <w:sz w:val="24"/>
          <w:szCs w:val="24"/>
          <w:lang w:val="en-US"/>
        </w:rPr>
      </w:pPr>
    </w:p>
    <w:p w:rsidR="000848E6" w:rsidRPr="00D0657E" w:rsidRDefault="00551119"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[15]</w:t>
      </w:r>
      <w:r w:rsidRPr="00D0657E">
        <w:rPr>
          <w:rFonts w:ascii="Times New Roman" w:hAnsi="Times New Roman" w:cs="Times New Roman"/>
          <w:sz w:val="24"/>
          <w:szCs w:val="24"/>
          <w:lang w:val="en-US"/>
        </w:rPr>
        <w:tab/>
      </w:r>
      <w:r w:rsidR="00D10705" w:rsidRPr="00D0657E">
        <w:rPr>
          <w:rFonts w:ascii="Times New Roman" w:hAnsi="Times New Roman" w:cs="Times New Roman"/>
          <w:i/>
          <w:sz w:val="24"/>
          <w:szCs w:val="24"/>
          <w:lang w:val="en-US"/>
        </w:rPr>
        <w:t>Per contra,</w:t>
      </w:r>
      <w:r w:rsidR="00D10705" w:rsidRPr="00D0657E">
        <w:rPr>
          <w:rFonts w:ascii="Times New Roman" w:hAnsi="Times New Roman" w:cs="Times New Roman"/>
          <w:sz w:val="24"/>
          <w:szCs w:val="24"/>
          <w:lang w:val="en-US"/>
        </w:rPr>
        <w:t xml:space="preserve"> counsel for the </w:t>
      </w:r>
      <w:r w:rsidR="004959F2" w:rsidRPr="00D0657E">
        <w:rPr>
          <w:rFonts w:ascii="Times New Roman" w:hAnsi="Times New Roman" w:cs="Times New Roman"/>
          <w:sz w:val="24"/>
          <w:szCs w:val="24"/>
          <w:lang w:val="en-US"/>
        </w:rPr>
        <w:t>first and second respondent</w:t>
      </w:r>
      <w:r w:rsidR="00D10705" w:rsidRPr="00D0657E">
        <w:rPr>
          <w:rFonts w:ascii="Times New Roman" w:hAnsi="Times New Roman" w:cs="Times New Roman"/>
          <w:sz w:val="24"/>
          <w:szCs w:val="24"/>
          <w:lang w:val="en-US"/>
        </w:rPr>
        <w:t>s</w:t>
      </w:r>
      <w:r w:rsidR="004959F2" w:rsidRPr="00D0657E">
        <w:rPr>
          <w:rFonts w:ascii="Times New Roman" w:hAnsi="Times New Roman" w:cs="Times New Roman"/>
          <w:sz w:val="24"/>
          <w:szCs w:val="24"/>
          <w:lang w:val="en-US"/>
        </w:rPr>
        <w:t>’</w:t>
      </w:r>
      <w:r w:rsidR="00D10705" w:rsidRPr="00D0657E">
        <w:rPr>
          <w:rFonts w:ascii="Times New Roman" w:hAnsi="Times New Roman" w:cs="Times New Roman"/>
          <w:sz w:val="24"/>
          <w:szCs w:val="24"/>
          <w:lang w:val="en-US"/>
        </w:rPr>
        <w:t xml:space="preserve"> Mr. </w:t>
      </w:r>
      <w:proofErr w:type="spellStart"/>
      <w:r w:rsidR="00D10705" w:rsidRPr="00D0657E">
        <w:rPr>
          <w:rFonts w:ascii="Times New Roman" w:hAnsi="Times New Roman" w:cs="Times New Roman"/>
          <w:i/>
          <w:sz w:val="24"/>
          <w:szCs w:val="24"/>
          <w:lang w:val="en-US"/>
        </w:rPr>
        <w:t>Masiye-Moyo</w:t>
      </w:r>
      <w:proofErr w:type="spellEnd"/>
      <w:r w:rsidR="00D10705" w:rsidRPr="00D0657E">
        <w:rPr>
          <w:rFonts w:ascii="Times New Roman" w:hAnsi="Times New Roman" w:cs="Times New Roman"/>
          <w:sz w:val="24"/>
          <w:szCs w:val="24"/>
          <w:lang w:val="en-US"/>
        </w:rPr>
        <w:t xml:space="preserve"> </w:t>
      </w:r>
      <w:r w:rsidR="004959F2" w:rsidRPr="00D0657E">
        <w:rPr>
          <w:rFonts w:ascii="Times New Roman" w:hAnsi="Times New Roman" w:cs="Times New Roman"/>
          <w:sz w:val="24"/>
          <w:szCs w:val="24"/>
          <w:lang w:val="en-US"/>
        </w:rPr>
        <w:t>,</w:t>
      </w:r>
      <w:r w:rsidR="00D10705" w:rsidRPr="00D0657E">
        <w:rPr>
          <w:rFonts w:ascii="Times New Roman" w:hAnsi="Times New Roman" w:cs="Times New Roman"/>
          <w:sz w:val="24"/>
          <w:szCs w:val="24"/>
          <w:lang w:val="en-US"/>
        </w:rPr>
        <w:t xml:space="preserve">submitted that the court </w:t>
      </w:r>
      <w:r w:rsidR="00D10705" w:rsidRPr="00D0657E">
        <w:rPr>
          <w:rFonts w:ascii="Times New Roman" w:hAnsi="Times New Roman" w:cs="Times New Roman"/>
          <w:i/>
          <w:sz w:val="24"/>
          <w:szCs w:val="24"/>
          <w:lang w:val="en-US"/>
        </w:rPr>
        <w:t>a quo</w:t>
      </w:r>
      <w:r w:rsidR="004959F2" w:rsidRPr="00D0657E">
        <w:rPr>
          <w:rFonts w:ascii="Times New Roman" w:hAnsi="Times New Roman" w:cs="Times New Roman"/>
          <w:sz w:val="24"/>
          <w:szCs w:val="24"/>
          <w:lang w:val="en-US"/>
        </w:rPr>
        <w:t xml:space="preserve"> enjoys a wide</w:t>
      </w:r>
      <w:r w:rsidR="00D10705" w:rsidRPr="00D0657E">
        <w:rPr>
          <w:rFonts w:ascii="Times New Roman" w:hAnsi="Times New Roman" w:cs="Times New Roman"/>
          <w:sz w:val="24"/>
          <w:szCs w:val="24"/>
          <w:lang w:val="en-US"/>
        </w:rPr>
        <w:t xml:space="preserve"> discretion in granting or refusing an application for rescission. Counsel argued that the court dealt with all the </w:t>
      </w:r>
      <w:r w:rsidR="00907149" w:rsidRPr="00D0657E">
        <w:rPr>
          <w:rFonts w:ascii="Times New Roman" w:hAnsi="Times New Roman" w:cs="Times New Roman"/>
          <w:sz w:val="24"/>
          <w:szCs w:val="24"/>
          <w:lang w:val="en-US"/>
        </w:rPr>
        <w:t>requirements for the application for rescission and correctly found that the application lacked merit. Counsel also argued that th</w:t>
      </w:r>
      <w:r w:rsidR="00FC0B17" w:rsidRPr="00D0657E">
        <w:rPr>
          <w:rFonts w:ascii="Times New Roman" w:hAnsi="Times New Roman" w:cs="Times New Roman"/>
          <w:sz w:val="24"/>
          <w:szCs w:val="24"/>
          <w:lang w:val="en-US"/>
        </w:rPr>
        <w:t xml:space="preserve">e </w:t>
      </w:r>
      <w:r w:rsidR="00A13658" w:rsidRPr="00D0657E">
        <w:rPr>
          <w:rFonts w:ascii="Times New Roman" w:hAnsi="Times New Roman" w:cs="Times New Roman"/>
          <w:sz w:val="24"/>
          <w:szCs w:val="24"/>
          <w:lang w:val="en-US"/>
        </w:rPr>
        <w:t xml:space="preserve">first </w:t>
      </w:r>
      <w:r w:rsidR="00FC0B17" w:rsidRPr="00D0657E">
        <w:rPr>
          <w:rFonts w:ascii="Times New Roman" w:hAnsi="Times New Roman" w:cs="Times New Roman"/>
          <w:sz w:val="24"/>
          <w:szCs w:val="24"/>
          <w:lang w:val="en-US"/>
        </w:rPr>
        <w:t xml:space="preserve">appellant did not have a </w:t>
      </w:r>
      <w:r w:rsidR="00FC0B17" w:rsidRPr="00D0657E">
        <w:rPr>
          <w:rFonts w:ascii="Times New Roman" w:hAnsi="Times New Roman" w:cs="Times New Roman"/>
          <w:i/>
          <w:sz w:val="24"/>
          <w:szCs w:val="24"/>
          <w:lang w:val="en-US"/>
        </w:rPr>
        <w:t>bona fide</w:t>
      </w:r>
      <w:r w:rsidR="00907149" w:rsidRPr="00D0657E">
        <w:rPr>
          <w:rFonts w:ascii="Times New Roman" w:hAnsi="Times New Roman" w:cs="Times New Roman"/>
          <w:sz w:val="24"/>
          <w:szCs w:val="24"/>
          <w:lang w:val="en-US"/>
        </w:rPr>
        <w:t xml:space="preserve"> </w:t>
      </w:r>
      <w:proofErr w:type="spellStart"/>
      <w:r w:rsidR="00907149" w:rsidRPr="00D0657E">
        <w:rPr>
          <w:rFonts w:ascii="Times New Roman" w:hAnsi="Times New Roman" w:cs="Times New Roman"/>
          <w:sz w:val="24"/>
          <w:szCs w:val="24"/>
          <w:lang w:val="en-US"/>
        </w:rPr>
        <w:t>defence</w:t>
      </w:r>
      <w:proofErr w:type="spellEnd"/>
      <w:r w:rsidR="00907149" w:rsidRPr="00D0657E">
        <w:rPr>
          <w:rFonts w:ascii="Times New Roman" w:hAnsi="Times New Roman" w:cs="Times New Roman"/>
          <w:sz w:val="24"/>
          <w:szCs w:val="24"/>
          <w:lang w:val="en-US"/>
        </w:rPr>
        <w:t xml:space="preserve"> to the </w:t>
      </w:r>
      <w:r w:rsidR="004959F2" w:rsidRPr="00D0657E">
        <w:rPr>
          <w:rFonts w:ascii="Times New Roman" w:hAnsi="Times New Roman" w:cs="Times New Roman"/>
          <w:sz w:val="24"/>
          <w:szCs w:val="24"/>
          <w:lang w:val="en-US"/>
        </w:rPr>
        <w:t>first and second respondent</w:t>
      </w:r>
      <w:r w:rsidR="00907149" w:rsidRPr="00D0657E">
        <w:rPr>
          <w:rFonts w:ascii="Times New Roman" w:hAnsi="Times New Roman" w:cs="Times New Roman"/>
          <w:sz w:val="24"/>
          <w:szCs w:val="24"/>
          <w:lang w:val="en-US"/>
        </w:rPr>
        <w:t>s</w:t>
      </w:r>
      <w:r w:rsidR="004959F2" w:rsidRPr="00D0657E">
        <w:rPr>
          <w:rFonts w:ascii="Times New Roman" w:hAnsi="Times New Roman" w:cs="Times New Roman"/>
          <w:sz w:val="24"/>
          <w:szCs w:val="24"/>
          <w:lang w:val="en-US"/>
        </w:rPr>
        <w:t xml:space="preserve">’ claim as the Power of Attorney filed of record gave </w:t>
      </w:r>
      <w:proofErr w:type="spellStart"/>
      <w:r w:rsidR="00907149" w:rsidRPr="00D0657E">
        <w:rPr>
          <w:rFonts w:ascii="Times New Roman" w:hAnsi="Times New Roman" w:cs="Times New Roman"/>
          <w:sz w:val="24"/>
          <w:szCs w:val="24"/>
          <w:lang w:val="en-US"/>
        </w:rPr>
        <w:t>Oberholzer</w:t>
      </w:r>
      <w:proofErr w:type="spellEnd"/>
      <w:r w:rsidR="00907149" w:rsidRPr="00D0657E">
        <w:rPr>
          <w:rFonts w:ascii="Times New Roman" w:hAnsi="Times New Roman" w:cs="Times New Roman"/>
          <w:sz w:val="24"/>
          <w:szCs w:val="24"/>
          <w:lang w:val="en-US"/>
        </w:rPr>
        <w:t xml:space="preserve"> </w:t>
      </w:r>
      <w:r w:rsidR="004959F2" w:rsidRPr="00D0657E">
        <w:rPr>
          <w:rFonts w:ascii="Times New Roman" w:hAnsi="Times New Roman" w:cs="Times New Roman"/>
          <w:sz w:val="24"/>
          <w:szCs w:val="24"/>
          <w:lang w:val="en-US"/>
        </w:rPr>
        <w:t xml:space="preserve">authority to </w:t>
      </w:r>
      <w:r w:rsidR="00FC0B17" w:rsidRPr="00D0657E">
        <w:rPr>
          <w:rFonts w:ascii="Times New Roman" w:hAnsi="Times New Roman" w:cs="Times New Roman"/>
          <w:sz w:val="24"/>
          <w:szCs w:val="24"/>
          <w:lang w:val="en-US"/>
        </w:rPr>
        <w:t xml:space="preserve">subdivide, </w:t>
      </w:r>
      <w:r w:rsidR="004959F2" w:rsidRPr="00D0657E">
        <w:rPr>
          <w:rFonts w:ascii="Times New Roman" w:hAnsi="Times New Roman" w:cs="Times New Roman"/>
          <w:sz w:val="24"/>
          <w:szCs w:val="24"/>
          <w:lang w:val="en-US"/>
        </w:rPr>
        <w:t>sell and transfer all the properties including Lot 9</w:t>
      </w:r>
      <w:r w:rsidR="00907149" w:rsidRPr="00D0657E">
        <w:rPr>
          <w:rFonts w:ascii="Times New Roman" w:hAnsi="Times New Roman" w:cs="Times New Roman"/>
          <w:sz w:val="24"/>
          <w:szCs w:val="24"/>
          <w:lang w:val="en-US"/>
        </w:rPr>
        <w:t xml:space="preserve">. Counsel thus argued that the court </w:t>
      </w:r>
      <w:r w:rsidR="00907149" w:rsidRPr="00D0657E">
        <w:rPr>
          <w:rFonts w:ascii="Times New Roman" w:hAnsi="Times New Roman" w:cs="Times New Roman"/>
          <w:i/>
          <w:sz w:val="24"/>
          <w:szCs w:val="24"/>
          <w:lang w:val="en-US"/>
        </w:rPr>
        <w:t>a quo</w:t>
      </w:r>
      <w:r w:rsidR="00907149" w:rsidRPr="00D0657E">
        <w:rPr>
          <w:rFonts w:ascii="Times New Roman" w:hAnsi="Times New Roman" w:cs="Times New Roman"/>
          <w:sz w:val="24"/>
          <w:szCs w:val="24"/>
          <w:lang w:val="en-US"/>
        </w:rPr>
        <w:t xml:space="preserve"> did not err in arriving at the conclusion that the </w:t>
      </w:r>
      <w:r w:rsidR="00A13658" w:rsidRPr="00D0657E">
        <w:rPr>
          <w:rFonts w:ascii="Times New Roman" w:hAnsi="Times New Roman" w:cs="Times New Roman"/>
          <w:sz w:val="24"/>
          <w:szCs w:val="24"/>
          <w:lang w:val="en-US"/>
        </w:rPr>
        <w:t xml:space="preserve">first </w:t>
      </w:r>
      <w:r w:rsidR="00907149" w:rsidRPr="00D0657E">
        <w:rPr>
          <w:rFonts w:ascii="Times New Roman" w:hAnsi="Times New Roman" w:cs="Times New Roman"/>
          <w:sz w:val="24"/>
          <w:szCs w:val="24"/>
          <w:lang w:val="en-US"/>
        </w:rPr>
        <w:t xml:space="preserve">appellant did not have prospects of success. Counsel however agreed with counsel for the </w:t>
      </w:r>
      <w:r w:rsidR="00A13658" w:rsidRPr="00D0657E">
        <w:rPr>
          <w:rFonts w:ascii="Times New Roman" w:hAnsi="Times New Roman" w:cs="Times New Roman"/>
          <w:sz w:val="24"/>
          <w:szCs w:val="24"/>
          <w:lang w:val="en-US"/>
        </w:rPr>
        <w:t xml:space="preserve">first </w:t>
      </w:r>
      <w:r w:rsidR="00FB5426" w:rsidRPr="00D0657E">
        <w:rPr>
          <w:rFonts w:ascii="Times New Roman" w:hAnsi="Times New Roman" w:cs="Times New Roman"/>
          <w:sz w:val="24"/>
          <w:szCs w:val="24"/>
          <w:lang w:val="en-US"/>
        </w:rPr>
        <w:t>appellant that</w:t>
      </w:r>
      <w:r w:rsidR="00907149" w:rsidRPr="00D0657E">
        <w:rPr>
          <w:rFonts w:ascii="Times New Roman" w:hAnsi="Times New Roman" w:cs="Times New Roman"/>
          <w:sz w:val="24"/>
          <w:szCs w:val="24"/>
          <w:lang w:val="en-US"/>
        </w:rPr>
        <w:t xml:space="preserve"> if the court </w:t>
      </w:r>
      <w:r w:rsidR="00907149" w:rsidRPr="00D0657E">
        <w:rPr>
          <w:rFonts w:ascii="Times New Roman" w:hAnsi="Times New Roman" w:cs="Times New Roman"/>
          <w:i/>
          <w:sz w:val="24"/>
          <w:szCs w:val="24"/>
          <w:lang w:val="en-US"/>
        </w:rPr>
        <w:t xml:space="preserve">a quo </w:t>
      </w:r>
      <w:r w:rsidR="00907149" w:rsidRPr="00D0657E">
        <w:rPr>
          <w:rFonts w:ascii="Times New Roman" w:hAnsi="Times New Roman" w:cs="Times New Roman"/>
          <w:sz w:val="24"/>
          <w:szCs w:val="24"/>
          <w:lang w:val="en-US"/>
        </w:rPr>
        <w:t xml:space="preserve">acted on the wrong </w:t>
      </w:r>
      <w:r w:rsidR="00FB5426" w:rsidRPr="00D0657E">
        <w:rPr>
          <w:rFonts w:ascii="Times New Roman" w:hAnsi="Times New Roman" w:cs="Times New Roman"/>
          <w:sz w:val="24"/>
          <w:szCs w:val="24"/>
          <w:lang w:val="en-US"/>
        </w:rPr>
        <w:t>legal princip</w:t>
      </w:r>
      <w:r w:rsidR="00775935" w:rsidRPr="00D0657E">
        <w:rPr>
          <w:rFonts w:ascii="Times New Roman" w:hAnsi="Times New Roman" w:cs="Times New Roman"/>
          <w:sz w:val="24"/>
          <w:szCs w:val="24"/>
          <w:lang w:val="en-US"/>
        </w:rPr>
        <w:t>le in arriving at its decision</w:t>
      </w:r>
      <w:r w:rsidR="00FB5426" w:rsidRPr="00D0657E">
        <w:rPr>
          <w:rFonts w:ascii="Times New Roman" w:hAnsi="Times New Roman" w:cs="Times New Roman"/>
          <w:sz w:val="24"/>
          <w:szCs w:val="24"/>
          <w:lang w:val="en-US"/>
        </w:rPr>
        <w:t xml:space="preserve"> then </w:t>
      </w:r>
      <w:r w:rsidR="00FB5426" w:rsidRPr="00D0657E">
        <w:rPr>
          <w:rFonts w:ascii="Times New Roman" w:hAnsi="Times New Roman" w:cs="Times New Roman"/>
          <w:sz w:val="24"/>
          <w:szCs w:val="24"/>
          <w:lang w:val="en-US"/>
        </w:rPr>
        <w:lastRenderedPageBreak/>
        <w:t xml:space="preserve">the proper remedy would be for the matter to be remitted to the court </w:t>
      </w:r>
      <w:r w:rsidR="00FB5426" w:rsidRPr="00D0657E">
        <w:rPr>
          <w:rFonts w:ascii="Times New Roman" w:hAnsi="Times New Roman" w:cs="Times New Roman"/>
          <w:i/>
          <w:sz w:val="24"/>
          <w:szCs w:val="24"/>
          <w:lang w:val="en-US"/>
        </w:rPr>
        <w:t>a quo</w:t>
      </w:r>
      <w:r w:rsidR="00775935" w:rsidRPr="00D0657E">
        <w:rPr>
          <w:rFonts w:ascii="Times New Roman" w:hAnsi="Times New Roman" w:cs="Times New Roman"/>
          <w:sz w:val="24"/>
          <w:szCs w:val="24"/>
          <w:lang w:val="en-US"/>
        </w:rPr>
        <w:t xml:space="preserve"> for a </w:t>
      </w:r>
      <w:r w:rsidR="00FB5426" w:rsidRPr="00D0657E">
        <w:rPr>
          <w:rFonts w:ascii="Times New Roman" w:hAnsi="Times New Roman" w:cs="Times New Roman"/>
          <w:sz w:val="24"/>
          <w:szCs w:val="24"/>
          <w:lang w:val="en-US"/>
        </w:rPr>
        <w:t>hearing</w:t>
      </w:r>
      <w:r w:rsidR="00775935" w:rsidRPr="00D0657E">
        <w:rPr>
          <w:rFonts w:ascii="Times New Roman" w:hAnsi="Times New Roman" w:cs="Times New Roman"/>
          <w:sz w:val="24"/>
          <w:szCs w:val="24"/>
          <w:lang w:val="en-US"/>
        </w:rPr>
        <w:t xml:space="preserve"> </w:t>
      </w:r>
      <w:r w:rsidR="00775935" w:rsidRPr="00D0657E">
        <w:rPr>
          <w:rFonts w:ascii="Times New Roman" w:hAnsi="Times New Roman" w:cs="Times New Roman"/>
          <w:i/>
          <w:sz w:val="24"/>
          <w:szCs w:val="24"/>
          <w:lang w:val="en-US"/>
        </w:rPr>
        <w:t>de novo</w:t>
      </w:r>
      <w:r w:rsidR="00FB5426" w:rsidRPr="00D0657E">
        <w:rPr>
          <w:rFonts w:ascii="Times New Roman" w:hAnsi="Times New Roman" w:cs="Times New Roman"/>
          <w:sz w:val="24"/>
          <w:szCs w:val="24"/>
          <w:lang w:val="en-US"/>
        </w:rPr>
        <w:t xml:space="preserve">. </w:t>
      </w:r>
    </w:p>
    <w:p w:rsidR="00A13658" w:rsidRPr="00D0657E" w:rsidRDefault="00A13658" w:rsidP="007138FC">
      <w:pPr>
        <w:spacing w:after="0" w:line="240" w:lineRule="auto"/>
        <w:jc w:val="both"/>
        <w:rPr>
          <w:rFonts w:ascii="Times New Roman" w:hAnsi="Times New Roman" w:cs="Times New Roman"/>
          <w:b/>
          <w:sz w:val="24"/>
          <w:szCs w:val="24"/>
          <w:u w:val="single"/>
          <w:lang w:val="en-US"/>
        </w:rPr>
      </w:pPr>
    </w:p>
    <w:p w:rsidR="00AA24CC" w:rsidRPr="00D0657E" w:rsidRDefault="00AA24CC" w:rsidP="005E4DC7">
      <w:pPr>
        <w:spacing w:after="0" w:line="480" w:lineRule="auto"/>
        <w:jc w:val="both"/>
        <w:rPr>
          <w:rFonts w:ascii="Times New Roman" w:hAnsi="Times New Roman" w:cs="Times New Roman"/>
          <w:sz w:val="24"/>
          <w:szCs w:val="24"/>
          <w:lang w:val="en-US"/>
        </w:rPr>
      </w:pPr>
      <w:r w:rsidRPr="00D0657E">
        <w:rPr>
          <w:rFonts w:ascii="Times New Roman" w:hAnsi="Times New Roman" w:cs="Times New Roman"/>
          <w:b/>
          <w:sz w:val="24"/>
          <w:szCs w:val="24"/>
          <w:u w:val="single"/>
          <w:lang w:val="en-US"/>
        </w:rPr>
        <w:t>APPLICATION OF THE LAW TO THE FACTS</w:t>
      </w:r>
    </w:p>
    <w:p w:rsidR="00CF5EB0" w:rsidRPr="00D0657E" w:rsidRDefault="005C1D24"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[16]</w:t>
      </w:r>
      <w:r w:rsidRPr="00D0657E">
        <w:rPr>
          <w:rFonts w:ascii="Times New Roman" w:hAnsi="Times New Roman" w:cs="Times New Roman"/>
          <w:sz w:val="24"/>
          <w:szCs w:val="24"/>
          <w:lang w:val="en-US"/>
        </w:rPr>
        <w:tab/>
      </w:r>
      <w:r w:rsidR="00CF5EB0" w:rsidRPr="00D0657E">
        <w:rPr>
          <w:rFonts w:ascii="Times New Roman" w:hAnsi="Times New Roman" w:cs="Times New Roman"/>
          <w:sz w:val="24"/>
          <w:szCs w:val="24"/>
          <w:lang w:val="en-US"/>
        </w:rPr>
        <w:t>The appellant made the application</w:t>
      </w:r>
      <w:r w:rsidR="00D34718" w:rsidRPr="00D0657E">
        <w:rPr>
          <w:rFonts w:ascii="Times New Roman" w:hAnsi="Times New Roman" w:cs="Times New Roman"/>
          <w:sz w:val="24"/>
          <w:szCs w:val="24"/>
          <w:lang w:val="en-US"/>
        </w:rPr>
        <w:t xml:space="preserve"> for resci</w:t>
      </w:r>
      <w:r w:rsidR="00775935" w:rsidRPr="00D0657E">
        <w:rPr>
          <w:rFonts w:ascii="Times New Roman" w:hAnsi="Times New Roman" w:cs="Times New Roman"/>
          <w:sz w:val="24"/>
          <w:szCs w:val="24"/>
          <w:lang w:val="en-US"/>
        </w:rPr>
        <w:t xml:space="preserve">ssion of the default </w:t>
      </w:r>
      <w:r w:rsidR="00FC0B17" w:rsidRPr="00D0657E">
        <w:rPr>
          <w:rFonts w:ascii="Times New Roman" w:hAnsi="Times New Roman" w:cs="Times New Roman"/>
          <w:sz w:val="24"/>
          <w:szCs w:val="24"/>
          <w:lang w:val="en-US"/>
        </w:rPr>
        <w:t>judgment in</w:t>
      </w:r>
      <w:r w:rsidR="002E47FC" w:rsidRPr="00D0657E">
        <w:rPr>
          <w:rFonts w:ascii="Times New Roman" w:hAnsi="Times New Roman" w:cs="Times New Roman"/>
          <w:sz w:val="24"/>
          <w:szCs w:val="24"/>
          <w:lang w:val="en-US"/>
        </w:rPr>
        <w:t xml:space="preserve"> terms of r </w:t>
      </w:r>
      <w:r w:rsidR="00CF5EB0" w:rsidRPr="00D0657E">
        <w:rPr>
          <w:rFonts w:ascii="Times New Roman" w:hAnsi="Times New Roman" w:cs="Times New Roman"/>
          <w:sz w:val="24"/>
          <w:szCs w:val="24"/>
          <w:lang w:val="en-US"/>
        </w:rPr>
        <w:t>63 of the High Court Rules, 1971</w:t>
      </w:r>
      <w:r w:rsidR="00A13658" w:rsidRPr="00D0657E">
        <w:rPr>
          <w:rFonts w:ascii="Times New Roman" w:hAnsi="Times New Roman" w:cs="Times New Roman"/>
          <w:sz w:val="24"/>
          <w:szCs w:val="24"/>
          <w:lang w:val="en-US"/>
        </w:rPr>
        <w:t xml:space="preserve"> (the rules applicable at the relevant time)</w:t>
      </w:r>
      <w:r w:rsidR="00CF5EB0" w:rsidRPr="00D0657E">
        <w:rPr>
          <w:rFonts w:ascii="Times New Roman" w:hAnsi="Times New Roman" w:cs="Times New Roman"/>
          <w:sz w:val="24"/>
          <w:szCs w:val="24"/>
          <w:lang w:val="en-US"/>
        </w:rPr>
        <w:t>.  Rule 63 provides that:</w:t>
      </w:r>
    </w:p>
    <w:p w:rsidR="00CF5EB0" w:rsidRPr="00D0657E" w:rsidRDefault="00CF5EB0" w:rsidP="005E4DC7">
      <w:pPr>
        <w:spacing w:after="0" w:line="240" w:lineRule="auto"/>
        <w:ind w:left="1134"/>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 xml:space="preserve">“63. Court may set aside judgment given in default </w:t>
      </w:r>
    </w:p>
    <w:p w:rsidR="00CF5EB0" w:rsidRPr="00D0657E" w:rsidRDefault="00CF5EB0" w:rsidP="005E4DC7">
      <w:pPr>
        <w:spacing w:after="0" w:line="240" w:lineRule="auto"/>
        <w:ind w:left="2160" w:hanging="720"/>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(1)</w:t>
      </w:r>
      <w:r w:rsidRPr="00D0657E">
        <w:rPr>
          <w:rFonts w:ascii="Times New Roman" w:hAnsi="Times New Roman" w:cs="Times New Roman"/>
          <w:sz w:val="24"/>
          <w:szCs w:val="24"/>
          <w:lang w:val="en-US"/>
        </w:rPr>
        <w:tab/>
        <w:t>A party against whom judgment has been given in default, whether under these rules or under any other law, may make a court application, not later than one month after he has had knowledge of the judgment, for the judgment to be set aside.</w:t>
      </w:r>
    </w:p>
    <w:p w:rsidR="00426DB9" w:rsidRPr="00D0657E" w:rsidRDefault="00CF5EB0" w:rsidP="005E4DC7">
      <w:pPr>
        <w:spacing w:after="0" w:line="240" w:lineRule="auto"/>
        <w:ind w:left="2160" w:hanging="660"/>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(2)</w:t>
      </w:r>
      <w:r w:rsidRPr="00D0657E">
        <w:rPr>
          <w:rFonts w:ascii="Times New Roman" w:hAnsi="Times New Roman" w:cs="Times New Roman"/>
          <w:sz w:val="24"/>
          <w:szCs w:val="24"/>
          <w:lang w:val="en-US"/>
        </w:rPr>
        <w:tab/>
        <w:t xml:space="preserve">If the court is satisfied on an application in terms of </w:t>
      </w:r>
      <w:r w:rsidR="00835D2E" w:rsidRPr="00D0657E">
        <w:rPr>
          <w:rFonts w:ascii="Times New Roman" w:hAnsi="Times New Roman" w:cs="Times New Roman"/>
          <w:sz w:val="24"/>
          <w:szCs w:val="24"/>
          <w:lang w:val="en-US"/>
        </w:rPr>
        <w:t>sub rule</w:t>
      </w:r>
      <w:r w:rsidRPr="00D0657E">
        <w:rPr>
          <w:rFonts w:ascii="Times New Roman" w:hAnsi="Times New Roman" w:cs="Times New Roman"/>
          <w:sz w:val="24"/>
          <w:szCs w:val="24"/>
          <w:lang w:val="en-US"/>
        </w:rPr>
        <w:t xml:space="preserve"> (1) </w:t>
      </w:r>
      <w:r w:rsidRPr="00D0657E">
        <w:rPr>
          <w:rFonts w:ascii="Times New Roman" w:hAnsi="Times New Roman" w:cs="Times New Roman"/>
          <w:b/>
          <w:sz w:val="24"/>
          <w:szCs w:val="24"/>
          <w:lang w:val="en-US"/>
        </w:rPr>
        <w:t>that there is good and sufficient cause to do so,</w:t>
      </w:r>
      <w:r w:rsidRPr="00D0657E">
        <w:rPr>
          <w:rFonts w:ascii="Times New Roman" w:hAnsi="Times New Roman" w:cs="Times New Roman"/>
          <w:sz w:val="24"/>
          <w:szCs w:val="24"/>
          <w:lang w:val="en-US"/>
        </w:rPr>
        <w:t xml:space="preserve"> the court may set aside the judgment concerned and give leave to the defendant to defend or to the plaintiff to prosecute his action, on such terms as to costs and otherwise as the court considers just.” (Emphasis added)</w:t>
      </w:r>
    </w:p>
    <w:p w:rsidR="007D0394" w:rsidRPr="00D0657E" w:rsidRDefault="007D0394" w:rsidP="005E4DC7">
      <w:pPr>
        <w:spacing w:after="0" w:line="480" w:lineRule="auto"/>
        <w:ind w:left="2160" w:hanging="660"/>
        <w:jc w:val="both"/>
        <w:rPr>
          <w:rFonts w:ascii="Times New Roman" w:hAnsi="Times New Roman" w:cs="Times New Roman"/>
          <w:sz w:val="24"/>
          <w:szCs w:val="24"/>
          <w:lang w:val="en-US"/>
        </w:rPr>
      </w:pPr>
    </w:p>
    <w:p w:rsidR="00CF5EB0" w:rsidRPr="00D0657E" w:rsidRDefault="005C1D24"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w:t>
      </w:r>
      <w:r w:rsidR="004E5265" w:rsidRPr="00D0657E">
        <w:rPr>
          <w:rFonts w:ascii="Times New Roman" w:hAnsi="Times New Roman" w:cs="Times New Roman"/>
          <w:sz w:val="24"/>
          <w:szCs w:val="24"/>
          <w:lang w:val="en-US"/>
        </w:rPr>
        <w:t>1</w:t>
      </w:r>
      <w:r w:rsidR="00426DB9" w:rsidRPr="00D0657E">
        <w:rPr>
          <w:rFonts w:ascii="Times New Roman" w:hAnsi="Times New Roman" w:cs="Times New Roman"/>
          <w:sz w:val="24"/>
          <w:szCs w:val="24"/>
          <w:lang w:val="en-US"/>
        </w:rPr>
        <w:t>7</w:t>
      </w:r>
      <w:r w:rsidRPr="00D0657E">
        <w:rPr>
          <w:rFonts w:ascii="Times New Roman" w:hAnsi="Times New Roman" w:cs="Times New Roman"/>
          <w:sz w:val="24"/>
          <w:szCs w:val="24"/>
          <w:lang w:val="en-US"/>
        </w:rPr>
        <w:t>]</w:t>
      </w:r>
      <w:r w:rsidR="00FC0B17" w:rsidRPr="00D0657E">
        <w:rPr>
          <w:rFonts w:ascii="Times New Roman" w:hAnsi="Times New Roman" w:cs="Times New Roman"/>
          <w:sz w:val="24"/>
          <w:szCs w:val="24"/>
          <w:lang w:val="en-US"/>
        </w:rPr>
        <w:t xml:space="preserve"> The</w:t>
      </w:r>
      <w:r w:rsidR="00775935" w:rsidRPr="00D0657E">
        <w:rPr>
          <w:rFonts w:ascii="Times New Roman" w:hAnsi="Times New Roman" w:cs="Times New Roman"/>
          <w:sz w:val="24"/>
          <w:szCs w:val="24"/>
          <w:lang w:val="en-US"/>
        </w:rPr>
        <w:t xml:space="preserve"> </w:t>
      </w:r>
      <w:r w:rsidR="00FC0B17" w:rsidRPr="00D0657E">
        <w:rPr>
          <w:rFonts w:ascii="Times New Roman" w:hAnsi="Times New Roman" w:cs="Times New Roman"/>
          <w:sz w:val="24"/>
          <w:szCs w:val="24"/>
          <w:lang w:val="en-US"/>
        </w:rPr>
        <w:t>requirements</w:t>
      </w:r>
      <w:r w:rsidR="00775935" w:rsidRPr="00D0657E">
        <w:rPr>
          <w:rFonts w:ascii="Times New Roman" w:hAnsi="Times New Roman" w:cs="Times New Roman"/>
          <w:sz w:val="24"/>
          <w:szCs w:val="24"/>
          <w:lang w:val="en-US"/>
        </w:rPr>
        <w:t xml:space="preserve"> for an application for rescission in terms of the above rule are now settled.</w:t>
      </w:r>
      <w:r w:rsidR="004E5265" w:rsidRPr="00D0657E">
        <w:rPr>
          <w:rFonts w:ascii="Times New Roman" w:hAnsi="Times New Roman" w:cs="Times New Roman"/>
          <w:sz w:val="24"/>
          <w:szCs w:val="24"/>
          <w:lang w:val="en-US"/>
        </w:rPr>
        <w:t xml:space="preserve"> </w:t>
      </w:r>
      <w:r w:rsidR="00CF5EB0" w:rsidRPr="00D0657E">
        <w:rPr>
          <w:rFonts w:ascii="Times New Roman" w:hAnsi="Times New Roman" w:cs="Times New Roman"/>
          <w:sz w:val="24"/>
          <w:szCs w:val="24"/>
          <w:lang w:val="en-US"/>
        </w:rPr>
        <w:t xml:space="preserve">In </w:t>
      </w:r>
      <w:proofErr w:type="spellStart"/>
      <w:r w:rsidR="00CF5EB0" w:rsidRPr="00D0657E">
        <w:rPr>
          <w:rFonts w:ascii="Times New Roman" w:hAnsi="Times New Roman" w:cs="Times New Roman"/>
          <w:i/>
          <w:sz w:val="24"/>
          <w:szCs w:val="24"/>
          <w:lang w:val="en-US"/>
        </w:rPr>
        <w:t>Zinondo</w:t>
      </w:r>
      <w:proofErr w:type="spellEnd"/>
      <w:r w:rsidR="00CF5EB0" w:rsidRPr="00D0657E">
        <w:rPr>
          <w:rFonts w:ascii="Times New Roman" w:hAnsi="Times New Roman" w:cs="Times New Roman"/>
          <w:i/>
          <w:sz w:val="24"/>
          <w:szCs w:val="24"/>
          <w:lang w:val="en-US"/>
        </w:rPr>
        <w:t xml:space="preserve"> v CAFCA Limited</w:t>
      </w:r>
      <w:r w:rsidR="00CF5EB0" w:rsidRPr="00D0657E">
        <w:rPr>
          <w:rFonts w:ascii="Times New Roman" w:hAnsi="Times New Roman" w:cs="Times New Roman"/>
          <w:sz w:val="24"/>
          <w:szCs w:val="24"/>
          <w:lang w:val="en-US"/>
        </w:rPr>
        <w:t xml:space="preserve"> SC 64/17 on page 4, the C</w:t>
      </w:r>
      <w:r w:rsidR="00FC0B17" w:rsidRPr="00D0657E">
        <w:rPr>
          <w:rFonts w:ascii="Times New Roman" w:hAnsi="Times New Roman" w:cs="Times New Roman"/>
          <w:sz w:val="24"/>
          <w:szCs w:val="24"/>
          <w:lang w:val="en-US"/>
        </w:rPr>
        <w:t>ourt stated</w:t>
      </w:r>
      <w:r w:rsidR="00CC2CE7">
        <w:rPr>
          <w:rFonts w:ascii="Times New Roman" w:hAnsi="Times New Roman" w:cs="Times New Roman"/>
          <w:sz w:val="24"/>
          <w:szCs w:val="24"/>
          <w:lang w:val="en-US"/>
        </w:rPr>
        <w:t xml:space="preserve"> that</w:t>
      </w:r>
      <w:r w:rsidR="00FC0B17" w:rsidRPr="00D0657E">
        <w:rPr>
          <w:rFonts w:ascii="Times New Roman" w:hAnsi="Times New Roman" w:cs="Times New Roman"/>
          <w:sz w:val="24"/>
          <w:szCs w:val="24"/>
          <w:lang w:val="en-US"/>
        </w:rPr>
        <w:t xml:space="preserve"> the requirements that must be</w:t>
      </w:r>
      <w:r w:rsidR="00CF5EB0" w:rsidRPr="00D0657E">
        <w:rPr>
          <w:rFonts w:ascii="Times New Roman" w:hAnsi="Times New Roman" w:cs="Times New Roman"/>
          <w:sz w:val="24"/>
          <w:szCs w:val="24"/>
          <w:lang w:val="en-US"/>
        </w:rPr>
        <w:t xml:space="preserve"> met for an application for rescission to succeed </w:t>
      </w:r>
      <w:r w:rsidR="00A13658" w:rsidRPr="00D0657E">
        <w:rPr>
          <w:rFonts w:ascii="Times New Roman" w:hAnsi="Times New Roman" w:cs="Times New Roman"/>
          <w:sz w:val="24"/>
          <w:szCs w:val="24"/>
          <w:lang w:val="en-US"/>
        </w:rPr>
        <w:t xml:space="preserve">are </w:t>
      </w:r>
      <w:r w:rsidR="00CF5EB0" w:rsidRPr="00D0657E">
        <w:rPr>
          <w:rFonts w:ascii="Times New Roman" w:hAnsi="Times New Roman" w:cs="Times New Roman"/>
          <w:sz w:val="24"/>
          <w:szCs w:val="24"/>
          <w:lang w:val="en-US"/>
        </w:rPr>
        <w:t>as follows:</w:t>
      </w:r>
    </w:p>
    <w:p w:rsidR="00CF5EB0" w:rsidRPr="00D0657E" w:rsidRDefault="00CF5EB0" w:rsidP="005E4DC7">
      <w:pPr>
        <w:spacing w:after="0" w:line="240" w:lineRule="auto"/>
        <w:ind w:left="1134"/>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 xml:space="preserve">“In an application for rescission of a default judgment the court must be satisfied that there is good and sufficient cause to rescind the order. In </w:t>
      </w:r>
      <w:proofErr w:type="spellStart"/>
      <w:r w:rsidRPr="00D0657E">
        <w:rPr>
          <w:rFonts w:ascii="Times New Roman" w:hAnsi="Times New Roman" w:cs="Times New Roman"/>
          <w:i/>
          <w:sz w:val="24"/>
          <w:szCs w:val="24"/>
          <w:lang w:val="en-US"/>
        </w:rPr>
        <w:t>Makoni</w:t>
      </w:r>
      <w:proofErr w:type="spellEnd"/>
      <w:r w:rsidRPr="00D0657E">
        <w:rPr>
          <w:rFonts w:ascii="Times New Roman" w:hAnsi="Times New Roman" w:cs="Times New Roman"/>
          <w:i/>
          <w:sz w:val="24"/>
          <w:szCs w:val="24"/>
          <w:lang w:val="en-US"/>
        </w:rPr>
        <w:t xml:space="preserve"> v CBZ Bank Limited</w:t>
      </w:r>
      <w:r w:rsidRPr="00D0657E">
        <w:rPr>
          <w:rFonts w:ascii="Times New Roman" w:hAnsi="Times New Roman" w:cs="Times New Roman"/>
          <w:sz w:val="24"/>
          <w:szCs w:val="24"/>
          <w:lang w:val="en-US"/>
        </w:rPr>
        <w:t xml:space="preserve"> HH-357-16, CHITAKUNYE J quoted the case of </w:t>
      </w:r>
      <w:proofErr w:type="spellStart"/>
      <w:r w:rsidRPr="00D0657E">
        <w:rPr>
          <w:rFonts w:ascii="Times New Roman" w:hAnsi="Times New Roman" w:cs="Times New Roman"/>
          <w:i/>
          <w:sz w:val="24"/>
          <w:szCs w:val="24"/>
          <w:lang w:val="en-US"/>
        </w:rPr>
        <w:t>Stockil</w:t>
      </w:r>
      <w:proofErr w:type="spellEnd"/>
      <w:r w:rsidRPr="00D0657E">
        <w:rPr>
          <w:rFonts w:ascii="Times New Roman" w:hAnsi="Times New Roman" w:cs="Times New Roman"/>
          <w:i/>
          <w:sz w:val="24"/>
          <w:szCs w:val="24"/>
          <w:lang w:val="en-US"/>
        </w:rPr>
        <w:t xml:space="preserve"> v Griffiths</w:t>
      </w:r>
      <w:r w:rsidRPr="00D0657E">
        <w:rPr>
          <w:rFonts w:ascii="Times New Roman" w:hAnsi="Times New Roman" w:cs="Times New Roman"/>
          <w:sz w:val="24"/>
          <w:szCs w:val="24"/>
          <w:lang w:val="en-US"/>
        </w:rPr>
        <w:t xml:space="preserve"> 1992 (1) ZLR 172 (S) at 173D-F wherein GUBBAY CJ aptly noted that: -</w:t>
      </w:r>
    </w:p>
    <w:p w:rsidR="00CF5EB0" w:rsidRPr="00D0657E" w:rsidRDefault="00CF5EB0" w:rsidP="005E4DC7">
      <w:pPr>
        <w:spacing w:after="0" w:line="240" w:lineRule="auto"/>
        <w:ind w:left="1701"/>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 xml:space="preserve">‘The factors which a court will take into account in determining whether an applicant for rescission has discharged the onus of proving “good and sufficient cause”, as required to be shown by Rule 63 of the High Court of Zimbabwe Rules 1971, are well established. They have been discussed and applied in many decided cases in this country. See for instance, </w:t>
      </w:r>
      <w:r w:rsidRPr="00D0657E">
        <w:rPr>
          <w:rFonts w:ascii="Times New Roman" w:hAnsi="Times New Roman" w:cs="Times New Roman"/>
          <w:i/>
          <w:sz w:val="24"/>
          <w:szCs w:val="24"/>
          <w:lang w:val="en-US"/>
        </w:rPr>
        <w:t>Barclays Bank of Zimbabwe Ltd v CC International (</w:t>
      </w:r>
      <w:proofErr w:type="spellStart"/>
      <w:r w:rsidRPr="00D0657E">
        <w:rPr>
          <w:rFonts w:ascii="Times New Roman" w:hAnsi="Times New Roman" w:cs="Times New Roman"/>
          <w:i/>
          <w:sz w:val="24"/>
          <w:szCs w:val="24"/>
          <w:lang w:val="en-US"/>
        </w:rPr>
        <w:t>Pvt</w:t>
      </w:r>
      <w:proofErr w:type="spellEnd"/>
      <w:r w:rsidRPr="00D0657E">
        <w:rPr>
          <w:rFonts w:ascii="Times New Roman" w:hAnsi="Times New Roman" w:cs="Times New Roman"/>
          <w:i/>
          <w:sz w:val="24"/>
          <w:szCs w:val="24"/>
          <w:lang w:val="en-US"/>
        </w:rPr>
        <w:t xml:space="preserve">) Ltd </w:t>
      </w:r>
      <w:r w:rsidRPr="00D0657E">
        <w:rPr>
          <w:rFonts w:ascii="Times New Roman" w:hAnsi="Times New Roman" w:cs="Times New Roman"/>
          <w:sz w:val="24"/>
          <w:szCs w:val="24"/>
          <w:lang w:val="en-US"/>
        </w:rPr>
        <w:t xml:space="preserve">S-16-86 (not reported); </w:t>
      </w:r>
      <w:r w:rsidRPr="00D0657E">
        <w:rPr>
          <w:rFonts w:ascii="Times New Roman" w:hAnsi="Times New Roman" w:cs="Times New Roman"/>
          <w:i/>
          <w:sz w:val="24"/>
          <w:szCs w:val="24"/>
          <w:lang w:val="en-US"/>
        </w:rPr>
        <w:t>Roland and Another v McDonnell</w:t>
      </w:r>
      <w:r w:rsidRPr="00D0657E">
        <w:rPr>
          <w:rFonts w:ascii="Times New Roman" w:hAnsi="Times New Roman" w:cs="Times New Roman"/>
          <w:sz w:val="24"/>
          <w:szCs w:val="24"/>
          <w:lang w:val="en-US"/>
        </w:rPr>
        <w:t xml:space="preserve"> 1986 (2) ZLR 216(S) at 226E-H; </w:t>
      </w:r>
      <w:proofErr w:type="spellStart"/>
      <w:r w:rsidRPr="00D0657E">
        <w:rPr>
          <w:rFonts w:ascii="Times New Roman" w:hAnsi="Times New Roman" w:cs="Times New Roman"/>
          <w:i/>
          <w:sz w:val="24"/>
          <w:szCs w:val="24"/>
          <w:lang w:val="en-US"/>
        </w:rPr>
        <w:t>Songore</w:t>
      </w:r>
      <w:proofErr w:type="spellEnd"/>
      <w:r w:rsidRPr="00D0657E">
        <w:rPr>
          <w:rFonts w:ascii="Times New Roman" w:hAnsi="Times New Roman" w:cs="Times New Roman"/>
          <w:i/>
          <w:sz w:val="24"/>
          <w:szCs w:val="24"/>
          <w:lang w:val="en-US"/>
        </w:rPr>
        <w:t xml:space="preserve"> v Olivine Industries (</w:t>
      </w:r>
      <w:proofErr w:type="spellStart"/>
      <w:r w:rsidRPr="00D0657E">
        <w:rPr>
          <w:rFonts w:ascii="Times New Roman" w:hAnsi="Times New Roman" w:cs="Times New Roman"/>
          <w:i/>
          <w:sz w:val="24"/>
          <w:szCs w:val="24"/>
          <w:lang w:val="en-US"/>
        </w:rPr>
        <w:t>Pvt</w:t>
      </w:r>
      <w:proofErr w:type="spellEnd"/>
      <w:r w:rsidRPr="00D0657E">
        <w:rPr>
          <w:rFonts w:ascii="Times New Roman" w:hAnsi="Times New Roman" w:cs="Times New Roman"/>
          <w:i/>
          <w:sz w:val="24"/>
          <w:szCs w:val="24"/>
          <w:lang w:val="en-US"/>
        </w:rPr>
        <w:t>) Ltd</w:t>
      </w:r>
      <w:r w:rsidRPr="00D0657E">
        <w:rPr>
          <w:rFonts w:ascii="Times New Roman" w:hAnsi="Times New Roman" w:cs="Times New Roman"/>
          <w:sz w:val="24"/>
          <w:szCs w:val="24"/>
          <w:lang w:val="en-US"/>
        </w:rPr>
        <w:t xml:space="preserve"> 1988(2) ZLR 210(S) at 211C-F. They are: (</w:t>
      </w:r>
      <w:proofErr w:type="spellStart"/>
      <w:r w:rsidRPr="00D0657E">
        <w:rPr>
          <w:rFonts w:ascii="Times New Roman" w:hAnsi="Times New Roman" w:cs="Times New Roman"/>
          <w:sz w:val="24"/>
          <w:szCs w:val="24"/>
          <w:lang w:val="en-US"/>
        </w:rPr>
        <w:t>i</w:t>
      </w:r>
      <w:proofErr w:type="spellEnd"/>
      <w:r w:rsidRPr="00D0657E">
        <w:rPr>
          <w:rFonts w:ascii="Times New Roman" w:hAnsi="Times New Roman" w:cs="Times New Roman"/>
          <w:sz w:val="24"/>
          <w:szCs w:val="24"/>
          <w:lang w:val="en-US"/>
        </w:rPr>
        <w:t>) the reasonableness of the applicant’s explanation for the default ;</w:t>
      </w:r>
      <w:proofErr w:type="gramStart"/>
      <w:r w:rsidRPr="00D0657E">
        <w:rPr>
          <w:rFonts w:ascii="Times New Roman" w:hAnsi="Times New Roman" w:cs="Times New Roman"/>
          <w:sz w:val="24"/>
          <w:szCs w:val="24"/>
          <w:lang w:val="en-US"/>
        </w:rPr>
        <w:t>(ii</w:t>
      </w:r>
      <w:proofErr w:type="gramEnd"/>
      <w:r w:rsidRPr="00D0657E">
        <w:rPr>
          <w:rFonts w:ascii="Times New Roman" w:hAnsi="Times New Roman" w:cs="Times New Roman"/>
          <w:sz w:val="24"/>
          <w:szCs w:val="24"/>
          <w:lang w:val="en-US"/>
        </w:rPr>
        <w:t xml:space="preserve">) the bona fides of the application to rescind the judgement; and (iii) the bona fides of the </w:t>
      </w:r>
      <w:proofErr w:type="spellStart"/>
      <w:r w:rsidRPr="00D0657E">
        <w:rPr>
          <w:rFonts w:ascii="Times New Roman" w:hAnsi="Times New Roman" w:cs="Times New Roman"/>
          <w:sz w:val="24"/>
          <w:szCs w:val="24"/>
          <w:lang w:val="en-US"/>
        </w:rPr>
        <w:t>defence</w:t>
      </w:r>
      <w:proofErr w:type="spellEnd"/>
      <w:r w:rsidRPr="00D0657E">
        <w:rPr>
          <w:rFonts w:ascii="Times New Roman" w:hAnsi="Times New Roman" w:cs="Times New Roman"/>
          <w:sz w:val="24"/>
          <w:szCs w:val="24"/>
          <w:lang w:val="en-US"/>
        </w:rPr>
        <w:t xml:space="preserve"> on the merits of the case which carries some prospect of success. These factors must be considered not only individually but in conjunction with one another and with the application as a whole.”</w:t>
      </w:r>
      <w:r w:rsidR="00551119" w:rsidRPr="00D0657E">
        <w:rPr>
          <w:rFonts w:ascii="Times New Roman" w:hAnsi="Times New Roman" w:cs="Times New Roman"/>
          <w:sz w:val="24"/>
          <w:szCs w:val="24"/>
          <w:lang w:val="en-US"/>
        </w:rPr>
        <w:t xml:space="preserve"> </w:t>
      </w:r>
      <w:r w:rsidR="00D6527E" w:rsidRPr="00D0657E">
        <w:rPr>
          <w:rFonts w:ascii="Times New Roman" w:hAnsi="Times New Roman" w:cs="Times New Roman"/>
          <w:sz w:val="24"/>
          <w:szCs w:val="24"/>
          <w:lang w:val="en-US"/>
        </w:rPr>
        <w:t>(</w:t>
      </w:r>
      <w:proofErr w:type="gramStart"/>
      <w:r w:rsidR="00D6527E" w:rsidRPr="00D0657E">
        <w:rPr>
          <w:rFonts w:ascii="Times New Roman" w:hAnsi="Times New Roman" w:cs="Times New Roman"/>
          <w:sz w:val="24"/>
          <w:szCs w:val="24"/>
          <w:lang w:val="en-US"/>
        </w:rPr>
        <w:t>see</w:t>
      </w:r>
      <w:proofErr w:type="gramEnd"/>
      <w:r w:rsidR="00D6527E" w:rsidRPr="00D0657E">
        <w:rPr>
          <w:rFonts w:ascii="Times New Roman" w:hAnsi="Times New Roman" w:cs="Times New Roman"/>
          <w:sz w:val="24"/>
          <w:szCs w:val="24"/>
          <w:lang w:val="en-US"/>
        </w:rPr>
        <w:t xml:space="preserve"> also </w:t>
      </w:r>
      <w:proofErr w:type="spellStart"/>
      <w:r w:rsidR="00D6527E" w:rsidRPr="00D0657E">
        <w:rPr>
          <w:rFonts w:ascii="Times New Roman" w:hAnsi="Times New Roman" w:cs="Times New Roman"/>
          <w:i/>
          <w:sz w:val="24"/>
          <w:szCs w:val="24"/>
          <w:lang w:val="en-US"/>
        </w:rPr>
        <w:t>Makoni</w:t>
      </w:r>
      <w:proofErr w:type="spellEnd"/>
      <w:r w:rsidR="00D6527E" w:rsidRPr="00D0657E">
        <w:rPr>
          <w:rFonts w:ascii="Times New Roman" w:hAnsi="Times New Roman" w:cs="Times New Roman"/>
          <w:i/>
          <w:sz w:val="24"/>
          <w:szCs w:val="24"/>
          <w:lang w:val="en-US"/>
        </w:rPr>
        <w:t xml:space="preserve"> v CBZ</w:t>
      </w:r>
      <w:r w:rsidR="00D6527E" w:rsidRPr="00D0657E">
        <w:rPr>
          <w:rFonts w:ascii="Times New Roman" w:hAnsi="Times New Roman" w:cs="Times New Roman"/>
          <w:sz w:val="24"/>
          <w:szCs w:val="24"/>
          <w:lang w:val="en-US"/>
        </w:rPr>
        <w:t xml:space="preserve"> SC 47/20)</w:t>
      </w:r>
    </w:p>
    <w:p w:rsidR="004D1C34" w:rsidRPr="00D0657E" w:rsidRDefault="004D1C34" w:rsidP="005E4DC7">
      <w:pPr>
        <w:spacing w:after="0" w:line="240" w:lineRule="auto"/>
        <w:ind w:left="567"/>
        <w:jc w:val="both"/>
        <w:rPr>
          <w:rFonts w:ascii="Times New Roman" w:hAnsi="Times New Roman" w:cs="Times New Roman"/>
          <w:sz w:val="24"/>
          <w:szCs w:val="24"/>
          <w:lang w:val="en-US"/>
        </w:rPr>
      </w:pPr>
    </w:p>
    <w:p w:rsidR="009F37C4" w:rsidRPr="00D0657E" w:rsidRDefault="009F37C4" w:rsidP="005E4DC7">
      <w:pPr>
        <w:spacing w:after="0" w:line="480" w:lineRule="auto"/>
        <w:ind w:left="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lastRenderedPageBreak/>
        <w:t xml:space="preserve">MILLER JA in </w:t>
      </w:r>
      <w:proofErr w:type="spellStart"/>
      <w:r w:rsidRPr="009742A2">
        <w:rPr>
          <w:rFonts w:ascii="Times New Roman" w:hAnsi="Times New Roman" w:cs="Times New Roman"/>
          <w:i/>
          <w:sz w:val="24"/>
          <w:szCs w:val="24"/>
          <w:lang w:val="en-US"/>
        </w:rPr>
        <w:t>Chetty</w:t>
      </w:r>
      <w:proofErr w:type="spellEnd"/>
      <w:r w:rsidRPr="009742A2">
        <w:rPr>
          <w:rFonts w:ascii="Times New Roman" w:hAnsi="Times New Roman" w:cs="Times New Roman"/>
          <w:i/>
          <w:sz w:val="24"/>
          <w:szCs w:val="24"/>
          <w:lang w:val="en-US"/>
        </w:rPr>
        <w:t xml:space="preserve"> v Law Society, Transvaal</w:t>
      </w:r>
      <w:r w:rsidRPr="00D0657E">
        <w:rPr>
          <w:rFonts w:ascii="Times New Roman" w:hAnsi="Times New Roman" w:cs="Times New Roman"/>
          <w:sz w:val="24"/>
          <w:szCs w:val="24"/>
          <w:lang w:val="en-US"/>
        </w:rPr>
        <w:t xml:space="preserve"> 1985 (2) SA 756 (A) at 764I-765C</w:t>
      </w:r>
      <w:r w:rsidR="000F1A0C" w:rsidRPr="00D0657E">
        <w:rPr>
          <w:rFonts w:ascii="Times New Roman" w:hAnsi="Times New Roman" w:cs="Times New Roman"/>
          <w:sz w:val="24"/>
          <w:szCs w:val="24"/>
          <w:lang w:val="en-US"/>
        </w:rPr>
        <w:t xml:space="preserve"> </w:t>
      </w:r>
      <w:r w:rsidR="00FC0B17" w:rsidRPr="00D0657E">
        <w:rPr>
          <w:rFonts w:ascii="Times New Roman" w:hAnsi="Times New Roman" w:cs="Times New Roman"/>
          <w:sz w:val="24"/>
          <w:szCs w:val="24"/>
          <w:lang w:val="en-US"/>
        </w:rPr>
        <w:t>explained the concept of “good and sufficient cause”</w:t>
      </w:r>
      <w:r w:rsidRPr="00D0657E">
        <w:rPr>
          <w:rFonts w:ascii="Times New Roman" w:hAnsi="Times New Roman" w:cs="Times New Roman"/>
          <w:sz w:val="24"/>
          <w:szCs w:val="24"/>
          <w:lang w:val="en-US"/>
        </w:rPr>
        <w:t xml:space="preserve"> as follows:</w:t>
      </w:r>
    </w:p>
    <w:p w:rsidR="009F37C4" w:rsidRPr="00D0657E" w:rsidRDefault="009F37C4" w:rsidP="005E4DC7">
      <w:pPr>
        <w:spacing w:after="0" w:line="240" w:lineRule="auto"/>
        <w:ind w:left="1134"/>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 xml:space="preserve">“The term ‘sufficient cause’ (or ‘good cause’) defies precise or comprehensive definition, for many and various factors require to be considered. See </w:t>
      </w:r>
      <w:r w:rsidRPr="00D0657E">
        <w:rPr>
          <w:rFonts w:ascii="Times New Roman" w:hAnsi="Times New Roman" w:cs="Times New Roman"/>
          <w:i/>
          <w:sz w:val="24"/>
          <w:szCs w:val="24"/>
          <w:lang w:val="en-US"/>
        </w:rPr>
        <w:t xml:space="preserve">Cairn’s Executors v </w:t>
      </w:r>
      <w:proofErr w:type="spellStart"/>
      <w:r w:rsidRPr="00D0657E">
        <w:rPr>
          <w:rFonts w:ascii="Times New Roman" w:hAnsi="Times New Roman" w:cs="Times New Roman"/>
          <w:i/>
          <w:sz w:val="24"/>
          <w:szCs w:val="24"/>
          <w:lang w:val="en-US"/>
        </w:rPr>
        <w:t>Gaarn</w:t>
      </w:r>
      <w:proofErr w:type="spellEnd"/>
      <w:r w:rsidRPr="00D0657E">
        <w:rPr>
          <w:rFonts w:ascii="Times New Roman" w:hAnsi="Times New Roman" w:cs="Times New Roman"/>
          <w:sz w:val="24"/>
          <w:szCs w:val="24"/>
          <w:lang w:val="en-US"/>
        </w:rPr>
        <w:t xml:space="preserve"> 1912 AD 181 at 186 per INNES JA. But it is clear that in principle and in the long-standing practice of our courts two essential elements of ‘sufficient cause’ for rescission of a judgment by default are:</w:t>
      </w:r>
    </w:p>
    <w:p w:rsidR="009F37C4" w:rsidRPr="00D0657E" w:rsidRDefault="009F37C4" w:rsidP="005E4DC7">
      <w:pPr>
        <w:spacing w:after="0" w:line="240" w:lineRule="auto"/>
        <w:ind w:left="2160" w:hanging="459"/>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w:t>
      </w:r>
      <w:proofErr w:type="spellStart"/>
      <w:r w:rsidRPr="00D0657E">
        <w:rPr>
          <w:rFonts w:ascii="Times New Roman" w:hAnsi="Times New Roman" w:cs="Times New Roman"/>
          <w:sz w:val="24"/>
          <w:szCs w:val="24"/>
          <w:lang w:val="en-US"/>
        </w:rPr>
        <w:t>i</w:t>
      </w:r>
      <w:proofErr w:type="spellEnd"/>
      <w:r w:rsidRPr="00D0657E">
        <w:rPr>
          <w:rFonts w:ascii="Times New Roman" w:hAnsi="Times New Roman" w:cs="Times New Roman"/>
          <w:sz w:val="24"/>
          <w:szCs w:val="24"/>
          <w:lang w:val="en-US"/>
        </w:rPr>
        <w:t xml:space="preserve">) </w:t>
      </w:r>
      <w:r w:rsidR="00551119" w:rsidRPr="00D0657E">
        <w:rPr>
          <w:rFonts w:ascii="Times New Roman" w:hAnsi="Times New Roman" w:cs="Times New Roman"/>
          <w:sz w:val="24"/>
          <w:szCs w:val="24"/>
          <w:lang w:val="en-US"/>
        </w:rPr>
        <w:tab/>
      </w:r>
      <w:proofErr w:type="gramStart"/>
      <w:r w:rsidRPr="00D0657E">
        <w:rPr>
          <w:rFonts w:ascii="Times New Roman" w:hAnsi="Times New Roman" w:cs="Times New Roman"/>
          <w:sz w:val="24"/>
          <w:szCs w:val="24"/>
          <w:lang w:val="en-US"/>
        </w:rPr>
        <w:t>that</w:t>
      </w:r>
      <w:proofErr w:type="gramEnd"/>
      <w:r w:rsidRPr="00D0657E">
        <w:rPr>
          <w:rFonts w:ascii="Times New Roman" w:hAnsi="Times New Roman" w:cs="Times New Roman"/>
          <w:sz w:val="24"/>
          <w:szCs w:val="24"/>
          <w:lang w:val="en-US"/>
        </w:rPr>
        <w:t xml:space="preserve"> the party seeking relief must present a reasonable and acceptable explanation for his default; and</w:t>
      </w:r>
    </w:p>
    <w:p w:rsidR="004E5265" w:rsidRPr="00D0657E" w:rsidRDefault="009F37C4" w:rsidP="005E4DC7">
      <w:pPr>
        <w:spacing w:after="0" w:line="240" w:lineRule="auto"/>
        <w:ind w:left="2160" w:hanging="459"/>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 xml:space="preserve">(ii) </w:t>
      </w:r>
      <w:r w:rsidR="00551119" w:rsidRPr="00D0657E">
        <w:rPr>
          <w:rFonts w:ascii="Times New Roman" w:hAnsi="Times New Roman" w:cs="Times New Roman"/>
          <w:sz w:val="24"/>
          <w:szCs w:val="24"/>
          <w:lang w:val="en-US"/>
        </w:rPr>
        <w:tab/>
      </w:r>
      <w:proofErr w:type="gramStart"/>
      <w:r w:rsidRPr="00D0657E">
        <w:rPr>
          <w:rFonts w:ascii="Times New Roman" w:hAnsi="Times New Roman" w:cs="Times New Roman"/>
          <w:sz w:val="24"/>
          <w:szCs w:val="24"/>
          <w:lang w:val="en-US"/>
        </w:rPr>
        <w:t>that</w:t>
      </w:r>
      <w:proofErr w:type="gramEnd"/>
      <w:r w:rsidRPr="00D0657E">
        <w:rPr>
          <w:rFonts w:ascii="Times New Roman" w:hAnsi="Times New Roman" w:cs="Times New Roman"/>
          <w:sz w:val="24"/>
          <w:szCs w:val="24"/>
          <w:lang w:val="en-US"/>
        </w:rPr>
        <w:t xml:space="preserve"> on the merits such party has a </w:t>
      </w:r>
      <w:r w:rsidRPr="009742A2">
        <w:rPr>
          <w:rFonts w:ascii="Times New Roman" w:hAnsi="Times New Roman" w:cs="Times New Roman"/>
          <w:i/>
          <w:sz w:val="24"/>
          <w:szCs w:val="24"/>
          <w:lang w:val="en-US"/>
        </w:rPr>
        <w:t>bona fide</w:t>
      </w:r>
      <w:r w:rsidRPr="00D0657E">
        <w:rPr>
          <w:rFonts w:ascii="Times New Roman" w:hAnsi="Times New Roman" w:cs="Times New Roman"/>
          <w:sz w:val="24"/>
          <w:szCs w:val="24"/>
          <w:lang w:val="en-US"/>
        </w:rPr>
        <w:t xml:space="preserve"> </w:t>
      </w:r>
      <w:proofErr w:type="spellStart"/>
      <w:r w:rsidRPr="00D0657E">
        <w:rPr>
          <w:rFonts w:ascii="Times New Roman" w:hAnsi="Times New Roman" w:cs="Times New Roman"/>
          <w:sz w:val="24"/>
          <w:szCs w:val="24"/>
          <w:lang w:val="en-US"/>
        </w:rPr>
        <w:t>defence</w:t>
      </w:r>
      <w:proofErr w:type="spellEnd"/>
      <w:r w:rsidRPr="00D0657E">
        <w:rPr>
          <w:rFonts w:ascii="Times New Roman" w:hAnsi="Times New Roman" w:cs="Times New Roman"/>
          <w:sz w:val="24"/>
          <w:szCs w:val="24"/>
          <w:lang w:val="en-US"/>
        </w:rPr>
        <w:t xml:space="preserve"> which, </w:t>
      </w:r>
      <w:r w:rsidRPr="009742A2">
        <w:rPr>
          <w:rFonts w:ascii="Times New Roman" w:hAnsi="Times New Roman" w:cs="Times New Roman"/>
          <w:i/>
          <w:sz w:val="24"/>
          <w:szCs w:val="24"/>
          <w:lang w:val="en-US"/>
        </w:rPr>
        <w:t>prima facie</w:t>
      </w:r>
      <w:r w:rsidRPr="00D0657E">
        <w:rPr>
          <w:rFonts w:ascii="Times New Roman" w:hAnsi="Times New Roman" w:cs="Times New Roman"/>
          <w:sz w:val="24"/>
          <w:szCs w:val="24"/>
          <w:lang w:val="en-US"/>
        </w:rPr>
        <w:t xml:space="preserve">, carries some prospect of success. See </w:t>
      </w:r>
      <w:r w:rsidRPr="00D0657E">
        <w:rPr>
          <w:rFonts w:ascii="Times New Roman" w:hAnsi="Times New Roman" w:cs="Times New Roman"/>
          <w:i/>
          <w:sz w:val="24"/>
          <w:szCs w:val="24"/>
          <w:lang w:val="en-US"/>
        </w:rPr>
        <w:t>de Wet’s</w:t>
      </w:r>
      <w:r w:rsidRPr="00D0657E">
        <w:rPr>
          <w:rFonts w:ascii="Times New Roman" w:hAnsi="Times New Roman" w:cs="Times New Roman"/>
          <w:sz w:val="24"/>
          <w:szCs w:val="24"/>
          <w:lang w:val="en-US"/>
        </w:rPr>
        <w:t xml:space="preserve"> case </w:t>
      </w:r>
      <w:r w:rsidRPr="009742A2">
        <w:rPr>
          <w:rFonts w:ascii="Times New Roman" w:hAnsi="Times New Roman" w:cs="Times New Roman"/>
          <w:i/>
          <w:sz w:val="24"/>
          <w:szCs w:val="24"/>
          <w:lang w:val="en-US"/>
        </w:rPr>
        <w:t>supra</w:t>
      </w:r>
      <w:r w:rsidRPr="00D0657E">
        <w:rPr>
          <w:rFonts w:ascii="Times New Roman" w:hAnsi="Times New Roman" w:cs="Times New Roman"/>
          <w:sz w:val="24"/>
          <w:szCs w:val="24"/>
          <w:lang w:val="en-US"/>
        </w:rPr>
        <w:t xml:space="preserve"> at 1042; </w:t>
      </w:r>
      <w:r w:rsidRPr="00D0657E">
        <w:rPr>
          <w:rFonts w:ascii="Times New Roman" w:hAnsi="Times New Roman" w:cs="Times New Roman"/>
          <w:i/>
          <w:sz w:val="24"/>
          <w:szCs w:val="24"/>
          <w:lang w:val="en-US"/>
        </w:rPr>
        <w:t xml:space="preserve">P E Bosman Transport Works Committee &amp; </w:t>
      </w:r>
      <w:proofErr w:type="spellStart"/>
      <w:r w:rsidRPr="00D0657E">
        <w:rPr>
          <w:rFonts w:ascii="Times New Roman" w:hAnsi="Times New Roman" w:cs="Times New Roman"/>
          <w:i/>
          <w:sz w:val="24"/>
          <w:szCs w:val="24"/>
          <w:lang w:val="en-US"/>
        </w:rPr>
        <w:t>Ors</w:t>
      </w:r>
      <w:proofErr w:type="spellEnd"/>
      <w:r w:rsidRPr="00D0657E">
        <w:rPr>
          <w:rFonts w:ascii="Times New Roman" w:hAnsi="Times New Roman" w:cs="Times New Roman"/>
          <w:i/>
          <w:sz w:val="24"/>
          <w:szCs w:val="24"/>
          <w:lang w:val="en-US"/>
        </w:rPr>
        <w:t xml:space="preserve"> v Piet Bosman Transport (Pty) Ltd</w:t>
      </w:r>
      <w:r w:rsidRPr="00D0657E">
        <w:rPr>
          <w:rFonts w:ascii="Times New Roman" w:hAnsi="Times New Roman" w:cs="Times New Roman"/>
          <w:sz w:val="24"/>
          <w:szCs w:val="24"/>
          <w:lang w:val="en-US"/>
        </w:rPr>
        <w:t xml:space="preserve"> 1980 (4) SA 794 (A); </w:t>
      </w:r>
      <w:r w:rsidRPr="00D0657E">
        <w:rPr>
          <w:rFonts w:ascii="Times New Roman" w:hAnsi="Times New Roman" w:cs="Times New Roman"/>
          <w:i/>
          <w:sz w:val="24"/>
          <w:szCs w:val="24"/>
          <w:lang w:val="en-US"/>
        </w:rPr>
        <w:t xml:space="preserve">Smith NO v </w:t>
      </w:r>
      <w:proofErr w:type="spellStart"/>
      <w:r w:rsidRPr="00D0657E">
        <w:rPr>
          <w:rFonts w:ascii="Times New Roman" w:hAnsi="Times New Roman" w:cs="Times New Roman"/>
          <w:i/>
          <w:sz w:val="24"/>
          <w:szCs w:val="24"/>
          <w:lang w:val="en-US"/>
        </w:rPr>
        <w:t>Brummer</w:t>
      </w:r>
      <w:proofErr w:type="spellEnd"/>
      <w:r w:rsidRPr="00D0657E">
        <w:rPr>
          <w:rFonts w:ascii="Times New Roman" w:hAnsi="Times New Roman" w:cs="Times New Roman"/>
          <w:i/>
          <w:sz w:val="24"/>
          <w:szCs w:val="24"/>
          <w:lang w:val="en-US"/>
        </w:rPr>
        <w:t xml:space="preserve"> NO &amp; Anor; Smith NO v </w:t>
      </w:r>
      <w:proofErr w:type="spellStart"/>
      <w:r w:rsidRPr="00D0657E">
        <w:rPr>
          <w:rFonts w:ascii="Times New Roman" w:hAnsi="Times New Roman" w:cs="Times New Roman"/>
          <w:i/>
          <w:sz w:val="24"/>
          <w:szCs w:val="24"/>
          <w:lang w:val="en-US"/>
        </w:rPr>
        <w:t>Brummer</w:t>
      </w:r>
      <w:proofErr w:type="spellEnd"/>
      <w:r w:rsidRPr="00D0657E">
        <w:rPr>
          <w:rFonts w:ascii="Times New Roman" w:hAnsi="Times New Roman" w:cs="Times New Roman"/>
          <w:i/>
          <w:sz w:val="24"/>
          <w:szCs w:val="24"/>
          <w:lang w:val="en-US"/>
        </w:rPr>
        <w:t xml:space="preserve"> </w:t>
      </w:r>
      <w:r w:rsidRPr="00D0657E">
        <w:rPr>
          <w:rFonts w:ascii="Times New Roman" w:hAnsi="Times New Roman" w:cs="Times New Roman"/>
          <w:sz w:val="24"/>
          <w:szCs w:val="24"/>
          <w:lang w:val="en-US"/>
        </w:rPr>
        <w:t>1954 (3) SA 352 (O) at 357-8.”</w:t>
      </w:r>
      <w:r w:rsidR="00E77584" w:rsidRPr="00D0657E">
        <w:rPr>
          <w:rFonts w:ascii="Times New Roman" w:hAnsi="Times New Roman" w:cs="Times New Roman"/>
          <w:sz w:val="24"/>
          <w:szCs w:val="24"/>
          <w:lang w:val="en-US"/>
        </w:rPr>
        <w:t xml:space="preserve"> (</w:t>
      </w:r>
      <w:proofErr w:type="gramStart"/>
      <w:r w:rsidR="00E77584" w:rsidRPr="00D0657E">
        <w:rPr>
          <w:rFonts w:ascii="Times New Roman" w:hAnsi="Times New Roman" w:cs="Times New Roman"/>
          <w:sz w:val="24"/>
          <w:szCs w:val="24"/>
          <w:lang w:val="en-US"/>
        </w:rPr>
        <w:t>see</w:t>
      </w:r>
      <w:proofErr w:type="gramEnd"/>
      <w:r w:rsidR="00E77584" w:rsidRPr="00D0657E">
        <w:rPr>
          <w:rFonts w:ascii="Times New Roman" w:hAnsi="Times New Roman" w:cs="Times New Roman"/>
          <w:sz w:val="24"/>
          <w:szCs w:val="24"/>
          <w:lang w:val="en-US"/>
        </w:rPr>
        <w:t xml:space="preserve"> also </w:t>
      </w:r>
      <w:r w:rsidRPr="00D0657E">
        <w:rPr>
          <w:rFonts w:ascii="Times New Roman" w:hAnsi="Times New Roman" w:cs="Times New Roman"/>
          <w:i/>
          <w:sz w:val="24"/>
          <w:szCs w:val="24"/>
          <w:lang w:val="en-US"/>
        </w:rPr>
        <w:t xml:space="preserve">V. </w:t>
      </w:r>
      <w:proofErr w:type="spellStart"/>
      <w:r w:rsidRPr="00D0657E">
        <w:rPr>
          <w:rFonts w:ascii="Times New Roman" w:hAnsi="Times New Roman" w:cs="Times New Roman"/>
          <w:i/>
          <w:sz w:val="24"/>
          <w:szCs w:val="24"/>
          <w:lang w:val="en-US"/>
        </w:rPr>
        <w:t>Saitis</w:t>
      </w:r>
      <w:proofErr w:type="spellEnd"/>
      <w:r w:rsidRPr="00D0657E">
        <w:rPr>
          <w:rFonts w:ascii="Times New Roman" w:hAnsi="Times New Roman" w:cs="Times New Roman"/>
          <w:i/>
          <w:sz w:val="24"/>
          <w:szCs w:val="24"/>
          <w:lang w:val="en-US"/>
        </w:rPr>
        <w:t xml:space="preserve"> &amp; Co (</w:t>
      </w:r>
      <w:proofErr w:type="spellStart"/>
      <w:r w:rsidRPr="00D0657E">
        <w:rPr>
          <w:rFonts w:ascii="Times New Roman" w:hAnsi="Times New Roman" w:cs="Times New Roman"/>
          <w:i/>
          <w:sz w:val="24"/>
          <w:szCs w:val="24"/>
          <w:lang w:val="en-US"/>
        </w:rPr>
        <w:t>Pvt</w:t>
      </w:r>
      <w:proofErr w:type="spellEnd"/>
      <w:r w:rsidRPr="00D0657E">
        <w:rPr>
          <w:rFonts w:ascii="Times New Roman" w:hAnsi="Times New Roman" w:cs="Times New Roman"/>
          <w:i/>
          <w:sz w:val="24"/>
          <w:szCs w:val="24"/>
          <w:lang w:val="en-US"/>
        </w:rPr>
        <w:t xml:space="preserve">) Ltd v </w:t>
      </w:r>
      <w:proofErr w:type="spellStart"/>
      <w:r w:rsidRPr="00D0657E">
        <w:rPr>
          <w:rFonts w:ascii="Times New Roman" w:hAnsi="Times New Roman" w:cs="Times New Roman"/>
          <w:i/>
          <w:sz w:val="24"/>
          <w:szCs w:val="24"/>
          <w:lang w:val="en-US"/>
        </w:rPr>
        <w:t>Fenlake</w:t>
      </w:r>
      <w:proofErr w:type="spellEnd"/>
      <w:r w:rsidRPr="00D0657E">
        <w:rPr>
          <w:rFonts w:ascii="Times New Roman" w:hAnsi="Times New Roman" w:cs="Times New Roman"/>
          <w:i/>
          <w:sz w:val="24"/>
          <w:szCs w:val="24"/>
          <w:lang w:val="en-US"/>
        </w:rPr>
        <w:t xml:space="preserve"> (</w:t>
      </w:r>
      <w:proofErr w:type="spellStart"/>
      <w:r w:rsidRPr="00D0657E">
        <w:rPr>
          <w:rFonts w:ascii="Times New Roman" w:hAnsi="Times New Roman" w:cs="Times New Roman"/>
          <w:i/>
          <w:sz w:val="24"/>
          <w:szCs w:val="24"/>
          <w:lang w:val="en-US"/>
        </w:rPr>
        <w:t>Pvt</w:t>
      </w:r>
      <w:proofErr w:type="spellEnd"/>
      <w:r w:rsidRPr="00D0657E">
        <w:rPr>
          <w:rFonts w:ascii="Times New Roman" w:hAnsi="Times New Roman" w:cs="Times New Roman"/>
          <w:i/>
          <w:sz w:val="24"/>
          <w:szCs w:val="24"/>
          <w:lang w:val="en-US"/>
        </w:rPr>
        <w:t xml:space="preserve">) Ltd </w:t>
      </w:r>
      <w:r w:rsidRPr="00D0657E">
        <w:rPr>
          <w:rFonts w:ascii="Times New Roman" w:hAnsi="Times New Roman" w:cs="Times New Roman"/>
          <w:sz w:val="24"/>
          <w:szCs w:val="24"/>
          <w:lang w:val="en-US"/>
        </w:rPr>
        <w:t>2002 (1) ZLR 378 (HC)</w:t>
      </w:r>
      <w:r w:rsidR="00E77584" w:rsidRPr="00D0657E">
        <w:rPr>
          <w:rFonts w:ascii="Times New Roman" w:hAnsi="Times New Roman" w:cs="Times New Roman"/>
          <w:sz w:val="24"/>
          <w:szCs w:val="24"/>
          <w:lang w:val="en-US"/>
        </w:rPr>
        <w:t>)</w:t>
      </w:r>
      <w:r w:rsidR="00A13658" w:rsidRPr="00D0657E">
        <w:rPr>
          <w:rFonts w:ascii="Times New Roman" w:hAnsi="Times New Roman" w:cs="Times New Roman"/>
          <w:sz w:val="24"/>
          <w:szCs w:val="24"/>
          <w:lang w:val="en-US"/>
        </w:rPr>
        <w:t>”</w:t>
      </w:r>
    </w:p>
    <w:p w:rsidR="00835D2E" w:rsidRPr="00D0657E" w:rsidRDefault="00835D2E" w:rsidP="005E4DC7">
      <w:pPr>
        <w:spacing w:after="0" w:line="240" w:lineRule="auto"/>
        <w:ind w:left="2160" w:hanging="459"/>
        <w:jc w:val="both"/>
        <w:rPr>
          <w:rFonts w:ascii="Times New Roman" w:hAnsi="Times New Roman" w:cs="Times New Roman"/>
          <w:sz w:val="24"/>
          <w:szCs w:val="24"/>
          <w:lang w:val="en-US"/>
        </w:rPr>
      </w:pPr>
    </w:p>
    <w:p w:rsidR="005E4DC7" w:rsidRPr="00D0657E" w:rsidRDefault="005E4DC7" w:rsidP="007138FC">
      <w:pPr>
        <w:spacing w:after="0" w:line="240" w:lineRule="auto"/>
        <w:ind w:left="567" w:hanging="567"/>
        <w:jc w:val="both"/>
        <w:rPr>
          <w:rFonts w:ascii="Times New Roman" w:hAnsi="Times New Roman" w:cs="Times New Roman"/>
          <w:sz w:val="24"/>
          <w:szCs w:val="24"/>
          <w:lang w:val="en-US"/>
        </w:rPr>
      </w:pPr>
    </w:p>
    <w:p w:rsidR="009F37C4" w:rsidRPr="00D0657E" w:rsidRDefault="005C1D24"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[18]</w:t>
      </w:r>
      <w:r w:rsidRPr="00D0657E">
        <w:rPr>
          <w:rFonts w:ascii="Times New Roman" w:hAnsi="Times New Roman" w:cs="Times New Roman"/>
          <w:sz w:val="24"/>
          <w:szCs w:val="24"/>
          <w:lang w:val="en-US"/>
        </w:rPr>
        <w:tab/>
      </w:r>
      <w:r w:rsidR="000F1A0C" w:rsidRPr="00D0657E">
        <w:rPr>
          <w:rFonts w:ascii="Times New Roman" w:hAnsi="Times New Roman" w:cs="Times New Roman"/>
          <w:sz w:val="24"/>
          <w:szCs w:val="24"/>
          <w:lang w:val="en-US"/>
        </w:rPr>
        <w:t>Rule 63 of the High Court Rules</w:t>
      </w:r>
      <w:r w:rsidR="003B3036" w:rsidRPr="00D0657E">
        <w:rPr>
          <w:rFonts w:ascii="Times New Roman" w:hAnsi="Times New Roman" w:cs="Times New Roman"/>
          <w:sz w:val="24"/>
          <w:szCs w:val="24"/>
          <w:lang w:val="en-US"/>
        </w:rPr>
        <w:t xml:space="preserve">, </w:t>
      </w:r>
      <w:r w:rsidR="000F1A0C" w:rsidRPr="00D0657E">
        <w:rPr>
          <w:rFonts w:ascii="Times New Roman" w:hAnsi="Times New Roman" w:cs="Times New Roman"/>
          <w:sz w:val="24"/>
          <w:szCs w:val="24"/>
          <w:lang w:val="en-US"/>
        </w:rPr>
        <w:t>provide</w:t>
      </w:r>
      <w:r w:rsidR="00E315EB" w:rsidRPr="00D0657E">
        <w:rPr>
          <w:rFonts w:ascii="Times New Roman" w:hAnsi="Times New Roman" w:cs="Times New Roman"/>
          <w:sz w:val="24"/>
          <w:szCs w:val="24"/>
          <w:lang w:val="en-US"/>
        </w:rPr>
        <w:t>s</w:t>
      </w:r>
      <w:r w:rsidR="00F7262E" w:rsidRPr="00D0657E">
        <w:rPr>
          <w:rFonts w:ascii="Times New Roman" w:hAnsi="Times New Roman" w:cs="Times New Roman"/>
          <w:sz w:val="24"/>
          <w:szCs w:val="24"/>
          <w:lang w:val="en-US"/>
        </w:rPr>
        <w:t xml:space="preserve"> a door </w:t>
      </w:r>
      <w:r w:rsidR="006617EB" w:rsidRPr="00D0657E">
        <w:rPr>
          <w:rFonts w:ascii="Times New Roman" w:hAnsi="Times New Roman" w:cs="Times New Roman"/>
          <w:sz w:val="24"/>
          <w:szCs w:val="24"/>
          <w:lang w:val="en-US"/>
        </w:rPr>
        <w:t xml:space="preserve">through which </w:t>
      </w:r>
      <w:r w:rsidR="00F7262E" w:rsidRPr="00D0657E">
        <w:rPr>
          <w:rFonts w:ascii="Times New Roman" w:hAnsi="Times New Roman" w:cs="Times New Roman"/>
          <w:sz w:val="24"/>
          <w:szCs w:val="24"/>
          <w:lang w:val="en-US"/>
        </w:rPr>
        <w:t>litigants</w:t>
      </w:r>
      <w:r w:rsidR="006617EB" w:rsidRPr="00D0657E">
        <w:rPr>
          <w:rFonts w:ascii="Times New Roman" w:hAnsi="Times New Roman" w:cs="Times New Roman"/>
          <w:sz w:val="24"/>
          <w:szCs w:val="24"/>
          <w:lang w:val="en-US"/>
        </w:rPr>
        <w:t>,</w:t>
      </w:r>
      <w:r w:rsidR="00FC0B17" w:rsidRPr="00D0657E">
        <w:rPr>
          <w:rFonts w:ascii="Times New Roman" w:hAnsi="Times New Roman" w:cs="Times New Roman"/>
          <w:sz w:val="24"/>
          <w:szCs w:val="24"/>
          <w:lang w:val="en-US"/>
        </w:rPr>
        <w:t xml:space="preserve"> </w:t>
      </w:r>
      <w:r w:rsidR="003B3036" w:rsidRPr="00D0657E">
        <w:rPr>
          <w:rFonts w:ascii="Times New Roman" w:hAnsi="Times New Roman" w:cs="Times New Roman"/>
          <w:sz w:val="24"/>
          <w:szCs w:val="24"/>
          <w:lang w:val="en-US"/>
        </w:rPr>
        <w:t>who have</w:t>
      </w:r>
      <w:r w:rsidR="00F7262E" w:rsidRPr="00D0657E">
        <w:rPr>
          <w:rFonts w:ascii="Times New Roman" w:hAnsi="Times New Roman" w:cs="Times New Roman"/>
          <w:sz w:val="24"/>
          <w:szCs w:val="24"/>
          <w:lang w:val="en-US"/>
        </w:rPr>
        <w:t xml:space="preserve"> been denied a</w:t>
      </w:r>
      <w:r w:rsidR="006617EB" w:rsidRPr="00D0657E">
        <w:rPr>
          <w:rFonts w:ascii="Times New Roman" w:hAnsi="Times New Roman" w:cs="Times New Roman"/>
          <w:sz w:val="24"/>
          <w:szCs w:val="24"/>
          <w:lang w:val="en-US"/>
        </w:rPr>
        <w:t>ccess to be heard, in instances</w:t>
      </w:r>
      <w:r w:rsidR="00F7262E" w:rsidRPr="00D0657E">
        <w:rPr>
          <w:rFonts w:ascii="Times New Roman" w:hAnsi="Times New Roman" w:cs="Times New Roman"/>
          <w:sz w:val="24"/>
          <w:szCs w:val="24"/>
          <w:lang w:val="en-US"/>
        </w:rPr>
        <w:t xml:space="preserve"> where another party would have obta</w:t>
      </w:r>
      <w:r w:rsidR="006617EB" w:rsidRPr="00D0657E">
        <w:rPr>
          <w:rFonts w:ascii="Times New Roman" w:hAnsi="Times New Roman" w:cs="Times New Roman"/>
          <w:sz w:val="24"/>
          <w:szCs w:val="24"/>
          <w:lang w:val="en-US"/>
        </w:rPr>
        <w:t xml:space="preserve">ined a </w:t>
      </w:r>
      <w:r w:rsidR="000F1A0C" w:rsidRPr="00D0657E">
        <w:rPr>
          <w:rFonts w:ascii="Times New Roman" w:hAnsi="Times New Roman" w:cs="Times New Roman"/>
          <w:sz w:val="24"/>
          <w:szCs w:val="24"/>
          <w:lang w:val="en-US"/>
        </w:rPr>
        <w:t>judgment</w:t>
      </w:r>
      <w:r w:rsidR="006617EB" w:rsidRPr="00D0657E">
        <w:rPr>
          <w:rFonts w:ascii="Times New Roman" w:hAnsi="Times New Roman" w:cs="Times New Roman"/>
          <w:sz w:val="24"/>
          <w:szCs w:val="24"/>
          <w:lang w:val="en-US"/>
        </w:rPr>
        <w:t xml:space="preserve"> in their </w:t>
      </w:r>
      <w:r w:rsidR="003B3036" w:rsidRPr="00D0657E">
        <w:rPr>
          <w:rFonts w:ascii="Times New Roman" w:hAnsi="Times New Roman" w:cs="Times New Roman"/>
          <w:sz w:val="24"/>
          <w:szCs w:val="24"/>
          <w:lang w:val="en-US"/>
        </w:rPr>
        <w:t>absence,</w:t>
      </w:r>
      <w:r w:rsidR="00FC0B17" w:rsidRPr="00D0657E">
        <w:rPr>
          <w:rFonts w:ascii="Times New Roman" w:hAnsi="Times New Roman" w:cs="Times New Roman"/>
          <w:sz w:val="24"/>
          <w:szCs w:val="24"/>
          <w:lang w:val="en-US"/>
        </w:rPr>
        <w:t xml:space="preserve"> may seek the court</w:t>
      </w:r>
      <w:r w:rsidR="00D34718" w:rsidRPr="00D0657E">
        <w:rPr>
          <w:rFonts w:ascii="Times New Roman" w:hAnsi="Times New Roman" w:cs="Times New Roman"/>
          <w:sz w:val="24"/>
          <w:szCs w:val="24"/>
          <w:lang w:val="en-US"/>
        </w:rPr>
        <w:t>’</w:t>
      </w:r>
      <w:r w:rsidR="00FC0B17" w:rsidRPr="00D0657E">
        <w:rPr>
          <w:rFonts w:ascii="Times New Roman" w:hAnsi="Times New Roman" w:cs="Times New Roman"/>
          <w:sz w:val="24"/>
          <w:szCs w:val="24"/>
          <w:lang w:val="en-US"/>
        </w:rPr>
        <w:t>s indulgence to be heard</w:t>
      </w:r>
      <w:r w:rsidR="000F1A0C" w:rsidRPr="00D0657E">
        <w:rPr>
          <w:rFonts w:ascii="Times New Roman" w:hAnsi="Times New Roman" w:cs="Times New Roman"/>
          <w:sz w:val="24"/>
          <w:szCs w:val="24"/>
          <w:lang w:val="en-US"/>
        </w:rPr>
        <w:t>. There are many scenarios</w:t>
      </w:r>
      <w:r w:rsidR="003B3036" w:rsidRPr="00D0657E">
        <w:rPr>
          <w:rFonts w:ascii="Times New Roman" w:hAnsi="Times New Roman" w:cs="Times New Roman"/>
          <w:sz w:val="24"/>
          <w:szCs w:val="24"/>
          <w:lang w:val="en-US"/>
        </w:rPr>
        <w:t xml:space="preserve"> and circumstances</w:t>
      </w:r>
      <w:r w:rsidR="00F7262E" w:rsidRPr="00D0657E">
        <w:rPr>
          <w:rFonts w:ascii="Times New Roman" w:hAnsi="Times New Roman" w:cs="Times New Roman"/>
          <w:sz w:val="24"/>
          <w:szCs w:val="24"/>
          <w:lang w:val="en-US"/>
        </w:rPr>
        <w:t xml:space="preserve"> in which a party can o</w:t>
      </w:r>
      <w:r w:rsidR="000F1A0C" w:rsidRPr="00D0657E">
        <w:rPr>
          <w:rFonts w:ascii="Times New Roman" w:hAnsi="Times New Roman" w:cs="Times New Roman"/>
          <w:sz w:val="24"/>
          <w:szCs w:val="24"/>
          <w:lang w:val="en-US"/>
        </w:rPr>
        <w:t xml:space="preserve">btain default judgment </w:t>
      </w:r>
      <w:r w:rsidR="00F7262E" w:rsidRPr="00D0657E">
        <w:rPr>
          <w:rFonts w:ascii="Times New Roman" w:hAnsi="Times New Roman" w:cs="Times New Roman"/>
          <w:sz w:val="24"/>
          <w:szCs w:val="24"/>
          <w:lang w:val="en-US"/>
        </w:rPr>
        <w:t xml:space="preserve">and in each case a court which grants default </w:t>
      </w:r>
      <w:r w:rsidR="000F1A0C" w:rsidRPr="00D0657E">
        <w:rPr>
          <w:rFonts w:ascii="Times New Roman" w:hAnsi="Times New Roman" w:cs="Times New Roman"/>
          <w:sz w:val="24"/>
          <w:szCs w:val="24"/>
          <w:lang w:val="en-US"/>
        </w:rPr>
        <w:t>judgment</w:t>
      </w:r>
      <w:r w:rsidR="00F7262E" w:rsidRPr="00D0657E">
        <w:rPr>
          <w:rFonts w:ascii="Times New Roman" w:hAnsi="Times New Roman" w:cs="Times New Roman"/>
          <w:sz w:val="24"/>
          <w:szCs w:val="24"/>
          <w:lang w:val="en-US"/>
        </w:rPr>
        <w:t xml:space="preserve"> </w:t>
      </w:r>
      <w:r w:rsidR="000F1A0C" w:rsidRPr="00D0657E">
        <w:rPr>
          <w:rFonts w:ascii="Times New Roman" w:hAnsi="Times New Roman" w:cs="Times New Roman"/>
          <w:sz w:val="24"/>
          <w:szCs w:val="24"/>
          <w:lang w:val="en-US"/>
        </w:rPr>
        <w:t>exercises</w:t>
      </w:r>
      <w:r w:rsidR="00F7262E" w:rsidRPr="00D0657E">
        <w:rPr>
          <w:rFonts w:ascii="Times New Roman" w:hAnsi="Times New Roman" w:cs="Times New Roman"/>
          <w:sz w:val="24"/>
          <w:szCs w:val="24"/>
          <w:lang w:val="en-US"/>
        </w:rPr>
        <w:t xml:space="preserve"> </w:t>
      </w:r>
      <w:r w:rsidR="006617EB" w:rsidRPr="00D0657E">
        <w:rPr>
          <w:rFonts w:ascii="Times New Roman" w:hAnsi="Times New Roman" w:cs="Times New Roman"/>
          <w:sz w:val="24"/>
          <w:szCs w:val="24"/>
          <w:lang w:val="en-US"/>
        </w:rPr>
        <w:t>discretion</w:t>
      </w:r>
      <w:r w:rsidR="00F7262E" w:rsidRPr="00D0657E">
        <w:rPr>
          <w:rFonts w:ascii="Times New Roman" w:hAnsi="Times New Roman" w:cs="Times New Roman"/>
          <w:sz w:val="24"/>
          <w:szCs w:val="24"/>
          <w:lang w:val="en-US"/>
        </w:rPr>
        <w:t xml:space="preserve"> in doing so. An aggrieved party who has a default ju</w:t>
      </w:r>
      <w:r w:rsidR="000F1A0C" w:rsidRPr="00D0657E">
        <w:rPr>
          <w:rFonts w:ascii="Times New Roman" w:hAnsi="Times New Roman" w:cs="Times New Roman"/>
          <w:sz w:val="24"/>
          <w:szCs w:val="24"/>
          <w:lang w:val="en-US"/>
        </w:rPr>
        <w:t>dgment operating against him is</w:t>
      </w:r>
      <w:r w:rsidR="00F7262E" w:rsidRPr="00D0657E">
        <w:rPr>
          <w:rFonts w:ascii="Times New Roman" w:hAnsi="Times New Roman" w:cs="Times New Roman"/>
          <w:sz w:val="24"/>
          <w:szCs w:val="24"/>
          <w:lang w:val="en-US"/>
        </w:rPr>
        <w:t xml:space="preserve"> thus given a remedy through r 63 to have that judgment </w:t>
      </w:r>
      <w:r w:rsidR="00A13658" w:rsidRPr="00D0657E">
        <w:rPr>
          <w:rFonts w:ascii="Times New Roman" w:hAnsi="Times New Roman" w:cs="Times New Roman"/>
          <w:sz w:val="24"/>
          <w:szCs w:val="24"/>
          <w:lang w:val="en-US"/>
        </w:rPr>
        <w:t>set aside</w:t>
      </w:r>
      <w:r w:rsidR="00F7262E" w:rsidRPr="00D0657E">
        <w:rPr>
          <w:rFonts w:ascii="Times New Roman" w:hAnsi="Times New Roman" w:cs="Times New Roman"/>
          <w:sz w:val="24"/>
          <w:szCs w:val="24"/>
          <w:lang w:val="en-US"/>
        </w:rPr>
        <w:t xml:space="preserve">. The legislature </w:t>
      </w:r>
      <w:r w:rsidR="006617EB" w:rsidRPr="00D0657E">
        <w:rPr>
          <w:rFonts w:ascii="Times New Roman" w:hAnsi="Times New Roman" w:cs="Times New Roman"/>
          <w:sz w:val="24"/>
          <w:szCs w:val="24"/>
          <w:lang w:val="en-US"/>
        </w:rPr>
        <w:t>has</w:t>
      </w:r>
      <w:r w:rsidR="00D34718" w:rsidRPr="00D0657E">
        <w:rPr>
          <w:rFonts w:ascii="Times New Roman" w:hAnsi="Times New Roman" w:cs="Times New Roman"/>
          <w:sz w:val="24"/>
          <w:szCs w:val="24"/>
          <w:lang w:val="en-US"/>
        </w:rPr>
        <w:t>,</w:t>
      </w:r>
      <w:r w:rsidR="006617EB" w:rsidRPr="00D0657E">
        <w:rPr>
          <w:rFonts w:ascii="Times New Roman" w:hAnsi="Times New Roman" w:cs="Times New Roman"/>
          <w:sz w:val="24"/>
          <w:szCs w:val="24"/>
          <w:lang w:val="en-US"/>
        </w:rPr>
        <w:t xml:space="preserve"> however</w:t>
      </w:r>
      <w:r w:rsidR="00D34718" w:rsidRPr="00D0657E">
        <w:rPr>
          <w:rFonts w:ascii="Times New Roman" w:hAnsi="Times New Roman" w:cs="Times New Roman"/>
          <w:sz w:val="24"/>
          <w:szCs w:val="24"/>
          <w:lang w:val="en-US"/>
        </w:rPr>
        <w:t>,</w:t>
      </w:r>
      <w:r w:rsidR="006617EB" w:rsidRPr="00D0657E">
        <w:rPr>
          <w:rFonts w:ascii="Times New Roman" w:hAnsi="Times New Roman" w:cs="Times New Roman"/>
          <w:sz w:val="24"/>
          <w:szCs w:val="24"/>
          <w:lang w:val="en-US"/>
        </w:rPr>
        <w:t xml:space="preserve"> put </w:t>
      </w:r>
      <w:r w:rsidR="003B3036" w:rsidRPr="00D0657E">
        <w:rPr>
          <w:rFonts w:ascii="Times New Roman" w:hAnsi="Times New Roman" w:cs="Times New Roman"/>
          <w:sz w:val="24"/>
          <w:szCs w:val="24"/>
          <w:lang w:val="en-US"/>
        </w:rPr>
        <w:t xml:space="preserve">in place </w:t>
      </w:r>
      <w:r w:rsidR="00CC2CE7">
        <w:rPr>
          <w:rFonts w:ascii="Times New Roman" w:hAnsi="Times New Roman" w:cs="Times New Roman"/>
          <w:sz w:val="24"/>
          <w:szCs w:val="24"/>
          <w:lang w:val="en-US"/>
        </w:rPr>
        <w:t xml:space="preserve">a </w:t>
      </w:r>
      <w:r w:rsidR="006617EB" w:rsidRPr="00D0657E">
        <w:rPr>
          <w:rFonts w:ascii="Times New Roman" w:hAnsi="Times New Roman" w:cs="Times New Roman"/>
          <w:sz w:val="24"/>
          <w:szCs w:val="24"/>
          <w:lang w:val="en-US"/>
        </w:rPr>
        <w:t>safeguard</w:t>
      </w:r>
      <w:r w:rsidR="009742A2">
        <w:rPr>
          <w:rFonts w:ascii="Times New Roman" w:hAnsi="Times New Roman" w:cs="Times New Roman"/>
          <w:sz w:val="24"/>
          <w:szCs w:val="24"/>
          <w:lang w:val="en-US"/>
        </w:rPr>
        <w:t xml:space="preserve"> measures which enable</w:t>
      </w:r>
      <w:r w:rsidR="006617EB" w:rsidRPr="00D0657E">
        <w:rPr>
          <w:rFonts w:ascii="Times New Roman" w:hAnsi="Times New Roman" w:cs="Times New Roman"/>
          <w:sz w:val="24"/>
          <w:szCs w:val="24"/>
          <w:lang w:val="en-US"/>
        </w:rPr>
        <w:t xml:space="preserve"> only the most deserving cases get a reprieve.  The grant of rescission</w:t>
      </w:r>
      <w:r w:rsidR="00F7262E" w:rsidRPr="00D0657E">
        <w:rPr>
          <w:rFonts w:ascii="Times New Roman" w:hAnsi="Times New Roman" w:cs="Times New Roman"/>
          <w:sz w:val="24"/>
          <w:szCs w:val="24"/>
          <w:lang w:val="en-US"/>
        </w:rPr>
        <w:t xml:space="preserve"> of </w:t>
      </w:r>
      <w:r w:rsidR="000F1A0C" w:rsidRPr="00D0657E">
        <w:rPr>
          <w:rFonts w:ascii="Times New Roman" w:hAnsi="Times New Roman" w:cs="Times New Roman"/>
          <w:sz w:val="24"/>
          <w:szCs w:val="24"/>
          <w:lang w:val="en-US"/>
        </w:rPr>
        <w:t xml:space="preserve">judgment </w:t>
      </w:r>
      <w:r w:rsidR="006617EB" w:rsidRPr="00D0657E">
        <w:rPr>
          <w:rFonts w:ascii="Times New Roman" w:hAnsi="Times New Roman" w:cs="Times New Roman"/>
          <w:sz w:val="24"/>
          <w:szCs w:val="24"/>
          <w:lang w:val="en-US"/>
        </w:rPr>
        <w:t>is not</w:t>
      </w:r>
      <w:r w:rsidR="000F1A0C" w:rsidRPr="00D0657E">
        <w:rPr>
          <w:rFonts w:ascii="Times New Roman" w:hAnsi="Times New Roman" w:cs="Times New Roman"/>
          <w:sz w:val="24"/>
          <w:szCs w:val="24"/>
          <w:lang w:val="en-US"/>
        </w:rPr>
        <w:t xml:space="preserve"> for the mere asking </w:t>
      </w:r>
      <w:r w:rsidR="006617EB" w:rsidRPr="00D0657E">
        <w:rPr>
          <w:rFonts w:ascii="Times New Roman" w:hAnsi="Times New Roman" w:cs="Times New Roman"/>
          <w:sz w:val="24"/>
          <w:szCs w:val="24"/>
          <w:lang w:val="en-US"/>
        </w:rPr>
        <w:t>but must be</w:t>
      </w:r>
      <w:r w:rsidR="00F7262E" w:rsidRPr="00D0657E">
        <w:rPr>
          <w:rFonts w:ascii="Times New Roman" w:hAnsi="Times New Roman" w:cs="Times New Roman"/>
          <w:sz w:val="24"/>
          <w:szCs w:val="24"/>
          <w:lang w:val="en-US"/>
        </w:rPr>
        <w:t xml:space="preserve"> on the basis of “good and </w:t>
      </w:r>
      <w:r w:rsidR="000F1A0C" w:rsidRPr="00D0657E">
        <w:rPr>
          <w:rFonts w:ascii="Times New Roman" w:hAnsi="Times New Roman" w:cs="Times New Roman"/>
          <w:sz w:val="24"/>
          <w:szCs w:val="24"/>
          <w:lang w:val="en-US"/>
        </w:rPr>
        <w:t>sufficient</w:t>
      </w:r>
      <w:r w:rsidR="00F7262E" w:rsidRPr="00D0657E">
        <w:rPr>
          <w:rFonts w:ascii="Times New Roman" w:hAnsi="Times New Roman" w:cs="Times New Roman"/>
          <w:sz w:val="24"/>
          <w:szCs w:val="24"/>
          <w:lang w:val="en-US"/>
        </w:rPr>
        <w:t xml:space="preserve"> cause”. The assessment of </w:t>
      </w:r>
      <w:r w:rsidR="00BB2F62" w:rsidRPr="00D0657E">
        <w:rPr>
          <w:rFonts w:ascii="Times New Roman" w:hAnsi="Times New Roman" w:cs="Times New Roman"/>
          <w:sz w:val="24"/>
          <w:szCs w:val="24"/>
          <w:lang w:val="en-US"/>
        </w:rPr>
        <w:t>‘</w:t>
      </w:r>
      <w:r w:rsidR="00F7262E" w:rsidRPr="00D0657E">
        <w:rPr>
          <w:rFonts w:ascii="Times New Roman" w:hAnsi="Times New Roman" w:cs="Times New Roman"/>
          <w:sz w:val="24"/>
          <w:szCs w:val="24"/>
          <w:lang w:val="en-US"/>
        </w:rPr>
        <w:t>good and sufficient cause</w:t>
      </w:r>
      <w:r w:rsidR="00BB2F62" w:rsidRPr="00D0657E">
        <w:rPr>
          <w:rFonts w:ascii="Times New Roman" w:hAnsi="Times New Roman" w:cs="Times New Roman"/>
          <w:sz w:val="24"/>
          <w:szCs w:val="24"/>
          <w:lang w:val="en-US"/>
        </w:rPr>
        <w:t>’</w:t>
      </w:r>
      <w:r w:rsidR="00F7262E" w:rsidRPr="00D0657E">
        <w:rPr>
          <w:rFonts w:ascii="Times New Roman" w:hAnsi="Times New Roman" w:cs="Times New Roman"/>
          <w:sz w:val="24"/>
          <w:szCs w:val="24"/>
          <w:lang w:val="en-US"/>
        </w:rPr>
        <w:t xml:space="preserve"> is not</w:t>
      </w:r>
      <w:r w:rsidR="002B520D" w:rsidRPr="00D0657E">
        <w:rPr>
          <w:rFonts w:ascii="Times New Roman" w:hAnsi="Times New Roman" w:cs="Times New Roman"/>
          <w:sz w:val="24"/>
          <w:szCs w:val="24"/>
          <w:lang w:val="en-US"/>
        </w:rPr>
        <w:t xml:space="preserve"> a</w:t>
      </w:r>
      <w:r w:rsidR="00F7262E" w:rsidRPr="00D0657E">
        <w:rPr>
          <w:rFonts w:ascii="Times New Roman" w:hAnsi="Times New Roman" w:cs="Times New Roman"/>
          <w:sz w:val="24"/>
          <w:szCs w:val="24"/>
          <w:lang w:val="en-US"/>
        </w:rPr>
        <w:t xml:space="preserve"> magica</w:t>
      </w:r>
      <w:r w:rsidR="000F1A0C" w:rsidRPr="00D0657E">
        <w:rPr>
          <w:rFonts w:ascii="Times New Roman" w:hAnsi="Times New Roman" w:cs="Times New Roman"/>
          <w:sz w:val="24"/>
          <w:szCs w:val="24"/>
          <w:lang w:val="en-US"/>
        </w:rPr>
        <w:t>l process but rather</w:t>
      </w:r>
      <w:r w:rsidR="00A13658" w:rsidRPr="00D0657E">
        <w:rPr>
          <w:rFonts w:ascii="Times New Roman" w:hAnsi="Times New Roman" w:cs="Times New Roman"/>
          <w:sz w:val="24"/>
          <w:szCs w:val="24"/>
          <w:lang w:val="en-US"/>
        </w:rPr>
        <w:t>, as stated in the authorities above,</w:t>
      </w:r>
      <w:r w:rsidR="000F1A0C" w:rsidRPr="00D0657E">
        <w:rPr>
          <w:rFonts w:ascii="Times New Roman" w:hAnsi="Times New Roman" w:cs="Times New Roman"/>
          <w:sz w:val="24"/>
          <w:szCs w:val="24"/>
          <w:lang w:val="en-US"/>
        </w:rPr>
        <w:t xml:space="preserve"> it is a cumulative assessment</w:t>
      </w:r>
      <w:r w:rsidR="00F7262E" w:rsidRPr="00D0657E">
        <w:rPr>
          <w:rFonts w:ascii="Times New Roman" w:hAnsi="Times New Roman" w:cs="Times New Roman"/>
          <w:sz w:val="24"/>
          <w:szCs w:val="24"/>
          <w:lang w:val="en-US"/>
        </w:rPr>
        <w:t xml:space="preserve"> of requirements to be met</w:t>
      </w:r>
      <w:r w:rsidR="00CC2CE7">
        <w:rPr>
          <w:rFonts w:ascii="Times New Roman" w:hAnsi="Times New Roman" w:cs="Times New Roman"/>
          <w:sz w:val="24"/>
          <w:szCs w:val="24"/>
          <w:lang w:val="en-US"/>
        </w:rPr>
        <w:t xml:space="preserve"> by an applicant</w:t>
      </w:r>
      <w:r w:rsidR="00F7262E" w:rsidRPr="00D0657E">
        <w:rPr>
          <w:rFonts w:ascii="Times New Roman" w:hAnsi="Times New Roman" w:cs="Times New Roman"/>
          <w:sz w:val="24"/>
          <w:szCs w:val="24"/>
          <w:lang w:val="en-US"/>
        </w:rPr>
        <w:t xml:space="preserve"> in an application for rescission. The </w:t>
      </w:r>
      <w:r w:rsidR="000F1A0C" w:rsidRPr="00D0657E">
        <w:rPr>
          <w:rFonts w:ascii="Times New Roman" w:hAnsi="Times New Roman" w:cs="Times New Roman"/>
          <w:sz w:val="24"/>
          <w:szCs w:val="24"/>
          <w:lang w:val="en-US"/>
        </w:rPr>
        <w:t>above</w:t>
      </w:r>
      <w:r w:rsidR="00F7262E" w:rsidRPr="00D0657E">
        <w:rPr>
          <w:rFonts w:ascii="Times New Roman" w:hAnsi="Times New Roman" w:cs="Times New Roman"/>
          <w:sz w:val="24"/>
          <w:szCs w:val="24"/>
          <w:lang w:val="en-US"/>
        </w:rPr>
        <w:t xml:space="preserve"> referred authorities clearly s</w:t>
      </w:r>
      <w:r w:rsidR="000F1A0C" w:rsidRPr="00D0657E">
        <w:rPr>
          <w:rFonts w:ascii="Times New Roman" w:hAnsi="Times New Roman" w:cs="Times New Roman"/>
          <w:sz w:val="24"/>
          <w:szCs w:val="24"/>
          <w:lang w:val="en-US"/>
        </w:rPr>
        <w:t>how the requirements to be satisfi</w:t>
      </w:r>
      <w:r w:rsidR="00F7262E" w:rsidRPr="00D0657E">
        <w:rPr>
          <w:rFonts w:ascii="Times New Roman" w:hAnsi="Times New Roman" w:cs="Times New Roman"/>
          <w:sz w:val="24"/>
          <w:szCs w:val="24"/>
          <w:lang w:val="en-US"/>
        </w:rPr>
        <w:t>ed in an application for rescission. These are;</w:t>
      </w:r>
    </w:p>
    <w:p w:rsidR="00F7262E" w:rsidRPr="00D0657E" w:rsidRDefault="00F7262E" w:rsidP="00A13658">
      <w:pPr>
        <w:pStyle w:val="ListParagraph"/>
        <w:numPr>
          <w:ilvl w:val="0"/>
          <w:numId w:val="7"/>
        </w:numPr>
        <w:spacing w:after="0" w:line="480" w:lineRule="auto"/>
        <w:ind w:left="1701"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 xml:space="preserve">A reasonable explanation for the </w:t>
      </w:r>
      <w:r w:rsidR="000F1A0C" w:rsidRPr="00D0657E">
        <w:rPr>
          <w:rFonts w:ascii="Times New Roman" w:hAnsi="Times New Roman" w:cs="Times New Roman"/>
          <w:sz w:val="24"/>
          <w:szCs w:val="24"/>
          <w:lang w:val="en-US"/>
        </w:rPr>
        <w:t>default</w:t>
      </w:r>
      <w:r w:rsidRPr="00D0657E">
        <w:rPr>
          <w:rFonts w:ascii="Times New Roman" w:hAnsi="Times New Roman" w:cs="Times New Roman"/>
          <w:sz w:val="24"/>
          <w:szCs w:val="24"/>
          <w:lang w:val="en-US"/>
        </w:rPr>
        <w:t>.</w:t>
      </w:r>
    </w:p>
    <w:p w:rsidR="00F7262E" w:rsidRPr="00D0657E" w:rsidRDefault="00F7262E" w:rsidP="00A13658">
      <w:pPr>
        <w:pStyle w:val="ListParagraph"/>
        <w:numPr>
          <w:ilvl w:val="0"/>
          <w:numId w:val="7"/>
        </w:numPr>
        <w:spacing w:after="0" w:line="480" w:lineRule="auto"/>
        <w:ind w:left="1701"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 xml:space="preserve">That the application for </w:t>
      </w:r>
      <w:r w:rsidR="000F1A0C" w:rsidRPr="00D0657E">
        <w:rPr>
          <w:rFonts w:ascii="Times New Roman" w:hAnsi="Times New Roman" w:cs="Times New Roman"/>
          <w:sz w:val="24"/>
          <w:szCs w:val="24"/>
          <w:lang w:val="en-US"/>
        </w:rPr>
        <w:t xml:space="preserve">rescission is </w:t>
      </w:r>
      <w:r w:rsidR="000F1A0C" w:rsidRPr="00D0657E">
        <w:rPr>
          <w:rFonts w:ascii="Times New Roman" w:hAnsi="Times New Roman" w:cs="Times New Roman"/>
          <w:i/>
          <w:sz w:val="24"/>
          <w:szCs w:val="24"/>
          <w:lang w:val="en-US"/>
        </w:rPr>
        <w:t>bona fide</w:t>
      </w:r>
      <w:r w:rsidR="000F1A0C" w:rsidRPr="00D0657E">
        <w:rPr>
          <w:rFonts w:ascii="Times New Roman" w:hAnsi="Times New Roman" w:cs="Times New Roman"/>
          <w:sz w:val="24"/>
          <w:szCs w:val="24"/>
          <w:lang w:val="en-US"/>
        </w:rPr>
        <w:t xml:space="preserve"> an</w:t>
      </w:r>
      <w:r w:rsidRPr="00D0657E">
        <w:rPr>
          <w:rFonts w:ascii="Times New Roman" w:hAnsi="Times New Roman" w:cs="Times New Roman"/>
          <w:sz w:val="24"/>
          <w:szCs w:val="24"/>
          <w:lang w:val="en-US"/>
        </w:rPr>
        <w:t>d not made with the intention of delaying the plaintiff’s claim, and</w:t>
      </w:r>
    </w:p>
    <w:p w:rsidR="00F7262E" w:rsidRPr="00D0657E" w:rsidRDefault="00F7262E" w:rsidP="00A13658">
      <w:pPr>
        <w:pStyle w:val="ListParagraph"/>
        <w:numPr>
          <w:ilvl w:val="0"/>
          <w:numId w:val="7"/>
        </w:numPr>
        <w:spacing w:after="0" w:line="480" w:lineRule="auto"/>
        <w:ind w:left="1701"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lastRenderedPageBreak/>
        <w:t xml:space="preserve">That there is a </w:t>
      </w:r>
      <w:r w:rsidRPr="00D0657E">
        <w:rPr>
          <w:rFonts w:ascii="Times New Roman" w:hAnsi="Times New Roman" w:cs="Times New Roman"/>
          <w:i/>
          <w:sz w:val="24"/>
          <w:szCs w:val="24"/>
          <w:lang w:val="en-US"/>
        </w:rPr>
        <w:t>bona fide</w:t>
      </w:r>
      <w:r w:rsidRPr="00D0657E">
        <w:rPr>
          <w:rFonts w:ascii="Times New Roman" w:hAnsi="Times New Roman" w:cs="Times New Roman"/>
          <w:sz w:val="24"/>
          <w:szCs w:val="24"/>
          <w:lang w:val="en-US"/>
        </w:rPr>
        <w:t xml:space="preserve"> </w:t>
      </w:r>
      <w:proofErr w:type="spellStart"/>
      <w:r w:rsidRPr="00D0657E">
        <w:rPr>
          <w:rFonts w:ascii="Times New Roman" w:hAnsi="Times New Roman" w:cs="Times New Roman"/>
          <w:sz w:val="24"/>
          <w:szCs w:val="24"/>
          <w:lang w:val="en-US"/>
        </w:rPr>
        <w:t>defence</w:t>
      </w:r>
      <w:proofErr w:type="spellEnd"/>
      <w:r w:rsidRPr="00D0657E">
        <w:rPr>
          <w:rFonts w:ascii="Times New Roman" w:hAnsi="Times New Roman" w:cs="Times New Roman"/>
          <w:sz w:val="24"/>
          <w:szCs w:val="24"/>
          <w:lang w:val="en-US"/>
        </w:rPr>
        <w:t xml:space="preserve"> on the merits of the plaintiff’s claim which carries prospects of success at trial. </w:t>
      </w:r>
    </w:p>
    <w:p w:rsidR="00BB2F62" w:rsidRPr="00D0657E" w:rsidRDefault="00104D61" w:rsidP="005E4DC7">
      <w:pPr>
        <w:spacing w:after="0" w:line="480" w:lineRule="auto"/>
        <w:ind w:left="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These requirements must be a</w:t>
      </w:r>
      <w:r w:rsidR="009742A2">
        <w:rPr>
          <w:rFonts w:ascii="Times New Roman" w:hAnsi="Times New Roman" w:cs="Times New Roman"/>
          <w:sz w:val="24"/>
          <w:szCs w:val="24"/>
          <w:lang w:val="en-US"/>
        </w:rPr>
        <w:t>ssessed cumulatively. The grant</w:t>
      </w:r>
      <w:r w:rsidR="00CC2CE7">
        <w:rPr>
          <w:rFonts w:ascii="Times New Roman" w:hAnsi="Times New Roman" w:cs="Times New Roman"/>
          <w:sz w:val="24"/>
          <w:szCs w:val="24"/>
          <w:lang w:val="en-US"/>
        </w:rPr>
        <w:t>ing of</w:t>
      </w:r>
      <w:r w:rsidRPr="00D0657E">
        <w:rPr>
          <w:rFonts w:ascii="Times New Roman" w:hAnsi="Times New Roman" w:cs="Times New Roman"/>
          <w:sz w:val="24"/>
          <w:szCs w:val="24"/>
          <w:lang w:val="en-US"/>
        </w:rPr>
        <w:t xml:space="preserve"> or refusal </w:t>
      </w:r>
      <w:r w:rsidR="00CC2CE7">
        <w:rPr>
          <w:rFonts w:ascii="Times New Roman" w:hAnsi="Times New Roman" w:cs="Times New Roman"/>
          <w:sz w:val="24"/>
          <w:szCs w:val="24"/>
          <w:lang w:val="en-US"/>
        </w:rPr>
        <w:t xml:space="preserve">to </w:t>
      </w:r>
      <w:proofErr w:type="gramStart"/>
      <w:r w:rsidR="00CC2CE7">
        <w:rPr>
          <w:rFonts w:ascii="Times New Roman" w:hAnsi="Times New Roman" w:cs="Times New Roman"/>
          <w:sz w:val="24"/>
          <w:szCs w:val="24"/>
          <w:lang w:val="en-US"/>
        </w:rPr>
        <w:t>grant</w:t>
      </w:r>
      <w:r w:rsidR="009742A2">
        <w:rPr>
          <w:rFonts w:ascii="Times New Roman" w:hAnsi="Times New Roman" w:cs="Times New Roman"/>
          <w:sz w:val="24"/>
          <w:szCs w:val="24"/>
          <w:lang w:val="en-US"/>
        </w:rPr>
        <w:t xml:space="preserve"> </w:t>
      </w:r>
      <w:r w:rsidRPr="00D0657E">
        <w:rPr>
          <w:rFonts w:ascii="Times New Roman" w:hAnsi="Times New Roman" w:cs="Times New Roman"/>
          <w:sz w:val="24"/>
          <w:szCs w:val="24"/>
          <w:lang w:val="en-US"/>
        </w:rPr>
        <w:t xml:space="preserve"> an</w:t>
      </w:r>
      <w:proofErr w:type="gramEnd"/>
      <w:r w:rsidRPr="00D0657E">
        <w:rPr>
          <w:rFonts w:ascii="Times New Roman" w:hAnsi="Times New Roman" w:cs="Times New Roman"/>
          <w:sz w:val="24"/>
          <w:szCs w:val="24"/>
          <w:lang w:val="en-US"/>
        </w:rPr>
        <w:t xml:space="preserve"> application for rescission must therefore be done after a court exercise</w:t>
      </w:r>
      <w:r w:rsidR="000F1A0C" w:rsidRPr="00D0657E">
        <w:rPr>
          <w:rFonts w:ascii="Times New Roman" w:hAnsi="Times New Roman" w:cs="Times New Roman"/>
          <w:sz w:val="24"/>
          <w:szCs w:val="24"/>
          <w:lang w:val="en-US"/>
        </w:rPr>
        <w:t>s</w:t>
      </w:r>
      <w:r w:rsidR="00BB2F62" w:rsidRPr="00D0657E">
        <w:rPr>
          <w:rFonts w:ascii="Times New Roman" w:hAnsi="Times New Roman" w:cs="Times New Roman"/>
          <w:sz w:val="24"/>
          <w:szCs w:val="24"/>
          <w:lang w:val="en-US"/>
        </w:rPr>
        <w:t xml:space="preserve"> its mind on these </w:t>
      </w:r>
      <w:r w:rsidRPr="00D0657E">
        <w:rPr>
          <w:rFonts w:ascii="Times New Roman" w:hAnsi="Times New Roman" w:cs="Times New Roman"/>
          <w:sz w:val="24"/>
          <w:szCs w:val="24"/>
          <w:lang w:val="en-US"/>
        </w:rPr>
        <w:t>elements. The need to ensure that applications for rescission are co</w:t>
      </w:r>
      <w:r w:rsidR="000F1A0C" w:rsidRPr="00D0657E">
        <w:rPr>
          <w:rFonts w:ascii="Times New Roman" w:hAnsi="Times New Roman" w:cs="Times New Roman"/>
          <w:sz w:val="24"/>
          <w:szCs w:val="24"/>
          <w:lang w:val="en-US"/>
        </w:rPr>
        <w:t>mprehensibly assessed</w:t>
      </w:r>
      <w:r w:rsidRPr="00D0657E">
        <w:rPr>
          <w:rFonts w:ascii="Times New Roman" w:hAnsi="Times New Roman" w:cs="Times New Roman"/>
          <w:sz w:val="24"/>
          <w:szCs w:val="24"/>
          <w:lang w:val="en-US"/>
        </w:rPr>
        <w:t xml:space="preserve"> stems from the need to ensure that litigants are given a right to</w:t>
      </w:r>
      <w:r w:rsidR="00BB2F62" w:rsidRPr="00D0657E">
        <w:rPr>
          <w:rFonts w:ascii="Times New Roman" w:hAnsi="Times New Roman" w:cs="Times New Roman"/>
          <w:sz w:val="24"/>
          <w:szCs w:val="24"/>
          <w:lang w:val="en-US"/>
        </w:rPr>
        <w:t xml:space="preserve"> be heard </w:t>
      </w:r>
      <w:r w:rsidRPr="00D0657E">
        <w:rPr>
          <w:rFonts w:ascii="Times New Roman" w:hAnsi="Times New Roman" w:cs="Times New Roman"/>
          <w:sz w:val="24"/>
          <w:szCs w:val="24"/>
          <w:lang w:val="en-US"/>
        </w:rPr>
        <w:t>before an order</w:t>
      </w:r>
      <w:r w:rsidR="00BB2F62" w:rsidRPr="00D0657E">
        <w:rPr>
          <w:rFonts w:ascii="Times New Roman" w:hAnsi="Times New Roman" w:cs="Times New Roman"/>
          <w:sz w:val="24"/>
          <w:szCs w:val="24"/>
          <w:lang w:val="en-US"/>
        </w:rPr>
        <w:t xml:space="preserve">, which has the effect of finally determining </w:t>
      </w:r>
      <w:r w:rsidRPr="00D0657E">
        <w:rPr>
          <w:rFonts w:ascii="Times New Roman" w:hAnsi="Times New Roman" w:cs="Times New Roman"/>
          <w:sz w:val="24"/>
          <w:szCs w:val="24"/>
          <w:lang w:val="en-US"/>
        </w:rPr>
        <w:t>their rights</w:t>
      </w:r>
      <w:r w:rsidR="00BB2F62" w:rsidRPr="00D0657E">
        <w:rPr>
          <w:rFonts w:ascii="Times New Roman" w:hAnsi="Times New Roman" w:cs="Times New Roman"/>
          <w:sz w:val="24"/>
          <w:szCs w:val="24"/>
          <w:lang w:val="en-US"/>
        </w:rPr>
        <w:t>,</w:t>
      </w:r>
      <w:r w:rsidRPr="00D0657E">
        <w:rPr>
          <w:rFonts w:ascii="Times New Roman" w:hAnsi="Times New Roman" w:cs="Times New Roman"/>
          <w:sz w:val="24"/>
          <w:szCs w:val="24"/>
          <w:lang w:val="en-US"/>
        </w:rPr>
        <w:t xml:space="preserve"> is rendered again</w:t>
      </w:r>
      <w:r w:rsidR="00BB2F62" w:rsidRPr="00D0657E">
        <w:rPr>
          <w:rFonts w:ascii="Times New Roman" w:hAnsi="Times New Roman" w:cs="Times New Roman"/>
          <w:sz w:val="24"/>
          <w:szCs w:val="24"/>
          <w:lang w:val="en-US"/>
        </w:rPr>
        <w:t>st them.</w:t>
      </w:r>
      <w:r w:rsidR="003B3036" w:rsidRPr="00D0657E">
        <w:rPr>
          <w:rFonts w:ascii="Times New Roman" w:hAnsi="Times New Roman" w:cs="Times New Roman"/>
          <w:sz w:val="24"/>
          <w:szCs w:val="24"/>
          <w:lang w:val="en-US"/>
        </w:rPr>
        <w:t xml:space="preserve"> In determining these factors together one</w:t>
      </w:r>
      <w:r w:rsidR="00A13658" w:rsidRPr="00D0657E">
        <w:rPr>
          <w:rFonts w:ascii="Times New Roman" w:hAnsi="Times New Roman" w:cs="Times New Roman"/>
          <w:sz w:val="24"/>
          <w:szCs w:val="24"/>
          <w:lang w:val="en-US"/>
        </w:rPr>
        <w:t xml:space="preserve"> or two</w:t>
      </w:r>
      <w:r w:rsidR="003B3036" w:rsidRPr="00D0657E">
        <w:rPr>
          <w:rFonts w:ascii="Times New Roman" w:hAnsi="Times New Roman" w:cs="Times New Roman"/>
          <w:sz w:val="24"/>
          <w:szCs w:val="24"/>
          <w:lang w:val="en-US"/>
        </w:rPr>
        <w:t xml:space="preserve"> factor</w:t>
      </w:r>
      <w:r w:rsidR="00A13658" w:rsidRPr="00D0657E">
        <w:rPr>
          <w:rFonts w:ascii="Times New Roman" w:hAnsi="Times New Roman" w:cs="Times New Roman"/>
          <w:sz w:val="24"/>
          <w:szCs w:val="24"/>
          <w:lang w:val="en-US"/>
        </w:rPr>
        <w:t>s</w:t>
      </w:r>
      <w:r w:rsidR="003B3036" w:rsidRPr="00D0657E">
        <w:rPr>
          <w:rFonts w:ascii="Times New Roman" w:hAnsi="Times New Roman" w:cs="Times New Roman"/>
          <w:sz w:val="24"/>
          <w:szCs w:val="24"/>
          <w:lang w:val="en-US"/>
        </w:rPr>
        <w:t xml:space="preserve"> may have the effect of tilting the case in </w:t>
      </w:r>
      <w:proofErr w:type="spellStart"/>
      <w:r w:rsidR="003B3036" w:rsidRPr="00D0657E">
        <w:rPr>
          <w:rFonts w:ascii="Times New Roman" w:hAnsi="Times New Roman" w:cs="Times New Roman"/>
          <w:sz w:val="24"/>
          <w:szCs w:val="24"/>
          <w:lang w:val="en-US"/>
        </w:rPr>
        <w:t>favou</w:t>
      </w:r>
      <w:r w:rsidR="004D1C34" w:rsidRPr="00D0657E">
        <w:rPr>
          <w:rFonts w:ascii="Times New Roman" w:hAnsi="Times New Roman" w:cs="Times New Roman"/>
          <w:sz w:val="24"/>
          <w:szCs w:val="24"/>
          <w:lang w:val="en-US"/>
        </w:rPr>
        <w:t>r</w:t>
      </w:r>
      <w:proofErr w:type="spellEnd"/>
      <w:r w:rsidR="004D1C34" w:rsidRPr="00D0657E">
        <w:rPr>
          <w:rFonts w:ascii="Times New Roman" w:hAnsi="Times New Roman" w:cs="Times New Roman"/>
          <w:sz w:val="24"/>
          <w:szCs w:val="24"/>
          <w:lang w:val="en-US"/>
        </w:rPr>
        <w:t xml:space="preserve"> of the applicant seeking rescission</w:t>
      </w:r>
      <w:r w:rsidR="003B3036" w:rsidRPr="00D0657E">
        <w:rPr>
          <w:rFonts w:ascii="Times New Roman" w:hAnsi="Times New Roman" w:cs="Times New Roman"/>
          <w:sz w:val="24"/>
          <w:szCs w:val="24"/>
          <w:lang w:val="en-US"/>
        </w:rPr>
        <w:t>.</w:t>
      </w:r>
    </w:p>
    <w:p w:rsidR="004D1C34" w:rsidRPr="00D0657E" w:rsidRDefault="004D1C34" w:rsidP="005E4DC7">
      <w:pPr>
        <w:spacing w:after="0" w:line="240" w:lineRule="auto"/>
        <w:ind w:left="567"/>
        <w:jc w:val="both"/>
        <w:rPr>
          <w:rFonts w:ascii="Times New Roman" w:hAnsi="Times New Roman" w:cs="Times New Roman"/>
          <w:sz w:val="24"/>
          <w:szCs w:val="24"/>
          <w:lang w:val="en-US"/>
        </w:rPr>
      </w:pPr>
    </w:p>
    <w:p w:rsidR="009F37C4" w:rsidRPr="00D0657E" w:rsidRDefault="005C1D24" w:rsidP="005E4DC7">
      <w:pPr>
        <w:spacing w:after="0" w:line="480" w:lineRule="auto"/>
        <w:ind w:left="567" w:hanging="567"/>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[19]</w:t>
      </w:r>
      <w:r w:rsidRPr="00D0657E">
        <w:rPr>
          <w:rFonts w:ascii="Times New Roman" w:hAnsi="Times New Roman" w:cs="Times New Roman"/>
          <w:sz w:val="24"/>
          <w:szCs w:val="24"/>
          <w:lang w:val="en-US"/>
        </w:rPr>
        <w:tab/>
      </w:r>
      <w:r w:rsidR="00104D61" w:rsidRPr="00D0657E">
        <w:rPr>
          <w:rFonts w:ascii="Times New Roman" w:hAnsi="Times New Roman" w:cs="Times New Roman"/>
          <w:sz w:val="24"/>
          <w:szCs w:val="24"/>
          <w:lang w:val="en-US"/>
        </w:rPr>
        <w:t xml:space="preserve">Section 63 of the Constitution of </w:t>
      </w:r>
      <w:r w:rsidR="000F1A0C" w:rsidRPr="00D0657E">
        <w:rPr>
          <w:rFonts w:ascii="Times New Roman" w:hAnsi="Times New Roman" w:cs="Times New Roman"/>
          <w:sz w:val="24"/>
          <w:szCs w:val="24"/>
          <w:lang w:val="en-US"/>
        </w:rPr>
        <w:t>Zimbabwe</w:t>
      </w:r>
      <w:r w:rsidR="00104D61" w:rsidRPr="00D0657E">
        <w:rPr>
          <w:rFonts w:ascii="Times New Roman" w:hAnsi="Times New Roman" w:cs="Times New Roman"/>
          <w:sz w:val="24"/>
          <w:szCs w:val="24"/>
          <w:lang w:val="en-US"/>
        </w:rPr>
        <w:t xml:space="preserve">, 2013 </w:t>
      </w:r>
      <w:r w:rsidR="000F1A0C" w:rsidRPr="00D0657E">
        <w:rPr>
          <w:rFonts w:ascii="Times New Roman" w:hAnsi="Times New Roman" w:cs="Times New Roman"/>
          <w:sz w:val="24"/>
          <w:szCs w:val="24"/>
          <w:lang w:val="en-US"/>
        </w:rPr>
        <w:t>crystalizes</w:t>
      </w:r>
      <w:r w:rsidR="00104D61" w:rsidRPr="00D0657E">
        <w:rPr>
          <w:rFonts w:ascii="Times New Roman" w:hAnsi="Times New Roman" w:cs="Times New Roman"/>
          <w:sz w:val="24"/>
          <w:szCs w:val="24"/>
          <w:lang w:val="en-US"/>
        </w:rPr>
        <w:t xml:space="preserve"> th</w:t>
      </w:r>
      <w:r w:rsidR="00A13658" w:rsidRPr="00D0657E">
        <w:rPr>
          <w:rFonts w:ascii="Times New Roman" w:hAnsi="Times New Roman" w:cs="Times New Roman"/>
          <w:sz w:val="24"/>
          <w:szCs w:val="24"/>
          <w:lang w:val="en-US"/>
        </w:rPr>
        <w:t>e</w:t>
      </w:r>
      <w:r w:rsidR="00104D61" w:rsidRPr="00D0657E">
        <w:rPr>
          <w:rFonts w:ascii="Times New Roman" w:hAnsi="Times New Roman" w:cs="Times New Roman"/>
          <w:sz w:val="24"/>
          <w:szCs w:val="24"/>
          <w:lang w:val="en-US"/>
        </w:rPr>
        <w:t xml:space="preserve"> right to be hea</w:t>
      </w:r>
      <w:r w:rsidR="000F1A0C" w:rsidRPr="00D0657E">
        <w:rPr>
          <w:rFonts w:ascii="Times New Roman" w:hAnsi="Times New Roman" w:cs="Times New Roman"/>
          <w:sz w:val="24"/>
          <w:szCs w:val="24"/>
          <w:lang w:val="en-US"/>
        </w:rPr>
        <w:t xml:space="preserve">rd and places </w:t>
      </w:r>
      <w:r w:rsidR="003B3036" w:rsidRPr="00D0657E">
        <w:rPr>
          <w:rFonts w:ascii="Times New Roman" w:hAnsi="Times New Roman" w:cs="Times New Roman"/>
          <w:sz w:val="24"/>
          <w:szCs w:val="24"/>
          <w:lang w:val="en-US"/>
        </w:rPr>
        <w:t xml:space="preserve">a duty </w:t>
      </w:r>
      <w:r w:rsidR="000F1A0C" w:rsidRPr="00D0657E">
        <w:rPr>
          <w:rFonts w:ascii="Times New Roman" w:hAnsi="Times New Roman" w:cs="Times New Roman"/>
          <w:sz w:val="24"/>
          <w:szCs w:val="24"/>
          <w:lang w:val="en-US"/>
        </w:rPr>
        <w:t>upon courts</w:t>
      </w:r>
      <w:r w:rsidR="00104D61" w:rsidRPr="00D0657E">
        <w:rPr>
          <w:rFonts w:ascii="Times New Roman" w:hAnsi="Times New Roman" w:cs="Times New Roman"/>
          <w:sz w:val="24"/>
          <w:szCs w:val="24"/>
          <w:lang w:val="en-US"/>
        </w:rPr>
        <w:t xml:space="preserve"> to ensure that</w:t>
      </w:r>
      <w:r w:rsidR="003B3036" w:rsidRPr="00D0657E">
        <w:rPr>
          <w:rFonts w:ascii="Times New Roman" w:hAnsi="Times New Roman" w:cs="Times New Roman"/>
          <w:sz w:val="24"/>
          <w:szCs w:val="24"/>
          <w:lang w:val="en-US"/>
        </w:rPr>
        <w:t xml:space="preserve"> a party is </w:t>
      </w:r>
      <w:r w:rsidR="00104D61" w:rsidRPr="00D0657E">
        <w:rPr>
          <w:rFonts w:ascii="Times New Roman" w:hAnsi="Times New Roman" w:cs="Times New Roman"/>
          <w:sz w:val="24"/>
          <w:szCs w:val="24"/>
          <w:lang w:val="en-US"/>
        </w:rPr>
        <w:t xml:space="preserve">heard in the interest of justice. In </w:t>
      </w:r>
      <w:proofErr w:type="spellStart"/>
      <w:r w:rsidR="009F37C4" w:rsidRPr="00D0657E">
        <w:rPr>
          <w:rFonts w:ascii="Times New Roman" w:hAnsi="Times New Roman" w:cs="Times New Roman"/>
          <w:i/>
          <w:sz w:val="24"/>
          <w:szCs w:val="24"/>
          <w:lang w:val="en-US"/>
        </w:rPr>
        <w:t>Songore</w:t>
      </w:r>
      <w:proofErr w:type="spellEnd"/>
      <w:r w:rsidR="009F37C4" w:rsidRPr="00D0657E">
        <w:rPr>
          <w:rFonts w:ascii="Times New Roman" w:hAnsi="Times New Roman" w:cs="Times New Roman"/>
          <w:i/>
          <w:sz w:val="24"/>
          <w:szCs w:val="24"/>
          <w:lang w:val="en-US"/>
        </w:rPr>
        <w:t xml:space="preserve"> v Olivine Industries</w:t>
      </w:r>
      <w:r w:rsidR="00104D61" w:rsidRPr="00D0657E">
        <w:rPr>
          <w:rFonts w:ascii="Times New Roman" w:hAnsi="Times New Roman" w:cs="Times New Roman"/>
          <w:i/>
          <w:sz w:val="24"/>
          <w:szCs w:val="24"/>
          <w:lang w:val="en-US"/>
        </w:rPr>
        <w:t xml:space="preserve"> (</w:t>
      </w:r>
      <w:proofErr w:type="spellStart"/>
      <w:r w:rsidR="00104D61" w:rsidRPr="00D0657E">
        <w:rPr>
          <w:rFonts w:ascii="Times New Roman" w:hAnsi="Times New Roman" w:cs="Times New Roman"/>
          <w:i/>
          <w:sz w:val="24"/>
          <w:szCs w:val="24"/>
          <w:lang w:val="en-US"/>
        </w:rPr>
        <w:t>Pvt</w:t>
      </w:r>
      <w:proofErr w:type="spellEnd"/>
      <w:r w:rsidR="00104D61" w:rsidRPr="00D0657E">
        <w:rPr>
          <w:rFonts w:ascii="Times New Roman" w:hAnsi="Times New Roman" w:cs="Times New Roman"/>
          <w:i/>
          <w:sz w:val="24"/>
          <w:szCs w:val="24"/>
          <w:lang w:val="en-US"/>
        </w:rPr>
        <w:t>) Ltd</w:t>
      </w:r>
      <w:r w:rsidR="00104D61" w:rsidRPr="00D0657E">
        <w:rPr>
          <w:rFonts w:ascii="Times New Roman" w:hAnsi="Times New Roman" w:cs="Times New Roman"/>
          <w:sz w:val="24"/>
          <w:szCs w:val="24"/>
          <w:lang w:val="en-US"/>
        </w:rPr>
        <w:t xml:space="preserve"> 1988 (2) ZLR 210 (S) </w:t>
      </w:r>
      <w:r w:rsidR="00780F74" w:rsidRPr="00D0657E">
        <w:rPr>
          <w:rFonts w:ascii="Times New Roman" w:hAnsi="Times New Roman" w:cs="Times New Roman"/>
          <w:sz w:val="24"/>
          <w:szCs w:val="24"/>
          <w:lang w:val="en-US"/>
        </w:rPr>
        <w:t>at p 213A-E</w:t>
      </w:r>
      <w:r w:rsidR="00104D61" w:rsidRPr="00D0657E">
        <w:rPr>
          <w:rFonts w:ascii="Times New Roman" w:hAnsi="Times New Roman" w:cs="Times New Roman"/>
          <w:sz w:val="24"/>
          <w:szCs w:val="24"/>
          <w:lang w:val="en-US"/>
        </w:rPr>
        <w:t xml:space="preserve"> </w:t>
      </w:r>
      <w:r w:rsidR="009742A2">
        <w:rPr>
          <w:rFonts w:ascii="Times New Roman" w:hAnsi="Times New Roman" w:cs="Times New Roman"/>
          <w:sz w:val="24"/>
          <w:szCs w:val="24"/>
          <w:lang w:val="en-US"/>
        </w:rPr>
        <w:t>MCNALLY JA</w:t>
      </w:r>
      <w:r w:rsidR="00104D61" w:rsidRPr="00D0657E">
        <w:rPr>
          <w:rFonts w:ascii="Times New Roman" w:hAnsi="Times New Roman" w:cs="Times New Roman"/>
          <w:sz w:val="24"/>
          <w:szCs w:val="24"/>
          <w:lang w:val="en-US"/>
        </w:rPr>
        <w:t xml:space="preserve"> had this </w:t>
      </w:r>
      <w:r w:rsidR="009F37C4" w:rsidRPr="00D0657E">
        <w:rPr>
          <w:rFonts w:ascii="Times New Roman" w:hAnsi="Times New Roman" w:cs="Times New Roman"/>
          <w:sz w:val="24"/>
          <w:szCs w:val="24"/>
          <w:lang w:val="en-US"/>
        </w:rPr>
        <w:t>to say</w:t>
      </w:r>
      <w:r w:rsidR="00F95335" w:rsidRPr="00D0657E">
        <w:rPr>
          <w:rFonts w:ascii="Times New Roman" w:hAnsi="Times New Roman" w:cs="Times New Roman"/>
          <w:sz w:val="24"/>
          <w:szCs w:val="24"/>
          <w:lang w:val="en-US"/>
        </w:rPr>
        <w:t xml:space="preserve"> </w:t>
      </w:r>
      <w:r w:rsidR="00104D61" w:rsidRPr="00D0657E">
        <w:rPr>
          <w:rFonts w:ascii="Times New Roman" w:hAnsi="Times New Roman" w:cs="Times New Roman"/>
          <w:sz w:val="24"/>
          <w:szCs w:val="24"/>
          <w:lang w:val="en-US"/>
        </w:rPr>
        <w:t>with regards to the above point</w:t>
      </w:r>
      <w:r w:rsidR="009F37C4" w:rsidRPr="00D0657E">
        <w:rPr>
          <w:rFonts w:ascii="Times New Roman" w:hAnsi="Times New Roman" w:cs="Times New Roman"/>
          <w:sz w:val="24"/>
          <w:szCs w:val="24"/>
          <w:lang w:val="en-US"/>
        </w:rPr>
        <w:t>:</w:t>
      </w:r>
    </w:p>
    <w:p w:rsidR="00780F74" w:rsidRPr="00D0657E" w:rsidRDefault="00780F74" w:rsidP="005E4DC7">
      <w:pPr>
        <w:spacing w:after="0" w:line="240" w:lineRule="auto"/>
        <w:ind w:left="1134"/>
        <w:jc w:val="both"/>
        <w:rPr>
          <w:rFonts w:ascii="Times New Roman" w:hAnsi="Times New Roman" w:cs="Times New Roman"/>
          <w:sz w:val="24"/>
          <w:szCs w:val="24"/>
          <w:lang w:val="en-US"/>
        </w:rPr>
      </w:pPr>
      <w:r w:rsidRPr="00D0657E">
        <w:rPr>
          <w:rFonts w:ascii="Times New Roman" w:hAnsi="Times New Roman" w:cs="Times New Roman"/>
          <w:sz w:val="24"/>
          <w:szCs w:val="24"/>
          <w:lang w:val="en-US"/>
        </w:rPr>
        <w:t>“</w:t>
      </w:r>
      <w:r w:rsidR="009F37C4" w:rsidRPr="00D0657E">
        <w:rPr>
          <w:rFonts w:ascii="Times New Roman" w:hAnsi="Times New Roman" w:cs="Times New Roman"/>
          <w:sz w:val="24"/>
          <w:szCs w:val="24"/>
          <w:lang w:val="en-US"/>
        </w:rPr>
        <w:t>One is naturally reluctant to reach a dec</w:t>
      </w:r>
      <w:r w:rsidRPr="00D0657E">
        <w:rPr>
          <w:rFonts w:ascii="Times New Roman" w:hAnsi="Times New Roman" w:cs="Times New Roman"/>
          <w:sz w:val="24"/>
          <w:szCs w:val="24"/>
          <w:lang w:val="en-US"/>
        </w:rPr>
        <w:t xml:space="preserve">ision which would result in the </w:t>
      </w:r>
      <w:r w:rsidR="009F37C4" w:rsidRPr="00D0657E">
        <w:rPr>
          <w:rFonts w:ascii="Times New Roman" w:hAnsi="Times New Roman" w:cs="Times New Roman"/>
          <w:sz w:val="24"/>
          <w:szCs w:val="24"/>
          <w:lang w:val="en-US"/>
        </w:rPr>
        <w:t>giving of judgment against a person w</w:t>
      </w:r>
      <w:r w:rsidR="00BB2F62" w:rsidRPr="00D0657E">
        <w:rPr>
          <w:rFonts w:ascii="Times New Roman" w:hAnsi="Times New Roman" w:cs="Times New Roman"/>
          <w:sz w:val="24"/>
          <w:szCs w:val="24"/>
          <w:lang w:val="en-US"/>
        </w:rPr>
        <w:t>ithout him</w:t>
      </w:r>
      <w:r w:rsidRPr="00D0657E">
        <w:rPr>
          <w:rFonts w:ascii="Times New Roman" w:hAnsi="Times New Roman" w:cs="Times New Roman"/>
          <w:sz w:val="24"/>
          <w:szCs w:val="24"/>
          <w:lang w:val="en-US"/>
        </w:rPr>
        <w:t xml:space="preserve"> being heard, when he </w:t>
      </w:r>
      <w:r w:rsidR="009F37C4" w:rsidRPr="00D0657E">
        <w:rPr>
          <w:rFonts w:ascii="Times New Roman" w:hAnsi="Times New Roman" w:cs="Times New Roman"/>
          <w:sz w:val="24"/>
          <w:szCs w:val="24"/>
          <w:lang w:val="en-US"/>
        </w:rPr>
        <w:t xml:space="preserve">protests that he has a valid </w:t>
      </w:r>
      <w:proofErr w:type="spellStart"/>
      <w:r w:rsidR="009F37C4" w:rsidRPr="00D0657E">
        <w:rPr>
          <w:rFonts w:ascii="Times New Roman" w:hAnsi="Times New Roman" w:cs="Times New Roman"/>
          <w:sz w:val="24"/>
          <w:szCs w:val="24"/>
          <w:lang w:val="en-US"/>
        </w:rPr>
        <w:t>defence</w:t>
      </w:r>
      <w:proofErr w:type="spellEnd"/>
      <w:r w:rsidRPr="00D0657E">
        <w:rPr>
          <w:rFonts w:ascii="Times New Roman" w:hAnsi="Times New Roman" w:cs="Times New Roman"/>
          <w:sz w:val="24"/>
          <w:szCs w:val="24"/>
          <w:lang w:val="en-US"/>
        </w:rPr>
        <w:t>….</w:t>
      </w:r>
      <w:r w:rsidRPr="00D0657E">
        <w:rPr>
          <w:rFonts w:ascii="Times New Roman" w:hAnsi="Times New Roman" w:cs="Times New Roman"/>
          <w:color w:val="000000"/>
          <w:sz w:val="24"/>
          <w:szCs w:val="24"/>
        </w:rPr>
        <w:t xml:space="preserve"> </w:t>
      </w:r>
      <w:r w:rsidRPr="00D0657E">
        <w:rPr>
          <w:rFonts w:ascii="Times New Roman" w:hAnsi="Times New Roman" w:cs="Times New Roman"/>
          <w:sz w:val="24"/>
          <w:szCs w:val="24"/>
        </w:rPr>
        <w:t xml:space="preserve">Before I go further, I think it is necessary to say something about the kind of allegations one may expect from an applicant for rescission of judgment. The effect of the cases is summed up at p 371 of the third edition of </w:t>
      </w:r>
      <w:proofErr w:type="spellStart"/>
      <w:r w:rsidRPr="00D0657E">
        <w:rPr>
          <w:rFonts w:ascii="Times New Roman" w:hAnsi="Times New Roman" w:cs="Times New Roman"/>
          <w:sz w:val="24"/>
          <w:szCs w:val="24"/>
        </w:rPr>
        <w:t>Herbstein</w:t>
      </w:r>
      <w:proofErr w:type="spellEnd"/>
      <w:r w:rsidRPr="00D0657E">
        <w:rPr>
          <w:rFonts w:ascii="Times New Roman" w:hAnsi="Times New Roman" w:cs="Times New Roman"/>
          <w:sz w:val="24"/>
          <w:szCs w:val="24"/>
        </w:rPr>
        <w:t xml:space="preserve"> and van </w:t>
      </w:r>
      <w:proofErr w:type="spellStart"/>
      <w:r w:rsidRPr="00D0657E">
        <w:rPr>
          <w:rFonts w:ascii="Times New Roman" w:hAnsi="Times New Roman" w:cs="Times New Roman"/>
          <w:sz w:val="24"/>
          <w:szCs w:val="24"/>
        </w:rPr>
        <w:t>Winsen</w:t>
      </w:r>
      <w:proofErr w:type="spellEnd"/>
      <w:r w:rsidR="00F95335" w:rsidRPr="00D0657E">
        <w:rPr>
          <w:rFonts w:ascii="Times New Roman" w:hAnsi="Times New Roman" w:cs="Times New Roman"/>
          <w:sz w:val="24"/>
          <w:szCs w:val="24"/>
        </w:rPr>
        <w:t>,</w:t>
      </w:r>
      <w:r w:rsidRPr="00D0657E">
        <w:rPr>
          <w:rFonts w:ascii="Times New Roman" w:hAnsi="Times New Roman" w:cs="Times New Roman"/>
          <w:sz w:val="24"/>
          <w:szCs w:val="24"/>
        </w:rPr>
        <w:t xml:space="preserve"> </w:t>
      </w:r>
      <w:r w:rsidRPr="009742A2">
        <w:rPr>
          <w:rFonts w:ascii="Times New Roman" w:hAnsi="Times New Roman" w:cs="Times New Roman"/>
          <w:i/>
          <w:sz w:val="24"/>
          <w:szCs w:val="24"/>
        </w:rPr>
        <w:t>The Civil Practice of the Superior Courts in SA</w:t>
      </w:r>
      <w:r w:rsidRPr="00D0657E">
        <w:rPr>
          <w:rFonts w:ascii="Times New Roman" w:hAnsi="Times New Roman" w:cs="Times New Roman"/>
          <w:sz w:val="24"/>
          <w:szCs w:val="24"/>
        </w:rPr>
        <w:t xml:space="preserve"> as follows: </w:t>
      </w:r>
    </w:p>
    <w:p w:rsidR="00780F74" w:rsidRPr="00D0657E" w:rsidRDefault="00780F74" w:rsidP="005E4DC7">
      <w:pPr>
        <w:spacing w:after="0" w:line="240" w:lineRule="auto"/>
        <w:ind w:left="1701"/>
        <w:jc w:val="both"/>
        <w:rPr>
          <w:rFonts w:ascii="Times New Roman" w:hAnsi="Times New Roman" w:cs="Times New Roman"/>
          <w:sz w:val="24"/>
          <w:szCs w:val="24"/>
        </w:rPr>
      </w:pPr>
      <w:r w:rsidRPr="00D0657E">
        <w:rPr>
          <w:rFonts w:ascii="Times New Roman" w:hAnsi="Times New Roman" w:cs="Times New Roman"/>
          <w:sz w:val="24"/>
          <w:szCs w:val="24"/>
        </w:rPr>
        <w:t xml:space="preserve">‘The applicant must show that he has a </w:t>
      </w:r>
      <w:r w:rsidRPr="00D0657E">
        <w:rPr>
          <w:rFonts w:ascii="Times New Roman" w:hAnsi="Times New Roman" w:cs="Times New Roman"/>
          <w:i/>
          <w:sz w:val="24"/>
          <w:szCs w:val="24"/>
        </w:rPr>
        <w:t>bona fide</w:t>
      </w:r>
      <w:r w:rsidRPr="00D0657E">
        <w:rPr>
          <w:rFonts w:ascii="Times New Roman" w:hAnsi="Times New Roman" w:cs="Times New Roman"/>
          <w:sz w:val="24"/>
          <w:szCs w:val="24"/>
        </w:rPr>
        <w:t xml:space="preserve"> defence to the </w:t>
      </w:r>
      <w:r w:rsidR="00BB2F62" w:rsidRPr="00D0657E">
        <w:rPr>
          <w:rFonts w:ascii="Times New Roman" w:hAnsi="Times New Roman" w:cs="Times New Roman"/>
          <w:sz w:val="24"/>
          <w:szCs w:val="24"/>
        </w:rPr>
        <w:t>plaintiff’s</w:t>
      </w:r>
      <w:r w:rsidRPr="00D0657E">
        <w:rPr>
          <w:rFonts w:ascii="Times New Roman" w:hAnsi="Times New Roman" w:cs="Times New Roman"/>
          <w:sz w:val="24"/>
          <w:szCs w:val="24"/>
        </w:rPr>
        <w:t xml:space="preserve"> claim, it being sufficient if he sets out averments which, if established at the trial, would entitle him to the relief asked for; he need not deal with the merits of the case or produce evidence that the probabilities are actually in his favour.’</w:t>
      </w:r>
    </w:p>
    <w:p w:rsidR="009F37C4" w:rsidRPr="00D0657E" w:rsidRDefault="00780F74" w:rsidP="005E4DC7">
      <w:pPr>
        <w:spacing w:after="0" w:line="240" w:lineRule="auto"/>
        <w:ind w:left="1134"/>
        <w:jc w:val="both"/>
        <w:rPr>
          <w:rFonts w:ascii="Times New Roman" w:hAnsi="Times New Roman" w:cs="Times New Roman"/>
          <w:sz w:val="24"/>
          <w:szCs w:val="24"/>
        </w:rPr>
      </w:pPr>
      <w:r w:rsidRPr="00D0657E">
        <w:rPr>
          <w:rFonts w:ascii="Times New Roman" w:hAnsi="Times New Roman" w:cs="Times New Roman"/>
          <w:sz w:val="24"/>
          <w:szCs w:val="24"/>
        </w:rPr>
        <w:t xml:space="preserve">It is dangerous to generalise, and each case differs from others, but nonetheless I think it </w:t>
      </w:r>
      <w:r w:rsidR="00BB2F62" w:rsidRPr="00D0657E">
        <w:rPr>
          <w:rFonts w:ascii="Times New Roman" w:hAnsi="Times New Roman" w:cs="Times New Roman"/>
          <w:sz w:val="24"/>
          <w:szCs w:val="24"/>
        </w:rPr>
        <w:t xml:space="preserve">must be </w:t>
      </w:r>
      <w:r w:rsidRPr="00D0657E">
        <w:rPr>
          <w:rFonts w:ascii="Times New Roman" w:hAnsi="Times New Roman" w:cs="Times New Roman"/>
          <w:sz w:val="24"/>
          <w:szCs w:val="24"/>
        </w:rPr>
        <w:t xml:space="preserve">said that bald general allegations of fact may not be enough in every case to show </w:t>
      </w:r>
      <w:r w:rsidRPr="00D0657E">
        <w:rPr>
          <w:rFonts w:ascii="Times New Roman" w:hAnsi="Times New Roman" w:cs="Times New Roman"/>
          <w:i/>
          <w:sz w:val="24"/>
          <w:szCs w:val="24"/>
        </w:rPr>
        <w:t>bona fides</w:t>
      </w:r>
      <w:r w:rsidRPr="00D0657E">
        <w:rPr>
          <w:rFonts w:ascii="Times New Roman" w:hAnsi="Times New Roman" w:cs="Times New Roman"/>
          <w:sz w:val="24"/>
          <w:szCs w:val="24"/>
        </w:rPr>
        <w:t>.”</w:t>
      </w:r>
    </w:p>
    <w:p w:rsidR="00551119" w:rsidRPr="00D0657E" w:rsidRDefault="00551119" w:rsidP="005E4DC7">
      <w:pPr>
        <w:spacing w:after="0" w:line="480" w:lineRule="auto"/>
        <w:ind w:left="1134"/>
        <w:jc w:val="both"/>
        <w:rPr>
          <w:rFonts w:ascii="Times New Roman" w:hAnsi="Times New Roman" w:cs="Times New Roman"/>
          <w:sz w:val="24"/>
          <w:szCs w:val="24"/>
        </w:rPr>
      </w:pPr>
    </w:p>
    <w:p w:rsidR="00512E48" w:rsidRPr="00D0657E" w:rsidRDefault="005C1D24" w:rsidP="005E4DC7">
      <w:pPr>
        <w:spacing w:after="0" w:line="480" w:lineRule="auto"/>
        <w:ind w:left="567" w:hanging="567"/>
        <w:jc w:val="both"/>
        <w:rPr>
          <w:rFonts w:ascii="Times New Roman" w:hAnsi="Times New Roman" w:cs="Times New Roman"/>
          <w:sz w:val="24"/>
          <w:szCs w:val="24"/>
        </w:rPr>
      </w:pPr>
      <w:r w:rsidRPr="00D0657E">
        <w:rPr>
          <w:rFonts w:ascii="Times New Roman" w:hAnsi="Times New Roman" w:cs="Times New Roman"/>
          <w:sz w:val="24"/>
          <w:szCs w:val="24"/>
        </w:rPr>
        <w:t>[20]</w:t>
      </w:r>
      <w:r w:rsidRPr="00D0657E">
        <w:rPr>
          <w:rFonts w:ascii="Times New Roman" w:hAnsi="Times New Roman" w:cs="Times New Roman"/>
          <w:i/>
          <w:sz w:val="24"/>
          <w:szCs w:val="24"/>
        </w:rPr>
        <w:tab/>
      </w:r>
      <w:r w:rsidR="00512E48" w:rsidRPr="00D0657E">
        <w:rPr>
          <w:rFonts w:ascii="Times New Roman" w:hAnsi="Times New Roman" w:cs="Times New Roman"/>
          <w:i/>
          <w:sz w:val="24"/>
          <w:szCs w:val="24"/>
        </w:rPr>
        <w:t xml:space="preserve">In </w:t>
      </w:r>
      <w:proofErr w:type="spellStart"/>
      <w:r w:rsidR="00512E48" w:rsidRPr="00D0657E">
        <w:rPr>
          <w:rFonts w:ascii="Times New Roman" w:hAnsi="Times New Roman" w:cs="Times New Roman"/>
          <w:i/>
          <w:sz w:val="24"/>
          <w:szCs w:val="24"/>
        </w:rPr>
        <w:t>casu</w:t>
      </w:r>
      <w:proofErr w:type="spellEnd"/>
      <w:r w:rsidR="00512E48" w:rsidRPr="00D0657E">
        <w:rPr>
          <w:rFonts w:ascii="Times New Roman" w:hAnsi="Times New Roman" w:cs="Times New Roman"/>
          <w:sz w:val="24"/>
          <w:szCs w:val="24"/>
        </w:rPr>
        <w:t xml:space="preserve">, the court </w:t>
      </w:r>
      <w:r w:rsidR="00512E48" w:rsidRPr="00D0657E">
        <w:rPr>
          <w:rFonts w:ascii="Times New Roman" w:hAnsi="Times New Roman" w:cs="Times New Roman"/>
          <w:i/>
          <w:sz w:val="24"/>
          <w:szCs w:val="24"/>
        </w:rPr>
        <w:t>a quo</w:t>
      </w:r>
      <w:r w:rsidR="00512E48" w:rsidRPr="00D0657E">
        <w:rPr>
          <w:rFonts w:ascii="Times New Roman" w:hAnsi="Times New Roman" w:cs="Times New Roman"/>
          <w:sz w:val="24"/>
          <w:szCs w:val="24"/>
        </w:rPr>
        <w:t xml:space="preserve"> in dealing with</w:t>
      </w:r>
      <w:r w:rsidR="00CE591E" w:rsidRPr="00D0657E">
        <w:rPr>
          <w:rFonts w:ascii="Times New Roman" w:hAnsi="Times New Roman" w:cs="Times New Roman"/>
          <w:sz w:val="24"/>
          <w:szCs w:val="24"/>
        </w:rPr>
        <w:t xml:space="preserve"> the</w:t>
      </w:r>
      <w:r w:rsidR="00512E48" w:rsidRPr="00D0657E">
        <w:rPr>
          <w:rFonts w:ascii="Times New Roman" w:hAnsi="Times New Roman" w:cs="Times New Roman"/>
          <w:sz w:val="24"/>
          <w:szCs w:val="24"/>
        </w:rPr>
        <w:t xml:space="preserve"> application for rescission made by the appellant </w:t>
      </w:r>
      <w:r w:rsidR="008E3646">
        <w:rPr>
          <w:rFonts w:ascii="Times New Roman" w:hAnsi="Times New Roman" w:cs="Times New Roman"/>
          <w:sz w:val="24"/>
          <w:szCs w:val="24"/>
        </w:rPr>
        <w:t>adopted</w:t>
      </w:r>
      <w:r w:rsidR="00512E48" w:rsidRPr="00D0657E">
        <w:rPr>
          <w:rFonts w:ascii="Times New Roman" w:hAnsi="Times New Roman" w:cs="Times New Roman"/>
          <w:sz w:val="24"/>
          <w:szCs w:val="24"/>
        </w:rPr>
        <w:t xml:space="preserve"> a “two rung approach”. The court found that </w:t>
      </w:r>
      <w:r w:rsidR="00BB2F62" w:rsidRPr="00D0657E">
        <w:rPr>
          <w:rFonts w:ascii="Times New Roman" w:hAnsi="Times New Roman" w:cs="Times New Roman"/>
          <w:sz w:val="24"/>
          <w:szCs w:val="24"/>
        </w:rPr>
        <w:t xml:space="preserve">the service of the summons on </w:t>
      </w:r>
      <w:proofErr w:type="spellStart"/>
      <w:r w:rsidR="00512E48" w:rsidRPr="00D0657E">
        <w:rPr>
          <w:rFonts w:ascii="Times New Roman" w:hAnsi="Times New Roman" w:cs="Times New Roman"/>
          <w:sz w:val="24"/>
          <w:szCs w:val="24"/>
        </w:rPr>
        <w:t>Oberholzer’s</w:t>
      </w:r>
      <w:proofErr w:type="spellEnd"/>
      <w:r w:rsidR="00512E48" w:rsidRPr="00D0657E">
        <w:rPr>
          <w:rFonts w:ascii="Times New Roman" w:hAnsi="Times New Roman" w:cs="Times New Roman"/>
          <w:sz w:val="24"/>
          <w:szCs w:val="24"/>
        </w:rPr>
        <w:t xml:space="preserve"> premises when he had </w:t>
      </w:r>
      <w:r w:rsidR="00CE591E" w:rsidRPr="00D0657E">
        <w:rPr>
          <w:rFonts w:ascii="Times New Roman" w:hAnsi="Times New Roman" w:cs="Times New Roman"/>
          <w:sz w:val="24"/>
          <w:szCs w:val="24"/>
        </w:rPr>
        <w:t xml:space="preserve">been </w:t>
      </w:r>
      <w:r w:rsidR="00512E48" w:rsidRPr="00D0657E">
        <w:rPr>
          <w:rFonts w:ascii="Times New Roman" w:hAnsi="Times New Roman" w:cs="Times New Roman"/>
          <w:sz w:val="24"/>
          <w:szCs w:val="24"/>
        </w:rPr>
        <w:t xml:space="preserve">declared incapable of handling </w:t>
      </w:r>
      <w:r w:rsidR="00512E48" w:rsidRPr="00D0657E">
        <w:rPr>
          <w:rFonts w:ascii="Times New Roman" w:hAnsi="Times New Roman" w:cs="Times New Roman"/>
          <w:sz w:val="24"/>
          <w:szCs w:val="24"/>
        </w:rPr>
        <w:lastRenderedPageBreak/>
        <w:t xml:space="preserve">his </w:t>
      </w:r>
      <w:r w:rsidR="00F95335" w:rsidRPr="00D0657E">
        <w:rPr>
          <w:rFonts w:ascii="Times New Roman" w:hAnsi="Times New Roman" w:cs="Times New Roman"/>
          <w:sz w:val="24"/>
          <w:szCs w:val="24"/>
        </w:rPr>
        <w:t>affairs</w:t>
      </w:r>
      <w:r w:rsidR="00512E48" w:rsidRPr="00D0657E">
        <w:rPr>
          <w:rFonts w:ascii="Times New Roman" w:hAnsi="Times New Roman" w:cs="Times New Roman"/>
          <w:sz w:val="24"/>
          <w:szCs w:val="24"/>
        </w:rPr>
        <w:t xml:space="preserve"> in terms of a provisional </w:t>
      </w:r>
      <w:r w:rsidR="00F95335" w:rsidRPr="00D0657E">
        <w:rPr>
          <w:rFonts w:ascii="Times New Roman" w:hAnsi="Times New Roman" w:cs="Times New Roman"/>
          <w:sz w:val="24"/>
          <w:szCs w:val="24"/>
        </w:rPr>
        <w:t xml:space="preserve">order </w:t>
      </w:r>
      <w:r w:rsidR="00512E48" w:rsidRPr="00D0657E">
        <w:rPr>
          <w:rFonts w:ascii="Times New Roman" w:hAnsi="Times New Roman" w:cs="Times New Roman"/>
          <w:sz w:val="24"/>
          <w:szCs w:val="24"/>
        </w:rPr>
        <w:t xml:space="preserve">under HC 2891/17 amounted to </w:t>
      </w:r>
      <w:r w:rsidR="00F95335" w:rsidRPr="00D0657E">
        <w:rPr>
          <w:rFonts w:ascii="Times New Roman" w:hAnsi="Times New Roman" w:cs="Times New Roman"/>
          <w:sz w:val="24"/>
          <w:szCs w:val="24"/>
        </w:rPr>
        <w:t>improper</w:t>
      </w:r>
      <w:r w:rsidR="00512E48" w:rsidRPr="00D0657E">
        <w:rPr>
          <w:rFonts w:ascii="Times New Roman" w:hAnsi="Times New Roman" w:cs="Times New Roman"/>
          <w:sz w:val="24"/>
          <w:szCs w:val="24"/>
        </w:rPr>
        <w:t xml:space="preserve"> service. The court found that the s</w:t>
      </w:r>
      <w:r w:rsidR="00F95335" w:rsidRPr="00D0657E">
        <w:rPr>
          <w:rFonts w:ascii="Times New Roman" w:hAnsi="Times New Roman" w:cs="Times New Roman"/>
          <w:sz w:val="24"/>
          <w:szCs w:val="24"/>
        </w:rPr>
        <w:t>ummons had not been handed to</w:t>
      </w:r>
      <w:r w:rsidR="00512E48" w:rsidRPr="00D0657E">
        <w:rPr>
          <w:rFonts w:ascii="Times New Roman" w:hAnsi="Times New Roman" w:cs="Times New Roman"/>
          <w:sz w:val="24"/>
          <w:szCs w:val="24"/>
        </w:rPr>
        <w:t xml:space="preserve"> </w:t>
      </w:r>
      <w:proofErr w:type="spellStart"/>
      <w:r w:rsidR="00512E48" w:rsidRPr="00D0657E">
        <w:rPr>
          <w:rFonts w:ascii="Times New Roman" w:hAnsi="Times New Roman" w:cs="Times New Roman"/>
          <w:sz w:val="24"/>
          <w:szCs w:val="24"/>
        </w:rPr>
        <w:t>Obe</w:t>
      </w:r>
      <w:r w:rsidR="00B55E7D" w:rsidRPr="00D0657E">
        <w:rPr>
          <w:rFonts w:ascii="Times New Roman" w:hAnsi="Times New Roman" w:cs="Times New Roman"/>
          <w:sz w:val="24"/>
          <w:szCs w:val="24"/>
        </w:rPr>
        <w:t>rholzer</w:t>
      </w:r>
      <w:proofErr w:type="spellEnd"/>
      <w:r w:rsidR="00B55E7D" w:rsidRPr="00D0657E">
        <w:rPr>
          <w:rFonts w:ascii="Times New Roman" w:hAnsi="Times New Roman" w:cs="Times New Roman"/>
          <w:sz w:val="24"/>
          <w:szCs w:val="24"/>
        </w:rPr>
        <w:t xml:space="preserve"> or anyone but rather had been affixed to a</w:t>
      </w:r>
      <w:r w:rsidR="00F95335" w:rsidRPr="00D0657E">
        <w:rPr>
          <w:rFonts w:ascii="Times New Roman" w:hAnsi="Times New Roman" w:cs="Times New Roman"/>
          <w:sz w:val="24"/>
          <w:szCs w:val="24"/>
        </w:rPr>
        <w:t xml:space="preserve"> </w:t>
      </w:r>
      <w:r w:rsidR="00B55E7D" w:rsidRPr="00D0657E">
        <w:rPr>
          <w:rFonts w:ascii="Times New Roman" w:hAnsi="Times New Roman" w:cs="Times New Roman"/>
          <w:sz w:val="24"/>
          <w:szCs w:val="24"/>
        </w:rPr>
        <w:t>green letter box after</w:t>
      </w:r>
      <w:r w:rsidR="00F95335" w:rsidRPr="00D0657E">
        <w:rPr>
          <w:rFonts w:ascii="Times New Roman" w:hAnsi="Times New Roman" w:cs="Times New Roman"/>
          <w:sz w:val="24"/>
          <w:szCs w:val="24"/>
        </w:rPr>
        <w:t xml:space="preserve"> a</w:t>
      </w:r>
      <w:r w:rsidR="00B55E7D" w:rsidRPr="00D0657E">
        <w:rPr>
          <w:rFonts w:ascii="Times New Roman" w:hAnsi="Times New Roman" w:cs="Times New Roman"/>
          <w:sz w:val="24"/>
          <w:szCs w:val="24"/>
        </w:rPr>
        <w:t xml:space="preserve"> diligent </w:t>
      </w:r>
      <w:r w:rsidR="00F95335" w:rsidRPr="00D0657E">
        <w:rPr>
          <w:rFonts w:ascii="Times New Roman" w:hAnsi="Times New Roman" w:cs="Times New Roman"/>
          <w:sz w:val="24"/>
          <w:szCs w:val="24"/>
        </w:rPr>
        <w:t>search</w:t>
      </w:r>
      <w:r w:rsidR="00B55E7D" w:rsidRPr="00D0657E">
        <w:rPr>
          <w:rFonts w:ascii="Times New Roman" w:hAnsi="Times New Roman" w:cs="Times New Roman"/>
          <w:sz w:val="24"/>
          <w:szCs w:val="24"/>
        </w:rPr>
        <w:t xml:space="preserve">. The court </w:t>
      </w:r>
      <w:r w:rsidR="00BB2F62" w:rsidRPr="00D0657E">
        <w:rPr>
          <w:rFonts w:ascii="Times New Roman" w:hAnsi="Times New Roman" w:cs="Times New Roman"/>
          <w:sz w:val="24"/>
          <w:szCs w:val="24"/>
        </w:rPr>
        <w:t xml:space="preserve">concluded that </w:t>
      </w:r>
      <w:proofErr w:type="spellStart"/>
      <w:r w:rsidR="00F95335" w:rsidRPr="00D0657E">
        <w:rPr>
          <w:rFonts w:ascii="Times New Roman" w:hAnsi="Times New Roman" w:cs="Times New Roman"/>
          <w:sz w:val="24"/>
          <w:szCs w:val="24"/>
        </w:rPr>
        <w:t>Oberholzer</w:t>
      </w:r>
      <w:proofErr w:type="spellEnd"/>
      <w:r w:rsidR="00F95335" w:rsidRPr="00D0657E">
        <w:rPr>
          <w:rFonts w:ascii="Times New Roman" w:hAnsi="Times New Roman" w:cs="Times New Roman"/>
          <w:sz w:val="24"/>
          <w:szCs w:val="24"/>
        </w:rPr>
        <w:t xml:space="preserve"> had n</w:t>
      </w:r>
      <w:r w:rsidR="00B55E7D" w:rsidRPr="00D0657E">
        <w:rPr>
          <w:rFonts w:ascii="Times New Roman" w:hAnsi="Times New Roman" w:cs="Times New Roman"/>
          <w:sz w:val="24"/>
          <w:szCs w:val="24"/>
        </w:rPr>
        <w:t>ot received the summons and declaration and as such the appellant had not been in wilfu</w:t>
      </w:r>
      <w:r w:rsidR="00BB2F62" w:rsidRPr="00D0657E">
        <w:rPr>
          <w:rFonts w:ascii="Times New Roman" w:hAnsi="Times New Roman" w:cs="Times New Roman"/>
          <w:sz w:val="24"/>
          <w:szCs w:val="24"/>
        </w:rPr>
        <w:t>l default as she did not know about the issuance and service of</w:t>
      </w:r>
      <w:r w:rsidR="00B55E7D" w:rsidRPr="00D0657E">
        <w:rPr>
          <w:rFonts w:ascii="Times New Roman" w:hAnsi="Times New Roman" w:cs="Times New Roman"/>
          <w:sz w:val="24"/>
          <w:szCs w:val="24"/>
        </w:rPr>
        <w:t xml:space="preserve"> the summons and </w:t>
      </w:r>
      <w:r w:rsidR="00BB2F62" w:rsidRPr="00D0657E">
        <w:rPr>
          <w:rFonts w:ascii="Times New Roman" w:hAnsi="Times New Roman" w:cs="Times New Roman"/>
          <w:sz w:val="24"/>
          <w:szCs w:val="24"/>
        </w:rPr>
        <w:t>declaration</w:t>
      </w:r>
      <w:r w:rsidR="00B55E7D" w:rsidRPr="00D0657E">
        <w:rPr>
          <w:rFonts w:ascii="Times New Roman" w:hAnsi="Times New Roman" w:cs="Times New Roman"/>
          <w:sz w:val="24"/>
          <w:szCs w:val="24"/>
        </w:rPr>
        <w:t xml:space="preserve">. </w:t>
      </w:r>
    </w:p>
    <w:p w:rsidR="00835D2E" w:rsidRPr="00D0657E" w:rsidRDefault="00835D2E" w:rsidP="005E4DC7">
      <w:pPr>
        <w:spacing w:after="0" w:line="240" w:lineRule="auto"/>
        <w:ind w:left="567" w:hanging="567"/>
        <w:jc w:val="both"/>
        <w:rPr>
          <w:rFonts w:ascii="Times New Roman" w:hAnsi="Times New Roman" w:cs="Times New Roman"/>
          <w:sz w:val="24"/>
          <w:szCs w:val="24"/>
        </w:rPr>
      </w:pPr>
    </w:p>
    <w:p w:rsidR="00B55E7D" w:rsidRPr="00D0657E" w:rsidRDefault="005C1D24" w:rsidP="005E4DC7">
      <w:pPr>
        <w:spacing w:after="0" w:line="480" w:lineRule="auto"/>
        <w:ind w:left="567" w:hanging="567"/>
        <w:jc w:val="both"/>
        <w:rPr>
          <w:rFonts w:ascii="Times New Roman" w:hAnsi="Times New Roman" w:cs="Times New Roman"/>
          <w:sz w:val="24"/>
          <w:szCs w:val="24"/>
        </w:rPr>
      </w:pPr>
      <w:r w:rsidRPr="00D0657E">
        <w:rPr>
          <w:rFonts w:ascii="Times New Roman" w:hAnsi="Times New Roman" w:cs="Times New Roman"/>
          <w:sz w:val="24"/>
          <w:szCs w:val="24"/>
        </w:rPr>
        <w:t>[21]</w:t>
      </w:r>
      <w:r w:rsidRPr="00D0657E">
        <w:rPr>
          <w:rFonts w:ascii="Times New Roman" w:hAnsi="Times New Roman" w:cs="Times New Roman"/>
          <w:sz w:val="24"/>
          <w:szCs w:val="24"/>
        </w:rPr>
        <w:tab/>
      </w:r>
      <w:r w:rsidR="00B55E7D" w:rsidRPr="00D0657E">
        <w:rPr>
          <w:rFonts w:ascii="Times New Roman" w:hAnsi="Times New Roman" w:cs="Times New Roman"/>
          <w:sz w:val="24"/>
          <w:szCs w:val="24"/>
        </w:rPr>
        <w:t>Having made the above finding</w:t>
      </w:r>
      <w:r w:rsidR="00F95EB6" w:rsidRPr="00D0657E">
        <w:rPr>
          <w:rFonts w:ascii="Times New Roman" w:hAnsi="Times New Roman" w:cs="Times New Roman"/>
          <w:sz w:val="24"/>
          <w:szCs w:val="24"/>
        </w:rPr>
        <w:t>,</w:t>
      </w:r>
      <w:r w:rsidR="00B55E7D" w:rsidRPr="00D0657E">
        <w:rPr>
          <w:rFonts w:ascii="Times New Roman" w:hAnsi="Times New Roman" w:cs="Times New Roman"/>
          <w:sz w:val="24"/>
          <w:szCs w:val="24"/>
        </w:rPr>
        <w:t xml:space="preserve"> which the court </w:t>
      </w:r>
      <w:r w:rsidR="00F95EB6" w:rsidRPr="00D0657E">
        <w:rPr>
          <w:rFonts w:ascii="Times New Roman" w:hAnsi="Times New Roman" w:cs="Times New Roman"/>
          <w:i/>
          <w:sz w:val="24"/>
          <w:szCs w:val="24"/>
        </w:rPr>
        <w:t xml:space="preserve">a quo </w:t>
      </w:r>
      <w:r w:rsidR="00B55E7D" w:rsidRPr="00D0657E">
        <w:rPr>
          <w:rFonts w:ascii="Times New Roman" w:hAnsi="Times New Roman" w:cs="Times New Roman"/>
          <w:sz w:val="24"/>
          <w:szCs w:val="24"/>
        </w:rPr>
        <w:t xml:space="preserve">dubbed the first rung, it went on to analyse the second rung which it labelled “Bona Fide Defence, Prospects of Success on the Merits </w:t>
      </w:r>
      <w:proofErr w:type="gramStart"/>
      <w:r w:rsidR="00B55E7D" w:rsidRPr="00D0657E">
        <w:rPr>
          <w:rFonts w:ascii="Times New Roman" w:hAnsi="Times New Roman" w:cs="Times New Roman"/>
          <w:sz w:val="24"/>
          <w:szCs w:val="24"/>
        </w:rPr>
        <w:t>And</w:t>
      </w:r>
      <w:proofErr w:type="gramEnd"/>
      <w:r w:rsidR="00B55E7D" w:rsidRPr="00D0657E">
        <w:rPr>
          <w:rFonts w:ascii="Times New Roman" w:hAnsi="Times New Roman" w:cs="Times New Roman"/>
          <w:sz w:val="24"/>
          <w:szCs w:val="24"/>
        </w:rPr>
        <w:t xml:space="preserve"> “Good and Sufficient” Cause For </w:t>
      </w:r>
      <w:r w:rsidR="00F95335" w:rsidRPr="00D0657E">
        <w:rPr>
          <w:rFonts w:ascii="Times New Roman" w:hAnsi="Times New Roman" w:cs="Times New Roman"/>
          <w:sz w:val="24"/>
          <w:szCs w:val="24"/>
        </w:rPr>
        <w:t xml:space="preserve">the Relief Sought”. Under this second rung </w:t>
      </w:r>
      <w:r w:rsidR="00B55E7D" w:rsidRPr="00D0657E">
        <w:rPr>
          <w:rFonts w:ascii="Times New Roman" w:hAnsi="Times New Roman" w:cs="Times New Roman"/>
          <w:sz w:val="24"/>
          <w:szCs w:val="24"/>
        </w:rPr>
        <w:t>the court</w:t>
      </w:r>
      <w:r w:rsidR="009255DC" w:rsidRPr="00D0657E">
        <w:rPr>
          <w:rFonts w:ascii="Times New Roman" w:hAnsi="Times New Roman" w:cs="Times New Roman"/>
          <w:sz w:val="24"/>
          <w:szCs w:val="24"/>
        </w:rPr>
        <w:t xml:space="preserve"> properly outlined the requirements for establishing good and sufficient cause at page 3 of its judgment but then did not deal with all the requirements. </w:t>
      </w:r>
      <w:r w:rsidR="00B55E7D" w:rsidRPr="00D0657E">
        <w:rPr>
          <w:rFonts w:ascii="Times New Roman" w:hAnsi="Times New Roman" w:cs="Times New Roman"/>
          <w:sz w:val="24"/>
          <w:szCs w:val="24"/>
        </w:rPr>
        <w:t>The c</w:t>
      </w:r>
      <w:r w:rsidR="00F95335" w:rsidRPr="00D0657E">
        <w:rPr>
          <w:rFonts w:ascii="Times New Roman" w:hAnsi="Times New Roman" w:cs="Times New Roman"/>
          <w:sz w:val="24"/>
          <w:szCs w:val="24"/>
        </w:rPr>
        <w:t>ourt</w:t>
      </w:r>
      <w:r w:rsidR="009255DC" w:rsidRPr="00D0657E">
        <w:rPr>
          <w:rFonts w:ascii="Times New Roman" w:hAnsi="Times New Roman" w:cs="Times New Roman"/>
          <w:sz w:val="24"/>
          <w:szCs w:val="24"/>
        </w:rPr>
        <w:t xml:space="preserve"> proceeded to deal with prospects of success and made a finding that first</w:t>
      </w:r>
      <w:r w:rsidR="00F95335" w:rsidRPr="00D0657E">
        <w:rPr>
          <w:rFonts w:ascii="Times New Roman" w:hAnsi="Times New Roman" w:cs="Times New Roman"/>
          <w:sz w:val="24"/>
          <w:szCs w:val="24"/>
        </w:rPr>
        <w:t xml:space="preserve"> appellant ha</w:t>
      </w:r>
      <w:r w:rsidR="00F95EB6" w:rsidRPr="00D0657E">
        <w:rPr>
          <w:rFonts w:ascii="Times New Roman" w:hAnsi="Times New Roman" w:cs="Times New Roman"/>
          <w:sz w:val="24"/>
          <w:szCs w:val="24"/>
        </w:rPr>
        <w:t>d given</w:t>
      </w:r>
      <w:r w:rsidR="00B55E7D" w:rsidRPr="00D0657E">
        <w:rPr>
          <w:rFonts w:ascii="Times New Roman" w:hAnsi="Times New Roman" w:cs="Times New Roman"/>
          <w:sz w:val="24"/>
          <w:szCs w:val="24"/>
        </w:rPr>
        <w:t xml:space="preserve"> </w:t>
      </w:r>
      <w:proofErr w:type="spellStart"/>
      <w:r w:rsidR="00B55E7D" w:rsidRPr="00D0657E">
        <w:rPr>
          <w:rFonts w:ascii="Times New Roman" w:hAnsi="Times New Roman" w:cs="Times New Roman"/>
          <w:sz w:val="24"/>
          <w:szCs w:val="24"/>
        </w:rPr>
        <w:t>Ober</w:t>
      </w:r>
      <w:r w:rsidR="00F95335" w:rsidRPr="00D0657E">
        <w:rPr>
          <w:rFonts w:ascii="Times New Roman" w:hAnsi="Times New Roman" w:cs="Times New Roman"/>
          <w:sz w:val="24"/>
          <w:szCs w:val="24"/>
        </w:rPr>
        <w:t>holzer</w:t>
      </w:r>
      <w:proofErr w:type="spellEnd"/>
      <w:r w:rsidR="00F95335" w:rsidRPr="00D0657E">
        <w:rPr>
          <w:rFonts w:ascii="Times New Roman" w:hAnsi="Times New Roman" w:cs="Times New Roman"/>
          <w:sz w:val="24"/>
          <w:szCs w:val="24"/>
        </w:rPr>
        <w:t xml:space="preserve"> authority to dispose of</w:t>
      </w:r>
      <w:r w:rsidR="009255DC" w:rsidRPr="00D0657E">
        <w:rPr>
          <w:rFonts w:ascii="Times New Roman" w:hAnsi="Times New Roman" w:cs="Times New Roman"/>
          <w:sz w:val="24"/>
          <w:szCs w:val="24"/>
        </w:rPr>
        <w:t xml:space="preserve"> all the l</w:t>
      </w:r>
      <w:r w:rsidR="00B55E7D" w:rsidRPr="00D0657E">
        <w:rPr>
          <w:rFonts w:ascii="Times New Roman" w:hAnsi="Times New Roman" w:cs="Times New Roman"/>
          <w:sz w:val="24"/>
          <w:szCs w:val="24"/>
        </w:rPr>
        <w:t xml:space="preserve">ots </w:t>
      </w:r>
      <w:r w:rsidR="009255DC" w:rsidRPr="00D0657E">
        <w:rPr>
          <w:rFonts w:ascii="Times New Roman" w:hAnsi="Times New Roman" w:cs="Times New Roman"/>
          <w:sz w:val="24"/>
          <w:szCs w:val="24"/>
        </w:rPr>
        <w:t>in the property. It also found that the appellant</w:t>
      </w:r>
      <w:r w:rsidR="00B55E7D" w:rsidRPr="00D0657E">
        <w:rPr>
          <w:rFonts w:ascii="Times New Roman" w:hAnsi="Times New Roman" w:cs="Times New Roman"/>
          <w:sz w:val="24"/>
          <w:szCs w:val="24"/>
        </w:rPr>
        <w:t xml:space="preserve"> was no</w:t>
      </w:r>
      <w:r w:rsidR="00F95EB6" w:rsidRPr="00D0657E">
        <w:rPr>
          <w:rFonts w:ascii="Times New Roman" w:hAnsi="Times New Roman" w:cs="Times New Roman"/>
          <w:sz w:val="24"/>
          <w:szCs w:val="24"/>
        </w:rPr>
        <w:t xml:space="preserve">t being candid with the court when she denied having given </w:t>
      </w:r>
      <w:proofErr w:type="spellStart"/>
      <w:r w:rsidR="00B55E7D" w:rsidRPr="00D0657E">
        <w:rPr>
          <w:rFonts w:ascii="Times New Roman" w:hAnsi="Times New Roman" w:cs="Times New Roman"/>
          <w:sz w:val="24"/>
          <w:szCs w:val="24"/>
        </w:rPr>
        <w:t>Oberholzer</w:t>
      </w:r>
      <w:proofErr w:type="spellEnd"/>
      <w:r w:rsidR="00B55E7D" w:rsidRPr="00D0657E">
        <w:rPr>
          <w:rFonts w:ascii="Times New Roman" w:hAnsi="Times New Roman" w:cs="Times New Roman"/>
          <w:sz w:val="24"/>
          <w:szCs w:val="24"/>
        </w:rPr>
        <w:t xml:space="preserve"> authority to dispose of Lot 9. </w:t>
      </w:r>
      <w:r w:rsidR="00D6527E" w:rsidRPr="00D0657E">
        <w:rPr>
          <w:rFonts w:ascii="Times New Roman" w:hAnsi="Times New Roman" w:cs="Times New Roman"/>
          <w:sz w:val="24"/>
          <w:szCs w:val="24"/>
        </w:rPr>
        <w:t xml:space="preserve">The court believed that the </w:t>
      </w:r>
      <w:r w:rsidR="00CC2CE7">
        <w:rPr>
          <w:rFonts w:ascii="Times New Roman" w:hAnsi="Times New Roman" w:cs="Times New Roman"/>
          <w:sz w:val="24"/>
          <w:szCs w:val="24"/>
        </w:rPr>
        <w:t xml:space="preserve">first </w:t>
      </w:r>
      <w:r w:rsidR="00D6527E" w:rsidRPr="00D0657E">
        <w:rPr>
          <w:rFonts w:ascii="Times New Roman" w:hAnsi="Times New Roman" w:cs="Times New Roman"/>
          <w:sz w:val="24"/>
          <w:szCs w:val="24"/>
        </w:rPr>
        <w:t xml:space="preserve">appellant failed to </w:t>
      </w:r>
      <w:r w:rsidR="00F95335" w:rsidRPr="00D0657E">
        <w:rPr>
          <w:rFonts w:ascii="Times New Roman" w:hAnsi="Times New Roman" w:cs="Times New Roman"/>
          <w:sz w:val="24"/>
          <w:szCs w:val="24"/>
        </w:rPr>
        <w:t xml:space="preserve">satisfy the </w:t>
      </w:r>
      <w:r w:rsidR="00D6527E" w:rsidRPr="00D0657E">
        <w:rPr>
          <w:rFonts w:ascii="Times New Roman" w:hAnsi="Times New Roman" w:cs="Times New Roman"/>
          <w:sz w:val="24"/>
          <w:szCs w:val="24"/>
        </w:rPr>
        <w:t xml:space="preserve">second hurdle and </w:t>
      </w:r>
      <w:r w:rsidR="00F95EB6" w:rsidRPr="00D0657E">
        <w:rPr>
          <w:rFonts w:ascii="Times New Roman" w:hAnsi="Times New Roman" w:cs="Times New Roman"/>
          <w:sz w:val="24"/>
          <w:szCs w:val="24"/>
        </w:rPr>
        <w:t xml:space="preserve">therefore </w:t>
      </w:r>
      <w:r w:rsidR="00D6527E" w:rsidRPr="00D0657E">
        <w:rPr>
          <w:rFonts w:ascii="Times New Roman" w:hAnsi="Times New Roman" w:cs="Times New Roman"/>
          <w:sz w:val="24"/>
          <w:szCs w:val="24"/>
        </w:rPr>
        <w:t xml:space="preserve">did not show good cause for the relief she sought as she did </w:t>
      </w:r>
      <w:r w:rsidR="00F95EB6" w:rsidRPr="00D0657E">
        <w:rPr>
          <w:rFonts w:ascii="Times New Roman" w:hAnsi="Times New Roman" w:cs="Times New Roman"/>
          <w:sz w:val="24"/>
          <w:szCs w:val="24"/>
        </w:rPr>
        <w:t>not proffer a defence to the first and second</w:t>
      </w:r>
      <w:r w:rsidR="00D6527E" w:rsidRPr="00D0657E">
        <w:rPr>
          <w:rFonts w:ascii="Times New Roman" w:hAnsi="Times New Roman" w:cs="Times New Roman"/>
          <w:sz w:val="24"/>
          <w:szCs w:val="24"/>
        </w:rPr>
        <w:t xml:space="preserve"> respondents’ claim. </w:t>
      </w:r>
    </w:p>
    <w:p w:rsidR="007138FC" w:rsidRPr="00D0657E" w:rsidRDefault="007138FC" w:rsidP="007138FC">
      <w:pPr>
        <w:spacing w:after="0" w:line="240" w:lineRule="auto"/>
        <w:ind w:left="567" w:hanging="567"/>
        <w:jc w:val="both"/>
        <w:rPr>
          <w:rFonts w:ascii="Times New Roman" w:hAnsi="Times New Roman" w:cs="Times New Roman"/>
          <w:sz w:val="24"/>
          <w:szCs w:val="24"/>
        </w:rPr>
      </w:pPr>
    </w:p>
    <w:p w:rsidR="00D6527E" w:rsidRPr="00D0657E" w:rsidRDefault="005C1D24" w:rsidP="005E4DC7">
      <w:pPr>
        <w:spacing w:after="0" w:line="480" w:lineRule="auto"/>
        <w:ind w:left="567" w:hanging="567"/>
        <w:jc w:val="both"/>
        <w:rPr>
          <w:rFonts w:ascii="Times New Roman" w:hAnsi="Times New Roman" w:cs="Times New Roman"/>
          <w:sz w:val="24"/>
          <w:szCs w:val="24"/>
        </w:rPr>
      </w:pPr>
      <w:r w:rsidRPr="00D0657E">
        <w:rPr>
          <w:rFonts w:ascii="Times New Roman" w:hAnsi="Times New Roman" w:cs="Times New Roman"/>
          <w:sz w:val="24"/>
          <w:szCs w:val="24"/>
        </w:rPr>
        <w:t>[22]</w:t>
      </w:r>
      <w:r w:rsidRPr="00D0657E">
        <w:rPr>
          <w:rFonts w:ascii="Times New Roman" w:hAnsi="Times New Roman" w:cs="Times New Roman"/>
          <w:sz w:val="24"/>
          <w:szCs w:val="24"/>
        </w:rPr>
        <w:tab/>
      </w:r>
      <w:r w:rsidR="009255DC" w:rsidRPr="00D0657E">
        <w:rPr>
          <w:rFonts w:ascii="Times New Roman" w:hAnsi="Times New Roman" w:cs="Times New Roman"/>
          <w:sz w:val="24"/>
          <w:szCs w:val="24"/>
        </w:rPr>
        <w:t>T</w:t>
      </w:r>
      <w:r w:rsidR="00D6527E" w:rsidRPr="00D0657E">
        <w:rPr>
          <w:rFonts w:ascii="Times New Roman" w:hAnsi="Times New Roman" w:cs="Times New Roman"/>
          <w:sz w:val="24"/>
          <w:szCs w:val="24"/>
        </w:rPr>
        <w:t xml:space="preserve">he court </w:t>
      </w:r>
      <w:r w:rsidR="00D6527E" w:rsidRPr="00D0657E">
        <w:rPr>
          <w:rFonts w:ascii="Times New Roman" w:hAnsi="Times New Roman" w:cs="Times New Roman"/>
          <w:i/>
          <w:sz w:val="24"/>
          <w:szCs w:val="24"/>
        </w:rPr>
        <w:t>a quo</w:t>
      </w:r>
      <w:r w:rsidR="00D6527E" w:rsidRPr="00D0657E">
        <w:rPr>
          <w:rFonts w:ascii="Times New Roman" w:hAnsi="Times New Roman" w:cs="Times New Roman"/>
          <w:sz w:val="24"/>
          <w:szCs w:val="24"/>
        </w:rPr>
        <w:t xml:space="preserve"> erred in </w:t>
      </w:r>
      <w:r w:rsidR="009255DC" w:rsidRPr="00D0657E">
        <w:rPr>
          <w:rFonts w:ascii="Times New Roman" w:hAnsi="Times New Roman" w:cs="Times New Roman"/>
          <w:sz w:val="24"/>
          <w:szCs w:val="24"/>
        </w:rPr>
        <w:t xml:space="preserve">the approach it took in </w:t>
      </w:r>
      <w:r w:rsidR="00D6527E" w:rsidRPr="00D0657E">
        <w:rPr>
          <w:rFonts w:ascii="Times New Roman" w:hAnsi="Times New Roman" w:cs="Times New Roman"/>
          <w:sz w:val="24"/>
          <w:szCs w:val="24"/>
        </w:rPr>
        <w:t>making the above finding</w:t>
      </w:r>
      <w:r w:rsidR="009255DC" w:rsidRPr="00D0657E">
        <w:rPr>
          <w:rFonts w:ascii="Times New Roman" w:hAnsi="Times New Roman" w:cs="Times New Roman"/>
          <w:sz w:val="24"/>
          <w:szCs w:val="24"/>
        </w:rPr>
        <w:t>s</w:t>
      </w:r>
      <w:r w:rsidR="00D6527E" w:rsidRPr="00D0657E">
        <w:rPr>
          <w:rFonts w:ascii="Times New Roman" w:hAnsi="Times New Roman" w:cs="Times New Roman"/>
          <w:sz w:val="24"/>
          <w:szCs w:val="24"/>
        </w:rPr>
        <w:t xml:space="preserve"> and conclu</w:t>
      </w:r>
      <w:r w:rsidR="002821CF" w:rsidRPr="00D0657E">
        <w:rPr>
          <w:rFonts w:ascii="Times New Roman" w:hAnsi="Times New Roman" w:cs="Times New Roman"/>
          <w:sz w:val="24"/>
          <w:szCs w:val="24"/>
        </w:rPr>
        <w:t xml:space="preserve">sion. The court failed to deal with the </w:t>
      </w:r>
      <w:r w:rsidR="009255DC" w:rsidRPr="00D0657E">
        <w:rPr>
          <w:rFonts w:ascii="Times New Roman" w:hAnsi="Times New Roman" w:cs="Times New Roman"/>
          <w:sz w:val="24"/>
          <w:szCs w:val="24"/>
        </w:rPr>
        <w:t xml:space="preserve">requirements for </w:t>
      </w:r>
      <w:r w:rsidR="00A13658" w:rsidRPr="00D0657E">
        <w:rPr>
          <w:rFonts w:ascii="Times New Roman" w:hAnsi="Times New Roman" w:cs="Times New Roman"/>
          <w:sz w:val="24"/>
          <w:szCs w:val="24"/>
        </w:rPr>
        <w:t xml:space="preserve">such </w:t>
      </w:r>
      <w:r w:rsidR="002821CF" w:rsidRPr="00D0657E">
        <w:rPr>
          <w:rFonts w:ascii="Times New Roman" w:hAnsi="Times New Roman" w:cs="Times New Roman"/>
          <w:sz w:val="24"/>
          <w:szCs w:val="24"/>
        </w:rPr>
        <w:t>application</w:t>
      </w:r>
      <w:r w:rsidR="00A13658" w:rsidRPr="00D0657E">
        <w:rPr>
          <w:rFonts w:ascii="Times New Roman" w:hAnsi="Times New Roman" w:cs="Times New Roman"/>
          <w:sz w:val="24"/>
          <w:szCs w:val="24"/>
        </w:rPr>
        <w:t>s</w:t>
      </w:r>
      <w:r w:rsidR="002821CF" w:rsidRPr="00D0657E">
        <w:rPr>
          <w:rFonts w:ascii="Times New Roman" w:hAnsi="Times New Roman" w:cs="Times New Roman"/>
          <w:sz w:val="24"/>
          <w:szCs w:val="24"/>
        </w:rPr>
        <w:t xml:space="preserve"> </w:t>
      </w:r>
      <w:r w:rsidR="00F95EB6" w:rsidRPr="00D0657E">
        <w:rPr>
          <w:rFonts w:ascii="Times New Roman" w:hAnsi="Times New Roman" w:cs="Times New Roman"/>
          <w:sz w:val="24"/>
          <w:szCs w:val="24"/>
        </w:rPr>
        <w:t>cumulatively as is required by the above authorities.</w:t>
      </w:r>
      <w:r w:rsidR="00CE591E" w:rsidRPr="00D0657E">
        <w:rPr>
          <w:rFonts w:ascii="Times New Roman" w:hAnsi="Times New Roman" w:cs="Times New Roman"/>
          <w:sz w:val="24"/>
          <w:szCs w:val="24"/>
        </w:rPr>
        <w:t xml:space="preserve"> It</w:t>
      </w:r>
      <w:r w:rsidR="00F95335" w:rsidRPr="00D0657E">
        <w:rPr>
          <w:rFonts w:ascii="Times New Roman" w:hAnsi="Times New Roman" w:cs="Times New Roman"/>
          <w:sz w:val="24"/>
          <w:szCs w:val="24"/>
        </w:rPr>
        <w:t xml:space="preserve"> </w:t>
      </w:r>
      <w:r w:rsidR="003D5BB1" w:rsidRPr="00D0657E">
        <w:rPr>
          <w:rFonts w:ascii="Times New Roman" w:hAnsi="Times New Roman" w:cs="Times New Roman"/>
          <w:sz w:val="24"/>
          <w:szCs w:val="24"/>
        </w:rPr>
        <w:t xml:space="preserve">also </w:t>
      </w:r>
      <w:r w:rsidR="009255DC" w:rsidRPr="00D0657E">
        <w:rPr>
          <w:rFonts w:ascii="Times New Roman" w:hAnsi="Times New Roman" w:cs="Times New Roman"/>
          <w:sz w:val="24"/>
          <w:szCs w:val="24"/>
        </w:rPr>
        <w:t>failed to</w:t>
      </w:r>
      <w:r w:rsidR="002821CF" w:rsidRPr="00D0657E">
        <w:rPr>
          <w:rFonts w:ascii="Times New Roman" w:hAnsi="Times New Roman" w:cs="Times New Roman"/>
          <w:sz w:val="24"/>
          <w:szCs w:val="24"/>
        </w:rPr>
        <w:t xml:space="preserve"> consider the </w:t>
      </w:r>
      <w:r w:rsidR="002821CF" w:rsidRPr="00D0657E">
        <w:rPr>
          <w:rFonts w:ascii="Times New Roman" w:hAnsi="Times New Roman" w:cs="Times New Roman"/>
          <w:i/>
          <w:sz w:val="24"/>
          <w:szCs w:val="24"/>
        </w:rPr>
        <w:t>bona fides</w:t>
      </w:r>
      <w:r w:rsidR="002821CF" w:rsidRPr="00D0657E">
        <w:rPr>
          <w:rFonts w:ascii="Times New Roman" w:hAnsi="Times New Roman" w:cs="Times New Roman"/>
          <w:sz w:val="24"/>
          <w:szCs w:val="24"/>
        </w:rPr>
        <w:t xml:space="preserve"> of the </w:t>
      </w:r>
      <w:r w:rsidR="00A13658" w:rsidRPr="00D0657E">
        <w:rPr>
          <w:rFonts w:ascii="Times New Roman" w:hAnsi="Times New Roman" w:cs="Times New Roman"/>
          <w:sz w:val="24"/>
          <w:szCs w:val="24"/>
        </w:rPr>
        <w:t xml:space="preserve">first </w:t>
      </w:r>
      <w:r w:rsidR="002821CF" w:rsidRPr="00D0657E">
        <w:rPr>
          <w:rFonts w:ascii="Times New Roman" w:hAnsi="Times New Roman" w:cs="Times New Roman"/>
          <w:sz w:val="24"/>
          <w:szCs w:val="24"/>
        </w:rPr>
        <w:t>appellant in making the app</w:t>
      </w:r>
      <w:r w:rsidR="003D5BB1" w:rsidRPr="00D0657E">
        <w:rPr>
          <w:rFonts w:ascii="Times New Roman" w:hAnsi="Times New Roman" w:cs="Times New Roman"/>
          <w:sz w:val="24"/>
          <w:szCs w:val="24"/>
        </w:rPr>
        <w:t xml:space="preserve">lication. </w:t>
      </w:r>
      <w:r w:rsidR="009255DC" w:rsidRPr="00D0657E">
        <w:rPr>
          <w:rFonts w:ascii="Times New Roman" w:hAnsi="Times New Roman" w:cs="Times New Roman"/>
          <w:sz w:val="24"/>
          <w:szCs w:val="24"/>
        </w:rPr>
        <w:t xml:space="preserve"> </w:t>
      </w:r>
      <w:r w:rsidR="003D5BB1" w:rsidRPr="00D0657E">
        <w:rPr>
          <w:rFonts w:ascii="Times New Roman" w:hAnsi="Times New Roman" w:cs="Times New Roman"/>
          <w:sz w:val="24"/>
          <w:szCs w:val="24"/>
        </w:rPr>
        <w:t xml:space="preserve">Had the court </w:t>
      </w:r>
      <w:r w:rsidR="003D5BB1" w:rsidRPr="00D0657E">
        <w:rPr>
          <w:rFonts w:ascii="Times New Roman" w:hAnsi="Times New Roman" w:cs="Times New Roman"/>
          <w:i/>
          <w:sz w:val="24"/>
          <w:szCs w:val="24"/>
        </w:rPr>
        <w:t xml:space="preserve">a quo </w:t>
      </w:r>
      <w:r w:rsidR="003D5BB1" w:rsidRPr="00D0657E">
        <w:rPr>
          <w:rFonts w:ascii="Times New Roman" w:hAnsi="Times New Roman" w:cs="Times New Roman"/>
          <w:sz w:val="24"/>
          <w:szCs w:val="24"/>
        </w:rPr>
        <w:t>correctly applied the principles it had set out</w:t>
      </w:r>
      <w:r w:rsidR="00A13658" w:rsidRPr="00D0657E">
        <w:rPr>
          <w:rFonts w:ascii="Times New Roman" w:hAnsi="Times New Roman" w:cs="Times New Roman"/>
          <w:sz w:val="24"/>
          <w:szCs w:val="24"/>
        </w:rPr>
        <w:t xml:space="preserve"> in its judgment</w:t>
      </w:r>
      <w:r w:rsidR="003D5BB1" w:rsidRPr="00D0657E">
        <w:rPr>
          <w:rFonts w:ascii="Times New Roman" w:hAnsi="Times New Roman" w:cs="Times New Roman"/>
          <w:sz w:val="24"/>
          <w:szCs w:val="24"/>
        </w:rPr>
        <w:t xml:space="preserve"> it may have come to a different conclusion.</w:t>
      </w:r>
    </w:p>
    <w:p w:rsidR="00551119" w:rsidRPr="00D0657E" w:rsidRDefault="00551119" w:rsidP="005E4DC7">
      <w:pPr>
        <w:spacing w:after="0" w:line="240" w:lineRule="auto"/>
        <w:jc w:val="both"/>
        <w:rPr>
          <w:rFonts w:ascii="Times New Roman" w:hAnsi="Times New Roman" w:cs="Times New Roman"/>
          <w:b/>
          <w:sz w:val="24"/>
          <w:szCs w:val="24"/>
          <w:u w:val="single"/>
        </w:rPr>
      </w:pPr>
    </w:p>
    <w:p w:rsidR="007138FC" w:rsidRPr="00D0657E" w:rsidRDefault="007138FC" w:rsidP="005E4DC7">
      <w:pPr>
        <w:spacing w:after="0" w:line="480" w:lineRule="auto"/>
        <w:jc w:val="both"/>
        <w:rPr>
          <w:rFonts w:ascii="Times New Roman" w:hAnsi="Times New Roman" w:cs="Times New Roman"/>
          <w:b/>
          <w:sz w:val="24"/>
          <w:szCs w:val="24"/>
          <w:u w:val="single"/>
        </w:rPr>
      </w:pPr>
    </w:p>
    <w:p w:rsidR="003D5BB1" w:rsidRPr="00D0657E" w:rsidRDefault="003D5BB1" w:rsidP="005E4DC7">
      <w:pPr>
        <w:spacing w:after="0" w:line="480" w:lineRule="auto"/>
        <w:jc w:val="both"/>
        <w:rPr>
          <w:rFonts w:ascii="Times New Roman" w:hAnsi="Times New Roman" w:cs="Times New Roman"/>
          <w:b/>
          <w:sz w:val="24"/>
          <w:szCs w:val="24"/>
          <w:u w:val="single"/>
        </w:rPr>
      </w:pPr>
      <w:r w:rsidRPr="00D0657E">
        <w:rPr>
          <w:rFonts w:ascii="Times New Roman" w:hAnsi="Times New Roman" w:cs="Times New Roman"/>
          <w:b/>
          <w:sz w:val="24"/>
          <w:szCs w:val="24"/>
          <w:u w:val="single"/>
        </w:rPr>
        <w:lastRenderedPageBreak/>
        <w:t>DISPOSITION</w:t>
      </w:r>
    </w:p>
    <w:p w:rsidR="00426DB9" w:rsidRPr="00D0657E" w:rsidRDefault="005C1D24" w:rsidP="005E4DC7">
      <w:pPr>
        <w:spacing w:after="0" w:line="480" w:lineRule="auto"/>
        <w:ind w:left="567" w:hanging="567"/>
        <w:jc w:val="both"/>
        <w:rPr>
          <w:rFonts w:ascii="Times New Roman" w:hAnsi="Times New Roman" w:cs="Times New Roman"/>
          <w:sz w:val="24"/>
          <w:szCs w:val="24"/>
        </w:rPr>
      </w:pPr>
      <w:r w:rsidRPr="00D0657E">
        <w:rPr>
          <w:rFonts w:ascii="Times New Roman" w:hAnsi="Times New Roman" w:cs="Times New Roman"/>
          <w:sz w:val="24"/>
          <w:szCs w:val="24"/>
        </w:rPr>
        <w:t>[23]</w:t>
      </w:r>
      <w:r w:rsidRPr="00D0657E">
        <w:rPr>
          <w:rFonts w:ascii="Times New Roman" w:hAnsi="Times New Roman" w:cs="Times New Roman"/>
          <w:sz w:val="24"/>
          <w:szCs w:val="24"/>
        </w:rPr>
        <w:tab/>
      </w:r>
      <w:r w:rsidR="002821CF" w:rsidRPr="00D0657E">
        <w:rPr>
          <w:rFonts w:ascii="Times New Roman" w:hAnsi="Times New Roman" w:cs="Times New Roman"/>
          <w:sz w:val="24"/>
          <w:szCs w:val="24"/>
        </w:rPr>
        <w:t xml:space="preserve">The court </w:t>
      </w:r>
      <w:r w:rsidR="002821CF" w:rsidRPr="00D0657E">
        <w:rPr>
          <w:rFonts w:ascii="Times New Roman" w:hAnsi="Times New Roman" w:cs="Times New Roman"/>
          <w:i/>
          <w:sz w:val="24"/>
          <w:szCs w:val="24"/>
        </w:rPr>
        <w:t>a quo</w:t>
      </w:r>
      <w:r w:rsidR="00F95335" w:rsidRPr="00D0657E">
        <w:rPr>
          <w:rFonts w:ascii="Times New Roman" w:hAnsi="Times New Roman" w:cs="Times New Roman"/>
          <w:sz w:val="24"/>
          <w:szCs w:val="24"/>
        </w:rPr>
        <w:t xml:space="preserve"> ought</w:t>
      </w:r>
      <w:r w:rsidR="002821CF" w:rsidRPr="00D0657E">
        <w:rPr>
          <w:rFonts w:ascii="Times New Roman" w:hAnsi="Times New Roman" w:cs="Times New Roman"/>
          <w:sz w:val="24"/>
          <w:szCs w:val="24"/>
        </w:rPr>
        <w:t xml:space="preserve"> to have been guided by the</w:t>
      </w:r>
      <w:r w:rsidR="009255DC" w:rsidRPr="00D0657E">
        <w:rPr>
          <w:rFonts w:ascii="Times New Roman" w:hAnsi="Times New Roman" w:cs="Times New Roman"/>
          <w:sz w:val="24"/>
          <w:szCs w:val="24"/>
        </w:rPr>
        <w:t xml:space="preserve"> case authorities that set out how the requirements must be assessed</w:t>
      </w:r>
      <w:r w:rsidR="00103F53" w:rsidRPr="00D0657E">
        <w:rPr>
          <w:rFonts w:ascii="Times New Roman" w:hAnsi="Times New Roman" w:cs="Times New Roman"/>
          <w:sz w:val="24"/>
          <w:szCs w:val="24"/>
        </w:rPr>
        <w:t xml:space="preserve">. </w:t>
      </w:r>
      <w:r w:rsidR="00CE591E" w:rsidRPr="00D0657E">
        <w:rPr>
          <w:rFonts w:ascii="Times New Roman" w:hAnsi="Times New Roman" w:cs="Times New Roman"/>
          <w:sz w:val="24"/>
          <w:szCs w:val="24"/>
        </w:rPr>
        <w:t>It</w:t>
      </w:r>
      <w:r w:rsidR="002821CF" w:rsidRPr="00D0657E">
        <w:rPr>
          <w:rFonts w:ascii="Times New Roman" w:hAnsi="Times New Roman" w:cs="Times New Roman"/>
          <w:sz w:val="24"/>
          <w:szCs w:val="24"/>
        </w:rPr>
        <w:t xml:space="preserve"> ought to have </w:t>
      </w:r>
      <w:r w:rsidR="00F95335" w:rsidRPr="00D0657E">
        <w:rPr>
          <w:rFonts w:ascii="Times New Roman" w:hAnsi="Times New Roman" w:cs="Times New Roman"/>
          <w:sz w:val="24"/>
          <w:szCs w:val="24"/>
        </w:rPr>
        <w:t>considered</w:t>
      </w:r>
      <w:r w:rsidR="008E3646">
        <w:rPr>
          <w:rFonts w:ascii="Times New Roman" w:hAnsi="Times New Roman" w:cs="Times New Roman"/>
          <w:sz w:val="24"/>
          <w:szCs w:val="24"/>
        </w:rPr>
        <w:t xml:space="preserve"> the reasonableness of</w:t>
      </w:r>
      <w:r w:rsidR="002821CF" w:rsidRPr="00D0657E">
        <w:rPr>
          <w:rFonts w:ascii="Times New Roman" w:hAnsi="Times New Roman" w:cs="Times New Roman"/>
          <w:sz w:val="24"/>
          <w:szCs w:val="24"/>
        </w:rPr>
        <w:t xml:space="preserve"> the</w:t>
      </w:r>
      <w:r w:rsidR="00F95335" w:rsidRPr="00D0657E">
        <w:rPr>
          <w:rFonts w:ascii="Times New Roman" w:hAnsi="Times New Roman" w:cs="Times New Roman"/>
          <w:sz w:val="24"/>
          <w:szCs w:val="24"/>
        </w:rPr>
        <w:t xml:space="preserve"> default, coupled with the </w:t>
      </w:r>
      <w:r w:rsidR="00F95335" w:rsidRPr="00D0657E">
        <w:rPr>
          <w:rFonts w:ascii="Times New Roman" w:hAnsi="Times New Roman" w:cs="Times New Roman"/>
          <w:i/>
          <w:sz w:val="24"/>
          <w:szCs w:val="24"/>
        </w:rPr>
        <w:t>bona</w:t>
      </w:r>
      <w:r w:rsidR="002821CF" w:rsidRPr="00D0657E">
        <w:rPr>
          <w:rFonts w:ascii="Times New Roman" w:hAnsi="Times New Roman" w:cs="Times New Roman"/>
          <w:i/>
          <w:sz w:val="24"/>
          <w:szCs w:val="24"/>
        </w:rPr>
        <w:t xml:space="preserve"> fides</w:t>
      </w:r>
      <w:r w:rsidR="002821CF" w:rsidRPr="00D0657E">
        <w:rPr>
          <w:rFonts w:ascii="Times New Roman" w:hAnsi="Times New Roman" w:cs="Times New Roman"/>
          <w:sz w:val="24"/>
          <w:szCs w:val="24"/>
        </w:rPr>
        <w:t xml:space="preserve"> in making the application and lastly whether a </w:t>
      </w:r>
      <w:r w:rsidR="002821CF" w:rsidRPr="00D0657E">
        <w:rPr>
          <w:rFonts w:ascii="Times New Roman" w:hAnsi="Times New Roman" w:cs="Times New Roman"/>
          <w:i/>
          <w:sz w:val="24"/>
          <w:szCs w:val="24"/>
        </w:rPr>
        <w:t>bona fide</w:t>
      </w:r>
      <w:r w:rsidR="002821CF" w:rsidRPr="00D0657E">
        <w:rPr>
          <w:rFonts w:ascii="Times New Roman" w:hAnsi="Times New Roman" w:cs="Times New Roman"/>
          <w:sz w:val="24"/>
          <w:szCs w:val="24"/>
        </w:rPr>
        <w:t xml:space="preserve"> defence to the claim existed. The court </w:t>
      </w:r>
      <w:r w:rsidR="00A13658" w:rsidRPr="00D0657E">
        <w:rPr>
          <w:rFonts w:ascii="Times New Roman" w:hAnsi="Times New Roman" w:cs="Times New Roman"/>
          <w:sz w:val="24"/>
          <w:szCs w:val="24"/>
        </w:rPr>
        <w:t xml:space="preserve">thus erred and misdirected itself as it </w:t>
      </w:r>
      <w:r w:rsidR="002821CF" w:rsidRPr="00D0657E">
        <w:rPr>
          <w:rFonts w:ascii="Times New Roman" w:hAnsi="Times New Roman" w:cs="Times New Roman"/>
          <w:sz w:val="24"/>
          <w:szCs w:val="24"/>
        </w:rPr>
        <w:t xml:space="preserve">did not assess the application in this manner. The decision of the court </w:t>
      </w:r>
      <w:r w:rsidR="002821CF" w:rsidRPr="00D0657E">
        <w:rPr>
          <w:rFonts w:ascii="Times New Roman" w:hAnsi="Times New Roman" w:cs="Times New Roman"/>
          <w:i/>
          <w:sz w:val="24"/>
          <w:szCs w:val="24"/>
        </w:rPr>
        <w:t>a quo</w:t>
      </w:r>
      <w:r w:rsidR="002821CF" w:rsidRPr="00D0657E">
        <w:rPr>
          <w:rFonts w:ascii="Times New Roman" w:hAnsi="Times New Roman" w:cs="Times New Roman"/>
          <w:sz w:val="24"/>
          <w:szCs w:val="24"/>
        </w:rPr>
        <w:t xml:space="preserve"> was thus </w:t>
      </w:r>
      <w:r w:rsidR="00F95335" w:rsidRPr="00D0657E">
        <w:rPr>
          <w:rFonts w:ascii="Times New Roman" w:hAnsi="Times New Roman" w:cs="Times New Roman"/>
          <w:sz w:val="24"/>
          <w:szCs w:val="24"/>
        </w:rPr>
        <w:t>f</w:t>
      </w:r>
      <w:r w:rsidR="002821CF" w:rsidRPr="00D0657E">
        <w:rPr>
          <w:rFonts w:ascii="Times New Roman" w:hAnsi="Times New Roman" w:cs="Times New Roman"/>
          <w:sz w:val="24"/>
          <w:szCs w:val="24"/>
        </w:rPr>
        <w:t>lawed in this r</w:t>
      </w:r>
      <w:r w:rsidR="00426DB9" w:rsidRPr="00D0657E">
        <w:rPr>
          <w:rFonts w:ascii="Times New Roman" w:hAnsi="Times New Roman" w:cs="Times New Roman"/>
          <w:sz w:val="24"/>
          <w:szCs w:val="24"/>
        </w:rPr>
        <w:t>egard and warrants interference.</w:t>
      </w:r>
      <w:r w:rsidR="00A13658" w:rsidRPr="00D0657E">
        <w:rPr>
          <w:rFonts w:ascii="Times New Roman" w:hAnsi="Times New Roman" w:cs="Times New Roman"/>
          <w:sz w:val="24"/>
          <w:szCs w:val="24"/>
        </w:rPr>
        <w:t xml:space="preserve"> Having determined the matter on the first ground of appeal, it is </w:t>
      </w:r>
      <w:r w:rsidR="00E21436">
        <w:rPr>
          <w:rFonts w:ascii="Times New Roman" w:hAnsi="Times New Roman" w:cs="Times New Roman"/>
          <w:sz w:val="24"/>
          <w:szCs w:val="24"/>
        </w:rPr>
        <w:t xml:space="preserve">in </w:t>
      </w:r>
      <w:r w:rsidR="00E21436">
        <w:rPr>
          <w:rFonts w:ascii="Times New Roman" w:hAnsi="Times New Roman" w:cs="Times New Roman"/>
          <w:sz w:val="24"/>
          <w:szCs w:val="24"/>
        </w:rPr>
        <w:t>the court</w:t>
      </w:r>
      <w:r w:rsidR="00E21436">
        <w:rPr>
          <w:rFonts w:ascii="Times New Roman" w:hAnsi="Times New Roman" w:cs="Times New Roman"/>
          <w:sz w:val="24"/>
          <w:szCs w:val="24"/>
        </w:rPr>
        <w:t xml:space="preserve">’s view </w:t>
      </w:r>
      <w:r w:rsidR="00A13658" w:rsidRPr="00D0657E">
        <w:rPr>
          <w:rFonts w:ascii="Times New Roman" w:hAnsi="Times New Roman" w:cs="Times New Roman"/>
          <w:sz w:val="24"/>
          <w:szCs w:val="24"/>
        </w:rPr>
        <w:t>unnecessary</w:t>
      </w:r>
      <w:r w:rsidR="009742A2">
        <w:rPr>
          <w:rFonts w:ascii="Times New Roman" w:hAnsi="Times New Roman" w:cs="Times New Roman"/>
          <w:sz w:val="24"/>
          <w:szCs w:val="24"/>
        </w:rPr>
        <w:t xml:space="preserve"> </w:t>
      </w:r>
      <w:r w:rsidR="00A13658" w:rsidRPr="00D0657E">
        <w:rPr>
          <w:rFonts w:ascii="Times New Roman" w:hAnsi="Times New Roman" w:cs="Times New Roman"/>
          <w:sz w:val="24"/>
          <w:szCs w:val="24"/>
        </w:rPr>
        <w:t>to deal with the other grounds.</w:t>
      </w:r>
    </w:p>
    <w:p w:rsidR="00551119" w:rsidRPr="00D0657E" w:rsidRDefault="00551119" w:rsidP="005E4DC7">
      <w:pPr>
        <w:pStyle w:val="ListParagraph"/>
        <w:spacing w:after="0" w:line="240" w:lineRule="auto"/>
        <w:ind w:left="567"/>
        <w:jc w:val="both"/>
        <w:rPr>
          <w:rFonts w:ascii="Times New Roman" w:hAnsi="Times New Roman" w:cs="Times New Roman"/>
          <w:sz w:val="24"/>
          <w:szCs w:val="24"/>
        </w:rPr>
      </w:pPr>
    </w:p>
    <w:p w:rsidR="002821CF" w:rsidRPr="00D0657E" w:rsidRDefault="005C1D24" w:rsidP="005E4DC7">
      <w:pPr>
        <w:spacing w:after="0" w:line="480" w:lineRule="auto"/>
        <w:jc w:val="both"/>
        <w:rPr>
          <w:rFonts w:ascii="Times New Roman" w:hAnsi="Times New Roman" w:cs="Times New Roman"/>
          <w:sz w:val="24"/>
          <w:szCs w:val="24"/>
        </w:rPr>
      </w:pPr>
      <w:r w:rsidRPr="00D0657E">
        <w:rPr>
          <w:rFonts w:ascii="Times New Roman" w:hAnsi="Times New Roman" w:cs="Times New Roman"/>
          <w:sz w:val="24"/>
          <w:szCs w:val="24"/>
        </w:rPr>
        <w:t>[24]</w:t>
      </w:r>
      <w:r w:rsidRPr="00D0657E">
        <w:rPr>
          <w:rFonts w:ascii="Times New Roman" w:hAnsi="Times New Roman" w:cs="Times New Roman"/>
          <w:sz w:val="24"/>
          <w:szCs w:val="24"/>
        </w:rPr>
        <w:tab/>
      </w:r>
      <w:r w:rsidR="00283BE7" w:rsidRPr="00D0657E">
        <w:rPr>
          <w:rFonts w:ascii="Times New Roman" w:hAnsi="Times New Roman" w:cs="Times New Roman"/>
          <w:sz w:val="24"/>
          <w:szCs w:val="24"/>
        </w:rPr>
        <w:t xml:space="preserve">It was for these reasons that the following order was issued: </w:t>
      </w:r>
    </w:p>
    <w:p w:rsidR="00F95335" w:rsidRPr="00D0657E" w:rsidRDefault="00BE4580" w:rsidP="00A13658">
      <w:pPr>
        <w:pStyle w:val="ListParagraph"/>
        <w:numPr>
          <w:ilvl w:val="0"/>
          <w:numId w:val="8"/>
        </w:numPr>
        <w:spacing w:after="0" w:line="480" w:lineRule="auto"/>
        <w:ind w:left="1701" w:hanging="567"/>
        <w:jc w:val="both"/>
        <w:rPr>
          <w:rFonts w:ascii="Times New Roman" w:hAnsi="Times New Roman" w:cs="Times New Roman"/>
          <w:sz w:val="24"/>
          <w:szCs w:val="24"/>
        </w:rPr>
      </w:pPr>
      <w:r w:rsidRPr="00D0657E">
        <w:rPr>
          <w:rFonts w:ascii="Times New Roman" w:hAnsi="Times New Roman" w:cs="Times New Roman"/>
          <w:sz w:val="24"/>
          <w:szCs w:val="24"/>
        </w:rPr>
        <w:t>The appeal h</w:t>
      </w:r>
      <w:r w:rsidR="00F95335" w:rsidRPr="00D0657E">
        <w:rPr>
          <w:rFonts w:ascii="Times New Roman" w:hAnsi="Times New Roman" w:cs="Times New Roman"/>
          <w:sz w:val="24"/>
          <w:szCs w:val="24"/>
        </w:rPr>
        <w:t>ereby succeeds with costs.</w:t>
      </w:r>
    </w:p>
    <w:p w:rsidR="00F95335" w:rsidRPr="00D0657E" w:rsidRDefault="00BE4580" w:rsidP="00A13658">
      <w:pPr>
        <w:pStyle w:val="ListParagraph"/>
        <w:numPr>
          <w:ilvl w:val="0"/>
          <w:numId w:val="8"/>
        </w:numPr>
        <w:spacing w:after="0" w:line="480" w:lineRule="auto"/>
        <w:ind w:left="1701" w:hanging="567"/>
        <w:jc w:val="both"/>
        <w:rPr>
          <w:rFonts w:ascii="Times New Roman" w:hAnsi="Times New Roman" w:cs="Times New Roman"/>
          <w:sz w:val="24"/>
          <w:szCs w:val="24"/>
        </w:rPr>
      </w:pPr>
      <w:r w:rsidRPr="00D0657E">
        <w:rPr>
          <w:rFonts w:ascii="Times New Roman" w:hAnsi="Times New Roman" w:cs="Times New Roman"/>
          <w:sz w:val="24"/>
          <w:szCs w:val="24"/>
        </w:rPr>
        <w:t xml:space="preserve">The judgment of the court </w:t>
      </w:r>
      <w:r w:rsidRPr="00D0657E">
        <w:rPr>
          <w:rFonts w:ascii="Times New Roman" w:hAnsi="Times New Roman" w:cs="Times New Roman"/>
          <w:i/>
          <w:sz w:val="24"/>
          <w:szCs w:val="24"/>
        </w:rPr>
        <w:t>a q</w:t>
      </w:r>
      <w:r w:rsidR="00F95335" w:rsidRPr="00D0657E">
        <w:rPr>
          <w:rFonts w:ascii="Times New Roman" w:hAnsi="Times New Roman" w:cs="Times New Roman"/>
          <w:i/>
          <w:sz w:val="24"/>
          <w:szCs w:val="24"/>
        </w:rPr>
        <w:t>uo</w:t>
      </w:r>
      <w:r w:rsidR="00F95335" w:rsidRPr="00D0657E">
        <w:rPr>
          <w:rFonts w:ascii="Times New Roman" w:hAnsi="Times New Roman" w:cs="Times New Roman"/>
          <w:sz w:val="24"/>
          <w:szCs w:val="24"/>
        </w:rPr>
        <w:t xml:space="preserve"> is hereby set aside.</w:t>
      </w:r>
    </w:p>
    <w:p w:rsidR="00F95335" w:rsidRPr="00D0657E" w:rsidRDefault="00F95335" w:rsidP="00A13658">
      <w:pPr>
        <w:pStyle w:val="ListParagraph"/>
        <w:numPr>
          <w:ilvl w:val="0"/>
          <w:numId w:val="8"/>
        </w:numPr>
        <w:spacing w:after="0" w:line="480" w:lineRule="auto"/>
        <w:ind w:left="1701" w:hanging="567"/>
        <w:jc w:val="both"/>
        <w:rPr>
          <w:rFonts w:ascii="Times New Roman" w:hAnsi="Times New Roman" w:cs="Times New Roman"/>
          <w:sz w:val="24"/>
          <w:szCs w:val="24"/>
        </w:rPr>
      </w:pPr>
      <w:r w:rsidRPr="00D0657E">
        <w:rPr>
          <w:rFonts w:ascii="Times New Roman" w:hAnsi="Times New Roman" w:cs="Times New Roman"/>
          <w:sz w:val="24"/>
          <w:szCs w:val="24"/>
        </w:rPr>
        <w:t>The matter is hereby remi</w:t>
      </w:r>
      <w:r w:rsidR="00BE4580" w:rsidRPr="00D0657E">
        <w:rPr>
          <w:rFonts w:ascii="Times New Roman" w:hAnsi="Times New Roman" w:cs="Times New Roman"/>
          <w:sz w:val="24"/>
          <w:szCs w:val="24"/>
        </w:rPr>
        <w:t xml:space="preserve">tted to the court </w:t>
      </w:r>
      <w:r w:rsidR="00BE4580" w:rsidRPr="00D0657E">
        <w:rPr>
          <w:rFonts w:ascii="Times New Roman" w:hAnsi="Times New Roman" w:cs="Times New Roman"/>
          <w:i/>
          <w:sz w:val="24"/>
          <w:szCs w:val="24"/>
        </w:rPr>
        <w:t>a quo</w:t>
      </w:r>
      <w:r w:rsidR="00BE4580" w:rsidRPr="00D0657E">
        <w:rPr>
          <w:rFonts w:ascii="Times New Roman" w:hAnsi="Times New Roman" w:cs="Times New Roman"/>
          <w:sz w:val="24"/>
          <w:szCs w:val="24"/>
        </w:rPr>
        <w:t xml:space="preserve"> for a hearing </w:t>
      </w:r>
      <w:r w:rsidR="00BE4580" w:rsidRPr="00D0657E">
        <w:rPr>
          <w:rFonts w:ascii="Times New Roman" w:hAnsi="Times New Roman" w:cs="Times New Roman"/>
          <w:i/>
          <w:sz w:val="24"/>
          <w:szCs w:val="24"/>
        </w:rPr>
        <w:t>de novo</w:t>
      </w:r>
      <w:r w:rsidR="00BE4580" w:rsidRPr="00D0657E">
        <w:rPr>
          <w:rFonts w:ascii="Times New Roman" w:hAnsi="Times New Roman" w:cs="Times New Roman"/>
          <w:sz w:val="24"/>
          <w:szCs w:val="24"/>
        </w:rPr>
        <w:t>, on the same papers, before a different judge.</w:t>
      </w:r>
    </w:p>
    <w:p w:rsidR="00AA24CC" w:rsidRPr="00D0657E" w:rsidRDefault="00AA24CC" w:rsidP="005E4DC7">
      <w:pPr>
        <w:pStyle w:val="NoSpacing"/>
        <w:rPr>
          <w:rFonts w:ascii="Times New Roman" w:hAnsi="Times New Roman" w:cs="Times New Roman"/>
          <w:sz w:val="24"/>
          <w:szCs w:val="24"/>
        </w:rPr>
      </w:pPr>
    </w:p>
    <w:p w:rsidR="005E4DC7" w:rsidRPr="00D0657E" w:rsidRDefault="005E4DC7" w:rsidP="005E4DC7">
      <w:pPr>
        <w:pStyle w:val="NoSpacing"/>
        <w:rPr>
          <w:rFonts w:ascii="Times New Roman" w:hAnsi="Times New Roman" w:cs="Times New Roman"/>
          <w:sz w:val="24"/>
          <w:szCs w:val="24"/>
        </w:rPr>
      </w:pPr>
    </w:p>
    <w:p w:rsidR="00CE591E" w:rsidRPr="00D0657E" w:rsidRDefault="00CE591E" w:rsidP="005E4DC7">
      <w:pPr>
        <w:spacing w:after="0" w:line="240" w:lineRule="auto"/>
        <w:jc w:val="both"/>
        <w:rPr>
          <w:rFonts w:ascii="Times New Roman" w:hAnsi="Times New Roman" w:cs="Times New Roman"/>
          <w:b/>
          <w:sz w:val="24"/>
          <w:szCs w:val="24"/>
          <w:lang w:val="en-US"/>
        </w:rPr>
      </w:pPr>
    </w:p>
    <w:p w:rsidR="00AA24CC" w:rsidRPr="00D0657E" w:rsidRDefault="005E5F13" w:rsidP="005E4DC7">
      <w:pPr>
        <w:spacing w:after="0" w:line="480" w:lineRule="auto"/>
        <w:ind w:left="414" w:firstLine="720"/>
        <w:jc w:val="both"/>
        <w:rPr>
          <w:rFonts w:ascii="Times New Roman" w:hAnsi="Times New Roman" w:cs="Times New Roman"/>
          <w:sz w:val="24"/>
          <w:szCs w:val="24"/>
          <w:lang w:val="en-US"/>
        </w:rPr>
      </w:pPr>
      <w:r w:rsidRPr="00D0657E">
        <w:rPr>
          <w:rFonts w:ascii="Times New Roman" w:hAnsi="Times New Roman" w:cs="Times New Roman"/>
          <w:b/>
          <w:sz w:val="24"/>
          <w:szCs w:val="24"/>
          <w:lang w:val="en-US"/>
        </w:rPr>
        <w:t>UCHENA</w:t>
      </w:r>
      <w:r w:rsidR="00AA24CC" w:rsidRPr="00D0657E">
        <w:rPr>
          <w:rFonts w:ascii="Times New Roman" w:hAnsi="Times New Roman" w:cs="Times New Roman"/>
          <w:b/>
          <w:sz w:val="24"/>
          <w:szCs w:val="24"/>
          <w:lang w:val="en-US"/>
        </w:rPr>
        <w:t xml:space="preserve"> JA:</w:t>
      </w:r>
      <w:r w:rsidR="00AA24CC" w:rsidRPr="00D0657E">
        <w:rPr>
          <w:rFonts w:ascii="Times New Roman" w:hAnsi="Times New Roman" w:cs="Times New Roman"/>
          <w:b/>
          <w:sz w:val="24"/>
          <w:szCs w:val="24"/>
          <w:lang w:val="en-US"/>
        </w:rPr>
        <w:tab/>
      </w:r>
      <w:r w:rsidR="00AA24CC" w:rsidRPr="00D0657E">
        <w:rPr>
          <w:rFonts w:ascii="Times New Roman" w:hAnsi="Times New Roman" w:cs="Times New Roman"/>
          <w:b/>
          <w:sz w:val="24"/>
          <w:szCs w:val="24"/>
          <w:lang w:val="en-US"/>
        </w:rPr>
        <w:tab/>
      </w:r>
      <w:r w:rsidRPr="00D0657E">
        <w:rPr>
          <w:rFonts w:ascii="Times New Roman" w:hAnsi="Times New Roman" w:cs="Times New Roman"/>
          <w:b/>
          <w:sz w:val="24"/>
          <w:szCs w:val="24"/>
          <w:lang w:val="en-US"/>
        </w:rPr>
        <w:tab/>
      </w:r>
      <w:r w:rsidR="00AA24CC" w:rsidRPr="00D0657E">
        <w:rPr>
          <w:rFonts w:ascii="Times New Roman" w:hAnsi="Times New Roman" w:cs="Times New Roman"/>
          <w:sz w:val="24"/>
          <w:szCs w:val="24"/>
          <w:lang w:val="en-US"/>
        </w:rPr>
        <w:t>I agree</w:t>
      </w:r>
    </w:p>
    <w:p w:rsidR="005E5F13" w:rsidRPr="00D0657E" w:rsidRDefault="005E5F13" w:rsidP="005E4DC7">
      <w:pPr>
        <w:spacing w:after="0" w:line="240" w:lineRule="auto"/>
        <w:jc w:val="both"/>
        <w:rPr>
          <w:rFonts w:ascii="Times New Roman" w:hAnsi="Times New Roman" w:cs="Times New Roman"/>
          <w:b/>
          <w:sz w:val="24"/>
          <w:szCs w:val="24"/>
          <w:lang w:val="en-US"/>
        </w:rPr>
      </w:pPr>
    </w:p>
    <w:p w:rsidR="005E4DC7" w:rsidRPr="00D0657E" w:rsidRDefault="005E4DC7" w:rsidP="005E4DC7">
      <w:pPr>
        <w:spacing w:after="0" w:line="240" w:lineRule="auto"/>
        <w:jc w:val="both"/>
        <w:rPr>
          <w:rFonts w:ascii="Times New Roman" w:hAnsi="Times New Roman" w:cs="Times New Roman"/>
          <w:b/>
          <w:sz w:val="24"/>
          <w:szCs w:val="24"/>
          <w:lang w:val="en-US"/>
        </w:rPr>
      </w:pPr>
    </w:p>
    <w:p w:rsidR="00AA24CC" w:rsidRPr="00D0657E" w:rsidRDefault="005E5F13" w:rsidP="005E4DC7">
      <w:pPr>
        <w:spacing w:after="0" w:line="480" w:lineRule="auto"/>
        <w:ind w:left="414" w:firstLine="720"/>
        <w:jc w:val="both"/>
        <w:rPr>
          <w:rFonts w:ascii="Times New Roman" w:hAnsi="Times New Roman" w:cs="Times New Roman"/>
          <w:sz w:val="24"/>
          <w:szCs w:val="24"/>
          <w:lang w:val="en-US"/>
        </w:rPr>
      </w:pPr>
      <w:r w:rsidRPr="00D0657E">
        <w:rPr>
          <w:rFonts w:ascii="Times New Roman" w:hAnsi="Times New Roman" w:cs="Times New Roman"/>
          <w:b/>
          <w:sz w:val="24"/>
          <w:szCs w:val="24"/>
          <w:lang w:val="en-US"/>
        </w:rPr>
        <w:t>CHITAKUNYE</w:t>
      </w:r>
      <w:r w:rsidR="00AA24CC" w:rsidRPr="00D0657E">
        <w:rPr>
          <w:rFonts w:ascii="Times New Roman" w:hAnsi="Times New Roman" w:cs="Times New Roman"/>
          <w:b/>
          <w:sz w:val="24"/>
          <w:szCs w:val="24"/>
          <w:lang w:val="en-US"/>
        </w:rPr>
        <w:t xml:space="preserve"> JA:</w:t>
      </w:r>
      <w:r w:rsidR="00AA24CC" w:rsidRPr="00D0657E">
        <w:rPr>
          <w:rFonts w:ascii="Times New Roman" w:hAnsi="Times New Roman" w:cs="Times New Roman"/>
          <w:b/>
          <w:sz w:val="24"/>
          <w:szCs w:val="24"/>
          <w:lang w:val="en-US"/>
        </w:rPr>
        <w:tab/>
      </w:r>
      <w:r w:rsidR="00AA24CC" w:rsidRPr="00D0657E">
        <w:rPr>
          <w:rFonts w:ascii="Times New Roman" w:hAnsi="Times New Roman" w:cs="Times New Roman"/>
          <w:b/>
          <w:sz w:val="24"/>
          <w:szCs w:val="24"/>
          <w:lang w:val="en-US"/>
        </w:rPr>
        <w:tab/>
      </w:r>
      <w:r w:rsidR="00AA24CC" w:rsidRPr="00D0657E">
        <w:rPr>
          <w:rFonts w:ascii="Times New Roman" w:hAnsi="Times New Roman" w:cs="Times New Roman"/>
          <w:sz w:val="24"/>
          <w:szCs w:val="24"/>
          <w:lang w:val="en-US"/>
        </w:rPr>
        <w:t>I agree</w:t>
      </w:r>
    </w:p>
    <w:p w:rsidR="004D1C34" w:rsidRPr="00D0657E" w:rsidRDefault="004D1C34" w:rsidP="005E4DC7">
      <w:pPr>
        <w:spacing w:after="0" w:line="240" w:lineRule="auto"/>
        <w:ind w:left="414" w:firstLine="720"/>
        <w:jc w:val="both"/>
        <w:rPr>
          <w:rFonts w:ascii="Times New Roman" w:hAnsi="Times New Roman" w:cs="Times New Roman"/>
          <w:sz w:val="24"/>
          <w:szCs w:val="24"/>
          <w:lang w:val="en-US"/>
        </w:rPr>
      </w:pPr>
    </w:p>
    <w:p w:rsidR="005E4DC7" w:rsidRPr="00D0657E" w:rsidRDefault="005E4DC7" w:rsidP="005E4DC7">
      <w:pPr>
        <w:spacing w:after="0" w:line="240" w:lineRule="auto"/>
        <w:ind w:left="414" w:firstLine="720"/>
        <w:jc w:val="both"/>
        <w:rPr>
          <w:rFonts w:ascii="Times New Roman" w:hAnsi="Times New Roman" w:cs="Times New Roman"/>
          <w:sz w:val="24"/>
          <w:szCs w:val="24"/>
          <w:lang w:val="en-US"/>
        </w:rPr>
      </w:pPr>
    </w:p>
    <w:p w:rsidR="00AA24CC" w:rsidRPr="00D0657E" w:rsidRDefault="002C3894" w:rsidP="005E4DC7">
      <w:pPr>
        <w:pStyle w:val="NoSpacing"/>
        <w:spacing w:line="360" w:lineRule="auto"/>
        <w:rPr>
          <w:rFonts w:ascii="Times New Roman" w:hAnsi="Times New Roman" w:cs="Times New Roman"/>
          <w:sz w:val="24"/>
          <w:szCs w:val="24"/>
        </w:rPr>
      </w:pPr>
      <w:r w:rsidRPr="00D0657E">
        <w:rPr>
          <w:rFonts w:ascii="Times New Roman" w:hAnsi="Times New Roman" w:cs="Times New Roman"/>
          <w:i/>
          <w:sz w:val="24"/>
          <w:szCs w:val="24"/>
        </w:rPr>
        <w:t>Webb, Low &amp; Barry</w:t>
      </w:r>
      <w:r w:rsidR="00AA24CC" w:rsidRPr="00D0657E">
        <w:rPr>
          <w:rFonts w:ascii="Times New Roman" w:hAnsi="Times New Roman" w:cs="Times New Roman"/>
          <w:sz w:val="24"/>
          <w:szCs w:val="24"/>
        </w:rPr>
        <w:t>, appellants’ legal practitioners</w:t>
      </w:r>
    </w:p>
    <w:p w:rsidR="00AA24CC" w:rsidRPr="00D0657E" w:rsidRDefault="002C3894" w:rsidP="005E4DC7">
      <w:pPr>
        <w:pStyle w:val="NoSpacing"/>
        <w:spacing w:line="360" w:lineRule="auto"/>
        <w:rPr>
          <w:rFonts w:ascii="Times New Roman" w:hAnsi="Times New Roman" w:cs="Times New Roman"/>
          <w:sz w:val="24"/>
          <w:szCs w:val="24"/>
        </w:rPr>
      </w:pPr>
      <w:proofErr w:type="spellStart"/>
      <w:r w:rsidRPr="00D0657E">
        <w:rPr>
          <w:rFonts w:ascii="Times New Roman" w:hAnsi="Times New Roman" w:cs="Times New Roman"/>
          <w:i/>
          <w:sz w:val="24"/>
          <w:szCs w:val="24"/>
        </w:rPr>
        <w:t>Messrs</w:t>
      </w:r>
      <w:proofErr w:type="spellEnd"/>
      <w:r w:rsidRPr="00D0657E">
        <w:rPr>
          <w:rFonts w:ascii="Times New Roman" w:hAnsi="Times New Roman" w:cs="Times New Roman"/>
          <w:i/>
          <w:sz w:val="24"/>
          <w:szCs w:val="24"/>
        </w:rPr>
        <w:t xml:space="preserve"> </w:t>
      </w:r>
      <w:proofErr w:type="spellStart"/>
      <w:r w:rsidRPr="00D0657E">
        <w:rPr>
          <w:rFonts w:ascii="Times New Roman" w:hAnsi="Times New Roman" w:cs="Times New Roman"/>
          <w:i/>
          <w:sz w:val="24"/>
          <w:szCs w:val="24"/>
        </w:rPr>
        <w:t>Masiye-Moyo</w:t>
      </w:r>
      <w:proofErr w:type="spellEnd"/>
      <w:r w:rsidRPr="00D0657E">
        <w:rPr>
          <w:rFonts w:ascii="Times New Roman" w:hAnsi="Times New Roman" w:cs="Times New Roman"/>
          <w:i/>
          <w:sz w:val="24"/>
          <w:szCs w:val="24"/>
        </w:rPr>
        <w:t xml:space="preserve"> &amp; As</w:t>
      </w:r>
      <w:r w:rsidR="00F1491B" w:rsidRPr="00D0657E">
        <w:rPr>
          <w:rFonts w:ascii="Times New Roman" w:hAnsi="Times New Roman" w:cs="Times New Roman"/>
          <w:i/>
          <w:sz w:val="24"/>
          <w:szCs w:val="24"/>
        </w:rPr>
        <w:t>s</w:t>
      </w:r>
      <w:r w:rsidRPr="00D0657E">
        <w:rPr>
          <w:rFonts w:ascii="Times New Roman" w:hAnsi="Times New Roman" w:cs="Times New Roman"/>
          <w:i/>
          <w:sz w:val="24"/>
          <w:szCs w:val="24"/>
        </w:rPr>
        <w:t>ociates</w:t>
      </w:r>
      <w:r w:rsidR="004D1C34" w:rsidRPr="00D0657E">
        <w:rPr>
          <w:rFonts w:ascii="Times New Roman" w:hAnsi="Times New Roman" w:cs="Times New Roman"/>
          <w:sz w:val="24"/>
          <w:szCs w:val="24"/>
        </w:rPr>
        <w:t>, 1</w:t>
      </w:r>
      <w:r w:rsidR="004D1C34" w:rsidRPr="00D0657E">
        <w:rPr>
          <w:rFonts w:ascii="Times New Roman" w:hAnsi="Times New Roman" w:cs="Times New Roman"/>
          <w:sz w:val="24"/>
          <w:szCs w:val="24"/>
          <w:vertAlign w:val="superscript"/>
        </w:rPr>
        <w:t>st</w:t>
      </w:r>
      <w:r w:rsidR="004D1C34" w:rsidRPr="00D0657E">
        <w:rPr>
          <w:rFonts w:ascii="Times New Roman" w:hAnsi="Times New Roman" w:cs="Times New Roman"/>
          <w:sz w:val="24"/>
          <w:szCs w:val="24"/>
        </w:rPr>
        <w:t xml:space="preserve"> </w:t>
      </w:r>
      <w:r w:rsidRPr="00D0657E">
        <w:rPr>
          <w:rFonts w:ascii="Times New Roman" w:hAnsi="Times New Roman" w:cs="Times New Roman"/>
          <w:sz w:val="24"/>
          <w:szCs w:val="24"/>
        </w:rPr>
        <w:t xml:space="preserve">and </w:t>
      </w:r>
      <w:r w:rsidR="004D1C34" w:rsidRPr="00D0657E">
        <w:rPr>
          <w:rFonts w:ascii="Times New Roman" w:hAnsi="Times New Roman" w:cs="Times New Roman"/>
          <w:sz w:val="24"/>
          <w:szCs w:val="24"/>
        </w:rPr>
        <w:t>2</w:t>
      </w:r>
      <w:r w:rsidR="004D1C34" w:rsidRPr="00D0657E">
        <w:rPr>
          <w:rFonts w:ascii="Times New Roman" w:hAnsi="Times New Roman" w:cs="Times New Roman"/>
          <w:sz w:val="24"/>
          <w:szCs w:val="24"/>
          <w:vertAlign w:val="superscript"/>
        </w:rPr>
        <w:t>nd</w:t>
      </w:r>
      <w:r w:rsidR="004D1C34" w:rsidRPr="00D0657E">
        <w:rPr>
          <w:rFonts w:ascii="Times New Roman" w:hAnsi="Times New Roman" w:cs="Times New Roman"/>
          <w:sz w:val="24"/>
          <w:szCs w:val="24"/>
        </w:rPr>
        <w:t xml:space="preserve"> </w:t>
      </w:r>
      <w:r w:rsidRPr="00D0657E">
        <w:rPr>
          <w:rFonts w:ascii="Times New Roman" w:hAnsi="Times New Roman" w:cs="Times New Roman"/>
          <w:sz w:val="24"/>
          <w:szCs w:val="24"/>
        </w:rPr>
        <w:t>respondent</w:t>
      </w:r>
      <w:r w:rsidR="00AA24CC" w:rsidRPr="00D0657E">
        <w:rPr>
          <w:rFonts w:ascii="Times New Roman" w:hAnsi="Times New Roman" w:cs="Times New Roman"/>
          <w:sz w:val="24"/>
          <w:szCs w:val="24"/>
        </w:rPr>
        <w:t>s</w:t>
      </w:r>
      <w:r w:rsidRPr="00D0657E">
        <w:rPr>
          <w:rFonts w:ascii="Times New Roman" w:hAnsi="Times New Roman" w:cs="Times New Roman"/>
          <w:sz w:val="24"/>
          <w:szCs w:val="24"/>
        </w:rPr>
        <w:t>’</w:t>
      </w:r>
      <w:r w:rsidR="00AA24CC" w:rsidRPr="00D0657E">
        <w:rPr>
          <w:rFonts w:ascii="Times New Roman" w:hAnsi="Times New Roman" w:cs="Times New Roman"/>
          <w:sz w:val="24"/>
          <w:szCs w:val="24"/>
        </w:rPr>
        <w:t xml:space="preserve"> legal practitioners</w:t>
      </w:r>
    </w:p>
    <w:p w:rsidR="00FC0B17" w:rsidRPr="00D0657E" w:rsidRDefault="00FC0B17" w:rsidP="005E4DC7">
      <w:pPr>
        <w:spacing w:after="0"/>
        <w:rPr>
          <w:rFonts w:ascii="Times New Roman" w:hAnsi="Times New Roman" w:cs="Times New Roman"/>
          <w:sz w:val="24"/>
          <w:szCs w:val="24"/>
        </w:rPr>
      </w:pPr>
    </w:p>
    <w:sectPr w:rsidR="00FC0B17" w:rsidRPr="00D0657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98E" w:rsidRDefault="00ED298E" w:rsidP="00AA24CC">
      <w:pPr>
        <w:spacing w:after="0" w:line="240" w:lineRule="auto"/>
      </w:pPr>
      <w:r>
        <w:separator/>
      </w:r>
    </w:p>
  </w:endnote>
  <w:endnote w:type="continuationSeparator" w:id="0">
    <w:p w:rsidR="00ED298E" w:rsidRDefault="00ED298E" w:rsidP="00AA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17" w:rsidRDefault="00FC0B17">
    <w:pPr>
      <w:pStyle w:val="Footer"/>
      <w:jc w:val="center"/>
    </w:pPr>
  </w:p>
  <w:p w:rsidR="00FC0B17" w:rsidRDefault="00FC0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98E" w:rsidRDefault="00ED298E" w:rsidP="00AA24CC">
      <w:pPr>
        <w:spacing w:after="0" w:line="240" w:lineRule="auto"/>
      </w:pPr>
      <w:r>
        <w:separator/>
      </w:r>
    </w:p>
  </w:footnote>
  <w:footnote w:type="continuationSeparator" w:id="0">
    <w:p w:rsidR="00ED298E" w:rsidRDefault="00ED298E" w:rsidP="00AA2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17" w:rsidRPr="00BB3108" w:rsidRDefault="007D0394" w:rsidP="007D0394">
    <w:pPr>
      <w:pStyle w:val="Header"/>
      <w:rPr>
        <w:rFonts w:ascii="Times New Roman" w:hAnsi="Times New Roman" w:cs="Times New Roman"/>
        <w:sz w:val="24"/>
        <w:szCs w:val="24"/>
      </w:rPr>
    </w:pPr>
    <w:r w:rsidRPr="007D0394">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394" w:rsidRPr="00BB3108" w:rsidRDefault="007D0394" w:rsidP="007D0394">
                          <w:pPr>
                            <w:pStyle w:val="Header"/>
                            <w:rPr>
                              <w:rFonts w:ascii="Times New Roman" w:hAnsi="Times New Roman" w:cs="Times New Roman"/>
                              <w:sz w:val="24"/>
                              <w:szCs w:val="24"/>
                            </w:rPr>
                          </w:pPr>
                          <w:r>
                            <w:t xml:space="preserve">                                                                                                 </w:t>
                          </w:r>
                          <w:r w:rsidR="00F7343A">
                            <w:t xml:space="preserve">                             </w:t>
                          </w:r>
                          <w:r w:rsidRPr="00BB3108">
                            <w:rPr>
                              <w:rFonts w:ascii="Times New Roman" w:hAnsi="Times New Roman" w:cs="Times New Roman"/>
                              <w:sz w:val="24"/>
                              <w:szCs w:val="24"/>
                            </w:rPr>
                            <w:t>Judgment No. SC</w:t>
                          </w:r>
                          <w:r>
                            <w:rPr>
                              <w:rFonts w:ascii="Times New Roman" w:hAnsi="Times New Roman" w:cs="Times New Roman"/>
                              <w:sz w:val="24"/>
                              <w:szCs w:val="24"/>
                            </w:rPr>
                            <w:t xml:space="preserve"> </w:t>
                          </w:r>
                          <w:r w:rsidR="00F7343A">
                            <w:rPr>
                              <w:rFonts w:ascii="Times New Roman" w:hAnsi="Times New Roman" w:cs="Times New Roman"/>
                              <w:sz w:val="24"/>
                              <w:szCs w:val="24"/>
                            </w:rPr>
                            <w:t>122</w:t>
                          </w:r>
                          <w:r>
                            <w:rPr>
                              <w:rFonts w:ascii="Times New Roman" w:hAnsi="Times New Roman" w:cs="Times New Roman"/>
                              <w:sz w:val="24"/>
                              <w:szCs w:val="24"/>
                            </w:rPr>
                            <w:t>/22</w:t>
                          </w:r>
                        </w:p>
                        <w:p w:rsidR="007D0394" w:rsidRPr="00BB3108" w:rsidRDefault="007D0394" w:rsidP="007D0394">
                          <w:pPr>
                            <w:pStyle w:val="Header"/>
                            <w:rPr>
                              <w:rFonts w:ascii="Times New Roman" w:hAnsi="Times New Roman" w:cs="Times New Roman"/>
                              <w:sz w:val="24"/>
                              <w:szCs w:val="24"/>
                            </w:rPr>
                          </w:pPr>
                          <w:r>
                            <w:rPr>
                              <w:rFonts w:ascii="Times New Roman" w:hAnsi="Times New Roman" w:cs="Times New Roman"/>
                              <w:sz w:val="24"/>
                              <w:szCs w:val="24"/>
                            </w:rPr>
                            <w:tab/>
                            <w:t xml:space="preserve">                                                                      </w:t>
                          </w:r>
                          <w:r w:rsidR="00F64E55">
                            <w:rPr>
                              <w:rFonts w:ascii="Times New Roman" w:hAnsi="Times New Roman" w:cs="Times New Roman"/>
                              <w:sz w:val="24"/>
                              <w:szCs w:val="24"/>
                            </w:rPr>
                            <w:t xml:space="preserve">                             </w:t>
                          </w:r>
                          <w:r>
                            <w:rPr>
                              <w:rFonts w:ascii="Times New Roman" w:hAnsi="Times New Roman" w:cs="Times New Roman"/>
                              <w:sz w:val="24"/>
                              <w:szCs w:val="24"/>
                            </w:rPr>
                            <w:t>Civil Appeal No. SC</w:t>
                          </w:r>
                          <w:r w:rsidR="00F64E55">
                            <w:rPr>
                              <w:rFonts w:ascii="Times New Roman" w:hAnsi="Times New Roman" w:cs="Times New Roman"/>
                              <w:sz w:val="24"/>
                              <w:szCs w:val="24"/>
                            </w:rPr>
                            <w:t>B</w:t>
                          </w:r>
                          <w:r>
                            <w:rPr>
                              <w:rFonts w:ascii="Times New Roman" w:hAnsi="Times New Roman" w:cs="Times New Roman"/>
                              <w:sz w:val="24"/>
                              <w:szCs w:val="24"/>
                            </w:rPr>
                            <w:t xml:space="preserve"> 84/20</w:t>
                          </w:r>
                        </w:p>
                        <w:p w:rsidR="007D0394" w:rsidRDefault="007D039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D0394" w:rsidRPr="00BB3108" w:rsidRDefault="007D0394" w:rsidP="007D0394">
                    <w:pPr>
                      <w:pStyle w:val="Header"/>
                      <w:rPr>
                        <w:rFonts w:ascii="Times New Roman" w:hAnsi="Times New Roman" w:cs="Times New Roman"/>
                        <w:sz w:val="24"/>
                        <w:szCs w:val="24"/>
                      </w:rPr>
                    </w:pPr>
                    <w:r>
                      <w:t xml:space="preserve">                                                                                                 </w:t>
                    </w:r>
                    <w:r w:rsidR="00F7343A">
                      <w:t xml:space="preserve">                             </w:t>
                    </w:r>
                    <w:r w:rsidRPr="00BB3108">
                      <w:rPr>
                        <w:rFonts w:ascii="Times New Roman" w:hAnsi="Times New Roman" w:cs="Times New Roman"/>
                        <w:sz w:val="24"/>
                        <w:szCs w:val="24"/>
                      </w:rPr>
                      <w:t>Judgment No. SC</w:t>
                    </w:r>
                    <w:r>
                      <w:rPr>
                        <w:rFonts w:ascii="Times New Roman" w:hAnsi="Times New Roman" w:cs="Times New Roman"/>
                        <w:sz w:val="24"/>
                        <w:szCs w:val="24"/>
                      </w:rPr>
                      <w:t xml:space="preserve"> </w:t>
                    </w:r>
                    <w:r w:rsidR="00F7343A">
                      <w:rPr>
                        <w:rFonts w:ascii="Times New Roman" w:hAnsi="Times New Roman" w:cs="Times New Roman"/>
                        <w:sz w:val="24"/>
                        <w:szCs w:val="24"/>
                      </w:rPr>
                      <w:t>122</w:t>
                    </w:r>
                    <w:r>
                      <w:rPr>
                        <w:rFonts w:ascii="Times New Roman" w:hAnsi="Times New Roman" w:cs="Times New Roman"/>
                        <w:sz w:val="24"/>
                        <w:szCs w:val="24"/>
                      </w:rPr>
                      <w:t>/22</w:t>
                    </w:r>
                  </w:p>
                  <w:p w:rsidR="007D0394" w:rsidRPr="00BB3108" w:rsidRDefault="007D0394" w:rsidP="007D0394">
                    <w:pPr>
                      <w:pStyle w:val="Header"/>
                      <w:rPr>
                        <w:rFonts w:ascii="Times New Roman" w:hAnsi="Times New Roman" w:cs="Times New Roman"/>
                        <w:sz w:val="24"/>
                        <w:szCs w:val="24"/>
                      </w:rPr>
                    </w:pPr>
                    <w:r>
                      <w:rPr>
                        <w:rFonts w:ascii="Times New Roman" w:hAnsi="Times New Roman" w:cs="Times New Roman"/>
                        <w:sz w:val="24"/>
                        <w:szCs w:val="24"/>
                      </w:rPr>
                      <w:tab/>
                      <w:t xml:space="preserve">                                                                      </w:t>
                    </w:r>
                    <w:r w:rsidR="00F64E55">
                      <w:rPr>
                        <w:rFonts w:ascii="Times New Roman" w:hAnsi="Times New Roman" w:cs="Times New Roman"/>
                        <w:sz w:val="24"/>
                        <w:szCs w:val="24"/>
                      </w:rPr>
                      <w:t xml:space="preserve">                             </w:t>
                    </w:r>
                    <w:r>
                      <w:rPr>
                        <w:rFonts w:ascii="Times New Roman" w:hAnsi="Times New Roman" w:cs="Times New Roman"/>
                        <w:sz w:val="24"/>
                        <w:szCs w:val="24"/>
                      </w:rPr>
                      <w:t>Civil Appeal No. SC</w:t>
                    </w:r>
                    <w:r w:rsidR="00F64E55">
                      <w:rPr>
                        <w:rFonts w:ascii="Times New Roman" w:hAnsi="Times New Roman" w:cs="Times New Roman"/>
                        <w:sz w:val="24"/>
                        <w:szCs w:val="24"/>
                      </w:rPr>
                      <w:t>B</w:t>
                    </w:r>
                    <w:r>
                      <w:rPr>
                        <w:rFonts w:ascii="Times New Roman" w:hAnsi="Times New Roman" w:cs="Times New Roman"/>
                        <w:sz w:val="24"/>
                        <w:szCs w:val="24"/>
                      </w:rPr>
                      <w:t xml:space="preserve"> 84/20</w:t>
                    </w:r>
                  </w:p>
                  <w:p w:rsidR="007D0394" w:rsidRDefault="007D0394">
                    <w:pPr>
                      <w:spacing w:after="0" w:line="240" w:lineRule="auto"/>
                      <w:jc w:val="right"/>
                      <w:rPr>
                        <w:noProof/>
                      </w:rPr>
                    </w:pPr>
                  </w:p>
                </w:txbxContent>
              </v:textbox>
              <w10:wrap anchorx="margin" anchory="margin"/>
            </v:shape>
          </w:pict>
        </mc:Fallback>
      </mc:AlternateContent>
    </w:r>
    <w:r w:rsidRPr="007D0394">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D0394" w:rsidRDefault="007D0394">
                          <w:pPr>
                            <w:spacing w:after="0" w:line="240" w:lineRule="auto"/>
                            <w:rPr>
                              <w:color w:val="FFFFFF" w:themeColor="background1"/>
                            </w:rPr>
                          </w:pPr>
                          <w:r>
                            <w:fldChar w:fldCharType="begin"/>
                          </w:r>
                          <w:r>
                            <w:instrText xml:space="preserve"> PAGE   \* MERGEFORMAT </w:instrText>
                          </w:r>
                          <w:r>
                            <w:fldChar w:fldCharType="separate"/>
                          </w:r>
                          <w:r w:rsidR="00F7343A" w:rsidRPr="00F7343A">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D0394" w:rsidRDefault="007D0394">
                    <w:pPr>
                      <w:spacing w:after="0" w:line="240" w:lineRule="auto"/>
                      <w:rPr>
                        <w:color w:val="FFFFFF" w:themeColor="background1"/>
                      </w:rPr>
                    </w:pPr>
                    <w:r>
                      <w:fldChar w:fldCharType="begin"/>
                    </w:r>
                    <w:r>
                      <w:instrText xml:space="preserve"> PAGE   \* MERGEFORMAT </w:instrText>
                    </w:r>
                    <w:r>
                      <w:fldChar w:fldCharType="separate"/>
                    </w:r>
                    <w:r w:rsidR="00F7343A" w:rsidRPr="00F7343A">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97B24"/>
    <w:multiLevelType w:val="hybridMultilevel"/>
    <w:tmpl w:val="17BE17A0"/>
    <w:lvl w:ilvl="0" w:tplc="3009000F">
      <w:start w:val="2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21C56FD"/>
    <w:multiLevelType w:val="hybridMultilevel"/>
    <w:tmpl w:val="954C2D54"/>
    <w:lvl w:ilvl="0" w:tplc="3009000F">
      <w:start w:val="1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363476C"/>
    <w:multiLevelType w:val="hybridMultilevel"/>
    <w:tmpl w:val="9C201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D3E7119"/>
    <w:multiLevelType w:val="hybridMultilevel"/>
    <w:tmpl w:val="E83CDA3C"/>
    <w:lvl w:ilvl="0" w:tplc="0ED696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D71A8D"/>
    <w:multiLevelType w:val="hybridMultilevel"/>
    <w:tmpl w:val="2A9AC4BC"/>
    <w:lvl w:ilvl="0" w:tplc="85547D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3065D99"/>
    <w:multiLevelType w:val="hybridMultilevel"/>
    <w:tmpl w:val="9C201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7897DD5"/>
    <w:multiLevelType w:val="hybridMultilevel"/>
    <w:tmpl w:val="9EF2292E"/>
    <w:lvl w:ilvl="0" w:tplc="55D40112">
      <w:start w:val="1"/>
      <w:numFmt w:val="decimal"/>
      <w:lvlText w:val="%1."/>
      <w:lvlJc w:val="left"/>
      <w:pPr>
        <w:ind w:left="2160" w:hanging="360"/>
      </w:pPr>
      <w:rPr>
        <w:rFonts w:hint="default"/>
        <w:b w:val="0"/>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7" w15:restartNumberingAfterBreak="0">
    <w:nsid w:val="58CF3C4D"/>
    <w:multiLevelType w:val="hybridMultilevel"/>
    <w:tmpl w:val="88382DE0"/>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D3B691D"/>
    <w:multiLevelType w:val="hybridMultilevel"/>
    <w:tmpl w:val="70669872"/>
    <w:lvl w:ilvl="0" w:tplc="3009000F">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68845F15"/>
    <w:multiLevelType w:val="hybridMultilevel"/>
    <w:tmpl w:val="3BA0E23A"/>
    <w:lvl w:ilvl="0" w:tplc="A19085D8">
      <w:start w:val="1"/>
      <w:numFmt w:val="decimal"/>
      <w:lvlText w:val="%1."/>
      <w:lvlJc w:val="left"/>
      <w:pPr>
        <w:ind w:left="1386" w:hanging="360"/>
      </w:pPr>
      <w:rPr>
        <w:rFonts w:hint="default"/>
      </w:rPr>
    </w:lvl>
    <w:lvl w:ilvl="1" w:tplc="04090019">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0" w15:restartNumberingAfterBreak="0">
    <w:nsid w:val="7724674D"/>
    <w:multiLevelType w:val="hybridMultilevel"/>
    <w:tmpl w:val="BF82909E"/>
    <w:lvl w:ilvl="0" w:tplc="A07C1D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10"/>
  </w:num>
  <w:num w:numId="6">
    <w:abstractNumId w:val="7"/>
  </w:num>
  <w:num w:numId="7">
    <w:abstractNumId w:val="8"/>
  </w:num>
  <w:num w:numId="8">
    <w:abstractNumId w:val="9"/>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CC"/>
    <w:rsid w:val="000208DE"/>
    <w:rsid w:val="00050ABC"/>
    <w:rsid w:val="00062BBC"/>
    <w:rsid w:val="00064200"/>
    <w:rsid w:val="00083D04"/>
    <w:rsid w:val="000848E6"/>
    <w:rsid w:val="000D20F4"/>
    <w:rsid w:val="000F1A0C"/>
    <w:rsid w:val="00103F53"/>
    <w:rsid w:val="00104D61"/>
    <w:rsid w:val="001836D4"/>
    <w:rsid w:val="001D6D75"/>
    <w:rsid w:val="00274CA0"/>
    <w:rsid w:val="002821CF"/>
    <w:rsid w:val="0028392A"/>
    <w:rsid w:val="00283BE7"/>
    <w:rsid w:val="002B520D"/>
    <w:rsid w:val="002C3894"/>
    <w:rsid w:val="002E47FC"/>
    <w:rsid w:val="002F01CE"/>
    <w:rsid w:val="002F2E1C"/>
    <w:rsid w:val="002F5C93"/>
    <w:rsid w:val="002F7698"/>
    <w:rsid w:val="00303672"/>
    <w:rsid w:val="003B3036"/>
    <w:rsid w:val="003D5480"/>
    <w:rsid w:val="003D5BB1"/>
    <w:rsid w:val="00426DB9"/>
    <w:rsid w:val="00435C86"/>
    <w:rsid w:val="00440F1A"/>
    <w:rsid w:val="004959F2"/>
    <w:rsid w:val="004A0859"/>
    <w:rsid w:val="004B23CB"/>
    <w:rsid w:val="004B5E74"/>
    <w:rsid w:val="004D1C34"/>
    <w:rsid w:val="004E5265"/>
    <w:rsid w:val="004F195C"/>
    <w:rsid w:val="00512E48"/>
    <w:rsid w:val="00536C23"/>
    <w:rsid w:val="00551119"/>
    <w:rsid w:val="00567E61"/>
    <w:rsid w:val="0058783C"/>
    <w:rsid w:val="005A6BB5"/>
    <w:rsid w:val="005C1D24"/>
    <w:rsid w:val="005E4DC7"/>
    <w:rsid w:val="005E5F13"/>
    <w:rsid w:val="00630B9A"/>
    <w:rsid w:val="006617EB"/>
    <w:rsid w:val="00680E68"/>
    <w:rsid w:val="006947E7"/>
    <w:rsid w:val="006975CC"/>
    <w:rsid w:val="007138FC"/>
    <w:rsid w:val="00775935"/>
    <w:rsid w:val="00780F74"/>
    <w:rsid w:val="0079347D"/>
    <w:rsid w:val="007D0394"/>
    <w:rsid w:val="007D417E"/>
    <w:rsid w:val="00806602"/>
    <w:rsid w:val="00823260"/>
    <w:rsid w:val="00835D2E"/>
    <w:rsid w:val="008604D5"/>
    <w:rsid w:val="008A4018"/>
    <w:rsid w:val="008D35EC"/>
    <w:rsid w:val="008E3646"/>
    <w:rsid w:val="00900D38"/>
    <w:rsid w:val="00907149"/>
    <w:rsid w:val="009255DC"/>
    <w:rsid w:val="00931719"/>
    <w:rsid w:val="0093708F"/>
    <w:rsid w:val="009742A2"/>
    <w:rsid w:val="009A420A"/>
    <w:rsid w:val="009C6D95"/>
    <w:rsid w:val="009D5E42"/>
    <w:rsid w:val="009F37C4"/>
    <w:rsid w:val="00A13658"/>
    <w:rsid w:val="00A5093F"/>
    <w:rsid w:val="00A62032"/>
    <w:rsid w:val="00AA24CC"/>
    <w:rsid w:val="00AB7E5F"/>
    <w:rsid w:val="00B064AE"/>
    <w:rsid w:val="00B23AF7"/>
    <w:rsid w:val="00B334A2"/>
    <w:rsid w:val="00B55E7D"/>
    <w:rsid w:val="00B91355"/>
    <w:rsid w:val="00BB2F62"/>
    <w:rsid w:val="00BB7714"/>
    <w:rsid w:val="00BE4580"/>
    <w:rsid w:val="00C232F0"/>
    <w:rsid w:val="00C468F3"/>
    <w:rsid w:val="00CB4660"/>
    <w:rsid w:val="00CC2CE7"/>
    <w:rsid w:val="00CE591E"/>
    <w:rsid w:val="00CF5EB0"/>
    <w:rsid w:val="00D0657E"/>
    <w:rsid w:val="00D10705"/>
    <w:rsid w:val="00D34718"/>
    <w:rsid w:val="00D6527E"/>
    <w:rsid w:val="00DF639F"/>
    <w:rsid w:val="00E21436"/>
    <w:rsid w:val="00E219D0"/>
    <w:rsid w:val="00E315EB"/>
    <w:rsid w:val="00E77584"/>
    <w:rsid w:val="00EC7636"/>
    <w:rsid w:val="00ED298E"/>
    <w:rsid w:val="00ED3637"/>
    <w:rsid w:val="00EE1869"/>
    <w:rsid w:val="00F12CE8"/>
    <w:rsid w:val="00F1491B"/>
    <w:rsid w:val="00F40789"/>
    <w:rsid w:val="00F44F1F"/>
    <w:rsid w:val="00F57829"/>
    <w:rsid w:val="00F64E55"/>
    <w:rsid w:val="00F65A5B"/>
    <w:rsid w:val="00F65F83"/>
    <w:rsid w:val="00F7262E"/>
    <w:rsid w:val="00F7343A"/>
    <w:rsid w:val="00F95335"/>
    <w:rsid w:val="00F95EB6"/>
    <w:rsid w:val="00FA4188"/>
    <w:rsid w:val="00FB5426"/>
    <w:rsid w:val="00FC0B17"/>
    <w:rsid w:val="00FC121A"/>
    <w:rsid w:val="00FF52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305C41-149E-4D24-9767-7A0FA23F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4C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4CC"/>
    <w:pPr>
      <w:spacing w:after="0" w:line="240" w:lineRule="auto"/>
    </w:pPr>
    <w:rPr>
      <w:lang w:val="en-US"/>
    </w:rPr>
  </w:style>
  <w:style w:type="paragraph" w:styleId="Header">
    <w:name w:val="header"/>
    <w:basedOn w:val="Normal"/>
    <w:link w:val="HeaderChar"/>
    <w:uiPriority w:val="99"/>
    <w:unhideWhenUsed/>
    <w:rsid w:val="00AA2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4CC"/>
  </w:style>
  <w:style w:type="paragraph" w:styleId="Footer">
    <w:name w:val="footer"/>
    <w:basedOn w:val="Normal"/>
    <w:link w:val="FooterChar"/>
    <w:uiPriority w:val="99"/>
    <w:unhideWhenUsed/>
    <w:rsid w:val="00AA2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4CC"/>
  </w:style>
  <w:style w:type="paragraph" w:styleId="FootnoteText">
    <w:name w:val="footnote text"/>
    <w:basedOn w:val="Normal"/>
    <w:link w:val="FootnoteTextChar"/>
    <w:uiPriority w:val="99"/>
    <w:semiHidden/>
    <w:unhideWhenUsed/>
    <w:rsid w:val="00AA2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4CC"/>
    <w:rPr>
      <w:sz w:val="20"/>
      <w:szCs w:val="20"/>
    </w:rPr>
  </w:style>
  <w:style w:type="character" w:styleId="FootnoteReference">
    <w:name w:val="footnote reference"/>
    <w:basedOn w:val="DefaultParagraphFont"/>
    <w:uiPriority w:val="99"/>
    <w:semiHidden/>
    <w:unhideWhenUsed/>
    <w:rsid w:val="00AA24CC"/>
    <w:rPr>
      <w:vertAlign w:val="superscript"/>
    </w:rPr>
  </w:style>
  <w:style w:type="character" w:styleId="SubtleEmphasis">
    <w:name w:val="Subtle Emphasis"/>
    <w:basedOn w:val="DefaultParagraphFont"/>
    <w:uiPriority w:val="19"/>
    <w:qFormat/>
    <w:rsid w:val="007D417E"/>
    <w:rPr>
      <w:i/>
      <w:iCs/>
      <w:color w:val="404040" w:themeColor="text1" w:themeTint="BF"/>
    </w:rPr>
  </w:style>
  <w:style w:type="paragraph" w:styleId="ListParagraph">
    <w:name w:val="List Paragraph"/>
    <w:basedOn w:val="Normal"/>
    <w:uiPriority w:val="34"/>
    <w:qFormat/>
    <w:rsid w:val="00F7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34</cp:revision>
  <cp:lastPrinted>2022-10-25T14:17:00Z</cp:lastPrinted>
  <dcterms:created xsi:type="dcterms:W3CDTF">2022-10-13T11:59:00Z</dcterms:created>
  <dcterms:modified xsi:type="dcterms:W3CDTF">2022-11-07T08:22:00Z</dcterms:modified>
</cp:coreProperties>
</file>