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3A1" w:rsidRDefault="00044548" w:rsidP="00044548">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CONSTABLE ZAMANI O. 067546 T</w:t>
      </w:r>
    </w:p>
    <w:p w:rsidR="00044548" w:rsidRDefault="00044548" w:rsidP="00044548">
      <w:pPr>
        <w:pStyle w:val="NoSpacing"/>
        <w:rPr>
          <w:rFonts w:ascii="Times New Roman" w:hAnsi="Times New Roman" w:cs="Times New Roman"/>
          <w:b/>
          <w:sz w:val="28"/>
          <w:szCs w:val="28"/>
          <w:lang w:val="en-US"/>
        </w:rPr>
      </w:pPr>
    </w:p>
    <w:p w:rsidR="00044548" w:rsidRDefault="00044548" w:rsidP="00044548">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Versus</w:t>
      </w:r>
    </w:p>
    <w:p w:rsidR="00044548" w:rsidRDefault="00044548" w:rsidP="00044548">
      <w:pPr>
        <w:pStyle w:val="NoSpacing"/>
        <w:rPr>
          <w:rFonts w:ascii="Times New Roman" w:hAnsi="Times New Roman" w:cs="Times New Roman"/>
          <w:b/>
          <w:sz w:val="28"/>
          <w:szCs w:val="28"/>
          <w:lang w:val="en-US"/>
        </w:rPr>
      </w:pPr>
    </w:p>
    <w:p w:rsidR="00044548" w:rsidRDefault="00044548" w:rsidP="00044548">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THE CHAIRMAN OF THE POLICE SERVICE COMMISSION</w:t>
      </w:r>
    </w:p>
    <w:p w:rsidR="00044548" w:rsidRDefault="00044548" w:rsidP="00044548">
      <w:pPr>
        <w:pStyle w:val="NoSpacing"/>
        <w:rPr>
          <w:rFonts w:ascii="Times New Roman" w:hAnsi="Times New Roman" w:cs="Times New Roman"/>
          <w:b/>
          <w:sz w:val="28"/>
          <w:szCs w:val="28"/>
          <w:lang w:val="en-US"/>
        </w:rPr>
      </w:pPr>
    </w:p>
    <w:p w:rsidR="00044548" w:rsidRDefault="00044548" w:rsidP="00044548">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And</w:t>
      </w:r>
    </w:p>
    <w:p w:rsidR="00044548" w:rsidRDefault="00044548" w:rsidP="00044548">
      <w:pPr>
        <w:pStyle w:val="NoSpacing"/>
        <w:rPr>
          <w:rFonts w:ascii="Times New Roman" w:hAnsi="Times New Roman" w:cs="Times New Roman"/>
          <w:b/>
          <w:sz w:val="28"/>
          <w:szCs w:val="28"/>
          <w:lang w:val="en-US"/>
        </w:rPr>
      </w:pPr>
    </w:p>
    <w:p w:rsidR="00044548" w:rsidRDefault="00044548" w:rsidP="00044548">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THE COMMISSIONER GENERAL OF POLICE</w:t>
      </w:r>
    </w:p>
    <w:p w:rsidR="00044548" w:rsidRDefault="00044548" w:rsidP="00044548">
      <w:pPr>
        <w:pStyle w:val="NoSpacing"/>
        <w:rPr>
          <w:rFonts w:ascii="Times New Roman" w:hAnsi="Times New Roman" w:cs="Times New Roman"/>
          <w:b/>
          <w:sz w:val="28"/>
          <w:szCs w:val="28"/>
          <w:lang w:val="en-US"/>
        </w:rPr>
      </w:pPr>
    </w:p>
    <w:p w:rsidR="00044548" w:rsidRDefault="00044548" w:rsidP="00044548">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And</w:t>
      </w:r>
    </w:p>
    <w:p w:rsidR="00044548" w:rsidRDefault="00044548" w:rsidP="00044548">
      <w:pPr>
        <w:pStyle w:val="NoSpacing"/>
        <w:rPr>
          <w:rFonts w:ascii="Times New Roman" w:hAnsi="Times New Roman" w:cs="Times New Roman"/>
          <w:b/>
          <w:sz w:val="28"/>
          <w:szCs w:val="28"/>
          <w:lang w:val="en-US"/>
        </w:rPr>
      </w:pPr>
    </w:p>
    <w:p w:rsidR="00044548" w:rsidRDefault="00044548" w:rsidP="00044548">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 xml:space="preserve">THE PRESIDENT </w:t>
      </w:r>
    </w:p>
    <w:p w:rsidR="00044548" w:rsidRDefault="00044548" w:rsidP="00044548">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CHIEF SUPERITENDENT MANINGWE</w:t>
      </w:r>
    </w:p>
    <w:p w:rsidR="00044548" w:rsidRDefault="00044548" w:rsidP="00044548">
      <w:pPr>
        <w:pStyle w:val="NoSpacing"/>
        <w:rPr>
          <w:rFonts w:ascii="Times New Roman" w:hAnsi="Times New Roman" w:cs="Times New Roman"/>
          <w:b/>
          <w:sz w:val="28"/>
          <w:szCs w:val="28"/>
          <w:lang w:val="en-US"/>
        </w:rPr>
      </w:pPr>
    </w:p>
    <w:p w:rsidR="00044548" w:rsidRDefault="00044548" w:rsidP="00044548">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And</w:t>
      </w:r>
    </w:p>
    <w:p w:rsidR="00044548" w:rsidRDefault="00044548" w:rsidP="00044548">
      <w:pPr>
        <w:pStyle w:val="NoSpacing"/>
        <w:rPr>
          <w:rFonts w:ascii="Times New Roman" w:hAnsi="Times New Roman" w:cs="Times New Roman"/>
          <w:b/>
          <w:sz w:val="28"/>
          <w:szCs w:val="28"/>
          <w:lang w:val="en-US"/>
        </w:rPr>
      </w:pPr>
    </w:p>
    <w:p w:rsidR="00044548" w:rsidRDefault="00044548" w:rsidP="00044548">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INS</w:t>
      </w:r>
      <w:r w:rsidR="0083246E">
        <w:rPr>
          <w:rFonts w:ascii="Times New Roman" w:hAnsi="Times New Roman" w:cs="Times New Roman"/>
          <w:b/>
          <w:sz w:val="28"/>
          <w:szCs w:val="28"/>
          <w:lang w:val="en-US"/>
        </w:rPr>
        <w:t>P</w:t>
      </w:r>
      <w:r w:rsidR="005E489E">
        <w:rPr>
          <w:rFonts w:ascii="Times New Roman" w:hAnsi="Times New Roman" w:cs="Times New Roman"/>
          <w:b/>
          <w:sz w:val="28"/>
          <w:szCs w:val="28"/>
          <w:lang w:val="en-US"/>
        </w:rPr>
        <w:t>E</w:t>
      </w:r>
      <w:bookmarkStart w:id="0" w:name="_GoBack"/>
      <w:bookmarkEnd w:id="0"/>
      <w:r w:rsidR="0083246E">
        <w:rPr>
          <w:rFonts w:ascii="Times New Roman" w:hAnsi="Times New Roman" w:cs="Times New Roman"/>
          <w:b/>
          <w:sz w:val="28"/>
          <w:szCs w:val="28"/>
          <w:lang w:val="en-US"/>
        </w:rPr>
        <w:t>CTOR MUSHONGAHANDE K 035773 E</w:t>
      </w:r>
    </w:p>
    <w:p w:rsidR="00044548" w:rsidRDefault="00044548" w:rsidP="00044548">
      <w:pPr>
        <w:pStyle w:val="NoSpacing"/>
        <w:rPr>
          <w:rFonts w:ascii="Times New Roman" w:hAnsi="Times New Roman" w:cs="Times New Roman"/>
          <w:b/>
          <w:sz w:val="28"/>
          <w:szCs w:val="28"/>
          <w:lang w:val="en-US"/>
        </w:rPr>
      </w:pPr>
    </w:p>
    <w:p w:rsidR="00044548" w:rsidRDefault="00044548" w:rsidP="00044548">
      <w:pPr>
        <w:pStyle w:val="NoSpacing"/>
        <w:rPr>
          <w:rFonts w:ascii="Times New Roman" w:hAnsi="Times New Roman" w:cs="Times New Roman"/>
          <w:sz w:val="28"/>
          <w:szCs w:val="28"/>
          <w:lang w:val="en-US"/>
        </w:rPr>
      </w:pPr>
      <w:r>
        <w:rPr>
          <w:rFonts w:ascii="Times New Roman" w:hAnsi="Times New Roman" w:cs="Times New Roman"/>
          <w:sz w:val="28"/>
          <w:szCs w:val="28"/>
          <w:lang w:val="en-US"/>
        </w:rPr>
        <w:t>IN THE HIGH COURT OF ZIMBABWE</w:t>
      </w:r>
    </w:p>
    <w:p w:rsidR="00044548" w:rsidRDefault="00044548" w:rsidP="00044548">
      <w:pPr>
        <w:pStyle w:val="NoSpacing"/>
        <w:rPr>
          <w:rFonts w:ascii="Times New Roman" w:hAnsi="Times New Roman" w:cs="Times New Roman"/>
          <w:sz w:val="28"/>
          <w:szCs w:val="28"/>
          <w:lang w:val="en-US"/>
        </w:rPr>
      </w:pPr>
      <w:r>
        <w:rPr>
          <w:rFonts w:ascii="Times New Roman" w:hAnsi="Times New Roman" w:cs="Times New Roman"/>
          <w:sz w:val="28"/>
          <w:szCs w:val="28"/>
          <w:lang w:val="en-US"/>
        </w:rPr>
        <w:t>MABHIKWA J</w:t>
      </w:r>
    </w:p>
    <w:p w:rsidR="00044548" w:rsidRDefault="00044548" w:rsidP="00044548">
      <w:pPr>
        <w:pStyle w:val="NoSpacing"/>
        <w:rPr>
          <w:rFonts w:ascii="Times New Roman" w:hAnsi="Times New Roman" w:cs="Times New Roman"/>
          <w:sz w:val="28"/>
          <w:szCs w:val="28"/>
          <w:lang w:val="en-US"/>
        </w:rPr>
      </w:pPr>
      <w:r>
        <w:rPr>
          <w:rFonts w:ascii="Times New Roman" w:hAnsi="Times New Roman" w:cs="Times New Roman"/>
          <w:sz w:val="28"/>
          <w:szCs w:val="28"/>
          <w:lang w:val="en-US"/>
        </w:rPr>
        <w:t xml:space="preserve">BULAWAYO </w:t>
      </w:r>
      <w:r w:rsidR="00824402">
        <w:rPr>
          <w:rFonts w:ascii="Times New Roman" w:hAnsi="Times New Roman" w:cs="Times New Roman"/>
          <w:sz w:val="28"/>
          <w:szCs w:val="28"/>
          <w:lang w:val="en-US"/>
        </w:rPr>
        <w:t>11 SEPTEMBER 2018</w:t>
      </w:r>
    </w:p>
    <w:p w:rsidR="00824402" w:rsidRDefault="00824402" w:rsidP="00044548">
      <w:pPr>
        <w:pStyle w:val="NoSpacing"/>
        <w:rPr>
          <w:rFonts w:ascii="Times New Roman" w:hAnsi="Times New Roman" w:cs="Times New Roman"/>
          <w:sz w:val="28"/>
          <w:szCs w:val="28"/>
          <w:lang w:val="en-US"/>
        </w:rPr>
      </w:pPr>
    </w:p>
    <w:p w:rsidR="00044548" w:rsidRDefault="00044548" w:rsidP="00044548">
      <w:pPr>
        <w:pStyle w:val="NoSpacing"/>
        <w:rPr>
          <w:rFonts w:ascii="Times New Roman" w:hAnsi="Times New Roman" w:cs="Times New Roman"/>
          <w:b/>
          <w:sz w:val="28"/>
          <w:szCs w:val="28"/>
          <w:lang w:val="en-US"/>
        </w:rPr>
      </w:pPr>
      <w:r>
        <w:rPr>
          <w:rFonts w:ascii="Times New Roman" w:hAnsi="Times New Roman" w:cs="Times New Roman"/>
          <w:b/>
          <w:sz w:val="28"/>
          <w:szCs w:val="28"/>
          <w:lang w:val="en-US"/>
        </w:rPr>
        <w:t>Court application for review</w:t>
      </w:r>
    </w:p>
    <w:p w:rsidR="00044548" w:rsidRDefault="00044548" w:rsidP="00044548">
      <w:pPr>
        <w:pStyle w:val="NoSpacing"/>
        <w:rPr>
          <w:rFonts w:ascii="Times New Roman" w:hAnsi="Times New Roman" w:cs="Times New Roman"/>
          <w:b/>
          <w:sz w:val="28"/>
          <w:szCs w:val="28"/>
          <w:lang w:val="en-US"/>
        </w:rPr>
      </w:pPr>
    </w:p>
    <w:p w:rsidR="00044548" w:rsidRPr="00824402" w:rsidRDefault="00824402" w:rsidP="00044548">
      <w:pPr>
        <w:pStyle w:val="NoSpacing"/>
        <w:rPr>
          <w:rFonts w:ascii="Times New Roman" w:hAnsi="Times New Roman" w:cs="Times New Roman"/>
          <w:sz w:val="28"/>
          <w:szCs w:val="28"/>
          <w:lang w:val="en-US"/>
        </w:rPr>
      </w:pPr>
      <w:r w:rsidRPr="00824402">
        <w:rPr>
          <w:rFonts w:ascii="Times New Roman" w:hAnsi="Times New Roman" w:cs="Times New Roman"/>
          <w:sz w:val="28"/>
          <w:szCs w:val="28"/>
          <w:lang w:val="en-US"/>
        </w:rPr>
        <w:t>Applicant in person</w:t>
      </w:r>
    </w:p>
    <w:p w:rsidR="00824402" w:rsidRPr="00824402" w:rsidRDefault="00824402" w:rsidP="00044548">
      <w:pPr>
        <w:pStyle w:val="NoSpacing"/>
        <w:rPr>
          <w:rFonts w:ascii="Times New Roman" w:hAnsi="Times New Roman" w:cs="Times New Roman"/>
          <w:sz w:val="28"/>
          <w:szCs w:val="28"/>
          <w:lang w:val="en-US"/>
        </w:rPr>
      </w:pPr>
      <w:r w:rsidRPr="00824402">
        <w:rPr>
          <w:rFonts w:ascii="Times New Roman" w:hAnsi="Times New Roman" w:cs="Times New Roman"/>
          <w:i/>
          <w:sz w:val="28"/>
          <w:szCs w:val="28"/>
          <w:lang w:val="en-US"/>
        </w:rPr>
        <w:t>P. Taruberekera</w:t>
      </w:r>
      <w:r w:rsidRPr="00824402">
        <w:rPr>
          <w:rFonts w:ascii="Times New Roman" w:hAnsi="Times New Roman" w:cs="Times New Roman"/>
          <w:sz w:val="28"/>
          <w:szCs w:val="28"/>
          <w:lang w:val="en-US"/>
        </w:rPr>
        <w:t xml:space="preserve"> for the respondents</w:t>
      </w:r>
    </w:p>
    <w:p w:rsidR="00824402" w:rsidRDefault="00824402" w:rsidP="00044548">
      <w:pPr>
        <w:pStyle w:val="NoSpacing"/>
        <w:rPr>
          <w:rFonts w:ascii="Times New Roman" w:hAnsi="Times New Roman" w:cs="Times New Roman"/>
          <w:b/>
          <w:sz w:val="28"/>
          <w:szCs w:val="28"/>
          <w:lang w:val="en-US"/>
        </w:rPr>
      </w:pPr>
    </w:p>
    <w:p w:rsidR="00824402" w:rsidRPr="00044548" w:rsidRDefault="00824402" w:rsidP="00044548">
      <w:pPr>
        <w:pStyle w:val="NoSpacing"/>
        <w:rPr>
          <w:rFonts w:ascii="Times New Roman" w:hAnsi="Times New Roman" w:cs="Times New Roman"/>
          <w:b/>
          <w:sz w:val="28"/>
          <w:szCs w:val="28"/>
          <w:lang w:val="en-US"/>
        </w:rPr>
      </w:pPr>
    </w:p>
    <w:p w:rsidR="00044548" w:rsidRPr="00DB725C" w:rsidRDefault="00044548" w:rsidP="00DB725C">
      <w:pPr>
        <w:jc w:val="both"/>
        <w:rPr>
          <w:rFonts w:ascii="Times New Roman" w:hAnsi="Times New Roman" w:cs="Times New Roman"/>
          <w:sz w:val="28"/>
          <w:szCs w:val="28"/>
          <w:lang w:val="en-US"/>
        </w:rPr>
      </w:pPr>
      <w:r w:rsidRPr="00C45063">
        <w:rPr>
          <w:rFonts w:ascii="Times New Roman" w:hAnsi="Times New Roman" w:cs="Times New Roman"/>
          <w:sz w:val="48"/>
          <w:szCs w:val="48"/>
          <w:lang w:val="en-US"/>
        </w:rPr>
        <w:tab/>
      </w:r>
      <w:r w:rsidRPr="00DB725C">
        <w:rPr>
          <w:rFonts w:ascii="Times New Roman" w:hAnsi="Times New Roman" w:cs="Times New Roman"/>
          <w:b/>
          <w:sz w:val="28"/>
          <w:szCs w:val="28"/>
          <w:lang w:val="en-US"/>
        </w:rPr>
        <w:t>MABHIKWA J:</w:t>
      </w:r>
      <w:r w:rsidRPr="00DB725C">
        <w:rPr>
          <w:rFonts w:ascii="Times New Roman" w:hAnsi="Times New Roman" w:cs="Times New Roman"/>
          <w:b/>
          <w:sz w:val="28"/>
          <w:szCs w:val="28"/>
          <w:lang w:val="en-US"/>
        </w:rPr>
        <w:tab/>
      </w:r>
      <w:r w:rsidRPr="00DB725C">
        <w:rPr>
          <w:rFonts w:ascii="Times New Roman" w:hAnsi="Times New Roman" w:cs="Times New Roman"/>
          <w:b/>
          <w:sz w:val="28"/>
          <w:szCs w:val="28"/>
          <w:lang w:val="en-US"/>
        </w:rPr>
        <w:tab/>
      </w:r>
      <w:r w:rsidRPr="00DB725C">
        <w:rPr>
          <w:rFonts w:ascii="Times New Roman" w:hAnsi="Times New Roman" w:cs="Times New Roman"/>
          <w:sz w:val="28"/>
          <w:szCs w:val="28"/>
          <w:lang w:val="en-US"/>
        </w:rPr>
        <w:t>The applicant made this application and simpl</w:t>
      </w:r>
      <w:r w:rsidR="00824402">
        <w:rPr>
          <w:rFonts w:ascii="Times New Roman" w:hAnsi="Times New Roman" w:cs="Times New Roman"/>
          <w:sz w:val="28"/>
          <w:szCs w:val="28"/>
          <w:lang w:val="en-US"/>
        </w:rPr>
        <w:t>y</w:t>
      </w:r>
      <w:r w:rsidRPr="00DB725C">
        <w:rPr>
          <w:rFonts w:ascii="Times New Roman" w:hAnsi="Times New Roman" w:cs="Times New Roman"/>
          <w:sz w:val="28"/>
          <w:szCs w:val="28"/>
          <w:lang w:val="en-US"/>
        </w:rPr>
        <w:t xml:space="preserve"> titled it, “Court application for review”.  </w:t>
      </w:r>
      <w:r w:rsidR="00824402">
        <w:rPr>
          <w:rFonts w:ascii="Times New Roman" w:hAnsi="Times New Roman" w:cs="Times New Roman"/>
          <w:sz w:val="28"/>
          <w:szCs w:val="28"/>
          <w:lang w:val="en-US"/>
        </w:rPr>
        <w:t>H</w:t>
      </w:r>
      <w:r w:rsidRPr="00DB725C">
        <w:rPr>
          <w:rFonts w:ascii="Times New Roman" w:hAnsi="Times New Roman" w:cs="Times New Roman"/>
          <w:sz w:val="28"/>
          <w:szCs w:val="28"/>
          <w:lang w:val="en-US"/>
        </w:rPr>
        <w:t>e listed the ground</w:t>
      </w:r>
      <w:r w:rsidR="00824402">
        <w:rPr>
          <w:rFonts w:ascii="Times New Roman" w:hAnsi="Times New Roman" w:cs="Times New Roman"/>
          <w:sz w:val="28"/>
          <w:szCs w:val="28"/>
          <w:lang w:val="en-US"/>
        </w:rPr>
        <w:t>s for</w:t>
      </w:r>
      <w:r w:rsidRPr="00DB725C">
        <w:rPr>
          <w:rFonts w:ascii="Times New Roman" w:hAnsi="Times New Roman" w:cs="Times New Roman"/>
          <w:sz w:val="28"/>
          <w:szCs w:val="28"/>
          <w:lang w:val="en-US"/>
        </w:rPr>
        <w:t xml:space="preserve"> review as follows:</w:t>
      </w:r>
    </w:p>
    <w:p w:rsidR="00044548" w:rsidRPr="00DB725C" w:rsidRDefault="00044548" w:rsidP="00DB725C">
      <w:pPr>
        <w:pStyle w:val="NoSpacing"/>
        <w:ind w:left="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“The dismissal of the applicant’s appeal against discharge by the 1</w:t>
      </w:r>
      <w:r w:rsidRPr="00DB725C">
        <w:rPr>
          <w:rFonts w:ascii="Times New Roman" w:hAnsi="Times New Roman" w:cs="Times New Roman"/>
          <w:sz w:val="28"/>
          <w:szCs w:val="28"/>
          <w:vertAlign w:val="superscript"/>
          <w:lang w:val="en-US"/>
        </w:rPr>
        <w:t>st</w:t>
      </w:r>
      <w:r w:rsidRPr="00DB725C">
        <w:rPr>
          <w:rFonts w:ascii="Times New Roman" w:hAnsi="Times New Roman" w:cs="Times New Roman"/>
          <w:sz w:val="28"/>
          <w:szCs w:val="28"/>
          <w:lang w:val="en-US"/>
        </w:rPr>
        <w:t xml:space="preserve"> respondent are full of procedural irregularities in that:</w:t>
      </w:r>
    </w:p>
    <w:p w:rsidR="00044548" w:rsidRPr="00DB725C" w:rsidRDefault="00044548" w:rsidP="00DB725C">
      <w:pPr>
        <w:pStyle w:val="NoSpacing"/>
        <w:numPr>
          <w:ilvl w:val="0"/>
          <w:numId w:val="1"/>
        </w:numPr>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 xml:space="preserve">By dismissing the applicant’s appeal against discharge, when the state had </w:t>
      </w:r>
      <w:r w:rsidRPr="00DB725C">
        <w:rPr>
          <w:rFonts w:ascii="Times New Roman" w:hAnsi="Times New Roman" w:cs="Times New Roman"/>
          <w:sz w:val="28"/>
          <w:szCs w:val="28"/>
          <w:u w:val="single"/>
          <w:lang w:val="en-US"/>
        </w:rPr>
        <w:t xml:space="preserve">failed to prove a </w:t>
      </w:r>
      <w:r w:rsidRPr="00DB725C">
        <w:rPr>
          <w:rFonts w:ascii="Times New Roman" w:hAnsi="Times New Roman" w:cs="Times New Roman"/>
          <w:i/>
          <w:sz w:val="28"/>
          <w:szCs w:val="28"/>
          <w:u w:val="single"/>
          <w:lang w:val="en-US"/>
        </w:rPr>
        <w:t>prima facie</w:t>
      </w:r>
      <w:r w:rsidRPr="00DB725C">
        <w:rPr>
          <w:rFonts w:ascii="Times New Roman" w:hAnsi="Times New Roman" w:cs="Times New Roman"/>
          <w:sz w:val="28"/>
          <w:szCs w:val="28"/>
          <w:u w:val="single"/>
          <w:lang w:val="en-US"/>
        </w:rPr>
        <w:t xml:space="preserve"> case, against applicant, </w:t>
      </w:r>
      <w:r w:rsidRPr="00DB725C">
        <w:rPr>
          <w:rFonts w:ascii="Times New Roman" w:hAnsi="Times New Roman" w:cs="Times New Roman"/>
          <w:sz w:val="28"/>
          <w:szCs w:val="28"/>
          <w:lang w:val="en-US"/>
        </w:rPr>
        <w:t>respondents</w:t>
      </w:r>
      <w:r w:rsidR="00E74729" w:rsidRPr="00DB725C">
        <w:rPr>
          <w:rFonts w:ascii="Times New Roman" w:hAnsi="Times New Roman" w:cs="Times New Roman"/>
          <w:sz w:val="28"/>
          <w:szCs w:val="28"/>
          <w:lang w:val="en-US"/>
        </w:rPr>
        <w:t xml:space="preserve"> gave themselves power where it is not supposed to exist.</w:t>
      </w:r>
    </w:p>
    <w:p w:rsidR="00E74729" w:rsidRPr="00DB725C" w:rsidRDefault="00E74729" w:rsidP="00DB725C">
      <w:pPr>
        <w:pStyle w:val="NoSpacing"/>
        <w:numPr>
          <w:ilvl w:val="0"/>
          <w:numId w:val="1"/>
        </w:numPr>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The 2</w:t>
      </w:r>
      <w:r w:rsidRPr="00DB725C">
        <w:rPr>
          <w:rFonts w:ascii="Times New Roman" w:hAnsi="Times New Roman" w:cs="Times New Roman"/>
          <w:sz w:val="28"/>
          <w:szCs w:val="28"/>
          <w:vertAlign w:val="superscript"/>
          <w:lang w:val="en-US"/>
        </w:rPr>
        <w:t>nd</w:t>
      </w:r>
      <w:r w:rsidRPr="00DB725C">
        <w:rPr>
          <w:rFonts w:ascii="Times New Roman" w:hAnsi="Times New Roman" w:cs="Times New Roman"/>
          <w:sz w:val="28"/>
          <w:szCs w:val="28"/>
          <w:lang w:val="en-US"/>
        </w:rPr>
        <w:t xml:space="preserve"> respondent dismally failed to give reason</w:t>
      </w:r>
      <w:r w:rsidR="00B44EB1">
        <w:rPr>
          <w:rFonts w:ascii="Times New Roman" w:hAnsi="Times New Roman" w:cs="Times New Roman"/>
          <w:sz w:val="28"/>
          <w:szCs w:val="28"/>
          <w:lang w:val="en-US"/>
        </w:rPr>
        <w:t>s</w:t>
      </w:r>
      <w:r w:rsidRPr="00DB725C">
        <w:rPr>
          <w:rFonts w:ascii="Times New Roman" w:hAnsi="Times New Roman" w:cs="Times New Roman"/>
          <w:sz w:val="28"/>
          <w:szCs w:val="28"/>
          <w:lang w:val="en-US"/>
        </w:rPr>
        <w:t xml:space="preserve"> for their decision of dismissing applicant’s appeal against discharge.  By so doing it is clear that the applicant </w:t>
      </w:r>
      <w:r w:rsidRPr="00DB725C">
        <w:rPr>
          <w:rFonts w:ascii="Times New Roman" w:hAnsi="Times New Roman" w:cs="Times New Roman"/>
          <w:sz w:val="28"/>
          <w:szCs w:val="28"/>
          <w:u w:val="single"/>
          <w:lang w:val="en-US"/>
        </w:rPr>
        <w:t>can consider himself notwithstanding what the law requires.</w:t>
      </w:r>
    </w:p>
    <w:p w:rsidR="00E74729" w:rsidRPr="00DB725C" w:rsidRDefault="00E74729" w:rsidP="00DB725C">
      <w:pPr>
        <w:pStyle w:val="NoSpacing"/>
        <w:numPr>
          <w:ilvl w:val="0"/>
          <w:numId w:val="1"/>
        </w:numPr>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lastRenderedPageBreak/>
        <w:t>In</w:t>
      </w:r>
      <w:r w:rsidR="00C45063" w:rsidRPr="00DB725C">
        <w:rPr>
          <w:rFonts w:ascii="Times New Roman" w:hAnsi="Times New Roman" w:cs="Times New Roman"/>
          <w:sz w:val="28"/>
          <w:szCs w:val="28"/>
          <w:lang w:val="en-US"/>
        </w:rPr>
        <w:t xml:space="preserve"> </w:t>
      </w:r>
      <w:r w:rsidRPr="00DB725C">
        <w:rPr>
          <w:rFonts w:ascii="Times New Roman" w:hAnsi="Times New Roman" w:cs="Times New Roman"/>
          <w:sz w:val="28"/>
          <w:szCs w:val="28"/>
          <w:lang w:val="en-US"/>
        </w:rPr>
        <w:t xml:space="preserve">dismissing the </w:t>
      </w:r>
      <w:r w:rsidRPr="00DB725C">
        <w:rPr>
          <w:rFonts w:ascii="Times New Roman" w:hAnsi="Times New Roman" w:cs="Times New Roman"/>
          <w:sz w:val="28"/>
          <w:szCs w:val="28"/>
          <w:u w:val="single"/>
          <w:lang w:val="en-US"/>
        </w:rPr>
        <w:t>applicant, respondents actually convicted the applicant yet applicant was a mere</w:t>
      </w:r>
      <w:r w:rsidR="00C45063" w:rsidRPr="00DB725C">
        <w:rPr>
          <w:rFonts w:ascii="Times New Roman" w:hAnsi="Times New Roman" w:cs="Times New Roman"/>
          <w:sz w:val="28"/>
          <w:szCs w:val="28"/>
          <w:u w:val="single"/>
          <w:lang w:val="en-US"/>
        </w:rPr>
        <w:t xml:space="preserve"> </w:t>
      </w:r>
      <w:r w:rsidRPr="00DB725C">
        <w:rPr>
          <w:rFonts w:ascii="Times New Roman" w:hAnsi="Times New Roman" w:cs="Times New Roman"/>
          <w:sz w:val="28"/>
          <w:szCs w:val="28"/>
          <w:u w:val="single"/>
          <w:lang w:val="en-US"/>
        </w:rPr>
        <w:t>state witness.  The state failed to prove its case and a</w:t>
      </w:r>
      <w:r w:rsidR="00C45063" w:rsidRPr="00DB725C">
        <w:rPr>
          <w:rFonts w:ascii="Times New Roman" w:hAnsi="Times New Roman" w:cs="Times New Roman"/>
          <w:sz w:val="28"/>
          <w:szCs w:val="28"/>
          <w:u w:val="single"/>
          <w:lang w:val="en-US"/>
        </w:rPr>
        <w:t>c</w:t>
      </w:r>
      <w:r w:rsidRPr="00DB725C">
        <w:rPr>
          <w:rFonts w:ascii="Times New Roman" w:hAnsi="Times New Roman" w:cs="Times New Roman"/>
          <w:sz w:val="28"/>
          <w:szCs w:val="28"/>
          <w:u w:val="single"/>
          <w:lang w:val="en-US"/>
        </w:rPr>
        <w:t>quitted the two accused persons who alleged to have stolen the herd of cattle which was cleared by the applicant.</w:t>
      </w:r>
    </w:p>
    <w:p w:rsidR="00E74729" w:rsidRPr="00DB725C" w:rsidRDefault="00E74729" w:rsidP="00DB725C">
      <w:pPr>
        <w:pStyle w:val="NoSpacing"/>
        <w:numPr>
          <w:ilvl w:val="0"/>
          <w:numId w:val="1"/>
        </w:numPr>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 xml:space="preserve">The respondent erred </w:t>
      </w:r>
      <w:r w:rsidRPr="00DB725C">
        <w:rPr>
          <w:rFonts w:ascii="Times New Roman" w:hAnsi="Times New Roman" w:cs="Times New Roman"/>
          <w:sz w:val="28"/>
          <w:szCs w:val="28"/>
          <w:u w:val="single"/>
          <w:lang w:val="en-US"/>
        </w:rPr>
        <w:t>when they dismissed appellant ambiguous and misleading documents.</w:t>
      </w:r>
      <w:r w:rsidRPr="00DB725C">
        <w:rPr>
          <w:rFonts w:ascii="Times New Roman" w:hAnsi="Times New Roman" w:cs="Times New Roman"/>
          <w:sz w:val="28"/>
          <w:szCs w:val="28"/>
          <w:lang w:val="en-US"/>
        </w:rPr>
        <w:t xml:space="preserve">  The convening order</w:t>
      </w:r>
      <w:r w:rsidR="00706232" w:rsidRPr="00DB725C">
        <w:rPr>
          <w:rFonts w:ascii="Times New Roman" w:hAnsi="Times New Roman" w:cs="Times New Roman"/>
          <w:sz w:val="28"/>
          <w:szCs w:val="28"/>
          <w:lang w:val="en-US"/>
        </w:rPr>
        <w:t xml:space="preserve"> which was used to set applicants Board of Su</w:t>
      </w:r>
      <w:r w:rsidR="00C45063" w:rsidRPr="00DB725C">
        <w:rPr>
          <w:rFonts w:ascii="Times New Roman" w:hAnsi="Times New Roman" w:cs="Times New Roman"/>
          <w:sz w:val="28"/>
          <w:szCs w:val="28"/>
          <w:lang w:val="en-US"/>
        </w:rPr>
        <w:t>i</w:t>
      </w:r>
      <w:r w:rsidR="00706232" w:rsidRPr="00DB725C">
        <w:rPr>
          <w:rFonts w:ascii="Times New Roman" w:hAnsi="Times New Roman" w:cs="Times New Roman"/>
          <w:sz w:val="28"/>
          <w:szCs w:val="28"/>
          <w:lang w:val="en-US"/>
        </w:rPr>
        <w:t xml:space="preserve">tability </w:t>
      </w:r>
      <w:r w:rsidR="00C45063" w:rsidRPr="00DB725C">
        <w:rPr>
          <w:rFonts w:ascii="Times New Roman" w:hAnsi="Times New Roman" w:cs="Times New Roman"/>
          <w:sz w:val="28"/>
          <w:szCs w:val="28"/>
          <w:lang w:val="en-US"/>
        </w:rPr>
        <w:t>c</w:t>
      </w:r>
      <w:r w:rsidR="00706232" w:rsidRPr="00DB725C">
        <w:rPr>
          <w:rFonts w:ascii="Times New Roman" w:hAnsi="Times New Roman" w:cs="Times New Roman"/>
          <w:sz w:val="28"/>
          <w:szCs w:val="28"/>
          <w:u w:val="single"/>
          <w:lang w:val="en-US"/>
        </w:rPr>
        <w:t>ited applicant as co-accused</w:t>
      </w:r>
      <w:r w:rsidR="00C45063" w:rsidRPr="00DB725C">
        <w:rPr>
          <w:rFonts w:ascii="Times New Roman" w:hAnsi="Times New Roman" w:cs="Times New Roman"/>
          <w:sz w:val="28"/>
          <w:szCs w:val="28"/>
          <w:u w:val="single"/>
          <w:lang w:val="en-US"/>
        </w:rPr>
        <w:t xml:space="preserve"> </w:t>
      </w:r>
      <w:r w:rsidR="00706232" w:rsidRPr="00DB725C">
        <w:rPr>
          <w:rFonts w:ascii="Times New Roman" w:hAnsi="Times New Roman" w:cs="Times New Roman"/>
          <w:sz w:val="28"/>
          <w:szCs w:val="28"/>
          <w:u w:val="single"/>
          <w:lang w:val="en-US"/>
        </w:rPr>
        <w:t>whereas in actual fact he was just a mere state witness.</w:t>
      </w:r>
    </w:p>
    <w:p w:rsidR="00706232" w:rsidRPr="00DB725C" w:rsidRDefault="00706232" w:rsidP="00DB725C">
      <w:pPr>
        <w:pStyle w:val="NoSpacing"/>
        <w:numPr>
          <w:ilvl w:val="0"/>
          <w:numId w:val="1"/>
        </w:numPr>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 xml:space="preserve">The respondents were misdirected when they took into consideration whose facts were non-existent.  </w:t>
      </w:r>
      <w:r w:rsidRPr="00DB725C">
        <w:rPr>
          <w:rFonts w:ascii="Times New Roman" w:hAnsi="Times New Roman" w:cs="Times New Roman"/>
          <w:sz w:val="28"/>
          <w:szCs w:val="28"/>
          <w:u w:val="single"/>
          <w:lang w:val="en-US"/>
        </w:rPr>
        <w:t>As such the respondent created a case for the applicant where</w:t>
      </w:r>
      <w:r w:rsidR="00C45063" w:rsidRPr="00DB725C">
        <w:rPr>
          <w:rFonts w:ascii="Times New Roman" w:hAnsi="Times New Roman" w:cs="Times New Roman"/>
          <w:sz w:val="28"/>
          <w:szCs w:val="28"/>
          <w:u w:val="single"/>
          <w:lang w:val="en-US"/>
        </w:rPr>
        <w:t xml:space="preserve"> </w:t>
      </w:r>
      <w:r w:rsidRPr="00DB725C">
        <w:rPr>
          <w:rFonts w:ascii="Times New Roman" w:hAnsi="Times New Roman" w:cs="Times New Roman"/>
          <w:sz w:val="28"/>
          <w:szCs w:val="28"/>
          <w:u w:val="single"/>
          <w:lang w:val="en-US"/>
        </w:rPr>
        <w:t>there was none.</w:t>
      </w:r>
    </w:p>
    <w:p w:rsidR="00706232" w:rsidRPr="00DB725C" w:rsidRDefault="00706232" w:rsidP="00DB725C">
      <w:pPr>
        <w:pStyle w:val="NoSpacing"/>
        <w:numPr>
          <w:ilvl w:val="0"/>
          <w:numId w:val="1"/>
        </w:numPr>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The respondents have taken the law into their own hands and have decided to act contrary to the law.”  (the underlining is mine)</w:t>
      </w:r>
    </w:p>
    <w:p w:rsidR="00706232" w:rsidRPr="00DB725C" w:rsidRDefault="00706232" w:rsidP="00DB725C">
      <w:pPr>
        <w:ind w:left="720"/>
        <w:jc w:val="both"/>
        <w:rPr>
          <w:rFonts w:ascii="Times New Roman" w:hAnsi="Times New Roman" w:cs="Times New Roman"/>
          <w:sz w:val="28"/>
          <w:szCs w:val="28"/>
          <w:lang w:val="en-US"/>
        </w:rPr>
      </w:pPr>
    </w:p>
    <w:p w:rsidR="00706232" w:rsidRPr="00DB725C" w:rsidRDefault="00706232" w:rsidP="00DB725C">
      <w:pPr>
        <w:ind w:firstLine="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I have copied the applicant’s grounds of appeal together with any errors or omissions.  I have added only the underlining for a purpose.</w:t>
      </w:r>
    </w:p>
    <w:p w:rsidR="00706232" w:rsidRPr="00DB725C" w:rsidRDefault="00706232" w:rsidP="00DB725C">
      <w:pPr>
        <w:ind w:firstLine="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 xml:space="preserve">From the onset, I must say that the applicant does not seem to know what </w:t>
      </w:r>
      <w:r w:rsidR="00B44EB1">
        <w:rPr>
          <w:rFonts w:ascii="Times New Roman" w:hAnsi="Times New Roman" w:cs="Times New Roman"/>
          <w:sz w:val="28"/>
          <w:szCs w:val="28"/>
          <w:lang w:val="en-US"/>
        </w:rPr>
        <w:t>exactly</w:t>
      </w:r>
      <w:r w:rsidRPr="00DB725C">
        <w:rPr>
          <w:rFonts w:ascii="Times New Roman" w:hAnsi="Times New Roman" w:cs="Times New Roman"/>
          <w:sz w:val="28"/>
          <w:szCs w:val="28"/>
          <w:lang w:val="en-US"/>
        </w:rPr>
        <w:t xml:space="preserve"> he is asking this court to review.  Second</w:t>
      </w:r>
      <w:r w:rsidR="00C45063" w:rsidRPr="00DB725C">
        <w:rPr>
          <w:rFonts w:ascii="Times New Roman" w:hAnsi="Times New Roman" w:cs="Times New Roman"/>
          <w:sz w:val="28"/>
          <w:szCs w:val="28"/>
          <w:lang w:val="en-US"/>
        </w:rPr>
        <w:t>l</w:t>
      </w:r>
      <w:r w:rsidRPr="00DB725C">
        <w:rPr>
          <w:rFonts w:ascii="Times New Roman" w:hAnsi="Times New Roman" w:cs="Times New Roman"/>
          <w:sz w:val="28"/>
          <w:szCs w:val="28"/>
          <w:lang w:val="en-US"/>
        </w:rPr>
        <w:t xml:space="preserve">y, he does not seem to </w:t>
      </w:r>
      <w:r w:rsidR="00CF1818">
        <w:rPr>
          <w:rFonts w:ascii="Times New Roman" w:hAnsi="Times New Roman" w:cs="Times New Roman"/>
          <w:sz w:val="28"/>
          <w:szCs w:val="28"/>
          <w:lang w:val="en-US"/>
        </w:rPr>
        <w:t xml:space="preserve">understand </w:t>
      </w:r>
      <w:r w:rsidRPr="00DB725C">
        <w:rPr>
          <w:rFonts w:ascii="Times New Roman" w:hAnsi="Times New Roman" w:cs="Times New Roman"/>
          <w:sz w:val="28"/>
          <w:szCs w:val="28"/>
          <w:lang w:val="en-US"/>
        </w:rPr>
        <w:t>the difference between an appeal and a review.  Thirdly, the grounds are just long</w:t>
      </w:r>
      <w:r w:rsidR="00B44EB1">
        <w:rPr>
          <w:rFonts w:ascii="Times New Roman" w:hAnsi="Times New Roman" w:cs="Times New Roman"/>
          <w:sz w:val="28"/>
          <w:szCs w:val="28"/>
          <w:lang w:val="en-US"/>
        </w:rPr>
        <w:t>,</w:t>
      </w:r>
      <w:r w:rsidRPr="00DB725C">
        <w:rPr>
          <w:rFonts w:ascii="Times New Roman" w:hAnsi="Times New Roman" w:cs="Times New Roman"/>
          <w:sz w:val="28"/>
          <w:szCs w:val="28"/>
          <w:lang w:val="en-US"/>
        </w:rPr>
        <w:t xml:space="preserve"> inco</w:t>
      </w:r>
      <w:r w:rsidR="00CF1818">
        <w:rPr>
          <w:rFonts w:ascii="Times New Roman" w:hAnsi="Times New Roman" w:cs="Times New Roman"/>
          <w:sz w:val="28"/>
          <w:szCs w:val="28"/>
          <w:lang w:val="en-US"/>
        </w:rPr>
        <w:t>herent</w:t>
      </w:r>
      <w:r w:rsidRPr="00DB725C">
        <w:rPr>
          <w:rFonts w:ascii="Times New Roman" w:hAnsi="Times New Roman" w:cs="Times New Roman"/>
          <w:sz w:val="28"/>
          <w:szCs w:val="28"/>
          <w:lang w:val="en-US"/>
        </w:rPr>
        <w:t xml:space="preserve"> sentences that are so vague as to be embarrassing as grounds for review.</w:t>
      </w:r>
    </w:p>
    <w:p w:rsidR="00706232" w:rsidRPr="00DB725C" w:rsidRDefault="00706232" w:rsidP="00DB725C">
      <w:pPr>
        <w:ind w:firstLine="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 xml:space="preserve">I am cognizant of the fact that the applicant is legally unrepresented and that at </w:t>
      </w:r>
      <w:r w:rsidR="00CF1818">
        <w:rPr>
          <w:rFonts w:ascii="Times New Roman" w:hAnsi="Times New Roman" w:cs="Times New Roman"/>
          <w:sz w:val="28"/>
          <w:szCs w:val="28"/>
          <w:lang w:val="en-US"/>
        </w:rPr>
        <w:t xml:space="preserve">a disciplinary </w:t>
      </w:r>
      <w:r w:rsidRPr="00DB725C">
        <w:rPr>
          <w:rFonts w:ascii="Times New Roman" w:hAnsi="Times New Roman" w:cs="Times New Roman"/>
          <w:sz w:val="28"/>
          <w:szCs w:val="28"/>
          <w:lang w:val="en-US"/>
        </w:rPr>
        <w:t xml:space="preserve">hearing, the rules were obviously more relaxed than the strict rules of </w:t>
      </w:r>
      <w:r w:rsidR="00CF1818">
        <w:rPr>
          <w:rFonts w:ascii="Times New Roman" w:hAnsi="Times New Roman" w:cs="Times New Roman"/>
          <w:sz w:val="28"/>
          <w:szCs w:val="28"/>
          <w:lang w:val="en-US"/>
        </w:rPr>
        <w:t xml:space="preserve">a criminal </w:t>
      </w:r>
      <w:r w:rsidRPr="00DB725C">
        <w:rPr>
          <w:rFonts w:ascii="Times New Roman" w:hAnsi="Times New Roman" w:cs="Times New Roman"/>
          <w:sz w:val="28"/>
          <w:szCs w:val="28"/>
          <w:lang w:val="en-US"/>
        </w:rPr>
        <w:t>court.  However, I must still state that m</w:t>
      </w:r>
      <w:r w:rsidR="00C45063" w:rsidRPr="00DB725C">
        <w:rPr>
          <w:rFonts w:ascii="Times New Roman" w:hAnsi="Times New Roman" w:cs="Times New Roman"/>
          <w:sz w:val="28"/>
          <w:szCs w:val="28"/>
          <w:lang w:val="en-US"/>
        </w:rPr>
        <w:t>a</w:t>
      </w:r>
      <w:r w:rsidRPr="00DB725C">
        <w:rPr>
          <w:rFonts w:ascii="Times New Roman" w:hAnsi="Times New Roman" w:cs="Times New Roman"/>
          <w:sz w:val="28"/>
          <w:szCs w:val="28"/>
          <w:lang w:val="en-US"/>
        </w:rPr>
        <w:t>tters relating to review proceedings are properly governed by Order 32 Rule 257 of the High Court Rule</w:t>
      </w:r>
      <w:r w:rsidR="00B44EB1">
        <w:rPr>
          <w:rFonts w:ascii="Times New Roman" w:hAnsi="Times New Roman" w:cs="Times New Roman"/>
          <w:sz w:val="28"/>
          <w:szCs w:val="28"/>
          <w:lang w:val="en-US"/>
        </w:rPr>
        <w:t>s</w:t>
      </w:r>
      <w:r w:rsidRPr="00DB725C">
        <w:rPr>
          <w:rFonts w:ascii="Times New Roman" w:hAnsi="Times New Roman" w:cs="Times New Roman"/>
          <w:sz w:val="28"/>
          <w:szCs w:val="28"/>
          <w:lang w:val="en-US"/>
        </w:rPr>
        <w:t>, 1971.  In this case, the matter would be dealt with in terms of that rule, as read with section 27 of the High Court Act, [Chapter 7:06].</w:t>
      </w:r>
    </w:p>
    <w:p w:rsidR="00706232" w:rsidRPr="00DB725C" w:rsidRDefault="00706232" w:rsidP="00DB725C">
      <w:pPr>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ab/>
        <w:t>Section 27 of the High Court Act</w:t>
      </w:r>
      <w:r w:rsidR="00C45063" w:rsidRPr="00DB725C">
        <w:rPr>
          <w:rFonts w:ascii="Times New Roman" w:hAnsi="Times New Roman" w:cs="Times New Roman"/>
          <w:sz w:val="28"/>
          <w:szCs w:val="28"/>
          <w:lang w:val="en-US"/>
        </w:rPr>
        <w:t xml:space="preserve"> </w:t>
      </w:r>
      <w:r w:rsidRPr="00DB725C">
        <w:rPr>
          <w:rFonts w:ascii="Times New Roman" w:hAnsi="Times New Roman" w:cs="Times New Roman"/>
          <w:sz w:val="28"/>
          <w:szCs w:val="28"/>
          <w:lang w:val="en-US"/>
        </w:rPr>
        <w:t>[Chapter 7:06] states as follows:</w:t>
      </w:r>
    </w:p>
    <w:p w:rsidR="00706232" w:rsidRPr="00DB725C" w:rsidRDefault="00706232" w:rsidP="00DB725C">
      <w:pPr>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ab/>
        <w:t>“27.</w:t>
      </w:r>
      <w:r w:rsidRPr="00DB725C">
        <w:rPr>
          <w:rFonts w:ascii="Times New Roman" w:hAnsi="Times New Roman" w:cs="Times New Roman"/>
          <w:sz w:val="28"/>
          <w:szCs w:val="28"/>
          <w:lang w:val="en-US"/>
        </w:rPr>
        <w:tab/>
      </w:r>
      <w:r w:rsidRPr="00DB725C">
        <w:rPr>
          <w:rFonts w:ascii="Times New Roman" w:hAnsi="Times New Roman" w:cs="Times New Roman"/>
          <w:b/>
          <w:sz w:val="28"/>
          <w:szCs w:val="28"/>
          <w:lang w:val="en-US"/>
        </w:rPr>
        <w:t>Grounds for Review</w:t>
      </w:r>
    </w:p>
    <w:p w:rsidR="00706232" w:rsidRPr="00DB725C" w:rsidRDefault="00706232" w:rsidP="00DB725C">
      <w:pPr>
        <w:pStyle w:val="ListParagraph"/>
        <w:numPr>
          <w:ilvl w:val="0"/>
          <w:numId w:val="2"/>
        </w:numPr>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Subject to this Act an</w:t>
      </w:r>
      <w:r w:rsidR="00B44EB1">
        <w:rPr>
          <w:rFonts w:ascii="Times New Roman" w:hAnsi="Times New Roman" w:cs="Times New Roman"/>
          <w:sz w:val="28"/>
          <w:szCs w:val="28"/>
          <w:lang w:val="en-US"/>
        </w:rPr>
        <w:t>d</w:t>
      </w:r>
      <w:r w:rsidRPr="00DB725C">
        <w:rPr>
          <w:rFonts w:ascii="Times New Roman" w:hAnsi="Times New Roman" w:cs="Times New Roman"/>
          <w:sz w:val="28"/>
          <w:szCs w:val="28"/>
          <w:lang w:val="en-US"/>
        </w:rPr>
        <w:t xml:space="preserve"> any other law the grounds on which </w:t>
      </w:r>
      <w:r w:rsidRPr="00DB725C">
        <w:rPr>
          <w:rFonts w:ascii="Times New Roman" w:hAnsi="Times New Roman" w:cs="Times New Roman"/>
          <w:sz w:val="28"/>
          <w:szCs w:val="28"/>
          <w:u w:val="single"/>
          <w:lang w:val="en-US"/>
        </w:rPr>
        <w:t>any proceedings or decision</w:t>
      </w:r>
      <w:r w:rsidRPr="00DB725C">
        <w:rPr>
          <w:rFonts w:ascii="Times New Roman" w:hAnsi="Times New Roman" w:cs="Times New Roman"/>
          <w:sz w:val="28"/>
          <w:szCs w:val="28"/>
          <w:lang w:val="en-US"/>
        </w:rPr>
        <w:t xml:space="preserve"> may be brought on review before the High Court shall be –</w:t>
      </w:r>
    </w:p>
    <w:p w:rsidR="00706232" w:rsidRPr="00DB725C" w:rsidRDefault="00706232" w:rsidP="00DB725C">
      <w:pPr>
        <w:ind w:left="1080" w:hanging="36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(a)</w:t>
      </w:r>
      <w:r w:rsidRPr="00DB725C">
        <w:rPr>
          <w:rFonts w:ascii="Times New Roman" w:hAnsi="Times New Roman" w:cs="Times New Roman"/>
          <w:sz w:val="28"/>
          <w:szCs w:val="28"/>
          <w:lang w:val="en-US"/>
        </w:rPr>
        <w:tab/>
      </w:r>
      <w:r w:rsidR="00C45063" w:rsidRPr="00DB725C">
        <w:rPr>
          <w:rFonts w:ascii="Times New Roman" w:hAnsi="Times New Roman" w:cs="Times New Roman"/>
          <w:sz w:val="28"/>
          <w:szCs w:val="28"/>
          <w:lang w:val="en-US"/>
        </w:rPr>
        <w:t>A</w:t>
      </w:r>
      <w:r w:rsidRPr="00DB725C">
        <w:rPr>
          <w:rFonts w:ascii="Times New Roman" w:hAnsi="Times New Roman" w:cs="Times New Roman"/>
          <w:sz w:val="28"/>
          <w:szCs w:val="28"/>
          <w:lang w:val="en-US"/>
        </w:rPr>
        <w:t>bsence of jurisdiction on the part of the court, tribunal or authority concerned;</w:t>
      </w:r>
    </w:p>
    <w:p w:rsidR="00706232" w:rsidRPr="00DB725C" w:rsidRDefault="00706232" w:rsidP="00DB725C">
      <w:pPr>
        <w:pStyle w:val="ListParagraph"/>
        <w:numPr>
          <w:ilvl w:val="0"/>
          <w:numId w:val="3"/>
        </w:numPr>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lastRenderedPageBreak/>
        <w:t>Interest in the cause, bias, malice or corruption on the part of the person presiding over the court or tribunal concerned or on the part of the authority concerned, as the case may be;</w:t>
      </w:r>
    </w:p>
    <w:p w:rsidR="00706232" w:rsidRPr="00DB725C" w:rsidRDefault="00706232" w:rsidP="00DB725C">
      <w:pPr>
        <w:pStyle w:val="ListParagraph"/>
        <w:numPr>
          <w:ilvl w:val="0"/>
          <w:numId w:val="3"/>
        </w:numPr>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Gross irregularity in the proceedings or the decision.”</w:t>
      </w:r>
    </w:p>
    <w:p w:rsidR="00706232" w:rsidRPr="00DB725C" w:rsidRDefault="00C012FD" w:rsidP="00DB725C">
      <w:pPr>
        <w:ind w:firstLine="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 xml:space="preserve">Rule 257 of the High Court Rules is to the effect that an application for review shall state </w:t>
      </w:r>
      <w:r w:rsidRPr="00DB725C">
        <w:rPr>
          <w:rFonts w:ascii="Times New Roman" w:hAnsi="Times New Roman" w:cs="Times New Roman"/>
          <w:sz w:val="28"/>
          <w:szCs w:val="28"/>
          <w:u w:val="single"/>
          <w:lang w:val="en-US"/>
        </w:rPr>
        <w:t>shortly</w:t>
      </w:r>
      <w:r w:rsidRPr="00DB725C">
        <w:rPr>
          <w:rFonts w:ascii="Times New Roman" w:hAnsi="Times New Roman" w:cs="Times New Roman"/>
          <w:sz w:val="28"/>
          <w:szCs w:val="28"/>
          <w:lang w:val="en-US"/>
        </w:rPr>
        <w:t xml:space="preserve"> and </w:t>
      </w:r>
      <w:r w:rsidRPr="00DB725C">
        <w:rPr>
          <w:rFonts w:ascii="Times New Roman" w:hAnsi="Times New Roman" w:cs="Times New Roman"/>
          <w:sz w:val="28"/>
          <w:szCs w:val="28"/>
          <w:u w:val="single"/>
          <w:lang w:val="en-US"/>
        </w:rPr>
        <w:t>clearly</w:t>
      </w:r>
      <w:r w:rsidRPr="00DB725C">
        <w:rPr>
          <w:rFonts w:ascii="Times New Roman" w:hAnsi="Times New Roman" w:cs="Times New Roman"/>
          <w:sz w:val="28"/>
          <w:szCs w:val="28"/>
          <w:lang w:val="en-US"/>
        </w:rPr>
        <w:t xml:space="preserve"> the grounds upon which the application seeks to have the proceedings set aside or corrected and the exact relief</w:t>
      </w:r>
      <w:r w:rsidR="00C45063" w:rsidRPr="00DB725C">
        <w:rPr>
          <w:rFonts w:ascii="Times New Roman" w:hAnsi="Times New Roman" w:cs="Times New Roman"/>
          <w:sz w:val="28"/>
          <w:szCs w:val="28"/>
          <w:lang w:val="en-US"/>
        </w:rPr>
        <w:t xml:space="preserve"> </w:t>
      </w:r>
      <w:r w:rsidRPr="00DB725C">
        <w:rPr>
          <w:rFonts w:ascii="Times New Roman" w:hAnsi="Times New Roman" w:cs="Times New Roman"/>
          <w:sz w:val="28"/>
          <w:szCs w:val="28"/>
          <w:lang w:val="en-US"/>
        </w:rPr>
        <w:t>prayed for.  Apart from boldly stating the phrase “grossly irregular” the grounds for review, founding affidavit or argument must show the proceedings to be so.  Quite often, an application for review has been used as an escape route for the fail</w:t>
      </w:r>
      <w:r w:rsidR="00CF1818">
        <w:rPr>
          <w:rFonts w:ascii="Times New Roman" w:hAnsi="Times New Roman" w:cs="Times New Roman"/>
          <w:sz w:val="28"/>
          <w:szCs w:val="28"/>
          <w:lang w:val="en-US"/>
        </w:rPr>
        <w:t>ure</w:t>
      </w:r>
      <w:r w:rsidRPr="00DB725C">
        <w:rPr>
          <w:rFonts w:ascii="Times New Roman" w:hAnsi="Times New Roman" w:cs="Times New Roman"/>
          <w:sz w:val="28"/>
          <w:szCs w:val="28"/>
          <w:lang w:val="en-US"/>
        </w:rPr>
        <w:t xml:space="preserve"> to comply with the strict appeal rules.  In any event it has been correctly argued in my view</w:t>
      </w:r>
      <w:r w:rsidR="00B44EB1">
        <w:rPr>
          <w:rFonts w:ascii="Times New Roman" w:hAnsi="Times New Roman" w:cs="Times New Roman"/>
          <w:sz w:val="28"/>
          <w:szCs w:val="28"/>
          <w:lang w:val="en-US"/>
        </w:rPr>
        <w:t>,</w:t>
      </w:r>
      <w:r w:rsidRPr="00DB725C">
        <w:rPr>
          <w:rFonts w:ascii="Times New Roman" w:hAnsi="Times New Roman" w:cs="Times New Roman"/>
          <w:sz w:val="28"/>
          <w:szCs w:val="28"/>
          <w:lang w:val="en-US"/>
        </w:rPr>
        <w:t xml:space="preserve"> that the alleged grounds of review are in fact grounds of appeal.</w:t>
      </w:r>
    </w:p>
    <w:p w:rsidR="00C012FD" w:rsidRPr="00DB725C" w:rsidRDefault="00C012FD" w:rsidP="00DB725C">
      <w:pPr>
        <w:ind w:firstLine="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 xml:space="preserve">Looking at the current grounds, </w:t>
      </w:r>
      <w:r w:rsidR="00B44EB1">
        <w:rPr>
          <w:rFonts w:ascii="Times New Roman" w:hAnsi="Times New Roman" w:cs="Times New Roman"/>
          <w:sz w:val="28"/>
          <w:szCs w:val="28"/>
          <w:lang w:val="en-US"/>
        </w:rPr>
        <w:t>they</w:t>
      </w:r>
      <w:r w:rsidRPr="00DB725C">
        <w:rPr>
          <w:rFonts w:ascii="Times New Roman" w:hAnsi="Times New Roman" w:cs="Times New Roman"/>
          <w:sz w:val="28"/>
          <w:szCs w:val="28"/>
          <w:lang w:val="en-US"/>
        </w:rPr>
        <w:t xml:space="preserve"> attack the decisions right from the beginning</w:t>
      </w:r>
      <w:r w:rsidR="00B44EB1">
        <w:rPr>
          <w:rFonts w:ascii="Times New Roman" w:hAnsi="Times New Roman" w:cs="Times New Roman"/>
          <w:sz w:val="28"/>
          <w:szCs w:val="28"/>
          <w:lang w:val="en-US"/>
        </w:rPr>
        <w:t xml:space="preserve">. </w:t>
      </w:r>
      <w:r w:rsidRPr="00DB725C">
        <w:rPr>
          <w:rFonts w:ascii="Times New Roman" w:hAnsi="Times New Roman" w:cs="Times New Roman"/>
          <w:sz w:val="28"/>
          <w:szCs w:val="28"/>
          <w:lang w:val="en-US"/>
        </w:rPr>
        <w:t xml:space="preserve"> </w:t>
      </w:r>
      <w:r w:rsidR="00B44EB1">
        <w:rPr>
          <w:rFonts w:ascii="Times New Roman" w:hAnsi="Times New Roman" w:cs="Times New Roman"/>
          <w:sz w:val="28"/>
          <w:szCs w:val="28"/>
          <w:lang w:val="en-US"/>
        </w:rPr>
        <w:t>I</w:t>
      </w:r>
      <w:r w:rsidRPr="00DB725C">
        <w:rPr>
          <w:rFonts w:ascii="Times New Roman" w:hAnsi="Times New Roman" w:cs="Times New Roman"/>
          <w:sz w:val="28"/>
          <w:szCs w:val="28"/>
          <w:lang w:val="en-US"/>
        </w:rPr>
        <w:t xml:space="preserve">t has </w:t>
      </w:r>
      <w:r w:rsidR="00B44EB1">
        <w:rPr>
          <w:rFonts w:ascii="Times New Roman" w:hAnsi="Times New Roman" w:cs="Times New Roman"/>
          <w:sz w:val="28"/>
          <w:szCs w:val="28"/>
          <w:lang w:val="en-US"/>
        </w:rPr>
        <w:t>therefore</w:t>
      </w:r>
      <w:r w:rsidRPr="00DB725C">
        <w:rPr>
          <w:rFonts w:ascii="Times New Roman" w:hAnsi="Times New Roman" w:cs="Times New Roman"/>
          <w:sz w:val="28"/>
          <w:szCs w:val="28"/>
          <w:lang w:val="en-US"/>
        </w:rPr>
        <w:t xml:space="preserve"> been correctly argued by the respondents that even the application for review does not comply with order 259 of the High Court Rules which stipulate that any proceedings by way of review shall be instituted within eight (8) weeks of the determination of the suit, action or proceedings in which the </w:t>
      </w:r>
      <w:r w:rsidR="00C45063" w:rsidRPr="00DB725C">
        <w:rPr>
          <w:rFonts w:ascii="Times New Roman" w:hAnsi="Times New Roman" w:cs="Times New Roman"/>
          <w:sz w:val="28"/>
          <w:szCs w:val="28"/>
          <w:lang w:val="en-US"/>
        </w:rPr>
        <w:t>i</w:t>
      </w:r>
      <w:r w:rsidRPr="00DB725C">
        <w:rPr>
          <w:rFonts w:ascii="Times New Roman" w:hAnsi="Times New Roman" w:cs="Times New Roman"/>
          <w:sz w:val="28"/>
          <w:szCs w:val="28"/>
          <w:lang w:val="en-US"/>
        </w:rPr>
        <w:t>rregularity or illegality complained of is alleged to have occurred, provided that the court may, for good cau</w:t>
      </w:r>
      <w:r w:rsidR="00C45063" w:rsidRPr="00DB725C">
        <w:rPr>
          <w:rFonts w:ascii="Times New Roman" w:hAnsi="Times New Roman" w:cs="Times New Roman"/>
          <w:sz w:val="28"/>
          <w:szCs w:val="28"/>
          <w:lang w:val="en-US"/>
        </w:rPr>
        <w:t>s</w:t>
      </w:r>
      <w:r w:rsidRPr="00DB725C">
        <w:rPr>
          <w:rFonts w:ascii="Times New Roman" w:hAnsi="Times New Roman" w:cs="Times New Roman"/>
          <w:sz w:val="28"/>
          <w:szCs w:val="28"/>
          <w:lang w:val="en-US"/>
        </w:rPr>
        <w:t>e shown, extend the time.</w:t>
      </w:r>
    </w:p>
    <w:p w:rsidR="00C012FD" w:rsidRPr="00DB725C" w:rsidRDefault="00C012FD" w:rsidP="00DB725C">
      <w:pPr>
        <w:ind w:firstLine="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For record purposes, the brief history of the matter at hand is as follows;</w:t>
      </w:r>
    </w:p>
    <w:p w:rsidR="00C012FD" w:rsidRPr="00CF1818" w:rsidRDefault="00C012FD" w:rsidP="00DB725C">
      <w:pPr>
        <w:ind w:firstLine="720"/>
        <w:jc w:val="both"/>
        <w:rPr>
          <w:rFonts w:ascii="Times New Roman" w:hAnsi="Times New Roman" w:cs="Times New Roman"/>
          <w:b/>
          <w:sz w:val="28"/>
          <w:szCs w:val="28"/>
          <w:lang w:val="en-US"/>
        </w:rPr>
      </w:pPr>
      <w:r w:rsidRPr="00DB725C">
        <w:rPr>
          <w:rFonts w:ascii="Times New Roman" w:hAnsi="Times New Roman" w:cs="Times New Roman"/>
          <w:sz w:val="28"/>
          <w:szCs w:val="28"/>
          <w:lang w:val="en-US"/>
        </w:rPr>
        <w:t>The applicant was charged with contravening paragraph 34 of the S</w:t>
      </w:r>
      <w:r w:rsidR="00C45063" w:rsidRPr="00DB725C">
        <w:rPr>
          <w:rFonts w:ascii="Times New Roman" w:hAnsi="Times New Roman" w:cs="Times New Roman"/>
          <w:sz w:val="28"/>
          <w:szCs w:val="28"/>
          <w:lang w:val="en-US"/>
        </w:rPr>
        <w:t>c</w:t>
      </w:r>
      <w:r w:rsidRPr="00DB725C">
        <w:rPr>
          <w:rFonts w:ascii="Times New Roman" w:hAnsi="Times New Roman" w:cs="Times New Roman"/>
          <w:sz w:val="28"/>
          <w:szCs w:val="28"/>
          <w:lang w:val="en-US"/>
        </w:rPr>
        <w:t xml:space="preserve">hedule to the Police Act [Chapter 1110] </w:t>
      </w:r>
      <w:r w:rsidR="00CF1818" w:rsidRPr="00CF1818">
        <w:rPr>
          <w:rFonts w:ascii="Times New Roman" w:hAnsi="Times New Roman" w:cs="Times New Roman"/>
          <w:b/>
          <w:sz w:val="28"/>
          <w:szCs w:val="28"/>
          <w:lang w:val="en-US"/>
        </w:rPr>
        <w:t>(</w:t>
      </w:r>
      <w:r w:rsidRPr="00CF1818">
        <w:rPr>
          <w:rFonts w:ascii="Times New Roman" w:hAnsi="Times New Roman" w:cs="Times New Roman"/>
          <w:b/>
          <w:sz w:val="28"/>
          <w:szCs w:val="28"/>
          <w:lang w:val="en-US"/>
        </w:rPr>
        <w:t>“Omitting or neglecting to perform</w:t>
      </w:r>
      <w:r w:rsidR="002A57FC" w:rsidRPr="00CF1818">
        <w:rPr>
          <w:rFonts w:ascii="Times New Roman" w:hAnsi="Times New Roman" w:cs="Times New Roman"/>
          <w:b/>
          <w:sz w:val="28"/>
          <w:szCs w:val="28"/>
          <w:lang w:val="en-US"/>
        </w:rPr>
        <w:t xml:space="preserve"> any duty in an improper manner.”</w:t>
      </w:r>
      <w:r w:rsidR="00CF1818" w:rsidRPr="00CF1818">
        <w:rPr>
          <w:rFonts w:ascii="Times New Roman" w:hAnsi="Times New Roman" w:cs="Times New Roman"/>
          <w:b/>
          <w:sz w:val="28"/>
          <w:szCs w:val="28"/>
          <w:lang w:val="en-US"/>
        </w:rPr>
        <w:t>)</w:t>
      </w:r>
    </w:p>
    <w:p w:rsidR="002A57FC" w:rsidRPr="00DB725C" w:rsidRDefault="002A57FC" w:rsidP="00DB725C">
      <w:pPr>
        <w:ind w:firstLine="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 xml:space="preserve">On 30 November 2020, he appeared before a court of a single officer. The proceedings in my view, commenced and progressed </w:t>
      </w:r>
      <w:r w:rsidR="00CF1818">
        <w:rPr>
          <w:rFonts w:ascii="Times New Roman" w:hAnsi="Times New Roman" w:cs="Times New Roman"/>
          <w:sz w:val="28"/>
          <w:szCs w:val="28"/>
          <w:lang w:val="en-US"/>
        </w:rPr>
        <w:t xml:space="preserve">well </w:t>
      </w:r>
      <w:r w:rsidRPr="00DB725C">
        <w:rPr>
          <w:rFonts w:ascii="Times New Roman" w:hAnsi="Times New Roman" w:cs="Times New Roman"/>
          <w:sz w:val="28"/>
          <w:szCs w:val="28"/>
          <w:lang w:val="en-US"/>
        </w:rPr>
        <w:t>in a procedure almost similar to the proc</w:t>
      </w:r>
      <w:r w:rsidR="00C45063" w:rsidRPr="00DB725C">
        <w:rPr>
          <w:rFonts w:ascii="Times New Roman" w:hAnsi="Times New Roman" w:cs="Times New Roman"/>
          <w:sz w:val="28"/>
          <w:szCs w:val="28"/>
          <w:lang w:val="en-US"/>
        </w:rPr>
        <w:t>e</w:t>
      </w:r>
      <w:r w:rsidRPr="00DB725C">
        <w:rPr>
          <w:rFonts w:ascii="Times New Roman" w:hAnsi="Times New Roman" w:cs="Times New Roman"/>
          <w:sz w:val="28"/>
          <w:szCs w:val="28"/>
          <w:lang w:val="en-US"/>
        </w:rPr>
        <w:t>edin</w:t>
      </w:r>
      <w:r w:rsidR="00C45063" w:rsidRPr="00DB725C">
        <w:rPr>
          <w:rFonts w:ascii="Times New Roman" w:hAnsi="Times New Roman" w:cs="Times New Roman"/>
          <w:sz w:val="28"/>
          <w:szCs w:val="28"/>
          <w:lang w:val="en-US"/>
        </w:rPr>
        <w:t>gs</w:t>
      </w:r>
      <w:r w:rsidRPr="00DB725C">
        <w:rPr>
          <w:rFonts w:ascii="Times New Roman" w:hAnsi="Times New Roman" w:cs="Times New Roman"/>
          <w:sz w:val="28"/>
          <w:szCs w:val="28"/>
          <w:lang w:val="en-US"/>
        </w:rPr>
        <w:t xml:space="preserve"> in a criminal trial.  Initially, the applicant pleaded </w:t>
      </w:r>
      <w:r w:rsidR="00CF1818">
        <w:rPr>
          <w:rFonts w:ascii="Times New Roman" w:hAnsi="Times New Roman" w:cs="Times New Roman"/>
          <w:sz w:val="28"/>
          <w:szCs w:val="28"/>
          <w:lang w:val="en-US"/>
        </w:rPr>
        <w:t>not guilty to the charge.  Somewhere</w:t>
      </w:r>
      <w:r w:rsidRPr="00DB725C">
        <w:rPr>
          <w:rFonts w:ascii="Times New Roman" w:hAnsi="Times New Roman" w:cs="Times New Roman"/>
          <w:sz w:val="28"/>
          <w:szCs w:val="28"/>
          <w:lang w:val="en-US"/>
        </w:rPr>
        <w:t xml:space="preserve"> amid trial, he changed his plea to one of guilty.  Aga</w:t>
      </w:r>
      <w:r w:rsidR="00B44EB1">
        <w:rPr>
          <w:rFonts w:ascii="Times New Roman" w:hAnsi="Times New Roman" w:cs="Times New Roman"/>
          <w:sz w:val="28"/>
          <w:szCs w:val="28"/>
          <w:lang w:val="en-US"/>
        </w:rPr>
        <w:t>in the trial officer asked him i</w:t>
      </w:r>
      <w:r w:rsidRPr="00DB725C">
        <w:rPr>
          <w:rFonts w:ascii="Times New Roman" w:hAnsi="Times New Roman" w:cs="Times New Roman"/>
          <w:sz w:val="28"/>
          <w:szCs w:val="28"/>
          <w:lang w:val="en-US"/>
        </w:rPr>
        <w:t>f his change of plea was a genuine one.  The applicant admitted that he had done his work improperly and in the process assisted the alleged stock thieves to succeed in stea</w:t>
      </w:r>
      <w:r w:rsidR="004E52DE" w:rsidRPr="00DB725C">
        <w:rPr>
          <w:rFonts w:ascii="Times New Roman" w:hAnsi="Times New Roman" w:cs="Times New Roman"/>
          <w:sz w:val="28"/>
          <w:szCs w:val="28"/>
          <w:lang w:val="en-US"/>
        </w:rPr>
        <w:t>ling cattle.  He admitted that he had not followed the laid down procedures in the clearance of stock as laid down in Circular No. 2/2005.  For instance, he admitted that he endorsed one Reason Sibindi’s particulars as the village</w:t>
      </w:r>
      <w:r w:rsidR="00CF1818">
        <w:rPr>
          <w:rFonts w:ascii="Times New Roman" w:hAnsi="Times New Roman" w:cs="Times New Roman"/>
          <w:sz w:val="28"/>
          <w:szCs w:val="28"/>
          <w:lang w:val="en-US"/>
        </w:rPr>
        <w:t xml:space="preserve"> head</w:t>
      </w:r>
      <w:r w:rsidR="004E52DE" w:rsidRPr="00DB725C">
        <w:rPr>
          <w:rFonts w:ascii="Times New Roman" w:hAnsi="Times New Roman" w:cs="Times New Roman"/>
          <w:sz w:val="28"/>
          <w:szCs w:val="28"/>
          <w:lang w:val="en-US"/>
        </w:rPr>
        <w:t xml:space="preserve"> on the ZRP Form 392 when in actual fact the said Sibindi was not a village head.  From the papers, the owner of the alleged cattle and stock card (Stephen Sibanda) was actually in South Africa at the time the alleged thieves Zibusiso Mhlanga </w:t>
      </w:r>
      <w:r w:rsidR="00CF1818">
        <w:rPr>
          <w:rFonts w:ascii="Times New Roman" w:hAnsi="Times New Roman" w:cs="Times New Roman"/>
          <w:sz w:val="28"/>
          <w:szCs w:val="28"/>
          <w:lang w:val="en-US"/>
        </w:rPr>
        <w:t>and</w:t>
      </w:r>
      <w:r w:rsidR="00CF1818" w:rsidRPr="00DB725C">
        <w:rPr>
          <w:rFonts w:ascii="Times New Roman" w:hAnsi="Times New Roman" w:cs="Times New Roman"/>
          <w:sz w:val="28"/>
          <w:szCs w:val="28"/>
          <w:lang w:val="en-US"/>
        </w:rPr>
        <w:t xml:space="preserve"> Reason Sibindi </w:t>
      </w:r>
      <w:r w:rsidR="004E52DE" w:rsidRPr="00DB725C">
        <w:rPr>
          <w:rFonts w:ascii="Times New Roman" w:hAnsi="Times New Roman" w:cs="Times New Roman"/>
          <w:sz w:val="28"/>
          <w:szCs w:val="28"/>
          <w:lang w:val="en-US"/>
        </w:rPr>
        <w:t>w</w:t>
      </w:r>
      <w:r w:rsidR="00CF1818">
        <w:rPr>
          <w:rFonts w:ascii="Times New Roman" w:hAnsi="Times New Roman" w:cs="Times New Roman"/>
          <w:sz w:val="28"/>
          <w:szCs w:val="28"/>
          <w:lang w:val="en-US"/>
        </w:rPr>
        <w:t>ere</w:t>
      </w:r>
      <w:r w:rsidR="004E52DE" w:rsidRPr="00DB725C">
        <w:rPr>
          <w:rFonts w:ascii="Times New Roman" w:hAnsi="Times New Roman" w:cs="Times New Roman"/>
          <w:sz w:val="28"/>
          <w:szCs w:val="28"/>
          <w:lang w:val="en-US"/>
        </w:rPr>
        <w:t xml:space="preserve"> </w:t>
      </w:r>
      <w:r w:rsidR="004E52DE" w:rsidRPr="00DB725C">
        <w:rPr>
          <w:rFonts w:ascii="Times New Roman" w:hAnsi="Times New Roman" w:cs="Times New Roman"/>
          <w:sz w:val="28"/>
          <w:szCs w:val="28"/>
          <w:lang w:val="en-US"/>
        </w:rPr>
        <w:lastRenderedPageBreak/>
        <w:t>cl</w:t>
      </w:r>
      <w:r w:rsidR="00CF1818">
        <w:rPr>
          <w:rFonts w:ascii="Times New Roman" w:hAnsi="Times New Roman" w:cs="Times New Roman"/>
          <w:sz w:val="28"/>
          <w:szCs w:val="28"/>
          <w:lang w:val="en-US"/>
        </w:rPr>
        <w:t>earing the cattle</w:t>
      </w:r>
      <w:r w:rsidR="0036633D">
        <w:rPr>
          <w:rFonts w:ascii="Times New Roman" w:hAnsi="Times New Roman" w:cs="Times New Roman"/>
          <w:sz w:val="28"/>
          <w:szCs w:val="28"/>
          <w:lang w:val="en-US"/>
        </w:rPr>
        <w:t>.  They</w:t>
      </w:r>
      <w:r w:rsidR="004E52DE" w:rsidRPr="00DB725C">
        <w:rPr>
          <w:rFonts w:ascii="Times New Roman" w:hAnsi="Times New Roman" w:cs="Times New Roman"/>
          <w:sz w:val="28"/>
          <w:szCs w:val="28"/>
          <w:lang w:val="en-US"/>
        </w:rPr>
        <w:t xml:space="preserve"> </w:t>
      </w:r>
      <w:r w:rsidR="00CF1818">
        <w:rPr>
          <w:rFonts w:ascii="Times New Roman" w:hAnsi="Times New Roman" w:cs="Times New Roman"/>
          <w:sz w:val="28"/>
          <w:szCs w:val="28"/>
          <w:lang w:val="en-US"/>
        </w:rPr>
        <w:t>themselves</w:t>
      </w:r>
      <w:r w:rsidR="00CF1818" w:rsidRPr="00DB725C">
        <w:rPr>
          <w:rFonts w:ascii="Times New Roman" w:hAnsi="Times New Roman" w:cs="Times New Roman"/>
          <w:sz w:val="28"/>
          <w:szCs w:val="28"/>
          <w:lang w:val="en-US"/>
        </w:rPr>
        <w:t xml:space="preserve"> </w:t>
      </w:r>
      <w:r w:rsidR="004E52DE" w:rsidRPr="00DB725C">
        <w:rPr>
          <w:rFonts w:ascii="Times New Roman" w:hAnsi="Times New Roman" w:cs="Times New Roman"/>
          <w:sz w:val="28"/>
          <w:szCs w:val="28"/>
          <w:lang w:val="en-US"/>
        </w:rPr>
        <w:t>did not own any cattle.  It would appear also</w:t>
      </w:r>
      <w:r w:rsidR="0036633D">
        <w:rPr>
          <w:rFonts w:ascii="Times New Roman" w:hAnsi="Times New Roman" w:cs="Times New Roman"/>
          <w:sz w:val="28"/>
          <w:szCs w:val="28"/>
          <w:lang w:val="en-US"/>
        </w:rPr>
        <w:t xml:space="preserve"> that</w:t>
      </w:r>
      <w:r w:rsidR="004E52DE" w:rsidRPr="00DB725C">
        <w:rPr>
          <w:rFonts w:ascii="Times New Roman" w:hAnsi="Times New Roman" w:cs="Times New Roman"/>
          <w:sz w:val="28"/>
          <w:szCs w:val="28"/>
          <w:lang w:val="en-US"/>
        </w:rPr>
        <w:t xml:space="preserve"> the cattle were “cleared” in the evening with </w:t>
      </w:r>
      <w:r w:rsidR="00C45063" w:rsidRPr="00DB725C">
        <w:rPr>
          <w:rFonts w:ascii="Times New Roman" w:hAnsi="Times New Roman" w:cs="Times New Roman"/>
          <w:sz w:val="28"/>
          <w:szCs w:val="28"/>
          <w:lang w:val="en-US"/>
        </w:rPr>
        <w:t>discr</w:t>
      </w:r>
      <w:r w:rsidR="0036633D">
        <w:rPr>
          <w:rFonts w:ascii="Times New Roman" w:hAnsi="Times New Roman" w:cs="Times New Roman"/>
          <w:sz w:val="28"/>
          <w:szCs w:val="28"/>
          <w:lang w:val="en-US"/>
        </w:rPr>
        <w:t>iptions</w:t>
      </w:r>
      <w:r w:rsidR="004E52DE" w:rsidRPr="00DB725C">
        <w:rPr>
          <w:rFonts w:ascii="Times New Roman" w:hAnsi="Times New Roman" w:cs="Times New Roman"/>
          <w:sz w:val="28"/>
          <w:szCs w:val="28"/>
          <w:lang w:val="en-US"/>
        </w:rPr>
        <w:t xml:space="preserve"> of the cattle being dictated to him.</w:t>
      </w:r>
    </w:p>
    <w:p w:rsidR="004E52DE" w:rsidRPr="00DB725C" w:rsidRDefault="004E52DE" w:rsidP="00DB725C">
      <w:pPr>
        <w:ind w:firstLine="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The applicant was then duly convicted on his own plea of guilt.  He wa</w:t>
      </w:r>
      <w:r w:rsidR="0083246E">
        <w:rPr>
          <w:rFonts w:ascii="Times New Roman" w:hAnsi="Times New Roman" w:cs="Times New Roman"/>
          <w:sz w:val="28"/>
          <w:szCs w:val="28"/>
          <w:lang w:val="en-US"/>
        </w:rPr>
        <w:t xml:space="preserve">s sentenced to a fine of US$10. </w:t>
      </w:r>
      <w:r w:rsidRPr="00DB725C">
        <w:rPr>
          <w:rFonts w:ascii="Times New Roman" w:hAnsi="Times New Roman" w:cs="Times New Roman"/>
          <w:sz w:val="28"/>
          <w:szCs w:val="28"/>
          <w:lang w:val="en-US"/>
        </w:rPr>
        <w:t xml:space="preserve">It appears to me that the applicant had not anticipated what followed thereafter.  A three (3) member (suitability) Board was convened to inquire into his continued suitability as a police officer in terms of section 150 (1) of the Police Act.  The Board recommended that he was no longer suitable for police duties </w:t>
      </w:r>
      <w:r w:rsidR="0036633D">
        <w:rPr>
          <w:rFonts w:ascii="Times New Roman" w:hAnsi="Times New Roman" w:cs="Times New Roman"/>
          <w:sz w:val="28"/>
          <w:szCs w:val="28"/>
          <w:lang w:val="en-US"/>
        </w:rPr>
        <w:t xml:space="preserve">and that he be dismissed from </w:t>
      </w:r>
      <w:r w:rsidRPr="00DB725C">
        <w:rPr>
          <w:rFonts w:ascii="Times New Roman" w:hAnsi="Times New Roman" w:cs="Times New Roman"/>
          <w:sz w:val="28"/>
          <w:szCs w:val="28"/>
          <w:lang w:val="en-US"/>
        </w:rPr>
        <w:t>the Police Service.  The 3</w:t>
      </w:r>
      <w:r w:rsidRPr="00DB725C">
        <w:rPr>
          <w:rFonts w:ascii="Times New Roman" w:hAnsi="Times New Roman" w:cs="Times New Roman"/>
          <w:sz w:val="28"/>
          <w:szCs w:val="28"/>
          <w:vertAlign w:val="superscript"/>
          <w:lang w:val="en-US"/>
        </w:rPr>
        <w:t>rd</w:t>
      </w:r>
      <w:r w:rsidRPr="00DB725C">
        <w:rPr>
          <w:rFonts w:ascii="Times New Roman" w:hAnsi="Times New Roman" w:cs="Times New Roman"/>
          <w:sz w:val="28"/>
          <w:szCs w:val="28"/>
          <w:lang w:val="en-US"/>
        </w:rPr>
        <w:t xml:space="preserve"> respondent was the Chairperson of the Board of Suitab</w:t>
      </w:r>
      <w:r w:rsidR="00DB725C" w:rsidRPr="00DB725C">
        <w:rPr>
          <w:rFonts w:ascii="Times New Roman" w:hAnsi="Times New Roman" w:cs="Times New Roman"/>
          <w:sz w:val="28"/>
          <w:szCs w:val="28"/>
          <w:lang w:val="en-US"/>
        </w:rPr>
        <w:t>i</w:t>
      </w:r>
      <w:r w:rsidRPr="00DB725C">
        <w:rPr>
          <w:rFonts w:ascii="Times New Roman" w:hAnsi="Times New Roman" w:cs="Times New Roman"/>
          <w:sz w:val="28"/>
          <w:szCs w:val="28"/>
          <w:lang w:val="en-US"/>
        </w:rPr>
        <w:t>lity.</w:t>
      </w:r>
    </w:p>
    <w:p w:rsidR="004E52DE" w:rsidRPr="00DB725C" w:rsidRDefault="004E52DE" w:rsidP="00DB725C">
      <w:pPr>
        <w:ind w:firstLine="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Acting on the Board’s recommendations, the 2</w:t>
      </w:r>
      <w:r w:rsidRPr="00DB725C">
        <w:rPr>
          <w:rFonts w:ascii="Times New Roman" w:hAnsi="Times New Roman" w:cs="Times New Roman"/>
          <w:sz w:val="28"/>
          <w:szCs w:val="28"/>
          <w:vertAlign w:val="superscript"/>
          <w:lang w:val="en-US"/>
        </w:rPr>
        <w:t>nd</w:t>
      </w:r>
      <w:r w:rsidRPr="00DB725C">
        <w:rPr>
          <w:rFonts w:ascii="Times New Roman" w:hAnsi="Times New Roman" w:cs="Times New Roman"/>
          <w:sz w:val="28"/>
          <w:szCs w:val="28"/>
          <w:lang w:val="en-US"/>
        </w:rPr>
        <w:t xml:space="preserve"> respondent discharged the applicant from the Police Force.  </w:t>
      </w:r>
      <w:r w:rsidR="00F46CEB">
        <w:rPr>
          <w:rFonts w:ascii="Times New Roman" w:hAnsi="Times New Roman" w:cs="Times New Roman"/>
          <w:sz w:val="28"/>
          <w:szCs w:val="28"/>
          <w:lang w:val="en-US"/>
        </w:rPr>
        <w:t>Th</w:t>
      </w:r>
      <w:r w:rsidRPr="00DB725C">
        <w:rPr>
          <w:rFonts w:ascii="Times New Roman" w:hAnsi="Times New Roman" w:cs="Times New Roman"/>
          <w:sz w:val="28"/>
          <w:szCs w:val="28"/>
          <w:lang w:val="en-US"/>
        </w:rPr>
        <w:t xml:space="preserve">e </w:t>
      </w:r>
      <w:r w:rsidR="00F46CEB">
        <w:rPr>
          <w:rFonts w:ascii="Times New Roman" w:hAnsi="Times New Roman" w:cs="Times New Roman"/>
          <w:sz w:val="28"/>
          <w:szCs w:val="28"/>
          <w:lang w:val="en-US"/>
        </w:rPr>
        <w:t xml:space="preserve">applicant </w:t>
      </w:r>
      <w:r w:rsidRPr="00DB725C">
        <w:rPr>
          <w:rFonts w:ascii="Times New Roman" w:hAnsi="Times New Roman" w:cs="Times New Roman"/>
          <w:sz w:val="28"/>
          <w:szCs w:val="28"/>
          <w:lang w:val="en-US"/>
        </w:rPr>
        <w:t>appealed to the 1</w:t>
      </w:r>
      <w:r w:rsidRPr="00DB725C">
        <w:rPr>
          <w:rFonts w:ascii="Times New Roman" w:hAnsi="Times New Roman" w:cs="Times New Roman"/>
          <w:sz w:val="28"/>
          <w:szCs w:val="28"/>
          <w:vertAlign w:val="superscript"/>
          <w:lang w:val="en-US"/>
        </w:rPr>
        <w:t>st</w:t>
      </w:r>
      <w:r w:rsidRPr="00DB725C">
        <w:rPr>
          <w:rFonts w:ascii="Times New Roman" w:hAnsi="Times New Roman" w:cs="Times New Roman"/>
          <w:sz w:val="28"/>
          <w:szCs w:val="28"/>
          <w:lang w:val="en-US"/>
        </w:rPr>
        <w:t xml:space="preserve"> respondent and his appeal was dismissed. It appears to me that in a very “muddled” way, the applicant appears to challenge, not only the convening of the suitability board, but</w:t>
      </w:r>
      <w:r w:rsidR="00E23D30" w:rsidRPr="00DB725C">
        <w:rPr>
          <w:rFonts w:ascii="Times New Roman" w:hAnsi="Times New Roman" w:cs="Times New Roman"/>
          <w:sz w:val="28"/>
          <w:szCs w:val="28"/>
          <w:lang w:val="en-US"/>
        </w:rPr>
        <w:t xml:space="preserve"> everything including his being found guilty by the trial officer.  I am fortified in that finding </w:t>
      </w:r>
      <w:r w:rsidR="00F46CEB">
        <w:rPr>
          <w:rFonts w:ascii="Times New Roman" w:hAnsi="Times New Roman" w:cs="Times New Roman"/>
          <w:sz w:val="28"/>
          <w:szCs w:val="28"/>
          <w:lang w:val="en-US"/>
        </w:rPr>
        <w:t xml:space="preserve">by </w:t>
      </w:r>
      <w:r w:rsidR="00E23D30" w:rsidRPr="00DB725C">
        <w:rPr>
          <w:rFonts w:ascii="Times New Roman" w:hAnsi="Times New Roman" w:cs="Times New Roman"/>
          <w:sz w:val="28"/>
          <w:szCs w:val="28"/>
          <w:lang w:val="en-US"/>
        </w:rPr>
        <w:t xml:space="preserve">looking at the </w:t>
      </w:r>
      <w:r w:rsidR="0083246E">
        <w:rPr>
          <w:rFonts w:ascii="Times New Roman" w:hAnsi="Times New Roman" w:cs="Times New Roman"/>
          <w:sz w:val="28"/>
          <w:szCs w:val="28"/>
          <w:lang w:val="en-US"/>
        </w:rPr>
        <w:t>portio</w:t>
      </w:r>
      <w:r w:rsidR="00F46CEB">
        <w:rPr>
          <w:rFonts w:ascii="Times New Roman" w:hAnsi="Times New Roman" w:cs="Times New Roman"/>
          <w:sz w:val="28"/>
          <w:szCs w:val="28"/>
          <w:lang w:val="en-US"/>
        </w:rPr>
        <w:t>n</w:t>
      </w:r>
      <w:r w:rsidR="00E23D30" w:rsidRPr="00DB725C">
        <w:rPr>
          <w:rFonts w:ascii="Times New Roman" w:hAnsi="Times New Roman" w:cs="Times New Roman"/>
          <w:sz w:val="28"/>
          <w:szCs w:val="28"/>
          <w:lang w:val="en-US"/>
        </w:rPr>
        <w:t>s of his grounds of review that I have underlined.</w:t>
      </w:r>
    </w:p>
    <w:p w:rsidR="00E23D30" w:rsidRPr="00DB725C" w:rsidRDefault="00E23D30" w:rsidP="00DB725C">
      <w:pPr>
        <w:ind w:firstLine="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 xml:space="preserve">I must say that it appears to me that sometime before, during or after his own misconduct hearing in terms of the Police Act, the applicant was turned </w:t>
      </w:r>
      <w:r w:rsidR="00F46CEB">
        <w:rPr>
          <w:rFonts w:ascii="Times New Roman" w:hAnsi="Times New Roman" w:cs="Times New Roman"/>
          <w:sz w:val="28"/>
          <w:szCs w:val="28"/>
          <w:lang w:val="en-US"/>
        </w:rPr>
        <w:t xml:space="preserve">into </w:t>
      </w:r>
      <w:r w:rsidRPr="00DB725C">
        <w:rPr>
          <w:rFonts w:ascii="Times New Roman" w:hAnsi="Times New Roman" w:cs="Times New Roman"/>
          <w:sz w:val="28"/>
          <w:szCs w:val="28"/>
          <w:lang w:val="en-US"/>
        </w:rPr>
        <w:t>a state witnes</w:t>
      </w:r>
      <w:r w:rsidR="0036633D">
        <w:rPr>
          <w:rFonts w:ascii="Times New Roman" w:hAnsi="Times New Roman" w:cs="Times New Roman"/>
          <w:sz w:val="28"/>
          <w:szCs w:val="28"/>
          <w:lang w:val="en-US"/>
        </w:rPr>
        <w:t>s against his former co-accused.</w:t>
      </w:r>
      <w:r w:rsidRPr="00DB725C">
        <w:rPr>
          <w:rFonts w:ascii="Times New Roman" w:hAnsi="Times New Roman" w:cs="Times New Roman"/>
          <w:sz w:val="28"/>
          <w:szCs w:val="28"/>
          <w:lang w:val="en-US"/>
        </w:rPr>
        <w:t xml:space="preserve"> Applicant testified as a state witness.  Mhlanga and Sibindi were acquitted of the stock theft charge.</w:t>
      </w:r>
    </w:p>
    <w:p w:rsidR="00E23D30" w:rsidRPr="00DB725C" w:rsidRDefault="00E23D30" w:rsidP="00DB725C">
      <w:pPr>
        <w:ind w:firstLine="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Clearly, the applicant cannot, as he now seeks to do, use the fact of his being turned into a state witness and the acquittal of the accused per</w:t>
      </w:r>
      <w:r w:rsidR="00DB725C" w:rsidRPr="00DB725C">
        <w:rPr>
          <w:rFonts w:ascii="Times New Roman" w:hAnsi="Times New Roman" w:cs="Times New Roman"/>
          <w:sz w:val="28"/>
          <w:szCs w:val="28"/>
          <w:lang w:val="en-US"/>
        </w:rPr>
        <w:t>so</w:t>
      </w:r>
      <w:r w:rsidRPr="00DB725C">
        <w:rPr>
          <w:rFonts w:ascii="Times New Roman" w:hAnsi="Times New Roman" w:cs="Times New Roman"/>
          <w:sz w:val="28"/>
          <w:szCs w:val="28"/>
          <w:lang w:val="en-US"/>
        </w:rPr>
        <w:t>ns as a reason to seek review of his trial</w:t>
      </w:r>
      <w:r w:rsidR="0036633D">
        <w:rPr>
          <w:rFonts w:ascii="Times New Roman" w:hAnsi="Times New Roman" w:cs="Times New Roman"/>
          <w:sz w:val="28"/>
          <w:szCs w:val="28"/>
          <w:lang w:val="en-US"/>
        </w:rPr>
        <w:t>,</w:t>
      </w:r>
      <w:r w:rsidRPr="00DB725C">
        <w:rPr>
          <w:rFonts w:ascii="Times New Roman" w:hAnsi="Times New Roman" w:cs="Times New Roman"/>
          <w:sz w:val="28"/>
          <w:szCs w:val="28"/>
          <w:lang w:val="en-US"/>
        </w:rPr>
        <w:t xml:space="preserve"> conviction and dismissal from the Police Force.  He cannot legally claim that he was wrongfully or unfairly treated as co-accused when he was “a mere state witness”.  It cannot be reason to have the whole matt</w:t>
      </w:r>
      <w:r w:rsidR="00DB725C" w:rsidRPr="00DB725C">
        <w:rPr>
          <w:rFonts w:ascii="Times New Roman" w:hAnsi="Times New Roman" w:cs="Times New Roman"/>
          <w:sz w:val="28"/>
          <w:szCs w:val="28"/>
          <w:lang w:val="en-US"/>
        </w:rPr>
        <w:t>e</w:t>
      </w:r>
      <w:r w:rsidRPr="00DB725C">
        <w:rPr>
          <w:rFonts w:ascii="Times New Roman" w:hAnsi="Times New Roman" w:cs="Times New Roman"/>
          <w:sz w:val="28"/>
          <w:szCs w:val="28"/>
          <w:lang w:val="en-US"/>
        </w:rPr>
        <w:t xml:space="preserve">r reviewed because he was convicted and discharged from the force when the “stock thieves” were eventually acquitted.  He faced completely different proceedings from Mhlanga and Sibindi.  The two faced stock theft criminal charges before a criminal court whilst he faced </w:t>
      </w:r>
      <w:r w:rsidR="00F46CEB">
        <w:rPr>
          <w:rFonts w:ascii="Times New Roman" w:hAnsi="Times New Roman" w:cs="Times New Roman"/>
          <w:sz w:val="28"/>
          <w:szCs w:val="28"/>
          <w:lang w:val="en-US"/>
        </w:rPr>
        <w:t xml:space="preserve">a </w:t>
      </w:r>
      <w:r w:rsidRPr="00DB725C">
        <w:rPr>
          <w:rFonts w:ascii="Times New Roman" w:hAnsi="Times New Roman" w:cs="Times New Roman"/>
          <w:sz w:val="28"/>
          <w:szCs w:val="28"/>
          <w:lang w:val="en-US"/>
        </w:rPr>
        <w:t>“disciplinary hearing for misconduct” before a poli</w:t>
      </w:r>
      <w:r w:rsidR="00DB725C" w:rsidRPr="00DB725C">
        <w:rPr>
          <w:rFonts w:ascii="Times New Roman" w:hAnsi="Times New Roman" w:cs="Times New Roman"/>
          <w:sz w:val="28"/>
          <w:szCs w:val="28"/>
          <w:lang w:val="en-US"/>
        </w:rPr>
        <w:t>c</w:t>
      </w:r>
      <w:r w:rsidRPr="00DB725C">
        <w:rPr>
          <w:rFonts w:ascii="Times New Roman" w:hAnsi="Times New Roman" w:cs="Times New Roman"/>
          <w:sz w:val="28"/>
          <w:szCs w:val="28"/>
          <w:lang w:val="en-US"/>
        </w:rPr>
        <w:t>e trial officer.  As a resu</w:t>
      </w:r>
      <w:r w:rsidR="00DB725C" w:rsidRPr="00DB725C">
        <w:rPr>
          <w:rFonts w:ascii="Times New Roman" w:hAnsi="Times New Roman" w:cs="Times New Roman"/>
          <w:sz w:val="28"/>
          <w:szCs w:val="28"/>
          <w:lang w:val="en-US"/>
        </w:rPr>
        <w:t>l</w:t>
      </w:r>
      <w:r w:rsidRPr="00DB725C">
        <w:rPr>
          <w:rFonts w:ascii="Times New Roman" w:hAnsi="Times New Roman" w:cs="Times New Roman"/>
          <w:sz w:val="28"/>
          <w:szCs w:val="28"/>
          <w:lang w:val="en-US"/>
        </w:rPr>
        <w:t>t, it matters not that Mhlanga and Sibindi were eventually acquitte</w:t>
      </w:r>
      <w:r w:rsidR="00DB725C" w:rsidRPr="00DB725C">
        <w:rPr>
          <w:rFonts w:ascii="Times New Roman" w:hAnsi="Times New Roman" w:cs="Times New Roman"/>
          <w:sz w:val="28"/>
          <w:szCs w:val="28"/>
          <w:lang w:val="en-US"/>
        </w:rPr>
        <w:t>d</w:t>
      </w:r>
      <w:r w:rsidRPr="00DB725C">
        <w:rPr>
          <w:rFonts w:ascii="Times New Roman" w:hAnsi="Times New Roman" w:cs="Times New Roman"/>
          <w:sz w:val="28"/>
          <w:szCs w:val="28"/>
          <w:lang w:val="en-US"/>
        </w:rPr>
        <w:t xml:space="preserve"> in their criminal trial.  In fact even in his “application for Review” to the 1</w:t>
      </w:r>
      <w:r w:rsidRPr="00DB725C">
        <w:rPr>
          <w:rFonts w:ascii="Times New Roman" w:hAnsi="Times New Roman" w:cs="Times New Roman"/>
          <w:sz w:val="28"/>
          <w:szCs w:val="28"/>
          <w:vertAlign w:val="superscript"/>
          <w:lang w:val="en-US"/>
        </w:rPr>
        <w:t>st</w:t>
      </w:r>
      <w:r w:rsidRPr="00DB725C">
        <w:rPr>
          <w:rFonts w:ascii="Times New Roman" w:hAnsi="Times New Roman" w:cs="Times New Roman"/>
          <w:sz w:val="28"/>
          <w:szCs w:val="28"/>
          <w:lang w:val="en-US"/>
        </w:rPr>
        <w:t xml:space="preserve"> respondent filed with the </w:t>
      </w:r>
      <w:r w:rsidR="0036633D">
        <w:rPr>
          <w:rFonts w:ascii="Times New Roman" w:hAnsi="Times New Roman" w:cs="Times New Roman"/>
          <w:sz w:val="28"/>
          <w:szCs w:val="28"/>
          <w:lang w:val="en-US"/>
        </w:rPr>
        <w:t>ZRP General Headquarters on 10 M</w:t>
      </w:r>
      <w:r w:rsidRPr="00DB725C">
        <w:rPr>
          <w:rFonts w:ascii="Times New Roman" w:hAnsi="Times New Roman" w:cs="Times New Roman"/>
          <w:sz w:val="28"/>
          <w:szCs w:val="28"/>
          <w:lang w:val="en-US"/>
        </w:rPr>
        <w:t xml:space="preserve">arch 2017, </w:t>
      </w:r>
      <w:r w:rsidR="0036633D">
        <w:rPr>
          <w:rFonts w:ascii="Times New Roman" w:hAnsi="Times New Roman" w:cs="Times New Roman"/>
          <w:sz w:val="28"/>
          <w:szCs w:val="28"/>
          <w:lang w:val="en-US"/>
        </w:rPr>
        <w:t>applicant</w:t>
      </w:r>
      <w:r w:rsidRPr="00DB725C">
        <w:rPr>
          <w:rFonts w:ascii="Times New Roman" w:hAnsi="Times New Roman" w:cs="Times New Roman"/>
          <w:sz w:val="28"/>
          <w:szCs w:val="28"/>
          <w:lang w:val="en-US"/>
        </w:rPr>
        <w:t xml:space="preserve"> appeared to endeavor to undo all that had transpired before the trial officer.  He claimed that he had done nothing wrong but perhaps </w:t>
      </w:r>
      <w:r w:rsidR="0036633D">
        <w:rPr>
          <w:rFonts w:ascii="Times New Roman" w:hAnsi="Times New Roman" w:cs="Times New Roman"/>
          <w:sz w:val="28"/>
          <w:szCs w:val="28"/>
          <w:lang w:val="en-US"/>
        </w:rPr>
        <w:t xml:space="preserve">made </w:t>
      </w:r>
      <w:r w:rsidRPr="00DB725C">
        <w:rPr>
          <w:rFonts w:ascii="Times New Roman" w:hAnsi="Times New Roman" w:cs="Times New Roman"/>
          <w:sz w:val="28"/>
          <w:szCs w:val="28"/>
          <w:lang w:val="en-US"/>
        </w:rPr>
        <w:t>a genuine mistake</w:t>
      </w:r>
      <w:r w:rsidR="0036633D">
        <w:rPr>
          <w:rFonts w:ascii="Times New Roman" w:hAnsi="Times New Roman" w:cs="Times New Roman"/>
          <w:sz w:val="28"/>
          <w:szCs w:val="28"/>
          <w:lang w:val="en-US"/>
        </w:rPr>
        <w:t>,</w:t>
      </w:r>
      <w:r w:rsidRPr="00DB725C">
        <w:rPr>
          <w:rFonts w:ascii="Times New Roman" w:hAnsi="Times New Roman" w:cs="Times New Roman"/>
          <w:sz w:val="28"/>
          <w:szCs w:val="28"/>
          <w:lang w:val="en-US"/>
        </w:rPr>
        <w:t xml:space="preserve"> yet he had actually altered his plea to that of guilty.</w:t>
      </w:r>
    </w:p>
    <w:p w:rsidR="00E23D30" w:rsidRPr="00DB725C" w:rsidRDefault="00E23D30" w:rsidP="00DB725C">
      <w:pPr>
        <w:ind w:firstLine="720"/>
        <w:jc w:val="both"/>
        <w:rPr>
          <w:rFonts w:ascii="Times New Roman" w:hAnsi="Times New Roman" w:cs="Times New Roman"/>
          <w:sz w:val="28"/>
          <w:szCs w:val="28"/>
          <w:lang w:val="en-US"/>
        </w:rPr>
      </w:pPr>
    </w:p>
    <w:p w:rsidR="00403203" w:rsidRPr="00DB725C" w:rsidRDefault="00403203" w:rsidP="00DB725C">
      <w:pPr>
        <w:ind w:firstLine="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 xml:space="preserve">In </w:t>
      </w:r>
      <w:r w:rsidRPr="00DB725C">
        <w:rPr>
          <w:rFonts w:ascii="Times New Roman" w:hAnsi="Times New Roman" w:cs="Times New Roman"/>
          <w:i/>
          <w:sz w:val="28"/>
          <w:szCs w:val="28"/>
          <w:lang w:val="en-US"/>
        </w:rPr>
        <w:t>Mugugu</w:t>
      </w:r>
      <w:r w:rsidRPr="00DB725C">
        <w:rPr>
          <w:rFonts w:ascii="Times New Roman" w:hAnsi="Times New Roman" w:cs="Times New Roman"/>
          <w:sz w:val="28"/>
          <w:szCs w:val="28"/>
          <w:lang w:val="en-US"/>
        </w:rPr>
        <w:t xml:space="preserve"> vs </w:t>
      </w:r>
      <w:r w:rsidRPr="00DB725C">
        <w:rPr>
          <w:rFonts w:ascii="Times New Roman" w:hAnsi="Times New Roman" w:cs="Times New Roman"/>
          <w:i/>
          <w:sz w:val="28"/>
          <w:szCs w:val="28"/>
          <w:lang w:val="en-US"/>
        </w:rPr>
        <w:t>Police Service Commission &amp; Anor</w:t>
      </w:r>
      <w:r w:rsidRPr="00DB725C">
        <w:rPr>
          <w:rFonts w:ascii="Times New Roman" w:hAnsi="Times New Roman" w:cs="Times New Roman"/>
          <w:sz w:val="28"/>
          <w:szCs w:val="28"/>
          <w:lang w:val="en-US"/>
        </w:rPr>
        <w:t xml:space="preserve"> 2010 (2) ZLR 185 (HH-157-10) per G</w:t>
      </w:r>
      <w:r w:rsidRPr="0036633D">
        <w:rPr>
          <w:rFonts w:ascii="Times New Roman" w:hAnsi="Times New Roman" w:cs="Times New Roman"/>
          <w:sz w:val="20"/>
          <w:szCs w:val="20"/>
          <w:lang w:val="en-US"/>
        </w:rPr>
        <w:t>OWORA</w:t>
      </w:r>
      <w:r w:rsidRPr="00DB725C">
        <w:rPr>
          <w:rFonts w:ascii="Times New Roman" w:hAnsi="Times New Roman" w:cs="Times New Roman"/>
          <w:sz w:val="28"/>
          <w:szCs w:val="28"/>
          <w:lang w:val="en-US"/>
        </w:rPr>
        <w:t xml:space="preserve"> J </w:t>
      </w:r>
      <w:r w:rsidR="0036633D">
        <w:rPr>
          <w:rFonts w:ascii="Times New Roman" w:hAnsi="Times New Roman" w:cs="Times New Roman"/>
          <w:sz w:val="28"/>
          <w:szCs w:val="28"/>
          <w:lang w:val="en-US"/>
        </w:rPr>
        <w:t>(</w:t>
      </w:r>
      <w:r w:rsidRPr="00DB725C">
        <w:rPr>
          <w:rFonts w:ascii="Times New Roman" w:hAnsi="Times New Roman" w:cs="Times New Roman"/>
          <w:sz w:val="28"/>
          <w:szCs w:val="28"/>
          <w:lang w:val="en-US"/>
        </w:rPr>
        <w:t>as she then was</w:t>
      </w:r>
      <w:r w:rsidR="0036633D">
        <w:rPr>
          <w:rFonts w:ascii="Times New Roman" w:hAnsi="Times New Roman" w:cs="Times New Roman"/>
          <w:sz w:val="28"/>
          <w:szCs w:val="28"/>
          <w:lang w:val="en-US"/>
        </w:rPr>
        <w:t>)</w:t>
      </w:r>
      <w:r w:rsidRPr="00DB725C">
        <w:rPr>
          <w:rFonts w:ascii="Times New Roman" w:hAnsi="Times New Roman" w:cs="Times New Roman"/>
          <w:sz w:val="28"/>
          <w:szCs w:val="28"/>
          <w:lang w:val="en-US"/>
        </w:rPr>
        <w:t xml:space="preserve">, the facts were almost similar, save to say that </w:t>
      </w:r>
      <w:r w:rsidRPr="00DB725C">
        <w:rPr>
          <w:rFonts w:ascii="Times New Roman" w:hAnsi="Times New Roman" w:cs="Times New Roman"/>
          <w:i/>
          <w:sz w:val="28"/>
          <w:szCs w:val="28"/>
          <w:lang w:val="en-US"/>
        </w:rPr>
        <w:t>Mugugu</w:t>
      </w:r>
      <w:r w:rsidRPr="00DB725C">
        <w:rPr>
          <w:rFonts w:ascii="Times New Roman" w:hAnsi="Times New Roman" w:cs="Times New Roman"/>
          <w:sz w:val="28"/>
          <w:szCs w:val="28"/>
          <w:lang w:val="en-US"/>
        </w:rPr>
        <w:t xml:space="preserve"> had a stronger review case than the one </w:t>
      </w:r>
      <w:r w:rsidRPr="00DB725C">
        <w:rPr>
          <w:rFonts w:ascii="Times New Roman" w:hAnsi="Times New Roman" w:cs="Times New Roman"/>
          <w:i/>
          <w:sz w:val="28"/>
          <w:szCs w:val="28"/>
          <w:lang w:val="en-US"/>
        </w:rPr>
        <w:t>in casu</w:t>
      </w:r>
      <w:r w:rsidRPr="00DB725C">
        <w:rPr>
          <w:rFonts w:ascii="Times New Roman" w:hAnsi="Times New Roman" w:cs="Times New Roman"/>
          <w:sz w:val="28"/>
          <w:szCs w:val="28"/>
          <w:lang w:val="en-US"/>
        </w:rPr>
        <w:t>.  Even then, the application was held to be non</w:t>
      </w:r>
      <w:r w:rsidR="00DB725C" w:rsidRPr="00DB725C">
        <w:rPr>
          <w:rFonts w:ascii="Times New Roman" w:hAnsi="Times New Roman" w:cs="Times New Roman"/>
          <w:sz w:val="28"/>
          <w:szCs w:val="28"/>
          <w:lang w:val="en-US"/>
        </w:rPr>
        <w:t>-</w:t>
      </w:r>
      <w:r w:rsidRPr="00DB725C">
        <w:rPr>
          <w:rFonts w:ascii="Times New Roman" w:hAnsi="Times New Roman" w:cs="Times New Roman"/>
          <w:sz w:val="28"/>
          <w:szCs w:val="28"/>
          <w:lang w:val="en-US"/>
        </w:rPr>
        <w:t xml:space="preserve"> suited and was dismissed with costs of suit.</w:t>
      </w:r>
    </w:p>
    <w:p w:rsidR="00403203" w:rsidRPr="00DB725C" w:rsidRDefault="00403203" w:rsidP="00DB725C">
      <w:pPr>
        <w:ind w:firstLine="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 xml:space="preserve">The applicant in that case (Mugugu) was a police officer.  He was convicted of a disciplinary offence and his appeal to the Commissioner of Police was rejected.  After the conviction, a Board of </w:t>
      </w:r>
      <w:r w:rsidR="00DB725C" w:rsidRPr="00DB725C">
        <w:rPr>
          <w:rFonts w:ascii="Times New Roman" w:hAnsi="Times New Roman" w:cs="Times New Roman"/>
          <w:sz w:val="28"/>
          <w:szCs w:val="28"/>
          <w:lang w:val="en-US"/>
        </w:rPr>
        <w:t>En</w:t>
      </w:r>
      <w:r w:rsidRPr="00DB725C">
        <w:rPr>
          <w:rFonts w:ascii="Times New Roman" w:hAnsi="Times New Roman" w:cs="Times New Roman"/>
          <w:sz w:val="28"/>
          <w:szCs w:val="28"/>
          <w:lang w:val="en-US"/>
        </w:rPr>
        <w:t>quiry was convened to determine his suitability to remain in the police force.  The board recommended a reduction in rank and a transfer from his existing posting.  The Commission</w:t>
      </w:r>
      <w:r w:rsidR="0036633D">
        <w:rPr>
          <w:rFonts w:ascii="Times New Roman" w:hAnsi="Times New Roman" w:cs="Times New Roman"/>
          <w:sz w:val="28"/>
          <w:szCs w:val="28"/>
          <w:lang w:val="en-US"/>
        </w:rPr>
        <w:t>er</w:t>
      </w:r>
      <w:r w:rsidR="00DB725C" w:rsidRPr="00DB725C">
        <w:rPr>
          <w:rFonts w:ascii="Times New Roman" w:hAnsi="Times New Roman" w:cs="Times New Roman"/>
          <w:sz w:val="28"/>
          <w:szCs w:val="28"/>
          <w:lang w:val="en-US"/>
        </w:rPr>
        <w:t xml:space="preserve"> </w:t>
      </w:r>
      <w:r w:rsidRPr="00DB725C">
        <w:rPr>
          <w:rFonts w:ascii="Times New Roman" w:hAnsi="Times New Roman" w:cs="Times New Roman"/>
          <w:sz w:val="28"/>
          <w:szCs w:val="28"/>
          <w:lang w:val="en-US"/>
        </w:rPr>
        <w:t>of Police accepted the recommendation.  The applicant unsuccessfully appealed to the 1</w:t>
      </w:r>
      <w:r w:rsidRPr="00DB725C">
        <w:rPr>
          <w:rFonts w:ascii="Times New Roman" w:hAnsi="Times New Roman" w:cs="Times New Roman"/>
          <w:sz w:val="28"/>
          <w:szCs w:val="28"/>
          <w:vertAlign w:val="superscript"/>
          <w:lang w:val="en-US"/>
        </w:rPr>
        <w:t>st</w:t>
      </w:r>
      <w:r w:rsidRPr="00DB725C">
        <w:rPr>
          <w:rFonts w:ascii="Times New Roman" w:hAnsi="Times New Roman" w:cs="Times New Roman"/>
          <w:sz w:val="28"/>
          <w:szCs w:val="28"/>
          <w:lang w:val="en-US"/>
        </w:rPr>
        <w:t xml:space="preserve"> respondent the Police Service Commission.  He then sought the </w:t>
      </w:r>
      <w:r w:rsidR="0036633D">
        <w:rPr>
          <w:rFonts w:ascii="Times New Roman" w:hAnsi="Times New Roman" w:cs="Times New Roman"/>
          <w:sz w:val="28"/>
          <w:szCs w:val="28"/>
          <w:lang w:val="en-US"/>
        </w:rPr>
        <w:t>court</w:t>
      </w:r>
      <w:r w:rsidRPr="00DB725C">
        <w:rPr>
          <w:rFonts w:ascii="Times New Roman" w:hAnsi="Times New Roman" w:cs="Times New Roman"/>
          <w:sz w:val="28"/>
          <w:szCs w:val="28"/>
          <w:lang w:val="en-US"/>
        </w:rPr>
        <w:t>’s decision on review.</w:t>
      </w:r>
    </w:p>
    <w:p w:rsidR="00403203" w:rsidRPr="00DB725C" w:rsidRDefault="00403203" w:rsidP="00DB725C">
      <w:pPr>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ab/>
        <w:t xml:space="preserve">The learned judge held that, </w:t>
      </w:r>
    </w:p>
    <w:p w:rsidR="00403203" w:rsidRPr="00DB725C" w:rsidRDefault="00403203" w:rsidP="00DB725C">
      <w:pPr>
        <w:ind w:left="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“The purpose of the review process is to ensure that an individual receives fair treatment at the hands of the authority to which he has been subjected.  Judicial review is a process which is concerned with the examination and supervision by the courts of the manner in which administrative bodies have observed their obligations when related to the legislat</w:t>
      </w:r>
      <w:r w:rsidR="0036633D">
        <w:rPr>
          <w:rFonts w:ascii="Times New Roman" w:hAnsi="Times New Roman" w:cs="Times New Roman"/>
          <w:sz w:val="28"/>
          <w:szCs w:val="28"/>
          <w:lang w:val="en-US"/>
        </w:rPr>
        <w:t>ive</w:t>
      </w:r>
      <w:r w:rsidRPr="00DB725C">
        <w:rPr>
          <w:rFonts w:ascii="Times New Roman" w:hAnsi="Times New Roman" w:cs="Times New Roman"/>
          <w:sz w:val="28"/>
          <w:szCs w:val="28"/>
          <w:lang w:val="en-US"/>
        </w:rPr>
        <w:t xml:space="preserve"> requirements.  The power to review is inherent in courts of superior jurisdiction, but such power is limited to the legality of the administrative action or decision.  For the court to venture into the merits of the punishment imposed or the wis</w:t>
      </w:r>
      <w:r w:rsidR="00DB725C" w:rsidRPr="00DB725C">
        <w:rPr>
          <w:rFonts w:ascii="Times New Roman" w:hAnsi="Times New Roman" w:cs="Times New Roman"/>
          <w:sz w:val="28"/>
          <w:szCs w:val="28"/>
          <w:lang w:val="en-US"/>
        </w:rPr>
        <w:t>d</w:t>
      </w:r>
      <w:r w:rsidRPr="00DB725C">
        <w:rPr>
          <w:rFonts w:ascii="Times New Roman" w:hAnsi="Times New Roman" w:cs="Times New Roman"/>
          <w:sz w:val="28"/>
          <w:szCs w:val="28"/>
          <w:lang w:val="en-US"/>
        </w:rPr>
        <w:t>om of the decision, without being empowered by the Act, would be tantamount to the court usurping the authority that has been entrusted to the administrative body by the Act.  ……</w:t>
      </w:r>
      <w:r w:rsidR="00F46CEB">
        <w:rPr>
          <w:rFonts w:ascii="Times New Roman" w:hAnsi="Times New Roman" w:cs="Times New Roman"/>
          <w:sz w:val="28"/>
          <w:szCs w:val="28"/>
          <w:lang w:val="en-US"/>
        </w:rPr>
        <w:t xml:space="preserve">  </w:t>
      </w:r>
      <w:r w:rsidR="00DB725C" w:rsidRPr="00DB725C">
        <w:rPr>
          <w:rFonts w:ascii="Times New Roman" w:hAnsi="Times New Roman" w:cs="Times New Roman"/>
          <w:sz w:val="28"/>
          <w:szCs w:val="28"/>
          <w:lang w:val="en-US"/>
        </w:rPr>
        <w:t>I</w:t>
      </w:r>
      <w:r w:rsidRPr="00DB725C">
        <w:rPr>
          <w:rFonts w:ascii="Times New Roman" w:hAnsi="Times New Roman" w:cs="Times New Roman"/>
          <w:sz w:val="28"/>
          <w:szCs w:val="28"/>
          <w:lang w:val="en-US"/>
        </w:rPr>
        <w:t xml:space="preserve">t is not within the ambit of the reviewing court’s power to </w:t>
      </w:r>
      <w:r w:rsidR="00CB0BC6" w:rsidRPr="00DB725C">
        <w:rPr>
          <w:rFonts w:ascii="Times New Roman" w:hAnsi="Times New Roman" w:cs="Times New Roman"/>
          <w:sz w:val="28"/>
          <w:szCs w:val="28"/>
          <w:lang w:val="en-US"/>
        </w:rPr>
        <w:t xml:space="preserve">substitute its own opinion for that of the administrative body.  The function of the court is to ensure that the administrative body does not abuse the lawful authority </w:t>
      </w:r>
      <w:r w:rsidR="00F46CEB">
        <w:rPr>
          <w:rFonts w:ascii="Times New Roman" w:hAnsi="Times New Roman" w:cs="Times New Roman"/>
          <w:sz w:val="28"/>
          <w:szCs w:val="28"/>
          <w:lang w:val="en-US"/>
        </w:rPr>
        <w:t xml:space="preserve">given </w:t>
      </w:r>
      <w:r w:rsidR="00CB0BC6" w:rsidRPr="00DB725C">
        <w:rPr>
          <w:rFonts w:ascii="Times New Roman" w:hAnsi="Times New Roman" w:cs="Times New Roman"/>
          <w:sz w:val="28"/>
          <w:szCs w:val="28"/>
          <w:lang w:val="en-US"/>
        </w:rPr>
        <w:t>to it by treating the individual subjected to it under that unlawful authority unfairly.”</w:t>
      </w:r>
    </w:p>
    <w:p w:rsidR="00CB0BC6" w:rsidRPr="00DB725C" w:rsidRDefault="00CB0BC6" w:rsidP="00DB725C">
      <w:pPr>
        <w:ind w:firstLine="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I must reiterate that review is about the underlying principle of natural justi</w:t>
      </w:r>
      <w:r w:rsidR="00DB725C" w:rsidRPr="00DB725C">
        <w:rPr>
          <w:rFonts w:ascii="Times New Roman" w:hAnsi="Times New Roman" w:cs="Times New Roman"/>
          <w:sz w:val="28"/>
          <w:szCs w:val="28"/>
          <w:lang w:val="en-US"/>
        </w:rPr>
        <w:t>c</w:t>
      </w:r>
      <w:r w:rsidRPr="00DB725C">
        <w:rPr>
          <w:rFonts w:ascii="Times New Roman" w:hAnsi="Times New Roman" w:cs="Times New Roman"/>
          <w:sz w:val="28"/>
          <w:szCs w:val="28"/>
          <w:lang w:val="en-US"/>
        </w:rPr>
        <w:t>e.  It is about the duty to be fair and to give the person appearing before the administrative body an opportunity to be heard by</w:t>
      </w:r>
      <w:r w:rsidR="00DB725C" w:rsidRPr="00DB725C">
        <w:rPr>
          <w:rFonts w:ascii="Times New Roman" w:hAnsi="Times New Roman" w:cs="Times New Roman"/>
          <w:sz w:val="28"/>
          <w:szCs w:val="28"/>
          <w:lang w:val="en-US"/>
        </w:rPr>
        <w:t xml:space="preserve"> </w:t>
      </w:r>
      <w:r w:rsidRPr="00DB725C">
        <w:rPr>
          <w:rFonts w:ascii="Times New Roman" w:hAnsi="Times New Roman" w:cs="Times New Roman"/>
          <w:sz w:val="28"/>
          <w:szCs w:val="28"/>
          <w:lang w:val="en-US"/>
        </w:rPr>
        <w:t>putting his or her position to that body.</w:t>
      </w:r>
    </w:p>
    <w:p w:rsidR="00CB0BC6" w:rsidRPr="00DB725C" w:rsidRDefault="00CB0BC6" w:rsidP="00DB725C">
      <w:pPr>
        <w:ind w:firstLine="720"/>
        <w:jc w:val="both"/>
        <w:rPr>
          <w:rFonts w:ascii="Times New Roman" w:hAnsi="Times New Roman" w:cs="Times New Roman"/>
          <w:sz w:val="28"/>
          <w:szCs w:val="28"/>
          <w:lang w:val="en-US"/>
        </w:rPr>
      </w:pPr>
      <w:r w:rsidRPr="00DB725C">
        <w:rPr>
          <w:rFonts w:ascii="Times New Roman" w:hAnsi="Times New Roman" w:cs="Times New Roman"/>
          <w:i/>
          <w:sz w:val="28"/>
          <w:szCs w:val="28"/>
          <w:lang w:val="en-US"/>
        </w:rPr>
        <w:t>In casu</w:t>
      </w:r>
      <w:r w:rsidRPr="00DB725C">
        <w:rPr>
          <w:rFonts w:ascii="Times New Roman" w:hAnsi="Times New Roman" w:cs="Times New Roman"/>
          <w:sz w:val="28"/>
          <w:szCs w:val="28"/>
          <w:lang w:val="en-US"/>
        </w:rPr>
        <w:t>, I am convinced that the ru</w:t>
      </w:r>
      <w:r w:rsidR="0036633D">
        <w:rPr>
          <w:rFonts w:ascii="Times New Roman" w:hAnsi="Times New Roman" w:cs="Times New Roman"/>
          <w:sz w:val="28"/>
          <w:szCs w:val="28"/>
          <w:lang w:val="en-US"/>
        </w:rPr>
        <w:t>les of natural justice were</w:t>
      </w:r>
      <w:r w:rsidRPr="00DB725C">
        <w:rPr>
          <w:rFonts w:ascii="Times New Roman" w:hAnsi="Times New Roman" w:cs="Times New Roman"/>
          <w:sz w:val="28"/>
          <w:szCs w:val="28"/>
          <w:lang w:val="en-US"/>
        </w:rPr>
        <w:t xml:space="preserve"> substantially observed.  The applicant has not claimed otherwise also.  The applicant has only </w:t>
      </w:r>
      <w:r w:rsidRPr="00DB725C">
        <w:rPr>
          <w:rFonts w:ascii="Times New Roman" w:hAnsi="Times New Roman" w:cs="Times New Roman"/>
          <w:sz w:val="28"/>
          <w:szCs w:val="28"/>
          <w:lang w:val="en-US"/>
        </w:rPr>
        <w:lastRenderedPageBreak/>
        <w:t>alleged b</w:t>
      </w:r>
      <w:r w:rsidR="00F46CEB">
        <w:rPr>
          <w:rFonts w:ascii="Times New Roman" w:hAnsi="Times New Roman" w:cs="Times New Roman"/>
          <w:sz w:val="28"/>
          <w:szCs w:val="28"/>
          <w:lang w:val="en-US"/>
        </w:rPr>
        <w:t>ol</w:t>
      </w:r>
      <w:r w:rsidRPr="00DB725C">
        <w:rPr>
          <w:rFonts w:ascii="Times New Roman" w:hAnsi="Times New Roman" w:cs="Times New Roman"/>
          <w:sz w:val="28"/>
          <w:szCs w:val="28"/>
          <w:lang w:val="en-US"/>
        </w:rPr>
        <w:t>dly without elaborating</w:t>
      </w:r>
      <w:r w:rsidR="00F46CEB">
        <w:rPr>
          <w:rFonts w:ascii="Times New Roman" w:hAnsi="Times New Roman" w:cs="Times New Roman"/>
          <w:sz w:val="28"/>
          <w:szCs w:val="28"/>
          <w:lang w:val="en-US"/>
        </w:rPr>
        <w:t>,</w:t>
      </w:r>
      <w:r w:rsidRPr="00DB725C">
        <w:rPr>
          <w:rFonts w:ascii="Times New Roman" w:hAnsi="Times New Roman" w:cs="Times New Roman"/>
          <w:sz w:val="28"/>
          <w:szCs w:val="28"/>
          <w:lang w:val="en-US"/>
        </w:rPr>
        <w:t xml:space="preserve"> the phrase “gross irregularity”.  He </w:t>
      </w:r>
      <w:r w:rsidR="00F46CEB">
        <w:rPr>
          <w:rFonts w:ascii="Times New Roman" w:hAnsi="Times New Roman" w:cs="Times New Roman"/>
          <w:sz w:val="28"/>
          <w:szCs w:val="28"/>
          <w:lang w:val="en-US"/>
        </w:rPr>
        <w:t>h</w:t>
      </w:r>
      <w:r w:rsidRPr="00DB725C">
        <w:rPr>
          <w:rFonts w:ascii="Times New Roman" w:hAnsi="Times New Roman" w:cs="Times New Roman"/>
          <w:sz w:val="28"/>
          <w:szCs w:val="28"/>
          <w:lang w:val="en-US"/>
        </w:rPr>
        <w:t>as not alleged interest in the cause, absence of jurisdiction, bias, malice or corruption in the proceedings or decision.  A</w:t>
      </w:r>
      <w:r w:rsidR="00DB725C" w:rsidRPr="00DB725C">
        <w:rPr>
          <w:rFonts w:ascii="Times New Roman" w:hAnsi="Times New Roman" w:cs="Times New Roman"/>
          <w:sz w:val="28"/>
          <w:szCs w:val="28"/>
          <w:lang w:val="en-US"/>
        </w:rPr>
        <w:t>s</w:t>
      </w:r>
      <w:r w:rsidRPr="00DB725C">
        <w:rPr>
          <w:rFonts w:ascii="Times New Roman" w:hAnsi="Times New Roman" w:cs="Times New Roman"/>
          <w:sz w:val="28"/>
          <w:szCs w:val="28"/>
          <w:lang w:val="en-US"/>
        </w:rPr>
        <w:t xml:space="preserve"> shown above, he seeks to have this court set aside his dismissal and substitute it with its own opinion </w:t>
      </w:r>
      <w:r w:rsidR="0036633D">
        <w:rPr>
          <w:rFonts w:ascii="Times New Roman" w:hAnsi="Times New Roman" w:cs="Times New Roman"/>
          <w:sz w:val="28"/>
          <w:szCs w:val="28"/>
          <w:lang w:val="en-US"/>
        </w:rPr>
        <w:t xml:space="preserve">which </w:t>
      </w:r>
      <w:r w:rsidR="007D4CBA">
        <w:rPr>
          <w:rFonts w:ascii="Times New Roman" w:hAnsi="Times New Roman" w:cs="Times New Roman"/>
          <w:sz w:val="28"/>
          <w:szCs w:val="28"/>
          <w:lang w:val="en-US"/>
        </w:rPr>
        <w:t xml:space="preserve">it would have </w:t>
      </w:r>
      <w:r w:rsidR="000C0933">
        <w:rPr>
          <w:rFonts w:ascii="Times New Roman" w:hAnsi="Times New Roman" w:cs="Times New Roman"/>
          <w:sz w:val="28"/>
          <w:szCs w:val="28"/>
          <w:lang w:val="en-US"/>
        </w:rPr>
        <w:t xml:space="preserve">reached </w:t>
      </w:r>
      <w:r w:rsidRPr="00DB725C">
        <w:rPr>
          <w:rFonts w:ascii="Times New Roman" w:hAnsi="Times New Roman" w:cs="Times New Roman"/>
          <w:sz w:val="28"/>
          <w:szCs w:val="28"/>
          <w:lang w:val="en-US"/>
        </w:rPr>
        <w:t>had it tried the matter itself.</w:t>
      </w:r>
    </w:p>
    <w:p w:rsidR="00CB0BC6" w:rsidRPr="00DB725C" w:rsidRDefault="00CB0BC6" w:rsidP="00DB725C">
      <w:pPr>
        <w:ind w:firstLine="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Further, he seeks to ask this court to substitute its own opinion and make an</w:t>
      </w:r>
      <w:r w:rsidR="00DB725C" w:rsidRPr="00DB725C">
        <w:rPr>
          <w:rFonts w:ascii="Times New Roman" w:hAnsi="Times New Roman" w:cs="Times New Roman"/>
          <w:sz w:val="28"/>
          <w:szCs w:val="28"/>
          <w:lang w:val="en-US"/>
        </w:rPr>
        <w:t xml:space="preserve"> </w:t>
      </w:r>
      <w:r w:rsidRPr="00DB725C">
        <w:rPr>
          <w:rFonts w:ascii="Times New Roman" w:hAnsi="Times New Roman" w:cs="Times New Roman"/>
          <w:sz w:val="28"/>
          <w:szCs w:val="28"/>
          <w:lang w:val="en-US"/>
        </w:rPr>
        <w:t>order based especially on what later transpired to him and the acquittal of the alleged stock</w:t>
      </w:r>
      <w:r w:rsidR="00DB725C" w:rsidRPr="00DB725C">
        <w:rPr>
          <w:rFonts w:ascii="Times New Roman" w:hAnsi="Times New Roman" w:cs="Times New Roman"/>
          <w:sz w:val="28"/>
          <w:szCs w:val="28"/>
          <w:lang w:val="en-US"/>
        </w:rPr>
        <w:t xml:space="preserve"> </w:t>
      </w:r>
      <w:r w:rsidRPr="00DB725C">
        <w:rPr>
          <w:rFonts w:ascii="Times New Roman" w:hAnsi="Times New Roman" w:cs="Times New Roman"/>
          <w:sz w:val="28"/>
          <w:szCs w:val="28"/>
          <w:lang w:val="en-US"/>
        </w:rPr>
        <w:t>thieves.</w:t>
      </w:r>
      <w:r w:rsidR="0036633D">
        <w:rPr>
          <w:rFonts w:ascii="Times New Roman" w:hAnsi="Times New Roman" w:cs="Times New Roman"/>
          <w:sz w:val="28"/>
          <w:szCs w:val="28"/>
          <w:lang w:val="en-US"/>
        </w:rPr>
        <w:t xml:space="preserve">  </w:t>
      </w:r>
      <w:r w:rsidRPr="00DB725C">
        <w:rPr>
          <w:rFonts w:ascii="Times New Roman" w:hAnsi="Times New Roman" w:cs="Times New Roman"/>
          <w:sz w:val="28"/>
          <w:szCs w:val="28"/>
          <w:lang w:val="en-US"/>
        </w:rPr>
        <w:t>Such an order would, in my view be wrong and incompetent</w:t>
      </w:r>
      <w:r w:rsidR="0050044B" w:rsidRPr="00DB725C">
        <w:rPr>
          <w:rFonts w:ascii="Times New Roman" w:hAnsi="Times New Roman" w:cs="Times New Roman"/>
          <w:sz w:val="28"/>
          <w:szCs w:val="28"/>
          <w:lang w:val="en-US"/>
        </w:rPr>
        <w:t>.</w:t>
      </w:r>
    </w:p>
    <w:p w:rsidR="0050044B" w:rsidRPr="00DB725C" w:rsidRDefault="0050044B" w:rsidP="00DB725C">
      <w:pPr>
        <w:ind w:firstLine="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 xml:space="preserve">I am also satisfied that in terms of the Administrative Justice Act, Chapter 10:28, as read with the Police Act, Chapter 11:10, particularly section 11 (2) as read with Part II of the Schedule thereof, the force was not obliged to give him reasons for its decision.  In any event, in terms of section 3(1) (c) of the Administrative Act, the applicant should have requested for further reasons if he required them.  It was submitted </w:t>
      </w:r>
      <w:r w:rsidR="000C0933">
        <w:rPr>
          <w:rFonts w:ascii="Times New Roman" w:hAnsi="Times New Roman" w:cs="Times New Roman"/>
          <w:sz w:val="28"/>
          <w:szCs w:val="28"/>
          <w:lang w:val="en-US"/>
        </w:rPr>
        <w:t>that the board of inquiry into his suitability took place with his full participation.  H</w:t>
      </w:r>
      <w:r w:rsidRPr="00DB725C">
        <w:rPr>
          <w:rFonts w:ascii="Times New Roman" w:hAnsi="Times New Roman" w:cs="Times New Roman"/>
          <w:sz w:val="28"/>
          <w:szCs w:val="28"/>
          <w:lang w:val="en-US"/>
        </w:rPr>
        <w:t>e was advised by letter that he was found to “be unsuitable for police duties”.  He never requested for any further and fuller reasons which he should have done if he needed them.</w:t>
      </w:r>
    </w:p>
    <w:p w:rsidR="0050044B" w:rsidRPr="00DB725C" w:rsidRDefault="0050044B" w:rsidP="00DB725C">
      <w:pPr>
        <w:ind w:firstLine="720"/>
        <w:jc w:val="both"/>
        <w:rPr>
          <w:rFonts w:ascii="Times New Roman" w:hAnsi="Times New Roman" w:cs="Times New Roman"/>
          <w:sz w:val="28"/>
          <w:szCs w:val="28"/>
          <w:lang w:val="en-US"/>
        </w:rPr>
      </w:pPr>
      <w:r w:rsidRPr="00DB725C">
        <w:rPr>
          <w:rFonts w:ascii="Times New Roman" w:hAnsi="Times New Roman" w:cs="Times New Roman"/>
          <w:sz w:val="28"/>
          <w:szCs w:val="28"/>
          <w:lang w:val="en-US"/>
        </w:rPr>
        <w:t>For the foregoing reason</w:t>
      </w:r>
      <w:r w:rsidR="0036633D">
        <w:rPr>
          <w:rFonts w:ascii="Times New Roman" w:hAnsi="Times New Roman" w:cs="Times New Roman"/>
          <w:sz w:val="28"/>
          <w:szCs w:val="28"/>
          <w:lang w:val="en-US"/>
        </w:rPr>
        <w:t>s</w:t>
      </w:r>
      <w:r w:rsidRPr="00DB725C">
        <w:rPr>
          <w:rFonts w:ascii="Times New Roman" w:hAnsi="Times New Roman" w:cs="Times New Roman"/>
          <w:sz w:val="28"/>
          <w:szCs w:val="28"/>
          <w:lang w:val="en-US"/>
        </w:rPr>
        <w:t>, I find that the application has no merit and dismiss it with costs.</w:t>
      </w:r>
    </w:p>
    <w:p w:rsidR="0050044B" w:rsidRPr="00DB725C" w:rsidRDefault="0050044B" w:rsidP="00DB725C">
      <w:pPr>
        <w:ind w:firstLine="720"/>
        <w:jc w:val="both"/>
        <w:rPr>
          <w:rFonts w:ascii="Times New Roman" w:hAnsi="Times New Roman" w:cs="Times New Roman"/>
          <w:sz w:val="28"/>
          <w:szCs w:val="28"/>
          <w:lang w:val="en-US"/>
        </w:rPr>
      </w:pPr>
    </w:p>
    <w:p w:rsidR="00706232" w:rsidRDefault="00706232" w:rsidP="00DB725C">
      <w:pPr>
        <w:pStyle w:val="NoSpacing"/>
        <w:ind w:left="1080"/>
        <w:jc w:val="both"/>
        <w:rPr>
          <w:rFonts w:ascii="Times New Roman" w:hAnsi="Times New Roman" w:cs="Times New Roman"/>
          <w:sz w:val="28"/>
          <w:szCs w:val="28"/>
          <w:lang w:val="en-US"/>
        </w:rPr>
      </w:pPr>
    </w:p>
    <w:p w:rsidR="000C0933" w:rsidRPr="00DB725C" w:rsidRDefault="000C0933" w:rsidP="00DB725C">
      <w:pPr>
        <w:pStyle w:val="NoSpacing"/>
        <w:ind w:left="1080"/>
        <w:jc w:val="both"/>
        <w:rPr>
          <w:rFonts w:ascii="Times New Roman" w:hAnsi="Times New Roman" w:cs="Times New Roman"/>
          <w:sz w:val="28"/>
          <w:szCs w:val="28"/>
          <w:lang w:val="en-US"/>
        </w:rPr>
      </w:pPr>
    </w:p>
    <w:p w:rsidR="00044548" w:rsidRDefault="00044548" w:rsidP="00DB725C">
      <w:pPr>
        <w:pStyle w:val="NoSpacing"/>
        <w:jc w:val="both"/>
        <w:rPr>
          <w:rFonts w:ascii="Times New Roman" w:hAnsi="Times New Roman" w:cs="Times New Roman"/>
          <w:b/>
          <w:sz w:val="28"/>
          <w:szCs w:val="28"/>
          <w:lang w:val="en-US"/>
        </w:rPr>
      </w:pPr>
    </w:p>
    <w:p w:rsidR="000C0933" w:rsidRPr="000C0933" w:rsidRDefault="000C0933" w:rsidP="00DB725C">
      <w:pPr>
        <w:pStyle w:val="NoSpacing"/>
        <w:jc w:val="both"/>
        <w:rPr>
          <w:rFonts w:ascii="Times New Roman" w:hAnsi="Times New Roman" w:cs="Times New Roman"/>
          <w:sz w:val="28"/>
          <w:szCs w:val="28"/>
          <w:lang w:val="en-US"/>
        </w:rPr>
      </w:pPr>
      <w:r w:rsidRPr="000C0933">
        <w:rPr>
          <w:rFonts w:ascii="Times New Roman" w:hAnsi="Times New Roman" w:cs="Times New Roman"/>
          <w:i/>
          <w:sz w:val="28"/>
          <w:szCs w:val="28"/>
          <w:lang w:val="en-US"/>
        </w:rPr>
        <w:t>Civil Division of the Attorney General’s Office</w:t>
      </w:r>
      <w:r w:rsidRPr="000C0933">
        <w:rPr>
          <w:rFonts w:ascii="Times New Roman" w:hAnsi="Times New Roman" w:cs="Times New Roman"/>
          <w:sz w:val="28"/>
          <w:szCs w:val="28"/>
          <w:lang w:val="en-US"/>
        </w:rPr>
        <w:t>, respondent’s legal practitioners</w:t>
      </w:r>
    </w:p>
    <w:sectPr w:rsidR="000C0933" w:rsidRPr="000C093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8B9" w:rsidRDefault="002C18B9" w:rsidP="00C45063">
      <w:pPr>
        <w:spacing w:after="0" w:line="240" w:lineRule="auto"/>
      </w:pPr>
      <w:r>
        <w:separator/>
      </w:r>
    </w:p>
  </w:endnote>
  <w:endnote w:type="continuationSeparator" w:id="0">
    <w:p w:rsidR="002C18B9" w:rsidRDefault="002C18B9" w:rsidP="00C4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8B9" w:rsidRDefault="002C18B9" w:rsidP="00C45063">
      <w:pPr>
        <w:spacing w:after="0" w:line="240" w:lineRule="auto"/>
      </w:pPr>
      <w:r>
        <w:separator/>
      </w:r>
    </w:p>
  </w:footnote>
  <w:footnote w:type="continuationSeparator" w:id="0">
    <w:p w:rsidR="002C18B9" w:rsidRDefault="002C18B9" w:rsidP="00C450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4009140"/>
      <w:docPartObj>
        <w:docPartGallery w:val="Page Numbers (Top of Page)"/>
        <w:docPartUnique/>
      </w:docPartObj>
    </w:sdtPr>
    <w:sdtEndPr>
      <w:rPr>
        <w:noProof/>
      </w:rPr>
    </w:sdtEndPr>
    <w:sdtContent>
      <w:p w:rsidR="00C45063" w:rsidRDefault="00C45063">
        <w:pPr>
          <w:pStyle w:val="Header"/>
          <w:jc w:val="right"/>
          <w:rPr>
            <w:noProof/>
          </w:rPr>
        </w:pPr>
        <w:r>
          <w:fldChar w:fldCharType="begin"/>
        </w:r>
        <w:r>
          <w:instrText xml:space="preserve"> PAGE   \* MERGEFORMAT </w:instrText>
        </w:r>
        <w:r>
          <w:fldChar w:fldCharType="separate"/>
        </w:r>
        <w:r w:rsidR="005E489E">
          <w:rPr>
            <w:noProof/>
          </w:rPr>
          <w:t>6</w:t>
        </w:r>
        <w:r>
          <w:rPr>
            <w:noProof/>
          </w:rPr>
          <w:fldChar w:fldCharType="end"/>
        </w:r>
      </w:p>
      <w:p w:rsidR="00C45063" w:rsidRDefault="00C45063">
        <w:pPr>
          <w:pStyle w:val="Header"/>
          <w:jc w:val="right"/>
          <w:rPr>
            <w:noProof/>
          </w:rPr>
        </w:pPr>
        <w:r>
          <w:rPr>
            <w:noProof/>
          </w:rPr>
          <w:t xml:space="preserve">HB </w:t>
        </w:r>
        <w:r w:rsidR="000C0933">
          <w:rPr>
            <w:noProof/>
          </w:rPr>
          <w:t>303</w:t>
        </w:r>
        <w:r>
          <w:rPr>
            <w:noProof/>
          </w:rPr>
          <w:t>/20</w:t>
        </w:r>
      </w:p>
      <w:p w:rsidR="00C45063" w:rsidRDefault="00C45063">
        <w:pPr>
          <w:pStyle w:val="Header"/>
          <w:jc w:val="right"/>
        </w:pPr>
        <w:r>
          <w:rPr>
            <w:noProof/>
          </w:rPr>
          <w:t>HC 3135/17</w:t>
        </w:r>
      </w:p>
    </w:sdtContent>
  </w:sdt>
  <w:p w:rsidR="00C45063" w:rsidRDefault="00C450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F6750"/>
    <w:multiLevelType w:val="hybridMultilevel"/>
    <w:tmpl w:val="30E4EB44"/>
    <w:lvl w:ilvl="0" w:tplc="C6A2F06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08A6764"/>
    <w:multiLevelType w:val="hybridMultilevel"/>
    <w:tmpl w:val="B978E11C"/>
    <w:lvl w:ilvl="0" w:tplc="A2BC6D9E">
      <w:start w:val="2"/>
      <w:numFmt w:val="lowerLetter"/>
      <w:lvlText w:val="(%1)"/>
      <w:lvlJc w:val="left"/>
      <w:pPr>
        <w:ind w:left="1440" w:hanging="720"/>
      </w:pPr>
      <w:rPr>
        <w:rFonts w:hint="default"/>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62F362D5"/>
    <w:multiLevelType w:val="hybridMultilevel"/>
    <w:tmpl w:val="A76A29B4"/>
    <w:lvl w:ilvl="0" w:tplc="D730C596">
      <w:start w:val="1"/>
      <w:numFmt w:val="decimal"/>
      <w:lvlText w:val="(%1)"/>
      <w:lvlJc w:val="left"/>
      <w:pPr>
        <w:ind w:left="1080" w:hanging="360"/>
      </w:pPr>
      <w:rPr>
        <w:rFonts w:hint="default"/>
      </w:r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548"/>
    <w:rsid w:val="00044548"/>
    <w:rsid w:val="000C0933"/>
    <w:rsid w:val="00207492"/>
    <w:rsid w:val="002A57FC"/>
    <w:rsid w:val="002C18B9"/>
    <w:rsid w:val="00336554"/>
    <w:rsid w:val="0036633D"/>
    <w:rsid w:val="00403203"/>
    <w:rsid w:val="004E52DE"/>
    <w:rsid w:val="0050044B"/>
    <w:rsid w:val="00580370"/>
    <w:rsid w:val="005E489E"/>
    <w:rsid w:val="00675663"/>
    <w:rsid w:val="00706232"/>
    <w:rsid w:val="0071334D"/>
    <w:rsid w:val="007D4CBA"/>
    <w:rsid w:val="00824402"/>
    <w:rsid w:val="0083246E"/>
    <w:rsid w:val="00863084"/>
    <w:rsid w:val="009F03A1"/>
    <w:rsid w:val="00A21C9F"/>
    <w:rsid w:val="00B44EB1"/>
    <w:rsid w:val="00C012FD"/>
    <w:rsid w:val="00C45063"/>
    <w:rsid w:val="00CB0BC6"/>
    <w:rsid w:val="00CF1818"/>
    <w:rsid w:val="00DB725C"/>
    <w:rsid w:val="00E23D30"/>
    <w:rsid w:val="00E74729"/>
    <w:rsid w:val="00F46CEB"/>
    <w:rsid w:val="00FE750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AC551-4965-42DD-9C40-0F4E9301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4548"/>
    <w:pPr>
      <w:spacing w:after="0" w:line="240" w:lineRule="auto"/>
    </w:pPr>
  </w:style>
  <w:style w:type="paragraph" w:styleId="ListParagraph">
    <w:name w:val="List Paragraph"/>
    <w:basedOn w:val="Normal"/>
    <w:uiPriority w:val="34"/>
    <w:qFormat/>
    <w:rsid w:val="00706232"/>
    <w:pPr>
      <w:ind w:left="720"/>
      <w:contextualSpacing/>
    </w:pPr>
  </w:style>
  <w:style w:type="paragraph" w:styleId="Header">
    <w:name w:val="header"/>
    <w:basedOn w:val="Normal"/>
    <w:link w:val="HeaderChar"/>
    <w:uiPriority w:val="99"/>
    <w:unhideWhenUsed/>
    <w:rsid w:val="00C45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5063"/>
  </w:style>
  <w:style w:type="paragraph" w:styleId="Footer">
    <w:name w:val="footer"/>
    <w:basedOn w:val="Normal"/>
    <w:link w:val="FooterChar"/>
    <w:uiPriority w:val="99"/>
    <w:unhideWhenUsed/>
    <w:rsid w:val="00C450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5063"/>
  </w:style>
  <w:style w:type="paragraph" w:styleId="BalloonText">
    <w:name w:val="Balloon Text"/>
    <w:basedOn w:val="Normal"/>
    <w:link w:val="BalloonTextChar"/>
    <w:uiPriority w:val="99"/>
    <w:semiHidden/>
    <w:unhideWhenUsed/>
    <w:rsid w:val="00DB7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1</Pages>
  <Words>1862</Words>
  <Characters>10616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HCB</dc:creator>
  <cp:keywords/>
  <dc:description/>
  <cp:lastModifiedBy>HCB</cp:lastModifiedBy>
  <cp:revision>13</cp:revision>
  <cp:lastPrinted>2021-01-05T07:23:00Z</cp:lastPrinted>
  <dcterms:created xsi:type="dcterms:W3CDTF">2020-12-18T10:39:00Z</dcterms:created>
  <dcterms:modified xsi:type="dcterms:W3CDTF">2021-03-17T07:01:00Z</dcterms:modified>
</cp:coreProperties>
</file>