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8C3" w:rsidRPr="004F5061" w:rsidRDefault="00FE448D" w:rsidP="00EE717F">
      <w:pPr>
        <w:jc w:val="both"/>
        <w:rPr>
          <w:rFonts w:ascii="Times New Roman" w:hAnsi="Times New Roman" w:cs="Times New Roman"/>
          <w:b/>
          <w:sz w:val="24"/>
          <w:szCs w:val="24"/>
        </w:rPr>
      </w:pPr>
      <w:r>
        <w:rPr>
          <w:rFonts w:ascii="Times New Roman" w:hAnsi="Times New Roman" w:cs="Times New Roman"/>
          <w:b/>
          <w:sz w:val="24"/>
          <w:szCs w:val="24"/>
        </w:rPr>
        <w:t xml:space="preserve">CONSTABLE RATOWA W </w:t>
      </w:r>
    </w:p>
    <w:p w:rsidR="004F5061" w:rsidRPr="004F5061" w:rsidRDefault="004F5061" w:rsidP="00EE717F">
      <w:pPr>
        <w:jc w:val="both"/>
        <w:rPr>
          <w:rFonts w:ascii="Times New Roman" w:hAnsi="Times New Roman" w:cs="Times New Roman"/>
          <w:b/>
          <w:sz w:val="24"/>
          <w:szCs w:val="24"/>
        </w:rPr>
      </w:pPr>
      <w:r w:rsidRPr="004F5061">
        <w:rPr>
          <w:rFonts w:ascii="Times New Roman" w:hAnsi="Times New Roman" w:cs="Times New Roman"/>
          <w:b/>
          <w:sz w:val="24"/>
          <w:szCs w:val="24"/>
        </w:rPr>
        <w:t>Versus</w:t>
      </w:r>
    </w:p>
    <w:p w:rsidR="004F5061" w:rsidRPr="00B33FC1" w:rsidRDefault="004F5061" w:rsidP="00EE717F">
      <w:pPr>
        <w:pStyle w:val="NoSpacing"/>
        <w:jc w:val="both"/>
        <w:rPr>
          <w:rFonts w:ascii="Times New Roman" w:hAnsi="Times New Roman" w:cs="Times New Roman"/>
          <w:b/>
          <w:sz w:val="24"/>
          <w:szCs w:val="24"/>
        </w:rPr>
      </w:pPr>
      <w:r w:rsidRPr="00B33FC1">
        <w:rPr>
          <w:rFonts w:ascii="Times New Roman" w:hAnsi="Times New Roman" w:cs="Times New Roman"/>
          <w:b/>
          <w:sz w:val="24"/>
          <w:szCs w:val="24"/>
        </w:rPr>
        <w:t>THE TRIAL OFFICER</w:t>
      </w:r>
    </w:p>
    <w:p w:rsidR="004F5061" w:rsidRPr="00B33FC1" w:rsidRDefault="004F5061" w:rsidP="00EE717F">
      <w:pPr>
        <w:pStyle w:val="NoSpacing"/>
        <w:jc w:val="both"/>
        <w:rPr>
          <w:rFonts w:ascii="Times New Roman" w:hAnsi="Times New Roman" w:cs="Times New Roman"/>
          <w:b/>
          <w:sz w:val="24"/>
          <w:szCs w:val="24"/>
        </w:rPr>
      </w:pPr>
      <w:r w:rsidRPr="00B33FC1">
        <w:rPr>
          <w:rFonts w:ascii="Times New Roman" w:hAnsi="Times New Roman" w:cs="Times New Roman"/>
          <w:b/>
          <w:sz w:val="24"/>
          <w:szCs w:val="24"/>
        </w:rPr>
        <w:t>(CHIEF SUPERINTENDENT BOWA P)</w:t>
      </w:r>
    </w:p>
    <w:p w:rsidR="00FE448D" w:rsidRDefault="00FE448D" w:rsidP="00EE717F">
      <w:pPr>
        <w:jc w:val="both"/>
        <w:rPr>
          <w:rFonts w:ascii="Times New Roman" w:hAnsi="Times New Roman" w:cs="Times New Roman"/>
          <w:b/>
          <w:sz w:val="24"/>
          <w:szCs w:val="24"/>
        </w:rPr>
      </w:pPr>
    </w:p>
    <w:p w:rsidR="004F5061" w:rsidRPr="004F5061" w:rsidRDefault="004F5061" w:rsidP="00EE717F">
      <w:pPr>
        <w:jc w:val="both"/>
        <w:rPr>
          <w:rFonts w:ascii="Times New Roman" w:hAnsi="Times New Roman" w:cs="Times New Roman"/>
          <w:b/>
          <w:sz w:val="24"/>
          <w:szCs w:val="24"/>
        </w:rPr>
      </w:pPr>
      <w:r w:rsidRPr="004F5061">
        <w:rPr>
          <w:rFonts w:ascii="Times New Roman" w:hAnsi="Times New Roman" w:cs="Times New Roman"/>
          <w:b/>
          <w:sz w:val="24"/>
          <w:szCs w:val="24"/>
        </w:rPr>
        <w:t>And</w:t>
      </w:r>
    </w:p>
    <w:p w:rsidR="004F5061" w:rsidRDefault="004F5061" w:rsidP="00EE717F">
      <w:pPr>
        <w:jc w:val="both"/>
        <w:rPr>
          <w:rFonts w:ascii="Times New Roman" w:hAnsi="Times New Roman" w:cs="Times New Roman"/>
          <w:b/>
          <w:sz w:val="24"/>
          <w:szCs w:val="24"/>
        </w:rPr>
      </w:pPr>
      <w:r w:rsidRPr="004F5061">
        <w:rPr>
          <w:rFonts w:ascii="Times New Roman" w:hAnsi="Times New Roman" w:cs="Times New Roman"/>
          <w:b/>
          <w:sz w:val="24"/>
          <w:szCs w:val="24"/>
        </w:rPr>
        <w:t>THE COMMISSIONER GENERAL OF POLICE</w:t>
      </w:r>
    </w:p>
    <w:p w:rsidR="00B33FC1" w:rsidRPr="00813C82" w:rsidRDefault="00B33FC1" w:rsidP="00EE717F">
      <w:pPr>
        <w:pStyle w:val="NoSpacing"/>
        <w:jc w:val="both"/>
        <w:rPr>
          <w:rFonts w:ascii="Times New Roman" w:hAnsi="Times New Roman" w:cs="Times New Roman"/>
          <w:sz w:val="24"/>
          <w:szCs w:val="24"/>
        </w:rPr>
      </w:pPr>
      <w:r w:rsidRPr="00813C82">
        <w:rPr>
          <w:rFonts w:ascii="Times New Roman" w:hAnsi="Times New Roman" w:cs="Times New Roman"/>
          <w:sz w:val="24"/>
          <w:szCs w:val="24"/>
        </w:rPr>
        <w:t>IN THE HIGH COURT OF ZIMBABWE</w:t>
      </w:r>
    </w:p>
    <w:p w:rsidR="00B33FC1" w:rsidRPr="00813C82" w:rsidRDefault="00B33FC1" w:rsidP="00EE717F">
      <w:pPr>
        <w:pStyle w:val="NoSpacing"/>
        <w:jc w:val="both"/>
        <w:rPr>
          <w:rFonts w:ascii="Times New Roman" w:hAnsi="Times New Roman" w:cs="Times New Roman"/>
          <w:sz w:val="24"/>
          <w:szCs w:val="24"/>
        </w:rPr>
      </w:pPr>
      <w:r w:rsidRPr="00813C82">
        <w:rPr>
          <w:rFonts w:ascii="Times New Roman" w:hAnsi="Times New Roman" w:cs="Times New Roman"/>
          <w:sz w:val="24"/>
          <w:szCs w:val="24"/>
        </w:rPr>
        <w:t>TAKUVA J</w:t>
      </w:r>
    </w:p>
    <w:p w:rsidR="00B33FC1" w:rsidRPr="00813C82" w:rsidRDefault="00B33FC1" w:rsidP="00EE717F">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BULAWAYO 11 </w:t>
      </w:r>
      <w:r w:rsidR="00FE448D">
        <w:rPr>
          <w:rFonts w:ascii="Times New Roman" w:hAnsi="Times New Roman" w:cs="Times New Roman"/>
          <w:sz w:val="24"/>
          <w:szCs w:val="24"/>
        </w:rPr>
        <w:t>&amp;</w:t>
      </w:r>
      <w:r>
        <w:rPr>
          <w:rFonts w:ascii="Times New Roman" w:hAnsi="Times New Roman" w:cs="Times New Roman"/>
          <w:sz w:val="24"/>
          <w:szCs w:val="24"/>
        </w:rPr>
        <w:t xml:space="preserve">, 19 SEPTEMBER </w:t>
      </w:r>
      <w:r w:rsidR="00FE448D">
        <w:rPr>
          <w:rFonts w:ascii="Times New Roman" w:hAnsi="Times New Roman" w:cs="Times New Roman"/>
          <w:sz w:val="24"/>
          <w:szCs w:val="24"/>
        </w:rPr>
        <w:t>&amp;</w:t>
      </w:r>
      <w:r>
        <w:rPr>
          <w:rFonts w:ascii="Times New Roman" w:hAnsi="Times New Roman" w:cs="Times New Roman"/>
          <w:sz w:val="24"/>
          <w:szCs w:val="24"/>
        </w:rPr>
        <w:t xml:space="preserve"> 31 OCTOBER 2019</w:t>
      </w:r>
    </w:p>
    <w:p w:rsidR="00B33FC1" w:rsidRPr="00813C82" w:rsidRDefault="00B33FC1" w:rsidP="00EE717F">
      <w:pPr>
        <w:pStyle w:val="NoSpacing"/>
        <w:jc w:val="both"/>
        <w:rPr>
          <w:rFonts w:ascii="Times New Roman" w:hAnsi="Times New Roman" w:cs="Times New Roman"/>
          <w:sz w:val="24"/>
          <w:szCs w:val="24"/>
        </w:rPr>
      </w:pPr>
    </w:p>
    <w:p w:rsidR="00B33FC1" w:rsidRDefault="00B33FC1" w:rsidP="00EE717F">
      <w:pPr>
        <w:pStyle w:val="NoSpacing"/>
        <w:jc w:val="both"/>
        <w:rPr>
          <w:rFonts w:ascii="Times New Roman" w:hAnsi="Times New Roman" w:cs="Times New Roman"/>
          <w:b/>
          <w:sz w:val="24"/>
          <w:szCs w:val="24"/>
        </w:rPr>
      </w:pPr>
    </w:p>
    <w:p w:rsidR="00B33FC1" w:rsidRPr="00813C82" w:rsidRDefault="00B33FC1" w:rsidP="00EE717F">
      <w:pPr>
        <w:pStyle w:val="NoSpacing"/>
        <w:jc w:val="both"/>
        <w:rPr>
          <w:rFonts w:ascii="Times New Roman" w:hAnsi="Times New Roman" w:cs="Times New Roman"/>
          <w:b/>
          <w:sz w:val="24"/>
          <w:szCs w:val="24"/>
        </w:rPr>
      </w:pPr>
      <w:r>
        <w:rPr>
          <w:rFonts w:ascii="Times New Roman" w:hAnsi="Times New Roman" w:cs="Times New Roman"/>
          <w:b/>
          <w:sz w:val="24"/>
          <w:szCs w:val="24"/>
        </w:rPr>
        <w:t>Opposed Application</w:t>
      </w:r>
    </w:p>
    <w:p w:rsidR="00B33FC1" w:rsidRPr="00813C82" w:rsidRDefault="00B33FC1" w:rsidP="00EE717F">
      <w:pPr>
        <w:pStyle w:val="NoSpacing"/>
        <w:jc w:val="both"/>
        <w:rPr>
          <w:rFonts w:ascii="Times New Roman" w:hAnsi="Times New Roman" w:cs="Times New Roman"/>
          <w:b/>
          <w:sz w:val="24"/>
          <w:szCs w:val="24"/>
        </w:rPr>
      </w:pPr>
    </w:p>
    <w:p w:rsidR="00B33FC1" w:rsidRPr="00813C82" w:rsidRDefault="00B33FC1" w:rsidP="00EE717F">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W Ndongwe </w:t>
      </w:r>
      <w:r w:rsidRPr="00813C82">
        <w:rPr>
          <w:rFonts w:ascii="Times New Roman" w:hAnsi="Times New Roman" w:cs="Times New Roman"/>
          <w:sz w:val="24"/>
          <w:szCs w:val="24"/>
        </w:rPr>
        <w:t>for the a</w:t>
      </w:r>
      <w:r>
        <w:rPr>
          <w:rFonts w:ascii="Times New Roman" w:hAnsi="Times New Roman" w:cs="Times New Roman"/>
          <w:sz w:val="24"/>
          <w:szCs w:val="24"/>
        </w:rPr>
        <w:t>pplicant</w:t>
      </w:r>
    </w:p>
    <w:p w:rsidR="00B33FC1" w:rsidRPr="00813C82" w:rsidRDefault="00B33FC1" w:rsidP="00EE717F">
      <w:pPr>
        <w:jc w:val="both"/>
        <w:rPr>
          <w:sz w:val="24"/>
          <w:szCs w:val="24"/>
        </w:rPr>
      </w:pPr>
      <w:r w:rsidRPr="00B33FC1">
        <w:rPr>
          <w:i/>
          <w:sz w:val="24"/>
          <w:szCs w:val="24"/>
        </w:rPr>
        <w:t>P Taruberekera</w:t>
      </w:r>
      <w:r>
        <w:rPr>
          <w:sz w:val="24"/>
          <w:szCs w:val="24"/>
        </w:rPr>
        <w:t xml:space="preserve"> for the Respondents</w:t>
      </w:r>
    </w:p>
    <w:p w:rsidR="004937A8" w:rsidRDefault="00B33FC1" w:rsidP="00EE717F">
      <w:pPr>
        <w:jc w:val="both"/>
        <w:rPr>
          <w:sz w:val="24"/>
          <w:szCs w:val="24"/>
        </w:rPr>
      </w:pPr>
      <w:r w:rsidRPr="00813C82">
        <w:rPr>
          <w:sz w:val="24"/>
          <w:szCs w:val="24"/>
        </w:rPr>
        <w:tab/>
      </w:r>
    </w:p>
    <w:p w:rsidR="00B33FC1" w:rsidRPr="00B073CF" w:rsidRDefault="00B33FC1" w:rsidP="00EE717F">
      <w:pPr>
        <w:ind w:firstLine="720"/>
        <w:jc w:val="both"/>
        <w:rPr>
          <w:rFonts w:ascii="Times New Roman" w:hAnsi="Times New Roman" w:cs="Times New Roman"/>
          <w:sz w:val="24"/>
          <w:szCs w:val="24"/>
        </w:rPr>
      </w:pPr>
      <w:r w:rsidRPr="00B073CF">
        <w:rPr>
          <w:rFonts w:ascii="Times New Roman" w:hAnsi="Times New Roman" w:cs="Times New Roman"/>
          <w:b/>
          <w:sz w:val="24"/>
          <w:szCs w:val="24"/>
        </w:rPr>
        <w:t>TAKUVA J:</w:t>
      </w:r>
      <w:r w:rsidRPr="00B073CF">
        <w:rPr>
          <w:rFonts w:ascii="Times New Roman" w:hAnsi="Times New Roman" w:cs="Times New Roman"/>
          <w:b/>
          <w:sz w:val="24"/>
          <w:szCs w:val="24"/>
        </w:rPr>
        <w:tab/>
      </w:r>
      <w:r w:rsidRPr="00B073CF">
        <w:rPr>
          <w:rFonts w:ascii="Times New Roman" w:hAnsi="Times New Roman" w:cs="Times New Roman"/>
          <w:b/>
          <w:sz w:val="24"/>
          <w:szCs w:val="24"/>
        </w:rPr>
        <w:tab/>
      </w:r>
      <w:r w:rsidRPr="00B073CF">
        <w:rPr>
          <w:rFonts w:ascii="Times New Roman" w:hAnsi="Times New Roman" w:cs="Times New Roman"/>
          <w:sz w:val="24"/>
          <w:szCs w:val="24"/>
        </w:rPr>
        <w:t xml:space="preserve">This is an application for condonation of late filing of an application for review under case number </w:t>
      </w:r>
      <w:r w:rsidR="004937A8" w:rsidRPr="00B073CF">
        <w:rPr>
          <w:rFonts w:ascii="Times New Roman" w:hAnsi="Times New Roman" w:cs="Times New Roman"/>
          <w:sz w:val="24"/>
          <w:szCs w:val="24"/>
        </w:rPr>
        <w:t>HC 2329/16.</w:t>
      </w:r>
    </w:p>
    <w:p w:rsidR="004937A8" w:rsidRPr="00B073CF" w:rsidRDefault="004937A8" w:rsidP="00EE717F">
      <w:pPr>
        <w:jc w:val="both"/>
        <w:rPr>
          <w:rFonts w:ascii="Times New Roman" w:hAnsi="Times New Roman" w:cs="Times New Roman"/>
          <w:b/>
          <w:sz w:val="24"/>
          <w:szCs w:val="24"/>
        </w:rPr>
      </w:pPr>
      <w:r w:rsidRPr="00B073CF">
        <w:rPr>
          <w:rFonts w:ascii="Times New Roman" w:hAnsi="Times New Roman" w:cs="Times New Roman"/>
          <w:b/>
          <w:sz w:val="24"/>
          <w:szCs w:val="24"/>
        </w:rPr>
        <w:t>BACKGROUND</w:t>
      </w:r>
    </w:p>
    <w:p w:rsidR="004937A8" w:rsidRPr="00B073CF" w:rsidRDefault="004937A8" w:rsidP="00EE717F">
      <w:p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ab/>
        <w:t>Prior to 24 May 2016, the applicant was an officer in the Police Service.  Following allegations of improper release of suspects and exhibits, the applicant and his accomplice were convicted b</w:t>
      </w:r>
      <w:r w:rsidR="008C0406">
        <w:rPr>
          <w:rFonts w:ascii="Times New Roman" w:hAnsi="Times New Roman" w:cs="Times New Roman"/>
          <w:sz w:val="24"/>
          <w:szCs w:val="24"/>
        </w:rPr>
        <w:t>y a court of a single officer for</w:t>
      </w:r>
      <w:r w:rsidRPr="00B073CF">
        <w:rPr>
          <w:rFonts w:ascii="Times New Roman" w:hAnsi="Times New Roman" w:cs="Times New Roman"/>
          <w:sz w:val="24"/>
          <w:szCs w:val="24"/>
        </w:rPr>
        <w:t xml:space="preserve"> contravening paragraph 35 of the Schedule to the Police Act (Chapter 11:10) as read with sections 29 and 34 of the said Act i.e. “Acting in a manner reasonably likely to bring discredit to the Police Service.”</w:t>
      </w:r>
    </w:p>
    <w:p w:rsidR="004937A8" w:rsidRPr="00B073CF" w:rsidRDefault="004937A8" w:rsidP="00EE717F">
      <w:p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ab/>
        <w:t>Applicant was sentenced to seven days imprisonment at Chikurubi Detention Barracks.  Dissatisfied by the conviction and sentence, applicant appealed to the 2</w:t>
      </w:r>
      <w:r w:rsidRPr="00B073CF">
        <w:rPr>
          <w:rFonts w:ascii="Times New Roman" w:hAnsi="Times New Roman" w:cs="Times New Roman"/>
          <w:sz w:val="24"/>
          <w:szCs w:val="24"/>
          <w:vertAlign w:val="superscript"/>
        </w:rPr>
        <w:t>nd</w:t>
      </w:r>
      <w:r w:rsidRPr="00B073CF">
        <w:rPr>
          <w:rFonts w:ascii="Times New Roman" w:hAnsi="Times New Roman" w:cs="Times New Roman"/>
          <w:sz w:val="24"/>
          <w:szCs w:val="24"/>
        </w:rPr>
        <w:t xml:space="preserve"> respondent and his appeal was dismissed.  Four mont</w:t>
      </w:r>
      <w:r w:rsidR="00FE448D" w:rsidRPr="00B073CF">
        <w:rPr>
          <w:rFonts w:ascii="Times New Roman" w:hAnsi="Times New Roman" w:cs="Times New Roman"/>
          <w:sz w:val="24"/>
          <w:szCs w:val="24"/>
        </w:rPr>
        <w:t xml:space="preserve">hs later on 16 September 2016, </w:t>
      </w:r>
      <w:r w:rsidRPr="00B073CF">
        <w:rPr>
          <w:rFonts w:ascii="Times New Roman" w:hAnsi="Times New Roman" w:cs="Times New Roman"/>
          <w:sz w:val="24"/>
          <w:szCs w:val="24"/>
        </w:rPr>
        <w:t xml:space="preserve">he filed a review application under case number HC 2329/16.  Applicant subsequently filed an urgent chamber application under HC 2393/16 which was effectively dismissed by MOYO J on 28 September 2016.  Later, on 21 July 2017, the same judge removed case number HC 2329/16 from the roll to enable an </w:t>
      </w:r>
      <w:r w:rsidR="00052190" w:rsidRPr="00B073CF">
        <w:rPr>
          <w:rFonts w:ascii="Times New Roman" w:hAnsi="Times New Roman" w:cs="Times New Roman"/>
          <w:sz w:val="24"/>
          <w:szCs w:val="24"/>
        </w:rPr>
        <w:t>interlocutory application filed under HC 666/17 to be set down and finalised.</w:t>
      </w:r>
    </w:p>
    <w:p w:rsidR="00A55CEE" w:rsidRPr="00B073CF" w:rsidRDefault="00A55CEE" w:rsidP="00EE717F">
      <w:p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lastRenderedPageBreak/>
        <w:tab/>
        <w:t>Upon realising that the court had noticed that his application</w:t>
      </w:r>
      <w:r w:rsidR="00343E4F">
        <w:rPr>
          <w:rFonts w:ascii="Times New Roman" w:hAnsi="Times New Roman" w:cs="Times New Roman"/>
          <w:sz w:val="24"/>
          <w:szCs w:val="24"/>
        </w:rPr>
        <w:t xml:space="preserve"> for review had been filed woe</w:t>
      </w:r>
      <w:r w:rsidRPr="00B073CF">
        <w:rPr>
          <w:rFonts w:ascii="Times New Roman" w:hAnsi="Times New Roman" w:cs="Times New Roman"/>
          <w:sz w:val="24"/>
          <w:szCs w:val="24"/>
        </w:rPr>
        <w:t>fully out of time he filed the present application on 11 April 2018 approximately one year and seven months after he realised that his application for review had been filed outside the required timeframe.</w:t>
      </w:r>
    </w:p>
    <w:p w:rsidR="00A55CEE" w:rsidRPr="00B073CF" w:rsidRDefault="00A55CEE" w:rsidP="00EE717F">
      <w:pPr>
        <w:spacing w:line="360" w:lineRule="auto"/>
        <w:jc w:val="both"/>
        <w:rPr>
          <w:rFonts w:ascii="Times New Roman" w:hAnsi="Times New Roman" w:cs="Times New Roman"/>
          <w:b/>
          <w:sz w:val="24"/>
          <w:szCs w:val="24"/>
        </w:rPr>
      </w:pPr>
      <w:r w:rsidRPr="00B073CF">
        <w:rPr>
          <w:rFonts w:ascii="Times New Roman" w:hAnsi="Times New Roman" w:cs="Times New Roman"/>
          <w:b/>
          <w:sz w:val="24"/>
          <w:szCs w:val="24"/>
        </w:rPr>
        <w:t>THE ISSUES</w:t>
      </w:r>
    </w:p>
    <w:p w:rsidR="00A55CEE" w:rsidRPr="00B073CF" w:rsidRDefault="00A55CEE" w:rsidP="00EE717F">
      <w:p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ab/>
        <w:t xml:space="preserve">What has to be determined </w:t>
      </w:r>
      <w:r w:rsidRPr="00B073CF">
        <w:rPr>
          <w:rFonts w:ascii="Times New Roman" w:hAnsi="Times New Roman" w:cs="Times New Roman"/>
          <w:i/>
          <w:sz w:val="24"/>
          <w:szCs w:val="24"/>
        </w:rPr>
        <w:t>in casu</w:t>
      </w:r>
      <w:r w:rsidRPr="00B073CF">
        <w:rPr>
          <w:rFonts w:ascii="Times New Roman" w:hAnsi="Times New Roman" w:cs="Times New Roman"/>
          <w:sz w:val="24"/>
          <w:szCs w:val="24"/>
        </w:rPr>
        <w:t xml:space="preserve"> are the following issues;</w:t>
      </w:r>
    </w:p>
    <w:p w:rsidR="00A55CEE" w:rsidRPr="00B073CF" w:rsidRDefault="00A55CEE" w:rsidP="00EE717F">
      <w:pPr>
        <w:pStyle w:val="ListParagraph"/>
        <w:numPr>
          <w:ilvl w:val="0"/>
          <w:numId w:val="1"/>
        </w:num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Whether or not the explanation for the delay is reasonable and justi</w:t>
      </w:r>
      <w:r w:rsidR="00FE448D" w:rsidRPr="00B073CF">
        <w:rPr>
          <w:rFonts w:ascii="Times New Roman" w:hAnsi="Times New Roman" w:cs="Times New Roman"/>
          <w:sz w:val="24"/>
          <w:szCs w:val="24"/>
        </w:rPr>
        <w:t>fi</w:t>
      </w:r>
      <w:r w:rsidRPr="00B073CF">
        <w:rPr>
          <w:rFonts w:ascii="Times New Roman" w:hAnsi="Times New Roman" w:cs="Times New Roman"/>
          <w:sz w:val="24"/>
          <w:szCs w:val="24"/>
        </w:rPr>
        <w:t>able.</w:t>
      </w:r>
    </w:p>
    <w:p w:rsidR="00A55CEE" w:rsidRPr="00B073CF" w:rsidRDefault="000F479C" w:rsidP="00EE717F">
      <w:pPr>
        <w:pStyle w:val="ListParagraph"/>
        <w:numPr>
          <w:ilvl w:val="0"/>
          <w:numId w:val="1"/>
        </w:num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Whether or not the delay is inordinate?</w:t>
      </w:r>
    </w:p>
    <w:p w:rsidR="000F479C" w:rsidRPr="00B073CF" w:rsidRDefault="000F479C" w:rsidP="00EE717F">
      <w:pPr>
        <w:pStyle w:val="ListParagraph"/>
        <w:numPr>
          <w:ilvl w:val="0"/>
          <w:numId w:val="1"/>
        </w:num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Whether or not the applicant has prospects of success on review?</w:t>
      </w:r>
    </w:p>
    <w:p w:rsidR="000F479C" w:rsidRPr="00B073CF" w:rsidRDefault="000F479C" w:rsidP="00EE717F">
      <w:pPr>
        <w:spacing w:line="360" w:lineRule="auto"/>
        <w:jc w:val="both"/>
        <w:rPr>
          <w:rFonts w:ascii="Times New Roman" w:hAnsi="Times New Roman" w:cs="Times New Roman"/>
          <w:b/>
          <w:sz w:val="24"/>
          <w:szCs w:val="24"/>
        </w:rPr>
      </w:pPr>
      <w:r w:rsidRPr="00B073CF">
        <w:rPr>
          <w:rFonts w:ascii="Times New Roman" w:hAnsi="Times New Roman" w:cs="Times New Roman"/>
          <w:b/>
          <w:sz w:val="24"/>
          <w:szCs w:val="24"/>
        </w:rPr>
        <w:t>THE LAW</w:t>
      </w:r>
    </w:p>
    <w:p w:rsidR="000F479C" w:rsidRPr="00B073CF" w:rsidRDefault="000F479C" w:rsidP="00EE717F">
      <w:p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ab/>
        <w:t xml:space="preserve">It is trite that a grant of condonation by a court is an indulgence and a party seeking it must satisfy the court that a “valid and justifiable reason” exists why compliance did not occur and why non-compliance should be condoned.  The requirements to be proved by such an applicant were set out in </w:t>
      </w:r>
      <w:r w:rsidRPr="00B073CF">
        <w:rPr>
          <w:rFonts w:ascii="Times New Roman" w:hAnsi="Times New Roman" w:cs="Times New Roman"/>
          <w:i/>
          <w:sz w:val="24"/>
          <w:szCs w:val="24"/>
        </w:rPr>
        <w:t>United Plant Hire (Pvt) Ltd</w:t>
      </w:r>
      <w:r w:rsidRPr="00B073CF">
        <w:rPr>
          <w:rFonts w:ascii="Times New Roman" w:hAnsi="Times New Roman" w:cs="Times New Roman"/>
          <w:sz w:val="24"/>
          <w:szCs w:val="24"/>
        </w:rPr>
        <w:t xml:space="preserve"> v </w:t>
      </w:r>
      <w:r w:rsidRPr="00B073CF">
        <w:rPr>
          <w:rFonts w:ascii="Times New Roman" w:hAnsi="Times New Roman" w:cs="Times New Roman"/>
          <w:i/>
          <w:sz w:val="24"/>
          <w:szCs w:val="24"/>
        </w:rPr>
        <w:t>Hills and Others</w:t>
      </w:r>
      <w:r w:rsidRPr="00B073CF">
        <w:rPr>
          <w:rFonts w:ascii="Times New Roman" w:hAnsi="Times New Roman" w:cs="Times New Roman"/>
          <w:sz w:val="24"/>
          <w:szCs w:val="24"/>
        </w:rPr>
        <w:t xml:space="preserve"> 1976 91)  8A717(A) and followed with approval </w:t>
      </w:r>
      <w:r w:rsidRPr="00B073CF">
        <w:rPr>
          <w:rFonts w:ascii="Times New Roman" w:hAnsi="Times New Roman" w:cs="Times New Roman"/>
          <w:i/>
          <w:sz w:val="24"/>
          <w:szCs w:val="24"/>
        </w:rPr>
        <w:t>in Kodzwa</w:t>
      </w:r>
      <w:r w:rsidRPr="00B073CF">
        <w:rPr>
          <w:rFonts w:ascii="Times New Roman" w:hAnsi="Times New Roman" w:cs="Times New Roman"/>
          <w:sz w:val="24"/>
          <w:szCs w:val="24"/>
        </w:rPr>
        <w:t xml:space="preserve"> v </w:t>
      </w:r>
      <w:r w:rsidRPr="00B073CF">
        <w:rPr>
          <w:rFonts w:ascii="Times New Roman" w:hAnsi="Times New Roman" w:cs="Times New Roman"/>
          <w:i/>
          <w:sz w:val="24"/>
          <w:szCs w:val="24"/>
        </w:rPr>
        <w:t>Secretary Of Health and Another</w:t>
      </w:r>
      <w:r w:rsidRPr="00B073CF">
        <w:rPr>
          <w:rFonts w:ascii="Times New Roman" w:hAnsi="Times New Roman" w:cs="Times New Roman"/>
          <w:sz w:val="24"/>
          <w:szCs w:val="24"/>
        </w:rPr>
        <w:t xml:space="preserve"> 1999 (1) ZLR 313 (S) to be; </w:t>
      </w:r>
    </w:p>
    <w:p w:rsidR="000F479C" w:rsidRPr="00B073CF" w:rsidRDefault="000F479C" w:rsidP="00EE717F">
      <w:pPr>
        <w:pStyle w:val="ListParagraph"/>
        <w:numPr>
          <w:ilvl w:val="0"/>
          <w:numId w:val="2"/>
        </w:num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the degree of non-compliance .</w:t>
      </w:r>
    </w:p>
    <w:p w:rsidR="000F479C" w:rsidRPr="00B073CF" w:rsidRDefault="000F479C" w:rsidP="00EE717F">
      <w:pPr>
        <w:pStyle w:val="ListParagraph"/>
        <w:numPr>
          <w:ilvl w:val="0"/>
          <w:numId w:val="2"/>
        </w:num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the explanation for it.</w:t>
      </w:r>
    </w:p>
    <w:p w:rsidR="000F479C" w:rsidRPr="00B073CF" w:rsidRDefault="000F479C" w:rsidP="00EE717F">
      <w:pPr>
        <w:pStyle w:val="ListParagraph"/>
        <w:numPr>
          <w:ilvl w:val="0"/>
          <w:numId w:val="2"/>
        </w:num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the prospects of success.</w:t>
      </w:r>
    </w:p>
    <w:p w:rsidR="000F479C" w:rsidRPr="00B073CF" w:rsidRDefault="000F479C" w:rsidP="00EE717F">
      <w:pPr>
        <w:pStyle w:val="ListParagraph"/>
        <w:numPr>
          <w:ilvl w:val="0"/>
          <w:numId w:val="2"/>
        </w:num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the respondent’s interests in the finality of judgment.</w:t>
      </w:r>
    </w:p>
    <w:p w:rsidR="000F479C" w:rsidRPr="00B073CF" w:rsidRDefault="00FE448D" w:rsidP="00EE717F">
      <w:pPr>
        <w:pStyle w:val="ListParagraph"/>
        <w:numPr>
          <w:ilvl w:val="0"/>
          <w:numId w:val="2"/>
        </w:num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t</w:t>
      </w:r>
      <w:r w:rsidR="000F479C" w:rsidRPr="00B073CF">
        <w:rPr>
          <w:rFonts w:ascii="Times New Roman" w:hAnsi="Times New Roman" w:cs="Times New Roman"/>
          <w:sz w:val="24"/>
          <w:szCs w:val="24"/>
        </w:rPr>
        <w:t>he convenience of the court in ensuring that there is no unne</w:t>
      </w:r>
      <w:r w:rsidR="000F7BA1" w:rsidRPr="00B073CF">
        <w:rPr>
          <w:rFonts w:ascii="Times New Roman" w:hAnsi="Times New Roman" w:cs="Times New Roman"/>
          <w:sz w:val="24"/>
          <w:szCs w:val="24"/>
        </w:rPr>
        <w:t>cessary delay in the administration of justice.</w:t>
      </w:r>
    </w:p>
    <w:p w:rsidR="000F7BA1" w:rsidRPr="00B073CF" w:rsidRDefault="000F7BA1" w:rsidP="00EE717F">
      <w:pPr>
        <w:spacing w:line="360" w:lineRule="auto"/>
        <w:ind w:firstLine="720"/>
        <w:jc w:val="both"/>
        <w:rPr>
          <w:rFonts w:ascii="Times New Roman" w:hAnsi="Times New Roman" w:cs="Times New Roman"/>
          <w:sz w:val="24"/>
          <w:szCs w:val="24"/>
        </w:rPr>
      </w:pPr>
      <w:r w:rsidRPr="00B073CF">
        <w:rPr>
          <w:rFonts w:ascii="Times New Roman" w:hAnsi="Times New Roman" w:cs="Times New Roman"/>
          <w:sz w:val="24"/>
          <w:szCs w:val="24"/>
        </w:rPr>
        <w:t>The first 3 are the standard requirements since the last 2 can be subsumed under one or the other of the first three.  These requirements should be considered cumulatively, for instance, the length of the delay is considered in the light of the explanation thereof and the prospects of success on the merits.</w:t>
      </w:r>
    </w:p>
    <w:p w:rsidR="00CA45F9" w:rsidRDefault="00CA45F9" w:rsidP="00EE717F">
      <w:pPr>
        <w:spacing w:line="360" w:lineRule="auto"/>
        <w:jc w:val="both"/>
        <w:rPr>
          <w:rFonts w:ascii="Times New Roman" w:hAnsi="Times New Roman" w:cs="Times New Roman"/>
          <w:b/>
          <w:sz w:val="24"/>
          <w:szCs w:val="24"/>
        </w:rPr>
      </w:pPr>
    </w:p>
    <w:p w:rsidR="00CA45F9" w:rsidRDefault="00CA45F9" w:rsidP="00EE717F">
      <w:pPr>
        <w:spacing w:line="360" w:lineRule="auto"/>
        <w:jc w:val="both"/>
        <w:rPr>
          <w:rFonts w:ascii="Times New Roman" w:hAnsi="Times New Roman" w:cs="Times New Roman"/>
          <w:b/>
          <w:sz w:val="24"/>
          <w:szCs w:val="24"/>
        </w:rPr>
      </w:pPr>
    </w:p>
    <w:p w:rsidR="000F7BA1" w:rsidRPr="00B073CF" w:rsidRDefault="000F7BA1" w:rsidP="00EE717F">
      <w:pPr>
        <w:spacing w:line="360" w:lineRule="auto"/>
        <w:jc w:val="both"/>
        <w:rPr>
          <w:rFonts w:ascii="Times New Roman" w:hAnsi="Times New Roman" w:cs="Times New Roman"/>
          <w:b/>
          <w:sz w:val="24"/>
          <w:szCs w:val="24"/>
        </w:rPr>
      </w:pPr>
      <w:r w:rsidRPr="00B073CF">
        <w:rPr>
          <w:rFonts w:ascii="Times New Roman" w:hAnsi="Times New Roman" w:cs="Times New Roman"/>
          <w:b/>
          <w:sz w:val="24"/>
          <w:szCs w:val="24"/>
        </w:rPr>
        <w:lastRenderedPageBreak/>
        <w:t>THE DEGREE OF NON-COMPLIANCE</w:t>
      </w:r>
    </w:p>
    <w:p w:rsidR="000F7BA1" w:rsidRPr="00B073CF" w:rsidRDefault="000F7BA1" w:rsidP="00EE717F">
      <w:p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ab/>
        <w:t xml:space="preserve">Whether a delay is inordinate or not is not a fixed concept.  Each case is considered on its own merits.  In </w:t>
      </w:r>
      <w:r w:rsidRPr="00B073CF">
        <w:rPr>
          <w:rFonts w:ascii="Times New Roman" w:hAnsi="Times New Roman" w:cs="Times New Roman"/>
          <w:i/>
          <w:sz w:val="24"/>
          <w:szCs w:val="24"/>
        </w:rPr>
        <w:t>Dhliwayo</w:t>
      </w:r>
      <w:r w:rsidRPr="00B073CF">
        <w:rPr>
          <w:rFonts w:ascii="Times New Roman" w:hAnsi="Times New Roman" w:cs="Times New Roman"/>
          <w:sz w:val="24"/>
          <w:szCs w:val="24"/>
        </w:rPr>
        <w:t xml:space="preserve"> v </w:t>
      </w:r>
      <w:r w:rsidRPr="00B073CF">
        <w:rPr>
          <w:rFonts w:ascii="Times New Roman" w:hAnsi="Times New Roman" w:cs="Times New Roman"/>
          <w:i/>
          <w:sz w:val="24"/>
          <w:szCs w:val="24"/>
        </w:rPr>
        <w:t>Kudinga</w:t>
      </w:r>
      <w:r w:rsidRPr="00B073CF">
        <w:rPr>
          <w:rFonts w:ascii="Times New Roman" w:hAnsi="Times New Roman" w:cs="Times New Roman"/>
          <w:sz w:val="24"/>
          <w:szCs w:val="24"/>
        </w:rPr>
        <w:t xml:space="preserve"> </w:t>
      </w:r>
      <w:r w:rsidRPr="00B073CF">
        <w:rPr>
          <w:rFonts w:ascii="Times New Roman" w:hAnsi="Times New Roman" w:cs="Times New Roman"/>
          <w:i/>
          <w:sz w:val="24"/>
          <w:szCs w:val="24"/>
        </w:rPr>
        <w:t>and 2 O</w:t>
      </w:r>
      <w:r w:rsidR="00E46771" w:rsidRPr="00B073CF">
        <w:rPr>
          <w:rFonts w:ascii="Times New Roman" w:hAnsi="Times New Roman" w:cs="Times New Roman"/>
          <w:i/>
          <w:sz w:val="24"/>
          <w:szCs w:val="24"/>
        </w:rPr>
        <w:t>rs</w:t>
      </w:r>
      <w:r w:rsidR="00E46771" w:rsidRPr="00B073CF">
        <w:rPr>
          <w:rFonts w:ascii="Times New Roman" w:hAnsi="Times New Roman" w:cs="Times New Roman"/>
          <w:sz w:val="24"/>
          <w:szCs w:val="24"/>
        </w:rPr>
        <w:t xml:space="preserve"> </w:t>
      </w:r>
      <w:r w:rsidR="00FE448D" w:rsidRPr="00B073CF">
        <w:rPr>
          <w:rFonts w:ascii="Times New Roman" w:hAnsi="Times New Roman" w:cs="Times New Roman"/>
          <w:sz w:val="24"/>
          <w:szCs w:val="24"/>
        </w:rPr>
        <w:t>HH</w:t>
      </w:r>
      <w:r w:rsidR="00E46771" w:rsidRPr="00B073CF">
        <w:rPr>
          <w:rFonts w:ascii="Times New Roman" w:hAnsi="Times New Roman" w:cs="Times New Roman"/>
          <w:sz w:val="24"/>
          <w:szCs w:val="24"/>
        </w:rPr>
        <w:t>-54-09, a delay of some five months was  held to be ino</w:t>
      </w:r>
      <w:r w:rsidR="00FE448D" w:rsidRPr="00B073CF">
        <w:rPr>
          <w:rFonts w:ascii="Times New Roman" w:hAnsi="Times New Roman" w:cs="Times New Roman"/>
          <w:sz w:val="24"/>
          <w:szCs w:val="24"/>
        </w:rPr>
        <w:t>r</w:t>
      </w:r>
      <w:r w:rsidR="00E46771" w:rsidRPr="00B073CF">
        <w:rPr>
          <w:rFonts w:ascii="Times New Roman" w:hAnsi="Times New Roman" w:cs="Times New Roman"/>
          <w:sz w:val="24"/>
          <w:szCs w:val="24"/>
        </w:rPr>
        <w:t xml:space="preserve">dinate, while in </w:t>
      </w:r>
      <w:r w:rsidR="00E46771" w:rsidRPr="00B073CF">
        <w:rPr>
          <w:rFonts w:ascii="Times New Roman" w:hAnsi="Times New Roman" w:cs="Times New Roman"/>
          <w:i/>
          <w:sz w:val="24"/>
          <w:szCs w:val="24"/>
        </w:rPr>
        <w:t>At The Ready Wholesalers (Pvt) Ltd t/a Power Sales</w:t>
      </w:r>
      <w:r w:rsidR="00E46771" w:rsidRPr="00B073CF">
        <w:rPr>
          <w:rFonts w:ascii="Times New Roman" w:hAnsi="Times New Roman" w:cs="Times New Roman"/>
          <w:sz w:val="24"/>
          <w:szCs w:val="24"/>
        </w:rPr>
        <w:t xml:space="preserve"> v </w:t>
      </w:r>
      <w:r w:rsidR="00E46771" w:rsidRPr="00B073CF">
        <w:rPr>
          <w:rFonts w:ascii="Times New Roman" w:hAnsi="Times New Roman" w:cs="Times New Roman"/>
          <w:i/>
          <w:sz w:val="24"/>
          <w:szCs w:val="24"/>
        </w:rPr>
        <w:t>Innocent Katsande and 5 Others</w:t>
      </w:r>
      <w:r w:rsidR="00E46771" w:rsidRPr="00B073CF">
        <w:rPr>
          <w:rFonts w:ascii="Times New Roman" w:hAnsi="Times New Roman" w:cs="Times New Roman"/>
          <w:sz w:val="24"/>
          <w:szCs w:val="24"/>
        </w:rPr>
        <w:t xml:space="preserve"> S.C -7-03,  a delay of seventy-three days in noting an appeal</w:t>
      </w:r>
      <w:r w:rsidR="00FE448D" w:rsidRPr="00B073CF">
        <w:rPr>
          <w:rFonts w:ascii="Times New Roman" w:hAnsi="Times New Roman" w:cs="Times New Roman"/>
          <w:sz w:val="24"/>
          <w:szCs w:val="24"/>
        </w:rPr>
        <w:t xml:space="preserve"> </w:t>
      </w:r>
      <w:r w:rsidR="00E46771" w:rsidRPr="00B073CF">
        <w:rPr>
          <w:rFonts w:ascii="Times New Roman" w:hAnsi="Times New Roman" w:cs="Times New Roman"/>
          <w:sz w:val="24"/>
          <w:szCs w:val="24"/>
        </w:rPr>
        <w:t>was held to be inordinate.  Lastly</w:t>
      </w:r>
      <w:r w:rsidR="00343E4F">
        <w:rPr>
          <w:rFonts w:ascii="Times New Roman" w:hAnsi="Times New Roman" w:cs="Times New Roman"/>
          <w:sz w:val="24"/>
          <w:szCs w:val="24"/>
        </w:rPr>
        <w:t xml:space="preserve"> in</w:t>
      </w:r>
      <w:r w:rsidR="00E46771" w:rsidRPr="00B073CF">
        <w:rPr>
          <w:rFonts w:ascii="Times New Roman" w:hAnsi="Times New Roman" w:cs="Times New Roman"/>
          <w:sz w:val="24"/>
          <w:szCs w:val="24"/>
        </w:rPr>
        <w:t xml:space="preserve"> </w:t>
      </w:r>
      <w:r w:rsidR="00E46771" w:rsidRPr="00B073CF">
        <w:rPr>
          <w:rFonts w:ascii="Times New Roman" w:hAnsi="Times New Roman" w:cs="Times New Roman"/>
          <w:i/>
          <w:sz w:val="24"/>
          <w:szCs w:val="24"/>
        </w:rPr>
        <w:t xml:space="preserve">Mubvumi </w:t>
      </w:r>
      <w:r w:rsidR="00E46771" w:rsidRPr="00B073CF">
        <w:rPr>
          <w:rFonts w:ascii="Times New Roman" w:hAnsi="Times New Roman" w:cs="Times New Roman"/>
          <w:sz w:val="24"/>
          <w:szCs w:val="24"/>
        </w:rPr>
        <w:t xml:space="preserve">v </w:t>
      </w:r>
      <w:r w:rsidR="00E46771" w:rsidRPr="00B073CF">
        <w:rPr>
          <w:rFonts w:ascii="Times New Roman" w:hAnsi="Times New Roman" w:cs="Times New Roman"/>
          <w:i/>
          <w:sz w:val="24"/>
          <w:szCs w:val="24"/>
        </w:rPr>
        <w:t>Mariga and Another</w:t>
      </w:r>
      <w:r w:rsidR="00E46771" w:rsidRPr="00B073CF">
        <w:rPr>
          <w:rFonts w:ascii="Times New Roman" w:hAnsi="Times New Roman" w:cs="Times New Roman"/>
          <w:sz w:val="24"/>
          <w:szCs w:val="24"/>
        </w:rPr>
        <w:t xml:space="preserve"> 1993 (2) ZLR 24 (H), a delay in applying for rescission by a period of six months was held to be inordinate.</w:t>
      </w:r>
    </w:p>
    <w:p w:rsidR="00E46771" w:rsidRPr="00B073CF" w:rsidRDefault="00E46771" w:rsidP="00EE717F">
      <w:p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ab/>
      </w:r>
      <w:r w:rsidRPr="00B073CF">
        <w:rPr>
          <w:rFonts w:ascii="Times New Roman" w:hAnsi="Times New Roman" w:cs="Times New Roman"/>
          <w:i/>
          <w:sz w:val="24"/>
          <w:szCs w:val="24"/>
        </w:rPr>
        <w:t>In casu</w:t>
      </w:r>
      <w:r w:rsidRPr="00B073CF">
        <w:rPr>
          <w:rFonts w:ascii="Times New Roman" w:hAnsi="Times New Roman" w:cs="Times New Roman"/>
          <w:sz w:val="24"/>
          <w:szCs w:val="24"/>
        </w:rPr>
        <w:t xml:space="preserve"> the delay is as follows;</w:t>
      </w:r>
    </w:p>
    <w:p w:rsidR="00E46771" w:rsidRPr="00B073CF" w:rsidRDefault="00E46771" w:rsidP="00EE717F">
      <w:pPr>
        <w:pStyle w:val="ListParagraph"/>
        <w:numPr>
          <w:ilvl w:val="0"/>
          <w:numId w:val="3"/>
        </w:num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From 28 June to 16 September 2016 a period of 56 days.</w:t>
      </w:r>
    </w:p>
    <w:p w:rsidR="00E46771" w:rsidRPr="00B073CF" w:rsidRDefault="00E46771" w:rsidP="00EE717F">
      <w:pPr>
        <w:pStyle w:val="ListParagraph"/>
        <w:numPr>
          <w:ilvl w:val="0"/>
          <w:numId w:val="3"/>
        </w:numPr>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From 28 September 2016 to 11 April 2018, a period of one year and 7 months.</w:t>
      </w:r>
    </w:p>
    <w:p w:rsidR="00E46771" w:rsidRPr="00B073CF" w:rsidRDefault="00E46771" w:rsidP="00BE31AB">
      <w:pPr>
        <w:spacing w:line="360" w:lineRule="auto"/>
        <w:ind w:firstLine="720"/>
        <w:jc w:val="both"/>
        <w:rPr>
          <w:rFonts w:ascii="Times New Roman" w:hAnsi="Times New Roman" w:cs="Times New Roman"/>
          <w:sz w:val="24"/>
          <w:szCs w:val="24"/>
        </w:rPr>
      </w:pPr>
      <w:r w:rsidRPr="00B073CF">
        <w:rPr>
          <w:rFonts w:ascii="Times New Roman" w:hAnsi="Times New Roman" w:cs="Times New Roman"/>
          <w:sz w:val="24"/>
          <w:szCs w:val="24"/>
        </w:rPr>
        <w:t>Clearly, the delay is inordinate.  One is reminded of M</w:t>
      </w:r>
      <w:r w:rsidR="00FE448D" w:rsidRPr="00B073CF">
        <w:rPr>
          <w:rFonts w:ascii="Times New Roman" w:hAnsi="Times New Roman" w:cs="Times New Roman"/>
          <w:sz w:val="24"/>
          <w:szCs w:val="24"/>
        </w:rPr>
        <w:t>c</w:t>
      </w:r>
      <w:r w:rsidRPr="00B073CF">
        <w:rPr>
          <w:rFonts w:ascii="Times New Roman" w:hAnsi="Times New Roman" w:cs="Times New Roman"/>
          <w:sz w:val="24"/>
          <w:szCs w:val="24"/>
        </w:rPr>
        <w:t>N</w:t>
      </w:r>
      <w:r w:rsidRPr="00B073CF">
        <w:rPr>
          <w:rFonts w:ascii="Times New Roman" w:hAnsi="Times New Roman" w:cs="Times New Roman"/>
          <w:sz w:val="20"/>
          <w:szCs w:val="20"/>
        </w:rPr>
        <w:t>ALL</w:t>
      </w:r>
      <w:r w:rsidR="00FE448D" w:rsidRPr="00B073CF">
        <w:rPr>
          <w:rFonts w:ascii="Times New Roman" w:hAnsi="Times New Roman" w:cs="Times New Roman"/>
          <w:sz w:val="20"/>
          <w:szCs w:val="20"/>
        </w:rPr>
        <w:t>Y</w:t>
      </w:r>
      <w:r w:rsidRPr="00B073CF">
        <w:rPr>
          <w:rFonts w:ascii="Times New Roman" w:hAnsi="Times New Roman" w:cs="Times New Roman"/>
          <w:sz w:val="24"/>
          <w:szCs w:val="24"/>
        </w:rPr>
        <w:t xml:space="preserve"> JA’s comments in </w:t>
      </w:r>
      <w:r w:rsidRPr="00B073CF">
        <w:rPr>
          <w:rFonts w:ascii="Times New Roman" w:hAnsi="Times New Roman" w:cs="Times New Roman"/>
          <w:i/>
          <w:sz w:val="24"/>
          <w:szCs w:val="24"/>
        </w:rPr>
        <w:t>Ndebele</w:t>
      </w:r>
      <w:r w:rsidRPr="00B073CF">
        <w:rPr>
          <w:rFonts w:ascii="Times New Roman" w:hAnsi="Times New Roman" w:cs="Times New Roman"/>
          <w:sz w:val="24"/>
          <w:szCs w:val="24"/>
        </w:rPr>
        <w:t xml:space="preserve"> v </w:t>
      </w:r>
      <w:r w:rsidRPr="00B073CF">
        <w:rPr>
          <w:rFonts w:ascii="Times New Roman" w:hAnsi="Times New Roman" w:cs="Times New Roman"/>
          <w:i/>
          <w:sz w:val="24"/>
          <w:szCs w:val="24"/>
        </w:rPr>
        <w:t>Ncube</w:t>
      </w:r>
      <w:r w:rsidRPr="00B073CF">
        <w:rPr>
          <w:rFonts w:ascii="Times New Roman" w:hAnsi="Times New Roman" w:cs="Times New Roman"/>
          <w:sz w:val="24"/>
          <w:szCs w:val="24"/>
        </w:rPr>
        <w:t xml:space="preserve"> 1992 (1) ZLR 288 (S)</w:t>
      </w:r>
      <w:r w:rsidR="00AE2F00" w:rsidRPr="00B073CF">
        <w:rPr>
          <w:rFonts w:ascii="Times New Roman" w:hAnsi="Times New Roman" w:cs="Times New Roman"/>
          <w:sz w:val="24"/>
          <w:szCs w:val="24"/>
        </w:rPr>
        <w:t xml:space="preserve"> at page 290</w:t>
      </w:r>
      <w:r w:rsidR="00FE448D" w:rsidRPr="00B073CF">
        <w:rPr>
          <w:rFonts w:ascii="Times New Roman" w:hAnsi="Times New Roman" w:cs="Times New Roman"/>
          <w:sz w:val="24"/>
          <w:szCs w:val="24"/>
        </w:rPr>
        <w:t>C-E</w:t>
      </w:r>
      <w:r w:rsidR="00AE2F00" w:rsidRPr="00B073CF">
        <w:rPr>
          <w:rFonts w:ascii="Times New Roman" w:hAnsi="Times New Roman" w:cs="Times New Roman"/>
          <w:sz w:val="24"/>
          <w:szCs w:val="24"/>
        </w:rPr>
        <w:t xml:space="preserve">, cited with approval by </w:t>
      </w:r>
      <w:r w:rsidR="00AE2F00" w:rsidRPr="00B073CF">
        <w:rPr>
          <w:rFonts w:ascii="Times New Roman" w:hAnsi="Times New Roman" w:cs="Times New Roman"/>
          <w:i/>
          <w:sz w:val="24"/>
          <w:szCs w:val="24"/>
        </w:rPr>
        <w:t>M</w:t>
      </w:r>
      <w:r w:rsidR="00FE448D" w:rsidRPr="00B073CF">
        <w:rPr>
          <w:rFonts w:ascii="Times New Roman" w:hAnsi="Times New Roman" w:cs="Times New Roman"/>
          <w:i/>
          <w:sz w:val="20"/>
          <w:szCs w:val="20"/>
        </w:rPr>
        <w:t>ALABA</w:t>
      </w:r>
      <w:r w:rsidR="00AE2F00" w:rsidRPr="00B073CF">
        <w:rPr>
          <w:rFonts w:ascii="Times New Roman" w:hAnsi="Times New Roman" w:cs="Times New Roman"/>
          <w:sz w:val="20"/>
          <w:szCs w:val="20"/>
        </w:rPr>
        <w:t xml:space="preserve"> </w:t>
      </w:r>
      <w:r w:rsidR="00AE2F00" w:rsidRPr="00B073CF">
        <w:rPr>
          <w:rFonts w:ascii="Times New Roman" w:hAnsi="Times New Roman" w:cs="Times New Roman"/>
          <w:sz w:val="24"/>
          <w:szCs w:val="24"/>
        </w:rPr>
        <w:t xml:space="preserve">DCJ (as he then was) in </w:t>
      </w:r>
      <w:r w:rsidR="00AE2F00" w:rsidRPr="00B073CF">
        <w:rPr>
          <w:rFonts w:ascii="Times New Roman" w:hAnsi="Times New Roman" w:cs="Times New Roman"/>
          <w:i/>
          <w:sz w:val="24"/>
          <w:szCs w:val="24"/>
        </w:rPr>
        <w:t>Ma</w:t>
      </w:r>
      <w:r w:rsidR="00BE31AB" w:rsidRPr="00B073CF">
        <w:rPr>
          <w:rFonts w:ascii="Times New Roman" w:hAnsi="Times New Roman" w:cs="Times New Roman"/>
          <w:i/>
          <w:sz w:val="24"/>
          <w:szCs w:val="24"/>
        </w:rPr>
        <w:t>h</w:t>
      </w:r>
      <w:r w:rsidR="00AE2F00" w:rsidRPr="00B073CF">
        <w:rPr>
          <w:rFonts w:ascii="Times New Roman" w:hAnsi="Times New Roman" w:cs="Times New Roman"/>
          <w:i/>
          <w:sz w:val="24"/>
          <w:szCs w:val="24"/>
        </w:rPr>
        <w:t>aya</w:t>
      </w:r>
      <w:r w:rsidR="00FE448D" w:rsidRPr="00B073CF">
        <w:rPr>
          <w:rFonts w:ascii="Times New Roman" w:hAnsi="Times New Roman" w:cs="Times New Roman"/>
          <w:sz w:val="24"/>
          <w:szCs w:val="24"/>
        </w:rPr>
        <w:t xml:space="preserve"> v </w:t>
      </w:r>
      <w:r w:rsidR="00FE448D" w:rsidRPr="00B073CF">
        <w:rPr>
          <w:rFonts w:ascii="Times New Roman" w:hAnsi="Times New Roman" w:cs="Times New Roman"/>
          <w:i/>
          <w:sz w:val="24"/>
          <w:szCs w:val="24"/>
        </w:rPr>
        <w:t>I</w:t>
      </w:r>
      <w:r w:rsidR="00AE2F00" w:rsidRPr="00B073CF">
        <w:rPr>
          <w:rFonts w:ascii="Times New Roman" w:hAnsi="Times New Roman" w:cs="Times New Roman"/>
          <w:i/>
          <w:sz w:val="24"/>
          <w:szCs w:val="24"/>
        </w:rPr>
        <w:t>ndependent African Church</w:t>
      </w:r>
      <w:r w:rsidR="00AE2F00" w:rsidRPr="00B073CF">
        <w:rPr>
          <w:rFonts w:ascii="Times New Roman" w:hAnsi="Times New Roman" w:cs="Times New Roman"/>
          <w:sz w:val="24"/>
          <w:szCs w:val="24"/>
        </w:rPr>
        <w:t xml:space="preserve"> 2007 (2) ZLR 319 (S) at page 348B-D.  The court stated thus;</w:t>
      </w:r>
    </w:p>
    <w:p w:rsidR="00AE2F00" w:rsidRPr="00B073CF" w:rsidRDefault="00AE2F00" w:rsidP="00EE717F">
      <w:pPr>
        <w:pStyle w:val="NoSpacing"/>
        <w:ind w:left="720"/>
        <w:jc w:val="both"/>
        <w:rPr>
          <w:rFonts w:ascii="Times New Roman" w:hAnsi="Times New Roman" w:cs="Times New Roman"/>
          <w:sz w:val="24"/>
          <w:szCs w:val="24"/>
        </w:rPr>
      </w:pPr>
      <w:r w:rsidRPr="00B073CF">
        <w:rPr>
          <w:sz w:val="24"/>
          <w:szCs w:val="24"/>
        </w:rPr>
        <w:t>“</w:t>
      </w:r>
      <w:r w:rsidRPr="00B073CF">
        <w:rPr>
          <w:rFonts w:ascii="Times New Roman" w:hAnsi="Times New Roman" w:cs="Times New Roman"/>
          <w:sz w:val="24"/>
          <w:szCs w:val="24"/>
        </w:rPr>
        <w:t>It is a policy of the law that there shou</w:t>
      </w:r>
      <w:r w:rsidR="00BE31AB" w:rsidRPr="00B073CF">
        <w:rPr>
          <w:rFonts w:ascii="Times New Roman" w:hAnsi="Times New Roman" w:cs="Times New Roman"/>
          <w:sz w:val="24"/>
          <w:szCs w:val="24"/>
        </w:rPr>
        <w:t>l</w:t>
      </w:r>
      <w:r w:rsidRPr="00B073CF">
        <w:rPr>
          <w:rFonts w:ascii="Times New Roman" w:hAnsi="Times New Roman" w:cs="Times New Roman"/>
          <w:sz w:val="24"/>
          <w:szCs w:val="24"/>
        </w:rPr>
        <w:t>d be finality to litigation.  On the other hand, one does not want to do injustice to litigants but it must be observed that in recent years, applications for condonat</w:t>
      </w:r>
      <w:r w:rsidR="00147652">
        <w:rPr>
          <w:rFonts w:ascii="Times New Roman" w:hAnsi="Times New Roman" w:cs="Times New Roman"/>
          <w:sz w:val="24"/>
          <w:szCs w:val="24"/>
        </w:rPr>
        <w:t>ion; for leave to apply or appeal</w:t>
      </w:r>
      <w:r w:rsidRPr="00B073CF">
        <w:rPr>
          <w:rFonts w:ascii="Times New Roman" w:hAnsi="Times New Roman" w:cs="Times New Roman"/>
          <w:sz w:val="24"/>
          <w:szCs w:val="24"/>
        </w:rPr>
        <w:t xml:space="preserve"> out of time, and for other relief arising out of delays either by the individual or his lawyer have rocketed in Zimbabwe.  We are bombarded with excuses for failure to act.  We are be</w:t>
      </w:r>
      <w:r w:rsidR="00BE31AB" w:rsidRPr="00B073CF">
        <w:rPr>
          <w:rFonts w:ascii="Times New Roman" w:hAnsi="Times New Roman" w:cs="Times New Roman"/>
          <w:sz w:val="24"/>
          <w:szCs w:val="24"/>
        </w:rPr>
        <w:t>ginning to hear more appeals for</w:t>
      </w:r>
      <w:r w:rsidRPr="00B073CF">
        <w:rPr>
          <w:rFonts w:ascii="Times New Roman" w:hAnsi="Times New Roman" w:cs="Times New Roman"/>
          <w:sz w:val="24"/>
          <w:szCs w:val="24"/>
        </w:rPr>
        <w:t xml:space="preserve"> mercy than justice.  Incompetence has become a growth industry.  Petty disputes are argued and then re-argued until the costs </w:t>
      </w:r>
      <w:r w:rsidR="00BE31AB" w:rsidRPr="00B073CF">
        <w:rPr>
          <w:rFonts w:ascii="Times New Roman" w:hAnsi="Times New Roman" w:cs="Times New Roman"/>
          <w:sz w:val="24"/>
          <w:szCs w:val="24"/>
        </w:rPr>
        <w:t>f</w:t>
      </w:r>
      <w:r w:rsidRPr="00B073CF">
        <w:rPr>
          <w:rFonts w:ascii="Times New Roman" w:hAnsi="Times New Roman" w:cs="Times New Roman"/>
          <w:sz w:val="24"/>
          <w:szCs w:val="24"/>
        </w:rPr>
        <w:t>ar exceed the capital amount in disputes.  The time has come to remind the legal profession of old adag</w:t>
      </w:r>
      <w:r w:rsidR="00B90427">
        <w:rPr>
          <w:rFonts w:ascii="Times New Roman" w:hAnsi="Times New Roman" w:cs="Times New Roman"/>
          <w:sz w:val="24"/>
          <w:szCs w:val="24"/>
        </w:rPr>
        <w:t xml:space="preserve">e, </w:t>
      </w:r>
      <w:r w:rsidR="00B90427" w:rsidRPr="00B90427">
        <w:rPr>
          <w:rFonts w:ascii="Times New Roman" w:hAnsi="Times New Roman" w:cs="Times New Roman"/>
          <w:i/>
          <w:sz w:val="24"/>
          <w:szCs w:val="24"/>
        </w:rPr>
        <w:t>vigilanti</w:t>
      </w:r>
      <w:r w:rsidR="00C04BF7">
        <w:rPr>
          <w:rFonts w:ascii="Times New Roman" w:hAnsi="Times New Roman" w:cs="Times New Roman"/>
          <w:i/>
          <w:sz w:val="24"/>
          <w:szCs w:val="24"/>
        </w:rPr>
        <w:t>bus non dormientibus jura subven</w:t>
      </w:r>
      <w:r w:rsidR="00B90427" w:rsidRPr="00B90427">
        <w:rPr>
          <w:rFonts w:ascii="Times New Roman" w:hAnsi="Times New Roman" w:cs="Times New Roman"/>
          <w:i/>
          <w:sz w:val="24"/>
          <w:szCs w:val="24"/>
        </w:rPr>
        <w:t>iunt</w:t>
      </w:r>
      <w:r w:rsidR="00BE31AB" w:rsidRPr="00B073CF">
        <w:rPr>
          <w:rFonts w:ascii="Times New Roman" w:hAnsi="Times New Roman" w:cs="Times New Roman"/>
          <w:sz w:val="24"/>
          <w:szCs w:val="24"/>
          <w:u w:val="single"/>
        </w:rPr>
        <w:t>,</w:t>
      </w:r>
      <w:r w:rsidR="00BE31AB" w:rsidRPr="00B073CF">
        <w:rPr>
          <w:rFonts w:ascii="Times New Roman" w:hAnsi="Times New Roman" w:cs="Times New Roman"/>
          <w:sz w:val="24"/>
          <w:szCs w:val="24"/>
        </w:rPr>
        <w:t xml:space="preserve"> </w:t>
      </w:r>
      <w:r w:rsidR="00AE6E04" w:rsidRPr="00B073CF">
        <w:rPr>
          <w:rFonts w:ascii="Times New Roman" w:hAnsi="Times New Roman" w:cs="Times New Roman"/>
          <w:sz w:val="24"/>
          <w:szCs w:val="24"/>
        </w:rPr>
        <w:t>roughly translated, the law will help the vigilant but not the s</w:t>
      </w:r>
      <w:r w:rsidR="00BE31AB" w:rsidRPr="00B073CF">
        <w:rPr>
          <w:rFonts w:ascii="Times New Roman" w:hAnsi="Times New Roman" w:cs="Times New Roman"/>
          <w:sz w:val="24"/>
          <w:szCs w:val="24"/>
        </w:rPr>
        <w:t>lu</w:t>
      </w:r>
      <w:r w:rsidR="00AE6E04" w:rsidRPr="00B073CF">
        <w:rPr>
          <w:rFonts w:ascii="Times New Roman" w:hAnsi="Times New Roman" w:cs="Times New Roman"/>
          <w:sz w:val="24"/>
          <w:szCs w:val="24"/>
        </w:rPr>
        <w:t>ggard.”</w:t>
      </w:r>
    </w:p>
    <w:p w:rsidR="00AE6E04" w:rsidRPr="00B073CF" w:rsidRDefault="00AE6E04" w:rsidP="00EE717F">
      <w:pPr>
        <w:pStyle w:val="NoSpacing"/>
        <w:jc w:val="both"/>
        <w:rPr>
          <w:rFonts w:ascii="Times New Roman" w:hAnsi="Times New Roman" w:cs="Times New Roman"/>
          <w:sz w:val="24"/>
          <w:szCs w:val="24"/>
        </w:rPr>
      </w:pPr>
    </w:p>
    <w:p w:rsidR="00AE6E04" w:rsidRPr="00B073CF" w:rsidRDefault="00AE6E04" w:rsidP="00EE717F">
      <w:pPr>
        <w:pStyle w:val="NoSpacing"/>
        <w:jc w:val="both"/>
        <w:rPr>
          <w:rFonts w:ascii="Times New Roman" w:hAnsi="Times New Roman" w:cs="Times New Roman"/>
          <w:b/>
          <w:sz w:val="24"/>
          <w:szCs w:val="24"/>
        </w:rPr>
      </w:pPr>
      <w:r w:rsidRPr="00B073CF">
        <w:rPr>
          <w:rFonts w:ascii="Times New Roman" w:hAnsi="Times New Roman" w:cs="Times New Roman"/>
          <w:b/>
          <w:sz w:val="24"/>
          <w:szCs w:val="24"/>
        </w:rPr>
        <w:t>THE EXPLANATION FOR THE DELAY</w:t>
      </w:r>
    </w:p>
    <w:p w:rsidR="00AE6E04" w:rsidRPr="00B073CF" w:rsidRDefault="00AE6E04" w:rsidP="00EE717F">
      <w:pPr>
        <w:pStyle w:val="NoSpacing"/>
        <w:jc w:val="both"/>
        <w:rPr>
          <w:rFonts w:ascii="Times New Roman" w:hAnsi="Times New Roman" w:cs="Times New Roman"/>
          <w:sz w:val="24"/>
          <w:szCs w:val="24"/>
        </w:rPr>
      </w:pPr>
    </w:p>
    <w:p w:rsidR="00AE6E04" w:rsidRPr="00B073CF" w:rsidRDefault="00AE6E04" w:rsidP="00EE717F">
      <w:pPr>
        <w:pStyle w:val="NoSpacing"/>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ab/>
        <w:t xml:space="preserve">The applicant has no reasonable explanation for filing this application way out of time.  He tried to blame the respondents for his inaction.  More importantly, he was not candid with the court in that he failed to disclose the extent of the delay in his founding affidavit.  In </w:t>
      </w:r>
      <w:r w:rsidRPr="00B073CF">
        <w:rPr>
          <w:rFonts w:ascii="Times New Roman" w:hAnsi="Times New Roman" w:cs="Times New Roman"/>
          <w:i/>
          <w:sz w:val="24"/>
          <w:szCs w:val="24"/>
        </w:rPr>
        <w:t>Nehanda Housing Co-operative Society and Others</w:t>
      </w:r>
      <w:r w:rsidRPr="00B073CF">
        <w:rPr>
          <w:rFonts w:ascii="Times New Roman" w:hAnsi="Times New Roman" w:cs="Times New Roman"/>
          <w:sz w:val="24"/>
          <w:szCs w:val="24"/>
        </w:rPr>
        <w:t xml:space="preserve"> v </w:t>
      </w:r>
      <w:r w:rsidRPr="00B073CF">
        <w:rPr>
          <w:rFonts w:ascii="Times New Roman" w:hAnsi="Times New Roman" w:cs="Times New Roman"/>
          <w:i/>
          <w:sz w:val="24"/>
          <w:szCs w:val="24"/>
        </w:rPr>
        <w:t>Moyo and Others</w:t>
      </w:r>
      <w:r w:rsidRPr="00B073CF">
        <w:rPr>
          <w:rFonts w:ascii="Times New Roman" w:hAnsi="Times New Roman" w:cs="Times New Roman"/>
          <w:sz w:val="24"/>
          <w:szCs w:val="24"/>
        </w:rPr>
        <w:t xml:space="preserve"> HC 469/15, the court remarked thus;</w:t>
      </w:r>
    </w:p>
    <w:p w:rsidR="00AE6E04" w:rsidRDefault="00AE6E04" w:rsidP="00EE717F">
      <w:pPr>
        <w:pStyle w:val="NoSpacing"/>
        <w:spacing w:line="360" w:lineRule="auto"/>
        <w:jc w:val="both"/>
        <w:rPr>
          <w:rFonts w:ascii="Times New Roman" w:hAnsi="Times New Roman" w:cs="Times New Roman"/>
          <w:sz w:val="24"/>
          <w:szCs w:val="24"/>
        </w:rPr>
      </w:pPr>
      <w:r w:rsidRPr="00B073CF">
        <w:rPr>
          <w:rFonts w:ascii="Times New Roman" w:hAnsi="Times New Roman" w:cs="Times New Roman"/>
          <w:sz w:val="24"/>
          <w:szCs w:val="24"/>
        </w:rPr>
        <w:tab/>
      </w:r>
    </w:p>
    <w:p w:rsidR="00B073CF" w:rsidRDefault="00B073CF" w:rsidP="00EE717F">
      <w:pPr>
        <w:pStyle w:val="NoSpacing"/>
        <w:spacing w:line="360" w:lineRule="auto"/>
        <w:jc w:val="both"/>
        <w:rPr>
          <w:rFonts w:ascii="Times New Roman" w:hAnsi="Times New Roman" w:cs="Times New Roman"/>
          <w:sz w:val="24"/>
          <w:szCs w:val="24"/>
        </w:rPr>
      </w:pPr>
    </w:p>
    <w:p w:rsidR="00B073CF" w:rsidRPr="00B073CF" w:rsidRDefault="00B073CF" w:rsidP="00EE717F">
      <w:pPr>
        <w:pStyle w:val="NoSpacing"/>
        <w:spacing w:line="360" w:lineRule="auto"/>
        <w:jc w:val="both"/>
        <w:rPr>
          <w:rFonts w:ascii="Times New Roman" w:hAnsi="Times New Roman" w:cs="Times New Roman"/>
          <w:sz w:val="24"/>
          <w:szCs w:val="24"/>
        </w:rPr>
      </w:pPr>
    </w:p>
    <w:p w:rsidR="00AE6E04" w:rsidRPr="00B073CF" w:rsidRDefault="00AE6E04" w:rsidP="00EE717F">
      <w:pPr>
        <w:pStyle w:val="NoSpacing"/>
        <w:ind w:left="720"/>
        <w:jc w:val="both"/>
        <w:rPr>
          <w:rFonts w:ascii="Times New Roman" w:hAnsi="Times New Roman" w:cs="Times New Roman"/>
          <w:sz w:val="24"/>
          <w:szCs w:val="24"/>
        </w:rPr>
      </w:pPr>
      <w:r w:rsidRPr="00B073CF">
        <w:rPr>
          <w:rFonts w:ascii="Times New Roman" w:hAnsi="Times New Roman" w:cs="Times New Roman"/>
          <w:sz w:val="24"/>
          <w:szCs w:val="24"/>
        </w:rPr>
        <w:t xml:space="preserve">“… it is settled law that a person who approaches the court for relief ought to be candid with the court.  Such an applicant ought to disclose all </w:t>
      </w:r>
      <w:r w:rsidR="006547C5" w:rsidRPr="00B073CF">
        <w:rPr>
          <w:rFonts w:ascii="Times New Roman" w:hAnsi="Times New Roman" w:cs="Times New Roman"/>
          <w:sz w:val="24"/>
          <w:szCs w:val="24"/>
        </w:rPr>
        <w:t>the material or important facts.  Once found out such an applicant ought to be denied the relief sought”.</w:t>
      </w:r>
    </w:p>
    <w:p w:rsidR="006547C5" w:rsidRPr="00B073CF" w:rsidRDefault="006547C5" w:rsidP="00EE717F">
      <w:pPr>
        <w:pStyle w:val="NoSpacing"/>
        <w:jc w:val="both"/>
        <w:rPr>
          <w:rFonts w:ascii="Times New Roman" w:hAnsi="Times New Roman" w:cs="Times New Roman"/>
          <w:sz w:val="24"/>
          <w:szCs w:val="24"/>
        </w:rPr>
      </w:pPr>
    </w:p>
    <w:p w:rsidR="006547C5" w:rsidRPr="00B073CF" w:rsidRDefault="006547C5" w:rsidP="00EE717F">
      <w:pPr>
        <w:pStyle w:val="NoSpacing"/>
        <w:jc w:val="both"/>
        <w:rPr>
          <w:rFonts w:ascii="Times New Roman" w:hAnsi="Times New Roman" w:cs="Times New Roman"/>
          <w:sz w:val="24"/>
          <w:szCs w:val="24"/>
        </w:rPr>
      </w:pPr>
    </w:p>
    <w:p w:rsidR="006547C5" w:rsidRPr="00B073CF" w:rsidRDefault="006547C5" w:rsidP="00EE717F">
      <w:pPr>
        <w:pStyle w:val="NoSpacing"/>
        <w:jc w:val="both"/>
        <w:rPr>
          <w:rFonts w:ascii="Times New Roman" w:hAnsi="Times New Roman" w:cs="Times New Roman"/>
          <w:b/>
          <w:sz w:val="24"/>
          <w:szCs w:val="24"/>
        </w:rPr>
      </w:pPr>
      <w:r w:rsidRPr="00B073CF">
        <w:rPr>
          <w:rFonts w:ascii="Times New Roman" w:hAnsi="Times New Roman" w:cs="Times New Roman"/>
          <w:b/>
          <w:sz w:val="24"/>
          <w:szCs w:val="24"/>
        </w:rPr>
        <w:t>PROSPE</w:t>
      </w:r>
      <w:r w:rsidR="00BE31AB" w:rsidRPr="00B073CF">
        <w:rPr>
          <w:rFonts w:ascii="Times New Roman" w:hAnsi="Times New Roman" w:cs="Times New Roman"/>
          <w:b/>
          <w:sz w:val="24"/>
          <w:szCs w:val="24"/>
        </w:rPr>
        <w:t>CTS</w:t>
      </w:r>
      <w:r w:rsidRPr="00B073CF">
        <w:rPr>
          <w:rFonts w:ascii="Times New Roman" w:hAnsi="Times New Roman" w:cs="Times New Roman"/>
          <w:b/>
          <w:sz w:val="24"/>
          <w:szCs w:val="24"/>
        </w:rPr>
        <w:t xml:space="preserve"> OF SUCCESS</w:t>
      </w:r>
    </w:p>
    <w:p w:rsidR="006547C5" w:rsidRPr="00B073CF" w:rsidRDefault="006547C5" w:rsidP="00EE717F">
      <w:pPr>
        <w:pStyle w:val="NoSpacing"/>
        <w:jc w:val="both"/>
        <w:rPr>
          <w:rFonts w:ascii="Times New Roman" w:hAnsi="Times New Roman" w:cs="Times New Roman"/>
          <w:sz w:val="24"/>
          <w:szCs w:val="24"/>
        </w:rPr>
      </w:pPr>
      <w:r w:rsidRPr="00B073CF">
        <w:rPr>
          <w:rFonts w:ascii="Times New Roman" w:hAnsi="Times New Roman" w:cs="Times New Roman"/>
          <w:sz w:val="24"/>
          <w:szCs w:val="24"/>
        </w:rPr>
        <w:tab/>
      </w:r>
    </w:p>
    <w:p w:rsidR="006547C5" w:rsidRPr="00B073CF" w:rsidRDefault="006547C5" w:rsidP="00EE717F">
      <w:pPr>
        <w:pStyle w:val="NoSpacing"/>
        <w:spacing w:line="360" w:lineRule="auto"/>
        <w:ind w:firstLine="720"/>
        <w:jc w:val="both"/>
        <w:rPr>
          <w:rFonts w:ascii="Times New Roman" w:hAnsi="Times New Roman" w:cs="Times New Roman"/>
          <w:sz w:val="24"/>
          <w:szCs w:val="24"/>
        </w:rPr>
      </w:pPr>
      <w:r w:rsidRPr="00B073CF">
        <w:rPr>
          <w:rFonts w:ascii="Times New Roman" w:hAnsi="Times New Roman" w:cs="Times New Roman"/>
          <w:sz w:val="24"/>
          <w:szCs w:val="24"/>
        </w:rPr>
        <w:t>Applicant’s prospects of success in the</w:t>
      </w:r>
      <w:r w:rsidR="00BE31AB" w:rsidRPr="00B073CF">
        <w:rPr>
          <w:rFonts w:ascii="Times New Roman" w:hAnsi="Times New Roman" w:cs="Times New Roman"/>
          <w:sz w:val="24"/>
          <w:szCs w:val="24"/>
        </w:rPr>
        <w:t xml:space="preserve"> main application are non-existe</w:t>
      </w:r>
      <w:r w:rsidRPr="00B073CF">
        <w:rPr>
          <w:rFonts w:ascii="Times New Roman" w:hAnsi="Times New Roman" w:cs="Times New Roman"/>
          <w:sz w:val="24"/>
          <w:szCs w:val="24"/>
        </w:rPr>
        <w:t xml:space="preserve">nt in that his averment that the respondents committed irregularities is unfounded.  Applicant filed his grounds of appeal way out of time and the appeal was properly dismissed since it was deemed to have been abandoned.  It is apparent from the record that applicant disregarded the peremptory provisions of section 11 (1) of the Police </w:t>
      </w:r>
      <w:r w:rsidR="00BE31AB" w:rsidRPr="00B073CF">
        <w:rPr>
          <w:rFonts w:ascii="Times New Roman" w:hAnsi="Times New Roman" w:cs="Times New Roman"/>
          <w:sz w:val="24"/>
          <w:szCs w:val="24"/>
        </w:rPr>
        <w:t>(</w:t>
      </w:r>
      <w:r w:rsidRPr="00B073CF">
        <w:rPr>
          <w:rFonts w:ascii="Times New Roman" w:hAnsi="Times New Roman" w:cs="Times New Roman"/>
          <w:sz w:val="24"/>
          <w:szCs w:val="24"/>
        </w:rPr>
        <w:t>Trials and Boards of Inquiry) Regulations 1965 which provides;</w:t>
      </w:r>
    </w:p>
    <w:p w:rsidR="00621015" w:rsidRPr="00B073CF" w:rsidRDefault="00621015" w:rsidP="00EE717F">
      <w:pPr>
        <w:pStyle w:val="NoSpacing"/>
        <w:spacing w:line="360" w:lineRule="auto"/>
        <w:ind w:firstLine="720"/>
        <w:jc w:val="both"/>
        <w:rPr>
          <w:rFonts w:ascii="Times New Roman" w:hAnsi="Times New Roman" w:cs="Times New Roman"/>
          <w:sz w:val="24"/>
          <w:szCs w:val="24"/>
        </w:rPr>
      </w:pPr>
    </w:p>
    <w:p w:rsidR="00621015" w:rsidRPr="00B073CF" w:rsidRDefault="00621015" w:rsidP="00EE717F">
      <w:pPr>
        <w:pStyle w:val="NoSpacing"/>
        <w:ind w:left="720"/>
        <w:jc w:val="both"/>
        <w:rPr>
          <w:rFonts w:ascii="Times New Roman" w:hAnsi="Times New Roman" w:cs="Times New Roman"/>
          <w:sz w:val="24"/>
          <w:szCs w:val="24"/>
        </w:rPr>
      </w:pPr>
      <w:r w:rsidRPr="00B073CF">
        <w:rPr>
          <w:rFonts w:ascii="Times New Roman" w:hAnsi="Times New Roman" w:cs="Times New Roman"/>
          <w:sz w:val="24"/>
          <w:szCs w:val="24"/>
        </w:rPr>
        <w:t xml:space="preserve">“A member who wishes to appeal to the Commissioner against any conviction or sentence imposed on him in terms of section 40 of the Act shall note his appeal within seven days of the date of conviction or sentence by lodging with the officer a written statement setting out clearly and specifically the grounds on which the appeal is based, together with any written arguments for consideration by the Commissioner.”  (my emphasis) </w:t>
      </w:r>
    </w:p>
    <w:p w:rsidR="00621015" w:rsidRPr="00B073CF" w:rsidRDefault="00621015" w:rsidP="00EE717F">
      <w:pPr>
        <w:pStyle w:val="NoSpacing"/>
        <w:ind w:left="720"/>
        <w:jc w:val="both"/>
        <w:rPr>
          <w:sz w:val="24"/>
          <w:szCs w:val="24"/>
        </w:rPr>
      </w:pPr>
    </w:p>
    <w:p w:rsidR="00706D98" w:rsidRPr="00B073CF" w:rsidRDefault="00621015" w:rsidP="00EE717F">
      <w:pPr>
        <w:pStyle w:val="NoSpacing"/>
        <w:spacing w:line="360" w:lineRule="auto"/>
        <w:ind w:firstLine="720"/>
        <w:jc w:val="both"/>
        <w:rPr>
          <w:rFonts w:ascii="Times New Roman" w:hAnsi="Times New Roman" w:cs="Times New Roman"/>
          <w:sz w:val="24"/>
          <w:szCs w:val="24"/>
        </w:rPr>
      </w:pPr>
      <w:r w:rsidRPr="00B073CF">
        <w:rPr>
          <w:rFonts w:ascii="Times New Roman" w:hAnsi="Times New Roman" w:cs="Times New Roman"/>
          <w:i/>
          <w:sz w:val="24"/>
          <w:szCs w:val="24"/>
        </w:rPr>
        <w:t>In casu</w:t>
      </w:r>
      <w:r w:rsidRPr="00B073CF">
        <w:rPr>
          <w:rFonts w:ascii="Times New Roman" w:hAnsi="Times New Roman" w:cs="Times New Roman"/>
          <w:sz w:val="24"/>
          <w:szCs w:val="24"/>
        </w:rPr>
        <w:t xml:space="preserve">, the applicant did not file his replication within the stipulated </w:t>
      </w:r>
      <w:r w:rsidRPr="00B073CF">
        <w:rPr>
          <w:rFonts w:ascii="Times New Roman" w:hAnsi="Times New Roman" w:cs="Times New Roman"/>
          <w:i/>
          <w:sz w:val="24"/>
          <w:szCs w:val="24"/>
        </w:rPr>
        <w:t>dies induciae</w:t>
      </w:r>
      <w:r w:rsidRPr="00B073CF">
        <w:rPr>
          <w:rFonts w:ascii="Times New Roman" w:hAnsi="Times New Roman" w:cs="Times New Roman"/>
          <w:sz w:val="24"/>
          <w:szCs w:val="24"/>
        </w:rPr>
        <w:t xml:space="preserve"> resulting in the trial officer referring the appeal record to the 2</w:t>
      </w:r>
      <w:r w:rsidRPr="00B073CF">
        <w:rPr>
          <w:rFonts w:ascii="Times New Roman" w:hAnsi="Times New Roman" w:cs="Times New Roman"/>
          <w:sz w:val="24"/>
          <w:szCs w:val="24"/>
          <w:vertAlign w:val="superscript"/>
        </w:rPr>
        <w:t>nd</w:t>
      </w:r>
      <w:r w:rsidRPr="00B073CF">
        <w:rPr>
          <w:rFonts w:ascii="Times New Roman" w:hAnsi="Times New Roman" w:cs="Times New Roman"/>
          <w:sz w:val="24"/>
          <w:szCs w:val="24"/>
        </w:rPr>
        <w:t xml:space="preserve"> respondent without applicant’s replication.  At every </w:t>
      </w:r>
      <w:r w:rsidR="00706D98" w:rsidRPr="00B073CF">
        <w:rPr>
          <w:rFonts w:ascii="Times New Roman" w:hAnsi="Times New Roman" w:cs="Times New Roman"/>
          <w:sz w:val="24"/>
          <w:szCs w:val="24"/>
        </w:rPr>
        <w:t>turn, applicant deliberately disregarded the peremptory rules choosing instead to act in an outlandish manner.  Having failed to satisfy the requirements for an application of this nature the application is doomed to failure.</w:t>
      </w:r>
    </w:p>
    <w:p w:rsidR="00706D98" w:rsidRPr="00B073CF" w:rsidRDefault="00706D98" w:rsidP="00EE717F">
      <w:pPr>
        <w:pStyle w:val="NoSpacing"/>
        <w:spacing w:line="360" w:lineRule="auto"/>
        <w:ind w:firstLine="720"/>
        <w:jc w:val="both"/>
        <w:rPr>
          <w:rFonts w:ascii="Times New Roman" w:hAnsi="Times New Roman" w:cs="Times New Roman"/>
          <w:sz w:val="24"/>
          <w:szCs w:val="24"/>
        </w:rPr>
      </w:pPr>
    </w:p>
    <w:p w:rsidR="00621015" w:rsidRPr="00B073CF" w:rsidRDefault="00706D98" w:rsidP="00EE717F">
      <w:pPr>
        <w:pStyle w:val="NoSpacing"/>
        <w:spacing w:line="360" w:lineRule="auto"/>
        <w:ind w:firstLine="720"/>
        <w:jc w:val="both"/>
        <w:rPr>
          <w:rFonts w:ascii="Times New Roman" w:hAnsi="Times New Roman" w:cs="Times New Roman"/>
          <w:sz w:val="24"/>
          <w:szCs w:val="24"/>
        </w:rPr>
      </w:pPr>
      <w:r w:rsidRPr="00B073CF">
        <w:rPr>
          <w:rFonts w:ascii="Times New Roman" w:hAnsi="Times New Roman" w:cs="Times New Roman"/>
          <w:sz w:val="24"/>
          <w:szCs w:val="24"/>
        </w:rPr>
        <w:t>Accordingly the application is dismissed.</w:t>
      </w:r>
      <w:r w:rsidR="00621015" w:rsidRPr="00B073CF">
        <w:rPr>
          <w:rFonts w:ascii="Times New Roman" w:hAnsi="Times New Roman" w:cs="Times New Roman"/>
          <w:sz w:val="24"/>
          <w:szCs w:val="24"/>
        </w:rPr>
        <w:t xml:space="preserve"> </w:t>
      </w:r>
    </w:p>
    <w:p w:rsidR="00AE6E04" w:rsidRPr="00B073CF" w:rsidRDefault="00AE6E04" w:rsidP="00EE717F">
      <w:pPr>
        <w:pStyle w:val="NoSpacing"/>
        <w:spacing w:line="360" w:lineRule="auto"/>
        <w:jc w:val="both"/>
        <w:rPr>
          <w:rFonts w:ascii="Times New Roman" w:hAnsi="Times New Roman" w:cs="Times New Roman"/>
          <w:sz w:val="24"/>
          <w:szCs w:val="24"/>
        </w:rPr>
      </w:pPr>
    </w:p>
    <w:p w:rsidR="00AE6E04" w:rsidRPr="00B073CF" w:rsidRDefault="00AE6E04" w:rsidP="00EE717F">
      <w:pPr>
        <w:pStyle w:val="NoSpacing"/>
        <w:spacing w:line="360" w:lineRule="auto"/>
        <w:jc w:val="both"/>
        <w:rPr>
          <w:rFonts w:ascii="Times New Roman" w:hAnsi="Times New Roman" w:cs="Times New Roman"/>
          <w:sz w:val="24"/>
          <w:szCs w:val="24"/>
        </w:rPr>
      </w:pPr>
    </w:p>
    <w:p w:rsidR="000F7BA1" w:rsidRPr="00B073CF" w:rsidRDefault="000F7BA1" w:rsidP="00EE717F">
      <w:pPr>
        <w:spacing w:line="360" w:lineRule="auto"/>
        <w:jc w:val="both"/>
        <w:rPr>
          <w:rFonts w:ascii="Times New Roman" w:hAnsi="Times New Roman" w:cs="Times New Roman"/>
          <w:sz w:val="24"/>
          <w:szCs w:val="24"/>
          <w:u w:val="single"/>
        </w:rPr>
      </w:pPr>
    </w:p>
    <w:p w:rsidR="004937A8" w:rsidRPr="00B073CF" w:rsidRDefault="00FB67D5" w:rsidP="00EE717F">
      <w:pPr>
        <w:pStyle w:val="NoSpacing"/>
        <w:jc w:val="both"/>
        <w:rPr>
          <w:rFonts w:ascii="Times New Roman" w:hAnsi="Times New Roman" w:cs="Times New Roman"/>
          <w:sz w:val="24"/>
          <w:szCs w:val="24"/>
        </w:rPr>
      </w:pPr>
      <w:r w:rsidRPr="00B073CF">
        <w:rPr>
          <w:rFonts w:ascii="Times New Roman" w:hAnsi="Times New Roman" w:cs="Times New Roman"/>
          <w:i/>
          <w:sz w:val="24"/>
          <w:szCs w:val="24"/>
        </w:rPr>
        <w:t>Antonio &amp; Dzvetero c/o Dube Banda Nzarayapenga,</w:t>
      </w:r>
      <w:r w:rsidRPr="00B073CF">
        <w:rPr>
          <w:rFonts w:ascii="Times New Roman" w:hAnsi="Times New Roman" w:cs="Times New Roman"/>
          <w:sz w:val="24"/>
          <w:szCs w:val="24"/>
        </w:rPr>
        <w:t xml:space="preserve"> applicant’s legal practitioners</w:t>
      </w:r>
    </w:p>
    <w:p w:rsidR="00FB67D5" w:rsidRPr="00B073CF" w:rsidRDefault="00FB67D5" w:rsidP="00EE717F">
      <w:pPr>
        <w:pStyle w:val="NoSpacing"/>
        <w:jc w:val="both"/>
        <w:rPr>
          <w:rFonts w:ascii="Times New Roman" w:hAnsi="Times New Roman" w:cs="Times New Roman"/>
          <w:sz w:val="24"/>
          <w:szCs w:val="24"/>
        </w:rPr>
      </w:pPr>
      <w:r w:rsidRPr="00B073CF">
        <w:rPr>
          <w:rFonts w:ascii="Times New Roman" w:hAnsi="Times New Roman" w:cs="Times New Roman"/>
          <w:i/>
          <w:sz w:val="24"/>
          <w:szCs w:val="24"/>
        </w:rPr>
        <w:t>Civil Division of the Attorney General’s Office</w:t>
      </w:r>
      <w:r w:rsidRPr="00B073CF">
        <w:rPr>
          <w:rFonts w:ascii="Times New Roman" w:hAnsi="Times New Roman" w:cs="Times New Roman"/>
          <w:sz w:val="24"/>
          <w:szCs w:val="24"/>
        </w:rPr>
        <w:t xml:space="preserve">, </w:t>
      </w:r>
      <w:r w:rsidR="00B073CF" w:rsidRPr="00B073CF">
        <w:rPr>
          <w:rFonts w:ascii="Times New Roman" w:hAnsi="Times New Roman" w:cs="Times New Roman"/>
          <w:sz w:val="24"/>
          <w:szCs w:val="24"/>
        </w:rPr>
        <w:t>r</w:t>
      </w:r>
      <w:r w:rsidRPr="00B073CF">
        <w:rPr>
          <w:rFonts w:ascii="Times New Roman" w:hAnsi="Times New Roman" w:cs="Times New Roman"/>
          <w:sz w:val="24"/>
          <w:szCs w:val="24"/>
        </w:rPr>
        <w:t>espondents’ legal practitioners</w:t>
      </w:r>
    </w:p>
    <w:p w:rsidR="004937A8" w:rsidRPr="00B073CF" w:rsidRDefault="004937A8" w:rsidP="00FB67D5">
      <w:pPr>
        <w:pStyle w:val="NoSpacing"/>
        <w:rPr>
          <w:rFonts w:ascii="Times New Roman" w:hAnsi="Times New Roman" w:cs="Times New Roman"/>
          <w:sz w:val="24"/>
          <w:szCs w:val="24"/>
        </w:rPr>
      </w:pPr>
    </w:p>
    <w:p w:rsidR="004937A8" w:rsidRPr="00B073CF" w:rsidRDefault="004937A8" w:rsidP="00FB67D5">
      <w:pPr>
        <w:pStyle w:val="NoSpacing"/>
        <w:rPr>
          <w:rFonts w:ascii="Times New Roman" w:hAnsi="Times New Roman" w:cs="Times New Roman"/>
          <w:sz w:val="24"/>
          <w:szCs w:val="24"/>
        </w:rPr>
      </w:pPr>
    </w:p>
    <w:p w:rsidR="00B33FC1" w:rsidRPr="00B073CF" w:rsidRDefault="00B33FC1">
      <w:pPr>
        <w:rPr>
          <w:rFonts w:ascii="Times New Roman" w:hAnsi="Times New Roman" w:cs="Times New Roman"/>
          <w:b/>
          <w:sz w:val="24"/>
          <w:szCs w:val="24"/>
        </w:rPr>
      </w:pPr>
    </w:p>
    <w:sectPr w:rsidR="00B33FC1" w:rsidRPr="00B073CF"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6F6" w:rsidRDefault="004016F6" w:rsidP="00EE717F">
      <w:pPr>
        <w:spacing w:after="0" w:line="240" w:lineRule="auto"/>
      </w:pPr>
      <w:r>
        <w:separator/>
      </w:r>
    </w:p>
  </w:endnote>
  <w:endnote w:type="continuationSeparator" w:id="1">
    <w:p w:rsidR="004016F6" w:rsidRDefault="004016F6" w:rsidP="00EE7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7F" w:rsidRDefault="00EE71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7F" w:rsidRDefault="00EE71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7F" w:rsidRDefault="00EE71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6F6" w:rsidRDefault="004016F6" w:rsidP="00EE717F">
      <w:pPr>
        <w:spacing w:after="0" w:line="240" w:lineRule="auto"/>
      </w:pPr>
      <w:r>
        <w:separator/>
      </w:r>
    </w:p>
  </w:footnote>
  <w:footnote w:type="continuationSeparator" w:id="1">
    <w:p w:rsidR="004016F6" w:rsidRDefault="004016F6" w:rsidP="00EE71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7F" w:rsidRDefault="00EE71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5213"/>
      <w:docPartObj>
        <w:docPartGallery w:val="Page Numbers (Top of Page)"/>
        <w:docPartUnique/>
      </w:docPartObj>
    </w:sdtPr>
    <w:sdtContent>
      <w:p w:rsidR="00EE717F" w:rsidRDefault="000F3FF4">
        <w:pPr>
          <w:pStyle w:val="Header"/>
          <w:jc w:val="right"/>
        </w:pPr>
        <w:fldSimple w:instr=" PAGE   \* MERGEFORMAT ">
          <w:r w:rsidR="00C04BF7">
            <w:rPr>
              <w:noProof/>
            </w:rPr>
            <w:t>3</w:t>
          </w:r>
        </w:fldSimple>
      </w:p>
      <w:p w:rsidR="00EE717F" w:rsidRDefault="00EE717F">
        <w:pPr>
          <w:pStyle w:val="Header"/>
          <w:jc w:val="right"/>
        </w:pPr>
        <w:r>
          <w:t>HB 167.19</w:t>
        </w:r>
      </w:p>
      <w:p w:rsidR="00EE717F" w:rsidRDefault="00EE717F">
        <w:pPr>
          <w:pStyle w:val="Header"/>
          <w:jc w:val="right"/>
        </w:pPr>
        <w:r>
          <w:t>HC 1078/18</w:t>
        </w:r>
      </w:p>
      <w:p w:rsidR="00EE717F" w:rsidRDefault="000F3FF4">
        <w:pPr>
          <w:pStyle w:val="Header"/>
          <w:jc w:val="right"/>
        </w:pPr>
      </w:p>
    </w:sdtContent>
  </w:sdt>
  <w:p w:rsidR="00EE717F" w:rsidRDefault="00EE71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7F" w:rsidRDefault="00EE71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220F"/>
    <w:multiLevelType w:val="hybridMultilevel"/>
    <w:tmpl w:val="F526444A"/>
    <w:lvl w:ilvl="0" w:tplc="F54C196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F61083D"/>
    <w:multiLevelType w:val="hybridMultilevel"/>
    <w:tmpl w:val="E1503CD8"/>
    <w:lvl w:ilvl="0" w:tplc="32044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9382C03"/>
    <w:multiLevelType w:val="hybridMultilevel"/>
    <w:tmpl w:val="3E7CAC10"/>
    <w:lvl w:ilvl="0" w:tplc="E1588CA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5061"/>
    <w:rsid w:val="00052190"/>
    <w:rsid w:val="000A063B"/>
    <w:rsid w:val="000F3B94"/>
    <w:rsid w:val="000F3FF4"/>
    <w:rsid w:val="000F479C"/>
    <w:rsid w:val="000F7BA1"/>
    <w:rsid w:val="0014681B"/>
    <w:rsid w:val="00147652"/>
    <w:rsid w:val="001D08C3"/>
    <w:rsid w:val="001E7B5E"/>
    <w:rsid w:val="00245715"/>
    <w:rsid w:val="00273A11"/>
    <w:rsid w:val="002B369D"/>
    <w:rsid w:val="00343E4F"/>
    <w:rsid w:val="00371690"/>
    <w:rsid w:val="00374A2D"/>
    <w:rsid w:val="003829EE"/>
    <w:rsid w:val="003C3CCC"/>
    <w:rsid w:val="004016F6"/>
    <w:rsid w:val="004151E4"/>
    <w:rsid w:val="004937A8"/>
    <w:rsid w:val="004F5061"/>
    <w:rsid w:val="00621015"/>
    <w:rsid w:val="00642462"/>
    <w:rsid w:val="006547C5"/>
    <w:rsid w:val="00706D98"/>
    <w:rsid w:val="00787426"/>
    <w:rsid w:val="007C5505"/>
    <w:rsid w:val="00891954"/>
    <w:rsid w:val="00894610"/>
    <w:rsid w:val="008C0406"/>
    <w:rsid w:val="008E388E"/>
    <w:rsid w:val="009228AD"/>
    <w:rsid w:val="00964FB3"/>
    <w:rsid w:val="009F2050"/>
    <w:rsid w:val="00A00682"/>
    <w:rsid w:val="00A55CEE"/>
    <w:rsid w:val="00A97786"/>
    <w:rsid w:val="00AC540E"/>
    <w:rsid w:val="00AE2F00"/>
    <w:rsid w:val="00AE46FC"/>
    <w:rsid w:val="00AE6E04"/>
    <w:rsid w:val="00B015F2"/>
    <w:rsid w:val="00B073CF"/>
    <w:rsid w:val="00B33FC1"/>
    <w:rsid w:val="00B90427"/>
    <w:rsid w:val="00BE31AB"/>
    <w:rsid w:val="00C04BF7"/>
    <w:rsid w:val="00C1727F"/>
    <w:rsid w:val="00CA45F9"/>
    <w:rsid w:val="00CF4D52"/>
    <w:rsid w:val="00D07B1C"/>
    <w:rsid w:val="00D20C47"/>
    <w:rsid w:val="00DB35B0"/>
    <w:rsid w:val="00E46771"/>
    <w:rsid w:val="00EE717F"/>
    <w:rsid w:val="00F526B6"/>
    <w:rsid w:val="00FB67D5"/>
    <w:rsid w:val="00FE448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8C3"/>
  </w:style>
  <w:style w:type="paragraph" w:styleId="Heading2">
    <w:name w:val="heading 2"/>
    <w:basedOn w:val="Normal"/>
    <w:next w:val="Normal"/>
    <w:link w:val="Heading2Char"/>
    <w:uiPriority w:val="9"/>
    <w:unhideWhenUsed/>
    <w:qFormat/>
    <w:rsid w:val="006210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3FC1"/>
    <w:pPr>
      <w:spacing w:after="0" w:line="240" w:lineRule="auto"/>
    </w:pPr>
    <w:rPr>
      <w:lang w:val="en-US"/>
    </w:rPr>
  </w:style>
  <w:style w:type="paragraph" w:styleId="ListParagraph">
    <w:name w:val="List Paragraph"/>
    <w:basedOn w:val="Normal"/>
    <w:uiPriority w:val="34"/>
    <w:qFormat/>
    <w:rsid w:val="00A55CEE"/>
    <w:pPr>
      <w:ind w:left="720"/>
      <w:contextualSpacing/>
    </w:pPr>
  </w:style>
  <w:style w:type="character" w:customStyle="1" w:styleId="Heading2Char">
    <w:name w:val="Heading 2 Char"/>
    <w:basedOn w:val="DefaultParagraphFont"/>
    <w:link w:val="Heading2"/>
    <w:uiPriority w:val="9"/>
    <w:rsid w:val="0062101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E7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7F"/>
  </w:style>
  <w:style w:type="paragraph" w:styleId="Footer">
    <w:name w:val="footer"/>
    <w:basedOn w:val="Normal"/>
    <w:link w:val="FooterChar"/>
    <w:uiPriority w:val="99"/>
    <w:semiHidden/>
    <w:unhideWhenUsed/>
    <w:rsid w:val="00EE71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E71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15</cp:revision>
  <dcterms:created xsi:type="dcterms:W3CDTF">2019-10-30T08:55:00Z</dcterms:created>
  <dcterms:modified xsi:type="dcterms:W3CDTF">2019-11-04T12:24:00Z</dcterms:modified>
</cp:coreProperties>
</file>