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7E3" w:rsidRDefault="008B07E3" w:rsidP="00CC7766">
      <w:pPr>
        <w:spacing w:after="0" w:line="240" w:lineRule="auto"/>
        <w:jc w:val="both"/>
        <w:rPr>
          <w:rFonts w:ascii="Times New Roman" w:hAnsi="Times New Roman" w:cs="Times New Roman"/>
          <w:sz w:val="24"/>
          <w:szCs w:val="24"/>
        </w:rPr>
      </w:pPr>
      <w:bookmarkStart w:id="0" w:name="_GoBack"/>
      <w:bookmarkEnd w:id="0"/>
    </w:p>
    <w:p w:rsidR="008B07E3" w:rsidRDefault="008B07E3" w:rsidP="00CC7766">
      <w:pPr>
        <w:spacing w:after="0" w:line="240" w:lineRule="auto"/>
        <w:jc w:val="both"/>
        <w:rPr>
          <w:rFonts w:ascii="Times New Roman" w:hAnsi="Times New Roman" w:cs="Times New Roman"/>
          <w:sz w:val="24"/>
          <w:szCs w:val="24"/>
        </w:rPr>
      </w:pPr>
    </w:p>
    <w:p w:rsidR="008B07E3" w:rsidRDefault="008B07E3" w:rsidP="00CC7766">
      <w:pPr>
        <w:spacing w:after="0" w:line="240" w:lineRule="auto"/>
        <w:jc w:val="both"/>
        <w:rPr>
          <w:rFonts w:ascii="Times New Roman" w:hAnsi="Times New Roman" w:cs="Times New Roman"/>
          <w:sz w:val="24"/>
          <w:szCs w:val="24"/>
        </w:rPr>
      </w:pPr>
    </w:p>
    <w:p w:rsidR="004F017F" w:rsidRPr="00BA3DD5" w:rsidRDefault="00AB67CB"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CHIHWAI</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6B622A" w:rsidRDefault="00AB67CB"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B67CB" w:rsidRDefault="00AB67CB"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BOARD PRESIDENT N.O., CHIEF SUPERINTENDENT NYATHI M</w:t>
      </w:r>
    </w:p>
    <w:p w:rsidR="006B622A" w:rsidRDefault="006B622A"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D0755" w:rsidRDefault="00AB67CB"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COMMISSIONER GENERAL OF POLICE </w:t>
      </w:r>
    </w:p>
    <w:p w:rsidR="000E08CC" w:rsidRDefault="003A0634"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CD2C69">
        <w:rPr>
          <w:rFonts w:ascii="Times New Roman" w:hAnsi="Times New Roman" w:cs="Times New Roman"/>
          <w:sz w:val="24"/>
          <w:szCs w:val="24"/>
        </w:rPr>
        <w:t>A</w:t>
      </w:r>
      <w:r>
        <w:rPr>
          <w:rFonts w:ascii="Times New Roman" w:hAnsi="Times New Roman" w:cs="Times New Roman"/>
          <w:sz w:val="24"/>
          <w:szCs w:val="24"/>
        </w:rPr>
        <w:t>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AB67CB">
        <w:rPr>
          <w:rFonts w:ascii="Times New Roman" w:hAnsi="Times New Roman" w:cs="Times New Roman"/>
          <w:sz w:val="24"/>
          <w:szCs w:val="24"/>
        </w:rPr>
        <w:t>18</w:t>
      </w:r>
      <w:r w:rsidR="00C4549B">
        <w:rPr>
          <w:rFonts w:ascii="Times New Roman" w:hAnsi="Times New Roman" w:cs="Times New Roman"/>
          <w:sz w:val="24"/>
          <w:szCs w:val="24"/>
        </w:rPr>
        <w:t xml:space="preserve"> </w:t>
      </w:r>
      <w:r w:rsidR="00F36D5D">
        <w:rPr>
          <w:rFonts w:ascii="Times New Roman" w:hAnsi="Times New Roman" w:cs="Times New Roman"/>
          <w:sz w:val="24"/>
          <w:szCs w:val="24"/>
        </w:rPr>
        <w:t>January 2018</w:t>
      </w:r>
      <w:r w:rsidR="00AB67CB">
        <w:rPr>
          <w:rFonts w:ascii="Times New Roman" w:hAnsi="Times New Roman" w:cs="Times New Roman"/>
          <w:sz w:val="24"/>
          <w:szCs w:val="24"/>
        </w:rPr>
        <w:t xml:space="preserve"> &amp; </w:t>
      </w:r>
      <w:r w:rsidR="00596D40">
        <w:rPr>
          <w:rFonts w:ascii="Times New Roman" w:hAnsi="Times New Roman" w:cs="Times New Roman"/>
          <w:sz w:val="24"/>
          <w:szCs w:val="24"/>
        </w:rPr>
        <w:t xml:space="preserve">7 </w:t>
      </w:r>
      <w:r w:rsidR="00AB67CB">
        <w:rPr>
          <w:rFonts w:ascii="Times New Roman" w:hAnsi="Times New Roman" w:cs="Times New Roman"/>
          <w:sz w:val="24"/>
          <w:szCs w:val="24"/>
        </w:rPr>
        <w:t>February 2018</w:t>
      </w:r>
    </w:p>
    <w:p w:rsidR="003C5106" w:rsidRDefault="003C5106" w:rsidP="00966050">
      <w:pPr>
        <w:spacing w:after="0" w:line="240" w:lineRule="auto"/>
        <w:jc w:val="both"/>
        <w:rPr>
          <w:rFonts w:ascii="Times New Roman" w:hAnsi="Times New Roman" w:cs="Times New Roman"/>
          <w:sz w:val="24"/>
          <w:szCs w:val="24"/>
        </w:rPr>
      </w:pPr>
    </w:p>
    <w:p w:rsidR="00F24935" w:rsidRDefault="00F24935" w:rsidP="00966050">
      <w:pPr>
        <w:spacing w:after="0" w:line="240" w:lineRule="auto"/>
        <w:jc w:val="both"/>
        <w:rPr>
          <w:rFonts w:ascii="Times New Roman" w:hAnsi="Times New Roman" w:cs="Times New Roman"/>
          <w:sz w:val="24"/>
          <w:szCs w:val="24"/>
        </w:rPr>
      </w:pPr>
    </w:p>
    <w:p w:rsidR="00FF0E99" w:rsidRDefault="00257F79"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652A58" w:rsidRPr="00540838" w:rsidRDefault="00652A58" w:rsidP="0031329B">
      <w:pPr>
        <w:spacing w:after="0" w:line="360" w:lineRule="auto"/>
        <w:jc w:val="both"/>
        <w:rPr>
          <w:rFonts w:ascii="Times New Roman" w:hAnsi="Times New Roman" w:cs="Times New Roman"/>
          <w:sz w:val="24"/>
          <w:szCs w:val="24"/>
        </w:rPr>
      </w:pPr>
    </w:p>
    <w:p w:rsidR="000E08CC" w:rsidRDefault="00257F79" w:rsidP="001E18C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Mr</w:t>
      </w:r>
      <w:r w:rsidR="000E08CC" w:rsidRPr="000E08CC">
        <w:rPr>
          <w:rFonts w:ascii="Times New Roman" w:hAnsi="Times New Roman" w:cs="Times New Roman"/>
          <w:sz w:val="24"/>
          <w:szCs w:val="24"/>
        </w:rPr>
        <w:t xml:space="preserve"> </w:t>
      </w:r>
      <w:r>
        <w:rPr>
          <w:rFonts w:ascii="Times New Roman" w:hAnsi="Times New Roman" w:cs="Times New Roman"/>
          <w:i/>
          <w:sz w:val="24"/>
          <w:szCs w:val="24"/>
        </w:rPr>
        <w:t>N</w:t>
      </w:r>
      <w:r w:rsidR="00477755">
        <w:rPr>
          <w:rFonts w:ascii="Times New Roman" w:hAnsi="Times New Roman" w:cs="Times New Roman"/>
          <w:i/>
          <w:sz w:val="24"/>
          <w:szCs w:val="24"/>
        </w:rPr>
        <w:t>.</w:t>
      </w:r>
      <w:r w:rsidR="000E08CC">
        <w:rPr>
          <w:rFonts w:ascii="Times New Roman" w:hAnsi="Times New Roman" w:cs="Times New Roman"/>
          <w:i/>
          <w:sz w:val="24"/>
          <w:szCs w:val="24"/>
        </w:rPr>
        <w:t xml:space="preserve"> </w:t>
      </w:r>
      <w:r>
        <w:rPr>
          <w:rFonts w:ascii="Times New Roman" w:hAnsi="Times New Roman" w:cs="Times New Roman"/>
          <w:i/>
          <w:sz w:val="24"/>
          <w:szCs w:val="24"/>
        </w:rPr>
        <w:t>Mugiya</w:t>
      </w:r>
      <w:r w:rsidR="000E08CC" w:rsidRPr="000E08CC">
        <w:rPr>
          <w:rFonts w:ascii="Times New Roman" w:hAnsi="Times New Roman" w:cs="Times New Roman"/>
          <w:sz w:val="24"/>
          <w:szCs w:val="24"/>
        </w:rPr>
        <w:t>, for the applicant</w:t>
      </w:r>
    </w:p>
    <w:p w:rsidR="001E18C7" w:rsidRDefault="00250441" w:rsidP="001E18C7">
      <w:pPr>
        <w:spacing w:after="0" w:line="240" w:lineRule="auto"/>
        <w:jc w:val="both"/>
        <w:rPr>
          <w:rFonts w:ascii="Times New Roman" w:hAnsi="Times New Roman" w:cs="Times New Roman"/>
          <w:sz w:val="24"/>
          <w:szCs w:val="24"/>
        </w:rPr>
      </w:pPr>
      <w:r w:rsidRPr="00250441">
        <w:rPr>
          <w:rFonts w:ascii="Times New Roman" w:hAnsi="Times New Roman" w:cs="Times New Roman"/>
          <w:sz w:val="24"/>
          <w:szCs w:val="24"/>
        </w:rPr>
        <w:t>M</w:t>
      </w:r>
      <w:r w:rsidR="00477755">
        <w:rPr>
          <w:rFonts w:ascii="Times New Roman" w:hAnsi="Times New Roman" w:cs="Times New Roman"/>
          <w:sz w:val="24"/>
          <w:szCs w:val="24"/>
        </w:rPr>
        <w:t>r</w:t>
      </w:r>
      <w:r w:rsidR="007F34CF" w:rsidRPr="00250441">
        <w:rPr>
          <w:rFonts w:ascii="Times New Roman" w:hAnsi="Times New Roman" w:cs="Times New Roman"/>
          <w:sz w:val="24"/>
          <w:szCs w:val="24"/>
        </w:rPr>
        <w:t xml:space="preserve"> </w:t>
      </w:r>
      <w:r w:rsidR="00257F79">
        <w:rPr>
          <w:rFonts w:ascii="Times New Roman" w:hAnsi="Times New Roman" w:cs="Times New Roman"/>
          <w:i/>
          <w:sz w:val="24"/>
          <w:szCs w:val="24"/>
        </w:rPr>
        <w:t>T</w:t>
      </w:r>
      <w:r w:rsidR="003726B4">
        <w:rPr>
          <w:rFonts w:ascii="Times New Roman" w:hAnsi="Times New Roman" w:cs="Times New Roman"/>
          <w:i/>
          <w:sz w:val="24"/>
          <w:szCs w:val="24"/>
        </w:rPr>
        <w:t xml:space="preserve">. </w:t>
      </w:r>
      <w:r w:rsidR="00257F79">
        <w:rPr>
          <w:rFonts w:ascii="Times New Roman" w:hAnsi="Times New Roman" w:cs="Times New Roman"/>
          <w:i/>
          <w:sz w:val="24"/>
          <w:szCs w:val="24"/>
        </w:rPr>
        <w:t>Undenge</w:t>
      </w:r>
      <w:r w:rsidR="001E18C7" w:rsidRPr="001E18C7">
        <w:rPr>
          <w:rFonts w:ascii="Times New Roman" w:hAnsi="Times New Roman" w:cs="Times New Roman"/>
          <w:sz w:val="24"/>
          <w:szCs w:val="24"/>
        </w:rPr>
        <w:t xml:space="preserve">, for the </w:t>
      </w:r>
      <w:r w:rsidR="000E08CC">
        <w:rPr>
          <w:rFonts w:ascii="Times New Roman" w:hAnsi="Times New Roman" w:cs="Times New Roman"/>
          <w:sz w:val="24"/>
          <w:szCs w:val="24"/>
        </w:rPr>
        <w:t>respondent</w:t>
      </w:r>
      <w:r w:rsidR="00257F79">
        <w:rPr>
          <w:rFonts w:ascii="Times New Roman" w:hAnsi="Times New Roman" w:cs="Times New Roman"/>
          <w:sz w:val="24"/>
          <w:szCs w:val="24"/>
        </w:rPr>
        <w:t>s</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CD2C69" w:rsidRDefault="00BE14D8" w:rsidP="00FA0DD3">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BE2116" w:rsidRDefault="00BE2116" w:rsidP="00212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E2116">
        <w:rPr>
          <w:rFonts w:ascii="Times New Roman" w:hAnsi="Times New Roman" w:cs="Times New Roman"/>
          <w:i/>
          <w:sz w:val="24"/>
          <w:szCs w:val="24"/>
        </w:rPr>
        <w:t>Introduction</w:t>
      </w:r>
    </w:p>
    <w:p w:rsidR="005420F9" w:rsidRDefault="00212D56" w:rsidP="00212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726B4">
        <w:rPr>
          <w:rFonts w:ascii="Times New Roman" w:hAnsi="Times New Roman" w:cs="Times New Roman"/>
          <w:sz w:val="24"/>
          <w:szCs w:val="24"/>
        </w:rPr>
        <w:t xml:space="preserve">This was an </w:t>
      </w:r>
      <w:r w:rsidR="00257F79">
        <w:rPr>
          <w:rFonts w:ascii="Times New Roman" w:hAnsi="Times New Roman" w:cs="Times New Roman"/>
          <w:sz w:val="24"/>
          <w:szCs w:val="24"/>
        </w:rPr>
        <w:t xml:space="preserve">urgent chamber </w:t>
      </w:r>
      <w:r w:rsidR="003726B4">
        <w:rPr>
          <w:rFonts w:ascii="Times New Roman" w:hAnsi="Times New Roman" w:cs="Times New Roman"/>
          <w:sz w:val="24"/>
          <w:szCs w:val="24"/>
        </w:rPr>
        <w:t>application</w:t>
      </w:r>
      <w:r w:rsidR="00DB214B">
        <w:rPr>
          <w:rFonts w:ascii="Times New Roman" w:hAnsi="Times New Roman" w:cs="Times New Roman"/>
          <w:sz w:val="24"/>
          <w:szCs w:val="24"/>
        </w:rPr>
        <w:t xml:space="preserve">. </w:t>
      </w:r>
      <w:r w:rsidR="007A547D">
        <w:rPr>
          <w:rFonts w:ascii="Times New Roman" w:hAnsi="Times New Roman" w:cs="Times New Roman"/>
          <w:sz w:val="24"/>
          <w:szCs w:val="24"/>
        </w:rPr>
        <w:t xml:space="preserve">The </w:t>
      </w:r>
      <w:r w:rsidR="00211839">
        <w:rPr>
          <w:rFonts w:ascii="Times New Roman" w:hAnsi="Times New Roman" w:cs="Times New Roman"/>
          <w:sz w:val="24"/>
          <w:szCs w:val="24"/>
        </w:rPr>
        <w:t>relief sought was poorly</w:t>
      </w:r>
      <w:r w:rsidR="00EA0828">
        <w:rPr>
          <w:rFonts w:ascii="Times New Roman" w:hAnsi="Times New Roman" w:cs="Times New Roman"/>
          <w:sz w:val="24"/>
          <w:szCs w:val="24"/>
        </w:rPr>
        <w:t xml:space="preserve"> laid out</w:t>
      </w:r>
      <w:r w:rsidR="00AE6D0B">
        <w:rPr>
          <w:rFonts w:ascii="Times New Roman" w:hAnsi="Times New Roman" w:cs="Times New Roman"/>
          <w:sz w:val="24"/>
          <w:szCs w:val="24"/>
        </w:rPr>
        <w:t xml:space="preserve"> in the draft order. </w:t>
      </w:r>
      <w:r w:rsidR="007A547D">
        <w:rPr>
          <w:rFonts w:ascii="Times New Roman" w:hAnsi="Times New Roman" w:cs="Times New Roman"/>
          <w:sz w:val="24"/>
          <w:szCs w:val="24"/>
        </w:rPr>
        <w:t xml:space="preserve">But </w:t>
      </w:r>
      <w:r w:rsidR="00AE6D0B">
        <w:rPr>
          <w:rFonts w:ascii="Times New Roman" w:hAnsi="Times New Roman" w:cs="Times New Roman"/>
          <w:sz w:val="24"/>
          <w:szCs w:val="24"/>
        </w:rPr>
        <w:t xml:space="preserve">its essence was </w:t>
      </w:r>
      <w:r w:rsidR="007A547D">
        <w:rPr>
          <w:rFonts w:ascii="Times New Roman" w:hAnsi="Times New Roman" w:cs="Times New Roman"/>
          <w:sz w:val="24"/>
          <w:szCs w:val="24"/>
        </w:rPr>
        <w:t xml:space="preserve">basically </w:t>
      </w:r>
      <w:r w:rsidR="00257F79">
        <w:rPr>
          <w:rFonts w:ascii="Times New Roman" w:hAnsi="Times New Roman" w:cs="Times New Roman"/>
          <w:sz w:val="24"/>
          <w:szCs w:val="24"/>
        </w:rPr>
        <w:t xml:space="preserve">an interim interdict </w:t>
      </w:r>
      <w:r w:rsidR="007A547D">
        <w:rPr>
          <w:rFonts w:ascii="Times New Roman" w:hAnsi="Times New Roman" w:cs="Times New Roman"/>
          <w:sz w:val="24"/>
          <w:szCs w:val="24"/>
        </w:rPr>
        <w:t>to bar</w:t>
      </w:r>
      <w:r w:rsidR="00257F79">
        <w:rPr>
          <w:rFonts w:ascii="Times New Roman" w:hAnsi="Times New Roman" w:cs="Times New Roman"/>
          <w:sz w:val="24"/>
          <w:szCs w:val="24"/>
        </w:rPr>
        <w:t xml:space="preserve"> the police board of enquiry </w:t>
      </w:r>
      <w:r w:rsidR="00AE6D0B">
        <w:rPr>
          <w:rFonts w:ascii="Times New Roman" w:hAnsi="Times New Roman" w:cs="Times New Roman"/>
          <w:sz w:val="24"/>
          <w:szCs w:val="24"/>
        </w:rPr>
        <w:t>[hereafter referred to as “</w:t>
      </w:r>
      <w:r w:rsidR="00AE6D0B" w:rsidRPr="00257F79">
        <w:rPr>
          <w:rFonts w:ascii="Times New Roman" w:hAnsi="Times New Roman" w:cs="Times New Roman"/>
          <w:b/>
          <w:i/>
          <w:sz w:val="24"/>
          <w:szCs w:val="24"/>
        </w:rPr>
        <w:t>the suitability enquiry board</w:t>
      </w:r>
      <w:r w:rsidR="00AE6D0B">
        <w:rPr>
          <w:rFonts w:ascii="Times New Roman" w:hAnsi="Times New Roman" w:cs="Times New Roman"/>
          <w:sz w:val="24"/>
          <w:szCs w:val="24"/>
        </w:rPr>
        <w:t>”</w:t>
      </w:r>
      <w:r w:rsidR="00AD104D">
        <w:rPr>
          <w:rFonts w:ascii="Times New Roman" w:hAnsi="Times New Roman" w:cs="Times New Roman"/>
          <w:sz w:val="24"/>
          <w:szCs w:val="24"/>
        </w:rPr>
        <w:t xml:space="preserve"> or, in short, “</w:t>
      </w:r>
      <w:r w:rsidR="00AD104D" w:rsidRPr="00AD104D">
        <w:rPr>
          <w:rFonts w:ascii="Times New Roman" w:hAnsi="Times New Roman" w:cs="Times New Roman"/>
          <w:b/>
          <w:i/>
          <w:sz w:val="24"/>
          <w:szCs w:val="24"/>
        </w:rPr>
        <w:t>the SEB</w:t>
      </w:r>
      <w:r w:rsidR="00AD104D">
        <w:rPr>
          <w:rFonts w:ascii="Times New Roman" w:hAnsi="Times New Roman" w:cs="Times New Roman"/>
          <w:sz w:val="24"/>
          <w:szCs w:val="24"/>
        </w:rPr>
        <w:t>”</w:t>
      </w:r>
      <w:r w:rsidR="00AE6D0B">
        <w:rPr>
          <w:rFonts w:ascii="Times New Roman" w:hAnsi="Times New Roman" w:cs="Times New Roman"/>
          <w:sz w:val="24"/>
          <w:szCs w:val="24"/>
        </w:rPr>
        <w:t xml:space="preserve">] from investigating </w:t>
      </w:r>
      <w:r w:rsidR="00257F79">
        <w:rPr>
          <w:rFonts w:ascii="Times New Roman" w:hAnsi="Times New Roman" w:cs="Times New Roman"/>
          <w:sz w:val="24"/>
          <w:szCs w:val="24"/>
        </w:rPr>
        <w:t xml:space="preserve">the suitability </w:t>
      </w:r>
      <w:r w:rsidR="00211839">
        <w:rPr>
          <w:rFonts w:ascii="Times New Roman" w:hAnsi="Times New Roman" w:cs="Times New Roman"/>
          <w:sz w:val="24"/>
          <w:szCs w:val="24"/>
        </w:rPr>
        <w:t xml:space="preserve">or fitness </w:t>
      </w:r>
      <w:r w:rsidR="00257F79">
        <w:rPr>
          <w:rFonts w:ascii="Times New Roman" w:hAnsi="Times New Roman" w:cs="Times New Roman"/>
          <w:sz w:val="24"/>
          <w:szCs w:val="24"/>
        </w:rPr>
        <w:t>of the applicant</w:t>
      </w:r>
      <w:r w:rsidR="00AE6D0B">
        <w:rPr>
          <w:rFonts w:ascii="Times New Roman" w:hAnsi="Times New Roman" w:cs="Times New Roman"/>
          <w:sz w:val="24"/>
          <w:szCs w:val="24"/>
        </w:rPr>
        <w:t xml:space="preserve">, a police constable, </w:t>
      </w:r>
      <w:r w:rsidR="00211839">
        <w:rPr>
          <w:rFonts w:ascii="Times New Roman" w:hAnsi="Times New Roman" w:cs="Times New Roman"/>
          <w:sz w:val="24"/>
          <w:szCs w:val="24"/>
        </w:rPr>
        <w:t xml:space="preserve">to </w:t>
      </w:r>
      <w:r w:rsidR="00257F79">
        <w:rPr>
          <w:rFonts w:ascii="Times New Roman" w:hAnsi="Times New Roman" w:cs="Times New Roman"/>
          <w:sz w:val="24"/>
          <w:szCs w:val="24"/>
        </w:rPr>
        <w:t>remain a member of the force</w:t>
      </w:r>
      <w:r w:rsidR="00211839">
        <w:rPr>
          <w:rFonts w:ascii="Times New Roman" w:hAnsi="Times New Roman" w:cs="Times New Roman"/>
          <w:sz w:val="24"/>
          <w:szCs w:val="24"/>
        </w:rPr>
        <w:t>, or to retain his rank or salary</w:t>
      </w:r>
      <w:r w:rsidR="007A547D">
        <w:rPr>
          <w:rFonts w:ascii="Times New Roman" w:hAnsi="Times New Roman" w:cs="Times New Roman"/>
          <w:sz w:val="24"/>
          <w:szCs w:val="24"/>
        </w:rPr>
        <w:t>. The interdict was sought</w:t>
      </w:r>
      <w:r w:rsidR="00257F79">
        <w:rPr>
          <w:rFonts w:ascii="Times New Roman" w:hAnsi="Times New Roman" w:cs="Times New Roman"/>
          <w:sz w:val="24"/>
          <w:szCs w:val="24"/>
        </w:rPr>
        <w:t xml:space="preserve"> pending the determination of a certain review application</w:t>
      </w:r>
      <w:r w:rsidR="00AE6D0B">
        <w:rPr>
          <w:rFonts w:ascii="Times New Roman" w:hAnsi="Times New Roman" w:cs="Times New Roman"/>
          <w:sz w:val="24"/>
          <w:szCs w:val="24"/>
        </w:rPr>
        <w:t xml:space="preserve"> </w:t>
      </w:r>
      <w:r w:rsidR="00BF10C6">
        <w:rPr>
          <w:rFonts w:ascii="Times New Roman" w:hAnsi="Times New Roman" w:cs="Times New Roman"/>
          <w:sz w:val="24"/>
          <w:szCs w:val="24"/>
        </w:rPr>
        <w:t xml:space="preserve">that was </w:t>
      </w:r>
      <w:r w:rsidR="00AF774D">
        <w:rPr>
          <w:rFonts w:ascii="Times New Roman" w:hAnsi="Times New Roman" w:cs="Times New Roman"/>
          <w:sz w:val="24"/>
          <w:szCs w:val="24"/>
        </w:rPr>
        <w:t>filed in</w:t>
      </w:r>
      <w:r w:rsidR="005420F9">
        <w:rPr>
          <w:rFonts w:ascii="Times New Roman" w:hAnsi="Times New Roman" w:cs="Times New Roman"/>
          <w:sz w:val="24"/>
          <w:szCs w:val="24"/>
        </w:rPr>
        <w:t xml:space="preserve"> this court</w:t>
      </w:r>
      <w:r w:rsidR="00D822F9">
        <w:rPr>
          <w:rFonts w:ascii="Times New Roman" w:hAnsi="Times New Roman" w:cs="Times New Roman"/>
          <w:sz w:val="24"/>
          <w:szCs w:val="24"/>
        </w:rPr>
        <w:t xml:space="preserve"> under </w:t>
      </w:r>
      <w:r w:rsidR="00AF774D">
        <w:rPr>
          <w:rFonts w:ascii="Times New Roman" w:hAnsi="Times New Roman" w:cs="Times New Roman"/>
          <w:sz w:val="24"/>
          <w:szCs w:val="24"/>
        </w:rPr>
        <w:t xml:space="preserve">case no </w:t>
      </w:r>
      <w:r w:rsidR="00D822F9">
        <w:rPr>
          <w:rFonts w:ascii="Times New Roman" w:hAnsi="Times New Roman" w:cs="Times New Roman"/>
          <w:sz w:val="24"/>
          <w:szCs w:val="24"/>
        </w:rPr>
        <w:t>HC 392/17</w:t>
      </w:r>
      <w:r w:rsidR="00AE6D0B">
        <w:rPr>
          <w:rFonts w:ascii="Times New Roman" w:hAnsi="Times New Roman" w:cs="Times New Roman"/>
          <w:sz w:val="24"/>
          <w:szCs w:val="24"/>
        </w:rPr>
        <w:t>.</w:t>
      </w:r>
    </w:p>
    <w:p w:rsidR="005420F9" w:rsidRDefault="005420F9" w:rsidP="00212D56">
      <w:pPr>
        <w:spacing w:after="0" w:line="360" w:lineRule="auto"/>
        <w:ind w:left="720" w:hanging="720"/>
        <w:jc w:val="both"/>
        <w:rPr>
          <w:rFonts w:ascii="Times New Roman" w:hAnsi="Times New Roman" w:cs="Times New Roman"/>
          <w:sz w:val="24"/>
          <w:szCs w:val="24"/>
        </w:rPr>
      </w:pPr>
    </w:p>
    <w:p w:rsidR="00EA0828" w:rsidRDefault="00AE6D0B" w:rsidP="00212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first time the application was placed before me</w:t>
      </w:r>
      <w:r w:rsidR="00D15C56">
        <w:rPr>
          <w:rFonts w:ascii="Times New Roman" w:hAnsi="Times New Roman" w:cs="Times New Roman"/>
          <w:sz w:val="24"/>
          <w:szCs w:val="24"/>
        </w:rPr>
        <w:t>,</w:t>
      </w:r>
      <w:r>
        <w:rPr>
          <w:rFonts w:ascii="Times New Roman" w:hAnsi="Times New Roman" w:cs="Times New Roman"/>
          <w:sz w:val="24"/>
          <w:szCs w:val="24"/>
        </w:rPr>
        <w:t xml:space="preserve"> I declined to set it down. My view was that</w:t>
      </w:r>
      <w:r w:rsidR="00EA0828">
        <w:rPr>
          <w:rFonts w:ascii="Times New Roman" w:hAnsi="Times New Roman" w:cs="Times New Roman"/>
          <w:sz w:val="24"/>
          <w:szCs w:val="24"/>
        </w:rPr>
        <w:t xml:space="preserve"> </w:t>
      </w:r>
      <w:r>
        <w:rPr>
          <w:rFonts w:ascii="Times New Roman" w:hAnsi="Times New Roman" w:cs="Times New Roman"/>
          <w:sz w:val="24"/>
          <w:szCs w:val="24"/>
        </w:rPr>
        <w:t>the mat</w:t>
      </w:r>
      <w:r w:rsidR="00EA0828">
        <w:rPr>
          <w:rFonts w:ascii="Times New Roman" w:hAnsi="Times New Roman" w:cs="Times New Roman"/>
          <w:sz w:val="24"/>
          <w:szCs w:val="24"/>
        </w:rPr>
        <w:t>t</w:t>
      </w:r>
      <w:r>
        <w:rPr>
          <w:rFonts w:ascii="Times New Roman" w:hAnsi="Times New Roman" w:cs="Times New Roman"/>
          <w:sz w:val="24"/>
          <w:szCs w:val="24"/>
        </w:rPr>
        <w:t xml:space="preserve">er was not </w:t>
      </w:r>
      <w:r w:rsidR="00EA0828">
        <w:rPr>
          <w:rFonts w:ascii="Times New Roman" w:hAnsi="Times New Roman" w:cs="Times New Roman"/>
          <w:sz w:val="24"/>
          <w:szCs w:val="24"/>
        </w:rPr>
        <w:t xml:space="preserve">so </w:t>
      </w:r>
      <w:r>
        <w:rPr>
          <w:rFonts w:ascii="Times New Roman" w:hAnsi="Times New Roman" w:cs="Times New Roman"/>
          <w:sz w:val="24"/>
          <w:szCs w:val="24"/>
        </w:rPr>
        <w:t xml:space="preserve">urgent as </w:t>
      </w:r>
      <w:r w:rsidR="00BF10C6">
        <w:rPr>
          <w:rFonts w:ascii="Times New Roman" w:hAnsi="Times New Roman" w:cs="Times New Roman"/>
          <w:sz w:val="24"/>
          <w:szCs w:val="24"/>
        </w:rPr>
        <w:t xml:space="preserve">to </w:t>
      </w:r>
      <w:r w:rsidR="00D15C56">
        <w:rPr>
          <w:rFonts w:ascii="Times New Roman" w:hAnsi="Times New Roman" w:cs="Times New Roman"/>
          <w:sz w:val="24"/>
          <w:szCs w:val="24"/>
        </w:rPr>
        <w:t xml:space="preserve">be </w:t>
      </w:r>
      <w:r w:rsidR="00EF79BD">
        <w:rPr>
          <w:rFonts w:ascii="Times New Roman" w:hAnsi="Times New Roman" w:cs="Times New Roman"/>
          <w:sz w:val="24"/>
          <w:szCs w:val="24"/>
        </w:rPr>
        <w:t xml:space="preserve">given </w:t>
      </w:r>
      <w:r w:rsidR="00D15C56">
        <w:rPr>
          <w:rFonts w:ascii="Times New Roman" w:hAnsi="Times New Roman" w:cs="Times New Roman"/>
          <w:sz w:val="24"/>
          <w:szCs w:val="24"/>
        </w:rPr>
        <w:t>pr</w:t>
      </w:r>
      <w:r w:rsidR="00D31706">
        <w:rPr>
          <w:rFonts w:ascii="Times New Roman" w:hAnsi="Times New Roman" w:cs="Times New Roman"/>
          <w:sz w:val="24"/>
          <w:szCs w:val="24"/>
        </w:rPr>
        <w:t>eference</w:t>
      </w:r>
      <w:r w:rsidR="00D15C56">
        <w:rPr>
          <w:rFonts w:ascii="Times New Roman" w:hAnsi="Times New Roman" w:cs="Times New Roman"/>
          <w:sz w:val="24"/>
          <w:szCs w:val="24"/>
        </w:rPr>
        <w:t xml:space="preserve"> over a glut of other </w:t>
      </w:r>
      <w:r w:rsidR="00BF10C6">
        <w:rPr>
          <w:rFonts w:ascii="Times New Roman" w:hAnsi="Times New Roman" w:cs="Times New Roman"/>
          <w:sz w:val="24"/>
          <w:szCs w:val="24"/>
        </w:rPr>
        <w:t>case</w:t>
      </w:r>
      <w:r w:rsidR="00D15C56">
        <w:rPr>
          <w:rFonts w:ascii="Times New Roman" w:hAnsi="Times New Roman" w:cs="Times New Roman"/>
          <w:sz w:val="24"/>
          <w:szCs w:val="24"/>
        </w:rPr>
        <w:t xml:space="preserve">s </w:t>
      </w:r>
      <w:r>
        <w:rPr>
          <w:rFonts w:ascii="Times New Roman" w:hAnsi="Times New Roman" w:cs="Times New Roman"/>
          <w:sz w:val="24"/>
          <w:szCs w:val="24"/>
        </w:rPr>
        <w:t>awaiting determination by this court.</w:t>
      </w:r>
      <w:r w:rsidR="00BF10C6">
        <w:rPr>
          <w:rFonts w:ascii="Times New Roman" w:hAnsi="Times New Roman" w:cs="Times New Roman"/>
          <w:sz w:val="24"/>
          <w:szCs w:val="24"/>
        </w:rPr>
        <w:t xml:space="preserve"> Mr </w:t>
      </w:r>
      <w:r w:rsidR="00BF10C6" w:rsidRPr="00BF10C6">
        <w:rPr>
          <w:rFonts w:ascii="Times New Roman" w:hAnsi="Times New Roman" w:cs="Times New Roman"/>
          <w:i/>
          <w:sz w:val="24"/>
          <w:szCs w:val="24"/>
        </w:rPr>
        <w:t>Mugiya</w:t>
      </w:r>
      <w:r w:rsidR="00BF10C6">
        <w:rPr>
          <w:rFonts w:ascii="Times New Roman" w:hAnsi="Times New Roman" w:cs="Times New Roman"/>
          <w:sz w:val="24"/>
          <w:szCs w:val="24"/>
        </w:rPr>
        <w:t>, for the applicant, did not agree. He sought audience to convince me that the matter was indeed urg</w:t>
      </w:r>
      <w:r w:rsidR="00EF79BD">
        <w:rPr>
          <w:rFonts w:ascii="Times New Roman" w:hAnsi="Times New Roman" w:cs="Times New Roman"/>
          <w:sz w:val="24"/>
          <w:szCs w:val="24"/>
        </w:rPr>
        <w:t>ent. I obliged. On the day of</w:t>
      </w:r>
      <w:r w:rsidR="00BF10C6">
        <w:rPr>
          <w:rFonts w:ascii="Times New Roman" w:hAnsi="Times New Roman" w:cs="Times New Roman"/>
          <w:sz w:val="24"/>
          <w:szCs w:val="24"/>
        </w:rPr>
        <w:t xml:space="preserve"> </w:t>
      </w:r>
      <w:r w:rsidR="00BE2116">
        <w:rPr>
          <w:rFonts w:ascii="Times New Roman" w:hAnsi="Times New Roman" w:cs="Times New Roman"/>
          <w:sz w:val="24"/>
          <w:szCs w:val="24"/>
        </w:rPr>
        <w:t xml:space="preserve">hearing, </w:t>
      </w:r>
      <w:r w:rsidR="00BF10C6">
        <w:rPr>
          <w:rFonts w:ascii="Times New Roman" w:hAnsi="Times New Roman" w:cs="Times New Roman"/>
          <w:sz w:val="24"/>
          <w:szCs w:val="24"/>
        </w:rPr>
        <w:t xml:space="preserve">Mr </w:t>
      </w:r>
      <w:r w:rsidR="00BF10C6" w:rsidRPr="00BE2116">
        <w:rPr>
          <w:rFonts w:ascii="Times New Roman" w:hAnsi="Times New Roman" w:cs="Times New Roman"/>
          <w:i/>
          <w:sz w:val="24"/>
          <w:szCs w:val="24"/>
        </w:rPr>
        <w:t>Mugiya</w:t>
      </w:r>
      <w:r w:rsidR="00BE2116">
        <w:rPr>
          <w:rFonts w:ascii="Times New Roman" w:hAnsi="Times New Roman" w:cs="Times New Roman"/>
          <w:sz w:val="24"/>
          <w:szCs w:val="24"/>
        </w:rPr>
        <w:t xml:space="preserve"> made s</w:t>
      </w:r>
      <w:r w:rsidR="00BF10C6">
        <w:rPr>
          <w:rFonts w:ascii="Times New Roman" w:hAnsi="Times New Roman" w:cs="Times New Roman"/>
          <w:sz w:val="24"/>
          <w:szCs w:val="24"/>
        </w:rPr>
        <w:t>ubmissions on urgency</w:t>
      </w:r>
      <w:r w:rsidR="00BE2116">
        <w:rPr>
          <w:rFonts w:ascii="Times New Roman" w:hAnsi="Times New Roman" w:cs="Times New Roman"/>
          <w:sz w:val="24"/>
          <w:szCs w:val="24"/>
        </w:rPr>
        <w:t>, as a preliminary point</w:t>
      </w:r>
      <w:r w:rsidR="00BF10C6">
        <w:rPr>
          <w:rFonts w:ascii="Times New Roman" w:hAnsi="Times New Roman" w:cs="Times New Roman"/>
          <w:sz w:val="24"/>
          <w:szCs w:val="24"/>
        </w:rPr>
        <w:t xml:space="preserve">. Mr </w:t>
      </w:r>
      <w:r w:rsidR="00BF10C6" w:rsidRPr="00BE2116">
        <w:rPr>
          <w:rFonts w:ascii="Times New Roman" w:hAnsi="Times New Roman" w:cs="Times New Roman"/>
          <w:i/>
          <w:sz w:val="24"/>
          <w:szCs w:val="24"/>
        </w:rPr>
        <w:t>Undenge</w:t>
      </w:r>
      <w:r w:rsidR="00BF10C6">
        <w:rPr>
          <w:rFonts w:ascii="Times New Roman" w:hAnsi="Times New Roman" w:cs="Times New Roman"/>
          <w:sz w:val="24"/>
          <w:szCs w:val="24"/>
        </w:rPr>
        <w:t xml:space="preserve">, for the respondents, </w:t>
      </w:r>
      <w:r w:rsidR="00EF79BD">
        <w:rPr>
          <w:rFonts w:ascii="Times New Roman" w:hAnsi="Times New Roman" w:cs="Times New Roman"/>
          <w:sz w:val="24"/>
          <w:szCs w:val="24"/>
        </w:rPr>
        <w:t>expressed no view</w:t>
      </w:r>
      <w:r w:rsidR="00BE2116">
        <w:rPr>
          <w:rFonts w:ascii="Times New Roman" w:hAnsi="Times New Roman" w:cs="Times New Roman"/>
          <w:sz w:val="24"/>
          <w:szCs w:val="24"/>
        </w:rPr>
        <w:t xml:space="preserve">. I stood down the </w:t>
      </w:r>
      <w:r w:rsidR="00EF79BD">
        <w:rPr>
          <w:rFonts w:ascii="Times New Roman" w:hAnsi="Times New Roman" w:cs="Times New Roman"/>
          <w:sz w:val="24"/>
          <w:szCs w:val="24"/>
        </w:rPr>
        <w:t xml:space="preserve">point </w:t>
      </w:r>
      <w:r w:rsidR="00EF79BD" w:rsidRPr="00EF79BD">
        <w:rPr>
          <w:rFonts w:ascii="Times New Roman" w:hAnsi="Times New Roman" w:cs="Times New Roman"/>
          <w:i/>
          <w:sz w:val="24"/>
          <w:szCs w:val="24"/>
        </w:rPr>
        <w:t>in limine</w:t>
      </w:r>
      <w:r w:rsidR="00EA0828">
        <w:rPr>
          <w:rFonts w:ascii="Times New Roman" w:hAnsi="Times New Roman" w:cs="Times New Roman"/>
          <w:sz w:val="24"/>
          <w:szCs w:val="24"/>
        </w:rPr>
        <w:t xml:space="preserve"> </w:t>
      </w:r>
      <w:r w:rsidR="00BE2116">
        <w:rPr>
          <w:rFonts w:ascii="Times New Roman" w:hAnsi="Times New Roman" w:cs="Times New Roman"/>
          <w:sz w:val="24"/>
          <w:szCs w:val="24"/>
        </w:rPr>
        <w:t xml:space="preserve">and </w:t>
      </w:r>
      <w:r w:rsidR="00BF10C6">
        <w:rPr>
          <w:rFonts w:ascii="Times New Roman" w:hAnsi="Times New Roman" w:cs="Times New Roman"/>
          <w:sz w:val="24"/>
          <w:szCs w:val="24"/>
        </w:rPr>
        <w:t>allowed argument on</w:t>
      </w:r>
      <w:r w:rsidR="00BE2116">
        <w:rPr>
          <w:rFonts w:ascii="Times New Roman" w:hAnsi="Times New Roman" w:cs="Times New Roman"/>
          <w:sz w:val="24"/>
          <w:szCs w:val="24"/>
        </w:rPr>
        <w:t xml:space="preserve"> the</w:t>
      </w:r>
      <w:r w:rsidR="00BF10C6">
        <w:rPr>
          <w:rFonts w:ascii="Times New Roman" w:hAnsi="Times New Roman" w:cs="Times New Roman"/>
          <w:sz w:val="24"/>
          <w:szCs w:val="24"/>
        </w:rPr>
        <w:t xml:space="preserve"> merits. </w:t>
      </w:r>
    </w:p>
    <w:p w:rsidR="00EA0828" w:rsidRDefault="00EA0828" w:rsidP="00212D56">
      <w:pPr>
        <w:spacing w:after="0" w:line="360" w:lineRule="auto"/>
        <w:ind w:left="720" w:hanging="720"/>
        <w:jc w:val="both"/>
        <w:rPr>
          <w:rFonts w:ascii="Times New Roman" w:hAnsi="Times New Roman" w:cs="Times New Roman"/>
          <w:sz w:val="24"/>
          <w:szCs w:val="24"/>
        </w:rPr>
      </w:pPr>
    </w:p>
    <w:p w:rsidR="00BE2116" w:rsidRDefault="00EA0828" w:rsidP="00212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In </w:t>
      </w:r>
      <w:r w:rsidR="00BE2116">
        <w:rPr>
          <w:rFonts w:ascii="Times New Roman" w:hAnsi="Times New Roman" w:cs="Times New Roman"/>
          <w:sz w:val="24"/>
          <w:szCs w:val="24"/>
        </w:rPr>
        <w:t>the course of the hearing</w:t>
      </w:r>
      <w:r>
        <w:rPr>
          <w:rFonts w:ascii="Times New Roman" w:hAnsi="Times New Roman" w:cs="Times New Roman"/>
          <w:sz w:val="24"/>
          <w:szCs w:val="24"/>
        </w:rPr>
        <w:t xml:space="preserve">, and following several queries by myself, </w:t>
      </w:r>
      <w:r w:rsidR="00BF10C6">
        <w:rPr>
          <w:rFonts w:ascii="Times New Roman" w:hAnsi="Times New Roman" w:cs="Times New Roman"/>
          <w:sz w:val="24"/>
          <w:szCs w:val="24"/>
        </w:rPr>
        <w:t xml:space="preserve">Mr </w:t>
      </w:r>
      <w:r w:rsidR="00BE2116">
        <w:rPr>
          <w:rFonts w:ascii="Times New Roman" w:hAnsi="Times New Roman" w:cs="Times New Roman"/>
          <w:i/>
          <w:sz w:val="24"/>
          <w:szCs w:val="24"/>
        </w:rPr>
        <w:t>Mugiya</w:t>
      </w:r>
      <w:r w:rsidR="00BF10C6">
        <w:rPr>
          <w:rFonts w:ascii="Times New Roman" w:hAnsi="Times New Roman" w:cs="Times New Roman"/>
          <w:sz w:val="24"/>
          <w:szCs w:val="24"/>
        </w:rPr>
        <w:t xml:space="preserve"> </w:t>
      </w:r>
      <w:r w:rsidR="00BE2116">
        <w:rPr>
          <w:rFonts w:ascii="Times New Roman" w:hAnsi="Times New Roman" w:cs="Times New Roman"/>
          <w:sz w:val="24"/>
          <w:szCs w:val="24"/>
        </w:rPr>
        <w:t xml:space="preserve">felt he needed to supplement the application by submitting certain other documents that he said had a material bearing on the merits. Mr </w:t>
      </w:r>
      <w:r w:rsidR="00BE2116" w:rsidRPr="00BE2116">
        <w:rPr>
          <w:rFonts w:ascii="Times New Roman" w:hAnsi="Times New Roman" w:cs="Times New Roman"/>
          <w:i/>
          <w:sz w:val="24"/>
          <w:szCs w:val="24"/>
        </w:rPr>
        <w:t>Undenge</w:t>
      </w:r>
      <w:r w:rsidR="00BE2116">
        <w:rPr>
          <w:rFonts w:ascii="Times New Roman" w:hAnsi="Times New Roman" w:cs="Times New Roman"/>
          <w:sz w:val="24"/>
          <w:szCs w:val="24"/>
        </w:rPr>
        <w:t xml:space="preserve"> had no objection. This now is my judgment, after the submission of those further documents by Mr </w:t>
      </w:r>
      <w:r w:rsidR="00BE2116" w:rsidRPr="00BE2116">
        <w:rPr>
          <w:rFonts w:ascii="Times New Roman" w:hAnsi="Times New Roman" w:cs="Times New Roman"/>
          <w:i/>
          <w:sz w:val="24"/>
          <w:szCs w:val="24"/>
        </w:rPr>
        <w:t>Mugiya</w:t>
      </w:r>
      <w:r w:rsidR="00BE2116">
        <w:rPr>
          <w:rFonts w:ascii="Times New Roman" w:hAnsi="Times New Roman" w:cs="Times New Roman"/>
          <w:sz w:val="24"/>
          <w:szCs w:val="24"/>
        </w:rPr>
        <w:t>.</w:t>
      </w:r>
    </w:p>
    <w:p w:rsidR="00BE2116" w:rsidRDefault="00BE2116" w:rsidP="00212D56">
      <w:pPr>
        <w:spacing w:after="0" w:line="360" w:lineRule="auto"/>
        <w:ind w:left="720" w:hanging="720"/>
        <w:jc w:val="both"/>
        <w:rPr>
          <w:rFonts w:ascii="Times New Roman" w:hAnsi="Times New Roman" w:cs="Times New Roman"/>
          <w:sz w:val="24"/>
          <w:szCs w:val="24"/>
        </w:rPr>
      </w:pPr>
    </w:p>
    <w:p w:rsidR="00BE2116" w:rsidRDefault="00BE2116" w:rsidP="00212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AD104D">
        <w:rPr>
          <w:rFonts w:ascii="Times New Roman" w:hAnsi="Times New Roman" w:cs="Times New Roman"/>
          <w:i/>
          <w:sz w:val="24"/>
          <w:szCs w:val="24"/>
        </w:rPr>
        <w:t>The facts</w:t>
      </w:r>
    </w:p>
    <w:p w:rsidR="00D92450" w:rsidRDefault="00BE2116" w:rsidP="00CE2D1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EA0828">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D822F9">
        <w:rPr>
          <w:rFonts w:ascii="Times New Roman" w:hAnsi="Times New Roman" w:cs="Times New Roman"/>
          <w:sz w:val="24"/>
          <w:szCs w:val="24"/>
        </w:rPr>
        <w:t>The f</w:t>
      </w:r>
      <w:r w:rsidR="00CE2D1D">
        <w:rPr>
          <w:rFonts w:ascii="Times New Roman" w:hAnsi="Times New Roman" w:cs="Times New Roman"/>
          <w:sz w:val="24"/>
          <w:szCs w:val="24"/>
        </w:rPr>
        <w:t xml:space="preserve">ounding affidavit was </w:t>
      </w:r>
      <w:r w:rsidR="00EA0828">
        <w:rPr>
          <w:rFonts w:ascii="Times New Roman" w:hAnsi="Times New Roman" w:cs="Times New Roman"/>
          <w:sz w:val="24"/>
          <w:szCs w:val="24"/>
        </w:rPr>
        <w:t>frugal</w:t>
      </w:r>
      <w:r w:rsidR="00AF774D">
        <w:rPr>
          <w:rFonts w:ascii="Times New Roman" w:hAnsi="Times New Roman" w:cs="Times New Roman"/>
          <w:sz w:val="24"/>
          <w:szCs w:val="24"/>
        </w:rPr>
        <w:t xml:space="preserve"> on</w:t>
      </w:r>
      <w:r w:rsidR="000E353E">
        <w:rPr>
          <w:rFonts w:ascii="Times New Roman" w:hAnsi="Times New Roman" w:cs="Times New Roman"/>
          <w:sz w:val="24"/>
          <w:szCs w:val="24"/>
        </w:rPr>
        <w:t xml:space="preserve"> detail</w:t>
      </w:r>
      <w:r w:rsidR="00AF774D">
        <w:rPr>
          <w:rFonts w:ascii="Times New Roman" w:hAnsi="Times New Roman" w:cs="Times New Roman"/>
          <w:sz w:val="24"/>
          <w:szCs w:val="24"/>
        </w:rPr>
        <w:t xml:space="preserve">. It </w:t>
      </w:r>
      <w:r w:rsidR="006C665B">
        <w:rPr>
          <w:rFonts w:ascii="Times New Roman" w:hAnsi="Times New Roman" w:cs="Times New Roman"/>
          <w:sz w:val="24"/>
          <w:szCs w:val="24"/>
        </w:rPr>
        <w:t>had several gaps in the narrative.</w:t>
      </w:r>
      <w:r w:rsidR="000E353E">
        <w:rPr>
          <w:rFonts w:ascii="Times New Roman" w:hAnsi="Times New Roman" w:cs="Times New Roman"/>
          <w:sz w:val="24"/>
          <w:szCs w:val="24"/>
        </w:rPr>
        <w:t xml:space="preserve"> So </w:t>
      </w:r>
      <w:r w:rsidR="006C665B">
        <w:rPr>
          <w:rFonts w:ascii="Times New Roman" w:hAnsi="Times New Roman" w:cs="Times New Roman"/>
          <w:sz w:val="24"/>
          <w:szCs w:val="24"/>
        </w:rPr>
        <w:t xml:space="preserve">having gleaned the several </w:t>
      </w:r>
      <w:r w:rsidR="00D822F9">
        <w:rPr>
          <w:rFonts w:ascii="Times New Roman" w:hAnsi="Times New Roman" w:cs="Times New Roman"/>
          <w:sz w:val="24"/>
          <w:szCs w:val="24"/>
        </w:rPr>
        <w:t xml:space="preserve">documents filed with this court, including the review application aforesaid, and </w:t>
      </w:r>
      <w:r w:rsidR="006C665B">
        <w:rPr>
          <w:rFonts w:ascii="Times New Roman" w:hAnsi="Times New Roman" w:cs="Times New Roman"/>
          <w:sz w:val="24"/>
          <w:szCs w:val="24"/>
        </w:rPr>
        <w:t xml:space="preserve">following </w:t>
      </w:r>
      <w:r w:rsidR="00D822F9">
        <w:rPr>
          <w:rFonts w:ascii="Times New Roman" w:hAnsi="Times New Roman" w:cs="Times New Roman"/>
          <w:sz w:val="24"/>
          <w:szCs w:val="24"/>
        </w:rPr>
        <w:t xml:space="preserve">submissions at the hearing, </w:t>
      </w:r>
      <w:r w:rsidR="006C665B">
        <w:rPr>
          <w:rFonts w:ascii="Times New Roman" w:hAnsi="Times New Roman" w:cs="Times New Roman"/>
          <w:sz w:val="24"/>
          <w:szCs w:val="24"/>
        </w:rPr>
        <w:t xml:space="preserve">I can </w:t>
      </w:r>
      <w:r w:rsidR="00974303">
        <w:rPr>
          <w:rFonts w:ascii="Times New Roman" w:hAnsi="Times New Roman" w:cs="Times New Roman"/>
          <w:sz w:val="24"/>
          <w:szCs w:val="24"/>
        </w:rPr>
        <w:t>s</w:t>
      </w:r>
      <w:r w:rsidR="006C665B">
        <w:rPr>
          <w:rFonts w:ascii="Times New Roman" w:hAnsi="Times New Roman" w:cs="Times New Roman"/>
          <w:sz w:val="24"/>
          <w:szCs w:val="24"/>
        </w:rPr>
        <w:t>ay the factual matrix</w:t>
      </w:r>
      <w:r w:rsidR="00974303">
        <w:rPr>
          <w:rFonts w:ascii="Times New Roman" w:hAnsi="Times New Roman" w:cs="Times New Roman"/>
          <w:sz w:val="24"/>
          <w:szCs w:val="24"/>
        </w:rPr>
        <w:t>, in summary,</w:t>
      </w:r>
      <w:r w:rsidR="006C665B">
        <w:rPr>
          <w:rFonts w:ascii="Times New Roman" w:hAnsi="Times New Roman" w:cs="Times New Roman"/>
          <w:sz w:val="24"/>
          <w:szCs w:val="24"/>
        </w:rPr>
        <w:t xml:space="preserve"> </w:t>
      </w:r>
      <w:r w:rsidR="000E353E">
        <w:rPr>
          <w:rFonts w:ascii="Times New Roman" w:hAnsi="Times New Roman" w:cs="Times New Roman"/>
          <w:sz w:val="24"/>
          <w:szCs w:val="24"/>
        </w:rPr>
        <w:t xml:space="preserve">was this. </w:t>
      </w:r>
      <w:r w:rsidR="00AD104D">
        <w:rPr>
          <w:rFonts w:ascii="Times New Roman" w:hAnsi="Times New Roman" w:cs="Times New Roman"/>
          <w:sz w:val="24"/>
          <w:szCs w:val="24"/>
        </w:rPr>
        <w:t xml:space="preserve">The applicant had been </w:t>
      </w:r>
      <w:r w:rsidR="00D92450">
        <w:rPr>
          <w:rFonts w:ascii="Times New Roman" w:hAnsi="Times New Roman" w:cs="Times New Roman"/>
          <w:sz w:val="24"/>
          <w:szCs w:val="24"/>
        </w:rPr>
        <w:t>nine</w:t>
      </w:r>
      <w:r w:rsidR="00AD104D">
        <w:rPr>
          <w:rFonts w:ascii="Times New Roman" w:hAnsi="Times New Roman" w:cs="Times New Roman"/>
          <w:sz w:val="24"/>
          <w:szCs w:val="24"/>
        </w:rPr>
        <w:t xml:space="preserve"> </w:t>
      </w:r>
      <w:r w:rsidR="000E353E">
        <w:rPr>
          <w:rFonts w:ascii="Times New Roman" w:hAnsi="Times New Roman" w:cs="Times New Roman"/>
          <w:sz w:val="24"/>
          <w:szCs w:val="24"/>
        </w:rPr>
        <w:t>[</w:t>
      </w:r>
      <w:r w:rsidR="00D92450">
        <w:rPr>
          <w:rFonts w:ascii="Times New Roman" w:hAnsi="Times New Roman" w:cs="Times New Roman"/>
          <w:sz w:val="24"/>
          <w:szCs w:val="24"/>
        </w:rPr>
        <w:t>9</w:t>
      </w:r>
      <w:r w:rsidR="000E353E">
        <w:rPr>
          <w:rFonts w:ascii="Times New Roman" w:hAnsi="Times New Roman" w:cs="Times New Roman"/>
          <w:sz w:val="24"/>
          <w:szCs w:val="24"/>
        </w:rPr>
        <w:t xml:space="preserve">] </w:t>
      </w:r>
      <w:r w:rsidR="00AD104D">
        <w:rPr>
          <w:rFonts w:ascii="Times New Roman" w:hAnsi="Times New Roman" w:cs="Times New Roman"/>
          <w:sz w:val="24"/>
          <w:szCs w:val="24"/>
        </w:rPr>
        <w:t>years in the police force</w:t>
      </w:r>
      <w:r w:rsidR="000E353E">
        <w:rPr>
          <w:rFonts w:ascii="Times New Roman" w:hAnsi="Times New Roman" w:cs="Times New Roman"/>
          <w:sz w:val="24"/>
          <w:szCs w:val="24"/>
        </w:rPr>
        <w:t xml:space="preserve"> when </w:t>
      </w:r>
      <w:r w:rsidR="006B0443">
        <w:rPr>
          <w:rFonts w:ascii="Times New Roman" w:hAnsi="Times New Roman" w:cs="Times New Roman"/>
          <w:sz w:val="24"/>
          <w:szCs w:val="24"/>
        </w:rPr>
        <w:t>in June 201</w:t>
      </w:r>
      <w:r w:rsidR="00AF774D">
        <w:rPr>
          <w:rFonts w:ascii="Times New Roman" w:hAnsi="Times New Roman" w:cs="Times New Roman"/>
          <w:sz w:val="24"/>
          <w:szCs w:val="24"/>
        </w:rPr>
        <w:t>7</w:t>
      </w:r>
      <w:r w:rsidR="006B0443">
        <w:rPr>
          <w:rFonts w:ascii="Times New Roman" w:hAnsi="Times New Roman" w:cs="Times New Roman"/>
          <w:sz w:val="24"/>
          <w:szCs w:val="24"/>
        </w:rPr>
        <w:t xml:space="preserve"> </w:t>
      </w:r>
      <w:r w:rsidR="000E353E">
        <w:rPr>
          <w:rFonts w:ascii="Times New Roman" w:hAnsi="Times New Roman" w:cs="Times New Roman"/>
          <w:sz w:val="24"/>
          <w:szCs w:val="24"/>
        </w:rPr>
        <w:t xml:space="preserve">he was charged and </w:t>
      </w:r>
      <w:r w:rsidR="00D92450">
        <w:rPr>
          <w:rFonts w:ascii="Times New Roman" w:hAnsi="Times New Roman" w:cs="Times New Roman"/>
          <w:sz w:val="24"/>
          <w:szCs w:val="24"/>
        </w:rPr>
        <w:t>convicted</w:t>
      </w:r>
      <w:r w:rsidR="000E353E">
        <w:rPr>
          <w:rFonts w:ascii="Times New Roman" w:hAnsi="Times New Roman" w:cs="Times New Roman"/>
          <w:sz w:val="24"/>
          <w:szCs w:val="24"/>
        </w:rPr>
        <w:t xml:space="preserve"> </w:t>
      </w:r>
      <w:r w:rsidR="00EF79BD">
        <w:rPr>
          <w:rFonts w:ascii="Times New Roman" w:hAnsi="Times New Roman" w:cs="Times New Roman"/>
          <w:sz w:val="24"/>
          <w:szCs w:val="24"/>
        </w:rPr>
        <w:t>by an internal</w:t>
      </w:r>
      <w:r w:rsidR="00AD104D">
        <w:rPr>
          <w:rFonts w:ascii="Times New Roman" w:hAnsi="Times New Roman" w:cs="Times New Roman"/>
          <w:sz w:val="24"/>
          <w:szCs w:val="24"/>
        </w:rPr>
        <w:t xml:space="preserve"> disciplinary tr</w:t>
      </w:r>
      <w:r w:rsidR="00D822F9">
        <w:rPr>
          <w:rFonts w:ascii="Times New Roman" w:hAnsi="Times New Roman" w:cs="Times New Roman"/>
          <w:sz w:val="24"/>
          <w:szCs w:val="24"/>
        </w:rPr>
        <w:t>ibunal for contravening Para 35</w:t>
      </w:r>
      <w:r w:rsidR="000E353E">
        <w:rPr>
          <w:rFonts w:ascii="Times New Roman" w:hAnsi="Times New Roman" w:cs="Times New Roman"/>
          <w:sz w:val="24"/>
          <w:szCs w:val="24"/>
        </w:rPr>
        <w:t xml:space="preserve"> </w:t>
      </w:r>
      <w:r w:rsidR="00AD104D">
        <w:rPr>
          <w:rFonts w:ascii="Times New Roman" w:hAnsi="Times New Roman" w:cs="Times New Roman"/>
          <w:sz w:val="24"/>
          <w:szCs w:val="24"/>
        </w:rPr>
        <w:t xml:space="preserve">of the Schedule to the Police Act, </w:t>
      </w:r>
      <w:r w:rsidR="00AD104D" w:rsidRPr="000E353E">
        <w:rPr>
          <w:rFonts w:ascii="Times New Roman" w:hAnsi="Times New Roman" w:cs="Times New Roman"/>
          <w:i/>
          <w:sz w:val="24"/>
          <w:szCs w:val="24"/>
        </w:rPr>
        <w:t xml:space="preserve">Cap </w:t>
      </w:r>
      <w:r w:rsidR="000E353E" w:rsidRPr="000E353E">
        <w:rPr>
          <w:rFonts w:ascii="Times New Roman" w:hAnsi="Times New Roman" w:cs="Times New Roman"/>
          <w:i/>
          <w:sz w:val="24"/>
          <w:szCs w:val="24"/>
        </w:rPr>
        <w:t>11:10</w:t>
      </w:r>
      <w:r w:rsidR="006C665B">
        <w:rPr>
          <w:rFonts w:ascii="Times New Roman" w:hAnsi="Times New Roman" w:cs="Times New Roman"/>
          <w:sz w:val="24"/>
          <w:szCs w:val="24"/>
        </w:rPr>
        <w:t>,</w:t>
      </w:r>
      <w:r w:rsidR="000E353E">
        <w:rPr>
          <w:rFonts w:ascii="Times New Roman" w:hAnsi="Times New Roman" w:cs="Times New Roman"/>
          <w:sz w:val="24"/>
          <w:szCs w:val="24"/>
        </w:rPr>
        <w:t xml:space="preserve"> as read with s 29 of the </w:t>
      </w:r>
      <w:r w:rsidR="00AF774D">
        <w:rPr>
          <w:rFonts w:ascii="Times New Roman" w:hAnsi="Times New Roman" w:cs="Times New Roman"/>
          <w:sz w:val="24"/>
          <w:szCs w:val="24"/>
        </w:rPr>
        <w:t xml:space="preserve">same </w:t>
      </w:r>
      <w:r w:rsidR="000E353E">
        <w:rPr>
          <w:rFonts w:ascii="Times New Roman" w:hAnsi="Times New Roman" w:cs="Times New Roman"/>
          <w:sz w:val="24"/>
          <w:szCs w:val="24"/>
        </w:rPr>
        <w:t xml:space="preserve">Act. </w:t>
      </w:r>
    </w:p>
    <w:p w:rsidR="00D92450" w:rsidRDefault="00D92450" w:rsidP="00CE2D1D">
      <w:pPr>
        <w:autoSpaceDE w:val="0"/>
        <w:autoSpaceDN w:val="0"/>
        <w:adjustRightInd w:val="0"/>
        <w:spacing w:after="0" w:line="360" w:lineRule="auto"/>
        <w:ind w:left="720" w:hanging="720"/>
        <w:rPr>
          <w:rFonts w:ascii="Times New Roman" w:hAnsi="Times New Roman" w:cs="Times New Roman"/>
          <w:sz w:val="24"/>
          <w:szCs w:val="24"/>
        </w:rPr>
      </w:pPr>
    </w:p>
    <w:p w:rsidR="006C665B" w:rsidRDefault="00EA0828" w:rsidP="00CE2D1D">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sz w:val="24"/>
          <w:szCs w:val="24"/>
        </w:rPr>
        <w:t>[5</w:t>
      </w:r>
      <w:r w:rsidR="00D92450">
        <w:rPr>
          <w:rFonts w:ascii="Times New Roman" w:hAnsi="Times New Roman" w:cs="Times New Roman"/>
          <w:sz w:val="24"/>
          <w:szCs w:val="24"/>
        </w:rPr>
        <w:t>]</w:t>
      </w:r>
      <w:r w:rsidR="00D92450">
        <w:rPr>
          <w:rFonts w:ascii="Times New Roman" w:hAnsi="Times New Roman" w:cs="Times New Roman"/>
          <w:sz w:val="24"/>
          <w:szCs w:val="24"/>
        </w:rPr>
        <w:tab/>
      </w:r>
      <w:r w:rsidR="000E353E">
        <w:rPr>
          <w:rFonts w:ascii="Times New Roman" w:hAnsi="Times New Roman" w:cs="Times New Roman"/>
          <w:sz w:val="24"/>
          <w:szCs w:val="24"/>
        </w:rPr>
        <w:t xml:space="preserve">Section 29 </w:t>
      </w:r>
      <w:r w:rsidR="00D92450">
        <w:rPr>
          <w:rFonts w:ascii="Times New Roman" w:hAnsi="Times New Roman" w:cs="Times New Roman"/>
          <w:sz w:val="24"/>
          <w:szCs w:val="24"/>
        </w:rPr>
        <w:t xml:space="preserve">of the Police Act </w:t>
      </w:r>
      <w:r w:rsidR="006C665B">
        <w:rPr>
          <w:rFonts w:ascii="Times New Roman" w:hAnsi="Times New Roman" w:cs="Times New Roman"/>
          <w:sz w:val="24"/>
          <w:szCs w:val="24"/>
        </w:rPr>
        <w:t>says a</w:t>
      </w:r>
      <w:r w:rsidR="00D822F9" w:rsidRPr="000E353E">
        <w:rPr>
          <w:rFonts w:ascii="Times New Roman" w:hAnsi="Times New Roman" w:cs="Times New Roman"/>
          <w:color w:val="000000"/>
          <w:sz w:val="24"/>
          <w:szCs w:val="24"/>
        </w:rPr>
        <w:t xml:space="preserve"> member who contravenes any provision of th</w:t>
      </w:r>
      <w:r w:rsidR="006C665B">
        <w:rPr>
          <w:rFonts w:ascii="Times New Roman" w:hAnsi="Times New Roman" w:cs="Times New Roman"/>
          <w:color w:val="000000"/>
          <w:sz w:val="24"/>
          <w:szCs w:val="24"/>
        </w:rPr>
        <w:t xml:space="preserve">e </w:t>
      </w:r>
      <w:r w:rsidR="00D822F9" w:rsidRPr="000E353E">
        <w:rPr>
          <w:rFonts w:ascii="Times New Roman" w:hAnsi="Times New Roman" w:cs="Times New Roman"/>
          <w:color w:val="000000"/>
          <w:sz w:val="24"/>
          <w:szCs w:val="24"/>
        </w:rPr>
        <w:t>Act</w:t>
      </w:r>
      <w:r w:rsidR="006C665B">
        <w:rPr>
          <w:rFonts w:ascii="Times New Roman" w:hAnsi="Times New Roman" w:cs="Times New Roman"/>
          <w:color w:val="000000"/>
          <w:sz w:val="24"/>
          <w:szCs w:val="24"/>
        </w:rPr>
        <w:t>,</w:t>
      </w:r>
      <w:r w:rsidR="00D822F9" w:rsidRPr="000E353E">
        <w:rPr>
          <w:rFonts w:ascii="Times New Roman" w:hAnsi="Times New Roman" w:cs="Times New Roman"/>
          <w:color w:val="000000"/>
          <w:sz w:val="24"/>
          <w:szCs w:val="24"/>
        </w:rPr>
        <w:t xml:space="preserve"> or an order made thereunder, or who commits an offence</w:t>
      </w:r>
      <w:r w:rsidR="006C665B">
        <w:rPr>
          <w:rFonts w:ascii="Times New Roman" w:hAnsi="Times New Roman" w:cs="Times New Roman"/>
          <w:color w:val="000000"/>
          <w:sz w:val="24"/>
          <w:szCs w:val="24"/>
        </w:rPr>
        <w:t xml:space="preserve"> </w:t>
      </w:r>
      <w:r w:rsidR="00D822F9" w:rsidRPr="000E353E">
        <w:rPr>
          <w:rFonts w:ascii="Times New Roman" w:hAnsi="Times New Roman" w:cs="Times New Roman"/>
          <w:color w:val="000000"/>
          <w:sz w:val="24"/>
          <w:szCs w:val="24"/>
        </w:rPr>
        <w:t>specified in the Schedule, shall be guilty of an offence and liable to a fine not exceeding level ten</w:t>
      </w:r>
      <w:r w:rsidR="006C665B">
        <w:rPr>
          <w:rFonts w:ascii="Times New Roman" w:hAnsi="Times New Roman" w:cs="Times New Roman"/>
          <w:color w:val="000000"/>
          <w:sz w:val="24"/>
          <w:szCs w:val="24"/>
        </w:rPr>
        <w:t>,</w:t>
      </w:r>
      <w:r w:rsidR="00D822F9" w:rsidRPr="000E353E">
        <w:rPr>
          <w:rFonts w:ascii="Times New Roman" w:hAnsi="Times New Roman" w:cs="Times New Roman"/>
          <w:color w:val="000000"/>
          <w:sz w:val="24"/>
          <w:szCs w:val="24"/>
        </w:rPr>
        <w:t xml:space="preserve"> or to</w:t>
      </w:r>
      <w:r w:rsidR="006C665B">
        <w:rPr>
          <w:rFonts w:ascii="Times New Roman" w:hAnsi="Times New Roman" w:cs="Times New Roman"/>
          <w:color w:val="000000"/>
          <w:sz w:val="24"/>
          <w:szCs w:val="24"/>
        </w:rPr>
        <w:t xml:space="preserve"> </w:t>
      </w:r>
      <w:r w:rsidR="00D822F9" w:rsidRPr="000E353E">
        <w:rPr>
          <w:rFonts w:ascii="Times New Roman" w:hAnsi="Times New Roman" w:cs="Times New Roman"/>
          <w:color w:val="000000"/>
          <w:sz w:val="24"/>
          <w:szCs w:val="24"/>
        </w:rPr>
        <w:t>imprisonment for a period not exceeding five years</w:t>
      </w:r>
      <w:r w:rsidR="006C665B">
        <w:rPr>
          <w:rFonts w:ascii="Times New Roman" w:hAnsi="Times New Roman" w:cs="Times New Roman"/>
          <w:color w:val="000000"/>
          <w:sz w:val="24"/>
          <w:szCs w:val="24"/>
        </w:rPr>
        <w:t>,</w:t>
      </w:r>
      <w:r w:rsidR="00D822F9" w:rsidRPr="000E353E">
        <w:rPr>
          <w:rFonts w:ascii="Times New Roman" w:hAnsi="Times New Roman" w:cs="Times New Roman"/>
          <w:color w:val="000000"/>
          <w:sz w:val="24"/>
          <w:szCs w:val="24"/>
        </w:rPr>
        <w:t xml:space="preserve"> or to both such fine and such imprisonment.</w:t>
      </w:r>
      <w:r w:rsidR="00D92450">
        <w:rPr>
          <w:rFonts w:ascii="Times New Roman" w:hAnsi="Times New Roman" w:cs="Times New Roman"/>
          <w:color w:val="000000"/>
          <w:sz w:val="24"/>
          <w:szCs w:val="24"/>
        </w:rPr>
        <w:t xml:space="preserve"> The offence specified in </w:t>
      </w:r>
      <w:r w:rsidR="006C665B">
        <w:rPr>
          <w:rFonts w:ascii="Times New Roman" w:hAnsi="Times New Roman" w:cs="Times New Roman"/>
          <w:color w:val="000000"/>
          <w:sz w:val="24"/>
          <w:szCs w:val="24"/>
        </w:rPr>
        <w:t xml:space="preserve">Para 35 </w:t>
      </w:r>
      <w:r w:rsidR="00D92450">
        <w:rPr>
          <w:rFonts w:ascii="Times New Roman" w:hAnsi="Times New Roman" w:cs="Times New Roman"/>
          <w:color w:val="000000"/>
          <w:sz w:val="24"/>
          <w:szCs w:val="24"/>
        </w:rPr>
        <w:t>of the Schedule is a</w:t>
      </w:r>
      <w:r w:rsidR="006C665B" w:rsidRPr="000E353E">
        <w:rPr>
          <w:rFonts w:ascii="Times New Roman" w:hAnsi="Times New Roman" w:cs="Times New Roman"/>
          <w:color w:val="000000"/>
          <w:sz w:val="24"/>
          <w:szCs w:val="24"/>
        </w:rPr>
        <w:t>cting in an unbecoming or disorderly manner</w:t>
      </w:r>
      <w:r w:rsidR="00D92450">
        <w:rPr>
          <w:rFonts w:ascii="Times New Roman" w:hAnsi="Times New Roman" w:cs="Times New Roman"/>
          <w:color w:val="000000"/>
          <w:sz w:val="24"/>
          <w:szCs w:val="24"/>
        </w:rPr>
        <w:t>,</w:t>
      </w:r>
      <w:r w:rsidR="006C665B" w:rsidRPr="000E353E">
        <w:rPr>
          <w:rFonts w:ascii="Times New Roman" w:hAnsi="Times New Roman" w:cs="Times New Roman"/>
          <w:color w:val="000000"/>
          <w:sz w:val="24"/>
          <w:szCs w:val="24"/>
        </w:rPr>
        <w:t xml:space="preserve"> or in any manner prejudicial to good order or discipline</w:t>
      </w:r>
      <w:r w:rsidR="00D92450">
        <w:rPr>
          <w:rFonts w:ascii="Times New Roman" w:hAnsi="Times New Roman" w:cs="Times New Roman"/>
          <w:color w:val="000000"/>
          <w:sz w:val="24"/>
          <w:szCs w:val="24"/>
        </w:rPr>
        <w:t>,</w:t>
      </w:r>
      <w:r w:rsidR="006C665B" w:rsidRPr="000E353E">
        <w:rPr>
          <w:rFonts w:ascii="Times New Roman" w:hAnsi="Times New Roman" w:cs="Times New Roman"/>
          <w:color w:val="000000"/>
          <w:sz w:val="24"/>
          <w:szCs w:val="24"/>
        </w:rPr>
        <w:t xml:space="preserve"> or</w:t>
      </w:r>
      <w:r w:rsidR="006C665B">
        <w:rPr>
          <w:rFonts w:ascii="Times New Roman" w:hAnsi="Times New Roman" w:cs="Times New Roman"/>
          <w:color w:val="000000"/>
          <w:sz w:val="24"/>
          <w:szCs w:val="24"/>
        </w:rPr>
        <w:t xml:space="preserve"> </w:t>
      </w:r>
      <w:r w:rsidR="006C665B" w:rsidRPr="000E353E">
        <w:rPr>
          <w:rFonts w:ascii="Times New Roman" w:hAnsi="Times New Roman" w:cs="Times New Roman"/>
          <w:color w:val="000000"/>
          <w:sz w:val="24"/>
          <w:szCs w:val="24"/>
        </w:rPr>
        <w:t xml:space="preserve">reasonably likely to bring discredit to the </w:t>
      </w:r>
      <w:r w:rsidR="00D92450">
        <w:rPr>
          <w:rFonts w:ascii="Times New Roman" w:hAnsi="Times New Roman" w:cs="Times New Roman"/>
          <w:color w:val="000000"/>
          <w:sz w:val="24"/>
          <w:szCs w:val="24"/>
        </w:rPr>
        <w:t>p</w:t>
      </w:r>
      <w:r w:rsidR="006C665B" w:rsidRPr="000E353E">
        <w:rPr>
          <w:rFonts w:ascii="Times New Roman" w:hAnsi="Times New Roman" w:cs="Times New Roman"/>
          <w:color w:val="000000"/>
          <w:sz w:val="24"/>
          <w:szCs w:val="24"/>
        </w:rPr>
        <w:t xml:space="preserve">olice </w:t>
      </w:r>
      <w:r w:rsidR="00D92450">
        <w:rPr>
          <w:rFonts w:ascii="Times New Roman" w:hAnsi="Times New Roman" w:cs="Times New Roman"/>
          <w:color w:val="000000"/>
          <w:sz w:val="24"/>
          <w:szCs w:val="24"/>
        </w:rPr>
        <w:t>f</w:t>
      </w:r>
      <w:r w:rsidR="006C665B" w:rsidRPr="000E353E">
        <w:rPr>
          <w:rFonts w:ascii="Times New Roman" w:hAnsi="Times New Roman" w:cs="Times New Roman"/>
          <w:color w:val="000000"/>
          <w:sz w:val="24"/>
          <w:szCs w:val="24"/>
        </w:rPr>
        <w:t>orce.</w:t>
      </w:r>
      <w:r w:rsidR="00D92450">
        <w:rPr>
          <w:rFonts w:ascii="Times New Roman" w:hAnsi="Times New Roman" w:cs="Times New Roman"/>
          <w:color w:val="000000"/>
          <w:sz w:val="24"/>
          <w:szCs w:val="24"/>
        </w:rPr>
        <w:t xml:space="preserve"> </w:t>
      </w:r>
    </w:p>
    <w:p w:rsidR="00D92450" w:rsidRDefault="00D92450" w:rsidP="00CE2D1D">
      <w:pPr>
        <w:autoSpaceDE w:val="0"/>
        <w:autoSpaceDN w:val="0"/>
        <w:adjustRightInd w:val="0"/>
        <w:spacing w:after="0" w:line="360" w:lineRule="auto"/>
        <w:ind w:left="720" w:hanging="720"/>
        <w:rPr>
          <w:rFonts w:ascii="Times New Roman" w:hAnsi="Times New Roman" w:cs="Times New Roman"/>
          <w:color w:val="000000"/>
          <w:sz w:val="24"/>
          <w:szCs w:val="24"/>
        </w:rPr>
      </w:pPr>
    </w:p>
    <w:p w:rsidR="007D42DB" w:rsidRDefault="00D92450" w:rsidP="00CE2D1D">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w:t>
      </w:r>
      <w:r w:rsidR="006C1ED8">
        <w:rPr>
          <w:rFonts w:ascii="Times New Roman" w:hAnsi="Times New Roman" w:cs="Times New Roman"/>
          <w:color w:val="000000"/>
          <w:sz w:val="24"/>
          <w:szCs w:val="24"/>
        </w:rPr>
        <w:t>6</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The substance of the charge </w:t>
      </w:r>
      <w:r w:rsidR="006C1ED8">
        <w:rPr>
          <w:rFonts w:ascii="Times New Roman" w:hAnsi="Times New Roman" w:cs="Times New Roman"/>
          <w:color w:val="000000"/>
          <w:sz w:val="24"/>
          <w:szCs w:val="24"/>
        </w:rPr>
        <w:t xml:space="preserve">against the applicant before the disciplinary tribunal was that he </w:t>
      </w:r>
      <w:r>
        <w:rPr>
          <w:rFonts w:ascii="Times New Roman" w:hAnsi="Times New Roman" w:cs="Times New Roman"/>
          <w:color w:val="000000"/>
          <w:sz w:val="24"/>
          <w:szCs w:val="24"/>
        </w:rPr>
        <w:t xml:space="preserve">had been manning a road </w:t>
      </w:r>
      <w:r w:rsidR="007D42DB">
        <w:rPr>
          <w:rFonts w:ascii="Times New Roman" w:hAnsi="Times New Roman" w:cs="Times New Roman"/>
          <w:color w:val="000000"/>
          <w:sz w:val="24"/>
          <w:szCs w:val="24"/>
        </w:rPr>
        <w:t>block or</w:t>
      </w:r>
      <w:r w:rsidR="006C1ED8">
        <w:rPr>
          <w:rFonts w:ascii="Times New Roman" w:hAnsi="Times New Roman" w:cs="Times New Roman"/>
          <w:color w:val="000000"/>
          <w:sz w:val="24"/>
          <w:szCs w:val="24"/>
        </w:rPr>
        <w:t xml:space="preserve"> </w:t>
      </w:r>
      <w:r w:rsidR="007D42DB">
        <w:rPr>
          <w:rFonts w:ascii="Times New Roman" w:hAnsi="Times New Roman" w:cs="Times New Roman"/>
          <w:color w:val="000000"/>
          <w:sz w:val="24"/>
          <w:szCs w:val="24"/>
        </w:rPr>
        <w:t xml:space="preserve">check point with other </w:t>
      </w:r>
      <w:r w:rsidR="00AF774D">
        <w:rPr>
          <w:rFonts w:ascii="Times New Roman" w:hAnsi="Times New Roman" w:cs="Times New Roman"/>
          <w:color w:val="000000"/>
          <w:sz w:val="24"/>
          <w:szCs w:val="24"/>
        </w:rPr>
        <w:t>colleague</w:t>
      </w:r>
      <w:r w:rsidR="007D42DB">
        <w:rPr>
          <w:rFonts w:ascii="Times New Roman" w:hAnsi="Times New Roman" w:cs="Times New Roman"/>
          <w:color w:val="000000"/>
          <w:sz w:val="24"/>
          <w:szCs w:val="24"/>
        </w:rPr>
        <w:t xml:space="preserve">s </w:t>
      </w:r>
      <w:r w:rsidR="006C1ED8">
        <w:rPr>
          <w:rFonts w:ascii="Times New Roman" w:hAnsi="Times New Roman" w:cs="Times New Roman"/>
          <w:color w:val="000000"/>
          <w:sz w:val="24"/>
          <w:szCs w:val="24"/>
        </w:rPr>
        <w:t xml:space="preserve">when he </w:t>
      </w:r>
      <w:r w:rsidR="007D42DB">
        <w:rPr>
          <w:rFonts w:ascii="Times New Roman" w:hAnsi="Times New Roman" w:cs="Times New Roman"/>
          <w:color w:val="000000"/>
          <w:sz w:val="24"/>
          <w:szCs w:val="24"/>
        </w:rPr>
        <w:t xml:space="preserve">wrestled with a member of the police anti-corruption unit who had swooped </w:t>
      </w:r>
      <w:r w:rsidR="00974303">
        <w:rPr>
          <w:rFonts w:ascii="Times New Roman" w:hAnsi="Times New Roman" w:cs="Times New Roman"/>
          <w:color w:val="000000"/>
          <w:sz w:val="24"/>
          <w:szCs w:val="24"/>
        </w:rPr>
        <w:t xml:space="preserve">on them </w:t>
      </w:r>
      <w:r w:rsidR="007D42DB">
        <w:rPr>
          <w:rFonts w:ascii="Times New Roman" w:hAnsi="Times New Roman" w:cs="Times New Roman"/>
          <w:color w:val="000000"/>
          <w:sz w:val="24"/>
          <w:szCs w:val="24"/>
        </w:rPr>
        <w:t xml:space="preserve">to conduct a search. In the process, the applicant </w:t>
      </w:r>
      <w:r w:rsidR="00974303">
        <w:rPr>
          <w:rFonts w:ascii="Times New Roman" w:hAnsi="Times New Roman" w:cs="Times New Roman"/>
          <w:color w:val="000000"/>
          <w:sz w:val="24"/>
          <w:szCs w:val="24"/>
        </w:rPr>
        <w:t xml:space="preserve">had </w:t>
      </w:r>
      <w:r w:rsidR="007D42DB">
        <w:rPr>
          <w:rFonts w:ascii="Times New Roman" w:hAnsi="Times New Roman" w:cs="Times New Roman"/>
          <w:color w:val="000000"/>
          <w:sz w:val="24"/>
          <w:szCs w:val="24"/>
        </w:rPr>
        <w:t>dropped some bond notes, Zimbabwe’s current surrogate currency.</w:t>
      </w:r>
    </w:p>
    <w:p w:rsidR="007D42DB" w:rsidRDefault="007D42DB" w:rsidP="00CE2D1D">
      <w:pPr>
        <w:autoSpaceDE w:val="0"/>
        <w:autoSpaceDN w:val="0"/>
        <w:adjustRightInd w:val="0"/>
        <w:spacing w:after="0" w:line="360" w:lineRule="auto"/>
        <w:ind w:left="720" w:hanging="720"/>
        <w:rPr>
          <w:rFonts w:ascii="Times New Roman" w:hAnsi="Times New Roman" w:cs="Times New Roman"/>
          <w:color w:val="000000"/>
          <w:sz w:val="24"/>
          <w:szCs w:val="24"/>
        </w:rPr>
      </w:pPr>
    </w:p>
    <w:p w:rsidR="006B0443" w:rsidRDefault="006C1ED8" w:rsidP="00CE2D1D">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[7</w:t>
      </w:r>
      <w:r w:rsidR="007D42DB">
        <w:rPr>
          <w:rFonts w:ascii="Times New Roman" w:hAnsi="Times New Roman" w:cs="Times New Roman"/>
          <w:color w:val="000000"/>
          <w:sz w:val="24"/>
          <w:szCs w:val="24"/>
        </w:rPr>
        <w:t>]</w:t>
      </w:r>
      <w:r w:rsidR="007D42DB">
        <w:rPr>
          <w:rFonts w:ascii="Times New Roman" w:hAnsi="Times New Roman" w:cs="Times New Roman"/>
          <w:color w:val="000000"/>
          <w:sz w:val="24"/>
          <w:szCs w:val="24"/>
        </w:rPr>
        <w:tab/>
        <w:t xml:space="preserve">Upon conviction, the applicant was sentenced to fourteen [14] days imprisonment at the police detention barracks and to a fine of ten dollars [$10]. He appealed. </w:t>
      </w:r>
      <w:r w:rsidR="006B0443">
        <w:rPr>
          <w:rFonts w:ascii="Times New Roman" w:hAnsi="Times New Roman" w:cs="Times New Roman"/>
          <w:color w:val="000000"/>
          <w:sz w:val="24"/>
          <w:szCs w:val="24"/>
        </w:rPr>
        <w:t>On 11 August 2017 t</w:t>
      </w:r>
      <w:r w:rsidR="007D42DB">
        <w:rPr>
          <w:rFonts w:ascii="Times New Roman" w:hAnsi="Times New Roman" w:cs="Times New Roman"/>
          <w:color w:val="000000"/>
          <w:sz w:val="24"/>
          <w:szCs w:val="24"/>
        </w:rPr>
        <w:t xml:space="preserve">he appeal was dismissed. </w:t>
      </w:r>
    </w:p>
    <w:p w:rsidR="006B0443" w:rsidRDefault="006B0443" w:rsidP="00CE2D1D">
      <w:pPr>
        <w:autoSpaceDE w:val="0"/>
        <w:autoSpaceDN w:val="0"/>
        <w:adjustRightInd w:val="0"/>
        <w:spacing w:after="0" w:line="360" w:lineRule="auto"/>
        <w:ind w:left="720" w:hanging="720"/>
        <w:rPr>
          <w:rFonts w:ascii="Times New Roman" w:hAnsi="Times New Roman" w:cs="Times New Roman"/>
          <w:color w:val="000000"/>
          <w:sz w:val="24"/>
          <w:szCs w:val="24"/>
        </w:rPr>
      </w:pPr>
    </w:p>
    <w:p w:rsidR="00883625" w:rsidRDefault="006C1ED8" w:rsidP="00CE2D1D">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r w:rsidR="006B0443">
        <w:rPr>
          <w:rFonts w:ascii="Times New Roman" w:hAnsi="Times New Roman" w:cs="Times New Roman"/>
          <w:color w:val="000000"/>
          <w:sz w:val="24"/>
          <w:szCs w:val="24"/>
        </w:rPr>
        <w:t>]</w:t>
      </w:r>
      <w:r w:rsidR="006B0443">
        <w:rPr>
          <w:rFonts w:ascii="Times New Roman" w:hAnsi="Times New Roman" w:cs="Times New Roman"/>
          <w:color w:val="000000"/>
          <w:sz w:val="24"/>
          <w:szCs w:val="24"/>
        </w:rPr>
        <w:tab/>
        <w:t>On 1 November 2017 t</w:t>
      </w:r>
      <w:r w:rsidR="007D42DB">
        <w:rPr>
          <w:rFonts w:ascii="Times New Roman" w:hAnsi="Times New Roman" w:cs="Times New Roman"/>
          <w:color w:val="000000"/>
          <w:sz w:val="24"/>
          <w:szCs w:val="24"/>
        </w:rPr>
        <w:t>he police convened the SEB</w:t>
      </w:r>
      <w:r w:rsidR="00AF774D">
        <w:rPr>
          <w:rFonts w:ascii="Times New Roman" w:hAnsi="Times New Roman" w:cs="Times New Roman"/>
          <w:color w:val="000000"/>
          <w:sz w:val="24"/>
          <w:szCs w:val="24"/>
        </w:rPr>
        <w:t>. It was</w:t>
      </w:r>
      <w:r w:rsidR="0060654D">
        <w:rPr>
          <w:rFonts w:ascii="Times New Roman" w:hAnsi="Times New Roman" w:cs="Times New Roman"/>
          <w:color w:val="000000"/>
          <w:sz w:val="24"/>
          <w:szCs w:val="24"/>
        </w:rPr>
        <w:t xml:space="preserve"> chaired by the first respondent herein, assisted by two other members</w:t>
      </w:r>
      <w:r w:rsidR="006B0443">
        <w:rPr>
          <w:rFonts w:ascii="Times New Roman" w:hAnsi="Times New Roman" w:cs="Times New Roman"/>
          <w:color w:val="000000"/>
          <w:sz w:val="24"/>
          <w:szCs w:val="24"/>
        </w:rPr>
        <w:t xml:space="preserve">. </w:t>
      </w:r>
      <w:r w:rsidR="00AF774D">
        <w:rPr>
          <w:rFonts w:ascii="Times New Roman" w:hAnsi="Times New Roman" w:cs="Times New Roman"/>
          <w:color w:val="000000"/>
          <w:sz w:val="24"/>
          <w:szCs w:val="24"/>
        </w:rPr>
        <w:t>The SEB</w:t>
      </w:r>
      <w:r w:rsidR="006B0443">
        <w:rPr>
          <w:rFonts w:ascii="Times New Roman" w:hAnsi="Times New Roman" w:cs="Times New Roman"/>
          <w:color w:val="000000"/>
          <w:sz w:val="24"/>
          <w:szCs w:val="24"/>
        </w:rPr>
        <w:t xml:space="preserve"> had until 1 December 2017 to submit its findings</w:t>
      </w:r>
      <w:r>
        <w:rPr>
          <w:rFonts w:ascii="Times New Roman" w:hAnsi="Times New Roman" w:cs="Times New Roman"/>
          <w:color w:val="000000"/>
          <w:sz w:val="24"/>
          <w:szCs w:val="24"/>
        </w:rPr>
        <w:t>.</w:t>
      </w:r>
      <w:r w:rsidR="007D42DB">
        <w:rPr>
          <w:rFonts w:ascii="Times New Roman" w:hAnsi="Times New Roman" w:cs="Times New Roman"/>
          <w:color w:val="000000"/>
          <w:sz w:val="24"/>
          <w:szCs w:val="24"/>
        </w:rPr>
        <w:t xml:space="preserve"> </w:t>
      </w:r>
      <w:r w:rsidR="00760318">
        <w:rPr>
          <w:rFonts w:ascii="Times New Roman" w:hAnsi="Times New Roman" w:cs="Times New Roman"/>
          <w:color w:val="000000"/>
          <w:sz w:val="24"/>
          <w:szCs w:val="24"/>
        </w:rPr>
        <w:t>But t</w:t>
      </w:r>
      <w:r w:rsidR="006B0443">
        <w:rPr>
          <w:rFonts w:ascii="Times New Roman" w:hAnsi="Times New Roman" w:cs="Times New Roman"/>
          <w:color w:val="000000"/>
          <w:sz w:val="24"/>
          <w:szCs w:val="24"/>
        </w:rPr>
        <w:t xml:space="preserve">he proceedings never got off the ground. </w:t>
      </w:r>
      <w:r w:rsidR="00065C16">
        <w:rPr>
          <w:rFonts w:ascii="Times New Roman" w:hAnsi="Times New Roman" w:cs="Times New Roman"/>
          <w:color w:val="000000"/>
          <w:sz w:val="24"/>
          <w:szCs w:val="24"/>
        </w:rPr>
        <w:t>On five</w:t>
      </w:r>
      <w:r w:rsidR="006B0443">
        <w:rPr>
          <w:rFonts w:ascii="Times New Roman" w:hAnsi="Times New Roman" w:cs="Times New Roman"/>
          <w:color w:val="000000"/>
          <w:sz w:val="24"/>
          <w:szCs w:val="24"/>
        </w:rPr>
        <w:t xml:space="preserve"> </w:t>
      </w:r>
      <w:r w:rsidR="00065C16">
        <w:rPr>
          <w:rFonts w:ascii="Times New Roman" w:hAnsi="Times New Roman" w:cs="Times New Roman"/>
          <w:color w:val="000000"/>
          <w:sz w:val="24"/>
          <w:szCs w:val="24"/>
        </w:rPr>
        <w:t>occasions</w:t>
      </w:r>
      <w:r w:rsidR="00AF774D">
        <w:rPr>
          <w:rFonts w:ascii="Times New Roman" w:hAnsi="Times New Roman" w:cs="Times New Roman"/>
          <w:color w:val="000000"/>
          <w:sz w:val="24"/>
          <w:szCs w:val="24"/>
        </w:rPr>
        <w:t xml:space="preserve"> the </w:t>
      </w:r>
      <w:r w:rsidR="006B0443">
        <w:rPr>
          <w:rFonts w:ascii="Times New Roman" w:hAnsi="Times New Roman" w:cs="Times New Roman"/>
          <w:color w:val="000000"/>
          <w:sz w:val="24"/>
          <w:szCs w:val="24"/>
        </w:rPr>
        <w:t>hearing</w:t>
      </w:r>
      <w:r w:rsidR="00883625">
        <w:rPr>
          <w:rFonts w:ascii="Times New Roman" w:hAnsi="Times New Roman" w:cs="Times New Roman"/>
          <w:color w:val="000000"/>
          <w:sz w:val="24"/>
          <w:szCs w:val="24"/>
        </w:rPr>
        <w:t xml:space="preserve"> was </w:t>
      </w:r>
      <w:r w:rsidR="006B0443">
        <w:rPr>
          <w:rFonts w:ascii="Times New Roman" w:hAnsi="Times New Roman" w:cs="Times New Roman"/>
          <w:color w:val="000000"/>
          <w:sz w:val="24"/>
          <w:szCs w:val="24"/>
        </w:rPr>
        <w:t>aborted</w:t>
      </w:r>
      <w:r w:rsidR="00AF774D">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developments were </w:t>
      </w:r>
      <w:r w:rsidR="00AF774D">
        <w:rPr>
          <w:rFonts w:ascii="Times New Roman" w:hAnsi="Times New Roman" w:cs="Times New Roman"/>
          <w:color w:val="000000"/>
          <w:sz w:val="24"/>
          <w:szCs w:val="24"/>
        </w:rPr>
        <w:t>as follows</w:t>
      </w:r>
      <w:r w:rsidR="00883625">
        <w:rPr>
          <w:rFonts w:ascii="Times New Roman" w:hAnsi="Times New Roman" w:cs="Times New Roman"/>
          <w:color w:val="000000"/>
          <w:sz w:val="24"/>
          <w:szCs w:val="24"/>
        </w:rPr>
        <w:t>:</w:t>
      </w:r>
    </w:p>
    <w:p w:rsidR="00883625" w:rsidRDefault="00883625" w:rsidP="00760318">
      <w:pPr>
        <w:autoSpaceDE w:val="0"/>
        <w:autoSpaceDN w:val="0"/>
        <w:adjustRightInd w:val="0"/>
        <w:spacing w:after="0" w:line="240" w:lineRule="auto"/>
        <w:ind w:left="720" w:hanging="720"/>
        <w:rPr>
          <w:rFonts w:ascii="Times New Roman" w:hAnsi="Times New Roman" w:cs="Times New Roman"/>
          <w:color w:val="000000"/>
          <w:sz w:val="24"/>
          <w:szCs w:val="24"/>
        </w:rPr>
      </w:pPr>
    </w:p>
    <w:p w:rsidR="00883625" w:rsidRPr="00760318" w:rsidRDefault="00AF774D" w:rsidP="00760318">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883625" w:rsidRPr="00760318">
        <w:rPr>
          <w:rFonts w:ascii="Times New Roman" w:hAnsi="Times New Roman" w:cs="Times New Roman"/>
          <w:color w:val="000000"/>
          <w:sz w:val="24"/>
          <w:szCs w:val="24"/>
        </w:rPr>
        <w:t xml:space="preserve">he </w:t>
      </w:r>
      <w:r w:rsidR="006C1ED8">
        <w:rPr>
          <w:rFonts w:ascii="Times New Roman" w:hAnsi="Times New Roman" w:cs="Times New Roman"/>
          <w:color w:val="000000"/>
          <w:sz w:val="24"/>
          <w:szCs w:val="24"/>
        </w:rPr>
        <w:t xml:space="preserve">hearing was scheduled to be held on </w:t>
      </w:r>
      <w:r w:rsidR="00883625" w:rsidRPr="00760318">
        <w:rPr>
          <w:rFonts w:ascii="Times New Roman" w:hAnsi="Times New Roman" w:cs="Times New Roman"/>
          <w:color w:val="000000"/>
          <w:sz w:val="24"/>
          <w:szCs w:val="24"/>
        </w:rPr>
        <w:t>17 November 2017</w:t>
      </w:r>
      <w:r>
        <w:rPr>
          <w:rFonts w:ascii="Times New Roman" w:hAnsi="Times New Roman" w:cs="Times New Roman"/>
          <w:color w:val="000000"/>
          <w:sz w:val="24"/>
          <w:szCs w:val="24"/>
        </w:rPr>
        <w:t>. T</w:t>
      </w:r>
      <w:r w:rsidR="00883625" w:rsidRPr="00760318">
        <w:rPr>
          <w:rFonts w:ascii="Times New Roman" w:hAnsi="Times New Roman" w:cs="Times New Roman"/>
          <w:color w:val="000000"/>
          <w:sz w:val="24"/>
          <w:szCs w:val="24"/>
        </w:rPr>
        <w:t xml:space="preserve">he applicant </w:t>
      </w:r>
      <w:r>
        <w:rPr>
          <w:rFonts w:ascii="Times New Roman" w:hAnsi="Times New Roman" w:cs="Times New Roman"/>
          <w:color w:val="000000"/>
          <w:sz w:val="24"/>
          <w:szCs w:val="24"/>
        </w:rPr>
        <w:t>pitched up</w:t>
      </w:r>
      <w:r w:rsidR="006C1ED8">
        <w:rPr>
          <w:rFonts w:ascii="Times New Roman" w:hAnsi="Times New Roman" w:cs="Times New Roman"/>
          <w:color w:val="000000"/>
          <w:sz w:val="24"/>
          <w:szCs w:val="24"/>
        </w:rPr>
        <w:t xml:space="preserve"> but </w:t>
      </w:r>
      <w:r w:rsidR="00883625" w:rsidRPr="00760318">
        <w:rPr>
          <w:rFonts w:ascii="Times New Roman" w:hAnsi="Times New Roman" w:cs="Times New Roman"/>
          <w:color w:val="000000"/>
          <w:sz w:val="24"/>
          <w:szCs w:val="24"/>
        </w:rPr>
        <w:t xml:space="preserve">said he wanted to be represented by </w:t>
      </w:r>
      <w:r>
        <w:rPr>
          <w:rFonts w:ascii="Times New Roman" w:hAnsi="Times New Roman" w:cs="Times New Roman"/>
          <w:color w:val="000000"/>
          <w:sz w:val="24"/>
          <w:szCs w:val="24"/>
        </w:rPr>
        <w:t>a lawyer. However, he said h</w:t>
      </w:r>
      <w:r w:rsidR="00883625" w:rsidRPr="00760318">
        <w:rPr>
          <w:rFonts w:ascii="Times New Roman" w:hAnsi="Times New Roman" w:cs="Times New Roman"/>
          <w:color w:val="000000"/>
          <w:sz w:val="24"/>
          <w:szCs w:val="24"/>
        </w:rPr>
        <w:t xml:space="preserve">is legal practitioner, Mr </w:t>
      </w:r>
      <w:r w:rsidR="00883625" w:rsidRPr="00760318">
        <w:rPr>
          <w:rFonts w:ascii="Times New Roman" w:hAnsi="Times New Roman" w:cs="Times New Roman"/>
          <w:i/>
          <w:color w:val="000000"/>
          <w:sz w:val="24"/>
          <w:szCs w:val="24"/>
        </w:rPr>
        <w:t>Mugiya</w:t>
      </w:r>
      <w:r w:rsidR="00883625" w:rsidRPr="00760318">
        <w:rPr>
          <w:rFonts w:ascii="Times New Roman" w:hAnsi="Times New Roman" w:cs="Times New Roman"/>
          <w:color w:val="000000"/>
          <w:sz w:val="24"/>
          <w:szCs w:val="24"/>
        </w:rPr>
        <w:t xml:space="preserve">, was engaged </w:t>
      </w:r>
      <w:r>
        <w:rPr>
          <w:rFonts w:ascii="Times New Roman" w:hAnsi="Times New Roman" w:cs="Times New Roman"/>
          <w:color w:val="000000"/>
          <w:sz w:val="24"/>
          <w:szCs w:val="24"/>
        </w:rPr>
        <w:t xml:space="preserve">elsewhere. Mr </w:t>
      </w:r>
      <w:r w:rsidRPr="00AF774D">
        <w:rPr>
          <w:rFonts w:ascii="Times New Roman" w:hAnsi="Times New Roman" w:cs="Times New Roman"/>
          <w:i/>
          <w:color w:val="000000"/>
          <w:sz w:val="24"/>
          <w:szCs w:val="24"/>
        </w:rPr>
        <w:t>Mugiya</w:t>
      </w:r>
      <w:r>
        <w:rPr>
          <w:rFonts w:ascii="Times New Roman" w:hAnsi="Times New Roman" w:cs="Times New Roman"/>
          <w:color w:val="000000"/>
          <w:sz w:val="24"/>
          <w:szCs w:val="24"/>
        </w:rPr>
        <w:t xml:space="preserve"> would </w:t>
      </w:r>
      <w:r w:rsidR="00883625" w:rsidRPr="00760318">
        <w:rPr>
          <w:rFonts w:ascii="Times New Roman" w:hAnsi="Times New Roman" w:cs="Times New Roman"/>
          <w:color w:val="000000"/>
          <w:sz w:val="24"/>
          <w:szCs w:val="24"/>
        </w:rPr>
        <w:t xml:space="preserve">only be available on 1 December 2017.  </w:t>
      </w:r>
      <w:r w:rsidR="006B0443" w:rsidRPr="00760318">
        <w:rPr>
          <w:rFonts w:ascii="Times New Roman" w:hAnsi="Times New Roman" w:cs="Times New Roman"/>
          <w:color w:val="000000"/>
          <w:sz w:val="24"/>
          <w:szCs w:val="24"/>
        </w:rPr>
        <w:t xml:space="preserve">The </w:t>
      </w:r>
      <w:r w:rsidR="00883625" w:rsidRPr="00760318">
        <w:rPr>
          <w:rFonts w:ascii="Times New Roman" w:hAnsi="Times New Roman" w:cs="Times New Roman"/>
          <w:color w:val="000000"/>
          <w:sz w:val="24"/>
          <w:szCs w:val="24"/>
        </w:rPr>
        <w:t>SEB, citing its deadline to submit its findings, resisted a postponement</w:t>
      </w:r>
      <w:r w:rsidR="00127B00" w:rsidRPr="00760318">
        <w:rPr>
          <w:rFonts w:ascii="Times New Roman" w:hAnsi="Times New Roman" w:cs="Times New Roman"/>
          <w:color w:val="000000"/>
          <w:sz w:val="24"/>
          <w:szCs w:val="24"/>
        </w:rPr>
        <w:t xml:space="preserve">. However, </w:t>
      </w:r>
      <w:r w:rsidR="00883625" w:rsidRPr="00760318">
        <w:rPr>
          <w:rFonts w:ascii="Times New Roman" w:hAnsi="Times New Roman" w:cs="Times New Roman"/>
          <w:color w:val="000000"/>
          <w:sz w:val="24"/>
          <w:szCs w:val="24"/>
        </w:rPr>
        <w:t xml:space="preserve">following the applicant’s </w:t>
      </w:r>
      <w:r w:rsidR="00760318">
        <w:rPr>
          <w:rFonts w:ascii="Times New Roman" w:hAnsi="Times New Roman" w:cs="Times New Roman"/>
          <w:color w:val="000000"/>
          <w:sz w:val="24"/>
          <w:szCs w:val="24"/>
        </w:rPr>
        <w:t>pers</w:t>
      </w:r>
      <w:r w:rsidR="00127B00" w:rsidRPr="00760318">
        <w:rPr>
          <w:rFonts w:ascii="Times New Roman" w:hAnsi="Times New Roman" w:cs="Times New Roman"/>
          <w:color w:val="000000"/>
          <w:sz w:val="24"/>
          <w:szCs w:val="24"/>
        </w:rPr>
        <w:t>istence,</w:t>
      </w:r>
      <w:r w:rsidR="00065C16">
        <w:rPr>
          <w:rFonts w:ascii="Times New Roman" w:hAnsi="Times New Roman" w:cs="Times New Roman"/>
          <w:color w:val="000000"/>
          <w:sz w:val="24"/>
          <w:szCs w:val="24"/>
        </w:rPr>
        <w:t xml:space="preserve"> it</w:t>
      </w:r>
      <w:r w:rsidR="00127B00" w:rsidRPr="00760318">
        <w:rPr>
          <w:rFonts w:ascii="Times New Roman" w:hAnsi="Times New Roman" w:cs="Times New Roman"/>
          <w:color w:val="000000"/>
          <w:sz w:val="24"/>
          <w:szCs w:val="24"/>
        </w:rPr>
        <w:t xml:space="preserve"> </w:t>
      </w:r>
      <w:r w:rsidR="00883625" w:rsidRPr="00760318">
        <w:rPr>
          <w:rFonts w:ascii="Times New Roman" w:hAnsi="Times New Roman" w:cs="Times New Roman"/>
          <w:color w:val="000000"/>
          <w:sz w:val="24"/>
          <w:szCs w:val="24"/>
        </w:rPr>
        <w:t>reluctantly postponed the proceedings to 22 November 2017.</w:t>
      </w:r>
    </w:p>
    <w:p w:rsidR="00883625" w:rsidRDefault="00883625" w:rsidP="00760318">
      <w:pPr>
        <w:autoSpaceDE w:val="0"/>
        <w:autoSpaceDN w:val="0"/>
        <w:adjustRightInd w:val="0"/>
        <w:spacing w:after="0" w:line="240" w:lineRule="auto"/>
        <w:ind w:left="720" w:hanging="720"/>
        <w:rPr>
          <w:rFonts w:ascii="Times New Roman" w:hAnsi="Times New Roman" w:cs="Times New Roman"/>
          <w:color w:val="000000"/>
          <w:sz w:val="24"/>
          <w:szCs w:val="24"/>
        </w:rPr>
      </w:pPr>
    </w:p>
    <w:p w:rsidR="00883625" w:rsidRPr="00760318" w:rsidRDefault="006C1ED8" w:rsidP="00760318">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w:t>
      </w:r>
      <w:r w:rsidR="00883625" w:rsidRPr="00760318">
        <w:rPr>
          <w:rFonts w:ascii="Times New Roman" w:hAnsi="Times New Roman" w:cs="Times New Roman"/>
          <w:color w:val="000000"/>
          <w:sz w:val="24"/>
          <w:szCs w:val="24"/>
        </w:rPr>
        <w:t xml:space="preserve"> 22 November 2017</w:t>
      </w:r>
      <w:r>
        <w:rPr>
          <w:rFonts w:ascii="Times New Roman" w:hAnsi="Times New Roman" w:cs="Times New Roman"/>
          <w:color w:val="000000"/>
          <w:sz w:val="24"/>
          <w:szCs w:val="24"/>
        </w:rPr>
        <w:t xml:space="preserve"> t</w:t>
      </w:r>
      <w:r w:rsidR="00065C16">
        <w:rPr>
          <w:rFonts w:ascii="Times New Roman" w:hAnsi="Times New Roman" w:cs="Times New Roman"/>
          <w:color w:val="000000"/>
          <w:sz w:val="24"/>
          <w:szCs w:val="24"/>
        </w:rPr>
        <w:t xml:space="preserve">he </w:t>
      </w:r>
      <w:r w:rsidR="00883625" w:rsidRPr="00760318">
        <w:rPr>
          <w:rFonts w:ascii="Times New Roman" w:hAnsi="Times New Roman" w:cs="Times New Roman"/>
          <w:color w:val="000000"/>
          <w:sz w:val="24"/>
          <w:szCs w:val="24"/>
        </w:rPr>
        <w:t xml:space="preserve">applicant insisted </w:t>
      </w:r>
      <w:r w:rsidR="00127B00" w:rsidRPr="00760318">
        <w:rPr>
          <w:rFonts w:ascii="Times New Roman" w:hAnsi="Times New Roman" w:cs="Times New Roman"/>
          <w:color w:val="000000"/>
          <w:sz w:val="24"/>
          <w:szCs w:val="24"/>
        </w:rPr>
        <w:t xml:space="preserve">he wanted to be represented by </w:t>
      </w:r>
      <w:r w:rsidR="00883625" w:rsidRPr="00760318">
        <w:rPr>
          <w:rFonts w:ascii="Times New Roman" w:hAnsi="Times New Roman" w:cs="Times New Roman"/>
          <w:color w:val="000000"/>
          <w:sz w:val="24"/>
          <w:szCs w:val="24"/>
        </w:rPr>
        <w:t xml:space="preserve">his </w:t>
      </w:r>
      <w:r w:rsidR="00760318">
        <w:rPr>
          <w:rFonts w:ascii="Times New Roman" w:hAnsi="Times New Roman" w:cs="Times New Roman"/>
          <w:color w:val="000000"/>
          <w:sz w:val="24"/>
          <w:szCs w:val="24"/>
        </w:rPr>
        <w:t>lega</w:t>
      </w:r>
      <w:r w:rsidR="00883625" w:rsidRPr="00760318">
        <w:rPr>
          <w:rFonts w:ascii="Times New Roman" w:hAnsi="Times New Roman" w:cs="Times New Roman"/>
          <w:color w:val="000000"/>
          <w:sz w:val="24"/>
          <w:szCs w:val="24"/>
        </w:rPr>
        <w:t>l</w:t>
      </w:r>
      <w:r w:rsidR="00127B00" w:rsidRPr="00760318">
        <w:rPr>
          <w:rFonts w:ascii="Times New Roman" w:hAnsi="Times New Roman" w:cs="Times New Roman"/>
          <w:color w:val="000000"/>
          <w:sz w:val="24"/>
          <w:szCs w:val="24"/>
        </w:rPr>
        <w:t xml:space="preserve"> </w:t>
      </w:r>
      <w:r w:rsidR="00760318">
        <w:rPr>
          <w:rFonts w:ascii="Times New Roman" w:hAnsi="Times New Roman" w:cs="Times New Roman"/>
          <w:color w:val="000000"/>
          <w:sz w:val="24"/>
          <w:szCs w:val="24"/>
        </w:rPr>
        <w:t xml:space="preserve">practitioner </w:t>
      </w:r>
      <w:r w:rsidR="00127B00" w:rsidRPr="00760318">
        <w:rPr>
          <w:rFonts w:ascii="Times New Roman" w:hAnsi="Times New Roman" w:cs="Times New Roman"/>
          <w:color w:val="000000"/>
          <w:sz w:val="24"/>
          <w:szCs w:val="24"/>
        </w:rPr>
        <w:t>of choice and</w:t>
      </w:r>
      <w:r w:rsidR="00883625" w:rsidRPr="00760318">
        <w:rPr>
          <w:rFonts w:ascii="Times New Roman" w:hAnsi="Times New Roman" w:cs="Times New Roman"/>
          <w:color w:val="000000"/>
          <w:sz w:val="24"/>
          <w:szCs w:val="24"/>
        </w:rPr>
        <w:t xml:space="preserve"> </w:t>
      </w:r>
      <w:r w:rsidR="00760318">
        <w:rPr>
          <w:rFonts w:ascii="Times New Roman" w:hAnsi="Times New Roman" w:cs="Times New Roman"/>
          <w:color w:val="000000"/>
          <w:sz w:val="24"/>
          <w:szCs w:val="24"/>
        </w:rPr>
        <w:t xml:space="preserve">said he </w:t>
      </w:r>
      <w:r w:rsidR="00883625" w:rsidRPr="00760318">
        <w:rPr>
          <w:rFonts w:ascii="Times New Roman" w:hAnsi="Times New Roman" w:cs="Times New Roman"/>
          <w:color w:val="000000"/>
          <w:sz w:val="24"/>
          <w:szCs w:val="24"/>
        </w:rPr>
        <w:t xml:space="preserve">could </w:t>
      </w:r>
      <w:r w:rsidR="00127B00" w:rsidRPr="00760318">
        <w:rPr>
          <w:rFonts w:ascii="Times New Roman" w:hAnsi="Times New Roman" w:cs="Times New Roman"/>
          <w:color w:val="000000"/>
          <w:sz w:val="24"/>
          <w:szCs w:val="24"/>
        </w:rPr>
        <w:t xml:space="preserve">not just switch to any other lawyer as </w:t>
      </w:r>
      <w:r w:rsidR="00065C16">
        <w:rPr>
          <w:rFonts w:ascii="Times New Roman" w:hAnsi="Times New Roman" w:cs="Times New Roman"/>
          <w:color w:val="000000"/>
          <w:sz w:val="24"/>
          <w:szCs w:val="24"/>
        </w:rPr>
        <w:t xml:space="preserve">had been </w:t>
      </w:r>
      <w:r w:rsidR="00127B00" w:rsidRPr="00760318">
        <w:rPr>
          <w:rFonts w:ascii="Times New Roman" w:hAnsi="Times New Roman" w:cs="Times New Roman"/>
          <w:color w:val="000000"/>
          <w:sz w:val="24"/>
          <w:szCs w:val="24"/>
        </w:rPr>
        <w:t xml:space="preserve">suggested by the SEB. He </w:t>
      </w:r>
      <w:r w:rsidR="00065C16">
        <w:rPr>
          <w:rFonts w:ascii="Times New Roman" w:hAnsi="Times New Roman" w:cs="Times New Roman"/>
          <w:color w:val="000000"/>
          <w:sz w:val="24"/>
          <w:szCs w:val="24"/>
        </w:rPr>
        <w:t>stress</w:t>
      </w:r>
      <w:r w:rsidR="00127B00" w:rsidRPr="00760318">
        <w:rPr>
          <w:rFonts w:ascii="Times New Roman" w:hAnsi="Times New Roman" w:cs="Times New Roman"/>
          <w:color w:val="000000"/>
          <w:sz w:val="24"/>
          <w:szCs w:val="24"/>
        </w:rPr>
        <w:t xml:space="preserve">ed that Mr </w:t>
      </w:r>
      <w:r w:rsidR="00127B00" w:rsidRPr="00760318">
        <w:rPr>
          <w:rFonts w:ascii="Times New Roman" w:hAnsi="Times New Roman" w:cs="Times New Roman"/>
          <w:i/>
          <w:color w:val="000000"/>
          <w:sz w:val="24"/>
          <w:szCs w:val="24"/>
        </w:rPr>
        <w:t>Mugiya</w:t>
      </w:r>
      <w:r w:rsidR="00127B00" w:rsidRPr="00760318">
        <w:rPr>
          <w:rFonts w:ascii="Times New Roman" w:hAnsi="Times New Roman" w:cs="Times New Roman"/>
          <w:color w:val="000000"/>
          <w:sz w:val="24"/>
          <w:szCs w:val="24"/>
        </w:rPr>
        <w:t xml:space="preserve"> could only be available on </w:t>
      </w:r>
      <w:r w:rsidR="00883625" w:rsidRPr="00760318">
        <w:rPr>
          <w:rFonts w:ascii="Times New Roman" w:hAnsi="Times New Roman" w:cs="Times New Roman"/>
          <w:color w:val="000000"/>
          <w:sz w:val="24"/>
          <w:szCs w:val="24"/>
        </w:rPr>
        <w:t>1 December 2017</w:t>
      </w:r>
      <w:r w:rsidR="00127B00" w:rsidRPr="00760318">
        <w:rPr>
          <w:rFonts w:ascii="Times New Roman" w:hAnsi="Times New Roman" w:cs="Times New Roman"/>
          <w:color w:val="000000"/>
          <w:sz w:val="24"/>
          <w:szCs w:val="24"/>
        </w:rPr>
        <w:t>.</w:t>
      </w:r>
      <w:r w:rsidR="00883625" w:rsidRPr="00760318">
        <w:rPr>
          <w:rFonts w:ascii="Times New Roman" w:hAnsi="Times New Roman" w:cs="Times New Roman"/>
          <w:color w:val="000000"/>
          <w:sz w:val="24"/>
          <w:szCs w:val="24"/>
        </w:rPr>
        <w:t xml:space="preserve"> </w:t>
      </w:r>
      <w:r w:rsidR="00127B00" w:rsidRPr="00760318">
        <w:rPr>
          <w:rFonts w:ascii="Times New Roman" w:hAnsi="Times New Roman" w:cs="Times New Roman"/>
          <w:color w:val="000000"/>
          <w:sz w:val="24"/>
          <w:szCs w:val="24"/>
        </w:rPr>
        <w:t>The proceedings were postponed to 1 December 2017.</w:t>
      </w:r>
    </w:p>
    <w:p w:rsidR="00883625" w:rsidRDefault="00883625" w:rsidP="00760318">
      <w:pPr>
        <w:autoSpaceDE w:val="0"/>
        <w:autoSpaceDN w:val="0"/>
        <w:adjustRightInd w:val="0"/>
        <w:spacing w:after="0" w:line="240" w:lineRule="auto"/>
        <w:ind w:left="720" w:hanging="720"/>
        <w:rPr>
          <w:rFonts w:ascii="Times New Roman" w:hAnsi="Times New Roman" w:cs="Times New Roman"/>
          <w:color w:val="000000"/>
          <w:sz w:val="24"/>
          <w:szCs w:val="24"/>
        </w:rPr>
      </w:pPr>
    </w:p>
    <w:p w:rsidR="00127B00" w:rsidRPr="00760318" w:rsidRDefault="00127B00" w:rsidP="00760318">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760318">
        <w:rPr>
          <w:rFonts w:ascii="Times New Roman" w:hAnsi="Times New Roman" w:cs="Times New Roman"/>
          <w:color w:val="000000"/>
          <w:sz w:val="24"/>
          <w:szCs w:val="24"/>
        </w:rPr>
        <w:t>On 1 December 2017</w:t>
      </w:r>
      <w:r w:rsidR="006C1ED8">
        <w:rPr>
          <w:rFonts w:ascii="Times New Roman" w:hAnsi="Times New Roman" w:cs="Times New Roman"/>
          <w:color w:val="000000"/>
          <w:sz w:val="24"/>
          <w:szCs w:val="24"/>
        </w:rPr>
        <w:t xml:space="preserve"> </w:t>
      </w:r>
      <w:r w:rsidRPr="00760318">
        <w:rPr>
          <w:rFonts w:ascii="Times New Roman" w:hAnsi="Times New Roman" w:cs="Times New Roman"/>
          <w:color w:val="000000"/>
          <w:sz w:val="24"/>
          <w:szCs w:val="24"/>
        </w:rPr>
        <w:t xml:space="preserve">the applicant was represented by some other lawyer </w:t>
      </w:r>
      <w:r w:rsidR="00065C16">
        <w:rPr>
          <w:rFonts w:ascii="Times New Roman" w:hAnsi="Times New Roman" w:cs="Times New Roman"/>
          <w:color w:val="000000"/>
          <w:sz w:val="24"/>
          <w:szCs w:val="24"/>
        </w:rPr>
        <w:t xml:space="preserve">but </w:t>
      </w:r>
      <w:r w:rsidRPr="00760318">
        <w:rPr>
          <w:rFonts w:ascii="Times New Roman" w:hAnsi="Times New Roman" w:cs="Times New Roman"/>
          <w:color w:val="000000"/>
          <w:sz w:val="24"/>
          <w:szCs w:val="24"/>
        </w:rPr>
        <w:t xml:space="preserve">from the same </w:t>
      </w:r>
      <w:r w:rsidR="00760318">
        <w:rPr>
          <w:rFonts w:ascii="Times New Roman" w:hAnsi="Times New Roman" w:cs="Times New Roman"/>
          <w:color w:val="000000"/>
          <w:sz w:val="24"/>
          <w:szCs w:val="24"/>
        </w:rPr>
        <w:t xml:space="preserve">firm </w:t>
      </w:r>
      <w:r w:rsidR="00065C16">
        <w:rPr>
          <w:rFonts w:ascii="Times New Roman" w:hAnsi="Times New Roman" w:cs="Times New Roman"/>
          <w:color w:val="000000"/>
          <w:sz w:val="24"/>
          <w:szCs w:val="24"/>
        </w:rPr>
        <w:t>with</w:t>
      </w:r>
      <w:r w:rsidRPr="00760318">
        <w:rPr>
          <w:rFonts w:ascii="Times New Roman" w:hAnsi="Times New Roman" w:cs="Times New Roman"/>
          <w:color w:val="000000"/>
          <w:sz w:val="24"/>
          <w:szCs w:val="24"/>
        </w:rPr>
        <w:t xml:space="preserve"> Mr </w:t>
      </w:r>
      <w:r w:rsidRPr="00760318">
        <w:rPr>
          <w:rFonts w:ascii="Times New Roman" w:hAnsi="Times New Roman" w:cs="Times New Roman"/>
          <w:i/>
          <w:color w:val="000000"/>
          <w:sz w:val="24"/>
          <w:szCs w:val="24"/>
        </w:rPr>
        <w:t>Mugiya</w:t>
      </w:r>
      <w:r w:rsidRPr="00760318">
        <w:rPr>
          <w:rFonts w:ascii="Times New Roman" w:hAnsi="Times New Roman" w:cs="Times New Roman"/>
          <w:color w:val="000000"/>
          <w:sz w:val="24"/>
          <w:szCs w:val="24"/>
        </w:rPr>
        <w:t xml:space="preserve">. </w:t>
      </w:r>
      <w:r w:rsidR="00065C16">
        <w:rPr>
          <w:rFonts w:ascii="Times New Roman" w:hAnsi="Times New Roman" w:cs="Times New Roman"/>
          <w:color w:val="000000"/>
          <w:sz w:val="24"/>
          <w:szCs w:val="24"/>
        </w:rPr>
        <w:t>The lawyer</w:t>
      </w:r>
      <w:r w:rsidRPr="00760318">
        <w:rPr>
          <w:rFonts w:ascii="Times New Roman" w:hAnsi="Times New Roman" w:cs="Times New Roman"/>
          <w:color w:val="000000"/>
          <w:sz w:val="24"/>
          <w:szCs w:val="24"/>
        </w:rPr>
        <w:t xml:space="preserve"> raised several </w:t>
      </w:r>
      <w:r w:rsidR="00065C16">
        <w:rPr>
          <w:rFonts w:ascii="Times New Roman" w:hAnsi="Times New Roman" w:cs="Times New Roman"/>
          <w:color w:val="000000"/>
          <w:sz w:val="24"/>
          <w:szCs w:val="24"/>
        </w:rPr>
        <w:t xml:space="preserve">technical </w:t>
      </w:r>
      <w:r w:rsidRPr="00760318">
        <w:rPr>
          <w:rFonts w:ascii="Times New Roman" w:hAnsi="Times New Roman" w:cs="Times New Roman"/>
          <w:color w:val="000000"/>
          <w:sz w:val="24"/>
          <w:szCs w:val="24"/>
        </w:rPr>
        <w:t xml:space="preserve">objections on the lawfulness of the SEB, particularly the manner it had been set up. The SEB dismissed the applicant’s challenge and gave </w:t>
      </w:r>
      <w:r w:rsidR="00065C16">
        <w:rPr>
          <w:rFonts w:ascii="Times New Roman" w:hAnsi="Times New Roman" w:cs="Times New Roman"/>
          <w:color w:val="000000"/>
          <w:sz w:val="24"/>
          <w:szCs w:val="24"/>
        </w:rPr>
        <w:t>its</w:t>
      </w:r>
      <w:r w:rsidRPr="00760318">
        <w:rPr>
          <w:rFonts w:ascii="Times New Roman" w:hAnsi="Times New Roman" w:cs="Times New Roman"/>
          <w:color w:val="000000"/>
          <w:sz w:val="24"/>
          <w:szCs w:val="24"/>
        </w:rPr>
        <w:t xml:space="preserve"> reasons. The applicant asked for another postponement to 4 December 2017 to allow Mr </w:t>
      </w:r>
      <w:r w:rsidRPr="00760318">
        <w:rPr>
          <w:rFonts w:ascii="Times New Roman" w:hAnsi="Times New Roman" w:cs="Times New Roman"/>
          <w:i/>
          <w:color w:val="000000"/>
          <w:sz w:val="24"/>
          <w:szCs w:val="24"/>
        </w:rPr>
        <w:t>Mugiya</w:t>
      </w:r>
      <w:r w:rsidRPr="00760318">
        <w:rPr>
          <w:rFonts w:ascii="Times New Roman" w:hAnsi="Times New Roman" w:cs="Times New Roman"/>
          <w:color w:val="000000"/>
          <w:sz w:val="24"/>
          <w:szCs w:val="24"/>
        </w:rPr>
        <w:t xml:space="preserve"> to take over.</w:t>
      </w:r>
      <w:r w:rsidR="00065C16">
        <w:rPr>
          <w:rFonts w:ascii="Times New Roman" w:hAnsi="Times New Roman" w:cs="Times New Roman"/>
          <w:color w:val="000000"/>
          <w:sz w:val="24"/>
          <w:szCs w:val="24"/>
        </w:rPr>
        <w:t xml:space="preserve"> The record does not show whether or not it was explained why Mr </w:t>
      </w:r>
      <w:r w:rsidR="00065C16" w:rsidRPr="00065C16">
        <w:rPr>
          <w:rFonts w:ascii="Times New Roman" w:hAnsi="Times New Roman" w:cs="Times New Roman"/>
          <w:i/>
          <w:color w:val="000000"/>
          <w:sz w:val="24"/>
          <w:szCs w:val="24"/>
        </w:rPr>
        <w:t>Mugiya</w:t>
      </w:r>
      <w:r w:rsidR="00065C16">
        <w:rPr>
          <w:rFonts w:ascii="Times New Roman" w:hAnsi="Times New Roman" w:cs="Times New Roman"/>
          <w:color w:val="000000"/>
          <w:sz w:val="24"/>
          <w:szCs w:val="24"/>
        </w:rPr>
        <w:t xml:space="preserve"> </w:t>
      </w:r>
      <w:r w:rsidR="00886763">
        <w:rPr>
          <w:rFonts w:ascii="Times New Roman" w:hAnsi="Times New Roman" w:cs="Times New Roman"/>
          <w:color w:val="000000"/>
          <w:sz w:val="24"/>
          <w:szCs w:val="24"/>
        </w:rPr>
        <w:t>had not availed himself</w:t>
      </w:r>
      <w:r w:rsidR="00065C16">
        <w:rPr>
          <w:rFonts w:ascii="Times New Roman" w:hAnsi="Times New Roman" w:cs="Times New Roman"/>
          <w:color w:val="000000"/>
          <w:sz w:val="24"/>
          <w:szCs w:val="24"/>
        </w:rPr>
        <w:t xml:space="preserve"> on that day.</w:t>
      </w:r>
    </w:p>
    <w:p w:rsidR="00127B00" w:rsidRDefault="00127B00" w:rsidP="00760318">
      <w:pPr>
        <w:autoSpaceDE w:val="0"/>
        <w:autoSpaceDN w:val="0"/>
        <w:adjustRightInd w:val="0"/>
        <w:spacing w:after="0" w:line="240" w:lineRule="auto"/>
        <w:ind w:left="720" w:hanging="720"/>
        <w:rPr>
          <w:rFonts w:ascii="Times New Roman" w:hAnsi="Times New Roman" w:cs="Times New Roman"/>
          <w:color w:val="000000"/>
          <w:sz w:val="24"/>
          <w:szCs w:val="24"/>
        </w:rPr>
      </w:pPr>
    </w:p>
    <w:p w:rsidR="00760318" w:rsidRPr="00760318" w:rsidRDefault="00127B00" w:rsidP="00760318">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760318">
        <w:rPr>
          <w:rFonts w:ascii="Times New Roman" w:hAnsi="Times New Roman" w:cs="Times New Roman"/>
          <w:color w:val="000000"/>
          <w:sz w:val="24"/>
          <w:szCs w:val="24"/>
        </w:rPr>
        <w:t>On 4 December 2017</w:t>
      </w:r>
      <w:r w:rsidR="00065C16">
        <w:rPr>
          <w:rFonts w:ascii="Times New Roman" w:hAnsi="Times New Roman" w:cs="Times New Roman"/>
          <w:color w:val="000000"/>
          <w:sz w:val="24"/>
          <w:szCs w:val="24"/>
        </w:rPr>
        <w:t xml:space="preserve">, the fourth sitting, </w:t>
      </w:r>
      <w:r w:rsidRPr="00760318">
        <w:rPr>
          <w:rFonts w:ascii="Times New Roman" w:hAnsi="Times New Roman" w:cs="Times New Roman"/>
          <w:color w:val="000000"/>
          <w:sz w:val="24"/>
          <w:szCs w:val="24"/>
        </w:rPr>
        <w:t xml:space="preserve">the applicant was represented by yet another legal practitioner who was not Mr </w:t>
      </w:r>
      <w:r w:rsidRPr="00760318">
        <w:rPr>
          <w:rFonts w:ascii="Times New Roman" w:hAnsi="Times New Roman" w:cs="Times New Roman"/>
          <w:i/>
          <w:color w:val="000000"/>
          <w:sz w:val="24"/>
          <w:szCs w:val="24"/>
        </w:rPr>
        <w:t>Mugiya</w:t>
      </w:r>
      <w:r w:rsidRPr="00760318">
        <w:rPr>
          <w:rFonts w:ascii="Times New Roman" w:hAnsi="Times New Roman" w:cs="Times New Roman"/>
          <w:color w:val="000000"/>
          <w:sz w:val="24"/>
          <w:szCs w:val="24"/>
        </w:rPr>
        <w:t xml:space="preserve">. </w:t>
      </w:r>
      <w:r w:rsidR="00065C16">
        <w:rPr>
          <w:rFonts w:ascii="Times New Roman" w:hAnsi="Times New Roman" w:cs="Times New Roman"/>
          <w:color w:val="000000"/>
          <w:sz w:val="24"/>
          <w:szCs w:val="24"/>
        </w:rPr>
        <w:t>The applicant</w:t>
      </w:r>
      <w:r w:rsidR="00760318" w:rsidRPr="00760318">
        <w:rPr>
          <w:rFonts w:ascii="Times New Roman" w:hAnsi="Times New Roman" w:cs="Times New Roman"/>
          <w:color w:val="000000"/>
          <w:sz w:val="24"/>
          <w:szCs w:val="24"/>
        </w:rPr>
        <w:t xml:space="preserve"> pr</w:t>
      </w:r>
      <w:r w:rsidR="00065C16">
        <w:rPr>
          <w:rFonts w:ascii="Times New Roman" w:hAnsi="Times New Roman" w:cs="Times New Roman"/>
          <w:color w:val="000000"/>
          <w:sz w:val="24"/>
          <w:szCs w:val="24"/>
        </w:rPr>
        <w:t xml:space="preserve">oduced </w:t>
      </w:r>
      <w:r w:rsidR="00760318" w:rsidRPr="00760318">
        <w:rPr>
          <w:rFonts w:ascii="Times New Roman" w:hAnsi="Times New Roman" w:cs="Times New Roman"/>
          <w:color w:val="000000"/>
          <w:sz w:val="24"/>
          <w:szCs w:val="24"/>
        </w:rPr>
        <w:t xml:space="preserve">a </w:t>
      </w:r>
      <w:r w:rsidR="00065C16">
        <w:rPr>
          <w:rFonts w:ascii="Times New Roman" w:hAnsi="Times New Roman" w:cs="Times New Roman"/>
          <w:color w:val="000000"/>
          <w:sz w:val="24"/>
          <w:szCs w:val="24"/>
        </w:rPr>
        <w:t xml:space="preserve">doctor’s </w:t>
      </w:r>
      <w:r w:rsidR="00760318" w:rsidRPr="00760318">
        <w:rPr>
          <w:rFonts w:ascii="Times New Roman" w:hAnsi="Times New Roman" w:cs="Times New Roman"/>
          <w:color w:val="000000"/>
          <w:sz w:val="24"/>
          <w:szCs w:val="24"/>
        </w:rPr>
        <w:t>sick report</w:t>
      </w:r>
      <w:r w:rsidR="00065C16">
        <w:rPr>
          <w:rFonts w:ascii="Times New Roman" w:hAnsi="Times New Roman" w:cs="Times New Roman"/>
          <w:color w:val="000000"/>
          <w:sz w:val="24"/>
          <w:szCs w:val="24"/>
        </w:rPr>
        <w:t>. H</w:t>
      </w:r>
      <w:r w:rsidR="00760318" w:rsidRPr="00760318">
        <w:rPr>
          <w:rFonts w:ascii="Times New Roman" w:hAnsi="Times New Roman" w:cs="Times New Roman"/>
          <w:color w:val="000000"/>
          <w:sz w:val="24"/>
          <w:szCs w:val="24"/>
        </w:rPr>
        <w:t>e had been awarded three days sick leave up to 16 December 2017. The matter was postponed to 18 December 2017.</w:t>
      </w:r>
      <w:r w:rsidR="00BD495F">
        <w:rPr>
          <w:rFonts w:ascii="Times New Roman" w:hAnsi="Times New Roman" w:cs="Times New Roman"/>
          <w:color w:val="000000"/>
          <w:sz w:val="24"/>
          <w:szCs w:val="24"/>
        </w:rPr>
        <w:t xml:space="preserve"> But on 11 December 2017 the applicant filed the review application challenging the lawfulness of the SEB and its decision</w:t>
      </w:r>
      <w:r w:rsidR="00065C16">
        <w:rPr>
          <w:rFonts w:ascii="Times New Roman" w:hAnsi="Times New Roman" w:cs="Times New Roman"/>
          <w:color w:val="000000"/>
          <w:sz w:val="24"/>
          <w:szCs w:val="24"/>
        </w:rPr>
        <w:t xml:space="preserve"> to </w:t>
      </w:r>
      <w:r w:rsidR="00BD495F">
        <w:rPr>
          <w:rFonts w:ascii="Times New Roman" w:hAnsi="Times New Roman" w:cs="Times New Roman"/>
          <w:color w:val="000000"/>
          <w:sz w:val="24"/>
          <w:szCs w:val="24"/>
        </w:rPr>
        <w:t>dismiss his challenge.</w:t>
      </w:r>
    </w:p>
    <w:p w:rsidR="00760318" w:rsidRDefault="00760318" w:rsidP="00760318">
      <w:pPr>
        <w:autoSpaceDE w:val="0"/>
        <w:autoSpaceDN w:val="0"/>
        <w:adjustRightInd w:val="0"/>
        <w:spacing w:after="0" w:line="240" w:lineRule="auto"/>
        <w:ind w:left="720" w:hanging="720"/>
        <w:rPr>
          <w:rFonts w:ascii="Times New Roman" w:hAnsi="Times New Roman" w:cs="Times New Roman"/>
          <w:color w:val="000000"/>
          <w:sz w:val="24"/>
          <w:szCs w:val="24"/>
        </w:rPr>
      </w:pPr>
    </w:p>
    <w:p w:rsidR="00760318" w:rsidRPr="00760318" w:rsidRDefault="00760318" w:rsidP="00760318">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760318">
        <w:rPr>
          <w:rFonts w:ascii="Times New Roman" w:hAnsi="Times New Roman" w:cs="Times New Roman"/>
          <w:color w:val="000000"/>
          <w:sz w:val="24"/>
          <w:szCs w:val="24"/>
        </w:rPr>
        <w:t>On 18 December 2017</w:t>
      </w:r>
      <w:r w:rsidR="00065C16">
        <w:rPr>
          <w:rFonts w:ascii="Times New Roman" w:hAnsi="Times New Roman" w:cs="Times New Roman"/>
          <w:color w:val="000000"/>
          <w:sz w:val="24"/>
          <w:szCs w:val="24"/>
        </w:rPr>
        <w:t xml:space="preserve">, the fifth sitting, </w:t>
      </w:r>
      <w:r w:rsidRPr="00760318">
        <w:rPr>
          <w:rFonts w:ascii="Times New Roman" w:hAnsi="Times New Roman" w:cs="Times New Roman"/>
          <w:color w:val="000000"/>
          <w:sz w:val="24"/>
          <w:szCs w:val="24"/>
        </w:rPr>
        <w:t>the applicant appeared</w:t>
      </w:r>
      <w:r w:rsidR="00065C16">
        <w:rPr>
          <w:rFonts w:ascii="Times New Roman" w:hAnsi="Times New Roman" w:cs="Times New Roman"/>
          <w:color w:val="000000"/>
          <w:sz w:val="24"/>
          <w:szCs w:val="24"/>
        </w:rPr>
        <w:t>. He</w:t>
      </w:r>
      <w:r w:rsidRPr="00760318">
        <w:rPr>
          <w:rFonts w:ascii="Times New Roman" w:hAnsi="Times New Roman" w:cs="Times New Roman"/>
          <w:color w:val="000000"/>
          <w:sz w:val="24"/>
          <w:szCs w:val="24"/>
        </w:rPr>
        <w:t xml:space="preserve"> produced the present urgent chamber application</w:t>
      </w:r>
      <w:r w:rsidR="00765AA7">
        <w:rPr>
          <w:rFonts w:ascii="Times New Roman" w:hAnsi="Times New Roman" w:cs="Times New Roman"/>
          <w:color w:val="000000"/>
          <w:sz w:val="24"/>
          <w:szCs w:val="24"/>
        </w:rPr>
        <w:t xml:space="preserve"> and argued against the hearing proceeding</w:t>
      </w:r>
      <w:r w:rsidR="00065C16">
        <w:rPr>
          <w:rFonts w:ascii="Times New Roman" w:hAnsi="Times New Roman" w:cs="Times New Roman"/>
          <w:color w:val="000000"/>
          <w:sz w:val="24"/>
          <w:szCs w:val="24"/>
        </w:rPr>
        <w:t xml:space="preserve">. </w:t>
      </w:r>
      <w:r w:rsidR="00765AA7">
        <w:rPr>
          <w:rFonts w:ascii="Times New Roman" w:hAnsi="Times New Roman" w:cs="Times New Roman"/>
          <w:color w:val="000000"/>
          <w:sz w:val="24"/>
          <w:szCs w:val="24"/>
        </w:rPr>
        <w:t xml:space="preserve">The application </w:t>
      </w:r>
      <w:r w:rsidR="00065C16">
        <w:rPr>
          <w:rFonts w:ascii="Times New Roman" w:hAnsi="Times New Roman" w:cs="Times New Roman"/>
          <w:color w:val="000000"/>
          <w:sz w:val="24"/>
          <w:szCs w:val="24"/>
        </w:rPr>
        <w:t xml:space="preserve">had been </w:t>
      </w:r>
      <w:r w:rsidR="00EF79BD">
        <w:rPr>
          <w:rFonts w:ascii="Times New Roman" w:hAnsi="Times New Roman" w:cs="Times New Roman"/>
          <w:color w:val="000000"/>
          <w:sz w:val="24"/>
          <w:szCs w:val="24"/>
        </w:rPr>
        <w:t xml:space="preserve">filed </w:t>
      </w:r>
      <w:r w:rsidR="00BD495F">
        <w:rPr>
          <w:rFonts w:ascii="Times New Roman" w:hAnsi="Times New Roman" w:cs="Times New Roman"/>
          <w:color w:val="000000"/>
          <w:sz w:val="24"/>
          <w:szCs w:val="24"/>
        </w:rPr>
        <w:t>on 15 December 2017</w:t>
      </w:r>
      <w:r w:rsidRPr="00760318">
        <w:rPr>
          <w:rFonts w:ascii="Times New Roman" w:hAnsi="Times New Roman" w:cs="Times New Roman"/>
          <w:color w:val="000000"/>
          <w:sz w:val="24"/>
          <w:szCs w:val="24"/>
        </w:rPr>
        <w:t>. The proceeding</w:t>
      </w:r>
      <w:r w:rsidR="008A4543">
        <w:rPr>
          <w:rFonts w:ascii="Times New Roman" w:hAnsi="Times New Roman" w:cs="Times New Roman"/>
          <w:color w:val="000000"/>
          <w:sz w:val="24"/>
          <w:szCs w:val="24"/>
        </w:rPr>
        <w:t>s</w:t>
      </w:r>
      <w:r w:rsidRPr="00760318">
        <w:rPr>
          <w:rFonts w:ascii="Times New Roman" w:hAnsi="Times New Roman" w:cs="Times New Roman"/>
          <w:color w:val="000000"/>
          <w:sz w:val="24"/>
          <w:szCs w:val="24"/>
        </w:rPr>
        <w:t xml:space="preserve"> were postponed to 9 January 2018. </w:t>
      </w:r>
      <w:r w:rsidR="00065C16">
        <w:rPr>
          <w:rFonts w:ascii="Times New Roman" w:hAnsi="Times New Roman" w:cs="Times New Roman"/>
          <w:color w:val="000000"/>
          <w:sz w:val="24"/>
          <w:szCs w:val="24"/>
        </w:rPr>
        <w:t>However, it seems the</w:t>
      </w:r>
      <w:r w:rsidR="00765AA7">
        <w:rPr>
          <w:rFonts w:ascii="Times New Roman" w:hAnsi="Times New Roman" w:cs="Times New Roman"/>
          <w:color w:val="000000"/>
          <w:sz w:val="24"/>
          <w:szCs w:val="24"/>
        </w:rPr>
        <w:t>y</w:t>
      </w:r>
      <w:r w:rsidRPr="00760318">
        <w:rPr>
          <w:rFonts w:ascii="Times New Roman" w:hAnsi="Times New Roman" w:cs="Times New Roman"/>
          <w:color w:val="000000"/>
          <w:sz w:val="24"/>
          <w:szCs w:val="24"/>
        </w:rPr>
        <w:t xml:space="preserve"> have since been left in abeyance</w:t>
      </w:r>
      <w:r w:rsidR="008A4543">
        <w:rPr>
          <w:rFonts w:ascii="Times New Roman" w:hAnsi="Times New Roman" w:cs="Times New Roman"/>
          <w:color w:val="000000"/>
          <w:sz w:val="24"/>
          <w:szCs w:val="24"/>
        </w:rPr>
        <w:t xml:space="preserve"> altogether</w:t>
      </w:r>
      <w:r w:rsidRPr="00760318">
        <w:rPr>
          <w:rFonts w:ascii="Times New Roman" w:hAnsi="Times New Roman" w:cs="Times New Roman"/>
          <w:color w:val="000000"/>
          <w:sz w:val="24"/>
          <w:szCs w:val="24"/>
        </w:rPr>
        <w:t xml:space="preserve">. </w:t>
      </w:r>
    </w:p>
    <w:p w:rsidR="00760318" w:rsidRDefault="00760318" w:rsidP="00CE2D1D">
      <w:pPr>
        <w:autoSpaceDE w:val="0"/>
        <w:autoSpaceDN w:val="0"/>
        <w:adjustRightInd w:val="0"/>
        <w:spacing w:after="0" w:line="360" w:lineRule="auto"/>
        <w:ind w:left="720" w:hanging="720"/>
        <w:rPr>
          <w:rFonts w:ascii="Times New Roman" w:hAnsi="Times New Roman" w:cs="Times New Roman"/>
          <w:color w:val="000000"/>
          <w:sz w:val="24"/>
          <w:szCs w:val="24"/>
        </w:rPr>
      </w:pPr>
    </w:p>
    <w:p w:rsidR="005501CB" w:rsidRDefault="00765AA7" w:rsidP="00CE2D1D">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[9</w:t>
      </w:r>
      <w:r w:rsidR="00760318">
        <w:rPr>
          <w:rFonts w:ascii="Times New Roman" w:hAnsi="Times New Roman" w:cs="Times New Roman"/>
          <w:color w:val="000000"/>
          <w:sz w:val="24"/>
          <w:szCs w:val="24"/>
        </w:rPr>
        <w:t>]</w:t>
      </w:r>
      <w:r w:rsidR="00760318">
        <w:rPr>
          <w:rFonts w:ascii="Times New Roman" w:hAnsi="Times New Roman" w:cs="Times New Roman"/>
          <w:color w:val="000000"/>
          <w:sz w:val="24"/>
          <w:szCs w:val="24"/>
        </w:rPr>
        <w:tab/>
      </w:r>
      <w:r w:rsidR="007D42DB">
        <w:rPr>
          <w:rFonts w:ascii="Times New Roman" w:hAnsi="Times New Roman" w:cs="Times New Roman"/>
          <w:color w:val="000000"/>
          <w:sz w:val="24"/>
          <w:szCs w:val="24"/>
        </w:rPr>
        <w:t>The applicant</w:t>
      </w:r>
      <w:r w:rsidR="00760318">
        <w:rPr>
          <w:rFonts w:ascii="Times New Roman" w:hAnsi="Times New Roman" w:cs="Times New Roman"/>
          <w:color w:val="000000"/>
          <w:sz w:val="24"/>
          <w:szCs w:val="24"/>
        </w:rPr>
        <w:t xml:space="preserve">’s </w:t>
      </w:r>
      <w:r w:rsidR="005501CB">
        <w:rPr>
          <w:rFonts w:ascii="Times New Roman" w:hAnsi="Times New Roman" w:cs="Times New Roman"/>
          <w:color w:val="000000"/>
          <w:sz w:val="24"/>
          <w:szCs w:val="24"/>
        </w:rPr>
        <w:t>arguments</w:t>
      </w:r>
      <w:r w:rsidR="00065C16">
        <w:rPr>
          <w:rFonts w:ascii="Times New Roman" w:hAnsi="Times New Roman" w:cs="Times New Roman"/>
          <w:color w:val="000000"/>
          <w:sz w:val="24"/>
          <w:szCs w:val="24"/>
        </w:rPr>
        <w:t xml:space="preserve"> on the </w:t>
      </w:r>
      <w:r>
        <w:rPr>
          <w:rFonts w:ascii="Times New Roman" w:hAnsi="Times New Roman" w:cs="Times New Roman"/>
          <w:color w:val="000000"/>
          <w:sz w:val="24"/>
          <w:szCs w:val="24"/>
        </w:rPr>
        <w:t>unl</w:t>
      </w:r>
      <w:r w:rsidR="00BD495F">
        <w:rPr>
          <w:rFonts w:ascii="Times New Roman" w:hAnsi="Times New Roman" w:cs="Times New Roman"/>
          <w:color w:val="000000"/>
          <w:sz w:val="24"/>
          <w:szCs w:val="24"/>
        </w:rPr>
        <w:t>awfulness of the SEB</w:t>
      </w:r>
      <w:r>
        <w:rPr>
          <w:rFonts w:ascii="Times New Roman" w:hAnsi="Times New Roman" w:cs="Times New Roman"/>
          <w:color w:val="000000"/>
          <w:sz w:val="24"/>
          <w:szCs w:val="24"/>
        </w:rPr>
        <w:t xml:space="preserve">, in my own words, </w:t>
      </w:r>
      <w:r w:rsidR="005501CB">
        <w:rPr>
          <w:rFonts w:ascii="Times New Roman" w:hAnsi="Times New Roman" w:cs="Times New Roman"/>
          <w:color w:val="000000"/>
          <w:sz w:val="24"/>
          <w:szCs w:val="24"/>
        </w:rPr>
        <w:t>are these:</w:t>
      </w:r>
    </w:p>
    <w:p w:rsidR="005501CB" w:rsidRDefault="005501CB" w:rsidP="00CE2D1D">
      <w:pPr>
        <w:autoSpaceDE w:val="0"/>
        <w:autoSpaceDN w:val="0"/>
        <w:adjustRightInd w:val="0"/>
        <w:spacing w:after="0" w:line="360" w:lineRule="auto"/>
        <w:ind w:left="720" w:hanging="720"/>
        <w:rPr>
          <w:rFonts w:ascii="Times New Roman" w:hAnsi="Times New Roman" w:cs="Times New Roman"/>
          <w:color w:val="000000"/>
          <w:sz w:val="24"/>
          <w:szCs w:val="24"/>
        </w:rPr>
      </w:pPr>
    </w:p>
    <w:p w:rsidR="00974303" w:rsidRPr="008C6A70" w:rsidRDefault="005501CB" w:rsidP="008C6A70">
      <w:pPr>
        <w:pStyle w:val="ListParagraph"/>
        <w:numPr>
          <w:ilvl w:val="0"/>
          <w:numId w:val="38"/>
        </w:numPr>
        <w:autoSpaceDE w:val="0"/>
        <w:autoSpaceDN w:val="0"/>
        <w:adjustRightInd w:val="0"/>
        <w:spacing w:after="0" w:line="360" w:lineRule="auto"/>
        <w:rPr>
          <w:rFonts w:ascii="Times New Roman" w:hAnsi="Times New Roman" w:cs="Times New Roman"/>
          <w:color w:val="000000"/>
          <w:sz w:val="24"/>
          <w:szCs w:val="24"/>
        </w:rPr>
      </w:pPr>
      <w:r w:rsidRPr="008C6A70">
        <w:rPr>
          <w:rFonts w:ascii="Times New Roman" w:hAnsi="Times New Roman" w:cs="Times New Roman"/>
          <w:color w:val="000000"/>
          <w:sz w:val="24"/>
          <w:szCs w:val="24"/>
        </w:rPr>
        <w:t>T</w:t>
      </w:r>
      <w:r w:rsidR="00BD495F" w:rsidRPr="008C6A70">
        <w:rPr>
          <w:rFonts w:ascii="Times New Roman" w:hAnsi="Times New Roman" w:cs="Times New Roman"/>
          <w:color w:val="000000"/>
          <w:sz w:val="24"/>
          <w:szCs w:val="24"/>
        </w:rPr>
        <w:t>he</w:t>
      </w:r>
      <w:r w:rsidR="00974303" w:rsidRPr="008C6A70">
        <w:rPr>
          <w:rFonts w:ascii="Times New Roman" w:hAnsi="Times New Roman" w:cs="Times New Roman"/>
          <w:color w:val="000000"/>
          <w:sz w:val="24"/>
          <w:szCs w:val="24"/>
        </w:rPr>
        <w:t xml:space="preserve"> </w:t>
      </w:r>
      <w:r w:rsidR="00765AA7">
        <w:rPr>
          <w:rFonts w:ascii="Times New Roman" w:hAnsi="Times New Roman" w:cs="Times New Roman"/>
          <w:color w:val="000000"/>
          <w:sz w:val="24"/>
          <w:szCs w:val="24"/>
        </w:rPr>
        <w:t>second respondent, i.e. the Commissioner-General of Police [hereafter referred to as “</w:t>
      </w:r>
      <w:r w:rsidR="00765AA7" w:rsidRPr="00765AA7">
        <w:rPr>
          <w:rFonts w:ascii="Times New Roman" w:hAnsi="Times New Roman" w:cs="Times New Roman"/>
          <w:b/>
          <w:i/>
          <w:color w:val="000000"/>
          <w:sz w:val="24"/>
          <w:szCs w:val="24"/>
        </w:rPr>
        <w:t>the CGP</w:t>
      </w:r>
      <w:r w:rsidR="00765AA7">
        <w:rPr>
          <w:rFonts w:ascii="Times New Roman" w:hAnsi="Times New Roman" w:cs="Times New Roman"/>
          <w:color w:val="000000"/>
          <w:sz w:val="24"/>
          <w:szCs w:val="24"/>
        </w:rPr>
        <w:t xml:space="preserve">”], </w:t>
      </w:r>
      <w:r w:rsidR="00BD495F" w:rsidRPr="008C6A70">
        <w:rPr>
          <w:rFonts w:ascii="Times New Roman" w:hAnsi="Times New Roman" w:cs="Times New Roman"/>
          <w:color w:val="000000"/>
          <w:sz w:val="24"/>
          <w:szCs w:val="24"/>
        </w:rPr>
        <w:t>i</w:t>
      </w:r>
      <w:r w:rsidR="00974303" w:rsidRPr="008C6A70">
        <w:rPr>
          <w:rFonts w:ascii="Times New Roman" w:hAnsi="Times New Roman" w:cs="Times New Roman"/>
          <w:color w:val="000000"/>
          <w:sz w:val="24"/>
          <w:szCs w:val="24"/>
        </w:rPr>
        <w:t xml:space="preserve">s the only person </w:t>
      </w:r>
      <w:r w:rsidRPr="008C6A70">
        <w:rPr>
          <w:rFonts w:ascii="Times New Roman" w:hAnsi="Times New Roman" w:cs="Times New Roman"/>
          <w:color w:val="000000"/>
          <w:sz w:val="24"/>
          <w:szCs w:val="24"/>
        </w:rPr>
        <w:t>em</w:t>
      </w:r>
      <w:r w:rsidR="00BD495F" w:rsidRPr="008C6A70">
        <w:rPr>
          <w:rFonts w:ascii="Times New Roman" w:hAnsi="Times New Roman" w:cs="Times New Roman"/>
          <w:color w:val="000000"/>
          <w:sz w:val="24"/>
          <w:szCs w:val="24"/>
        </w:rPr>
        <w:t>power</w:t>
      </w:r>
      <w:r w:rsidRPr="008C6A70">
        <w:rPr>
          <w:rFonts w:ascii="Times New Roman" w:hAnsi="Times New Roman" w:cs="Times New Roman"/>
          <w:color w:val="000000"/>
          <w:sz w:val="24"/>
          <w:szCs w:val="24"/>
        </w:rPr>
        <w:t>ed</w:t>
      </w:r>
      <w:r w:rsidR="00BD495F" w:rsidRPr="008C6A70">
        <w:rPr>
          <w:rFonts w:ascii="Times New Roman" w:hAnsi="Times New Roman" w:cs="Times New Roman"/>
          <w:color w:val="000000"/>
          <w:sz w:val="24"/>
          <w:szCs w:val="24"/>
        </w:rPr>
        <w:t xml:space="preserve"> to </w:t>
      </w:r>
      <w:r w:rsidR="00974303" w:rsidRPr="008C6A70">
        <w:rPr>
          <w:rFonts w:ascii="Times New Roman" w:hAnsi="Times New Roman" w:cs="Times New Roman"/>
          <w:color w:val="000000"/>
          <w:sz w:val="24"/>
          <w:szCs w:val="24"/>
        </w:rPr>
        <w:t xml:space="preserve">convene </w:t>
      </w:r>
      <w:r w:rsidR="008C6A70" w:rsidRPr="008C6A70">
        <w:rPr>
          <w:rFonts w:ascii="Times New Roman" w:hAnsi="Times New Roman" w:cs="Times New Roman"/>
          <w:color w:val="000000"/>
          <w:sz w:val="24"/>
          <w:szCs w:val="24"/>
        </w:rPr>
        <w:t>the SEB</w:t>
      </w:r>
      <w:r w:rsidRPr="008C6A70">
        <w:rPr>
          <w:rFonts w:ascii="Times New Roman" w:hAnsi="Times New Roman" w:cs="Times New Roman"/>
          <w:color w:val="000000"/>
          <w:sz w:val="24"/>
          <w:szCs w:val="24"/>
        </w:rPr>
        <w:t xml:space="preserve">. In the present </w:t>
      </w:r>
      <w:r w:rsidRPr="008C6A70">
        <w:rPr>
          <w:rFonts w:ascii="Times New Roman" w:hAnsi="Times New Roman" w:cs="Times New Roman"/>
          <w:color w:val="000000"/>
          <w:sz w:val="24"/>
          <w:szCs w:val="24"/>
        </w:rPr>
        <w:lastRenderedPageBreak/>
        <w:t xml:space="preserve">case, </w:t>
      </w:r>
      <w:r w:rsidR="008C6A70" w:rsidRPr="008C6A70">
        <w:rPr>
          <w:rFonts w:ascii="Times New Roman" w:hAnsi="Times New Roman" w:cs="Times New Roman"/>
          <w:color w:val="000000"/>
          <w:sz w:val="24"/>
          <w:szCs w:val="24"/>
        </w:rPr>
        <w:t>it</w:t>
      </w:r>
      <w:r w:rsidR="00974303" w:rsidRPr="008C6A70">
        <w:rPr>
          <w:rFonts w:ascii="Times New Roman" w:hAnsi="Times New Roman" w:cs="Times New Roman"/>
          <w:color w:val="000000"/>
          <w:sz w:val="24"/>
          <w:szCs w:val="24"/>
        </w:rPr>
        <w:t xml:space="preserve"> ha</w:t>
      </w:r>
      <w:r w:rsidR="00BD495F" w:rsidRPr="008C6A70">
        <w:rPr>
          <w:rFonts w:ascii="Times New Roman" w:hAnsi="Times New Roman" w:cs="Times New Roman"/>
          <w:color w:val="000000"/>
          <w:sz w:val="24"/>
          <w:szCs w:val="24"/>
        </w:rPr>
        <w:t>s</w:t>
      </w:r>
      <w:r w:rsidR="00974303" w:rsidRPr="008C6A70">
        <w:rPr>
          <w:rFonts w:ascii="Times New Roman" w:hAnsi="Times New Roman" w:cs="Times New Roman"/>
          <w:color w:val="000000"/>
          <w:sz w:val="24"/>
          <w:szCs w:val="24"/>
        </w:rPr>
        <w:t xml:space="preserve"> been convened by an unknown person</w:t>
      </w:r>
      <w:r w:rsidRPr="008C6A70">
        <w:rPr>
          <w:rFonts w:ascii="Times New Roman" w:hAnsi="Times New Roman" w:cs="Times New Roman"/>
          <w:color w:val="000000"/>
          <w:sz w:val="24"/>
          <w:szCs w:val="24"/>
        </w:rPr>
        <w:t>. A</w:t>
      </w:r>
      <w:r w:rsidR="00974303" w:rsidRPr="008C6A70">
        <w:rPr>
          <w:rFonts w:ascii="Times New Roman" w:hAnsi="Times New Roman" w:cs="Times New Roman"/>
          <w:color w:val="000000"/>
          <w:sz w:val="24"/>
          <w:szCs w:val="24"/>
        </w:rPr>
        <w:t>s such</w:t>
      </w:r>
      <w:r w:rsidR="00BD495F" w:rsidRPr="008C6A70">
        <w:rPr>
          <w:rFonts w:ascii="Times New Roman" w:hAnsi="Times New Roman" w:cs="Times New Roman"/>
          <w:color w:val="000000"/>
          <w:sz w:val="24"/>
          <w:szCs w:val="24"/>
        </w:rPr>
        <w:t>,</w:t>
      </w:r>
      <w:r w:rsidR="00974303" w:rsidRPr="008C6A70">
        <w:rPr>
          <w:rFonts w:ascii="Times New Roman" w:hAnsi="Times New Roman" w:cs="Times New Roman"/>
          <w:color w:val="000000"/>
          <w:sz w:val="24"/>
          <w:szCs w:val="24"/>
        </w:rPr>
        <w:t xml:space="preserve"> its </w:t>
      </w:r>
      <w:r w:rsidRPr="008C6A70">
        <w:rPr>
          <w:rFonts w:ascii="Times New Roman" w:hAnsi="Times New Roman" w:cs="Times New Roman"/>
          <w:color w:val="000000"/>
          <w:sz w:val="24"/>
          <w:szCs w:val="24"/>
        </w:rPr>
        <w:t>deliberations</w:t>
      </w:r>
      <w:r w:rsidR="008C6A70" w:rsidRPr="008C6A70">
        <w:rPr>
          <w:rFonts w:ascii="Times New Roman" w:hAnsi="Times New Roman" w:cs="Times New Roman"/>
          <w:color w:val="000000"/>
          <w:sz w:val="24"/>
          <w:szCs w:val="24"/>
        </w:rPr>
        <w:t>,</w:t>
      </w:r>
      <w:r w:rsidRPr="008C6A70">
        <w:rPr>
          <w:rFonts w:ascii="Times New Roman" w:hAnsi="Times New Roman" w:cs="Times New Roman"/>
          <w:color w:val="000000"/>
          <w:sz w:val="24"/>
          <w:szCs w:val="24"/>
        </w:rPr>
        <w:t xml:space="preserve"> and </w:t>
      </w:r>
      <w:r w:rsidR="008C6A70" w:rsidRPr="008C6A70">
        <w:rPr>
          <w:rFonts w:ascii="Times New Roman" w:hAnsi="Times New Roman" w:cs="Times New Roman"/>
          <w:color w:val="000000"/>
          <w:sz w:val="24"/>
          <w:szCs w:val="24"/>
        </w:rPr>
        <w:t xml:space="preserve">all the resultant </w:t>
      </w:r>
      <w:r w:rsidRPr="008C6A70">
        <w:rPr>
          <w:rFonts w:ascii="Times New Roman" w:hAnsi="Times New Roman" w:cs="Times New Roman"/>
          <w:color w:val="000000"/>
          <w:sz w:val="24"/>
          <w:szCs w:val="24"/>
        </w:rPr>
        <w:t xml:space="preserve">decisions </w:t>
      </w:r>
      <w:r w:rsidR="008C6A70">
        <w:rPr>
          <w:rFonts w:ascii="Times New Roman" w:hAnsi="Times New Roman" w:cs="Times New Roman"/>
          <w:color w:val="000000"/>
          <w:sz w:val="24"/>
          <w:szCs w:val="24"/>
        </w:rPr>
        <w:t xml:space="preserve">by it, </w:t>
      </w:r>
      <w:r w:rsidR="008C6A70" w:rsidRPr="008C6A70">
        <w:rPr>
          <w:rFonts w:ascii="Times New Roman" w:hAnsi="Times New Roman" w:cs="Times New Roman"/>
          <w:color w:val="000000"/>
          <w:sz w:val="24"/>
          <w:szCs w:val="24"/>
        </w:rPr>
        <w:t>will</w:t>
      </w:r>
      <w:r w:rsidR="00974303" w:rsidRPr="008C6A70">
        <w:rPr>
          <w:rFonts w:ascii="Times New Roman" w:hAnsi="Times New Roman" w:cs="Times New Roman"/>
          <w:color w:val="000000"/>
          <w:sz w:val="24"/>
          <w:szCs w:val="24"/>
        </w:rPr>
        <w:t xml:space="preserve"> be a complete nullity. </w:t>
      </w:r>
    </w:p>
    <w:p w:rsidR="00974303" w:rsidRDefault="00974303" w:rsidP="00CE2D1D">
      <w:pPr>
        <w:autoSpaceDE w:val="0"/>
        <w:autoSpaceDN w:val="0"/>
        <w:adjustRightInd w:val="0"/>
        <w:spacing w:after="0" w:line="360" w:lineRule="auto"/>
        <w:ind w:left="720" w:hanging="720"/>
        <w:rPr>
          <w:rFonts w:ascii="Times New Roman" w:hAnsi="Times New Roman" w:cs="Times New Roman"/>
          <w:color w:val="000000"/>
          <w:sz w:val="24"/>
          <w:szCs w:val="24"/>
        </w:rPr>
      </w:pPr>
    </w:p>
    <w:p w:rsidR="0060654D" w:rsidRPr="008C6A70" w:rsidRDefault="008C6A70" w:rsidP="008C6A70">
      <w:pPr>
        <w:pStyle w:val="ListParagraph"/>
        <w:numPr>
          <w:ilvl w:val="0"/>
          <w:numId w:val="38"/>
        </w:numPr>
        <w:autoSpaceDE w:val="0"/>
        <w:autoSpaceDN w:val="0"/>
        <w:adjustRightInd w:val="0"/>
        <w:spacing w:after="0" w:line="360" w:lineRule="auto"/>
        <w:rPr>
          <w:rFonts w:ascii="Times New Roman" w:hAnsi="Times New Roman" w:cs="Times New Roman"/>
          <w:color w:val="000000"/>
          <w:sz w:val="24"/>
          <w:szCs w:val="24"/>
        </w:rPr>
      </w:pPr>
      <w:r w:rsidRPr="008C6A70">
        <w:rPr>
          <w:rFonts w:ascii="Times New Roman" w:hAnsi="Times New Roman" w:cs="Times New Roman"/>
          <w:color w:val="000000"/>
          <w:sz w:val="24"/>
          <w:szCs w:val="24"/>
        </w:rPr>
        <w:t>T</w:t>
      </w:r>
      <w:r w:rsidR="005501CB" w:rsidRPr="008C6A70">
        <w:rPr>
          <w:rFonts w:ascii="Times New Roman" w:hAnsi="Times New Roman" w:cs="Times New Roman"/>
          <w:color w:val="000000"/>
          <w:sz w:val="24"/>
          <w:szCs w:val="24"/>
        </w:rPr>
        <w:t>he order</w:t>
      </w:r>
      <w:r w:rsidR="00974303" w:rsidRPr="008C6A70">
        <w:rPr>
          <w:rFonts w:ascii="Times New Roman" w:hAnsi="Times New Roman" w:cs="Times New Roman"/>
          <w:color w:val="000000"/>
          <w:sz w:val="24"/>
          <w:szCs w:val="24"/>
        </w:rPr>
        <w:t xml:space="preserve"> convening </w:t>
      </w:r>
      <w:r w:rsidR="005501CB" w:rsidRPr="008C6A70">
        <w:rPr>
          <w:rFonts w:ascii="Times New Roman" w:hAnsi="Times New Roman" w:cs="Times New Roman"/>
          <w:color w:val="000000"/>
          <w:sz w:val="24"/>
          <w:szCs w:val="24"/>
        </w:rPr>
        <w:t>the SEB [</w:t>
      </w:r>
      <w:r w:rsidR="0060654D" w:rsidRPr="008C6A70">
        <w:rPr>
          <w:rFonts w:ascii="Times New Roman" w:hAnsi="Times New Roman" w:cs="Times New Roman"/>
          <w:color w:val="000000"/>
          <w:sz w:val="24"/>
          <w:szCs w:val="24"/>
        </w:rPr>
        <w:t xml:space="preserve">which is </w:t>
      </w:r>
      <w:r w:rsidR="00974303" w:rsidRPr="008C6A70">
        <w:rPr>
          <w:rFonts w:ascii="Times New Roman" w:hAnsi="Times New Roman" w:cs="Times New Roman"/>
          <w:color w:val="000000"/>
          <w:sz w:val="24"/>
          <w:szCs w:val="24"/>
        </w:rPr>
        <w:t>some kind of charge sheet</w:t>
      </w:r>
      <w:r w:rsidR="005D7BDA" w:rsidRPr="008C6A70">
        <w:rPr>
          <w:rFonts w:ascii="Times New Roman" w:hAnsi="Times New Roman" w:cs="Times New Roman"/>
          <w:color w:val="000000"/>
          <w:sz w:val="24"/>
          <w:szCs w:val="24"/>
        </w:rPr>
        <w:t>, indictment or summons</w:t>
      </w:r>
      <w:r w:rsidR="005501CB" w:rsidRPr="008C6A70">
        <w:rPr>
          <w:rFonts w:ascii="Times New Roman" w:hAnsi="Times New Roman" w:cs="Times New Roman"/>
          <w:color w:val="000000"/>
          <w:sz w:val="24"/>
          <w:szCs w:val="24"/>
        </w:rPr>
        <w:t xml:space="preserve">] does not have </w:t>
      </w:r>
      <w:r w:rsidR="00765AA7">
        <w:rPr>
          <w:rFonts w:ascii="Times New Roman" w:hAnsi="Times New Roman" w:cs="Times New Roman"/>
          <w:color w:val="000000"/>
          <w:sz w:val="24"/>
          <w:szCs w:val="24"/>
        </w:rPr>
        <w:t>the applicant’s</w:t>
      </w:r>
      <w:r w:rsidR="005D7BDA" w:rsidRPr="008C6A70">
        <w:rPr>
          <w:rFonts w:ascii="Times New Roman" w:hAnsi="Times New Roman" w:cs="Times New Roman"/>
          <w:color w:val="000000"/>
          <w:sz w:val="24"/>
          <w:szCs w:val="24"/>
        </w:rPr>
        <w:t xml:space="preserve"> full record of service</w:t>
      </w:r>
      <w:r w:rsidR="005501CB" w:rsidRPr="008C6A70">
        <w:rPr>
          <w:rFonts w:ascii="Times New Roman" w:hAnsi="Times New Roman" w:cs="Times New Roman"/>
          <w:color w:val="000000"/>
          <w:sz w:val="24"/>
          <w:szCs w:val="24"/>
        </w:rPr>
        <w:t xml:space="preserve">. Some </w:t>
      </w:r>
      <w:r w:rsidR="00E545BB">
        <w:rPr>
          <w:rFonts w:ascii="Times New Roman" w:hAnsi="Times New Roman" w:cs="Times New Roman"/>
          <w:color w:val="000000"/>
          <w:sz w:val="24"/>
          <w:szCs w:val="24"/>
        </w:rPr>
        <w:t>four</w:t>
      </w:r>
      <w:r w:rsidR="005501CB" w:rsidRPr="008C6A70">
        <w:rPr>
          <w:rFonts w:ascii="Times New Roman" w:hAnsi="Times New Roman" w:cs="Times New Roman"/>
          <w:color w:val="000000"/>
          <w:sz w:val="24"/>
          <w:szCs w:val="24"/>
        </w:rPr>
        <w:t xml:space="preserve"> </w:t>
      </w:r>
      <w:r w:rsidR="00AA7C56" w:rsidRPr="008C6A70">
        <w:rPr>
          <w:rFonts w:ascii="Times New Roman" w:hAnsi="Times New Roman" w:cs="Times New Roman"/>
          <w:color w:val="000000"/>
          <w:sz w:val="24"/>
          <w:szCs w:val="24"/>
        </w:rPr>
        <w:t>annual performance appraisals o</w:t>
      </w:r>
      <w:r w:rsidR="005501CB" w:rsidRPr="008C6A70">
        <w:rPr>
          <w:rFonts w:ascii="Times New Roman" w:hAnsi="Times New Roman" w:cs="Times New Roman"/>
          <w:color w:val="000000"/>
          <w:sz w:val="24"/>
          <w:szCs w:val="24"/>
        </w:rPr>
        <w:t>n himself</w:t>
      </w:r>
      <w:r w:rsidR="00AA7C56" w:rsidRPr="008C6A70">
        <w:rPr>
          <w:rFonts w:ascii="Times New Roman" w:hAnsi="Times New Roman" w:cs="Times New Roman"/>
          <w:color w:val="000000"/>
          <w:sz w:val="24"/>
          <w:szCs w:val="24"/>
        </w:rPr>
        <w:t xml:space="preserve"> [“</w:t>
      </w:r>
      <w:r w:rsidR="00AA7C56" w:rsidRPr="008C6A70">
        <w:rPr>
          <w:rFonts w:ascii="Times New Roman" w:hAnsi="Times New Roman" w:cs="Times New Roman"/>
          <w:b/>
          <w:i/>
          <w:color w:val="000000"/>
          <w:sz w:val="24"/>
          <w:szCs w:val="24"/>
        </w:rPr>
        <w:t>APRs</w:t>
      </w:r>
      <w:r w:rsidR="00AA7C56" w:rsidRPr="008C6A70">
        <w:rPr>
          <w:rFonts w:ascii="Times New Roman" w:hAnsi="Times New Roman" w:cs="Times New Roman"/>
          <w:color w:val="000000"/>
          <w:sz w:val="24"/>
          <w:szCs w:val="24"/>
        </w:rPr>
        <w:t xml:space="preserve">”] </w:t>
      </w:r>
      <w:r w:rsidR="005D7BDA" w:rsidRPr="008C6A70">
        <w:rPr>
          <w:rFonts w:ascii="Times New Roman" w:hAnsi="Times New Roman" w:cs="Times New Roman"/>
          <w:color w:val="000000"/>
          <w:sz w:val="24"/>
          <w:szCs w:val="24"/>
        </w:rPr>
        <w:t>ha</w:t>
      </w:r>
      <w:r w:rsidR="005501CB" w:rsidRPr="008C6A70">
        <w:rPr>
          <w:rFonts w:ascii="Times New Roman" w:hAnsi="Times New Roman" w:cs="Times New Roman"/>
          <w:color w:val="000000"/>
          <w:sz w:val="24"/>
          <w:szCs w:val="24"/>
        </w:rPr>
        <w:t>ve</w:t>
      </w:r>
      <w:r w:rsidR="005D7BDA" w:rsidRPr="008C6A70">
        <w:rPr>
          <w:rFonts w:ascii="Times New Roman" w:hAnsi="Times New Roman" w:cs="Times New Roman"/>
          <w:color w:val="000000"/>
          <w:sz w:val="24"/>
          <w:szCs w:val="24"/>
        </w:rPr>
        <w:t xml:space="preserve"> been excluded</w:t>
      </w:r>
      <w:r w:rsidR="005501CB" w:rsidRPr="008C6A70">
        <w:rPr>
          <w:rFonts w:ascii="Times New Roman" w:hAnsi="Times New Roman" w:cs="Times New Roman"/>
          <w:color w:val="000000"/>
          <w:sz w:val="24"/>
          <w:szCs w:val="24"/>
        </w:rPr>
        <w:t xml:space="preserve">. This </w:t>
      </w:r>
      <w:r w:rsidR="005D7BDA" w:rsidRPr="008C6A70">
        <w:rPr>
          <w:rFonts w:ascii="Times New Roman" w:hAnsi="Times New Roman" w:cs="Times New Roman"/>
          <w:color w:val="000000"/>
          <w:sz w:val="24"/>
          <w:szCs w:val="24"/>
        </w:rPr>
        <w:t>rob</w:t>
      </w:r>
      <w:r w:rsidR="005501CB" w:rsidRPr="008C6A70">
        <w:rPr>
          <w:rFonts w:ascii="Times New Roman" w:hAnsi="Times New Roman" w:cs="Times New Roman"/>
          <w:color w:val="000000"/>
          <w:sz w:val="24"/>
          <w:szCs w:val="24"/>
        </w:rPr>
        <w:t xml:space="preserve">s </w:t>
      </w:r>
      <w:r w:rsidR="005D7BDA" w:rsidRPr="008C6A70">
        <w:rPr>
          <w:rFonts w:ascii="Times New Roman" w:hAnsi="Times New Roman" w:cs="Times New Roman"/>
          <w:color w:val="000000"/>
          <w:sz w:val="24"/>
          <w:szCs w:val="24"/>
        </w:rPr>
        <w:t xml:space="preserve">the SEB of such </w:t>
      </w:r>
      <w:r w:rsidR="005501CB" w:rsidRPr="008C6A70">
        <w:rPr>
          <w:rFonts w:ascii="Times New Roman" w:hAnsi="Times New Roman" w:cs="Times New Roman"/>
          <w:color w:val="000000"/>
          <w:sz w:val="24"/>
          <w:szCs w:val="24"/>
        </w:rPr>
        <w:t xml:space="preserve">vital </w:t>
      </w:r>
      <w:r w:rsidR="005D7BDA" w:rsidRPr="008C6A70">
        <w:rPr>
          <w:rFonts w:ascii="Times New Roman" w:hAnsi="Times New Roman" w:cs="Times New Roman"/>
          <w:color w:val="000000"/>
          <w:sz w:val="24"/>
          <w:szCs w:val="24"/>
        </w:rPr>
        <w:t xml:space="preserve">information </w:t>
      </w:r>
      <w:r w:rsidR="005501CB" w:rsidRPr="008C6A70">
        <w:rPr>
          <w:rFonts w:ascii="Times New Roman" w:hAnsi="Times New Roman" w:cs="Times New Roman"/>
          <w:color w:val="000000"/>
          <w:sz w:val="24"/>
          <w:szCs w:val="24"/>
        </w:rPr>
        <w:t>about his whole c</w:t>
      </w:r>
      <w:r w:rsidR="005D7BDA" w:rsidRPr="008C6A70">
        <w:rPr>
          <w:rFonts w:ascii="Times New Roman" w:hAnsi="Times New Roman" w:cs="Times New Roman"/>
          <w:color w:val="000000"/>
          <w:sz w:val="24"/>
          <w:szCs w:val="24"/>
        </w:rPr>
        <w:t xml:space="preserve">areer as </w:t>
      </w:r>
      <w:r w:rsidR="005501CB" w:rsidRPr="008C6A70">
        <w:rPr>
          <w:rFonts w:ascii="Times New Roman" w:hAnsi="Times New Roman" w:cs="Times New Roman"/>
          <w:color w:val="000000"/>
          <w:sz w:val="24"/>
          <w:szCs w:val="24"/>
        </w:rPr>
        <w:t xml:space="preserve">to disable </w:t>
      </w:r>
      <w:r w:rsidR="005D7BDA" w:rsidRPr="008C6A70">
        <w:rPr>
          <w:rFonts w:ascii="Times New Roman" w:hAnsi="Times New Roman" w:cs="Times New Roman"/>
          <w:color w:val="000000"/>
          <w:sz w:val="24"/>
          <w:szCs w:val="24"/>
        </w:rPr>
        <w:t xml:space="preserve">it </w:t>
      </w:r>
      <w:r w:rsidR="005501CB" w:rsidRPr="008C6A70">
        <w:rPr>
          <w:rFonts w:ascii="Times New Roman" w:hAnsi="Times New Roman" w:cs="Times New Roman"/>
          <w:color w:val="000000"/>
          <w:sz w:val="24"/>
          <w:szCs w:val="24"/>
        </w:rPr>
        <w:t xml:space="preserve">from making </w:t>
      </w:r>
      <w:r w:rsidR="005D7BDA" w:rsidRPr="008C6A70">
        <w:rPr>
          <w:rFonts w:ascii="Times New Roman" w:hAnsi="Times New Roman" w:cs="Times New Roman"/>
          <w:color w:val="000000"/>
          <w:sz w:val="24"/>
          <w:szCs w:val="24"/>
        </w:rPr>
        <w:t>an informed decision.</w:t>
      </w:r>
    </w:p>
    <w:p w:rsidR="008C6A70" w:rsidRDefault="008C6A70" w:rsidP="00CE2D1D">
      <w:pPr>
        <w:autoSpaceDE w:val="0"/>
        <w:autoSpaceDN w:val="0"/>
        <w:adjustRightInd w:val="0"/>
        <w:spacing w:after="0" w:line="360" w:lineRule="auto"/>
        <w:ind w:left="720" w:hanging="720"/>
        <w:rPr>
          <w:rFonts w:ascii="Times New Roman" w:hAnsi="Times New Roman" w:cs="Times New Roman"/>
          <w:color w:val="000000"/>
          <w:sz w:val="24"/>
          <w:szCs w:val="24"/>
        </w:rPr>
      </w:pPr>
    </w:p>
    <w:p w:rsidR="005501CB" w:rsidRPr="008C6A70" w:rsidRDefault="008C6A70" w:rsidP="008C6A70">
      <w:pPr>
        <w:pStyle w:val="ListParagraph"/>
        <w:numPr>
          <w:ilvl w:val="0"/>
          <w:numId w:val="38"/>
        </w:numPr>
        <w:autoSpaceDE w:val="0"/>
        <w:autoSpaceDN w:val="0"/>
        <w:adjustRightInd w:val="0"/>
        <w:spacing w:after="0" w:line="360" w:lineRule="auto"/>
        <w:rPr>
          <w:rFonts w:ascii="Times New Roman" w:hAnsi="Times New Roman" w:cs="Times New Roman"/>
          <w:color w:val="000000"/>
          <w:sz w:val="24"/>
          <w:szCs w:val="24"/>
        </w:rPr>
      </w:pPr>
      <w:r w:rsidRPr="008C6A70">
        <w:rPr>
          <w:rFonts w:ascii="Times New Roman" w:hAnsi="Times New Roman" w:cs="Times New Roman"/>
          <w:color w:val="000000"/>
          <w:sz w:val="24"/>
          <w:szCs w:val="24"/>
        </w:rPr>
        <w:t>I</w:t>
      </w:r>
      <w:r w:rsidR="005D7BDA" w:rsidRPr="008C6A70">
        <w:rPr>
          <w:rFonts w:ascii="Times New Roman" w:hAnsi="Times New Roman" w:cs="Times New Roman"/>
          <w:color w:val="000000"/>
          <w:sz w:val="24"/>
          <w:szCs w:val="24"/>
        </w:rPr>
        <w:t xml:space="preserve">n terms of some police internal circular, the SEB </w:t>
      </w:r>
      <w:r w:rsidR="0060654D" w:rsidRPr="008C6A70">
        <w:rPr>
          <w:rFonts w:ascii="Times New Roman" w:hAnsi="Times New Roman" w:cs="Times New Roman"/>
          <w:color w:val="000000"/>
          <w:sz w:val="24"/>
          <w:szCs w:val="24"/>
        </w:rPr>
        <w:t>is</w:t>
      </w:r>
      <w:r w:rsidR="005D7BDA" w:rsidRPr="008C6A70">
        <w:rPr>
          <w:rFonts w:ascii="Times New Roman" w:hAnsi="Times New Roman" w:cs="Times New Roman"/>
          <w:color w:val="000000"/>
          <w:sz w:val="24"/>
          <w:szCs w:val="24"/>
        </w:rPr>
        <w:t xml:space="preserve"> only convened after </w:t>
      </w:r>
      <w:r w:rsidR="00AA7C56" w:rsidRPr="008C6A70">
        <w:rPr>
          <w:rFonts w:ascii="Times New Roman" w:hAnsi="Times New Roman" w:cs="Times New Roman"/>
          <w:color w:val="000000"/>
          <w:sz w:val="24"/>
          <w:szCs w:val="24"/>
        </w:rPr>
        <w:t>three [</w:t>
      </w:r>
      <w:r w:rsidR="005D7BDA" w:rsidRPr="008C6A70">
        <w:rPr>
          <w:rFonts w:ascii="Times New Roman" w:hAnsi="Times New Roman" w:cs="Times New Roman"/>
          <w:color w:val="000000"/>
          <w:sz w:val="24"/>
          <w:szCs w:val="24"/>
        </w:rPr>
        <w:t>3</w:t>
      </w:r>
      <w:r w:rsidR="00AA7C56" w:rsidRPr="008C6A70">
        <w:rPr>
          <w:rFonts w:ascii="Times New Roman" w:hAnsi="Times New Roman" w:cs="Times New Roman"/>
          <w:color w:val="000000"/>
          <w:sz w:val="24"/>
          <w:szCs w:val="24"/>
        </w:rPr>
        <w:t>]</w:t>
      </w:r>
      <w:r w:rsidR="005D7BDA" w:rsidRPr="008C6A70">
        <w:rPr>
          <w:rFonts w:ascii="Times New Roman" w:hAnsi="Times New Roman" w:cs="Times New Roman"/>
          <w:color w:val="000000"/>
          <w:sz w:val="24"/>
          <w:szCs w:val="24"/>
        </w:rPr>
        <w:t xml:space="preserve"> convictions</w:t>
      </w:r>
      <w:r w:rsidR="005501CB" w:rsidRPr="008C6A70">
        <w:rPr>
          <w:rFonts w:ascii="Times New Roman" w:hAnsi="Times New Roman" w:cs="Times New Roman"/>
          <w:color w:val="000000"/>
          <w:sz w:val="24"/>
          <w:szCs w:val="24"/>
        </w:rPr>
        <w:t>. But in his case, the SEB is</w:t>
      </w:r>
      <w:r w:rsidR="005D7BDA" w:rsidRPr="008C6A70">
        <w:rPr>
          <w:rFonts w:ascii="Times New Roman" w:hAnsi="Times New Roman" w:cs="Times New Roman"/>
          <w:color w:val="000000"/>
          <w:sz w:val="24"/>
          <w:szCs w:val="24"/>
        </w:rPr>
        <w:t xml:space="preserve"> being convened after </w:t>
      </w:r>
      <w:r w:rsidR="0060654D" w:rsidRPr="008C6A70">
        <w:rPr>
          <w:rFonts w:ascii="Times New Roman" w:hAnsi="Times New Roman" w:cs="Times New Roman"/>
          <w:color w:val="000000"/>
          <w:sz w:val="24"/>
          <w:szCs w:val="24"/>
        </w:rPr>
        <w:t>only</w:t>
      </w:r>
      <w:r w:rsidR="005D7BDA" w:rsidRPr="008C6A70">
        <w:rPr>
          <w:rFonts w:ascii="Times New Roman" w:hAnsi="Times New Roman" w:cs="Times New Roman"/>
          <w:color w:val="000000"/>
          <w:sz w:val="24"/>
          <w:szCs w:val="24"/>
        </w:rPr>
        <w:t xml:space="preserve"> one conviction.</w:t>
      </w:r>
    </w:p>
    <w:p w:rsidR="0060654D" w:rsidRDefault="0060654D" w:rsidP="008C6A70">
      <w:pPr>
        <w:autoSpaceDE w:val="0"/>
        <w:autoSpaceDN w:val="0"/>
        <w:adjustRightInd w:val="0"/>
        <w:spacing w:after="0" w:line="360" w:lineRule="auto"/>
        <w:ind w:left="720" w:hanging="660"/>
        <w:rPr>
          <w:rFonts w:ascii="Times New Roman" w:hAnsi="Times New Roman" w:cs="Times New Roman"/>
          <w:color w:val="000000"/>
          <w:sz w:val="24"/>
          <w:szCs w:val="24"/>
        </w:rPr>
      </w:pPr>
    </w:p>
    <w:p w:rsidR="005D7BDA" w:rsidRPr="008C6A70" w:rsidRDefault="008C6A70" w:rsidP="008C6A70">
      <w:pPr>
        <w:pStyle w:val="ListParagraph"/>
        <w:numPr>
          <w:ilvl w:val="0"/>
          <w:numId w:val="38"/>
        </w:numPr>
        <w:autoSpaceDE w:val="0"/>
        <w:autoSpaceDN w:val="0"/>
        <w:adjustRightInd w:val="0"/>
        <w:spacing w:after="0" w:line="360" w:lineRule="auto"/>
        <w:rPr>
          <w:rFonts w:ascii="Times New Roman" w:hAnsi="Times New Roman" w:cs="Times New Roman"/>
          <w:color w:val="000000"/>
          <w:sz w:val="24"/>
          <w:szCs w:val="24"/>
        </w:rPr>
      </w:pPr>
      <w:r w:rsidRPr="008C6A70">
        <w:rPr>
          <w:rFonts w:ascii="Times New Roman" w:hAnsi="Times New Roman" w:cs="Times New Roman"/>
          <w:color w:val="000000"/>
          <w:sz w:val="24"/>
          <w:szCs w:val="24"/>
        </w:rPr>
        <w:t>T</w:t>
      </w:r>
      <w:r w:rsidR="0060654D" w:rsidRPr="008C6A70">
        <w:rPr>
          <w:rFonts w:ascii="Times New Roman" w:hAnsi="Times New Roman" w:cs="Times New Roman"/>
          <w:color w:val="000000"/>
          <w:sz w:val="24"/>
          <w:szCs w:val="24"/>
        </w:rPr>
        <w:t>he</w:t>
      </w:r>
      <w:r w:rsidR="005D7BDA" w:rsidRPr="008C6A70">
        <w:rPr>
          <w:rFonts w:ascii="Times New Roman" w:hAnsi="Times New Roman" w:cs="Times New Roman"/>
          <w:color w:val="000000"/>
          <w:sz w:val="24"/>
          <w:szCs w:val="24"/>
        </w:rPr>
        <w:t xml:space="preserve"> offences </w:t>
      </w:r>
      <w:r w:rsidRPr="008C6A70">
        <w:rPr>
          <w:rFonts w:ascii="Times New Roman" w:hAnsi="Times New Roman" w:cs="Times New Roman"/>
          <w:color w:val="000000"/>
          <w:sz w:val="24"/>
          <w:szCs w:val="24"/>
        </w:rPr>
        <w:t xml:space="preserve">specified </w:t>
      </w:r>
      <w:r w:rsidR="005D7BDA" w:rsidRPr="008C6A70">
        <w:rPr>
          <w:rFonts w:ascii="Times New Roman" w:hAnsi="Times New Roman" w:cs="Times New Roman"/>
          <w:color w:val="000000"/>
          <w:sz w:val="24"/>
          <w:szCs w:val="24"/>
        </w:rPr>
        <w:t>on the convening order</w:t>
      </w:r>
      <w:r>
        <w:rPr>
          <w:rFonts w:ascii="Times New Roman" w:hAnsi="Times New Roman" w:cs="Times New Roman"/>
          <w:color w:val="000000"/>
          <w:sz w:val="24"/>
          <w:szCs w:val="24"/>
        </w:rPr>
        <w:t>,</w:t>
      </w:r>
      <w:r w:rsidR="005D7BDA" w:rsidRPr="008C6A70">
        <w:rPr>
          <w:rFonts w:ascii="Times New Roman" w:hAnsi="Times New Roman" w:cs="Times New Roman"/>
          <w:color w:val="000000"/>
          <w:sz w:val="24"/>
          <w:szCs w:val="24"/>
        </w:rPr>
        <w:t xml:space="preserve"> </w:t>
      </w:r>
      <w:r w:rsidRPr="008C6A70">
        <w:rPr>
          <w:rFonts w:ascii="Times New Roman" w:hAnsi="Times New Roman" w:cs="Times New Roman"/>
          <w:color w:val="000000"/>
          <w:sz w:val="24"/>
          <w:szCs w:val="24"/>
        </w:rPr>
        <w:t xml:space="preserve">and which </w:t>
      </w:r>
      <w:r w:rsidR="0060654D" w:rsidRPr="008C6A70">
        <w:rPr>
          <w:rFonts w:ascii="Times New Roman" w:hAnsi="Times New Roman" w:cs="Times New Roman"/>
          <w:color w:val="000000"/>
          <w:sz w:val="24"/>
          <w:szCs w:val="24"/>
        </w:rPr>
        <w:t xml:space="preserve">form </w:t>
      </w:r>
      <w:r w:rsidR="005D7BDA" w:rsidRPr="008C6A70">
        <w:rPr>
          <w:rFonts w:ascii="Times New Roman" w:hAnsi="Times New Roman" w:cs="Times New Roman"/>
          <w:color w:val="000000"/>
          <w:sz w:val="24"/>
          <w:szCs w:val="24"/>
        </w:rPr>
        <w:t xml:space="preserve">the </w:t>
      </w:r>
      <w:r w:rsidRPr="008C6A70">
        <w:rPr>
          <w:rFonts w:ascii="Times New Roman" w:hAnsi="Times New Roman" w:cs="Times New Roman"/>
          <w:color w:val="000000"/>
          <w:sz w:val="24"/>
          <w:szCs w:val="24"/>
        </w:rPr>
        <w:t>reason for t</w:t>
      </w:r>
      <w:r w:rsidR="005D7BDA" w:rsidRPr="008C6A70">
        <w:rPr>
          <w:rFonts w:ascii="Times New Roman" w:hAnsi="Times New Roman" w:cs="Times New Roman"/>
          <w:color w:val="000000"/>
          <w:sz w:val="24"/>
          <w:szCs w:val="24"/>
        </w:rPr>
        <w:t>he enquiry</w:t>
      </w:r>
      <w:r w:rsidRPr="008C6A70">
        <w:rPr>
          <w:rFonts w:ascii="Times New Roman" w:hAnsi="Times New Roman" w:cs="Times New Roman"/>
          <w:color w:val="000000"/>
          <w:sz w:val="24"/>
          <w:szCs w:val="24"/>
        </w:rPr>
        <w:t xml:space="preserve"> on his suitability to remain in service,</w:t>
      </w:r>
      <w:r w:rsidR="0060654D" w:rsidRPr="008C6A70">
        <w:rPr>
          <w:rFonts w:ascii="Times New Roman" w:hAnsi="Times New Roman" w:cs="Times New Roman"/>
          <w:color w:val="000000"/>
          <w:sz w:val="24"/>
          <w:szCs w:val="24"/>
        </w:rPr>
        <w:t xml:space="preserve"> are </w:t>
      </w:r>
      <w:r w:rsidR="005D7BDA" w:rsidRPr="008C6A70">
        <w:rPr>
          <w:rFonts w:ascii="Times New Roman" w:hAnsi="Times New Roman" w:cs="Times New Roman"/>
          <w:color w:val="000000"/>
          <w:sz w:val="24"/>
          <w:szCs w:val="24"/>
        </w:rPr>
        <w:t>d</w:t>
      </w:r>
      <w:r w:rsidR="0060654D" w:rsidRPr="008C6A70">
        <w:rPr>
          <w:rFonts w:ascii="Times New Roman" w:hAnsi="Times New Roman" w:cs="Times New Roman"/>
          <w:color w:val="000000"/>
          <w:sz w:val="24"/>
          <w:szCs w:val="24"/>
        </w:rPr>
        <w:t xml:space="preserve">ifferent from the offences </w:t>
      </w:r>
      <w:r w:rsidR="005D7BDA" w:rsidRPr="008C6A70">
        <w:rPr>
          <w:rFonts w:ascii="Times New Roman" w:hAnsi="Times New Roman" w:cs="Times New Roman"/>
          <w:color w:val="000000"/>
          <w:sz w:val="24"/>
          <w:szCs w:val="24"/>
        </w:rPr>
        <w:t xml:space="preserve">which he </w:t>
      </w:r>
      <w:r w:rsidR="0060654D" w:rsidRPr="008C6A70">
        <w:rPr>
          <w:rFonts w:ascii="Times New Roman" w:hAnsi="Times New Roman" w:cs="Times New Roman"/>
          <w:color w:val="000000"/>
          <w:sz w:val="24"/>
          <w:szCs w:val="24"/>
        </w:rPr>
        <w:t>was</w:t>
      </w:r>
      <w:r w:rsidR="005D7BDA" w:rsidRPr="008C6A70">
        <w:rPr>
          <w:rFonts w:ascii="Times New Roman" w:hAnsi="Times New Roman" w:cs="Times New Roman"/>
          <w:color w:val="000000"/>
          <w:sz w:val="24"/>
          <w:szCs w:val="24"/>
        </w:rPr>
        <w:t xml:space="preserve"> convicted of by the disciplinary tribunal.</w:t>
      </w:r>
    </w:p>
    <w:p w:rsidR="005D7BDA" w:rsidRDefault="005D7BDA" w:rsidP="00CE2D1D">
      <w:pPr>
        <w:autoSpaceDE w:val="0"/>
        <w:autoSpaceDN w:val="0"/>
        <w:adjustRightInd w:val="0"/>
        <w:spacing w:after="0" w:line="360" w:lineRule="auto"/>
        <w:ind w:left="720" w:hanging="720"/>
        <w:rPr>
          <w:rFonts w:ascii="Times New Roman" w:hAnsi="Times New Roman" w:cs="Times New Roman"/>
          <w:color w:val="000000"/>
          <w:sz w:val="24"/>
          <w:szCs w:val="24"/>
        </w:rPr>
      </w:pPr>
    </w:p>
    <w:p w:rsidR="0060654D" w:rsidRDefault="00AA7C56" w:rsidP="00CE2D1D">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w:t>
      </w:r>
      <w:r w:rsidR="00765AA7">
        <w:rPr>
          <w:rFonts w:ascii="Times New Roman" w:hAnsi="Times New Roman" w:cs="Times New Roman"/>
          <w:color w:val="000000"/>
          <w:sz w:val="24"/>
          <w:szCs w:val="24"/>
        </w:rPr>
        <w:t>10</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The </w:t>
      </w:r>
      <w:r w:rsidR="008C6A70">
        <w:rPr>
          <w:rFonts w:ascii="Times New Roman" w:hAnsi="Times New Roman" w:cs="Times New Roman"/>
          <w:color w:val="000000"/>
          <w:sz w:val="24"/>
          <w:szCs w:val="24"/>
        </w:rPr>
        <w:t>SEB dismissed the applicant’s preliminary challenge on the following grounds</w:t>
      </w:r>
      <w:r w:rsidR="0060654D">
        <w:rPr>
          <w:rFonts w:ascii="Times New Roman" w:hAnsi="Times New Roman" w:cs="Times New Roman"/>
          <w:color w:val="000000"/>
          <w:sz w:val="24"/>
          <w:szCs w:val="24"/>
        </w:rPr>
        <w:t>:</w:t>
      </w:r>
    </w:p>
    <w:p w:rsidR="0060654D" w:rsidRDefault="0060654D" w:rsidP="0040127D">
      <w:pPr>
        <w:autoSpaceDE w:val="0"/>
        <w:autoSpaceDN w:val="0"/>
        <w:adjustRightInd w:val="0"/>
        <w:spacing w:after="0" w:line="240" w:lineRule="auto"/>
        <w:ind w:left="720" w:hanging="720"/>
        <w:rPr>
          <w:rFonts w:ascii="Times New Roman" w:hAnsi="Times New Roman" w:cs="Times New Roman"/>
          <w:color w:val="000000"/>
          <w:sz w:val="24"/>
          <w:szCs w:val="24"/>
        </w:rPr>
      </w:pPr>
    </w:p>
    <w:p w:rsidR="0060654D" w:rsidRPr="0040127D" w:rsidRDefault="00AA7C56" w:rsidP="0040127D">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40127D">
        <w:rPr>
          <w:rFonts w:ascii="Times New Roman" w:hAnsi="Times New Roman" w:cs="Times New Roman"/>
          <w:color w:val="000000"/>
          <w:sz w:val="24"/>
          <w:szCs w:val="24"/>
        </w:rPr>
        <w:t>In respect of the argument that the power to convene the SEB is reposed exclusively in the CG</w:t>
      </w:r>
      <w:r w:rsidR="0060654D" w:rsidRPr="0040127D">
        <w:rPr>
          <w:rFonts w:ascii="Times New Roman" w:hAnsi="Times New Roman" w:cs="Times New Roman"/>
          <w:color w:val="000000"/>
          <w:sz w:val="24"/>
          <w:szCs w:val="24"/>
        </w:rPr>
        <w:t>P</w:t>
      </w:r>
      <w:r w:rsidRPr="0040127D">
        <w:rPr>
          <w:rFonts w:ascii="Times New Roman" w:hAnsi="Times New Roman" w:cs="Times New Roman"/>
          <w:color w:val="000000"/>
          <w:sz w:val="24"/>
          <w:szCs w:val="24"/>
        </w:rPr>
        <w:t>, the Police Act authorise</w:t>
      </w:r>
      <w:r w:rsidR="0060654D" w:rsidRPr="0040127D">
        <w:rPr>
          <w:rFonts w:ascii="Times New Roman" w:hAnsi="Times New Roman" w:cs="Times New Roman"/>
          <w:color w:val="000000"/>
          <w:sz w:val="24"/>
          <w:szCs w:val="24"/>
        </w:rPr>
        <w:t>s</w:t>
      </w:r>
      <w:r w:rsidRPr="0040127D">
        <w:rPr>
          <w:rFonts w:ascii="Times New Roman" w:hAnsi="Times New Roman" w:cs="Times New Roman"/>
          <w:color w:val="000000"/>
          <w:sz w:val="24"/>
          <w:szCs w:val="24"/>
        </w:rPr>
        <w:t xml:space="preserve"> the CG</w:t>
      </w:r>
      <w:r w:rsidR="0060654D" w:rsidRPr="0040127D">
        <w:rPr>
          <w:rFonts w:ascii="Times New Roman" w:hAnsi="Times New Roman" w:cs="Times New Roman"/>
          <w:color w:val="000000"/>
          <w:sz w:val="24"/>
          <w:szCs w:val="24"/>
        </w:rPr>
        <w:t>P</w:t>
      </w:r>
      <w:r w:rsidRPr="0040127D">
        <w:rPr>
          <w:rFonts w:ascii="Times New Roman" w:hAnsi="Times New Roman" w:cs="Times New Roman"/>
          <w:color w:val="000000"/>
          <w:sz w:val="24"/>
          <w:szCs w:val="24"/>
        </w:rPr>
        <w:t xml:space="preserve"> to delegate</w:t>
      </w:r>
      <w:r w:rsidR="0060654D" w:rsidRPr="0040127D">
        <w:rPr>
          <w:rFonts w:ascii="Times New Roman" w:hAnsi="Times New Roman" w:cs="Times New Roman"/>
          <w:color w:val="000000"/>
          <w:sz w:val="24"/>
          <w:szCs w:val="24"/>
        </w:rPr>
        <w:t xml:space="preserve"> his powers</w:t>
      </w:r>
      <w:r w:rsidRPr="0040127D">
        <w:rPr>
          <w:rFonts w:ascii="Times New Roman" w:hAnsi="Times New Roman" w:cs="Times New Roman"/>
          <w:color w:val="000000"/>
          <w:sz w:val="24"/>
          <w:szCs w:val="24"/>
        </w:rPr>
        <w:t xml:space="preserve">. </w:t>
      </w:r>
    </w:p>
    <w:p w:rsidR="0060654D" w:rsidRDefault="0060654D" w:rsidP="0040127D">
      <w:pPr>
        <w:autoSpaceDE w:val="0"/>
        <w:autoSpaceDN w:val="0"/>
        <w:adjustRightInd w:val="0"/>
        <w:spacing w:after="0" w:line="240" w:lineRule="auto"/>
        <w:ind w:left="720" w:hanging="720"/>
        <w:rPr>
          <w:rFonts w:ascii="Times New Roman" w:hAnsi="Times New Roman" w:cs="Times New Roman"/>
          <w:color w:val="000000"/>
          <w:sz w:val="24"/>
          <w:szCs w:val="24"/>
        </w:rPr>
      </w:pPr>
    </w:p>
    <w:p w:rsidR="0040127D" w:rsidRPr="0040127D" w:rsidRDefault="00AA7C56" w:rsidP="0040127D">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40127D">
        <w:rPr>
          <w:rFonts w:ascii="Times New Roman" w:hAnsi="Times New Roman" w:cs="Times New Roman"/>
          <w:color w:val="000000"/>
          <w:sz w:val="24"/>
          <w:szCs w:val="24"/>
        </w:rPr>
        <w:t>In respect of the missing APRs</w:t>
      </w:r>
      <w:r w:rsidR="0040127D" w:rsidRPr="0040127D">
        <w:rPr>
          <w:rFonts w:ascii="Times New Roman" w:hAnsi="Times New Roman" w:cs="Times New Roman"/>
          <w:color w:val="000000"/>
          <w:sz w:val="24"/>
          <w:szCs w:val="24"/>
        </w:rPr>
        <w:t>,</w:t>
      </w:r>
      <w:r w:rsidRPr="0040127D">
        <w:rPr>
          <w:rFonts w:ascii="Times New Roman" w:hAnsi="Times New Roman" w:cs="Times New Roman"/>
          <w:color w:val="000000"/>
          <w:sz w:val="24"/>
          <w:szCs w:val="24"/>
        </w:rPr>
        <w:t xml:space="preserve"> </w:t>
      </w:r>
      <w:r w:rsidR="00E545BB">
        <w:rPr>
          <w:rFonts w:ascii="Times New Roman" w:hAnsi="Times New Roman" w:cs="Times New Roman"/>
          <w:color w:val="000000"/>
          <w:sz w:val="24"/>
          <w:szCs w:val="24"/>
        </w:rPr>
        <w:t xml:space="preserve">the applicant refused to sign one of them. Nothing </w:t>
      </w:r>
      <w:r w:rsidRPr="0040127D">
        <w:rPr>
          <w:rFonts w:ascii="Times New Roman" w:hAnsi="Times New Roman" w:cs="Times New Roman"/>
          <w:color w:val="000000"/>
          <w:sz w:val="24"/>
          <w:szCs w:val="24"/>
        </w:rPr>
        <w:t>turn</w:t>
      </w:r>
      <w:r w:rsidR="008C6A70">
        <w:rPr>
          <w:rFonts w:ascii="Times New Roman" w:hAnsi="Times New Roman" w:cs="Times New Roman"/>
          <w:color w:val="000000"/>
          <w:sz w:val="24"/>
          <w:szCs w:val="24"/>
        </w:rPr>
        <w:t>s</w:t>
      </w:r>
      <w:r w:rsidRPr="0040127D">
        <w:rPr>
          <w:rFonts w:ascii="Times New Roman" w:hAnsi="Times New Roman" w:cs="Times New Roman"/>
          <w:color w:val="000000"/>
          <w:sz w:val="24"/>
          <w:szCs w:val="24"/>
        </w:rPr>
        <w:t xml:space="preserve"> on the</w:t>
      </w:r>
      <w:r w:rsidR="00E545BB">
        <w:rPr>
          <w:rFonts w:ascii="Times New Roman" w:hAnsi="Times New Roman" w:cs="Times New Roman"/>
          <w:color w:val="000000"/>
          <w:sz w:val="24"/>
          <w:szCs w:val="24"/>
        </w:rPr>
        <w:t xml:space="preserve"> other three. In any case, the applicant is free to bring them up himself if he considers </w:t>
      </w:r>
      <w:r w:rsidR="00765AA7">
        <w:rPr>
          <w:rFonts w:ascii="Times New Roman" w:hAnsi="Times New Roman" w:cs="Times New Roman"/>
          <w:color w:val="000000"/>
          <w:sz w:val="24"/>
          <w:szCs w:val="24"/>
        </w:rPr>
        <w:t xml:space="preserve">that </w:t>
      </w:r>
      <w:r w:rsidR="00E545BB">
        <w:rPr>
          <w:rFonts w:ascii="Times New Roman" w:hAnsi="Times New Roman" w:cs="Times New Roman"/>
          <w:color w:val="000000"/>
          <w:sz w:val="24"/>
          <w:szCs w:val="24"/>
        </w:rPr>
        <w:t xml:space="preserve">there is anything in them that </w:t>
      </w:r>
      <w:r w:rsidR="00765AA7">
        <w:rPr>
          <w:rFonts w:ascii="Times New Roman" w:hAnsi="Times New Roman" w:cs="Times New Roman"/>
          <w:color w:val="000000"/>
          <w:sz w:val="24"/>
          <w:szCs w:val="24"/>
        </w:rPr>
        <w:t xml:space="preserve">may be </w:t>
      </w:r>
      <w:r w:rsidR="00E545BB">
        <w:rPr>
          <w:rFonts w:ascii="Times New Roman" w:hAnsi="Times New Roman" w:cs="Times New Roman"/>
          <w:color w:val="000000"/>
          <w:sz w:val="24"/>
          <w:szCs w:val="24"/>
        </w:rPr>
        <w:t>useful to his case</w:t>
      </w:r>
      <w:r w:rsidRPr="0040127D">
        <w:rPr>
          <w:rFonts w:ascii="Times New Roman" w:hAnsi="Times New Roman" w:cs="Times New Roman"/>
          <w:color w:val="000000"/>
          <w:sz w:val="24"/>
          <w:szCs w:val="24"/>
        </w:rPr>
        <w:t xml:space="preserve">. </w:t>
      </w:r>
    </w:p>
    <w:p w:rsidR="0040127D" w:rsidRDefault="0040127D" w:rsidP="0040127D">
      <w:pPr>
        <w:autoSpaceDE w:val="0"/>
        <w:autoSpaceDN w:val="0"/>
        <w:adjustRightInd w:val="0"/>
        <w:spacing w:after="0" w:line="240" w:lineRule="auto"/>
        <w:ind w:left="720" w:hanging="720"/>
        <w:rPr>
          <w:rFonts w:ascii="Times New Roman" w:hAnsi="Times New Roman" w:cs="Times New Roman"/>
          <w:color w:val="000000"/>
          <w:sz w:val="24"/>
          <w:szCs w:val="24"/>
        </w:rPr>
      </w:pPr>
    </w:p>
    <w:p w:rsidR="0040127D" w:rsidRPr="0040127D" w:rsidRDefault="00AA7C56" w:rsidP="0040127D">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40127D">
        <w:rPr>
          <w:rFonts w:ascii="Times New Roman" w:hAnsi="Times New Roman" w:cs="Times New Roman"/>
          <w:color w:val="000000"/>
          <w:sz w:val="24"/>
          <w:szCs w:val="24"/>
        </w:rPr>
        <w:t xml:space="preserve">In respect of the SEB being convened after only one conviction instead of three, </w:t>
      </w:r>
      <w:r w:rsidR="00E545BB">
        <w:rPr>
          <w:rFonts w:ascii="Times New Roman" w:hAnsi="Times New Roman" w:cs="Times New Roman"/>
          <w:color w:val="000000"/>
          <w:sz w:val="24"/>
          <w:szCs w:val="24"/>
        </w:rPr>
        <w:t>t</w:t>
      </w:r>
      <w:r w:rsidR="00765AA7">
        <w:rPr>
          <w:rFonts w:ascii="Times New Roman" w:hAnsi="Times New Roman" w:cs="Times New Roman"/>
          <w:color w:val="000000"/>
          <w:sz w:val="24"/>
          <w:szCs w:val="24"/>
        </w:rPr>
        <w:t>his i</w:t>
      </w:r>
      <w:r w:rsidRPr="0040127D">
        <w:rPr>
          <w:rFonts w:ascii="Times New Roman" w:hAnsi="Times New Roman" w:cs="Times New Roman"/>
          <w:color w:val="000000"/>
          <w:sz w:val="24"/>
          <w:szCs w:val="24"/>
        </w:rPr>
        <w:t xml:space="preserve">s not </w:t>
      </w:r>
      <w:r w:rsidR="00E545BB">
        <w:rPr>
          <w:rFonts w:ascii="Times New Roman" w:hAnsi="Times New Roman" w:cs="Times New Roman"/>
          <w:color w:val="000000"/>
          <w:sz w:val="24"/>
          <w:szCs w:val="24"/>
        </w:rPr>
        <w:t>mandatory</w:t>
      </w:r>
      <w:r w:rsidRPr="0040127D">
        <w:rPr>
          <w:rFonts w:ascii="Times New Roman" w:hAnsi="Times New Roman" w:cs="Times New Roman"/>
          <w:color w:val="000000"/>
          <w:sz w:val="24"/>
          <w:szCs w:val="24"/>
        </w:rPr>
        <w:t xml:space="preserve"> where the offence in question involve</w:t>
      </w:r>
      <w:r w:rsidR="0040127D" w:rsidRPr="0040127D">
        <w:rPr>
          <w:rFonts w:ascii="Times New Roman" w:hAnsi="Times New Roman" w:cs="Times New Roman"/>
          <w:color w:val="000000"/>
          <w:sz w:val="24"/>
          <w:szCs w:val="24"/>
        </w:rPr>
        <w:t xml:space="preserve">s an element of </w:t>
      </w:r>
      <w:r w:rsidRPr="0040127D">
        <w:rPr>
          <w:rFonts w:ascii="Times New Roman" w:hAnsi="Times New Roman" w:cs="Times New Roman"/>
          <w:color w:val="000000"/>
          <w:sz w:val="24"/>
          <w:szCs w:val="24"/>
        </w:rPr>
        <w:t xml:space="preserve">dishonesty. </w:t>
      </w:r>
    </w:p>
    <w:p w:rsidR="0040127D" w:rsidRDefault="0040127D" w:rsidP="0040127D">
      <w:pPr>
        <w:autoSpaceDE w:val="0"/>
        <w:autoSpaceDN w:val="0"/>
        <w:adjustRightInd w:val="0"/>
        <w:spacing w:after="0" w:line="240" w:lineRule="auto"/>
        <w:ind w:left="720" w:hanging="720"/>
        <w:rPr>
          <w:rFonts w:ascii="Times New Roman" w:hAnsi="Times New Roman" w:cs="Times New Roman"/>
          <w:color w:val="000000"/>
          <w:sz w:val="24"/>
          <w:szCs w:val="24"/>
        </w:rPr>
      </w:pPr>
    </w:p>
    <w:p w:rsidR="008A3C23" w:rsidRPr="0040127D" w:rsidRDefault="00E545BB" w:rsidP="0040127D">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00AA7C56" w:rsidRPr="0040127D">
        <w:rPr>
          <w:rFonts w:ascii="Times New Roman" w:hAnsi="Times New Roman" w:cs="Times New Roman"/>
          <w:color w:val="000000"/>
          <w:sz w:val="24"/>
          <w:szCs w:val="24"/>
        </w:rPr>
        <w:t xml:space="preserve">n respect </w:t>
      </w:r>
      <w:r>
        <w:rPr>
          <w:rFonts w:ascii="Times New Roman" w:hAnsi="Times New Roman" w:cs="Times New Roman"/>
          <w:color w:val="000000"/>
          <w:sz w:val="24"/>
          <w:szCs w:val="24"/>
        </w:rPr>
        <w:t xml:space="preserve">of the </w:t>
      </w:r>
      <w:r w:rsidR="00AA7C56" w:rsidRPr="0040127D">
        <w:rPr>
          <w:rFonts w:ascii="Times New Roman" w:hAnsi="Times New Roman" w:cs="Times New Roman"/>
          <w:color w:val="000000"/>
          <w:sz w:val="24"/>
          <w:szCs w:val="24"/>
        </w:rPr>
        <w:t>of</w:t>
      </w:r>
      <w:r w:rsidR="0040127D" w:rsidRPr="0040127D">
        <w:rPr>
          <w:rFonts w:ascii="Times New Roman" w:hAnsi="Times New Roman" w:cs="Times New Roman"/>
          <w:color w:val="000000"/>
          <w:sz w:val="24"/>
          <w:szCs w:val="24"/>
        </w:rPr>
        <w:t>fences</w:t>
      </w:r>
      <w:r w:rsidR="00AA7C56" w:rsidRPr="0040127D">
        <w:rPr>
          <w:rFonts w:ascii="Times New Roman" w:hAnsi="Times New Roman" w:cs="Times New Roman"/>
          <w:color w:val="000000"/>
          <w:sz w:val="24"/>
          <w:szCs w:val="24"/>
        </w:rPr>
        <w:t xml:space="preserve"> </w:t>
      </w:r>
      <w:r w:rsidR="0040127D" w:rsidRPr="0040127D">
        <w:rPr>
          <w:rFonts w:ascii="Times New Roman" w:hAnsi="Times New Roman" w:cs="Times New Roman"/>
          <w:color w:val="000000"/>
          <w:sz w:val="24"/>
          <w:szCs w:val="24"/>
        </w:rPr>
        <w:t xml:space="preserve">before </w:t>
      </w:r>
      <w:r>
        <w:rPr>
          <w:rFonts w:ascii="Times New Roman" w:hAnsi="Times New Roman" w:cs="Times New Roman"/>
          <w:color w:val="000000"/>
          <w:sz w:val="24"/>
          <w:szCs w:val="24"/>
        </w:rPr>
        <w:t>it</w:t>
      </w:r>
      <w:r w:rsidR="0040127D" w:rsidRPr="0040127D">
        <w:rPr>
          <w:rFonts w:ascii="Times New Roman" w:hAnsi="Times New Roman" w:cs="Times New Roman"/>
          <w:color w:val="000000"/>
          <w:sz w:val="24"/>
          <w:szCs w:val="24"/>
        </w:rPr>
        <w:t xml:space="preserve"> being </w:t>
      </w:r>
      <w:r w:rsidR="00AA7C56" w:rsidRPr="0040127D">
        <w:rPr>
          <w:rFonts w:ascii="Times New Roman" w:hAnsi="Times New Roman" w:cs="Times New Roman"/>
          <w:color w:val="000000"/>
          <w:sz w:val="24"/>
          <w:szCs w:val="24"/>
        </w:rPr>
        <w:t>different</w:t>
      </w:r>
      <w:r w:rsidR="0040127D" w:rsidRPr="0040127D">
        <w:rPr>
          <w:rFonts w:ascii="Times New Roman" w:hAnsi="Times New Roman" w:cs="Times New Roman"/>
          <w:color w:val="000000"/>
          <w:sz w:val="24"/>
          <w:szCs w:val="24"/>
        </w:rPr>
        <w:t xml:space="preserve"> from those preferred at the</w:t>
      </w:r>
      <w:r w:rsidR="00AA7C56" w:rsidRPr="0040127D">
        <w:rPr>
          <w:rFonts w:ascii="Times New Roman" w:hAnsi="Times New Roman" w:cs="Times New Roman"/>
          <w:color w:val="000000"/>
          <w:sz w:val="24"/>
          <w:szCs w:val="24"/>
        </w:rPr>
        <w:t xml:space="preserve"> disciplinary tribunal, the SEB </w:t>
      </w:r>
      <w:r>
        <w:rPr>
          <w:rFonts w:ascii="Times New Roman" w:hAnsi="Times New Roman" w:cs="Times New Roman"/>
          <w:color w:val="000000"/>
          <w:sz w:val="24"/>
          <w:szCs w:val="24"/>
        </w:rPr>
        <w:t xml:space="preserve">is not responsible for crafting the charges. Furthermore, its deliberations </w:t>
      </w:r>
      <w:r w:rsidR="008A3C23" w:rsidRPr="0040127D">
        <w:rPr>
          <w:rFonts w:ascii="Times New Roman" w:hAnsi="Times New Roman" w:cs="Times New Roman"/>
          <w:color w:val="000000"/>
          <w:sz w:val="24"/>
          <w:szCs w:val="24"/>
        </w:rPr>
        <w:t>have nothing to do with the charges</w:t>
      </w:r>
      <w:r w:rsidR="0040127D" w:rsidRPr="0040127D">
        <w:rPr>
          <w:rFonts w:ascii="Times New Roman" w:hAnsi="Times New Roman" w:cs="Times New Roman"/>
          <w:color w:val="000000"/>
          <w:sz w:val="24"/>
          <w:szCs w:val="24"/>
        </w:rPr>
        <w:t xml:space="preserve"> that </w:t>
      </w:r>
      <w:r w:rsidR="008A3C23" w:rsidRPr="0040127D">
        <w:rPr>
          <w:rFonts w:ascii="Times New Roman" w:hAnsi="Times New Roman" w:cs="Times New Roman"/>
          <w:color w:val="000000"/>
          <w:sz w:val="24"/>
          <w:szCs w:val="24"/>
        </w:rPr>
        <w:t xml:space="preserve">might have been preferred, or the facts that might have been proved at </w:t>
      </w:r>
      <w:r w:rsidR="00765AA7">
        <w:rPr>
          <w:rFonts w:ascii="Times New Roman" w:hAnsi="Times New Roman" w:cs="Times New Roman"/>
          <w:color w:val="000000"/>
          <w:sz w:val="24"/>
          <w:szCs w:val="24"/>
        </w:rPr>
        <w:t>a</w:t>
      </w:r>
      <w:r w:rsidR="008A3C23" w:rsidRPr="0040127D">
        <w:rPr>
          <w:rFonts w:ascii="Times New Roman" w:hAnsi="Times New Roman" w:cs="Times New Roman"/>
          <w:color w:val="000000"/>
          <w:sz w:val="24"/>
          <w:szCs w:val="24"/>
        </w:rPr>
        <w:t xml:space="preserve"> disciplinary tribunal</w:t>
      </w:r>
      <w:r>
        <w:rPr>
          <w:rFonts w:ascii="Times New Roman" w:hAnsi="Times New Roman" w:cs="Times New Roman"/>
          <w:color w:val="000000"/>
          <w:sz w:val="24"/>
          <w:szCs w:val="24"/>
        </w:rPr>
        <w:t xml:space="preserve">. The </w:t>
      </w:r>
      <w:r w:rsidR="008A3C23" w:rsidRPr="0040127D">
        <w:rPr>
          <w:rFonts w:ascii="Times New Roman" w:hAnsi="Times New Roman" w:cs="Times New Roman"/>
          <w:color w:val="000000"/>
          <w:sz w:val="24"/>
          <w:szCs w:val="24"/>
        </w:rPr>
        <w:t xml:space="preserve">SEB only looks into the suitability of a member </w:t>
      </w:r>
      <w:r>
        <w:rPr>
          <w:rFonts w:ascii="Times New Roman" w:hAnsi="Times New Roman" w:cs="Times New Roman"/>
          <w:color w:val="000000"/>
          <w:sz w:val="24"/>
          <w:szCs w:val="24"/>
        </w:rPr>
        <w:t>r</w:t>
      </w:r>
      <w:r w:rsidR="0040127D" w:rsidRPr="0040127D">
        <w:rPr>
          <w:rFonts w:ascii="Times New Roman" w:hAnsi="Times New Roman" w:cs="Times New Roman"/>
          <w:color w:val="000000"/>
          <w:sz w:val="24"/>
          <w:szCs w:val="24"/>
        </w:rPr>
        <w:t>emain</w:t>
      </w:r>
      <w:r>
        <w:rPr>
          <w:rFonts w:ascii="Times New Roman" w:hAnsi="Times New Roman" w:cs="Times New Roman"/>
          <w:color w:val="000000"/>
          <w:sz w:val="24"/>
          <w:szCs w:val="24"/>
        </w:rPr>
        <w:t>ing</w:t>
      </w:r>
      <w:r w:rsidR="0040127D" w:rsidRPr="0040127D">
        <w:rPr>
          <w:rFonts w:ascii="Times New Roman" w:hAnsi="Times New Roman" w:cs="Times New Roman"/>
          <w:color w:val="000000"/>
          <w:sz w:val="24"/>
          <w:szCs w:val="24"/>
        </w:rPr>
        <w:t xml:space="preserve"> in service s</w:t>
      </w:r>
      <w:r w:rsidR="008A3C23" w:rsidRPr="0040127D">
        <w:rPr>
          <w:rFonts w:ascii="Times New Roman" w:hAnsi="Times New Roman" w:cs="Times New Roman"/>
          <w:color w:val="000000"/>
          <w:sz w:val="24"/>
          <w:szCs w:val="24"/>
        </w:rPr>
        <w:t xml:space="preserve">ince </w:t>
      </w:r>
      <w:r>
        <w:rPr>
          <w:rFonts w:ascii="Times New Roman" w:hAnsi="Times New Roman" w:cs="Times New Roman"/>
          <w:color w:val="000000"/>
          <w:sz w:val="24"/>
          <w:szCs w:val="24"/>
        </w:rPr>
        <w:t xml:space="preserve">the date of </w:t>
      </w:r>
      <w:r w:rsidR="008A3C23" w:rsidRPr="0040127D">
        <w:rPr>
          <w:rFonts w:ascii="Times New Roman" w:hAnsi="Times New Roman" w:cs="Times New Roman"/>
          <w:color w:val="000000"/>
          <w:sz w:val="24"/>
          <w:szCs w:val="24"/>
        </w:rPr>
        <w:t>his or her attest</w:t>
      </w:r>
      <w:r>
        <w:rPr>
          <w:rFonts w:ascii="Times New Roman" w:hAnsi="Times New Roman" w:cs="Times New Roman"/>
          <w:color w:val="000000"/>
          <w:sz w:val="24"/>
          <w:szCs w:val="24"/>
        </w:rPr>
        <w:t>ation</w:t>
      </w:r>
      <w:r w:rsidR="008A3C23" w:rsidRPr="0040127D">
        <w:rPr>
          <w:rFonts w:ascii="Times New Roman" w:hAnsi="Times New Roman" w:cs="Times New Roman"/>
          <w:color w:val="000000"/>
          <w:sz w:val="24"/>
          <w:szCs w:val="24"/>
        </w:rPr>
        <w:t>.</w:t>
      </w:r>
    </w:p>
    <w:p w:rsidR="008A3C23" w:rsidRDefault="008A3C23" w:rsidP="0040127D">
      <w:pPr>
        <w:autoSpaceDE w:val="0"/>
        <w:autoSpaceDN w:val="0"/>
        <w:adjustRightInd w:val="0"/>
        <w:spacing w:after="0" w:line="240" w:lineRule="auto"/>
        <w:ind w:left="720" w:hanging="720"/>
        <w:rPr>
          <w:rFonts w:ascii="Times New Roman" w:hAnsi="Times New Roman" w:cs="Times New Roman"/>
          <w:color w:val="000000"/>
          <w:sz w:val="24"/>
          <w:szCs w:val="24"/>
        </w:rPr>
      </w:pPr>
    </w:p>
    <w:p w:rsidR="0040127D" w:rsidRDefault="0040127D" w:rsidP="00CE2D1D">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w:t>
      </w:r>
      <w:r w:rsidR="00242B5D">
        <w:rPr>
          <w:rFonts w:ascii="Times New Roman" w:hAnsi="Times New Roman" w:cs="Times New Roman"/>
          <w:color w:val="000000"/>
          <w:sz w:val="24"/>
          <w:szCs w:val="24"/>
        </w:rPr>
        <w:t>c</w:t>
      </w: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40127D">
        <w:rPr>
          <w:rFonts w:ascii="Times New Roman" w:hAnsi="Times New Roman" w:cs="Times New Roman"/>
          <w:i/>
          <w:color w:val="000000"/>
          <w:sz w:val="24"/>
          <w:szCs w:val="24"/>
        </w:rPr>
        <w:t>Urgency</w:t>
      </w:r>
    </w:p>
    <w:p w:rsidR="00916D2C" w:rsidRDefault="008A3C23" w:rsidP="000F77F0">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w:t>
      </w:r>
      <w:r w:rsidR="0040127D">
        <w:rPr>
          <w:rFonts w:ascii="Times New Roman" w:hAnsi="Times New Roman" w:cs="Times New Roman"/>
          <w:color w:val="000000"/>
          <w:sz w:val="24"/>
          <w:szCs w:val="24"/>
        </w:rPr>
        <w:t>1</w:t>
      </w:r>
      <w:r w:rsidR="002830FC">
        <w:rPr>
          <w:rFonts w:ascii="Times New Roman" w:hAnsi="Times New Roman" w:cs="Times New Roman"/>
          <w:color w:val="000000"/>
          <w:sz w:val="24"/>
          <w:szCs w:val="24"/>
        </w:rPr>
        <w:t>1</w:t>
      </w: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E545BB">
        <w:rPr>
          <w:rFonts w:ascii="Times New Roman" w:hAnsi="Times New Roman" w:cs="Times New Roman"/>
          <w:color w:val="000000"/>
          <w:sz w:val="24"/>
          <w:szCs w:val="24"/>
        </w:rPr>
        <w:t xml:space="preserve">My initial refusal to set </w:t>
      </w:r>
      <w:r w:rsidR="00765AA7">
        <w:rPr>
          <w:rFonts w:ascii="Times New Roman" w:hAnsi="Times New Roman" w:cs="Times New Roman"/>
          <w:color w:val="000000"/>
          <w:sz w:val="24"/>
          <w:szCs w:val="24"/>
        </w:rPr>
        <w:t xml:space="preserve">down </w:t>
      </w:r>
      <w:r w:rsidR="00E545BB">
        <w:rPr>
          <w:rFonts w:ascii="Times New Roman" w:hAnsi="Times New Roman" w:cs="Times New Roman"/>
          <w:color w:val="000000"/>
          <w:sz w:val="24"/>
          <w:szCs w:val="24"/>
        </w:rPr>
        <w:t xml:space="preserve">the matter on the basis that it was not urgent was informed by a number of factors. </w:t>
      </w:r>
      <w:r w:rsidR="000F77F0">
        <w:rPr>
          <w:rFonts w:ascii="Times New Roman" w:hAnsi="Times New Roman" w:cs="Times New Roman"/>
          <w:color w:val="000000"/>
          <w:sz w:val="24"/>
          <w:szCs w:val="24"/>
        </w:rPr>
        <w:t>N</w:t>
      </w:r>
      <w:r w:rsidR="00E545BB">
        <w:rPr>
          <w:rFonts w:ascii="Times New Roman" w:hAnsi="Times New Roman" w:cs="Times New Roman"/>
          <w:color w:val="000000"/>
          <w:sz w:val="24"/>
          <w:szCs w:val="24"/>
        </w:rPr>
        <w:t xml:space="preserve">owhere does the applicant explicitly spell out </w:t>
      </w:r>
      <w:r w:rsidR="00D002C6">
        <w:rPr>
          <w:rFonts w:ascii="Times New Roman" w:hAnsi="Times New Roman" w:cs="Times New Roman"/>
          <w:color w:val="000000"/>
          <w:sz w:val="24"/>
          <w:szCs w:val="24"/>
        </w:rPr>
        <w:t xml:space="preserve">in </w:t>
      </w:r>
      <w:r w:rsidR="00D002C6">
        <w:rPr>
          <w:rFonts w:ascii="Times New Roman" w:hAnsi="Times New Roman" w:cs="Times New Roman"/>
          <w:color w:val="000000"/>
          <w:sz w:val="24"/>
          <w:szCs w:val="24"/>
        </w:rPr>
        <w:lastRenderedPageBreak/>
        <w:t xml:space="preserve">his founding papers </w:t>
      </w:r>
      <w:r w:rsidR="00E545BB">
        <w:rPr>
          <w:rFonts w:ascii="Times New Roman" w:hAnsi="Times New Roman" w:cs="Times New Roman"/>
          <w:color w:val="000000"/>
          <w:sz w:val="24"/>
          <w:szCs w:val="24"/>
        </w:rPr>
        <w:t>the impending harm to himself or his interests</w:t>
      </w:r>
      <w:r w:rsidR="00916D2C">
        <w:rPr>
          <w:rFonts w:ascii="Times New Roman" w:hAnsi="Times New Roman" w:cs="Times New Roman"/>
          <w:color w:val="000000"/>
          <w:sz w:val="24"/>
          <w:szCs w:val="24"/>
        </w:rPr>
        <w:t>;</w:t>
      </w:r>
      <w:r w:rsidR="00E545BB">
        <w:rPr>
          <w:rFonts w:ascii="Times New Roman" w:hAnsi="Times New Roman" w:cs="Times New Roman"/>
          <w:color w:val="000000"/>
          <w:sz w:val="24"/>
          <w:szCs w:val="24"/>
        </w:rPr>
        <w:t xml:space="preserve"> </w:t>
      </w:r>
      <w:r w:rsidR="00916D2C">
        <w:rPr>
          <w:rFonts w:ascii="Times New Roman" w:hAnsi="Times New Roman" w:cs="Times New Roman"/>
          <w:color w:val="000000"/>
          <w:sz w:val="24"/>
          <w:szCs w:val="24"/>
        </w:rPr>
        <w:t>a harm that</w:t>
      </w:r>
      <w:r w:rsidR="00E545BB">
        <w:rPr>
          <w:rFonts w:ascii="Times New Roman" w:hAnsi="Times New Roman" w:cs="Times New Roman"/>
          <w:color w:val="000000"/>
          <w:sz w:val="24"/>
          <w:szCs w:val="24"/>
        </w:rPr>
        <w:t xml:space="preserve"> is </w:t>
      </w:r>
      <w:r w:rsidR="00D002C6">
        <w:rPr>
          <w:rFonts w:ascii="Times New Roman" w:hAnsi="Times New Roman" w:cs="Times New Roman"/>
          <w:color w:val="000000"/>
          <w:sz w:val="24"/>
          <w:szCs w:val="24"/>
        </w:rPr>
        <w:t xml:space="preserve">perilous or </w:t>
      </w:r>
      <w:r w:rsidR="00E545BB">
        <w:rPr>
          <w:rFonts w:ascii="Times New Roman" w:hAnsi="Times New Roman" w:cs="Times New Roman"/>
          <w:color w:val="000000"/>
          <w:sz w:val="24"/>
          <w:szCs w:val="24"/>
        </w:rPr>
        <w:t>irrep</w:t>
      </w:r>
      <w:r w:rsidR="00D002C6">
        <w:rPr>
          <w:rFonts w:ascii="Times New Roman" w:hAnsi="Times New Roman" w:cs="Times New Roman"/>
          <w:color w:val="000000"/>
          <w:sz w:val="24"/>
          <w:szCs w:val="24"/>
        </w:rPr>
        <w:t xml:space="preserve">laceable </w:t>
      </w:r>
      <w:r w:rsidR="00E545BB">
        <w:rPr>
          <w:rFonts w:ascii="Times New Roman" w:hAnsi="Times New Roman" w:cs="Times New Roman"/>
          <w:color w:val="000000"/>
          <w:sz w:val="24"/>
          <w:szCs w:val="24"/>
        </w:rPr>
        <w:t xml:space="preserve">should he not </w:t>
      </w:r>
      <w:r w:rsidR="00916D2C">
        <w:rPr>
          <w:rFonts w:ascii="Times New Roman" w:hAnsi="Times New Roman" w:cs="Times New Roman"/>
          <w:color w:val="000000"/>
          <w:sz w:val="24"/>
          <w:szCs w:val="24"/>
        </w:rPr>
        <w:t xml:space="preserve">be allowed to </w:t>
      </w:r>
      <w:r w:rsidR="00E545BB">
        <w:rPr>
          <w:rFonts w:ascii="Times New Roman" w:hAnsi="Times New Roman" w:cs="Times New Roman"/>
          <w:color w:val="000000"/>
          <w:sz w:val="24"/>
          <w:szCs w:val="24"/>
        </w:rPr>
        <w:t>jump the queue</w:t>
      </w:r>
      <w:r w:rsidR="00916D2C">
        <w:rPr>
          <w:rFonts w:ascii="Times New Roman" w:hAnsi="Times New Roman" w:cs="Times New Roman"/>
          <w:color w:val="000000"/>
          <w:sz w:val="24"/>
          <w:szCs w:val="24"/>
        </w:rPr>
        <w:t>;</w:t>
      </w:r>
      <w:r w:rsidR="00E545BB">
        <w:rPr>
          <w:rFonts w:ascii="Times New Roman" w:hAnsi="Times New Roman" w:cs="Times New Roman"/>
          <w:color w:val="000000"/>
          <w:sz w:val="24"/>
          <w:szCs w:val="24"/>
        </w:rPr>
        <w:t xml:space="preserve"> and </w:t>
      </w:r>
      <w:r w:rsidR="00916D2C">
        <w:rPr>
          <w:rFonts w:ascii="Times New Roman" w:hAnsi="Times New Roman" w:cs="Times New Roman"/>
          <w:color w:val="000000"/>
          <w:sz w:val="24"/>
          <w:szCs w:val="24"/>
        </w:rPr>
        <w:t xml:space="preserve">a harm that </w:t>
      </w:r>
      <w:r w:rsidR="003F1DA7">
        <w:rPr>
          <w:rFonts w:ascii="Times New Roman" w:hAnsi="Times New Roman" w:cs="Times New Roman"/>
          <w:color w:val="000000"/>
          <w:sz w:val="24"/>
          <w:szCs w:val="24"/>
        </w:rPr>
        <w:t xml:space="preserve">is not the </w:t>
      </w:r>
      <w:r w:rsidR="00D002C6">
        <w:rPr>
          <w:rFonts w:ascii="Times New Roman" w:hAnsi="Times New Roman" w:cs="Times New Roman"/>
          <w:color w:val="000000"/>
          <w:sz w:val="24"/>
          <w:szCs w:val="24"/>
        </w:rPr>
        <w:t>obvious and natural consequence</w:t>
      </w:r>
      <w:r w:rsidR="003F1DA7">
        <w:rPr>
          <w:rFonts w:ascii="Times New Roman" w:hAnsi="Times New Roman" w:cs="Times New Roman"/>
          <w:color w:val="000000"/>
          <w:sz w:val="24"/>
          <w:szCs w:val="24"/>
        </w:rPr>
        <w:t xml:space="preserve"> of soured relations between </w:t>
      </w:r>
      <w:r w:rsidR="00916D2C">
        <w:rPr>
          <w:rFonts w:ascii="Times New Roman" w:hAnsi="Times New Roman" w:cs="Times New Roman"/>
          <w:color w:val="000000"/>
          <w:sz w:val="24"/>
          <w:szCs w:val="24"/>
        </w:rPr>
        <w:t>an</w:t>
      </w:r>
      <w:r w:rsidR="003F1DA7">
        <w:rPr>
          <w:rFonts w:ascii="Times New Roman" w:hAnsi="Times New Roman" w:cs="Times New Roman"/>
          <w:color w:val="000000"/>
          <w:sz w:val="24"/>
          <w:szCs w:val="24"/>
        </w:rPr>
        <w:t xml:space="preserve"> employer and </w:t>
      </w:r>
      <w:r w:rsidR="00916D2C">
        <w:rPr>
          <w:rFonts w:ascii="Times New Roman" w:hAnsi="Times New Roman" w:cs="Times New Roman"/>
          <w:color w:val="000000"/>
          <w:sz w:val="24"/>
          <w:szCs w:val="24"/>
        </w:rPr>
        <w:t>an</w:t>
      </w:r>
      <w:r w:rsidR="003F1DA7">
        <w:rPr>
          <w:rFonts w:ascii="Times New Roman" w:hAnsi="Times New Roman" w:cs="Times New Roman"/>
          <w:color w:val="000000"/>
          <w:sz w:val="24"/>
          <w:szCs w:val="24"/>
        </w:rPr>
        <w:t xml:space="preserve"> employee.</w:t>
      </w:r>
    </w:p>
    <w:p w:rsidR="00916D2C" w:rsidRDefault="00916D2C" w:rsidP="00CE2D1D">
      <w:pPr>
        <w:autoSpaceDE w:val="0"/>
        <w:autoSpaceDN w:val="0"/>
        <w:adjustRightInd w:val="0"/>
        <w:spacing w:after="0" w:line="360" w:lineRule="auto"/>
        <w:ind w:left="720" w:hanging="720"/>
        <w:rPr>
          <w:rFonts w:ascii="Times New Roman" w:hAnsi="Times New Roman" w:cs="Times New Roman"/>
          <w:color w:val="000000"/>
          <w:sz w:val="24"/>
          <w:szCs w:val="24"/>
        </w:rPr>
      </w:pPr>
    </w:p>
    <w:p w:rsidR="00916D2C" w:rsidRDefault="000F77F0" w:rsidP="00CE2D1D">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[12]</w:t>
      </w:r>
      <w:r>
        <w:rPr>
          <w:rFonts w:ascii="Times New Roman" w:hAnsi="Times New Roman" w:cs="Times New Roman"/>
          <w:color w:val="000000"/>
          <w:sz w:val="24"/>
          <w:szCs w:val="24"/>
        </w:rPr>
        <w:tab/>
        <w:t>Furthermore, a</w:t>
      </w:r>
      <w:r w:rsidR="00916D2C">
        <w:rPr>
          <w:rFonts w:ascii="Times New Roman" w:hAnsi="Times New Roman" w:cs="Times New Roman"/>
          <w:color w:val="000000"/>
          <w:sz w:val="24"/>
          <w:szCs w:val="24"/>
        </w:rPr>
        <w:t>ll that the applicant says in his founding affidavit is that he raised preliminary points at the commencement of the proceedings before the SEB, including the alleged unlawfulness of the convening order</w:t>
      </w:r>
      <w:r w:rsidR="002830FC">
        <w:rPr>
          <w:rFonts w:ascii="Times New Roman" w:hAnsi="Times New Roman" w:cs="Times New Roman"/>
          <w:color w:val="000000"/>
          <w:sz w:val="24"/>
          <w:szCs w:val="24"/>
        </w:rPr>
        <w:t>,</w:t>
      </w:r>
      <w:r w:rsidR="00916D2C">
        <w:rPr>
          <w:rFonts w:ascii="Times New Roman" w:hAnsi="Times New Roman" w:cs="Times New Roman"/>
          <w:color w:val="000000"/>
          <w:sz w:val="24"/>
          <w:szCs w:val="24"/>
        </w:rPr>
        <w:t xml:space="preserve"> and that therefore the proceedings would be a nullity. There </w:t>
      </w:r>
      <w:r w:rsidR="00D002C6">
        <w:rPr>
          <w:rFonts w:ascii="Times New Roman" w:hAnsi="Times New Roman" w:cs="Times New Roman"/>
          <w:color w:val="000000"/>
          <w:sz w:val="24"/>
          <w:szCs w:val="24"/>
        </w:rPr>
        <w:t>wer</w:t>
      </w:r>
      <w:r w:rsidR="00916D2C">
        <w:rPr>
          <w:rFonts w:ascii="Times New Roman" w:hAnsi="Times New Roman" w:cs="Times New Roman"/>
          <w:color w:val="000000"/>
          <w:sz w:val="24"/>
          <w:szCs w:val="24"/>
        </w:rPr>
        <w:t xml:space="preserve">e no further details. I had to call for the record for the review application. It was no better. </w:t>
      </w:r>
      <w:r w:rsidR="00D002C6">
        <w:rPr>
          <w:rFonts w:ascii="Times New Roman" w:hAnsi="Times New Roman" w:cs="Times New Roman"/>
          <w:color w:val="000000"/>
          <w:sz w:val="24"/>
          <w:szCs w:val="24"/>
        </w:rPr>
        <w:t>It is o</w:t>
      </w:r>
      <w:r w:rsidR="00916D2C">
        <w:rPr>
          <w:rFonts w:ascii="Times New Roman" w:hAnsi="Times New Roman" w:cs="Times New Roman"/>
          <w:color w:val="000000"/>
          <w:sz w:val="24"/>
          <w:szCs w:val="24"/>
        </w:rPr>
        <w:t xml:space="preserve">nly after listening to Mr </w:t>
      </w:r>
      <w:r w:rsidR="00916D2C" w:rsidRPr="00D002C6">
        <w:rPr>
          <w:rFonts w:ascii="Times New Roman" w:hAnsi="Times New Roman" w:cs="Times New Roman"/>
          <w:i/>
          <w:color w:val="000000"/>
          <w:sz w:val="24"/>
          <w:szCs w:val="24"/>
        </w:rPr>
        <w:t>Mugiya</w:t>
      </w:r>
      <w:r w:rsidR="00D002C6">
        <w:rPr>
          <w:rFonts w:ascii="Times New Roman" w:hAnsi="Times New Roman" w:cs="Times New Roman"/>
          <w:color w:val="000000"/>
          <w:sz w:val="24"/>
          <w:szCs w:val="24"/>
        </w:rPr>
        <w:t>’</w:t>
      </w:r>
      <w:r w:rsidR="00D002C6" w:rsidRPr="00D002C6">
        <w:rPr>
          <w:rFonts w:ascii="Times New Roman" w:hAnsi="Times New Roman" w:cs="Times New Roman"/>
          <w:i/>
          <w:color w:val="000000"/>
          <w:sz w:val="24"/>
          <w:szCs w:val="24"/>
        </w:rPr>
        <w:t>s</w:t>
      </w:r>
      <w:r w:rsidR="00916D2C">
        <w:rPr>
          <w:rFonts w:ascii="Times New Roman" w:hAnsi="Times New Roman" w:cs="Times New Roman"/>
          <w:color w:val="000000"/>
          <w:sz w:val="24"/>
          <w:szCs w:val="24"/>
        </w:rPr>
        <w:t xml:space="preserve"> </w:t>
      </w:r>
      <w:r w:rsidR="00D002C6">
        <w:rPr>
          <w:rFonts w:ascii="Times New Roman" w:hAnsi="Times New Roman" w:cs="Times New Roman"/>
          <w:color w:val="000000"/>
          <w:sz w:val="24"/>
          <w:szCs w:val="24"/>
        </w:rPr>
        <w:t xml:space="preserve">persistent argument </w:t>
      </w:r>
      <w:r w:rsidR="00242B5D">
        <w:rPr>
          <w:rFonts w:ascii="Times New Roman" w:hAnsi="Times New Roman" w:cs="Times New Roman"/>
          <w:color w:val="000000"/>
          <w:sz w:val="24"/>
          <w:szCs w:val="24"/>
        </w:rPr>
        <w:t xml:space="preserve">that I </w:t>
      </w:r>
      <w:r w:rsidR="00D002C6">
        <w:rPr>
          <w:rFonts w:ascii="Times New Roman" w:hAnsi="Times New Roman" w:cs="Times New Roman"/>
          <w:color w:val="000000"/>
          <w:sz w:val="24"/>
          <w:szCs w:val="24"/>
        </w:rPr>
        <w:t>h</w:t>
      </w:r>
      <w:r w:rsidR="00916D2C">
        <w:rPr>
          <w:rFonts w:ascii="Times New Roman" w:hAnsi="Times New Roman" w:cs="Times New Roman"/>
          <w:color w:val="000000"/>
          <w:sz w:val="24"/>
          <w:szCs w:val="24"/>
        </w:rPr>
        <w:t xml:space="preserve">ave </w:t>
      </w:r>
      <w:r w:rsidR="00242B5D">
        <w:rPr>
          <w:rFonts w:ascii="Times New Roman" w:hAnsi="Times New Roman" w:cs="Times New Roman"/>
          <w:color w:val="000000"/>
          <w:sz w:val="24"/>
          <w:szCs w:val="24"/>
        </w:rPr>
        <w:t xml:space="preserve">been </w:t>
      </w:r>
      <w:r w:rsidR="00D002C6">
        <w:rPr>
          <w:rFonts w:ascii="Times New Roman" w:hAnsi="Times New Roman" w:cs="Times New Roman"/>
          <w:color w:val="000000"/>
          <w:sz w:val="24"/>
          <w:szCs w:val="24"/>
        </w:rPr>
        <w:t xml:space="preserve">able </w:t>
      </w:r>
      <w:r w:rsidR="00916D2C">
        <w:rPr>
          <w:rFonts w:ascii="Times New Roman" w:hAnsi="Times New Roman" w:cs="Times New Roman"/>
          <w:color w:val="000000"/>
          <w:sz w:val="24"/>
          <w:szCs w:val="24"/>
        </w:rPr>
        <w:t>to piece together the coherent narrative above.</w:t>
      </w:r>
    </w:p>
    <w:p w:rsidR="000F77F0" w:rsidRDefault="000F77F0" w:rsidP="00CE2D1D">
      <w:pPr>
        <w:autoSpaceDE w:val="0"/>
        <w:autoSpaceDN w:val="0"/>
        <w:adjustRightInd w:val="0"/>
        <w:spacing w:after="0" w:line="360" w:lineRule="auto"/>
        <w:ind w:left="720" w:hanging="720"/>
        <w:rPr>
          <w:rFonts w:ascii="Times New Roman" w:hAnsi="Times New Roman" w:cs="Times New Roman"/>
          <w:color w:val="000000"/>
          <w:sz w:val="24"/>
          <w:szCs w:val="24"/>
        </w:rPr>
      </w:pPr>
    </w:p>
    <w:p w:rsidR="000F77F0" w:rsidRDefault="000F77F0" w:rsidP="00541C1A">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[1</w:t>
      </w:r>
      <w:r w:rsidR="00BB1D8D">
        <w:rPr>
          <w:rFonts w:ascii="Times New Roman" w:hAnsi="Times New Roman" w:cs="Times New Roman"/>
          <w:color w:val="000000"/>
          <w:sz w:val="24"/>
          <w:szCs w:val="24"/>
        </w:rPr>
        <w:t>3</w:t>
      </w: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ED1A56">
        <w:rPr>
          <w:rFonts w:ascii="Times New Roman" w:hAnsi="Times New Roman" w:cs="Times New Roman"/>
          <w:color w:val="000000"/>
          <w:sz w:val="24"/>
          <w:szCs w:val="24"/>
        </w:rPr>
        <w:t xml:space="preserve">The certificate of urgency accompanying the application is defective. There is a </w:t>
      </w:r>
      <w:r w:rsidR="00D002C6">
        <w:rPr>
          <w:rFonts w:ascii="Times New Roman" w:hAnsi="Times New Roman" w:cs="Times New Roman"/>
          <w:color w:val="000000"/>
          <w:sz w:val="24"/>
          <w:szCs w:val="24"/>
        </w:rPr>
        <w:t xml:space="preserve">plethora of cases </w:t>
      </w:r>
      <w:r w:rsidR="00ED1A56">
        <w:rPr>
          <w:rFonts w:ascii="Times New Roman" w:hAnsi="Times New Roman" w:cs="Times New Roman"/>
          <w:color w:val="000000"/>
          <w:sz w:val="24"/>
          <w:szCs w:val="24"/>
        </w:rPr>
        <w:t xml:space="preserve">on what a certificate of urgency </w:t>
      </w:r>
      <w:r w:rsidR="00D002C6">
        <w:rPr>
          <w:rFonts w:ascii="Times New Roman" w:hAnsi="Times New Roman" w:cs="Times New Roman"/>
          <w:color w:val="000000"/>
          <w:sz w:val="24"/>
          <w:szCs w:val="24"/>
        </w:rPr>
        <w:t>is</w:t>
      </w:r>
      <w:r>
        <w:rPr>
          <w:rFonts w:ascii="Times New Roman" w:hAnsi="Times New Roman" w:cs="Times New Roman"/>
          <w:color w:val="000000"/>
          <w:sz w:val="24"/>
          <w:szCs w:val="24"/>
        </w:rPr>
        <w:t>,</w:t>
      </w:r>
      <w:r w:rsidR="00D002C6">
        <w:rPr>
          <w:rFonts w:ascii="Times New Roman" w:hAnsi="Times New Roman" w:cs="Times New Roman"/>
          <w:color w:val="000000"/>
          <w:sz w:val="24"/>
          <w:szCs w:val="24"/>
        </w:rPr>
        <w:t xml:space="preserve"> and what it ought to contain. </w:t>
      </w:r>
      <w:r w:rsidR="00242B5D">
        <w:rPr>
          <w:rFonts w:ascii="Times New Roman" w:hAnsi="Times New Roman" w:cs="Times New Roman"/>
          <w:color w:val="000000"/>
          <w:sz w:val="24"/>
          <w:szCs w:val="24"/>
        </w:rPr>
        <w:t>For example, t</w:t>
      </w:r>
      <w:r>
        <w:rPr>
          <w:rFonts w:ascii="Times New Roman" w:hAnsi="Times New Roman" w:cs="Times New Roman"/>
          <w:sz w:val="24"/>
          <w:szCs w:val="24"/>
        </w:rPr>
        <w:t xml:space="preserve">he legal practitioner certifying the matter as urgent, must, at the very least, state why in his or her opinion it should be treated as urgent. In </w:t>
      </w:r>
      <w:r w:rsidRPr="00D76676">
        <w:rPr>
          <w:rFonts w:ascii="Times New Roman" w:hAnsi="Times New Roman" w:cs="Times New Roman"/>
          <w:i/>
          <w:sz w:val="24"/>
          <w:szCs w:val="24"/>
        </w:rPr>
        <w:t>UZ – UCSF Collaborative Research Programme v Husaiwevhu and Ors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 said a certificate of urgency in terms of Order 33 r 244 is a condition precedent to a chamber application being heard on an urgent basis. Even though the judge who ultimately deals with the matter will still decide whether or not the matter is urgent, he or she is entitled to rely on the opinion of the legal practitioner who certifies the matter as </w:t>
      </w:r>
      <w:r w:rsidR="002830FC">
        <w:rPr>
          <w:rFonts w:ascii="Times New Roman" w:hAnsi="Times New Roman" w:cs="Times New Roman"/>
          <w:sz w:val="24"/>
          <w:szCs w:val="24"/>
        </w:rPr>
        <w:t>urgent</w:t>
      </w:r>
      <w:r>
        <w:rPr>
          <w:rFonts w:ascii="Times New Roman" w:hAnsi="Times New Roman" w:cs="Times New Roman"/>
          <w:sz w:val="24"/>
          <w:szCs w:val="24"/>
        </w:rPr>
        <w:t xml:space="preserve">. In </w:t>
      </w:r>
      <w:r w:rsidRPr="000E306C">
        <w:rPr>
          <w:rFonts w:ascii="Times New Roman" w:hAnsi="Times New Roman" w:cs="Times New Roman"/>
          <w:i/>
          <w:sz w:val="24"/>
          <w:szCs w:val="24"/>
        </w:rPr>
        <w:t>G</w:t>
      </w:r>
      <w:r>
        <w:rPr>
          <w:rFonts w:ascii="Times New Roman" w:hAnsi="Times New Roman" w:cs="Times New Roman"/>
          <w:i/>
          <w:sz w:val="24"/>
          <w:szCs w:val="24"/>
        </w:rPr>
        <w:t>eneral Transport &amp; Engineering [</w:t>
      </w:r>
      <w:r w:rsidRPr="000E306C">
        <w:rPr>
          <w:rFonts w:ascii="Times New Roman" w:hAnsi="Times New Roman" w:cs="Times New Roman"/>
          <w:i/>
          <w:sz w:val="24"/>
          <w:szCs w:val="24"/>
        </w:rPr>
        <w:t>Pvt</w:t>
      </w:r>
      <w:r>
        <w:rPr>
          <w:rFonts w:ascii="Times New Roman" w:hAnsi="Times New Roman" w:cs="Times New Roman"/>
          <w:i/>
          <w:sz w:val="24"/>
          <w:szCs w:val="24"/>
        </w:rPr>
        <w:t>]</w:t>
      </w:r>
      <w:r w:rsidRPr="000E306C">
        <w:rPr>
          <w:rFonts w:ascii="Times New Roman" w:hAnsi="Times New Roman" w:cs="Times New Roman"/>
          <w:i/>
          <w:sz w:val="24"/>
          <w:szCs w:val="24"/>
        </w:rPr>
        <w:t xml:space="preserve"> Ltd &amp; Ors </w:t>
      </w:r>
      <w:r w:rsidRPr="00910C64">
        <w:rPr>
          <w:rFonts w:ascii="Times New Roman" w:hAnsi="Times New Roman" w:cs="Times New Roman"/>
          <w:sz w:val="24"/>
          <w:szCs w:val="24"/>
        </w:rPr>
        <w:t xml:space="preserve">v </w:t>
      </w:r>
      <w:r w:rsidRPr="000E306C">
        <w:rPr>
          <w:rFonts w:ascii="Times New Roman" w:hAnsi="Times New Roman" w:cs="Times New Roman"/>
          <w:i/>
          <w:sz w:val="24"/>
          <w:szCs w:val="24"/>
        </w:rPr>
        <w:t>Zimba</w:t>
      </w:r>
      <w:r>
        <w:rPr>
          <w:rFonts w:ascii="Times New Roman" w:hAnsi="Times New Roman" w:cs="Times New Roman"/>
          <w:i/>
          <w:sz w:val="24"/>
          <w:szCs w:val="24"/>
        </w:rPr>
        <w:t>bwe Ba</w:t>
      </w:r>
      <w:r w:rsidRPr="000E306C">
        <w:rPr>
          <w:rFonts w:ascii="Times New Roman" w:hAnsi="Times New Roman" w:cs="Times New Roman"/>
          <w:i/>
          <w:sz w:val="24"/>
          <w:szCs w:val="24"/>
        </w:rPr>
        <w:t>nk</w:t>
      </w:r>
      <w:r>
        <w:rPr>
          <w:rFonts w:ascii="Times New Roman" w:hAnsi="Times New Roman" w:cs="Times New Roman"/>
          <w:i/>
          <w:sz w:val="24"/>
          <w:szCs w:val="24"/>
        </w:rPr>
        <w:t>ing</w:t>
      </w:r>
      <w:r w:rsidRPr="000E306C">
        <w:rPr>
          <w:rFonts w:ascii="Times New Roman" w:hAnsi="Times New Roman" w:cs="Times New Roman"/>
          <w:i/>
          <w:sz w:val="24"/>
          <w:szCs w:val="24"/>
        </w:rPr>
        <w:t xml:space="preserve"> Corp</w:t>
      </w:r>
      <w:r>
        <w:rPr>
          <w:rFonts w:ascii="Times New Roman" w:hAnsi="Times New Roman" w:cs="Times New Roman"/>
          <w:i/>
          <w:sz w:val="24"/>
          <w:szCs w:val="24"/>
        </w:rPr>
        <w:t>oration [</w:t>
      </w:r>
      <w:r w:rsidRPr="000E306C">
        <w:rPr>
          <w:rFonts w:ascii="Times New Roman" w:hAnsi="Times New Roman" w:cs="Times New Roman"/>
          <w:i/>
          <w:sz w:val="24"/>
          <w:szCs w:val="24"/>
        </w:rPr>
        <w:t>Pvt</w:t>
      </w:r>
      <w:r>
        <w:rPr>
          <w:rFonts w:ascii="Times New Roman" w:hAnsi="Times New Roman" w:cs="Times New Roman"/>
          <w:i/>
          <w:sz w:val="24"/>
          <w:szCs w:val="24"/>
        </w:rPr>
        <w:t>]</w:t>
      </w:r>
      <w:r w:rsidRPr="000E306C">
        <w:rPr>
          <w:rFonts w:ascii="Times New Roman" w:hAnsi="Times New Roman" w:cs="Times New Roman"/>
          <w:i/>
          <w:sz w:val="24"/>
          <w:szCs w:val="24"/>
        </w:rPr>
        <w:t xml:space="preserve"> Ltd</w:t>
      </w:r>
      <w:r w:rsidRPr="00C37AA1">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GILLESPIE J stated that the reason behind requiring a legal practitioner to apply his or her own mind and judgment, and to make a conscientious submission as to the urgency of the matter, is because the court is only prepared to act urgently on a matter the legal practitioner himself or herself is prepared to give his assurance that such treatment is required. In </w:t>
      </w:r>
      <w:r w:rsidRPr="000E306C">
        <w:rPr>
          <w:rFonts w:ascii="Times New Roman" w:hAnsi="Times New Roman" w:cs="Times New Roman"/>
          <w:i/>
          <w:sz w:val="24"/>
          <w:szCs w:val="24"/>
        </w:rPr>
        <w:t xml:space="preserve">Chidawu &amp; Ors </w:t>
      </w:r>
      <w:r w:rsidRPr="00910C64">
        <w:rPr>
          <w:rFonts w:ascii="Times New Roman" w:hAnsi="Times New Roman" w:cs="Times New Roman"/>
          <w:sz w:val="24"/>
          <w:szCs w:val="24"/>
        </w:rPr>
        <w:t xml:space="preserve">v </w:t>
      </w:r>
      <w:r w:rsidRPr="000E306C">
        <w:rPr>
          <w:rFonts w:ascii="Times New Roman" w:hAnsi="Times New Roman" w:cs="Times New Roman"/>
          <w:i/>
          <w:sz w:val="24"/>
          <w:szCs w:val="24"/>
        </w:rPr>
        <w:t>Sha</w:t>
      </w:r>
      <w:r>
        <w:rPr>
          <w:rFonts w:ascii="Times New Roman" w:hAnsi="Times New Roman" w:cs="Times New Roman"/>
          <w:i/>
          <w:sz w:val="24"/>
          <w:szCs w:val="24"/>
        </w:rPr>
        <w:t>h</w:t>
      </w:r>
      <w:r w:rsidRPr="000E306C">
        <w:rPr>
          <w:rFonts w:ascii="Times New Roman" w:hAnsi="Times New Roman" w:cs="Times New Roman"/>
          <w:i/>
          <w:sz w:val="24"/>
          <w:szCs w:val="24"/>
        </w:rPr>
        <w:t xml:space="preserve"> &amp; Ors</w:t>
      </w:r>
      <w:r w:rsidRPr="00A63C50">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GOWORA JA stated that </w:t>
      </w:r>
      <w:r w:rsidR="00541C1A">
        <w:rPr>
          <w:rFonts w:ascii="Times New Roman" w:hAnsi="Times New Roman" w:cs="Times New Roman"/>
          <w:sz w:val="24"/>
          <w:szCs w:val="24"/>
        </w:rPr>
        <w:t>i</w:t>
      </w:r>
      <w:r w:rsidRPr="000F77F0">
        <w:rPr>
          <w:rFonts w:ascii="Times New Roman" w:hAnsi="Times New Roman" w:cs="Times New Roman"/>
          <w:sz w:val="24"/>
          <w:szCs w:val="24"/>
        </w:rPr>
        <w:t xml:space="preserve">n order for a certificate of urgency to pass the test of validity, it must be clear </w:t>
      </w:r>
      <w:r w:rsidRPr="000F77F0">
        <w:rPr>
          <w:rFonts w:ascii="Times New Roman" w:hAnsi="Times New Roman" w:cs="Times New Roman"/>
          <w:i/>
          <w:sz w:val="24"/>
          <w:szCs w:val="24"/>
        </w:rPr>
        <w:t>ex facie</w:t>
      </w:r>
      <w:r w:rsidRPr="000F77F0">
        <w:rPr>
          <w:rFonts w:ascii="Times New Roman" w:hAnsi="Times New Roman" w:cs="Times New Roman"/>
          <w:sz w:val="24"/>
          <w:szCs w:val="24"/>
        </w:rPr>
        <w:t xml:space="preserve"> the certificate </w:t>
      </w:r>
      <w:r w:rsidRPr="000F77F0">
        <w:rPr>
          <w:rFonts w:ascii="Times New Roman" w:hAnsi="Times New Roman" w:cs="Times New Roman"/>
          <w:sz w:val="24"/>
          <w:szCs w:val="24"/>
        </w:rPr>
        <w:lastRenderedPageBreak/>
        <w:t>itself that the legal practitioner who signed it actually applied his or her mind to the facts and the circumstances surrounding the dispute.</w:t>
      </w:r>
    </w:p>
    <w:p w:rsidR="00541C1A" w:rsidRDefault="00541C1A" w:rsidP="00541C1A">
      <w:pPr>
        <w:spacing w:after="0" w:line="360" w:lineRule="auto"/>
        <w:ind w:left="720" w:hanging="720"/>
        <w:jc w:val="both"/>
        <w:rPr>
          <w:rFonts w:ascii="Times New Roman" w:hAnsi="Times New Roman" w:cs="Times New Roman"/>
          <w:sz w:val="24"/>
          <w:szCs w:val="24"/>
        </w:rPr>
      </w:pPr>
    </w:p>
    <w:p w:rsidR="00541C1A" w:rsidRDefault="00BB1D8D" w:rsidP="00541C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541C1A">
        <w:rPr>
          <w:rFonts w:ascii="Times New Roman" w:hAnsi="Times New Roman" w:cs="Times New Roman"/>
          <w:sz w:val="24"/>
          <w:szCs w:val="24"/>
        </w:rPr>
        <w:t>]</w:t>
      </w:r>
      <w:r w:rsidR="00541C1A">
        <w:rPr>
          <w:rFonts w:ascii="Times New Roman" w:hAnsi="Times New Roman" w:cs="Times New Roman"/>
          <w:sz w:val="24"/>
          <w:szCs w:val="24"/>
        </w:rPr>
        <w:tab/>
        <w:t xml:space="preserve">In the present case, </w:t>
      </w:r>
      <w:r w:rsidR="00015C00">
        <w:rPr>
          <w:rFonts w:ascii="Times New Roman" w:hAnsi="Times New Roman" w:cs="Times New Roman"/>
          <w:sz w:val="24"/>
          <w:szCs w:val="24"/>
        </w:rPr>
        <w:t xml:space="preserve">the certificate of urgency was signed by one Yvonne N. Motsi who says she is a duly registered legal practitioner. When the record was brought to me and </w:t>
      </w:r>
      <w:r w:rsidR="00541C1A">
        <w:rPr>
          <w:rFonts w:ascii="Times New Roman" w:hAnsi="Times New Roman" w:cs="Times New Roman"/>
          <w:sz w:val="24"/>
          <w:szCs w:val="24"/>
        </w:rPr>
        <w:t>I perused the certificate</w:t>
      </w:r>
      <w:r w:rsidR="00015C00">
        <w:rPr>
          <w:rFonts w:ascii="Times New Roman" w:hAnsi="Times New Roman" w:cs="Times New Roman"/>
          <w:sz w:val="24"/>
          <w:szCs w:val="24"/>
        </w:rPr>
        <w:t>,</w:t>
      </w:r>
      <w:r w:rsidR="00541C1A">
        <w:rPr>
          <w:rFonts w:ascii="Times New Roman" w:hAnsi="Times New Roman" w:cs="Times New Roman"/>
          <w:sz w:val="24"/>
          <w:szCs w:val="24"/>
        </w:rPr>
        <w:t xml:space="preserve"> I did not discern </w:t>
      </w:r>
      <w:r w:rsidR="00015C00">
        <w:rPr>
          <w:rFonts w:ascii="Times New Roman" w:hAnsi="Times New Roman" w:cs="Times New Roman"/>
          <w:sz w:val="24"/>
          <w:szCs w:val="24"/>
        </w:rPr>
        <w:t xml:space="preserve">any of the </w:t>
      </w:r>
      <w:r w:rsidR="00541C1A">
        <w:rPr>
          <w:rFonts w:ascii="Times New Roman" w:hAnsi="Times New Roman" w:cs="Times New Roman"/>
          <w:sz w:val="24"/>
          <w:szCs w:val="24"/>
        </w:rPr>
        <w:t xml:space="preserve">qualifying criteria as spelt out by case authority. All that </w:t>
      </w:r>
      <w:r w:rsidR="00015C00">
        <w:rPr>
          <w:rFonts w:ascii="Times New Roman" w:hAnsi="Times New Roman" w:cs="Times New Roman"/>
          <w:sz w:val="24"/>
          <w:szCs w:val="24"/>
        </w:rPr>
        <w:t>the certificate</w:t>
      </w:r>
      <w:r w:rsidR="00541C1A">
        <w:rPr>
          <w:rFonts w:ascii="Times New Roman" w:hAnsi="Times New Roman" w:cs="Times New Roman"/>
          <w:sz w:val="24"/>
          <w:szCs w:val="24"/>
        </w:rPr>
        <w:t xml:space="preserve"> says is that the proceedings of the SEB are null and void because they are not being held in terms of s 50 of the Police Act; that the SEP dismissed the applicant’s preliminary challenge; that the applicant then applied for review; that when the applicant asked for a postponement of the deliberations</w:t>
      </w:r>
      <w:r w:rsidR="00015C00">
        <w:rPr>
          <w:rFonts w:ascii="Times New Roman" w:hAnsi="Times New Roman" w:cs="Times New Roman"/>
          <w:sz w:val="24"/>
          <w:szCs w:val="24"/>
        </w:rPr>
        <w:t>,</w:t>
      </w:r>
      <w:r w:rsidR="00541C1A">
        <w:rPr>
          <w:rFonts w:ascii="Times New Roman" w:hAnsi="Times New Roman" w:cs="Times New Roman"/>
          <w:sz w:val="24"/>
          <w:szCs w:val="24"/>
        </w:rPr>
        <w:t xml:space="preserve"> the first respondent told him that she does not get instructions from the High Court; that the applicant was left with no choice but to bring the urgent application</w:t>
      </w:r>
      <w:r w:rsidR="002830FC">
        <w:rPr>
          <w:rFonts w:ascii="Times New Roman" w:hAnsi="Times New Roman" w:cs="Times New Roman"/>
          <w:sz w:val="24"/>
          <w:szCs w:val="24"/>
        </w:rPr>
        <w:t>;</w:t>
      </w:r>
      <w:r w:rsidR="00541C1A">
        <w:rPr>
          <w:rFonts w:ascii="Times New Roman" w:hAnsi="Times New Roman" w:cs="Times New Roman"/>
          <w:sz w:val="24"/>
          <w:szCs w:val="24"/>
        </w:rPr>
        <w:t xml:space="preserve"> and that the balance of convenience favours th</w:t>
      </w:r>
      <w:r w:rsidR="002830FC">
        <w:rPr>
          <w:rFonts w:ascii="Times New Roman" w:hAnsi="Times New Roman" w:cs="Times New Roman"/>
          <w:sz w:val="24"/>
          <w:szCs w:val="24"/>
        </w:rPr>
        <w:t>e</w:t>
      </w:r>
      <w:r w:rsidR="00541C1A">
        <w:rPr>
          <w:rFonts w:ascii="Times New Roman" w:hAnsi="Times New Roman" w:cs="Times New Roman"/>
          <w:sz w:val="24"/>
          <w:szCs w:val="24"/>
        </w:rPr>
        <w:t xml:space="preserve"> grant</w:t>
      </w:r>
      <w:r w:rsidR="002830FC">
        <w:rPr>
          <w:rFonts w:ascii="Times New Roman" w:hAnsi="Times New Roman" w:cs="Times New Roman"/>
          <w:sz w:val="24"/>
          <w:szCs w:val="24"/>
        </w:rPr>
        <w:t>ing of</w:t>
      </w:r>
      <w:r w:rsidR="00541C1A">
        <w:rPr>
          <w:rFonts w:ascii="Times New Roman" w:hAnsi="Times New Roman" w:cs="Times New Roman"/>
          <w:sz w:val="24"/>
          <w:szCs w:val="24"/>
        </w:rPr>
        <w:t xml:space="preserve"> the application as the respondents </w:t>
      </w:r>
      <w:r w:rsidR="00015C00">
        <w:rPr>
          <w:rFonts w:ascii="Times New Roman" w:hAnsi="Times New Roman" w:cs="Times New Roman"/>
          <w:sz w:val="24"/>
          <w:szCs w:val="24"/>
        </w:rPr>
        <w:t xml:space="preserve">will </w:t>
      </w:r>
      <w:r w:rsidR="00541C1A">
        <w:rPr>
          <w:rFonts w:ascii="Times New Roman" w:hAnsi="Times New Roman" w:cs="Times New Roman"/>
          <w:sz w:val="24"/>
          <w:szCs w:val="24"/>
        </w:rPr>
        <w:t>lose nothing from a stay of proceedings.</w:t>
      </w:r>
    </w:p>
    <w:p w:rsidR="00541C1A" w:rsidRDefault="00541C1A" w:rsidP="00541C1A">
      <w:pPr>
        <w:spacing w:after="0" w:line="360" w:lineRule="auto"/>
        <w:ind w:left="720" w:hanging="720"/>
        <w:jc w:val="both"/>
        <w:rPr>
          <w:rFonts w:ascii="Times New Roman" w:hAnsi="Times New Roman" w:cs="Times New Roman"/>
          <w:sz w:val="24"/>
          <w:szCs w:val="24"/>
        </w:rPr>
      </w:pPr>
    </w:p>
    <w:p w:rsidR="00015C00" w:rsidRDefault="00BB1D8D" w:rsidP="00541C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541C1A">
        <w:rPr>
          <w:rFonts w:ascii="Times New Roman" w:hAnsi="Times New Roman" w:cs="Times New Roman"/>
          <w:sz w:val="24"/>
          <w:szCs w:val="24"/>
        </w:rPr>
        <w:t>]</w:t>
      </w:r>
      <w:r w:rsidR="00541C1A">
        <w:rPr>
          <w:rFonts w:ascii="Times New Roman" w:hAnsi="Times New Roman" w:cs="Times New Roman"/>
          <w:sz w:val="24"/>
          <w:szCs w:val="24"/>
        </w:rPr>
        <w:tab/>
        <w:t xml:space="preserve">Evidently, </w:t>
      </w:r>
      <w:r w:rsidR="00015C00">
        <w:rPr>
          <w:rFonts w:ascii="Times New Roman" w:hAnsi="Times New Roman" w:cs="Times New Roman"/>
          <w:sz w:val="24"/>
          <w:szCs w:val="24"/>
        </w:rPr>
        <w:t>the drafting of the certificate of urgency was most perfunctory. W</w:t>
      </w:r>
      <w:r w:rsidR="00541C1A">
        <w:rPr>
          <w:rFonts w:ascii="Times New Roman" w:hAnsi="Times New Roman" w:cs="Times New Roman"/>
          <w:sz w:val="24"/>
          <w:szCs w:val="24"/>
        </w:rPr>
        <w:t xml:space="preserve">ith all due respect to them, </w:t>
      </w:r>
      <w:r w:rsidR="00015C00">
        <w:rPr>
          <w:rFonts w:ascii="Times New Roman" w:hAnsi="Times New Roman" w:cs="Times New Roman"/>
          <w:sz w:val="24"/>
          <w:szCs w:val="24"/>
        </w:rPr>
        <w:t>both</w:t>
      </w:r>
      <w:r w:rsidR="00541C1A">
        <w:rPr>
          <w:rFonts w:ascii="Times New Roman" w:hAnsi="Times New Roman" w:cs="Times New Roman"/>
          <w:sz w:val="24"/>
          <w:szCs w:val="24"/>
        </w:rPr>
        <w:t xml:space="preserve"> </w:t>
      </w:r>
      <w:r w:rsidR="00015C00">
        <w:rPr>
          <w:rFonts w:ascii="Times New Roman" w:hAnsi="Times New Roman" w:cs="Times New Roman"/>
          <w:sz w:val="24"/>
          <w:szCs w:val="24"/>
        </w:rPr>
        <w:t>Ms Motsi</w:t>
      </w:r>
      <w:r w:rsidR="002830FC">
        <w:rPr>
          <w:rFonts w:ascii="Times New Roman" w:hAnsi="Times New Roman" w:cs="Times New Roman"/>
          <w:sz w:val="24"/>
          <w:szCs w:val="24"/>
        </w:rPr>
        <w:t>,</w:t>
      </w:r>
      <w:r w:rsidR="00015C00">
        <w:rPr>
          <w:rFonts w:ascii="Times New Roman" w:hAnsi="Times New Roman" w:cs="Times New Roman"/>
          <w:sz w:val="24"/>
          <w:szCs w:val="24"/>
        </w:rPr>
        <w:t xml:space="preserve"> who signed such a dud document, and</w:t>
      </w:r>
      <w:r w:rsidR="00541C1A">
        <w:rPr>
          <w:rFonts w:ascii="Times New Roman" w:hAnsi="Times New Roman" w:cs="Times New Roman"/>
          <w:sz w:val="24"/>
          <w:szCs w:val="24"/>
        </w:rPr>
        <w:t xml:space="preserve"> Mr</w:t>
      </w:r>
      <w:r w:rsidR="00541C1A" w:rsidRPr="00015C00">
        <w:rPr>
          <w:rFonts w:ascii="Times New Roman" w:hAnsi="Times New Roman" w:cs="Times New Roman"/>
          <w:i/>
          <w:sz w:val="24"/>
          <w:szCs w:val="24"/>
        </w:rPr>
        <w:t xml:space="preserve"> Mugiya</w:t>
      </w:r>
      <w:r w:rsidR="002830FC">
        <w:rPr>
          <w:rFonts w:ascii="Times New Roman" w:hAnsi="Times New Roman" w:cs="Times New Roman"/>
          <w:sz w:val="24"/>
          <w:szCs w:val="24"/>
        </w:rPr>
        <w:t xml:space="preserve">, </w:t>
      </w:r>
      <w:r w:rsidR="00541C1A">
        <w:rPr>
          <w:rFonts w:ascii="Times New Roman" w:hAnsi="Times New Roman" w:cs="Times New Roman"/>
          <w:sz w:val="24"/>
          <w:szCs w:val="24"/>
        </w:rPr>
        <w:t xml:space="preserve">who </w:t>
      </w:r>
      <w:r w:rsidR="00015C00">
        <w:rPr>
          <w:rFonts w:ascii="Times New Roman" w:hAnsi="Times New Roman" w:cs="Times New Roman"/>
          <w:sz w:val="24"/>
          <w:szCs w:val="24"/>
        </w:rPr>
        <w:t xml:space="preserve">filed and relies on </w:t>
      </w:r>
      <w:r w:rsidR="002830FC">
        <w:rPr>
          <w:rFonts w:ascii="Times New Roman" w:hAnsi="Times New Roman" w:cs="Times New Roman"/>
          <w:sz w:val="24"/>
          <w:szCs w:val="24"/>
        </w:rPr>
        <w:t xml:space="preserve">it, </w:t>
      </w:r>
      <w:r w:rsidR="00015C00">
        <w:rPr>
          <w:rFonts w:ascii="Times New Roman" w:hAnsi="Times New Roman" w:cs="Times New Roman"/>
          <w:sz w:val="24"/>
          <w:szCs w:val="24"/>
        </w:rPr>
        <w:t>are evidently innocent of the function</w:t>
      </w:r>
      <w:r w:rsidR="002830FC">
        <w:rPr>
          <w:rFonts w:ascii="Times New Roman" w:hAnsi="Times New Roman" w:cs="Times New Roman"/>
          <w:sz w:val="24"/>
          <w:szCs w:val="24"/>
        </w:rPr>
        <w:t>s</w:t>
      </w:r>
      <w:r w:rsidR="00015C00">
        <w:rPr>
          <w:rFonts w:ascii="Times New Roman" w:hAnsi="Times New Roman" w:cs="Times New Roman"/>
          <w:sz w:val="24"/>
          <w:szCs w:val="24"/>
        </w:rPr>
        <w:t xml:space="preserve"> of a certificate of urgency. </w:t>
      </w:r>
    </w:p>
    <w:p w:rsidR="00015C00" w:rsidRDefault="00015C00" w:rsidP="00541C1A">
      <w:pPr>
        <w:spacing w:after="0" w:line="360" w:lineRule="auto"/>
        <w:ind w:left="720" w:hanging="720"/>
        <w:jc w:val="both"/>
        <w:rPr>
          <w:rFonts w:ascii="Times New Roman" w:hAnsi="Times New Roman" w:cs="Times New Roman"/>
          <w:sz w:val="24"/>
          <w:szCs w:val="24"/>
        </w:rPr>
      </w:pPr>
    </w:p>
    <w:p w:rsidR="00F14639" w:rsidRDefault="00BB1D8D" w:rsidP="00541C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015C00">
        <w:rPr>
          <w:rFonts w:ascii="Times New Roman" w:hAnsi="Times New Roman" w:cs="Times New Roman"/>
          <w:sz w:val="24"/>
          <w:szCs w:val="24"/>
        </w:rPr>
        <w:t>]</w:t>
      </w:r>
      <w:r w:rsidR="00015C00">
        <w:rPr>
          <w:rFonts w:ascii="Times New Roman" w:hAnsi="Times New Roman" w:cs="Times New Roman"/>
          <w:sz w:val="24"/>
          <w:szCs w:val="24"/>
        </w:rPr>
        <w:tab/>
        <w:t xml:space="preserve">However, after granting Mr </w:t>
      </w:r>
      <w:r w:rsidR="00015C00" w:rsidRPr="00F14639">
        <w:rPr>
          <w:rFonts w:ascii="Times New Roman" w:hAnsi="Times New Roman" w:cs="Times New Roman"/>
          <w:i/>
          <w:sz w:val="24"/>
          <w:szCs w:val="24"/>
        </w:rPr>
        <w:t>Mugiya</w:t>
      </w:r>
      <w:r w:rsidR="00015C00">
        <w:rPr>
          <w:rFonts w:ascii="Times New Roman" w:hAnsi="Times New Roman" w:cs="Times New Roman"/>
          <w:sz w:val="24"/>
          <w:szCs w:val="24"/>
        </w:rPr>
        <w:t xml:space="preserve"> </w:t>
      </w:r>
      <w:r w:rsidR="002830FC">
        <w:rPr>
          <w:rFonts w:ascii="Times New Roman" w:hAnsi="Times New Roman" w:cs="Times New Roman"/>
          <w:sz w:val="24"/>
          <w:szCs w:val="24"/>
        </w:rPr>
        <w:t xml:space="preserve">the </w:t>
      </w:r>
      <w:r w:rsidR="00015C00">
        <w:rPr>
          <w:rFonts w:ascii="Times New Roman" w:hAnsi="Times New Roman" w:cs="Times New Roman"/>
          <w:sz w:val="24"/>
          <w:szCs w:val="24"/>
        </w:rPr>
        <w:t xml:space="preserve">audience </w:t>
      </w:r>
      <w:r w:rsidR="00F14639">
        <w:rPr>
          <w:rFonts w:ascii="Times New Roman" w:hAnsi="Times New Roman" w:cs="Times New Roman"/>
          <w:sz w:val="24"/>
          <w:szCs w:val="24"/>
        </w:rPr>
        <w:t xml:space="preserve">that he </w:t>
      </w:r>
      <w:r w:rsidR="002830FC">
        <w:rPr>
          <w:rFonts w:ascii="Times New Roman" w:hAnsi="Times New Roman" w:cs="Times New Roman"/>
          <w:sz w:val="24"/>
          <w:szCs w:val="24"/>
        </w:rPr>
        <w:t xml:space="preserve">had </w:t>
      </w:r>
      <w:r w:rsidR="00F14639">
        <w:rPr>
          <w:rFonts w:ascii="Times New Roman" w:hAnsi="Times New Roman" w:cs="Times New Roman"/>
          <w:sz w:val="24"/>
          <w:szCs w:val="24"/>
        </w:rPr>
        <w:t xml:space="preserve">requested </w:t>
      </w:r>
      <w:r w:rsidR="00015C00">
        <w:rPr>
          <w:rFonts w:ascii="Times New Roman" w:hAnsi="Times New Roman" w:cs="Times New Roman"/>
          <w:sz w:val="24"/>
          <w:szCs w:val="24"/>
        </w:rPr>
        <w:t xml:space="preserve">to convince me that my preliminary view on urgency was wrong, I only stood down </w:t>
      </w:r>
      <w:r w:rsidR="002830FC">
        <w:rPr>
          <w:rFonts w:ascii="Times New Roman" w:hAnsi="Times New Roman" w:cs="Times New Roman"/>
          <w:sz w:val="24"/>
          <w:szCs w:val="24"/>
        </w:rPr>
        <w:t xml:space="preserve">my </w:t>
      </w:r>
      <w:r w:rsidR="00015C00">
        <w:rPr>
          <w:rFonts w:ascii="Times New Roman" w:hAnsi="Times New Roman" w:cs="Times New Roman"/>
          <w:sz w:val="24"/>
          <w:szCs w:val="24"/>
        </w:rPr>
        <w:t xml:space="preserve">decision on the point </w:t>
      </w:r>
      <w:r w:rsidR="002D3842">
        <w:rPr>
          <w:rFonts w:ascii="Times New Roman" w:hAnsi="Times New Roman" w:cs="Times New Roman"/>
          <w:sz w:val="24"/>
          <w:szCs w:val="24"/>
        </w:rPr>
        <w:t xml:space="preserve">to reflect </w:t>
      </w:r>
      <w:r w:rsidR="00015C00">
        <w:rPr>
          <w:rFonts w:ascii="Times New Roman" w:hAnsi="Times New Roman" w:cs="Times New Roman"/>
          <w:sz w:val="24"/>
          <w:szCs w:val="24"/>
        </w:rPr>
        <w:t xml:space="preserve">on </w:t>
      </w:r>
      <w:r w:rsidR="002D3842">
        <w:rPr>
          <w:rFonts w:ascii="Times New Roman" w:hAnsi="Times New Roman" w:cs="Times New Roman"/>
          <w:sz w:val="24"/>
          <w:szCs w:val="24"/>
        </w:rPr>
        <w:t>something</w:t>
      </w:r>
      <w:r w:rsidR="002830FC">
        <w:rPr>
          <w:rFonts w:ascii="Times New Roman" w:hAnsi="Times New Roman" w:cs="Times New Roman"/>
          <w:sz w:val="24"/>
          <w:szCs w:val="24"/>
        </w:rPr>
        <w:t xml:space="preserve"> </w:t>
      </w:r>
      <w:r w:rsidR="00F865FF">
        <w:rPr>
          <w:rFonts w:ascii="Times New Roman" w:hAnsi="Times New Roman" w:cs="Times New Roman"/>
          <w:sz w:val="24"/>
          <w:szCs w:val="24"/>
        </w:rPr>
        <w:t xml:space="preserve">else </w:t>
      </w:r>
      <w:r w:rsidR="002830FC">
        <w:rPr>
          <w:rFonts w:ascii="Times New Roman" w:hAnsi="Times New Roman" w:cs="Times New Roman"/>
          <w:sz w:val="24"/>
          <w:szCs w:val="24"/>
        </w:rPr>
        <w:t>that</w:t>
      </w:r>
      <w:r w:rsidR="002D3842">
        <w:rPr>
          <w:rFonts w:ascii="Times New Roman" w:hAnsi="Times New Roman" w:cs="Times New Roman"/>
          <w:sz w:val="24"/>
          <w:szCs w:val="24"/>
        </w:rPr>
        <w:t xml:space="preserve"> </w:t>
      </w:r>
      <w:r w:rsidR="00F14639">
        <w:rPr>
          <w:rFonts w:ascii="Times New Roman" w:hAnsi="Times New Roman" w:cs="Times New Roman"/>
          <w:sz w:val="24"/>
          <w:szCs w:val="24"/>
        </w:rPr>
        <w:t>he</w:t>
      </w:r>
      <w:r w:rsidR="002D3842">
        <w:rPr>
          <w:rFonts w:ascii="Times New Roman" w:hAnsi="Times New Roman" w:cs="Times New Roman"/>
          <w:sz w:val="24"/>
          <w:szCs w:val="24"/>
        </w:rPr>
        <w:t xml:space="preserve"> v</w:t>
      </w:r>
      <w:r w:rsidR="00015C00">
        <w:rPr>
          <w:rFonts w:ascii="Times New Roman" w:hAnsi="Times New Roman" w:cs="Times New Roman"/>
          <w:sz w:val="24"/>
          <w:szCs w:val="24"/>
        </w:rPr>
        <w:t>igorously</w:t>
      </w:r>
      <w:r w:rsidR="00F14639">
        <w:rPr>
          <w:rFonts w:ascii="Times New Roman" w:hAnsi="Times New Roman" w:cs="Times New Roman"/>
          <w:sz w:val="24"/>
          <w:szCs w:val="24"/>
        </w:rPr>
        <w:t xml:space="preserve"> pressed home. He said</w:t>
      </w:r>
      <w:r w:rsidR="002D3842">
        <w:rPr>
          <w:rFonts w:ascii="Times New Roman" w:hAnsi="Times New Roman" w:cs="Times New Roman"/>
          <w:sz w:val="24"/>
          <w:szCs w:val="24"/>
        </w:rPr>
        <w:t xml:space="preserve"> the SEB’s insistence o</w:t>
      </w:r>
      <w:r w:rsidR="00F14639">
        <w:rPr>
          <w:rFonts w:ascii="Times New Roman" w:hAnsi="Times New Roman" w:cs="Times New Roman"/>
          <w:sz w:val="24"/>
          <w:szCs w:val="24"/>
        </w:rPr>
        <w:t>n</w:t>
      </w:r>
      <w:r w:rsidR="002D3842">
        <w:rPr>
          <w:rFonts w:ascii="Times New Roman" w:hAnsi="Times New Roman" w:cs="Times New Roman"/>
          <w:sz w:val="24"/>
          <w:szCs w:val="24"/>
        </w:rPr>
        <w:t xml:space="preserve"> proceedings with its deliberations in the face of the review application that is pending before this court amounts to contempt of court</w:t>
      </w:r>
      <w:r w:rsidR="00F14639">
        <w:rPr>
          <w:rFonts w:ascii="Times New Roman" w:hAnsi="Times New Roman" w:cs="Times New Roman"/>
          <w:sz w:val="24"/>
          <w:szCs w:val="24"/>
        </w:rPr>
        <w:t>. He also said a</w:t>
      </w:r>
      <w:r w:rsidR="002D3842">
        <w:rPr>
          <w:rFonts w:ascii="Times New Roman" w:hAnsi="Times New Roman" w:cs="Times New Roman"/>
          <w:sz w:val="24"/>
          <w:szCs w:val="24"/>
        </w:rPr>
        <w:t xml:space="preserve">n application to stop proceedings that are in contempt of court are always urgent. </w:t>
      </w:r>
    </w:p>
    <w:p w:rsidR="00F14639" w:rsidRDefault="00F14639" w:rsidP="00541C1A">
      <w:pPr>
        <w:spacing w:after="0" w:line="360" w:lineRule="auto"/>
        <w:ind w:left="720" w:hanging="720"/>
        <w:jc w:val="both"/>
        <w:rPr>
          <w:rFonts w:ascii="Times New Roman" w:hAnsi="Times New Roman" w:cs="Times New Roman"/>
          <w:sz w:val="24"/>
          <w:szCs w:val="24"/>
        </w:rPr>
      </w:pPr>
    </w:p>
    <w:p w:rsidR="00F14639" w:rsidRDefault="00BB1D8D" w:rsidP="00541C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F14639">
        <w:rPr>
          <w:rFonts w:ascii="Times New Roman" w:hAnsi="Times New Roman" w:cs="Times New Roman"/>
          <w:sz w:val="24"/>
          <w:szCs w:val="24"/>
        </w:rPr>
        <w:t>]</w:t>
      </w:r>
      <w:r w:rsidR="00F14639">
        <w:rPr>
          <w:rFonts w:ascii="Times New Roman" w:hAnsi="Times New Roman" w:cs="Times New Roman"/>
          <w:sz w:val="24"/>
          <w:szCs w:val="24"/>
        </w:rPr>
        <w:tab/>
      </w:r>
      <w:r w:rsidR="002D3842">
        <w:rPr>
          <w:rFonts w:ascii="Times New Roman" w:hAnsi="Times New Roman" w:cs="Times New Roman"/>
          <w:sz w:val="24"/>
          <w:szCs w:val="24"/>
        </w:rPr>
        <w:t xml:space="preserve">I also stood </w:t>
      </w:r>
      <w:r w:rsidR="00F14639">
        <w:rPr>
          <w:rFonts w:ascii="Times New Roman" w:hAnsi="Times New Roman" w:cs="Times New Roman"/>
          <w:sz w:val="24"/>
          <w:szCs w:val="24"/>
        </w:rPr>
        <w:t xml:space="preserve">down </w:t>
      </w:r>
      <w:r w:rsidR="002D3842">
        <w:rPr>
          <w:rFonts w:ascii="Times New Roman" w:hAnsi="Times New Roman" w:cs="Times New Roman"/>
          <w:sz w:val="24"/>
          <w:szCs w:val="24"/>
        </w:rPr>
        <w:t xml:space="preserve">the </w:t>
      </w:r>
      <w:r w:rsidR="002830FC">
        <w:rPr>
          <w:rFonts w:ascii="Times New Roman" w:hAnsi="Times New Roman" w:cs="Times New Roman"/>
          <w:sz w:val="24"/>
          <w:szCs w:val="24"/>
        </w:rPr>
        <w:t xml:space="preserve">point </w:t>
      </w:r>
      <w:r w:rsidR="00F14639">
        <w:rPr>
          <w:rFonts w:ascii="Times New Roman" w:hAnsi="Times New Roman" w:cs="Times New Roman"/>
          <w:sz w:val="24"/>
          <w:szCs w:val="24"/>
        </w:rPr>
        <w:t xml:space="preserve">on urgency </w:t>
      </w:r>
      <w:r w:rsidR="002D3842">
        <w:rPr>
          <w:rFonts w:ascii="Times New Roman" w:hAnsi="Times New Roman" w:cs="Times New Roman"/>
          <w:sz w:val="24"/>
          <w:szCs w:val="24"/>
        </w:rPr>
        <w:t xml:space="preserve">because Mr </w:t>
      </w:r>
      <w:r w:rsidR="002D3842" w:rsidRPr="002D3842">
        <w:rPr>
          <w:rFonts w:ascii="Times New Roman" w:hAnsi="Times New Roman" w:cs="Times New Roman"/>
          <w:i/>
          <w:sz w:val="24"/>
          <w:szCs w:val="24"/>
        </w:rPr>
        <w:t>Undenge</w:t>
      </w:r>
      <w:r w:rsidR="002D3842">
        <w:rPr>
          <w:rFonts w:ascii="Times New Roman" w:hAnsi="Times New Roman" w:cs="Times New Roman"/>
          <w:sz w:val="24"/>
          <w:szCs w:val="24"/>
        </w:rPr>
        <w:t xml:space="preserve"> had no view</w:t>
      </w:r>
      <w:r w:rsidR="002830FC">
        <w:rPr>
          <w:rFonts w:ascii="Times New Roman" w:hAnsi="Times New Roman" w:cs="Times New Roman"/>
          <w:sz w:val="24"/>
          <w:szCs w:val="24"/>
        </w:rPr>
        <w:t>s</w:t>
      </w:r>
      <w:r w:rsidR="002D3842">
        <w:rPr>
          <w:rFonts w:ascii="Times New Roman" w:hAnsi="Times New Roman" w:cs="Times New Roman"/>
          <w:sz w:val="24"/>
          <w:szCs w:val="24"/>
        </w:rPr>
        <w:t xml:space="preserve"> </w:t>
      </w:r>
      <w:r w:rsidR="002830FC">
        <w:rPr>
          <w:rFonts w:ascii="Times New Roman" w:hAnsi="Times New Roman" w:cs="Times New Roman"/>
          <w:sz w:val="24"/>
          <w:szCs w:val="24"/>
        </w:rPr>
        <w:t>on it</w:t>
      </w:r>
      <w:r w:rsidR="002D3842">
        <w:rPr>
          <w:rFonts w:ascii="Times New Roman" w:hAnsi="Times New Roman" w:cs="Times New Roman"/>
          <w:sz w:val="24"/>
          <w:szCs w:val="24"/>
        </w:rPr>
        <w:t xml:space="preserve">. Furthermore, having initially taken the view that the application was not one of urgency, I was mindful of </w:t>
      </w:r>
      <w:r w:rsidR="00F14639">
        <w:rPr>
          <w:rFonts w:ascii="Times New Roman" w:hAnsi="Times New Roman" w:cs="Times New Roman"/>
          <w:sz w:val="24"/>
          <w:szCs w:val="24"/>
        </w:rPr>
        <w:t xml:space="preserve">what </w:t>
      </w:r>
      <w:r w:rsidR="002D3842">
        <w:rPr>
          <w:rFonts w:ascii="Times New Roman" w:hAnsi="Times New Roman" w:cs="Times New Roman"/>
          <w:sz w:val="24"/>
          <w:szCs w:val="24"/>
        </w:rPr>
        <w:t>GUBBAY CJ</w:t>
      </w:r>
      <w:r w:rsidR="00F14639">
        <w:rPr>
          <w:rFonts w:ascii="Times New Roman" w:hAnsi="Times New Roman" w:cs="Times New Roman"/>
          <w:sz w:val="24"/>
          <w:szCs w:val="24"/>
        </w:rPr>
        <w:t>,</w:t>
      </w:r>
      <w:r w:rsidR="002D3842">
        <w:rPr>
          <w:rFonts w:ascii="Times New Roman" w:hAnsi="Times New Roman" w:cs="Times New Roman"/>
          <w:sz w:val="24"/>
          <w:szCs w:val="24"/>
        </w:rPr>
        <w:t xml:space="preserve"> in </w:t>
      </w:r>
      <w:r w:rsidR="00F14639" w:rsidRPr="002F3837">
        <w:rPr>
          <w:rFonts w:ascii="Times New Roman" w:hAnsi="Times New Roman" w:cs="Times New Roman"/>
          <w:i/>
          <w:sz w:val="24"/>
          <w:szCs w:val="24"/>
        </w:rPr>
        <w:t>Health Professions Council v McGowan</w:t>
      </w:r>
      <w:r w:rsidR="00F14639" w:rsidRPr="00F14639">
        <w:rPr>
          <w:rStyle w:val="FootnoteReference"/>
          <w:rFonts w:ascii="Times New Roman" w:hAnsi="Times New Roman" w:cs="Times New Roman"/>
          <w:sz w:val="24"/>
          <w:szCs w:val="24"/>
        </w:rPr>
        <w:footnoteReference w:id="4"/>
      </w:r>
      <w:r w:rsidR="00F14639">
        <w:rPr>
          <w:rFonts w:ascii="Times New Roman" w:hAnsi="Times New Roman" w:cs="Times New Roman"/>
          <w:sz w:val="24"/>
          <w:szCs w:val="24"/>
        </w:rPr>
        <w:t xml:space="preserve">, </w:t>
      </w:r>
      <w:r w:rsidR="00F14639" w:rsidRPr="00F14639">
        <w:rPr>
          <w:rFonts w:ascii="Times New Roman" w:hAnsi="Times New Roman" w:cs="Times New Roman"/>
          <w:sz w:val="24"/>
          <w:szCs w:val="24"/>
        </w:rPr>
        <w:t xml:space="preserve">said </w:t>
      </w:r>
      <w:r w:rsidR="00F14639">
        <w:rPr>
          <w:rFonts w:ascii="Times New Roman" w:hAnsi="Times New Roman" w:cs="Times New Roman"/>
          <w:sz w:val="24"/>
          <w:szCs w:val="24"/>
        </w:rPr>
        <w:t>about the “</w:t>
      </w:r>
      <w:r w:rsidR="00F14639" w:rsidRPr="00F14639">
        <w:rPr>
          <w:rFonts w:ascii="Times New Roman" w:hAnsi="Times New Roman" w:cs="Times New Roman"/>
          <w:sz w:val="24"/>
          <w:szCs w:val="24"/>
          <w:u w:val="single"/>
        </w:rPr>
        <w:t>the human inclination</w:t>
      </w:r>
      <w:r w:rsidR="00F14639" w:rsidRPr="00F14639">
        <w:rPr>
          <w:rFonts w:ascii="Times New Roman" w:hAnsi="Times New Roman" w:cs="Times New Roman"/>
          <w:sz w:val="24"/>
          <w:szCs w:val="24"/>
        </w:rPr>
        <w:t xml:space="preserve">”  to adhere to </w:t>
      </w:r>
      <w:r w:rsidR="00F14639">
        <w:rPr>
          <w:rFonts w:ascii="Times New Roman" w:hAnsi="Times New Roman" w:cs="Times New Roman"/>
          <w:sz w:val="24"/>
          <w:szCs w:val="24"/>
        </w:rPr>
        <w:t xml:space="preserve">a </w:t>
      </w:r>
      <w:r w:rsidR="00F14639" w:rsidRPr="00F14639">
        <w:rPr>
          <w:rFonts w:ascii="Times New Roman" w:hAnsi="Times New Roman" w:cs="Times New Roman"/>
          <w:sz w:val="24"/>
          <w:szCs w:val="24"/>
        </w:rPr>
        <w:t xml:space="preserve">decision </w:t>
      </w:r>
      <w:r w:rsidR="00F14639">
        <w:rPr>
          <w:rFonts w:ascii="Times New Roman" w:hAnsi="Times New Roman" w:cs="Times New Roman"/>
          <w:sz w:val="24"/>
          <w:szCs w:val="24"/>
        </w:rPr>
        <w:t>previously made, even though it might have been wrong. He said th</w:t>
      </w:r>
      <w:r w:rsidR="00F14639" w:rsidRPr="00F14639">
        <w:rPr>
          <w:rFonts w:ascii="Times New Roman" w:hAnsi="Times New Roman" w:cs="Times New Roman"/>
          <w:sz w:val="24"/>
          <w:szCs w:val="24"/>
        </w:rPr>
        <w:t xml:space="preserve">is </w:t>
      </w:r>
      <w:r w:rsidR="00F14639">
        <w:rPr>
          <w:rFonts w:ascii="Times New Roman" w:hAnsi="Times New Roman" w:cs="Times New Roman"/>
          <w:sz w:val="24"/>
          <w:szCs w:val="24"/>
        </w:rPr>
        <w:t>must be avoided.</w:t>
      </w:r>
    </w:p>
    <w:p w:rsidR="00F14639" w:rsidRDefault="00F14639" w:rsidP="00541C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BB1D8D">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Although nothing said by Mr </w:t>
      </w:r>
      <w:r w:rsidRPr="00F14639">
        <w:rPr>
          <w:rFonts w:ascii="Times New Roman" w:hAnsi="Times New Roman" w:cs="Times New Roman"/>
          <w:i/>
          <w:sz w:val="24"/>
          <w:szCs w:val="24"/>
        </w:rPr>
        <w:t>Mugiya</w:t>
      </w:r>
      <w:r>
        <w:rPr>
          <w:rFonts w:ascii="Times New Roman" w:hAnsi="Times New Roman" w:cs="Times New Roman"/>
          <w:sz w:val="24"/>
          <w:szCs w:val="24"/>
        </w:rPr>
        <w:t xml:space="preserve"> cures the defect in the founding papers, particularly the certificate of urgency, I have </w:t>
      </w:r>
      <w:r w:rsidR="008A78E0">
        <w:rPr>
          <w:rFonts w:ascii="Times New Roman" w:hAnsi="Times New Roman" w:cs="Times New Roman"/>
          <w:sz w:val="24"/>
          <w:szCs w:val="24"/>
        </w:rPr>
        <w:t xml:space="preserve">abandoned the point. I have </w:t>
      </w:r>
      <w:r>
        <w:rPr>
          <w:rFonts w:ascii="Times New Roman" w:hAnsi="Times New Roman" w:cs="Times New Roman"/>
          <w:sz w:val="24"/>
          <w:szCs w:val="24"/>
        </w:rPr>
        <w:t xml:space="preserve">exercised my discretion in terms of Order 1 r 4C of the Rules of this Court and condoned the </w:t>
      </w:r>
      <w:r w:rsidR="002830FC">
        <w:rPr>
          <w:rFonts w:ascii="Times New Roman" w:hAnsi="Times New Roman" w:cs="Times New Roman"/>
          <w:sz w:val="24"/>
          <w:szCs w:val="24"/>
        </w:rPr>
        <w:t>non-compliance with the Rules</w:t>
      </w:r>
      <w:r w:rsidR="008A78E0">
        <w:rPr>
          <w:rFonts w:ascii="Times New Roman" w:hAnsi="Times New Roman" w:cs="Times New Roman"/>
          <w:sz w:val="24"/>
          <w:szCs w:val="24"/>
        </w:rPr>
        <w:t xml:space="preserve">, especially given that the respondents </w:t>
      </w:r>
      <w:r w:rsidR="002830FC">
        <w:rPr>
          <w:rFonts w:ascii="Times New Roman" w:hAnsi="Times New Roman" w:cs="Times New Roman"/>
          <w:sz w:val="24"/>
          <w:szCs w:val="24"/>
        </w:rPr>
        <w:t xml:space="preserve">are </w:t>
      </w:r>
      <w:r w:rsidR="008A78E0">
        <w:rPr>
          <w:rFonts w:ascii="Times New Roman" w:hAnsi="Times New Roman" w:cs="Times New Roman"/>
          <w:sz w:val="24"/>
          <w:szCs w:val="24"/>
        </w:rPr>
        <w:t>non-concerned</w:t>
      </w:r>
      <w:r>
        <w:rPr>
          <w:rFonts w:ascii="Times New Roman" w:hAnsi="Times New Roman" w:cs="Times New Roman"/>
          <w:sz w:val="24"/>
          <w:szCs w:val="24"/>
        </w:rPr>
        <w:t>.</w:t>
      </w:r>
      <w:r w:rsidR="008A78E0">
        <w:rPr>
          <w:rFonts w:ascii="Times New Roman" w:hAnsi="Times New Roman" w:cs="Times New Roman"/>
          <w:sz w:val="24"/>
          <w:szCs w:val="24"/>
        </w:rPr>
        <w:t xml:space="preserve"> At any rate, </w:t>
      </w:r>
      <w:r>
        <w:rPr>
          <w:rFonts w:ascii="Times New Roman" w:hAnsi="Times New Roman" w:cs="Times New Roman"/>
          <w:sz w:val="24"/>
          <w:szCs w:val="24"/>
        </w:rPr>
        <w:t>I h</w:t>
      </w:r>
      <w:r w:rsidR="008A78E0">
        <w:rPr>
          <w:rFonts w:ascii="Times New Roman" w:hAnsi="Times New Roman" w:cs="Times New Roman"/>
          <w:sz w:val="24"/>
          <w:szCs w:val="24"/>
        </w:rPr>
        <w:t>a</w:t>
      </w:r>
      <w:r w:rsidR="002830FC">
        <w:rPr>
          <w:rFonts w:ascii="Times New Roman" w:hAnsi="Times New Roman" w:cs="Times New Roman"/>
          <w:sz w:val="24"/>
          <w:szCs w:val="24"/>
        </w:rPr>
        <w:t>ve</w:t>
      </w:r>
      <w:r w:rsidR="008A78E0">
        <w:rPr>
          <w:rFonts w:ascii="Times New Roman" w:hAnsi="Times New Roman" w:cs="Times New Roman"/>
          <w:sz w:val="24"/>
          <w:szCs w:val="24"/>
        </w:rPr>
        <w:t xml:space="preserve"> since h</w:t>
      </w:r>
      <w:r>
        <w:rPr>
          <w:rFonts w:ascii="Times New Roman" w:hAnsi="Times New Roman" w:cs="Times New Roman"/>
          <w:sz w:val="24"/>
          <w:szCs w:val="24"/>
        </w:rPr>
        <w:t>eard argument on the merits</w:t>
      </w:r>
      <w:r w:rsidR="008A78E0">
        <w:rPr>
          <w:rFonts w:ascii="Times New Roman" w:hAnsi="Times New Roman" w:cs="Times New Roman"/>
          <w:sz w:val="24"/>
          <w:szCs w:val="24"/>
        </w:rPr>
        <w:t>.</w:t>
      </w:r>
    </w:p>
    <w:p w:rsidR="00F14639" w:rsidRDefault="00F14639" w:rsidP="00541C1A">
      <w:pPr>
        <w:spacing w:after="0" w:line="360" w:lineRule="auto"/>
        <w:ind w:left="720" w:hanging="720"/>
        <w:jc w:val="both"/>
        <w:rPr>
          <w:rFonts w:ascii="Times New Roman" w:hAnsi="Times New Roman" w:cs="Times New Roman"/>
          <w:sz w:val="24"/>
          <w:szCs w:val="24"/>
        </w:rPr>
      </w:pPr>
    </w:p>
    <w:p w:rsidR="008463A6" w:rsidRDefault="00F14639" w:rsidP="00541C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2830FC">
        <w:rPr>
          <w:rFonts w:ascii="Times New Roman" w:hAnsi="Times New Roman" w:cs="Times New Roman"/>
          <w:i/>
          <w:sz w:val="24"/>
          <w:szCs w:val="24"/>
        </w:rPr>
        <w:t>On the merits – w</w:t>
      </w:r>
      <w:r w:rsidRPr="008463A6">
        <w:rPr>
          <w:rFonts w:ascii="Times New Roman" w:hAnsi="Times New Roman" w:cs="Times New Roman"/>
          <w:i/>
          <w:sz w:val="24"/>
          <w:szCs w:val="24"/>
        </w:rPr>
        <w:t xml:space="preserve">hether the SEP </w:t>
      </w:r>
      <w:r w:rsidR="008463A6" w:rsidRPr="008463A6">
        <w:rPr>
          <w:rFonts w:ascii="Times New Roman" w:hAnsi="Times New Roman" w:cs="Times New Roman"/>
          <w:i/>
          <w:sz w:val="24"/>
          <w:szCs w:val="24"/>
        </w:rPr>
        <w:t>and its deliberations are null and void</w:t>
      </w:r>
    </w:p>
    <w:p w:rsidR="008463A6" w:rsidRPr="008463A6" w:rsidRDefault="00BB1D8D" w:rsidP="008463A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8463A6">
        <w:rPr>
          <w:rFonts w:ascii="Times New Roman" w:hAnsi="Times New Roman" w:cs="Times New Roman"/>
          <w:sz w:val="24"/>
          <w:szCs w:val="24"/>
        </w:rPr>
        <w:t>]</w:t>
      </w:r>
      <w:r w:rsidR="008463A6">
        <w:rPr>
          <w:rFonts w:ascii="Times New Roman" w:hAnsi="Times New Roman" w:cs="Times New Roman"/>
          <w:sz w:val="24"/>
          <w:szCs w:val="24"/>
        </w:rPr>
        <w:tab/>
        <w:t>All th</w:t>
      </w:r>
      <w:r w:rsidR="00C02F65">
        <w:rPr>
          <w:rFonts w:ascii="Times New Roman" w:hAnsi="Times New Roman" w:cs="Times New Roman"/>
          <w:sz w:val="24"/>
          <w:szCs w:val="24"/>
        </w:rPr>
        <w:t xml:space="preserve">e papers before me acknowledge </w:t>
      </w:r>
      <w:r w:rsidR="008463A6">
        <w:rPr>
          <w:rFonts w:ascii="Times New Roman" w:hAnsi="Times New Roman" w:cs="Times New Roman"/>
          <w:sz w:val="24"/>
          <w:szCs w:val="24"/>
        </w:rPr>
        <w:t xml:space="preserve">that the SEP is set up in terms of s 50 of the Police Act. </w:t>
      </w:r>
      <w:r w:rsidR="008A78E0">
        <w:rPr>
          <w:rFonts w:ascii="Times New Roman" w:hAnsi="Times New Roman" w:cs="Times New Roman"/>
          <w:sz w:val="24"/>
          <w:szCs w:val="24"/>
        </w:rPr>
        <w:t>Both Counsel also do. Th</w:t>
      </w:r>
      <w:r w:rsidR="00242B5D">
        <w:rPr>
          <w:rFonts w:ascii="Times New Roman" w:hAnsi="Times New Roman" w:cs="Times New Roman"/>
          <w:sz w:val="24"/>
          <w:szCs w:val="24"/>
        </w:rPr>
        <w:t>is</w:t>
      </w:r>
      <w:r w:rsidR="008A78E0">
        <w:rPr>
          <w:rFonts w:ascii="Times New Roman" w:hAnsi="Times New Roman" w:cs="Times New Roman"/>
          <w:sz w:val="24"/>
          <w:szCs w:val="24"/>
        </w:rPr>
        <w:t xml:space="preserve"> section reads:</w:t>
      </w:r>
    </w:p>
    <w:p w:rsidR="008463A6" w:rsidRPr="008463A6" w:rsidRDefault="008463A6" w:rsidP="008463A6">
      <w:pPr>
        <w:spacing w:after="0" w:line="360" w:lineRule="auto"/>
        <w:ind w:left="720" w:hanging="720"/>
        <w:jc w:val="both"/>
        <w:rPr>
          <w:rFonts w:ascii="Times New Roman" w:hAnsi="Times New Roman" w:cs="Times New Roman"/>
          <w:sz w:val="24"/>
          <w:szCs w:val="24"/>
        </w:rPr>
      </w:pPr>
    </w:p>
    <w:p w:rsidR="008463A6" w:rsidRPr="0004093F" w:rsidRDefault="008A78E0" w:rsidP="0004093F">
      <w:pPr>
        <w:autoSpaceDE w:val="0"/>
        <w:autoSpaceDN w:val="0"/>
        <w:adjustRightInd w:val="0"/>
        <w:spacing w:after="0" w:line="240" w:lineRule="auto"/>
        <w:ind w:left="1440" w:hanging="720"/>
        <w:rPr>
          <w:rFonts w:ascii="Times New Roman" w:hAnsi="Times New Roman" w:cs="Times New Roman"/>
          <w:b/>
          <w:bCs/>
          <w:color w:val="000000"/>
        </w:rPr>
      </w:pPr>
      <w:r w:rsidRPr="0004093F">
        <w:rPr>
          <w:rFonts w:ascii="Times New Roman" w:hAnsi="Times New Roman" w:cs="Times New Roman"/>
          <w:bCs/>
          <w:color w:val="000000"/>
          <w:sz w:val="24"/>
          <w:szCs w:val="24"/>
        </w:rPr>
        <w:t>“</w:t>
      </w:r>
      <w:r w:rsidR="008463A6" w:rsidRPr="0004093F">
        <w:rPr>
          <w:rFonts w:ascii="Times New Roman" w:hAnsi="Times New Roman" w:cs="Times New Roman"/>
          <w:b/>
          <w:bCs/>
          <w:color w:val="000000"/>
        </w:rPr>
        <w:t>50</w:t>
      </w:r>
      <w:r w:rsidRPr="0004093F">
        <w:rPr>
          <w:rFonts w:ascii="Times New Roman" w:hAnsi="Times New Roman" w:cs="Times New Roman"/>
          <w:b/>
          <w:bCs/>
          <w:color w:val="000000"/>
        </w:rPr>
        <w:tab/>
      </w:r>
      <w:r w:rsidR="008463A6" w:rsidRPr="0004093F">
        <w:rPr>
          <w:rFonts w:ascii="Times New Roman" w:hAnsi="Times New Roman" w:cs="Times New Roman"/>
          <w:b/>
          <w:bCs/>
          <w:color w:val="000000"/>
        </w:rPr>
        <w:t>Board of inquiry: procedure where member unsuitable or unfit to remain in Regular Force or</w:t>
      </w:r>
      <w:r w:rsidRPr="0004093F">
        <w:rPr>
          <w:rFonts w:ascii="Times New Roman" w:hAnsi="Times New Roman" w:cs="Times New Roman"/>
          <w:b/>
          <w:bCs/>
          <w:color w:val="000000"/>
        </w:rPr>
        <w:t xml:space="preserve"> </w:t>
      </w:r>
      <w:r w:rsidR="008463A6" w:rsidRPr="0004093F">
        <w:rPr>
          <w:rFonts w:ascii="Times New Roman" w:hAnsi="Times New Roman" w:cs="Times New Roman"/>
          <w:b/>
          <w:bCs/>
          <w:color w:val="000000"/>
        </w:rPr>
        <w:t>to retain his rank, seniority or salary</w:t>
      </w:r>
    </w:p>
    <w:p w:rsidR="008A78E0" w:rsidRPr="0004093F" w:rsidRDefault="008A78E0" w:rsidP="0004093F">
      <w:pPr>
        <w:autoSpaceDE w:val="0"/>
        <w:autoSpaceDN w:val="0"/>
        <w:adjustRightInd w:val="0"/>
        <w:spacing w:after="0" w:line="240" w:lineRule="auto"/>
        <w:rPr>
          <w:rFonts w:ascii="Times New Roman" w:hAnsi="Times New Roman" w:cs="Times New Roman"/>
          <w:color w:val="000000"/>
        </w:rPr>
      </w:pPr>
    </w:p>
    <w:p w:rsidR="008463A6" w:rsidRPr="0004093F" w:rsidRDefault="008A78E0" w:rsidP="0004093F">
      <w:pPr>
        <w:autoSpaceDE w:val="0"/>
        <w:autoSpaceDN w:val="0"/>
        <w:adjustRightInd w:val="0"/>
        <w:spacing w:after="0" w:line="240" w:lineRule="auto"/>
        <w:ind w:left="1440" w:hanging="720"/>
        <w:rPr>
          <w:rFonts w:ascii="Times New Roman" w:hAnsi="Times New Roman" w:cs="Times New Roman"/>
          <w:color w:val="000000"/>
        </w:rPr>
      </w:pPr>
      <w:r w:rsidRPr="0004093F">
        <w:rPr>
          <w:rFonts w:ascii="Times New Roman" w:hAnsi="Times New Roman" w:cs="Times New Roman"/>
          <w:color w:val="000000"/>
        </w:rPr>
        <w:t>[1]</w:t>
      </w:r>
      <w:r w:rsidRPr="0004093F">
        <w:rPr>
          <w:rFonts w:ascii="Times New Roman" w:hAnsi="Times New Roman" w:cs="Times New Roman"/>
          <w:color w:val="000000"/>
        </w:rPr>
        <w:tab/>
      </w:r>
      <w:r w:rsidR="008463A6" w:rsidRPr="0004093F">
        <w:rPr>
          <w:rFonts w:ascii="Times New Roman" w:hAnsi="Times New Roman" w:cs="Times New Roman"/>
          <w:color w:val="000000"/>
        </w:rPr>
        <w:t>A board of inquiry consisting of not less than three officers of such rank not being below that of superintendent,</w:t>
      </w:r>
      <w:r w:rsidRPr="0004093F">
        <w:rPr>
          <w:rFonts w:ascii="Times New Roman" w:hAnsi="Times New Roman" w:cs="Times New Roman"/>
          <w:color w:val="000000"/>
        </w:rPr>
        <w:t xml:space="preserve"> </w:t>
      </w:r>
      <w:r w:rsidR="008463A6" w:rsidRPr="0004093F">
        <w:rPr>
          <w:rFonts w:ascii="Times New Roman" w:hAnsi="Times New Roman" w:cs="Times New Roman"/>
          <w:color w:val="000000"/>
        </w:rPr>
        <w:t>as may be considered necessary by the Commissioner-General, may be convened by the Commissioner-General to inquire into the suitability or fitness of a Regular Force member to remain in the Regular Force or to</w:t>
      </w:r>
      <w:r w:rsidRPr="0004093F">
        <w:rPr>
          <w:rFonts w:ascii="Times New Roman" w:hAnsi="Times New Roman" w:cs="Times New Roman"/>
          <w:color w:val="000000"/>
        </w:rPr>
        <w:t xml:space="preserve"> </w:t>
      </w:r>
      <w:r w:rsidR="008463A6" w:rsidRPr="0004093F">
        <w:rPr>
          <w:rFonts w:ascii="Times New Roman" w:hAnsi="Times New Roman" w:cs="Times New Roman"/>
          <w:color w:val="000000"/>
        </w:rPr>
        <w:t>retain his rank, seniority or salary:</w:t>
      </w:r>
    </w:p>
    <w:p w:rsidR="008A78E0" w:rsidRPr="0004093F" w:rsidRDefault="008A78E0" w:rsidP="0004093F">
      <w:pPr>
        <w:autoSpaceDE w:val="0"/>
        <w:autoSpaceDN w:val="0"/>
        <w:adjustRightInd w:val="0"/>
        <w:spacing w:after="0" w:line="240" w:lineRule="auto"/>
        <w:rPr>
          <w:rFonts w:ascii="Times New Roman" w:hAnsi="Times New Roman" w:cs="Times New Roman"/>
          <w:color w:val="000000"/>
        </w:rPr>
      </w:pPr>
    </w:p>
    <w:p w:rsidR="008463A6" w:rsidRPr="0004093F" w:rsidRDefault="008463A6" w:rsidP="0004093F">
      <w:pPr>
        <w:autoSpaceDE w:val="0"/>
        <w:autoSpaceDN w:val="0"/>
        <w:adjustRightInd w:val="0"/>
        <w:spacing w:after="0" w:line="240" w:lineRule="auto"/>
        <w:ind w:left="720" w:firstLine="720"/>
        <w:rPr>
          <w:rFonts w:ascii="Times New Roman" w:hAnsi="Times New Roman" w:cs="Times New Roman"/>
          <w:color w:val="000000"/>
        </w:rPr>
      </w:pPr>
      <w:r w:rsidRPr="0004093F">
        <w:rPr>
          <w:rFonts w:ascii="Times New Roman" w:hAnsi="Times New Roman" w:cs="Times New Roman"/>
          <w:color w:val="000000"/>
        </w:rPr>
        <w:t xml:space="preserve">Provided that </w:t>
      </w:r>
      <w:r w:rsidR="008A78E0" w:rsidRPr="0004093F">
        <w:rPr>
          <w:rFonts w:ascii="Times New Roman" w:hAnsi="Times New Roman" w:cs="Times New Roman"/>
          <w:color w:val="000000"/>
        </w:rPr>
        <w:t>……… [</w:t>
      </w:r>
      <w:r w:rsidR="00C02F65">
        <w:rPr>
          <w:rFonts w:ascii="Times New Roman" w:hAnsi="Times New Roman" w:cs="Times New Roman"/>
          <w:i/>
          <w:color w:val="000000"/>
        </w:rPr>
        <w:t>N</w:t>
      </w:r>
      <w:r w:rsidR="008A78E0" w:rsidRPr="0004093F">
        <w:rPr>
          <w:rFonts w:ascii="Times New Roman" w:hAnsi="Times New Roman" w:cs="Times New Roman"/>
          <w:i/>
          <w:color w:val="000000"/>
        </w:rPr>
        <w:t>ot relevant</w:t>
      </w:r>
      <w:r w:rsidR="008A78E0" w:rsidRPr="0004093F">
        <w:rPr>
          <w:rFonts w:ascii="Times New Roman" w:hAnsi="Times New Roman" w:cs="Times New Roman"/>
          <w:color w:val="000000"/>
        </w:rPr>
        <w:t>] ………………………..</w:t>
      </w:r>
    </w:p>
    <w:p w:rsidR="008A78E0" w:rsidRPr="0004093F" w:rsidRDefault="008A78E0" w:rsidP="0004093F">
      <w:pPr>
        <w:autoSpaceDE w:val="0"/>
        <w:autoSpaceDN w:val="0"/>
        <w:adjustRightInd w:val="0"/>
        <w:spacing w:after="0" w:line="240" w:lineRule="auto"/>
        <w:rPr>
          <w:rFonts w:ascii="Times New Roman" w:hAnsi="Times New Roman" w:cs="Times New Roman"/>
          <w:color w:val="000000"/>
        </w:rPr>
      </w:pPr>
    </w:p>
    <w:p w:rsidR="008463A6" w:rsidRPr="0004093F" w:rsidRDefault="008A78E0" w:rsidP="0004093F">
      <w:pPr>
        <w:autoSpaceDE w:val="0"/>
        <w:autoSpaceDN w:val="0"/>
        <w:adjustRightInd w:val="0"/>
        <w:spacing w:after="0" w:line="240" w:lineRule="auto"/>
        <w:ind w:left="1440" w:hanging="720"/>
        <w:rPr>
          <w:rFonts w:ascii="Times New Roman" w:hAnsi="Times New Roman" w:cs="Times New Roman"/>
          <w:color w:val="000000"/>
        </w:rPr>
      </w:pPr>
      <w:r w:rsidRPr="0004093F">
        <w:rPr>
          <w:rFonts w:ascii="Times New Roman" w:hAnsi="Times New Roman" w:cs="Times New Roman"/>
          <w:color w:val="000000"/>
        </w:rPr>
        <w:t>[2]</w:t>
      </w:r>
      <w:r w:rsidRPr="0004093F">
        <w:rPr>
          <w:rFonts w:ascii="Times New Roman" w:hAnsi="Times New Roman" w:cs="Times New Roman"/>
          <w:color w:val="000000"/>
        </w:rPr>
        <w:tab/>
        <w:t>…………….. [</w:t>
      </w:r>
      <w:r w:rsidR="00C02F65">
        <w:rPr>
          <w:rFonts w:ascii="Times New Roman" w:hAnsi="Times New Roman" w:cs="Times New Roman"/>
          <w:i/>
          <w:color w:val="000000"/>
        </w:rPr>
        <w:t>N</w:t>
      </w:r>
      <w:r w:rsidRPr="0004093F">
        <w:rPr>
          <w:rFonts w:ascii="Times New Roman" w:hAnsi="Times New Roman" w:cs="Times New Roman"/>
          <w:i/>
          <w:color w:val="000000"/>
        </w:rPr>
        <w:t>ot relevant</w:t>
      </w:r>
      <w:r w:rsidRPr="0004093F">
        <w:rPr>
          <w:rFonts w:ascii="Times New Roman" w:hAnsi="Times New Roman" w:cs="Times New Roman"/>
          <w:color w:val="000000"/>
        </w:rPr>
        <w:t>] …………………………</w:t>
      </w:r>
    </w:p>
    <w:p w:rsidR="008A78E0" w:rsidRPr="0004093F" w:rsidRDefault="008A78E0" w:rsidP="0004093F">
      <w:pPr>
        <w:autoSpaceDE w:val="0"/>
        <w:autoSpaceDN w:val="0"/>
        <w:adjustRightInd w:val="0"/>
        <w:spacing w:after="0" w:line="240" w:lineRule="auto"/>
        <w:rPr>
          <w:rFonts w:ascii="Times New Roman" w:hAnsi="Times New Roman" w:cs="Times New Roman"/>
          <w:color w:val="000000"/>
        </w:rPr>
      </w:pPr>
    </w:p>
    <w:p w:rsidR="00C02F65" w:rsidRDefault="00C02F65" w:rsidP="0004093F">
      <w:pPr>
        <w:autoSpaceDE w:val="0"/>
        <w:autoSpaceDN w:val="0"/>
        <w:adjustRightInd w:val="0"/>
        <w:spacing w:after="0" w:line="240" w:lineRule="auto"/>
        <w:ind w:left="1440" w:hanging="720"/>
        <w:rPr>
          <w:rFonts w:ascii="Times New Roman" w:hAnsi="Times New Roman" w:cs="Times New Roman"/>
          <w:color w:val="000000"/>
        </w:rPr>
      </w:pPr>
    </w:p>
    <w:p w:rsidR="008463A6" w:rsidRPr="0004093F" w:rsidRDefault="008A78E0" w:rsidP="0004093F">
      <w:pPr>
        <w:autoSpaceDE w:val="0"/>
        <w:autoSpaceDN w:val="0"/>
        <w:adjustRightInd w:val="0"/>
        <w:spacing w:after="0" w:line="240" w:lineRule="auto"/>
        <w:ind w:left="1440" w:hanging="720"/>
        <w:rPr>
          <w:rFonts w:ascii="Times New Roman" w:hAnsi="Times New Roman" w:cs="Times New Roman"/>
          <w:color w:val="000000"/>
        </w:rPr>
      </w:pPr>
      <w:r w:rsidRPr="0004093F">
        <w:rPr>
          <w:rFonts w:ascii="Times New Roman" w:hAnsi="Times New Roman" w:cs="Times New Roman"/>
          <w:color w:val="000000"/>
        </w:rPr>
        <w:t>[3]</w:t>
      </w:r>
      <w:r w:rsidRPr="0004093F">
        <w:rPr>
          <w:rFonts w:ascii="Times New Roman" w:hAnsi="Times New Roman" w:cs="Times New Roman"/>
          <w:color w:val="000000"/>
        </w:rPr>
        <w:tab/>
        <w:t>I</w:t>
      </w:r>
      <w:r w:rsidR="008463A6" w:rsidRPr="0004093F">
        <w:rPr>
          <w:rFonts w:ascii="Times New Roman" w:hAnsi="Times New Roman" w:cs="Times New Roman"/>
          <w:color w:val="000000"/>
        </w:rPr>
        <w:t>f a Regular Force member, other than an officer, is found after inquiry by a board to be—</w:t>
      </w:r>
    </w:p>
    <w:p w:rsidR="008A78E0" w:rsidRPr="0004093F" w:rsidRDefault="008A78E0" w:rsidP="0004093F">
      <w:pPr>
        <w:autoSpaceDE w:val="0"/>
        <w:autoSpaceDN w:val="0"/>
        <w:adjustRightInd w:val="0"/>
        <w:spacing w:after="0" w:line="240" w:lineRule="auto"/>
        <w:rPr>
          <w:rFonts w:ascii="Times New Roman" w:hAnsi="Times New Roman" w:cs="Times New Roman"/>
          <w:color w:val="000000"/>
        </w:rPr>
      </w:pPr>
    </w:p>
    <w:p w:rsidR="008463A6" w:rsidRPr="0004093F" w:rsidRDefault="008A78E0" w:rsidP="0004093F">
      <w:pPr>
        <w:autoSpaceDE w:val="0"/>
        <w:autoSpaceDN w:val="0"/>
        <w:adjustRightInd w:val="0"/>
        <w:spacing w:after="0" w:line="240" w:lineRule="auto"/>
        <w:ind w:left="720" w:firstLine="720"/>
        <w:rPr>
          <w:rFonts w:ascii="Times New Roman" w:hAnsi="Times New Roman" w:cs="Times New Roman"/>
          <w:color w:val="000000"/>
        </w:rPr>
      </w:pPr>
      <w:r w:rsidRPr="0004093F">
        <w:rPr>
          <w:rFonts w:ascii="Times New Roman" w:hAnsi="Times New Roman" w:cs="Times New Roman"/>
          <w:color w:val="000000"/>
        </w:rPr>
        <w:t>[</w:t>
      </w:r>
      <w:r w:rsidRPr="0004093F">
        <w:rPr>
          <w:rFonts w:ascii="Times New Roman" w:hAnsi="Times New Roman" w:cs="Times New Roman"/>
          <w:i/>
          <w:color w:val="000000"/>
        </w:rPr>
        <w:t>a</w:t>
      </w:r>
      <w:r w:rsidRPr="0004093F">
        <w:rPr>
          <w:rFonts w:ascii="Times New Roman" w:hAnsi="Times New Roman" w:cs="Times New Roman"/>
          <w:color w:val="000000"/>
        </w:rPr>
        <w:t>]</w:t>
      </w:r>
      <w:r w:rsidRPr="0004093F">
        <w:rPr>
          <w:rFonts w:ascii="Times New Roman" w:hAnsi="Times New Roman" w:cs="Times New Roman"/>
          <w:color w:val="000000"/>
        </w:rPr>
        <w:tab/>
      </w:r>
      <w:r w:rsidR="008463A6" w:rsidRPr="0004093F">
        <w:rPr>
          <w:rFonts w:ascii="Times New Roman" w:hAnsi="Times New Roman" w:cs="Times New Roman"/>
          <w:color w:val="000000"/>
        </w:rPr>
        <w:t>unsuitable or inefficient in the discharge of his duties; or</w:t>
      </w:r>
    </w:p>
    <w:p w:rsidR="008A78E0" w:rsidRPr="0004093F" w:rsidRDefault="008A78E0" w:rsidP="0004093F">
      <w:pPr>
        <w:autoSpaceDE w:val="0"/>
        <w:autoSpaceDN w:val="0"/>
        <w:adjustRightInd w:val="0"/>
        <w:spacing w:after="0" w:line="240" w:lineRule="auto"/>
        <w:ind w:left="720" w:firstLine="720"/>
        <w:rPr>
          <w:rFonts w:ascii="Times New Roman" w:hAnsi="Times New Roman" w:cs="Times New Roman"/>
          <w:color w:val="000000"/>
        </w:rPr>
      </w:pPr>
    </w:p>
    <w:p w:rsidR="008463A6" w:rsidRPr="0004093F" w:rsidRDefault="008A78E0" w:rsidP="0004093F">
      <w:pPr>
        <w:autoSpaceDE w:val="0"/>
        <w:autoSpaceDN w:val="0"/>
        <w:adjustRightInd w:val="0"/>
        <w:spacing w:after="0" w:line="240" w:lineRule="auto"/>
        <w:ind w:left="2160" w:hanging="720"/>
        <w:rPr>
          <w:rFonts w:ascii="Times New Roman" w:hAnsi="Times New Roman" w:cs="Times New Roman"/>
          <w:color w:val="000000"/>
        </w:rPr>
      </w:pPr>
      <w:r w:rsidRPr="0004093F">
        <w:rPr>
          <w:rFonts w:ascii="Times New Roman" w:hAnsi="Times New Roman" w:cs="Times New Roman"/>
          <w:color w:val="000000"/>
        </w:rPr>
        <w:t>[</w:t>
      </w:r>
      <w:r w:rsidR="008463A6" w:rsidRPr="0004093F">
        <w:rPr>
          <w:rFonts w:ascii="Times New Roman" w:hAnsi="Times New Roman" w:cs="Times New Roman"/>
          <w:i/>
          <w:iCs/>
          <w:color w:val="000000"/>
        </w:rPr>
        <w:t>b</w:t>
      </w:r>
      <w:r w:rsidRPr="0004093F">
        <w:rPr>
          <w:rFonts w:ascii="Times New Roman" w:hAnsi="Times New Roman" w:cs="Times New Roman"/>
          <w:color w:val="000000"/>
        </w:rPr>
        <w:t>]</w:t>
      </w:r>
      <w:r w:rsidRPr="0004093F">
        <w:rPr>
          <w:rFonts w:ascii="Times New Roman" w:hAnsi="Times New Roman" w:cs="Times New Roman"/>
          <w:color w:val="000000"/>
        </w:rPr>
        <w:tab/>
      </w:r>
      <w:r w:rsidR="008463A6" w:rsidRPr="0004093F">
        <w:rPr>
          <w:rFonts w:ascii="Times New Roman" w:hAnsi="Times New Roman" w:cs="Times New Roman"/>
          <w:color w:val="000000"/>
        </w:rPr>
        <w:t>otherwise unfit to remain in the Regular Force or to retain his rank, seniority or salary;</w:t>
      </w:r>
      <w:r w:rsidRPr="0004093F">
        <w:rPr>
          <w:rFonts w:ascii="Times New Roman" w:hAnsi="Times New Roman" w:cs="Times New Roman"/>
          <w:color w:val="000000"/>
        </w:rPr>
        <w:t xml:space="preserve"> </w:t>
      </w:r>
      <w:r w:rsidR="008463A6" w:rsidRPr="0004093F">
        <w:rPr>
          <w:rFonts w:ascii="Times New Roman" w:hAnsi="Times New Roman" w:cs="Times New Roman"/>
          <w:color w:val="000000"/>
        </w:rPr>
        <w:t>the Commissioner-General may—</w:t>
      </w:r>
    </w:p>
    <w:p w:rsidR="008A78E0" w:rsidRPr="0004093F" w:rsidRDefault="008A78E0" w:rsidP="0004093F">
      <w:pPr>
        <w:autoSpaceDE w:val="0"/>
        <w:autoSpaceDN w:val="0"/>
        <w:adjustRightInd w:val="0"/>
        <w:spacing w:after="0" w:line="240" w:lineRule="auto"/>
        <w:rPr>
          <w:rFonts w:ascii="Times New Roman" w:hAnsi="Times New Roman" w:cs="Times New Roman"/>
          <w:color w:val="000000"/>
        </w:rPr>
      </w:pPr>
    </w:p>
    <w:p w:rsidR="008463A6" w:rsidRPr="0004093F" w:rsidRDefault="008A78E0" w:rsidP="0004093F">
      <w:pPr>
        <w:autoSpaceDE w:val="0"/>
        <w:autoSpaceDN w:val="0"/>
        <w:adjustRightInd w:val="0"/>
        <w:spacing w:after="0" w:line="240" w:lineRule="auto"/>
        <w:ind w:left="1440" w:firstLine="720"/>
        <w:rPr>
          <w:rFonts w:ascii="Times New Roman" w:hAnsi="Times New Roman" w:cs="Times New Roman"/>
          <w:color w:val="000000"/>
        </w:rPr>
      </w:pPr>
      <w:r w:rsidRPr="0004093F">
        <w:rPr>
          <w:rFonts w:ascii="Times New Roman" w:hAnsi="Times New Roman" w:cs="Times New Roman"/>
          <w:color w:val="000000"/>
        </w:rPr>
        <w:t>[</w:t>
      </w:r>
      <w:r w:rsidR="008463A6" w:rsidRPr="0004093F">
        <w:rPr>
          <w:rFonts w:ascii="Times New Roman" w:hAnsi="Times New Roman" w:cs="Times New Roman"/>
          <w:color w:val="000000"/>
        </w:rPr>
        <w:t>i</w:t>
      </w:r>
      <w:r w:rsidRPr="0004093F">
        <w:rPr>
          <w:rFonts w:ascii="Times New Roman" w:hAnsi="Times New Roman" w:cs="Times New Roman"/>
          <w:color w:val="000000"/>
        </w:rPr>
        <w:t>]</w:t>
      </w:r>
      <w:r w:rsidRPr="0004093F">
        <w:rPr>
          <w:rFonts w:ascii="Times New Roman" w:hAnsi="Times New Roman" w:cs="Times New Roman"/>
          <w:color w:val="000000"/>
        </w:rPr>
        <w:tab/>
      </w:r>
      <w:r w:rsidR="008463A6" w:rsidRPr="0004093F">
        <w:rPr>
          <w:rFonts w:ascii="Times New Roman" w:hAnsi="Times New Roman" w:cs="Times New Roman"/>
          <w:color w:val="000000"/>
        </w:rPr>
        <w:t>discharge the Regular Force member; or</w:t>
      </w:r>
    </w:p>
    <w:p w:rsidR="0004093F" w:rsidRPr="0004093F" w:rsidRDefault="0004093F" w:rsidP="0004093F">
      <w:pPr>
        <w:autoSpaceDE w:val="0"/>
        <w:autoSpaceDN w:val="0"/>
        <w:adjustRightInd w:val="0"/>
        <w:spacing w:after="0" w:line="240" w:lineRule="auto"/>
        <w:rPr>
          <w:rFonts w:ascii="Times New Roman" w:hAnsi="Times New Roman" w:cs="Times New Roman"/>
          <w:color w:val="000000"/>
        </w:rPr>
      </w:pPr>
    </w:p>
    <w:p w:rsidR="008463A6" w:rsidRPr="0004093F" w:rsidRDefault="0004093F" w:rsidP="0004093F">
      <w:pPr>
        <w:autoSpaceDE w:val="0"/>
        <w:autoSpaceDN w:val="0"/>
        <w:adjustRightInd w:val="0"/>
        <w:spacing w:after="0" w:line="240" w:lineRule="auto"/>
        <w:ind w:left="1440" w:firstLine="720"/>
        <w:rPr>
          <w:rFonts w:ascii="Times New Roman" w:hAnsi="Times New Roman" w:cs="Times New Roman"/>
          <w:color w:val="000000"/>
        </w:rPr>
      </w:pPr>
      <w:r w:rsidRPr="0004093F">
        <w:rPr>
          <w:rFonts w:ascii="Times New Roman" w:hAnsi="Times New Roman" w:cs="Times New Roman"/>
          <w:color w:val="000000"/>
        </w:rPr>
        <w:t>[</w:t>
      </w:r>
      <w:r w:rsidR="008463A6" w:rsidRPr="0004093F">
        <w:rPr>
          <w:rFonts w:ascii="Times New Roman" w:hAnsi="Times New Roman" w:cs="Times New Roman"/>
          <w:color w:val="000000"/>
        </w:rPr>
        <w:t>ii</w:t>
      </w:r>
      <w:r w:rsidRPr="0004093F">
        <w:rPr>
          <w:rFonts w:ascii="Times New Roman" w:hAnsi="Times New Roman" w:cs="Times New Roman"/>
          <w:color w:val="000000"/>
        </w:rPr>
        <w:t>]</w:t>
      </w:r>
      <w:r w:rsidRPr="0004093F">
        <w:rPr>
          <w:rFonts w:ascii="Times New Roman" w:hAnsi="Times New Roman" w:cs="Times New Roman"/>
          <w:color w:val="000000"/>
        </w:rPr>
        <w:tab/>
      </w:r>
      <w:r w:rsidR="008463A6" w:rsidRPr="0004093F">
        <w:rPr>
          <w:rFonts w:ascii="Times New Roman" w:hAnsi="Times New Roman" w:cs="Times New Roman"/>
          <w:color w:val="000000"/>
        </w:rPr>
        <w:t>impose any one or more of the following penalties—</w:t>
      </w:r>
    </w:p>
    <w:p w:rsidR="0004093F" w:rsidRPr="0004093F" w:rsidRDefault="0004093F" w:rsidP="0004093F">
      <w:pPr>
        <w:autoSpaceDE w:val="0"/>
        <w:autoSpaceDN w:val="0"/>
        <w:adjustRightInd w:val="0"/>
        <w:spacing w:after="0" w:line="240" w:lineRule="auto"/>
        <w:rPr>
          <w:rFonts w:ascii="Times New Roman" w:hAnsi="Times New Roman" w:cs="Times New Roman"/>
          <w:color w:val="000000"/>
        </w:rPr>
      </w:pPr>
    </w:p>
    <w:p w:rsidR="008463A6" w:rsidRPr="0004093F" w:rsidRDefault="008463A6" w:rsidP="0004093F">
      <w:pPr>
        <w:autoSpaceDE w:val="0"/>
        <w:autoSpaceDN w:val="0"/>
        <w:adjustRightInd w:val="0"/>
        <w:spacing w:after="0" w:line="240" w:lineRule="auto"/>
        <w:ind w:left="2160" w:firstLine="720"/>
        <w:rPr>
          <w:rFonts w:ascii="Times New Roman" w:hAnsi="Times New Roman" w:cs="Times New Roman"/>
          <w:color w:val="000000"/>
        </w:rPr>
      </w:pPr>
      <w:r w:rsidRPr="0004093F">
        <w:rPr>
          <w:rFonts w:ascii="Times New Roman" w:hAnsi="Times New Roman" w:cs="Times New Roman"/>
          <w:color w:val="000000"/>
        </w:rPr>
        <w:t xml:space="preserve">A. </w:t>
      </w:r>
      <w:r w:rsidR="0004093F" w:rsidRPr="0004093F">
        <w:rPr>
          <w:rFonts w:ascii="Times New Roman" w:hAnsi="Times New Roman" w:cs="Times New Roman"/>
          <w:color w:val="000000"/>
        </w:rPr>
        <w:tab/>
      </w:r>
      <w:r w:rsidRPr="0004093F">
        <w:rPr>
          <w:rFonts w:ascii="Times New Roman" w:hAnsi="Times New Roman" w:cs="Times New Roman"/>
          <w:color w:val="000000"/>
        </w:rPr>
        <w:t>reduction in rank or salary;</w:t>
      </w:r>
    </w:p>
    <w:p w:rsidR="0004093F" w:rsidRPr="0004093F" w:rsidRDefault="0004093F" w:rsidP="0004093F">
      <w:pPr>
        <w:autoSpaceDE w:val="0"/>
        <w:autoSpaceDN w:val="0"/>
        <w:adjustRightInd w:val="0"/>
        <w:spacing w:after="0" w:line="240" w:lineRule="auto"/>
        <w:rPr>
          <w:rFonts w:ascii="Times New Roman" w:hAnsi="Times New Roman" w:cs="Times New Roman"/>
          <w:color w:val="000000"/>
        </w:rPr>
      </w:pPr>
    </w:p>
    <w:p w:rsidR="008463A6" w:rsidRPr="0004093F" w:rsidRDefault="008463A6" w:rsidP="0004093F">
      <w:pPr>
        <w:autoSpaceDE w:val="0"/>
        <w:autoSpaceDN w:val="0"/>
        <w:adjustRightInd w:val="0"/>
        <w:spacing w:after="0" w:line="240" w:lineRule="auto"/>
        <w:ind w:left="2160" w:firstLine="720"/>
        <w:rPr>
          <w:rFonts w:ascii="Times New Roman" w:hAnsi="Times New Roman" w:cs="Times New Roman"/>
          <w:color w:val="000000"/>
        </w:rPr>
      </w:pPr>
      <w:r w:rsidRPr="0004093F">
        <w:rPr>
          <w:rFonts w:ascii="Times New Roman" w:hAnsi="Times New Roman" w:cs="Times New Roman"/>
          <w:color w:val="000000"/>
        </w:rPr>
        <w:t xml:space="preserve">B. </w:t>
      </w:r>
      <w:r w:rsidR="0004093F" w:rsidRPr="0004093F">
        <w:rPr>
          <w:rFonts w:ascii="Times New Roman" w:hAnsi="Times New Roman" w:cs="Times New Roman"/>
          <w:color w:val="000000"/>
        </w:rPr>
        <w:tab/>
      </w:r>
      <w:r w:rsidRPr="0004093F">
        <w:rPr>
          <w:rFonts w:ascii="Times New Roman" w:hAnsi="Times New Roman" w:cs="Times New Roman"/>
          <w:color w:val="000000"/>
        </w:rPr>
        <w:t>loss of seniority;</w:t>
      </w:r>
    </w:p>
    <w:p w:rsidR="0004093F" w:rsidRPr="0004093F" w:rsidRDefault="0004093F" w:rsidP="0004093F">
      <w:pPr>
        <w:autoSpaceDE w:val="0"/>
        <w:autoSpaceDN w:val="0"/>
        <w:adjustRightInd w:val="0"/>
        <w:spacing w:after="0" w:line="240" w:lineRule="auto"/>
        <w:ind w:left="1440" w:firstLine="720"/>
        <w:rPr>
          <w:rFonts w:ascii="Times New Roman" w:hAnsi="Times New Roman" w:cs="Times New Roman"/>
          <w:color w:val="000000"/>
        </w:rPr>
      </w:pPr>
    </w:p>
    <w:p w:rsidR="008463A6" w:rsidRPr="0004093F" w:rsidRDefault="008463A6" w:rsidP="0004093F">
      <w:pPr>
        <w:autoSpaceDE w:val="0"/>
        <w:autoSpaceDN w:val="0"/>
        <w:adjustRightInd w:val="0"/>
        <w:spacing w:after="0" w:line="240" w:lineRule="auto"/>
        <w:ind w:left="2160" w:firstLine="720"/>
        <w:rPr>
          <w:rFonts w:ascii="Times New Roman" w:hAnsi="Times New Roman" w:cs="Times New Roman"/>
          <w:color w:val="000000"/>
        </w:rPr>
      </w:pPr>
      <w:r w:rsidRPr="0004093F">
        <w:rPr>
          <w:rFonts w:ascii="Times New Roman" w:hAnsi="Times New Roman" w:cs="Times New Roman"/>
          <w:color w:val="000000"/>
        </w:rPr>
        <w:t xml:space="preserve">C. </w:t>
      </w:r>
      <w:r w:rsidR="0004093F" w:rsidRPr="0004093F">
        <w:rPr>
          <w:rFonts w:ascii="Times New Roman" w:hAnsi="Times New Roman" w:cs="Times New Roman"/>
          <w:color w:val="000000"/>
        </w:rPr>
        <w:tab/>
      </w:r>
      <w:r w:rsidRPr="0004093F">
        <w:rPr>
          <w:rFonts w:ascii="Times New Roman" w:hAnsi="Times New Roman" w:cs="Times New Roman"/>
          <w:color w:val="000000"/>
        </w:rPr>
        <w:t>withholding of an increment of salary;</w:t>
      </w:r>
    </w:p>
    <w:p w:rsidR="00C02F65" w:rsidRDefault="00C02F65" w:rsidP="0004093F">
      <w:pPr>
        <w:autoSpaceDE w:val="0"/>
        <w:autoSpaceDN w:val="0"/>
        <w:adjustRightInd w:val="0"/>
        <w:spacing w:after="0" w:line="240" w:lineRule="auto"/>
        <w:ind w:left="1440" w:firstLine="720"/>
        <w:rPr>
          <w:rFonts w:ascii="Times New Roman" w:hAnsi="Times New Roman" w:cs="Times New Roman"/>
          <w:color w:val="000000"/>
        </w:rPr>
      </w:pPr>
    </w:p>
    <w:p w:rsidR="008463A6" w:rsidRPr="0004093F" w:rsidRDefault="0004093F" w:rsidP="0004093F">
      <w:pPr>
        <w:autoSpaceDE w:val="0"/>
        <w:autoSpaceDN w:val="0"/>
        <w:adjustRightInd w:val="0"/>
        <w:spacing w:after="0" w:line="240" w:lineRule="auto"/>
        <w:ind w:left="1440" w:firstLine="720"/>
        <w:rPr>
          <w:rFonts w:ascii="Times New Roman" w:hAnsi="Times New Roman" w:cs="Times New Roman"/>
          <w:color w:val="000000"/>
        </w:rPr>
      </w:pPr>
      <w:r w:rsidRPr="0004093F">
        <w:rPr>
          <w:rFonts w:ascii="Times New Roman" w:hAnsi="Times New Roman" w:cs="Times New Roman"/>
          <w:color w:val="000000"/>
        </w:rPr>
        <w:t>[</w:t>
      </w:r>
      <w:r w:rsidR="008463A6" w:rsidRPr="0004093F">
        <w:rPr>
          <w:rFonts w:ascii="Times New Roman" w:hAnsi="Times New Roman" w:cs="Times New Roman"/>
          <w:color w:val="000000"/>
        </w:rPr>
        <w:t>iii</w:t>
      </w:r>
      <w:r w:rsidRPr="0004093F">
        <w:rPr>
          <w:rFonts w:ascii="Times New Roman" w:hAnsi="Times New Roman" w:cs="Times New Roman"/>
          <w:color w:val="000000"/>
        </w:rPr>
        <w:t>]</w:t>
      </w:r>
      <w:r w:rsidRPr="0004093F">
        <w:rPr>
          <w:rFonts w:ascii="Times New Roman" w:hAnsi="Times New Roman" w:cs="Times New Roman"/>
          <w:color w:val="000000"/>
        </w:rPr>
        <w:tab/>
      </w:r>
      <w:r w:rsidR="008463A6" w:rsidRPr="0004093F">
        <w:rPr>
          <w:rFonts w:ascii="Times New Roman" w:hAnsi="Times New Roman" w:cs="Times New Roman"/>
          <w:color w:val="000000"/>
        </w:rPr>
        <w:t>reprimand the Regular Force member.</w:t>
      </w:r>
    </w:p>
    <w:p w:rsidR="0004093F" w:rsidRPr="0004093F" w:rsidRDefault="0004093F" w:rsidP="0004093F">
      <w:pPr>
        <w:autoSpaceDE w:val="0"/>
        <w:autoSpaceDN w:val="0"/>
        <w:adjustRightInd w:val="0"/>
        <w:spacing w:after="0" w:line="240" w:lineRule="auto"/>
        <w:rPr>
          <w:rFonts w:ascii="Times New Roman" w:hAnsi="Times New Roman" w:cs="Times New Roman"/>
          <w:color w:val="000000"/>
        </w:rPr>
      </w:pPr>
    </w:p>
    <w:p w:rsidR="0004093F" w:rsidRDefault="0004093F" w:rsidP="0004093F">
      <w:pPr>
        <w:autoSpaceDE w:val="0"/>
        <w:autoSpaceDN w:val="0"/>
        <w:adjustRightInd w:val="0"/>
        <w:spacing w:after="0" w:line="240" w:lineRule="auto"/>
        <w:ind w:left="720" w:firstLine="720"/>
        <w:rPr>
          <w:rFonts w:ascii="Times New Roman" w:hAnsi="Times New Roman" w:cs="Times New Roman"/>
          <w:color w:val="000000"/>
        </w:rPr>
      </w:pPr>
    </w:p>
    <w:p w:rsidR="008463A6" w:rsidRPr="0004093F" w:rsidRDefault="0004093F" w:rsidP="00C02F65">
      <w:pPr>
        <w:autoSpaceDE w:val="0"/>
        <w:autoSpaceDN w:val="0"/>
        <w:adjustRightInd w:val="0"/>
        <w:spacing w:after="0" w:line="240" w:lineRule="auto"/>
        <w:ind w:left="720" w:firstLine="720"/>
        <w:rPr>
          <w:rFonts w:ascii="Times New Roman" w:hAnsi="Times New Roman" w:cs="Times New Roman"/>
          <w:color w:val="000000"/>
          <w:sz w:val="24"/>
          <w:szCs w:val="24"/>
        </w:rPr>
      </w:pPr>
      <w:r w:rsidRPr="0004093F">
        <w:rPr>
          <w:rFonts w:ascii="Times New Roman" w:hAnsi="Times New Roman" w:cs="Times New Roman"/>
          <w:color w:val="000000"/>
        </w:rPr>
        <w:t>[4]</w:t>
      </w:r>
      <w:r w:rsidRPr="0004093F">
        <w:rPr>
          <w:rFonts w:ascii="Times New Roman" w:hAnsi="Times New Roman" w:cs="Times New Roman"/>
          <w:color w:val="000000"/>
        </w:rPr>
        <w:tab/>
        <w:t>……………. [</w:t>
      </w:r>
      <w:r w:rsidR="00C02F65">
        <w:rPr>
          <w:rFonts w:ascii="Times New Roman" w:hAnsi="Times New Roman" w:cs="Times New Roman"/>
          <w:i/>
          <w:color w:val="000000"/>
        </w:rPr>
        <w:t>N</w:t>
      </w:r>
      <w:r w:rsidRPr="0004093F">
        <w:rPr>
          <w:rFonts w:ascii="Times New Roman" w:hAnsi="Times New Roman" w:cs="Times New Roman"/>
          <w:i/>
          <w:color w:val="000000"/>
        </w:rPr>
        <w:t>ot relevant</w:t>
      </w:r>
      <w:r w:rsidRPr="0004093F">
        <w:rPr>
          <w:rFonts w:ascii="Times New Roman" w:hAnsi="Times New Roman" w:cs="Times New Roman"/>
          <w:color w:val="000000"/>
        </w:rPr>
        <w:t>] ……………….</w:t>
      </w:r>
      <w:r w:rsidRPr="0004093F">
        <w:rPr>
          <w:rFonts w:ascii="Times New Roman" w:hAnsi="Times New Roman" w:cs="Times New Roman"/>
          <w:color w:val="000000"/>
          <w:sz w:val="24"/>
          <w:szCs w:val="24"/>
        </w:rPr>
        <w:t>”</w:t>
      </w:r>
    </w:p>
    <w:p w:rsidR="0004093F" w:rsidRPr="0004093F" w:rsidRDefault="0004093F" w:rsidP="0004093F">
      <w:pPr>
        <w:autoSpaceDE w:val="0"/>
        <w:autoSpaceDN w:val="0"/>
        <w:adjustRightInd w:val="0"/>
        <w:spacing w:after="0" w:line="360" w:lineRule="auto"/>
        <w:ind w:left="720" w:firstLine="720"/>
        <w:rPr>
          <w:rFonts w:ascii="Times New Roman" w:hAnsi="Times New Roman" w:cs="Times New Roman"/>
          <w:color w:val="FF0000"/>
          <w:sz w:val="24"/>
          <w:szCs w:val="24"/>
        </w:rPr>
      </w:pPr>
    </w:p>
    <w:p w:rsidR="0004093F" w:rsidRPr="0004093F" w:rsidRDefault="00BB1D8D" w:rsidP="0004093F">
      <w:pPr>
        <w:autoSpaceDE w:val="0"/>
        <w:autoSpaceDN w:val="0"/>
        <w:adjustRightInd w:val="0"/>
        <w:spacing w:after="0" w:line="360" w:lineRule="auto"/>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[20</w:t>
      </w:r>
      <w:r w:rsidR="0004093F" w:rsidRPr="0004093F">
        <w:rPr>
          <w:rFonts w:ascii="Times New Roman" w:hAnsi="Times New Roman" w:cs="Times New Roman"/>
          <w:bCs/>
          <w:color w:val="000000"/>
          <w:sz w:val="24"/>
          <w:szCs w:val="24"/>
        </w:rPr>
        <w:t>]</w:t>
      </w:r>
      <w:r w:rsidR="0004093F" w:rsidRPr="0004093F">
        <w:rPr>
          <w:rFonts w:ascii="Times New Roman" w:hAnsi="Times New Roman" w:cs="Times New Roman"/>
          <w:bCs/>
          <w:color w:val="000000"/>
          <w:sz w:val="24"/>
          <w:szCs w:val="24"/>
        </w:rPr>
        <w:tab/>
        <w:t xml:space="preserve">Section 51 of the Act provides for the right of appeal by any member who may be aggrieved by an order made in terms of </w:t>
      </w:r>
      <w:r w:rsidR="0004093F" w:rsidRPr="00C02F65">
        <w:rPr>
          <w:rFonts w:ascii="Times New Roman" w:hAnsi="Times New Roman" w:cs="Times New Roman"/>
          <w:bCs/>
          <w:i/>
          <w:color w:val="000000"/>
          <w:sz w:val="24"/>
          <w:szCs w:val="24"/>
        </w:rPr>
        <w:t>inter alia</w:t>
      </w:r>
      <w:r w:rsidR="0004093F" w:rsidRPr="0004093F">
        <w:rPr>
          <w:rFonts w:ascii="Times New Roman" w:hAnsi="Times New Roman" w:cs="Times New Roman"/>
          <w:bCs/>
          <w:color w:val="000000"/>
          <w:sz w:val="24"/>
          <w:szCs w:val="24"/>
        </w:rPr>
        <w:t xml:space="preserve"> s 50. </w:t>
      </w:r>
    </w:p>
    <w:p w:rsidR="0004093F" w:rsidRDefault="0004093F" w:rsidP="008463A6">
      <w:pPr>
        <w:autoSpaceDE w:val="0"/>
        <w:autoSpaceDN w:val="0"/>
        <w:adjustRightInd w:val="0"/>
        <w:spacing w:after="0" w:line="360" w:lineRule="auto"/>
        <w:rPr>
          <w:rFonts w:ascii="Times New Roman" w:hAnsi="Times New Roman" w:cs="Times New Roman"/>
          <w:bCs/>
          <w:color w:val="000000"/>
          <w:sz w:val="24"/>
          <w:szCs w:val="24"/>
        </w:rPr>
      </w:pPr>
    </w:p>
    <w:p w:rsidR="00902CBE" w:rsidRDefault="00BB1D8D" w:rsidP="0004093F">
      <w:pPr>
        <w:autoSpaceDE w:val="0"/>
        <w:autoSpaceDN w:val="0"/>
        <w:adjustRightInd w:val="0"/>
        <w:spacing w:after="0" w:line="360" w:lineRule="auto"/>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t>[21</w:t>
      </w:r>
      <w:r w:rsidR="0004093F">
        <w:rPr>
          <w:rFonts w:ascii="Times New Roman" w:hAnsi="Times New Roman" w:cs="Times New Roman"/>
          <w:bCs/>
          <w:color w:val="000000"/>
          <w:sz w:val="24"/>
          <w:szCs w:val="24"/>
        </w:rPr>
        <w:t>]</w:t>
      </w:r>
      <w:r w:rsidR="0004093F">
        <w:rPr>
          <w:rFonts w:ascii="Times New Roman" w:hAnsi="Times New Roman" w:cs="Times New Roman"/>
          <w:bCs/>
          <w:color w:val="000000"/>
          <w:sz w:val="24"/>
          <w:szCs w:val="24"/>
        </w:rPr>
        <w:tab/>
        <w:t>This application was deficient</w:t>
      </w:r>
      <w:r w:rsidR="00F7368E">
        <w:rPr>
          <w:rFonts w:ascii="Times New Roman" w:hAnsi="Times New Roman" w:cs="Times New Roman"/>
          <w:bCs/>
          <w:color w:val="000000"/>
          <w:sz w:val="24"/>
          <w:szCs w:val="24"/>
        </w:rPr>
        <w:t>,</w:t>
      </w:r>
      <w:r w:rsidR="0004093F">
        <w:rPr>
          <w:rFonts w:ascii="Times New Roman" w:hAnsi="Times New Roman" w:cs="Times New Roman"/>
          <w:bCs/>
          <w:color w:val="000000"/>
          <w:sz w:val="24"/>
          <w:szCs w:val="24"/>
        </w:rPr>
        <w:t xml:space="preserve"> not only in regards to </w:t>
      </w:r>
      <w:r w:rsidR="00902CBE">
        <w:rPr>
          <w:rFonts w:ascii="Times New Roman" w:hAnsi="Times New Roman" w:cs="Times New Roman"/>
          <w:bCs/>
          <w:color w:val="000000"/>
          <w:sz w:val="24"/>
          <w:szCs w:val="24"/>
        </w:rPr>
        <w:t xml:space="preserve">the question of </w:t>
      </w:r>
      <w:r w:rsidR="0004093F">
        <w:rPr>
          <w:rFonts w:ascii="Times New Roman" w:hAnsi="Times New Roman" w:cs="Times New Roman"/>
          <w:bCs/>
          <w:color w:val="000000"/>
          <w:sz w:val="24"/>
          <w:szCs w:val="24"/>
        </w:rPr>
        <w:t xml:space="preserve">urgency, but also in regards to the cause of action. The applicant’s point that only the CGP is empowered to convene an SEB and that in the present case it was convened by an unknown person was spurious. </w:t>
      </w:r>
      <w:r w:rsidR="00F67088">
        <w:rPr>
          <w:rFonts w:ascii="Times New Roman" w:hAnsi="Times New Roman" w:cs="Times New Roman"/>
          <w:bCs/>
          <w:color w:val="000000"/>
          <w:sz w:val="24"/>
          <w:szCs w:val="24"/>
        </w:rPr>
        <w:t xml:space="preserve">The convening order [gleaned by myself from the record for the </w:t>
      </w:r>
      <w:r w:rsidR="00C02F65">
        <w:rPr>
          <w:rFonts w:ascii="Times New Roman" w:hAnsi="Times New Roman" w:cs="Times New Roman"/>
          <w:bCs/>
          <w:color w:val="000000"/>
          <w:sz w:val="24"/>
          <w:szCs w:val="24"/>
        </w:rPr>
        <w:t xml:space="preserve">application for </w:t>
      </w:r>
      <w:r w:rsidR="00F67088">
        <w:rPr>
          <w:rFonts w:ascii="Times New Roman" w:hAnsi="Times New Roman" w:cs="Times New Roman"/>
          <w:bCs/>
          <w:color w:val="000000"/>
          <w:sz w:val="24"/>
          <w:szCs w:val="24"/>
        </w:rPr>
        <w:t>review</w:t>
      </w:r>
      <w:r w:rsidR="00AD4048">
        <w:rPr>
          <w:rFonts w:ascii="Times New Roman" w:hAnsi="Times New Roman" w:cs="Times New Roman"/>
          <w:bCs/>
          <w:color w:val="000000"/>
          <w:sz w:val="24"/>
          <w:szCs w:val="24"/>
        </w:rPr>
        <w:t>,</w:t>
      </w:r>
      <w:r w:rsidR="00F67088">
        <w:rPr>
          <w:rFonts w:ascii="Times New Roman" w:hAnsi="Times New Roman" w:cs="Times New Roman"/>
          <w:bCs/>
          <w:color w:val="000000"/>
          <w:sz w:val="24"/>
          <w:szCs w:val="24"/>
        </w:rPr>
        <w:t xml:space="preserve"> as nothing was placed before me] was signed by </w:t>
      </w:r>
      <w:r w:rsidR="00C02F65">
        <w:rPr>
          <w:rFonts w:ascii="Times New Roman" w:hAnsi="Times New Roman" w:cs="Times New Roman"/>
          <w:bCs/>
          <w:color w:val="000000"/>
          <w:sz w:val="24"/>
          <w:szCs w:val="24"/>
        </w:rPr>
        <w:t xml:space="preserve">the </w:t>
      </w:r>
      <w:r w:rsidR="00F67088">
        <w:rPr>
          <w:rFonts w:ascii="Times New Roman" w:hAnsi="Times New Roman" w:cs="Times New Roman"/>
          <w:bCs/>
          <w:color w:val="000000"/>
          <w:sz w:val="24"/>
          <w:szCs w:val="24"/>
        </w:rPr>
        <w:t xml:space="preserve">Deputy Commissioner-General of Police [Human Resources]. </w:t>
      </w:r>
      <w:r w:rsidR="00F7368E">
        <w:rPr>
          <w:rFonts w:ascii="Times New Roman" w:hAnsi="Times New Roman" w:cs="Times New Roman"/>
          <w:bCs/>
          <w:color w:val="000000"/>
          <w:sz w:val="24"/>
          <w:szCs w:val="24"/>
        </w:rPr>
        <w:t xml:space="preserve">Section </w:t>
      </w:r>
      <w:r w:rsidR="00902CBE">
        <w:rPr>
          <w:rFonts w:ascii="Times New Roman" w:hAnsi="Times New Roman" w:cs="Times New Roman"/>
          <w:bCs/>
          <w:color w:val="000000"/>
          <w:sz w:val="24"/>
          <w:szCs w:val="24"/>
        </w:rPr>
        <w:t>10</w:t>
      </w:r>
      <w:r w:rsidR="00F7368E">
        <w:rPr>
          <w:rFonts w:ascii="Times New Roman" w:hAnsi="Times New Roman" w:cs="Times New Roman"/>
          <w:bCs/>
          <w:color w:val="000000"/>
          <w:sz w:val="24"/>
          <w:szCs w:val="24"/>
        </w:rPr>
        <w:t xml:space="preserve"> of the Police Act allows the CGP to delegate his powers. </w:t>
      </w:r>
      <w:r w:rsidR="00902CBE">
        <w:rPr>
          <w:rFonts w:ascii="Times New Roman" w:hAnsi="Times New Roman" w:cs="Times New Roman"/>
          <w:bCs/>
          <w:color w:val="000000"/>
          <w:sz w:val="24"/>
          <w:szCs w:val="24"/>
        </w:rPr>
        <w:t>It reads:</w:t>
      </w:r>
    </w:p>
    <w:p w:rsidR="00902CBE" w:rsidRDefault="00902CBE" w:rsidP="0004093F">
      <w:pPr>
        <w:autoSpaceDE w:val="0"/>
        <w:autoSpaceDN w:val="0"/>
        <w:adjustRightInd w:val="0"/>
        <w:spacing w:after="0" w:line="360" w:lineRule="auto"/>
        <w:ind w:left="720" w:hanging="720"/>
        <w:rPr>
          <w:rFonts w:ascii="Times New Roman" w:hAnsi="Times New Roman" w:cs="Times New Roman"/>
          <w:bCs/>
          <w:color w:val="000000"/>
          <w:sz w:val="24"/>
          <w:szCs w:val="24"/>
        </w:rPr>
      </w:pPr>
    </w:p>
    <w:p w:rsidR="00902CBE" w:rsidRPr="00F67088" w:rsidRDefault="00902CBE" w:rsidP="00F67088">
      <w:pPr>
        <w:autoSpaceDE w:val="0"/>
        <w:autoSpaceDN w:val="0"/>
        <w:adjustRightInd w:val="0"/>
        <w:spacing w:after="0" w:line="240" w:lineRule="auto"/>
        <w:ind w:firstLine="720"/>
        <w:rPr>
          <w:rFonts w:ascii="Times New Roman" w:hAnsi="Times New Roman" w:cs="Times New Roman"/>
          <w:b/>
          <w:bCs/>
        </w:rPr>
      </w:pPr>
      <w:r w:rsidRPr="00902CBE">
        <w:rPr>
          <w:rFonts w:ascii="Times New Roman" w:hAnsi="Times New Roman" w:cs="Times New Roman"/>
          <w:bCs/>
          <w:sz w:val="24"/>
          <w:szCs w:val="24"/>
        </w:rPr>
        <w:t>“</w:t>
      </w:r>
      <w:r w:rsidRPr="00F67088">
        <w:rPr>
          <w:rFonts w:ascii="Times New Roman" w:hAnsi="Times New Roman" w:cs="Times New Roman"/>
          <w:b/>
          <w:bCs/>
        </w:rPr>
        <w:t>10</w:t>
      </w:r>
      <w:r w:rsidRPr="00F67088">
        <w:rPr>
          <w:rFonts w:ascii="Times New Roman" w:hAnsi="Times New Roman" w:cs="Times New Roman"/>
          <w:b/>
          <w:bCs/>
        </w:rPr>
        <w:tab/>
        <w:t>Delegation of Commissioner-General’s functions</w:t>
      </w:r>
    </w:p>
    <w:p w:rsidR="0004093F" w:rsidRDefault="00902CBE" w:rsidP="00F67088">
      <w:pPr>
        <w:autoSpaceDE w:val="0"/>
        <w:autoSpaceDN w:val="0"/>
        <w:adjustRightInd w:val="0"/>
        <w:spacing w:after="0" w:line="240" w:lineRule="auto"/>
        <w:ind w:left="1440"/>
        <w:rPr>
          <w:rFonts w:ascii="Times New Roman" w:hAnsi="Times New Roman" w:cs="Times New Roman"/>
          <w:sz w:val="24"/>
          <w:szCs w:val="24"/>
        </w:rPr>
      </w:pPr>
      <w:r w:rsidRPr="00F67088">
        <w:rPr>
          <w:rFonts w:ascii="Times New Roman" w:hAnsi="Times New Roman" w:cs="Times New Roman"/>
        </w:rPr>
        <w:t>Subject to this Act, the Commissioner-General may from time to time delegate to any officer of or above the rank of superintendent any right, function, power or duty conferred upon him by this Act or any other enactment, other than the power of further delegating the right, function, power or duty so delegated.</w:t>
      </w:r>
      <w:r>
        <w:rPr>
          <w:rFonts w:ascii="Times New Roman" w:hAnsi="Times New Roman" w:cs="Times New Roman"/>
          <w:sz w:val="24"/>
          <w:szCs w:val="24"/>
        </w:rPr>
        <w:t>”</w:t>
      </w:r>
    </w:p>
    <w:p w:rsidR="00902CBE" w:rsidRDefault="00902CBE" w:rsidP="00902CBE">
      <w:pPr>
        <w:autoSpaceDE w:val="0"/>
        <w:autoSpaceDN w:val="0"/>
        <w:adjustRightInd w:val="0"/>
        <w:spacing w:after="0" w:line="360" w:lineRule="auto"/>
        <w:rPr>
          <w:rFonts w:ascii="Times New Roman" w:hAnsi="Times New Roman" w:cs="Times New Roman"/>
          <w:sz w:val="24"/>
          <w:szCs w:val="24"/>
        </w:rPr>
      </w:pPr>
    </w:p>
    <w:p w:rsidR="00F67088" w:rsidRDefault="00BB1D8D" w:rsidP="00F67088">
      <w:pPr>
        <w:autoSpaceDE w:val="0"/>
        <w:autoSpaceDN w:val="0"/>
        <w:adjustRightInd w:val="0"/>
        <w:spacing w:after="0" w:line="360" w:lineRule="auto"/>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t>[22</w:t>
      </w:r>
      <w:r w:rsidR="00902CBE">
        <w:rPr>
          <w:rFonts w:ascii="Times New Roman" w:hAnsi="Times New Roman" w:cs="Times New Roman"/>
          <w:bCs/>
          <w:color w:val="000000"/>
          <w:sz w:val="24"/>
          <w:szCs w:val="24"/>
        </w:rPr>
        <w:t>]</w:t>
      </w:r>
      <w:r w:rsidR="00902CBE">
        <w:rPr>
          <w:rFonts w:ascii="Times New Roman" w:hAnsi="Times New Roman" w:cs="Times New Roman"/>
          <w:bCs/>
          <w:color w:val="000000"/>
          <w:sz w:val="24"/>
          <w:szCs w:val="24"/>
        </w:rPr>
        <w:tab/>
        <w:t xml:space="preserve">Mr </w:t>
      </w:r>
      <w:r w:rsidR="00902CBE" w:rsidRPr="00F67088">
        <w:rPr>
          <w:rFonts w:ascii="Times New Roman" w:hAnsi="Times New Roman" w:cs="Times New Roman"/>
          <w:bCs/>
          <w:i/>
          <w:color w:val="000000"/>
          <w:sz w:val="24"/>
          <w:szCs w:val="24"/>
        </w:rPr>
        <w:t>Mugiya</w:t>
      </w:r>
      <w:r w:rsidR="00610475">
        <w:rPr>
          <w:rFonts w:ascii="Times New Roman" w:hAnsi="Times New Roman" w:cs="Times New Roman"/>
          <w:bCs/>
          <w:color w:val="000000"/>
          <w:sz w:val="24"/>
          <w:szCs w:val="24"/>
        </w:rPr>
        <w:t xml:space="preserve">, following several </w:t>
      </w:r>
      <w:r w:rsidR="00AD4048">
        <w:rPr>
          <w:rFonts w:ascii="Times New Roman" w:hAnsi="Times New Roman" w:cs="Times New Roman"/>
          <w:bCs/>
          <w:color w:val="000000"/>
          <w:sz w:val="24"/>
          <w:szCs w:val="24"/>
        </w:rPr>
        <w:t xml:space="preserve">exchanges with </w:t>
      </w:r>
      <w:r w:rsidR="00610475">
        <w:rPr>
          <w:rFonts w:ascii="Times New Roman" w:hAnsi="Times New Roman" w:cs="Times New Roman"/>
          <w:bCs/>
          <w:color w:val="000000"/>
          <w:sz w:val="24"/>
          <w:szCs w:val="24"/>
        </w:rPr>
        <w:t xml:space="preserve">myself, </w:t>
      </w:r>
      <w:r w:rsidR="00902CBE">
        <w:rPr>
          <w:rFonts w:ascii="Times New Roman" w:hAnsi="Times New Roman" w:cs="Times New Roman"/>
          <w:bCs/>
          <w:color w:val="000000"/>
          <w:sz w:val="24"/>
          <w:szCs w:val="24"/>
        </w:rPr>
        <w:t>eventually seemed to realise th</w:t>
      </w:r>
      <w:r w:rsidR="00610475">
        <w:rPr>
          <w:rFonts w:ascii="Times New Roman" w:hAnsi="Times New Roman" w:cs="Times New Roman"/>
          <w:bCs/>
          <w:color w:val="000000"/>
          <w:sz w:val="24"/>
          <w:szCs w:val="24"/>
        </w:rPr>
        <w:t xml:space="preserve">e futility of </w:t>
      </w:r>
      <w:r w:rsidR="00F67088">
        <w:rPr>
          <w:rFonts w:ascii="Times New Roman" w:hAnsi="Times New Roman" w:cs="Times New Roman"/>
          <w:bCs/>
          <w:color w:val="000000"/>
          <w:sz w:val="24"/>
          <w:szCs w:val="24"/>
        </w:rPr>
        <w:t>the application.</w:t>
      </w:r>
      <w:r w:rsidR="00610475">
        <w:rPr>
          <w:rFonts w:ascii="Times New Roman" w:hAnsi="Times New Roman" w:cs="Times New Roman"/>
          <w:bCs/>
          <w:color w:val="000000"/>
          <w:sz w:val="24"/>
          <w:szCs w:val="24"/>
        </w:rPr>
        <w:t xml:space="preserve"> </w:t>
      </w:r>
      <w:r w:rsidR="00902CBE">
        <w:rPr>
          <w:rFonts w:ascii="Times New Roman" w:hAnsi="Times New Roman" w:cs="Times New Roman"/>
          <w:bCs/>
          <w:color w:val="000000"/>
          <w:sz w:val="24"/>
          <w:szCs w:val="24"/>
        </w:rPr>
        <w:t>He sought a postponement</w:t>
      </w:r>
      <w:r w:rsidR="00610475">
        <w:rPr>
          <w:rFonts w:ascii="Times New Roman" w:hAnsi="Times New Roman" w:cs="Times New Roman"/>
          <w:bCs/>
          <w:color w:val="000000"/>
          <w:sz w:val="24"/>
          <w:szCs w:val="24"/>
        </w:rPr>
        <w:t xml:space="preserve">. He wanted the chance </w:t>
      </w:r>
      <w:r w:rsidR="00902CBE">
        <w:rPr>
          <w:rFonts w:ascii="Times New Roman" w:hAnsi="Times New Roman" w:cs="Times New Roman"/>
          <w:bCs/>
          <w:color w:val="000000"/>
          <w:sz w:val="24"/>
          <w:szCs w:val="24"/>
        </w:rPr>
        <w:t>to supplement the applicant’s papers by submitting cer</w:t>
      </w:r>
      <w:r w:rsidR="00F67088">
        <w:rPr>
          <w:rFonts w:ascii="Times New Roman" w:hAnsi="Times New Roman" w:cs="Times New Roman"/>
          <w:bCs/>
          <w:color w:val="000000"/>
          <w:sz w:val="24"/>
          <w:szCs w:val="24"/>
        </w:rPr>
        <w:t xml:space="preserve">tain </w:t>
      </w:r>
      <w:r w:rsidR="00902CBE">
        <w:rPr>
          <w:rFonts w:ascii="Times New Roman" w:hAnsi="Times New Roman" w:cs="Times New Roman"/>
          <w:bCs/>
          <w:color w:val="000000"/>
          <w:sz w:val="24"/>
          <w:szCs w:val="24"/>
        </w:rPr>
        <w:t xml:space="preserve">documents that </w:t>
      </w:r>
      <w:r w:rsidR="00F67088">
        <w:rPr>
          <w:rFonts w:ascii="Times New Roman" w:hAnsi="Times New Roman" w:cs="Times New Roman"/>
          <w:bCs/>
          <w:color w:val="000000"/>
          <w:sz w:val="24"/>
          <w:szCs w:val="24"/>
        </w:rPr>
        <w:t xml:space="preserve">he referred to as </w:t>
      </w:r>
      <w:r w:rsidR="00902CBE">
        <w:rPr>
          <w:rFonts w:ascii="Times New Roman" w:hAnsi="Times New Roman" w:cs="Times New Roman"/>
          <w:bCs/>
          <w:color w:val="000000"/>
          <w:sz w:val="24"/>
          <w:szCs w:val="24"/>
        </w:rPr>
        <w:t>the police uncoded rules</w:t>
      </w:r>
      <w:r w:rsidR="00610475">
        <w:rPr>
          <w:rFonts w:ascii="Times New Roman" w:hAnsi="Times New Roman" w:cs="Times New Roman"/>
          <w:bCs/>
          <w:color w:val="000000"/>
          <w:sz w:val="24"/>
          <w:szCs w:val="24"/>
        </w:rPr>
        <w:t>,</w:t>
      </w:r>
      <w:r w:rsidR="00902CBE">
        <w:rPr>
          <w:rFonts w:ascii="Times New Roman" w:hAnsi="Times New Roman" w:cs="Times New Roman"/>
          <w:bCs/>
          <w:color w:val="000000"/>
          <w:sz w:val="24"/>
          <w:szCs w:val="24"/>
        </w:rPr>
        <w:t xml:space="preserve"> or </w:t>
      </w:r>
      <w:r w:rsidR="00F67088">
        <w:rPr>
          <w:rFonts w:ascii="Times New Roman" w:hAnsi="Times New Roman" w:cs="Times New Roman"/>
          <w:bCs/>
          <w:color w:val="000000"/>
          <w:sz w:val="24"/>
          <w:szCs w:val="24"/>
        </w:rPr>
        <w:t>standing orders. He said the respondents had violated their own internal regulations that govern the con</w:t>
      </w:r>
      <w:r w:rsidR="00610475">
        <w:rPr>
          <w:rFonts w:ascii="Times New Roman" w:hAnsi="Times New Roman" w:cs="Times New Roman"/>
          <w:bCs/>
          <w:color w:val="000000"/>
          <w:sz w:val="24"/>
          <w:szCs w:val="24"/>
        </w:rPr>
        <w:t xml:space="preserve">duct </w:t>
      </w:r>
      <w:r w:rsidR="00F67088">
        <w:rPr>
          <w:rFonts w:ascii="Times New Roman" w:hAnsi="Times New Roman" w:cs="Times New Roman"/>
          <w:bCs/>
          <w:color w:val="000000"/>
          <w:sz w:val="24"/>
          <w:szCs w:val="24"/>
        </w:rPr>
        <w:t>of disciplinary proceedings.</w:t>
      </w:r>
      <w:r w:rsidR="00610475">
        <w:rPr>
          <w:rFonts w:ascii="Times New Roman" w:hAnsi="Times New Roman" w:cs="Times New Roman"/>
          <w:bCs/>
          <w:color w:val="000000"/>
          <w:sz w:val="24"/>
          <w:szCs w:val="24"/>
        </w:rPr>
        <w:t xml:space="preserve"> </w:t>
      </w:r>
      <w:r w:rsidR="00C02F65">
        <w:rPr>
          <w:rFonts w:ascii="Times New Roman" w:hAnsi="Times New Roman" w:cs="Times New Roman"/>
          <w:bCs/>
          <w:color w:val="000000"/>
          <w:sz w:val="24"/>
          <w:szCs w:val="24"/>
        </w:rPr>
        <w:t>He said i</w:t>
      </w:r>
      <w:r w:rsidR="00610475">
        <w:rPr>
          <w:rFonts w:ascii="Times New Roman" w:hAnsi="Times New Roman" w:cs="Times New Roman"/>
          <w:bCs/>
          <w:color w:val="000000"/>
          <w:sz w:val="24"/>
          <w:szCs w:val="24"/>
        </w:rPr>
        <w:t>n</w:t>
      </w:r>
      <w:r w:rsidR="00F67088">
        <w:rPr>
          <w:rFonts w:ascii="Times New Roman" w:hAnsi="Times New Roman" w:cs="Times New Roman"/>
          <w:bCs/>
          <w:color w:val="000000"/>
          <w:sz w:val="24"/>
          <w:szCs w:val="24"/>
        </w:rPr>
        <w:t xml:space="preserve"> terms of th</w:t>
      </w:r>
      <w:r w:rsidR="00610475">
        <w:rPr>
          <w:rFonts w:ascii="Times New Roman" w:hAnsi="Times New Roman" w:cs="Times New Roman"/>
          <w:bCs/>
          <w:color w:val="000000"/>
          <w:sz w:val="24"/>
          <w:szCs w:val="24"/>
        </w:rPr>
        <w:t xml:space="preserve">ose rules, among other things, no member gets dragged before an SEB on less than three convictions by the disciplinary committee. </w:t>
      </w:r>
      <w:r w:rsidR="00C02F65">
        <w:rPr>
          <w:rFonts w:ascii="Times New Roman" w:hAnsi="Times New Roman" w:cs="Times New Roman"/>
          <w:bCs/>
          <w:color w:val="000000"/>
          <w:sz w:val="24"/>
          <w:szCs w:val="24"/>
        </w:rPr>
        <w:t>He also</w:t>
      </w:r>
      <w:r w:rsidR="00610475">
        <w:rPr>
          <w:rFonts w:ascii="Times New Roman" w:hAnsi="Times New Roman" w:cs="Times New Roman"/>
          <w:bCs/>
          <w:color w:val="000000"/>
          <w:sz w:val="24"/>
          <w:szCs w:val="24"/>
        </w:rPr>
        <w:t xml:space="preserve"> said in terms of s 9 of the Police Act, the CGP is empowered to make such rules</w:t>
      </w:r>
      <w:r w:rsidR="008E129A">
        <w:rPr>
          <w:rFonts w:ascii="Times New Roman" w:hAnsi="Times New Roman" w:cs="Times New Roman"/>
          <w:bCs/>
          <w:color w:val="000000"/>
          <w:sz w:val="24"/>
          <w:szCs w:val="24"/>
        </w:rPr>
        <w:t>. Section 9 of that Act says:</w:t>
      </w:r>
      <w:r w:rsidR="00F67088">
        <w:rPr>
          <w:rFonts w:ascii="Times New Roman" w:hAnsi="Times New Roman" w:cs="Times New Roman"/>
          <w:bCs/>
          <w:color w:val="000000"/>
          <w:sz w:val="24"/>
          <w:szCs w:val="24"/>
        </w:rPr>
        <w:t xml:space="preserve">  </w:t>
      </w:r>
    </w:p>
    <w:p w:rsidR="00F67088" w:rsidRDefault="00F67088" w:rsidP="00902CBE">
      <w:pPr>
        <w:autoSpaceDE w:val="0"/>
        <w:autoSpaceDN w:val="0"/>
        <w:adjustRightInd w:val="0"/>
        <w:spacing w:after="0" w:line="360" w:lineRule="auto"/>
        <w:rPr>
          <w:rFonts w:ascii="Times New Roman" w:hAnsi="Times New Roman" w:cs="Times New Roman"/>
          <w:bCs/>
          <w:color w:val="000000"/>
          <w:sz w:val="24"/>
          <w:szCs w:val="24"/>
        </w:rPr>
      </w:pPr>
    </w:p>
    <w:p w:rsidR="00F67088" w:rsidRPr="008E129A" w:rsidRDefault="008E129A" w:rsidP="008E129A">
      <w:pPr>
        <w:autoSpaceDE w:val="0"/>
        <w:autoSpaceDN w:val="0"/>
        <w:adjustRightInd w:val="0"/>
        <w:spacing w:after="0" w:line="240" w:lineRule="auto"/>
        <w:ind w:firstLine="720"/>
        <w:rPr>
          <w:rFonts w:ascii="Arial" w:hAnsi="Arial" w:cs="Arial"/>
          <w:b/>
          <w:bCs/>
        </w:rPr>
      </w:pPr>
      <w:r w:rsidRPr="008E129A">
        <w:rPr>
          <w:rFonts w:ascii="Arial" w:hAnsi="Arial" w:cs="Arial"/>
          <w:bCs/>
          <w:sz w:val="21"/>
          <w:szCs w:val="21"/>
        </w:rPr>
        <w:t>“</w:t>
      </w:r>
      <w:r w:rsidR="00F67088" w:rsidRPr="008E129A">
        <w:rPr>
          <w:rFonts w:ascii="Arial" w:hAnsi="Arial" w:cs="Arial"/>
          <w:b/>
          <w:bCs/>
        </w:rPr>
        <w:t>9</w:t>
      </w:r>
      <w:r w:rsidRPr="008E129A">
        <w:rPr>
          <w:rFonts w:ascii="Arial" w:hAnsi="Arial" w:cs="Arial"/>
          <w:b/>
          <w:bCs/>
        </w:rPr>
        <w:tab/>
      </w:r>
      <w:r w:rsidR="00F67088" w:rsidRPr="008E129A">
        <w:rPr>
          <w:rFonts w:ascii="Arial" w:hAnsi="Arial" w:cs="Arial"/>
          <w:b/>
          <w:bCs/>
        </w:rPr>
        <w:t>Standing orders</w:t>
      </w:r>
    </w:p>
    <w:p w:rsidR="00902CBE" w:rsidRDefault="00F67088" w:rsidP="008E129A">
      <w:pPr>
        <w:autoSpaceDE w:val="0"/>
        <w:autoSpaceDN w:val="0"/>
        <w:adjustRightInd w:val="0"/>
        <w:spacing w:after="0" w:line="240" w:lineRule="auto"/>
        <w:ind w:left="1440"/>
        <w:rPr>
          <w:rFonts w:ascii="Times New Roman" w:hAnsi="Times New Roman" w:cs="Times New Roman"/>
          <w:bCs/>
          <w:color w:val="000000"/>
          <w:sz w:val="24"/>
          <w:szCs w:val="24"/>
        </w:rPr>
      </w:pPr>
      <w:r w:rsidRPr="008E129A">
        <w:rPr>
          <w:rFonts w:ascii="Times New Roman" w:hAnsi="Times New Roman" w:cs="Times New Roman"/>
        </w:rPr>
        <w:t>Subject to this Act, and in consultation with the Minister, the Commissioner-General may make Standing Orders</w:t>
      </w:r>
      <w:r w:rsidR="008E129A" w:rsidRPr="008E129A">
        <w:rPr>
          <w:rFonts w:ascii="Times New Roman" w:hAnsi="Times New Roman" w:cs="Times New Roman"/>
        </w:rPr>
        <w:t xml:space="preserve"> </w:t>
      </w:r>
      <w:r w:rsidRPr="008E129A">
        <w:rPr>
          <w:rFonts w:ascii="Times New Roman" w:hAnsi="Times New Roman" w:cs="Times New Roman"/>
        </w:rPr>
        <w:t>with respect to the discipline, regulation and orderly conduct of the affairs of the Police Force.</w:t>
      </w:r>
      <w:r w:rsidR="008E129A" w:rsidRPr="008E129A">
        <w:rPr>
          <w:rFonts w:ascii="Times New Roman" w:hAnsi="Times New Roman" w:cs="Times New Roman"/>
          <w:sz w:val="24"/>
          <w:szCs w:val="24"/>
        </w:rPr>
        <w:t>”</w:t>
      </w:r>
      <w:r>
        <w:rPr>
          <w:rFonts w:ascii="Times New Roman" w:hAnsi="Times New Roman" w:cs="Times New Roman"/>
          <w:bCs/>
          <w:color w:val="000000"/>
          <w:sz w:val="24"/>
          <w:szCs w:val="24"/>
        </w:rPr>
        <w:t xml:space="preserve"> </w:t>
      </w:r>
    </w:p>
    <w:p w:rsidR="00C02F65" w:rsidRPr="00902CBE" w:rsidRDefault="00C02F65" w:rsidP="008E129A">
      <w:pPr>
        <w:autoSpaceDE w:val="0"/>
        <w:autoSpaceDN w:val="0"/>
        <w:adjustRightInd w:val="0"/>
        <w:spacing w:after="0" w:line="240" w:lineRule="auto"/>
        <w:ind w:left="1440"/>
        <w:rPr>
          <w:rFonts w:ascii="Times New Roman" w:hAnsi="Times New Roman" w:cs="Times New Roman"/>
          <w:bCs/>
          <w:color w:val="000000"/>
          <w:sz w:val="24"/>
          <w:szCs w:val="24"/>
        </w:rPr>
      </w:pPr>
    </w:p>
    <w:p w:rsidR="008E129A" w:rsidRDefault="00BB1D8D" w:rsidP="008E129A">
      <w:pPr>
        <w:autoSpaceDE w:val="0"/>
        <w:autoSpaceDN w:val="0"/>
        <w:adjustRightInd w:val="0"/>
        <w:spacing w:after="0" w:line="360" w:lineRule="auto"/>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t>[23</w:t>
      </w:r>
      <w:r w:rsidR="008E129A">
        <w:rPr>
          <w:rFonts w:ascii="Times New Roman" w:hAnsi="Times New Roman" w:cs="Times New Roman"/>
          <w:bCs/>
          <w:color w:val="000000"/>
          <w:sz w:val="24"/>
          <w:szCs w:val="24"/>
        </w:rPr>
        <w:t>]</w:t>
      </w:r>
      <w:r w:rsidR="008E129A">
        <w:rPr>
          <w:rFonts w:ascii="Times New Roman" w:hAnsi="Times New Roman" w:cs="Times New Roman"/>
          <w:bCs/>
          <w:color w:val="000000"/>
          <w:sz w:val="24"/>
          <w:szCs w:val="24"/>
        </w:rPr>
        <w:tab/>
        <w:t xml:space="preserve">Mr </w:t>
      </w:r>
      <w:r w:rsidR="008E129A" w:rsidRPr="008A2485">
        <w:rPr>
          <w:rFonts w:ascii="Times New Roman" w:hAnsi="Times New Roman" w:cs="Times New Roman"/>
          <w:bCs/>
          <w:i/>
          <w:color w:val="000000"/>
          <w:sz w:val="24"/>
          <w:szCs w:val="24"/>
        </w:rPr>
        <w:t>Undenge</w:t>
      </w:r>
      <w:r w:rsidR="008E129A">
        <w:rPr>
          <w:rFonts w:ascii="Times New Roman" w:hAnsi="Times New Roman" w:cs="Times New Roman"/>
          <w:bCs/>
          <w:color w:val="000000"/>
          <w:sz w:val="24"/>
          <w:szCs w:val="24"/>
        </w:rPr>
        <w:t xml:space="preserve"> had no view on the application for a postponement. But since </w:t>
      </w:r>
      <w:r w:rsidR="00AD4048">
        <w:rPr>
          <w:rFonts w:ascii="Times New Roman" w:hAnsi="Times New Roman" w:cs="Times New Roman"/>
          <w:bCs/>
          <w:color w:val="000000"/>
          <w:sz w:val="24"/>
          <w:szCs w:val="24"/>
        </w:rPr>
        <w:t xml:space="preserve">he </w:t>
      </w:r>
      <w:r w:rsidR="008E129A">
        <w:rPr>
          <w:rFonts w:ascii="Times New Roman" w:hAnsi="Times New Roman" w:cs="Times New Roman"/>
          <w:bCs/>
          <w:color w:val="000000"/>
          <w:sz w:val="24"/>
          <w:szCs w:val="24"/>
        </w:rPr>
        <w:t xml:space="preserve">was not opposed to </w:t>
      </w:r>
      <w:r w:rsidR="00F865FF">
        <w:rPr>
          <w:rFonts w:ascii="Times New Roman" w:hAnsi="Times New Roman" w:cs="Times New Roman"/>
          <w:bCs/>
          <w:color w:val="000000"/>
          <w:sz w:val="24"/>
          <w:szCs w:val="24"/>
        </w:rPr>
        <w:t>it</w:t>
      </w:r>
      <w:r w:rsidR="00C02F65">
        <w:rPr>
          <w:rFonts w:ascii="Times New Roman" w:hAnsi="Times New Roman" w:cs="Times New Roman"/>
          <w:bCs/>
          <w:color w:val="000000"/>
          <w:sz w:val="24"/>
          <w:szCs w:val="24"/>
        </w:rPr>
        <w:t>;</w:t>
      </w:r>
      <w:r w:rsidR="008E129A">
        <w:rPr>
          <w:rFonts w:ascii="Times New Roman" w:hAnsi="Times New Roman" w:cs="Times New Roman"/>
          <w:bCs/>
          <w:color w:val="000000"/>
          <w:sz w:val="24"/>
          <w:szCs w:val="24"/>
        </w:rPr>
        <w:t xml:space="preserve"> and since Mr </w:t>
      </w:r>
      <w:r w:rsidR="008E129A" w:rsidRPr="008E129A">
        <w:rPr>
          <w:rFonts w:ascii="Times New Roman" w:hAnsi="Times New Roman" w:cs="Times New Roman"/>
          <w:bCs/>
          <w:i/>
          <w:color w:val="000000"/>
          <w:sz w:val="24"/>
          <w:szCs w:val="24"/>
        </w:rPr>
        <w:t>Mugiya</w:t>
      </w:r>
      <w:r w:rsidR="008E129A">
        <w:rPr>
          <w:rFonts w:ascii="Times New Roman" w:hAnsi="Times New Roman" w:cs="Times New Roman"/>
          <w:bCs/>
          <w:color w:val="000000"/>
          <w:sz w:val="24"/>
          <w:szCs w:val="24"/>
        </w:rPr>
        <w:t xml:space="preserve"> said the regulations he was referring to were the exclusive preserve of the CGP</w:t>
      </w:r>
      <w:r w:rsidR="00F865FF">
        <w:rPr>
          <w:rFonts w:ascii="Times New Roman" w:hAnsi="Times New Roman" w:cs="Times New Roman"/>
          <w:bCs/>
          <w:color w:val="000000"/>
          <w:sz w:val="24"/>
          <w:szCs w:val="24"/>
        </w:rPr>
        <w:t>,</w:t>
      </w:r>
      <w:r w:rsidR="008E129A">
        <w:rPr>
          <w:rFonts w:ascii="Times New Roman" w:hAnsi="Times New Roman" w:cs="Times New Roman"/>
          <w:bCs/>
          <w:color w:val="000000"/>
          <w:sz w:val="24"/>
          <w:szCs w:val="24"/>
        </w:rPr>
        <w:t xml:space="preserve"> and that the respondents could not properly deny their existence</w:t>
      </w:r>
      <w:r w:rsidR="00C02F65">
        <w:rPr>
          <w:rFonts w:ascii="Times New Roman" w:hAnsi="Times New Roman" w:cs="Times New Roman"/>
          <w:bCs/>
          <w:color w:val="000000"/>
          <w:sz w:val="24"/>
          <w:szCs w:val="24"/>
        </w:rPr>
        <w:t>;</w:t>
      </w:r>
      <w:r w:rsidR="008E129A">
        <w:rPr>
          <w:rFonts w:ascii="Times New Roman" w:hAnsi="Times New Roman" w:cs="Times New Roman"/>
          <w:bCs/>
          <w:color w:val="000000"/>
          <w:sz w:val="24"/>
          <w:szCs w:val="24"/>
        </w:rPr>
        <w:t xml:space="preserve"> and since I wanted to get to the bottom of the matter, I postponed, not the </w:t>
      </w:r>
      <w:r w:rsidR="008E129A">
        <w:rPr>
          <w:rFonts w:ascii="Times New Roman" w:hAnsi="Times New Roman" w:cs="Times New Roman"/>
          <w:bCs/>
          <w:color w:val="000000"/>
          <w:sz w:val="24"/>
          <w:szCs w:val="24"/>
        </w:rPr>
        <w:lastRenderedPageBreak/>
        <w:t>hearing of the application, but the passing of judgment.</w:t>
      </w:r>
      <w:r w:rsidR="00C02F65">
        <w:rPr>
          <w:rFonts w:ascii="Times New Roman" w:hAnsi="Times New Roman" w:cs="Times New Roman"/>
          <w:bCs/>
          <w:color w:val="000000"/>
          <w:sz w:val="24"/>
          <w:szCs w:val="24"/>
        </w:rPr>
        <w:t xml:space="preserve"> My directive was that</w:t>
      </w:r>
      <w:r w:rsidR="008E129A">
        <w:rPr>
          <w:rFonts w:ascii="Times New Roman" w:hAnsi="Times New Roman" w:cs="Times New Roman"/>
          <w:bCs/>
          <w:color w:val="000000"/>
          <w:sz w:val="24"/>
          <w:szCs w:val="24"/>
        </w:rPr>
        <w:t xml:space="preserve"> Mr </w:t>
      </w:r>
      <w:r w:rsidR="008E129A" w:rsidRPr="00C02F65">
        <w:rPr>
          <w:rFonts w:ascii="Times New Roman" w:hAnsi="Times New Roman" w:cs="Times New Roman"/>
          <w:bCs/>
          <w:i/>
          <w:color w:val="000000"/>
          <w:sz w:val="24"/>
          <w:szCs w:val="24"/>
        </w:rPr>
        <w:t>Mugiya</w:t>
      </w:r>
      <w:r w:rsidR="008E129A">
        <w:rPr>
          <w:rFonts w:ascii="Times New Roman" w:hAnsi="Times New Roman" w:cs="Times New Roman"/>
          <w:bCs/>
          <w:color w:val="000000"/>
          <w:sz w:val="24"/>
          <w:szCs w:val="24"/>
        </w:rPr>
        <w:t xml:space="preserve"> was free to submit whatever documents he was referring to and</w:t>
      </w:r>
      <w:r w:rsidR="00C02F65">
        <w:rPr>
          <w:rFonts w:ascii="Times New Roman" w:hAnsi="Times New Roman" w:cs="Times New Roman"/>
          <w:bCs/>
          <w:color w:val="000000"/>
          <w:sz w:val="24"/>
          <w:szCs w:val="24"/>
        </w:rPr>
        <w:t xml:space="preserve"> that</w:t>
      </w:r>
      <w:r w:rsidR="008E129A">
        <w:rPr>
          <w:rFonts w:ascii="Times New Roman" w:hAnsi="Times New Roman" w:cs="Times New Roman"/>
          <w:bCs/>
          <w:color w:val="000000"/>
          <w:sz w:val="24"/>
          <w:szCs w:val="24"/>
        </w:rPr>
        <w:t xml:space="preserve"> Mr </w:t>
      </w:r>
      <w:r w:rsidR="008E129A" w:rsidRPr="00C02F65">
        <w:rPr>
          <w:rFonts w:ascii="Times New Roman" w:hAnsi="Times New Roman" w:cs="Times New Roman"/>
          <w:bCs/>
          <w:i/>
          <w:color w:val="000000"/>
          <w:sz w:val="24"/>
          <w:szCs w:val="24"/>
        </w:rPr>
        <w:t>Undenge</w:t>
      </w:r>
      <w:r w:rsidR="008E129A">
        <w:rPr>
          <w:rFonts w:ascii="Times New Roman" w:hAnsi="Times New Roman" w:cs="Times New Roman"/>
          <w:bCs/>
          <w:color w:val="000000"/>
          <w:sz w:val="24"/>
          <w:szCs w:val="24"/>
        </w:rPr>
        <w:t xml:space="preserve"> </w:t>
      </w:r>
      <w:r w:rsidR="00C02F65">
        <w:rPr>
          <w:rFonts w:ascii="Times New Roman" w:hAnsi="Times New Roman" w:cs="Times New Roman"/>
          <w:bCs/>
          <w:color w:val="000000"/>
          <w:sz w:val="24"/>
          <w:szCs w:val="24"/>
        </w:rPr>
        <w:t xml:space="preserve">could </w:t>
      </w:r>
      <w:r w:rsidR="008E129A">
        <w:rPr>
          <w:rFonts w:ascii="Times New Roman" w:hAnsi="Times New Roman" w:cs="Times New Roman"/>
          <w:bCs/>
          <w:color w:val="000000"/>
          <w:sz w:val="24"/>
          <w:szCs w:val="24"/>
        </w:rPr>
        <w:t>comment on them, for as long as the</w:t>
      </w:r>
      <w:r w:rsidR="00AD4048">
        <w:rPr>
          <w:rFonts w:ascii="Times New Roman" w:hAnsi="Times New Roman" w:cs="Times New Roman"/>
          <w:bCs/>
          <w:color w:val="000000"/>
          <w:sz w:val="24"/>
          <w:szCs w:val="24"/>
        </w:rPr>
        <w:t xml:space="preserve">se </w:t>
      </w:r>
      <w:r w:rsidR="008E129A">
        <w:rPr>
          <w:rFonts w:ascii="Times New Roman" w:hAnsi="Times New Roman" w:cs="Times New Roman"/>
          <w:bCs/>
          <w:color w:val="000000"/>
          <w:sz w:val="24"/>
          <w:szCs w:val="24"/>
        </w:rPr>
        <w:t>reached me before 23 January 2018</w:t>
      </w:r>
      <w:r w:rsidR="00C02F65">
        <w:rPr>
          <w:rFonts w:ascii="Times New Roman" w:hAnsi="Times New Roman" w:cs="Times New Roman"/>
          <w:bCs/>
          <w:color w:val="000000"/>
          <w:sz w:val="24"/>
          <w:szCs w:val="24"/>
        </w:rPr>
        <w:t xml:space="preserve">. From this date </w:t>
      </w:r>
      <w:r w:rsidR="008E129A">
        <w:rPr>
          <w:rFonts w:ascii="Times New Roman" w:hAnsi="Times New Roman" w:cs="Times New Roman"/>
          <w:bCs/>
          <w:color w:val="000000"/>
          <w:sz w:val="24"/>
          <w:szCs w:val="24"/>
        </w:rPr>
        <w:t>I would start prepar</w:t>
      </w:r>
      <w:r w:rsidR="00C02F65">
        <w:rPr>
          <w:rFonts w:ascii="Times New Roman" w:hAnsi="Times New Roman" w:cs="Times New Roman"/>
          <w:bCs/>
          <w:color w:val="000000"/>
          <w:sz w:val="24"/>
          <w:szCs w:val="24"/>
        </w:rPr>
        <w:t>ing</w:t>
      </w:r>
      <w:r w:rsidR="008E129A">
        <w:rPr>
          <w:rFonts w:ascii="Times New Roman" w:hAnsi="Times New Roman" w:cs="Times New Roman"/>
          <w:bCs/>
          <w:color w:val="000000"/>
          <w:sz w:val="24"/>
          <w:szCs w:val="24"/>
        </w:rPr>
        <w:t xml:space="preserve"> </w:t>
      </w:r>
      <w:r w:rsidR="00AD4048">
        <w:rPr>
          <w:rFonts w:ascii="Times New Roman" w:hAnsi="Times New Roman" w:cs="Times New Roman"/>
          <w:bCs/>
          <w:color w:val="000000"/>
          <w:sz w:val="24"/>
          <w:szCs w:val="24"/>
        </w:rPr>
        <w:t xml:space="preserve">my </w:t>
      </w:r>
      <w:r w:rsidR="008E129A">
        <w:rPr>
          <w:rFonts w:ascii="Times New Roman" w:hAnsi="Times New Roman" w:cs="Times New Roman"/>
          <w:bCs/>
          <w:color w:val="000000"/>
          <w:sz w:val="24"/>
          <w:szCs w:val="24"/>
        </w:rPr>
        <w:t>judgment</w:t>
      </w:r>
      <w:r w:rsidR="00C02F65">
        <w:rPr>
          <w:rFonts w:ascii="Times New Roman" w:hAnsi="Times New Roman" w:cs="Times New Roman"/>
          <w:bCs/>
          <w:color w:val="000000"/>
          <w:sz w:val="24"/>
          <w:szCs w:val="24"/>
        </w:rPr>
        <w:t xml:space="preserve"> without </w:t>
      </w:r>
      <w:r w:rsidR="00AD4048">
        <w:rPr>
          <w:rFonts w:ascii="Times New Roman" w:hAnsi="Times New Roman" w:cs="Times New Roman"/>
          <w:bCs/>
          <w:color w:val="000000"/>
          <w:sz w:val="24"/>
          <w:szCs w:val="24"/>
        </w:rPr>
        <w:t>going into another hearing, and with or without the further documents</w:t>
      </w:r>
      <w:r w:rsidR="008E129A">
        <w:rPr>
          <w:rFonts w:ascii="Times New Roman" w:hAnsi="Times New Roman" w:cs="Times New Roman"/>
          <w:bCs/>
          <w:color w:val="000000"/>
          <w:sz w:val="24"/>
          <w:szCs w:val="24"/>
        </w:rPr>
        <w:t>.</w:t>
      </w:r>
    </w:p>
    <w:p w:rsidR="008E129A" w:rsidRDefault="008E129A" w:rsidP="00902CBE">
      <w:pPr>
        <w:autoSpaceDE w:val="0"/>
        <w:autoSpaceDN w:val="0"/>
        <w:adjustRightInd w:val="0"/>
        <w:spacing w:after="0" w:line="360" w:lineRule="auto"/>
        <w:rPr>
          <w:rFonts w:ascii="Times New Roman" w:hAnsi="Times New Roman" w:cs="Times New Roman"/>
          <w:bCs/>
          <w:color w:val="000000"/>
          <w:sz w:val="24"/>
          <w:szCs w:val="24"/>
        </w:rPr>
      </w:pPr>
    </w:p>
    <w:p w:rsidR="00F2585E" w:rsidRDefault="00BB1D8D" w:rsidP="00583147">
      <w:pPr>
        <w:autoSpaceDE w:val="0"/>
        <w:autoSpaceDN w:val="0"/>
        <w:adjustRightInd w:val="0"/>
        <w:spacing w:after="0" w:line="360" w:lineRule="auto"/>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t>[24</w:t>
      </w:r>
      <w:r w:rsidR="008E129A">
        <w:rPr>
          <w:rFonts w:ascii="Times New Roman" w:hAnsi="Times New Roman" w:cs="Times New Roman"/>
          <w:bCs/>
          <w:color w:val="000000"/>
          <w:sz w:val="24"/>
          <w:szCs w:val="24"/>
        </w:rPr>
        <w:t>]</w:t>
      </w:r>
      <w:r w:rsidR="008E129A">
        <w:rPr>
          <w:rFonts w:ascii="Times New Roman" w:hAnsi="Times New Roman" w:cs="Times New Roman"/>
          <w:bCs/>
          <w:color w:val="000000"/>
          <w:sz w:val="24"/>
          <w:szCs w:val="24"/>
        </w:rPr>
        <w:tab/>
        <w:t xml:space="preserve">Three </w:t>
      </w:r>
      <w:r w:rsidR="00252931">
        <w:rPr>
          <w:rFonts w:ascii="Times New Roman" w:hAnsi="Times New Roman" w:cs="Times New Roman"/>
          <w:bCs/>
          <w:color w:val="000000"/>
          <w:sz w:val="24"/>
          <w:szCs w:val="24"/>
        </w:rPr>
        <w:t>d</w:t>
      </w:r>
      <w:r w:rsidR="008E129A">
        <w:rPr>
          <w:rFonts w:ascii="Times New Roman" w:hAnsi="Times New Roman" w:cs="Times New Roman"/>
          <w:bCs/>
          <w:color w:val="000000"/>
          <w:sz w:val="24"/>
          <w:szCs w:val="24"/>
        </w:rPr>
        <w:t>ocuments were filed of record</w:t>
      </w:r>
      <w:r w:rsidR="00252931">
        <w:rPr>
          <w:rFonts w:ascii="Times New Roman" w:hAnsi="Times New Roman" w:cs="Times New Roman"/>
          <w:bCs/>
          <w:color w:val="000000"/>
          <w:sz w:val="24"/>
          <w:szCs w:val="24"/>
        </w:rPr>
        <w:t xml:space="preserve"> subsequent to the sitting</w:t>
      </w:r>
      <w:r w:rsidR="008E129A">
        <w:rPr>
          <w:rFonts w:ascii="Times New Roman" w:hAnsi="Times New Roman" w:cs="Times New Roman"/>
          <w:bCs/>
          <w:color w:val="000000"/>
          <w:sz w:val="24"/>
          <w:szCs w:val="24"/>
        </w:rPr>
        <w:t xml:space="preserve">. </w:t>
      </w:r>
      <w:r w:rsidR="00252931">
        <w:rPr>
          <w:rFonts w:ascii="Times New Roman" w:hAnsi="Times New Roman" w:cs="Times New Roman"/>
          <w:bCs/>
          <w:color w:val="000000"/>
          <w:sz w:val="24"/>
          <w:szCs w:val="24"/>
        </w:rPr>
        <w:t xml:space="preserve">I have presumed them to be the documents Mr </w:t>
      </w:r>
      <w:r w:rsidR="00252931" w:rsidRPr="00583147">
        <w:rPr>
          <w:rFonts w:ascii="Times New Roman" w:hAnsi="Times New Roman" w:cs="Times New Roman"/>
          <w:bCs/>
          <w:i/>
          <w:color w:val="000000"/>
          <w:sz w:val="24"/>
          <w:szCs w:val="24"/>
        </w:rPr>
        <w:t>Mugiya</w:t>
      </w:r>
      <w:r w:rsidR="00252931">
        <w:rPr>
          <w:rFonts w:ascii="Times New Roman" w:hAnsi="Times New Roman" w:cs="Times New Roman"/>
          <w:bCs/>
          <w:color w:val="000000"/>
          <w:sz w:val="24"/>
          <w:szCs w:val="24"/>
        </w:rPr>
        <w:t xml:space="preserve"> </w:t>
      </w:r>
      <w:r w:rsidR="00583147">
        <w:rPr>
          <w:rFonts w:ascii="Times New Roman" w:hAnsi="Times New Roman" w:cs="Times New Roman"/>
          <w:bCs/>
          <w:color w:val="000000"/>
          <w:sz w:val="24"/>
          <w:szCs w:val="24"/>
        </w:rPr>
        <w:t>had referred</w:t>
      </w:r>
      <w:r w:rsidR="00252931">
        <w:rPr>
          <w:rFonts w:ascii="Times New Roman" w:hAnsi="Times New Roman" w:cs="Times New Roman"/>
          <w:bCs/>
          <w:color w:val="000000"/>
          <w:sz w:val="24"/>
          <w:szCs w:val="24"/>
        </w:rPr>
        <w:t xml:space="preserve"> to. T</w:t>
      </w:r>
      <w:r w:rsidR="008E129A">
        <w:rPr>
          <w:rFonts w:ascii="Times New Roman" w:hAnsi="Times New Roman" w:cs="Times New Roman"/>
          <w:bCs/>
          <w:color w:val="000000"/>
          <w:sz w:val="24"/>
          <w:szCs w:val="24"/>
        </w:rPr>
        <w:t xml:space="preserve">he </w:t>
      </w:r>
      <w:r w:rsidR="00252931">
        <w:rPr>
          <w:rFonts w:ascii="Times New Roman" w:hAnsi="Times New Roman" w:cs="Times New Roman"/>
          <w:bCs/>
          <w:color w:val="000000"/>
          <w:sz w:val="24"/>
          <w:szCs w:val="24"/>
        </w:rPr>
        <w:t xml:space="preserve">one document </w:t>
      </w:r>
      <w:r w:rsidR="008E129A">
        <w:rPr>
          <w:rFonts w:ascii="Times New Roman" w:hAnsi="Times New Roman" w:cs="Times New Roman"/>
          <w:bCs/>
          <w:color w:val="000000"/>
          <w:sz w:val="24"/>
          <w:szCs w:val="24"/>
        </w:rPr>
        <w:t xml:space="preserve">is inscribed </w:t>
      </w:r>
      <w:r w:rsidR="00252931">
        <w:rPr>
          <w:rFonts w:ascii="Times New Roman" w:hAnsi="Times New Roman" w:cs="Times New Roman"/>
          <w:bCs/>
          <w:color w:val="000000"/>
          <w:sz w:val="24"/>
          <w:szCs w:val="24"/>
        </w:rPr>
        <w:t>“</w:t>
      </w:r>
      <w:r w:rsidR="008E129A" w:rsidRPr="00252931">
        <w:rPr>
          <w:rFonts w:ascii="Times New Roman" w:hAnsi="Times New Roman" w:cs="Times New Roman"/>
          <w:bCs/>
          <w:i/>
          <w:color w:val="000000"/>
          <w:sz w:val="24"/>
          <w:szCs w:val="24"/>
        </w:rPr>
        <w:t>Uncoded Rules</w:t>
      </w:r>
      <w:r w:rsidR="00252931">
        <w:rPr>
          <w:rFonts w:ascii="Times New Roman" w:hAnsi="Times New Roman" w:cs="Times New Roman"/>
          <w:bCs/>
          <w:color w:val="000000"/>
          <w:sz w:val="24"/>
          <w:szCs w:val="24"/>
        </w:rPr>
        <w:t xml:space="preserve">” at the bottom. </w:t>
      </w:r>
      <w:r w:rsidR="00583147">
        <w:rPr>
          <w:rFonts w:ascii="Times New Roman" w:hAnsi="Times New Roman" w:cs="Times New Roman"/>
          <w:bCs/>
          <w:color w:val="000000"/>
          <w:sz w:val="24"/>
          <w:szCs w:val="24"/>
        </w:rPr>
        <w:t>It</w:t>
      </w:r>
      <w:r w:rsidR="00252931">
        <w:rPr>
          <w:rFonts w:ascii="Times New Roman" w:hAnsi="Times New Roman" w:cs="Times New Roman"/>
          <w:bCs/>
          <w:color w:val="000000"/>
          <w:sz w:val="24"/>
          <w:szCs w:val="24"/>
        </w:rPr>
        <w:t xml:space="preserve"> has a portion dealing </w:t>
      </w:r>
      <w:r w:rsidR="00AD4048">
        <w:rPr>
          <w:rFonts w:ascii="Times New Roman" w:hAnsi="Times New Roman" w:cs="Times New Roman"/>
          <w:bCs/>
          <w:color w:val="000000"/>
          <w:sz w:val="24"/>
          <w:szCs w:val="24"/>
        </w:rPr>
        <w:t xml:space="preserve">with </w:t>
      </w:r>
      <w:r w:rsidR="00F2585E">
        <w:rPr>
          <w:rFonts w:ascii="Times New Roman" w:hAnsi="Times New Roman" w:cs="Times New Roman"/>
          <w:bCs/>
          <w:color w:val="000000"/>
          <w:sz w:val="24"/>
          <w:szCs w:val="24"/>
        </w:rPr>
        <w:t xml:space="preserve">boards of enquiry on suitability or fitness of a member. Other </w:t>
      </w:r>
      <w:r w:rsidR="00435A78">
        <w:rPr>
          <w:rFonts w:ascii="Times New Roman" w:hAnsi="Times New Roman" w:cs="Times New Roman"/>
          <w:bCs/>
          <w:color w:val="000000"/>
          <w:sz w:val="24"/>
          <w:szCs w:val="24"/>
        </w:rPr>
        <w:t xml:space="preserve">than </w:t>
      </w:r>
      <w:r w:rsidR="00F2585E">
        <w:rPr>
          <w:rFonts w:ascii="Times New Roman" w:hAnsi="Times New Roman" w:cs="Times New Roman"/>
          <w:bCs/>
          <w:color w:val="000000"/>
          <w:sz w:val="24"/>
          <w:szCs w:val="24"/>
        </w:rPr>
        <w:t xml:space="preserve">provisions dealing with the need to give notice </w:t>
      </w:r>
      <w:r w:rsidR="00435A78">
        <w:rPr>
          <w:rFonts w:ascii="Times New Roman" w:hAnsi="Times New Roman" w:cs="Times New Roman"/>
          <w:bCs/>
          <w:color w:val="000000"/>
          <w:sz w:val="24"/>
          <w:szCs w:val="24"/>
        </w:rPr>
        <w:t xml:space="preserve">of the enquiry to the member, </w:t>
      </w:r>
      <w:r w:rsidR="00F2585E">
        <w:rPr>
          <w:rFonts w:ascii="Times New Roman" w:hAnsi="Times New Roman" w:cs="Times New Roman"/>
          <w:bCs/>
          <w:color w:val="000000"/>
          <w:sz w:val="24"/>
          <w:szCs w:val="24"/>
        </w:rPr>
        <w:t>this document says nothing materially outside the Police Act</w:t>
      </w:r>
    </w:p>
    <w:p w:rsidR="00F2585E" w:rsidRDefault="00F2585E" w:rsidP="00583147">
      <w:pPr>
        <w:autoSpaceDE w:val="0"/>
        <w:autoSpaceDN w:val="0"/>
        <w:adjustRightInd w:val="0"/>
        <w:spacing w:after="0" w:line="360" w:lineRule="auto"/>
        <w:ind w:left="720" w:hanging="720"/>
        <w:rPr>
          <w:rFonts w:ascii="Times New Roman" w:hAnsi="Times New Roman" w:cs="Times New Roman"/>
          <w:bCs/>
          <w:color w:val="000000"/>
          <w:sz w:val="24"/>
          <w:szCs w:val="24"/>
        </w:rPr>
      </w:pPr>
    </w:p>
    <w:p w:rsidR="006C6343" w:rsidRDefault="00BB1D8D" w:rsidP="00583147">
      <w:pPr>
        <w:autoSpaceDE w:val="0"/>
        <w:autoSpaceDN w:val="0"/>
        <w:adjustRightInd w:val="0"/>
        <w:spacing w:after="0" w:line="360" w:lineRule="auto"/>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t>[25</w:t>
      </w:r>
      <w:r w:rsidR="00F2585E">
        <w:rPr>
          <w:rFonts w:ascii="Times New Roman" w:hAnsi="Times New Roman" w:cs="Times New Roman"/>
          <w:bCs/>
          <w:color w:val="000000"/>
          <w:sz w:val="24"/>
          <w:szCs w:val="24"/>
        </w:rPr>
        <w:t>]</w:t>
      </w:r>
      <w:r w:rsidR="00F2585E">
        <w:rPr>
          <w:rFonts w:ascii="Times New Roman" w:hAnsi="Times New Roman" w:cs="Times New Roman"/>
          <w:bCs/>
          <w:color w:val="000000"/>
          <w:sz w:val="24"/>
          <w:szCs w:val="24"/>
        </w:rPr>
        <w:tab/>
        <w:t xml:space="preserve">The second document </w:t>
      </w:r>
      <w:r w:rsidR="00435A78">
        <w:rPr>
          <w:rFonts w:ascii="Times New Roman" w:hAnsi="Times New Roman" w:cs="Times New Roman"/>
          <w:bCs/>
          <w:color w:val="000000"/>
          <w:sz w:val="24"/>
          <w:szCs w:val="24"/>
        </w:rPr>
        <w:t>i</w:t>
      </w:r>
      <w:r w:rsidR="00F2585E">
        <w:rPr>
          <w:rFonts w:ascii="Times New Roman" w:hAnsi="Times New Roman" w:cs="Times New Roman"/>
          <w:bCs/>
          <w:color w:val="000000"/>
          <w:sz w:val="24"/>
          <w:szCs w:val="24"/>
        </w:rPr>
        <w:t xml:space="preserve">s circular no 3/12 </w:t>
      </w:r>
      <w:r w:rsidR="00435A78">
        <w:rPr>
          <w:rFonts w:ascii="Times New Roman" w:hAnsi="Times New Roman" w:cs="Times New Roman"/>
          <w:bCs/>
          <w:color w:val="000000"/>
          <w:sz w:val="24"/>
          <w:szCs w:val="24"/>
        </w:rPr>
        <w:t>dated</w:t>
      </w:r>
      <w:r w:rsidR="00F2585E">
        <w:rPr>
          <w:rFonts w:ascii="Times New Roman" w:hAnsi="Times New Roman" w:cs="Times New Roman"/>
          <w:bCs/>
          <w:color w:val="000000"/>
          <w:sz w:val="24"/>
          <w:szCs w:val="24"/>
        </w:rPr>
        <w:t xml:space="preserve"> 24 April 2012 from Police General Headquarters to all stations. </w:t>
      </w:r>
      <w:r w:rsidR="006C6343">
        <w:rPr>
          <w:rFonts w:ascii="Times New Roman" w:hAnsi="Times New Roman" w:cs="Times New Roman"/>
          <w:bCs/>
          <w:color w:val="000000"/>
          <w:sz w:val="24"/>
          <w:szCs w:val="24"/>
        </w:rPr>
        <w:t xml:space="preserve">The subject </w:t>
      </w:r>
      <w:r w:rsidR="003A6272">
        <w:rPr>
          <w:rFonts w:ascii="Times New Roman" w:hAnsi="Times New Roman" w:cs="Times New Roman"/>
          <w:bCs/>
          <w:color w:val="000000"/>
          <w:sz w:val="24"/>
          <w:szCs w:val="24"/>
        </w:rPr>
        <w:t xml:space="preserve">of that circular </w:t>
      </w:r>
      <w:r w:rsidR="00435A78">
        <w:rPr>
          <w:rFonts w:ascii="Times New Roman" w:hAnsi="Times New Roman" w:cs="Times New Roman"/>
          <w:bCs/>
          <w:color w:val="000000"/>
          <w:sz w:val="24"/>
          <w:szCs w:val="24"/>
        </w:rPr>
        <w:t>i</w:t>
      </w:r>
      <w:r w:rsidR="006C6343">
        <w:rPr>
          <w:rFonts w:ascii="Times New Roman" w:hAnsi="Times New Roman" w:cs="Times New Roman"/>
          <w:bCs/>
          <w:color w:val="000000"/>
          <w:sz w:val="24"/>
          <w:szCs w:val="24"/>
        </w:rPr>
        <w:t xml:space="preserve">s </w:t>
      </w:r>
      <w:r w:rsidR="003A6272">
        <w:rPr>
          <w:rFonts w:ascii="Times New Roman" w:hAnsi="Times New Roman" w:cs="Times New Roman"/>
          <w:bCs/>
          <w:color w:val="000000"/>
          <w:sz w:val="24"/>
          <w:szCs w:val="24"/>
        </w:rPr>
        <w:t xml:space="preserve">the </w:t>
      </w:r>
      <w:r w:rsidR="006C6343">
        <w:rPr>
          <w:rFonts w:ascii="Times New Roman" w:hAnsi="Times New Roman" w:cs="Times New Roman"/>
          <w:bCs/>
          <w:color w:val="000000"/>
          <w:sz w:val="24"/>
          <w:szCs w:val="24"/>
        </w:rPr>
        <w:t xml:space="preserve">management of progressive discipline. It largely deals with </w:t>
      </w:r>
      <w:r w:rsidR="003A6272">
        <w:rPr>
          <w:rFonts w:ascii="Times New Roman" w:hAnsi="Times New Roman" w:cs="Times New Roman"/>
          <w:bCs/>
          <w:color w:val="000000"/>
          <w:sz w:val="24"/>
          <w:szCs w:val="24"/>
        </w:rPr>
        <w:t xml:space="preserve">disciplinary </w:t>
      </w:r>
      <w:r w:rsidR="006C6343">
        <w:rPr>
          <w:rFonts w:ascii="Times New Roman" w:hAnsi="Times New Roman" w:cs="Times New Roman"/>
          <w:bCs/>
          <w:color w:val="000000"/>
          <w:sz w:val="24"/>
          <w:szCs w:val="24"/>
        </w:rPr>
        <w:t>procedures against errant members</w:t>
      </w:r>
      <w:r w:rsidR="003A6272">
        <w:rPr>
          <w:rFonts w:ascii="Times New Roman" w:hAnsi="Times New Roman" w:cs="Times New Roman"/>
          <w:bCs/>
          <w:color w:val="000000"/>
          <w:sz w:val="24"/>
          <w:szCs w:val="24"/>
        </w:rPr>
        <w:t>. It is following such disciplinary procedures</w:t>
      </w:r>
      <w:r w:rsidR="006C6343">
        <w:rPr>
          <w:rFonts w:ascii="Times New Roman" w:hAnsi="Times New Roman" w:cs="Times New Roman"/>
          <w:bCs/>
          <w:color w:val="000000"/>
          <w:sz w:val="24"/>
          <w:szCs w:val="24"/>
        </w:rPr>
        <w:t xml:space="preserve"> that </w:t>
      </w:r>
      <w:r w:rsidR="003A6272">
        <w:rPr>
          <w:rFonts w:ascii="Times New Roman" w:hAnsi="Times New Roman" w:cs="Times New Roman"/>
          <w:bCs/>
          <w:color w:val="000000"/>
          <w:sz w:val="24"/>
          <w:szCs w:val="24"/>
        </w:rPr>
        <w:t xml:space="preserve">a member may be issued with the </w:t>
      </w:r>
      <w:r w:rsidR="006C6343">
        <w:rPr>
          <w:rFonts w:ascii="Times New Roman" w:hAnsi="Times New Roman" w:cs="Times New Roman"/>
          <w:bCs/>
          <w:color w:val="000000"/>
          <w:sz w:val="24"/>
          <w:szCs w:val="24"/>
        </w:rPr>
        <w:t xml:space="preserve">various types of warnings; </w:t>
      </w:r>
      <w:r w:rsidR="003A6272">
        <w:rPr>
          <w:rFonts w:ascii="Times New Roman" w:hAnsi="Times New Roman" w:cs="Times New Roman"/>
          <w:bCs/>
          <w:color w:val="000000"/>
          <w:sz w:val="24"/>
          <w:szCs w:val="24"/>
        </w:rPr>
        <w:t xml:space="preserve">or that </w:t>
      </w:r>
      <w:r w:rsidR="006C6343">
        <w:rPr>
          <w:rFonts w:ascii="Times New Roman" w:hAnsi="Times New Roman" w:cs="Times New Roman"/>
          <w:bCs/>
          <w:color w:val="000000"/>
          <w:sz w:val="24"/>
          <w:szCs w:val="24"/>
        </w:rPr>
        <w:t>a disciplinary trial</w:t>
      </w:r>
      <w:r w:rsidR="003A6272">
        <w:rPr>
          <w:rFonts w:ascii="Times New Roman" w:hAnsi="Times New Roman" w:cs="Times New Roman"/>
          <w:bCs/>
          <w:color w:val="000000"/>
          <w:sz w:val="24"/>
          <w:szCs w:val="24"/>
        </w:rPr>
        <w:t xml:space="preserve"> for him may be set up</w:t>
      </w:r>
      <w:r w:rsidR="006C6343">
        <w:rPr>
          <w:rFonts w:ascii="Times New Roman" w:hAnsi="Times New Roman" w:cs="Times New Roman"/>
          <w:bCs/>
          <w:color w:val="000000"/>
          <w:sz w:val="24"/>
          <w:szCs w:val="24"/>
        </w:rPr>
        <w:t xml:space="preserve">; or </w:t>
      </w:r>
      <w:r w:rsidR="003A6272">
        <w:rPr>
          <w:rFonts w:ascii="Times New Roman" w:hAnsi="Times New Roman" w:cs="Times New Roman"/>
          <w:bCs/>
          <w:color w:val="000000"/>
          <w:sz w:val="24"/>
          <w:szCs w:val="24"/>
        </w:rPr>
        <w:t xml:space="preserve">that </w:t>
      </w:r>
      <w:r w:rsidR="006C6343">
        <w:rPr>
          <w:rFonts w:ascii="Times New Roman" w:hAnsi="Times New Roman" w:cs="Times New Roman"/>
          <w:bCs/>
          <w:color w:val="000000"/>
          <w:sz w:val="24"/>
          <w:szCs w:val="24"/>
        </w:rPr>
        <w:t xml:space="preserve">the </w:t>
      </w:r>
      <w:r w:rsidR="003A6272">
        <w:rPr>
          <w:rFonts w:ascii="Times New Roman" w:hAnsi="Times New Roman" w:cs="Times New Roman"/>
          <w:bCs/>
          <w:color w:val="000000"/>
          <w:sz w:val="24"/>
          <w:szCs w:val="24"/>
        </w:rPr>
        <w:t xml:space="preserve">member may be </w:t>
      </w:r>
      <w:r w:rsidR="006C6343">
        <w:rPr>
          <w:rFonts w:ascii="Times New Roman" w:hAnsi="Times New Roman" w:cs="Times New Roman"/>
          <w:bCs/>
          <w:color w:val="000000"/>
          <w:sz w:val="24"/>
          <w:szCs w:val="24"/>
        </w:rPr>
        <w:t>discharge</w:t>
      </w:r>
      <w:r w:rsidR="003A6272">
        <w:rPr>
          <w:rFonts w:ascii="Times New Roman" w:hAnsi="Times New Roman" w:cs="Times New Roman"/>
          <w:bCs/>
          <w:color w:val="000000"/>
          <w:sz w:val="24"/>
          <w:szCs w:val="24"/>
        </w:rPr>
        <w:t>d from service. It is this document, under the subject “</w:t>
      </w:r>
      <w:r w:rsidR="003A6272" w:rsidRPr="00F865FF">
        <w:rPr>
          <w:rFonts w:ascii="Times New Roman" w:hAnsi="Times New Roman" w:cs="Times New Roman"/>
          <w:bCs/>
          <w:i/>
          <w:color w:val="000000"/>
          <w:sz w:val="24"/>
          <w:szCs w:val="24"/>
        </w:rPr>
        <w:t>Final Memorandum of Warning</w:t>
      </w:r>
      <w:r w:rsidR="003A6272">
        <w:rPr>
          <w:rFonts w:ascii="Times New Roman" w:hAnsi="Times New Roman" w:cs="Times New Roman"/>
          <w:bCs/>
          <w:color w:val="000000"/>
          <w:sz w:val="24"/>
          <w:szCs w:val="24"/>
        </w:rPr>
        <w:t>”, that says that a final memorandum of warning is usually issued when a member sustains three convictions</w:t>
      </w:r>
      <w:r w:rsidR="00435A78">
        <w:rPr>
          <w:rFonts w:ascii="Times New Roman" w:hAnsi="Times New Roman" w:cs="Times New Roman"/>
          <w:bCs/>
          <w:color w:val="000000"/>
          <w:sz w:val="24"/>
          <w:szCs w:val="24"/>
        </w:rPr>
        <w:t xml:space="preserve"> under the Police Act, or the criminal code, or in terms of s 48[c], 50[3][iii] or 50[4][ii] of the Act. </w:t>
      </w:r>
      <w:r w:rsidR="006C6343">
        <w:rPr>
          <w:rFonts w:ascii="Times New Roman" w:hAnsi="Times New Roman" w:cs="Times New Roman"/>
          <w:bCs/>
          <w:color w:val="000000"/>
          <w:sz w:val="24"/>
          <w:szCs w:val="24"/>
        </w:rPr>
        <w:t xml:space="preserve"> On boards of enquiry on suitability or fitness of a member, the circular simply lists </w:t>
      </w:r>
      <w:r w:rsidR="00AD4048">
        <w:rPr>
          <w:rFonts w:ascii="Times New Roman" w:hAnsi="Times New Roman" w:cs="Times New Roman"/>
          <w:bCs/>
          <w:color w:val="000000"/>
          <w:sz w:val="24"/>
          <w:szCs w:val="24"/>
        </w:rPr>
        <w:t>them</w:t>
      </w:r>
      <w:r w:rsidR="006C6343">
        <w:rPr>
          <w:rFonts w:ascii="Times New Roman" w:hAnsi="Times New Roman" w:cs="Times New Roman"/>
          <w:bCs/>
          <w:color w:val="000000"/>
          <w:sz w:val="24"/>
          <w:szCs w:val="24"/>
        </w:rPr>
        <w:t xml:space="preserve"> as one of the </w:t>
      </w:r>
      <w:r w:rsidR="00435A78">
        <w:rPr>
          <w:rFonts w:ascii="Times New Roman" w:hAnsi="Times New Roman" w:cs="Times New Roman"/>
          <w:bCs/>
          <w:color w:val="000000"/>
          <w:sz w:val="24"/>
          <w:szCs w:val="24"/>
        </w:rPr>
        <w:t xml:space="preserve">procedures following </w:t>
      </w:r>
      <w:r w:rsidR="006C6343">
        <w:rPr>
          <w:rFonts w:ascii="Times New Roman" w:hAnsi="Times New Roman" w:cs="Times New Roman"/>
          <w:bCs/>
          <w:color w:val="000000"/>
          <w:sz w:val="24"/>
          <w:szCs w:val="24"/>
        </w:rPr>
        <w:t>which a member may be discharged</w:t>
      </w:r>
      <w:r w:rsidR="00AD4048">
        <w:rPr>
          <w:rFonts w:ascii="Times New Roman" w:hAnsi="Times New Roman" w:cs="Times New Roman"/>
          <w:bCs/>
          <w:color w:val="000000"/>
          <w:sz w:val="24"/>
          <w:szCs w:val="24"/>
        </w:rPr>
        <w:t xml:space="preserve"> from service</w:t>
      </w:r>
      <w:r w:rsidR="006C6343">
        <w:rPr>
          <w:rFonts w:ascii="Times New Roman" w:hAnsi="Times New Roman" w:cs="Times New Roman"/>
          <w:bCs/>
          <w:color w:val="000000"/>
          <w:sz w:val="24"/>
          <w:szCs w:val="24"/>
        </w:rPr>
        <w:t>.</w:t>
      </w:r>
    </w:p>
    <w:p w:rsidR="006C6343" w:rsidRDefault="006C6343" w:rsidP="00583147">
      <w:pPr>
        <w:autoSpaceDE w:val="0"/>
        <w:autoSpaceDN w:val="0"/>
        <w:adjustRightInd w:val="0"/>
        <w:spacing w:after="0" w:line="360" w:lineRule="auto"/>
        <w:ind w:left="720" w:hanging="720"/>
        <w:rPr>
          <w:rFonts w:ascii="Times New Roman" w:hAnsi="Times New Roman" w:cs="Times New Roman"/>
          <w:bCs/>
          <w:color w:val="000000"/>
          <w:sz w:val="24"/>
          <w:szCs w:val="24"/>
        </w:rPr>
      </w:pPr>
    </w:p>
    <w:p w:rsidR="00435A78" w:rsidRDefault="00BB1D8D" w:rsidP="00583147">
      <w:pPr>
        <w:autoSpaceDE w:val="0"/>
        <w:autoSpaceDN w:val="0"/>
        <w:adjustRightInd w:val="0"/>
        <w:spacing w:after="0" w:line="360" w:lineRule="auto"/>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t>[26</w:t>
      </w:r>
      <w:r w:rsidR="006C6343">
        <w:rPr>
          <w:rFonts w:ascii="Times New Roman" w:hAnsi="Times New Roman" w:cs="Times New Roman"/>
          <w:bCs/>
          <w:color w:val="000000"/>
          <w:sz w:val="24"/>
          <w:szCs w:val="24"/>
        </w:rPr>
        <w:t>]</w:t>
      </w:r>
      <w:r w:rsidR="006C6343">
        <w:rPr>
          <w:rFonts w:ascii="Times New Roman" w:hAnsi="Times New Roman" w:cs="Times New Roman"/>
          <w:bCs/>
          <w:color w:val="000000"/>
          <w:sz w:val="24"/>
          <w:szCs w:val="24"/>
        </w:rPr>
        <w:tab/>
        <w:t>The last document was some extract inscribed “</w:t>
      </w:r>
      <w:r w:rsidR="006C6343" w:rsidRPr="00AD4048">
        <w:rPr>
          <w:rFonts w:ascii="Times New Roman" w:hAnsi="Times New Roman" w:cs="Times New Roman"/>
          <w:bCs/>
          <w:i/>
          <w:color w:val="000000"/>
          <w:sz w:val="24"/>
          <w:szCs w:val="24"/>
        </w:rPr>
        <w:t>All Senior</w:t>
      </w:r>
      <w:r w:rsidR="00AD4048">
        <w:rPr>
          <w:rFonts w:ascii="Times New Roman" w:hAnsi="Times New Roman" w:cs="Times New Roman"/>
          <w:bCs/>
          <w:i/>
          <w:color w:val="000000"/>
          <w:sz w:val="24"/>
          <w:szCs w:val="24"/>
        </w:rPr>
        <w:t xml:space="preserve"> Officer</w:t>
      </w:r>
      <w:r w:rsidR="006C6343" w:rsidRPr="00AD4048">
        <w:rPr>
          <w:rFonts w:ascii="Times New Roman" w:hAnsi="Times New Roman" w:cs="Times New Roman"/>
          <w:bCs/>
          <w:i/>
          <w:color w:val="000000"/>
          <w:sz w:val="24"/>
          <w:szCs w:val="24"/>
        </w:rPr>
        <w:t>s</w:t>
      </w:r>
      <w:r w:rsidR="00AD4048">
        <w:rPr>
          <w:rFonts w:ascii="Times New Roman" w:hAnsi="Times New Roman" w:cs="Times New Roman"/>
          <w:bCs/>
          <w:i/>
          <w:color w:val="000000"/>
          <w:sz w:val="24"/>
          <w:szCs w:val="24"/>
        </w:rPr>
        <w:t>’</w:t>
      </w:r>
      <w:r w:rsidR="006C6343" w:rsidRPr="00AD4048">
        <w:rPr>
          <w:rFonts w:ascii="Times New Roman" w:hAnsi="Times New Roman" w:cs="Times New Roman"/>
          <w:bCs/>
          <w:i/>
          <w:color w:val="000000"/>
          <w:sz w:val="24"/>
          <w:szCs w:val="24"/>
        </w:rPr>
        <w:t xml:space="preserve"> Circular 2001</w:t>
      </w:r>
      <w:r w:rsidR="006A4E1B">
        <w:rPr>
          <w:rFonts w:ascii="Times New Roman" w:hAnsi="Times New Roman" w:cs="Times New Roman"/>
          <w:bCs/>
          <w:color w:val="000000"/>
          <w:sz w:val="24"/>
          <w:szCs w:val="24"/>
        </w:rPr>
        <w:t>”</w:t>
      </w:r>
      <w:r w:rsidR="006C6343">
        <w:rPr>
          <w:rFonts w:ascii="Times New Roman" w:hAnsi="Times New Roman" w:cs="Times New Roman"/>
          <w:bCs/>
          <w:color w:val="000000"/>
          <w:sz w:val="24"/>
          <w:szCs w:val="24"/>
        </w:rPr>
        <w:t xml:space="preserve"> </w:t>
      </w:r>
      <w:r w:rsidR="006A4E1B">
        <w:rPr>
          <w:rFonts w:ascii="Times New Roman" w:hAnsi="Times New Roman" w:cs="Times New Roman"/>
          <w:bCs/>
          <w:color w:val="000000"/>
          <w:sz w:val="24"/>
          <w:szCs w:val="24"/>
        </w:rPr>
        <w:t>“</w:t>
      </w:r>
      <w:r w:rsidR="006C6343" w:rsidRPr="00AD4048">
        <w:rPr>
          <w:rFonts w:ascii="Times New Roman" w:hAnsi="Times New Roman" w:cs="Times New Roman"/>
          <w:bCs/>
          <w:i/>
          <w:color w:val="000000"/>
          <w:sz w:val="24"/>
          <w:szCs w:val="24"/>
        </w:rPr>
        <w:t xml:space="preserve">Disciplinary </w:t>
      </w:r>
      <w:r w:rsidR="006A4E1B" w:rsidRPr="00AD4048">
        <w:rPr>
          <w:rFonts w:ascii="Times New Roman" w:hAnsi="Times New Roman" w:cs="Times New Roman"/>
          <w:bCs/>
          <w:i/>
          <w:color w:val="000000"/>
          <w:sz w:val="24"/>
          <w:szCs w:val="24"/>
        </w:rPr>
        <w:t>Trials and Boards of Inquiry</w:t>
      </w:r>
      <w:r w:rsidR="006A4E1B">
        <w:rPr>
          <w:rFonts w:ascii="Times New Roman" w:hAnsi="Times New Roman" w:cs="Times New Roman"/>
          <w:bCs/>
          <w:color w:val="000000"/>
          <w:sz w:val="24"/>
          <w:szCs w:val="24"/>
        </w:rPr>
        <w:t>”.  It merely re-states the provisions of s 50 on the purpose and manner of setting up a board of enquiry. Additional</w:t>
      </w:r>
      <w:r w:rsidR="00435A78">
        <w:rPr>
          <w:rFonts w:ascii="Times New Roman" w:hAnsi="Times New Roman" w:cs="Times New Roman"/>
          <w:bCs/>
          <w:color w:val="000000"/>
          <w:sz w:val="24"/>
          <w:szCs w:val="24"/>
        </w:rPr>
        <w:t xml:space="preserve"> provisions </w:t>
      </w:r>
      <w:r w:rsidR="00AD4048">
        <w:rPr>
          <w:rFonts w:ascii="Times New Roman" w:hAnsi="Times New Roman" w:cs="Times New Roman"/>
          <w:bCs/>
          <w:color w:val="000000"/>
          <w:sz w:val="24"/>
          <w:szCs w:val="24"/>
        </w:rPr>
        <w:t xml:space="preserve">on this circular </w:t>
      </w:r>
      <w:r w:rsidR="006A4E1B">
        <w:rPr>
          <w:rFonts w:ascii="Times New Roman" w:hAnsi="Times New Roman" w:cs="Times New Roman"/>
          <w:bCs/>
          <w:color w:val="000000"/>
          <w:sz w:val="24"/>
          <w:szCs w:val="24"/>
        </w:rPr>
        <w:t>are on the need for some period of notice to the member; his rights to legal representation</w:t>
      </w:r>
      <w:r w:rsidR="00435A78">
        <w:rPr>
          <w:rFonts w:ascii="Times New Roman" w:hAnsi="Times New Roman" w:cs="Times New Roman"/>
          <w:bCs/>
          <w:color w:val="000000"/>
          <w:sz w:val="24"/>
          <w:szCs w:val="24"/>
        </w:rPr>
        <w:t xml:space="preserve">; and his entitlement </w:t>
      </w:r>
      <w:r w:rsidR="006A4E1B">
        <w:rPr>
          <w:rFonts w:ascii="Times New Roman" w:hAnsi="Times New Roman" w:cs="Times New Roman"/>
          <w:bCs/>
          <w:color w:val="000000"/>
          <w:sz w:val="24"/>
          <w:szCs w:val="24"/>
        </w:rPr>
        <w:t xml:space="preserve">to postponements of proceedings in appropriate circumstances. </w:t>
      </w:r>
    </w:p>
    <w:p w:rsidR="00435A78" w:rsidRDefault="00435A78" w:rsidP="00583147">
      <w:pPr>
        <w:autoSpaceDE w:val="0"/>
        <w:autoSpaceDN w:val="0"/>
        <w:adjustRightInd w:val="0"/>
        <w:spacing w:after="0" w:line="360" w:lineRule="auto"/>
        <w:ind w:left="720" w:hanging="720"/>
        <w:rPr>
          <w:rFonts w:ascii="Times New Roman" w:hAnsi="Times New Roman" w:cs="Times New Roman"/>
          <w:bCs/>
          <w:color w:val="000000"/>
          <w:sz w:val="24"/>
          <w:szCs w:val="24"/>
        </w:rPr>
      </w:pPr>
    </w:p>
    <w:p w:rsidR="00052544" w:rsidRDefault="00BB1D8D" w:rsidP="00052544">
      <w:pPr>
        <w:autoSpaceDE w:val="0"/>
        <w:autoSpaceDN w:val="0"/>
        <w:adjustRightInd w:val="0"/>
        <w:spacing w:after="0" w:line="360" w:lineRule="auto"/>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[27</w:t>
      </w:r>
      <w:r w:rsidR="006A4E1B">
        <w:rPr>
          <w:rFonts w:ascii="Times New Roman" w:hAnsi="Times New Roman" w:cs="Times New Roman"/>
          <w:bCs/>
          <w:color w:val="000000"/>
          <w:sz w:val="24"/>
          <w:szCs w:val="24"/>
        </w:rPr>
        <w:t>]</w:t>
      </w:r>
      <w:r w:rsidR="006A4E1B">
        <w:rPr>
          <w:rFonts w:ascii="Times New Roman" w:hAnsi="Times New Roman" w:cs="Times New Roman"/>
          <w:bCs/>
          <w:color w:val="000000"/>
          <w:sz w:val="24"/>
          <w:szCs w:val="24"/>
        </w:rPr>
        <w:tab/>
      </w:r>
      <w:r w:rsidR="00435A78">
        <w:rPr>
          <w:rFonts w:ascii="Times New Roman" w:hAnsi="Times New Roman" w:cs="Times New Roman"/>
          <w:bCs/>
          <w:color w:val="000000"/>
          <w:sz w:val="24"/>
          <w:szCs w:val="24"/>
        </w:rPr>
        <w:t>None of th</w:t>
      </w:r>
      <w:r w:rsidR="00DB78D3">
        <w:rPr>
          <w:rFonts w:ascii="Times New Roman" w:hAnsi="Times New Roman" w:cs="Times New Roman"/>
          <w:bCs/>
          <w:color w:val="000000"/>
          <w:sz w:val="24"/>
          <w:szCs w:val="24"/>
        </w:rPr>
        <w:t xml:space="preserve">e </w:t>
      </w:r>
      <w:r w:rsidR="00435A78">
        <w:rPr>
          <w:rFonts w:ascii="Times New Roman" w:hAnsi="Times New Roman" w:cs="Times New Roman"/>
          <w:bCs/>
          <w:color w:val="000000"/>
          <w:sz w:val="24"/>
          <w:szCs w:val="24"/>
        </w:rPr>
        <w:t xml:space="preserve">documents </w:t>
      </w:r>
      <w:r w:rsidR="00AD4048">
        <w:rPr>
          <w:rFonts w:ascii="Times New Roman" w:hAnsi="Times New Roman" w:cs="Times New Roman"/>
          <w:bCs/>
          <w:color w:val="000000"/>
          <w:sz w:val="24"/>
          <w:szCs w:val="24"/>
        </w:rPr>
        <w:t xml:space="preserve">above </w:t>
      </w:r>
      <w:r w:rsidR="00435A78">
        <w:rPr>
          <w:rFonts w:ascii="Times New Roman" w:hAnsi="Times New Roman" w:cs="Times New Roman"/>
          <w:bCs/>
          <w:color w:val="000000"/>
          <w:sz w:val="24"/>
          <w:szCs w:val="24"/>
        </w:rPr>
        <w:t xml:space="preserve">has any relevance. Mr </w:t>
      </w:r>
      <w:r w:rsidR="00435A78" w:rsidRPr="00052544">
        <w:rPr>
          <w:rFonts w:ascii="Times New Roman" w:hAnsi="Times New Roman" w:cs="Times New Roman"/>
          <w:bCs/>
          <w:i/>
          <w:color w:val="000000"/>
          <w:sz w:val="24"/>
          <w:szCs w:val="24"/>
        </w:rPr>
        <w:t>Mugiya</w:t>
      </w:r>
      <w:r w:rsidR="00DB78D3">
        <w:rPr>
          <w:rFonts w:ascii="Times New Roman" w:hAnsi="Times New Roman" w:cs="Times New Roman"/>
          <w:bCs/>
          <w:i/>
          <w:color w:val="000000"/>
          <w:sz w:val="24"/>
          <w:szCs w:val="24"/>
        </w:rPr>
        <w:t>’s</w:t>
      </w:r>
      <w:r w:rsidR="00435A78">
        <w:rPr>
          <w:rFonts w:ascii="Times New Roman" w:hAnsi="Times New Roman" w:cs="Times New Roman"/>
          <w:bCs/>
          <w:color w:val="000000"/>
          <w:sz w:val="24"/>
          <w:szCs w:val="24"/>
        </w:rPr>
        <w:t xml:space="preserve"> submissions were misleading. Circular no 3/12 for example, does not say that an SEB can only be set up after three convictions. It says a final memorandum</w:t>
      </w:r>
      <w:r w:rsidR="006D3C19">
        <w:rPr>
          <w:rFonts w:ascii="Times New Roman" w:hAnsi="Times New Roman" w:cs="Times New Roman"/>
          <w:bCs/>
          <w:color w:val="000000"/>
          <w:sz w:val="24"/>
          <w:szCs w:val="24"/>
        </w:rPr>
        <w:t xml:space="preserve"> of warning</w:t>
      </w:r>
      <w:r w:rsidR="00435A78">
        <w:rPr>
          <w:rFonts w:ascii="Times New Roman" w:hAnsi="Times New Roman" w:cs="Times New Roman"/>
          <w:bCs/>
          <w:color w:val="000000"/>
          <w:sz w:val="24"/>
          <w:szCs w:val="24"/>
        </w:rPr>
        <w:t xml:space="preserve"> is issued when a member sustains three convictions. </w:t>
      </w:r>
      <w:r w:rsidR="00052544">
        <w:rPr>
          <w:rFonts w:ascii="Times New Roman" w:hAnsi="Times New Roman" w:cs="Times New Roman"/>
          <w:bCs/>
          <w:color w:val="000000"/>
          <w:sz w:val="24"/>
          <w:szCs w:val="24"/>
        </w:rPr>
        <w:t xml:space="preserve">None of the </w:t>
      </w:r>
      <w:r w:rsidR="00DB78D3">
        <w:rPr>
          <w:rFonts w:ascii="Times New Roman" w:hAnsi="Times New Roman" w:cs="Times New Roman"/>
          <w:bCs/>
          <w:color w:val="000000"/>
          <w:sz w:val="24"/>
          <w:szCs w:val="24"/>
        </w:rPr>
        <w:t xml:space="preserve">rest of the </w:t>
      </w:r>
      <w:r w:rsidR="00052544">
        <w:rPr>
          <w:rFonts w:ascii="Times New Roman" w:hAnsi="Times New Roman" w:cs="Times New Roman"/>
          <w:bCs/>
          <w:color w:val="000000"/>
          <w:sz w:val="24"/>
          <w:szCs w:val="24"/>
        </w:rPr>
        <w:t xml:space="preserve">documents says any of the things Mr </w:t>
      </w:r>
      <w:r w:rsidR="00052544" w:rsidRPr="00052544">
        <w:rPr>
          <w:rFonts w:ascii="Times New Roman" w:hAnsi="Times New Roman" w:cs="Times New Roman"/>
          <w:bCs/>
          <w:i/>
          <w:color w:val="000000"/>
          <w:sz w:val="24"/>
          <w:szCs w:val="24"/>
        </w:rPr>
        <w:t>Mugiya</w:t>
      </w:r>
      <w:r w:rsidR="00052544">
        <w:rPr>
          <w:rFonts w:ascii="Times New Roman" w:hAnsi="Times New Roman" w:cs="Times New Roman"/>
          <w:bCs/>
          <w:color w:val="000000"/>
          <w:sz w:val="24"/>
          <w:szCs w:val="24"/>
        </w:rPr>
        <w:t xml:space="preserve"> said at the hearing.</w:t>
      </w:r>
    </w:p>
    <w:p w:rsidR="00052544" w:rsidRDefault="00052544" w:rsidP="00052544">
      <w:pPr>
        <w:autoSpaceDE w:val="0"/>
        <w:autoSpaceDN w:val="0"/>
        <w:adjustRightInd w:val="0"/>
        <w:spacing w:after="0" w:line="360" w:lineRule="auto"/>
        <w:ind w:left="720" w:hanging="720"/>
        <w:rPr>
          <w:rFonts w:ascii="Times New Roman" w:hAnsi="Times New Roman" w:cs="Times New Roman"/>
          <w:bCs/>
          <w:color w:val="000000"/>
          <w:sz w:val="24"/>
          <w:szCs w:val="24"/>
        </w:rPr>
      </w:pPr>
    </w:p>
    <w:p w:rsidR="007C1917" w:rsidRDefault="00BB1D8D" w:rsidP="00DB78D3">
      <w:pPr>
        <w:autoSpaceDE w:val="0"/>
        <w:autoSpaceDN w:val="0"/>
        <w:adjustRightInd w:val="0"/>
        <w:spacing w:after="0" w:line="360" w:lineRule="auto"/>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t>[28</w:t>
      </w:r>
      <w:r w:rsidR="00052544">
        <w:rPr>
          <w:rFonts w:ascii="Times New Roman" w:hAnsi="Times New Roman" w:cs="Times New Roman"/>
          <w:bCs/>
          <w:color w:val="000000"/>
          <w:sz w:val="24"/>
          <w:szCs w:val="24"/>
        </w:rPr>
        <w:t>]</w:t>
      </w:r>
      <w:r w:rsidR="00052544">
        <w:rPr>
          <w:rFonts w:ascii="Times New Roman" w:hAnsi="Times New Roman" w:cs="Times New Roman"/>
          <w:bCs/>
          <w:color w:val="000000"/>
          <w:sz w:val="24"/>
          <w:szCs w:val="24"/>
        </w:rPr>
        <w:tab/>
        <w:t xml:space="preserve">The urgent chamber application </w:t>
      </w:r>
      <w:r w:rsidR="00793869">
        <w:rPr>
          <w:rFonts w:ascii="Times New Roman" w:hAnsi="Times New Roman" w:cs="Times New Roman"/>
          <w:bCs/>
          <w:color w:val="000000"/>
          <w:sz w:val="24"/>
          <w:szCs w:val="24"/>
        </w:rPr>
        <w:t>i</w:t>
      </w:r>
      <w:r w:rsidR="00052544">
        <w:rPr>
          <w:rFonts w:ascii="Times New Roman" w:hAnsi="Times New Roman" w:cs="Times New Roman"/>
          <w:bCs/>
          <w:color w:val="000000"/>
          <w:sz w:val="24"/>
          <w:szCs w:val="24"/>
        </w:rPr>
        <w:t xml:space="preserve">s bogus. </w:t>
      </w:r>
      <w:r w:rsidR="00F865FF">
        <w:rPr>
          <w:rFonts w:ascii="Times New Roman" w:hAnsi="Times New Roman" w:cs="Times New Roman"/>
          <w:bCs/>
          <w:color w:val="000000"/>
          <w:sz w:val="24"/>
          <w:szCs w:val="24"/>
        </w:rPr>
        <w:t xml:space="preserve">It is no more than an extension of the intolerable pranks the applicant </w:t>
      </w:r>
      <w:r w:rsidR="000D0596">
        <w:rPr>
          <w:rFonts w:ascii="Times New Roman" w:hAnsi="Times New Roman" w:cs="Times New Roman"/>
          <w:bCs/>
          <w:color w:val="000000"/>
          <w:sz w:val="24"/>
          <w:szCs w:val="24"/>
        </w:rPr>
        <w:t xml:space="preserve">played on the SEB to thwart it from proceeding with its enquiry. </w:t>
      </w:r>
      <w:r w:rsidR="00052544">
        <w:rPr>
          <w:rFonts w:ascii="Times New Roman" w:hAnsi="Times New Roman" w:cs="Times New Roman"/>
          <w:bCs/>
          <w:color w:val="000000"/>
          <w:sz w:val="24"/>
          <w:szCs w:val="24"/>
        </w:rPr>
        <w:t xml:space="preserve">The relief sought </w:t>
      </w:r>
      <w:r w:rsidR="00793869">
        <w:rPr>
          <w:rFonts w:ascii="Times New Roman" w:hAnsi="Times New Roman" w:cs="Times New Roman"/>
          <w:bCs/>
          <w:color w:val="000000"/>
          <w:sz w:val="24"/>
          <w:szCs w:val="24"/>
        </w:rPr>
        <w:t>being an interdict, no effort ha</w:t>
      </w:r>
      <w:r w:rsidR="00052544">
        <w:rPr>
          <w:rFonts w:ascii="Times New Roman" w:hAnsi="Times New Roman" w:cs="Times New Roman"/>
          <w:bCs/>
          <w:color w:val="000000"/>
          <w:sz w:val="24"/>
          <w:szCs w:val="24"/>
        </w:rPr>
        <w:t xml:space="preserve">s </w:t>
      </w:r>
      <w:r w:rsidR="00793869">
        <w:rPr>
          <w:rFonts w:ascii="Times New Roman" w:hAnsi="Times New Roman" w:cs="Times New Roman"/>
          <w:bCs/>
          <w:color w:val="000000"/>
          <w:sz w:val="24"/>
          <w:szCs w:val="24"/>
        </w:rPr>
        <w:t xml:space="preserve">been </w:t>
      </w:r>
      <w:r w:rsidR="00052544">
        <w:rPr>
          <w:rFonts w:ascii="Times New Roman" w:hAnsi="Times New Roman" w:cs="Times New Roman"/>
          <w:bCs/>
          <w:color w:val="000000"/>
          <w:sz w:val="24"/>
          <w:szCs w:val="24"/>
        </w:rPr>
        <w:t>made to satisfy any of the requirements</w:t>
      </w:r>
      <w:r w:rsidR="007C1917">
        <w:rPr>
          <w:rFonts w:ascii="Times New Roman" w:hAnsi="Times New Roman" w:cs="Times New Roman"/>
          <w:bCs/>
          <w:color w:val="000000"/>
          <w:sz w:val="24"/>
          <w:szCs w:val="24"/>
        </w:rPr>
        <w:t xml:space="preserve"> of an interdict. These are:</w:t>
      </w:r>
    </w:p>
    <w:p w:rsidR="007C1917" w:rsidRDefault="007C1917" w:rsidP="007C1917">
      <w:pPr>
        <w:autoSpaceDE w:val="0"/>
        <w:autoSpaceDN w:val="0"/>
        <w:adjustRightInd w:val="0"/>
        <w:spacing w:after="0" w:line="240" w:lineRule="auto"/>
        <w:ind w:left="720" w:hanging="720"/>
        <w:rPr>
          <w:rFonts w:ascii="Times New Roman" w:hAnsi="Times New Roman" w:cs="Times New Roman"/>
          <w:bCs/>
          <w:color w:val="000000"/>
          <w:sz w:val="24"/>
          <w:szCs w:val="24"/>
        </w:rPr>
      </w:pPr>
    </w:p>
    <w:p w:rsidR="007C1917" w:rsidRPr="007C1917" w:rsidRDefault="007C1917" w:rsidP="007C1917">
      <w:pPr>
        <w:pStyle w:val="ListParagraph"/>
        <w:numPr>
          <w:ilvl w:val="0"/>
          <w:numId w:val="39"/>
        </w:numPr>
        <w:spacing w:after="0" w:line="240" w:lineRule="auto"/>
        <w:jc w:val="both"/>
        <w:rPr>
          <w:rFonts w:ascii="Times New Roman" w:hAnsi="Times New Roman" w:cs="Times New Roman"/>
          <w:sz w:val="24"/>
          <w:szCs w:val="24"/>
        </w:rPr>
      </w:pPr>
      <w:r w:rsidRPr="007C1917">
        <w:rPr>
          <w:rFonts w:ascii="Times New Roman" w:hAnsi="Times New Roman" w:cs="Times New Roman"/>
          <w:sz w:val="24"/>
          <w:szCs w:val="24"/>
        </w:rPr>
        <w:t xml:space="preserve">a </w:t>
      </w:r>
      <w:r w:rsidRPr="007C1917">
        <w:rPr>
          <w:rFonts w:ascii="Times New Roman" w:hAnsi="Times New Roman" w:cs="Times New Roman"/>
          <w:i/>
          <w:sz w:val="24"/>
          <w:szCs w:val="24"/>
        </w:rPr>
        <w:t>prima facie</w:t>
      </w:r>
      <w:r w:rsidRPr="007C1917">
        <w:rPr>
          <w:rFonts w:ascii="Times New Roman" w:hAnsi="Times New Roman" w:cs="Times New Roman"/>
          <w:sz w:val="24"/>
          <w:szCs w:val="24"/>
        </w:rPr>
        <w:t xml:space="preserve"> right, even if it be open to some doubt;</w:t>
      </w:r>
    </w:p>
    <w:p w:rsidR="007C1917" w:rsidRDefault="007C1917" w:rsidP="007C1917">
      <w:pPr>
        <w:spacing w:after="0" w:line="240" w:lineRule="auto"/>
        <w:jc w:val="both"/>
        <w:rPr>
          <w:rFonts w:ascii="Times New Roman" w:hAnsi="Times New Roman" w:cs="Times New Roman"/>
          <w:sz w:val="24"/>
          <w:szCs w:val="24"/>
        </w:rPr>
      </w:pPr>
    </w:p>
    <w:p w:rsidR="007C1917" w:rsidRPr="007C1917" w:rsidRDefault="007C1917" w:rsidP="007C1917">
      <w:pPr>
        <w:pStyle w:val="ListParagraph"/>
        <w:numPr>
          <w:ilvl w:val="0"/>
          <w:numId w:val="39"/>
        </w:numPr>
        <w:spacing w:after="0" w:line="240" w:lineRule="auto"/>
        <w:jc w:val="both"/>
        <w:rPr>
          <w:rFonts w:ascii="Times New Roman" w:hAnsi="Times New Roman" w:cs="Times New Roman"/>
          <w:sz w:val="24"/>
          <w:szCs w:val="24"/>
        </w:rPr>
      </w:pPr>
      <w:r w:rsidRPr="007C1917">
        <w:rPr>
          <w:rFonts w:ascii="Times New Roman" w:hAnsi="Times New Roman" w:cs="Times New Roman"/>
          <w:sz w:val="24"/>
          <w:szCs w:val="24"/>
        </w:rPr>
        <w:t xml:space="preserve">a well-grounded apprehension of </w:t>
      </w:r>
      <w:r>
        <w:rPr>
          <w:rFonts w:ascii="Times New Roman" w:hAnsi="Times New Roman" w:cs="Times New Roman"/>
          <w:sz w:val="24"/>
          <w:szCs w:val="24"/>
        </w:rPr>
        <w:t xml:space="preserve">an </w:t>
      </w:r>
      <w:r w:rsidRPr="007C1917">
        <w:rPr>
          <w:rFonts w:ascii="Times New Roman" w:hAnsi="Times New Roman" w:cs="Times New Roman"/>
          <w:sz w:val="24"/>
          <w:szCs w:val="24"/>
        </w:rPr>
        <w:t xml:space="preserve">irreparable harm if the relief is not granted; </w:t>
      </w:r>
    </w:p>
    <w:p w:rsidR="007C1917" w:rsidRDefault="007C1917" w:rsidP="007C1917">
      <w:pPr>
        <w:spacing w:after="0" w:line="240" w:lineRule="auto"/>
        <w:jc w:val="both"/>
        <w:rPr>
          <w:rFonts w:ascii="Times New Roman" w:hAnsi="Times New Roman" w:cs="Times New Roman"/>
          <w:sz w:val="24"/>
          <w:szCs w:val="24"/>
        </w:rPr>
      </w:pPr>
    </w:p>
    <w:p w:rsidR="007C1917" w:rsidRPr="007C1917" w:rsidRDefault="007C1917" w:rsidP="007C1917">
      <w:pPr>
        <w:pStyle w:val="ListParagraph"/>
        <w:numPr>
          <w:ilvl w:val="0"/>
          <w:numId w:val="39"/>
        </w:numPr>
        <w:spacing w:after="0" w:line="240" w:lineRule="auto"/>
        <w:jc w:val="both"/>
        <w:rPr>
          <w:rFonts w:ascii="Times New Roman" w:hAnsi="Times New Roman" w:cs="Times New Roman"/>
          <w:sz w:val="24"/>
          <w:szCs w:val="24"/>
        </w:rPr>
      </w:pPr>
      <w:r w:rsidRPr="007C1917">
        <w:rPr>
          <w:rFonts w:ascii="Times New Roman" w:hAnsi="Times New Roman" w:cs="Times New Roman"/>
          <w:sz w:val="24"/>
          <w:szCs w:val="24"/>
        </w:rPr>
        <w:t xml:space="preserve">that the balance of convenience favours the granting of </w:t>
      </w:r>
      <w:r>
        <w:rPr>
          <w:rFonts w:ascii="Times New Roman" w:hAnsi="Times New Roman" w:cs="Times New Roman"/>
          <w:sz w:val="24"/>
          <w:szCs w:val="24"/>
        </w:rPr>
        <w:t>the</w:t>
      </w:r>
      <w:r w:rsidRPr="007C1917">
        <w:rPr>
          <w:rFonts w:ascii="Times New Roman" w:hAnsi="Times New Roman" w:cs="Times New Roman"/>
          <w:sz w:val="24"/>
          <w:szCs w:val="24"/>
        </w:rPr>
        <w:t xml:space="preserve"> interim interdict; </w:t>
      </w:r>
    </w:p>
    <w:p w:rsidR="007C1917" w:rsidRDefault="007C1917" w:rsidP="007C1917">
      <w:pPr>
        <w:spacing w:after="0" w:line="240" w:lineRule="auto"/>
        <w:jc w:val="both"/>
        <w:rPr>
          <w:rFonts w:ascii="Times New Roman" w:hAnsi="Times New Roman" w:cs="Times New Roman"/>
          <w:sz w:val="24"/>
          <w:szCs w:val="24"/>
        </w:rPr>
      </w:pPr>
    </w:p>
    <w:p w:rsidR="007C1917" w:rsidRPr="007C1917" w:rsidRDefault="007C1917" w:rsidP="007C1917">
      <w:pPr>
        <w:pStyle w:val="ListParagraph"/>
        <w:numPr>
          <w:ilvl w:val="0"/>
          <w:numId w:val="39"/>
        </w:numPr>
        <w:spacing w:after="0" w:line="240" w:lineRule="auto"/>
        <w:jc w:val="both"/>
        <w:rPr>
          <w:rFonts w:ascii="Times New Roman" w:hAnsi="Times New Roman" w:cs="Times New Roman"/>
          <w:sz w:val="24"/>
          <w:szCs w:val="24"/>
        </w:rPr>
      </w:pPr>
      <w:r w:rsidRPr="007C1917">
        <w:rPr>
          <w:rFonts w:ascii="Times New Roman" w:hAnsi="Times New Roman" w:cs="Times New Roman"/>
          <w:sz w:val="24"/>
          <w:szCs w:val="24"/>
        </w:rPr>
        <w:t>that there is no other satisfactory remedy;</w:t>
      </w:r>
    </w:p>
    <w:p w:rsidR="007C1917" w:rsidRDefault="007C1917" w:rsidP="007C1917">
      <w:pPr>
        <w:spacing w:after="0" w:line="240" w:lineRule="auto"/>
        <w:jc w:val="both"/>
        <w:rPr>
          <w:rFonts w:ascii="Times New Roman" w:hAnsi="Times New Roman" w:cs="Times New Roman"/>
          <w:sz w:val="24"/>
          <w:szCs w:val="24"/>
        </w:rPr>
      </w:pPr>
    </w:p>
    <w:p w:rsidR="007C1917" w:rsidRPr="007C1917" w:rsidRDefault="007C1917" w:rsidP="007C1917">
      <w:pPr>
        <w:pStyle w:val="ListParagraph"/>
        <w:numPr>
          <w:ilvl w:val="0"/>
          <w:numId w:val="39"/>
        </w:numPr>
        <w:spacing w:after="0" w:line="240" w:lineRule="auto"/>
        <w:jc w:val="both"/>
        <w:rPr>
          <w:rFonts w:ascii="Times New Roman" w:hAnsi="Times New Roman" w:cs="Times New Roman"/>
          <w:sz w:val="24"/>
          <w:szCs w:val="24"/>
        </w:rPr>
      </w:pPr>
      <w:r w:rsidRPr="007C1917">
        <w:rPr>
          <w:rFonts w:ascii="Times New Roman" w:hAnsi="Times New Roman" w:cs="Times New Roman"/>
          <w:sz w:val="24"/>
          <w:szCs w:val="24"/>
        </w:rPr>
        <w:t>that there are reasonable prospects of success in the merits of the main case.</w:t>
      </w:r>
    </w:p>
    <w:p w:rsidR="007C1917" w:rsidRDefault="007C1917" w:rsidP="007C1917">
      <w:pPr>
        <w:spacing w:after="0" w:line="240" w:lineRule="auto"/>
        <w:ind w:firstLine="360"/>
        <w:jc w:val="both"/>
        <w:rPr>
          <w:rFonts w:ascii="Times New Roman" w:hAnsi="Times New Roman" w:cs="Times New Roman"/>
          <w:sz w:val="24"/>
          <w:szCs w:val="24"/>
        </w:rPr>
      </w:pPr>
    </w:p>
    <w:p w:rsidR="007C1917" w:rsidRDefault="007C1917" w:rsidP="007C191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S</w:t>
      </w:r>
      <w:r w:rsidRPr="00502577">
        <w:rPr>
          <w:rFonts w:ascii="Times New Roman" w:hAnsi="Times New Roman" w:cs="Times New Roman"/>
          <w:i/>
          <w:sz w:val="24"/>
          <w:szCs w:val="24"/>
        </w:rPr>
        <w:t xml:space="preserve">etlogelo </w:t>
      </w:r>
      <w:r w:rsidRPr="0033556D">
        <w:rPr>
          <w:rFonts w:ascii="Times New Roman" w:hAnsi="Times New Roman" w:cs="Times New Roman"/>
          <w:sz w:val="24"/>
          <w:szCs w:val="24"/>
        </w:rPr>
        <w:t>v</w:t>
      </w:r>
      <w:r w:rsidRPr="00502577">
        <w:rPr>
          <w:rFonts w:ascii="Times New Roman" w:hAnsi="Times New Roman" w:cs="Times New Roman"/>
          <w:i/>
          <w:sz w:val="24"/>
          <w:szCs w:val="24"/>
        </w:rPr>
        <w:t xml:space="preserve"> Setlogelo</w:t>
      </w:r>
      <w:r w:rsidRPr="00D91F5B">
        <w:rPr>
          <w:rStyle w:val="FootnoteReference"/>
          <w:rFonts w:ascii="Times New Roman" w:hAnsi="Times New Roman" w:cs="Times New Roman"/>
          <w:sz w:val="24"/>
          <w:szCs w:val="24"/>
        </w:rPr>
        <w:footnoteReference w:id="5"/>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Universal Merchant Bank Zimbabwe Ltd v The Zimbabwe Independent &amp; Anor</w:t>
      </w:r>
      <w:r w:rsidRPr="00E53F2A">
        <w:rPr>
          <w:rStyle w:val="FootnoteReference"/>
          <w:rFonts w:ascii="Times New Roman" w:hAnsi="Times New Roman" w:cs="Times New Roman"/>
          <w:sz w:val="24"/>
          <w:szCs w:val="24"/>
        </w:rPr>
        <w:footnoteReference w:id="6"/>
      </w:r>
      <w:r>
        <w:rPr>
          <w:rFonts w:ascii="Times New Roman" w:hAnsi="Times New Roman" w:cs="Times New Roman"/>
          <w:i/>
          <w:sz w:val="24"/>
          <w:szCs w:val="24"/>
        </w:rPr>
        <w:t>.</w:t>
      </w:r>
    </w:p>
    <w:p w:rsidR="007C1917" w:rsidRDefault="007C1917" w:rsidP="00DB78D3">
      <w:pPr>
        <w:autoSpaceDE w:val="0"/>
        <w:autoSpaceDN w:val="0"/>
        <w:adjustRightInd w:val="0"/>
        <w:spacing w:after="0" w:line="360" w:lineRule="auto"/>
        <w:ind w:left="720" w:hanging="720"/>
        <w:rPr>
          <w:rFonts w:ascii="Times New Roman" w:hAnsi="Times New Roman" w:cs="Times New Roman"/>
          <w:bCs/>
          <w:color w:val="000000"/>
          <w:sz w:val="24"/>
          <w:szCs w:val="24"/>
        </w:rPr>
      </w:pPr>
    </w:p>
    <w:p w:rsidR="00415351" w:rsidRDefault="00052544" w:rsidP="00415351">
      <w:pPr>
        <w:autoSpaceDE w:val="0"/>
        <w:autoSpaceDN w:val="0"/>
        <w:adjustRightInd w:val="0"/>
        <w:spacing w:after="0" w:line="360" w:lineRule="auto"/>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BB1D8D">
        <w:rPr>
          <w:rFonts w:ascii="Times New Roman" w:hAnsi="Times New Roman" w:cs="Times New Roman"/>
          <w:bCs/>
          <w:color w:val="000000"/>
          <w:sz w:val="24"/>
          <w:szCs w:val="24"/>
        </w:rPr>
        <w:t>[29</w:t>
      </w:r>
      <w:r w:rsidR="007C1917">
        <w:rPr>
          <w:rFonts w:ascii="Times New Roman" w:hAnsi="Times New Roman" w:cs="Times New Roman"/>
          <w:bCs/>
          <w:color w:val="000000"/>
          <w:sz w:val="24"/>
          <w:szCs w:val="24"/>
        </w:rPr>
        <w:t>]</w:t>
      </w:r>
      <w:r w:rsidR="007C1917">
        <w:rPr>
          <w:rFonts w:ascii="Times New Roman" w:hAnsi="Times New Roman" w:cs="Times New Roman"/>
          <w:bCs/>
          <w:color w:val="000000"/>
          <w:sz w:val="24"/>
          <w:szCs w:val="24"/>
        </w:rPr>
        <w:tab/>
      </w:r>
      <w:r>
        <w:rPr>
          <w:rFonts w:ascii="Times New Roman" w:hAnsi="Times New Roman" w:cs="Times New Roman"/>
          <w:bCs/>
          <w:color w:val="000000"/>
          <w:sz w:val="24"/>
          <w:szCs w:val="24"/>
        </w:rPr>
        <w:t xml:space="preserve">In terms of s 50, the police, through the </w:t>
      </w:r>
      <w:r w:rsidRPr="00DB78D3">
        <w:rPr>
          <w:rFonts w:ascii="Times New Roman" w:hAnsi="Times New Roman" w:cs="Times New Roman"/>
          <w:bCs/>
          <w:color w:val="000000"/>
          <w:sz w:val="24"/>
          <w:szCs w:val="24"/>
        </w:rPr>
        <w:t xml:space="preserve">CGP, has every right to set up </w:t>
      </w:r>
      <w:r w:rsidR="00DB78D3" w:rsidRPr="00DB78D3">
        <w:rPr>
          <w:rFonts w:ascii="Times New Roman" w:hAnsi="Times New Roman" w:cs="Times New Roman"/>
          <w:bCs/>
          <w:color w:val="000000"/>
          <w:sz w:val="24"/>
          <w:szCs w:val="24"/>
        </w:rPr>
        <w:t>an</w:t>
      </w:r>
      <w:r w:rsidRPr="00DB78D3">
        <w:rPr>
          <w:rFonts w:ascii="Times New Roman" w:hAnsi="Times New Roman" w:cs="Times New Roman"/>
          <w:bCs/>
          <w:color w:val="000000"/>
          <w:sz w:val="24"/>
          <w:szCs w:val="24"/>
        </w:rPr>
        <w:t xml:space="preserve"> SEB to enquire into the suitability of a member </w:t>
      </w:r>
      <w:r w:rsidRPr="00DB78D3">
        <w:rPr>
          <w:rFonts w:ascii="Times New Roman" w:hAnsi="Times New Roman" w:cs="Times New Roman"/>
          <w:color w:val="000000"/>
          <w:sz w:val="24"/>
          <w:szCs w:val="24"/>
        </w:rPr>
        <w:t xml:space="preserve">to remain in </w:t>
      </w:r>
      <w:r w:rsidR="007C1917">
        <w:rPr>
          <w:rFonts w:ascii="Times New Roman" w:hAnsi="Times New Roman" w:cs="Times New Roman"/>
          <w:color w:val="000000"/>
          <w:sz w:val="24"/>
          <w:szCs w:val="24"/>
        </w:rPr>
        <w:t>service</w:t>
      </w:r>
      <w:r w:rsidR="00793869">
        <w:rPr>
          <w:rFonts w:ascii="Times New Roman" w:hAnsi="Times New Roman" w:cs="Times New Roman"/>
          <w:color w:val="000000"/>
          <w:sz w:val="24"/>
          <w:szCs w:val="24"/>
        </w:rPr>
        <w:t>,</w:t>
      </w:r>
      <w:r w:rsidRPr="00DB78D3">
        <w:rPr>
          <w:rFonts w:ascii="Times New Roman" w:hAnsi="Times New Roman" w:cs="Times New Roman"/>
          <w:color w:val="000000"/>
          <w:sz w:val="24"/>
          <w:szCs w:val="24"/>
        </w:rPr>
        <w:t xml:space="preserve"> or to retain his rank,</w:t>
      </w:r>
      <w:r w:rsidR="007C1917">
        <w:rPr>
          <w:rFonts w:ascii="Times New Roman" w:hAnsi="Times New Roman" w:cs="Times New Roman"/>
          <w:color w:val="000000"/>
          <w:sz w:val="24"/>
          <w:szCs w:val="24"/>
        </w:rPr>
        <w:t xml:space="preserve"> or</w:t>
      </w:r>
      <w:r w:rsidRPr="00DB78D3">
        <w:rPr>
          <w:rFonts w:ascii="Times New Roman" w:hAnsi="Times New Roman" w:cs="Times New Roman"/>
          <w:color w:val="000000"/>
          <w:sz w:val="24"/>
          <w:szCs w:val="24"/>
        </w:rPr>
        <w:t xml:space="preserve"> seniority</w:t>
      </w:r>
      <w:r w:rsidR="007C1917">
        <w:rPr>
          <w:rFonts w:ascii="Times New Roman" w:hAnsi="Times New Roman" w:cs="Times New Roman"/>
          <w:color w:val="000000"/>
          <w:sz w:val="24"/>
          <w:szCs w:val="24"/>
        </w:rPr>
        <w:t>,</w:t>
      </w:r>
      <w:r w:rsidRPr="00DB78D3">
        <w:rPr>
          <w:rFonts w:ascii="Times New Roman" w:hAnsi="Times New Roman" w:cs="Times New Roman"/>
          <w:color w:val="000000"/>
          <w:sz w:val="24"/>
          <w:szCs w:val="24"/>
        </w:rPr>
        <w:t xml:space="preserve"> or salary</w:t>
      </w:r>
      <w:r w:rsidR="00DB78D3">
        <w:rPr>
          <w:rFonts w:ascii="Times New Roman" w:hAnsi="Times New Roman" w:cs="Times New Roman"/>
          <w:color w:val="000000"/>
          <w:sz w:val="24"/>
          <w:szCs w:val="24"/>
        </w:rPr>
        <w:t>.</w:t>
      </w:r>
      <w:r w:rsidR="00415351" w:rsidRPr="00415351">
        <w:rPr>
          <w:rFonts w:ascii="Times New Roman" w:hAnsi="Times New Roman" w:cs="Times New Roman"/>
          <w:bCs/>
          <w:color w:val="000000"/>
          <w:sz w:val="24"/>
          <w:szCs w:val="24"/>
        </w:rPr>
        <w:t xml:space="preserve"> </w:t>
      </w:r>
      <w:r w:rsidR="00415351">
        <w:rPr>
          <w:rFonts w:ascii="Times New Roman" w:hAnsi="Times New Roman" w:cs="Times New Roman"/>
          <w:bCs/>
          <w:color w:val="000000"/>
          <w:sz w:val="24"/>
          <w:szCs w:val="24"/>
        </w:rPr>
        <w:t xml:space="preserve">Although I have gathered from the record for the application for review that in the applicant’s case, the enquiry before the SEB is predicated on his conviction before the disciplinary tribunal in June 2014, s 50 of the Police Act does not make such a prior conviction a condition precedent. It seems such an enquiry can be triggered by anything. </w:t>
      </w:r>
    </w:p>
    <w:p w:rsidR="00BB1D8D" w:rsidRDefault="00BB1D8D" w:rsidP="00052544">
      <w:pPr>
        <w:autoSpaceDE w:val="0"/>
        <w:autoSpaceDN w:val="0"/>
        <w:adjustRightInd w:val="0"/>
        <w:spacing w:after="0" w:line="360" w:lineRule="auto"/>
        <w:ind w:left="720" w:hanging="720"/>
        <w:rPr>
          <w:rFonts w:ascii="Times New Roman" w:hAnsi="Times New Roman" w:cs="Times New Roman"/>
          <w:color w:val="000000"/>
          <w:sz w:val="24"/>
          <w:szCs w:val="24"/>
        </w:rPr>
      </w:pPr>
    </w:p>
    <w:p w:rsidR="00415351" w:rsidRDefault="00BB1D8D" w:rsidP="00052544">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B404F4">
        <w:rPr>
          <w:rFonts w:ascii="Times New Roman" w:hAnsi="Times New Roman" w:cs="Times New Roman"/>
          <w:bCs/>
          <w:color w:val="000000"/>
          <w:sz w:val="24"/>
          <w:szCs w:val="24"/>
        </w:rPr>
        <w:t>3</w:t>
      </w:r>
      <w:r>
        <w:rPr>
          <w:rFonts w:ascii="Times New Roman" w:hAnsi="Times New Roman" w:cs="Times New Roman"/>
          <w:bCs/>
          <w:color w:val="000000"/>
          <w:sz w:val="24"/>
          <w:szCs w:val="24"/>
        </w:rPr>
        <w:t>0</w:t>
      </w:r>
      <w:r w:rsidR="00B404F4">
        <w:rPr>
          <w:rFonts w:ascii="Times New Roman" w:hAnsi="Times New Roman" w:cs="Times New Roman"/>
          <w:bCs/>
          <w:color w:val="000000"/>
          <w:sz w:val="24"/>
          <w:szCs w:val="24"/>
        </w:rPr>
        <w:t>]</w:t>
      </w:r>
      <w:r w:rsidR="00B404F4">
        <w:rPr>
          <w:rFonts w:ascii="Times New Roman" w:hAnsi="Times New Roman" w:cs="Times New Roman"/>
          <w:bCs/>
          <w:color w:val="000000"/>
          <w:sz w:val="24"/>
          <w:szCs w:val="24"/>
        </w:rPr>
        <w:tab/>
        <w:t>T</w:t>
      </w:r>
      <w:r w:rsidR="00052544">
        <w:rPr>
          <w:rFonts w:ascii="Times New Roman" w:hAnsi="Times New Roman" w:cs="Times New Roman"/>
          <w:color w:val="000000"/>
          <w:sz w:val="24"/>
          <w:szCs w:val="24"/>
        </w:rPr>
        <w:t xml:space="preserve">he SEB </w:t>
      </w:r>
      <w:r w:rsidR="00B404F4">
        <w:rPr>
          <w:rFonts w:ascii="Times New Roman" w:hAnsi="Times New Roman" w:cs="Times New Roman"/>
          <w:color w:val="000000"/>
          <w:sz w:val="24"/>
          <w:szCs w:val="24"/>
        </w:rPr>
        <w:t>is</w:t>
      </w:r>
      <w:r w:rsidR="000D0596">
        <w:rPr>
          <w:rFonts w:ascii="Times New Roman" w:hAnsi="Times New Roman" w:cs="Times New Roman"/>
          <w:color w:val="000000"/>
          <w:sz w:val="24"/>
          <w:szCs w:val="24"/>
        </w:rPr>
        <w:t xml:space="preserve">, or should be </w:t>
      </w:r>
      <w:r w:rsidR="00DB78D3">
        <w:rPr>
          <w:rFonts w:ascii="Times New Roman" w:hAnsi="Times New Roman" w:cs="Times New Roman"/>
          <w:color w:val="000000"/>
          <w:sz w:val="24"/>
          <w:szCs w:val="24"/>
        </w:rPr>
        <w:t xml:space="preserve">merely an </w:t>
      </w:r>
      <w:r w:rsidR="00052544">
        <w:rPr>
          <w:rFonts w:ascii="Times New Roman" w:hAnsi="Times New Roman" w:cs="Times New Roman"/>
          <w:color w:val="000000"/>
          <w:sz w:val="24"/>
          <w:szCs w:val="24"/>
        </w:rPr>
        <w:t>investigative process</w:t>
      </w:r>
      <w:r w:rsidR="00DB78D3">
        <w:rPr>
          <w:rFonts w:ascii="Times New Roman" w:hAnsi="Times New Roman" w:cs="Times New Roman"/>
          <w:color w:val="000000"/>
          <w:sz w:val="24"/>
          <w:szCs w:val="24"/>
        </w:rPr>
        <w:t>.</w:t>
      </w:r>
      <w:r w:rsidR="00052544">
        <w:rPr>
          <w:rFonts w:ascii="Times New Roman" w:hAnsi="Times New Roman" w:cs="Times New Roman"/>
          <w:color w:val="000000"/>
          <w:sz w:val="24"/>
          <w:szCs w:val="24"/>
        </w:rPr>
        <w:t xml:space="preserve"> It is the CGP that is reposed with the power to decide on </w:t>
      </w:r>
      <w:r w:rsidR="00DB78D3">
        <w:rPr>
          <w:rFonts w:ascii="Times New Roman" w:hAnsi="Times New Roman" w:cs="Times New Roman"/>
          <w:color w:val="000000"/>
          <w:sz w:val="24"/>
          <w:szCs w:val="24"/>
        </w:rPr>
        <w:t>whether a member should be discharged, or should lose his rank or salary</w:t>
      </w:r>
      <w:r w:rsidR="00052544">
        <w:rPr>
          <w:rFonts w:ascii="Times New Roman" w:hAnsi="Times New Roman" w:cs="Times New Roman"/>
          <w:color w:val="000000"/>
          <w:sz w:val="24"/>
          <w:szCs w:val="24"/>
        </w:rPr>
        <w:t xml:space="preserve">. </w:t>
      </w:r>
    </w:p>
    <w:p w:rsidR="00415351" w:rsidRDefault="00415351" w:rsidP="00052544">
      <w:pPr>
        <w:autoSpaceDE w:val="0"/>
        <w:autoSpaceDN w:val="0"/>
        <w:adjustRightInd w:val="0"/>
        <w:spacing w:after="0" w:line="360" w:lineRule="auto"/>
        <w:ind w:left="720" w:hanging="720"/>
        <w:rPr>
          <w:rFonts w:ascii="Times New Roman" w:hAnsi="Times New Roman" w:cs="Times New Roman"/>
          <w:color w:val="000000"/>
          <w:sz w:val="24"/>
          <w:szCs w:val="24"/>
        </w:rPr>
      </w:pPr>
    </w:p>
    <w:p w:rsidR="005B0C46" w:rsidRDefault="00BB1D8D" w:rsidP="005B0C46">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415351">
        <w:rPr>
          <w:rFonts w:ascii="Times New Roman" w:hAnsi="Times New Roman" w:cs="Times New Roman"/>
          <w:color w:val="000000"/>
          <w:sz w:val="24"/>
          <w:szCs w:val="24"/>
        </w:rPr>
        <w:t>]</w:t>
      </w:r>
      <w:r w:rsidR="00415351">
        <w:rPr>
          <w:rFonts w:ascii="Times New Roman" w:hAnsi="Times New Roman" w:cs="Times New Roman"/>
          <w:color w:val="000000"/>
          <w:sz w:val="24"/>
          <w:szCs w:val="24"/>
        </w:rPr>
        <w:tab/>
      </w:r>
      <w:r w:rsidR="00B404F4">
        <w:rPr>
          <w:rFonts w:ascii="Times New Roman" w:hAnsi="Times New Roman" w:cs="Times New Roman"/>
          <w:color w:val="000000"/>
          <w:sz w:val="24"/>
          <w:szCs w:val="24"/>
        </w:rPr>
        <w:t>It is my considered view that t</w:t>
      </w:r>
      <w:r w:rsidR="00052544">
        <w:rPr>
          <w:rFonts w:ascii="Times New Roman" w:hAnsi="Times New Roman" w:cs="Times New Roman"/>
          <w:color w:val="000000"/>
          <w:sz w:val="24"/>
          <w:szCs w:val="24"/>
        </w:rPr>
        <w:t xml:space="preserve">he </w:t>
      </w:r>
      <w:r w:rsidR="00DB78D3">
        <w:rPr>
          <w:rFonts w:ascii="Times New Roman" w:hAnsi="Times New Roman" w:cs="Times New Roman"/>
          <w:color w:val="000000"/>
          <w:sz w:val="24"/>
          <w:szCs w:val="24"/>
        </w:rPr>
        <w:t xml:space="preserve">urgent chamber </w:t>
      </w:r>
      <w:r w:rsidR="00052544">
        <w:rPr>
          <w:rFonts w:ascii="Times New Roman" w:hAnsi="Times New Roman" w:cs="Times New Roman"/>
          <w:color w:val="000000"/>
          <w:sz w:val="24"/>
          <w:szCs w:val="24"/>
        </w:rPr>
        <w:t>applica</w:t>
      </w:r>
      <w:r w:rsidR="007C1917">
        <w:rPr>
          <w:rFonts w:ascii="Times New Roman" w:hAnsi="Times New Roman" w:cs="Times New Roman"/>
          <w:color w:val="000000"/>
          <w:sz w:val="24"/>
          <w:szCs w:val="24"/>
        </w:rPr>
        <w:t xml:space="preserve">tion </w:t>
      </w:r>
      <w:r w:rsidR="00DB78D3">
        <w:rPr>
          <w:rFonts w:ascii="Times New Roman" w:hAnsi="Times New Roman" w:cs="Times New Roman"/>
          <w:color w:val="000000"/>
          <w:sz w:val="24"/>
          <w:szCs w:val="24"/>
        </w:rPr>
        <w:t xml:space="preserve">and the arguments </w:t>
      </w:r>
      <w:r w:rsidR="00B404F4">
        <w:rPr>
          <w:rFonts w:ascii="Times New Roman" w:hAnsi="Times New Roman" w:cs="Times New Roman"/>
          <w:color w:val="000000"/>
          <w:sz w:val="24"/>
          <w:szCs w:val="24"/>
        </w:rPr>
        <w:t xml:space="preserve">presented </w:t>
      </w:r>
      <w:r w:rsidR="00DB78D3">
        <w:rPr>
          <w:rFonts w:ascii="Times New Roman" w:hAnsi="Times New Roman" w:cs="Times New Roman"/>
          <w:color w:val="000000"/>
          <w:sz w:val="24"/>
          <w:szCs w:val="24"/>
        </w:rPr>
        <w:t xml:space="preserve">have been intended </w:t>
      </w:r>
      <w:r w:rsidR="00052544">
        <w:rPr>
          <w:rFonts w:ascii="Times New Roman" w:hAnsi="Times New Roman" w:cs="Times New Roman"/>
          <w:color w:val="000000"/>
          <w:sz w:val="24"/>
          <w:szCs w:val="24"/>
        </w:rPr>
        <w:t xml:space="preserve">not only to anticipate the recommendations the SEP may </w:t>
      </w:r>
      <w:r w:rsidR="00DB78D3">
        <w:rPr>
          <w:rFonts w:ascii="Times New Roman" w:hAnsi="Times New Roman" w:cs="Times New Roman"/>
          <w:color w:val="000000"/>
          <w:sz w:val="24"/>
          <w:szCs w:val="24"/>
        </w:rPr>
        <w:t xml:space="preserve">eventually </w:t>
      </w:r>
      <w:r w:rsidR="00052544">
        <w:rPr>
          <w:rFonts w:ascii="Times New Roman" w:hAnsi="Times New Roman" w:cs="Times New Roman"/>
          <w:color w:val="000000"/>
          <w:sz w:val="24"/>
          <w:szCs w:val="24"/>
        </w:rPr>
        <w:t>make, but also to second guess what those recommendations are going to be.</w:t>
      </w:r>
      <w:r w:rsidR="00DB78D3">
        <w:rPr>
          <w:rFonts w:ascii="Times New Roman" w:hAnsi="Times New Roman" w:cs="Times New Roman"/>
          <w:color w:val="000000"/>
          <w:sz w:val="24"/>
          <w:szCs w:val="24"/>
        </w:rPr>
        <w:t xml:space="preserve"> Mr </w:t>
      </w:r>
      <w:r w:rsidR="00DB78D3" w:rsidRPr="00B404F4">
        <w:rPr>
          <w:rFonts w:ascii="Times New Roman" w:hAnsi="Times New Roman" w:cs="Times New Roman"/>
          <w:i/>
          <w:color w:val="000000"/>
          <w:sz w:val="24"/>
          <w:szCs w:val="24"/>
        </w:rPr>
        <w:t>Mugiya</w:t>
      </w:r>
      <w:r w:rsidR="00DB78D3">
        <w:rPr>
          <w:rFonts w:ascii="Times New Roman" w:hAnsi="Times New Roman" w:cs="Times New Roman"/>
          <w:color w:val="000000"/>
          <w:sz w:val="24"/>
          <w:szCs w:val="24"/>
        </w:rPr>
        <w:t xml:space="preserve"> said it </w:t>
      </w:r>
      <w:r w:rsidR="00B404F4">
        <w:rPr>
          <w:rFonts w:ascii="Times New Roman" w:hAnsi="Times New Roman" w:cs="Times New Roman"/>
          <w:color w:val="000000"/>
          <w:sz w:val="24"/>
          <w:szCs w:val="24"/>
        </w:rPr>
        <w:t>is</w:t>
      </w:r>
      <w:r w:rsidR="00DB78D3">
        <w:rPr>
          <w:rFonts w:ascii="Times New Roman" w:hAnsi="Times New Roman" w:cs="Times New Roman"/>
          <w:color w:val="000000"/>
          <w:sz w:val="24"/>
          <w:szCs w:val="24"/>
        </w:rPr>
        <w:t xml:space="preserve"> a forgone conclusion that the SEB </w:t>
      </w:r>
      <w:r w:rsidR="00305611">
        <w:rPr>
          <w:rFonts w:ascii="Times New Roman" w:hAnsi="Times New Roman" w:cs="Times New Roman"/>
          <w:color w:val="000000"/>
          <w:sz w:val="24"/>
          <w:szCs w:val="24"/>
        </w:rPr>
        <w:t>i</w:t>
      </w:r>
      <w:r w:rsidR="00DB78D3">
        <w:rPr>
          <w:rFonts w:ascii="Times New Roman" w:hAnsi="Times New Roman" w:cs="Times New Roman"/>
          <w:color w:val="000000"/>
          <w:sz w:val="24"/>
          <w:szCs w:val="24"/>
        </w:rPr>
        <w:t xml:space="preserve">s going to recommend that the applicant be discharged </w:t>
      </w:r>
      <w:r w:rsidR="00415351">
        <w:rPr>
          <w:rFonts w:ascii="Times New Roman" w:hAnsi="Times New Roman" w:cs="Times New Roman"/>
          <w:color w:val="000000"/>
          <w:sz w:val="24"/>
          <w:szCs w:val="24"/>
        </w:rPr>
        <w:t xml:space="preserve">from employment </w:t>
      </w:r>
      <w:r w:rsidR="00DB78D3">
        <w:rPr>
          <w:rFonts w:ascii="Times New Roman" w:hAnsi="Times New Roman" w:cs="Times New Roman"/>
          <w:color w:val="000000"/>
          <w:sz w:val="24"/>
          <w:szCs w:val="24"/>
        </w:rPr>
        <w:t>and that the CGP w</w:t>
      </w:r>
      <w:r w:rsidR="00305611">
        <w:rPr>
          <w:rFonts w:ascii="Times New Roman" w:hAnsi="Times New Roman" w:cs="Times New Roman"/>
          <w:color w:val="000000"/>
          <w:sz w:val="24"/>
          <w:szCs w:val="24"/>
        </w:rPr>
        <w:t>ill simply rubber stamp th</w:t>
      </w:r>
      <w:r w:rsidR="005B0C46">
        <w:rPr>
          <w:rFonts w:ascii="Times New Roman" w:hAnsi="Times New Roman" w:cs="Times New Roman"/>
          <w:color w:val="000000"/>
          <w:sz w:val="24"/>
          <w:szCs w:val="24"/>
        </w:rPr>
        <w:t xml:space="preserve">at </w:t>
      </w:r>
      <w:r w:rsidR="00305611">
        <w:rPr>
          <w:rFonts w:ascii="Times New Roman" w:hAnsi="Times New Roman" w:cs="Times New Roman"/>
          <w:color w:val="000000"/>
          <w:sz w:val="24"/>
          <w:szCs w:val="24"/>
        </w:rPr>
        <w:t xml:space="preserve">recommendation. But </w:t>
      </w:r>
      <w:r w:rsidR="00B404F4">
        <w:rPr>
          <w:rFonts w:ascii="Times New Roman" w:hAnsi="Times New Roman" w:cs="Times New Roman"/>
          <w:color w:val="000000"/>
          <w:sz w:val="24"/>
          <w:szCs w:val="24"/>
        </w:rPr>
        <w:t xml:space="preserve">the SEB is a </w:t>
      </w:r>
      <w:r w:rsidR="00415351">
        <w:rPr>
          <w:rFonts w:ascii="Times New Roman" w:hAnsi="Times New Roman" w:cs="Times New Roman"/>
          <w:color w:val="000000"/>
          <w:sz w:val="24"/>
          <w:szCs w:val="24"/>
        </w:rPr>
        <w:t xml:space="preserve">lawful </w:t>
      </w:r>
      <w:r w:rsidR="00B404F4">
        <w:rPr>
          <w:rFonts w:ascii="Times New Roman" w:hAnsi="Times New Roman" w:cs="Times New Roman"/>
          <w:color w:val="000000"/>
          <w:sz w:val="24"/>
          <w:szCs w:val="24"/>
        </w:rPr>
        <w:t xml:space="preserve">process expressly provided for </w:t>
      </w:r>
      <w:r w:rsidR="00305611">
        <w:rPr>
          <w:rFonts w:ascii="Times New Roman" w:hAnsi="Times New Roman" w:cs="Times New Roman"/>
          <w:color w:val="000000"/>
          <w:sz w:val="24"/>
          <w:szCs w:val="24"/>
        </w:rPr>
        <w:t xml:space="preserve">by </w:t>
      </w:r>
      <w:r w:rsidR="00B404F4">
        <w:rPr>
          <w:rFonts w:ascii="Times New Roman" w:hAnsi="Times New Roman" w:cs="Times New Roman"/>
          <w:color w:val="000000"/>
          <w:sz w:val="24"/>
          <w:szCs w:val="24"/>
        </w:rPr>
        <w:t>the Legislature</w:t>
      </w:r>
      <w:r w:rsidR="00415351">
        <w:rPr>
          <w:rFonts w:ascii="Times New Roman" w:hAnsi="Times New Roman" w:cs="Times New Roman"/>
          <w:color w:val="000000"/>
          <w:sz w:val="24"/>
          <w:szCs w:val="24"/>
        </w:rPr>
        <w:t>. There is even an appeal proce</w:t>
      </w:r>
      <w:r w:rsidR="005B0C46">
        <w:rPr>
          <w:rFonts w:ascii="Times New Roman" w:hAnsi="Times New Roman" w:cs="Times New Roman"/>
          <w:color w:val="000000"/>
          <w:sz w:val="24"/>
          <w:szCs w:val="24"/>
        </w:rPr>
        <w:t>ss after it.</w:t>
      </w:r>
      <w:r w:rsidR="00793869">
        <w:rPr>
          <w:rFonts w:ascii="Times New Roman" w:hAnsi="Times New Roman" w:cs="Times New Roman"/>
          <w:color w:val="000000"/>
          <w:sz w:val="24"/>
          <w:szCs w:val="24"/>
        </w:rPr>
        <w:t xml:space="preserve"> No </w:t>
      </w:r>
      <w:r w:rsidR="00793869" w:rsidRPr="00793869">
        <w:rPr>
          <w:rFonts w:ascii="Times New Roman" w:hAnsi="Times New Roman" w:cs="Times New Roman"/>
          <w:i/>
          <w:color w:val="000000"/>
          <w:sz w:val="24"/>
          <w:szCs w:val="24"/>
        </w:rPr>
        <w:t>prima facie</w:t>
      </w:r>
      <w:r w:rsidR="00793869">
        <w:rPr>
          <w:rFonts w:ascii="Times New Roman" w:hAnsi="Times New Roman" w:cs="Times New Roman"/>
          <w:color w:val="000000"/>
          <w:sz w:val="24"/>
          <w:szCs w:val="24"/>
        </w:rPr>
        <w:t xml:space="preserve"> right has been established to stop it.</w:t>
      </w:r>
      <w:r w:rsidR="005B0C46">
        <w:rPr>
          <w:rFonts w:ascii="Times New Roman" w:hAnsi="Times New Roman" w:cs="Times New Roman"/>
          <w:color w:val="000000"/>
          <w:sz w:val="24"/>
          <w:szCs w:val="24"/>
        </w:rPr>
        <w:t xml:space="preserve"> </w:t>
      </w:r>
      <w:r w:rsidR="00793869">
        <w:rPr>
          <w:rFonts w:ascii="Times New Roman" w:hAnsi="Times New Roman" w:cs="Times New Roman"/>
          <w:color w:val="000000"/>
          <w:sz w:val="24"/>
          <w:szCs w:val="24"/>
        </w:rPr>
        <w:t xml:space="preserve">Beyond the ordinary inconvenience of having to answer questions </w:t>
      </w:r>
      <w:r w:rsidR="000D0596">
        <w:rPr>
          <w:rFonts w:ascii="Times New Roman" w:hAnsi="Times New Roman" w:cs="Times New Roman"/>
          <w:color w:val="000000"/>
          <w:sz w:val="24"/>
          <w:szCs w:val="24"/>
        </w:rPr>
        <w:t>before it, the applicant</w:t>
      </w:r>
      <w:r w:rsidR="00793869">
        <w:rPr>
          <w:rFonts w:ascii="Times New Roman" w:hAnsi="Times New Roman" w:cs="Times New Roman"/>
          <w:color w:val="000000"/>
          <w:sz w:val="24"/>
          <w:szCs w:val="24"/>
        </w:rPr>
        <w:t xml:space="preserve"> has shown no well-grounded apprehension of harm that is irreparable should he appear before SE</w:t>
      </w:r>
      <w:r w:rsidR="00734A64">
        <w:rPr>
          <w:rFonts w:ascii="Times New Roman" w:hAnsi="Times New Roman" w:cs="Times New Roman"/>
          <w:color w:val="000000"/>
          <w:sz w:val="24"/>
          <w:szCs w:val="24"/>
        </w:rPr>
        <w:t>B</w:t>
      </w:r>
      <w:r w:rsidR="00793869">
        <w:rPr>
          <w:rFonts w:ascii="Times New Roman" w:hAnsi="Times New Roman" w:cs="Times New Roman"/>
          <w:color w:val="000000"/>
          <w:sz w:val="24"/>
          <w:szCs w:val="24"/>
        </w:rPr>
        <w:t xml:space="preserve">. There is an alternative remedy should he be aggrieved by decisions taken following the SEB. He can appeal. When his rights as a member of the police force are counter-balanced against the broader administration of justice, it is more convenient that he goes through </w:t>
      </w:r>
      <w:r w:rsidR="00325514">
        <w:rPr>
          <w:rFonts w:ascii="Times New Roman" w:hAnsi="Times New Roman" w:cs="Times New Roman"/>
          <w:color w:val="000000"/>
          <w:sz w:val="24"/>
          <w:szCs w:val="24"/>
        </w:rPr>
        <w:t>the SE</w:t>
      </w:r>
      <w:r w:rsidR="00734A64">
        <w:rPr>
          <w:rFonts w:ascii="Times New Roman" w:hAnsi="Times New Roman" w:cs="Times New Roman"/>
          <w:color w:val="000000"/>
          <w:sz w:val="24"/>
          <w:szCs w:val="24"/>
        </w:rPr>
        <w:t>B</w:t>
      </w:r>
      <w:r w:rsidR="00325514">
        <w:rPr>
          <w:rFonts w:ascii="Times New Roman" w:hAnsi="Times New Roman" w:cs="Times New Roman"/>
          <w:color w:val="000000"/>
          <w:sz w:val="24"/>
          <w:szCs w:val="24"/>
        </w:rPr>
        <w:t xml:space="preserve"> proceedings tha</w:t>
      </w:r>
      <w:r w:rsidR="00734A64">
        <w:rPr>
          <w:rFonts w:ascii="Times New Roman" w:hAnsi="Times New Roman" w:cs="Times New Roman"/>
          <w:color w:val="000000"/>
          <w:sz w:val="24"/>
          <w:szCs w:val="24"/>
        </w:rPr>
        <w:t>n</w:t>
      </w:r>
      <w:r w:rsidR="00325514">
        <w:rPr>
          <w:rFonts w:ascii="Times New Roman" w:hAnsi="Times New Roman" w:cs="Times New Roman"/>
          <w:color w:val="000000"/>
          <w:sz w:val="24"/>
          <w:szCs w:val="24"/>
        </w:rPr>
        <w:t xml:space="preserve"> rush to this court with fanciful arguments.</w:t>
      </w:r>
      <w:r w:rsidR="00793869">
        <w:rPr>
          <w:rFonts w:ascii="Times New Roman" w:hAnsi="Times New Roman" w:cs="Times New Roman"/>
          <w:color w:val="000000"/>
          <w:sz w:val="24"/>
          <w:szCs w:val="24"/>
        </w:rPr>
        <w:t xml:space="preserve"> </w:t>
      </w:r>
    </w:p>
    <w:p w:rsidR="005B0C46" w:rsidRDefault="005B0C46" w:rsidP="005B0C46">
      <w:pPr>
        <w:spacing w:after="0" w:line="360" w:lineRule="auto"/>
        <w:ind w:left="720" w:hanging="720"/>
        <w:jc w:val="both"/>
        <w:rPr>
          <w:rFonts w:ascii="Times New Roman" w:hAnsi="Times New Roman" w:cs="Times New Roman"/>
          <w:color w:val="000000"/>
          <w:sz w:val="24"/>
          <w:szCs w:val="24"/>
        </w:rPr>
      </w:pPr>
    </w:p>
    <w:p w:rsidR="005B0C46" w:rsidRDefault="00BB1D8D" w:rsidP="005B0C46">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[32</w:t>
      </w:r>
      <w:r w:rsidR="005B0C46">
        <w:rPr>
          <w:rFonts w:ascii="Times New Roman" w:hAnsi="Times New Roman" w:cs="Times New Roman"/>
          <w:color w:val="000000"/>
          <w:sz w:val="24"/>
          <w:szCs w:val="24"/>
        </w:rPr>
        <w:t>]</w:t>
      </w:r>
      <w:r w:rsidR="005B0C46">
        <w:rPr>
          <w:rFonts w:ascii="Times New Roman" w:hAnsi="Times New Roman" w:cs="Times New Roman"/>
          <w:color w:val="000000"/>
          <w:sz w:val="24"/>
          <w:szCs w:val="24"/>
        </w:rPr>
        <w:tab/>
      </w:r>
      <w:r w:rsidR="00B404F4">
        <w:rPr>
          <w:rFonts w:ascii="Times New Roman" w:hAnsi="Times New Roman" w:cs="Times New Roman"/>
          <w:color w:val="000000"/>
          <w:sz w:val="24"/>
          <w:szCs w:val="24"/>
        </w:rPr>
        <w:t xml:space="preserve">Superior courts </w:t>
      </w:r>
      <w:r w:rsidR="00596D40">
        <w:rPr>
          <w:rFonts w:ascii="Times New Roman" w:hAnsi="Times New Roman" w:cs="Times New Roman"/>
          <w:color w:val="000000"/>
          <w:sz w:val="24"/>
          <w:szCs w:val="24"/>
        </w:rPr>
        <w:t xml:space="preserve">frown upon </w:t>
      </w:r>
      <w:r w:rsidR="005B0C46">
        <w:rPr>
          <w:rFonts w:ascii="Times New Roman" w:hAnsi="Times New Roman" w:cs="Times New Roman"/>
          <w:color w:val="000000"/>
          <w:sz w:val="24"/>
          <w:szCs w:val="24"/>
        </w:rPr>
        <w:t xml:space="preserve">invitations to </w:t>
      </w:r>
      <w:r w:rsidR="00B404F4">
        <w:rPr>
          <w:rFonts w:ascii="Times New Roman" w:hAnsi="Times New Roman" w:cs="Times New Roman"/>
          <w:color w:val="000000"/>
          <w:sz w:val="24"/>
          <w:szCs w:val="24"/>
        </w:rPr>
        <w:t>interfer</w:t>
      </w:r>
      <w:r w:rsidR="005B0C46">
        <w:rPr>
          <w:rFonts w:ascii="Times New Roman" w:hAnsi="Times New Roman" w:cs="Times New Roman"/>
          <w:color w:val="000000"/>
          <w:sz w:val="24"/>
          <w:szCs w:val="24"/>
        </w:rPr>
        <w:t>e</w:t>
      </w:r>
      <w:r w:rsidR="00B404F4">
        <w:rPr>
          <w:rFonts w:ascii="Times New Roman" w:hAnsi="Times New Roman" w:cs="Times New Roman"/>
          <w:color w:val="000000"/>
          <w:sz w:val="24"/>
          <w:szCs w:val="24"/>
        </w:rPr>
        <w:t xml:space="preserve"> with uncompleted proceedings of the </w:t>
      </w:r>
      <w:r w:rsidR="00596D40">
        <w:rPr>
          <w:rFonts w:ascii="Times New Roman" w:hAnsi="Times New Roman" w:cs="Times New Roman"/>
          <w:color w:val="000000"/>
          <w:sz w:val="24"/>
          <w:szCs w:val="24"/>
        </w:rPr>
        <w:t>inferior</w:t>
      </w:r>
      <w:r w:rsidR="00B404F4">
        <w:rPr>
          <w:rFonts w:ascii="Times New Roman" w:hAnsi="Times New Roman" w:cs="Times New Roman"/>
          <w:color w:val="000000"/>
          <w:sz w:val="24"/>
          <w:szCs w:val="24"/>
        </w:rPr>
        <w:t xml:space="preserve"> courts or special tribunal</w:t>
      </w:r>
      <w:r w:rsidR="00CA57B9">
        <w:rPr>
          <w:rFonts w:ascii="Times New Roman" w:hAnsi="Times New Roman" w:cs="Times New Roman"/>
          <w:color w:val="000000"/>
          <w:sz w:val="24"/>
          <w:szCs w:val="24"/>
        </w:rPr>
        <w:t>s</w:t>
      </w:r>
      <w:r w:rsidR="00793869">
        <w:rPr>
          <w:rFonts w:ascii="Times New Roman" w:hAnsi="Times New Roman" w:cs="Times New Roman"/>
          <w:color w:val="000000"/>
          <w:sz w:val="24"/>
          <w:szCs w:val="24"/>
        </w:rPr>
        <w:t>. They</w:t>
      </w:r>
      <w:r w:rsidR="000D0596">
        <w:rPr>
          <w:rFonts w:ascii="Times New Roman" w:hAnsi="Times New Roman" w:cs="Times New Roman"/>
          <w:color w:val="000000"/>
          <w:sz w:val="24"/>
          <w:szCs w:val="24"/>
        </w:rPr>
        <w:t xml:space="preserve"> do so</w:t>
      </w:r>
      <w:r w:rsidR="00793869">
        <w:rPr>
          <w:rFonts w:ascii="Times New Roman" w:hAnsi="Times New Roman" w:cs="Times New Roman"/>
          <w:color w:val="000000"/>
          <w:sz w:val="24"/>
          <w:szCs w:val="24"/>
        </w:rPr>
        <w:t xml:space="preserve"> only in exceptional circumstances</w:t>
      </w:r>
      <w:r w:rsidR="00CA57B9">
        <w:rPr>
          <w:rFonts w:ascii="Times New Roman" w:hAnsi="Times New Roman" w:cs="Times New Roman"/>
          <w:color w:val="000000"/>
          <w:sz w:val="24"/>
          <w:szCs w:val="24"/>
        </w:rPr>
        <w:t>: see</w:t>
      </w:r>
      <w:r w:rsidR="00596D40">
        <w:rPr>
          <w:rFonts w:ascii="Times New Roman" w:hAnsi="Times New Roman" w:cs="Times New Roman"/>
          <w:color w:val="000000"/>
          <w:sz w:val="24"/>
          <w:szCs w:val="24"/>
        </w:rPr>
        <w:t xml:space="preserve"> </w:t>
      </w:r>
      <w:r w:rsidR="00596D40" w:rsidRPr="00596D40">
        <w:rPr>
          <w:rFonts w:ascii="Times New Roman" w:hAnsi="Times New Roman" w:cs="Times New Roman"/>
          <w:i/>
          <w:color w:val="000000"/>
          <w:sz w:val="24"/>
          <w:szCs w:val="24"/>
        </w:rPr>
        <w:t>Attorney-General v Makamba</w:t>
      </w:r>
      <w:r w:rsidR="00596D40">
        <w:rPr>
          <w:rStyle w:val="FootnoteReference"/>
          <w:rFonts w:ascii="Times New Roman" w:hAnsi="Times New Roman" w:cs="Times New Roman"/>
          <w:color w:val="000000"/>
          <w:sz w:val="24"/>
          <w:szCs w:val="24"/>
        </w:rPr>
        <w:footnoteReference w:id="7"/>
      </w:r>
      <w:r w:rsidR="00596D40">
        <w:rPr>
          <w:rFonts w:ascii="Times New Roman" w:hAnsi="Times New Roman" w:cs="Times New Roman"/>
          <w:color w:val="000000"/>
          <w:sz w:val="24"/>
          <w:szCs w:val="24"/>
        </w:rPr>
        <w:t xml:space="preserve">; </w:t>
      </w:r>
      <w:r w:rsidR="00596D40" w:rsidRPr="00596D40">
        <w:rPr>
          <w:rFonts w:ascii="Times New Roman" w:hAnsi="Times New Roman" w:cs="Times New Roman"/>
          <w:i/>
          <w:color w:val="000000"/>
          <w:sz w:val="24"/>
          <w:szCs w:val="24"/>
        </w:rPr>
        <w:t>Matapo &amp; Ors v Bhila NO &amp; Anor</w:t>
      </w:r>
      <w:r w:rsidR="00596D40">
        <w:rPr>
          <w:rStyle w:val="FootnoteReference"/>
          <w:rFonts w:ascii="Times New Roman" w:hAnsi="Times New Roman" w:cs="Times New Roman"/>
          <w:color w:val="000000"/>
          <w:sz w:val="24"/>
          <w:szCs w:val="24"/>
        </w:rPr>
        <w:footnoteReference w:id="8"/>
      </w:r>
      <w:r w:rsidR="00596D40">
        <w:rPr>
          <w:rFonts w:ascii="Times New Roman" w:hAnsi="Times New Roman" w:cs="Times New Roman"/>
          <w:color w:val="000000"/>
          <w:sz w:val="24"/>
          <w:szCs w:val="24"/>
        </w:rPr>
        <w:t xml:space="preserve"> and </w:t>
      </w:r>
      <w:r w:rsidR="00CA57B9" w:rsidRPr="00596D40">
        <w:rPr>
          <w:rFonts w:ascii="Times New Roman" w:hAnsi="Times New Roman" w:cs="Times New Roman"/>
          <w:i/>
          <w:color w:val="000000"/>
          <w:sz w:val="24"/>
          <w:szCs w:val="24"/>
        </w:rPr>
        <w:t>S v John</w:t>
      </w:r>
      <w:r w:rsidR="00596D40">
        <w:rPr>
          <w:rStyle w:val="FootnoteReference"/>
          <w:rFonts w:ascii="Times New Roman" w:hAnsi="Times New Roman" w:cs="Times New Roman"/>
          <w:color w:val="000000"/>
          <w:sz w:val="24"/>
          <w:szCs w:val="24"/>
        </w:rPr>
        <w:footnoteReference w:id="9"/>
      </w:r>
      <w:r w:rsidR="00415351">
        <w:rPr>
          <w:rFonts w:ascii="Times New Roman" w:hAnsi="Times New Roman" w:cs="Times New Roman"/>
          <w:color w:val="000000"/>
          <w:sz w:val="24"/>
          <w:szCs w:val="24"/>
        </w:rPr>
        <w:t xml:space="preserve">. </w:t>
      </w:r>
      <w:r w:rsidR="001A4F36">
        <w:rPr>
          <w:rFonts w:ascii="Times New Roman" w:hAnsi="Times New Roman" w:cs="Times New Roman"/>
          <w:color w:val="000000"/>
          <w:sz w:val="24"/>
          <w:szCs w:val="24"/>
        </w:rPr>
        <w:t xml:space="preserve">Furthermore, </w:t>
      </w:r>
      <w:r w:rsidR="005B0C46">
        <w:rPr>
          <w:rFonts w:ascii="Times New Roman" w:hAnsi="Times New Roman" w:cs="Times New Roman"/>
          <w:sz w:val="24"/>
          <w:szCs w:val="24"/>
        </w:rPr>
        <w:t>it is discouraged for litigants to come to this court before they have exhausted such domestic procedures or remedies as may be available to them in any given situation. They are expected to obtain relief through the available domestic channels</w:t>
      </w:r>
      <w:r w:rsidR="000D0596">
        <w:rPr>
          <w:rFonts w:ascii="Times New Roman" w:hAnsi="Times New Roman" w:cs="Times New Roman"/>
          <w:sz w:val="24"/>
          <w:szCs w:val="24"/>
        </w:rPr>
        <w:t>,</w:t>
      </w:r>
      <w:r w:rsidR="005B0C46">
        <w:rPr>
          <w:rFonts w:ascii="Times New Roman" w:hAnsi="Times New Roman" w:cs="Times New Roman"/>
          <w:sz w:val="24"/>
          <w:szCs w:val="24"/>
        </w:rPr>
        <w:t xml:space="preserve"> unless there are good reasons for not doing so: see </w:t>
      </w:r>
      <w:r w:rsidR="005B0C46">
        <w:rPr>
          <w:rFonts w:ascii="Times New Roman" w:hAnsi="Times New Roman" w:cs="Times New Roman"/>
          <w:i/>
          <w:sz w:val="24"/>
          <w:szCs w:val="24"/>
        </w:rPr>
        <w:t>Tutani v Minister of Labour &amp; Ors</w:t>
      </w:r>
      <w:r w:rsidR="005B0C46" w:rsidRPr="005B0C46">
        <w:rPr>
          <w:rStyle w:val="FootnoteReference"/>
          <w:rFonts w:ascii="Times New Roman" w:hAnsi="Times New Roman" w:cs="Times New Roman"/>
          <w:sz w:val="24"/>
          <w:szCs w:val="24"/>
        </w:rPr>
        <w:footnoteReference w:id="10"/>
      </w:r>
      <w:r w:rsidR="005B0C46" w:rsidRPr="005B0C46">
        <w:rPr>
          <w:rFonts w:ascii="Times New Roman" w:hAnsi="Times New Roman" w:cs="Times New Roman"/>
          <w:sz w:val="24"/>
          <w:szCs w:val="24"/>
        </w:rPr>
        <w:t xml:space="preserve">; </w:t>
      </w:r>
      <w:r w:rsidR="005B0C46">
        <w:rPr>
          <w:rFonts w:ascii="Times New Roman" w:hAnsi="Times New Roman" w:cs="Times New Roman"/>
          <w:i/>
          <w:sz w:val="24"/>
          <w:szCs w:val="24"/>
        </w:rPr>
        <w:t>M</w:t>
      </w:r>
      <w:r w:rsidR="005B0C46" w:rsidRPr="00A4373B">
        <w:rPr>
          <w:rFonts w:ascii="Times New Roman" w:hAnsi="Times New Roman" w:cs="Times New Roman"/>
          <w:i/>
          <w:sz w:val="24"/>
          <w:szCs w:val="24"/>
        </w:rPr>
        <w:t xml:space="preserve">oyo </w:t>
      </w:r>
      <w:r w:rsidR="005B0C46" w:rsidRPr="00CF6AE7">
        <w:rPr>
          <w:rFonts w:ascii="Times New Roman" w:hAnsi="Times New Roman" w:cs="Times New Roman"/>
          <w:sz w:val="24"/>
          <w:szCs w:val="24"/>
        </w:rPr>
        <w:t xml:space="preserve">v </w:t>
      </w:r>
      <w:r w:rsidR="005B0C46" w:rsidRPr="00A4373B">
        <w:rPr>
          <w:rFonts w:ascii="Times New Roman" w:hAnsi="Times New Roman" w:cs="Times New Roman"/>
          <w:i/>
          <w:sz w:val="24"/>
          <w:szCs w:val="24"/>
        </w:rPr>
        <w:t>Gwindingwi NO &amp;</w:t>
      </w:r>
      <w:r w:rsidR="005B0C46">
        <w:rPr>
          <w:rFonts w:ascii="Times New Roman" w:hAnsi="Times New Roman" w:cs="Times New Roman"/>
          <w:i/>
          <w:sz w:val="24"/>
          <w:szCs w:val="24"/>
        </w:rPr>
        <w:t xml:space="preserve"> </w:t>
      </w:r>
      <w:r w:rsidR="005B0C46" w:rsidRPr="00A4373B">
        <w:rPr>
          <w:rFonts w:ascii="Times New Roman" w:hAnsi="Times New Roman" w:cs="Times New Roman"/>
          <w:i/>
          <w:sz w:val="24"/>
          <w:szCs w:val="24"/>
        </w:rPr>
        <w:t>Anor</w:t>
      </w:r>
      <w:r w:rsidR="005B0C46">
        <w:rPr>
          <w:rStyle w:val="FootnoteReference"/>
          <w:rFonts w:ascii="Times New Roman" w:hAnsi="Times New Roman" w:cs="Times New Roman"/>
          <w:sz w:val="24"/>
          <w:szCs w:val="24"/>
        </w:rPr>
        <w:footnoteReference w:id="11"/>
      </w:r>
      <w:r w:rsidR="005B0C46">
        <w:rPr>
          <w:rFonts w:ascii="Times New Roman" w:hAnsi="Times New Roman" w:cs="Times New Roman"/>
          <w:sz w:val="24"/>
          <w:szCs w:val="24"/>
        </w:rPr>
        <w:t xml:space="preserve"> and </w:t>
      </w:r>
      <w:r w:rsidR="005B0C46" w:rsidRPr="00B93BEF">
        <w:rPr>
          <w:rFonts w:ascii="Times New Roman" w:hAnsi="Times New Roman" w:cs="Times New Roman"/>
          <w:i/>
          <w:sz w:val="24"/>
          <w:szCs w:val="24"/>
        </w:rPr>
        <w:t>Makarudze &amp; Anor v Bungu &amp; Ors</w:t>
      </w:r>
      <w:r w:rsidR="005B0C46">
        <w:rPr>
          <w:rStyle w:val="FootnoteReference"/>
          <w:rFonts w:ascii="Times New Roman" w:hAnsi="Times New Roman" w:cs="Times New Roman"/>
          <w:sz w:val="24"/>
          <w:szCs w:val="24"/>
        </w:rPr>
        <w:footnoteReference w:id="12"/>
      </w:r>
      <w:r w:rsidR="00596D40">
        <w:rPr>
          <w:rFonts w:ascii="Times New Roman" w:hAnsi="Times New Roman" w:cs="Times New Roman"/>
          <w:sz w:val="24"/>
          <w:szCs w:val="24"/>
        </w:rPr>
        <w:t>.</w:t>
      </w:r>
      <w:r w:rsidR="005B0C46">
        <w:rPr>
          <w:rFonts w:ascii="Times New Roman" w:hAnsi="Times New Roman" w:cs="Times New Roman"/>
          <w:sz w:val="24"/>
          <w:szCs w:val="24"/>
        </w:rPr>
        <w:t xml:space="preserve">   </w:t>
      </w:r>
    </w:p>
    <w:p w:rsidR="00B93BEF" w:rsidRDefault="00B93BEF" w:rsidP="005B0C46">
      <w:pPr>
        <w:spacing w:after="0" w:line="360" w:lineRule="auto"/>
        <w:ind w:left="720" w:hanging="720"/>
        <w:jc w:val="both"/>
        <w:rPr>
          <w:rFonts w:ascii="Times New Roman" w:hAnsi="Times New Roman" w:cs="Times New Roman"/>
          <w:sz w:val="24"/>
          <w:szCs w:val="24"/>
        </w:rPr>
      </w:pPr>
    </w:p>
    <w:p w:rsidR="004B08B4" w:rsidRDefault="00BB1D8D" w:rsidP="004B08B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sidR="00B93BEF">
        <w:rPr>
          <w:rFonts w:ascii="Times New Roman" w:hAnsi="Times New Roman" w:cs="Times New Roman"/>
          <w:sz w:val="24"/>
          <w:szCs w:val="24"/>
        </w:rPr>
        <w:t>]</w:t>
      </w:r>
      <w:r w:rsidR="00B93BEF">
        <w:rPr>
          <w:rFonts w:ascii="Times New Roman" w:hAnsi="Times New Roman" w:cs="Times New Roman"/>
          <w:sz w:val="24"/>
          <w:szCs w:val="24"/>
        </w:rPr>
        <w:tab/>
      </w:r>
      <w:r w:rsidR="00F467CA">
        <w:rPr>
          <w:rFonts w:ascii="Times New Roman" w:hAnsi="Times New Roman" w:cs="Times New Roman"/>
          <w:sz w:val="24"/>
          <w:szCs w:val="24"/>
        </w:rPr>
        <w:t>Whilst by s 69 of the Constitution</w:t>
      </w:r>
      <w:r w:rsidR="00325514">
        <w:rPr>
          <w:rFonts w:ascii="Times New Roman" w:hAnsi="Times New Roman" w:cs="Times New Roman"/>
          <w:sz w:val="24"/>
          <w:szCs w:val="24"/>
        </w:rPr>
        <w:t>,</w:t>
      </w:r>
      <w:r w:rsidR="00F467CA">
        <w:rPr>
          <w:rFonts w:ascii="Times New Roman" w:hAnsi="Times New Roman" w:cs="Times New Roman"/>
          <w:sz w:val="24"/>
          <w:szCs w:val="24"/>
        </w:rPr>
        <w:t xml:space="preserve"> it is everyone’s right to access the courts for the resolution of disputes, this right does not detract from the obligation </w:t>
      </w:r>
      <w:r w:rsidR="004B08B4">
        <w:rPr>
          <w:rFonts w:ascii="Times New Roman" w:hAnsi="Times New Roman" w:cs="Times New Roman"/>
          <w:sz w:val="24"/>
          <w:szCs w:val="24"/>
        </w:rPr>
        <w:t xml:space="preserve">of persons subject to special tribunals, like the applicant is, to appear before them, in appropriate situations. The High Court </w:t>
      </w:r>
      <w:r w:rsidR="00B93BEF">
        <w:rPr>
          <w:rFonts w:ascii="Times New Roman" w:hAnsi="Times New Roman" w:cs="Times New Roman"/>
          <w:sz w:val="24"/>
          <w:szCs w:val="24"/>
        </w:rPr>
        <w:t xml:space="preserve">should not </w:t>
      </w:r>
      <w:r w:rsidR="004B08B4">
        <w:rPr>
          <w:rFonts w:ascii="Times New Roman" w:hAnsi="Times New Roman" w:cs="Times New Roman"/>
          <w:sz w:val="24"/>
          <w:szCs w:val="24"/>
        </w:rPr>
        <w:t>be e</w:t>
      </w:r>
      <w:r w:rsidR="00B93BEF">
        <w:rPr>
          <w:rFonts w:ascii="Times New Roman" w:hAnsi="Times New Roman" w:cs="Times New Roman"/>
          <w:sz w:val="24"/>
          <w:szCs w:val="24"/>
        </w:rPr>
        <w:t xml:space="preserve">mbroiled prematurely in the internal </w:t>
      </w:r>
      <w:r w:rsidR="004B08B4">
        <w:rPr>
          <w:rFonts w:ascii="Times New Roman" w:hAnsi="Times New Roman" w:cs="Times New Roman"/>
          <w:sz w:val="24"/>
          <w:szCs w:val="24"/>
        </w:rPr>
        <w:t xml:space="preserve">or domestic </w:t>
      </w:r>
      <w:r w:rsidR="00B93BEF">
        <w:rPr>
          <w:rFonts w:ascii="Times New Roman" w:hAnsi="Times New Roman" w:cs="Times New Roman"/>
          <w:sz w:val="24"/>
          <w:szCs w:val="24"/>
        </w:rPr>
        <w:t>proce</w:t>
      </w:r>
      <w:r w:rsidR="000D0596">
        <w:rPr>
          <w:rFonts w:ascii="Times New Roman" w:hAnsi="Times New Roman" w:cs="Times New Roman"/>
          <w:sz w:val="24"/>
          <w:szCs w:val="24"/>
        </w:rPr>
        <w:t xml:space="preserve">dures </w:t>
      </w:r>
      <w:r w:rsidR="00325514">
        <w:rPr>
          <w:rFonts w:ascii="Times New Roman" w:hAnsi="Times New Roman" w:cs="Times New Roman"/>
          <w:sz w:val="24"/>
          <w:szCs w:val="24"/>
        </w:rPr>
        <w:t>of the police</w:t>
      </w:r>
      <w:r w:rsidR="000D0596">
        <w:rPr>
          <w:rFonts w:ascii="Times New Roman" w:hAnsi="Times New Roman" w:cs="Times New Roman"/>
          <w:sz w:val="24"/>
          <w:szCs w:val="24"/>
        </w:rPr>
        <w:t xml:space="preserve"> force</w:t>
      </w:r>
      <w:r w:rsidR="004B08B4">
        <w:rPr>
          <w:rFonts w:ascii="Times New Roman" w:hAnsi="Times New Roman" w:cs="Times New Roman"/>
          <w:sz w:val="24"/>
          <w:szCs w:val="24"/>
        </w:rPr>
        <w:t>,</w:t>
      </w:r>
      <w:r w:rsidR="00B93BEF">
        <w:rPr>
          <w:rFonts w:ascii="Times New Roman" w:hAnsi="Times New Roman" w:cs="Times New Roman"/>
          <w:sz w:val="24"/>
          <w:szCs w:val="24"/>
        </w:rPr>
        <w:t xml:space="preserve"> or </w:t>
      </w:r>
      <w:r w:rsidR="004B08B4">
        <w:rPr>
          <w:rFonts w:ascii="Times New Roman" w:hAnsi="Times New Roman" w:cs="Times New Roman"/>
          <w:sz w:val="24"/>
          <w:szCs w:val="24"/>
        </w:rPr>
        <w:t xml:space="preserve">of </w:t>
      </w:r>
      <w:r w:rsidR="00B93BEF">
        <w:rPr>
          <w:rFonts w:ascii="Times New Roman" w:hAnsi="Times New Roman" w:cs="Times New Roman"/>
          <w:sz w:val="24"/>
          <w:szCs w:val="24"/>
        </w:rPr>
        <w:t xml:space="preserve">any other </w:t>
      </w:r>
      <w:r w:rsidR="004B08B4">
        <w:rPr>
          <w:rFonts w:ascii="Times New Roman" w:hAnsi="Times New Roman" w:cs="Times New Roman"/>
          <w:sz w:val="24"/>
          <w:szCs w:val="24"/>
        </w:rPr>
        <w:t>body</w:t>
      </w:r>
      <w:r w:rsidR="00325514">
        <w:rPr>
          <w:rFonts w:ascii="Times New Roman" w:hAnsi="Times New Roman" w:cs="Times New Roman"/>
          <w:sz w:val="24"/>
          <w:szCs w:val="24"/>
        </w:rPr>
        <w:t xml:space="preserve"> for that matter</w:t>
      </w:r>
      <w:r w:rsidR="00B93BEF">
        <w:rPr>
          <w:rFonts w:ascii="Times New Roman" w:hAnsi="Times New Roman" w:cs="Times New Roman"/>
          <w:sz w:val="24"/>
          <w:szCs w:val="24"/>
        </w:rPr>
        <w:t xml:space="preserve">. </w:t>
      </w:r>
      <w:r w:rsidR="004B08B4">
        <w:rPr>
          <w:rFonts w:ascii="Times New Roman" w:hAnsi="Times New Roman" w:cs="Times New Roman"/>
          <w:sz w:val="24"/>
          <w:szCs w:val="24"/>
        </w:rPr>
        <w:t>Only deserving cases</w:t>
      </w:r>
      <w:r w:rsidR="00325514">
        <w:rPr>
          <w:rFonts w:ascii="Times New Roman" w:hAnsi="Times New Roman" w:cs="Times New Roman"/>
          <w:sz w:val="24"/>
          <w:szCs w:val="24"/>
        </w:rPr>
        <w:t xml:space="preserve"> should</w:t>
      </w:r>
      <w:r w:rsidR="004B08B4">
        <w:rPr>
          <w:rFonts w:ascii="Times New Roman" w:hAnsi="Times New Roman" w:cs="Times New Roman"/>
          <w:sz w:val="24"/>
          <w:szCs w:val="24"/>
        </w:rPr>
        <w:t xml:space="preserve"> be entertained. The present application is not</w:t>
      </w:r>
      <w:r w:rsidR="00325514">
        <w:rPr>
          <w:rFonts w:ascii="Times New Roman" w:hAnsi="Times New Roman" w:cs="Times New Roman"/>
          <w:sz w:val="24"/>
          <w:szCs w:val="24"/>
        </w:rPr>
        <w:t xml:space="preserve"> one </w:t>
      </w:r>
      <w:r w:rsidR="000D0596">
        <w:rPr>
          <w:rFonts w:ascii="Times New Roman" w:hAnsi="Times New Roman" w:cs="Times New Roman"/>
          <w:sz w:val="24"/>
          <w:szCs w:val="24"/>
        </w:rPr>
        <w:t>of them</w:t>
      </w:r>
      <w:r w:rsidR="004B08B4">
        <w:rPr>
          <w:rFonts w:ascii="Times New Roman" w:hAnsi="Times New Roman" w:cs="Times New Roman"/>
          <w:sz w:val="24"/>
          <w:szCs w:val="24"/>
        </w:rPr>
        <w:t xml:space="preserve">. </w:t>
      </w:r>
    </w:p>
    <w:p w:rsidR="004B08B4" w:rsidRDefault="004B08B4" w:rsidP="004B08B4">
      <w:pPr>
        <w:spacing w:after="0" w:line="360" w:lineRule="auto"/>
        <w:ind w:left="720" w:hanging="720"/>
        <w:jc w:val="both"/>
        <w:rPr>
          <w:rFonts w:ascii="Times New Roman" w:hAnsi="Times New Roman" w:cs="Times New Roman"/>
          <w:sz w:val="24"/>
          <w:szCs w:val="24"/>
        </w:rPr>
      </w:pPr>
    </w:p>
    <w:p w:rsidR="00A71450" w:rsidRPr="00F24F15" w:rsidRDefault="00BB1D8D" w:rsidP="004B08B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sidR="004B08B4">
        <w:rPr>
          <w:rFonts w:ascii="Times New Roman" w:hAnsi="Times New Roman" w:cs="Times New Roman"/>
          <w:sz w:val="24"/>
          <w:szCs w:val="24"/>
        </w:rPr>
        <w:t>]</w:t>
      </w:r>
      <w:r w:rsidR="004B08B4">
        <w:rPr>
          <w:rFonts w:ascii="Times New Roman" w:hAnsi="Times New Roman" w:cs="Times New Roman"/>
          <w:sz w:val="24"/>
          <w:szCs w:val="24"/>
        </w:rPr>
        <w:tab/>
        <w:t>A matter stands or falls on its founding papers. As demonstrated</w:t>
      </w:r>
      <w:r w:rsidR="00325514">
        <w:rPr>
          <w:rFonts w:ascii="Times New Roman" w:hAnsi="Times New Roman" w:cs="Times New Roman"/>
          <w:sz w:val="24"/>
          <w:szCs w:val="24"/>
        </w:rPr>
        <w:t xml:space="preserve"> above</w:t>
      </w:r>
      <w:r w:rsidR="004B08B4">
        <w:rPr>
          <w:rFonts w:ascii="Times New Roman" w:hAnsi="Times New Roman" w:cs="Times New Roman"/>
          <w:sz w:val="24"/>
          <w:szCs w:val="24"/>
        </w:rPr>
        <w:t xml:space="preserve">, the applicant’s application is deficient in many respects. </w:t>
      </w:r>
      <w:r w:rsidR="00325514">
        <w:rPr>
          <w:rFonts w:ascii="Times New Roman" w:hAnsi="Times New Roman" w:cs="Times New Roman"/>
          <w:sz w:val="24"/>
          <w:szCs w:val="24"/>
        </w:rPr>
        <w:t xml:space="preserve">It has no merit. </w:t>
      </w:r>
      <w:r w:rsidR="004B08B4">
        <w:rPr>
          <w:rFonts w:ascii="Times New Roman" w:hAnsi="Times New Roman" w:cs="Times New Roman"/>
          <w:sz w:val="24"/>
          <w:szCs w:val="24"/>
        </w:rPr>
        <w:t>It is hereby dismissed with costs.</w:t>
      </w:r>
      <w:r w:rsidR="00F24F15" w:rsidRPr="00F24F15">
        <w:rPr>
          <w:rFonts w:ascii="Times New Roman" w:hAnsi="Times New Roman" w:cs="Times New Roman"/>
          <w:sz w:val="24"/>
          <w:szCs w:val="24"/>
        </w:rPr>
        <w:t xml:space="preserve"> </w:t>
      </w:r>
    </w:p>
    <w:p w:rsidR="00060B89" w:rsidRDefault="00060B89" w:rsidP="008D2A5D">
      <w:pPr>
        <w:spacing w:after="0" w:line="360" w:lineRule="auto"/>
        <w:ind w:firstLine="720"/>
        <w:jc w:val="right"/>
        <w:rPr>
          <w:rFonts w:ascii="Times New Roman" w:hAnsi="Times New Roman" w:cs="Times New Roman"/>
          <w:sz w:val="24"/>
          <w:szCs w:val="24"/>
        </w:rPr>
      </w:pPr>
    </w:p>
    <w:p w:rsidR="008D2A5D" w:rsidRDefault="004B08B4"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6 February </w:t>
      </w:r>
      <w:r w:rsidR="00F24F15">
        <w:rPr>
          <w:rFonts w:ascii="Times New Roman" w:hAnsi="Times New Roman" w:cs="Times New Roman"/>
          <w:sz w:val="24"/>
          <w:szCs w:val="24"/>
        </w:rPr>
        <w:t>2018</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0679172" wp14:editId="404382E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B08B4" w:rsidRDefault="004B08B4" w:rsidP="00964850">
      <w:pPr>
        <w:spacing w:after="0" w:line="240" w:lineRule="auto"/>
        <w:jc w:val="both"/>
        <w:rPr>
          <w:rFonts w:ascii="Times New Roman" w:hAnsi="Times New Roman" w:cs="Times New Roman"/>
          <w:i/>
          <w:sz w:val="24"/>
          <w:szCs w:val="24"/>
        </w:rPr>
      </w:pPr>
    </w:p>
    <w:p w:rsidR="008B07E3" w:rsidRDefault="008B07E3" w:rsidP="00964850">
      <w:pPr>
        <w:spacing w:after="0" w:line="240" w:lineRule="auto"/>
        <w:jc w:val="both"/>
        <w:rPr>
          <w:rFonts w:ascii="Times New Roman" w:hAnsi="Times New Roman" w:cs="Times New Roman"/>
          <w:i/>
          <w:sz w:val="24"/>
          <w:szCs w:val="24"/>
        </w:rPr>
      </w:pPr>
    </w:p>
    <w:p w:rsidR="008B07E3" w:rsidRDefault="008B07E3" w:rsidP="00964850">
      <w:pPr>
        <w:spacing w:after="0" w:line="240" w:lineRule="auto"/>
        <w:jc w:val="both"/>
        <w:rPr>
          <w:rFonts w:ascii="Times New Roman" w:hAnsi="Times New Roman" w:cs="Times New Roman"/>
          <w:i/>
          <w:sz w:val="24"/>
          <w:szCs w:val="24"/>
        </w:rPr>
      </w:pPr>
    </w:p>
    <w:p w:rsidR="008B07E3" w:rsidRDefault="008B07E3" w:rsidP="00964850">
      <w:pPr>
        <w:spacing w:after="0" w:line="240" w:lineRule="auto"/>
        <w:jc w:val="both"/>
        <w:rPr>
          <w:rFonts w:ascii="Times New Roman" w:hAnsi="Times New Roman" w:cs="Times New Roman"/>
          <w:i/>
          <w:sz w:val="24"/>
          <w:szCs w:val="24"/>
        </w:rPr>
      </w:pPr>
    </w:p>
    <w:p w:rsidR="008B07E3" w:rsidRDefault="008B07E3" w:rsidP="00964850">
      <w:pPr>
        <w:spacing w:after="0" w:line="240" w:lineRule="auto"/>
        <w:jc w:val="both"/>
        <w:rPr>
          <w:rFonts w:ascii="Times New Roman" w:hAnsi="Times New Roman" w:cs="Times New Roman"/>
          <w:i/>
          <w:sz w:val="24"/>
          <w:szCs w:val="24"/>
        </w:rPr>
      </w:pPr>
    </w:p>
    <w:p w:rsidR="008B07E3" w:rsidRDefault="008B07E3" w:rsidP="00964850">
      <w:pPr>
        <w:spacing w:after="0" w:line="240" w:lineRule="auto"/>
        <w:jc w:val="both"/>
        <w:rPr>
          <w:rFonts w:ascii="Times New Roman" w:hAnsi="Times New Roman" w:cs="Times New Roman"/>
          <w:i/>
          <w:sz w:val="24"/>
          <w:szCs w:val="24"/>
        </w:rPr>
      </w:pPr>
    </w:p>
    <w:p w:rsidR="008B07E3" w:rsidRDefault="008B07E3" w:rsidP="00964850">
      <w:pPr>
        <w:spacing w:after="0" w:line="240" w:lineRule="auto"/>
        <w:jc w:val="both"/>
        <w:rPr>
          <w:rFonts w:ascii="Times New Roman" w:hAnsi="Times New Roman" w:cs="Times New Roman"/>
          <w:i/>
          <w:sz w:val="24"/>
          <w:szCs w:val="24"/>
        </w:rPr>
      </w:pPr>
    </w:p>
    <w:p w:rsidR="00406CEF" w:rsidRDefault="00F24F15"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w:t>
      </w:r>
      <w:r w:rsidR="004B08B4">
        <w:rPr>
          <w:rFonts w:ascii="Times New Roman" w:hAnsi="Times New Roman" w:cs="Times New Roman"/>
          <w:i/>
          <w:sz w:val="24"/>
          <w:szCs w:val="24"/>
        </w:rPr>
        <w:t>ugiya &amp; Macharaga</w:t>
      </w:r>
      <w:r w:rsidR="006F0ABB">
        <w:rPr>
          <w:rFonts w:ascii="Times New Roman" w:hAnsi="Times New Roman" w:cs="Times New Roman"/>
          <w:i/>
          <w:sz w:val="24"/>
          <w:szCs w:val="24"/>
        </w:rPr>
        <w:t xml:space="preserve"> Law Chambers</w:t>
      </w:r>
      <w:r w:rsidR="007660BA" w:rsidRPr="007660BA">
        <w:rPr>
          <w:rFonts w:ascii="Times New Roman" w:hAnsi="Times New Roman" w:cs="Times New Roman"/>
          <w:sz w:val="24"/>
          <w:szCs w:val="24"/>
        </w:rPr>
        <w:t>, legal practitioners for the app</w:t>
      </w:r>
      <w:r>
        <w:rPr>
          <w:rFonts w:ascii="Times New Roman" w:hAnsi="Times New Roman" w:cs="Times New Roman"/>
          <w:sz w:val="24"/>
          <w:szCs w:val="24"/>
        </w:rPr>
        <w:t xml:space="preserve">licant </w:t>
      </w:r>
    </w:p>
    <w:p w:rsidR="00F01ED1" w:rsidRPr="00E544F4" w:rsidRDefault="004B08B4" w:rsidP="00F24F1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Civil Division of the Attorney</w:t>
      </w:r>
      <w:r w:rsidR="006F0ABB">
        <w:rPr>
          <w:rFonts w:ascii="Times New Roman" w:hAnsi="Times New Roman" w:cs="Times New Roman"/>
          <w:i/>
          <w:sz w:val="24"/>
          <w:szCs w:val="24"/>
        </w:rPr>
        <w:t>-General’s Office</w:t>
      </w:r>
      <w:r w:rsidR="00CB2539" w:rsidRPr="00CB2539">
        <w:rPr>
          <w:rFonts w:ascii="Times New Roman" w:hAnsi="Times New Roman" w:cs="Times New Roman"/>
          <w:sz w:val="24"/>
          <w:szCs w:val="24"/>
        </w:rPr>
        <w:t xml:space="preserve">, legal practitioners for the </w:t>
      </w:r>
      <w:r w:rsidR="007660BA">
        <w:rPr>
          <w:rFonts w:ascii="Times New Roman" w:hAnsi="Times New Roman" w:cs="Times New Roman"/>
          <w:sz w:val="24"/>
          <w:szCs w:val="24"/>
        </w:rPr>
        <w:t>respondent</w:t>
      </w:r>
      <w:r w:rsidR="006F0ABB">
        <w:rPr>
          <w:rFonts w:ascii="Times New Roman" w:hAnsi="Times New Roman" w:cs="Times New Roman"/>
          <w:sz w:val="24"/>
          <w:szCs w:val="24"/>
        </w:rPr>
        <w:t>s</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E52" w:rsidRDefault="00BD3E52" w:rsidP="00EA00E7">
      <w:pPr>
        <w:spacing w:after="0" w:line="240" w:lineRule="auto"/>
      </w:pPr>
      <w:r>
        <w:separator/>
      </w:r>
    </w:p>
  </w:endnote>
  <w:endnote w:type="continuationSeparator" w:id="0">
    <w:p w:rsidR="00BD3E52" w:rsidRDefault="00BD3E5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E52" w:rsidRDefault="00BD3E52" w:rsidP="00EA00E7">
      <w:pPr>
        <w:spacing w:after="0" w:line="240" w:lineRule="auto"/>
      </w:pPr>
      <w:r>
        <w:separator/>
      </w:r>
    </w:p>
  </w:footnote>
  <w:footnote w:type="continuationSeparator" w:id="0">
    <w:p w:rsidR="00BD3E52" w:rsidRDefault="00BD3E52" w:rsidP="00EA00E7">
      <w:pPr>
        <w:spacing w:after="0" w:line="240" w:lineRule="auto"/>
      </w:pPr>
      <w:r>
        <w:continuationSeparator/>
      </w:r>
    </w:p>
  </w:footnote>
  <w:footnote w:id="1">
    <w:p w:rsidR="006C6343" w:rsidRPr="00C342A2" w:rsidRDefault="006C6343" w:rsidP="000F77F0">
      <w:pPr>
        <w:pStyle w:val="FootnoteText"/>
        <w:rPr>
          <w:lang w:val="en-US"/>
        </w:rPr>
      </w:pPr>
      <w:r>
        <w:rPr>
          <w:rStyle w:val="FootnoteReference"/>
        </w:rPr>
        <w:footnoteRef/>
      </w:r>
      <w:r>
        <w:t xml:space="preserve"> HH 260-14</w:t>
      </w:r>
    </w:p>
  </w:footnote>
  <w:footnote w:id="2">
    <w:p w:rsidR="006C6343" w:rsidRPr="00D76676" w:rsidRDefault="006C6343" w:rsidP="000F77F0">
      <w:pPr>
        <w:pStyle w:val="FootnoteText"/>
        <w:rPr>
          <w:lang w:val="en-US"/>
        </w:rPr>
      </w:pPr>
      <w:r>
        <w:rPr>
          <w:rStyle w:val="FootnoteReference"/>
        </w:rPr>
        <w:footnoteRef/>
      </w:r>
      <w:r>
        <w:t xml:space="preserve"> </w:t>
      </w:r>
      <w:r>
        <w:rPr>
          <w:lang w:val="en-US"/>
        </w:rPr>
        <w:t>1998 [2] ZLR 301 [H]</w:t>
      </w:r>
    </w:p>
  </w:footnote>
  <w:footnote w:id="3">
    <w:p w:rsidR="006C6343" w:rsidRPr="00256189" w:rsidRDefault="006C6343" w:rsidP="000F77F0">
      <w:pPr>
        <w:pStyle w:val="FootnoteText"/>
        <w:rPr>
          <w:lang w:val="en-US"/>
        </w:rPr>
      </w:pPr>
      <w:r>
        <w:rPr>
          <w:rStyle w:val="FootnoteReference"/>
        </w:rPr>
        <w:footnoteRef/>
      </w:r>
      <w:r>
        <w:t xml:space="preserve"> 2013 [1] ZLR 260 [S]</w:t>
      </w:r>
    </w:p>
  </w:footnote>
  <w:footnote w:id="4">
    <w:p w:rsidR="006C6343" w:rsidRDefault="006C6343">
      <w:pPr>
        <w:pStyle w:val="FootnoteText"/>
      </w:pPr>
      <w:r>
        <w:rPr>
          <w:rStyle w:val="FootnoteReference"/>
        </w:rPr>
        <w:footnoteRef/>
      </w:r>
      <w:r>
        <w:t xml:space="preserve"> </w:t>
      </w:r>
      <w:r>
        <w:rPr>
          <w:rFonts w:cs="Times New Roman"/>
        </w:rPr>
        <w:t>1994 [2] ZLR 392 [S]</w:t>
      </w:r>
    </w:p>
  </w:footnote>
  <w:footnote w:id="5">
    <w:p w:rsidR="007C1917" w:rsidRDefault="007C1917" w:rsidP="007C1917">
      <w:pPr>
        <w:pStyle w:val="FootnoteText"/>
      </w:pPr>
      <w:r>
        <w:rPr>
          <w:rStyle w:val="FootnoteReference"/>
        </w:rPr>
        <w:footnoteRef/>
      </w:r>
      <w:r>
        <w:t xml:space="preserve"> 1914 AD 221</w:t>
      </w:r>
    </w:p>
  </w:footnote>
  <w:footnote w:id="6">
    <w:p w:rsidR="007C1917" w:rsidRDefault="007C1917" w:rsidP="007C1917">
      <w:pPr>
        <w:pStyle w:val="FootnoteText"/>
      </w:pPr>
      <w:r>
        <w:rPr>
          <w:rStyle w:val="FootnoteReference"/>
        </w:rPr>
        <w:footnoteRef/>
      </w:r>
      <w:r>
        <w:t xml:space="preserve"> 2000 [1] ZLR 234 [H]</w:t>
      </w:r>
    </w:p>
  </w:footnote>
  <w:footnote w:id="7">
    <w:p w:rsidR="00596D40" w:rsidRDefault="00596D40">
      <w:pPr>
        <w:pStyle w:val="FootnoteText"/>
      </w:pPr>
      <w:r>
        <w:rPr>
          <w:rStyle w:val="FootnoteReference"/>
        </w:rPr>
        <w:footnoteRef/>
      </w:r>
      <w:r>
        <w:t xml:space="preserve"> 2005 [2] ZLR 54 [S]</w:t>
      </w:r>
    </w:p>
  </w:footnote>
  <w:footnote w:id="8">
    <w:p w:rsidR="00596D40" w:rsidRDefault="00596D40">
      <w:pPr>
        <w:pStyle w:val="FootnoteText"/>
      </w:pPr>
      <w:r>
        <w:rPr>
          <w:rStyle w:val="FootnoteReference"/>
        </w:rPr>
        <w:footnoteRef/>
      </w:r>
      <w:r>
        <w:t xml:space="preserve"> 2010 [1] ZLR 321 [H]</w:t>
      </w:r>
    </w:p>
  </w:footnote>
  <w:footnote w:id="9">
    <w:p w:rsidR="00596D40" w:rsidRDefault="00596D40">
      <w:pPr>
        <w:pStyle w:val="FootnoteText"/>
      </w:pPr>
      <w:r>
        <w:rPr>
          <w:rStyle w:val="FootnoteReference"/>
        </w:rPr>
        <w:footnoteRef/>
      </w:r>
      <w:r>
        <w:t xml:space="preserve"> 2013 [2] ZLR 154 [H]</w:t>
      </w:r>
    </w:p>
  </w:footnote>
  <w:footnote w:id="10">
    <w:p w:rsidR="005B0C46" w:rsidRDefault="005B0C46">
      <w:pPr>
        <w:pStyle w:val="FootnoteText"/>
      </w:pPr>
      <w:r>
        <w:rPr>
          <w:rStyle w:val="FootnoteReference"/>
        </w:rPr>
        <w:footnoteRef/>
      </w:r>
      <w:r>
        <w:t xml:space="preserve"> 1987 [2] ZLR 88 [H]</w:t>
      </w:r>
    </w:p>
  </w:footnote>
  <w:footnote w:id="11">
    <w:p w:rsidR="005B0C46" w:rsidRDefault="005B0C46" w:rsidP="005B0C46">
      <w:pPr>
        <w:pStyle w:val="FootnoteText"/>
      </w:pPr>
      <w:r>
        <w:rPr>
          <w:rStyle w:val="FootnoteReference"/>
        </w:rPr>
        <w:footnoteRef/>
      </w:r>
      <w:r>
        <w:t xml:space="preserve"> </w:t>
      </w:r>
      <w:r w:rsidR="00211839">
        <w:t>2011 [2] ZLR 368 [H]</w:t>
      </w:r>
    </w:p>
  </w:footnote>
  <w:footnote w:id="12">
    <w:p w:rsidR="005B0C46" w:rsidRDefault="005B0C46">
      <w:pPr>
        <w:pStyle w:val="FootnoteText"/>
      </w:pPr>
      <w:r>
        <w:rPr>
          <w:rStyle w:val="FootnoteReference"/>
        </w:rPr>
        <w:footnoteRef/>
      </w:r>
      <w:r>
        <w:t xml:space="preserve"> 2015 </w:t>
      </w:r>
      <w:r w:rsidR="00596D40">
        <w:t>[1] ZLR 15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6C6343" w:rsidRPr="00E544F4" w:rsidRDefault="006C634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1843F3">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6C6343" w:rsidRPr="00E544F4" w:rsidRDefault="006C6343">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8B07E3">
          <w:rPr>
            <w:rFonts w:ascii="Times New Roman" w:hAnsi="Times New Roman" w:cs="Times New Roman"/>
            <w:sz w:val="24"/>
            <w:szCs w:val="24"/>
          </w:rPr>
          <w:t>12</w:t>
        </w:r>
        <w:r>
          <w:rPr>
            <w:rFonts w:ascii="Times New Roman" w:hAnsi="Times New Roman" w:cs="Times New Roman"/>
            <w:sz w:val="24"/>
            <w:szCs w:val="24"/>
          </w:rPr>
          <w:t>-18</w:t>
        </w:r>
      </w:p>
      <w:p w:rsidR="006C6343" w:rsidRPr="00E544F4" w:rsidRDefault="006C6343">
        <w:pPr>
          <w:pStyle w:val="Header"/>
          <w:jc w:val="right"/>
          <w:rPr>
            <w:rFonts w:ascii="Times New Roman" w:hAnsi="Times New Roman" w:cs="Times New Roman"/>
            <w:sz w:val="24"/>
            <w:szCs w:val="24"/>
          </w:rPr>
        </w:pPr>
        <w:r>
          <w:rPr>
            <w:rFonts w:ascii="Times New Roman" w:hAnsi="Times New Roman" w:cs="Times New Roman"/>
            <w:sz w:val="24"/>
            <w:szCs w:val="24"/>
          </w:rPr>
          <w:t>Case No HC 409/17</w:t>
        </w:r>
      </w:p>
    </w:sdtContent>
  </w:sdt>
  <w:p w:rsidR="006C6343" w:rsidRDefault="006C63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CC02511"/>
    <w:multiLevelType w:val="hybridMultilevel"/>
    <w:tmpl w:val="6B0047F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03005D5"/>
    <w:multiLevelType w:val="hybridMultilevel"/>
    <w:tmpl w:val="BAF8454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F0CC4"/>
    <w:multiLevelType w:val="hybridMultilevel"/>
    <w:tmpl w:val="B95ED07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3AF16D26"/>
    <w:multiLevelType w:val="hybridMultilevel"/>
    <w:tmpl w:val="3C54EF0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3"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7"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11"/>
  </w:num>
  <w:num w:numId="3">
    <w:abstractNumId w:val="14"/>
  </w:num>
  <w:num w:numId="4">
    <w:abstractNumId w:val="19"/>
  </w:num>
  <w:num w:numId="5">
    <w:abstractNumId w:val="24"/>
  </w:num>
  <w:num w:numId="6">
    <w:abstractNumId w:val="9"/>
  </w:num>
  <w:num w:numId="7">
    <w:abstractNumId w:val="6"/>
  </w:num>
  <w:num w:numId="8">
    <w:abstractNumId w:val="32"/>
  </w:num>
  <w:num w:numId="9">
    <w:abstractNumId w:val="3"/>
  </w:num>
  <w:num w:numId="10">
    <w:abstractNumId w:val="30"/>
  </w:num>
  <w:num w:numId="11">
    <w:abstractNumId w:val="33"/>
  </w:num>
  <w:num w:numId="12">
    <w:abstractNumId w:val="37"/>
  </w:num>
  <w:num w:numId="13">
    <w:abstractNumId w:val="2"/>
  </w:num>
  <w:num w:numId="14">
    <w:abstractNumId w:val="21"/>
  </w:num>
  <w:num w:numId="15">
    <w:abstractNumId w:val="5"/>
  </w:num>
  <w:num w:numId="16">
    <w:abstractNumId w:val="28"/>
  </w:num>
  <w:num w:numId="17">
    <w:abstractNumId w:val="31"/>
  </w:num>
  <w:num w:numId="18">
    <w:abstractNumId w:val="29"/>
  </w:num>
  <w:num w:numId="19">
    <w:abstractNumId w:val="35"/>
  </w:num>
  <w:num w:numId="20">
    <w:abstractNumId w:val="0"/>
  </w:num>
  <w:num w:numId="21">
    <w:abstractNumId w:val="17"/>
  </w:num>
  <w:num w:numId="22">
    <w:abstractNumId w:val="15"/>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6"/>
  </w:num>
  <w:num w:numId="26">
    <w:abstractNumId w:val="23"/>
  </w:num>
  <w:num w:numId="27">
    <w:abstractNumId w:val="4"/>
  </w:num>
  <w:num w:numId="28">
    <w:abstractNumId w:val="27"/>
  </w:num>
  <w:num w:numId="29">
    <w:abstractNumId w:val="38"/>
  </w:num>
  <w:num w:numId="30">
    <w:abstractNumId w:val="16"/>
  </w:num>
  <w:num w:numId="31">
    <w:abstractNumId w:val="22"/>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6"/>
  </w:num>
  <w:num w:numId="35">
    <w:abstractNumId w:val="13"/>
  </w:num>
  <w:num w:numId="36">
    <w:abstractNumId w:val="10"/>
  </w:num>
  <w:num w:numId="37">
    <w:abstractNumId w:val="12"/>
  </w:num>
  <w:num w:numId="38">
    <w:abstractNumId w:val="20"/>
  </w:num>
  <w:num w:numId="3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5C00"/>
    <w:rsid w:val="00016C3D"/>
    <w:rsid w:val="00017839"/>
    <w:rsid w:val="00017D4B"/>
    <w:rsid w:val="000202AA"/>
    <w:rsid w:val="00020393"/>
    <w:rsid w:val="000206A2"/>
    <w:rsid w:val="000219C1"/>
    <w:rsid w:val="00021DCC"/>
    <w:rsid w:val="00022BD9"/>
    <w:rsid w:val="00024E01"/>
    <w:rsid w:val="000257DD"/>
    <w:rsid w:val="0002631B"/>
    <w:rsid w:val="000300FD"/>
    <w:rsid w:val="000304CF"/>
    <w:rsid w:val="000306A5"/>
    <w:rsid w:val="00030DC2"/>
    <w:rsid w:val="000314F2"/>
    <w:rsid w:val="00031D04"/>
    <w:rsid w:val="00032DF7"/>
    <w:rsid w:val="0003388A"/>
    <w:rsid w:val="00033F1D"/>
    <w:rsid w:val="000350A4"/>
    <w:rsid w:val="000355F3"/>
    <w:rsid w:val="000356A7"/>
    <w:rsid w:val="00036A96"/>
    <w:rsid w:val="00037F60"/>
    <w:rsid w:val="0004093F"/>
    <w:rsid w:val="00040B95"/>
    <w:rsid w:val="000412A5"/>
    <w:rsid w:val="000418DA"/>
    <w:rsid w:val="00043C17"/>
    <w:rsid w:val="00045A6F"/>
    <w:rsid w:val="00046683"/>
    <w:rsid w:val="00046B6D"/>
    <w:rsid w:val="000471B0"/>
    <w:rsid w:val="000472DE"/>
    <w:rsid w:val="000476B5"/>
    <w:rsid w:val="00050992"/>
    <w:rsid w:val="000509CC"/>
    <w:rsid w:val="00052544"/>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89"/>
    <w:rsid w:val="00060BD9"/>
    <w:rsid w:val="00061DBB"/>
    <w:rsid w:val="00062B7C"/>
    <w:rsid w:val="000630EB"/>
    <w:rsid w:val="000637DD"/>
    <w:rsid w:val="0006407F"/>
    <w:rsid w:val="0006467E"/>
    <w:rsid w:val="00064897"/>
    <w:rsid w:val="00065B56"/>
    <w:rsid w:val="00065C16"/>
    <w:rsid w:val="00065E13"/>
    <w:rsid w:val="000675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5C"/>
    <w:rsid w:val="00086E80"/>
    <w:rsid w:val="000872DA"/>
    <w:rsid w:val="00087B0F"/>
    <w:rsid w:val="0009105A"/>
    <w:rsid w:val="00091CC8"/>
    <w:rsid w:val="00092194"/>
    <w:rsid w:val="00093EF1"/>
    <w:rsid w:val="00093FB6"/>
    <w:rsid w:val="00093FE4"/>
    <w:rsid w:val="0009459E"/>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D00CA"/>
    <w:rsid w:val="000D0596"/>
    <w:rsid w:val="000D0819"/>
    <w:rsid w:val="000D212A"/>
    <w:rsid w:val="000D38AF"/>
    <w:rsid w:val="000D3EE6"/>
    <w:rsid w:val="000D59EB"/>
    <w:rsid w:val="000D670C"/>
    <w:rsid w:val="000D6D3C"/>
    <w:rsid w:val="000D6F89"/>
    <w:rsid w:val="000D7175"/>
    <w:rsid w:val="000E06EB"/>
    <w:rsid w:val="000E08CC"/>
    <w:rsid w:val="000E353E"/>
    <w:rsid w:val="000E38A9"/>
    <w:rsid w:val="000E429E"/>
    <w:rsid w:val="000E43C3"/>
    <w:rsid w:val="000E5BA6"/>
    <w:rsid w:val="000E5D42"/>
    <w:rsid w:val="000E646B"/>
    <w:rsid w:val="000E6904"/>
    <w:rsid w:val="000E7162"/>
    <w:rsid w:val="000E7211"/>
    <w:rsid w:val="000F0970"/>
    <w:rsid w:val="000F2E6E"/>
    <w:rsid w:val="000F2F36"/>
    <w:rsid w:val="000F467A"/>
    <w:rsid w:val="000F495C"/>
    <w:rsid w:val="000F497F"/>
    <w:rsid w:val="000F4AF1"/>
    <w:rsid w:val="000F53BB"/>
    <w:rsid w:val="000F5601"/>
    <w:rsid w:val="000F65F4"/>
    <w:rsid w:val="000F661E"/>
    <w:rsid w:val="000F7663"/>
    <w:rsid w:val="000F774D"/>
    <w:rsid w:val="000F77F0"/>
    <w:rsid w:val="000F7D2F"/>
    <w:rsid w:val="000F7EFC"/>
    <w:rsid w:val="00100BEF"/>
    <w:rsid w:val="0010184D"/>
    <w:rsid w:val="00102AD7"/>
    <w:rsid w:val="00102FDE"/>
    <w:rsid w:val="00103013"/>
    <w:rsid w:val="00103A7C"/>
    <w:rsid w:val="001052A3"/>
    <w:rsid w:val="00105F5E"/>
    <w:rsid w:val="00106727"/>
    <w:rsid w:val="00107132"/>
    <w:rsid w:val="0010720D"/>
    <w:rsid w:val="00107622"/>
    <w:rsid w:val="00107FA2"/>
    <w:rsid w:val="001112F2"/>
    <w:rsid w:val="00111347"/>
    <w:rsid w:val="0011233B"/>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3789"/>
    <w:rsid w:val="00123CC7"/>
    <w:rsid w:val="00124FD1"/>
    <w:rsid w:val="00125F73"/>
    <w:rsid w:val="00127135"/>
    <w:rsid w:val="00127B00"/>
    <w:rsid w:val="001309D4"/>
    <w:rsid w:val="00131F03"/>
    <w:rsid w:val="001323FB"/>
    <w:rsid w:val="00132705"/>
    <w:rsid w:val="00132BFC"/>
    <w:rsid w:val="00133A93"/>
    <w:rsid w:val="00133D94"/>
    <w:rsid w:val="00134427"/>
    <w:rsid w:val="00134D22"/>
    <w:rsid w:val="001354EE"/>
    <w:rsid w:val="00135501"/>
    <w:rsid w:val="00135979"/>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3A37"/>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4F4C"/>
    <w:rsid w:val="00177623"/>
    <w:rsid w:val="00177763"/>
    <w:rsid w:val="00177963"/>
    <w:rsid w:val="00177DFC"/>
    <w:rsid w:val="001807C6"/>
    <w:rsid w:val="00181B8D"/>
    <w:rsid w:val="001839FD"/>
    <w:rsid w:val="001843F3"/>
    <w:rsid w:val="00184999"/>
    <w:rsid w:val="0018505C"/>
    <w:rsid w:val="0018540F"/>
    <w:rsid w:val="001860D7"/>
    <w:rsid w:val="001862BF"/>
    <w:rsid w:val="00186D56"/>
    <w:rsid w:val="001875CC"/>
    <w:rsid w:val="00187A75"/>
    <w:rsid w:val="00190418"/>
    <w:rsid w:val="00192192"/>
    <w:rsid w:val="0019274E"/>
    <w:rsid w:val="0019457E"/>
    <w:rsid w:val="001953F5"/>
    <w:rsid w:val="001A0165"/>
    <w:rsid w:val="001A01F4"/>
    <w:rsid w:val="001A0570"/>
    <w:rsid w:val="001A0E82"/>
    <w:rsid w:val="001A14C6"/>
    <w:rsid w:val="001A175F"/>
    <w:rsid w:val="001A345B"/>
    <w:rsid w:val="001A4532"/>
    <w:rsid w:val="001A4E8E"/>
    <w:rsid w:val="001A4F36"/>
    <w:rsid w:val="001A5EAB"/>
    <w:rsid w:val="001A676D"/>
    <w:rsid w:val="001A78EE"/>
    <w:rsid w:val="001A7EBF"/>
    <w:rsid w:val="001B0364"/>
    <w:rsid w:val="001B0F1D"/>
    <w:rsid w:val="001B0F58"/>
    <w:rsid w:val="001B1FE0"/>
    <w:rsid w:val="001B43AD"/>
    <w:rsid w:val="001B4518"/>
    <w:rsid w:val="001B5023"/>
    <w:rsid w:val="001B5084"/>
    <w:rsid w:val="001B54CE"/>
    <w:rsid w:val="001B5500"/>
    <w:rsid w:val="001B5FEA"/>
    <w:rsid w:val="001B63B0"/>
    <w:rsid w:val="001B64BB"/>
    <w:rsid w:val="001B6C85"/>
    <w:rsid w:val="001B6FB5"/>
    <w:rsid w:val="001B76E5"/>
    <w:rsid w:val="001B76F7"/>
    <w:rsid w:val="001B78B2"/>
    <w:rsid w:val="001B7F33"/>
    <w:rsid w:val="001C0081"/>
    <w:rsid w:val="001C1854"/>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44D"/>
    <w:rsid w:val="001E6952"/>
    <w:rsid w:val="001E7338"/>
    <w:rsid w:val="001F0F1F"/>
    <w:rsid w:val="001F0F3C"/>
    <w:rsid w:val="001F1C71"/>
    <w:rsid w:val="001F2051"/>
    <w:rsid w:val="001F310F"/>
    <w:rsid w:val="001F36A0"/>
    <w:rsid w:val="001F3A09"/>
    <w:rsid w:val="001F3B77"/>
    <w:rsid w:val="001F41FE"/>
    <w:rsid w:val="001F49CC"/>
    <w:rsid w:val="001F4CD6"/>
    <w:rsid w:val="001F6ECF"/>
    <w:rsid w:val="001F799B"/>
    <w:rsid w:val="001F7BF2"/>
    <w:rsid w:val="00200C07"/>
    <w:rsid w:val="00200C93"/>
    <w:rsid w:val="00200FFF"/>
    <w:rsid w:val="00201B5E"/>
    <w:rsid w:val="00201EFB"/>
    <w:rsid w:val="002025F0"/>
    <w:rsid w:val="0020335D"/>
    <w:rsid w:val="00205670"/>
    <w:rsid w:val="00206809"/>
    <w:rsid w:val="00206FBF"/>
    <w:rsid w:val="00207C8D"/>
    <w:rsid w:val="00210407"/>
    <w:rsid w:val="00210CA3"/>
    <w:rsid w:val="00211839"/>
    <w:rsid w:val="00211EBD"/>
    <w:rsid w:val="00211EE0"/>
    <w:rsid w:val="00212433"/>
    <w:rsid w:val="00212D49"/>
    <w:rsid w:val="00212D56"/>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5D"/>
    <w:rsid w:val="00242BA9"/>
    <w:rsid w:val="002431F8"/>
    <w:rsid w:val="00243558"/>
    <w:rsid w:val="0024423A"/>
    <w:rsid w:val="00245B62"/>
    <w:rsid w:val="00245F2A"/>
    <w:rsid w:val="002463E1"/>
    <w:rsid w:val="00246AAA"/>
    <w:rsid w:val="00247F2E"/>
    <w:rsid w:val="00250441"/>
    <w:rsid w:val="0025045C"/>
    <w:rsid w:val="0025072D"/>
    <w:rsid w:val="00250BB1"/>
    <w:rsid w:val="00250E9A"/>
    <w:rsid w:val="00252931"/>
    <w:rsid w:val="00252BC1"/>
    <w:rsid w:val="00252E99"/>
    <w:rsid w:val="00253483"/>
    <w:rsid w:val="0025380F"/>
    <w:rsid w:val="00253B5F"/>
    <w:rsid w:val="00254934"/>
    <w:rsid w:val="00254DB2"/>
    <w:rsid w:val="00257346"/>
    <w:rsid w:val="002574B0"/>
    <w:rsid w:val="00257F79"/>
    <w:rsid w:val="002603D6"/>
    <w:rsid w:val="002611AC"/>
    <w:rsid w:val="00261349"/>
    <w:rsid w:val="0026137A"/>
    <w:rsid w:val="0026190C"/>
    <w:rsid w:val="00261CE2"/>
    <w:rsid w:val="00261E30"/>
    <w:rsid w:val="00262945"/>
    <w:rsid w:val="00262B84"/>
    <w:rsid w:val="00262D09"/>
    <w:rsid w:val="002635EC"/>
    <w:rsid w:val="0026368E"/>
    <w:rsid w:val="00263BCD"/>
    <w:rsid w:val="002652F6"/>
    <w:rsid w:val="002666E4"/>
    <w:rsid w:val="0026783D"/>
    <w:rsid w:val="00270DEF"/>
    <w:rsid w:val="0027111B"/>
    <w:rsid w:val="0027113C"/>
    <w:rsid w:val="00271B4B"/>
    <w:rsid w:val="00271DA6"/>
    <w:rsid w:val="00275A06"/>
    <w:rsid w:val="00276498"/>
    <w:rsid w:val="00276749"/>
    <w:rsid w:val="00280B7A"/>
    <w:rsid w:val="00280D61"/>
    <w:rsid w:val="00281B37"/>
    <w:rsid w:val="00281F2E"/>
    <w:rsid w:val="00282E6F"/>
    <w:rsid w:val="002830FC"/>
    <w:rsid w:val="00284FBD"/>
    <w:rsid w:val="00285CA2"/>
    <w:rsid w:val="00285ED4"/>
    <w:rsid w:val="00285F08"/>
    <w:rsid w:val="002868C5"/>
    <w:rsid w:val="00286C71"/>
    <w:rsid w:val="00287BE8"/>
    <w:rsid w:val="00287C53"/>
    <w:rsid w:val="00287E04"/>
    <w:rsid w:val="002909A7"/>
    <w:rsid w:val="00291F25"/>
    <w:rsid w:val="0029221F"/>
    <w:rsid w:val="00292471"/>
    <w:rsid w:val="00292501"/>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01E"/>
    <w:rsid w:val="002B5E80"/>
    <w:rsid w:val="002B5EF7"/>
    <w:rsid w:val="002B64AA"/>
    <w:rsid w:val="002B6946"/>
    <w:rsid w:val="002B6E20"/>
    <w:rsid w:val="002B7449"/>
    <w:rsid w:val="002C0614"/>
    <w:rsid w:val="002C0BBE"/>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CEB"/>
    <w:rsid w:val="002D2DF4"/>
    <w:rsid w:val="002D3842"/>
    <w:rsid w:val="002D3F49"/>
    <w:rsid w:val="002D3F7B"/>
    <w:rsid w:val="002D5C78"/>
    <w:rsid w:val="002D6519"/>
    <w:rsid w:val="002D7842"/>
    <w:rsid w:val="002D7EB8"/>
    <w:rsid w:val="002E08A6"/>
    <w:rsid w:val="002E0C26"/>
    <w:rsid w:val="002E0E9B"/>
    <w:rsid w:val="002E2A88"/>
    <w:rsid w:val="002E2CAC"/>
    <w:rsid w:val="002E3E27"/>
    <w:rsid w:val="002E412E"/>
    <w:rsid w:val="002E43A8"/>
    <w:rsid w:val="002E4600"/>
    <w:rsid w:val="002E550C"/>
    <w:rsid w:val="002E6457"/>
    <w:rsid w:val="002E66F3"/>
    <w:rsid w:val="002E6711"/>
    <w:rsid w:val="002E695C"/>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611"/>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5514"/>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70E"/>
    <w:rsid w:val="00336D22"/>
    <w:rsid w:val="00337225"/>
    <w:rsid w:val="0033771F"/>
    <w:rsid w:val="003413D0"/>
    <w:rsid w:val="0034211D"/>
    <w:rsid w:val="0034304E"/>
    <w:rsid w:val="00344DF2"/>
    <w:rsid w:val="003453DE"/>
    <w:rsid w:val="00345C5D"/>
    <w:rsid w:val="00346C30"/>
    <w:rsid w:val="00346D42"/>
    <w:rsid w:val="00347370"/>
    <w:rsid w:val="00347B38"/>
    <w:rsid w:val="003503A7"/>
    <w:rsid w:val="00350B53"/>
    <w:rsid w:val="00350DC1"/>
    <w:rsid w:val="00350E11"/>
    <w:rsid w:val="003516BC"/>
    <w:rsid w:val="00351A53"/>
    <w:rsid w:val="00351B38"/>
    <w:rsid w:val="00353C7A"/>
    <w:rsid w:val="003543C3"/>
    <w:rsid w:val="0035489B"/>
    <w:rsid w:val="003553EA"/>
    <w:rsid w:val="003558A4"/>
    <w:rsid w:val="003560AD"/>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E75"/>
    <w:rsid w:val="00365FD4"/>
    <w:rsid w:val="0036619F"/>
    <w:rsid w:val="00367AFF"/>
    <w:rsid w:val="003701B2"/>
    <w:rsid w:val="0037215B"/>
    <w:rsid w:val="00372244"/>
    <w:rsid w:val="003726B4"/>
    <w:rsid w:val="00373CC0"/>
    <w:rsid w:val="0037485C"/>
    <w:rsid w:val="0037587D"/>
    <w:rsid w:val="00376370"/>
    <w:rsid w:val="003775FC"/>
    <w:rsid w:val="00380122"/>
    <w:rsid w:val="0038037A"/>
    <w:rsid w:val="00381090"/>
    <w:rsid w:val="00381A49"/>
    <w:rsid w:val="00381D7D"/>
    <w:rsid w:val="003822DA"/>
    <w:rsid w:val="00382D54"/>
    <w:rsid w:val="00383428"/>
    <w:rsid w:val="003835AD"/>
    <w:rsid w:val="00383607"/>
    <w:rsid w:val="00385CEF"/>
    <w:rsid w:val="00385ED2"/>
    <w:rsid w:val="0038630A"/>
    <w:rsid w:val="00386883"/>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217A"/>
    <w:rsid w:val="003A3F5C"/>
    <w:rsid w:val="003A499E"/>
    <w:rsid w:val="003A5406"/>
    <w:rsid w:val="003A5D7F"/>
    <w:rsid w:val="003A6272"/>
    <w:rsid w:val="003A68A7"/>
    <w:rsid w:val="003A706A"/>
    <w:rsid w:val="003A758F"/>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18C8"/>
    <w:rsid w:val="003C3940"/>
    <w:rsid w:val="003C4764"/>
    <w:rsid w:val="003C5106"/>
    <w:rsid w:val="003C5B0B"/>
    <w:rsid w:val="003C5C43"/>
    <w:rsid w:val="003C5C98"/>
    <w:rsid w:val="003C5EF2"/>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63B7"/>
    <w:rsid w:val="003E6EC5"/>
    <w:rsid w:val="003E768E"/>
    <w:rsid w:val="003E7771"/>
    <w:rsid w:val="003F1DA7"/>
    <w:rsid w:val="003F1E9B"/>
    <w:rsid w:val="003F379F"/>
    <w:rsid w:val="003F3F9E"/>
    <w:rsid w:val="003F43C0"/>
    <w:rsid w:val="003F4AC8"/>
    <w:rsid w:val="003F4E5C"/>
    <w:rsid w:val="003F6537"/>
    <w:rsid w:val="003F714E"/>
    <w:rsid w:val="003F741F"/>
    <w:rsid w:val="003F7965"/>
    <w:rsid w:val="003F7BB7"/>
    <w:rsid w:val="00400787"/>
    <w:rsid w:val="00400AAA"/>
    <w:rsid w:val="0040127D"/>
    <w:rsid w:val="00402838"/>
    <w:rsid w:val="0040335A"/>
    <w:rsid w:val="004038F3"/>
    <w:rsid w:val="00405BA5"/>
    <w:rsid w:val="00406035"/>
    <w:rsid w:val="00406CEF"/>
    <w:rsid w:val="0040722F"/>
    <w:rsid w:val="004100DE"/>
    <w:rsid w:val="004105E5"/>
    <w:rsid w:val="00411394"/>
    <w:rsid w:val="004118A1"/>
    <w:rsid w:val="004126E9"/>
    <w:rsid w:val="00412829"/>
    <w:rsid w:val="00412C79"/>
    <w:rsid w:val="00413147"/>
    <w:rsid w:val="00413273"/>
    <w:rsid w:val="00415025"/>
    <w:rsid w:val="00415351"/>
    <w:rsid w:val="00415436"/>
    <w:rsid w:val="004159F0"/>
    <w:rsid w:val="00415FA5"/>
    <w:rsid w:val="00416408"/>
    <w:rsid w:val="00417750"/>
    <w:rsid w:val="00420A8C"/>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31CF"/>
    <w:rsid w:val="00433326"/>
    <w:rsid w:val="004334AE"/>
    <w:rsid w:val="00433798"/>
    <w:rsid w:val="004341F5"/>
    <w:rsid w:val="00434317"/>
    <w:rsid w:val="004346A8"/>
    <w:rsid w:val="004351EC"/>
    <w:rsid w:val="00435A78"/>
    <w:rsid w:val="00436DD3"/>
    <w:rsid w:val="004371FE"/>
    <w:rsid w:val="00437578"/>
    <w:rsid w:val="0043769A"/>
    <w:rsid w:val="00440148"/>
    <w:rsid w:val="00441392"/>
    <w:rsid w:val="00442129"/>
    <w:rsid w:val="0044213E"/>
    <w:rsid w:val="00442D94"/>
    <w:rsid w:val="0044358B"/>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64B1"/>
    <w:rsid w:val="004569C8"/>
    <w:rsid w:val="004575E7"/>
    <w:rsid w:val="00457A15"/>
    <w:rsid w:val="00457C52"/>
    <w:rsid w:val="004603A7"/>
    <w:rsid w:val="00461678"/>
    <w:rsid w:val="00461AFE"/>
    <w:rsid w:val="00462110"/>
    <w:rsid w:val="00462858"/>
    <w:rsid w:val="00462FD6"/>
    <w:rsid w:val="0046498A"/>
    <w:rsid w:val="00465688"/>
    <w:rsid w:val="004658E6"/>
    <w:rsid w:val="00466A63"/>
    <w:rsid w:val="00466B8C"/>
    <w:rsid w:val="00466B90"/>
    <w:rsid w:val="00467C56"/>
    <w:rsid w:val="00467DE0"/>
    <w:rsid w:val="00467DF6"/>
    <w:rsid w:val="004700A9"/>
    <w:rsid w:val="004700BF"/>
    <w:rsid w:val="00470ADF"/>
    <w:rsid w:val="004713D2"/>
    <w:rsid w:val="00473427"/>
    <w:rsid w:val="0047395F"/>
    <w:rsid w:val="00474285"/>
    <w:rsid w:val="004756C7"/>
    <w:rsid w:val="00475B3D"/>
    <w:rsid w:val="004760A1"/>
    <w:rsid w:val="0047615E"/>
    <w:rsid w:val="004767F5"/>
    <w:rsid w:val="00477755"/>
    <w:rsid w:val="004777FB"/>
    <w:rsid w:val="004778E1"/>
    <w:rsid w:val="00477CB2"/>
    <w:rsid w:val="00480A14"/>
    <w:rsid w:val="00480C9B"/>
    <w:rsid w:val="00481ECC"/>
    <w:rsid w:val="0048299F"/>
    <w:rsid w:val="00482D6B"/>
    <w:rsid w:val="00482DC5"/>
    <w:rsid w:val="004832EB"/>
    <w:rsid w:val="004837CD"/>
    <w:rsid w:val="00484231"/>
    <w:rsid w:val="00484C81"/>
    <w:rsid w:val="004868FA"/>
    <w:rsid w:val="0048783E"/>
    <w:rsid w:val="004878D4"/>
    <w:rsid w:val="004878E7"/>
    <w:rsid w:val="00487D84"/>
    <w:rsid w:val="00487EFD"/>
    <w:rsid w:val="004912EB"/>
    <w:rsid w:val="0049145C"/>
    <w:rsid w:val="00491BC5"/>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8B4"/>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24C3"/>
    <w:rsid w:val="004C3432"/>
    <w:rsid w:val="004C384C"/>
    <w:rsid w:val="004C49F1"/>
    <w:rsid w:val="004C4AD7"/>
    <w:rsid w:val="004C5058"/>
    <w:rsid w:val="004C5BEE"/>
    <w:rsid w:val="004C67C6"/>
    <w:rsid w:val="004C70FB"/>
    <w:rsid w:val="004D0322"/>
    <w:rsid w:val="004D0B1F"/>
    <w:rsid w:val="004D15FB"/>
    <w:rsid w:val="004D17CF"/>
    <w:rsid w:val="004D2E26"/>
    <w:rsid w:val="004D3AAA"/>
    <w:rsid w:val="004D3D56"/>
    <w:rsid w:val="004D4B20"/>
    <w:rsid w:val="004D5688"/>
    <w:rsid w:val="004D57BD"/>
    <w:rsid w:val="004D57CC"/>
    <w:rsid w:val="004D5F6A"/>
    <w:rsid w:val="004D60D2"/>
    <w:rsid w:val="004D64B0"/>
    <w:rsid w:val="004D69AE"/>
    <w:rsid w:val="004E0D3D"/>
    <w:rsid w:val="004E1C63"/>
    <w:rsid w:val="004E1F9A"/>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111F"/>
    <w:rsid w:val="004F268E"/>
    <w:rsid w:val="004F2778"/>
    <w:rsid w:val="004F2EBF"/>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07338"/>
    <w:rsid w:val="00511402"/>
    <w:rsid w:val="00511B24"/>
    <w:rsid w:val="0051222D"/>
    <w:rsid w:val="00512EA1"/>
    <w:rsid w:val="005130F7"/>
    <w:rsid w:val="005131B1"/>
    <w:rsid w:val="0051329F"/>
    <w:rsid w:val="0051423D"/>
    <w:rsid w:val="00515499"/>
    <w:rsid w:val="0051620E"/>
    <w:rsid w:val="00516452"/>
    <w:rsid w:val="00516883"/>
    <w:rsid w:val="00516B29"/>
    <w:rsid w:val="00516E74"/>
    <w:rsid w:val="00517150"/>
    <w:rsid w:val="005207AE"/>
    <w:rsid w:val="00520CCB"/>
    <w:rsid w:val="00520DB4"/>
    <w:rsid w:val="00521433"/>
    <w:rsid w:val="0052186B"/>
    <w:rsid w:val="0052274D"/>
    <w:rsid w:val="00522B1A"/>
    <w:rsid w:val="00524106"/>
    <w:rsid w:val="005247C9"/>
    <w:rsid w:val="00525093"/>
    <w:rsid w:val="0052562F"/>
    <w:rsid w:val="005262CD"/>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704"/>
    <w:rsid w:val="005407B0"/>
    <w:rsid w:val="00540838"/>
    <w:rsid w:val="005414BB"/>
    <w:rsid w:val="0054181B"/>
    <w:rsid w:val="00541C1A"/>
    <w:rsid w:val="00541F24"/>
    <w:rsid w:val="005420F9"/>
    <w:rsid w:val="005422DE"/>
    <w:rsid w:val="00543034"/>
    <w:rsid w:val="0054333C"/>
    <w:rsid w:val="00543563"/>
    <w:rsid w:val="00544739"/>
    <w:rsid w:val="00544C28"/>
    <w:rsid w:val="00544CC4"/>
    <w:rsid w:val="005455A1"/>
    <w:rsid w:val="0054617A"/>
    <w:rsid w:val="00546B7D"/>
    <w:rsid w:val="0055010D"/>
    <w:rsid w:val="005501CB"/>
    <w:rsid w:val="005515B4"/>
    <w:rsid w:val="00552610"/>
    <w:rsid w:val="00553050"/>
    <w:rsid w:val="00554698"/>
    <w:rsid w:val="00554BAE"/>
    <w:rsid w:val="00554DE2"/>
    <w:rsid w:val="00554F40"/>
    <w:rsid w:val="00555A8A"/>
    <w:rsid w:val="00555F01"/>
    <w:rsid w:val="00560662"/>
    <w:rsid w:val="00561302"/>
    <w:rsid w:val="005614F5"/>
    <w:rsid w:val="00562990"/>
    <w:rsid w:val="00562BBD"/>
    <w:rsid w:val="00562F09"/>
    <w:rsid w:val="00563197"/>
    <w:rsid w:val="005631E5"/>
    <w:rsid w:val="0056403A"/>
    <w:rsid w:val="00564775"/>
    <w:rsid w:val="00566191"/>
    <w:rsid w:val="00567316"/>
    <w:rsid w:val="005674B7"/>
    <w:rsid w:val="00570FD7"/>
    <w:rsid w:val="0057183E"/>
    <w:rsid w:val="005720A5"/>
    <w:rsid w:val="00572164"/>
    <w:rsid w:val="00572E1C"/>
    <w:rsid w:val="00573EF5"/>
    <w:rsid w:val="00573F47"/>
    <w:rsid w:val="00573FE9"/>
    <w:rsid w:val="0057403D"/>
    <w:rsid w:val="00574488"/>
    <w:rsid w:val="005754F2"/>
    <w:rsid w:val="00575B9D"/>
    <w:rsid w:val="005762DD"/>
    <w:rsid w:val="00577BA9"/>
    <w:rsid w:val="00580A5E"/>
    <w:rsid w:val="00581303"/>
    <w:rsid w:val="00581F66"/>
    <w:rsid w:val="005824AB"/>
    <w:rsid w:val="0058255A"/>
    <w:rsid w:val="00583147"/>
    <w:rsid w:val="005836EE"/>
    <w:rsid w:val="005840DF"/>
    <w:rsid w:val="005840F6"/>
    <w:rsid w:val="00584533"/>
    <w:rsid w:val="005853DE"/>
    <w:rsid w:val="00585681"/>
    <w:rsid w:val="00585DD9"/>
    <w:rsid w:val="00587805"/>
    <w:rsid w:val="00587C72"/>
    <w:rsid w:val="005901E2"/>
    <w:rsid w:val="0059160C"/>
    <w:rsid w:val="0059229C"/>
    <w:rsid w:val="0059232D"/>
    <w:rsid w:val="005926C7"/>
    <w:rsid w:val="00594947"/>
    <w:rsid w:val="005949BD"/>
    <w:rsid w:val="00595E65"/>
    <w:rsid w:val="00596D40"/>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C46"/>
    <w:rsid w:val="005B0DF1"/>
    <w:rsid w:val="005B12BE"/>
    <w:rsid w:val="005B28F0"/>
    <w:rsid w:val="005B3F64"/>
    <w:rsid w:val="005B45B9"/>
    <w:rsid w:val="005B47CE"/>
    <w:rsid w:val="005B5013"/>
    <w:rsid w:val="005B5D86"/>
    <w:rsid w:val="005B6500"/>
    <w:rsid w:val="005B75EB"/>
    <w:rsid w:val="005C09C4"/>
    <w:rsid w:val="005C0EF3"/>
    <w:rsid w:val="005C1644"/>
    <w:rsid w:val="005C17D9"/>
    <w:rsid w:val="005C1D8A"/>
    <w:rsid w:val="005C25C0"/>
    <w:rsid w:val="005C337B"/>
    <w:rsid w:val="005C3F28"/>
    <w:rsid w:val="005C5EB0"/>
    <w:rsid w:val="005C6B20"/>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5F2B"/>
    <w:rsid w:val="005D645B"/>
    <w:rsid w:val="005D6703"/>
    <w:rsid w:val="005D6834"/>
    <w:rsid w:val="005D7BDA"/>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2F93"/>
    <w:rsid w:val="0060305D"/>
    <w:rsid w:val="00603A4F"/>
    <w:rsid w:val="00604A20"/>
    <w:rsid w:val="00604DEB"/>
    <w:rsid w:val="0060540E"/>
    <w:rsid w:val="00605AC6"/>
    <w:rsid w:val="006061FE"/>
    <w:rsid w:val="0060654D"/>
    <w:rsid w:val="00607350"/>
    <w:rsid w:val="00607AEF"/>
    <w:rsid w:val="00607C8A"/>
    <w:rsid w:val="00610475"/>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2C"/>
    <w:rsid w:val="0063195F"/>
    <w:rsid w:val="00632909"/>
    <w:rsid w:val="00632BFE"/>
    <w:rsid w:val="0063318C"/>
    <w:rsid w:val="006360A2"/>
    <w:rsid w:val="00636524"/>
    <w:rsid w:val="0063654A"/>
    <w:rsid w:val="006367E2"/>
    <w:rsid w:val="00636917"/>
    <w:rsid w:val="00637389"/>
    <w:rsid w:val="0063795F"/>
    <w:rsid w:val="006379AE"/>
    <w:rsid w:val="006408C1"/>
    <w:rsid w:val="006408FB"/>
    <w:rsid w:val="00640A26"/>
    <w:rsid w:val="00640C50"/>
    <w:rsid w:val="00641082"/>
    <w:rsid w:val="00643521"/>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44EB"/>
    <w:rsid w:val="00675684"/>
    <w:rsid w:val="00675734"/>
    <w:rsid w:val="00675C8B"/>
    <w:rsid w:val="00675CCB"/>
    <w:rsid w:val="006767F6"/>
    <w:rsid w:val="00680526"/>
    <w:rsid w:val="00680BB2"/>
    <w:rsid w:val="00681752"/>
    <w:rsid w:val="00682D51"/>
    <w:rsid w:val="0068304B"/>
    <w:rsid w:val="00684307"/>
    <w:rsid w:val="00684F39"/>
    <w:rsid w:val="006867E6"/>
    <w:rsid w:val="00686C27"/>
    <w:rsid w:val="00686DC8"/>
    <w:rsid w:val="00686E74"/>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4E1B"/>
    <w:rsid w:val="006A5BDB"/>
    <w:rsid w:val="006A62C9"/>
    <w:rsid w:val="006A6BD3"/>
    <w:rsid w:val="006B00FA"/>
    <w:rsid w:val="006B012D"/>
    <w:rsid w:val="006B0443"/>
    <w:rsid w:val="006B082C"/>
    <w:rsid w:val="006B0B8A"/>
    <w:rsid w:val="006B1908"/>
    <w:rsid w:val="006B1BD1"/>
    <w:rsid w:val="006B2227"/>
    <w:rsid w:val="006B2C96"/>
    <w:rsid w:val="006B32C7"/>
    <w:rsid w:val="006B3341"/>
    <w:rsid w:val="006B3CAB"/>
    <w:rsid w:val="006B44AE"/>
    <w:rsid w:val="006B4E76"/>
    <w:rsid w:val="006B51BF"/>
    <w:rsid w:val="006B622A"/>
    <w:rsid w:val="006B721F"/>
    <w:rsid w:val="006B73B4"/>
    <w:rsid w:val="006B7474"/>
    <w:rsid w:val="006B7818"/>
    <w:rsid w:val="006C0449"/>
    <w:rsid w:val="006C09C8"/>
    <w:rsid w:val="006C0D58"/>
    <w:rsid w:val="006C0D98"/>
    <w:rsid w:val="006C0E1C"/>
    <w:rsid w:val="006C1112"/>
    <w:rsid w:val="006C1ED8"/>
    <w:rsid w:val="006C24F8"/>
    <w:rsid w:val="006C2506"/>
    <w:rsid w:val="006C3A56"/>
    <w:rsid w:val="006C3E4A"/>
    <w:rsid w:val="006C3E4B"/>
    <w:rsid w:val="006C42C9"/>
    <w:rsid w:val="006C4F00"/>
    <w:rsid w:val="006C57AD"/>
    <w:rsid w:val="006C6343"/>
    <w:rsid w:val="006C665B"/>
    <w:rsid w:val="006D0E00"/>
    <w:rsid w:val="006D1C41"/>
    <w:rsid w:val="006D244F"/>
    <w:rsid w:val="006D2915"/>
    <w:rsid w:val="006D2E3A"/>
    <w:rsid w:val="006D303C"/>
    <w:rsid w:val="006D3C19"/>
    <w:rsid w:val="006D438B"/>
    <w:rsid w:val="006D47DE"/>
    <w:rsid w:val="006D4C78"/>
    <w:rsid w:val="006D50C3"/>
    <w:rsid w:val="006D549D"/>
    <w:rsid w:val="006D562D"/>
    <w:rsid w:val="006D5BCE"/>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C23"/>
    <w:rsid w:val="006E3F67"/>
    <w:rsid w:val="006E46B0"/>
    <w:rsid w:val="006E56AA"/>
    <w:rsid w:val="006E582F"/>
    <w:rsid w:val="006E6941"/>
    <w:rsid w:val="006E6B0E"/>
    <w:rsid w:val="006E7374"/>
    <w:rsid w:val="006F0A77"/>
    <w:rsid w:val="006F0ABB"/>
    <w:rsid w:val="006F0ADB"/>
    <w:rsid w:val="006F0E7B"/>
    <w:rsid w:val="006F253B"/>
    <w:rsid w:val="006F2D4B"/>
    <w:rsid w:val="006F3136"/>
    <w:rsid w:val="006F59C2"/>
    <w:rsid w:val="006F60E2"/>
    <w:rsid w:val="006F66AD"/>
    <w:rsid w:val="006F717C"/>
    <w:rsid w:val="006F7310"/>
    <w:rsid w:val="006F738C"/>
    <w:rsid w:val="006F7ECE"/>
    <w:rsid w:val="00700B1A"/>
    <w:rsid w:val="00700D33"/>
    <w:rsid w:val="00701E8E"/>
    <w:rsid w:val="00702B41"/>
    <w:rsid w:val="00702D7A"/>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5AAB"/>
    <w:rsid w:val="007163A8"/>
    <w:rsid w:val="00716BEA"/>
    <w:rsid w:val="00716D55"/>
    <w:rsid w:val="007171E0"/>
    <w:rsid w:val="00717473"/>
    <w:rsid w:val="00717B70"/>
    <w:rsid w:val="007203DA"/>
    <w:rsid w:val="0072101E"/>
    <w:rsid w:val="00721F2E"/>
    <w:rsid w:val="007222B1"/>
    <w:rsid w:val="00722901"/>
    <w:rsid w:val="00722C7A"/>
    <w:rsid w:val="0072330F"/>
    <w:rsid w:val="00725573"/>
    <w:rsid w:val="00725F65"/>
    <w:rsid w:val="00726039"/>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A64"/>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0318"/>
    <w:rsid w:val="0076147E"/>
    <w:rsid w:val="007619D9"/>
    <w:rsid w:val="00761F3F"/>
    <w:rsid w:val="00762949"/>
    <w:rsid w:val="00762EAA"/>
    <w:rsid w:val="00763225"/>
    <w:rsid w:val="00763560"/>
    <w:rsid w:val="0076371C"/>
    <w:rsid w:val="00764700"/>
    <w:rsid w:val="007650E0"/>
    <w:rsid w:val="007656FC"/>
    <w:rsid w:val="00765858"/>
    <w:rsid w:val="00765AA7"/>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14A"/>
    <w:rsid w:val="00781881"/>
    <w:rsid w:val="00781E42"/>
    <w:rsid w:val="00782357"/>
    <w:rsid w:val="00782F27"/>
    <w:rsid w:val="0078362A"/>
    <w:rsid w:val="007840B4"/>
    <w:rsid w:val="00784A81"/>
    <w:rsid w:val="00785CAF"/>
    <w:rsid w:val="0078605E"/>
    <w:rsid w:val="00786639"/>
    <w:rsid w:val="00786A61"/>
    <w:rsid w:val="00786B93"/>
    <w:rsid w:val="00787D85"/>
    <w:rsid w:val="007901E9"/>
    <w:rsid w:val="00790387"/>
    <w:rsid w:val="00790B99"/>
    <w:rsid w:val="00791B2B"/>
    <w:rsid w:val="00792D95"/>
    <w:rsid w:val="00792F9C"/>
    <w:rsid w:val="007931EC"/>
    <w:rsid w:val="00793658"/>
    <w:rsid w:val="007936CC"/>
    <w:rsid w:val="00793869"/>
    <w:rsid w:val="00793F3A"/>
    <w:rsid w:val="0079442D"/>
    <w:rsid w:val="007946EA"/>
    <w:rsid w:val="00794C71"/>
    <w:rsid w:val="00795103"/>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47D"/>
    <w:rsid w:val="007A54C9"/>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1288"/>
    <w:rsid w:val="007C1917"/>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2DB"/>
    <w:rsid w:val="007D499F"/>
    <w:rsid w:val="007D5919"/>
    <w:rsid w:val="007D5939"/>
    <w:rsid w:val="007D64F4"/>
    <w:rsid w:val="007D6FA2"/>
    <w:rsid w:val="007D729D"/>
    <w:rsid w:val="007E0316"/>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34CF"/>
    <w:rsid w:val="007F38C3"/>
    <w:rsid w:val="007F3AE8"/>
    <w:rsid w:val="007F3F31"/>
    <w:rsid w:val="007F4DD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618"/>
    <w:rsid w:val="00817795"/>
    <w:rsid w:val="00817D41"/>
    <w:rsid w:val="0082244A"/>
    <w:rsid w:val="00822F4F"/>
    <w:rsid w:val="00824839"/>
    <w:rsid w:val="00825820"/>
    <w:rsid w:val="00826133"/>
    <w:rsid w:val="00826197"/>
    <w:rsid w:val="008266D9"/>
    <w:rsid w:val="00826A06"/>
    <w:rsid w:val="00830000"/>
    <w:rsid w:val="00830E32"/>
    <w:rsid w:val="00831268"/>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3A6"/>
    <w:rsid w:val="00846CB6"/>
    <w:rsid w:val="008475E3"/>
    <w:rsid w:val="008518B3"/>
    <w:rsid w:val="00851B03"/>
    <w:rsid w:val="00852215"/>
    <w:rsid w:val="00852E67"/>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0A8"/>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25"/>
    <w:rsid w:val="00885582"/>
    <w:rsid w:val="008858BE"/>
    <w:rsid w:val="00885BFD"/>
    <w:rsid w:val="0088666A"/>
    <w:rsid w:val="00886763"/>
    <w:rsid w:val="008879DD"/>
    <w:rsid w:val="008908C9"/>
    <w:rsid w:val="00890E28"/>
    <w:rsid w:val="00891497"/>
    <w:rsid w:val="008914D9"/>
    <w:rsid w:val="00891D74"/>
    <w:rsid w:val="00891DE9"/>
    <w:rsid w:val="008923DA"/>
    <w:rsid w:val="008928AA"/>
    <w:rsid w:val="00892DB5"/>
    <w:rsid w:val="008930CB"/>
    <w:rsid w:val="008934DE"/>
    <w:rsid w:val="00893E54"/>
    <w:rsid w:val="008943A0"/>
    <w:rsid w:val="00894F9D"/>
    <w:rsid w:val="0089517D"/>
    <w:rsid w:val="008954E5"/>
    <w:rsid w:val="00895CB2"/>
    <w:rsid w:val="0089688B"/>
    <w:rsid w:val="008A0A65"/>
    <w:rsid w:val="008A0D5D"/>
    <w:rsid w:val="008A127B"/>
    <w:rsid w:val="008A1C11"/>
    <w:rsid w:val="008A2111"/>
    <w:rsid w:val="008A2485"/>
    <w:rsid w:val="008A27E2"/>
    <w:rsid w:val="008A2A72"/>
    <w:rsid w:val="008A3C23"/>
    <w:rsid w:val="008A4543"/>
    <w:rsid w:val="008A4F11"/>
    <w:rsid w:val="008A4F90"/>
    <w:rsid w:val="008A5D44"/>
    <w:rsid w:val="008A6E67"/>
    <w:rsid w:val="008A78E0"/>
    <w:rsid w:val="008B026C"/>
    <w:rsid w:val="008B07E3"/>
    <w:rsid w:val="008B1025"/>
    <w:rsid w:val="008B11A7"/>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6A70"/>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1049"/>
    <w:rsid w:val="008E129A"/>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2CBE"/>
    <w:rsid w:val="009032DD"/>
    <w:rsid w:val="009041A9"/>
    <w:rsid w:val="00904BAA"/>
    <w:rsid w:val="00910224"/>
    <w:rsid w:val="00911197"/>
    <w:rsid w:val="009114E0"/>
    <w:rsid w:val="00912F89"/>
    <w:rsid w:val="0091395F"/>
    <w:rsid w:val="00914D86"/>
    <w:rsid w:val="0091606C"/>
    <w:rsid w:val="009162F9"/>
    <w:rsid w:val="0091689B"/>
    <w:rsid w:val="00916B92"/>
    <w:rsid w:val="00916D2C"/>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73D"/>
    <w:rsid w:val="00926A11"/>
    <w:rsid w:val="00927318"/>
    <w:rsid w:val="00927678"/>
    <w:rsid w:val="00930D2B"/>
    <w:rsid w:val="00930D54"/>
    <w:rsid w:val="00931FEF"/>
    <w:rsid w:val="0093210E"/>
    <w:rsid w:val="009321D6"/>
    <w:rsid w:val="0093222C"/>
    <w:rsid w:val="009329C2"/>
    <w:rsid w:val="00932FE0"/>
    <w:rsid w:val="00935652"/>
    <w:rsid w:val="00935C1E"/>
    <w:rsid w:val="0093671A"/>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2F2"/>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4303"/>
    <w:rsid w:val="00976041"/>
    <w:rsid w:val="00976625"/>
    <w:rsid w:val="009769F4"/>
    <w:rsid w:val="00977733"/>
    <w:rsid w:val="00977961"/>
    <w:rsid w:val="00977C21"/>
    <w:rsid w:val="00981696"/>
    <w:rsid w:val="009817B8"/>
    <w:rsid w:val="00981A56"/>
    <w:rsid w:val="009821C6"/>
    <w:rsid w:val="0098244A"/>
    <w:rsid w:val="009824ED"/>
    <w:rsid w:val="00983416"/>
    <w:rsid w:val="00984EF2"/>
    <w:rsid w:val="00985BD8"/>
    <w:rsid w:val="0098652C"/>
    <w:rsid w:val="0098658B"/>
    <w:rsid w:val="00986692"/>
    <w:rsid w:val="009873DE"/>
    <w:rsid w:val="00990087"/>
    <w:rsid w:val="00991490"/>
    <w:rsid w:val="00991CB0"/>
    <w:rsid w:val="00992587"/>
    <w:rsid w:val="00992881"/>
    <w:rsid w:val="00992EA2"/>
    <w:rsid w:val="00993D9A"/>
    <w:rsid w:val="009940D0"/>
    <w:rsid w:val="009945D9"/>
    <w:rsid w:val="009948B9"/>
    <w:rsid w:val="00994CBE"/>
    <w:rsid w:val="0099548A"/>
    <w:rsid w:val="009955FC"/>
    <w:rsid w:val="009958ED"/>
    <w:rsid w:val="00995E4F"/>
    <w:rsid w:val="00996B78"/>
    <w:rsid w:val="0099752E"/>
    <w:rsid w:val="009A2BFA"/>
    <w:rsid w:val="009A34D4"/>
    <w:rsid w:val="009A39E0"/>
    <w:rsid w:val="009A3EE7"/>
    <w:rsid w:val="009A5DBF"/>
    <w:rsid w:val="009A60AD"/>
    <w:rsid w:val="009A6DE5"/>
    <w:rsid w:val="009A6F88"/>
    <w:rsid w:val="009B0770"/>
    <w:rsid w:val="009B0793"/>
    <w:rsid w:val="009B1DF6"/>
    <w:rsid w:val="009B4962"/>
    <w:rsid w:val="009B683B"/>
    <w:rsid w:val="009B6F8F"/>
    <w:rsid w:val="009B70FE"/>
    <w:rsid w:val="009B7ABA"/>
    <w:rsid w:val="009C003C"/>
    <w:rsid w:val="009C22CB"/>
    <w:rsid w:val="009C2A02"/>
    <w:rsid w:val="009C33D5"/>
    <w:rsid w:val="009C5401"/>
    <w:rsid w:val="009C558B"/>
    <w:rsid w:val="009C5B14"/>
    <w:rsid w:val="009C636E"/>
    <w:rsid w:val="009C6BFB"/>
    <w:rsid w:val="009C6E61"/>
    <w:rsid w:val="009C766C"/>
    <w:rsid w:val="009C7704"/>
    <w:rsid w:val="009C7853"/>
    <w:rsid w:val="009D20E1"/>
    <w:rsid w:val="009D2199"/>
    <w:rsid w:val="009D2414"/>
    <w:rsid w:val="009D26A6"/>
    <w:rsid w:val="009D2CBC"/>
    <w:rsid w:val="009D2D56"/>
    <w:rsid w:val="009D3859"/>
    <w:rsid w:val="009D3D03"/>
    <w:rsid w:val="009D3FBD"/>
    <w:rsid w:val="009D4038"/>
    <w:rsid w:val="009D453D"/>
    <w:rsid w:val="009D5357"/>
    <w:rsid w:val="009D573A"/>
    <w:rsid w:val="009D6195"/>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32A"/>
    <w:rsid w:val="009F7DC9"/>
    <w:rsid w:val="00A004C8"/>
    <w:rsid w:val="00A00D0A"/>
    <w:rsid w:val="00A01A2C"/>
    <w:rsid w:val="00A02040"/>
    <w:rsid w:val="00A023C4"/>
    <w:rsid w:val="00A02F31"/>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9CE"/>
    <w:rsid w:val="00A42635"/>
    <w:rsid w:val="00A43234"/>
    <w:rsid w:val="00A44EA4"/>
    <w:rsid w:val="00A45F0E"/>
    <w:rsid w:val="00A466FA"/>
    <w:rsid w:val="00A470C5"/>
    <w:rsid w:val="00A47592"/>
    <w:rsid w:val="00A4766B"/>
    <w:rsid w:val="00A5157B"/>
    <w:rsid w:val="00A51ACD"/>
    <w:rsid w:val="00A51DF8"/>
    <w:rsid w:val="00A5233D"/>
    <w:rsid w:val="00A53B39"/>
    <w:rsid w:val="00A53ECF"/>
    <w:rsid w:val="00A5534B"/>
    <w:rsid w:val="00A554AE"/>
    <w:rsid w:val="00A554E5"/>
    <w:rsid w:val="00A5615D"/>
    <w:rsid w:val="00A562F6"/>
    <w:rsid w:val="00A56A25"/>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942"/>
    <w:rsid w:val="00A90FBD"/>
    <w:rsid w:val="00A91E77"/>
    <w:rsid w:val="00A92135"/>
    <w:rsid w:val="00A92563"/>
    <w:rsid w:val="00A92767"/>
    <w:rsid w:val="00A93DE2"/>
    <w:rsid w:val="00A940AE"/>
    <w:rsid w:val="00A946F9"/>
    <w:rsid w:val="00A94885"/>
    <w:rsid w:val="00A95662"/>
    <w:rsid w:val="00A95D82"/>
    <w:rsid w:val="00A97254"/>
    <w:rsid w:val="00A9733A"/>
    <w:rsid w:val="00A97868"/>
    <w:rsid w:val="00AA1FF8"/>
    <w:rsid w:val="00AA2168"/>
    <w:rsid w:val="00AA2243"/>
    <w:rsid w:val="00AA306A"/>
    <w:rsid w:val="00AA3220"/>
    <w:rsid w:val="00AA369B"/>
    <w:rsid w:val="00AA516A"/>
    <w:rsid w:val="00AA772A"/>
    <w:rsid w:val="00AA79AD"/>
    <w:rsid w:val="00AA7C56"/>
    <w:rsid w:val="00AB0FF0"/>
    <w:rsid w:val="00AB1656"/>
    <w:rsid w:val="00AB22EC"/>
    <w:rsid w:val="00AB2E3B"/>
    <w:rsid w:val="00AB2E6C"/>
    <w:rsid w:val="00AB4B33"/>
    <w:rsid w:val="00AB5412"/>
    <w:rsid w:val="00AB55BF"/>
    <w:rsid w:val="00AB5E6B"/>
    <w:rsid w:val="00AB67CB"/>
    <w:rsid w:val="00AB73FC"/>
    <w:rsid w:val="00AB7F86"/>
    <w:rsid w:val="00AC0BB9"/>
    <w:rsid w:val="00AC21C4"/>
    <w:rsid w:val="00AC43B3"/>
    <w:rsid w:val="00AC556D"/>
    <w:rsid w:val="00AC5C50"/>
    <w:rsid w:val="00AC7205"/>
    <w:rsid w:val="00AC747B"/>
    <w:rsid w:val="00AD104D"/>
    <w:rsid w:val="00AD1A7B"/>
    <w:rsid w:val="00AD1B3A"/>
    <w:rsid w:val="00AD24AF"/>
    <w:rsid w:val="00AD3345"/>
    <w:rsid w:val="00AD3869"/>
    <w:rsid w:val="00AD4048"/>
    <w:rsid w:val="00AD4278"/>
    <w:rsid w:val="00AD487F"/>
    <w:rsid w:val="00AD4889"/>
    <w:rsid w:val="00AD5343"/>
    <w:rsid w:val="00AD5FD4"/>
    <w:rsid w:val="00AD6512"/>
    <w:rsid w:val="00AE1181"/>
    <w:rsid w:val="00AE13C5"/>
    <w:rsid w:val="00AE1E98"/>
    <w:rsid w:val="00AE3141"/>
    <w:rsid w:val="00AE3AB8"/>
    <w:rsid w:val="00AE42D8"/>
    <w:rsid w:val="00AE541B"/>
    <w:rsid w:val="00AE5A5A"/>
    <w:rsid w:val="00AE5EDF"/>
    <w:rsid w:val="00AE610B"/>
    <w:rsid w:val="00AE6D0B"/>
    <w:rsid w:val="00AE6ED4"/>
    <w:rsid w:val="00AE72EC"/>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AF774D"/>
    <w:rsid w:val="00B000A9"/>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4BE5"/>
    <w:rsid w:val="00B15838"/>
    <w:rsid w:val="00B16252"/>
    <w:rsid w:val="00B16263"/>
    <w:rsid w:val="00B162A8"/>
    <w:rsid w:val="00B16F49"/>
    <w:rsid w:val="00B1776D"/>
    <w:rsid w:val="00B17799"/>
    <w:rsid w:val="00B178B5"/>
    <w:rsid w:val="00B201EB"/>
    <w:rsid w:val="00B203DB"/>
    <w:rsid w:val="00B213AD"/>
    <w:rsid w:val="00B218E2"/>
    <w:rsid w:val="00B24219"/>
    <w:rsid w:val="00B24B37"/>
    <w:rsid w:val="00B24E8C"/>
    <w:rsid w:val="00B25833"/>
    <w:rsid w:val="00B25D4D"/>
    <w:rsid w:val="00B25D79"/>
    <w:rsid w:val="00B261A2"/>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4F4"/>
    <w:rsid w:val="00B409E0"/>
    <w:rsid w:val="00B409E7"/>
    <w:rsid w:val="00B40FA6"/>
    <w:rsid w:val="00B413CC"/>
    <w:rsid w:val="00B4159C"/>
    <w:rsid w:val="00B42E36"/>
    <w:rsid w:val="00B43149"/>
    <w:rsid w:val="00B43718"/>
    <w:rsid w:val="00B4383F"/>
    <w:rsid w:val="00B44653"/>
    <w:rsid w:val="00B46885"/>
    <w:rsid w:val="00B471B7"/>
    <w:rsid w:val="00B47CFF"/>
    <w:rsid w:val="00B501E9"/>
    <w:rsid w:val="00B51340"/>
    <w:rsid w:val="00B515C6"/>
    <w:rsid w:val="00B51A42"/>
    <w:rsid w:val="00B5217A"/>
    <w:rsid w:val="00B52872"/>
    <w:rsid w:val="00B537E5"/>
    <w:rsid w:val="00B546C4"/>
    <w:rsid w:val="00B54718"/>
    <w:rsid w:val="00B55FFB"/>
    <w:rsid w:val="00B5719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0AAE"/>
    <w:rsid w:val="00B71689"/>
    <w:rsid w:val="00B71A24"/>
    <w:rsid w:val="00B71C74"/>
    <w:rsid w:val="00B72A3F"/>
    <w:rsid w:val="00B73351"/>
    <w:rsid w:val="00B734E6"/>
    <w:rsid w:val="00B7653D"/>
    <w:rsid w:val="00B80F58"/>
    <w:rsid w:val="00B812B5"/>
    <w:rsid w:val="00B81F4F"/>
    <w:rsid w:val="00B826C4"/>
    <w:rsid w:val="00B827AB"/>
    <w:rsid w:val="00B828BD"/>
    <w:rsid w:val="00B845C6"/>
    <w:rsid w:val="00B84B39"/>
    <w:rsid w:val="00B852C6"/>
    <w:rsid w:val="00B85FE4"/>
    <w:rsid w:val="00B8659B"/>
    <w:rsid w:val="00B868EF"/>
    <w:rsid w:val="00B86E58"/>
    <w:rsid w:val="00B87A0D"/>
    <w:rsid w:val="00B9052E"/>
    <w:rsid w:val="00B90D9D"/>
    <w:rsid w:val="00B913DB"/>
    <w:rsid w:val="00B91BF2"/>
    <w:rsid w:val="00B91CD9"/>
    <w:rsid w:val="00B93554"/>
    <w:rsid w:val="00B936F6"/>
    <w:rsid w:val="00B93BEF"/>
    <w:rsid w:val="00B9408D"/>
    <w:rsid w:val="00B94A7F"/>
    <w:rsid w:val="00B95198"/>
    <w:rsid w:val="00B9580E"/>
    <w:rsid w:val="00B95BE0"/>
    <w:rsid w:val="00B95CC8"/>
    <w:rsid w:val="00B961EA"/>
    <w:rsid w:val="00B9629A"/>
    <w:rsid w:val="00B9676A"/>
    <w:rsid w:val="00B96B5C"/>
    <w:rsid w:val="00B96DF8"/>
    <w:rsid w:val="00B97AD4"/>
    <w:rsid w:val="00BA03AC"/>
    <w:rsid w:val="00BA0B8D"/>
    <w:rsid w:val="00BA10A8"/>
    <w:rsid w:val="00BA1F3C"/>
    <w:rsid w:val="00BA21C8"/>
    <w:rsid w:val="00BA2518"/>
    <w:rsid w:val="00BA2EE8"/>
    <w:rsid w:val="00BA323B"/>
    <w:rsid w:val="00BA39CE"/>
    <w:rsid w:val="00BA3A0C"/>
    <w:rsid w:val="00BA3DD5"/>
    <w:rsid w:val="00BA409B"/>
    <w:rsid w:val="00BA421D"/>
    <w:rsid w:val="00BA4416"/>
    <w:rsid w:val="00BA4EB9"/>
    <w:rsid w:val="00BA5990"/>
    <w:rsid w:val="00BA6694"/>
    <w:rsid w:val="00BA708F"/>
    <w:rsid w:val="00BB0CBF"/>
    <w:rsid w:val="00BB0E73"/>
    <w:rsid w:val="00BB1471"/>
    <w:rsid w:val="00BB1973"/>
    <w:rsid w:val="00BB1D8D"/>
    <w:rsid w:val="00BB2FA0"/>
    <w:rsid w:val="00BB308B"/>
    <w:rsid w:val="00BB395E"/>
    <w:rsid w:val="00BB3D89"/>
    <w:rsid w:val="00BB44D0"/>
    <w:rsid w:val="00BB500C"/>
    <w:rsid w:val="00BB5110"/>
    <w:rsid w:val="00BB60C7"/>
    <w:rsid w:val="00BB65A2"/>
    <w:rsid w:val="00BB6F8D"/>
    <w:rsid w:val="00BB70A5"/>
    <w:rsid w:val="00BB7E22"/>
    <w:rsid w:val="00BC0045"/>
    <w:rsid w:val="00BC0C7A"/>
    <w:rsid w:val="00BC109E"/>
    <w:rsid w:val="00BC147B"/>
    <w:rsid w:val="00BC14EB"/>
    <w:rsid w:val="00BC3468"/>
    <w:rsid w:val="00BC3624"/>
    <w:rsid w:val="00BC3677"/>
    <w:rsid w:val="00BC443A"/>
    <w:rsid w:val="00BC4F36"/>
    <w:rsid w:val="00BC5155"/>
    <w:rsid w:val="00BC5951"/>
    <w:rsid w:val="00BC5A79"/>
    <w:rsid w:val="00BC6A85"/>
    <w:rsid w:val="00BC74D3"/>
    <w:rsid w:val="00BD00A8"/>
    <w:rsid w:val="00BD0B6D"/>
    <w:rsid w:val="00BD1CDB"/>
    <w:rsid w:val="00BD2036"/>
    <w:rsid w:val="00BD220E"/>
    <w:rsid w:val="00BD2AF5"/>
    <w:rsid w:val="00BD32A6"/>
    <w:rsid w:val="00BD357C"/>
    <w:rsid w:val="00BD3591"/>
    <w:rsid w:val="00BD3E52"/>
    <w:rsid w:val="00BD41A2"/>
    <w:rsid w:val="00BD4689"/>
    <w:rsid w:val="00BD495F"/>
    <w:rsid w:val="00BD5730"/>
    <w:rsid w:val="00BD5CB8"/>
    <w:rsid w:val="00BD5DF9"/>
    <w:rsid w:val="00BD6F2C"/>
    <w:rsid w:val="00BD7401"/>
    <w:rsid w:val="00BE0DEA"/>
    <w:rsid w:val="00BE14D8"/>
    <w:rsid w:val="00BE1936"/>
    <w:rsid w:val="00BE19A9"/>
    <w:rsid w:val="00BE2116"/>
    <w:rsid w:val="00BE4F90"/>
    <w:rsid w:val="00BE5461"/>
    <w:rsid w:val="00BE61F0"/>
    <w:rsid w:val="00BE705C"/>
    <w:rsid w:val="00BE7D5A"/>
    <w:rsid w:val="00BF0B07"/>
    <w:rsid w:val="00BF0CF8"/>
    <w:rsid w:val="00BF10C6"/>
    <w:rsid w:val="00BF1A70"/>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2F65"/>
    <w:rsid w:val="00C03525"/>
    <w:rsid w:val="00C03C7E"/>
    <w:rsid w:val="00C0467F"/>
    <w:rsid w:val="00C049DD"/>
    <w:rsid w:val="00C05AFA"/>
    <w:rsid w:val="00C061C4"/>
    <w:rsid w:val="00C06BFD"/>
    <w:rsid w:val="00C06D6D"/>
    <w:rsid w:val="00C071CB"/>
    <w:rsid w:val="00C07BE0"/>
    <w:rsid w:val="00C1003B"/>
    <w:rsid w:val="00C10322"/>
    <w:rsid w:val="00C10327"/>
    <w:rsid w:val="00C10FC5"/>
    <w:rsid w:val="00C1118F"/>
    <w:rsid w:val="00C12351"/>
    <w:rsid w:val="00C12540"/>
    <w:rsid w:val="00C1268B"/>
    <w:rsid w:val="00C13655"/>
    <w:rsid w:val="00C1374D"/>
    <w:rsid w:val="00C1391C"/>
    <w:rsid w:val="00C14A64"/>
    <w:rsid w:val="00C1556F"/>
    <w:rsid w:val="00C178F9"/>
    <w:rsid w:val="00C20676"/>
    <w:rsid w:val="00C209A1"/>
    <w:rsid w:val="00C20D59"/>
    <w:rsid w:val="00C21E6A"/>
    <w:rsid w:val="00C25595"/>
    <w:rsid w:val="00C30471"/>
    <w:rsid w:val="00C30490"/>
    <w:rsid w:val="00C307F0"/>
    <w:rsid w:val="00C30A19"/>
    <w:rsid w:val="00C31C2A"/>
    <w:rsid w:val="00C32648"/>
    <w:rsid w:val="00C33EE8"/>
    <w:rsid w:val="00C3557B"/>
    <w:rsid w:val="00C3658D"/>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67921"/>
    <w:rsid w:val="00C70663"/>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68E2"/>
    <w:rsid w:val="00C87CC9"/>
    <w:rsid w:val="00C87EC8"/>
    <w:rsid w:val="00C903F9"/>
    <w:rsid w:val="00C90576"/>
    <w:rsid w:val="00C90C44"/>
    <w:rsid w:val="00C913DB"/>
    <w:rsid w:val="00C9162C"/>
    <w:rsid w:val="00C91937"/>
    <w:rsid w:val="00C91B73"/>
    <w:rsid w:val="00C92964"/>
    <w:rsid w:val="00C93501"/>
    <w:rsid w:val="00C93B3D"/>
    <w:rsid w:val="00C93CA1"/>
    <w:rsid w:val="00C946A0"/>
    <w:rsid w:val="00C948B6"/>
    <w:rsid w:val="00C948FE"/>
    <w:rsid w:val="00C95E01"/>
    <w:rsid w:val="00C9653E"/>
    <w:rsid w:val="00C96544"/>
    <w:rsid w:val="00C96747"/>
    <w:rsid w:val="00C96C23"/>
    <w:rsid w:val="00C96E92"/>
    <w:rsid w:val="00C9701D"/>
    <w:rsid w:val="00CA00A6"/>
    <w:rsid w:val="00CA1055"/>
    <w:rsid w:val="00CA1163"/>
    <w:rsid w:val="00CA195F"/>
    <w:rsid w:val="00CA24AE"/>
    <w:rsid w:val="00CA2C3D"/>
    <w:rsid w:val="00CA4E8F"/>
    <w:rsid w:val="00CA55E5"/>
    <w:rsid w:val="00CA57B9"/>
    <w:rsid w:val="00CA5923"/>
    <w:rsid w:val="00CA5D50"/>
    <w:rsid w:val="00CA70C4"/>
    <w:rsid w:val="00CA756E"/>
    <w:rsid w:val="00CB2021"/>
    <w:rsid w:val="00CB2539"/>
    <w:rsid w:val="00CB265B"/>
    <w:rsid w:val="00CB32F5"/>
    <w:rsid w:val="00CB414D"/>
    <w:rsid w:val="00CB6326"/>
    <w:rsid w:val="00CC001F"/>
    <w:rsid w:val="00CC0FB9"/>
    <w:rsid w:val="00CC2137"/>
    <w:rsid w:val="00CC30C3"/>
    <w:rsid w:val="00CC3984"/>
    <w:rsid w:val="00CC3DB7"/>
    <w:rsid w:val="00CC44E2"/>
    <w:rsid w:val="00CC49E2"/>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D6A09"/>
    <w:rsid w:val="00CE07F5"/>
    <w:rsid w:val="00CE08B1"/>
    <w:rsid w:val="00CE0987"/>
    <w:rsid w:val="00CE1359"/>
    <w:rsid w:val="00CE1683"/>
    <w:rsid w:val="00CE20C0"/>
    <w:rsid w:val="00CE248D"/>
    <w:rsid w:val="00CE2D1D"/>
    <w:rsid w:val="00CE3786"/>
    <w:rsid w:val="00CE44A3"/>
    <w:rsid w:val="00CE46D7"/>
    <w:rsid w:val="00CE4F9D"/>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2C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BE1"/>
    <w:rsid w:val="00D07F12"/>
    <w:rsid w:val="00D108C1"/>
    <w:rsid w:val="00D11CA9"/>
    <w:rsid w:val="00D1215E"/>
    <w:rsid w:val="00D12390"/>
    <w:rsid w:val="00D13B6E"/>
    <w:rsid w:val="00D13E30"/>
    <w:rsid w:val="00D14315"/>
    <w:rsid w:val="00D1437A"/>
    <w:rsid w:val="00D14BBF"/>
    <w:rsid w:val="00D14C56"/>
    <w:rsid w:val="00D14D5E"/>
    <w:rsid w:val="00D15267"/>
    <w:rsid w:val="00D15C56"/>
    <w:rsid w:val="00D17B8E"/>
    <w:rsid w:val="00D17D1E"/>
    <w:rsid w:val="00D2142A"/>
    <w:rsid w:val="00D22C82"/>
    <w:rsid w:val="00D23163"/>
    <w:rsid w:val="00D23C3A"/>
    <w:rsid w:val="00D23C7C"/>
    <w:rsid w:val="00D250AF"/>
    <w:rsid w:val="00D25136"/>
    <w:rsid w:val="00D256D6"/>
    <w:rsid w:val="00D25BD4"/>
    <w:rsid w:val="00D27744"/>
    <w:rsid w:val="00D30C10"/>
    <w:rsid w:val="00D31706"/>
    <w:rsid w:val="00D31B6D"/>
    <w:rsid w:val="00D31BBB"/>
    <w:rsid w:val="00D31CEB"/>
    <w:rsid w:val="00D33675"/>
    <w:rsid w:val="00D33763"/>
    <w:rsid w:val="00D33B19"/>
    <w:rsid w:val="00D344A6"/>
    <w:rsid w:val="00D34D62"/>
    <w:rsid w:val="00D35B2D"/>
    <w:rsid w:val="00D35B5B"/>
    <w:rsid w:val="00D35D94"/>
    <w:rsid w:val="00D363D5"/>
    <w:rsid w:val="00D36818"/>
    <w:rsid w:val="00D36930"/>
    <w:rsid w:val="00D36CD0"/>
    <w:rsid w:val="00D36D2B"/>
    <w:rsid w:val="00D36F31"/>
    <w:rsid w:val="00D4134B"/>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6F9C"/>
    <w:rsid w:val="00D47438"/>
    <w:rsid w:val="00D50029"/>
    <w:rsid w:val="00D51916"/>
    <w:rsid w:val="00D5242A"/>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676DB"/>
    <w:rsid w:val="00D720E6"/>
    <w:rsid w:val="00D72A40"/>
    <w:rsid w:val="00D73297"/>
    <w:rsid w:val="00D735EC"/>
    <w:rsid w:val="00D73832"/>
    <w:rsid w:val="00D738BD"/>
    <w:rsid w:val="00D74B12"/>
    <w:rsid w:val="00D74F46"/>
    <w:rsid w:val="00D75332"/>
    <w:rsid w:val="00D753B3"/>
    <w:rsid w:val="00D75B9D"/>
    <w:rsid w:val="00D764F3"/>
    <w:rsid w:val="00D76D60"/>
    <w:rsid w:val="00D7716E"/>
    <w:rsid w:val="00D77DAD"/>
    <w:rsid w:val="00D80E06"/>
    <w:rsid w:val="00D816A0"/>
    <w:rsid w:val="00D81A13"/>
    <w:rsid w:val="00D822F9"/>
    <w:rsid w:val="00D82979"/>
    <w:rsid w:val="00D82CB4"/>
    <w:rsid w:val="00D82F25"/>
    <w:rsid w:val="00D84484"/>
    <w:rsid w:val="00D8479E"/>
    <w:rsid w:val="00D84839"/>
    <w:rsid w:val="00D85B14"/>
    <w:rsid w:val="00D85EB1"/>
    <w:rsid w:val="00D874A8"/>
    <w:rsid w:val="00D8778A"/>
    <w:rsid w:val="00D8789E"/>
    <w:rsid w:val="00D907C4"/>
    <w:rsid w:val="00D91214"/>
    <w:rsid w:val="00D91A35"/>
    <w:rsid w:val="00D92450"/>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09EF"/>
    <w:rsid w:val="00DA10C5"/>
    <w:rsid w:val="00DA1821"/>
    <w:rsid w:val="00DA34C2"/>
    <w:rsid w:val="00DA3994"/>
    <w:rsid w:val="00DA3EA1"/>
    <w:rsid w:val="00DA4991"/>
    <w:rsid w:val="00DA4CF2"/>
    <w:rsid w:val="00DA6555"/>
    <w:rsid w:val="00DA6ED9"/>
    <w:rsid w:val="00DB0363"/>
    <w:rsid w:val="00DB0F21"/>
    <w:rsid w:val="00DB1068"/>
    <w:rsid w:val="00DB1835"/>
    <w:rsid w:val="00DB214B"/>
    <w:rsid w:val="00DB21C2"/>
    <w:rsid w:val="00DB3041"/>
    <w:rsid w:val="00DB3B9A"/>
    <w:rsid w:val="00DB3E6B"/>
    <w:rsid w:val="00DB451B"/>
    <w:rsid w:val="00DB479B"/>
    <w:rsid w:val="00DB4A53"/>
    <w:rsid w:val="00DB50AA"/>
    <w:rsid w:val="00DB5604"/>
    <w:rsid w:val="00DB6190"/>
    <w:rsid w:val="00DB6798"/>
    <w:rsid w:val="00DB78D3"/>
    <w:rsid w:val="00DB7E0A"/>
    <w:rsid w:val="00DC0153"/>
    <w:rsid w:val="00DC0301"/>
    <w:rsid w:val="00DC129B"/>
    <w:rsid w:val="00DC2A2D"/>
    <w:rsid w:val="00DC2D06"/>
    <w:rsid w:val="00DC3859"/>
    <w:rsid w:val="00DC3F7D"/>
    <w:rsid w:val="00DC4F91"/>
    <w:rsid w:val="00DC5895"/>
    <w:rsid w:val="00DC5BD1"/>
    <w:rsid w:val="00DC6E37"/>
    <w:rsid w:val="00DC767A"/>
    <w:rsid w:val="00DC7FF9"/>
    <w:rsid w:val="00DD0742"/>
    <w:rsid w:val="00DD0743"/>
    <w:rsid w:val="00DD127E"/>
    <w:rsid w:val="00DD228C"/>
    <w:rsid w:val="00DD38AC"/>
    <w:rsid w:val="00DD4690"/>
    <w:rsid w:val="00DD685F"/>
    <w:rsid w:val="00DD6AD1"/>
    <w:rsid w:val="00DE001A"/>
    <w:rsid w:val="00DE0483"/>
    <w:rsid w:val="00DE08D4"/>
    <w:rsid w:val="00DE1EAB"/>
    <w:rsid w:val="00DE2304"/>
    <w:rsid w:val="00DE2B2B"/>
    <w:rsid w:val="00DE3CD1"/>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055"/>
    <w:rsid w:val="00E0327E"/>
    <w:rsid w:val="00E038EE"/>
    <w:rsid w:val="00E03CA6"/>
    <w:rsid w:val="00E03E84"/>
    <w:rsid w:val="00E04893"/>
    <w:rsid w:val="00E04E30"/>
    <w:rsid w:val="00E05589"/>
    <w:rsid w:val="00E05D82"/>
    <w:rsid w:val="00E07BB8"/>
    <w:rsid w:val="00E1038F"/>
    <w:rsid w:val="00E103F1"/>
    <w:rsid w:val="00E10E54"/>
    <w:rsid w:val="00E11015"/>
    <w:rsid w:val="00E118F8"/>
    <w:rsid w:val="00E132DE"/>
    <w:rsid w:val="00E142EC"/>
    <w:rsid w:val="00E14DA4"/>
    <w:rsid w:val="00E1521B"/>
    <w:rsid w:val="00E156EC"/>
    <w:rsid w:val="00E162FA"/>
    <w:rsid w:val="00E16DFB"/>
    <w:rsid w:val="00E1730E"/>
    <w:rsid w:val="00E17369"/>
    <w:rsid w:val="00E1788D"/>
    <w:rsid w:val="00E1797F"/>
    <w:rsid w:val="00E204C6"/>
    <w:rsid w:val="00E211F0"/>
    <w:rsid w:val="00E225A8"/>
    <w:rsid w:val="00E22A99"/>
    <w:rsid w:val="00E22B8E"/>
    <w:rsid w:val="00E22DD1"/>
    <w:rsid w:val="00E2343A"/>
    <w:rsid w:val="00E237CA"/>
    <w:rsid w:val="00E24152"/>
    <w:rsid w:val="00E25296"/>
    <w:rsid w:val="00E25618"/>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37B3D"/>
    <w:rsid w:val="00E37D97"/>
    <w:rsid w:val="00E404EC"/>
    <w:rsid w:val="00E4055E"/>
    <w:rsid w:val="00E41092"/>
    <w:rsid w:val="00E416A1"/>
    <w:rsid w:val="00E419A9"/>
    <w:rsid w:val="00E41CBF"/>
    <w:rsid w:val="00E43ADF"/>
    <w:rsid w:val="00E43C13"/>
    <w:rsid w:val="00E449E0"/>
    <w:rsid w:val="00E45F57"/>
    <w:rsid w:val="00E47F6C"/>
    <w:rsid w:val="00E5015F"/>
    <w:rsid w:val="00E50816"/>
    <w:rsid w:val="00E5166E"/>
    <w:rsid w:val="00E516A3"/>
    <w:rsid w:val="00E518AB"/>
    <w:rsid w:val="00E52463"/>
    <w:rsid w:val="00E52979"/>
    <w:rsid w:val="00E52AD7"/>
    <w:rsid w:val="00E53FBB"/>
    <w:rsid w:val="00E544F4"/>
    <w:rsid w:val="00E545BB"/>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31FD"/>
    <w:rsid w:val="00E64707"/>
    <w:rsid w:val="00E65758"/>
    <w:rsid w:val="00E6604E"/>
    <w:rsid w:val="00E66082"/>
    <w:rsid w:val="00E663AF"/>
    <w:rsid w:val="00E709FE"/>
    <w:rsid w:val="00E70C42"/>
    <w:rsid w:val="00E72BCE"/>
    <w:rsid w:val="00E73551"/>
    <w:rsid w:val="00E743DF"/>
    <w:rsid w:val="00E74F0D"/>
    <w:rsid w:val="00E7527F"/>
    <w:rsid w:val="00E753CE"/>
    <w:rsid w:val="00E75FE4"/>
    <w:rsid w:val="00E76FE7"/>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0EE8"/>
    <w:rsid w:val="00E93DDC"/>
    <w:rsid w:val="00E941F3"/>
    <w:rsid w:val="00E95873"/>
    <w:rsid w:val="00E95FEE"/>
    <w:rsid w:val="00E97B2D"/>
    <w:rsid w:val="00E97E17"/>
    <w:rsid w:val="00EA00E7"/>
    <w:rsid w:val="00EA0828"/>
    <w:rsid w:val="00EA0942"/>
    <w:rsid w:val="00EA14C2"/>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1CBF"/>
    <w:rsid w:val="00EC29BA"/>
    <w:rsid w:val="00EC2CE5"/>
    <w:rsid w:val="00EC337F"/>
    <w:rsid w:val="00EC3E75"/>
    <w:rsid w:val="00EC4C68"/>
    <w:rsid w:val="00EC5B8C"/>
    <w:rsid w:val="00EC62DA"/>
    <w:rsid w:val="00EC7209"/>
    <w:rsid w:val="00ED0143"/>
    <w:rsid w:val="00ED03C5"/>
    <w:rsid w:val="00ED05D3"/>
    <w:rsid w:val="00ED0C62"/>
    <w:rsid w:val="00ED1571"/>
    <w:rsid w:val="00ED1A56"/>
    <w:rsid w:val="00ED1D9C"/>
    <w:rsid w:val="00ED244A"/>
    <w:rsid w:val="00ED2A23"/>
    <w:rsid w:val="00ED2A7F"/>
    <w:rsid w:val="00ED3597"/>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EF79BD"/>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B83"/>
    <w:rsid w:val="00F06D16"/>
    <w:rsid w:val="00F07542"/>
    <w:rsid w:val="00F1092B"/>
    <w:rsid w:val="00F11F87"/>
    <w:rsid w:val="00F13373"/>
    <w:rsid w:val="00F13733"/>
    <w:rsid w:val="00F14639"/>
    <w:rsid w:val="00F1488F"/>
    <w:rsid w:val="00F151A9"/>
    <w:rsid w:val="00F16084"/>
    <w:rsid w:val="00F16517"/>
    <w:rsid w:val="00F166FC"/>
    <w:rsid w:val="00F169B0"/>
    <w:rsid w:val="00F16D42"/>
    <w:rsid w:val="00F17757"/>
    <w:rsid w:val="00F2012F"/>
    <w:rsid w:val="00F21347"/>
    <w:rsid w:val="00F2216B"/>
    <w:rsid w:val="00F24935"/>
    <w:rsid w:val="00F24AAF"/>
    <w:rsid w:val="00F24DAB"/>
    <w:rsid w:val="00F24F15"/>
    <w:rsid w:val="00F251CD"/>
    <w:rsid w:val="00F252B1"/>
    <w:rsid w:val="00F2585E"/>
    <w:rsid w:val="00F25972"/>
    <w:rsid w:val="00F26179"/>
    <w:rsid w:val="00F262BE"/>
    <w:rsid w:val="00F26324"/>
    <w:rsid w:val="00F26C8A"/>
    <w:rsid w:val="00F27C80"/>
    <w:rsid w:val="00F27E36"/>
    <w:rsid w:val="00F317B2"/>
    <w:rsid w:val="00F31C7E"/>
    <w:rsid w:val="00F32B03"/>
    <w:rsid w:val="00F334C6"/>
    <w:rsid w:val="00F337EB"/>
    <w:rsid w:val="00F34485"/>
    <w:rsid w:val="00F34994"/>
    <w:rsid w:val="00F35426"/>
    <w:rsid w:val="00F35448"/>
    <w:rsid w:val="00F35A9C"/>
    <w:rsid w:val="00F35C7C"/>
    <w:rsid w:val="00F35F99"/>
    <w:rsid w:val="00F36491"/>
    <w:rsid w:val="00F36D5D"/>
    <w:rsid w:val="00F36DB7"/>
    <w:rsid w:val="00F378B0"/>
    <w:rsid w:val="00F37F0A"/>
    <w:rsid w:val="00F401ED"/>
    <w:rsid w:val="00F41815"/>
    <w:rsid w:val="00F42801"/>
    <w:rsid w:val="00F4526D"/>
    <w:rsid w:val="00F46398"/>
    <w:rsid w:val="00F467CA"/>
    <w:rsid w:val="00F50EC9"/>
    <w:rsid w:val="00F50F09"/>
    <w:rsid w:val="00F514A2"/>
    <w:rsid w:val="00F51BEC"/>
    <w:rsid w:val="00F51F20"/>
    <w:rsid w:val="00F520E5"/>
    <w:rsid w:val="00F536F2"/>
    <w:rsid w:val="00F5449C"/>
    <w:rsid w:val="00F54ED3"/>
    <w:rsid w:val="00F55018"/>
    <w:rsid w:val="00F55923"/>
    <w:rsid w:val="00F55A7B"/>
    <w:rsid w:val="00F55E2F"/>
    <w:rsid w:val="00F56595"/>
    <w:rsid w:val="00F5735D"/>
    <w:rsid w:val="00F579A1"/>
    <w:rsid w:val="00F6083B"/>
    <w:rsid w:val="00F60866"/>
    <w:rsid w:val="00F61277"/>
    <w:rsid w:val="00F6143E"/>
    <w:rsid w:val="00F61EBB"/>
    <w:rsid w:val="00F62063"/>
    <w:rsid w:val="00F6267B"/>
    <w:rsid w:val="00F6290E"/>
    <w:rsid w:val="00F633BD"/>
    <w:rsid w:val="00F645DA"/>
    <w:rsid w:val="00F64FD8"/>
    <w:rsid w:val="00F650EC"/>
    <w:rsid w:val="00F654F5"/>
    <w:rsid w:val="00F6576B"/>
    <w:rsid w:val="00F658A2"/>
    <w:rsid w:val="00F664D8"/>
    <w:rsid w:val="00F67088"/>
    <w:rsid w:val="00F67AC5"/>
    <w:rsid w:val="00F67DF3"/>
    <w:rsid w:val="00F70088"/>
    <w:rsid w:val="00F70541"/>
    <w:rsid w:val="00F70AF8"/>
    <w:rsid w:val="00F71992"/>
    <w:rsid w:val="00F71BAF"/>
    <w:rsid w:val="00F72C0B"/>
    <w:rsid w:val="00F733CE"/>
    <w:rsid w:val="00F7368E"/>
    <w:rsid w:val="00F73D19"/>
    <w:rsid w:val="00F760C5"/>
    <w:rsid w:val="00F76FEE"/>
    <w:rsid w:val="00F77133"/>
    <w:rsid w:val="00F80740"/>
    <w:rsid w:val="00F82A36"/>
    <w:rsid w:val="00F8333A"/>
    <w:rsid w:val="00F83630"/>
    <w:rsid w:val="00F841F7"/>
    <w:rsid w:val="00F84CC0"/>
    <w:rsid w:val="00F85B40"/>
    <w:rsid w:val="00F865FF"/>
    <w:rsid w:val="00F86A40"/>
    <w:rsid w:val="00F87095"/>
    <w:rsid w:val="00F87B6E"/>
    <w:rsid w:val="00F87D87"/>
    <w:rsid w:val="00F90F60"/>
    <w:rsid w:val="00F911FD"/>
    <w:rsid w:val="00F91E73"/>
    <w:rsid w:val="00F92F9B"/>
    <w:rsid w:val="00F93384"/>
    <w:rsid w:val="00F934A1"/>
    <w:rsid w:val="00F94072"/>
    <w:rsid w:val="00F9408A"/>
    <w:rsid w:val="00F94459"/>
    <w:rsid w:val="00F94945"/>
    <w:rsid w:val="00F94A66"/>
    <w:rsid w:val="00F964E7"/>
    <w:rsid w:val="00FA09C5"/>
    <w:rsid w:val="00FA0DD3"/>
    <w:rsid w:val="00FA1181"/>
    <w:rsid w:val="00FA1969"/>
    <w:rsid w:val="00FA1C01"/>
    <w:rsid w:val="00FA1D7E"/>
    <w:rsid w:val="00FA2D2D"/>
    <w:rsid w:val="00FA536E"/>
    <w:rsid w:val="00FA53FA"/>
    <w:rsid w:val="00FA6033"/>
    <w:rsid w:val="00FA67F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2DC1"/>
    <w:rsid w:val="00FD3C97"/>
    <w:rsid w:val="00FD448C"/>
    <w:rsid w:val="00FD57AD"/>
    <w:rsid w:val="00FD5AE5"/>
    <w:rsid w:val="00FD5B52"/>
    <w:rsid w:val="00FD72A1"/>
    <w:rsid w:val="00FD796F"/>
    <w:rsid w:val="00FE1D39"/>
    <w:rsid w:val="00FE2A87"/>
    <w:rsid w:val="00FE4319"/>
    <w:rsid w:val="00FE4383"/>
    <w:rsid w:val="00FE441A"/>
    <w:rsid w:val="00FE5877"/>
    <w:rsid w:val="00FE5B71"/>
    <w:rsid w:val="00FE5D37"/>
    <w:rsid w:val="00FE695F"/>
    <w:rsid w:val="00FE6F05"/>
    <w:rsid w:val="00FE79E9"/>
    <w:rsid w:val="00FE7D99"/>
    <w:rsid w:val="00FF0101"/>
    <w:rsid w:val="00FF0C41"/>
    <w:rsid w:val="00FF0E99"/>
    <w:rsid w:val="00FF16E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159E9C-5B6A-4448-87D9-2332DC4C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BB933-3025-428E-A7D7-A5F72A82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2018-02-06T10:07:00Z</cp:lastPrinted>
  <dcterms:created xsi:type="dcterms:W3CDTF">2018-02-06T10:23:00Z</dcterms:created>
  <dcterms:modified xsi:type="dcterms:W3CDTF">2018-02-06T10:23:00Z</dcterms:modified>
</cp:coreProperties>
</file>