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CONSOLATOR NYAMAZANA</w:t>
      </w:r>
    </w:p>
    <w:p w:rsidR="00970961" w:rsidRDefault="00970961" w:rsidP="004F7071">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THE PROVINCIAL LABOUR OFFICER</w:t>
      </w:r>
    </w:p>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MATABELELAND NORTH N.O</w:t>
      </w: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AFRICAN SUN LIMITED</w:t>
      </w: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sz w:val="24"/>
          <w:szCs w:val="24"/>
        </w:rPr>
      </w:pPr>
    </w:p>
    <w:p w:rsidR="00970961" w:rsidRDefault="00970961" w:rsidP="004F7071">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970961" w:rsidRDefault="00970961" w:rsidP="004F7071">
      <w:pPr>
        <w:pStyle w:val="NoSpacing"/>
        <w:jc w:val="both"/>
        <w:rPr>
          <w:rFonts w:ascii="Times New Roman" w:hAnsi="Times New Roman" w:cs="Times New Roman"/>
          <w:sz w:val="24"/>
          <w:szCs w:val="24"/>
        </w:rPr>
      </w:pPr>
      <w:r>
        <w:rPr>
          <w:rFonts w:ascii="Times New Roman" w:hAnsi="Times New Roman" w:cs="Times New Roman"/>
          <w:sz w:val="24"/>
          <w:szCs w:val="24"/>
        </w:rPr>
        <w:t>MABHIKWA J</w:t>
      </w:r>
    </w:p>
    <w:p w:rsidR="00970961" w:rsidRDefault="00970961" w:rsidP="004F7071">
      <w:pPr>
        <w:pStyle w:val="NoSpacing"/>
        <w:jc w:val="both"/>
        <w:rPr>
          <w:rFonts w:ascii="Times New Roman" w:hAnsi="Times New Roman" w:cs="Times New Roman"/>
          <w:sz w:val="24"/>
          <w:szCs w:val="24"/>
        </w:rPr>
      </w:pPr>
      <w:r>
        <w:rPr>
          <w:rFonts w:ascii="Times New Roman" w:hAnsi="Times New Roman" w:cs="Times New Roman"/>
          <w:sz w:val="24"/>
          <w:szCs w:val="24"/>
        </w:rPr>
        <w:t>BULAWAYO 3 JULY 201</w:t>
      </w:r>
      <w:r w:rsidR="0097103B">
        <w:rPr>
          <w:rFonts w:ascii="Times New Roman" w:hAnsi="Times New Roman" w:cs="Times New Roman"/>
          <w:sz w:val="24"/>
          <w:szCs w:val="24"/>
        </w:rPr>
        <w:t>8</w:t>
      </w:r>
      <w:r w:rsidR="00FA5591">
        <w:rPr>
          <w:rFonts w:ascii="Times New Roman" w:hAnsi="Times New Roman" w:cs="Times New Roman"/>
          <w:sz w:val="24"/>
          <w:szCs w:val="24"/>
        </w:rPr>
        <w:t xml:space="preserve"> &amp; 9 JANUARY 2020</w:t>
      </w:r>
    </w:p>
    <w:p w:rsidR="00970961" w:rsidRDefault="00970961" w:rsidP="004F7071">
      <w:pPr>
        <w:pStyle w:val="NoSpacing"/>
        <w:jc w:val="both"/>
        <w:rPr>
          <w:rFonts w:ascii="Times New Roman" w:hAnsi="Times New Roman" w:cs="Times New Roman"/>
          <w:sz w:val="24"/>
          <w:szCs w:val="24"/>
        </w:rPr>
      </w:pP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b/>
          <w:sz w:val="24"/>
          <w:szCs w:val="24"/>
        </w:rPr>
      </w:pPr>
      <w:r>
        <w:rPr>
          <w:rFonts w:ascii="Times New Roman" w:hAnsi="Times New Roman" w:cs="Times New Roman"/>
          <w:b/>
          <w:sz w:val="24"/>
          <w:szCs w:val="24"/>
        </w:rPr>
        <w:t>Opposed Matter</w:t>
      </w:r>
    </w:p>
    <w:p w:rsidR="00970961" w:rsidRDefault="00970961" w:rsidP="004F7071">
      <w:pPr>
        <w:pStyle w:val="NoSpacing"/>
        <w:jc w:val="both"/>
        <w:rPr>
          <w:rFonts w:ascii="Times New Roman" w:hAnsi="Times New Roman" w:cs="Times New Roman"/>
          <w:b/>
          <w:sz w:val="24"/>
          <w:szCs w:val="24"/>
        </w:rPr>
      </w:pPr>
    </w:p>
    <w:p w:rsidR="00970961" w:rsidRDefault="00970961" w:rsidP="004F7071">
      <w:pPr>
        <w:pStyle w:val="NoSpacing"/>
        <w:jc w:val="both"/>
        <w:rPr>
          <w:rFonts w:ascii="Times New Roman" w:hAnsi="Times New Roman" w:cs="Times New Roman"/>
          <w:i/>
          <w:sz w:val="24"/>
          <w:szCs w:val="24"/>
        </w:rPr>
      </w:pPr>
    </w:p>
    <w:p w:rsidR="00970961" w:rsidRDefault="007A2F64" w:rsidP="004F707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Z C Ncube, </w:t>
      </w:r>
      <w:r w:rsidRPr="007A2F64">
        <w:rPr>
          <w:rFonts w:ascii="Times New Roman" w:hAnsi="Times New Roman" w:cs="Times New Roman"/>
          <w:sz w:val="24"/>
          <w:szCs w:val="24"/>
        </w:rPr>
        <w:t>for the applicant</w:t>
      </w:r>
    </w:p>
    <w:p w:rsidR="00970961" w:rsidRPr="007A2F64" w:rsidRDefault="007A2F64" w:rsidP="004F707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A K Maguchu, </w:t>
      </w:r>
      <w:r w:rsidRPr="007A2F64">
        <w:rPr>
          <w:rFonts w:ascii="Times New Roman" w:hAnsi="Times New Roman" w:cs="Times New Roman"/>
          <w:sz w:val="24"/>
          <w:szCs w:val="24"/>
        </w:rPr>
        <w:t>for the 2</w:t>
      </w:r>
      <w:r w:rsidRPr="007A2F64">
        <w:rPr>
          <w:rFonts w:ascii="Times New Roman" w:hAnsi="Times New Roman" w:cs="Times New Roman"/>
          <w:sz w:val="24"/>
          <w:szCs w:val="24"/>
          <w:vertAlign w:val="superscript"/>
        </w:rPr>
        <w:t>nd</w:t>
      </w:r>
      <w:r w:rsidRPr="007A2F64">
        <w:rPr>
          <w:rFonts w:ascii="Times New Roman" w:hAnsi="Times New Roman" w:cs="Times New Roman"/>
          <w:sz w:val="24"/>
          <w:szCs w:val="24"/>
        </w:rPr>
        <w:t xml:space="preserve"> Respondent</w:t>
      </w:r>
    </w:p>
    <w:p w:rsidR="007A2F64" w:rsidRDefault="007A2F64" w:rsidP="004F7071">
      <w:pPr>
        <w:spacing w:line="360" w:lineRule="auto"/>
        <w:jc w:val="both"/>
        <w:rPr>
          <w:rFonts w:ascii="Times New Roman" w:hAnsi="Times New Roman" w:cs="Times New Roman"/>
          <w:sz w:val="24"/>
          <w:szCs w:val="24"/>
        </w:rPr>
      </w:pPr>
    </w:p>
    <w:p w:rsidR="007A2F64" w:rsidRDefault="007A2F64" w:rsidP="004F7071">
      <w:pPr>
        <w:spacing w:line="360" w:lineRule="auto"/>
        <w:ind w:firstLine="720"/>
        <w:jc w:val="both"/>
        <w:rPr>
          <w:rFonts w:ascii="Times New Roman" w:hAnsi="Times New Roman" w:cs="Times New Roman"/>
          <w:sz w:val="24"/>
          <w:szCs w:val="24"/>
        </w:rPr>
      </w:pPr>
      <w:r w:rsidRPr="007A2F64">
        <w:rPr>
          <w:rFonts w:ascii="Times New Roman" w:hAnsi="Times New Roman" w:cs="Times New Roman"/>
          <w:b/>
          <w:sz w:val="24"/>
          <w:szCs w:val="24"/>
        </w:rPr>
        <w:t>MABHIKWA</w:t>
      </w:r>
      <w:r w:rsidR="00970961">
        <w:rPr>
          <w:rFonts w:ascii="Times New Roman" w:hAnsi="Times New Roman" w:cs="Times New Roman"/>
          <w:b/>
          <w:sz w:val="24"/>
          <w:szCs w:val="24"/>
        </w:rPr>
        <w:t xml:space="preserve"> J:</w:t>
      </w:r>
      <w:r w:rsidR="00970961">
        <w:rPr>
          <w:rFonts w:ascii="Times New Roman" w:hAnsi="Times New Roman" w:cs="Times New Roman"/>
          <w:b/>
          <w:sz w:val="24"/>
          <w:szCs w:val="24"/>
        </w:rPr>
        <w:tab/>
      </w:r>
      <w:r>
        <w:rPr>
          <w:rFonts w:ascii="Times New Roman" w:hAnsi="Times New Roman" w:cs="Times New Roman"/>
          <w:sz w:val="24"/>
          <w:szCs w:val="24"/>
        </w:rPr>
        <w:t>Applicant filed an application with this court seeking an order compelling 1</w:t>
      </w:r>
      <w:r w:rsidRPr="007A2F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schedul</w:t>
      </w:r>
      <w:r w:rsidR="001214F8">
        <w:rPr>
          <w:rFonts w:ascii="Times New Roman" w:hAnsi="Times New Roman" w:cs="Times New Roman"/>
          <w:sz w:val="24"/>
          <w:szCs w:val="24"/>
        </w:rPr>
        <w:t>l</w:t>
      </w:r>
      <w:r>
        <w:rPr>
          <w:rFonts w:ascii="Times New Roman" w:hAnsi="Times New Roman" w:cs="Times New Roman"/>
          <w:sz w:val="24"/>
          <w:szCs w:val="24"/>
        </w:rPr>
        <w:t>e or to cause to be schedul</w:t>
      </w:r>
      <w:r w:rsidR="001214F8">
        <w:rPr>
          <w:rFonts w:ascii="Times New Roman" w:hAnsi="Times New Roman" w:cs="Times New Roman"/>
          <w:sz w:val="24"/>
          <w:szCs w:val="24"/>
        </w:rPr>
        <w:t>l</w:t>
      </w:r>
      <w:r w:rsidR="00F13462">
        <w:rPr>
          <w:rFonts w:ascii="Times New Roman" w:hAnsi="Times New Roman" w:cs="Times New Roman"/>
          <w:sz w:val="24"/>
          <w:szCs w:val="24"/>
        </w:rPr>
        <w:t>ed an arbitration hearing of a</w:t>
      </w:r>
      <w:r>
        <w:rPr>
          <w:rFonts w:ascii="Times New Roman" w:hAnsi="Times New Roman" w:cs="Times New Roman"/>
          <w:sz w:val="24"/>
          <w:szCs w:val="24"/>
        </w:rPr>
        <w:t xml:space="preserve"> labo</w:t>
      </w:r>
      <w:r w:rsidR="00F13462">
        <w:rPr>
          <w:rFonts w:ascii="Times New Roman" w:hAnsi="Times New Roman" w:cs="Times New Roman"/>
          <w:sz w:val="24"/>
          <w:szCs w:val="24"/>
        </w:rPr>
        <w:t>ur dispute between her</w:t>
      </w:r>
      <w:r>
        <w:rPr>
          <w:rFonts w:ascii="Times New Roman" w:hAnsi="Times New Roman" w:cs="Times New Roman"/>
          <w:sz w:val="24"/>
          <w:szCs w:val="24"/>
        </w:rPr>
        <w:t xml:space="preserve"> and the 2</w:t>
      </w:r>
      <w:r w:rsidRPr="007A2F64">
        <w:rPr>
          <w:rFonts w:ascii="Times New Roman" w:hAnsi="Times New Roman" w:cs="Times New Roman"/>
          <w:sz w:val="24"/>
          <w:szCs w:val="24"/>
          <w:vertAlign w:val="superscript"/>
        </w:rPr>
        <w:t>nd</w:t>
      </w:r>
      <w:r w:rsidR="00F13462">
        <w:rPr>
          <w:rFonts w:ascii="Times New Roman" w:hAnsi="Times New Roman" w:cs="Times New Roman"/>
          <w:sz w:val="24"/>
          <w:szCs w:val="24"/>
        </w:rPr>
        <w:t xml:space="preserve"> respondent so as to “advance” </w:t>
      </w:r>
      <w:r>
        <w:rPr>
          <w:rFonts w:ascii="Times New Roman" w:hAnsi="Times New Roman" w:cs="Times New Roman"/>
          <w:sz w:val="24"/>
          <w:szCs w:val="24"/>
        </w:rPr>
        <w:t>the matter in terms of the Labour ct (Chapter 28:01).</w:t>
      </w:r>
    </w:p>
    <w:p w:rsidR="0084119C" w:rsidRDefault="007A2F64" w:rsidP="004F70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history of the matter is that the applicant was employed by the African Sun Limited</w:t>
      </w:r>
      <w:r w:rsidR="001214F8">
        <w:rPr>
          <w:rFonts w:ascii="Times New Roman" w:hAnsi="Times New Roman" w:cs="Times New Roman"/>
          <w:sz w:val="24"/>
          <w:szCs w:val="24"/>
        </w:rPr>
        <w:t xml:space="preserve"> group of hotels.  She was sta</w:t>
      </w:r>
      <w:r>
        <w:rPr>
          <w:rFonts w:ascii="Times New Roman" w:hAnsi="Times New Roman" w:cs="Times New Roman"/>
          <w:sz w:val="24"/>
          <w:szCs w:val="24"/>
        </w:rPr>
        <w:t>tioned at the Elephant Hills Hotel at</w:t>
      </w:r>
      <w:r w:rsidR="001214F8">
        <w:rPr>
          <w:rFonts w:ascii="Times New Roman" w:hAnsi="Times New Roman" w:cs="Times New Roman"/>
          <w:sz w:val="24"/>
          <w:szCs w:val="24"/>
        </w:rPr>
        <w:t xml:space="preserve"> Victoria Falls</w:t>
      </w:r>
      <w:r w:rsidR="00F13462">
        <w:rPr>
          <w:rFonts w:ascii="Times New Roman" w:hAnsi="Times New Roman" w:cs="Times New Roman"/>
          <w:sz w:val="24"/>
          <w:szCs w:val="24"/>
        </w:rPr>
        <w:t>.   A</w:t>
      </w:r>
      <w:r w:rsidR="001214F8">
        <w:rPr>
          <w:rFonts w:ascii="Times New Roman" w:hAnsi="Times New Roman" w:cs="Times New Roman"/>
          <w:sz w:val="24"/>
          <w:szCs w:val="24"/>
        </w:rPr>
        <w:t xml:space="preserve">t the relevant </w:t>
      </w:r>
      <w:r>
        <w:rPr>
          <w:rFonts w:ascii="Times New Roman" w:hAnsi="Times New Roman" w:cs="Times New Roman"/>
          <w:sz w:val="24"/>
          <w:szCs w:val="24"/>
        </w:rPr>
        <w:t>time, she states that she was a Deputy General Manager at the Elephant Hills Resort.  Sometime in 2010 and 2011, she and the 2</w:t>
      </w:r>
      <w:r w:rsidRPr="007A2F6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had a serious fall out</w:t>
      </w:r>
      <w:r w:rsidR="0084119C">
        <w:rPr>
          <w:rFonts w:ascii="Times New Roman" w:hAnsi="Times New Roman" w:cs="Times New Roman"/>
          <w:sz w:val="24"/>
          <w:szCs w:val="24"/>
        </w:rPr>
        <w:t>.  Various solutions including exit package and voluntary res</w:t>
      </w:r>
      <w:r w:rsidR="001214F8">
        <w:rPr>
          <w:rFonts w:ascii="Times New Roman" w:hAnsi="Times New Roman" w:cs="Times New Roman"/>
          <w:sz w:val="24"/>
          <w:szCs w:val="24"/>
        </w:rPr>
        <w:t>i</w:t>
      </w:r>
      <w:r w:rsidR="0084119C">
        <w:rPr>
          <w:rFonts w:ascii="Times New Roman" w:hAnsi="Times New Roman" w:cs="Times New Roman"/>
          <w:sz w:val="24"/>
          <w:szCs w:val="24"/>
        </w:rPr>
        <w:t>gnation were inconclusively discussed.</w:t>
      </w:r>
    </w:p>
    <w:p w:rsidR="0055071A" w:rsidRDefault="0084119C" w:rsidP="004F70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w:t>
      </w:r>
      <w:r w:rsidR="00F13462">
        <w:rPr>
          <w:rFonts w:ascii="Times New Roman" w:hAnsi="Times New Roman" w:cs="Times New Roman"/>
          <w:sz w:val="24"/>
          <w:szCs w:val="24"/>
        </w:rPr>
        <w:t>,</w:t>
      </w:r>
      <w:r>
        <w:rPr>
          <w:rFonts w:ascii="Times New Roman" w:hAnsi="Times New Roman" w:cs="Times New Roman"/>
          <w:sz w:val="24"/>
          <w:szCs w:val="24"/>
        </w:rPr>
        <w:t xml:space="preserve"> applican</w:t>
      </w:r>
      <w:r w:rsidR="00CF465D">
        <w:rPr>
          <w:rFonts w:ascii="Times New Roman" w:hAnsi="Times New Roman" w:cs="Times New Roman"/>
          <w:sz w:val="24"/>
          <w:szCs w:val="24"/>
        </w:rPr>
        <w:t>t was eventually charged with misconduct and dismissed from employment.  The applicant contends that she was unfairly dismissed from employment.  She argues that she was never served with the charge and</w:t>
      </w:r>
      <w:r w:rsidR="00F13462">
        <w:rPr>
          <w:rFonts w:ascii="Times New Roman" w:hAnsi="Times New Roman" w:cs="Times New Roman"/>
          <w:sz w:val="24"/>
          <w:szCs w:val="24"/>
        </w:rPr>
        <w:t>,</w:t>
      </w:r>
      <w:r w:rsidR="00CF465D">
        <w:rPr>
          <w:rFonts w:ascii="Times New Roman" w:hAnsi="Times New Roman" w:cs="Times New Roman"/>
          <w:sz w:val="24"/>
          <w:szCs w:val="24"/>
        </w:rPr>
        <w:t xml:space="preserve"> or the notification to attend misconduct hearings.  She says she only received a letter of dismissal on 10 January 2011</w:t>
      </w:r>
      <w:r w:rsidR="00F13462">
        <w:rPr>
          <w:rFonts w:ascii="Times New Roman" w:hAnsi="Times New Roman" w:cs="Times New Roman"/>
          <w:sz w:val="24"/>
          <w:szCs w:val="24"/>
        </w:rPr>
        <w:t>,</w:t>
      </w:r>
      <w:r w:rsidR="00CF465D">
        <w:rPr>
          <w:rFonts w:ascii="Times New Roman" w:hAnsi="Times New Roman" w:cs="Times New Roman"/>
          <w:sz w:val="24"/>
          <w:szCs w:val="24"/>
        </w:rPr>
        <w:t xml:space="preserve"> the hearings </w:t>
      </w:r>
      <w:r w:rsidR="00CF465D">
        <w:rPr>
          <w:rFonts w:ascii="Times New Roman" w:hAnsi="Times New Roman" w:cs="Times New Roman"/>
          <w:sz w:val="24"/>
          <w:szCs w:val="24"/>
        </w:rPr>
        <w:lastRenderedPageBreak/>
        <w:t xml:space="preserve">having been done and concluded in </w:t>
      </w:r>
      <w:r w:rsidR="001214F8">
        <w:rPr>
          <w:rFonts w:ascii="Times New Roman" w:hAnsi="Times New Roman" w:cs="Times New Roman"/>
          <w:sz w:val="24"/>
          <w:szCs w:val="24"/>
        </w:rPr>
        <w:t xml:space="preserve">her </w:t>
      </w:r>
      <w:r w:rsidR="00CF465D">
        <w:rPr>
          <w:rFonts w:ascii="Times New Roman" w:hAnsi="Times New Roman" w:cs="Times New Roman"/>
          <w:sz w:val="24"/>
          <w:szCs w:val="24"/>
        </w:rPr>
        <w:t xml:space="preserve">absence. </w:t>
      </w:r>
      <w:r w:rsidR="00B61F31">
        <w:rPr>
          <w:rFonts w:ascii="Times New Roman" w:hAnsi="Times New Roman" w:cs="Times New Roman"/>
          <w:sz w:val="24"/>
          <w:szCs w:val="24"/>
        </w:rPr>
        <w:t xml:space="preserve"> She filed an appeal within the structures </w:t>
      </w:r>
      <w:r w:rsidR="00173955">
        <w:rPr>
          <w:rFonts w:ascii="Times New Roman" w:hAnsi="Times New Roman" w:cs="Times New Roman"/>
          <w:sz w:val="24"/>
          <w:szCs w:val="24"/>
        </w:rPr>
        <w:t>of the 2</w:t>
      </w:r>
      <w:r w:rsidR="00173955" w:rsidRPr="00173955">
        <w:rPr>
          <w:rFonts w:ascii="Times New Roman" w:hAnsi="Times New Roman" w:cs="Times New Roman"/>
          <w:sz w:val="24"/>
          <w:szCs w:val="24"/>
          <w:vertAlign w:val="superscript"/>
        </w:rPr>
        <w:t>nd</w:t>
      </w:r>
      <w:r w:rsidR="00173955">
        <w:rPr>
          <w:rFonts w:ascii="Times New Roman" w:hAnsi="Times New Roman" w:cs="Times New Roman"/>
          <w:sz w:val="24"/>
          <w:szCs w:val="24"/>
        </w:rPr>
        <w:t xml:space="preserve"> respondent but the appeal was not processed until the 30 days provided for in the Labour Act</w:t>
      </w:r>
      <w:r w:rsidR="00F13462">
        <w:rPr>
          <w:rFonts w:ascii="Times New Roman" w:hAnsi="Times New Roman" w:cs="Times New Roman"/>
          <w:sz w:val="24"/>
          <w:szCs w:val="24"/>
        </w:rPr>
        <w:t>,</w:t>
      </w:r>
      <w:r w:rsidR="00173955">
        <w:rPr>
          <w:rFonts w:ascii="Times New Roman" w:hAnsi="Times New Roman" w:cs="Times New Roman"/>
          <w:sz w:val="24"/>
          <w:szCs w:val="24"/>
        </w:rPr>
        <w:t xml:space="preserve"> as read with the African Sun Code of Conduct and implications thereof lapsed.  The matter was then apparently taken to arbitration by a Mr I Bonda.  Applicant says that unfortunately Mr I Bonda was transferred to another station before he could hear the matter.  Respondents seem to argue that the said Mr I Bonda called upon the parties to file submissions and set the matter down for 23 May</w:t>
      </w:r>
      <w:r w:rsidR="00F13462">
        <w:rPr>
          <w:rFonts w:ascii="Times New Roman" w:hAnsi="Times New Roman" w:cs="Times New Roman"/>
          <w:sz w:val="24"/>
          <w:szCs w:val="24"/>
        </w:rPr>
        <w:t xml:space="preserve"> 2012 </w:t>
      </w:r>
      <w:r w:rsidR="00173955">
        <w:rPr>
          <w:rFonts w:ascii="Times New Roman" w:hAnsi="Times New Roman" w:cs="Times New Roman"/>
          <w:sz w:val="24"/>
          <w:szCs w:val="24"/>
        </w:rPr>
        <w:t xml:space="preserve"> at 10:30 hours but applicant did not file the submissions.  It is therefore not entirely clear whether the failure to hear the matter was </w:t>
      </w:r>
      <w:r w:rsidR="00374904">
        <w:rPr>
          <w:rFonts w:ascii="Times New Roman" w:hAnsi="Times New Roman" w:cs="Times New Roman"/>
          <w:sz w:val="24"/>
          <w:szCs w:val="24"/>
        </w:rPr>
        <w:t>occasioned by Mr Bonda’s transfer or the failure to file submissions as di</w:t>
      </w:r>
      <w:r w:rsidR="0055071A">
        <w:rPr>
          <w:rFonts w:ascii="Times New Roman" w:hAnsi="Times New Roman" w:cs="Times New Roman"/>
          <w:sz w:val="24"/>
          <w:szCs w:val="24"/>
        </w:rPr>
        <w:t xml:space="preserve">rected by Mr Bonda.  </w:t>
      </w:r>
    </w:p>
    <w:p w:rsidR="0055071A" w:rsidRDefault="0055071A" w:rsidP="004F70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w:t>
      </w:r>
      <w:r w:rsidR="00B61F31">
        <w:rPr>
          <w:rFonts w:ascii="Times New Roman" w:hAnsi="Times New Roman" w:cs="Times New Roman"/>
          <w:sz w:val="24"/>
          <w:szCs w:val="24"/>
        </w:rPr>
        <w:t xml:space="preserve">plicant states that thereafter, </w:t>
      </w:r>
      <w:r>
        <w:rPr>
          <w:rFonts w:ascii="Times New Roman" w:hAnsi="Times New Roman" w:cs="Times New Roman"/>
          <w:sz w:val="24"/>
          <w:szCs w:val="24"/>
        </w:rPr>
        <w:t>several requests, by letter and otherwise have been made to the 1</w:t>
      </w:r>
      <w:r w:rsidRPr="0055071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place the matter before or to appoint another arbitrator but 1</w:t>
      </w:r>
      <w:r w:rsidRPr="0055071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simply ignored all correspondence, hence this application.  The application is vigorously opposed on the following grounds.</w:t>
      </w:r>
    </w:p>
    <w:p w:rsidR="0055071A" w:rsidRPr="0057776E" w:rsidRDefault="00F13462" w:rsidP="00F13462">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0055071A" w:rsidRPr="00F13462">
        <w:rPr>
          <w:rFonts w:ascii="Times New Roman" w:hAnsi="Times New Roman" w:cs="Times New Roman"/>
          <w:sz w:val="24"/>
          <w:szCs w:val="24"/>
          <w:u w:val="single"/>
        </w:rPr>
        <w:t>Wrong person cited</w:t>
      </w:r>
      <w:r w:rsidR="0055071A" w:rsidRPr="0057776E">
        <w:rPr>
          <w:rFonts w:ascii="Times New Roman" w:hAnsi="Times New Roman" w:cs="Times New Roman"/>
          <w:sz w:val="24"/>
          <w:szCs w:val="24"/>
        </w:rPr>
        <w:t>: 2</w:t>
      </w:r>
      <w:r w:rsidR="0055071A" w:rsidRPr="0057776E">
        <w:rPr>
          <w:rFonts w:ascii="Times New Roman" w:hAnsi="Times New Roman" w:cs="Times New Roman"/>
          <w:sz w:val="24"/>
          <w:szCs w:val="24"/>
          <w:vertAlign w:val="superscript"/>
        </w:rPr>
        <w:t>nd</w:t>
      </w:r>
      <w:r w:rsidR="0055071A" w:rsidRPr="0057776E">
        <w:rPr>
          <w:rFonts w:ascii="Times New Roman" w:hAnsi="Times New Roman" w:cs="Times New Roman"/>
          <w:sz w:val="24"/>
          <w:szCs w:val="24"/>
        </w:rPr>
        <w:t xml:space="preserve"> respondent contends that the applicant is ess</w:t>
      </w:r>
      <w:r w:rsidR="00B61F31">
        <w:rPr>
          <w:rFonts w:ascii="Times New Roman" w:hAnsi="Times New Roman" w:cs="Times New Roman"/>
          <w:sz w:val="24"/>
          <w:szCs w:val="24"/>
        </w:rPr>
        <w:t>entially ‘barking the wrong tree</w:t>
      </w:r>
      <w:r w:rsidR="0055071A" w:rsidRPr="0057776E">
        <w:rPr>
          <w:rFonts w:ascii="Times New Roman" w:hAnsi="Times New Roman" w:cs="Times New Roman"/>
          <w:sz w:val="24"/>
          <w:szCs w:val="24"/>
        </w:rPr>
        <w:t>” endlessly.  It contends that the application must be dismissed with costs because the</w:t>
      </w:r>
      <w:r w:rsidR="00001114" w:rsidRPr="0057776E">
        <w:rPr>
          <w:rFonts w:ascii="Times New Roman" w:hAnsi="Times New Roman" w:cs="Times New Roman"/>
          <w:sz w:val="24"/>
          <w:szCs w:val="24"/>
        </w:rPr>
        <w:t xml:space="preserve"> </w:t>
      </w:r>
      <w:r w:rsidR="00001114" w:rsidRPr="00F13462">
        <w:rPr>
          <w:rFonts w:ascii="Times New Roman" w:hAnsi="Times New Roman" w:cs="Times New Roman"/>
          <w:i/>
          <w:sz w:val="24"/>
          <w:szCs w:val="24"/>
        </w:rPr>
        <w:t>mandamus</w:t>
      </w:r>
      <w:r w:rsidR="00001114" w:rsidRPr="0057776E">
        <w:rPr>
          <w:rFonts w:ascii="Times New Roman" w:hAnsi="Times New Roman" w:cs="Times New Roman"/>
          <w:sz w:val="24"/>
          <w:szCs w:val="24"/>
        </w:rPr>
        <w:t xml:space="preserve"> </w:t>
      </w:r>
      <w:r w:rsidR="0055071A" w:rsidRPr="0057776E">
        <w:rPr>
          <w:rFonts w:ascii="Times New Roman" w:hAnsi="Times New Roman" w:cs="Times New Roman"/>
          <w:sz w:val="24"/>
          <w:szCs w:val="24"/>
        </w:rPr>
        <w:t>order is sought against the Provincial Labour</w:t>
      </w:r>
      <w:r w:rsidR="00001114" w:rsidRPr="0057776E">
        <w:rPr>
          <w:rFonts w:ascii="Times New Roman" w:hAnsi="Times New Roman" w:cs="Times New Roman"/>
          <w:sz w:val="24"/>
          <w:szCs w:val="24"/>
        </w:rPr>
        <w:t xml:space="preserve"> Officer, Matabelel</w:t>
      </w:r>
      <w:r w:rsidR="0055071A" w:rsidRPr="0057776E">
        <w:rPr>
          <w:rFonts w:ascii="Times New Roman" w:hAnsi="Times New Roman" w:cs="Times New Roman"/>
          <w:sz w:val="24"/>
          <w:szCs w:val="24"/>
        </w:rPr>
        <w:t>and North, a person or office with no role to play in dispute resolution proceedings under the Lbaour Act.</w:t>
      </w:r>
    </w:p>
    <w:p w:rsidR="00B61F31" w:rsidRDefault="00B61F31" w:rsidP="00B61F31">
      <w:pPr>
        <w:pStyle w:val="NoSpacing"/>
        <w:ind w:left="1080"/>
        <w:jc w:val="both"/>
        <w:rPr>
          <w:rFonts w:ascii="Times New Roman" w:hAnsi="Times New Roman" w:cs="Times New Roman"/>
          <w:sz w:val="24"/>
          <w:szCs w:val="24"/>
        </w:rPr>
      </w:pPr>
    </w:p>
    <w:p w:rsidR="00970961" w:rsidRPr="0057776E" w:rsidRDefault="00F13462" w:rsidP="00F13462">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13462">
        <w:rPr>
          <w:rFonts w:ascii="Times New Roman" w:hAnsi="Times New Roman" w:cs="Times New Roman"/>
          <w:sz w:val="24"/>
          <w:szCs w:val="24"/>
          <w:u w:val="single"/>
        </w:rPr>
        <w:t>Prescription</w:t>
      </w:r>
      <w:r w:rsidR="0055071A" w:rsidRPr="0057776E">
        <w:rPr>
          <w:rFonts w:ascii="Times New Roman" w:hAnsi="Times New Roman" w:cs="Times New Roman"/>
          <w:sz w:val="24"/>
          <w:szCs w:val="24"/>
        </w:rPr>
        <w:t>: 2</w:t>
      </w:r>
      <w:r w:rsidR="0055071A" w:rsidRPr="0057776E">
        <w:rPr>
          <w:rFonts w:ascii="Times New Roman" w:hAnsi="Times New Roman" w:cs="Times New Roman"/>
          <w:sz w:val="24"/>
          <w:szCs w:val="24"/>
          <w:vertAlign w:val="superscript"/>
        </w:rPr>
        <w:t>nd</w:t>
      </w:r>
      <w:r w:rsidR="0055071A" w:rsidRPr="0057776E">
        <w:rPr>
          <w:rFonts w:ascii="Times New Roman" w:hAnsi="Times New Roman" w:cs="Times New Roman"/>
          <w:sz w:val="24"/>
          <w:szCs w:val="24"/>
        </w:rPr>
        <w:t xml:space="preserve"> respondent argues that the applicant’s claim has prescribed.  I must say that</w:t>
      </w:r>
      <w:r>
        <w:rPr>
          <w:rFonts w:ascii="Times New Roman" w:hAnsi="Times New Roman" w:cs="Times New Roman"/>
          <w:sz w:val="24"/>
          <w:szCs w:val="24"/>
        </w:rPr>
        <w:t xml:space="preserve"> I fou</w:t>
      </w:r>
      <w:r w:rsidR="00001114" w:rsidRPr="0057776E">
        <w:rPr>
          <w:rFonts w:ascii="Times New Roman" w:hAnsi="Times New Roman" w:cs="Times New Roman"/>
          <w:sz w:val="24"/>
          <w:szCs w:val="24"/>
        </w:rPr>
        <w:t>nd the prescription argument by the 2</w:t>
      </w:r>
      <w:r w:rsidR="00001114" w:rsidRPr="0057776E">
        <w:rPr>
          <w:rFonts w:ascii="Times New Roman" w:hAnsi="Times New Roman" w:cs="Times New Roman"/>
          <w:sz w:val="24"/>
          <w:szCs w:val="24"/>
          <w:vertAlign w:val="superscript"/>
        </w:rPr>
        <w:t>nd</w:t>
      </w:r>
      <w:r w:rsidR="00001114" w:rsidRPr="0057776E">
        <w:rPr>
          <w:rFonts w:ascii="Times New Roman" w:hAnsi="Times New Roman" w:cs="Times New Roman"/>
          <w:sz w:val="24"/>
          <w:szCs w:val="24"/>
        </w:rPr>
        <w:t xml:space="preserve"> respondent more of a “splitting of hairs” and unconvincing and dismissed it.</w:t>
      </w:r>
    </w:p>
    <w:p w:rsidR="00B61F31" w:rsidRDefault="00B61F31" w:rsidP="00B61F31">
      <w:pPr>
        <w:pStyle w:val="NoSpacing"/>
        <w:ind w:left="1080"/>
        <w:jc w:val="both"/>
        <w:rPr>
          <w:rFonts w:ascii="Times New Roman" w:hAnsi="Times New Roman" w:cs="Times New Roman"/>
          <w:sz w:val="24"/>
          <w:szCs w:val="24"/>
        </w:rPr>
      </w:pPr>
    </w:p>
    <w:p w:rsidR="00001114" w:rsidRPr="0057776E" w:rsidRDefault="00F13462" w:rsidP="00F13462">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13462">
        <w:rPr>
          <w:rFonts w:ascii="Times New Roman" w:hAnsi="Times New Roman" w:cs="Times New Roman"/>
          <w:sz w:val="24"/>
          <w:szCs w:val="24"/>
          <w:u w:val="single"/>
        </w:rPr>
        <w:t>Proceedings a nullity</w:t>
      </w:r>
      <w:r>
        <w:rPr>
          <w:rFonts w:ascii="Times New Roman" w:hAnsi="Times New Roman" w:cs="Times New Roman"/>
          <w:sz w:val="24"/>
          <w:szCs w:val="24"/>
        </w:rPr>
        <w:t xml:space="preserve">: </w:t>
      </w:r>
      <w:r w:rsidR="00001114" w:rsidRPr="0057776E">
        <w:rPr>
          <w:rFonts w:ascii="Times New Roman" w:hAnsi="Times New Roman" w:cs="Times New Roman"/>
          <w:sz w:val="24"/>
          <w:szCs w:val="24"/>
        </w:rPr>
        <w:t>That the proceedings sought to be referred for arbitration are a nullity and that this court cannot be petitioned to refer a nullity for adjudication as there are practically no proceedings to refer to arbitration.</w:t>
      </w:r>
    </w:p>
    <w:p w:rsidR="00B61F31" w:rsidRDefault="00B61F31" w:rsidP="00B61F31">
      <w:pPr>
        <w:pStyle w:val="NoSpacing"/>
        <w:ind w:left="1080"/>
        <w:jc w:val="both"/>
        <w:rPr>
          <w:rFonts w:ascii="Times New Roman" w:hAnsi="Times New Roman" w:cs="Times New Roman"/>
          <w:sz w:val="24"/>
          <w:szCs w:val="24"/>
        </w:rPr>
      </w:pPr>
    </w:p>
    <w:p w:rsidR="00001114" w:rsidRPr="0057776E" w:rsidRDefault="00F13462" w:rsidP="00F13462">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F13462">
        <w:rPr>
          <w:rFonts w:ascii="Times New Roman" w:hAnsi="Times New Roman" w:cs="Times New Roman"/>
          <w:sz w:val="24"/>
          <w:szCs w:val="24"/>
          <w:u w:val="single"/>
        </w:rPr>
        <w:t>No cause to appoint an Arbitrator</w:t>
      </w:r>
      <w:r>
        <w:rPr>
          <w:rFonts w:ascii="Times New Roman" w:hAnsi="Times New Roman" w:cs="Times New Roman"/>
          <w:sz w:val="24"/>
          <w:szCs w:val="24"/>
        </w:rPr>
        <w:t xml:space="preserve">: </w:t>
      </w:r>
      <w:r w:rsidR="00001114" w:rsidRPr="0057776E">
        <w:rPr>
          <w:rFonts w:ascii="Times New Roman" w:hAnsi="Times New Roman" w:cs="Times New Roman"/>
          <w:sz w:val="24"/>
          <w:szCs w:val="24"/>
        </w:rPr>
        <w:t>There is no cause to appoint an arbitrator in that in 2</w:t>
      </w:r>
      <w:r w:rsidR="00001114" w:rsidRPr="0057776E">
        <w:rPr>
          <w:rFonts w:ascii="Times New Roman" w:hAnsi="Times New Roman" w:cs="Times New Roman"/>
          <w:sz w:val="24"/>
          <w:szCs w:val="24"/>
          <w:vertAlign w:val="superscript"/>
        </w:rPr>
        <w:t>nd</w:t>
      </w:r>
      <w:r w:rsidR="00001114" w:rsidRPr="0057776E">
        <w:rPr>
          <w:rFonts w:ascii="Times New Roman" w:hAnsi="Times New Roman" w:cs="Times New Roman"/>
          <w:sz w:val="24"/>
          <w:szCs w:val="24"/>
        </w:rPr>
        <w:t xml:space="preserve"> respondent’s argument, the arbitration proceeding before I Bonda terminated by operation of law and as such, there is no reason why an arbitrator should be appointed.</w:t>
      </w:r>
    </w:p>
    <w:p w:rsidR="00B61F31" w:rsidRPr="00B61F31" w:rsidRDefault="00B61F31" w:rsidP="00B61F31">
      <w:pPr>
        <w:pStyle w:val="NoSpacing"/>
        <w:ind w:left="1080"/>
        <w:jc w:val="both"/>
      </w:pPr>
    </w:p>
    <w:p w:rsidR="00001114" w:rsidRPr="002816F3" w:rsidRDefault="002816F3" w:rsidP="002816F3">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001114" w:rsidRPr="002816F3">
        <w:rPr>
          <w:rFonts w:ascii="Times New Roman" w:hAnsi="Times New Roman" w:cs="Times New Roman"/>
          <w:sz w:val="24"/>
          <w:szCs w:val="24"/>
          <w:u w:val="single"/>
        </w:rPr>
        <w:t>Wrong court approached</w:t>
      </w:r>
      <w:r>
        <w:rPr>
          <w:rFonts w:ascii="Times New Roman" w:hAnsi="Times New Roman" w:cs="Times New Roman"/>
          <w:sz w:val="24"/>
          <w:szCs w:val="24"/>
        </w:rPr>
        <w:t xml:space="preserve">: </w:t>
      </w:r>
      <w:r w:rsidR="00001114" w:rsidRPr="0057776E">
        <w:rPr>
          <w:rFonts w:ascii="Times New Roman" w:hAnsi="Times New Roman" w:cs="Times New Roman"/>
          <w:sz w:val="24"/>
          <w:szCs w:val="24"/>
        </w:rPr>
        <w:t>2</w:t>
      </w:r>
      <w:r w:rsidR="00001114" w:rsidRPr="0057776E">
        <w:rPr>
          <w:rFonts w:ascii="Times New Roman" w:hAnsi="Times New Roman" w:cs="Times New Roman"/>
          <w:sz w:val="24"/>
          <w:szCs w:val="24"/>
          <w:vertAlign w:val="superscript"/>
        </w:rPr>
        <w:t>nd</w:t>
      </w:r>
      <w:r w:rsidR="00001114" w:rsidRPr="0057776E">
        <w:rPr>
          <w:rFonts w:ascii="Times New Roman" w:hAnsi="Times New Roman" w:cs="Times New Roman"/>
          <w:sz w:val="24"/>
          <w:szCs w:val="24"/>
        </w:rPr>
        <w:t xml:space="preserve"> respondent argues that since there are sufficient domestic remedies available to the applicant, as provided for under the Labour Ac</w:t>
      </w:r>
      <w:r>
        <w:t xml:space="preserve">t.  </w:t>
      </w:r>
      <w:r w:rsidRPr="002816F3">
        <w:rPr>
          <w:rFonts w:ascii="Times New Roman" w:hAnsi="Times New Roman" w:cs="Times New Roman"/>
          <w:sz w:val="24"/>
          <w:szCs w:val="24"/>
        </w:rPr>
        <w:t>It then argues that applicant has jumped the gun and approached the wrong court.</w:t>
      </w:r>
    </w:p>
    <w:p w:rsidR="0057776E" w:rsidRDefault="0057776E" w:rsidP="004F7071">
      <w:pPr>
        <w:pStyle w:val="NoSpacing"/>
        <w:ind w:left="1080"/>
        <w:jc w:val="both"/>
      </w:pPr>
    </w:p>
    <w:p w:rsidR="0057776E" w:rsidRDefault="0057776E" w:rsidP="004F70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correct in my view that the applicant has sued the wrong person and as a result has been barking at the wrong tree.  The person to be sued in fact is the Labour Officer</w:t>
      </w:r>
      <w:r w:rsidR="00B61F31">
        <w:rPr>
          <w:rFonts w:ascii="Times New Roman" w:hAnsi="Times New Roman" w:cs="Times New Roman"/>
          <w:sz w:val="24"/>
          <w:szCs w:val="24"/>
        </w:rPr>
        <w:t>,</w:t>
      </w:r>
      <w:r>
        <w:rPr>
          <w:rFonts w:ascii="Times New Roman" w:hAnsi="Times New Roman" w:cs="Times New Roman"/>
          <w:sz w:val="24"/>
          <w:szCs w:val="24"/>
        </w:rPr>
        <w:t xml:space="preserve"> see </w:t>
      </w:r>
      <w:r>
        <w:rPr>
          <w:rFonts w:ascii="Times New Roman" w:hAnsi="Times New Roman" w:cs="Times New Roman"/>
          <w:sz w:val="24"/>
          <w:szCs w:val="24"/>
        </w:rPr>
        <w:lastRenderedPageBreak/>
        <w:t>sections 93 and 98 of</w:t>
      </w:r>
      <w:r w:rsidR="002816F3">
        <w:rPr>
          <w:rFonts w:ascii="Times New Roman" w:hAnsi="Times New Roman" w:cs="Times New Roman"/>
          <w:sz w:val="24"/>
          <w:szCs w:val="24"/>
        </w:rPr>
        <w:t xml:space="preserve"> the Labour Act, Chapter 28:01.  </w:t>
      </w:r>
      <w:r>
        <w:rPr>
          <w:rFonts w:ascii="Times New Roman" w:hAnsi="Times New Roman" w:cs="Times New Roman"/>
          <w:sz w:val="24"/>
          <w:szCs w:val="24"/>
        </w:rPr>
        <w:t xml:space="preserve">It is important to note that applicant has not challenged that position or interpretation of the Labour Act.  The court was simply implored, in the exercise of its </w:t>
      </w:r>
      <w:r w:rsidR="002816F3">
        <w:rPr>
          <w:rFonts w:ascii="Times New Roman" w:hAnsi="Times New Roman" w:cs="Times New Roman"/>
          <w:sz w:val="24"/>
          <w:szCs w:val="24"/>
        </w:rPr>
        <w:t>discretion and “</w:t>
      </w:r>
      <w:r>
        <w:rPr>
          <w:rFonts w:ascii="Times New Roman" w:hAnsi="Times New Roman" w:cs="Times New Roman"/>
          <w:sz w:val="24"/>
          <w:szCs w:val="24"/>
        </w:rPr>
        <w:t>inherent jurisdiction</w:t>
      </w:r>
      <w:r w:rsidR="002816F3">
        <w:rPr>
          <w:rFonts w:ascii="Times New Roman" w:hAnsi="Times New Roman" w:cs="Times New Roman"/>
          <w:sz w:val="24"/>
          <w:szCs w:val="24"/>
        </w:rPr>
        <w:t>”</w:t>
      </w:r>
      <w:r>
        <w:rPr>
          <w:rFonts w:ascii="Times New Roman" w:hAnsi="Times New Roman" w:cs="Times New Roman"/>
          <w:sz w:val="24"/>
          <w:szCs w:val="24"/>
        </w:rPr>
        <w:t>, to condone that “oversight” and grant the relief prayed for.  How</w:t>
      </w:r>
      <w:r w:rsidR="00B61F31">
        <w:rPr>
          <w:rFonts w:ascii="Times New Roman" w:hAnsi="Times New Roman" w:cs="Times New Roman"/>
          <w:sz w:val="24"/>
          <w:szCs w:val="24"/>
        </w:rPr>
        <w:t>e</w:t>
      </w:r>
      <w:r>
        <w:rPr>
          <w:rFonts w:ascii="Times New Roman" w:hAnsi="Times New Roman" w:cs="Times New Roman"/>
          <w:sz w:val="24"/>
          <w:szCs w:val="24"/>
        </w:rPr>
        <w:t>ver, as correctly pointed out by counsel for 2</w:t>
      </w:r>
      <w:r w:rsidRPr="0057776E">
        <w:rPr>
          <w:rFonts w:ascii="Times New Roman" w:hAnsi="Times New Roman" w:cs="Times New Roman"/>
          <w:sz w:val="24"/>
          <w:szCs w:val="24"/>
          <w:vertAlign w:val="superscript"/>
        </w:rPr>
        <w:t>nd</w:t>
      </w:r>
      <w:r w:rsidR="00DC54C9">
        <w:rPr>
          <w:rFonts w:ascii="Times New Roman" w:hAnsi="Times New Roman" w:cs="Times New Roman"/>
          <w:sz w:val="24"/>
          <w:szCs w:val="24"/>
        </w:rPr>
        <w:t xml:space="preserve"> respondent</w:t>
      </w:r>
      <w:r>
        <w:rPr>
          <w:rFonts w:ascii="Times New Roman" w:hAnsi="Times New Roman" w:cs="Times New Roman"/>
          <w:sz w:val="24"/>
          <w:szCs w:val="24"/>
        </w:rPr>
        <w:t xml:space="preserve">, the court cannot be asked to order a nullity.  In other words, even if the court were to grant the order sought, it would be unenforceable and there is a pleathora of cases decided to the effect </w:t>
      </w:r>
      <w:r w:rsidR="00DC54C9">
        <w:rPr>
          <w:rFonts w:ascii="Times New Roman" w:hAnsi="Times New Roman" w:cs="Times New Roman"/>
          <w:sz w:val="24"/>
          <w:szCs w:val="24"/>
        </w:rPr>
        <w:t xml:space="preserve">that it is undesirable and the </w:t>
      </w:r>
      <w:r>
        <w:rPr>
          <w:rFonts w:ascii="Times New Roman" w:hAnsi="Times New Roman" w:cs="Times New Roman"/>
          <w:sz w:val="24"/>
          <w:szCs w:val="24"/>
        </w:rPr>
        <w:t>c</w:t>
      </w:r>
      <w:r w:rsidR="00DC54C9">
        <w:rPr>
          <w:rFonts w:ascii="Times New Roman" w:hAnsi="Times New Roman" w:cs="Times New Roman"/>
          <w:sz w:val="24"/>
          <w:szCs w:val="24"/>
        </w:rPr>
        <w:t>o</w:t>
      </w:r>
      <w:r>
        <w:rPr>
          <w:rFonts w:ascii="Times New Roman" w:hAnsi="Times New Roman" w:cs="Times New Roman"/>
          <w:sz w:val="24"/>
          <w:szCs w:val="24"/>
        </w:rPr>
        <w:t>urt should not grant an order that is unenfoerceable.</w:t>
      </w:r>
    </w:p>
    <w:p w:rsidR="00DC54C9" w:rsidRDefault="00DC54C9" w:rsidP="004F7071">
      <w:pPr>
        <w:pStyle w:val="NoSpacing"/>
        <w:spacing w:line="360" w:lineRule="auto"/>
        <w:ind w:firstLine="720"/>
        <w:jc w:val="both"/>
        <w:rPr>
          <w:rFonts w:ascii="Times New Roman" w:hAnsi="Times New Roman" w:cs="Times New Roman"/>
          <w:sz w:val="24"/>
          <w:szCs w:val="24"/>
        </w:rPr>
      </w:pPr>
    </w:p>
    <w:p w:rsidR="0057776E" w:rsidRDefault="0057776E" w:rsidP="004F70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Labour Act, an a</w:t>
      </w:r>
      <w:r w:rsidR="00810390">
        <w:rPr>
          <w:rFonts w:ascii="Times New Roman" w:hAnsi="Times New Roman" w:cs="Times New Roman"/>
          <w:sz w:val="24"/>
          <w:szCs w:val="24"/>
        </w:rPr>
        <w:t xml:space="preserve">rbitrator </w:t>
      </w:r>
      <w:r w:rsidR="002816F3">
        <w:rPr>
          <w:rFonts w:ascii="Times New Roman" w:hAnsi="Times New Roman" w:cs="Times New Roman"/>
          <w:sz w:val="24"/>
          <w:szCs w:val="24"/>
        </w:rPr>
        <w:t xml:space="preserve">appointed </w:t>
      </w:r>
      <w:r w:rsidR="00810390">
        <w:rPr>
          <w:rFonts w:ascii="Times New Roman" w:hAnsi="Times New Roman" w:cs="Times New Roman"/>
          <w:sz w:val="24"/>
          <w:szCs w:val="24"/>
        </w:rPr>
        <w:t xml:space="preserve">to determine a labour </w:t>
      </w:r>
      <w:r>
        <w:rPr>
          <w:rFonts w:ascii="Times New Roman" w:hAnsi="Times New Roman" w:cs="Times New Roman"/>
          <w:sz w:val="24"/>
          <w:szCs w:val="24"/>
        </w:rPr>
        <w:t>dispute is appointed by the Labour Officer, not the Provincial Labour Officer.  The court cannot therefore, even if it were to flex its “inherent jurisdiction muscles” order a party to do what it is not mandated by law to do, where the</w:t>
      </w:r>
      <w:r w:rsidR="004878DA">
        <w:rPr>
          <w:rFonts w:ascii="Times New Roman" w:hAnsi="Times New Roman" w:cs="Times New Roman"/>
          <w:sz w:val="24"/>
          <w:szCs w:val="24"/>
        </w:rPr>
        <w:t>re</w:t>
      </w:r>
      <w:r>
        <w:rPr>
          <w:rFonts w:ascii="Times New Roman" w:hAnsi="Times New Roman" w:cs="Times New Roman"/>
          <w:sz w:val="24"/>
          <w:szCs w:val="24"/>
        </w:rPr>
        <w:t xml:space="preserve"> </w:t>
      </w:r>
      <w:r w:rsidR="002F5A1B">
        <w:rPr>
          <w:rFonts w:ascii="Times New Roman" w:hAnsi="Times New Roman" w:cs="Times New Roman"/>
          <w:sz w:val="24"/>
          <w:szCs w:val="24"/>
        </w:rPr>
        <w:t>is a specific statute directing what should be done</w:t>
      </w:r>
      <w:r w:rsidR="007E26D1">
        <w:rPr>
          <w:rFonts w:ascii="Times New Roman" w:hAnsi="Times New Roman" w:cs="Times New Roman"/>
          <w:sz w:val="24"/>
          <w:szCs w:val="24"/>
        </w:rPr>
        <w:t xml:space="preserve">.  In </w:t>
      </w:r>
      <w:r w:rsidR="007E26D1" w:rsidRPr="007E26D1">
        <w:rPr>
          <w:rFonts w:ascii="Times New Roman" w:hAnsi="Times New Roman" w:cs="Times New Roman"/>
          <w:i/>
          <w:sz w:val="24"/>
          <w:szCs w:val="24"/>
        </w:rPr>
        <w:t>Zimtrade</w:t>
      </w:r>
      <w:r w:rsidR="007E26D1">
        <w:rPr>
          <w:rFonts w:ascii="Times New Roman" w:hAnsi="Times New Roman" w:cs="Times New Roman"/>
          <w:sz w:val="24"/>
          <w:szCs w:val="24"/>
        </w:rPr>
        <w:t xml:space="preserve"> v </w:t>
      </w:r>
      <w:r w:rsidR="007E26D1" w:rsidRPr="007E26D1">
        <w:rPr>
          <w:rFonts w:ascii="Times New Roman" w:hAnsi="Times New Roman" w:cs="Times New Roman"/>
          <w:i/>
          <w:sz w:val="24"/>
          <w:szCs w:val="24"/>
        </w:rPr>
        <w:t>Makanya</w:t>
      </w:r>
      <w:r w:rsidR="007E26D1">
        <w:rPr>
          <w:rFonts w:ascii="Times New Roman" w:hAnsi="Times New Roman" w:cs="Times New Roman"/>
          <w:sz w:val="24"/>
          <w:szCs w:val="24"/>
        </w:rPr>
        <w:t xml:space="preserve"> 2005 (1) ZLR 427 (H) the applicant (Zimtrade) employed the respondent up to 31 December 2004 as its manager for the M</w:t>
      </w:r>
      <w:r w:rsidR="00DC54C9">
        <w:rPr>
          <w:rFonts w:ascii="Times New Roman" w:hAnsi="Times New Roman" w:cs="Times New Roman"/>
          <w:sz w:val="24"/>
          <w:szCs w:val="24"/>
        </w:rPr>
        <w:t xml:space="preserve">icro Small and </w:t>
      </w:r>
      <w:r w:rsidR="007E26D1">
        <w:rPr>
          <w:rFonts w:ascii="Times New Roman" w:hAnsi="Times New Roman" w:cs="Times New Roman"/>
          <w:sz w:val="24"/>
          <w:szCs w:val="24"/>
        </w:rPr>
        <w:t xml:space="preserve">Medium Enterprises.  Following </w:t>
      </w:r>
      <w:r w:rsidR="004878DA">
        <w:rPr>
          <w:rFonts w:ascii="Times New Roman" w:hAnsi="Times New Roman" w:cs="Times New Roman"/>
          <w:sz w:val="24"/>
          <w:szCs w:val="24"/>
        </w:rPr>
        <w:t xml:space="preserve">a </w:t>
      </w:r>
      <w:r w:rsidR="007E26D1">
        <w:rPr>
          <w:rFonts w:ascii="Times New Roman" w:hAnsi="Times New Roman" w:cs="Times New Roman"/>
          <w:sz w:val="24"/>
          <w:szCs w:val="24"/>
        </w:rPr>
        <w:t>misunderstanding between the two, respondent was suspended from work without salary and benefits.  Subsequently on 25 January 2005, she was dismissed from employment wi</w:t>
      </w:r>
      <w:r w:rsidR="002816F3">
        <w:rPr>
          <w:rFonts w:ascii="Times New Roman" w:hAnsi="Times New Roman" w:cs="Times New Roman"/>
          <w:sz w:val="24"/>
          <w:szCs w:val="24"/>
        </w:rPr>
        <w:t>th effect from the date of suspension</w:t>
      </w:r>
      <w:r w:rsidR="007E26D1">
        <w:rPr>
          <w:rFonts w:ascii="Times New Roman" w:hAnsi="Times New Roman" w:cs="Times New Roman"/>
          <w:sz w:val="24"/>
          <w:szCs w:val="24"/>
        </w:rPr>
        <w:t xml:space="preserve">.  The respondent then requested </w:t>
      </w:r>
      <w:r w:rsidR="007E26D1" w:rsidRPr="007E26D1">
        <w:rPr>
          <w:rFonts w:ascii="Times New Roman" w:hAnsi="Times New Roman" w:cs="Times New Roman"/>
          <w:sz w:val="24"/>
          <w:szCs w:val="24"/>
          <w:u w:val="single"/>
        </w:rPr>
        <w:t>a referral</w:t>
      </w:r>
      <w:r w:rsidR="007E26D1">
        <w:rPr>
          <w:rFonts w:ascii="Times New Roman" w:hAnsi="Times New Roman" w:cs="Times New Roman"/>
          <w:sz w:val="24"/>
          <w:szCs w:val="24"/>
        </w:rPr>
        <w:t xml:space="preserve"> of the matter to </w:t>
      </w:r>
      <w:r w:rsidR="00DC54C9">
        <w:rPr>
          <w:rFonts w:ascii="Times New Roman" w:hAnsi="Times New Roman" w:cs="Times New Roman"/>
          <w:sz w:val="24"/>
          <w:szCs w:val="24"/>
          <w:u w:val="single"/>
        </w:rPr>
        <w:t>a Labour O</w:t>
      </w:r>
      <w:r w:rsidR="007E26D1" w:rsidRPr="007E26D1">
        <w:rPr>
          <w:rFonts w:ascii="Times New Roman" w:hAnsi="Times New Roman" w:cs="Times New Roman"/>
          <w:sz w:val="24"/>
          <w:szCs w:val="24"/>
          <w:u w:val="single"/>
        </w:rPr>
        <w:t>fficer</w:t>
      </w:r>
      <w:r w:rsidR="007E26D1">
        <w:rPr>
          <w:rFonts w:ascii="Times New Roman" w:hAnsi="Times New Roman" w:cs="Times New Roman"/>
          <w:sz w:val="24"/>
          <w:szCs w:val="24"/>
        </w:rPr>
        <w:t xml:space="preserve"> in terms of section 93 of the Labour Act.  She refused to surrender the applicant’s property in her possession.  On 25 February 2005, the applicant filed an application for an order compelling her to surrender the said property.</w:t>
      </w:r>
    </w:p>
    <w:p w:rsidR="007E26D1" w:rsidRDefault="007E26D1" w:rsidP="004F7071">
      <w:pPr>
        <w:pStyle w:val="NoSpacing"/>
        <w:spacing w:line="360" w:lineRule="auto"/>
        <w:ind w:firstLine="720"/>
        <w:jc w:val="both"/>
        <w:rPr>
          <w:rFonts w:ascii="Times New Roman" w:hAnsi="Times New Roman" w:cs="Times New Roman"/>
          <w:sz w:val="24"/>
          <w:szCs w:val="24"/>
        </w:rPr>
      </w:pPr>
    </w:p>
    <w:p w:rsidR="002816F3" w:rsidRDefault="007E26D1" w:rsidP="004F70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4C4579">
        <w:rPr>
          <w:rFonts w:ascii="Times New Roman" w:hAnsi="Times New Roman" w:cs="Times New Roman"/>
          <w:sz w:val="20"/>
          <w:szCs w:val="20"/>
        </w:rPr>
        <w:t xml:space="preserve">AKARAU J </w:t>
      </w:r>
      <w:r>
        <w:rPr>
          <w:rFonts w:ascii="Times New Roman" w:hAnsi="Times New Roman" w:cs="Times New Roman"/>
          <w:sz w:val="24"/>
          <w:szCs w:val="24"/>
        </w:rPr>
        <w:t>(as she then was), at the hearing of th</w:t>
      </w:r>
      <w:r w:rsidR="004C4579">
        <w:rPr>
          <w:rFonts w:ascii="Times New Roman" w:hAnsi="Times New Roman" w:cs="Times New Roman"/>
          <w:sz w:val="24"/>
          <w:szCs w:val="24"/>
        </w:rPr>
        <w:t xml:space="preserve">e application, raised </w:t>
      </w:r>
      <w:r w:rsidR="004C4579" w:rsidRPr="004C4579">
        <w:rPr>
          <w:rFonts w:ascii="Times New Roman" w:hAnsi="Times New Roman" w:cs="Times New Roman"/>
          <w:i/>
          <w:sz w:val="24"/>
          <w:szCs w:val="24"/>
        </w:rPr>
        <w:t>mero motu</w:t>
      </w:r>
      <w:r w:rsidR="004C4579">
        <w:rPr>
          <w:rFonts w:ascii="Times New Roman" w:hAnsi="Times New Roman" w:cs="Times New Roman"/>
          <w:sz w:val="24"/>
          <w:szCs w:val="24"/>
        </w:rPr>
        <w:t xml:space="preserve">, the issue of jurisdiction in light of the amendment to the Labour Act which limits the jurisdiction of all other courts in the first instance save that of the Labour Courts in matters provided for in the Act.  </w:t>
      </w:r>
      <w:r w:rsidR="002816F3">
        <w:rPr>
          <w:rFonts w:ascii="Times New Roman" w:hAnsi="Times New Roman" w:cs="Times New Roman"/>
          <w:sz w:val="24"/>
          <w:szCs w:val="24"/>
        </w:rPr>
        <w:t xml:space="preserve">The learned Judge </w:t>
      </w:r>
      <w:r w:rsidR="004C4579">
        <w:rPr>
          <w:rFonts w:ascii="Times New Roman" w:hAnsi="Times New Roman" w:cs="Times New Roman"/>
          <w:sz w:val="24"/>
          <w:szCs w:val="24"/>
        </w:rPr>
        <w:t>held that matters relating to suspension from employment, with or without salary and matters relating to dismissals are specifically within the perview of the Labour Court as these are matters that are provided for in the Act and the regulations made thereunder.  The learned judge</w:t>
      </w:r>
      <w:r w:rsidR="002816F3">
        <w:rPr>
          <w:rFonts w:ascii="Times New Roman" w:hAnsi="Times New Roman" w:cs="Times New Roman"/>
          <w:sz w:val="24"/>
          <w:szCs w:val="24"/>
        </w:rPr>
        <w:t xml:space="preserve"> also</w:t>
      </w:r>
      <w:r w:rsidR="004C4579">
        <w:rPr>
          <w:rFonts w:ascii="Times New Roman" w:hAnsi="Times New Roman" w:cs="Times New Roman"/>
          <w:sz w:val="24"/>
          <w:szCs w:val="24"/>
        </w:rPr>
        <w:t xml:space="preserve"> held, and rightly so in my view, that there is adequate provision under the Act for the setting up of machinery to reso</w:t>
      </w:r>
      <w:r w:rsidR="00DC54C9">
        <w:rPr>
          <w:rFonts w:ascii="Times New Roman" w:hAnsi="Times New Roman" w:cs="Times New Roman"/>
          <w:sz w:val="24"/>
          <w:szCs w:val="24"/>
        </w:rPr>
        <w:t>l</w:t>
      </w:r>
      <w:r w:rsidR="004C4579">
        <w:rPr>
          <w:rFonts w:ascii="Times New Roman" w:hAnsi="Times New Roman" w:cs="Times New Roman"/>
          <w:sz w:val="24"/>
          <w:szCs w:val="24"/>
        </w:rPr>
        <w:t xml:space="preserve">ve such issues.  </w:t>
      </w:r>
    </w:p>
    <w:p w:rsidR="007E26D1" w:rsidRDefault="004C4579" w:rsidP="002816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C4579">
        <w:rPr>
          <w:rFonts w:ascii="Times New Roman" w:hAnsi="Times New Roman" w:cs="Times New Roman"/>
          <w:i/>
          <w:sz w:val="24"/>
          <w:szCs w:val="24"/>
        </w:rPr>
        <w:t>Sibanda and Another</w:t>
      </w:r>
      <w:r>
        <w:rPr>
          <w:rFonts w:ascii="Times New Roman" w:hAnsi="Times New Roman" w:cs="Times New Roman"/>
          <w:sz w:val="24"/>
          <w:szCs w:val="24"/>
        </w:rPr>
        <w:t xml:space="preserve"> v </w:t>
      </w:r>
      <w:r w:rsidRPr="004C4579">
        <w:rPr>
          <w:rFonts w:ascii="Times New Roman" w:hAnsi="Times New Roman" w:cs="Times New Roman"/>
          <w:i/>
          <w:sz w:val="24"/>
          <w:szCs w:val="24"/>
        </w:rPr>
        <w:t>Chinemhute and Another</w:t>
      </w:r>
      <w:r>
        <w:rPr>
          <w:rFonts w:ascii="Times New Roman" w:hAnsi="Times New Roman" w:cs="Times New Roman"/>
          <w:sz w:val="24"/>
          <w:szCs w:val="24"/>
        </w:rPr>
        <w:t xml:space="preserve"> HH 131-04.</w:t>
      </w:r>
    </w:p>
    <w:p w:rsidR="004C4579" w:rsidRDefault="004C4579" w:rsidP="004F7071">
      <w:pPr>
        <w:pStyle w:val="NoSpacing"/>
        <w:spacing w:line="360" w:lineRule="auto"/>
        <w:ind w:firstLine="720"/>
        <w:jc w:val="both"/>
        <w:rPr>
          <w:rFonts w:ascii="Times New Roman" w:hAnsi="Times New Roman" w:cs="Times New Roman"/>
          <w:sz w:val="24"/>
          <w:szCs w:val="24"/>
        </w:rPr>
      </w:pPr>
    </w:p>
    <w:p w:rsidR="0007532A" w:rsidRDefault="004C4579" w:rsidP="004F7071">
      <w:pPr>
        <w:pStyle w:val="NoSpacing"/>
        <w:spacing w:line="360" w:lineRule="auto"/>
        <w:ind w:firstLine="720"/>
        <w:jc w:val="both"/>
        <w:rPr>
          <w:rFonts w:ascii="Times New Roman" w:hAnsi="Times New Roman" w:cs="Times New Roman"/>
          <w:sz w:val="24"/>
          <w:szCs w:val="24"/>
        </w:rPr>
      </w:pPr>
      <w:r w:rsidRPr="00DC54C9">
        <w:rPr>
          <w:rFonts w:ascii="Times New Roman" w:hAnsi="Times New Roman" w:cs="Times New Roman"/>
          <w:i/>
          <w:sz w:val="24"/>
          <w:szCs w:val="24"/>
        </w:rPr>
        <w:lastRenderedPageBreak/>
        <w:t>In casu</w:t>
      </w:r>
      <w:r>
        <w:rPr>
          <w:rFonts w:ascii="Times New Roman" w:hAnsi="Times New Roman" w:cs="Times New Roman"/>
          <w:sz w:val="24"/>
          <w:szCs w:val="24"/>
        </w:rPr>
        <w:t>, the court has not even</w:t>
      </w:r>
      <w:r w:rsidR="00DC54C9">
        <w:rPr>
          <w:rFonts w:ascii="Times New Roman" w:hAnsi="Times New Roman" w:cs="Times New Roman"/>
          <w:sz w:val="24"/>
          <w:szCs w:val="24"/>
        </w:rPr>
        <w:t xml:space="preserve"> been asked to compel a Labour O</w:t>
      </w:r>
      <w:r>
        <w:rPr>
          <w:rFonts w:ascii="Times New Roman" w:hAnsi="Times New Roman" w:cs="Times New Roman"/>
          <w:sz w:val="24"/>
          <w:szCs w:val="24"/>
        </w:rPr>
        <w:t xml:space="preserve">fficer to appoint an arbitrator but a completely wrong person or office altogether.  And in </w:t>
      </w:r>
      <w:r w:rsidRPr="00DC54C9">
        <w:rPr>
          <w:rFonts w:ascii="Times New Roman" w:hAnsi="Times New Roman" w:cs="Times New Roman"/>
          <w:i/>
          <w:sz w:val="24"/>
          <w:szCs w:val="24"/>
        </w:rPr>
        <w:t xml:space="preserve">Chivoodza </w:t>
      </w:r>
      <w:r>
        <w:rPr>
          <w:rFonts w:ascii="Times New Roman" w:hAnsi="Times New Roman" w:cs="Times New Roman"/>
          <w:sz w:val="24"/>
          <w:szCs w:val="24"/>
        </w:rPr>
        <w:t xml:space="preserve">v </w:t>
      </w:r>
      <w:r w:rsidRPr="00DC54C9">
        <w:rPr>
          <w:rFonts w:ascii="Times New Roman" w:hAnsi="Times New Roman" w:cs="Times New Roman"/>
          <w:i/>
          <w:sz w:val="24"/>
          <w:szCs w:val="24"/>
        </w:rPr>
        <w:t>Chitungwiza Town Council and Another</w:t>
      </w:r>
      <w:r>
        <w:rPr>
          <w:rFonts w:ascii="Times New Roman" w:hAnsi="Times New Roman" w:cs="Times New Roman"/>
          <w:sz w:val="24"/>
          <w:szCs w:val="24"/>
        </w:rPr>
        <w:t xml:space="preserve"> 1992 (1) ZLR 77 (H) an urban council wrongly dismissed the applicant from his job.  Applicant sought an order declaring his dismissal invalid and an interdict prohibiting the council from taking any further action to suspend or dismiss him on the same grounds as the previous ones.  The court held that indeed the dismissal was a nullity because certain mandatory provisions pertaining to notice and ministerial approval of the decision in the Urban Councils’ Act had not </w:t>
      </w:r>
      <w:r w:rsidR="0007532A">
        <w:rPr>
          <w:rFonts w:ascii="Times New Roman" w:hAnsi="Times New Roman" w:cs="Times New Roman"/>
          <w:sz w:val="24"/>
          <w:szCs w:val="24"/>
        </w:rPr>
        <w:t>been complied with.  The court further held however, that where a decision of an administrative tribunal has been set aside on the grounds of irregularities, the matter will usually be refered back to the tribunal because the courts are slow to exercise a discretion allocated by statute to a tribunal.  It was however held in the circumstances of that case, that the court may d</w:t>
      </w:r>
      <w:r w:rsidR="00DC54C9">
        <w:rPr>
          <w:rFonts w:ascii="Times New Roman" w:hAnsi="Times New Roman" w:cs="Times New Roman"/>
          <w:sz w:val="24"/>
          <w:szCs w:val="24"/>
        </w:rPr>
        <w:t>e</w:t>
      </w:r>
      <w:r w:rsidR="0007532A">
        <w:rPr>
          <w:rFonts w:ascii="Times New Roman" w:hAnsi="Times New Roman" w:cs="Times New Roman"/>
          <w:sz w:val="24"/>
          <w:szCs w:val="24"/>
        </w:rPr>
        <w:t>cide not to refer the matter back where:</w:t>
      </w:r>
    </w:p>
    <w:p w:rsidR="0007532A" w:rsidRDefault="0007532A" w:rsidP="004F7071">
      <w:pPr>
        <w:pStyle w:val="NoSpacing"/>
        <w:spacing w:line="360" w:lineRule="auto"/>
        <w:ind w:firstLine="720"/>
        <w:jc w:val="both"/>
        <w:rPr>
          <w:rFonts w:ascii="Times New Roman" w:hAnsi="Times New Roman" w:cs="Times New Roman"/>
          <w:sz w:val="24"/>
          <w:szCs w:val="24"/>
        </w:rPr>
      </w:pPr>
    </w:p>
    <w:p w:rsidR="0007532A" w:rsidRDefault="0007532A" w:rsidP="004F7071">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is a foregone conclusion and referring the matter back will be </w:t>
      </w:r>
      <w:r w:rsidR="002816F3">
        <w:rPr>
          <w:rFonts w:ascii="Times New Roman" w:hAnsi="Times New Roman" w:cs="Times New Roman"/>
          <w:sz w:val="24"/>
          <w:szCs w:val="24"/>
        </w:rPr>
        <w:t xml:space="preserve">a </w:t>
      </w:r>
      <w:r>
        <w:rPr>
          <w:rFonts w:ascii="Times New Roman" w:hAnsi="Times New Roman" w:cs="Times New Roman"/>
          <w:sz w:val="24"/>
          <w:szCs w:val="24"/>
        </w:rPr>
        <w:t xml:space="preserve">waste of time and </w:t>
      </w:r>
      <w:r w:rsidR="002816F3">
        <w:rPr>
          <w:rFonts w:ascii="Times New Roman" w:hAnsi="Times New Roman" w:cs="Times New Roman"/>
          <w:sz w:val="24"/>
          <w:szCs w:val="24"/>
        </w:rPr>
        <w:t xml:space="preserve">would </w:t>
      </w:r>
      <w:r>
        <w:rPr>
          <w:rFonts w:ascii="Times New Roman" w:hAnsi="Times New Roman" w:cs="Times New Roman"/>
          <w:sz w:val="24"/>
          <w:szCs w:val="24"/>
        </w:rPr>
        <w:t>cause further prejudice to the applicant.</w:t>
      </w:r>
    </w:p>
    <w:p w:rsidR="004C4579" w:rsidRDefault="0007532A" w:rsidP="004F7071">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tribunal has exhibited such bias or incompetence that it would be unfair to the applicant to refer the matter back.</w:t>
      </w:r>
      <w:r w:rsidR="004C4579">
        <w:rPr>
          <w:rFonts w:ascii="Times New Roman" w:hAnsi="Times New Roman" w:cs="Times New Roman"/>
          <w:sz w:val="24"/>
          <w:szCs w:val="24"/>
        </w:rPr>
        <w:t xml:space="preserve"> </w:t>
      </w:r>
    </w:p>
    <w:p w:rsidR="002021DA" w:rsidRDefault="002021DA" w:rsidP="004F7071">
      <w:pPr>
        <w:pStyle w:val="NoSpacing"/>
        <w:spacing w:line="360" w:lineRule="auto"/>
        <w:ind w:left="720"/>
        <w:jc w:val="both"/>
        <w:rPr>
          <w:rFonts w:ascii="Times New Roman" w:hAnsi="Times New Roman" w:cs="Times New Roman"/>
          <w:sz w:val="24"/>
          <w:szCs w:val="24"/>
        </w:rPr>
      </w:pPr>
    </w:p>
    <w:p w:rsidR="002021DA" w:rsidRDefault="002021DA" w:rsidP="004F70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firm view that this is not the type of case to be granted the indulgence and reprieve such as was granted in the Chirodza case.  Instead, the reverse is true in that even if the order is granted as prayed for, it wi</w:t>
      </w:r>
      <w:r w:rsidR="002816F3">
        <w:rPr>
          <w:rFonts w:ascii="Times New Roman" w:hAnsi="Times New Roman" w:cs="Times New Roman"/>
          <w:sz w:val="24"/>
          <w:szCs w:val="24"/>
        </w:rPr>
        <w:t>ll be unenforceable and therefore</w:t>
      </w:r>
      <w:r>
        <w:rPr>
          <w:rFonts w:ascii="Times New Roman" w:hAnsi="Times New Roman" w:cs="Times New Roman"/>
          <w:sz w:val="24"/>
          <w:szCs w:val="24"/>
        </w:rPr>
        <w:t xml:space="preserve"> a nullity as argued by the 2</w:t>
      </w:r>
      <w:r w:rsidRPr="002021D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It has also been argued by 2</w:t>
      </w:r>
      <w:r w:rsidRPr="002021D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that the claim has by now prescribed.  I am inclined to agree from the brief history of this case that it has not prescribed.  It appears to me that this is a type of case covered by section 94 of the Labour Act.</w:t>
      </w:r>
    </w:p>
    <w:p w:rsidR="002021DA" w:rsidRDefault="002021DA" w:rsidP="004F7071">
      <w:pPr>
        <w:pStyle w:val="NoSpacing"/>
        <w:spacing w:line="360" w:lineRule="auto"/>
        <w:ind w:firstLine="720"/>
        <w:jc w:val="both"/>
        <w:rPr>
          <w:rFonts w:ascii="Times New Roman" w:hAnsi="Times New Roman" w:cs="Times New Roman"/>
          <w:sz w:val="24"/>
          <w:szCs w:val="24"/>
        </w:rPr>
      </w:pPr>
    </w:p>
    <w:p w:rsidR="002021DA" w:rsidRDefault="002021DA" w:rsidP="004F70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as correctly cited and argued by the 2</w:t>
      </w:r>
      <w:r w:rsidRPr="002021D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it was held in </w:t>
      </w:r>
      <w:r w:rsidRPr="00870383">
        <w:rPr>
          <w:rFonts w:ascii="Times New Roman" w:hAnsi="Times New Roman" w:cs="Times New Roman"/>
          <w:i/>
          <w:sz w:val="24"/>
          <w:szCs w:val="24"/>
        </w:rPr>
        <w:t xml:space="preserve">Watyoka </w:t>
      </w:r>
      <w:r>
        <w:rPr>
          <w:rFonts w:ascii="Times New Roman" w:hAnsi="Times New Roman" w:cs="Times New Roman"/>
          <w:sz w:val="24"/>
          <w:szCs w:val="24"/>
        </w:rPr>
        <w:t xml:space="preserve">v </w:t>
      </w:r>
      <w:r w:rsidRPr="00870383">
        <w:rPr>
          <w:rFonts w:ascii="Times New Roman" w:hAnsi="Times New Roman" w:cs="Times New Roman"/>
          <w:i/>
          <w:sz w:val="24"/>
          <w:szCs w:val="24"/>
        </w:rPr>
        <w:t>ZUPCO (Northern Division)</w:t>
      </w:r>
      <w:r>
        <w:rPr>
          <w:rFonts w:ascii="Times New Roman" w:hAnsi="Times New Roman" w:cs="Times New Roman"/>
          <w:sz w:val="24"/>
          <w:szCs w:val="24"/>
        </w:rPr>
        <w:t xml:space="preserve"> SC 76/06 that once a matter has been determined by the disciplinary committee under the Code of Conduct, it canno</w:t>
      </w:r>
      <w:r w:rsidR="00DC54C9">
        <w:rPr>
          <w:rFonts w:ascii="Times New Roman" w:hAnsi="Times New Roman" w:cs="Times New Roman"/>
          <w:sz w:val="24"/>
          <w:szCs w:val="24"/>
        </w:rPr>
        <w:t>t subsequently be refered to a Labour O</w:t>
      </w:r>
      <w:r>
        <w:rPr>
          <w:rFonts w:ascii="Times New Roman" w:hAnsi="Times New Roman" w:cs="Times New Roman"/>
          <w:sz w:val="24"/>
          <w:szCs w:val="24"/>
        </w:rPr>
        <w:t>fficer as t</w:t>
      </w:r>
      <w:r w:rsidR="00DC54C9">
        <w:rPr>
          <w:rFonts w:ascii="Times New Roman" w:hAnsi="Times New Roman" w:cs="Times New Roman"/>
          <w:sz w:val="24"/>
          <w:szCs w:val="24"/>
        </w:rPr>
        <w:t>his amounts to granting to the Labour O</w:t>
      </w:r>
      <w:r>
        <w:rPr>
          <w:rFonts w:ascii="Times New Roman" w:hAnsi="Times New Roman" w:cs="Times New Roman"/>
          <w:sz w:val="24"/>
          <w:szCs w:val="24"/>
        </w:rPr>
        <w:t>fficer appellate jurisdiction over decisions made under the C</w:t>
      </w:r>
      <w:r w:rsidR="00DC54C9">
        <w:rPr>
          <w:rFonts w:ascii="Times New Roman" w:hAnsi="Times New Roman" w:cs="Times New Roman"/>
          <w:sz w:val="24"/>
          <w:szCs w:val="24"/>
        </w:rPr>
        <w:t>ode.  In the current case, the Labour O</w:t>
      </w:r>
      <w:r>
        <w:rPr>
          <w:rFonts w:ascii="Times New Roman" w:hAnsi="Times New Roman" w:cs="Times New Roman"/>
          <w:sz w:val="24"/>
          <w:szCs w:val="24"/>
        </w:rPr>
        <w:t xml:space="preserve">fficer </w:t>
      </w:r>
      <w:r w:rsidR="002816F3">
        <w:rPr>
          <w:rFonts w:ascii="Times New Roman" w:hAnsi="Times New Roman" w:cs="Times New Roman"/>
          <w:sz w:val="24"/>
          <w:szCs w:val="24"/>
        </w:rPr>
        <w:t>(Mr Im</w:t>
      </w:r>
      <w:r w:rsidR="00870383">
        <w:rPr>
          <w:rFonts w:ascii="Times New Roman" w:hAnsi="Times New Roman" w:cs="Times New Roman"/>
          <w:sz w:val="24"/>
          <w:szCs w:val="24"/>
        </w:rPr>
        <w:t>bayago</w:t>
      </w:r>
      <w:r w:rsidR="00DC54C9">
        <w:rPr>
          <w:rFonts w:ascii="Times New Roman" w:hAnsi="Times New Roman" w:cs="Times New Roman"/>
          <w:sz w:val="24"/>
          <w:szCs w:val="24"/>
        </w:rPr>
        <w:t>) had appointed an arbitrator (</w:t>
      </w:r>
      <w:r w:rsidR="00870383">
        <w:rPr>
          <w:rFonts w:ascii="Times New Roman" w:hAnsi="Times New Roman" w:cs="Times New Roman"/>
          <w:sz w:val="24"/>
          <w:szCs w:val="24"/>
        </w:rPr>
        <w:t xml:space="preserve">Mr I Bonda).  Both left the matter midway.  Infact according to applicant, Mr I Bonda was transferred before hearing the matter.  Mr Imbayago left the </w:t>
      </w:r>
      <w:r w:rsidR="00870383">
        <w:rPr>
          <w:rFonts w:ascii="Times New Roman" w:hAnsi="Times New Roman" w:cs="Times New Roman"/>
          <w:sz w:val="24"/>
          <w:szCs w:val="24"/>
        </w:rPr>
        <w:lastRenderedPageBreak/>
        <w:t xml:space="preserve">ministry and therefore </w:t>
      </w:r>
      <w:r w:rsidR="002816F3">
        <w:rPr>
          <w:rFonts w:ascii="Times New Roman" w:hAnsi="Times New Roman" w:cs="Times New Roman"/>
          <w:sz w:val="24"/>
          <w:szCs w:val="24"/>
        </w:rPr>
        <w:t xml:space="preserve">could </w:t>
      </w:r>
      <w:r w:rsidR="00870383">
        <w:rPr>
          <w:rFonts w:ascii="Times New Roman" w:hAnsi="Times New Roman" w:cs="Times New Roman"/>
          <w:sz w:val="24"/>
          <w:szCs w:val="24"/>
        </w:rPr>
        <w:t>no longer act.  Whoever had</w:t>
      </w:r>
      <w:r w:rsidR="00DC54C9">
        <w:rPr>
          <w:rFonts w:ascii="Times New Roman" w:hAnsi="Times New Roman" w:cs="Times New Roman"/>
          <w:sz w:val="24"/>
          <w:szCs w:val="24"/>
        </w:rPr>
        <w:t xml:space="preserve"> </w:t>
      </w:r>
      <w:r w:rsidR="00870383">
        <w:rPr>
          <w:rFonts w:ascii="Times New Roman" w:hAnsi="Times New Roman" w:cs="Times New Roman"/>
          <w:sz w:val="24"/>
          <w:szCs w:val="24"/>
        </w:rPr>
        <w:t>taken over that office, would have had to act in terms of sections 93 and 98 of the Labour Act.  Unfortunately, applicant, from his own papers, appears to have continuously b</w:t>
      </w:r>
      <w:r w:rsidR="00DC54C9">
        <w:rPr>
          <w:rFonts w:ascii="Times New Roman" w:hAnsi="Times New Roman" w:cs="Times New Roman"/>
          <w:sz w:val="24"/>
          <w:szCs w:val="24"/>
        </w:rPr>
        <w:t>een writing to the wrong office</w:t>
      </w:r>
      <w:r w:rsidR="00870383">
        <w:rPr>
          <w:rFonts w:ascii="Times New Roman" w:hAnsi="Times New Roman" w:cs="Times New Roman"/>
          <w:sz w:val="24"/>
          <w:szCs w:val="24"/>
        </w:rPr>
        <w:t>, the 2</w:t>
      </w:r>
      <w:r w:rsidR="00870383" w:rsidRPr="00870383">
        <w:rPr>
          <w:rFonts w:ascii="Times New Roman" w:hAnsi="Times New Roman" w:cs="Times New Roman"/>
          <w:sz w:val="24"/>
          <w:szCs w:val="24"/>
          <w:vertAlign w:val="superscript"/>
        </w:rPr>
        <w:t>nd</w:t>
      </w:r>
      <w:r w:rsidR="00870383">
        <w:rPr>
          <w:rFonts w:ascii="Times New Roman" w:hAnsi="Times New Roman" w:cs="Times New Roman"/>
          <w:sz w:val="24"/>
          <w:szCs w:val="24"/>
        </w:rPr>
        <w:t xml:space="preserve"> respondent.  At the very leas</w:t>
      </w:r>
      <w:r w:rsidR="002816F3">
        <w:rPr>
          <w:rFonts w:ascii="Times New Roman" w:hAnsi="Times New Roman" w:cs="Times New Roman"/>
          <w:sz w:val="24"/>
          <w:szCs w:val="24"/>
        </w:rPr>
        <w:t xml:space="preserve">t and in the circumstances </w:t>
      </w:r>
      <w:r w:rsidR="00870383">
        <w:rPr>
          <w:rFonts w:ascii="Times New Roman" w:hAnsi="Times New Roman" w:cs="Times New Roman"/>
          <w:sz w:val="24"/>
          <w:szCs w:val="24"/>
        </w:rPr>
        <w:t>the applicant</w:t>
      </w:r>
      <w:r w:rsidR="002816F3">
        <w:rPr>
          <w:rFonts w:ascii="Times New Roman" w:hAnsi="Times New Roman" w:cs="Times New Roman"/>
          <w:sz w:val="24"/>
          <w:szCs w:val="24"/>
        </w:rPr>
        <w:t xml:space="preserve">’s </w:t>
      </w:r>
      <w:r w:rsidR="00870383">
        <w:rPr>
          <w:rFonts w:ascii="Times New Roman" w:hAnsi="Times New Roman" w:cs="Times New Roman"/>
          <w:sz w:val="24"/>
          <w:szCs w:val="24"/>
        </w:rPr>
        <w:t>application should have been made to the Labour Court for directions in</w:t>
      </w:r>
      <w:r w:rsidR="00BD6F8A">
        <w:rPr>
          <w:rFonts w:ascii="Times New Roman" w:hAnsi="Times New Roman" w:cs="Times New Roman"/>
          <w:sz w:val="24"/>
          <w:szCs w:val="24"/>
        </w:rPr>
        <w:t xml:space="preserve"> terms of section 93 (7) of the Labour Act.</w:t>
      </w:r>
    </w:p>
    <w:p w:rsidR="00BD6F8A" w:rsidRDefault="00BD6F8A" w:rsidP="004F7071">
      <w:pPr>
        <w:pStyle w:val="NoSpacing"/>
        <w:spacing w:line="360" w:lineRule="auto"/>
        <w:ind w:firstLine="720"/>
        <w:jc w:val="both"/>
        <w:rPr>
          <w:rFonts w:ascii="Times New Roman" w:hAnsi="Times New Roman" w:cs="Times New Roman"/>
          <w:sz w:val="24"/>
          <w:szCs w:val="24"/>
        </w:rPr>
      </w:pPr>
    </w:p>
    <w:p w:rsidR="00BC17A1" w:rsidRDefault="00870383" w:rsidP="0066178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state that litigants, mostly through legal practitioners are increasingly turning to</w:t>
      </w:r>
      <w:r w:rsidR="00BD6F8A">
        <w:rPr>
          <w:rFonts w:ascii="Times New Roman" w:hAnsi="Times New Roman" w:cs="Times New Roman"/>
          <w:sz w:val="24"/>
          <w:szCs w:val="24"/>
        </w:rPr>
        <w:t xml:space="preserve"> the</w:t>
      </w:r>
      <w:r>
        <w:rPr>
          <w:rFonts w:ascii="Times New Roman" w:hAnsi="Times New Roman" w:cs="Times New Roman"/>
          <w:sz w:val="24"/>
          <w:szCs w:val="24"/>
        </w:rPr>
        <w:t xml:space="preserve"> “inherent jurisdiction” card for whatever r</w:t>
      </w:r>
      <w:r w:rsidR="00BD6F8A">
        <w:rPr>
          <w:rFonts w:ascii="Times New Roman" w:hAnsi="Times New Roman" w:cs="Times New Roman"/>
          <w:sz w:val="24"/>
          <w:szCs w:val="24"/>
        </w:rPr>
        <w:t xml:space="preserve">easons and purposes </w:t>
      </w:r>
      <w:r w:rsidR="00DF5AC2">
        <w:rPr>
          <w:rFonts w:ascii="Times New Roman" w:hAnsi="Times New Roman" w:cs="Times New Roman"/>
          <w:sz w:val="24"/>
          <w:szCs w:val="24"/>
        </w:rPr>
        <w:t xml:space="preserve">known </w:t>
      </w:r>
      <w:r>
        <w:rPr>
          <w:rFonts w:ascii="Times New Roman" w:hAnsi="Times New Roman" w:cs="Times New Roman"/>
          <w:sz w:val="24"/>
          <w:szCs w:val="24"/>
        </w:rPr>
        <w:t xml:space="preserve">only to themselves.  But it should always be remembered that it is an improper and undesirable practice as was also held in </w:t>
      </w:r>
      <w:r w:rsidRPr="00870383">
        <w:rPr>
          <w:rFonts w:ascii="Times New Roman" w:hAnsi="Times New Roman" w:cs="Times New Roman"/>
          <w:i/>
          <w:sz w:val="24"/>
          <w:szCs w:val="24"/>
        </w:rPr>
        <w:t>Karimatsenga</w:t>
      </w:r>
      <w:r>
        <w:rPr>
          <w:rFonts w:ascii="Times New Roman" w:hAnsi="Times New Roman" w:cs="Times New Roman"/>
          <w:sz w:val="24"/>
          <w:szCs w:val="24"/>
        </w:rPr>
        <w:t xml:space="preserve"> v </w:t>
      </w:r>
      <w:r w:rsidRPr="00870383">
        <w:rPr>
          <w:rFonts w:ascii="Times New Roman" w:hAnsi="Times New Roman" w:cs="Times New Roman"/>
          <w:i/>
          <w:sz w:val="24"/>
          <w:szCs w:val="24"/>
        </w:rPr>
        <w:t xml:space="preserve">Tsvangirai and Another </w:t>
      </w:r>
      <w:r>
        <w:rPr>
          <w:rFonts w:ascii="Times New Roman" w:hAnsi="Times New Roman" w:cs="Times New Roman"/>
          <w:sz w:val="24"/>
          <w:szCs w:val="24"/>
        </w:rPr>
        <w:t>2012 (2) ZLR 195 (H) (HH 396-12)</w:t>
      </w:r>
      <w:r w:rsidR="00290575">
        <w:rPr>
          <w:rFonts w:ascii="Times New Roman" w:hAnsi="Times New Roman" w:cs="Times New Roman"/>
          <w:sz w:val="24"/>
          <w:szCs w:val="24"/>
        </w:rPr>
        <w:t xml:space="preserve"> that each court is a creature of statute, and its powers are created and defined by statute.  If one court were to claim that it has some inherent power to override another court, instead of a power specifically created by</w:t>
      </w:r>
      <w:r w:rsidR="0081381B">
        <w:rPr>
          <w:rFonts w:ascii="Times New Roman" w:hAnsi="Times New Roman" w:cs="Times New Roman"/>
          <w:sz w:val="24"/>
          <w:szCs w:val="24"/>
        </w:rPr>
        <w:t xml:space="preserve"> statute</w:t>
      </w:r>
      <w:r w:rsidR="00290575">
        <w:rPr>
          <w:rFonts w:ascii="Times New Roman" w:hAnsi="Times New Roman" w:cs="Times New Roman"/>
          <w:sz w:val="24"/>
          <w:szCs w:val="24"/>
        </w:rPr>
        <w:t xml:space="preserve">, in effect it would be claiming power to nullify the body of statute law which specifically relates to the establishment and powers of each of the civil courts in the country.  </w:t>
      </w:r>
      <w:r w:rsidR="0081381B">
        <w:rPr>
          <w:rFonts w:ascii="Times New Roman" w:hAnsi="Times New Roman" w:cs="Times New Roman"/>
          <w:sz w:val="24"/>
          <w:szCs w:val="24"/>
        </w:rPr>
        <w:t>It was held further that it was not for the High Court to usurp the powers of the magistrate and the marriage officer and take over their functions.   If the court were to use its inherent powers to take over the functions of the lower courts, that would be tantamount to amending legislation through the back door</w:t>
      </w:r>
      <w:r w:rsidR="00BC17A1">
        <w:rPr>
          <w:rFonts w:ascii="Times New Roman" w:hAnsi="Times New Roman" w:cs="Times New Roman"/>
          <w:sz w:val="24"/>
          <w:szCs w:val="24"/>
        </w:rPr>
        <w:t xml:space="preserve">.” </w:t>
      </w:r>
    </w:p>
    <w:p w:rsidR="00BC17A1" w:rsidRDefault="00BC17A1" w:rsidP="00661788">
      <w:pPr>
        <w:pStyle w:val="NoSpacing"/>
        <w:spacing w:line="360" w:lineRule="auto"/>
        <w:ind w:firstLine="720"/>
        <w:jc w:val="both"/>
        <w:rPr>
          <w:rFonts w:ascii="Times New Roman" w:hAnsi="Times New Roman" w:cs="Times New Roman"/>
          <w:sz w:val="24"/>
          <w:szCs w:val="24"/>
        </w:rPr>
      </w:pPr>
    </w:p>
    <w:p w:rsidR="00290575" w:rsidRDefault="00290575" w:rsidP="0066178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w:t>
      </w:r>
      <w:r w:rsidR="00ED5C47">
        <w:rPr>
          <w:rFonts w:ascii="Times New Roman" w:hAnsi="Times New Roman" w:cs="Times New Roman"/>
          <w:sz w:val="24"/>
          <w:szCs w:val="24"/>
        </w:rPr>
        <w:t xml:space="preserve">e known </w:t>
      </w:r>
      <w:r w:rsidR="0081381B">
        <w:rPr>
          <w:rFonts w:ascii="Times New Roman" w:hAnsi="Times New Roman" w:cs="Times New Roman"/>
          <w:sz w:val="24"/>
          <w:szCs w:val="24"/>
        </w:rPr>
        <w:t xml:space="preserve">and remembered therefore </w:t>
      </w:r>
      <w:r w:rsidR="00ED5C47">
        <w:rPr>
          <w:rFonts w:ascii="Times New Roman" w:hAnsi="Times New Roman" w:cs="Times New Roman"/>
          <w:sz w:val="24"/>
          <w:szCs w:val="24"/>
        </w:rPr>
        <w:t>that the High Court can</w:t>
      </w:r>
      <w:r w:rsidR="00BD6F8A">
        <w:rPr>
          <w:rFonts w:ascii="Times New Roman" w:hAnsi="Times New Roman" w:cs="Times New Roman"/>
          <w:sz w:val="24"/>
          <w:szCs w:val="24"/>
        </w:rPr>
        <w:t xml:space="preserve">not </w:t>
      </w:r>
      <w:r w:rsidR="00BD6F8A" w:rsidRPr="0081381B">
        <w:rPr>
          <w:rFonts w:ascii="Times New Roman" w:hAnsi="Times New Roman" w:cs="Times New Roman"/>
          <w:i/>
          <w:sz w:val="24"/>
          <w:szCs w:val="24"/>
        </w:rPr>
        <w:t>willy n</w:t>
      </w:r>
      <w:r w:rsidRPr="0081381B">
        <w:rPr>
          <w:rFonts w:ascii="Times New Roman" w:hAnsi="Times New Roman" w:cs="Times New Roman"/>
          <w:i/>
          <w:sz w:val="24"/>
          <w:szCs w:val="24"/>
        </w:rPr>
        <w:t>illy</w:t>
      </w:r>
      <w:r>
        <w:rPr>
          <w:rFonts w:ascii="Times New Roman" w:hAnsi="Times New Roman" w:cs="Times New Roman"/>
          <w:sz w:val="24"/>
          <w:szCs w:val="24"/>
        </w:rPr>
        <w:t xml:space="preserve"> flex its muscles as it were and invoke its inherent powers to take away powers given to another court or person by an Act of Parliament.</w:t>
      </w:r>
    </w:p>
    <w:p w:rsidR="00290575" w:rsidRDefault="00290575" w:rsidP="004F70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90575" w:rsidRDefault="00290575" w:rsidP="004F70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For the for</w:t>
      </w:r>
      <w:r w:rsidR="00ED5C47">
        <w:rPr>
          <w:rFonts w:ascii="Times New Roman" w:hAnsi="Times New Roman" w:cs="Times New Roman"/>
          <w:sz w:val="24"/>
          <w:szCs w:val="24"/>
        </w:rPr>
        <w:t>e</w:t>
      </w:r>
      <w:r>
        <w:rPr>
          <w:rFonts w:ascii="Times New Roman" w:hAnsi="Times New Roman" w:cs="Times New Roman"/>
          <w:sz w:val="24"/>
          <w:szCs w:val="24"/>
        </w:rPr>
        <w:t>going reasons, the application is dismissed with costs.</w:t>
      </w:r>
    </w:p>
    <w:p w:rsidR="00290575" w:rsidRDefault="00290575" w:rsidP="00870383">
      <w:pPr>
        <w:pStyle w:val="NoSpacing"/>
        <w:spacing w:line="360" w:lineRule="auto"/>
        <w:rPr>
          <w:rFonts w:ascii="Times New Roman" w:hAnsi="Times New Roman" w:cs="Times New Roman"/>
          <w:sz w:val="24"/>
          <w:szCs w:val="24"/>
        </w:rPr>
      </w:pPr>
    </w:p>
    <w:p w:rsidR="00870383" w:rsidRPr="0057776E" w:rsidRDefault="00290575" w:rsidP="0087038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w:p>
    <w:p w:rsidR="00ED5C47" w:rsidRDefault="00ED5C47" w:rsidP="00F656EF">
      <w:pPr>
        <w:pStyle w:val="NoSpacing"/>
        <w:rPr>
          <w:rFonts w:ascii="Times New Roman" w:hAnsi="Times New Roman" w:cs="Times New Roman"/>
          <w:i/>
          <w:sz w:val="24"/>
          <w:szCs w:val="24"/>
        </w:rPr>
      </w:pPr>
    </w:p>
    <w:p w:rsidR="00ED5C47" w:rsidRDefault="00ED5C47" w:rsidP="00F656EF">
      <w:pPr>
        <w:pStyle w:val="NoSpacing"/>
        <w:rPr>
          <w:rFonts w:ascii="Times New Roman" w:hAnsi="Times New Roman" w:cs="Times New Roman"/>
          <w:i/>
          <w:sz w:val="24"/>
          <w:szCs w:val="24"/>
        </w:rPr>
      </w:pPr>
    </w:p>
    <w:p w:rsidR="001D08C3" w:rsidRPr="00F656EF" w:rsidRDefault="004F7071" w:rsidP="00F656EF">
      <w:pPr>
        <w:pStyle w:val="NoSpacing"/>
        <w:rPr>
          <w:rFonts w:ascii="Times New Roman" w:hAnsi="Times New Roman" w:cs="Times New Roman"/>
          <w:sz w:val="24"/>
          <w:szCs w:val="24"/>
        </w:rPr>
      </w:pPr>
      <w:r w:rsidRPr="00F656EF">
        <w:rPr>
          <w:rFonts w:ascii="Times New Roman" w:hAnsi="Times New Roman" w:cs="Times New Roman"/>
          <w:i/>
          <w:sz w:val="24"/>
          <w:szCs w:val="24"/>
        </w:rPr>
        <w:t>Ncube &amp; Partners</w:t>
      </w:r>
      <w:r w:rsidRPr="00F656EF">
        <w:rPr>
          <w:rFonts w:ascii="Times New Roman" w:hAnsi="Times New Roman" w:cs="Times New Roman"/>
          <w:sz w:val="24"/>
          <w:szCs w:val="24"/>
        </w:rPr>
        <w:t>, applicant’s legal practitioners</w:t>
      </w:r>
    </w:p>
    <w:p w:rsidR="00F656EF" w:rsidRPr="00F656EF" w:rsidRDefault="00F656EF" w:rsidP="00F656EF">
      <w:pPr>
        <w:pStyle w:val="NoSpacing"/>
        <w:rPr>
          <w:rFonts w:ascii="Times New Roman" w:hAnsi="Times New Roman" w:cs="Times New Roman"/>
          <w:sz w:val="24"/>
          <w:szCs w:val="24"/>
        </w:rPr>
      </w:pPr>
      <w:r w:rsidRPr="00F656EF">
        <w:rPr>
          <w:rFonts w:ascii="Times New Roman" w:hAnsi="Times New Roman" w:cs="Times New Roman"/>
          <w:i/>
          <w:sz w:val="24"/>
          <w:szCs w:val="24"/>
        </w:rPr>
        <w:t>Dube, Manikai &amp; Hwacha c/o Calderwood, Bryce Hendrie and Partners</w:t>
      </w:r>
      <w:r w:rsidRPr="00F656EF">
        <w:rPr>
          <w:rFonts w:ascii="Times New Roman" w:hAnsi="Times New Roman" w:cs="Times New Roman"/>
          <w:sz w:val="24"/>
          <w:szCs w:val="24"/>
        </w:rPr>
        <w:t>, 2</w:t>
      </w:r>
      <w:r w:rsidRPr="00F656EF">
        <w:rPr>
          <w:rFonts w:ascii="Times New Roman" w:hAnsi="Times New Roman" w:cs="Times New Roman"/>
          <w:sz w:val="24"/>
          <w:szCs w:val="24"/>
          <w:vertAlign w:val="superscript"/>
        </w:rPr>
        <w:t>nd</w:t>
      </w:r>
      <w:r w:rsidRPr="00F656EF">
        <w:rPr>
          <w:rFonts w:ascii="Times New Roman" w:hAnsi="Times New Roman" w:cs="Times New Roman"/>
          <w:sz w:val="24"/>
          <w:szCs w:val="24"/>
        </w:rPr>
        <w:t xml:space="preserve"> respondent’s legal practitioners</w:t>
      </w:r>
    </w:p>
    <w:sectPr w:rsidR="00F656EF" w:rsidRPr="00F656EF"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DE1" w:rsidRDefault="00E53DE1" w:rsidP="004F7071">
      <w:pPr>
        <w:spacing w:after="0" w:line="240" w:lineRule="auto"/>
      </w:pPr>
      <w:r>
        <w:separator/>
      </w:r>
    </w:p>
  </w:endnote>
  <w:endnote w:type="continuationSeparator" w:id="1">
    <w:p w:rsidR="00E53DE1" w:rsidRDefault="00E53DE1" w:rsidP="004F7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DE1" w:rsidRDefault="00E53DE1" w:rsidP="004F7071">
      <w:pPr>
        <w:spacing w:after="0" w:line="240" w:lineRule="auto"/>
      </w:pPr>
      <w:r>
        <w:separator/>
      </w:r>
    </w:p>
  </w:footnote>
  <w:footnote w:type="continuationSeparator" w:id="1">
    <w:p w:rsidR="00E53DE1" w:rsidRDefault="00E53DE1" w:rsidP="004F7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997087"/>
      <w:docPartObj>
        <w:docPartGallery w:val="Page Numbers (Top of Page)"/>
        <w:docPartUnique/>
      </w:docPartObj>
    </w:sdtPr>
    <w:sdtContent>
      <w:p w:rsidR="004F7071" w:rsidRPr="004F7071" w:rsidRDefault="00663246">
        <w:pPr>
          <w:pStyle w:val="Header"/>
          <w:jc w:val="right"/>
          <w:rPr>
            <w:rFonts w:ascii="Times New Roman" w:hAnsi="Times New Roman" w:cs="Times New Roman"/>
            <w:sz w:val="24"/>
            <w:szCs w:val="24"/>
          </w:rPr>
        </w:pPr>
        <w:r w:rsidRPr="004F7071">
          <w:rPr>
            <w:rFonts w:ascii="Times New Roman" w:hAnsi="Times New Roman" w:cs="Times New Roman"/>
            <w:sz w:val="24"/>
            <w:szCs w:val="24"/>
          </w:rPr>
          <w:fldChar w:fldCharType="begin"/>
        </w:r>
        <w:r w:rsidR="004F7071" w:rsidRPr="004F7071">
          <w:rPr>
            <w:rFonts w:ascii="Times New Roman" w:hAnsi="Times New Roman" w:cs="Times New Roman"/>
            <w:sz w:val="24"/>
            <w:szCs w:val="24"/>
          </w:rPr>
          <w:instrText xml:space="preserve"> PAGE   \* MERGEFORMAT </w:instrText>
        </w:r>
        <w:r w:rsidRPr="004F7071">
          <w:rPr>
            <w:rFonts w:ascii="Times New Roman" w:hAnsi="Times New Roman" w:cs="Times New Roman"/>
            <w:sz w:val="24"/>
            <w:szCs w:val="24"/>
          </w:rPr>
          <w:fldChar w:fldCharType="separate"/>
        </w:r>
        <w:r w:rsidR="0097103B">
          <w:rPr>
            <w:rFonts w:ascii="Times New Roman" w:hAnsi="Times New Roman" w:cs="Times New Roman"/>
            <w:noProof/>
            <w:sz w:val="24"/>
            <w:szCs w:val="24"/>
          </w:rPr>
          <w:t>1</w:t>
        </w:r>
        <w:r w:rsidRPr="004F7071">
          <w:rPr>
            <w:rFonts w:ascii="Times New Roman" w:hAnsi="Times New Roman" w:cs="Times New Roman"/>
            <w:sz w:val="24"/>
            <w:szCs w:val="24"/>
          </w:rPr>
          <w:fldChar w:fldCharType="end"/>
        </w:r>
      </w:p>
      <w:p w:rsidR="004F7071" w:rsidRPr="004F7071" w:rsidRDefault="004F7071">
        <w:pPr>
          <w:pStyle w:val="Header"/>
          <w:jc w:val="right"/>
          <w:rPr>
            <w:rFonts w:ascii="Times New Roman" w:hAnsi="Times New Roman" w:cs="Times New Roman"/>
            <w:sz w:val="24"/>
            <w:szCs w:val="24"/>
          </w:rPr>
        </w:pPr>
        <w:r w:rsidRPr="004F7071">
          <w:rPr>
            <w:rFonts w:ascii="Times New Roman" w:hAnsi="Times New Roman" w:cs="Times New Roman"/>
            <w:sz w:val="24"/>
            <w:szCs w:val="24"/>
          </w:rPr>
          <w:t>HB 209.19</w:t>
        </w:r>
      </w:p>
      <w:p w:rsidR="004F7071" w:rsidRPr="004F7071" w:rsidRDefault="004F7071">
        <w:pPr>
          <w:pStyle w:val="Header"/>
          <w:jc w:val="right"/>
          <w:rPr>
            <w:rFonts w:ascii="Times New Roman" w:hAnsi="Times New Roman" w:cs="Times New Roman"/>
            <w:sz w:val="24"/>
            <w:szCs w:val="24"/>
          </w:rPr>
        </w:pPr>
        <w:r w:rsidRPr="004F7071">
          <w:rPr>
            <w:rFonts w:ascii="Times New Roman" w:hAnsi="Times New Roman" w:cs="Times New Roman"/>
            <w:sz w:val="24"/>
            <w:szCs w:val="24"/>
          </w:rPr>
          <w:t>HC 2991/17</w:t>
        </w:r>
      </w:p>
    </w:sdtContent>
  </w:sdt>
  <w:p w:rsidR="004F7071" w:rsidRDefault="004F7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1CF3"/>
    <w:multiLevelType w:val="hybridMultilevel"/>
    <w:tmpl w:val="080AD16E"/>
    <w:lvl w:ilvl="0" w:tplc="03701F74">
      <w:start w:val="5"/>
      <w:numFmt w:val="lowerLetter"/>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241614"/>
    <w:multiLevelType w:val="hybridMultilevel"/>
    <w:tmpl w:val="7BD6383C"/>
    <w:lvl w:ilvl="0" w:tplc="141273A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1CA230E"/>
    <w:multiLevelType w:val="hybridMultilevel"/>
    <w:tmpl w:val="D8AE2820"/>
    <w:lvl w:ilvl="0" w:tplc="161EF4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3752A2C"/>
    <w:multiLevelType w:val="hybridMultilevel"/>
    <w:tmpl w:val="49942BAA"/>
    <w:lvl w:ilvl="0" w:tplc="BEA4198A">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F277A9D"/>
    <w:multiLevelType w:val="hybridMultilevel"/>
    <w:tmpl w:val="29C60246"/>
    <w:lvl w:ilvl="0" w:tplc="11C062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0961"/>
    <w:rsid w:val="00001114"/>
    <w:rsid w:val="000022AD"/>
    <w:rsid w:val="00072B55"/>
    <w:rsid w:val="0007532A"/>
    <w:rsid w:val="000F3B94"/>
    <w:rsid w:val="001214F8"/>
    <w:rsid w:val="00173955"/>
    <w:rsid w:val="001D08C3"/>
    <w:rsid w:val="001E7B5E"/>
    <w:rsid w:val="002021DA"/>
    <w:rsid w:val="00245715"/>
    <w:rsid w:val="00273A11"/>
    <w:rsid w:val="002816F3"/>
    <w:rsid w:val="00290575"/>
    <w:rsid w:val="002B369D"/>
    <w:rsid w:val="002D4A48"/>
    <w:rsid w:val="002F5A1B"/>
    <w:rsid w:val="00371690"/>
    <w:rsid w:val="00374904"/>
    <w:rsid w:val="00374A2D"/>
    <w:rsid w:val="003829EE"/>
    <w:rsid w:val="003D7FA0"/>
    <w:rsid w:val="00401A1B"/>
    <w:rsid w:val="004151E4"/>
    <w:rsid w:val="004878DA"/>
    <w:rsid w:val="004C4579"/>
    <w:rsid w:val="004F7071"/>
    <w:rsid w:val="0055071A"/>
    <w:rsid w:val="0057776E"/>
    <w:rsid w:val="00592B55"/>
    <w:rsid w:val="005F0B26"/>
    <w:rsid w:val="00642462"/>
    <w:rsid w:val="00661788"/>
    <w:rsid w:val="00663246"/>
    <w:rsid w:val="007A2F64"/>
    <w:rsid w:val="007C5505"/>
    <w:rsid w:val="007E26D1"/>
    <w:rsid w:val="00810390"/>
    <w:rsid w:val="0081381B"/>
    <w:rsid w:val="0084119C"/>
    <w:rsid w:val="00870383"/>
    <w:rsid w:val="00894610"/>
    <w:rsid w:val="008C62EB"/>
    <w:rsid w:val="008E388E"/>
    <w:rsid w:val="00970961"/>
    <w:rsid w:val="0097103B"/>
    <w:rsid w:val="009A2A17"/>
    <w:rsid w:val="00A97786"/>
    <w:rsid w:val="00AC540E"/>
    <w:rsid w:val="00B015F2"/>
    <w:rsid w:val="00B55BEB"/>
    <w:rsid w:val="00B61F31"/>
    <w:rsid w:val="00BC17A1"/>
    <w:rsid w:val="00BD6F8A"/>
    <w:rsid w:val="00CA37A5"/>
    <w:rsid w:val="00CF465D"/>
    <w:rsid w:val="00D07B1C"/>
    <w:rsid w:val="00D20C47"/>
    <w:rsid w:val="00DC54C9"/>
    <w:rsid w:val="00DF5AC2"/>
    <w:rsid w:val="00E53DE1"/>
    <w:rsid w:val="00E847DE"/>
    <w:rsid w:val="00ED5C47"/>
    <w:rsid w:val="00F13462"/>
    <w:rsid w:val="00F656EF"/>
    <w:rsid w:val="00FA5591"/>
    <w:rsid w:val="00FC2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0961"/>
    <w:pPr>
      <w:spacing w:after="0" w:line="240" w:lineRule="auto"/>
    </w:pPr>
    <w:rPr>
      <w:lang w:val="en-US"/>
    </w:rPr>
  </w:style>
  <w:style w:type="paragraph" w:styleId="ListParagraph">
    <w:name w:val="List Paragraph"/>
    <w:basedOn w:val="Normal"/>
    <w:uiPriority w:val="34"/>
    <w:qFormat/>
    <w:rsid w:val="0055071A"/>
    <w:pPr>
      <w:ind w:left="720"/>
      <w:contextualSpacing/>
    </w:pPr>
  </w:style>
  <w:style w:type="paragraph" w:styleId="Header">
    <w:name w:val="header"/>
    <w:basedOn w:val="Normal"/>
    <w:link w:val="HeaderChar"/>
    <w:uiPriority w:val="99"/>
    <w:unhideWhenUsed/>
    <w:rsid w:val="004F7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71"/>
    <w:rPr>
      <w:lang w:val="en-US"/>
    </w:rPr>
  </w:style>
  <w:style w:type="paragraph" w:styleId="Footer">
    <w:name w:val="footer"/>
    <w:basedOn w:val="Normal"/>
    <w:link w:val="FooterChar"/>
    <w:uiPriority w:val="99"/>
    <w:semiHidden/>
    <w:unhideWhenUsed/>
    <w:rsid w:val="004F70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7071"/>
    <w:rPr>
      <w:lang w:val="en-US"/>
    </w:rPr>
  </w:style>
</w:styles>
</file>

<file path=word/webSettings.xml><?xml version="1.0" encoding="utf-8"?>
<w:webSettings xmlns:r="http://schemas.openxmlformats.org/officeDocument/2006/relationships" xmlns:w="http://schemas.openxmlformats.org/wordprocessingml/2006/main">
  <w:divs>
    <w:div w:id="24897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20</cp:revision>
  <cp:lastPrinted>2020-01-07T08:46:00Z</cp:lastPrinted>
  <dcterms:created xsi:type="dcterms:W3CDTF">2019-12-30T10:19:00Z</dcterms:created>
  <dcterms:modified xsi:type="dcterms:W3CDTF">2020-01-09T13:37:00Z</dcterms:modified>
</cp:coreProperties>
</file>