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43C" w:rsidRPr="00C80185" w:rsidRDefault="00446DC5" w:rsidP="00A1743C">
      <w:pPr>
        <w:spacing w:line="240" w:lineRule="auto"/>
        <w:jc w:val="both"/>
        <w:rPr>
          <w:rFonts w:ascii="Times New Roman" w:hAnsi="Times New Roman" w:cs="Times New Roman"/>
          <w:b/>
          <w:color w:val="000000" w:themeColor="text1"/>
          <w:sz w:val="24"/>
          <w:szCs w:val="24"/>
        </w:rPr>
      </w:pPr>
      <w:r w:rsidRPr="00C80185">
        <w:rPr>
          <w:rFonts w:ascii="Times New Roman" w:hAnsi="Times New Roman" w:cs="Times New Roman"/>
          <w:b/>
          <w:color w:val="000000" w:themeColor="text1"/>
          <w:sz w:val="24"/>
          <w:szCs w:val="24"/>
        </w:rPr>
        <w:t xml:space="preserve">IN THE LABOUR COURT OF </w:t>
      </w:r>
      <w:r w:rsidR="002F10D6" w:rsidRPr="00C80185">
        <w:rPr>
          <w:rFonts w:ascii="Times New Roman" w:hAnsi="Times New Roman" w:cs="Times New Roman"/>
          <w:b/>
          <w:color w:val="000000" w:themeColor="text1"/>
          <w:sz w:val="24"/>
          <w:szCs w:val="24"/>
        </w:rPr>
        <w:t>ZIMBABWE</w:t>
      </w:r>
      <w:r w:rsidR="0099394C" w:rsidRPr="00C80185">
        <w:rPr>
          <w:rFonts w:ascii="Times New Roman" w:hAnsi="Times New Roman" w:cs="Times New Roman"/>
          <w:b/>
          <w:color w:val="000000" w:themeColor="text1"/>
          <w:sz w:val="24"/>
          <w:szCs w:val="24"/>
        </w:rPr>
        <w:t xml:space="preserve"> </w:t>
      </w:r>
      <w:r w:rsidR="00BA1F25" w:rsidRPr="00C80185">
        <w:rPr>
          <w:rFonts w:ascii="Times New Roman" w:hAnsi="Times New Roman" w:cs="Times New Roman"/>
          <w:b/>
          <w:color w:val="000000" w:themeColor="text1"/>
          <w:sz w:val="24"/>
          <w:szCs w:val="24"/>
        </w:rPr>
        <w:t xml:space="preserve">   </w:t>
      </w:r>
      <w:r w:rsidR="00A1743C" w:rsidRPr="00C80185">
        <w:rPr>
          <w:rFonts w:ascii="Times New Roman" w:hAnsi="Times New Roman" w:cs="Times New Roman"/>
          <w:b/>
          <w:color w:val="000000" w:themeColor="text1"/>
          <w:sz w:val="24"/>
          <w:szCs w:val="24"/>
        </w:rPr>
        <w:t xml:space="preserve">    </w:t>
      </w:r>
      <w:r w:rsidR="00BA1F25" w:rsidRPr="00C80185">
        <w:rPr>
          <w:rFonts w:ascii="Times New Roman" w:hAnsi="Times New Roman" w:cs="Times New Roman"/>
          <w:b/>
          <w:color w:val="000000" w:themeColor="text1"/>
          <w:sz w:val="24"/>
          <w:szCs w:val="24"/>
        </w:rPr>
        <w:t xml:space="preserve"> </w:t>
      </w:r>
      <w:r w:rsidR="0014184A">
        <w:rPr>
          <w:rFonts w:ascii="Times New Roman" w:hAnsi="Times New Roman" w:cs="Times New Roman"/>
          <w:b/>
          <w:color w:val="000000" w:themeColor="text1"/>
          <w:sz w:val="24"/>
          <w:szCs w:val="24"/>
        </w:rPr>
        <w:t xml:space="preserve">JUDGMENT NO: </w:t>
      </w:r>
      <w:r w:rsidR="002F10D6" w:rsidRPr="00C80185">
        <w:rPr>
          <w:rFonts w:ascii="Times New Roman" w:hAnsi="Times New Roman" w:cs="Times New Roman"/>
          <w:b/>
          <w:color w:val="000000" w:themeColor="text1"/>
          <w:sz w:val="24"/>
          <w:szCs w:val="24"/>
        </w:rPr>
        <w:t>LC/H/</w:t>
      </w:r>
      <w:r w:rsidR="0014184A">
        <w:rPr>
          <w:rFonts w:ascii="Times New Roman" w:hAnsi="Times New Roman" w:cs="Times New Roman"/>
          <w:b/>
          <w:color w:val="000000" w:themeColor="text1"/>
          <w:sz w:val="24"/>
          <w:szCs w:val="24"/>
        </w:rPr>
        <w:t>30</w:t>
      </w:r>
      <w:r w:rsidR="006862A5" w:rsidRPr="00C80185">
        <w:rPr>
          <w:rFonts w:ascii="Times New Roman" w:hAnsi="Times New Roman" w:cs="Times New Roman"/>
          <w:b/>
          <w:color w:val="000000" w:themeColor="text1"/>
          <w:sz w:val="24"/>
          <w:szCs w:val="24"/>
        </w:rPr>
        <w:t>/</w:t>
      </w:r>
      <w:r w:rsidR="0014184A">
        <w:rPr>
          <w:rFonts w:ascii="Times New Roman" w:hAnsi="Times New Roman" w:cs="Times New Roman"/>
          <w:b/>
          <w:color w:val="000000" w:themeColor="text1"/>
          <w:sz w:val="24"/>
          <w:szCs w:val="24"/>
        </w:rPr>
        <w:t>23</w:t>
      </w:r>
    </w:p>
    <w:p w:rsidR="00A1743C" w:rsidRPr="00C80185" w:rsidRDefault="0084388F" w:rsidP="00A1743C">
      <w:pPr>
        <w:spacing w:line="240" w:lineRule="auto"/>
        <w:jc w:val="both"/>
        <w:rPr>
          <w:rFonts w:ascii="Times New Roman" w:hAnsi="Times New Roman" w:cs="Times New Roman"/>
          <w:b/>
          <w:color w:val="000000" w:themeColor="text1"/>
          <w:sz w:val="24"/>
          <w:szCs w:val="24"/>
        </w:rPr>
      </w:pPr>
      <w:r w:rsidRPr="00C80185">
        <w:rPr>
          <w:rFonts w:ascii="Times New Roman" w:hAnsi="Times New Roman" w:cs="Times New Roman"/>
          <w:b/>
          <w:color w:val="000000" w:themeColor="text1"/>
          <w:sz w:val="24"/>
          <w:szCs w:val="24"/>
        </w:rPr>
        <w:t>HARARE</w:t>
      </w:r>
      <w:r w:rsidR="00F44764" w:rsidRPr="00C80185">
        <w:rPr>
          <w:rFonts w:ascii="Times New Roman" w:hAnsi="Times New Roman" w:cs="Times New Roman"/>
          <w:b/>
          <w:color w:val="000000" w:themeColor="text1"/>
          <w:sz w:val="24"/>
          <w:szCs w:val="24"/>
        </w:rPr>
        <w:t>, 16</w:t>
      </w:r>
      <w:r w:rsidR="00F44764">
        <w:rPr>
          <w:rFonts w:ascii="Times New Roman" w:hAnsi="Times New Roman" w:cs="Times New Roman"/>
          <w:b/>
          <w:color w:val="000000" w:themeColor="text1"/>
          <w:sz w:val="24"/>
          <w:szCs w:val="24"/>
        </w:rPr>
        <w:t xml:space="preserve"> SEPTEMBER 2022</w:t>
      </w:r>
      <w:r w:rsidR="00A1743C" w:rsidRPr="00C80185">
        <w:rPr>
          <w:rFonts w:ascii="Times New Roman" w:hAnsi="Times New Roman" w:cs="Times New Roman"/>
          <w:b/>
          <w:color w:val="000000" w:themeColor="text1"/>
          <w:sz w:val="24"/>
          <w:szCs w:val="24"/>
        </w:rPr>
        <w:t xml:space="preserve">              </w:t>
      </w:r>
      <w:r w:rsidRPr="00C80185">
        <w:rPr>
          <w:rFonts w:ascii="Times New Roman" w:hAnsi="Times New Roman" w:cs="Times New Roman"/>
          <w:b/>
          <w:color w:val="000000" w:themeColor="text1"/>
          <w:sz w:val="24"/>
          <w:szCs w:val="24"/>
        </w:rPr>
        <w:t xml:space="preserve">        </w:t>
      </w:r>
      <w:r w:rsidR="0014184A">
        <w:rPr>
          <w:rFonts w:ascii="Times New Roman" w:hAnsi="Times New Roman" w:cs="Times New Roman"/>
          <w:b/>
          <w:color w:val="000000" w:themeColor="text1"/>
          <w:sz w:val="24"/>
          <w:szCs w:val="24"/>
        </w:rPr>
        <w:tab/>
        <w:t xml:space="preserve">   </w:t>
      </w:r>
      <w:r w:rsidRPr="00C80185">
        <w:rPr>
          <w:rFonts w:ascii="Times New Roman" w:hAnsi="Times New Roman" w:cs="Times New Roman"/>
          <w:b/>
          <w:color w:val="000000" w:themeColor="text1"/>
          <w:sz w:val="24"/>
          <w:szCs w:val="24"/>
        </w:rPr>
        <w:t xml:space="preserve">CASE NO. </w:t>
      </w:r>
      <w:r w:rsidR="000E5215">
        <w:rPr>
          <w:rFonts w:ascii="Times New Roman" w:hAnsi="Times New Roman" w:cs="Times New Roman"/>
          <w:b/>
          <w:color w:val="000000" w:themeColor="text1"/>
          <w:sz w:val="24"/>
          <w:szCs w:val="24"/>
        </w:rPr>
        <w:t>LC/H/365/22</w:t>
      </w:r>
    </w:p>
    <w:p w:rsidR="00A1743C" w:rsidRPr="00C80185" w:rsidRDefault="00A1743C" w:rsidP="00A1743C">
      <w:pPr>
        <w:spacing w:line="240" w:lineRule="auto"/>
        <w:jc w:val="both"/>
        <w:rPr>
          <w:rFonts w:ascii="Times New Roman" w:hAnsi="Times New Roman" w:cs="Times New Roman"/>
          <w:b/>
          <w:color w:val="000000" w:themeColor="text1"/>
          <w:sz w:val="24"/>
          <w:szCs w:val="24"/>
        </w:rPr>
      </w:pPr>
      <w:r w:rsidRPr="00C80185">
        <w:rPr>
          <w:rFonts w:ascii="Times New Roman" w:hAnsi="Times New Roman" w:cs="Times New Roman"/>
          <w:b/>
          <w:color w:val="000000" w:themeColor="text1"/>
          <w:sz w:val="24"/>
          <w:szCs w:val="24"/>
        </w:rPr>
        <w:t>AND …………………..</w:t>
      </w:r>
      <w:r w:rsidR="00A87D99" w:rsidRPr="00C80185">
        <w:rPr>
          <w:rFonts w:ascii="Times New Roman" w:hAnsi="Times New Roman" w:cs="Times New Roman"/>
          <w:b/>
          <w:color w:val="000000" w:themeColor="text1"/>
          <w:sz w:val="24"/>
          <w:szCs w:val="24"/>
        </w:rPr>
        <w:tab/>
        <w:t xml:space="preserve">                  </w:t>
      </w:r>
      <w:r w:rsidR="00CC2D4C" w:rsidRPr="00C80185">
        <w:rPr>
          <w:rFonts w:ascii="Times New Roman" w:hAnsi="Times New Roman" w:cs="Times New Roman"/>
          <w:b/>
          <w:color w:val="000000" w:themeColor="text1"/>
          <w:sz w:val="24"/>
          <w:szCs w:val="24"/>
        </w:rPr>
        <w:t xml:space="preserve">                </w:t>
      </w:r>
      <w:r w:rsidR="00A87D99" w:rsidRPr="00C80185">
        <w:rPr>
          <w:rFonts w:ascii="Times New Roman" w:hAnsi="Times New Roman" w:cs="Times New Roman"/>
          <w:b/>
          <w:color w:val="000000" w:themeColor="text1"/>
          <w:sz w:val="24"/>
          <w:szCs w:val="24"/>
        </w:rPr>
        <w:tab/>
      </w:r>
      <w:r w:rsidR="00A87D99" w:rsidRPr="00C80185">
        <w:rPr>
          <w:rFonts w:ascii="Times New Roman" w:hAnsi="Times New Roman" w:cs="Times New Roman"/>
          <w:b/>
          <w:color w:val="000000" w:themeColor="text1"/>
          <w:sz w:val="24"/>
          <w:szCs w:val="24"/>
        </w:rPr>
        <w:tab/>
      </w:r>
      <w:r w:rsidR="00A87D99" w:rsidRPr="00C80185">
        <w:rPr>
          <w:rFonts w:ascii="Times New Roman" w:hAnsi="Times New Roman" w:cs="Times New Roman"/>
          <w:b/>
          <w:color w:val="000000" w:themeColor="text1"/>
          <w:sz w:val="24"/>
          <w:szCs w:val="24"/>
        </w:rPr>
        <w:tab/>
        <w:t xml:space="preserve">     </w:t>
      </w:r>
    </w:p>
    <w:p w:rsidR="00750288" w:rsidRPr="00C80185" w:rsidRDefault="00041E71" w:rsidP="00750288">
      <w:pPr>
        <w:spacing w:line="240" w:lineRule="auto"/>
        <w:rPr>
          <w:rFonts w:ascii="Times New Roman" w:hAnsi="Times New Roman" w:cs="Times New Roman"/>
          <w:b/>
          <w:color w:val="000000" w:themeColor="text1"/>
          <w:sz w:val="24"/>
          <w:szCs w:val="24"/>
        </w:rPr>
      </w:pPr>
      <w:r w:rsidRPr="00C80185">
        <w:rPr>
          <w:rFonts w:ascii="Times New Roman" w:hAnsi="Times New Roman" w:cs="Times New Roman"/>
          <w:b/>
          <w:color w:val="000000" w:themeColor="text1"/>
          <w:sz w:val="24"/>
          <w:szCs w:val="24"/>
        </w:rPr>
        <w:tab/>
      </w:r>
      <w:r w:rsidR="00B57477" w:rsidRPr="00C80185">
        <w:rPr>
          <w:rFonts w:ascii="Times New Roman" w:hAnsi="Times New Roman" w:cs="Times New Roman"/>
          <w:b/>
          <w:color w:val="000000" w:themeColor="text1"/>
          <w:sz w:val="24"/>
          <w:szCs w:val="24"/>
        </w:rPr>
        <w:tab/>
      </w:r>
      <w:r w:rsidR="00B57477" w:rsidRPr="00C80185">
        <w:rPr>
          <w:rFonts w:ascii="Times New Roman" w:hAnsi="Times New Roman" w:cs="Times New Roman"/>
          <w:b/>
          <w:color w:val="000000" w:themeColor="text1"/>
          <w:sz w:val="24"/>
          <w:szCs w:val="24"/>
        </w:rPr>
        <w:tab/>
      </w:r>
      <w:r w:rsidR="00BA1F25" w:rsidRPr="00C80185">
        <w:rPr>
          <w:rFonts w:ascii="Times New Roman" w:hAnsi="Times New Roman" w:cs="Times New Roman"/>
          <w:b/>
          <w:color w:val="000000" w:themeColor="text1"/>
          <w:sz w:val="24"/>
          <w:szCs w:val="24"/>
        </w:rPr>
        <w:tab/>
      </w:r>
      <w:r w:rsidR="00BF44BD" w:rsidRPr="00C80185">
        <w:rPr>
          <w:rFonts w:ascii="Times New Roman" w:hAnsi="Times New Roman" w:cs="Times New Roman"/>
          <w:b/>
          <w:color w:val="000000" w:themeColor="text1"/>
          <w:sz w:val="24"/>
          <w:szCs w:val="24"/>
        </w:rPr>
        <w:t xml:space="preserve">         </w:t>
      </w:r>
      <w:r w:rsidR="00122480" w:rsidRPr="00C80185">
        <w:rPr>
          <w:rFonts w:ascii="Times New Roman" w:hAnsi="Times New Roman" w:cs="Times New Roman"/>
          <w:b/>
          <w:color w:val="000000" w:themeColor="text1"/>
          <w:sz w:val="24"/>
          <w:szCs w:val="24"/>
        </w:rPr>
        <w:t xml:space="preserve">         </w:t>
      </w:r>
      <w:r w:rsidR="00DB18C6" w:rsidRPr="00C80185">
        <w:rPr>
          <w:rFonts w:ascii="Times New Roman" w:hAnsi="Times New Roman" w:cs="Times New Roman"/>
          <w:b/>
          <w:color w:val="000000" w:themeColor="text1"/>
          <w:sz w:val="24"/>
          <w:szCs w:val="24"/>
        </w:rPr>
        <w:t xml:space="preserve"> </w:t>
      </w:r>
      <w:r w:rsidR="00750288" w:rsidRPr="00C80185">
        <w:rPr>
          <w:rFonts w:ascii="Times New Roman" w:hAnsi="Times New Roman" w:cs="Times New Roman"/>
          <w:b/>
          <w:color w:val="000000" w:themeColor="text1"/>
          <w:sz w:val="24"/>
          <w:szCs w:val="24"/>
        </w:rPr>
        <w:t xml:space="preserve">  </w:t>
      </w:r>
    </w:p>
    <w:p w:rsidR="0084388F" w:rsidRDefault="003C6FAA" w:rsidP="000E5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matter between</w:t>
      </w:r>
      <w:r w:rsidR="000E5215">
        <w:rPr>
          <w:rFonts w:ascii="Times New Roman" w:hAnsi="Times New Roman" w:cs="Times New Roman"/>
          <w:color w:val="000000" w:themeColor="text1"/>
          <w:sz w:val="24"/>
          <w:szCs w:val="24"/>
        </w:rPr>
        <w:t xml:space="preserve">:- </w:t>
      </w:r>
    </w:p>
    <w:p w:rsidR="000E5215" w:rsidRDefault="000E5215" w:rsidP="000E521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CONSIDER GOVERE                                                         </w:t>
      </w:r>
      <w:r w:rsidR="00291D7A">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APPELL</w:t>
      </w:r>
      <w:r w:rsidR="00291D7A">
        <w:rPr>
          <w:rFonts w:ascii="Times New Roman" w:hAnsi="Times New Roman" w:cs="Times New Roman"/>
          <w:b/>
          <w:color w:val="000000" w:themeColor="text1"/>
          <w:sz w:val="24"/>
          <w:szCs w:val="24"/>
        </w:rPr>
        <w:t>ANT</w:t>
      </w:r>
    </w:p>
    <w:p w:rsidR="000E5215" w:rsidRDefault="000E5215" w:rsidP="000E5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And </w:t>
      </w:r>
    </w:p>
    <w:p w:rsidR="000E5215" w:rsidRDefault="000E5215" w:rsidP="000E521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PROTON BAKERY (PRIVATE) LIMITED                      RESPONDENT  </w:t>
      </w:r>
    </w:p>
    <w:p w:rsidR="000E5215" w:rsidRDefault="000E5215" w:rsidP="000E5215">
      <w:pPr>
        <w:spacing w:line="360" w:lineRule="auto"/>
        <w:jc w:val="both"/>
        <w:rPr>
          <w:rFonts w:ascii="Times New Roman" w:hAnsi="Times New Roman" w:cs="Times New Roman"/>
          <w:b/>
          <w:color w:val="000000" w:themeColor="text1"/>
          <w:sz w:val="24"/>
          <w:szCs w:val="24"/>
        </w:rPr>
      </w:pPr>
    </w:p>
    <w:p w:rsidR="000E5215" w:rsidRDefault="000E5215" w:rsidP="000E5215">
      <w:pPr>
        <w:spacing w:line="360" w:lineRule="auto"/>
        <w:jc w:val="both"/>
        <w:rPr>
          <w:rFonts w:ascii="Times New Roman" w:hAnsi="Times New Roman" w:cs="Times New Roman"/>
          <w:b/>
          <w:color w:val="000000" w:themeColor="text1"/>
          <w:sz w:val="24"/>
          <w:szCs w:val="24"/>
        </w:rPr>
      </w:pPr>
      <w:r w:rsidRPr="000E5215">
        <w:rPr>
          <w:rFonts w:ascii="Times New Roman" w:hAnsi="Times New Roman" w:cs="Times New Roman"/>
          <w:b/>
          <w:color w:val="000000" w:themeColor="text1"/>
          <w:sz w:val="24"/>
          <w:szCs w:val="24"/>
        </w:rPr>
        <w:t xml:space="preserve">Before Honourable </w:t>
      </w:r>
      <w:proofErr w:type="spellStart"/>
      <w:r w:rsidRPr="000E5215">
        <w:rPr>
          <w:rFonts w:ascii="Times New Roman" w:hAnsi="Times New Roman" w:cs="Times New Roman"/>
          <w:b/>
          <w:color w:val="000000" w:themeColor="text1"/>
          <w:sz w:val="24"/>
          <w:szCs w:val="24"/>
        </w:rPr>
        <w:t>Chivizhe</w:t>
      </w:r>
      <w:proofErr w:type="spellEnd"/>
      <w:r w:rsidRPr="000E5215">
        <w:rPr>
          <w:rFonts w:ascii="Times New Roman" w:hAnsi="Times New Roman" w:cs="Times New Roman"/>
          <w:b/>
          <w:color w:val="000000" w:themeColor="text1"/>
          <w:sz w:val="24"/>
          <w:szCs w:val="24"/>
        </w:rPr>
        <w:t xml:space="preserve">, J: </w:t>
      </w:r>
    </w:p>
    <w:p w:rsidR="000E5215" w:rsidRDefault="000E5215" w:rsidP="000E5215">
      <w:pPr>
        <w:spacing w:line="360" w:lineRule="auto"/>
        <w:jc w:val="both"/>
        <w:rPr>
          <w:rFonts w:ascii="Times New Roman" w:hAnsi="Times New Roman" w:cs="Times New Roman"/>
          <w:b/>
          <w:color w:val="000000" w:themeColor="text1"/>
          <w:sz w:val="24"/>
          <w:szCs w:val="24"/>
        </w:rPr>
      </w:pPr>
    </w:p>
    <w:p w:rsidR="000E5215" w:rsidRDefault="000E5215" w:rsidP="000E521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For Appellant:        </w:t>
      </w:r>
      <w:r w:rsidRPr="000E5215">
        <w:rPr>
          <w:rFonts w:ascii="Times New Roman" w:hAnsi="Times New Roman" w:cs="Times New Roman"/>
          <w:color w:val="000000" w:themeColor="text1"/>
          <w:sz w:val="24"/>
          <w:szCs w:val="24"/>
        </w:rPr>
        <w:t xml:space="preserve">Mr E. </w:t>
      </w:r>
      <w:proofErr w:type="spellStart"/>
      <w:r w:rsidRPr="000E5215">
        <w:rPr>
          <w:rFonts w:ascii="Times New Roman" w:hAnsi="Times New Roman" w:cs="Times New Roman"/>
          <w:color w:val="000000" w:themeColor="text1"/>
          <w:sz w:val="24"/>
          <w:szCs w:val="24"/>
        </w:rPr>
        <w:t>Maponga</w:t>
      </w:r>
      <w:proofErr w:type="spellEnd"/>
      <w:r w:rsidRPr="000E5215">
        <w:rPr>
          <w:rFonts w:ascii="Times New Roman" w:hAnsi="Times New Roman" w:cs="Times New Roman"/>
          <w:color w:val="000000" w:themeColor="text1"/>
          <w:sz w:val="24"/>
          <w:szCs w:val="24"/>
        </w:rPr>
        <w:t xml:space="preserve"> (Trade Union</w:t>
      </w:r>
      <w:r w:rsidR="00543C57">
        <w:rPr>
          <w:rFonts w:ascii="Times New Roman" w:hAnsi="Times New Roman" w:cs="Times New Roman"/>
          <w:color w:val="000000" w:themeColor="text1"/>
          <w:sz w:val="24"/>
          <w:szCs w:val="24"/>
        </w:rPr>
        <w:t>ist</w:t>
      </w:r>
      <w:r w:rsidRPr="000E5215">
        <w:rPr>
          <w:rFonts w:ascii="Times New Roman" w:hAnsi="Times New Roman" w:cs="Times New Roman"/>
          <w:color w:val="000000" w:themeColor="text1"/>
          <w:sz w:val="24"/>
          <w:szCs w:val="24"/>
        </w:rPr>
        <w:t>)</w:t>
      </w:r>
    </w:p>
    <w:p w:rsidR="000E5215" w:rsidRDefault="000E5215" w:rsidP="000E5215">
      <w:pPr>
        <w:spacing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For Respondent:     </w:t>
      </w:r>
      <w:r w:rsidRPr="000E5215">
        <w:rPr>
          <w:rFonts w:ascii="Times New Roman" w:hAnsi="Times New Roman" w:cs="Times New Roman"/>
          <w:color w:val="000000" w:themeColor="text1"/>
          <w:sz w:val="24"/>
          <w:szCs w:val="24"/>
        </w:rPr>
        <w:t xml:space="preserve">Mr E. </w:t>
      </w:r>
      <w:proofErr w:type="spellStart"/>
      <w:r w:rsidRPr="000E5215">
        <w:rPr>
          <w:rFonts w:ascii="Times New Roman" w:hAnsi="Times New Roman" w:cs="Times New Roman"/>
          <w:color w:val="000000" w:themeColor="text1"/>
          <w:sz w:val="24"/>
          <w:szCs w:val="24"/>
        </w:rPr>
        <w:t>Ncube</w:t>
      </w:r>
      <w:proofErr w:type="spellEnd"/>
      <w:r w:rsidRPr="000E5215">
        <w:rPr>
          <w:rFonts w:ascii="Times New Roman" w:hAnsi="Times New Roman" w:cs="Times New Roman"/>
          <w:color w:val="000000" w:themeColor="text1"/>
          <w:sz w:val="24"/>
          <w:szCs w:val="24"/>
        </w:rPr>
        <w:t xml:space="preserve"> (Chief Human Resources Officer)</w:t>
      </w:r>
    </w:p>
    <w:p w:rsidR="000E5215" w:rsidRDefault="000E5215" w:rsidP="000E5215">
      <w:pPr>
        <w:spacing w:line="360" w:lineRule="auto"/>
        <w:jc w:val="both"/>
        <w:rPr>
          <w:rFonts w:ascii="Times New Roman" w:hAnsi="Times New Roman" w:cs="Times New Roman"/>
          <w:color w:val="000000" w:themeColor="text1"/>
          <w:sz w:val="24"/>
          <w:szCs w:val="24"/>
        </w:rPr>
      </w:pPr>
    </w:p>
    <w:p w:rsidR="000E5215" w:rsidRDefault="000E5215" w:rsidP="000E521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CHIVIZHE, J:</w:t>
      </w:r>
    </w:p>
    <w:p w:rsidR="000E5215" w:rsidRDefault="000E5215"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This is an appeal against a determination made by the Respondent Disciplinary Authority on 30</w:t>
      </w:r>
      <w:r w:rsidRPr="000E5215">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of March, 2022. The appeal is opposed.</w:t>
      </w:r>
    </w:p>
    <w:p w:rsidR="000E5215" w:rsidRDefault="000E5215"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material background facts to the matter are as follows;</w:t>
      </w:r>
    </w:p>
    <w:p w:rsidR="00291D7A" w:rsidRDefault="000E5215"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Appellant </w:t>
      </w:r>
      <w:r w:rsidR="00291D7A">
        <w:rPr>
          <w:rFonts w:ascii="Times New Roman" w:hAnsi="Times New Roman" w:cs="Times New Roman"/>
          <w:color w:val="000000" w:themeColor="text1"/>
          <w:sz w:val="24"/>
          <w:szCs w:val="24"/>
        </w:rPr>
        <w:t>was employed by the Respondent as a Driver/Salesman. He was engaged on a fixed term contract running from 1</w:t>
      </w:r>
      <w:r w:rsidR="00291D7A" w:rsidRPr="00291D7A">
        <w:rPr>
          <w:rFonts w:ascii="Times New Roman" w:hAnsi="Times New Roman" w:cs="Times New Roman"/>
          <w:color w:val="000000" w:themeColor="text1"/>
          <w:sz w:val="24"/>
          <w:szCs w:val="24"/>
          <w:vertAlign w:val="superscript"/>
        </w:rPr>
        <w:t>st</w:t>
      </w:r>
      <w:r w:rsidR="00291D7A">
        <w:rPr>
          <w:rFonts w:ascii="Times New Roman" w:hAnsi="Times New Roman" w:cs="Times New Roman"/>
          <w:color w:val="000000" w:themeColor="text1"/>
          <w:sz w:val="24"/>
          <w:szCs w:val="24"/>
        </w:rPr>
        <w:t xml:space="preserve"> of January, 2021 and expiring on 31</w:t>
      </w:r>
      <w:r w:rsidR="00291D7A" w:rsidRPr="00291D7A">
        <w:rPr>
          <w:rFonts w:ascii="Times New Roman" w:hAnsi="Times New Roman" w:cs="Times New Roman"/>
          <w:color w:val="000000" w:themeColor="text1"/>
          <w:sz w:val="24"/>
          <w:szCs w:val="24"/>
          <w:vertAlign w:val="superscript"/>
        </w:rPr>
        <w:t>st</w:t>
      </w:r>
      <w:r w:rsidR="00291D7A">
        <w:rPr>
          <w:rFonts w:ascii="Times New Roman" w:hAnsi="Times New Roman" w:cs="Times New Roman"/>
          <w:color w:val="000000" w:themeColor="text1"/>
          <w:sz w:val="24"/>
          <w:szCs w:val="24"/>
        </w:rPr>
        <w:t xml:space="preserve"> of March 2021. On the 23</w:t>
      </w:r>
      <w:r w:rsidR="00291D7A" w:rsidRPr="00291D7A">
        <w:rPr>
          <w:rFonts w:ascii="Times New Roman" w:hAnsi="Times New Roman" w:cs="Times New Roman"/>
          <w:color w:val="000000" w:themeColor="text1"/>
          <w:sz w:val="24"/>
          <w:szCs w:val="24"/>
          <w:vertAlign w:val="superscript"/>
        </w:rPr>
        <w:t>rd</w:t>
      </w:r>
      <w:r w:rsidR="00291D7A">
        <w:rPr>
          <w:rFonts w:ascii="Times New Roman" w:hAnsi="Times New Roman" w:cs="Times New Roman"/>
          <w:color w:val="000000" w:themeColor="text1"/>
          <w:sz w:val="24"/>
          <w:szCs w:val="24"/>
        </w:rPr>
        <w:t xml:space="preserve"> of March 2021 the Appellant was suspended from employment without pay or benefits. He was notified to attend a hearing on the 29</w:t>
      </w:r>
      <w:r w:rsidR="00291D7A" w:rsidRPr="00291D7A">
        <w:rPr>
          <w:rFonts w:ascii="Times New Roman" w:hAnsi="Times New Roman" w:cs="Times New Roman"/>
          <w:color w:val="000000" w:themeColor="text1"/>
          <w:sz w:val="24"/>
          <w:szCs w:val="24"/>
          <w:vertAlign w:val="superscript"/>
        </w:rPr>
        <w:t>th</w:t>
      </w:r>
      <w:r w:rsidR="00291D7A">
        <w:rPr>
          <w:rFonts w:ascii="Times New Roman" w:hAnsi="Times New Roman" w:cs="Times New Roman"/>
          <w:color w:val="000000" w:themeColor="text1"/>
          <w:sz w:val="24"/>
          <w:szCs w:val="24"/>
        </w:rPr>
        <w:t xml:space="preserve"> of March 2022. The allegations levelled were that he had violated the Bread and Bun ration policy after he had been found with 44 additional buns over and above his normal ratio. The charge levelled was that of breach of </w:t>
      </w:r>
      <w:r w:rsidR="00291D7A" w:rsidRPr="00291D7A">
        <w:rPr>
          <w:rFonts w:ascii="Times New Roman" w:hAnsi="Times New Roman" w:cs="Times New Roman"/>
          <w:b/>
          <w:color w:val="000000" w:themeColor="text1"/>
          <w:sz w:val="24"/>
          <w:szCs w:val="24"/>
        </w:rPr>
        <w:t xml:space="preserve">Section 4 (a) </w:t>
      </w:r>
      <w:r w:rsidR="00291D7A" w:rsidRPr="00291D7A">
        <w:rPr>
          <w:rFonts w:ascii="Times New Roman" w:hAnsi="Times New Roman" w:cs="Times New Roman"/>
          <w:color w:val="000000" w:themeColor="text1"/>
          <w:sz w:val="24"/>
          <w:szCs w:val="24"/>
        </w:rPr>
        <w:t>of</w:t>
      </w:r>
      <w:r w:rsidR="00291D7A" w:rsidRPr="00291D7A">
        <w:rPr>
          <w:rFonts w:ascii="Times New Roman" w:hAnsi="Times New Roman" w:cs="Times New Roman"/>
          <w:b/>
          <w:color w:val="000000" w:themeColor="text1"/>
          <w:sz w:val="24"/>
          <w:szCs w:val="24"/>
        </w:rPr>
        <w:t xml:space="preserve"> </w:t>
      </w:r>
      <w:r w:rsidR="00291D7A" w:rsidRPr="00291D7A">
        <w:rPr>
          <w:rFonts w:ascii="Times New Roman" w:hAnsi="Times New Roman" w:cs="Tahoma"/>
          <w:b/>
          <w:color w:val="000000" w:themeColor="text1"/>
          <w:sz w:val="24"/>
          <w:szCs w:val="24"/>
        </w:rPr>
        <w:t>Statutory Instrument</w:t>
      </w:r>
      <w:r w:rsidR="00291D7A" w:rsidRPr="00291D7A">
        <w:rPr>
          <w:rFonts w:ascii="Times New Roman" w:hAnsi="Times New Roman" w:cs="Times New Roman"/>
          <w:b/>
          <w:color w:val="000000" w:themeColor="text1"/>
          <w:sz w:val="24"/>
          <w:szCs w:val="24"/>
        </w:rPr>
        <w:t xml:space="preserve"> 15 of 2006</w:t>
      </w:r>
      <w:r w:rsidR="00291D7A">
        <w:rPr>
          <w:rFonts w:ascii="Times New Roman" w:hAnsi="Times New Roman" w:cs="Times New Roman"/>
          <w:color w:val="000000" w:themeColor="text1"/>
          <w:sz w:val="24"/>
          <w:szCs w:val="24"/>
        </w:rPr>
        <w:t>, i.e. any act of conduct inconsistent with the fulfilment of the express or implied conditions of his or her contract.</w:t>
      </w:r>
    </w:p>
    <w:p w:rsidR="00116A3F" w:rsidRDefault="00B87D51"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disciplinary hearing was convened on 30</w:t>
      </w:r>
      <w:r w:rsidRPr="00B87D51">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of March 2022. The Appellant pleaded not guilty to the charge. Evidence was led in the hearing form the security guard who submitted </w:t>
      </w:r>
      <w:r>
        <w:rPr>
          <w:rFonts w:ascii="Times New Roman" w:hAnsi="Times New Roman" w:cs="Times New Roman"/>
          <w:color w:val="000000" w:themeColor="text1"/>
          <w:sz w:val="24"/>
          <w:szCs w:val="24"/>
        </w:rPr>
        <w:lastRenderedPageBreak/>
        <w:t>that upon searching the truck which was being driven by Appellant w</w:t>
      </w:r>
      <w:r w:rsidR="00A94BD2">
        <w:rPr>
          <w:rFonts w:ascii="Times New Roman" w:hAnsi="Times New Roman" w:cs="Times New Roman"/>
          <w:color w:val="000000" w:themeColor="text1"/>
          <w:sz w:val="24"/>
          <w:szCs w:val="24"/>
        </w:rPr>
        <w:t>ith a van assistant, the truck being</w:t>
      </w:r>
      <w:r>
        <w:rPr>
          <w:rFonts w:ascii="Times New Roman" w:hAnsi="Times New Roman" w:cs="Times New Roman"/>
          <w:color w:val="000000" w:themeColor="text1"/>
          <w:sz w:val="24"/>
          <w:szCs w:val="24"/>
        </w:rPr>
        <w:t xml:space="preserve"> en-route to </w:t>
      </w:r>
      <w:proofErr w:type="spellStart"/>
      <w:r>
        <w:rPr>
          <w:rFonts w:ascii="Times New Roman" w:hAnsi="Times New Roman" w:cs="Times New Roman"/>
          <w:color w:val="000000" w:themeColor="text1"/>
          <w:sz w:val="24"/>
          <w:szCs w:val="24"/>
        </w:rPr>
        <w:t>Dombotombo</w:t>
      </w:r>
      <w:proofErr w:type="spellEnd"/>
      <w:r>
        <w:rPr>
          <w:rFonts w:ascii="Times New Roman" w:hAnsi="Times New Roman" w:cs="Times New Roman"/>
          <w:color w:val="000000" w:themeColor="text1"/>
          <w:sz w:val="24"/>
          <w:szCs w:val="24"/>
        </w:rPr>
        <w:t xml:space="preserve">, </w:t>
      </w:r>
      <w:r w:rsidR="0015540A">
        <w:rPr>
          <w:rFonts w:ascii="Times New Roman" w:hAnsi="Times New Roman" w:cs="Times New Roman"/>
          <w:color w:val="000000" w:themeColor="text1"/>
          <w:sz w:val="24"/>
          <w:szCs w:val="24"/>
        </w:rPr>
        <w:t>he had found 68 units of buns inside the truck. It was his further</w:t>
      </w:r>
      <w:r w:rsidR="00543C57">
        <w:rPr>
          <w:rFonts w:ascii="Times New Roman" w:hAnsi="Times New Roman" w:cs="Times New Roman"/>
          <w:color w:val="000000" w:themeColor="text1"/>
          <w:sz w:val="24"/>
          <w:szCs w:val="24"/>
        </w:rPr>
        <w:t xml:space="preserve"> evidence that upon enquiry of</w:t>
      </w:r>
      <w:r w:rsidR="0015540A">
        <w:rPr>
          <w:rFonts w:ascii="Times New Roman" w:hAnsi="Times New Roman" w:cs="Times New Roman"/>
          <w:color w:val="000000" w:themeColor="text1"/>
          <w:sz w:val="24"/>
          <w:szCs w:val="24"/>
        </w:rPr>
        <w:t xml:space="preserve"> Appellant, </w:t>
      </w:r>
      <w:r w:rsidR="00A94BD2">
        <w:rPr>
          <w:rFonts w:ascii="Times New Roman" w:hAnsi="Times New Roman" w:cs="Times New Roman"/>
          <w:color w:val="000000" w:themeColor="text1"/>
          <w:sz w:val="24"/>
          <w:szCs w:val="24"/>
        </w:rPr>
        <w:t xml:space="preserve">the </w:t>
      </w:r>
      <w:r w:rsidR="0015540A">
        <w:rPr>
          <w:rFonts w:ascii="Times New Roman" w:hAnsi="Times New Roman" w:cs="Times New Roman"/>
          <w:color w:val="000000" w:themeColor="text1"/>
          <w:sz w:val="24"/>
          <w:szCs w:val="24"/>
        </w:rPr>
        <w:t>Appellant had denied knowledge of the buns. Upon his enquiry of the assistant</w:t>
      </w:r>
      <w:r w:rsidR="00A94BD2">
        <w:rPr>
          <w:rFonts w:ascii="Times New Roman" w:hAnsi="Times New Roman" w:cs="Times New Roman"/>
          <w:color w:val="000000" w:themeColor="text1"/>
          <w:sz w:val="24"/>
          <w:szCs w:val="24"/>
        </w:rPr>
        <w:t>,</w:t>
      </w:r>
      <w:r w:rsidR="0015540A">
        <w:rPr>
          <w:rFonts w:ascii="Times New Roman" w:hAnsi="Times New Roman" w:cs="Times New Roman"/>
          <w:color w:val="000000" w:themeColor="text1"/>
          <w:sz w:val="24"/>
          <w:szCs w:val="24"/>
        </w:rPr>
        <w:t xml:space="preserve"> Mr Ernest </w:t>
      </w:r>
      <w:proofErr w:type="spellStart"/>
      <w:r w:rsidR="0015540A">
        <w:rPr>
          <w:rFonts w:ascii="Times New Roman" w:hAnsi="Times New Roman" w:cs="Times New Roman"/>
          <w:color w:val="000000" w:themeColor="text1"/>
          <w:sz w:val="24"/>
          <w:szCs w:val="24"/>
        </w:rPr>
        <w:t>Makwindi</w:t>
      </w:r>
      <w:proofErr w:type="spellEnd"/>
      <w:r w:rsidR="00A94BD2">
        <w:rPr>
          <w:rFonts w:ascii="Times New Roman" w:hAnsi="Times New Roman" w:cs="Times New Roman"/>
          <w:color w:val="000000" w:themeColor="text1"/>
          <w:sz w:val="24"/>
          <w:szCs w:val="24"/>
        </w:rPr>
        <w:t>,</w:t>
      </w:r>
      <w:r w:rsidR="0015540A">
        <w:rPr>
          <w:rFonts w:ascii="Times New Roman" w:hAnsi="Times New Roman" w:cs="Times New Roman"/>
          <w:color w:val="000000" w:themeColor="text1"/>
          <w:sz w:val="24"/>
          <w:szCs w:val="24"/>
        </w:rPr>
        <w:t xml:space="preserve"> same had admitted to being the culprit behind the excess buns placed in the driver’s bag. </w:t>
      </w:r>
    </w:p>
    <w:p w:rsidR="006068E3" w:rsidRDefault="00116A3F"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4F2B98">
        <w:rPr>
          <w:rFonts w:ascii="Times New Roman" w:hAnsi="Times New Roman" w:cs="Times New Roman"/>
          <w:color w:val="000000" w:themeColor="text1"/>
          <w:sz w:val="24"/>
          <w:szCs w:val="24"/>
        </w:rPr>
        <w:t>The Appellant’s defence was that he had no knowledge of the existence of the buns</w:t>
      </w:r>
      <w:r w:rsidR="00A94BD2">
        <w:rPr>
          <w:rFonts w:ascii="Times New Roman" w:hAnsi="Times New Roman" w:cs="Times New Roman"/>
          <w:color w:val="000000" w:themeColor="text1"/>
          <w:sz w:val="24"/>
          <w:szCs w:val="24"/>
        </w:rPr>
        <w:t xml:space="preserve"> which had been placed</w:t>
      </w:r>
      <w:r w:rsidR="004F2B98">
        <w:rPr>
          <w:rFonts w:ascii="Times New Roman" w:hAnsi="Times New Roman" w:cs="Times New Roman"/>
          <w:color w:val="000000" w:themeColor="text1"/>
          <w:sz w:val="24"/>
          <w:szCs w:val="24"/>
        </w:rPr>
        <w:t xml:space="preserve"> in the driver’s bag. The Respondent found the Appellant guilty of the charge principally because it was his responsibility as the driver to look after Respondent property </w:t>
      </w:r>
      <w:r w:rsidR="00A94BD2">
        <w:rPr>
          <w:rFonts w:ascii="Times New Roman" w:hAnsi="Times New Roman" w:cs="Times New Roman"/>
          <w:color w:val="000000" w:themeColor="text1"/>
          <w:sz w:val="24"/>
          <w:szCs w:val="24"/>
        </w:rPr>
        <w:t xml:space="preserve">i.e. the truck, the driver’s bag </w:t>
      </w:r>
      <w:r w:rsidR="004F2B98">
        <w:rPr>
          <w:rFonts w:ascii="Times New Roman" w:hAnsi="Times New Roman" w:cs="Times New Roman"/>
          <w:color w:val="000000" w:themeColor="text1"/>
          <w:sz w:val="24"/>
          <w:szCs w:val="24"/>
        </w:rPr>
        <w:t>and that he had failed</w:t>
      </w:r>
      <w:r w:rsidR="00543C57">
        <w:rPr>
          <w:rFonts w:ascii="Times New Roman" w:hAnsi="Times New Roman" w:cs="Times New Roman"/>
          <w:color w:val="000000" w:themeColor="text1"/>
          <w:sz w:val="24"/>
          <w:szCs w:val="24"/>
        </w:rPr>
        <w:t xml:space="preserve"> supervision of his subordinate</w:t>
      </w:r>
      <w:r w:rsidR="004F2B98">
        <w:rPr>
          <w:rFonts w:ascii="Times New Roman" w:hAnsi="Times New Roman" w:cs="Times New Roman"/>
          <w:color w:val="000000" w:themeColor="text1"/>
          <w:sz w:val="24"/>
          <w:szCs w:val="24"/>
        </w:rPr>
        <w:t>. A penalty of dismissal with effect from the date of suspension, being 23</w:t>
      </w:r>
      <w:r w:rsidR="004F2B98" w:rsidRPr="004F2B98">
        <w:rPr>
          <w:rFonts w:ascii="Times New Roman" w:hAnsi="Times New Roman" w:cs="Times New Roman"/>
          <w:color w:val="000000" w:themeColor="text1"/>
          <w:sz w:val="24"/>
          <w:szCs w:val="24"/>
          <w:vertAlign w:val="superscript"/>
        </w:rPr>
        <w:t>rd</w:t>
      </w:r>
      <w:r w:rsidR="004F2B98">
        <w:rPr>
          <w:rFonts w:ascii="Times New Roman" w:hAnsi="Times New Roman" w:cs="Times New Roman"/>
          <w:color w:val="000000" w:themeColor="text1"/>
          <w:sz w:val="24"/>
          <w:szCs w:val="24"/>
        </w:rPr>
        <w:t xml:space="preserve"> March, 2022 was consequently imposed upon him. It is thi</w:t>
      </w:r>
      <w:r w:rsidR="00543C57">
        <w:rPr>
          <w:rFonts w:ascii="Times New Roman" w:hAnsi="Times New Roman" w:cs="Times New Roman"/>
          <w:color w:val="000000" w:themeColor="text1"/>
          <w:sz w:val="24"/>
          <w:szCs w:val="24"/>
        </w:rPr>
        <w:t>s determination the Appellant is appealing</w:t>
      </w:r>
      <w:r w:rsidR="004F2B98">
        <w:rPr>
          <w:rFonts w:ascii="Times New Roman" w:hAnsi="Times New Roman" w:cs="Times New Roman"/>
          <w:color w:val="000000" w:themeColor="text1"/>
          <w:sz w:val="24"/>
          <w:szCs w:val="24"/>
        </w:rPr>
        <w:t xml:space="preserve"> against in the present appeal.</w:t>
      </w:r>
    </w:p>
    <w:p w:rsidR="006068E3" w:rsidRDefault="006068E3" w:rsidP="000E5215">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GROUNDS OF APPEAL</w:t>
      </w:r>
    </w:p>
    <w:p w:rsidR="006068E3" w:rsidRDefault="006068E3" w:rsidP="000E5215">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 The Appellant has noted his appeal on the basis of the following;</w:t>
      </w:r>
    </w:p>
    <w:p w:rsidR="006068E3" w:rsidRDefault="006068E3" w:rsidP="000E5215">
      <w:p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0"/>
          <w:szCs w:val="20"/>
        </w:rPr>
        <w:t>“GROUNDS OF APPEAL</w:t>
      </w:r>
    </w:p>
    <w:p w:rsidR="006068E3" w:rsidRDefault="006068E3" w:rsidP="006068E3">
      <w:pPr>
        <w:pStyle w:val="ListParagraph"/>
        <w:numPr>
          <w:ilvl w:val="0"/>
          <w:numId w:val="29"/>
        </w:numPr>
        <w:spacing w:line="360" w:lineRule="auto"/>
        <w:jc w:val="both"/>
        <w:rPr>
          <w:rFonts w:ascii="Times New Roman" w:hAnsi="Times New Roman" w:cs="Times New Roman"/>
          <w:color w:val="000000" w:themeColor="text1"/>
          <w:sz w:val="20"/>
          <w:szCs w:val="20"/>
        </w:rPr>
      </w:pPr>
      <w:r w:rsidRPr="006068E3">
        <w:rPr>
          <w:rFonts w:ascii="Times New Roman" w:hAnsi="Times New Roman" w:cs="Times New Roman"/>
          <w:color w:val="000000" w:themeColor="text1"/>
          <w:sz w:val="20"/>
          <w:szCs w:val="20"/>
        </w:rPr>
        <w:t>The disciplinary authority erred at law in finding the Appellant guilty of an offence that was admitted to by a witness who confessed that he committed the offense without the knowledge of the Applicant.</w:t>
      </w:r>
    </w:p>
    <w:p w:rsidR="006068E3" w:rsidRDefault="006068E3" w:rsidP="006068E3">
      <w:pPr>
        <w:pStyle w:val="ListParagraph"/>
        <w:numPr>
          <w:ilvl w:val="0"/>
          <w:numId w:val="29"/>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determination given on the 30</w:t>
      </w:r>
      <w:r w:rsidRPr="006068E3">
        <w:rPr>
          <w:rFonts w:ascii="Times New Roman" w:hAnsi="Times New Roman" w:cs="Times New Roman"/>
          <w:color w:val="000000" w:themeColor="text1"/>
          <w:sz w:val="20"/>
          <w:szCs w:val="20"/>
          <w:vertAlign w:val="superscript"/>
        </w:rPr>
        <w:t>th</w:t>
      </w:r>
      <w:r>
        <w:rPr>
          <w:rFonts w:ascii="Times New Roman" w:hAnsi="Times New Roman" w:cs="Times New Roman"/>
          <w:color w:val="000000" w:themeColor="text1"/>
          <w:sz w:val="20"/>
          <w:szCs w:val="20"/>
        </w:rPr>
        <w:t xml:space="preserve"> of March </w:t>
      </w:r>
      <w:r w:rsidR="005F4928">
        <w:rPr>
          <w:rFonts w:ascii="Times New Roman" w:hAnsi="Times New Roman" w:cs="Times New Roman"/>
          <w:color w:val="000000" w:themeColor="text1"/>
          <w:sz w:val="20"/>
          <w:szCs w:val="20"/>
        </w:rPr>
        <w:t xml:space="preserve">2022 </w:t>
      </w:r>
      <w:r>
        <w:rPr>
          <w:rFonts w:ascii="Times New Roman" w:hAnsi="Times New Roman" w:cs="Times New Roman"/>
          <w:color w:val="000000" w:themeColor="text1"/>
          <w:sz w:val="20"/>
          <w:szCs w:val="20"/>
        </w:rPr>
        <w:t>was predetermined as evidence by the fact that the Appellant was served with typed and printed dismissal papers shortly after the hearing was adjourned.</w:t>
      </w:r>
    </w:p>
    <w:p w:rsidR="00D86B42" w:rsidRDefault="00D86B42" w:rsidP="00D86B42">
      <w:p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Wherefore appellant prays for:</w:t>
      </w:r>
    </w:p>
    <w:p w:rsidR="00D86B42" w:rsidRDefault="00D86B42" w:rsidP="00D86B42">
      <w:pPr>
        <w:pStyle w:val="ListParagraph"/>
        <w:numPr>
          <w:ilvl w:val="0"/>
          <w:numId w:val="30"/>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determination of the 30</w:t>
      </w:r>
      <w:r w:rsidRPr="00D86B42">
        <w:rPr>
          <w:rFonts w:ascii="Times New Roman" w:hAnsi="Times New Roman" w:cs="Times New Roman"/>
          <w:color w:val="000000" w:themeColor="text1"/>
          <w:sz w:val="20"/>
          <w:szCs w:val="20"/>
          <w:vertAlign w:val="superscript"/>
        </w:rPr>
        <w:t>th</w:t>
      </w:r>
      <w:r>
        <w:rPr>
          <w:rFonts w:ascii="Times New Roman" w:hAnsi="Times New Roman" w:cs="Times New Roman"/>
          <w:color w:val="000000" w:themeColor="text1"/>
          <w:sz w:val="20"/>
          <w:szCs w:val="20"/>
        </w:rPr>
        <w:t xml:space="preserve"> of March 2022 be and hereby overturned.</w:t>
      </w:r>
    </w:p>
    <w:p w:rsidR="00D86B42" w:rsidRDefault="00D86B42" w:rsidP="00D86B42">
      <w:pPr>
        <w:pStyle w:val="ListParagraph"/>
        <w:numPr>
          <w:ilvl w:val="0"/>
          <w:numId w:val="30"/>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The Respondent be and hereby ordered to reinstate the Appellant without loss of pay or benefits.</w:t>
      </w:r>
    </w:p>
    <w:p w:rsidR="00D86B42" w:rsidRDefault="00D86B42" w:rsidP="00D86B42">
      <w:pPr>
        <w:pStyle w:val="ListParagraph"/>
        <w:numPr>
          <w:ilvl w:val="0"/>
          <w:numId w:val="30"/>
        </w:numPr>
        <w:spacing w:line="36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If reinstatement is no longer possible that the Respondent be ordered to pay damages to compensate reinstatement. The quantum to be agreed by the parties and either party to approach the court for quantification upon failure to agree on the quantum. </w:t>
      </w:r>
    </w:p>
    <w:p w:rsidR="00B422BB" w:rsidRDefault="00A639CA" w:rsidP="00203EC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Respondent is opposed to the appeal. Through the Notice of Response filed on 20</w:t>
      </w:r>
      <w:r w:rsidRPr="00A639CA">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of May 2022 the Respondent </w:t>
      </w:r>
      <w:r w:rsidR="00EB402A">
        <w:rPr>
          <w:rFonts w:ascii="Times New Roman" w:hAnsi="Times New Roman" w:cs="Times New Roman"/>
          <w:color w:val="000000" w:themeColor="text1"/>
          <w:sz w:val="24"/>
          <w:szCs w:val="24"/>
        </w:rPr>
        <w:t>contends</w:t>
      </w:r>
      <w:r>
        <w:rPr>
          <w:rFonts w:ascii="Times New Roman" w:hAnsi="Times New Roman" w:cs="Times New Roman"/>
          <w:color w:val="000000" w:themeColor="text1"/>
          <w:sz w:val="24"/>
          <w:szCs w:val="24"/>
        </w:rPr>
        <w:t xml:space="preserve"> that the Appellant breached its Bread and Buns ration policy and was </w:t>
      </w:r>
      <w:r w:rsidR="00EB402A">
        <w:rPr>
          <w:rFonts w:ascii="Times New Roman" w:hAnsi="Times New Roman" w:cs="Times New Roman"/>
          <w:color w:val="000000" w:themeColor="text1"/>
          <w:sz w:val="24"/>
          <w:szCs w:val="24"/>
        </w:rPr>
        <w:t>properly</w:t>
      </w:r>
      <w:r>
        <w:rPr>
          <w:rFonts w:ascii="Times New Roman" w:hAnsi="Times New Roman" w:cs="Times New Roman"/>
          <w:color w:val="000000" w:themeColor="text1"/>
          <w:sz w:val="24"/>
          <w:szCs w:val="24"/>
        </w:rPr>
        <w:t xml:space="preserve"> found guilty of the charge. The Respondent further submits that the grounds of appeal as submitted are meritless in view of Appellant position as the Driver who was </w:t>
      </w:r>
      <w:proofErr w:type="spellStart"/>
      <w:r>
        <w:rPr>
          <w:rFonts w:ascii="Times New Roman" w:hAnsi="Times New Roman" w:cs="Times New Roman"/>
          <w:color w:val="000000" w:themeColor="text1"/>
          <w:sz w:val="24"/>
          <w:szCs w:val="24"/>
        </w:rPr>
        <w:t>overally</w:t>
      </w:r>
      <w:proofErr w:type="spellEnd"/>
      <w:r>
        <w:rPr>
          <w:rFonts w:ascii="Times New Roman" w:hAnsi="Times New Roman" w:cs="Times New Roman"/>
          <w:color w:val="000000" w:themeColor="text1"/>
          <w:sz w:val="24"/>
          <w:szCs w:val="24"/>
        </w:rPr>
        <w:t xml:space="preserve"> in charge of its bag, the truck and the trip. The Respondent </w:t>
      </w:r>
      <w:r w:rsidR="008655C5">
        <w:rPr>
          <w:rFonts w:ascii="Times New Roman" w:hAnsi="Times New Roman" w:cs="Times New Roman"/>
          <w:color w:val="000000" w:themeColor="text1"/>
          <w:sz w:val="24"/>
          <w:szCs w:val="24"/>
        </w:rPr>
        <w:t xml:space="preserve">further </w:t>
      </w:r>
      <w:r>
        <w:rPr>
          <w:rFonts w:ascii="Times New Roman" w:hAnsi="Times New Roman" w:cs="Times New Roman"/>
          <w:color w:val="000000" w:themeColor="text1"/>
          <w:sz w:val="24"/>
          <w:szCs w:val="24"/>
        </w:rPr>
        <w:t xml:space="preserve">contends that the evidence of </w:t>
      </w:r>
      <w:r w:rsidR="00B934A4">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witness</w:t>
      </w:r>
      <w:r w:rsidR="008655C5">
        <w:rPr>
          <w:rFonts w:ascii="Times New Roman" w:hAnsi="Times New Roman" w:cs="Times New Roman"/>
          <w:color w:val="000000" w:themeColor="text1"/>
          <w:sz w:val="24"/>
          <w:szCs w:val="24"/>
        </w:rPr>
        <w:t xml:space="preserve">, Mr Ernest </w:t>
      </w:r>
      <w:proofErr w:type="spellStart"/>
      <w:r w:rsidR="008655C5">
        <w:rPr>
          <w:rFonts w:ascii="Times New Roman" w:hAnsi="Times New Roman" w:cs="Times New Roman"/>
          <w:color w:val="000000" w:themeColor="text1"/>
          <w:sz w:val="24"/>
          <w:szCs w:val="24"/>
        </w:rPr>
        <w:t>Makwindi</w:t>
      </w:r>
      <w:proofErr w:type="spellEnd"/>
      <w:r w:rsidR="008655C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cannot be trusted as he is essentially an accomplice and a co-accused of the same offense. The evidence</w:t>
      </w:r>
      <w:r w:rsidR="008655C5">
        <w:rPr>
          <w:rFonts w:ascii="Times New Roman" w:hAnsi="Times New Roman" w:cs="Times New Roman"/>
          <w:color w:val="000000" w:themeColor="text1"/>
          <w:sz w:val="24"/>
          <w:szCs w:val="24"/>
        </w:rPr>
        <w:t xml:space="preserve"> he gave</w:t>
      </w:r>
      <w:r>
        <w:rPr>
          <w:rFonts w:ascii="Times New Roman" w:hAnsi="Times New Roman" w:cs="Times New Roman"/>
          <w:color w:val="000000" w:themeColor="text1"/>
          <w:sz w:val="24"/>
          <w:szCs w:val="24"/>
        </w:rPr>
        <w:t xml:space="preserve"> is therefore unreliable</w:t>
      </w:r>
      <w:r w:rsidR="008655C5">
        <w:rPr>
          <w:rFonts w:ascii="Times New Roman" w:hAnsi="Times New Roman" w:cs="Times New Roman"/>
          <w:color w:val="000000" w:themeColor="text1"/>
          <w:sz w:val="24"/>
          <w:szCs w:val="24"/>
        </w:rPr>
        <w:t xml:space="preserve"> </w:t>
      </w:r>
      <w:r w:rsidR="008655C5">
        <w:rPr>
          <w:rFonts w:ascii="Times New Roman" w:hAnsi="Times New Roman" w:cs="Times New Roman"/>
          <w:color w:val="000000" w:themeColor="text1"/>
          <w:sz w:val="24"/>
          <w:szCs w:val="24"/>
        </w:rPr>
        <w:lastRenderedPageBreak/>
        <w:t>to that extent</w:t>
      </w:r>
      <w:r>
        <w:rPr>
          <w:rFonts w:ascii="Times New Roman" w:hAnsi="Times New Roman" w:cs="Times New Roman"/>
          <w:color w:val="000000" w:themeColor="text1"/>
          <w:sz w:val="24"/>
          <w:szCs w:val="24"/>
        </w:rPr>
        <w:t>. The Respondent also disputes that the determination made</w:t>
      </w:r>
      <w:r w:rsidR="00583AC0">
        <w:rPr>
          <w:rFonts w:ascii="Times New Roman" w:hAnsi="Times New Roman" w:cs="Times New Roman"/>
          <w:color w:val="000000" w:themeColor="text1"/>
          <w:sz w:val="24"/>
          <w:szCs w:val="24"/>
        </w:rPr>
        <w:t xml:space="preserve"> by the Disciplinary Committee</w:t>
      </w:r>
      <w:r>
        <w:rPr>
          <w:rFonts w:ascii="Times New Roman" w:hAnsi="Times New Roman" w:cs="Times New Roman"/>
          <w:color w:val="000000" w:themeColor="text1"/>
          <w:sz w:val="24"/>
          <w:szCs w:val="24"/>
        </w:rPr>
        <w:t xml:space="preserve"> was pre-determined. Respondent submits that the Appellant was subjected to a fair and impartial hearing and the sentence i</w:t>
      </w:r>
      <w:r w:rsidR="00583AC0">
        <w:rPr>
          <w:rFonts w:ascii="Times New Roman" w:hAnsi="Times New Roman" w:cs="Times New Roman"/>
          <w:color w:val="000000" w:themeColor="text1"/>
          <w:sz w:val="24"/>
          <w:szCs w:val="24"/>
        </w:rPr>
        <w:t>mposed was properly arrived at. I</w:t>
      </w:r>
      <w:r>
        <w:rPr>
          <w:rFonts w:ascii="Times New Roman" w:hAnsi="Times New Roman" w:cs="Times New Roman"/>
          <w:color w:val="000000" w:themeColor="text1"/>
          <w:sz w:val="24"/>
          <w:szCs w:val="24"/>
        </w:rPr>
        <w:t>n view of the seriousness of the charges levelled being</w:t>
      </w:r>
      <w:r w:rsidR="00B934A4">
        <w:rPr>
          <w:rFonts w:ascii="Times New Roman" w:hAnsi="Times New Roman" w:cs="Times New Roman"/>
          <w:color w:val="000000" w:themeColor="text1"/>
          <w:sz w:val="24"/>
          <w:szCs w:val="24"/>
        </w:rPr>
        <w:t xml:space="preserve"> charges pointing to dishonest</w:t>
      </w:r>
      <w:r w:rsidR="00583AC0">
        <w:rPr>
          <w:rFonts w:ascii="Times New Roman" w:hAnsi="Times New Roman" w:cs="Times New Roman"/>
          <w:color w:val="000000" w:themeColor="text1"/>
          <w:sz w:val="24"/>
          <w:szCs w:val="24"/>
        </w:rPr>
        <w:t>y in an employee a</w:t>
      </w:r>
      <w:r>
        <w:rPr>
          <w:rFonts w:ascii="Times New Roman" w:hAnsi="Times New Roman" w:cs="Times New Roman"/>
          <w:color w:val="000000" w:themeColor="text1"/>
          <w:sz w:val="24"/>
          <w:szCs w:val="24"/>
        </w:rPr>
        <w:t xml:space="preserve">s there was a material </w:t>
      </w:r>
      <w:r w:rsidR="00B934A4">
        <w:rPr>
          <w:rFonts w:ascii="Times New Roman" w:hAnsi="Times New Roman" w:cs="Times New Roman"/>
          <w:color w:val="000000" w:themeColor="text1"/>
          <w:sz w:val="24"/>
          <w:szCs w:val="24"/>
        </w:rPr>
        <w:t>breach of</w:t>
      </w:r>
      <w:r w:rsidR="00B422BB">
        <w:rPr>
          <w:rFonts w:ascii="Times New Roman" w:hAnsi="Times New Roman" w:cs="Times New Roman"/>
          <w:color w:val="000000" w:themeColor="text1"/>
          <w:sz w:val="24"/>
          <w:szCs w:val="24"/>
        </w:rPr>
        <w:t xml:space="preserve"> trust between</w:t>
      </w:r>
      <w:r w:rsidR="00B934A4">
        <w:rPr>
          <w:rFonts w:ascii="Times New Roman" w:hAnsi="Times New Roman" w:cs="Times New Roman"/>
          <w:color w:val="000000" w:themeColor="text1"/>
          <w:sz w:val="24"/>
          <w:szCs w:val="24"/>
        </w:rPr>
        <w:t xml:space="preserve"> the</w:t>
      </w:r>
      <w:r w:rsidR="006E4783">
        <w:rPr>
          <w:rFonts w:ascii="Times New Roman" w:hAnsi="Times New Roman" w:cs="Times New Roman"/>
          <w:color w:val="000000" w:themeColor="text1"/>
          <w:sz w:val="24"/>
          <w:szCs w:val="24"/>
        </w:rPr>
        <w:t xml:space="preserve"> Appellant and</w:t>
      </w:r>
      <w:r w:rsidR="00B422BB">
        <w:rPr>
          <w:rFonts w:ascii="Times New Roman" w:hAnsi="Times New Roman" w:cs="Times New Roman"/>
          <w:color w:val="000000" w:themeColor="text1"/>
          <w:sz w:val="24"/>
          <w:szCs w:val="24"/>
        </w:rPr>
        <w:t xml:space="preserve"> the </w:t>
      </w:r>
      <w:r w:rsidR="006E4783">
        <w:rPr>
          <w:rFonts w:ascii="Times New Roman" w:hAnsi="Times New Roman" w:cs="Times New Roman"/>
          <w:color w:val="000000" w:themeColor="text1"/>
          <w:sz w:val="24"/>
          <w:szCs w:val="24"/>
        </w:rPr>
        <w:t>penalty of dismissal was therefore</w:t>
      </w:r>
      <w:r w:rsidR="00B422BB">
        <w:rPr>
          <w:rFonts w:ascii="Times New Roman" w:hAnsi="Times New Roman" w:cs="Times New Roman"/>
          <w:color w:val="000000" w:themeColor="text1"/>
          <w:sz w:val="24"/>
          <w:szCs w:val="24"/>
        </w:rPr>
        <w:t xml:space="preserve"> appropriate. On this basis </w:t>
      </w:r>
      <w:r w:rsidR="00B934A4">
        <w:rPr>
          <w:rFonts w:ascii="Times New Roman" w:hAnsi="Times New Roman" w:cs="Times New Roman"/>
          <w:color w:val="000000" w:themeColor="text1"/>
          <w:sz w:val="24"/>
          <w:szCs w:val="24"/>
        </w:rPr>
        <w:t xml:space="preserve">the </w:t>
      </w:r>
      <w:r w:rsidR="00B422BB">
        <w:rPr>
          <w:rFonts w:ascii="Times New Roman" w:hAnsi="Times New Roman" w:cs="Times New Roman"/>
          <w:color w:val="000000" w:themeColor="text1"/>
          <w:sz w:val="24"/>
          <w:szCs w:val="24"/>
        </w:rPr>
        <w:t>Respondent prayer is for dismissal of the appeal with costs.</w:t>
      </w:r>
    </w:p>
    <w:p w:rsidR="00D72180" w:rsidRDefault="00D72180" w:rsidP="00203EC9">
      <w:pPr>
        <w:spacing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PARTIES SUBMISSIONS</w:t>
      </w:r>
    </w:p>
    <w:p w:rsidR="003C6FAA" w:rsidRDefault="008110CA" w:rsidP="00203EC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w:t>
      </w:r>
      <w:proofErr w:type="spellStart"/>
      <w:r>
        <w:rPr>
          <w:rFonts w:ascii="Times New Roman" w:hAnsi="Times New Roman" w:cs="Times New Roman"/>
          <w:color w:val="000000" w:themeColor="text1"/>
          <w:sz w:val="24"/>
          <w:szCs w:val="24"/>
        </w:rPr>
        <w:t>Mapong</w:t>
      </w:r>
      <w:r w:rsidR="00B934A4">
        <w:rPr>
          <w:rFonts w:ascii="Times New Roman" w:hAnsi="Times New Roman" w:cs="Times New Roman"/>
          <w:color w:val="000000" w:themeColor="text1"/>
          <w:sz w:val="24"/>
          <w:szCs w:val="24"/>
        </w:rPr>
        <w:t>a</w:t>
      </w:r>
      <w:proofErr w:type="spellEnd"/>
      <w:r w:rsidR="00B934A4">
        <w:rPr>
          <w:rFonts w:ascii="Times New Roman" w:hAnsi="Times New Roman" w:cs="Times New Roman"/>
          <w:color w:val="000000" w:themeColor="text1"/>
          <w:sz w:val="24"/>
          <w:szCs w:val="24"/>
        </w:rPr>
        <w:t>, t</w:t>
      </w:r>
      <w:r w:rsidR="00D72180">
        <w:rPr>
          <w:rFonts w:ascii="Times New Roman" w:hAnsi="Times New Roman" w:cs="Times New Roman"/>
          <w:color w:val="000000" w:themeColor="text1"/>
          <w:sz w:val="24"/>
          <w:szCs w:val="24"/>
        </w:rPr>
        <w:t xml:space="preserve">he Appellant’s representative in oral submissions emphasised that the employer had </w:t>
      </w:r>
      <w:r>
        <w:rPr>
          <w:rFonts w:ascii="Times New Roman" w:hAnsi="Times New Roman" w:cs="Times New Roman"/>
          <w:color w:val="000000" w:themeColor="text1"/>
          <w:sz w:val="24"/>
          <w:szCs w:val="24"/>
        </w:rPr>
        <w:t xml:space="preserve">also </w:t>
      </w:r>
      <w:r w:rsidR="00D72180">
        <w:rPr>
          <w:rFonts w:ascii="Times New Roman" w:hAnsi="Times New Roman" w:cs="Times New Roman"/>
          <w:color w:val="000000" w:themeColor="text1"/>
          <w:sz w:val="24"/>
          <w:szCs w:val="24"/>
        </w:rPr>
        <w:t xml:space="preserve">breached </w:t>
      </w:r>
      <w:r w:rsidR="00D72180">
        <w:rPr>
          <w:rFonts w:ascii="Times New Roman" w:hAnsi="Times New Roman" w:cs="Times New Roman"/>
          <w:b/>
          <w:color w:val="000000" w:themeColor="text1"/>
          <w:sz w:val="24"/>
          <w:szCs w:val="24"/>
        </w:rPr>
        <w:t xml:space="preserve">Section 12 subsection 5 </w:t>
      </w:r>
      <w:r w:rsidR="00D72180">
        <w:rPr>
          <w:rFonts w:ascii="Times New Roman" w:hAnsi="Times New Roman" w:cs="Times New Roman"/>
          <w:color w:val="000000" w:themeColor="text1"/>
          <w:sz w:val="24"/>
          <w:szCs w:val="24"/>
        </w:rPr>
        <w:t xml:space="preserve">of the </w:t>
      </w:r>
      <w:r w:rsidR="00D72180" w:rsidRPr="00D72180">
        <w:rPr>
          <w:rFonts w:ascii="Times New Roman" w:hAnsi="Times New Roman" w:cs="Times New Roman"/>
          <w:b/>
          <w:color w:val="000000" w:themeColor="text1"/>
          <w:sz w:val="24"/>
          <w:szCs w:val="24"/>
        </w:rPr>
        <w:t>Labour Act [Cap 28:01]</w:t>
      </w:r>
      <w:r w:rsidR="00D72180">
        <w:rPr>
          <w:rFonts w:ascii="Times New Roman" w:hAnsi="Times New Roman" w:cs="Times New Roman"/>
          <w:color w:val="000000" w:themeColor="text1"/>
          <w:sz w:val="24"/>
          <w:szCs w:val="24"/>
        </w:rPr>
        <w:t xml:space="preserve"> by failing to give Appellant notice of the termination of the </w:t>
      </w:r>
      <w:r>
        <w:rPr>
          <w:rFonts w:ascii="Times New Roman" w:hAnsi="Times New Roman" w:cs="Times New Roman"/>
          <w:color w:val="000000" w:themeColor="text1"/>
          <w:sz w:val="24"/>
          <w:szCs w:val="24"/>
        </w:rPr>
        <w:t>fixed term contract. It was</w:t>
      </w:r>
      <w:r w:rsidR="00D72180">
        <w:rPr>
          <w:rFonts w:ascii="Times New Roman" w:hAnsi="Times New Roman" w:cs="Times New Roman"/>
          <w:color w:val="000000" w:themeColor="text1"/>
          <w:sz w:val="24"/>
          <w:szCs w:val="24"/>
        </w:rPr>
        <w:t xml:space="preserve"> </w:t>
      </w:r>
      <w:r w:rsidR="00B934A4">
        <w:rPr>
          <w:rFonts w:ascii="Times New Roman" w:hAnsi="Times New Roman" w:cs="Times New Roman"/>
          <w:color w:val="000000" w:themeColor="text1"/>
          <w:sz w:val="24"/>
          <w:szCs w:val="24"/>
        </w:rPr>
        <w:t xml:space="preserve">his </w:t>
      </w:r>
      <w:r>
        <w:rPr>
          <w:rFonts w:ascii="Times New Roman" w:hAnsi="Times New Roman" w:cs="Times New Roman"/>
          <w:color w:val="000000" w:themeColor="text1"/>
          <w:sz w:val="24"/>
          <w:szCs w:val="24"/>
        </w:rPr>
        <w:t>contention</w:t>
      </w:r>
      <w:r w:rsidR="00D72180">
        <w:rPr>
          <w:rFonts w:ascii="Times New Roman" w:hAnsi="Times New Roman" w:cs="Times New Roman"/>
          <w:color w:val="000000" w:themeColor="text1"/>
          <w:sz w:val="24"/>
          <w:szCs w:val="24"/>
        </w:rPr>
        <w:t xml:space="preserve"> on Appellant’s behalf that in view of the disciplinary proceedings ter</w:t>
      </w:r>
      <w:r>
        <w:rPr>
          <w:rFonts w:ascii="Times New Roman" w:hAnsi="Times New Roman" w:cs="Times New Roman"/>
          <w:color w:val="000000" w:themeColor="text1"/>
          <w:sz w:val="24"/>
          <w:szCs w:val="24"/>
        </w:rPr>
        <w:t>minating</w:t>
      </w:r>
      <w:r w:rsidR="00D72180">
        <w:rPr>
          <w:rFonts w:ascii="Times New Roman" w:hAnsi="Times New Roman" w:cs="Times New Roman"/>
          <w:color w:val="000000" w:themeColor="text1"/>
          <w:sz w:val="24"/>
          <w:szCs w:val="24"/>
        </w:rPr>
        <w:t xml:space="preserve"> on</w:t>
      </w:r>
      <w:r>
        <w:rPr>
          <w:rFonts w:ascii="Times New Roman" w:hAnsi="Times New Roman" w:cs="Times New Roman"/>
          <w:color w:val="000000" w:themeColor="text1"/>
          <w:sz w:val="24"/>
          <w:szCs w:val="24"/>
        </w:rPr>
        <w:t xml:space="preserve"> the</w:t>
      </w:r>
      <w:r w:rsidR="00D72180">
        <w:rPr>
          <w:rFonts w:ascii="Times New Roman" w:hAnsi="Times New Roman" w:cs="Times New Roman"/>
          <w:color w:val="000000" w:themeColor="text1"/>
          <w:sz w:val="24"/>
          <w:szCs w:val="24"/>
        </w:rPr>
        <w:t xml:space="preserve"> 30</w:t>
      </w:r>
      <w:r w:rsidR="00D72180" w:rsidRPr="00D72180">
        <w:rPr>
          <w:rFonts w:ascii="Times New Roman" w:hAnsi="Times New Roman" w:cs="Times New Roman"/>
          <w:color w:val="000000" w:themeColor="text1"/>
          <w:sz w:val="24"/>
          <w:szCs w:val="24"/>
          <w:vertAlign w:val="superscript"/>
        </w:rPr>
        <w:t>th</w:t>
      </w:r>
      <w:r w:rsidR="00D72180">
        <w:rPr>
          <w:rFonts w:ascii="Times New Roman" w:hAnsi="Times New Roman" w:cs="Times New Roman"/>
          <w:color w:val="000000" w:themeColor="text1"/>
          <w:sz w:val="24"/>
          <w:szCs w:val="24"/>
        </w:rPr>
        <w:t xml:space="preserve"> of March </w:t>
      </w:r>
      <w:r>
        <w:rPr>
          <w:rFonts w:ascii="Times New Roman" w:hAnsi="Times New Roman" w:cs="Times New Roman"/>
          <w:color w:val="000000" w:themeColor="text1"/>
          <w:sz w:val="24"/>
          <w:szCs w:val="24"/>
        </w:rPr>
        <w:t>2022,</w:t>
      </w:r>
      <w:r w:rsidR="00D72180">
        <w:rPr>
          <w:rFonts w:ascii="Times New Roman" w:hAnsi="Times New Roman" w:cs="Times New Roman"/>
          <w:color w:val="000000" w:themeColor="text1"/>
          <w:sz w:val="24"/>
          <w:szCs w:val="24"/>
        </w:rPr>
        <w:t xml:space="preserve"> the Respondent </w:t>
      </w:r>
      <w:r w:rsidR="00B934A4">
        <w:rPr>
          <w:rFonts w:ascii="Times New Roman" w:hAnsi="Times New Roman" w:cs="Times New Roman"/>
          <w:color w:val="000000" w:themeColor="text1"/>
          <w:sz w:val="24"/>
          <w:szCs w:val="24"/>
        </w:rPr>
        <w:t>having thereafter grant</w:t>
      </w:r>
      <w:r w:rsidR="00280A93">
        <w:rPr>
          <w:rFonts w:ascii="Times New Roman" w:hAnsi="Times New Roman" w:cs="Times New Roman"/>
          <w:color w:val="000000" w:themeColor="text1"/>
          <w:sz w:val="24"/>
          <w:szCs w:val="24"/>
        </w:rPr>
        <w:t>ed</w:t>
      </w:r>
      <w:r w:rsidR="00B934A4">
        <w:rPr>
          <w:rFonts w:ascii="Times New Roman" w:hAnsi="Times New Roman" w:cs="Times New Roman"/>
          <w:color w:val="000000" w:themeColor="text1"/>
          <w:sz w:val="24"/>
          <w:szCs w:val="24"/>
        </w:rPr>
        <w:t xml:space="preserve"> </w:t>
      </w:r>
      <w:r w:rsidR="00D72180">
        <w:rPr>
          <w:rFonts w:ascii="Times New Roman" w:hAnsi="Times New Roman" w:cs="Times New Roman"/>
          <w:color w:val="000000" w:themeColor="text1"/>
          <w:sz w:val="24"/>
          <w:szCs w:val="24"/>
        </w:rPr>
        <w:t>Appell</w:t>
      </w:r>
      <w:r w:rsidR="00280A93">
        <w:rPr>
          <w:rFonts w:ascii="Times New Roman" w:hAnsi="Times New Roman" w:cs="Times New Roman"/>
          <w:color w:val="000000" w:themeColor="text1"/>
          <w:sz w:val="24"/>
          <w:szCs w:val="24"/>
        </w:rPr>
        <w:t>ant leave to appeal</w:t>
      </w:r>
      <w:r>
        <w:rPr>
          <w:rFonts w:ascii="Times New Roman" w:hAnsi="Times New Roman" w:cs="Times New Roman"/>
          <w:color w:val="000000" w:themeColor="text1"/>
          <w:sz w:val="24"/>
          <w:szCs w:val="24"/>
        </w:rPr>
        <w:t>,</w:t>
      </w:r>
      <w:r w:rsidR="00D72180">
        <w:rPr>
          <w:rFonts w:ascii="Times New Roman" w:hAnsi="Times New Roman" w:cs="Times New Roman"/>
          <w:color w:val="000000" w:themeColor="text1"/>
          <w:sz w:val="24"/>
          <w:szCs w:val="24"/>
        </w:rPr>
        <w:t xml:space="preserve"> there had been tacit relocation</w:t>
      </w:r>
      <w:r w:rsidR="00B834A6">
        <w:rPr>
          <w:rFonts w:ascii="Times New Roman" w:hAnsi="Times New Roman" w:cs="Times New Roman"/>
          <w:color w:val="000000" w:themeColor="text1"/>
          <w:sz w:val="24"/>
          <w:szCs w:val="24"/>
        </w:rPr>
        <w:t xml:space="preserve"> of the contract of employment</w:t>
      </w:r>
      <w:r>
        <w:rPr>
          <w:rFonts w:ascii="Times New Roman" w:hAnsi="Times New Roman" w:cs="Times New Roman"/>
          <w:color w:val="000000" w:themeColor="text1"/>
          <w:sz w:val="24"/>
          <w:szCs w:val="24"/>
        </w:rPr>
        <w:t xml:space="preserve">. Mr </w:t>
      </w:r>
      <w:proofErr w:type="spellStart"/>
      <w:r>
        <w:rPr>
          <w:rFonts w:ascii="Times New Roman" w:hAnsi="Times New Roman" w:cs="Times New Roman"/>
          <w:color w:val="000000" w:themeColor="text1"/>
          <w:sz w:val="24"/>
          <w:szCs w:val="24"/>
        </w:rPr>
        <w:t>Maponga</w:t>
      </w:r>
      <w:proofErr w:type="spellEnd"/>
      <w:r>
        <w:rPr>
          <w:rFonts w:ascii="Times New Roman" w:hAnsi="Times New Roman" w:cs="Times New Roman"/>
          <w:color w:val="000000" w:themeColor="text1"/>
          <w:sz w:val="24"/>
          <w:szCs w:val="24"/>
        </w:rPr>
        <w:t>,</w:t>
      </w:r>
      <w:r w:rsidR="006925A8">
        <w:rPr>
          <w:rFonts w:ascii="Times New Roman" w:hAnsi="Times New Roman" w:cs="Times New Roman"/>
          <w:color w:val="000000" w:themeColor="text1"/>
          <w:sz w:val="24"/>
          <w:szCs w:val="24"/>
        </w:rPr>
        <w:t xml:space="preserve"> on this issue</w:t>
      </w:r>
      <w:r>
        <w:rPr>
          <w:rFonts w:ascii="Times New Roman" w:hAnsi="Times New Roman" w:cs="Times New Roman"/>
          <w:color w:val="000000" w:themeColor="text1"/>
          <w:sz w:val="24"/>
          <w:szCs w:val="24"/>
        </w:rPr>
        <w:t xml:space="preserve"> undertook</w:t>
      </w:r>
      <w:r w:rsidR="00B834A6">
        <w:rPr>
          <w:rFonts w:ascii="Times New Roman" w:hAnsi="Times New Roman" w:cs="Times New Roman"/>
          <w:color w:val="000000" w:themeColor="text1"/>
          <w:sz w:val="24"/>
          <w:szCs w:val="24"/>
        </w:rPr>
        <w:t xml:space="preserve"> to furnish the Court with the supporting</w:t>
      </w:r>
      <w:r>
        <w:rPr>
          <w:rFonts w:ascii="Times New Roman" w:hAnsi="Times New Roman" w:cs="Times New Roman"/>
          <w:color w:val="000000" w:themeColor="text1"/>
          <w:sz w:val="24"/>
          <w:szCs w:val="24"/>
        </w:rPr>
        <w:t xml:space="preserve"> authority</w:t>
      </w:r>
      <w:r w:rsidR="003C6FAA">
        <w:rPr>
          <w:rFonts w:ascii="Times New Roman" w:hAnsi="Times New Roman" w:cs="Times New Roman"/>
          <w:color w:val="000000" w:themeColor="text1"/>
          <w:sz w:val="24"/>
          <w:szCs w:val="24"/>
        </w:rPr>
        <w:t xml:space="preserve"> afte</w:t>
      </w:r>
      <w:r w:rsidR="006925A8">
        <w:rPr>
          <w:rFonts w:ascii="Times New Roman" w:hAnsi="Times New Roman" w:cs="Times New Roman"/>
          <w:color w:val="000000" w:themeColor="text1"/>
          <w:sz w:val="24"/>
          <w:szCs w:val="24"/>
        </w:rPr>
        <w:t>r the proceedings. He</w:t>
      </w:r>
      <w:r>
        <w:rPr>
          <w:rFonts w:ascii="Times New Roman" w:hAnsi="Times New Roman" w:cs="Times New Roman"/>
          <w:color w:val="000000" w:themeColor="text1"/>
          <w:sz w:val="24"/>
          <w:szCs w:val="24"/>
        </w:rPr>
        <w:t xml:space="preserve"> did place before the Court</w:t>
      </w:r>
      <w:r w:rsidR="003C6FAA">
        <w:rPr>
          <w:rFonts w:ascii="Times New Roman" w:hAnsi="Times New Roman" w:cs="Times New Roman"/>
          <w:color w:val="000000" w:themeColor="text1"/>
          <w:sz w:val="24"/>
          <w:szCs w:val="24"/>
        </w:rPr>
        <w:t xml:space="preserve"> the Supreme Court decision in </w:t>
      </w:r>
      <w:r w:rsidR="003C6FAA">
        <w:rPr>
          <w:rFonts w:ascii="Times New Roman" w:hAnsi="Times New Roman" w:cs="Times New Roman"/>
          <w:b/>
          <w:color w:val="000000" w:themeColor="text1"/>
          <w:sz w:val="24"/>
          <w:szCs w:val="24"/>
        </w:rPr>
        <w:t xml:space="preserve">Tobacco Processors Zimbabwe (Private) Limited vs. </w:t>
      </w:r>
      <w:proofErr w:type="spellStart"/>
      <w:r w:rsidR="003C6FAA">
        <w:rPr>
          <w:rFonts w:ascii="Times New Roman" w:hAnsi="Times New Roman" w:cs="Times New Roman"/>
          <w:b/>
          <w:color w:val="000000" w:themeColor="text1"/>
          <w:sz w:val="24"/>
          <w:szCs w:val="24"/>
        </w:rPr>
        <w:t>Tongoona</w:t>
      </w:r>
      <w:proofErr w:type="spellEnd"/>
      <w:r w:rsidR="003C6FAA">
        <w:rPr>
          <w:rFonts w:ascii="Times New Roman" w:hAnsi="Times New Roman" w:cs="Times New Roman"/>
          <w:b/>
          <w:color w:val="000000" w:themeColor="text1"/>
          <w:sz w:val="24"/>
          <w:szCs w:val="24"/>
        </w:rPr>
        <w:t xml:space="preserve"> </w:t>
      </w:r>
      <w:proofErr w:type="spellStart"/>
      <w:r w:rsidR="003C6FAA">
        <w:rPr>
          <w:rFonts w:ascii="Times New Roman" w:hAnsi="Times New Roman" w:cs="Times New Roman"/>
          <w:b/>
          <w:color w:val="000000" w:themeColor="text1"/>
          <w:sz w:val="24"/>
          <w:szCs w:val="24"/>
        </w:rPr>
        <w:t>Mutasa</w:t>
      </w:r>
      <w:proofErr w:type="spellEnd"/>
      <w:r w:rsidR="003C6FAA">
        <w:rPr>
          <w:rFonts w:ascii="Times New Roman" w:hAnsi="Times New Roman" w:cs="Times New Roman"/>
          <w:b/>
          <w:color w:val="000000" w:themeColor="text1"/>
          <w:sz w:val="24"/>
          <w:szCs w:val="24"/>
        </w:rPr>
        <w:t xml:space="preserve"> &amp; </w:t>
      </w:r>
      <w:proofErr w:type="spellStart"/>
      <w:r w:rsidR="003C6FAA">
        <w:rPr>
          <w:rFonts w:ascii="Times New Roman" w:hAnsi="Times New Roman" w:cs="Times New Roman"/>
          <w:b/>
          <w:color w:val="000000" w:themeColor="text1"/>
          <w:sz w:val="24"/>
          <w:szCs w:val="24"/>
        </w:rPr>
        <w:t>Ors</w:t>
      </w:r>
      <w:proofErr w:type="spellEnd"/>
      <w:r w:rsidR="003C6FAA">
        <w:rPr>
          <w:rFonts w:ascii="Times New Roman" w:hAnsi="Times New Roman" w:cs="Times New Roman"/>
          <w:b/>
          <w:color w:val="000000" w:themeColor="text1"/>
          <w:sz w:val="24"/>
          <w:szCs w:val="24"/>
        </w:rPr>
        <w:t xml:space="preserve"> SC 12/21</w:t>
      </w:r>
      <w:r w:rsidR="003C6FAA">
        <w:rPr>
          <w:rFonts w:ascii="Times New Roman" w:hAnsi="Times New Roman" w:cs="Times New Roman"/>
          <w:color w:val="000000" w:themeColor="text1"/>
          <w:sz w:val="24"/>
          <w:szCs w:val="24"/>
        </w:rPr>
        <w:t>.</w:t>
      </w:r>
    </w:p>
    <w:p w:rsidR="00181D6A" w:rsidRDefault="00E27D5B" w:rsidP="00203EC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Mr </w:t>
      </w:r>
      <w:proofErr w:type="spellStart"/>
      <w:r>
        <w:rPr>
          <w:rFonts w:ascii="Times New Roman" w:hAnsi="Times New Roman" w:cs="Times New Roman"/>
          <w:color w:val="000000" w:themeColor="text1"/>
          <w:sz w:val="24"/>
          <w:szCs w:val="24"/>
        </w:rPr>
        <w:t>Ncube</w:t>
      </w:r>
      <w:proofErr w:type="spellEnd"/>
      <w:r w:rsidR="00270E9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on behalf of Respondent</w:t>
      </w:r>
      <w:r w:rsidR="00270E94">
        <w:rPr>
          <w:rFonts w:ascii="Times New Roman" w:hAnsi="Times New Roman" w:cs="Times New Roman"/>
          <w:color w:val="000000" w:themeColor="text1"/>
          <w:sz w:val="24"/>
          <w:szCs w:val="24"/>
        </w:rPr>
        <w:t>,</w:t>
      </w:r>
      <w:r w:rsidR="003C6FAA">
        <w:rPr>
          <w:rFonts w:ascii="Times New Roman" w:hAnsi="Times New Roman" w:cs="Times New Roman"/>
          <w:color w:val="000000" w:themeColor="text1"/>
          <w:sz w:val="24"/>
          <w:szCs w:val="24"/>
        </w:rPr>
        <w:t xml:space="preserve"> in counter</w:t>
      </w:r>
      <w:r>
        <w:rPr>
          <w:rFonts w:ascii="Times New Roman" w:hAnsi="Times New Roman" w:cs="Times New Roman"/>
          <w:color w:val="000000" w:themeColor="text1"/>
          <w:sz w:val="24"/>
          <w:szCs w:val="24"/>
        </w:rPr>
        <w:t>,</w:t>
      </w:r>
      <w:r w:rsidR="003C6FAA">
        <w:rPr>
          <w:rFonts w:ascii="Times New Roman" w:hAnsi="Times New Roman" w:cs="Times New Roman"/>
          <w:color w:val="000000" w:themeColor="text1"/>
          <w:sz w:val="24"/>
          <w:szCs w:val="24"/>
        </w:rPr>
        <w:t xml:space="preserve"> submitted that the factual circumstances</w:t>
      </w:r>
      <w:r>
        <w:rPr>
          <w:rFonts w:ascii="Times New Roman" w:hAnsi="Times New Roman" w:cs="Times New Roman"/>
          <w:color w:val="000000" w:themeColor="text1"/>
          <w:sz w:val="24"/>
          <w:szCs w:val="24"/>
        </w:rPr>
        <w:t xml:space="preserve"> in this case did not point to any</w:t>
      </w:r>
      <w:r w:rsidR="003C6FAA">
        <w:rPr>
          <w:rFonts w:ascii="Times New Roman" w:hAnsi="Times New Roman" w:cs="Times New Roman"/>
          <w:color w:val="000000" w:themeColor="text1"/>
          <w:sz w:val="24"/>
          <w:szCs w:val="24"/>
        </w:rPr>
        <w:t xml:space="preserve"> legitimate expectation</w:t>
      </w:r>
      <w:r w:rsidR="00270E94">
        <w:rPr>
          <w:rFonts w:ascii="Times New Roman" w:hAnsi="Times New Roman" w:cs="Times New Roman"/>
          <w:color w:val="000000" w:themeColor="text1"/>
          <w:sz w:val="24"/>
          <w:szCs w:val="24"/>
        </w:rPr>
        <w:t xml:space="preserve"> of renewal</w:t>
      </w:r>
      <w:r w:rsidR="003C6FAA">
        <w:rPr>
          <w:rFonts w:ascii="Times New Roman" w:hAnsi="Times New Roman" w:cs="Times New Roman"/>
          <w:color w:val="000000" w:themeColor="text1"/>
          <w:sz w:val="24"/>
          <w:szCs w:val="24"/>
        </w:rPr>
        <w:t xml:space="preserve"> having been created by the employer. The facts showed that Appellan</w:t>
      </w:r>
      <w:r w:rsidR="00270E94">
        <w:rPr>
          <w:rFonts w:ascii="Times New Roman" w:hAnsi="Times New Roman" w:cs="Times New Roman"/>
          <w:color w:val="000000" w:themeColor="text1"/>
          <w:sz w:val="24"/>
          <w:szCs w:val="24"/>
        </w:rPr>
        <w:t>t had been employed for only three</w:t>
      </w:r>
      <w:r w:rsidR="003C6FAA">
        <w:rPr>
          <w:rFonts w:ascii="Times New Roman" w:hAnsi="Times New Roman" w:cs="Times New Roman"/>
          <w:color w:val="000000" w:themeColor="text1"/>
          <w:sz w:val="24"/>
          <w:szCs w:val="24"/>
        </w:rPr>
        <w:t xml:space="preserve"> months; he could not therefore claim legitimate expectation. There was also no tacit relocation of the contract of employment. Instead the Appellant had faced disciplinary proceedings </w:t>
      </w:r>
      <w:r w:rsidR="00CC2591">
        <w:rPr>
          <w:rFonts w:ascii="Times New Roman" w:hAnsi="Times New Roman" w:cs="Times New Roman"/>
          <w:color w:val="000000" w:themeColor="text1"/>
          <w:sz w:val="24"/>
          <w:szCs w:val="24"/>
        </w:rPr>
        <w:t xml:space="preserve">which proceedings terminated coincidently </w:t>
      </w:r>
      <w:r w:rsidR="003C6FAA">
        <w:rPr>
          <w:rFonts w:ascii="Times New Roman" w:hAnsi="Times New Roman" w:cs="Times New Roman"/>
          <w:color w:val="000000" w:themeColor="text1"/>
          <w:sz w:val="24"/>
          <w:szCs w:val="24"/>
        </w:rPr>
        <w:t>just before the termination of his fixed term contract.</w:t>
      </w:r>
      <w:r w:rsidR="00270E94">
        <w:rPr>
          <w:rFonts w:ascii="Times New Roman" w:hAnsi="Times New Roman" w:cs="Times New Roman"/>
          <w:color w:val="000000" w:themeColor="text1"/>
          <w:sz w:val="24"/>
          <w:szCs w:val="24"/>
        </w:rPr>
        <w:t xml:space="preserve"> T</w:t>
      </w:r>
      <w:r w:rsidR="00CC2591">
        <w:rPr>
          <w:rFonts w:ascii="Times New Roman" w:hAnsi="Times New Roman" w:cs="Times New Roman"/>
          <w:color w:val="000000" w:themeColor="text1"/>
          <w:sz w:val="24"/>
          <w:szCs w:val="24"/>
        </w:rPr>
        <w:t>here was nothing amiss in the</w:t>
      </w:r>
      <w:r w:rsidR="00270E94">
        <w:rPr>
          <w:rFonts w:ascii="Times New Roman" w:hAnsi="Times New Roman" w:cs="Times New Roman"/>
          <w:color w:val="000000" w:themeColor="text1"/>
          <w:sz w:val="24"/>
          <w:szCs w:val="24"/>
        </w:rPr>
        <w:t>se</w:t>
      </w:r>
      <w:r w:rsidR="00CC2591">
        <w:rPr>
          <w:rFonts w:ascii="Times New Roman" w:hAnsi="Times New Roman" w:cs="Times New Roman"/>
          <w:color w:val="000000" w:themeColor="text1"/>
          <w:sz w:val="24"/>
          <w:szCs w:val="24"/>
        </w:rPr>
        <w:t xml:space="preserve"> circumstances. The Respondent placed reliance on</w:t>
      </w:r>
      <w:r w:rsidR="003C6FAA">
        <w:rPr>
          <w:rFonts w:ascii="Times New Roman" w:hAnsi="Times New Roman" w:cs="Times New Roman"/>
          <w:color w:val="000000" w:themeColor="text1"/>
          <w:sz w:val="24"/>
          <w:szCs w:val="24"/>
        </w:rPr>
        <w:t xml:space="preserve"> the Supreme Court</w:t>
      </w:r>
      <w:r w:rsidR="00CC2591">
        <w:rPr>
          <w:rFonts w:ascii="Times New Roman" w:hAnsi="Times New Roman" w:cs="Times New Roman"/>
          <w:color w:val="000000" w:themeColor="text1"/>
          <w:sz w:val="24"/>
          <w:szCs w:val="24"/>
        </w:rPr>
        <w:t xml:space="preserve"> decision i</w:t>
      </w:r>
      <w:r w:rsidR="003C6FAA">
        <w:rPr>
          <w:rFonts w:ascii="Times New Roman" w:hAnsi="Times New Roman" w:cs="Times New Roman"/>
          <w:color w:val="000000" w:themeColor="text1"/>
          <w:sz w:val="24"/>
          <w:szCs w:val="24"/>
        </w:rPr>
        <w:t xml:space="preserve">n </w:t>
      </w:r>
      <w:proofErr w:type="spellStart"/>
      <w:r w:rsidR="003C6FAA" w:rsidRPr="003C6FAA">
        <w:rPr>
          <w:rFonts w:ascii="Times New Roman" w:hAnsi="Times New Roman" w:cs="Times New Roman"/>
          <w:b/>
          <w:color w:val="000000" w:themeColor="text1"/>
          <w:sz w:val="24"/>
          <w:szCs w:val="24"/>
        </w:rPr>
        <w:t>Muchechetere</w:t>
      </w:r>
      <w:proofErr w:type="spellEnd"/>
      <w:r w:rsidR="003C6FAA" w:rsidRPr="003C6FAA">
        <w:rPr>
          <w:rFonts w:ascii="Times New Roman" w:hAnsi="Times New Roman" w:cs="Times New Roman"/>
          <w:b/>
          <w:color w:val="000000" w:themeColor="text1"/>
          <w:sz w:val="24"/>
          <w:szCs w:val="24"/>
        </w:rPr>
        <w:t xml:space="preserve"> vs. ZBC SC 143/21</w:t>
      </w:r>
      <w:r w:rsidR="003C6FAA">
        <w:rPr>
          <w:rFonts w:ascii="Times New Roman" w:hAnsi="Times New Roman" w:cs="Times New Roman"/>
          <w:color w:val="000000" w:themeColor="text1"/>
          <w:sz w:val="24"/>
          <w:szCs w:val="24"/>
        </w:rPr>
        <w:t xml:space="preserve"> where the Court </w:t>
      </w:r>
      <w:r w:rsidR="00270E94">
        <w:rPr>
          <w:rFonts w:ascii="Times New Roman" w:hAnsi="Times New Roman" w:cs="Times New Roman"/>
          <w:color w:val="000000" w:themeColor="text1"/>
          <w:sz w:val="24"/>
          <w:szCs w:val="24"/>
        </w:rPr>
        <w:t xml:space="preserve">had </w:t>
      </w:r>
      <w:r w:rsidR="00751FC0">
        <w:rPr>
          <w:rFonts w:ascii="Times New Roman" w:hAnsi="Times New Roman" w:cs="Times New Roman"/>
          <w:color w:val="000000" w:themeColor="text1"/>
          <w:sz w:val="24"/>
          <w:szCs w:val="24"/>
        </w:rPr>
        <w:t>emphas</w:t>
      </w:r>
      <w:r w:rsidR="00CC2591">
        <w:rPr>
          <w:rFonts w:ascii="Times New Roman" w:hAnsi="Times New Roman" w:cs="Times New Roman"/>
          <w:color w:val="000000" w:themeColor="text1"/>
          <w:sz w:val="24"/>
          <w:szCs w:val="24"/>
        </w:rPr>
        <w:t>ised that it is possible for an</w:t>
      </w:r>
      <w:r w:rsidR="00751FC0">
        <w:rPr>
          <w:rFonts w:ascii="Times New Roman" w:hAnsi="Times New Roman" w:cs="Times New Roman"/>
          <w:color w:val="000000" w:themeColor="text1"/>
          <w:sz w:val="24"/>
          <w:szCs w:val="24"/>
        </w:rPr>
        <w:t xml:space="preserve"> employee to commit a serious offence</w:t>
      </w:r>
      <w:r w:rsidR="00CC2591">
        <w:rPr>
          <w:rFonts w:ascii="Times New Roman" w:hAnsi="Times New Roman" w:cs="Times New Roman"/>
          <w:color w:val="000000" w:themeColor="text1"/>
          <w:sz w:val="24"/>
          <w:szCs w:val="24"/>
        </w:rPr>
        <w:t xml:space="preserve"> almost</w:t>
      </w:r>
      <w:r w:rsidR="009558B1">
        <w:rPr>
          <w:rFonts w:ascii="Times New Roman" w:hAnsi="Times New Roman" w:cs="Times New Roman"/>
          <w:color w:val="000000" w:themeColor="text1"/>
          <w:sz w:val="24"/>
          <w:szCs w:val="24"/>
        </w:rPr>
        <w:t xml:space="preserve"> at the end of his</w:t>
      </w:r>
      <w:r w:rsidR="00CC2591">
        <w:rPr>
          <w:rFonts w:ascii="Times New Roman" w:hAnsi="Times New Roman" w:cs="Times New Roman"/>
          <w:color w:val="000000" w:themeColor="text1"/>
          <w:sz w:val="24"/>
          <w:szCs w:val="24"/>
        </w:rPr>
        <w:t xml:space="preserve"> employment</w:t>
      </w:r>
      <w:r w:rsidR="00270E94">
        <w:rPr>
          <w:rFonts w:ascii="Times New Roman" w:hAnsi="Times New Roman" w:cs="Times New Roman"/>
          <w:color w:val="000000" w:themeColor="text1"/>
          <w:sz w:val="24"/>
          <w:szCs w:val="24"/>
        </w:rPr>
        <w:t xml:space="preserve"> contract, it however</w:t>
      </w:r>
      <w:r w:rsidR="00CC2591">
        <w:rPr>
          <w:rFonts w:ascii="Times New Roman" w:hAnsi="Times New Roman" w:cs="Times New Roman"/>
          <w:color w:val="000000" w:themeColor="text1"/>
          <w:sz w:val="24"/>
          <w:szCs w:val="24"/>
        </w:rPr>
        <w:t xml:space="preserve"> remains within the</w:t>
      </w:r>
      <w:r w:rsidR="009558B1">
        <w:rPr>
          <w:rFonts w:ascii="Times New Roman" w:hAnsi="Times New Roman" w:cs="Times New Roman"/>
          <w:color w:val="000000" w:themeColor="text1"/>
          <w:sz w:val="24"/>
          <w:szCs w:val="24"/>
        </w:rPr>
        <w:t xml:space="preserve"> province </w:t>
      </w:r>
      <w:r w:rsidR="00CC2591">
        <w:rPr>
          <w:rFonts w:ascii="Times New Roman" w:hAnsi="Times New Roman" w:cs="Times New Roman"/>
          <w:color w:val="000000" w:themeColor="text1"/>
          <w:sz w:val="24"/>
          <w:szCs w:val="24"/>
        </w:rPr>
        <w:t xml:space="preserve">of the employer </w:t>
      </w:r>
      <w:r w:rsidR="009558B1">
        <w:rPr>
          <w:rFonts w:ascii="Times New Roman" w:hAnsi="Times New Roman" w:cs="Times New Roman"/>
          <w:color w:val="000000" w:themeColor="text1"/>
          <w:sz w:val="24"/>
          <w:szCs w:val="24"/>
        </w:rPr>
        <w:t xml:space="preserve">to </w:t>
      </w:r>
      <w:r w:rsidR="00CC2591">
        <w:rPr>
          <w:rFonts w:ascii="Times New Roman" w:hAnsi="Times New Roman" w:cs="Times New Roman"/>
          <w:color w:val="000000" w:themeColor="text1"/>
          <w:sz w:val="24"/>
          <w:szCs w:val="24"/>
        </w:rPr>
        <w:t xml:space="preserve">still </w:t>
      </w:r>
      <w:r w:rsidR="009558B1">
        <w:rPr>
          <w:rFonts w:ascii="Times New Roman" w:hAnsi="Times New Roman" w:cs="Times New Roman"/>
          <w:color w:val="000000" w:themeColor="text1"/>
          <w:sz w:val="24"/>
          <w:szCs w:val="24"/>
        </w:rPr>
        <w:t>discipline him as such. The Resp</w:t>
      </w:r>
      <w:r w:rsidR="00291721">
        <w:rPr>
          <w:rFonts w:ascii="Times New Roman" w:hAnsi="Times New Roman" w:cs="Times New Roman"/>
          <w:color w:val="000000" w:themeColor="text1"/>
          <w:sz w:val="24"/>
          <w:szCs w:val="24"/>
        </w:rPr>
        <w:t>ondent also</w:t>
      </w:r>
      <w:r w:rsidR="00CC2591">
        <w:rPr>
          <w:rFonts w:ascii="Times New Roman" w:hAnsi="Times New Roman" w:cs="Times New Roman"/>
          <w:color w:val="000000" w:themeColor="text1"/>
          <w:sz w:val="24"/>
          <w:szCs w:val="24"/>
        </w:rPr>
        <w:t xml:space="preserve"> denied the allegation</w:t>
      </w:r>
      <w:r w:rsidR="009558B1">
        <w:rPr>
          <w:rFonts w:ascii="Times New Roman" w:hAnsi="Times New Roman" w:cs="Times New Roman"/>
          <w:color w:val="000000" w:themeColor="text1"/>
          <w:sz w:val="24"/>
          <w:szCs w:val="24"/>
        </w:rPr>
        <w:t xml:space="preserve"> that it had deliberately dragged</w:t>
      </w:r>
      <w:r w:rsidR="00CC2591">
        <w:rPr>
          <w:rFonts w:ascii="Times New Roman" w:hAnsi="Times New Roman" w:cs="Times New Roman"/>
          <w:color w:val="000000" w:themeColor="text1"/>
          <w:sz w:val="24"/>
          <w:szCs w:val="24"/>
        </w:rPr>
        <w:t xml:space="preserve"> Appellant</w:t>
      </w:r>
      <w:r w:rsidR="009558B1">
        <w:rPr>
          <w:rFonts w:ascii="Times New Roman" w:hAnsi="Times New Roman" w:cs="Times New Roman"/>
          <w:color w:val="000000" w:themeColor="text1"/>
          <w:sz w:val="24"/>
          <w:szCs w:val="24"/>
        </w:rPr>
        <w:t xml:space="preserve"> to disciplinary action</w:t>
      </w:r>
      <w:r w:rsidR="00CC2591">
        <w:rPr>
          <w:rFonts w:ascii="Times New Roman" w:hAnsi="Times New Roman" w:cs="Times New Roman"/>
          <w:color w:val="000000" w:themeColor="text1"/>
          <w:sz w:val="24"/>
          <w:szCs w:val="24"/>
        </w:rPr>
        <w:t xml:space="preserve"> just </w:t>
      </w:r>
      <w:r w:rsidR="009558B1">
        <w:rPr>
          <w:rFonts w:ascii="Times New Roman" w:hAnsi="Times New Roman" w:cs="Times New Roman"/>
          <w:color w:val="000000" w:themeColor="text1"/>
          <w:sz w:val="24"/>
          <w:szCs w:val="24"/>
        </w:rPr>
        <w:t xml:space="preserve">before termination of his fixed term </w:t>
      </w:r>
      <w:r w:rsidR="00CC2591">
        <w:rPr>
          <w:rFonts w:ascii="Times New Roman" w:hAnsi="Times New Roman" w:cs="Times New Roman"/>
          <w:color w:val="000000" w:themeColor="text1"/>
          <w:sz w:val="24"/>
          <w:szCs w:val="24"/>
        </w:rPr>
        <w:t xml:space="preserve">contract. Mr </w:t>
      </w:r>
      <w:proofErr w:type="spellStart"/>
      <w:r w:rsidR="00CC2591">
        <w:rPr>
          <w:rFonts w:ascii="Times New Roman" w:hAnsi="Times New Roman" w:cs="Times New Roman"/>
          <w:color w:val="000000" w:themeColor="text1"/>
          <w:sz w:val="24"/>
          <w:szCs w:val="24"/>
        </w:rPr>
        <w:t>Ncube</w:t>
      </w:r>
      <w:proofErr w:type="spellEnd"/>
      <w:r w:rsidR="00291721">
        <w:rPr>
          <w:rFonts w:ascii="Times New Roman" w:hAnsi="Times New Roman" w:cs="Times New Roman"/>
          <w:color w:val="000000" w:themeColor="text1"/>
          <w:sz w:val="24"/>
          <w:szCs w:val="24"/>
        </w:rPr>
        <w:t xml:space="preserve"> referred to the</w:t>
      </w:r>
      <w:r w:rsidR="009558B1">
        <w:rPr>
          <w:rFonts w:ascii="Times New Roman" w:hAnsi="Times New Roman" w:cs="Times New Roman"/>
          <w:color w:val="000000" w:themeColor="text1"/>
          <w:sz w:val="24"/>
          <w:szCs w:val="24"/>
        </w:rPr>
        <w:t xml:space="preserve"> fil</w:t>
      </w:r>
      <w:r w:rsidR="001E7212">
        <w:rPr>
          <w:rFonts w:ascii="Times New Roman" w:hAnsi="Times New Roman" w:cs="Times New Roman"/>
          <w:color w:val="000000" w:themeColor="text1"/>
          <w:sz w:val="24"/>
          <w:szCs w:val="24"/>
        </w:rPr>
        <w:t>ed authorities in support of Respondent</w:t>
      </w:r>
      <w:r w:rsidR="009558B1">
        <w:rPr>
          <w:rFonts w:ascii="Times New Roman" w:hAnsi="Times New Roman" w:cs="Times New Roman"/>
          <w:color w:val="000000" w:themeColor="text1"/>
          <w:sz w:val="24"/>
          <w:szCs w:val="24"/>
        </w:rPr>
        <w:t xml:space="preserve"> position. Most importantly </w:t>
      </w:r>
      <w:r w:rsidR="001E7212">
        <w:rPr>
          <w:rFonts w:ascii="Times New Roman" w:hAnsi="Times New Roman" w:cs="Times New Roman"/>
          <w:color w:val="000000" w:themeColor="text1"/>
          <w:sz w:val="24"/>
          <w:szCs w:val="24"/>
        </w:rPr>
        <w:t xml:space="preserve">the </w:t>
      </w:r>
      <w:r w:rsidR="00264FF2">
        <w:rPr>
          <w:rFonts w:ascii="Times New Roman" w:hAnsi="Times New Roman" w:cs="Times New Roman"/>
          <w:color w:val="000000" w:themeColor="text1"/>
          <w:sz w:val="24"/>
          <w:szCs w:val="24"/>
        </w:rPr>
        <w:t>Respondent was disputing</w:t>
      </w:r>
      <w:r w:rsidR="009558B1">
        <w:rPr>
          <w:rFonts w:ascii="Times New Roman" w:hAnsi="Times New Roman" w:cs="Times New Roman"/>
          <w:color w:val="000000" w:themeColor="text1"/>
          <w:sz w:val="24"/>
          <w:szCs w:val="24"/>
        </w:rPr>
        <w:t xml:space="preserve"> that the </w:t>
      </w:r>
      <w:r w:rsidR="009558B1" w:rsidRPr="009558B1">
        <w:rPr>
          <w:rFonts w:ascii="Times New Roman" w:hAnsi="Times New Roman" w:cs="Times New Roman"/>
          <w:i/>
          <w:color w:val="000000" w:themeColor="text1"/>
          <w:sz w:val="24"/>
          <w:szCs w:val="24"/>
        </w:rPr>
        <w:t>Tobacco Processors Zimbabwe</w:t>
      </w:r>
      <w:r w:rsidR="009558B1">
        <w:rPr>
          <w:rFonts w:ascii="Times New Roman" w:hAnsi="Times New Roman" w:cs="Times New Roman"/>
          <w:color w:val="000000" w:themeColor="text1"/>
          <w:sz w:val="24"/>
          <w:szCs w:val="24"/>
        </w:rPr>
        <w:t xml:space="preserve"> case was relevant to the present matter. </w:t>
      </w:r>
      <w:r w:rsidR="001E7212">
        <w:rPr>
          <w:rFonts w:ascii="Times New Roman" w:hAnsi="Times New Roman" w:cs="Times New Roman"/>
          <w:color w:val="000000" w:themeColor="text1"/>
          <w:sz w:val="24"/>
          <w:szCs w:val="24"/>
        </w:rPr>
        <w:t xml:space="preserve">It was Respondent position </w:t>
      </w:r>
      <w:r w:rsidR="005B6511">
        <w:rPr>
          <w:rFonts w:ascii="Times New Roman" w:hAnsi="Times New Roman" w:cs="Times New Roman"/>
          <w:color w:val="000000" w:themeColor="text1"/>
          <w:sz w:val="24"/>
          <w:szCs w:val="24"/>
        </w:rPr>
        <w:t>t</w:t>
      </w:r>
      <w:r w:rsidR="009558B1">
        <w:rPr>
          <w:rFonts w:ascii="Times New Roman" w:hAnsi="Times New Roman" w:cs="Times New Roman"/>
          <w:color w:val="000000" w:themeColor="text1"/>
          <w:sz w:val="24"/>
          <w:szCs w:val="24"/>
        </w:rPr>
        <w:t xml:space="preserve">he principle that had been laid in that case was that </w:t>
      </w:r>
      <w:r w:rsidR="009558B1">
        <w:rPr>
          <w:rFonts w:ascii="Times New Roman" w:hAnsi="Times New Roman" w:cs="Times New Roman"/>
          <w:color w:val="000000" w:themeColor="text1"/>
          <w:sz w:val="24"/>
          <w:szCs w:val="24"/>
        </w:rPr>
        <w:lastRenderedPageBreak/>
        <w:t>tacit relocation applies where a fixed term contract expires without renewal and the employee continues to render his or her services</w:t>
      </w:r>
      <w:r w:rsidR="001B6D5B">
        <w:rPr>
          <w:rFonts w:ascii="Times New Roman" w:hAnsi="Times New Roman" w:cs="Times New Roman"/>
          <w:color w:val="000000" w:themeColor="text1"/>
          <w:sz w:val="24"/>
          <w:szCs w:val="24"/>
        </w:rPr>
        <w:t xml:space="preserve"> to the employer with the employer paying the previously agreed remuneration. The Respondent submission was that the factu</w:t>
      </w:r>
      <w:r w:rsidR="0051520A">
        <w:rPr>
          <w:rFonts w:ascii="Times New Roman" w:hAnsi="Times New Roman" w:cs="Times New Roman"/>
          <w:color w:val="000000" w:themeColor="text1"/>
          <w:sz w:val="24"/>
          <w:szCs w:val="24"/>
        </w:rPr>
        <w:t>al circumstances in this case wer</w:t>
      </w:r>
      <w:r w:rsidR="001B6D5B">
        <w:rPr>
          <w:rFonts w:ascii="Times New Roman" w:hAnsi="Times New Roman" w:cs="Times New Roman"/>
          <w:color w:val="000000" w:themeColor="text1"/>
          <w:sz w:val="24"/>
          <w:szCs w:val="24"/>
        </w:rPr>
        <w:t xml:space="preserve">e at variance and different from what transpired in </w:t>
      </w:r>
      <w:r w:rsidR="001B6D5B" w:rsidRPr="001B6D5B">
        <w:rPr>
          <w:rFonts w:ascii="Times New Roman" w:hAnsi="Times New Roman" w:cs="Times New Roman"/>
          <w:i/>
          <w:color w:val="000000" w:themeColor="text1"/>
          <w:sz w:val="24"/>
          <w:szCs w:val="24"/>
        </w:rPr>
        <w:t>Tobacco Processors Zimbabwe</w:t>
      </w:r>
      <w:r w:rsidR="001B6D5B">
        <w:rPr>
          <w:rFonts w:ascii="Times New Roman" w:hAnsi="Times New Roman" w:cs="Times New Roman"/>
          <w:color w:val="000000" w:themeColor="text1"/>
          <w:sz w:val="24"/>
          <w:szCs w:val="24"/>
        </w:rPr>
        <w:t xml:space="preserve"> case. For that </w:t>
      </w:r>
      <w:r w:rsidR="00D4631C">
        <w:rPr>
          <w:rFonts w:ascii="Times New Roman" w:hAnsi="Times New Roman" w:cs="Times New Roman"/>
          <w:color w:val="000000" w:themeColor="text1"/>
          <w:sz w:val="24"/>
          <w:szCs w:val="24"/>
        </w:rPr>
        <w:t xml:space="preserve">reason </w:t>
      </w:r>
      <w:r w:rsidR="0051520A">
        <w:rPr>
          <w:rFonts w:ascii="Times New Roman" w:hAnsi="Times New Roman" w:cs="Times New Roman"/>
          <w:color w:val="000000" w:themeColor="text1"/>
          <w:sz w:val="24"/>
          <w:szCs w:val="24"/>
        </w:rPr>
        <w:t xml:space="preserve">the </w:t>
      </w:r>
      <w:r w:rsidR="00D4631C">
        <w:rPr>
          <w:rFonts w:ascii="Times New Roman" w:hAnsi="Times New Roman" w:cs="Times New Roman"/>
          <w:color w:val="000000" w:themeColor="text1"/>
          <w:sz w:val="24"/>
          <w:szCs w:val="24"/>
        </w:rPr>
        <w:t>Appellant claim of tacit relocation was clearly misplaced.</w:t>
      </w:r>
    </w:p>
    <w:p w:rsidR="005D6879" w:rsidRDefault="00437F72" w:rsidP="00203EC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Respondent also contended that on the basis of authorities as submitted the Appellant claim</w:t>
      </w:r>
      <w:r w:rsidR="0051520A">
        <w:rPr>
          <w:rFonts w:ascii="Times New Roman" w:hAnsi="Times New Roman" w:cs="Times New Roman"/>
          <w:color w:val="000000" w:themeColor="text1"/>
          <w:sz w:val="24"/>
          <w:szCs w:val="24"/>
        </w:rPr>
        <w:t xml:space="preserve"> of legitimate expectation also had to</w:t>
      </w:r>
      <w:r>
        <w:rPr>
          <w:rFonts w:ascii="Times New Roman" w:hAnsi="Times New Roman" w:cs="Times New Roman"/>
          <w:color w:val="000000" w:themeColor="text1"/>
          <w:sz w:val="24"/>
          <w:szCs w:val="24"/>
        </w:rPr>
        <w:t xml:space="preserve"> fail. Reference was made to authorities including </w:t>
      </w:r>
      <w:proofErr w:type="spellStart"/>
      <w:r w:rsidR="0019387A">
        <w:rPr>
          <w:rFonts w:ascii="Times New Roman" w:hAnsi="Times New Roman" w:cs="Times New Roman"/>
          <w:b/>
          <w:color w:val="000000" w:themeColor="text1"/>
          <w:sz w:val="24"/>
          <w:szCs w:val="24"/>
        </w:rPr>
        <w:t>Maguban</w:t>
      </w:r>
      <w:r w:rsidRPr="00437F72">
        <w:rPr>
          <w:rFonts w:ascii="Times New Roman" w:hAnsi="Times New Roman" w:cs="Times New Roman"/>
          <w:b/>
          <w:color w:val="000000" w:themeColor="text1"/>
          <w:sz w:val="24"/>
          <w:szCs w:val="24"/>
        </w:rPr>
        <w:t>e</w:t>
      </w:r>
      <w:proofErr w:type="spellEnd"/>
      <w:r w:rsidRPr="00437F72">
        <w:rPr>
          <w:rFonts w:ascii="Times New Roman" w:hAnsi="Times New Roman" w:cs="Times New Roman"/>
          <w:b/>
          <w:color w:val="000000" w:themeColor="text1"/>
          <w:sz w:val="24"/>
          <w:szCs w:val="24"/>
        </w:rPr>
        <w:t xml:space="preserve"> &amp; </w:t>
      </w:r>
      <w:proofErr w:type="spellStart"/>
      <w:r w:rsidRPr="00437F72">
        <w:rPr>
          <w:rFonts w:ascii="Times New Roman" w:hAnsi="Times New Roman" w:cs="Times New Roman"/>
          <w:b/>
          <w:color w:val="000000" w:themeColor="text1"/>
          <w:sz w:val="24"/>
          <w:szCs w:val="24"/>
        </w:rPr>
        <w:t>Ors</w:t>
      </w:r>
      <w:proofErr w:type="spellEnd"/>
      <w:r w:rsidRPr="00437F72">
        <w:rPr>
          <w:rFonts w:ascii="Times New Roman" w:hAnsi="Times New Roman" w:cs="Times New Roman"/>
          <w:b/>
          <w:color w:val="000000" w:themeColor="text1"/>
          <w:sz w:val="24"/>
          <w:szCs w:val="24"/>
        </w:rPr>
        <w:t xml:space="preserve"> </w:t>
      </w:r>
      <w:r w:rsidRPr="00203EC9">
        <w:rPr>
          <w:rFonts w:ascii="Times New Roman" w:hAnsi="Times New Roman" w:cs="Times New Roman"/>
          <w:color w:val="000000" w:themeColor="text1"/>
          <w:sz w:val="24"/>
          <w:szCs w:val="24"/>
        </w:rPr>
        <w:t>vs.</w:t>
      </w:r>
      <w:r w:rsidRPr="00437F72">
        <w:rPr>
          <w:rFonts w:ascii="Times New Roman" w:hAnsi="Times New Roman" w:cs="Times New Roman"/>
          <w:b/>
          <w:color w:val="000000" w:themeColor="text1"/>
          <w:sz w:val="24"/>
          <w:szCs w:val="24"/>
        </w:rPr>
        <w:t xml:space="preserve"> </w:t>
      </w:r>
      <w:proofErr w:type="spellStart"/>
      <w:r w:rsidRPr="00437F72">
        <w:rPr>
          <w:rFonts w:ascii="Times New Roman" w:hAnsi="Times New Roman" w:cs="Times New Roman"/>
          <w:b/>
          <w:color w:val="000000" w:themeColor="text1"/>
          <w:sz w:val="24"/>
          <w:szCs w:val="24"/>
        </w:rPr>
        <w:t>Amalmagated</w:t>
      </w:r>
      <w:proofErr w:type="spellEnd"/>
      <w:r w:rsidRPr="00437F72">
        <w:rPr>
          <w:rFonts w:ascii="Times New Roman" w:hAnsi="Times New Roman" w:cs="Times New Roman"/>
          <w:b/>
          <w:color w:val="000000" w:themeColor="text1"/>
          <w:sz w:val="24"/>
          <w:szCs w:val="24"/>
        </w:rPr>
        <w:t xml:space="preserve"> Beverages [1997] 18 LIJ 1112 (CCMA)</w:t>
      </w:r>
      <w:r>
        <w:rPr>
          <w:rFonts w:ascii="Times New Roman" w:hAnsi="Times New Roman" w:cs="Times New Roman"/>
          <w:color w:val="000000" w:themeColor="text1"/>
          <w:sz w:val="24"/>
          <w:szCs w:val="24"/>
        </w:rPr>
        <w:t>;</w:t>
      </w:r>
      <w:r w:rsidR="0023304F">
        <w:rPr>
          <w:rFonts w:ascii="Times New Roman" w:hAnsi="Times New Roman" w:cs="Times New Roman"/>
          <w:b/>
          <w:color w:val="000000" w:themeColor="text1"/>
          <w:sz w:val="24"/>
          <w:szCs w:val="24"/>
        </w:rPr>
        <w:t xml:space="preserve"> </w:t>
      </w:r>
      <w:proofErr w:type="spellStart"/>
      <w:r w:rsidR="0023304F">
        <w:rPr>
          <w:rFonts w:ascii="Times New Roman" w:hAnsi="Times New Roman" w:cs="Times New Roman"/>
          <w:b/>
          <w:color w:val="000000" w:themeColor="text1"/>
          <w:sz w:val="24"/>
          <w:szCs w:val="24"/>
        </w:rPr>
        <w:t>Magodora</w:t>
      </w:r>
      <w:proofErr w:type="spellEnd"/>
      <w:r w:rsidR="0023304F">
        <w:rPr>
          <w:rFonts w:ascii="Times New Roman" w:hAnsi="Times New Roman" w:cs="Times New Roman"/>
          <w:b/>
          <w:color w:val="000000" w:themeColor="text1"/>
          <w:sz w:val="24"/>
          <w:szCs w:val="24"/>
        </w:rPr>
        <w:t xml:space="preserve"> </w:t>
      </w:r>
      <w:r w:rsidR="0023304F" w:rsidRPr="00203EC9">
        <w:rPr>
          <w:rFonts w:ascii="Times New Roman" w:hAnsi="Times New Roman" w:cs="Times New Roman"/>
          <w:color w:val="000000" w:themeColor="text1"/>
          <w:sz w:val="24"/>
          <w:szCs w:val="24"/>
        </w:rPr>
        <w:t>vs.</w:t>
      </w:r>
      <w:r w:rsidR="0023304F">
        <w:rPr>
          <w:rFonts w:ascii="Times New Roman" w:hAnsi="Times New Roman" w:cs="Times New Roman"/>
          <w:b/>
          <w:color w:val="000000" w:themeColor="text1"/>
          <w:sz w:val="24"/>
          <w:szCs w:val="24"/>
        </w:rPr>
        <w:t xml:space="preserve"> Care International SC 24/14;</w:t>
      </w:r>
      <w:r>
        <w:rPr>
          <w:rFonts w:ascii="Times New Roman" w:hAnsi="Times New Roman" w:cs="Times New Roman"/>
          <w:b/>
          <w:color w:val="000000" w:themeColor="text1"/>
          <w:sz w:val="24"/>
          <w:szCs w:val="24"/>
        </w:rPr>
        <w:t xml:space="preserve"> UZ – UCSF</w:t>
      </w:r>
      <w:r w:rsidR="0023304F">
        <w:rPr>
          <w:rFonts w:ascii="Times New Roman" w:hAnsi="Times New Roman" w:cs="Times New Roman"/>
          <w:b/>
          <w:color w:val="000000" w:themeColor="text1"/>
          <w:sz w:val="24"/>
          <w:szCs w:val="24"/>
        </w:rPr>
        <w:t xml:space="preserve"> Collaborative Research in Women’s Health </w:t>
      </w:r>
      <w:r w:rsidR="0023304F" w:rsidRPr="00203EC9">
        <w:rPr>
          <w:rFonts w:ascii="Times New Roman" w:hAnsi="Times New Roman" w:cs="Times New Roman"/>
          <w:color w:val="000000" w:themeColor="text1"/>
          <w:sz w:val="24"/>
          <w:szCs w:val="24"/>
        </w:rPr>
        <w:t>vs.</w:t>
      </w:r>
      <w:r w:rsidR="0023304F">
        <w:rPr>
          <w:rFonts w:ascii="Times New Roman" w:hAnsi="Times New Roman" w:cs="Times New Roman"/>
          <w:b/>
          <w:color w:val="000000" w:themeColor="text1"/>
          <w:sz w:val="24"/>
          <w:szCs w:val="24"/>
        </w:rPr>
        <w:t xml:space="preserve"> </w:t>
      </w:r>
      <w:proofErr w:type="spellStart"/>
      <w:r w:rsidR="0023304F">
        <w:rPr>
          <w:rFonts w:ascii="Times New Roman" w:hAnsi="Times New Roman" w:cs="Times New Roman"/>
          <w:b/>
          <w:color w:val="000000" w:themeColor="text1"/>
          <w:sz w:val="24"/>
          <w:szCs w:val="24"/>
        </w:rPr>
        <w:t>Shamuyarira</w:t>
      </w:r>
      <w:proofErr w:type="spellEnd"/>
      <w:r w:rsidR="0023304F">
        <w:rPr>
          <w:rFonts w:ascii="Times New Roman" w:hAnsi="Times New Roman" w:cs="Times New Roman"/>
          <w:b/>
          <w:color w:val="000000" w:themeColor="text1"/>
          <w:sz w:val="24"/>
          <w:szCs w:val="24"/>
        </w:rPr>
        <w:t xml:space="preserve"> 2010 (1) ZLR 127</w:t>
      </w:r>
      <w:r>
        <w:rPr>
          <w:rFonts w:ascii="Times New Roman" w:hAnsi="Times New Roman" w:cs="Times New Roman"/>
          <w:b/>
          <w:color w:val="000000" w:themeColor="text1"/>
          <w:sz w:val="24"/>
          <w:szCs w:val="24"/>
        </w:rPr>
        <w:t xml:space="preserve"> </w:t>
      </w:r>
      <w:r w:rsidR="0023304F">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S</w:t>
      </w:r>
      <w:r w:rsidR="0023304F">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Grogan J </w:t>
      </w:r>
      <w:r>
        <w:rPr>
          <w:rFonts w:ascii="Times New Roman" w:hAnsi="Times New Roman" w:cs="Times New Roman"/>
          <w:color w:val="000000" w:themeColor="text1"/>
          <w:sz w:val="24"/>
          <w:szCs w:val="24"/>
        </w:rPr>
        <w:t xml:space="preserve">in </w:t>
      </w:r>
      <w:r>
        <w:rPr>
          <w:rFonts w:ascii="Times New Roman" w:hAnsi="Times New Roman" w:cs="Times New Roman"/>
          <w:i/>
          <w:color w:val="000000" w:themeColor="text1"/>
          <w:sz w:val="24"/>
          <w:szCs w:val="24"/>
        </w:rPr>
        <w:t xml:space="preserve">Workplace Law </w:t>
      </w:r>
      <w:r>
        <w:rPr>
          <w:rFonts w:ascii="Times New Roman" w:hAnsi="Times New Roman" w:cs="Times New Roman"/>
          <w:color w:val="000000" w:themeColor="text1"/>
          <w:sz w:val="24"/>
          <w:szCs w:val="24"/>
        </w:rPr>
        <w:t xml:space="preserve">(the Edition, </w:t>
      </w:r>
      <w:proofErr w:type="spellStart"/>
      <w:r>
        <w:rPr>
          <w:rFonts w:ascii="Times New Roman" w:hAnsi="Times New Roman" w:cs="Times New Roman"/>
          <w:color w:val="000000" w:themeColor="text1"/>
          <w:sz w:val="24"/>
          <w:szCs w:val="24"/>
        </w:rPr>
        <w:t>Juta</w:t>
      </w:r>
      <w:proofErr w:type="spellEnd"/>
      <w:r>
        <w:rPr>
          <w:rFonts w:ascii="Times New Roman" w:hAnsi="Times New Roman" w:cs="Times New Roman"/>
          <w:color w:val="000000" w:themeColor="text1"/>
          <w:sz w:val="24"/>
          <w:szCs w:val="24"/>
        </w:rPr>
        <w:t xml:space="preserve">  Co. (Private) Limited 2014.</w:t>
      </w:r>
    </w:p>
    <w:p w:rsidR="00A639CA" w:rsidRPr="00A639CA" w:rsidRDefault="005D6879" w:rsidP="00203EC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EVALUATION </w:t>
      </w:r>
      <w:r w:rsidR="00437F72">
        <w:rPr>
          <w:rFonts w:ascii="Times New Roman" w:hAnsi="Times New Roman" w:cs="Times New Roman"/>
          <w:color w:val="000000" w:themeColor="text1"/>
          <w:sz w:val="24"/>
          <w:szCs w:val="24"/>
        </w:rPr>
        <w:t xml:space="preserve"> </w:t>
      </w:r>
      <w:r w:rsidR="00D4631C">
        <w:rPr>
          <w:rFonts w:ascii="Times New Roman" w:hAnsi="Times New Roman" w:cs="Times New Roman"/>
          <w:color w:val="000000" w:themeColor="text1"/>
          <w:sz w:val="24"/>
          <w:szCs w:val="24"/>
        </w:rPr>
        <w:t xml:space="preserve"> </w:t>
      </w:r>
      <w:r w:rsidR="001B6D5B">
        <w:rPr>
          <w:rFonts w:ascii="Times New Roman" w:hAnsi="Times New Roman" w:cs="Times New Roman"/>
          <w:color w:val="000000" w:themeColor="text1"/>
          <w:sz w:val="24"/>
          <w:szCs w:val="24"/>
        </w:rPr>
        <w:t xml:space="preserve"> </w:t>
      </w:r>
      <w:r w:rsidR="009558B1">
        <w:rPr>
          <w:rFonts w:ascii="Times New Roman" w:hAnsi="Times New Roman" w:cs="Times New Roman"/>
          <w:color w:val="000000" w:themeColor="text1"/>
          <w:sz w:val="24"/>
          <w:szCs w:val="24"/>
        </w:rPr>
        <w:t xml:space="preserve">  </w:t>
      </w:r>
      <w:r w:rsidR="003C6FAA">
        <w:rPr>
          <w:rFonts w:ascii="Times New Roman" w:hAnsi="Times New Roman" w:cs="Times New Roman"/>
          <w:color w:val="000000" w:themeColor="text1"/>
          <w:sz w:val="24"/>
          <w:szCs w:val="24"/>
        </w:rPr>
        <w:t xml:space="preserve"> </w:t>
      </w:r>
      <w:r w:rsidR="00B834A6">
        <w:rPr>
          <w:rFonts w:ascii="Times New Roman" w:hAnsi="Times New Roman" w:cs="Times New Roman"/>
          <w:color w:val="000000" w:themeColor="text1"/>
          <w:sz w:val="24"/>
          <w:szCs w:val="24"/>
        </w:rPr>
        <w:t xml:space="preserve"> </w:t>
      </w:r>
      <w:r w:rsidR="00D72180">
        <w:rPr>
          <w:rFonts w:ascii="Times New Roman" w:hAnsi="Times New Roman" w:cs="Times New Roman"/>
          <w:color w:val="000000" w:themeColor="text1"/>
          <w:sz w:val="24"/>
          <w:szCs w:val="24"/>
        </w:rPr>
        <w:t xml:space="preserve">    </w:t>
      </w:r>
      <w:r w:rsidR="00B422BB">
        <w:rPr>
          <w:rFonts w:ascii="Times New Roman" w:hAnsi="Times New Roman" w:cs="Times New Roman"/>
          <w:color w:val="000000" w:themeColor="text1"/>
          <w:sz w:val="24"/>
          <w:szCs w:val="24"/>
        </w:rPr>
        <w:t xml:space="preserve"> </w:t>
      </w:r>
    </w:p>
    <w:p w:rsidR="00CC78BF" w:rsidRDefault="006068E3" w:rsidP="006068E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0"/>
          <w:szCs w:val="20"/>
        </w:rPr>
        <w:t xml:space="preserve">  </w:t>
      </w:r>
      <w:r w:rsidR="004F2B98">
        <w:rPr>
          <w:rFonts w:ascii="Times New Roman" w:hAnsi="Times New Roman" w:cs="Times New Roman"/>
          <w:color w:val="000000" w:themeColor="text1"/>
          <w:sz w:val="24"/>
          <w:szCs w:val="24"/>
        </w:rPr>
        <w:t xml:space="preserve">  </w:t>
      </w:r>
      <w:r w:rsidR="00B87D51">
        <w:rPr>
          <w:rFonts w:ascii="Times New Roman" w:hAnsi="Times New Roman" w:cs="Times New Roman"/>
          <w:color w:val="000000" w:themeColor="text1"/>
          <w:sz w:val="24"/>
          <w:szCs w:val="24"/>
        </w:rPr>
        <w:t xml:space="preserve">  </w:t>
      </w:r>
      <w:r w:rsidR="00291D7A">
        <w:rPr>
          <w:rFonts w:ascii="Times New Roman" w:hAnsi="Times New Roman" w:cs="Times New Roman"/>
          <w:color w:val="000000" w:themeColor="text1"/>
          <w:sz w:val="24"/>
          <w:szCs w:val="24"/>
        </w:rPr>
        <w:t xml:space="preserve">  </w:t>
      </w:r>
      <w:r w:rsidR="00267008">
        <w:rPr>
          <w:rFonts w:ascii="Times New Roman" w:hAnsi="Times New Roman" w:cs="Times New Roman"/>
          <w:color w:val="000000" w:themeColor="text1"/>
          <w:sz w:val="24"/>
          <w:szCs w:val="24"/>
        </w:rPr>
        <w:t>There are three issues for determination before the Court. The first is whether or not the Appellant was properly c</w:t>
      </w:r>
      <w:r w:rsidR="000B6AC8">
        <w:rPr>
          <w:rFonts w:ascii="Times New Roman" w:hAnsi="Times New Roman" w:cs="Times New Roman"/>
          <w:color w:val="000000" w:themeColor="text1"/>
          <w:sz w:val="24"/>
          <w:szCs w:val="24"/>
        </w:rPr>
        <w:t>onvicted on the charge. Second</w:t>
      </w:r>
      <w:r w:rsidR="00267008">
        <w:rPr>
          <w:rFonts w:ascii="Times New Roman" w:hAnsi="Times New Roman" w:cs="Times New Roman"/>
          <w:color w:val="000000" w:themeColor="text1"/>
          <w:sz w:val="24"/>
          <w:szCs w:val="24"/>
        </w:rPr>
        <w:t xml:space="preserve">, whether the </w:t>
      </w:r>
      <w:r w:rsidR="000B6AC8">
        <w:rPr>
          <w:rFonts w:ascii="Times New Roman" w:hAnsi="Times New Roman" w:cs="Times New Roman"/>
          <w:color w:val="000000" w:themeColor="text1"/>
          <w:sz w:val="24"/>
          <w:szCs w:val="24"/>
        </w:rPr>
        <w:t>Respondent had</w:t>
      </w:r>
      <w:r w:rsidR="00267008">
        <w:rPr>
          <w:rFonts w:ascii="Times New Roman" w:hAnsi="Times New Roman" w:cs="Times New Roman"/>
          <w:color w:val="000000" w:themeColor="text1"/>
          <w:sz w:val="24"/>
          <w:szCs w:val="24"/>
        </w:rPr>
        <w:t xml:space="preserve"> predetermined the verdict and penalty in this case. Lastly, whether or not the Appellant contract was tacitly relocated in the circumstances. I shall address the issues </w:t>
      </w:r>
      <w:r w:rsidR="000B6AC8" w:rsidRPr="000B6AC8">
        <w:rPr>
          <w:rFonts w:ascii="Times New Roman" w:hAnsi="Times New Roman" w:cs="Times New Roman"/>
          <w:i/>
          <w:color w:val="000000" w:themeColor="text1"/>
          <w:sz w:val="24"/>
          <w:szCs w:val="24"/>
        </w:rPr>
        <w:t>seriatim</w:t>
      </w:r>
      <w:r w:rsidR="00267008">
        <w:rPr>
          <w:rFonts w:ascii="Times New Roman" w:hAnsi="Times New Roman" w:cs="Times New Roman"/>
          <w:color w:val="000000" w:themeColor="text1"/>
          <w:sz w:val="24"/>
          <w:szCs w:val="24"/>
        </w:rPr>
        <w:t>.</w:t>
      </w:r>
    </w:p>
    <w:p w:rsidR="00CC78BF" w:rsidRDefault="00CC78BF" w:rsidP="006068E3">
      <w:pPr>
        <w:spacing w:line="360" w:lineRule="auto"/>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b/>
          <w:color w:val="000000" w:themeColor="text1"/>
          <w:sz w:val="24"/>
          <w:szCs w:val="24"/>
        </w:rPr>
        <w:t>WHETHER OR NOT APPELLANT WAS PROPERLY CONVICTED</w:t>
      </w:r>
    </w:p>
    <w:p w:rsidR="000E5215" w:rsidRDefault="00CC78BF"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The issue that is be</w:t>
      </w:r>
      <w:r w:rsidR="000B6AC8">
        <w:rPr>
          <w:rFonts w:ascii="Times New Roman" w:hAnsi="Times New Roman" w:cs="Times New Roman"/>
          <w:color w:val="000000" w:themeColor="text1"/>
          <w:sz w:val="24"/>
          <w:szCs w:val="24"/>
        </w:rPr>
        <w:t xml:space="preserve">fore the Court is </w:t>
      </w:r>
      <w:r>
        <w:rPr>
          <w:rFonts w:ascii="Times New Roman" w:hAnsi="Times New Roman" w:cs="Times New Roman"/>
          <w:color w:val="000000" w:themeColor="text1"/>
          <w:sz w:val="24"/>
          <w:szCs w:val="24"/>
        </w:rPr>
        <w:t>to determine whether on the basis of the evidence and the factual circumstances of this case the Appellant was properly convicted of the charge levelled by Respondent.</w:t>
      </w:r>
    </w:p>
    <w:p w:rsidR="00663510" w:rsidRDefault="00CC78BF"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charge levelled was of breach of </w:t>
      </w:r>
      <w:r w:rsidRPr="00CC78BF">
        <w:rPr>
          <w:rFonts w:ascii="Times New Roman" w:hAnsi="Times New Roman" w:cs="Times New Roman"/>
          <w:b/>
          <w:color w:val="000000" w:themeColor="text1"/>
          <w:sz w:val="24"/>
          <w:szCs w:val="24"/>
        </w:rPr>
        <w:t>Section 4 (a)</w:t>
      </w:r>
      <w:r>
        <w:rPr>
          <w:rFonts w:ascii="Times New Roman" w:hAnsi="Times New Roman" w:cs="Times New Roman"/>
          <w:color w:val="000000" w:themeColor="text1"/>
          <w:sz w:val="24"/>
          <w:szCs w:val="24"/>
        </w:rPr>
        <w:t xml:space="preserve"> of </w:t>
      </w:r>
      <w:r w:rsidRPr="00CC78BF">
        <w:rPr>
          <w:rFonts w:ascii="Times New Roman" w:hAnsi="Times New Roman" w:cs="Tahoma"/>
          <w:b/>
          <w:color w:val="000000" w:themeColor="text1"/>
          <w:sz w:val="24"/>
          <w:szCs w:val="24"/>
        </w:rPr>
        <w:t>Statutory Instrument</w:t>
      </w:r>
      <w:r>
        <w:rPr>
          <w:rFonts w:ascii="Times New Roman" w:hAnsi="Times New Roman" w:cs="Times New Roman"/>
          <w:color w:val="000000" w:themeColor="text1"/>
          <w:sz w:val="24"/>
          <w:szCs w:val="24"/>
        </w:rPr>
        <w:t xml:space="preserve"> </w:t>
      </w:r>
      <w:r w:rsidRPr="00CC78BF">
        <w:rPr>
          <w:rFonts w:ascii="Times New Roman" w:hAnsi="Times New Roman" w:cs="Times New Roman"/>
          <w:b/>
          <w:color w:val="000000" w:themeColor="text1"/>
          <w:sz w:val="24"/>
          <w:szCs w:val="24"/>
        </w:rPr>
        <w:t>15 of 2006</w:t>
      </w:r>
      <w:r>
        <w:rPr>
          <w:rFonts w:ascii="Times New Roman" w:hAnsi="Times New Roman" w:cs="Times New Roman"/>
          <w:color w:val="000000" w:themeColor="text1"/>
          <w:sz w:val="24"/>
          <w:szCs w:val="24"/>
        </w:rPr>
        <w:t xml:space="preserve">. The allegations were that Appellant had failed in his duty as a Driver to supervise his assistant to check on the bus, essentially that he failed to perform his duties as the Driver in charge resulting in his assistant smuggling onto the bus buns in excess of the Respondent bread and bun policy. It was not disputed by Appellant before Disciplinary Authority that his </w:t>
      </w:r>
      <w:r w:rsidR="000B6AC8">
        <w:rPr>
          <w:rFonts w:ascii="Times New Roman" w:hAnsi="Times New Roman" w:cs="Times New Roman"/>
          <w:color w:val="000000" w:themeColor="text1"/>
          <w:sz w:val="24"/>
          <w:szCs w:val="24"/>
        </w:rPr>
        <w:t xml:space="preserve">general </w:t>
      </w:r>
      <w:r>
        <w:rPr>
          <w:rFonts w:ascii="Times New Roman" w:hAnsi="Times New Roman" w:cs="Times New Roman"/>
          <w:color w:val="000000" w:themeColor="text1"/>
          <w:sz w:val="24"/>
          <w:szCs w:val="24"/>
        </w:rPr>
        <w:t>duties included supervision of assistant.</w:t>
      </w:r>
    </w:p>
    <w:p w:rsidR="008C03DD" w:rsidRDefault="00CC78BF"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During the hearing his main contention was that he could not have known his Assistant had carried in</w:t>
      </w:r>
      <w:r w:rsidR="00DE53CB">
        <w:rPr>
          <w:rFonts w:ascii="Times New Roman" w:hAnsi="Times New Roman" w:cs="Times New Roman"/>
          <w:color w:val="000000" w:themeColor="text1"/>
          <w:sz w:val="24"/>
          <w:szCs w:val="24"/>
        </w:rPr>
        <w:t xml:space="preserve"> the</w:t>
      </w:r>
      <w:r w:rsidR="00E16430">
        <w:rPr>
          <w:rFonts w:ascii="Times New Roman" w:hAnsi="Times New Roman" w:cs="Times New Roman"/>
          <w:color w:val="000000" w:themeColor="text1"/>
          <w:sz w:val="24"/>
          <w:szCs w:val="24"/>
        </w:rPr>
        <w:t xml:space="preserve"> Driver’s bag 44 Buns. It i</w:t>
      </w:r>
      <w:r>
        <w:rPr>
          <w:rFonts w:ascii="Times New Roman" w:hAnsi="Times New Roman" w:cs="Times New Roman"/>
          <w:color w:val="000000" w:themeColor="text1"/>
          <w:sz w:val="24"/>
          <w:szCs w:val="24"/>
        </w:rPr>
        <w:t>s clear from</w:t>
      </w:r>
      <w:r w:rsidR="008C5576">
        <w:rPr>
          <w:rFonts w:ascii="Times New Roman" w:hAnsi="Times New Roman" w:cs="Times New Roman"/>
          <w:color w:val="000000" w:themeColor="text1"/>
          <w:sz w:val="24"/>
          <w:szCs w:val="24"/>
        </w:rPr>
        <w:t xml:space="preserve"> the record the Appellant did not dispute the lack of supervision on this trip. The Assistant in his evidence submitted that he had loaded the extra buns in the truck and hid them in Appellant’s personally allocated</w:t>
      </w:r>
      <w:r w:rsidR="009F4037">
        <w:rPr>
          <w:rFonts w:ascii="Times New Roman" w:hAnsi="Times New Roman" w:cs="Times New Roman"/>
          <w:color w:val="000000" w:themeColor="text1"/>
          <w:sz w:val="24"/>
          <w:szCs w:val="24"/>
        </w:rPr>
        <w:t xml:space="preserve"> bag without Appellant’s knowledge. The witness evidence however would not have exonerated the </w:t>
      </w:r>
      <w:r w:rsidR="009F4037">
        <w:rPr>
          <w:rFonts w:ascii="Times New Roman" w:hAnsi="Times New Roman" w:cs="Times New Roman"/>
          <w:color w:val="000000" w:themeColor="text1"/>
          <w:sz w:val="24"/>
          <w:szCs w:val="24"/>
        </w:rPr>
        <w:lastRenderedPageBreak/>
        <w:t>Appellant in view of Appellant’s clear responsibilities towards the bag, the truck itself and the trip. He was in charge of the trip, driver bag, invoice books and the supervision of the Assistant.</w:t>
      </w:r>
    </w:p>
    <w:p w:rsidR="00EF35AA" w:rsidRDefault="008C03DD" w:rsidP="00203EC9">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Court is sitt</w:t>
      </w:r>
      <w:r w:rsidR="003146E6">
        <w:rPr>
          <w:rFonts w:ascii="Times New Roman" w:hAnsi="Times New Roman" w:cs="Times New Roman"/>
          <w:color w:val="000000" w:themeColor="text1"/>
          <w:sz w:val="24"/>
          <w:szCs w:val="24"/>
        </w:rPr>
        <w:t>ing as an appeal c</w:t>
      </w:r>
      <w:r>
        <w:rPr>
          <w:rFonts w:ascii="Times New Roman" w:hAnsi="Times New Roman" w:cs="Times New Roman"/>
          <w:color w:val="000000" w:themeColor="text1"/>
          <w:sz w:val="24"/>
          <w:szCs w:val="24"/>
        </w:rPr>
        <w:t xml:space="preserve">ourt. It is </w:t>
      </w:r>
      <w:r w:rsidRPr="008C03DD">
        <w:rPr>
          <w:rFonts w:ascii="Times New Roman" w:hAnsi="Times New Roman" w:cs="Times New Roman"/>
          <w:bCs/>
          <w:i/>
          <w:color w:val="000000" w:themeColor="text1"/>
          <w:sz w:val="24"/>
          <w:szCs w:val="24"/>
        </w:rPr>
        <w:t>trite</w:t>
      </w:r>
      <w:r>
        <w:rPr>
          <w:rFonts w:ascii="Times New Roman" w:hAnsi="Times New Roman" w:cs="Times New Roman"/>
          <w:color w:val="000000" w:themeColor="text1"/>
          <w:sz w:val="24"/>
          <w:szCs w:val="24"/>
        </w:rPr>
        <w:t xml:space="preserve"> that in sitting as an appeal Court it can only interfere with the determination of Disciplinary Authority in the event of gross unreasonableness of the finding.</w:t>
      </w:r>
      <w:r w:rsidR="003146E6">
        <w:rPr>
          <w:rFonts w:ascii="Times New Roman" w:hAnsi="Times New Roman" w:cs="Times New Roman"/>
          <w:color w:val="000000" w:themeColor="text1"/>
          <w:sz w:val="24"/>
          <w:szCs w:val="24"/>
        </w:rPr>
        <w:t xml:space="preserve"> (See </w:t>
      </w:r>
      <w:proofErr w:type="spellStart"/>
      <w:r w:rsidR="003146E6" w:rsidRPr="003146E6">
        <w:rPr>
          <w:rFonts w:ascii="Times New Roman" w:hAnsi="Times New Roman" w:cs="Times New Roman"/>
          <w:b/>
          <w:color w:val="000000" w:themeColor="text1"/>
          <w:sz w:val="24"/>
          <w:szCs w:val="24"/>
        </w:rPr>
        <w:t>Servcor</w:t>
      </w:r>
      <w:proofErr w:type="spellEnd"/>
      <w:r w:rsidR="003146E6" w:rsidRPr="003146E6">
        <w:rPr>
          <w:rFonts w:ascii="Times New Roman" w:hAnsi="Times New Roman" w:cs="Times New Roman"/>
          <w:b/>
          <w:color w:val="000000" w:themeColor="text1"/>
          <w:sz w:val="24"/>
          <w:szCs w:val="24"/>
        </w:rPr>
        <w:t xml:space="preserve"> (Private) Limited </w:t>
      </w:r>
      <w:r w:rsidR="003146E6" w:rsidRPr="00203EC9">
        <w:rPr>
          <w:rFonts w:ascii="Times New Roman" w:hAnsi="Times New Roman" w:cs="Times New Roman"/>
          <w:color w:val="000000" w:themeColor="text1"/>
          <w:sz w:val="24"/>
          <w:szCs w:val="24"/>
        </w:rPr>
        <w:t>vs.</w:t>
      </w:r>
      <w:r w:rsidR="003146E6" w:rsidRPr="003146E6">
        <w:rPr>
          <w:rFonts w:ascii="Times New Roman" w:hAnsi="Times New Roman" w:cs="Times New Roman"/>
          <w:b/>
          <w:color w:val="000000" w:themeColor="text1"/>
          <w:sz w:val="24"/>
          <w:szCs w:val="24"/>
        </w:rPr>
        <w:t xml:space="preserve"> </w:t>
      </w:r>
      <w:proofErr w:type="spellStart"/>
      <w:r w:rsidR="003146E6" w:rsidRPr="003146E6">
        <w:rPr>
          <w:rFonts w:ascii="Times New Roman" w:hAnsi="Times New Roman" w:cs="Times New Roman"/>
          <w:b/>
          <w:color w:val="000000" w:themeColor="text1"/>
          <w:sz w:val="24"/>
          <w:szCs w:val="24"/>
        </w:rPr>
        <w:t>Tarisayi</w:t>
      </w:r>
      <w:proofErr w:type="spellEnd"/>
      <w:r w:rsidR="003146E6" w:rsidRPr="003146E6">
        <w:rPr>
          <w:rFonts w:ascii="Times New Roman" w:hAnsi="Times New Roman" w:cs="Times New Roman"/>
          <w:b/>
          <w:color w:val="000000" w:themeColor="text1"/>
          <w:sz w:val="24"/>
          <w:szCs w:val="24"/>
        </w:rPr>
        <w:t xml:space="preserve"> </w:t>
      </w:r>
      <w:proofErr w:type="spellStart"/>
      <w:r w:rsidR="003146E6" w:rsidRPr="003146E6">
        <w:rPr>
          <w:rFonts w:ascii="Times New Roman" w:hAnsi="Times New Roman" w:cs="Times New Roman"/>
          <w:b/>
          <w:color w:val="000000" w:themeColor="text1"/>
          <w:sz w:val="24"/>
          <w:szCs w:val="24"/>
        </w:rPr>
        <w:t>Muchenjer</w:t>
      </w:r>
      <w:r w:rsidR="003146E6">
        <w:rPr>
          <w:rFonts w:ascii="Times New Roman" w:hAnsi="Times New Roman" w:cs="Times New Roman"/>
          <w:b/>
          <w:color w:val="000000" w:themeColor="text1"/>
          <w:sz w:val="24"/>
          <w:szCs w:val="24"/>
        </w:rPr>
        <w:t>i</w:t>
      </w:r>
      <w:proofErr w:type="spellEnd"/>
      <w:r w:rsidR="003146E6">
        <w:rPr>
          <w:rFonts w:ascii="Times New Roman" w:hAnsi="Times New Roman" w:cs="Times New Roman"/>
          <w:b/>
          <w:color w:val="000000" w:themeColor="text1"/>
          <w:sz w:val="24"/>
          <w:szCs w:val="24"/>
        </w:rPr>
        <w:t xml:space="preserve"> </w:t>
      </w:r>
      <w:r w:rsidR="003146E6" w:rsidRPr="00203EC9">
        <w:rPr>
          <w:rFonts w:ascii="Times New Roman" w:hAnsi="Times New Roman" w:cs="Times New Roman"/>
          <w:color w:val="000000" w:themeColor="text1"/>
          <w:sz w:val="24"/>
          <w:szCs w:val="24"/>
        </w:rPr>
        <w:t>SC 74/17)</w:t>
      </w:r>
      <w:r w:rsidR="003146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It is clear that Appellant actions were clearly inconsistent with the fulfilment of the express and implied conditions of his employment. The determination of the Disciplinary Authority on co</w:t>
      </w:r>
      <w:r w:rsidR="00E16430">
        <w:rPr>
          <w:rFonts w:ascii="Times New Roman" w:hAnsi="Times New Roman" w:cs="Times New Roman"/>
          <w:color w:val="000000" w:themeColor="text1"/>
          <w:sz w:val="24"/>
          <w:szCs w:val="24"/>
        </w:rPr>
        <w:t>nviction was properly arrived at</w:t>
      </w:r>
      <w:r>
        <w:rPr>
          <w:rFonts w:ascii="Times New Roman" w:hAnsi="Times New Roman" w:cs="Times New Roman"/>
          <w:color w:val="000000" w:themeColor="text1"/>
          <w:sz w:val="24"/>
          <w:szCs w:val="24"/>
        </w:rPr>
        <w:t xml:space="preserve"> in the circumstances.</w:t>
      </w:r>
      <w:r w:rsidR="00EF35AA">
        <w:rPr>
          <w:rFonts w:ascii="Times New Roman" w:hAnsi="Times New Roman" w:cs="Times New Roman"/>
          <w:color w:val="000000" w:themeColor="text1"/>
          <w:sz w:val="24"/>
          <w:szCs w:val="24"/>
        </w:rPr>
        <w:t xml:space="preserve"> </w:t>
      </w:r>
    </w:p>
    <w:p w:rsidR="00663510" w:rsidRPr="00203EC9" w:rsidRDefault="003146E6" w:rsidP="00203EC9">
      <w:pPr>
        <w:spacing w:after="0" w:line="360" w:lineRule="auto"/>
        <w:ind w:firstLine="720"/>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I turn</w:t>
      </w:r>
      <w:r w:rsidR="00EF35AA">
        <w:rPr>
          <w:rFonts w:ascii="Times New Roman" w:hAnsi="Times New Roman" w:cs="Times New Roman"/>
          <w:color w:val="000000" w:themeColor="text1"/>
          <w:sz w:val="24"/>
          <w:szCs w:val="24"/>
        </w:rPr>
        <w:t xml:space="preserve"> to</w:t>
      </w:r>
      <w:r>
        <w:rPr>
          <w:rFonts w:ascii="Times New Roman" w:hAnsi="Times New Roman" w:cs="Times New Roman"/>
          <w:color w:val="000000" w:themeColor="text1"/>
          <w:sz w:val="24"/>
          <w:szCs w:val="24"/>
        </w:rPr>
        <w:t xml:space="preserve"> address</w:t>
      </w:r>
      <w:r w:rsidR="00EF35AA">
        <w:rPr>
          <w:rFonts w:ascii="Times New Roman" w:hAnsi="Times New Roman" w:cs="Times New Roman"/>
          <w:color w:val="000000" w:themeColor="text1"/>
          <w:sz w:val="24"/>
          <w:szCs w:val="24"/>
        </w:rPr>
        <w:t xml:space="preserve"> the second issue </w:t>
      </w:r>
      <w:r>
        <w:rPr>
          <w:rFonts w:ascii="Times New Roman" w:hAnsi="Times New Roman" w:cs="Times New Roman"/>
          <w:color w:val="000000" w:themeColor="text1"/>
          <w:sz w:val="24"/>
          <w:szCs w:val="24"/>
        </w:rPr>
        <w:t xml:space="preserve">which is </w:t>
      </w:r>
      <w:r w:rsidR="00EF35AA">
        <w:rPr>
          <w:rFonts w:ascii="Times New Roman" w:hAnsi="Times New Roman" w:cs="Times New Roman"/>
          <w:color w:val="000000" w:themeColor="text1"/>
          <w:sz w:val="24"/>
          <w:szCs w:val="24"/>
        </w:rPr>
        <w:t>the claim that the determination</w:t>
      </w:r>
      <w:r>
        <w:rPr>
          <w:rFonts w:ascii="Times New Roman" w:hAnsi="Times New Roman" w:cs="Times New Roman"/>
          <w:color w:val="000000" w:themeColor="text1"/>
          <w:sz w:val="24"/>
          <w:szCs w:val="24"/>
        </w:rPr>
        <w:t xml:space="preserve"> by Disciplinary Authority handed down</w:t>
      </w:r>
      <w:r w:rsidR="00EF35AA">
        <w:rPr>
          <w:rFonts w:ascii="Times New Roman" w:hAnsi="Times New Roman" w:cs="Times New Roman"/>
          <w:color w:val="000000" w:themeColor="text1"/>
          <w:sz w:val="24"/>
          <w:szCs w:val="24"/>
        </w:rPr>
        <w:t xml:space="preserve"> on 30</w:t>
      </w:r>
      <w:r w:rsidR="00EF35AA" w:rsidRPr="00EF35AA">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xml:space="preserve"> of March</w:t>
      </w:r>
      <w:r w:rsidR="00EF35AA">
        <w:rPr>
          <w:rFonts w:ascii="Times New Roman" w:hAnsi="Times New Roman" w:cs="Times New Roman"/>
          <w:color w:val="000000" w:themeColor="text1"/>
          <w:sz w:val="24"/>
          <w:szCs w:val="24"/>
        </w:rPr>
        <w:t xml:space="preserve"> was pre-determined</w:t>
      </w:r>
      <w:r>
        <w:rPr>
          <w:rFonts w:ascii="Times New Roman" w:hAnsi="Times New Roman" w:cs="Times New Roman"/>
          <w:color w:val="000000" w:themeColor="text1"/>
          <w:sz w:val="24"/>
          <w:szCs w:val="24"/>
        </w:rPr>
        <w:t>. This</w:t>
      </w:r>
      <w:r w:rsidR="00EF35AA">
        <w:rPr>
          <w:rFonts w:ascii="Times New Roman" w:hAnsi="Times New Roman" w:cs="Times New Roman"/>
          <w:color w:val="000000" w:themeColor="text1"/>
          <w:sz w:val="24"/>
          <w:szCs w:val="24"/>
        </w:rPr>
        <w:t xml:space="preserve"> is clearly </w:t>
      </w:r>
      <w:r>
        <w:rPr>
          <w:rFonts w:ascii="Times New Roman" w:hAnsi="Times New Roman" w:cs="Times New Roman"/>
          <w:color w:val="000000" w:themeColor="text1"/>
          <w:sz w:val="24"/>
          <w:szCs w:val="24"/>
        </w:rPr>
        <w:t xml:space="preserve">a </w:t>
      </w:r>
      <w:r w:rsidR="00EF35AA">
        <w:rPr>
          <w:rFonts w:ascii="Times New Roman" w:hAnsi="Times New Roman" w:cs="Times New Roman"/>
          <w:color w:val="000000" w:themeColor="text1"/>
          <w:sz w:val="24"/>
          <w:szCs w:val="24"/>
        </w:rPr>
        <w:t>baseless</w:t>
      </w:r>
      <w:r>
        <w:rPr>
          <w:rFonts w:ascii="Times New Roman" w:hAnsi="Times New Roman" w:cs="Times New Roman"/>
          <w:color w:val="000000" w:themeColor="text1"/>
          <w:sz w:val="24"/>
          <w:szCs w:val="24"/>
        </w:rPr>
        <w:t xml:space="preserve"> claim</w:t>
      </w:r>
      <w:r w:rsidR="00EF35AA">
        <w:rPr>
          <w:rFonts w:ascii="Times New Roman" w:hAnsi="Times New Roman" w:cs="Times New Roman"/>
          <w:color w:val="000000" w:themeColor="text1"/>
          <w:sz w:val="24"/>
          <w:szCs w:val="24"/>
        </w:rPr>
        <w:t>. A reading of the minutes of the di</w:t>
      </w:r>
      <w:r>
        <w:rPr>
          <w:rFonts w:ascii="Times New Roman" w:hAnsi="Times New Roman" w:cs="Times New Roman"/>
          <w:color w:val="000000" w:themeColor="text1"/>
          <w:sz w:val="24"/>
          <w:szCs w:val="24"/>
        </w:rPr>
        <w:t>sciplinary hearing clearly show</w:t>
      </w:r>
      <w:r w:rsidR="00EF35AA">
        <w:rPr>
          <w:rFonts w:ascii="Times New Roman" w:hAnsi="Times New Roman" w:cs="Times New Roman"/>
          <w:color w:val="000000" w:themeColor="text1"/>
          <w:sz w:val="24"/>
          <w:szCs w:val="24"/>
        </w:rPr>
        <w:t xml:space="preserve"> that the </w:t>
      </w:r>
      <w:r>
        <w:rPr>
          <w:rFonts w:ascii="Times New Roman" w:hAnsi="Times New Roman" w:cs="Times New Roman"/>
          <w:color w:val="000000" w:themeColor="text1"/>
          <w:sz w:val="24"/>
          <w:szCs w:val="24"/>
        </w:rPr>
        <w:t xml:space="preserve">disciplinary </w:t>
      </w:r>
      <w:r w:rsidR="00EF35AA">
        <w:rPr>
          <w:rFonts w:ascii="Times New Roman" w:hAnsi="Times New Roman" w:cs="Times New Roman"/>
          <w:color w:val="000000" w:themeColor="text1"/>
          <w:sz w:val="24"/>
          <w:szCs w:val="24"/>
        </w:rPr>
        <w:t>authority act</w:t>
      </w:r>
      <w:r>
        <w:rPr>
          <w:rFonts w:ascii="Times New Roman" w:hAnsi="Times New Roman" w:cs="Times New Roman"/>
          <w:color w:val="000000" w:themeColor="text1"/>
          <w:sz w:val="24"/>
          <w:szCs w:val="24"/>
        </w:rPr>
        <w:t>ed with fairness and impartiality</w:t>
      </w:r>
      <w:r w:rsidR="00EF35AA">
        <w:rPr>
          <w:rFonts w:ascii="Times New Roman" w:hAnsi="Times New Roman" w:cs="Times New Roman"/>
          <w:color w:val="000000" w:themeColor="text1"/>
          <w:sz w:val="24"/>
          <w:szCs w:val="24"/>
        </w:rPr>
        <w:t xml:space="preserve"> in the </w:t>
      </w:r>
      <w:r>
        <w:rPr>
          <w:rFonts w:ascii="Times New Roman" w:hAnsi="Times New Roman" w:cs="Times New Roman"/>
          <w:color w:val="000000" w:themeColor="text1"/>
          <w:sz w:val="24"/>
          <w:szCs w:val="24"/>
        </w:rPr>
        <w:t xml:space="preserve">disciplinary </w:t>
      </w:r>
      <w:r w:rsidR="00EF35AA">
        <w:rPr>
          <w:rFonts w:ascii="Times New Roman" w:hAnsi="Times New Roman" w:cs="Times New Roman"/>
          <w:color w:val="000000" w:themeColor="text1"/>
          <w:sz w:val="24"/>
          <w:szCs w:val="24"/>
        </w:rPr>
        <w:t>pr</w:t>
      </w:r>
      <w:r>
        <w:rPr>
          <w:rFonts w:ascii="Times New Roman" w:hAnsi="Times New Roman" w:cs="Times New Roman"/>
          <w:color w:val="000000" w:themeColor="text1"/>
          <w:sz w:val="24"/>
          <w:szCs w:val="24"/>
        </w:rPr>
        <w:t>ocess. The Appellant was</w:t>
      </w:r>
      <w:r w:rsidR="00EF35AA">
        <w:rPr>
          <w:rFonts w:ascii="Times New Roman" w:hAnsi="Times New Roman" w:cs="Times New Roman"/>
          <w:color w:val="000000" w:themeColor="text1"/>
          <w:sz w:val="24"/>
          <w:szCs w:val="24"/>
        </w:rPr>
        <w:t xml:space="preserve"> accorded his right to present his defence to the charge, to cross-examine witnesses and to make submissions in mitigation. Th</w:t>
      </w:r>
      <w:r>
        <w:rPr>
          <w:rFonts w:ascii="Times New Roman" w:hAnsi="Times New Roman" w:cs="Times New Roman"/>
          <w:color w:val="000000" w:themeColor="text1"/>
          <w:sz w:val="24"/>
          <w:szCs w:val="24"/>
        </w:rPr>
        <w:t>e Disciplinary Authority basically</w:t>
      </w:r>
      <w:r w:rsidR="00EF35AA">
        <w:rPr>
          <w:rFonts w:ascii="Times New Roman" w:hAnsi="Times New Roman" w:cs="Times New Roman"/>
          <w:color w:val="000000" w:themeColor="text1"/>
          <w:sz w:val="24"/>
          <w:szCs w:val="24"/>
        </w:rPr>
        <w:t xml:space="preserve"> followed </w:t>
      </w:r>
      <w:r w:rsidR="00E16430">
        <w:rPr>
          <w:rFonts w:ascii="Times New Roman" w:hAnsi="Times New Roman" w:cs="Times New Roman"/>
          <w:color w:val="000000" w:themeColor="text1"/>
          <w:sz w:val="24"/>
          <w:szCs w:val="24"/>
        </w:rPr>
        <w:t xml:space="preserve">all </w:t>
      </w:r>
      <w:r w:rsidR="00EF35AA">
        <w:rPr>
          <w:rFonts w:ascii="Times New Roman" w:hAnsi="Times New Roman" w:cs="Times New Roman"/>
          <w:color w:val="000000" w:themeColor="text1"/>
          <w:sz w:val="24"/>
          <w:szCs w:val="24"/>
        </w:rPr>
        <w:t xml:space="preserve">the tenets of natural justice. The Appellant has raised as his basis for claiming pre-determination that he was presented with the verdict/penalty in typed form on the same day that the disciplinary proceedings ended. The Appellant has however not pointed to any law which militates against a disciplinary authority handing down its judgement/verdict/penalty on the same date of hearing. That finding of pre-determination would apply in circumstances were the record shows that the employee was not accorded a fair hearing. This however is not the case in </w:t>
      </w:r>
      <w:proofErr w:type="spellStart"/>
      <w:r w:rsidR="00EF35AA" w:rsidRPr="00EF35AA">
        <w:rPr>
          <w:rFonts w:ascii="Times New Roman" w:hAnsi="Times New Roman" w:cs="Times New Roman"/>
          <w:i/>
          <w:color w:val="000000" w:themeColor="text1"/>
          <w:sz w:val="24"/>
          <w:szCs w:val="24"/>
        </w:rPr>
        <w:t>casu</w:t>
      </w:r>
      <w:proofErr w:type="spellEnd"/>
      <w:r w:rsidR="00EF35AA">
        <w:rPr>
          <w:rFonts w:ascii="Times New Roman" w:hAnsi="Times New Roman" w:cs="Times New Roman"/>
          <w:color w:val="000000" w:themeColor="text1"/>
          <w:sz w:val="24"/>
          <w:szCs w:val="24"/>
        </w:rPr>
        <w:t>. In conclusion it is clear that the Respondent having followed a lawful</w:t>
      </w:r>
      <w:r w:rsidR="00BA11D2">
        <w:rPr>
          <w:rFonts w:ascii="Times New Roman" w:hAnsi="Times New Roman" w:cs="Times New Roman"/>
          <w:color w:val="000000" w:themeColor="text1"/>
          <w:sz w:val="24"/>
          <w:szCs w:val="24"/>
        </w:rPr>
        <w:t>, fair</w:t>
      </w:r>
      <w:r>
        <w:rPr>
          <w:rFonts w:ascii="Times New Roman" w:hAnsi="Times New Roman" w:cs="Times New Roman"/>
          <w:color w:val="000000" w:themeColor="text1"/>
          <w:sz w:val="24"/>
          <w:szCs w:val="24"/>
        </w:rPr>
        <w:t xml:space="preserve">, impartial </w:t>
      </w:r>
      <w:r w:rsidR="00BA11D2">
        <w:rPr>
          <w:rFonts w:ascii="Times New Roman" w:hAnsi="Times New Roman" w:cs="Times New Roman"/>
          <w:color w:val="000000" w:themeColor="text1"/>
          <w:sz w:val="24"/>
          <w:szCs w:val="24"/>
        </w:rPr>
        <w:t>hearing the Appellant was properly convicted on the charge. The charge also being on</w:t>
      </w:r>
      <w:r w:rsidR="00171A31">
        <w:rPr>
          <w:rFonts w:ascii="Times New Roman" w:hAnsi="Times New Roman" w:cs="Times New Roman"/>
          <w:color w:val="000000" w:themeColor="text1"/>
          <w:sz w:val="24"/>
          <w:szCs w:val="24"/>
        </w:rPr>
        <w:t>e that i</w:t>
      </w:r>
      <w:r w:rsidR="00663510">
        <w:rPr>
          <w:rFonts w:ascii="Times New Roman" w:hAnsi="Times New Roman" w:cs="Times New Roman"/>
          <w:color w:val="000000" w:themeColor="text1"/>
          <w:sz w:val="24"/>
          <w:szCs w:val="24"/>
        </w:rPr>
        <w:t>s serious and which</w:t>
      </w:r>
      <w:r w:rsidR="00BA11D2">
        <w:rPr>
          <w:rFonts w:ascii="Times New Roman" w:hAnsi="Times New Roman" w:cs="Times New Roman"/>
          <w:color w:val="000000" w:themeColor="text1"/>
          <w:sz w:val="24"/>
          <w:szCs w:val="24"/>
        </w:rPr>
        <w:t xml:space="preserve"> resulted in </w:t>
      </w:r>
      <w:r w:rsidR="00171A31">
        <w:rPr>
          <w:rFonts w:ascii="Times New Roman" w:hAnsi="Times New Roman" w:cs="Times New Roman"/>
          <w:color w:val="000000" w:themeColor="text1"/>
          <w:sz w:val="24"/>
          <w:szCs w:val="24"/>
        </w:rPr>
        <w:t xml:space="preserve">a material </w:t>
      </w:r>
      <w:r w:rsidR="00BA11D2">
        <w:rPr>
          <w:rFonts w:ascii="Times New Roman" w:hAnsi="Times New Roman" w:cs="Times New Roman"/>
          <w:color w:val="000000" w:themeColor="text1"/>
          <w:sz w:val="24"/>
          <w:szCs w:val="24"/>
        </w:rPr>
        <w:t xml:space="preserve">breach of trust between </w:t>
      </w:r>
      <w:r w:rsidR="00171A31">
        <w:rPr>
          <w:rFonts w:ascii="Times New Roman" w:hAnsi="Times New Roman" w:cs="Times New Roman"/>
          <w:color w:val="000000" w:themeColor="text1"/>
          <w:sz w:val="24"/>
          <w:szCs w:val="24"/>
        </w:rPr>
        <w:t xml:space="preserve">the </w:t>
      </w:r>
      <w:r w:rsidR="00BA11D2">
        <w:rPr>
          <w:rFonts w:ascii="Times New Roman" w:hAnsi="Times New Roman" w:cs="Times New Roman"/>
          <w:color w:val="000000" w:themeColor="text1"/>
          <w:sz w:val="24"/>
          <w:szCs w:val="24"/>
        </w:rPr>
        <w:t>employee and employer the penalty of dismissal was</w:t>
      </w:r>
      <w:r w:rsidR="00663510">
        <w:rPr>
          <w:rFonts w:ascii="Times New Roman" w:hAnsi="Times New Roman" w:cs="Times New Roman"/>
          <w:color w:val="000000" w:themeColor="text1"/>
          <w:sz w:val="24"/>
          <w:szCs w:val="24"/>
        </w:rPr>
        <w:t xml:space="preserve"> clearly</w:t>
      </w:r>
      <w:r w:rsidR="00BA11D2">
        <w:rPr>
          <w:rFonts w:ascii="Times New Roman" w:hAnsi="Times New Roman" w:cs="Times New Roman"/>
          <w:color w:val="000000" w:themeColor="text1"/>
          <w:sz w:val="24"/>
          <w:szCs w:val="24"/>
        </w:rPr>
        <w:t xml:space="preserve"> appropriate.</w:t>
      </w:r>
      <w:r w:rsidR="00171A31">
        <w:rPr>
          <w:rFonts w:ascii="Times New Roman" w:hAnsi="Times New Roman" w:cs="Times New Roman"/>
          <w:color w:val="000000" w:themeColor="text1"/>
          <w:sz w:val="24"/>
          <w:szCs w:val="24"/>
        </w:rPr>
        <w:t xml:space="preserve"> See </w:t>
      </w:r>
      <w:r w:rsidR="00171A31">
        <w:rPr>
          <w:rFonts w:ascii="Times New Roman" w:hAnsi="Times New Roman" w:cs="Times New Roman"/>
          <w:b/>
          <w:color w:val="000000" w:themeColor="text1"/>
          <w:sz w:val="24"/>
          <w:szCs w:val="24"/>
        </w:rPr>
        <w:t xml:space="preserve">Alpha </w:t>
      </w:r>
      <w:proofErr w:type="spellStart"/>
      <w:r w:rsidR="00171A31">
        <w:rPr>
          <w:rFonts w:ascii="Times New Roman" w:hAnsi="Times New Roman" w:cs="Times New Roman"/>
          <w:b/>
          <w:color w:val="000000" w:themeColor="text1"/>
          <w:sz w:val="24"/>
          <w:szCs w:val="24"/>
        </w:rPr>
        <w:t>Madzima</w:t>
      </w:r>
      <w:proofErr w:type="spellEnd"/>
      <w:r w:rsidR="00171A31">
        <w:rPr>
          <w:rFonts w:ascii="Times New Roman" w:hAnsi="Times New Roman" w:cs="Times New Roman"/>
          <w:b/>
          <w:color w:val="000000" w:themeColor="text1"/>
          <w:sz w:val="24"/>
          <w:szCs w:val="24"/>
        </w:rPr>
        <w:t xml:space="preserve"> </w:t>
      </w:r>
      <w:r w:rsidR="00171A31" w:rsidRPr="00203EC9">
        <w:rPr>
          <w:rFonts w:ascii="Times New Roman" w:hAnsi="Times New Roman" w:cs="Times New Roman"/>
          <w:color w:val="000000" w:themeColor="text1"/>
          <w:sz w:val="24"/>
          <w:szCs w:val="24"/>
        </w:rPr>
        <w:t>vs</w:t>
      </w:r>
      <w:r w:rsidR="00171A31">
        <w:rPr>
          <w:rFonts w:ascii="Times New Roman" w:hAnsi="Times New Roman" w:cs="Times New Roman"/>
          <w:b/>
          <w:color w:val="000000" w:themeColor="text1"/>
          <w:sz w:val="24"/>
          <w:szCs w:val="24"/>
        </w:rPr>
        <w:t xml:space="preserve">. </w:t>
      </w:r>
      <w:proofErr w:type="spellStart"/>
      <w:r w:rsidR="00171A31">
        <w:rPr>
          <w:rFonts w:ascii="Times New Roman" w:hAnsi="Times New Roman" w:cs="Times New Roman"/>
          <w:b/>
          <w:color w:val="000000" w:themeColor="text1"/>
          <w:sz w:val="24"/>
          <w:szCs w:val="24"/>
        </w:rPr>
        <w:t>Marange</w:t>
      </w:r>
      <w:proofErr w:type="spellEnd"/>
      <w:r w:rsidR="00171A31">
        <w:rPr>
          <w:rFonts w:ascii="Times New Roman" w:hAnsi="Times New Roman" w:cs="Times New Roman"/>
          <w:b/>
          <w:color w:val="000000" w:themeColor="text1"/>
          <w:sz w:val="24"/>
          <w:szCs w:val="24"/>
        </w:rPr>
        <w:t xml:space="preserve"> Resources (Private) Limited </w:t>
      </w:r>
      <w:r w:rsidR="00171A31" w:rsidRPr="00203EC9">
        <w:rPr>
          <w:rFonts w:ascii="Times New Roman" w:hAnsi="Times New Roman" w:cs="Times New Roman"/>
          <w:color w:val="000000" w:themeColor="text1"/>
          <w:sz w:val="24"/>
          <w:szCs w:val="24"/>
        </w:rPr>
        <w:t>SC 12/18</w:t>
      </w:r>
      <w:r w:rsidR="00171A31">
        <w:rPr>
          <w:rFonts w:ascii="Times New Roman" w:hAnsi="Times New Roman" w:cs="Times New Roman"/>
          <w:b/>
          <w:color w:val="000000" w:themeColor="text1"/>
          <w:sz w:val="24"/>
          <w:szCs w:val="24"/>
        </w:rPr>
        <w:t>.</w:t>
      </w:r>
    </w:p>
    <w:p w:rsidR="008F5FB5" w:rsidRPr="00FA2C96" w:rsidRDefault="00426C81" w:rsidP="00203EC9">
      <w:pPr>
        <w:spacing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last issue</w:t>
      </w:r>
      <w:r w:rsidR="00FA2C96">
        <w:rPr>
          <w:rFonts w:ascii="Times New Roman" w:hAnsi="Times New Roman" w:cs="Times New Roman"/>
          <w:color w:val="000000" w:themeColor="text1"/>
          <w:sz w:val="24"/>
          <w:szCs w:val="24"/>
        </w:rPr>
        <w:t xml:space="preserve"> is whether </w:t>
      </w:r>
      <w:r>
        <w:rPr>
          <w:rFonts w:ascii="Times New Roman" w:hAnsi="Times New Roman" w:cs="Times New Roman"/>
          <w:color w:val="000000" w:themeColor="text1"/>
          <w:sz w:val="24"/>
          <w:szCs w:val="24"/>
        </w:rPr>
        <w:t>there was tacit relocation of the contract of employment.</w:t>
      </w:r>
      <w:r w:rsidR="00FA2C9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The Appellant has also raised as a separate point under this same head that he was not terminated on notice. The facts clearly show that the Appellant was employed on a fixed term contract which was due to expire on 31</w:t>
      </w:r>
      <w:r w:rsidRPr="00426C81">
        <w:rPr>
          <w:rFonts w:ascii="Times New Roman" w:hAnsi="Times New Roman" w:cs="Times New Roman"/>
          <w:color w:val="000000" w:themeColor="text1"/>
          <w:sz w:val="24"/>
          <w:szCs w:val="24"/>
          <w:vertAlign w:val="superscript"/>
        </w:rPr>
        <w:t>st</w:t>
      </w:r>
      <w:r>
        <w:rPr>
          <w:rFonts w:ascii="Times New Roman" w:hAnsi="Times New Roman" w:cs="Times New Roman"/>
          <w:color w:val="000000" w:themeColor="text1"/>
          <w:sz w:val="24"/>
          <w:szCs w:val="24"/>
        </w:rPr>
        <w:t xml:space="preserve"> of March 2022. The Appellant was however terminated on the basis of a breach of the Disciplinary Code of Conduct under reference </w:t>
      </w:r>
      <w:r w:rsidRPr="00426C81">
        <w:rPr>
          <w:rFonts w:ascii="Times New Roman" w:hAnsi="Times New Roman" w:cs="Tahoma"/>
          <w:b/>
          <w:color w:val="000000" w:themeColor="text1"/>
          <w:sz w:val="24"/>
          <w:szCs w:val="24"/>
        </w:rPr>
        <w:t>Statutory Instrumen</w:t>
      </w:r>
      <w:r>
        <w:rPr>
          <w:rFonts w:ascii="Times New Roman" w:hAnsi="Times New Roman" w:cs="Tahoma"/>
          <w:b/>
          <w:color w:val="000000" w:themeColor="text1"/>
          <w:sz w:val="24"/>
          <w:szCs w:val="24"/>
        </w:rPr>
        <w:t>t 15 of 2006</w:t>
      </w:r>
      <w:r w:rsidR="008F5FB5">
        <w:rPr>
          <w:rFonts w:ascii="Times New Roman" w:hAnsi="Times New Roman" w:cs="Tahoma"/>
          <w:color w:val="000000" w:themeColor="text1"/>
          <w:sz w:val="24"/>
          <w:szCs w:val="24"/>
        </w:rPr>
        <w:t xml:space="preserve">. </w:t>
      </w:r>
    </w:p>
    <w:p w:rsidR="000269C2" w:rsidRPr="00203EC9" w:rsidRDefault="008F5FB5" w:rsidP="00203EC9">
      <w:pPr>
        <w:spacing w:before="240" w:after="0" w:line="360" w:lineRule="auto"/>
        <w:ind w:firstLine="720"/>
        <w:jc w:val="both"/>
        <w:rPr>
          <w:rFonts w:ascii="Times New Roman" w:hAnsi="Times New Roman" w:cs="Times New Roman"/>
          <w:color w:val="000000" w:themeColor="text1"/>
          <w:sz w:val="24"/>
          <w:szCs w:val="24"/>
        </w:rPr>
      </w:pPr>
      <w:r>
        <w:rPr>
          <w:rFonts w:ascii="Times New Roman" w:hAnsi="Times New Roman" w:cs="Tahoma"/>
          <w:color w:val="000000" w:themeColor="text1"/>
          <w:sz w:val="24"/>
          <w:szCs w:val="24"/>
        </w:rPr>
        <w:t xml:space="preserve">Given this scenario there would have been no need for the employer to give the Appellant notice. The facts show Appellant had been found guilty of disciplinary charges on </w:t>
      </w:r>
      <w:r>
        <w:rPr>
          <w:rFonts w:ascii="Times New Roman" w:hAnsi="Times New Roman" w:cs="Tahoma"/>
          <w:color w:val="000000" w:themeColor="text1"/>
          <w:sz w:val="24"/>
          <w:szCs w:val="24"/>
        </w:rPr>
        <w:lastRenderedPageBreak/>
        <w:t>30</w:t>
      </w:r>
      <w:r w:rsidRPr="008F5FB5">
        <w:rPr>
          <w:rFonts w:ascii="Times New Roman" w:hAnsi="Times New Roman" w:cs="Tahoma"/>
          <w:color w:val="000000" w:themeColor="text1"/>
          <w:sz w:val="24"/>
          <w:szCs w:val="24"/>
          <w:vertAlign w:val="superscript"/>
        </w:rPr>
        <w:t>th</w:t>
      </w:r>
      <w:r>
        <w:rPr>
          <w:rFonts w:ascii="Times New Roman" w:hAnsi="Times New Roman" w:cs="Tahoma"/>
          <w:color w:val="000000" w:themeColor="text1"/>
          <w:sz w:val="24"/>
          <w:szCs w:val="24"/>
        </w:rPr>
        <w:t xml:space="preserve"> of March, 2022 and a penalty of dismissal was imposed on the same date. It is the position</w:t>
      </w:r>
      <w:r w:rsidR="00A05CBA">
        <w:rPr>
          <w:rFonts w:ascii="Times New Roman" w:hAnsi="Times New Roman" w:cs="Tahoma"/>
          <w:color w:val="000000" w:themeColor="text1"/>
          <w:sz w:val="24"/>
          <w:szCs w:val="24"/>
        </w:rPr>
        <w:t xml:space="preserve"> at law that a dismissal following disciplinary process</w:t>
      </w:r>
      <w:r>
        <w:rPr>
          <w:rFonts w:ascii="Times New Roman" w:hAnsi="Times New Roman" w:cs="Tahoma"/>
          <w:color w:val="000000" w:themeColor="text1"/>
          <w:sz w:val="24"/>
          <w:szCs w:val="24"/>
        </w:rPr>
        <w:t xml:space="preserve"> is another form of termination</w:t>
      </w:r>
      <w:r w:rsidR="00A73F9E">
        <w:rPr>
          <w:rFonts w:ascii="Times New Roman" w:hAnsi="Times New Roman" w:cs="Tahoma"/>
          <w:color w:val="000000" w:themeColor="text1"/>
          <w:sz w:val="24"/>
          <w:szCs w:val="24"/>
        </w:rPr>
        <w:t xml:space="preserve"> at law</w:t>
      </w:r>
      <w:r>
        <w:rPr>
          <w:rFonts w:ascii="Times New Roman" w:hAnsi="Times New Roman" w:cs="Tahoma"/>
          <w:color w:val="000000" w:themeColor="text1"/>
          <w:sz w:val="24"/>
          <w:szCs w:val="24"/>
        </w:rPr>
        <w:t>. There is no reason why the employer would</w:t>
      </w:r>
      <w:r w:rsidR="00A73F9E">
        <w:rPr>
          <w:rFonts w:ascii="Times New Roman" w:hAnsi="Times New Roman" w:cs="Tahoma"/>
          <w:color w:val="000000" w:themeColor="text1"/>
          <w:sz w:val="24"/>
          <w:szCs w:val="24"/>
        </w:rPr>
        <w:t xml:space="preserve"> have </w:t>
      </w:r>
      <w:r w:rsidR="00E16430">
        <w:rPr>
          <w:rFonts w:ascii="Times New Roman" w:hAnsi="Times New Roman" w:cs="Tahoma"/>
          <w:color w:val="000000" w:themeColor="text1"/>
          <w:sz w:val="24"/>
          <w:szCs w:val="24"/>
        </w:rPr>
        <w:t xml:space="preserve">in such circumstances </w:t>
      </w:r>
      <w:r w:rsidR="00A73F9E">
        <w:rPr>
          <w:rFonts w:ascii="Times New Roman" w:hAnsi="Times New Roman" w:cs="Tahoma"/>
          <w:color w:val="000000" w:themeColor="text1"/>
          <w:sz w:val="24"/>
          <w:szCs w:val="24"/>
        </w:rPr>
        <w:t>reverted to termination i.e. termination on</w:t>
      </w:r>
      <w:r>
        <w:rPr>
          <w:rFonts w:ascii="Times New Roman" w:hAnsi="Times New Roman" w:cs="Tahoma"/>
          <w:color w:val="000000" w:themeColor="text1"/>
          <w:sz w:val="24"/>
          <w:szCs w:val="24"/>
        </w:rPr>
        <w:t xml:space="preserve"> notice</w:t>
      </w:r>
      <w:r w:rsidR="000269C2">
        <w:rPr>
          <w:rFonts w:ascii="Times New Roman" w:hAnsi="Times New Roman" w:cs="Times New Roman"/>
          <w:color w:val="000000" w:themeColor="text1"/>
          <w:sz w:val="24"/>
          <w:szCs w:val="24"/>
        </w:rPr>
        <w:t>.</w:t>
      </w:r>
      <w:r w:rsidR="00A73F9E">
        <w:rPr>
          <w:rFonts w:ascii="Times New Roman" w:hAnsi="Times New Roman" w:cs="Times New Roman"/>
          <w:color w:val="000000" w:themeColor="text1"/>
          <w:sz w:val="24"/>
          <w:szCs w:val="24"/>
        </w:rPr>
        <w:t xml:space="preserve"> See the Supreme Court decision </w:t>
      </w:r>
      <w:r w:rsidR="00A73F9E">
        <w:rPr>
          <w:rFonts w:ascii="Times New Roman" w:hAnsi="Times New Roman" w:cs="Times New Roman"/>
          <w:b/>
          <w:color w:val="000000" w:themeColor="text1"/>
          <w:sz w:val="24"/>
          <w:szCs w:val="24"/>
        </w:rPr>
        <w:t xml:space="preserve">Don </w:t>
      </w:r>
      <w:proofErr w:type="spellStart"/>
      <w:r w:rsidR="00A73F9E">
        <w:rPr>
          <w:rFonts w:ascii="Times New Roman" w:hAnsi="Times New Roman" w:cs="Times New Roman"/>
          <w:b/>
          <w:color w:val="000000" w:themeColor="text1"/>
          <w:sz w:val="24"/>
          <w:szCs w:val="24"/>
        </w:rPr>
        <w:t>Nyamande</w:t>
      </w:r>
      <w:proofErr w:type="spellEnd"/>
      <w:r w:rsidR="00A73F9E">
        <w:rPr>
          <w:rFonts w:ascii="Times New Roman" w:hAnsi="Times New Roman" w:cs="Times New Roman"/>
          <w:b/>
          <w:color w:val="000000" w:themeColor="text1"/>
          <w:sz w:val="24"/>
          <w:szCs w:val="24"/>
        </w:rPr>
        <w:t xml:space="preserve"> </w:t>
      </w:r>
      <w:r w:rsidR="00A73F9E" w:rsidRPr="00203EC9">
        <w:rPr>
          <w:rFonts w:ascii="Times New Roman" w:hAnsi="Times New Roman" w:cs="Times New Roman"/>
          <w:color w:val="000000" w:themeColor="text1"/>
          <w:sz w:val="24"/>
          <w:szCs w:val="24"/>
        </w:rPr>
        <w:t>vs.</w:t>
      </w:r>
      <w:r w:rsidR="00A73F9E">
        <w:rPr>
          <w:rFonts w:ascii="Times New Roman" w:hAnsi="Times New Roman" w:cs="Times New Roman"/>
          <w:b/>
          <w:color w:val="000000" w:themeColor="text1"/>
          <w:sz w:val="24"/>
          <w:szCs w:val="24"/>
        </w:rPr>
        <w:t xml:space="preserve"> </w:t>
      </w:r>
      <w:proofErr w:type="spellStart"/>
      <w:r w:rsidR="00A73F9E">
        <w:rPr>
          <w:rFonts w:ascii="Times New Roman" w:hAnsi="Times New Roman" w:cs="Times New Roman"/>
          <w:b/>
          <w:color w:val="000000" w:themeColor="text1"/>
          <w:sz w:val="24"/>
          <w:szCs w:val="24"/>
        </w:rPr>
        <w:t>Zuva</w:t>
      </w:r>
      <w:proofErr w:type="spellEnd"/>
      <w:r w:rsidR="00A73F9E">
        <w:rPr>
          <w:rFonts w:ascii="Times New Roman" w:hAnsi="Times New Roman" w:cs="Times New Roman"/>
          <w:b/>
          <w:color w:val="000000" w:themeColor="text1"/>
          <w:sz w:val="24"/>
          <w:szCs w:val="24"/>
        </w:rPr>
        <w:t xml:space="preserve"> </w:t>
      </w:r>
      <w:r w:rsidR="00A73F9E" w:rsidRPr="00203EC9">
        <w:rPr>
          <w:rFonts w:ascii="Times New Roman" w:hAnsi="Times New Roman" w:cs="Times New Roman"/>
          <w:color w:val="000000" w:themeColor="text1"/>
          <w:sz w:val="24"/>
          <w:szCs w:val="24"/>
        </w:rPr>
        <w:t>SC</w:t>
      </w:r>
      <w:r w:rsidR="00A73F9E">
        <w:rPr>
          <w:rFonts w:ascii="Times New Roman" w:hAnsi="Times New Roman" w:cs="Times New Roman"/>
          <w:b/>
          <w:color w:val="000000" w:themeColor="text1"/>
          <w:sz w:val="24"/>
          <w:szCs w:val="24"/>
        </w:rPr>
        <w:t xml:space="preserve"> </w:t>
      </w:r>
      <w:r w:rsidR="00A73F9E" w:rsidRPr="00203EC9">
        <w:rPr>
          <w:rFonts w:ascii="Times New Roman" w:hAnsi="Times New Roman" w:cs="Times New Roman"/>
          <w:color w:val="000000" w:themeColor="text1"/>
          <w:sz w:val="24"/>
          <w:szCs w:val="24"/>
        </w:rPr>
        <w:t>43/2015.</w:t>
      </w:r>
    </w:p>
    <w:p w:rsidR="00E55DDF" w:rsidRDefault="000269C2" w:rsidP="00E6289E">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 the issue of tacit relocation the Appellant submission is that his contract</w:t>
      </w:r>
      <w:r w:rsidR="00AA2EC7">
        <w:rPr>
          <w:rFonts w:ascii="Times New Roman" w:hAnsi="Times New Roman" w:cs="Times New Roman"/>
          <w:color w:val="000000" w:themeColor="text1"/>
          <w:sz w:val="24"/>
          <w:szCs w:val="24"/>
        </w:rPr>
        <w:t xml:space="preserve"> was</w:t>
      </w:r>
      <w:r>
        <w:rPr>
          <w:rFonts w:ascii="Times New Roman" w:hAnsi="Times New Roman" w:cs="Times New Roman"/>
          <w:color w:val="000000" w:themeColor="text1"/>
          <w:sz w:val="24"/>
          <w:szCs w:val="24"/>
        </w:rPr>
        <w:t xml:space="preserve"> tacitly relocated when the Disciplinary Authority advised him of his right of appeal after convicting him and imposing a penalty of dismissal</w:t>
      </w:r>
      <w:r w:rsidR="00E6289E">
        <w:rPr>
          <w:rFonts w:ascii="Times New Roman" w:hAnsi="Times New Roman" w:cs="Times New Roman"/>
          <w:color w:val="000000" w:themeColor="text1"/>
          <w:sz w:val="24"/>
          <w:szCs w:val="24"/>
        </w:rPr>
        <w:t xml:space="preserve"> on 30</w:t>
      </w:r>
      <w:r w:rsidR="00E6289E" w:rsidRPr="00E6289E">
        <w:rPr>
          <w:rFonts w:ascii="Times New Roman" w:hAnsi="Times New Roman" w:cs="Times New Roman"/>
          <w:color w:val="000000" w:themeColor="text1"/>
          <w:sz w:val="24"/>
          <w:szCs w:val="24"/>
          <w:vertAlign w:val="superscript"/>
        </w:rPr>
        <w:t>th</w:t>
      </w:r>
      <w:r w:rsidR="00E6289E">
        <w:rPr>
          <w:rFonts w:ascii="Times New Roman" w:hAnsi="Times New Roman" w:cs="Times New Roman"/>
          <w:color w:val="000000" w:themeColor="text1"/>
          <w:sz w:val="24"/>
          <w:szCs w:val="24"/>
        </w:rPr>
        <w:t xml:space="preserve"> of March, 2022</w:t>
      </w:r>
      <w:r>
        <w:rPr>
          <w:rFonts w:ascii="Times New Roman" w:hAnsi="Times New Roman" w:cs="Times New Roman"/>
          <w:color w:val="000000" w:themeColor="text1"/>
          <w:sz w:val="24"/>
          <w:szCs w:val="24"/>
        </w:rPr>
        <w:t>. He has placed reliance on</w:t>
      </w:r>
      <w:r w:rsidR="00E6289E">
        <w:rPr>
          <w:rFonts w:ascii="Times New Roman" w:hAnsi="Times New Roman" w:cs="Times New Roman"/>
          <w:color w:val="000000" w:themeColor="text1"/>
          <w:sz w:val="24"/>
          <w:szCs w:val="24"/>
        </w:rPr>
        <w:t xml:space="preserve"> the</w:t>
      </w:r>
      <w:r>
        <w:rPr>
          <w:rFonts w:ascii="Times New Roman" w:hAnsi="Times New Roman" w:cs="Times New Roman"/>
          <w:color w:val="000000" w:themeColor="text1"/>
          <w:sz w:val="24"/>
          <w:szCs w:val="24"/>
        </w:rPr>
        <w:t xml:space="preserve"> </w:t>
      </w:r>
      <w:r w:rsidRPr="00203EC9">
        <w:rPr>
          <w:rFonts w:ascii="Times New Roman" w:hAnsi="Times New Roman" w:cs="Times New Roman"/>
          <w:b/>
          <w:color w:val="000000" w:themeColor="text1"/>
          <w:sz w:val="24"/>
          <w:szCs w:val="24"/>
        </w:rPr>
        <w:t>Tobacco</w:t>
      </w:r>
      <w:r w:rsidR="0017069E" w:rsidRPr="00203EC9">
        <w:rPr>
          <w:rFonts w:ascii="Times New Roman" w:hAnsi="Times New Roman" w:cs="Times New Roman"/>
          <w:b/>
          <w:color w:val="000000" w:themeColor="text1"/>
          <w:sz w:val="24"/>
          <w:szCs w:val="24"/>
        </w:rPr>
        <w:t xml:space="preserve"> Processors Zimbabwe</w:t>
      </w:r>
      <w:r w:rsidR="0017069E">
        <w:rPr>
          <w:rFonts w:ascii="Times New Roman" w:hAnsi="Times New Roman" w:cs="Times New Roman"/>
          <w:color w:val="000000" w:themeColor="text1"/>
          <w:sz w:val="24"/>
          <w:szCs w:val="24"/>
        </w:rPr>
        <w:t xml:space="preserve"> matter</w:t>
      </w:r>
      <w:r w:rsidR="00AA2EC7">
        <w:rPr>
          <w:rFonts w:ascii="Times New Roman" w:hAnsi="Times New Roman" w:cs="Times New Roman"/>
          <w:color w:val="000000" w:themeColor="text1"/>
          <w:sz w:val="24"/>
          <w:szCs w:val="24"/>
        </w:rPr>
        <w:t xml:space="preserve"> referred to </w:t>
      </w:r>
      <w:r w:rsidR="00AA2EC7" w:rsidRPr="00AA2EC7">
        <w:rPr>
          <w:rFonts w:ascii="Times New Roman" w:hAnsi="Times New Roman" w:cs="Times New Roman"/>
          <w:i/>
          <w:color w:val="000000" w:themeColor="text1"/>
          <w:sz w:val="24"/>
          <w:szCs w:val="24"/>
        </w:rPr>
        <w:t>supra</w:t>
      </w:r>
      <w:r w:rsidR="003F5C11">
        <w:rPr>
          <w:rFonts w:ascii="Times New Roman" w:hAnsi="Times New Roman" w:cs="Times New Roman"/>
          <w:color w:val="000000" w:themeColor="text1"/>
          <w:sz w:val="24"/>
          <w:szCs w:val="24"/>
        </w:rPr>
        <w:t>. Tacit relocation occurs when, as it applies to contracts of employment</w:t>
      </w:r>
      <w:r w:rsidR="00E6289E">
        <w:rPr>
          <w:rFonts w:ascii="Times New Roman" w:hAnsi="Times New Roman" w:cs="Times New Roman"/>
          <w:color w:val="000000" w:themeColor="text1"/>
          <w:sz w:val="24"/>
          <w:szCs w:val="24"/>
        </w:rPr>
        <w:t>,</w:t>
      </w:r>
      <w:r w:rsidR="003F5C11">
        <w:rPr>
          <w:rFonts w:ascii="Times New Roman" w:hAnsi="Times New Roman" w:cs="Times New Roman"/>
          <w:color w:val="000000" w:themeColor="text1"/>
          <w:sz w:val="24"/>
          <w:szCs w:val="24"/>
        </w:rPr>
        <w:t xml:space="preserve"> an employee’s fixed term contract expires without renewal and the employee continues to render service to the employer with the employer paying the previously agreed remuneration. The employee is deemed in such circumstances to be employed on the sam</w:t>
      </w:r>
      <w:r w:rsidR="00E6289E">
        <w:rPr>
          <w:rFonts w:ascii="Times New Roman" w:hAnsi="Times New Roman" w:cs="Times New Roman"/>
          <w:color w:val="000000" w:themeColor="text1"/>
          <w:sz w:val="24"/>
          <w:szCs w:val="24"/>
        </w:rPr>
        <w:t>e terms and conditions as per the previous contract</w:t>
      </w:r>
      <w:r w:rsidR="003F5C11">
        <w:rPr>
          <w:rFonts w:ascii="Times New Roman" w:hAnsi="Times New Roman" w:cs="Times New Roman"/>
          <w:color w:val="000000" w:themeColor="text1"/>
          <w:sz w:val="24"/>
          <w:szCs w:val="24"/>
        </w:rPr>
        <w:t xml:space="preserve">. This is as per </w:t>
      </w:r>
      <w:r w:rsidR="003F5C11" w:rsidRPr="00203EC9">
        <w:rPr>
          <w:rFonts w:ascii="Times New Roman" w:hAnsi="Times New Roman" w:cs="Times New Roman"/>
          <w:b/>
          <w:color w:val="000000" w:themeColor="text1"/>
          <w:sz w:val="24"/>
          <w:szCs w:val="24"/>
        </w:rPr>
        <w:t xml:space="preserve">Tobacco Processors </w:t>
      </w:r>
      <w:r w:rsidR="003F5C11">
        <w:rPr>
          <w:rFonts w:ascii="Times New Roman" w:hAnsi="Times New Roman" w:cs="Times New Roman"/>
          <w:color w:val="000000" w:themeColor="text1"/>
          <w:sz w:val="24"/>
          <w:szCs w:val="24"/>
        </w:rPr>
        <w:t xml:space="preserve">judgement which the Court was </w:t>
      </w:r>
      <w:r w:rsidR="00E6289E">
        <w:rPr>
          <w:rFonts w:ascii="Times New Roman" w:hAnsi="Times New Roman" w:cs="Times New Roman"/>
          <w:color w:val="000000" w:themeColor="text1"/>
          <w:sz w:val="24"/>
          <w:szCs w:val="24"/>
        </w:rPr>
        <w:t xml:space="preserve">aptly </w:t>
      </w:r>
      <w:r w:rsidR="003F5C11">
        <w:rPr>
          <w:rFonts w:ascii="Times New Roman" w:hAnsi="Times New Roman" w:cs="Times New Roman"/>
          <w:color w:val="000000" w:themeColor="text1"/>
          <w:sz w:val="24"/>
          <w:szCs w:val="24"/>
        </w:rPr>
        <w:t xml:space="preserve">referred by the Appellant. On the basis of this </w:t>
      </w:r>
      <w:r w:rsidR="00E6289E">
        <w:rPr>
          <w:rFonts w:ascii="Times New Roman" w:hAnsi="Times New Roman" w:cs="Times New Roman"/>
          <w:color w:val="000000" w:themeColor="text1"/>
          <w:sz w:val="24"/>
          <w:szCs w:val="24"/>
        </w:rPr>
        <w:t xml:space="preserve">same </w:t>
      </w:r>
      <w:r w:rsidR="003F5C11">
        <w:rPr>
          <w:rFonts w:ascii="Times New Roman" w:hAnsi="Times New Roman" w:cs="Times New Roman"/>
          <w:color w:val="000000" w:themeColor="text1"/>
          <w:sz w:val="24"/>
          <w:szCs w:val="24"/>
        </w:rPr>
        <w:t xml:space="preserve">decision in order for one to succeed with a claim of tacit relocations four factors have to be </w:t>
      </w:r>
      <w:r w:rsidR="008B307A">
        <w:rPr>
          <w:rFonts w:ascii="Times New Roman" w:hAnsi="Times New Roman" w:cs="Times New Roman"/>
          <w:color w:val="000000" w:themeColor="text1"/>
          <w:sz w:val="24"/>
          <w:szCs w:val="24"/>
        </w:rPr>
        <w:t>established</w:t>
      </w:r>
      <w:r w:rsidR="00E55DDF">
        <w:rPr>
          <w:rFonts w:ascii="Times New Roman" w:hAnsi="Times New Roman" w:cs="Times New Roman"/>
          <w:color w:val="000000" w:themeColor="text1"/>
          <w:sz w:val="24"/>
          <w:szCs w:val="24"/>
        </w:rPr>
        <w:t>.</w:t>
      </w:r>
      <w:r w:rsidR="00E6289E">
        <w:rPr>
          <w:rFonts w:ascii="Times New Roman" w:hAnsi="Times New Roman" w:cs="Times New Roman"/>
          <w:color w:val="000000" w:themeColor="text1"/>
          <w:sz w:val="24"/>
          <w:szCs w:val="24"/>
        </w:rPr>
        <w:t xml:space="preserve"> These are as follows;</w:t>
      </w:r>
      <w:r w:rsidR="00E55DDF">
        <w:rPr>
          <w:rFonts w:ascii="Times New Roman" w:hAnsi="Times New Roman" w:cs="Times New Roman"/>
          <w:color w:val="000000" w:themeColor="text1"/>
          <w:sz w:val="24"/>
          <w:szCs w:val="24"/>
        </w:rPr>
        <w:t xml:space="preserve"> </w:t>
      </w:r>
    </w:p>
    <w:p w:rsidR="00CC78BF" w:rsidRDefault="00E55DDF" w:rsidP="00E55DDF">
      <w:pPr>
        <w:pStyle w:val="ListParagraph"/>
        <w:numPr>
          <w:ilvl w:val="0"/>
          <w:numId w:val="31"/>
        </w:num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employee has to have been engaged on a fixed term contract. </w:t>
      </w:r>
    </w:p>
    <w:p w:rsidR="00E55DDF" w:rsidRDefault="00E55DDF" w:rsidP="00E55DDF">
      <w:pPr>
        <w:pStyle w:val="ListParagraph"/>
        <w:numPr>
          <w:ilvl w:val="0"/>
          <w:numId w:val="31"/>
        </w:num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fixed term contract ought to have expired.</w:t>
      </w:r>
    </w:p>
    <w:p w:rsidR="00E55DDF" w:rsidRDefault="00E55DDF" w:rsidP="00E55DDF">
      <w:pPr>
        <w:pStyle w:val="ListParagraph"/>
        <w:numPr>
          <w:ilvl w:val="0"/>
          <w:numId w:val="31"/>
        </w:num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The employee however continued to render services to the employer in return for the </w:t>
      </w:r>
      <w:r w:rsidR="00B41CBD">
        <w:rPr>
          <w:rFonts w:ascii="Times New Roman" w:hAnsi="Times New Roman" w:cs="Times New Roman"/>
          <w:color w:val="000000" w:themeColor="text1"/>
          <w:sz w:val="24"/>
          <w:szCs w:val="24"/>
        </w:rPr>
        <w:t>remuneration</w:t>
      </w:r>
      <w:r>
        <w:rPr>
          <w:rFonts w:ascii="Times New Roman" w:hAnsi="Times New Roman" w:cs="Times New Roman"/>
          <w:color w:val="000000" w:themeColor="text1"/>
          <w:sz w:val="24"/>
          <w:szCs w:val="24"/>
        </w:rPr>
        <w:t>.</w:t>
      </w:r>
      <w:r w:rsidR="00663510">
        <w:rPr>
          <w:rFonts w:ascii="Times New Roman" w:hAnsi="Times New Roman" w:cs="Times New Roman"/>
          <w:color w:val="000000" w:themeColor="text1"/>
          <w:sz w:val="24"/>
          <w:szCs w:val="24"/>
        </w:rPr>
        <w:t xml:space="preserve"> In other words retention of the same terms and conditions of the employment contract.</w:t>
      </w:r>
    </w:p>
    <w:p w:rsidR="00663510" w:rsidRPr="00663510" w:rsidRDefault="00663510" w:rsidP="00663510">
      <w:pPr>
        <w:pStyle w:val="ListParagraph"/>
        <w:numPr>
          <w:ilvl w:val="0"/>
          <w:numId w:val="31"/>
        </w:numPr>
        <w:spacing w:before="24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Both parties must have intended to continue with employment relationship and the intention is judged from their conduct.</w:t>
      </w:r>
    </w:p>
    <w:p w:rsidR="001B4AE3" w:rsidRDefault="00B41CBD" w:rsidP="00656FD4">
      <w:pPr>
        <w:spacing w:before="240" w:line="360" w:lineRule="auto"/>
        <w:ind w:firstLine="720"/>
        <w:jc w:val="both"/>
        <w:rPr>
          <w:rFonts w:ascii="Times New Roman" w:hAnsi="Times New Roman" w:cs="Times New Roman"/>
          <w:color w:val="000000" w:themeColor="text1"/>
          <w:sz w:val="24"/>
          <w:szCs w:val="24"/>
        </w:rPr>
      </w:pPr>
      <w:r w:rsidRPr="00B41CBD">
        <w:rPr>
          <w:rFonts w:ascii="Times New Roman" w:hAnsi="Times New Roman" w:cs="Times New Roman"/>
          <w:color w:val="000000" w:themeColor="text1"/>
          <w:sz w:val="24"/>
          <w:szCs w:val="24"/>
        </w:rPr>
        <w:t xml:space="preserve">The determination of </w:t>
      </w:r>
      <w:r w:rsidR="00E6289E">
        <w:rPr>
          <w:rFonts w:ascii="Times New Roman" w:hAnsi="Times New Roman" w:cs="Times New Roman"/>
          <w:color w:val="000000" w:themeColor="text1"/>
          <w:sz w:val="24"/>
          <w:szCs w:val="24"/>
        </w:rPr>
        <w:t xml:space="preserve">the </w:t>
      </w:r>
      <w:r w:rsidRPr="00B41CBD">
        <w:rPr>
          <w:rFonts w:ascii="Times New Roman" w:hAnsi="Times New Roman" w:cs="Times New Roman"/>
          <w:color w:val="000000" w:themeColor="text1"/>
          <w:sz w:val="24"/>
          <w:szCs w:val="24"/>
        </w:rPr>
        <w:t>issue as to whether a contract was automatically renewed in accordance with the principle of tacit relocation is a question of fact which has to be answered after analysis</w:t>
      </w:r>
      <w:r w:rsidR="00671A4E">
        <w:rPr>
          <w:rFonts w:ascii="Times New Roman" w:hAnsi="Times New Roman" w:cs="Times New Roman"/>
          <w:color w:val="000000" w:themeColor="text1"/>
          <w:sz w:val="24"/>
          <w:szCs w:val="24"/>
        </w:rPr>
        <w:t xml:space="preserve"> of particular facts and circumstances of each case. </w:t>
      </w:r>
      <w:r w:rsidR="0046307D">
        <w:rPr>
          <w:rFonts w:ascii="Times New Roman" w:hAnsi="Times New Roman" w:cs="Times New Roman"/>
          <w:color w:val="000000" w:themeColor="text1"/>
          <w:sz w:val="24"/>
          <w:szCs w:val="24"/>
        </w:rPr>
        <w:t xml:space="preserve">This is as per </w:t>
      </w:r>
      <w:r w:rsidR="00203EC9" w:rsidRPr="002B0BF4">
        <w:rPr>
          <w:rFonts w:ascii="Times New Roman" w:hAnsi="Times New Roman" w:cs="Times New Roman"/>
          <w:b/>
          <w:color w:val="000000" w:themeColor="text1"/>
          <w:sz w:val="24"/>
          <w:szCs w:val="24"/>
        </w:rPr>
        <w:t>MAKONI</w:t>
      </w:r>
      <w:r w:rsidR="0046307D" w:rsidRPr="002B0BF4">
        <w:rPr>
          <w:rFonts w:ascii="Times New Roman" w:hAnsi="Times New Roman" w:cs="Times New Roman"/>
          <w:b/>
          <w:color w:val="000000" w:themeColor="text1"/>
          <w:sz w:val="24"/>
          <w:szCs w:val="24"/>
        </w:rPr>
        <w:t xml:space="preserve"> JA</w:t>
      </w:r>
      <w:r w:rsidR="0046307D">
        <w:rPr>
          <w:rFonts w:ascii="Times New Roman" w:hAnsi="Times New Roman" w:cs="Times New Roman"/>
          <w:color w:val="000000" w:themeColor="text1"/>
          <w:sz w:val="24"/>
          <w:szCs w:val="24"/>
        </w:rPr>
        <w:t xml:space="preserve"> in the same </w:t>
      </w:r>
      <w:r w:rsidR="0046307D" w:rsidRPr="0046307D">
        <w:rPr>
          <w:rFonts w:ascii="Times New Roman" w:hAnsi="Times New Roman" w:cs="Times New Roman"/>
          <w:i/>
          <w:color w:val="000000" w:themeColor="text1"/>
          <w:sz w:val="24"/>
          <w:szCs w:val="24"/>
        </w:rPr>
        <w:t>Tobacco Processors</w:t>
      </w:r>
      <w:r w:rsidR="0046307D">
        <w:rPr>
          <w:rFonts w:ascii="Times New Roman" w:hAnsi="Times New Roman" w:cs="Times New Roman"/>
          <w:color w:val="000000" w:themeColor="text1"/>
          <w:sz w:val="24"/>
          <w:szCs w:val="24"/>
        </w:rPr>
        <w:t xml:space="preserve"> </w:t>
      </w:r>
      <w:r w:rsidR="0046307D" w:rsidRPr="0046307D">
        <w:rPr>
          <w:rFonts w:ascii="Times New Roman" w:hAnsi="Times New Roman" w:cs="Times New Roman"/>
          <w:i/>
          <w:color w:val="000000" w:themeColor="text1"/>
          <w:sz w:val="24"/>
          <w:szCs w:val="24"/>
        </w:rPr>
        <w:t>Zimbabwe</w:t>
      </w:r>
      <w:r w:rsidR="0046307D">
        <w:rPr>
          <w:rFonts w:ascii="Times New Roman" w:hAnsi="Times New Roman" w:cs="Times New Roman"/>
          <w:color w:val="000000" w:themeColor="text1"/>
          <w:sz w:val="24"/>
          <w:szCs w:val="24"/>
        </w:rPr>
        <w:t xml:space="preserve"> judgement. She</w:t>
      </w:r>
      <w:r w:rsidR="00671A4E">
        <w:rPr>
          <w:rFonts w:ascii="Times New Roman" w:hAnsi="Times New Roman" w:cs="Times New Roman"/>
          <w:color w:val="000000" w:themeColor="text1"/>
          <w:sz w:val="24"/>
          <w:szCs w:val="24"/>
        </w:rPr>
        <w:t xml:space="preserve"> referred to </w:t>
      </w:r>
      <w:r w:rsidR="00671A4E">
        <w:rPr>
          <w:rFonts w:ascii="Times New Roman" w:hAnsi="Times New Roman" w:cs="Times New Roman"/>
          <w:b/>
          <w:color w:val="000000" w:themeColor="text1"/>
          <w:sz w:val="24"/>
          <w:szCs w:val="24"/>
        </w:rPr>
        <w:t xml:space="preserve">Sun International (South Africa) Limited </w:t>
      </w:r>
      <w:r w:rsidR="00671A4E" w:rsidRPr="00203EC9">
        <w:rPr>
          <w:rFonts w:ascii="Times New Roman" w:hAnsi="Times New Roman" w:cs="Times New Roman"/>
          <w:color w:val="000000" w:themeColor="text1"/>
          <w:sz w:val="24"/>
          <w:szCs w:val="24"/>
        </w:rPr>
        <w:t>vs</w:t>
      </w:r>
      <w:r w:rsidR="00671A4E">
        <w:rPr>
          <w:rFonts w:ascii="Times New Roman" w:hAnsi="Times New Roman" w:cs="Times New Roman"/>
          <w:b/>
          <w:color w:val="000000" w:themeColor="text1"/>
          <w:sz w:val="24"/>
          <w:szCs w:val="24"/>
        </w:rPr>
        <w:t xml:space="preserve">. Crocodile </w:t>
      </w:r>
      <w:r w:rsidR="00671A4E" w:rsidRPr="00203EC9">
        <w:rPr>
          <w:rFonts w:ascii="Times New Roman" w:hAnsi="Times New Roman" w:cs="Times New Roman"/>
          <w:color w:val="000000" w:themeColor="text1"/>
          <w:sz w:val="24"/>
          <w:szCs w:val="24"/>
        </w:rPr>
        <w:t>(2014) (ZANWHC 52)</w:t>
      </w:r>
      <w:r w:rsidR="00671A4E">
        <w:rPr>
          <w:rFonts w:ascii="Times New Roman" w:hAnsi="Times New Roman" w:cs="Times New Roman"/>
          <w:b/>
          <w:color w:val="000000" w:themeColor="text1"/>
          <w:sz w:val="24"/>
          <w:szCs w:val="24"/>
        </w:rPr>
        <w:t xml:space="preserve"> </w:t>
      </w:r>
      <w:r w:rsidR="00671A4E">
        <w:rPr>
          <w:rFonts w:ascii="Times New Roman" w:hAnsi="Times New Roman" w:cs="Times New Roman"/>
          <w:color w:val="000000" w:themeColor="text1"/>
          <w:sz w:val="24"/>
          <w:szCs w:val="24"/>
        </w:rPr>
        <w:t xml:space="preserve">for this proposition. In this case the </w:t>
      </w:r>
      <w:proofErr w:type="gramStart"/>
      <w:r w:rsidR="00671A4E">
        <w:rPr>
          <w:rFonts w:ascii="Times New Roman" w:hAnsi="Times New Roman" w:cs="Times New Roman"/>
          <w:color w:val="000000" w:themeColor="text1"/>
          <w:sz w:val="24"/>
          <w:szCs w:val="24"/>
        </w:rPr>
        <w:t>parties</w:t>
      </w:r>
      <w:proofErr w:type="gramEnd"/>
      <w:r w:rsidR="00671A4E">
        <w:rPr>
          <w:rFonts w:ascii="Times New Roman" w:hAnsi="Times New Roman" w:cs="Times New Roman"/>
          <w:color w:val="000000" w:themeColor="text1"/>
          <w:sz w:val="24"/>
          <w:szCs w:val="24"/>
        </w:rPr>
        <w:t xml:space="preserve"> relationship was governed by a fixed term contract which was supposed to run from 1</w:t>
      </w:r>
      <w:r w:rsidR="00671A4E" w:rsidRPr="00671A4E">
        <w:rPr>
          <w:rFonts w:ascii="Times New Roman" w:hAnsi="Times New Roman" w:cs="Times New Roman"/>
          <w:color w:val="000000" w:themeColor="text1"/>
          <w:sz w:val="24"/>
          <w:szCs w:val="24"/>
          <w:vertAlign w:val="superscript"/>
        </w:rPr>
        <w:t>st</w:t>
      </w:r>
      <w:r w:rsidR="00671A4E">
        <w:rPr>
          <w:rFonts w:ascii="Times New Roman" w:hAnsi="Times New Roman" w:cs="Times New Roman"/>
          <w:color w:val="000000" w:themeColor="text1"/>
          <w:sz w:val="24"/>
          <w:szCs w:val="24"/>
        </w:rPr>
        <w:t xml:space="preserve"> of January, 2021 to 31</w:t>
      </w:r>
      <w:r w:rsidR="00671A4E" w:rsidRPr="00671A4E">
        <w:rPr>
          <w:rFonts w:ascii="Times New Roman" w:hAnsi="Times New Roman" w:cs="Times New Roman"/>
          <w:color w:val="000000" w:themeColor="text1"/>
          <w:sz w:val="24"/>
          <w:szCs w:val="24"/>
          <w:vertAlign w:val="superscript"/>
        </w:rPr>
        <w:t>st</w:t>
      </w:r>
      <w:r w:rsidR="00671A4E">
        <w:rPr>
          <w:rFonts w:ascii="Times New Roman" w:hAnsi="Times New Roman" w:cs="Times New Roman"/>
          <w:color w:val="000000" w:themeColor="text1"/>
          <w:sz w:val="24"/>
          <w:szCs w:val="24"/>
        </w:rPr>
        <w:t xml:space="preserve"> March 2021. On the basis of the </w:t>
      </w:r>
      <w:r w:rsidR="002B0BF4" w:rsidRPr="00203EC9">
        <w:rPr>
          <w:rFonts w:ascii="Times New Roman" w:hAnsi="Times New Roman" w:cs="Times New Roman"/>
          <w:b/>
          <w:color w:val="000000" w:themeColor="text1"/>
          <w:sz w:val="24"/>
          <w:szCs w:val="24"/>
        </w:rPr>
        <w:t>Tobacco Processors Zimbabwe</w:t>
      </w:r>
      <w:r w:rsidR="002B0BF4">
        <w:rPr>
          <w:rFonts w:ascii="Times New Roman" w:hAnsi="Times New Roman" w:cs="Times New Roman"/>
          <w:color w:val="000000" w:themeColor="text1"/>
          <w:sz w:val="24"/>
          <w:szCs w:val="24"/>
        </w:rPr>
        <w:t xml:space="preserve"> judgement</w:t>
      </w:r>
      <w:r w:rsidR="00671A4E">
        <w:rPr>
          <w:rFonts w:ascii="Times New Roman" w:hAnsi="Times New Roman" w:cs="Times New Roman"/>
          <w:color w:val="000000" w:themeColor="text1"/>
          <w:sz w:val="24"/>
          <w:szCs w:val="24"/>
        </w:rPr>
        <w:t xml:space="preserve"> referred to above there was no tacit relocation of the contract. </w:t>
      </w:r>
      <w:r w:rsidR="002B0BF4">
        <w:rPr>
          <w:rFonts w:ascii="Times New Roman" w:hAnsi="Times New Roman" w:cs="Times New Roman"/>
          <w:color w:val="000000" w:themeColor="text1"/>
          <w:sz w:val="24"/>
          <w:szCs w:val="24"/>
        </w:rPr>
        <w:t>The</w:t>
      </w:r>
      <w:r w:rsidR="00671A4E">
        <w:rPr>
          <w:rFonts w:ascii="Times New Roman" w:hAnsi="Times New Roman" w:cs="Times New Roman"/>
          <w:color w:val="000000" w:themeColor="text1"/>
          <w:sz w:val="24"/>
          <w:szCs w:val="24"/>
        </w:rPr>
        <w:t xml:space="preserve"> facts reveal that the Appellant was hauled before a disciplina</w:t>
      </w:r>
      <w:r w:rsidR="002B0BF4">
        <w:rPr>
          <w:rFonts w:ascii="Times New Roman" w:hAnsi="Times New Roman" w:cs="Times New Roman"/>
          <w:color w:val="000000" w:themeColor="text1"/>
          <w:sz w:val="24"/>
          <w:szCs w:val="24"/>
        </w:rPr>
        <w:t>ry committee before the expiry</w:t>
      </w:r>
      <w:r w:rsidR="00671A4E">
        <w:rPr>
          <w:rFonts w:ascii="Times New Roman" w:hAnsi="Times New Roman" w:cs="Times New Roman"/>
          <w:color w:val="000000" w:themeColor="text1"/>
          <w:sz w:val="24"/>
          <w:szCs w:val="24"/>
        </w:rPr>
        <w:t xml:space="preserve"> of the employment </w:t>
      </w:r>
      <w:r w:rsidR="00671A4E">
        <w:rPr>
          <w:rFonts w:ascii="Times New Roman" w:hAnsi="Times New Roman" w:cs="Times New Roman"/>
          <w:color w:val="000000" w:themeColor="text1"/>
          <w:sz w:val="24"/>
          <w:szCs w:val="24"/>
        </w:rPr>
        <w:lastRenderedPageBreak/>
        <w:t>contract. He did not continue to render any services to the Respondent</w:t>
      </w:r>
      <w:r w:rsidR="002B0BF4">
        <w:rPr>
          <w:rFonts w:ascii="Times New Roman" w:hAnsi="Times New Roman" w:cs="Times New Roman"/>
          <w:color w:val="000000" w:themeColor="text1"/>
          <w:sz w:val="24"/>
          <w:szCs w:val="24"/>
        </w:rPr>
        <w:t xml:space="preserve"> after that date</w:t>
      </w:r>
      <w:r w:rsidR="00671A4E">
        <w:rPr>
          <w:rFonts w:ascii="Times New Roman" w:hAnsi="Times New Roman" w:cs="Times New Roman"/>
          <w:color w:val="000000" w:themeColor="text1"/>
          <w:sz w:val="24"/>
          <w:szCs w:val="24"/>
        </w:rPr>
        <w:t>.</w:t>
      </w:r>
      <w:r w:rsidR="00663510">
        <w:rPr>
          <w:rFonts w:ascii="Times New Roman" w:hAnsi="Times New Roman" w:cs="Times New Roman"/>
          <w:color w:val="000000" w:themeColor="text1"/>
          <w:sz w:val="24"/>
          <w:szCs w:val="24"/>
        </w:rPr>
        <w:t xml:space="preserve"> Neither did he continue to receive any remuneration on from the Respondent.</w:t>
      </w:r>
      <w:r w:rsidR="00671A4E">
        <w:rPr>
          <w:rFonts w:ascii="Times New Roman" w:hAnsi="Times New Roman" w:cs="Times New Roman"/>
          <w:color w:val="000000" w:themeColor="text1"/>
          <w:sz w:val="24"/>
          <w:szCs w:val="24"/>
        </w:rPr>
        <w:t xml:space="preserve"> The</w:t>
      </w:r>
      <w:r w:rsidR="00663510">
        <w:rPr>
          <w:rFonts w:ascii="Times New Roman" w:hAnsi="Times New Roman" w:cs="Times New Roman"/>
          <w:color w:val="000000" w:themeColor="text1"/>
          <w:sz w:val="24"/>
          <w:szCs w:val="24"/>
        </w:rPr>
        <w:t xml:space="preserve"> </w:t>
      </w:r>
      <w:r w:rsidR="00671A4E">
        <w:rPr>
          <w:rFonts w:ascii="Times New Roman" w:hAnsi="Times New Roman" w:cs="Times New Roman"/>
          <w:color w:val="000000" w:themeColor="text1"/>
          <w:sz w:val="24"/>
          <w:szCs w:val="24"/>
        </w:rPr>
        <w:t xml:space="preserve">Disciplinary Committee having imposed a dismissal penalty </w:t>
      </w:r>
      <w:r w:rsidR="002B0BF4">
        <w:rPr>
          <w:rFonts w:ascii="Times New Roman" w:hAnsi="Times New Roman" w:cs="Times New Roman"/>
          <w:color w:val="000000" w:themeColor="text1"/>
          <w:sz w:val="24"/>
          <w:szCs w:val="24"/>
        </w:rPr>
        <w:t>on 30</w:t>
      </w:r>
      <w:r w:rsidR="002B0BF4" w:rsidRPr="002B0BF4">
        <w:rPr>
          <w:rFonts w:ascii="Times New Roman" w:hAnsi="Times New Roman" w:cs="Times New Roman"/>
          <w:color w:val="000000" w:themeColor="text1"/>
          <w:sz w:val="24"/>
          <w:szCs w:val="24"/>
          <w:vertAlign w:val="superscript"/>
        </w:rPr>
        <w:t>th</w:t>
      </w:r>
      <w:r w:rsidR="002B0BF4">
        <w:rPr>
          <w:rFonts w:ascii="Times New Roman" w:hAnsi="Times New Roman" w:cs="Times New Roman"/>
          <w:color w:val="000000" w:themeColor="text1"/>
          <w:sz w:val="24"/>
          <w:szCs w:val="24"/>
        </w:rPr>
        <w:t xml:space="preserve"> March, 2022 </w:t>
      </w:r>
      <w:r w:rsidR="00671A4E">
        <w:rPr>
          <w:rFonts w:ascii="Times New Roman" w:hAnsi="Times New Roman" w:cs="Times New Roman"/>
          <w:color w:val="000000" w:themeColor="text1"/>
          <w:sz w:val="24"/>
          <w:szCs w:val="24"/>
        </w:rPr>
        <w:t xml:space="preserve">he was automatically terminated. There would have been no basis for the Respondent to pay him </w:t>
      </w:r>
      <w:r w:rsidR="001B4AE3">
        <w:rPr>
          <w:rFonts w:ascii="Times New Roman" w:hAnsi="Times New Roman" w:cs="Times New Roman"/>
          <w:color w:val="000000" w:themeColor="text1"/>
          <w:sz w:val="24"/>
          <w:szCs w:val="24"/>
        </w:rPr>
        <w:t>remuneration</w:t>
      </w:r>
      <w:r w:rsidR="002B0BF4">
        <w:rPr>
          <w:rFonts w:ascii="Times New Roman" w:hAnsi="Times New Roman" w:cs="Times New Roman"/>
          <w:color w:val="000000" w:themeColor="text1"/>
          <w:sz w:val="24"/>
          <w:szCs w:val="24"/>
        </w:rPr>
        <w:t xml:space="preserve"> therefore</w:t>
      </w:r>
      <w:r w:rsidR="001B4AE3">
        <w:rPr>
          <w:rFonts w:ascii="Times New Roman" w:hAnsi="Times New Roman" w:cs="Times New Roman"/>
          <w:color w:val="000000" w:themeColor="text1"/>
          <w:sz w:val="24"/>
          <w:szCs w:val="24"/>
        </w:rPr>
        <w:t>.</w:t>
      </w:r>
      <w:r w:rsidR="00671A4E">
        <w:rPr>
          <w:rFonts w:ascii="Times New Roman" w:hAnsi="Times New Roman" w:cs="Times New Roman"/>
          <w:color w:val="000000" w:themeColor="text1"/>
          <w:sz w:val="24"/>
          <w:szCs w:val="24"/>
        </w:rPr>
        <w:t xml:space="preserve"> </w:t>
      </w:r>
      <w:r w:rsidR="001B4AE3">
        <w:rPr>
          <w:rFonts w:ascii="Times New Roman" w:hAnsi="Times New Roman" w:cs="Times New Roman"/>
          <w:color w:val="000000" w:themeColor="text1"/>
          <w:sz w:val="24"/>
          <w:szCs w:val="24"/>
        </w:rPr>
        <w:t>The contract of employment having been terminated through a dismissal penalty imposed following a disciplinary process the terms</w:t>
      </w:r>
      <w:bookmarkStart w:id="0" w:name="_GoBack"/>
      <w:bookmarkEnd w:id="0"/>
      <w:r w:rsidR="001B4AE3">
        <w:rPr>
          <w:rFonts w:ascii="Times New Roman" w:hAnsi="Times New Roman" w:cs="Times New Roman"/>
          <w:color w:val="000000" w:themeColor="text1"/>
          <w:sz w:val="24"/>
          <w:szCs w:val="24"/>
        </w:rPr>
        <w:t>/conditions of the fixed term contract were automatically cancelled.</w:t>
      </w:r>
      <w:r w:rsidR="00663510">
        <w:rPr>
          <w:rFonts w:ascii="Times New Roman" w:hAnsi="Times New Roman" w:cs="Times New Roman"/>
          <w:color w:val="000000" w:themeColor="text1"/>
          <w:sz w:val="24"/>
          <w:szCs w:val="24"/>
        </w:rPr>
        <w:t xml:space="preserve">  There was no intention on Respondent part to carry on with the contract. The court was not powered to any</w:t>
      </w:r>
      <w:r w:rsidR="0069415B">
        <w:rPr>
          <w:rFonts w:ascii="Times New Roman" w:hAnsi="Times New Roman" w:cs="Times New Roman"/>
          <w:color w:val="000000" w:themeColor="text1"/>
          <w:sz w:val="24"/>
          <w:szCs w:val="24"/>
        </w:rPr>
        <w:t xml:space="preserve"> such intention.</w:t>
      </w:r>
      <w:r w:rsidR="001B4AE3">
        <w:rPr>
          <w:rFonts w:ascii="Times New Roman" w:hAnsi="Times New Roman" w:cs="Times New Roman"/>
          <w:color w:val="000000" w:themeColor="text1"/>
          <w:sz w:val="24"/>
          <w:szCs w:val="24"/>
        </w:rPr>
        <w:t xml:space="preserve"> It is very clear that the factual circumstances in this case are at variance with</w:t>
      </w:r>
      <w:r w:rsidR="002B0BF4">
        <w:rPr>
          <w:rFonts w:ascii="Times New Roman" w:hAnsi="Times New Roman" w:cs="Times New Roman"/>
          <w:color w:val="000000" w:themeColor="text1"/>
          <w:sz w:val="24"/>
          <w:szCs w:val="24"/>
        </w:rPr>
        <w:t xml:space="preserve"> the</w:t>
      </w:r>
      <w:r w:rsidR="001B4AE3">
        <w:rPr>
          <w:rFonts w:ascii="Times New Roman" w:hAnsi="Times New Roman" w:cs="Times New Roman"/>
          <w:color w:val="000000" w:themeColor="text1"/>
          <w:sz w:val="24"/>
          <w:szCs w:val="24"/>
        </w:rPr>
        <w:t xml:space="preserve"> </w:t>
      </w:r>
      <w:r w:rsidR="001B4AE3" w:rsidRPr="00203EC9">
        <w:rPr>
          <w:rFonts w:ascii="Times New Roman" w:hAnsi="Times New Roman" w:cs="Times New Roman"/>
          <w:b/>
          <w:color w:val="000000" w:themeColor="text1"/>
          <w:sz w:val="24"/>
          <w:szCs w:val="24"/>
        </w:rPr>
        <w:t>Tobacco Processors</w:t>
      </w:r>
      <w:r w:rsidR="002B0BF4" w:rsidRPr="00203EC9">
        <w:rPr>
          <w:rFonts w:ascii="Times New Roman" w:hAnsi="Times New Roman" w:cs="Times New Roman"/>
          <w:b/>
          <w:color w:val="000000" w:themeColor="text1"/>
          <w:sz w:val="24"/>
          <w:szCs w:val="24"/>
        </w:rPr>
        <w:t xml:space="preserve"> Zimbabwe</w:t>
      </w:r>
      <w:r w:rsidR="001B4AE3">
        <w:rPr>
          <w:rFonts w:ascii="Times New Roman" w:hAnsi="Times New Roman" w:cs="Times New Roman"/>
          <w:i/>
          <w:color w:val="000000" w:themeColor="text1"/>
          <w:sz w:val="24"/>
          <w:szCs w:val="24"/>
        </w:rPr>
        <w:t xml:space="preserve"> </w:t>
      </w:r>
      <w:r w:rsidR="001B4AE3">
        <w:rPr>
          <w:rFonts w:ascii="Times New Roman" w:hAnsi="Times New Roman" w:cs="Times New Roman"/>
          <w:color w:val="000000" w:themeColor="text1"/>
          <w:sz w:val="24"/>
          <w:szCs w:val="24"/>
        </w:rPr>
        <w:t>case. The claim of tacit relocation is clearly misplaced in this case</w:t>
      </w:r>
    </w:p>
    <w:p w:rsidR="00405F27" w:rsidRDefault="001B4AE3" w:rsidP="00B41CBD">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the result the Court</w:t>
      </w:r>
      <w:r w:rsidR="002B0BF4">
        <w:rPr>
          <w:rFonts w:ascii="Times New Roman" w:hAnsi="Times New Roman" w:cs="Times New Roman"/>
          <w:color w:val="000000" w:themeColor="text1"/>
          <w:sz w:val="24"/>
          <w:szCs w:val="24"/>
        </w:rPr>
        <w:t xml:space="preserve"> hands down the following order</w:t>
      </w:r>
      <w:r w:rsidR="00405F27">
        <w:rPr>
          <w:rFonts w:ascii="Times New Roman" w:hAnsi="Times New Roman" w:cs="Times New Roman"/>
          <w:color w:val="000000" w:themeColor="text1"/>
          <w:sz w:val="24"/>
          <w:szCs w:val="24"/>
        </w:rPr>
        <w:t>;</w:t>
      </w:r>
    </w:p>
    <w:p w:rsidR="00E55DDF" w:rsidRPr="00B41CBD" w:rsidRDefault="00405F27" w:rsidP="00B41CBD">
      <w:pPr>
        <w:spacing w:before="24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appeal is dismissed with no order as to costs.</w:t>
      </w:r>
      <w:r w:rsidR="001B4AE3">
        <w:rPr>
          <w:rFonts w:ascii="Times New Roman" w:hAnsi="Times New Roman" w:cs="Times New Roman"/>
          <w:color w:val="000000" w:themeColor="text1"/>
          <w:sz w:val="24"/>
          <w:szCs w:val="24"/>
        </w:rPr>
        <w:t xml:space="preserve"> </w:t>
      </w:r>
      <w:r w:rsidR="00B41CBD" w:rsidRPr="00B41CBD">
        <w:rPr>
          <w:rFonts w:ascii="Times New Roman" w:hAnsi="Times New Roman" w:cs="Times New Roman"/>
          <w:color w:val="000000" w:themeColor="text1"/>
          <w:sz w:val="24"/>
          <w:szCs w:val="24"/>
        </w:rPr>
        <w:t xml:space="preserve"> </w:t>
      </w:r>
    </w:p>
    <w:p w:rsidR="00CC78BF" w:rsidRPr="00CC78BF" w:rsidRDefault="00CC78BF" w:rsidP="006068E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0E5215" w:rsidRPr="000E5215" w:rsidRDefault="000E5215" w:rsidP="000E5215">
      <w:pPr>
        <w:spacing w:line="360" w:lineRule="auto"/>
        <w:jc w:val="both"/>
        <w:rPr>
          <w:rFonts w:ascii="Times New Roman" w:hAnsi="Times New Roman" w:cs="Times New Roman"/>
          <w:b/>
          <w:color w:val="000000" w:themeColor="text1"/>
          <w:sz w:val="24"/>
          <w:szCs w:val="24"/>
        </w:rPr>
      </w:pPr>
    </w:p>
    <w:sectPr w:rsidR="000E5215" w:rsidRPr="000E5215"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C11" w:rsidRDefault="00807C11" w:rsidP="00CB145F">
      <w:pPr>
        <w:spacing w:after="0" w:line="240" w:lineRule="auto"/>
      </w:pPr>
      <w:r>
        <w:separator/>
      </w:r>
    </w:p>
  </w:endnote>
  <w:endnote w:type="continuationSeparator" w:id="0">
    <w:p w:rsidR="00807C11" w:rsidRDefault="00807C11"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108742"/>
      <w:docPartObj>
        <w:docPartGallery w:val="Page Numbers (Bottom of Page)"/>
        <w:docPartUnique/>
      </w:docPartObj>
    </w:sdtPr>
    <w:sdtEndPr>
      <w:rPr>
        <w:noProof/>
      </w:rPr>
    </w:sdtEndPr>
    <w:sdtContent>
      <w:p w:rsidR="00E55DDF" w:rsidRDefault="00420AAC">
        <w:pPr>
          <w:pStyle w:val="Footer"/>
          <w:jc w:val="center"/>
        </w:pPr>
        <w:r>
          <w:fldChar w:fldCharType="begin"/>
        </w:r>
        <w:r>
          <w:instrText xml:space="preserve"> PAGE   \* MERGEFORMAT </w:instrText>
        </w:r>
        <w:r>
          <w:fldChar w:fldCharType="separate"/>
        </w:r>
        <w:r w:rsidR="00203EC9">
          <w:rPr>
            <w:noProof/>
          </w:rPr>
          <w:t>6</w:t>
        </w:r>
        <w:r>
          <w:rPr>
            <w:noProof/>
          </w:rPr>
          <w:fldChar w:fldCharType="end"/>
        </w:r>
      </w:p>
    </w:sdtContent>
  </w:sdt>
  <w:p w:rsidR="00E55DDF" w:rsidRDefault="00E55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C11" w:rsidRDefault="00807C11" w:rsidP="00CB145F">
      <w:pPr>
        <w:spacing w:after="0" w:line="240" w:lineRule="auto"/>
      </w:pPr>
      <w:r>
        <w:separator/>
      </w:r>
    </w:p>
  </w:footnote>
  <w:footnote w:type="continuationSeparator" w:id="0">
    <w:p w:rsidR="00807C11" w:rsidRDefault="00807C11"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DDF" w:rsidRDefault="00E55DD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w:t>
    </w:r>
    <w:r w:rsidR="0014184A">
      <w:rPr>
        <w:rFonts w:ascii="Tahoma" w:hAnsi="Tahoma" w:cs="Tahoma"/>
        <w:sz w:val="24"/>
        <w:szCs w:val="24"/>
      </w:rPr>
      <w:t>30</w:t>
    </w:r>
    <w:r>
      <w:rPr>
        <w:rFonts w:ascii="Tahoma" w:hAnsi="Tahoma" w:cs="Tahoma"/>
        <w:sz w:val="24"/>
        <w:szCs w:val="24"/>
      </w:rPr>
      <w:t>/2</w:t>
    </w:r>
    <w:r w:rsidR="0014184A">
      <w:rPr>
        <w:rFonts w:ascii="Tahoma" w:hAnsi="Tahoma" w:cs="Tahoma"/>
        <w:sz w:val="24"/>
        <w:szCs w:val="24"/>
      </w:rPr>
      <w:t>3</w:t>
    </w:r>
  </w:p>
  <w:p w:rsidR="00E55DDF" w:rsidRPr="00CB145F" w:rsidRDefault="00E55DDF">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 xml:space="preserve">CASE NO. </w:t>
    </w:r>
    <w:r w:rsidR="0014184A">
      <w:rPr>
        <w:rFonts w:ascii="Tahoma" w:hAnsi="Tahoma" w:cs="Tahoma"/>
        <w:sz w:val="24"/>
        <w:szCs w:val="24"/>
      </w:rPr>
      <w:t>LC/H/365/22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57D70"/>
    <w:multiLevelType w:val="hybridMultilevel"/>
    <w:tmpl w:val="26A8601A"/>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3480027"/>
    <w:multiLevelType w:val="hybridMultilevel"/>
    <w:tmpl w:val="3A507A98"/>
    <w:lvl w:ilvl="0" w:tplc="1BB8D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7F14D2"/>
    <w:multiLevelType w:val="hybridMultilevel"/>
    <w:tmpl w:val="0084152E"/>
    <w:lvl w:ilvl="0" w:tplc="EA94D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EB27A6"/>
    <w:multiLevelType w:val="hybridMultilevel"/>
    <w:tmpl w:val="64C2DDF8"/>
    <w:lvl w:ilvl="0" w:tplc="C59A2B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0B903DF8"/>
    <w:multiLevelType w:val="hybridMultilevel"/>
    <w:tmpl w:val="ABF2DAF6"/>
    <w:lvl w:ilvl="0" w:tplc="2188AFE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0D5B7C12"/>
    <w:multiLevelType w:val="hybridMultilevel"/>
    <w:tmpl w:val="3EEAECE2"/>
    <w:lvl w:ilvl="0" w:tplc="2CA07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67167B"/>
    <w:multiLevelType w:val="hybridMultilevel"/>
    <w:tmpl w:val="712AC390"/>
    <w:lvl w:ilvl="0" w:tplc="1ED0855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16B26719"/>
    <w:multiLevelType w:val="hybridMultilevel"/>
    <w:tmpl w:val="0BBC72EA"/>
    <w:lvl w:ilvl="0" w:tplc="238AA7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152263"/>
    <w:multiLevelType w:val="hybridMultilevel"/>
    <w:tmpl w:val="CCAC5AC8"/>
    <w:lvl w:ilvl="0" w:tplc="D3F6012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21446806"/>
    <w:multiLevelType w:val="hybridMultilevel"/>
    <w:tmpl w:val="20F0EE18"/>
    <w:lvl w:ilvl="0" w:tplc="9EA24D70">
      <w:start w:val="1"/>
      <w:numFmt w:val="lowerRoman"/>
      <w:lvlText w:val="(%1)"/>
      <w:lvlJc w:val="left"/>
      <w:pPr>
        <w:ind w:left="1080" w:hanging="360"/>
      </w:pPr>
      <w:rPr>
        <w:rFonts w:ascii="Tahoma" w:eastAsiaTheme="minorHAnsi" w:hAnsi="Tahoma" w:cs="Tahom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nsid w:val="22E84C16"/>
    <w:multiLevelType w:val="hybridMultilevel"/>
    <w:tmpl w:val="72C43A04"/>
    <w:lvl w:ilvl="0" w:tplc="8B0AA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3147EBA"/>
    <w:multiLevelType w:val="hybridMultilevel"/>
    <w:tmpl w:val="A1AA9860"/>
    <w:lvl w:ilvl="0" w:tplc="70C83DD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nsid w:val="245056E0"/>
    <w:multiLevelType w:val="hybridMultilevel"/>
    <w:tmpl w:val="13F8583E"/>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4">
    <w:nsid w:val="24825136"/>
    <w:multiLevelType w:val="hybridMultilevel"/>
    <w:tmpl w:val="5E1E168C"/>
    <w:lvl w:ilvl="0" w:tplc="4C36302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72F7FCE"/>
    <w:multiLevelType w:val="hybridMultilevel"/>
    <w:tmpl w:val="92AAF106"/>
    <w:lvl w:ilvl="0" w:tplc="30090015">
      <w:start w:val="1"/>
      <w:numFmt w:val="upp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nsid w:val="2AEF51E5"/>
    <w:multiLevelType w:val="hybridMultilevel"/>
    <w:tmpl w:val="E800E35A"/>
    <w:lvl w:ilvl="0" w:tplc="810049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9">
    <w:nsid w:val="32FE00FF"/>
    <w:multiLevelType w:val="hybridMultilevel"/>
    <w:tmpl w:val="1DF0F200"/>
    <w:lvl w:ilvl="0" w:tplc="3186614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396763C3"/>
    <w:multiLevelType w:val="hybridMultilevel"/>
    <w:tmpl w:val="FB1E3936"/>
    <w:lvl w:ilvl="0" w:tplc="3009000F">
      <w:start w:val="1"/>
      <w:numFmt w:val="decimal"/>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nsid w:val="45C31F62"/>
    <w:multiLevelType w:val="hybridMultilevel"/>
    <w:tmpl w:val="30A22566"/>
    <w:lvl w:ilvl="0" w:tplc="E36E9C0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2">
    <w:nsid w:val="45C549A1"/>
    <w:multiLevelType w:val="hybridMultilevel"/>
    <w:tmpl w:val="EA3223F6"/>
    <w:lvl w:ilvl="0" w:tplc="30090017">
      <w:start w:val="1"/>
      <w:numFmt w:val="lowerLetter"/>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3">
    <w:nsid w:val="45FB606D"/>
    <w:multiLevelType w:val="hybridMultilevel"/>
    <w:tmpl w:val="EE42FBAC"/>
    <w:lvl w:ilvl="0" w:tplc="98B4CC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5">
    <w:nsid w:val="5593304F"/>
    <w:multiLevelType w:val="hybridMultilevel"/>
    <w:tmpl w:val="BF1889A0"/>
    <w:lvl w:ilvl="0" w:tplc="BEF088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C740AD"/>
    <w:multiLevelType w:val="hybridMultilevel"/>
    <w:tmpl w:val="FD28A506"/>
    <w:lvl w:ilvl="0" w:tplc="2B023558">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abstractNum w:abstractNumId="27">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nsid w:val="67E331BE"/>
    <w:multiLevelType w:val="hybridMultilevel"/>
    <w:tmpl w:val="82AA57A0"/>
    <w:lvl w:ilvl="0" w:tplc="AE4C0628">
      <w:start w:val="1"/>
      <w:numFmt w:val="lowerRoman"/>
      <w:lvlText w:val="(%1)"/>
      <w:lvlJc w:val="left"/>
      <w:pPr>
        <w:ind w:left="1515" w:hanging="720"/>
      </w:pPr>
      <w:rPr>
        <w:rFonts w:hint="default"/>
      </w:rPr>
    </w:lvl>
    <w:lvl w:ilvl="1" w:tplc="30090019" w:tentative="1">
      <w:start w:val="1"/>
      <w:numFmt w:val="lowerLetter"/>
      <w:lvlText w:val="%2."/>
      <w:lvlJc w:val="left"/>
      <w:pPr>
        <w:ind w:left="1875" w:hanging="360"/>
      </w:pPr>
    </w:lvl>
    <w:lvl w:ilvl="2" w:tplc="3009001B" w:tentative="1">
      <w:start w:val="1"/>
      <w:numFmt w:val="lowerRoman"/>
      <w:lvlText w:val="%3."/>
      <w:lvlJc w:val="right"/>
      <w:pPr>
        <w:ind w:left="2595" w:hanging="180"/>
      </w:pPr>
    </w:lvl>
    <w:lvl w:ilvl="3" w:tplc="3009000F" w:tentative="1">
      <w:start w:val="1"/>
      <w:numFmt w:val="decimal"/>
      <w:lvlText w:val="%4."/>
      <w:lvlJc w:val="left"/>
      <w:pPr>
        <w:ind w:left="3315" w:hanging="360"/>
      </w:pPr>
    </w:lvl>
    <w:lvl w:ilvl="4" w:tplc="30090019" w:tentative="1">
      <w:start w:val="1"/>
      <w:numFmt w:val="lowerLetter"/>
      <w:lvlText w:val="%5."/>
      <w:lvlJc w:val="left"/>
      <w:pPr>
        <w:ind w:left="4035" w:hanging="360"/>
      </w:pPr>
    </w:lvl>
    <w:lvl w:ilvl="5" w:tplc="3009001B" w:tentative="1">
      <w:start w:val="1"/>
      <w:numFmt w:val="lowerRoman"/>
      <w:lvlText w:val="%6."/>
      <w:lvlJc w:val="right"/>
      <w:pPr>
        <w:ind w:left="4755" w:hanging="180"/>
      </w:pPr>
    </w:lvl>
    <w:lvl w:ilvl="6" w:tplc="3009000F" w:tentative="1">
      <w:start w:val="1"/>
      <w:numFmt w:val="decimal"/>
      <w:lvlText w:val="%7."/>
      <w:lvlJc w:val="left"/>
      <w:pPr>
        <w:ind w:left="5475" w:hanging="360"/>
      </w:pPr>
    </w:lvl>
    <w:lvl w:ilvl="7" w:tplc="30090019" w:tentative="1">
      <w:start w:val="1"/>
      <w:numFmt w:val="lowerLetter"/>
      <w:lvlText w:val="%8."/>
      <w:lvlJc w:val="left"/>
      <w:pPr>
        <w:ind w:left="6195" w:hanging="360"/>
      </w:pPr>
    </w:lvl>
    <w:lvl w:ilvl="8" w:tplc="3009001B" w:tentative="1">
      <w:start w:val="1"/>
      <w:numFmt w:val="lowerRoman"/>
      <w:lvlText w:val="%9."/>
      <w:lvlJc w:val="right"/>
      <w:pPr>
        <w:ind w:left="6915" w:hanging="180"/>
      </w:pPr>
    </w:lvl>
  </w:abstractNum>
  <w:abstractNum w:abstractNumId="29">
    <w:nsid w:val="795C166D"/>
    <w:multiLevelType w:val="hybridMultilevel"/>
    <w:tmpl w:val="817CD998"/>
    <w:lvl w:ilvl="0" w:tplc="99049B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DCD6E99"/>
    <w:multiLevelType w:val="hybridMultilevel"/>
    <w:tmpl w:val="B4CECBE2"/>
    <w:lvl w:ilvl="0" w:tplc="F2900B9C">
      <w:start w:val="1"/>
      <w:numFmt w:val="lowerRoman"/>
      <w:lvlText w:val="(%1)"/>
      <w:lvlJc w:val="left"/>
      <w:pPr>
        <w:ind w:left="2070" w:hanging="720"/>
      </w:pPr>
      <w:rPr>
        <w:rFonts w:hint="default"/>
      </w:rPr>
    </w:lvl>
    <w:lvl w:ilvl="1" w:tplc="30090019" w:tentative="1">
      <w:start w:val="1"/>
      <w:numFmt w:val="lowerLetter"/>
      <w:lvlText w:val="%2."/>
      <w:lvlJc w:val="left"/>
      <w:pPr>
        <w:ind w:left="2430" w:hanging="360"/>
      </w:pPr>
    </w:lvl>
    <w:lvl w:ilvl="2" w:tplc="3009001B" w:tentative="1">
      <w:start w:val="1"/>
      <w:numFmt w:val="lowerRoman"/>
      <w:lvlText w:val="%3."/>
      <w:lvlJc w:val="right"/>
      <w:pPr>
        <w:ind w:left="3150" w:hanging="180"/>
      </w:pPr>
    </w:lvl>
    <w:lvl w:ilvl="3" w:tplc="3009000F" w:tentative="1">
      <w:start w:val="1"/>
      <w:numFmt w:val="decimal"/>
      <w:lvlText w:val="%4."/>
      <w:lvlJc w:val="left"/>
      <w:pPr>
        <w:ind w:left="3870" w:hanging="360"/>
      </w:pPr>
    </w:lvl>
    <w:lvl w:ilvl="4" w:tplc="30090019" w:tentative="1">
      <w:start w:val="1"/>
      <w:numFmt w:val="lowerLetter"/>
      <w:lvlText w:val="%5."/>
      <w:lvlJc w:val="left"/>
      <w:pPr>
        <w:ind w:left="4590" w:hanging="360"/>
      </w:pPr>
    </w:lvl>
    <w:lvl w:ilvl="5" w:tplc="3009001B" w:tentative="1">
      <w:start w:val="1"/>
      <w:numFmt w:val="lowerRoman"/>
      <w:lvlText w:val="%6."/>
      <w:lvlJc w:val="right"/>
      <w:pPr>
        <w:ind w:left="5310" w:hanging="180"/>
      </w:pPr>
    </w:lvl>
    <w:lvl w:ilvl="6" w:tplc="3009000F" w:tentative="1">
      <w:start w:val="1"/>
      <w:numFmt w:val="decimal"/>
      <w:lvlText w:val="%7."/>
      <w:lvlJc w:val="left"/>
      <w:pPr>
        <w:ind w:left="6030" w:hanging="360"/>
      </w:pPr>
    </w:lvl>
    <w:lvl w:ilvl="7" w:tplc="30090019" w:tentative="1">
      <w:start w:val="1"/>
      <w:numFmt w:val="lowerLetter"/>
      <w:lvlText w:val="%8."/>
      <w:lvlJc w:val="left"/>
      <w:pPr>
        <w:ind w:left="6750" w:hanging="360"/>
      </w:pPr>
    </w:lvl>
    <w:lvl w:ilvl="8" w:tplc="3009001B" w:tentative="1">
      <w:start w:val="1"/>
      <w:numFmt w:val="lowerRoman"/>
      <w:lvlText w:val="%9."/>
      <w:lvlJc w:val="right"/>
      <w:pPr>
        <w:ind w:left="7470" w:hanging="180"/>
      </w:pPr>
    </w:lvl>
  </w:abstractNum>
  <w:num w:numId="1">
    <w:abstractNumId w:val="27"/>
  </w:num>
  <w:num w:numId="2">
    <w:abstractNumId w:val="18"/>
  </w:num>
  <w:num w:numId="3">
    <w:abstractNumId w:val="16"/>
  </w:num>
  <w:num w:numId="4">
    <w:abstractNumId w:val="24"/>
  </w:num>
  <w:num w:numId="5">
    <w:abstractNumId w:val="12"/>
  </w:num>
  <w:num w:numId="6">
    <w:abstractNumId w:val="6"/>
  </w:num>
  <w:num w:numId="7">
    <w:abstractNumId w:val="21"/>
  </w:num>
  <w:num w:numId="8">
    <w:abstractNumId w:val="4"/>
  </w:num>
  <w:num w:numId="9">
    <w:abstractNumId w:val="8"/>
  </w:num>
  <w:num w:numId="10">
    <w:abstractNumId w:val="19"/>
  </w:num>
  <w:num w:numId="11">
    <w:abstractNumId w:val="9"/>
  </w:num>
  <w:num w:numId="12">
    <w:abstractNumId w:val="30"/>
  </w:num>
  <w:num w:numId="13">
    <w:abstractNumId w:val="26"/>
  </w:num>
  <w:num w:numId="14">
    <w:abstractNumId w:val="11"/>
  </w:num>
  <w:num w:numId="15">
    <w:abstractNumId w:val="28"/>
  </w:num>
  <w:num w:numId="16">
    <w:abstractNumId w:val="25"/>
  </w:num>
  <w:num w:numId="17">
    <w:abstractNumId w:val="17"/>
  </w:num>
  <w:num w:numId="18">
    <w:abstractNumId w:val="2"/>
  </w:num>
  <w:num w:numId="19">
    <w:abstractNumId w:val="23"/>
  </w:num>
  <w:num w:numId="20">
    <w:abstractNumId w:val="10"/>
  </w:num>
  <w:num w:numId="21">
    <w:abstractNumId w:val="5"/>
  </w:num>
  <w:num w:numId="22">
    <w:abstractNumId w:val="29"/>
  </w:num>
  <w:num w:numId="23">
    <w:abstractNumId w:val="1"/>
  </w:num>
  <w:num w:numId="24">
    <w:abstractNumId w:val="14"/>
  </w:num>
  <w:num w:numId="25">
    <w:abstractNumId w:val="7"/>
  </w:num>
  <w:num w:numId="26">
    <w:abstractNumId w:val="22"/>
  </w:num>
  <w:num w:numId="27">
    <w:abstractNumId w:val="3"/>
  </w:num>
  <w:num w:numId="28">
    <w:abstractNumId w:val="13"/>
  </w:num>
  <w:num w:numId="29">
    <w:abstractNumId w:val="20"/>
  </w:num>
  <w:num w:numId="30">
    <w:abstractNumId w:val="1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215"/>
    <w:rsid w:val="00013A67"/>
    <w:rsid w:val="000160CF"/>
    <w:rsid w:val="00024428"/>
    <w:rsid w:val="000246BB"/>
    <w:rsid w:val="000269C2"/>
    <w:rsid w:val="000276B6"/>
    <w:rsid w:val="0003115C"/>
    <w:rsid w:val="00034F32"/>
    <w:rsid w:val="00037D40"/>
    <w:rsid w:val="00041465"/>
    <w:rsid w:val="00041E71"/>
    <w:rsid w:val="000431A8"/>
    <w:rsid w:val="000441DD"/>
    <w:rsid w:val="00051882"/>
    <w:rsid w:val="000532B6"/>
    <w:rsid w:val="00054830"/>
    <w:rsid w:val="00063264"/>
    <w:rsid w:val="00065522"/>
    <w:rsid w:val="00065D1A"/>
    <w:rsid w:val="00065D2D"/>
    <w:rsid w:val="00067414"/>
    <w:rsid w:val="000850FC"/>
    <w:rsid w:val="00091512"/>
    <w:rsid w:val="000919D6"/>
    <w:rsid w:val="00097A81"/>
    <w:rsid w:val="000A096C"/>
    <w:rsid w:val="000A2A9E"/>
    <w:rsid w:val="000B249E"/>
    <w:rsid w:val="000B6AC8"/>
    <w:rsid w:val="000C2C87"/>
    <w:rsid w:val="000C6221"/>
    <w:rsid w:val="000D1B49"/>
    <w:rsid w:val="000E2F6A"/>
    <w:rsid w:val="000E5215"/>
    <w:rsid w:val="000E6754"/>
    <w:rsid w:val="000F08CA"/>
    <w:rsid w:val="000F428D"/>
    <w:rsid w:val="00100186"/>
    <w:rsid w:val="001004AC"/>
    <w:rsid w:val="00101DA5"/>
    <w:rsid w:val="00105E19"/>
    <w:rsid w:val="0010711F"/>
    <w:rsid w:val="0011213B"/>
    <w:rsid w:val="00112374"/>
    <w:rsid w:val="00116A3F"/>
    <w:rsid w:val="00122480"/>
    <w:rsid w:val="00122C7F"/>
    <w:rsid w:val="001306E3"/>
    <w:rsid w:val="0014184A"/>
    <w:rsid w:val="00151A29"/>
    <w:rsid w:val="0015540A"/>
    <w:rsid w:val="00156544"/>
    <w:rsid w:val="0017069E"/>
    <w:rsid w:val="001712C9"/>
    <w:rsid w:val="00171A31"/>
    <w:rsid w:val="00173D10"/>
    <w:rsid w:val="0017772F"/>
    <w:rsid w:val="00181D6A"/>
    <w:rsid w:val="001830E8"/>
    <w:rsid w:val="00184EE3"/>
    <w:rsid w:val="001850FE"/>
    <w:rsid w:val="001914F0"/>
    <w:rsid w:val="001929EF"/>
    <w:rsid w:val="0019387A"/>
    <w:rsid w:val="001A45C3"/>
    <w:rsid w:val="001B05A4"/>
    <w:rsid w:val="001B06A3"/>
    <w:rsid w:val="001B4374"/>
    <w:rsid w:val="001B4AE3"/>
    <w:rsid w:val="001B6D5B"/>
    <w:rsid w:val="001C12EF"/>
    <w:rsid w:val="001C2B2D"/>
    <w:rsid w:val="001D1DAB"/>
    <w:rsid w:val="001E3CEC"/>
    <w:rsid w:val="001E7212"/>
    <w:rsid w:val="001F5FA3"/>
    <w:rsid w:val="002019F4"/>
    <w:rsid w:val="00203EC9"/>
    <w:rsid w:val="00207261"/>
    <w:rsid w:val="00217A34"/>
    <w:rsid w:val="00220242"/>
    <w:rsid w:val="002223F9"/>
    <w:rsid w:val="002225CE"/>
    <w:rsid w:val="0023304F"/>
    <w:rsid w:val="002411DC"/>
    <w:rsid w:val="00244498"/>
    <w:rsid w:val="00264FF2"/>
    <w:rsid w:val="00267008"/>
    <w:rsid w:val="00270E94"/>
    <w:rsid w:val="002729FA"/>
    <w:rsid w:val="00273BC2"/>
    <w:rsid w:val="00274B7B"/>
    <w:rsid w:val="00275981"/>
    <w:rsid w:val="00277C76"/>
    <w:rsid w:val="00280A93"/>
    <w:rsid w:val="00286A0B"/>
    <w:rsid w:val="002875B6"/>
    <w:rsid w:val="0029084A"/>
    <w:rsid w:val="00291721"/>
    <w:rsid w:val="00291824"/>
    <w:rsid w:val="00291D7A"/>
    <w:rsid w:val="002927D2"/>
    <w:rsid w:val="0029357F"/>
    <w:rsid w:val="002946F0"/>
    <w:rsid w:val="002A36A9"/>
    <w:rsid w:val="002A4BC6"/>
    <w:rsid w:val="002A7D61"/>
    <w:rsid w:val="002B0045"/>
    <w:rsid w:val="002B0BF4"/>
    <w:rsid w:val="002B24FB"/>
    <w:rsid w:val="002C5117"/>
    <w:rsid w:val="002D27EA"/>
    <w:rsid w:val="002F10D6"/>
    <w:rsid w:val="002F4D7F"/>
    <w:rsid w:val="002F5C75"/>
    <w:rsid w:val="002F6316"/>
    <w:rsid w:val="003047D5"/>
    <w:rsid w:val="00307187"/>
    <w:rsid w:val="00311A30"/>
    <w:rsid w:val="003146E6"/>
    <w:rsid w:val="003218AE"/>
    <w:rsid w:val="003219F2"/>
    <w:rsid w:val="00324C07"/>
    <w:rsid w:val="00332591"/>
    <w:rsid w:val="00332F54"/>
    <w:rsid w:val="00333AF8"/>
    <w:rsid w:val="00337C16"/>
    <w:rsid w:val="003415F8"/>
    <w:rsid w:val="00347DAC"/>
    <w:rsid w:val="003649BA"/>
    <w:rsid w:val="00367162"/>
    <w:rsid w:val="00372831"/>
    <w:rsid w:val="0037450A"/>
    <w:rsid w:val="00375B5D"/>
    <w:rsid w:val="003765C1"/>
    <w:rsid w:val="00382C51"/>
    <w:rsid w:val="00384FAC"/>
    <w:rsid w:val="00391890"/>
    <w:rsid w:val="00394E42"/>
    <w:rsid w:val="003A0EB0"/>
    <w:rsid w:val="003A133D"/>
    <w:rsid w:val="003A5D5F"/>
    <w:rsid w:val="003A6EEC"/>
    <w:rsid w:val="003B2F37"/>
    <w:rsid w:val="003B4CCC"/>
    <w:rsid w:val="003C08F6"/>
    <w:rsid w:val="003C1DD6"/>
    <w:rsid w:val="003C657D"/>
    <w:rsid w:val="003C6FAA"/>
    <w:rsid w:val="003D75AD"/>
    <w:rsid w:val="003E11BE"/>
    <w:rsid w:val="003E6C1F"/>
    <w:rsid w:val="003F2C14"/>
    <w:rsid w:val="003F5C11"/>
    <w:rsid w:val="003F77F5"/>
    <w:rsid w:val="004038B5"/>
    <w:rsid w:val="00403FEA"/>
    <w:rsid w:val="00405F27"/>
    <w:rsid w:val="0040600C"/>
    <w:rsid w:val="004111C3"/>
    <w:rsid w:val="00413059"/>
    <w:rsid w:val="00413FA6"/>
    <w:rsid w:val="00414B04"/>
    <w:rsid w:val="00415C63"/>
    <w:rsid w:val="00420AAC"/>
    <w:rsid w:val="00421244"/>
    <w:rsid w:val="00426912"/>
    <w:rsid w:val="00426C81"/>
    <w:rsid w:val="00432BC0"/>
    <w:rsid w:val="00437F72"/>
    <w:rsid w:val="0044090C"/>
    <w:rsid w:val="00440AB7"/>
    <w:rsid w:val="00444017"/>
    <w:rsid w:val="004441B5"/>
    <w:rsid w:val="00444DC8"/>
    <w:rsid w:val="00444E31"/>
    <w:rsid w:val="00446DC5"/>
    <w:rsid w:val="004473B5"/>
    <w:rsid w:val="00451159"/>
    <w:rsid w:val="004521E9"/>
    <w:rsid w:val="00452ACF"/>
    <w:rsid w:val="004532A6"/>
    <w:rsid w:val="00454790"/>
    <w:rsid w:val="00456DEC"/>
    <w:rsid w:val="0046307D"/>
    <w:rsid w:val="00467D1F"/>
    <w:rsid w:val="00471935"/>
    <w:rsid w:val="00473215"/>
    <w:rsid w:val="00473E1E"/>
    <w:rsid w:val="00473EF5"/>
    <w:rsid w:val="0047503B"/>
    <w:rsid w:val="00476B05"/>
    <w:rsid w:val="00480FF0"/>
    <w:rsid w:val="00485328"/>
    <w:rsid w:val="00485AE7"/>
    <w:rsid w:val="00490E62"/>
    <w:rsid w:val="004922BC"/>
    <w:rsid w:val="00492CA2"/>
    <w:rsid w:val="004A3E4A"/>
    <w:rsid w:val="004A6633"/>
    <w:rsid w:val="004B316E"/>
    <w:rsid w:val="004B632E"/>
    <w:rsid w:val="004C5E43"/>
    <w:rsid w:val="004C7522"/>
    <w:rsid w:val="004D3CCE"/>
    <w:rsid w:val="004D5FE6"/>
    <w:rsid w:val="004D7B96"/>
    <w:rsid w:val="004D7C05"/>
    <w:rsid w:val="004E22F9"/>
    <w:rsid w:val="004E4AF9"/>
    <w:rsid w:val="004E4E20"/>
    <w:rsid w:val="004E63FC"/>
    <w:rsid w:val="004F24C9"/>
    <w:rsid w:val="004F2B98"/>
    <w:rsid w:val="004F2BCD"/>
    <w:rsid w:val="004F3805"/>
    <w:rsid w:val="005021ED"/>
    <w:rsid w:val="00510112"/>
    <w:rsid w:val="00513FDE"/>
    <w:rsid w:val="0051461D"/>
    <w:rsid w:val="0051520A"/>
    <w:rsid w:val="00525115"/>
    <w:rsid w:val="005276BE"/>
    <w:rsid w:val="0053589A"/>
    <w:rsid w:val="0053745B"/>
    <w:rsid w:val="0054397A"/>
    <w:rsid w:val="00543C57"/>
    <w:rsid w:val="00545EE1"/>
    <w:rsid w:val="005638B1"/>
    <w:rsid w:val="00564E84"/>
    <w:rsid w:val="00576768"/>
    <w:rsid w:val="0057705D"/>
    <w:rsid w:val="00583AC0"/>
    <w:rsid w:val="00586B66"/>
    <w:rsid w:val="005872F9"/>
    <w:rsid w:val="00590F0E"/>
    <w:rsid w:val="005A1A94"/>
    <w:rsid w:val="005A3786"/>
    <w:rsid w:val="005A74B7"/>
    <w:rsid w:val="005B017F"/>
    <w:rsid w:val="005B050E"/>
    <w:rsid w:val="005B5011"/>
    <w:rsid w:val="005B56E6"/>
    <w:rsid w:val="005B6511"/>
    <w:rsid w:val="005C6174"/>
    <w:rsid w:val="005D002D"/>
    <w:rsid w:val="005D1E53"/>
    <w:rsid w:val="005D6685"/>
    <w:rsid w:val="005D6879"/>
    <w:rsid w:val="005E1315"/>
    <w:rsid w:val="005E30F0"/>
    <w:rsid w:val="005E6E86"/>
    <w:rsid w:val="005F3A8C"/>
    <w:rsid w:val="005F4928"/>
    <w:rsid w:val="005F502F"/>
    <w:rsid w:val="005F7946"/>
    <w:rsid w:val="006034E3"/>
    <w:rsid w:val="0060430A"/>
    <w:rsid w:val="00604565"/>
    <w:rsid w:val="006068E3"/>
    <w:rsid w:val="006105D5"/>
    <w:rsid w:val="006116B3"/>
    <w:rsid w:val="00612355"/>
    <w:rsid w:val="006314D3"/>
    <w:rsid w:val="006319EE"/>
    <w:rsid w:val="006438AB"/>
    <w:rsid w:val="00644783"/>
    <w:rsid w:val="00656EC1"/>
    <w:rsid w:val="00656FD4"/>
    <w:rsid w:val="00663510"/>
    <w:rsid w:val="00664ADA"/>
    <w:rsid w:val="00665525"/>
    <w:rsid w:val="00667DBF"/>
    <w:rsid w:val="00670EB4"/>
    <w:rsid w:val="00671A4E"/>
    <w:rsid w:val="00674973"/>
    <w:rsid w:val="00676D93"/>
    <w:rsid w:val="00681062"/>
    <w:rsid w:val="006862A5"/>
    <w:rsid w:val="006925A8"/>
    <w:rsid w:val="0069415B"/>
    <w:rsid w:val="00694247"/>
    <w:rsid w:val="00695F58"/>
    <w:rsid w:val="006A7C10"/>
    <w:rsid w:val="006B7C41"/>
    <w:rsid w:val="006C3A85"/>
    <w:rsid w:val="006C7511"/>
    <w:rsid w:val="006D27A8"/>
    <w:rsid w:val="006D31FC"/>
    <w:rsid w:val="006D48EA"/>
    <w:rsid w:val="006D60A1"/>
    <w:rsid w:val="006E4783"/>
    <w:rsid w:val="006E705B"/>
    <w:rsid w:val="006F34F0"/>
    <w:rsid w:val="006F37B2"/>
    <w:rsid w:val="006F3A78"/>
    <w:rsid w:val="006F6ED6"/>
    <w:rsid w:val="00702132"/>
    <w:rsid w:val="00704139"/>
    <w:rsid w:val="007254AD"/>
    <w:rsid w:val="00726D39"/>
    <w:rsid w:val="00733662"/>
    <w:rsid w:val="007336ED"/>
    <w:rsid w:val="007402C8"/>
    <w:rsid w:val="007423E7"/>
    <w:rsid w:val="00742E06"/>
    <w:rsid w:val="0074307F"/>
    <w:rsid w:val="00743A9D"/>
    <w:rsid w:val="00750288"/>
    <w:rsid w:val="007509A0"/>
    <w:rsid w:val="00751FC0"/>
    <w:rsid w:val="00756D66"/>
    <w:rsid w:val="007571BD"/>
    <w:rsid w:val="00760ED3"/>
    <w:rsid w:val="00761191"/>
    <w:rsid w:val="00761FA3"/>
    <w:rsid w:val="0076239F"/>
    <w:rsid w:val="00763A12"/>
    <w:rsid w:val="00765392"/>
    <w:rsid w:val="00770B2B"/>
    <w:rsid w:val="0077793E"/>
    <w:rsid w:val="007809E1"/>
    <w:rsid w:val="0079455D"/>
    <w:rsid w:val="007B068D"/>
    <w:rsid w:val="007B14A7"/>
    <w:rsid w:val="007C4535"/>
    <w:rsid w:val="007C4B83"/>
    <w:rsid w:val="007C7C5F"/>
    <w:rsid w:val="007E5C16"/>
    <w:rsid w:val="007E6EAE"/>
    <w:rsid w:val="007F1CE3"/>
    <w:rsid w:val="007F57EF"/>
    <w:rsid w:val="00803671"/>
    <w:rsid w:val="00807C11"/>
    <w:rsid w:val="008110CA"/>
    <w:rsid w:val="00812686"/>
    <w:rsid w:val="008127AE"/>
    <w:rsid w:val="00812F76"/>
    <w:rsid w:val="00820747"/>
    <w:rsid w:val="008223E9"/>
    <w:rsid w:val="008241E3"/>
    <w:rsid w:val="00836CC6"/>
    <w:rsid w:val="0084388F"/>
    <w:rsid w:val="00845B3E"/>
    <w:rsid w:val="00846B7F"/>
    <w:rsid w:val="008508BB"/>
    <w:rsid w:val="00850CCB"/>
    <w:rsid w:val="00854C01"/>
    <w:rsid w:val="008553FE"/>
    <w:rsid w:val="0085589B"/>
    <w:rsid w:val="008627D8"/>
    <w:rsid w:val="008655C5"/>
    <w:rsid w:val="00865CD7"/>
    <w:rsid w:val="0086619E"/>
    <w:rsid w:val="00866826"/>
    <w:rsid w:val="008710C0"/>
    <w:rsid w:val="00872033"/>
    <w:rsid w:val="00874CEE"/>
    <w:rsid w:val="00875054"/>
    <w:rsid w:val="0088269B"/>
    <w:rsid w:val="00885F10"/>
    <w:rsid w:val="00891F0D"/>
    <w:rsid w:val="0089247B"/>
    <w:rsid w:val="00896729"/>
    <w:rsid w:val="008A257D"/>
    <w:rsid w:val="008A38F7"/>
    <w:rsid w:val="008B307A"/>
    <w:rsid w:val="008B5CD5"/>
    <w:rsid w:val="008B672D"/>
    <w:rsid w:val="008C03DD"/>
    <w:rsid w:val="008C1E46"/>
    <w:rsid w:val="008C3229"/>
    <w:rsid w:val="008C392B"/>
    <w:rsid w:val="008C474B"/>
    <w:rsid w:val="008C5317"/>
    <w:rsid w:val="008C5576"/>
    <w:rsid w:val="008C5AD9"/>
    <w:rsid w:val="008C5CD1"/>
    <w:rsid w:val="008D3A2A"/>
    <w:rsid w:val="008D6FF9"/>
    <w:rsid w:val="008E3475"/>
    <w:rsid w:val="008E4A44"/>
    <w:rsid w:val="008E7ECE"/>
    <w:rsid w:val="008F2FAA"/>
    <w:rsid w:val="008F5FB5"/>
    <w:rsid w:val="00906CB1"/>
    <w:rsid w:val="0091681E"/>
    <w:rsid w:val="0092418A"/>
    <w:rsid w:val="0092725A"/>
    <w:rsid w:val="00932313"/>
    <w:rsid w:val="009335BC"/>
    <w:rsid w:val="00943291"/>
    <w:rsid w:val="00943DE5"/>
    <w:rsid w:val="00946BEF"/>
    <w:rsid w:val="00951A42"/>
    <w:rsid w:val="00951FC4"/>
    <w:rsid w:val="00952F6C"/>
    <w:rsid w:val="0095437A"/>
    <w:rsid w:val="00954552"/>
    <w:rsid w:val="009558B1"/>
    <w:rsid w:val="00960A51"/>
    <w:rsid w:val="0096310D"/>
    <w:rsid w:val="009638CE"/>
    <w:rsid w:val="00965CF6"/>
    <w:rsid w:val="00970198"/>
    <w:rsid w:val="009727B6"/>
    <w:rsid w:val="00974899"/>
    <w:rsid w:val="00983005"/>
    <w:rsid w:val="00987FE3"/>
    <w:rsid w:val="0099185D"/>
    <w:rsid w:val="0099394C"/>
    <w:rsid w:val="00995B68"/>
    <w:rsid w:val="009A0C1A"/>
    <w:rsid w:val="009A2932"/>
    <w:rsid w:val="009B078E"/>
    <w:rsid w:val="009C2BF9"/>
    <w:rsid w:val="009D7A04"/>
    <w:rsid w:val="009E56ED"/>
    <w:rsid w:val="009E63D1"/>
    <w:rsid w:val="009F0B2D"/>
    <w:rsid w:val="009F4037"/>
    <w:rsid w:val="009F5BCA"/>
    <w:rsid w:val="00A0161F"/>
    <w:rsid w:val="00A05947"/>
    <w:rsid w:val="00A05CBA"/>
    <w:rsid w:val="00A1743C"/>
    <w:rsid w:val="00A23FAC"/>
    <w:rsid w:val="00A24F4E"/>
    <w:rsid w:val="00A25045"/>
    <w:rsid w:val="00A26E7F"/>
    <w:rsid w:val="00A27083"/>
    <w:rsid w:val="00A31E59"/>
    <w:rsid w:val="00A4107D"/>
    <w:rsid w:val="00A410A6"/>
    <w:rsid w:val="00A418B7"/>
    <w:rsid w:val="00A454AA"/>
    <w:rsid w:val="00A55384"/>
    <w:rsid w:val="00A639CA"/>
    <w:rsid w:val="00A65F03"/>
    <w:rsid w:val="00A6747A"/>
    <w:rsid w:val="00A71605"/>
    <w:rsid w:val="00A72B58"/>
    <w:rsid w:val="00A73F9E"/>
    <w:rsid w:val="00A758A8"/>
    <w:rsid w:val="00A87D99"/>
    <w:rsid w:val="00A9014D"/>
    <w:rsid w:val="00A91C6D"/>
    <w:rsid w:val="00A94BD2"/>
    <w:rsid w:val="00A95249"/>
    <w:rsid w:val="00A95F8F"/>
    <w:rsid w:val="00A96C8A"/>
    <w:rsid w:val="00AA2EC7"/>
    <w:rsid w:val="00AB0179"/>
    <w:rsid w:val="00AC045F"/>
    <w:rsid w:val="00AC27E6"/>
    <w:rsid w:val="00AC3C5B"/>
    <w:rsid w:val="00AD041D"/>
    <w:rsid w:val="00AD2800"/>
    <w:rsid w:val="00AD4092"/>
    <w:rsid w:val="00AE5A56"/>
    <w:rsid w:val="00AE61C5"/>
    <w:rsid w:val="00AF1DA2"/>
    <w:rsid w:val="00AF53A9"/>
    <w:rsid w:val="00B019ED"/>
    <w:rsid w:val="00B01B53"/>
    <w:rsid w:val="00B02893"/>
    <w:rsid w:val="00B07300"/>
    <w:rsid w:val="00B07E1D"/>
    <w:rsid w:val="00B1020A"/>
    <w:rsid w:val="00B12349"/>
    <w:rsid w:val="00B13B98"/>
    <w:rsid w:val="00B14A7C"/>
    <w:rsid w:val="00B17552"/>
    <w:rsid w:val="00B2533D"/>
    <w:rsid w:val="00B32BF7"/>
    <w:rsid w:val="00B41CBD"/>
    <w:rsid w:val="00B422BB"/>
    <w:rsid w:val="00B44080"/>
    <w:rsid w:val="00B45F2E"/>
    <w:rsid w:val="00B46157"/>
    <w:rsid w:val="00B56AFC"/>
    <w:rsid w:val="00B57477"/>
    <w:rsid w:val="00B5786F"/>
    <w:rsid w:val="00B61A12"/>
    <w:rsid w:val="00B638ED"/>
    <w:rsid w:val="00B6499F"/>
    <w:rsid w:val="00B71FD0"/>
    <w:rsid w:val="00B81BCB"/>
    <w:rsid w:val="00B834A6"/>
    <w:rsid w:val="00B83F30"/>
    <w:rsid w:val="00B86952"/>
    <w:rsid w:val="00B87D51"/>
    <w:rsid w:val="00B923BA"/>
    <w:rsid w:val="00B934A4"/>
    <w:rsid w:val="00BA11D2"/>
    <w:rsid w:val="00BA1F25"/>
    <w:rsid w:val="00BA37D7"/>
    <w:rsid w:val="00BA573B"/>
    <w:rsid w:val="00BA76FA"/>
    <w:rsid w:val="00BB0258"/>
    <w:rsid w:val="00BB1A51"/>
    <w:rsid w:val="00BB3350"/>
    <w:rsid w:val="00BB60C6"/>
    <w:rsid w:val="00BB7F81"/>
    <w:rsid w:val="00BC46F6"/>
    <w:rsid w:val="00BD12AB"/>
    <w:rsid w:val="00BE4717"/>
    <w:rsid w:val="00BF022F"/>
    <w:rsid w:val="00BF17DD"/>
    <w:rsid w:val="00BF339C"/>
    <w:rsid w:val="00BF41EF"/>
    <w:rsid w:val="00BF44BD"/>
    <w:rsid w:val="00BF76D5"/>
    <w:rsid w:val="00C03AAA"/>
    <w:rsid w:val="00C1173F"/>
    <w:rsid w:val="00C11AC0"/>
    <w:rsid w:val="00C16606"/>
    <w:rsid w:val="00C175B6"/>
    <w:rsid w:val="00C23617"/>
    <w:rsid w:val="00C24B62"/>
    <w:rsid w:val="00C31C91"/>
    <w:rsid w:val="00C325F8"/>
    <w:rsid w:val="00C355A4"/>
    <w:rsid w:val="00C3707F"/>
    <w:rsid w:val="00C3739F"/>
    <w:rsid w:val="00C40CD9"/>
    <w:rsid w:val="00C43D12"/>
    <w:rsid w:val="00C441D5"/>
    <w:rsid w:val="00C4529C"/>
    <w:rsid w:val="00C4662F"/>
    <w:rsid w:val="00C46B1B"/>
    <w:rsid w:val="00C51005"/>
    <w:rsid w:val="00C51987"/>
    <w:rsid w:val="00C61402"/>
    <w:rsid w:val="00C61414"/>
    <w:rsid w:val="00C646C7"/>
    <w:rsid w:val="00C67B08"/>
    <w:rsid w:val="00C754FC"/>
    <w:rsid w:val="00C7752A"/>
    <w:rsid w:val="00C80185"/>
    <w:rsid w:val="00C80AC0"/>
    <w:rsid w:val="00C85666"/>
    <w:rsid w:val="00C919B2"/>
    <w:rsid w:val="00C926EF"/>
    <w:rsid w:val="00C94579"/>
    <w:rsid w:val="00C964EE"/>
    <w:rsid w:val="00CA3994"/>
    <w:rsid w:val="00CA52B4"/>
    <w:rsid w:val="00CA6EF8"/>
    <w:rsid w:val="00CB145F"/>
    <w:rsid w:val="00CB1766"/>
    <w:rsid w:val="00CB7E1D"/>
    <w:rsid w:val="00CC2591"/>
    <w:rsid w:val="00CC26AB"/>
    <w:rsid w:val="00CC2D4C"/>
    <w:rsid w:val="00CC4853"/>
    <w:rsid w:val="00CC78BF"/>
    <w:rsid w:val="00CD35D3"/>
    <w:rsid w:val="00CD6A03"/>
    <w:rsid w:val="00CE0983"/>
    <w:rsid w:val="00CE200B"/>
    <w:rsid w:val="00CE71FE"/>
    <w:rsid w:val="00D01C49"/>
    <w:rsid w:val="00D02497"/>
    <w:rsid w:val="00D03148"/>
    <w:rsid w:val="00D03FD6"/>
    <w:rsid w:val="00D11BB5"/>
    <w:rsid w:val="00D214A2"/>
    <w:rsid w:val="00D2481B"/>
    <w:rsid w:val="00D317E2"/>
    <w:rsid w:val="00D32166"/>
    <w:rsid w:val="00D345CF"/>
    <w:rsid w:val="00D4631C"/>
    <w:rsid w:val="00D61550"/>
    <w:rsid w:val="00D66950"/>
    <w:rsid w:val="00D72180"/>
    <w:rsid w:val="00D7502F"/>
    <w:rsid w:val="00D81B6F"/>
    <w:rsid w:val="00D8386D"/>
    <w:rsid w:val="00D83928"/>
    <w:rsid w:val="00D86B42"/>
    <w:rsid w:val="00D86C8A"/>
    <w:rsid w:val="00D87ABA"/>
    <w:rsid w:val="00D94153"/>
    <w:rsid w:val="00D95B2E"/>
    <w:rsid w:val="00DA08FD"/>
    <w:rsid w:val="00DB18C6"/>
    <w:rsid w:val="00DD02F0"/>
    <w:rsid w:val="00DD354F"/>
    <w:rsid w:val="00DE53CB"/>
    <w:rsid w:val="00DE5893"/>
    <w:rsid w:val="00DF2907"/>
    <w:rsid w:val="00DF4D21"/>
    <w:rsid w:val="00DF7301"/>
    <w:rsid w:val="00E12C4C"/>
    <w:rsid w:val="00E156E6"/>
    <w:rsid w:val="00E16430"/>
    <w:rsid w:val="00E22C55"/>
    <w:rsid w:val="00E249B4"/>
    <w:rsid w:val="00E25EA0"/>
    <w:rsid w:val="00E27D5B"/>
    <w:rsid w:val="00E37664"/>
    <w:rsid w:val="00E427CE"/>
    <w:rsid w:val="00E501D9"/>
    <w:rsid w:val="00E50F67"/>
    <w:rsid w:val="00E5117F"/>
    <w:rsid w:val="00E55DDF"/>
    <w:rsid w:val="00E55FDA"/>
    <w:rsid w:val="00E57502"/>
    <w:rsid w:val="00E6289E"/>
    <w:rsid w:val="00E648E5"/>
    <w:rsid w:val="00E709A4"/>
    <w:rsid w:val="00E712D3"/>
    <w:rsid w:val="00E72720"/>
    <w:rsid w:val="00E72CAF"/>
    <w:rsid w:val="00E73652"/>
    <w:rsid w:val="00E74459"/>
    <w:rsid w:val="00E82F40"/>
    <w:rsid w:val="00E8521E"/>
    <w:rsid w:val="00E86593"/>
    <w:rsid w:val="00E9706E"/>
    <w:rsid w:val="00E97580"/>
    <w:rsid w:val="00EA4833"/>
    <w:rsid w:val="00EB402A"/>
    <w:rsid w:val="00EB40ED"/>
    <w:rsid w:val="00ED7E8F"/>
    <w:rsid w:val="00EE0702"/>
    <w:rsid w:val="00EE0E93"/>
    <w:rsid w:val="00EE46A8"/>
    <w:rsid w:val="00EE5830"/>
    <w:rsid w:val="00EE67FE"/>
    <w:rsid w:val="00EF1C31"/>
    <w:rsid w:val="00EF30DD"/>
    <w:rsid w:val="00EF35AA"/>
    <w:rsid w:val="00EF3ED3"/>
    <w:rsid w:val="00EF6AAF"/>
    <w:rsid w:val="00F0221C"/>
    <w:rsid w:val="00F02BF2"/>
    <w:rsid w:val="00F02F2E"/>
    <w:rsid w:val="00F03814"/>
    <w:rsid w:val="00F105BE"/>
    <w:rsid w:val="00F12057"/>
    <w:rsid w:val="00F12B2D"/>
    <w:rsid w:val="00F33D3B"/>
    <w:rsid w:val="00F35F0F"/>
    <w:rsid w:val="00F3741E"/>
    <w:rsid w:val="00F44764"/>
    <w:rsid w:val="00F50555"/>
    <w:rsid w:val="00F526F1"/>
    <w:rsid w:val="00F55310"/>
    <w:rsid w:val="00F559E3"/>
    <w:rsid w:val="00F60AB6"/>
    <w:rsid w:val="00F61B64"/>
    <w:rsid w:val="00F63036"/>
    <w:rsid w:val="00F71F3E"/>
    <w:rsid w:val="00F76AC1"/>
    <w:rsid w:val="00F77899"/>
    <w:rsid w:val="00F77BE9"/>
    <w:rsid w:val="00F8230E"/>
    <w:rsid w:val="00F83F3B"/>
    <w:rsid w:val="00F95E37"/>
    <w:rsid w:val="00F9689B"/>
    <w:rsid w:val="00FA2A26"/>
    <w:rsid w:val="00FA2C96"/>
    <w:rsid w:val="00FA66AB"/>
    <w:rsid w:val="00FB0FE8"/>
    <w:rsid w:val="00FB64F1"/>
    <w:rsid w:val="00FB6619"/>
    <w:rsid w:val="00FB7C78"/>
    <w:rsid w:val="00FB7E49"/>
    <w:rsid w:val="00FC6DB6"/>
    <w:rsid w:val="00FC6DCC"/>
    <w:rsid w:val="00FC6E3E"/>
    <w:rsid w:val="00FE22EB"/>
    <w:rsid w:val="00FF06A5"/>
    <w:rsid w:val="00FF0A7E"/>
    <w:rsid w:val="00FF0E19"/>
    <w:rsid w:val="00FF3415"/>
    <w:rsid w:val="00FF7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04AA9-6886-4203-B906-21E138D5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 w:type="paragraph" w:styleId="BalloonText">
    <w:name w:val="Balloon Text"/>
    <w:basedOn w:val="Normal"/>
    <w:link w:val="BalloonTextChar"/>
    <w:uiPriority w:val="99"/>
    <w:semiHidden/>
    <w:unhideWhenUsed/>
    <w:rsid w:val="00467D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D1F"/>
    <w:rPr>
      <w:rFonts w:ascii="Tahoma" w:hAnsi="Tahoma" w:cs="Tahoma"/>
      <w:sz w:val="16"/>
      <w:szCs w:val="16"/>
    </w:rPr>
  </w:style>
  <w:style w:type="character" w:styleId="Strong">
    <w:name w:val="Strong"/>
    <w:basedOn w:val="DefaultParagraphFont"/>
    <w:uiPriority w:val="22"/>
    <w:qFormat/>
    <w:rsid w:val="00E511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8328743">
      <w:bodyDiv w:val="1"/>
      <w:marLeft w:val="0"/>
      <w:marRight w:val="0"/>
      <w:marTop w:val="0"/>
      <w:marBottom w:val="0"/>
      <w:divBdr>
        <w:top w:val="none" w:sz="0" w:space="0" w:color="auto"/>
        <w:left w:val="none" w:sz="0" w:space="0" w:color="auto"/>
        <w:bottom w:val="none" w:sz="0" w:space="0" w:color="auto"/>
        <w:right w:val="none" w:sz="0" w:space="0" w:color="auto"/>
      </w:divBdr>
    </w:div>
    <w:div w:id="199105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C_2\Desktop\Typed%202023\Template%20For%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68C43645-6B61-4DD1-B8B6-CCB88590E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Docx</Template>
  <TotalTime>8</TotalTime>
  <Pages>1</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BTC_2</dc:creator>
  <cp:lastModifiedBy>admin</cp:lastModifiedBy>
  <cp:revision>4</cp:revision>
  <cp:lastPrinted>2023-01-20T17:30:00Z</cp:lastPrinted>
  <dcterms:created xsi:type="dcterms:W3CDTF">2023-01-23T13:33:00Z</dcterms:created>
  <dcterms:modified xsi:type="dcterms:W3CDTF">2023-03-16T11:27:00Z</dcterms:modified>
</cp:coreProperties>
</file>