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44D" w:rsidRPr="004F044D" w:rsidRDefault="004F044D" w:rsidP="004F044D">
      <w:pPr>
        <w:jc w:val="both"/>
        <w:rPr>
          <w:rFonts w:ascii="Times New Roman" w:eastAsia="Times New Roman" w:hAnsi="Times New Roman" w:cs="Times New Roman"/>
          <w:sz w:val="24"/>
          <w:szCs w:val="24"/>
          <w:lang w:val="en-ZW" w:eastAsia="en-ZW"/>
        </w:rPr>
      </w:pPr>
      <w:bookmarkStart w:id="0" w:name="_GoBack"/>
      <w:bookmarkEnd w:id="0"/>
      <w:r w:rsidRPr="004F044D">
        <w:rPr>
          <w:rFonts w:ascii="Times New Roman" w:eastAsia="Times New Roman" w:hAnsi="Times New Roman" w:cs="Times New Roman"/>
          <w:color w:val="000000"/>
          <w:sz w:val="24"/>
          <w:szCs w:val="24"/>
          <w:lang w:val="en-ZW" w:eastAsia="en-ZW"/>
        </w:rPr>
        <w:t>COMMUNICATIONS AND ALLIED INDUSTRIES PENSION FUND</w:t>
      </w:r>
    </w:p>
    <w:p w:rsidR="00527471" w:rsidRPr="00527471" w:rsidRDefault="00527471" w:rsidP="004F044D">
      <w:pPr>
        <w:jc w:val="both"/>
        <w:rPr>
          <w:rFonts w:ascii="Times New Roman" w:eastAsia="Times New Roman" w:hAnsi="Times New Roman" w:cs="Times New Roman"/>
          <w:color w:val="000000"/>
          <w:sz w:val="4"/>
          <w:szCs w:val="4"/>
          <w:lang w:val="en-ZW" w:eastAsia="en-ZW"/>
        </w:rPr>
      </w:pPr>
    </w:p>
    <w:p w:rsidR="004F044D" w:rsidRPr="004F044D" w:rsidRDefault="00527471" w:rsidP="004F044D">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v</w:t>
      </w:r>
      <w:r w:rsidR="004F044D" w:rsidRPr="004F044D">
        <w:rPr>
          <w:rFonts w:ascii="Times New Roman" w:eastAsia="Times New Roman" w:hAnsi="Times New Roman" w:cs="Times New Roman"/>
          <w:color w:val="000000"/>
          <w:sz w:val="24"/>
          <w:szCs w:val="24"/>
          <w:lang w:val="en-ZW" w:eastAsia="en-ZW"/>
        </w:rPr>
        <w:t>ersus</w:t>
      </w:r>
    </w:p>
    <w:p w:rsidR="004F044D" w:rsidRPr="004F044D" w:rsidRDefault="004F044D" w:rsidP="004F044D">
      <w:pPr>
        <w:rPr>
          <w:rFonts w:ascii="Times New Roman" w:eastAsia="Times New Roman" w:hAnsi="Times New Roman" w:cs="Times New Roman"/>
          <w:sz w:val="8"/>
          <w:szCs w:val="8"/>
          <w:lang w:val="en-ZW" w:eastAsia="en-ZW"/>
        </w:rPr>
      </w:pPr>
    </w:p>
    <w:p w:rsidR="004F044D" w:rsidRPr="004F044D" w:rsidRDefault="004F044D" w:rsidP="004F044D">
      <w:pPr>
        <w:jc w:val="both"/>
        <w:rPr>
          <w:rFonts w:ascii="Times New Roman" w:eastAsia="Times New Roman" w:hAnsi="Times New Roman" w:cs="Times New Roman"/>
          <w:sz w:val="24"/>
          <w:szCs w:val="24"/>
          <w:lang w:val="en-ZW" w:eastAsia="en-ZW"/>
        </w:rPr>
      </w:pPr>
      <w:r w:rsidRPr="004F044D">
        <w:rPr>
          <w:rFonts w:ascii="Times New Roman" w:eastAsia="Times New Roman" w:hAnsi="Times New Roman" w:cs="Times New Roman"/>
          <w:color w:val="000000"/>
          <w:sz w:val="24"/>
          <w:szCs w:val="24"/>
          <w:lang w:val="en-ZW" w:eastAsia="en-ZW"/>
        </w:rPr>
        <w:t>NETONE CELLULAR (PRIVATE) LIMITED</w:t>
      </w:r>
    </w:p>
    <w:p w:rsidR="004F044D" w:rsidRPr="004F044D" w:rsidRDefault="004F044D" w:rsidP="004F044D">
      <w:pPr>
        <w:spacing w:after="240"/>
        <w:rPr>
          <w:rFonts w:ascii="Times New Roman" w:eastAsia="Times New Roman" w:hAnsi="Times New Roman" w:cs="Times New Roman"/>
          <w:sz w:val="24"/>
          <w:szCs w:val="24"/>
          <w:lang w:val="en-ZW" w:eastAsia="en-ZW"/>
        </w:rPr>
      </w:pPr>
    </w:p>
    <w:p w:rsidR="004F044D" w:rsidRPr="004F044D" w:rsidRDefault="004F044D" w:rsidP="004F044D">
      <w:pPr>
        <w:jc w:val="both"/>
        <w:rPr>
          <w:rFonts w:ascii="Times New Roman" w:eastAsia="Times New Roman" w:hAnsi="Times New Roman" w:cs="Times New Roman"/>
          <w:sz w:val="24"/>
          <w:szCs w:val="24"/>
          <w:lang w:val="en-ZW" w:eastAsia="en-ZW"/>
        </w:rPr>
      </w:pPr>
      <w:r w:rsidRPr="004F044D">
        <w:rPr>
          <w:rFonts w:ascii="Times New Roman" w:eastAsia="Times New Roman" w:hAnsi="Times New Roman" w:cs="Times New Roman"/>
          <w:color w:val="000000"/>
          <w:sz w:val="24"/>
          <w:szCs w:val="24"/>
          <w:lang w:val="en-ZW" w:eastAsia="en-ZW"/>
        </w:rPr>
        <w:t>HIGH COURT OF ZIMBABWE</w:t>
      </w:r>
    </w:p>
    <w:p w:rsidR="004F044D" w:rsidRPr="004F044D" w:rsidRDefault="004F044D" w:rsidP="004F044D">
      <w:pPr>
        <w:jc w:val="both"/>
        <w:rPr>
          <w:rFonts w:ascii="Times New Roman" w:eastAsia="Times New Roman" w:hAnsi="Times New Roman" w:cs="Times New Roman"/>
          <w:sz w:val="24"/>
          <w:szCs w:val="24"/>
          <w:lang w:val="en-ZW" w:eastAsia="en-ZW"/>
        </w:rPr>
      </w:pPr>
      <w:r w:rsidRPr="004F044D">
        <w:rPr>
          <w:rFonts w:ascii="Times New Roman" w:eastAsia="Times New Roman" w:hAnsi="Times New Roman" w:cs="Times New Roman"/>
          <w:color w:val="000000"/>
          <w:sz w:val="24"/>
          <w:szCs w:val="24"/>
          <w:lang w:val="en-ZW" w:eastAsia="en-ZW"/>
        </w:rPr>
        <w:t>CHINAMORA J</w:t>
      </w:r>
    </w:p>
    <w:p w:rsidR="004F044D" w:rsidRDefault="008453AF" w:rsidP="004F044D">
      <w:pPr>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HARARE</w:t>
      </w:r>
      <w:r w:rsidR="009A1FCD">
        <w:rPr>
          <w:rFonts w:ascii="Times New Roman" w:eastAsia="Times New Roman" w:hAnsi="Times New Roman" w:cs="Times New Roman"/>
          <w:sz w:val="24"/>
          <w:szCs w:val="24"/>
          <w:lang w:val="en-ZW" w:eastAsia="en-ZW"/>
        </w:rPr>
        <w:t>, 20 May</w:t>
      </w:r>
      <w:r w:rsidR="00533427">
        <w:rPr>
          <w:rFonts w:ascii="Times New Roman" w:eastAsia="Times New Roman" w:hAnsi="Times New Roman" w:cs="Times New Roman"/>
          <w:sz w:val="24"/>
          <w:szCs w:val="24"/>
          <w:lang w:val="en-ZW" w:eastAsia="en-ZW"/>
        </w:rPr>
        <w:t xml:space="preserve"> 2021 and 6</w:t>
      </w:r>
      <w:r w:rsidR="00603AD8">
        <w:rPr>
          <w:rFonts w:ascii="Times New Roman" w:eastAsia="Times New Roman" w:hAnsi="Times New Roman" w:cs="Times New Roman"/>
          <w:sz w:val="24"/>
          <w:szCs w:val="24"/>
          <w:lang w:val="en-ZW" w:eastAsia="en-ZW"/>
        </w:rPr>
        <w:t xml:space="preserve"> February 2023</w:t>
      </w:r>
    </w:p>
    <w:p w:rsidR="008453AF" w:rsidRDefault="008453AF" w:rsidP="004F044D">
      <w:pPr>
        <w:rPr>
          <w:rFonts w:ascii="Times New Roman" w:eastAsia="Times New Roman" w:hAnsi="Times New Roman" w:cs="Times New Roman"/>
          <w:sz w:val="24"/>
          <w:szCs w:val="24"/>
          <w:lang w:val="en-ZW" w:eastAsia="en-ZW"/>
        </w:rPr>
      </w:pPr>
    </w:p>
    <w:p w:rsidR="008453AF" w:rsidRPr="004F044D" w:rsidRDefault="008453AF" w:rsidP="004F044D">
      <w:pPr>
        <w:rPr>
          <w:rFonts w:ascii="Times New Roman" w:eastAsia="Times New Roman" w:hAnsi="Times New Roman" w:cs="Times New Roman"/>
          <w:sz w:val="24"/>
          <w:szCs w:val="24"/>
          <w:lang w:val="en-ZW" w:eastAsia="en-ZW"/>
        </w:rPr>
      </w:pPr>
    </w:p>
    <w:p w:rsidR="004F044D" w:rsidRPr="004F044D" w:rsidRDefault="008453AF" w:rsidP="004F044D">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b/>
          <w:bCs/>
          <w:color w:val="000000"/>
          <w:sz w:val="24"/>
          <w:szCs w:val="24"/>
          <w:lang w:val="en-ZW" w:eastAsia="en-ZW"/>
        </w:rPr>
        <w:t>Civil T</w:t>
      </w:r>
      <w:r w:rsidR="004F044D" w:rsidRPr="004F044D">
        <w:rPr>
          <w:rFonts w:ascii="Times New Roman" w:eastAsia="Times New Roman" w:hAnsi="Times New Roman" w:cs="Times New Roman"/>
          <w:b/>
          <w:bCs/>
          <w:color w:val="000000"/>
          <w:sz w:val="24"/>
          <w:szCs w:val="24"/>
          <w:lang w:val="en-ZW" w:eastAsia="en-ZW"/>
        </w:rPr>
        <w:t>rial – Special Case</w:t>
      </w:r>
    </w:p>
    <w:p w:rsidR="004F044D" w:rsidRPr="004F044D" w:rsidRDefault="004F044D" w:rsidP="004F044D">
      <w:pPr>
        <w:rPr>
          <w:rFonts w:ascii="Times New Roman" w:eastAsia="Times New Roman" w:hAnsi="Times New Roman" w:cs="Times New Roman"/>
          <w:sz w:val="24"/>
          <w:szCs w:val="24"/>
          <w:lang w:val="en-ZW" w:eastAsia="en-ZW"/>
        </w:rPr>
      </w:pPr>
    </w:p>
    <w:p w:rsidR="008453AF" w:rsidRDefault="008453AF" w:rsidP="004F044D">
      <w:pPr>
        <w:jc w:val="both"/>
        <w:rPr>
          <w:rFonts w:ascii="Times New Roman" w:eastAsia="Times New Roman" w:hAnsi="Times New Roman" w:cs="Times New Roman"/>
          <w:i/>
          <w:iCs/>
          <w:color w:val="000000"/>
          <w:sz w:val="24"/>
          <w:szCs w:val="24"/>
          <w:lang w:val="en-ZW" w:eastAsia="en-ZW"/>
        </w:rPr>
      </w:pPr>
    </w:p>
    <w:p w:rsidR="004F044D" w:rsidRPr="004F044D" w:rsidRDefault="00387AE0" w:rsidP="004F044D">
      <w:pPr>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i/>
          <w:iCs/>
          <w:color w:val="000000"/>
          <w:sz w:val="24"/>
          <w:szCs w:val="24"/>
          <w:lang w:val="en-ZW" w:eastAsia="en-ZW"/>
        </w:rPr>
        <w:t xml:space="preserve">Adv T Zhuwarara, </w:t>
      </w:r>
      <w:r w:rsidR="004F044D" w:rsidRPr="004F044D">
        <w:rPr>
          <w:rFonts w:ascii="Times New Roman" w:eastAsia="Times New Roman" w:hAnsi="Times New Roman" w:cs="Times New Roman"/>
          <w:color w:val="000000"/>
          <w:sz w:val="24"/>
          <w:szCs w:val="24"/>
          <w:lang w:val="en-ZW" w:eastAsia="en-ZW"/>
        </w:rPr>
        <w:t>for the plaintiff</w:t>
      </w:r>
    </w:p>
    <w:p w:rsidR="004F044D" w:rsidRPr="004F044D" w:rsidRDefault="00205C68" w:rsidP="004F044D">
      <w:pPr>
        <w:jc w:val="both"/>
        <w:rPr>
          <w:rFonts w:ascii="Times New Roman" w:eastAsia="Times New Roman" w:hAnsi="Times New Roman" w:cs="Times New Roman"/>
          <w:sz w:val="24"/>
          <w:szCs w:val="24"/>
          <w:lang w:val="en-ZW" w:eastAsia="en-ZW"/>
        </w:rPr>
      </w:pPr>
      <w:r w:rsidRPr="000B0D3C">
        <w:rPr>
          <w:rFonts w:ascii="Times New Roman" w:eastAsia="Times New Roman" w:hAnsi="Times New Roman" w:cs="Times New Roman"/>
          <w:iCs/>
          <w:color w:val="000000"/>
          <w:sz w:val="24"/>
          <w:szCs w:val="24"/>
          <w:lang w:val="en-ZW" w:eastAsia="en-ZW"/>
        </w:rPr>
        <w:t>Mr</w:t>
      </w:r>
      <w:r>
        <w:rPr>
          <w:rFonts w:ascii="Times New Roman" w:eastAsia="Times New Roman" w:hAnsi="Times New Roman" w:cs="Times New Roman"/>
          <w:i/>
          <w:iCs/>
          <w:color w:val="000000"/>
          <w:sz w:val="24"/>
          <w:szCs w:val="24"/>
          <w:lang w:val="en-ZW" w:eastAsia="en-ZW"/>
        </w:rPr>
        <w:t xml:space="preserve"> </w:t>
      </w:r>
      <w:r w:rsidR="00707394">
        <w:rPr>
          <w:rFonts w:ascii="Times New Roman" w:eastAsia="Times New Roman" w:hAnsi="Times New Roman" w:cs="Times New Roman"/>
          <w:i/>
          <w:iCs/>
          <w:color w:val="000000"/>
          <w:sz w:val="24"/>
          <w:szCs w:val="24"/>
          <w:lang w:val="en-ZW" w:eastAsia="en-ZW"/>
        </w:rPr>
        <w:t xml:space="preserve">R </w:t>
      </w:r>
      <w:r>
        <w:rPr>
          <w:rFonts w:ascii="Times New Roman" w:eastAsia="Times New Roman" w:hAnsi="Times New Roman" w:cs="Times New Roman"/>
          <w:i/>
          <w:iCs/>
          <w:color w:val="000000"/>
          <w:sz w:val="24"/>
          <w:szCs w:val="24"/>
          <w:lang w:val="en-ZW" w:eastAsia="en-ZW"/>
        </w:rPr>
        <w:t xml:space="preserve">Matsikidze, </w:t>
      </w:r>
      <w:r w:rsidR="00F37E61">
        <w:rPr>
          <w:rFonts w:ascii="Times New Roman" w:eastAsia="Times New Roman" w:hAnsi="Times New Roman" w:cs="Times New Roman"/>
          <w:color w:val="000000"/>
          <w:sz w:val="24"/>
          <w:szCs w:val="24"/>
          <w:lang w:val="en-ZW" w:eastAsia="en-ZW"/>
        </w:rPr>
        <w:t>for the d</w:t>
      </w:r>
      <w:r w:rsidR="004F044D" w:rsidRPr="004F044D">
        <w:rPr>
          <w:rFonts w:ascii="Times New Roman" w:eastAsia="Times New Roman" w:hAnsi="Times New Roman" w:cs="Times New Roman"/>
          <w:color w:val="000000"/>
          <w:sz w:val="24"/>
          <w:szCs w:val="24"/>
          <w:lang w:val="en-ZW" w:eastAsia="en-ZW"/>
        </w:rPr>
        <w:t>efendant</w:t>
      </w:r>
    </w:p>
    <w:p w:rsidR="004F044D" w:rsidRPr="004F044D" w:rsidRDefault="004F044D" w:rsidP="004F044D">
      <w:pPr>
        <w:rPr>
          <w:rFonts w:ascii="Times New Roman" w:eastAsia="Times New Roman" w:hAnsi="Times New Roman" w:cs="Times New Roman"/>
          <w:sz w:val="24"/>
          <w:szCs w:val="24"/>
          <w:lang w:val="en-ZW" w:eastAsia="en-ZW"/>
        </w:rPr>
      </w:pPr>
    </w:p>
    <w:p w:rsidR="00394FBE" w:rsidRDefault="00394FBE" w:rsidP="004F044D">
      <w:pPr>
        <w:jc w:val="both"/>
        <w:rPr>
          <w:rFonts w:ascii="Times New Roman" w:eastAsia="Times New Roman" w:hAnsi="Times New Roman" w:cs="Times New Roman"/>
          <w:b/>
          <w:color w:val="000000"/>
          <w:sz w:val="24"/>
          <w:szCs w:val="24"/>
          <w:lang w:val="en-ZW" w:eastAsia="en-ZW"/>
        </w:rPr>
      </w:pPr>
    </w:p>
    <w:p w:rsidR="000B0D3C" w:rsidRDefault="000B0D3C" w:rsidP="004F044D">
      <w:pPr>
        <w:jc w:val="both"/>
        <w:rPr>
          <w:rFonts w:ascii="Times New Roman" w:eastAsia="Times New Roman" w:hAnsi="Times New Roman" w:cs="Times New Roman"/>
          <w:b/>
          <w:color w:val="000000"/>
          <w:sz w:val="24"/>
          <w:szCs w:val="24"/>
          <w:lang w:val="en-ZW" w:eastAsia="en-ZW"/>
        </w:rPr>
      </w:pPr>
    </w:p>
    <w:p w:rsidR="004F044D" w:rsidRPr="004F044D" w:rsidRDefault="004F044D" w:rsidP="004F044D">
      <w:pPr>
        <w:jc w:val="both"/>
        <w:rPr>
          <w:rFonts w:ascii="Times New Roman" w:eastAsia="Times New Roman" w:hAnsi="Times New Roman" w:cs="Times New Roman"/>
          <w:b/>
          <w:sz w:val="24"/>
          <w:szCs w:val="24"/>
          <w:lang w:val="en-ZW" w:eastAsia="en-ZW"/>
        </w:rPr>
      </w:pPr>
      <w:r w:rsidRPr="004F044D">
        <w:rPr>
          <w:rFonts w:ascii="Times New Roman" w:eastAsia="Times New Roman" w:hAnsi="Times New Roman" w:cs="Times New Roman"/>
          <w:b/>
          <w:color w:val="000000"/>
          <w:sz w:val="24"/>
          <w:szCs w:val="24"/>
          <w:lang w:val="en-ZW" w:eastAsia="en-ZW"/>
        </w:rPr>
        <w:t>CHINAMORA J: </w:t>
      </w:r>
    </w:p>
    <w:p w:rsidR="004F044D" w:rsidRPr="004F044D" w:rsidRDefault="004F044D" w:rsidP="00394FBE">
      <w:pPr>
        <w:spacing w:before="120"/>
        <w:jc w:val="both"/>
        <w:rPr>
          <w:rFonts w:ascii="Times New Roman" w:eastAsia="Times New Roman" w:hAnsi="Times New Roman" w:cs="Times New Roman"/>
          <w:sz w:val="24"/>
          <w:szCs w:val="24"/>
          <w:lang w:val="en-ZW" w:eastAsia="en-ZW"/>
        </w:rPr>
      </w:pPr>
      <w:r w:rsidRPr="004F044D">
        <w:rPr>
          <w:rFonts w:ascii="Times New Roman" w:eastAsia="Times New Roman" w:hAnsi="Times New Roman" w:cs="Times New Roman"/>
          <w:b/>
          <w:bCs/>
          <w:color w:val="000000"/>
          <w:sz w:val="24"/>
          <w:szCs w:val="24"/>
          <w:lang w:val="en-ZW" w:eastAsia="en-ZW"/>
        </w:rPr>
        <w:t>Introduction:</w:t>
      </w:r>
    </w:p>
    <w:p w:rsidR="004F044D" w:rsidRPr="004F044D" w:rsidRDefault="004F044D" w:rsidP="004F044D">
      <w:pPr>
        <w:rPr>
          <w:rFonts w:ascii="Times New Roman" w:eastAsia="Times New Roman" w:hAnsi="Times New Roman" w:cs="Times New Roman"/>
          <w:sz w:val="24"/>
          <w:szCs w:val="24"/>
          <w:lang w:val="en-ZW" w:eastAsia="en-ZW"/>
        </w:rPr>
      </w:pPr>
    </w:p>
    <w:p w:rsidR="00104702" w:rsidRDefault="00294DAD" w:rsidP="00104702">
      <w:pPr>
        <w:spacing w:line="360" w:lineRule="auto"/>
        <w:ind w:firstLine="720"/>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During the pre-t</w:t>
      </w:r>
      <w:r w:rsidR="004F044D" w:rsidRPr="004F044D">
        <w:rPr>
          <w:rFonts w:ascii="Times New Roman" w:eastAsia="Times New Roman" w:hAnsi="Times New Roman" w:cs="Times New Roman"/>
          <w:color w:val="000000"/>
          <w:sz w:val="24"/>
          <w:szCs w:val="24"/>
          <w:lang w:val="en-ZW" w:eastAsia="en-ZW"/>
        </w:rPr>
        <w:t>rial conference, the parties agreed that this matter be dealt with as a special</w:t>
      </w:r>
      <w:r w:rsidR="000B0D3C">
        <w:rPr>
          <w:rFonts w:ascii="Times New Roman" w:eastAsia="Times New Roman" w:hAnsi="Times New Roman" w:cs="Times New Roman"/>
          <w:color w:val="000000"/>
          <w:sz w:val="24"/>
          <w:szCs w:val="24"/>
          <w:lang w:val="en-ZW" w:eastAsia="en-ZW"/>
        </w:rPr>
        <w:t xml:space="preserve"> case in terms of Order 29, r</w:t>
      </w:r>
      <w:r w:rsidR="004F044D" w:rsidRPr="004F044D">
        <w:rPr>
          <w:rFonts w:ascii="Times New Roman" w:eastAsia="Times New Roman" w:hAnsi="Times New Roman" w:cs="Times New Roman"/>
          <w:color w:val="000000"/>
          <w:sz w:val="24"/>
          <w:szCs w:val="24"/>
          <w:lang w:val="en-ZW" w:eastAsia="en-ZW"/>
        </w:rPr>
        <w:t xml:space="preserve"> 199 of the High Court Rules, 1971. The facts in relation t</w:t>
      </w:r>
      <w:r w:rsidR="00104702">
        <w:rPr>
          <w:rFonts w:ascii="Times New Roman" w:eastAsia="Times New Roman" w:hAnsi="Times New Roman" w:cs="Times New Roman"/>
          <w:color w:val="000000"/>
          <w:sz w:val="24"/>
          <w:szCs w:val="24"/>
          <w:lang w:val="en-ZW" w:eastAsia="en-ZW"/>
        </w:rPr>
        <w:t xml:space="preserve">o the special case are contained in a </w:t>
      </w:r>
      <w:r w:rsidR="004F044D" w:rsidRPr="004F044D">
        <w:rPr>
          <w:rFonts w:ascii="Times New Roman" w:eastAsia="Times New Roman" w:hAnsi="Times New Roman" w:cs="Times New Roman"/>
          <w:color w:val="000000"/>
          <w:sz w:val="24"/>
          <w:szCs w:val="24"/>
          <w:lang w:val="en-ZW" w:eastAsia="en-ZW"/>
        </w:rPr>
        <w:t xml:space="preserve">document </w:t>
      </w:r>
      <w:r w:rsidR="009A092A">
        <w:rPr>
          <w:rFonts w:ascii="Times New Roman" w:eastAsia="Times New Roman" w:hAnsi="Times New Roman" w:cs="Times New Roman"/>
          <w:color w:val="000000"/>
          <w:sz w:val="24"/>
          <w:szCs w:val="24"/>
          <w:lang w:val="en-ZW" w:eastAsia="en-ZW"/>
        </w:rPr>
        <w:t>signed on 28 August 2020 by both partie</w:t>
      </w:r>
      <w:r w:rsidR="006E03E2">
        <w:rPr>
          <w:rFonts w:ascii="Times New Roman" w:eastAsia="Times New Roman" w:hAnsi="Times New Roman" w:cs="Times New Roman"/>
          <w:color w:val="000000"/>
          <w:sz w:val="24"/>
          <w:szCs w:val="24"/>
          <w:lang w:val="en-ZW" w:eastAsia="en-ZW"/>
        </w:rPr>
        <w:t>s, whose contents are captu</w:t>
      </w:r>
      <w:r w:rsidR="00E92EE4">
        <w:rPr>
          <w:rFonts w:ascii="Times New Roman" w:eastAsia="Times New Roman" w:hAnsi="Times New Roman" w:cs="Times New Roman"/>
          <w:color w:val="000000"/>
          <w:sz w:val="24"/>
          <w:szCs w:val="24"/>
          <w:lang w:val="en-ZW" w:eastAsia="en-ZW"/>
        </w:rPr>
        <w:t>r</w:t>
      </w:r>
      <w:r w:rsidR="006E03E2">
        <w:rPr>
          <w:rFonts w:ascii="Times New Roman" w:eastAsia="Times New Roman" w:hAnsi="Times New Roman" w:cs="Times New Roman"/>
          <w:color w:val="000000"/>
          <w:sz w:val="24"/>
          <w:szCs w:val="24"/>
          <w:lang w:val="en-ZW" w:eastAsia="en-ZW"/>
        </w:rPr>
        <w:t>ed</w:t>
      </w:r>
      <w:r w:rsidR="00F556EE">
        <w:rPr>
          <w:rFonts w:ascii="Times New Roman" w:eastAsia="Times New Roman" w:hAnsi="Times New Roman" w:cs="Times New Roman"/>
          <w:color w:val="000000"/>
          <w:sz w:val="24"/>
          <w:szCs w:val="24"/>
          <w:lang w:val="en-ZW" w:eastAsia="en-ZW"/>
        </w:rPr>
        <w:t xml:space="preserve"> below:</w:t>
      </w:r>
    </w:p>
    <w:p w:rsidR="00E92EE4" w:rsidRPr="00ED6A64" w:rsidRDefault="00E92EE4" w:rsidP="00E92EE4">
      <w:pPr>
        <w:spacing w:line="360" w:lineRule="auto"/>
        <w:jc w:val="both"/>
        <w:rPr>
          <w:rFonts w:ascii="Times New Roman" w:eastAsia="Times New Roman" w:hAnsi="Times New Roman" w:cs="Times New Roman"/>
          <w:b/>
          <w:bCs/>
          <w:color w:val="000000"/>
          <w:sz w:val="10"/>
          <w:szCs w:val="10"/>
          <w:lang w:val="en-ZW" w:eastAsia="en-ZW"/>
        </w:rPr>
      </w:pPr>
    </w:p>
    <w:p w:rsidR="004F044D" w:rsidRPr="004F044D" w:rsidRDefault="004F044D" w:rsidP="00E92EE4">
      <w:pPr>
        <w:spacing w:line="360" w:lineRule="auto"/>
        <w:jc w:val="both"/>
        <w:rPr>
          <w:rFonts w:ascii="Times New Roman" w:eastAsia="Times New Roman" w:hAnsi="Times New Roman" w:cs="Times New Roman"/>
          <w:sz w:val="24"/>
          <w:szCs w:val="24"/>
          <w:lang w:val="en-ZW" w:eastAsia="en-ZW"/>
        </w:rPr>
      </w:pPr>
      <w:r w:rsidRPr="004F044D">
        <w:rPr>
          <w:rFonts w:ascii="Times New Roman" w:eastAsia="Times New Roman" w:hAnsi="Times New Roman" w:cs="Times New Roman"/>
          <w:b/>
          <w:bCs/>
          <w:color w:val="000000"/>
          <w:sz w:val="24"/>
          <w:szCs w:val="24"/>
          <w:lang w:val="en-ZW" w:eastAsia="en-ZW"/>
        </w:rPr>
        <w:t>Statement of agreed facts &amp; documents</w:t>
      </w:r>
    </w:p>
    <w:p w:rsidR="00165F2F" w:rsidRPr="004B349A" w:rsidRDefault="00111DAE" w:rsidP="004B349A">
      <w:pPr>
        <w:pStyle w:val="ListParagraph"/>
        <w:numPr>
          <w:ilvl w:val="0"/>
          <w:numId w:val="41"/>
        </w:numPr>
        <w:spacing w:line="360" w:lineRule="auto"/>
        <w:jc w:val="both"/>
        <w:rPr>
          <w:rFonts w:ascii="Times New Roman" w:eastAsia="Times New Roman" w:hAnsi="Times New Roman" w:cs="Times New Roman"/>
          <w:color w:val="000000"/>
          <w:sz w:val="24"/>
          <w:szCs w:val="24"/>
          <w:lang w:val="en-ZW" w:eastAsia="en-ZW"/>
        </w:rPr>
      </w:pPr>
      <w:r w:rsidRPr="004B349A">
        <w:rPr>
          <w:rFonts w:ascii="Times New Roman" w:eastAsia="Times New Roman" w:hAnsi="Times New Roman" w:cs="Times New Roman"/>
          <w:color w:val="000000"/>
          <w:sz w:val="24"/>
          <w:szCs w:val="24"/>
          <w:lang w:val="en-ZW" w:eastAsia="en-ZW"/>
        </w:rPr>
        <w:t>The plaintiff and d</w:t>
      </w:r>
      <w:r w:rsidR="004F044D" w:rsidRPr="004B349A">
        <w:rPr>
          <w:rFonts w:ascii="Times New Roman" w:eastAsia="Times New Roman" w:hAnsi="Times New Roman" w:cs="Times New Roman"/>
          <w:color w:val="000000"/>
          <w:sz w:val="24"/>
          <w:szCs w:val="24"/>
          <w:lang w:val="en-ZW" w:eastAsia="en-ZW"/>
        </w:rPr>
        <w:t xml:space="preserve">efendant are bound by the Communications &amp; Allied Industries Pension Fund Rules </w:t>
      </w:r>
      <w:r w:rsidR="00AF0945">
        <w:rPr>
          <w:rFonts w:ascii="Times New Roman" w:eastAsia="Times New Roman" w:hAnsi="Times New Roman" w:cs="Times New Roman"/>
          <w:color w:val="000000"/>
          <w:sz w:val="24"/>
          <w:szCs w:val="24"/>
          <w:lang w:val="en-ZW" w:eastAsia="en-ZW"/>
        </w:rPr>
        <w:t>(herein referred to as “</w:t>
      </w:r>
      <w:r w:rsidR="004F044D" w:rsidRPr="004B349A">
        <w:rPr>
          <w:rFonts w:ascii="Times New Roman" w:eastAsia="Times New Roman" w:hAnsi="Times New Roman" w:cs="Times New Roman"/>
          <w:color w:val="000000"/>
          <w:sz w:val="24"/>
          <w:szCs w:val="24"/>
          <w:lang w:val="en-ZW" w:eastAsia="en-ZW"/>
        </w:rPr>
        <w:t>Pe</w:t>
      </w:r>
      <w:r w:rsidR="00AF0945">
        <w:rPr>
          <w:rFonts w:ascii="Times New Roman" w:eastAsia="Times New Roman" w:hAnsi="Times New Roman" w:cs="Times New Roman"/>
          <w:color w:val="000000"/>
          <w:sz w:val="24"/>
          <w:szCs w:val="24"/>
          <w:lang w:val="en-ZW" w:eastAsia="en-ZW"/>
        </w:rPr>
        <w:t>nsion Fund Rules</w:t>
      </w:r>
      <w:r w:rsidR="000B0D3C">
        <w:rPr>
          <w:rFonts w:ascii="Times New Roman" w:eastAsia="Times New Roman" w:hAnsi="Times New Roman" w:cs="Times New Roman"/>
          <w:color w:val="000000"/>
          <w:sz w:val="24"/>
          <w:szCs w:val="24"/>
          <w:lang w:val="en-ZW" w:eastAsia="en-ZW"/>
        </w:rPr>
        <w:t>)</w:t>
      </w:r>
      <w:r w:rsidR="00AF0945">
        <w:rPr>
          <w:rFonts w:ascii="Times New Roman" w:eastAsia="Times New Roman" w:hAnsi="Times New Roman" w:cs="Times New Roman"/>
          <w:color w:val="000000"/>
          <w:sz w:val="24"/>
          <w:szCs w:val="24"/>
          <w:lang w:val="en-ZW" w:eastAsia="en-ZW"/>
        </w:rPr>
        <w:t>”</w:t>
      </w:r>
      <w:r w:rsidR="003C728B" w:rsidRPr="004B349A">
        <w:rPr>
          <w:rFonts w:ascii="Times New Roman" w:eastAsia="Times New Roman" w:hAnsi="Times New Roman" w:cs="Times New Roman"/>
          <w:color w:val="000000"/>
          <w:sz w:val="24"/>
          <w:szCs w:val="24"/>
          <w:lang w:val="en-ZW" w:eastAsia="en-ZW"/>
        </w:rPr>
        <w:t>.</w:t>
      </w:r>
    </w:p>
    <w:p w:rsidR="002F467F" w:rsidRPr="002F467F" w:rsidRDefault="002F467F" w:rsidP="002F467F">
      <w:pPr>
        <w:spacing w:line="360" w:lineRule="auto"/>
        <w:ind w:left="720"/>
        <w:jc w:val="both"/>
        <w:rPr>
          <w:rFonts w:ascii="Times New Roman" w:eastAsia="Times New Roman" w:hAnsi="Times New Roman" w:cs="Times New Roman"/>
          <w:sz w:val="6"/>
          <w:szCs w:val="6"/>
          <w:lang w:val="en-ZW" w:eastAsia="en-ZW"/>
        </w:rPr>
      </w:pPr>
    </w:p>
    <w:p w:rsidR="004B349A" w:rsidRDefault="00111DAE" w:rsidP="004B349A">
      <w:pPr>
        <w:pStyle w:val="ListParagraph"/>
        <w:numPr>
          <w:ilvl w:val="0"/>
          <w:numId w:val="41"/>
        </w:numPr>
        <w:spacing w:line="360" w:lineRule="auto"/>
        <w:jc w:val="both"/>
        <w:rPr>
          <w:rFonts w:ascii="Times New Roman" w:eastAsia="Times New Roman" w:hAnsi="Times New Roman" w:cs="Times New Roman"/>
          <w:color w:val="000000"/>
          <w:sz w:val="24"/>
          <w:szCs w:val="24"/>
          <w:lang w:val="en-ZW" w:eastAsia="en-ZW"/>
        </w:rPr>
      </w:pPr>
      <w:r w:rsidRPr="004B349A">
        <w:rPr>
          <w:rFonts w:ascii="Times New Roman" w:eastAsia="Times New Roman" w:hAnsi="Times New Roman" w:cs="Times New Roman"/>
          <w:color w:val="000000"/>
          <w:sz w:val="24"/>
          <w:szCs w:val="24"/>
          <w:lang w:val="en-ZW" w:eastAsia="en-ZW"/>
        </w:rPr>
        <w:t>The d</w:t>
      </w:r>
      <w:r w:rsidR="004F044D" w:rsidRPr="004B349A">
        <w:rPr>
          <w:rFonts w:ascii="Times New Roman" w:eastAsia="Times New Roman" w:hAnsi="Times New Roman" w:cs="Times New Roman"/>
          <w:color w:val="000000"/>
          <w:sz w:val="24"/>
          <w:szCs w:val="24"/>
          <w:lang w:val="en-ZW" w:eastAsia="en-ZW"/>
        </w:rPr>
        <w:t>efendant entered into</w:t>
      </w:r>
      <w:r w:rsidRPr="004B349A">
        <w:rPr>
          <w:rFonts w:ascii="Times New Roman" w:eastAsia="Times New Roman" w:hAnsi="Times New Roman" w:cs="Times New Roman"/>
          <w:color w:val="000000"/>
          <w:sz w:val="24"/>
          <w:szCs w:val="24"/>
          <w:lang w:val="en-ZW" w:eastAsia="en-ZW"/>
        </w:rPr>
        <w:t xml:space="preserve"> voluntary retrenchment with its</w:t>
      </w:r>
      <w:r w:rsidR="004F044D" w:rsidRPr="004B349A">
        <w:rPr>
          <w:rFonts w:ascii="Times New Roman" w:eastAsia="Times New Roman" w:hAnsi="Times New Roman" w:cs="Times New Roman"/>
          <w:color w:val="000000"/>
          <w:sz w:val="24"/>
          <w:szCs w:val="24"/>
          <w:lang w:val="en-ZW" w:eastAsia="en-ZW"/>
        </w:rPr>
        <w:t xml:space="preserve"> emplo</w:t>
      </w:r>
      <w:r w:rsidR="00A363A0">
        <w:rPr>
          <w:rFonts w:ascii="Times New Roman" w:eastAsia="Times New Roman" w:hAnsi="Times New Roman" w:cs="Times New Roman"/>
          <w:color w:val="000000"/>
          <w:sz w:val="24"/>
          <w:szCs w:val="24"/>
          <w:lang w:val="en-ZW" w:eastAsia="en-ZW"/>
        </w:rPr>
        <w:t>yee, Mr. Willie Walter Munakiri (“Munakiri”</w:t>
      </w:r>
      <w:r w:rsidR="00C0593B">
        <w:rPr>
          <w:rFonts w:ascii="Times New Roman" w:eastAsia="Times New Roman" w:hAnsi="Times New Roman" w:cs="Times New Roman"/>
          <w:color w:val="000000"/>
          <w:sz w:val="24"/>
          <w:szCs w:val="24"/>
          <w:lang w:val="en-ZW" w:eastAsia="en-ZW"/>
        </w:rPr>
        <w:t>),</w:t>
      </w:r>
      <w:r w:rsidR="004F044D" w:rsidRPr="004B349A">
        <w:rPr>
          <w:rFonts w:ascii="Times New Roman" w:eastAsia="Times New Roman" w:hAnsi="Times New Roman" w:cs="Times New Roman"/>
          <w:color w:val="000000"/>
          <w:sz w:val="24"/>
          <w:szCs w:val="24"/>
          <w:lang w:val="en-ZW" w:eastAsia="en-ZW"/>
        </w:rPr>
        <w:t xml:space="preserve"> who inst</w:t>
      </w:r>
      <w:r w:rsidRPr="004B349A">
        <w:rPr>
          <w:rFonts w:ascii="Times New Roman" w:eastAsia="Times New Roman" w:hAnsi="Times New Roman" w:cs="Times New Roman"/>
          <w:color w:val="000000"/>
          <w:sz w:val="24"/>
          <w:szCs w:val="24"/>
          <w:lang w:val="en-ZW" w:eastAsia="en-ZW"/>
        </w:rPr>
        <w:t>ituted proceedings against the p</w:t>
      </w:r>
      <w:r w:rsidR="001F5EBB" w:rsidRPr="004B349A">
        <w:rPr>
          <w:rFonts w:ascii="Times New Roman" w:eastAsia="Times New Roman" w:hAnsi="Times New Roman" w:cs="Times New Roman"/>
          <w:color w:val="000000"/>
          <w:sz w:val="24"/>
          <w:szCs w:val="24"/>
          <w:lang w:val="en-ZW" w:eastAsia="en-ZW"/>
        </w:rPr>
        <w:t>laintiff and d</w:t>
      </w:r>
      <w:r w:rsidR="004F044D" w:rsidRPr="004B349A">
        <w:rPr>
          <w:rFonts w:ascii="Times New Roman" w:eastAsia="Times New Roman" w:hAnsi="Times New Roman" w:cs="Times New Roman"/>
          <w:color w:val="000000"/>
          <w:sz w:val="24"/>
          <w:szCs w:val="24"/>
          <w:lang w:val="en-ZW" w:eastAsia="en-ZW"/>
        </w:rPr>
        <w:t xml:space="preserve">efendant for a calculation of his pension benefits in accordance with </w:t>
      </w:r>
      <w:r w:rsidR="000B0D3C">
        <w:rPr>
          <w:rFonts w:ascii="Times New Roman" w:eastAsia="Times New Roman" w:hAnsi="Times New Roman" w:cs="Times New Roman"/>
          <w:color w:val="000000"/>
          <w:sz w:val="24"/>
          <w:szCs w:val="24"/>
          <w:lang w:val="en-ZW" w:eastAsia="en-ZW"/>
        </w:rPr>
        <w:t>r</w:t>
      </w:r>
      <w:r w:rsidR="004F044D" w:rsidRPr="004B349A">
        <w:rPr>
          <w:rFonts w:ascii="Times New Roman" w:eastAsia="Times New Roman" w:hAnsi="Times New Roman" w:cs="Times New Roman"/>
          <w:color w:val="000000"/>
          <w:sz w:val="24"/>
          <w:szCs w:val="24"/>
          <w:lang w:val="en-ZW" w:eastAsia="en-ZW"/>
        </w:rPr>
        <w:t xml:space="preserve"> 46 (1) and (2) of the Pension Fund Rules. </w:t>
      </w:r>
      <w:r w:rsidR="000B0D3C">
        <w:rPr>
          <w:rFonts w:ascii="Times New Roman" w:eastAsia="Times New Roman" w:hAnsi="Times New Roman" w:cs="Times New Roman"/>
          <w:color w:val="000000"/>
          <w:sz w:val="24"/>
          <w:szCs w:val="24"/>
          <w:lang w:val="en-ZW" w:eastAsia="en-ZW"/>
        </w:rPr>
        <w:t xml:space="preserve"> </w:t>
      </w:r>
      <w:r w:rsidR="004F044D" w:rsidRPr="004B349A">
        <w:rPr>
          <w:rFonts w:ascii="Times New Roman" w:eastAsia="Times New Roman" w:hAnsi="Times New Roman" w:cs="Times New Roman"/>
          <w:color w:val="000000"/>
          <w:sz w:val="24"/>
          <w:szCs w:val="24"/>
          <w:lang w:val="en-ZW" w:eastAsia="en-ZW"/>
        </w:rPr>
        <w:t>The application succeeded and an order was issue</w:t>
      </w:r>
      <w:r w:rsidR="006739D7">
        <w:rPr>
          <w:rFonts w:ascii="Times New Roman" w:eastAsia="Times New Roman" w:hAnsi="Times New Roman" w:cs="Times New Roman"/>
          <w:color w:val="000000"/>
          <w:sz w:val="24"/>
          <w:szCs w:val="24"/>
          <w:lang w:val="en-ZW" w:eastAsia="en-ZW"/>
        </w:rPr>
        <w:t>d under Case No. HC 4892/17, which</w:t>
      </w:r>
      <w:r w:rsidR="004F044D" w:rsidRPr="004B349A">
        <w:rPr>
          <w:rFonts w:ascii="Times New Roman" w:eastAsia="Times New Roman" w:hAnsi="Times New Roman" w:cs="Times New Roman"/>
          <w:color w:val="000000"/>
          <w:sz w:val="24"/>
          <w:szCs w:val="24"/>
          <w:lang w:val="en-ZW" w:eastAsia="en-ZW"/>
        </w:rPr>
        <w:t xml:space="preserve"> order </w:t>
      </w:r>
      <w:r w:rsidR="006137D0" w:rsidRPr="004B349A">
        <w:rPr>
          <w:rFonts w:ascii="Times New Roman" w:eastAsia="Times New Roman" w:hAnsi="Times New Roman" w:cs="Times New Roman"/>
          <w:color w:val="000000"/>
          <w:sz w:val="24"/>
          <w:szCs w:val="24"/>
          <w:lang w:val="en-ZW" w:eastAsia="en-ZW"/>
        </w:rPr>
        <w:t xml:space="preserve">is part of the record and is </w:t>
      </w:r>
      <w:r w:rsidR="003756CA">
        <w:rPr>
          <w:rFonts w:ascii="Times New Roman" w:eastAsia="Times New Roman" w:hAnsi="Times New Roman" w:cs="Times New Roman"/>
          <w:color w:val="000000"/>
          <w:sz w:val="24"/>
          <w:szCs w:val="24"/>
          <w:lang w:val="en-ZW" w:eastAsia="en-ZW"/>
        </w:rPr>
        <w:t>marked Annexure “B”</w:t>
      </w:r>
      <w:r w:rsidR="004F044D" w:rsidRPr="004B349A">
        <w:rPr>
          <w:rFonts w:ascii="Times New Roman" w:eastAsia="Times New Roman" w:hAnsi="Times New Roman" w:cs="Times New Roman"/>
          <w:color w:val="000000"/>
          <w:sz w:val="24"/>
          <w:szCs w:val="24"/>
          <w:lang w:val="en-ZW" w:eastAsia="en-ZW"/>
        </w:rPr>
        <w:t>.</w:t>
      </w:r>
    </w:p>
    <w:p w:rsidR="004B349A" w:rsidRPr="00736659" w:rsidRDefault="004B349A" w:rsidP="004B349A">
      <w:pPr>
        <w:pStyle w:val="ListParagraph"/>
        <w:rPr>
          <w:rFonts w:ascii="Times New Roman" w:eastAsia="Times New Roman" w:hAnsi="Times New Roman" w:cs="Times New Roman"/>
          <w:color w:val="000000"/>
          <w:sz w:val="8"/>
          <w:szCs w:val="8"/>
          <w:lang w:val="en-ZW" w:eastAsia="en-ZW"/>
        </w:rPr>
      </w:pPr>
    </w:p>
    <w:p w:rsidR="00D06367" w:rsidRPr="005042F7" w:rsidRDefault="004F044D" w:rsidP="005042F7">
      <w:pPr>
        <w:pStyle w:val="ListParagraph"/>
        <w:numPr>
          <w:ilvl w:val="0"/>
          <w:numId w:val="41"/>
        </w:numPr>
        <w:spacing w:line="360" w:lineRule="auto"/>
        <w:jc w:val="both"/>
        <w:rPr>
          <w:rFonts w:ascii="Times New Roman" w:eastAsia="Times New Roman" w:hAnsi="Times New Roman" w:cs="Times New Roman"/>
          <w:color w:val="000000"/>
          <w:sz w:val="24"/>
          <w:szCs w:val="24"/>
          <w:lang w:val="en-ZW" w:eastAsia="en-ZW"/>
        </w:rPr>
      </w:pPr>
      <w:r w:rsidRPr="004B349A">
        <w:rPr>
          <w:rFonts w:ascii="Times New Roman" w:eastAsia="Times New Roman" w:hAnsi="Times New Roman" w:cs="Times New Roman"/>
          <w:color w:val="000000"/>
          <w:sz w:val="24"/>
          <w:szCs w:val="24"/>
          <w:lang w:val="en-ZW" w:eastAsia="en-ZW"/>
        </w:rPr>
        <w:t xml:space="preserve">The court order did not specify who was supposed to pay </w:t>
      </w:r>
      <w:r w:rsidR="00805439">
        <w:rPr>
          <w:rFonts w:ascii="Times New Roman" w:eastAsia="Times New Roman" w:hAnsi="Times New Roman" w:cs="Times New Roman"/>
          <w:color w:val="000000"/>
          <w:sz w:val="24"/>
          <w:szCs w:val="24"/>
          <w:lang w:val="en-ZW" w:eastAsia="en-ZW"/>
        </w:rPr>
        <w:t xml:space="preserve">the pension benefits. </w:t>
      </w:r>
      <w:r w:rsidR="000B0D3C">
        <w:rPr>
          <w:rFonts w:ascii="Times New Roman" w:eastAsia="Times New Roman" w:hAnsi="Times New Roman" w:cs="Times New Roman"/>
          <w:color w:val="000000"/>
          <w:sz w:val="24"/>
          <w:szCs w:val="24"/>
          <w:lang w:val="en-ZW" w:eastAsia="en-ZW"/>
        </w:rPr>
        <w:t xml:space="preserve"> </w:t>
      </w:r>
      <w:r w:rsidR="00805439">
        <w:rPr>
          <w:rFonts w:ascii="Times New Roman" w:eastAsia="Times New Roman" w:hAnsi="Times New Roman" w:cs="Times New Roman"/>
          <w:color w:val="000000"/>
          <w:sz w:val="24"/>
          <w:szCs w:val="24"/>
          <w:lang w:val="en-ZW" w:eastAsia="en-ZW"/>
        </w:rPr>
        <w:t>As such, the d</w:t>
      </w:r>
      <w:r w:rsidR="005708D4">
        <w:rPr>
          <w:rFonts w:ascii="Times New Roman" w:eastAsia="Times New Roman" w:hAnsi="Times New Roman" w:cs="Times New Roman"/>
          <w:color w:val="000000"/>
          <w:sz w:val="24"/>
          <w:szCs w:val="24"/>
          <w:lang w:val="en-ZW" w:eastAsia="en-ZW"/>
        </w:rPr>
        <w:t xml:space="preserve">efendant requested a written judgment. </w:t>
      </w:r>
      <w:r w:rsidR="000B0D3C">
        <w:rPr>
          <w:rFonts w:ascii="Times New Roman" w:eastAsia="Times New Roman" w:hAnsi="Times New Roman" w:cs="Times New Roman"/>
          <w:color w:val="000000"/>
          <w:sz w:val="24"/>
          <w:szCs w:val="24"/>
          <w:lang w:val="en-ZW" w:eastAsia="en-ZW"/>
        </w:rPr>
        <w:t xml:space="preserve"> </w:t>
      </w:r>
      <w:r w:rsidR="005708D4">
        <w:rPr>
          <w:rFonts w:ascii="Times New Roman" w:eastAsia="Times New Roman" w:hAnsi="Times New Roman" w:cs="Times New Roman"/>
          <w:color w:val="000000"/>
          <w:sz w:val="24"/>
          <w:szCs w:val="24"/>
          <w:lang w:val="en-ZW" w:eastAsia="en-ZW"/>
        </w:rPr>
        <w:t xml:space="preserve">See letter dated 15 November 2017 marked </w:t>
      </w:r>
      <w:r w:rsidR="005708D4">
        <w:rPr>
          <w:rFonts w:ascii="Times New Roman" w:eastAsia="Times New Roman" w:hAnsi="Times New Roman" w:cs="Times New Roman"/>
          <w:color w:val="000000"/>
          <w:sz w:val="24"/>
          <w:szCs w:val="24"/>
          <w:lang w:val="en-ZW" w:eastAsia="en-ZW"/>
        </w:rPr>
        <w:lastRenderedPageBreak/>
        <w:t>Annexure “C”</w:t>
      </w:r>
      <w:r w:rsidRPr="004B349A">
        <w:rPr>
          <w:rFonts w:ascii="Times New Roman" w:eastAsia="Times New Roman" w:hAnsi="Times New Roman" w:cs="Times New Roman"/>
          <w:color w:val="000000"/>
          <w:sz w:val="24"/>
          <w:szCs w:val="24"/>
          <w:lang w:val="en-ZW" w:eastAsia="en-ZW"/>
        </w:rPr>
        <w:t xml:space="preserve">. </w:t>
      </w:r>
      <w:r w:rsidR="000B0D3C">
        <w:rPr>
          <w:rFonts w:ascii="Times New Roman" w:eastAsia="Times New Roman" w:hAnsi="Times New Roman" w:cs="Times New Roman"/>
          <w:color w:val="000000"/>
          <w:sz w:val="24"/>
          <w:szCs w:val="24"/>
          <w:lang w:val="en-ZW" w:eastAsia="en-ZW"/>
        </w:rPr>
        <w:t xml:space="preserve"> </w:t>
      </w:r>
      <w:r w:rsidRPr="004B349A">
        <w:rPr>
          <w:rFonts w:ascii="Times New Roman" w:eastAsia="Times New Roman" w:hAnsi="Times New Roman" w:cs="Times New Roman"/>
          <w:color w:val="000000"/>
          <w:sz w:val="24"/>
          <w:szCs w:val="24"/>
          <w:lang w:val="en-ZW" w:eastAsia="en-ZW"/>
        </w:rPr>
        <w:t>The request was declined with reasons. See memo dated 28</w:t>
      </w:r>
      <w:r w:rsidR="00734125">
        <w:rPr>
          <w:rFonts w:ascii="Times New Roman" w:eastAsia="Times New Roman" w:hAnsi="Times New Roman" w:cs="Times New Roman"/>
          <w:color w:val="000000"/>
          <w:sz w:val="14"/>
          <w:szCs w:val="14"/>
          <w:vertAlign w:val="superscript"/>
          <w:lang w:val="en-ZW" w:eastAsia="en-ZW"/>
        </w:rPr>
        <w:t xml:space="preserve"> </w:t>
      </w:r>
      <w:r w:rsidRPr="004B349A">
        <w:rPr>
          <w:rFonts w:ascii="Times New Roman" w:eastAsia="Times New Roman" w:hAnsi="Times New Roman" w:cs="Times New Roman"/>
          <w:color w:val="000000"/>
          <w:sz w:val="24"/>
          <w:szCs w:val="24"/>
          <w:lang w:val="en-ZW" w:eastAsia="en-ZW"/>
        </w:rPr>
        <w:t xml:space="preserve">December 2017 </w:t>
      </w:r>
      <w:r w:rsidR="00734125">
        <w:rPr>
          <w:rFonts w:ascii="Times New Roman" w:eastAsia="Times New Roman" w:hAnsi="Times New Roman" w:cs="Times New Roman"/>
          <w:color w:val="000000"/>
          <w:sz w:val="24"/>
          <w:szCs w:val="24"/>
          <w:lang w:val="en-ZW" w:eastAsia="en-ZW"/>
        </w:rPr>
        <w:t>which is marked Annexure “D”</w:t>
      </w:r>
      <w:r w:rsidRPr="004B349A">
        <w:rPr>
          <w:rFonts w:ascii="Times New Roman" w:eastAsia="Times New Roman" w:hAnsi="Times New Roman" w:cs="Times New Roman"/>
          <w:color w:val="000000"/>
          <w:sz w:val="24"/>
          <w:szCs w:val="24"/>
          <w:lang w:val="en-ZW" w:eastAsia="en-ZW"/>
        </w:rPr>
        <w:t>.</w:t>
      </w:r>
    </w:p>
    <w:p w:rsidR="00635329" w:rsidRDefault="004F044D" w:rsidP="00635329">
      <w:pPr>
        <w:pStyle w:val="ListParagraph"/>
        <w:numPr>
          <w:ilvl w:val="0"/>
          <w:numId w:val="41"/>
        </w:numPr>
        <w:spacing w:line="360" w:lineRule="auto"/>
        <w:jc w:val="both"/>
        <w:rPr>
          <w:rFonts w:ascii="Times New Roman" w:eastAsia="Times New Roman" w:hAnsi="Times New Roman" w:cs="Times New Roman"/>
          <w:color w:val="000000"/>
          <w:sz w:val="24"/>
          <w:szCs w:val="24"/>
          <w:lang w:val="en-ZW" w:eastAsia="en-ZW"/>
        </w:rPr>
      </w:pPr>
      <w:r w:rsidRPr="00D06367">
        <w:rPr>
          <w:rFonts w:ascii="Times New Roman" w:eastAsia="Times New Roman" w:hAnsi="Times New Roman" w:cs="Times New Roman"/>
          <w:color w:val="000000"/>
          <w:sz w:val="24"/>
          <w:szCs w:val="24"/>
          <w:lang w:val="en-ZW" w:eastAsia="en-ZW"/>
        </w:rPr>
        <w:t xml:space="preserve">A writ was </w:t>
      </w:r>
      <w:r w:rsidR="000418E5">
        <w:rPr>
          <w:rFonts w:ascii="Times New Roman" w:eastAsia="Times New Roman" w:hAnsi="Times New Roman" w:cs="Times New Roman"/>
          <w:color w:val="000000"/>
          <w:sz w:val="24"/>
          <w:szCs w:val="24"/>
          <w:lang w:val="en-ZW" w:eastAsia="en-ZW"/>
        </w:rPr>
        <w:t xml:space="preserve">issued by </w:t>
      </w:r>
      <w:r w:rsidR="00635329">
        <w:rPr>
          <w:rFonts w:ascii="Times New Roman" w:eastAsia="Times New Roman" w:hAnsi="Times New Roman" w:cs="Times New Roman"/>
          <w:color w:val="000000"/>
          <w:sz w:val="24"/>
          <w:szCs w:val="24"/>
          <w:lang w:val="en-ZW" w:eastAsia="en-ZW"/>
        </w:rPr>
        <w:t>Munakiri against the plaintiff on 26</w:t>
      </w:r>
      <w:r w:rsidR="00E40197">
        <w:rPr>
          <w:rFonts w:ascii="Times New Roman" w:eastAsia="Times New Roman" w:hAnsi="Times New Roman" w:cs="Times New Roman"/>
          <w:color w:val="000000"/>
          <w:sz w:val="24"/>
          <w:szCs w:val="24"/>
          <w:lang w:val="en-ZW" w:eastAsia="en-ZW"/>
        </w:rPr>
        <w:t xml:space="preserve"> February 2018. </w:t>
      </w:r>
      <w:r w:rsidR="000B0D3C">
        <w:rPr>
          <w:rFonts w:ascii="Times New Roman" w:eastAsia="Times New Roman" w:hAnsi="Times New Roman" w:cs="Times New Roman"/>
          <w:color w:val="000000"/>
          <w:sz w:val="24"/>
          <w:szCs w:val="24"/>
          <w:lang w:val="en-ZW" w:eastAsia="en-ZW"/>
        </w:rPr>
        <w:t xml:space="preserve"> </w:t>
      </w:r>
      <w:r w:rsidR="00E40197">
        <w:rPr>
          <w:rFonts w:ascii="Times New Roman" w:eastAsia="Times New Roman" w:hAnsi="Times New Roman" w:cs="Times New Roman"/>
          <w:color w:val="000000"/>
          <w:sz w:val="24"/>
          <w:szCs w:val="24"/>
          <w:lang w:val="en-ZW" w:eastAsia="en-ZW"/>
        </w:rPr>
        <w:t>The p</w:t>
      </w:r>
      <w:r w:rsidRPr="00D06367">
        <w:rPr>
          <w:rFonts w:ascii="Times New Roman" w:eastAsia="Times New Roman" w:hAnsi="Times New Roman" w:cs="Times New Roman"/>
          <w:color w:val="000000"/>
          <w:sz w:val="24"/>
          <w:szCs w:val="24"/>
          <w:lang w:val="en-ZW" w:eastAsia="en-ZW"/>
        </w:rPr>
        <w:t>laintiff paid $300,820.82 between 16</w:t>
      </w:r>
      <w:r w:rsidR="00635329">
        <w:rPr>
          <w:rFonts w:ascii="Times New Roman" w:eastAsia="Times New Roman" w:hAnsi="Times New Roman" w:cs="Times New Roman"/>
          <w:color w:val="000000"/>
          <w:sz w:val="14"/>
          <w:szCs w:val="14"/>
          <w:vertAlign w:val="superscript"/>
          <w:lang w:val="en-ZW" w:eastAsia="en-ZW"/>
        </w:rPr>
        <w:t xml:space="preserve"> </w:t>
      </w:r>
      <w:r w:rsidRPr="00D06367">
        <w:rPr>
          <w:rFonts w:ascii="Times New Roman" w:eastAsia="Times New Roman" w:hAnsi="Times New Roman" w:cs="Times New Roman"/>
          <w:color w:val="000000"/>
          <w:sz w:val="24"/>
          <w:szCs w:val="24"/>
          <w:lang w:val="en-ZW" w:eastAsia="en-ZW"/>
        </w:rPr>
        <w:t>March and 4</w:t>
      </w:r>
      <w:r w:rsidR="00635329">
        <w:rPr>
          <w:rFonts w:ascii="Times New Roman" w:eastAsia="Times New Roman" w:hAnsi="Times New Roman" w:cs="Times New Roman"/>
          <w:color w:val="000000"/>
          <w:sz w:val="14"/>
          <w:szCs w:val="14"/>
          <w:vertAlign w:val="superscript"/>
          <w:lang w:val="en-ZW" w:eastAsia="en-ZW"/>
        </w:rPr>
        <w:t xml:space="preserve"> </w:t>
      </w:r>
      <w:r w:rsidRPr="00D06367">
        <w:rPr>
          <w:rFonts w:ascii="Times New Roman" w:eastAsia="Times New Roman" w:hAnsi="Times New Roman" w:cs="Times New Roman"/>
          <w:color w:val="000000"/>
          <w:sz w:val="24"/>
          <w:szCs w:val="24"/>
          <w:lang w:val="en-ZW" w:eastAsia="en-ZW"/>
        </w:rPr>
        <w:t>May 2018. </w:t>
      </w:r>
    </w:p>
    <w:p w:rsidR="00635329" w:rsidRPr="00635329" w:rsidRDefault="00635329" w:rsidP="00635329">
      <w:pPr>
        <w:pStyle w:val="ListParagraph"/>
        <w:rPr>
          <w:rFonts w:ascii="Times New Roman" w:eastAsia="Times New Roman" w:hAnsi="Times New Roman" w:cs="Times New Roman"/>
          <w:color w:val="000000"/>
          <w:sz w:val="8"/>
          <w:szCs w:val="8"/>
          <w:lang w:val="en-ZW" w:eastAsia="en-ZW"/>
        </w:rPr>
      </w:pPr>
    </w:p>
    <w:p w:rsidR="00623F36" w:rsidRDefault="00623F36" w:rsidP="00623F36">
      <w:pPr>
        <w:pStyle w:val="ListParagraph"/>
        <w:numPr>
          <w:ilvl w:val="0"/>
          <w:numId w:val="41"/>
        </w:numPr>
        <w:spacing w:line="360" w:lineRule="auto"/>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In addition, the p</w:t>
      </w:r>
      <w:r w:rsidR="004F044D" w:rsidRPr="00635329">
        <w:rPr>
          <w:rFonts w:ascii="Times New Roman" w:eastAsia="Times New Roman" w:hAnsi="Times New Roman" w:cs="Times New Roman"/>
          <w:color w:val="000000"/>
          <w:sz w:val="24"/>
          <w:szCs w:val="24"/>
          <w:lang w:val="en-ZW" w:eastAsia="en-ZW"/>
        </w:rPr>
        <w:t>laintiff continued to p</w:t>
      </w:r>
      <w:r w:rsidR="000418E5">
        <w:rPr>
          <w:rFonts w:ascii="Times New Roman" w:eastAsia="Times New Roman" w:hAnsi="Times New Roman" w:cs="Times New Roman"/>
          <w:color w:val="000000"/>
          <w:sz w:val="24"/>
          <w:szCs w:val="24"/>
          <w:lang w:val="en-ZW" w:eastAsia="en-ZW"/>
        </w:rPr>
        <w:t xml:space="preserve">ay $4,063.00 every month to </w:t>
      </w:r>
      <w:r w:rsidR="004F044D" w:rsidRPr="00635329">
        <w:rPr>
          <w:rFonts w:ascii="Times New Roman" w:eastAsia="Times New Roman" w:hAnsi="Times New Roman" w:cs="Times New Roman"/>
          <w:color w:val="000000"/>
          <w:sz w:val="24"/>
          <w:szCs w:val="24"/>
          <w:lang w:val="en-ZW" w:eastAsia="en-ZW"/>
        </w:rPr>
        <w:t>Munakiri as a monthly pension benefit from 1</w:t>
      </w:r>
      <w:r>
        <w:rPr>
          <w:rFonts w:ascii="Times New Roman" w:eastAsia="Times New Roman" w:hAnsi="Times New Roman" w:cs="Times New Roman"/>
          <w:color w:val="000000"/>
          <w:sz w:val="14"/>
          <w:szCs w:val="14"/>
          <w:vertAlign w:val="superscript"/>
          <w:lang w:val="en-ZW" w:eastAsia="en-ZW"/>
        </w:rPr>
        <w:t xml:space="preserve"> </w:t>
      </w:r>
      <w:r w:rsidR="004F044D" w:rsidRPr="00635329">
        <w:rPr>
          <w:rFonts w:ascii="Times New Roman" w:eastAsia="Times New Roman" w:hAnsi="Times New Roman" w:cs="Times New Roman"/>
          <w:color w:val="000000"/>
          <w:sz w:val="24"/>
          <w:szCs w:val="24"/>
          <w:lang w:val="en-ZW" w:eastAsia="en-ZW"/>
        </w:rPr>
        <w:t>May 2018 until June 2020 when the amo</w:t>
      </w:r>
      <w:r w:rsidR="000418E5">
        <w:rPr>
          <w:rFonts w:ascii="Times New Roman" w:eastAsia="Times New Roman" w:hAnsi="Times New Roman" w:cs="Times New Roman"/>
          <w:color w:val="000000"/>
          <w:sz w:val="24"/>
          <w:szCs w:val="24"/>
          <w:lang w:val="en-ZW" w:eastAsia="en-ZW"/>
        </w:rPr>
        <w:t>unt increased to $8,938.00.</w:t>
      </w:r>
      <w:r w:rsidR="00027325">
        <w:rPr>
          <w:rFonts w:ascii="Times New Roman" w:eastAsia="Times New Roman" w:hAnsi="Times New Roman" w:cs="Times New Roman"/>
          <w:color w:val="000000"/>
          <w:sz w:val="24"/>
          <w:szCs w:val="24"/>
          <w:lang w:val="en-ZW" w:eastAsia="en-ZW"/>
        </w:rPr>
        <w:t xml:space="preserve">  </w:t>
      </w:r>
      <w:r w:rsidR="004F044D" w:rsidRPr="00635329">
        <w:rPr>
          <w:rFonts w:ascii="Times New Roman" w:eastAsia="Times New Roman" w:hAnsi="Times New Roman" w:cs="Times New Roman"/>
          <w:color w:val="000000"/>
          <w:sz w:val="24"/>
          <w:szCs w:val="24"/>
          <w:lang w:val="en-ZW" w:eastAsia="en-ZW"/>
        </w:rPr>
        <w:t>Munakiri had not reached sixty-five (65) years of age at the time the court order was issued and has not reached that age to date.</w:t>
      </w:r>
    </w:p>
    <w:p w:rsidR="00623F36" w:rsidRPr="00623F36" w:rsidRDefault="00623F36" w:rsidP="00623F36">
      <w:pPr>
        <w:pStyle w:val="ListParagraph"/>
        <w:rPr>
          <w:rFonts w:ascii="Times New Roman" w:eastAsia="Times New Roman" w:hAnsi="Times New Roman" w:cs="Times New Roman"/>
          <w:color w:val="000000"/>
          <w:sz w:val="8"/>
          <w:szCs w:val="8"/>
          <w:lang w:val="en-ZW" w:eastAsia="en-ZW"/>
        </w:rPr>
      </w:pPr>
    </w:p>
    <w:p w:rsidR="009B1288" w:rsidRDefault="00E40197" w:rsidP="009B1288">
      <w:pPr>
        <w:pStyle w:val="ListParagraph"/>
        <w:numPr>
          <w:ilvl w:val="0"/>
          <w:numId w:val="41"/>
        </w:numPr>
        <w:spacing w:line="360" w:lineRule="auto"/>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The p</w:t>
      </w:r>
      <w:r w:rsidR="004F044D" w:rsidRPr="00623F36">
        <w:rPr>
          <w:rFonts w:ascii="Times New Roman" w:eastAsia="Times New Roman" w:hAnsi="Times New Roman" w:cs="Times New Roman"/>
          <w:color w:val="000000"/>
          <w:sz w:val="24"/>
          <w:szCs w:val="24"/>
          <w:lang w:val="en-ZW" w:eastAsia="en-ZW"/>
        </w:rPr>
        <w:t>laintiff demanded repayment of pension be</w:t>
      </w:r>
      <w:r w:rsidR="00E01F94">
        <w:rPr>
          <w:rFonts w:ascii="Times New Roman" w:eastAsia="Times New Roman" w:hAnsi="Times New Roman" w:cs="Times New Roman"/>
          <w:color w:val="000000"/>
          <w:sz w:val="24"/>
          <w:szCs w:val="24"/>
          <w:lang w:val="en-ZW" w:eastAsia="en-ZW"/>
        </w:rPr>
        <w:t>nefits from the d</w:t>
      </w:r>
      <w:r w:rsidR="004F044D" w:rsidRPr="00623F36">
        <w:rPr>
          <w:rFonts w:ascii="Times New Roman" w:eastAsia="Times New Roman" w:hAnsi="Times New Roman" w:cs="Times New Roman"/>
          <w:color w:val="000000"/>
          <w:sz w:val="24"/>
          <w:szCs w:val="24"/>
          <w:lang w:val="en-ZW" w:eastAsia="en-ZW"/>
        </w:rPr>
        <w:t xml:space="preserve">efendant on the basis that </w:t>
      </w:r>
      <w:r w:rsidR="00027325">
        <w:rPr>
          <w:rFonts w:ascii="Times New Roman" w:eastAsia="Times New Roman" w:hAnsi="Times New Roman" w:cs="Times New Roman"/>
          <w:color w:val="000000"/>
          <w:sz w:val="24"/>
          <w:szCs w:val="24"/>
          <w:lang w:val="en-ZW" w:eastAsia="en-ZW"/>
        </w:rPr>
        <w:t>r</w:t>
      </w:r>
      <w:r w:rsidR="004F044D" w:rsidRPr="00623F36">
        <w:rPr>
          <w:rFonts w:ascii="Times New Roman" w:eastAsia="Times New Roman" w:hAnsi="Times New Roman" w:cs="Times New Roman"/>
          <w:color w:val="000000"/>
          <w:sz w:val="24"/>
          <w:szCs w:val="24"/>
          <w:lang w:val="en-ZW" w:eastAsia="en-ZW"/>
        </w:rPr>
        <w:t xml:space="preserve"> 47 as read with </w:t>
      </w:r>
      <w:r w:rsidR="00027325">
        <w:rPr>
          <w:rFonts w:ascii="Times New Roman" w:eastAsia="Times New Roman" w:hAnsi="Times New Roman" w:cs="Times New Roman"/>
          <w:color w:val="000000"/>
          <w:sz w:val="24"/>
          <w:szCs w:val="24"/>
          <w:lang w:val="en-ZW" w:eastAsia="en-ZW"/>
        </w:rPr>
        <w:t xml:space="preserve">r </w:t>
      </w:r>
      <w:r w:rsidR="004F044D" w:rsidRPr="00623F36">
        <w:rPr>
          <w:rFonts w:ascii="Times New Roman" w:eastAsia="Times New Roman" w:hAnsi="Times New Roman" w:cs="Times New Roman"/>
          <w:color w:val="000000"/>
          <w:sz w:val="24"/>
          <w:szCs w:val="24"/>
          <w:lang w:val="en-ZW" w:eastAsia="en-ZW"/>
        </w:rPr>
        <w:t>46 of the Pension Rules provides that payment of such benefits shall be charged out and paid from general revenues and assets of the</w:t>
      </w:r>
      <w:r w:rsidR="00E01F94">
        <w:rPr>
          <w:rFonts w:ascii="Times New Roman" w:eastAsia="Times New Roman" w:hAnsi="Times New Roman" w:cs="Times New Roman"/>
          <w:color w:val="000000"/>
          <w:sz w:val="24"/>
          <w:szCs w:val="24"/>
          <w:lang w:val="en-ZW" w:eastAsia="en-ZW"/>
        </w:rPr>
        <w:t xml:space="preserve"> employer organization, i.e. the d</w:t>
      </w:r>
      <w:r w:rsidR="004F044D" w:rsidRPr="00623F36">
        <w:rPr>
          <w:rFonts w:ascii="Times New Roman" w:eastAsia="Times New Roman" w:hAnsi="Times New Roman" w:cs="Times New Roman"/>
          <w:color w:val="000000"/>
          <w:sz w:val="24"/>
          <w:szCs w:val="24"/>
          <w:lang w:val="en-ZW" w:eastAsia="en-ZW"/>
        </w:rPr>
        <w:t xml:space="preserve">efendant. </w:t>
      </w:r>
      <w:r w:rsidR="00027325">
        <w:rPr>
          <w:rFonts w:ascii="Times New Roman" w:eastAsia="Times New Roman" w:hAnsi="Times New Roman" w:cs="Times New Roman"/>
          <w:color w:val="000000"/>
          <w:sz w:val="24"/>
          <w:szCs w:val="24"/>
          <w:lang w:val="en-ZW" w:eastAsia="en-ZW"/>
        </w:rPr>
        <w:t xml:space="preserve"> </w:t>
      </w:r>
      <w:r w:rsidR="004F044D" w:rsidRPr="00623F36">
        <w:rPr>
          <w:rFonts w:ascii="Times New Roman" w:eastAsia="Times New Roman" w:hAnsi="Times New Roman" w:cs="Times New Roman"/>
          <w:color w:val="000000"/>
          <w:sz w:val="24"/>
          <w:szCs w:val="24"/>
          <w:lang w:val="en-ZW" w:eastAsia="en-ZW"/>
        </w:rPr>
        <w:t xml:space="preserve">See letter of </w:t>
      </w:r>
      <w:r w:rsidR="009B1288">
        <w:rPr>
          <w:rFonts w:ascii="Times New Roman" w:eastAsia="Times New Roman" w:hAnsi="Times New Roman" w:cs="Times New Roman"/>
          <w:color w:val="000000"/>
          <w:sz w:val="24"/>
          <w:szCs w:val="24"/>
          <w:lang w:val="en-ZW" w:eastAsia="en-ZW"/>
        </w:rPr>
        <w:t>demand 22 May 2018 as Annexure “E”</w:t>
      </w:r>
      <w:r w:rsidR="004F044D" w:rsidRPr="00623F36">
        <w:rPr>
          <w:rFonts w:ascii="Times New Roman" w:eastAsia="Times New Roman" w:hAnsi="Times New Roman" w:cs="Times New Roman"/>
          <w:color w:val="000000"/>
          <w:sz w:val="24"/>
          <w:szCs w:val="24"/>
          <w:lang w:val="en-ZW" w:eastAsia="en-ZW"/>
        </w:rPr>
        <w:t>.</w:t>
      </w:r>
    </w:p>
    <w:p w:rsidR="009B1288" w:rsidRPr="009B1288" w:rsidRDefault="009B1288" w:rsidP="009B1288">
      <w:pPr>
        <w:pStyle w:val="ListParagraph"/>
        <w:rPr>
          <w:rFonts w:ascii="Times New Roman" w:eastAsia="Times New Roman" w:hAnsi="Times New Roman" w:cs="Times New Roman"/>
          <w:color w:val="000000"/>
          <w:sz w:val="8"/>
          <w:szCs w:val="8"/>
          <w:lang w:val="en-ZW" w:eastAsia="en-ZW"/>
        </w:rPr>
      </w:pPr>
    </w:p>
    <w:p w:rsidR="00130ADE" w:rsidRDefault="009B1288" w:rsidP="00130ADE">
      <w:pPr>
        <w:pStyle w:val="ListParagraph"/>
        <w:numPr>
          <w:ilvl w:val="0"/>
          <w:numId w:val="41"/>
        </w:numPr>
        <w:spacing w:line="360" w:lineRule="auto"/>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The d</w:t>
      </w:r>
      <w:r w:rsidR="004F044D" w:rsidRPr="009B1288">
        <w:rPr>
          <w:rFonts w:ascii="Times New Roman" w:eastAsia="Times New Roman" w:hAnsi="Times New Roman" w:cs="Times New Roman"/>
          <w:color w:val="000000"/>
          <w:sz w:val="24"/>
          <w:szCs w:val="24"/>
          <w:lang w:val="en-ZW" w:eastAsia="en-ZW"/>
        </w:rPr>
        <w:t xml:space="preserve">efendant </w:t>
      </w:r>
      <w:r w:rsidR="000E0B80">
        <w:rPr>
          <w:rFonts w:ascii="Times New Roman" w:eastAsia="Times New Roman" w:hAnsi="Times New Roman" w:cs="Times New Roman"/>
          <w:color w:val="000000"/>
          <w:sz w:val="24"/>
          <w:szCs w:val="24"/>
          <w:lang w:val="en-ZW" w:eastAsia="en-ZW"/>
        </w:rPr>
        <w:t>submitted</w:t>
      </w:r>
      <w:r w:rsidR="00EC1936">
        <w:rPr>
          <w:rFonts w:ascii="Times New Roman" w:eastAsia="Times New Roman" w:hAnsi="Times New Roman" w:cs="Times New Roman"/>
          <w:color w:val="000000"/>
          <w:sz w:val="24"/>
          <w:szCs w:val="24"/>
          <w:lang w:val="en-ZW" w:eastAsia="en-ZW"/>
        </w:rPr>
        <w:t xml:space="preserve"> that it had paid </w:t>
      </w:r>
      <w:r w:rsidR="004F044D" w:rsidRPr="009B1288">
        <w:rPr>
          <w:rFonts w:ascii="Times New Roman" w:eastAsia="Times New Roman" w:hAnsi="Times New Roman" w:cs="Times New Roman"/>
          <w:color w:val="000000"/>
          <w:sz w:val="24"/>
          <w:szCs w:val="24"/>
          <w:lang w:val="en-ZW" w:eastAsia="en-ZW"/>
        </w:rPr>
        <w:t>Munakiri in full and fin</w:t>
      </w:r>
      <w:r w:rsidR="00BE4A5C">
        <w:rPr>
          <w:rFonts w:ascii="Times New Roman" w:eastAsia="Times New Roman" w:hAnsi="Times New Roman" w:cs="Times New Roman"/>
          <w:color w:val="000000"/>
          <w:sz w:val="24"/>
          <w:szCs w:val="24"/>
          <w:lang w:val="en-ZW" w:eastAsia="en-ZW"/>
        </w:rPr>
        <w:t>al settlement and denied owing the p</w:t>
      </w:r>
      <w:r w:rsidR="004F044D" w:rsidRPr="009B1288">
        <w:rPr>
          <w:rFonts w:ascii="Times New Roman" w:eastAsia="Times New Roman" w:hAnsi="Times New Roman" w:cs="Times New Roman"/>
          <w:color w:val="000000"/>
          <w:sz w:val="24"/>
          <w:szCs w:val="24"/>
          <w:lang w:val="en-ZW" w:eastAsia="en-ZW"/>
        </w:rPr>
        <w:t>laintiff: See letter 23 May 2018 marked Annexure ‘F’.</w:t>
      </w:r>
    </w:p>
    <w:p w:rsidR="00130ADE" w:rsidRPr="00130ADE" w:rsidRDefault="00130ADE" w:rsidP="00130ADE">
      <w:pPr>
        <w:pStyle w:val="ListParagraph"/>
        <w:rPr>
          <w:rFonts w:ascii="Times New Roman" w:eastAsia="Times New Roman" w:hAnsi="Times New Roman" w:cs="Times New Roman"/>
          <w:color w:val="000000"/>
          <w:sz w:val="8"/>
          <w:szCs w:val="8"/>
          <w:lang w:val="en-ZW" w:eastAsia="en-ZW"/>
        </w:rPr>
      </w:pPr>
    </w:p>
    <w:p w:rsidR="004F044D" w:rsidRDefault="004F044D" w:rsidP="00130ADE">
      <w:pPr>
        <w:pStyle w:val="ListParagraph"/>
        <w:numPr>
          <w:ilvl w:val="0"/>
          <w:numId w:val="41"/>
        </w:numPr>
        <w:spacing w:line="360" w:lineRule="auto"/>
        <w:jc w:val="both"/>
        <w:rPr>
          <w:rFonts w:ascii="Times New Roman" w:eastAsia="Times New Roman" w:hAnsi="Times New Roman" w:cs="Times New Roman"/>
          <w:color w:val="000000"/>
          <w:sz w:val="24"/>
          <w:szCs w:val="24"/>
          <w:lang w:val="en-ZW" w:eastAsia="en-ZW"/>
        </w:rPr>
      </w:pPr>
      <w:r w:rsidRPr="00130ADE">
        <w:rPr>
          <w:rFonts w:ascii="Times New Roman" w:eastAsia="Times New Roman" w:hAnsi="Times New Roman" w:cs="Times New Roman"/>
          <w:color w:val="000000"/>
          <w:sz w:val="24"/>
          <w:szCs w:val="24"/>
          <w:lang w:val="en-ZW" w:eastAsia="en-ZW"/>
        </w:rPr>
        <w:t>In terms of the subsequent exchanges between the parties, the parties</w:t>
      </w:r>
      <w:r w:rsidR="00754E80">
        <w:rPr>
          <w:rFonts w:ascii="Times New Roman" w:eastAsia="Times New Roman" w:hAnsi="Times New Roman" w:cs="Times New Roman"/>
          <w:color w:val="000000"/>
          <w:sz w:val="24"/>
          <w:szCs w:val="24"/>
          <w:lang w:val="en-ZW" w:eastAsia="en-ZW"/>
        </w:rPr>
        <w:t xml:space="preserve"> disagree on the issue whether the d</w:t>
      </w:r>
      <w:r w:rsidRPr="00130ADE">
        <w:rPr>
          <w:rFonts w:ascii="Times New Roman" w:eastAsia="Times New Roman" w:hAnsi="Times New Roman" w:cs="Times New Roman"/>
          <w:color w:val="000000"/>
          <w:sz w:val="24"/>
          <w:szCs w:val="24"/>
          <w:lang w:val="en-ZW" w:eastAsia="en-ZW"/>
        </w:rPr>
        <w:t>efendant is liable in terms of Pen</w:t>
      </w:r>
      <w:r w:rsidR="00754E80">
        <w:rPr>
          <w:rFonts w:ascii="Times New Roman" w:eastAsia="Times New Roman" w:hAnsi="Times New Roman" w:cs="Times New Roman"/>
          <w:color w:val="000000"/>
          <w:sz w:val="24"/>
          <w:szCs w:val="24"/>
          <w:lang w:val="en-ZW" w:eastAsia="en-ZW"/>
        </w:rPr>
        <w:t>sion Rule</w:t>
      </w:r>
      <w:r w:rsidR="007A6208">
        <w:rPr>
          <w:rFonts w:ascii="Times New Roman" w:eastAsia="Times New Roman" w:hAnsi="Times New Roman" w:cs="Times New Roman"/>
          <w:color w:val="000000"/>
          <w:sz w:val="24"/>
          <w:szCs w:val="24"/>
          <w:lang w:val="en-ZW" w:eastAsia="en-ZW"/>
        </w:rPr>
        <w:t>s</w:t>
      </w:r>
      <w:r w:rsidR="00754E80">
        <w:rPr>
          <w:rFonts w:ascii="Times New Roman" w:eastAsia="Times New Roman" w:hAnsi="Times New Roman" w:cs="Times New Roman"/>
          <w:color w:val="000000"/>
          <w:sz w:val="24"/>
          <w:szCs w:val="24"/>
          <w:lang w:val="en-ZW" w:eastAsia="en-ZW"/>
        </w:rPr>
        <w:t xml:space="preserve"> 46 and 47 to pay the p</w:t>
      </w:r>
      <w:r w:rsidRPr="00130ADE">
        <w:rPr>
          <w:rFonts w:ascii="Times New Roman" w:eastAsia="Times New Roman" w:hAnsi="Times New Roman" w:cs="Times New Roman"/>
          <w:color w:val="000000"/>
          <w:sz w:val="24"/>
          <w:szCs w:val="24"/>
          <w:lang w:val="en-ZW" w:eastAsia="en-ZW"/>
        </w:rPr>
        <w:t xml:space="preserve">laintiff. </w:t>
      </w:r>
      <w:r w:rsidR="00027325">
        <w:rPr>
          <w:rFonts w:ascii="Times New Roman" w:eastAsia="Times New Roman" w:hAnsi="Times New Roman" w:cs="Times New Roman"/>
          <w:color w:val="000000"/>
          <w:sz w:val="24"/>
          <w:szCs w:val="24"/>
          <w:lang w:val="en-ZW" w:eastAsia="en-ZW"/>
        </w:rPr>
        <w:t xml:space="preserve"> </w:t>
      </w:r>
      <w:r w:rsidRPr="00130ADE">
        <w:rPr>
          <w:rFonts w:ascii="Times New Roman" w:eastAsia="Times New Roman" w:hAnsi="Times New Roman" w:cs="Times New Roman"/>
          <w:color w:val="000000"/>
          <w:sz w:val="24"/>
          <w:szCs w:val="24"/>
          <w:lang w:val="en-ZW" w:eastAsia="en-ZW"/>
        </w:rPr>
        <w:t>There was further correspondence on this dispute in the following letter</w:t>
      </w:r>
      <w:r w:rsidR="00D27495">
        <w:rPr>
          <w:rFonts w:ascii="Times New Roman" w:eastAsia="Times New Roman" w:hAnsi="Times New Roman" w:cs="Times New Roman"/>
          <w:color w:val="000000"/>
          <w:sz w:val="24"/>
          <w:szCs w:val="24"/>
          <w:lang w:val="en-ZW" w:eastAsia="en-ZW"/>
        </w:rPr>
        <w:t>s</w:t>
      </w:r>
      <w:r w:rsidRPr="00130ADE">
        <w:rPr>
          <w:rFonts w:ascii="Times New Roman" w:eastAsia="Times New Roman" w:hAnsi="Times New Roman" w:cs="Times New Roman"/>
          <w:color w:val="000000"/>
          <w:sz w:val="24"/>
          <w:szCs w:val="24"/>
          <w:lang w:val="en-ZW" w:eastAsia="en-ZW"/>
        </w:rPr>
        <w:t>:</w:t>
      </w:r>
    </w:p>
    <w:p w:rsidR="00754E80" w:rsidRPr="00E22477" w:rsidRDefault="00754E80" w:rsidP="00754E80">
      <w:pPr>
        <w:spacing w:line="360" w:lineRule="auto"/>
        <w:jc w:val="both"/>
        <w:rPr>
          <w:rFonts w:ascii="Times New Roman" w:eastAsia="Times New Roman" w:hAnsi="Times New Roman" w:cs="Times New Roman"/>
          <w:color w:val="000000"/>
          <w:sz w:val="6"/>
          <w:szCs w:val="6"/>
          <w:lang w:val="en-ZW" w:eastAsia="en-ZW"/>
        </w:rPr>
      </w:pPr>
    </w:p>
    <w:p w:rsidR="00D57C78" w:rsidRPr="00D57C78" w:rsidRDefault="00D57C78" w:rsidP="00D57C78">
      <w:pPr>
        <w:pStyle w:val="ListParagraph"/>
        <w:numPr>
          <w:ilvl w:val="0"/>
          <w:numId w:val="42"/>
        </w:numPr>
        <w:spacing w:line="360" w:lineRule="auto"/>
        <w:jc w:val="both"/>
        <w:rPr>
          <w:rFonts w:ascii="Times New Roman" w:eastAsia="Times New Roman" w:hAnsi="Times New Roman" w:cs="Times New Roman"/>
          <w:sz w:val="24"/>
          <w:szCs w:val="24"/>
          <w:lang w:val="en-ZW" w:eastAsia="en-ZW"/>
        </w:rPr>
      </w:pPr>
      <w:r w:rsidRPr="00D57C78">
        <w:rPr>
          <w:rFonts w:ascii="Times New Roman" w:eastAsia="Times New Roman" w:hAnsi="Times New Roman" w:cs="Times New Roman"/>
          <w:color w:val="000000"/>
          <w:sz w:val="24"/>
          <w:szCs w:val="24"/>
          <w:lang w:val="en-ZW" w:eastAsia="en-ZW"/>
        </w:rPr>
        <w:t>Letter from the p</w:t>
      </w:r>
      <w:r w:rsidR="004F044D" w:rsidRPr="00D57C78">
        <w:rPr>
          <w:rFonts w:ascii="Times New Roman" w:eastAsia="Times New Roman" w:hAnsi="Times New Roman" w:cs="Times New Roman"/>
          <w:color w:val="000000"/>
          <w:sz w:val="24"/>
          <w:szCs w:val="24"/>
          <w:lang w:val="en-ZW" w:eastAsia="en-ZW"/>
        </w:rPr>
        <w:t>laintiff dated 10 January 2019 – Annexure G;</w:t>
      </w:r>
    </w:p>
    <w:p w:rsidR="00E13886" w:rsidRPr="00E13886" w:rsidRDefault="00D57C78" w:rsidP="00E13886">
      <w:pPr>
        <w:pStyle w:val="ListParagraph"/>
        <w:numPr>
          <w:ilvl w:val="0"/>
          <w:numId w:val="42"/>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Letter from the d</w:t>
      </w:r>
      <w:r w:rsidR="004F044D" w:rsidRPr="00D57C78">
        <w:rPr>
          <w:rFonts w:ascii="Times New Roman" w:eastAsia="Times New Roman" w:hAnsi="Times New Roman" w:cs="Times New Roman"/>
          <w:color w:val="000000"/>
          <w:sz w:val="24"/>
          <w:szCs w:val="24"/>
          <w:lang w:val="en-ZW" w:eastAsia="en-ZW"/>
        </w:rPr>
        <w:t xml:space="preserve">efendant dated 21 January 2019 &amp; </w:t>
      </w:r>
      <w:r>
        <w:rPr>
          <w:rFonts w:ascii="Times New Roman" w:eastAsia="Times New Roman" w:hAnsi="Times New Roman" w:cs="Times New Roman"/>
          <w:color w:val="000000"/>
          <w:sz w:val="24"/>
          <w:szCs w:val="24"/>
          <w:lang w:val="en-ZW" w:eastAsia="en-ZW"/>
        </w:rPr>
        <w:t>Voluntary Retrenchment between the defendant and</w:t>
      </w:r>
      <w:r w:rsidR="00EC1936">
        <w:rPr>
          <w:rFonts w:ascii="Times New Roman" w:eastAsia="Times New Roman" w:hAnsi="Times New Roman" w:cs="Times New Roman"/>
          <w:color w:val="000000"/>
          <w:sz w:val="24"/>
          <w:szCs w:val="24"/>
          <w:lang w:val="en-ZW" w:eastAsia="en-ZW"/>
        </w:rPr>
        <w:t xml:space="preserve"> </w:t>
      </w:r>
      <w:r w:rsidR="004F044D" w:rsidRPr="00D57C78">
        <w:rPr>
          <w:rFonts w:ascii="Times New Roman" w:eastAsia="Times New Roman" w:hAnsi="Times New Roman" w:cs="Times New Roman"/>
          <w:color w:val="000000"/>
          <w:sz w:val="24"/>
          <w:szCs w:val="24"/>
          <w:lang w:val="en-ZW" w:eastAsia="en-ZW"/>
        </w:rPr>
        <w:t>Munakiri – Annexure H;</w:t>
      </w:r>
    </w:p>
    <w:p w:rsidR="00E13886" w:rsidRPr="00E13886" w:rsidRDefault="00E13886" w:rsidP="00E13886">
      <w:pPr>
        <w:pStyle w:val="ListParagraph"/>
        <w:numPr>
          <w:ilvl w:val="0"/>
          <w:numId w:val="42"/>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Letter from the p</w:t>
      </w:r>
      <w:r w:rsidR="004F044D" w:rsidRPr="00E13886">
        <w:rPr>
          <w:rFonts w:ascii="Times New Roman" w:eastAsia="Times New Roman" w:hAnsi="Times New Roman" w:cs="Times New Roman"/>
          <w:color w:val="000000"/>
          <w:sz w:val="24"/>
          <w:szCs w:val="24"/>
          <w:lang w:val="en-ZW" w:eastAsia="en-ZW"/>
        </w:rPr>
        <w:t>laintiff dated 25</w:t>
      </w:r>
      <w:r w:rsidR="00027325">
        <w:rPr>
          <w:rFonts w:ascii="Times New Roman" w:eastAsia="Times New Roman" w:hAnsi="Times New Roman" w:cs="Times New Roman"/>
          <w:color w:val="000000"/>
          <w:sz w:val="14"/>
          <w:szCs w:val="14"/>
          <w:vertAlign w:val="superscript"/>
          <w:lang w:val="en-ZW" w:eastAsia="en-ZW"/>
        </w:rPr>
        <w:t xml:space="preserve"> </w:t>
      </w:r>
      <w:r w:rsidR="004F044D" w:rsidRPr="00E13886">
        <w:rPr>
          <w:rFonts w:ascii="Times New Roman" w:eastAsia="Times New Roman" w:hAnsi="Times New Roman" w:cs="Times New Roman"/>
          <w:color w:val="000000"/>
          <w:sz w:val="24"/>
          <w:szCs w:val="24"/>
          <w:lang w:val="en-ZW" w:eastAsia="en-ZW"/>
        </w:rPr>
        <w:t>September 2019 – Annexure I;</w:t>
      </w:r>
    </w:p>
    <w:p w:rsidR="00E13886" w:rsidRPr="00E13886" w:rsidRDefault="00E13886" w:rsidP="00E13886">
      <w:pPr>
        <w:pStyle w:val="ListParagraph"/>
        <w:numPr>
          <w:ilvl w:val="0"/>
          <w:numId w:val="42"/>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Letter from the p</w:t>
      </w:r>
      <w:r w:rsidR="004F044D" w:rsidRPr="00E13886">
        <w:rPr>
          <w:rFonts w:ascii="Times New Roman" w:eastAsia="Times New Roman" w:hAnsi="Times New Roman" w:cs="Times New Roman"/>
          <w:color w:val="000000"/>
          <w:sz w:val="24"/>
          <w:szCs w:val="24"/>
          <w:lang w:val="en-ZW" w:eastAsia="en-ZW"/>
        </w:rPr>
        <w:t>laintiff dated 2</w:t>
      </w:r>
      <w:r w:rsidR="00027325">
        <w:rPr>
          <w:rFonts w:ascii="Times New Roman" w:eastAsia="Times New Roman" w:hAnsi="Times New Roman" w:cs="Times New Roman"/>
          <w:color w:val="000000"/>
          <w:sz w:val="14"/>
          <w:szCs w:val="14"/>
          <w:vertAlign w:val="superscript"/>
          <w:lang w:val="en-ZW" w:eastAsia="en-ZW"/>
        </w:rPr>
        <w:t xml:space="preserve"> </w:t>
      </w:r>
      <w:r w:rsidR="004F044D" w:rsidRPr="00E13886">
        <w:rPr>
          <w:rFonts w:ascii="Times New Roman" w:eastAsia="Times New Roman" w:hAnsi="Times New Roman" w:cs="Times New Roman"/>
          <w:color w:val="000000"/>
          <w:sz w:val="24"/>
          <w:szCs w:val="24"/>
          <w:lang w:val="en-ZW" w:eastAsia="en-ZW"/>
        </w:rPr>
        <w:t>October 2019 – Annexure J; </w:t>
      </w:r>
    </w:p>
    <w:p w:rsidR="00983CAF" w:rsidRPr="00983CAF" w:rsidRDefault="004F044D" w:rsidP="00983CAF">
      <w:pPr>
        <w:pStyle w:val="ListParagraph"/>
        <w:numPr>
          <w:ilvl w:val="0"/>
          <w:numId w:val="42"/>
        </w:numPr>
        <w:spacing w:line="360" w:lineRule="auto"/>
        <w:jc w:val="both"/>
        <w:rPr>
          <w:rFonts w:ascii="Times New Roman" w:eastAsia="Times New Roman" w:hAnsi="Times New Roman" w:cs="Times New Roman"/>
          <w:sz w:val="24"/>
          <w:szCs w:val="24"/>
          <w:lang w:val="en-ZW" w:eastAsia="en-ZW"/>
        </w:rPr>
      </w:pPr>
      <w:r w:rsidRPr="00E13886">
        <w:rPr>
          <w:rFonts w:ascii="Times New Roman" w:eastAsia="Times New Roman" w:hAnsi="Times New Roman" w:cs="Times New Roman"/>
          <w:color w:val="000000"/>
          <w:sz w:val="24"/>
          <w:szCs w:val="24"/>
          <w:lang w:val="en-ZW" w:eastAsia="en-ZW"/>
        </w:rPr>
        <w:t xml:space="preserve">Letter from </w:t>
      </w:r>
      <w:r w:rsidR="00E13886">
        <w:rPr>
          <w:rFonts w:ascii="Times New Roman" w:eastAsia="Times New Roman" w:hAnsi="Times New Roman" w:cs="Times New Roman"/>
          <w:color w:val="000000"/>
          <w:sz w:val="24"/>
          <w:szCs w:val="24"/>
          <w:lang w:val="en-ZW" w:eastAsia="en-ZW"/>
        </w:rPr>
        <w:t xml:space="preserve">the </w:t>
      </w:r>
      <w:r w:rsidRPr="00E13886">
        <w:rPr>
          <w:rFonts w:ascii="Times New Roman" w:eastAsia="Times New Roman" w:hAnsi="Times New Roman" w:cs="Times New Roman"/>
          <w:color w:val="000000"/>
          <w:sz w:val="24"/>
          <w:szCs w:val="24"/>
          <w:lang w:val="en-ZW" w:eastAsia="en-ZW"/>
        </w:rPr>
        <w:t>Registrar dated 27</w:t>
      </w:r>
      <w:r w:rsidR="00027325">
        <w:rPr>
          <w:rFonts w:ascii="Times New Roman" w:eastAsia="Times New Roman" w:hAnsi="Times New Roman" w:cs="Times New Roman"/>
          <w:color w:val="000000"/>
          <w:sz w:val="14"/>
          <w:szCs w:val="14"/>
          <w:vertAlign w:val="superscript"/>
          <w:lang w:val="en-ZW" w:eastAsia="en-ZW"/>
        </w:rPr>
        <w:t xml:space="preserve"> </w:t>
      </w:r>
      <w:r w:rsidRPr="00E13886">
        <w:rPr>
          <w:rFonts w:ascii="Times New Roman" w:eastAsia="Times New Roman" w:hAnsi="Times New Roman" w:cs="Times New Roman"/>
          <w:color w:val="000000"/>
          <w:sz w:val="24"/>
          <w:szCs w:val="24"/>
          <w:lang w:val="en-ZW" w:eastAsia="en-ZW"/>
        </w:rPr>
        <w:t>August 2019 – Annexure K;</w:t>
      </w:r>
    </w:p>
    <w:p w:rsidR="00983CAF" w:rsidRPr="00983CAF" w:rsidRDefault="004F044D" w:rsidP="00983CAF">
      <w:pPr>
        <w:pStyle w:val="ListParagraph"/>
        <w:numPr>
          <w:ilvl w:val="0"/>
          <w:numId w:val="42"/>
        </w:numPr>
        <w:spacing w:line="360" w:lineRule="auto"/>
        <w:jc w:val="both"/>
        <w:rPr>
          <w:rFonts w:ascii="Times New Roman" w:eastAsia="Times New Roman" w:hAnsi="Times New Roman" w:cs="Times New Roman"/>
          <w:sz w:val="24"/>
          <w:szCs w:val="24"/>
          <w:lang w:val="en-ZW" w:eastAsia="en-ZW"/>
        </w:rPr>
      </w:pPr>
      <w:r w:rsidRPr="00983CAF">
        <w:rPr>
          <w:rFonts w:ascii="Times New Roman" w:eastAsia="Times New Roman" w:hAnsi="Times New Roman" w:cs="Times New Roman"/>
          <w:color w:val="000000"/>
          <w:sz w:val="24"/>
          <w:szCs w:val="24"/>
          <w:lang w:val="en-ZW" w:eastAsia="en-ZW"/>
        </w:rPr>
        <w:t>Record of proceedings</w:t>
      </w:r>
      <w:r w:rsidR="00983CAF">
        <w:rPr>
          <w:rFonts w:ascii="Times New Roman" w:eastAsia="Times New Roman" w:hAnsi="Times New Roman" w:cs="Times New Roman"/>
          <w:color w:val="000000"/>
          <w:sz w:val="24"/>
          <w:szCs w:val="24"/>
          <w:lang w:val="en-ZW" w:eastAsia="en-ZW"/>
        </w:rPr>
        <w:t xml:space="preserve"> in</w:t>
      </w:r>
      <w:r w:rsidRPr="00983CAF">
        <w:rPr>
          <w:rFonts w:ascii="Times New Roman" w:eastAsia="Times New Roman" w:hAnsi="Times New Roman" w:cs="Times New Roman"/>
          <w:color w:val="000000"/>
          <w:sz w:val="24"/>
          <w:szCs w:val="24"/>
          <w:lang w:val="en-ZW" w:eastAsia="en-ZW"/>
        </w:rPr>
        <w:t xml:space="preserve"> Case No. HC 4892/17 – Annexure L;</w:t>
      </w:r>
    </w:p>
    <w:p w:rsidR="009A56E6" w:rsidRPr="009A56E6" w:rsidRDefault="009A56E6" w:rsidP="009A56E6">
      <w:pPr>
        <w:pStyle w:val="ListParagraph"/>
        <w:numPr>
          <w:ilvl w:val="0"/>
          <w:numId w:val="42"/>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Notice of o</w:t>
      </w:r>
      <w:r w:rsidR="004F044D" w:rsidRPr="00983CAF">
        <w:rPr>
          <w:rFonts w:ascii="Times New Roman" w:eastAsia="Times New Roman" w:hAnsi="Times New Roman" w:cs="Times New Roman"/>
          <w:color w:val="000000"/>
          <w:sz w:val="24"/>
          <w:szCs w:val="24"/>
          <w:lang w:val="en-ZW" w:eastAsia="en-ZW"/>
        </w:rPr>
        <w:t xml:space="preserve">pposition </w:t>
      </w:r>
      <w:r w:rsidR="002F234B">
        <w:rPr>
          <w:rFonts w:ascii="Times New Roman" w:eastAsia="Times New Roman" w:hAnsi="Times New Roman" w:cs="Times New Roman"/>
          <w:color w:val="000000"/>
          <w:sz w:val="24"/>
          <w:szCs w:val="24"/>
          <w:lang w:val="en-ZW" w:eastAsia="en-ZW"/>
        </w:rPr>
        <w:t xml:space="preserve">by </w:t>
      </w:r>
      <w:r w:rsidR="00091D0D">
        <w:rPr>
          <w:rFonts w:ascii="Times New Roman" w:eastAsia="Times New Roman" w:hAnsi="Times New Roman" w:cs="Times New Roman"/>
          <w:color w:val="000000"/>
          <w:sz w:val="24"/>
          <w:szCs w:val="24"/>
          <w:lang w:val="en-ZW" w:eastAsia="en-ZW"/>
        </w:rPr>
        <w:t>Munakiri in Case No.</w:t>
      </w:r>
      <w:r w:rsidR="004F044D" w:rsidRPr="00983CAF">
        <w:rPr>
          <w:rFonts w:ascii="Times New Roman" w:eastAsia="Times New Roman" w:hAnsi="Times New Roman" w:cs="Times New Roman"/>
          <w:color w:val="000000"/>
          <w:sz w:val="24"/>
          <w:szCs w:val="24"/>
          <w:lang w:val="en-ZW" w:eastAsia="en-ZW"/>
        </w:rPr>
        <w:t xml:space="preserve"> HC 2311/18 – Annexure M;</w:t>
      </w:r>
    </w:p>
    <w:p w:rsidR="004F044D" w:rsidRPr="002E42AC" w:rsidRDefault="009A56E6" w:rsidP="009A56E6">
      <w:pPr>
        <w:pStyle w:val="ListParagraph"/>
        <w:numPr>
          <w:ilvl w:val="0"/>
          <w:numId w:val="42"/>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Personal d</w:t>
      </w:r>
      <w:r w:rsidR="002F234B">
        <w:rPr>
          <w:rFonts w:ascii="Times New Roman" w:eastAsia="Times New Roman" w:hAnsi="Times New Roman" w:cs="Times New Roman"/>
          <w:color w:val="000000"/>
          <w:sz w:val="24"/>
          <w:szCs w:val="24"/>
          <w:lang w:val="en-ZW" w:eastAsia="en-ZW"/>
        </w:rPr>
        <w:t xml:space="preserve">etails of </w:t>
      </w:r>
      <w:r w:rsidR="004F044D" w:rsidRPr="009A56E6">
        <w:rPr>
          <w:rFonts w:ascii="Times New Roman" w:eastAsia="Times New Roman" w:hAnsi="Times New Roman" w:cs="Times New Roman"/>
          <w:color w:val="000000"/>
          <w:sz w:val="24"/>
          <w:szCs w:val="24"/>
          <w:lang w:val="en-ZW" w:eastAsia="en-ZW"/>
        </w:rPr>
        <w:t>Munakiri – Annexure N.</w:t>
      </w:r>
    </w:p>
    <w:p w:rsidR="002E42AC" w:rsidRPr="002E42AC" w:rsidRDefault="002E42AC" w:rsidP="002E42AC">
      <w:pPr>
        <w:spacing w:line="360" w:lineRule="auto"/>
        <w:jc w:val="both"/>
        <w:rPr>
          <w:rFonts w:ascii="Times New Roman" w:eastAsia="Times New Roman" w:hAnsi="Times New Roman" w:cs="Times New Roman"/>
          <w:sz w:val="8"/>
          <w:szCs w:val="8"/>
          <w:lang w:val="en-ZW" w:eastAsia="en-ZW"/>
        </w:rPr>
      </w:pPr>
    </w:p>
    <w:p w:rsidR="009543DA" w:rsidRPr="009543DA" w:rsidRDefault="002E42AC" w:rsidP="009543DA">
      <w:pPr>
        <w:pStyle w:val="ListParagraph"/>
        <w:numPr>
          <w:ilvl w:val="0"/>
          <w:numId w:val="41"/>
        </w:numPr>
        <w:spacing w:line="360" w:lineRule="auto"/>
        <w:jc w:val="both"/>
        <w:rPr>
          <w:rFonts w:ascii="Times New Roman" w:eastAsia="Times New Roman" w:hAnsi="Times New Roman" w:cs="Times New Roman"/>
          <w:sz w:val="24"/>
          <w:szCs w:val="24"/>
          <w:lang w:val="en-ZW" w:eastAsia="en-ZW"/>
        </w:rPr>
      </w:pPr>
      <w:r w:rsidRPr="009543DA">
        <w:rPr>
          <w:rFonts w:ascii="Times New Roman" w:eastAsia="Times New Roman" w:hAnsi="Times New Roman" w:cs="Times New Roman"/>
          <w:color w:val="000000"/>
          <w:sz w:val="24"/>
          <w:szCs w:val="24"/>
          <w:lang w:val="en-ZW" w:eastAsia="en-ZW"/>
        </w:rPr>
        <w:t>The p</w:t>
      </w:r>
      <w:r w:rsidR="004F044D" w:rsidRPr="009543DA">
        <w:rPr>
          <w:rFonts w:ascii="Times New Roman" w:eastAsia="Times New Roman" w:hAnsi="Times New Roman" w:cs="Times New Roman"/>
          <w:color w:val="000000"/>
          <w:sz w:val="24"/>
          <w:szCs w:val="24"/>
          <w:lang w:val="en-ZW" w:eastAsia="en-ZW"/>
        </w:rPr>
        <w:t>laintiff alleges</w:t>
      </w:r>
      <w:r w:rsidRPr="009543DA">
        <w:rPr>
          <w:rFonts w:ascii="Times New Roman" w:eastAsia="Times New Roman" w:hAnsi="Times New Roman" w:cs="Times New Roman"/>
          <w:color w:val="000000"/>
          <w:sz w:val="24"/>
          <w:szCs w:val="24"/>
          <w:lang w:val="en-ZW" w:eastAsia="en-ZW"/>
        </w:rPr>
        <w:t xml:space="preserve"> that the d</w:t>
      </w:r>
      <w:r w:rsidR="0042634E">
        <w:rPr>
          <w:rFonts w:ascii="Times New Roman" w:eastAsia="Times New Roman" w:hAnsi="Times New Roman" w:cs="Times New Roman"/>
          <w:color w:val="000000"/>
          <w:sz w:val="24"/>
          <w:szCs w:val="24"/>
          <w:lang w:val="en-ZW" w:eastAsia="en-ZW"/>
        </w:rPr>
        <w:t>efendant is liable in terms of r</w:t>
      </w:r>
      <w:r w:rsidR="004F044D" w:rsidRPr="009543DA">
        <w:rPr>
          <w:rFonts w:ascii="Times New Roman" w:eastAsia="Times New Roman" w:hAnsi="Times New Roman" w:cs="Times New Roman"/>
          <w:color w:val="000000"/>
          <w:sz w:val="24"/>
          <w:szCs w:val="24"/>
          <w:lang w:val="en-ZW" w:eastAsia="en-ZW"/>
        </w:rPr>
        <w:t>ule</w:t>
      </w:r>
      <w:r w:rsidR="0042634E">
        <w:rPr>
          <w:rFonts w:ascii="Times New Roman" w:eastAsia="Times New Roman" w:hAnsi="Times New Roman" w:cs="Times New Roman"/>
          <w:color w:val="000000"/>
          <w:sz w:val="24"/>
          <w:szCs w:val="24"/>
          <w:lang w:val="en-ZW" w:eastAsia="en-ZW"/>
        </w:rPr>
        <w:t>s</w:t>
      </w:r>
      <w:r w:rsidR="004F044D" w:rsidRPr="009543DA">
        <w:rPr>
          <w:rFonts w:ascii="Times New Roman" w:eastAsia="Times New Roman" w:hAnsi="Times New Roman" w:cs="Times New Roman"/>
          <w:color w:val="000000"/>
          <w:sz w:val="24"/>
          <w:szCs w:val="24"/>
          <w:lang w:val="en-ZW" w:eastAsia="en-ZW"/>
        </w:rPr>
        <w:t xml:space="preserve"> 46 and 47 of the Pension Fund Rules to pay back pension benefits pai</w:t>
      </w:r>
      <w:r w:rsidR="002F234B">
        <w:rPr>
          <w:rFonts w:ascii="Times New Roman" w:eastAsia="Times New Roman" w:hAnsi="Times New Roman" w:cs="Times New Roman"/>
          <w:color w:val="000000"/>
          <w:sz w:val="24"/>
          <w:szCs w:val="24"/>
          <w:lang w:val="en-ZW" w:eastAsia="en-ZW"/>
        </w:rPr>
        <w:t xml:space="preserve">d to </w:t>
      </w:r>
      <w:r w:rsidRPr="009543DA">
        <w:rPr>
          <w:rFonts w:ascii="Times New Roman" w:eastAsia="Times New Roman" w:hAnsi="Times New Roman" w:cs="Times New Roman"/>
          <w:color w:val="000000"/>
          <w:sz w:val="24"/>
          <w:szCs w:val="24"/>
          <w:lang w:val="en-ZW" w:eastAsia="en-ZW"/>
        </w:rPr>
        <w:t xml:space="preserve">Munakiri on its behalf, </w:t>
      </w:r>
      <w:r w:rsidR="004F044D" w:rsidRPr="009543DA">
        <w:rPr>
          <w:rFonts w:ascii="Times New Roman" w:eastAsia="Times New Roman" w:hAnsi="Times New Roman" w:cs="Times New Roman"/>
          <w:color w:val="000000"/>
          <w:sz w:val="24"/>
          <w:szCs w:val="24"/>
          <w:lang w:val="en-ZW" w:eastAsia="en-ZW"/>
        </w:rPr>
        <w:t xml:space="preserve">and to pay future </w:t>
      </w:r>
      <w:r w:rsidR="004F044D" w:rsidRPr="009543DA">
        <w:rPr>
          <w:rFonts w:ascii="Times New Roman" w:eastAsia="Times New Roman" w:hAnsi="Times New Roman" w:cs="Times New Roman"/>
          <w:color w:val="000000"/>
          <w:sz w:val="24"/>
          <w:szCs w:val="24"/>
          <w:lang w:val="en-ZW" w:eastAsia="en-ZW"/>
        </w:rPr>
        <w:lastRenderedPageBreak/>
        <w:t>pension benefits out of its general revenue/ass</w:t>
      </w:r>
      <w:r w:rsidR="009543DA">
        <w:rPr>
          <w:rFonts w:ascii="Times New Roman" w:eastAsia="Times New Roman" w:hAnsi="Times New Roman" w:cs="Times New Roman"/>
          <w:color w:val="000000"/>
          <w:sz w:val="24"/>
          <w:szCs w:val="24"/>
          <w:lang w:val="en-ZW" w:eastAsia="en-ZW"/>
        </w:rPr>
        <w:t xml:space="preserve">ets until he turns </w:t>
      </w:r>
      <w:r w:rsidR="004F044D" w:rsidRPr="009543DA">
        <w:rPr>
          <w:rFonts w:ascii="Times New Roman" w:eastAsia="Times New Roman" w:hAnsi="Times New Roman" w:cs="Times New Roman"/>
          <w:color w:val="000000"/>
          <w:sz w:val="24"/>
          <w:szCs w:val="24"/>
          <w:lang w:val="en-ZW" w:eastAsia="en-ZW"/>
        </w:rPr>
        <w:t>sixty-five (65). Its refusal to honour its obligation constitutes a breach of the Pension Fund Rules.</w:t>
      </w:r>
    </w:p>
    <w:p w:rsidR="00897A79" w:rsidRPr="00897A79" w:rsidRDefault="0044728A" w:rsidP="00897A79">
      <w:pPr>
        <w:pStyle w:val="ListParagraph"/>
        <w:numPr>
          <w:ilvl w:val="0"/>
          <w:numId w:val="41"/>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The d</w:t>
      </w:r>
      <w:r w:rsidR="004F044D" w:rsidRPr="009543DA">
        <w:rPr>
          <w:rFonts w:ascii="Times New Roman" w:eastAsia="Times New Roman" w:hAnsi="Times New Roman" w:cs="Times New Roman"/>
          <w:color w:val="000000"/>
          <w:sz w:val="24"/>
          <w:szCs w:val="24"/>
          <w:lang w:val="en-ZW" w:eastAsia="en-ZW"/>
        </w:rPr>
        <w:t xml:space="preserve">efendant alleges </w:t>
      </w:r>
      <w:r>
        <w:rPr>
          <w:rFonts w:ascii="Times New Roman" w:eastAsia="Times New Roman" w:hAnsi="Times New Roman" w:cs="Times New Roman"/>
          <w:color w:val="000000"/>
          <w:sz w:val="24"/>
          <w:szCs w:val="24"/>
          <w:lang w:val="en-ZW" w:eastAsia="en-ZW"/>
        </w:rPr>
        <w:t xml:space="preserve">that </w:t>
      </w:r>
      <w:r w:rsidR="004F044D" w:rsidRPr="009543DA">
        <w:rPr>
          <w:rFonts w:ascii="Times New Roman" w:eastAsia="Times New Roman" w:hAnsi="Times New Roman" w:cs="Times New Roman"/>
          <w:color w:val="000000"/>
          <w:sz w:val="24"/>
          <w:szCs w:val="24"/>
          <w:lang w:val="en-ZW" w:eastAsia="en-ZW"/>
        </w:rPr>
        <w:t xml:space="preserve">the claim is </w:t>
      </w:r>
      <w:r w:rsidR="004F044D" w:rsidRPr="009543DA">
        <w:rPr>
          <w:rFonts w:ascii="Times New Roman" w:eastAsia="Times New Roman" w:hAnsi="Times New Roman" w:cs="Times New Roman"/>
          <w:i/>
          <w:iCs/>
          <w:color w:val="000000"/>
          <w:sz w:val="24"/>
          <w:szCs w:val="24"/>
          <w:lang w:val="en-ZW" w:eastAsia="en-ZW"/>
        </w:rPr>
        <w:t>res judicata</w:t>
      </w:r>
      <w:r w:rsidR="004F044D" w:rsidRPr="009543DA">
        <w:rPr>
          <w:rFonts w:ascii="Times New Roman" w:eastAsia="Times New Roman" w:hAnsi="Times New Roman" w:cs="Times New Roman"/>
          <w:color w:val="000000"/>
          <w:sz w:val="24"/>
          <w:szCs w:val="24"/>
          <w:lang w:val="en-ZW" w:eastAsia="en-ZW"/>
        </w:rPr>
        <w:t xml:space="preserve"> having been determined in Case No. HC 4892/17 and that non-citation o</w:t>
      </w:r>
      <w:r w:rsidR="00F25669">
        <w:rPr>
          <w:rFonts w:ascii="Times New Roman" w:eastAsia="Times New Roman" w:hAnsi="Times New Roman" w:cs="Times New Roman"/>
          <w:color w:val="000000"/>
          <w:sz w:val="24"/>
          <w:szCs w:val="24"/>
          <w:lang w:val="en-ZW" w:eastAsia="en-ZW"/>
        </w:rPr>
        <w:t xml:space="preserve">f </w:t>
      </w:r>
      <w:r w:rsidR="004F044D" w:rsidRPr="009543DA">
        <w:rPr>
          <w:rFonts w:ascii="Times New Roman" w:eastAsia="Times New Roman" w:hAnsi="Times New Roman" w:cs="Times New Roman"/>
          <w:color w:val="000000"/>
          <w:sz w:val="24"/>
          <w:szCs w:val="24"/>
          <w:lang w:val="en-ZW" w:eastAsia="en-ZW"/>
        </w:rPr>
        <w:t>Munakiri</w:t>
      </w:r>
      <w:r>
        <w:rPr>
          <w:rFonts w:ascii="Times New Roman" w:eastAsia="Times New Roman" w:hAnsi="Times New Roman" w:cs="Times New Roman"/>
          <w:color w:val="000000"/>
          <w:sz w:val="24"/>
          <w:szCs w:val="24"/>
          <w:lang w:val="en-ZW" w:eastAsia="en-ZW"/>
        </w:rPr>
        <w:t xml:space="preserve"> is fatal to proceedings. It </w:t>
      </w:r>
      <w:r w:rsidR="00897A79">
        <w:rPr>
          <w:rFonts w:ascii="Times New Roman" w:eastAsia="Times New Roman" w:hAnsi="Times New Roman" w:cs="Times New Roman"/>
          <w:color w:val="000000"/>
          <w:sz w:val="24"/>
          <w:szCs w:val="24"/>
          <w:lang w:val="en-ZW" w:eastAsia="en-ZW"/>
        </w:rPr>
        <w:t>also alleged that the duty</w:t>
      </w:r>
      <w:r w:rsidR="004F044D" w:rsidRPr="009543DA">
        <w:rPr>
          <w:rFonts w:ascii="Times New Roman" w:eastAsia="Times New Roman" w:hAnsi="Times New Roman" w:cs="Times New Roman"/>
          <w:color w:val="000000"/>
          <w:sz w:val="24"/>
          <w:szCs w:val="24"/>
          <w:lang w:val="en-ZW" w:eastAsia="en-ZW"/>
        </w:rPr>
        <w:t xml:space="preserve"> to</w:t>
      </w:r>
      <w:r w:rsidR="00F25669">
        <w:rPr>
          <w:rFonts w:ascii="Times New Roman" w:eastAsia="Times New Roman" w:hAnsi="Times New Roman" w:cs="Times New Roman"/>
          <w:color w:val="000000"/>
          <w:sz w:val="24"/>
          <w:szCs w:val="24"/>
          <w:lang w:val="en-ZW" w:eastAsia="en-ZW"/>
        </w:rPr>
        <w:t xml:space="preserve"> pay </w:t>
      </w:r>
      <w:r w:rsidR="002A570A">
        <w:rPr>
          <w:rFonts w:ascii="Times New Roman" w:eastAsia="Times New Roman" w:hAnsi="Times New Roman" w:cs="Times New Roman"/>
          <w:color w:val="000000"/>
          <w:sz w:val="24"/>
          <w:szCs w:val="24"/>
          <w:lang w:val="en-ZW" w:eastAsia="en-ZW"/>
        </w:rPr>
        <w:t>Munakiri rests on the p</w:t>
      </w:r>
      <w:r w:rsidR="00147287">
        <w:rPr>
          <w:rFonts w:ascii="Times New Roman" w:eastAsia="Times New Roman" w:hAnsi="Times New Roman" w:cs="Times New Roman"/>
          <w:color w:val="000000"/>
          <w:sz w:val="24"/>
          <w:szCs w:val="24"/>
          <w:lang w:val="en-ZW" w:eastAsia="en-ZW"/>
        </w:rPr>
        <w:t xml:space="preserve">laintiff, </w:t>
      </w:r>
      <w:r w:rsidR="004F044D" w:rsidRPr="009543DA">
        <w:rPr>
          <w:rFonts w:ascii="Times New Roman" w:eastAsia="Times New Roman" w:hAnsi="Times New Roman" w:cs="Times New Roman"/>
          <w:color w:val="000000"/>
          <w:sz w:val="24"/>
          <w:szCs w:val="24"/>
          <w:lang w:val="en-ZW" w:eastAsia="en-ZW"/>
        </w:rPr>
        <w:t>and that it has already discharged its obligations in full and final settlement.</w:t>
      </w:r>
    </w:p>
    <w:p w:rsidR="00897A79" w:rsidRPr="00897A79" w:rsidRDefault="00897A79" w:rsidP="00897A79">
      <w:pPr>
        <w:pStyle w:val="ListParagraph"/>
        <w:spacing w:line="360" w:lineRule="auto"/>
        <w:ind w:left="1080"/>
        <w:jc w:val="both"/>
        <w:rPr>
          <w:rFonts w:ascii="Times New Roman" w:eastAsia="Times New Roman" w:hAnsi="Times New Roman" w:cs="Times New Roman"/>
          <w:sz w:val="8"/>
          <w:szCs w:val="8"/>
          <w:lang w:val="en-ZW" w:eastAsia="en-ZW"/>
        </w:rPr>
      </w:pPr>
    </w:p>
    <w:p w:rsidR="002C5C57" w:rsidRPr="002C5C57" w:rsidRDefault="003258E3" w:rsidP="002C5C57">
      <w:pPr>
        <w:pStyle w:val="ListParagraph"/>
        <w:numPr>
          <w:ilvl w:val="0"/>
          <w:numId w:val="41"/>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The p</w:t>
      </w:r>
      <w:r w:rsidR="004F044D" w:rsidRPr="00897A79">
        <w:rPr>
          <w:rFonts w:ascii="Times New Roman" w:eastAsia="Times New Roman" w:hAnsi="Times New Roman" w:cs="Times New Roman"/>
          <w:color w:val="000000"/>
          <w:sz w:val="24"/>
          <w:szCs w:val="24"/>
          <w:lang w:val="en-ZW" w:eastAsia="en-ZW"/>
        </w:rPr>
        <w:t>laintiff claims $552,561.82 being money alre</w:t>
      </w:r>
      <w:r w:rsidR="00F25669">
        <w:rPr>
          <w:rFonts w:ascii="Times New Roman" w:eastAsia="Times New Roman" w:hAnsi="Times New Roman" w:cs="Times New Roman"/>
          <w:color w:val="000000"/>
          <w:sz w:val="24"/>
          <w:szCs w:val="24"/>
          <w:lang w:val="en-ZW" w:eastAsia="en-ZW"/>
        </w:rPr>
        <w:t xml:space="preserve">ady paid to </w:t>
      </w:r>
      <w:r w:rsidR="004F044D" w:rsidRPr="00897A79">
        <w:rPr>
          <w:rFonts w:ascii="Times New Roman" w:eastAsia="Times New Roman" w:hAnsi="Times New Roman" w:cs="Times New Roman"/>
          <w:color w:val="000000"/>
          <w:sz w:val="24"/>
          <w:szCs w:val="24"/>
          <w:lang w:val="en-ZW" w:eastAsia="en-ZW"/>
        </w:rPr>
        <w:t>Munakiri together with monthly benefits of $8,938.00 paid from June 2020 plus interest at 1</w:t>
      </w:r>
      <w:r w:rsidR="00A44E6D">
        <w:rPr>
          <w:rFonts w:ascii="Times New Roman" w:eastAsia="Times New Roman" w:hAnsi="Times New Roman" w:cs="Times New Roman"/>
          <w:color w:val="000000"/>
          <w:sz w:val="24"/>
          <w:szCs w:val="24"/>
          <w:lang w:val="en-ZW" w:eastAsia="en-ZW"/>
        </w:rPr>
        <w:t>6% per annum calculated from 16</w:t>
      </w:r>
      <w:r w:rsidR="00236064">
        <w:rPr>
          <w:rFonts w:ascii="Times New Roman" w:eastAsia="Times New Roman" w:hAnsi="Times New Roman" w:cs="Times New Roman"/>
          <w:color w:val="000000"/>
          <w:sz w:val="24"/>
          <w:szCs w:val="24"/>
          <w:lang w:val="en-ZW" w:eastAsia="en-ZW"/>
        </w:rPr>
        <w:t xml:space="preserve"> March 2018. </w:t>
      </w:r>
      <w:r w:rsidR="00027325">
        <w:rPr>
          <w:rFonts w:ascii="Times New Roman" w:eastAsia="Times New Roman" w:hAnsi="Times New Roman" w:cs="Times New Roman"/>
          <w:color w:val="000000"/>
          <w:sz w:val="24"/>
          <w:szCs w:val="24"/>
          <w:lang w:val="en-ZW" w:eastAsia="en-ZW"/>
        </w:rPr>
        <w:t xml:space="preserve"> </w:t>
      </w:r>
      <w:r w:rsidR="00236064">
        <w:rPr>
          <w:rFonts w:ascii="Times New Roman" w:eastAsia="Times New Roman" w:hAnsi="Times New Roman" w:cs="Times New Roman"/>
          <w:color w:val="000000"/>
          <w:sz w:val="24"/>
          <w:szCs w:val="24"/>
          <w:lang w:val="en-ZW" w:eastAsia="en-ZW"/>
        </w:rPr>
        <w:t>The plaintiff also seeks an order declaring the d</w:t>
      </w:r>
      <w:r w:rsidR="004F044D" w:rsidRPr="00897A79">
        <w:rPr>
          <w:rFonts w:ascii="Times New Roman" w:eastAsia="Times New Roman" w:hAnsi="Times New Roman" w:cs="Times New Roman"/>
          <w:color w:val="000000"/>
          <w:sz w:val="24"/>
          <w:szCs w:val="24"/>
          <w:lang w:val="en-ZW" w:eastAsia="en-ZW"/>
        </w:rPr>
        <w:t>ef</w:t>
      </w:r>
      <w:r w:rsidR="00EA38C6">
        <w:rPr>
          <w:rFonts w:ascii="Times New Roman" w:eastAsia="Times New Roman" w:hAnsi="Times New Roman" w:cs="Times New Roman"/>
          <w:color w:val="000000"/>
          <w:sz w:val="24"/>
          <w:szCs w:val="24"/>
          <w:lang w:val="en-ZW" w:eastAsia="en-ZW"/>
        </w:rPr>
        <w:t xml:space="preserve">endant liable to pay </w:t>
      </w:r>
      <w:r w:rsidR="004F044D" w:rsidRPr="00897A79">
        <w:rPr>
          <w:rFonts w:ascii="Times New Roman" w:eastAsia="Times New Roman" w:hAnsi="Times New Roman" w:cs="Times New Roman"/>
          <w:color w:val="000000"/>
          <w:sz w:val="24"/>
          <w:szCs w:val="24"/>
          <w:lang w:val="en-ZW" w:eastAsia="en-ZW"/>
        </w:rPr>
        <w:t>Munakiri his monthly pens</w:t>
      </w:r>
      <w:r w:rsidR="00236064">
        <w:rPr>
          <w:rFonts w:ascii="Times New Roman" w:eastAsia="Times New Roman" w:hAnsi="Times New Roman" w:cs="Times New Roman"/>
          <w:color w:val="000000"/>
          <w:sz w:val="24"/>
          <w:szCs w:val="24"/>
          <w:lang w:val="en-ZW" w:eastAsia="en-ZW"/>
        </w:rPr>
        <w:t xml:space="preserve">ion benefit in terms of </w:t>
      </w:r>
      <w:r w:rsidR="00027325">
        <w:rPr>
          <w:rFonts w:ascii="Times New Roman" w:eastAsia="Times New Roman" w:hAnsi="Times New Roman" w:cs="Times New Roman"/>
          <w:color w:val="000000"/>
          <w:sz w:val="24"/>
          <w:szCs w:val="24"/>
          <w:lang w:val="en-ZW" w:eastAsia="en-ZW"/>
        </w:rPr>
        <w:t>r</w:t>
      </w:r>
      <w:r w:rsidR="00236064">
        <w:rPr>
          <w:rFonts w:ascii="Times New Roman" w:eastAsia="Times New Roman" w:hAnsi="Times New Roman" w:cs="Times New Roman"/>
          <w:color w:val="000000"/>
          <w:sz w:val="24"/>
          <w:szCs w:val="24"/>
          <w:lang w:val="en-ZW" w:eastAsia="en-ZW"/>
        </w:rPr>
        <w:t xml:space="preserve"> 46</w:t>
      </w:r>
      <w:r w:rsidR="004F044D" w:rsidRPr="00897A79">
        <w:rPr>
          <w:rFonts w:ascii="Times New Roman" w:eastAsia="Times New Roman" w:hAnsi="Times New Roman" w:cs="Times New Roman"/>
          <w:color w:val="000000"/>
          <w:sz w:val="24"/>
          <w:szCs w:val="24"/>
          <w:lang w:val="en-ZW" w:eastAsia="en-ZW"/>
        </w:rPr>
        <w:t xml:space="preserve"> and 47 of the Pension Fund Rules until he attains the age of sixty-five</w:t>
      </w:r>
      <w:r w:rsidR="00B733A6">
        <w:rPr>
          <w:rFonts w:ascii="Times New Roman" w:eastAsia="Times New Roman" w:hAnsi="Times New Roman" w:cs="Times New Roman"/>
          <w:color w:val="000000"/>
          <w:sz w:val="24"/>
          <w:szCs w:val="24"/>
          <w:lang w:val="en-ZW" w:eastAsia="en-ZW"/>
        </w:rPr>
        <w:t xml:space="preserve"> (65)</w:t>
      </w:r>
      <w:r w:rsidR="004F044D" w:rsidRPr="00897A79">
        <w:rPr>
          <w:rFonts w:ascii="Times New Roman" w:eastAsia="Times New Roman" w:hAnsi="Times New Roman" w:cs="Times New Roman"/>
          <w:color w:val="000000"/>
          <w:sz w:val="24"/>
          <w:szCs w:val="24"/>
          <w:lang w:val="en-ZW" w:eastAsia="en-ZW"/>
        </w:rPr>
        <w:t>.</w:t>
      </w:r>
    </w:p>
    <w:p w:rsidR="002C5C57" w:rsidRPr="002C5C57" w:rsidRDefault="002C5C57" w:rsidP="002C5C57">
      <w:pPr>
        <w:pStyle w:val="ListParagraph"/>
        <w:rPr>
          <w:rFonts w:ascii="Times New Roman" w:eastAsia="Times New Roman" w:hAnsi="Times New Roman" w:cs="Times New Roman"/>
          <w:color w:val="000000"/>
          <w:sz w:val="8"/>
          <w:szCs w:val="8"/>
          <w:lang w:val="en-ZW" w:eastAsia="en-ZW"/>
        </w:rPr>
      </w:pPr>
    </w:p>
    <w:p w:rsidR="004F044D" w:rsidRPr="008223A9" w:rsidRDefault="004F044D" w:rsidP="002C5C57">
      <w:pPr>
        <w:pStyle w:val="ListParagraph"/>
        <w:numPr>
          <w:ilvl w:val="0"/>
          <w:numId w:val="41"/>
        </w:numPr>
        <w:spacing w:line="360" w:lineRule="auto"/>
        <w:jc w:val="both"/>
        <w:rPr>
          <w:rFonts w:ascii="Times New Roman" w:eastAsia="Times New Roman" w:hAnsi="Times New Roman" w:cs="Times New Roman"/>
          <w:sz w:val="24"/>
          <w:szCs w:val="24"/>
          <w:lang w:val="en-ZW" w:eastAsia="en-ZW"/>
        </w:rPr>
      </w:pPr>
      <w:r w:rsidRPr="002C5C57">
        <w:rPr>
          <w:rFonts w:ascii="Times New Roman" w:eastAsia="Times New Roman" w:hAnsi="Times New Roman" w:cs="Times New Roman"/>
          <w:color w:val="000000"/>
          <w:sz w:val="24"/>
          <w:szCs w:val="24"/>
          <w:lang w:val="en-ZW" w:eastAsia="en-ZW"/>
        </w:rPr>
        <w:t>The quantum is not disputed</w:t>
      </w:r>
      <w:r w:rsidR="008223A9">
        <w:rPr>
          <w:rFonts w:ascii="Times New Roman" w:eastAsia="Times New Roman" w:hAnsi="Times New Roman" w:cs="Times New Roman"/>
          <w:color w:val="000000"/>
          <w:sz w:val="24"/>
          <w:szCs w:val="24"/>
          <w:lang w:val="en-ZW" w:eastAsia="en-ZW"/>
        </w:rPr>
        <w:t>.</w:t>
      </w:r>
      <w:r w:rsidR="00027325">
        <w:rPr>
          <w:rFonts w:ascii="Times New Roman" w:eastAsia="Times New Roman" w:hAnsi="Times New Roman" w:cs="Times New Roman"/>
          <w:color w:val="000000"/>
          <w:sz w:val="24"/>
          <w:szCs w:val="24"/>
          <w:lang w:val="en-ZW" w:eastAsia="en-ZW"/>
        </w:rPr>
        <w:t xml:space="preserve"> </w:t>
      </w:r>
      <w:r w:rsidR="008223A9">
        <w:rPr>
          <w:rFonts w:ascii="Times New Roman" w:eastAsia="Times New Roman" w:hAnsi="Times New Roman" w:cs="Times New Roman"/>
          <w:color w:val="000000"/>
          <w:sz w:val="24"/>
          <w:szCs w:val="24"/>
          <w:lang w:val="en-ZW" w:eastAsia="en-ZW"/>
        </w:rPr>
        <w:t xml:space="preserve"> However,</w:t>
      </w:r>
      <w:r w:rsidRPr="002C5C57">
        <w:rPr>
          <w:rFonts w:ascii="Times New Roman" w:eastAsia="Times New Roman" w:hAnsi="Times New Roman" w:cs="Times New Roman"/>
          <w:color w:val="000000"/>
          <w:sz w:val="24"/>
          <w:szCs w:val="24"/>
          <w:lang w:val="en-ZW" w:eastAsia="en-ZW"/>
        </w:rPr>
        <w:t xml:space="preserve"> it is the interpretation of the Pension Fund Rules and liability which is in issue.</w:t>
      </w:r>
    </w:p>
    <w:p w:rsidR="008223A9" w:rsidRPr="0017055D" w:rsidRDefault="008223A9" w:rsidP="008223A9">
      <w:pPr>
        <w:spacing w:line="360" w:lineRule="auto"/>
        <w:jc w:val="both"/>
        <w:rPr>
          <w:rFonts w:ascii="Times New Roman" w:eastAsia="Times New Roman" w:hAnsi="Times New Roman" w:cs="Times New Roman"/>
          <w:sz w:val="14"/>
          <w:szCs w:val="14"/>
          <w:lang w:val="en-ZW" w:eastAsia="en-ZW"/>
        </w:rPr>
      </w:pPr>
    </w:p>
    <w:p w:rsidR="004F044D" w:rsidRPr="004F044D" w:rsidRDefault="004F044D" w:rsidP="00E62159">
      <w:pPr>
        <w:spacing w:after="120" w:line="360" w:lineRule="auto"/>
        <w:jc w:val="both"/>
        <w:rPr>
          <w:rFonts w:ascii="Times New Roman" w:eastAsia="Times New Roman" w:hAnsi="Times New Roman" w:cs="Times New Roman"/>
          <w:sz w:val="24"/>
          <w:szCs w:val="24"/>
          <w:lang w:val="en-ZW" w:eastAsia="en-ZW"/>
        </w:rPr>
      </w:pPr>
      <w:r w:rsidRPr="004F044D">
        <w:rPr>
          <w:rFonts w:ascii="Times New Roman" w:eastAsia="Times New Roman" w:hAnsi="Times New Roman" w:cs="Times New Roman"/>
          <w:b/>
          <w:bCs/>
          <w:color w:val="000000"/>
          <w:sz w:val="24"/>
          <w:szCs w:val="24"/>
          <w:lang w:val="en-ZW" w:eastAsia="en-ZW"/>
        </w:rPr>
        <w:t>Issues for determination</w:t>
      </w:r>
    </w:p>
    <w:p w:rsidR="004F044D" w:rsidRPr="004F044D" w:rsidRDefault="004F044D" w:rsidP="00CC182C">
      <w:pPr>
        <w:spacing w:line="360" w:lineRule="auto"/>
        <w:jc w:val="both"/>
        <w:rPr>
          <w:rFonts w:ascii="Times New Roman" w:eastAsia="Times New Roman" w:hAnsi="Times New Roman" w:cs="Times New Roman"/>
          <w:sz w:val="24"/>
          <w:szCs w:val="24"/>
          <w:lang w:val="en-ZW" w:eastAsia="en-ZW"/>
        </w:rPr>
      </w:pPr>
      <w:r w:rsidRPr="004F044D">
        <w:rPr>
          <w:rFonts w:ascii="Times New Roman" w:eastAsia="Times New Roman" w:hAnsi="Times New Roman" w:cs="Times New Roman"/>
          <w:color w:val="000000"/>
          <w:sz w:val="24"/>
          <w:szCs w:val="24"/>
          <w:lang w:val="en-ZW" w:eastAsia="en-ZW"/>
        </w:rPr>
        <w:t>The issues for d</w:t>
      </w:r>
      <w:r w:rsidR="00CC182C">
        <w:rPr>
          <w:rFonts w:ascii="Times New Roman" w:eastAsia="Times New Roman" w:hAnsi="Times New Roman" w:cs="Times New Roman"/>
          <w:color w:val="000000"/>
          <w:sz w:val="24"/>
          <w:szCs w:val="24"/>
          <w:lang w:val="en-ZW" w:eastAsia="en-ZW"/>
        </w:rPr>
        <w:t>etermination were agreed to be the following:</w:t>
      </w:r>
    </w:p>
    <w:p w:rsidR="002964D4" w:rsidRDefault="00B74553" w:rsidP="002964D4">
      <w:pPr>
        <w:pStyle w:val="ListParagraph"/>
        <w:numPr>
          <w:ilvl w:val="0"/>
          <w:numId w:val="43"/>
        </w:numPr>
        <w:spacing w:line="360" w:lineRule="auto"/>
        <w:jc w:val="both"/>
        <w:rPr>
          <w:rFonts w:ascii="Times New Roman" w:eastAsia="Times New Roman" w:hAnsi="Times New Roman" w:cs="Times New Roman"/>
          <w:color w:val="000000"/>
          <w:sz w:val="24"/>
          <w:szCs w:val="24"/>
          <w:lang w:val="en-ZW" w:eastAsia="en-ZW"/>
        </w:rPr>
      </w:pPr>
      <w:r w:rsidRPr="002964D4">
        <w:rPr>
          <w:rFonts w:ascii="Times New Roman" w:eastAsia="Times New Roman" w:hAnsi="Times New Roman" w:cs="Times New Roman"/>
          <w:color w:val="000000"/>
          <w:sz w:val="24"/>
          <w:szCs w:val="24"/>
          <w:lang w:val="en-ZW" w:eastAsia="en-ZW"/>
        </w:rPr>
        <w:t xml:space="preserve">Whether </w:t>
      </w:r>
      <w:r w:rsidR="004F044D" w:rsidRPr="002964D4">
        <w:rPr>
          <w:rFonts w:ascii="Times New Roman" w:eastAsia="Times New Roman" w:hAnsi="Times New Roman" w:cs="Times New Roman"/>
          <w:color w:val="000000"/>
          <w:sz w:val="24"/>
          <w:szCs w:val="24"/>
          <w:lang w:val="en-ZW" w:eastAsia="en-ZW"/>
        </w:rPr>
        <w:t xml:space="preserve">the matter is </w:t>
      </w:r>
      <w:r w:rsidR="004F044D" w:rsidRPr="002964D4">
        <w:rPr>
          <w:rFonts w:ascii="Times New Roman" w:eastAsia="Times New Roman" w:hAnsi="Times New Roman" w:cs="Times New Roman"/>
          <w:i/>
          <w:color w:val="000000"/>
          <w:sz w:val="24"/>
          <w:szCs w:val="24"/>
          <w:lang w:val="en-ZW" w:eastAsia="en-ZW"/>
        </w:rPr>
        <w:t>res judicata</w:t>
      </w:r>
      <w:r w:rsidRPr="002964D4">
        <w:rPr>
          <w:rFonts w:ascii="Times New Roman" w:eastAsia="Times New Roman" w:hAnsi="Times New Roman" w:cs="Times New Roman"/>
          <w:color w:val="000000"/>
          <w:sz w:val="24"/>
          <w:szCs w:val="24"/>
          <w:lang w:val="en-ZW" w:eastAsia="en-ZW"/>
        </w:rPr>
        <w:t xml:space="preserve"> and whether the p</w:t>
      </w:r>
      <w:r w:rsidR="004F044D" w:rsidRPr="002964D4">
        <w:rPr>
          <w:rFonts w:ascii="Times New Roman" w:eastAsia="Times New Roman" w:hAnsi="Times New Roman" w:cs="Times New Roman"/>
          <w:color w:val="000000"/>
          <w:sz w:val="24"/>
          <w:szCs w:val="24"/>
          <w:lang w:val="en-ZW" w:eastAsia="en-ZW"/>
        </w:rPr>
        <w:t xml:space="preserve">laintiff was held </w:t>
      </w:r>
      <w:r w:rsidR="002964D4">
        <w:rPr>
          <w:rFonts w:ascii="Times New Roman" w:eastAsia="Times New Roman" w:hAnsi="Times New Roman" w:cs="Times New Roman"/>
          <w:color w:val="000000"/>
          <w:sz w:val="24"/>
          <w:szCs w:val="24"/>
          <w:lang w:val="en-ZW" w:eastAsia="en-ZW"/>
        </w:rPr>
        <w:t xml:space="preserve">by this court to be </w:t>
      </w:r>
      <w:r w:rsidR="007266B3">
        <w:rPr>
          <w:rFonts w:ascii="Times New Roman" w:eastAsia="Times New Roman" w:hAnsi="Times New Roman" w:cs="Times New Roman"/>
          <w:color w:val="000000"/>
          <w:sz w:val="24"/>
          <w:szCs w:val="24"/>
          <w:lang w:val="en-ZW" w:eastAsia="en-ZW"/>
        </w:rPr>
        <w:t xml:space="preserve">liable to pay </w:t>
      </w:r>
      <w:r w:rsidR="004F044D" w:rsidRPr="002964D4">
        <w:rPr>
          <w:rFonts w:ascii="Times New Roman" w:eastAsia="Times New Roman" w:hAnsi="Times New Roman" w:cs="Times New Roman"/>
          <w:color w:val="000000"/>
          <w:sz w:val="24"/>
          <w:szCs w:val="24"/>
          <w:lang w:val="en-ZW" w:eastAsia="en-ZW"/>
        </w:rPr>
        <w:t>Munakiri in terms Rules 46 and 47</w:t>
      </w:r>
      <w:r w:rsidR="002964D4">
        <w:rPr>
          <w:rFonts w:ascii="Times New Roman" w:eastAsia="Times New Roman" w:hAnsi="Times New Roman" w:cs="Times New Roman"/>
          <w:color w:val="000000"/>
          <w:sz w:val="24"/>
          <w:szCs w:val="24"/>
          <w:lang w:val="en-ZW" w:eastAsia="en-ZW"/>
        </w:rPr>
        <w:t xml:space="preserve"> of Pension Rules.</w:t>
      </w:r>
    </w:p>
    <w:p w:rsidR="000D7B8C" w:rsidRPr="000D7B8C" w:rsidRDefault="000D7B8C" w:rsidP="000D7B8C">
      <w:pPr>
        <w:pStyle w:val="ListParagraph"/>
        <w:spacing w:line="360" w:lineRule="auto"/>
        <w:ind w:left="1080"/>
        <w:jc w:val="both"/>
        <w:rPr>
          <w:rFonts w:ascii="Times New Roman" w:eastAsia="Times New Roman" w:hAnsi="Times New Roman" w:cs="Times New Roman"/>
          <w:color w:val="000000"/>
          <w:sz w:val="2"/>
          <w:szCs w:val="2"/>
          <w:lang w:val="en-ZW" w:eastAsia="en-ZW"/>
        </w:rPr>
      </w:pPr>
    </w:p>
    <w:p w:rsidR="008871C1" w:rsidRPr="000D7B8C" w:rsidRDefault="002964D4" w:rsidP="008871C1">
      <w:pPr>
        <w:pStyle w:val="ListParagraph"/>
        <w:numPr>
          <w:ilvl w:val="0"/>
          <w:numId w:val="43"/>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Whether </w:t>
      </w:r>
      <w:r w:rsidR="007266B3">
        <w:rPr>
          <w:rFonts w:ascii="Times New Roman" w:eastAsia="Times New Roman" w:hAnsi="Times New Roman" w:cs="Times New Roman"/>
          <w:color w:val="000000"/>
          <w:sz w:val="24"/>
          <w:szCs w:val="24"/>
          <w:lang w:val="en-ZW" w:eastAsia="en-ZW"/>
        </w:rPr>
        <w:t xml:space="preserve">the non-citation of </w:t>
      </w:r>
      <w:r w:rsidR="004F044D" w:rsidRPr="002964D4">
        <w:rPr>
          <w:rFonts w:ascii="Times New Roman" w:eastAsia="Times New Roman" w:hAnsi="Times New Roman" w:cs="Times New Roman"/>
          <w:color w:val="000000"/>
          <w:sz w:val="24"/>
          <w:szCs w:val="24"/>
          <w:lang w:val="en-ZW" w:eastAsia="en-ZW"/>
        </w:rPr>
        <w:t>Munakiri is fatal to the proceedings,</w:t>
      </w:r>
    </w:p>
    <w:p w:rsidR="000D7B8C" w:rsidRPr="000D7B8C" w:rsidRDefault="000D7B8C" w:rsidP="000D7B8C">
      <w:pPr>
        <w:spacing w:line="360" w:lineRule="auto"/>
        <w:jc w:val="both"/>
        <w:rPr>
          <w:rFonts w:ascii="Times New Roman" w:eastAsia="Times New Roman" w:hAnsi="Times New Roman" w:cs="Times New Roman"/>
          <w:sz w:val="2"/>
          <w:szCs w:val="2"/>
          <w:lang w:val="en-ZW" w:eastAsia="en-ZW"/>
        </w:rPr>
      </w:pPr>
    </w:p>
    <w:p w:rsidR="005154B1" w:rsidRPr="005154B1" w:rsidRDefault="008871C1" w:rsidP="005154B1">
      <w:pPr>
        <w:pStyle w:val="ListParagraph"/>
        <w:numPr>
          <w:ilvl w:val="0"/>
          <w:numId w:val="43"/>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Whether the d</w:t>
      </w:r>
      <w:r w:rsidR="00445F4C">
        <w:rPr>
          <w:rFonts w:ascii="Times New Roman" w:eastAsia="Times New Roman" w:hAnsi="Times New Roman" w:cs="Times New Roman"/>
          <w:color w:val="000000"/>
          <w:sz w:val="24"/>
          <w:szCs w:val="24"/>
          <w:lang w:val="en-ZW" w:eastAsia="en-ZW"/>
        </w:rPr>
        <w:t>efendant is liable to recompense the p</w:t>
      </w:r>
      <w:r w:rsidR="007266B3">
        <w:rPr>
          <w:rFonts w:ascii="Times New Roman" w:eastAsia="Times New Roman" w:hAnsi="Times New Roman" w:cs="Times New Roman"/>
          <w:color w:val="000000"/>
          <w:sz w:val="24"/>
          <w:szCs w:val="24"/>
          <w:lang w:val="en-ZW" w:eastAsia="en-ZW"/>
        </w:rPr>
        <w:t xml:space="preserve">laintiff for payments made to </w:t>
      </w:r>
      <w:r w:rsidR="003962C1">
        <w:rPr>
          <w:rFonts w:ascii="Times New Roman" w:eastAsia="Times New Roman" w:hAnsi="Times New Roman" w:cs="Times New Roman"/>
          <w:color w:val="000000"/>
          <w:sz w:val="24"/>
          <w:szCs w:val="24"/>
          <w:lang w:val="en-ZW" w:eastAsia="en-ZW"/>
        </w:rPr>
        <w:t>Munakiri to date and whether d</w:t>
      </w:r>
      <w:r w:rsidR="004F044D" w:rsidRPr="008871C1">
        <w:rPr>
          <w:rFonts w:ascii="Times New Roman" w:eastAsia="Times New Roman" w:hAnsi="Times New Roman" w:cs="Times New Roman"/>
          <w:color w:val="000000"/>
          <w:sz w:val="24"/>
          <w:szCs w:val="24"/>
          <w:lang w:val="en-ZW" w:eastAsia="en-ZW"/>
        </w:rPr>
        <w:t xml:space="preserve">efendant is liable to pay pension </w:t>
      </w:r>
      <w:r w:rsidR="00445F4C">
        <w:rPr>
          <w:rFonts w:ascii="Times New Roman" w:eastAsia="Times New Roman" w:hAnsi="Times New Roman" w:cs="Times New Roman"/>
          <w:color w:val="000000"/>
          <w:sz w:val="24"/>
          <w:szCs w:val="24"/>
          <w:lang w:val="en-ZW" w:eastAsia="en-ZW"/>
        </w:rPr>
        <w:t xml:space="preserve">benefits until he attains </w:t>
      </w:r>
      <w:r w:rsidR="004F044D" w:rsidRPr="008871C1">
        <w:rPr>
          <w:rFonts w:ascii="Times New Roman" w:eastAsia="Times New Roman" w:hAnsi="Times New Roman" w:cs="Times New Roman"/>
          <w:color w:val="000000"/>
          <w:sz w:val="24"/>
          <w:szCs w:val="24"/>
          <w:lang w:val="en-ZW" w:eastAsia="en-ZW"/>
        </w:rPr>
        <w:t xml:space="preserve">the age of 65 in terms of </w:t>
      </w:r>
      <w:r w:rsidR="00027325">
        <w:rPr>
          <w:rFonts w:ascii="Times New Roman" w:eastAsia="Times New Roman" w:hAnsi="Times New Roman" w:cs="Times New Roman"/>
          <w:color w:val="000000"/>
          <w:sz w:val="24"/>
          <w:szCs w:val="24"/>
          <w:lang w:val="en-ZW" w:eastAsia="en-ZW"/>
        </w:rPr>
        <w:t>r</w:t>
      </w:r>
      <w:r w:rsidR="004F044D" w:rsidRPr="008871C1">
        <w:rPr>
          <w:rFonts w:ascii="Times New Roman" w:eastAsia="Times New Roman" w:hAnsi="Times New Roman" w:cs="Times New Roman"/>
          <w:color w:val="000000"/>
          <w:sz w:val="24"/>
          <w:szCs w:val="24"/>
          <w:lang w:val="en-ZW" w:eastAsia="en-ZW"/>
        </w:rPr>
        <w:t xml:space="preserve"> 46 and 47 of Pension Fund Rules, and</w:t>
      </w:r>
    </w:p>
    <w:p w:rsidR="005154B1" w:rsidRPr="005154B1" w:rsidRDefault="005154B1" w:rsidP="005154B1">
      <w:pPr>
        <w:pStyle w:val="ListParagraph"/>
        <w:rPr>
          <w:rFonts w:ascii="Times New Roman" w:eastAsia="Times New Roman" w:hAnsi="Times New Roman" w:cs="Times New Roman"/>
          <w:color w:val="000000"/>
          <w:sz w:val="2"/>
          <w:szCs w:val="2"/>
          <w:lang w:val="en-ZW" w:eastAsia="en-ZW"/>
        </w:rPr>
      </w:pPr>
    </w:p>
    <w:p w:rsidR="004F044D" w:rsidRPr="005154B1" w:rsidRDefault="005154B1" w:rsidP="005154B1">
      <w:pPr>
        <w:pStyle w:val="ListParagraph"/>
        <w:numPr>
          <w:ilvl w:val="0"/>
          <w:numId w:val="43"/>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 Which</w:t>
      </w:r>
      <w:r w:rsidR="004F044D" w:rsidRPr="005154B1">
        <w:rPr>
          <w:rFonts w:ascii="Times New Roman" w:eastAsia="Times New Roman" w:hAnsi="Times New Roman" w:cs="Times New Roman"/>
          <w:color w:val="000000"/>
          <w:sz w:val="24"/>
          <w:szCs w:val="24"/>
          <w:lang w:val="en-ZW" w:eastAsia="en-ZW"/>
        </w:rPr>
        <w:t xml:space="preserve"> party </w:t>
      </w:r>
      <w:r>
        <w:rPr>
          <w:rFonts w:ascii="Times New Roman" w:eastAsia="Times New Roman" w:hAnsi="Times New Roman" w:cs="Times New Roman"/>
          <w:color w:val="000000"/>
          <w:sz w:val="24"/>
          <w:szCs w:val="24"/>
          <w:lang w:val="en-ZW" w:eastAsia="en-ZW"/>
        </w:rPr>
        <w:t>is liable to pay costs and at what scale.</w:t>
      </w:r>
    </w:p>
    <w:p w:rsidR="00E71893" w:rsidRPr="00AF7959" w:rsidRDefault="00E71893" w:rsidP="00E71893">
      <w:pPr>
        <w:spacing w:line="360" w:lineRule="auto"/>
        <w:ind w:left="1440"/>
        <w:jc w:val="both"/>
        <w:rPr>
          <w:rFonts w:ascii="Times New Roman" w:eastAsia="Times New Roman" w:hAnsi="Times New Roman" w:cs="Times New Roman"/>
          <w:sz w:val="16"/>
          <w:szCs w:val="16"/>
          <w:lang w:val="en-ZW" w:eastAsia="en-ZW"/>
        </w:rPr>
      </w:pPr>
    </w:p>
    <w:p w:rsidR="009C318D" w:rsidRDefault="004F044D" w:rsidP="009C318D">
      <w:pPr>
        <w:spacing w:line="360" w:lineRule="auto"/>
        <w:ind w:firstLine="720"/>
        <w:jc w:val="both"/>
        <w:rPr>
          <w:rFonts w:ascii="Times New Roman" w:eastAsia="Times New Roman" w:hAnsi="Times New Roman" w:cs="Times New Roman"/>
          <w:sz w:val="24"/>
          <w:szCs w:val="24"/>
          <w:lang w:val="en-ZW" w:eastAsia="en-ZW"/>
        </w:rPr>
      </w:pPr>
      <w:r w:rsidRPr="004F044D">
        <w:rPr>
          <w:rFonts w:ascii="Times New Roman" w:eastAsia="Times New Roman" w:hAnsi="Times New Roman" w:cs="Times New Roman"/>
          <w:color w:val="000000"/>
          <w:sz w:val="24"/>
          <w:szCs w:val="24"/>
          <w:lang w:val="en-ZW" w:eastAsia="en-ZW"/>
        </w:rPr>
        <w:t>Before</w:t>
      </w:r>
      <w:r w:rsidR="00E946F7">
        <w:rPr>
          <w:rFonts w:ascii="Times New Roman" w:eastAsia="Times New Roman" w:hAnsi="Times New Roman" w:cs="Times New Roman"/>
          <w:color w:val="000000"/>
          <w:sz w:val="24"/>
          <w:szCs w:val="24"/>
          <w:lang w:val="en-ZW" w:eastAsia="en-ZW"/>
        </w:rPr>
        <w:t xml:space="preserve"> dealing with the issues in the special case, let me </w:t>
      </w:r>
      <w:r w:rsidR="00311948">
        <w:rPr>
          <w:rFonts w:ascii="Times New Roman" w:eastAsia="Times New Roman" w:hAnsi="Times New Roman" w:cs="Times New Roman"/>
          <w:color w:val="000000"/>
          <w:sz w:val="24"/>
          <w:szCs w:val="24"/>
          <w:lang w:val="en-ZW" w:eastAsia="en-ZW"/>
        </w:rPr>
        <w:t>outline what appears</w:t>
      </w:r>
      <w:r w:rsidRPr="004F044D">
        <w:rPr>
          <w:rFonts w:ascii="Times New Roman" w:eastAsia="Times New Roman" w:hAnsi="Times New Roman" w:cs="Times New Roman"/>
          <w:color w:val="000000"/>
          <w:sz w:val="24"/>
          <w:szCs w:val="24"/>
          <w:lang w:val="en-ZW" w:eastAsia="en-ZW"/>
        </w:rPr>
        <w:t xml:space="preserve"> to </w:t>
      </w:r>
      <w:r w:rsidR="00F034BC">
        <w:rPr>
          <w:rFonts w:ascii="Times New Roman" w:eastAsia="Times New Roman" w:hAnsi="Times New Roman" w:cs="Times New Roman"/>
          <w:color w:val="000000"/>
          <w:sz w:val="24"/>
          <w:szCs w:val="24"/>
          <w:lang w:val="en-ZW" w:eastAsia="en-ZW"/>
        </w:rPr>
        <w:t xml:space="preserve">be non-contentious </w:t>
      </w:r>
      <w:r w:rsidR="00311948">
        <w:rPr>
          <w:rFonts w:ascii="Times New Roman" w:eastAsia="Times New Roman" w:hAnsi="Times New Roman" w:cs="Times New Roman"/>
          <w:color w:val="000000"/>
          <w:sz w:val="24"/>
          <w:szCs w:val="24"/>
          <w:lang w:val="en-ZW" w:eastAsia="en-ZW"/>
        </w:rPr>
        <w:t xml:space="preserve">between the parties. </w:t>
      </w:r>
      <w:r w:rsidR="00A871C9">
        <w:rPr>
          <w:rFonts w:ascii="Times New Roman" w:eastAsia="Times New Roman" w:hAnsi="Times New Roman" w:cs="Times New Roman"/>
          <w:color w:val="000000"/>
          <w:sz w:val="24"/>
          <w:szCs w:val="24"/>
          <w:lang w:val="en-ZW" w:eastAsia="en-ZW"/>
        </w:rPr>
        <w:t>The state</w:t>
      </w:r>
      <w:r w:rsidR="00B13F32">
        <w:rPr>
          <w:rFonts w:ascii="Times New Roman" w:eastAsia="Times New Roman" w:hAnsi="Times New Roman" w:cs="Times New Roman"/>
          <w:color w:val="000000"/>
          <w:sz w:val="24"/>
          <w:szCs w:val="24"/>
          <w:lang w:val="en-ZW" w:eastAsia="en-ZW"/>
        </w:rPr>
        <w:t>ment of agreed facts shows that there are a number of things which are common cause. For example,</w:t>
      </w:r>
      <w:r w:rsidRPr="004F044D">
        <w:rPr>
          <w:rFonts w:ascii="Times New Roman" w:eastAsia="Times New Roman" w:hAnsi="Times New Roman" w:cs="Times New Roman"/>
          <w:color w:val="000000"/>
          <w:sz w:val="24"/>
          <w:szCs w:val="24"/>
          <w:lang w:val="en-ZW" w:eastAsia="en-ZW"/>
        </w:rPr>
        <w:t xml:space="preserve"> the parties are bound by the Communications and Allied Indu</w:t>
      </w:r>
      <w:r w:rsidR="008978FF">
        <w:rPr>
          <w:rFonts w:ascii="Times New Roman" w:eastAsia="Times New Roman" w:hAnsi="Times New Roman" w:cs="Times New Roman"/>
          <w:color w:val="000000"/>
          <w:sz w:val="24"/>
          <w:szCs w:val="24"/>
          <w:lang w:val="en-ZW" w:eastAsia="en-ZW"/>
        </w:rPr>
        <w:t xml:space="preserve">stries Pension Fund Rules. </w:t>
      </w:r>
      <w:r w:rsidR="00027325">
        <w:rPr>
          <w:rFonts w:ascii="Times New Roman" w:eastAsia="Times New Roman" w:hAnsi="Times New Roman" w:cs="Times New Roman"/>
          <w:color w:val="000000"/>
          <w:sz w:val="24"/>
          <w:szCs w:val="24"/>
          <w:lang w:val="en-ZW" w:eastAsia="en-ZW"/>
        </w:rPr>
        <w:t xml:space="preserve"> </w:t>
      </w:r>
      <w:r w:rsidR="008978FF">
        <w:rPr>
          <w:rFonts w:ascii="Times New Roman" w:eastAsia="Times New Roman" w:hAnsi="Times New Roman" w:cs="Times New Roman"/>
          <w:color w:val="000000"/>
          <w:sz w:val="24"/>
          <w:szCs w:val="24"/>
          <w:lang w:val="en-ZW" w:eastAsia="en-ZW"/>
        </w:rPr>
        <w:t>Also not in dispute is that, t</w:t>
      </w:r>
      <w:r w:rsidR="00F57B24">
        <w:rPr>
          <w:rFonts w:ascii="Times New Roman" w:eastAsia="Times New Roman" w:hAnsi="Times New Roman" w:cs="Times New Roman"/>
          <w:color w:val="000000"/>
          <w:sz w:val="24"/>
          <w:szCs w:val="24"/>
          <w:lang w:val="en-ZW" w:eastAsia="en-ZW"/>
        </w:rPr>
        <w:t>he d</w:t>
      </w:r>
      <w:r w:rsidRPr="004F044D">
        <w:rPr>
          <w:rFonts w:ascii="Times New Roman" w:eastAsia="Times New Roman" w:hAnsi="Times New Roman" w:cs="Times New Roman"/>
          <w:color w:val="000000"/>
          <w:sz w:val="24"/>
          <w:szCs w:val="24"/>
          <w:lang w:val="en-ZW" w:eastAsia="en-ZW"/>
        </w:rPr>
        <w:t xml:space="preserve">efendant entered into a voluntary retrenchment with </w:t>
      </w:r>
      <w:r w:rsidR="00746346">
        <w:rPr>
          <w:rFonts w:ascii="Times New Roman" w:eastAsia="Times New Roman" w:hAnsi="Times New Roman" w:cs="Times New Roman"/>
          <w:color w:val="000000"/>
          <w:sz w:val="24"/>
          <w:szCs w:val="24"/>
          <w:lang w:val="en-ZW" w:eastAsia="en-ZW"/>
        </w:rPr>
        <w:t xml:space="preserve">its employee, </w:t>
      </w:r>
      <w:r w:rsidRPr="004F044D">
        <w:rPr>
          <w:rFonts w:ascii="Times New Roman" w:eastAsia="Times New Roman" w:hAnsi="Times New Roman" w:cs="Times New Roman"/>
          <w:color w:val="000000"/>
          <w:sz w:val="24"/>
          <w:szCs w:val="24"/>
          <w:lang w:val="en-ZW" w:eastAsia="en-ZW"/>
        </w:rPr>
        <w:t>Munakiri, who institute</w:t>
      </w:r>
      <w:r w:rsidR="00BC0E2A">
        <w:rPr>
          <w:rFonts w:ascii="Times New Roman" w:eastAsia="Times New Roman" w:hAnsi="Times New Roman" w:cs="Times New Roman"/>
          <w:color w:val="000000"/>
          <w:sz w:val="24"/>
          <w:szCs w:val="24"/>
          <w:lang w:val="en-ZW" w:eastAsia="en-ZW"/>
        </w:rPr>
        <w:t>d proceedings against the plaintiff and d</w:t>
      </w:r>
      <w:r w:rsidRPr="004F044D">
        <w:rPr>
          <w:rFonts w:ascii="Times New Roman" w:eastAsia="Times New Roman" w:hAnsi="Times New Roman" w:cs="Times New Roman"/>
          <w:color w:val="000000"/>
          <w:sz w:val="24"/>
          <w:szCs w:val="24"/>
          <w:lang w:val="en-ZW" w:eastAsia="en-ZW"/>
        </w:rPr>
        <w:t xml:space="preserve">efendant for calculation of his pension benefits in accordance with </w:t>
      </w:r>
      <w:r w:rsidR="00027325">
        <w:rPr>
          <w:rFonts w:ascii="Times New Roman" w:eastAsia="Times New Roman" w:hAnsi="Times New Roman" w:cs="Times New Roman"/>
          <w:color w:val="000000"/>
          <w:sz w:val="24"/>
          <w:szCs w:val="24"/>
          <w:lang w:val="en-ZW" w:eastAsia="en-ZW"/>
        </w:rPr>
        <w:t>r</w:t>
      </w:r>
      <w:r w:rsidRPr="004F044D">
        <w:rPr>
          <w:rFonts w:ascii="Times New Roman" w:eastAsia="Times New Roman" w:hAnsi="Times New Roman" w:cs="Times New Roman"/>
          <w:color w:val="000000"/>
          <w:sz w:val="24"/>
          <w:szCs w:val="24"/>
          <w:lang w:val="en-ZW" w:eastAsia="en-ZW"/>
        </w:rPr>
        <w:t xml:space="preserve"> 46(1) and (2) of </w:t>
      </w:r>
      <w:r w:rsidRPr="004F044D">
        <w:rPr>
          <w:rFonts w:ascii="Times New Roman" w:eastAsia="Times New Roman" w:hAnsi="Times New Roman" w:cs="Times New Roman"/>
          <w:color w:val="000000"/>
          <w:sz w:val="24"/>
          <w:szCs w:val="24"/>
          <w:lang w:val="en-ZW" w:eastAsia="en-ZW"/>
        </w:rPr>
        <w:lastRenderedPageBreak/>
        <w:t>the Pension Fund Rules. The application succeeded and an order was issued under case number HC 4892/17.</w:t>
      </w:r>
      <w:r w:rsidR="00027325">
        <w:rPr>
          <w:rFonts w:ascii="Times New Roman" w:eastAsia="Times New Roman" w:hAnsi="Times New Roman" w:cs="Times New Roman"/>
          <w:color w:val="000000"/>
          <w:sz w:val="24"/>
          <w:szCs w:val="24"/>
          <w:lang w:val="en-ZW" w:eastAsia="en-ZW"/>
        </w:rPr>
        <w:t xml:space="preserve"> </w:t>
      </w:r>
      <w:r w:rsidRPr="004F044D">
        <w:rPr>
          <w:rFonts w:ascii="Times New Roman" w:eastAsia="Times New Roman" w:hAnsi="Times New Roman" w:cs="Times New Roman"/>
          <w:color w:val="000000"/>
          <w:sz w:val="24"/>
          <w:szCs w:val="24"/>
          <w:lang w:val="en-ZW" w:eastAsia="en-ZW"/>
        </w:rPr>
        <w:t xml:space="preserve"> </w:t>
      </w:r>
      <w:r w:rsidR="00A871C9">
        <w:rPr>
          <w:rFonts w:ascii="Times New Roman" w:eastAsia="Times New Roman" w:hAnsi="Times New Roman" w:cs="Times New Roman"/>
          <w:color w:val="000000"/>
          <w:sz w:val="24"/>
          <w:szCs w:val="24"/>
          <w:lang w:val="en-ZW" w:eastAsia="en-ZW"/>
        </w:rPr>
        <w:t>In addition, t</w:t>
      </w:r>
      <w:r w:rsidRPr="004F044D">
        <w:rPr>
          <w:rFonts w:ascii="Times New Roman" w:eastAsia="Times New Roman" w:hAnsi="Times New Roman" w:cs="Times New Roman"/>
          <w:color w:val="000000"/>
          <w:sz w:val="24"/>
          <w:szCs w:val="24"/>
          <w:lang w:val="en-ZW" w:eastAsia="en-ZW"/>
        </w:rPr>
        <w:t xml:space="preserve">he plaintiff paid $4,063 every </w:t>
      </w:r>
      <w:r w:rsidR="00746346">
        <w:rPr>
          <w:rFonts w:ascii="Times New Roman" w:eastAsia="Times New Roman" w:hAnsi="Times New Roman" w:cs="Times New Roman"/>
          <w:color w:val="000000"/>
          <w:sz w:val="24"/>
          <w:szCs w:val="24"/>
          <w:lang w:val="en-ZW" w:eastAsia="en-ZW"/>
        </w:rPr>
        <w:t xml:space="preserve">month to </w:t>
      </w:r>
      <w:r w:rsidR="00A871C9">
        <w:rPr>
          <w:rFonts w:ascii="Times New Roman" w:eastAsia="Times New Roman" w:hAnsi="Times New Roman" w:cs="Times New Roman"/>
          <w:color w:val="000000"/>
          <w:sz w:val="24"/>
          <w:szCs w:val="24"/>
          <w:lang w:val="en-ZW" w:eastAsia="en-ZW"/>
        </w:rPr>
        <w:t>Munakiri as</w:t>
      </w:r>
      <w:r w:rsidRPr="004F044D">
        <w:rPr>
          <w:rFonts w:ascii="Times New Roman" w:eastAsia="Times New Roman" w:hAnsi="Times New Roman" w:cs="Times New Roman"/>
          <w:color w:val="000000"/>
          <w:sz w:val="24"/>
          <w:szCs w:val="24"/>
          <w:lang w:val="en-ZW" w:eastAsia="en-ZW"/>
        </w:rPr>
        <w:t xml:space="preserve"> pension benefit from 1 May 2018 until June 2020 when the amou</w:t>
      </w:r>
      <w:r w:rsidR="001041DC">
        <w:rPr>
          <w:rFonts w:ascii="Times New Roman" w:eastAsia="Times New Roman" w:hAnsi="Times New Roman" w:cs="Times New Roman"/>
          <w:color w:val="000000"/>
          <w:sz w:val="24"/>
          <w:szCs w:val="24"/>
          <w:lang w:val="en-ZW" w:eastAsia="en-ZW"/>
        </w:rPr>
        <w:t xml:space="preserve">nt increased to $8,938.00. </w:t>
      </w:r>
      <w:r w:rsidR="00027325">
        <w:rPr>
          <w:rFonts w:ascii="Times New Roman" w:eastAsia="Times New Roman" w:hAnsi="Times New Roman" w:cs="Times New Roman"/>
          <w:color w:val="000000"/>
          <w:sz w:val="24"/>
          <w:szCs w:val="24"/>
          <w:lang w:val="en-ZW" w:eastAsia="en-ZW"/>
        </w:rPr>
        <w:t xml:space="preserve"> </w:t>
      </w:r>
      <w:r w:rsidR="001041DC">
        <w:rPr>
          <w:rFonts w:ascii="Times New Roman" w:eastAsia="Times New Roman" w:hAnsi="Times New Roman" w:cs="Times New Roman"/>
          <w:color w:val="000000"/>
          <w:sz w:val="24"/>
          <w:szCs w:val="24"/>
          <w:lang w:val="en-ZW" w:eastAsia="en-ZW"/>
        </w:rPr>
        <w:t>The p</w:t>
      </w:r>
      <w:r w:rsidRPr="004F044D">
        <w:rPr>
          <w:rFonts w:ascii="Times New Roman" w:eastAsia="Times New Roman" w:hAnsi="Times New Roman" w:cs="Times New Roman"/>
          <w:color w:val="000000"/>
          <w:sz w:val="24"/>
          <w:szCs w:val="24"/>
          <w:lang w:val="en-ZW" w:eastAsia="en-ZW"/>
        </w:rPr>
        <w:t>laintiff is now demanding repa</w:t>
      </w:r>
      <w:r w:rsidR="001041DC">
        <w:rPr>
          <w:rFonts w:ascii="Times New Roman" w:eastAsia="Times New Roman" w:hAnsi="Times New Roman" w:cs="Times New Roman"/>
          <w:color w:val="000000"/>
          <w:sz w:val="24"/>
          <w:szCs w:val="24"/>
          <w:lang w:val="en-ZW" w:eastAsia="en-ZW"/>
        </w:rPr>
        <w:t>yment of pension benefits from d</w:t>
      </w:r>
      <w:r w:rsidRPr="004F044D">
        <w:rPr>
          <w:rFonts w:ascii="Times New Roman" w:eastAsia="Times New Roman" w:hAnsi="Times New Roman" w:cs="Times New Roman"/>
          <w:color w:val="000000"/>
          <w:sz w:val="24"/>
          <w:szCs w:val="24"/>
          <w:lang w:val="en-ZW" w:eastAsia="en-ZW"/>
        </w:rPr>
        <w:t xml:space="preserve">efendant on the basis the </w:t>
      </w:r>
      <w:r w:rsidR="00027325">
        <w:rPr>
          <w:rFonts w:ascii="Times New Roman" w:eastAsia="Times New Roman" w:hAnsi="Times New Roman" w:cs="Times New Roman"/>
          <w:color w:val="000000"/>
          <w:sz w:val="24"/>
          <w:szCs w:val="24"/>
          <w:lang w:val="en-ZW" w:eastAsia="en-ZW"/>
        </w:rPr>
        <w:t xml:space="preserve">r </w:t>
      </w:r>
      <w:r w:rsidRPr="004F044D">
        <w:rPr>
          <w:rFonts w:ascii="Times New Roman" w:eastAsia="Times New Roman" w:hAnsi="Times New Roman" w:cs="Times New Roman"/>
          <w:color w:val="000000"/>
          <w:sz w:val="24"/>
          <w:szCs w:val="24"/>
          <w:lang w:val="en-ZW" w:eastAsia="en-ZW"/>
        </w:rPr>
        <w:t xml:space="preserve">47 as read with </w:t>
      </w:r>
      <w:r w:rsidR="00027325">
        <w:rPr>
          <w:rFonts w:ascii="Times New Roman" w:eastAsia="Times New Roman" w:hAnsi="Times New Roman" w:cs="Times New Roman"/>
          <w:color w:val="000000"/>
          <w:sz w:val="24"/>
          <w:szCs w:val="24"/>
          <w:lang w:val="en-ZW" w:eastAsia="en-ZW"/>
        </w:rPr>
        <w:t>r</w:t>
      </w:r>
      <w:r w:rsidRPr="004F044D">
        <w:rPr>
          <w:rFonts w:ascii="Times New Roman" w:eastAsia="Times New Roman" w:hAnsi="Times New Roman" w:cs="Times New Roman"/>
          <w:color w:val="000000"/>
          <w:sz w:val="24"/>
          <w:szCs w:val="24"/>
          <w:lang w:val="en-ZW" w:eastAsia="en-ZW"/>
        </w:rPr>
        <w:t xml:space="preserve"> 46 of the Pension Rules provides that payment of such benefits shall be charged out and paid from general revenues and assets of the employer organization. </w:t>
      </w:r>
    </w:p>
    <w:p w:rsidR="004F044D" w:rsidRDefault="004F044D" w:rsidP="009C318D">
      <w:pPr>
        <w:spacing w:line="360" w:lineRule="auto"/>
        <w:ind w:firstLine="720"/>
        <w:jc w:val="both"/>
        <w:rPr>
          <w:rFonts w:ascii="Times New Roman" w:eastAsia="Times New Roman" w:hAnsi="Times New Roman" w:cs="Times New Roman"/>
          <w:color w:val="000000"/>
          <w:sz w:val="24"/>
          <w:szCs w:val="24"/>
          <w:lang w:val="en-ZW" w:eastAsia="en-ZW"/>
        </w:rPr>
      </w:pPr>
      <w:r w:rsidRPr="004F044D">
        <w:rPr>
          <w:rFonts w:ascii="Times New Roman" w:eastAsia="Times New Roman" w:hAnsi="Times New Roman" w:cs="Times New Roman"/>
          <w:color w:val="000000"/>
          <w:sz w:val="24"/>
          <w:szCs w:val="24"/>
          <w:lang w:val="en-ZW" w:eastAsia="en-ZW"/>
        </w:rPr>
        <w:t xml:space="preserve">I will now turn to deal with the four issues which arise for determination in this matter. </w:t>
      </w:r>
      <w:r w:rsidR="00027325">
        <w:rPr>
          <w:rFonts w:ascii="Times New Roman" w:eastAsia="Times New Roman" w:hAnsi="Times New Roman" w:cs="Times New Roman"/>
          <w:color w:val="000000"/>
          <w:sz w:val="24"/>
          <w:szCs w:val="24"/>
          <w:lang w:val="en-ZW" w:eastAsia="en-ZW"/>
        </w:rPr>
        <w:t xml:space="preserve"> </w:t>
      </w:r>
      <w:r w:rsidRPr="004F044D">
        <w:rPr>
          <w:rFonts w:ascii="Times New Roman" w:eastAsia="Times New Roman" w:hAnsi="Times New Roman" w:cs="Times New Roman"/>
          <w:color w:val="000000"/>
          <w:sz w:val="24"/>
          <w:szCs w:val="24"/>
          <w:lang w:val="en-ZW" w:eastAsia="en-ZW"/>
        </w:rPr>
        <w:t>The issues are clearly stated in the spe</w:t>
      </w:r>
      <w:r w:rsidR="009C318D">
        <w:rPr>
          <w:rFonts w:ascii="Times New Roman" w:eastAsia="Times New Roman" w:hAnsi="Times New Roman" w:cs="Times New Roman"/>
          <w:color w:val="000000"/>
          <w:sz w:val="24"/>
          <w:szCs w:val="24"/>
          <w:lang w:val="en-ZW" w:eastAsia="en-ZW"/>
        </w:rPr>
        <w:t>cial case document. These are:</w:t>
      </w:r>
    </w:p>
    <w:p w:rsidR="009C318D" w:rsidRPr="00F25F0B" w:rsidRDefault="009C318D" w:rsidP="009C318D">
      <w:pPr>
        <w:spacing w:line="360" w:lineRule="auto"/>
        <w:ind w:firstLine="720"/>
        <w:jc w:val="both"/>
        <w:rPr>
          <w:rFonts w:ascii="Times New Roman" w:eastAsia="Times New Roman" w:hAnsi="Times New Roman" w:cs="Times New Roman"/>
          <w:sz w:val="12"/>
          <w:szCs w:val="12"/>
          <w:lang w:val="en-ZW" w:eastAsia="en-ZW"/>
        </w:rPr>
      </w:pPr>
    </w:p>
    <w:p w:rsidR="004F044D" w:rsidRPr="004F044D" w:rsidRDefault="004F044D" w:rsidP="00394FBE">
      <w:pPr>
        <w:numPr>
          <w:ilvl w:val="0"/>
          <w:numId w:val="38"/>
        </w:numPr>
        <w:spacing w:line="360" w:lineRule="auto"/>
        <w:jc w:val="both"/>
        <w:textAlignment w:val="baseline"/>
        <w:rPr>
          <w:rFonts w:ascii="Times New Roman" w:eastAsia="Times New Roman" w:hAnsi="Times New Roman" w:cs="Times New Roman"/>
          <w:color w:val="000000"/>
          <w:sz w:val="24"/>
          <w:szCs w:val="24"/>
          <w:lang w:val="en-ZW" w:eastAsia="en-ZW"/>
        </w:rPr>
      </w:pPr>
      <w:r w:rsidRPr="004F044D">
        <w:rPr>
          <w:rFonts w:ascii="Times New Roman" w:eastAsia="Times New Roman" w:hAnsi="Times New Roman" w:cs="Times New Roman"/>
          <w:color w:val="000000"/>
          <w:sz w:val="24"/>
          <w:szCs w:val="24"/>
          <w:lang w:val="en-ZW" w:eastAsia="en-ZW"/>
        </w:rPr>
        <w:t>Whe</w:t>
      </w:r>
      <w:r w:rsidR="00051EFD">
        <w:rPr>
          <w:rFonts w:ascii="Times New Roman" w:eastAsia="Times New Roman" w:hAnsi="Times New Roman" w:cs="Times New Roman"/>
          <w:color w:val="000000"/>
          <w:sz w:val="24"/>
          <w:szCs w:val="24"/>
          <w:lang w:val="en-ZW" w:eastAsia="en-ZW"/>
        </w:rPr>
        <w:t xml:space="preserve">ther the matter is </w:t>
      </w:r>
      <w:r w:rsidR="00051EFD" w:rsidRPr="00051EFD">
        <w:rPr>
          <w:rFonts w:ascii="Times New Roman" w:eastAsia="Times New Roman" w:hAnsi="Times New Roman" w:cs="Times New Roman"/>
          <w:i/>
          <w:color w:val="000000"/>
          <w:sz w:val="24"/>
          <w:szCs w:val="24"/>
          <w:lang w:val="en-ZW" w:eastAsia="en-ZW"/>
        </w:rPr>
        <w:t>res judicata</w:t>
      </w:r>
      <w:r w:rsidRPr="004F044D">
        <w:rPr>
          <w:rFonts w:ascii="Times New Roman" w:eastAsia="Times New Roman" w:hAnsi="Times New Roman" w:cs="Times New Roman"/>
          <w:color w:val="000000"/>
          <w:sz w:val="24"/>
          <w:szCs w:val="24"/>
          <w:lang w:val="en-ZW" w:eastAsia="en-ZW"/>
        </w:rPr>
        <w:t>?</w:t>
      </w:r>
    </w:p>
    <w:p w:rsidR="004F044D" w:rsidRPr="004F044D" w:rsidRDefault="004F044D" w:rsidP="00394FBE">
      <w:pPr>
        <w:numPr>
          <w:ilvl w:val="0"/>
          <w:numId w:val="38"/>
        </w:numPr>
        <w:spacing w:line="360" w:lineRule="auto"/>
        <w:jc w:val="both"/>
        <w:textAlignment w:val="baseline"/>
        <w:rPr>
          <w:rFonts w:ascii="Times New Roman" w:eastAsia="Times New Roman" w:hAnsi="Times New Roman" w:cs="Times New Roman"/>
          <w:color w:val="000000"/>
          <w:sz w:val="24"/>
          <w:szCs w:val="24"/>
          <w:lang w:val="en-ZW" w:eastAsia="en-ZW"/>
        </w:rPr>
      </w:pPr>
      <w:r w:rsidRPr="004F044D">
        <w:rPr>
          <w:rFonts w:ascii="Times New Roman" w:eastAsia="Times New Roman" w:hAnsi="Times New Roman" w:cs="Times New Roman"/>
          <w:color w:val="000000"/>
          <w:sz w:val="24"/>
          <w:szCs w:val="24"/>
          <w:lang w:val="en-ZW" w:eastAsia="en-ZW"/>
        </w:rPr>
        <w:t>Whether the non-citation of Mr. Munakiri is fatal to the proceedings?</w:t>
      </w:r>
    </w:p>
    <w:p w:rsidR="004F044D" w:rsidRPr="004F044D" w:rsidRDefault="00051EFD" w:rsidP="00394FBE">
      <w:pPr>
        <w:numPr>
          <w:ilvl w:val="0"/>
          <w:numId w:val="38"/>
        </w:numPr>
        <w:spacing w:line="360" w:lineRule="auto"/>
        <w:jc w:val="both"/>
        <w:textAlignment w:val="baseline"/>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Whether the defendant is liable to recompense the p</w:t>
      </w:r>
      <w:r w:rsidR="004F044D" w:rsidRPr="004F044D">
        <w:rPr>
          <w:rFonts w:ascii="Times New Roman" w:eastAsia="Times New Roman" w:hAnsi="Times New Roman" w:cs="Times New Roman"/>
          <w:color w:val="000000"/>
          <w:sz w:val="24"/>
          <w:szCs w:val="24"/>
          <w:lang w:val="en-ZW" w:eastAsia="en-ZW"/>
        </w:rPr>
        <w:t>la</w:t>
      </w:r>
      <w:r w:rsidR="003E38D2">
        <w:rPr>
          <w:rFonts w:ascii="Times New Roman" w:eastAsia="Times New Roman" w:hAnsi="Times New Roman" w:cs="Times New Roman"/>
          <w:color w:val="000000"/>
          <w:sz w:val="24"/>
          <w:szCs w:val="24"/>
          <w:lang w:val="en-ZW" w:eastAsia="en-ZW"/>
        </w:rPr>
        <w:t xml:space="preserve">intiff for payments made to </w:t>
      </w:r>
      <w:r w:rsidR="004F044D" w:rsidRPr="004F044D">
        <w:rPr>
          <w:rFonts w:ascii="Times New Roman" w:eastAsia="Times New Roman" w:hAnsi="Times New Roman" w:cs="Times New Roman"/>
          <w:color w:val="000000"/>
          <w:sz w:val="24"/>
          <w:szCs w:val="24"/>
          <w:lang w:val="en-ZW" w:eastAsia="en-ZW"/>
        </w:rPr>
        <w:t>Munakiri</w:t>
      </w:r>
      <w:r>
        <w:rPr>
          <w:rFonts w:ascii="Times New Roman" w:eastAsia="Times New Roman" w:hAnsi="Times New Roman" w:cs="Times New Roman"/>
          <w:color w:val="000000"/>
          <w:sz w:val="24"/>
          <w:szCs w:val="24"/>
          <w:lang w:val="en-ZW" w:eastAsia="en-ZW"/>
        </w:rPr>
        <w:t xml:space="preserve"> to date and whether d</w:t>
      </w:r>
      <w:r w:rsidR="004F044D" w:rsidRPr="004F044D">
        <w:rPr>
          <w:rFonts w:ascii="Times New Roman" w:eastAsia="Times New Roman" w:hAnsi="Times New Roman" w:cs="Times New Roman"/>
          <w:color w:val="000000"/>
          <w:sz w:val="24"/>
          <w:szCs w:val="24"/>
          <w:lang w:val="en-ZW" w:eastAsia="en-ZW"/>
        </w:rPr>
        <w:t xml:space="preserve">efendant is liable to pay pension benefits until he attains the age of 65 in terms of </w:t>
      </w:r>
      <w:r w:rsidR="00027325">
        <w:rPr>
          <w:rFonts w:ascii="Times New Roman" w:eastAsia="Times New Roman" w:hAnsi="Times New Roman" w:cs="Times New Roman"/>
          <w:color w:val="000000"/>
          <w:sz w:val="24"/>
          <w:szCs w:val="24"/>
          <w:lang w:val="en-ZW" w:eastAsia="en-ZW"/>
        </w:rPr>
        <w:t>r</w:t>
      </w:r>
      <w:r w:rsidR="004F044D" w:rsidRPr="004F044D">
        <w:rPr>
          <w:rFonts w:ascii="Times New Roman" w:eastAsia="Times New Roman" w:hAnsi="Times New Roman" w:cs="Times New Roman"/>
          <w:color w:val="000000"/>
          <w:sz w:val="24"/>
          <w:szCs w:val="24"/>
          <w:lang w:val="en-ZW" w:eastAsia="en-ZW"/>
        </w:rPr>
        <w:t xml:space="preserve"> 46 and 46 of Pension Fund Rules?</w:t>
      </w:r>
    </w:p>
    <w:p w:rsidR="004F044D" w:rsidRPr="004F044D" w:rsidRDefault="004F044D" w:rsidP="00394FBE">
      <w:pPr>
        <w:numPr>
          <w:ilvl w:val="0"/>
          <w:numId w:val="38"/>
        </w:numPr>
        <w:spacing w:line="360" w:lineRule="auto"/>
        <w:jc w:val="both"/>
        <w:textAlignment w:val="baseline"/>
        <w:rPr>
          <w:rFonts w:ascii="Times New Roman" w:eastAsia="Times New Roman" w:hAnsi="Times New Roman" w:cs="Times New Roman"/>
          <w:color w:val="000000"/>
          <w:sz w:val="24"/>
          <w:szCs w:val="24"/>
          <w:lang w:val="en-ZW" w:eastAsia="en-ZW"/>
        </w:rPr>
      </w:pPr>
      <w:r w:rsidRPr="004F044D">
        <w:rPr>
          <w:rFonts w:ascii="Times New Roman" w:eastAsia="Times New Roman" w:hAnsi="Times New Roman" w:cs="Times New Roman"/>
          <w:color w:val="000000"/>
          <w:sz w:val="24"/>
          <w:szCs w:val="24"/>
          <w:lang w:val="en-ZW" w:eastAsia="en-ZW"/>
        </w:rPr>
        <w:t>Whether costs should be awarded and at what scale?</w:t>
      </w:r>
    </w:p>
    <w:p w:rsidR="004F044D" w:rsidRPr="00F356D8" w:rsidRDefault="004F044D" w:rsidP="00394FBE">
      <w:pPr>
        <w:spacing w:line="360" w:lineRule="auto"/>
        <w:rPr>
          <w:rFonts w:ascii="Times New Roman" w:eastAsia="Times New Roman" w:hAnsi="Times New Roman" w:cs="Times New Roman"/>
          <w:sz w:val="18"/>
          <w:szCs w:val="18"/>
          <w:lang w:val="en-ZW" w:eastAsia="en-ZW"/>
        </w:rPr>
      </w:pPr>
    </w:p>
    <w:p w:rsidR="004F044D" w:rsidRPr="00073137" w:rsidRDefault="004F044D" w:rsidP="00423EA6">
      <w:pPr>
        <w:spacing w:line="360" w:lineRule="auto"/>
        <w:jc w:val="both"/>
        <w:rPr>
          <w:rFonts w:ascii="Times New Roman" w:eastAsia="Times New Roman" w:hAnsi="Times New Roman" w:cs="Times New Roman"/>
          <w:sz w:val="24"/>
          <w:szCs w:val="24"/>
          <w:lang w:val="en-ZW" w:eastAsia="en-ZW"/>
        </w:rPr>
      </w:pPr>
      <w:r w:rsidRPr="00073137">
        <w:rPr>
          <w:rFonts w:ascii="Times New Roman" w:eastAsia="Times New Roman" w:hAnsi="Times New Roman" w:cs="Times New Roman"/>
          <w:b/>
          <w:bCs/>
          <w:color w:val="000000"/>
          <w:sz w:val="24"/>
          <w:szCs w:val="24"/>
          <w:lang w:val="en-ZW" w:eastAsia="en-ZW"/>
        </w:rPr>
        <w:t xml:space="preserve">Whether the matter is </w:t>
      </w:r>
      <w:r w:rsidRPr="00073137">
        <w:rPr>
          <w:rFonts w:ascii="Times New Roman" w:eastAsia="Times New Roman" w:hAnsi="Times New Roman" w:cs="Times New Roman"/>
          <w:b/>
          <w:bCs/>
          <w:i/>
          <w:iCs/>
          <w:color w:val="000000"/>
          <w:sz w:val="24"/>
          <w:szCs w:val="24"/>
          <w:lang w:val="en-ZW" w:eastAsia="en-ZW"/>
        </w:rPr>
        <w:t>res judicata</w:t>
      </w:r>
    </w:p>
    <w:p w:rsidR="00FA199A" w:rsidRPr="00354A0D" w:rsidRDefault="00FA199A" w:rsidP="00FA199A">
      <w:pPr>
        <w:pStyle w:val="NormalWeb"/>
        <w:shd w:val="clear" w:color="auto" w:fill="FFFFFF"/>
        <w:spacing w:before="0" w:beforeAutospacing="0" w:after="168" w:afterAutospacing="0" w:line="360" w:lineRule="auto"/>
        <w:ind w:firstLine="720"/>
        <w:jc w:val="both"/>
      </w:pPr>
      <w:r>
        <w:t xml:space="preserve">It is important to first understand what the </w:t>
      </w:r>
      <w:r w:rsidR="00863B89">
        <w:t>concept res judicata entails. The law on this subject is settled in this jurisdiction</w:t>
      </w:r>
      <w:r w:rsidR="00E24494">
        <w:t>.</w:t>
      </w:r>
      <w:r w:rsidRPr="006B027D">
        <w:t xml:space="preserve"> </w:t>
      </w:r>
      <w:r w:rsidR="00027325">
        <w:t xml:space="preserve"> </w:t>
      </w:r>
      <w:r w:rsidR="00493B5B">
        <w:t>What emerges from the jurisprudence here and elsewhere is that, a</w:t>
      </w:r>
      <w:r w:rsidR="00BE7595">
        <w:t xml:space="preserve"> </w:t>
      </w:r>
      <w:r w:rsidRPr="006B027D">
        <w:t xml:space="preserve">key element of the defence of </w:t>
      </w:r>
      <w:r w:rsidRPr="006B027D">
        <w:rPr>
          <w:i/>
        </w:rPr>
        <w:t>res judicata</w:t>
      </w:r>
      <w:r w:rsidRPr="006B027D">
        <w:t xml:space="preserve"> is that the previous order or judgment must have been final in nature. </w:t>
      </w:r>
      <w:r w:rsidR="00027325">
        <w:t xml:space="preserve"> </w:t>
      </w:r>
      <w:r>
        <w:t xml:space="preserve">In this context, </w:t>
      </w:r>
      <w:r w:rsidRPr="00354A0D">
        <w:t>it is instructive to observer that in </w:t>
      </w:r>
      <w:r w:rsidRPr="00354A0D">
        <w:rPr>
          <w:rStyle w:val="Emphasis"/>
          <w:rFonts w:eastAsiaTheme="minorEastAsia"/>
        </w:rPr>
        <w:t>Maparura </w:t>
      </w:r>
      <w:r w:rsidRPr="00354A0D">
        <w:t>v</w:t>
      </w:r>
      <w:r w:rsidRPr="00354A0D">
        <w:rPr>
          <w:rStyle w:val="Emphasis"/>
          <w:rFonts w:eastAsiaTheme="minorEastAsia"/>
        </w:rPr>
        <w:t> Maparura</w:t>
      </w:r>
      <w:r w:rsidRPr="00354A0D">
        <w:t xml:space="preserve"> 1988 (1) ZLR 234 (HC) at 236C-D, </w:t>
      </w:r>
      <w:r w:rsidR="00027325" w:rsidRPr="00027325">
        <w:rPr>
          <w:smallCaps/>
        </w:rPr>
        <w:t>chidyausiku</w:t>
      </w:r>
      <w:r w:rsidR="00027325" w:rsidRPr="00354A0D">
        <w:t xml:space="preserve"> </w:t>
      </w:r>
      <w:r w:rsidRPr="00354A0D">
        <w:t>J (as he then was) aptly said:</w:t>
      </w:r>
    </w:p>
    <w:p w:rsidR="00FA199A" w:rsidRPr="00354A0D" w:rsidRDefault="00FA199A" w:rsidP="00FA199A">
      <w:pPr>
        <w:pStyle w:val="NormalWeb"/>
        <w:shd w:val="clear" w:color="auto" w:fill="FFFFFF"/>
        <w:spacing w:before="0" w:beforeAutospacing="0" w:after="168" w:afterAutospacing="0"/>
        <w:ind w:left="720"/>
        <w:rPr>
          <w:sz w:val="22"/>
          <w:szCs w:val="22"/>
        </w:rPr>
      </w:pPr>
      <w:r w:rsidRPr="00354A0D">
        <w:rPr>
          <w:sz w:val="22"/>
          <w:szCs w:val="22"/>
        </w:rPr>
        <w:t>“The essence of the defence of </w:t>
      </w:r>
      <w:r w:rsidRPr="00354A0D">
        <w:rPr>
          <w:rStyle w:val="Emphasis"/>
          <w:rFonts w:eastAsiaTheme="minorEastAsia"/>
          <w:sz w:val="22"/>
          <w:szCs w:val="22"/>
        </w:rPr>
        <w:t>res judicata</w:t>
      </w:r>
      <w:r w:rsidRPr="00354A0D">
        <w:rPr>
          <w:sz w:val="22"/>
          <w:szCs w:val="22"/>
        </w:rPr>
        <w:t> is that the issues being raised have been previously raised and determined by a court of competent jurisdiction.”</w:t>
      </w:r>
    </w:p>
    <w:p w:rsidR="00FA199A" w:rsidRPr="00FC3AEF" w:rsidRDefault="00FA199A" w:rsidP="00FA199A">
      <w:pPr>
        <w:spacing w:line="360" w:lineRule="auto"/>
        <w:jc w:val="both"/>
        <w:rPr>
          <w:rFonts w:ascii="Times New Roman" w:hAnsi="Times New Roman" w:cs="Times New Roman"/>
          <w:sz w:val="10"/>
          <w:szCs w:val="10"/>
        </w:rPr>
      </w:pPr>
    </w:p>
    <w:p w:rsidR="00FA199A" w:rsidRDefault="00027325" w:rsidP="00FA199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A199A">
        <w:rPr>
          <w:rFonts w:ascii="Times New Roman" w:hAnsi="Times New Roman" w:cs="Times New Roman"/>
          <w:sz w:val="24"/>
          <w:szCs w:val="24"/>
        </w:rPr>
        <w:t xml:space="preserve">The plea of </w:t>
      </w:r>
      <w:r w:rsidR="00FA199A" w:rsidRPr="002B1B0C">
        <w:rPr>
          <w:rFonts w:ascii="Times New Roman" w:hAnsi="Times New Roman" w:cs="Times New Roman"/>
          <w:i/>
          <w:sz w:val="24"/>
          <w:szCs w:val="24"/>
        </w:rPr>
        <w:t>res judicata</w:t>
      </w:r>
      <w:r w:rsidR="00FA199A">
        <w:rPr>
          <w:rFonts w:ascii="Times New Roman" w:hAnsi="Times New Roman" w:cs="Times New Roman"/>
          <w:sz w:val="24"/>
          <w:szCs w:val="24"/>
        </w:rPr>
        <w:t xml:space="preserve"> was explained with more clarity by </w:t>
      </w:r>
      <w:r w:rsidRPr="00027325">
        <w:rPr>
          <w:rFonts w:ascii="Times New Roman" w:hAnsi="Times New Roman" w:cs="Times New Roman"/>
          <w:smallCaps/>
          <w:sz w:val="24"/>
          <w:szCs w:val="24"/>
        </w:rPr>
        <w:t>makarau</w:t>
      </w:r>
      <w:r>
        <w:rPr>
          <w:rFonts w:ascii="Times New Roman" w:hAnsi="Times New Roman" w:cs="Times New Roman"/>
          <w:sz w:val="24"/>
          <w:szCs w:val="24"/>
        </w:rPr>
        <w:t xml:space="preserve"> </w:t>
      </w:r>
      <w:r w:rsidR="00FA199A">
        <w:rPr>
          <w:rFonts w:ascii="Times New Roman" w:hAnsi="Times New Roman" w:cs="Times New Roman"/>
          <w:sz w:val="24"/>
          <w:szCs w:val="24"/>
        </w:rPr>
        <w:t xml:space="preserve">JP (as she then was) in </w:t>
      </w:r>
      <w:r w:rsidR="00FA199A" w:rsidRPr="00EE487B">
        <w:rPr>
          <w:rFonts w:ascii="Times New Roman" w:hAnsi="Times New Roman" w:cs="Times New Roman"/>
          <w:i/>
          <w:sz w:val="24"/>
          <w:szCs w:val="24"/>
        </w:rPr>
        <w:t xml:space="preserve">Chimponda &amp; Anor </w:t>
      </w:r>
      <w:r w:rsidR="00FA199A" w:rsidRPr="00027325">
        <w:rPr>
          <w:rFonts w:ascii="Times New Roman" w:hAnsi="Times New Roman" w:cs="Times New Roman"/>
          <w:sz w:val="24"/>
          <w:szCs w:val="24"/>
        </w:rPr>
        <w:t xml:space="preserve">v </w:t>
      </w:r>
      <w:r w:rsidR="00FA199A" w:rsidRPr="00EE487B">
        <w:rPr>
          <w:rFonts w:ascii="Times New Roman" w:hAnsi="Times New Roman" w:cs="Times New Roman"/>
          <w:i/>
          <w:sz w:val="24"/>
          <w:szCs w:val="24"/>
        </w:rPr>
        <w:t>Muvami</w:t>
      </w:r>
      <w:r w:rsidR="00FA199A" w:rsidRPr="00EE487B">
        <w:rPr>
          <w:rFonts w:ascii="Times New Roman" w:hAnsi="Times New Roman" w:cs="Times New Roman"/>
          <w:sz w:val="24"/>
          <w:szCs w:val="24"/>
        </w:rPr>
        <w:t xml:space="preserve"> 2007 ZLR (2) 326</w:t>
      </w:r>
      <w:r w:rsidR="00FA199A">
        <w:rPr>
          <w:rFonts w:ascii="Times New Roman" w:hAnsi="Times New Roman" w:cs="Times New Roman"/>
          <w:sz w:val="24"/>
          <w:szCs w:val="24"/>
        </w:rPr>
        <w:t xml:space="preserve"> at 329G-</w:t>
      </w:r>
      <w:r w:rsidR="00FA199A" w:rsidRPr="00EE487B">
        <w:rPr>
          <w:rFonts w:ascii="Times New Roman" w:hAnsi="Times New Roman" w:cs="Times New Roman"/>
          <w:sz w:val="24"/>
          <w:szCs w:val="24"/>
        </w:rPr>
        <w:t>330 C</w:t>
      </w:r>
      <w:r w:rsidR="00FA199A">
        <w:rPr>
          <w:rFonts w:ascii="Times New Roman" w:hAnsi="Times New Roman" w:cs="Times New Roman"/>
          <w:sz w:val="24"/>
          <w:szCs w:val="24"/>
        </w:rPr>
        <w:t xml:space="preserve"> in these words:</w:t>
      </w:r>
    </w:p>
    <w:p w:rsidR="00FA199A" w:rsidRPr="00736381" w:rsidRDefault="00FA199A" w:rsidP="00FA199A">
      <w:pPr>
        <w:spacing w:line="360" w:lineRule="auto"/>
        <w:ind w:left="720"/>
        <w:jc w:val="both"/>
        <w:rPr>
          <w:rFonts w:ascii="Times New Roman" w:hAnsi="Times New Roman" w:cs="Times New Roman"/>
          <w:sz w:val="2"/>
          <w:szCs w:val="2"/>
        </w:rPr>
      </w:pPr>
    </w:p>
    <w:p w:rsidR="00FA199A" w:rsidRDefault="00FA199A" w:rsidP="00FA199A">
      <w:pPr>
        <w:ind w:left="720"/>
        <w:jc w:val="both"/>
        <w:rPr>
          <w:rFonts w:ascii="Times New Roman" w:hAnsi="Times New Roman" w:cs="Times New Roman"/>
        </w:rPr>
      </w:pPr>
      <w:r w:rsidRPr="00F63872">
        <w:rPr>
          <w:rFonts w:ascii="Times New Roman" w:hAnsi="Times New Roman" w:cs="Times New Roman"/>
        </w:rPr>
        <w:t>“For the plea to be upheld, the matter must have been finally and definitively dealt with in the prior proceedings. In other words, the judgment raised in the plea as having determined the matter must have put to rest the dispute between the parties, by making a finding in law and / or in fact against one of the parties on the substantive issues before the court or on the competence of the parties to bring or to defend the proceedings. The cause of action as between the parties must have been extinguished by the judgment”.</w:t>
      </w:r>
    </w:p>
    <w:p w:rsidR="00FA199A" w:rsidRPr="00554858" w:rsidRDefault="00FA199A" w:rsidP="00FA199A">
      <w:pPr>
        <w:ind w:left="720"/>
        <w:jc w:val="both"/>
        <w:rPr>
          <w:rFonts w:ascii="Times New Roman" w:hAnsi="Times New Roman" w:cs="Times New Roman"/>
          <w:sz w:val="28"/>
          <w:szCs w:val="28"/>
        </w:rPr>
      </w:pPr>
    </w:p>
    <w:p w:rsidR="00D526DE" w:rsidRPr="006B027D" w:rsidRDefault="00027325" w:rsidP="00D526DE">
      <w:pPr>
        <w:spacing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ZW" w:eastAsia="en-ZW"/>
        </w:rPr>
        <w:lastRenderedPageBreak/>
        <w:tab/>
      </w:r>
      <w:r w:rsidR="004B432F">
        <w:rPr>
          <w:rFonts w:ascii="Times New Roman" w:eastAsia="Times New Roman" w:hAnsi="Times New Roman" w:cs="Times New Roman"/>
          <w:color w:val="000000"/>
          <w:sz w:val="24"/>
          <w:szCs w:val="24"/>
          <w:lang w:val="en-ZW" w:eastAsia="en-ZW"/>
        </w:rPr>
        <w:t xml:space="preserve">Having stated the law, let me look at the facts appearing on record. </w:t>
      </w:r>
      <w:r>
        <w:rPr>
          <w:rFonts w:ascii="Times New Roman" w:eastAsia="Times New Roman" w:hAnsi="Times New Roman" w:cs="Times New Roman"/>
          <w:color w:val="000000"/>
          <w:sz w:val="24"/>
          <w:szCs w:val="24"/>
          <w:lang w:val="en-ZW" w:eastAsia="en-ZW"/>
        </w:rPr>
        <w:t xml:space="preserve"> </w:t>
      </w:r>
      <w:r w:rsidR="007430CD">
        <w:rPr>
          <w:rFonts w:ascii="Times New Roman" w:eastAsia="Times New Roman" w:hAnsi="Times New Roman" w:cs="Times New Roman"/>
          <w:color w:val="000000"/>
          <w:sz w:val="24"/>
          <w:szCs w:val="24"/>
          <w:lang w:val="en-ZW" w:eastAsia="en-ZW"/>
        </w:rPr>
        <w:t xml:space="preserve">As I have already observed, </w:t>
      </w:r>
      <w:r w:rsidR="004F044D" w:rsidRPr="004F044D">
        <w:rPr>
          <w:rFonts w:ascii="Times New Roman" w:eastAsia="Times New Roman" w:hAnsi="Times New Roman" w:cs="Times New Roman"/>
          <w:color w:val="000000"/>
          <w:sz w:val="24"/>
          <w:szCs w:val="24"/>
          <w:lang w:val="en-ZW" w:eastAsia="en-ZW"/>
        </w:rPr>
        <w:t xml:space="preserve">the order under HC 4892/17 </w:t>
      </w:r>
      <w:r w:rsidR="00F356D8">
        <w:rPr>
          <w:rFonts w:ascii="Times New Roman" w:eastAsia="Times New Roman" w:hAnsi="Times New Roman" w:cs="Times New Roman"/>
          <w:color w:val="000000"/>
          <w:sz w:val="24"/>
          <w:szCs w:val="24"/>
          <w:lang w:val="en-ZW" w:eastAsia="en-ZW"/>
        </w:rPr>
        <w:t xml:space="preserve">ordered the plaintiff to pay </w:t>
      </w:r>
      <w:r w:rsidR="004F044D" w:rsidRPr="004F044D">
        <w:rPr>
          <w:rFonts w:ascii="Times New Roman" w:eastAsia="Times New Roman" w:hAnsi="Times New Roman" w:cs="Times New Roman"/>
          <w:color w:val="000000"/>
          <w:sz w:val="24"/>
          <w:szCs w:val="24"/>
          <w:lang w:val="en-ZW" w:eastAsia="en-ZW"/>
        </w:rPr>
        <w:t xml:space="preserve">Munakiri </w:t>
      </w:r>
      <w:r w:rsidR="00F356D8">
        <w:rPr>
          <w:rFonts w:ascii="Times New Roman" w:eastAsia="Times New Roman" w:hAnsi="Times New Roman" w:cs="Times New Roman"/>
          <w:color w:val="000000"/>
          <w:sz w:val="24"/>
          <w:szCs w:val="24"/>
          <w:lang w:val="en-ZW" w:eastAsia="en-ZW"/>
        </w:rPr>
        <w:t>(</w:t>
      </w:r>
      <w:r w:rsidR="004F044D" w:rsidRPr="004F044D">
        <w:rPr>
          <w:rFonts w:ascii="Times New Roman" w:eastAsia="Times New Roman" w:hAnsi="Times New Roman" w:cs="Times New Roman"/>
          <w:color w:val="000000"/>
          <w:sz w:val="24"/>
          <w:szCs w:val="24"/>
          <w:lang w:val="en-ZW" w:eastAsia="en-ZW"/>
        </w:rPr>
        <w:t>the beneficiary</w:t>
      </w:r>
      <w:r w:rsidR="00F356D8">
        <w:rPr>
          <w:rFonts w:ascii="Times New Roman" w:eastAsia="Times New Roman" w:hAnsi="Times New Roman" w:cs="Times New Roman"/>
          <w:color w:val="000000"/>
          <w:sz w:val="24"/>
          <w:szCs w:val="24"/>
          <w:lang w:val="en-ZW" w:eastAsia="en-ZW"/>
        </w:rPr>
        <w:t>)</w:t>
      </w:r>
      <w:r w:rsidR="004F044D" w:rsidRPr="004F044D">
        <w:rPr>
          <w:rFonts w:ascii="Times New Roman" w:eastAsia="Times New Roman" w:hAnsi="Times New Roman" w:cs="Times New Roman"/>
          <w:color w:val="000000"/>
          <w:sz w:val="24"/>
          <w:szCs w:val="24"/>
          <w:lang w:val="en-ZW" w:eastAsia="en-ZW"/>
        </w:rPr>
        <w:t xml:space="preserve"> his </w:t>
      </w:r>
      <w:r w:rsidR="007E7841">
        <w:rPr>
          <w:rFonts w:ascii="Times New Roman" w:eastAsia="Times New Roman" w:hAnsi="Times New Roman" w:cs="Times New Roman"/>
          <w:color w:val="000000"/>
          <w:sz w:val="24"/>
          <w:szCs w:val="24"/>
          <w:lang w:val="en-ZW" w:eastAsia="en-ZW"/>
        </w:rPr>
        <w:t xml:space="preserve">monthly benefits. </w:t>
      </w:r>
      <w:r w:rsidR="00196FE3">
        <w:rPr>
          <w:rFonts w:ascii="Times New Roman" w:eastAsia="Times New Roman" w:hAnsi="Times New Roman" w:cs="Times New Roman"/>
          <w:sz w:val="24"/>
          <w:szCs w:val="24"/>
          <w:lang w:val="en-ZW" w:eastAsia="en-ZW"/>
        </w:rPr>
        <w:t xml:space="preserve"> </w:t>
      </w:r>
      <w:r w:rsidR="003746FA">
        <w:rPr>
          <w:rFonts w:ascii="Times New Roman" w:eastAsia="Times New Roman" w:hAnsi="Times New Roman" w:cs="Times New Roman"/>
          <w:color w:val="000000"/>
          <w:sz w:val="24"/>
          <w:szCs w:val="24"/>
          <w:lang w:val="en-ZW" w:eastAsia="en-ZW"/>
        </w:rPr>
        <w:t xml:space="preserve">In </w:t>
      </w:r>
      <w:r w:rsidR="003746FA" w:rsidRPr="003746FA">
        <w:rPr>
          <w:rFonts w:ascii="Times New Roman" w:eastAsia="Times New Roman" w:hAnsi="Times New Roman" w:cs="Times New Roman"/>
          <w:i/>
          <w:color w:val="000000"/>
          <w:sz w:val="24"/>
          <w:szCs w:val="24"/>
          <w:lang w:val="en-ZW" w:eastAsia="en-ZW"/>
        </w:rPr>
        <w:t>casu</w:t>
      </w:r>
      <w:r w:rsidR="003746FA">
        <w:rPr>
          <w:rFonts w:ascii="Times New Roman" w:eastAsia="Times New Roman" w:hAnsi="Times New Roman" w:cs="Times New Roman"/>
          <w:color w:val="000000"/>
          <w:sz w:val="24"/>
          <w:szCs w:val="24"/>
          <w:lang w:val="en-ZW" w:eastAsia="en-ZW"/>
        </w:rPr>
        <w:t>, t</w:t>
      </w:r>
      <w:r w:rsidR="004F044D" w:rsidRPr="004F044D">
        <w:rPr>
          <w:rFonts w:ascii="Times New Roman" w:eastAsia="Times New Roman" w:hAnsi="Times New Roman" w:cs="Times New Roman"/>
          <w:color w:val="000000"/>
          <w:sz w:val="24"/>
          <w:szCs w:val="24"/>
          <w:lang w:val="en-ZW" w:eastAsia="en-ZW"/>
        </w:rPr>
        <w:t xml:space="preserve">he defendant’s assertion that the matter is </w:t>
      </w:r>
      <w:r w:rsidR="004F044D" w:rsidRPr="005B52B0">
        <w:rPr>
          <w:rFonts w:ascii="Times New Roman" w:eastAsia="Times New Roman" w:hAnsi="Times New Roman" w:cs="Times New Roman"/>
          <w:i/>
          <w:color w:val="000000"/>
          <w:sz w:val="24"/>
          <w:szCs w:val="24"/>
          <w:lang w:val="en-ZW" w:eastAsia="en-ZW"/>
        </w:rPr>
        <w:t>res judicata</w:t>
      </w:r>
      <w:r w:rsidR="004F044D" w:rsidRPr="004F044D">
        <w:rPr>
          <w:rFonts w:ascii="Times New Roman" w:eastAsia="Times New Roman" w:hAnsi="Times New Roman" w:cs="Times New Roman"/>
          <w:color w:val="000000"/>
          <w:sz w:val="24"/>
          <w:szCs w:val="24"/>
          <w:lang w:val="en-ZW" w:eastAsia="en-ZW"/>
        </w:rPr>
        <w:t xml:space="preserve"> is premised on the fact that the matter was determined u</w:t>
      </w:r>
      <w:r w:rsidR="00F21409">
        <w:rPr>
          <w:rFonts w:ascii="Times New Roman" w:eastAsia="Times New Roman" w:hAnsi="Times New Roman" w:cs="Times New Roman"/>
          <w:color w:val="000000"/>
          <w:sz w:val="24"/>
          <w:szCs w:val="24"/>
          <w:lang w:val="en-ZW" w:eastAsia="en-ZW"/>
        </w:rPr>
        <w:t>nder HC 4892/17.</w:t>
      </w:r>
      <w:r>
        <w:rPr>
          <w:rFonts w:ascii="Times New Roman" w:eastAsia="Times New Roman" w:hAnsi="Times New Roman" w:cs="Times New Roman"/>
          <w:color w:val="000000"/>
          <w:sz w:val="24"/>
          <w:szCs w:val="24"/>
          <w:lang w:val="en-ZW" w:eastAsia="en-ZW"/>
        </w:rPr>
        <w:t xml:space="preserve"> </w:t>
      </w:r>
      <w:r w:rsidR="00F21409">
        <w:rPr>
          <w:rFonts w:ascii="Times New Roman" w:eastAsia="Times New Roman" w:hAnsi="Times New Roman" w:cs="Times New Roman"/>
          <w:color w:val="000000"/>
          <w:sz w:val="24"/>
          <w:szCs w:val="24"/>
          <w:lang w:val="en-ZW" w:eastAsia="en-ZW"/>
        </w:rPr>
        <w:t xml:space="preserve"> However, </w:t>
      </w:r>
      <w:r w:rsidR="005B52B0">
        <w:rPr>
          <w:rFonts w:ascii="Times New Roman" w:eastAsia="Times New Roman" w:hAnsi="Times New Roman" w:cs="Times New Roman"/>
          <w:color w:val="000000"/>
          <w:sz w:val="24"/>
          <w:szCs w:val="24"/>
          <w:lang w:val="en-ZW" w:eastAsia="en-ZW"/>
        </w:rPr>
        <w:t>in those proceedings</w:t>
      </w:r>
      <w:r w:rsidR="00F21409">
        <w:rPr>
          <w:rFonts w:ascii="Times New Roman" w:eastAsia="Times New Roman" w:hAnsi="Times New Roman" w:cs="Times New Roman"/>
          <w:color w:val="000000"/>
          <w:sz w:val="24"/>
          <w:szCs w:val="24"/>
          <w:lang w:val="en-ZW" w:eastAsia="en-ZW"/>
        </w:rPr>
        <w:t>, the litigating parties</w:t>
      </w:r>
      <w:r w:rsidR="00244234">
        <w:rPr>
          <w:rFonts w:ascii="Times New Roman" w:eastAsia="Times New Roman" w:hAnsi="Times New Roman" w:cs="Times New Roman"/>
          <w:color w:val="000000"/>
          <w:sz w:val="24"/>
          <w:szCs w:val="24"/>
          <w:lang w:val="en-ZW" w:eastAsia="en-ZW"/>
        </w:rPr>
        <w:t xml:space="preserve"> were </w:t>
      </w:r>
      <w:r w:rsidR="005B52B0">
        <w:rPr>
          <w:rFonts w:ascii="Times New Roman" w:eastAsia="Times New Roman" w:hAnsi="Times New Roman" w:cs="Times New Roman"/>
          <w:color w:val="000000"/>
          <w:sz w:val="24"/>
          <w:szCs w:val="24"/>
          <w:lang w:val="en-ZW" w:eastAsia="en-ZW"/>
        </w:rPr>
        <w:t>Munakiri</w:t>
      </w:r>
      <w:r w:rsidR="00F53EB2">
        <w:rPr>
          <w:rFonts w:ascii="Times New Roman" w:eastAsia="Times New Roman" w:hAnsi="Times New Roman" w:cs="Times New Roman"/>
          <w:color w:val="000000"/>
          <w:sz w:val="24"/>
          <w:szCs w:val="24"/>
          <w:lang w:val="en-ZW" w:eastAsia="en-ZW"/>
        </w:rPr>
        <w:t xml:space="preserve">, </w:t>
      </w:r>
      <w:r w:rsidR="004F044D" w:rsidRPr="004F044D">
        <w:rPr>
          <w:rFonts w:ascii="Times New Roman" w:eastAsia="Times New Roman" w:hAnsi="Times New Roman" w:cs="Times New Roman"/>
          <w:color w:val="000000"/>
          <w:sz w:val="24"/>
          <w:szCs w:val="24"/>
          <w:lang w:val="en-ZW" w:eastAsia="en-ZW"/>
        </w:rPr>
        <w:t>the pl</w:t>
      </w:r>
      <w:r w:rsidR="00F53EB2">
        <w:rPr>
          <w:rFonts w:ascii="Times New Roman" w:eastAsia="Times New Roman" w:hAnsi="Times New Roman" w:cs="Times New Roman"/>
          <w:color w:val="000000"/>
          <w:sz w:val="24"/>
          <w:szCs w:val="24"/>
          <w:lang w:val="en-ZW" w:eastAsia="en-ZW"/>
        </w:rPr>
        <w:t xml:space="preserve">aintiff </w:t>
      </w:r>
      <w:r w:rsidR="004F044D" w:rsidRPr="004F044D">
        <w:rPr>
          <w:rFonts w:ascii="Times New Roman" w:eastAsia="Times New Roman" w:hAnsi="Times New Roman" w:cs="Times New Roman"/>
          <w:color w:val="000000"/>
          <w:sz w:val="24"/>
          <w:szCs w:val="24"/>
          <w:lang w:val="en-ZW" w:eastAsia="en-ZW"/>
        </w:rPr>
        <w:t>and de</w:t>
      </w:r>
      <w:r w:rsidR="00F53EB2">
        <w:rPr>
          <w:rFonts w:ascii="Times New Roman" w:eastAsia="Times New Roman" w:hAnsi="Times New Roman" w:cs="Times New Roman"/>
          <w:color w:val="000000"/>
          <w:sz w:val="24"/>
          <w:szCs w:val="24"/>
          <w:lang w:val="en-ZW" w:eastAsia="en-ZW"/>
        </w:rPr>
        <w:t>fendant</w:t>
      </w:r>
      <w:r w:rsidR="00556288">
        <w:rPr>
          <w:rFonts w:ascii="Times New Roman" w:eastAsia="Times New Roman" w:hAnsi="Times New Roman" w:cs="Times New Roman"/>
          <w:color w:val="000000"/>
          <w:sz w:val="24"/>
          <w:szCs w:val="24"/>
          <w:lang w:val="en-ZW" w:eastAsia="en-ZW"/>
        </w:rPr>
        <w:t xml:space="preserve"> (as the first and second respondents, respectively)</w:t>
      </w:r>
      <w:r w:rsidR="004F044D" w:rsidRPr="004F044D">
        <w:rPr>
          <w:rFonts w:ascii="Times New Roman" w:eastAsia="Times New Roman" w:hAnsi="Times New Roman" w:cs="Times New Roman"/>
          <w:color w:val="000000"/>
          <w:sz w:val="24"/>
          <w:szCs w:val="24"/>
          <w:lang w:val="en-ZW" w:eastAsia="en-ZW"/>
        </w:rPr>
        <w:t xml:space="preserve">. </w:t>
      </w:r>
      <w:r>
        <w:rPr>
          <w:rFonts w:ascii="Times New Roman" w:eastAsia="Times New Roman" w:hAnsi="Times New Roman" w:cs="Times New Roman"/>
          <w:color w:val="000000"/>
          <w:sz w:val="24"/>
          <w:szCs w:val="24"/>
          <w:lang w:val="en-ZW" w:eastAsia="en-ZW"/>
        </w:rPr>
        <w:t xml:space="preserve"> </w:t>
      </w:r>
      <w:r w:rsidR="004F044D" w:rsidRPr="004F044D">
        <w:rPr>
          <w:rFonts w:ascii="Times New Roman" w:eastAsia="Times New Roman" w:hAnsi="Times New Roman" w:cs="Times New Roman"/>
          <w:color w:val="000000"/>
          <w:sz w:val="24"/>
          <w:szCs w:val="24"/>
          <w:lang w:val="en-ZW" w:eastAsia="en-ZW"/>
        </w:rPr>
        <w:t>For the plaintiff to succeed</w:t>
      </w:r>
      <w:r w:rsidR="005D7B7A">
        <w:rPr>
          <w:rFonts w:ascii="Times New Roman" w:eastAsia="Times New Roman" w:hAnsi="Times New Roman" w:cs="Times New Roman"/>
          <w:color w:val="000000"/>
          <w:sz w:val="24"/>
          <w:szCs w:val="24"/>
          <w:lang w:val="en-ZW" w:eastAsia="en-ZW"/>
        </w:rPr>
        <w:t>,</w:t>
      </w:r>
      <w:r w:rsidR="004F044D" w:rsidRPr="004F044D">
        <w:rPr>
          <w:rFonts w:ascii="Times New Roman" w:eastAsia="Times New Roman" w:hAnsi="Times New Roman" w:cs="Times New Roman"/>
          <w:color w:val="000000"/>
          <w:sz w:val="24"/>
          <w:szCs w:val="24"/>
          <w:lang w:val="en-ZW" w:eastAsia="en-ZW"/>
        </w:rPr>
        <w:t xml:space="preserve"> it must prove that the same parties herein were the</w:t>
      </w:r>
      <w:r w:rsidR="005D7B7A">
        <w:rPr>
          <w:rFonts w:ascii="Times New Roman" w:eastAsia="Times New Roman" w:hAnsi="Times New Roman" w:cs="Times New Roman"/>
          <w:color w:val="000000"/>
          <w:sz w:val="24"/>
          <w:szCs w:val="24"/>
          <w:lang w:val="en-ZW" w:eastAsia="en-ZW"/>
        </w:rPr>
        <w:t xml:space="preserve"> same parties in HC 4892/17.</w:t>
      </w:r>
      <w:r>
        <w:rPr>
          <w:rFonts w:ascii="Times New Roman" w:eastAsia="Times New Roman" w:hAnsi="Times New Roman" w:cs="Times New Roman"/>
          <w:color w:val="000000"/>
          <w:sz w:val="24"/>
          <w:szCs w:val="24"/>
          <w:lang w:val="en-ZW" w:eastAsia="en-ZW"/>
        </w:rPr>
        <w:t xml:space="preserve"> </w:t>
      </w:r>
      <w:r w:rsidR="005D7B7A">
        <w:rPr>
          <w:rFonts w:ascii="Times New Roman" w:eastAsia="Times New Roman" w:hAnsi="Times New Roman" w:cs="Times New Roman"/>
          <w:color w:val="000000"/>
          <w:sz w:val="24"/>
          <w:szCs w:val="24"/>
          <w:lang w:val="en-ZW" w:eastAsia="en-ZW"/>
        </w:rPr>
        <w:t xml:space="preserve"> I add that the</w:t>
      </w:r>
      <w:r w:rsidR="004F044D" w:rsidRPr="004F044D">
        <w:rPr>
          <w:rFonts w:ascii="Times New Roman" w:eastAsia="Times New Roman" w:hAnsi="Times New Roman" w:cs="Times New Roman"/>
          <w:color w:val="000000"/>
          <w:sz w:val="24"/>
          <w:szCs w:val="24"/>
          <w:lang w:val="en-ZW" w:eastAsia="en-ZW"/>
        </w:rPr>
        <w:t xml:space="preserve"> parties must be the same or must be identified with those who were parties to the proceedings. See </w:t>
      </w:r>
      <w:r w:rsidR="0039761F">
        <w:rPr>
          <w:rFonts w:ascii="Times New Roman" w:eastAsia="Times New Roman" w:hAnsi="Times New Roman" w:cs="Times New Roman"/>
          <w:i/>
          <w:color w:val="000000"/>
          <w:sz w:val="24"/>
          <w:szCs w:val="24"/>
          <w:lang w:val="en-ZW" w:eastAsia="en-ZW"/>
        </w:rPr>
        <w:t xml:space="preserve">Banda </w:t>
      </w:r>
      <w:r w:rsidR="0039761F" w:rsidRPr="00027325">
        <w:rPr>
          <w:rFonts w:ascii="Times New Roman" w:eastAsia="Times New Roman" w:hAnsi="Times New Roman" w:cs="Times New Roman"/>
          <w:color w:val="000000"/>
          <w:sz w:val="24"/>
          <w:szCs w:val="24"/>
          <w:lang w:val="en-ZW" w:eastAsia="en-ZW"/>
        </w:rPr>
        <w:t xml:space="preserve">v </w:t>
      </w:r>
      <w:r w:rsidR="0039761F">
        <w:rPr>
          <w:rFonts w:ascii="Times New Roman" w:eastAsia="Times New Roman" w:hAnsi="Times New Roman" w:cs="Times New Roman"/>
          <w:i/>
          <w:color w:val="000000"/>
          <w:sz w:val="24"/>
          <w:szCs w:val="24"/>
          <w:lang w:val="en-ZW" w:eastAsia="en-ZW"/>
        </w:rPr>
        <w:t xml:space="preserve">ZISCO </w:t>
      </w:r>
      <w:r w:rsidR="0039761F" w:rsidRPr="0039761F">
        <w:rPr>
          <w:rFonts w:ascii="Times New Roman" w:eastAsia="Times New Roman" w:hAnsi="Times New Roman" w:cs="Times New Roman"/>
          <w:color w:val="000000"/>
          <w:sz w:val="24"/>
          <w:szCs w:val="24"/>
          <w:lang w:val="en-ZW" w:eastAsia="en-ZW"/>
        </w:rPr>
        <w:t>1999</w:t>
      </w:r>
      <w:r w:rsidR="0039761F">
        <w:rPr>
          <w:rFonts w:ascii="Times New Roman" w:eastAsia="Times New Roman" w:hAnsi="Times New Roman" w:cs="Times New Roman"/>
          <w:color w:val="000000"/>
          <w:sz w:val="24"/>
          <w:szCs w:val="24"/>
          <w:lang w:val="en-ZW" w:eastAsia="en-ZW"/>
        </w:rPr>
        <w:t xml:space="preserve"> (1) </w:t>
      </w:r>
      <w:r w:rsidR="009B2A31">
        <w:rPr>
          <w:rFonts w:ascii="Times New Roman" w:eastAsia="Times New Roman" w:hAnsi="Times New Roman" w:cs="Times New Roman"/>
          <w:color w:val="000000"/>
          <w:sz w:val="24"/>
          <w:szCs w:val="24"/>
          <w:lang w:val="en-ZW" w:eastAsia="en-ZW"/>
        </w:rPr>
        <w:t xml:space="preserve">ZLR 340 (SC); </w:t>
      </w:r>
      <w:r w:rsidR="002820D9" w:rsidRPr="00346C38">
        <w:rPr>
          <w:rFonts w:ascii="Times New Roman" w:eastAsia="Times New Roman" w:hAnsi="Times New Roman" w:cs="Times New Roman"/>
          <w:i/>
          <w:color w:val="000000"/>
          <w:sz w:val="24"/>
          <w:szCs w:val="24"/>
          <w:lang w:val="en-ZW" w:eastAsia="en-ZW"/>
        </w:rPr>
        <w:t xml:space="preserve">Towers </w:t>
      </w:r>
      <w:r w:rsidR="002820D9" w:rsidRPr="00027325">
        <w:rPr>
          <w:rFonts w:ascii="Times New Roman" w:eastAsia="Times New Roman" w:hAnsi="Times New Roman" w:cs="Times New Roman"/>
          <w:color w:val="000000"/>
          <w:sz w:val="24"/>
          <w:szCs w:val="24"/>
          <w:lang w:val="en-ZW" w:eastAsia="en-ZW"/>
        </w:rPr>
        <w:t xml:space="preserve">v </w:t>
      </w:r>
      <w:r w:rsidR="002820D9" w:rsidRPr="00346C38">
        <w:rPr>
          <w:rFonts w:ascii="Times New Roman" w:eastAsia="Times New Roman" w:hAnsi="Times New Roman" w:cs="Times New Roman"/>
          <w:i/>
          <w:color w:val="000000"/>
          <w:sz w:val="24"/>
          <w:szCs w:val="24"/>
          <w:lang w:val="en-ZW" w:eastAsia="en-ZW"/>
        </w:rPr>
        <w:t>Chitapa</w:t>
      </w:r>
      <w:r w:rsidR="002820D9">
        <w:rPr>
          <w:rFonts w:ascii="Times New Roman" w:eastAsia="Times New Roman" w:hAnsi="Times New Roman" w:cs="Times New Roman"/>
          <w:color w:val="000000"/>
          <w:sz w:val="24"/>
          <w:szCs w:val="24"/>
          <w:lang w:val="en-ZW" w:eastAsia="en-ZW"/>
        </w:rPr>
        <w:t xml:space="preserve"> 1996 (2) ZL</w:t>
      </w:r>
      <w:r w:rsidR="00346C38">
        <w:rPr>
          <w:rFonts w:ascii="Times New Roman" w:eastAsia="Times New Roman" w:hAnsi="Times New Roman" w:cs="Times New Roman"/>
          <w:color w:val="000000"/>
          <w:sz w:val="24"/>
          <w:szCs w:val="24"/>
          <w:lang w:val="en-ZW" w:eastAsia="en-ZW"/>
        </w:rPr>
        <w:t>R 261 (H) and</w:t>
      </w:r>
      <w:r w:rsidR="0039761F">
        <w:rPr>
          <w:rFonts w:ascii="Times New Roman" w:eastAsia="Times New Roman" w:hAnsi="Times New Roman" w:cs="Times New Roman"/>
          <w:color w:val="000000"/>
          <w:sz w:val="24"/>
          <w:szCs w:val="24"/>
          <w:lang w:val="en-ZW" w:eastAsia="en-ZW"/>
        </w:rPr>
        <w:t xml:space="preserve"> </w:t>
      </w:r>
      <w:r w:rsidR="004F044D" w:rsidRPr="009B0473">
        <w:rPr>
          <w:rFonts w:ascii="Times New Roman" w:eastAsia="Times New Roman" w:hAnsi="Times New Roman" w:cs="Times New Roman"/>
          <w:bCs/>
          <w:i/>
          <w:color w:val="000000"/>
          <w:sz w:val="24"/>
          <w:szCs w:val="24"/>
          <w:lang w:val="en-ZW" w:eastAsia="en-ZW"/>
        </w:rPr>
        <w:t>Thembekile Molaudzi and The State</w:t>
      </w:r>
      <w:r w:rsidR="009B0473">
        <w:rPr>
          <w:rFonts w:ascii="Times New Roman" w:eastAsia="Times New Roman" w:hAnsi="Times New Roman" w:cs="Times New Roman"/>
          <w:bCs/>
          <w:color w:val="000000"/>
          <w:sz w:val="24"/>
          <w:szCs w:val="24"/>
          <w:lang w:val="en-ZW" w:eastAsia="en-ZW"/>
        </w:rPr>
        <w:t xml:space="preserve"> CCT 42-</w:t>
      </w:r>
      <w:r w:rsidR="004F044D" w:rsidRPr="005D7B7A">
        <w:rPr>
          <w:rFonts w:ascii="Times New Roman" w:eastAsia="Times New Roman" w:hAnsi="Times New Roman" w:cs="Times New Roman"/>
          <w:bCs/>
          <w:color w:val="000000"/>
          <w:sz w:val="24"/>
          <w:szCs w:val="24"/>
          <w:lang w:val="en-ZW" w:eastAsia="en-ZW"/>
        </w:rPr>
        <w:t>15</w:t>
      </w:r>
      <w:r w:rsidR="00C41CC8">
        <w:rPr>
          <w:rFonts w:ascii="Times New Roman" w:eastAsia="Times New Roman" w:hAnsi="Times New Roman" w:cs="Times New Roman"/>
          <w:color w:val="000000"/>
          <w:sz w:val="24"/>
          <w:szCs w:val="24"/>
          <w:lang w:val="en-ZW" w:eastAsia="en-ZW"/>
        </w:rPr>
        <w:t xml:space="preserve">. </w:t>
      </w:r>
      <w:r>
        <w:rPr>
          <w:rFonts w:ascii="Times New Roman" w:eastAsia="Times New Roman" w:hAnsi="Times New Roman" w:cs="Times New Roman"/>
          <w:color w:val="000000"/>
          <w:sz w:val="24"/>
          <w:szCs w:val="24"/>
          <w:lang w:val="en-ZW" w:eastAsia="en-ZW"/>
        </w:rPr>
        <w:t xml:space="preserve"> </w:t>
      </w:r>
      <w:r w:rsidR="00C41CC8">
        <w:rPr>
          <w:rFonts w:ascii="Times New Roman" w:eastAsia="Times New Roman" w:hAnsi="Times New Roman" w:cs="Times New Roman"/>
          <w:color w:val="000000"/>
          <w:sz w:val="24"/>
          <w:szCs w:val="24"/>
          <w:lang w:val="en-ZW" w:eastAsia="en-ZW"/>
        </w:rPr>
        <w:t>It is obvious f</w:t>
      </w:r>
      <w:r w:rsidR="004F044D" w:rsidRPr="004F044D">
        <w:rPr>
          <w:rFonts w:ascii="Times New Roman" w:eastAsia="Times New Roman" w:hAnsi="Times New Roman" w:cs="Times New Roman"/>
          <w:color w:val="000000"/>
          <w:sz w:val="24"/>
          <w:szCs w:val="24"/>
          <w:lang w:val="en-ZW" w:eastAsia="en-ZW"/>
        </w:rPr>
        <w:t>ro</w:t>
      </w:r>
      <w:r w:rsidR="00652599">
        <w:rPr>
          <w:rFonts w:ascii="Times New Roman" w:eastAsia="Times New Roman" w:hAnsi="Times New Roman" w:cs="Times New Roman"/>
          <w:color w:val="000000"/>
          <w:sz w:val="24"/>
          <w:szCs w:val="24"/>
          <w:lang w:val="en-ZW" w:eastAsia="en-ZW"/>
        </w:rPr>
        <w:t xml:space="preserve">m the </w:t>
      </w:r>
      <w:r w:rsidR="006D650C">
        <w:rPr>
          <w:rFonts w:ascii="Times New Roman" w:eastAsia="Times New Roman" w:hAnsi="Times New Roman" w:cs="Times New Roman"/>
          <w:color w:val="000000"/>
          <w:sz w:val="24"/>
          <w:szCs w:val="24"/>
          <w:lang w:val="en-ZW" w:eastAsia="en-ZW"/>
        </w:rPr>
        <w:t xml:space="preserve">papers before me </w:t>
      </w:r>
      <w:r w:rsidR="004F044D" w:rsidRPr="004F044D">
        <w:rPr>
          <w:rFonts w:ascii="Times New Roman" w:eastAsia="Times New Roman" w:hAnsi="Times New Roman" w:cs="Times New Roman"/>
          <w:color w:val="000000"/>
          <w:sz w:val="24"/>
          <w:szCs w:val="24"/>
          <w:lang w:val="en-ZW" w:eastAsia="en-ZW"/>
        </w:rPr>
        <w:t>that the parties under HC489</w:t>
      </w:r>
      <w:r w:rsidR="006D650C">
        <w:rPr>
          <w:rFonts w:ascii="Times New Roman" w:eastAsia="Times New Roman" w:hAnsi="Times New Roman" w:cs="Times New Roman"/>
          <w:color w:val="000000"/>
          <w:sz w:val="24"/>
          <w:szCs w:val="24"/>
          <w:lang w:val="en-ZW" w:eastAsia="en-ZW"/>
        </w:rPr>
        <w:t xml:space="preserve">2/17 are different from those </w:t>
      </w:r>
      <w:r w:rsidR="004F044D" w:rsidRPr="004F044D">
        <w:rPr>
          <w:rFonts w:ascii="Times New Roman" w:eastAsia="Times New Roman" w:hAnsi="Times New Roman" w:cs="Times New Roman"/>
          <w:color w:val="000000"/>
          <w:sz w:val="24"/>
          <w:szCs w:val="24"/>
          <w:lang w:val="en-ZW" w:eastAsia="en-ZW"/>
        </w:rPr>
        <w:t xml:space="preserve">in the present </w:t>
      </w:r>
      <w:r w:rsidR="00C861D8">
        <w:rPr>
          <w:rFonts w:ascii="Times New Roman" w:eastAsia="Times New Roman" w:hAnsi="Times New Roman" w:cs="Times New Roman"/>
          <w:color w:val="000000"/>
          <w:sz w:val="24"/>
          <w:szCs w:val="24"/>
          <w:lang w:val="en-ZW" w:eastAsia="en-ZW"/>
        </w:rPr>
        <w:t>matter. A further pertinent</w:t>
      </w:r>
      <w:r w:rsidR="004F044D" w:rsidRPr="004F044D">
        <w:rPr>
          <w:rFonts w:ascii="Times New Roman" w:eastAsia="Times New Roman" w:hAnsi="Times New Roman" w:cs="Times New Roman"/>
          <w:color w:val="000000"/>
          <w:sz w:val="24"/>
          <w:szCs w:val="24"/>
          <w:lang w:val="en-ZW" w:eastAsia="en-ZW"/>
        </w:rPr>
        <w:t xml:space="preserve"> </w:t>
      </w:r>
      <w:r w:rsidR="00C861D8">
        <w:rPr>
          <w:rFonts w:ascii="Times New Roman" w:eastAsia="Times New Roman" w:hAnsi="Times New Roman" w:cs="Times New Roman"/>
          <w:color w:val="000000"/>
          <w:sz w:val="24"/>
          <w:szCs w:val="24"/>
          <w:lang w:val="en-ZW" w:eastAsia="en-ZW"/>
        </w:rPr>
        <w:t xml:space="preserve">question </w:t>
      </w:r>
      <w:r w:rsidR="007071DC">
        <w:rPr>
          <w:rFonts w:ascii="Times New Roman" w:eastAsia="Times New Roman" w:hAnsi="Times New Roman" w:cs="Times New Roman"/>
          <w:color w:val="000000"/>
          <w:sz w:val="24"/>
          <w:szCs w:val="24"/>
          <w:lang w:val="en-ZW" w:eastAsia="en-ZW"/>
        </w:rPr>
        <w:t>that</w:t>
      </w:r>
      <w:r w:rsidR="00C861D8">
        <w:rPr>
          <w:rFonts w:ascii="Times New Roman" w:eastAsia="Times New Roman" w:hAnsi="Times New Roman" w:cs="Times New Roman"/>
          <w:color w:val="000000"/>
          <w:sz w:val="24"/>
          <w:szCs w:val="24"/>
          <w:lang w:val="en-ZW" w:eastAsia="en-ZW"/>
        </w:rPr>
        <w:t xml:space="preserve"> requires an answer</w:t>
      </w:r>
      <w:r w:rsidR="00951718">
        <w:rPr>
          <w:rFonts w:ascii="Times New Roman" w:eastAsia="Times New Roman" w:hAnsi="Times New Roman" w:cs="Times New Roman"/>
          <w:color w:val="000000"/>
          <w:sz w:val="24"/>
          <w:szCs w:val="24"/>
          <w:lang w:val="en-ZW" w:eastAsia="en-ZW"/>
        </w:rPr>
        <w:t xml:space="preserve"> is whether</w:t>
      </w:r>
      <w:r w:rsidR="00866490">
        <w:rPr>
          <w:rFonts w:ascii="Times New Roman" w:eastAsia="Times New Roman" w:hAnsi="Times New Roman" w:cs="Times New Roman"/>
          <w:color w:val="000000"/>
          <w:sz w:val="24"/>
          <w:szCs w:val="24"/>
          <w:lang w:val="en-ZW" w:eastAsia="en-ZW"/>
        </w:rPr>
        <w:t xml:space="preserve"> the defendant has </w:t>
      </w:r>
      <w:r w:rsidR="004F044D" w:rsidRPr="004F044D">
        <w:rPr>
          <w:rFonts w:ascii="Times New Roman" w:eastAsia="Times New Roman" w:hAnsi="Times New Roman" w:cs="Times New Roman"/>
          <w:color w:val="000000"/>
          <w:sz w:val="24"/>
          <w:szCs w:val="24"/>
          <w:lang w:val="en-ZW" w:eastAsia="en-ZW"/>
        </w:rPr>
        <w:t>show</w:t>
      </w:r>
      <w:r w:rsidR="00866490">
        <w:rPr>
          <w:rFonts w:ascii="Times New Roman" w:eastAsia="Times New Roman" w:hAnsi="Times New Roman" w:cs="Times New Roman"/>
          <w:color w:val="000000"/>
          <w:sz w:val="24"/>
          <w:szCs w:val="24"/>
          <w:lang w:val="en-ZW" w:eastAsia="en-ZW"/>
        </w:rPr>
        <w:t>n</w:t>
      </w:r>
      <w:r w:rsidR="00B43186">
        <w:rPr>
          <w:rFonts w:ascii="Times New Roman" w:eastAsia="Times New Roman" w:hAnsi="Times New Roman" w:cs="Times New Roman"/>
          <w:color w:val="000000"/>
          <w:sz w:val="24"/>
          <w:szCs w:val="24"/>
          <w:lang w:val="en-ZW" w:eastAsia="en-ZW"/>
        </w:rPr>
        <w:t xml:space="preserve"> that the present</w:t>
      </w:r>
      <w:r w:rsidR="00B43186" w:rsidRPr="00B43186">
        <w:rPr>
          <w:rFonts w:ascii="Times New Roman" w:eastAsia="Times New Roman" w:hAnsi="Times New Roman" w:cs="Times New Roman"/>
          <w:i/>
          <w:color w:val="000000"/>
          <w:sz w:val="24"/>
          <w:szCs w:val="24"/>
          <w:lang w:val="en-ZW" w:eastAsia="en-ZW"/>
        </w:rPr>
        <w:t xml:space="preserve"> lis</w:t>
      </w:r>
      <w:r w:rsidR="004F044D" w:rsidRPr="004F044D">
        <w:rPr>
          <w:rFonts w:ascii="Times New Roman" w:eastAsia="Times New Roman" w:hAnsi="Times New Roman" w:cs="Times New Roman"/>
          <w:color w:val="000000"/>
          <w:sz w:val="24"/>
          <w:szCs w:val="24"/>
          <w:lang w:val="en-ZW" w:eastAsia="en-ZW"/>
        </w:rPr>
        <w:t xml:space="preserve"> is premised on the same cause of action as </w:t>
      </w:r>
      <w:r w:rsidR="00944B45">
        <w:rPr>
          <w:rFonts w:ascii="Times New Roman" w:eastAsia="Times New Roman" w:hAnsi="Times New Roman" w:cs="Times New Roman"/>
          <w:color w:val="000000"/>
          <w:sz w:val="24"/>
          <w:szCs w:val="24"/>
          <w:lang w:val="en-ZW" w:eastAsia="en-ZW"/>
        </w:rPr>
        <w:t xml:space="preserve">that </w:t>
      </w:r>
      <w:r w:rsidR="009F0DEB">
        <w:rPr>
          <w:rFonts w:ascii="Times New Roman" w:eastAsia="Times New Roman" w:hAnsi="Times New Roman" w:cs="Times New Roman"/>
          <w:color w:val="000000"/>
          <w:sz w:val="24"/>
          <w:szCs w:val="24"/>
          <w:lang w:val="en-ZW" w:eastAsia="en-ZW"/>
        </w:rPr>
        <w:t xml:space="preserve">in HC 4892/17. </w:t>
      </w:r>
      <w:r>
        <w:rPr>
          <w:rFonts w:ascii="Times New Roman" w:eastAsia="Times New Roman" w:hAnsi="Times New Roman" w:cs="Times New Roman"/>
          <w:color w:val="000000"/>
          <w:sz w:val="24"/>
          <w:szCs w:val="24"/>
          <w:lang w:val="en-ZW" w:eastAsia="en-ZW"/>
        </w:rPr>
        <w:t xml:space="preserve"> </w:t>
      </w:r>
      <w:r w:rsidR="00282825">
        <w:rPr>
          <w:rFonts w:ascii="Times New Roman" w:eastAsia="Times New Roman" w:hAnsi="Times New Roman" w:cs="Times New Roman"/>
          <w:color w:val="000000"/>
          <w:sz w:val="24"/>
          <w:szCs w:val="24"/>
          <w:lang w:val="en-ZW" w:eastAsia="en-ZW"/>
        </w:rPr>
        <w:t xml:space="preserve">The dispute before the court under HC 4892/92 concerned </w:t>
      </w:r>
      <w:r w:rsidR="004F044D" w:rsidRPr="004F044D">
        <w:rPr>
          <w:rFonts w:ascii="Times New Roman" w:eastAsia="Times New Roman" w:hAnsi="Times New Roman" w:cs="Times New Roman"/>
          <w:color w:val="000000"/>
          <w:sz w:val="24"/>
          <w:szCs w:val="24"/>
          <w:lang w:val="en-ZW" w:eastAsia="en-ZW"/>
        </w:rPr>
        <w:t>the calculat</w:t>
      </w:r>
      <w:r w:rsidR="001E0AEF">
        <w:rPr>
          <w:rFonts w:ascii="Times New Roman" w:eastAsia="Times New Roman" w:hAnsi="Times New Roman" w:cs="Times New Roman"/>
          <w:color w:val="000000"/>
          <w:sz w:val="24"/>
          <w:szCs w:val="24"/>
          <w:lang w:val="en-ZW" w:eastAsia="en-ZW"/>
        </w:rPr>
        <w:t xml:space="preserve">ion of pension benefits. </w:t>
      </w:r>
      <w:r>
        <w:rPr>
          <w:rFonts w:ascii="Times New Roman" w:eastAsia="Times New Roman" w:hAnsi="Times New Roman" w:cs="Times New Roman"/>
          <w:color w:val="000000"/>
          <w:sz w:val="24"/>
          <w:szCs w:val="24"/>
          <w:lang w:val="en-ZW" w:eastAsia="en-ZW"/>
        </w:rPr>
        <w:t xml:space="preserve"> </w:t>
      </w:r>
      <w:r w:rsidR="001E0AEF">
        <w:rPr>
          <w:rFonts w:ascii="Times New Roman" w:eastAsia="Times New Roman" w:hAnsi="Times New Roman" w:cs="Times New Roman"/>
          <w:color w:val="000000"/>
          <w:sz w:val="24"/>
          <w:szCs w:val="24"/>
          <w:lang w:val="en-ZW" w:eastAsia="en-ZW"/>
        </w:rPr>
        <w:t xml:space="preserve">In contrast, the cause of action in the present application </w:t>
      </w:r>
      <w:r w:rsidR="0078363B">
        <w:rPr>
          <w:rFonts w:ascii="Times New Roman" w:eastAsia="Times New Roman" w:hAnsi="Times New Roman" w:cs="Times New Roman"/>
          <w:color w:val="000000"/>
          <w:sz w:val="24"/>
          <w:szCs w:val="24"/>
          <w:lang w:val="en-ZW" w:eastAsia="en-ZW"/>
        </w:rPr>
        <w:t xml:space="preserve">seeks to </w:t>
      </w:r>
      <w:r w:rsidR="004F044D" w:rsidRPr="004F044D">
        <w:rPr>
          <w:rFonts w:ascii="Times New Roman" w:eastAsia="Times New Roman" w:hAnsi="Times New Roman" w:cs="Times New Roman"/>
          <w:color w:val="000000"/>
          <w:sz w:val="24"/>
          <w:szCs w:val="24"/>
          <w:lang w:val="en-ZW" w:eastAsia="en-ZW"/>
        </w:rPr>
        <w:t xml:space="preserve">determine whether </w:t>
      </w:r>
      <w:r w:rsidR="0078363B">
        <w:rPr>
          <w:rFonts w:ascii="Times New Roman" w:eastAsia="Times New Roman" w:hAnsi="Times New Roman" w:cs="Times New Roman"/>
          <w:color w:val="000000"/>
          <w:sz w:val="24"/>
          <w:szCs w:val="24"/>
          <w:lang w:val="en-ZW" w:eastAsia="en-ZW"/>
        </w:rPr>
        <w:t xml:space="preserve">the </w:t>
      </w:r>
      <w:r w:rsidR="004F044D" w:rsidRPr="004F044D">
        <w:rPr>
          <w:rFonts w:ascii="Times New Roman" w:eastAsia="Times New Roman" w:hAnsi="Times New Roman" w:cs="Times New Roman"/>
          <w:color w:val="000000"/>
          <w:sz w:val="24"/>
          <w:szCs w:val="24"/>
          <w:lang w:val="en-ZW" w:eastAsia="en-ZW"/>
        </w:rPr>
        <w:t xml:space="preserve">defendant must repay </w:t>
      </w:r>
      <w:r w:rsidR="0078363B">
        <w:rPr>
          <w:rFonts w:ascii="Times New Roman" w:eastAsia="Times New Roman" w:hAnsi="Times New Roman" w:cs="Times New Roman"/>
          <w:color w:val="000000"/>
          <w:sz w:val="24"/>
          <w:szCs w:val="24"/>
          <w:lang w:val="en-ZW" w:eastAsia="en-ZW"/>
        </w:rPr>
        <w:t xml:space="preserve">the </w:t>
      </w:r>
      <w:r w:rsidR="004F044D" w:rsidRPr="004F044D">
        <w:rPr>
          <w:rFonts w:ascii="Times New Roman" w:eastAsia="Times New Roman" w:hAnsi="Times New Roman" w:cs="Times New Roman"/>
          <w:color w:val="000000"/>
          <w:sz w:val="24"/>
          <w:szCs w:val="24"/>
          <w:lang w:val="en-ZW" w:eastAsia="en-ZW"/>
        </w:rPr>
        <w:t>plaintiff the m</w:t>
      </w:r>
      <w:r w:rsidR="008265AE">
        <w:rPr>
          <w:rFonts w:ascii="Times New Roman" w:eastAsia="Times New Roman" w:hAnsi="Times New Roman" w:cs="Times New Roman"/>
          <w:color w:val="000000"/>
          <w:sz w:val="24"/>
          <w:szCs w:val="24"/>
          <w:lang w:val="en-ZW" w:eastAsia="en-ZW"/>
        </w:rPr>
        <w:t xml:space="preserve">onies paid to </w:t>
      </w:r>
      <w:r w:rsidR="006567FB">
        <w:rPr>
          <w:rFonts w:ascii="Times New Roman" w:eastAsia="Times New Roman" w:hAnsi="Times New Roman" w:cs="Times New Roman"/>
          <w:color w:val="000000"/>
          <w:sz w:val="24"/>
          <w:szCs w:val="24"/>
          <w:lang w:val="en-ZW" w:eastAsia="en-ZW"/>
        </w:rPr>
        <w:t xml:space="preserve">Munakiri from the pension fund. </w:t>
      </w:r>
      <w:r>
        <w:rPr>
          <w:rFonts w:ascii="Times New Roman" w:eastAsia="Times New Roman" w:hAnsi="Times New Roman" w:cs="Times New Roman"/>
          <w:color w:val="000000"/>
          <w:sz w:val="24"/>
          <w:szCs w:val="24"/>
          <w:lang w:val="en-ZW" w:eastAsia="en-ZW"/>
        </w:rPr>
        <w:t xml:space="preserve"> </w:t>
      </w:r>
      <w:r w:rsidR="006567FB">
        <w:rPr>
          <w:rFonts w:ascii="Times New Roman" w:eastAsia="Times New Roman" w:hAnsi="Times New Roman" w:cs="Times New Roman"/>
          <w:color w:val="000000"/>
          <w:sz w:val="24"/>
          <w:szCs w:val="24"/>
          <w:lang w:val="en-ZW" w:eastAsia="en-ZW"/>
        </w:rPr>
        <w:t xml:space="preserve">Clearly, </w:t>
      </w:r>
      <w:r w:rsidR="00AA3652">
        <w:rPr>
          <w:rFonts w:ascii="Times New Roman" w:eastAsia="Times New Roman" w:hAnsi="Times New Roman" w:cs="Times New Roman"/>
          <w:color w:val="000000"/>
          <w:sz w:val="24"/>
          <w:szCs w:val="24"/>
          <w:lang w:val="en-ZW" w:eastAsia="en-ZW"/>
        </w:rPr>
        <w:t xml:space="preserve">even on a cursory examination, </w:t>
      </w:r>
      <w:r w:rsidR="006567FB">
        <w:rPr>
          <w:rFonts w:ascii="Times New Roman" w:eastAsia="Times New Roman" w:hAnsi="Times New Roman" w:cs="Times New Roman"/>
          <w:color w:val="000000"/>
          <w:sz w:val="24"/>
          <w:szCs w:val="24"/>
          <w:lang w:val="en-ZW" w:eastAsia="en-ZW"/>
        </w:rPr>
        <w:t>t</w:t>
      </w:r>
      <w:r w:rsidR="004F044D" w:rsidRPr="004F044D">
        <w:rPr>
          <w:rFonts w:ascii="Times New Roman" w:eastAsia="Times New Roman" w:hAnsi="Times New Roman" w:cs="Times New Roman"/>
          <w:color w:val="000000"/>
          <w:sz w:val="24"/>
          <w:szCs w:val="24"/>
          <w:lang w:val="en-ZW" w:eastAsia="en-ZW"/>
        </w:rPr>
        <w:t xml:space="preserve">he causes of action in the two matters are different. </w:t>
      </w:r>
      <w:r>
        <w:rPr>
          <w:rFonts w:ascii="Times New Roman" w:eastAsia="Times New Roman" w:hAnsi="Times New Roman" w:cs="Times New Roman"/>
          <w:color w:val="000000"/>
          <w:sz w:val="24"/>
          <w:szCs w:val="24"/>
          <w:lang w:val="en-ZW" w:eastAsia="en-ZW"/>
        </w:rPr>
        <w:t xml:space="preserve"> </w:t>
      </w:r>
      <w:r w:rsidR="00D526DE" w:rsidRPr="006B027D">
        <w:rPr>
          <w:rFonts w:ascii="Times New Roman" w:hAnsi="Times New Roman" w:cs="Times New Roman"/>
          <w:sz w:val="24"/>
          <w:szCs w:val="24"/>
        </w:rPr>
        <w:t>Therefore</w:t>
      </w:r>
      <w:r w:rsidR="00D526DE">
        <w:rPr>
          <w:rFonts w:ascii="Times New Roman" w:hAnsi="Times New Roman" w:cs="Times New Roman"/>
          <w:sz w:val="24"/>
          <w:szCs w:val="24"/>
        </w:rPr>
        <w:t>, the reliance on</w:t>
      </w:r>
      <w:r w:rsidR="00D526DE" w:rsidRPr="006B027D">
        <w:rPr>
          <w:rFonts w:ascii="Times New Roman" w:hAnsi="Times New Roman" w:cs="Times New Roman"/>
          <w:sz w:val="24"/>
          <w:szCs w:val="24"/>
        </w:rPr>
        <w:t xml:space="preserve"> </w:t>
      </w:r>
      <w:r w:rsidR="00D526DE" w:rsidRPr="006A1899">
        <w:rPr>
          <w:rFonts w:ascii="Times New Roman" w:hAnsi="Times New Roman" w:cs="Times New Roman"/>
          <w:i/>
          <w:sz w:val="24"/>
          <w:szCs w:val="24"/>
        </w:rPr>
        <w:t>res judicata</w:t>
      </w:r>
      <w:r w:rsidR="00D526DE">
        <w:rPr>
          <w:rFonts w:ascii="Times New Roman" w:hAnsi="Times New Roman" w:cs="Times New Roman"/>
          <w:sz w:val="24"/>
          <w:szCs w:val="24"/>
        </w:rPr>
        <w:t xml:space="preserve"> is misplaced on the facts of this case. </w:t>
      </w:r>
      <w:r>
        <w:rPr>
          <w:rFonts w:ascii="Times New Roman" w:hAnsi="Times New Roman" w:cs="Times New Roman"/>
          <w:sz w:val="24"/>
          <w:szCs w:val="24"/>
        </w:rPr>
        <w:t xml:space="preserve"> </w:t>
      </w:r>
      <w:r w:rsidR="00D526DE">
        <w:rPr>
          <w:rFonts w:ascii="Times New Roman" w:hAnsi="Times New Roman" w:cs="Times New Roman"/>
          <w:sz w:val="24"/>
          <w:szCs w:val="24"/>
        </w:rPr>
        <w:t>Accordingly, t</w:t>
      </w:r>
      <w:r w:rsidR="00D526DE" w:rsidRPr="006B027D">
        <w:rPr>
          <w:rFonts w:ascii="Times New Roman" w:hAnsi="Times New Roman" w:cs="Times New Roman"/>
          <w:sz w:val="24"/>
          <w:szCs w:val="24"/>
        </w:rPr>
        <w:t xml:space="preserve">he point in </w:t>
      </w:r>
      <w:r w:rsidR="00D526DE" w:rsidRPr="00960073">
        <w:rPr>
          <w:rFonts w:ascii="Times New Roman" w:hAnsi="Times New Roman" w:cs="Times New Roman"/>
          <w:i/>
          <w:sz w:val="24"/>
          <w:szCs w:val="24"/>
        </w:rPr>
        <w:t>limine</w:t>
      </w:r>
      <w:r w:rsidR="00D526DE">
        <w:rPr>
          <w:rFonts w:ascii="Times New Roman" w:hAnsi="Times New Roman" w:cs="Times New Roman"/>
          <w:sz w:val="24"/>
          <w:szCs w:val="24"/>
        </w:rPr>
        <w:t xml:space="preserve"> must fail</w:t>
      </w:r>
      <w:r w:rsidR="00D526DE" w:rsidRPr="006B027D">
        <w:rPr>
          <w:rFonts w:ascii="Times New Roman" w:hAnsi="Times New Roman" w:cs="Times New Roman"/>
          <w:sz w:val="24"/>
          <w:szCs w:val="24"/>
        </w:rPr>
        <w:t xml:space="preserve"> for that reason.</w:t>
      </w:r>
    </w:p>
    <w:p w:rsidR="004F044D" w:rsidRPr="00D526DE" w:rsidRDefault="004F044D" w:rsidP="00394FBE">
      <w:pPr>
        <w:spacing w:line="360" w:lineRule="auto"/>
        <w:rPr>
          <w:rFonts w:ascii="Times New Roman" w:eastAsia="Times New Roman" w:hAnsi="Times New Roman" w:cs="Times New Roman"/>
          <w:sz w:val="16"/>
          <w:szCs w:val="16"/>
          <w:lang w:val="en-ZW" w:eastAsia="en-ZW"/>
        </w:rPr>
      </w:pPr>
    </w:p>
    <w:p w:rsidR="004F044D" w:rsidRPr="001A1D65" w:rsidRDefault="00061A22" w:rsidP="0021349A">
      <w:p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b/>
          <w:bCs/>
          <w:color w:val="000000"/>
          <w:sz w:val="24"/>
          <w:szCs w:val="24"/>
          <w:lang w:val="en-ZW" w:eastAsia="en-ZW"/>
        </w:rPr>
        <w:t xml:space="preserve">Whether non-citation of </w:t>
      </w:r>
      <w:r w:rsidR="004F044D" w:rsidRPr="001A1D65">
        <w:rPr>
          <w:rFonts w:ascii="Times New Roman" w:eastAsia="Times New Roman" w:hAnsi="Times New Roman" w:cs="Times New Roman"/>
          <w:b/>
          <w:bCs/>
          <w:color w:val="000000"/>
          <w:sz w:val="24"/>
          <w:szCs w:val="24"/>
          <w:lang w:val="en-ZW" w:eastAsia="en-ZW"/>
        </w:rPr>
        <w:t>Munakiri is fatal to the proceedings</w:t>
      </w:r>
    </w:p>
    <w:p w:rsidR="004F044D" w:rsidRDefault="004F044D" w:rsidP="00394FBE">
      <w:pPr>
        <w:spacing w:line="360" w:lineRule="auto"/>
        <w:ind w:firstLine="720"/>
        <w:jc w:val="both"/>
        <w:rPr>
          <w:rFonts w:ascii="Times New Roman" w:eastAsia="Times New Roman" w:hAnsi="Times New Roman" w:cs="Times New Roman"/>
          <w:color w:val="000000"/>
          <w:sz w:val="24"/>
          <w:szCs w:val="24"/>
          <w:lang w:val="en-ZW" w:eastAsia="en-ZW"/>
        </w:rPr>
      </w:pPr>
      <w:r w:rsidRPr="004F044D">
        <w:rPr>
          <w:rFonts w:ascii="Times New Roman" w:eastAsia="Times New Roman" w:hAnsi="Times New Roman" w:cs="Times New Roman"/>
          <w:color w:val="000000"/>
          <w:sz w:val="24"/>
          <w:szCs w:val="24"/>
          <w:lang w:val="en-ZW" w:eastAsia="en-ZW"/>
        </w:rPr>
        <w:t>The defendant conten</w:t>
      </w:r>
      <w:r w:rsidR="00061A22">
        <w:rPr>
          <w:rFonts w:ascii="Times New Roman" w:eastAsia="Times New Roman" w:hAnsi="Times New Roman" w:cs="Times New Roman"/>
          <w:color w:val="000000"/>
          <w:sz w:val="24"/>
          <w:szCs w:val="24"/>
          <w:lang w:val="en-ZW" w:eastAsia="en-ZW"/>
        </w:rPr>
        <w:t xml:space="preserve">ds that the non-citation of </w:t>
      </w:r>
      <w:r w:rsidRPr="004F044D">
        <w:rPr>
          <w:rFonts w:ascii="Times New Roman" w:eastAsia="Times New Roman" w:hAnsi="Times New Roman" w:cs="Times New Roman"/>
          <w:color w:val="000000"/>
          <w:sz w:val="24"/>
          <w:szCs w:val="24"/>
          <w:lang w:val="en-ZW" w:eastAsia="en-ZW"/>
        </w:rPr>
        <w:t>Munakiri renders the application fatally defective. In response</w:t>
      </w:r>
      <w:r w:rsidR="005539CE">
        <w:rPr>
          <w:rFonts w:ascii="Times New Roman" w:eastAsia="Times New Roman" w:hAnsi="Times New Roman" w:cs="Times New Roman"/>
          <w:color w:val="000000"/>
          <w:sz w:val="24"/>
          <w:szCs w:val="24"/>
          <w:lang w:val="en-ZW" w:eastAsia="en-ZW"/>
        </w:rPr>
        <w:t>, the</w:t>
      </w:r>
      <w:r w:rsidRPr="004F044D">
        <w:rPr>
          <w:rFonts w:ascii="Times New Roman" w:eastAsia="Times New Roman" w:hAnsi="Times New Roman" w:cs="Times New Roman"/>
          <w:color w:val="000000"/>
          <w:sz w:val="24"/>
          <w:szCs w:val="24"/>
          <w:lang w:val="en-ZW" w:eastAsia="en-ZW"/>
        </w:rPr>
        <w:t xml:space="preserve"> plaintiff argue that i</w:t>
      </w:r>
      <w:r w:rsidR="005539CE">
        <w:rPr>
          <w:rFonts w:ascii="Times New Roman" w:eastAsia="Times New Roman" w:hAnsi="Times New Roman" w:cs="Times New Roman"/>
          <w:color w:val="000000"/>
          <w:sz w:val="24"/>
          <w:szCs w:val="24"/>
          <w:lang w:val="en-ZW" w:eastAsia="en-ZW"/>
        </w:rPr>
        <w:t xml:space="preserve">t was not necessary to cite </w:t>
      </w:r>
      <w:r w:rsidRPr="004F044D">
        <w:rPr>
          <w:rFonts w:ascii="Times New Roman" w:eastAsia="Times New Roman" w:hAnsi="Times New Roman" w:cs="Times New Roman"/>
          <w:color w:val="000000"/>
          <w:sz w:val="24"/>
          <w:szCs w:val="24"/>
          <w:lang w:val="en-ZW" w:eastAsia="en-ZW"/>
        </w:rPr>
        <w:t>Munakiri as the action requires the defendant to rep</w:t>
      </w:r>
      <w:r w:rsidR="000734F2">
        <w:rPr>
          <w:rFonts w:ascii="Times New Roman" w:eastAsia="Times New Roman" w:hAnsi="Times New Roman" w:cs="Times New Roman"/>
          <w:color w:val="000000"/>
          <w:sz w:val="24"/>
          <w:szCs w:val="24"/>
          <w:lang w:val="en-ZW" w:eastAsia="en-ZW"/>
        </w:rPr>
        <w:t>ay plaintiff monies paid to Munakiri as pensi</w:t>
      </w:r>
      <w:r w:rsidR="00B10DC4">
        <w:rPr>
          <w:rFonts w:ascii="Times New Roman" w:eastAsia="Times New Roman" w:hAnsi="Times New Roman" w:cs="Times New Roman"/>
          <w:color w:val="000000"/>
          <w:sz w:val="24"/>
          <w:szCs w:val="24"/>
          <w:lang w:val="en-ZW" w:eastAsia="en-ZW"/>
        </w:rPr>
        <w:t>on benefits. </w:t>
      </w:r>
      <w:r w:rsidR="00027325">
        <w:rPr>
          <w:rFonts w:ascii="Times New Roman" w:eastAsia="Times New Roman" w:hAnsi="Times New Roman" w:cs="Times New Roman"/>
          <w:color w:val="000000"/>
          <w:sz w:val="24"/>
          <w:szCs w:val="24"/>
          <w:lang w:val="en-ZW" w:eastAsia="en-ZW"/>
        </w:rPr>
        <w:t xml:space="preserve"> </w:t>
      </w:r>
      <w:r w:rsidR="00B10DC4">
        <w:rPr>
          <w:rFonts w:ascii="Times New Roman" w:eastAsia="Times New Roman" w:hAnsi="Times New Roman" w:cs="Times New Roman"/>
          <w:color w:val="000000"/>
          <w:sz w:val="24"/>
          <w:szCs w:val="24"/>
          <w:lang w:val="en-ZW" w:eastAsia="en-ZW"/>
        </w:rPr>
        <w:t>It is the plaintiff’s submission that the question is</w:t>
      </w:r>
      <w:r w:rsidRPr="004F044D">
        <w:rPr>
          <w:rFonts w:ascii="Times New Roman" w:eastAsia="Times New Roman" w:hAnsi="Times New Roman" w:cs="Times New Roman"/>
          <w:color w:val="000000"/>
          <w:sz w:val="24"/>
          <w:szCs w:val="24"/>
          <w:lang w:val="en-ZW" w:eastAsia="en-ZW"/>
        </w:rPr>
        <w:t xml:space="preserve"> disposed by reference to r 87</w:t>
      </w:r>
      <w:r w:rsidR="00661C14">
        <w:rPr>
          <w:rFonts w:ascii="Times New Roman" w:eastAsia="Times New Roman" w:hAnsi="Times New Roman" w:cs="Times New Roman"/>
          <w:color w:val="000000"/>
          <w:sz w:val="24"/>
          <w:szCs w:val="24"/>
          <w:lang w:val="en-ZW" w:eastAsia="en-ZW"/>
        </w:rPr>
        <w:t xml:space="preserve"> (1)</w:t>
      </w:r>
      <w:r w:rsidRPr="004F044D">
        <w:rPr>
          <w:rFonts w:ascii="Times New Roman" w:eastAsia="Times New Roman" w:hAnsi="Times New Roman" w:cs="Times New Roman"/>
          <w:color w:val="000000"/>
          <w:sz w:val="24"/>
          <w:szCs w:val="24"/>
          <w:lang w:val="en-ZW" w:eastAsia="en-ZW"/>
        </w:rPr>
        <w:t xml:space="preserve"> of the High Court Rules</w:t>
      </w:r>
      <w:r w:rsidR="00B10DC4">
        <w:rPr>
          <w:rFonts w:ascii="Times New Roman" w:eastAsia="Times New Roman" w:hAnsi="Times New Roman" w:cs="Times New Roman"/>
          <w:color w:val="000000"/>
          <w:sz w:val="24"/>
          <w:szCs w:val="24"/>
          <w:lang w:val="en-ZW" w:eastAsia="en-ZW"/>
        </w:rPr>
        <w:t>, 1971,</w:t>
      </w:r>
      <w:r w:rsidRPr="004F044D">
        <w:rPr>
          <w:rFonts w:ascii="Times New Roman" w:eastAsia="Times New Roman" w:hAnsi="Times New Roman" w:cs="Times New Roman"/>
          <w:color w:val="000000"/>
          <w:sz w:val="24"/>
          <w:szCs w:val="24"/>
          <w:lang w:val="en-ZW" w:eastAsia="en-ZW"/>
        </w:rPr>
        <w:t xml:space="preserve"> which provides as follows:</w:t>
      </w:r>
    </w:p>
    <w:p w:rsidR="00661C14" w:rsidRPr="00661C14" w:rsidRDefault="00661C14" w:rsidP="00394FBE">
      <w:pPr>
        <w:spacing w:line="360" w:lineRule="auto"/>
        <w:ind w:firstLine="720"/>
        <w:jc w:val="both"/>
        <w:rPr>
          <w:rFonts w:ascii="Times New Roman" w:eastAsia="Times New Roman" w:hAnsi="Times New Roman" w:cs="Times New Roman"/>
          <w:sz w:val="10"/>
          <w:szCs w:val="10"/>
          <w:lang w:val="en-ZW" w:eastAsia="en-ZW"/>
        </w:rPr>
      </w:pPr>
    </w:p>
    <w:p w:rsidR="004F044D" w:rsidRPr="00762A41" w:rsidRDefault="00661C14" w:rsidP="00762A41">
      <w:pPr>
        <w:ind w:left="1440"/>
        <w:jc w:val="both"/>
        <w:rPr>
          <w:rFonts w:ascii="Times New Roman" w:eastAsia="Times New Roman" w:hAnsi="Times New Roman" w:cs="Times New Roman"/>
          <w:lang w:val="en-ZW" w:eastAsia="en-ZW"/>
        </w:rPr>
      </w:pPr>
      <w:r w:rsidRPr="00762A41">
        <w:rPr>
          <w:rFonts w:ascii="Times New Roman" w:eastAsia="Times New Roman" w:hAnsi="Times New Roman" w:cs="Times New Roman"/>
          <w:color w:val="000000"/>
          <w:lang w:val="en-ZW" w:eastAsia="en-ZW"/>
        </w:rPr>
        <w:t>“</w:t>
      </w:r>
      <w:r w:rsidR="004F044D" w:rsidRPr="00762A41">
        <w:rPr>
          <w:rFonts w:ascii="Times New Roman" w:eastAsia="Times New Roman" w:hAnsi="Times New Roman" w:cs="Times New Roman"/>
          <w:color w:val="000000"/>
          <w:lang w:val="en-ZW" w:eastAsia="en-ZW"/>
        </w:rPr>
        <w:t>No cause or matter shall be defeated by reason of the mis-joinder or non-joinder of any party and the court may in any cause or matter determine the issues or question in dispute so far as they affect the rights and interests of the parties to the cause or matter.”</w:t>
      </w:r>
    </w:p>
    <w:p w:rsidR="004F044D" w:rsidRPr="004F044D" w:rsidRDefault="004F044D" w:rsidP="00394FBE">
      <w:pPr>
        <w:spacing w:line="360" w:lineRule="auto"/>
        <w:rPr>
          <w:rFonts w:ascii="Times New Roman" w:eastAsia="Times New Roman" w:hAnsi="Times New Roman" w:cs="Times New Roman"/>
          <w:sz w:val="24"/>
          <w:szCs w:val="24"/>
          <w:lang w:val="en-ZW" w:eastAsia="en-ZW"/>
        </w:rPr>
      </w:pPr>
    </w:p>
    <w:p w:rsidR="004A316D" w:rsidRDefault="004F044D" w:rsidP="0019244B">
      <w:pPr>
        <w:spacing w:line="360" w:lineRule="auto"/>
        <w:ind w:firstLine="720"/>
        <w:jc w:val="both"/>
        <w:rPr>
          <w:rFonts w:ascii="Times New Roman" w:hAnsi="Times New Roman" w:cs="Times New Roman"/>
          <w:sz w:val="24"/>
          <w:szCs w:val="24"/>
        </w:rPr>
      </w:pPr>
      <w:r w:rsidRPr="004F044D">
        <w:rPr>
          <w:rFonts w:ascii="Times New Roman" w:eastAsia="Times New Roman" w:hAnsi="Times New Roman" w:cs="Times New Roman"/>
          <w:color w:val="000000"/>
          <w:sz w:val="24"/>
          <w:szCs w:val="24"/>
          <w:lang w:val="en-ZW" w:eastAsia="en-ZW"/>
        </w:rPr>
        <w:t>The abo</w:t>
      </w:r>
      <w:r w:rsidR="00A11951">
        <w:rPr>
          <w:rFonts w:ascii="Times New Roman" w:eastAsia="Times New Roman" w:hAnsi="Times New Roman" w:cs="Times New Roman"/>
          <w:color w:val="000000"/>
          <w:sz w:val="24"/>
          <w:szCs w:val="24"/>
          <w:lang w:val="en-ZW" w:eastAsia="en-ZW"/>
        </w:rPr>
        <w:t>ve provision is clear and permits</w:t>
      </w:r>
      <w:r w:rsidRPr="004F044D">
        <w:rPr>
          <w:rFonts w:ascii="Times New Roman" w:eastAsia="Times New Roman" w:hAnsi="Times New Roman" w:cs="Times New Roman"/>
          <w:color w:val="000000"/>
          <w:sz w:val="24"/>
          <w:szCs w:val="24"/>
          <w:lang w:val="en-ZW" w:eastAsia="en-ZW"/>
        </w:rPr>
        <w:t xml:space="preserve"> no ambiguity</w:t>
      </w:r>
      <w:r w:rsidR="00A11951">
        <w:rPr>
          <w:rFonts w:ascii="Times New Roman" w:eastAsia="Times New Roman" w:hAnsi="Times New Roman" w:cs="Times New Roman"/>
          <w:color w:val="000000"/>
          <w:sz w:val="24"/>
          <w:szCs w:val="24"/>
          <w:lang w:val="en-ZW" w:eastAsia="en-ZW"/>
        </w:rPr>
        <w:t xml:space="preserve">. </w:t>
      </w:r>
      <w:r w:rsidR="0019244B">
        <w:rPr>
          <w:rFonts w:ascii="Times New Roman" w:hAnsi="Times New Roman" w:cs="Times New Roman"/>
          <w:sz w:val="24"/>
          <w:szCs w:val="24"/>
        </w:rPr>
        <w:t>I notice that t</w:t>
      </w:r>
      <w:r w:rsidR="0019244B" w:rsidRPr="00F23BD5">
        <w:rPr>
          <w:rFonts w:ascii="Times New Roman" w:hAnsi="Times New Roman" w:cs="Times New Roman"/>
          <w:sz w:val="24"/>
          <w:szCs w:val="24"/>
        </w:rPr>
        <w:t xml:space="preserve">he same provision is replicated in </w:t>
      </w:r>
      <w:r w:rsidR="00027325">
        <w:rPr>
          <w:rFonts w:ascii="Times New Roman" w:hAnsi="Times New Roman" w:cs="Times New Roman"/>
          <w:sz w:val="24"/>
          <w:szCs w:val="24"/>
        </w:rPr>
        <w:t xml:space="preserve">r </w:t>
      </w:r>
      <w:r w:rsidR="0019244B" w:rsidRPr="00F23BD5">
        <w:rPr>
          <w:rFonts w:ascii="Times New Roman" w:hAnsi="Times New Roman" w:cs="Times New Roman"/>
          <w:sz w:val="24"/>
          <w:szCs w:val="24"/>
        </w:rPr>
        <w:t>32 (11) of the High Court Rules, 2021 (</w:t>
      </w:r>
      <w:r w:rsidR="0019244B" w:rsidRPr="002639F8">
        <w:rPr>
          <w:rFonts w:ascii="Times New Roman" w:hAnsi="Times New Roman" w:cs="Times New Roman"/>
          <w:sz w:val="24"/>
          <w:szCs w:val="24"/>
        </w:rPr>
        <w:t>“the new rules”)</w:t>
      </w:r>
      <w:r w:rsidR="00D90107" w:rsidRPr="002639F8">
        <w:rPr>
          <w:rFonts w:ascii="Times New Roman" w:hAnsi="Times New Roman" w:cs="Times New Roman"/>
          <w:sz w:val="24"/>
          <w:szCs w:val="24"/>
        </w:rPr>
        <w:t>.</w:t>
      </w:r>
      <w:r w:rsidR="00B80317">
        <w:rPr>
          <w:rFonts w:ascii="Times New Roman" w:hAnsi="Times New Roman" w:cs="Times New Roman"/>
          <w:sz w:val="24"/>
          <w:szCs w:val="24"/>
        </w:rPr>
        <w:t xml:space="preserve"> </w:t>
      </w:r>
      <w:r w:rsidR="0019244B" w:rsidRPr="00F23BD5">
        <w:rPr>
          <w:rFonts w:ascii="Times New Roman" w:hAnsi="Times New Roman" w:cs="Times New Roman"/>
          <w:sz w:val="24"/>
          <w:szCs w:val="24"/>
        </w:rPr>
        <w:t xml:space="preserve">Therefore, even assuming </w:t>
      </w:r>
      <w:r w:rsidR="0019244B" w:rsidRPr="00F23BD5">
        <w:rPr>
          <w:rFonts w:ascii="Times New Roman" w:hAnsi="Times New Roman" w:cs="Times New Roman"/>
          <w:sz w:val="24"/>
          <w:szCs w:val="24"/>
        </w:rPr>
        <w:lastRenderedPageBreak/>
        <w:t>that there had been non-jo</w:t>
      </w:r>
      <w:r w:rsidR="00D90107">
        <w:rPr>
          <w:rFonts w:ascii="Times New Roman" w:hAnsi="Times New Roman" w:cs="Times New Roman"/>
          <w:sz w:val="24"/>
          <w:szCs w:val="24"/>
        </w:rPr>
        <w:t>inder of Munakiri to the application in</w:t>
      </w:r>
      <w:r w:rsidR="00D90107" w:rsidRPr="00D90107">
        <w:rPr>
          <w:rFonts w:ascii="Times New Roman" w:hAnsi="Times New Roman" w:cs="Times New Roman"/>
          <w:i/>
          <w:sz w:val="24"/>
          <w:szCs w:val="24"/>
        </w:rPr>
        <w:t xml:space="preserve"> casu</w:t>
      </w:r>
      <w:r w:rsidR="00281990">
        <w:rPr>
          <w:rFonts w:ascii="Times New Roman" w:hAnsi="Times New Roman" w:cs="Times New Roman"/>
          <w:sz w:val="24"/>
          <w:szCs w:val="24"/>
        </w:rPr>
        <w:t xml:space="preserve">, </w:t>
      </w:r>
      <w:r w:rsidR="0019244B" w:rsidRPr="00F23BD5">
        <w:rPr>
          <w:rFonts w:ascii="Times New Roman" w:hAnsi="Times New Roman" w:cs="Times New Roman"/>
          <w:sz w:val="24"/>
          <w:szCs w:val="24"/>
        </w:rPr>
        <w:t>that alone would not prevent the court from determining the dispute as it pertains to those parties that are before the court.</w:t>
      </w:r>
    </w:p>
    <w:p w:rsidR="004F044D" w:rsidRPr="00DB79C2" w:rsidRDefault="004A316D" w:rsidP="00DB79C2">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Additionally, the authorities are clear </w:t>
      </w:r>
      <w:r w:rsidR="00C41526">
        <w:rPr>
          <w:rFonts w:ascii="Times New Roman" w:hAnsi="Times New Roman" w:cs="Times New Roman"/>
          <w:sz w:val="24"/>
          <w:szCs w:val="24"/>
        </w:rPr>
        <w:t>that</w:t>
      </w:r>
      <w:r w:rsidR="000A0753">
        <w:rPr>
          <w:rFonts w:ascii="Times New Roman" w:hAnsi="Times New Roman" w:cs="Times New Roman"/>
          <w:sz w:val="24"/>
          <w:szCs w:val="24"/>
        </w:rPr>
        <w:t xml:space="preserve">, for a person (natural or juristic) to be considered an interested party, </w:t>
      </w:r>
      <w:r w:rsidR="00645690">
        <w:rPr>
          <w:rFonts w:ascii="Times New Roman" w:hAnsi="Times New Roman" w:cs="Times New Roman"/>
          <w:sz w:val="24"/>
          <w:szCs w:val="24"/>
        </w:rPr>
        <w:t>the interest must be such that the judgment cannot be carried into effect without affecting such person’s rights.</w:t>
      </w:r>
      <w:r w:rsidR="00D02322">
        <w:rPr>
          <w:rFonts w:ascii="Times New Roman" w:hAnsi="Times New Roman" w:cs="Times New Roman"/>
          <w:sz w:val="24"/>
          <w:szCs w:val="24"/>
        </w:rPr>
        <w:t xml:space="preserve"> (See </w:t>
      </w:r>
      <w:r w:rsidR="00D02322" w:rsidRPr="00B93B74">
        <w:rPr>
          <w:rFonts w:ascii="Times New Roman" w:hAnsi="Times New Roman" w:cs="Times New Roman"/>
          <w:i/>
          <w:sz w:val="24"/>
          <w:szCs w:val="24"/>
        </w:rPr>
        <w:t>Burdock In</w:t>
      </w:r>
      <w:r w:rsidR="00EF5A65" w:rsidRPr="00B93B74">
        <w:rPr>
          <w:rFonts w:ascii="Times New Roman" w:hAnsi="Times New Roman" w:cs="Times New Roman"/>
          <w:i/>
          <w:sz w:val="24"/>
          <w:szCs w:val="24"/>
        </w:rPr>
        <w:t xml:space="preserve">vestments (Pvt) Ltd </w:t>
      </w:r>
      <w:r w:rsidR="00EF5A65" w:rsidRPr="00027325">
        <w:rPr>
          <w:rFonts w:ascii="Times New Roman" w:hAnsi="Times New Roman" w:cs="Times New Roman"/>
          <w:sz w:val="24"/>
          <w:szCs w:val="24"/>
        </w:rPr>
        <w:t>v</w:t>
      </w:r>
      <w:r w:rsidR="00EF5A65" w:rsidRPr="00B93B74">
        <w:rPr>
          <w:rFonts w:ascii="Times New Roman" w:hAnsi="Times New Roman" w:cs="Times New Roman"/>
          <w:i/>
          <w:sz w:val="24"/>
          <w:szCs w:val="24"/>
        </w:rPr>
        <w:t xml:space="preserve"> Ti</w:t>
      </w:r>
      <w:r w:rsidR="00B93B74">
        <w:rPr>
          <w:rFonts w:ascii="Times New Roman" w:hAnsi="Times New Roman" w:cs="Times New Roman"/>
          <w:i/>
          <w:sz w:val="24"/>
          <w:szCs w:val="24"/>
        </w:rPr>
        <w:t xml:space="preserve">me Bank of Zimbabwe Ltd and Ors </w:t>
      </w:r>
      <w:r w:rsidR="00EF5A65">
        <w:rPr>
          <w:rFonts w:ascii="Times New Roman" w:hAnsi="Times New Roman" w:cs="Times New Roman"/>
          <w:sz w:val="24"/>
          <w:szCs w:val="24"/>
        </w:rPr>
        <w:t>2003 (2) ZLR 437 at 442).</w:t>
      </w:r>
      <w:r w:rsidR="00DB79C2">
        <w:rPr>
          <w:rFonts w:ascii="Times New Roman" w:hAnsi="Times New Roman" w:cs="Times New Roman"/>
          <w:sz w:val="24"/>
          <w:szCs w:val="24"/>
        </w:rPr>
        <w:t xml:space="preserve"> </w:t>
      </w:r>
      <w:r w:rsidR="00027325">
        <w:rPr>
          <w:rFonts w:ascii="Times New Roman" w:hAnsi="Times New Roman" w:cs="Times New Roman"/>
          <w:sz w:val="24"/>
          <w:szCs w:val="24"/>
        </w:rPr>
        <w:t xml:space="preserve"> </w:t>
      </w:r>
      <w:r w:rsidR="0019244B" w:rsidRPr="00F23BD5">
        <w:rPr>
          <w:rFonts w:ascii="Times New Roman" w:hAnsi="Times New Roman" w:cs="Times New Roman"/>
          <w:sz w:val="24"/>
          <w:szCs w:val="24"/>
        </w:rPr>
        <w:t xml:space="preserve">Accordingly, this point </w:t>
      </w:r>
      <w:r w:rsidR="0019244B" w:rsidRPr="00F23BD5">
        <w:rPr>
          <w:rFonts w:ascii="Times New Roman" w:hAnsi="Times New Roman" w:cs="Times New Roman"/>
          <w:i/>
          <w:sz w:val="24"/>
          <w:szCs w:val="24"/>
        </w:rPr>
        <w:t>in limine</w:t>
      </w:r>
      <w:r w:rsidR="0019244B" w:rsidRPr="00F23BD5">
        <w:rPr>
          <w:rFonts w:ascii="Times New Roman" w:hAnsi="Times New Roman" w:cs="Times New Roman"/>
          <w:sz w:val="24"/>
          <w:szCs w:val="24"/>
        </w:rPr>
        <w:t xml:space="preserve"> is dismissed.</w:t>
      </w:r>
    </w:p>
    <w:p w:rsidR="004F044D" w:rsidRPr="00272A4E" w:rsidRDefault="004F044D" w:rsidP="00394FBE">
      <w:pPr>
        <w:spacing w:line="360" w:lineRule="auto"/>
        <w:rPr>
          <w:rFonts w:ascii="Times New Roman" w:eastAsia="Times New Roman" w:hAnsi="Times New Roman" w:cs="Times New Roman"/>
          <w:sz w:val="16"/>
          <w:szCs w:val="16"/>
          <w:lang w:val="en-ZW" w:eastAsia="en-ZW"/>
        </w:rPr>
      </w:pPr>
    </w:p>
    <w:p w:rsidR="004F044D" w:rsidRPr="004F044D" w:rsidRDefault="00ED18A3" w:rsidP="00394FBE">
      <w:p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b/>
          <w:bCs/>
          <w:color w:val="000000"/>
          <w:sz w:val="24"/>
          <w:szCs w:val="24"/>
          <w:u w:val="single"/>
          <w:lang w:val="en-ZW" w:eastAsia="en-ZW"/>
        </w:rPr>
        <w:t>Whether d</w:t>
      </w:r>
      <w:r w:rsidR="004F044D" w:rsidRPr="004F044D">
        <w:rPr>
          <w:rFonts w:ascii="Times New Roman" w:eastAsia="Times New Roman" w:hAnsi="Times New Roman" w:cs="Times New Roman"/>
          <w:b/>
          <w:bCs/>
          <w:color w:val="000000"/>
          <w:sz w:val="24"/>
          <w:szCs w:val="24"/>
          <w:u w:val="single"/>
          <w:lang w:val="en-ZW" w:eastAsia="en-ZW"/>
        </w:rPr>
        <w:t>e</w:t>
      </w:r>
      <w:r>
        <w:rPr>
          <w:rFonts w:ascii="Times New Roman" w:eastAsia="Times New Roman" w:hAnsi="Times New Roman" w:cs="Times New Roman"/>
          <w:b/>
          <w:bCs/>
          <w:color w:val="000000"/>
          <w:sz w:val="24"/>
          <w:szCs w:val="24"/>
          <w:u w:val="single"/>
          <w:lang w:val="en-ZW" w:eastAsia="en-ZW"/>
        </w:rPr>
        <w:t>fendant is liable to recompense p</w:t>
      </w:r>
      <w:r w:rsidR="004F044D" w:rsidRPr="004F044D">
        <w:rPr>
          <w:rFonts w:ascii="Times New Roman" w:eastAsia="Times New Roman" w:hAnsi="Times New Roman" w:cs="Times New Roman"/>
          <w:b/>
          <w:bCs/>
          <w:color w:val="000000"/>
          <w:sz w:val="24"/>
          <w:szCs w:val="24"/>
          <w:u w:val="single"/>
          <w:lang w:val="en-ZW" w:eastAsia="en-ZW"/>
        </w:rPr>
        <w:t>laintiff</w:t>
      </w:r>
    </w:p>
    <w:p w:rsidR="004F044D" w:rsidRDefault="004F044D" w:rsidP="006B5E84">
      <w:pPr>
        <w:spacing w:line="360" w:lineRule="auto"/>
        <w:ind w:firstLine="720"/>
        <w:jc w:val="both"/>
        <w:rPr>
          <w:rFonts w:ascii="Times New Roman" w:eastAsia="Times New Roman" w:hAnsi="Times New Roman" w:cs="Times New Roman"/>
          <w:color w:val="000000"/>
          <w:sz w:val="24"/>
          <w:szCs w:val="24"/>
          <w:lang w:val="en-ZW" w:eastAsia="en-ZW"/>
        </w:rPr>
      </w:pPr>
      <w:r w:rsidRPr="004F044D">
        <w:rPr>
          <w:rFonts w:ascii="Times New Roman" w:eastAsia="Times New Roman" w:hAnsi="Times New Roman" w:cs="Times New Roman"/>
          <w:color w:val="000000"/>
          <w:sz w:val="24"/>
          <w:szCs w:val="24"/>
          <w:lang w:val="en-ZW" w:eastAsia="en-ZW"/>
        </w:rPr>
        <w:t>It is common ca</w:t>
      </w:r>
      <w:r w:rsidR="0023741C">
        <w:rPr>
          <w:rFonts w:ascii="Times New Roman" w:eastAsia="Times New Roman" w:hAnsi="Times New Roman" w:cs="Times New Roman"/>
          <w:color w:val="000000"/>
          <w:sz w:val="24"/>
          <w:szCs w:val="24"/>
          <w:lang w:val="en-ZW" w:eastAsia="en-ZW"/>
        </w:rPr>
        <w:t xml:space="preserve">use that the plaintiff paid </w:t>
      </w:r>
      <w:r w:rsidRPr="004F044D">
        <w:rPr>
          <w:rFonts w:ascii="Times New Roman" w:eastAsia="Times New Roman" w:hAnsi="Times New Roman" w:cs="Times New Roman"/>
          <w:color w:val="000000"/>
          <w:sz w:val="24"/>
          <w:szCs w:val="24"/>
          <w:lang w:val="en-ZW" w:eastAsia="en-ZW"/>
        </w:rPr>
        <w:t xml:space="preserve">Munakiri his pension benefits pursuant to the order under HC 4892/17. </w:t>
      </w:r>
      <w:r w:rsidR="009732D0">
        <w:rPr>
          <w:rFonts w:ascii="Times New Roman" w:eastAsia="Times New Roman" w:hAnsi="Times New Roman" w:cs="Times New Roman"/>
          <w:color w:val="000000"/>
          <w:sz w:val="24"/>
          <w:szCs w:val="24"/>
          <w:lang w:val="en-ZW" w:eastAsia="en-ZW"/>
        </w:rPr>
        <w:t xml:space="preserve">I have to decide whether or not the defendant is liable to recompense the plaintiff the amount paid. </w:t>
      </w:r>
      <w:r w:rsidR="007B08A4">
        <w:rPr>
          <w:rFonts w:ascii="Times New Roman" w:eastAsia="Times New Roman" w:hAnsi="Times New Roman" w:cs="Times New Roman"/>
          <w:color w:val="000000"/>
          <w:sz w:val="24"/>
          <w:szCs w:val="24"/>
          <w:lang w:val="en-ZW" w:eastAsia="en-ZW"/>
        </w:rPr>
        <w:t>The</w:t>
      </w:r>
      <w:r w:rsidR="009732D0">
        <w:rPr>
          <w:rFonts w:ascii="Times New Roman" w:eastAsia="Times New Roman" w:hAnsi="Times New Roman" w:cs="Times New Roman"/>
          <w:color w:val="000000"/>
          <w:sz w:val="24"/>
          <w:szCs w:val="24"/>
          <w:lang w:val="en-ZW" w:eastAsia="en-ZW"/>
        </w:rPr>
        <w:t xml:space="preserve"> d</w:t>
      </w:r>
      <w:r w:rsidRPr="004F044D">
        <w:rPr>
          <w:rFonts w:ascii="Times New Roman" w:eastAsia="Times New Roman" w:hAnsi="Times New Roman" w:cs="Times New Roman"/>
          <w:color w:val="000000"/>
          <w:sz w:val="24"/>
          <w:szCs w:val="24"/>
          <w:lang w:val="en-ZW" w:eastAsia="en-ZW"/>
        </w:rPr>
        <w:t>efendant’s contention</w:t>
      </w:r>
      <w:r w:rsidR="007B08A4">
        <w:rPr>
          <w:rFonts w:ascii="Times New Roman" w:eastAsia="Times New Roman" w:hAnsi="Times New Roman" w:cs="Times New Roman"/>
          <w:color w:val="000000"/>
          <w:sz w:val="24"/>
          <w:szCs w:val="24"/>
          <w:lang w:val="en-ZW" w:eastAsia="en-ZW"/>
        </w:rPr>
        <w:t xml:space="preserve"> is that the order under HC 4892/17 </w:t>
      </w:r>
      <w:r w:rsidR="009732D0">
        <w:rPr>
          <w:rFonts w:ascii="Times New Roman" w:eastAsia="Times New Roman" w:hAnsi="Times New Roman" w:cs="Times New Roman"/>
          <w:color w:val="000000"/>
          <w:sz w:val="24"/>
          <w:szCs w:val="24"/>
          <w:lang w:val="en-ZW" w:eastAsia="en-ZW"/>
        </w:rPr>
        <w:t xml:space="preserve">directed the plaintiff </w:t>
      </w:r>
      <w:r w:rsidR="00250E39">
        <w:rPr>
          <w:rFonts w:ascii="Times New Roman" w:eastAsia="Times New Roman" w:hAnsi="Times New Roman" w:cs="Times New Roman"/>
          <w:color w:val="000000"/>
          <w:sz w:val="24"/>
          <w:szCs w:val="24"/>
          <w:lang w:val="en-ZW" w:eastAsia="en-ZW"/>
        </w:rPr>
        <w:t xml:space="preserve">to </w:t>
      </w:r>
      <w:r w:rsidR="009732D0">
        <w:rPr>
          <w:rFonts w:ascii="Times New Roman" w:eastAsia="Times New Roman" w:hAnsi="Times New Roman" w:cs="Times New Roman"/>
          <w:color w:val="000000"/>
          <w:sz w:val="24"/>
          <w:szCs w:val="24"/>
          <w:lang w:val="en-ZW" w:eastAsia="en-ZW"/>
        </w:rPr>
        <w:t xml:space="preserve">pay </w:t>
      </w:r>
      <w:r w:rsidRPr="004F044D">
        <w:rPr>
          <w:rFonts w:ascii="Times New Roman" w:eastAsia="Times New Roman" w:hAnsi="Times New Roman" w:cs="Times New Roman"/>
          <w:color w:val="000000"/>
          <w:sz w:val="24"/>
          <w:szCs w:val="24"/>
          <w:lang w:val="en-ZW" w:eastAsia="en-ZW"/>
        </w:rPr>
        <w:t>Munakiri’s pension benefits</w:t>
      </w:r>
      <w:r w:rsidR="00250E39">
        <w:rPr>
          <w:rFonts w:ascii="Times New Roman" w:eastAsia="Times New Roman" w:hAnsi="Times New Roman" w:cs="Times New Roman"/>
          <w:color w:val="000000"/>
          <w:sz w:val="24"/>
          <w:szCs w:val="24"/>
          <w:lang w:val="en-ZW" w:eastAsia="en-ZW"/>
        </w:rPr>
        <w:t>, yet</w:t>
      </w:r>
      <w:r w:rsidRPr="004F044D">
        <w:rPr>
          <w:rFonts w:ascii="Times New Roman" w:eastAsia="Times New Roman" w:hAnsi="Times New Roman" w:cs="Times New Roman"/>
          <w:color w:val="000000"/>
          <w:sz w:val="24"/>
          <w:szCs w:val="24"/>
          <w:lang w:val="en-ZW" w:eastAsia="en-ZW"/>
        </w:rPr>
        <w:t xml:space="preserve"> it was silent on who should pay the pension benefits. The order only provided that the pension benefits ou</w:t>
      </w:r>
      <w:r w:rsidR="001B7D72">
        <w:rPr>
          <w:rFonts w:ascii="Times New Roman" w:eastAsia="Times New Roman" w:hAnsi="Times New Roman" w:cs="Times New Roman"/>
          <w:color w:val="000000"/>
          <w:sz w:val="24"/>
          <w:szCs w:val="24"/>
          <w:lang w:val="en-ZW" w:eastAsia="en-ZW"/>
        </w:rPr>
        <w:t xml:space="preserve">ght to be calculated and paid </w:t>
      </w:r>
      <w:r w:rsidRPr="004F044D">
        <w:rPr>
          <w:rFonts w:ascii="Times New Roman" w:eastAsia="Times New Roman" w:hAnsi="Times New Roman" w:cs="Times New Roman"/>
          <w:color w:val="000000"/>
          <w:sz w:val="24"/>
          <w:szCs w:val="24"/>
          <w:lang w:val="en-ZW" w:eastAsia="en-ZW"/>
        </w:rPr>
        <w:t>on the basis of plaintiff’s pension rules</w:t>
      </w:r>
      <w:r w:rsidR="001B7D72">
        <w:rPr>
          <w:rFonts w:ascii="Times New Roman" w:eastAsia="Times New Roman" w:hAnsi="Times New Roman" w:cs="Times New Roman"/>
          <w:color w:val="000000"/>
          <w:sz w:val="24"/>
          <w:szCs w:val="24"/>
          <w:lang w:val="en-ZW" w:eastAsia="en-ZW"/>
        </w:rPr>
        <w:t>. I</w:t>
      </w:r>
      <w:r w:rsidRPr="004F044D">
        <w:rPr>
          <w:rFonts w:ascii="Times New Roman" w:eastAsia="Times New Roman" w:hAnsi="Times New Roman" w:cs="Times New Roman"/>
          <w:color w:val="000000"/>
          <w:sz w:val="24"/>
          <w:szCs w:val="24"/>
          <w:lang w:val="en-ZW" w:eastAsia="en-ZW"/>
        </w:rPr>
        <w:t>n particular</w:t>
      </w:r>
      <w:r w:rsidR="001B7D72">
        <w:rPr>
          <w:rFonts w:ascii="Times New Roman" w:eastAsia="Times New Roman" w:hAnsi="Times New Roman" w:cs="Times New Roman"/>
          <w:color w:val="000000"/>
          <w:sz w:val="24"/>
          <w:szCs w:val="24"/>
          <w:lang w:val="en-ZW" w:eastAsia="en-ZW"/>
        </w:rPr>
        <w:t>,</w:t>
      </w:r>
      <w:r w:rsidR="002F5D2B">
        <w:rPr>
          <w:rFonts w:ascii="Times New Roman" w:eastAsia="Times New Roman" w:hAnsi="Times New Roman" w:cs="Times New Roman"/>
          <w:color w:val="000000"/>
          <w:sz w:val="24"/>
          <w:szCs w:val="24"/>
          <w:lang w:val="en-ZW" w:eastAsia="en-ZW"/>
        </w:rPr>
        <w:t xml:space="preserve"> </w:t>
      </w:r>
      <w:r w:rsidR="00027325">
        <w:rPr>
          <w:rFonts w:ascii="Times New Roman" w:eastAsia="Times New Roman" w:hAnsi="Times New Roman" w:cs="Times New Roman"/>
          <w:color w:val="000000"/>
          <w:sz w:val="24"/>
          <w:szCs w:val="24"/>
          <w:lang w:val="en-ZW" w:eastAsia="en-ZW"/>
        </w:rPr>
        <w:t>r</w:t>
      </w:r>
      <w:r w:rsidR="002F5D2B">
        <w:rPr>
          <w:rFonts w:ascii="Times New Roman" w:eastAsia="Times New Roman" w:hAnsi="Times New Roman" w:cs="Times New Roman"/>
          <w:color w:val="000000"/>
          <w:sz w:val="24"/>
          <w:szCs w:val="24"/>
          <w:lang w:val="en-ZW" w:eastAsia="en-ZW"/>
        </w:rPr>
        <w:t xml:space="preserve"> 46 (1) and (2).  Rule</w:t>
      </w:r>
      <w:r w:rsidRPr="004F044D">
        <w:rPr>
          <w:rFonts w:ascii="Times New Roman" w:eastAsia="Times New Roman" w:hAnsi="Times New Roman" w:cs="Times New Roman"/>
          <w:color w:val="000000"/>
          <w:sz w:val="24"/>
          <w:szCs w:val="24"/>
          <w:lang w:val="en-ZW" w:eastAsia="en-ZW"/>
        </w:rPr>
        <w:t xml:space="preserve"> 46 (2) of the Rules provides as follows:</w:t>
      </w:r>
    </w:p>
    <w:p w:rsidR="00381F7F" w:rsidRPr="004561F5" w:rsidRDefault="00381F7F" w:rsidP="006B5E84">
      <w:pPr>
        <w:spacing w:line="360" w:lineRule="auto"/>
        <w:ind w:firstLine="720"/>
        <w:jc w:val="both"/>
        <w:rPr>
          <w:rFonts w:ascii="Times New Roman" w:eastAsia="Times New Roman" w:hAnsi="Times New Roman" w:cs="Times New Roman"/>
          <w:sz w:val="8"/>
          <w:szCs w:val="8"/>
          <w:lang w:val="en-ZW" w:eastAsia="en-ZW"/>
        </w:rPr>
      </w:pPr>
    </w:p>
    <w:p w:rsidR="003F25B4" w:rsidRPr="006E2213" w:rsidRDefault="004F044D" w:rsidP="006E2213">
      <w:pPr>
        <w:ind w:left="1080"/>
        <w:jc w:val="both"/>
        <w:rPr>
          <w:rFonts w:ascii="Times New Roman" w:eastAsia="Times New Roman" w:hAnsi="Times New Roman" w:cs="Times New Roman"/>
          <w:color w:val="000000"/>
          <w:lang w:val="en-ZW" w:eastAsia="en-ZW"/>
        </w:rPr>
      </w:pPr>
      <w:r w:rsidRPr="006E2213">
        <w:rPr>
          <w:rFonts w:ascii="Times New Roman" w:eastAsia="Times New Roman" w:hAnsi="Times New Roman" w:cs="Times New Roman"/>
          <w:color w:val="000000"/>
          <w:lang w:val="en-ZW" w:eastAsia="en-ZW"/>
        </w:rPr>
        <w:t>“If he is an established officer, who was a member as at 30 September 1992, h</w:t>
      </w:r>
      <w:r w:rsidR="003F25B4" w:rsidRPr="006E2213">
        <w:rPr>
          <w:rFonts w:ascii="Times New Roman" w:eastAsia="Times New Roman" w:hAnsi="Times New Roman" w:cs="Times New Roman"/>
          <w:color w:val="000000"/>
          <w:lang w:val="en-ZW" w:eastAsia="en-ZW"/>
        </w:rPr>
        <w:t>is benefits will be enhanced:</w:t>
      </w:r>
    </w:p>
    <w:p w:rsidR="003F25B4" w:rsidRPr="00AA3927" w:rsidRDefault="003F25B4" w:rsidP="006E2213">
      <w:pPr>
        <w:ind w:left="1080"/>
        <w:jc w:val="both"/>
        <w:rPr>
          <w:rFonts w:ascii="Times New Roman" w:eastAsia="Times New Roman" w:hAnsi="Times New Roman" w:cs="Times New Roman"/>
          <w:sz w:val="4"/>
          <w:szCs w:val="4"/>
          <w:lang w:val="en-ZW" w:eastAsia="en-ZW"/>
        </w:rPr>
      </w:pPr>
    </w:p>
    <w:p w:rsidR="009F2FAE" w:rsidRPr="00AA3927" w:rsidRDefault="004F044D" w:rsidP="006E2213">
      <w:pPr>
        <w:pStyle w:val="ListParagraph"/>
        <w:numPr>
          <w:ilvl w:val="0"/>
          <w:numId w:val="44"/>
        </w:numPr>
        <w:jc w:val="both"/>
        <w:rPr>
          <w:rFonts w:ascii="Times New Roman" w:eastAsia="Times New Roman" w:hAnsi="Times New Roman" w:cs="Times New Roman"/>
          <w:lang w:val="en-ZW" w:eastAsia="en-ZW"/>
        </w:rPr>
      </w:pPr>
      <w:r w:rsidRPr="006E2213">
        <w:rPr>
          <w:rFonts w:ascii="Times New Roman" w:eastAsia="Times New Roman" w:hAnsi="Times New Roman" w:cs="Times New Roman"/>
          <w:color w:val="000000"/>
          <w:lang w:val="en-ZW" w:eastAsia="en-ZW"/>
        </w:rPr>
        <w:t>if he has not attained the age of sixty – one years at the date of his discharge, to a pension equal to one-six-hundred-and sixtieth of his retiring pensionable emoluments for each complete month of his aggregate service;</w:t>
      </w:r>
    </w:p>
    <w:p w:rsidR="00AA3927" w:rsidRPr="00AA3927" w:rsidRDefault="00AA3927" w:rsidP="00AA3927">
      <w:pPr>
        <w:pStyle w:val="ListParagraph"/>
        <w:ind w:left="1440"/>
        <w:jc w:val="both"/>
        <w:rPr>
          <w:rFonts w:ascii="Times New Roman" w:eastAsia="Times New Roman" w:hAnsi="Times New Roman" w:cs="Times New Roman"/>
          <w:sz w:val="4"/>
          <w:szCs w:val="4"/>
          <w:lang w:val="en-ZW" w:eastAsia="en-ZW"/>
        </w:rPr>
      </w:pPr>
    </w:p>
    <w:p w:rsidR="004F044D" w:rsidRPr="006E2213" w:rsidRDefault="004F044D" w:rsidP="006E2213">
      <w:pPr>
        <w:pStyle w:val="ListParagraph"/>
        <w:numPr>
          <w:ilvl w:val="0"/>
          <w:numId w:val="44"/>
        </w:numPr>
        <w:jc w:val="both"/>
        <w:rPr>
          <w:rFonts w:ascii="Times New Roman" w:eastAsia="Times New Roman" w:hAnsi="Times New Roman" w:cs="Times New Roman"/>
          <w:lang w:val="en-ZW" w:eastAsia="en-ZW"/>
        </w:rPr>
      </w:pPr>
      <w:r w:rsidRPr="006E2213">
        <w:rPr>
          <w:rFonts w:ascii="Times New Roman" w:eastAsia="Times New Roman" w:hAnsi="Times New Roman" w:cs="Times New Roman"/>
          <w:color w:val="000000"/>
          <w:lang w:val="en-ZW" w:eastAsia="en-ZW"/>
        </w:rPr>
        <w:t>if he has attained the age of sixty-one years at the date of his discharge, to a pension equal to the</w:t>
      </w:r>
      <w:r w:rsidR="00D34C92">
        <w:rPr>
          <w:rFonts w:ascii="Times New Roman" w:eastAsia="Times New Roman" w:hAnsi="Times New Roman" w:cs="Times New Roman"/>
          <w:color w:val="000000"/>
          <w:lang w:val="en-ZW" w:eastAsia="en-ZW"/>
        </w:rPr>
        <w:t xml:space="preserve"> pension fraction specified in r</w:t>
      </w:r>
      <w:r w:rsidRPr="006E2213">
        <w:rPr>
          <w:rFonts w:ascii="Times New Roman" w:eastAsia="Times New Roman" w:hAnsi="Times New Roman" w:cs="Times New Roman"/>
          <w:color w:val="000000"/>
          <w:lang w:val="en-ZW" w:eastAsia="en-ZW"/>
        </w:rPr>
        <w:t>ule 40 of his retiring pensionable emoluments for each complete month of his aggregate service.”</w:t>
      </w:r>
    </w:p>
    <w:p w:rsidR="004F044D" w:rsidRPr="00E00535" w:rsidRDefault="004F044D" w:rsidP="00394FBE">
      <w:pPr>
        <w:spacing w:line="360" w:lineRule="auto"/>
        <w:rPr>
          <w:rFonts w:ascii="Times New Roman" w:eastAsia="Times New Roman" w:hAnsi="Times New Roman" w:cs="Times New Roman"/>
          <w:sz w:val="20"/>
          <w:szCs w:val="20"/>
          <w:lang w:val="en-ZW" w:eastAsia="en-ZW"/>
        </w:rPr>
      </w:pPr>
    </w:p>
    <w:p w:rsidR="00661B4A" w:rsidRDefault="00027325" w:rsidP="00927452">
      <w:pPr>
        <w:spacing w:line="360" w:lineRule="auto"/>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ab/>
      </w:r>
      <w:r w:rsidR="00927452">
        <w:rPr>
          <w:rFonts w:ascii="Times New Roman" w:eastAsia="Times New Roman" w:hAnsi="Times New Roman" w:cs="Times New Roman"/>
          <w:color w:val="000000"/>
          <w:sz w:val="24"/>
          <w:szCs w:val="24"/>
          <w:lang w:val="en-ZW" w:eastAsia="en-ZW"/>
        </w:rPr>
        <w:t xml:space="preserve">The above rule </w:t>
      </w:r>
      <w:r w:rsidR="004F044D" w:rsidRPr="004F044D">
        <w:rPr>
          <w:rFonts w:ascii="Times New Roman" w:eastAsia="Times New Roman" w:hAnsi="Times New Roman" w:cs="Times New Roman"/>
          <w:color w:val="000000"/>
          <w:sz w:val="24"/>
          <w:szCs w:val="24"/>
          <w:lang w:val="en-ZW" w:eastAsia="en-ZW"/>
        </w:rPr>
        <w:t xml:space="preserve">provides for how pension benefits are to be calculated when an established officer has not attained the age of sixty-one and he has attained the age of sixty-one at the time of his discharge from service. </w:t>
      </w:r>
      <w:r>
        <w:rPr>
          <w:rFonts w:ascii="Times New Roman" w:eastAsia="Times New Roman" w:hAnsi="Times New Roman" w:cs="Times New Roman"/>
          <w:color w:val="000000"/>
          <w:sz w:val="24"/>
          <w:szCs w:val="24"/>
          <w:lang w:val="en-ZW" w:eastAsia="en-ZW"/>
        </w:rPr>
        <w:t xml:space="preserve"> </w:t>
      </w:r>
      <w:r w:rsidR="002D7951">
        <w:rPr>
          <w:rFonts w:ascii="Times New Roman" w:eastAsia="Times New Roman" w:hAnsi="Times New Roman" w:cs="Times New Roman"/>
          <w:color w:val="000000"/>
          <w:sz w:val="24"/>
          <w:szCs w:val="24"/>
          <w:lang w:val="en-ZW" w:eastAsia="en-ZW"/>
        </w:rPr>
        <w:t xml:space="preserve">Also relevant to consider is </w:t>
      </w:r>
      <w:r w:rsidR="0021429C">
        <w:rPr>
          <w:rFonts w:ascii="Times New Roman" w:eastAsia="Times New Roman" w:hAnsi="Times New Roman" w:cs="Times New Roman"/>
          <w:color w:val="000000"/>
          <w:sz w:val="24"/>
          <w:szCs w:val="24"/>
          <w:lang w:val="en-ZW" w:eastAsia="en-ZW"/>
        </w:rPr>
        <w:t>r</w:t>
      </w:r>
      <w:r w:rsidR="002D7951">
        <w:rPr>
          <w:rFonts w:ascii="Times New Roman" w:eastAsia="Times New Roman" w:hAnsi="Times New Roman" w:cs="Times New Roman"/>
          <w:color w:val="000000"/>
          <w:sz w:val="24"/>
          <w:szCs w:val="24"/>
          <w:lang w:val="en-ZW" w:eastAsia="en-ZW"/>
        </w:rPr>
        <w:t xml:space="preserve"> 47 which </w:t>
      </w:r>
      <w:r w:rsidR="004F044D" w:rsidRPr="004F044D">
        <w:rPr>
          <w:rFonts w:ascii="Times New Roman" w:eastAsia="Times New Roman" w:hAnsi="Times New Roman" w:cs="Times New Roman"/>
          <w:color w:val="000000"/>
          <w:sz w:val="24"/>
          <w:szCs w:val="24"/>
          <w:lang w:val="en-ZW" w:eastAsia="en-ZW"/>
        </w:rPr>
        <w:t>provid</w:t>
      </w:r>
      <w:r w:rsidR="004561F5">
        <w:rPr>
          <w:rFonts w:ascii="Times New Roman" w:eastAsia="Times New Roman" w:hAnsi="Times New Roman" w:cs="Times New Roman"/>
          <w:color w:val="000000"/>
          <w:sz w:val="24"/>
          <w:szCs w:val="24"/>
          <w:lang w:val="en-ZW" w:eastAsia="en-ZW"/>
        </w:rPr>
        <w:t>es that:</w:t>
      </w:r>
    </w:p>
    <w:p w:rsidR="000C221A" w:rsidRPr="008E6D77" w:rsidRDefault="000C221A" w:rsidP="000C221A">
      <w:pPr>
        <w:spacing w:line="360" w:lineRule="auto"/>
        <w:jc w:val="both"/>
        <w:rPr>
          <w:rFonts w:ascii="Times New Roman" w:eastAsia="Times New Roman" w:hAnsi="Times New Roman" w:cs="Times New Roman"/>
          <w:color w:val="000000"/>
          <w:sz w:val="10"/>
          <w:szCs w:val="10"/>
          <w:lang w:val="en-ZW" w:eastAsia="en-ZW"/>
        </w:rPr>
      </w:pPr>
    </w:p>
    <w:p w:rsidR="004F044D" w:rsidRPr="000C221A" w:rsidRDefault="002A2007" w:rsidP="00ED2A2B">
      <w:pPr>
        <w:ind w:left="720"/>
        <w:jc w:val="both"/>
        <w:rPr>
          <w:rFonts w:ascii="Times New Roman" w:eastAsia="Times New Roman" w:hAnsi="Times New Roman" w:cs="Times New Roman"/>
          <w:lang w:val="en-ZW" w:eastAsia="en-ZW"/>
        </w:rPr>
      </w:pPr>
      <w:r w:rsidRPr="000C221A">
        <w:rPr>
          <w:rFonts w:ascii="Times New Roman" w:eastAsia="Times New Roman" w:hAnsi="Times New Roman" w:cs="Times New Roman"/>
          <w:color w:val="000000"/>
          <w:lang w:val="en-ZW" w:eastAsia="en-ZW"/>
        </w:rPr>
        <w:t>“</w:t>
      </w:r>
      <w:r w:rsidR="004F044D" w:rsidRPr="000C221A">
        <w:rPr>
          <w:rFonts w:ascii="Times New Roman" w:eastAsia="Times New Roman" w:hAnsi="Times New Roman" w:cs="Times New Roman"/>
          <w:color w:val="000000"/>
          <w:lang w:val="en-ZW" w:eastAsia="en-ZW"/>
        </w:rPr>
        <w:t>Every pension to which a contributing membe</w:t>
      </w:r>
      <w:r w:rsidRPr="000C221A">
        <w:rPr>
          <w:rFonts w:ascii="Times New Roman" w:eastAsia="Times New Roman" w:hAnsi="Times New Roman" w:cs="Times New Roman"/>
          <w:color w:val="000000"/>
          <w:lang w:val="en-ZW" w:eastAsia="en-ZW"/>
        </w:rPr>
        <w:t>r becomes entitled in terms of r</w:t>
      </w:r>
      <w:r w:rsidR="004F044D" w:rsidRPr="000C221A">
        <w:rPr>
          <w:rFonts w:ascii="Times New Roman" w:eastAsia="Times New Roman" w:hAnsi="Times New Roman" w:cs="Times New Roman"/>
          <w:color w:val="000000"/>
          <w:lang w:val="en-ZW" w:eastAsia="en-ZW"/>
        </w:rPr>
        <w:t>ule 43 shall be charged on and paid out of the general revenues and assets of the employer organizations, and every pension to which a contributing member becomes ent</w:t>
      </w:r>
      <w:r w:rsidR="00E4268B">
        <w:rPr>
          <w:rFonts w:ascii="Times New Roman" w:eastAsia="Times New Roman" w:hAnsi="Times New Roman" w:cs="Times New Roman"/>
          <w:color w:val="000000"/>
          <w:lang w:val="en-ZW" w:eastAsia="en-ZW"/>
        </w:rPr>
        <w:t xml:space="preserve">itled in terms of rule </w:t>
      </w:r>
      <w:r w:rsidR="004F044D" w:rsidRPr="000C221A">
        <w:rPr>
          <w:rFonts w:ascii="Times New Roman" w:eastAsia="Times New Roman" w:hAnsi="Times New Roman" w:cs="Times New Roman"/>
          <w:color w:val="000000"/>
          <w:lang w:val="en-ZW" w:eastAsia="en-ZW"/>
        </w:rPr>
        <w:t>46 shall be charged on and paid out of the general revenues and assets of the employer organization until he attains the age of sixty-five years, after which it shall be paid by the Fund. A lump sum or a pension granted to the dependants of a c</w:t>
      </w:r>
      <w:r w:rsidR="00E4268B">
        <w:rPr>
          <w:rFonts w:ascii="Times New Roman" w:eastAsia="Times New Roman" w:hAnsi="Times New Roman" w:cs="Times New Roman"/>
          <w:color w:val="000000"/>
          <w:lang w:val="en-ZW" w:eastAsia="en-ZW"/>
        </w:rPr>
        <w:t>ontributing member in terms of r</w:t>
      </w:r>
      <w:r w:rsidR="004F044D" w:rsidRPr="000C221A">
        <w:rPr>
          <w:rFonts w:ascii="Times New Roman" w:eastAsia="Times New Roman" w:hAnsi="Times New Roman" w:cs="Times New Roman"/>
          <w:color w:val="000000"/>
          <w:lang w:val="en-ZW" w:eastAsia="en-ZW"/>
        </w:rPr>
        <w:t>ule 43 shall be charged and paid out of the general revenues and assets of the employer organizations.”</w:t>
      </w:r>
    </w:p>
    <w:p w:rsidR="004F044D" w:rsidRPr="004F044D" w:rsidRDefault="004F044D" w:rsidP="00394FBE">
      <w:pPr>
        <w:spacing w:line="360" w:lineRule="auto"/>
        <w:rPr>
          <w:rFonts w:ascii="Times New Roman" w:eastAsia="Times New Roman" w:hAnsi="Times New Roman" w:cs="Times New Roman"/>
          <w:sz w:val="24"/>
          <w:szCs w:val="24"/>
          <w:lang w:val="en-ZW" w:eastAsia="en-ZW"/>
        </w:rPr>
      </w:pPr>
    </w:p>
    <w:p w:rsidR="004F044D" w:rsidRPr="004F044D" w:rsidRDefault="00027325" w:rsidP="006F548F">
      <w:p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lastRenderedPageBreak/>
        <w:tab/>
      </w:r>
      <w:r w:rsidR="00910BE4">
        <w:rPr>
          <w:rFonts w:ascii="Times New Roman" w:eastAsia="Times New Roman" w:hAnsi="Times New Roman" w:cs="Times New Roman"/>
          <w:color w:val="000000"/>
          <w:sz w:val="24"/>
          <w:szCs w:val="24"/>
          <w:lang w:val="en-ZW" w:eastAsia="en-ZW"/>
        </w:rPr>
        <w:t xml:space="preserve">It is apparent from the above rule that </w:t>
      </w:r>
      <w:r w:rsidR="004F044D" w:rsidRPr="004F044D">
        <w:rPr>
          <w:rFonts w:ascii="Times New Roman" w:eastAsia="Times New Roman" w:hAnsi="Times New Roman" w:cs="Times New Roman"/>
          <w:color w:val="000000"/>
          <w:sz w:val="24"/>
          <w:szCs w:val="24"/>
          <w:lang w:val="en-ZW" w:eastAsia="en-ZW"/>
        </w:rPr>
        <w:t>pens</w:t>
      </w:r>
      <w:r w:rsidR="000B160F">
        <w:rPr>
          <w:rFonts w:ascii="Times New Roman" w:eastAsia="Times New Roman" w:hAnsi="Times New Roman" w:cs="Times New Roman"/>
          <w:color w:val="000000"/>
          <w:sz w:val="24"/>
          <w:szCs w:val="24"/>
          <w:lang w:val="en-ZW" w:eastAsia="en-ZW"/>
        </w:rPr>
        <w:t xml:space="preserve">ion benefits are </w:t>
      </w:r>
      <w:r w:rsidR="004F044D" w:rsidRPr="004F044D">
        <w:rPr>
          <w:rFonts w:ascii="Times New Roman" w:eastAsia="Times New Roman" w:hAnsi="Times New Roman" w:cs="Times New Roman"/>
          <w:color w:val="000000"/>
          <w:sz w:val="24"/>
          <w:szCs w:val="24"/>
          <w:lang w:val="en-ZW" w:eastAsia="en-ZW"/>
        </w:rPr>
        <w:t xml:space="preserve">paid out of </w:t>
      </w:r>
      <w:r w:rsidR="00D7123B">
        <w:rPr>
          <w:rFonts w:ascii="Times New Roman" w:eastAsia="Times New Roman" w:hAnsi="Times New Roman" w:cs="Times New Roman"/>
          <w:color w:val="000000"/>
          <w:sz w:val="24"/>
          <w:szCs w:val="24"/>
          <w:lang w:val="en-ZW" w:eastAsia="en-ZW"/>
        </w:rPr>
        <w:t xml:space="preserve">the general revenues </w:t>
      </w:r>
      <w:r w:rsidR="004F044D" w:rsidRPr="004F044D">
        <w:rPr>
          <w:rFonts w:ascii="Times New Roman" w:eastAsia="Times New Roman" w:hAnsi="Times New Roman" w:cs="Times New Roman"/>
          <w:color w:val="000000"/>
          <w:sz w:val="24"/>
          <w:szCs w:val="24"/>
          <w:lang w:val="en-ZW" w:eastAsia="en-ZW"/>
        </w:rPr>
        <w:t>of the employer organization if the contributing member i</w:t>
      </w:r>
      <w:r w:rsidR="00043ED9">
        <w:rPr>
          <w:rFonts w:ascii="Times New Roman" w:eastAsia="Times New Roman" w:hAnsi="Times New Roman" w:cs="Times New Roman"/>
          <w:color w:val="000000"/>
          <w:sz w:val="24"/>
          <w:szCs w:val="24"/>
          <w:lang w:val="en-ZW" w:eastAsia="en-ZW"/>
        </w:rPr>
        <w:t>s entitled</w:t>
      </w:r>
      <w:r w:rsidR="008E6D77">
        <w:rPr>
          <w:rFonts w:ascii="Times New Roman" w:eastAsia="Times New Roman" w:hAnsi="Times New Roman" w:cs="Times New Roman"/>
          <w:color w:val="000000"/>
          <w:sz w:val="24"/>
          <w:szCs w:val="24"/>
          <w:lang w:val="en-ZW" w:eastAsia="en-ZW"/>
        </w:rPr>
        <w:t xml:space="preserve"> in terms of r</w:t>
      </w:r>
      <w:r w:rsidR="002071F8">
        <w:rPr>
          <w:rFonts w:ascii="Times New Roman" w:eastAsia="Times New Roman" w:hAnsi="Times New Roman" w:cs="Times New Roman"/>
          <w:color w:val="000000"/>
          <w:sz w:val="24"/>
          <w:szCs w:val="24"/>
          <w:lang w:val="en-ZW" w:eastAsia="en-ZW"/>
        </w:rPr>
        <w:t xml:space="preserve"> 43. T</w:t>
      </w:r>
      <w:r w:rsidR="008E6D77">
        <w:rPr>
          <w:rFonts w:ascii="Times New Roman" w:eastAsia="Times New Roman" w:hAnsi="Times New Roman" w:cs="Times New Roman"/>
          <w:color w:val="000000"/>
          <w:sz w:val="24"/>
          <w:szCs w:val="24"/>
          <w:lang w:val="en-ZW" w:eastAsia="en-ZW"/>
        </w:rPr>
        <w:t>he r</w:t>
      </w:r>
      <w:r w:rsidR="00043ED9">
        <w:rPr>
          <w:rFonts w:ascii="Times New Roman" w:eastAsia="Times New Roman" w:hAnsi="Times New Roman" w:cs="Times New Roman"/>
          <w:color w:val="000000"/>
          <w:sz w:val="24"/>
          <w:szCs w:val="24"/>
          <w:lang w:val="en-ZW" w:eastAsia="en-ZW"/>
        </w:rPr>
        <w:t xml:space="preserve">ules </w:t>
      </w:r>
      <w:r w:rsidR="008F25B2">
        <w:rPr>
          <w:rFonts w:ascii="Times New Roman" w:eastAsia="Times New Roman" w:hAnsi="Times New Roman" w:cs="Times New Roman"/>
          <w:color w:val="000000"/>
          <w:sz w:val="24"/>
          <w:szCs w:val="24"/>
          <w:lang w:val="en-ZW" w:eastAsia="en-ZW"/>
        </w:rPr>
        <w:t>also</w:t>
      </w:r>
      <w:r w:rsidR="00043ED9">
        <w:rPr>
          <w:rFonts w:ascii="Times New Roman" w:eastAsia="Times New Roman" w:hAnsi="Times New Roman" w:cs="Times New Roman"/>
          <w:color w:val="000000"/>
          <w:sz w:val="24"/>
          <w:szCs w:val="24"/>
          <w:lang w:val="en-ZW" w:eastAsia="en-ZW"/>
        </w:rPr>
        <w:t xml:space="preserve"> </w:t>
      </w:r>
      <w:r w:rsidR="004F044D" w:rsidRPr="004F044D">
        <w:rPr>
          <w:rFonts w:ascii="Times New Roman" w:eastAsia="Times New Roman" w:hAnsi="Times New Roman" w:cs="Times New Roman"/>
          <w:color w:val="000000"/>
          <w:sz w:val="24"/>
          <w:szCs w:val="24"/>
          <w:lang w:val="en-ZW" w:eastAsia="en-ZW"/>
        </w:rPr>
        <w:t>provid</w:t>
      </w:r>
      <w:r w:rsidR="008E6D77">
        <w:rPr>
          <w:rFonts w:ascii="Times New Roman" w:eastAsia="Times New Roman" w:hAnsi="Times New Roman" w:cs="Times New Roman"/>
          <w:color w:val="000000"/>
          <w:sz w:val="24"/>
          <w:szCs w:val="24"/>
          <w:lang w:val="en-ZW" w:eastAsia="en-ZW"/>
        </w:rPr>
        <w:t>e that</w:t>
      </w:r>
      <w:r w:rsidR="00C24670">
        <w:rPr>
          <w:rFonts w:ascii="Times New Roman" w:eastAsia="Times New Roman" w:hAnsi="Times New Roman" w:cs="Times New Roman"/>
          <w:color w:val="000000"/>
          <w:sz w:val="24"/>
          <w:szCs w:val="24"/>
          <w:lang w:val="en-ZW" w:eastAsia="en-ZW"/>
        </w:rPr>
        <w:t>,</w:t>
      </w:r>
      <w:r w:rsidR="008E6D77">
        <w:rPr>
          <w:rFonts w:ascii="Times New Roman" w:eastAsia="Times New Roman" w:hAnsi="Times New Roman" w:cs="Times New Roman"/>
          <w:color w:val="000000"/>
          <w:sz w:val="24"/>
          <w:szCs w:val="24"/>
          <w:lang w:val="en-ZW" w:eastAsia="en-ZW"/>
        </w:rPr>
        <w:t xml:space="preserve"> if entitled in terms of r</w:t>
      </w:r>
      <w:r>
        <w:rPr>
          <w:rFonts w:ascii="Times New Roman" w:eastAsia="Times New Roman" w:hAnsi="Times New Roman" w:cs="Times New Roman"/>
          <w:color w:val="000000"/>
          <w:sz w:val="24"/>
          <w:szCs w:val="24"/>
          <w:lang w:val="en-ZW" w:eastAsia="en-ZW"/>
        </w:rPr>
        <w:t xml:space="preserve"> </w:t>
      </w:r>
      <w:r w:rsidR="004F044D" w:rsidRPr="004F044D">
        <w:rPr>
          <w:rFonts w:ascii="Times New Roman" w:eastAsia="Times New Roman" w:hAnsi="Times New Roman" w:cs="Times New Roman"/>
          <w:color w:val="000000"/>
          <w:sz w:val="24"/>
          <w:szCs w:val="24"/>
          <w:lang w:val="en-ZW" w:eastAsia="en-ZW"/>
        </w:rPr>
        <w:t>46</w:t>
      </w:r>
      <w:r w:rsidR="00043ED9">
        <w:rPr>
          <w:rFonts w:ascii="Times New Roman" w:eastAsia="Times New Roman" w:hAnsi="Times New Roman" w:cs="Times New Roman"/>
          <w:color w:val="000000"/>
          <w:sz w:val="24"/>
          <w:szCs w:val="24"/>
          <w:lang w:val="en-ZW" w:eastAsia="en-ZW"/>
        </w:rPr>
        <w:t>,</w:t>
      </w:r>
      <w:r w:rsidR="004F044D" w:rsidRPr="004F044D">
        <w:rPr>
          <w:rFonts w:ascii="Times New Roman" w:eastAsia="Times New Roman" w:hAnsi="Times New Roman" w:cs="Times New Roman"/>
          <w:color w:val="000000"/>
          <w:sz w:val="24"/>
          <w:szCs w:val="24"/>
          <w:lang w:val="en-ZW" w:eastAsia="en-ZW"/>
        </w:rPr>
        <w:t xml:space="preserve"> the pension </w:t>
      </w:r>
      <w:r w:rsidR="00C24670">
        <w:rPr>
          <w:rFonts w:ascii="Times New Roman" w:eastAsia="Times New Roman" w:hAnsi="Times New Roman" w:cs="Times New Roman"/>
          <w:color w:val="000000"/>
          <w:sz w:val="24"/>
          <w:szCs w:val="24"/>
          <w:lang w:val="en-ZW" w:eastAsia="en-ZW"/>
        </w:rPr>
        <w:t xml:space="preserve">benefits will be </w:t>
      </w:r>
      <w:r w:rsidR="004F044D" w:rsidRPr="004F044D">
        <w:rPr>
          <w:rFonts w:ascii="Times New Roman" w:eastAsia="Times New Roman" w:hAnsi="Times New Roman" w:cs="Times New Roman"/>
          <w:color w:val="000000"/>
          <w:sz w:val="24"/>
          <w:szCs w:val="24"/>
          <w:lang w:val="en-ZW" w:eastAsia="en-ZW"/>
        </w:rPr>
        <w:t>paid out of the general revenues and assets of th</w:t>
      </w:r>
      <w:r w:rsidR="00043ED9">
        <w:rPr>
          <w:rFonts w:ascii="Times New Roman" w:eastAsia="Times New Roman" w:hAnsi="Times New Roman" w:cs="Times New Roman"/>
          <w:color w:val="000000"/>
          <w:sz w:val="24"/>
          <w:szCs w:val="24"/>
          <w:lang w:val="en-ZW" w:eastAsia="en-ZW"/>
        </w:rPr>
        <w:t>e employer or</w:t>
      </w:r>
      <w:r w:rsidR="00C8678C">
        <w:rPr>
          <w:rFonts w:ascii="Times New Roman" w:eastAsia="Times New Roman" w:hAnsi="Times New Roman" w:cs="Times New Roman"/>
          <w:color w:val="000000"/>
          <w:sz w:val="24"/>
          <w:szCs w:val="24"/>
          <w:lang w:val="en-ZW" w:eastAsia="en-ZW"/>
        </w:rPr>
        <w:t xml:space="preserve">ganization until the beneficiary reaches </w:t>
      </w:r>
      <w:r w:rsidR="0083678E">
        <w:rPr>
          <w:rFonts w:ascii="Times New Roman" w:eastAsia="Times New Roman" w:hAnsi="Times New Roman" w:cs="Times New Roman"/>
          <w:color w:val="000000"/>
          <w:sz w:val="24"/>
          <w:szCs w:val="24"/>
          <w:lang w:val="en-ZW" w:eastAsia="en-ZW"/>
        </w:rPr>
        <w:t>sixty five years.</w:t>
      </w:r>
      <w:r w:rsidR="00BD591F">
        <w:rPr>
          <w:rFonts w:ascii="Times New Roman" w:eastAsia="Times New Roman" w:hAnsi="Times New Roman" w:cs="Times New Roman"/>
          <w:color w:val="000000"/>
          <w:sz w:val="24"/>
          <w:szCs w:val="24"/>
          <w:lang w:val="en-ZW" w:eastAsia="en-ZW"/>
        </w:rPr>
        <w:t xml:space="preserve"> </w:t>
      </w:r>
      <w:r>
        <w:rPr>
          <w:rFonts w:ascii="Times New Roman" w:eastAsia="Times New Roman" w:hAnsi="Times New Roman" w:cs="Times New Roman"/>
          <w:color w:val="000000"/>
          <w:sz w:val="24"/>
          <w:szCs w:val="24"/>
          <w:lang w:val="en-ZW" w:eastAsia="en-ZW"/>
        </w:rPr>
        <w:t xml:space="preserve"> </w:t>
      </w:r>
      <w:r w:rsidR="00BD591F">
        <w:rPr>
          <w:rFonts w:ascii="Times New Roman" w:eastAsia="Times New Roman" w:hAnsi="Times New Roman" w:cs="Times New Roman"/>
          <w:color w:val="000000"/>
          <w:sz w:val="24"/>
          <w:szCs w:val="24"/>
          <w:lang w:val="en-ZW" w:eastAsia="en-ZW"/>
        </w:rPr>
        <w:t>Thus, the rule obliges</w:t>
      </w:r>
      <w:r w:rsidR="008E6D77">
        <w:rPr>
          <w:rFonts w:ascii="Times New Roman" w:eastAsia="Times New Roman" w:hAnsi="Times New Roman" w:cs="Times New Roman"/>
          <w:color w:val="000000"/>
          <w:sz w:val="24"/>
          <w:szCs w:val="24"/>
          <w:lang w:val="en-ZW" w:eastAsia="en-ZW"/>
        </w:rPr>
        <w:t xml:space="preserve"> the d</w:t>
      </w:r>
      <w:r w:rsidR="00F800AF">
        <w:rPr>
          <w:rFonts w:ascii="Times New Roman" w:eastAsia="Times New Roman" w:hAnsi="Times New Roman" w:cs="Times New Roman"/>
          <w:color w:val="000000"/>
          <w:sz w:val="24"/>
          <w:szCs w:val="24"/>
          <w:lang w:val="en-ZW" w:eastAsia="en-ZW"/>
        </w:rPr>
        <w:t xml:space="preserve">efendant </w:t>
      </w:r>
      <w:r w:rsidR="003E3E67">
        <w:rPr>
          <w:rFonts w:ascii="Times New Roman" w:eastAsia="Times New Roman" w:hAnsi="Times New Roman" w:cs="Times New Roman"/>
          <w:color w:val="000000"/>
          <w:sz w:val="24"/>
          <w:szCs w:val="24"/>
          <w:lang w:val="en-ZW" w:eastAsia="en-ZW"/>
        </w:rPr>
        <w:t xml:space="preserve">to pay </w:t>
      </w:r>
      <w:r w:rsidR="004F044D" w:rsidRPr="004F044D">
        <w:rPr>
          <w:rFonts w:ascii="Times New Roman" w:eastAsia="Times New Roman" w:hAnsi="Times New Roman" w:cs="Times New Roman"/>
          <w:color w:val="000000"/>
          <w:sz w:val="24"/>
          <w:szCs w:val="24"/>
          <w:lang w:val="en-ZW" w:eastAsia="en-ZW"/>
        </w:rPr>
        <w:t>Munakiri</w:t>
      </w:r>
      <w:r w:rsidR="003E3E67">
        <w:rPr>
          <w:rFonts w:ascii="Times New Roman" w:eastAsia="Times New Roman" w:hAnsi="Times New Roman" w:cs="Times New Roman"/>
          <w:color w:val="000000"/>
          <w:sz w:val="24"/>
          <w:szCs w:val="24"/>
          <w:lang w:val="en-ZW" w:eastAsia="en-ZW"/>
        </w:rPr>
        <w:t xml:space="preserve">’s benefits till he turns </w:t>
      </w:r>
      <w:r w:rsidR="004F044D" w:rsidRPr="004F044D">
        <w:rPr>
          <w:rFonts w:ascii="Times New Roman" w:eastAsia="Times New Roman" w:hAnsi="Times New Roman" w:cs="Times New Roman"/>
          <w:color w:val="000000"/>
          <w:sz w:val="24"/>
          <w:szCs w:val="24"/>
          <w:lang w:val="en-ZW" w:eastAsia="en-ZW"/>
        </w:rPr>
        <w:t>sixty-fiv</w:t>
      </w:r>
      <w:r w:rsidR="00F40C67">
        <w:rPr>
          <w:rFonts w:ascii="Times New Roman" w:eastAsia="Times New Roman" w:hAnsi="Times New Roman" w:cs="Times New Roman"/>
          <w:color w:val="000000"/>
          <w:sz w:val="24"/>
          <w:szCs w:val="24"/>
          <w:lang w:val="en-ZW" w:eastAsia="en-ZW"/>
        </w:rPr>
        <w:t xml:space="preserve">e years. </w:t>
      </w:r>
      <w:r>
        <w:rPr>
          <w:rFonts w:ascii="Times New Roman" w:eastAsia="Times New Roman" w:hAnsi="Times New Roman" w:cs="Times New Roman"/>
          <w:color w:val="000000"/>
          <w:sz w:val="24"/>
          <w:szCs w:val="24"/>
          <w:lang w:val="en-ZW" w:eastAsia="en-ZW"/>
        </w:rPr>
        <w:t xml:space="preserve"> </w:t>
      </w:r>
      <w:r w:rsidR="00F40C67">
        <w:rPr>
          <w:rFonts w:ascii="Times New Roman" w:eastAsia="Times New Roman" w:hAnsi="Times New Roman" w:cs="Times New Roman"/>
          <w:color w:val="000000"/>
          <w:sz w:val="24"/>
          <w:szCs w:val="24"/>
          <w:lang w:val="en-ZW" w:eastAsia="en-ZW"/>
        </w:rPr>
        <w:t>Having reached this conclusion, it follows that the defendant should recompense the p</w:t>
      </w:r>
      <w:r w:rsidR="004F044D" w:rsidRPr="004F044D">
        <w:rPr>
          <w:rFonts w:ascii="Times New Roman" w:eastAsia="Times New Roman" w:hAnsi="Times New Roman" w:cs="Times New Roman"/>
          <w:color w:val="000000"/>
          <w:sz w:val="24"/>
          <w:szCs w:val="24"/>
          <w:lang w:val="en-ZW" w:eastAsia="en-ZW"/>
        </w:rPr>
        <w:t>laint</w:t>
      </w:r>
      <w:r w:rsidR="00F40C67">
        <w:rPr>
          <w:rFonts w:ascii="Times New Roman" w:eastAsia="Times New Roman" w:hAnsi="Times New Roman" w:cs="Times New Roman"/>
          <w:color w:val="000000"/>
          <w:sz w:val="24"/>
          <w:szCs w:val="24"/>
          <w:lang w:val="en-ZW" w:eastAsia="en-ZW"/>
        </w:rPr>
        <w:t xml:space="preserve">iff the monies that it paid </w:t>
      </w:r>
      <w:r w:rsidR="004F044D" w:rsidRPr="004F044D">
        <w:rPr>
          <w:rFonts w:ascii="Times New Roman" w:eastAsia="Times New Roman" w:hAnsi="Times New Roman" w:cs="Times New Roman"/>
          <w:color w:val="000000"/>
          <w:sz w:val="24"/>
          <w:szCs w:val="24"/>
          <w:lang w:val="en-ZW" w:eastAsia="en-ZW"/>
        </w:rPr>
        <w:t>Munakiri.</w:t>
      </w:r>
    </w:p>
    <w:p w:rsidR="00872098" w:rsidRDefault="00872098" w:rsidP="009104CF">
      <w:pPr>
        <w:spacing w:line="360" w:lineRule="auto"/>
        <w:jc w:val="both"/>
        <w:rPr>
          <w:rFonts w:ascii="Times New Roman" w:eastAsia="Times New Roman" w:hAnsi="Times New Roman" w:cs="Times New Roman"/>
          <w:b/>
          <w:bCs/>
          <w:color w:val="000000"/>
          <w:sz w:val="24"/>
          <w:szCs w:val="24"/>
          <w:lang w:val="en-ZW" w:eastAsia="en-ZW"/>
        </w:rPr>
      </w:pPr>
    </w:p>
    <w:p w:rsidR="004F044D" w:rsidRPr="004F044D" w:rsidRDefault="004F044D" w:rsidP="009104CF">
      <w:pPr>
        <w:spacing w:line="360" w:lineRule="auto"/>
        <w:jc w:val="both"/>
        <w:rPr>
          <w:rFonts w:ascii="Times New Roman" w:eastAsia="Times New Roman" w:hAnsi="Times New Roman" w:cs="Times New Roman"/>
          <w:sz w:val="24"/>
          <w:szCs w:val="24"/>
          <w:lang w:val="en-ZW" w:eastAsia="en-ZW"/>
        </w:rPr>
      </w:pPr>
      <w:r w:rsidRPr="004F044D">
        <w:rPr>
          <w:rFonts w:ascii="Times New Roman" w:eastAsia="Times New Roman" w:hAnsi="Times New Roman" w:cs="Times New Roman"/>
          <w:b/>
          <w:bCs/>
          <w:color w:val="000000"/>
          <w:sz w:val="24"/>
          <w:szCs w:val="24"/>
          <w:lang w:val="en-ZW" w:eastAsia="en-ZW"/>
        </w:rPr>
        <w:t>Whether costs should be awarded and at what scale</w:t>
      </w:r>
    </w:p>
    <w:p w:rsidR="009D7F84" w:rsidRDefault="007D18A7" w:rsidP="00394FBE">
      <w:pPr>
        <w:spacing w:line="360" w:lineRule="auto"/>
        <w:ind w:firstLine="720"/>
        <w:jc w:val="both"/>
        <w:rPr>
          <w:rFonts w:ascii="Times New Roman" w:eastAsia="Times New Roman" w:hAnsi="Times New Roman" w:cs="Times New Roman"/>
          <w:color w:val="000000"/>
          <w:sz w:val="24"/>
          <w:szCs w:val="24"/>
          <w:lang w:val="en-ZW" w:eastAsia="en-ZW"/>
        </w:rPr>
      </w:pPr>
      <w:r>
        <w:rPr>
          <w:rFonts w:ascii="Times New Roman" w:eastAsia="Times New Roman" w:hAnsi="Times New Roman" w:cs="Times New Roman"/>
          <w:color w:val="000000"/>
          <w:sz w:val="24"/>
          <w:szCs w:val="24"/>
          <w:lang w:val="en-ZW" w:eastAsia="en-ZW"/>
        </w:rPr>
        <w:t xml:space="preserve">Generally, </w:t>
      </w:r>
      <w:r w:rsidR="00A50E68">
        <w:rPr>
          <w:rFonts w:ascii="Times New Roman" w:eastAsia="Times New Roman" w:hAnsi="Times New Roman" w:cs="Times New Roman"/>
          <w:color w:val="000000"/>
          <w:sz w:val="24"/>
          <w:szCs w:val="24"/>
          <w:lang w:val="en-ZW" w:eastAsia="en-ZW"/>
        </w:rPr>
        <w:t>costs are awarded on the ordinary scale, unless</w:t>
      </w:r>
      <w:r w:rsidR="00A420D4">
        <w:rPr>
          <w:rFonts w:ascii="Times New Roman" w:eastAsia="Times New Roman" w:hAnsi="Times New Roman" w:cs="Times New Roman"/>
          <w:color w:val="000000"/>
          <w:sz w:val="24"/>
          <w:szCs w:val="24"/>
          <w:lang w:val="en-ZW" w:eastAsia="en-ZW"/>
        </w:rPr>
        <w:t xml:space="preserve"> </w:t>
      </w:r>
      <w:r w:rsidR="00F74CEB">
        <w:rPr>
          <w:rFonts w:ascii="Times New Roman" w:eastAsia="Times New Roman" w:hAnsi="Times New Roman" w:cs="Times New Roman"/>
          <w:color w:val="000000"/>
          <w:sz w:val="24"/>
          <w:szCs w:val="24"/>
          <w:lang w:val="en-ZW" w:eastAsia="en-ZW"/>
        </w:rPr>
        <w:t xml:space="preserve">the </w:t>
      </w:r>
      <w:r w:rsidR="004F044D" w:rsidRPr="004F044D">
        <w:rPr>
          <w:rFonts w:ascii="Times New Roman" w:eastAsia="Times New Roman" w:hAnsi="Times New Roman" w:cs="Times New Roman"/>
          <w:color w:val="000000"/>
          <w:sz w:val="24"/>
          <w:szCs w:val="24"/>
          <w:lang w:val="en-ZW" w:eastAsia="en-ZW"/>
        </w:rPr>
        <w:t>unsuccessful party’s conduct has been unreasonable</w:t>
      </w:r>
      <w:r w:rsidR="00F74CEB">
        <w:rPr>
          <w:rFonts w:ascii="Times New Roman" w:eastAsia="Times New Roman" w:hAnsi="Times New Roman" w:cs="Times New Roman"/>
          <w:color w:val="000000"/>
          <w:sz w:val="24"/>
          <w:szCs w:val="24"/>
          <w:lang w:val="en-ZW" w:eastAsia="en-ZW"/>
        </w:rPr>
        <w:t xml:space="preserve"> amounts to an abuse of process</w:t>
      </w:r>
      <w:r w:rsidR="004F044D" w:rsidRPr="004F044D">
        <w:rPr>
          <w:rFonts w:ascii="Times New Roman" w:eastAsia="Times New Roman" w:hAnsi="Times New Roman" w:cs="Times New Roman"/>
          <w:color w:val="000000"/>
          <w:sz w:val="24"/>
          <w:szCs w:val="24"/>
          <w:lang w:val="en-ZW" w:eastAsia="en-ZW"/>
        </w:rPr>
        <w:t xml:space="preserve">. See </w:t>
      </w:r>
      <w:r w:rsidR="004F044D" w:rsidRPr="007D18A7">
        <w:rPr>
          <w:rFonts w:ascii="Times New Roman" w:eastAsia="Times New Roman" w:hAnsi="Times New Roman" w:cs="Times New Roman"/>
          <w:bCs/>
          <w:i/>
          <w:color w:val="000000"/>
          <w:sz w:val="24"/>
          <w:szCs w:val="24"/>
          <w:lang w:val="en-ZW" w:eastAsia="en-ZW"/>
        </w:rPr>
        <w:t xml:space="preserve">Borrowdale Country Club </w:t>
      </w:r>
      <w:r w:rsidR="004F044D" w:rsidRPr="00027325">
        <w:rPr>
          <w:rFonts w:ascii="Times New Roman" w:eastAsia="Times New Roman" w:hAnsi="Times New Roman" w:cs="Times New Roman"/>
          <w:bCs/>
          <w:color w:val="000000"/>
          <w:sz w:val="24"/>
          <w:szCs w:val="24"/>
          <w:lang w:val="en-ZW" w:eastAsia="en-ZW"/>
        </w:rPr>
        <w:t>v</w:t>
      </w:r>
      <w:r w:rsidR="004F044D" w:rsidRPr="007D18A7">
        <w:rPr>
          <w:rFonts w:ascii="Times New Roman" w:eastAsia="Times New Roman" w:hAnsi="Times New Roman" w:cs="Times New Roman"/>
          <w:bCs/>
          <w:i/>
          <w:color w:val="000000"/>
          <w:sz w:val="24"/>
          <w:szCs w:val="24"/>
          <w:lang w:val="en-ZW" w:eastAsia="en-ZW"/>
        </w:rPr>
        <w:t xml:space="preserve"> Murandu</w:t>
      </w:r>
      <w:r w:rsidR="004F044D" w:rsidRPr="007D18A7">
        <w:rPr>
          <w:rFonts w:ascii="Times New Roman" w:eastAsia="Times New Roman" w:hAnsi="Times New Roman" w:cs="Times New Roman"/>
          <w:bCs/>
          <w:color w:val="000000"/>
          <w:sz w:val="24"/>
          <w:szCs w:val="24"/>
          <w:lang w:val="en-ZW" w:eastAsia="en-ZW"/>
        </w:rPr>
        <w:t xml:space="preserve"> 1987 (2) ZLR 77 (H)</w:t>
      </w:r>
      <w:r w:rsidR="004F044D" w:rsidRPr="007D18A7">
        <w:rPr>
          <w:rFonts w:ascii="Times New Roman" w:eastAsia="Times New Roman" w:hAnsi="Times New Roman" w:cs="Times New Roman"/>
          <w:color w:val="000000"/>
          <w:sz w:val="24"/>
          <w:szCs w:val="24"/>
          <w:lang w:val="en-ZW" w:eastAsia="en-ZW"/>
        </w:rPr>
        <w:t xml:space="preserve">. </w:t>
      </w:r>
      <w:r w:rsidR="004F044D" w:rsidRPr="004F044D">
        <w:rPr>
          <w:rFonts w:ascii="Times New Roman" w:eastAsia="Times New Roman" w:hAnsi="Times New Roman" w:cs="Times New Roman"/>
          <w:color w:val="000000"/>
          <w:sz w:val="24"/>
          <w:szCs w:val="24"/>
          <w:lang w:val="en-ZW" w:eastAsia="en-ZW"/>
        </w:rPr>
        <w:t>There is nothing on record tha</w:t>
      </w:r>
      <w:r w:rsidR="0057389B">
        <w:rPr>
          <w:rFonts w:ascii="Times New Roman" w:eastAsia="Times New Roman" w:hAnsi="Times New Roman" w:cs="Times New Roman"/>
          <w:color w:val="000000"/>
          <w:sz w:val="24"/>
          <w:szCs w:val="24"/>
          <w:lang w:val="en-ZW" w:eastAsia="en-ZW"/>
        </w:rPr>
        <w:t>t justifies the award of costs on the punitive scale of attorney and client.</w:t>
      </w:r>
      <w:r w:rsidR="004F044D" w:rsidRPr="004F044D">
        <w:rPr>
          <w:rFonts w:ascii="Times New Roman" w:eastAsia="Times New Roman" w:hAnsi="Times New Roman" w:cs="Times New Roman"/>
          <w:color w:val="000000"/>
          <w:sz w:val="24"/>
          <w:szCs w:val="24"/>
          <w:lang w:val="en-ZW" w:eastAsia="en-ZW"/>
        </w:rPr>
        <w:t xml:space="preserve"> </w:t>
      </w:r>
      <w:r w:rsidR="00027325">
        <w:rPr>
          <w:rFonts w:ascii="Times New Roman" w:eastAsia="Times New Roman" w:hAnsi="Times New Roman" w:cs="Times New Roman"/>
          <w:color w:val="000000"/>
          <w:sz w:val="24"/>
          <w:szCs w:val="24"/>
          <w:lang w:val="en-ZW" w:eastAsia="en-ZW"/>
        </w:rPr>
        <w:t xml:space="preserve"> </w:t>
      </w:r>
      <w:r w:rsidR="004F6AC0">
        <w:rPr>
          <w:rFonts w:ascii="Times New Roman" w:eastAsia="Times New Roman" w:hAnsi="Times New Roman" w:cs="Times New Roman"/>
          <w:color w:val="000000"/>
          <w:sz w:val="24"/>
          <w:szCs w:val="24"/>
          <w:lang w:val="en-ZW" w:eastAsia="en-ZW"/>
        </w:rPr>
        <w:t>In fact, the p</w:t>
      </w:r>
      <w:r w:rsidR="004F6AC0" w:rsidRPr="004F044D">
        <w:rPr>
          <w:rFonts w:ascii="Times New Roman" w:eastAsia="Times New Roman" w:hAnsi="Times New Roman" w:cs="Times New Roman"/>
          <w:color w:val="000000"/>
          <w:sz w:val="24"/>
          <w:szCs w:val="24"/>
          <w:lang w:val="en-ZW" w:eastAsia="en-ZW"/>
        </w:rPr>
        <w:t>laintiff did not prayer for costs on a higher scale or motivate for the same in its pleadings.</w:t>
      </w:r>
      <w:r w:rsidR="00027325">
        <w:rPr>
          <w:rFonts w:ascii="Times New Roman" w:eastAsia="Times New Roman" w:hAnsi="Times New Roman" w:cs="Times New Roman"/>
          <w:color w:val="000000"/>
          <w:sz w:val="24"/>
          <w:szCs w:val="24"/>
          <w:lang w:val="en-ZW" w:eastAsia="en-ZW"/>
        </w:rPr>
        <w:t xml:space="preserve"> </w:t>
      </w:r>
      <w:r w:rsidR="00950F57">
        <w:rPr>
          <w:rFonts w:ascii="Times New Roman" w:eastAsia="Times New Roman" w:hAnsi="Times New Roman" w:cs="Times New Roman"/>
          <w:color w:val="000000"/>
          <w:sz w:val="24"/>
          <w:szCs w:val="24"/>
          <w:lang w:val="en-ZW" w:eastAsia="en-ZW"/>
        </w:rPr>
        <w:t xml:space="preserve"> </w:t>
      </w:r>
      <w:r w:rsidR="00E25537">
        <w:rPr>
          <w:rFonts w:ascii="Times New Roman" w:eastAsia="Times New Roman" w:hAnsi="Times New Roman" w:cs="Times New Roman"/>
          <w:color w:val="000000"/>
          <w:sz w:val="24"/>
          <w:szCs w:val="24"/>
          <w:lang w:val="en-ZW" w:eastAsia="en-ZW"/>
        </w:rPr>
        <w:t xml:space="preserve">I must say that such a </w:t>
      </w:r>
      <w:r w:rsidR="009D7F84">
        <w:rPr>
          <w:rFonts w:ascii="Times New Roman" w:eastAsia="Times New Roman" w:hAnsi="Times New Roman" w:cs="Times New Roman"/>
          <w:color w:val="000000"/>
          <w:sz w:val="24"/>
          <w:szCs w:val="24"/>
          <w:lang w:val="en-ZW" w:eastAsia="en-ZW"/>
        </w:rPr>
        <w:t>stance is eminently reasonable, because t</w:t>
      </w:r>
      <w:r w:rsidR="0057389B">
        <w:rPr>
          <w:rFonts w:ascii="Times New Roman" w:eastAsia="Times New Roman" w:hAnsi="Times New Roman" w:cs="Times New Roman"/>
          <w:color w:val="000000"/>
          <w:sz w:val="24"/>
          <w:szCs w:val="24"/>
          <w:lang w:val="en-ZW" w:eastAsia="en-ZW"/>
        </w:rPr>
        <w:t xml:space="preserve">he dispute in </w:t>
      </w:r>
      <w:r w:rsidR="0057389B">
        <w:rPr>
          <w:rFonts w:ascii="Times New Roman" w:eastAsia="Times New Roman" w:hAnsi="Times New Roman" w:cs="Times New Roman"/>
          <w:i/>
          <w:color w:val="000000"/>
          <w:sz w:val="24"/>
          <w:szCs w:val="24"/>
          <w:lang w:val="en-ZW" w:eastAsia="en-ZW"/>
        </w:rPr>
        <w:t>casu</w:t>
      </w:r>
      <w:r w:rsidR="004F044D" w:rsidRPr="004F044D">
        <w:rPr>
          <w:rFonts w:ascii="Times New Roman" w:eastAsia="Times New Roman" w:hAnsi="Times New Roman" w:cs="Times New Roman"/>
          <w:color w:val="000000"/>
          <w:sz w:val="24"/>
          <w:szCs w:val="24"/>
          <w:lang w:val="en-ZW" w:eastAsia="en-ZW"/>
        </w:rPr>
        <w:t xml:space="preserve"> purely</w:t>
      </w:r>
      <w:r w:rsidR="0057389B">
        <w:rPr>
          <w:rFonts w:ascii="Times New Roman" w:eastAsia="Times New Roman" w:hAnsi="Times New Roman" w:cs="Times New Roman"/>
          <w:color w:val="000000"/>
          <w:sz w:val="24"/>
          <w:szCs w:val="24"/>
          <w:lang w:val="en-ZW" w:eastAsia="en-ZW"/>
        </w:rPr>
        <w:t xml:space="preserve"> centred on </w:t>
      </w:r>
      <w:r w:rsidR="00985EFB">
        <w:rPr>
          <w:rFonts w:ascii="Times New Roman" w:eastAsia="Times New Roman" w:hAnsi="Times New Roman" w:cs="Times New Roman"/>
          <w:color w:val="000000"/>
          <w:sz w:val="24"/>
          <w:szCs w:val="24"/>
          <w:lang w:val="en-ZW" w:eastAsia="en-ZW"/>
        </w:rPr>
        <w:t>the interpretation of r</w:t>
      </w:r>
      <w:r w:rsidR="004F044D" w:rsidRPr="004F044D">
        <w:rPr>
          <w:rFonts w:ascii="Times New Roman" w:eastAsia="Times New Roman" w:hAnsi="Times New Roman" w:cs="Times New Roman"/>
          <w:color w:val="000000"/>
          <w:sz w:val="24"/>
          <w:szCs w:val="24"/>
          <w:lang w:val="en-ZW" w:eastAsia="en-ZW"/>
        </w:rPr>
        <w:t>ule</w:t>
      </w:r>
      <w:r w:rsidR="00985EFB">
        <w:rPr>
          <w:rFonts w:ascii="Times New Roman" w:eastAsia="Times New Roman" w:hAnsi="Times New Roman" w:cs="Times New Roman"/>
          <w:color w:val="000000"/>
          <w:sz w:val="24"/>
          <w:szCs w:val="24"/>
          <w:lang w:val="en-ZW" w:eastAsia="en-ZW"/>
        </w:rPr>
        <w:t>s</w:t>
      </w:r>
      <w:r w:rsidR="004F044D" w:rsidRPr="004F044D">
        <w:rPr>
          <w:rFonts w:ascii="Times New Roman" w:eastAsia="Times New Roman" w:hAnsi="Times New Roman" w:cs="Times New Roman"/>
          <w:color w:val="000000"/>
          <w:sz w:val="24"/>
          <w:szCs w:val="24"/>
          <w:lang w:val="en-ZW" w:eastAsia="en-ZW"/>
        </w:rPr>
        <w:t xml:space="preserve"> 46 and 47 of the Communications and Allied Industries Pensi</w:t>
      </w:r>
      <w:r w:rsidR="00B062DC">
        <w:rPr>
          <w:rFonts w:ascii="Times New Roman" w:eastAsia="Times New Roman" w:hAnsi="Times New Roman" w:cs="Times New Roman"/>
          <w:color w:val="000000"/>
          <w:sz w:val="24"/>
          <w:szCs w:val="24"/>
          <w:lang w:val="en-ZW" w:eastAsia="en-ZW"/>
        </w:rPr>
        <w:t xml:space="preserve">on Fund Rules. </w:t>
      </w:r>
    </w:p>
    <w:p w:rsidR="009D7F84" w:rsidRPr="009D7F84" w:rsidRDefault="009D7F84" w:rsidP="009D7F84">
      <w:pPr>
        <w:spacing w:line="360" w:lineRule="auto"/>
        <w:jc w:val="both"/>
        <w:rPr>
          <w:rFonts w:ascii="Times New Roman" w:eastAsia="Times New Roman" w:hAnsi="Times New Roman" w:cs="Times New Roman"/>
          <w:color w:val="000000"/>
          <w:sz w:val="16"/>
          <w:szCs w:val="16"/>
          <w:lang w:val="en-ZW" w:eastAsia="en-ZW"/>
        </w:rPr>
      </w:pPr>
    </w:p>
    <w:p w:rsidR="009D7F84" w:rsidRPr="009D7F84" w:rsidRDefault="009D7F84" w:rsidP="00A60145">
      <w:pPr>
        <w:spacing w:after="120" w:line="360" w:lineRule="auto"/>
        <w:jc w:val="both"/>
        <w:rPr>
          <w:rFonts w:ascii="Times New Roman" w:eastAsia="Times New Roman" w:hAnsi="Times New Roman" w:cs="Times New Roman"/>
          <w:b/>
          <w:color w:val="000000"/>
          <w:sz w:val="24"/>
          <w:szCs w:val="24"/>
          <w:lang w:val="en-ZW" w:eastAsia="en-ZW"/>
        </w:rPr>
      </w:pPr>
      <w:r w:rsidRPr="009D7F84">
        <w:rPr>
          <w:rFonts w:ascii="Times New Roman" w:eastAsia="Times New Roman" w:hAnsi="Times New Roman" w:cs="Times New Roman"/>
          <w:b/>
          <w:color w:val="000000"/>
          <w:sz w:val="24"/>
          <w:szCs w:val="24"/>
          <w:lang w:val="en-ZW" w:eastAsia="en-ZW"/>
        </w:rPr>
        <w:t>Disposition</w:t>
      </w:r>
    </w:p>
    <w:p w:rsidR="00E07E22" w:rsidRDefault="004F044D" w:rsidP="00E07E22">
      <w:pPr>
        <w:spacing w:line="360" w:lineRule="auto"/>
        <w:jc w:val="both"/>
        <w:rPr>
          <w:rFonts w:ascii="Times New Roman" w:eastAsia="Times New Roman" w:hAnsi="Times New Roman" w:cs="Times New Roman"/>
          <w:sz w:val="24"/>
          <w:szCs w:val="24"/>
          <w:lang w:val="en-ZW" w:eastAsia="en-ZW"/>
        </w:rPr>
      </w:pPr>
      <w:r w:rsidRPr="004F044D">
        <w:rPr>
          <w:rFonts w:ascii="Times New Roman" w:eastAsia="Times New Roman" w:hAnsi="Times New Roman" w:cs="Times New Roman"/>
          <w:color w:val="000000"/>
          <w:sz w:val="24"/>
          <w:szCs w:val="24"/>
          <w:lang w:val="en-ZW" w:eastAsia="en-ZW"/>
        </w:rPr>
        <w:t>Consequently</w:t>
      </w:r>
      <w:r w:rsidR="00913AB8">
        <w:rPr>
          <w:rFonts w:ascii="Times New Roman" w:eastAsia="Times New Roman" w:hAnsi="Times New Roman" w:cs="Times New Roman"/>
          <w:color w:val="000000"/>
          <w:sz w:val="24"/>
          <w:szCs w:val="24"/>
          <w:lang w:val="en-ZW" w:eastAsia="en-ZW"/>
        </w:rPr>
        <w:t>,</w:t>
      </w:r>
      <w:r w:rsidRPr="004F044D">
        <w:rPr>
          <w:rFonts w:ascii="Times New Roman" w:eastAsia="Times New Roman" w:hAnsi="Times New Roman" w:cs="Times New Roman"/>
          <w:color w:val="000000"/>
          <w:sz w:val="24"/>
          <w:szCs w:val="24"/>
          <w:lang w:val="en-ZW" w:eastAsia="en-ZW"/>
        </w:rPr>
        <w:t xml:space="preserve"> I </w:t>
      </w:r>
      <w:r w:rsidR="007B2EF0">
        <w:rPr>
          <w:rFonts w:ascii="Times New Roman" w:eastAsia="Times New Roman" w:hAnsi="Times New Roman" w:cs="Times New Roman"/>
          <w:color w:val="000000"/>
          <w:sz w:val="24"/>
          <w:szCs w:val="24"/>
          <w:lang w:val="en-ZW" w:eastAsia="en-ZW"/>
        </w:rPr>
        <w:t xml:space="preserve">will grant </w:t>
      </w:r>
      <w:r w:rsidRPr="004F044D">
        <w:rPr>
          <w:rFonts w:ascii="Times New Roman" w:eastAsia="Times New Roman" w:hAnsi="Times New Roman" w:cs="Times New Roman"/>
          <w:color w:val="000000"/>
          <w:sz w:val="24"/>
          <w:szCs w:val="24"/>
          <w:lang w:val="en-ZW" w:eastAsia="en-ZW"/>
        </w:rPr>
        <w:t>the following order:</w:t>
      </w:r>
    </w:p>
    <w:p w:rsidR="00E07E22" w:rsidRPr="00E07E22" w:rsidRDefault="00E07E22" w:rsidP="00E07E22">
      <w:pPr>
        <w:spacing w:line="360" w:lineRule="auto"/>
        <w:jc w:val="both"/>
        <w:rPr>
          <w:rFonts w:ascii="Times New Roman" w:eastAsia="Times New Roman" w:hAnsi="Times New Roman" w:cs="Times New Roman"/>
          <w:sz w:val="8"/>
          <w:szCs w:val="8"/>
          <w:lang w:val="en-ZW" w:eastAsia="en-ZW"/>
        </w:rPr>
      </w:pPr>
    </w:p>
    <w:p w:rsidR="004B1A9D" w:rsidRDefault="004B1A9D" w:rsidP="00A60145">
      <w:pPr>
        <w:pStyle w:val="ListParagraph"/>
        <w:numPr>
          <w:ilvl w:val="0"/>
          <w:numId w:val="45"/>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sz w:val="24"/>
          <w:szCs w:val="24"/>
          <w:lang w:val="en-ZW" w:eastAsia="en-ZW"/>
        </w:rPr>
        <w:t xml:space="preserve">The points in </w:t>
      </w:r>
      <w:r w:rsidRPr="006D1946">
        <w:rPr>
          <w:rFonts w:ascii="Times New Roman" w:eastAsia="Times New Roman" w:hAnsi="Times New Roman" w:cs="Times New Roman"/>
          <w:i/>
          <w:sz w:val="24"/>
          <w:szCs w:val="24"/>
          <w:lang w:val="en-ZW" w:eastAsia="en-ZW"/>
        </w:rPr>
        <w:t>limine</w:t>
      </w:r>
      <w:r>
        <w:rPr>
          <w:rFonts w:ascii="Times New Roman" w:eastAsia="Times New Roman" w:hAnsi="Times New Roman" w:cs="Times New Roman"/>
          <w:sz w:val="24"/>
          <w:szCs w:val="24"/>
          <w:lang w:val="en-ZW" w:eastAsia="en-ZW"/>
        </w:rPr>
        <w:t xml:space="preserve"> raised by the defendant are hereby dismissed.</w:t>
      </w:r>
    </w:p>
    <w:p w:rsidR="004B1A9D" w:rsidRPr="00A6250A" w:rsidRDefault="004B1A9D" w:rsidP="004B1A9D">
      <w:pPr>
        <w:pStyle w:val="ListParagraph"/>
        <w:spacing w:line="360" w:lineRule="auto"/>
        <w:jc w:val="both"/>
        <w:rPr>
          <w:rFonts w:ascii="Times New Roman" w:eastAsia="Times New Roman" w:hAnsi="Times New Roman" w:cs="Times New Roman"/>
          <w:sz w:val="4"/>
          <w:szCs w:val="4"/>
          <w:lang w:val="en-ZW" w:eastAsia="en-ZW"/>
        </w:rPr>
      </w:pPr>
    </w:p>
    <w:p w:rsidR="00A60145" w:rsidRPr="004B2CA1" w:rsidRDefault="004F044D" w:rsidP="00A60145">
      <w:pPr>
        <w:pStyle w:val="ListParagraph"/>
        <w:numPr>
          <w:ilvl w:val="0"/>
          <w:numId w:val="45"/>
        </w:numPr>
        <w:spacing w:line="360" w:lineRule="auto"/>
        <w:jc w:val="both"/>
        <w:rPr>
          <w:rFonts w:ascii="Times New Roman" w:eastAsia="Times New Roman" w:hAnsi="Times New Roman" w:cs="Times New Roman"/>
          <w:sz w:val="24"/>
          <w:szCs w:val="24"/>
          <w:lang w:val="en-ZW" w:eastAsia="en-ZW"/>
        </w:rPr>
      </w:pPr>
      <w:r w:rsidRPr="00E07E22">
        <w:rPr>
          <w:rFonts w:ascii="Times New Roman" w:eastAsia="Times New Roman" w:hAnsi="Times New Roman" w:cs="Times New Roman"/>
          <w:color w:val="000000"/>
          <w:sz w:val="24"/>
          <w:szCs w:val="24"/>
          <w:lang w:val="en-ZW" w:eastAsia="en-ZW"/>
        </w:rPr>
        <w:t>The defendant be and is hereby ordered to pay plaintiff the sum of $552,561.82 together with monthly benefits of $8,938.00 paid from June 2020 plus interest at 16% per annum calculated from 16</w:t>
      </w:r>
      <w:r w:rsidR="00744208">
        <w:rPr>
          <w:rFonts w:ascii="Times New Roman" w:eastAsia="Times New Roman" w:hAnsi="Times New Roman" w:cs="Times New Roman"/>
          <w:color w:val="000000"/>
          <w:sz w:val="14"/>
          <w:szCs w:val="14"/>
          <w:vertAlign w:val="superscript"/>
          <w:lang w:val="en-ZW" w:eastAsia="en-ZW"/>
        </w:rPr>
        <w:t xml:space="preserve"> </w:t>
      </w:r>
      <w:r w:rsidRPr="00E07E22">
        <w:rPr>
          <w:rFonts w:ascii="Times New Roman" w:eastAsia="Times New Roman" w:hAnsi="Times New Roman" w:cs="Times New Roman"/>
          <w:color w:val="000000"/>
          <w:sz w:val="24"/>
          <w:szCs w:val="24"/>
          <w:lang w:val="en-ZW" w:eastAsia="en-ZW"/>
        </w:rPr>
        <w:t>March 2018.</w:t>
      </w:r>
    </w:p>
    <w:p w:rsidR="004B2CA1" w:rsidRPr="004B2CA1" w:rsidRDefault="004B2CA1" w:rsidP="004B2CA1">
      <w:pPr>
        <w:spacing w:line="360" w:lineRule="auto"/>
        <w:jc w:val="both"/>
        <w:rPr>
          <w:rFonts w:ascii="Times New Roman" w:eastAsia="Times New Roman" w:hAnsi="Times New Roman" w:cs="Times New Roman"/>
          <w:sz w:val="2"/>
          <w:szCs w:val="2"/>
          <w:lang w:val="en-ZW" w:eastAsia="en-ZW"/>
        </w:rPr>
      </w:pPr>
    </w:p>
    <w:p w:rsidR="00A6250A" w:rsidRPr="00D64C05" w:rsidRDefault="00744208" w:rsidP="00A6250A">
      <w:pPr>
        <w:pStyle w:val="ListParagraph"/>
        <w:numPr>
          <w:ilvl w:val="0"/>
          <w:numId w:val="45"/>
        </w:numPr>
        <w:spacing w:line="360" w:lineRule="auto"/>
        <w:jc w:val="both"/>
        <w:rPr>
          <w:rFonts w:ascii="Times New Roman" w:eastAsia="Times New Roman" w:hAnsi="Times New Roman" w:cs="Times New Roman"/>
          <w:sz w:val="24"/>
          <w:szCs w:val="24"/>
          <w:lang w:val="en-ZW" w:eastAsia="en-ZW"/>
        </w:rPr>
      </w:pPr>
      <w:r>
        <w:rPr>
          <w:rFonts w:ascii="Times New Roman" w:eastAsia="Times New Roman" w:hAnsi="Times New Roman" w:cs="Times New Roman"/>
          <w:color w:val="000000"/>
          <w:sz w:val="24"/>
          <w:szCs w:val="24"/>
          <w:lang w:val="en-ZW" w:eastAsia="en-ZW"/>
        </w:rPr>
        <w:t xml:space="preserve">The </w:t>
      </w:r>
      <w:r w:rsidR="004F044D" w:rsidRPr="00A60145">
        <w:rPr>
          <w:rFonts w:ascii="Times New Roman" w:eastAsia="Times New Roman" w:hAnsi="Times New Roman" w:cs="Times New Roman"/>
          <w:color w:val="000000"/>
          <w:sz w:val="24"/>
          <w:szCs w:val="24"/>
          <w:lang w:val="en-ZW" w:eastAsia="en-ZW"/>
        </w:rPr>
        <w:t>defend</w:t>
      </w:r>
      <w:r>
        <w:rPr>
          <w:rFonts w:ascii="Times New Roman" w:eastAsia="Times New Roman" w:hAnsi="Times New Roman" w:cs="Times New Roman"/>
          <w:color w:val="000000"/>
          <w:sz w:val="24"/>
          <w:szCs w:val="24"/>
          <w:lang w:val="en-ZW" w:eastAsia="en-ZW"/>
        </w:rPr>
        <w:t xml:space="preserve">ant be and is hereby to pay </w:t>
      </w:r>
      <w:r w:rsidR="004F044D" w:rsidRPr="00A60145">
        <w:rPr>
          <w:rFonts w:ascii="Times New Roman" w:eastAsia="Times New Roman" w:hAnsi="Times New Roman" w:cs="Times New Roman"/>
          <w:color w:val="000000"/>
          <w:sz w:val="24"/>
          <w:szCs w:val="24"/>
          <w:lang w:val="en-ZW" w:eastAsia="en-ZW"/>
        </w:rPr>
        <w:t xml:space="preserve">Walter Munakiri’s pension benefits in terms of </w:t>
      </w:r>
      <w:r w:rsidR="006E5A0B">
        <w:rPr>
          <w:rFonts w:ascii="Times New Roman" w:eastAsia="Times New Roman" w:hAnsi="Times New Roman" w:cs="Times New Roman"/>
          <w:color w:val="000000"/>
          <w:sz w:val="24"/>
          <w:szCs w:val="24"/>
          <w:lang w:val="en-ZW" w:eastAsia="en-ZW"/>
        </w:rPr>
        <w:t>r</w:t>
      </w:r>
      <w:r w:rsidR="004F044D" w:rsidRPr="00A60145">
        <w:rPr>
          <w:rFonts w:ascii="Times New Roman" w:eastAsia="Times New Roman" w:hAnsi="Times New Roman" w:cs="Times New Roman"/>
          <w:color w:val="000000"/>
          <w:sz w:val="24"/>
          <w:szCs w:val="24"/>
          <w:lang w:val="en-ZW" w:eastAsia="en-ZW"/>
        </w:rPr>
        <w:t xml:space="preserve"> 46 and 47 of the </w:t>
      </w:r>
      <w:r w:rsidR="00E2341E">
        <w:rPr>
          <w:rFonts w:ascii="Times New Roman" w:eastAsia="Times New Roman" w:hAnsi="Times New Roman" w:cs="Times New Roman"/>
          <w:color w:val="000000"/>
          <w:sz w:val="24"/>
          <w:szCs w:val="24"/>
          <w:lang w:val="en-ZW" w:eastAsia="en-ZW"/>
        </w:rPr>
        <w:t xml:space="preserve">Commercial and Allied Industries </w:t>
      </w:r>
      <w:r w:rsidR="004F044D" w:rsidRPr="00A60145">
        <w:rPr>
          <w:rFonts w:ascii="Times New Roman" w:eastAsia="Times New Roman" w:hAnsi="Times New Roman" w:cs="Times New Roman"/>
          <w:color w:val="000000"/>
          <w:sz w:val="24"/>
          <w:szCs w:val="24"/>
          <w:lang w:val="en-ZW" w:eastAsia="en-ZW"/>
        </w:rPr>
        <w:t>Pension Fund Rules until he attains the age of sixty-five</w:t>
      </w:r>
      <w:r w:rsidR="00E2341E">
        <w:rPr>
          <w:rFonts w:ascii="Times New Roman" w:eastAsia="Times New Roman" w:hAnsi="Times New Roman" w:cs="Times New Roman"/>
          <w:color w:val="000000"/>
          <w:sz w:val="24"/>
          <w:szCs w:val="24"/>
          <w:lang w:val="en-ZW" w:eastAsia="en-ZW"/>
        </w:rPr>
        <w:t xml:space="preserve"> years</w:t>
      </w:r>
      <w:r w:rsidR="004F044D" w:rsidRPr="00A60145">
        <w:rPr>
          <w:rFonts w:ascii="Times New Roman" w:eastAsia="Times New Roman" w:hAnsi="Times New Roman" w:cs="Times New Roman"/>
          <w:color w:val="000000"/>
          <w:sz w:val="24"/>
          <w:szCs w:val="24"/>
          <w:lang w:val="en-ZW" w:eastAsia="en-ZW"/>
        </w:rPr>
        <w:t>. </w:t>
      </w:r>
    </w:p>
    <w:p w:rsidR="00D64C05" w:rsidRPr="00D64C05" w:rsidRDefault="00D64C05" w:rsidP="00D64C05">
      <w:pPr>
        <w:spacing w:line="360" w:lineRule="auto"/>
        <w:jc w:val="both"/>
        <w:rPr>
          <w:rFonts w:ascii="Times New Roman" w:eastAsia="Times New Roman" w:hAnsi="Times New Roman" w:cs="Times New Roman"/>
          <w:sz w:val="2"/>
          <w:szCs w:val="2"/>
          <w:lang w:val="en-ZW" w:eastAsia="en-ZW"/>
        </w:rPr>
      </w:pPr>
    </w:p>
    <w:p w:rsidR="004F044D" w:rsidRPr="00A6250A" w:rsidRDefault="0086041B" w:rsidP="00A6250A">
      <w:pPr>
        <w:pStyle w:val="ListParagraph"/>
        <w:numPr>
          <w:ilvl w:val="0"/>
          <w:numId w:val="45"/>
        </w:numPr>
        <w:spacing w:line="360" w:lineRule="auto"/>
        <w:jc w:val="both"/>
        <w:rPr>
          <w:rFonts w:ascii="Times New Roman" w:eastAsia="Times New Roman" w:hAnsi="Times New Roman" w:cs="Times New Roman"/>
          <w:sz w:val="24"/>
          <w:szCs w:val="24"/>
          <w:lang w:val="en-ZW" w:eastAsia="en-ZW"/>
        </w:rPr>
      </w:pPr>
      <w:r w:rsidRPr="00A6250A">
        <w:rPr>
          <w:rFonts w:ascii="Times New Roman" w:eastAsia="Times New Roman" w:hAnsi="Times New Roman" w:cs="Times New Roman"/>
          <w:color w:val="000000"/>
          <w:sz w:val="24"/>
          <w:szCs w:val="24"/>
          <w:lang w:val="en-ZW" w:eastAsia="en-ZW"/>
        </w:rPr>
        <w:t>The d</w:t>
      </w:r>
      <w:r w:rsidR="004F044D" w:rsidRPr="00A6250A">
        <w:rPr>
          <w:rFonts w:ascii="Times New Roman" w:eastAsia="Times New Roman" w:hAnsi="Times New Roman" w:cs="Times New Roman"/>
          <w:color w:val="000000"/>
          <w:sz w:val="24"/>
          <w:szCs w:val="24"/>
          <w:lang w:val="en-ZW" w:eastAsia="en-ZW"/>
        </w:rPr>
        <w:t>efendant shall pay cost</w:t>
      </w:r>
      <w:r w:rsidRPr="00A6250A">
        <w:rPr>
          <w:rFonts w:ascii="Times New Roman" w:eastAsia="Times New Roman" w:hAnsi="Times New Roman" w:cs="Times New Roman"/>
          <w:color w:val="000000"/>
          <w:sz w:val="24"/>
          <w:szCs w:val="24"/>
          <w:lang w:val="en-ZW" w:eastAsia="en-ZW"/>
        </w:rPr>
        <w:t>s</w:t>
      </w:r>
      <w:r w:rsidR="004F044D" w:rsidRPr="00A6250A">
        <w:rPr>
          <w:rFonts w:ascii="Times New Roman" w:eastAsia="Times New Roman" w:hAnsi="Times New Roman" w:cs="Times New Roman"/>
          <w:color w:val="000000"/>
          <w:sz w:val="24"/>
          <w:szCs w:val="24"/>
          <w:lang w:val="en-ZW" w:eastAsia="en-ZW"/>
        </w:rPr>
        <w:t xml:space="preserve"> of this suit on an ordinary scale. </w:t>
      </w:r>
    </w:p>
    <w:p w:rsidR="00D052D5" w:rsidRDefault="00D052D5" w:rsidP="0011683A">
      <w:pPr>
        <w:jc w:val="both"/>
        <w:rPr>
          <w:rFonts w:cstheme="minorHAnsi"/>
          <w:sz w:val="24"/>
          <w:szCs w:val="24"/>
        </w:rPr>
      </w:pPr>
    </w:p>
    <w:p w:rsidR="00D052D5" w:rsidRDefault="00D052D5" w:rsidP="0011683A">
      <w:pPr>
        <w:jc w:val="both"/>
        <w:rPr>
          <w:rFonts w:cstheme="minorHAnsi"/>
          <w:sz w:val="24"/>
          <w:szCs w:val="24"/>
        </w:rPr>
      </w:pPr>
    </w:p>
    <w:p w:rsidR="009A41FF" w:rsidRDefault="00D052D5" w:rsidP="0011683A">
      <w:pPr>
        <w:jc w:val="both"/>
        <w:rPr>
          <w:rFonts w:ascii="Times New Roman" w:hAnsi="Times New Roman" w:cs="Times New Roman"/>
          <w:sz w:val="24"/>
          <w:szCs w:val="24"/>
        </w:rPr>
      </w:pPr>
      <w:r w:rsidRPr="008B73BF">
        <w:rPr>
          <w:rFonts w:ascii="Times New Roman" w:hAnsi="Times New Roman" w:cs="Times New Roman"/>
          <w:i/>
          <w:sz w:val="24"/>
          <w:szCs w:val="24"/>
        </w:rPr>
        <w:t>Mawere Sibanda</w:t>
      </w:r>
      <w:r w:rsidR="00A5032B" w:rsidRPr="008B73BF">
        <w:rPr>
          <w:rFonts w:ascii="Times New Roman" w:hAnsi="Times New Roman" w:cs="Times New Roman"/>
          <w:i/>
          <w:sz w:val="24"/>
          <w:szCs w:val="24"/>
        </w:rPr>
        <w:t xml:space="preserve"> Commercial Lawyers</w:t>
      </w:r>
      <w:r w:rsidR="00A5032B">
        <w:rPr>
          <w:rFonts w:ascii="Times New Roman" w:hAnsi="Times New Roman" w:cs="Times New Roman"/>
          <w:sz w:val="24"/>
          <w:szCs w:val="24"/>
        </w:rPr>
        <w:t>, plaintiff’s legal practitioners</w:t>
      </w:r>
      <w:r w:rsidR="009A41FF">
        <w:rPr>
          <w:rFonts w:ascii="Times New Roman" w:hAnsi="Times New Roman" w:cs="Times New Roman"/>
          <w:sz w:val="24"/>
          <w:szCs w:val="24"/>
        </w:rPr>
        <w:tab/>
      </w:r>
      <w:r w:rsidR="009A41FF">
        <w:rPr>
          <w:rFonts w:ascii="Times New Roman" w:hAnsi="Times New Roman" w:cs="Times New Roman"/>
          <w:sz w:val="24"/>
          <w:szCs w:val="24"/>
        </w:rPr>
        <w:tab/>
      </w:r>
    </w:p>
    <w:p w:rsidR="00C75CDC" w:rsidRPr="00D052D5" w:rsidRDefault="009A41FF" w:rsidP="0011683A">
      <w:pPr>
        <w:jc w:val="both"/>
        <w:rPr>
          <w:rFonts w:ascii="Times New Roman" w:hAnsi="Times New Roman" w:cs="Times New Roman"/>
          <w:sz w:val="24"/>
          <w:szCs w:val="24"/>
        </w:rPr>
      </w:pPr>
      <w:r w:rsidRPr="0039462D">
        <w:rPr>
          <w:rFonts w:ascii="Times New Roman" w:hAnsi="Times New Roman" w:cs="Times New Roman"/>
          <w:i/>
          <w:sz w:val="24"/>
          <w:szCs w:val="24"/>
        </w:rPr>
        <w:t>Matsikidze Attorneys-at-Law</w:t>
      </w:r>
      <w:r w:rsidR="0039462D">
        <w:rPr>
          <w:rFonts w:ascii="Times New Roman" w:hAnsi="Times New Roman" w:cs="Times New Roman"/>
          <w:sz w:val="24"/>
          <w:szCs w:val="24"/>
        </w:rPr>
        <w:t xml:space="preserve">, </w:t>
      </w:r>
      <w:r w:rsidR="006E5A0B">
        <w:rPr>
          <w:rFonts w:ascii="Times New Roman" w:hAnsi="Times New Roman" w:cs="Times New Roman"/>
          <w:sz w:val="24"/>
          <w:szCs w:val="24"/>
        </w:rPr>
        <w:t>d</w:t>
      </w:r>
      <w:r>
        <w:rPr>
          <w:rFonts w:ascii="Times New Roman" w:hAnsi="Times New Roman" w:cs="Times New Roman"/>
          <w:sz w:val="24"/>
          <w:szCs w:val="24"/>
        </w:rPr>
        <w:t>efendant’s legal practitioners</w:t>
      </w:r>
      <w:r w:rsidR="00B65836" w:rsidRPr="00D052D5">
        <w:rPr>
          <w:rFonts w:ascii="Times New Roman" w:hAnsi="Times New Roman" w:cs="Times New Roman"/>
          <w:sz w:val="24"/>
          <w:szCs w:val="24"/>
        </w:rPr>
        <w:tab/>
      </w:r>
      <w:r w:rsidR="00B65836" w:rsidRPr="00D052D5">
        <w:rPr>
          <w:rFonts w:ascii="Times New Roman" w:hAnsi="Times New Roman" w:cs="Times New Roman"/>
          <w:sz w:val="24"/>
          <w:szCs w:val="24"/>
        </w:rPr>
        <w:tab/>
      </w:r>
      <w:r w:rsidR="00B65836" w:rsidRPr="00D052D5">
        <w:rPr>
          <w:rFonts w:ascii="Times New Roman" w:hAnsi="Times New Roman" w:cs="Times New Roman"/>
          <w:sz w:val="24"/>
          <w:szCs w:val="24"/>
        </w:rPr>
        <w:tab/>
      </w:r>
      <w:r w:rsidR="00B65836" w:rsidRPr="00D052D5">
        <w:rPr>
          <w:rFonts w:ascii="Times New Roman" w:hAnsi="Times New Roman" w:cs="Times New Roman"/>
          <w:sz w:val="24"/>
          <w:szCs w:val="24"/>
        </w:rPr>
        <w:tab/>
      </w:r>
      <w:r w:rsidR="00B65836" w:rsidRPr="00D052D5">
        <w:rPr>
          <w:rFonts w:ascii="Times New Roman" w:hAnsi="Times New Roman" w:cs="Times New Roman"/>
          <w:sz w:val="24"/>
          <w:szCs w:val="24"/>
        </w:rPr>
        <w:tab/>
      </w:r>
      <w:r w:rsidR="00C75CDC" w:rsidRPr="00D052D5">
        <w:rPr>
          <w:rFonts w:ascii="Times New Roman" w:hAnsi="Times New Roman" w:cs="Times New Roman"/>
          <w:sz w:val="24"/>
          <w:szCs w:val="24"/>
        </w:rPr>
        <w:t xml:space="preserve">                                                                                                                                      </w:t>
      </w:r>
    </w:p>
    <w:sectPr w:rsidR="00C75CDC" w:rsidRPr="00D052D5" w:rsidSect="00006A1F">
      <w:headerReference w:type="default" r:id="rId8"/>
      <w:footerReference w:type="default" r:id="rId9"/>
      <w:pgSz w:w="12240" w:h="15840"/>
      <w:pgMar w:top="1298" w:right="1440" w:bottom="1440"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F9D" w:rsidRDefault="003A2F9D" w:rsidP="008B71F1">
      <w:r>
        <w:separator/>
      </w:r>
    </w:p>
  </w:endnote>
  <w:endnote w:type="continuationSeparator" w:id="0">
    <w:p w:rsidR="003A2F9D" w:rsidRDefault="003A2F9D" w:rsidP="008B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45" w:rsidRDefault="00807745">
    <w:pPr>
      <w:pStyle w:val="Footer"/>
      <w:jc w:val="right"/>
    </w:pPr>
  </w:p>
  <w:p w:rsidR="00807745" w:rsidRDefault="00807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F9D" w:rsidRDefault="003A2F9D" w:rsidP="008B71F1">
      <w:r>
        <w:separator/>
      </w:r>
    </w:p>
  </w:footnote>
  <w:footnote w:type="continuationSeparator" w:id="0">
    <w:p w:rsidR="003A2F9D" w:rsidRDefault="003A2F9D" w:rsidP="008B71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236194"/>
      <w:docPartObj>
        <w:docPartGallery w:val="Page Numbers (Top of Page)"/>
        <w:docPartUnique/>
      </w:docPartObj>
    </w:sdtPr>
    <w:sdtEndPr>
      <w:rPr>
        <w:noProof/>
      </w:rPr>
    </w:sdtEndPr>
    <w:sdtContent>
      <w:p w:rsidR="0011683A" w:rsidRDefault="0011683A">
        <w:pPr>
          <w:pStyle w:val="Header"/>
          <w:jc w:val="right"/>
          <w:rPr>
            <w:noProof/>
          </w:rPr>
        </w:pPr>
        <w:r>
          <w:fldChar w:fldCharType="begin"/>
        </w:r>
        <w:r>
          <w:instrText xml:space="preserve"> PAGE   \* MERGEFORMAT </w:instrText>
        </w:r>
        <w:r>
          <w:fldChar w:fldCharType="separate"/>
        </w:r>
        <w:r w:rsidR="00F34CA7">
          <w:rPr>
            <w:noProof/>
          </w:rPr>
          <w:t>1</w:t>
        </w:r>
        <w:r>
          <w:rPr>
            <w:noProof/>
          </w:rPr>
          <w:fldChar w:fldCharType="end"/>
        </w:r>
      </w:p>
      <w:p w:rsidR="0011683A" w:rsidRDefault="0011683A">
        <w:pPr>
          <w:pStyle w:val="Header"/>
          <w:jc w:val="right"/>
          <w:rPr>
            <w:noProof/>
          </w:rPr>
        </w:pPr>
        <w:r>
          <w:rPr>
            <w:noProof/>
          </w:rPr>
          <w:t>HH</w:t>
        </w:r>
        <w:r w:rsidR="000B569F">
          <w:rPr>
            <w:noProof/>
          </w:rPr>
          <w:t xml:space="preserve"> 86-23</w:t>
        </w:r>
      </w:p>
      <w:p w:rsidR="0011683A" w:rsidRDefault="007027F1">
        <w:pPr>
          <w:pStyle w:val="Header"/>
          <w:jc w:val="right"/>
        </w:pPr>
        <w:r>
          <w:rPr>
            <w:noProof/>
          </w:rPr>
          <w:t>HC</w:t>
        </w:r>
        <w:r w:rsidR="00CA4718">
          <w:rPr>
            <w:noProof/>
          </w:rPr>
          <w:t xml:space="preserve"> </w:t>
        </w:r>
        <w:r w:rsidR="00387AE0">
          <w:rPr>
            <w:noProof/>
          </w:rPr>
          <w:t>4962/19</w:t>
        </w:r>
        <w:r>
          <w:rPr>
            <w:noProof/>
          </w:rPr>
          <w:t xml:space="preserve"> </w:t>
        </w:r>
      </w:p>
    </w:sdtContent>
  </w:sdt>
  <w:p w:rsidR="0011683A" w:rsidRDefault="001168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4BF"/>
    <w:multiLevelType w:val="hybridMultilevel"/>
    <w:tmpl w:val="8264B8E0"/>
    <w:lvl w:ilvl="0" w:tplc="504CF5A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38D6E65"/>
    <w:multiLevelType w:val="hybridMultilevel"/>
    <w:tmpl w:val="CAC437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56ACD"/>
    <w:multiLevelType w:val="hybridMultilevel"/>
    <w:tmpl w:val="02942A74"/>
    <w:lvl w:ilvl="0" w:tplc="4378C6E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0E0507"/>
    <w:multiLevelType w:val="multilevel"/>
    <w:tmpl w:val="3C98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103E26"/>
    <w:multiLevelType w:val="hybridMultilevel"/>
    <w:tmpl w:val="CAD04CF2"/>
    <w:lvl w:ilvl="0" w:tplc="7088AB00">
      <w:start w:val="1"/>
      <w:numFmt w:val="lowerLetter"/>
      <w:lvlText w:val="(%1)"/>
      <w:lvlJc w:val="left"/>
      <w:pPr>
        <w:ind w:left="720" w:hanging="360"/>
      </w:pPr>
      <w:rPr>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0E477998"/>
    <w:multiLevelType w:val="multilevel"/>
    <w:tmpl w:val="29DC3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9A362D"/>
    <w:multiLevelType w:val="hybridMultilevel"/>
    <w:tmpl w:val="2FC034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0F95ED9"/>
    <w:multiLevelType w:val="hybridMultilevel"/>
    <w:tmpl w:val="92F09680"/>
    <w:lvl w:ilvl="0" w:tplc="7AC435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0B87293"/>
    <w:multiLevelType w:val="hybridMultilevel"/>
    <w:tmpl w:val="457E6F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233C6E9B"/>
    <w:multiLevelType w:val="hybridMultilevel"/>
    <w:tmpl w:val="FBEC3A50"/>
    <w:lvl w:ilvl="0" w:tplc="2D4AE30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24EA5527"/>
    <w:multiLevelType w:val="hybridMultilevel"/>
    <w:tmpl w:val="5B5664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8D10D36"/>
    <w:multiLevelType w:val="hybridMultilevel"/>
    <w:tmpl w:val="AAF64752"/>
    <w:lvl w:ilvl="0" w:tplc="56403B1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D9E52C3"/>
    <w:multiLevelType w:val="hybridMultilevel"/>
    <w:tmpl w:val="A314E46A"/>
    <w:lvl w:ilvl="0" w:tplc="395AA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324422EC"/>
    <w:multiLevelType w:val="hybridMultilevel"/>
    <w:tmpl w:val="1ABCFF76"/>
    <w:lvl w:ilvl="0" w:tplc="580AF5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24F3055"/>
    <w:multiLevelType w:val="hybridMultilevel"/>
    <w:tmpl w:val="04744E7E"/>
    <w:lvl w:ilvl="0" w:tplc="1B82BB0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3103404"/>
    <w:multiLevelType w:val="multilevel"/>
    <w:tmpl w:val="680AC950"/>
    <w:lvl w:ilvl="0">
      <w:start w:val="1"/>
      <w:numFmt w:val="decimal"/>
      <w:lvlText w:val="%1."/>
      <w:lvlJc w:val="left"/>
      <w:pPr>
        <w:ind w:left="36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7056BE0"/>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9EF40B7"/>
    <w:multiLevelType w:val="multilevel"/>
    <w:tmpl w:val="232EEFEC"/>
    <w:lvl w:ilvl="0">
      <w:start w:val="1"/>
      <w:numFmt w:val="decimal"/>
      <w:lvlText w:val="%1."/>
      <w:lvlJc w:val="left"/>
      <w:pPr>
        <w:ind w:left="1080" w:hanging="720"/>
      </w:pPr>
      <w:rPr>
        <w:rFonts w:hint="default"/>
        <w:b w:val="0"/>
      </w:rPr>
    </w:lvl>
    <w:lvl w:ilvl="1">
      <w:start w:val="1"/>
      <w:numFmt w:val="decimal"/>
      <w:isLgl/>
      <w:lvlText w:val="%1.%2"/>
      <w:lvlJc w:val="left"/>
      <w:pPr>
        <w:ind w:left="2160" w:hanging="108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3BF449A4"/>
    <w:multiLevelType w:val="hybridMultilevel"/>
    <w:tmpl w:val="15C21A60"/>
    <w:lvl w:ilvl="0" w:tplc="A7CE2D2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3D8F66AD"/>
    <w:multiLevelType w:val="multilevel"/>
    <w:tmpl w:val="70DE6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C20961"/>
    <w:multiLevelType w:val="hybridMultilevel"/>
    <w:tmpl w:val="4E0A2D14"/>
    <w:lvl w:ilvl="0" w:tplc="5C10434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4133127B"/>
    <w:multiLevelType w:val="multilevel"/>
    <w:tmpl w:val="607E2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384BBF"/>
    <w:multiLevelType w:val="hybridMultilevel"/>
    <w:tmpl w:val="3BF23542"/>
    <w:lvl w:ilvl="0" w:tplc="703651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B914DFB"/>
    <w:multiLevelType w:val="hybridMultilevel"/>
    <w:tmpl w:val="DE46AE3E"/>
    <w:lvl w:ilvl="0" w:tplc="E830FF1E">
      <w:start w:val="1"/>
      <w:numFmt w:val="lowerLetter"/>
      <w:lvlText w:val="(%1)"/>
      <w:lvlJc w:val="left"/>
      <w:pPr>
        <w:ind w:left="1440" w:hanging="360"/>
      </w:pPr>
      <w:rPr>
        <w:rFonts w:hint="default"/>
        <w:color w:val="000000"/>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4D3A72ED"/>
    <w:multiLevelType w:val="hybridMultilevel"/>
    <w:tmpl w:val="DFF08208"/>
    <w:lvl w:ilvl="0" w:tplc="9496D9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EC51B94"/>
    <w:multiLevelType w:val="hybridMultilevel"/>
    <w:tmpl w:val="0F6E31D4"/>
    <w:lvl w:ilvl="0" w:tplc="B20E53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F953CE2"/>
    <w:multiLevelType w:val="hybridMultilevel"/>
    <w:tmpl w:val="D7AEC2F8"/>
    <w:lvl w:ilvl="0" w:tplc="EED29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0F62D87"/>
    <w:multiLevelType w:val="hybridMultilevel"/>
    <w:tmpl w:val="9DA42818"/>
    <w:lvl w:ilvl="0" w:tplc="8FC4DAA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531C1947"/>
    <w:multiLevelType w:val="hybridMultilevel"/>
    <w:tmpl w:val="739A7A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943C3A"/>
    <w:multiLevelType w:val="hybridMultilevel"/>
    <w:tmpl w:val="2AA67EEA"/>
    <w:lvl w:ilvl="0" w:tplc="250E0D1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6D60587"/>
    <w:multiLevelType w:val="multilevel"/>
    <w:tmpl w:val="6D48D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3908CC"/>
    <w:multiLevelType w:val="hybridMultilevel"/>
    <w:tmpl w:val="99A827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5CF152AA"/>
    <w:multiLevelType w:val="hybridMultilevel"/>
    <w:tmpl w:val="D6D89468"/>
    <w:lvl w:ilvl="0" w:tplc="10F010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5DAB4556"/>
    <w:multiLevelType w:val="hybridMultilevel"/>
    <w:tmpl w:val="706446EA"/>
    <w:lvl w:ilvl="0" w:tplc="59964A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5F3114AD"/>
    <w:multiLevelType w:val="hybridMultilevel"/>
    <w:tmpl w:val="2960D6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12D3600"/>
    <w:multiLevelType w:val="hybridMultilevel"/>
    <w:tmpl w:val="3A82FF90"/>
    <w:lvl w:ilvl="0" w:tplc="E63ABF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63975808"/>
    <w:multiLevelType w:val="multilevel"/>
    <w:tmpl w:val="FB16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39229F"/>
    <w:multiLevelType w:val="hybridMultilevel"/>
    <w:tmpl w:val="CEEE3FB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6CED0558"/>
    <w:multiLevelType w:val="hybridMultilevel"/>
    <w:tmpl w:val="F7BC9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15:restartNumberingAfterBreak="0">
    <w:nsid w:val="6E5E5778"/>
    <w:multiLevelType w:val="hybridMultilevel"/>
    <w:tmpl w:val="72824C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798508D"/>
    <w:multiLevelType w:val="multilevel"/>
    <w:tmpl w:val="E08288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79F6BB8"/>
    <w:multiLevelType w:val="multilevel"/>
    <w:tmpl w:val="37FE80F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D72648"/>
    <w:multiLevelType w:val="hybridMultilevel"/>
    <w:tmpl w:val="363E7A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90D3FA1"/>
    <w:multiLevelType w:val="hybridMultilevel"/>
    <w:tmpl w:val="DD6868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7AAC7B7C"/>
    <w:multiLevelType w:val="hybridMultilevel"/>
    <w:tmpl w:val="79DC53C4"/>
    <w:lvl w:ilvl="0" w:tplc="5B1A5B7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44"/>
  </w:num>
  <w:num w:numId="3">
    <w:abstractNumId w:val="14"/>
  </w:num>
  <w:num w:numId="4">
    <w:abstractNumId w:val="13"/>
  </w:num>
  <w:num w:numId="5">
    <w:abstractNumId w:val="24"/>
  </w:num>
  <w:num w:numId="6">
    <w:abstractNumId w:val="26"/>
  </w:num>
  <w:num w:numId="7">
    <w:abstractNumId w:val="10"/>
  </w:num>
  <w:num w:numId="8">
    <w:abstractNumId w:val="27"/>
  </w:num>
  <w:num w:numId="9">
    <w:abstractNumId w:val="43"/>
  </w:num>
  <w:num w:numId="10">
    <w:abstractNumId w:val="39"/>
  </w:num>
  <w:num w:numId="11">
    <w:abstractNumId w:val="41"/>
  </w:num>
  <w:num w:numId="12">
    <w:abstractNumId w:val="29"/>
  </w:num>
  <w:num w:numId="13">
    <w:abstractNumId w:val="18"/>
  </w:num>
  <w:num w:numId="14">
    <w:abstractNumId w:val="0"/>
  </w:num>
  <w:num w:numId="15">
    <w:abstractNumId w:val="32"/>
  </w:num>
  <w:num w:numId="16">
    <w:abstractNumId w:val="25"/>
  </w:num>
  <w:num w:numId="17">
    <w:abstractNumId w:val="16"/>
  </w:num>
  <w:num w:numId="18">
    <w:abstractNumId w:val="1"/>
  </w:num>
  <w:num w:numId="19">
    <w:abstractNumId w:val="37"/>
  </w:num>
  <w:num w:numId="20">
    <w:abstractNumId w:val="15"/>
  </w:num>
  <w:num w:numId="21">
    <w:abstractNumId w:val="2"/>
  </w:num>
  <w:num w:numId="22">
    <w:abstractNumId w:val="31"/>
  </w:num>
  <w:num w:numId="23">
    <w:abstractNumId w:val="42"/>
  </w:num>
  <w:num w:numId="24">
    <w:abstractNumId w:val="7"/>
  </w:num>
  <w:num w:numId="25">
    <w:abstractNumId w:val="40"/>
  </w:num>
  <w:num w:numId="26">
    <w:abstractNumId w:val="11"/>
  </w:num>
  <w:num w:numId="27">
    <w:abstractNumId w:val="33"/>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0"/>
  </w:num>
  <w:num w:numId="33">
    <w:abstractNumId w:val="38"/>
  </w:num>
  <w:num w:numId="34">
    <w:abstractNumId w:val="17"/>
  </w:num>
  <w:num w:numId="35">
    <w:abstractNumId w:val="36"/>
  </w:num>
  <w:num w:numId="36">
    <w:abstractNumId w:val="3"/>
  </w:num>
  <w:num w:numId="37">
    <w:abstractNumId w:val="30"/>
  </w:num>
  <w:num w:numId="38">
    <w:abstractNumId w:val="19"/>
  </w:num>
  <w:num w:numId="39">
    <w:abstractNumId w:val="21"/>
    <w:lvlOverride w:ilvl="0">
      <w:lvl w:ilvl="0">
        <w:numFmt w:val="lowerLetter"/>
        <w:lvlText w:val="%1."/>
        <w:lvlJc w:val="left"/>
      </w:lvl>
    </w:lvlOverride>
  </w:num>
  <w:num w:numId="40">
    <w:abstractNumId w:val="5"/>
    <w:lvlOverride w:ilvl="0">
      <w:lvl w:ilvl="0">
        <w:numFmt w:val="lowerLetter"/>
        <w:lvlText w:val="%1."/>
        <w:lvlJc w:val="left"/>
      </w:lvl>
    </w:lvlOverride>
  </w:num>
  <w:num w:numId="41">
    <w:abstractNumId w:val="22"/>
  </w:num>
  <w:num w:numId="42">
    <w:abstractNumId w:val="23"/>
  </w:num>
  <w:num w:numId="43">
    <w:abstractNumId w:val="35"/>
  </w:num>
  <w:num w:numId="44">
    <w:abstractNumId w:val="9"/>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82A"/>
    <w:rsid w:val="00000CD7"/>
    <w:rsid w:val="00004A3A"/>
    <w:rsid w:val="000054D9"/>
    <w:rsid w:val="00006A1F"/>
    <w:rsid w:val="00007E12"/>
    <w:rsid w:val="00012374"/>
    <w:rsid w:val="00013341"/>
    <w:rsid w:val="000144EF"/>
    <w:rsid w:val="00014D88"/>
    <w:rsid w:val="00014E2E"/>
    <w:rsid w:val="00016CF3"/>
    <w:rsid w:val="00021A86"/>
    <w:rsid w:val="00022BFE"/>
    <w:rsid w:val="00022D66"/>
    <w:rsid w:val="00023102"/>
    <w:rsid w:val="00023FE9"/>
    <w:rsid w:val="00024127"/>
    <w:rsid w:val="000256EA"/>
    <w:rsid w:val="00025F23"/>
    <w:rsid w:val="000266F4"/>
    <w:rsid w:val="00027325"/>
    <w:rsid w:val="0003015C"/>
    <w:rsid w:val="000317B2"/>
    <w:rsid w:val="00032262"/>
    <w:rsid w:val="00032327"/>
    <w:rsid w:val="00032D51"/>
    <w:rsid w:val="0003314D"/>
    <w:rsid w:val="00034661"/>
    <w:rsid w:val="000357BB"/>
    <w:rsid w:val="000375A0"/>
    <w:rsid w:val="00037A4D"/>
    <w:rsid w:val="000418E5"/>
    <w:rsid w:val="00043535"/>
    <w:rsid w:val="000435E0"/>
    <w:rsid w:val="00043891"/>
    <w:rsid w:val="00043ED9"/>
    <w:rsid w:val="0004423F"/>
    <w:rsid w:val="0004504D"/>
    <w:rsid w:val="000470E5"/>
    <w:rsid w:val="0004754F"/>
    <w:rsid w:val="0004789C"/>
    <w:rsid w:val="00047C70"/>
    <w:rsid w:val="00051EFD"/>
    <w:rsid w:val="00052594"/>
    <w:rsid w:val="0005268C"/>
    <w:rsid w:val="0005298D"/>
    <w:rsid w:val="00052AE6"/>
    <w:rsid w:val="00052E1D"/>
    <w:rsid w:val="00054426"/>
    <w:rsid w:val="00055BFD"/>
    <w:rsid w:val="00056CEA"/>
    <w:rsid w:val="00060E1A"/>
    <w:rsid w:val="00061A22"/>
    <w:rsid w:val="00062C94"/>
    <w:rsid w:val="00062D0D"/>
    <w:rsid w:val="0006363A"/>
    <w:rsid w:val="00063BA6"/>
    <w:rsid w:val="0006405F"/>
    <w:rsid w:val="0006441D"/>
    <w:rsid w:val="00064DA8"/>
    <w:rsid w:val="00066391"/>
    <w:rsid w:val="0006646E"/>
    <w:rsid w:val="00067D02"/>
    <w:rsid w:val="00070464"/>
    <w:rsid w:val="00070C1A"/>
    <w:rsid w:val="0007238A"/>
    <w:rsid w:val="00072783"/>
    <w:rsid w:val="0007304D"/>
    <w:rsid w:val="00073137"/>
    <w:rsid w:val="000734F2"/>
    <w:rsid w:val="0007442C"/>
    <w:rsid w:val="00075307"/>
    <w:rsid w:val="00076E94"/>
    <w:rsid w:val="000773DF"/>
    <w:rsid w:val="00080350"/>
    <w:rsid w:val="000804E2"/>
    <w:rsid w:val="00081B22"/>
    <w:rsid w:val="00083BCE"/>
    <w:rsid w:val="000842EA"/>
    <w:rsid w:val="0008655D"/>
    <w:rsid w:val="000900A8"/>
    <w:rsid w:val="00091D0D"/>
    <w:rsid w:val="000920F9"/>
    <w:rsid w:val="00092716"/>
    <w:rsid w:val="00095B5A"/>
    <w:rsid w:val="0009657F"/>
    <w:rsid w:val="000965CC"/>
    <w:rsid w:val="00096CE2"/>
    <w:rsid w:val="000A0753"/>
    <w:rsid w:val="000A08AB"/>
    <w:rsid w:val="000A0AB8"/>
    <w:rsid w:val="000A0AF5"/>
    <w:rsid w:val="000A1668"/>
    <w:rsid w:val="000A1A09"/>
    <w:rsid w:val="000A4625"/>
    <w:rsid w:val="000A505C"/>
    <w:rsid w:val="000A5B41"/>
    <w:rsid w:val="000A651E"/>
    <w:rsid w:val="000B00E0"/>
    <w:rsid w:val="000B0D3C"/>
    <w:rsid w:val="000B0D8E"/>
    <w:rsid w:val="000B160F"/>
    <w:rsid w:val="000B17C0"/>
    <w:rsid w:val="000B1E47"/>
    <w:rsid w:val="000B225A"/>
    <w:rsid w:val="000B2AE2"/>
    <w:rsid w:val="000B2D5D"/>
    <w:rsid w:val="000B569F"/>
    <w:rsid w:val="000B6148"/>
    <w:rsid w:val="000B6FB9"/>
    <w:rsid w:val="000C018F"/>
    <w:rsid w:val="000C0A56"/>
    <w:rsid w:val="000C0B78"/>
    <w:rsid w:val="000C1A90"/>
    <w:rsid w:val="000C20E9"/>
    <w:rsid w:val="000C221A"/>
    <w:rsid w:val="000C6999"/>
    <w:rsid w:val="000D01F0"/>
    <w:rsid w:val="000D0B03"/>
    <w:rsid w:val="000D1709"/>
    <w:rsid w:val="000D1D97"/>
    <w:rsid w:val="000D23AC"/>
    <w:rsid w:val="000D2B40"/>
    <w:rsid w:val="000D2CDC"/>
    <w:rsid w:val="000D3477"/>
    <w:rsid w:val="000D3F71"/>
    <w:rsid w:val="000D5F51"/>
    <w:rsid w:val="000D7B8C"/>
    <w:rsid w:val="000E0B80"/>
    <w:rsid w:val="000E0BB7"/>
    <w:rsid w:val="000E0E24"/>
    <w:rsid w:val="000E10A5"/>
    <w:rsid w:val="000E58C8"/>
    <w:rsid w:val="000E5C45"/>
    <w:rsid w:val="000E62A6"/>
    <w:rsid w:val="000E6E0A"/>
    <w:rsid w:val="000E6F47"/>
    <w:rsid w:val="000E70F0"/>
    <w:rsid w:val="000F1963"/>
    <w:rsid w:val="000F23D1"/>
    <w:rsid w:val="000F281D"/>
    <w:rsid w:val="000F2AC3"/>
    <w:rsid w:val="000F2D0A"/>
    <w:rsid w:val="000F36BD"/>
    <w:rsid w:val="000F4495"/>
    <w:rsid w:val="000F45EA"/>
    <w:rsid w:val="000F478A"/>
    <w:rsid w:val="0010154D"/>
    <w:rsid w:val="00101B3C"/>
    <w:rsid w:val="001041DC"/>
    <w:rsid w:val="00104702"/>
    <w:rsid w:val="00104C6F"/>
    <w:rsid w:val="001113AA"/>
    <w:rsid w:val="001114CA"/>
    <w:rsid w:val="001114EA"/>
    <w:rsid w:val="0011198F"/>
    <w:rsid w:val="00111DAE"/>
    <w:rsid w:val="00113AC8"/>
    <w:rsid w:val="001149BC"/>
    <w:rsid w:val="00114CDB"/>
    <w:rsid w:val="00114FBB"/>
    <w:rsid w:val="001163C2"/>
    <w:rsid w:val="0011683A"/>
    <w:rsid w:val="00116F33"/>
    <w:rsid w:val="001170C8"/>
    <w:rsid w:val="001170F5"/>
    <w:rsid w:val="0012072D"/>
    <w:rsid w:val="001216AA"/>
    <w:rsid w:val="00121F14"/>
    <w:rsid w:val="0012297A"/>
    <w:rsid w:val="001249C5"/>
    <w:rsid w:val="0012521E"/>
    <w:rsid w:val="001256D8"/>
    <w:rsid w:val="001258C8"/>
    <w:rsid w:val="00126141"/>
    <w:rsid w:val="00126676"/>
    <w:rsid w:val="001271B5"/>
    <w:rsid w:val="00130ADE"/>
    <w:rsid w:val="001316CF"/>
    <w:rsid w:val="00131B1B"/>
    <w:rsid w:val="00134177"/>
    <w:rsid w:val="00134385"/>
    <w:rsid w:val="001343E3"/>
    <w:rsid w:val="00136033"/>
    <w:rsid w:val="00140B14"/>
    <w:rsid w:val="00141221"/>
    <w:rsid w:val="001415BD"/>
    <w:rsid w:val="00142C9F"/>
    <w:rsid w:val="0014303C"/>
    <w:rsid w:val="00143477"/>
    <w:rsid w:val="001439E1"/>
    <w:rsid w:val="00144157"/>
    <w:rsid w:val="00144335"/>
    <w:rsid w:val="00146140"/>
    <w:rsid w:val="0014626E"/>
    <w:rsid w:val="00146978"/>
    <w:rsid w:val="00147287"/>
    <w:rsid w:val="001507BC"/>
    <w:rsid w:val="00152D28"/>
    <w:rsid w:val="001534D6"/>
    <w:rsid w:val="00154198"/>
    <w:rsid w:val="00154BDA"/>
    <w:rsid w:val="00154D6A"/>
    <w:rsid w:val="001562CB"/>
    <w:rsid w:val="001571F6"/>
    <w:rsid w:val="00157533"/>
    <w:rsid w:val="00157B14"/>
    <w:rsid w:val="00157F39"/>
    <w:rsid w:val="00162DA8"/>
    <w:rsid w:val="00164D71"/>
    <w:rsid w:val="001654B0"/>
    <w:rsid w:val="00165F2F"/>
    <w:rsid w:val="00166991"/>
    <w:rsid w:val="00167310"/>
    <w:rsid w:val="00167AEB"/>
    <w:rsid w:val="00167EF0"/>
    <w:rsid w:val="00170434"/>
    <w:rsid w:val="0017055D"/>
    <w:rsid w:val="00171673"/>
    <w:rsid w:val="00172392"/>
    <w:rsid w:val="00173E5A"/>
    <w:rsid w:val="0017548C"/>
    <w:rsid w:val="00175C7E"/>
    <w:rsid w:val="001817D2"/>
    <w:rsid w:val="001819AD"/>
    <w:rsid w:val="00182872"/>
    <w:rsid w:val="001828A4"/>
    <w:rsid w:val="00182A4F"/>
    <w:rsid w:val="00185270"/>
    <w:rsid w:val="00186248"/>
    <w:rsid w:val="00186459"/>
    <w:rsid w:val="0018725B"/>
    <w:rsid w:val="00187B01"/>
    <w:rsid w:val="00190206"/>
    <w:rsid w:val="00191051"/>
    <w:rsid w:val="0019244B"/>
    <w:rsid w:val="00195E0D"/>
    <w:rsid w:val="00196FE3"/>
    <w:rsid w:val="001972CA"/>
    <w:rsid w:val="0019747E"/>
    <w:rsid w:val="00197D96"/>
    <w:rsid w:val="001A0ADD"/>
    <w:rsid w:val="001A1428"/>
    <w:rsid w:val="001A1D65"/>
    <w:rsid w:val="001A21C8"/>
    <w:rsid w:val="001A2C23"/>
    <w:rsid w:val="001A3F55"/>
    <w:rsid w:val="001A3FB8"/>
    <w:rsid w:val="001A6D0D"/>
    <w:rsid w:val="001A7A9B"/>
    <w:rsid w:val="001B066A"/>
    <w:rsid w:val="001B0678"/>
    <w:rsid w:val="001B072B"/>
    <w:rsid w:val="001B13D9"/>
    <w:rsid w:val="001B166B"/>
    <w:rsid w:val="001B462C"/>
    <w:rsid w:val="001B614B"/>
    <w:rsid w:val="001B7583"/>
    <w:rsid w:val="001B7D72"/>
    <w:rsid w:val="001C0CB4"/>
    <w:rsid w:val="001C128F"/>
    <w:rsid w:val="001C27D2"/>
    <w:rsid w:val="001C2C90"/>
    <w:rsid w:val="001C2CC1"/>
    <w:rsid w:val="001C2D50"/>
    <w:rsid w:val="001C316C"/>
    <w:rsid w:val="001C731C"/>
    <w:rsid w:val="001C766E"/>
    <w:rsid w:val="001D0CC6"/>
    <w:rsid w:val="001D1B00"/>
    <w:rsid w:val="001D29D0"/>
    <w:rsid w:val="001D3441"/>
    <w:rsid w:val="001D501B"/>
    <w:rsid w:val="001D5B5E"/>
    <w:rsid w:val="001D67C4"/>
    <w:rsid w:val="001D7E5D"/>
    <w:rsid w:val="001D7FD7"/>
    <w:rsid w:val="001E0AEF"/>
    <w:rsid w:val="001E132A"/>
    <w:rsid w:val="001E2898"/>
    <w:rsid w:val="001E3310"/>
    <w:rsid w:val="001E5288"/>
    <w:rsid w:val="001E67DB"/>
    <w:rsid w:val="001E77B7"/>
    <w:rsid w:val="001F32C3"/>
    <w:rsid w:val="001F42F8"/>
    <w:rsid w:val="001F5934"/>
    <w:rsid w:val="001F5EBB"/>
    <w:rsid w:val="00200359"/>
    <w:rsid w:val="00200AC5"/>
    <w:rsid w:val="00200EF5"/>
    <w:rsid w:val="00202629"/>
    <w:rsid w:val="00205C68"/>
    <w:rsid w:val="002068BC"/>
    <w:rsid w:val="00206E04"/>
    <w:rsid w:val="00206F3C"/>
    <w:rsid w:val="002071F8"/>
    <w:rsid w:val="0021060B"/>
    <w:rsid w:val="00210A15"/>
    <w:rsid w:val="00211827"/>
    <w:rsid w:val="002125E4"/>
    <w:rsid w:val="002126CB"/>
    <w:rsid w:val="00212DB1"/>
    <w:rsid w:val="0021318C"/>
    <w:rsid w:val="0021349A"/>
    <w:rsid w:val="002136C7"/>
    <w:rsid w:val="0021429C"/>
    <w:rsid w:val="002145DD"/>
    <w:rsid w:val="002164B6"/>
    <w:rsid w:val="00217405"/>
    <w:rsid w:val="00220272"/>
    <w:rsid w:val="00223D16"/>
    <w:rsid w:val="00224F46"/>
    <w:rsid w:val="0022560C"/>
    <w:rsid w:val="00225FEF"/>
    <w:rsid w:val="002264B0"/>
    <w:rsid w:val="002266AF"/>
    <w:rsid w:val="00230616"/>
    <w:rsid w:val="00230B3B"/>
    <w:rsid w:val="00234674"/>
    <w:rsid w:val="00236064"/>
    <w:rsid w:val="0023741C"/>
    <w:rsid w:val="00237B3A"/>
    <w:rsid w:val="00240054"/>
    <w:rsid w:val="00241AAD"/>
    <w:rsid w:val="002422EE"/>
    <w:rsid w:val="00244234"/>
    <w:rsid w:val="00244AE5"/>
    <w:rsid w:val="00245016"/>
    <w:rsid w:val="00245E1D"/>
    <w:rsid w:val="002465F6"/>
    <w:rsid w:val="002466F5"/>
    <w:rsid w:val="00247126"/>
    <w:rsid w:val="00247DA9"/>
    <w:rsid w:val="002506D8"/>
    <w:rsid w:val="00250894"/>
    <w:rsid w:val="00250E39"/>
    <w:rsid w:val="002512E1"/>
    <w:rsid w:val="002517FA"/>
    <w:rsid w:val="00251EE8"/>
    <w:rsid w:val="00252A3A"/>
    <w:rsid w:val="00252EF6"/>
    <w:rsid w:val="0025335D"/>
    <w:rsid w:val="002537BF"/>
    <w:rsid w:val="00253AFA"/>
    <w:rsid w:val="00254897"/>
    <w:rsid w:val="00257465"/>
    <w:rsid w:val="00260E9D"/>
    <w:rsid w:val="002628D8"/>
    <w:rsid w:val="00263899"/>
    <w:rsid w:val="002639F8"/>
    <w:rsid w:val="002650BC"/>
    <w:rsid w:val="0026559D"/>
    <w:rsid w:val="00265B81"/>
    <w:rsid w:val="0026612A"/>
    <w:rsid w:val="0026628B"/>
    <w:rsid w:val="00271968"/>
    <w:rsid w:val="00271AC1"/>
    <w:rsid w:val="00271C54"/>
    <w:rsid w:val="00272A4E"/>
    <w:rsid w:val="00272DB4"/>
    <w:rsid w:val="00275052"/>
    <w:rsid w:val="002753AA"/>
    <w:rsid w:val="0027611E"/>
    <w:rsid w:val="00276234"/>
    <w:rsid w:val="00277058"/>
    <w:rsid w:val="002779EE"/>
    <w:rsid w:val="00280990"/>
    <w:rsid w:val="00280B04"/>
    <w:rsid w:val="002818E6"/>
    <w:rsid w:val="00281990"/>
    <w:rsid w:val="002820D9"/>
    <w:rsid w:val="00282825"/>
    <w:rsid w:val="00282F27"/>
    <w:rsid w:val="002833F1"/>
    <w:rsid w:val="00283451"/>
    <w:rsid w:val="00283B02"/>
    <w:rsid w:val="00284778"/>
    <w:rsid w:val="0028586F"/>
    <w:rsid w:val="00285BE4"/>
    <w:rsid w:val="00286212"/>
    <w:rsid w:val="00286612"/>
    <w:rsid w:val="00286BF3"/>
    <w:rsid w:val="00286D2B"/>
    <w:rsid w:val="00287536"/>
    <w:rsid w:val="00292753"/>
    <w:rsid w:val="002938DA"/>
    <w:rsid w:val="00294DAD"/>
    <w:rsid w:val="002964D4"/>
    <w:rsid w:val="00296734"/>
    <w:rsid w:val="002A0700"/>
    <w:rsid w:val="002A15A6"/>
    <w:rsid w:val="002A2007"/>
    <w:rsid w:val="002A255F"/>
    <w:rsid w:val="002A3535"/>
    <w:rsid w:val="002A4515"/>
    <w:rsid w:val="002A4D48"/>
    <w:rsid w:val="002A570A"/>
    <w:rsid w:val="002A5CE8"/>
    <w:rsid w:val="002A61AB"/>
    <w:rsid w:val="002B1473"/>
    <w:rsid w:val="002B1E71"/>
    <w:rsid w:val="002B39C3"/>
    <w:rsid w:val="002B47A4"/>
    <w:rsid w:val="002B5D6B"/>
    <w:rsid w:val="002B698E"/>
    <w:rsid w:val="002B6BEB"/>
    <w:rsid w:val="002B6F31"/>
    <w:rsid w:val="002B75AA"/>
    <w:rsid w:val="002C15BF"/>
    <w:rsid w:val="002C2B5C"/>
    <w:rsid w:val="002C3156"/>
    <w:rsid w:val="002C32B5"/>
    <w:rsid w:val="002C5C57"/>
    <w:rsid w:val="002C60A8"/>
    <w:rsid w:val="002C64FA"/>
    <w:rsid w:val="002C7CA6"/>
    <w:rsid w:val="002C7F1D"/>
    <w:rsid w:val="002D138C"/>
    <w:rsid w:val="002D1993"/>
    <w:rsid w:val="002D49E0"/>
    <w:rsid w:val="002D4BB1"/>
    <w:rsid w:val="002D5958"/>
    <w:rsid w:val="002D7951"/>
    <w:rsid w:val="002E0413"/>
    <w:rsid w:val="002E1D11"/>
    <w:rsid w:val="002E2626"/>
    <w:rsid w:val="002E42AC"/>
    <w:rsid w:val="002E47D4"/>
    <w:rsid w:val="002E626B"/>
    <w:rsid w:val="002F0E37"/>
    <w:rsid w:val="002F234B"/>
    <w:rsid w:val="002F3096"/>
    <w:rsid w:val="002F3FD6"/>
    <w:rsid w:val="002F44E9"/>
    <w:rsid w:val="002F467F"/>
    <w:rsid w:val="002F5D2B"/>
    <w:rsid w:val="002F62E5"/>
    <w:rsid w:val="002F673A"/>
    <w:rsid w:val="002F722A"/>
    <w:rsid w:val="00300A38"/>
    <w:rsid w:val="003018E8"/>
    <w:rsid w:val="003025F2"/>
    <w:rsid w:val="00302B67"/>
    <w:rsid w:val="00304E5E"/>
    <w:rsid w:val="00305FCF"/>
    <w:rsid w:val="00306FA4"/>
    <w:rsid w:val="00307DE2"/>
    <w:rsid w:val="00310D42"/>
    <w:rsid w:val="003115B4"/>
    <w:rsid w:val="00311948"/>
    <w:rsid w:val="003171D2"/>
    <w:rsid w:val="003208F8"/>
    <w:rsid w:val="003257C9"/>
    <w:rsid w:val="003258E3"/>
    <w:rsid w:val="00325B90"/>
    <w:rsid w:val="003327FF"/>
    <w:rsid w:val="00333768"/>
    <w:rsid w:val="003343AA"/>
    <w:rsid w:val="0033510D"/>
    <w:rsid w:val="00335176"/>
    <w:rsid w:val="0033583D"/>
    <w:rsid w:val="00336107"/>
    <w:rsid w:val="003365BA"/>
    <w:rsid w:val="00337158"/>
    <w:rsid w:val="00340ED2"/>
    <w:rsid w:val="00340F7A"/>
    <w:rsid w:val="003425CD"/>
    <w:rsid w:val="00342BB2"/>
    <w:rsid w:val="00343460"/>
    <w:rsid w:val="00344C8A"/>
    <w:rsid w:val="003451D1"/>
    <w:rsid w:val="00345583"/>
    <w:rsid w:val="00345D9C"/>
    <w:rsid w:val="00346C38"/>
    <w:rsid w:val="00350356"/>
    <w:rsid w:val="00350B33"/>
    <w:rsid w:val="0035182F"/>
    <w:rsid w:val="00351B7A"/>
    <w:rsid w:val="00352154"/>
    <w:rsid w:val="00352689"/>
    <w:rsid w:val="00352765"/>
    <w:rsid w:val="00355AD6"/>
    <w:rsid w:val="003564BB"/>
    <w:rsid w:val="0035651A"/>
    <w:rsid w:val="00357B88"/>
    <w:rsid w:val="00360394"/>
    <w:rsid w:val="003635DE"/>
    <w:rsid w:val="003646A4"/>
    <w:rsid w:val="00365864"/>
    <w:rsid w:val="00366290"/>
    <w:rsid w:val="00366B4C"/>
    <w:rsid w:val="003673D8"/>
    <w:rsid w:val="00371234"/>
    <w:rsid w:val="003726F2"/>
    <w:rsid w:val="00372890"/>
    <w:rsid w:val="003746FA"/>
    <w:rsid w:val="003756CA"/>
    <w:rsid w:val="00377FDC"/>
    <w:rsid w:val="00380ACB"/>
    <w:rsid w:val="00381F7F"/>
    <w:rsid w:val="00382351"/>
    <w:rsid w:val="00385339"/>
    <w:rsid w:val="0038542B"/>
    <w:rsid w:val="003854B8"/>
    <w:rsid w:val="00385C6E"/>
    <w:rsid w:val="00385E4C"/>
    <w:rsid w:val="00387265"/>
    <w:rsid w:val="00387923"/>
    <w:rsid w:val="00387AE0"/>
    <w:rsid w:val="00387FB9"/>
    <w:rsid w:val="003906CB"/>
    <w:rsid w:val="00391EE5"/>
    <w:rsid w:val="00394202"/>
    <w:rsid w:val="0039462D"/>
    <w:rsid w:val="00394860"/>
    <w:rsid w:val="00394FBE"/>
    <w:rsid w:val="0039514B"/>
    <w:rsid w:val="0039559E"/>
    <w:rsid w:val="00396101"/>
    <w:rsid w:val="003962C1"/>
    <w:rsid w:val="00397178"/>
    <w:rsid w:val="0039761F"/>
    <w:rsid w:val="003A0335"/>
    <w:rsid w:val="003A06AE"/>
    <w:rsid w:val="003A2E0F"/>
    <w:rsid w:val="003A2F9D"/>
    <w:rsid w:val="003A36BA"/>
    <w:rsid w:val="003A3F51"/>
    <w:rsid w:val="003A3FA7"/>
    <w:rsid w:val="003A411F"/>
    <w:rsid w:val="003A5868"/>
    <w:rsid w:val="003A72D6"/>
    <w:rsid w:val="003A7638"/>
    <w:rsid w:val="003B0D1B"/>
    <w:rsid w:val="003B440C"/>
    <w:rsid w:val="003B6AA4"/>
    <w:rsid w:val="003B7B0F"/>
    <w:rsid w:val="003C1697"/>
    <w:rsid w:val="003C1DE0"/>
    <w:rsid w:val="003C1F46"/>
    <w:rsid w:val="003C2951"/>
    <w:rsid w:val="003C2BC3"/>
    <w:rsid w:val="003C6EF2"/>
    <w:rsid w:val="003C728B"/>
    <w:rsid w:val="003D15BA"/>
    <w:rsid w:val="003D21C3"/>
    <w:rsid w:val="003D271D"/>
    <w:rsid w:val="003D634D"/>
    <w:rsid w:val="003D72EE"/>
    <w:rsid w:val="003D79A3"/>
    <w:rsid w:val="003E26D2"/>
    <w:rsid w:val="003E38C6"/>
    <w:rsid w:val="003E38D2"/>
    <w:rsid w:val="003E3E67"/>
    <w:rsid w:val="003E6E98"/>
    <w:rsid w:val="003E70FD"/>
    <w:rsid w:val="003E7516"/>
    <w:rsid w:val="003F0963"/>
    <w:rsid w:val="003F1B08"/>
    <w:rsid w:val="003F25B4"/>
    <w:rsid w:val="003F4E90"/>
    <w:rsid w:val="003F6835"/>
    <w:rsid w:val="004011A3"/>
    <w:rsid w:val="00402191"/>
    <w:rsid w:val="0040399F"/>
    <w:rsid w:val="00403B97"/>
    <w:rsid w:val="00404C87"/>
    <w:rsid w:val="00405648"/>
    <w:rsid w:val="00406A53"/>
    <w:rsid w:val="0040700F"/>
    <w:rsid w:val="0040755C"/>
    <w:rsid w:val="00407973"/>
    <w:rsid w:val="004108DB"/>
    <w:rsid w:val="00411D3F"/>
    <w:rsid w:val="00411D73"/>
    <w:rsid w:val="00411EAC"/>
    <w:rsid w:val="004125D7"/>
    <w:rsid w:val="0041287F"/>
    <w:rsid w:val="0041288D"/>
    <w:rsid w:val="0041398C"/>
    <w:rsid w:val="004177C2"/>
    <w:rsid w:val="00417CDF"/>
    <w:rsid w:val="0042061F"/>
    <w:rsid w:val="00423D54"/>
    <w:rsid w:val="00423EA6"/>
    <w:rsid w:val="00425B8D"/>
    <w:rsid w:val="0042634E"/>
    <w:rsid w:val="00426843"/>
    <w:rsid w:val="004270DD"/>
    <w:rsid w:val="00427ED9"/>
    <w:rsid w:val="00430A34"/>
    <w:rsid w:val="0043117C"/>
    <w:rsid w:val="00431C29"/>
    <w:rsid w:val="00431FAC"/>
    <w:rsid w:val="00432040"/>
    <w:rsid w:val="004320D3"/>
    <w:rsid w:val="00432232"/>
    <w:rsid w:val="00433B0F"/>
    <w:rsid w:val="004348E9"/>
    <w:rsid w:val="00436122"/>
    <w:rsid w:val="00436B99"/>
    <w:rsid w:val="004372F7"/>
    <w:rsid w:val="004377CD"/>
    <w:rsid w:val="00437B49"/>
    <w:rsid w:val="004403C9"/>
    <w:rsid w:val="00440ED8"/>
    <w:rsid w:val="004413C7"/>
    <w:rsid w:val="00442E96"/>
    <w:rsid w:val="0044364D"/>
    <w:rsid w:val="004442F2"/>
    <w:rsid w:val="00445149"/>
    <w:rsid w:val="00445F4C"/>
    <w:rsid w:val="00446BF6"/>
    <w:rsid w:val="0044728A"/>
    <w:rsid w:val="0044742D"/>
    <w:rsid w:val="004475BD"/>
    <w:rsid w:val="004478C8"/>
    <w:rsid w:val="00452D46"/>
    <w:rsid w:val="00453E71"/>
    <w:rsid w:val="00455608"/>
    <w:rsid w:val="004561F5"/>
    <w:rsid w:val="00456D08"/>
    <w:rsid w:val="00460A86"/>
    <w:rsid w:val="00460A9D"/>
    <w:rsid w:val="00461391"/>
    <w:rsid w:val="0046148D"/>
    <w:rsid w:val="0046148E"/>
    <w:rsid w:val="004625AF"/>
    <w:rsid w:val="004628B9"/>
    <w:rsid w:val="00462E8C"/>
    <w:rsid w:val="00464637"/>
    <w:rsid w:val="0046478A"/>
    <w:rsid w:val="0046531B"/>
    <w:rsid w:val="0046578A"/>
    <w:rsid w:val="00466B3F"/>
    <w:rsid w:val="00467580"/>
    <w:rsid w:val="00471103"/>
    <w:rsid w:val="004725D2"/>
    <w:rsid w:val="00472F0E"/>
    <w:rsid w:val="004735FD"/>
    <w:rsid w:val="00474499"/>
    <w:rsid w:val="00474AD9"/>
    <w:rsid w:val="00475BFC"/>
    <w:rsid w:val="004762B3"/>
    <w:rsid w:val="00476350"/>
    <w:rsid w:val="00476653"/>
    <w:rsid w:val="00476A94"/>
    <w:rsid w:val="00476D9E"/>
    <w:rsid w:val="00480A66"/>
    <w:rsid w:val="00481CA1"/>
    <w:rsid w:val="004821C7"/>
    <w:rsid w:val="00482382"/>
    <w:rsid w:val="0048374B"/>
    <w:rsid w:val="00483B19"/>
    <w:rsid w:val="004847A1"/>
    <w:rsid w:val="00484C39"/>
    <w:rsid w:val="00485600"/>
    <w:rsid w:val="00486379"/>
    <w:rsid w:val="00486858"/>
    <w:rsid w:val="004868C1"/>
    <w:rsid w:val="00487C66"/>
    <w:rsid w:val="00490027"/>
    <w:rsid w:val="00491A0F"/>
    <w:rsid w:val="00493B5B"/>
    <w:rsid w:val="00494E1D"/>
    <w:rsid w:val="00495C37"/>
    <w:rsid w:val="00496F72"/>
    <w:rsid w:val="00497238"/>
    <w:rsid w:val="004A0EBD"/>
    <w:rsid w:val="004A11F4"/>
    <w:rsid w:val="004A1905"/>
    <w:rsid w:val="004A2AC6"/>
    <w:rsid w:val="004A316D"/>
    <w:rsid w:val="004A3884"/>
    <w:rsid w:val="004A52B9"/>
    <w:rsid w:val="004A59F2"/>
    <w:rsid w:val="004A5F7B"/>
    <w:rsid w:val="004A6042"/>
    <w:rsid w:val="004A6C22"/>
    <w:rsid w:val="004A7ABA"/>
    <w:rsid w:val="004B023C"/>
    <w:rsid w:val="004B13CE"/>
    <w:rsid w:val="004B1A9D"/>
    <w:rsid w:val="004B1BC4"/>
    <w:rsid w:val="004B2CA1"/>
    <w:rsid w:val="004B349A"/>
    <w:rsid w:val="004B35D8"/>
    <w:rsid w:val="004B432F"/>
    <w:rsid w:val="004B43D9"/>
    <w:rsid w:val="004B4A50"/>
    <w:rsid w:val="004B4ACB"/>
    <w:rsid w:val="004B4B0F"/>
    <w:rsid w:val="004B593C"/>
    <w:rsid w:val="004B66E9"/>
    <w:rsid w:val="004B6F5B"/>
    <w:rsid w:val="004B7681"/>
    <w:rsid w:val="004C20EA"/>
    <w:rsid w:val="004C26FF"/>
    <w:rsid w:val="004C2E2C"/>
    <w:rsid w:val="004C411C"/>
    <w:rsid w:val="004C5932"/>
    <w:rsid w:val="004C5DCE"/>
    <w:rsid w:val="004C7F57"/>
    <w:rsid w:val="004D3C73"/>
    <w:rsid w:val="004D5C48"/>
    <w:rsid w:val="004D727C"/>
    <w:rsid w:val="004E09F7"/>
    <w:rsid w:val="004E2573"/>
    <w:rsid w:val="004E3C5D"/>
    <w:rsid w:val="004E3E6D"/>
    <w:rsid w:val="004E4A6B"/>
    <w:rsid w:val="004E4FE5"/>
    <w:rsid w:val="004E52ED"/>
    <w:rsid w:val="004E734A"/>
    <w:rsid w:val="004F01D2"/>
    <w:rsid w:val="004F044D"/>
    <w:rsid w:val="004F1940"/>
    <w:rsid w:val="004F2145"/>
    <w:rsid w:val="004F41BC"/>
    <w:rsid w:val="004F4F40"/>
    <w:rsid w:val="004F589C"/>
    <w:rsid w:val="004F6AC0"/>
    <w:rsid w:val="004F6B81"/>
    <w:rsid w:val="004F7979"/>
    <w:rsid w:val="00500EF4"/>
    <w:rsid w:val="00501690"/>
    <w:rsid w:val="00501D04"/>
    <w:rsid w:val="00504050"/>
    <w:rsid w:val="005042F7"/>
    <w:rsid w:val="00504BA5"/>
    <w:rsid w:val="00505CE6"/>
    <w:rsid w:val="0050744E"/>
    <w:rsid w:val="00510B40"/>
    <w:rsid w:val="00513593"/>
    <w:rsid w:val="005135EB"/>
    <w:rsid w:val="005141A5"/>
    <w:rsid w:val="005154B1"/>
    <w:rsid w:val="0051565E"/>
    <w:rsid w:val="00516522"/>
    <w:rsid w:val="005222E9"/>
    <w:rsid w:val="00522B0C"/>
    <w:rsid w:val="00526DA0"/>
    <w:rsid w:val="00527471"/>
    <w:rsid w:val="00527472"/>
    <w:rsid w:val="0053010F"/>
    <w:rsid w:val="005304AD"/>
    <w:rsid w:val="0053077E"/>
    <w:rsid w:val="00530C9F"/>
    <w:rsid w:val="00532542"/>
    <w:rsid w:val="00532AD3"/>
    <w:rsid w:val="00533427"/>
    <w:rsid w:val="00534DB8"/>
    <w:rsid w:val="00535231"/>
    <w:rsid w:val="00537551"/>
    <w:rsid w:val="00540005"/>
    <w:rsid w:val="00540739"/>
    <w:rsid w:val="00541463"/>
    <w:rsid w:val="005415A5"/>
    <w:rsid w:val="00546671"/>
    <w:rsid w:val="0054732F"/>
    <w:rsid w:val="00547726"/>
    <w:rsid w:val="00547C04"/>
    <w:rsid w:val="00550B30"/>
    <w:rsid w:val="005510C9"/>
    <w:rsid w:val="00552E3C"/>
    <w:rsid w:val="005539CE"/>
    <w:rsid w:val="00554858"/>
    <w:rsid w:val="00554EA3"/>
    <w:rsid w:val="00556288"/>
    <w:rsid w:val="00556520"/>
    <w:rsid w:val="0055681B"/>
    <w:rsid w:val="0055779C"/>
    <w:rsid w:val="005609BA"/>
    <w:rsid w:val="005634E2"/>
    <w:rsid w:val="00564C00"/>
    <w:rsid w:val="0056524B"/>
    <w:rsid w:val="0056747B"/>
    <w:rsid w:val="005677FE"/>
    <w:rsid w:val="005708D4"/>
    <w:rsid w:val="005715D0"/>
    <w:rsid w:val="00571705"/>
    <w:rsid w:val="00571F2B"/>
    <w:rsid w:val="0057204D"/>
    <w:rsid w:val="005724AC"/>
    <w:rsid w:val="00573485"/>
    <w:rsid w:val="00573714"/>
    <w:rsid w:val="0057389B"/>
    <w:rsid w:val="005740B9"/>
    <w:rsid w:val="00575FB6"/>
    <w:rsid w:val="0057699D"/>
    <w:rsid w:val="00576C37"/>
    <w:rsid w:val="005778D9"/>
    <w:rsid w:val="00582A86"/>
    <w:rsid w:val="005866C3"/>
    <w:rsid w:val="00586853"/>
    <w:rsid w:val="005869AF"/>
    <w:rsid w:val="00586E3A"/>
    <w:rsid w:val="00586EAA"/>
    <w:rsid w:val="005877AB"/>
    <w:rsid w:val="00587D2E"/>
    <w:rsid w:val="00587F9F"/>
    <w:rsid w:val="00591C8B"/>
    <w:rsid w:val="00593B59"/>
    <w:rsid w:val="00596545"/>
    <w:rsid w:val="005971B7"/>
    <w:rsid w:val="00597E11"/>
    <w:rsid w:val="005A0B2E"/>
    <w:rsid w:val="005A15CF"/>
    <w:rsid w:val="005A4BC1"/>
    <w:rsid w:val="005A50F4"/>
    <w:rsid w:val="005A553E"/>
    <w:rsid w:val="005A5901"/>
    <w:rsid w:val="005A681F"/>
    <w:rsid w:val="005A7611"/>
    <w:rsid w:val="005B16FA"/>
    <w:rsid w:val="005B1B53"/>
    <w:rsid w:val="005B299F"/>
    <w:rsid w:val="005B34DC"/>
    <w:rsid w:val="005B46F8"/>
    <w:rsid w:val="005B495F"/>
    <w:rsid w:val="005B52B0"/>
    <w:rsid w:val="005B6242"/>
    <w:rsid w:val="005B6D9D"/>
    <w:rsid w:val="005B745C"/>
    <w:rsid w:val="005B7801"/>
    <w:rsid w:val="005C06BF"/>
    <w:rsid w:val="005C129A"/>
    <w:rsid w:val="005C2F4A"/>
    <w:rsid w:val="005C53BD"/>
    <w:rsid w:val="005C756E"/>
    <w:rsid w:val="005C7B38"/>
    <w:rsid w:val="005D0D98"/>
    <w:rsid w:val="005D3753"/>
    <w:rsid w:val="005D4906"/>
    <w:rsid w:val="005D5278"/>
    <w:rsid w:val="005D571A"/>
    <w:rsid w:val="005D69CD"/>
    <w:rsid w:val="005D6FA4"/>
    <w:rsid w:val="005D7B7A"/>
    <w:rsid w:val="005E028D"/>
    <w:rsid w:val="005E127A"/>
    <w:rsid w:val="005E1E40"/>
    <w:rsid w:val="005E2746"/>
    <w:rsid w:val="005E2E7F"/>
    <w:rsid w:val="005E4E6F"/>
    <w:rsid w:val="005E51B1"/>
    <w:rsid w:val="005E6900"/>
    <w:rsid w:val="005E72C3"/>
    <w:rsid w:val="005E7DA2"/>
    <w:rsid w:val="005F1102"/>
    <w:rsid w:val="005F41F0"/>
    <w:rsid w:val="005F4E5A"/>
    <w:rsid w:val="005F6A94"/>
    <w:rsid w:val="006005DB"/>
    <w:rsid w:val="00600A1B"/>
    <w:rsid w:val="00601D5A"/>
    <w:rsid w:val="00603AD8"/>
    <w:rsid w:val="00605A70"/>
    <w:rsid w:val="00605C67"/>
    <w:rsid w:val="00611447"/>
    <w:rsid w:val="0061155E"/>
    <w:rsid w:val="006137D0"/>
    <w:rsid w:val="00613F37"/>
    <w:rsid w:val="00614763"/>
    <w:rsid w:val="00615276"/>
    <w:rsid w:val="006156EC"/>
    <w:rsid w:val="006172EB"/>
    <w:rsid w:val="0062019F"/>
    <w:rsid w:val="00620AD6"/>
    <w:rsid w:val="006210FC"/>
    <w:rsid w:val="00622C2E"/>
    <w:rsid w:val="00622F45"/>
    <w:rsid w:val="00623149"/>
    <w:rsid w:val="00623513"/>
    <w:rsid w:val="00623F36"/>
    <w:rsid w:val="00624DF7"/>
    <w:rsid w:val="00626B3A"/>
    <w:rsid w:val="006301BE"/>
    <w:rsid w:val="0063035D"/>
    <w:rsid w:val="006311F9"/>
    <w:rsid w:val="00632833"/>
    <w:rsid w:val="00632B99"/>
    <w:rsid w:val="0063361D"/>
    <w:rsid w:val="00633787"/>
    <w:rsid w:val="00633A34"/>
    <w:rsid w:val="00633F0F"/>
    <w:rsid w:val="00634114"/>
    <w:rsid w:val="006343AB"/>
    <w:rsid w:val="00635329"/>
    <w:rsid w:val="00637454"/>
    <w:rsid w:val="006400BE"/>
    <w:rsid w:val="00641373"/>
    <w:rsid w:val="00642F88"/>
    <w:rsid w:val="00644B55"/>
    <w:rsid w:val="00645203"/>
    <w:rsid w:val="00645690"/>
    <w:rsid w:val="0064617D"/>
    <w:rsid w:val="00646A0F"/>
    <w:rsid w:val="00646B7E"/>
    <w:rsid w:val="006470EE"/>
    <w:rsid w:val="006506CB"/>
    <w:rsid w:val="00650791"/>
    <w:rsid w:val="00652599"/>
    <w:rsid w:val="00652775"/>
    <w:rsid w:val="00652ACA"/>
    <w:rsid w:val="00654D61"/>
    <w:rsid w:val="00655938"/>
    <w:rsid w:val="00655A30"/>
    <w:rsid w:val="00655B46"/>
    <w:rsid w:val="006567FB"/>
    <w:rsid w:val="00657BF1"/>
    <w:rsid w:val="00660260"/>
    <w:rsid w:val="006609CB"/>
    <w:rsid w:val="006610DA"/>
    <w:rsid w:val="00661B4A"/>
    <w:rsid w:val="00661C14"/>
    <w:rsid w:val="0066323D"/>
    <w:rsid w:val="00663C33"/>
    <w:rsid w:val="0066484F"/>
    <w:rsid w:val="006652E1"/>
    <w:rsid w:val="00665871"/>
    <w:rsid w:val="00665FBA"/>
    <w:rsid w:val="00666401"/>
    <w:rsid w:val="006668C7"/>
    <w:rsid w:val="00667C4E"/>
    <w:rsid w:val="006739D7"/>
    <w:rsid w:val="00674AB6"/>
    <w:rsid w:val="0067631B"/>
    <w:rsid w:val="0068053F"/>
    <w:rsid w:val="00681DF8"/>
    <w:rsid w:val="00681E0F"/>
    <w:rsid w:val="00687196"/>
    <w:rsid w:val="00694BB8"/>
    <w:rsid w:val="006955EC"/>
    <w:rsid w:val="00695BE8"/>
    <w:rsid w:val="00695CC9"/>
    <w:rsid w:val="00697843"/>
    <w:rsid w:val="00697D01"/>
    <w:rsid w:val="006A07C9"/>
    <w:rsid w:val="006A0BB6"/>
    <w:rsid w:val="006A10E4"/>
    <w:rsid w:val="006A158E"/>
    <w:rsid w:val="006A2116"/>
    <w:rsid w:val="006A28EF"/>
    <w:rsid w:val="006A29AA"/>
    <w:rsid w:val="006A33F5"/>
    <w:rsid w:val="006A37B1"/>
    <w:rsid w:val="006A6449"/>
    <w:rsid w:val="006B1327"/>
    <w:rsid w:val="006B5BFF"/>
    <w:rsid w:val="006B5E84"/>
    <w:rsid w:val="006B622D"/>
    <w:rsid w:val="006C0F47"/>
    <w:rsid w:val="006C2193"/>
    <w:rsid w:val="006C2499"/>
    <w:rsid w:val="006C252B"/>
    <w:rsid w:val="006C273D"/>
    <w:rsid w:val="006C574E"/>
    <w:rsid w:val="006C61E4"/>
    <w:rsid w:val="006D0135"/>
    <w:rsid w:val="006D0A93"/>
    <w:rsid w:val="006D1946"/>
    <w:rsid w:val="006D39FE"/>
    <w:rsid w:val="006D4039"/>
    <w:rsid w:val="006D650C"/>
    <w:rsid w:val="006D69B4"/>
    <w:rsid w:val="006E01D9"/>
    <w:rsid w:val="006E03E2"/>
    <w:rsid w:val="006E181E"/>
    <w:rsid w:val="006E1F17"/>
    <w:rsid w:val="006E21B4"/>
    <w:rsid w:val="006E2213"/>
    <w:rsid w:val="006E5A0B"/>
    <w:rsid w:val="006E5DE4"/>
    <w:rsid w:val="006E73B9"/>
    <w:rsid w:val="006F19DD"/>
    <w:rsid w:val="006F23FF"/>
    <w:rsid w:val="006F29CD"/>
    <w:rsid w:val="006F3EA4"/>
    <w:rsid w:val="006F4787"/>
    <w:rsid w:val="006F4A9E"/>
    <w:rsid w:val="006F548F"/>
    <w:rsid w:val="006F5F7A"/>
    <w:rsid w:val="006F6208"/>
    <w:rsid w:val="006F65F9"/>
    <w:rsid w:val="006F66A4"/>
    <w:rsid w:val="006F73D7"/>
    <w:rsid w:val="00700217"/>
    <w:rsid w:val="007012DF"/>
    <w:rsid w:val="007027F1"/>
    <w:rsid w:val="00702DAF"/>
    <w:rsid w:val="007031FA"/>
    <w:rsid w:val="00704DD2"/>
    <w:rsid w:val="00705C50"/>
    <w:rsid w:val="00705E41"/>
    <w:rsid w:val="00705F28"/>
    <w:rsid w:val="007065E2"/>
    <w:rsid w:val="007071DC"/>
    <w:rsid w:val="00707394"/>
    <w:rsid w:val="007105E9"/>
    <w:rsid w:val="00710795"/>
    <w:rsid w:val="007114EF"/>
    <w:rsid w:val="0071342F"/>
    <w:rsid w:val="00713DD6"/>
    <w:rsid w:val="00715D30"/>
    <w:rsid w:val="007160F9"/>
    <w:rsid w:val="007162A4"/>
    <w:rsid w:val="007166B7"/>
    <w:rsid w:val="00716AFD"/>
    <w:rsid w:val="00720FCD"/>
    <w:rsid w:val="00721915"/>
    <w:rsid w:val="00724193"/>
    <w:rsid w:val="007241D7"/>
    <w:rsid w:val="007259D1"/>
    <w:rsid w:val="007266B3"/>
    <w:rsid w:val="00727D57"/>
    <w:rsid w:val="007309E4"/>
    <w:rsid w:val="00731231"/>
    <w:rsid w:val="00731237"/>
    <w:rsid w:val="007313F4"/>
    <w:rsid w:val="00731495"/>
    <w:rsid w:val="00731BCE"/>
    <w:rsid w:val="00732D1C"/>
    <w:rsid w:val="0073385D"/>
    <w:rsid w:val="00734125"/>
    <w:rsid w:val="00734489"/>
    <w:rsid w:val="00734FEA"/>
    <w:rsid w:val="00736659"/>
    <w:rsid w:val="0073700D"/>
    <w:rsid w:val="00740B22"/>
    <w:rsid w:val="0074153A"/>
    <w:rsid w:val="00742595"/>
    <w:rsid w:val="00742F62"/>
    <w:rsid w:val="007430CD"/>
    <w:rsid w:val="00743DA5"/>
    <w:rsid w:val="00744208"/>
    <w:rsid w:val="00746346"/>
    <w:rsid w:val="00746A8D"/>
    <w:rsid w:val="00746F59"/>
    <w:rsid w:val="00750A4C"/>
    <w:rsid w:val="007523C1"/>
    <w:rsid w:val="007524BA"/>
    <w:rsid w:val="0075354B"/>
    <w:rsid w:val="00753C97"/>
    <w:rsid w:val="00754501"/>
    <w:rsid w:val="00754E80"/>
    <w:rsid w:val="007555DB"/>
    <w:rsid w:val="00755A6E"/>
    <w:rsid w:val="0075663B"/>
    <w:rsid w:val="00756A3D"/>
    <w:rsid w:val="007573B2"/>
    <w:rsid w:val="00757670"/>
    <w:rsid w:val="00761D50"/>
    <w:rsid w:val="00762356"/>
    <w:rsid w:val="00762A41"/>
    <w:rsid w:val="00762C83"/>
    <w:rsid w:val="007632B6"/>
    <w:rsid w:val="007636BD"/>
    <w:rsid w:val="00765B93"/>
    <w:rsid w:val="00765ED3"/>
    <w:rsid w:val="00765F04"/>
    <w:rsid w:val="00767718"/>
    <w:rsid w:val="0077041A"/>
    <w:rsid w:val="00770822"/>
    <w:rsid w:val="00771068"/>
    <w:rsid w:val="007710EC"/>
    <w:rsid w:val="00771337"/>
    <w:rsid w:val="007714C2"/>
    <w:rsid w:val="007741A4"/>
    <w:rsid w:val="00777956"/>
    <w:rsid w:val="0078363B"/>
    <w:rsid w:val="00783709"/>
    <w:rsid w:val="007843B0"/>
    <w:rsid w:val="007848B2"/>
    <w:rsid w:val="007854FB"/>
    <w:rsid w:val="0078591B"/>
    <w:rsid w:val="0078595E"/>
    <w:rsid w:val="007864C8"/>
    <w:rsid w:val="007869B3"/>
    <w:rsid w:val="00786D8D"/>
    <w:rsid w:val="00786E52"/>
    <w:rsid w:val="007877D5"/>
    <w:rsid w:val="007879DB"/>
    <w:rsid w:val="007908A8"/>
    <w:rsid w:val="007914C8"/>
    <w:rsid w:val="00792208"/>
    <w:rsid w:val="00794D05"/>
    <w:rsid w:val="00796F55"/>
    <w:rsid w:val="007970B5"/>
    <w:rsid w:val="007A1DC0"/>
    <w:rsid w:val="007A28A2"/>
    <w:rsid w:val="007A3007"/>
    <w:rsid w:val="007A3BED"/>
    <w:rsid w:val="007A6079"/>
    <w:rsid w:val="007A6208"/>
    <w:rsid w:val="007A75C3"/>
    <w:rsid w:val="007A76F2"/>
    <w:rsid w:val="007A78AC"/>
    <w:rsid w:val="007B08A4"/>
    <w:rsid w:val="007B159D"/>
    <w:rsid w:val="007B1BEE"/>
    <w:rsid w:val="007B2EF0"/>
    <w:rsid w:val="007B48E8"/>
    <w:rsid w:val="007B51C8"/>
    <w:rsid w:val="007B53BC"/>
    <w:rsid w:val="007B58CD"/>
    <w:rsid w:val="007B59CD"/>
    <w:rsid w:val="007C20BB"/>
    <w:rsid w:val="007C22D1"/>
    <w:rsid w:val="007C27D4"/>
    <w:rsid w:val="007D0756"/>
    <w:rsid w:val="007D0904"/>
    <w:rsid w:val="007D1220"/>
    <w:rsid w:val="007D18A7"/>
    <w:rsid w:val="007D216E"/>
    <w:rsid w:val="007D2336"/>
    <w:rsid w:val="007D3C49"/>
    <w:rsid w:val="007D5243"/>
    <w:rsid w:val="007D5F1E"/>
    <w:rsid w:val="007D6C9B"/>
    <w:rsid w:val="007D7971"/>
    <w:rsid w:val="007D7EA8"/>
    <w:rsid w:val="007E0383"/>
    <w:rsid w:val="007E0C37"/>
    <w:rsid w:val="007E2C13"/>
    <w:rsid w:val="007E3E63"/>
    <w:rsid w:val="007E4874"/>
    <w:rsid w:val="007E6407"/>
    <w:rsid w:val="007E694B"/>
    <w:rsid w:val="007E7841"/>
    <w:rsid w:val="007E7CAB"/>
    <w:rsid w:val="007F0389"/>
    <w:rsid w:val="007F1E1F"/>
    <w:rsid w:val="007F2D32"/>
    <w:rsid w:val="007F2E71"/>
    <w:rsid w:val="007F47E7"/>
    <w:rsid w:val="007F7518"/>
    <w:rsid w:val="007F7C11"/>
    <w:rsid w:val="00800217"/>
    <w:rsid w:val="00801665"/>
    <w:rsid w:val="00801749"/>
    <w:rsid w:val="008023C1"/>
    <w:rsid w:val="00802B16"/>
    <w:rsid w:val="00803DC3"/>
    <w:rsid w:val="0080440F"/>
    <w:rsid w:val="00805439"/>
    <w:rsid w:val="00806131"/>
    <w:rsid w:val="008064CA"/>
    <w:rsid w:val="00807745"/>
    <w:rsid w:val="00807E4A"/>
    <w:rsid w:val="008103E3"/>
    <w:rsid w:val="00811943"/>
    <w:rsid w:val="00811C5D"/>
    <w:rsid w:val="00812BEB"/>
    <w:rsid w:val="00813280"/>
    <w:rsid w:val="00814326"/>
    <w:rsid w:val="00815568"/>
    <w:rsid w:val="0081666E"/>
    <w:rsid w:val="008168A1"/>
    <w:rsid w:val="008169FE"/>
    <w:rsid w:val="00816F83"/>
    <w:rsid w:val="008179E9"/>
    <w:rsid w:val="00820D43"/>
    <w:rsid w:val="00820EDB"/>
    <w:rsid w:val="008222F1"/>
    <w:rsid w:val="008223A9"/>
    <w:rsid w:val="00824346"/>
    <w:rsid w:val="00824A17"/>
    <w:rsid w:val="00825D55"/>
    <w:rsid w:val="0082612C"/>
    <w:rsid w:val="008265AE"/>
    <w:rsid w:val="0083030C"/>
    <w:rsid w:val="00832D68"/>
    <w:rsid w:val="00833932"/>
    <w:rsid w:val="008344E1"/>
    <w:rsid w:val="0083678E"/>
    <w:rsid w:val="0084026F"/>
    <w:rsid w:val="00841B48"/>
    <w:rsid w:val="00843732"/>
    <w:rsid w:val="008442A8"/>
    <w:rsid w:val="008453AF"/>
    <w:rsid w:val="008455D8"/>
    <w:rsid w:val="00855313"/>
    <w:rsid w:val="00856A9D"/>
    <w:rsid w:val="008573B2"/>
    <w:rsid w:val="0085750D"/>
    <w:rsid w:val="008577DC"/>
    <w:rsid w:val="0086041B"/>
    <w:rsid w:val="00860512"/>
    <w:rsid w:val="008618E8"/>
    <w:rsid w:val="00861A89"/>
    <w:rsid w:val="0086251A"/>
    <w:rsid w:val="008632F2"/>
    <w:rsid w:val="008635A6"/>
    <w:rsid w:val="00863B89"/>
    <w:rsid w:val="0086452A"/>
    <w:rsid w:val="008653FB"/>
    <w:rsid w:val="00865E71"/>
    <w:rsid w:val="00866490"/>
    <w:rsid w:val="008701D6"/>
    <w:rsid w:val="00870330"/>
    <w:rsid w:val="00871C47"/>
    <w:rsid w:val="00871E35"/>
    <w:rsid w:val="00872098"/>
    <w:rsid w:val="008723A7"/>
    <w:rsid w:val="00874ADB"/>
    <w:rsid w:val="00874DF1"/>
    <w:rsid w:val="00874E67"/>
    <w:rsid w:val="00875647"/>
    <w:rsid w:val="00876E55"/>
    <w:rsid w:val="0087700A"/>
    <w:rsid w:val="0087766E"/>
    <w:rsid w:val="00880576"/>
    <w:rsid w:val="00884982"/>
    <w:rsid w:val="00884D1D"/>
    <w:rsid w:val="00885837"/>
    <w:rsid w:val="0088620C"/>
    <w:rsid w:val="00886DA4"/>
    <w:rsid w:val="008871C1"/>
    <w:rsid w:val="00887D60"/>
    <w:rsid w:val="00892A8B"/>
    <w:rsid w:val="00893101"/>
    <w:rsid w:val="00893B62"/>
    <w:rsid w:val="0089408C"/>
    <w:rsid w:val="00895519"/>
    <w:rsid w:val="00896441"/>
    <w:rsid w:val="00896A0D"/>
    <w:rsid w:val="008978FF"/>
    <w:rsid w:val="00897A79"/>
    <w:rsid w:val="008A0444"/>
    <w:rsid w:val="008A0BB4"/>
    <w:rsid w:val="008A1416"/>
    <w:rsid w:val="008A1688"/>
    <w:rsid w:val="008A17F6"/>
    <w:rsid w:val="008A3580"/>
    <w:rsid w:val="008A400C"/>
    <w:rsid w:val="008A538D"/>
    <w:rsid w:val="008A5C12"/>
    <w:rsid w:val="008A5C67"/>
    <w:rsid w:val="008A6CE9"/>
    <w:rsid w:val="008B0014"/>
    <w:rsid w:val="008B11A1"/>
    <w:rsid w:val="008B2271"/>
    <w:rsid w:val="008B231A"/>
    <w:rsid w:val="008B2E48"/>
    <w:rsid w:val="008B32E1"/>
    <w:rsid w:val="008B3D19"/>
    <w:rsid w:val="008B4258"/>
    <w:rsid w:val="008B4A45"/>
    <w:rsid w:val="008B641B"/>
    <w:rsid w:val="008B6466"/>
    <w:rsid w:val="008B65A0"/>
    <w:rsid w:val="008B71F1"/>
    <w:rsid w:val="008B73BF"/>
    <w:rsid w:val="008C0BA8"/>
    <w:rsid w:val="008C0F21"/>
    <w:rsid w:val="008C1CDB"/>
    <w:rsid w:val="008C22C8"/>
    <w:rsid w:val="008C3660"/>
    <w:rsid w:val="008C3A4F"/>
    <w:rsid w:val="008C4C3E"/>
    <w:rsid w:val="008C5FAD"/>
    <w:rsid w:val="008C6104"/>
    <w:rsid w:val="008D0269"/>
    <w:rsid w:val="008D065B"/>
    <w:rsid w:val="008D070A"/>
    <w:rsid w:val="008D0BF2"/>
    <w:rsid w:val="008D15A5"/>
    <w:rsid w:val="008D2212"/>
    <w:rsid w:val="008D3CA7"/>
    <w:rsid w:val="008D3D36"/>
    <w:rsid w:val="008D3E96"/>
    <w:rsid w:val="008D41AC"/>
    <w:rsid w:val="008D5E0F"/>
    <w:rsid w:val="008D692D"/>
    <w:rsid w:val="008D6944"/>
    <w:rsid w:val="008D7BEE"/>
    <w:rsid w:val="008E026F"/>
    <w:rsid w:val="008E0307"/>
    <w:rsid w:val="008E1876"/>
    <w:rsid w:val="008E1BA8"/>
    <w:rsid w:val="008E1BC4"/>
    <w:rsid w:val="008E3079"/>
    <w:rsid w:val="008E4FFE"/>
    <w:rsid w:val="008E570B"/>
    <w:rsid w:val="008E5DD3"/>
    <w:rsid w:val="008E6C7C"/>
    <w:rsid w:val="008E6D77"/>
    <w:rsid w:val="008E6FB1"/>
    <w:rsid w:val="008F25B2"/>
    <w:rsid w:val="008F3304"/>
    <w:rsid w:val="008F3D50"/>
    <w:rsid w:val="008F6B6F"/>
    <w:rsid w:val="008F7E83"/>
    <w:rsid w:val="00900C37"/>
    <w:rsid w:val="00900E94"/>
    <w:rsid w:val="00901A01"/>
    <w:rsid w:val="00903092"/>
    <w:rsid w:val="0090380F"/>
    <w:rsid w:val="009049B2"/>
    <w:rsid w:val="009104CF"/>
    <w:rsid w:val="00910BE4"/>
    <w:rsid w:val="009113AC"/>
    <w:rsid w:val="0091188F"/>
    <w:rsid w:val="00912FAC"/>
    <w:rsid w:val="009134B0"/>
    <w:rsid w:val="00913AB8"/>
    <w:rsid w:val="00913F58"/>
    <w:rsid w:val="00914515"/>
    <w:rsid w:val="009163ED"/>
    <w:rsid w:val="00916C3A"/>
    <w:rsid w:val="009179BB"/>
    <w:rsid w:val="009200A9"/>
    <w:rsid w:val="00922110"/>
    <w:rsid w:val="00924380"/>
    <w:rsid w:val="009251F4"/>
    <w:rsid w:val="0092541F"/>
    <w:rsid w:val="00927452"/>
    <w:rsid w:val="00933A58"/>
    <w:rsid w:val="00933EF6"/>
    <w:rsid w:val="00934858"/>
    <w:rsid w:val="00935366"/>
    <w:rsid w:val="0093582A"/>
    <w:rsid w:val="00936D59"/>
    <w:rsid w:val="00937132"/>
    <w:rsid w:val="009379ED"/>
    <w:rsid w:val="00941D75"/>
    <w:rsid w:val="00942824"/>
    <w:rsid w:val="00942AF6"/>
    <w:rsid w:val="0094486F"/>
    <w:rsid w:val="00944B45"/>
    <w:rsid w:val="009478B7"/>
    <w:rsid w:val="009506D7"/>
    <w:rsid w:val="00950991"/>
    <w:rsid w:val="00950B56"/>
    <w:rsid w:val="00950F57"/>
    <w:rsid w:val="00950F64"/>
    <w:rsid w:val="0095125E"/>
    <w:rsid w:val="00951718"/>
    <w:rsid w:val="00951A1F"/>
    <w:rsid w:val="00953F28"/>
    <w:rsid w:val="009543DA"/>
    <w:rsid w:val="0095608B"/>
    <w:rsid w:val="00957444"/>
    <w:rsid w:val="00960429"/>
    <w:rsid w:val="009604A8"/>
    <w:rsid w:val="00960F22"/>
    <w:rsid w:val="009619A5"/>
    <w:rsid w:val="00962656"/>
    <w:rsid w:val="00962BCA"/>
    <w:rsid w:val="00963A19"/>
    <w:rsid w:val="00963D39"/>
    <w:rsid w:val="00965764"/>
    <w:rsid w:val="00966852"/>
    <w:rsid w:val="00966893"/>
    <w:rsid w:val="00966CAA"/>
    <w:rsid w:val="00966FCF"/>
    <w:rsid w:val="00967653"/>
    <w:rsid w:val="009700F4"/>
    <w:rsid w:val="00970E05"/>
    <w:rsid w:val="00972A84"/>
    <w:rsid w:val="00972D5E"/>
    <w:rsid w:val="00973023"/>
    <w:rsid w:val="009732D0"/>
    <w:rsid w:val="00975D71"/>
    <w:rsid w:val="009765D2"/>
    <w:rsid w:val="00977CA2"/>
    <w:rsid w:val="009802CE"/>
    <w:rsid w:val="00981D90"/>
    <w:rsid w:val="00982BB5"/>
    <w:rsid w:val="00982DD5"/>
    <w:rsid w:val="00983CAF"/>
    <w:rsid w:val="00984460"/>
    <w:rsid w:val="00985EFB"/>
    <w:rsid w:val="00986A81"/>
    <w:rsid w:val="00986AE1"/>
    <w:rsid w:val="00990CCE"/>
    <w:rsid w:val="009912A0"/>
    <w:rsid w:val="00991FE6"/>
    <w:rsid w:val="009922EA"/>
    <w:rsid w:val="00995394"/>
    <w:rsid w:val="00996077"/>
    <w:rsid w:val="009A092A"/>
    <w:rsid w:val="009A0E4B"/>
    <w:rsid w:val="009A1447"/>
    <w:rsid w:val="009A144E"/>
    <w:rsid w:val="009A16B0"/>
    <w:rsid w:val="009A1FCD"/>
    <w:rsid w:val="009A3E87"/>
    <w:rsid w:val="009A41FF"/>
    <w:rsid w:val="009A4888"/>
    <w:rsid w:val="009A56E6"/>
    <w:rsid w:val="009A5A52"/>
    <w:rsid w:val="009A62A6"/>
    <w:rsid w:val="009A6F2A"/>
    <w:rsid w:val="009A730F"/>
    <w:rsid w:val="009B0473"/>
    <w:rsid w:val="009B05AA"/>
    <w:rsid w:val="009B069A"/>
    <w:rsid w:val="009B1288"/>
    <w:rsid w:val="009B26F9"/>
    <w:rsid w:val="009B2A31"/>
    <w:rsid w:val="009B2C69"/>
    <w:rsid w:val="009B2CCD"/>
    <w:rsid w:val="009B4502"/>
    <w:rsid w:val="009B49D9"/>
    <w:rsid w:val="009B4C7F"/>
    <w:rsid w:val="009B6250"/>
    <w:rsid w:val="009C00AD"/>
    <w:rsid w:val="009C2067"/>
    <w:rsid w:val="009C318D"/>
    <w:rsid w:val="009C3749"/>
    <w:rsid w:val="009C3F23"/>
    <w:rsid w:val="009C55A7"/>
    <w:rsid w:val="009C59DF"/>
    <w:rsid w:val="009C6199"/>
    <w:rsid w:val="009C6710"/>
    <w:rsid w:val="009C729D"/>
    <w:rsid w:val="009C75E5"/>
    <w:rsid w:val="009D2A3A"/>
    <w:rsid w:val="009D2DB5"/>
    <w:rsid w:val="009D350F"/>
    <w:rsid w:val="009D680A"/>
    <w:rsid w:val="009D78FD"/>
    <w:rsid w:val="009D7F84"/>
    <w:rsid w:val="009E3D46"/>
    <w:rsid w:val="009E3DA3"/>
    <w:rsid w:val="009E3DD5"/>
    <w:rsid w:val="009E6A18"/>
    <w:rsid w:val="009E7FC9"/>
    <w:rsid w:val="009F0518"/>
    <w:rsid w:val="009F0DEB"/>
    <w:rsid w:val="009F24B7"/>
    <w:rsid w:val="009F2FAE"/>
    <w:rsid w:val="009F3063"/>
    <w:rsid w:val="009F3FD2"/>
    <w:rsid w:val="009F403D"/>
    <w:rsid w:val="009F4410"/>
    <w:rsid w:val="009F4F62"/>
    <w:rsid w:val="009F69ED"/>
    <w:rsid w:val="009F7795"/>
    <w:rsid w:val="00A0201E"/>
    <w:rsid w:val="00A03FEF"/>
    <w:rsid w:val="00A04A67"/>
    <w:rsid w:val="00A04BDD"/>
    <w:rsid w:val="00A06116"/>
    <w:rsid w:val="00A061C3"/>
    <w:rsid w:val="00A062DD"/>
    <w:rsid w:val="00A078A7"/>
    <w:rsid w:val="00A10B60"/>
    <w:rsid w:val="00A11951"/>
    <w:rsid w:val="00A11EC9"/>
    <w:rsid w:val="00A13FDF"/>
    <w:rsid w:val="00A143C4"/>
    <w:rsid w:val="00A147C6"/>
    <w:rsid w:val="00A14D22"/>
    <w:rsid w:val="00A20720"/>
    <w:rsid w:val="00A21FAB"/>
    <w:rsid w:val="00A230A0"/>
    <w:rsid w:val="00A2370F"/>
    <w:rsid w:val="00A23A47"/>
    <w:rsid w:val="00A24E9C"/>
    <w:rsid w:val="00A25EB8"/>
    <w:rsid w:val="00A279E5"/>
    <w:rsid w:val="00A279F4"/>
    <w:rsid w:val="00A303A5"/>
    <w:rsid w:val="00A30523"/>
    <w:rsid w:val="00A31CF7"/>
    <w:rsid w:val="00A31E56"/>
    <w:rsid w:val="00A32149"/>
    <w:rsid w:val="00A33579"/>
    <w:rsid w:val="00A3386E"/>
    <w:rsid w:val="00A356A4"/>
    <w:rsid w:val="00A363A0"/>
    <w:rsid w:val="00A36FAF"/>
    <w:rsid w:val="00A401B1"/>
    <w:rsid w:val="00A420D4"/>
    <w:rsid w:val="00A423B8"/>
    <w:rsid w:val="00A429C7"/>
    <w:rsid w:val="00A44E6D"/>
    <w:rsid w:val="00A50179"/>
    <w:rsid w:val="00A5032B"/>
    <w:rsid w:val="00A505BA"/>
    <w:rsid w:val="00A50628"/>
    <w:rsid w:val="00A50831"/>
    <w:rsid w:val="00A50E68"/>
    <w:rsid w:val="00A52FE7"/>
    <w:rsid w:val="00A532FB"/>
    <w:rsid w:val="00A53459"/>
    <w:rsid w:val="00A53827"/>
    <w:rsid w:val="00A54FF5"/>
    <w:rsid w:val="00A56C83"/>
    <w:rsid w:val="00A56F00"/>
    <w:rsid w:val="00A5782E"/>
    <w:rsid w:val="00A60145"/>
    <w:rsid w:val="00A606D8"/>
    <w:rsid w:val="00A6138D"/>
    <w:rsid w:val="00A613CA"/>
    <w:rsid w:val="00A619CA"/>
    <w:rsid w:val="00A61A7F"/>
    <w:rsid w:val="00A6250A"/>
    <w:rsid w:val="00A6302D"/>
    <w:rsid w:val="00A63DDF"/>
    <w:rsid w:val="00A646EC"/>
    <w:rsid w:val="00A6590B"/>
    <w:rsid w:val="00A66BF1"/>
    <w:rsid w:val="00A67C8E"/>
    <w:rsid w:val="00A72B3E"/>
    <w:rsid w:val="00A75966"/>
    <w:rsid w:val="00A763C8"/>
    <w:rsid w:val="00A76407"/>
    <w:rsid w:val="00A7738E"/>
    <w:rsid w:val="00A7759C"/>
    <w:rsid w:val="00A80297"/>
    <w:rsid w:val="00A804D0"/>
    <w:rsid w:val="00A81DBA"/>
    <w:rsid w:val="00A81F81"/>
    <w:rsid w:val="00A8404C"/>
    <w:rsid w:val="00A8625A"/>
    <w:rsid w:val="00A871C9"/>
    <w:rsid w:val="00A90682"/>
    <w:rsid w:val="00A9407F"/>
    <w:rsid w:val="00A97D28"/>
    <w:rsid w:val="00AA09C0"/>
    <w:rsid w:val="00AA0CA2"/>
    <w:rsid w:val="00AA1DF4"/>
    <w:rsid w:val="00AA3083"/>
    <w:rsid w:val="00AA361F"/>
    <w:rsid w:val="00AA3652"/>
    <w:rsid w:val="00AA3927"/>
    <w:rsid w:val="00AA4C38"/>
    <w:rsid w:val="00AA4DBA"/>
    <w:rsid w:val="00AA5F89"/>
    <w:rsid w:val="00AA797E"/>
    <w:rsid w:val="00AB057E"/>
    <w:rsid w:val="00AB0F92"/>
    <w:rsid w:val="00AB38E9"/>
    <w:rsid w:val="00AB3AF7"/>
    <w:rsid w:val="00AB3C19"/>
    <w:rsid w:val="00AB6117"/>
    <w:rsid w:val="00AC000E"/>
    <w:rsid w:val="00AC0812"/>
    <w:rsid w:val="00AC0D5F"/>
    <w:rsid w:val="00AC240C"/>
    <w:rsid w:val="00AC277A"/>
    <w:rsid w:val="00AC324B"/>
    <w:rsid w:val="00AC3ABF"/>
    <w:rsid w:val="00AC3F6C"/>
    <w:rsid w:val="00AC5328"/>
    <w:rsid w:val="00AC6D94"/>
    <w:rsid w:val="00AC71E5"/>
    <w:rsid w:val="00AC7AE0"/>
    <w:rsid w:val="00AC7EBE"/>
    <w:rsid w:val="00AD0449"/>
    <w:rsid w:val="00AD2F40"/>
    <w:rsid w:val="00AD7504"/>
    <w:rsid w:val="00AD7D67"/>
    <w:rsid w:val="00AE06EE"/>
    <w:rsid w:val="00AE09BD"/>
    <w:rsid w:val="00AE1196"/>
    <w:rsid w:val="00AE1318"/>
    <w:rsid w:val="00AE28E7"/>
    <w:rsid w:val="00AE378E"/>
    <w:rsid w:val="00AE3AEC"/>
    <w:rsid w:val="00AE3F13"/>
    <w:rsid w:val="00AE488C"/>
    <w:rsid w:val="00AE5964"/>
    <w:rsid w:val="00AE5CC6"/>
    <w:rsid w:val="00AE5FDC"/>
    <w:rsid w:val="00AE676D"/>
    <w:rsid w:val="00AF0945"/>
    <w:rsid w:val="00AF0ADC"/>
    <w:rsid w:val="00AF1222"/>
    <w:rsid w:val="00AF1698"/>
    <w:rsid w:val="00AF2C24"/>
    <w:rsid w:val="00AF4961"/>
    <w:rsid w:val="00AF57C9"/>
    <w:rsid w:val="00AF6357"/>
    <w:rsid w:val="00AF65CC"/>
    <w:rsid w:val="00AF696D"/>
    <w:rsid w:val="00AF6D4B"/>
    <w:rsid w:val="00AF7959"/>
    <w:rsid w:val="00B01F70"/>
    <w:rsid w:val="00B026A9"/>
    <w:rsid w:val="00B02885"/>
    <w:rsid w:val="00B032A3"/>
    <w:rsid w:val="00B04005"/>
    <w:rsid w:val="00B0402C"/>
    <w:rsid w:val="00B042BA"/>
    <w:rsid w:val="00B049B9"/>
    <w:rsid w:val="00B04C35"/>
    <w:rsid w:val="00B06124"/>
    <w:rsid w:val="00B062DC"/>
    <w:rsid w:val="00B06A8A"/>
    <w:rsid w:val="00B074DB"/>
    <w:rsid w:val="00B07E4F"/>
    <w:rsid w:val="00B101D8"/>
    <w:rsid w:val="00B10DC4"/>
    <w:rsid w:val="00B11513"/>
    <w:rsid w:val="00B11594"/>
    <w:rsid w:val="00B13F32"/>
    <w:rsid w:val="00B13F93"/>
    <w:rsid w:val="00B15D97"/>
    <w:rsid w:val="00B179A2"/>
    <w:rsid w:val="00B17DE6"/>
    <w:rsid w:val="00B21218"/>
    <w:rsid w:val="00B241F3"/>
    <w:rsid w:val="00B24247"/>
    <w:rsid w:val="00B252D8"/>
    <w:rsid w:val="00B25D6A"/>
    <w:rsid w:val="00B27A73"/>
    <w:rsid w:val="00B27BA2"/>
    <w:rsid w:val="00B3025E"/>
    <w:rsid w:val="00B31B2A"/>
    <w:rsid w:val="00B3272F"/>
    <w:rsid w:val="00B32EA3"/>
    <w:rsid w:val="00B348A2"/>
    <w:rsid w:val="00B34B2E"/>
    <w:rsid w:val="00B351C4"/>
    <w:rsid w:val="00B35AD0"/>
    <w:rsid w:val="00B36F90"/>
    <w:rsid w:val="00B372F6"/>
    <w:rsid w:val="00B41EA9"/>
    <w:rsid w:val="00B42B3C"/>
    <w:rsid w:val="00B43186"/>
    <w:rsid w:val="00B43250"/>
    <w:rsid w:val="00B43C1C"/>
    <w:rsid w:val="00B45BD5"/>
    <w:rsid w:val="00B46185"/>
    <w:rsid w:val="00B4652A"/>
    <w:rsid w:val="00B47A5B"/>
    <w:rsid w:val="00B50558"/>
    <w:rsid w:val="00B51C67"/>
    <w:rsid w:val="00B5225F"/>
    <w:rsid w:val="00B53BBC"/>
    <w:rsid w:val="00B54925"/>
    <w:rsid w:val="00B5534C"/>
    <w:rsid w:val="00B5677B"/>
    <w:rsid w:val="00B56A77"/>
    <w:rsid w:val="00B575A0"/>
    <w:rsid w:val="00B57623"/>
    <w:rsid w:val="00B57DC6"/>
    <w:rsid w:val="00B601FA"/>
    <w:rsid w:val="00B60C25"/>
    <w:rsid w:val="00B60CE4"/>
    <w:rsid w:val="00B620DE"/>
    <w:rsid w:val="00B62E22"/>
    <w:rsid w:val="00B644E6"/>
    <w:rsid w:val="00B6520F"/>
    <w:rsid w:val="00B65658"/>
    <w:rsid w:val="00B65836"/>
    <w:rsid w:val="00B65B8B"/>
    <w:rsid w:val="00B663A2"/>
    <w:rsid w:val="00B66438"/>
    <w:rsid w:val="00B66B16"/>
    <w:rsid w:val="00B6763B"/>
    <w:rsid w:val="00B710BF"/>
    <w:rsid w:val="00B729AA"/>
    <w:rsid w:val="00B72C68"/>
    <w:rsid w:val="00B733A6"/>
    <w:rsid w:val="00B73FAD"/>
    <w:rsid w:val="00B7429F"/>
    <w:rsid w:val="00B74553"/>
    <w:rsid w:val="00B7565C"/>
    <w:rsid w:val="00B75D1A"/>
    <w:rsid w:val="00B76188"/>
    <w:rsid w:val="00B76499"/>
    <w:rsid w:val="00B76602"/>
    <w:rsid w:val="00B77293"/>
    <w:rsid w:val="00B80317"/>
    <w:rsid w:val="00B8074E"/>
    <w:rsid w:val="00B80B3C"/>
    <w:rsid w:val="00B80DD8"/>
    <w:rsid w:val="00B82F1B"/>
    <w:rsid w:val="00B834E9"/>
    <w:rsid w:val="00B84231"/>
    <w:rsid w:val="00B846F0"/>
    <w:rsid w:val="00B84926"/>
    <w:rsid w:val="00B90E54"/>
    <w:rsid w:val="00B90F9A"/>
    <w:rsid w:val="00B928B8"/>
    <w:rsid w:val="00B92CC0"/>
    <w:rsid w:val="00B93B74"/>
    <w:rsid w:val="00B940A8"/>
    <w:rsid w:val="00B942C8"/>
    <w:rsid w:val="00B961B2"/>
    <w:rsid w:val="00B9630D"/>
    <w:rsid w:val="00B964AD"/>
    <w:rsid w:val="00B9760E"/>
    <w:rsid w:val="00B97C2A"/>
    <w:rsid w:val="00BA015E"/>
    <w:rsid w:val="00BA1710"/>
    <w:rsid w:val="00BA1944"/>
    <w:rsid w:val="00BA3310"/>
    <w:rsid w:val="00BA399D"/>
    <w:rsid w:val="00BA4A6E"/>
    <w:rsid w:val="00BA4BCD"/>
    <w:rsid w:val="00BA511B"/>
    <w:rsid w:val="00BA6D8C"/>
    <w:rsid w:val="00BA6E83"/>
    <w:rsid w:val="00BA7FE8"/>
    <w:rsid w:val="00BB12FF"/>
    <w:rsid w:val="00BB1C28"/>
    <w:rsid w:val="00BB25A0"/>
    <w:rsid w:val="00BB4150"/>
    <w:rsid w:val="00BB41C1"/>
    <w:rsid w:val="00BB510B"/>
    <w:rsid w:val="00BB5F27"/>
    <w:rsid w:val="00BB6FE0"/>
    <w:rsid w:val="00BB74FF"/>
    <w:rsid w:val="00BC0E2A"/>
    <w:rsid w:val="00BC1D10"/>
    <w:rsid w:val="00BC2990"/>
    <w:rsid w:val="00BC4503"/>
    <w:rsid w:val="00BC458E"/>
    <w:rsid w:val="00BC50F7"/>
    <w:rsid w:val="00BC5804"/>
    <w:rsid w:val="00BC5D40"/>
    <w:rsid w:val="00BC64BF"/>
    <w:rsid w:val="00BC6D84"/>
    <w:rsid w:val="00BC70E6"/>
    <w:rsid w:val="00BC7D34"/>
    <w:rsid w:val="00BC7D91"/>
    <w:rsid w:val="00BC7E60"/>
    <w:rsid w:val="00BD0514"/>
    <w:rsid w:val="00BD0843"/>
    <w:rsid w:val="00BD19F3"/>
    <w:rsid w:val="00BD273C"/>
    <w:rsid w:val="00BD37F6"/>
    <w:rsid w:val="00BD3840"/>
    <w:rsid w:val="00BD4784"/>
    <w:rsid w:val="00BD591F"/>
    <w:rsid w:val="00BE099F"/>
    <w:rsid w:val="00BE4164"/>
    <w:rsid w:val="00BE4A5C"/>
    <w:rsid w:val="00BE519F"/>
    <w:rsid w:val="00BE5312"/>
    <w:rsid w:val="00BE6B23"/>
    <w:rsid w:val="00BE7595"/>
    <w:rsid w:val="00BE7F8E"/>
    <w:rsid w:val="00BF36BC"/>
    <w:rsid w:val="00BF3A3E"/>
    <w:rsid w:val="00BF5443"/>
    <w:rsid w:val="00BF7286"/>
    <w:rsid w:val="00C0015C"/>
    <w:rsid w:val="00C01AE3"/>
    <w:rsid w:val="00C01EC3"/>
    <w:rsid w:val="00C03266"/>
    <w:rsid w:val="00C047DC"/>
    <w:rsid w:val="00C0593B"/>
    <w:rsid w:val="00C063AA"/>
    <w:rsid w:val="00C06CE9"/>
    <w:rsid w:val="00C06D3A"/>
    <w:rsid w:val="00C10764"/>
    <w:rsid w:val="00C14810"/>
    <w:rsid w:val="00C14F11"/>
    <w:rsid w:val="00C15635"/>
    <w:rsid w:val="00C1641C"/>
    <w:rsid w:val="00C16D50"/>
    <w:rsid w:val="00C1701F"/>
    <w:rsid w:val="00C217CF"/>
    <w:rsid w:val="00C223F5"/>
    <w:rsid w:val="00C24670"/>
    <w:rsid w:val="00C2483F"/>
    <w:rsid w:val="00C24CF3"/>
    <w:rsid w:val="00C2687A"/>
    <w:rsid w:val="00C26EF7"/>
    <w:rsid w:val="00C26FFB"/>
    <w:rsid w:val="00C30561"/>
    <w:rsid w:val="00C3059A"/>
    <w:rsid w:val="00C310E0"/>
    <w:rsid w:val="00C322E1"/>
    <w:rsid w:val="00C32E7D"/>
    <w:rsid w:val="00C33B94"/>
    <w:rsid w:val="00C34EF1"/>
    <w:rsid w:val="00C351C2"/>
    <w:rsid w:val="00C35421"/>
    <w:rsid w:val="00C36FD5"/>
    <w:rsid w:val="00C40361"/>
    <w:rsid w:val="00C40C55"/>
    <w:rsid w:val="00C40F7D"/>
    <w:rsid w:val="00C41526"/>
    <w:rsid w:val="00C41CC8"/>
    <w:rsid w:val="00C43511"/>
    <w:rsid w:val="00C44130"/>
    <w:rsid w:val="00C45E41"/>
    <w:rsid w:val="00C463AE"/>
    <w:rsid w:val="00C507DF"/>
    <w:rsid w:val="00C5147C"/>
    <w:rsid w:val="00C52BB9"/>
    <w:rsid w:val="00C53C24"/>
    <w:rsid w:val="00C563C2"/>
    <w:rsid w:val="00C56ED7"/>
    <w:rsid w:val="00C57011"/>
    <w:rsid w:val="00C6069B"/>
    <w:rsid w:val="00C617D3"/>
    <w:rsid w:val="00C61E1E"/>
    <w:rsid w:val="00C61F3B"/>
    <w:rsid w:val="00C64A86"/>
    <w:rsid w:val="00C65A81"/>
    <w:rsid w:val="00C669B7"/>
    <w:rsid w:val="00C6711A"/>
    <w:rsid w:val="00C67D91"/>
    <w:rsid w:val="00C70AE0"/>
    <w:rsid w:val="00C74ADA"/>
    <w:rsid w:val="00C75CDC"/>
    <w:rsid w:val="00C77AD1"/>
    <w:rsid w:val="00C77AF6"/>
    <w:rsid w:val="00C77C80"/>
    <w:rsid w:val="00C77D2A"/>
    <w:rsid w:val="00C80A4B"/>
    <w:rsid w:val="00C80BD4"/>
    <w:rsid w:val="00C8480A"/>
    <w:rsid w:val="00C84A2E"/>
    <w:rsid w:val="00C84A52"/>
    <w:rsid w:val="00C856CE"/>
    <w:rsid w:val="00C85BB3"/>
    <w:rsid w:val="00C861D8"/>
    <w:rsid w:val="00C86602"/>
    <w:rsid w:val="00C8678C"/>
    <w:rsid w:val="00C90EBA"/>
    <w:rsid w:val="00C941F3"/>
    <w:rsid w:val="00C943D0"/>
    <w:rsid w:val="00C944A6"/>
    <w:rsid w:val="00C94D2C"/>
    <w:rsid w:val="00C94D43"/>
    <w:rsid w:val="00C97149"/>
    <w:rsid w:val="00C97B42"/>
    <w:rsid w:val="00CA0020"/>
    <w:rsid w:val="00CA1EBA"/>
    <w:rsid w:val="00CA2AC8"/>
    <w:rsid w:val="00CA40A4"/>
    <w:rsid w:val="00CA4718"/>
    <w:rsid w:val="00CA484E"/>
    <w:rsid w:val="00CA4F15"/>
    <w:rsid w:val="00CA5AFC"/>
    <w:rsid w:val="00CA70C2"/>
    <w:rsid w:val="00CA75EC"/>
    <w:rsid w:val="00CA763F"/>
    <w:rsid w:val="00CB11D8"/>
    <w:rsid w:val="00CB12C9"/>
    <w:rsid w:val="00CB21C7"/>
    <w:rsid w:val="00CB3486"/>
    <w:rsid w:val="00CB4688"/>
    <w:rsid w:val="00CB4A4E"/>
    <w:rsid w:val="00CB6419"/>
    <w:rsid w:val="00CB6597"/>
    <w:rsid w:val="00CB7786"/>
    <w:rsid w:val="00CC052D"/>
    <w:rsid w:val="00CC0C54"/>
    <w:rsid w:val="00CC1368"/>
    <w:rsid w:val="00CC182C"/>
    <w:rsid w:val="00CC3BDB"/>
    <w:rsid w:val="00CC3F08"/>
    <w:rsid w:val="00CC5F0C"/>
    <w:rsid w:val="00CC6A55"/>
    <w:rsid w:val="00CC6E3F"/>
    <w:rsid w:val="00CC7166"/>
    <w:rsid w:val="00CD0FC6"/>
    <w:rsid w:val="00CD1D24"/>
    <w:rsid w:val="00CD245D"/>
    <w:rsid w:val="00CD2533"/>
    <w:rsid w:val="00CD27B7"/>
    <w:rsid w:val="00CD27CF"/>
    <w:rsid w:val="00CD2A44"/>
    <w:rsid w:val="00CD302B"/>
    <w:rsid w:val="00CD4BD5"/>
    <w:rsid w:val="00CD64AF"/>
    <w:rsid w:val="00CD689C"/>
    <w:rsid w:val="00CD6949"/>
    <w:rsid w:val="00CD6A6E"/>
    <w:rsid w:val="00CD7154"/>
    <w:rsid w:val="00CE02B0"/>
    <w:rsid w:val="00CE09FA"/>
    <w:rsid w:val="00CE16A1"/>
    <w:rsid w:val="00CE203D"/>
    <w:rsid w:val="00CE38E1"/>
    <w:rsid w:val="00CE4808"/>
    <w:rsid w:val="00CE4A37"/>
    <w:rsid w:val="00CE564B"/>
    <w:rsid w:val="00CE5E68"/>
    <w:rsid w:val="00CE6460"/>
    <w:rsid w:val="00CE7330"/>
    <w:rsid w:val="00CE7874"/>
    <w:rsid w:val="00CE7CBF"/>
    <w:rsid w:val="00CF0DD9"/>
    <w:rsid w:val="00CF258E"/>
    <w:rsid w:val="00CF30BA"/>
    <w:rsid w:val="00CF35AF"/>
    <w:rsid w:val="00CF398F"/>
    <w:rsid w:val="00CF4F0A"/>
    <w:rsid w:val="00CF6C79"/>
    <w:rsid w:val="00CF7B96"/>
    <w:rsid w:val="00CF7D6E"/>
    <w:rsid w:val="00D001FD"/>
    <w:rsid w:val="00D004C7"/>
    <w:rsid w:val="00D00B1E"/>
    <w:rsid w:val="00D02322"/>
    <w:rsid w:val="00D02BCB"/>
    <w:rsid w:val="00D04003"/>
    <w:rsid w:val="00D04A09"/>
    <w:rsid w:val="00D04A29"/>
    <w:rsid w:val="00D052D5"/>
    <w:rsid w:val="00D052DA"/>
    <w:rsid w:val="00D06367"/>
    <w:rsid w:val="00D069CD"/>
    <w:rsid w:val="00D11683"/>
    <w:rsid w:val="00D132FA"/>
    <w:rsid w:val="00D13D10"/>
    <w:rsid w:val="00D156BA"/>
    <w:rsid w:val="00D15A21"/>
    <w:rsid w:val="00D179DF"/>
    <w:rsid w:val="00D20668"/>
    <w:rsid w:val="00D20CFE"/>
    <w:rsid w:val="00D210DB"/>
    <w:rsid w:val="00D2159A"/>
    <w:rsid w:val="00D218C4"/>
    <w:rsid w:val="00D21DF8"/>
    <w:rsid w:val="00D21E97"/>
    <w:rsid w:val="00D230BC"/>
    <w:rsid w:val="00D23E4E"/>
    <w:rsid w:val="00D247F2"/>
    <w:rsid w:val="00D25725"/>
    <w:rsid w:val="00D259A0"/>
    <w:rsid w:val="00D26585"/>
    <w:rsid w:val="00D2659F"/>
    <w:rsid w:val="00D26880"/>
    <w:rsid w:val="00D27495"/>
    <w:rsid w:val="00D305B1"/>
    <w:rsid w:val="00D308F7"/>
    <w:rsid w:val="00D30B55"/>
    <w:rsid w:val="00D30E10"/>
    <w:rsid w:val="00D31ADD"/>
    <w:rsid w:val="00D32C6E"/>
    <w:rsid w:val="00D32DF7"/>
    <w:rsid w:val="00D32F66"/>
    <w:rsid w:val="00D34821"/>
    <w:rsid w:val="00D34B4C"/>
    <w:rsid w:val="00D34C92"/>
    <w:rsid w:val="00D35E65"/>
    <w:rsid w:val="00D36846"/>
    <w:rsid w:val="00D3717B"/>
    <w:rsid w:val="00D372A6"/>
    <w:rsid w:val="00D37393"/>
    <w:rsid w:val="00D40182"/>
    <w:rsid w:val="00D40B4F"/>
    <w:rsid w:val="00D429CC"/>
    <w:rsid w:val="00D4326A"/>
    <w:rsid w:val="00D477DB"/>
    <w:rsid w:val="00D478D5"/>
    <w:rsid w:val="00D478EC"/>
    <w:rsid w:val="00D503EE"/>
    <w:rsid w:val="00D5114B"/>
    <w:rsid w:val="00D516C1"/>
    <w:rsid w:val="00D526DE"/>
    <w:rsid w:val="00D5312E"/>
    <w:rsid w:val="00D544E8"/>
    <w:rsid w:val="00D54D26"/>
    <w:rsid w:val="00D54D3A"/>
    <w:rsid w:val="00D552E6"/>
    <w:rsid w:val="00D55516"/>
    <w:rsid w:val="00D5557F"/>
    <w:rsid w:val="00D57349"/>
    <w:rsid w:val="00D5740B"/>
    <w:rsid w:val="00D57A37"/>
    <w:rsid w:val="00D57C78"/>
    <w:rsid w:val="00D614D8"/>
    <w:rsid w:val="00D62A52"/>
    <w:rsid w:val="00D6486C"/>
    <w:rsid w:val="00D64AB5"/>
    <w:rsid w:val="00D64C05"/>
    <w:rsid w:val="00D64EE7"/>
    <w:rsid w:val="00D652B8"/>
    <w:rsid w:val="00D66631"/>
    <w:rsid w:val="00D67384"/>
    <w:rsid w:val="00D673D5"/>
    <w:rsid w:val="00D67B3A"/>
    <w:rsid w:val="00D7062B"/>
    <w:rsid w:val="00D71043"/>
    <w:rsid w:val="00D7123B"/>
    <w:rsid w:val="00D7161C"/>
    <w:rsid w:val="00D723DB"/>
    <w:rsid w:val="00D73C6C"/>
    <w:rsid w:val="00D73DB6"/>
    <w:rsid w:val="00D750E2"/>
    <w:rsid w:val="00D75C0D"/>
    <w:rsid w:val="00D76634"/>
    <w:rsid w:val="00D76D1E"/>
    <w:rsid w:val="00D77583"/>
    <w:rsid w:val="00D77D6C"/>
    <w:rsid w:val="00D80669"/>
    <w:rsid w:val="00D81217"/>
    <w:rsid w:val="00D8320A"/>
    <w:rsid w:val="00D83FC0"/>
    <w:rsid w:val="00D85AB3"/>
    <w:rsid w:val="00D872AE"/>
    <w:rsid w:val="00D90107"/>
    <w:rsid w:val="00D90462"/>
    <w:rsid w:val="00D91A2B"/>
    <w:rsid w:val="00D92CBE"/>
    <w:rsid w:val="00D9368C"/>
    <w:rsid w:val="00D94540"/>
    <w:rsid w:val="00D95D3D"/>
    <w:rsid w:val="00D96609"/>
    <w:rsid w:val="00D96E6A"/>
    <w:rsid w:val="00D97901"/>
    <w:rsid w:val="00DA03C0"/>
    <w:rsid w:val="00DA15BF"/>
    <w:rsid w:val="00DA1733"/>
    <w:rsid w:val="00DA190B"/>
    <w:rsid w:val="00DA1CE1"/>
    <w:rsid w:val="00DA212B"/>
    <w:rsid w:val="00DA275F"/>
    <w:rsid w:val="00DA36AA"/>
    <w:rsid w:val="00DA3CB6"/>
    <w:rsid w:val="00DA5DF6"/>
    <w:rsid w:val="00DA62EE"/>
    <w:rsid w:val="00DA706C"/>
    <w:rsid w:val="00DB17BD"/>
    <w:rsid w:val="00DB314A"/>
    <w:rsid w:val="00DB34E7"/>
    <w:rsid w:val="00DB4786"/>
    <w:rsid w:val="00DB4E94"/>
    <w:rsid w:val="00DB543A"/>
    <w:rsid w:val="00DB583A"/>
    <w:rsid w:val="00DB7125"/>
    <w:rsid w:val="00DB79C2"/>
    <w:rsid w:val="00DB7ED7"/>
    <w:rsid w:val="00DC1B47"/>
    <w:rsid w:val="00DC206F"/>
    <w:rsid w:val="00DC20DA"/>
    <w:rsid w:val="00DC4C26"/>
    <w:rsid w:val="00DC680B"/>
    <w:rsid w:val="00DC6C28"/>
    <w:rsid w:val="00DC6F78"/>
    <w:rsid w:val="00DC720C"/>
    <w:rsid w:val="00DC77EF"/>
    <w:rsid w:val="00DD0366"/>
    <w:rsid w:val="00DD1B63"/>
    <w:rsid w:val="00DD3C39"/>
    <w:rsid w:val="00DD41F1"/>
    <w:rsid w:val="00DD7FD6"/>
    <w:rsid w:val="00DE0C9D"/>
    <w:rsid w:val="00DE1180"/>
    <w:rsid w:val="00DE24A9"/>
    <w:rsid w:val="00DE3A02"/>
    <w:rsid w:val="00DE47F8"/>
    <w:rsid w:val="00DE4A6D"/>
    <w:rsid w:val="00DE63C3"/>
    <w:rsid w:val="00DE7A85"/>
    <w:rsid w:val="00DF488F"/>
    <w:rsid w:val="00DF599E"/>
    <w:rsid w:val="00DF66C3"/>
    <w:rsid w:val="00E00535"/>
    <w:rsid w:val="00E01F94"/>
    <w:rsid w:val="00E02CBD"/>
    <w:rsid w:val="00E02FAD"/>
    <w:rsid w:val="00E03265"/>
    <w:rsid w:val="00E03EC9"/>
    <w:rsid w:val="00E05877"/>
    <w:rsid w:val="00E06B5F"/>
    <w:rsid w:val="00E07E22"/>
    <w:rsid w:val="00E10F71"/>
    <w:rsid w:val="00E11788"/>
    <w:rsid w:val="00E13886"/>
    <w:rsid w:val="00E14BC3"/>
    <w:rsid w:val="00E14FC0"/>
    <w:rsid w:val="00E22477"/>
    <w:rsid w:val="00E2341E"/>
    <w:rsid w:val="00E23715"/>
    <w:rsid w:val="00E238BB"/>
    <w:rsid w:val="00E24494"/>
    <w:rsid w:val="00E24821"/>
    <w:rsid w:val="00E25537"/>
    <w:rsid w:val="00E255EB"/>
    <w:rsid w:val="00E27A8B"/>
    <w:rsid w:val="00E27B7C"/>
    <w:rsid w:val="00E27FCE"/>
    <w:rsid w:val="00E30138"/>
    <w:rsid w:val="00E30408"/>
    <w:rsid w:val="00E30D5E"/>
    <w:rsid w:val="00E31168"/>
    <w:rsid w:val="00E31328"/>
    <w:rsid w:val="00E31C64"/>
    <w:rsid w:val="00E324C0"/>
    <w:rsid w:val="00E32BD8"/>
    <w:rsid w:val="00E33C1E"/>
    <w:rsid w:val="00E34C40"/>
    <w:rsid w:val="00E34E80"/>
    <w:rsid w:val="00E3502F"/>
    <w:rsid w:val="00E366F6"/>
    <w:rsid w:val="00E369E3"/>
    <w:rsid w:val="00E36FC3"/>
    <w:rsid w:val="00E37BCD"/>
    <w:rsid w:val="00E40197"/>
    <w:rsid w:val="00E41D62"/>
    <w:rsid w:val="00E42225"/>
    <w:rsid w:val="00E4268B"/>
    <w:rsid w:val="00E42911"/>
    <w:rsid w:val="00E43FF9"/>
    <w:rsid w:val="00E4420F"/>
    <w:rsid w:val="00E467CA"/>
    <w:rsid w:val="00E474B5"/>
    <w:rsid w:val="00E50DCE"/>
    <w:rsid w:val="00E51609"/>
    <w:rsid w:val="00E5239E"/>
    <w:rsid w:val="00E5313C"/>
    <w:rsid w:val="00E53BED"/>
    <w:rsid w:val="00E546BB"/>
    <w:rsid w:val="00E55D1D"/>
    <w:rsid w:val="00E5650D"/>
    <w:rsid w:val="00E616F2"/>
    <w:rsid w:val="00E62159"/>
    <w:rsid w:val="00E64CDF"/>
    <w:rsid w:val="00E65140"/>
    <w:rsid w:val="00E669FD"/>
    <w:rsid w:val="00E67EC8"/>
    <w:rsid w:val="00E71893"/>
    <w:rsid w:val="00E71A6F"/>
    <w:rsid w:val="00E71C10"/>
    <w:rsid w:val="00E728F5"/>
    <w:rsid w:val="00E72FD7"/>
    <w:rsid w:val="00E7547E"/>
    <w:rsid w:val="00E75CBB"/>
    <w:rsid w:val="00E76392"/>
    <w:rsid w:val="00E77ED7"/>
    <w:rsid w:val="00E84520"/>
    <w:rsid w:val="00E84EB2"/>
    <w:rsid w:val="00E85A41"/>
    <w:rsid w:val="00E85DBC"/>
    <w:rsid w:val="00E86B81"/>
    <w:rsid w:val="00E86DA7"/>
    <w:rsid w:val="00E87025"/>
    <w:rsid w:val="00E90405"/>
    <w:rsid w:val="00E91FAF"/>
    <w:rsid w:val="00E92560"/>
    <w:rsid w:val="00E92EE4"/>
    <w:rsid w:val="00E932F0"/>
    <w:rsid w:val="00E946F7"/>
    <w:rsid w:val="00E9575D"/>
    <w:rsid w:val="00E963A9"/>
    <w:rsid w:val="00E96F7A"/>
    <w:rsid w:val="00EA0881"/>
    <w:rsid w:val="00EA0B15"/>
    <w:rsid w:val="00EA1A77"/>
    <w:rsid w:val="00EA2428"/>
    <w:rsid w:val="00EA2FC8"/>
    <w:rsid w:val="00EA38C6"/>
    <w:rsid w:val="00EA5162"/>
    <w:rsid w:val="00EA6B20"/>
    <w:rsid w:val="00EA7976"/>
    <w:rsid w:val="00EB0DDA"/>
    <w:rsid w:val="00EB14BA"/>
    <w:rsid w:val="00EB1DFE"/>
    <w:rsid w:val="00EB4F08"/>
    <w:rsid w:val="00EC141E"/>
    <w:rsid w:val="00EC1880"/>
    <w:rsid w:val="00EC1936"/>
    <w:rsid w:val="00EC4BB9"/>
    <w:rsid w:val="00EC4EA8"/>
    <w:rsid w:val="00ED18A3"/>
    <w:rsid w:val="00ED2A2B"/>
    <w:rsid w:val="00ED5DE4"/>
    <w:rsid w:val="00ED6193"/>
    <w:rsid w:val="00ED6A64"/>
    <w:rsid w:val="00EE0090"/>
    <w:rsid w:val="00EE05DB"/>
    <w:rsid w:val="00EE12F3"/>
    <w:rsid w:val="00EE1866"/>
    <w:rsid w:val="00EE1B42"/>
    <w:rsid w:val="00EE1D75"/>
    <w:rsid w:val="00EE202B"/>
    <w:rsid w:val="00EE2135"/>
    <w:rsid w:val="00EE2813"/>
    <w:rsid w:val="00EE3D48"/>
    <w:rsid w:val="00EE583B"/>
    <w:rsid w:val="00EE6DC4"/>
    <w:rsid w:val="00EE7840"/>
    <w:rsid w:val="00EF06DF"/>
    <w:rsid w:val="00EF13B6"/>
    <w:rsid w:val="00EF3BFF"/>
    <w:rsid w:val="00EF4F11"/>
    <w:rsid w:val="00EF5A65"/>
    <w:rsid w:val="00EF62CE"/>
    <w:rsid w:val="00EF666D"/>
    <w:rsid w:val="00EF78B7"/>
    <w:rsid w:val="00F01AF0"/>
    <w:rsid w:val="00F020DE"/>
    <w:rsid w:val="00F034BC"/>
    <w:rsid w:val="00F042A2"/>
    <w:rsid w:val="00F071E0"/>
    <w:rsid w:val="00F105DB"/>
    <w:rsid w:val="00F10A79"/>
    <w:rsid w:val="00F12561"/>
    <w:rsid w:val="00F12803"/>
    <w:rsid w:val="00F128C3"/>
    <w:rsid w:val="00F1389E"/>
    <w:rsid w:val="00F151DC"/>
    <w:rsid w:val="00F154E5"/>
    <w:rsid w:val="00F15DF5"/>
    <w:rsid w:val="00F15FC4"/>
    <w:rsid w:val="00F17C7C"/>
    <w:rsid w:val="00F201FB"/>
    <w:rsid w:val="00F202CC"/>
    <w:rsid w:val="00F20435"/>
    <w:rsid w:val="00F206D0"/>
    <w:rsid w:val="00F21409"/>
    <w:rsid w:val="00F21897"/>
    <w:rsid w:val="00F22810"/>
    <w:rsid w:val="00F22E5D"/>
    <w:rsid w:val="00F2437B"/>
    <w:rsid w:val="00F25669"/>
    <w:rsid w:val="00F25CC1"/>
    <w:rsid w:val="00F25F0B"/>
    <w:rsid w:val="00F27A26"/>
    <w:rsid w:val="00F27DF4"/>
    <w:rsid w:val="00F322CC"/>
    <w:rsid w:val="00F32D1E"/>
    <w:rsid w:val="00F34CA7"/>
    <w:rsid w:val="00F356D8"/>
    <w:rsid w:val="00F35F68"/>
    <w:rsid w:val="00F3643A"/>
    <w:rsid w:val="00F37534"/>
    <w:rsid w:val="00F37A75"/>
    <w:rsid w:val="00F37E61"/>
    <w:rsid w:val="00F40C67"/>
    <w:rsid w:val="00F40E4C"/>
    <w:rsid w:val="00F42EF8"/>
    <w:rsid w:val="00F42F2E"/>
    <w:rsid w:val="00F43BE5"/>
    <w:rsid w:val="00F453D8"/>
    <w:rsid w:val="00F4551C"/>
    <w:rsid w:val="00F463F0"/>
    <w:rsid w:val="00F474FE"/>
    <w:rsid w:val="00F47A0E"/>
    <w:rsid w:val="00F53A6D"/>
    <w:rsid w:val="00F53D71"/>
    <w:rsid w:val="00F53EB2"/>
    <w:rsid w:val="00F54115"/>
    <w:rsid w:val="00F549B7"/>
    <w:rsid w:val="00F55533"/>
    <w:rsid w:val="00F556EE"/>
    <w:rsid w:val="00F56B9E"/>
    <w:rsid w:val="00F572D3"/>
    <w:rsid w:val="00F57B24"/>
    <w:rsid w:val="00F60E87"/>
    <w:rsid w:val="00F61773"/>
    <w:rsid w:val="00F61890"/>
    <w:rsid w:val="00F64BC1"/>
    <w:rsid w:val="00F650B9"/>
    <w:rsid w:val="00F6601F"/>
    <w:rsid w:val="00F6714A"/>
    <w:rsid w:val="00F67E74"/>
    <w:rsid w:val="00F7011F"/>
    <w:rsid w:val="00F71391"/>
    <w:rsid w:val="00F7185D"/>
    <w:rsid w:val="00F7226A"/>
    <w:rsid w:val="00F724F8"/>
    <w:rsid w:val="00F72972"/>
    <w:rsid w:val="00F74CEB"/>
    <w:rsid w:val="00F800AF"/>
    <w:rsid w:val="00F8040D"/>
    <w:rsid w:val="00F80500"/>
    <w:rsid w:val="00F82CF8"/>
    <w:rsid w:val="00F908C0"/>
    <w:rsid w:val="00F90E8E"/>
    <w:rsid w:val="00F945D9"/>
    <w:rsid w:val="00F95027"/>
    <w:rsid w:val="00F95581"/>
    <w:rsid w:val="00F95A78"/>
    <w:rsid w:val="00F961AC"/>
    <w:rsid w:val="00F9721D"/>
    <w:rsid w:val="00F97927"/>
    <w:rsid w:val="00FA0B8F"/>
    <w:rsid w:val="00FA117E"/>
    <w:rsid w:val="00FA199A"/>
    <w:rsid w:val="00FA25D8"/>
    <w:rsid w:val="00FA2C13"/>
    <w:rsid w:val="00FA43C3"/>
    <w:rsid w:val="00FA5546"/>
    <w:rsid w:val="00FB1D31"/>
    <w:rsid w:val="00FB2BE2"/>
    <w:rsid w:val="00FB4E77"/>
    <w:rsid w:val="00FB5809"/>
    <w:rsid w:val="00FB583B"/>
    <w:rsid w:val="00FB62C0"/>
    <w:rsid w:val="00FC15A1"/>
    <w:rsid w:val="00FC2735"/>
    <w:rsid w:val="00FC2E56"/>
    <w:rsid w:val="00FC3366"/>
    <w:rsid w:val="00FC3E49"/>
    <w:rsid w:val="00FC40E8"/>
    <w:rsid w:val="00FC41CB"/>
    <w:rsid w:val="00FC5079"/>
    <w:rsid w:val="00FC7FCB"/>
    <w:rsid w:val="00FD03AA"/>
    <w:rsid w:val="00FD09F1"/>
    <w:rsid w:val="00FD0F99"/>
    <w:rsid w:val="00FD7A5B"/>
    <w:rsid w:val="00FE0005"/>
    <w:rsid w:val="00FE023C"/>
    <w:rsid w:val="00FE0773"/>
    <w:rsid w:val="00FE0B77"/>
    <w:rsid w:val="00FE0D24"/>
    <w:rsid w:val="00FE22FD"/>
    <w:rsid w:val="00FE260D"/>
    <w:rsid w:val="00FE3378"/>
    <w:rsid w:val="00FE45FE"/>
    <w:rsid w:val="00FE4727"/>
    <w:rsid w:val="00FE4FC4"/>
    <w:rsid w:val="00FE67ED"/>
    <w:rsid w:val="00FE74E5"/>
    <w:rsid w:val="00FF05CD"/>
    <w:rsid w:val="00FF1EEB"/>
    <w:rsid w:val="00FF1EF2"/>
    <w:rsid w:val="00FF53B6"/>
    <w:rsid w:val="00FF6D4B"/>
    <w:rsid w:val="00FF6FC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21D17-13F4-4B48-8058-C8CF39C7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A6D"/>
  </w:style>
  <w:style w:type="paragraph" w:styleId="Heading1">
    <w:name w:val="heading 1"/>
    <w:basedOn w:val="Normal"/>
    <w:next w:val="Normal"/>
    <w:link w:val="Heading1Char"/>
    <w:uiPriority w:val="9"/>
    <w:qFormat/>
    <w:rsid w:val="00F53A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3A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3A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53A6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53A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3A6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F53A6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53A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53A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A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3A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3A6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53A6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53A6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F53A6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F53A6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F53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53A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F53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3A6D"/>
    <w:rPr>
      <w:rFonts w:eastAsiaTheme="minorEastAsia"/>
      <w:color w:val="5A5A5A" w:themeColor="text1" w:themeTint="A5"/>
      <w:spacing w:val="15"/>
    </w:rPr>
  </w:style>
  <w:style w:type="character" w:styleId="SubtleEmphasis">
    <w:name w:val="Subtle Emphasis"/>
    <w:basedOn w:val="DefaultParagraphFont"/>
    <w:uiPriority w:val="19"/>
    <w:qFormat/>
    <w:rsid w:val="00F53A6D"/>
    <w:rPr>
      <w:i/>
      <w:iCs/>
      <w:color w:val="404040" w:themeColor="text1" w:themeTint="BF"/>
    </w:rPr>
  </w:style>
  <w:style w:type="character" w:styleId="Emphasis">
    <w:name w:val="Emphasis"/>
    <w:basedOn w:val="DefaultParagraphFont"/>
    <w:uiPriority w:val="20"/>
    <w:qFormat/>
    <w:rsid w:val="00F53A6D"/>
    <w:rPr>
      <w:i/>
      <w:iCs/>
    </w:rPr>
  </w:style>
  <w:style w:type="character" w:styleId="IntenseEmphasis">
    <w:name w:val="Intense Emphasis"/>
    <w:basedOn w:val="DefaultParagraphFont"/>
    <w:uiPriority w:val="21"/>
    <w:qFormat/>
    <w:rsid w:val="00F53A6D"/>
    <w:rPr>
      <w:i/>
      <w:iCs/>
      <w:color w:val="5B9BD5" w:themeColor="accent1"/>
    </w:rPr>
  </w:style>
  <w:style w:type="character" w:styleId="Strong">
    <w:name w:val="Strong"/>
    <w:basedOn w:val="DefaultParagraphFont"/>
    <w:uiPriority w:val="22"/>
    <w:qFormat/>
    <w:rsid w:val="00F53A6D"/>
    <w:rPr>
      <w:b/>
      <w:bCs/>
    </w:rPr>
  </w:style>
  <w:style w:type="paragraph" w:styleId="Quote">
    <w:name w:val="Quote"/>
    <w:basedOn w:val="Normal"/>
    <w:next w:val="Normal"/>
    <w:link w:val="QuoteChar"/>
    <w:uiPriority w:val="29"/>
    <w:qFormat/>
    <w:rsid w:val="00F53A6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53A6D"/>
    <w:rPr>
      <w:i/>
      <w:iCs/>
      <w:color w:val="404040" w:themeColor="text1" w:themeTint="BF"/>
    </w:rPr>
  </w:style>
  <w:style w:type="paragraph" w:styleId="IntenseQuote">
    <w:name w:val="Intense Quote"/>
    <w:basedOn w:val="Normal"/>
    <w:next w:val="Normal"/>
    <w:link w:val="IntenseQuoteChar"/>
    <w:uiPriority w:val="30"/>
    <w:qFormat/>
    <w:rsid w:val="00F53A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53A6D"/>
    <w:rPr>
      <w:i/>
      <w:iCs/>
      <w:color w:val="5B9BD5" w:themeColor="accent1"/>
    </w:rPr>
  </w:style>
  <w:style w:type="character" w:styleId="SubtleReference">
    <w:name w:val="Subtle Reference"/>
    <w:basedOn w:val="DefaultParagraphFont"/>
    <w:uiPriority w:val="31"/>
    <w:qFormat/>
    <w:rsid w:val="00F53A6D"/>
    <w:rPr>
      <w:smallCaps/>
      <w:color w:val="5A5A5A" w:themeColor="text1" w:themeTint="A5"/>
    </w:rPr>
  </w:style>
  <w:style w:type="character" w:styleId="IntenseReference">
    <w:name w:val="Intense Reference"/>
    <w:basedOn w:val="DefaultParagraphFont"/>
    <w:uiPriority w:val="32"/>
    <w:qFormat/>
    <w:rsid w:val="00F53A6D"/>
    <w:rPr>
      <w:b/>
      <w:bCs/>
      <w:smallCaps/>
      <w:color w:val="5B9BD5" w:themeColor="accent1"/>
      <w:spacing w:val="5"/>
    </w:rPr>
  </w:style>
  <w:style w:type="character" w:styleId="BookTitle">
    <w:name w:val="Book Title"/>
    <w:basedOn w:val="DefaultParagraphFont"/>
    <w:uiPriority w:val="33"/>
    <w:qFormat/>
    <w:rsid w:val="00F53A6D"/>
    <w:rPr>
      <w:b/>
      <w:bCs/>
      <w:i/>
      <w:iCs/>
      <w:spacing w:val="5"/>
    </w:rPr>
  </w:style>
  <w:style w:type="paragraph" w:styleId="ListParagraph">
    <w:name w:val="List Paragraph"/>
    <w:basedOn w:val="Normal"/>
    <w:uiPriority w:val="34"/>
    <w:qFormat/>
    <w:rsid w:val="00F53A6D"/>
    <w:pPr>
      <w:ind w:left="720"/>
      <w:contextualSpacing/>
    </w:pPr>
  </w:style>
  <w:style w:type="character" w:styleId="Hyperlink">
    <w:name w:val="Hyperlink"/>
    <w:basedOn w:val="DefaultParagraphFont"/>
    <w:uiPriority w:val="99"/>
    <w:unhideWhenUsed/>
    <w:rsid w:val="00F53A6D"/>
    <w:rPr>
      <w:color w:val="0563C1" w:themeColor="hyperlink"/>
      <w:u w:val="single"/>
    </w:rPr>
  </w:style>
  <w:style w:type="character" w:styleId="FollowedHyperlink">
    <w:name w:val="FollowedHyperlink"/>
    <w:basedOn w:val="DefaultParagraphFont"/>
    <w:uiPriority w:val="99"/>
    <w:unhideWhenUsed/>
    <w:rsid w:val="00F53A6D"/>
    <w:rPr>
      <w:color w:val="954F72" w:themeColor="followedHyperlink"/>
      <w:u w:val="single"/>
    </w:rPr>
  </w:style>
  <w:style w:type="paragraph" w:styleId="Caption">
    <w:name w:val="caption"/>
    <w:basedOn w:val="Normal"/>
    <w:next w:val="Normal"/>
    <w:uiPriority w:val="35"/>
    <w:unhideWhenUsed/>
    <w:qFormat/>
    <w:rsid w:val="00F53A6D"/>
    <w:pPr>
      <w:spacing w:after="200"/>
    </w:pPr>
    <w:rPr>
      <w:i/>
      <w:iCs/>
      <w:color w:val="44546A" w:themeColor="text2"/>
      <w:sz w:val="18"/>
      <w:szCs w:val="18"/>
    </w:rPr>
  </w:style>
  <w:style w:type="paragraph" w:styleId="Header">
    <w:name w:val="header"/>
    <w:basedOn w:val="Normal"/>
    <w:link w:val="HeaderChar"/>
    <w:uiPriority w:val="99"/>
    <w:unhideWhenUsed/>
    <w:rsid w:val="008B71F1"/>
    <w:pPr>
      <w:tabs>
        <w:tab w:val="center" w:pos="4513"/>
        <w:tab w:val="right" w:pos="9026"/>
      </w:tabs>
    </w:pPr>
  </w:style>
  <w:style w:type="character" w:customStyle="1" w:styleId="HeaderChar">
    <w:name w:val="Header Char"/>
    <w:basedOn w:val="DefaultParagraphFont"/>
    <w:link w:val="Header"/>
    <w:uiPriority w:val="99"/>
    <w:rsid w:val="008B71F1"/>
  </w:style>
  <w:style w:type="paragraph" w:styleId="Footer">
    <w:name w:val="footer"/>
    <w:basedOn w:val="Normal"/>
    <w:link w:val="FooterChar"/>
    <w:uiPriority w:val="99"/>
    <w:unhideWhenUsed/>
    <w:rsid w:val="008B71F1"/>
    <w:pPr>
      <w:tabs>
        <w:tab w:val="center" w:pos="4513"/>
        <w:tab w:val="right" w:pos="9026"/>
      </w:tabs>
    </w:pPr>
  </w:style>
  <w:style w:type="character" w:customStyle="1" w:styleId="FooterChar">
    <w:name w:val="Footer Char"/>
    <w:basedOn w:val="DefaultParagraphFont"/>
    <w:link w:val="Footer"/>
    <w:uiPriority w:val="99"/>
    <w:rsid w:val="008B71F1"/>
  </w:style>
  <w:style w:type="paragraph" w:styleId="FootnoteText">
    <w:name w:val="footnote text"/>
    <w:basedOn w:val="Normal"/>
    <w:link w:val="FootnoteTextChar"/>
    <w:uiPriority w:val="99"/>
    <w:unhideWhenUsed/>
    <w:rsid w:val="00966852"/>
    <w:rPr>
      <w:sz w:val="20"/>
      <w:szCs w:val="20"/>
      <w:lang w:val="en-GB"/>
    </w:rPr>
  </w:style>
  <w:style w:type="character" w:customStyle="1" w:styleId="FootnoteTextChar">
    <w:name w:val="Footnote Text Char"/>
    <w:basedOn w:val="DefaultParagraphFont"/>
    <w:link w:val="FootnoteText"/>
    <w:uiPriority w:val="99"/>
    <w:rsid w:val="00966852"/>
    <w:rPr>
      <w:sz w:val="20"/>
      <w:szCs w:val="20"/>
      <w:lang w:val="en-GB"/>
    </w:rPr>
  </w:style>
  <w:style w:type="character" w:styleId="FootnoteReference">
    <w:name w:val="footnote reference"/>
    <w:basedOn w:val="DefaultParagraphFont"/>
    <w:uiPriority w:val="99"/>
    <w:semiHidden/>
    <w:unhideWhenUsed/>
    <w:rsid w:val="00966852"/>
    <w:rPr>
      <w:vertAlign w:val="superscript"/>
    </w:rPr>
  </w:style>
  <w:style w:type="paragraph" w:styleId="NormalWeb">
    <w:name w:val="Normal (Web)"/>
    <w:basedOn w:val="Normal"/>
    <w:uiPriority w:val="99"/>
    <w:semiHidden/>
    <w:unhideWhenUsed/>
    <w:rsid w:val="00A303A5"/>
    <w:pPr>
      <w:spacing w:before="100" w:beforeAutospacing="1" w:after="100" w:afterAutospacing="1"/>
    </w:pPr>
    <w:rPr>
      <w:rFonts w:ascii="Times New Roman" w:eastAsia="Times New Roman" w:hAnsi="Times New Roman" w:cs="Times New Roman"/>
      <w:sz w:val="24"/>
      <w:szCs w:val="24"/>
      <w:lang w:val="en-ZW" w:eastAsia="en-ZW"/>
    </w:rPr>
  </w:style>
  <w:style w:type="character" w:customStyle="1" w:styleId="apple-tab-span">
    <w:name w:val="apple-tab-span"/>
    <w:basedOn w:val="DefaultParagraphFont"/>
    <w:rsid w:val="004F0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22370">
      <w:bodyDiv w:val="1"/>
      <w:marLeft w:val="0"/>
      <w:marRight w:val="0"/>
      <w:marTop w:val="0"/>
      <w:marBottom w:val="0"/>
      <w:divBdr>
        <w:top w:val="none" w:sz="0" w:space="0" w:color="auto"/>
        <w:left w:val="none" w:sz="0" w:space="0" w:color="auto"/>
        <w:bottom w:val="none" w:sz="0" w:space="0" w:color="auto"/>
        <w:right w:val="none" w:sz="0" w:space="0" w:color="auto"/>
      </w:divBdr>
    </w:div>
    <w:div w:id="998733316">
      <w:bodyDiv w:val="1"/>
      <w:marLeft w:val="0"/>
      <w:marRight w:val="0"/>
      <w:marTop w:val="0"/>
      <w:marBottom w:val="0"/>
      <w:divBdr>
        <w:top w:val="none" w:sz="0" w:space="0" w:color="auto"/>
        <w:left w:val="none" w:sz="0" w:space="0" w:color="auto"/>
        <w:bottom w:val="none" w:sz="0" w:space="0" w:color="auto"/>
        <w:right w:val="none" w:sz="0" w:space="0" w:color="auto"/>
      </w:divBdr>
    </w:div>
    <w:div w:id="1074160200">
      <w:bodyDiv w:val="1"/>
      <w:marLeft w:val="0"/>
      <w:marRight w:val="0"/>
      <w:marTop w:val="0"/>
      <w:marBottom w:val="0"/>
      <w:divBdr>
        <w:top w:val="none" w:sz="0" w:space="0" w:color="auto"/>
        <w:left w:val="none" w:sz="0" w:space="0" w:color="auto"/>
        <w:bottom w:val="none" w:sz="0" w:space="0" w:color="auto"/>
        <w:right w:val="none" w:sz="0" w:space="0" w:color="auto"/>
      </w:divBdr>
    </w:div>
    <w:div w:id="1446385443">
      <w:bodyDiv w:val="1"/>
      <w:marLeft w:val="0"/>
      <w:marRight w:val="0"/>
      <w:marTop w:val="0"/>
      <w:marBottom w:val="0"/>
      <w:divBdr>
        <w:top w:val="none" w:sz="0" w:space="0" w:color="auto"/>
        <w:left w:val="none" w:sz="0" w:space="0" w:color="auto"/>
        <w:bottom w:val="none" w:sz="0" w:space="0" w:color="auto"/>
        <w:right w:val="none" w:sz="0" w:space="0" w:color="auto"/>
      </w:divBdr>
    </w:div>
    <w:div w:id="2002733088">
      <w:bodyDiv w:val="1"/>
      <w:marLeft w:val="0"/>
      <w:marRight w:val="0"/>
      <w:marTop w:val="0"/>
      <w:marBottom w:val="0"/>
      <w:divBdr>
        <w:top w:val="none" w:sz="0" w:space="0" w:color="auto"/>
        <w:left w:val="none" w:sz="0" w:space="0" w:color="auto"/>
        <w:bottom w:val="none" w:sz="0" w:space="0" w:color="auto"/>
        <w:right w:val="none" w:sz="0" w:space="0" w:color="auto"/>
      </w:divBdr>
    </w:div>
    <w:div w:id="2047946534">
      <w:bodyDiv w:val="1"/>
      <w:marLeft w:val="0"/>
      <w:marRight w:val="0"/>
      <w:marTop w:val="0"/>
      <w:marBottom w:val="0"/>
      <w:divBdr>
        <w:top w:val="none" w:sz="0" w:space="0" w:color="auto"/>
        <w:left w:val="none" w:sz="0" w:space="0" w:color="auto"/>
        <w:bottom w:val="none" w:sz="0" w:space="0" w:color="auto"/>
        <w:right w:val="none" w:sz="0" w:space="0" w:color="auto"/>
      </w:divBdr>
    </w:div>
    <w:div w:id="214403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LiveContent\15\Managed\Word%20Document%20Bibliography%20Styles\TC102786999%5b%5bfn=Single%20spaced%20(blank)%5d%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7</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dc:creator>
  <cp:lastModifiedBy>JSC</cp:lastModifiedBy>
  <cp:revision>2</cp:revision>
  <cp:lastPrinted>2016-09-05T16:06:00Z</cp:lastPrinted>
  <dcterms:created xsi:type="dcterms:W3CDTF">2023-02-10T09:09:00Z</dcterms:created>
  <dcterms:modified xsi:type="dcterms:W3CDTF">2023-02-10T09:09:00Z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