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4E3" w:rsidRPr="00276718" w:rsidRDefault="00276718" w:rsidP="009814E3">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 xml:space="preserve">       (51)</w:t>
      </w:r>
    </w:p>
    <w:p w:rsidR="009814E3" w:rsidRPr="002362FF" w:rsidRDefault="009814E3" w:rsidP="009814E3">
      <w:pPr>
        <w:rPr>
          <w:rFonts w:ascii="Times New Roman" w:hAnsi="Times New Roman" w:cs="Times New Roman"/>
          <w:sz w:val="24"/>
          <w:szCs w:val="24"/>
        </w:rPr>
      </w:pPr>
    </w:p>
    <w:p w:rsidR="009814E3" w:rsidRPr="00141C1C" w:rsidRDefault="00E31817" w:rsidP="00141C1C">
      <w:pPr>
        <w:pStyle w:val="ListParagraph"/>
        <w:numPr>
          <w:ilvl w:val="0"/>
          <w:numId w:val="3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814E3" w:rsidRPr="00141C1C">
        <w:rPr>
          <w:rFonts w:ascii="Times New Roman" w:hAnsi="Times New Roman" w:cs="Times New Roman"/>
          <w:b/>
          <w:sz w:val="24"/>
          <w:szCs w:val="24"/>
        </w:rPr>
        <w:t>CLOVET     CONSULTA</w:t>
      </w:r>
      <w:r w:rsidR="00141C1C">
        <w:rPr>
          <w:rFonts w:ascii="Times New Roman" w:hAnsi="Times New Roman" w:cs="Times New Roman"/>
          <w:b/>
          <w:sz w:val="24"/>
          <w:szCs w:val="24"/>
        </w:rPr>
        <w:t xml:space="preserve">NCY     </w:t>
      </w:r>
      <w:r w:rsidR="00B90B89">
        <w:rPr>
          <w:rFonts w:ascii="Times New Roman" w:hAnsi="Times New Roman" w:cs="Times New Roman"/>
          <w:b/>
          <w:sz w:val="24"/>
          <w:szCs w:val="24"/>
        </w:rPr>
        <w:t xml:space="preserve"> </w:t>
      </w:r>
      <w:r w:rsidR="00141C1C">
        <w:rPr>
          <w:rFonts w:ascii="Times New Roman" w:hAnsi="Times New Roman" w:cs="Times New Roman"/>
          <w:b/>
          <w:sz w:val="24"/>
          <w:szCs w:val="24"/>
        </w:rPr>
        <w:t xml:space="preserve">(PRIVATE) </w:t>
      </w:r>
      <w:r w:rsidR="00B90B89">
        <w:rPr>
          <w:rFonts w:ascii="Times New Roman" w:hAnsi="Times New Roman" w:cs="Times New Roman"/>
          <w:b/>
          <w:sz w:val="24"/>
          <w:szCs w:val="24"/>
        </w:rPr>
        <w:t xml:space="preserve">    </w:t>
      </w:r>
      <w:r w:rsidR="00141C1C">
        <w:rPr>
          <w:rFonts w:ascii="Times New Roman" w:hAnsi="Times New Roman" w:cs="Times New Roman"/>
          <w:b/>
          <w:sz w:val="24"/>
          <w:szCs w:val="24"/>
        </w:rPr>
        <w:t xml:space="preserve">LIMITED     (2)     </w:t>
      </w:r>
      <w:r w:rsidR="009814E3" w:rsidRPr="00141C1C">
        <w:rPr>
          <w:rFonts w:ascii="Times New Roman" w:hAnsi="Times New Roman" w:cs="Times New Roman"/>
          <w:b/>
          <w:sz w:val="24"/>
          <w:szCs w:val="24"/>
        </w:rPr>
        <w:t>CASSIAN</w:t>
      </w:r>
      <w:r w:rsidR="00141C1C">
        <w:rPr>
          <w:rFonts w:ascii="Times New Roman" w:hAnsi="Times New Roman" w:cs="Times New Roman"/>
          <w:b/>
          <w:sz w:val="24"/>
          <w:szCs w:val="24"/>
        </w:rPr>
        <w:t xml:space="preserve">      BEN     MACHERERE     (3)      MABEL</w:t>
      </w:r>
      <w:r w:rsidR="009814E3" w:rsidRPr="00141C1C">
        <w:rPr>
          <w:rFonts w:ascii="Times New Roman" w:hAnsi="Times New Roman" w:cs="Times New Roman"/>
          <w:b/>
          <w:sz w:val="24"/>
          <w:szCs w:val="24"/>
        </w:rPr>
        <w:t xml:space="preserve">     MACHERERE</w:t>
      </w:r>
    </w:p>
    <w:p w:rsidR="009814E3" w:rsidRPr="002362FF" w:rsidRDefault="00141C1C" w:rsidP="00141C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9814E3" w:rsidRPr="00141C1C" w:rsidRDefault="00E31817" w:rsidP="00141C1C">
      <w:pPr>
        <w:pStyle w:val="ListParagraph"/>
        <w:numPr>
          <w:ilvl w:val="0"/>
          <w:numId w:val="40"/>
        </w:numPr>
        <w:spacing w:after="0" w:line="240" w:lineRule="auto"/>
        <w:ind w:left="0" w:firstLine="360"/>
        <w:jc w:val="center"/>
        <w:rPr>
          <w:rFonts w:ascii="Times New Roman" w:hAnsi="Times New Roman" w:cs="Times New Roman"/>
          <w:b/>
          <w:sz w:val="24"/>
          <w:szCs w:val="24"/>
        </w:rPr>
      </w:pPr>
      <w:r>
        <w:rPr>
          <w:rFonts w:ascii="Times New Roman" w:hAnsi="Times New Roman" w:cs="Times New Roman"/>
          <w:b/>
          <w:sz w:val="24"/>
          <w:szCs w:val="24"/>
        </w:rPr>
        <w:t xml:space="preserve">    </w:t>
      </w:r>
      <w:r w:rsidR="00141C1C">
        <w:rPr>
          <w:rFonts w:ascii="Times New Roman" w:hAnsi="Times New Roman" w:cs="Times New Roman"/>
          <w:b/>
          <w:sz w:val="24"/>
          <w:szCs w:val="24"/>
        </w:rPr>
        <w:t>MINISTER     OF     LANDS     AND     RURAL     RESETTLEMENT     (2)     OTTOMAN</w:t>
      </w:r>
      <w:r w:rsidR="009814E3" w:rsidRPr="00141C1C">
        <w:rPr>
          <w:rFonts w:ascii="Times New Roman" w:hAnsi="Times New Roman" w:cs="Times New Roman"/>
          <w:b/>
          <w:sz w:val="24"/>
          <w:szCs w:val="24"/>
        </w:rPr>
        <w:t xml:space="preserve">     MAGAYA</w:t>
      </w:r>
    </w:p>
    <w:p w:rsidR="009814E3" w:rsidRPr="002362FF" w:rsidRDefault="009814E3" w:rsidP="009814E3">
      <w:pPr>
        <w:rPr>
          <w:rFonts w:ascii="Times New Roman" w:hAnsi="Times New Roman" w:cs="Times New Roman"/>
          <w:sz w:val="24"/>
          <w:szCs w:val="24"/>
        </w:rPr>
      </w:pPr>
    </w:p>
    <w:p w:rsidR="009814E3" w:rsidRPr="002362FF" w:rsidRDefault="009814E3" w:rsidP="009814E3">
      <w:pPr>
        <w:rPr>
          <w:rFonts w:ascii="Times New Roman" w:hAnsi="Times New Roman" w:cs="Times New Roman"/>
          <w:sz w:val="24"/>
          <w:szCs w:val="24"/>
        </w:rPr>
      </w:pPr>
    </w:p>
    <w:p w:rsidR="009814E3" w:rsidRPr="002362FF" w:rsidRDefault="009814E3" w:rsidP="00647356">
      <w:pPr>
        <w:spacing w:after="0" w:line="240" w:lineRule="auto"/>
        <w:rPr>
          <w:rFonts w:ascii="Times New Roman" w:hAnsi="Times New Roman" w:cs="Times New Roman"/>
          <w:b/>
          <w:sz w:val="24"/>
          <w:szCs w:val="24"/>
        </w:rPr>
      </w:pPr>
      <w:r w:rsidRPr="002362FF">
        <w:rPr>
          <w:rFonts w:ascii="Times New Roman" w:hAnsi="Times New Roman" w:cs="Times New Roman"/>
          <w:b/>
          <w:sz w:val="24"/>
          <w:szCs w:val="24"/>
        </w:rPr>
        <w:t>SUPREME COURT OF ZIMBABWE</w:t>
      </w:r>
    </w:p>
    <w:p w:rsidR="009814E3" w:rsidRPr="002362FF" w:rsidRDefault="009814E3" w:rsidP="00647356">
      <w:pPr>
        <w:spacing w:after="0" w:line="240" w:lineRule="auto"/>
        <w:rPr>
          <w:rFonts w:ascii="Times New Roman" w:hAnsi="Times New Roman" w:cs="Times New Roman"/>
          <w:b/>
          <w:sz w:val="24"/>
          <w:szCs w:val="24"/>
        </w:rPr>
      </w:pPr>
      <w:r w:rsidRPr="002362FF">
        <w:rPr>
          <w:rFonts w:ascii="Times New Roman" w:hAnsi="Times New Roman" w:cs="Times New Roman"/>
          <w:b/>
          <w:sz w:val="24"/>
          <w:szCs w:val="24"/>
        </w:rPr>
        <w:t>GWAUNZA DCJ, MAKARAU JA &amp;</w:t>
      </w:r>
      <w:r w:rsidR="0002644C" w:rsidRPr="002362FF">
        <w:rPr>
          <w:rFonts w:ascii="Times New Roman" w:hAnsi="Times New Roman" w:cs="Times New Roman"/>
          <w:b/>
          <w:sz w:val="24"/>
          <w:szCs w:val="24"/>
        </w:rPr>
        <w:t xml:space="preserve"> </w:t>
      </w:r>
      <w:r w:rsidRPr="002362FF">
        <w:rPr>
          <w:rFonts w:ascii="Times New Roman" w:hAnsi="Times New Roman" w:cs="Times New Roman"/>
          <w:b/>
          <w:sz w:val="24"/>
          <w:szCs w:val="24"/>
        </w:rPr>
        <w:t>GUVAVA JA</w:t>
      </w:r>
    </w:p>
    <w:p w:rsidR="009814E3" w:rsidRPr="002362FF" w:rsidRDefault="0002644C" w:rsidP="009814E3">
      <w:pPr>
        <w:rPr>
          <w:rFonts w:ascii="Times New Roman" w:hAnsi="Times New Roman" w:cs="Times New Roman"/>
          <w:b/>
          <w:sz w:val="24"/>
          <w:szCs w:val="24"/>
        </w:rPr>
      </w:pPr>
      <w:r w:rsidRPr="002362FF">
        <w:rPr>
          <w:rFonts w:ascii="Times New Roman" w:hAnsi="Times New Roman" w:cs="Times New Roman"/>
          <w:b/>
          <w:sz w:val="24"/>
          <w:szCs w:val="24"/>
        </w:rPr>
        <w:t>HARARE</w:t>
      </w:r>
      <w:r w:rsidR="00F42514">
        <w:rPr>
          <w:rFonts w:ascii="Times New Roman" w:hAnsi="Times New Roman" w:cs="Times New Roman"/>
          <w:b/>
          <w:sz w:val="24"/>
          <w:szCs w:val="24"/>
        </w:rPr>
        <w:t xml:space="preserve">, </w:t>
      </w:r>
      <w:r w:rsidR="00F42514" w:rsidRPr="002362FF">
        <w:rPr>
          <w:rFonts w:ascii="Times New Roman" w:hAnsi="Times New Roman" w:cs="Times New Roman"/>
          <w:b/>
          <w:sz w:val="24"/>
          <w:szCs w:val="24"/>
        </w:rPr>
        <w:t>MAY</w:t>
      </w:r>
      <w:r w:rsidRPr="002362FF">
        <w:rPr>
          <w:rFonts w:ascii="Times New Roman" w:hAnsi="Times New Roman" w:cs="Times New Roman"/>
          <w:b/>
          <w:sz w:val="24"/>
          <w:szCs w:val="24"/>
        </w:rPr>
        <w:t xml:space="preserve"> 23,</w:t>
      </w:r>
      <w:r w:rsidR="00002156" w:rsidRPr="002362FF">
        <w:rPr>
          <w:rFonts w:ascii="Times New Roman" w:hAnsi="Times New Roman" w:cs="Times New Roman"/>
          <w:b/>
          <w:sz w:val="24"/>
          <w:szCs w:val="24"/>
        </w:rPr>
        <w:t xml:space="preserve"> 2019 </w:t>
      </w:r>
      <w:r w:rsidR="002362FF">
        <w:rPr>
          <w:rFonts w:ascii="Times New Roman" w:hAnsi="Times New Roman" w:cs="Times New Roman"/>
          <w:b/>
          <w:sz w:val="24"/>
          <w:szCs w:val="24"/>
        </w:rPr>
        <w:t xml:space="preserve">&amp; </w:t>
      </w:r>
      <w:r w:rsidR="00AC6B99">
        <w:rPr>
          <w:rFonts w:ascii="Times New Roman" w:hAnsi="Times New Roman" w:cs="Times New Roman"/>
          <w:b/>
          <w:sz w:val="24"/>
          <w:szCs w:val="24"/>
        </w:rPr>
        <w:t>MAY 18</w:t>
      </w:r>
      <w:r w:rsidR="002362FF">
        <w:rPr>
          <w:rFonts w:ascii="Times New Roman" w:hAnsi="Times New Roman" w:cs="Times New Roman"/>
          <w:b/>
          <w:sz w:val="24"/>
          <w:szCs w:val="24"/>
        </w:rPr>
        <w:t xml:space="preserve">, </w:t>
      </w:r>
      <w:r w:rsidR="00F07DEB" w:rsidRPr="002362FF">
        <w:rPr>
          <w:rFonts w:ascii="Times New Roman" w:hAnsi="Times New Roman" w:cs="Times New Roman"/>
          <w:b/>
          <w:sz w:val="24"/>
          <w:szCs w:val="24"/>
        </w:rPr>
        <w:t>2020</w:t>
      </w:r>
    </w:p>
    <w:p w:rsidR="009814E3" w:rsidRPr="002362FF" w:rsidRDefault="009814E3" w:rsidP="009814E3">
      <w:pPr>
        <w:rPr>
          <w:rFonts w:ascii="Times New Roman" w:hAnsi="Times New Roman" w:cs="Times New Roman"/>
          <w:sz w:val="24"/>
          <w:szCs w:val="24"/>
        </w:rPr>
      </w:pPr>
    </w:p>
    <w:p w:rsidR="009814E3" w:rsidRPr="002362FF" w:rsidRDefault="00B064FE" w:rsidP="009814E3">
      <w:pPr>
        <w:rPr>
          <w:rFonts w:ascii="Times New Roman" w:hAnsi="Times New Roman" w:cs="Times New Roman"/>
          <w:sz w:val="24"/>
          <w:szCs w:val="24"/>
        </w:rPr>
      </w:pPr>
      <w:r>
        <w:rPr>
          <w:rFonts w:ascii="Times New Roman" w:hAnsi="Times New Roman" w:cs="Times New Roman"/>
          <w:i/>
          <w:sz w:val="24"/>
          <w:szCs w:val="24"/>
        </w:rPr>
        <w:t>O</w:t>
      </w:r>
      <w:r w:rsidR="009814E3" w:rsidRPr="002362FF">
        <w:rPr>
          <w:rFonts w:ascii="Times New Roman" w:hAnsi="Times New Roman" w:cs="Times New Roman"/>
          <w:i/>
          <w:sz w:val="24"/>
          <w:szCs w:val="24"/>
        </w:rPr>
        <w:t xml:space="preserve"> Mushuma</w:t>
      </w:r>
      <w:r>
        <w:rPr>
          <w:rFonts w:ascii="Times New Roman" w:hAnsi="Times New Roman" w:cs="Times New Roman"/>
          <w:i/>
          <w:sz w:val="24"/>
          <w:szCs w:val="24"/>
        </w:rPr>
        <w:t>,</w:t>
      </w:r>
      <w:r w:rsidR="009814E3" w:rsidRPr="002362FF">
        <w:rPr>
          <w:rFonts w:ascii="Times New Roman" w:hAnsi="Times New Roman" w:cs="Times New Roman"/>
          <w:sz w:val="24"/>
          <w:szCs w:val="24"/>
        </w:rPr>
        <w:t xml:space="preserve"> for appellants</w:t>
      </w:r>
    </w:p>
    <w:p w:rsidR="009814E3" w:rsidRPr="002362FF" w:rsidRDefault="009814E3" w:rsidP="009814E3">
      <w:pPr>
        <w:rPr>
          <w:rFonts w:ascii="Times New Roman" w:hAnsi="Times New Roman" w:cs="Times New Roman"/>
          <w:sz w:val="24"/>
          <w:szCs w:val="24"/>
        </w:rPr>
      </w:pPr>
      <w:r w:rsidRPr="002362FF">
        <w:rPr>
          <w:rFonts w:ascii="Times New Roman" w:hAnsi="Times New Roman" w:cs="Times New Roman"/>
          <w:i/>
          <w:sz w:val="24"/>
          <w:szCs w:val="24"/>
        </w:rPr>
        <w:t>K Chimiti</w:t>
      </w:r>
      <w:r w:rsidR="00B064FE">
        <w:rPr>
          <w:rFonts w:ascii="Times New Roman" w:hAnsi="Times New Roman" w:cs="Times New Roman"/>
          <w:i/>
          <w:sz w:val="24"/>
          <w:szCs w:val="24"/>
        </w:rPr>
        <w:t>,</w:t>
      </w:r>
      <w:r w:rsidRPr="002362FF">
        <w:rPr>
          <w:rFonts w:ascii="Times New Roman" w:hAnsi="Times New Roman" w:cs="Times New Roman"/>
          <w:sz w:val="24"/>
          <w:szCs w:val="24"/>
        </w:rPr>
        <w:t xml:space="preserve"> for </w:t>
      </w:r>
      <w:r w:rsidR="00F42514">
        <w:rPr>
          <w:rFonts w:ascii="Times New Roman" w:hAnsi="Times New Roman" w:cs="Times New Roman"/>
          <w:sz w:val="24"/>
          <w:szCs w:val="24"/>
        </w:rPr>
        <w:t>first</w:t>
      </w:r>
      <w:r w:rsidRPr="002362FF">
        <w:rPr>
          <w:rFonts w:ascii="Times New Roman" w:hAnsi="Times New Roman" w:cs="Times New Roman"/>
          <w:sz w:val="24"/>
          <w:szCs w:val="24"/>
        </w:rPr>
        <w:t xml:space="preserve"> respondent</w:t>
      </w:r>
    </w:p>
    <w:p w:rsidR="009814E3" w:rsidRPr="002362FF" w:rsidRDefault="009814E3" w:rsidP="009814E3">
      <w:pPr>
        <w:rPr>
          <w:rFonts w:ascii="Times New Roman" w:hAnsi="Times New Roman" w:cs="Times New Roman"/>
          <w:sz w:val="24"/>
          <w:szCs w:val="24"/>
        </w:rPr>
      </w:pPr>
      <w:r w:rsidRPr="002362FF">
        <w:rPr>
          <w:rFonts w:ascii="Times New Roman" w:hAnsi="Times New Roman" w:cs="Times New Roman"/>
          <w:i/>
          <w:sz w:val="24"/>
          <w:szCs w:val="24"/>
        </w:rPr>
        <w:t>L Uriri</w:t>
      </w:r>
      <w:r w:rsidR="00B064FE">
        <w:rPr>
          <w:rFonts w:ascii="Times New Roman" w:hAnsi="Times New Roman" w:cs="Times New Roman"/>
          <w:i/>
          <w:sz w:val="24"/>
          <w:szCs w:val="24"/>
        </w:rPr>
        <w:t>,</w:t>
      </w:r>
      <w:r w:rsidRPr="002362FF">
        <w:rPr>
          <w:rFonts w:ascii="Times New Roman" w:hAnsi="Times New Roman" w:cs="Times New Roman"/>
          <w:sz w:val="24"/>
          <w:szCs w:val="24"/>
        </w:rPr>
        <w:t xml:space="preserve"> for </w:t>
      </w:r>
      <w:r w:rsidR="00F42514">
        <w:rPr>
          <w:rFonts w:ascii="Times New Roman" w:hAnsi="Times New Roman" w:cs="Times New Roman"/>
          <w:sz w:val="24"/>
          <w:szCs w:val="24"/>
        </w:rPr>
        <w:t>second respondent</w:t>
      </w:r>
    </w:p>
    <w:p w:rsidR="009814E3" w:rsidRDefault="009814E3" w:rsidP="009814E3">
      <w:pPr>
        <w:rPr>
          <w:rFonts w:ascii="Times New Roman" w:hAnsi="Times New Roman" w:cs="Times New Roman"/>
          <w:sz w:val="24"/>
          <w:szCs w:val="24"/>
        </w:rPr>
      </w:pPr>
    </w:p>
    <w:p w:rsidR="00954084" w:rsidRPr="002362FF" w:rsidRDefault="00954084" w:rsidP="009814E3">
      <w:pPr>
        <w:rPr>
          <w:rFonts w:ascii="Times New Roman" w:hAnsi="Times New Roman" w:cs="Times New Roman"/>
          <w:sz w:val="24"/>
          <w:szCs w:val="24"/>
        </w:rPr>
      </w:pPr>
    </w:p>
    <w:p w:rsidR="004D7027" w:rsidRPr="002362FF" w:rsidRDefault="009814E3" w:rsidP="00671638">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b/>
          <w:sz w:val="24"/>
          <w:szCs w:val="24"/>
        </w:rPr>
        <w:t>M</w:t>
      </w:r>
      <w:r w:rsidR="004359CD" w:rsidRPr="002362FF">
        <w:rPr>
          <w:rFonts w:ascii="Times New Roman" w:hAnsi="Times New Roman" w:cs="Times New Roman"/>
          <w:b/>
          <w:sz w:val="24"/>
          <w:szCs w:val="24"/>
        </w:rPr>
        <w:t>AKARAU</w:t>
      </w:r>
      <w:r w:rsidRPr="002362FF">
        <w:rPr>
          <w:rFonts w:ascii="Times New Roman" w:hAnsi="Times New Roman" w:cs="Times New Roman"/>
          <w:b/>
          <w:sz w:val="24"/>
          <w:szCs w:val="24"/>
        </w:rPr>
        <w:t xml:space="preserve"> JA</w:t>
      </w:r>
      <w:r w:rsidR="004359CD">
        <w:rPr>
          <w:rFonts w:ascii="Times New Roman" w:hAnsi="Times New Roman" w:cs="Times New Roman"/>
          <w:b/>
          <w:sz w:val="24"/>
          <w:szCs w:val="24"/>
        </w:rPr>
        <w:t>:</w:t>
      </w:r>
      <w:r w:rsidR="004359CD">
        <w:rPr>
          <w:rFonts w:ascii="Times New Roman" w:hAnsi="Times New Roman" w:cs="Times New Roman"/>
          <w:b/>
          <w:sz w:val="24"/>
          <w:szCs w:val="24"/>
        </w:rPr>
        <w:tab/>
      </w:r>
      <w:r w:rsidR="00257A5F">
        <w:rPr>
          <w:rFonts w:ascii="Times New Roman" w:hAnsi="Times New Roman" w:cs="Times New Roman"/>
          <w:sz w:val="24"/>
          <w:szCs w:val="24"/>
        </w:rPr>
        <w:tab/>
      </w:r>
      <w:r w:rsidRPr="002362FF">
        <w:rPr>
          <w:rFonts w:ascii="Times New Roman" w:hAnsi="Times New Roman" w:cs="Times New Roman"/>
          <w:sz w:val="24"/>
          <w:szCs w:val="24"/>
        </w:rPr>
        <w:t xml:space="preserve"> </w:t>
      </w:r>
      <w:r w:rsidR="00B227C9" w:rsidRPr="002362FF">
        <w:rPr>
          <w:rFonts w:ascii="Times New Roman" w:hAnsi="Times New Roman" w:cs="Times New Roman"/>
          <w:sz w:val="24"/>
          <w:szCs w:val="24"/>
        </w:rPr>
        <w:t>By an</w:t>
      </w:r>
      <w:r w:rsidR="001622B5" w:rsidRPr="002362FF">
        <w:rPr>
          <w:rFonts w:ascii="Times New Roman" w:hAnsi="Times New Roman" w:cs="Times New Roman"/>
          <w:sz w:val="24"/>
          <w:szCs w:val="24"/>
        </w:rPr>
        <w:t xml:space="preserve"> order dated 8 March 2018, and </w:t>
      </w:r>
      <w:r w:rsidR="008D5644" w:rsidRPr="002362FF">
        <w:rPr>
          <w:rFonts w:ascii="Times New Roman" w:hAnsi="Times New Roman" w:cs="Times New Roman"/>
          <w:sz w:val="24"/>
          <w:szCs w:val="24"/>
        </w:rPr>
        <w:t>with the consent of the parties,</w:t>
      </w:r>
      <w:r w:rsidR="00C461DF" w:rsidRPr="002362FF">
        <w:rPr>
          <w:rFonts w:ascii="Times New Roman" w:hAnsi="Times New Roman" w:cs="Times New Roman"/>
          <w:sz w:val="24"/>
          <w:szCs w:val="24"/>
        </w:rPr>
        <w:t xml:space="preserve"> this </w:t>
      </w:r>
      <w:r w:rsidR="00257A5F">
        <w:rPr>
          <w:rFonts w:ascii="Times New Roman" w:hAnsi="Times New Roman" w:cs="Times New Roman"/>
          <w:sz w:val="24"/>
          <w:szCs w:val="24"/>
        </w:rPr>
        <w:t>C</w:t>
      </w:r>
      <w:r w:rsidR="00C461DF" w:rsidRPr="002362FF">
        <w:rPr>
          <w:rFonts w:ascii="Times New Roman" w:hAnsi="Times New Roman" w:cs="Times New Roman"/>
          <w:sz w:val="24"/>
          <w:szCs w:val="24"/>
        </w:rPr>
        <w:t>ourt</w:t>
      </w:r>
      <w:r w:rsidR="008D5644" w:rsidRPr="002362FF">
        <w:rPr>
          <w:rFonts w:ascii="Times New Roman" w:hAnsi="Times New Roman" w:cs="Times New Roman"/>
          <w:sz w:val="24"/>
          <w:szCs w:val="24"/>
        </w:rPr>
        <w:t xml:space="preserve"> referred </w:t>
      </w:r>
      <w:r w:rsidR="002F3FE9" w:rsidRPr="002362FF">
        <w:rPr>
          <w:rFonts w:ascii="Times New Roman" w:hAnsi="Times New Roman" w:cs="Times New Roman"/>
          <w:sz w:val="24"/>
          <w:szCs w:val="24"/>
        </w:rPr>
        <w:t>to the Constitutional Court in terms of s</w:t>
      </w:r>
      <w:r w:rsidR="00F37F5F" w:rsidRPr="002362FF">
        <w:rPr>
          <w:rFonts w:ascii="Times New Roman" w:hAnsi="Times New Roman" w:cs="Times New Roman"/>
          <w:sz w:val="24"/>
          <w:szCs w:val="24"/>
        </w:rPr>
        <w:t xml:space="preserve"> </w:t>
      </w:r>
      <w:r w:rsidR="002F3FE9" w:rsidRPr="002362FF">
        <w:rPr>
          <w:rFonts w:ascii="Times New Roman" w:hAnsi="Times New Roman" w:cs="Times New Roman"/>
          <w:sz w:val="24"/>
          <w:szCs w:val="24"/>
        </w:rPr>
        <w:t xml:space="preserve">175(4) of the Constitution, </w:t>
      </w:r>
      <w:r w:rsidR="00C461DF" w:rsidRPr="002362FF">
        <w:rPr>
          <w:rFonts w:ascii="Times New Roman" w:hAnsi="Times New Roman" w:cs="Times New Roman"/>
          <w:sz w:val="24"/>
          <w:szCs w:val="24"/>
        </w:rPr>
        <w:t xml:space="preserve">what it </w:t>
      </w:r>
      <w:r w:rsidR="00E14550" w:rsidRPr="002362FF">
        <w:rPr>
          <w:rFonts w:ascii="Times New Roman" w:hAnsi="Times New Roman" w:cs="Times New Roman"/>
          <w:sz w:val="24"/>
          <w:szCs w:val="24"/>
        </w:rPr>
        <w:t xml:space="preserve">perceived to be </w:t>
      </w:r>
      <w:r w:rsidR="008D5644" w:rsidRPr="002362FF">
        <w:rPr>
          <w:rFonts w:ascii="Times New Roman" w:hAnsi="Times New Roman" w:cs="Times New Roman"/>
          <w:sz w:val="24"/>
          <w:szCs w:val="24"/>
        </w:rPr>
        <w:t>a constitutional question</w:t>
      </w:r>
      <w:r w:rsidR="00DB51D8" w:rsidRPr="002362FF">
        <w:rPr>
          <w:rFonts w:ascii="Times New Roman" w:hAnsi="Times New Roman" w:cs="Times New Roman"/>
          <w:sz w:val="24"/>
          <w:szCs w:val="24"/>
        </w:rPr>
        <w:t xml:space="preserve"> arising in the appeal</w:t>
      </w:r>
      <w:r w:rsidR="00257A5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257A5F">
        <w:rPr>
          <w:rFonts w:ascii="Times New Roman" w:hAnsi="Times New Roman" w:cs="Times New Roman"/>
          <w:sz w:val="24"/>
          <w:szCs w:val="24"/>
        </w:rPr>
        <w:t>By its order dated 27 June </w:t>
      </w:r>
      <w:r w:rsidR="00E14550" w:rsidRPr="002362FF">
        <w:rPr>
          <w:rFonts w:ascii="Times New Roman" w:hAnsi="Times New Roman" w:cs="Times New Roman"/>
          <w:sz w:val="24"/>
          <w:szCs w:val="24"/>
        </w:rPr>
        <w:t xml:space="preserve">2018, the Constitutional Court </w:t>
      </w:r>
      <w:r w:rsidR="004B5970" w:rsidRPr="002362FF">
        <w:rPr>
          <w:rFonts w:ascii="Times New Roman" w:hAnsi="Times New Roman" w:cs="Times New Roman"/>
          <w:sz w:val="24"/>
          <w:szCs w:val="24"/>
        </w:rPr>
        <w:t xml:space="preserve">in turn </w:t>
      </w:r>
      <w:r w:rsidR="00E14550" w:rsidRPr="002362FF">
        <w:rPr>
          <w:rFonts w:ascii="Times New Roman" w:hAnsi="Times New Roman" w:cs="Times New Roman"/>
          <w:sz w:val="24"/>
          <w:szCs w:val="24"/>
        </w:rPr>
        <w:t xml:space="preserve">struck </w:t>
      </w:r>
      <w:r w:rsidR="00DB51D8" w:rsidRPr="002362FF">
        <w:rPr>
          <w:rFonts w:ascii="Times New Roman" w:hAnsi="Times New Roman" w:cs="Times New Roman"/>
          <w:sz w:val="24"/>
          <w:szCs w:val="24"/>
        </w:rPr>
        <w:t xml:space="preserve">the </w:t>
      </w:r>
      <w:r w:rsidR="00CD5847" w:rsidRPr="002362FF">
        <w:rPr>
          <w:rFonts w:ascii="Times New Roman" w:hAnsi="Times New Roman" w:cs="Times New Roman"/>
          <w:sz w:val="24"/>
          <w:szCs w:val="24"/>
        </w:rPr>
        <w:t xml:space="preserve">referral off </w:t>
      </w:r>
      <w:r w:rsidR="00DB51D8" w:rsidRPr="002362FF">
        <w:rPr>
          <w:rFonts w:ascii="Times New Roman" w:hAnsi="Times New Roman" w:cs="Times New Roman"/>
          <w:sz w:val="24"/>
          <w:szCs w:val="24"/>
        </w:rPr>
        <w:t>its roll</w:t>
      </w:r>
      <w:r w:rsidR="00E14550" w:rsidRPr="002362FF">
        <w:rPr>
          <w:rFonts w:ascii="Times New Roman" w:hAnsi="Times New Roman" w:cs="Times New Roman"/>
          <w:sz w:val="24"/>
          <w:szCs w:val="24"/>
        </w:rPr>
        <w:t xml:space="preserve">, </w:t>
      </w:r>
      <w:r w:rsidRPr="002362FF">
        <w:rPr>
          <w:rFonts w:ascii="Times New Roman" w:hAnsi="Times New Roman" w:cs="Times New Roman"/>
          <w:sz w:val="24"/>
          <w:szCs w:val="24"/>
        </w:rPr>
        <w:t xml:space="preserve">with </w:t>
      </w:r>
      <w:r w:rsidR="005A2C2F" w:rsidRPr="002362FF">
        <w:rPr>
          <w:rFonts w:ascii="Times New Roman" w:hAnsi="Times New Roman" w:cs="Times New Roman"/>
          <w:sz w:val="24"/>
          <w:szCs w:val="24"/>
        </w:rPr>
        <w:t>an appropriate order of costs</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It was the view of the Constitutional Court that the appeal did not raise any constitutional matter</w:t>
      </w:r>
      <w:r w:rsidR="001510FF" w:rsidRPr="002362FF">
        <w:rPr>
          <w:rFonts w:ascii="Times New Roman" w:hAnsi="Times New Roman" w:cs="Times New Roman"/>
          <w:sz w:val="24"/>
          <w:szCs w:val="24"/>
        </w:rPr>
        <w:t>,</w:t>
      </w:r>
      <w:r w:rsidRPr="002362FF">
        <w:rPr>
          <w:rFonts w:ascii="Times New Roman" w:hAnsi="Times New Roman" w:cs="Times New Roman"/>
          <w:sz w:val="24"/>
          <w:szCs w:val="24"/>
        </w:rPr>
        <w:t xml:space="preserve"> and </w:t>
      </w:r>
      <w:r w:rsidR="005A2C2F" w:rsidRPr="002362FF">
        <w:rPr>
          <w:rFonts w:ascii="Times New Roman" w:hAnsi="Times New Roman" w:cs="Times New Roman"/>
          <w:sz w:val="24"/>
          <w:szCs w:val="24"/>
        </w:rPr>
        <w:t xml:space="preserve">in particular, </w:t>
      </w:r>
      <w:r w:rsidRPr="002362FF">
        <w:rPr>
          <w:rFonts w:ascii="Times New Roman" w:hAnsi="Times New Roman" w:cs="Times New Roman"/>
          <w:sz w:val="24"/>
          <w:szCs w:val="24"/>
        </w:rPr>
        <w:t>that an interpretation of s</w:t>
      </w:r>
      <w:r w:rsidR="0002644C" w:rsidRPr="002362FF">
        <w:rPr>
          <w:rFonts w:ascii="Times New Roman" w:hAnsi="Times New Roman" w:cs="Times New Roman"/>
          <w:sz w:val="24"/>
          <w:szCs w:val="24"/>
        </w:rPr>
        <w:t xml:space="preserve"> </w:t>
      </w:r>
      <w:r w:rsidRPr="002362FF">
        <w:rPr>
          <w:rFonts w:ascii="Times New Roman" w:hAnsi="Times New Roman" w:cs="Times New Roman"/>
          <w:sz w:val="24"/>
          <w:szCs w:val="24"/>
        </w:rPr>
        <w:t>72 of the Constitution, which had been</w:t>
      </w:r>
      <w:r w:rsidR="00DB51D8" w:rsidRPr="002362FF">
        <w:rPr>
          <w:rFonts w:ascii="Times New Roman" w:hAnsi="Times New Roman" w:cs="Times New Roman"/>
          <w:sz w:val="24"/>
          <w:szCs w:val="24"/>
        </w:rPr>
        <w:t xml:space="preserve"> part of the </w:t>
      </w:r>
      <w:r w:rsidR="004141F2" w:rsidRPr="002362FF">
        <w:rPr>
          <w:rFonts w:ascii="Times New Roman" w:hAnsi="Times New Roman" w:cs="Times New Roman"/>
          <w:sz w:val="24"/>
          <w:szCs w:val="24"/>
        </w:rPr>
        <w:t>question</w:t>
      </w:r>
      <w:r w:rsidRPr="002362FF">
        <w:rPr>
          <w:rFonts w:ascii="Times New Roman" w:hAnsi="Times New Roman" w:cs="Times New Roman"/>
          <w:sz w:val="24"/>
          <w:szCs w:val="24"/>
        </w:rPr>
        <w:t xml:space="preserve"> refer</w:t>
      </w:r>
      <w:r w:rsidR="00DB51D8" w:rsidRPr="002362FF">
        <w:rPr>
          <w:rFonts w:ascii="Times New Roman" w:hAnsi="Times New Roman" w:cs="Times New Roman"/>
          <w:sz w:val="24"/>
          <w:szCs w:val="24"/>
        </w:rPr>
        <w:t>red to the Constitutional Court</w:t>
      </w:r>
      <w:r w:rsidRPr="002362FF">
        <w:rPr>
          <w:rFonts w:ascii="Times New Roman" w:hAnsi="Times New Roman" w:cs="Times New Roman"/>
          <w:sz w:val="24"/>
          <w:szCs w:val="24"/>
        </w:rPr>
        <w:t>, was not necessary for the determination of the appeal.</w:t>
      </w:r>
    </w:p>
    <w:p w:rsidR="009814E3" w:rsidRPr="002362FF" w:rsidRDefault="009814E3" w:rsidP="0002644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 </w:t>
      </w:r>
    </w:p>
    <w:p w:rsidR="004D7027" w:rsidRPr="002362FF" w:rsidRDefault="009F576E" w:rsidP="0002644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This is</w:t>
      </w:r>
      <w:r w:rsidR="004C29A0" w:rsidRPr="002362FF">
        <w:rPr>
          <w:rFonts w:ascii="Times New Roman" w:hAnsi="Times New Roman" w:cs="Times New Roman"/>
          <w:sz w:val="24"/>
          <w:szCs w:val="24"/>
        </w:rPr>
        <w:t xml:space="preserve"> the determination of </w:t>
      </w:r>
      <w:r w:rsidR="004D7027" w:rsidRPr="002362FF">
        <w:rPr>
          <w:rFonts w:ascii="Times New Roman" w:hAnsi="Times New Roman" w:cs="Times New Roman"/>
          <w:sz w:val="24"/>
          <w:szCs w:val="24"/>
        </w:rPr>
        <w:t>the appeal</w:t>
      </w:r>
      <w:r w:rsidR="003B3F08" w:rsidRPr="002362FF">
        <w:rPr>
          <w:rFonts w:ascii="Times New Roman" w:hAnsi="Times New Roman" w:cs="Times New Roman"/>
          <w:sz w:val="24"/>
          <w:szCs w:val="24"/>
        </w:rPr>
        <w:t>,</w:t>
      </w:r>
      <w:r w:rsidR="004D7027" w:rsidRPr="002362FF">
        <w:rPr>
          <w:rFonts w:ascii="Times New Roman" w:hAnsi="Times New Roman" w:cs="Times New Roman"/>
          <w:sz w:val="24"/>
          <w:szCs w:val="24"/>
        </w:rPr>
        <w:t xml:space="preserve"> which is against</w:t>
      </w:r>
      <w:r w:rsidR="003B3F08" w:rsidRPr="002362FF">
        <w:rPr>
          <w:rFonts w:ascii="Times New Roman" w:hAnsi="Times New Roman" w:cs="Times New Roman"/>
          <w:sz w:val="24"/>
          <w:szCs w:val="24"/>
        </w:rPr>
        <w:t xml:space="preserve"> the decision of the High Court</w:t>
      </w:r>
      <w:r w:rsidR="004D7027" w:rsidRPr="002362FF">
        <w:rPr>
          <w:rFonts w:ascii="Times New Roman" w:hAnsi="Times New Roman" w:cs="Times New Roman"/>
          <w:sz w:val="24"/>
          <w:szCs w:val="24"/>
        </w:rPr>
        <w:t xml:space="preserve"> handed down on 31 May 2017, dismissing the appellants’ application for review against the decision of the first respondent to acquire their farm.</w:t>
      </w:r>
    </w:p>
    <w:p w:rsidR="00043BDB" w:rsidRPr="002362FF" w:rsidRDefault="00043BDB" w:rsidP="00671638">
      <w:pPr>
        <w:spacing w:after="0" w:line="480" w:lineRule="auto"/>
        <w:ind w:firstLine="1134"/>
        <w:jc w:val="both"/>
        <w:rPr>
          <w:rFonts w:ascii="Times New Roman" w:hAnsi="Times New Roman" w:cs="Times New Roman"/>
          <w:sz w:val="24"/>
          <w:szCs w:val="24"/>
        </w:rPr>
      </w:pPr>
    </w:p>
    <w:p w:rsidR="00043BDB" w:rsidRPr="002362FF" w:rsidRDefault="00043BDB" w:rsidP="00043BDB">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t>Background facts</w:t>
      </w:r>
    </w:p>
    <w:p w:rsidR="009814E3" w:rsidRPr="002362FF" w:rsidRDefault="009814E3"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facts giving rise to this appeal are amply set out in the judgment </w:t>
      </w:r>
      <w:r w:rsidRPr="002362FF">
        <w:rPr>
          <w:rFonts w:ascii="Times New Roman" w:hAnsi="Times New Roman" w:cs="Times New Roman"/>
          <w:i/>
          <w:sz w:val="24"/>
          <w:szCs w:val="24"/>
        </w:rPr>
        <w:t>a quo</w:t>
      </w:r>
      <w:r w:rsidR="00F231C4" w:rsidRPr="002362FF">
        <w:rPr>
          <w:rFonts w:ascii="Times New Roman" w:hAnsi="Times New Roman" w:cs="Times New Roman"/>
          <w:sz w:val="24"/>
          <w:szCs w:val="24"/>
        </w:rPr>
        <w:t xml:space="preserve">. </w:t>
      </w:r>
      <w:r w:rsidR="00647356">
        <w:rPr>
          <w:rFonts w:ascii="Times New Roman" w:hAnsi="Times New Roman" w:cs="Times New Roman"/>
          <w:sz w:val="24"/>
          <w:szCs w:val="24"/>
        </w:rPr>
        <w:t xml:space="preserve"> </w:t>
      </w:r>
      <w:r w:rsidR="00F231C4" w:rsidRPr="002362FF">
        <w:rPr>
          <w:rFonts w:ascii="Times New Roman" w:hAnsi="Times New Roman" w:cs="Times New Roman"/>
          <w:sz w:val="24"/>
          <w:szCs w:val="24"/>
        </w:rPr>
        <w:t xml:space="preserve">I </w:t>
      </w:r>
      <w:r w:rsidR="00DA65EA" w:rsidRPr="002362FF">
        <w:rPr>
          <w:rFonts w:ascii="Times New Roman" w:hAnsi="Times New Roman" w:cs="Times New Roman"/>
          <w:sz w:val="24"/>
          <w:szCs w:val="24"/>
        </w:rPr>
        <w:t>summarise</w:t>
      </w:r>
      <w:r w:rsidRPr="002362FF">
        <w:rPr>
          <w:rFonts w:ascii="Times New Roman" w:hAnsi="Times New Roman" w:cs="Times New Roman"/>
          <w:sz w:val="24"/>
          <w:szCs w:val="24"/>
        </w:rPr>
        <w:t xml:space="preserve"> </w:t>
      </w:r>
      <w:r w:rsidR="003A0846" w:rsidRPr="002362FF">
        <w:rPr>
          <w:rFonts w:ascii="Times New Roman" w:hAnsi="Times New Roman" w:cs="Times New Roman"/>
          <w:sz w:val="24"/>
          <w:szCs w:val="24"/>
        </w:rPr>
        <w:t xml:space="preserve">below </w:t>
      </w:r>
      <w:r w:rsidR="00DA65EA" w:rsidRPr="002362FF">
        <w:rPr>
          <w:rFonts w:ascii="Times New Roman" w:hAnsi="Times New Roman" w:cs="Times New Roman"/>
          <w:sz w:val="24"/>
          <w:szCs w:val="24"/>
        </w:rPr>
        <w:t>the facts pe</w:t>
      </w:r>
      <w:r w:rsidR="00C6047F" w:rsidRPr="002362FF">
        <w:rPr>
          <w:rFonts w:ascii="Times New Roman" w:hAnsi="Times New Roman" w:cs="Times New Roman"/>
          <w:sz w:val="24"/>
          <w:szCs w:val="24"/>
        </w:rPr>
        <w:t>rtinent for this judgment</w:t>
      </w:r>
      <w:r w:rsidR="00DA65EA" w:rsidRPr="002362FF">
        <w:rPr>
          <w:rFonts w:ascii="Times New Roman" w:hAnsi="Times New Roman" w:cs="Times New Roman"/>
          <w:sz w:val="24"/>
          <w:szCs w:val="24"/>
        </w:rPr>
        <w:t>.</w:t>
      </w:r>
    </w:p>
    <w:p w:rsidR="0002644C" w:rsidRPr="002362FF" w:rsidRDefault="0002644C" w:rsidP="0002644C">
      <w:pPr>
        <w:spacing w:after="0" w:line="480" w:lineRule="auto"/>
        <w:jc w:val="both"/>
        <w:rPr>
          <w:rFonts w:ascii="Times New Roman" w:hAnsi="Times New Roman" w:cs="Times New Roman"/>
          <w:sz w:val="24"/>
          <w:szCs w:val="24"/>
        </w:rPr>
      </w:pPr>
    </w:p>
    <w:p w:rsidR="009814E3" w:rsidRPr="002362FF" w:rsidRDefault="009814E3" w:rsidP="007537FB">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second and third appellants are husband and wife.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They are co- directors of the first appellant. In 1998, together with their two sons, they acquired a piece of land called</w:t>
      </w:r>
      <w:r w:rsidR="0044195E" w:rsidRPr="002362FF">
        <w:rPr>
          <w:rFonts w:ascii="Times New Roman" w:hAnsi="Times New Roman" w:cs="Times New Roman"/>
          <w:sz w:val="24"/>
          <w:szCs w:val="24"/>
        </w:rPr>
        <w:t xml:space="preserve"> Subdivision C of Elvington. </w:t>
      </w:r>
      <w:r w:rsidR="00B90B89">
        <w:rPr>
          <w:rFonts w:ascii="Times New Roman" w:hAnsi="Times New Roman" w:cs="Times New Roman"/>
          <w:sz w:val="24"/>
          <w:szCs w:val="24"/>
        </w:rPr>
        <w:t xml:space="preserve"> </w:t>
      </w:r>
      <w:r w:rsidR="0044195E" w:rsidRPr="002362FF">
        <w:rPr>
          <w:rFonts w:ascii="Times New Roman" w:hAnsi="Times New Roman" w:cs="Times New Roman"/>
          <w:sz w:val="24"/>
          <w:szCs w:val="24"/>
        </w:rPr>
        <w:t xml:space="preserve">It is a farm. </w:t>
      </w:r>
      <w:r w:rsidR="00B90B89">
        <w:rPr>
          <w:rFonts w:ascii="Times New Roman" w:hAnsi="Times New Roman" w:cs="Times New Roman"/>
          <w:sz w:val="24"/>
          <w:szCs w:val="24"/>
        </w:rPr>
        <w:t xml:space="preserve"> </w:t>
      </w:r>
      <w:r w:rsidR="0044195E" w:rsidRPr="002362FF">
        <w:rPr>
          <w:rFonts w:ascii="Times New Roman" w:hAnsi="Times New Roman" w:cs="Times New Roman"/>
          <w:sz w:val="24"/>
          <w:szCs w:val="24"/>
        </w:rPr>
        <w:t>The farm</w:t>
      </w:r>
      <w:r w:rsidRPr="002362FF">
        <w:rPr>
          <w:rFonts w:ascii="Times New Roman" w:hAnsi="Times New Roman" w:cs="Times New Roman"/>
          <w:sz w:val="24"/>
          <w:szCs w:val="24"/>
        </w:rPr>
        <w:t xml:space="preserve"> was registered in the name of the first appellant. In 2013, the first respondent offered the farm to the second res</w:t>
      </w:r>
      <w:r w:rsidR="00276718">
        <w:rPr>
          <w:rFonts w:ascii="Times New Roman" w:hAnsi="Times New Roman" w:cs="Times New Roman"/>
          <w:sz w:val="24"/>
          <w:szCs w:val="24"/>
        </w:rPr>
        <w:t>pondent and others for their re</w:t>
      </w:r>
      <w:r w:rsidRPr="002362FF">
        <w:rPr>
          <w:rFonts w:ascii="Times New Roman" w:hAnsi="Times New Roman" w:cs="Times New Roman"/>
          <w:sz w:val="24"/>
          <w:szCs w:val="24"/>
        </w:rPr>
        <w:t xml:space="preserve">settlement.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This he did believing that the farm had been acquired </w:t>
      </w:r>
      <w:r w:rsidR="00D330AC" w:rsidRPr="002362FF">
        <w:rPr>
          <w:rFonts w:ascii="Times New Roman" w:hAnsi="Times New Roman" w:cs="Times New Roman"/>
          <w:sz w:val="24"/>
          <w:szCs w:val="24"/>
        </w:rPr>
        <w:t>by the S</w:t>
      </w:r>
      <w:r w:rsidR="001F1B55" w:rsidRPr="002362FF">
        <w:rPr>
          <w:rFonts w:ascii="Times New Roman" w:hAnsi="Times New Roman" w:cs="Times New Roman"/>
          <w:sz w:val="24"/>
          <w:szCs w:val="24"/>
        </w:rPr>
        <w:t xml:space="preserve">tate </w:t>
      </w:r>
      <w:r w:rsidR="00691748" w:rsidRPr="002362FF">
        <w:rPr>
          <w:rFonts w:ascii="Times New Roman" w:hAnsi="Times New Roman" w:cs="Times New Roman"/>
          <w:sz w:val="24"/>
          <w:szCs w:val="24"/>
        </w:rPr>
        <w:t>for resettlement purposes</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When it was brought to his attention that the farm had not been lawfully acquired, the first respondent published the requisite notice a</w:t>
      </w:r>
      <w:r w:rsidR="0002644C" w:rsidRPr="002362FF">
        <w:rPr>
          <w:rFonts w:ascii="Times New Roman" w:hAnsi="Times New Roman" w:cs="Times New Roman"/>
          <w:sz w:val="24"/>
          <w:szCs w:val="24"/>
        </w:rPr>
        <w:t>cquiring the farm</w:t>
      </w:r>
      <w:r w:rsidR="00DC03B9" w:rsidRPr="002362FF">
        <w:rPr>
          <w:rFonts w:ascii="Times New Roman" w:hAnsi="Times New Roman" w:cs="Times New Roman"/>
          <w:sz w:val="24"/>
          <w:szCs w:val="24"/>
        </w:rPr>
        <w:t xml:space="preserve"> on 30 January 2015</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The land was thereafter re- offered to the second respondent and six or seven others</w:t>
      </w:r>
      <w:r w:rsidR="007537FB" w:rsidRPr="002362FF">
        <w:rPr>
          <w:rFonts w:ascii="Times New Roman" w:hAnsi="Times New Roman" w:cs="Times New Roman"/>
          <w:sz w:val="24"/>
          <w:szCs w:val="24"/>
        </w:rPr>
        <w:t xml:space="preserve"> whose </w:t>
      </w:r>
      <w:r w:rsidRPr="002362FF">
        <w:rPr>
          <w:rFonts w:ascii="Times New Roman" w:hAnsi="Times New Roman" w:cs="Times New Roman"/>
          <w:sz w:val="24"/>
          <w:szCs w:val="24"/>
        </w:rPr>
        <w:t xml:space="preserve">exact number and identities </w:t>
      </w:r>
      <w:r w:rsidR="007537FB" w:rsidRPr="002362FF">
        <w:rPr>
          <w:rFonts w:ascii="Times New Roman" w:hAnsi="Times New Roman" w:cs="Times New Roman"/>
          <w:sz w:val="24"/>
          <w:szCs w:val="24"/>
        </w:rPr>
        <w:t>are not on record.</w:t>
      </w:r>
    </w:p>
    <w:p w:rsidR="007537FB" w:rsidRPr="002362FF" w:rsidRDefault="007537FB" w:rsidP="007537FB">
      <w:pPr>
        <w:spacing w:after="0" w:line="480" w:lineRule="auto"/>
        <w:ind w:firstLine="1134"/>
        <w:jc w:val="both"/>
        <w:rPr>
          <w:rFonts w:ascii="Times New Roman" w:hAnsi="Times New Roman" w:cs="Times New Roman"/>
          <w:sz w:val="24"/>
          <w:szCs w:val="24"/>
        </w:rPr>
      </w:pPr>
    </w:p>
    <w:p w:rsidR="009814E3" w:rsidRPr="002362FF" w:rsidRDefault="009814E3" w:rsidP="0002644C">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t xml:space="preserve">The application </w:t>
      </w:r>
      <w:r w:rsidRPr="002362FF">
        <w:rPr>
          <w:rFonts w:ascii="Times New Roman" w:hAnsi="Times New Roman" w:cs="Times New Roman"/>
          <w:b/>
          <w:i/>
          <w:sz w:val="24"/>
          <w:szCs w:val="24"/>
        </w:rPr>
        <w:t>a quo</w:t>
      </w:r>
    </w:p>
    <w:p w:rsidR="00DC03B9" w:rsidRPr="002362FF" w:rsidRDefault="009814E3" w:rsidP="0002644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Aggrieved by the acquisition of the farm and its subsequent allocation to the second respondent and others, the appellants filed an application for review in the court </w:t>
      </w:r>
      <w:r w:rsidRPr="002362FF">
        <w:rPr>
          <w:rFonts w:ascii="Times New Roman" w:hAnsi="Times New Roman" w:cs="Times New Roman"/>
          <w:i/>
          <w:sz w:val="24"/>
          <w:szCs w:val="24"/>
        </w:rPr>
        <w:t>a quo</w:t>
      </w:r>
      <w:r w:rsidR="00DC03B9" w:rsidRPr="002362FF">
        <w:rPr>
          <w:rFonts w:ascii="Times New Roman" w:hAnsi="Times New Roman" w:cs="Times New Roman"/>
          <w:sz w:val="24"/>
          <w:szCs w:val="24"/>
        </w:rPr>
        <w:t xml:space="preserve"> raising five grounds of review</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9E4661" w:rsidRPr="002362FF">
        <w:rPr>
          <w:rFonts w:ascii="Times New Roman" w:hAnsi="Times New Roman" w:cs="Times New Roman"/>
          <w:sz w:val="24"/>
          <w:szCs w:val="24"/>
        </w:rPr>
        <w:t xml:space="preserve">In essence, the appellants alleged </w:t>
      </w:r>
      <w:r w:rsidR="009F594B" w:rsidRPr="002362FF">
        <w:rPr>
          <w:rFonts w:ascii="Times New Roman" w:hAnsi="Times New Roman" w:cs="Times New Roman"/>
          <w:sz w:val="24"/>
          <w:szCs w:val="24"/>
        </w:rPr>
        <w:t xml:space="preserve">in the grounds, </w:t>
      </w:r>
      <w:r w:rsidR="009E4661" w:rsidRPr="002362FF">
        <w:rPr>
          <w:rFonts w:ascii="Times New Roman" w:hAnsi="Times New Roman" w:cs="Times New Roman"/>
          <w:sz w:val="24"/>
          <w:szCs w:val="24"/>
        </w:rPr>
        <w:t>that the first respondent and the officers</w:t>
      </w:r>
      <w:r w:rsidR="009F594B" w:rsidRPr="002362FF">
        <w:rPr>
          <w:rFonts w:ascii="Times New Roman" w:hAnsi="Times New Roman" w:cs="Times New Roman"/>
          <w:sz w:val="24"/>
          <w:szCs w:val="24"/>
        </w:rPr>
        <w:t xml:space="preserve"> in his ministry</w:t>
      </w:r>
      <w:r w:rsidR="009E4661" w:rsidRPr="002362FF">
        <w:rPr>
          <w:rFonts w:ascii="Times New Roman" w:hAnsi="Times New Roman" w:cs="Times New Roman"/>
          <w:sz w:val="24"/>
          <w:szCs w:val="24"/>
        </w:rPr>
        <w:t xml:space="preserve"> acted illegally and unlawfully at the instigation of the second respondent </w:t>
      </w:r>
      <w:r w:rsidR="009E4661" w:rsidRPr="002362FF">
        <w:rPr>
          <w:rFonts w:ascii="Times New Roman" w:hAnsi="Times New Roman" w:cs="Times New Roman"/>
          <w:sz w:val="24"/>
          <w:szCs w:val="24"/>
        </w:rPr>
        <w:lastRenderedPageBreak/>
        <w:t xml:space="preserve">to dispossess the appellants of the farm. </w:t>
      </w:r>
      <w:r w:rsidR="00B90B89">
        <w:rPr>
          <w:rFonts w:ascii="Times New Roman" w:hAnsi="Times New Roman" w:cs="Times New Roman"/>
          <w:sz w:val="24"/>
          <w:szCs w:val="24"/>
        </w:rPr>
        <w:t xml:space="preserve"> </w:t>
      </w:r>
      <w:r w:rsidR="009F594B" w:rsidRPr="002362FF">
        <w:rPr>
          <w:rFonts w:ascii="Times New Roman" w:hAnsi="Times New Roman" w:cs="Times New Roman"/>
          <w:sz w:val="24"/>
          <w:szCs w:val="24"/>
        </w:rPr>
        <w:t xml:space="preserve">They </w:t>
      </w:r>
      <w:r w:rsidR="009E4661" w:rsidRPr="002362FF">
        <w:rPr>
          <w:rFonts w:ascii="Times New Roman" w:hAnsi="Times New Roman" w:cs="Times New Roman"/>
          <w:sz w:val="24"/>
          <w:szCs w:val="24"/>
        </w:rPr>
        <w:t>also alleged that the first respondent and the officials</w:t>
      </w:r>
      <w:r w:rsidR="009F594B" w:rsidRPr="002362FF">
        <w:rPr>
          <w:rFonts w:ascii="Times New Roman" w:hAnsi="Times New Roman" w:cs="Times New Roman"/>
          <w:sz w:val="24"/>
          <w:szCs w:val="24"/>
        </w:rPr>
        <w:t xml:space="preserve"> in his ministry</w:t>
      </w:r>
      <w:r w:rsidR="009E4661" w:rsidRPr="002362FF">
        <w:rPr>
          <w:rFonts w:ascii="Times New Roman" w:hAnsi="Times New Roman" w:cs="Times New Roman"/>
          <w:sz w:val="24"/>
          <w:szCs w:val="24"/>
        </w:rPr>
        <w:t xml:space="preserve"> openly sided with the second respondent </w:t>
      </w:r>
      <w:r w:rsidR="009F594B" w:rsidRPr="002362FF">
        <w:rPr>
          <w:rFonts w:ascii="Times New Roman" w:hAnsi="Times New Roman" w:cs="Times New Roman"/>
          <w:sz w:val="24"/>
          <w:szCs w:val="24"/>
        </w:rPr>
        <w:t>who was relentless</w:t>
      </w:r>
      <w:r w:rsidR="009E4661" w:rsidRPr="002362FF">
        <w:rPr>
          <w:rFonts w:ascii="Times New Roman" w:hAnsi="Times New Roman" w:cs="Times New Roman"/>
          <w:sz w:val="24"/>
          <w:szCs w:val="24"/>
        </w:rPr>
        <w:t xml:space="preserve"> in his efforts to </w:t>
      </w:r>
      <w:r w:rsidR="008376BF" w:rsidRPr="002362FF">
        <w:rPr>
          <w:rFonts w:ascii="Times New Roman" w:hAnsi="Times New Roman" w:cs="Times New Roman"/>
          <w:sz w:val="24"/>
          <w:szCs w:val="24"/>
        </w:rPr>
        <w:t>dispossess</w:t>
      </w:r>
      <w:r w:rsidR="009E4661" w:rsidRPr="002362FF">
        <w:rPr>
          <w:rFonts w:ascii="Times New Roman" w:hAnsi="Times New Roman" w:cs="Times New Roman"/>
          <w:sz w:val="24"/>
          <w:szCs w:val="24"/>
        </w:rPr>
        <w:t xml:space="preserve"> the appellants of their farm</w:t>
      </w:r>
      <w:r w:rsidR="008376BF" w:rsidRPr="002362FF">
        <w:rPr>
          <w:rFonts w:ascii="Times New Roman" w:hAnsi="Times New Roman" w:cs="Times New Roman"/>
          <w:sz w:val="24"/>
          <w:szCs w:val="24"/>
        </w:rPr>
        <w:t xml:space="preserve"> thereby showing favoritism to the second respondent</w:t>
      </w:r>
      <w:r w:rsidR="009E4661" w:rsidRPr="002362FF">
        <w:rPr>
          <w:rFonts w:ascii="Times New Roman" w:hAnsi="Times New Roman" w:cs="Times New Roman"/>
          <w:sz w:val="24"/>
          <w:szCs w:val="24"/>
        </w:rPr>
        <w:t>.</w:t>
      </w:r>
      <w:r w:rsidR="007075A8" w:rsidRPr="002362FF">
        <w:rPr>
          <w:rFonts w:ascii="Times New Roman" w:hAnsi="Times New Roman" w:cs="Times New Roman"/>
          <w:sz w:val="24"/>
          <w:szCs w:val="24"/>
        </w:rPr>
        <w:t xml:space="preserve"> Finally,</w:t>
      </w:r>
      <w:r w:rsidR="003A3CD0" w:rsidRPr="002362FF">
        <w:rPr>
          <w:rFonts w:ascii="Times New Roman" w:hAnsi="Times New Roman" w:cs="Times New Roman"/>
          <w:sz w:val="24"/>
          <w:szCs w:val="24"/>
        </w:rPr>
        <w:t xml:space="preserve"> they</w:t>
      </w:r>
      <w:r w:rsidR="007075A8" w:rsidRPr="002362FF">
        <w:rPr>
          <w:rFonts w:ascii="Times New Roman" w:hAnsi="Times New Roman" w:cs="Times New Roman"/>
          <w:sz w:val="24"/>
          <w:szCs w:val="24"/>
        </w:rPr>
        <w:t xml:space="preserve"> alleged that the acquisition of the farm was tainted by underhand dealings, corruption and bribery.</w:t>
      </w:r>
    </w:p>
    <w:p w:rsidR="0002644C" w:rsidRPr="002362FF" w:rsidRDefault="0002644C" w:rsidP="0068057E">
      <w:pPr>
        <w:pStyle w:val="ListParagraph"/>
        <w:spacing w:after="0" w:line="480" w:lineRule="auto"/>
        <w:jc w:val="both"/>
        <w:rPr>
          <w:rFonts w:ascii="Times New Roman" w:hAnsi="Times New Roman" w:cs="Times New Roman"/>
          <w:sz w:val="24"/>
          <w:szCs w:val="24"/>
        </w:rPr>
      </w:pPr>
    </w:p>
    <w:p w:rsidR="009814E3" w:rsidRPr="002362FF" w:rsidRDefault="009814E3" w:rsidP="00671638">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application was opposed. </w:t>
      </w:r>
    </w:p>
    <w:p w:rsidR="00BE7B89" w:rsidRPr="002362FF" w:rsidRDefault="00BE7B89" w:rsidP="0068057E">
      <w:pPr>
        <w:spacing w:after="0" w:line="480" w:lineRule="auto"/>
        <w:ind w:firstLine="1134"/>
        <w:jc w:val="both"/>
        <w:rPr>
          <w:rFonts w:ascii="Times New Roman" w:hAnsi="Times New Roman" w:cs="Times New Roman"/>
          <w:sz w:val="24"/>
          <w:szCs w:val="24"/>
        </w:rPr>
      </w:pPr>
    </w:p>
    <w:p w:rsidR="00465768" w:rsidRPr="002362FF" w:rsidRDefault="009814E3" w:rsidP="00BE7B89">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The first respondent averred in the main that he had lawfully and procedurally acquired the farm for resettlement purposes.  He further averred that the farm had been earmarked for resettlement purposes after it was established that it was under</w:t>
      </w:r>
      <w:r w:rsidR="00465768" w:rsidRPr="002362FF">
        <w:rPr>
          <w:rFonts w:ascii="Times New Roman" w:hAnsi="Times New Roman" w:cs="Times New Roman"/>
          <w:sz w:val="24"/>
          <w:szCs w:val="24"/>
        </w:rPr>
        <w:t>-</w:t>
      </w:r>
      <w:r w:rsidRPr="002362FF">
        <w:rPr>
          <w:rFonts w:ascii="Times New Roman" w:hAnsi="Times New Roman" w:cs="Times New Roman"/>
          <w:sz w:val="24"/>
          <w:szCs w:val="24"/>
        </w:rPr>
        <w:t xml:space="preserve">utilised and had been left idle by its owners.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He denied that there was any favouritism shown towards the beneficiaries an</w:t>
      </w:r>
      <w:r w:rsidR="006347EA">
        <w:rPr>
          <w:rFonts w:ascii="Times New Roman" w:hAnsi="Times New Roman" w:cs="Times New Roman"/>
          <w:sz w:val="24"/>
          <w:szCs w:val="24"/>
        </w:rPr>
        <w:t>d that there had been any under</w:t>
      </w:r>
      <w:r w:rsidRPr="002362FF">
        <w:rPr>
          <w:rFonts w:ascii="Times New Roman" w:hAnsi="Times New Roman" w:cs="Times New Roman"/>
          <w:sz w:val="24"/>
          <w:szCs w:val="24"/>
        </w:rPr>
        <w:t xml:space="preserve">hand dealings regarding the acquisition and re-allocation of the farm to the second respondent and others. </w:t>
      </w:r>
    </w:p>
    <w:p w:rsidR="00465768" w:rsidRPr="002362FF" w:rsidRDefault="00465768" w:rsidP="00CC5A0A">
      <w:pPr>
        <w:spacing w:after="0" w:line="480" w:lineRule="auto"/>
        <w:ind w:firstLine="1134"/>
        <w:jc w:val="both"/>
        <w:rPr>
          <w:rFonts w:ascii="Times New Roman" w:hAnsi="Times New Roman" w:cs="Times New Roman"/>
          <w:sz w:val="24"/>
          <w:szCs w:val="24"/>
        </w:rPr>
      </w:pPr>
    </w:p>
    <w:p w:rsidR="009814E3" w:rsidRPr="002362FF" w:rsidRDefault="009814E3" w:rsidP="00BE7B89">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Regarding the applicable law, the first respondent averred that s</w:t>
      </w:r>
      <w:r w:rsidR="00BE7B89" w:rsidRPr="002362FF">
        <w:rPr>
          <w:rFonts w:ascii="Times New Roman" w:hAnsi="Times New Roman" w:cs="Times New Roman"/>
          <w:sz w:val="24"/>
          <w:szCs w:val="24"/>
        </w:rPr>
        <w:t> </w:t>
      </w:r>
      <w:r w:rsidRPr="002362FF">
        <w:rPr>
          <w:rFonts w:ascii="Times New Roman" w:hAnsi="Times New Roman" w:cs="Times New Roman"/>
          <w:sz w:val="24"/>
          <w:szCs w:val="24"/>
        </w:rPr>
        <w:t xml:space="preserve">72 of the Constitution, being the law under which </w:t>
      </w:r>
      <w:r w:rsidR="00175E46" w:rsidRPr="002362FF">
        <w:rPr>
          <w:rFonts w:ascii="Times New Roman" w:hAnsi="Times New Roman" w:cs="Times New Roman"/>
          <w:sz w:val="24"/>
          <w:szCs w:val="24"/>
        </w:rPr>
        <w:t xml:space="preserve">he acquired </w:t>
      </w:r>
      <w:r w:rsidRPr="002362FF">
        <w:rPr>
          <w:rFonts w:ascii="Times New Roman" w:hAnsi="Times New Roman" w:cs="Times New Roman"/>
          <w:sz w:val="24"/>
          <w:szCs w:val="24"/>
        </w:rPr>
        <w:t xml:space="preserve">the farm did not permit </w:t>
      </w:r>
      <w:r w:rsidR="00175E46" w:rsidRPr="002362FF">
        <w:rPr>
          <w:rFonts w:ascii="Times New Roman" w:hAnsi="Times New Roman" w:cs="Times New Roman"/>
          <w:sz w:val="24"/>
          <w:szCs w:val="24"/>
        </w:rPr>
        <w:t xml:space="preserve">any challenge to his discretion to acquire land for resettlement </w:t>
      </w:r>
      <w:r w:rsidRPr="002362FF">
        <w:rPr>
          <w:rFonts w:ascii="Times New Roman" w:hAnsi="Times New Roman" w:cs="Times New Roman"/>
          <w:sz w:val="24"/>
          <w:szCs w:val="24"/>
        </w:rPr>
        <w:t xml:space="preserve">on the grounds that </w:t>
      </w:r>
      <w:r w:rsidR="009509CC" w:rsidRPr="002362FF">
        <w:rPr>
          <w:rFonts w:ascii="Times New Roman" w:hAnsi="Times New Roman" w:cs="Times New Roman"/>
          <w:sz w:val="24"/>
          <w:szCs w:val="24"/>
        </w:rPr>
        <w:t xml:space="preserve">the acquisition </w:t>
      </w:r>
      <w:r w:rsidRPr="002362FF">
        <w:rPr>
          <w:rFonts w:ascii="Times New Roman" w:hAnsi="Times New Roman" w:cs="Times New Roman"/>
          <w:sz w:val="24"/>
          <w:szCs w:val="24"/>
        </w:rPr>
        <w:t xml:space="preserve">was unfair or inequitable.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He further averred that the Constitution in any event did not provide any ground upon which acquisition of agricultural land for resettlement could be challenged.</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 Finally, </w:t>
      </w:r>
      <w:r w:rsidR="009A7EEB" w:rsidRPr="002362FF">
        <w:rPr>
          <w:rFonts w:ascii="Times New Roman" w:hAnsi="Times New Roman" w:cs="Times New Roman"/>
          <w:sz w:val="24"/>
          <w:szCs w:val="24"/>
        </w:rPr>
        <w:t>the first respondent</w:t>
      </w:r>
      <w:r w:rsidRPr="002362FF">
        <w:rPr>
          <w:rFonts w:ascii="Times New Roman" w:hAnsi="Times New Roman" w:cs="Times New Roman"/>
          <w:sz w:val="24"/>
          <w:szCs w:val="24"/>
        </w:rPr>
        <w:t xml:space="preserve"> averred that the appellants had not adduced any proof that he acted unlawfully or un-procedurally.</w:t>
      </w:r>
    </w:p>
    <w:p w:rsidR="00BE7B89" w:rsidRPr="002362FF" w:rsidRDefault="00BE7B89" w:rsidP="00BE7B89">
      <w:pPr>
        <w:spacing w:after="0" w:line="480" w:lineRule="auto"/>
        <w:ind w:firstLine="1134"/>
        <w:jc w:val="both"/>
        <w:rPr>
          <w:rFonts w:ascii="Times New Roman" w:hAnsi="Times New Roman" w:cs="Times New Roman"/>
          <w:sz w:val="24"/>
          <w:szCs w:val="24"/>
        </w:rPr>
      </w:pPr>
    </w:p>
    <w:p w:rsidR="00F13CD9" w:rsidRPr="002362FF" w:rsidRDefault="00EF5427" w:rsidP="00F13CD9">
      <w:pPr>
        <w:spacing w:after="0" w:line="480" w:lineRule="auto"/>
        <w:ind w:firstLine="1134"/>
        <w:jc w:val="both"/>
        <w:rPr>
          <w:rFonts w:ascii="Times New Roman" w:hAnsi="Times New Roman" w:cs="Times New Roman"/>
          <w:color w:val="000000" w:themeColor="text1"/>
          <w:sz w:val="24"/>
          <w:szCs w:val="24"/>
        </w:rPr>
      </w:pPr>
      <w:r w:rsidRPr="002362FF">
        <w:rPr>
          <w:rFonts w:ascii="Times New Roman" w:hAnsi="Times New Roman" w:cs="Times New Roman"/>
          <w:color w:val="000000" w:themeColor="text1"/>
          <w:sz w:val="24"/>
          <w:szCs w:val="24"/>
        </w:rPr>
        <w:lastRenderedPageBreak/>
        <w:t>T</w:t>
      </w:r>
      <w:r w:rsidR="009814E3" w:rsidRPr="002362FF">
        <w:rPr>
          <w:rFonts w:ascii="Times New Roman" w:hAnsi="Times New Roman" w:cs="Times New Roman"/>
          <w:color w:val="000000" w:themeColor="text1"/>
          <w:sz w:val="24"/>
          <w:szCs w:val="24"/>
        </w:rPr>
        <w:t xml:space="preserve">he second </w:t>
      </w:r>
      <w:r w:rsidRPr="002362FF">
        <w:rPr>
          <w:rFonts w:ascii="Times New Roman" w:hAnsi="Times New Roman" w:cs="Times New Roman"/>
          <w:color w:val="000000" w:themeColor="text1"/>
          <w:sz w:val="24"/>
          <w:szCs w:val="24"/>
        </w:rPr>
        <w:t xml:space="preserve">respondent </w:t>
      </w:r>
      <w:r w:rsidR="009814E3" w:rsidRPr="002362FF">
        <w:rPr>
          <w:rFonts w:ascii="Times New Roman" w:hAnsi="Times New Roman" w:cs="Times New Roman"/>
          <w:color w:val="000000" w:themeColor="text1"/>
          <w:sz w:val="24"/>
          <w:szCs w:val="24"/>
        </w:rPr>
        <w:t xml:space="preserve">denied that the farm had been acquired by the first respondent at his instigation. </w:t>
      </w:r>
      <w:r w:rsidR="00B90B89">
        <w:rPr>
          <w:rFonts w:ascii="Times New Roman" w:hAnsi="Times New Roman" w:cs="Times New Roman"/>
          <w:color w:val="000000" w:themeColor="text1"/>
          <w:sz w:val="24"/>
          <w:szCs w:val="24"/>
        </w:rPr>
        <w:t xml:space="preserve"> </w:t>
      </w:r>
      <w:r w:rsidR="009814E3" w:rsidRPr="002362FF">
        <w:rPr>
          <w:rFonts w:ascii="Times New Roman" w:hAnsi="Times New Roman" w:cs="Times New Roman"/>
          <w:color w:val="000000" w:themeColor="text1"/>
          <w:sz w:val="24"/>
          <w:szCs w:val="24"/>
        </w:rPr>
        <w:t xml:space="preserve">He denied that he colluded with any person to dispossess the appellants of the farm. </w:t>
      </w:r>
      <w:r w:rsidR="00B90B89">
        <w:rPr>
          <w:rFonts w:ascii="Times New Roman" w:hAnsi="Times New Roman" w:cs="Times New Roman"/>
          <w:color w:val="000000" w:themeColor="text1"/>
          <w:sz w:val="24"/>
          <w:szCs w:val="24"/>
        </w:rPr>
        <w:t xml:space="preserve"> </w:t>
      </w:r>
      <w:r w:rsidR="009814E3" w:rsidRPr="002362FF">
        <w:rPr>
          <w:rFonts w:ascii="Times New Roman" w:hAnsi="Times New Roman" w:cs="Times New Roman"/>
          <w:color w:val="000000" w:themeColor="text1"/>
          <w:sz w:val="24"/>
          <w:szCs w:val="24"/>
        </w:rPr>
        <w:t xml:space="preserve">In particular, he denied that he had influenced the first respondent </w:t>
      </w:r>
      <w:r w:rsidR="00366C1E" w:rsidRPr="002362FF">
        <w:rPr>
          <w:rFonts w:ascii="Times New Roman" w:hAnsi="Times New Roman" w:cs="Times New Roman"/>
          <w:color w:val="000000" w:themeColor="text1"/>
          <w:sz w:val="24"/>
          <w:szCs w:val="24"/>
        </w:rPr>
        <w:t xml:space="preserve">to act as he did </w:t>
      </w:r>
      <w:r w:rsidR="009814E3" w:rsidRPr="002362FF">
        <w:rPr>
          <w:rFonts w:ascii="Times New Roman" w:hAnsi="Times New Roman" w:cs="Times New Roman"/>
          <w:color w:val="000000" w:themeColor="text1"/>
          <w:sz w:val="24"/>
          <w:szCs w:val="24"/>
        </w:rPr>
        <w:t>and put the appellants to the proof thereof.</w:t>
      </w:r>
    </w:p>
    <w:p w:rsidR="00F13CD9" w:rsidRPr="002362FF" w:rsidRDefault="00F13CD9" w:rsidP="00CC5A0A">
      <w:pPr>
        <w:spacing w:after="0" w:line="480" w:lineRule="auto"/>
        <w:ind w:firstLine="1134"/>
        <w:jc w:val="both"/>
        <w:rPr>
          <w:rFonts w:ascii="Times New Roman" w:hAnsi="Times New Roman" w:cs="Times New Roman"/>
          <w:color w:val="000000" w:themeColor="text1"/>
          <w:sz w:val="24"/>
          <w:szCs w:val="24"/>
        </w:rPr>
      </w:pPr>
    </w:p>
    <w:p w:rsidR="009814E3" w:rsidRPr="002362FF" w:rsidRDefault="009814E3" w:rsidP="00F13CD9">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Two sequential issues arose before the court </w:t>
      </w:r>
      <w:r w:rsidRPr="002362FF">
        <w:rPr>
          <w:rFonts w:ascii="Times New Roman" w:hAnsi="Times New Roman" w:cs="Times New Roman"/>
          <w:i/>
          <w:sz w:val="24"/>
          <w:szCs w:val="24"/>
        </w:rPr>
        <w:t>a quo</w:t>
      </w:r>
      <w:r w:rsidR="00DA1324" w:rsidRPr="002362FF">
        <w:rPr>
          <w:rFonts w:ascii="Times New Roman" w:hAnsi="Times New Roman" w:cs="Times New Roman"/>
          <w:i/>
          <w:sz w:val="24"/>
          <w:szCs w:val="24"/>
        </w:rPr>
        <w:t xml:space="preserve"> </w:t>
      </w:r>
      <w:r w:rsidR="00DA1324" w:rsidRPr="002362FF">
        <w:rPr>
          <w:rFonts w:ascii="Times New Roman" w:hAnsi="Times New Roman" w:cs="Times New Roman"/>
          <w:sz w:val="24"/>
          <w:szCs w:val="24"/>
        </w:rPr>
        <w:t>for determination</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These were whether the </w:t>
      </w:r>
      <w:r w:rsidR="00FF19BF" w:rsidRPr="002362FF">
        <w:rPr>
          <w:rFonts w:ascii="Times New Roman" w:hAnsi="Times New Roman" w:cs="Times New Roman"/>
          <w:sz w:val="24"/>
          <w:szCs w:val="24"/>
        </w:rPr>
        <w:t>decision of the first respondent to acquire the appellants’ farm is subject to control by way of judicial review, and</w:t>
      </w:r>
      <w:r w:rsidRPr="002362FF">
        <w:rPr>
          <w:rFonts w:ascii="Times New Roman" w:hAnsi="Times New Roman" w:cs="Times New Roman"/>
          <w:sz w:val="24"/>
          <w:szCs w:val="24"/>
        </w:rPr>
        <w:t xml:space="preserve"> if so, whether the acquisition of the appellant’s farm should be set aside on the grounds alleged by the appellants in the application for review.</w:t>
      </w:r>
    </w:p>
    <w:p w:rsidR="009814E3" w:rsidRPr="002362FF" w:rsidRDefault="009814E3" w:rsidP="00CC5A0A">
      <w:pPr>
        <w:spacing w:after="0" w:line="480" w:lineRule="auto"/>
        <w:jc w:val="both"/>
        <w:rPr>
          <w:rFonts w:ascii="Times New Roman" w:hAnsi="Times New Roman" w:cs="Times New Roman"/>
          <w:sz w:val="24"/>
          <w:szCs w:val="24"/>
        </w:rPr>
      </w:pPr>
    </w:p>
    <w:p w:rsidR="009814E3" w:rsidRPr="002362FF" w:rsidRDefault="009814E3" w:rsidP="0002644C">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t xml:space="preserve">The decision </w:t>
      </w:r>
      <w:r w:rsidRPr="002362FF">
        <w:rPr>
          <w:rFonts w:ascii="Times New Roman" w:hAnsi="Times New Roman" w:cs="Times New Roman"/>
          <w:b/>
          <w:i/>
          <w:sz w:val="24"/>
          <w:szCs w:val="24"/>
        </w:rPr>
        <w:t>a quo</w:t>
      </w:r>
    </w:p>
    <w:p w:rsidR="009814E3" w:rsidRPr="002362FF" w:rsidRDefault="009814E3"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agreed in part with the submission by Mr</w:t>
      </w:r>
      <w:r w:rsidR="00F37F5F" w:rsidRPr="002362FF">
        <w:rPr>
          <w:rFonts w:ascii="Times New Roman" w:hAnsi="Times New Roman" w:cs="Times New Roman"/>
          <w:i/>
          <w:sz w:val="24"/>
          <w:szCs w:val="24"/>
        </w:rPr>
        <w:t> </w:t>
      </w:r>
      <w:r w:rsidRPr="002362FF">
        <w:rPr>
          <w:rFonts w:ascii="Times New Roman" w:hAnsi="Times New Roman" w:cs="Times New Roman"/>
          <w:i/>
          <w:sz w:val="24"/>
          <w:szCs w:val="24"/>
        </w:rPr>
        <w:t>Mushuma</w:t>
      </w:r>
      <w:r w:rsidRPr="002362FF">
        <w:rPr>
          <w:rFonts w:ascii="Times New Roman" w:hAnsi="Times New Roman" w:cs="Times New Roman"/>
          <w:sz w:val="24"/>
          <w:szCs w:val="24"/>
        </w:rPr>
        <w:t xml:space="preserve"> for the appellants that</w:t>
      </w:r>
      <w:r w:rsidR="00991FA5" w:rsidRPr="002362FF">
        <w:rPr>
          <w:rFonts w:ascii="Times New Roman" w:hAnsi="Times New Roman" w:cs="Times New Roman"/>
          <w:sz w:val="24"/>
          <w:szCs w:val="24"/>
        </w:rPr>
        <w:t xml:space="preserve"> any</w:t>
      </w:r>
      <w:r w:rsidRPr="002362FF">
        <w:rPr>
          <w:rFonts w:ascii="Times New Roman" w:hAnsi="Times New Roman" w:cs="Times New Roman"/>
          <w:sz w:val="24"/>
          <w:szCs w:val="24"/>
        </w:rPr>
        <w:t xml:space="preserve"> </w:t>
      </w:r>
      <w:r w:rsidR="00991FA5" w:rsidRPr="002362FF">
        <w:rPr>
          <w:rFonts w:ascii="Times New Roman" w:hAnsi="Times New Roman" w:cs="Times New Roman"/>
          <w:sz w:val="24"/>
          <w:szCs w:val="24"/>
        </w:rPr>
        <w:t>decision by</w:t>
      </w:r>
      <w:r w:rsidR="00902AE2" w:rsidRPr="002362FF">
        <w:rPr>
          <w:rFonts w:ascii="Times New Roman" w:hAnsi="Times New Roman" w:cs="Times New Roman"/>
          <w:sz w:val="24"/>
          <w:szCs w:val="24"/>
        </w:rPr>
        <w:t xml:space="preserve"> the first respondent to acquire </w:t>
      </w:r>
      <w:r w:rsidR="00991FA5" w:rsidRPr="002362FF">
        <w:rPr>
          <w:rFonts w:ascii="Times New Roman" w:hAnsi="Times New Roman" w:cs="Times New Roman"/>
          <w:sz w:val="24"/>
          <w:szCs w:val="24"/>
        </w:rPr>
        <w:t xml:space="preserve">agricultural </w:t>
      </w:r>
      <w:r w:rsidR="00902AE2" w:rsidRPr="002362FF">
        <w:rPr>
          <w:rFonts w:ascii="Times New Roman" w:hAnsi="Times New Roman" w:cs="Times New Roman"/>
          <w:sz w:val="24"/>
          <w:szCs w:val="24"/>
        </w:rPr>
        <w:t>l</w:t>
      </w:r>
      <w:r w:rsidRPr="002362FF">
        <w:rPr>
          <w:rFonts w:ascii="Times New Roman" w:hAnsi="Times New Roman" w:cs="Times New Roman"/>
          <w:sz w:val="24"/>
          <w:szCs w:val="24"/>
        </w:rPr>
        <w:t>and f</w:t>
      </w:r>
      <w:r w:rsidR="006D1885" w:rsidRPr="002362FF">
        <w:rPr>
          <w:rFonts w:ascii="Times New Roman" w:hAnsi="Times New Roman" w:cs="Times New Roman"/>
          <w:sz w:val="24"/>
          <w:szCs w:val="24"/>
        </w:rPr>
        <w:t>or resettlement purposes</w:t>
      </w:r>
      <w:r w:rsidRPr="002362FF">
        <w:rPr>
          <w:rFonts w:ascii="Times New Roman" w:hAnsi="Times New Roman" w:cs="Times New Roman"/>
          <w:sz w:val="24"/>
          <w:szCs w:val="24"/>
        </w:rPr>
        <w:t xml:space="preserve"> is subject to </w:t>
      </w:r>
      <w:r w:rsidR="00902AE2" w:rsidRPr="002362FF">
        <w:rPr>
          <w:rFonts w:ascii="Times New Roman" w:hAnsi="Times New Roman" w:cs="Times New Roman"/>
          <w:sz w:val="24"/>
          <w:szCs w:val="24"/>
        </w:rPr>
        <w:t xml:space="preserve">control by way of </w:t>
      </w:r>
      <w:r w:rsidRPr="002362FF">
        <w:rPr>
          <w:rFonts w:ascii="Times New Roman" w:hAnsi="Times New Roman" w:cs="Times New Roman"/>
          <w:sz w:val="24"/>
          <w:szCs w:val="24"/>
        </w:rPr>
        <w:t>judicial review on all the permissible grounds of review, save those specifically excluded in</w:t>
      </w:r>
      <w:r w:rsidR="00BE7B89" w:rsidRPr="002362FF">
        <w:rPr>
          <w:rFonts w:ascii="Times New Roman" w:hAnsi="Times New Roman" w:cs="Times New Roman"/>
          <w:sz w:val="24"/>
          <w:szCs w:val="24"/>
        </w:rPr>
        <w:t xml:space="preserve"> s</w:t>
      </w:r>
      <w:r w:rsidRPr="002362FF">
        <w:rPr>
          <w:rFonts w:ascii="Times New Roman" w:hAnsi="Times New Roman" w:cs="Times New Roman"/>
          <w:sz w:val="24"/>
          <w:szCs w:val="24"/>
        </w:rPr>
        <w:t xml:space="preserve"> 72 (3)</w:t>
      </w:r>
      <w:r w:rsidR="006D1885" w:rsidRPr="002362FF">
        <w:rPr>
          <w:rFonts w:ascii="Times New Roman" w:hAnsi="Times New Roman" w:cs="Times New Roman"/>
          <w:sz w:val="24"/>
          <w:szCs w:val="24"/>
        </w:rPr>
        <w:t xml:space="preserve"> of the Constitution</w:t>
      </w:r>
      <w:r w:rsidRPr="002362FF">
        <w:rPr>
          <w:rFonts w:ascii="Times New Roman" w:hAnsi="Times New Roman" w:cs="Times New Roman"/>
          <w:sz w:val="24"/>
          <w:szCs w:val="24"/>
        </w:rPr>
        <w:t>.</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 In so holding, 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w:t>
      </w:r>
      <w:r w:rsidR="006D1885" w:rsidRPr="002362FF">
        <w:rPr>
          <w:rFonts w:ascii="Times New Roman" w:hAnsi="Times New Roman" w:cs="Times New Roman"/>
          <w:sz w:val="24"/>
          <w:szCs w:val="24"/>
        </w:rPr>
        <w:t xml:space="preserve">effectively </w:t>
      </w:r>
      <w:r w:rsidRPr="002362FF">
        <w:rPr>
          <w:rFonts w:ascii="Times New Roman" w:hAnsi="Times New Roman" w:cs="Times New Roman"/>
          <w:sz w:val="24"/>
          <w:szCs w:val="24"/>
        </w:rPr>
        <w:t>dismi</w:t>
      </w:r>
      <w:r w:rsidR="00902AE2" w:rsidRPr="002362FF">
        <w:rPr>
          <w:rFonts w:ascii="Times New Roman" w:hAnsi="Times New Roman" w:cs="Times New Roman"/>
          <w:sz w:val="24"/>
          <w:szCs w:val="24"/>
        </w:rPr>
        <w:t>ssed the contention</w:t>
      </w:r>
      <w:r w:rsidRPr="002362FF">
        <w:rPr>
          <w:rFonts w:ascii="Times New Roman" w:hAnsi="Times New Roman" w:cs="Times New Roman"/>
          <w:sz w:val="24"/>
          <w:szCs w:val="24"/>
        </w:rPr>
        <w:t xml:space="preserve"> by the first respondent that the </w:t>
      </w:r>
      <w:r w:rsidR="009A7EEB" w:rsidRPr="002362FF">
        <w:rPr>
          <w:rFonts w:ascii="Times New Roman" w:hAnsi="Times New Roman" w:cs="Times New Roman"/>
          <w:sz w:val="24"/>
          <w:szCs w:val="24"/>
        </w:rPr>
        <w:t xml:space="preserve">constitution </w:t>
      </w:r>
      <w:r w:rsidRPr="002362FF">
        <w:rPr>
          <w:rFonts w:ascii="Times New Roman" w:hAnsi="Times New Roman" w:cs="Times New Roman"/>
          <w:sz w:val="24"/>
          <w:szCs w:val="24"/>
        </w:rPr>
        <w:t>has not provided any grounds upon which his discretion to acquire agricultural land for resettlement can b</w:t>
      </w:r>
      <w:r w:rsidR="006D1885" w:rsidRPr="002362FF">
        <w:rPr>
          <w:rFonts w:ascii="Times New Roman" w:hAnsi="Times New Roman" w:cs="Times New Roman"/>
          <w:sz w:val="24"/>
          <w:szCs w:val="24"/>
        </w:rPr>
        <w:t xml:space="preserve">e challenged. </w:t>
      </w:r>
      <w:r w:rsidR="00B90B89">
        <w:rPr>
          <w:rFonts w:ascii="Times New Roman" w:hAnsi="Times New Roman" w:cs="Times New Roman"/>
          <w:sz w:val="24"/>
          <w:szCs w:val="24"/>
        </w:rPr>
        <w:t xml:space="preserve"> </w:t>
      </w:r>
      <w:r w:rsidR="006D1885" w:rsidRPr="002362FF">
        <w:rPr>
          <w:rFonts w:ascii="Times New Roman" w:hAnsi="Times New Roman" w:cs="Times New Roman"/>
          <w:sz w:val="24"/>
          <w:szCs w:val="24"/>
        </w:rPr>
        <w:t xml:space="preserve">It was the court </w:t>
      </w:r>
      <w:r w:rsidR="006D1885" w:rsidRPr="002362FF">
        <w:rPr>
          <w:rFonts w:ascii="Times New Roman" w:hAnsi="Times New Roman" w:cs="Times New Roman"/>
          <w:i/>
          <w:sz w:val="24"/>
          <w:szCs w:val="24"/>
        </w:rPr>
        <w:t>a quo’s</w:t>
      </w:r>
      <w:r w:rsidRPr="002362FF">
        <w:rPr>
          <w:rFonts w:ascii="Times New Roman" w:hAnsi="Times New Roman" w:cs="Times New Roman"/>
          <w:sz w:val="24"/>
          <w:szCs w:val="24"/>
        </w:rPr>
        <w:t xml:space="preserve"> finding that acquisition of land under the </w:t>
      </w:r>
      <w:r w:rsidR="006D1885" w:rsidRPr="002362FF">
        <w:rPr>
          <w:rFonts w:ascii="Times New Roman" w:hAnsi="Times New Roman" w:cs="Times New Roman"/>
          <w:sz w:val="24"/>
          <w:szCs w:val="24"/>
        </w:rPr>
        <w:t>C</w:t>
      </w:r>
      <w:r w:rsidRPr="002362FF">
        <w:rPr>
          <w:rFonts w:ascii="Times New Roman" w:hAnsi="Times New Roman" w:cs="Times New Roman"/>
          <w:sz w:val="24"/>
          <w:szCs w:val="24"/>
        </w:rPr>
        <w:t>onstitution is an administrative act which is subject to con</w:t>
      </w:r>
      <w:r w:rsidR="001C32F2" w:rsidRPr="002362FF">
        <w:rPr>
          <w:rFonts w:ascii="Times New Roman" w:hAnsi="Times New Roman" w:cs="Times New Roman"/>
          <w:sz w:val="24"/>
          <w:szCs w:val="24"/>
        </w:rPr>
        <w:t xml:space="preserve">trol by </w:t>
      </w:r>
      <w:r w:rsidR="006D1885" w:rsidRPr="002362FF">
        <w:rPr>
          <w:rFonts w:ascii="Times New Roman" w:hAnsi="Times New Roman" w:cs="Times New Roman"/>
          <w:sz w:val="24"/>
          <w:szCs w:val="24"/>
        </w:rPr>
        <w:t xml:space="preserve">way of </w:t>
      </w:r>
      <w:r w:rsidR="001C32F2" w:rsidRPr="002362FF">
        <w:rPr>
          <w:rFonts w:ascii="Times New Roman" w:hAnsi="Times New Roman" w:cs="Times New Roman"/>
          <w:sz w:val="24"/>
          <w:szCs w:val="24"/>
        </w:rPr>
        <w:t xml:space="preserve">judicial review </w:t>
      </w:r>
      <w:r w:rsidR="00624B14" w:rsidRPr="002362FF">
        <w:rPr>
          <w:rFonts w:ascii="Times New Roman" w:hAnsi="Times New Roman" w:cs="Times New Roman"/>
          <w:sz w:val="24"/>
          <w:szCs w:val="24"/>
        </w:rPr>
        <w:t xml:space="preserve">unless expressly excluded by </w:t>
      </w:r>
      <w:r w:rsidRPr="002362FF">
        <w:rPr>
          <w:rFonts w:ascii="Times New Roman" w:hAnsi="Times New Roman" w:cs="Times New Roman"/>
          <w:sz w:val="24"/>
          <w:szCs w:val="24"/>
        </w:rPr>
        <w:t xml:space="preserve">the Constitution or </w:t>
      </w:r>
      <w:r w:rsidR="00624B14" w:rsidRPr="002362FF">
        <w:rPr>
          <w:rFonts w:ascii="Times New Roman" w:hAnsi="Times New Roman" w:cs="Times New Roman"/>
          <w:sz w:val="24"/>
          <w:szCs w:val="24"/>
        </w:rPr>
        <w:t xml:space="preserve">by </w:t>
      </w:r>
      <w:r w:rsidRPr="002362FF">
        <w:rPr>
          <w:rFonts w:ascii="Times New Roman" w:hAnsi="Times New Roman" w:cs="Times New Roman"/>
          <w:sz w:val="24"/>
          <w:szCs w:val="24"/>
        </w:rPr>
        <w:t>statute</w:t>
      </w:r>
      <w:r w:rsidR="00624B14" w:rsidRPr="002362FF">
        <w:rPr>
          <w:rFonts w:ascii="Times New Roman" w:hAnsi="Times New Roman" w:cs="Times New Roman"/>
          <w:sz w:val="24"/>
          <w:szCs w:val="24"/>
        </w:rPr>
        <w:t>.</w:t>
      </w:r>
    </w:p>
    <w:p w:rsidR="00373EB6" w:rsidRPr="002362FF" w:rsidRDefault="00373EB6" w:rsidP="00CC5A0A">
      <w:pPr>
        <w:spacing w:after="0" w:line="480" w:lineRule="auto"/>
        <w:jc w:val="both"/>
        <w:rPr>
          <w:rFonts w:ascii="Times New Roman" w:hAnsi="Times New Roman" w:cs="Times New Roman"/>
          <w:sz w:val="24"/>
          <w:szCs w:val="24"/>
        </w:rPr>
      </w:pPr>
    </w:p>
    <w:p w:rsidR="00282FAF" w:rsidRPr="002362FF" w:rsidRDefault="00373EB6"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further found that whilst the discretion of the first respondent to acquire land was reviewable, </w:t>
      </w:r>
      <w:r w:rsidR="00B50EB2" w:rsidRPr="002362FF">
        <w:rPr>
          <w:rFonts w:ascii="Times New Roman" w:hAnsi="Times New Roman" w:cs="Times New Roman"/>
          <w:sz w:val="24"/>
          <w:szCs w:val="24"/>
        </w:rPr>
        <w:t xml:space="preserve">such discretion </w:t>
      </w:r>
      <w:r w:rsidRPr="002362FF">
        <w:rPr>
          <w:rFonts w:ascii="Times New Roman" w:hAnsi="Times New Roman" w:cs="Times New Roman"/>
          <w:sz w:val="24"/>
          <w:szCs w:val="24"/>
        </w:rPr>
        <w:t xml:space="preserve">was exercisable only in terms of s 72 which </w:t>
      </w:r>
      <w:r w:rsidR="003B35A2" w:rsidRPr="002362FF">
        <w:rPr>
          <w:rFonts w:ascii="Times New Roman" w:hAnsi="Times New Roman" w:cs="Times New Roman"/>
          <w:sz w:val="24"/>
          <w:szCs w:val="24"/>
        </w:rPr>
        <w:lastRenderedPageBreak/>
        <w:t>exhaustively</w:t>
      </w:r>
      <w:r w:rsidR="00B50EB2" w:rsidRPr="002362FF">
        <w:rPr>
          <w:rFonts w:ascii="Times New Roman" w:hAnsi="Times New Roman" w:cs="Times New Roman"/>
          <w:sz w:val="24"/>
          <w:szCs w:val="24"/>
        </w:rPr>
        <w:t xml:space="preserve"> </w:t>
      </w:r>
      <w:r w:rsidRPr="002362FF">
        <w:rPr>
          <w:rFonts w:ascii="Times New Roman" w:hAnsi="Times New Roman" w:cs="Times New Roman"/>
          <w:sz w:val="24"/>
          <w:szCs w:val="24"/>
        </w:rPr>
        <w:t xml:space="preserve">laid out the </w:t>
      </w:r>
      <w:r w:rsidR="003B35A2" w:rsidRPr="002362FF">
        <w:rPr>
          <w:rFonts w:ascii="Times New Roman" w:hAnsi="Times New Roman" w:cs="Times New Roman"/>
          <w:sz w:val="24"/>
          <w:szCs w:val="24"/>
        </w:rPr>
        <w:t xml:space="preserve">procedures and formalities </w:t>
      </w:r>
      <w:r w:rsidRPr="002362FF">
        <w:rPr>
          <w:rFonts w:ascii="Times New Roman" w:hAnsi="Times New Roman" w:cs="Times New Roman"/>
          <w:sz w:val="24"/>
          <w:szCs w:val="24"/>
        </w:rPr>
        <w:t xml:space="preserve">that the first respondent had to </w:t>
      </w:r>
      <w:r w:rsidR="003B35A2" w:rsidRPr="002362FF">
        <w:rPr>
          <w:rFonts w:ascii="Times New Roman" w:hAnsi="Times New Roman" w:cs="Times New Roman"/>
          <w:sz w:val="24"/>
          <w:szCs w:val="24"/>
        </w:rPr>
        <w:t xml:space="preserve">observe </w:t>
      </w:r>
      <w:r w:rsidRPr="002362FF">
        <w:rPr>
          <w:rFonts w:ascii="Times New Roman" w:hAnsi="Times New Roman" w:cs="Times New Roman"/>
          <w:sz w:val="24"/>
          <w:szCs w:val="24"/>
        </w:rPr>
        <w:t xml:space="preserve">in acquiring the land.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It was thus the fin</w:t>
      </w:r>
      <w:r w:rsidR="00824E3F" w:rsidRPr="002362FF">
        <w:rPr>
          <w:rFonts w:ascii="Times New Roman" w:hAnsi="Times New Roman" w:cs="Times New Roman"/>
          <w:sz w:val="24"/>
          <w:szCs w:val="24"/>
        </w:rPr>
        <w:t xml:space="preserve">ding of the court </w:t>
      </w:r>
      <w:r w:rsidR="00824E3F" w:rsidRPr="002362FF">
        <w:rPr>
          <w:rFonts w:ascii="Times New Roman" w:hAnsi="Times New Roman" w:cs="Times New Roman"/>
          <w:i/>
          <w:sz w:val="24"/>
          <w:szCs w:val="24"/>
        </w:rPr>
        <w:t>a quo</w:t>
      </w:r>
      <w:r w:rsidR="00824E3F" w:rsidRPr="002362FF">
        <w:rPr>
          <w:rFonts w:ascii="Times New Roman" w:hAnsi="Times New Roman" w:cs="Times New Roman"/>
          <w:sz w:val="24"/>
          <w:szCs w:val="24"/>
        </w:rPr>
        <w:t xml:space="preserve"> that</w:t>
      </w:r>
      <w:r w:rsidRPr="002362FF">
        <w:rPr>
          <w:rFonts w:ascii="Times New Roman" w:hAnsi="Times New Roman" w:cs="Times New Roman"/>
          <w:sz w:val="24"/>
          <w:szCs w:val="24"/>
        </w:rPr>
        <w:t xml:space="preserve"> </w:t>
      </w:r>
      <w:r w:rsidR="00282FAF" w:rsidRPr="002362FF">
        <w:rPr>
          <w:rFonts w:ascii="Times New Roman" w:hAnsi="Times New Roman" w:cs="Times New Roman"/>
          <w:sz w:val="24"/>
          <w:szCs w:val="24"/>
        </w:rPr>
        <w:t>agricultural land is</w:t>
      </w:r>
      <w:r w:rsidRPr="002362FF">
        <w:rPr>
          <w:rFonts w:ascii="Times New Roman" w:hAnsi="Times New Roman" w:cs="Times New Roman"/>
          <w:sz w:val="24"/>
          <w:szCs w:val="24"/>
        </w:rPr>
        <w:t xml:space="preserve"> </w:t>
      </w:r>
      <w:r w:rsidR="00282FAF" w:rsidRPr="002362FF">
        <w:rPr>
          <w:rFonts w:ascii="Times New Roman" w:hAnsi="Times New Roman" w:cs="Times New Roman"/>
          <w:sz w:val="24"/>
          <w:szCs w:val="24"/>
        </w:rPr>
        <w:t xml:space="preserve">acquired exclusively </w:t>
      </w:r>
      <w:r w:rsidRPr="002362FF">
        <w:rPr>
          <w:rFonts w:ascii="Times New Roman" w:hAnsi="Times New Roman" w:cs="Times New Roman"/>
          <w:sz w:val="24"/>
          <w:szCs w:val="24"/>
        </w:rPr>
        <w:t>in terms of s 72 of the C</w:t>
      </w:r>
      <w:r w:rsidR="00001F36" w:rsidRPr="002362FF">
        <w:rPr>
          <w:rFonts w:ascii="Times New Roman" w:hAnsi="Times New Roman" w:cs="Times New Roman"/>
          <w:sz w:val="24"/>
          <w:szCs w:val="24"/>
        </w:rPr>
        <w:t>on</w:t>
      </w:r>
      <w:r w:rsidR="003960B4" w:rsidRPr="002362FF">
        <w:rPr>
          <w:rFonts w:ascii="Times New Roman" w:hAnsi="Times New Roman" w:cs="Times New Roman"/>
          <w:sz w:val="24"/>
          <w:szCs w:val="24"/>
        </w:rPr>
        <w:t>stitution</w:t>
      </w:r>
      <w:r w:rsidR="00282FAF"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282FAF" w:rsidRPr="002362FF">
        <w:rPr>
          <w:rFonts w:ascii="Times New Roman" w:hAnsi="Times New Roman" w:cs="Times New Roman"/>
          <w:sz w:val="24"/>
          <w:szCs w:val="24"/>
        </w:rPr>
        <w:t xml:space="preserve">Put differently, it was the court </w:t>
      </w:r>
      <w:r w:rsidR="00282FAF" w:rsidRPr="002362FF">
        <w:rPr>
          <w:rFonts w:ascii="Times New Roman" w:hAnsi="Times New Roman" w:cs="Times New Roman"/>
          <w:i/>
          <w:sz w:val="24"/>
          <w:szCs w:val="24"/>
        </w:rPr>
        <w:t>a quo’s</w:t>
      </w:r>
      <w:r w:rsidR="00282FAF" w:rsidRPr="002362FF">
        <w:rPr>
          <w:rFonts w:ascii="Times New Roman" w:hAnsi="Times New Roman" w:cs="Times New Roman"/>
          <w:sz w:val="24"/>
          <w:szCs w:val="24"/>
        </w:rPr>
        <w:t xml:space="preserve"> finding that s 72 of the Constitution is a complete and stand-alone provision on the procedures and formalities necessary for the </w:t>
      </w:r>
      <w:r w:rsidR="003B35A2" w:rsidRPr="002362FF">
        <w:rPr>
          <w:rFonts w:ascii="Times New Roman" w:hAnsi="Times New Roman" w:cs="Times New Roman"/>
          <w:sz w:val="24"/>
          <w:szCs w:val="24"/>
        </w:rPr>
        <w:t xml:space="preserve">lawful </w:t>
      </w:r>
      <w:r w:rsidR="00282FAF" w:rsidRPr="002362FF">
        <w:rPr>
          <w:rFonts w:ascii="Times New Roman" w:hAnsi="Times New Roman" w:cs="Times New Roman"/>
          <w:sz w:val="24"/>
          <w:szCs w:val="24"/>
        </w:rPr>
        <w:t>acquisition of agricultural land for resettlement purposes.</w:t>
      </w:r>
    </w:p>
    <w:p w:rsidR="003B35A2" w:rsidRPr="002362FF" w:rsidRDefault="003B35A2" w:rsidP="0002644C">
      <w:pPr>
        <w:spacing w:after="0" w:line="480" w:lineRule="auto"/>
        <w:jc w:val="both"/>
        <w:rPr>
          <w:rFonts w:ascii="Times New Roman" w:hAnsi="Times New Roman" w:cs="Times New Roman"/>
          <w:sz w:val="24"/>
          <w:szCs w:val="24"/>
        </w:rPr>
      </w:pPr>
    </w:p>
    <w:p w:rsidR="003B35A2" w:rsidRPr="002362FF" w:rsidRDefault="003B35A2"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import of this finding was to dismiss the contention and argument by the appellants that in acquiring their farm, the first respondent was bound to observe the procedures and formalities set out in s 71 of the Constitution and that failure to </w:t>
      </w:r>
      <w:r w:rsidR="00A216FB" w:rsidRPr="002362FF">
        <w:rPr>
          <w:rFonts w:ascii="Times New Roman" w:hAnsi="Times New Roman" w:cs="Times New Roman"/>
          <w:sz w:val="24"/>
          <w:szCs w:val="24"/>
        </w:rPr>
        <w:t>do so constitutes procedural un</w:t>
      </w:r>
      <w:r w:rsidRPr="002362FF">
        <w:rPr>
          <w:rFonts w:ascii="Times New Roman" w:hAnsi="Times New Roman" w:cs="Times New Roman"/>
          <w:sz w:val="24"/>
          <w:szCs w:val="24"/>
        </w:rPr>
        <w:t xml:space="preserve">fairness.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S</w:t>
      </w:r>
      <w:r w:rsidR="00F37F5F" w:rsidRPr="002362FF">
        <w:rPr>
          <w:rFonts w:ascii="Times New Roman" w:hAnsi="Times New Roman" w:cs="Times New Roman"/>
          <w:sz w:val="24"/>
          <w:szCs w:val="24"/>
        </w:rPr>
        <w:t>ection</w:t>
      </w:r>
      <w:r w:rsidRPr="002362FF">
        <w:rPr>
          <w:rFonts w:ascii="Times New Roman" w:hAnsi="Times New Roman" w:cs="Times New Roman"/>
          <w:sz w:val="24"/>
          <w:szCs w:val="24"/>
        </w:rPr>
        <w:t xml:space="preserve"> 71 of the Constitution protects property rights and restricts the conditions under which persons may be compulsorily deprived of their property.</w:t>
      </w:r>
    </w:p>
    <w:p w:rsidR="006B3BD6" w:rsidRPr="002362FF" w:rsidRDefault="006B3BD6" w:rsidP="0002644C">
      <w:pPr>
        <w:spacing w:after="0" w:line="480" w:lineRule="auto"/>
        <w:jc w:val="both"/>
        <w:rPr>
          <w:rFonts w:ascii="Times New Roman" w:hAnsi="Times New Roman" w:cs="Times New Roman"/>
          <w:sz w:val="24"/>
          <w:szCs w:val="24"/>
        </w:rPr>
      </w:pPr>
    </w:p>
    <w:p w:rsidR="00415767" w:rsidRPr="002362FF" w:rsidRDefault="00415767"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 pause </w:t>
      </w:r>
      <w:r w:rsidR="00682481" w:rsidRPr="002362FF">
        <w:rPr>
          <w:rFonts w:ascii="Times New Roman" w:hAnsi="Times New Roman" w:cs="Times New Roman"/>
          <w:sz w:val="24"/>
          <w:szCs w:val="24"/>
        </w:rPr>
        <w:t xml:space="preserve">here </w:t>
      </w:r>
      <w:r w:rsidRPr="002362FF">
        <w:rPr>
          <w:rFonts w:ascii="Times New Roman" w:hAnsi="Times New Roman" w:cs="Times New Roman"/>
          <w:sz w:val="24"/>
          <w:szCs w:val="24"/>
        </w:rPr>
        <w:t xml:space="preserve">briefly to note that the decision </w:t>
      </w:r>
      <w:r w:rsidRPr="002362FF">
        <w:rPr>
          <w:rFonts w:ascii="Times New Roman" w:hAnsi="Times New Roman" w:cs="Times New Roman"/>
          <w:i/>
          <w:sz w:val="24"/>
          <w:szCs w:val="24"/>
        </w:rPr>
        <w:t>a quo</w:t>
      </w:r>
      <w:r w:rsidR="00B272D7" w:rsidRPr="002362FF">
        <w:rPr>
          <w:rFonts w:ascii="Times New Roman" w:hAnsi="Times New Roman" w:cs="Times New Roman"/>
          <w:sz w:val="24"/>
          <w:szCs w:val="24"/>
        </w:rPr>
        <w:t xml:space="preserve"> marks</w:t>
      </w:r>
      <w:r w:rsidRPr="002362FF">
        <w:rPr>
          <w:rFonts w:ascii="Times New Roman" w:hAnsi="Times New Roman" w:cs="Times New Roman"/>
          <w:sz w:val="24"/>
          <w:szCs w:val="24"/>
        </w:rPr>
        <w:t xml:space="preserve"> a distinct depar</w:t>
      </w:r>
      <w:r w:rsidR="00F37F5F" w:rsidRPr="002362FF">
        <w:rPr>
          <w:rFonts w:ascii="Times New Roman" w:hAnsi="Times New Roman" w:cs="Times New Roman"/>
          <w:sz w:val="24"/>
          <w:szCs w:val="24"/>
        </w:rPr>
        <w:t>ture from the decision of this C</w:t>
      </w:r>
      <w:r w:rsidRPr="002362FF">
        <w:rPr>
          <w:rFonts w:ascii="Times New Roman" w:hAnsi="Times New Roman" w:cs="Times New Roman"/>
          <w:sz w:val="24"/>
          <w:szCs w:val="24"/>
        </w:rPr>
        <w:t xml:space="preserve">ourt in </w:t>
      </w:r>
      <w:r w:rsidRPr="002362FF">
        <w:rPr>
          <w:rFonts w:ascii="Times New Roman" w:hAnsi="Times New Roman" w:cs="Times New Roman"/>
          <w:i/>
          <w:sz w:val="24"/>
          <w:szCs w:val="24"/>
        </w:rPr>
        <w:t>Mike Campbell (Pvt) Ltd &amp; Anor v Minister of Lands &amp; Anor</w:t>
      </w:r>
      <w:r w:rsidRPr="002362FF">
        <w:rPr>
          <w:rFonts w:ascii="Times New Roman" w:hAnsi="Times New Roman" w:cs="Times New Roman"/>
          <w:sz w:val="24"/>
          <w:szCs w:val="24"/>
        </w:rPr>
        <w:t xml:space="preserve"> 2008 (1) ZLR 17 (S) which interpreted the predecessor to s</w:t>
      </w:r>
      <w:r w:rsidR="00F37F5F" w:rsidRPr="002362FF">
        <w:rPr>
          <w:rFonts w:ascii="Times New Roman" w:hAnsi="Times New Roman" w:cs="Times New Roman"/>
          <w:sz w:val="24"/>
          <w:szCs w:val="24"/>
        </w:rPr>
        <w:t xml:space="preserve"> </w:t>
      </w:r>
      <w:r w:rsidRPr="002362FF">
        <w:rPr>
          <w:rFonts w:ascii="Times New Roman" w:hAnsi="Times New Roman" w:cs="Times New Roman"/>
          <w:sz w:val="24"/>
          <w:szCs w:val="24"/>
        </w:rPr>
        <w:t>72 of the Constitution</w:t>
      </w:r>
      <w:r w:rsidR="00202F47" w:rsidRPr="002362FF">
        <w:rPr>
          <w:rFonts w:ascii="Times New Roman" w:hAnsi="Times New Roman" w:cs="Times New Roman"/>
          <w:sz w:val="24"/>
          <w:szCs w:val="24"/>
        </w:rPr>
        <w:t xml:space="preserve"> under which agricultural land is compulsorily acquired for settlement</w:t>
      </w:r>
      <w:r w:rsidRPr="002362FF">
        <w:rPr>
          <w:rFonts w:ascii="Times New Roman" w:hAnsi="Times New Roman" w:cs="Times New Roman"/>
          <w:sz w:val="24"/>
          <w:szCs w:val="24"/>
        </w:rPr>
        <w:t xml:space="preserve">. </w:t>
      </w:r>
      <w:r w:rsidR="00B84159"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B84159" w:rsidRPr="002362FF">
        <w:rPr>
          <w:rFonts w:ascii="Times New Roman" w:hAnsi="Times New Roman" w:cs="Times New Roman"/>
          <w:sz w:val="24"/>
          <w:szCs w:val="24"/>
        </w:rPr>
        <w:t xml:space="preserve">It was the finding of this court in the </w:t>
      </w:r>
      <w:r w:rsidR="00B84159" w:rsidRPr="002362FF">
        <w:rPr>
          <w:rFonts w:ascii="Times New Roman" w:hAnsi="Times New Roman" w:cs="Times New Roman"/>
          <w:i/>
          <w:sz w:val="24"/>
          <w:szCs w:val="24"/>
        </w:rPr>
        <w:t>Mike Campbell</w:t>
      </w:r>
      <w:r w:rsidR="00B84159" w:rsidRPr="002362FF">
        <w:rPr>
          <w:rFonts w:ascii="Times New Roman" w:hAnsi="Times New Roman" w:cs="Times New Roman"/>
          <w:sz w:val="24"/>
          <w:szCs w:val="24"/>
        </w:rPr>
        <w:t xml:space="preserve"> case, </w:t>
      </w:r>
      <w:r w:rsidR="00682481" w:rsidRPr="002362FF">
        <w:rPr>
          <w:rFonts w:ascii="Times New Roman" w:hAnsi="Times New Roman" w:cs="Times New Roman"/>
          <w:sz w:val="24"/>
          <w:szCs w:val="24"/>
        </w:rPr>
        <w:t xml:space="preserve">and the position at law for the past dozen years </w:t>
      </w:r>
      <w:r w:rsidR="00B84159" w:rsidRPr="002362FF">
        <w:rPr>
          <w:rFonts w:ascii="Times New Roman" w:hAnsi="Times New Roman" w:cs="Times New Roman"/>
          <w:sz w:val="24"/>
          <w:szCs w:val="24"/>
        </w:rPr>
        <w:t xml:space="preserve">that s 16 (b) of the former constitution ousted the jurisdiction of courts of law from all cases in which a challenge to the acquisition of agricultural land secured in terms of the section could be sought. </w:t>
      </w:r>
      <w:r w:rsidR="00B90B89">
        <w:rPr>
          <w:rFonts w:ascii="Times New Roman" w:hAnsi="Times New Roman" w:cs="Times New Roman"/>
          <w:sz w:val="24"/>
          <w:szCs w:val="24"/>
        </w:rPr>
        <w:t xml:space="preserve"> </w:t>
      </w:r>
      <w:r w:rsidR="00682481" w:rsidRPr="002362FF">
        <w:rPr>
          <w:rFonts w:ascii="Times New Roman" w:hAnsi="Times New Roman" w:cs="Times New Roman"/>
          <w:sz w:val="24"/>
          <w:szCs w:val="24"/>
        </w:rPr>
        <w:t xml:space="preserve">The position at law is now that a party who is aggrieved by the compulsory acquisition of agricultural land may approach a court of law challenging the acquisition on the recognized grounds of review, except those alleging a contravention of s 56 of the Constitution. </w:t>
      </w:r>
      <w:r w:rsidR="00B90B89">
        <w:rPr>
          <w:rFonts w:ascii="Times New Roman" w:hAnsi="Times New Roman" w:cs="Times New Roman"/>
          <w:sz w:val="24"/>
          <w:szCs w:val="24"/>
        </w:rPr>
        <w:t xml:space="preserve"> </w:t>
      </w:r>
      <w:r w:rsidR="00682481" w:rsidRPr="002362FF">
        <w:rPr>
          <w:rFonts w:ascii="Times New Roman" w:hAnsi="Times New Roman" w:cs="Times New Roman"/>
          <w:sz w:val="24"/>
          <w:szCs w:val="24"/>
        </w:rPr>
        <w:t xml:space="preserve">Whilst a review is now possible, the grounds of review remain circumscribed in view of the provisions of ss 72 (2) and 71 (3) of the Constitution. </w:t>
      </w:r>
    </w:p>
    <w:p w:rsidR="009814E3" w:rsidRPr="002362FF" w:rsidRDefault="00373EB6" w:rsidP="00647356">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 xml:space="preserve"> </w:t>
      </w:r>
      <w:r w:rsidR="00647356">
        <w:rPr>
          <w:rFonts w:ascii="Times New Roman" w:hAnsi="Times New Roman" w:cs="Times New Roman"/>
          <w:sz w:val="24"/>
          <w:szCs w:val="24"/>
        </w:rPr>
        <w:tab/>
      </w:r>
      <w:r w:rsidR="009814E3" w:rsidRPr="002362FF">
        <w:rPr>
          <w:rFonts w:ascii="Times New Roman" w:hAnsi="Times New Roman" w:cs="Times New Roman"/>
          <w:sz w:val="24"/>
          <w:szCs w:val="24"/>
        </w:rPr>
        <w:t>After setting out the common law grounds upon which administrative conduct is reviewable</w:t>
      </w:r>
      <w:r w:rsidR="00040314" w:rsidRPr="002362FF">
        <w:rPr>
          <w:rFonts w:ascii="Times New Roman" w:hAnsi="Times New Roman" w:cs="Times New Roman"/>
          <w:sz w:val="24"/>
          <w:szCs w:val="24"/>
        </w:rPr>
        <w:t xml:space="preserve"> by the courts</w:t>
      </w:r>
      <w:r w:rsidR="009814E3" w:rsidRPr="002362FF">
        <w:rPr>
          <w:rFonts w:ascii="Times New Roman" w:hAnsi="Times New Roman" w:cs="Times New Roman"/>
          <w:sz w:val="24"/>
          <w:szCs w:val="24"/>
        </w:rPr>
        <w:t xml:space="preserve">, the court </w:t>
      </w:r>
      <w:r w:rsidR="009814E3" w:rsidRPr="002362FF">
        <w:rPr>
          <w:rFonts w:ascii="Times New Roman" w:hAnsi="Times New Roman" w:cs="Times New Roman"/>
          <w:i/>
          <w:sz w:val="24"/>
          <w:szCs w:val="24"/>
        </w:rPr>
        <w:t>a quo</w:t>
      </w:r>
      <w:r w:rsidR="009814E3" w:rsidRPr="002362FF">
        <w:rPr>
          <w:rFonts w:ascii="Times New Roman" w:hAnsi="Times New Roman" w:cs="Times New Roman"/>
          <w:sz w:val="24"/>
          <w:szCs w:val="24"/>
        </w:rPr>
        <w:t xml:space="preserve"> found that the appellants had not adduced evidence in support of any of </w:t>
      </w:r>
      <w:r w:rsidR="008873A8" w:rsidRPr="002362FF">
        <w:rPr>
          <w:rFonts w:ascii="Times New Roman" w:hAnsi="Times New Roman" w:cs="Times New Roman"/>
          <w:sz w:val="24"/>
          <w:szCs w:val="24"/>
        </w:rPr>
        <w:t>these grounds</w:t>
      </w:r>
      <w:r w:rsidR="009D417B" w:rsidRPr="002362FF">
        <w:rPr>
          <w:rFonts w:ascii="Times New Roman" w:hAnsi="Times New Roman" w:cs="Times New Roman"/>
          <w:sz w:val="24"/>
          <w:szCs w:val="24"/>
        </w:rPr>
        <w:t xml:space="preserve">, </w:t>
      </w:r>
      <w:r w:rsidR="00BF28B0" w:rsidRPr="002362FF">
        <w:rPr>
          <w:rFonts w:ascii="Times New Roman" w:hAnsi="Times New Roman" w:cs="Times New Roman"/>
          <w:sz w:val="24"/>
          <w:szCs w:val="24"/>
        </w:rPr>
        <w:t xml:space="preserve">which </w:t>
      </w:r>
      <w:r w:rsidR="007E6862" w:rsidRPr="002362FF">
        <w:rPr>
          <w:rFonts w:ascii="Times New Roman" w:hAnsi="Times New Roman" w:cs="Times New Roman"/>
          <w:sz w:val="24"/>
          <w:szCs w:val="24"/>
        </w:rPr>
        <w:t>became</w:t>
      </w:r>
      <w:r w:rsidR="00A97EFB" w:rsidRPr="002362FF">
        <w:rPr>
          <w:rFonts w:ascii="Times New Roman" w:hAnsi="Times New Roman" w:cs="Times New Roman"/>
          <w:sz w:val="24"/>
          <w:szCs w:val="24"/>
        </w:rPr>
        <w:t xml:space="preserve"> </w:t>
      </w:r>
      <w:r w:rsidR="00BF28B0" w:rsidRPr="002362FF">
        <w:rPr>
          <w:rFonts w:ascii="Times New Roman" w:hAnsi="Times New Roman" w:cs="Times New Roman"/>
          <w:sz w:val="24"/>
          <w:szCs w:val="24"/>
        </w:rPr>
        <w:t xml:space="preserve">its </w:t>
      </w:r>
      <w:r w:rsidR="00BF28B0" w:rsidRPr="002362FF">
        <w:rPr>
          <w:rFonts w:ascii="Times New Roman" w:hAnsi="Times New Roman" w:cs="Times New Roman"/>
          <w:i/>
          <w:sz w:val="24"/>
          <w:szCs w:val="24"/>
        </w:rPr>
        <w:t>ratio decidendi</w:t>
      </w:r>
      <w:r w:rsidR="00B73314" w:rsidRPr="002362FF">
        <w:rPr>
          <w:rFonts w:ascii="Times New Roman" w:hAnsi="Times New Roman" w:cs="Times New Roman"/>
          <w:sz w:val="24"/>
          <w:szCs w:val="24"/>
        </w:rPr>
        <w:t xml:space="preserve">, </w:t>
      </w:r>
      <w:r w:rsidR="009D417B" w:rsidRPr="002362FF">
        <w:rPr>
          <w:rFonts w:ascii="Times New Roman" w:hAnsi="Times New Roman" w:cs="Times New Roman"/>
          <w:sz w:val="24"/>
          <w:szCs w:val="24"/>
        </w:rPr>
        <w:t>and on short order,</w:t>
      </w:r>
      <w:r w:rsidR="00BF28B0" w:rsidRPr="002362FF">
        <w:rPr>
          <w:rFonts w:ascii="Times New Roman" w:hAnsi="Times New Roman" w:cs="Times New Roman"/>
          <w:sz w:val="24"/>
          <w:szCs w:val="24"/>
        </w:rPr>
        <w:t xml:space="preserve"> </w:t>
      </w:r>
      <w:r w:rsidR="009814E3" w:rsidRPr="002362FF">
        <w:rPr>
          <w:rFonts w:ascii="Times New Roman" w:hAnsi="Times New Roman" w:cs="Times New Roman"/>
          <w:sz w:val="24"/>
          <w:szCs w:val="24"/>
        </w:rPr>
        <w:t>dismissed the application</w:t>
      </w:r>
      <w:r w:rsidR="009D417B" w:rsidRPr="002362FF">
        <w:rPr>
          <w:rFonts w:ascii="Times New Roman" w:hAnsi="Times New Roman" w:cs="Times New Roman"/>
          <w:sz w:val="24"/>
          <w:szCs w:val="24"/>
        </w:rPr>
        <w:t xml:space="preserve"> with costs</w:t>
      </w:r>
      <w:r w:rsidR="009814E3" w:rsidRPr="002362FF">
        <w:rPr>
          <w:rFonts w:ascii="Times New Roman" w:hAnsi="Times New Roman" w:cs="Times New Roman"/>
          <w:sz w:val="24"/>
          <w:szCs w:val="24"/>
        </w:rPr>
        <w:t>.</w:t>
      </w:r>
    </w:p>
    <w:p w:rsidR="009814E3" w:rsidRPr="002362FF" w:rsidRDefault="009814E3" w:rsidP="0002644C">
      <w:pPr>
        <w:spacing w:after="0" w:line="480" w:lineRule="auto"/>
        <w:jc w:val="both"/>
        <w:rPr>
          <w:rFonts w:ascii="Times New Roman" w:hAnsi="Times New Roman" w:cs="Times New Roman"/>
          <w:sz w:val="24"/>
          <w:szCs w:val="24"/>
        </w:rPr>
      </w:pPr>
    </w:p>
    <w:p w:rsidR="009814E3" w:rsidRPr="002362FF" w:rsidRDefault="009814E3" w:rsidP="0002644C">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t>The appeal</w:t>
      </w:r>
    </w:p>
    <w:p w:rsidR="009814E3" w:rsidRPr="002362FF" w:rsidRDefault="00407D58"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Dissatisfied with the decision</w:t>
      </w:r>
      <w:r w:rsidR="009814E3" w:rsidRPr="002362FF">
        <w:rPr>
          <w:rFonts w:ascii="Times New Roman" w:hAnsi="Times New Roman" w:cs="Times New Roman"/>
          <w:sz w:val="24"/>
          <w:szCs w:val="24"/>
        </w:rPr>
        <w:t xml:space="preserve">, the appellants noted this appeal, raising six grounds of appeal. </w:t>
      </w:r>
      <w:r w:rsidR="00B90B89">
        <w:rPr>
          <w:rFonts w:ascii="Times New Roman" w:hAnsi="Times New Roman" w:cs="Times New Roman"/>
          <w:sz w:val="24"/>
          <w:szCs w:val="24"/>
        </w:rPr>
        <w:t xml:space="preserve"> </w:t>
      </w:r>
      <w:r w:rsidR="009814E3" w:rsidRPr="002362FF">
        <w:rPr>
          <w:rFonts w:ascii="Times New Roman" w:hAnsi="Times New Roman" w:cs="Times New Roman"/>
          <w:sz w:val="24"/>
          <w:szCs w:val="24"/>
        </w:rPr>
        <w:t>At the hearing of the mat</w:t>
      </w:r>
      <w:r w:rsidR="00181610" w:rsidRPr="002362FF">
        <w:rPr>
          <w:rFonts w:ascii="Times New Roman" w:hAnsi="Times New Roman" w:cs="Times New Roman"/>
          <w:sz w:val="24"/>
          <w:szCs w:val="24"/>
        </w:rPr>
        <w:t>t</w:t>
      </w:r>
      <w:r w:rsidR="009814E3" w:rsidRPr="002362FF">
        <w:rPr>
          <w:rFonts w:ascii="Times New Roman" w:hAnsi="Times New Roman" w:cs="Times New Roman"/>
          <w:sz w:val="24"/>
          <w:szCs w:val="24"/>
        </w:rPr>
        <w:t xml:space="preserve">er, the appellants abandoned all but two of the grounds. </w:t>
      </w:r>
      <w:r w:rsidR="00B90B89">
        <w:rPr>
          <w:rFonts w:ascii="Times New Roman" w:hAnsi="Times New Roman" w:cs="Times New Roman"/>
          <w:sz w:val="24"/>
          <w:szCs w:val="24"/>
        </w:rPr>
        <w:t xml:space="preserve"> </w:t>
      </w:r>
      <w:r w:rsidR="009814E3" w:rsidRPr="002362FF">
        <w:rPr>
          <w:rFonts w:ascii="Times New Roman" w:hAnsi="Times New Roman" w:cs="Times New Roman"/>
          <w:sz w:val="24"/>
          <w:szCs w:val="24"/>
        </w:rPr>
        <w:t>The remaining grounds read as follows:</w:t>
      </w:r>
    </w:p>
    <w:p w:rsidR="009814E3" w:rsidRPr="002362FF" w:rsidRDefault="009814E3" w:rsidP="00647356">
      <w:pPr>
        <w:pStyle w:val="ListParagraph"/>
        <w:numPr>
          <w:ilvl w:val="0"/>
          <w:numId w:val="36"/>
        </w:numPr>
        <w:spacing w:after="0" w:line="480" w:lineRule="auto"/>
        <w:ind w:left="1843" w:hanging="425"/>
        <w:jc w:val="both"/>
        <w:rPr>
          <w:rFonts w:ascii="Times New Roman" w:hAnsi="Times New Roman" w:cs="Times New Roman"/>
          <w:sz w:val="24"/>
          <w:szCs w:val="24"/>
        </w:rPr>
      </w:pPr>
      <w:r w:rsidRPr="002362FF">
        <w:rPr>
          <w:rFonts w:ascii="Times New Roman" w:hAnsi="Times New Roman" w:cs="Times New Roman"/>
          <w:sz w:val="24"/>
          <w:szCs w:val="24"/>
        </w:rPr>
        <w:t xml:space="preserve">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misdirected itself and therefore erred in law in treating s 72 of the </w:t>
      </w:r>
      <w:r w:rsidR="009823B4" w:rsidRPr="002362FF">
        <w:rPr>
          <w:rFonts w:ascii="Times New Roman" w:hAnsi="Times New Roman" w:cs="Times New Roman"/>
          <w:sz w:val="24"/>
          <w:szCs w:val="24"/>
        </w:rPr>
        <w:t>C</w:t>
      </w:r>
      <w:r w:rsidRPr="002362FF">
        <w:rPr>
          <w:rFonts w:ascii="Times New Roman" w:hAnsi="Times New Roman" w:cs="Times New Roman"/>
          <w:sz w:val="24"/>
          <w:szCs w:val="24"/>
        </w:rPr>
        <w:t xml:space="preserve">onstitution of Zimbabwe as a complete and self-contained code on the acquisition of privately </w:t>
      </w:r>
      <w:r w:rsidR="00356A17" w:rsidRPr="002362FF">
        <w:rPr>
          <w:rFonts w:ascii="Times New Roman" w:hAnsi="Times New Roman" w:cs="Times New Roman"/>
          <w:sz w:val="24"/>
          <w:szCs w:val="24"/>
        </w:rPr>
        <w:t>owned agricultural land by the S</w:t>
      </w:r>
      <w:r w:rsidRPr="002362FF">
        <w:rPr>
          <w:rFonts w:ascii="Times New Roman" w:hAnsi="Times New Roman" w:cs="Times New Roman"/>
          <w:sz w:val="24"/>
          <w:szCs w:val="24"/>
        </w:rPr>
        <w:t xml:space="preserve">tate for public purposes.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Accordingly, 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erred in failing to find that under ss 68 and 69 of the Constitution which have not been ousted by s 72, the question as to what property should be acquired and in what manner, is now a judicial question.</w:t>
      </w:r>
    </w:p>
    <w:p w:rsidR="009814E3" w:rsidRPr="002362FF" w:rsidRDefault="009814E3" w:rsidP="00647356">
      <w:pPr>
        <w:pStyle w:val="ListParagraph"/>
        <w:numPr>
          <w:ilvl w:val="0"/>
          <w:numId w:val="36"/>
        </w:numPr>
        <w:spacing w:after="0" w:line="480" w:lineRule="auto"/>
        <w:ind w:left="1843" w:hanging="425"/>
        <w:jc w:val="both"/>
        <w:rPr>
          <w:rFonts w:ascii="Times New Roman" w:hAnsi="Times New Roman" w:cs="Times New Roman"/>
          <w:sz w:val="24"/>
          <w:szCs w:val="24"/>
        </w:rPr>
      </w:pPr>
      <w:r w:rsidRPr="002362FF">
        <w:rPr>
          <w:rFonts w:ascii="Times New Roman" w:hAnsi="Times New Roman" w:cs="Times New Roman"/>
          <w:sz w:val="24"/>
          <w:szCs w:val="24"/>
        </w:rPr>
        <w:t xml:space="preserve">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therefore misdirected itself on the facts and thus erred in filing to find that on the totality of the evidence before it, the acquisition of the appellant’s farm was unlawful, unreasonable or irrational and unfair on the basis of the common law grounds of review specified in the application and alternatively on the statutory grounds specified therein.</w:t>
      </w:r>
    </w:p>
    <w:p w:rsidR="008F7D2A" w:rsidRPr="002362FF" w:rsidRDefault="008F7D2A" w:rsidP="008F7D2A">
      <w:pPr>
        <w:pStyle w:val="ListParagraph"/>
        <w:jc w:val="both"/>
        <w:rPr>
          <w:rFonts w:ascii="Times New Roman" w:hAnsi="Times New Roman" w:cs="Times New Roman"/>
          <w:sz w:val="24"/>
          <w:szCs w:val="24"/>
        </w:rPr>
      </w:pPr>
    </w:p>
    <w:p w:rsidR="003B6D69" w:rsidRPr="002362FF" w:rsidRDefault="00076BE8" w:rsidP="00F37F5F">
      <w:pPr>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w:t>
      </w:r>
      <w:r w:rsidR="008F7D2A" w:rsidRPr="002362FF">
        <w:rPr>
          <w:rFonts w:ascii="Times New Roman" w:hAnsi="Times New Roman" w:cs="Times New Roman"/>
          <w:sz w:val="24"/>
          <w:szCs w:val="24"/>
        </w:rPr>
        <w:t xml:space="preserve">respondents did not </w:t>
      </w:r>
      <w:r w:rsidR="009B6E80" w:rsidRPr="002362FF">
        <w:rPr>
          <w:rFonts w:ascii="Times New Roman" w:hAnsi="Times New Roman" w:cs="Times New Roman"/>
          <w:sz w:val="24"/>
          <w:szCs w:val="24"/>
        </w:rPr>
        <w:t>file any cross appeal.</w:t>
      </w:r>
      <w:r w:rsidR="007C184C" w:rsidRPr="002362FF">
        <w:rPr>
          <w:rFonts w:ascii="Times New Roman" w:hAnsi="Times New Roman" w:cs="Times New Roman"/>
          <w:sz w:val="24"/>
          <w:szCs w:val="24"/>
        </w:rPr>
        <w:t xml:space="preserve"> </w:t>
      </w:r>
    </w:p>
    <w:p w:rsidR="008F7D2A" w:rsidRDefault="008F7D2A" w:rsidP="008F7D2A">
      <w:pPr>
        <w:pStyle w:val="ListParagraph"/>
        <w:jc w:val="both"/>
        <w:rPr>
          <w:rFonts w:ascii="Times New Roman" w:hAnsi="Times New Roman" w:cs="Times New Roman"/>
          <w:b/>
          <w:sz w:val="24"/>
          <w:szCs w:val="24"/>
        </w:rPr>
      </w:pPr>
    </w:p>
    <w:p w:rsidR="008F7D2A" w:rsidRPr="002362FF" w:rsidRDefault="00817EF2" w:rsidP="00F37F5F">
      <w:pPr>
        <w:jc w:val="both"/>
        <w:rPr>
          <w:rFonts w:ascii="Times New Roman" w:hAnsi="Times New Roman" w:cs="Times New Roman"/>
          <w:b/>
          <w:sz w:val="24"/>
          <w:szCs w:val="24"/>
        </w:rPr>
      </w:pPr>
      <w:r>
        <w:rPr>
          <w:rFonts w:ascii="Times New Roman" w:hAnsi="Times New Roman" w:cs="Times New Roman"/>
          <w:b/>
          <w:sz w:val="24"/>
          <w:szCs w:val="24"/>
        </w:rPr>
        <w:lastRenderedPageBreak/>
        <w:t>Issues for determination</w:t>
      </w:r>
    </w:p>
    <w:p w:rsidR="009814E3" w:rsidRPr="002362FF" w:rsidRDefault="009814E3"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In view of the order of the Constitutional Court referred to in the opening paragraph o</w:t>
      </w:r>
      <w:r w:rsidR="00A67408" w:rsidRPr="002362FF">
        <w:rPr>
          <w:rFonts w:ascii="Times New Roman" w:hAnsi="Times New Roman" w:cs="Times New Roman"/>
          <w:sz w:val="24"/>
          <w:szCs w:val="24"/>
        </w:rPr>
        <w:t>f this judgment, the appellants</w:t>
      </w:r>
      <w:r w:rsidRPr="002362FF">
        <w:rPr>
          <w:rFonts w:ascii="Times New Roman" w:hAnsi="Times New Roman" w:cs="Times New Roman"/>
          <w:sz w:val="24"/>
          <w:szCs w:val="24"/>
        </w:rPr>
        <w:t xml:space="preserve"> conceded that the first ground of appeal had fallen by the way side</w:t>
      </w:r>
      <w:r w:rsidR="003B6D69" w:rsidRPr="002362FF">
        <w:rPr>
          <w:rFonts w:ascii="Times New Roman" w:hAnsi="Times New Roman" w:cs="Times New Roman"/>
          <w:sz w:val="24"/>
          <w:szCs w:val="24"/>
        </w:rPr>
        <w:t xml:space="preserve">. </w:t>
      </w:r>
      <w:r w:rsidR="00B47298" w:rsidRPr="002362FF">
        <w:rPr>
          <w:rFonts w:ascii="Times New Roman" w:hAnsi="Times New Roman" w:cs="Times New Roman"/>
          <w:sz w:val="24"/>
          <w:szCs w:val="24"/>
        </w:rPr>
        <w:t xml:space="preserve">I </w:t>
      </w:r>
      <w:r w:rsidR="003B6D69" w:rsidRPr="002362FF">
        <w:rPr>
          <w:rFonts w:ascii="Times New Roman" w:hAnsi="Times New Roman" w:cs="Times New Roman"/>
          <w:sz w:val="24"/>
          <w:szCs w:val="24"/>
        </w:rPr>
        <w:t>believe that the concession was properly made.</w:t>
      </w:r>
      <w:r w:rsidR="00B47298"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B47298" w:rsidRPr="002362FF">
        <w:rPr>
          <w:rFonts w:ascii="Times New Roman" w:hAnsi="Times New Roman" w:cs="Times New Roman"/>
          <w:sz w:val="24"/>
          <w:szCs w:val="24"/>
        </w:rPr>
        <w:t xml:space="preserve">This is so because </w:t>
      </w:r>
      <w:r w:rsidR="00FA4E72" w:rsidRPr="002362FF">
        <w:rPr>
          <w:rFonts w:ascii="Times New Roman" w:hAnsi="Times New Roman" w:cs="Times New Roman"/>
          <w:sz w:val="24"/>
          <w:szCs w:val="24"/>
        </w:rPr>
        <w:t xml:space="preserve">the ground purportedly seeks to attack the finding of the court a quo that the provisions of s 72 are not justiciable. </w:t>
      </w:r>
      <w:r w:rsidR="00B90B89">
        <w:rPr>
          <w:rFonts w:ascii="Times New Roman" w:hAnsi="Times New Roman" w:cs="Times New Roman"/>
          <w:sz w:val="24"/>
          <w:szCs w:val="24"/>
        </w:rPr>
        <w:t xml:space="preserve"> </w:t>
      </w:r>
      <w:r w:rsidR="00FA4E72" w:rsidRPr="002362FF">
        <w:rPr>
          <w:rFonts w:ascii="Times New Roman" w:hAnsi="Times New Roman" w:cs="Times New Roman"/>
          <w:sz w:val="24"/>
          <w:szCs w:val="24"/>
        </w:rPr>
        <w:t xml:space="preserve">It is common cause that the court </w:t>
      </w:r>
      <w:r w:rsidR="00FA4E72" w:rsidRPr="002362FF">
        <w:rPr>
          <w:rFonts w:ascii="Times New Roman" w:hAnsi="Times New Roman" w:cs="Times New Roman"/>
          <w:i/>
          <w:sz w:val="24"/>
          <w:szCs w:val="24"/>
        </w:rPr>
        <w:t>a quo</w:t>
      </w:r>
      <w:r w:rsidR="00FA4E72" w:rsidRPr="002362FF">
        <w:rPr>
          <w:rFonts w:ascii="Times New Roman" w:hAnsi="Times New Roman" w:cs="Times New Roman"/>
          <w:sz w:val="24"/>
          <w:szCs w:val="24"/>
        </w:rPr>
        <w:t xml:space="preserve"> did find that s</w:t>
      </w:r>
      <w:r w:rsidR="00F37F5F" w:rsidRPr="002362FF">
        <w:rPr>
          <w:rFonts w:ascii="Times New Roman" w:hAnsi="Times New Roman" w:cs="Times New Roman"/>
          <w:sz w:val="24"/>
          <w:szCs w:val="24"/>
        </w:rPr>
        <w:t xml:space="preserve"> </w:t>
      </w:r>
      <w:r w:rsidR="00FA4E72" w:rsidRPr="002362FF">
        <w:rPr>
          <w:rFonts w:ascii="Times New Roman" w:hAnsi="Times New Roman" w:cs="Times New Roman"/>
          <w:sz w:val="24"/>
          <w:szCs w:val="24"/>
        </w:rPr>
        <w:t xml:space="preserve">72 of the Constitution is justiciable save on those grounds which the Constitution and statute have specifically excluded. </w:t>
      </w:r>
      <w:r w:rsidR="00B90B89">
        <w:rPr>
          <w:rFonts w:ascii="Times New Roman" w:hAnsi="Times New Roman" w:cs="Times New Roman"/>
          <w:sz w:val="24"/>
          <w:szCs w:val="24"/>
        </w:rPr>
        <w:t xml:space="preserve"> </w:t>
      </w:r>
      <w:r w:rsidR="00FA4E72" w:rsidRPr="002362FF">
        <w:rPr>
          <w:rFonts w:ascii="Times New Roman" w:hAnsi="Times New Roman" w:cs="Times New Roman"/>
          <w:sz w:val="24"/>
          <w:szCs w:val="24"/>
        </w:rPr>
        <w:t xml:space="preserve">Thus, the appellants cannot appeal against a finding in their favour. </w:t>
      </w:r>
      <w:r w:rsidR="00444515" w:rsidRPr="002362FF">
        <w:rPr>
          <w:rFonts w:ascii="Times New Roman" w:hAnsi="Times New Roman" w:cs="Times New Roman"/>
          <w:sz w:val="24"/>
          <w:szCs w:val="24"/>
        </w:rPr>
        <w:t xml:space="preserve"> </w:t>
      </w:r>
      <w:r w:rsidR="00722BF7" w:rsidRPr="002362FF">
        <w:rPr>
          <w:rFonts w:ascii="Times New Roman" w:hAnsi="Times New Roman" w:cs="Times New Roman"/>
          <w:sz w:val="24"/>
          <w:szCs w:val="24"/>
        </w:rPr>
        <w:t>The</w:t>
      </w:r>
      <w:r w:rsidR="00FA4E72" w:rsidRPr="002362FF">
        <w:rPr>
          <w:rFonts w:ascii="Times New Roman" w:hAnsi="Times New Roman" w:cs="Times New Roman"/>
          <w:sz w:val="24"/>
          <w:szCs w:val="24"/>
        </w:rPr>
        <w:t xml:space="preserve"> first sentence of the ground, to the extent that </w:t>
      </w:r>
      <w:r w:rsidR="00444515" w:rsidRPr="002362FF">
        <w:rPr>
          <w:rFonts w:ascii="Times New Roman" w:hAnsi="Times New Roman" w:cs="Times New Roman"/>
          <w:sz w:val="24"/>
          <w:szCs w:val="24"/>
        </w:rPr>
        <w:t>can constitute a stand-alone ground</w:t>
      </w:r>
      <w:r w:rsidR="00FA4E72" w:rsidRPr="002362FF">
        <w:rPr>
          <w:rFonts w:ascii="Times New Roman" w:hAnsi="Times New Roman" w:cs="Times New Roman"/>
          <w:sz w:val="24"/>
          <w:szCs w:val="24"/>
        </w:rPr>
        <w:t xml:space="preserve"> of appeal, </w:t>
      </w:r>
      <w:r w:rsidR="00444515" w:rsidRPr="002362FF">
        <w:rPr>
          <w:rFonts w:ascii="Times New Roman" w:hAnsi="Times New Roman" w:cs="Times New Roman"/>
          <w:sz w:val="24"/>
          <w:szCs w:val="24"/>
        </w:rPr>
        <w:t xml:space="preserve">seeks an interpretation of s 72 of the Constitution, which is unnecessary for the determination of this appeal. </w:t>
      </w:r>
    </w:p>
    <w:p w:rsidR="00F37F5F" w:rsidRPr="002362FF" w:rsidRDefault="00F37F5F" w:rsidP="00F0295B">
      <w:pPr>
        <w:spacing w:after="0" w:line="480" w:lineRule="auto"/>
        <w:ind w:firstLine="1134"/>
        <w:jc w:val="both"/>
        <w:rPr>
          <w:rFonts w:ascii="Times New Roman" w:hAnsi="Times New Roman" w:cs="Times New Roman"/>
          <w:sz w:val="24"/>
          <w:szCs w:val="24"/>
        </w:rPr>
      </w:pPr>
    </w:p>
    <w:p w:rsidR="00722BF7" w:rsidRPr="002362FF" w:rsidRDefault="00722BF7" w:rsidP="00F37F5F">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 also note in passing that the appellant’s first ground of appeal could have been settled with greater precision and clarity than is the case.</w:t>
      </w:r>
    </w:p>
    <w:p w:rsidR="00CB31C1" w:rsidRPr="002362FF" w:rsidRDefault="00CB31C1" w:rsidP="00F0295B">
      <w:pPr>
        <w:spacing w:after="0" w:line="480" w:lineRule="auto"/>
        <w:ind w:firstLine="1134"/>
        <w:jc w:val="both"/>
        <w:rPr>
          <w:rFonts w:ascii="Times New Roman" w:hAnsi="Times New Roman" w:cs="Times New Roman"/>
          <w:sz w:val="24"/>
          <w:szCs w:val="24"/>
        </w:rPr>
      </w:pPr>
    </w:p>
    <w:p w:rsidR="005978A5" w:rsidRPr="002362FF" w:rsidRDefault="0092759D" w:rsidP="00CB31C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The sole issue that</w:t>
      </w:r>
      <w:r w:rsidR="005237DF" w:rsidRPr="002362FF">
        <w:rPr>
          <w:rFonts w:ascii="Times New Roman" w:hAnsi="Times New Roman" w:cs="Times New Roman"/>
          <w:sz w:val="24"/>
          <w:szCs w:val="24"/>
        </w:rPr>
        <w:t xml:space="preserve"> remained for</w:t>
      </w:r>
      <w:r w:rsidR="001013A5" w:rsidRPr="002362FF">
        <w:rPr>
          <w:rFonts w:ascii="Times New Roman" w:hAnsi="Times New Roman" w:cs="Times New Roman"/>
          <w:sz w:val="24"/>
          <w:szCs w:val="24"/>
        </w:rPr>
        <w:t xml:space="preserve"> </w:t>
      </w:r>
      <w:r w:rsidRPr="002362FF">
        <w:rPr>
          <w:rFonts w:ascii="Times New Roman" w:hAnsi="Times New Roman" w:cs="Times New Roman"/>
          <w:sz w:val="24"/>
          <w:szCs w:val="24"/>
        </w:rPr>
        <w:t>determination is</w:t>
      </w:r>
      <w:r w:rsidR="009814E3" w:rsidRPr="002362FF">
        <w:rPr>
          <w:rFonts w:ascii="Times New Roman" w:hAnsi="Times New Roman" w:cs="Times New Roman"/>
          <w:sz w:val="24"/>
          <w:szCs w:val="24"/>
        </w:rPr>
        <w:t xml:space="preserve"> whether the appellants led sufficient evidence before the court </w:t>
      </w:r>
      <w:r w:rsidR="009814E3" w:rsidRPr="002362FF">
        <w:rPr>
          <w:rFonts w:ascii="Times New Roman" w:hAnsi="Times New Roman" w:cs="Times New Roman"/>
          <w:i/>
          <w:sz w:val="24"/>
          <w:szCs w:val="24"/>
        </w:rPr>
        <w:t>a quo</w:t>
      </w:r>
      <w:r w:rsidR="009814E3" w:rsidRPr="002362FF">
        <w:rPr>
          <w:rFonts w:ascii="Times New Roman" w:hAnsi="Times New Roman" w:cs="Times New Roman"/>
          <w:sz w:val="24"/>
          <w:szCs w:val="24"/>
        </w:rPr>
        <w:t xml:space="preserve"> to sustain the </w:t>
      </w:r>
      <w:r w:rsidR="005978A5" w:rsidRPr="002362FF">
        <w:rPr>
          <w:rFonts w:ascii="Times New Roman" w:hAnsi="Times New Roman" w:cs="Times New Roman"/>
          <w:sz w:val="24"/>
          <w:szCs w:val="24"/>
        </w:rPr>
        <w:t>allegations that the acquisition of the appellants’ farm was unlawful, unreasonable or irrational and unfair.</w:t>
      </w:r>
    </w:p>
    <w:p w:rsidR="00E21277" w:rsidRPr="002362FF" w:rsidRDefault="00E21277" w:rsidP="00CB31C1">
      <w:pPr>
        <w:spacing w:after="0" w:line="480" w:lineRule="auto"/>
        <w:ind w:firstLine="1134"/>
        <w:jc w:val="both"/>
        <w:rPr>
          <w:rFonts w:ascii="Times New Roman" w:hAnsi="Times New Roman" w:cs="Times New Roman"/>
          <w:sz w:val="24"/>
          <w:szCs w:val="24"/>
        </w:rPr>
      </w:pPr>
    </w:p>
    <w:p w:rsidR="007A1F0D" w:rsidRPr="002362FF" w:rsidRDefault="007A1F0D" w:rsidP="007A1F0D">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 turn to consider each below.</w:t>
      </w:r>
    </w:p>
    <w:p w:rsidR="009D10C8" w:rsidRPr="002362FF" w:rsidRDefault="009D10C8" w:rsidP="00F0295B">
      <w:pPr>
        <w:spacing w:after="0" w:line="480" w:lineRule="auto"/>
        <w:ind w:firstLine="1134"/>
        <w:jc w:val="both"/>
        <w:rPr>
          <w:rFonts w:ascii="Times New Roman" w:hAnsi="Times New Roman" w:cs="Times New Roman"/>
          <w:sz w:val="24"/>
          <w:szCs w:val="24"/>
        </w:rPr>
      </w:pPr>
    </w:p>
    <w:p w:rsidR="00B531B1" w:rsidRPr="002362FF" w:rsidRDefault="00F0295B" w:rsidP="00B531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Illegality</w:t>
      </w:r>
    </w:p>
    <w:p w:rsidR="00B531B1" w:rsidRPr="002362FF" w:rsidRDefault="00B531B1" w:rsidP="00B531B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i/>
          <w:sz w:val="24"/>
          <w:szCs w:val="24"/>
        </w:rPr>
        <w:t>A quo</w:t>
      </w:r>
      <w:r w:rsidRPr="002362FF">
        <w:rPr>
          <w:rFonts w:ascii="Times New Roman" w:hAnsi="Times New Roman" w:cs="Times New Roman"/>
          <w:sz w:val="24"/>
          <w:szCs w:val="24"/>
        </w:rPr>
        <w:t>, the appellants alleged that the acquisition of the farm was unlawful</w:t>
      </w:r>
      <w:r w:rsidR="009C596C"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9C596C" w:rsidRPr="002362FF">
        <w:rPr>
          <w:rFonts w:ascii="Times New Roman" w:hAnsi="Times New Roman" w:cs="Times New Roman"/>
          <w:sz w:val="24"/>
          <w:szCs w:val="24"/>
        </w:rPr>
        <w:t xml:space="preserve">In other words, the appellants alleged that the acquisition of their farm was </w:t>
      </w:r>
      <w:r w:rsidR="00BE41A5" w:rsidRPr="002362FF">
        <w:rPr>
          <w:rFonts w:ascii="Times New Roman" w:hAnsi="Times New Roman" w:cs="Times New Roman"/>
          <w:sz w:val="24"/>
          <w:szCs w:val="24"/>
        </w:rPr>
        <w:t>tainted with illegality</w:t>
      </w:r>
      <w:r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9D10C8" w:rsidRPr="002362FF">
        <w:rPr>
          <w:rFonts w:ascii="Times New Roman" w:hAnsi="Times New Roman" w:cs="Times New Roman"/>
          <w:sz w:val="24"/>
          <w:szCs w:val="24"/>
        </w:rPr>
        <w:t xml:space="preserve">On </w:t>
      </w:r>
      <w:r w:rsidR="009D10C8" w:rsidRPr="002362FF">
        <w:rPr>
          <w:rFonts w:ascii="Times New Roman" w:hAnsi="Times New Roman" w:cs="Times New Roman"/>
          <w:sz w:val="24"/>
          <w:szCs w:val="24"/>
        </w:rPr>
        <w:lastRenderedPageBreak/>
        <w:t>appeal they contend</w:t>
      </w:r>
      <w:r w:rsidRPr="002362FF">
        <w:rPr>
          <w:rFonts w:ascii="Times New Roman" w:hAnsi="Times New Roman" w:cs="Times New Roman"/>
          <w:sz w:val="24"/>
          <w:szCs w:val="24"/>
        </w:rPr>
        <w:t xml:space="preserve"> that 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misdirected itself in failing to find that there was evidence of such illegality before it. </w:t>
      </w:r>
    </w:p>
    <w:p w:rsidR="00B531B1" w:rsidRPr="002362FF" w:rsidRDefault="00B531B1" w:rsidP="00A06B72">
      <w:pPr>
        <w:spacing w:after="0" w:line="480" w:lineRule="auto"/>
        <w:ind w:firstLine="1134"/>
        <w:jc w:val="both"/>
        <w:rPr>
          <w:rFonts w:ascii="Times New Roman" w:hAnsi="Times New Roman" w:cs="Times New Roman"/>
          <w:color w:val="FF0000"/>
          <w:sz w:val="24"/>
          <w:szCs w:val="24"/>
        </w:rPr>
      </w:pPr>
    </w:p>
    <w:p w:rsidR="00B531B1" w:rsidRPr="002362FF" w:rsidRDefault="00B531B1" w:rsidP="00B531B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As explained by Kosah JA in </w:t>
      </w:r>
      <w:r w:rsidRPr="002362FF">
        <w:rPr>
          <w:rFonts w:ascii="Times New Roman" w:hAnsi="Times New Roman" w:cs="Times New Roman"/>
          <w:i/>
          <w:sz w:val="24"/>
          <w:szCs w:val="24"/>
        </w:rPr>
        <w:t>Secretary for Transport and Anor v Makwavarara</w:t>
      </w:r>
      <w:r w:rsidR="00BE41A5" w:rsidRPr="002362FF">
        <w:rPr>
          <w:rFonts w:ascii="Times New Roman" w:hAnsi="Times New Roman" w:cs="Times New Roman"/>
          <w:sz w:val="24"/>
          <w:szCs w:val="24"/>
        </w:rPr>
        <w:t xml:space="preserve"> 1991 (1) ZLR 18 (SC)</w:t>
      </w:r>
      <w:r w:rsidRPr="002362FF">
        <w:rPr>
          <w:rFonts w:ascii="Times New Roman" w:hAnsi="Times New Roman" w:cs="Times New Roman"/>
          <w:sz w:val="24"/>
          <w:szCs w:val="24"/>
        </w:rPr>
        <w:t>, the decision of the administrative authority is set aside on the ground of illegality where the decision maker is guilty of an error in law.</w:t>
      </w:r>
    </w:p>
    <w:p w:rsidR="00321586" w:rsidRPr="002362FF" w:rsidRDefault="00321586" w:rsidP="00A06B72">
      <w:pPr>
        <w:spacing w:after="0" w:line="480" w:lineRule="auto"/>
        <w:ind w:firstLine="1134"/>
        <w:jc w:val="both"/>
        <w:rPr>
          <w:rFonts w:ascii="Times New Roman" w:hAnsi="Times New Roman" w:cs="Times New Roman"/>
          <w:sz w:val="24"/>
          <w:szCs w:val="24"/>
        </w:rPr>
      </w:pPr>
    </w:p>
    <w:p w:rsidR="002032F5" w:rsidRPr="002362FF" w:rsidRDefault="002032F5" w:rsidP="00B531B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An administrative authority is guilty of an error of law if they act in defiance of a specific provision of a statute or disregard the provisions of the statute granting them the discretion. (</w:t>
      </w:r>
      <w:r w:rsidRPr="002362FF">
        <w:rPr>
          <w:rFonts w:ascii="Times New Roman" w:hAnsi="Times New Roman" w:cs="Times New Roman"/>
          <w:i/>
          <w:sz w:val="24"/>
          <w:szCs w:val="24"/>
        </w:rPr>
        <w:t xml:space="preserve">Shidiack v Union Government (Minister of the Interior) </w:t>
      </w:r>
      <w:r w:rsidRPr="002362FF">
        <w:rPr>
          <w:rFonts w:ascii="Times New Roman" w:hAnsi="Times New Roman" w:cs="Times New Roman"/>
          <w:sz w:val="24"/>
          <w:szCs w:val="24"/>
        </w:rPr>
        <w:t>1912 AD 642).</w:t>
      </w:r>
      <w:r w:rsidR="00E47F49"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C75841" w:rsidRPr="002362FF">
        <w:rPr>
          <w:rFonts w:ascii="Times New Roman" w:hAnsi="Times New Roman" w:cs="Times New Roman"/>
          <w:sz w:val="24"/>
          <w:szCs w:val="24"/>
        </w:rPr>
        <w:t xml:space="preserve">To avoid illegality, the </w:t>
      </w:r>
      <w:r w:rsidR="003362E1" w:rsidRPr="002362FF">
        <w:rPr>
          <w:rFonts w:ascii="Times New Roman" w:hAnsi="Times New Roman" w:cs="Times New Roman"/>
          <w:sz w:val="24"/>
          <w:szCs w:val="24"/>
        </w:rPr>
        <w:t>administrative decision</w:t>
      </w:r>
      <w:r w:rsidR="00C75841" w:rsidRPr="002362FF">
        <w:rPr>
          <w:rFonts w:ascii="Times New Roman" w:hAnsi="Times New Roman" w:cs="Times New Roman"/>
          <w:sz w:val="24"/>
          <w:szCs w:val="24"/>
        </w:rPr>
        <w:t xml:space="preserve"> or </w:t>
      </w:r>
      <w:r w:rsidR="003362E1" w:rsidRPr="002362FF">
        <w:rPr>
          <w:rFonts w:ascii="Times New Roman" w:hAnsi="Times New Roman" w:cs="Times New Roman"/>
          <w:sz w:val="24"/>
          <w:szCs w:val="24"/>
        </w:rPr>
        <w:t>act must</w:t>
      </w:r>
      <w:r w:rsidR="00E47F49" w:rsidRPr="002362FF">
        <w:rPr>
          <w:rFonts w:ascii="Times New Roman" w:hAnsi="Times New Roman" w:cs="Times New Roman"/>
          <w:sz w:val="24"/>
          <w:szCs w:val="24"/>
        </w:rPr>
        <w:t xml:space="preserve"> be within the framework of the empowering law and must have been made after applying the criteria given in the empowering law. </w:t>
      </w:r>
      <w:r w:rsidR="00B90B89">
        <w:rPr>
          <w:rFonts w:ascii="Times New Roman" w:hAnsi="Times New Roman" w:cs="Times New Roman"/>
          <w:sz w:val="24"/>
          <w:szCs w:val="24"/>
        </w:rPr>
        <w:t xml:space="preserve"> </w:t>
      </w:r>
      <w:r w:rsidR="00E47F49" w:rsidRPr="002362FF">
        <w:rPr>
          <w:rFonts w:ascii="Times New Roman" w:hAnsi="Times New Roman" w:cs="Times New Roman"/>
          <w:sz w:val="24"/>
          <w:szCs w:val="24"/>
        </w:rPr>
        <w:t xml:space="preserve">(G Feltoe: “A Guide to Administrative and Local Government Law in Zimbabwe”). </w:t>
      </w:r>
    </w:p>
    <w:p w:rsidR="00926600" w:rsidRPr="002362FF" w:rsidRDefault="00926600" w:rsidP="00A06B72">
      <w:pPr>
        <w:spacing w:after="0" w:line="480" w:lineRule="auto"/>
        <w:ind w:firstLine="1134"/>
        <w:jc w:val="both"/>
        <w:rPr>
          <w:rFonts w:ascii="Times New Roman" w:hAnsi="Times New Roman" w:cs="Times New Roman"/>
          <w:sz w:val="24"/>
          <w:szCs w:val="24"/>
        </w:rPr>
      </w:pPr>
    </w:p>
    <w:p w:rsidR="00EF629E" w:rsidRPr="002362FF" w:rsidRDefault="00F6104D" w:rsidP="00B531B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To succeed in having his decision </w:t>
      </w:r>
      <w:r w:rsidR="00835412" w:rsidRPr="002362FF">
        <w:rPr>
          <w:rFonts w:ascii="Times New Roman" w:hAnsi="Times New Roman" w:cs="Times New Roman"/>
          <w:sz w:val="24"/>
          <w:szCs w:val="24"/>
        </w:rPr>
        <w:t xml:space="preserve">to acquire their farm </w:t>
      </w:r>
      <w:r w:rsidRPr="002362FF">
        <w:rPr>
          <w:rFonts w:ascii="Times New Roman" w:hAnsi="Times New Roman" w:cs="Times New Roman"/>
          <w:sz w:val="24"/>
          <w:szCs w:val="24"/>
        </w:rPr>
        <w:t>set aside on the basis of illegality,</w:t>
      </w:r>
      <w:r w:rsidR="00B531B1" w:rsidRPr="002362FF">
        <w:rPr>
          <w:rFonts w:ascii="Times New Roman" w:hAnsi="Times New Roman" w:cs="Times New Roman"/>
          <w:sz w:val="24"/>
          <w:szCs w:val="24"/>
        </w:rPr>
        <w:t xml:space="preserve"> the appellants </w:t>
      </w:r>
      <w:r w:rsidRPr="002362FF">
        <w:rPr>
          <w:rFonts w:ascii="Times New Roman" w:hAnsi="Times New Roman" w:cs="Times New Roman"/>
          <w:sz w:val="24"/>
          <w:szCs w:val="24"/>
        </w:rPr>
        <w:t xml:space="preserve">had to allege and prove that in acquiring their farm, the first respondent acted in defiance of or in contravention of the empowering law. </w:t>
      </w:r>
    </w:p>
    <w:p w:rsidR="00EF629E" w:rsidRPr="002362FF" w:rsidRDefault="00EF629E" w:rsidP="00A06B72">
      <w:pPr>
        <w:spacing w:after="0" w:line="480" w:lineRule="auto"/>
        <w:ind w:firstLine="1134"/>
        <w:jc w:val="both"/>
        <w:rPr>
          <w:rFonts w:ascii="Times New Roman" w:hAnsi="Times New Roman" w:cs="Times New Roman"/>
          <w:sz w:val="24"/>
          <w:szCs w:val="24"/>
        </w:rPr>
      </w:pPr>
    </w:p>
    <w:p w:rsidR="00B531B1" w:rsidRPr="002362FF" w:rsidRDefault="00EF629E" w:rsidP="00A06B72">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Taken in their totality, the allegations made by the appellants come nowhere near sug</w:t>
      </w:r>
      <w:r w:rsidR="00835412" w:rsidRPr="002362FF">
        <w:rPr>
          <w:rFonts w:ascii="Times New Roman" w:hAnsi="Times New Roman" w:cs="Times New Roman"/>
          <w:sz w:val="24"/>
          <w:szCs w:val="24"/>
        </w:rPr>
        <w:t>gesting that the first respondent</w:t>
      </w:r>
      <w:r w:rsidRPr="002362FF">
        <w:rPr>
          <w:rFonts w:ascii="Times New Roman" w:hAnsi="Times New Roman" w:cs="Times New Roman"/>
          <w:sz w:val="24"/>
          <w:szCs w:val="24"/>
        </w:rPr>
        <w:t xml:space="preserve"> was guilty of an error in the law that empowered him to acquire the farm.</w:t>
      </w:r>
      <w:r w:rsidR="00B531B1" w:rsidRPr="002362FF">
        <w:rPr>
          <w:rFonts w:ascii="Times New Roman" w:hAnsi="Times New Roman" w:cs="Times New Roman"/>
          <w:sz w:val="24"/>
          <w:szCs w:val="24"/>
        </w:rPr>
        <w:t xml:space="preserve"> </w:t>
      </w:r>
      <w:r w:rsidR="00B90B89">
        <w:rPr>
          <w:rFonts w:ascii="Times New Roman" w:hAnsi="Times New Roman" w:cs="Times New Roman"/>
          <w:sz w:val="24"/>
          <w:szCs w:val="24"/>
        </w:rPr>
        <w:t xml:space="preserve"> </w:t>
      </w:r>
      <w:r w:rsidR="00926600" w:rsidRPr="002362FF">
        <w:rPr>
          <w:rFonts w:ascii="Times New Roman" w:hAnsi="Times New Roman" w:cs="Times New Roman"/>
          <w:sz w:val="24"/>
          <w:szCs w:val="24"/>
        </w:rPr>
        <w:t>It is common cause that when it was brought to his attention that the farm had not been lawfully acquired, the first respondent retraced his steps and published the requisite notice</w:t>
      </w:r>
      <w:r w:rsidR="003B53C2" w:rsidRPr="002362FF">
        <w:rPr>
          <w:rFonts w:ascii="Times New Roman" w:hAnsi="Times New Roman" w:cs="Times New Roman"/>
          <w:sz w:val="24"/>
          <w:szCs w:val="24"/>
        </w:rPr>
        <w:t xml:space="preserve"> thereby acquiring the farm</w:t>
      </w:r>
      <w:r w:rsidR="00926600" w:rsidRPr="002362FF">
        <w:rPr>
          <w:rFonts w:ascii="Times New Roman" w:hAnsi="Times New Roman" w:cs="Times New Roman"/>
          <w:sz w:val="24"/>
          <w:szCs w:val="24"/>
        </w:rPr>
        <w:t xml:space="preserve">, before reallocating </w:t>
      </w:r>
      <w:r w:rsidR="003B53C2" w:rsidRPr="002362FF">
        <w:rPr>
          <w:rFonts w:ascii="Times New Roman" w:hAnsi="Times New Roman" w:cs="Times New Roman"/>
          <w:sz w:val="24"/>
          <w:szCs w:val="24"/>
        </w:rPr>
        <w:t>it to the second respondent and others.</w:t>
      </w:r>
    </w:p>
    <w:p w:rsidR="00B531B1" w:rsidRPr="002362FF" w:rsidRDefault="00B531B1" w:rsidP="00B531B1">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 xml:space="preserve">The decision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that there was no evidence to support this ground of review cannot therefore be faulted.</w:t>
      </w:r>
      <w:r w:rsidR="005A67BB" w:rsidRPr="002362FF">
        <w:rPr>
          <w:rFonts w:ascii="Times New Roman" w:hAnsi="Times New Roman" w:cs="Times New Roman"/>
          <w:sz w:val="24"/>
          <w:szCs w:val="24"/>
        </w:rPr>
        <w:t xml:space="preserve"> </w:t>
      </w:r>
    </w:p>
    <w:p w:rsidR="001B47B8" w:rsidRPr="002362FF" w:rsidRDefault="001B47B8" w:rsidP="00A93F25">
      <w:pPr>
        <w:spacing w:after="0" w:line="480" w:lineRule="auto"/>
        <w:ind w:firstLine="1134"/>
        <w:jc w:val="both"/>
        <w:rPr>
          <w:rFonts w:ascii="Times New Roman" w:hAnsi="Times New Roman" w:cs="Times New Roman"/>
          <w:sz w:val="24"/>
          <w:szCs w:val="24"/>
        </w:rPr>
      </w:pPr>
    </w:p>
    <w:p w:rsidR="005A67BB" w:rsidRPr="002362FF" w:rsidRDefault="00321586" w:rsidP="005A67BB">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t>Irrationality</w:t>
      </w:r>
    </w:p>
    <w:p w:rsidR="005A67BB" w:rsidRPr="002362FF" w:rsidRDefault="005A67BB" w:rsidP="005A67BB">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appellants have used the terms “unreasonable” and “irrational” separately in describing the decision of the first respondent to acquire their farm.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These two refer to the same ground of review which is referred to in the authorities as irrationality. </w:t>
      </w:r>
      <w:r w:rsidR="00B90B89">
        <w:rPr>
          <w:rFonts w:ascii="Times New Roman" w:hAnsi="Times New Roman" w:cs="Times New Roman"/>
          <w:sz w:val="24"/>
          <w:szCs w:val="24"/>
        </w:rPr>
        <w:t xml:space="preserve"> </w:t>
      </w:r>
      <w:r w:rsidRPr="002362FF">
        <w:rPr>
          <w:rFonts w:ascii="Times New Roman" w:hAnsi="Times New Roman" w:cs="Times New Roman"/>
          <w:sz w:val="24"/>
          <w:szCs w:val="24"/>
        </w:rPr>
        <w:t xml:space="preserve">This is the ground that is relied upon to set aside </w:t>
      </w:r>
      <w:r w:rsidR="00E536FC" w:rsidRPr="002362FF">
        <w:rPr>
          <w:rFonts w:ascii="Times New Roman" w:hAnsi="Times New Roman" w:cs="Times New Roman"/>
          <w:sz w:val="24"/>
          <w:szCs w:val="24"/>
        </w:rPr>
        <w:t xml:space="preserve">an administrative decision or </w:t>
      </w:r>
      <w:r w:rsidRPr="002362FF">
        <w:rPr>
          <w:rFonts w:ascii="Times New Roman" w:hAnsi="Times New Roman" w:cs="Times New Roman"/>
          <w:sz w:val="24"/>
          <w:szCs w:val="24"/>
        </w:rPr>
        <w:t>conduct that is so outrageous in its defiance of logic that no sensible person or authority, applying his mind to the question to be decided, could have arrived at the decision made</w:t>
      </w:r>
      <w:r w:rsidR="00E536FC" w:rsidRPr="002362FF">
        <w:rPr>
          <w:rFonts w:ascii="Times New Roman" w:hAnsi="Times New Roman" w:cs="Times New Roman"/>
          <w:sz w:val="24"/>
          <w:szCs w:val="24"/>
        </w:rPr>
        <w:t xml:space="preserve"> or could have conducted himself or herself in the manner under challenge</w:t>
      </w:r>
      <w:r w:rsidRPr="002362FF">
        <w:rPr>
          <w:rFonts w:ascii="Times New Roman" w:hAnsi="Times New Roman" w:cs="Times New Roman"/>
          <w:sz w:val="24"/>
          <w:szCs w:val="24"/>
        </w:rPr>
        <w:t>.</w:t>
      </w:r>
    </w:p>
    <w:p w:rsidR="005A67BB" w:rsidRPr="002362FF" w:rsidRDefault="005A67BB" w:rsidP="00A93F25">
      <w:pPr>
        <w:spacing w:after="0" w:line="480" w:lineRule="auto"/>
        <w:ind w:firstLine="1134"/>
        <w:jc w:val="both"/>
        <w:rPr>
          <w:rFonts w:ascii="Times New Roman" w:hAnsi="Times New Roman" w:cs="Times New Roman"/>
          <w:sz w:val="24"/>
          <w:szCs w:val="24"/>
        </w:rPr>
      </w:pPr>
    </w:p>
    <w:p w:rsidR="00F10A5D" w:rsidRPr="002362FF" w:rsidRDefault="005A67BB" w:rsidP="005A67BB">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In</w:t>
      </w:r>
      <w:r w:rsidRPr="002362FF">
        <w:rPr>
          <w:rFonts w:ascii="Times New Roman" w:hAnsi="Times New Roman" w:cs="Times New Roman"/>
          <w:i/>
          <w:sz w:val="24"/>
          <w:szCs w:val="24"/>
        </w:rPr>
        <w:t xml:space="preserve"> casu,</w:t>
      </w:r>
      <w:r w:rsidRPr="002362FF">
        <w:rPr>
          <w:rFonts w:ascii="Times New Roman" w:hAnsi="Times New Roman" w:cs="Times New Roman"/>
          <w:sz w:val="24"/>
          <w:szCs w:val="24"/>
        </w:rPr>
        <w:t xml:space="preserve"> it is common cause that the first respondent decided to acquire the appellants’ farm after it had been identified for resettlement.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Even if it is accepted that this was at the instigation of the second respondent who had identified the farm and had set out to be allocated part of it as alle</w:t>
      </w:r>
      <w:r w:rsidR="00F10A5D" w:rsidRPr="002362FF">
        <w:rPr>
          <w:rFonts w:ascii="Times New Roman" w:hAnsi="Times New Roman" w:cs="Times New Roman"/>
          <w:sz w:val="24"/>
          <w:szCs w:val="24"/>
        </w:rPr>
        <w:t>ged by the appellants, the</w:t>
      </w:r>
      <w:r w:rsidRPr="002362FF">
        <w:rPr>
          <w:rFonts w:ascii="Times New Roman" w:hAnsi="Times New Roman" w:cs="Times New Roman"/>
          <w:sz w:val="24"/>
          <w:szCs w:val="24"/>
        </w:rPr>
        <w:t xml:space="preserve"> position remains the same.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 xml:space="preserve">The decision of the first respondent to acquire the farm in the circumstances of this </w:t>
      </w:r>
      <w:r w:rsidR="00F8303C" w:rsidRPr="002362FF">
        <w:rPr>
          <w:rFonts w:ascii="Times New Roman" w:hAnsi="Times New Roman" w:cs="Times New Roman"/>
          <w:sz w:val="24"/>
          <w:szCs w:val="24"/>
        </w:rPr>
        <w:t>matter</w:t>
      </w:r>
      <w:r w:rsidRPr="002362FF">
        <w:rPr>
          <w:rFonts w:ascii="Times New Roman" w:hAnsi="Times New Roman" w:cs="Times New Roman"/>
          <w:sz w:val="24"/>
          <w:szCs w:val="24"/>
        </w:rPr>
        <w:t xml:space="preserve"> cannot be described as being so outrageous in its defiance of logic that no other acquiring authority, applying its mind to the question, would have </w:t>
      </w:r>
      <w:r w:rsidR="00330AAA" w:rsidRPr="002362FF">
        <w:rPr>
          <w:rFonts w:ascii="Times New Roman" w:hAnsi="Times New Roman" w:cs="Times New Roman"/>
          <w:sz w:val="24"/>
          <w:szCs w:val="24"/>
        </w:rPr>
        <w:t xml:space="preserve">desisted from </w:t>
      </w:r>
      <w:r w:rsidRPr="002362FF">
        <w:rPr>
          <w:rFonts w:ascii="Times New Roman" w:hAnsi="Times New Roman" w:cs="Times New Roman"/>
          <w:sz w:val="24"/>
          <w:szCs w:val="24"/>
        </w:rPr>
        <w:t xml:space="preserve">acquired the farm. </w:t>
      </w:r>
    </w:p>
    <w:p w:rsidR="005A67BB" w:rsidRPr="002362FF" w:rsidRDefault="005A67BB" w:rsidP="00A93F25">
      <w:pPr>
        <w:spacing w:after="0" w:line="480" w:lineRule="auto"/>
        <w:ind w:firstLine="1134"/>
        <w:jc w:val="both"/>
        <w:rPr>
          <w:rFonts w:ascii="Times New Roman" w:hAnsi="Times New Roman" w:cs="Times New Roman"/>
          <w:sz w:val="24"/>
          <w:szCs w:val="24"/>
        </w:rPr>
      </w:pPr>
    </w:p>
    <w:p w:rsidR="00C5382C" w:rsidRPr="002362FF" w:rsidRDefault="005A67BB" w:rsidP="005A67BB">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 find no basis for faulting the finding of 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that the appellants did not prove that the decision of the first respondent </w:t>
      </w:r>
      <w:r w:rsidR="00C5382C" w:rsidRPr="002362FF">
        <w:rPr>
          <w:rFonts w:ascii="Times New Roman" w:hAnsi="Times New Roman" w:cs="Times New Roman"/>
          <w:sz w:val="24"/>
          <w:szCs w:val="24"/>
        </w:rPr>
        <w:t>to acquire their farm was irrational.</w:t>
      </w:r>
    </w:p>
    <w:p w:rsidR="00066DE6" w:rsidRPr="002362FF" w:rsidRDefault="00066DE6" w:rsidP="005A67BB">
      <w:pPr>
        <w:spacing w:after="0" w:line="480" w:lineRule="auto"/>
        <w:ind w:firstLine="1134"/>
        <w:jc w:val="both"/>
        <w:rPr>
          <w:rFonts w:ascii="Times New Roman" w:hAnsi="Times New Roman" w:cs="Times New Roman"/>
          <w:sz w:val="24"/>
          <w:szCs w:val="24"/>
        </w:rPr>
      </w:pPr>
    </w:p>
    <w:p w:rsidR="005B48EC" w:rsidRPr="002362FF" w:rsidRDefault="00F00274" w:rsidP="005B48EC">
      <w:pPr>
        <w:spacing w:after="0" w:line="480" w:lineRule="auto"/>
        <w:jc w:val="both"/>
        <w:rPr>
          <w:rFonts w:ascii="Times New Roman" w:hAnsi="Times New Roman" w:cs="Times New Roman"/>
          <w:b/>
          <w:sz w:val="24"/>
          <w:szCs w:val="24"/>
        </w:rPr>
      </w:pPr>
      <w:r w:rsidRPr="002362FF">
        <w:rPr>
          <w:rFonts w:ascii="Times New Roman" w:hAnsi="Times New Roman" w:cs="Times New Roman"/>
          <w:b/>
          <w:sz w:val="24"/>
          <w:szCs w:val="24"/>
        </w:rPr>
        <w:lastRenderedPageBreak/>
        <w:t>F</w:t>
      </w:r>
      <w:r w:rsidR="004C14BD" w:rsidRPr="002362FF">
        <w:rPr>
          <w:rFonts w:ascii="Times New Roman" w:hAnsi="Times New Roman" w:cs="Times New Roman"/>
          <w:b/>
          <w:sz w:val="24"/>
          <w:szCs w:val="24"/>
        </w:rPr>
        <w:t>airness</w:t>
      </w:r>
      <w:r w:rsidR="005B48EC" w:rsidRPr="002362FF">
        <w:rPr>
          <w:rFonts w:ascii="Times New Roman" w:hAnsi="Times New Roman" w:cs="Times New Roman"/>
          <w:b/>
          <w:sz w:val="24"/>
          <w:szCs w:val="24"/>
        </w:rPr>
        <w:t xml:space="preserve"> </w:t>
      </w:r>
    </w:p>
    <w:p w:rsidR="00C3446B" w:rsidRPr="002362FF" w:rsidRDefault="005B48EC"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appellants allege that 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erred in failing to find that the second respondent acted unfairly when acquiring their farm.</w:t>
      </w:r>
    </w:p>
    <w:p w:rsidR="005B48EC" w:rsidRPr="002362FF" w:rsidRDefault="005B48EC" w:rsidP="00A93F25">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 </w:t>
      </w:r>
    </w:p>
    <w:p w:rsidR="005B48EC" w:rsidRPr="002362FF" w:rsidRDefault="005B48EC"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In support of the argument, </w:t>
      </w:r>
      <w:r w:rsidR="00B72E4F" w:rsidRPr="002362FF">
        <w:rPr>
          <w:rFonts w:ascii="Times New Roman" w:hAnsi="Times New Roman" w:cs="Times New Roman"/>
          <w:sz w:val="24"/>
          <w:szCs w:val="24"/>
        </w:rPr>
        <w:t>having abandoned the allegations of bias, malice, underhand dealings, corruption and bribery,</w:t>
      </w:r>
      <w:r w:rsidR="002F1B90" w:rsidRPr="002362FF">
        <w:rPr>
          <w:rFonts w:ascii="Times New Roman" w:hAnsi="Times New Roman" w:cs="Times New Roman"/>
          <w:sz w:val="24"/>
          <w:szCs w:val="24"/>
        </w:rPr>
        <w:t xml:space="preserve"> </w:t>
      </w:r>
      <w:r w:rsidRPr="002362FF">
        <w:rPr>
          <w:rFonts w:ascii="Times New Roman" w:hAnsi="Times New Roman" w:cs="Times New Roman"/>
          <w:sz w:val="24"/>
          <w:szCs w:val="24"/>
        </w:rPr>
        <w:t>the appellants relied on the fact that the first respondent did not follow the procedures set out in s 71 of the Constitution</w:t>
      </w:r>
      <w:r w:rsidR="00F74CED" w:rsidRPr="002362FF">
        <w:rPr>
          <w:rFonts w:ascii="Times New Roman" w:hAnsi="Times New Roman" w:cs="Times New Roman"/>
          <w:sz w:val="24"/>
          <w:szCs w:val="24"/>
        </w:rPr>
        <w:t xml:space="preserve">. </w:t>
      </w:r>
      <w:r w:rsidR="001A53DF">
        <w:rPr>
          <w:rFonts w:ascii="Times New Roman" w:hAnsi="Times New Roman" w:cs="Times New Roman"/>
          <w:sz w:val="24"/>
          <w:szCs w:val="24"/>
        </w:rPr>
        <w:t xml:space="preserve"> </w:t>
      </w:r>
      <w:r w:rsidR="00F74CED" w:rsidRPr="002362FF">
        <w:rPr>
          <w:rFonts w:ascii="Times New Roman" w:hAnsi="Times New Roman" w:cs="Times New Roman"/>
          <w:sz w:val="24"/>
          <w:szCs w:val="24"/>
        </w:rPr>
        <w:t xml:space="preserve">In particular, it was argued that the first respondent must have given the </w:t>
      </w:r>
      <w:r w:rsidRPr="002362FF">
        <w:rPr>
          <w:rFonts w:ascii="Times New Roman" w:hAnsi="Times New Roman" w:cs="Times New Roman"/>
          <w:sz w:val="24"/>
          <w:szCs w:val="24"/>
        </w:rPr>
        <w:t xml:space="preserve">appellants prior notice of the acquisition of the farm and </w:t>
      </w:r>
      <w:r w:rsidR="00F74CED" w:rsidRPr="002362FF">
        <w:rPr>
          <w:rFonts w:ascii="Times New Roman" w:hAnsi="Times New Roman" w:cs="Times New Roman"/>
          <w:sz w:val="24"/>
          <w:szCs w:val="24"/>
        </w:rPr>
        <w:t xml:space="preserve">should have called </w:t>
      </w:r>
      <w:r w:rsidRPr="002362FF">
        <w:rPr>
          <w:rFonts w:ascii="Times New Roman" w:hAnsi="Times New Roman" w:cs="Times New Roman"/>
          <w:sz w:val="24"/>
          <w:szCs w:val="24"/>
        </w:rPr>
        <w:t>upon the appellants to make representations before the farm was acquired.</w:t>
      </w:r>
    </w:p>
    <w:p w:rsidR="00C3446B" w:rsidRPr="002362FF" w:rsidRDefault="00C3446B" w:rsidP="005B48EC">
      <w:pPr>
        <w:spacing w:after="0" w:line="480" w:lineRule="auto"/>
        <w:ind w:firstLine="1134"/>
        <w:jc w:val="both"/>
        <w:rPr>
          <w:rFonts w:ascii="Times New Roman" w:hAnsi="Times New Roman" w:cs="Times New Roman"/>
          <w:sz w:val="24"/>
          <w:szCs w:val="24"/>
        </w:rPr>
      </w:pPr>
    </w:p>
    <w:p w:rsidR="00DF535D" w:rsidRPr="002362FF" w:rsidRDefault="00DF535D"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It was the appellants’ specific argument a quo that in acquiring the farm, the first respondent </w:t>
      </w:r>
      <w:r w:rsidR="00115C2B" w:rsidRPr="002362FF">
        <w:rPr>
          <w:rFonts w:ascii="Times New Roman" w:hAnsi="Times New Roman" w:cs="Times New Roman"/>
          <w:sz w:val="24"/>
          <w:szCs w:val="24"/>
        </w:rPr>
        <w:t xml:space="preserve">ought to have </w:t>
      </w:r>
      <w:r w:rsidRPr="002362FF">
        <w:rPr>
          <w:rFonts w:ascii="Times New Roman" w:hAnsi="Times New Roman" w:cs="Times New Roman"/>
          <w:sz w:val="24"/>
          <w:szCs w:val="24"/>
        </w:rPr>
        <w:t>observe</w:t>
      </w:r>
      <w:r w:rsidR="00115C2B" w:rsidRPr="002362FF">
        <w:rPr>
          <w:rFonts w:ascii="Times New Roman" w:hAnsi="Times New Roman" w:cs="Times New Roman"/>
          <w:sz w:val="24"/>
          <w:szCs w:val="24"/>
        </w:rPr>
        <w:t>d</w:t>
      </w:r>
      <w:r w:rsidRPr="002362FF">
        <w:rPr>
          <w:rFonts w:ascii="Times New Roman" w:hAnsi="Times New Roman" w:cs="Times New Roman"/>
          <w:sz w:val="24"/>
          <w:szCs w:val="24"/>
        </w:rPr>
        <w:t xml:space="preserve"> the procedural steps set out in s 71, failing which his conduct would be procedurally improper.</w:t>
      </w:r>
    </w:p>
    <w:p w:rsidR="00321586" w:rsidRPr="002362FF" w:rsidRDefault="00321586" w:rsidP="00A93F25">
      <w:pPr>
        <w:spacing w:after="0" w:line="480" w:lineRule="auto"/>
        <w:ind w:firstLine="1134"/>
        <w:jc w:val="both"/>
        <w:rPr>
          <w:rFonts w:ascii="Times New Roman" w:hAnsi="Times New Roman" w:cs="Times New Roman"/>
          <w:sz w:val="24"/>
          <w:szCs w:val="24"/>
        </w:rPr>
      </w:pPr>
    </w:p>
    <w:p w:rsidR="005B48EC" w:rsidRPr="002362FF" w:rsidRDefault="00D77007"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The court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rejected the argument that s 71 was applicable and held instead that agricultural land is acquired exclusively under s 72 which exhaustively lays out the procedures and formalities required of the first respondent. </w:t>
      </w:r>
    </w:p>
    <w:p w:rsidR="00C3446B" w:rsidRPr="002362FF" w:rsidRDefault="00C3446B" w:rsidP="00A93F25">
      <w:pPr>
        <w:spacing w:after="0" w:line="480" w:lineRule="auto"/>
        <w:ind w:firstLine="1134"/>
        <w:jc w:val="both"/>
        <w:rPr>
          <w:rFonts w:ascii="Times New Roman" w:hAnsi="Times New Roman" w:cs="Times New Roman"/>
          <w:sz w:val="24"/>
          <w:szCs w:val="24"/>
        </w:rPr>
      </w:pPr>
    </w:p>
    <w:p w:rsidR="00D77007" w:rsidRPr="002362FF" w:rsidRDefault="005B48EC" w:rsidP="00A93F25">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As </w:t>
      </w:r>
      <w:r w:rsidR="0095493B" w:rsidRPr="002362FF">
        <w:rPr>
          <w:rFonts w:ascii="Times New Roman" w:hAnsi="Times New Roman" w:cs="Times New Roman"/>
          <w:sz w:val="24"/>
          <w:szCs w:val="24"/>
        </w:rPr>
        <w:t>is apparent from the above,</w:t>
      </w:r>
      <w:r w:rsidRPr="002362FF">
        <w:rPr>
          <w:rFonts w:ascii="Times New Roman" w:hAnsi="Times New Roman" w:cs="Times New Roman"/>
          <w:sz w:val="24"/>
          <w:szCs w:val="24"/>
        </w:rPr>
        <w:t xml:space="preserve"> the </w:t>
      </w:r>
      <w:r w:rsidR="0095493B" w:rsidRPr="002362FF">
        <w:rPr>
          <w:rFonts w:ascii="Times New Roman" w:hAnsi="Times New Roman" w:cs="Times New Roman"/>
          <w:sz w:val="24"/>
          <w:szCs w:val="24"/>
        </w:rPr>
        <w:t xml:space="preserve">specific </w:t>
      </w:r>
      <w:r w:rsidRPr="002362FF">
        <w:rPr>
          <w:rFonts w:ascii="Times New Roman" w:hAnsi="Times New Roman" w:cs="Times New Roman"/>
          <w:sz w:val="24"/>
          <w:szCs w:val="24"/>
        </w:rPr>
        <w:t xml:space="preserve">issue whether or not prior notice is required for the acquisition of agricultural land under s 72 of the Constitution did not arise in the proceedings </w:t>
      </w:r>
      <w:r w:rsidRPr="002362FF">
        <w:rPr>
          <w:rFonts w:ascii="Times New Roman" w:hAnsi="Times New Roman" w:cs="Times New Roman"/>
          <w:i/>
          <w:sz w:val="24"/>
          <w:szCs w:val="24"/>
        </w:rPr>
        <w:t>a quo</w:t>
      </w:r>
      <w:r w:rsidRPr="002362FF">
        <w:rPr>
          <w:rFonts w:ascii="Times New Roman" w:hAnsi="Times New Roman" w:cs="Times New Roman"/>
          <w:sz w:val="24"/>
          <w:szCs w:val="24"/>
        </w:rPr>
        <w:t xml:space="preserve">. </w:t>
      </w:r>
      <w:r w:rsidR="001A53DF">
        <w:rPr>
          <w:rFonts w:ascii="Times New Roman" w:hAnsi="Times New Roman" w:cs="Times New Roman"/>
          <w:sz w:val="24"/>
          <w:szCs w:val="24"/>
        </w:rPr>
        <w:t xml:space="preserve"> </w:t>
      </w:r>
      <w:r w:rsidR="00601B61" w:rsidRPr="002362FF">
        <w:rPr>
          <w:rFonts w:ascii="Times New Roman" w:hAnsi="Times New Roman" w:cs="Times New Roman"/>
          <w:sz w:val="24"/>
          <w:szCs w:val="24"/>
        </w:rPr>
        <w:t>Thus, the duty to act fairly by the first respondent under s</w:t>
      </w:r>
      <w:r w:rsidR="00321586" w:rsidRPr="002362FF">
        <w:rPr>
          <w:rFonts w:ascii="Times New Roman" w:hAnsi="Times New Roman" w:cs="Times New Roman"/>
          <w:sz w:val="24"/>
          <w:szCs w:val="24"/>
        </w:rPr>
        <w:t xml:space="preserve"> </w:t>
      </w:r>
      <w:r w:rsidR="00601B61" w:rsidRPr="002362FF">
        <w:rPr>
          <w:rFonts w:ascii="Times New Roman" w:hAnsi="Times New Roman" w:cs="Times New Roman"/>
          <w:sz w:val="24"/>
          <w:szCs w:val="24"/>
        </w:rPr>
        <w:t xml:space="preserve">72 was not an issue </w:t>
      </w:r>
      <w:r w:rsidR="00601B61" w:rsidRPr="002362FF">
        <w:rPr>
          <w:rFonts w:ascii="Times New Roman" w:hAnsi="Times New Roman" w:cs="Times New Roman"/>
          <w:i/>
          <w:sz w:val="24"/>
          <w:szCs w:val="24"/>
        </w:rPr>
        <w:t>a quo</w:t>
      </w:r>
      <w:r w:rsidR="006C7BFA" w:rsidRPr="002362FF">
        <w:rPr>
          <w:rFonts w:ascii="Times New Roman" w:hAnsi="Times New Roman" w:cs="Times New Roman"/>
          <w:sz w:val="24"/>
          <w:szCs w:val="24"/>
        </w:rPr>
        <w:t xml:space="preserve"> and was not</w:t>
      </w:r>
      <w:r w:rsidR="00FB0DB0" w:rsidRPr="002362FF">
        <w:rPr>
          <w:rFonts w:ascii="Times New Roman" w:hAnsi="Times New Roman" w:cs="Times New Roman"/>
          <w:sz w:val="24"/>
          <w:szCs w:val="24"/>
        </w:rPr>
        <w:t xml:space="preserve"> accordingly </w:t>
      </w:r>
      <w:r w:rsidR="006C7BFA" w:rsidRPr="002362FF">
        <w:rPr>
          <w:rFonts w:ascii="Times New Roman" w:hAnsi="Times New Roman" w:cs="Times New Roman"/>
          <w:sz w:val="24"/>
          <w:szCs w:val="24"/>
        </w:rPr>
        <w:t>debated</w:t>
      </w:r>
      <w:r w:rsidR="00601B61" w:rsidRPr="002362FF">
        <w:rPr>
          <w:rFonts w:ascii="Times New Roman" w:hAnsi="Times New Roman" w:cs="Times New Roman"/>
          <w:sz w:val="24"/>
          <w:szCs w:val="24"/>
        </w:rPr>
        <w:t>.</w:t>
      </w:r>
      <w:r w:rsidRPr="002362FF">
        <w:rPr>
          <w:rFonts w:ascii="Times New Roman" w:hAnsi="Times New Roman" w:cs="Times New Roman"/>
          <w:sz w:val="24"/>
          <w:szCs w:val="24"/>
        </w:rPr>
        <w:t xml:space="preserve"> </w:t>
      </w:r>
    </w:p>
    <w:p w:rsidR="005B48EC" w:rsidRPr="002362FF" w:rsidRDefault="005B48EC"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 xml:space="preserve">It is therefore my finding that whilst the appellants raised the ground of review of </w:t>
      </w:r>
      <w:r w:rsidR="00AC2F2B" w:rsidRPr="002362FF">
        <w:rPr>
          <w:rFonts w:ascii="Times New Roman" w:hAnsi="Times New Roman" w:cs="Times New Roman"/>
          <w:sz w:val="24"/>
          <w:szCs w:val="24"/>
        </w:rPr>
        <w:t xml:space="preserve">fairness </w:t>
      </w:r>
      <w:r w:rsidRPr="002362FF">
        <w:rPr>
          <w:rFonts w:ascii="Times New Roman" w:hAnsi="Times New Roman" w:cs="Times New Roman"/>
          <w:sz w:val="24"/>
          <w:szCs w:val="24"/>
        </w:rPr>
        <w:t>in their papers</w:t>
      </w:r>
      <w:r w:rsidR="00315286" w:rsidRPr="002362FF">
        <w:rPr>
          <w:rFonts w:ascii="Times New Roman" w:hAnsi="Times New Roman" w:cs="Times New Roman"/>
          <w:sz w:val="24"/>
          <w:szCs w:val="24"/>
        </w:rPr>
        <w:t xml:space="preserve">, they argued it under </w:t>
      </w:r>
      <w:r w:rsidR="00EF4F64" w:rsidRPr="002362FF">
        <w:rPr>
          <w:rFonts w:ascii="Times New Roman" w:hAnsi="Times New Roman" w:cs="Times New Roman"/>
          <w:sz w:val="24"/>
          <w:szCs w:val="24"/>
        </w:rPr>
        <w:t>s 71</w:t>
      </w:r>
      <w:r w:rsidR="00601B61" w:rsidRPr="002362FF">
        <w:rPr>
          <w:rFonts w:ascii="Times New Roman" w:hAnsi="Times New Roman" w:cs="Times New Roman"/>
          <w:sz w:val="24"/>
          <w:szCs w:val="24"/>
        </w:rPr>
        <w:t xml:space="preserve"> of the Constitution</w:t>
      </w:r>
      <w:r w:rsidR="00315286" w:rsidRPr="002362FF">
        <w:rPr>
          <w:rFonts w:ascii="Times New Roman" w:hAnsi="Times New Roman" w:cs="Times New Roman"/>
          <w:sz w:val="24"/>
          <w:szCs w:val="24"/>
        </w:rPr>
        <w:t xml:space="preserve">, which was held by the court </w:t>
      </w:r>
      <w:r w:rsidR="00315286" w:rsidRPr="002362FF">
        <w:rPr>
          <w:rFonts w:ascii="Times New Roman" w:hAnsi="Times New Roman" w:cs="Times New Roman"/>
          <w:i/>
          <w:sz w:val="24"/>
          <w:szCs w:val="24"/>
        </w:rPr>
        <w:t>a quo</w:t>
      </w:r>
      <w:r w:rsidR="00315286" w:rsidRPr="002362FF">
        <w:rPr>
          <w:rFonts w:ascii="Times New Roman" w:hAnsi="Times New Roman" w:cs="Times New Roman"/>
          <w:sz w:val="24"/>
          <w:szCs w:val="24"/>
        </w:rPr>
        <w:t xml:space="preserve"> to be inapplicable</w:t>
      </w:r>
      <w:r w:rsidR="00B448F6" w:rsidRPr="002362FF">
        <w:rPr>
          <w:rFonts w:ascii="Times New Roman" w:hAnsi="Times New Roman" w:cs="Times New Roman"/>
          <w:sz w:val="24"/>
          <w:szCs w:val="24"/>
        </w:rPr>
        <w:t xml:space="preserve"> to the discretion that the first respondent exercised.</w:t>
      </w:r>
    </w:p>
    <w:p w:rsidR="005B48EC" w:rsidRPr="002362FF" w:rsidRDefault="005B48EC" w:rsidP="009D199C">
      <w:pPr>
        <w:spacing w:after="0" w:line="480" w:lineRule="auto"/>
        <w:ind w:firstLine="1134"/>
        <w:jc w:val="both"/>
        <w:rPr>
          <w:rFonts w:ascii="Times New Roman" w:hAnsi="Times New Roman" w:cs="Times New Roman"/>
          <w:sz w:val="24"/>
          <w:szCs w:val="24"/>
        </w:rPr>
      </w:pPr>
    </w:p>
    <w:p w:rsidR="00AC4239" w:rsidRPr="002362FF" w:rsidRDefault="005B48EC"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Whether or not lack </w:t>
      </w:r>
      <w:r w:rsidR="00B448F6" w:rsidRPr="002362FF">
        <w:rPr>
          <w:rFonts w:ascii="Times New Roman" w:hAnsi="Times New Roman" w:cs="Times New Roman"/>
          <w:sz w:val="24"/>
          <w:szCs w:val="24"/>
        </w:rPr>
        <w:t xml:space="preserve">of </w:t>
      </w:r>
      <w:r w:rsidRPr="002362FF">
        <w:rPr>
          <w:rFonts w:ascii="Times New Roman" w:hAnsi="Times New Roman" w:cs="Times New Roman"/>
          <w:sz w:val="24"/>
          <w:szCs w:val="24"/>
        </w:rPr>
        <w:t xml:space="preserve">prior notice and or representations from the erstwhile owner of the farm acquired under s 72 is a ground upon which the acquisition of the farm </w:t>
      </w:r>
      <w:r w:rsidR="00735DF7" w:rsidRPr="002362FF">
        <w:rPr>
          <w:rFonts w:ascii="Times New Roman" w:hAnsi="Times New Roman" w:cs="Times New Roman"/>
          <w:sz w:val="24"/>
          <w:szCs w:val="24"/>
        </w:rPr>
        <w:t xml:space="preserve">in dispute </w:t>
      </w:r>
      <w:r w:rsidRPr="002362FF">
        <w:rPr>
          <w:rFonts w:ascii="Times New Roman" w:hAnsi="Times New Roman" w:cs="Times New Roman"/>
          <w:sz w:val="24"/>
          <w:szCs w:val="24"/>
        </w:rPr>
        <w:t xml:space="preserve">can be reviewed remains an open </w:t>
      </w:r>
      <w:r w:rsidR="00735DF7" w:rsidRPr="002362FF">
        <w:rPr>
          <w:rFonts w:ascii="Times New Roman" w:hAnsi="Times New Roman" w:cs="Times New Roman"/>
          <w:sz w:val="24"/>
          <w:szCs w:val="24"/>
        </w:rPr>
        <w:t xml:space="preserve">or unanswered </w:t>
      </w:r>
      <w:r w:rsidRPr="002362FF">
        <w:rPr>
          <w:rFonts w:ascii="Times New Roman" w:hAnsi="Times New Roman" w:cs="Times New Roman"/>
          <w:sz w:val="24"/>
          <w:szCs w:val="24"/>
        </w:rPr>
        <w:t xml:space="preserve">question. </w:t>
      </w:r>
      <w:r w:rsidR="001A53DF">
        <w:rPr>
          <w:rFonts w:ascii="Times New Roman" w:hAnsi="Times New Roman" w:cs="Times New Roman"/>
          <w:sz w:val="24"/>
          <w:szCs w:val="24"/>
        </w:rPr>
        <w:t xml:space="preserve"> </w:t>
      </w:r>
      <w:r w:rsidR="00AC4239" w:rsidRPr="002362FF">
        <w:rPr>
          <w:rFonts w:ascii="Times New Roman" w:hAnsi="Times New Roman" w:cs="Times New Roman"/>
          <w:sz w:val="24"/>
          <w:szCs w:val="24"/>
        </w:rPr>
        <w:t xml:space="preserve">I say so notwithstanding that the court </w:t>
      </w:r>
      <w:r w:rsidR="00AC4239" w:rsidRPr="002362FF">
        <w:rPr>
          <w:rFonts w:ascii="Times New Roman" w:hAnsi="Times New Roman" w:cs="Times New Roman"/>
          <w:i/>
          <w:sz w:val="24"/>
          <w:szCs w:val="24"/>
        </w:rPr>
        <w:t>a quo</w:t>
      </w:r>
      <w:r w:rsidR="00AC4239" w:rsidRPr="002362FF">
        <w:rPr>
          <w:rFonts w:ascii="Times New Roman" w:hAnsi="Times New Roman" w:cs="Times New Roman"/>
          <w:sz w:val="24"/>
          <w:szCs w:val="24"/>
        </w:rPr>
        <w:t xml:space="preserve"> did make some findings in this regard. </w:t>
      </w:r>
      <w:r w:rsidR="001A53DF">
        <w:rPr>
          <w:rFonts w:ascii="Times New Roman" w:hAnsi="Times New Roman" w:cs="Times New Roman"/>
          <w:sz w:val="24"/>
          <w:szCs w:val="24"/>
        </w:rPr>
        <w:t xml:space="preserve"> </w:t>
      </w:r>
      <w:r w:rsidR="00AC4239" w:rsidRPr="002362FF">
        <w:rPr>
          <w:rFonts w:ascii="Times New Roman" w:hAnsi="Times New Roman" w:cs="Times New Roman"/>
          <w:sz w:val="24"/>
          <w:szCs w:val="24"/>
        </w:rPr>
        <w:t xml:space="preserve">This issue did not arise before the court </w:t>
      </w:r>
      <w:r w:rsidR="00AC4239" w:rsidRPr="002362FF">
        <w:rPr>
          <w:rFonts w:ascii="Times New Roman" w:hAnsi="Times New Roman" w:cs="Times New Roman"/>
          <w:i/>
          <w:sz w:val="24"/>
          <w:szCs w:val="24"/>
        </w:rPr>
        <w:t>a quo</w:t>
      </w:r>
      <w:r w:rsidR="00AC4239" w:rsidRPr="002362FF">
        <w:rPr>
          <w:rFonts w:ascii="Times New Roman" w:hAnsi="Times New Roman" w:cs="Times New Roman"/>
          <w:sz w:val="24"/>
          <w:szCs w:val="24"/>
        </w:rPr>
        <w:t xml:space="preserve"> and </w:t>
      </w:r>
      <w:r w:rsidR="00C01C1E" w:rsidRPr="002362FF">
        <w:rPr>
          <w:rFonts w:ascii="Times New Roman" w:hAnsi="Times New Roman" w:cs="Times New Roman"/>
          <w:sz w:val="24"/>
          <w:szCs w:val="24"/>
        </w:rPr>
        <w:t>any</w:t>
      </w:r>
      <w:r w:rsidRPr="002362FF">
        <w:rPr>
          <w:rFonts w:ascii="Times New Roman" w:hAnsi="Times New Roman" w:cs="Times New Roman"/>
          <w:sz w:val="24"/>
          <w:szCs w:val="24"/>
        </w:rPr>
        <w:t xml:space="preserve"> remarks by the court a quo in this regard </w:t>
      </w:r>
      <w:r w:rsidR="00AC4239" w:rsidRPr="002362FF">
        <w:rPr>
          <w:rFonts w:ascii="Times New Roman" w:hAnsi="Times New Roman" w:cs="Times New Roman"/>
          <w:sz w:val="24"/>
          <w:szCs w:val="24"/>
        </w:rPr>
        <w:t xml:space="preserve">can only be </w:t>
      </w:r>
      <w:r w:rsidRPr="002362FF">
        <w:rPr>
          <w:rFonts w:ascii="Times New Roman" w:hAnsi="Times New Roman" w:cs="Times New Roman"/>
          <w:sz w:val="24"/>
          <w:szCs w:val="24"/>
        </w:rPr>
        <w:t>orbiter.</w:t>
      </w:r>
      <w:r w:rsidR="00831EDC" w:rsidRPr="002362FF">
        <w:rPr>
          <w:rFonts w:ascii="Times New Roman" w:hAnsi="Times New Roman" w:cs="Times New Roman"/>
          <w:sz w:val="24"/>
          <w:szCs w:val="24"/>
        </w:rPr>
        <w:t xml:space="preserve"> </w:t>
      </w:r>
    </w:p>
    <w:p w:rsidR="00321586" w:rsidRPr="002362FF" w:rsidRDefault="00321586" w:rsidP="009D199C">
      <w:pPr>
        <w:spacing w:after="0" w:line="480" w:lineRule="auto"/>
        <w:ind w:firstLine="1134"/>
        <w:jc w:val="both"/>
        <w:rPr>
          <w:rFonts w:ascii="Times New Roman" w:hAnsi="Times New Roman" w:cs="Times New Roman"/>
          <w:sz w:val="24"/>
          <w:szCs w:val="24"/>
        </w:rPr>
      </w:pPr>
    </w:p>
    <w:p w:rsidR="00321586" w:rsidRDefault="00942DEF"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 make this finding conscious of the fact that the standards of fairness as they apply to administrative decisions and actions are not immutable.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They are situation specific and there is no one size fits all concept of fairness.</w:t>
      </w:r>
      <w:r w:rsidR="0041530B" w:rsidRPr="002362FF">
        <w:rPr>
          <w:rFonts w:ascii="Times New Roman" w:hAnsi="Times New Roman" w:cs="Times New Roman"/>
          <w:sz w:val="24"/>
          <w:szCs w:val="24"/>
        </w:rPr>
        <w:t xml:space="preserve"> </w:t>
      </w:r>
      <w:r w:rsidR="001A53DF">
        <w:rPr>
          <w:rFonts w:ascii="Times New Roman" w:hAnsi="Times New Roman" w:cs="Times New Roman"/>
          <w:sz w:val="24"/>
          <w:szCs w:val="24"/>
        </w:rPr>
        <w:t xml:space="preserve"> </w:t>
      </w:r>
      <w:r w:rsidR="0041530B" w:rsidRPr="002362FF">
        <w:rPr>
          <w:rFonts w:ascii="Times New Roman" w:hAnsi="Times New Roman" w:cs="Times New Roman"/>
          <w:sz w:val="24"/>
          <w:szCs w:val="24"/>
        </w:rPr>
        <w:t xml:space="preserve">Whilst fairness often requires that the person adversely affected by the decision must have an opportunity to make representations before or after the decision has been made, this is </w:t>
      </w:r>
      <w:r w:rsidR="00D85334" w:rsidRPr="002362FF">
        <w:rPr>
          <w:rFonts w:ascii="Times New Roman" w:hAnsi="Times New Roman" w:cs="Times New Roman"/>
          <w:sz w:val="24"/>
          <w:szCs w:val="24"/>
        </w:rPr>
        <w:t>not a hard and fast rule and the nature and mode of the representations to be made where this is deemed to be fair, are also context specific.</w:t>
      </w:r>
    </w:p>
    <w:p w:rsidR="009D199C" w:rsidRPr="002362FF" w:rsidRDefault="009D199C" w:rsidP="009D199C">
      <w:pPr>
        <w:spacing w:after="0" w:line="480" w:lineRule="auto"/>
        <w:ind w:firstLine="1134"/>
        <w:jc w:val="both"/>
        <w:rPr>
          <w:rFonts w:ascii="Times New Roman" w:hAnsi="Times New Roman" w:cs="Times New Roman"/>
          <w:sz w:val="24"/>
          <w:szCs w:val="24"/>
        </w:rPr>
      </w:pPr>
    </w:p>
    <w:p w:rsidR="00BD53E2" w:rsidRPr="002362FF" w:rsidRDefault="00BD53E2"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As aptly put by </w:t>
      </w:r>
      <w:r w:rsidR="00647356" w:rsidRPr="00647356">
        <w:rPr>
          <w:rFonts w:ascii="Times New Roman" w:hAnsi="Times New Roman" w:cs="Times New Roman"/>
          <w:sz w:val="24"/>
          <w:szCs w:val="24"/>
        </w:rPr>
        <w:t>ZULMAN JA</w:t>
      </w:r>
      <w:r w:rsidR="00647356" w:rsidRPr="002362FF">
        <w:rPr>
          <w:rFonts w:ascii="Times New Roman" w:hAnsi="Times New Roman" w:cs="Times New Roman"/>
          <w:sz w:val="24"/>
          <w:szCs w:val="24"/>
        </w:rPr>
        <w:t xml:space="preserve"> </w:t>
      </w:r>
      <w:r w:rsidRPr="002362FF">
        <w:rPr>
          <w:rFonts w:ascii="Times New Roman" w:hAnsi="Times New Roman" w:cs="Times New Roman"/>
          <w:sz w:val="24"/>
          <w:szCs w:val="24"/>
        </w:rPr>
        <w:t xml:space="preserve">in </w:t>
      </w:r>
      <w:r w:rsidRPr="002362FF">
        <w:rPr>
          <w:rFonts w:ascii="Times New Roman" w:hAnsi="Times New Roman" w:cs="Times New Roman"/>
          <w:i/>
          <w:sz w:val="24"/>
          <w:szCs w:val="24"/>
        </w:rPr>
        <w:t>Chairman, Board on Tariffs and Trade, and Others v Brenco Inc and Others</w:t>
      </w:r>
      <w:r w:rsidRPr="002362FF">
        <w:rPr>
          <w:rFonts w:ascii="Times New Roman" w:hAnsi="Times New Roman" w:cs="Times New Roman"/>
          <w:sz w:val="24"/>
          <w:szCs w:val="24"/>
        </w:rPr>
        <w:t xml:space="preserve"> 2001 (4) SA 511 (SCA),</w:t>
      </w:r>
    </w:p>
    <w:p w:rsidR="00BD53E2" w:rsidRPr="002362FF" w:rsidRDefault="00BD53E2" w:rsidP="009D199C">
      <w:pPr>
        <w:spacing w:after="0" w:line="240" w:lineRule="auto"/>
        <w:ind w:left="851"/>
        <w:jc w:val="both"/>
        <w:rPr>
          <w:rFonts w:ascii="Times New Roman" w:hAnsi="Times New Roman" w:cs="Times New Roman"/>
          <w:sz w:val="24"/>
          <w:szCs w:val="24"/>
        </w:rPr>
      </w:pPr>
      <w:r w:rsidRPr="001A53DF">
        <w:rPr>
          <w:rFonts w:ascii="Times New Roman" w:hAnsi="Times New Roman" w:cs="Times New Roman"/>
          <w:sz w:val="24"/>
          <w:szCs w:val="24"/>
        </w:rPr>
        <w:t>“There is no single set of principles for giving effect to the rules of natural justice which will apply to all investigations, inquires and exercises of power, regardless of their nature. On the contrary, courts have recognized and restated the need for flexibility in the application of the principles of fairness in a range of different contexts</w:t>
      </w:r>
      <w:r w:rsidRPr="002362FF">
        <w:rPr>
          <w:rFonts w:ascii="Times New Roman" w:hAnsi="Times New Roman" w:cs="Times New Roman"/>
          <w:i/>
          <w:sz w:val="24"/>
          <w:szCs w:val="24"/>
        </w:rPr>
        <w:t>.”</w:t>
      </w:r>
    </w:p>
    <w:p w:rsidR="00942DEF" w:rsidRPr="002362FF" w:rsidRDefault="00D85334"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 </w:t>
      </w:r>
    </w:p>
    <w:p w:rsidR="00D85334" w:rsidRPr="002362FF" w:rsidRDefault="00D85334" w:rsidP="005B48EC">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 xml:space="preserve">Thus, a debate </w:t>
      </w:r>
      <w:r w:rsidR="00AA78FF" w:rsidRPr="002362FF">
        <w:rPr>
          <w:rFonts w:ascii="Times New Roman" w:hAnsi="Times New Roman" w:cs="Times New Roman"/>
          <w:sz w:val="24"/>
          <w:szCs w:val="24"/>
        </w:rPr>
        <w:t xml:space="preserve">dedicated </w:t>
      </w:r>
      <w:r w:rsidR="0002256E" w:rsidRPr="002362FF">
        <w:rPr>
          <w:rFonts w:ascii="Times New Roman" w:hAnsi="Times New Roman" w:cs="Times New Roman"/>
          <w:sz w:val="24"/>
          <w:szCs w:val="24"/>
        </w:rPr>
        <w:t>to what</w:t>
      </w:r>
      <w:r w:rsidRPr="002362FF">
        <w:rPr>
          <w:rFonts w:ascii="Times New Roman" w:hAnsi="Times New Roman" w:cs="Times New Roman"/>
          <w:sz w:val="24"/>
          <w:szCs w:val="24"/>
        </w:rPr>
        <w:t xml:space="preserve"> const</w:t>
      </w:r>
      <w:r w:rsidR="00B21EAE" w:rsidRPr="002362FF">
        <w:rPr>
          <w:rFonts w:ascii="Times New Roman" w:hAnsi="Times New Roman" w:cs="Times New Roman"/>
          <w:sz w:val="24"/>
          <w:szCs w:val="24"/>
        </w:rPr>
        <w:t>it</w:t>
      </w:r>
      <w:r w:rsidRPr="002362FF">
        <w:rPr>
          <w:rFonts w:ascii="Times New Roman" w:hAnsi="Times New Roman" w:cs="Times New Roman"/>
          <w:sz w:val="24"/>
          <w:szCs w:val="24"/>
        </w:rPr>
        <w:t xml:space="preserve">utes fairness in </w:t>
      </w:r>
      <w:r w:rsidR="00304D47" w:rsidRPr="002362FF">
        <w:rPr>
          <w:rFonts w:ascii="Times New Roman" w:hAnsi="Times New Roman" w:cs="Times New Roman"/>
          <w:sz w:val="24"/>
          <w:szCs w:val="24"/>
        </w:rPr>
        <w:t xml:space="preserve">the context of land acquisition in terms of </w:t>
      </w:r>
      <w:r w:rsidRPr="002362FF">
        <w:rPr>
          <w:rFonts w:ascii="Times New Roman" w:hAnsi="Times New Roman" w:cs="Times New Roman"/>
          <w:sz w:val="24"/>
          <w:szCs w:val="24"/>
        </w:rPr>
        <w:t>s</w:t>
      </w:r>
      <w:r w:rsidR="00321586" w:rsidRPr="002362FF">
        <w:rPr>
          <w:rFonts w:ascii="Times New Roman" w:hAnsi="Times New Roman" w:cs="Times New Roman"/>
          <w:sz w:val="24"/>
          <w:szCs w:val="24"/>
        </w:rPr>
        <w:t xml:space="preserve"> </w:t>
      </w:r>
      <w:r w:rsidRPr="002362FF">
        <w:rPr>
          <w:rFonts w:ascii="Times New Roman" w:hAnsi="Times New Roman" w:cs="Times New Roman"/>
          <w:sz w:val="24"/>
          <w:szCs w:val="24"/>
        </w:rPr>
        <w:t xml:space="preserve">72 </w:t>
      </w:r>
      <w:r w:rsidR="00AA78FF" w:rsidRPr="002362FF">
        <w:rPr>
          <w:rFonts w:ascii="Times New Roman" w:hAnsi="Times New Roman" w:cs="Times New Roman"/>
          <w:sz w:val="24"/>
          <w:szCs w:val="24"/>
        </w:rPr>
        <w:t xml:space="preserve">ought to have ensued before the court </w:t>
      </w:r>
      <w:r w:rsidR="00AA78FF" w:rsidRPr="002362FF">
        <w:rPr>
          <w:rFonts w:ascii="Times New Roman" w:hAnsi="Times New Roman" w:cs="Times New Roman"/>
          <w:i/>
          <w:sz w:val="24"/>
          <w:szCs w:val="24"/>
        </w:rPr>
        <w:t>a quo</w:t>
      </w:r>
      <w:r w:rsidR="00AA78FF" w:rsidRPr="002362FF">
        <w:rPr>
          <w:rFonts w:ascii="Times New Roman" w:hAnsi="Times New Roman" w:cs="Times New Roman"/>
          <w:sz w:val="24"/>
          <w:szCs w:val="24"/>
        </w:rPr>
        <w:t xml:space="preserve"> </w:t>
      </w:r>
      <w:r w:rsidR="00E95218" w:rsidRPr="002362FF">
        <w:rPr>
          <w:rFonts w:ascii="Times New Roman" w:hAnsi="Times New Roman" w:cs="Times New Roman"/>
          <w:sz w:val="24"/>
          <w:szCs w:val="24"/>
        </w:rPr>
        <w:t xml:space="preserve">could make </w:t>
      </w:r>
      <w:r w:rsidR="00AA78FF" w:rsidRPr="002362FF">
        <w:rPr>
          <w:rFonts w:ascii="Times New Roman" w:hAnsi="Times New Roman" w:cs="Times New Roman"/>
          <w:sz w:val="24"/>
          <w:szCs w:val="24"/>
        </w:rPr>
        <w:t>the remarks that it did.</w:t>
      </w:r>
    </w:p>
    <w:p w:rsidR="00D85334" w:rsidRPr="002362FF" w:rsidRDefault="00D85334" w:rsidP="00EC5C91">
      <w:pPr>
        <w:spacing w:after="0" w:line="480" w:lineRule="auto"/>
        <w:ind w:firstLine="1134"/>
        <w:jc w:val="both"/>
        <w:rPr>
          <w:rFonts w:ascii="Times New Roman" w:hAnsi="Times New Roman" w:cs="Times New Roman"/>
          <w:sz w:val="24"/>
          <w:szCs w:val="24"/>
        </w:rPr>
      </w:pPr>
    </w:p>
    <w:p w:rsidR="005C59AA" w:rsidRPr="002362FF" w:rsidRDefault="00AA78FF"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Consequ</w:t>
      </w:r>
      <w:r w:rsidR="005C59AA" w:rsidRPr="002362FF">
        <w:rPr>
          <w:rFonts w:ascii="Times New Roman" w:hAnsi="Times New Roman" w:cs="Times New Roman"/>
          <w:sz w:val="24"/>
          <w:szCs w:val="24"/>
        </w:rPr>
        <w:t>ent</w:t>
      </w:r>
      <w:r w:rsidR="00E95218" w:rsidRPr="002362FF">
        <w:rPr>
          <w:rFonts w:ascii="Times New Roman" w:hAnsi="Times New Roman" w:cs="Times New Roman"/>
          <w:sz w:val="24"/>
          <w:szCs w:val="24"/>
        </w:rPr>
        <w:t xml:space="preserve">ly, and on the basis of </w:t>
      </w:r>
      <w:r w:rsidRPr="002362FF">
        <w:rPr>
          <w:rFonts w:ascii="Times New Roman" w:hAnsi="Times New Roman" w:cs="Times New Roman"/>
          <w:sz w:val="24"/>
          <w:szCs w:val="24"/>
        </w:rPr>
        <w:t>the above</w:t>
      </w:r>
      <w:r w:rsidR="005C59AA" w:rsidRPr="002362FF">
        <w:rPr>
          <w:rFonts w:ascii="Times New Roman" w:hAnsi="Times New Roman" w:cs="Times New Roman"/>
          <w:sz w:val="24"/>
          <w:szCs w:val="24"/>
        </w:rPr>
        <w:t>,</w:t>
      </w:r>
      <w:r w:rsidRPr="002362FF">
        <w:rPr>
          <w:rFonts w:ascii="Times New Roman" w:hAnsi="Times New Roman" w:cs="Times New Roman"/>
          <w:sz w:val="24"/>
          <w:szCs w:val="24"/>
        </w:rPr>
        <w:t xml:space="preserve"> it</w:t>
      </w:r>
      <w:r w:rsidR="005C59AA" w:rsidRPr="002362FF">
        <w:rPr>
          <w:rFonts w:ascii="Times New Roman" w:hAnsi="Times New Roman" w:cs="Times New Roman"/>
          <w:sz w:val="24"/>
          <w:szCs w:val="24"/>
        </w:rPr>
        <w:t xml:space="preserve"> is</w:t>
      </w:r>
      <w:r w:rsidR="005B48EC" w:rsidRPr="002362FF">
        <w:rPr>
          <w:rFonts w:ascii="Times New Roman" w:hAnsi="Times New Roman" w:cs="Times New Roman"/>
          <w:sz w:val="24"/>
          <w:szCs w:val="24"/>
        </w:rPr>
        <w:t xml:space="preserve"> my finding that</w:t>
      </w:r>
      <w:r w:rsidR="00AC4239" w:rsidRPr="002362FF">
        <w:rPr>
          <w:rFonts w:ascii="Times New Roman" w:hAnsi="Times New Roman" w:cs="Times New Roman"/>
          <w:sz w:val="24"/>
          <w:szCs w:val="24"/>
        </w:rPr>
        <w:t xml:space="preserve"> </w:t>
      </w:r>
      <w:r w:rsidR="00BE3CEB" w:rsidRPr="002362FF">
        <w:rPr>
          <w:rFonts w:ascii="Times New Roman" w:hAnsi="Times New Roman" w:cs="Times New Roman"/>
          <w:sz w:val="24"/>
          <w:szCs w:val="24"/>
        </w:rPr>
        <w:t xml:space="preserve">issue of what constitutes fairness </w:t>
      </w:r>
      <w:r w:rsidR="005B48EC" w:rsidRPr="002362FF">
        <w:rPr>
          <w:rFonts w:ascii="Times New Roman" w:hAnsi="Times New Roman" w:cs="Times New Roman"/>
          <w:sz w:val="24"/>
          <w:szCs w:val="24"/>
        </w:rPr>
        <w:t xml:space="preserve">in relation to acquisition of land under s 72 of the Constitution </w:t>
      </w:r>
      <w:r w:rsidR="00BE3CEB" w:rsidRPr="002362FF">
        <w:rPr>
          <w:rFonts w:ascii="Times New Roman" w:hAnsi="Times New Roman" w:cs="Times New Roman"/>
          <w:sz w:val="24"/>
          <w:szCs w:val="24"/>
        </w:rPr>
        <w:t xml:space="preserve">cannot and does not arise </w:t>
      </w:r>
      <w:r w:rsidR="00B94B7D" w:rsidRPr="002362FF">
        <w:rPr>
          <w:rFonts w:ascii="Times New Roman" w:hAnsi="Times New Roman" w:cs="Times New Roman"/>
          <w:sz w:val="24"/>
          <w:szCs w:val="24"/>
        </w:rPr>
        <w:t xml:space="preserve">in </w:t>
      </w:r>
      <w:r w:rsidR="005B48EC" w:rsidRPr="002362FF">
        <w:rPr>
          <w:rFonts w:ascii="Times New Roman" w:hAnsi="Times New Roman" w:cs="Times New Roman"/>
          <w:sz w:val="24"/>
          <w:szCs w:val="24"/>
        </w:rPr>
        <w:t>this appeal</w:t>
      </w:r>
      <w:r w:rsidR="00AC4239" w:rsidRPr="002362FF">
        <w:rPr>
          <w:rFonts w:ascii="Times New Roman" w:hAnsi="Times New Roman" w:cs="Times New Roman"/>
          <w:sz w:val="24"/>
          <w:szCs w:val="24"/>
        </w:rPr>
        <w:t>.</w:t>
      </w:r>
      <w:r w:rsidR="005B48EC" w:rsidRPr="002362FF">
        <w:rPr>
          <w:rFonts w:ascii="Times New Roman" w:hAnsi="Times New Roman" w:cs="Times New Roman"/>
          <w:sz w:val="24"/>
          <w:szCs w:val="24"/>
        </w:rPr>
        <w:t xml:space="preserve"> </w:t>
      </w:r>
    </w:p>
    <w:p w:rsidR="00EE5122" w:rsidRPr="002362FF" w:rsidRDefault="00EE5122" w:rsidP="00EC5C91">
      <w:pPr>
        <w:spacing w:after="0" w:line="480" w:lineRule="auto"/>
        <w:ind w:firstLine="1134"/>
        <w:jc w:val="both"/>
        <w:rPr>
          <w:rFonts w:ascii="Times New Roman" w:hAnsi="Times New Roman" w:cs="Times New Roman"/>
          <w:sz w:val="24"/>
          <w:szCs w:val="24"/>
        </w:rPr>
      </w:pPr>
    </w:p>
    <w:p w:rsidR="003F7C00" w:rsidRPr="002362FF" w:rsidRDefault="00EE5122"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In addition and in any event, </w:t>
      </w:r>
      <w:r w:rsidR="003F7C00" w:rsidRPr="002362FF">
        <w:rPr>
          <w:rFonts w:ascii="Times New Roman" w:hAnsi="Times New Roman" w:cs="Times New Roman"/>
          <w:sz w:val="24"/>
          <w:szCs w:val="24"/>
        </w:rPr>
        <w:t xml:space="preserve">the Constitutional Court order of 27 June 2018 </w:t>
      </w:r>
      <w:r w:rsidR="00124771" w:rsidRPr="002362FF">
        <w:rPr>
          <w:rFonts w:ascii="Times New Roman" w:hAnsi="Times New Roman" w:cs="Times New Roman"/>
          <w:sz w:val="24"/>
          <w:szCs w:val="24"/>
        </w:rPr>
        <w:t xml:space="preserve">referred to above </w:t>
      </w:r>
      <w:r w:rsidR="003F7C00" w:rsidRPr="002362FF">
        <w:rPr>
          <w:rFonts w:ascii="Times New Roman" w:hAnsi="Times New Roman" w:cs="Times New Roman"/>
          <w:sz w:val="24"/>
          <w:szCs w:val="24"/>
        </w:rPr>
        <w:t xml:space="preserve">is binding on me. </w:t>
      </w:r>
      <w:r w:rsidR="001A53DF">
        <w:rPr>
          <w:rFonts w:ascii="Times New Roman" w:hAnsi="Times New Roman" w:cs="Times New Roman"/>
          <w:sz w:val="24"/>
          <w:szCs w:val="24"/>
        </w:rPr>
        <w:t xml:space="preserve"> </w:t>
      </w:r>
      <w:r w:rsidR="003F7C00" w:rsidRPr="002362FF">
        <w:rPr>
          <w:rFonts w:ascii="Times New Roman" w:hAnsi="Times New Roman" w:cs="Times New Roman"/>
          <w:sz w:val="24"/>
          <w:szCs w:val="24"/>
        </w:rPr>
        <w:t xml:space="preserve">It precludes an interpretation by this court of s 72 of the Constitution. </w:t>
      </w:r>
    </w:p>
    <w:p w:rsidR="005C59AA" w:rsidRPr="002362FF" w:rsidRDefault="005C59AA" w:rsidP="00EC5C91">
      <w:pPr>
        <w:spacing w:after="0" w:line="480" w:lineRule="auto"/>
        <w:ind w:firstLine="1134"/>
        <w:jc w:val="both"/>
        <w:rPr>
          <w:rFonts w:ascii="Times New Roman" w:hAnsi="Times New Roman" w:cs="Times New Roman"/>
          <w:sz w:val="24"/>
          <w:szCs w:val="24"/>
        </w:rPr>
      </w:pPr>
    </w:p>
    <w:p w:rsidR="00B5684E" w:rsidRPr="002362FF" w:rsidRDefault="00AC4239"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 </w:t>
      </w:r>
      <w:r w:rsidR="00124771" w:rsidRPr="002362FF">
        <w:rPr>
          <w:rFonts w:ascii="Times New Roman" w:hAnsi="Times New Roman" w:cs="Times New Roman"/>
          <w:sz w:val="24"/>
          <w:szCs w:val="24"/>
        </w:rPr>
        <w:t xml:space="preserve">therefore </w:t>
      </w:r>
      <w:r w:rsidRPr="002362FF">
        <w:rPr>
          <w:rFonts w:ascii="Times New Roman" w:hAnsi="Times New Roman" w:cs="Times New Roman"/>
          <w:sz w:val="24"/>
          <w:szCs w:val="24"/>
        </w:rPr>
        <w:t>do not determine the issue.</w:t>
      </w:r>
    </w:p>
    <w:p w:rsidR="00AC4239" w:rsidRPr="002362FF" w:rsidRDefault="00AC4239" w:rsidP="00EC5C91">
      <w:pPr>
        <w:spacing w:after="0" w:line="480" w:lineRule="auto"/>
        <w:ind w:firstLine="1134"/>
        <w:jc w:val="both"/>
        <w:rPr>
          <w:rFonts w:ascii="Times New Roman" w:hAnsi="Times New Roman" w:cs="Times New Roman"/>
          <w:sz w:val="24"/>
          <w:szCs w:val="24"/>
        </w:rPr>
      </w:pPr>
    </w:p>
    <w:p w:rsidR="009814E3" w:rsidRPr="002362FF" w:rsidRDefault="0096607F"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In conclusion, it is my finding that t</w:t>
      </w:r>
      <w:r w:rsidR="009814E3" w:rsidRPr="002362FF">
        <w:rPr>
          <w:rFonts w:ascii="Times New Roman" w:hAnsi="Times New Roman" w:cs="Times New Roman"/>
          <w:sz w:val="24"/>
          <w:szCs w:val="24"/>
        </w:rPr>
        <w:t xml:space="preserve">he appeal cannot succeed. </w:t>
      </w:r>
    </w:p>
    <w:p w:rsidR="00B5684E" w:rsidRPr="002362FF" w:rsidRDefault="00B5684E" w:rsidP="00EC5C91">
      <w:pPr>
        <w:spacing w:after="0" w:line="480" w:lineRule="auto"/>
        <w:ind w:firstLine="1134"/>
        <w:jc w:val="both"/>
        <w:rPr>
          <w:rFonts w:ascii="Times New Roman" w:hAnsi="Times New Roman" w:cs="Times New Roman"/>
          <w:sz w:val="24"/>
          <w:szCs w:val="24"/>
        </w:rPr>
      </w:pPr>
    </w:p>
    <w:p w:rsidR="009814E3" w:rsidRPr="002362FF" w:rsidRDefault="009814E3"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 xml:space="preserve">In coming to an appropriate order of costs in this matter, I have taken into account the convoluted route that this appeal has taken.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Whilst the invalid referral to the Constitutional Court was with the consent o</w:t>
      </w:r>
      <w:r w:rsidR="00355407" w:rsidRPr="002362FF">
        <w:rPr>
          <w:rFonts w:ascii="Times New Roman" w:hAnsi="Times New Roman" w:cs="Times New Roman"/>
          <w:sz w:val="24"/>
          <w:szCs w:val="24"/>
        </w:rPr>
        <w:t>f the parties, it was</w:t>
      </w:r>
      <w:r w:rsidR="001A53DF">
        <w:rPr>
          <w:rFonts w:ascii="Times New Roman" w:hAnsi="Times New Roman" w:cs="Times New Roman"/>
          <w:sz w:val="24"/>
          <w:szCs w:val="24"/>
        </w:rPr>
        <w:t xml:space="preserve"> the order of this C</w:t>
      </w:r>
      <w:r w:rsidRPr="002362FF">
        <w:rPr>
          <w:rFonts w:ascii="Times New Roman" w:hAnsi="Times New Roman" w:cs="Times New Roman"/>
          <w:sz w:val="24"/>
          <w:szCs w:val="24"/>
        </w:rPr>
        <w:t xml:space="preserve">ourt that referred the matter to the Constitutional Court and for which the court takes full responsibility.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 xml:space="preserve">I also take into account the </w:t>
      </w:r>
      <w:r w:rsidR="008E3231" w:rsidRPr="002362FF">
        <w:rPr>
          <w:rFonts w:ascii="Times New Roman" w:hAnsi="Times New Roman" w:cs="Times New Roman"/>
          <w:sz w:val="24"/>
          <w:szCs w:val="24"/>
        </w:rPr>
        <w:t>importance of the questions arising from this appeal regarding the extent to which the compulsory acquisition of agricultural land is subject to judicial control.</w:t>
      </w:r>
      <w:r w:rsidRPr="002362FF">
        <w:rPr>
          <w:rFonts w:ascii="Times New Roman" w:hAnsi="Times New Roman" w:cs="Times New Roman"/>
          <w:sz w:val="24"/>
          <w:szCs w:val="24"/>
        </w:rPr>
        <w:t xml:space="preserve"> </w:t>
      </w:r>
      <w:r w:rsidR="001A53DF">
        <w:rPr>
          <w:rFonts w:ascii="Times New Roman" w:hAnsi="Times New Roman" w:cs="Times New Roman"/>
          <w:sz w:val="24"/>
          <w:szCs w:val="24"/>
        </w:rPr>
        <w:t xml:space="preserve"> </w:t>
      </w:r>
      <w:r w:rsidRPr="002362FF">
        <w:rPr>
          <w:rFonts w:ascii="Times New Roman" w:hAnsi="Times New Roman" w:cs="Times New Roman"/>
          <w:sz w:val="24"/>
          <w:szCs w:val="24"/>
        </w:rPr>
        <w:t>It is therefore appropriate in the circumstances that each party be made to bear its own costs.</w:t>
      </w:r>
    </w:p>
    <w:p w:rsidR="00B5684E" w:rsidRPr="002362FF" w:rsidRDefault="00B5684E" w:rsidP="00B5684E">
      <w:pPr>
        <w:spacing w:after="0" w:line="480" w:lineRule="auto"/>
        <w:ind w:firstLine="1134"/>
        <w:jc w:val="both"/>
        <w:rPr>
          <w:rFonts w:ascii="Times New Roman" w:hAnsi="Times New Roman" w:cs="Times New Roman"/>
          <w:sz w:val="24"/>
          <w:szCs w:val="24"/>
        </w:rPr>
      </w:pPr>
    </w:p>
    <w:p w:rsidR="009814E3" w:rsidRPr="002362FF" w:rsidRDefault="009814E3"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t>I</w:t>
      </w:r>
      <w:r w:rsidR="001A584C" w:rsidRPr="002362FF">
        <w:rPr>
          <w:rFonts w:ascii="Times New Roman" w:hAnsi="Times New Roman" w:cs="Times New Roman"/>
          <w:sz w:val="24"/>
          <w:szCs w:val="24"/>
        </w:rPr>
        <w:t xml:space="preserve">n the result, I </w:t>
      </w:r>
      <w:r w:rsidRPr="002362FF">
        <w:rPr>
          <w:rFonts w:ascii="Times New Roman" w:hAnsi="Times New Roman" w:cs="Times New Roman"/>
          <w:sz w:val="24"/>
          <w:szCs w:val="24"/>
        </w:rPr>
        <w:t>make the following order:</w:t>
      </w:r>
    </w:p>
    <w:p w:rsidR="009814E3" w:rsidRPr="002362FF" w:rsidRDefault="009814E3" w:rsidP="00B5684E">
      <w:pPr>
        <w:spacing w:after="0" w:line="480" w:lineRule="auto"/>
        <w:ind w:firstLine="1134"/>
        <w:jc w:val="both"/>
        <w:rPr>
          <w:rFonts w:ascii="Times New Roman" w:hAnsi="Times New Roman" w:cs="Times New Roman"/>
          <w:sz w:val="24"/>
          <w:szCs w:val="24"/>
        </w:rPr>
      </w:pPr>
      <w:r w:rsidRPr="002362FF">
        <w:rPr>
          <w:rFonts w:ascii="Times New Roman" w:hAnsi="Times New Roman" w:cs="Times New Roman"/>
          <w:sz w:val="24"/>
          <w:szCs w:val="24"/>
        </w:rPr>
        <w:lastRenderedPageBreak/>
        <w:t>The appeal is dismissed with each party bearing its own costs.</w:t>
      </w:r>
    </w:p>
    <w:p w:rsidR="009814E3" w:rsidRPr="002362FF" w:rsidRDefault="009814E3" w:rsidP="009814E3">
      <w:pPr>
        <w:jc w:val="both"/>
        <w:rPr>
          <w:rFonts w:ascii="Times New Roman" w:hAnsi="Times New Roman" w:cs="Times New Roman"/>
          <w:sz w:val="24"/>
          <w:szCs w:val="24"/>
        </w:rPr>
      </w:pPr>
    </w:p>
    <w:p w:rsidR="009814E3" w:rsidRPr="002362FF" w:rsidRDefault="009814E3" w:rsidP="009814E3">
      <w:pPr>
        <w:jc w:val="both"/>
        <w:rPr>
          <w:rFonts w:ascii="Times New Roman" w:hAnsi="Times New Roman" w:cs="Times New Roman"/>
          <w:sz w:val="24"/>
          <w:szCs w:val="24"/>
        </w:rPr>
      </w:pPr>
    </w:p>
    <w:p w:rsidR="00B5684E" w:rsidRPr="002362FF" w:rsidRDefault="00B5684E" w:rsidP="009814E3">
      <w:pPr>
        <w:jc w:val="both"/>
        <w:rPr>
          <w:rFonts w:ascii="Times New Roman" w:hAnsi="Times New Roman" w:cs="Times New Roman"/>
          <w:sz w:val="24"/>
          <w:szCs w:val="24"/>
        </w:rPr>
      </w:pPr>
    </w:p>
    <w:p w:rsidR="00B5684E" w:rsidRPr="002362FF" w:rsidRDefault="00B5684E" w:rsidP="00321586">
      <w:pPr>
        <w:ind w:left="414" w:firstLine="720"/>
        <w:jc w:val="both"/>
        <w:rPr>
          <w:rFonts w:ascii="Times New Roman" w:hAnsi="Times New Roman" w:cs="Times New Roman"/>
          <w:sz w:val="24"/>
          <w:szCs w:val="24"/>
        </w:rPr>
      </w:pPr>
      <w:r w:rsidRPr="002362FF">
        <w:rPr>
          <w:rFonts w:ascii="Times New Roman" w:hAnsi="Times New Roman" w:cs="Times New Roman"/>
          <w:b/>
          <w:sz w:val="24"/>
          <w:szCs w:val="24"/>
        </w:rPr>
        <w:t>GWAUNZA DCJ</w:t>
      </w:r>
      <w:r w:rsidR="00DC5392">
        <w:rPr>
          <w:rFonts w:ascii="Times New Roman" w:hAnsi="Times New Roman" w:cs="Times New Roman"/>
          <w:b/>
          <w:sz w:val="24"/>
          <w:szCs w:val="24"/>
        </w:rPr>
        <w:tab/>
      </w:r>
      <w:r w:rsidRPr="002362FF">
        <w:rPr>
          <w:rFonts w:ascii="Times New Roman" w:hAnsi="Times New Roman" w:cs="Times New Roman"/>
          <w:b/>
          <w:sz w:val="24"/>
          <w:szCs w:val="24"/>
        </w:rPr>
        <w:t>:</w:t>
      </w:r>
      <w:r w:rsidRPr="002362FF">
        <w:rPr>
          <w:rFonts w:ascii="Times New Roman" w:hAnsi="Times New Roman" w:cs="Times New Roman"/>
          <w:b/>
          <w:sz w:val="24"/>
          <w:szCs w:val="24"/>
        </w:rPr>
        <w:tab/>
      </w:r>
      <w:r w:rsidRPr="002362FF">
        <w:rPr>
          <w:rFonts w:ascii="Times New Roman" w:hAnsi="Times New Roman" w:cs="Times New Roman"/>
          <w:b/>
          <w:sz w:val="24"/>
          <w:szCs w:val="24"/>
        </w:rPr>
        <w:tab/>
      </w:r>
      <w:r w:rsidR="00321586" w:rsidRPr="002362FF">
        <w:rPr>
          <w:rFonts w:ascii="Times New Roman" w:hAnsi="Times New Roman" w:cs="Times New Roman"/>
          <w:b/>
          <w:sz w:val="24"/>
          <w:szCs w:val="24"/>
        </w:rPr>
        <w:tab/>
      </w:r>
      <w:r w:rsidRPr="002362FF">
        <w:rPr>
          <w:rFonts w:ascii="Times New Roman" w:hAnsi="Times New Roman" w:cs="Times New Roman"/>
          <w:sz w:val="24"/>
          <w:szCs w:val="24"/>
        </w:rPr>
        <w:t>I agree</w:t>
      </w:r>
    </w:p>
    <w:p w:rsidR="001624F8" w:rsidRPr="002362FF" w:rsidRDefault="001624F8" w:rsidP="009814E3">
      <w:pPr>
        <w:jc w:val="both"/>
        <w:rPr>
          <w:rFonts w:ascii="Times New Roman" w:hAnsi="Times New Roman" w:cs="Times New Roman"/>
          <w:b/>
          <w:sz w:val="24"/>
          <w:szCs w:val="24"/>
        </w:rPr>
      </w:pPr>
    </w:p>
    <w:p w:rsidR="001624F8" w:rsidRPr="002362FF" w:rsidRDefault="001624F8" w:rsidP="009814E3">
      <w:pPr>
        <w:jc w:val="both"/>
        <w:rPr>
          <w:rFonts w:ascii="Times New Roman" w:hAnsi="Times New Roman" w:cs="Times New Roman"/>
          <w:b/>
          <w:sz w:val="24"/>
          <w:szCs w:val="24"/>
        </w:rPr>
      </w:pPr>
    </w:p>
    <w:p w:rsidR="00B5684E" w:rsidRPr="002362FF" w:rsidRDefault="00C041F2" w:rsidP="00321586">
      <w:pPr>
        <w:ind w:left="414" w:firstLine="720"/>
        <w:jc w:val="both"/>
        <w:rPr>
          <w:rFonts w:ascii="Times New Roman" w:hAnsi="Times New Roman" w:cs="Times New Roman"/>
          <w:sz w:val="24"/>
          <w:szCs w:val="24"/>
        </w:rPr>
      </w:pPr>
      <w:r w:rsidRPr="002362FF">
        <w:rPr>
          <w:rFonts w:ascii="Times New Roman" w:hAnsi="Times New Roman" w:cs="Times New Roman"/>
          <w:b/>
          <w:sz w:val="24"/>
          <w:szCs w:val="24"/>
        </w:rPr>
        <w:t>GUVAVA</w:t>
      </w:r>
      <w:r>
        <w:rPr>
          <w:rFonts w:ascii="Times New Roman" w:hAnsi="Times New Roman" w:cs="Times New Roman"/>
          <w:b/>
          <w:sz w:val="24"/>
          <w:szCs w:val="24"/>
        </w:rPr>
        <w:t xml:space="preserve"> </w:t>
      </w:r>
      <w:r w:rsidRPr="002362FF">
        <w:rPr>
          <w:rFonts w:ascii="Times New Roman" w:hAnsi="Times New Roman" w:cs="Times New Roman"/>
          <w:b/>
          <w:sz w:val="24"/>
          <w:szCs w:val="24"/>
        </w:rPr>
        <w:t>JA</w:t>
      </w:r>
      <w:r w:rsidR="00DC5392">
        <w:rPr>
          <w:rFonts w:ascii="Times New Roman" w:hAnsi="Times New Roman" w:cs="Times New Roman"/>
          <w:b/>
          <w:sz w:val="24"/>
          <w:szCs w:val="24"/>
        </w:rPr>
        <w:tab/>
      </w:r>
      <w:r w:rsidR="00DC5392">
        <w:rPr>
          <w:rFonts w:ascii="Times New Roman" w:hAnsi="Times New Roman" w:cs="Times New Roman"/>
          <w:b/>
          <w:sz w:val="24"/>
          <w:szCs w:val="24"/>
        </w:rPr>
        <w:tab/>
        <w:t>:</w:t>
      </w:r>
      <w:r w:rsidR="00B5684E" w:rsidRPr="002362FF">
        <w:rPr>
          <w:rFonts w:ascii="Times New Roman" w:hAnsi="Times New Roman" w:cs="Times New Roman"/>
          <w:b/>
          <w:sz w:val="24"/>
          <w:szCs w:val="24"/>
        </w:rPr>
        <w:tab/>
      </w:r>
      <w:r w:rsidR="00B5684E" w:rsidRPr="002362FF">
        <w:rPr>
          <w:rFonts w:ascii="Times New Roman" w:hAnsi="Times New Roman" w:cs="Times New Roman"/>
          <w:b/>
          <w:sz w:val="24"/>
          <w:szCs w:val="24"/>
        </w:rPr>
        <w:tab/>
      </w:r>
      <w:r w:rsidR="00321586" w:rsidRPr="002362FF">
        <w:rPr>
          <w:rFonts w:ascii="Times New Roman" w:hAnsi="Times New Roman" w:cs="Times New Roman"/>
          <w:b/>
          <w:sz w:val="24"/>
          <w:szCs w:val="24"/>
        </w:rPr>
        <w:tab/>
      </w:r>
      <w:r w:rsidR="00B5684E" w:rsidRPr="002362FF">
        <w:rPr>
          <w:rFonts w:ascii="Times New Roman" w:hAnsi="Times New Roman" w:cs="Times New Roman"/>
          <w:sz w:val="24"/>
          <w:szCs w:val="24"/>
        </w:rPr>
        <w:t>I agree</w:t>
      </w:r>
    </w:p>
    <w:p w:rsidR="00B5684E" w:rsidRPr="002362FF" w:rsidRDefault="00B5684E" w:rsidP="009814E3">
      <w:pPr>
        <w:jc w:val="both"/>
        <w:rPr>
          <w:rFonts w:ascii="Times New Roman" w:hAnsi="Times New Roman" w:cs="Times New Roman"/>
          <w:sz w:val="24"/>
          <w:szCs w:val="24"/>
        </w:rPr>
      </w:pPr>
    </w:p>
    <w:p w:rsidR="00B5684E" w:rsidRPr="002362FF" w:rsidRDefault="00B5684E" w:rsidP="009814E3">
      <w:pPr>
        <w:jc w:val="both"/>
        <w:rPr>
          <w:rFonts w:ascii="Times New Roman" w:hAnsi="Times New Roman" w:cs="Times New Roman"/>
          <w:sz w:val="24"/>
          <w:szCs w:val="24"/>
        </w:rPr>
      </w:pPr>
    </w:p>
    <w:p w:rsidR="009814E3" w:rsidRPr="002362FF" w:rsidRDefault="009814E3" w:rsidP="009814E3">
      <w:pPr>
        <w:jc w:val="both"/>
        <w:rPr>
          <w:rFonts w:ascii="Times New Roman" w:hAnsi="Times New Roman" w:cs="Times New Roman"/>
          <w:sz w:val="24"/>
          <w:szCs w:val="24"/>
        </w:rPr>
      </w:pPr>
      <w:r w:rsidRPr="002362FF">
        <w:rPr>
          <w:rFonts w:ascii="Times New Roman" w:hAnsi="Times New Roman" w:cs="Times New Roman"/>
          <w:i/>
          <w:sz w:val="24"/>
          <w:szCs w:val="24"/>
        </w:rPr>
        <w:t>Mushuma Law Chambers</w:t>
      </w:r>
      <w:r w:rsidRPr="002362FF">
        <w:rPr>
          <w:rFonts w:ascii="Times New Roman" w:hAnsi="Times New Roman" w:cs="Times New Roman"/>
          <w:sz w:val="24"/>
          <w:szCs w:val="24"/>
        </w:rPr>
        <w:t>, appellants’ legal practitioners</w:t>
      </w:r>
    </w:p>
    <w:p w:rsidR="009814E3" w:rsidRPr="002362FF" w:rsidRDefault="009814E3" w:rsidP="009814E3">
      <w:pPr>
        <w:jc w:val="both"/>
        <w:rPr>
          <w:rFonts w:ascii="Times New Roman" w:hAnsi="Times New Roman" w:cs="Times New Roman"/>
          <w:sz w:val="24"/>
          <w:szCs w:val="24"/>
        </w:rPr>
      </w:pPr>
      <w:r w:rsidRPr="002362FF">
        <w:rPr>
          <w:rFonts w:ascii="Times New Roman" w:hAnsi="Times New Roman" w:cs="Times New Roman"/>
          <w:i/>
          <w:sz w:val="24"/>
          <w:szCs w:val="24"/>
        </w:rPr>
        <w:t>Civil Division of the Attorney-General’</w:t>
      </w:r>
      <w:r w:rsidR="007175AF">
        <w:rPr>
          <w:rFonts w:ascii="Times New Roman" w:hAnsi="Times New Roman" w:cs="Times New Roman"/>
          <w:i/>
          <w:sz w:val="24"/>
          <w:szCs w:val="24"/>
        </w:rPr>
        <w:t>s</w:t>
      </w:r>
      <w:r w:rsidRPr="002362FF">
        <w:rPr>
          <w:rFonts w:ascii="Times New Roman" w:hAnsi="Times New Roman" w:cs="Times New Roman"/>
          <w:i/>
          <w:sz w:val="24"/>
          <w:szCs w:val="24"/>
        </w:rPr>
        <w:t xml:space="preserve"> Office</w:t>
      </w:r>
      <w:r w:rsidRPr="002362FF">
        <w:rPr>
          <w:rFonts w:ascii="Times New Roman" w:hAnsi="Times New Roman" w:cs="Times New Roman"/>
          <w:sz w:val="24"/>
          <w:szCs w:val="24"/>
        </w:rPr>
        <w:t>, 1</w:t>
      </w:r>
      <w:r w:rsidRPr="002362FF">
        <w:rPr>
          <w:rFonts w:ascii="Times New Roman" w:hAnsi="Times New Roman" w:cs="Times New Roman"/>
          <w:sz w:val="24"/>
          <w:szCs w:val="24"/>
          <w:vertAlign w:val="superscript"/>
        </w:rPr>
        <w:t>st</w:t>
      </w:r>
      <w:r w:rsidRPr="002362FF">
        <w:rPr>
          <w:rFonts w:ascii="Times New Roman" w:hAnsi="Times New Roman" w:cs="Times New Roman"/>
          <w:sz w:val="24"/>
          <w:szCs w:val="24"/>
        </w:rPr>
        <w:t xml:space="preserve"> r</w:t>
      </w:r>
      <w:r w:rsidR="00C041F2">
        <w:rPr>
          <w:rFonts w:ascii="Times New Roman" w:hAnsi="Times New Roman" w:cs="Times New Roman"/>
          <w:sz w:val="24"/>
          <w:szCs w:val="24"/>
        </w:rPr>
        <w:t>espondent’s legal practitioners</w:t>
      </w:r>
    </w:p>
    <w:p w:rsidR="009814E3" w:rsidRPr="002362FF" w:rsidRDefault="009814E3" w:rsidP="00321586">
      <w:pPr>
        <w:jc w:val="both"/>
        <w:rPr>
          <w:rFonts w:ascii="Times New Roman" w:hAnsi="Times New Roman" w:cs="Times New Roman"/>
          <w:sz w:val="24"/>
          <w:szCs w:val="24"/>
        </w:rPr>
      </w:pPr>
      <w:r w:rsidRPr="002362FF">
        <w:rPr>
          <w:rFonts w:ascii="Times New Roman" w:hAnsi="Times New Roman" w:cs="Times New Roman"/>
          <w:i/>
          <w:sz w:val="24"/>
          <w:szCs w:val="24"/>
        </w:rPr>
        <w:t>Debwe &amp; Partners</w:t>
      </w:r>
      <w:r w:rsidRPr="002362FF">
        <w:rPr>
          <w:rFonts w:ascii="Times New Roman" w:hAnsi="Times New Roman" w:cs="Times New Roman"/>
          <w:sz w:val="24"/>
          <w:szCs w:val="24"/>
        </w:rPr>
        <w:t>, 2</w:t>
      </w:r>
      <w:r w:rsidRPr="002362FF">
        <w:rPr>
          <w:rFonts w:ascii="Times New Roman" w:hAnsi="Times New Roman" w:cs="Times New Roman"/>
          <w:sz w:val="24"/>
          <w:szCs w:val="24"/>
          <w:vertAlign w:val="superscript"/>
        </w:rPr>
        <w:t>nd</w:t>
      </w:r>
      <w:r w:rsidRPr="002362FF">
        <w:rPr>
          <w:rFonts w:ascii="Times New Roman" w:hAnsi="Times New Roman" w:cs="Times New Roman"/>
          <w:sz w:val="24"/>
          <w:szCs w:val="24"/>
        </w:rPr>
        <w:t xml:space="preserve"> r</w:t>
      </w:r>
      <w:r w:rsidR="00C041F2">
        <w:rPr>
          <w:rFonts w:ascii="Times New Roman" w:hAnsi="Times New Roman" w:cs="Times New Roman"/>
          <w:sz w:val="24"/>
          <w:szCs w:val="24"/>
        </w:rPr>
        <w:t>espondent’s legal practitioners</w:t>
      </w:r>
    </w:p>
    <w:p w:rsidR="0033582E" w:rsidRPr="002362FF" w:rsidRDefault="0033582E" w:rsidP="009814E3">
      <w:pPr>
        <w:rPr>
          <w:rFonts w:ascii="Times New Roman" w:hAnsi="Times New Roman" w:cs="Times New Roman"/>
          <w:sz w:val="24"/>
          <w:szCs w:val="24"/>
        </w:rPr>
      </w:pPr>
    </w:p>
    <w:sectPr w:rsidR="0033582E" w:rsidRPr="002362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AA4" w:rsidRDefault="00700AA4" w:rsidP="0091259F">
      <w:pPr>
        <w:spacing w:after="0" w:line="240" w:lineRule="auto"/>
      </w:pPr>
      <w:r>
        <w:separator/>
      </w:r>
    </w:p>
  </w:endnote>
  <w:endnote w:type="continuationSeparator" w:id="0">
    <w:p w:rsidR="00700AA4" w:rsidRDefault="00700AA4"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AA4" w:rsidRDefault="00700AA4" w:rsidP="0091259F">
      <w:pPr>
        <w:spacing w:after="0" w:line="240" w:lineRule="auto"/>
      </w:pPr>
      <w:r>
        <w:separator/>
      </w:r>
    </w:p>
  </w:footnote>
  <w:footnote w:type="continuationSeparator" w:id="0">
    <w:p w:rsidR="00700AA4" w:rsidRDefault="00700AA4"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2362FF" w:rsidRDefault="0026201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60</w:t>
                          </w:r>
                          <w:r w:rsidR="002362FF" w:rsidRPr="002362FF">
                            <w:rPr>
                              <w:rFonts w:ascii="Times New Roman" w:hAnsi="Times New Roman" w:cs="Times New Roman"/>
                              <w:b/>
                              <w:noProof/>
                              <w:sz w:val="24"/>
                              <w:szCs w:val="24"/>
                            </w:rPr>
                            <w:t>/20</w:t>
                          </w:r>
                        </w:p>
                        <w:p w:rsidR="002362FF" w:rsidRPr="002362FF" w:rsidRDefault="002362FF">
                          <w:pPr>
                            <w:spacing w:after="0" w:line="240" w:lineRule="auto"/>
                            <w:jc w:val="right"/>
                            <w:rPr>
                              <w:rFonts w:ascii="Times New Roman" w:hAnsi="Times New Roman" w:cs="Times New Roman"/>
                              <w:b/>
                              <w:noProof/>
                              <w:sz w:val="24"/>
                              <w:szCs w:val="24"/>
                            </w:rPr>
                          </w:pPr>
                          <w:r w:rsidRPr="002362FF">
                            <w:rPr>
                              <w:rFonts w:ascii="Times New Roman" w:hAnsi="Times New Roman" w:cs="Times New Roman"/>
                              <w:b/>
                              <w:noProof/>
                              <w:sz w:val="24"/>
                              <w:szCs w:val="24"/>
                            </w:rPr>
                            <w:t>Civil Appeal No. SC 350/17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2362FF" w:rsidRDefault="00262018">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60</w:t>
                    </w:r>
                    <w:r w:rsidR="002362FF" w:rsidRPr="002362FF">
                      <w:rPr>
                        <w:rFonts w:ascii="Times New Roman" w:hAnsi="Times New Roman" w:cs="Times New Roman"/>
                        <w:b/>
                        <w:noProof/>
                        <w:sz w:val="24"/>
                        <w:szCs w:val="24"/>
                      </w:rPr>
                      <w:t>/20</w:t>
                    </w:r>
                  </w:p>
                  <w:p w:rsidR="002362FF" w:rsidRPr="002362FF" w:rsidRDefault="002362FF">
                    <w:pPr>
                      <w:spacing w:after="0" w:line="240" w:lineRule="auto"/>
                      <w:jc w:val="right"/>
                      <w:rPr>
                        <w:rFonts w:ascii="Times New Roman" w:hAnsi="Times New Roman" w:cs="Times New Roman"/>
                        <w:b/>
                        <w:noProof/>
                        <w:sz w:val="24"/>
                        <w:szCs w:val="24"/>
                      </w:rPr>
                    </w:pPr>
                    <w:r w:rsidRPr="002362FF">
                      <w:rPr>
                        <w:rFonts w:ascii="Times New Roman" w:hAnsi="Times New Roman" w:cs="Times New Roman"/>
                        <w:b/>
                        <w:noProof/>
                        <w:sz w:val="24"/>
                        <w:szCs w:val="24"/>
                      </w:rPr>
                      <w:t>Civil Appeal No. SC 350/17</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2D1B53" w:rsidRPr="002D1B5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2D1B53" w:rsidRPr="002D1B5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0"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5"/>
  </w:num>
  <w:num w:numId="3">
    <w:abstractNumId w:val="21"/>
  </w:num>
  <w:num w:numId="4">
    <w:abstractNumId w:val="26"/>
  </w:num>
  <w:num w:numId="5">
    <w:abstractNumId w:val="3"/>
  </w:num>
  <w:num w:numId="6">
    <w:abstractNumId w:val="11"/>
  </w:num>
  <w:num w:numId="7">
    <w:abstractNumId w:val="23"/>
  </w:num>
  <w:num w:numId="8">
    <w:abstractNumId w:val="18"/>
  </w:num>
  <w:num w:numId="9">
    <w:abstractNumId w:val="4"/>
  </w:num>
  <w:num w:numId="10">
    <w:abstractNumId w:val="27"/>
  </w:num>
  <w:num w:numId="11">
    <w:abstractNumId w:val="12"/>
  </w:num>
  <w:num w:numId="12">
    <w:abstractNumId w:val="17"/>
  </w:num>
  <w:num w:numId="13">
    <w:abstractNumId w:val="8"/>
  </w:num>
  <w:num w:numId="14">
    <w:abstractNumId w:val="30"/>
  </w:num>
  <w:num w:numId="15">
    <w:abstractNumId w:val="9"/>
  </w:num>
  <w:num w:numId="16">
    <w:abstractNumId w:val="10"/>
  </w:num>
  <w:num w:numId="17">
    <w:abstractNumId w:val="5"/>
  </w:num>
  <w:num w:numId="18">
    <w:abstractNumId w:val="32"/>
  </w:num>
  <w:num w:numId="19">
    <w:abstractNumId w:val="1"/>
  </w:num>
  <w:num w:numId="20">
    <w:abstractNumId w:val="13"/>
  </w:num>
  <w:num w:numId="21">
    <w:abstractNumId w:val="20"/>
  </w:num>
  <w:num w:numId="22">
    <w:abstractNumId w:val="25"/>
  </w:num>
  <w:num w:numId="23">
    <w:abstractNumId w:val="22"/>
  </w:num>
  <w:num w:numId="24">
    <w:abstractNumId w:val="28"/>
  </w:num>
  <w:num w:numId="25">
    <w:abstractNumId w:val="6"/>
  </w:num>
  <w:num w:numId="26">
    <w:abstractNumId w:val="31"/>
  </w:num>
  <w:num w:numId="27">
    <w:abstractNumId w:val="7"/>
  </w:num>
  <w:num w:numId="28">
    <w:abstractNumId w:val="35"/>
  </w:num>
  <w:num w:numId="29">
    <w:abstractNumId w:val="29"/>
  </w:num>
  <w:num w:numId="30">
    <w:abstractNumId w:val="29"/>
  </w:num>
  <w:num w:numId="31">
    <w:abstractNumId w:val="19"/>
  </w:num>
  <w:num w:numId="32">
    <w:abstractNumId w:val="24"/>
  </w:num>
  <w:num w:numId="33">
    <w:abstractNumId w:val="38"/>
  </w:num>
  <w:num w:numId="34">
    <w:abstractNumId w:val="14"/>
  </w:num>
  <w:num w:numId="35">
    <w:abstractNumId w:val="0"/>
  </w:num>
  <w:num w:numId="36">
    <w:abstractNumId w:val="36"/>
  </w:num>
  <w:num w:numId="37">
    <w:abstractNumId w:val="16"/>
  </w:num>
  <w:num w:numId="38">
    <w:abstractNumId w:val="34"/>
  </w:num>
  <w:num w:numId="39">
    <w:abstractNumId w:val="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2156"/>
    <w:rsid w:val="0002256E"/>
    <w:rsid w:val="000239FE"/>
    <w:rsid w:val="0002644C"/>
    <w:rsid w:val="000309B6"/>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3811"/>
    <w:rsid w:val="000841CF"/>
    <w:rsid w:val="000852A7"/>
    <w:rsid w:val="00085528"/>
    <w:rsid w:val="00087175"/>
    <w:rsid w:val="00087B9E"/>
    <w:rsid w:val="00092F58"/>
    <w:rsid w:val="00093D7A"/>
    <w:rsid w:val="000979B2"/>
    <w:rsid w:val="000A0944"/>
    <w:rsid w:val="000A1685"/>
    <w:rsid w:val="000A26E9"/>
    <w:rsid w:val="000A6BC2"/>
    <w:rsid w:val="000B29D2"/>
    <w:rsid w:val="000C4A75"/>
    <w:rsid w:val="000C66F5"/>
    <w:rsid w:val="000D2B25"/>
    <w:rsid w:val="000D668F"/>
    <w:rsid w:val="000E7E87"/>
    <w:rsid w:val="000F0593"/>
    <w:rsid w:val="000F1528"/>
    <w:rsid w:val="000F1806"/>
    <w:rsid w:val="000F2DC7"/>
    <w:rsid w:val="000F62F1"/>
    <w:rsid w:val="001013A5"/>
    <w:rsid w:val="00103125"/>
    <w:rsid w:val="00115C2B"/>
    <w:rsid w:val="00121778"/>
    <w:rsid w:val="001217D8"/>
    <w:rsid w:val="00124771"/>
    <w:rsid w:val="00130047"/>
    <w:rsid w:val="00133E1B"/>
    <w:rsid w:val="001362AC"/>
    <w:rsid w:val="00141318"/>
    <w:rsid w:val="00141C1C"/>
    <w:rsid w:val="00142B39"/>
    <w:rsid w:val="00142C02"/>
    <w:rsid w:val="001510FF"/>
    <w:rsid w:val="001622B5"/>
    <w:rsid w:val="001624F8"/>
    <w:rsid w:val="00164E92"/>
    <w:rsid w:val="00165301"/>
    <w:rsid w:val="001657D6"/>
    <w:rsid w:val="00165B3A"/>
    <w:rsid w:val="00165C27"/>
    <w:rsid w:val="001753B0"/>
    <w:rsid w:val="00175E46"/>
    <w:rsid w:val="00177F1F"/>
    <w:rsid w:val="00181610"/>
    <w:rsid w:val="00184AC0"/>
    <w:rsid w:val="00184CEA"/>
    <w:rsid w:val="00194394"/>
    <w:rsid w:val="001A1D80"/>
    <w:rsid w:val="001A53DF"/>
    <w:rsid w:val="001A584C"/>
    <w:rsid w:val="001A73D3"/>
    <w:rsid w:val="001B47B8"/>
    <w:rsid w:val="001C32F2"/>
    <w:rsid w:val="001C7E06"/>
    <w:rsid w:val="001D142A"/>
    <w:rsid w:val="001D4269"/>
    <w:rsid w:val="001D4460"/>
    <w:rsid w:val="001E0CBE"/>
    <w:rsid w:val="001E1D72"/>
    <w:rsid w:val="001F1B55"/>
    <w:rsid w:val="001F1C96"/>
    <w:rsid w:val="001F22C7"/>
    <w:rsid w:val="00202F47"/>
    <w:rsid w:val="002032F5"/>
    <w:rsid w:val="002111A9"/>
    <w:rsid w:val="00212D16"/>
    <w:rsid w:val="00213262"/>
    <w:rsid w:val="00214E17"/>
    <w:rsid w:val="00215560"/>
    <w:rsid w:val="00215963"/>
    <w:rsid w:val="00216230"/>
    <w:rsid w:val="0022515A"/>
    <w:rsid w:val="00227487"/>
    <w:rsid w:val="002314B8"/>
    <w:rsid w:val="0023535D"/>
    <w:rsid w:val="002362FF"/>
    <w:rsid w:val="00236E42"/>
    <w:rsid w:val="00240BB8"/>
    <w:rsid w:val="00242B50"/>
    <w:rsid w:val="00253557"/>
    <w:rsid w:val="00256738"/>
    <w:rsid w:val="00257A5F"/>
    <w:rsid w:val="00262018"/>
    <w:rsid w:val="0027078F"/>
    <w:rsid w:val="00271888"/>
    <w:rsid w:val="0027349B"/>
    <w:rsid w:val="002750B1"/>
    <w:rsid w:val="00276283"/>
    <w:rsid w:val="00276718"/>
    <w:rsid w:val="0028075D"/>
    <w:rsid w:val="002828A5"/>
    <w:rsid w:val="00282FAF"/>
    <w:rsid w:val="002849A2"/>
    <w:rsid w:val="00286232"/>
    <w:rsid w:val="00290159"/>
    <w:rsid w:val="002932D0"/>
    <w:rsid w:val="0029508F"/>
    <w:rsid w:val="00295A3C"/>
    <w:rsid w:val="002A2854"/>
    <w:rsid w:val="002A73ED"/>
    <w:rsid w:val="002B46AA"/>
    <w:rsid w:val="002B5ACE"/>
    <w:rsid w:val="002B61AC"/>
    <w:rsid w:val="002B7118"/>
    <w:rsid w:val="002D1B53"/>
    <w:rsid w:val="002D22D2"/>
    <w:rsid w:val="002E4652"/>
    <w:rsid w:val="002E78CE"/>
    <w:rsid w:val="002F00B9"/>
    <w:rsid w:val="002F1B90"/>
    <w:rsid w:val="002F2655"/>
    <w:rsid w:val="002F3FE9"/>
    <w:rsid w:val="002F7F0C"/>
    <w:rsid w:val="0030063D"/>
    <w:rsid w:val="00304D47"/>
    <w:rsid w:val="00315286"/>
    <w:rsid w:val="003163BC"/>
    <w:rsid w:val="0031653E"/>
    <w:rsid w:val="0031731F"/>
    <w:rsid w:val="00321217"/>
    <w:rsid w:val="00321586"/>
    <w:rsid w:val="00325DCE"/>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E6"/>
    <w:rsid w:val="00381D9D"/>
    <w:rsid w:val="003839A4"/>
    <w:rsid w:val="00386240"/>
    <w:rsid w:val="003865AC"/>
    <w:rsid w:val="003912F4"/>
    <w:rsid w:val="00393386"/>
    <w:rsid w:val="0039396A"/>
    <w:rsid w:val="00395DEA"/>
    <w:rsid w:val="003960B4"/>
    <w:rsid w:val="00397648"/>
    <w:rsid w:val="003A0846"/>
    <w:rsid w:val="003A3CD0"/>
    <w:rsid w:val="003A4D96"/>
    <w:rsid w:val="003B0857"/>
    <w:rsid w:val="003B1070"/>
    <w:rsid w:val="003B35A2"/>
    <w:rsid w:val="003B3F08"/>
    <w:rsid w:val="003B51B6"/>
    <w:rsid w:val="003B53C2"/>
    <w:rsid w:val="003B5926"/>
    <w:rsid w:val="003B6D69"/>
    <w:rsid w:val="003C22C2"/>
    <w:rsid w:val="003C3F83"/>
    <w:rsid w:val="003D34FC"/>
    <w:rsid w:val="003D450C"/>
    <w:rsid w:val="003E6095"/>
    <w:rsid w:val="003E6A97"/>
    <w:rsid w:val="003F579A"/>
    <w:rsid w:val="003F5D0C"/>
    <w:rsid w:val="003F7C00"/>
    <w:rsid w:val="00401DDA"/>
    <w:rsid w:val="00402CC1"/>
    <w:rsid w:val="0040411F"/>
    <w:rsid w:val="00407D58"/>
    <w:rsid w:val="00410BBF"/>
    <w:rsid w:val="004116A2"/>
    <w:rsid w:val="00413532"/>
    <w:rsid w:val="004141F2"/>
    <w:rsid w:val="00415042"/>
    <w:rsid w:val="0041530B"/>
    <w:rsid w:val="00415767"/>
    <w:rsid w:val="00415FB5"/>
    <w:rsid w:val="0042355A"/>
    <w:rsid w:val="00425C8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68"/>
    <w:rsid w:val="004714B1"/>
    <w:rsid w:val="00472CC3"/>
    <w:rsid w:val="00483294"/>
    <w:rsid w:val="00483D47"/>
    <w:rsid w:val="0048425C"/>
    <w:rsid w:val="00486C7A"/>
    <w:rsid w:val="004870BC"/>
    <w:rsid w:val="00487A9C"/>
    <w:rsid w:val="00497BDC"/>
    <w:rsid w:val="004A2097"/>
    <w:rsid w:val="004A238E"/>
    <w:rsid w:val="004A6FEC"/>
    <w:rsid w:val="004B0977"/>
    <w:rsid w:val="004B4C22"/>
    <w:rsid w:val="004B5970"/>
    <w:rsid w:val="004C14BD"/>
    <w:rsid w:val="004C29A0"/>
    <w:rsid w:val="004C7190"/>
    <w:rsid w:val="004C7BBD"/>
    <w:rsid w:val="004D02B0"/>
    <w:rsid w:val="004D03B6"/>
    <w:rsid w:val="004D386E"/>
    <w:rsid w:val="004D7027"/>
    <w:rsid w:val="004D7A78"/>
    <w:rsid w:val="004D7E01"/>
    <w:rsid w:val="004E3DC9"/>
    <w:rsid w:val="004E4311"/>
    <w:rsid w:val="004F0989"/>
    <w:rsid w:val="004F15F4"/>
    <w:rsid w:val="004F1B95"/>
    <w:rsid w:val="004F3323"/>
    <w:rsid w:val="004F3FBE"/>
    <w:rsid w:val="004F4698"/>
    <w:rsid w:val="004F4A23"/>
    <w:rsid w:val="005105B7"/>
    <w:rsid w:val="00517899"/>
    <w:rsid w:val="00517A51"/>
    <w:rsid w:val="00517EEA"/>
    <w:rsid w:val="005237DF"/>
    <w:rsid w:val="0052668F"/>
    <w:rsid w:val="0052738E"/>
    <w:rsid w:val="00535544"/>
    <w:rsid w:val="00537EF7"/>
    <w:rsid w:val="00540AFB"/>
    <w:rsid w:val="0054699E"/>
    <w:rsid w:val="0055260C"/>
    <w:rsid w:val="0055289F"/>
    <w:rsid w:val="00562A2B"/>
    <w:rsid w:val="005766DB"/>
    <w:rsid w:val="00580262"/>
    <w:rsid w:val="0058332A"/>
    <w:rsid w:val="0059238B"/>
    <w:rsid w:val="00592FF1"/>
    <w:rsid w:val="005930AF"/>
    <w:rsid w:val="00596CC3"/>
    <w:rsid w:val="00597531"/>
    <w:rsid w:val="005978A5"/>
    <w:rsid w:val="005A1AAD"/>
    <w:rsid w:val="005A2C2F"/>
    <w:rsid w:val="005A67BB"/>
    <w:rsid w:val="005A7F58"/>
    <w:rsid w:val="005B08B0"/>
    <w:rsid w:val="005B24D5"/>
    <w:rsid w:val="005B48EC"/>
    <w:rsid w:val="005C01A9"/>
    <w:rsid w:val="005C1E2E"/>
    <w:rsid w:val="005C33C2"/>
    <w:rsid w:val="005C5361"/>
    <w:rsid w:val="005C59AA"/>
    <w:rsid w:val="005C6F61"/>
    <w:rsid w:val="005C7304"/>
    <w:rsid w:val="005C76BF"/>
    <w:rsid w:val="005D028C"/>
    <w:rsid w:val="005D0A44"/>
    <w:rsid w:val="005E1536"/>
    <w:rsid w:val="005E3369"/>
    <w:rsid w:val="005E578A"/>
    <w:rsid w:val="005E64C3"/>
    <w:rsid w:val="005F79BD"/>
    <w:rsid w:val="00600FC2"/>
    <w:rsid w:val="00601B61"/>
    <w:rsid w:val="006114B0"/>
    <w:rsid w:val="006163C3"/>
    <w:rsid w:val="00622090"/>
    <w:rsid w:val="00624B14"/>
    <w:rsid w:val="00624F0B"/>
    <w:rsid w:val="00633B7F"/>
    <w:rsid w:val="006347EA"/>
    <w:rsid w:val="00635E88"/>
    <w:rsid w:val="00647356"/>
    <w:rsid w:val="00652AA0"/>
    <w:rsid w:val="006621DB"/>
    <w:rsid w:val="00663B84"/>
    <w:rsid w:val="00665175"/>
    <w:rsid w:val="00670E31"/>
    <w:rsid w:val="00671638"/>
    <w:rsid w:val="0067232F"/>
    <w:rsid w:val="006729F8"/>
    <w:rsid w:val="00676FF5"/>
    <w:rsid w:val="0068057E"/>
    <w:rsid w:val="006810AE"/>
    <w:rsid w:val="00682481"/>
    <w:rsid w:val="00682CFE"/>
    <w:rsid w:val="0068567D"/>
    <w:rsid w:val="00691748"/>
    <w:rsid w:val="00692020"/>
    <w:rsid w:val="006922E3"/>
    <w:rsid w:val="006A06D3"/>
    <w:rsid w:val="006A5C0F"/>
    <w:rsid w:val="006A7642"/>
    <w:rsid w:val="006B3BD6"/>
    <w:rsid w:val="006B560D"/>
    <w:rsid w:val="006C1440"/>
    <w:rsid w:val="006C1AC1"/>
    <w:rsid w:val="006C2105"/>
    <w:rsid w:val="006C4A8A"/>
    <w:rsid w:val="006C4D03"/>
    <w:rsid w:val="006C5AB0"/>
    <w:rsid w:val="006C7BFA"/>
    <w:rsid w:val="006D170F"/>
    <w:rsid w:val="006D1885"/>
    <w:rsid w:val="006D44B4"/>
    <w:rsid w:val="006D4BC9"/>
    <w:rsid w:val="006D6F06"/>
    <w:rsid w:val="006E1CF6"/>
    <w:rsid w:val="006F07FD"/>
    <w:rsid w:val="006F2ED1"/>
    <w:rsid w:val="00700AA4"/>
    <w:rsid w:val="00701EA6"/>
    <w:rsid w:val="00702C0E"/>
    <w:rsid w:val="00705047"/>
    <w:rsid w:val="007075A8"/>
    <w:rsid w:val="00711064"/>
    <w:rsid w:val="007139E7"/>
    <w:rsid w:val="007175AF"/>
    <w:rsid w:val="00720648"/>
    <w:rsid w:val="00721C97"/>
    <w:rsid w:val="00722BF7"/>
    <w:rsid w:val="00723171"/>
    <w:rsid w:val="0072608A"/>
    <w:rsid w:val="00727A22"/>
    <w:rsid w:val="00732C68"/>
    <w:rsid w:val="00733776"/>
    <w:rsid w:val="00734DF3"/>
    <w:rsid w:val="00735DF7"/>
    <w:rsid w:val="00740007"/>
    <w:rsid w:val="0074263B"/>
    <w:rsid w:val="00745283"/>
    <w:rsid w:val="00747B42"/>
    <w:rsid w:val="00752207"/>
    <w:rsid w:val="007537FB"/>
    <w:rsid w:val="00755507"/>
    <w:rsid w:val="00774E52"/>
    <w:rsid w:val="00776D03"/>
    <w:rsid w:val="007822FD"/>
    <w:rsid w:val="00785219"/>
    <w:rsid w:val="00785DDB"/>
    <w:rsid w:val="0078750E"/>
    <w:rsid w:val="00787FEF"/>
    <w:rsid w:val="00794C24"/>
    <w:rsid w:val="00795638"/>
    <w:rsid w:val="007A0509"/>
    <w:rsid w:val="007A1F0D"/>
    <w:rsid w:val="007A2FD1"/>
    <w:rsid w:val="007A4659"/>
    <w:rsid w:val="007A63FA"/>
    <w:rsid w:val="007B6017"/>
    <w:rsid w:val="007C184C"/>
    <w:rsid w:val="007D5CC4"/>
    <w:rsid w:val="007E5140"/>
    <w:rsid w:val="007E521B"/>
    <w:rsid w:val="007E6862"/>
    <w:rsid w:val="007E717B"/>
    <w:rsid w:val="007F5324"/>
    <w:rsid w:val="007F6D22"/>
    <w:rsid w:val="007F7E9A"/>
    <w:rsid w:val="00801BA2"/>
    <w:rsid w:val="00802550"/>
    <w:rsid w:val="0080360D"/>
    <w:rsid w:val="00804AD4"/>
    <w:rsid w:val="0081628D"/>
    <w:rsid w:val="00817B5F"/>
    <w:rsid w:val="00817EF2"/>
    <w:rsid w:val="00822E46"/>
    <w:rsid w:val="00823E7E"/>
    <w:rsid w:val="00824E3F"/>
    <w:rsid w:val="008277B5"/>
    <w:rsid w:val="008304AA"/>
    <w:rsid w:val="00830712"/>
    <w:rsid w:val="0083144C"/>
    <w:rsid w:val="00831EDC"/>
    <w:rsid w:val="008334E2"/>
    <w:rsid w:val="00833B42"/>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803CE"/>
    <w:rsid w:val="0088122B"/>
    <w:rsid w:val="0088322E"/>
    <w:rsid w:val="0088494E"/>
    <w:rsid w:val="008873A8"/>
    <w:rsid w:val="00893F9D"/>
    <w:rsid w:val="00896C17"/>
    <w:rsid w:val="00897BB8"/>
    <w:rsid w:val="008A0306"/>
    <w:rsid w:val="008A108C"/>
    <w:rsid w:val="008A19A9"/>
    <w:rsid w:val="008A1A75"/>
    <w:rsid w:val="008A48D7"/>
    <w:rsid w:val="008A7029"/>
    <w:rsid w:val="008B3FAC"/>
    <w:rsid w:val="008B3FFB"/>
    <w:rsid w:val="008B4CF8"/>
    <w:rsid w:val="008C0BDF"/>
    <w:rsid w:val="008D0085"/>
    <w:rsid w:val="008D23BE"/>
    <w:rsid w:val="008D5644"/>
    <w:rsid w:val="008E2F8E"/>
    <w:rsid w:val="008E3231"/>
    <w:rsid w:val="008F042F"/>
    <w:rsid w:val="008F0D01"/>
    <w:rsid w:val="008F7D2A"/>
    <w:rsid w:val="0090141A"/>
    <w:rsid w:val="00902AE2"/>
    <w:rsid w:val="0090416B"/>
    <w:rsid w:val="00907F8E"/>
    <w:rsid w:val="0091259F"/>
    <w:rsid w:val="00917961"/>
    <w:rsid w:val="009223C8"/>
    <w:rsid w:val="00922813"/>
    <w:rsid w:val="00926319"/>
    <w:rsid w:val="00926600"/>
    <w:rsid w:val="009267E0"/>
    <w:rsid w:val="0092759D"/>
    <w:rsid w:val="009371FF"/>
    <w:rsid w:val="0094185A"/>
    <w:rsid w:val="00942DBC"/>
    <w:rsid w:val="00942DEF"/>
    <w:rsid w:val="00943552"/>
    <w:rsid w:val="009509CC"/>
    <w:rsid w:val="00954084"/>
    <w:rsid w:val="0095493B"/>
    <w:rsid w:val="00956DCF"/>
    <w:rsid w:val="00960459"/>
    <w:rsid w:val="00960A28"/>
    <w:rsid w:val="0096310C"/>
    <w:rsid w:val="009649EB"/>
    <w:rsid w:val="0096607F"/>
    <w:rsid w:val="009661AE"/>
    <w:rsid w:val="00967FCC"/>
    <w:rsid w:val="0097531A"/>
    <w:rsid w:val="009814E3"/>
    <w:rsid w:val="009823B4"/>
    <w:rsid w:val="00984A7B"/>
    <w:rsid w:val="00985F25"/>
    <w:rsid w:val="00986C4A"/>
    <w:rsid w:val="00987218"/>
    <w:rsid w:val="009879EA"/>
    <w:rsid w:val="00991FA5"/>
    <w:rsid w:val="00994FD4"/>
    <w:rsid w:val="009A7EEB"/>
    <w:rsid w:val="009B2B64"/>
    <w:rsid w:val="009B6E80"/>
    <w:rsid w:val="009C1808"/>
    <w:rsid w:val="009C241D"/>
    <w:rsid w:val="009C596C"/>
    <w:rsid w:val="009D066D"/>
    <w:rsid w:val="009D0FAA"/>
    <w:rsid w:val="009D10C8"/>
    <w:rsid w:val="009D199C"/>
    <w:rsid w:val="009D2972"/>
    <w:rsid w:val="009D417B"/>
    <w:rsid w:val="009D6BED"/>
    <w:rsid w:val="009E0CFF"/>
    <w:rsid w:val="009E151F"/>
    <w:rsid w:val="009E4661"/>
    <w:rsid w:val="009F2712"/>
    <w:rsid w:val="009F3F06"/>
    <w:rsid w:val="009F576E"/>
    <w:rsid w:val="009F594B"/>
    <w:rsid w:val="00A06B72"/>
    <w:rsid w:val="00A100B7"/>
    <w:rsid w:val="00A1050D"/>
    <w:rsid w:val="00A1122D"/>
    <w:rsid w:val="00A16871"/>
    <w:rsid w:val="00A1692D"/>
    <w:rsid w:val="00A17E28"/>
    <w:rsid w:val="00A206E2"/>
    <w:rsid w:val="00A20CCC"/>
    <w:rsid w:val="00A216FB"/>
    <w:rsid w:val="00A3320A"/>
    <w:rsid w:val="00A3472C"/>
    <w:rsid w:val="00A37889"/>
    <w:rsid w:val="00A428E3"/>
    <w:rsid w:val="00A56562"/>
    <w:rsid w:val="00A602BE"/>
    <w:rsid w:val="00A67408"/>
    <w:rsid w:val="00A67F2A"/>
    <w:rsid w:val="00A7000A"/>
    <w:rsid w:val="00A716C1"/>
    <w:rsid w:val="00A72395"/>
    <w:rsid w:val="00A7327B"/>
    <w:rsid w:val="00A743C3"/>
    <w:rsid w:val="00A80D0D"/>
    <w:rsid w:val="00A827D6"/>
    <w:rsid w:val="00A8608C"/>
    <w:rsid w:val="00A93F25"/>
    <w:rsid w:val="00A96852"/>
    <w:rsid w:val="00A97EFB"/>
    <w:rsid w:val="00AA6B8E"/>
    <w:rsid w:val="00AA78FF"/>
    <w:rsid w:val="00AB0310"/>
    <w:rsid w:val="00AB2769"/>
    <w:rsid w:val="00AB6841"/>
    <w:rsid w:val="00AC1744"/>
    <w:rsid w:val="00AC2F2B"/>
    <w:rsid w:val="00AC3C14"/>
    <w:rsid w:val="00AC4239"/>
    <w:rsid w:val="00AC5FBF"/>
    <w:rsid w:val="00AC6B99"/>
    <w:rsid w:val="00AD0094"/>
    <w:rsid w:val="00AD0765"/>
    <w:rsid w:val="00AD1A0A"/>
    <w:rsid w:val="00AD2030"/>
    <w:rsid w:val="00AD4D03"/>
    <w:rsid w:val="00AD6170"/>
    <w:rsid w:val="00AD6218"/>
    <w:rsid w:val="00AD71E5"/>
    <w:rsid w:val="00AE04A8"/>
    <w:rsid w:val="00AE4E30"/>
    <w:rsid w:val="00AE742B"/>
    <w:rsid w:val="00AF40A3"/>
    <w:rsid w:val="00AF4966"/>
    <w:rsid w:val="00AF6B2A"/>
    <w:rsid w:val="00AF71D5"/>
    <w:rsid w:val="00B00228"/>
    <w:rsid w:val="00B01D35"/>
    <w:rsid w:val="00B01DCB"/>
    <w:rsid w:val="00B06070"/>
    <w:rsid w:val="00B064FE"/>
    <w:rsid w:val="00B1143E"/>
    <w:rsid w:val="00B13DFD"/>
    <w:rsid w:val="00B144E7"/>
    <w:rsid w:val="00B168EB"/>
    <w:rsid w:val="00B1692A"/>
    <w:rsid w:val="00B21EAE"/>
    <w:rsid w:val="00B227C9"/>
    <w:rsid w:val="00B22AF8"/>
    <w:rsid w:val="00B2346A"/>
    <w:rsid w:val="00B264C5"/>
    <w:rsid w:val="00B272D7"/>
    <w:rsid w:val="00B27DFF"/>
    <w:rsid w:val="00B317CD"/>
    <w:rsid w:val="00B417CE"/>
    <w:rsid w:val="00B4326B"/>
    <w:rsid w:val="00B43D74"/>
    <w:rsid w:val="00B44597"/>
    <w:rsid w:val="00B448F6"/>
    <w:rsid w:val="00B47298"/>
    <w:rsid w:val="00B50EB2"/>
    <w:rsid w:val="00B519FA"/>
    <w:rsid w:val="00B531B1"/>
    <w:rsid w:val="00B53346"/>
    <w:rsid w:val="00B5353E"/>
    <w:rsid w:val="00B5684E"/>
    <w:rsid w:val="00B56E16"/>
    <w:rsid w:val="00B61CBF"/>
    <w:rsid w:val="00B62CA9"/>
    <w:rsid w:val="00B717BF"/>
    <w:rsid w:val="00B72E4F"/>
    <w:rsid w:val="00B73314"/>
    <w:rsid w:val="00B754CD"/>
    <w:rsid w:val="00B822A8"/>
    <w:rsid w:val="00B832CA"/>
    <w:rsid w:val="00B84159"/>
    <w:rsid w:val="00B8562E"/>
    <w:rsid w:val="00B876C8"/>
    <w:rsid w:val="00B90B89"/>
    <w:rsid w:val="00B94B7D"/>
    <w:rsid w:val="00B96753"/>
    <w:rsid w:val="00BB32AD"/>
    <w:rsid w:val="00BB37E0"/>
    <w:rsid w:val="00BB56C5"/>
    <w:rsid w:val="00BB5FDC"/>
    <w:rsid w:val="00BB62C2"/>
    <w:rsid w:val="00BD18C8"/>
    <w:rsid w:val="00BD2DE5"/>
    <w:rsid w:val="00BD53E2"/>
    <w:rsid w:val="00BE036A"/>
    <w:rsid w:val="00BE3CEB"/>
    <w:rsid w:val="00BE41A5"/>
    <w:rsid w:val="00BE6A6B"/>
    <w:rsid w:val="00BE7B5B"/>
    <w:rsid w:val="00BE7B89"/>
    <w:rsid w:val="00BF1224"/>
    <w:rsid w:val="00BF28B0"/>
    <w:rsid w:val="00C01C1E"/>
    <w:rsid w:val="00C041F2"/>
    <w:rsid w:val="00C108CE"/>
    <w:rsid w:val="00C11ACA"/>
    <w:rsid w:val="00C14BB6"/>
    <w:rsid w:val="00C16A5C"/>
    <w:rsid w:val="00C1751B"/>
    <w:rsid w:val="00C22777"/>
    <w:rsid w:val="00C230C0"/>
    <w:rsid w:val="00C23A6C"/>
    <w:rsid w:val="00C309A0"/>
    <w:rsid w:val="00C323EE"/>
    <w:rsid w:val="00C3446B"/>
    <w:rsid w:val="00C3677C"/>
    <w:rsid w:val="00C40516"/>
    <w:rsid w:val="00C461DF"/>
    <w:rsid w:val="00C468AD"/>
    <w:rsid w:val="00C46ED4"/>
    <w:rsid w:val="00C51141"/>
    <w:rsid w:val="00C5382C"/>
    <w:rsid w:val="00C55837"/>
    <w:rsid w:val="00C6047F"/>
    <w:rsid w:val="00C62AB6"/>
    <w:rsid w:val="00C7208F"/>
    <w:rsid w:val="00C729CE"/>
    <w:rsid w:val="00C75841"/>
    <w:rsid w:val="00C81888"/>
    <w:rsid w:val="00C94D4D"/>
    <w:rsid w:val="00CA2D3A"/>
    <w:rsid w:val="00CA3DB2"/>
    <w:rsid w:val="00CA448C"/>
    <w:rsid w:val="00CA4FB5"/>
    <w:rsid w:val="00CB31C1"/>
    <w:rsid w:val="00CB4C8F"/>
    <w:rsid w:val="00CC4E59"/>
    <w:rsid w:val="00CC5A0A"/>
    <w:rsid w:val="00CC6FE0"/>
    <w:rsid w:val="00CC70A0"/>
    <w:rsid w:val="00CC7165"/>
    <w:rsid w:val="00CD2A9E"/>
    <w:rsid w:val="00CD5159"/>
    <w:rsid w:val="00CD5847"/>
    <w:rsid w:val="00CE4299"/>
    <w:rsid w:val="00CE7928"/>
    <w:rsid w:val="00D00E2E"/>
    <w:rsid w:val="00D040E7"/>
    <w:rsid w:val="00D05116"/>
    <w:rsid w:val="00D07353"/>
    <w:rsid w:val="00D167A7"/>
    <w:rsid w:val="00D205D6"/>
    <w:rsid w:val="00D20800"/>
    <w:rsid w:val="00D2085B"/>
    <w:rsid w:val="00D25D5E"/>
    <w:rsid w:val="00D330AC"/>
    <w:rsid w:val="00D358CA"/>
    <w:rsid w:val="00D373B3"/>
    <w:rsid w:val="00D442F9"/>
    <w:rsid w:val="00D51146"/>
    <w:rsid w:val="00D51DD9"/>
    <w:rsid w:val="00D6380B"/>
    <w:rsid w:val="00D63D7D"/>
    <w:rsid w:val="00D6798C"/>
    <w:rsid w:val="00D7456C"/>
    <w:rsid w:val="00D77007"/>
    <w:rsid w:val="00D85334"/>
    <w:rsid w:val="00D86680"/>
    <w:rsid w:val="00D87A01"/>
    <w:rsid w:val="00D9358C"/>
    <w:rsid w:val="00D956CB"/>
    <w:rsid w:val="00DA1324"/>
    <w:rsid w:val="00DA65EA"/>
    <w:rsid w:val="00DB0A88"/>
    <w:rsid w:val="00DB4830"/>
    <w:rsid w:val="00DB51D8"/>
    <w:rsid w:val="00DB6AA2"/>
    <w:rsid w:val="00DC03B9"/>
    <w:rsid w:val="00DC1099"/>
    <w:rsid w:val="00DC35A4"/>
    <w:rsid w:val="00DC5392"/>
    <w:rsid w:val="00DC7C67"/>
    <w:rsid w:val="00DD163F"/>
    <w:rsid w:val="00DD44FC"/>
    <w:rsid w:val="00DD5B49"/>
    <w:rsid w:val="00DD70F9"/>
    <w:rsid w:val="00DE0D2D"/>
    <w:rsid w:val="00DE3403"/>
    <w:rsid w:val="00DE3770"/>
    <w:rsid w:val="00DE4B65"/>
    <w:rsid w:val="00DE6C8D"/>
    <w:rsid w:val="00DE6FB0"/>
    <w:rsid w:val="00DF535D"/>
    <w:rsid w:val="00DF6141"/>
    <w:rsid w:val="00E050D8"/>
    <w:rsid w:val="00E14550"/>
    <w:rsid w:val="00E169F3"/>
    <w:rsid w:val="00E21277"/>
    <w:rsid w:val="00E23133"/>
    <w:rsid w:val="00E26A4B"/>
    <w:rsid w:val="00E30B2D"/>
    <w:rsid w:val="00E31817"/>
    <w:rsid w:val="00E365B5"/>
    <w:rsid w:val="00E37908"/>
    <w:rsid w:val="00E45F60"/>
    <w:rsid w:val="00E478EC"/>
    <w:rsid w:val="00E47AF8"/>
    <w:rsid w:val="00E47F49"/>
    <w:rsid w:val="00E536FC"/>
    <w:rsid w:val="00E567A5"/>
    <w:rsid w:val="00E57002"/>
    <w:rsid w:val="00E608F7"/>
    <w:rsid w:val="00E60A8F"/>
    <w:rsid w:val="00E62C88"/>
    <w:rsid w:val="00E72E42"/>
    <w:rsid w:val="00E74F5E"/>
    <w:rsid w:val="00E81B93"/>
    <w:rsid w:val="00E83019"/>
    <w:rsid w:val="00E87F83"/>
    <w:rsid w:val="00E916A0"/>
    <w:rsid w:val="00E94414"/>
    <w:rsid w:val="00E95218"/>
    <w:rsid w:val="00EA0475"/>
    <w:rsid w:val="00EA2AF6"/>
    <w:rsid w:val="00EA3E6B"/>
    <w:rsid w:val="00EA4288"/>
    <w:rsid w:val="00EB3177"/>
    <w:rsid w:val="00EB5B10"/>
    <w:rsid w:val="00EC5C91"/>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E92"/>
    <w:rsid w:val="00F04A44"/>
    <w:rsid w:val="00F07DEB"/>
    <w:rsid w:val="00F10A5D"/>
    <w:rsid w:val="00F110DE"/>
    <w:rsid w:val="00F11EB3"/>
    <w:rsid w:val="00F121FD"/>
    <w:rsid w:val="00F13AEF"/>
    <w:rsid w:val="00F13CD9"/>
    <w:rsid w:val="00F15ADB"/>
    <w:rsid w:val="00F15F64"/>
    <w:rsid w:val="00F22F6F"/>
    <w:rsid w:val="00F231C4"/>
    <w:rsid w:val="00F246DD"/>
    <w:rsid w:val="00F25D43"/>
    <w:rsid w:val="00F27032"/>
    <w:rsid w:val="00F313BD"/>
    <w:rsid w:val="00F32A28"/>
    <w:rsid w:val="00F33864"/>
    <w:rsid w:val="00F34FA0"/>
    <w:rsid w:val="00F37F5F"/>
    <w:rsid w:val="00F40E85"/>
    <w:rsid w:val="00F42514"/>
    <w:rsid w:val="00F4577B"/>
    <w:rsid w:val="00F47D3D"/>
    <w:rsid w:val="00F56E84"/>
    <w:rsid w:val="00F57949"/>
    <w:rsid w:val="00F60362"/>
    <w:rsid w:val="00F6104D"/>
    <w:rsid w:val="00F629B2"/>
    <w:rsid w:val="00F713FD"/>
    <w:rsid w:val="00F72BCF"/>
    <w:rsid w:val="00F744F8"/>
    <w:rsid w:val="00F74CED"/>
    <w:rsid w:val="00F80C74"/>
    <w:rsid w:val="00F80C9F"/>
    <w:rsid w:val="00F8303C"/>
    <w:rsid w:val="00F9749F"/>
    <w:rsid w:val="00F97F72"/>
    <w:rsid w:val="00FA4E72"/>
    <w:rsid w:val="00FB0DB0"/>
    <w:rsid w:val="00FB7CE1"/>
    <w:rsid w:val="00FC0F0F"/>
    <w:rsid w:val="00FC2858"/>
    <w:rsid w:val="00FC5C43"/>
    <w:rsid w:val="00FD60D7"/>
    <w:rsid w:val="00FD7F6B"/>
    <w:rsid w:val="00FE6599"/>
    <w:rsid w:val="00FF19BF"/>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95A1C6-668E-4C21-A63E-77BFF0AA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3F937-14DF-4978-903A-FB2C8B4B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2</cp:revision>
  <cp:lastPrinted>2020-03-13T06:26:00Z</cp:lastPrinted>
  <dcterms:created xsi:type="dcterms:W3CDTF">2021-03-04T12:27:00Z</dcterms:created>
  <dcterms:modified xsi:type="dcterms:W3CDTF">2021-03-04T12:27:00Z</dcterms:modified>
</cp:coreProperties>
</file>