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21" w:rsidRDefault="005A1044" w:rsidP="00FB4821">
      <w:pPr>
        <w:spacing w:after="0" w:line="240" w:lineRule="auto"/>
        <w:rPr>
          <w:rFonts w:ascii="Times New Roman" w:hAnsi="Times New Roman" w:cs="Times New Roman"/>
          <w:sz w:val="24"/>
          <w:szCs w:val="24"/>
        </w:rPr>
      </w:pPr>
      <w:r w:rsidRPr="005A1044">
        <w:rPr>
          <w:rFonts w:ascii="Times New Roman" w:hAnsi="Times New Roman" w:cs="Times New Roman"/>
          <w:sz w:val="24"/>
          <w:szCs w:val="24"/>
        </w:rPr>
        <w:t>CLIVE USHE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A1044" w:rsidRDefault="00D70029" w:rsidP="00FB482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5A1044">
        <w:rPr>
          <w:rFonts w:ascii="Times New Roman" w:hAnsi="Times New Roman" w:cs="Times New Roman"/>
          <w:sz w:val="24"/>
          <w:szCs w:val="24"/>
        </w:rPr>
        <w:t>ersus</w:t>
      </w:r>
      <w:proofErr w:type="gramEnd"/>
    </w:p>
    <w:p w:rsidR="005A1044" w:rsidRDefault="005A1044" w:rsidP="00FB4821">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D70029" w:rsidRDefault="00D70029" w:rsidP="00FB4821">
      <w:pPr>
        <w:spacing w:after="0" w:line="360" w:lineRule="auto"/>
        <w:rPr>
          <w:rFonts w:ascii="Times New Roman" w:hAnsi="Times New Roman" w:cs="Times New Roman"/>
          <w:sz w:val="24"/>
          <w:szCs w:val="24"/>
        </w:rPr>
      </w:pPr>
    </w:p>
    <w:p w:rsidR="005A1044" w:rsidRDefault="005A1044" w:rsidP="00FB482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A1044" w:rsidRDefault="005A1044" w:rsidP="00FB4821">
      <w:pPr>
        <w:spacing w:after="0" w:line="240" w:lineRule="auto"/>
        <w:rPr>
          <w:rFonts w:ascii="Times New Roman" w:hAnsi="Times New Roman" w:cs="Times New Roman"/>
          <w:sz w:val="24"/>
          <w:szCs w:val="24"/>
        </w:rPr>
      </w:pPr>
      <w:r>
        <w:rPr>
          <w:rFonts w:ascii="Times New Roman" w:hAnsi="Times New Roman" w:cs="Times New Roman"/>
          <w:sz w:val="24"/>
          <w:szCs w:val="24"/>
        </w:rPr>
        <w:t>HUNGWE &amp; MAVANGIRA JJ</w:t>
      </w:r>
    </w:p>
    <w:p w:rsidR="005A1044" w:rsidRDefault="005A1044" w:rsidP="00FB4821">
      <w:pPr>
        <w:spacing w:after="0" w:line="240" w:lineRule="auto"/>
        <w:rPr>
          <w:rFonts w:ascii="Times New Roman" w:hAnsi="Times New Roman" w:cs="Times New Roman"/>
          <w:sz w:val="24"/>
          <w:szCs w:val="24"/>
        </w:rPr>
      </w:pPr>
      <w:r>
        <w:rPr>
          <w:rFonts w:ascii="Times New Roman" w:hAnsi="Times New Roman" w:cs="Times New Roman"/>
          <w:sz w:val="24"/>
          <w:szCs w:val="24"/>
        </w:rPr>
        <w:t>HARARE, 21 November 2013</w:t>
      </w:r>
    </w:p>
    <w:p w:rsidR="00FB4821" w:rsidRDefault="00FB4821" w:rsidP="00274BEF">
      <w:pPr>
        <w:spacing w:line="360" w:lineRule="auto"/>
        <w:rPr>
          <w:rFonts w:ascii="Times New Roman" w:hAnsi="Times New Roman" w:cs="Times New Roman"/>
          <w:sz w:val="24"/>
          <w:szCs w:val="24"/>
        </w:rPr>
      </w:pPr>
    </w:p>
    <w:p w:rsidR="005A1044" w:rsidRPr="005A1044" w:rsidRDefault="005A1044" w:rsidP="00274BEF">
      <w:pPr>
        <w:spacing w:line="360" w:lineRule="auto"/>
        <w:rPr>
          <w:rFonts w:ascii="Times New Roman" w:hAnsi="Times New Roman" w:cs="Times New Roman"/>
          <w:b/>
          <w:sz w:val="24"/>
          <w:szCs w:val="24"/>
        </w:rPr>
      </w:pPr>
      <w:r w:rsidRPr="005A1044">
        <w:rPr>
          <w:rFonts w:ascii="Times New Roman" w:hAnsi="Times New Roman" w:cs="Times New Roman"/>
          <w:b/>
          <w:sz w:val="24"/>
          <w:szCs w:val="24"/>
        </w:rPr>
        <w:t>Appeal against sentence only</w:t>
      </w:r>
    </w:p>
    <w:p w:rsidR="005A1044" w:rsidRPr="005A1044" w:rsidRDefault="005A1044" w:rsidP="00FB4821">
      <w:pPr>
        <w:spacing w:after="0" w:line="240" w:lineRule="auto"/>
        <w:rPr>
          <w:rFonts w:ascii="Times New Roman" w:hAnsi="Times New Roman" w:cs="Times New Roman"/>
          <w:i/>
          <w:sz w:val="24"/>
          <w:szCs w:val="24"/>
        </w:rPr>
      </w:pPr>
      <w:r w:rsidRPr="005A1044">
        <w:rPr>
          <w:rFonts w:ascii="Times New Roman" w:hAnsi="Times New Roman" w:cs="Times New Roman"/>
          <w:i/>
          <w:sz w:val="24"/>
          <w:szCs w:val="24"/>
        </w:rPr>
        <w:t xml:space="preserve">J </w:t>
      </w:r>
      <w:proofErr w:type="spellStart"/>
      <w:r w:rsidRPr="005A1044">
        <w:rPr>
          <w:rFonts w:ascii="Times New Roman" w:hAnsi="Times New Roman" w:cs="Times New Roman"/>
          <w:i/>
          <w:sz w:val="24"/>
          <w:szCs w:val="24"/>
        </w:rPr>
        <w:t>Terera</w:t>
      </w:r>
      <w:proofErr w:type="spellEnd"/>
      <w:r w:rsidRPr="005A1044">
        <w:rPr>
          <w:rFonts w:ascii="Times New Roman" w:hAnsi="Times New Roman" w:cs="Times New Roman"/>
          <w:i/>
          <w:sz w:val="24"/>
          <w:szCs w:val="24"/>
        </w:rPr>
        <w:t>, for the appellant</w:t>
      </w:r>
    </w:p>
    <w:p w:rsidR="005A1044" w:rsidRDefault="005A1044" w:rsidP="00FB4821">
      <w:pPr>
        <w:spacing w:after="0" w:line="240" w:lineRule="auto"/>
        <w:rPr>
          <w:rFonts w:ascii="Times New Roman" w:hAnsi="Times New Roman" w:cs="Times New Roman"/>
          <w:i/>
          <w:sz w:val="24"/>
          <w:szCs w:val="24"/>
        </w:rPr>
      </w:pPr>
      <w:r w:rsidRPr="005A1044">
        <w:rPr>
          <w:rFonts w:ascii="Times New Roman" w:hAnsi="Times New Roman" w:cs="Times New Roman"/>
          <w:i/>
          <w:sz w:val="24"/>
          <w:szCs w:val="24"/>
        </w:rPr>
        <w:t xml:space="preserve">T </w:t>
      </w:r>
      <w:proofErr w:type="spellStart"/>
      <w:r w:rsidRPr="005A1044">
        <w:rPr>
          <w:rFonts w:ascii="Times New Roman" w:hAnsi="Times New Roman" w:cs="Times New Roman"/>
          <w:i/>
          <w:sz w:val="24"/>
          <w:szCs w:val="24"/>
        </w:rPr>
        <w:t>Mapfuwa</w:t>
      </w:r>
      <w:proofErr w:type="spellEnd"/>
      <w:r w:rsidRPr="005A1044">
        <w:rPr>
          <w:rFonts w:ascii="Times New Roman" w:hAnsi="Times New Roman" w:cs="Times New Roman"/>
          <w:i/>
          <w:sz w:val="24"/>
          <w:szCs w:val="24"/>
        </w:rPr>
        <w:t>, for the respondent</w:t>
      </w:r>
    </w:p>
    <w:p w:rsidR="00FB4821" w:rsidRDefault="00FB4821" w:rsidP="00FB4821">
      <w:pPr>
        <w:spacing w:after="0" w:line="360" w:lineRule="auto"/>
        <w:rPr>
          <w:rFonts w:ascii="Times New Roman" w:hAnsi="Times New Roman" w:cs="Times New Roman"/>
          <w:i/>
          <w:sz w:val="24"/>
          <w:szCs w:val="24"/>
        </w:rPr>
      </w:pPr>
    </w:p>
    <w:p w:rsidR="00C65646" w:rsidRDefault="00C65646" w:rsidP="00FB4821">
      <w:pPr>
        <w:spacing w:after="0" w:line="360" w:lineRule="auto"/>
        <w:rPr>
          <w:rFonts w:ascii="Times New Roman" w:hAnsi="Times New Roman" w:cs="Times New Roman"/>
          <w:i/>
          <w:sz w:val="24"/>
          <w:szCs w:val="24"/>
        </w:rPr>
      </w:pPr>
      <w:bookmarkStart w:id="0" w:name="_GoBack"/>
      <w:bookmarkEnd w:id="0"/>
    </w:p>
    <w:p w:rsidR="005A1044" w:rsidRDefault="005A1044" w:rsidP="00FB48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Pr>
          <w:rFonts w:ascii="Times New Roman" w:hAnsi="Times New Roman" w:cs="Times New Roman"/>
          <w:sz w:val="24"/>
          <w:szCs w:val="24"/>
        </w:rPr>
        <w:tab/>
        <w:t xml:space="preserve">The appellant was convicted of theft of motor vehicle after a trial at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He was sentenced to 6 years imprisonment of which 2 years imprisonment was suspended for five years on the usual conditions. He appeals only against his sentence.</w:t>
      </w:r>
    </w:p>
    <w:p w:rsidR="005A1044" w:rsidRDefault="005A1044" w:rsidP="00FB48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found overwhelming evidence establishing the following. Appellant and his accomplice, who is on the run, joined two ladies waiting for conveyance into town at a bus stop in </w:t>
      </w:r>
      <w:proofErr w:type="spellStart"/>
      <w:r>
        <w:rPr>
          <w:rFonts w:ascii="Times New Roman" w:hAnsi="Times New Roman" w:cs="Times New Roman"/>
          <w:sz w:val="24"/>
          <w:szCs w:val="24"/>
        </w:rPr>
        <w:t>Mucheke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The complainant drove up and picked the four passengers as he knew by sight the two women from his night club jaunts. Before they got into town, complaina</w:t>
      </w:r>
      <w:r w:rsidR="002137C9">
        <w:rPr>
          <w:rFonts w:ascii="Times New Roman" w:hAnsi="Times New Roman" w:cs="Times New Roman"/>
          <w:sz w:val="24"/>
          <w:szCs w:val="24"/>
        </w:rPr>
        <w:t>n</w:t>
      </w:r>
      <w:r>
        <w:rPr>
          <w:rFonts w:ascii="Times New Roman" w:hAnsi="Times New Roman" w:cs="Times New Roman"/>
          <w:sz w:val="24"/>
          <w:szCs w:val="24"/>
        </w:rPr>
        <w:t>t</w:t>
      </w:r>
      <w:r w:rsidR="002137C9">
        <w:rPr>
          <w:rFonts w:ascii="Times New Roman" w:hAnsi="Times New Roman" w:cs="Times New Roman"/>
          <w:sz w:val="24"/>
          <w:szCs w:val="24"/>
        </w:rPr>
        <w:t xml:space="preserve"> stopped at a council beer hall. He and his three friends alighted from the front of the Mazda pick-up truck to buy beer. Upon his return, he could not locate the pick-up truck </w:t>
      </w:r>
      <w:proofErr w:type="gramStart"/>
      <w:r w:rsidR="002137C9">
        <w:rPr>
          <w:rFonts w:ascii="Times New Roman" w:hAnsi="Times New Roman" w:cs="Times New Roman"/>
          <w:sz w:val="24"/>
          <w:szCs w:val="24"/>
        </w:rPr>
        <w:t>nor</w:t>
      </w:r>
      <w:proofErr w:type="gramEnd"/>
      <w:r w:rsidR="002137C9">
        <w:rPr>
          <w:rFonts w:ascii="Times New Roman" w:hAnsi="Times New Roman" w:cs="Times New Roman"/>
          <w:sz w:val="24"/>
          <w:szCs w:val="24"/>
        </w:rPr>
        <w:t xml:space="preserve"> the passengers he had offered a ride into town. He reported the incident at Central Police station. Whilst still giving his report more people stream</w:t>
      </w:r>
      <w:r w:rsidR="00104153">
        <w:rPr>
          <w:rFonts w:ascii="Times New Roman" w:hAnsi="Times New Roman" w:cs="Times New Roman"/>
          <w:sz w:val="24"/>
          <w:szCs w:val="24"/>
        </w:rPr>
        <w:t>ed</w:t>
      </w:r>
      <w:r w:rsidR="002137C9">
        <w:rPr>
          <w:rFonts w:ascii="Times New Roman" w:hAnsi="Times New Roman" w:cs="Times New Roman"/>
          <w:sz w:val="24"/>
          <w:szCs w:val="24"/>
        </w:rPr>
        <w:t xml:space="preserve"> into the charge office reporting that the each had been robbed separately by a two man gang at various spots around town. The motor vehicle used by these two fitted his motor vehicle description. Members of the criminal investigations unit </w:t>
      </w:r>
      <w:r w:rsidR="00FC2139">
        <w:rPr>
          <w:rFonts w:ascii="Times New Roman" w:hAnsi="Times New Roman" w:cs="Times New Roman"/>
          <w:sz w:val="24"/>
          <w:szCs w:val="24"/>
        </w:rPr>
        <w:t>sprang</w:t>
      </w:r>
      <w:r w:rsidR="002137C9">
        <w:rPr>
          <w:rFonts w:ascii="Times New Roman" w:hAnsi="Times New Roman" w:cs="Times New Roman"/>
          <w:sz w:val="24"/>
          <w:szCs w:val="24"/>
        </w:rPr>
        <w:t xml:space="preserve"> into action. Around 02</w:t>
      </w:r>
      <w:r w:rsidR="00104153">
        <w:rPr>
          <w:rFonts w:ascii="Times New Roman" w:hAnsi="Times New Roman" w:cs="Times New Roman"/>
          <w:sz w:val="24"/>
          <w:szCs w:val="24"/>
        </w:rPr>
        <w:t>h</w:t>
      </w:r>
      <w:r w:rsidR="002137C9">
        <w:rPr>
          <w:rFonts w:ascii="Times New Roman" w:hAnsi="Times New Roman" w:cs="Times New Roman"/>
          <w:sz w:val="24"/>
          <w:szCs w:val="24"/>
        </w:rPr>
        <w:t>00</w:t>
      </w:r>
      <w:r w:rsidR="00FB4821">
        <w:rPr>
          <w:rFonts w:ascii="Times New Roman" w:hAnsi="Times New Roman" w:cs="Times New Roman"/>
          <w:sz w:val="24"/>
          <w:szCs w:val="24"/>
        </w:rPr>
        <w:t xml:space="preserve"> </w:t>
      </w:r>
      <w:proofErr w:type="spellStart"/>
      <w:r w:rsidR="00FB4821">
        <w:rPr>
          <w:rFonts w:ascii="Times New Roman" w:hAnsi="Times New Roman" w:cs="Times New Roman"/>
          <w:sz w:val="24"/>
          <w:szCs w:val="24"/>
        </w:rPr>
        <w:t>hrs</w:t>
      </w:r>
      <w:proofErr w:type="spellEnd"/>
      <w:r w:rsidR="002137C9">
        <w:rPr>
          <w:rFonts w:ascii="Times New Roman" w:hAnsi="Times New Roman" w:cs="Times New Roman"/>
          <w:sz w:val="24"/>
          <w:szCs w:val="24"/>
        </w:rPr>
        <w:t xml:space="preserve"> the following morning this unit spotted the complainant’s motor vehicle parked by the roadside. Someone was transferring their goods from the pick-up into another motor vehicle. Two men ran away. The person who remained with his taxi gave information tying the appellant to the crime. The unit, together with the complainant proceeded to </w:t>
      </w:r>
      <w:proofErr w:type="spellStart"/>
      <w:r w:rsidR="002137C9">
        <w:rPr>
          <w:rFonts w:ascii="Times New Roman" w:hAnsi="Times New Roman" w:cs="Times New Roman"/>
          <w:sz w:val="24"/>
          <w:szCs w:val="24"/>
        </w:rPr>
        <w:t>Chikato</w:t>
      </w:r>
      <w:proofErr w:type="spellEnd"/>
      <w:r w:rsidR="002137C9">
        <w:rPr>
          <w:rFonts w:ascii="Times New Roman" w:hAnsi="Times New Roman" w:cs="Times New Roman"/>
          <w:sz w:val="24"/>
          <w:szCs w:val="24"/>
        </w:rPr>
        <w:t xml:space="preserve"> police station where complainant identified the two ladies</w:t>
      </w:r>
      <w:r w:rsidR="00FC2139">
        <w:rPr>
          <w:rFonts w:ascii="Times New Roman" w:hAnsi="Times New Roman" w:cs="Times New Roman"/>
          <w:sz w:val="24"/>
          <w:szCs w:val="24"/>
        </w:rPr>
        <w:t xml:space="preserve"> who he had given a ride togeth</w:t>
      </w:r>
      <w:r w:rsidR="002137C9">
        <w:rPr>
          <w:rFonts w:ascii="Times New Roman" w:hAnsi="Times New Roman" w:cs="Times New Roman"/>
          <w:sz w:val="24"/>
          <w:szCs w:val="24"/>
        </w:rPr>
        <w:t xml:space="preserve">er with the two men who drove off in his truck. The two ladies identified the appellant as the person who used a knife to jump </w:t>
      </w:r>
      <w:proofErr w:type="gramStart"/>
      <w:r w:rsidR="002137C9">
        <w:rPr>
          <w:rFonts w:ascii="Times New Roman" w:hAnsi="Times New Roman" w:cs="Times New Roman"/>
          <w:sz w:val="24"/>
          <w:szCs w:val="24"/>
        </w:rPr>
        <w:t>start</w:t>
      </w:r>
      <w:proofErr w:type="gramEnd"/>
      <w:r w:rsidR="002137C9">
        <w:rPr>
          <w:rFonts w:ascii="Times New Roman" w:hAnsi="Times New Roman" w:cs="Times New Roman"/>
          <w:sz w:val="24"/>
          <w:szCs w:val="24"/>
        </w:rPr>
        <w:t xml:space="preserve"> the complainant’</w:t>
      </w:r>
      <w:r w:rsidR="00FC2139">
        <w:rPr>
          <w:rFonts w:ascii="Times New Roman" w:hAnsi="Times New Roman" w:cs="Times New Roman"/>
          <w:sz w:val="24"/>
          <w:szCs w:val="24"/>
        </w:rPr>
        <w:t>s motor vehicle be</w:t>
      </w:r>
      <w:r w:rsidR="002137C9">
        <w:rPr>
          <w:rFonts w:ascii="Times New Roman" w:hAnsi="Times New Roman" w:cs="Times New Roman"/>
          <w:sz w:val="24"/>
          <w:szCs w:val="24"/>
        </w:rPr>
        <w:t>fore driving it off.</w:t>
      </w:r>
      <w:r w:rsidR="00FC2139">
        <w:rPr>
          <w:rFonts w:ascii="Times New Roman" w:hAnsi="Times New Roman" w:cs="Times New Roman"/>
          <w:sz w:val="24"/>
          <w:szCs w:val="24"/>
        </w:rPr>
        <w:t xml:space="preserve"> After 8 hours the complainant’s motor vehicle had been recovered and the appellant had been arrested.</w:t>
      </w:r>
    </w:p>
    <w:p w:rsidR="00FC2139" w:rsidRDefault="00FC2139" w:rsidP="00274B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grounds of appeal advanced by the appellant do not point to any misdirection on the trial court’s part. The grounds of appeal allege that the sentencing court did not give sufficient weight to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aspects of the matter. It is said that insufficient weight was placed on the youthfulness of the appellant and that the sentence of 6 years would traumatise the appellant.</w:t>
      </w:r>
    </w:p>
    <w:p w:rsidR="00892EB9" w:rsidRDefault="00892EB9" w:rsidP="00274BEF">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Section 38(1) of the </w:t>
      </w:r>
      <w:r w:rsidRPr="00FB4821">
        <w:rPr>
          <w:rFonts w:ascii="Times New Roman" w:hAnsi="Times New Roman" w:cs="Times New Roman"/>
          <w:sz w:val="24"/>
          <w:szCs w:val="24"/>
        </w:rPr>
        <w:t>High Court Act</w:t>
      </w:r>
      <w:r w:rsidRPr="00892EB9">
        <w:rPr>
          <w:rFonts w:ascii="Times New Roman" w:hAnsi="Times New Roman" w:cs="Times New Roman"/>
          <w:i/>
          <w:sz w:val="24"/>
          <w:szCs w:val="24"/>
        </w:rPr>
        <w:t>.</w:t>
      </w:r>
      <w:proofErr w:type="gramEnd"/>
      <w:r w:rsidRPr="00892EB9">
        <w:rPr>
          <w:rFonts w:ascii="Times New Roman" w:hAnsi="Times New Roman" w:cs="Times New Roman"/>
          <w:i/>
          <w:sz w:val="24"/>
          <w:szCs w:val="24"/>
        </w:rPr>
        <w:t xml:space="preserve"> [Cap 7”10]</w:t>
      </w:r>
      <w:r>
        <w:rPr>
          <w:rFonts w:ascii="Times New Roman" w:hAnsi="Times New Roman" w:cs="Times New Roman"/>
          <w:sz w:val="24"/>
          <w:szCs w:val="24"/>
        </w:rPr>
        <w:t xml:space="preserve"> provides:</w:t>
      </w:r>
    </w:p>
    <w:p w:rsidR="00FB4821" w:rsidRPr="00FB4821" w:rsidRDefault="00892EB9" w:rsidP="00FB4821">
      <w:pPr>
        <w:spacing w:line="240" w:lineRule="auto"/>
        <w:ind w:left="720"/>
        <w:jc w:val="both"/>
        <w:rPr>
          <w:rFonts w:ascii="Times New Roman" w:hAnsi="Times New Roman" w:cs="Times New Roman"/>
          <w:sz w:val="24"/>
          <w:szCs w:val="24"/>
        </w:rPr>
      </w:pPr>
      <w:r w:rsidRPr="00FB4821">
        <w:rPr>
          <w:rFonts w:ascii="Times New Roman" w:hAnsi="Times New Roman" w:cs="Times New Roman"/>
          <w:sz w:val="24"/>
          <w:szCs w:val="24"/>
        </w:rPr>
        <w:t>"Notwithstanding that the High Court is of the opinion that any point raised might be decided in favour of the appellant, no conviction or sentence shall be set aside or altered unless the High Court considers that a substantial miscarriage of justice has actually occurred."</w:t>
      </w:r>
    </w:p>
    <w:p w:rsidR="00FC2139" w:rsidRDefault="00892EB9" w:rsidP="00FB48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S </w:t>
      </w:r>
      <w:r w:rsidRPr="00FB4821">
        <w:rPr>
          <w:rFonts w:ascii="Times New Roman" w:hAnsi="Times New Roman" w:cs="Times New Roman"/>
          <w:sz w:val="24"/>
          <w:szCs w:val="24"/>
        </w:rPr>
        <w:t xml:space="preserve">v </w:t>
      </w:r>
      <w:proofErr w:type="spellStart"/>
      <w:r>
        <w:rPr>
          <w:rFonts w:ascii="Times New Roman" w:hAnsi="Times New Roman" w:cs="Times New Roman"/>
          <w:i/>
          <w:sz w:val="24"/>
          <w:szCs w:val="24"/>
        </w:rPr>
        <w:t>Sidat</w:t>
      </w:r>
      <w:proofErr w:type="spellEnd"/>
      <w:r w:rsidR="00FB4821">
        <w:rPr>
          <w:rFonts w:ascii="Times New Roman" w:hAnsi="Times New Roman" w:cs="Times New Roman"/>
          <w:i/>
          <w:sz w:val="24"/>
          <w:szCs w:val="24"/>
        </w:rPr>
        <w:t xml:space="preserve"> </w:t>
      </w:r>
      <w:r w:rsidRPr="00892EB9">
        <w:rPr>
          <w:rFonts w:ascii="Times New Roman" w:hAnsi="Times New Roman" w:cs="Times New Roman"/>
          <w:sz w:val="24"/>
          <w:szCs w:val="24"/>
        </w:rPr>
        <w:t>1997 (1) ZLR 487 (SC)</w:t>
      </w:r>
      <w:r>
        <w:rPr>
          <w:rFonts w:ascii="Times New Roman" w:hAnsi="Times New Roman" w:cs="Times New Roman"/>
          <w:sz w:val="24"/>
          <w:szCs w:val="24"/>
        </w:rPr>
        <w:t xml:space="preserve"> (per </w:t>
      </w:r>
      <w:proofErr w:type="spellStart"/>
      <w:r>
        <w:rPr>
          <w:rFonts w:ascii="Times New Roman" w:hAnsi="Times New Roman" w:cs="Times New Roman"/>
          <w:sz w:val="24"/>
          <w:szCs w:val="24"/>
        </w:rPr>
        <w:t>McN</w:t>
      </w:r>
      <w:r w:rsidR="00274BEF">
        <w:rPr>
          <w:rFonts w:ascii="Times New Roman" w:hAnsi="Times New Roman" w:cs="Times New Roman"/>
          <w:sz w:val="24"/>
          <w:szCs w:val="24"/>
        </w:rPr>
        <w:t>A</w:t>
      </w:r>
      <w:r>
        <w:rPr>
          <w:rFonts w:ascii="Times New Roman" w:hAnsi="Times New Roman" w:cs="Times New Roman"/>
          <w:sz w:val="24"/>
          <w:szCs w:val="24"/>
        </w:rPr>
        <w:t>LLY</w:t>
      </w:r>
      <w:proofErr w:type="spellEnd"/>
      <w:r>
        <w:rPr>
          <w:rFonts w:ascii="Times New Roman" w:hAnsi="Times New Roman" w:cs="Times New Roman"/>
          <w:sz w:val="24"/>
          <w:szCs w:val="24"/>
        </w:rPr>
        <w:t xml:space="preserve"> JA) this section was interpreted to mean that a</w:t>
      </w:r>
      <w:r w:rsidRPr="00892EB9">
        <w:rPr>
          <w:rFonts w:ascii="Times New Roman" w:hAnsi="Times New Roman" w:cs="Times New Roman"/>
          <w:sz w:val="24"/>
          <w:szCs w:val="24"/>
        </w:rPr>
        <w:t xml:space="preserve">n appeal court may interfere with the sentence imposed in a lower court only if it considers that a substantial miscarriage of justice has occurred. </w:t>
      </w:r>
      <w:r>
        <w:rPr>
          <w:rFonts w:ascii="Times New Roman" w:hAnsi="Times New Roman" w:cs="Times New Roman"/>
          <w:sz w:val="24"/>
          <w:szCs w:val="24"/>
        </w:rPr>
        <w:t>However, t</w:t>
      </w:r>
      <w:r w:rsidRPr="00892EB9">
        <w:rPr>
          <w:rFonts w:ascii="Times New Roman" w:hAnsi="Times New Roman" w:cs="Times New Roman"/>
          <w:sz w:val="24"/>
          <w:szCs w:val="24"/>
        </w:rPr>
        <w:t>he appeal court's approach will vary, depending on</w:t>
      </w:r>
      <w:r>
        <w:rPr>
          <w:rFonts w:ascii="Times New Roman" w:hAnsi="Times New Roman" w:cs="Times New Roman"/>
          <w:sz w:val="24"/>
          <w:szCs w:val="24"/>
        </w:rPr>
        <w:t xml:space="preserve"> whether or not there has </w:t>
      </w:r>
      <w:r w:rsidRPr="00892EB9">
        <w:rPr>
          <w:rFonts w:ascii="Times New Roman" w:hAnsi="Times New Roman" w:cs="Times New Roman"/>
          <w:sz w:val="24"/>
          <w:szCs w:val="24"/>
        </w:rPr>
        <w:t xml:space="preserve">been </w:t>
      </w:r>
      <w:proofErr w:type="gramStart"/>
      <w:r w:rsidRPr="00892EB9">
        <w:rPr>
          <w:rFonts w:ascii="Times New Roman" w:hAnsi="Times New Roman" w:cs="Times New Roman"/>
          <w:sz w:val="24"/>
          <w:szCs w:val="24"/>
        </w:rPr>
        <w:t>a misdirection</w:t>
      </w:r>
      <w:proofErr w:type="gramEnd"/>
      <w:r w:rsidRPr="00892EB9">
        <w:rPr>
          <w:rFonts w:ascii="Times New Roman" w:hAnsi="Times New Roman" w:cs="Times New Roman"/>
          <w:sz w:val="24"/>
          <w:szCs w:val="24"/>
        </w:rPr>
        <w:t xml:space="preserve"> by the lower court.</w:t>
      </w:r>
      <w:r>
        <w:rPr>
          <w:rFonts w:ascii="Times New Roman" w:hAnsi="Times New Roman" w:cs="Times New Roman"/>
          <w:sz w:val="24"/>
          <w:szCs w:val="24"/>
        </w:rPr>
        <w:t xml:space="preserve"> I understand this to mean that an appellant must rely on some misdirection by the sentencing court in its approach to sentence which would render it liable to interference. This may be shown by demonstrating that the sentencing court applied </w:t>
      </w:r>
      <w:r w:rsidR="00D70029">
        <w:rPr>
          <w:rFonts w:ascii="Times New Roman" w:hAnsi="Times New Roman" w:cs="Times New Roman"/>
          <w:sz w:val="24"/>
          <w:szCs w:val="24"/>
        </w:rPr>
        <w:t xml:space="preserve">a </w:t>
      </w:r>
      <w:r>
        <w:rPr>
          <w:rFonts w:ascii="Times New Roman" w:hAnsi="Times New Roman" w:cs="Times New Roman"/>
          <w:sz w:val="24"/>
          <w:szCs w:val="24"/>
        </w:rPr>
        <w:t>wrong principle in assessing sentence, or over-emphasised an individual aspect resulting in an unduly harsh sentence that is out of line with similar decided cases and so on. The list is endless.</w:t>
      </w:r>
      <w:r w:rsidR="00D70029">
        <w:rPr>
          <w:rFonts w:ascii="Times New Roman" w:hAnsi="Times New Roman" w:cs="Times New Roman"/>
          <w:sz w:val="24"/>
          <w:szCs w:val="24"/>
        </w:rPr>
        <w:t xml:space="preserve"> An effective sentence of 4 </w:t>
      </w:r>
      <w:r w:rsidR="00104153">
        <w:rPr>
          <w:rFonts w:ascii="Times New Roman" w:hAnsi="Times New Roman" w:cs="Times New Roman"/>
          <w:sz w:val="24"/>
          <w:szCs w:val="24"/>
        </w:rPr>
        <w:t xml:space="preserve">years </w:t>
      </w:r>
      <w:r w:rsidR="00D70029">
        <w:rPr>
          <w:rFonts w:ascii="Times New Roman" w:hAnsi="Times New Roman" w:cs="Times New Roman"/>
          <w:sz w:val="24"/>
          <w:szCs w:val="24"/>
        </w:rPr>
        <w:t xml:space="preserve">imprisonment is not out of line with sentences previously imposed for theft of motor vehicle. </w:t>
      </w:r>
      <w:proofErr w:type="gramStart"/>
      <w:r w:rsidR="00D70029">
        <w:rPr>
          <w:rFonts w:ascii="Times New Roman" w:hAnsi="Times New Roman" w:cs="Times New Roman"/>
          <w:sz w:val="24"/>
          <w:szCs w:val="24"/>
        </w:rPr>
        <w:t xml:space="preserve">See </w:t>
      </w:r>
      <w:r w:rsidR="00510A4E">
        <w:rPr>
          <w:rFonts w:ascii="Times New Roman" w:hAnsi="Times New Roman" w:cs="Times New Roman"/>
          <w:i/>
          <w:sz w:val="24"/>
          <w:szCs w:val="24"/>
        </w:rPr>
        <w:t xml:space="preserve">S </w:t>
      </w:r>
      <w:r w:rsidR="00510A4E" w:rsidRPr="00FB4821">
        <w:rPr>
          <w:rFonts w:ascii="Times New Roman" w:hAnsi="Times New Roman" w:cs="Times New Roman"/>
          <w:sz w:val="24"/>
          <w:szCs w:val="24"/>
        </w:rPr>
        <w:t xml:space="preserve">v </w:t>
      </w:r>
      <w:proofErr w:type="spellStart"/>
      <w:r w:rsidR="00510A4E">
        <w:rPr>
          <w:rFonts w:ascii="Times New Roman" w:hAnsi="Times New Roman" w:cs="Times New Roman"/>
          <w:i/>
          <w:sz w:val="24"/>
          <w:szCs w:val="24"/>
        </w:rPr>
        <w:t>Dube</w:t>
      </w:r>
      <w:proofErr w:type="spellEnd"/>
      <w:r w:rsidR="00FB4821">
        <w:rPr>
          <w:rFonts w:ascii="Times New Roman" w:hAnsi="Times New Roman" w:cs="Times New Roman"/>
          <w:i/>
          <w:sz w:val="24"/>
          <w:szCs w:val="24"/>
        </w:rPr>
        <w:t xml:space="preserve"> </w:t>
      </w:r>
      <w:r w:rsidR="00510A4E">
        <w:rPr>
          <w:rFonts w:ascii="Times New Roman" w:hAnsi="Times New Roman" w:cs="Times New Roman"/>
          <w:i/>
          <w:sz w:val="24"/>
          <w:szCs w:val="24"/>
        </w:rPr>
        <w:t xml:space="preserve">&amp; </w:t>
      </w:r>
      <w:proofErr w:type="spellStart"/>
      <w:r w:rsidR="00510A4E">
        <w:rPr>
          <w:rFonts w:ascii="Times New Roman" w:hAnsi="Times New Roman" w:cs="Times New Roman"/>
          <w:i/>
          <w:sz w:val="24"/>
          <w:szCs w:val="24"/>
        </w:rPr>
        <w:t>A</w:t>
      </w:r>
      <w:r w:rsidR="00D70029" w:rsidRPr="00D70029">
        <w:rPr>
          <w:rFonts w:ascii="Times New Roman" w:hAnsi="Times New Roman" w:cs="Times New Roman"/>
          <w:i/>
          <w:sz w:val="24"/>
          <w:szCs w:val="24"/>
        </w:rPr>
        <w:t>nor</w:t>
      </w:r>
      <w:proofErr w:type="spellEnd"/>
      <w:r w:rsidR="00D70029" w:rsidRPr="00D70029">
        <w:rPr>
          <w:rFonts w:ascii="Times New Roman" w:hAnsi="Times New Roman" w:cs="Times New Roman"/>
          <w:sz w:val="24"/>
          <w:szCs w:val="24"/>
        </w:rPr>
        <w:t xml:space="preserve"> 1995 (2) ZLR 321 (SC)</w:t>
      </w:r>
      <w:r w:rsidR="00D70029">
        <w:rPr>
          <w:rFonts w:ascii="Times New Roman" w:hAnsi="Times New Roman" w:cs="Times New Roman"/>
          <w:sz w:val="24"/>
          <w:szCs w:val="24"/>
        </w:rPr>
        <w:t xml:space="preserve"> and the cases therein cited.</w:t>
      </w:r>
      <w:proofErr w:type="gramEnd"/>
    </w:p>
    <w:p w:rsidR="00892EB9" w:rsidRDefault="00892EB9" w:rsidP="00FB48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learned trial magistrate took into account every </w:t>
      </w:r>
      <w:r w:rsidR="00274BEF">
        <w:rPr>
          <w:rFonts w:ascii="Times New Roman" w:hAnsi="Times New Roman" w:cs="Times New Roman"/>
          <w:sz w:val="24"/>
          <w:szCs w:val="24"/>
        </w:rPr>
        <w:t>conceivable</w:t>
      </w:r>
      <w:r>
        <w:rPr>
          <w:rFonts w:ascii="Times New Roman" w:hAnsi="Times New Roman" w:cs="Times New Roman"/>
          <w:sz w:val="24"/>
          <w:szCs w:val="24"/>
        </w:rPr>
        <w:t xml:space="preserve"> factor which </w:t>
      </w:r>
      <w:r w:rsidR="00104153">
        <w:rPr>
          <w:rFonts w:ascii="Times New Roman" w:hAnsi="Times New Roman" w:cs="Times New Roman"/>
          <w:sz w:val="24"/>
          <w:szCs w:val="24"/>
        </w:rPr>
        <w:t>is</w:t>
      </w:r>
      <w:r>
        <w:rPr>
          <w:rFonts w:ascii="Times New Roman" w:hAnsi="Times New Roman" w:cs="Times New Roman"/>
          <w:sz w:val="24"/>
          <w:szCs w:val="24"/>
        </w:rPr>
        <w:t xml:space="preserve"> usually taken into account, for instance the age of the appellant, the fact that the motor vehicle was recove</w:t>
      </w:r>
      <w:r w:rsidR="00274BEF">
        <w:rPr>
          <w:rFonts w:ascii="Times New Roman" w:hAnsi="Times New Roman" w:cs="Times New Roman"/>
          <w:sz w:val="24"/>
          <w:szCs w:val="24"/>
        </w:rPr>
        <w:t xml:space="preserve">red that same night intact, therefore no benefit accrued to the appellant from this crime, the time spent before the finalisation of the matter and that his accomplice is on the run. </w:t>
      </w:r>
      <w:r w:rsidR="00D70029">
        <w:rPr>
          <w:rFonts w:ascii="Times New Roman" w:hAnsi="Times New Roman" w:cs="Times New Roman"/>
          <w:sz w:val="24"/>
          <w:szCs w:val="24"/>
        </w:rPr>
        <w:t xml:space="preserve">The recovery of the complainant’s motor vehicle was a result of it running out of fuel, not a change of heart by the appellant. His use of a knife to start its engine speaks to his determination to fulfil a desire to achieve his goal, not lack of pre-meditation. He was </w:t>
      </w:r>
      <w:r w:rsidR="00B90772">
        <w:rPr>
          <w:rFonts w:ascii="Times New Roman" w:hAnsi="Times New Roman" w:cs="Times New Roman"/>
          <w:sz w:val="24"/>
          <w:szCs w:val="24"/>
        </w:rPr>
        <w:t>determined</w:t>
      </w:r>
      <w:r w:rsidR="00D70029">
        <w:rPr>
          <w:rFonts w:ascii="Times New Roman" w:hAnsi="Times New Roman" w:cs="Times New Roman"/>
          <w:sz w:val="24"/>
          <w:szCs w:val="24"/>
        </w:rPr>
        <w:t xml:space="preserve"> to get away with the motor vehicle and </w:t>
      </w:r>
      <w:r w:rsidR="00B90772">
        <w:rPr>
          <w:rFonts w:ascii="Times New Roman" w:hAnsi="Times New Roman" w:cs="Times New Roman"/>
          <w:sz w:val="24"/>
          <w:szCs w:val="24"/>
        </w:rPr>
        <w:t>use it as a get-</w:t>
      </w:r>
      <w:r w:rsidR="00D70029">
        <w:rPr>
          <w:rFonts w:ascii="Times New Roman" w:hAnsi="Times New Roman" w:cs="Times New Roman"/>
          <w:sz w:val="24"/>
          <w:szCs w:val="24"/>
        </w:rPr>
        <w:t xml:space="preserve">away car after committing a spate of other crime for which luckily </w:t>
      </w:r>
      <w:r w:rsidR="00104153">
        <w:rPr>
          <w:rFonts w:ascii="Times New Roman" w:hAnsi="Times New Roman" w:cs="Times New Roman"/>
          <w:sz w:val="24"/>
          <w:szCs w:val="24"/>
        </w:rPr>
        <w:t xml:space="preserve">for him </w:t>
      </w:r>
      <w:r w:rsidR="00D70029">
        <w:rPr>
          <w:rFonts w:ascii="Times New Roman" w:hAnsi="Times New Roman" w:cs="Times New Roman"/>
          <w:sz w:val="24"/>
          <w:szCs w:val="24"/>
        </w:rPr>
        <w:t>he was acquitted on the basis that the witnesses failed to turn up for court</w:t>
      </w:r>
      <w:r w:rsidR="00B90772">
        <w:rPr>
          <w:rFonts w:ascii="Times New Roman" w:hAnsi="Times New Roman" w:cs="Times New Roman"/>
          <w:sz w:val="24"/>
          <w:szCs w:val="24"/>
        </w:rPr>
        <w:t xml:space="preserve">. Where a youthful offender embarks on a criminal career from the deep end he should not expect his youthfulness to work in his favour </w:t>
      </w:r>
      <w:r w:rsidR="00B90772">
        <w:rPr>
          <w:rFonts w:ascii="Times New Roman" w:hAnsi="Times New Roman" w:cs="Times New Roman"/>
          <w:sz w:val="24"/>
          <w:szCs w:val="24"/>
        </w:rPr>
        <w:lastRenderedPageBreak/>
        <w:t xml:space="preserve">where, as here, he has played a prominent role in the commission of the crime. In the present case it appears that this factor was taken into account hence the absence of </w:t>
      </w:r>
      <w:proofErr w:type="gramStart"/>
      <w:r w:rsidR="00B90772">
        <w:rPr>
          <w:rFonts w:ascii="Times New Roman" w:hAnsi="Times New Roman" w:cs="Times New Roman"/>
          <w:sz w:val="24"/>
          <w:szCs w:val="24"/>
        </w:rPr>
        <w:t>a misdirection</w:t>
      </w:r>
      <w:proofErr w:type="gramEnd"/>
      <w:r w:rsidR="00B90772">
        <w:rPr>
          <w:rFonts w:ascii="Times New Roman" w:hAnsi="Times New Roman" w:cs="Times New Roman"/>
          <w:sz w:val="24"/>
          <w:szCs w:val="24"/>
        </w:rPr>
        <w:t xml:space="preserve"> on the part of the sentencing court. </w:t>
      </w:r>
      <w:r w:rsidR="00274BEF">
        <w:rPr>
          <w:rFonts w:ascii="Times New Roman" w:hAnsi="Times New Roman" w:cs="Times New Roman"/>
          <w:sz w:val="24"/>
          <w:szCs w:val="24"/>
        </w:rPr>
        <w:t xml:space="preserve">In light of all these factors, the court asked </w:t>
      </w:r>
      <w:r w:rsidR="00274BEF" w:rsidRPr="00274BEF">
        <w:rPr>
          <w:rFonts w:ascii="Times New Roman" w:hAnsi="Times New Roman" w:cs="Times New Roman"/>
          <w:i/>
          <w:sz w:val="24"/>
          <w:szCs w:val="24"/>
        </w:rPr>
        <w:t xml:space="preserve">Mr </w:t>
      </w:r>
      <w:proofErr w:type="spellStart"/>
      <w:r w:rsidR="00274BEF" w:rsidRPr="00274BEF">
        <w:rPr>
          <w:rFonts w:ascii="Times New Roman" w:hAnsi="Times New Roman" w:cs="Times New Roman"/>
          <w:i/>
          <w:sz w:val="24"/>
          <w:szCs w:val="24"/>
        </w:rPr>
        <w:t>Terera</w:t>
      </w:r>
      <w:proofErr w:type="spellEnd"/>
      <w:r w:rsidR="00274BEF">
        <w:rPr>
          <w:rFonts w:ascii="Times New Roman" w:hAnsi="Times New Roman" w:cs="Times New Roman"/>
          <w:sz w:val="24"/>
          <w:szCs w:val="24"/>
        </w:rPr>
        <w:t xml:space="preserve">, for the appellant, whether he was able to point to any misdirection in the manner in which the court </w:t>
      </w:r>
      <w:proofErr w:type="spellStart"/>
      <w:r w:rsidR="00274BEF" w:rsidRPr="00274BEF">
        <w:rPr>
          <w:rFonts w:ascii="Times New Roman" w:hAnsi="Times New Roman" w:cs="Times New Roman"/>
          <w:i/>
          <w:sz w:val="24"/>
          <w:szCs w:val="24"/>
        </w:rPr>
        <w:t>aquo</w:t>
      </w:r>
      <w:proofErr w:type="spellEnd"/>
      <w:r w:rsidR="00274BEF">
        <w:rPr>
          <w:rFonts w:ascii="Times New Roman" w:hAnsi="Times New Roman" w:cs="Times New Roman"/>
          <w:sz w:val="24"/>
          <w:szCs w:val="24"/>
        </w:rPr>
        <w:t xml:space="preserve"> assessed sentence, or whether it was out of line with similar cases. He correctly conceded that he could not submit that there was any misdirection or that the sentence was out line with similar cases.</w:t>
      </w:r>
    </w:p>
    <w:p w:rsidR="00274BEF" w:rsidRDefault="00274BEF" w:rsidP="00274B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we dismissed the appeal against sentence on the turn.</w:t>
      </w:r>
    </w:p>
    <w:p w:rsidR="00274BEF" w:rsidRDefault="00274BEF" w:rsidP="00274BEF">
      <w:pPr>
        <w:jc w:val="both"/>
        <w:rPr>
          <w:rFonts w:ascii="Times New Roman" w:hAnsi="Times New Roman" w:cs="Times New Roman"/>
          <w:sz w:val="24"/>
          <w:szCs w:val="24"/>
        </w:rPr>
      </w:pPr>
    </w:p>
    <w:p w:rsidR="00274BEF" w:rsidRDefault="00274BEF" w:rsidP="00274BEF">
      <w:pPr>
        <w:jc w:val="both"/>
        <w:rPr>
          <w:rFonts w:ascii="Times New Roman" w:hAnsi="Times New Roman" w:cs="Times New Roman"/>
          <w:sz w:val="24"/>
          <w:szCs w:val="24"/>
        </w:rPr>
      </w:pPr>
    </w:p>
    <w:p w:rsidR="00274BEF" w:rsidRDefault="00274BEF" w:rsidP="00274BEF">
      <w:pPr>
        <w:jc w:val="both"/>
        <w:rPr>
          <w:rFonts w:ascii="Times New Roman" w:hAnsi="Times New Roman" w:cs="Times New Roman"/>
          <w:sz w:val="24"/>
          <w:szCs w:val="24"/>
        </w:rPr>
      </w:pPr>
    </w:p>
    <w:p w:rsidR="00274BEF" w:rsidRDefault="00274BEF" w:rsidP="00274BEF">
      <w:pPr>
        <w:jc w:val="both"/>
        <w:rPr>
          <w:rFonts w:ascii="Times New Roman" w:hAnsi="Times New Roman" w:cs="Times New Roman"/>
          <w:sz w:val="24"/>
          <w:szCs w:val="24"/>
        </w:rPr>
      </w:pPr>
      <w:proofErr w:type="spellStart"/>
      <w:r>
        <w:rPr>
          <w:rFonts w:ascii="Times New Roman" w:hAnsi="Times New Roman" w:cs="Times New Roman"/>
          <w:sz w:val="24"/>
          <w:szCs w:val="24"/>
        </w:rPr>
        <w:t>Mavangira</w:t>
      </w:r>
      <w:proofErr w:type="spellEnd"/>
      <w:r>
        <w:rPr>
          <w:rFonts w:ascii="Times New Roman" w:hAnsi="Times New Roman" w:cs="Times New Roman"/>
          <w:sz w:val="24"/>
          <w:szCs w:val="24"/>
        </w:rPr>
        <w:t xml:space="preserve"> J agrees………………</w:t>
      </w:r>
      <w:r w:rsidR="00FB4821">
        <w:rPr>
          <w:rFonts w:ascii="Times New Roman" w:hAnsi="Times New Roman" w:cs="Times New Roman"/>
          <w:sz w:val="24"/>
          <w:szCs w:val="24"/>
        </w:rPr>
        <w:t>...........................</w:t>
      </w:r>
    </w:p>
    <w:p w:rsidR="00274BEF" w:rsidRDefault="00274BEF" w:rsidP="00274BEF">
      <w:pPr>
        <w:jc w:val="both"/>
        <w:rPr>
          <w:rFonts w:ascii="Times New Roman" w:hAnsi="Times New Roman" w:cs="Times New Roman"/>
          <w:sz w:val="24"/>
          <w:szCs w:val="24"/>
        </w:rPr>
      </w:pPr>
    </w:p>
    <w:p w:rsidR="00FB4821" w:rsidRDefault="00FB4821" w:rsidP="00274BEF">
      <w:pPr>
        <w:jc w:val="both"/>
        <w:rPr>
          <w:rFonts w:ascii="Times New Roman" w:hAnsi="Times New Roman" w:cs="Times New Roman"/>
          <w:sz w:val="24"/>
          <w:szCs w:val="24"/>
        </w:rPr>
      </w:pPr>
    </w:p>
    <w:p w:rsidR="00FB4821" w:rsidRDefault="00FB4821" w:rsidP="00274BEF">
      <w:pPr>
        <w:jc w:val="both"/>
        <w:rPr>
          <w:rFonts w:ascii="Times New Roman" w:hAnsi="Times New Roman" w:cs="Times New Roman"/>
          <w:sz w:val="24"/>
          <w:szCs w:val="24"/>
        </w:rPr>
      </w:pPr>
    </w:p>
    <w:p w:rsidR="00274BEF" w:rsidRDefault="00274BEF" w:rsidP="00274BEF">
      <w:pPr>
        <w:jc w:val="both"/>
        <w:rPr>
          <w:rFonts w:ascii="Times New Roman" w:hAnsi="Times New Roman" w:cs="Times New Roman"/>
          <w:sz w:val="24"/>
          <w:szCs w:val="24"/>
        </w:rPr>
      </w:pPr>
    </w:p>
    <w:p w:rsidR="00274BEF" w:rsidRDefault="00274BEF" w:rsidP="00FB4821">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Mwonzora</w:t>
      </w:r>
      <w:proofErr w:type="spellEnd"/>
      <w:r>
        <w:rPr>
          <w:rFonts w:ascii="Times New Roman" w:hAnsi="Times New Roman" w:cs="Times New Roman"/>
          <w:i/>
          <w:sz w:val="24"/>
          <w:szCs w:val="24"/>
        </w:rPr>
        <w:t xml:space="preserve"> &amp; Associates, appellant’s legal practitioners</w:t>
      </w:r>
    </w:p>
    <w:p w:rsidR="00274BEF" w:rsidRPr="00274BEF" w:rsidRDefault="00274BEF" w:rsidP="00FB482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Attorney-General’s Office, respondent’s legal practitioners</w:t>
      </w:r>
    </w:p>
    <w:sectPr w:rsidR="00274BEF" w:rsidRPr="00274BEF" w:rsidSect="00871DC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448" w:rsidRDefault="007C7448" w:rsidP="00FB4821">
      <w:pPr>
        <w:spacing w:after="0" w:line="240" w:lineRule="auto"/>
      </w:pPr>
      <w:r>
        <w:separator/>
      </w:r>
    </w:p>
  </w:endnote>
  <w:endnote w:type="continuationSeparator" w:id="0">
    <w:p w:rsidR="007C7448" w:rsidRDefault="007C7448" w:rsidP="00FB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448" w:rsidRDefault="007C7448" w:rsidP="00FB4821">
      <w:pPr>
        <w:spacing w:after="0" w:line="240" w:lineRule="auto"/>
      </w:pPr>
      <w:r>
        <w:separator/>
      </w:r>
    </w:p>
  </w:footnote>
  <w:footnote w:type="continuationSeparator" w:id="0">
    <w:p w:rsidR="007C7448" w:rsidRDefault="007C7448" w:rsidP="00FB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2816"/>
      <w:docPartObj>
        <w:docPartGallery w:val="Page Numbers (Top of Page)"/>
        <w:docPartUnique/>
      </w:docPartObj>
    </w:sdtPr>
    <w:sdtEndPr/>
    <w:sdtContent>
      <w:p w:rsidR="00FB4821" w:rsidRDefault="007C7448">
        <w:pPr>
          <w:pStyle w:val="Header"/>
          <w:jc w:val="right"/>
        </w:pPr>
        <w:r>
          <w:fldChar w:fldCharType="begin"/>
        </w:r>
        <w:r>
          <w:instrText xml:space="preserve"> PAGE   \* MERGEFORMAT </w:instrText>
        </w:r>
        <w:r>
          <w:fldChar w:fldCharType="separate"/>
        </w:r>
        <w:r w:rsidR="00C65646">
          <w:rPr>
            <w:noProof/>
          </w:rPr>
          <w:t>1</w:t>
        </w:r>
        <w:r>
          <w:rPr>
            <w:noProof/>
          </w:rPr>
          <w:fldChar w:fldCharType="end"/>
        </w:r>
      </w:p>
      <w:p w:rsidR="00FB4821" w:rsidRDefault="00FB4821">
        <w:pPr>
          <w:pStyle w:val="Header"/>
          <w:jc w:val="right"/>
        </w:pPr>
        <w:r>
          <w:t>HH</w:t>
        </w:r>
        <w:r w:rsidR="00545F76">
          <w:t>435</w:t>
        </w:r>
        <w:r>
          <w:t>-13</w:t>
        </w:r>
      </w:p>
      <w:p w:rsidR="00FB4821" w:rsidRDefault="00FB4821">
        <w:pPr>
          <w:pStyle w:val="Header"/>
          <w:jc w:val="right"/>
        </w:pPr>
        <w:r>
          <w:t>CA 588/12</w:t>
        </w:r>
      </w:p>
    </w:sdtContent>
  </w:sdt>
  <w:p w:rsidR="00FB4821" w:rsidRDefault="00FB48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1044"/>
    <w:rsid w:val="000A7E1E"/>
    <w:rsid w:val="00104153"/>
    <w:rsid w:val="002137C9"/>
    <w:rsid w:val="00274BEF"/>
    <w:rsid w:val="00510A4E"/>
    <w:rsid w:val="00545F76"/>
    <w:rsid w:val="0059343B"/>
    <w:rsid w:val="005A1044"/>
    <w:rsid w:val="005B1B55"/>
    <w:rsid w:val="00673B84"/>
    <w:rsid w:val="007C7448"/>
    <w:rsid w:val="00871DC0"/>
    <w:rsid w:val="00892EB9"/>
    <w:rsid w:val="008E7BBD"/>
    <w:rsid w:val="00B90772"/>
    <w:rsid w:val="00C3011B"/>
    <w:rsid w:val="00C65646"/>
    <w:rsid w:val="00D70029"/>
    <w:rsid w:val="00DB52C5"/>
    <w:rsid w:val="00F855C8"/>
    <w:rsid w:val="00FB4821"/>
    <w:rsid w:val="00FC213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821"/>
  </w:style>
  <w:style w:type="paragraph" w:styleId="Footer">
    <w:name w:val="footer"/>
    <w:basedOn w:val="Normal"/>
    <w:link w:val="FooterChar"/>
    <w:uiPriority w:val="99"/>
    <w:semiHidden/>
    <w:unhideWhenUsed/>
    <w:rsid w:val="00FB48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B4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2013-11-25T10:45:00Z</cp:lastPrinted>
  <dcterms:created xsi:type="dcterms:W3CDTF">2013-11-29T14:06:00Z</dcterms:created>
  <dcterms:modified xsi:type="dcterms:W3CDTF">2013-11-29T14:06:00Z</dcterms:modified>
</cp:coreProperties>
</file>