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73F" w:rsidRDefault="0069773F" w:rsidP="008553A8">
      <w:pPr>
        <w:spacing w:after="0"/>
        <w:jc w:val="both"/>
        <w:rPr>
          <w:rFonts w:ascii="Times New Roman" w:hAnsi="Times New Roman" w:cs="Times New Roman"/>
          <w:sz w:val="24"/>
          <w:szCs w:val="24"/>
        </w:rPr>
      </w:pPr>
      <w:bookmarkStart w:id="0" w:name="_GoBack"/>
      <w:bookmarkEnd w:id="0"/>
    </w:p>
    <w:p w:rsidR="0069773F" w:rsidRDefault="0069773F" w:rsidP="008553A8">
      <w:pPr>
        <w:spacing w:after="0"/>
        <w:jc w:val="both"/>
        <w:rPr>
          <w:rFonts w:ascii="Times New Roman" w:hAnsi="Times New Roman" w:cs="Times New Roman"/>
          <w:sz w:val="24"/>
          <w:szCs w:val="24"/>
        </w:rPr>
      </w:pPr>
    </w:p>
    <w:p w:rsidR="00AD25EC" w:rsidRDefault="003B1A76" w:rsidP="008553A8">
      <w:pPr>
        <w:spacing w:after="0"/>
        <w:jc w:val="both"/>
        <w:rPr>
          <w:rFonts w:ascii="Times New Roman" w:hAnsi="Times New Roman" w:cs="Times New Roman"/>
          <w:sz w:val="24"/>
          <w:szCs w:val="24"/>
        </w:rPr>
      </w:pPr>
      <w:r>
        <w:rPr>
          <w:rFonts w:ascii="Times New Roman" w:hAnsi="Times New Roman" w:cs="Times New Roman"/>
          <w:sz w:val="24"/>
          <w:szCs w:val="24"/>
        </w:rPr>
        <w:t>CLAUDIUS MASUKU</w:t>
      </w:r>
    </w:p>
    <w:p w:rsidR="003B1A76" w:rsidRDefault="008553A8" w:rsidP="008553A8">
      <w:pPr>
        <w:spacing w:after="0"/>
        <w:jc w:val="both"/>
        <w:rPr>
          <w:rFonts w:ascii="Times New Roman" w:hAnsi="Times New Roman" w:cs="Times New Roman"/>
          <w:sz w:val="24"/>
          <w:szCs w:val="24"/>
        </w:rPr>
      </w:pPr>
      <w:r>
        <w:rPr>
          <w:rFonts w:ascii="Times New Roman" w:hAnsi="Times New Roman" w:cs="Times New Roman"/>
          <w:sz w:val="24"/>
          <w:szCs w:val="24"/>
        </w:rPr>
        <w:t>v</w:t>
      </w:r>
      <w:r w:rsidR="003B1A76">
        <w:rPr>
          <w:rFonts w:ascii="Times New Roman" w:hAnsi="Times New Roman" w:cs="Times New Roman"/>
          <w:sz w:val="24"/>
          <w:szCs w:val="24"/>
        </w:rPr>
        <w:t>ersus</w:t>
      </w:r>
    </w:p>
    <w:p w:rsidR="003B1A76" w:rsidRDefault="003B1A76" w:rsidP="008553A8">
      <w:pPr>
        <w:spacing w:after="0"/>
        <w:jc w:val="both"/>
        <w:rPr>
          <w:rFonts w:ascii="Times New Roman" w:hAnsi="Times New Roman" w:cs="Times New Roman"/>
          <w:sz w:val="24"/>
          <w:szCs w:val="24"/>
        </w:rPr>
      </w:pPr>
      <w:r>
        <w:rPr>
          <w:rFonts w:ascii="Times New Roman" w:hAnsi="Times New Roman" w:cs="Times New Roman"/>
          <w:sz w:val="24"/>
          <w:szCs w:val="24"/>
        </w:rPr>
        <w:t>IGNATIUS PAMIRE</w:t>
      </w:r>
    </w:p>
    <w:p w:rsidR="003B1A76" w:rsidRDefault="008553A8" w:rsidP="008553A8">
      <w:pPr>
        <w:spacing w:after="0"/>
        <w:jc w:val="both"/>
        <w:rPr>
          <w:rFonts w:ascii="Times New Roman" w:hAnsi="Times New Roman" w:cs="Times New Roman"/>
          <w:sz w:val="24"/>
          <w:szCs w:val="24"/>
        </w:rPr>
      </w:pPr>
      <w:r>
        <w:rPr>
          <w:rFonts w:ascii="Times New Roman" w:hAnsi="Times New Roman" w:cs="Times New Roman"/>
          <w:sz w:val="24"/>
          <w:szCs w:val="24"/>
        </w:rPr>
        <w:t>a</w:t>
      </w:r>
      <w:r w:rsidR="003B1A76">
        <w:rPr>
          <w:rFonts w:ascii="Times New Roman" w:hAnsi="Times New Roman" w:cs="Times New Roman"/>
          <w:sz w:val="24"/>
          <w:szCs w:val="24"/>
        </w:rPr>
        <w:t>nd</w:t>
      </w:r>
    </w:p>
    <w:p w:rsidR="003B1A76" w:rsidRDefault="003B1A76" w:rsidP="008553A8">
      <w:pPr>
        <w:spacing w:after="0"/>
        <w:jc w:val="both"/>
        <w:rPr>
          <w:rFonts w:ascii="Times New Roman" w:hAnsi="Times New Roman" w:cs="Times New Roman"/>
          <w:sz w:val="24"/>
          <w:szCs w:val="24"/>
        </w:rPr>
      </w:pPr>
      <w:r>
        <w:rPr>
          <w:rFonts w:ascii="Times New Roman" w:hAnsi="Times New Roman" w:cs="Times New Roman"/>
          <w:sz w:val="24"/>
          <w:szCs w:val="24"/>
        </w:rPr>
        <w:t>STANLEY MUTETWA</w:t>
      </w:r>
    </w:p>
    <w:p w:rsidR="003B1A76" w:rsidRDefault="008553A8" w:rsidP="008553A8">
      <w:pPr>
        <w:spacing w:after="0"/>
        <w:jc w:val="both"/>
        <w:rPr>
          <w:rFonts w:ascii="Times New Roman" w:hAnsi="Times New Roman" w:cs="Times New Roman"/>
          <w:sz w:val="24"/>
          <w:szCs w:val="24"/>
        </w:rPr>
      </w:pPr>
      <w:r>
        <w:rPr>
          <w:rFonts w:ascii="Times New Roman" w:hAnsi="Times New Roman" w:cs="Times New Roman"/>
          <w:sz w:val="24"/>
          <w:szCs w:val="24"/>
        </w:rPr>
        <w:t>a</w:t>
      </w:r>
      <w:r w:rsidR="003B1A76">
        <w:rPr>
          <w:rFonts w:ascii="Times New Roman" w:hAnsi="Times New Roman" w:cs="Times New Roman"/>
          <w:sz w:val="24"/>
          <w:szCs w:val="24"/>
        </w:rPr>
        <w:t>nd</w:t>
      </w:r>
    </w:p>
    <w:p w:rsidR="003B1A76" w:rsidRDefault="003B1A76" w:rsidP="008553A8">
      <w:pPr>
        <w:spacing w:after="0"/>
        <w:jc w:val="both"/>
        <w:rPr>
          <w:rFonts w:ascii="Times New Roman" w:hAnsi="Times New Roman" w:cs="Times New Roman"/>
          <w:sz w:val="24"/>
          <w:szCs w:val="24"/>
        </w:rPr>
      </w:pPr>
      <w:r>
        <w:rPr>
          <w:rFonts w:ascii="Times New Roman" w:hAnsi="Times New Roman" w:cs="Times New Roman"/>
          <w:sz w:val="24"/>
          <w:szCs w:val="24"/>
        </w:rPr>
        <w:t>AXCILLIA LOVENESS GANDA</w:t>
      </w:r>
    </w:p>
    <w:p w:rsidR="003B1A76" w:rsidRDefault="008553A8" w:rsidP="008553A8">
      <w:pPr>
        <w:spacing w:after="0"/>
        <w:jc w:val="both"/>
        <w:rPr>
          <w:rFonts w:ascii="Times New Roman" w:hAnsi="Times New Roman" w:cs="Times New Roman"/>
          <w:sz w:val="24"/>
          <w:szCs w:val="24"/>
        </w:rPr>
      </w:pPr>
      <w:r>
        <w:rPr>
          <w:rFonts w:ascii="Times New Roman" w:hAnsi="Times New Roman" w:cs="Times New Roman"/>
          <w:sz w:val="24"/>
          <w:szCs w:val="24"/>
        </w:rPr>
        <w:t>a</w:t>
      </w:r>
      <w:r w:rsidR="003B1A76">
        <w:rPr>
          <w:rFonts w:ascii="Times New Roman" w:hAnsi="Times New Roman" w:cs="Times New Roman"/>
          <w:sz w:val="24"/>
          <w:szCs w:val="24"/>
        </w:rPr>
        <w:t>nd</w:t>
      </w:r>
    </w:p>
    <w:p w:rsidR="003B1A76" w:rsidRDefault="003B1A76" w:rsidP="008553A8">
      <w:pPr>
        <w:spacing w:after="0"/>
        <w:jc w:val="both"/>
        <w:rPr>
          <w:rFonts w:ascii="Times New Roman" w:hAnsi="Times New Roman" w:cs="Times New Roman"/>
          <w:sz w:val="24"/>
          <w:szCs w:val="24"/>
        </w:rPr>
      </w:pPr>
      <w:r>
        <w:rPr>
          <w:rFonts w:ascii="Times New Roman" w:hAnsi="Times New Roman" w:cs="Times New Roman"/>
          <w:sz w:val="24"/>
          <w:szCs w:val="24"/>
        </w:rPr>
        <w:t>REGISTRAR OF DEEDS</w:t>
      </w:r>
    </w:p>
    <w:p w:rsidR="008553A8" w:rsidRDefault="008553A8" w:rsidP="008553A8">
      <w:pPr>
        <w:spacing w:after="0"/>
        <w:jc w:val="both"/>
        <w:rPr>
          <w:rFonts w:ascii="Times New Roman" w:hAnsi="Times New Roman" w:cs="Times New Roman"/>
          <w:sz w:val="24"/>
          <w:szCs w:val="24"/>
        </w:rPr>
      </w:pPr>
    </w:p>
    <w:p w:rsidR="008553A8" w:rsidRDefault="008553A8" w:rsidP="008553A8">
      <w:pPr>
        <w:spacing w:after="0"/>
        <w:jc w:val="both"/>
        <w:rPr>
          <w:rFonts w:ascii="Times New Roman" w:hAnsi="Times New Roman" w:cs="Times New Roman"/>
          <w:sz w:val="24"/>
          <w:szCs w:val="24"/>
        </w:rPr>
      </w:pPr>
    </w:p>
    <w:p w:rsidR="003B1A76" w:rsidRDefault="003B1A76" w:rsidP="008553A8">
      <w:pPr>
        <w:spacing w:after="0"/>
        <w:jc w:val="both"/>
        <w:rPr>
          <w:rFonts w:ascii="Times New Roman" w:hAnsi="Times New Roman" w:cs="Times New Roman"/>
          <w:sz w:val="24"/>
          <w:szCs w:val="24"/>
        </w:rPr>
      </w:pPr>
    </w:p>
    <w:p w:rsidR="003B1A76" w:rsidRDefault="003B1A76" w:rsidP="008553A8">
      <w:pPr>
        <w:spacing w:after="0"/>
        <w:jc w:val="both"/>
        <w:rPr>
          <w:rFonts w:ascii="Times New Roman" w:hAnsi="Times New Roman" w:cs="Times New Roman"/>
          <w:sz w:val="24"/>
          <w:szCs w:val="24"/>
        </w:rPr>
      </w:pPr>
      <w:r>
        <w:rPr>
          <w:rFonts w:ascii="Times New Roman" w:hAnsi="Times New Roman" w:cs="Times New Roman"/>
          <w:sz w:val="24"/>
          <w:szCs w:val="24"/>
        </w:rPr>
        <w:t>HIG</w:t>
      </w:r>
      <w:r w:rsidR="008553A8">
        <w:rPr>
          <w:rFonts w:ascii="Times New Roman" w:hAnsi="Times New Roman" w:cs="Times New Roman"/>
          <w:sz w:val="24"/>
          <w:szCs w:val="24"/>
        </w:rPr>
        <w:t>H</w:t>
      </w:r>
      <w:r>
        <w:rPr>
          <w:rFonts w:ascii="Times New Roman" w:hAnsi="Times New Roman" w:cs="Times New Roman"/>
          <w:sz w:val="24"/>
          <w:szCs w:val="24"/>
        </w:rPr>
        <w:t xml:space="preserve"> COURT OF ZIMBABWE</w:t>
      </w:r>
    </w:p>
    <w:p w:rsidR="003B1A76" w:rsidRDefault="003B1A76" w:rsidP="008553A8">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3B1A76" w:rsidRDefault="003B1A76" w:rsidP="008553A8">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22 February 2018 &amp; </w:t>
      </w:r>
      <w:r w:rsidR="00E77B42">
        <w:rPr>
          <w:rFonts w:ascii="Times New Roman" w:hAnsi="Times New Roman" w:cs="Times New Roman"/>
          <w:sz w:val="24"/>
          <w:szCs w:val="24"/>
        </w:rPr>
        <w:t>3 April 2018</w:t>
      </w:r>
    </w:p>
    <w:p w:rsidR="008553A8" w:rsidRDefault="008553A8" w:rsidP="008553A8">
      <w:pPr>
        <w:spacing w:after="0"/>
        <w:jc w:val="both"/>
        <w:rPr>
          <w:rFonts w:ascii="Times New Roman" w:hAnsi="Times New Roman" w:cs="Times New Roman"/>
          <w:sz w:val="24"/>
          <w:szCs w:val="24"/>
        </w:rPr>
      </w:pPr>
    </w:p>
    <w:p w:rsidR="003B1A76" w:rsidRDefault="003B1A76" w:rsidP="008553A8">
      <w:pPr>
        <w:spacing w:after="0"/>
        <w:jc w:val="both"/>
        <w:rPr>
          <w:rFonts w:ascii="Times New Roman" w:hAnsi="Times New Roman" w:cs="Times New Roman"/>
          <w:sz w:val="24"/>
          <w:szCs w:val="24"/>
        </w:rPr>
      </w:pPr>
    </w:p>
    <w:p w:rsidR="003B1A76" w:rsidRPr="008553A8" w:rsidRDefault="003B1A76" w:rsidP="008553A8">
      <w:pPr>
        <w:spacing w:after="0"/>
        <w:jc w:val="both"/>
        <w:rPr>
          <w:rFonts w:ascii="Times New Roman" w:hAnsi="Times New Roman" w:cs="Times New Roman"/>
          <w:b/>
          <w:sz w:val="24"/>
          <w:szCs w:val="24"/>
        </w:rPr>
      </w:pPr>
      <w:r w:rsidRPr="008553A8">
        <w:rPr>
          <w:rFonts w:ascii="Times New Roman" w:hAnsi="Times New Roman" w:cs="Times New Roman"/>
          <w:b/>
          <w:sz w:val="24"/>
          <w:szCs w:val="24"/>
        </w:rPr>
        <w:t>Opposed Application</w:t>
      </w:r>
    </w:p>
    <w:p w:rsidR="008553A8" w:rsidRDefault="008553A8" w:rsidP="008553A8">
      <w:pPr>
        <w:spacing w:after="0"/>
        <w:jc w:val="both"/>
        <w:rPr>
          <w:rFonts w:ascii="Times New Roman" w:hAnsi="Times New Roman" w:cs="Times New Roman"/>
          <w:sz w:val="24"/>
          <w:szCs w:val="24"/>
        </w:rPr>
      </w:pPr>
    </w:p>
    <w:p w:rsidR="003B1A76" w:rsidRDefault="003B1A76" w:rsidP="008553A8">
      <w:pPr>
        <w:spacing w:after="0"/>
        <w:jc w:val="both"/>
        <w:rPr>
          <w:rFonts w:ascii="Times New Roman" w:hAnsi="Times New Roman" w:cs="Times New Roman"/>
          <w:sz w:val="24"/>
          <w:szCs w:val="24"/>
        </w:rPr>
      </w:pPr>
    </w:p>
    <w:p w:rsidR="003B1A76" w:rsidRDefault="0054126B" w:rsidP="008553A8">
      <w:pPr>
        <w:spacing w:after="0"/>
        <w:jc w:val="both"/>
        <w:rPr>
          <w:rFonts w:ascii="Times New Roman" w:hAnsi="Times New Roman" w:cs="Times New Roman"/>
          <w:sz w:val="24"/>
          <w:szCs w:val="24"/>
        </w:rPr>
      </w:pPr>
      <w:r>
        <w:rPr>
          <w:rFonts w:ascii="Times New Roman" w:hAnsi="Times New Roman" w:cs="Times New Roman"/>
          <w:i/>
          <w:sz w:val="24"/>
          <w:szCs w:val="24"/>
        </w:rPr>
        <w:t>Adv L Uriri</w:t>
      </w:r>
      <w:r w:rsidR="003B1A76">
        <w:rPr>
          <w:rFonts w:ascii="Times New Roman" w:hAnsi="Times New Roman" w:cs="Times New Roman"/>
          <w:sz w:val="24"/>
          <w:szCs w:val="24"/>
        </w:rPr>
        <w:t>, for the applicant</w:t>
      </w:r>
    </w:p>
    <w:p w:rsidR="003B1A76" w:rsidRDefault="0054126B" w:rsidP="008553A8">
      <w:pPr>
        <w:spacing w:after="0"/>
        <w:jc w:val="both"/>
        <w:rPr>
          <w:rFonts w:ascii="Times New Roman" w:hAnsi="Times New Roman" w:cs="Times New Roman"/>
          <w:sz w:val="24"/>
          <w:szCs w:val="24"/>
        </w:rPr>
      </w:pPr>
      <w:r>
        <w:rPr>
          <w:rFonts w:ascii="Times New Roman" w:hAnsi="Times New Roman" w:cs="Times New Roman"/>
          <w:i/>
          <w:sz w:val="24"/>
          <w:szCs w:val="24"/>
        </w:rPr>
        <w:t>F M Katsande</w:t>
      </w:r>
      <w:r w:rsidR="003B1A76">
        <w:rPr>
          <w:rFonts w:ascii="Times New Roman" w:hAnsi="Times New Roman" w:cs="Times New Roman"/>
          <w:sz w:val="24"/>
          <w:szCs w:val="24"/>
        </w:rPr>
        <w:t xml:space="preserve">, </w:t>
      </w:r>
      <w:r w:rsidR="008553A8">
        <w:rPr>
          <w:rFonts w:ascii="Times New Roman" w:hAnsi="Times New Roman" w:cs="Times New Roman"/>
          <w:sz w:val="24"/>
          <w:szCs w:val="24"/>
        </w:rPr>
        <w:t>for the 1</w:t>
      </w:r>
      <w:r w:rsidR="008553A8" w:rsidRPr="008553A8">
        <w:rPr>
          <w:rFonts w:ascii="Times New Roman" w:hAnsi="Times New Roman" w:cs="Times New Roman"/>
          <w:sz w:val="24"/>
          <w:szCs w:val="24"/>
          <w:vertAlign w:val="superscript"/>
        </w:rPr>
        <w:t>st</w:t>
      </w:r>
      <w:r w:rsidR="008553A8">
        <w:rPr>
          <w:rFonts w:ascii="Times New Roman" w:hAnsi="Times New Roman" w:cs="Times New Roman"/>
          <w:sz w:val="24"/>
          <w:szCs w:val="24"/>
        </w:rPr>
        <w:t xml:space="preserve"> respondent</w:t>
      </w:r>
    </w:p>
    <w:p w:rsidR="008553A8" w:rsidRDefault="0054126B" w:rsidP="008553A8">
      <w:pPr>
        <w:spacing w:after="0"/>
        <w:jc w:val="both"/>
        <w:rPr>
          <w:rFonts w:ascii="Times New Roman" w:hAnsi="Times New Roman" w:cs="Times New Roman"/>
          <w:sz w:val="24"/>
          <w:szCs w:val="24"/>
        </w:rPr>
      </w:pPr>
      <w:r>
        <w:rPr>
          <w:rFonts w:ascii="Times New Roman" w:hAnsi="Times New Roman" w:cs="Times New Roman"/>
          <w:i/>
          <w:sz w:val="24"/>
          <w:szCs w:val="24"/>
        </w:rPr>
        <w:t>M D Hungwe</w:t>
      </w:r>
      <w:r w:rsidR="008553A8">
        <w:rPr>
          <w:rFonts w:ascii="Times New Roman" w:hAnsi="Times New Roman" w:cs="Times New Roman"/>
          <w:sz w:val="24"/>
          <w:szCs w:val="24"/>
        </w:rPr>
        <w:t>, for the 2</w:t>
      </w:r>
      <w:r w:rsidR="008553A8" w:rsidRPr="008553A8">
        <w:rPr>
          <w:rFonts w:ascii="Times New Roman" w:hAnsi="Times New Roman" w:cs="Times New Roman"/>
          <w:sz w:val="24"/>
          <w:szCs w:val="24"/>
          <w:vertAlign w:val="superscript"/>
        </w:rPr>
        <w:t>nd</w:t>
      </w:r>
      <w:r w:rsidR="008553A8">
        <w:rPr>
          <w:rFonts w:ascii="Times New Roman" w:hAnsi="Times New Roman" w:cs="Times New Roman"/>
          <w:sz w:val="24"/>
          <w:szCs w:val="24"/>
        </w:rPr>
        <w:t xml:space="preserve"> respondent</w:t>
      </w:r>
    </w:p>
    <w:p w:rsidR="008553A8" w:rsidRDefault="0054126B" w:rsidP="008553A8">
      <w:pPr>
        <w:spacing w:after="0"/>
        <w:jc w:val="both"/>
        <w:rPr>
          <w:rFonts w:ascii="Times New Roman" w:hAnsi="Times New Roman" w:cs="Times New Roman"/>
          <w:sz w:val="24"/>
          <w:szCs w:val="24"/>
        </w:rPr>
      </w:pPr>
      <w:r w:rsidRPr="0054126B">
        <w:rPr>
          <w:rFonts w:ascii="Times New Roman" w:hAnsi="Times New Roman" w:cs="Times New Roman"/>
          <w:i/>
          <w:sz w:val="24"/>
          <w:szCs w:val="24"/>
        </w:rPr>
        <w:t>Adv S Hashiti</w:t>
      </w:r>
      <w:r w:rsidR="008553A8">
        <w:rPr>
          <w:rFonts w:ascii="Times New Roman" w:hAnsi="Times New Roman" w:cs="Times New Roman"/>
          <w:sz w:val="24"/>
          <w:szCs w:val="24"/>
        </w:rPr>
        <w:t>, for the 3</w:t>
      </w:r>
      <w:r w:rsidR="008553A8" w:rsidRPr="008553A8">
        <w:rPr>
          <w:rFonts w:ascii="Times New Roman" w:hAnsi="Times New Roman" w:cs="Times New Roman"/>
          <w:sz w:val="24"/>
          <w:szCs w:val="24"/>
          <w:vertAlign w:val="superscript"/>
        </w:rPr>
        <w:t>rd</w:t>
      </w:r>
      <w:r w:rsidR="008553A8">
        <w:rPr>
          <w:rFonts w:ascii="Times New Roman" w:hAnsi="Times New Roman" w:cs="Times New Roman"/>
          <w:sz w:val="24"/>
          <w:szCs w:val="24"/>
        </w:rPr>
        <w:t xml:space="preserve"> respondent</w:t>
      </w:r>
    </w:p>
    <w:p w:rsidR="008553A8" w:rsidRDefault="0054126B" w:rsidP="008553A8">
      <w:pPr>
        <w:spacing w:after="0"/>
        <w:jc w:val="both"/>
        <w:rPr>
          <w:rFonts w:ascii="Times New Roman" w:hAnsi="Times New Roman" w:cs="Times New Roman"/>
          <w:sz w:val="24"/>
          <w:szCs w:val="24"/>
        </w:rPr>
      </w:pPr>
      <w:r>
        <w:rPr>
          <w:rFonts w:ascii="Times New Roman" w:hAnsi="Times New Roman" w:cs="Times New Roman"/>
          <w:sz w:val="24"/>
          <w:szCs w:val="24"/>
        </w:rPr>
        <w:t>No appearance</w:t>
      </w:r>
      <w:r w:rsidR="008553A8">
        <w:rPr>
          <w:rFonts w:ascii="Times New Roman" w:hAnsi="Times New Roman" w:cs="Times New Roman"/>
          <w:sz w:val="24"/>
          <w:szCs w:val="24"/>
        </w:rPr>
        <w:t>, for the 4</w:t>
      </w:r>
      <w:r w:rsidR="008553A8" w:rsidRPr="008553A8">
        <w:rPr>
          <w:rFonts w:ascii="Times New Roman" w:hAnsi="Times New Roman" w:cs="Times New Roman"/>
          <w:sz w:val="24"/>
          <w:szCs w:val="24"/>
          <w:vertAlign w:val="superscript"/>
        </w:rPr>
        <w:t>th</w:t>
      </w:r>
      <w:r w:rsidR="008553A8">
        <w:rPr>
          <w:rFonts w:ascii="Times New Roman" w:hAnsi="Times New Roman" w:cs="Times New Roman"/>
          <w:sz w:val="24"/>
          <w:szCs w:val="24"/>
        </w:rPr>
        <w:t xml:space="preserve"> respondent</w:t>
      </w:r>
    </w:p>
    <w:p w:rsidR="008553A8" w:rsidRDefault="008553A8" w:rsidP="003B1A76">
      <w:pPr>
        <w:jc w:val="both"/>
        <w:rPr>
          <w:rFonts w:ascii="Times New Roman" w:hAnsi="Times New Roman" w:cs="Times New Roman"/>
          <w:sz w:val="24"/>
          <w:szCs w:val="24"/>
        </w:rPr>
      </w:pPr>
    </w:p>
    <w:p w:rsidR="008553A8" w:rsidRDefault="008553A8"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69773F">
        <w:rPr>
          <w:rFonts w:ascii="Times New Roman" w:hAnsi="Times New Roman" w:cs="Times New Roman"/>
          <w:sz w:val="24"/>
          <w:szCs w:val="24"/>
        </w:rPr>
        <w:t xml:space="preserve">The applicant purchased stand number 7 Dove Crescent Vainona (“the property”) from the first respondent. The first respondent and him concluded the agreement of sale on 21 August 2001. </w:t>
      </w:r>
    </w:p>
    <w:p w:rsidR="0069773F" w:rsidRDefault="0069773F"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sold the property in his capacity as the executor dative of the late Mr Peter Pamire. The property did not, therefore</w:t>
      </w:r>
      <w:r w:rsidR="0054126B">
        <w:rPr>
          <w:rFonts w:ascii="Times New Roman" w:hAnsi="Times New Roman" w:cs="Times New Roman"/>
          <w:sz w:val="24"/>
          <w:szCs w:val="24"/>
        </w:rPr>
        <w:t>,</w:t>
      </w:r>
      <w:r>
        <w:rPr>
          <w:rFonts w:ascii="Times New Roman" w:hAnsi="Times New Roman" w:cs="Times New Roman"/>
          <w:sz w:val="24"/>
          <w:szCs w:val="24"/>
        </w:rPr>
        <w:t xml:space="preserve"> b</w:t>
      </w:r>
      <w:r w:rsidR="006E5902">
        <w:rPr>
          <w:rFonts w:ascii="Times New Roman" w:hAnsi="Times New Roman" w:cs="Times New Roman"/>
          <w:sz w:val="24"/>
          <w:szCs w:val="24"/>
        </w:rPr>
        <w:t>elong to the first respondent. I</w:t>
      </w:r>
      <w:r>
        <w:rPr>
          <w:rFonts w:ascii="Times New Roman" w:hAnsi="Times New Roman" w:cs="Times New Roman"/>
          <w:sz w:val="24"/>
          <w:szCs w:val="24"/>
        </w:rPr>
        <w:t>t was part of the deceased estate.</w:t>
      </w:r>
    </w:p>
    <w:p w:rsidR="0069773F" w:rsidRDefault="0069773F"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Having purchased the properly, the applicant moved to have the same transferred into his name. The transfer took place on 30 March 2003. Reference is made in this regard to Annexure C1 which the applicant attached to the application.</w:t>
      </w:r>
    </w:p>
    <w:p w:rsidR="006E5902" w:rsidRDefault="006E5902"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Prior to the purchase of the property by the applicant, the first respondent had sold it to the second respondent. The allegations are that this first sale took place in September, 1997.</w:t>
      </w:r>
    </w:p>
    <w:p w:rsidR="006E5902" w:rsidRDefault="006E5902"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allegations are that the first respondent cancelled the first agreement of sale. He, it was said</w:t>
      </w:r>
      <w:r w:rsidR="0054126B">
        <w:rPr>
          <w:rFonts w:ascii="Times New Roman" w:hAnsi="Times New Roman" w:cs="Times New Roman"/>
          <w:sz w:val="24"/>
          <w:szCs w:val="24"/>
        </w:rPr>
        <w:t>, did s</w:t>
      </w:r>
      <w:r>
        <w:rPr>
          <w:rFonts w:ascii="Times New Roman" w:hAnsi="Times New Roman" w:cs="Times New Roman"/>
          <w:sz w:val="24"/>
          <w:szCs w:val="24"/>
        </w:rPr>
        <w:t>o on 31 July 2000 through a letter Annexure B, which the applicant attached to the application. It is alleged that the first and the second respondents later agreed between themselves to cancel their agreement of sale. The applicant referred the court to Annexure C which he said was evidence of cancellation of the first sale.</w:t>
      </w:r>
    </w:p>
    <w:p w:rsidR="006E5902" w:rsidRDefault="006E5902" w:rsidP="005412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applicant took transfer of the property, the second respondent filed an urgent chamber application. He did so in April 2003 and under Case No. HC 2490/03. He sought, </w:t>
      </w:r>
      <w:r>
        <w:rPr>
          <w:rFonts w:ascii="Times New Roman" w:hAnsi="Times New Roman" w:cs="Times New Roman"/>
          <w:i/>
          <w:sz w:val="24"/>
          <w:szCs w:val="24"/>
        </w:rPr>
        <w:t xml:space="preserve">inter alia, </w:t>
      </w:r>
      <w:r>
        <w:rPr>
          <w:rFonts w:ascii="Times New Roman" w:hAnsi="Times New Roman" w:cs="Times New Roman"/>
          <w:sz w:val="24"/>
          <w:szCs w:val="24"/>
        </w:rPr>
        <w:t xml:space="preserve">cancellation </w:t>
      </w:r>
      <w:r w:rsidR="00220681">
        <w:rPr>
          <w:rFonts w:ascii="Times New Roman" w:hAnsi="Times New Roman" w:cs="Times New Roman"/>
          <w:sz w:val="24"/>
          <w:szCs w:val="24"/>
        </w:rPr>
        <w:t xml:space="preserve">of </w:t>
      </w:r>
      <w:r w:rsidR="0054126B">
        <w:rPr>
          <w:rFonts w:ascii="Times New Roman" w:hAnsi="Times New Roman" w:cs="Times New Roman"/>
          <w:sz w:val="24"/>
          <w:szCs w:val="24"/>
        </w:rPr>
        <w:t xml:space="preserve"> title of the property</w:t>
      </w:r>
      <w:r w:rsidR="00CB712F">
        <w:rPr>
          <w:rFonts w:ascii="Times New Roman" w:hAnsi="Times New Roman" w:cs="Times New Roman"/>
          <w:sz w:val="24"/>
          <w:szCs w:val="24"/>
        </w:rPr>
        <w:t xml:space="preserve"> which had been registered in the applicant’s name.</w:t>
      </w:r>
    </w:p>
    <w:p w:rsidR="00CB712F" w:rsidRDefault="00CB712F" w:rsidP="006E5902">
      <w:pPr>
        <w:spacing w:after="0" w:line="360" w:lineRule="auto"/>
        <w:jc w:val="both"/>
        <w:rPr>
          <w:rFonts w:ascii="Times New Roman" w:hAnsi="Times New Roman" w:cs="Times New Roman"/>
        </w:rPr>
      </w:pPr>
      <w:r>
        <w:rPr>
          <w:rFonts w:ascii="Times New Roman" w:hAnsi="Times New Roman" w:cs="Times New Roman"/>
          <w:sz w:val="24"/>
          <w:szCs w:val="24"/>
        </w:rPr>
        <w:tab/>
        <w:t xml:space="preserve">A provisional order was entered in the second respondent’s favour. That order was discharged on 14 March 2016 and confirmed on 26 March 2016. Reference is made in this regard to the respective orders of </w:t>
      </w:r>
      <w:r>
        <w:rPr>
          <w:rFonts w:ascii="Times New Roman" w:hAnsi="Times New Roman" w:cs="Times New Roman"/>
        </w:rPr>
        <w:t xml:space="preserve">MTSHIYA J </w:t>
      </w:r>
      <w:r w:rsidRPr="00CB712F">
        <w:rPr>
          <w:rFonts w:ascii="Times New Roman" w:hAnsi="Times New Roman" w:cs="Times New Roman"/>
          <w:sz w:val="24"/>
          <w:szCs w:val="24"/>
        </w:rPr>
        <w:t>and</w:t>
      </w:r>
      <w:r>
        <w:rPr>
          <w:rFonts w:ascii="Times New Roman" w:hAnsi="Times New Roman" w:cs="Times New Roman"/>
        </w:rPr>
        <w:t xml:space="preserve"> MATANDA-MOYO J.</w:t>
      </w:r>
    </w:p>
    <w:p w:rsidR="00CB712F" w:rsidRDefault="00CB712F" w:rsidP="006E5902">
      <w:pPr>
        <w:spacing w:after="0" w:line="360" w:lineRule="auto"/>
        <w:jc w:val="both"/>
        <w:rPr>
          <w:rFonts w:ascii="Times New Roman" w:hAnsi="Times New Roman" w:cs="Times New Roman"/>
          <w:sz w:val="24"/>
          <w:szCs w:val="24"/>
        </w:rPr>
      </w:pPr>
      <w:r>
        <w:rPr>
          <w:rFonts w:ascii="Times New Roman" w:hAnsi="Times New Roman" w:cs="Times New Roman"/>
        </w:rPr>
        <w:tab/>
      </w:r>
      <w:r w:rsidRPr="00CB712F">
        <w:rPr>
          <w:rFonts w:ascii="Times New Roman" w:hAnsi="Times New Roman" w:cs="Times New Roman"/>
          <w:sz w:val="24"/>
          <w:szCs w:val="24"/>
        </w:rPr>
        <w:t>It was on the basis of the confirmed order</w:t>
      </w:r>
      <w:r>
        <w:rPr>
          <w:rFonts w:ascii="Times New Roman" w:hAnsi="Times New Roman" w:cs="Times New Roman"/>
        </w:rPr>
        <w:t xml:space="preserve"> – </w:t>
      </w:r>
      <w:r w:rsidRPr="00CB712F">
        <w:rPr>
          <w:rFonts w:ascii="Times New Roman" w:hAnsi="Times New Roman" w:cs="Times New Roman"/>
        </w:rPr>
        <w:t>MATANDA-MOYO J’s</w:t>
      </w:r>
      <w:r>
        <w:rPr>
          <w:rFonts w:ascii="Times New Roman" w:hAnsi="Times New Roman" w:cs="Times New Roman"/>
        </w:rPr>
        <w:t xml:space="preserve"> </w:t>
      </w:r>
      <w:r w:rsidRPr="00CB712F">
        <w:rPr>
          <w:rFonts w:ascii="Times New Roman" w:hAnsi="Times New Roman" w:cs="Times New Roman"/>
          <w:sz w:val="24"/>
          <w:szCs w:val="24"/>
        </w:rPr>
        <w:t>order</w:t>
      </w:r>
      <w:r w:rsidR="00220681">
        <w:rPr>
          <w:rFonts w:ascii="Times New Roman" w:hAnsi="Times New Roman" w:cs="Times New Roman"/>
          <w:sz w:val="24"/>
          <w:szCs w:val="24"/>
        </w:rPr>
        <w:t xml:space="preserve">  – </w:t>
      </w:r>
      <w:r w:rsidRPr="00CB712F">
        <w:rPr>
          <w:rFonts w:ascii="Times New Roman" w:hAnsi="Times New Roman" w:cs="Times New Roman"/>
          <w:sz w:val="24"/>
          <w:szCs w:val="24"/>
        </w:rPr>
        <w:t xml:space="preserve"> that the second respondent </w:t>
      </w:r>
      <w:r w:rsidR="0054126B">
        <w:rPr>
          <w:rFonts w:ascii="Times New Roman" w:hAnsi="Times New Roman" w:cs="Times New Roman"/>
          <w:sz w:val="24"/>
          <w:szCs w:val="24"/>
        </w:rPr>
        <w:t>purported to have taken</w:t>
      </w:r>
      <w:r w:rsidRPr="00CB712F">
        <w:rPr>
          <w:rFonts w:ascii="Times New Roman" w:hAnsi="Times New Roman" w:cs="Times New Roman"/>
          <w:sz w:val="24"/>
          <w:szCs w:val="24"/>
        </w:rPr>
        <w:t xml:space="preserve"> title in the property</w:t>
      </w:r>
      <w:r>
        <w:rPr>
          <w:rFonts w:ascii="Times New Roman" w:hAnsi="Times New Roman" w:cs="Times New Roman"/>
          <w:sz w:val="24"/>
          <w:szCs w:val="24"/>
        </w:rPr>
        <w:t xml:space="preserve">. He sold it to the third respondent </w:t>
      </w:r>
      <w:r w:rsidR="0054126B">
        <w:rPr>
          <w:rFonts w:ascii="Times New Roman" w:hAnsi="Times New Roman" w:cs="Times New Roman"/>
          <w:sz w:val="24"/>
          <w:szCs w:val="24"/>
        </w:rPr>
        <w:t>into whose name he purported to have transferred</w:t>
      </w:r>
      <w:r>
        <w:rPr>
          <w:rFonts w:ascii="Times New Roman" w:hAnsi="Times New Roman" w:cs="Times New Roman"/>
          <w:sz w:val="24"/>
          <w:szCs w:val="24"/>
        </w:rPr>
        <w:t xml:space="preserve"> </w:t>
      </w:r>
      <w:r w:rsidR="0054126B">
        <w:rPr>
          <w:rFonts w:ascii="Times New Roman" w:hAnsi="Times New Roman" w:cs="Times New Roman"/>
          <w:sz w:val="24"/>
          <w:szCs w:val="24"/>
        </w:rPr>
        <w:t xml:space="preserve">title </w:t>
      </w:r>
      <w:r>
        <w:rPr>
          <w:rFonts w:ascii="Times New Roman" w:hAnsi="Times New Roman" w:cs="Times New Roman"/>
          <w:sz w:val="24"/>
          <w:szCs w:val="24"/>
        </w:rPr>
        <w:t>in the same.</w:t>
      </w:r>
    </w:p>
    <w:p w:rsidR="00CB712F" w:rsidRDefault="00CB712F"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contention is that the second respondent’s transfer of title in the property to him</w:t>
      </w:r>
      <w:r w:rsidR="0054126B">
        <w:rPr>
          <w:rFonts w:ascii="Times New Roman" w:hAnsi="Times New Roman" w:cs="Times New Roman"/>
          <w:sz w:val="24"/>
          <w:szCs w:val="24"/>
        </w:rPr>
        <w:t>self</w:t>
      </w:r>
      <w:r>
        <w:rPr>
          <w:rFonts w:ascii="Times New Roman" w:hAnsi="Times New Roman" w:cs="Times New Roman"/>
          <w:sz w:val="24"/>
          <w:szCs w:val="24"/>
        </w:rPr>
        <w:t xml:space="preserve"> and his subsequent transfer of the same to the third respondent are invalid. He moved the court to cancel the third respondent’s title in the property and </w:t>
      </w:r>
      <w:r w:rsidR="0054126B">
        <w:rPr>
          <w:rFonts w:ascii="Times New Roman" w:hAnsi="Times New Roman" w:cs="Times New Roman"/>
          <w:sz w:val="24"/>
          <w:szCs w:val="24"/>
        </w:rPr>
        <w:t xml:space="preserve">to </w:t>
      </w:r>
      <w:r>
        <w:rPr>
          <w:rFonts w:ascii="Times New Roman" w:hAnsi="Times New Roman" w:cs="Times New Roman"/>
          <w:sz w:val="24"/>
          <w:szCs w:val="24"/>
        </w:rPr>
        <w:t>reinstate the same to him.</w:t>
      </w:r>
    </w:p>
    <w:p w:rsidR="00CB712F" w:rsidRDefault="00CB712F"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three respondents opposed the application. The fourth respondent did not. T</w:t>
      </w:r>
      <w:r w:rsidR="0054126B">
        <w:rPr>
          <w:rFonts w:ascii="Times New Roman" w:hAnsi="Times New Roman" w:cs="Times New Roman"/>
          <w:sz w:val="24"/>
          <w:szCs w:val="24"/>
        </w:rPr>
        <w:t>he assumption is that he chose</w:t>
      </w:r>
      <w:r>
        <w:rPr>
          <w:rFonts w:ascii="Times New Roman" w:hAnsi="Times New Roman" w:cs="Times New Roman"/>
          <w:sz w:val="24"/>
          <w:szCs w:val="24"/>
        </w:rPr>
        <w:t xml:space="preserve"> to abide by the decision of the court.</w:t>
      </w:r>
    </w:p>
    <w:p w:rsidR="00CB712F" w:rsidRDefault="00CB712F"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respondent’s papers supported the applicant</w:t>
      </w:r>
      <w:r w:rsidR="0054126B">
        <w:rPr>
          <w:rFonts w:ascii="Times New Roman" w:hAnsi="Times New Roman" w:cs="Times New Roman"/>
          <w:sz w:val="24"/>
          <w:szCs w:val="24"/>
        </w:rPr>
        <w:t>’s</w:t>
      </w:r>
      <w:r>
        <w:rPr>
          <w:rFonts w:ascii="Times New Roman" w:hAnsi="Times New Roman" w:cs="Times New Roman"/>
          <w:sz w:val="24"/>
          <w:szCs w:val="24"/>
        </w:rPr>
        <w:t xml:space="preserve"> cause. He said he sold the property to the second respondent who paid nothing for it. He stated that he cancelled the agreement of sale which he had concluded with the second respondent and resold the property to the applicant who took title in the same. He exp</w:t>
      </w:r>
      <w:r w:rsidR="0054126B">
        <w:rPr>
          <w:rFonts w:ascii="Times New Roman" w:hAnsi="Times New Roman" w:cs="Times New Roman"/>
          <w:sz w:val="24"/>
          <w:szCs w:val="24"/>
        </w:rPr>
        <w:t>ress</w:t>
      </w:r>
      <w:r>
        <w:rPr>
          <w:rFonts w:ascii="Times New Roman" w:hAnsi="Times New Roman" w:cs="Times New Roman"/>
          <w:sz w:val="24"/>
          <w:szCs w:val="24"/>
        </w:rPr>
        <w:t>ed shock and surprise to learn that title of</w:t>
      </w:r>
      <w:r w:rsidR="008305E9">
        <w:rPr>
          <w:rFonts w:ascii="Times New Roman" w:hAnsi="Times New Roman" w:cs="Times New Roman"/>
          <w:sz w:val="24"/>
          <w:szCs w:val="24"/>
        </w:rPr>
        <w:t xml:space="preserve"> the property was with the third respondent. He moved the court to grant the relief which the applicant </w:t>
      </w:r>
      <w:r w:rsidR="0054126B">
        <w:rPr>
          <w:rFonts w:ascii="Times New Roman" w:hAnsi="Times New Roman" w:cs="Times New Roman"/>
          <w:sz w:val="24"/>
          <w:szCs w:val="24"/>
        </w:rPr>
        <w:t>which he moved the court to grant to him.</w:t>
      </w:r>
    </w:p>
    <w:p w:rsidR="00AD4FBC" w:rsidRDefault="00AD4FBC"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second respondent’s contention was that the applicant’s agreement of sale with the first respondent was invalid. The agreement, he averred, aimed at def</w:t>
      </w:r>
      <w:r w:rsidR="00220681">
        <w:rPr>
          <w:rFonts w:ascii="Times New Roman" w:hAnsi="Times New Roman" w:cs="Times New Roman"/>
          <w:sz w:val="24"/>
          <w:szCs w:val="24"/>
        </w:rPr>
        <w:t>ea</w:t>
      </w:r>
      <w:r w:rsidR="0054126B">
        <w:rPr>
          <w:rFonts w:ascii="Times New Roman" w:hAnsi="Times New Roman" w:cs="Times New Roman"/>
          <w:sz w:val="24"/>
          <w:szCs w:val="24"/>
        </w:rPr>
        <w:t>ting</w:t>
      </w:r>
      <w:r>
        <w:rPr>
          <w:rFonts w:ascii="Times New Roman" w:hAnsi="Times New Roman" w:cs="Times New Roman"/>
          <w:sz w:val="24"/>
          <w:szCs w:val="24"/>
        </w:rPr>
        <w:t xml:space="preserve"> his rights in the property. He submitted that the applicant was not an innocent purchaser. He said the applicant was fully aware of his contract with the first respondent when he purchased the property. He admitted that he entered into the confidentiality agreeme</w:t>
      </w:r>
      <w:r w:rsidR="0054126B">
        <w:rPr>
          <w:rFonts w:ascii="Times New Roman" w:hAnsi="Times New Roman" w:cs="Times New Roman"/>
          <w:sz w:val="24"/>
          <w:szCs w:val="24"/>
        </w:rPr>
        <w:t>nt with the first respondent. H</w:t>
      </w:r>
      <w:r>
        <w:rPr>
          <w:rFonts w:ascii="Times New Roman" w:hAnsi="Times New Roman" w:cs="Times New Roman"/>
          <w:sz w:val="24"/>
          <w:szCs w:val="24"/>
        </w:rPr>
        <w:t xml:space="preserve">e stated that the order of </w:t>
      </w:r>
      <w:r w:rsidRPr="00AD4FBC">
        <w:rPr>
          <w:rFonts w:ascii="Times New Roman" w:hAnsi="Times New Roman" w:cs="Times New Roman"/>
        </w:rPr>
        <w:t>MATANDA-MOYO J</w:t>
      </w:r>
      <w:r>
        <w:rPr>
          <w:rFonts w:ascii="Times New Roman" w:hAnsi="Times New Roman" w:cs="Times New Roman"/>
        </w:rPr>
        <w:t xml:space="preserve"> </w:t>
      </w:r>
      <w:r>
        <w:rPr>
          <w:rFonts w:ascii="Times New Roman" w:hAnsi="Times New Roman" w:cs="Times New Roman"/>
          <w:sz w:val="24"/>
          <w:szCs w:val="24"/>
        </w:rPr>
        <w:t xml:space="preserve">cancelled the applicant’s title in the property. The order, he argued, authorised transfer </w:t>
      </w:r>
      <w:r w:rsidR="002C4886">
        <w:rPr>
          <w:rFonts w:ascii="Times New Roman" w:hAnsi="Times New Roman" w:cs="Times New Roman"/>
          <w:sz w:val="24"/>
          <w:szCs w:val="24"/>
        </w:rPr>
        <w:t>of the property into his name. H</w:t>
      </w:r>
      <w:r>
        <w:rPr>
          <w:rFonts w:ascii="Times New Roman" w:hAnsi="Times New Roman" w:cs="Times New Roman"/>
          <w:sz w:val="24"/>
          <w:szCs w:val="24"/>
        </w:rPr>
        <w:t>e submitted that the order in question was final. The third respondent, he said, was an innocent purchaser. He moved</w:t>
      </w:r>
      <w:r w:rsidR="0054126B">
        <w:rPr>
          <w:rFonts w:ascii="Times New Roman" w:hAnsi="Times New Roman" w:cs="Times New Roman"/>
          <w:sz w:val="24"/>
          <w:szCs w:val="24"/>
        </w:rPr>
        <w:t xml:space="preserve"> </w:t>
      </w:r>
      <w:r w:rsidR="00A50857">
        <w:rPr>
          <w:rFonts w:ascii="Times New Roman" w:hAnsi="Times New Roman" w:cs="Times New Roman"/>
          <w:sz w:val="24"/>
          <w:szCs w:val="24"/>
        </w:rPr>
        <w:t>the court to di</w:t>
      </w:r>
      <w:r w:rsidR="0054126B">
        <w:rPr>
          <w:rFonts w:ascii="Times New Roman" w:hAnsi="Times New Roman" w:cs="Times New Roman"/>
          <w:sz w:val="24"/>
          <w:szCs w:val="24"/>
        </w:rPr>
        <w:t>smiss the</w:t>
      </w:r>
      <w:r w:rsidR="00A50857">
        <w:rPr>
          <w:rFonts w:ascii="Times New Roman" w:hAnsi="Times New Roman" w:cs="Times New Roman"/>
          <w:sz w:val="24"/>
          <w:szCs w:val="24"/>
        </w:rPr>
        <w:t xml:space="preserve"> application</w:t>
      </w:r>
      <w:r w:rsidR="00220681">
        <w:rPr>
          <w:rFonts w:ascii="Times New Roman" w:hAnsi="Times New Roman" w:cs="Times New Roman"/>
          <w:sz w:val="24"/>
          <w:szCs w:val="24"/>
        </w:rPr>
        <w:t xml:space="preserve"> with costs which he insisted should be</w:t>
      </w:r>
      <w:r w:rsidR="00A50857">
        <w:rPr>
          <w:rFonts w:ascii="Times New Roman" w:hAnsi="Times New Roman" w:cs="Times New Roman"/>
          <w:sz w:val="24"/>
          <w:szCs w:val="24"/>
        </w:rPr>
        <w:t xml:space="preserve"> on a punitive scale.</w:t>
      </w:r>
    </w:p>
    <w:p w:rsidR="00A50857" w:rsidRDefault="00A50857"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respondent was </w:t>
      </w:r>
      <w:r w:rsidR="0054126B">
        <w:rPr>
          <w:rFonts w:ascii="Times New Roman" w:hAnsi="Times New Roman" w:cs="Times New Roman"/>
          <w:sz w:val="24"/>
          <w:szCs w:val="24"/>
        </w:rPr>
        <w:t xml:space="preserve">less </w:t>
      </w:r>
      <w:r w:rsidR="0088558B">
        <w:rPr>
          <w:rFonts w:ascii="Times New Roman" w:hAnsi="Times New Roman" w:cs="Times New Roman"/>
          <w:sz w:val="24"/>
          <w:szCs w:val="24"/>
        </w:rPr>
        <w:t>belligerent</w:t>
      </w:r>
      <w:r>
        <w:rPr>
          <w:rFonts w:ascii="Times New Roman" w:hAnsi="Times New Roman" w:cs="Times New Roman"/>
          <w:sz w:val="24"/>
          <w:szCs w:val="24"/>
        </w:rPr>
        <w:t xml:space="preserve"> than the second respondent. She submitted that she was an innocent purchaser. She urged the court to protect her interests in the property. She said she was not aware of the dispute of the applicant, the first and the second respondents until she received this application. She stated that she got to know of the sale of the property through an advertisement which had been inserted in the newspaper. She said she viewed the property, had an interest in it, secured a loan from her employer and she </w:t>
      </w:r>
      <w:r w:rsidR="0054126B">
        <w:rPr>
          <w:rFonts w:ascii="Times New Roman" w:hAnsi="Times New Roman" w:cs="Times New Roman"/>
          <w:sz w:val="24"/>
          <w:szCs w:val="24"/>
        </w:rPr>
        <w:t>used</w:t>
      </w:r>
      <w:r>
        <w:rPr>
          <w:rFonts w:ascii="Times New Roman" w:hAnsi="Times New Roman" w:cs="Times New Roman"/>
          <w:sz w:val="24"/>
          <w:szCs w:val="24"/>
        </w:rPr>
        <w:t xml:space="preserve"> the property as security for the loan. She submitted that she made improvements on the property. She moved the court to </w:t>
      </w:r>
      <w:r w:rsidR="0054126B">
        <w:rPr>
          <w:rFonts w:ascii="Times New Roman" w:hAnsi="Times New Roman" w:cs="Times New Roman"/>
          <w:sz w:val="24"/>
          <w:szCs w:val="24"/>
        </w:rPr>
        <w:t>dismiss</w:t>
      </w:r>
      <w:r>
        <w:rPr>
          <w:rFonts w:ascii="Times New Roman" w:hAnsi="Times New Roman" w:cs="Times New Roman"/>
          <w:sz w:val="24"/>
          <w:szCs w:val="24"/>
        </w:rPr>
        <w:t xml:space="preserve"> the application with costs.</w:t>
      </w:r>
    </w:p>
    <w:p w:rsidR="00D40585" w:rsidRDefault="00A50857"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purchased the property in 1997</w:t>
      </w:r>
      <w:r w:rsidR="0054126B">
        <w:rPr>
          <w:rFonts w:ascii="Times New Roman" w:hAnsi="Times New Roman" w:cs="Times New Roman"/>
          <w:sz w:val="24"/>
          <w:szCs w:val="24"/>
        </w:rPr>
        <w:t>. He did not take title in the s</w:t>
      </w:r>
      <w:r>
        <w:rPr>
          <w:rFonts w:ascii="Times New Roman" w:hAnsi="Times New Roman" w:cs="Times New Roman"/>
          <w:sz w:val="24"/>
          <w:szCs w:val="24"/>
        </w:rPr>
        <w:t>ame from the mentioned date to 14 May 2014 when he fi</w:t>
      </w:r>
      <w:r w:rsidR="00D40585">
        <w:rPr>
          <w:rFonts w:ascii="Times New Roman" w:hAnsi="Times New Roman" w:cs="Times New Roman"/>
          <w:sz w:val="24"/>
          <w:szCs w:val="24"/>
        </w:rPr>
        <w:t>nally did have the property transferred into his name. His reasons for not taking title remain largely unknown.</w:t>
      </w: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statement which the second respondent confirmed is that the first and the second respondents entered into what they described as a confidentiality agreement. He attached the same to his application. He called it Annexure C.</w:t>
      </w: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annexure records the agreement which the two respondents concluded between them on 28 January, 2003. Paragraph 6 of the annexure is relevant. It states in clear and categorical terms that the first and the second respondents agreed between them to terminate the contract of sale which they concluded on 17 September, 1997. It states, further, that t</w:t>
      </w:r>
      <w:r w:rsidR="0088558B">
        <w:rPr>
          <w:rFonts w:ascii="Times New Roman" w:hAnsi="Times New Roman" w:cs="Times New Roman"/>
          <w:sz w:val="24"/>
          <w:szCs w:val="24"/>
        </w:rPr>
        <w:t>he first respondent should retain</w:t>
      </w:r>
      <w:r>
        <w:rPr>
          <w:rFonts w:ascii="Times New Roman" w:hAnsi="Times New Roman" w:cs="Times New Roman"/>
          <w:sz w:val="24"/>
          <w:szCs w:val="24"/>
        </w:rPr>
        <w:t xml:space="preserve"> title in the property but shall not transfer the same to any other person pending finalization of HC 8240/01.</w:t>
      </w:r>
    </w:p>
    <w:p w:rsidR="0088558B"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mentioned in passing that the agreement is what it is. It is not an order of court. It could, therefore, be breached by either party. Where a breach occurs, as was the case when the first respondent sold and transferred title in the property to the applicant, t</w:t>
      </w:r>
      <w:r w:rsidR="0088558B">
        <w:rPr>
          <w:rFonts w:ascii="Times New Roman" w:hAnsi="Times New Roman" w:cs="Times New Roman"/>
          <w:sz w:val="24"/>
          <w:szCs w:val="24"/>
        </w:rPr>
        <w:t>he latter does not acquire less right</w:t>
      </w:r>
      <w:r>
        <w:rPr>
          <w:rFonts w:ascii="Times New Roman" w:hAnsi="Times New Roman" w:cs="Times New Roman"/>
          <w:sz w:val="24"/>
          <w:szCs w:val="24"/>
        </w:rPr>
        <w:t xml:space="preserve"> in the property be</w:t>
      </w:r>
      <w:r w:rsidR="0088558B">
        <w:rPr>
          <w:rFonts w:ascii="Times New Roman" w:hAnsi="Times New Roman" w:cs="Times New Roman"/>
          <w:sz w:val="24"/>
          <w:szCs w:val="24"/>
        </w:rPr>
        <w:t xml:space="preserve">cause of the breach. He acquires full </w:t>
      </w:r>
      <w:r>
        <w:rPr>
          <w:rFonts w:ascii="Times New Roman" w:hAnsi="Times New Roman" w:cs="Times New Roman"/>
          <w:sz w:val="24"/>
          <w:szCs w:val="24"/>
        </w:rPr>
        <w:t xml:space="preserve">and unquantified title in the same. </w:t>
      </w:r>
    </w:p>
    <w:p w:rsidR="00D40585" w:rsidRDefault="00D40585" w:rsidP="008855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8558B">
        <w:rPr>
          <w:rFonts w:ascii="Times New Roman" w:hAnsi="Times New Roman" w:cs="Times New Roman"/>
          <w:sz w:val="24"/>
          <w:szCs w:val="24"/>
        </w:rPr>
        <w:t>first respondent’s conduct vis-a</w:t>
      </w:r>
      <w:r>
        <w:rPr>
          <w:rFonts w:ascii="Times New Roman" w:hAnsi="Times New Roman" w:cs="Times New Roman"/>
          <w:sz w:val="24"/>
          <w:szCs w:val="24"/>
        </w:rPr>
        <w:t xml:space="preserve">-vis the confidentiality agreement did not in any way adversely affect the applicant’s rights in the property. The </w:t>
      </w:r>
      <w:r w:rsidR="00220681">
        <w:rPr>
          <w:rFonts w:ascii="Times New Roman" w:hAnsi="Times New Roman" w:cs="Times New Roman"/>
          <w:sz w:val="24"/>
          <w:szCs w:val="24"/>
        </w:rPr>
        <w:t>breac</w:t>
      </w:r>
      <w:r w:rsidR="0088558B">
        <w:rPr>
          <w:rFonts w:ascii="Times New Roman" w:hAnsi="Times New Roman" w:cs="Times New Roman"/>
          <w:sz w:val="24"/>
          <w:szCs w:val="24"/>
        </w:rPr>
        <w:t xml:space="preserve">h </w:t>
      </w:r>
      <w:r>
        <w:rPr>
          <w:rFonts w:ascii="Times New Roman" w:hAnsi="Times New Roman" w:cs="Times New Roman"/>
          <w:sz w:val="24"/>
          <w:szCs w:val="24"/>
        </w:rPr>
        <w:t>was not and is not of any concern to him. It was and is for the two respondents to resolve between them.</w:t>
      </w: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in my view, because of the first respondent’s breach of the confidentiality agreement that the second respondent filed an urgent chamber application with the court under HC 2490/03. The court ruled in his favour at the provisional stage of the order. It purportedly also ruled in his favour at the final stage of the same.</w:t>
      </w: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use the word </w:t>
      </w:r>
      <w:r>
        <w:rPr>
          <w:rFonts w:ascii="Times New Roman" w:hAnsi="Times New Roman" w:cs="Times New Roman"/>
          <w:i/>
          <w:sz w:val="24"/>
          <w:szCs w:val="24"/>
        </w:rPr>
        <w:t>purportedly</w:t>
      </w:r>
      <w:r>
        <w:rPr>
          <w:rFonts w:ascii="Times New Roman" w:hAnsi="Times New Roman" w:cs="Times New Roman"/>
          <w:sz w:val="24"/>
          <w:szCs w:val="24"/>
        </w:rPr>
        <w:t xml:space="preserve"> because the provisional order had been discharged on 14 March, 2016 when it was confirmed on 26 March, 2016. Reference is made in this regard to </w:t>
      </w:r>
      <w:r w:rsidRPr="00D40585">
        <w:rPr>
          <w:rFonts w:ascii="Times New Roman" w:hAnsi="Times New Roman" w:cs="Times New Roman"/>
        </w:rPr>
        <w:t>MTSHIYA J’S</w:t>
      </w:r>
      <w:r>
        <w:rPr>
          <w:rFonts w:ascii="Times New Roman" w:hAnsi="Times New Roman" w:cs="Times New Roman"/>
          <w:sz w:val="24"/>
          <w:szCs w:val="24"/>
        </w:rPr>
        <w:t xml:space="preserve"> order as read with </w:t>
      </w:r>
      <w:r>
        <w:rPr>
          <w:rFonts w:ascii="Times New Roman" w:hAnsi="Times New Roman" w:cs="Times New Roman"/>
        </w:rPr>
        <w:t>MATANDA-MOYO J’s</w:t>
      </w:r>
      <w:r>
        <w:rPr>
          <w:rFonts w:ascii="Times New Roman" w:hAnsi="Times New Roman" w:cs="Times New Roman"/>
          <w:sz w:val="24"/>
          <w:szCs w:val="24"/>
        </w:rPr>
        <w:t xml:space="preserve"> order.</w:t>
      </w:r>
    </w:p>
    <w:p w:rsidR="00220681" w:rsidRDefault="00D40585" w:rsidP="002206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w:t>
      </w:r>
      <w:r w:rsidR="0088558B">
        <w:rPr>
          <w:rFonts w:ascii="Times New Roman" w:hAnsi="Times New Roman" w:cs="Times New Roman"/>
          <w:sz w:val="24"/>
          <w:szCs w:val="24"/>
        </w:rPr>
        <w:t>nfirmation of an order which has</w:t>
      </w:r>
      <w:r>
        <w:rPr>
          <w:rFonts w:ascii="Times New Roman" w:hAnsi="Times New Roman" w:cs="Times New Roman"/>
          <w:sz w:val="24"/>
          <w:szCs w:val="24"/>
        </w:rPr>
        <w:t xml:space="preserve"> been discharged renders the confirmation process a nullity. </w:t>
      </w:r>
      <w:r w:rsidRPr="00D40585">
        <w:rPr>
          <w:rFonts w:ascii="Times New Roman" w:hAnsi="Times New Roman" w:cs="Times New Roman"/>
        </w:rPr>
        <w:t>MATANDA-MOYO J</w:t>
      </w:r>
      <w:r>
        <w:rPr>
          <w:rFonts w:ascii="Times New Roman" w:hAnsi="Times New Roman" w:cs="Times New Roman"/>
          <w:sz w:val="24"/>
          <w:szCs w:val="24"/>
        </w:rPr>
        <w:t xml:space="preserve"> could not confirm a provisional order which was no longer </w:t>
      </w:r>
      <w:r w:rsidR="0088558B">
        <w:rPr>
          <w:rFonts w:ascii="Times New Roman" w:hAnsi="Times New Roman" w:cs="Times New Roman"/>
          <w:sz w:val="24"/>
          <w:szCs w:val="24"/>
        </w:rPr>
        <w:t>existent</w:t>
      </w:r>
      <w:r>
        <w:rPr>
          <w:rFonts w:ascii="Times New Roman" w:hAnsi="Times New Roman" w:cs="Times New Roman"/>
          <w:sz w:val="24"/>
          <w:szCs w:val="24"/>
        </w:rPr>
        <w:t xml:space="preserve"> it had been discharged. </w:t>
      </w:r>
      <w:r w:rsidR="0088558B">
        <w:rPr>
          <w:rFonts w:ascii="Times New Roman" w:hAnsi="Times New Roman" w:cs="Times New Roman"/>
          <w:sz w:val="24"/>
          <w:szCs w:val="24"/>
        </w:rPr>
        <w:t xml:space="preserve">It was no longer present when it was purportedly confirmed. </w:t>
      </w:r>
    </w:p>
    <w:p w:rsidR="00D40585" w:rsidRPr="00220681" w:rsidRDefault="00D40585" w:rsidP="002206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long and short of the above analysed set of matters is that the applicant remained with title which the first respondent transferred to him on 30 March, 2003. That title was not at all disturbed </w:t>
      </w:r>
      <w:r w:rsidR="0088558B">
        <w:rPr>
          <w:rFonts w:ascii="Times New Roman" w:hAnsi="Times New Roman" w:cs="Times New Roman"/>
          <w:sz w:val="24"/>
          <w:szCs w:val="24"/>
        </w:rPr>
        <w:t>by the purported confirmation of</w:t>
      </w:r>
      <w:r>
        <w:rPr>
          <w:rFonts w:ascii="Times New Roman" w:hAnsi="Times New Roman" w:cs="Times New Roman"/>
          <w:sz w:val="24"/>
          <w:szCs w:val="24"/>
        </w:rPr>
        <w:t xml:space="preserve"> the order by </w:t>
      </w:r>
      <w:r w:rsidRPr="00D40585">
        <w:rPr>
          <w:rFonts w:ascii="Times New Roman" w:hAnsi="Times New Roman" w:cs="Times New Roman"/>
        </w:rPr>
        <w:t>MATANDA-MOYO J.</w:t>
      </w: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urgent chamber application which the second respondent filed under HC 2490/03</w:t>
      </w:r>
      <w:r w:rsidR="0088558B">
        <w:rPr>
          <w:rFonts w:ascii="Times New Roman" w:hAnsi="Times New Roman" w:cs="Times New Roman"/>
          <w:sz w:val="24"/>
          <w:szCs w:val="24"/>
        </w:rPr>
        <w:t>,</w:t>
      </w:r>
      <w:r>
        <w:rPr>
          <w:rFonts w:ascii="Times New Roman" w:hAnsi="Times New Roman" w:cs="Times New Roman"/>
          <w:sz w:val="24"/>
          <w:szCs w:val="24"/>
        </w:rPr>
        <w:t xml:space="preserve"> he cited the first respondent in his individual capacity. He overlooked the fact that the first respondent was not the owner of the property. The property did not belong to the first respondent. It belonged to the estate of the late Peter Pamire.</w:t>
      </w: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respondent’s citation of the first respondent was and remains fatally defective. He should have cited him in his capacity as the executor dative of the estate of the late Peter Pamire. The defect in the citation of the firs</w:t>
      </w:r>
      <w:r w:rsidR="00E3779F">
        <w:rPr>
          <w:rFonts w:ascii="Times New Roman" w:hAnsi="Times New Roman" w:cs="Times New Roman"/>
          <w:sz w:val="24"/>
          <w:szCs w:val="24"/>
        </w:rPr>
        <w:t>t respondent was continu</w:t>
      </w:r>
      <w:r>
        <w:rPr>
          <w:rFonts w:ascii="Times New Roman" w:hAnsi="Times New Roman" w:cs="Times New Roman"/>
          <w:sz w:val="24"/>
          <w:szCs w:val="24"/>
        </w:rPr>
        <w:t xml:space="preserve">ed right up to the stage that </w:t>
      </w:r>
      <w:r>
        <w:rPr>
          <w:rFonts w:ascii="Times New Roman" w:hAnsi="Times New Roman" w:cs="Times New Roman"/>
          <w:smallCaps/>
          <w:sz w:val="24"/>
          <w:szCs w:val="24"/>
        </w:rPr>
        <w:t>Mtshiya J</w:t>
      </w:r>
      <w:r>
        <w:rPr>
          <w:rFonts w:ascii="Times New Roman" w:hAnsi="Times New Roman" w:cs="Times New Roman"/>
          <w:sz w:val="24"/>
          <w:szCs w:val="24"/>
        </w:rPr>
        <w:t xml:space="preserve"> discharged the order and </w:t>
      </w:r>
      <w:r w:rsidR="00E3779F" w:rsidRPr="00E3779F">
        <w:rPr>
          <w:rFonts w:ascii="Times New Roman" w:hAnsi="Times New Roman" w:cs="Times New Roman"/>
        </w:rPr>
        <w:t xml:space="preserve">MATANDA-MOYO </w:t>
      </w:r>
      <w:r w:rsidRPr="00E3779F">
        <w:rPr>
          <w:rFonts w:ascii="Times New Roman" w:hAnsi="Times New Roman" w:cs="Times New Roman"/>
        </w:rPr>
        <w:t>J</w:t>
      </w:r>
      <w:r>
        <w:rPr>
          <w:rFonts w:ascii="Times New Roman" w:hAnsi="Times New Roman" w:cs="Times New Roman"/>
          <w:sz w:val="24"/>
          <w:szCs w:val="24"/>
        </w:rPr>
        <w:t xml:space="preserve"> confirmed the order.</w:t>
      </w: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defect is not of the Honourable Judges’ making. It rests on the shoulders of the second respondent who cited him as such. The second respondent who was </w:t>
      </w:r>
      <w:r w:rsidR="00E3779F">
        <w:rPr>
          <w:rFonts w:ascii="Times New Roman" w:hAnsi="Times New Roman" w:cs="Times New Roman"/>
          <w:sz w:val="24"/>
          <w:szCs w:val="24"/>
        </w:rPr>
        <w:t>ably</w:t>
      </w:r>
      <w:r>
        <w:rPr>
          <w:rFonts w:ascii="Times New Roman" w:hAnsi="Times New Roman" w:cs="Times New Roman"/>
          <w:sz w:val="24"/>
          <w:szCs w:val="24"/>
        </w:rPr>
        <w:t xml:space="preserve"> legally represented should have known </w:t>
      </w:r>
      <w:r w:rsidR="00E3779F">
        <w:rPr>
          <w:rFonts w:ascii="Times New Roman" w:hAnsi="Times New Roman" w:cs="Times New Roman"/>
          <w:sz w:val="24"/>
          <w:szCs w:val="24"/>
        </w:rPr>
        <w:t>that the estate of the deceased i</w:t>
      </w:r>
      <w:r>
        <w:rPr>
          <w:rFonts w:ascii="Times New Roman" w:hAnsi="Times New Roman" w:cs="Times New Roman"/>
          <w:sz w:val="24"/>
          <w:szCs w:val="24"/>
        </w:rPr>
        <w:t xml:space="preserve">s separate and </w:t>
      </w:r>
      <w:r w:rsidR="00220681">
        <w:rPr>
          <w:rFonts w:ascii="Times New Roman" w:hAnsi="Times New Roman" w:cs="Times New Roman"/>
          <w:sz w:val="24"/>
          <w:szCs w:val="24"/>
        </w:rPr>
        <w:t>distin</w:t>
      </w:r>
      <w:r w:rsidR="00E3779F">
        <w:rPr>
          <w:rFonts w:ascii="Times New Roman" w:hAnsi="Times New Roman" w:cs="Times New Roman"/>
          <w:sz w:val="24"/>
          <w:szCs w:val="24"/>
        </w:rPr>
        <w:t xml:space="preserve">ct </w:t>
      </w:r>
      <w:r>
        <w:rPr>
          <w:rFonts w:ascii="Times New Roman" w:hAnsi="Times New Roman" w:cs="Times New Roman"/>
          <w:sz w:val="24"/>
          <w:szCs w:val="24"/>
        </w:rPr>
        <w:t>from its exe</w:t>
      </w:r>
      <w:r w:rsidR="00E3779F">
        <w:rPr>
          <w:rFonts w:ascii="Times New Roman" w:hAnsi="Times New Roman" w:cs="Times New Roman"/>
          <w:sz w:val="24"/>
          <w:szCs w:val="24"/>
        </w:rPr>
        <w:t xml:space="preserve">cutor whom the </w:t>
      </w:r>
      <w:r w:rsidR="00220681">
        <w:rPr>
          <w:rFonts w:ascii="Times New Roman" w:hAnsi="Times New Roman" w:cs="Times New Roman"/>
          <w:sz w:val="24"/>
          <w:szCs w:val="24"/>
        </w:rPr>
        <w:t>Master</w:t>
      </w:r>
      <w:r w:rsidR="00E3779F">
        <w:rPr>
          <w:rFonts w:ascii="Times New Roman" w:hAnsi="Times New Roman" w:cs="Times New Roman"/>
          <w:sz w:val="24"/>
          <w:szCs w:val="24"/>
        </w:rPr>
        <w:t xml:space="preserve"> appointed to administer the same. He, for reasons known to </w:t>
      </w:r>
      <w:r>
        <w:rPr>
          <w:rFonts w:ascii="Times New Roman" w:hAnsi="Times New Roman" w:cs="Times New Roman"/>
          <w:sz w:val="24"/>
          <w:szCs w:val="24"/>
        </w:rPr>
        <w:t>himself</w:t>
      </w:r>
      <w:r w:rsidR="00E3779F">
        <w:rPr>
          <w:rFonts w:ascii="Times New Roman" w:hAnsi="Times New Roman" w:cs="Times New Roman"/>
          <w:sz w:val="24"/>
          <w:szCs w:val="24"/>
        </w:rPr>
        <w:t>,</w:t>
      </w:r>
      <w:r>
        <w:rPr>
          <w:rFonts w:ascii="Times New Roman" w:hAnsi="Times New Roman" w:cs="Times New Roman"/>
          <w:sz w:val="24"/>
          <w:szCs w:val="24"/>
        </w:rPr>
        <w:t xml:space="preserve"> decided to cite the second respondent in a very incompetent way. The citation, therefore, rendered his urgent chamber application and the contradicting court orders which flow from it a complete nullity.</w:t>
      </w: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remarks which Lard Denning made in </w:t>
      </w:r>
      <w:r>
        <w:rPr>
          <w:rFonts w:ascii="Times New Roman" w:hAnsi="Times New Roman" w:cs="Times New Roman"/>
          <w:i/>
          <w:sz w:val="24"/>
          <w:szCs w:val="24"/>
        </w:rPr>
        <w:t>MacFoy</w:t>
      </w:r>
      <w:r>
        <w:rPr>
          <w:rFonts w:ascii="Times New Roman" w:hAnsi="Times New Roman" w:cs="Times New Roman"/>
          <w:sz w:val="24"/>
          <w:szCs w:val="24"/>
        </w:rPr>
        <w:t xml:space="preserve"> v </w:t>
      </w:r>
      <w:r>
        <w:rPr>
          <w:rFonts w:ascii="Times New Roman" w:hAnsi="Times New Roman" w:cs="Times New Roman"/>
          <w:i/>
          <w:sz w:val="24"/>
          <w:szCs w:val="24"/>
        </w:rPr>
        <w:t>United Africa Co. Ltd</w:t>
      </w:r>
      <w:r>
        <w:rPr>
          <w:rFonts w:ascii="Times New Roman" w:hAnsi="Times New Roman" w:cs="Times New Roman"/>
          <w:sz w:val="24"/>
          <w:szCs w:val="24"/>
        </w:rPr>
        <w:t xml:space="preserve"> (1961) 5 ALL ER 1169 (PC) 1172 describe the situation which the second respondent created for himself in a ver</w:t>
      </w:r>
      <w:r w:rsidR="00220681">
        <w:rPr>
          <w:rFonts w:ascii="Times New Roman" w:hAnsi="Times New Roman" w:cs="Times New Roman"/>
          <w:sz w:val="24"/>
          <w:szCs w:val="24"/>
        </w:rPr>
        <w:t>y graphic manner. The learned Lo</w:t>
      </w:r>
      <w:r>
        <w:rPr>
          <w:rFonts w:ascii="Times New Roman" w:hAnsi="Times New Roman" w:cs="Times New Roman"/>
          <w:sz w:val="24"/>
          <w:szCs w:val="24"/>
        </w:rPr>
        <w:t>rd Justice said:</w:t>
      </w:r>
    </w:p>
    <w:p w:rsidR="00D40585" w:rsidRDefault="00D40585" w:rsidP="00D4058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“if an act is void, then it is a nullity. It is not only bad, but incurably bad. There is no </w:t>
      </w:r>
      <w:r>
        <w:rPr>
          <w:rFonts w:ascii="Times New Roman" w:hAnsi="Times New Roman" w:cs="Times New Roman"/>
        </w:rPr>
        <w:tab/>
        <w:t xml:space="preserve">need </w:t>
      </w:r>
      <w:r>
        <w:rPr>
          <w:rFonts w:ascii="Times New Roman" w:hAnsi="Times New Roman" w:cs="Times New Roman"/>
        </w:rPr>
        <w:tab/>
        <w:t xml:space="preserve">for an order of court to set it aside. It is automatically null and void without more </w:t>
      </w:r>
      <w:r>
        <w:rPr>
          <w:rFonts w:ascii="Times New Roman" w:hAnsi="Times New Roman" w:cs="Times New Roman"/>
        </w:rPr>
        <w:tab/>
        <w:t xml:space="preserve">ado, </w:t>
      </w:r>
      <w:r>
        <w:rPr>
          <w:rFonts w:ascii="Times New Roman" w:hAnsi="Times New Roman" w:cs="Times New Roman"/>
          <w:u w:val="single"/>
        </w:rPr>
        <w:t xml:space="preserve">although it </w:t>
      </w:r>
      <w:r>
        <w:rPr>
          <w:rFonts w:ascii="Times New Roman" w:hAnsi="Times New Roman" w:cs="Times New Roman"/>
        </w:rPr>
        <w:tab/>
      </w:r>
      <w:r>
        <w:rPr>
          <w:rFonts w:ascii="Times New Roman" w:hAnsi="Times New Roman" w:cs="Times New Roman"/>
          <w:u w:val="single"/>
        </w:rPr>
        <w:t xml:space="preserve">is sometimes convenient to have the court declare it </w:t>
      </w:r>
      <w:r w:rsidR="0062448E">
        <w:rPr>
          <w:rFonts w:ascii="Times New Roman" w:hAnsi="Times New Roman" w:cs="Times New Roman"/>
          <w:u w:val="single"/>
        </w:rPr>
        <w:t xml:space="preserve">to be so. And every </w:t>
      </w:r>
      <w:r w:rsidR="0062448E">
        <w:rPr>
          <w:rFonts w:ascii="Times New Roman" w:hAnsi="Times New Roman" w:cs="Times New Roman"/>
          <w:u w:val="single"/>
        </w:rPr>
        <w:tab/>
        <w:t xml:space="preserve">proceeding </w:t>
      </w:r>
      <w:r>
        <w:rPr>
          <w:rFonts w:ascii="Times New Roman" w:hAnsi="Times New Roman" w:cs="Times New Roman"/>
          <w:u w:val="single"/>
        </w:rPr>
        <w:t xml:space="preserve">which is </w:t>
      </w:r>
      <w:r>
        <w:rPr>
          <w:rFonts w:ascii="Times New Roman" w:hAnsi="Times New Roman" w:cs="Times New Roman"/>
        </w:rPr>
        <w:tab/>
      </w:r>
      <w:r>
        <w:rPr>
          <w:rFonts w:ascii="Times New Roman" w:hAnsi="Times New Roman" w:cs="Times New Roman"/>
          <w:u w:val="single"/>
        </w:rPr>
        <w:t>founded on it is also bad and incurably bad</w:t>
      </w:r>
      <w:r>
        <w:rPr>
          <w:rFonts w:ascii="Times New Roman" w:hAnsi="Times New Roman" w:cs="Times New Roman"/>
        </w:rPr>
        <w:t xml:space="preserve">. You cannot put something on nothing and </w:t>
      </w:r>
      <w:r>
        <w:rPr>
          <w:rFonts w:ascii="Times New Roman" w:hAnsi="Times New Roman" w:cs="Times New Roman"/>
        </w:rPr>
        <w:tab/>
        <w:t xml:space="preserve">expect </w:t>
      </w:r>
      <w:r>
        <w:rPr>
          <w:rFonts w:ascii="Times New Roman" w:hAnsi="Times New Roman" w:cs="Times New Roman"/>
        </w:rPr>
        <w:tab/>
        <w:t>it to stay there. It will collapse” [emphasis added].</w:t>
      </w:r>
    </w:p>
    <w:p w:rsidR="00D40585" w:rsidRDefault="00D40585" w:rsidP="00D40585">
      <w:pPr>
        <w:spacing w:after="0" w:line="240" w:lineRule="auto"/>
        <w:jc w:val="both"/>
        <w:rPr>
          <w:rFonts w:ascii="Times New Roman" w:hAnsi="Times New Roman" w:cs="Times New Roman"/>
        </w:rPr>
      </w:pP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requires little, if any, debate to state, as it should be stated, that the urgent chamber application in which the first respondent was cited in his personal</w:t>
      </w:r>
      <w:r w:rsidR="0062448E">
        <w:rPr>
          <w:rFonts w:ascii="Times New Roman" w:hAnsi="Times New Roman" w:cs="Times New Roman"/>
          <w:sz w:val="24"/>
          <w:szCs w:val="24"/>
        </w:rPr>
        <w:t>,</w:t>
      </w:r>
      <w:r>
        <w:rPr>
          <w:rFonts w:ascii="Times New Roman" w:hAnsi="Times New Roman" w:cs="Times New Roman"/>
          <w:sz w:val="24"/>
          <w:szCs w:val="24"/>
        </w:rPr>
        <w:t xml:space="preserve"> as opposed to his official</w:t>
      </w:r>
      <w:r w:rsidR="0062448E">
        <w:rPr>
          <w:rFonts w:ascii="Times New Roman" w:hAnsi="Times New Roman" w:cs="Times New Roman"/>
          <w:sz w:val="24"/>
          <w:szCs w:val="24"/>
        </w:rPr>
        <w:t>,</w:t>
      </w:r>
      <w:r>
        <w:rPr>
          <w:rFonts w:ascii="Times New Roman" w:hAnsi="Times New Roman" w:cs="Times New Roman"/>
          <w:sz w:val="24"/>
          <w:szCs w:val="24"/>
        </w:rPr>
        <w:t xml:space="preserve"> capacity was incurably bad. It stands to reason</w:t>
      </w:r>
      <w:r w:rsidR="0062448E">
        <w:rPr>
          <w:rFonts w:ascii="Times New Roman" w:hAnsi="Times New Roman" w:cs="Times New Roman"/>
          <w:sz w:val="24"/>
          <w:szCs w:val="24"/>
        </w:rPr>
        <w:t>,</w:t>
      </w:r>
      <w:r>
        <w:rPr>
          <w:rFonts w:ascii="Times New Roman" w:hAnsi="Times New Roman" w:cs="Times New Roman"/>
          <w:sz w:val="24"/>
          <w:szCs w:val="24"/>
        </w:rPr>
        <w:t xml:space="preserve"> therefore, that all the proceedings which followed from the </w:t>
      </w:r>
      <w:r w:rsidR="0062448E">
        <w:rPr>
          <w:rFonts w:ascii="Times New Roman" w:hAnsi="Times New Roman" w:cs="Times New Roman"/>
          <w:sz w:val="24"/>
          <w:szCs w:val="24"/>
        </w:rPr>
        <w:t xml:space="preserve">urgent </w:t>
      </w:r>
      <w:r>
        <w:rPr>
          <w:rFonts w:ascii="Times New Roman" w:hAnsi="Times New Roman" w:cs="Times New Roman"/>
          <w:sz w:val="24"/>
          <w:szCs w:val="24"/>
        </w:rPr>
        <w:t>chamber application were also incurably bad. Everything which related to the urgent chamber application and all subsequent proceedings which followed it were a nullity</w:t>
      </w:r>
      <w:r w:rsidR="0062448E">
        <w:rPr>
          <w:rFonts w:ascii="Times New Roman" w:hAnsi="Times New Roman" w:cs="Times New Roman"/>
          <w:sz w:val="24"/>
          <w:szCs w:val="24"/>
        </w:rPr>
        <w:t>. They</w:t>
      </w:r>
      <w:r>
        <w:rPr>
          <w:rFonts w:ascii="Times New Roman" w:hAnsi="Times New Roman" w:cs="Times New Roman"/>
          <w:sz w:val="24"/>
          <w:szCs w:val="24"/>
        </w:rPr>
        <w:t xml:space="preserve"> </w:t>
      </w:r>
      <w:r w:rsidR="00220681">
        <w:rPr>
          <w:rFonts w:ascii="Times New Roman" w:hAnsi="Times New Roman" w:cs="Times New Roman"/>
          <w:sz w:val="24"/>
          <w:szCs w:val="24"/>
        </w:rPr>
        <w:t>remain so to</w:t>
      </w:r>
      <w:r>
        <w:rPr>
          <w:rFonts w:ascii="Times New Roman" w:hAnsi="Times New Roman" w:cs="Times New Roman"/>
          <w:sz w:val="24"/>
          <w:szCs w:val="24"/>
        </w:rPr>
        <w:t>date.</w:t>
      </w:r>
    </w:p>
    <w:p w:rsidR="00D40585" w:rsidRDefault="00D40585" w:rsidP="00D40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it is not difficult to see, acquired no title in the property. The purported confirmed order upon which he </w:t>
      </w:r>
      <w:r w:rsidR="0062448E">
        <w:rPr>
          <w:rFonts w:ascii="Times New Roman" w:hAnsi="Times New Roman" w:cs="Times New Roman"/>
          <w:sz w:val="24"/>
          <w:szCs w:val="24"/>
        </w:rPr>
        <w:t>justified</w:t>
      </w:r>
      <w:r>
        <w:rPr>
          <w:rFonts w:ascii="Times New Roman" w:hAnsi="Times New Roman" w:cs="Times New Roman"/>
          <w:sz w:val="24"/>
          <w:szCs w:val="24"/>
        </w:rPr>
        <w:t xml:space="preserve"> his acquisition of title was a nullity. It was </w:t>
      </w:r>
      <w:r w:rsidR="0062448E">
        <w:rPr>
          <w:rFonts w:ascii="Times New Roman" w:hAnsi="Times New Roman" w:cs="Times New Roman"/>
          <w:sz w:val="24"/>
          <w:szCs w:val="24"/>
        </w:rPr>
        <w:t xml:space="preserve">so </w:t>
      </w:r>
      <w:r>
        <w:rPr>
          <w:rFonts w:ascii="Times New Roman" w:hAnsi="Times New Roman" w:cs="Times New Roman"/>
          <w:sz w:val="24"/>
          <w:szCs w:val="24"/>
        </w:rPr>
        <w:t xml:space="preserve">for </w:t>
      </w:r>
      <w:r w:rsidR="0062448E">
        <w:rPr>
          <w:rFonts w:ascii="Times New Roman" w:hAnsi="Times New Roman" w:cs="Times New Roman"/>
          <w:sz w:val="24"/>
          <w:szCs w:val="24"/>
        </w:rPr>
        <w:t>two</w:t>
      </w:r>
      <w:r>
        <w:rPr>
          <w:rFonts w:ascii="Times New Roman" w:hAnsi="Times New Roman" w:cs="Times New Roman"/>
          <w:sz w:val="24"/>
          <w:szCs w:val="24"/>
        </w:rPr>
        <w:t xml:space="preserve"> reasons. The first is that the provisional order had been discharged when it was purportedly confirmed. </w:t>
      </w:r>
      <w:r w:rsidR="0062448E">
        <w:rPr>
          <w:rFonts w:ascii="Times New Roman" w:hAnsi="Times New Roman" w:cs="Times New Roman"/>
          <w:sz w:val="24"/>
          <w:szCs w:val="24"/>
        </w:rPr>
        <w:t>The second is that the alleged provisional order was anchored upon a detective application</w:t>
      </w:r>
      <w:r w:rsidR="00A35679">
        <w:rPr>
          <w:rFonts w:ascii="Times New Roman" w:hAnsi="Times New Roman" w:cs="Times New Roman"/>
          <w:sz w:val="24"/>
          <w:szCs w:val="24"/>
        </w:rPr>
        <w:t>.</w:t>
      </w:r>
    </w:p>
    <w:p w:rsidR="00C90282" w:rsidRDefault="00D40585"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evident that the second respondent acted in a fraudulent manner when he took title of the property. He knew that provisional</w:t>
      </w:r>
      <w:r w:rsidR="00A35679">
        <w:rPr>
          <w:rFonts w:ascii="Times New Roman" w:hAnsi="Times New Roman" w:cs="Times New Roman"/>
          <w:sz w:val="24"/>
          <w:szCs w:val="24"/>
        </w:rPr>
        <w:t xml:space="preserve">, </w:t>
      </w:r>
      <w:r>
        <w:rPr>
          <w:rFonts w:ascii="Times New Roman" w:hAnsi="Times New Roman" w:cs="Times New Roman"/>
          <w:sz w:val="24"/>
          <w:szCs w:val="24"/>
        </w:rPr>
        <w:t>orde</w:t>
      </w:r>
      <w:r w:rsidR="00C90282">
        <w:rPr>
          <w:rFonts w:ascii="Times New Roman" w:hAnsi="Times New Roman" w:cs="Times New Roman"/>
          <w:sz w:val="24"/>
          <w:szCs w:val="24"/>
        </w:rPr>
        <w:t xml:space="preserve">r the confirmation of which he sought before </w:t>
      </w:r>
      <w:r w:rsidR="00C90282" w:rsidRPr="00A64867">
        <w:rPr>
          <w:rFonts w:ascii="Times New Roman" w:hAnsi="Times New Roman" w:cs="Times New Roman"/>
          <w:smallCaps/>
          <w:sz w:val="24"/>
          <w:szCs w:val="24"/>
        </w:rPr>
        <w:t>Matanda-Moyo</w:t>
      </w:r>
      <w:r w:rsidR="00C90282">
        <w:rPr>
          <w:rFonts w:ascii="Times New Roman" w:hAnsi="Times New Roman" w:cs="Times New Roman"/>
          <w:sz w:val="24"/>
          <w:szCs w:val="24"/>
        </w:rPr>
        <w:t xml:space="preserve"> J had been discharged by </w:t>
      </w:r>
      <w:r w:rsidR="00C90282" w:rsidRPr="00A64867">
        <w:rPr>
          <w:rFonts w:ascii="Times New Roman" w:hAnsi="Times New Roman" w:cs="Times New Roman"/>
          <w:smallCaps/>
          <w:sz w:val="24"/>
          <w:szCs w:val="24"/>
        </w:rPr>
        <w:t>Mtshiya</w:t>
      </w:r>
      <w:r w:rsidR="00C90282">
        <w:rPr>
          <w:rFonts w:ascii="Times New Roman" w:hAnsi="Times New Roman" w:cs="Times New Roman"/>
          <w:sz w:val="24"/>
          <w:szCs w:val="24"/>
        </w:rPr>
        <w:t xml:space="preserve"> J. He, for reasons known to himself, proceeded to seek its confirmation his knowledge of the discharge of the same notwithstanding</w:t>
      </w:r>
      <w:r w:rsidR="0062448E">
        <w:rPr>
          <w:rFonts w:ascii="Times New Roman" w:hAnsi="Times New Roman" w:cs="Times New Roman"/>
          <w:sz w:val="24"/>
          <w:szCs w:val="24"/>
        </w:rPr>
        <w:t>. T</w:t>
      </w:r>
      <w:r w:rsidR="00A35679">
        <w:rPr>
          <w:rFonts w:ascii="Times New Roman" w:hAnsi="Times New Roman" w:cs="Times New Roman"/>
          <w:sz w:val="24"/>
          <w:szCs w:val="24"/>
        </w:rPr>
        <w:t xml:space="preserve">he </w:t>
      </w:r>
      <w:r w:rsidR="00C90282">
        <w:rPr>
          <w:rFonts w:ascii="Times New Roman" w:hAnsi="Times New Roman" w:cs="Times New Roman"/>
          <w:sz w:val="24"/>
          <w:szCs w:val="24"/>
        </w:rPr>
        <w:t xml:space="preserve">speed with which he took title in the property and transferred the same to the third respondent only but serves to confirm the fraud with which he treated the matter which related to </w:t>
      </w:r>
      <w:r w:rsidR="00C90282">
        <w:rPr>
          <w:rFonts w:ascii="Times New Roman" w:hAnsi="Times New Roman" w:cs="Times New Roman"/>
          <w:sz w:val="24"/>
          <w:szCs w:val="24"/>
        </w:rPr>
        <w:lastRenderedPageBreak/>
        <w:t xml:space="preserve">the property. He purportedly acquired title in the property on 14 May, 2014. Before the ink which pertained to his alleged acquisition of </w:t>
      </w:r>
      <w:r w:rsidR="00A35679">
        <w:rPr>
          <w:rFonts w:ascii="Times New Roman" w:hAnsi="Times New Roman" w:cs="Times New Roman"/>
          <w:sz w:val="24"/>
          <w:szCs w:val="24"/>
        </w:rPr>
        <w:t xml:space="preserve">title in </w:t>
      </w:r>
      <w:r w:rsidR="00C90282">
        <w:rPr>
          <w:rFonts w:ascii="Times New Roman" w:hAnsi="Times New Roman" w:cs="Times New Roman"/>
          <w:sz w:val="24"/>
          <w:szCs w:val="24"/>
        </w:rPr>
        <w:t>the property had dried up, he sold and transferred the property to the third respondent. The third respondent took transfer of the property on 19 July, 2014. Both actions followed each other in a period of less than two months.</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knew that his conduct was tainted with fraud. He remained alive to the fact that the applicant may, sooner than</w:t>
      </w:r>
      <w:r w:rsidR="00A35679">
        <w:rPr>
          <w:rFonts w:ascii="Times New Roman" w:hAnsi="Times New Roman" w:cs="Times New Roman"/>
          <w:sz w:val="24"/>
          <w:szCs w:val="24"/>
        </w:rPr>
        <w:t xml:space="preserve"> rather</w:t>
      </w:r>
      <w:r w:rsidR="00220681">
        <w:rPr>
          <w:rFonts w:ascii="Times New Roman" w:hAnsi="Times New Roman" w:cs="Times New Roman"/>
          <w:sz w:val="24"/>
          <w:szCs w:val="24"/>
        </w:rPr>
        <w:t xml:space="preserve"> later</w:t>
      </w:r>
      <w:r w:rsidR="00A35679">
        <w:rPr>
          <w:rFonts w:ascii="Times New Roman" w:hAnsi="Times New Roman" w:cs="Times New Roman"/>
          <w:sz w:val="24"/>
          <w:szCs w:val="24"/>
        </w:rPr>
        <w:t xml:space="preserve"> sue him</w:t>
      </w:r>
      <w:r>
        <w:rPr>
          <w:rFonts w:ascii="Times New Roman" w:hAnsi="Times New Roman" w:cs="Times New Roman"/>
          <w:sz w:val="24"/>
          <w:szCs w:val="24"/>
        </w:rPr>
        <w:t xml:space="preserve"> to claim title in the property. He, with a great measure of </w:t>
      </w:r>
      <w:r w:rsidRPr="00A35679">
        <w:rPr>
          <w:rFonts w:ascii="Times New Roman" w:hAnsi="Times New Roman" w:cs="Times New Roman"/>
          <w:i/>
          <w:sz w:val="24"/>
          <w:szCs w:val="24"/>
        </w:rPr>
        <w:t>mala fides</w:t>
      </w:r>
      <w:r>
        <w:rPr>
          <w:rFonts w:ascii="Times New Roman" w:hAnsi="Times New Roman" w:cs="Times New Roman"/>
          <w:sz w:val="24"/>
          <w:szCs w:val="24"/>
        </w:rPr>
        <w:t xml:space="preserve">, made up his mind to entangle the third respondent in a matter which was of his own concern. He not unnaturally </w:t>
      </w:r>
      <w:r w:rsidR="00A35679">
        <w:rPr>
          <w:rFonts w:ascii="Times New Roman" w:hAnsi="Times New Roman" w:cs="Times New Roman"/>
          <w:sz w:val="24"/>
          <w:szCs w:val="24"/>
        </w:rPr>
        <w:t>sold</w:t>
      </w:r>
      <w:r>
        <w:rPr>
          <w:rFonts w:ascii="Times New Roman" w:hAnsi="Times New Roman" w:cs="Times New Roman"/>
          <w:sz w:val="24"/>
          <w:szCs w:val="24"/>
        </w:rPr>
        <w:t>, and transferred, the property to the third res</w:t>
      </w:r>
      <w:r w:rsidR="00A35679">
        <w:rPr>
          <w:rFonts w:ascii="Times New Roman" w:hAnsi="Times New Roman" w:cs="Times New Roman"/>
          <w:sz w:val="24"/>
          <w:szCs w:val="24"/>
        </w:rPr>
        <w:t>pondent. He did so as a way of t</w:t>
      </w:r>
      <w:r>
        <w:rPr>
          <w:rFonts w:ascii="Times New Roman" w:hAnsi="Times New Roman" w:cs="Times New Roman"/>
          <w:sz w:val="24"/>
          <w:szCs w:val="24"/>
        </w:rPr>
        <w:t>aking his hands off the same.</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the second respondent did not ever have title in the property, he could not, therefore, pass any title to the third respondent. He had, because of the confidentiality agreement which he signed with the first respondent, no personal rights against the latter person. He, therefore, had neither personal rights nor real rights in the property.</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fraud which the second respondent perpetrated against the applicant and the third respondent is of a very serious magnitude. A </w:t>
      </w:r>
      <w:r>
        <w:rPr>
          <w:rFonts w:ascii="Times New Roman" w:hAnsi="Times New Roman" w:cs="Times New Roman"/>
          <w:i/>
          <w:sz w:val="24"/>
          <w:szCs w:val="24"/>
        </w:rPr>
        <w:t>fortiori</w:t>
      </w:r>
      <w:r>
        <w:rPr>
          <w:rFonts w:ascii="Times New Roman" w:hAnsi="Times New Roman" w:cs="Times New Roman"/>
          <w:sz w:val="24"/>
          <w:szCs w:val="24"/>
        </w:rPr>
        <w:t xml:space="preserve"> when he used the court as his weapon of attack. The manner in which he obtained the purported confirmation of the provisional order, as viewed from the applicant’s narration of events, shows nothing other than the inescapable conclusion that the second respondent is a very resourceful person.</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goes without saying, therefore, that the third respondent has every right to claim from the second respondent all the money which she spent following his deceitfulness. She is at liberty to claim from him the purchase price for the property and all the improvements she made on the same. She must, in other words, be placed at the </w:t>
      </w:r>
      <w:r w:rsidRPr="00605503">
        <w:rPr>
          <w:rFonts w:ascii="Times New Roman" w:hAnsi="Times New Roman" w:cs="Times New Roman"/>
          <w:i/>
          <w:sz w:val="24"/>
          <w:szCs w:val="24"/>
        </w:rPr>
        <w:t>status qu</w:t>
      </w:r>
      <w:r>
        <w:rPr>
          <w:rFonts w:ascii="Times New Roman" w:hAnsi="Times New Roman" w:cs="Times New Roman"/>
          <w:i/>
          <w:sz w:val="24"/>
          <w:szCs w:val="24"/>
        </w:rPr>
        <w:t>o</w:t>
      </w:r>
      <w:r w:rsidRPr="00605503">
        <w:rPr>
          <w:rFonts w:ascii="Times New Roman" w:hAnsi="Times New Roman" w:cs="Times New Roman"/>
          <w:i/>
          <w:sz w:val="24"/>
          <w:szCs w:val="24"/>
        </w:rPr>
        <w:t xml:space="preserve"> ante</w:t>
      </w:r>
      <w:r>
        <w:rPr>
          <w:rFonts w:ascii="Times New Roman" w:hAnsi="Times New Roman" w:cs="Times New Roman"/>
          <w:sz w:val="24"/>
          <w:szCs w:val="24"/>
        </w:rPr>
        <w:t xml:space="preserve"> the purchase of the property. </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respondent’s conduct, it has already been found, was a complete fraud. He defrauded both the applicant and the third respondent.</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nothing legal can flow from a fraudulent conduct. I, in this regard, associate myself with the remarks which </w:t>
      </w:r>
      <w:r w:rsidRPr="00C90282">
        <w:rPr>
          <w:rFonts w:ascii="Times New Roman" w:hAnsi="Times New Roman" w:cs="Times New Roman"/>
          <w:smallCaps/>
        </w:rPr>
        <w:t>Makarau J</w:t>
      </w:r>
      <w:r>
        <w:rPr>
          <w:rFonts w:ascii="Times New Roman" w:hAnsi="Times New Roman" w:cs="Times New Roman"/>
          <w:sz w:val="24"/>
          <w:szCs w:val="24"/>
        </w:rPr>
        <w:t xml:space="preserve"> (as she then was) </w:t>
      </w:r>
      <w:r w:rsidR="00A35679">
        <w:rPr>
          <w:rFonts w:ascii="Times New Roman" w:hAnsi="Times New Roman" w:cs="Times New Roman"/>
          <w:sz w:val="24"/>
          <w:szCs w:val="24"/>
        </w:rPr>
        <w:t>was pleased to make</w:t>
      </w:r>
      <w:r w:rsidR="00220681">
        <w:rPr>
          <w:rFonts w:ascii="Times New Roman" w:hAnsi="Times New Roman" w:cs="Times New Roman"/>
          <w:sz w:val="24"/>
          <w:szCs w:val="24"/>
        </w:rPr>
        <w:t xml:space="preserve"> </w:t>
      </w:r>
      <w:r>
        <w:rPr>
          <w:rFonts w:ascii="Times New Roman" w:hAnsi="Times New Roman" w:cs="Times New Roman"/>
          <w:sz w:val="24"/>
          <w:szCs w:val="24"/>
        </w:rPr>
        <w:t xml:space="preserve">on this matter. The learned judge stated in </w:t>
      </w:r>
      <w:r>
        <w:rPr>
          <w:rFonts w:ascii="Times New Roman" w:hAnsi="Times New Roman" w:cs="Times New Roman"/>
          <w:i/>
          <w:sz w:val="24"/>
          <w:szCs w:val="24"/>
        </w:rPr>
        <w:t xml:space="preserve">Katirawu </w:t>
      </w:r>
      <w:r>
        <w:rPr>
          <w:rFonts w:ascii="Times New Roman" w:hAnsi="Times New Roman" w:cs="Times New Roman"/>
          <w:sz w:val="24"/>
          <w:szCs w:val="24"/>
        </w:rPr>
        <w:t xml:space="preserve">v </w:t>
      </w:r>
      <w:r>
        <w:rPr>
          <w:rFonts w:ascii="Times New Roman" w:hAnsi="Times New Roman" w:cs="Times New Roman"/>
          <w:i/>
          <w:sz w:val="24"/>
          <w:szCs w:val="24"/>
        </w:rPr>
        <w:t>Katirawu and Ors,</w:t>
      </w:r>
      <w:r>
        <w:rPr>
          <w:rFonts w:ascii="Times New Roman" w:hAnsi="Times New Roman" w:cs="Times New Roman"/>
          <w:sz w:val="24"/>
          <w:szCs w:val="24"/>
        </w:rPr>
        <w:t xml:space="preserve"> HH 58/07 at p 5 of the cyclostyled judgment as follows:</w:t>
      </w:r>
    </w:p>
    <w:p w:rsidR="00C90282" w:rsidRDefault="00C90282" w:rsidP="00C9028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Nothing legal can flow from a fraud. ….. It is as if it was never made. It is a nothing up</w:t>
      </w:r>
      <w:r w:rsidR="00A35679">
        <w:rPr>
          <w:rFonts w:ascii="Times New Roman" w:hAnsi="Times New Roman" w:cs="Times New Roman"/>
        </w:rPr>
        <w:t>on which nothing of consequence</w:t>
      </w:r>
      <w:r>
        <w:rPr>
          <w:rFonts w:ascii="Times New Roman" w:hAnsi="Times New Roman" w:cs="Times New Roman"/>
        </w:rPr>
        <w:t xml:space="preserve"> can hang.”</w:t>
      </w:r>
    </w:p>
    <w:p w:rsidR="00C90282" w:rsidRDefault="00C90282" w:rsidP="00C90282">
      <w:pPr>
        <w:spacing w:after="0" w:line="240" w:lineRule="auto"/>
        <w:ind w:left="720"/>
        <w:jc w:val="both"/>
        <w:rPr>
          <w:rFonts w:ascii="Times New Roman" w:hAnsi="Times New Roman" w:cs="Times New Roman"/>
        </w:rPr>
      </w:pPr>
    </w:p>
    <w:p w:rsidR="00C90282" w:rsidRDefault="00C90282" w:rsidP="00C9028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Willie and Millin’s </w:t>
      </w:r>
      <w:r>
        <w:rPr>
          <w:rFonts w:ascii="Times New Roman" w:hAnsi="Times New Roman" w:cs="Times New Roman"/>
          <w:i/>
          <w:sz w:val="24"/>
          <w:szCs w:val="24"/>
        </w:rPr>
        <w:t xml:space="preserve">Mercantile Law in South Africa, </w:t>
      </w:r>
      <w:r>
        <w:rPr>
          <w:rFonts w:ascii="Times New Roman" w:hAnsi="Times New Roman" w:cs="Times New Roman"/>
          <w:sz w:val="24"/>
          <w:szCs w:val="24"/>
        </w:rPr>
        <w:t xml:space="preserve">18 ed p 182 describe the sorry </w:t>
      </w:r>
    </w:p>
    <w:p w:rsidR="00C90282" w:rsidRDefault="00A35679"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situation </w:t>
      </w:r>
      <w:r w:rsidR="00C90282">
        <w:rPr>
          <w:rFonts w:ascii="Times New Roman" w:hAnsi="Times New Roman" w:cs="Times New Roman"/>
          <w:sz w:val="24"/>
          <w:szCs w:val="24"/>
        </w:rPr>
        <w:t>of the third respondent who fell vi</w:t>
      </w:r>
      <w:r>
        <w:rPr>
          <w:rFonts w:ascii="Times New Roman" w:hAnsi="Times New Roman" w:cs="Times New Roman"/>
          <w:sz w:val="24"/>
          <w:szCs w:val="24"/>
        </w:rPr>
        <w:t>ctim to the deceitful conduct of</w:t>
      </w:r>
      <w:r w:rsidR="00C90282">
        <w:rPr>
          <w:rFonts w:ascii="Times New Roman" w:hAnsi="Times New Roman" w:cs="Times New Roman"/>
          <w:sz w:val="24"/>
          <w:szCs w:val="24"/>
        </w:rPr>
        <w:t xml:space="preserve"> the second respondent </w:t>
      </w:r>
      <w:r>
        <w:rPr>
          <w:rFonts w:ascii="Times New Roman" w:hAnsi="Times New Roman" w:cs="Times New Roman"/>
          <w:sz w:val="24"/>
          <w:szCs w:val="24"/>
        </w:rPr>
        <w:t>.The learned authors stat</w:t>
      </w:r>
      <w:r w:rsidR="00220681">
        <w:rPr>
          <w:rFonts w:ascii="Times New Roman" w:hAnsi="Times New Roman" w:cs="Times New Roman"/>
          <w:sz w:val="24"/>
          <w:szCs w:val="24"/>
        </w:rPr>
        <w:t>e</w:t>
      </w:r>
      <w:r>
        <w:rPr>
          <w:rFonts w:ascii="Times New Roman" w:hAnsi="Times New Roman" w:cs="Times New Roman"/>
          <w:sz w:val="24"/>
          <w:szCs w:val="24"/>
        </w:rPr>
        <w:t>:</w:t>
      </w:r>
    </w:p>
    <w:p w:rsidR="00C90282" w:rsidRDefault="00C90282" w:rsidP="00C9028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If however a vendor knowing himself not to be the true owner of the thing represents himself to be the owner of ascertained goods and sells them to a person ignorant of the truth so as to wilfully expose the latter to the danger of having the possession taken away from him by the true owner</w:t>
      </w:r>
      <w:r w:rsidR="00A35679">
        <w:rPr>
          <w:rFonts w:ascii="Times New Roman" w:hAnsi="Times New Roman" w:cs="Times New Roman"/>
        </w:rPr>
        <w:t>,</w:t>
      </w:r>
      <w:r>
        <w:rPr>
          <w:rFonts w:ascii="Times New Roman" w:hAnsi="Times New Roman" w:cs="Times New Roman"/>
        </w:rPr>
        <w:t xml:space="preserve"> the law regards such conduct on the part of the vendor as fraudulent and the buyer is entitled to repudiate the contract and sue the seller for damages even before he is evicted …”.</w:t>
      </w:r>
    </w:p>
    <w:p w:rsidR="00C90282" w:rsidRDefault="00C90282" w:rsidP="00C90282">
      <w:pPr>
        <w:spacing w:after="0" w:line="240" w:lineRule="auto"/>
        <w:ind w:left="720"/>
        <w:jc w:val="both"/>
        <w:rPr>
          <w:rFonts w:ascii="Times New Roman" w:hAnsi="Times New Roman" w:cs="Times New Roman"/>
        </w:rPr>
      </w:pPr>
    </w:p>
    <w:p w:rsidR="00C90282" w:rsidRDefault="00C90282" w:rsidP="00C9028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learned authors spelt in a clear and unambiguous manner the avenue which </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remains open to the third respondent in the circumstances of the present case. She cannot continue to cling onto the property. It is not hers. It belongs to the applicant. She was defrauded of her hard-earned money by a deceitful person. She has, therefore, to let go the property to its lawful owner.</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was and remains the proximate cause of what the applicant and the third respondent suffered. He should, therefore, be made to bear the costs of this application alone. He will, because of his unwholesome conduct, bear them on a punitive scale.</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 am satisfied, proved his case on a balance of p</w:t>
      </w:r>
      <w:r w:rsidR="00A35679">
        <w:rPr>
          <w:rFonts w:ascii="Times New Roman" w:hAnsi="Times New Roman" w:cs="Times New Roman"/>
          <w:sz w:val="24"/>
          <w:szCs w:val="24"/>
        </w:rPr>
        <w:t>robabilities. The application is</w:t>
      </w:r>
      <w:r>
        <w:rPr>
          <w:rFonts w:ascii="Times New Roman" w:hAnsi="Times New Roman" w:cs="Times New Roman"/>
          <w:sz w:val="24"/>
          <w:szCs w:val="24"/>
        </w:rPr>
        <w:t>, accordingly, granted as prayed in the draft order which is amended, on the issue of costs, to read:</w:t>
      </w:r>
    </w:p>
    <w:p w:rsidR="00C90282"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shall bear the costs of this application on an attorney and client scale.   </w:t>
      </w:r>
    </w:p>
    <w:p w:rsidR="00C90282" w:rsidRDefault="00C90282" w:rsidP="00C90282">
      <w:pPr>
        <w:spacing w:after="0" w:line="360" w:lineRule="auto"/>
        <w:jc w:val="both"/>
        <w:rPr>
          <w:rFonts w:ascii="Times New Roman" w:hAnsi="Times New Roman" w:cs="Times New Roman"/>
          <w:sz w:val="24"/>
          <w:szCs w:val="24"/>
        </w:rPr>
      </w:pPr>
    </w:p>
    <w:p w:rsidR="00C90282" w:rsidRDefault="00C90282" w:rsidP="00C90282">
      <w:pPr>
        <w:spacing w:after="0" w:line="360" w:lineRule="auto"/>
        <w:jc w:val="both"/>
        <w:rPr>
          <w:rFonts w:ascii="Times New Roman" w:hAnsi="Times New Roman" w:cs="Times New Roman"/>
          <w:sz w:val="24"/>
          <w:szCs w:val="24"/>
        </w:rPr>
      </w:pPr>
    </w:p>
    <w:p w:rsidR="00C90282" w:rsidRDefault="00C90282" w:rsidP="00C90282">
      <w:pPr>
        <w:spacing w:after="0" w:line="360" w:lineRule="auto"/>
        <w:jc w:val="both"/>
        <w:rPr>
          <w:rFonts w:ascii="Times New Roman" w:hAnsi="Times New Roman" w:cs="Times New Roman"/>
          <w:sz w:val="24"/>
          <w:szCs w:val="24"/>
        </w:rPr>
      </w:pPr>
    </w:p>
    <w:p w:rsidR="00C90282" w:rsidRDefault="00C90282" w:rsidP="00C902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Muronda Malinga Legal Practice, </w:t>
      </w:r>
      <w:r>
        <w:rPr>
          <w:rFonts w:ascii="Times New Roman" w:hAnsi="Times New Roman" w:cs="Times New Roman"/>
          <w:sz w:val="24"/>
          <w:szCs w:val="24"/>
        </w:rPr>
        <w:t>applicant’s legal practitioners</w:t>
      </w:r>
    </w:p>
    <w:p w:rsidR="00C90282" w:rsidRDefault="00C90282" w:rsidP="00C90282">
      <w:pPr>
        <w:spacing w:after="0" w:line="240" w:lineRule="auto"/>
        <w:jc w:val="both"/>
        <w:rPr>
          <w:rFonts w:ascii="Times New Roman" w:hAnsi="Times New Roman" w:cs="Times New Roman"/>
          <w:sz w:val="24"/>
          <w:szCs w:val="24"/>
        </w:rPr>
      </w:pPr>
      <w:r w:rsidRPr="00C90282">
        <w:rPr>
          <w:rFonts w:ascii="Times New Roman" w:hAnsi="Times New Roman" w:cs="Times New Roman"/>
          <w:i/>
          <w:sz w:val="24"/>
          <w:szCs w:val="24"/>
        </w:rPr>
        <w:t>F M Katsande &amp; Partners</w:t>
      </w:r>
      <w:r>
        <w:rPr>
          <w:rFonts w:ascii="Times New Roman" w:hAnsi="Times New Roman" w:cs="Times New Roman"/>
          <w:sz w:val="24"/>
          <w:szCs w:val="24"/>
        </w:rPr>
        <w:t>, 1</w:t>
      </w:r>
      <w:r w:rsidRPr="00C9028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C90282" w:rsidRDefault="00220681" w:rsidP="00C902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Kadzere, Hungwe &amp; Mandevere</w:t>
      </w:r>
      <w:r w:rsidR="00C90282">
        <w:rPr>
          <w:rFonts w:ascii="Times New Roman" w:hAnsi="Times New Roman" w:cs="Times New Roman"/>
          <w:sz w:val="24"/>
          <w:szCs w:val="24"/>
        </w:rPr>
        <w:t>, 2</w:t>
      </w:r>
      <w:r w:rsidR="00C90282" w:rsidRPr="00C90282">
        <w:rPr>
          <w:rFonts w:ascii="Times New Roman" w:hAnsi="Times New Roman" w:cs="Times New Roman"/>
          <w:sz w:val="24"/>
          <w:szCs w:val="24"/>
          <w:vertAlign w:val="superscript"/>
        </w:rPr>
        <w:t>nd</w:t>
      </w:r>
      <w:r w:rsidR="00C90282">
        <w:rPr>
          <w:rFonts w:ascii="Times New Roman" w:hAnsi="Times New Roman" w:cs="Times New Roman"/>
          <w:sz w:val="24"/>
          <w:szCs w:val="24"/>
        </w:rPr>
        <w:t xml:space="preserve">  respondent’s  legal practitioners</w:t>
      </w:r>
    </w:p>
    <w:p w:rsidR="00C90282" w:rsidRPr="00C90282" w:rsidRDefault="00C90282" w:rsidP="00C90282">
      <w:pPr>
        <w:spacing w:after="0" w:line="240" w:lineRule="auto"/>
        <w:jc w:val="both"/>
        <w:rPr>
          <w:rFonts w:ascii="Times New Roman" w:hAnsi="Times New Roman" w:cs="Times New Roman"/>
          <w:sz w:val="24"/>
          <w:szCs w:val="24"/>
        </w:rPr>
      </w:pPr>
      <w:r w:rsidRPr="00C90282">
        <w:rPr>
          <w:rFonts w:ascii="Times New Roman" w:hAnsi="Times New Roman" w:cs="Times New Roman"/>
          <w:i/>
          <w:sz w:val="24"/>
          <w:szCs w:val="24"/>
        </w:rPr>
        <w:t>Gill, Godlonton &amp; Gerrans</w:t>
      </w:r>
      <w:r>
        <w:rPr>
          <w:rFonts w:ascii="Times New Roman" w:hAnsi="Times New Roman" w:cs="Times New Roman"/>
          <w:sz w:val="24"/>
          <w:szCs w:val="24"/>
        </w:rPr>
        <w:t>. 3</w:t>
      </w:r>
      <w:r w:rsidRPr="00C9028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C90282" w:rsidRPr="00276CBC" w:rsidRDefault="00C90282" w:rsidP="00C90282">
      <w:pPr>
        <w:spacing w:after="0" w:line="240" w:lineRule="auto"/>
        <w:jc w:val="both"/>
        <w:rPr>
          <w:rFonts w:ascii="Times New Roman" w:hAnsi="Times New Roman" w:cs="Times New Roman"/>
        </w:rPr>
      </w:pPr>
      <w:r>
        <w:rPr>
          <w:rFonts w:ascii="Times New Roman" w:hAnsi="Times New Roman" w:cs="Times New Roman"/>
        </w:rPr>
        <w:t xml:space="preserve"> </w:t>
      </w:r>
    </w:p>
    <w:p w:rsidR="00C90282" w:rsidRPr="00A64867" w:rsidRDefault="00C90282" w:rsidP="00C90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40585" w:rsidRPr="00D40585" w:rsidRDefault="00D40585" w:rsidP="00D40585">
      <w:pPr>
        <w:spacing w:after="0" w:line="360" w:lineRule="auto"/>
        <w:jc w:val="both"/>
        <w:rPr>
          <w:rFonts w:ascii="Times New Roman" w:hAnsi="Times New Roman" w:cs="Times New Roman"/>
          <w:smallCaps/>
          <w:sz w:val="24"/>
          <w:szCs w:val="24"/>
        </w:rPr>
      </w:pPr>
    </w:p>
    <w:p w:rsidR="00A50857" w:rsidRPr="00D40585" w:rsidRDefault="00A50857" w:rsidP="006E5902">
      <w:pPr>
        <w:spacing w:after="0" w:line="360" w:lineRule="auto"/>
        <w:jc w:val="both"/>
        <w:rPr>
          <w:rFonts w:ascii="Times New Roman" w:hAnsi="Times New Roman" w:cs="Times New Roman"/>
          <w:smallCaps/>
          <w:sz w:val="24"/>
          <w:szCs w:val="24"/>
        </w:rPr>
      </w:pPr>
    </w:p>
    <w:p w:rsidR="00A50857" w:rsidRPr="00AD4FBC" w:rsidRDefault="00A50857"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305E9" w:rsidRPr="00CB712F" w:rsidRDefault="008305E9" w:rsidP="006E5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69773F" w:rsidRDefault="0069773F" w:rsidP="006977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69773F" w:rsidRPr="003B1A76" w:rsidRDefault="0069773F" w:rsidP="006977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69773F" w:rsidRPr="003B1A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100" w:rsidRDefault="00D64100" w:rsidP="0069773F">
      <w:pPr>
        <w:spacing w:after="0" w:line="240" w:lineRule="auto"/>
      </w:pPr>
      <w:r>
        <w:separator/>
      </w:r>
    </w:p>
  </w:endnote>
  <w:endnote w:type="continuationSeparator" w:id="0">
    <w:p w:rsidR="00D64100" w:rsidRDefault="00D64100" w:rsidP="0069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100" w:rsidRDefault="00D64100" w:rsidP="0069773F">
      <w:pPr>
        <w:spacing w:after="0" w:line="240" w:lineRule="auto"/>
      </w:pPr>
      <w:r>
        <w:separator/>
      </w:r>
    </w:p>
  </w:footnote>
  <w:footnote w:type="continuationSeparator" w:id="0">
    <w:p w:rsidR="00D64100" w:rsidRDefault="00D64100" w:rsidP="00697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149027"/>
      <w:docPartObj>
        <w:docPartGallery w:val="Page Numbers (Top of Page)"/>
        <w:docPartUnique/>
      </w:docPartObj>
    </w:sdtPr>
    <w:sdtEndPr>
      <w:rPr>
        <w:noProof/>
      </w:rPr>
    </w:sdtEndPr>
    <w:sdtContent>
      <w:p w:rsidR="0069773F" w:rsidRDefault="0069773F">
        <w:pPr>
          <w:pStyle w:val="Header"/>
          <w:jc w:val="right"/>
          <w:rPr>
            <w:noProof/>
          </w:rPr>
        </w:pPr>
        <w:r>
          <w:fldChar w:fldCharType="begin"/>
        </w:r>
        <w:r>
          <w:instrText xml:space="preserve"> PAGE   \* MERGEFORMAT </w:instrText>
        </w:r>
        <w:r>
          <w:fldChar w:fldCharType="separate"/>
        </w:r>
        <w:r w:rsidR="00BD70C1">
          <w:rPr>
            <w:noProof/>
          </w:rPr>
          <w:t>1</w:t>
        </w:r>
        <w:r>
          <w:rPr>
            <w:noProof/>
          </w:rPr>
          <w:fldChar w:fldCharType="end"/>
        </w:r>
      </w:p>
      <w:p w:rsidR="0069773F" w:rsidRDefault="0069773F">
        <w:pPr>
          <w:pStyle w:val="Header"/>
          <w:jc w:val="right"/>
          <w:rPr>
            <w:noProof/>
          </w:rPr>
        </w:pPr>
        <w:r>
          <w:rPr>
            <w:noProof/>
          </w:rPr>
          <w:t>HH</w:t>
        </w:r>
        <w:r w:rsidR="00E77B42">
          <w:rPr>
            <w:noProof/>
          </w:rPr>
          <w:t xml:space="preserve"> 192-18</w:t>
        </w:r>
      </w:p>
      <w:p w:rsidR="0069773F" w:rsidRDefault="0069773F">
        <w:pPr>
          <w:pStyle w:val="Header"/>
          <w:jc w:val="right"/>
        </w:pPr>
        <w:r>
          <w:rPr>
            <w:noProof/>
          </w:rPr>
          <w:t>HC 3716/16</w:t>
        </w:r>
      </w:p>
    </w:sdtContent>
  </w:sdt>
  <w:p w:rsidR="0069773F" w:rsidRDefault="00697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76"/>
    <w:rsid w:val="00154AB8"/>
    <w:rsid w:val="00180ACC"/>
    <w:rsid w:val="002035D5"/>
    <w:rsid w:val="00220681"/>
    <w:rsid w:val="0024349E"/>
    <w:rsid w:val="002C4886"/>
    <w:rsid w:val="003B1A76"/>
    <w:rsid w:val="0054126B"/>
    <w:rsid w:val="00590063"/>
    <w:rsid w:val="0062448E"/>
    <w:rsid w:val="0065172A"/>
    <w:rsid w:val="0069773F"/>
    <w:rsid w:val="006E5902"/>
    <w:rsid w:val="0073798D"/>
    <w:rsid w:val="008305E9"/>
    <w:rsid w:val="00837117"/>
    <w:rsid w:val="008553A8"/>
    <w:rsid w:val="0088558B"/>
    <w:rsid w:val="009253F3"/>
    <w:rsid w:val="00A35679"/>
    <w:rsid w:val="00A50857"/>
    <w:rsid w:val="00A64628"/>
    <w:rsid w:val="00AD25EC"/>
    <w:rsid w:val="00AD4FBC"/>
    <w:rsid w:val="00BD70C1"/>
    <w:rsid w:val="00C90282"/>
    <w:rsid w:val="00CB712F"/>
    <w:rsid w:val="00D40585"/>
    <w:rsid w:val="00D64100"/>
    <w:rsid w:val="00E3779F"/>
    <w:rsid w:val="00E7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58084-4AD8-46DC-ACA5-A48C1B83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73F"/>
  </w:style>
  <w:style w:type="paragraph" w:styleId="Footer">
    <w:name w:val="footer"/>
    <w:basedOn w:val="Normal"/>
    <w:link w:val="FooterChar"/>
    <w:uiPriority w:val="99"/>
    <w:unhideWhenUsed/>
    <w:rsid w:val="00697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73F"/>
  </w:style>
  <w:style w:type="paragraph" w:styleId="BalloonText">
    <w:name w:val="Balloon Text"/>
    <w:basedOn w:val="Normal"/>
    <w:link w:val="BalloonTextChar"/>
    <w:uiPriority w:val="99"/>
    <w:semiHidden/>
    <w:unhideWhenUsed/>
    <w:rsid w:val="00590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2018-04-03T16:40:00Z</cp:lastPrinted>
  <dcterms:created xsi:type="dcterms:W3CDTF">2018-04-09T09:28:00Z</dcterms:created>
  <dcterms:modified xsi:type="dcterms:W3CDTF">2018-04-09T09:28:00Z</dcterms:modified>
</cp:coreProperties>
</file>