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31B3B" w14:textId="6C6914BC" w:rsidR="00316F95" w:rsidRPr="00C611F8" w:rsidRDefault="00316F95" w:rsidP="00316F95">
      <w:pPr>
        <w:pStyle w:val="NoSpacing"/>
        <w:rPr>
          <w:rFonts w:ascii="Times New Roman" w:hAnsi="Times New Roman" w:cs="Times New Roman"/>
          <w:b/>
          <w:sz w:val="28"/>
          <w:szCs w:val="28"/>
        </w:rPr>
      </w:pPr>
      <w:r w:rsidRPr="00C611F8">
        <w:rPr>
          <w:rFonts w:ascii="Times New Roman" w:hAnsi="Times New Roman" w:cs="Times New Roman"/>
          <w:b/>
          <w:sz w:val="28"/>
          <w:szCs w:val="28"/>
        </w:rPr>
        <w:t>CITIZENS FOR COALITION CHANGE</w:t>
      </w:r>
    </w:p>
    <w:p w14:paraId="2C756CC3" w14:textId="77777777" w:rsidR="00316F95" w:rsidRPr="00C611F8" w:rsidRDefault="00316F95" w:rsidP="00316F95">
      <w:pPr>
        <w:pStyle w:val="NoSpacing"/>
        <w:rPr>
          <w:rFonts w:ascii="Times New Roman" w:hAnsi="Times New Roman" w:cs="Times New Roman"/>
          <w:b/>
          <w:sz w:val="28"/>
          <w:szCs w:val="28"/>
        </w:rPr>
      </w:pPr>
    </w:p>
    <w:p w14:paraId="63BEA9C1" w14:textId="1E9285DA" w:rsidR="00316F95" w:rsidRPr="00C611F8" w:rsidRDefault="00316F95" w:rsidP="00316F95">
      <w:pPr>
        <w:pStyle w:val="NoSpacing"/>
        <w:rPr>
          <w:rFonts w:ascii="Times New Roman" w:hAnsi="Times New Roman" w:cs="Times New Roman"/>
          <w:b/>
          <w:sz w:val="28"/>
          <w:szCs w:val="28"/>
        </w:rPr>
      </w:pPr>
      <w:r w:rsidRPr="00C611F8">
        <w:rPr>
          <w:rFonts w:ascii="Times New Roman" w:hAnsi="Times New Roman" w:cs="Times New Roman"/>
          <w:b/>
          <w:sz w:val="28"/>
          <w:szCs w:val="28"/>
        </w:rPr>
        <w:t>Versus</w:t>
      </w:r>
    </w:p>
    <w:p w14:paraId="24833811" w14:textId="77777777" w:rsidR="00316F95" w:rsidRPr="00C611F8" w:rsidRDefault="00316F95" w:rsidP="00316F95">
      <w:pPr>
        <w:pStyle w:val="NoSpacing"/>
        <w:rPr>
          <w:rFonts w:ascii="Times New Roman" w:hAnsi="Times New Roman" w:cs="Times New Roman"/>
          <w:b/>
          <w:sz w:val="28"/>
          <w:szCs w:val="28"/>
        </w:rPr>
      </w:pPr>
    </w:p>
    <w:p w14:paraId="7625C579" w14:textId="654C3702" w:rsidR="00316F95" w:rsidRPr="00C611F8" w:rsidRDefault="00316F95" w:rsidP="00316F95">
      <w:pPr>
        <w:pStyle w:val="NoSpacing"/>
        <w:rPr>
          <w:rFonts w:ascii="Times New Roman" w:hAnsi="Times New Roman" w:cs="Times New Roman"/>
          <w:b/>
          <w:sz w:val="28"/>
          <w:szCs w:val="28"/>
        </w:rPr>
      </w:pPr>
      <w:r w:rsidRPr="00C611F8">
        <w:rPr>
          <w:rFonts w:ascii="Times New Roman" w:hAnsi="Times New Roman" w:cs="Times New Roman"/>
          <w:b/>
          <w:sz w:val="28"/>
          <w:szCs w:val="28"/>
        </w:rPr>
        <w:t>NELSON CHAMISA</w:t>
      </w:r>
    </w:p>
    <w:p w14:paraId="6668539D" w14:textId="77777777" w:rsidR="00316F95" w:rsidRPr="00316F95" w:rsidRDefault="00316F95" w:rsidP="0026481C">
      <w:pPr>
        <w:jc w:val="both"/>
        <w:rPr>
          <w:rFonts w:ascii="Times New Roman" w:hAnsi="Times New Roman" w:cs="Times New Roman"/>
          <w:bCs/>
          <w:sz w:val="28"/>
          <w:szCs w:val="28"/>
        </w:rPr>
      </w:pPr>
    </w:p>
    <w:p w14:paraId="4B5C9C2F" w14:textId="3D0A71CB" w:rsidR="00316F95" w:rsidRPr="00316F95" w:rsidRDefault="00316F95" w:rsidP="00316F95">
      <w:pPr>
        <w:pStyle w:val="NoSpacing"/>
        <w:rPr>
          <w:rFonts w:ascii="Times New Roman" w:hAnsi="Times New Roman" w:cs="Times New Roman"/>
          <w:sz w:val="28"/>
          <w:szCs w:val="28"/>
        </w:rPr>
      </w:pPr>
      <w:r w:rsidRPr="00316F95">
        <w:rPr>
          <w:rFonts w:ascii="Times New Roman" w:hAnsi="Times New Roman" w:cs="Times New Roman"/>
          <w:sz w:val="28"/>
          <w:szCs w:val="28"/>
        </w:rPr>
        <w:t>IN THE HIGH COURT OF ZIMBABWE</w:t>
      </w:r>
    </w:p>
    <w:p w14:paraId="37E73C8B" w14:textId="582EF0DC" w:rsidR="00316F95" w:rsidRPr="00316F95" w:rsidRDefault="00316F95" w:rsidP="00316F95">
      <w:pPr>
        <w:pStyle w:val="NoSpacing"/>
        <w:rPr>
          <w:rFonts w:ascii="Times New Roman" w:hAnsi="Times New Roman" w:cs="Times New Roman"/>
          <w:sz w:val="28"/>
          <w:szCs w:val="28"/>
        </w:rPr>
      </w:pPr>
      <w:r w:rsidRPr="00316F95">
        <w:rPr>
          <w:rFonts w:ascii="Times New Roman" w:hAnsi="Times New Roman" w:cs="Times New Roman"/>
          <w:sz w:val="28"/>
          <w:szCs w:val="28"/>
        </w:rPr>
        <w:t>MANGOTA J</w:t>
      </w:r>
    </w:p>
    <w:p w14:paraId="54BC55A8" w14:textId="4029CB56" w:rsidR="00316F95" w:rsidRPr="00316F95" w:rsidRDefault="00166133" w:rsidP="00316F95">
      <w:pPr>
        <w:pStyle w:val="NoSpacing"/>
        <w:rPr>
          <w:rFonts w:ascii="Times New Roman" w:hAnsi="Times New Roman" w:cs="Times New Roman"/>
          <w:sz w:val="28"/>
          <w:szCs w:val="28"/>
        </w:rPr>
      </w:pPr>
      <w:r>
        <w:rPr>
          <w:rFonts w:ascii="Times New Roman" w:hAnsi="Times New Roman" w:cs="Times New Roman"/>
          <w:sz w:val="28"/>
          <w:szCs w:val="28"/>
        </w:rPr>
        <w:t>BULAWAYO 7 MARCH</w:t>
      </w:r>
      <w:r w:rsidR="00B639AA">
        <w:rPr>
          <w:rFonts w:ascii="Times New Roman" w:hAnsi="Times New Roman" w:cs="Times New Roman"/>
          <w:sz w:val="28"/>
          <w:szCs w:val="28"/>
        </w:rPr>
        <w:t xml:space="preserve"> </w:t>
      </w:r>
      <w:r>
        <w:rPr>
          <w:rFonts w:ascii="Times New Roman" w:hAnsi="Times New Roman" w:cs="Times New Roman"/>
          <w:sz w:val="28"/>
          <w:szCs w:val="28"/>
        </w:rPr>
        <w:t xml:space="preserve">AND 14 MARCH </w:t>
      </w:r>
      <w:r w:rsidR="00B639AA">
        <w:rPr>
          <w:rFonts w:ascii="Times New Roman" w:hAnsi="Times New Roman" w:cs="Times New Roman"/>
          <w:sz w:val="28"/>
          <w:szCs w:val="28"/>
        </w:rPr>
        <w:t>2024</w:t>
      </w:r>
    </w:p>
    <w:p w14:paraId="3AE08201" w14:textId="77777777" w:rsidR="00316F95" w:rsidRPr="00316F95" w:rsidRDefault="00316F95" w:rsidP="0026481C">
      <w:pPr>
        <w:jc w:val="both"/>
        <w:rPr>
          <w:rFonts w:ascii="Times New Roman" w:hAnsi="Times New Roman" w:cs="Times New Roman"/>
          <w:bCs/>
          <w:sz w:val="28"/>
          <w:szCs w:val="28"/>
        </w:rPr>
      </w:pPr>
    </w:p>
    <w:p w14:paraId="7F914FB1" w14:textId="6AEA1E4E" w:rsidR="005149E3" w:rsidRPr="00C611F8" w:rsidRDefault="002131B4" w:rsidP="0026481C">
      <w:pPr>
        <w:jc w:val="both"/>
        <w:rPr>
          <w:rFonts w:ascii="Times New Roman" w:hAnsi="Times New Roman" w:cs="Times New Roman"/>
          <w:b/>
          <w:bCs/>
          <w:sz w:val="28"/>
          <w:szCs w:val="28"/>
        </w:rPr>
      </w:pPr>
      <w:r>
        <w:rPr>
          <w:rFonts w:ascii="Times New Roman" w:hAnsi="Times New Roman" w:cs="Times New Roman"/>
          <w:b/>
          <w:bCs/>
          <w:sz w:val="28"/>
          <w:szCs w:val="28"/>
        </w:rPr>
        <w:t>Urgent Chamber Application</w:t>
      </w:r>
    </w:p>
    <w:p w14:paraId="28D83B7A" w14:textId="42C38C8E" w:rsidR="00316F95" w:rsidRPr="00C46F11" w:rsidRDefault="00C46F11" w:rsidP="00C46F11">
      <w:pPr>
        <w:pStyle w:val="NoSpacing"/>
        <w:rPr>
          <w:rFonts w:ascii="Times New Roman" w:hAnsi="Times New Roman" w:cs="Times New Roman"/>
          <w:sz w:val="28"/>
          <w:szCs w:val="28"/>
        </w:rPr>
      </w:pPr>
      <w:r w:rsidRPr="00C46F11">
        <w:rPr>
          <w:rFonts w:ascii="Times New Roman" w:hAnsi="Times New Roman" w:cs="Times New Roman"/>
          <w:i/>
          <w:sz w:val="28"/>
          <w:szCs w:val="28"/>
        </w:rPr>
        <w:t>N. Sithole</w:t>
      </w:r>
      <w:r w:rsidR="00316F95" w:rsidRPr="00C46F11">
        <w:rPr>
          <w:rFonts w:ascii="Times New Roman" w:hAnsi="Times New Roman" w:cs="Times New Roman"/>
          <w:sz w:val="28"/>
          <w:szCs w:val="28"/>
        </w:rPr>
        <w:t xml:space="preserve"> for the applicant</w:t>
      </w:r>
    </w:p>
    <w:p w14:paraId="5478B264" w14:textId="43A1C38A" w:rsidR="00316F95" w:rsidRPr="00C46F11" w:rsidRDefault="00C46F11" w:rsidP="00C46F11">
      <w:pPr>
        <w:pStyle w:val="NoSpacing"/>
        <w:rPr>
          <w:rFonts w:ascii="Times New Roman" w:hAnsi="Times New Roman" w:cs="Times New Roman"/>
          <w:sz w:val="28"/>
          <w:szCs w:val="28"/>
        </w:rPr>
      </w:pPr>
      <w:r w:rsidRPr="00C46F11">
        <w:rPr>
          <w:rFonts w:ascii="Times New Roman" w:hAnsi="Times New Roman" w:cs="Times New Roman"/>
          <w:i/>
          <w:sz w:val="28"/>
          <w:szCs w:val="28"/>
        </w:rPr>
        <w:t>O. Shava</w:t>
      </w:r>
      <w:r w:rsidRPr="00C46F11">
        <w:rPr>
          <w:rFonts w:ascii="Times New Roman" w:hAnsi="Times New Roman" w:cs="Times New Roman"/>
          <w:sz w:val="28"/>
          <w:szCs w:val="28"/>
        </w:rPr>
        <w:t xml:space="preserve"> f</w:t>
      </w:r>
      <w:r w:rsidR="00316F95" w:rsidRPr="00C46F11">
        <w:rPr>
          <w:rFonts w:ascii="Times New Roman" w:hAnsi="Times New Roman" w:cs="Times New Roman"/>
          <w:sz w:val="28"/>
          <w:szCs w:val="28"/>
        </w:rPr>
        <w:t>or the respondent</w:t>
      </w:r>
    </w:p>
    <w:p w14:paraId="49C47D1E" w14:textId="77777777" w:rsidR="00316F95" w:rsidRDefault="00316F95" w:rsidP="0026481C">
      <w:pPr>
        <w:jc w:val="both"/>
        <w:rPr>
          <w:rFonts w:ascii="Times New Roman" w:hAnsi="Times New Roman" w:cs="Times New Roman"/>
          <w:bCs/>
          <w:sz w:val="28"/>
          <w:szCs w:val="28"/>
        </w:rPr>
      </w:pPr>
    </w:p>
    <w:p w14:paraId="14F429F6" w14:textId="77DE339C" w:rsidR="005149E3" w:rsidRPr="00C611F8" w:rsidRDefault="005149E3" w:rsidP="0026481C">
      <w:pPr>
        <w:jc w:val="both"/>
        <w:rPr>
          <w:rFonts w:ascii="Times New Roman" w:hAnsi="Times New Roman" w:cs="Times New Roman"/>
          <w:b/>
          <w:bCs/>
          <w:sz w:val="28"/>
          <w:szCs w:val="28"/>
        </w:rPr>
      </w:pPr>
      <w:r w:rsidRPr="00C611F8">
        <w:rPr>
          <w:rFonts w:ascii="Times New Roman" w:hAnsi="Times New Roman" w:cs="Times New Roman"/>
          <w:b/>
          <w:bCs/>
          <w:sz w:val="28"/>
          <w:szCs w:val="28"/>
        </w:rPr>
        <w:t>MANGOTA J</w:t>
      </w:r>
    </w:p>
    <w:p w14:paraId="487E4B53" w14:textId="79725CF5" w:rsidR="00E60161" w:rsidRPr="00316F95" w:rsidRDefault="00E60161" w:rsidP="0026481C">
      <w:pPr>
        <w:jc w:val="both"/>
        <w:rPr>
          <w:rFonts w:ascii="Times New Roman" w:hAnsi="Times New Roman" w:cs="Times New Roman"/>
          <w:bCs/>
          <w:sz w:val="28"/>
          <w:szCs w:val="28"/>
        </w:rPr>
      </w:pPr>
      <w:r w:rsidRPr="00316F95">
        <w:rPr>
          <w:rFonts w:ascii="Times New Roman" w:hAnsi="Times New Roman" w:cs="Times New Roman"/>
          <w:bCs/>
          <w:sz w:val="28"/>
          <w:szCs w:val="28"/>
        </w:rPr>
        <w:t xml:space="preserve">The applicant, Citizens for Coalition Change, a political party (“the party”) claims </w:t>
      </w:r>
      <w:proofErr w:type="gramStart"/>
      <w:r w:rsidRPr="00316F95">
        <w:rPr>
          <w:rFonts w:ascii="Times New Roman" w:hAnsi="Times New Roman" w:cs="Times New Roman"/>
          <w:bCs/>
          <w:sz w:val="28"/>
          <w:szCs w:val="28"/>
        </w:rPr>
        <w:t>that</w:t>
      </w:r>
      <w:proofErr w:type="gramEnd"/>
      <w:r w:rsidRPr="00316F95">
        <w:rPr>
          <w:rFonts w:ascii="Times New Roman" w:hAnsi="Times New Roman" w:cs="Times New Roman"/>
          <w:bCs/>
          <w:sz w:val="28"/>
          <w:szCs w:val="28"/>
        </w:rPr>
        <w:t xml:space="preserve"> it was in peaceful and undisturbed possession or occupation of its offices which are situated at Stand 41, Fort Street, Between 2</w:t>
      </w:r>
      <w:r w:rsidRPr="00316F95">
        <w:rPr>
          <w:rFonts w:ascii="Times New Roman" w:hAnsi="Times New Roman" w:cs="Times New Roman"/>
          <w:bCs/>
          <w:sz w:val="28"/>
          <w:szCs w:val="28"/>
          <w:vertAlign w:val="superscript"/>
        </w:rPr>
        <w:t>nd</w:t>
      </w:r>
      <w:r w:rsidRPr="00316F95">
        <w:rPr>
          <w:rFonts w:ascii="Times New Roman" w:hAnsi="Times New Roman" w:cs="Times New Roman"/>
          <w:bCs/>
          <w:sz w:val="28"/>
          <w:szCs w:val="28"/>
        </w:rPr>
        <w:t xml:space="preserve"> and 3</w:t>
      </w:r>
      <w:r w:rsidRPr="00316F95">
        <w:rPr>
          <w:rFonts w:ascii="Times New Roman" w:hAnsi="Times New Roman" w:cs="Times New Roman"/>
          <w:bCs/>
          <w:sz w:val="28"/>
          <w:szCs w:val="28"/>
          <w:vertAlign w:val="superscript"/>
        </w:rPr>
        <w:t>rd</w:t>
      </w:r>
      <w:r w:rsidRPr="00316F95">
        <w:rPr>
          <w:rFonts w:ascii="Times New Roman" w:hAnsi="Times New Roman" w:cs="Times New Roman"/>
          <w:bCs/>
          <w:sz w:val="28"/>
          <w:szCs w:val="28"/>
        </w:rPr>
        <w:t xml:space="preserve"> Avenue, in Bulawayo (“the property”). Its statement is that on or about 30 January, 2024 the respondent, one Nelson Chamisa (“Chamisa”) forcibly took control, occupation and possession of its property. He did so, it insists, through his agents, assignees, proxies and/or employees (“his alleged team”). These, it avers, proceeded to paint the property and its precast wall in blue and black colours. They, it claims, painted Chamisa’s picture or portrait onto the property. It states that, before the alleged spoliation of its property by Chamisa and his alleged team occurred, its property was painted in yellow and black colours. The conduct of Chamisa and his alleged team, it claims, is not only unlawful but it is also prejudicial to its interests. It asserts that the conduct amounts to an act of spoliation. The property, it asserts, is its Bulawayo provincial offices in which it keeps its party documents, holds its meetings, activities and programmes. It moves me to direct Chamisa and his alleged team to revert to the </w:t>
      </w:r>
      <w:r w:rsidRPr="00C611F8">
        <w:rPr>
          <w:rFonts w:ascii="Times New Roman" w:hAnsi="Times New Roman" w:cs="Times New Roman"/>
          <w:bCs/>
          <w:i/>
          <w:sz w:val="28"/>
          <w:szCs w:val="28"/>
        </w:rPr>
        <w:t>status quo</w:t>
      </w:r>
      <w:r w:rsidRPr="00316F95">
        <w:rPr>
          <w:rFonts w:ascii="Times New Roman" w:hAnsi="Times New Roman" w:cs="Times New Roman"/>
          <w:bCs/>
          <w:sz w:val="28"/>
          <w:szCs w:val="28"/>
        </w:rPr>
        <w:t xml:space="preserve"> </w:t>
      </w:r>
      <w:r w:rsidRPr="00B639AA">
        <w:rPr>
          <w:rFonts w:ascii="Times New Roman" w:hAnsi="Times New Roman" w:cs="Times New Roman"/>
          <w:bCs/>
          <w:i/>
          <w:iCs/>
          <w:sz w:val="28"/>
          <w:szCs w:val="28"/>
        </w:rPr>
        <w:t>ante</w:t>
      </w:r>
      <w:r w:rsidRPr="00316F95">
        <w:rPr>
          <w:rFonts w:ascii="Times New Roman" w:hAnsi="Times New Roman" w:cs="Times New Roman"/>
          <w:bCs/>
          <w:sz w:val="28"/>
          <w:szCs w:val="28"/>
        </w:rPr>
        <w:t xml:space="preserve"> the spoliation. It, in other words, moves me to restore to it possession, control and occupation of its property as well as to order Chamisa and his alleged team to vacate, cease or interfere with its control, occupation and possession of its property and/or painting, conducting, effecting any structural developments or improvements on the property. Its alternative prayer is that, where Chamisa and his alleged team, fail or refuse to restore its property to it, I direct the Sheriff for Zimbabwe or his deputy or </w:t>
      </w:r>
      <w:r w:rsidRPr="00316F95">
        <w:rPr>
          <w:rFonts w:ascii="Times New Roman" w:hAnsi="Times New Roman" w:cs="Times New Roman"/>
          <w:bCs/>
          <w:sz w:val="28"/>
          <w:szCs w:val="28"/>
        </w:rPr>
        <w:lastRenderedPageBreak/>
        <w:t>assistant to enforce my order by evicting Chamisa and his alleged team from the property.</w:t>
      </w:r>
    </w:p>
    <w:p w14:paraId="6296A67F" w14:textId="3726335E" w:rsidR="00E60161" w:rsidRPr="00316F95" w:rsidRDefault="00E60161" w:rsidP="0026481C">
      <w:pPr>
        <w:jc w:val="both"/>
        <w:rPr>
          <w:rFonts w:ascii="Times New Roman" w:hAnsi="Times New Roman" w:cs="Times New Roman"/>
          <w:bCs/>
          <w:sz w:val="28"/>
          <w:szCs w:val="28"/>
        </w:rPr>
      </w:pPr>
      <w:r w:rsidRPr="00316F95">
        <w:rPr>
          <w:rFonts w:ascii="Times New Roman" w:hAnsi="Times New Roman" w:cs="Times New Roman"/>
          <w:bCs/>
          <w:sz w:val="28"/>
          <w:szCs w:val="28"/>
        </w:rPr>
        <w:t xml:space="preserve">Chamisa opposes the application. He distances himself from any person who may have despoiled the applicant of its property. He denies having despoiled the applicant of its property. He asserts that his offices are nowhere else but in Harare. He denies being in any movement, grouping or political party. He states that he did not direct or encourage any person to take over the applicant’s property. He alleges that he resigned as a leader of the applicant. He avers that, from the date of his resignation, he has not physically been to the property. He states that he has nothing to do with the applicant. The applicant, he insists, must not harass him but must, instead, sue those who despoiled it of its property, if ever those exist. He describes the application as an abuse of court process which, according to him, aims at dragging his name into a non-existing dispute. He regards the allegation which is to the effect that he has despoiled the applicant on the basis that the property to which he has no connection has been painted blue and his face painted on its wall as having no merit. He claims that his image and name have been appropriated by many people who are not connected to him. He reiterates that he has no association with any colour, any political organization or any movement. He considers the application as a nuisance and a frivolity of the highest degree. He insists that its aim and object are to drag the court into the deponent’s political schemes. He moves me to dismiss the application with costs which are at attorney and client scale which costs should be borne by the deponent </w:t>
      </w:r>
      <w:proofErr w:type="gramStart"/>
      <w:r w:rsidR="00B639AA">
        <w:rPr>
          <w:rFonts w:ascii="Times New Roman" w:hAnsi="Times New Roman" w:cs="Times New Roman"/>
          <w:bCs/>
          <w:sz w:val="28"/>
          <w:szCs w:val="28"/>
        </w:rPr>
        <w:t xml:space="preserve">of </w:t>
      </w:r>
      <w:r w:rsidRPr="00316F95">
        <w:rPr>
          <w:rFonts w:ascii="Times New Roman" w:hAnsi="Times New Roman" w:cs="Times New Roman"/>
          <w:bCs/>
          <w:sz w:val="28"/>
          <w:szCs w:val="28"/>
        </w:rPr>
        <w:t xml:space="preserve"> the</w:t>
      </w:r>
      <w:proofErr w:type="gramEnd"/>
      <w:r w:rsidRPr="00316F95">
        <w:rPr>
          <w:rFonts w:ascii="Times New Roman" w:hAnsi="Times New Roman" w:cs="Times New Roman"/>
          <w:bCs/>
          <w:sz w:val="28"/>
          <w:szCs w:val="28"/>
        </w:rPr>
        <w:t xml:space="preserve"> founding affidavit, one </w:t>
      </w:r>
      <w:proofErr w:type="spellStart"/>
      <w:r w:rsidRPr="00316F95">
        <w:rPr>
          <w:rFonts w:ascii="Times New Roman" w:hAnsi="Times New Roman" w:cs="Times New Roman"/>
          <w:bCs/>
          <w:sz w:val="28"/>
          <w:szCs w:val="28"/>
        </w:rPr>
        <w:t>Sengezo</w:t>
      </w:r>
      <w:proofErr w:type="spellEnd"/>
      <w:r w:rsidRPr="00316F95">
        <w:rPr>
          <w:rFonts w:ascii="Times New Roman" w:hAnsi="Times New Roman" w:cs="Times New Roman"/>
          <w:bCs/>
          <w:sz w:val="28"/>
          <w:szCs w:val="28"/>
        </w:rPr>
        <w:t xml:space="preserve"> </w:t>
      </w:r>
      <w:proofErr w:type="spellStart"/>
      <w:r w:rsidRPr="00316F95">
        <w:rPr>
          <w:rFonts w:ascii="Times New Roman" w:hAnsi="Times New Roman" w:cs="Times New Roman"/>
          <w:bCs/>
          <w:sz w:val="28"/>
          <w:szCs w:val="28"/>
        </w:rPr>
        <w:t>Tshabangu</w:t>
      </w:r>
      <w:proofErr w:type="spellEnd"/>
      <w:r w:rsidRPr="00316F95">
        <w:rPr>
          <w:rFonts w:ascii="Times New Roman" w:hAnsi="Times New Roman" w:cs="Times New Roman"/>
          <w:bCs/>
          <w:sz w:val="28"/>
          <w:szCs w:val="28"/>
        </w:rPr>
        <w:t>.</w:t>
      </w:r>
    </w:p>
    <w:p w14:paraId="226EEC5F" w14:textId="4F212CDA" w:rsidR="005149E3" w:rsidRPr="00316F95" w:rsidRDefault="005149E3" w:rsidP="0026481C">
      <w:pPr>
        <w:jc w:val="both"/>
        <w:rPr>
          <w:rFonts w:ascii="Times New Roman" w:hAnsi="Times New Roman" w:cs="Times New Roman"/>
          <w:bCs/>
          <w:sz w:val="28"/>
          <w:szCs w:val="28"/>
        </w:rPr>
      </w:pPr>
      <w:r w:rsidRPr="00316F95">
        <w:rPr>
          <w:rFonts w:ascii="Times New Roman" w:hAnsi="Times New Roman" w:cs="Times New Roman"/>
          <w:bCs/>
          <w:sz w:val="28"/>
          <w:szCs w:val="28"/>
        </w:rPr>
        <w:t xml:space="preserve">A person who takes possession of another person’s thing without the latter’s consent is a </w:t>
      </w:r>
      <w:proofErr w:type="spellStart"/>
      <w:r w:rsidRPr="00316F95">
        <w:rPr>
          <w:rFonts w:ascii="Times New Roman" w:hAnsi="Times New Roman" w:cs="Times New Roman"/>
          <w:bCs/>
          <w:sz w:val="28"/>
          <w:szCs w:val="28"/>
        </w:rPr>
        <w:t>d</w:t>
      </w:r>
      <w:r w:rsidR="000005CC" w:rsidRPr="00316F95">
        <w:rPr>
          <w:rFonts w:ascii="Times New Roman" w:hAnsi="Times New Roman" w:cs="Times New Roman"/>
          <w:bCs/>
          <w:sz w:val="28"/>
          <w:szCs w:val="28"/>
        </w:rPr>
        <w:t>ispoliator</w:t>
      </w:r>
      <w:proofErr w:type="spellEnd"/>
      <w:r w:rsidRPr="00316F95">
        <w:rPr>
          <w:rFonts w:ascii="Times New Roman" w:hAnsi="Times New Roman" w:cs="Times New Roman"/>
          <w:bCs/>
          <w:sz w:val="28"/>
          <w:szCs w:val="28"/>
        </w:rPr>
        <w:t>. He (includes she) is prohibited by law from continuing to hold onto the thing. If he continues to walk the prohibited path, the law allows the despoiled to approach</w:t>
      </w:r>
      <w:r w:rsidR="00AA13C2" w:rsidRPr="00316F95">
        <w:rPr>
          <w:rFonts w:ascii="Times New Roman" w:hAnsi="Times New Roman" w:cs="Times New Roman"/>
          <w:bCs/>
          <w:sz w:val="28"/>
          <w:szCs w:val="28"/>
        </w:rPr>
        <w:t>,</w:t>
      </w:r>
      <w:r w:rsidRPr="00316F95">
        <w:rPr>
          <w:rFonts w:ascii="Times New Roman" w:hAnsi="Times New Roman" w:cs="Times New Roman"/>
          <w:bCs/>
          <w:sz w:val="28"/>
          <w:szCs w:val="28"/>
        </w:rPr>
        <w:t xml:space="preserve"> and move</w:t>
      </w:r>
      <w:r w:rsidR="00AA13C2" w:rsidRPr="00316F95">
        <w:rPr>
          <w:rFonts w:ascii="Times New Roman" w:hAnsi="Times New Roman" w:cs="Times New Roman"/>
          <w:bCs/>
          <w:sz w:val="28"/>
          <w:szCs w:val="28"/>
        </w:rPr>
        <w:t>,</w:t>
      </w:r>
      <w:r w:rsidRPr="00316F95">
        <w:rPr>
          <w:rFonts w:ascii="Times New Roman" w:hAnsi="Times New Roman" w:cs="Times New Roman"/>
          <w:bCs/>
          <w:sz w:val="28"/>
          <w:szCs w:val="28"/>
        </w:rPr>
        <w:t xml:space="preserve"> the court to restore to him possession of the thing which</w:t>
      </w:r>
      <w:r w:rsidR="006F6D8E" w:rsidRPr="00316F95">
        <w:rPr>
          <w:rFonts w:ascii="Times New Roman" w:hAnsi="Times New Roman" w:cs="Times New Roman"/>
          <w:bCs/>
          <w:sz w:val="28"/>
          <w:szCs w:val="28"/>
        </w:rPr>
        <w:t xml:space="preserve"> he</w:t>
      </w:r>
      <w:r w:rsidRPr="00316F95">
        <w:rPr>
          <w:rFonts w:ascii="Times New Roman" w:hAnsi="Times New Roman" w:cs="Times New Roman"/>
          <w:bCs/>
          <w:sz w:val="28"/>
          <w:szCs w:val="28"/>
        </w:rPr>
        <w:t xml:space="preserve"> has been despoiled</w:t>
      </w:r>
      <w:r w:rsidR="006F6D8E" w:rsidRPr="00316F95">
        <w:rPr>
          <w:rFonts w:ascii="Times New Roman" w:hAnsi="Times New Roman" w:cs="Times New Roman"/>
          <w:bCs/>
          <w:sz w:val="28"/>
          <w:szCs w:val="28"/>
        </w:rPr>
        <w:t xml:space="preserve"> of</w:t>
      </w:r>
      <w:r w:rsidRPr="00316F95">
        <w:rPr>
          <w:rFonts w:ascii="Times New Roman" w:hAnsi="Times New Roman" w:cs="Times New Roman"/>
          <w:bCs/>
          <w:sz w:val="28"/>
          <w:szCs w:val="28"/>
        </w:rPr>
        <w:t xml:space="preserve">. The aggrieved person, in the stated circumstances, has the remedy of what, in legal parlance, is </w:t>
      </w:r>
      <w:r w:rsidR="00AA13C2" w:rsidRPr="00316F95">
        <w:rPr>
          <w:rFonts w:ascii="Times New Roman" w:hAnsi="Times New Roman" w:cs="Times New Roman"/>
          <w:bCs/>
          <w:sz w:val="28"/>
          <w:szCs w:val="28"/>
        </w:rPr>
        <w:t>referred to</w:t>
      </w:r>
      <w:r w:rsidRPr="00316F95">
        <w:rPr>
          <w:rFonts w:ascii="Times New Roman" w:hAnsi="Times New Roman" w:cs="Times New Roman"/>
          <w:bCs/>
          <w:sz w:val="28"/>
          <w:szCs w:val="28"/>
        </w:rPr>
        <w:t xml:space="preserve"> as the </w:t>
      </w:r>
      <w:r w:rsidR="00E02241" w:rsidRPr="00316F95">
        <w:rPr>
          <w:rFonts w:ascii="Times New Roman" w:hAnsi="Times New Roman" w:cs="Times New Roman"/>
          <w:bCs/>
          <w:sz w:val="28"/>
          <w:szCs w:val="28"/>
        </w:rPr>
        <w:t>remedy</w:t>
      </w:r>
      <w:r w:rsidRPr="00316F95">
        <w:rPr>
          <w:rFonts w:ascii="Times New Roman" w:hAnsi="Times New Roman" w:cs="Times New Roman"/>
          <w:bCs/>
          <w:sz w:val="28"/>
          <w:szCs w:val="28"/>
        </w:rPr>
        <w:t xml:space="preserve"> of </w:t>
      </w:r>
      <w:proofErr w:type="spellStart"/>
      <w:r w:rsidRPr="00316F95">
        <w:rPr>
          <w:rFonts w:ascii="Times New Roman" w:hAnsi="Times New Roman" w:cs="Times New Roman"/>
          <w:bCs/>
          <w:i/>
          <w:sz w:val="28"/>
          <w:szCs w:val="28"/>
        </w:rPr>
        <w:t>mandament</w:t>
      </w:r>
      <w:proofErr w:type="spellEnd"/>
      <w:r w:rsidRPr="00316F95">
        <w:rPr>
          <w:rFonts w:ascii="Times New Roman" w:hAnsi="Times New Roman" w:cs="Times New Roman"/>
          <w:bCs/>
          <w:i/>
          <w:sz w:val="28"/>
          <w:szCs w:val="28"/>
        </w:rPr>
        <w:t xml:space="preserve"> van </w:t>
      </w:r>
      <w:proofErr w:type="spellStart"/>
      <w:r w:rsidRPr="00316F95">
        <w:rPr>
          <w:rFonts w:ascii="Times New Roman" w:hAnsi="Times New Roman" w:cs="Times New Roman"/>
          <w:bCs/>
          <w:i/>
          <w:sz w:val="28"/>
          <w:szCs w:val="28"/>
        </w:rPr>
        <w:t>spolie</w:t>
      </w:r>
      <w:proofErr w:type="spellEnd"/>
      <w:r w:rsidRPr="00316F95">
        <w:rPr>
          <w:rFonts w:ascii="Times New Roman" w:hAnsi="Times New Roman" w:cs="Times New Roman"/>
          <w:bCs/>
          <w:sz w:val="28"/>
          <w:szCs w:val="28"/>
        </w:rPr>
        <w:t>.</w:t>
      </w:r>
      <w:r w:rsidR="006F6D8E" w:rsidRPr="00316F95">
        <w:rPr>
          <w:rFonts w:ascii="Times New Roman" w:hAnsi="Times New Roman" w:cs="Times New Roman"/>
          <w:bCs/>
          <w:sz w:val="28"/>
          <w:szCs w:val="28"/>
        </w:rPr>
        <w:t xml:space="preserve"> The relief is open to a person who has been despoiled by the </w:t>
      </w:r>
      <w:proofErr w:type="spellStart"/>
      <w:r w:rsidR="006F6D8E" w:rsidRPr="00316F95">
        <w:rPr>
          <w:rFonts w:ascii="Times New Roman" w:hAnsi="Times New Roman" w:cs="Times New Roman"/>
          <w:bCs/>
          <w:sz w:val="28"/>
          <w:szCs w:val="28"/>
        </w:rPr>
        <w:t>d</w:t>
      </w:r>
      <w:r w:rsidR="00AA13C2" w:rsidRPr="00316F95">
        <w:rPr>
          <w:rFonts w:ascii="Times New Roman" w:hAnsi="Times New Roman" w:cs="Times New Roman"/>
          <w:bCs/>
          <w:sz w:val="28"/>
          <w:szCs w:val="28"/>
        </w:rPr>
        <w:t>ispoliator</w:t>
      </w:r>
      <w:proofErr w:type="spellEnd"/>
      <w:r w:rsidR="006F6D8E" w:rsidRPr="00316F95">
        <w:rPr>
          <w:rFonts w:ascii="Times New Roman" w:hAnsi="Times New Roman" w:cs="Times New Roman"/>
          <w:bCs/>
          <w:sz w:val="28"/>
          <w:szCs w:val="28"/>
        </w:rPr>
        <w:t>.</w:t>
      </w:r>
    </w:p>
    <w:p w14:paraId="75BCAF30" w14:textId="5EBED38B" w:rsidR="006F6D8E" w:rsidRPr="00316F95" w:rsidRDefault="006F6D8E" w:rsidP="0026481C">
      <w:pPr>
        <w:jc w:val="both"/>
        <w:rPr>
          <w:rFonts w:ascii="Times New Roman" w:hAnsi="Times New Roman" w:cs="Times New Roman"/>
          <w:bCs/>
          <w:sz w:val="28"/>
          <w:szCs w:val="28"/>
        </w:rPr>
      </w:pPr>
      <w:proofErr w:type="spellStart"/>
      <w:r w:rsidRPr="00316F95">
        <w:rPr>
          <w:rFonts w:ascii="Times New Roman" w:hAnsi="Times New Roman" w:cs="Times New Roman"/>
          <w:bCs/>
          <w:i/>
          <w:sz w:val="28"/>
          <w:szCs w:val="28"/>
        </w:rPr>
        <w:t>Mandament</w:t>
      </w:r>
      <w:proofErr w:type="spellEnd"/>
      <w:r w:rsidRPr="00316F95">
        <w:rPr>
          <w:rFonts w:ascii="Times New Roman" w:hAnsi="Times New Roman" w:cs="Times New Roman"/>
          <w:bCs/>
          <w:i/>
          <w:sz w:val="28"/>
          <w:szCs w:val="28"/>
        </w:rPr>
        <w:t xml:space="preserve"> van </w:t>
      </w:r>
      <w:proofErr w:type="spellStart"/>
      <w:r w:rsidRPr="00316F95">
        <w:rPr>
          <w:rFonts w:ascii="Times New Roman" w:hAnsi="Times New Roman" w:cs="Times New Roman"/>
          <w:bCs/>
          <w:i/>
          <w:sz w:val="28"/>
          <w:szCs w:val="28"/>
        </w:rPr>
        <w:t>spolie</w:t>
      </w:r>
      <w:proofErr w:type="spellEnd"/>
      <w:r w:rsidRPr="00316F95">
        <w:rPr>
          <w:rFonts w:ascii="Times New Roman" w:hAnsi="Times New Roman" w:cs="Times New Roman"/>
          <w:bCs/>
          <w:sz w:val="28"/>
          <w:szCs w:val="28"/>
        </w:rPr>
        <w:t xml:space="preserve">, as a relief, discourages people from resorting to self-help. It </w:t>
      </w:r>
      <w:r w:rsidR="00AA13C2" w:rsidRPr="00316F95">
        <w:rPr>
          <w:rFonts w:ascii="Times New Roman" w:hAnsi="Times New Roman" w:cs="Times New Roman"/>
          <w:bCs/>
          <w:sz w:val="28"/>
          <w:szCs w:val="28"/>
        </w:rPr>
        <w:t>prohibits</w:t>
      </w:r>
      <w:r w:rsidRPr="00316F95">
        <w:rPr>
          <w:rFonts w:ascii="Times New Roman" w:hAnsi="Times New Roman" w:cs="Times New Roman"/>
          <w:bCs/>
          <w:sz w:val="28"/>
          <w:szCs w:val="28"/>
        </w:rPr>
        <w:t xml:space="preserve"> them from resorting to the law of the jungle where muscle is mightier than reason. It does not allow people to take the law into their hands. Its </w:t>
      </w:r>
      <w:r w:rsidR="00E02241" w:rsidRPr="00316F95">
        <w:rPr>
          <w:rFonts w:ascii="Times New Roman" w:hAnsi="Times New Roman" w:cs="Times New Roman"/>
          <w:bCs/>
          <w:sz w:val="28"/>
          <w:szCs w:val="28"/>
        </w:rPr>
        <w:t>substance</w:t>
      </w:r>
      <w:r w:rsidRPr="00316F95">
        <w:rPr>
          <w:rFonts w:ascii="Times New Roman" w:hAnsi="Times New Roman" w:cs="Times New Roman"/>
          <w:bCs/>
          <w:sz w:val="28"/>
          <w:szCs w:val="28"/>
        </w:rPr>
        <w:t xml:space="preserve"> lies in the law of possession and not in t</w:t>
      </w:r>
      <w:r w:rsidR="00AA13C2" w:rsidRPr="00316F95">
        <w:rPr>
          <w:rFonts w:ascii="Times New Roman" w:hAnsi="Times New Roman" w:cs="Times New Roman"/>
          <w:bCs/>
          <w:sz w:val="28"/>
          <w:szCs w:val="28"/>
        </w:rPr>
        <w:t>hat</w:t>
      </w:r>
      <w:r w:rsidRPr="00316F95">
        <w:rPr>
          <w:rFonts w:ascii="Times New Roman" w:hAnsi="Times New Roman" w:cs="Times New Roman"/>
          <w:bCs/>
          <w:sz w:val="28"/>
          <w:szCs w:val="28"/>
        </w:rPr>
        <w:t xml:space="preserve"> of ownership. It encourages the parties to go to the </w:t>
      </w:r>
      <w:r w:rsidRPr="00316F95">
        <w:rPr>
          <w:rFonts w:ascii="Times New Roman" w:hAnsi="Times New Roman" w:cs="Times New Roman"/>
          <w:bCs/>
          <w:i/>
          <w:sz w:val="28"/>
          <w:szCs w:val="28"/>
        </w:rPr>
        <w:t>status quo</w:t>
      </w:r>
      <w:r w:rsidRPr="00316F95">
        <w:rPr>
          <w:rFonts w:ascii="Times New Roman" w:hAnsi="Times New Roman" w:cs="Times New Roman"/>
          <w:bCs/>
          <w:sz w:val="28"/>
          <w:szCs w:val="28"/>
        </w:rPr>
        <w:t xml:space="preserve"> </w:t>
      </w:r>
      <w:r w:rsidRPr="00B639AA">
        <w:rPr>
          <w:rFonts w:ascii="Times New Roman" w:hAnsi="Times New Roman" w:cs="Times New Roman"/>
          <w:bCs/>
          <w:i/>
          <w:iCs/>
          <w:sz w:val="28"/>
          <w:szCs w:val="28"/>
        </w:rPr>
        <w:t>ante</w:t>
      </w:r>
      <w:r w:rsidRPr="00316F95">
        <w:rPr>
          <w:rFonts w:ascii="Times New Roman" w:hAnsi="Times New Roman" w:cs="Times New Roman"/>
          <w:bCs/>
          <w:sz w:val="28"/>
          <w:szCs w:val="28"/>
        </w:rPr>
        <w:t xml:space="preserve"> the deprivation of the thing so that they start from </w:t>
      </w:r>
      <w:r w:rsidRPr="00316F95">
        <w:rPr>
          <w:rFonts w:ascii="Times New Roman" w:hAnsi="Times New Roman" w:cs="Times New Roman"/>
          <w:bCs/>
          <w:sz w:val="28"/>
          <w:szCs w:val="28"/>
        </w:rPr>
        <w:lastRenderedPageBreak/>
        <w:t>there and proceed to prove who, between them, owns the thing which is the subject of their dispute.</w:t>
      </w:r>
    </w:p>
    <w:p w14:paraId="049F4948" w14:textId="202D9E2B" w:rsidR="004E62EF" w:rsidRPr="00316F95" w:rsidRDefault="004E62EF" w:rsidP="0026481C">
      <w:pPr>
        <w:jc w:val="both"/>
        <w:rPr>
          <w:rFonts w:ascii="Times New Roman" w:hAnsi="Times New Roman" w:cs="Times New Roman"/>
          <w:bCs/>
          <w:sz w:val="28"/>
          <w:szCs w:val="28"/>
        </w:rPr>
      </w:pPr>
      <w:r w:rsidRPr="00316F95">
        <w:rPr>
          <w:rFonts w:ascii="Times New Roman" w:hAnsi="Times New Roman" w:cs="Times New Roman"/>
          <w:bCs/>
          <w:sz w:val="28"/>
          <w:szCs w:val="28"/>
        </w:rPr>
        <w:t>For the despoiled to succeed in a spoliation application, therefore, all he requires to do is to allege and prove, on a balance of probabilities, that he:</w:t>
      </w:r>
    </w:p>
    <w:p w14:paraId="11199FEE" w14:textId="343DFFDC" w:rsidR="004E62EF" w:rsidRPr="00316F95" w:rsidRDefault="004E62EF" w:rsidP="0026481C">
      <w:pPr>
        <w:pStyle w:val="ListParagraph"/>
        <w:numPr>
          <w:ilvl w:val="0"/>
          <w:numId w:val="1"/>
        </w:numPr>
        <w:jc w:val="both"/>
        <w:rPr>
          <w:rFonts w:ascii="Times New Roman" w:hAnsi="Times New Roman" w:cs="Times New Roman"/>
          <w:bCs/>
          <w:sz w:val="28"/>
          <w:szCs w:val="28"/>
        </w:rPr>
      </w:pPr>
      <w:r w:rsidRPr="00316F95">
        <w:rPr>
          <w:rFonts w:ascii="Times New Roman" w:hAnsi="Times New Roman" w:cs="Times New Roman"/>
          <w:bCs/>
          <w:sz w:val="28"/>
          <w:szCs w:val="28"/>
        </w:rPr>
        <w:t xml:space="preserve">was in peaceful and undisturbed possession of </w:t>
      </w:r>
      <w:r w:rsidR="00AB717E" w:rsidRPr="00316F95">
        <w:rPr>
          <w:rFonts w:ascii="Times New Roman" w:hAnsi="Times New Roman" w:cs="Times New Roman"/>
          <w:bCs/>
          <w:sz w:val="28"/>
          <w:szCs w:val="28"/>
        </w:rPr>
        <w:t>the</w:t>
      </w:r>
      <w:r w:rsidRPr="00316F95">
        <w:rPr>
          <w:rFonts w:ascii="Times New Roman" w:hAnsi="Times New Roman" w:cs="Times New Roman"/>
          <w:bCs/>
          <w:sz w:val="28"/>
          <w:szCs w:val="28"/>
        </w:rPr>
        <w:t xml:space="preserve"> thing</w:t>
      </w:r>
      <w:r w:rsidR="00AB717E" w:rsidRPr="00316F95">
        <w:rPr>
          <w:rFonts w:ascii="Times New Roman" w:hAnsi="Times New Roman" w:cs="Times New Roman"/>
          <w:bCs/>
          <w:sz w:val="28"/>
          <w:szCs w:val="28"/>
        </w:rPr>
        <w:t xml:space="preserve"> which is the subject of his application</w:t>
      </w:r>
      <w:r w:rsidRPr="00316F95">
        <w:rPr>
          <w:rFonts w:ascii="Times New Roman" w:hAnsi="Times New Roman" w:cs="Times New Roman"/>
          <w:bCs/>
          <w:sz w:val="28"/>
          <w:szCs w:val="28"/>
        </w:rPr>
        <w:t>- and</w:t>
      </w:r>
    </w:p>
    <w:p w14:paraId="0B472F43" w14:textId="37A97AA1" w:rsidR="004E62EF" w:rsidRPr="00316F95" w:rsidRDefault="004E62EF" w:rsidP="0026481C">
      <w:pPr>
        <w:pStyle w:val="ListParagraph"/>
        <w:numPr>
          <w:ilvl w:val="0"/>
          <w:numId w:val="1"/>
        </w:numPr>
        <w:jc w:val="both"/>
        <w:rPr>
          <w:rFonts w:ascii="Times New Roman" w:hAnsi="Times New Roman" w:cs="Times New Roman"/>
          <w:bCs/>
          <w:sz w:val="28"/>
          <w:szCs w:val="28"/>
        </w:rPr>
      </w:pPr>
      <w:proofErr w:type="gramStart"/>
      <w:r w:rsidRPr="00316F95">
        <w:rPr>
          <w:rFonts w:ascii="Times New Roman" w:hAnsi="Times New Roman" w:cs="Times New Roman"/>
          <w:bCs/>
          <w:sz w:val="28"/>
          <w:szCs w:val="28"/>
        </w:rPr>
        <w:t>was</w:t>
      </w:r>
      <w:proofErr w:type="gramEnd"/>
      <w:r w:rsidRPr="00316F95">
        <w:rPr>
          <w:rFonts w:ascii="Times New Roman" w:hAnsi="Times New Roman" w:cs="Times New Roman"/>
          <w:bCs/>
          <w:sz w:val="28"/>
          <w:szCs w:val="28"/>
        </w:rPr>
        <w:t xml:space="preserve"> wrongfully or forcibly deprived of possession of it by the respondent.</w:t>
      </w:r>
    </w:p>
    <w:p w14:paraId="7BD2504C" w14:textId="224F409D" w:rsidR="000228C8" w:rsidRPr="00316F95" w:rsidRDefault="000228C8" w:rsidP="0026481C">
      <w:pPr>
        <w:jc w:val="both"/>
        <w:rPr>
          <w:rFonts w:ascii="Times New Roman" w:hAnsi="Times New Roman" w:cs="Times New Roman"/>
          <w:bCs/>
          <w:sz w:val="28"/>
          <w:szCs w:val="28"/>
        </w:rPr>
      </w:pPr>
      <w:r w:rsidRPr="00316F95">
        <w:rPr>
          <w:rFonts w:ascii="Times New Roman" w:hAnsi="Times New Roman" w:cs="Times New Roman"/>
          <w:bCs/>
          <w:sz w:val="28"/>
          <w:szCs w:val="28"/>
        </w:rPr>
        <w:t>The principles which have been stated in the foregoing paragraph find support from law text-book writers as well as</w:t>
      </w:r>
      <w:r w:rsidR="00CD2981" w:rsidRPr="00316F95">
        <w:rPr>
          <w:rFonts w:ascii="Times New Roman" w:hAnsi="Times New Roman" w:cs="Times New Roman"/>
          <w:bCs/>
          <w:sz w:val="28"/>
          <w:szCs w:val="28"/>
        </w:rPr>
        <w:t xml:space="preserve"> from decided</w:t>
      </w:r>
      <w:r w:rsidRPr="00316F95">
        <w:rPr>
          <w:rFonts w:ascii="Times New Roman" w:hAnsi="Times New Roman" w:cs="Times New Roman"/>
          <w:bCs/>
          <w:sz w:val="28"/>
          <w:szCs w:val="28"/>
        </w:rPr>
        <w:t xml:space="preserve"> case authorities. </w:t>
      </w:r>
      <w:proofErr w:type="spellStart"/>
      <w:r w:rsidRPr="00316F95">
        <w:rPr>
          <w:rFonts w:ascii="Times New Roman" w:hAnsi="Times New Roman" w:cs="Times New Roman"/>
          <w:bCs/>
          <w:sz w:val="28"/>
          <w:szCs w:val="28"/>
        </w:rPr>
        <w:t>Hahlo</w:t>
      </w:r>
      <w:proofErr w:type="spellEnd"/>
      <w:r w:rsidRPr="00316F95">
        <w:rPr>
          <w:rFonts w:ascii="Times New Roman" w:hAnsi="Times New Roman" w:cs="Times New Roman"/>
          <w:bCs/>
          <w:sz w:val="28"/>
          <w:szCs w:val="28"/>
        </w:rPr>
        <w:t>, for instance, states</w:t>
      </w:r>
      <w:r w:rsidR="00AB717E" w:rsidRPr="00316F95">
        <w:rPr>
          <w:rFonts w:ascii="Times New Roman" w:hAnsi="Times New Roman" w:cs="Times New Roman"/>
          <w:bCs/>
          <w:sz w:val="28"/>
          <w:szCs w:val="28"/>
        </w:rPr>
        <w:t>,</w:t>
      </w:r>
      <w:r w:rsidR="00CD2981" w:rsidRPr="00316F95">
        <w:rPr>
          <w:rFonts w:ascii="Times New Roman" w:hAnsi="Times New Roman" w:cs="Times New Roman"/>
          <w:bCs/>
          <w:sz w:val="28"/>
          <w:szCs w:val="28"/>
        </w:rPr>
        <w:t xml:space="preserve"> on the matter which is under consideration</w:t>
      </w:r>
      <w:r w:rsidR="00AB717E" w:rsidRPr="00316F95">
        <w:rPr>
          <w:rFonts w:ascii="Times New Roman" w:hAnsi="Times New Roman" w:cs="Times New Roman"/>
          <w:bCs/>
          <w:sz w:val="28"/>
          <w:szCs w:val="28"/>
        </w:rPr>
        <w:t>,</w:t>
      </w:r>
      <w:r w:rsidRPr="00316F95">
        <w:rPr>
          <w:rFonts w:ascii="Times New Roman" w:hAnsi="Times New Roman" w:cs="Times New Roman"/>
          <w:bCs/>
          <w:sz w:val="28"/>
          <w:szCs w:val="28"/>
        </w:rPr>
        <w:t xml:space="preserve"> </w:t>
      </w:r>
      <w:r w:rsidR="00CD2981" w:rsidRPr="00316F95">
        <w:rPr>
          <w:rFonts w:ascii="Times New Roman" w:hAnsi="Times New Roman" w:cs="Times New Roman"/>
          <w:bCs/>
          <w:sz w:val="28"/>
          <w:szCs w:val="28"/>
        </w:rPr>
        <w:t>that</w:t>
      </w:r>
      <w:r w:rsidRPr="00316F95">
        <w:rPr>
          <w:rFonts w:ascii="Times New Roman" w:hAnsi="Times New Roman" w:cs="Times New Roman"/>
          <w:bCs/>
          <w:sz w:val="28"/>
          <w:szCs w:val="28"/>
        </w:rPr>
        <w:t>:</w:t>
      </w:r>
    </w:p>
    <w:p w14:paraId="36276E23" w14:textId="49E1FB8D" w:rsidR="000228C8" w:rsidRPr="00316F95" w:rsidRDefault="000228C8" w:rsidP="00316F95">
      <w:pPr>
        <w:ind w:left="720"/>
        <w:jc w:val="both"/>
        <w:rPr>
          <w:rFonts w:ascii="Times New Roman" w:hAnsi="Times New Roman" w:cs="Times New Roman"/>
          <w:bCs/>
          <w:sz w:val="28"/>
          <w:szCs w:val="28"/>
        </w:rPr>
      </w:pPr>
      <w:r w:rsidRPr="00316F95">
        <w:rPr>
          <w:rFonts w:ascii="Times New Roman" w:hAnsi="Times New Roman" w:cs="Times New Roman"/>
          <w:bCs/>
          <w:sz w:val="28"/>
          <w:szCs w:val="28"/>
        </w:rPr>
        <w:t xml:space="preserve">“Where one of the spouses is in peaceful and undisturbed possession of the matrimonial home and the other spouse, unlawfully deprives him of such possession, the former may apply for a </w:t>
      </w:r>
      <w:proofErr w:type="spellStart"/>
      <w:r w:rsidRPr="00316F95">
        <w:rPr>
          <w:rFonts w:ascii="Times New Roman" w:hAnsi="Times New Roman" w:cs="Times New Roman"/>
          <w:bCs/>
          <w:i/>
          <w:sz w:val="28"/>
          <w:szCs w:val="28"/>
        </w:rPr>
        <w:t>mandament</w:t>
      </w:r>
      <w:proofErr w:type="spellEnd"/>
      <w:r w:rsidRPr="00316F95">
        <w:rPr>
          <w:rFonts w:ascii="Times New Roman" w:hAnsi="Times New Roman" w:cs="Times New Roman"/>
          <w:bCs/>
          <w:i/>
          <w:sz w:val="28"/>
          <w:szCs w:val="28"/>
        </w:rPr>
        <w:t xml:space="preserve"> van </w:t>
      </w:r>
      <w:proofErr w:type="spellStart"/>
      <w:r w:rsidRPr="00316F95">
        <w:rPr>
          <w:rFonts w:ascii="Times New Roman" w:hAnsi="Times New Roman" w:cs="Times New Roman"/>
          <w:bCs/>
          <w:i/>
          <w:sz w:val="28"/>
          <w:szCs w:val="28"/>
        </w:rPr>
        <w:t>spolie</w:t>
      </w:r>
      <w:proofErr w:type="spellEnd"/>
      <w:r w:rsidRPr="00316F95">
        <w:rPr>
          <w:rFonts w:ascii="Times New Roman" w:hAnsi="Times New Roman" w:cs="Times New Roman"/>
          <w:bCs/>
          <w:sz w:val="28"/>
          <w:szCs w:val="28"/>
        </w:rPr>
        <w:t>.”</w:t>
      </w:r>
    </w:p>
    <w:p w14:paraId="400A3E93" w14:textId="6CC4D172" w:rsidR="00CD2981" w:rsidRPr="00316F95" w:rsidRDefault="00CD2981" w:rsidP="0026481C">
      <w:pPr>
        <w:jc w:val="both"/>
        <w:rPr>
          <w:rFonts w:ascii="Times New Roman" w:hAnsi="Times New Roman" w:cs="Times New Roman"/>
          <w:bCs/>
          <w:sz w:val="28"/>
          <w:szCs w:val="28"/>
        </w:rPr>
      </w:pPr>
      <w:r w:rsidRPr="00316F95">
        <w:rPr>
          <w:rFonts w:ascii="Times New Roman" w:hAnsi="Times New Roman" w:cs="Times New Roman"/>
          <w:bCs/>
          <w:sz w:val="28"/>
          <w:szCs w:val="28"/>
        </w:rPr>
        <w:t xml:space="preserve">The above-quoted text appears in the learned author’s </w:t>
      </w:r>
      <w:r w:rsidRPr="00316F95">
        <w:rPr>
          <w:rFonts w:ascii="Times New Roman" w:hAnsi="Times New Roman" w:cs="Times New Roman"/>
          <w:bCs/>
          <w:i/>
          <w:sz w:val="28"/>
          <w:szCs w:val="28"/>
        </w:rPr>
        <w:t>South African Law of Husband and Wife,</w:t>
      </w:r>
      <w:r w:rsidRPr="00316F95">
        <w:rPr>
          <w:rFonts w:ascii="Times New Roman" w:hAnsi="Times New Roman" w:cs="Times New Roman"/>
          <w:bCs/>
          <w:sz w:val="28"/>
          <w:szCs w:val="28"/>
        </w:rPr>
        <w:t xml:space="preserve"> 5</w:t>
      </w:r>
      <w:r w:rsidRPr="00316F95">
        <w:rPr>
          <w:rFonts w:ascii="Times New Roman" w:hAnsi="Times New Roman" w:cs="Times New Roman"/>
          <w:bCs/>
          <w:sz w:val="28"/>
          <w:szCs w:val="28"/>
          <w:vertAlign w:val="superscript"/>
        </w:rPr>
        <w:t>th</w:t>
      </w:r>
      <w:r w:rsidRPr="00316F95">
        <w:rPr>
          <w:rFonts w:ascii="Times New Roman" w:hAnsi="Times New Roman" w:cs="Times New Roman"/>
          <w:bCs/>
          <w:sz w:val="28"/>
          <w:szCs w:val="28"/>
        </w:rPr>
        <w:t xml:space="preserve"> edition, page 144. Although the learned author was dealing with the remedy of spoliation from the perspective of the law of husband and wife, the substance of the principles which are reflected in his learn</w:t>
      </w:r>
      <w:r w:rsidR="006401C5" w:rsidRPr="00316F95">
        <w:rPr>
          <w:rFonts w:ascii="Times New Roman" w:hAnsi="Times New Roman" w:cs="Times New Roman"/>
          <w:bCs/>
          <w:sz w:val="28"/>
          <w:szCs w:val="28"/>
        </w:rPr>
        <w:t>ed</w:t>
      </w:r>
      <w:r w:rsidRPr="00316F95">
        <w:rPr>
          <w:rFonts w:ascii="Times New Roman" w:hAnsi="Times New Roman" w:cs="Times New Roman"/>
          <w:bCs/>
          <w:sz w:val="28"/>
          <w:szCs w:val="28"/>
        </w:rPr>
        <w:t xml:space="preserve"> work is the same. The meaning and import of what he is conveying to the mind of the reader is clarified in a number of decided case authorities. These show that spoliation, as a remedy, has withstood the test of times. In </w:t>
      </w:r>
      <w:r w:rsidRPr="00316F95">
        <w:rPr>
          <w:rFonts w:ascii="Times New Roman" w:hAnsi="Times New Roman" w:cs="Times New Roman"/>
          <w:bCs/>
          <w:i/>
          <w:sz w:val="28"/>
          <w:szCs w:val="28"/>
        </w:rPr>
        <w:t>Botha &amp; Anor</w:t>
      </w:r>
      <w:r w:rsidRPr="00316F95">
        <w:rPr>
          <w:rFonts w:ascii="Times New Roman" w:hAnsi="Times New Roman" w:cs="Times New Roman"/>
          <w:bCs/>
          <w:sz w:val="28"/>
          <w:szCs w:val="28"/>
        </w:rPr>
        <w:t xml:space="preserve"> v </w:t>
      </w:r>
      <w:r w:rsidRPr="00316F95">
        <w:rPr>
          <w:rFonts w:ascii="Times New Roman" w:hAnsi="Times New Roman" w:cs="Times New Roman"/>
          <w:bCs/>
          <w:i/>
          <w:sz w:val="28"/>
          <w:szCs w:val="28"/>
        </w:rPr>
        <w:t>Barret</w:t>
      </w:r>
      <w:r w:rsidRPr="00316F95">
        <w:rPr>
          <w:rFonts w:ascii="Times New Roman" w:hAnsi="Times New Roman" w:cs="Times New Roman"/>
          <w:bCs/>
          <w:sz w:val="28"/>
          <w:szCs w:val="28"/>
        </w:rPr>
        <w:t xml:space="preserve">, </w:t>
      </w:r>
      <w:r w:rsidR="008203A0" w:rsidRPr="00316F95">
        <w:rPr>
          <w:rFonts w:ascii="Times New Roman" w:hAnsi="Times New Roman" w:cs="Times New Roman"/>
          <w:bCs/>
          <w:sz w:val="28"/>
          <w:szCs w:val="28"/>
        </w:rPr>
        <w:t xml:space="preserve">1996 (2) ZLR 72 at 74, for instance, the apex court of this country was pleased to consider and define the parameters of the remedy of </w:t>
      </w:r>
      <w:proofErr w:type="spellStart"/>
      <w:r w:rsidR="008203A0" w:rsidRPr="00316F95">
        <w:rPr>
          <w:rFonts w:ascii="Times New Roman" w:hAnsi="Times New Roman" w:cs="Times New Roman"/>
          <w:bCs/>
          <w:i/>
          <w:sz w:val="28"/>
          <w:szCs w:val="28"/>
        </w:rPr>
        <w:t>mandament</w:t>
      </w:r>
      <w:proofErr w:type="spellEnd"/>
      <w:r w:rsidR="008203A0" w:rsidRPr="00316F95">
        <w:rPr>
          <w:rFonts w:ascii="Times New Roman" w:hAnsi="Times New Roman" w:cs="Times New Roman"/>
          <w:bCs/>
          <w:i/>
          <w:sz w:val="28"/>
          <w:szCs w:val="28"/>
        </w:rPr>
        <w:t xml:space="preserve"> van </w:t>
      </w:r>
      <w:proofErr w:type="spellStart"/>
      <w:r w:rsidR="008203A0" w:rsidRPr="00316F95">
        <w:rPr>
          <w:rFonts w:ascii="Times New Roman" w:hAnsi="Times New Roman" w:cs="Times New Roman"/>
          <w:bCs/>
          <w:i/>
          <w:sz w:val="28"/>
          <w:szCs w:val="28"/>
        </w:rPr>
        <w:t>spolie</w:t>
      </w:r>
      <w:proofErr w:type="spellEnd"/>
      <w:r w:rsidR="008203A0" w:rsidRPr="00316F95">
        <w:rPr>
          <w:rFonts w:ascii="Times New Roman" w:hAnsi="Times New Roman" w:cs="Times New Roman"/>
          <w:bCs/>
          <w:sz w:val="28"/>
          <w:szCs w:val="28"/>
        </w:rPr>
        <w:t>. It held that:</w:t>
      </w:r>
    </w:p>
    <w:p w14:paraId="3E04CF75" w14:textId="3CB70D6F" w:rsidR="008203A0" w:rsidRPr="00316F95" w:rsidRDefault="00316F95" w:rsidP="00316F95">
      <w:pPr>
        <w:ind w:left="720"/>
        <w:jc w:val="both"/>
        <w:rPr>
          <w:rFonts w:ascii="Times New Roman" w:hAnsi="Times New Roman" w:cs="Times New Roman"/>
          <w:bCs/>
          <w:sz w:val="28"/>
          <w:szCs w:val="28"/>
        </w:rPr>
      </w:pPr>
      <w:r>
        <w:rPr>
          <w:rFonts w:ascii="Times New Roman" w:hAnsi="Times New Roman" w:cs="Times New Roman"/>
          <w:bCs/>
          <w:sz w:val="28"/>
          <w:szCs w:val="28"/>
        </w:rPr>
        <w:t>“T</w:t>
      </w:r>
      <w:r w:rsidR="008203A0" w:rsidRPr="00316F95">
        <w:rPr>
          <w:rFonts w:ascii="Times New Roman" w:hAnsi="Times New Roman" w:cs="Times New Roman"/>
          <w:bCs/>
          <w:sz w:val="28"/>
          <w:szCs w:val="28"/>
        </w:rPr>
        <w:t>o obtain a spoliation order, it must be shown that the applicant was in peaceful and undisturbed possession of the property and that the respondent deprived him of his possession forcibly or wrongfully against his consent”.</w:t>
      </w:r>
    </w:p>
    <w:p w14:paraId="04C57BA0" w14:textId="7FA88306" w:rsidR="008203A0" w:rsidRPr="00316F95" w:rsidRDefault="008203A0" w:rsidP="0026481C">
      <w:pPr>
        <w:jc w:val="both"/>
        <w:rPr>
          <w:rFonts w:ascii="Times New Roman" w:hAnsi="Times New Roman" w:cs="Times New Roman"/>
          <w:bCs/>
          <w:sz w:val="28"/>
          <w:szCs w:val="28"/>
        </w:rPr>
      </w:pPr>
      <w:r w:rsidRPr="00316F95">
        <w:rPr>
          <w:rFonts w:ascii="Times New Roman" w:hAnsi="Times New Roman" w:cs="Times New Roman"/>
          <w:bCs/>
          <w:sz w:val="28"/>
          <w:szCs w:val="28"/>
        </w:rPr>
        <w:t xml:space="preserve">The law, it is evident, places the </w:t>
      </w:r>
      <w:r w:rsidRPr="00B639AA">
        <w:rPr>
          <w:rFonts w:ascii="Times New Roman" w:hAnsi="Times New Roman" w:cs="Times New Roman"/>
          <w:bCs/>
          <w:i/>
          <w:iCs/>
          <w:sz w:val="28"/>
          <w:szCs w:val="28"/>
        </w:rPr>
        <w:t>onus</w:t>
      </w:r>
      <w:r w:rsidRPr="00316F95">
        <w:rPr>
          <w:rFonts w:ascii="Times New Roman" w:hAnsi="Times New Roman" w:cs="Times New Roman"/>
          <w:bCs/>
          <w:sz w:val="28"/>
          <w:szCs w:val="28"/>
        </w:rPr>
        <w:t xml:space="preserve"> on the applicant to show that he did not consent to the taking of what he is in peaceful and undisturbed possession of. Because the remedy is of a final, as opposed to a provisional, nature the applicant is enjoined to </w:t>
      </w:r>
      <w:r w:rsidR="006401C5" w:rsidRPr="00316F95">
        <w:rPr>
          <w:rFonts w:ascii="Times New Roman" w:hAnsi="Times New Roman" w:cs="Times New Roman"/>
          <w:bCs/>
          <w:sz w:val="28"/>
          <w:szCs w:val="28"/>
        </w:rPr>
        <w:t>prove his case</w:t>
      </w:r>
      <w:r w:rsidRPr="00316F95">
        <w:rPr>
          <w:rFonts w:ascii="Times New Roman" w:hAnsi="Times New Roman" w:cs="Times New Roman"/>
          <w:bCs/>
          <w:sz w:val="28"/>
          <w:szCs w:val="28"/>
        </w:rPr>
        <w:t xml:space="preserve"> on a balance of probabilities.</w:t>
      </w:r>
      <w:r w:rsidR="006401C5" w:rsidRPr="00316F95">
        <w:rPr>
          <w:rFonts w:ascii="Times New Roman" w:hAnsi="Times New Roman" w:cs="Times New Roman"/>
          <w:bCs/>
          <w:sz w:val="28"/>
          <w:szCs w:val="28"/>
        </w:rPr>
        <w:t xml:space="preserve"> The remedy, once proved, persuades the court to </w:t>
      </w:r>
      <w:r w:rsidR="00B112C0" w:rsidRPr="00316F95">
        <w:rPr>
          <w:rFonts w:ascii="Times New Roman" w:hAnsi="Times New Roman" w:cs="Times New Roman"/>
          <w:bCs/>
          <w:sz w:val="28"/>
          <w:szCs w:val="28"/>
        </w:rPr>
        <w:t>direct</w:t>
      </w:r>
      <w:r w:rsidR="006401C5" w:rsidRPr="00316F95">
        <w:rPr>
          <w:rFonts w:ascii="Times New Roman" w:hAnsi="Times New Roman" w:cs="Times New Roman"/>
          <w:bCs/>
          <w:sz w:val="28"/>
          <w:szCs w:val="28"/>
        </w:rPr>
        <w:t xml:space="preserve"> the parties to revert to the </w:t>
      </w:r>
      <w:r w:rsidR="006401C5" w:rsidRPr="00B639AA">
        <w:rPr>
          <w:rFonts w:ascii="Times New Roman" w:hAnsi="Times New Roman" w:cs="Times New Roman"/>
          <w:bCs/>
          <w:i/>
          <w:iCs/>
          <w:sz w:val="28"/>
          <w:szCs w:val="28"/>
        </w:rPr>
        <w:t>status quo ante</w:t>
      </w:r>
      <w:r w:rsidR="006401C5" w:rsidRPr="00316F95">
        <w:rPr>
          <w:rFonts w:ascii="Times New Roman" w:hAnsi="Times New Roman" w:cs="Times New Roman"/>
          <w:bCs/>
          <w:sz w:val="28"/>
          <w:szCs w:val="28"/>
        </w:rPr>
        <w:t xml:space="preserve"> the spoliation.</w:t>
      </w:r>
      <w:r w:rsidR="00B112C0" w:rsidRPr="00316F95">
        <w:rPr>
          <w:rFonts w:ascii="Times New Roman" w:hAnsi="Times New Roman" w:cs="Times New Roman"/>
          <w:bCs/>
          <w:sz w:val="28"/>
          <w:szCs w:val="28"/>
        </w:rPr>
        <w:t xml:space="preserve"> The ingredients of this concept were aptly and succinctly stated in </w:t>
      </w:r>
      <w:proofErr w:type="spellStart"/>
      <w:r w:rsidR="00B112C0" w:rsidRPr="00316F95">
        <w:rPr>
          <w:rFonts w:ascii="Times New Roman" w:hAnsi="Times New Roman" w:cs="Times New Roman"/>
          <w:bCs/>
          <w:i/>
          <w:sz w:val="28"/>
          <w:szCs w:val="28"/>
        </w:rPr>
        <w:t>Quicklink</w:t>
      </w:r>
      <w:proofErr w:type="spellEnd"/>
      <w:r w:rsidR="00B112C0" w:rsidRPr="00316F95">
        <w:rPr>
          <w:rFonts w:ascii="Times New Roman" w:hAnsi="Times New Roman" w:cs="Times New Roman"/>
          <w:bCs/>
          <w:i/>
          <w:sz w:val="28"/>
          <w:szCs w:val="28"/>
        </w:rPr>
        <w:t xml:space="preserve"> Investments (Pvt) Ltd</w:t>
      </w:r>
      <w:r w:rsidR="00B112C0" w:rsidRPr="00316F95">
        <w:rPr>
          <w:rFonts w:ascii="Times New Roman" w:hAnsi="Times New Roman" w:cs="Times New Roman"/>
          <w:bCs/>
          <w:sz w:val="28"/>
          <w:szCs w:val="28"/>
        </w:rPr>
        <w:t xml:space="preserve"> v </w:t>
      </w:r>
      <w:proofErr w:type="spellStart"/>
      <w:r w:rsidR="00B112C0" w:rsidRPr="00316F95">
        <w:rPr>
          <w:rFonts w:ascii="Times New Roman" w:hAnsi="Times New Roman" w:cs="Times New Roman"/>
          <w:bCs/>
          <w:i/>
          <w:sz w:val="28"/>
          <w:szCs w:val="28"/>
        </w:rPr>
        <w:t>Cmal</w:t>
      </w:r>
      <w:proofErr w:type="spellEnd"/>
      <w:r w:rsidR="00B112C0" w:rsidRPr="00316F95">
        <w:rPr>
          <w:rFonts w:ascii="Times New Roman" w:hAnsi="Times New Roman" w:cs="Times New Roman"/>
          <w:bCs/>
          <w:i/>
          <w:sz w:val="28"/>
          <w:szCs w:val="28"/>
        </w:rPr>
        <w:t xml:space="preserve"> (Pvt) Ltd &amp; Anor</w:t>
      </w:r>
      <w:r w:rsidR="00B112C0" w:rsidRPr="00316F95">
        <w:rPr>
          <w:rFonts w:ascii="Times New Roman" w:hAnsi="Times New Roman" w:cs="Times New Roman"/>
          <w:bCs/>
          <w:sz w:val="28"/>
          <w:szCs w:val="28"/>
        </w:rPr>
        <w:t xml:space="preserve">, SC 119/23 </w:t>
      </w:r>
      <w:r w:rsidR="00AA13C2" w:rsidRPr="00316F95">
        <w:rPr>
          <w:rFonts w:ascii="Times New Roman" w:hAnsi="Times New Roman" w:cs="Times New Roman"/>
          <w:bCs/>
          <w:sz w:val="28"/>
          <w:szCs w:val="28"/>
        </w:rPr>
        <w:t>wherein</w:t>
      </w:r>
      <w:r w:rsidR="00B112C0" w:rsidRPr="00316F95">
        <w:rPr>
          <w:rFonts w:ascii="Times New Roman" w:hAnsi="Times New Roman" w:cs="Times New Roman"/>
          <w:bCs/>
          <w:sz w:val="28"/>
          <w:szCs w:val="28"/>
        </w:rPr>
        <w:t xml:space="preserve"> it was remarked </w:t>
      </w:r>
      <w:r w:rsidR="00AB717E" w:rsidRPr="00316F95">
        <w:rPr>
          <w:rFonts w:ascii="Times New Roman" w:hAnsi="Times New Roman" w:cs="Times New Roman"/>
          <w:bCs/>
          <w:sz w:val="28"/>
          <w:szCs w:val="28"/>
        </w:rPr>
        <w:t>that:</w:t>
      </w:r>
    </w:p>
    <w:p w14:paraId="5BD90387" w14:textId="558B335D" w:rsidR="00B112C0" w:rsidRPr="00316F95" w:rsidRDefault="00B112C0" w:rsidP="00316F95">
      <w:pPr>
        <w:ind w:left="720"/>
        <w:jc w:val="both"/>
        <w:rPr>
          <w:rFonts w:ascii="Times New Roman" w:hAnsi="Times New Roman" w:cs="Times New Roman"/>
          <w:bCs/>
          <w:sz w:val="28"/>
          <w:szCs w:val="28"/>
        </w:rPr>
      </w:pPr>
      <w:r w:rsidRPr="00316F95">
        <w:rPr>
          <w:rFonts w:ascii="Times New Roman" w:hAnsi="Times New Roman" w:cs="Times New Roman"/>
          <w:bCs/>
          <w:sz w:val="28"/>
          <w:szCs w:val="28"/>
        </w:rPr>
        <w:lastRenderedPageBreak/>
        <w:t xml:space="preserve">“Spoliation is a wrongful deprivation of another’s right of possession. The purpose of a spoliation order is to prevent self-help. The remedy entitles the wronged party to approach a court of law to obtain an order that he/she/it be returned to the </w:t>
      </w:r>
      <w:r w:rsidRPr="00B639AA">
        <w:rPr>
          <w:rFonts w:ascii="Times New Roman" w:hAnsi="Times New Roman" w:cs="Times New Roman"/>
          <w:bCs/>
          <w:i/>
          <w:iCs/>
          <w:sz w:val="28"/>
          <w:szCs w:val="28"/>
        </w:rPr>
        <w:t>status quo ante</w:t>
      </w:r>
      <w:r w:rsidRPr="00316F95">
        <w:rPr>
          <w:rFonts w:ascii="Times New Roman" w:hAnsi="Times New Roman" w:cs="Times New Roman"/>
          <w:bCs/>
          <w:sz w:val="28"/>
          <w:szCs w:val="28"/>
        </w:rPr>
        <w:t>”.</w:t>
      </w:r>
    </w:p>
    <w:p w14:paraId="6A5859B1" w14:textId="77777777" w:rsidR="004174D6" w:rsidRPr="00316F95" w:rsidRDefault="00B112C0" w:rsidP="0026481C">
      <w:pPr>
        <w:jc w:val="both"/>
        <w:rPr>
          <w:rFonts w:ascii="Times New Roman" w:hAnsi="Times New Roman" w:cs="Times New Roman"/>
          <w:bCs/>
          <w:sz w:val="28"/>
          <w:szCs w:val="28"/>
        </w:rPr>
      </w:pPr>
      <w:r w:rsidRPr="00316F95">
        <w:rPr>
          <w:rFonts w:ascii="Times New Roman" w:hAnsi="Times New Roman" w:cs="Times New Roman"/>
          <w:bCs/>
          <w:sz w:val="28"/>
          <w:szCs w:val="28"/>
        </w:rPr>
        <w:t xml:space="preserve">It is in the context of the law of spoliation, as </w:t>
      </w:r>
      <w:r w:rsidR="000C6F03" w:rsidRPr="00316F95">
        <w:rPr>
          <w:rFonts w:ascii="Times New Roman" w:hAnsi="Times New Roman" w:cs="Times New Roman"/>
          <w:bCs/>
          <w:sz w:val="28"/>
          <w:szCs w:val="28"/>
        </w:rPr>
        <w:t>defined</w:t>
      </w:r>
      <w:r w:rsidRPr="00316F95">
        <w:rPr>
          <w:rFonts w:ascii="Times New Roman" w:hAnsi="Times New Roman" w:cs="Times New Roman"/>
          <w:bCs/>
          <w:sz w:val="28"/>
          <w:szCs w:val="28"/>
        </w:rPr>
        <w:t xml:space="preserve"> in the foregoing paragraphs, that the present application shall be considered.</w:t>
      </w:r>
      <w:r w:rsidR="007E5100" w:rsidRPr="00316F95">
        <w:rPr>
          <w:rFonts w:ascii="Times New Roman" w:hAnsi="Times New Roman" w:cs="Times New Roman"/>
          <w:bCs/>
          <w:sz w:val="28"/>
          <w:szCs w:val="28"/>
        </w:rPr>
        <w:t xml:space="preserve"> As a prelude to </w:t>
      </w:r>
      <w:r w:rsidR="00A87F26" w:rsidRPr="00316F95">
        <w:rPr>
          <w:rFonts w:ascii="Times New Roman" w:hAnsi="Times New Roman" w:cs="Times New Roman"/>
          <w:bCs/>
          <w:sz w:val="28"/>
          <w:szCs w:val="28"/>
        </w:rPr>
        <w:t xml:space="preserve">a consideration of the merits of this application, however, mention of </w:t>
      </w:r>
      <w:r w:rsidR="004174D6" w:rsidRPr="00316F95">
        <w:rPr>
          <w:rFonts w:ascii="Times New Roman" w:hAnsi="Times New Roman" w:cs="Times New Roman"/>
          <w:bCs/>
          <w:sz w:val="28"/>
          <w:szCs w:val="28"/>
        </w:rPr>
        <w:t>two</w:t>
      </w:r>
      <w:r w:rsidR="00A87F26" w:rsidRPr="00316F95">
        <w:rPr>
          <w:rFonts w:ascii="Times New Roman" w:hAnsi="Times New Roman" w:cs="Times New Roman"/>
          <w:bCs/>
          <w:sz w:val="28"/>
          <w:szCs w:val="28"/>
        </w:rPr>
        <w:t xml:space="preserve"> house-keeping issue</w:t>
      </w:r>
      <w:r w:rsidR="004174D6" w:rsidRPr="00316F95">
        <w:rPr>
          <w:rFonts w:ascii="Times New Roman" w:hAnsi="Times New Roman" w:cs="Times New Roman"/>
          <w:bCs/>
          <w:sz w:val="28"/>
          <w:szCs w:val="28"/>
        </w:rPr>
        <w:t>s</w:t>
      </w:r>
      <w:r w:rsidR="00A87F26" w:rsidRPr="00316F95">
        <w:rPr>
          <w:rFonts w:ascii="Times New Roman" w:hAnsi="Times New Roman" w:cs="Times New Roman"/>
          <w:bCs/>
          <w:sz w:val="28"/>
          <w:szCs w:val="28"/>
        </w:rPr>
        <w:t xml:space="preserve"> and common cause matters is pertinent. In the house-keeping realm is the issue of costs which must be awarded to the applicant in the event that its application succeeds. It moved</w:t>
      </w:r>
      <w:r w:rsidR="004174D6" w:rsidRPr="00316F95">
        <w:rPr>
          <w:rFonts w:ascii="Times New Roman" w:hAnsi="Times New Roman" w:cs="Times New Roman"/>
          <w:bCs/>
          <w:sz w:val="28"/>
          <w:szCs w:val="28"/>
        </w:rPr>
        <w:t>,</w:t>
      </w:r>
      <w:r w:rsidR="00A87F26" w:rsidRPr="00316F95">
        <w:rPr>
          <w:rFonts w:ascii="Times New Roman" w:hAnsi="Times New Roman" w:cs="Times New Roman"/>
          <w:bCs/>
          <w:sz w:val="28"/>
          <w:szCs w:val="28"/>
        </w:rPr>
        <w:t xml:space="preserve"> in the application</w:t>
      </w:r>
      <w:r w:rsidR="004174D6" w:rsidRPr="00316F95">
        <w:rPr>
          <w:rFonts w:ascii="Times New Roman" w:hAnsi="Times New Roman" w:cs="Times New Roman"/>
          <w:bCs/>
          <w:sz w:val="28"/>
          <w:szCs w:val="28"/>
        </w:rPr>
        <w:t>,</w:t>
      </w:r>
      <w:r w:rsidR="00A87F26" w:rsidRPr="00316F95">
        <w:rPr>
          <w:rFonts w:ascii="Times New Roman" w:hAnsi="Times New Roman" w:cs="Times New Roman"/>
          <w:bCs/>
          <w:sz w:val="28"/>
          <w:szCs w:val="28"/>
        </w:rPr>
        <w:t xml:space="preserve"> that the same be awarded to it. At the hearing of the application, however, counsel for the applicant advised that it no longer wants Chamisa to pay costs of the application, if it succeeds. The net effect of the advice is that Chamisa shall not be ordered to pay costs in the event of the application succeeding.</w:t>
      </w:r>
      <w:r w:rsidR="004174D6" w:rsidRPr="00316F95">
        <w:rPr>
          <w:rFonts w:ascii="Times New Roman" w:hAnsi="Times New Roman" w:cs="Times New Roman"/>
          <w:bCs/>
          <w:sz w:val="28"/>
          <w:szCs w:val="28"/>
        </w:rPr>
        <w:t xml:space="preserve"> The second issue is that the parties agreed between them that they shall not dwell on </w:t>
      </w:r>
      <w:r w:rsidR="004174D6" w:rsidRPr="00316F95">
        <w:rPr>
          <w:rFonts w:ascii="Times New Roman" w:hAnsi="Times New Roman" w:cs="Times New Roman"/>
          <w:bCs/>
          <w:i/>
          <w:sz w:val="28"/>
          <w:szCs w:val="28"/>
        </w:rPr>
        <w:t xml:space="preserve">in </w:t>
      </w:r>
      <w:proofErr w:type="spellStart"/>
      <w:r w:rsidR="004174D6" w:rsidRPr="00316F95">
        <w:rPr>
          <w:rFonts w:ascii="Times New Roman" w:hAnsi="Times New Roman" w:cs="Times New Roman"/>
          <w:bCs/>
          <w:i/>
          <w:sz w:val="28"/>
          <w:szCs w:val="28"/>
        </w:rPr>
        <w:t>limine</w:t>
      </w:r>
      <w:proofErr w:type="spellEnd"/>
      <w:r w:rsidR="004174D6" w:rsidRPr="00316F95">
        <w:rPr>
          <w:rFonts w:ascii="Times New Roman" w:hAnsi="Times New Roman" w:cs="Times New Roman"/>
          <w:bCs/>
          <w:sz w:val="28"/>
          <w:szCs w:val="28"/>
        </w:rPr>
        <w:t xml:space="preserve"> matters. They persuaded me to deal with the merits of the application only.</w:t>
      </w:r>
    </w:p>
    <w:p w14:paraId="26E7C6CF" w14:textId="71051089" w:rsidR="00E60161" w:rsidRPr="00316F95" w:rsidRDefault="00A87F26" w:rsidP="0026481C">
      <w:pPr>
        <w:jc w:val="both"/>
        <w:rPr>
          <w:rFonts w:ascii="Times New Roman" w:hAnsi="Times New Roman" w:cs="Times New Roman"/>
          <w:bCs/>
          <w:sz w:val="28"/>
          <w:szCs w:val="28"/>
        </w:rPr>
      </w:pPr>
      <w:r w:rsidRPr="00316F95">
        <w:rPr>
          <w:rFonts w:ascii="Times New Roman" w:hAnsi="Times New Roman" w:cs="Times New Roman"/>
          <w:bCs/>
          <w:sz w:val="28"/>
          <w:szCs w:val="28"/>
        </w:rPr>
        <w:t xml:space="preserve"> On the area of common-cause matters, it is important to observe and state that:</w:t>
      </w:r>
    </w:p>
    <w:p w14:paraId="4FCBD74F" w14:textId="56805CA4" w:rsidR="00A87F26" w:rsidRPr="00316F95" w:rsidRDefault="00A87F26" w:rsidP="00A87F26">
      <w:pPr>
        <w:pStyle w:val="ListParagraph"/>
        <w:numPr>
          <w:ilvl w:val="0"/>
          <w:numId w:val="2"/>
        </w:numPr>
        <w:jc w:val="both"/>
        <w:rPr>
          <w:rFonts w:ascii="Times New Roman" w:hAnsi="Times New Roman" w:cs="Times New Roman"/>
          <w:bCs/>
          <w:sz w:val="28"/>
          <w:szCs w:val="28"/>
        </w:rPr>
      </w:pPr>
      <w:r w:rsidRPr="00316F95">
        <w:rPr>
          <w:rFonts w:ascii="Times New Roman" w:hAnsi="Times New Roman" w:cs="Times New Roman"/>
          <w:bCs/>
          <w:sz w:val="28"/>
          <w:szCs w:val="28"/>
        </w:rPr>
        <w:t>until his resignation from the party, Chamisa was the leader of the same;</w:t>
      </w:r>
    </w:p>
    <w:p w14:paraId="1C4FB658" w14:textId="59248934" w:rsidR="00A87F26" w:rsidRPr="00316F95" w:rsidRDefault="00A87F26" w:rsidP="00A87F26">
      <w:pPr>
        <w:pStyle w:val="ListParagraph"/>
        <w:numPr>
          <w:ilvl w:val="0"/>
          <w:numId w:val="2"/>
        </w:numPr>
        <w:jc w:val="both"/>
        <w:rPr>
          <w:rFonts w:ascii="Times New Roman" w:hAnsi="Times New Roman" w:cs="Times New Roman"/>
          <w:bCs/>
          <w:sz w:val="28"/>
          <w:szCs w:val="28"/>
        </w:rPr>
      </w:pPr>
      <w:r w:rsidRPr="00316F95">
        <w:rPr>
          <w:rFonts w:ascii="Times New Roman" w:hAnsi="Times New Roman" w:cs="Times New Roman"/>
          <w:bCs/>
          <w:sz w:val="28"/>
          <w:szCs w:val="28"/>
        </w:rPr>
        <w:t>he resigned from the party on 24 January, 2024;</w:t>
      </w:r>
    </w:p>
    <w:p w14:paraId="0C9454CE" w14:textId="33FF6CA0" w:rsidR="00A87F26" w:rsidRPr="00316F95" w:rsidRDefault="00A87F26" w:rsidP="00A87F26">
      <w:pPr>
        <w:pStyle w:val="ListParagraph"/>
        <w:numPr>
          <w:ilvl w:val="0"/>
          <w:numId w:val="2"/>
        </w:numPr>
        <w:jc w:val="both"/>
        <w:rPr>
          <w:rFonts w:ascii="Times New Roman" w:hAnsi="Times New Roman" w:cs="Times New Roman"/>
          <w:bCs/>
          <w:sz w:val="28"/>
          <w:szCs w:val="28"/>
        </w:rPr>
      </w:pPr>
      <w:r w:rsidRPr="00316F95">
        <w:rPr>
          <w:rFonts w:ascii="Times New Roman" w:hAnsi="Times New Roman" w:cs="Times New Roman"/>
          <w:bCs/>
          <w:sz w:val="28"/>
          <w:szCs w:val="28"/>
        </w:rPr>
        <w:t>as a united party, its colours were yellow and black- and</w:t>
      </w:r>
    </w:p>
    <w:p w14:paraId="55A968E9" w14:textId="6AB80A92" w:rsidR="00A87F26" w:rsidRPr="00316F95" w:rsidRDefault="00A87F26" w:rsidP="00A87F26">
      <w:pPr>
        <w:pStyle w:val="ListParagraph"/>
        <w:numPr>
          <w:ilvl w:val="0"/>
          <w:numId w:val="2"/>
        </w:numPr>
        <w:jc w:val="both"/>
        <w:rPr>
          <w:rFonts w:ascii="Times New Roman" w:hAnsi="Times New Roman" w:cs="Times New Roman"/>
          <w:bCs/>
          <w:sz w:val="28"/>
          <w:szCs w:val="28"/>
        </w:rPr>
      </w:pPr>
      <w:proofErr w:type="gramStart"/>
      <w:r w:rsidRPr="00316F95">
        <w:rPr>
          <w:rFonts w:ascii="Times New Roman" w:hAnsi="Times New Roman" w:cs="Times New Roman"/>
          <w:bCs/>
          <w:sz w:val="28"/>
          <w:szCs w:val="28"/>
        </w:rPr>
        <w:t>a</w:t>
      </w:r>
      <w:proofErr w:type="gramEnd"/>
      <w:r w:rsidRPr="00316F95">
        <w:rPr>
          <w:rFonts w:ascii="Times New Roman" w:hAnsi="Times New Roman" w:cs="Times New Roman"/>
          <w:bCs/>
          <w:sz w:val="28"/>
          <w:szCs w:val="28"/>
        </w:rPr>
        <w:t xml:space="preserve"> few days or months before Chami</w:t>
      </w:r>
      <w:r w:rsidR="004174D6" w:rsidRPr="00316F95">
        <w:rPr>
          <w:rFonts w:ascii="Times New Roman" w:hAnsi="Times New Roman" w:cs="Times New Roman"/>
          <w:bCs/>
          <w:sz w:val="28"/>
          <w:szCs w:val="28"/>
        </w:rPr>
        <w:t>sa’s</w:t>
      </w:r>
      <w:r w:rsidRPr="00316F95">
        <w:rPr>
          <w:rFonts w:ascii="Times New Roman" w:hAnsi="Times New Roman" w:cs="Times New Roman"/>
          <w:bCs/>
          <w:sz w:val="28"/>
          <w:szCs w:val="28"/>
        </w:rPr>
        <w:t xml:space="preserve"> resignation, the party appears to have divided itself into two, if not more, groups.</w:t>
      </w:r>
    </w:p>
    <w:p w14:paraId="317A8378" w14:textId="4974060B" w:rsidR="004174D6" w:rsidRPr="00316F95" w:rsidRDefault="004174D6" w:rsidP="004174D6">
      <w:pPr>
        <w:jc w:val="both"/>
        <w:rPr>
          <w:rFonts w:ascii="Times New Roman" w:hAnsi="Times New Roman" w:cs="Times New Roman"/>
          <w:bCs/>
          <w:sz w:val="28"/>
          <w:szCs w:val="28"/>
        </w:rPr>
      </w:pPr>
      <w:r w:rsidRPr="00316F95">
        <w:rPr>
          <w:rFonts w:ascii="Times New Roman" w:hAnsi="Times New Roman" w:cs="Times New Roman"/>
          <w:bCs/>
          <w:sz w:val="28"/>
          <w:szCs w:val="28"/>
        </w:rPr>
        <w:t>Whether or not Chamisa despoiled the applicant is a matter of evidence. The applicant does not state that C</w:t>
      </w:r>
      <w:r w:rsidR="00B639AA">
        <w:rPr>
          <w:rFonts w:ascii="Times New Roman" w:hAnsi="Times New Roman" w:cs="Times New Roman"/>
          <w:bCs/>
          <w:sz w:val="28"/>
          <w:szCs w:val="28"/>
        </w:rPr>
        <w:t>h</w:t>
      </w:r>
      <w:r w:rsidRPr="00316F95">
        <w:rPr>
          <w:rFonts w:ascii="Times New Roman" w:hAnsi="Times New Roman" w:cs="Times New Roman"/>
          <w:bCs/>
          <w:sz w:val="28"/>
          <w:szCs w:val="28"/>
        </w:rPr>
        <w:t>amisa himself physically came to the property and deprived it of possession of the same. Its evidence is that persons whom it says were aligned to Chamisa stormed at the property and despoiled it of its occupation of the property in a forcible manner. The deponent to its founding affidavit alleges that he visited the property on his return from Harare where he had been to on business.  He states that, when he visited the property on 3 February</w:t>
      </w:r>
      <w:r w:rsidR="00316F95">
        <w:rPr>
          <w:rFonts w:ascii="Times New Roman" w:hAnsi="Times New Roman" w:cs="Times New Roman"/>
          <w:bCs/>
          <w:sz w:val="28"/>
          <w:szCs w:val="28"/>
        </w:rPr>
        <w:t xml:space="preserve"> </w:t>
      </w:r>
      <w:r w:rsidRPr="00316F95">
        <w:rPr>
          <w:rFonts w:ascii="Times New Roman" w:hAnsi="Times New Roman" w:cs="Times New Roman"/>
          <w:bCs/>
          <w:sz w:val="28"/>
          <w:szCs w:val="28"/>
        </w:rPr>
        <w:t xml:space="preserve">2024 he observed that the walls of the property had been painted </w:t>
      </w:r>
      <w:r w:rsidR="00364AD9" w:rsidRPr="00316F95">
        <w:rPr>
          <w:rFonts w:ascii="Times New Roman" w:hAnsi="Times New Roman" w:cs="Times New Roman"/>
          <w:bCs/>
          <w:sz w:val="28"/>
          <w:szCs w:val="28"/>
        </w:rPr>
        <w:t>in blue and black colours. He claims that he made an effort to enter the offices of the property and a group of young persons who were at the property denied him access into the same. The group, he avers, told him that it was acting for, and in the interests of, Chamisa. He alleges that he told the group that Chamisa had resigned from being a member of the applicant but it continued to deny him entry into the offices of the property and, at times, it issued threats of violence against him as well as shouting obscenities at him.</w:t>
      </w:r>
    </w:p>
    <w:p w14:paraId="7113178E" w14:textId="77777777" w:rsidR="005F3C1E" w:rsidRPr="00316F95" w:rsidRDefault="004C25F8" w:rsidP="004174D6">
      <w:pPr>
        <w:jc w:val="both"/>
        <w:rPr>
          <w:rFonts w:ascii="Times New Roman" w:hAnsi="Times New Roman" w:cs="Times New Roman"/>
          <w:bCs/>
          <w:sz w:val="28"/>
          <w:szCs w:val="28"/>
        </w:rPr>
      </w:pPr>
      <w:r w:rsidRPr="00316F95">
        <w:rPr>
          <w:rFonts w:ascii="Times New Roman" w:hAnsi="Times New Roman" w:cs="Times New Roman"/>
          <w:bCs/>
          <w:sz w:val="28"/>
          <w:szCs w:val="28"/>
        </w:rPr>
        <w:lastRenderedPageBreak/>
        <w:t xml:space="preserve">As proof of the alleged spoliation, the applicant attached to its founding papers some photographs of the property the walls of which are painted in blue and </w:t>
      </w:r>
      <w:r w:rsidR="005F3C1E" w:rsidRPr="00316F95">
        <w:rPr>
          <w:rFonts w:ascii="Times New Roman" w:hAnsi="Times New Roman" w:cs="Times New Roman"/>
          <w:bCs/>
          <w:sz w:val="28"/>
          <w:szCs w:val="28"/>
        </w:rPr>
        <w:t>black</w:t>
      </w:r>
      <w:r w:rsidRPr="00316F95">
        <w:rPr>
          <w:rFonts w:ascii="Times New Roman" w:hAnsi="Times New Roman" w:cs="Times New Roman"/>
          <w:bCs/>
          <w:sz w:val="28"/>
          <w:szCs w:val="28"/>
        </w:rPr>
        <w:t xml:space="preserve"> colours. These appear at pages 31 to 45 of the record. Chamisa’s</w:t>
      </w:r>
      <w:r w:rsidR="005F3C1E" w:rsidRPr="00316F95">
        <w:rPr>
          <w:rFonts w:ascii="Times New Roman" w:hAnsi="Times New Roman" w:cs="Times New Roman"/>
          <w:bCs/>
          <w:sz w:val="28"/>
          <w:szCs w:val="28"/>
        </w:rPr>
        <w:t xml:space="preserve"> facial</w:t>
      </w:r>
      <w:r w:rsidRPr="00316F95">
        <w:rPr>
          <w:rFonts w:ascii="Times New Roman" w:hAnsi="Times New Roman" w:cs="Times New Roman"/>
          <w:bCs/>
          <w:sz w:val="28"/>
          <w:szCs w:val="28"/>
        </w:rPr>
        <w:t xml:space="preserve"> pictures are at pages 31, 34, 36, 38, 39 and 43 of the same. The one which is at page 37 of the record has a group of young male persons who appear to guard the propert</w:t>
      </w:r>
      <w:r w:rsidR="005F3C1E" w:rsidRPr="00316F95">
        <w:rPr>
          <w:rFonts w:ascii="Times New Roman" w:hAnsi="Times New Roman" w:cs="Times New Roman"/>
          <w:bCs/>
          <w:sz w:val="28"/>
          <w:szCs w:val="28"/>
        </w:rPr>
        <w:t>y</w:t>
      </w:r>
      <w:r w:rsidRPr="00316F95">
        <w:rPr>
          <w:rFonts w:ascii="Times New Roman" w:hAnsi="Times New Roman" w:cs="Times New Roman"/>
          <w:bCs/>
          <w:sz w:val="28"/>
          <w:szCs w:val="28"/>
        </w:rPr>
        <w:t xml:space="preserve"> against any intruder who may want to disturb their apparent mission. </w:t>
      </w:r>
    </w:p>
    <w:p w14:paraId="7B2F2307" w14:textId="19FF4552" w:rsidR="004C25F8" w:rsidRPr="00316F95" w:rsidRDefault="004C25F8" w:rsidP="004174D6">
      <w:pPr>
        <w:jc w:val="both"/>
        <w:rPr>
          <w:rFonts w:ascii="Times New Roman" w:hAnsi="Times New Roman" w:cs="Times New Roman"/>
          <w:bCs/>
          <w:sz w:val="28"/>
          <w:szCs w:val="28"/>
        </w:rPr>
      </w:pPr>
      <w:r w:rsidRPr="00316F95">
        <w:rPr>
          <w:rFonts w:ascii="Times New Roman" w:hAnsi="Times New Roman" w:cs="Times New Roman"/>
          <w:bCs/>
          <w:sz w:val="28"/>
          <w:szCs w:val="28"/>
        </w:rPr>
        <w:t xml:space="preserve">A newspaper </w:t>
      </w:r>
      <w:r w:rsidR="00CC6E6E" w:rsidRPr="00316F95">
        <w:rPr>
          <w:rFonts w:ascii="Times New Roman" w:hAnsi="Times New Roman" w:cs="Times New Roman"/>
          <w:bCs/>
          <w:sz w:val="28"/>
          <w:szCs w:val="28"/>
        </w:rPr>
        <w:t>inscription which is in the photograph</w:t>
      </w:r>
      <w:r w:rsidR="004006A5" w:rsidRPr="00316F95">
        <w:rPr>
          <w:rFonts w:ascii="Times New Roman" w:hAnsi="Times New Roman" w:cs="Times New Roman"/>
          <w:bCs/>
          <w:sz w:val="28"/>
          <w:szCs w:val="28"/>
        </w:rPr>
        <w:t xml:space="preserve"> which is at</w:t>
      </w:r>
      <w:r w:rsidR="00CC6E6E" w:rsidRPr="00316F95">
        <w:rPr>
          <w:rFonts w:ascii="Times New Roman" w:hAnsi="Times New Roman" w:cs="Times New Roman"/>
          <w:bCs/>
          <w:sz w:val="28"/>
          <w:szCs w:val="28"/>
        </w:rPr>
        <w:t xml:space="preserve"> page 32</w:t>
      </w:r>
      <w:r w:rsidR="004006A5" w:rsidRPr="00316F95">
        <w:rPr>
          <w:rFonts w:ascii="Times New Roman" w:hAnsi="Times New Roman" w:cs="Times New Roman"/>
          <w:bCs/>
          <w:sz w:val="28"/>
          <w:szCs w:val="28"/>
        </w:rPr>
        <w:t xml:space="preserve"> of the record</w:t>
      </w:r>
      <w:r w:rsidR="00CC6E6E" w:rsidRPr="00316F95">
        <w:rPr>
          <w:rFonts w:ascii="Times New Roman" w:hAnsi="Times New Roman" w:cs="Times New Roman"/>
          <w:bCs/>
          <w:sz w:val="28"/>
          <w:szCs w:val="28"/>
        </w:rPr>
        <w:t xml:space="preserve"> reads:</w:t>
      </w:r>
    </w:p>
    <w:p w14:paraId="60C5C0BB" w14:textId="5CE3860C" w:rsidR="00CC6E6E" w:rsidRPr="00316F95" w:rsidRDefault="001559EF" w:rsidP="00316F95">
      <w:pPr>
        <w:ind w:firstLine="720"/>
        <w:jc w:val="both"/>
        <w:rPr>
          <w:rFonts w:ascii="Times New Roman" w:hAnsi="Times New Roman" w:cs="Times New Roman"/>
          <w:bCs/>
          <w:sz w:val="28"/>
          <w:szCs w:val="28"/>
        </w:rPr>
      </w:pPr>
      <w:r>
        <w:rPr>
          <w:rFonts w:ascii="Times New Roman" w:hAnsi="Times New Roman" w:cs="Times New Roman"/>
          <w:bCs/>
          <w:sz w:val="28"/>
          <w:szCs w:val="28"/>
        </w:rPr>
        <w:t>“</w:t>
      </w:r>
      <w:r w:rsidR="00CC6E6E" w:rsidRPr="00316F95">
        <w:rPr>
          <w:rFonts w:ascii="Times New Roman" w:hAnsi="Times New Roman" w:cs="Times New Roman"/>
          <w:bCs/>
          <w:sz w:val="28"/>
          <w:szCs w:val="28"/>
        </w:rPr>
        <w:t>ZIMBABWE-POLITICS- CHAMISA</w:t>
      </w:r>
    </w:p>
    <w:p w14:paraId="20D62348" w14:textId="3DE4908E" w:rsidR="00CC6E6E" w:rsidRPr="00316F95" w:rsidRDefault="00CC6E6E" w:rsidP="00316F95">
      <w:pPr>
        <w:ind w:left="720" w:firstLine="135"/>
        <w:jc w:val="both"/>
        <w:rPr>
          <w:rFonts w:ascii="Times New Roman" w:hAnsi="Times New Roman" w:cs="Times New Roman"/>
          <w:bCs/>
          <w:sz w:val="28"/>
          <w:szCs w:val="28"/>
        </w:rPr>
      </w:pPr>
      <w:r w:rsidRPr="00316F95">
        <w:rPr>
          <w:rFonts w:ascii="Times New Roman" w:hAnsi="Times New Roman" w:cs="Times New Roman"/>
          <w:bCs/>
          <w:sz w:val="28"/>
          <w:szCs w:val="28"/>
        </w:rPr>
        <w:t xml:space="preserve">Youth guard the Citizens Coalition for Change (CCC) offices in Bulawayo on January 30, 2024 where youths aligned to Nelson Chamisa, Zimbabwe’s main opposition leader, erected a banner and painted the CCC office walls blue in solidarity after Chamisa recently quit his own party (Photo by </w:t>
      </w:r>
      <w:proofErr w:type="spellStart"/>
      <w:r w:rsidRPr="00316F95">
        <w:rPr>
          <w:rFonts w:ascii="Times New Roman" w:hAnsi="Times New Roman" w:cs="Times New Roman"/>
          <w:bCs/>
          <w:sz w:val="28"/>
          <w:szCs w:val="28"/>
        </w:rPr>
        <w:t>Zinyange</w:t>
      </w:r>
      <w:proofErr w:type="spellEnd"/>
      <w:r w:rsidRPr="00316F95">
        <w:rPr>
          <w:rFonts w:ascii="Times New Roman" w:hAnsi="Times New Roman" w:cs="Times New Roman"/>
          <w:bCs/>
          <w:sz w:val="28"/>
          <w:szCs w:val="28"/>
        </w:rPr>
        <w:t xml:space="preserve"> </w:t>
      </w:r>
      <w:proofErr w:type="spellStart"/>
      <w:r w:rsidRPr="00316F95">
        <w:rPr>
          <w:rFonts w:ascii="Times New Roman" w:hAnsi="Times New Roman" w:cs="Times New Roman"/>
          <w:bCs/>
          <w:sz w:val="28"/>
          <w:szCs w:val="28"/>
        </w:rPr>
        <w:t>Auntony</w:t>
      </w:r>
      <w:proofErr w:type="spellEnd"/>
      <w:r w:rsidRPr="00316F95">
        <w:rPr>
          <w:rFonts w:ascii="Times New Roman" w:hAnsi="Times New Roman" w:cs="Times New Roman"/>
          <w:bCs/>
          <w:sz w:val="28"/>
          <w:szCs w:val="28"/>
        </w:rPr>
        <w:t>) (Photo by ZINYANGE AUNTONY) AFP via Getty Images)”.</w:t>
      </w:r>
    </w:p>
    <w:p w14:paraId="122A3EDC" w14:textId="1571E387" w:rsidR="005F3C1E" w:rsidRPr="00316F95" w:rsidRDefault="005F3C1E" w:rsidP="004174D6">
      <w:pPr>
        <w:jc w:val="both"/>
        <w:rPr>
          <w:rFonts w:ascii="Times New Roman" w:hAnsi="Times New Roman" w:cs="Times New Roman"/>
          <w:bCs/>
          <w:sz w:val="28"/>
          <w:szCs w:val="28"/>
        </w:rPr>
      </w:pPr>
      <w:r w:rsidRPr="00316F95">
        <w:rPr>
          <w:rFonts w:ascii="Times New Roman" w:hAnsi="Times New Roman" w:cs="Times New Roman"/>
          <w:bCs/>
          <w:sz w:val="28"/>
          <w:szCs w:val="28"/>
        </w:rPr>
        <w:t>The narrative of the applicant is that the colours of blue and black which are painted on the walls of its property do not belong to it. They, it insists, belong to the persons who despoiled it of its property. It alleges that the colours which were on the walls of its property were yellow and black.</w:t>
      </w:r>
    </w:p>
    <w:p w14:paraId="4D327BC6" w14:textId="1CE7FABB" w:rsidR="005F3C1E" w:rsidRPr="00316F95" w:rsidRDefault="005F3C1E" w:rsidP="004174D6">
      <w:pPr>
        <w:jc w:val="both"/>
        <w:rPr>
          <w:rFonts w:ascii="Times New Roman" w:hAnsi="Times New Roman" w:cs="Times New Roman"/>
          <w:bCs/>
          <w:sz w:val="28"/>
          <w:szCs w:val="28"/>
        </w:rPr>
      </w:pPr>
      <w:r w:rsidRPr="00316F95">
        <w:rPr>
          <w:rFonts w:ascii="Times New Roman" w:hAnsi="Times New Roman" w:cs="Times New Roman"/>
          <w:bCs/>
          <w:sz w:val="28"/>
          <w:szCs w:val="28"/>
        </w:rPr>
        <w:t>Neither Chamisa nor his alleged team deny that the walls of the property were painted in blue and black colours. Chamisa, in fact, admits the existence of the blue and black colours which appear on the walls of the applicant’s property</w:t>
      </w:r>
      <w:r w:rsidR="00BF0BDD" w:rsidRPr="00316F95">
        <w:rPr>
          <w:rFonts w:ascii="Times New Roman" w:hAnsi="Times New Roman" w:cs="Times New Roman"/>
          <w:bCs/>
          <w:sz w:val="28"/>
          <w:szCs w:val="28"/>
        </w:rPr>
        <w:t xml:space="preserve"> as depicted on the photographs</w:t>
      </w:r>
      <w:r w:rsidRPr="00316F95">
        <w:rPr>
          <w:rFonts w:ascii="Times New Roman" w:hAnsi="Times New Roman" w:cs="Times New Roman"/>
          <w:bCs/>
          <w:sz w:val="28"/>
          <w:szCs w:val="28"/>
        </w:rPr>
        <w:t>.</w:t>
      </w:r>
    </w:p>
    <w:p w14:paraId="26413109" w14:textId="048A6B23" w:rsidR="005F3C1E" w:rsidRPr="00316F95" w:rsidRDefault="005F3C1E" w:rsidP="004174D6">
      <w:pPr>
        <w:jc w:val="both"/>
        <w:rPr>
          <w:rFonts w:ascii="Times New Roman" w:hAnsi="Times New Roman" w:cs="Times New Roman"/>
          <w:bCs/>
          <w:sz w:val="28"/>
          <w:szCs w:val="28"/>
        </w:rPr>
      </w:pPr>
      <w:r w:rsidRPr="00316F95">
        <w:rPr>
          <w:rFonts w:ascii="Times New Roman" w:hAnsi="Times New Roman" w:cs="Times New Roman"/>
          <w:bCs/>
          <w:sz w:val="28"/>
          <w:szCs w:val="28"/>
        </w:rPr>
        <w:t>Given that the painting of the walls of the property of the applicant was performed without the knowledge and/or consent of the applicant, the painting does, in fact, point to an act of spoliation. It cannot be anything other than that. The painting, it is my view, signifies uninvited change of the</w:t>
      </w:r>
      <w:r w:rsidR="00BF0BDD" w:rsidRPr="00316F95">
        <w:rPr>
          <w:rFonts w:ascii="Times New Roman" w:hAnsi="Times New Roman" w:cs="Times New Roman"/>
          <w:bCs/>
          <w:sz w:val="28"/>
          <w:szCs w:val="28"/>
        </w:rPr>
        <w:t xml:space="preserve"> outlook of the property. The change is, no doubt, in consonant with the conduct of the spoliators and not with the aspirations of the applicant. It announces to the world, at large, that the property which, until the painting occurred, was in the possession of the applicant, is no longer in the latter’s possession but is now in the possession of those who painted its walls with new colours.</w:t>
      </w:r>
    </w:p>
    <w:p w14:paraId="7EF93502" w14:textId="379B6B92" w:rsidR="000548A8" w:rsidRPr="00316F95" w:rsidRDefault="000548A8" w:rsidP="004174D6">
      <w:pPr>
        <w:jc w:val="both"/>
        <w:rPr>
          <w:rFonts w:ascii="Times New Roman" w:hAnsi="Times New Roman" w:cs="Times New Roman"/>
          <w:bCs/>
          <w:sz w:val="28"/>
          <w:szCs w:val="28"/>
        </w:rPr>
      </w:pPr>
      <w:r w:rsidRPr="00316F95">
        <w:rPr>
          <w:rFonts w:ascii="Times New Roman" w:hAnsi="Times New Roman" w:cs="Times New Roman"/>
          <w:bCs/>
          <w:sz w:val="28"/>
          <w:szCs w:val="28"/>
        </w:rPr>
        <w:t xml:space="preserve">The question which begs the answer is whether or not, in conducting themselves as they did, the </w:t>
      </w:r>
      <w:proofErr w:type="spellStart"/>
      <w:r w:rsidRPr="00316F95">
        <w:rPr>
          <w:rFonts w:ascii="Times New Roman" w:hAnsi="Times New Roman" w:cs="Times New Roman"/>
          <w:bCs/>
          <w:sz w:val="28"/>
          <w:szCs w:val="28"/>
        </w:rPr>
        <w:t>dispo</w:t>
      </w:r>
      <w:r w:rsidR="00A4523E" w:rsidRPr="00316F95">
        <w:rPr>
          <w:rFonts w:ascii="Times New Roman" w:hAnsi="Times New Roman" w:cs="Times New Roman"/>
          <w:bCs/>
          <w:sz w:val="28"/>
          <w:szCs w:val="28"/>
        </w:rPr>
        <w:t>liators</w:t>
      </w:r>
      <w:proofErr w:type="spellEnd"/>
      <w:r w:rsidRPr="00316F95">
        <w:rPr>
          <w:rFonts w:ascii="Times New Roman" w:hAnsi="Times New Roman" w:cs="Times New Roman"/>
          <w:bCs/>
          <w:sz w:val="28"/>
          <w:szCs w:val="28"/>
        </w:rPr>
        <w:t xml:space="preserve"> were acting on the instructions of Chamisa. He, on </w:t>
      </w:r>
      <w:r w:rsidRPr="00316F95">
        <w:rPr>
          <w:rFonts w:ascii="Times New Roman" w:hAnsi="Times New Roman" w:cs="Times New Roman"/>
          <w:bCs/>
          <w:sz w:val="28"/>
          <w:szCs w:val="28"/>
        </w:rPr>
        <w:lastRenderedPageBreak/>
        <w:t>his part, denies having had any connection with them. He insists that they acted on their own accord without him telling them what to do.</w:t>
      </w:r>
    </w:p>
    <w:p w14:paraId="5B64BE80" w14:textId="54625221" w:rsidR="000548A8" w:rsidRPr="00316F95" w:rsidRDefault="000548A8" w:rsidP="004174D6">
      <w:pPr>
        <w:jc w:val="both"/>
        <w:rPr>
          <w:rFonts w:ascii="Times New Roman" w:hAnsi="Times New Roman" w:cs="Times New Roman"/>
          <w:bCs/>
          <w:sz w:val="28"/>
          <w:szCs w:val="28"/>
        </w:rPr>
      </w:pPr>
      <w:r w:rsidRPr="00316F95">
        <w:rPr>
          <w:rFonts w:ascii="Times New Roman" w:hAnsi="Times New Roman" w:cs="Times New Roman"/>
          <w:bCs/>
          <w:sz w:val="28"/>
          <w:szCs w:val="28"/>
        </w:rPr>
        <w:t xml:space="preserve">The applicant submits, correctly in my view, that, in despoiling it as they did, the </w:t>
      </w:r>
      <w:proofErr w:type="spellStart"/>
      <w:r w:rsidRPr="00316F95">
        <w:rPr>
          <w:rFonts w:ascii="Times New Roman" w:hAnsi="Times New Roman" w:cs="Times New Roman"/>
          <w:bCs/>
          <w:sz w:val="28"/>
          <w:szCs w:val="28"/>
        </w:rPr>
        <w:t>dispo</w:t>
      </w:r>
      <w:r w:rsidR="00AA13C2" w:rsidRPr="00316F95">
        <w:rPr>
          <w:rFonts w:ascii="Times New Roman" w:hAnsi="Times New Roman" w:cs="Times New Roman"/>
          <w:bCs/>
          <w:sz w:val="28"/>
          <w:szCs w:val="28"/>
        </w:rPr>
        <w:t>liators</w:t>
      </w:r>
      <w:proofErr w:type="spellEnd"/>
      <w:r w:rsidRPr="00316F95">
        <w:rPr>
          <w:rFonts w:ascii="Times New Roman" w:hAnsi="Times New Roman" w:cs="Times New Roman"/>
          <w:bCs/>
          <w:sz w:val="28"/>
          <w:szCs w:val="28"/>
        </w:rPr>
        <w:t xml:space="preserve"> were acting with, or from, the instructions of Chamisa. It premises its argument on the strength of the application which it served on Chamisa. It submits that, if Chamisa was not connected to those who despoiled it of its property, the probabilities are that he would not have had the opportunity to see, let alone to file a notice of opposition to, its application. It insists that, because he opposed the application which he could not have had sight of if he had no connection with those who despoiled it of its property, the same points to the inescapable conclusion that he is well connected to those who took occupation of its property in a forcible manner.</w:t>
      </w:r>
      <w:r w:rsidR="003472BE" w:rsidRPr="00316F95">
        <w:rPr>
          <w:rFonts w:ascii="Times New Roman" w:hAnsi="Times New Roman" w:cs="Times New Roman"/>
          <w:bCs/>
          <w:sz w:val="28"/>
          <w:szCs w:val="28"/>
        </w:rPr>
        <w:t xml:space="preserve"> The persons who took occupation of its property, it claims, must have forwarded the application to him. The observed matter, it insists, shows the connection which exists between the persons who despoiled it of its property and Chamisa.</w:t>
      </w:r>
    </w:p>
    <w:p w14:paraId="5B0AAD3C" w14:textId="6E8E83F4" w:rsidR="00977BE5" w:rsidRPr="00316F95" w:rsidRDefault="00977BE5" w:rsidP="004174D6">
      <w:pPr>
        <w:jc w:val="both"/>
        <w:rPr>
          <w:rFonts w:ascii="Times New Roman" w:hAnsi="Times New Roman" w:cs="Times New Roman"/>
          <w:bCs/>
          <w:sz w:val="28"/>
          <w:szCs w:val="28"/>
        </w:rPr>
      </w:pPr>
      <w:r w:rsidRPr="00316F95">
        <w:rPr>
          <w:rFonts w:ascii="Times New Roman" w:hAnsi="Times New Roman" w:cs="Times New Roman"/>
          <w:bCs/>
          <w:sz w:val="28"/>
          <w:szCs w:val="28"/>
        </w:rPr>
        <w:t>Chamisa, it is observed, does not explain the circumstances under which he came to be in possession of the application which was served at the property in Bulawayo when he was/is in Harare. All he asserts is that he has not physically set foot at the property from the time that he left the applicant to</w:t>
      </w:r>
      <w:r w:rsidR="00316F95">
        <w:rPr>
          <w:rFonts w:ascii="Times New Roman" w:hAnsi="Times New Roman" w:cs="Times New Roman"/>
          <w:bCs/>
          <w:sz w:val="28"/>
          <w:szCs w:val="28"/>
        </w:rPr>
        <w:t xml:space="preserve"> </w:t>
      </w:r>
      <w:r w:rsidRPr="00316F95">
        <w:rPr>
          <w:rFonts w:ascii="Times New Roman" w:hAnsi="Times New Roman" w:cs="Times New Roman"/>
          <w:bCs/>
          <w:sz w:val="28"/>
          <w:szCs w:val="28"/>
        </w:rPr>
        <w:t>date. He does not deny that he received the application which the applicant filed</w:t>
      </w:r>
      <w:r w:rsidR="00F1400D" w:rsidRPr="00316F95">
        <w:rPr>
          <w:rFonts w:ascii="Times New Roman" w:hAnsi="Times New Roman" w:cs="Times New Roman"/>
          <w:bCs/>
          <w:sz w:val="28"/>
          <w:szCs w:val="28"/>
        </w:rPr>
        <w:t xml:space="preserve"> against him</w:t>
      </w:r>
      <w:r w:rsidRPr="00316F95">
        <w:rPr>
          <w:rFonts w:ascii="Times New Roman" w:hAnsi="Times New Roman" w:cs="Times New Roman"/>
          <w:bCs/>
          <w:sz w:val="28"/>
          <w:szCs w:val="28"/>
        </w:rPr>
        <w:t xml:space="preserve"> through the urgent chamber book.</w:t>
      </w:r>
      <w:r w:rsidR="00315303" w:rsidRPr="00316F95">
        <w:rPr>
          <w:rFonts w:ascii="Times New Roman" w:hAnsi="Times New Roman" w:cs="Times New Roman"/>
          <w:bCs/>
          <w:sz w:val="28"/>
          <w:szCs w:val="28"/>
        </w:rPr>
        <w:t xml:space="preserve"> He,</w:t>
      </w:r>
      <w:r w:rsidR="00316F95">
        <w:rPr>
          <w:rFonts w:ascii="Times New Roman" w:hAnsi="Times New Roman" w:cs="Times New Roman"/>
          <w:bCs/>
          <w:sz w:val="28"/>
          <w:szCs w:val="28"/>
        </w:rPr>
        <w:t xml:space="preserve"> in point of fact, received </w:t>
      </w:r>
      <w:r w:rsidR="00335EC6" w:rsidRPr="00316F95">
        <w:rPr>
          <w:rFonts w:ascii="Times New Roman" w:hAnsi="Times New Roman" w:cs="Times New Roman"/>
          <w:bCs/>
          <w:sz w:val="28"/>
          <w:szCs w:val="28"/>
        </w:rPr>
        <w:t>and reacted to it</w:t>
      </w:r>
      <w:r w:rsidR="00315303" w:rsidRPr="00316F95">
        <w:rPr>
          <w:rFonts w:ascii="Times New Roman" w:hAnsi="Times New Roman" w:cs="Times New Roman"/>
          <w:bCs/>
          <w:sz w:val="28"/>
          <w:szCs w:val="28"/>
        </w:rPr>
        <w:t>.</w:t>
      </w:r>
    </w:p>
    <w:p w14:paraId="12DAC8EE" w14:textId="01C71584" w:rsidR="00315303" w:rsidRPr="00316F95" w:rsidRDefault="00315303" w:rsidP="004174D6">
      <w:pPr>
        <w:jc w:val="both"/>
        <w:rPr>
          <w:rFonts w:ascii="Times New Roman" w:hAnsi="Times New Roman" w:cs="Times New Roman"/>
          <w:bCs/>
          <w:sz w:val="28"/>
          <w:szCs w:val="28"/>
        </w:rPr>
      </w:pPr>
      <w:r w:rsidRPr="00316F95">
        <w:rPr>
          <w:rFonts w:ascii="Times New Roman" w:hAnsi="Times New Roman" w:cs="Times New Roman"/>
          <w:bCs/>
          <w:sz w:val="28"/>
          <w:szCs w:val="28"/>
        </w:rPr>
        <w:t>The evidence which the parties placed before me shows that:</w:t>
      </w:r>
    </w:p>
    <w:p w14:paraId="4D91166F" w14:textId="25BC8075" w:rsidR="00315303" w:rsidRPr="00316F95" w:rsidRDefault="00315303" w:rsidP="00315303">
      <w:pPr>
        <w:pStyle w:val="ListParagraph"/>
        <w:numPr>
          <w:ilvl w:val="0"/>
          <w:numId w:val="3"/>
        </w:numPr>
        <w:jc w:val="both"/>
        <w:rPr>
          <w:rFonts w:ascii="Times New Roman" w:hAnsi="Times New Roman" w:cs="Times New Roman"/>
          <w:bCs/>
          <w:sz w:val="28"/>
          <w:szCs w:val="28"/>
        </w:rPr>
      </w:pPr>
      <w:r w:rsidRPr="00316F95">
        <w:rPr>
          <w:rFonts w:ascii="Times New Roman" w:hAnsi="Times New Roman" w:cs="Times New Roman"/>
          <w:bCs/>
          <w:sz w:val="28"/>
          <w:szCs w:val="28"/>
        </w:rPr>
        <w:t>the applicant filed this application with the court on 5 February, 2024;</w:t>
      </w:r>
    </w:p>
    <w:p w14:paraId="4B98C9B1" w14:textId="188C1425" w:rsidR="00315303" w:rsidRPr="00316F95" w:rsidRDefault="00315303" w:rsidP="00315303">
      <w:pPr>
        <w:pStyle w:val="ListParagraph"/>
        <w:numPr>
          <w:ilvl w:val="0"/>
          <w:numId w:val="3"/>
        </w:numPr>
        <w:jc w:val="both"/>
        <w:rPr>
          <w:rFonts w:ascii="Times New Roman" w:hAnsi="Times New Roman" w:cs="Times New Roman"/>
          <w:bCs/>
          <w:sz w:val="28"/>
          <w:szCs w:val="28"/>
        </w:rPr>
      </w:pPr>
      <w:r w:rsidRPr="00316F95">
        <w:rPr>
          <w:rFonts w:ascii="Times New Roman" w:hAnsi="Times New Roman" w:cs="Times New Roman"/>
          <w:bCs/>
          <w:sz w:val="28"/>
          <w:szCs w:val="28"/>
        </w:rPr>
        <w:t>it served the application on Chamisa at its property on 6 February, 2024- and</w:t>
      </w:r>
    </w:p>
    <w:p w14:paraId="50ED9A85" w14:textId="73962568" w:rsidR="00315303" w:rsidRPr="00316F95" w:rsidRDefault="00315303" w:rsidP="00315303">
      <w:pPr>
        <w:pStyle w:val="ListParagraph"/>
        <w:numPr>
          <w:ilvl w:val="0"/>
          <w:numId w:val="3"/>
        </w:numPr>
        <w:jc w:val="both"/>
        <w:rPr>
          <w:rFonts w:ascii="Times New Roman" w:hAnsi="Times New Roman" w:cs="Times New Roman"/>
          <w:bCs/>
          <w:sz w:val="28"/>
          <w:szCs w:val="28"/>
        </w:rPr>
      </w:pPr>
      <w:r w:rsidRPr="00316F95">
        <w:rPr>
          <w:rFonts w:ascii="Times New Roman" w:hAnsi="Times New Roman" w:cs="Times New Roman"/>
          <w:bCs/>
          <w:sz w:val="28"/>
          <w:szCs w:val="28"/>
        </w:rPr>
        <w:t>Chamisa filed his notice of opposition to the application on 27 February, 2024.</w:t>
      </w:r>
    </w:p>
    <w:p w14:paraId="6225F1A1" w14:textId="3949E3CE" w:rsidR="00315303" w:rsidRPr="00316F95" w:rsidRDefault="00315303" w:rsidP="00315303">
      <w:pPr>
        <w:jc w:val="both"/>
        <w:rPr>
          <w:rFonts w:ascii="Times New Roman" w:hAnsi="Times New Roman" w:cs="Times New Roman"/>
          <w:bCs/>
          <w:sz w:val="28"/>
          <w:szCs w:val="28"/>
        </w:rPr>
      </w:pPr>
      <w:r w:rsidRPr="00316F95">
        <w:rPr>
          <w:rFonts w:ascii="Times New Roman" w:hAnsi="Times New Roman" w:cs="Times New Roman"/>
          <w:bCs/>
          <w:sz w:val="28"/>
          <w:szCs w:val="28"/>
        </w:rPr>
        <w:t xml:space="preserve">On a proper conspectus of the above-observed facts, therefore, it cannot be denied that Chamisa is in clear association with the persons who despoiled the applicant of its property. The long and short of the observed matter is that one or more of those persons forwarded the application to Chamisa. He or they would not have done so if he or they was/were not communicating with Chamisa. Chamisa, it is my view, did not have to be in Bulawayo to despoil the applicant of its property. The fact that he could have taken advantage of technological advancements which are currently awash the world-over cannot, in the circumstances of the present case, be ruled out. He must have employed those to achieve his desired end-in </w:t>
      </w:r>
      <w:r w:rsidRPr="00316F95">
        <w:rPr>
          <w:rFonts w:ascii="Times New Roman" w:hAnsi="Times New Roman" w:cs="Times New Roman"/>
          <w:bCs/>
          <w:sz w:val="28"/>
          <w:szCs w:val="28"/>
        </w:rPr>
        <w:lastRenderedPageBreak/>
        <w:t xml:space="preserve">view in so far as his despoiling of the applicant is concerned. The old English adage which states that he who acts through another </w:t>
      </w:r>
      <w:r w:rsidR="007966B4" w:rsidRPr="00316F95">
        <w:rPr>
          <w:rFonts w:ascii="Times New Roman" w:hAnsi="Times New Roman" w:cs="Times New Roman"/>
          <w:bCs/>
          <w:sz w:val="28"/>
          <w:szCs w:val="28"/>
        </w:rPr>
        <w:t>acts himself holds true in so far as this application is concerned.</w:t>
      </w:r>
    </w:p>
    <w:p w14:paraId="62B52C60" w14:textId="453639EA" w:rsidR="007966B4" w:rsidRPr="00316F95" w:rsidRDefault="007966B4" w:rsidP="00315303">
      <w:pPr>
        <w:jc w:val="both"/>
        <w:rPr>
          <w:rFonts w:ascii="Times New Roman" w:hAnsi="Times New Roman" w:cs="Times New Roman"/>
          <w:bCs/>
          <w:sz w:val="28"/>
          <w:szCs w:val="28"/>
        </w:rPr>
      </w:pPr>
      <w:r w:rsidRPr="00316F95">
        <w:rPr>
          <w:rFonts w:ascii="Times New Roman" w:hAnsi="Times New Roman" w:cs="Times New Roman"/>
          <w:bCs/>
          <w:sz w:val="28"/>
          <w:szCs w:val="28"/>
        </w:rPr>
        <w:t>Chamisa cannot have me believe</w:t>
      </w:r>
      <w:r w:rsidR="00335EC6" w:rsidRPr="00316F95">
        <w:rPr>
          <w:rFonts w:ascii="Times New Roman" w:hAnsi="Times New Roman" w:cs="Times New Roman"/>
          <w:bCs/>
          <w:sz w:val="28"/>
          <w:szCs w:val="28"/>
        </w:rPr>
        <w:t xml:space="preserve"> that</w:t>
      </w:r>
      <w:r w:rsidRPr="00316F95">
        <w:rPr>
          <w:rFonts w:ascii="Times New Roman" w:hAnsi="Times New Roman" w:cs="Times New Roman"/>
          <w:bCs/>
          <w:sz w:val="28"/>
          <w:szCs w:val="28"/>
        </w:rPr>
        <w:t xml:space="preserve"> the application which was served at the property found its way into his hands through mysterious means. Nor can he assert that the persons who despoiled the applicant acted </w:t>
      </w:r>
      <w:proofErr w:type="spellStart"/>
      <w:r w:rsidRPr="00316F95">
        <w:rPr>
          <w:rFonts w:ascii="Times New Roman" w:hAnsi="Times New Roman" w:cs="Times New Roman"/>
          <w:bCs/>
          <w:i/>
          <w:sz w:val="28"/>
          <w:szCs w:val="28"/>
        </w:rPr>
        <w:t>mero</w:t>
      </w:r>
      <w:proofErr w:type="spellEnd"/>
      <w:r w:rsidRPr="00316F95">
        <w:rPr>
          <w:rFonts w:ascii="Times New Roman" w:hAnsi="Times New Roman" w:cs="Times New Roman"/>
          <w:bCs/>
          <w:i/>
          <w:sz w:val="28"/>
          <w:szCs w:val="28"/>
        </w:rPr>
        <w:t xml:space="preserve"> </w:t>
      </w:r>
      <w:proofErr w:type="spellStart"/>
      <w:r w:rsidRPr="00316F95">
        <w:rPr>
          <w:rFonts w:ascii="Times New Roman" w:hAnsi="Times New Roman" w:cs="Times New Roman"/>
          <w:bCs/>
          <w:i/>
          <w:sz w:val="28"/>
          <w:szCs w:val="28"/>
        </w:rPr>
        <w:t>motu</w:t>
      </w:r>
      <w:proofErr w:type="spellEnd"/>
      <w:r w:rsidRPr="00316F95">
        <w:rPr>
          <w:rFonts w:ascii="Times New Roman" w:hAnsi="Times New Roman" w:cs="Times New Roman"/>
          <w:bCs/>
          <w:sz w:val="28"/>
          <w:szCs w:val="28"/>
        </w:rPr>
        <w:t xml:space="preserve"> without him being part of them, if not leading them to act in the manner </w:t>
      </w:r>
      <w:r w:rsidR="00335EC6" w:rsidRPr="00316F95">
        <w:rPr>
          <w:rFonts w:ascii="Times New Roman" w:hAnsi="Times New Roman" w:cs="Times New Roman"/>
          <w:bCs/>
          <w:sz w:val="28"/>
          <w:szCs w:val="28"/>
        </w:rPr>
        <w:t>which</w:t>
      </w:r>
      <w:r w:rsidRPr="00316F95">
        <w:rPr>
          <w:rFonts w:ascii="Times New Roman" w:hAnsi="Times New Roman" w:cs="Times New Roman"/>
          <w:bCs/>
          <w:sz w:val="28"/>
          <w:szCs w:val="28"/>
        </w:rPr>
        <w:t xml:space="preserve"> they did. The probabilities of the matter are that he was at the forefront of their unlawful conduct. He, it is my view, made up his mind to be smart by distancing himself from the persons who not only </w:t>
      </w:r>
      <w:r w:rsidR="00930905" w:rsidRPr="00316F95">
        <w:rPr>
          <w:rFonts w:ascii="Times New Roman" w:hAnsi="Times New Roman" w:cs="Times New Roman"/>
          <w:bCs/>
          <w:sz w:val="28"/>
          <w:szCs w:val="28"/>
        </w:rPr>
        <w:t xml:space="preserve">sang his name and person in their unlawful enterprise but also drew his face on the walls of the property. The defence which he raises is clearly crafted by him. Its aim and object, it </w:t>
      </w:r>
      <w:r w:rsidR="004B6A82" w:rsidRPr="00316F95">
        <w:rPr>
          <w:rFonts w:ascii="Times New Roman" w:hAnsi="Times New Roman" w:cs="Times New Roman"/>
          <w:bCs/>
          <w:sz w:val="28"/>
          <w:szCs w:val="28"/>
        </w:rPr>
        <w:t>occurs</w:t>
      </w:r>
      <w:r w:rsidR="00930905" w:rsidRPr="00316F95">
        <w:rPr>
          <w:rFonts w:ascii="Times New Roman" w:hAnsi="Times New Roman" w:cs="Times New Roman"/>
          <w:bCs/>
          <w:sz w:val="28"/>
          <w:szCs w:val="28"/>
        </w:rPr>
        <w:t xml:space="preserve"> to me, were to raise material disputes of fact with a view to having the application</w:t>
      </w:r>
      <w:r w:rsidR="004B6A82" w:rsidRPr="00316F95">
        <w:rPr>
          <w:rFonts w:ascii="Times New Roman" w:hAnsi="Times New Roman" w:cs="Times New Roman"/>
          <w:bCs/>
          <w:sz w:val="28"/>
          <w:szCs w:val="28"/>
        </w:rPr>
        <w:t xml:space="preserve"> which had been filed against him to</w:t>
      </w:r>
      <w:r w:rsidR="00930905" w:rsidRPr="00316F95">
        <w:rPr>
          <w:rFonts w:ascii="Times New Roman" w:hAnsi="Times New Roman" w:cs="Times New Roman"/>
          <w:bCs/>
          <w:sz w:val="28"/>
          <w:szCs w:val="28"/>
        </w:rPr>
        <w:t xml:space="preserve"> </w:t>
      </w:r>
      <w:r w:rsidR="004B6A82" w:rsidRPr="00316F95">
        <w:rPr>
          <w:rFonts w:ascii="Times New Roman" w:hAnsi="Times New Roman" w:cs="Times New Roman"/>
          <w:bCs/>
          <w:sz w:val="28"/>
          <w:szCs w:val="28"/>
        </w:rPr>
        <w:t>be</w:t>
      </w:r>
      <w:r w:rsidR="00335EC6" w:rsidRPr="00316F95">
        <w:rPr>
          <w:rFonts w:ascii="Times New Roman" w:hAnsi="Times New Roman" w:cs="Times New Roman"/>
          <w:bCs/>
          <w:sz w:val="28"/>
          <w:szCs w:val="28"/>
        </w:rPr>
        <w:t xml:space="preserve"> rendered</w:t>
      </w:r>
      <w:r w:rsidR="004B6A82" w:rsidRPr="00316F95">
        <w:rPr>
          <w:rFonts w:ascii="Times New Roman" w:hAnsi="Times New Roman" w:cs="Times New Roman"/>
          <w:bCs/>
          <w:sz w:val="28"/>
          <w:szCs w:val="28"/>
        </w:rPr>
        <w:t xml:space="preserve"> devoid of any leg on which it would stand so that the same would be dismissed.</w:t>
      </w:r>
    </w:p>
    <w:p w14:paraId="46902808" w14:textId="2B02C2B8" w:rsidR="004B6A82" w:rsidRPr="00316F95" w:rsidRDefault="004B6A82" w:rsidP="00315303">
      <w:pPr>
        <w:jc w:val="both"/>
        <w:rPr>
          <w:rFonts w:ascii="Times New Roman" w:hAnsi="Times New Roman" w:cs="Times New Roman"/>
          <w:bCs/>
          <w:sz w:val="28"/>
          <w:szCs w:val="28"/>
        </w:rPr>
      </w:pPr>
      <w:r w:rsidRPr="00316F95">
        <w:rPr>
          <w:rFonts w:ascii="Times New Roman" w:hAnsi="Times New Roman" w:cs="Times New Roman"/>
          <w:bCs/>
          <w:sz w:val="28"/>
          <w:szCs w:val="28"/>
        </w:rPr>
        <w:t xml:space="preserve">The applicant, unfortunately for Chamisa, was quick to read through what he wanted to achieve. It established his link with those who acted for him. The </w:t>
      </w:r>
      <w:r w:rsidRPr="00C611F8">
        <w:rPr>
          <w:rFonts w:ascii="Times New Roman" w:hAnsi="Times New Roman" w:cs="Times New Roman"/>
          <w:bCs/>
          <w:i/>
          <w:sz w:val="28"/>
          <w:szCs w:val="28"/>
        </w:rPr>
        <w:t xml:space="preserve">nexus </w:t>
      </w:r>
      <w:r w:rsidRPr="00316F95">
        <w:rPr>
          <w:rFonts w:ascii="Times New Roman" w:hAnsi="Times New Roman" w:cs="Times New Roman"/>
          <w:bCs/>
          <w:sz w:val="28"/>
          <w:szCs w:val="28"/>
        </w:rPr>
        <w:t>which it established leads to but only one conclusion. The conclusion is that Chamisa, acting through his team, despoiled it of its property.</w:t>
      </w:r>
    </w:p>
    <w:p w14:paraId="23F4CCD6" w14:textId="59ECAEB1" w:rsidR="004B6A82" w:rsidRPr="00316F95" w:rsidRDefault="004B6A82" w:rsidP="00315303">
      <w:pPr>
        <w:jc w:val="both"/>
        <w:rPr>
          <w:rFonts w:ascii="Times New Roman" w:hAnsi="Times New Roman" w:cs="Times New Roman"/>
          <w:bCs/>
          <w:sz w:val="28"/>
          <w:szCs w:val="28"/>
        </w:rPr>
      </w:pPr>
      <w:r w:rsidRPr="00316F95">
        <w:rPr>
          <w:rFonts w:ascii="Times New Roman" w:hAnsi="Times New Roman" w:cs="Times New Roman"/>
          <w:bCs/>
          <w:sz w:val="28"/>
          <w:szCs w:val="28"/>
        </w:rPr>
        <w:t xml:space="preserve">The applicant proved its case on a preponderance of probabilities. </w:t>
      </w:r>
      <w:r w:rsidR="00AA13C2" w:rsidRPr="00316F95">
        <w:rPr>
          <w:rFonts w:ascii="Times New Roman" w:hAnsi="Times New Roman" w:cs="Times New Roman"/>
          <w:bCs/>
          <w:sz w:val="28"/>
          <w:szCs w:val="28"/>
        </w:rPr>
        <w:t>It is, in the premises, ordered that:</w:t>
      </w:r>
    </w:p>
    <w:p w14:paraId="67F6B0BD" w14:textId="4D4F9C23" w:rsidR="00AA13C2" w:rsidRPr="00316F95" w:rsidRDefault="00AA13C2" w:rsidP="00AA13C2">
      <w:pPr>
        <w:pStyle w:val="ListParagraph"/>
        <w:numPr>
          <w:ilvl w:val="0"/>
          <w:numId w:val="4"/>
        </w:numPr>
        <w:jc w:val="both"/>
        <w:rPr>
          <w:rFonts w:ascii="Times New Roman" w:hAnsi="Times New Roman" w:cs="Times New Roman"/>
          <w:bCs/>
          <w:sz w:val="28"/>
          <w:szCs w:val="28"/>
        </w:rPr>
      </w:pPr>
      <w:r w:rsidRPr="00316F95">
        <w:rPr>
          <w:rFonts w:ascii="Times New Roman" w:hAnsi="Times New Roman" w:cs="Times New Roman"/>
          <w:bCs/>
          <w:sz w:val="28"/>
          <w:szCs w:val="28"/>
        </w:rPr>
        <w:t>The application be and is hereby granted as prayed in the draft order.</w:t>
      </w:r>
    </w:p>
    <w:p w14:paraId="0225D5CB" w14:textId="27641382" w:rsidR="00AA13C2" w:rsidRPr="00316F95" w:rsidRDefault="00AA13C2" w:rsidP="00AA13C2">
      <w:pPr>
        <w:pStyle w:val="ListParagraph"/>
        <w:numPr>
          <w:ilvl w:val="0"/>
          <w:numId w:val="4"/>
        </w:numPr>
        <w:jc w:val="both"/>
        <w:rPr>
          <w:rFonts w:ascii="Times New Roman" w:hAnsi="Times New Roman" w:cs="Times New Roman"/>
          <w:bCs/>
          <w:sz w:val="28"/>
          <w:szCs w:val="28"/>
        </w:rPr>
      </w:pPr>
      <w:r w:rsidRPr="00316F95">
        <w:rPr>
          <w:rFonts w:ascii="Times New Roman" w:hAnsi="Times New Roman" w:cs="Times New Roman"/>
          <w:bCs/>
          <w:sz w:val="28"/>
          <w:szCs w:val="28"/>
        </w:rPr>
        <w:t xml:space="preserve">Each party </w:t>
      </w:r>
      <w:r w:rsidR="000F71E6" w:rsidRPr="00316F95">
        <w:rPr>
          <w:rFonts w:ascii="Times New Roman" w:hAnsi="Times New Roman" w:cs="Times New Roman"/>
          <w:bCs/>
          <w:sz w:val="28"/>
          <w:szCs w:val="28"/>
        </w:rPr>
        <w:t>shall bear</w:t>
      </w:r>
      <w:r w:rsidRPr="00316F95">
        <w:rPr>
          <w:rFonts w:ascii="Times New Roman" w:hAnsi="Times New Roman" w:cs="Times New Roman"/>
          <w:bCs/>
          <w:sz w:val="28"/>
          <w:szCs w:val="28"/>
        </w:rPr>
        <w:t xml:space="preserve"> its own costs.</w:t>
      </w:r>
    </w:p>
    <w:p w14:paraId="3BDB366B" w14:textId="77777777" w:rsidR="00490174" w:rsidRPr="00316F95" w:rsidRDefault="00490174" w:rsidP="0026481C">
      <w:pPr>
        <w:jc w:val="both"/>
        <w:rPr>
          <w:rFonts w:ascii="Times New Roman" w:hAnsi="Times New Roman" w:cs="Times New Roman"/>
          <w:bCs/>
          <w:sz w:val="28"/>
          <w:szCs w:val="28"/>
        </w:rPr>
      </w:pPr>
    </w:p>
    <w:p w14:paraId="5F2CD6B8" w14:textId="77777777" w:rsidR="00E60161" w:rsidRDefault="00B112C0" w:rsidP="0026481C">
      <w:pPr>
        <w:jc w:val="both"/>
        <w:rPr>
          <w:rFonts w:ascii="Times New Roman" w:hAnsi="Times New Roman" w:cs="Times New Roman"/>
          <w:bCs/>
          <w:sz w:val="28"/>
          <w:szCs w:val="28"/>
        </w:rPr>
      </w:pPr>
      <w:r w:rsidRPr="00316F95">
        <w:rPr>
          <w:rFonts w:ascii="Times New Roman" w:hAnsi="Times New Roman" w:cs="Times New Roman"/>
          <w:bCs/>
          <w:sz w:val="28"/>
          <w:szCs w:val="28"/>
        </w:rPr>
        <w:t xml:space="preserve"> </w:t>
      </w:r>
    </w:p>
    <w:p w14:paraId="785718B0" w14:textId="77777777" w:rsidR="00316F95" w:rsidRDefault="00316F95" w:rsidP="0026481C">
      <w:pPr>
        <w:jc w:val="both"/>
        <w:rPr>
          <w:rFonts w:ascii="Times New Roman" w:hAnsi="Times New Roman" w:cs="Times New Roman"/>
          <w:bCs/>
          <w:sz w:val="28"/>
          <w:szCs w:val="28"/>
        </w:rPr>
      </w:pPr>
    </w:p>
    <w:p w14:paraId="405B0EC6" w14:textId="34DC621D" w:rsidR="00316F95" w:rsidRPr="00016C1F" w:rsidRDefault="00C46F11" w:rsidP="00316F95">
      <w:pPr>
        <w:pStyle w:val="NoSpacing"/>
        <w:rPr>
          <w:rFonts w:ascii="Times New Roman" w:hAnsi="Times New Roman" w:cs="Times New Roman"/>
          <w:sz w:val="28"/>
          <w:szCs w:val="28"/>
          <w:lang w:val="en-US"/>
        </w:rPr>
      </w:pPr>
      <w:r w:rsidRPr="00C46F11">
        <w:rPr>
          <w:rFonts w:ascii="Times New Roman" w:hAnsi="Times New Roman" w:cs="Times New Roman"/>
          <w:i/>
          <w:sz w:val="28"/>
          <w:szCs w:val="28"/>
          <w:lang w:val="en-US"/>
        </w:rPr>
        <w:t>Ncube Attorneys</w:t>
      </w:r>
      <w:r w:rsidR="00C611F8" w:rsidRPr="00016C1F">
        <w:rPr>
          <w:rFonts w:ascii="Times New Roman" w:hAnsi="Times New Roman" w:cs="Times New Roman"/>
          <w:sz w:val="28"/>
          <w:szCs w:val="28"/>
          <w:lang w:val="en-US"/>
        </w:rPr>
        <w:t xml:space="preserve"> applicant’s legal practitioners</w:t>
      </w:r>
    </w:p>
    <w:p w14:paraId="3E9CD9F7" w14:textId="7982A113" w:rsidR="00C611F8" w:rsidRPr="00016C1F" w:rsidRDefault="00C46F11" w:rsidP="00316F95">
      <w:pPr>
        <w:pStyle w:val="NoSpacing"/>
        <w:rPr>
          <w:rFonts w:ascii="Times New Roman" w:hAnsi="Times New Roman" w:cs="Times New Roman"/>
          <w:sz w:val="28"/>
          <w:szCs w:val="28"/>
          <w:lang w:val="en-US"/>
        </w:rPr>
      </w:pPr>
      <w:r w:rsidRPr="00C46F11">
        <w:rPr>
          <w:rFonts w:ascii="Times New Roman" w:hAnsi="Times New Roman" w:cs="Times New Roman"/>
          <w:i/>
          <w:sz w:val="28"/>
          <w:szCs w:val="28"/>
          <w:lang w:val="en-US"/>
        </w:rPr>
        <w:t>Shava Law Chambers</w:t>
      </w:r>
      <w:r>
        <w:rPr>
          <w:rFonts w:ascii="Times New Roman" w:hAnsi="Times New Roman" w:cs="Times New Roman"/>
          <w:sz w:val="28"/>
          <w:szCs w:val="28"/>
          <w:lang w:val="en-US"/>
        </w:rPr>
        <w:t xml:space="preserve"> </w:t>
      </w:r>
      <w:r w:rsidR="00C611F8" w:rsidRPr="00016C1F">
        <w:rPr>
          <w:rFonts w:ascii="Times New Roman" w:hAnsi="Times New Roman" w:cs="Times New Roman"/>
          <w:sz w:val="28"/>
          <w:szCs w:val="28"/>
          <w:lang w:val="en-US"/>
        </w:rPr>
        <w:t>re</w:t>
      </w:r>
      <w:bookmarkStart w:id="0" w:name="_GoBack"/>
      <w:bookmarkEnd w:id="0"/>
      <w:r w:rsidR="00C611F8" w:rsidRPr="00016C1F">
        <w:rPr>
          <w:rFonts w:ascii="Times New Roman" w:hAnsi="Times New Roman" w:cs="Times New Roman"/>
          <w:sz w:val="28"/>
          <w:szCs w:val="28"/>
          <w:lang w:val="en-US"/>
        </w:rPr>
        <w:t>spondent’s legal practitioners</w:t>
      </w:r>
    </w:p>
    <w:sectPr w:rsidR="00C611F8" w:rsidRPr="00016C1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1FE00" w14:textId="77777777" w:rsidR="00C145C6" w:rsidRDefault="00C145C6" w:rsidP="00C611F8">
      <w:pPr>
        <w:spacing w:after="0" w:line="240" w:lineRule="auto"/>
      </w:pPr>
      <w:r>
        <w:separator/>
      </w:r>
    </w:p>
  </w:endnote>
  <w:endnote w:type="continuationSeparator" w:id="0">
    <w:p w14:paraId="594C403F" w14:textId="77777777" w:rsidR="00C145C6" w:rsidRDefault="00C145C6" w:rsidP="00C61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B32D3" w14:textId="77777777" w:rsidR="00550DEC" w:rsidRDefault="00550D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395B9" w14:textId="77777777" w:rsidR="00550DEC" w:rsidRDefault="00550D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F31B7" w14:textId="77777777" w:rsidR="00550DEC" w:rsidRDefault="00550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10977" w14:textId="77777777" w:rsidR="00C145C6" w:rsidRDefault="00C145C6" w:rsidP="00C611F8">
      <w:pPr>
        <w:spacing w:after="0" w:line="240" w:lineRule="auto"/>
      </w:pPr>
      <w:r>
        <w:separator/>
      </w:r>
    </w:p>
  </w:footnote>
  <w:footnote w:type="continuationSeparator" w:id="0">
    <w:p w14:paraId="3324B0E5" w14:textId="77777777" w:rsidR="00C145C6" w:rsidRDefault="00C145C6" w:rsidP="00C611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1BCE2" w14:textId="77777777" w:rsidR="00550DEC" w:rsidRDefault="00550D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175543"/>
      <w:docPartObj>
        <w:docPartGallery w:val="Page Numbers (Top of Page)"/>
        <w:docPartUnique/>
      </w:docPartObj>
    </w:sdtPr>
    <w:sdtEndPr>
      <w:rPr>
        <w:rFonts w:ascii="Times New Roman" w:hAnsi="Times New Roman" w:cs="Times New Roman"/>
        <w:noProof/>
        <w:sz w:val="24"/>
        <w:szCs w:val="24"/>
      </w:rPr>
    </w:sdtEndPr>
    <w:sdtContent>
      <w:p w14:paraId="5B248C5C" w14:textId="77777777" w:rsidR="00C611F8" w:rsidRPr="00FD6E09" w:rsidRDefault="00C611F8">
        <w:pPr>
          <w:pStyle w:val="Header"/>
          <w:jc w:val="right"/>
          <w:rPr>
            <w:rFonts w:ascii="Times New Roman" w:hAnsi="Times New Roman" w:cs="Times New Roman"/>
            <w:noProof/>
            <w:sz w:val="24"/>
            <w:szCs w:val="24"/>
          </w:rPr>
        </w:pPr>
        <w:r w:rsidRPr="00FD6E09">
          <w:rPr>
            <w:rFonts w:ascii="Times New Roman" w:hAnsi="Times New Roman" w:cs="Times New Roman"/>
            <w:sz w:val="24"/>
            <w:szCs w:val="24"/>
          </w:rPr>
          <w:fldChar w:fldCharType="begin"/>
        </w:r>
        <w:r w:rsidRPr="00FD6E09">
          <w:rPr>
            <w:rFonts w:ascii="Times New Roman" w:hAnsi="Times New Roman" w:cs="Times New Roman"/>
            <w:sz w:val="24"/>
            <w:szCs w:val="24"/>
          </w:rPr>
          <w:instrText xml:space="preserve"> PAGE   \* MERGEFORMAT </w:instrText>
        </w:r>
        <w:r w:rsidRPr="00FD6E09">
          <w:rPr>
            <w:rFonts w:ascii="Times New Roman" w:hAnsi="Times New Roman" w:cs="Times New Roman"/>
            <w:sz w:val="24"/>
            <w:szCs w:val="24"/>
          </w:rPr>
          <w:fldChar w:fldCharType="separate"/>
        </w:r>
        <w:r w:rsidR="001559EF">
          <w:rPr>
            <w:rFonts w:ascii="Times New Roman" w:hAnsi="Times New Roman" w:cs="Times New Roman"/>
            <w:noProof/>
            <w:sz w:val="24"/>
            <w:szCs w:val="24"/>
          </w:rPr>
          <w:t>7</w:t>
        </w:r>
        <w:r w:rsidRPr="00FD6E09">
          <w:rPr>
            <w:rFonts w:ascii="Times New Roman" w:hAnsi="Times New Roman" w:cs="Times New Roman"/>
            <w:noProof/>
            <w:sz w:val="24"/>
            <w:szCs w:val="24"/>
          </w:rPr>
          <w:fldChar w:fldCharType="end"/>
        </w:r>
      </w:p>
      <w:p w14:paraId="67C77637" w14:textId="46D06AA8" w:rsidR="00C611F8" w:rsidRPr="00FD6E09" w:rsidRDefault="00FD6E09">
        <w:pPr>
          <w:pStyle w:val="Header"/>
          <w:jc w:val="right"/>
          <w:rPr>
            <w:rFonts w:ascii="Times New Roman" w:hAnsi="Times New Roman" w:cs="Times New Roman"/>
            <w:noProof/>
            <w:sz w:val="24"/>
            <w:szCs w:val="24"/>
          </w:rPr>
        </w:pPr>
        <w:r w:rsidRPr="00FD6E09">
          <w:rPr>
            <w:rFonts w:ascii="Times New Roman" w:hAnsi="Times New Roman" w:cs="Times New Roman"/>
            <w:noProof/>
            <w:sz w:val="24"/>
            <w:szCs w:val="24"/>
          </w:rPr>
          <w:t>HB 34</w:t>
        </w:r>
        <w:r w:rsidR="00C611F8" w:rsidRPr="00FD6E09">
          <w:rPr>
            <w:rFonts w:ascii="Times New Roman" w:hAnsi="Times New Roman" w:cs="Times New Roman"/>
            <w:noProof/>
            <w:sz w:val="24"/>
            <w:szCs w:val="24"/>
          </w:rPr>
          <w:t>/24</w:t>
        </w:r>
      </w:p>
      <w:p w14:paraId="55B993B5" w14:textId="3DD522CF" w:rsidR="00C611F8" w:rsidRPr="00FD6E09" w:rsidRDefault="00C611F8">
        <w:pPr>
          <w:pStyle w:val="Header"/>
          <w:jc w:val="right"/>
          <w:rPr>
            <w:rFonts w:ascii="Times New Roman" w:hAnsi="Times New Roman" w:cs="Times New Roman"/>
            <w:sz w:val="24"/>
            <w:szCs w:val="24"/>
          </w:rPr>
        </w:pPr>
        <w:r w:rsidRPr="00FD6E09">
          <w:rPr>
            <w:rFonts w:ascii="Times New Roman" w:hAnsi="Times New Roman" w:cs="Times New Roman"/>
            <w:noProof/>
            <w:sz w:val="24"/>
            <w:szCs w:val="24"/>
          </w:rPr>
          <w:t>HC</w:t>
        </w:r>
        <w:r w:rsidR="00550DEC">
          <w:rPr>
            <w:rFonts w:ascii="Times New Roman" w:hAnsi="Times New Roman" w:cs="Times New Roman"/>
            <w:noProof/>
            <w:sz w:val="24"/>
            <w:szCs w:val="24"/>
          </w:rPr>
          <w:t>BC</w:t>
        </w:r>
        <w:r w:rsidRPr="00FD6E09">
          <w:rPr>
            <w:rFonts w:ascii="Times New Roman" w:hAnsi="Times New Roman" w:cs="Times New Roman"/>
            <w:noProof/>
            <w:sz w:val="24"/>
            <w:szCs w:val="24"/>
          </w:rPr>
          <w:t xml:space="preserve"> 254/24</w:t>
        </w:r>
      </w:p>
    </w:sdtContent>
  </w:sdt>
  <w:p w14:paraId="40E79859" w14:textId="77777777" w:rsidR="00C611F8" w:rsidRDefault="00C611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5CB15" w14:textId="77777777" w:rsidR="00550DEC" w:rsidRDefault="00550D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D0B5F"/>
    <w:multiLevelType w:val="hybridMultilevel"/>
    <w:tmpl w:val="4E069D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9F20A6B"/>
    <w:multiLevelType w:val="hybridMultilevel"/>
    <w:tmpl w:val="03620B94"/>
    <w:lvl w:ilvl="0" w:tplc="C84812E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2E60FA4"/>
    <w:multiLevelType w:val="hybridMultilevel"/>
    <w:tmpl w:val="1E60CB9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73170DA"/>
    <w:multiLevelType w:val="hybridMultilevel"/>
    <w:tmpl w:val="DDF230A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9E3"/>
    <w:rsid w:val="000005CC"/>
    <w:rsid w:val="00016C1F"/>
    <w:rsid w:val="000228C8"/>
    <w:rsid w:val="000548A8"/>
    <w:rsid w:val="000C6F03"/>
    <w:rsid w:val="000E56A8"/>
    <w:rsid w:val="000F71E6"/>
    <w:rsid w:val="001559EF"/>
    <w:rsid w:val="00164CE3"/>
    <w:rsid w:val="00166133"/>
    <w:rsid w:val="001E0E04"/>
    <w:rsid w:val="002131B4"/>
    <w:rsid w:val="0023733B"/>
    <w:rsid w:val="0026481C"/>
    <w:rsid w:val="003019B0"/>
    <w:rsid w:val="00315303"/>
    <w:rsid w:val="00316F95"/>
    <w:rsid w:val="00335EC6"/>
    <w:rsid w:val="003472BE"/>
    <w:rsid w:val="00364AD9"/>
    <w:rsid w:val="003849DD"/>
    <w:rsid w:val="004006A5"/>
    <w:rsid w:val="004174D6"/>
    <w:rsid w:val="00490174"/>
    <w:rsid w:val="004B0940"/>
    <w:rsid w:val="004B6A82"/>
    <w:rsid w:val="004C25F8"/>
    <w:rsid w:val="004E62EF"/>
    <w:rsid w:val="005149E3"/>
    <w:rsid w:val="00550DEC"/>
    <w:rsid w:val="005B1E48"/>
    <w:rsid w:val="005F3C1E"/>
    <w:rsid w:val="006401C5"/>
    <w:rsid w:val="006F6D8E"/>
    <w:rsid w:val="00716269"/>
    <w:rsid w:val="0074061D"/>
    <w:rsid w:val="0074319F"/>
    <w:rsid w:val="007966B4"/>
    <w:rsid w:val="007C1D4B"/>
    <w:rsid w:val="007E5100"/>
    <w:rsid w:val="00804E42"/>
    <w:rsid w:val="008203A0"/>
    <w:rsid w:val="00830E39"/>
    <w:rsid w:val="00930905"/>
    <w:rsid w:val="009461C1"/>
    <w:rsid w:val="00977BE5"/>
    <w:rsid w:val="009C202A"/>
    <w:rsid w:val="00A4523E"/>
    <w:rsid w:val="00A87F26"/>
    <w:rsid w:val="00AA13C2"/>
    <w:rsid w:val="00AB717E"/>
    <w:rsid w:val="00B112C0"/>
    <w:rsid w:val="00B639AA"/>
    <w:rsid w:val="00BF0BDD"/>
    <w:rsid w:val="00C145C6"/>
    <w:rsid w:val="00C46F11"/>
    <w:rsid w:val="00C611F8"/>
    <w:rsid w:val="00C61455"/>
    <w:rsid w:val="00CC6E6E"/>
    <w:rsid w:val="00CD2981"/>
    <w:rsid w:val="00E02241"/>
    <w:rsid w:val="00E60161"/>
    <w:rsid w:val="00E6310A"/>
    <w:rsid w:val="00F1400D"/>
    <w:rsid w:val="00F45809"/>
    <w:rsid w:val="00FD024B"/>
    <w:rsid w:val="00FD6E0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CE26"/>
  <w15:chartTrackingRefBased/>
  <w15:docId w15:val="{7D526194-6E61-4F6C-BDAA-84C91203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2EF"/>
    <w:pPr>
      <w:ind w:left="720"/>
      <w:contextualSpacing/>
    </w:pPr>
  </w:style>
  <w:style w:type="paragraph" w:styleId="NoSpacing">
    <w:name w:val="No Spacing"/>
    <w:uiPriority w:val="1"/>
    <w:qFormat/>
    <w:rsid w:val="00316F95"/>
    <w:pPr>
      <w:spacing w:after="0" w:line="240" w:lineRule="auto"/>
    </w:pPr>
  </w:style>
  <w:style w:type="paragraph" w:styleId="Header">
    <w:name w:val="header"/>
    <w:basedOn w:val="Normal"/>
    <w:link w:val="HeaderChar"/>
    <w:uiPriority w:val="99"/>
    <w:unhideWhenUsed/>
    <w:rsid w:val="00C61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1F8"/>
  </w:style>
  <w:style w:type="paragraph" w:styleId="Footer">
    <w:name w:val="footer"/>
    <w:basedOn w:val="Normal"/>
    <w:link w:val="FooterChar"/>
    <w:uiPriority w:val="99"/>
    <w:unhideWhenUsed/>
    <w:rsid w:val="00C61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1F8"/>
  </w:style>
  <w:style w:type="paragraph" w:styleId="BalloonText">
    <w:name w:val="Balloon Text"/>
    <w:basedOn w:val="Normal"/>
    <w:link w:val="BalloonTextChar"/>
    <w:uiPriority w:val="99"/>
    <w:semiHidden/>
    <w:unhideWhenUsed/>
    <w:rsid w:val="00C46F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F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1011</TotalTime>
  <Pages>7</Pages>
  <Words>2485</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USR</cp:lastModifiedBy>
  <cp:revision>60</cp:revision>
  <cp:lastPrinted>2024-03-11T11:08:00Z</cp:lastPrinted>
  <dcterms:created xsi:type="dcterms:W3CDTF">2024-03-07T09:39:00Z</dcterms:created>
  <dcterms:modified xsi:type="dcterms:W3CDTF">2024-03-13T09:52:00Z</dcterms:modified>
</cp:coreProperties>
</file>