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1AA" w:rsidRDefault="00D111AA" w:rsidP="00D111AA">
      <w:pPr>
        <w:spacing w:line="240" w:lineRule="auto"/>
        <w:rPr>
          <w:rFonts w:ascii="Times New Roman" w:hAnsi="Times New Roman" w:cs="Times New Roman"/>
          <w:sz w:val="24"/>
          <w:szCs w:val="24"/>
        </w:rPr>
      </w:pPr>
      <w:bookmarkStart w:id="0" w:name="_GoBack"/>
      <w:bookmarkEnd w:id="0"/>
    </w:p>
    <w:p w:rsidR="00D111AA" w:rsidRDefault="00D111AA" w:rsidP="00D111AA">
      <w:pPr>
        <w:spacing w:line="240" w:lineRule="auto"/>
        <w:rPr>
          <w:rFonts w:ascii="Times New Roman" w:hAnsi="Times New Roman" w:cs="Times New Roman"/>
          <w:sz w:val="24"/>
          <w:szCs w:val="24"/>
        </w:rPr>
      </w:pPr>
    </w:p>
    <w:p w:rsidR="00D111AA" w:rsidRPr="00575640" w:rsidRDefault="00D111AA" w:rsidP="00D111AA">
      <w:pPr>
        <w:spacing w:line="240" w:lineRule="auto"/>
        <w:rPr>
          <w:rFonts w:ascii="Times New Roman" w:hAnsi="Times New Roman" w:cs="Times New Roman"/>
          <w:sz w:val="24"/>
          <w:szCs w:val="24"/>
        </w:rPr>
      </w:pPr>
      <w:r>
        <w:rPr>
          <w:rFonts w:ascii="Times New Roman" w:hAnsi="Times New Roman" w:cs="Times New Roman"/>
          <w:sz w:val="24"/>
          <w:szCs w:val="24"/>
        </w:rPr>
        <w:t>CHRISTINE CHIDEME</w:t>
      </w:r>
    </w:p>
    <w:p w:rsidR="00D111AA" w:rsidRDefault="00D111AA" w:rsidP="00D111AA">
      <w:pPr>
        <w:spacing w:line="240" w:lineRule="auto"/>
        <w:rPr>
          <w:rFonts w:ascii="Times New Roman" w:hAnsi="Times New Roman" w:cs="Times New Roman"/>
          <w:sz w:val="24"/>
          <w:szCs w:val="24"/>
        </w:rPr>
      </w:pPr>
      <w:r>
        <w:rPr>
          <w:rFonts w:ascii="Times New Roman" w:hAnsi="Times New Roman" w:cs="Times New Roman"/>
          <w:sz w:val="24"/>
          <w:szCs w:val="24"/>
        </w:rPr>
        <w:t>vs</w:t>
      </w:r>
      <w:r w:rsidRPr="00575640">
        <w:rPr>
          <w:rFonts w:ascii="Times New Roman" w:hAnsi="Times New Roman" w:cs="Times New Roman"/>
          <w:sz w:val="24"/>
          <w:szCs w:val="24"/>
        </w:rPr>
        <w:tab/>
      </w:r>
    </w:p>
    <w:p w:rsidR="00D111AA" w:rsidRPr="00575640" w:rsidRDefault="00D111AA" w:rsidP="00D111AA">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D111AA" w:rsidRPr="00575640" w:rsidRDefault="00D111AA" w:rsidP="00D111AA">
      <w:pPr>
        <w:spacing w:line="240" w:lineRule="auto"/>
        <w:rPr>
          <w:rFonts w:ascii="Times New Roman" w:hAnsi="Times New Roman" w:cs="Times New Roman"/>
          <w:sz w:val="24"/>
          <w:szCs w:val="24"/>
        </w:rPr>
      </w:pPr>
    </w:p>
    <w:p w:rsidR="00D111AA" w:rsidRPr="00B05C07" w:rsidRDefault="00D111AA" w:rsidP="00D111AA">
      <w:pPr>
        <w:pStyle w:val="NoSpacing"/>
        <w:rPr>
          <w:rFonts w:ascii="Times New Roman" w:hAnsi="Times New Roman" w:cs="Times New Roman"/>
          <w:sz w:val="24"/>
          <w:szCs w:val="24"/>
        </w:rPr>
      </w:pPr>
      <w:r w:rsidRPr="00B05C07">
        <w:rPr>
          <w:rFonts w:ascii="Times New Roman" w:hAnsi="Times New Roman" w:cs="Times New Roman"/>
          <w:sz w:val="24"/>
          <w:szCs w:val="24"/>
        </w:rPr>
        <w:t>HIGH COURT OF ZIMBABWE</w:t>
      </w:r>
    </w:p>
    <w:p w:rsidR="00D111AA" w:rsidRDefault="00D111AA" w:rsidP="00D111AA">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MAWADZE </w:t>
      </w:r>
      <w:r>
        <w:rPr>
          <w:rFonts w:ascii="Times New Roman" w:hAnsi="Times New Roman" w:cs="Times New Roman"/>
          <w:sz w:val="24"/>
          <w:szCs w:val="24"/>
        </w:rPr>
        <w:t xml:space="preserve"> J</w:t>
      </w:r>
    </w:p>
    <w:p w:rsidR="00D111AA" w:rsidRDefault="00D111AA" w:rsidP="00D111AA">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MASVINGO, </w:t>
      </w:r>
      <w:r>
        <w:rPr>
          <w:rFonts w:ascii="Times New Roman" w:hAnsi="Times New Roman" w:cs="Times New Roman"/>
          <w:sz w:val="24"/>
          <w:szCs w:val="24"/>
        </w:rPr>
        <w:t xml:space="preserve">12 </w:t>
      </w:r>
      <w:r w:rsidR="00434976">
        <w:rPr>
          <w:rFonts w:ascii="Times New Roman" w:hAnsi="Times New Roman" w:cs="Times New Roman"/>
          <w:sz w:val="24"/>
          <w:szCs w:val="24"/>
        </w:rPr>
        <w:t>&amp;</w:t>
      </w:r>
      <w:r>
        <w:rPr>
          <w:rFonts w:ascii="Times New Roman" w:hAnsi="Times New Roman" w:cs="Times New Roman"/>
          <w:sz w:val="24"/>
          <w:szCs w:val="24"/>
        </w:rPr>
        <w:t xml:space="preserve"> 16 A</w:t>
      </w:r>
      <w:r w:rsidR="00434976" w:rsidRPr="00434976">
        <w:rPr>
          <w:rFonts w:ascii="Times New Roman" w:hAnsi="Times New Roman" w:cs="Times New Roman"/>
          <w:szCs w:val="24"/>
        </w:rPr>
        <w:t>pril</w:t>
      </w:r>
      <w:r>
        <w:rPr>
          <w:rFonts w:ascii="Times New Roman" w:hAnsi="Times New Roman" w:cs="Times New Roman"/>
          <w:sz w:val="24"/>
          <w:szCs w:val="24"/>
        </w:rPr>
        <w:t xml:space="preserve"> 2019</w:t>
      </w:r>
    </w:p>
    <w:p w:rsidR="00D111AA" w:rsidRDefault="00D111AA" w:rsidP="00D111AA">
      <w:pPr>
        <w:pStyle w:val="NoSpacing"/>
        <w:rPr>
          <w:rFonts w:ascii="Times New Roman" w:hAnsi="Times New Roman" w:cs="Times New Roman"/>
          <w:sz w:val="24"/>
          <w:szCs w:val="24"/>
        </w:rPr>
      </w:pPr>
    </w:p>
    <w:p w:rsidR="00D111AA" w:rsidRDefault="00D111AA" w:rsidP="00D111AA">
      <w:pPr>
        <w:pStyle w:val="NoSpacing"/>
        <w:rPr>
          <w:rFonts w:ascii="Times New Roman" w:hAnsi="Times New Roman" w:cs="Times New Roman"/>
          <w:sz w:val="24"/>
          <w:szCs w:val="24"/>
        </w:rPr>
      </w:pPr>
    </w:p>
    <w:p w:rsidR="00D111AA" w:rsidRPr="008B3EF1" w:rsidRDefault="00D111AA" w:rsidP="00D111AA">
      <w:pPr>
        <w:rPr>
          <w:rFonts w:ascii="Times New Roman" w:hAnsi="Times New Roman" w:cs="Times New Roman"/>
          <w:b/>
          <w:sz w:val="24"/>
          <w:szCs w:val="24"/>
        </w:rPr>
      </w:pPr>
      <w:r>
        <w:rPr>
          <w:rFonts w:ascii="Times New Roman" w:hAnsi="Times New Roman" w:cs="Times New Roman"/>
          <w:b/>
          <w:sz w:val="24"/>
          <w:szCs w:val="24"/>
        </w:rPr>
        <w:t>BAIL APPEAL</w:t>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p>
    <w:p w:rsidR="00D111AA" w:rsidRPr="00CB09DD" w:rsidRDefault="00EE424B" w:rsidP="00D111AA">
      <w:pPr>
        <w:pStyle w:val="NoSpacing"/>
        <w:rPr>
          <w:rFonts w:ascii="Times New Roman" w:hAnsi="Times New Roman" w:cs="Times New Roman"/>
          <w:i/>
          <w:sz w:val="24"/>
          <w:szCs w:val="24"/>
        </w:rPr>
      </w:pPr>
      <w:r>
        <w:rPr>
          <w:rFonts w:ascii="Times New Roman" w:hAnsi="Times New Roman" w:cs="Times New Roman"/>
          <w:i/>
          <w:sz w:val="24"/>
          <w:szCs w:val="24"/>
        </w:rPr>
        <w:t xml:space="preserve">Mr </w:t>
      </w:r>
      <w:r w:rsidR="00D111AA">
        <w:rPr>
          <w:rFonts w:ascii="Times New Roman" w:hAnsi="Times New Roman" w:cs="Times New Roman"/>
          <w:i/>
          <w:sz w:val="24"/>
          <w:szCs w:val="24"/>
        </w:rPr>
        <w:t xml:space="preserve">L. Mhungu </w:t>
      </w:r>
      <w:r w:rsidR="00D111AA" w:rsidRPr="00D111AA">
        <w:rPr>
          <w:rFonts w:ascii="Times New Roman" w:hAnsi="Times New Roman" w:cs="Times New Roman"/>
          <w:sz w:val="24"/>
          <w:szCs w:val="24"/>
        </w:rPr>
        <w:t>for the appellant</w:t>
      </w:r>
    </w:p>
    <w:p w:rsidR="00D111AA" w:rsidRDefault="00EE424B" w:rsidP="00D111AA">
      <w:pPr>
        <w:pStyle w:val="NoSpacing"/>
        <w:rPr>
          <w:rFonts w:ascii="Times New Roman" w:hAnsi="Times New Roman" w:cs="Times New Roman"/>
          <w:i/>
          <w:sz w:val="24"/>
          <w:szCs w:val="24"/>
        </w:rPr>
      </w:pPr>
      <w:r>
        <w:rPr>
          <w:rFonts w:ascii="Times New Roman" w:hAnsi="Times New Roman" w:cs="Times New Roman"/>
          <w:i/>
          <w:sz w:val="24"/>
          <w:szCs w:val="24"/>
        </w:rPr>
        <w:t xml:space="preserve">Mr </w:t>
      </w:r>
      <w:r w:rsidR="00D111AA">
        <w:rPr>
          <w:rFonts w:ascii="Times New Roman" w:hAnsi="Times New Roman" w:cs="Times New Roman"/>
          <w:i/>
          <w:sz w:val="24"/>
          <w:szCs w:val="24"/>
        </w:rPr>
        <w:t xml:space="preserve">T. Chikwati </w:t>
      </w:r>
      <w:r w:rsidR="00D111AA" w:rsidRPr="00D111AA">
        <w:rPr>
          <w:rFonts w:ascii="Times New Roman" w:hAnsi="Times New Roman" w:cs="Times New Roman"/>
          <w:sz w:val="24"/>
          <w:szCs w:val="24"/>
        </w:rPr>
        <w:t>for the respondent</w:t>
      </w:r>
    </w:p>
    <w:p w:rsidR="00D111AA" w:rsidRDefault="00D111AA" w:rsidP="00D111AA">
      <w:pPr>
        <w:spacing w:line="360" w:lineRule="auto"/>
        <w:jc w:val="both"/>
        <w:rPr>
          <w:rFonts w:ascii="Times New Roman" w:hAnsi="Times New Roman" w:cs="Times New Roman"/>
          <w:sz w:val="24"/>
          <w:szCs w:val="24"/>
        </w:rPr>
      </w:pPr>
    </w:p>
    <w:p w:rsidR="00D111AA" w:rsidRDefault="00D111AA" w:rsidP="00D11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On 12 April 2019 after hearing counsel I delivered an </w:t>
      </w:r>
      <w:r w:rsidRPr="00D111AA">
        <w:rPr>
          <w:rFonts w:ascii="Times New Roman" w:hAnsi="Times New Roman" w:cs="Times New Roman"/>
          <w:i/>
          <w:sz w:val="24"/>
          <w:szCs w:val="24"/>
        </w:rPr>
        <w:t>ex tempore</w:t>
      </w:r>
      <w:r>
        <w:rPr>
          <w:rFonts w:ascii="Times New Roman" w:hAnsi="Times New Roman" w:cs="Times New Roman"/>
          <w:sz w:val="24"/>
          <w:szCs w:val="24"/>
        </w:rPr>
        <w:t xml:space="preserve"> judgement and granted the following</w:t>
      </w:r>
      <w:r w:rsidR="00921D07">
        <w:rPr>
          <w:rFonts w:ascii="Times New Roman" w:hAnsi="Times New Roman" w:cs="Times New Roman"/>
          <w:sz w:val="24"/>
          <w:szCs w:val="24"/>
        </w:rPr>
        <w:t xml:space="preserve"> order;</w:t>
      </w:r>
    </w:p>
    <w:p w:rsidR="00982698" w:rsidRDefault="00982698" w:rsidP="00D11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ORDERED THAT :- </w:t>
      </w:r>
    </w:p>
    <w:p w:rsidR="00982698" w:rsidRPr="00EE424B" w:rsidRDefault="00982698" w:rsidP="00982698">
      <w:pPr>
        <w:pStyle w:val="ListParagraph"/>
        <w:numPr>
          <w:ilvl w:val="0"/>
          <w:numId w:val="1"/>
        </w:numPr>
        <w:spacing w:line="360" w:lineRule="auto"/>
        <w:jc w:val="both"/>
        <w:rPr>
          <w:rFonts w:ascii="Times New Roman" w:hAnsi="Times New Roman" w:cs="Times New Roman"/>
          <w:i/>
          <w:sz w:val="24"/>
          <w:szCs w:val="24"/>
        </w:rPr>
      </w:pPr>
      <w:r w:rsidRPr="00EE424B">
        <w:rPr>
          <w:rFonts w:ascii="Times New Roman" w:hAnsi="Times New Roman" w:cs="Times New Roman"/>
          <w:i/>
          <w:sz w:val="24"/>
          <w:szCs w:val="24"/>
        </w:rPr>
        <w:t>The appeal be and is hereby upheld.</w:t>
      </w:r>
    </w:p>
    <w:p w:rsidR="00982698" w:rsidRPr="00EE424B" w:rsidRDefault="00982698" w:rsidP="00982698">
      <w:pPr>
        <w:pStyle w:val="ListParagraph"/>
        <w:numPr>
          <w:ilvl w:val="0"/>
          <w:numId w:val="1"/>
        </w:numPr>
        <w:spacing w:line="360" w:lineRule="auto"/>
        <w:jc w:val="both"/>
        <w:rPr>
          <w:rFonts w:ascii="Times New Roman" w:hAnsi="Times New Roman" w:cs="Times New Roman"/>
          <w:i/>
          <w:sz w:val="24"/>
          <w:szCs w:val="24"/>
        </w:rPr>
      </w:pPr>
      <w:r w:rsidRPr="00EE424B">
        <w:rPr>
          <w:rFonts w:ascii="Times New Roman" w:hAnsi="Times New Roman" w:cs="Times New Roman"/>
          <w:i/>
          <w:sz w:val="24"/>
          <w:szCs w:val="24"/>
        </w:rPr>
        <w:t>The appellant is admitted to bail pending trial on the following conditions;</w:t>
      </w:r>
    </w:p>
    <w:p w:rsidR="00982698" w:rsidRPr="00EE424B" w:rsidRDefault="00982698" w:rsidP="00982698">
      <w:pPr>
        <w:pStyle w:val="ListParagraph"/>
        <w:numPr>
          <w:ilvl w:val="0"/>
          <w:numId w:val="2"/>
        </w:numPr>
        <w:spacing w:line="360" w:lineRule="auto"/>
        <w:jc w:val="both"/>
        <w:rPr>
          <w:rFonts w:ascii="Times New Roman" w:hAnsi="Times New Roman" w:cs="Times New Roman"/>
          <w:i/>
          <w:sz w:val="24"/>
          <w:szCs w:val="24"/>
        </w:rPr>
      </w:pPr>
      <w:r w:rsidRPr="00EE424B">
        <w:rPr>
          <w:rFonts w:ascii="Times New Roman" w:hAnsi="Times New Roman" w:cs="Times New Roman"/>
          <w:i/>
          <w:sz w:val="24"/>
          <w:szCs w:val="24"/>
        </w:rPr>
        <w:t>That the appellant shall deposit the sum of $500.00</w:t>
      </w:r>
      <w:r w:rsidR="00BD0C53" w:rsidRPr="00EE424B">
        <w:rPr>
          <w:rFonts w:ascii="Times New Roman" w:hAnsi="Times New Roman" w:cs="Times New Roman"/>
          <w:i/>
          <w:sz w:val="24"/>
          <w:szCs w:val="24"/>
        </w:rPr>
        <w:t xml:space="preserve"> RTGS with the Clerk of Court at Chipinge Magistrates Court.</w:t>
      </w:r>
    </w:p>
    <w:p w:rsidR="00BD0C53" w:rsidRPr="00EE424B" w:rsidRDefault="00BD0C53" w:rsidP="00982698">
      <w:pPr>
        <w:pStyle w:val="ListParagraph"/>
        <w:numPr>
          <w:ilvl w:val="0"/>
          <w:numId w:val="2"/>
        </w:numPr>
        <w:spacing w:line="360" w:lineRule="auto"/>
        <w:jc w:val="both"/>
        <w:rPr>
          <w:rFonts w:ascii="Times New Roman" w:hAnsi="Times New Roman" w:cs="Times New Roman"/>
          <w:i/>
          <w:sz w:val="24"/>
          <w:szCs w:val="24"/>
        </w:rPr>
      </w:pPr>
      <w:r w:rsidRPr="00EE424B">
        <w:rPr>
          <w:rFonts w:ascii="Times New Roman" w:hAnsi="Times New Roman" w:cs="Times New Roman"/>
          <w:i/>
          <w:sz w:val="24"/>
          <w:szCs w:val="24"/>
        </w:rPr>
        <w:t>That the appellant shall continue to reside at No. 95 Mcnaughton, Southerton, Harare until this matter is finalised.</w:t>
      </w:r>
    </w:p>
    <w:p w:rsidR="00BD0C53" w:rsidRPr="00EE424B" w:rsidRDefault="00BD0C53" w:rsidP="00982698">
      <w:pPr>
        <w:pStyle w:val="ListParagraph"/>
        <w:numPr>
          <w:ilvl w:val="0"/>
          <w:numId w:val="2"/>
        </w:numPr>
        <w:spacing w:line="360" w:lineRule="auto"/>
        <w:jc w:val="both"/>
        <w:rPr>
          <w:rFonts w:ascii="Times New Roman" w:hAnsi="Times New Roman" w:cs="Times New Roman"/>
          <w:i/>
          <w:sz w:val="24"/>
          <w:szCs w:val="24"/>
        </w:rPr>
      </w:pPr>
      <w:r w:rsidRPr="00EE424B">
        <w:rPr>
          <w:rFonts w:ascii="Times New Roman" w:hAnsi="Times New Roman" w:cs="Times New Roman"/>
          <w:i/>
          <w:sz w:val="24"/>
          <w:szCs w:val="24"/>
        </w:rPr>
        <w:t>That the appellant shall report at Southerton Police Station every Friday between 0600 hrs and 1800 hrs.</w:t>
      </w:r>
    </w:p>
    <w:p w:rsidR="00BD0C53" w:rsidRPr="00EE424B" w:rsidRDefault="00BD0C53" w:rsidP="00982698">
      <w:pPr>
        <w:pStyle w:val="ListParagraph"/>
        <w:numPr>
          <w:ilvl w:val="0"/>
          <w:numId w:val="2"/>
        </w:numPr>
        <w:spacing w:line="360" w:lineRule="auto"/>
        <w:jc w:val="both"/>
        <w:rPr>
          <w:rFonts w:ascii="Times New Roman" w:hAnsi="Times New Roman" w:cs="Times New Roman"/>
          <w:i/>
          <w:sz w:val="24"/>
          <w:szCs w:val="24"/>
        </w:rPr>
      </w:pPr>
      <w:r w:rsidRPr="00EE424B">
        <w:rPr>
          <w:rFonts w:ascii="Times New Roman" w:hAnsi="Times New Roman" w:cs="Times New Roman"/>
          <w:i/>
          <w:sz w:val="24"/>
          <w:szCs w:val="24"/>
        </w:rPr>
        <w:t>That the appellant shall not interfere with any state witnesses.</w:t>
      </w:r>
    </w:p>
    <w:p w:rsidR="00BD0C53" w:rsidRDefault="00BD0C53" w:rsidP="00982698">
      <w:pPr>
        <w:pStyle w:val="ListParagraph"/>
        <w:numPr>
          <w:ilvl w:val="0"/>
          <w:numId w:val="2"/>
        </w:numPr>
        <w:spacing w:line="360" w:lineRule="auto"/>
        <w:jc w:val="both"/>
        <w:rPr>
          <w:rFonts w:ascii="Times New Roman" w:hAnsi="Times New Roman" w:cs="Times New Roman"/>
          <w:i/>
          <w:sz w:val="24"/>
          <w:szCs w:val="24"/>
        </w:rPr>
      </w:pPr>
      <w:r w:rsidRPr="00EE424B">
        <w:rPr>
          <w:rFonts w:ascii="Times New Roman" w:hAnsi="Times New Roman" w:cs="Times New Roman"/>
          <w:i/>
          <w:sz w:val="24"/>
          <w:szCs w:val="24"/>
        </w:rPr>
        <w:t>That the appellant shall surrender her passport to the Clerk of Court at Chipinge Magistrates Court.”</w:t>
      </w:r>
    </w:p>
    <w:p w:rsidR="0015622D" w:rsidRDefault="00EE424B" w:rsidP="001562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15 April 2019 I received a letter from counsel for the appellant Mr L. Mhungu</w:t>
      </w:r>
      <w:r w:rsidR="0015622D">
        <w:rPr>
          <w:rFonts w:ascii="Times New Roman" w:hAnsi="Times New Roman" w:cs="Times New Roman"/>
          <w:sz w:val="24"/>
          <w:szCs w:val="24"/>
        </w:rPr>
        <w:t xml:space="preserve"> requesting written reasons for the judgement.  I am not privy as to why such written reasons </w:t>
      </w:r>
      <w:r w:rsidR="0015622D">
        <w:rPr>
          <w:rFonts w:ascii="Times New Roman" w:hAnsi="Times New Roman" w:cs="Times New Roman"/>
          <w:sz w:val="24"/>
          <w:szCs w:val="24"/>
        </w:rPr>
        <w:lastRenderedPageBreak/>
        <w:t xml:space="preserve">were required especially by counsel for the appellant more so after I had given a detailed </w:t>
      </w:r>
      <w:r w:rsidR="0015622D" w:rsidRPr="0015622D">
        <w:rPr>
          <w:rFonts w:ascii="Times New Roman" w:hAnsi="Times New Roman" w:cs="Times New Roman"/>
          <w:i/>
          <w:sz w:val="24"/>
          <w:szCs w:val="24"/>
        </w:rPr>
        <w:t>ex tempore</w:t>
      </w:r>
      <w:r w:rsidR="0015622D">
        <w:rPr>
          <w:rFonts w:ascii="Times New Roman" w:hAnsi="Times New Roman" w:cs="Times New Roman"/>
          <w:sz w:val="24"/>
          <w:szCs w:val="24"/>
        </w:rPr>
        <w:t xml:space="preserve"> reasons for judgement informing the order I granted on 12 April 2019.  Be that as it may these are they:-</w:t>
      </w:r>
    </w:p>
    <w:p w:rsidR="008D0216" w:rsidRDefault="008D0216" w:rsidP="001562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63 year old appellant unsuccessfully </w:t>
      </w:r>
      <w:r w:rsidR="00434976">
        <w:rPr>
          <w:rFonts w:ascii="Times New Roman" w:hAnsi="Times New Roman" w:cs="Times New Roman"/>
          <w:sz w:val="24"/>
          <w:szCs w:val="24"/>
        </w:rPr>
        <w:t>applied</w:t>
      </w:r>
      <w:r>
        <w:rPr>
          <w:rFonts w:ascii="Times New Roman" w:hAnsi="Times New Roman" w:cs="Times New Roman"/>
          <w:sz w:val="24"/>
          <w:szCs w:val="24"/>
        </w:rPr>
        <w:t xml:space="preserve"> for bail pending trial before a magistrate sitting at Chipinge on 6 April 2019.</w:t>
      </w:r>
    </w:p>
    <w:p w:rsidR="00075E9C" w:rsidRDefault="002826B4" w:rsidP="001562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aggrieved appellant then petitioned this court against that decision to deny her bail pending</w:t>
      </w:r>
      <w:r w:rsidR="00075E9C">
        <w:rPr>
          <w:rFonts w:ascii="Times New Roman" w:hAnsi="Times New Roman" w:cs="Times New Roman"/>
          <w:sz w:val="24"/>
          <w:szCs w:val="24"/>
        </w:rPr>
        <w:t xml:space="preserve"> trial.</w:t>
      </w:r>
    </w:p>
    <w:p w:rsidR="007D0975" w:rsidRDefault="00075E9C" w:rsidP="001562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ordinarily resides in Harare w</w:t>
      </w:r>
      <w:r w:rsidR="00921D07">
        <w:rPr>
          <w:rFonts w:ascii="Times New Roman" w:hAnsi="Times New Roman" w:cs="Times New Roman"/>
          <w:sz w:val="24"/>
          <w:szCs w:val="24"/>
        </w:rPr>
        <w:t>h</w:t>
      </w:r>
      <w:r>
        <w:rPr>
          <w:rFonts w:ascii="Times New Roman" w:hAnsi="Times New Roman" w:cs="Times New Roman"/>
          <w:sz w:val="24"/>
          <w:szCs w:val="24"/>
        </w:rPr>
        <w:t>ere she is employed as a Deputy Director in the Ministry of Women’s Affairs.  At the material time she had been assigned duties to monitor the distribution of relief items donated to victims of cyclone Idai</w:t>
      </w:r>
      <w:r w:rsidR="007D0975">
        <w:rPr>
          <w:rFonts w:ascii="Times New Roman" w:hAnsi="Times New Roman" w:cs="Times New Roman"/>
          <w:sz w:val="24"/>
          <w:szCs w:val="24"/>
        </w:rPr>
        <w:t xml:space="preserve"> in Chimanimani district.</w:t>
      </w:r>
    </w:p>
    <w:p w:rsidR="00113FCF" w:rsidRDefault="007D0975" w:rsidP="001562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allegations against the appellant are that on 3 April 2019 at about 1700 hrs while purportedly performing her duties she stole various perishables meant for the victims.  It is said as she was driving her motor vehicle a Toyota Land cruiser registration number WAG </w:t>
      </w:r>
      <w:r w:rsidR="00BD7921">
        <w:rPr>
          <w:rFonts w:ascii="Times New Roman" w:hAnsi="Times New Roman" w:cs="Times New Roman"/>
          <w:sz w:val="24"/>
          <w:szCs w:val="24"/>
        </w:rPr>
        <w:t xml:space="preserve">– CD 23 </w:t>
      </w:r>
      <w:r w:rsidR="00434976">
        <w:rPr>
          <w:rFonts w:ascii="Times New Roman" w:hAnsi="Times New Roman" w:cs="Times New Roman"/>
          <w:sz w:val="24"/>
          <w:szCs w:val="24"/>
        </w:rPr>
        <w:t>leaving</w:t>
      </w:r>
      <w:r w:rsidR="00BD7921">
        <w:rPr>
          <w:rFonts w:ascii="Times New Roman" w:hAnsi="Times New Roman" w:cs="Times New Roman"/>
          <w:sz w:val="24"/>
          <w:szCs w:val="24"/>
        </w:rPr>
        <w:t xml:space="preserve"> Bulk Storage shed in Chimanimani a certain member of the Zimbabwe National Army Terence Majonga requested to search her motor vehicle.  As a result various perishable goods too numerous to itemise in this judgement and valued at RTGS $3000 were discovered.  These goods were not part of the purported issue </w:t>
      </w:r>
      <w:r w:rsidR="000601FB">
        <w:rPr>
          <w:rFonts w:ascii="Times New Roman" w:hAnsi="Times New Roman" w:cs="Times New Roman"/>
          <w:sz w:val="24"/>
          <w:szCs w:val="24"/>
        </w:rPr>
        <w:t>voucher which the appellant had.  This led to the appellant’s arrest.</w:t>
      </w:r>
    </w:p>
    <w:p w:rsidR="00113FCF" w:rsidRDefault="00113FCF" w:rsidP="001562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her initial remand as already said the appellant unsuccessfully applied for bail pending trial before a Chipinge magistrate.  Full written reasons were given for denying her bail pending trial.  There were however only two reasons given for dismissing the appellant’s application.  These were that;</w:t>
      </w:r>
    </w:p>
    <w:p w:rsidR="00C73531" w:rsidRDefault="00C73531" w:rsidP="004B2DD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B2DDE">
        <w:rPr>
          <w:rFonts w:ascii="Times New Roman" w:hAnsi="Times New Roman" w:cs="Times New Roman"/>
          <w:sz w:val="24"/>
          <w:szCs w:val="24"/>
        </w:rPr>
        <w:t>hat the appellant is likely to interfere with state witnesses in this matter and</w:t>
      </w:r>
    </w:p>
    <w:p w:rsidR="00C73531" w:rsidRDefault="00C73531" w:rsidP="004B2DD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appellant is likely to abscond if admitted to bail pending trial.</w:t>
      </w:r>
    </w:p>
    <w:p w:rsidR="00771502" w:rsidRDefault="00C73531" w:rsidP="00EC5A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hearing of this appeal </w:t>
      </w:r>
      <w:r w:rsidRPr="00C73531">
        <w:rPr>
          <w:rFonts w:ascii="Times New Roman" w:hAnsi="Times New Roman" w:cs="Times New Roman"/>
          <w:i/>
          <w:sz w:val="24"/>
          <w:szCs w:val="24"/>
        </w:rPr>
        <w:t>Mr. Chikwati</w:t>
      </w:r>
      <w:r w:rsidR="00113FCF" w:rsidRPr="00C73531">
        <w:rPr>
          <w:rFonts w:ascii="Times New Roman" w:hAnsi="Times New Roman" w:cs="Times New Roman"/>
          <w:sz w:val="24"/>
          <w:szCs w:val="24"/>
        </w:rPr>
        <w:t xml:space="preserve"> </w:t>
      </w:r>
      <w:r>
        <w:rPr>
          <w:rFonts w:ascii="Times New Roman" w:hAnsi="Times New Roman" w:cs="Times New Roman"/>
          <w:sz w:val="24"/>
          <w:szCs w:val="24"/>
        </w:rPr>
        <w:t xml:space="preserve">for the respondent seemed unimpressed by the </w:t>
      </w:r>
      <w:r w:rsidR="00434976">
        <w:rPr>
          <w:rFonts w:ascii="Times New Roman" w:hAnsi="Times New Roman" w:cs="Times New Roman"/>
          <w:sz w:val="24"/>
          <w:szCs w:val="24"/>
        </w:rPr>
        <w:t xml:space="preserve">reasons given by the </w:t>
      </w:r>
      <w:r>
        <w:rPr>
          <w:rFonts w:ascii="Times New Roman" w:hAnsi="Times New Roman" w:cs="Times New Roman"/>
          <w:sz w:val="24"/>
          <w:szCs w:val="24"/>
        </w:rPr>
        <w:t xml:space="preserve">court </w:t>
      </w:r>
      <w:r w:rsidRPr="00C73531">
        <w:rPr>
          <w:rFonts w:ascii="Times New Roman" w:hAnsi="Times New Roman" w:cs="Times New Roman"/>
          <w:i/>
          <w:sz w:val="24"/>
          <w:szCs w:val="24"/>
        </w:rPr>
        <w:t>a qou</w:t>
      </w:r>
      <w:r>
        <w:rPr>
          <w:rFonts w:ascii="Times New Roman" w:hAnsi="Times New Roman" w:cs="Times New Roman"/>
          <w:i/>
          <w:sz w:val="24"/>
          <w:szCs w:val="24"/>
        </w:rPr>
        <w:t xml:space="preserve">.  </w:t>
      </w:r>
      <w:r>
        <w:rPr>
          <w:rFonts w:ascii="Times New Roman" w:hAnsi="Times New Roman" w:cs="Times New Roman"/>
          <w:sz w:val="24"/>
          <w:szCs w:val="24"/>
        </w:rPr>
        <w:t xml:space="preserve">In fact he conceded that the two reasons given by the court </w:t>
      </w:r>
      <w:r w:rsidRPr="00C73531">
        <w:rPr>
          <w:rFonts w:ascii="Times New Roman" w:hAnsi="Times New Roman" w:cs="Times New Roman"/>
          <w:i/>
          <w:sz w:val="24"/>
          <w:szCs w:val="24"/>
        </w:rPr>
        <w:t>a qou</w:t>
      </w:r>
      <w:r>
        <w:rPr>
          <w:rFonts w:ascii="Times New Roman" w:hAnsi="Times New Roman" w:cs="Times New Roman"/>
          <w:sz w:val="24"/>
          <w:szCs w:val="24"/>
        </w:rPr>
        <w:t xml:space="preserve"> were not compelling reasons  in the circumstances of this case to deny the appellant to be admitted to bail pending trial</w:t>
      </w:r>
      <w:r w:rsidRPr="00C73531">
        <w:rPr>
          <w:rFonts w:ascii="Times New Roman" w:hAnsi="Times New Roman" w:cs="Times New Roman"/>
          <w:i/>
          <w:sz w:val="24"/>
          <w:szCs w:val="24"/>
        </w:rPr>
        <w:t>.  Mr Chikwati</w:t>
      </w:r>
      <w:r>
        <w:rPr>
          <w:rFonts w:ascii="Times New Roman" w:hAnsi="Times New Roman" w:cs="Times New Roman"/>
          <w:sz w:val="24"/>
          <w:szCs w:val="24"/>
        </w:rPr>
        <w:t xml:space="preserve"> for the </w:t>
      </w:r>
      <w:r>
        <w:rPr>
          <w:rFonts w:ascii="Times New Roman" w:hAnsi="Times New Roman" w:cs="Times New Roman"/>
          <w:sz w:val="24"/>
          <w:szCs w:val="24"/>
        </w:rPr>
        <w:lastRenderedPageBreak/>
        <w:t xml:space="preserve">respondent nonetheless submitted that the appellant was not a proper candidate for bail for a different reason.  </w:t>
      </w:r>
      <w:r w:rsidRPr="00C73531">
        <w:rPr>
          <w:rFonts w:ascii="Times New Roman" w:hAnsi="Times New Roman" w:cs="Times New Roman"/>
          <w:i/>
          <w:sz w:val="24"/>
          <w:szCs w:val="24"/>
        </w:rPr>
        <w:t>Mr Chikwati</w:t>
      </w:r>
      <w:r>
        <w:rPr>
          <w:rFonts w:ascii="Times New Roman" w:hAnsi="Times New Roman" w:cs="Times New Roman"/>
          <w:sz w:val="24"/>
          <w:szCs w:val="24"/>
        </w:rPr>
        <w:t xml:space="preserve"> sought to argue that in the circumstances of this case</w:t>
      </w:r>
      <w:r w:rsidR="00EC5A6E">
        <w:rPr>
          <w:rFonts w:ascii="Times New Roman" w:hAnsi="Times New Roman" w:cs="Times New Roman"/>
          <w:sz w:val="24"/>
          <w:szCs w:val="24"/>
        </w:rPr>
        <w:t xml:space="preserve"> it would cause shock and outrage if the appellant was to be admitted to bail pending trial.  </w:t>
      </w:r>
      <w:r w:rsidR="00EC5A6E" w:rsidRPr="006776F9">
        <w:rPr>
          <w:rFonts w:ascii="Times New Roman" w:hAnsi="Times New Roman" w:cs="Times New Roman"/>
          <w:i/>
          <w:sz w:val="24"/>
          <w:szCs w:val="24"/>
        </w:rPr>
        <w:t>Mr Chikwati</w:t>
      </w:r>
      <w:r w:rsidR="00EC5A6E">
        <w:rPr>
          <w:rFonts w:ascii="Times New Roman" w:hAnsi="Times New Roman" w:cs="Times New Roman"/>
          <w:sz w:val="24"/>
          <w:szCs w:val="24"/>
        </w:rPr>
        <w:t xml:space="preserve"> </w:t>
      </w:r>
      <w:r w:rsidR="006776F9">
        <w:rPr>
          <w:rFonts w:ascii="Times New Roman" w:hAnsi="Times New Roman" w:cs="Times New Roman"/>
          <w:sz w:val="24"/>
          <w:szCs w:val="24"/>
        </w:rPr>
        <w:t>reasoned that the alleged stolen goods were donated by Government, Local and International donors to the victims of cyclone Idai and that it was unconscionable for a high ranking government official</w:t>
      </w:r>
      <w:r>
        <w:rPr>
          <w:rFonts w:ascii="Times New Roman" w:hAnsi="Times New Roman" w:cs="Times New Roman"/>
          <w:sz w:val="24"/>
          <w:szCs w:val="24"/>
        </w:rPr>
        <w:t xml:space="preserve"> </w:t>
      </w:r>
      <w:r w:rsidR="006776F9">
        <w:rPr>
          <w:rFonts w:ascii="Times New Roman" w:hAnsi="Times New Roman" w:cs="Times New Roman"/>
          <w:sz w:val="24"/>
          <w:szCs w:val="24"/>
        </w:rPr>
        <w:t xml:space="preserve">to steal such goods in </w:t>
      </w:r>
      <w:r w:rsidR="005D09CA">
        <w:rPr>
          <w:rFonts w:ascii="Times New Roman" w:hAnsi="Times New Roman" w:cs="Times New Roman"/>
          <w:sz w:val="24"/>
          <w:szCs w:val="24"/>
        </w:rPr>
        <w:t xml:space="preserve">light of the sad and tragic consequences inflicted upon the victims of cyclone Idai in Chimanimani and surrounding areas.  In a rather emotional outpouring </w:t>
      </w:r>
      <w:r w:rsidR="005D09CA" w:rsidRPr="005D09CA">
        <w:rPr>
          <w:rFonts w:ascii="Times New Roman" w:hAnsi="Times New Roman" w:cs="Times New Roman"/>
          <w:i/>
          <w:sz w:val="24"/>
          <w:szCs w:val="24"/>
        </w:rPr>
        <w:t>Mr Chikwati</w:t>
      </w:r>
      <w:r w:rsidR="005D09CA">
        <w:rPr>
          <w:rFonts w:ascii="Times New Roman" w:hAnsi="Times New Roman" w:cs="Times New Roman"/>
          <w:sz w:val="24"/>
          <w:szCs w:val="24"/>
        </w:rPr>
        <w:t xml:space="preserve"> </w:t>
      </w:r>
      <w:r w:rsidR="006776F9">
        <w:rPr>
          <w:rFonts w:ascii="Times New Roman" w:hAnsi="Times New Roman" w:cs="Times New Roman"/>
          <w:sz w:val="24"/>
          <w:szCs w:val="24"/>
        </w:rPr>
        <w:t xml:space="preserve"> </w:t>
      </w:r>
      <w:r w:rsidR="005D09CA">
        <w:rPr>
          <w:rFonts w:ascii="Times New Roman" w:hAnsi="Times New Roman" w:cs="Times New Roman"/>
          <w:sz w:val="24"/>
          <w:szCs w:val="24"/>
        </w:rPr>
        <w:t>sought to persuade this court that it was therefore in the interests of the proper administration of justice for the appellant to remain in custody pending her trial.</w:t>
      </w:r>
    </w:p>
    <w:p w:rsidR="00076DD0" w:rsidRDefault="00771502" w:rsidP="00076D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Pr="00771502">
        <w:rPr>
          <w:rFonts w:ascii="Times New Roman" w:hAnsi="Times New Roman" w:cs="Times New Roman"/>
          <w:i/>
          <w:sz w:val="24"/>
          <w:szCs w:val="24"/>
        </w:rPr>
        <w:t>Mr Chikwati’s</w:t>
      </w:r>
      <w:r>
        <w:rPr>
          <w:rFonts w:ascii="Times New Roman" w:hAnsi="Times New Roman" w:cs="Times New Roman"/>
          <w:sz w:val="24"/>
          <w:szCs w:val="24"/>
        </w:rPr>
        <w:t xml:space="preserve"> submission that this was a new ground for denying the appellant bail pending trial not ventilated by the court </w:t>
      </w:r>
      <w:r w:rsidRPr="00771502">
        <w:rPr>
          <w:rFonts w:ascii="Times New Roman" w:hAnsi="Times New Roman" w:cs="Times New Roman"/>
          <w:i/>
          <w:sz w:val="24"/>
          <w:szCs w:val="24"/>
        </w:rPr>
        <w:t>a qou</w:t>
      </w:r>
      <w:r w:rsidR="007D26C4">
        <w:rPr>
          <w:rFonts w:ascii="Times New Roman" w:hAnsi="Times New Roman" w:cs="Times New Roman"/>
          <w:i/>
          <w:sz w:val="24"/>
          <w:szCs w:val="24"/>
        </w:rPr>
        <w:t xml:space="preserve">.  </w:t>
      </w:r>
      <w:r w:rsidR="007D26C4">
        <w:rPr>
          <w:rFonts w:ascii="Times New Roman" w:hAnsi="Times New Roman" w:cs="Times New Roman"/>
          <w:sz w:val="24"/>
          <w:szCs w:val="24"/>
        </w:rPr>
        <w:t xml:space="preserve">Nonetheless </w:t>
      </w:r>
      <w:r w:rsidR="007D26C4" w:rsidRPr="007D26C4">
        <w:rPr>
          <w:rFonts w:ascii="Times New Roman" w:hAnsi="Times New Roman" w:cs="Times New Roman"/>
          <w:i/>
          <w:sz w:val="24"/>
          <w:szCs w:val="24"/>
        </w:rPr>
        <w:t>Mr Chikwati</w:t>
      </w:r>
      <w:r w:rsidR="007D26C4">
        <w:rPr>
          <w:rFonts w:ascii="Times New Roman" w:hAnsi="Times New Roman" w:cs="Times New Roman"/>
          <w:sz w:val="24"/>
          <w:szCs w:val="24"/>
        </w:rPr>
        <w:t xml:space="preserve"> contended that this court could on appeal exercise its discretion as provided in </w:t>
      </w:r>
      <w:r w:rsidR="007D26C4" w:rsidRPr="004557CA">
        <w:rPr>
          <w:rFonts w:ascii="Times New Roman" w:hAnsi="Times New Roman" w:cs="Times New Roman"/>
          <w:i/>
          <w:sz w:val="24"/>
          <w:szCs w:val="24"/>
        </w:rPr>
        <w:t>S 12</w:t>
      </w:r>
      <w:r w:rsidR="00434976">
        <w:rPr>
          <w:rFonts w:ascii="Times New Roman" w:hAnsi="Times New Roman" w:cs="Times New Roman"/>
          <w:i/>
          <w:sz w:val="24"/>
          <w:szCs w:val="24"/>
        </w:rPr>
        <w:t>1</w:t>
      </w:r>
      <w:r w:rsidR="007D26C4" w:rsidRPr="004557CA">
        <w:rPr>
          <w:rFonts w:ascii="Times New Roman" w:hAnsi="Times New Roman" w:cs="Times New Roman"/>
          <w:i/>
          <w:sz w:val="24"/>
          <w:szCs w:val="24"/>
        </w:rPr>
        <w:t xml:space="preserve"> (5</w:t>
      </w:r>
      <w:r w:rsidR="007D26C4" w:rsidRPr="00A86952">
        <w:rPr>
          <w:rFonts w:ascii="Times New Roman" w:hAnsi="Times New Roman" w:cs="Times New Roman"/>
          <w:sz w:val="24"/>
          <w:szCs w:val="24"/>
        </w:rPr>
        <w:t>) of the</w:t>
      </w:r>
      <w:r w:rsidR="007D26C4" w:rsidRPr="004557CA">
        <w:rPr>
          <w:rFonts w:ascii="Times New Roman" w:hAnsi="Times New Roman" w:cs="Times New Roman"/>
          <w:i/>
          <w:sz w:val="24"/>
          <w:szCs w:val="24"/>
        </w:rPr>
        <w:t xml:space="preserve"> Criminal Procedure </w:t>
      </w:r>
      <w:r w:rsidR="004557CA" w:rsidRPr="004557CA">
        <w:rPr>
          <w:rFonts w:ascii="Times New Roman" w:hAnsi="Times New Roman" w:cs="Times New Roman"/>
          <w:i/>
          <w:sz w:val="24"/>
          <w:szCs w:val="24"/>
        </w:rPr>
        <w:t>and Evidence Act [</w:t>
      </w:r>
      <w:r w:rsidR="00434976">
        <w:rPr>
          <w:rFonts w:ascii="Times New Roman" w:hAnsi="Times New Roman" w:cs="Times New Roman"/>
          <w:i/>
          <w:sz w:val="24"/>
          <w:szCs w:val="24"/>
        </w:rPr>
        <w:t>C</w:t>
      </w:r>
      <w:r w:rsidR="004557CA" w:rsidRPr="004557CA">
        <w:rPr>
          <w:rFonts w:ascii="Times New Roman" w:hAnsi="Times New Roman" w:cs="Times New Roman"/>
          <w:i/>
          <w:sz w:val="24"/>
          <w:szCs w:val="24"/>
        </w:rPr>
        <w:t>ap 9:07]</w:t>
      </w:r>
      <w:r w:rsidR="004557CA">
        <w:rPr>
          <w:rFonts w:ascii="Times New Roman" w:hAnsi="Times New Roman" w:cs="Times New Roman"/>
          <w:sz w:val="24"/>
          <w:szCs w:val="24"/>
        </w:rPr>
        <w:t xml:space="preserve"> which provides as follows;</w:t>
      </w:r>
    </w:p>
    <w:p w:rsidR="00A86952" w:rsidRPr="00434976" w:rsidRDefault="00076DD0" w:rsidP="003D0E6B">
      <w:pPr>
        <w:spacing w:line="360" w:lineRule="auto"/>
        <w:ind w:left="720" w:hanging="720"/>
        <w:jc w:val="both"/>
        <w:rPr>
          <w:rFonts w:ascii="Times New Roman" w:hAnsi="Times New Roman" w:cs="Times New Roman"/>
          <w:i/>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434976">
        <w:rPr>
          <w:rFonts w:ascii="Times New Roman" w:hAnsi="Times New Roman" w:cs="Times New Roman"/>
          <w:i/>
          <w:sz w:val="24"/>
          <w:szCs w:val="24"/>
        </w:rPr>
        <w:t>A judge who hears an appeal in terms of this section may make such order relating to bail or any condition therewith as he considers should have made by the Judge or Magistrate whose decision is the subject of the appeal.</w:t>
      </w:r>
      <w:r w:rsidR="008801BB" w:rsidRPr="00434976">
        <w:rPr>
          <w:rFonts w:ascii="Times New Roman" w:hAnsi="Times New Roman" w:cs="Times New Roman"/>
          <w:i/>
          <w:sz w:val="24"/>
          <w:szCs w:val="24"/>
        </w:rPr>
        <w:t>”</w:t>
      </w:r>
      <w:r w:rsidR="007D26C4" w:rsidRPr="00434976">
        <w:rPr>
          <w:rFonts w:ascii="Times New Roman" w:hAnsi="Times New Roman" w:cs="Times New Roman"/>
          <w:i/>
          <w:sz w:val="24"/>
          <w:szCs w:val="24"/>
        </w:rPr>
        <w:t xml:space="preserve">   </w:t>
      </w:r>
      <w:r w:rsidR="00771502" w:rsidRPr="00434976">
        <w:rPr>
          <w:rFonts w:ascii="Times New Roman" w:hAnsi="Times New Roman" w:cs="Times New Roman"/>
          <w:i/>
          <w:sz w:val="24"/>
          <w:szCs w:val="24"/>
        </w:rPr>
        <w:t xml:space="preserve"> </w:t>
      </w:r>
    </w:p>
    <w:p w:rsidR="002826B4" w:rsidRDefault="00A86952" w:rsidP="00A86952">
      <w:pPr>
        <w:spacing w:line="360" w:lineRule="auto"/>
        <w:ind w:firstLine="567"/>
        <w:jc w:val="both"/>
        <w:rPr>
          <w:rFonts w:ascii="Times New Roman" w:hAnsi="Times New Roman" w:cs="Times New Roman"/>
          <w:i/>
          <w:sz w:val="24"/>
          <w:szCs w:val="24"/>
        </w:rPr>
      </w:pPr>
      <w:r>
        <w:rPr>
          <w:rFonts w:ascii="Times New Roman" w:hAnsi="Times New Roman" w:cs="Times New Roman"/>
          <w:sz w:val="24"/>
          <w:szCs w:val="24"/>
        </w:rPr>
        <w:tab/>
      </w:r>
      <w:r w:rsidRPr="00A86952">
        <w:rPr>
          <w:rFonts w:ascii="Times New Roman" w:hAnsi="Times New Roman" w:cs="Times New Roman"/>
          <w:i/>
          <w:sz w:val="24"/>
          <w:szCs w:val="24"/>
        </w:rPr>
        <w:t>Mr Chikwati</w:t>
      </w:r>
      <w:r w:rsidR="00C73531" w:rsidRPr="00A86952">
        <w:rPr>
          <w:rFonts w:ascii="Times New Roman" w:hAnsi="Times New Roman" w:cs="Times New Roman"/>
          <w:i/>
          <w:sz w:val="24"/>
          <w:szCs w:val="24"/>
        </w:rPr>
        <w:t xml:space="preserve"> </w:t>
      </w:r>
      <w:r w:rsidR="00BD7921" w:rsidRPr="00A86952">
        <w:rPr>
          <w:rFonts w:ascii="Times New Roman" w:hAnsi="Times New Roman" w:cs="Times New Roman"/>
          <w:i/>
          <w:sz w:val="24"/>
          <w:szCs w:val="24"/>
        </w:rPr>
        <w:t xml:space="preserve"> </w:t>
      </w:r>
      <w:r>
        <w:rPr>
          <w:rFonts w:ascii="Times New Roman" w:hAnsi="Times New Roman" w:cs="Times New Roman"/>
          <w:sz w:val="24"/>
          <w:szCs w:val="24"/>
        </w:rPr>
        <w:t xml:space="preserve">submitted that this provision empowers this court, on appeal, to still deny the appellant bail pending trial albeit for a different reason or reasons from those given by the court </w:t>
      </w:r>
      <w:r w:rsidRPr="00A86952">
        <w:rPr>
          <w:rFonts w:ascii="Times New Roman" w:hAnsi="Times New Roman" w:cs="Times New Roman"/>
          <w:i/>
          <w:sz w:val="24"/>
          <w:szCs w:val="24"/>
        </w:rPr>
        <w:t>a qou</w:t>
      </w:r>
      <w:r w:rsidR="007D0975" w:rsidRPr="00A86952">
        <w:rPr>
          <w:rFonts w:ascii="Times New Roman" w:hAnsi="Times New Roman" w:cs="Times New Roman"/>
          <w:i/>
          <w:sz w:val="24"/>
          <w:szCs w:val="24"/>
        </w:rPr>
        <w:t xml:space="preserve"> </w:t>
      </w:r>
      <w:r>
        <w:rPr>
          <w:rFonts w:ascii="Times New Roman" w:hAnsi="Times New Roman" w:cs="Times New Roman"/>
          <w:sz w:val="24"/>
          <w:szCs w:val="24"/>
        </w:rPr>
        <w:t xml:space="preserve">if  such reasons are apparent from the alleged facts.  It was on that basis therefore that </w:t>
      </w:r>
      <w:r w:rsidRPr="00A86952">
        <w:rPr>
          <w:rFonts w:ascii="Times New Roman" w:hAnsi="Times New Roman" w:cs="Times New Roman"/>
          <w:i/>
          <w:sz w:val="24"/>
          <w:szCs w:val="24"/>
        </w:rPr>
        <w:t>Mr Chikwati</w:t>
      </w:r>
      <w:r>
        <w:rPr>
          <w:rFonts w:ascii="Times New Roman" w:hAnsi="Times New Roman" w:cs="Times New Roman"/>
          <w:sz w:val="24"/>
          <w:szCs w:val="24"/>
        </w:rPr>
        <w:t xml:space="preserve">  argued that this court should not admit the appellant to bail pending trial, which reasons are different from those given by the court </w:t>
      </w:r>
      <w:r w:rsidRPr="00A86952">
        <w:rPr>
          <w:rFonts w:ascii="Times New Roman" w:hAnsi="Times New Roman" w:cs="Times New Roman"/>
          <w:i/>
          <w:sz w:val="24"/>
          <w:szCs w:val="24"/>
        </w:rPr>
        <w:t>a qou</w:t>
      </w:r>
      <w:r w:rsidR="002826B4" w:rsidRPr="00A86952">
        <w:rPr>
          <w:rFonts w:ascii="Times New Roman" w:hAnsi="Times New Roman" w:cs="Times New Roman"/>
          <w:i/>
          <w:sz w:val="24"/>
          <w:szCs w:val="24"/>
        </w:rPr>
        <w:t xml:space="preserve"> </w:t>
      </w:r>
      <w:r>
        <w:rPr>
          <w:rFonts w:ascii="Times New Roman" w:hAnsi="Times New Roman" w:cs="Times New Roman"/>
          <w:sz w:val="24"/>
          <w:szCs w:val="24"/>
        </w:rPr>
        <w:t xml:space="preserve">but are apparent from the facts alleged.  I mention in passing that I find no fault in </w:t>
      </w:r>
      <w:r w:rsidRPr="00A86952">
        <w:rPr>
          <w:rFonts w:ascii="Times New Roman" w:hAnsi="Times New Roman" w:cs="Times New Roman"/>
          <w:i/>
          <w:sz w:val="24"/>
          <w:szCs w:val="24"/>
        </w:rPr>
        <w:t xml:space="preserve">Mr Chikwati’s </w:t>
      </w:r>
      <w:r>
        <w:rPr>
          <w:rFonts w:ascii="Times New Roman" w:hAnsi="Times New Roman" w:cs="Times New Roman"/>
          <w:sz w:val="24"/>
          <w:szCs w:val="24"/>
        </w:rPr>
        <w:t xml:space="preserve"> interpretation of </w:t>
      </w:r>
      <w:r w:rsidRPr="00A86952">
        <w:rPr>
          <w:rFonts w:ascii="Times New Roman" w:hAnsi="Times New Roman" w:cs="Times New Roman"/>
          <w:i/>
          <w:sz w:val="24"/>
          <w:szCs w:val="24"/>
        </w:rPr>
        <w:t>S 121 (5)</w:t>
      </w:r>
      <w:r>
        <w:rPr>
          <w:rFonts w:ascii="Times New Roman" w:hAnsi="Times New Roman" w:cs="Times New Roman"/>
          <w:sz w:val="24"/>
          <w:szCs w:val="24"/>
        </w:rPr>
        <w:t xml:space="preserve"> of the </w:t>
      </w:r>
      <w:r w:rsidRPr="00A86952">
        <w:rPr>
          <w:rFonts w:ascii="Times New Roman" w:hAnsi="Times New Roman" w:cs="Times New Roman"/>
          <w:i/>
          <w:sz w:val="24"/>
          <w:szCs w:val="24"/>
        </w:rPr>
        <w:t>Criminal Procedure and Evidence Act [</w:t>
      </w:r>
      <w:r w:rsidR="00434976" w:rsidRPr="00434976">
        <w:rPr>
          <w:rFonts w:ascii="Times New Roman" w:hAnsi="Times New Roman" w:cs="Times New Roman"/>
          <w:i/>
          <w:sz w:val="24"/>
          <w:szCs w:val="24"/>
        </w:rPr>
        <w:t>C</w:t>
      </w:r>
      <w:r w:rsidRPr="00A86952">
        <w:rPr>
          <w:rFonts w:ascii="Times New Roman" w:hAnsi="Times New Roman" w:cs="Times New Roman"/>
          <w:i/>
          <w:sz w:val="24"/>
          <w:szCs w:val="24"/>
        </w:rPr>
        <w:t>ap 9:07].</w:t>
      </w:r>
    </w:p>
    <w:p w:rsidR="00A86952" w:rsidRDefault="00FA6D18" w:rsidP="00A86952">
      <w:pPr>
        <w:spacing w:line="36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In an appeal of this nature the appellant is enjoined to attack the decision of the court </w:t>
      </w:r>
      <w:r w:rsidRPr="00FA6D18">
        <w:rPr>
          <w:rFonts w:ascii="Times New Roman" w:hAnsi="Times New Roman" w:cs="Times New Roman"/>
          <w:i/>
          <w:sz w:val="24"/>
          <w:szCs w:val="24"/>
        </w:rPr>
        <w:t>a qou</w:t>
      </w:r>
      <w:r>
        <w:rPr>
          <w:rFonts w:ascii="Times New Roman" w:hAnsi="Times New Roman" w:cs="Times New Roman"/>
          <w:sz w:val="24"/>
          <w:szCs w:val="24"/>
        </w:rPr>
        <w:t xml:space="preserve"> in refusing to admit the appellant bail pending trial. </w:t>
      </w:r>
      <w:r w:rsidRPr="00FB5054">
        <w:rPr>
          <w:rFonts w:ascii="Times New Roman" w:hAnsi="Times New Roman" w:cs="Times New Roman"/>
          <w:b/>
          <w:sz w:val="24"/>
          <w:szCs w:val="24"/>
        </w:rPr>
        <w:t>See</w:t>
      </w:r>
      <w:r>
        <w:rPr>
          <w:rFonts w:ascii="Times New Roman" w:hAnsi="Times New Roman" w:cs="Times New Roman"/>
          <w:sz w:val="24"/>
          <w:szCs w:val="24"/>
        </w:rPr>
        <w:t xml:space="preserve"> </w:t>
      </w:r>
      <w:r w:rsidRPr="0091053F">
        <w:rPr>
          <w:rFonts w:ascii="Times New Roman" w:hAnsi="Times New Roman" w:cs="Times New Roman"/>
          <w:i/>
          <w:sz w:val="24"/>
          <w:szCs w:val="24"/>
        </w:rPr>
        <w:t>S v Malunjwa 2003 (1) ZLR 275 (H).</w:t>
      </w:r>
      <w:r w:rsidR="0091053F">
        <w:rPr>
          <w:rFonts w:ascii="Times New Roman" w:hAnsi="Times New Roman" w:cs="Times New Roman"/>
          <w:sz w:val="24"/>
          <w:szCs w:val="24"/>
        </w:rPr>
        <w:t xml:space="preserve">  The basis for such an attack is to show that the court </w:t>
      </w:r>
      <w:r w:rsidR="0091053F" w:rsidRPr="0091053F">
        <w:rPr>
          <w:rFonts w:ascii="Times New Roman" w:hAnsi="Times New Roman" w:cs="Times New Roman"/>
          <w:i/>
          <w:sz w:val="24"/>
          <w:szCs w:val="24"/>
        </w:rPr>
        <w:t>a qou</w:t>
      </w:r>
      <w:r w:rsidR="0091053F">
        <w:rPr>
          <w:rFonts w:ascii="Times New Roman" w:hAnsi="Times New Roman" w:cs="Times New Roman"/>
          <w:sz w:val="24"/>
          <w:szCs w:val="24"/>
        </w:rPr>
        <w:t xml:space="preserve"> committed an irregularity or misdirection or that it exercised its discretion in an unreasonable or improper manner to such an extent that its decision should be impugned on appeal.</w:t>
      </w:r>
      <w:r w:rsidR="00FB5054">
        <w:rPr>
          <w:rFonts w:ascii="Times New Roman" w:hAnsi="Times New Roman" w:cs="Times New Roman"/>
          <w:sz w:val="24"/>
          <w:szCs w:val="24"/>
        </w:rPr>
        <w:t xml:space="preserve"> </w:t>
      </w:r>
      <w:r w:rsidR="00FB5054" w:rsidRPr="00FB5054">
        <w:rPr>
          <w:rFonts w:ascii="Times New Roman" w:hAnsi="Times New Roman" w:cs="Times New Roman"/>
          <w:b/>
          <w:sz w:val="24"/>
          <w:szCs w:val="24"/>
        </w:rPr>
        <w:t>See</w:t>
      </w:r>
      <w:r w:rsidR="00FB5054">
        <w:rPr>
          <w:rFonts w:ascii="Times New Roman" w:hAnsi="Times New Roman" w:cs="Times New Roman"/>
          <w:b/>
          <w:sz w:val="24"/>
          <w:szCs w:val="24"/>
        </w:rPr>
        <w:t xml:space="preserve"> </w:t>
      </w:r>
      <w:r w:rsidR="00FB5054" w:rsidRPr="00FB5054">
        <w:rPr>
          <w:rFonts w:ascii="Times New Roman" w:hAnsi="Times New Roman" w:cs="Times New Roman"/>
          <w:i/>
          <w:sz w:val="24"/>
          <w:szCs w:val="24"/>
        </w:rPr>
        <w:t>S v Ruturi 2003 (1) ZLR 259. (H).</w:t>
      </w:r>
    </w:p>
    <w:p w:rsidR="00F51563" w:rsidRDefault="00D8734D"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position of the law as regards the admission of an accused person to bail pending trial is clear and well settled.  In terms of </w:t>
      </w:r>
      <w:r w:rsidRPr="00D8734D">
        <w:rPr>
          <w:rFonts w:ascii="Times New Roman" w:hAnsi="Times New Roman" w:cs="Times New Roman"/>
          <w:i/>
          <w:sz w:val="24"/>
          <w:szCs w:val="24"/>
        </w:rPr>
        <w:t>S 50 (1) (d)</w:t>
      </w:r>
      <w:r>
        <w:rPr>
          <w:rFonts w:ascii="Times New Roman" w:hAnsi="Times New Roman" w:cs="Times New Roman"/>
          <w:sz w:val="24"/>
          <w:szCs w:val="24"/>
        </w:rPr>
        <w:t xml:space="preserve"> of the </w:t>
      </w:r>
      <w:r w:rsidRPr="00D8734D">
        <w:rPr>
          <w:rFonts w:ascii="Times New Roman" w:hAnsi="Times New Roman" w:cs="Times New Roman"/>
          <w:i/>
          <w:sz w:val="24"/>
          <w:szCs w:val="24"/>
        </w:rPr>
        <w:t>Constitution of Zimbabwe</w:t>
      </w:r>
      <w:r>
        <w:rPr>
          <w:rFonts w:ascii="Times New Roman" w:hAnsi="Times New Roman" w:cs="Times New Roman"/>
          <w:sz w:val="24"/>
          <w:szCs w:val="24"/>
        </w:rPr>
        <w:t xml:space="preserve"> the granting of bail pending trial is right which right can only be taken away if there are compelling reasons justifying the refusal to admit such an </w:t>
      </w:r>
      <w:r w:rsidR="00434976">
        <w:rPr>
          <w:rFonts w:ascii="Times New Roman" w:hAnsi="Times New Roman" w:cs="Times New Roman"/>
          <w:sz w:val="24"/>
          <w:szCs w:val="24"/>
        </w:rPr>
        <w:t>accused</w:t>
      </w:r>
      <w:r>
        <w:rPr>
          <w:rFonts w:ascii="Times New Roman" w:hAnsi="Times New Roman" w:cs="Times New Roman"/>
          <w:sz w:val="24"/>
          <w:szCs w:val="24"/>
        </w:rPr>
        <w:t xml:space="preserve"> person </w:t>
      </w:r>
      <w:r w:rsidR="00434976">
        <w:rPr>
          <w:rFonts w:ascii="Times New Roman" w:hAnsi="Times New Roman" w:cs="Times New Roman"/>
          <w:sz w:val="24"/>
          <w:szCs w:val="24"/>
        </w:rPr>
        <w:t>to</w:t>
      </w:r>
      <w:r>
        <w:rPr>
          <w:rFonts w:ascii="Times New Roman" w:hAnsi="Times New Roman" w:cs="Times New Roman"/>
          <w:sz w:val="24"/>
          <w:szCs w:val="24"/>
        </w:rPr>
        <w:t xml:space="preserve"> bail.  The burden of proof to show on a balance of probability that there are such compelling </w:t>
      </w:r>
      <w:r w:rsidR="00113B49">
        <w:rPr>
          <w:rFonts w:ascii="Times New Roman" w:hAnsi="Times New Roman" w:cs="Times New Roman"/>
          <w:sz w:val="24"/>
          <w:szCs w:val="24"/>
        </w:rPr>
        <w:t xml:space="preserve">reasons justifying the refusal to grant an accused person bail pending trial </w:t>
      </w:r>
      <w:r w:rsidR="00B8426D">
        <w:rPr>
          <w:rFonts w:ascii="Times New Roman" w:hAnsi="Times New Roman" w:cs="Times New Roman"/>
          <w:sz w:val="24"/>
          <w:szCs w:val="24"/>
        </w:rPr>
        <w:t xml:space="preserve">rests on the shoulders of the </w:t>
      </w:r>
      <w:r w:rsidR="00434976">
        <w:rPr>
          <w:rFonts w:ascii="Times New Roman" w:hAnsi="Times New Roman" w:cs="Times New Roman"/>
          <w:sz w:val="24"/>
          <w:szCs w:val="24"/>
        </w:rPr>
        <w:t>s</w:t>
      </w:r>
      <w:r w:rsidR="00B8426D">
        <w:rPr>
          <w:rFonts w:ascii="Times New Roman" w:hAnsi="Times New Roman" w:cs="Times New Roman"/>
          <w:sz w:val="24"/>
          <w:szCs w:val="24"/>
        </w:rPr>
        <w:t>tate.</w:t>
      </w:r>
      <w:r>
        <w:rPr>
          <w:rFonts w:ascii="Times New Roman" w:hAnsi="Times New Roman" w:cs="Times New Roman"/>
          <w:sz w:val="24"/>
          <w:szCs w:val="24"/>
        </w:rPr>
        <w:t xml:space="preserve"> </w:t>
      </w:r>
      <w:r w:rsidR="00B8426D">
        <w:rPr>
          <w:rFonts w:ascii="Times New Roman" w:hAnsi="Times New Roman" w:cs="Times New Roman"/>
          <w:sz w:val="24"/>
          <w:szCs w:val="24"/>
        </w:rPr>
        <w:t xml:space="preserve">  The presumption of innocence operates in favour of the un-convicted accused person.  This is in line with the best </w:t>
      </w:r>
      <w:r w:rsidR="00380351">
        <w:rPr>
          <w:rFonts w:ascii="Times New Roman" w:hAnsi="Times New Roman" w:cs="Times New Roman"/>
          <w:sz w:val="24"/>
          <w:szCs w:val="24"/>
        </w:rPr>
        <w:t xml:space="preserve">international practice and resonates with International instruments as enshrined in </w:t>
      </w:r>
      <w:r w:rsidR="00380351" w:rsidRPr="00380351">
        <w:rPr>
          <w:rFonts w:ascii="Times New Roman" w:hAnsi="Times New Roman" w:cs="Times New Roman"/>
          <w:i/>
          <w:sz w:val="24"/>
          <w:szCs w:val="24"/>
        </w:rPr>
        <w:t>Article 11</w:t>
      </w:r>
      <w:r w:rsidR="00380351">
        <w:rPr>
          <w:rFonts w:ascii="Times New Roman" w:hAnsi="Times New Roman" w:cs="Times New Roman"/>
          <w:sz w:val="24"/>
          <w:szCs w:val="24"/>
        </w:rPr>
        <w:t xml:space="preserve"> of the </w:t>
      </w:r>
      <w:r w:rsidR="00380351" w:rsidRPr="00380351">
        <w:rPr>
          <w:rFonts w:ascii="Times New Roman" w:hAnsi="Times New Roman" w:cs="Times New Roman"/>
          <w:i/>
          <w:sz w:val="24"/>
          <w:szCs w:val="24"/>
        </w:rPr>
        <w:t>Universal Declaration of Human Rights 1948</w:t>
      </w:r>
      <w:r w:rsidR="00380351">
        <w:rPr>
          <w:rFonts w:ascii="Times New Roman" w:hAnsi="Times New Roman" w:cs="Times New Roman"/>
          <w:sz w:val="24"/>
          <w:szCs w:val="24"/>
        </w:rPr>
        <w:t xml:space="preserve"> and Article </w:t>
      </w:r>
      <w:r w:rsidR="00380351" w:rsidRPr="00380351">
        <w:rPr>
          <w:rFonts w:ascii="Times New Roman" w:hAnsi="Times New Roman" w:cs="Times New Roman"/>
          <w:i/>
          <w:sz w:val="24"/>
          <w:szCs w:val="24"/>
        </w:rPr>
        <w:t>14 (2)</w:t>
      </w:r>
      <w:r w:rsidR="00380351">
        <w:rPr>
          <w:rFonts w:ascii="Times New Roman" w:hAnsi="Times New Roman" w:cs="Times New Roman"/>
          <w:sz w:val="24"/>
          <w:szCs w:val="24"/>
        </w:rPr>
        <w:t xml:space="preserve"> of the </w:t>
      </w:r>
      <w:r w:rsidR="00380351" w:rsidRPr="00380351">
        <w:rPr>
          <w:rFonts w:ascii="Times New Roman" w:hAnsi="Times New Roman" w:cs="Times New Roman"/>
          <w:i/>
          <w:sz w:val="24"/>
          <w:szCs w:val="24"/>
        </w:rPr>
        <w:t xml:space="preserve">International Convention on </w:t>
      </w:r>
      <w:r w:rsidR="00380351">
        <w:rPr>
          <w:rFonts w:ascii="Times New Roman" w:hAnsi="Times New Roman" w:cs="Times New Roman"/>
          <w:i/>
          <w:sz w:val="24"/>
          <w:szCs w:val="24"/>
        </w:rPr>
        <w:t>C</w:t>
      </w:r>
      <w:r w:rsidR="00380351" w:rsidRPr="00380351">
        <w:rPr>
          <w:rFonts w:ascii="Times New Roman" w:hAnsi="Times New Roman" w:cs="Times New Roman"/>
          <w:i/>
          <w:sz w:val="24"/>
          <w:szCs w:val="24"/>
        </w:rPr>
        <w:t xml:space="preserve">ivil and </w:t>
      </w:r>
      <w:r w:rsidR="00434976">
        <w:rPr>
          <w:rFonts w:ascii="Times New Roman" w:hAnsi="Times New Roman" w:cs="Times New Roman"/>
          <w:i/>
          <w:sz w:val="24"/>
          <w:szCs w:val="24"/>
        </w:rPr>
        <w:t>Political</w:t>
      </w:r>
      <w:r w:rsidR="00380351" w:rsidRPr="00380351">
        <w:rPr>
          <w:rFonts w:ascii="Times New Roman" w:hAnsi="Times New Roman" w:cs="Times New Roman"/>
          <w:i/>
          <w:sz w:val="24"/>
          <w:szCs w:val="24"/>
        </w:rPr>
        <w:t xml:space="preserve"> Rights 1996.</w:t>
      </w:r>
      <w:r w:rsidR="00380351">
        <w:rPr>
          <w:rFonts w:ascii="Times New Roman" w:hAnsi="Times New Roman" w:cs="Times New Roman"/>
          <w:sz w:val="24"/>
          <w:szCs w:val="24"/>
        </w:rPr>
        <w:t xml:space="preserve">    On a national level the provisions of </w:t>
      </w:r>
      <w:r w:rsidR="00380351" w:rsidRPr="00380351">
        <w:rPr>
          <w:rFonts w:ascii="Times New Roman" w:hAnsi="Times New Roman" w:cs="Times New Roman"/>
          <w:i/>
          <w:sz w:val="24"/>
          <w:szCs w:val="24"/>
        </w:rPr>
        <w:t>S 117 (2)</w:t>
      </w:r>
      <w:r w:rsidR="00380351">
        <w:rPr>
          <w:rFonts w:ascii="Times New Roman" w:hAnsi="Times New Roman" w:cs="Times New Roman"/>
          <w:sz w:val="24"/>
          <w:szCs w:val="24"/>
        </w:rPr>
        <w:t xml:space="preserve"> of the </w:t>
      </w:r>
      <w:r w:rsidR="00380351" w:rsidRPr="00380351">
        <w:rPr>
          <w:rFonts w:ascii="Times New Roman" w:hAnsi="Times New Roman" w:cs="Times New Roman"/>
          <w:i/>
          <w:sz w:val="24"/>
          <w:szCs w:val="24"/>
        </w:rPr>
        <w:t>Criminal Procedure and Evidence Act [cap 9:07]</w:t>
      </w:r>
      <w:r w:rsidR="00380351">
        <w:rPr>
          <w:rFonts w:ascii="Times New Roman" w:hAnsi="Times New Roman" w:cs="Times New Roman"/>
          <w:sz w:val="24"/>
          <w:szCs w:val="24"/>
        </w:rPr>
        <w:t xml:space="preserve"> outlines some of such </w:t>
      </w:r>
      <w:r w:rsidR="00F51563">
        <w:rPr>
          <w:rFonts w:ascii="Times New Roman" w:hAnsi="Times New Roman" w:cs="Times New Roman"/>
          <w:sz w:val="24"/>
          <w:szCs w:val="24"/>
        </w:rPr>
        <w:t>compelling reasons although that list is not exhaustive.</w:t>
      </w:r>
    </w:p>
    <w:p w:rsidR="00F51563" w:rsidRDefault="00F51563"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Turning to the case at hand, a proper consideration of the court </w:t>
      </w:r>
      <w:r w:rsidRPr="00F51563">
        <w:rPr>
          <w:rFonts w:ascii="Times New Roman" w:hAnsi="Times New Roman" w:cs="Times New Roman"/>
          <w:i/>
          <w:sz w:val="24"/>
          <w:szCs w:val="24"/>
        </w:rPr>
        <w:t>a qou’s</w:t>
      </w:r>
      <w:r>
        <w:rPr>
          <w:rFonts w:ascii="Times New Roman" w:hAnsi="Times New Roman" w:cs="Times New Roman"/>
          <w:sz w:val="24"/>
          <w:szCs w:val="24"/>
        </w:rPr>
        <w:t xml:space="preserve"> </w:t>
      </w:r>
      <w:r w:rsidR="00380351">
        <w:rPr>
          <w:rFonts w:ascii="Times New Roman" w:hAnsi="Times New Roman" w:cs="Times New Roman"/>
          <w:sz w:val="24"/>
          <w:szCs w:val="24"/>
        </w:rPr>
        <w:t xml:space="preserve"> </w:t>
      </w:r>
      <w:r>
        <w:rPr>
          <w:rFonts w:ascii="Times New Roman" w:hAnsi="Times New Roman" w:cs="Times New Roman"/>
          <w:sz w:val="24"/>
          <w:szCs w:val="24"/>
        </w:rPr>
        <w:t xml:space="preserve">reasons for denying the appellant bail pending trial clearly shows that the court </w:t>
      </w:r>
      <w:r w:rsidRPr="00F51563">
        <w:rPr>
          <w:rFonts w:ascii="Times New Roman" w:hAnsi="Times New Roman" w:cs="Times New Roman"/>
          <w:i/>
          <w:sz w:val="24"/>
          <w:szCs w:val="24"/>
        </w:rPr>
        <w:t>a qou</w:t>
      </w:r>
      <w:r>
        <w:rPr>
          <w:rFonts w:ascii="Times New Roman" w:hAnsi="Times New Roman" w:cs="Times New Roman"/>
          <w:sz w:val="24"/>
          <w:szCs w:val="24"/>
        </w:rPr>
        <w:t xml:space="preserve"> followed its heart rather than its legal mind as it were.  It have no doubt in my mind that the decision made by the court </w:t>
      </w:r>
      <w:r w:rsidRPr="00F51563">
        <w:rPr>
          <w:rFonts w:ascii="Times New Roman" w:hAnsi="Times New Roman" w:cs="Times New Roman"/>
          <w:i/>
          <w:sz w:val="24"/>
          <w:szCs w:val="24"/>
        </w:rPr>
        <w:t>a qou</w:t>
      </w:r>
      <w:r>
        <w:rPr>
          <w:rFonts w:ascii="Times New Roman" w:hAnsi="Times New Roman" w:cs="Times New Roman"/>
          <w:sz w:val="24"/>
          <w:szCs w:val="24"/>
        </w:rPr>
        <w:t xml:space="preserve"> is not borne out of a proper and correct assessment of the facts presented before it but rather on misplaced emotions.  This constitutes a misdirection which warrants this court to interfere with such a decision.</w:t>
      </w:r>
    </w:p>
    <w:p w:rsidR="00AF44BB" w:rsidRDefault="00F51563"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tragic consequences caused by cyclone Idai in Chimanimani and surrounding areas are beyond question.  Indeed it would be unconscionable for anyone to steal goods or items donated to the victims of such a devastating national disaster.</w:t>
      </w:r>
      <w:r w:rsidR="000F5F82">
        <w:rPr>
          <w:rFonts w:ascii="Times New Roman" w:hAnsi="Times New Roman" w:cs="Times New Roman"/>
          <w:sz w:val="24"/>
          <w:szCs w:val="24"/>
        </w:rPr>
        <w:t xml:space="preserve">  If convicted any such culprit should without doubt face the full wrath of the law after a due and impassionate consideration of all the surrounding circumstances of each case.</w:t>
      </w:r>
      <w:r w:rsidR="00AF44BB">
        <w:rPr>
          <w:rFonts w:ascii="Times New Roman" w:hAnsi="Times New Roman" w:cs="Times New Roman"/>
          <w:sz w:val="24"/>
          <w:szCs w:val="24"/>
        </w:rPr>
        <w:t xml:space="preserve">  Having made this general observation, I am not persuaded that the court </w:t>
      </w:r>
      <w:r w:rsidR="00AF44BB" w:rsidRPr="00AF44BB">
        <w:rPr>
          <w:rFonts w:ascii="Times New Roman" w:hAnsi="Times New Roman" w:cs="Times New Roman"/>
          <w:i/>
          <w:sz w:val="24"/>
          <w:szCs w:val="24"/>
        </w:rPr>
        <w:t>a qou’s</w:t>
      </w:r>
      <w:r w:rsidR="00AF44BB">
        <w:rPr>
          <w:rFonts w:ascii="Times New Roman" w:hAnsi="Times New Roman" w:cs="Times New Roman"/>
          <w:sz w:val="24"/>
          <w:szCs w:val="24"/>
        </w:rPr>
        <w:t xml:space="preserve"> </w:t>
      </w:r>
      <w:r>
        <w:rPr>
          <w:rFonts w:ascii="Times New Roman" w:hAnsi="Times New Roman" w:cs="Times New Roman"/>
          <w:sz w:val="24"/>
          <w:szCs w:val="24"/>
        </w:rPr>
        <w:t xml:space="preserve"> </w:t>
      </w:r>
      <w:r w:rsidR="00AF44BB">
        <w:rPr>
          <w:rFonts w:ascii="Times New Roman" w:hAnsi="Times New Roman" w:cs="Times New Roman"/>
          <w:sz w:val="24"/>
          <w:szCs w:val="24"/>
        </w:rPr>
        <w:t>decision is borne out of a proper consideration of the facts of this matter.</w:t>
      </w:r>
    </w:p>
    <w:p w:rsidR="002C733F" w:rsidRDefault="00AF44BB" w:rsidP="00A86952">
      <w:pPr>
        <w:spacing w:line="36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While the offence the appellant is facing may be regarded as a serious offence given the circumstances of the case that alone </w:t>
      </w:r>
      <w:r w:rsidR="00C75414">
        <w:rPr>
          <w:rFonts w:ascii="Times New Roman" w:hAnsi="Times New Roman" w:cs="Times New Roman"/>
          <w:sz w:val="24"/>
          <w:szCs w:val="24"/>
        </w:rPr>
        <w:t>can not be the reason or basis to deny</w:t>
      </w:r>
      <w:r w:rsidR="00CD454E">
        <w:rPr>
          <w:rFonts w:ascii="Times New Roman" w:hAnsi="Times New Roman" w:cs="Times New Roman"/>
          <w:sz w:val="24"/>
          <w:szCs w:val="24"/>
        </w:rPr>
        <w:t xml:space="preserve"> the appellant bail pending trial.  It may be a valid reason to do so if considered with other factors.  </w:t>
      </w:r>
      <w:r w:rsidR="001D7321" w:rsidRPr="001D7321">
        <w:rPr>
          <w:rFonts w:ascii="Times New Roman" w:hAnsi="Times New Roman" w:cs="Times New Roman"/>
          <w:b/>
          <w:sz w:val="24"/>
          <w:szCs w:val="24"/>
        </w:rPr>
        <w:t xml:space="preserve">See </w:t>
      </w:r>
      <w:r w:rsidR="001D7321" w:rsidRPr="001D7321">
        <w:rPr>
          <w:rFonts w:ascii="Times New Roman" w:hAnsi="Times New Roman" w:cs="Times New Roman"/>
          <w:i/>
          <w:sz w:val="24"/>
          <w:szCs w:val="24"/>
        </w:rPr>
        <w:t>S v Hussey 1991 (2) ZLR 187 (S)</w:t>
      </w:r>
      <w:r w:rsidR="002C733F">
        <w:rPr>
          <w:rFonts w:ascii="Times New Roman" w:hAnsi="Times New Roman" w:cs="Times New Roman"/>
          <w:i/>
          <w:sz w:val="24"/>
          <w:szCs w:val="24"/>
        </w:rPr>
        <w:t>.</w:t>
      </w:r>
    </w:p>
    <w:p w:rsidR="00CA686A" w:rsidRDefault="002C733F"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appellant has an arguable case as per her defence.  I understand her defence to be that she genuinely believed that all the goods or items found in her motor vehicle which were not hidden were properly signed for and supported by the issue voucher she had.</w:t>
      </w:r>
      <w:r w:rsidR="00010BA2">
        <w:rPr>
          <w:rFonts w:ascii="Times New Roman" w:hAnsi="Times New Roman" w:cs="Times New Roman"/>
          <w:sz w:val="24"/>
          <w:szCs w:val="24"/>
        </w:rPr>
        <w:t xml:space="preserve">  The appellant said she had previously taken members of the Zimbabwe National Army to task reprimanding them for stealing the donated goods.  Consequently the appellant believes that the extra goods later found in her motor vehicle after the said “search” were loaded into her motor vehicle as a way of trapping and fixing her by members of the Zimbabwe National Army.  What is not clear from the facts alleged is the exact procedure on how goods were loaded into the appellant’s motor vehicle.  Indeed this is an evidential issue and should be </w:t>
      </w:r>
      <w:r w:rsidR="00222D14">
        <w:rPr>
          <w:rFonts w:ascii="Times New Roman" w:hAnsi="Times New Roman" w:cs="Times New Roman"/>
          <w:sz w:val="24"/>
          <w:szCs w:val="24"/>
        </w:rPr>
        <w:t xml:space="preserve">food to be digested by the trial court.  As at now it can not simply be said that the </w:t>
      </w:r>
      <w:r w:rsidR="00434976">
        <w:rPr>
          <w:rFonts w:ascii="Times New Roman" w:hAnsi="Times New Roman" w:cs="Times New Roman"/>
          <w:sz w:val="24"/>
          <w:szCs w:val="24"/>
        </w:rPr>
        <w:t>s</w:t>
      </w:r>
      <w:r w:rsidR="00222D14">
        <w:rPr>
          <w:rFonts w:ascii="Times New Roman" w:hAnsi="Times New Roman" w:cs="Times New Roman"/>
          <w:sz w:val="24"/>
          <w:szCs w:val="24"/>
        </w:rPr>
        <w:t>tate</w:t>
      </w:r>
      <w:r w:rsidR="00CA686A">
        <w:rPr>
          <w:rFonts w:ascii="Times New Roman" w:hAnsi="Times New Roman" w:cs="Times New Roman"/>
          <w:sz w:val="24"/>
          <w:szCs w:val="24"/>
        </w:rPr>
        <w:t xml:space="preserve"> has a close and shut case.</w:t>
      </w:r>
    </w:p>
    <w:p w:rsidR="003C3AC3" w:rsidRDefault="00CA686A" w:rsidP="00A86952">
      <w:pPr>
        <w:spacing w:line="36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Even assuming that the appellant is convicted of this offence it can not be said with absolute certainty that the only proper sentence would be a custodial one.  The trial court would have to grapple with the question of an appropriate sentence in the circumstances of this case.  The starting point is that this offence of theft is not punishable with a mandatory prison term.  The penalty provision provides for a fine and or other options.  The value of the goods involved which is RTGS $3000 and other mitigatory factors which include </w:t>
      </w:r>
      <w:r w:rsidRPr="00CA686A">
        <w:rPr>
          <w:rFonts w:ascii="Times New Roman" w:hAnsi="Times New Roman" w:cs="Times New Roman"/>
          <w:i/>
          <w:sz w:val="24"/>
          <w:szCs w:val="24"/>
        </w:rPr>
        <w:t>inter alia</w:t>
      </w:r>
      <w:r>
        <w:rPr>
          <w:rFonts w:ascii="Times New Roman" w:hAnsi="Times New Roman" w:cs="Times New Roman"/>
          <w:sz w:val="24"/>
          <w:szCs w:val="24"/>
        </w:rPr>
        <w:t xml:space="preserve"> that all the goods were recovered, that the appellant </w:t>
      </w:r>
      <w:r w:rsidR="009B24B4">
        <w:rPr>
          <w:rFonts w:ascii="Times New Roman" w:hAnsi="Times New Roman" w:cs="Times New Roman"/>
          <w:sz w:val="24"/>
          <w:szCs w:val="24"/>
        </w:rPr>
        <w:t>u</w:t>
      </w:r>
      <w:r>
        <w:rPr>
          <w:rFonts w:ascii="Times New Roman" w:hAnsi="Times New Roman" w:cs="Times New Roman"/>
          <w:sz w:val="24"/>
          <w:szCs w:val="24"/>
        </w:rPr>
        <w:t xml:space="preserve">ltimately derived no benefit from her criminal conduct, that she may lose her job and her advanced age are some of the factors to be </w:t>
      </w:r>
      <w:r w:rsidR="00434976">
        <w:rPr>
          <w:rFonts w:ascii="Times New Roman" w:hAnsi="Times New Roman" w:cs="Times New Roman"/>
          <w:sz w:val="24"/>
          <w:szCs w:val="24"/>
        </w:rPr>
        <w:t xml:space="preserve">weighed </w:t>
      </w:r>
      <w:r>
        <w:rPr>
          <w:rFonts w:ascii="Times New Roman" w:hAnsi="Times New Roman" w:cs="Times New Roman"/>
          <w:sz w:val="24"/>
          <w:szCs w:val="24"/>
        </w:rPr>
        <w:t xml:space="preserve">against the aggravating factors in deciding the appropriate sentence. </w:t>
      </w:r>
      <w:r w:rsidR="00010BA2">
        <w:rPr>
          <w:rFonts w:ascii="Times New Roman" w:hAnsi="Times New Roman" w:cs="Times New Roman"/>
          <w:sz w:val="24"/>
          <w:szCs w:val="24"/>
        </w:rPr>
        <w:t xml:space="preserve"> </w:t>
      </w:r>
      <w:r w:rsidR="002C733F">
        <w:rPr>
          <w:rFonts w:ascii="Times New Roman" w:hAnsi="Times New Roman" w:cs="Times New Roman"/>
          <w:sz w:val="24"/>
          <w:szCs w:val="24"/>
        </w:rPr>
        <w:t xml:space="preserve"> </w:t>
      </w:r>
      <w:r w:rsidR="00380351" w:rsidRPr="001D7321">
        <w:rPr>
          <w:rFonts w:ascii="Times New Roman" w:hAnsi="Times New Roman" w:cs="Times New Roman"/>
          <w:i/>
          <w:sz w:val="24"/>
          <w:szCs w:val="24"/>
        </w:rPr>
        <w:t xml:space="preserve"> </w:t>
      </w:r>
      <w:r w:rsidR="00B8426D" w:rsidRPr="001D7321">
        <w:rPr>
          <w:rFonts w:ascii="Times New Roman" w:hAnsi="Times New Roman" w:cs="Times New Roman"/>
          <w:i/>
          <w:sz w:val="24"/>
          <w:szCs w:val="24"/>
        </w:rPr>
        <w:t xml:space="preserve"> </w:t>
      </w:r>
    </w:p>
    <w:p w:rsidR="00453943" w:rsidRDefault="003C3AC3"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personal circumstances of the appellant are such that she is unlikely to defeat the ends of justice by absconding.  The appellant is a fairly old widow of fixed abode and holds a senior position in the Civil Service.  At her age she may now be about to retire.  Given </w:t>
      </w:r>
      <w:r w:rsidR="00434976">
        <w:rPr>
          <w:rFonts w:ascii="Times New Roman" w:hAnsi="Times New Roman" w:cs="Times New Roman"/>
          <w:sz w:val="24"/>
          <w:szCs w:val="24"/>
        </w:rPr>
        <w:t xml:space="preserve">all </w:t>
      </w:r>
      <w:r w:rsidR="00CB7129">
        <w:rPr>
          <w:rFonts w:ascii="Times New Roman" w:hAnsi="Times New Roman" w:cs="Times New Roman"/>
          <w:sz w:val="24"/>
          <w:szCs w:val="24"/>
        </w:rPr>
        <w:t xml:space="preserve">these factors the appellant may well want to have her </w:t>
      </w:r>
      <w:r w:rsidR="00453943">
        <w:rPr>
          <w:rFonts w:ascii="Times New Roman" w:hAnsi="Times New Roman" w:cs="Times New Roman"/>
          <w:sz w:val="24"/>
          <w:szCs w:val="24"/>
        </w:rPr>
        <w:t>day in court and slug it out given the nature of her defence.</w:t>
      </w:r>
    </w:p>
    <w:p w:rsidR="003547F4" w:rsidRDefault="00453943"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From the evidence placed before the court </w:t>
      </w:r>
      <w:r w:rsidRPr="00453943">
        <w:rPr>
          <w:rFonts w:ascii="Times New Roman" w:hAnsi="Times New Roman" w:cs="Times New Roman"/>
          <w:i/>
          <w:sz w:val="24"/>
          <w:szCs w:val="24"/>
        </w:rPr>
        <w:t>a qou</w:t>
      </w:r>
      <w:r w:rsidR="00CB7129">
        <w:rPr>
          <w:rFonts w:ascii="Times New Roman" w:hAnsi="Times New Roman" w:cs="Times New Roman"/>
          <w:sz w:val="24"/>
          <w:szCs w:val="24"/>
        </w:rPr>
        <w:t xml:space="preserve"> </w:t>
      </w:r>
      <w:r>
        <w:rPr>
          <w:rFonts w:ascii="Times New Roman" w:hAnsi="Times New Roman" w:cs="Times New Roman"/>
          <w:sz w:val="24"/>
          <w:szCs w:val="24"/>
        </w:rPr>
        <w:t xml:space="preserve">there is nothing to suggest that the appellant is indeed a flight risk.  </w:t>
      </w:r>
      <w:r w:rsidR="003547F4">
        <w:rPr>
          <w:rFonts w:ascii="Times New Roman" w:hAnsi="Times New Roman" w:cs="Times New Roman"/>
          <w:sz w:val="24"/>
          <w:szCs w:val="24"/>
        </w:rPr>
        <w:t>Apparently she did not resist to be searched.  She did not try to abscond before, during and or after the recovery of the said goods.  There is therefore no objective basis to harbour the belief that she is likely to remove herself from the jurisdiction of the trial court.</w:t>
      </w:r>
    </w:p>
    <w:p w:rsidR="00095F37" w:rsidRDefault="003547F4"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Given </w:t>
      </w:r>
      <w:r w:rsidR="00095F37">
        <w:rPr>
          <w:rFonts w:ascii="Times New Roman" w:hAnsi="Times New Roman" w:cs="Times New Roman"/>
          <w:sz w:val="24"/>
          <w:szCs w:val="24"/>
        </w:rPr>
        <w:t xml:space="preserve">all these factors I have discussed it was improper for the court </w:t>
      </w:r>
      <w:r w:rsidR="00095F37" w:rsidRPr="00095F37">
        <w:rPr>
          <w:rFonts w:ascii="Times New Roman" w:hAnsi="Times New Roman" w:cs="Times New Roman"/>
          <w:i/>
          <w:sz w:val="24"/>
          <w:szCs w:val="24"/>
        </w:rPr>
        <w:t>a qou</w:t>
      </w:r>
      <w:r w:rsidR="00095F37">
        <w:rPr>
          <w:rFonts w:ascii="Times New Roman" w:hAnsi="Times New Roman" w:cs="Times New Roman"/>
          <w:sz w:val="24"/>
          <w:szCs w:val="24"/>
        </w:rPr>
        <w:t xml:space="preserve"> to make a finding that the appellant is a flight risk.  </w:t>
      </w:r>
      <w:r w:rsidR="00434976">
        <w:rPr>
          <w:rFonts w:ascii="Times New Roman" w:hAnsi="Times New Roman" w:cs="Times New Roman"/>
          <w:sz w:val="24"/>
          <w:szCs w:val="24"/>
        </w:rPr>
        <w:t xml:space="preserve">That </w:t>
      </w:r>
      <w:r w:rsidR="00095F37">
        <w:rPr>
          <w:rFonts w:ascii="Times New Roman" w:hAnsi="Times New Roman" w:cs="Times New Roman"/>
          <w:sz w:val="24"/>
          <w:szCs w:val="24"/>
        </w:rPr>
        <w:t>finding is clearly not supported by the objective facts.</w:t>
      </w:r>
    </w:p>
    <w:p w:rsidR="00FC7F42" w:rsidRDefault="00095F37"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 now turn to the finding that the appellant is likely to interfere with state witnesses and or evidence.  Again this finding is not rational in the circumstances of this case.  I say so bec</w:t>
      </w:r>
      <w:r w:rsidR="00434976">
        <w:rPr>
          <w:rFonts w:ascii="Times New Roman" w:hAnsi="Times New Roman" w:cs="Times New Roman"/>
          <w:sz w:val="24"/>
          <w:szCs w:val="24"/>
        </w:rPr>
        <w:t>ause from the facts not in issue</w:t>
      </w:r>
      <w:r>
        <w:rPr>
          <w:rFonts w:ascii="Times New Roman" w:hAnsi="Times New Roman" w:cs="Times New Roman"/>
          <w:sz w:val="24"/>
          <w:szCs w:val="24"/>
        </w:rPr>
        <w:t xml:space="preserve"> </w:t>
      </w:r>
      <w:r w:rsidR="00434976">
        <w:rPr>
          <w:rFonts w:ascii="Times New Roman" w:hAnsi="Times New Roman" w:cs="Times New Roman"/>
          <w:sz w:val="24"/>
          <w:szCs w:val="24"/>
        </w:rPr>
        <w:t>a</w:t>
      </w:r>
      <w:r>
        <w:rPr>
          <w:rFonts w:ascii="Times New Roman" w:hAnsi="Times New Roman" w:cs="Times New Roman"/>
          <w:sz w:val="24"/>
          <w:szCs w:val="24"/>
        </w:rPr>
        <w:t xml:space="preserve">ll the alleged stolen items were recovered and the relevant issue voucher is in the possession of the State.  It is not in issue that the alleged goods were found </w:t>
      </w:r>
      <w:r w:rsidR="007F1351">
        <w:rPr>
          <w:rFonts w:ascii="Times New Roman" w:hAnsi="Times New Roman" w:cs="Times New Roman"/>
          <w:sz w:val="24"/>
          <w:szCs w:val="24"/>
        </w:rPr>
        <w:t>in</w:t>
      </w:r>
      <w:r w:rsidR="0058578E">
        <w:rPr>
          <w:rFonts w:ascii="Times New Roman" w:hAnsi="Times New Roman" w:cs="Times New Roman"/>
          <w:sz w:val="24"/>
          <w:szCs w:val="24"/>
        </w:rPr>
        <w:t xml:space="preserve"> the appellant’s motor vehicle which she was driving.  The narrow issue which falls for determination during her trial may well be how these items or goods found their way into her motor vehicle as she was </w:t>
      </w:r>
      <w:r w:rsidR="0058578E" w:rsidRPr="0058578E">
        <w:rPr>
          <w:rFonts w:ascii="Times New Roman" w:hAnsi="Times New Roman" w:cs="Times New Roman"/>
          <w:i/>
          <w:sz w:val="24"/>
          <w:szCs w:val="24"/>
        </w:rPr>
        <w:t>prima facie</w:t>
      </w:r>
      <w:r>
        <w:rPr>
          <w:rFonts w:ascii="Times New Roman" w:hAnsi="Times New Roman" w:cs="Times New Roman"/>
          <w:sz w:val="24"/>
          <w:szCs w:val="24"/>
        </w:rPr>
        <w:t xml:space="preserve"> </w:t>
      </w:r>
      <w:r w:rsidR="0058578E">
        <w:rPr>
          <w:rFonts w:ascii="Times New Roman" w:hAnsi="Times New Roman" w:cs="Times New Roman"/>
          <w:sz w:val="24"/>
          <w:szCs w:val="24"/>
        </w:rPr>
        <w:t>in possession of the said goods.</w:t>
      </w:r>
    </w:p>
    <w:p w:rsidR="0079188F" w:rsidRDefault="00FC7F42"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state witnesses to be called can not be described as vulnerable witnesses.  They include, but not limited to, an Army Major, the District</w:t>
      </w:r>
      <w:r w:rsidR="00AB3253">
        <w:rPr>
          <w:rFonts w:ascii="Times New Roman" w:hAnsi="Times New Roman" w:cs="Times New Roman"/>
          <w:sz w:val="24"/>
          <w:szCs w:val="24"/>
        </w:rPr>
        <w:t xml:space="preserve"> Administrator and the Provincial Social Welfare Officer for Manicaland.  It is difficult to imagine that the appellant would have the capacity, let alone the </w:t>
      </w:r>
      <w:r w:rsidR="008D4D14">
        <w:rPr>
          <w:rFonts w:ascii="Times New Roman" w:hAnsi="Times New Roman" w:cs="Times New Roman"/>
          <w:sz w:val="24"/>
          <w:szCs w:val="24"/>
        </w:rPr>
        <w:t>temerity to interfere with such witnesses.</w:t>
      </w:r>
      <w:r w:rsidR="0079188F">
        <w:rPr>
          <w:rFonts w:ascii="Times New Roman" w:hAnsi="Times New Roman" w:cs="Times New Roman"/>
          <w:sz w:val="24"/>
          <w:szCs w:val="24"/>
        </w:rPr>
        <w:t xml:space="preserve">  Further, it has not been shown how she may likely interfere with these witnesses.  In addition to that a condition can always be made that she should not interfere with these witnesses.</w:t>
      </w:r>
    </w:p>
    <w:p w:rsidR="00FC0F59" w:rsidRDefault="008738BC"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Lastly, turning to </w:t>
      </w:r>
      <w:r w:rsidRPr="008738BC">
        <w:rPr>
          <w:rFonts w:ascii="Times New Roman" w:hAnsi="Times New Roman" w:cs="Times New Roman"/>
          <w:i/>
          <w:sz w:val="24"/>
          <w:szCs w:val="24"/>
        </w:rPr>
        <w:t>Mr Chikwati’s</w:t>
      </w:r>
      <w:r>
        <w:rPr>
          <w:rFonts w:ascii="Times New Roman" w:hAnsi="Times New Roman" w:cs="Times New Roman"/>
          <w:sz w:val="24"/>
          <w:szCs w:val="24"/>
        </w:rPr>
        <w:t xml:space="preserve"> submission</w:t>
      </w:r>
      <w:r w:rsidR="00DE2D65">
        <w:rPr>
          <w:rFonts w:ascii="Times New Roman" w:hAnsi="Times New Roman" w:cs="Times New Roman"/>
          <w:sz w:val="24"/>
          <w:szCs w:val="24"/>
        </w:rPr>
        <w:t xml:space="preserve"> my view is that it was merely </w:t>
      </w:r>
      <w:r w:rsidR="00406630">
        <w:rPr>
          <w:rFonts w:ascii="Times New Roman" w:hAnsi="Times New Roman" w:cs="Times New Roman"/>
          <w:sz w:val="24"/>
          <w:szCs w:val="24"/>
        </w:rPr>
        <w:t xml:space="preserve">aimed at trying to play on the emotions of this court by laying bare </w:t>
      </w:r>
      <w:r w:rsidR="000C58BC">
        <w:rPr>
          <w:rFonts w:ascii="Times New Roman" w:hAnsi="Times New Roman" w:cs="Times New Roman"/>
          <w:sz w:val="24"/>
          <w:szCs w:val="24"/>
        </w:rPr>
        <w:t xml:space="preserve">the tragic consequences caused by cyclone Idai and the plight of the victims.  It is </w:t>
      </w:r>
      <w:r w:rsidR="00434976">
        <w:rPr>
          <w:rFonts w:ascii="Times New Roman" w:hAnsi="Times New Roman" w:cs="Times New Roman"/>
          <w:sz w:val="24"/>
          <w:szCs w:val="24"/>
        </w:rPr>
        <w:t>trite</w:t>
      </w:r>
      <w:r w:rsidR="000C58BC">
        <w:rPr>
          <w:rFonts w:ascii="Times New Roman" w:hAnsi="Times New Roman" w:cs="Times New Roman"/>
          <w:sz w:val="24"/>
          <w:szCs w:val="24"/>
        </w:rPr>
        <w:t xml:space="preserve"> that the court should always assess each case on its own facts in a dispassionate</w:t>
      </w:r>
      <w:r w:rsidR="00434976">
        <w:rPr>
          <w:rFonts w:ascii="Times New Roman" w:hAnsi="Times New Roman" w:cs="Times New Roman"/>
          <w:sz w:val="24"/>
          <w:szCs w:val="24"/>
        </w:rPr>
        <w:t>,</w:t>
      </w:r>
      <w:r w:rsidR="000C58BC">
        <w:rPr>
          <w:rFonts w:ascii="Times New Roman" w:hAnsi="Times New Roman" w:cs="Times New Roman"/>
          <w:sz w:val="24"/>
          <w:szCs w:val="24"/>
        </w:rPr>
        <w:t xml:space="preserve"> rational and objective manner without falling prey to emotions.  Indeed the court should take on board the interests of all the</w:t>
      </w:r>
      <w:r w:rsidR="00896EB3">
        <w:rPr>
          <w:rFonts w:ascii="Times New Roman" w:hAnsi="Times New Roman" w:cs="Times New Roman"/>
          <w:sz w:val="24"/>
          <w:szCs w:val="24"/>
        </w:rPr>
        <w:t xml:space="preserve"> parties involved and strike a proper balance.  A sober approach is indispensable at all material times hence the old adage that justice is blind.  At the end of the day putting emotions aside the question this court should simply answer is whether there are compelling reasons to deny the appellant bail pending trial.</w:t>
      </w:r>
    </w:p>
    <w:p w:rsidR="0071587C" w:rsidRDefault="00FC0F59"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conclusion I am satisfied that the court </w:t>
      </w:r>
      <w:r w:rsidRPr="0071587C">
        <w:rPr>
          <w:rFonts w:ascii="Times New Roman" w:hAnsi="Times New Roman" w:cs="Times New Roman"/>
          <w:i/>
          <w:sz w:val="24"/>
          <w:szCs w:val="24"/>
        </w:rPr>
        <w:t>a qou’s</w:t>
      </w:r>
      <w:r>
        <w:rPr>
          <w:rFonts w:ascii="Times New Roman" w:hAnsi="Times New Roman" w:cs="Times New Roman"/>
          <w:sz w:val="24"/>
          <w:szCs w:val="24"/>
        </w:rPr>
        <w:t xml:space="preserve"> </w:t>
      </w:r>
      <w:r w:rsidR="0071587C">
        <w:rPr>
          <w:rFonts w:ascii="Times New Roman" w:hAnsi="Times New Roman" w:cs="Times New Roman"/>
          <w:sz w:val="24"/>
          <w:szCs w:val="24"/>
        </w:rPr>
        <w:t>findings in denying the appellant bail pending trial are not based on a proper and balanced assessment of the facts of this matter.  The findings were based on some extrinsic factors.  That constitutes a misdirection.</w:t>
      </w:r>
    </w:p>
    <w:p w:rsidR="00E778B1" w:rsidRDefault="0071587C" w:rsidP="00A86952">
      <w:pPr>
        <w:spacing w:line="360" w:lineRule="auto"/>
        <w:ind w:firstLine="567"/>
        <w:jc w:val="both"/>
        <w:rPr>
          <w:rFonts w:ascii="Times New Roman" w:hAnsi="Times New Roman" w:cs="Times New Roman"/>
          <w:i/>
          <w:sz w:val="24"/>
          <w:szCs w:val="24"/>
        </w:rPr>
      </w:pPr>
      <w:r>
        <w:rPr>
          <w:rFonts w:ascii="Times New Roman" w:hAnsi="Times New Roman" w:cs="Times New Roman"/>
          <w:sz w:val="24"/>
          <w:szCs w:val="24"/>
        </w:rPr>
        <w:t>I find merit in the appellant’s case.  There are no compelling reasons to justify the refusal to admit the ap</w:t>
      </w:r>
      <w:r w:rsidR="00E778B1">
        <w:rPr>
          <w:rFonts w:ascii="Times New Roman" w:hAnsi="Times New Roman" w:cs="Times New Roman"/>
          <w:sz w:val="24"/>
          <w:szCs w:val="24"/>
        </w:rPr>
        <w:t xml:space="preserve">pellant to bail pending trial. </w:t>
      </w:r>
      <w:r>
        <w:rPr>
          <w:rFonts w:ascii="Times New Roman" w:hAnsi="Times New Roman" w:cs="Times New Roman"/>
          <w:sz w:val="24"/>
          <w:szCs w:val="24"/>
        </w:rPr>
        <w:t>Accordingly the appeal should be upheld.  The appellant should be admitted to bail pending trial and proper conditions should be imposed in</w:t>
      </w:r>
      <w:r w:rsidR="00E778B1">
        <w:rPr>
          <w:rFonts w:ascii="Times New Roman" w:hAnsi="Times New Roman" w:cs="Times New Roman"/>
          <w:sz w:val="24"/>
          <w:szCs w:val="24"/>
        </w:rPr>
        <w:t xml:space="preserve"> </w:t>
      </w:r>
      <w:r>
        <w:rPr>
          <w:rFonts w:ascii="Times New Roman" w:hAnsi="Times New Roman" w:cs="Times New Roman"/>
          <w:sz w:val="24"/>
          <w:szCs w:val="24"/>
        </w:rPr>
        <w:t>order to safeguard the interests of justice.</w:t>
      </w:r>
      <w:r w:rsidR="00896EB3" w:rsidRPr="0071587C">
        <w:rPr>
          <w:rFonts w:ascii="Times New Roman" w:hAnsi="Times New Roman" w:cs="Times New Roman"/>
          <w:i/>
          <w:sz w:val="24"/>
          <w:szCs w:val="24"/>
        </w:rPr>
        <w:t xml:space="preserve"> </w:t>
      </w:r>
    </w:p>
    <w:p w:rsidR="00E778B1" w:rsidRDefault="00E778B1" w:rsidP="00A869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These are the reasons which inform the order I granted.</w:t>
      </w:r>
    </w:p>
    <w:p w:rsidR="00E778B1" w:rsidRDefault="00E778B1" w:rsidP="00E778B1">
      <w:pPr>
        <w:spacing w:line="360" w:lineRule="auto"/>
        <w:jc w:val="both"/>
        <w:rPr>
          <w:rFonts w:ascii="Times New Roman" w:hAnsi="Times New Roman" w:cs="Times New Roman"/>
          <w:sz w:val="24"/>
          <w:szCs w:val="24"/>
        </w:rPr>
      </w:pPr>
    </w:p>
    <w:p w:rsidR="00E778B1" w:rsidRDefault="00E778B1" w:rsidP="00E778B1">
      <w:pPr>
        <w:spacing w:line="360" w:lineRule="auto"/>
        <w:jc w:val="both"/>
        <w:rPr>
          <w:rFonts w:ascii="Times New Roman" w:hAnsi="Times New Roman" w:cs="Times New Roman"/>
          <w:sz w:val="24"/>
          <w:szCs w:val="24"/>
        </w:rPr>
      </w:pPr>
    </w:p>
    <w:p w:rsidR="00E778B1" w:rsidRDefault="00E778B1" w:rsidP="00E778B1">
      <w:pPr>
        <w:spacing w:line="360" w:lineRule="auto"/>
        <w:jc w:val="both"/>
        <w:rPr>
          <w:rFonts w:ascii="Times New Roman" w:hAnsi="Times New Roman" w:cs="Times New Roman"/>
          <w:sz w:val="24"/>
          <w:szCs w:val="24"/>
        </w:rPr>
      </w:pPr>
      <w:r w:rsidRPr="00E778B1">
        <w:rPr>
          <w:rFonts w:ascii="Times New Roman" w:hAnsi="Times New Roman" w:cs="Times New Roman"/>
          <w:i/>
          <w:sz w:val="24"/>
          <w:szCs w:val="24"/>
        </w:rPr>
        <w:t>Mhungu and Associates</w:t>
      </w:r>
      <w:r>
        <w:rPr>
          <w:rFonts w:ascii="Times New Roman" w:hAnsi="Times New Roman" w:cs="Times New Roman"/>
          <w:sz w:val="24"/>
          <w:szCs w:val="24"/>
        </w:rPr>
        <w:t>, the appellant’s legal practitioners.</w:t>
      </w:r>
    </w:p>
    <w:p w:rsidR="00E778B1" w:rsidRDefault="00E778B1" w:rsidP="00E778B1">
      <w:pPr>
        <w:spacing w:line="360" w:lineRule="auto"/>
        <w:jc w:val="both"/>
        <w:rPr>
          <w:rFonts w:ascii="Times New Roman" w:hAnsi="Times New Roman" w:cs="Times New Roman"/>
          <w:sz w:val="24"/>
          <w:szCs w:val="24"/>
        </w:rPr>
      </w:pPr>
    </w:p>
    <w:p w:rsidR="00EE424B" w:rsidRPr="00E778B1" w:rsidRDefault="00E778B1" w:rsidP="00E778B1">
      <w:pPr>
        <w:spacing w:line="360" w:lineRule="auto"/>
        <w:jc w:val="both"/>
        <w:rPr>
          <w:rFonts w:ascii="Times New Roman" w:hAnsi="Times New Roman" w:cs="Times New Roman"/>
          <w:i/>
          <w:sz w:val="24"/>
          <w:szCs w:val="24"/>
        </w:rPr>
      </w:pPr>
      <w:r w:rsidRPr="00E778B1">
        <w:rPr>
          <w:rFonts w:ascii="Times New Roman" w:hAnsi="Times New Roman" w:cs="Times New Roman"/>
          <w:i/>
          <w:sz w:val="24"/>
          <w:szCs w:val="24"/>
        </w:rPr>
        <w:t>National Prosecuting Authority</w:t>
      </w:r>
      <w:r>
        <w:rPr>
          <w:rFonts w:ascii="Times New Roman" w:hAnsi="Times New Roman" w:cs="Times New Roman"/>
          <w:sz w:val="24"/>
          <w:szCs w:val="24"/>
        </w:rPr>
        <w:t>, the respondent’s legal practitioners.</w:t>
      </w:r>
      <w:r w:rsidR="000C58BC" w:rsidRPr="0071587C">
        <w:rPr>
          <w:rFonts w:ascii="Times New Roman" w:hAnsi="Times New Roman" w:cs="Times New Roman"/>
          <w:i/>
          <w:sz w:val="24"/>
          <w:szCs w:val="24"/>
        </w:rPr>
        <w:t xml:space="preserve"> </w:t>
      </w:r>
      <w:r w:rsidR="00095F37" w:rsidRPr="0071587C">
        <w:rPr>
          <w:rFonts w:ascii="Times New Roman" w:hAnsi="Times New Roman" w:cs="Times New Roman"/>
          <w:i/>
          <w:sz w:val="24"/>
          <w:szCs w:val="24"/>
        </w:rPr>
        <w:t xml:space="preserve"> </w:t>
      </w:r>
      <w:r w:rsidR="00095F37" w:rsidRPr="0058578E">
        <w:rPr>
          <w:rFonts w:ascii="Times New Roman" w:hAnsi="Times New Roman" w:cs="Times New Roman"/>
          <w:i/>
          <w:sz w:val="24"/>
          <w:szCs w:val="24"/>
        </w:rPr>
        <w:t xml:space="preserve">  </w:t>
      </w:r>
      <w:r w:rsidR="003C3AC3" w:rsidRPr="0058578E">
        <w:rPr>
          <w:rFonts w:ascii="Times New Roman" w:hAnsi="Times New Roman" w:cs="Times New Roman"/>
          <w:i/>
          <w:sz w:val="24"/>
          <w:szCs w:val="24"/>
        </w:rPr>
        <w:t xml:space="preserve"> </w:t>
      </w:r>
      <w:r w:rsidR="00B8426D" w:rsidRPr="001D7321">
        <w:rPr>
          <w:rFonts w:ascii="Times New Roman" w:hAnsi="Times New Roman" w:cs="Times New Roman"/>
          <w:i/>
          <w:sz w:val="24"/>
          <w:szCs w:val="24"/>
        </w:rPr>
        <w:t xml:space="preserve"> </w:t>
      </w:r>
    </w:p>
    <w:sectPr w:rsidR="00EE424B" w:rsidRPr="00E778B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3B5" w:rsidRDefault="00DC63B5" w:rsidP="00D111AA">
      <w:pPr>
        <w:spacing w:after="0" w:line="240" w:lineRule="auto"/>
      </w:pPr>
      <w:r>
        <w:separator/>
      </w:r>
    </w:p>
  </w:endnote>
  <w:endnote w:type="continuationSeparator" w:id="0">
    <w:p w:rsidR="00DC63B5" w:rsidRDefault="00DC63B5" w:rsidP="00D1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D1" w:rsidRDefault="00423E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D1" w:rsidRDefault="00423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D1" w:rsidRDefault="00423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3B5" w:rsidRDefault="00DC63B5" w:rsidP="00D111AA">
      <w:pPr>
        <w:spacing w:after="0" w:line="240" w:lineRule="auto"/>
      </w:pPr>
      <w:r>
        <w:separator/>
      </w:r>
    </w:p>
  </w:footnote>
  <w:footnote w:type="continuationSeparator" w:id="0">
    <w:p w:rsidR="00DC63B5" w:rsidRDefault="00DC63B5" w:rsidP="00D11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D1" w:rsidRDefault="00423E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469698"/>
      <w:docPartObj>
        <w:docPartGallery w:val="Page Numbers (Top of Page)"/>
        <w:docPartUnique/>
      </w:docPartObj>
    </w:sdtPr>
    <w:sdtEndPr>
      <w:rPr>
        <w:noProof/>
      </w:rPr>
    </w:sdtEndPr>
    <w:sdtContent>
      <w:p w:rsidR="00456F6B" w:rsidRDefault="00456F6B">
        <w:pPr>
          <w:pStyle w:val="Header"/>
          <w:jc w:val="right"/>
          <w:rPr>
            <w:noProof/>
          </w:rPr>
        </w:pPr>
        <w:r>
          <w:fldChar w:fldCharType="begin"/>
        </w:r>
        <w:r>
          <w:instrText xml:space="preserve"> PAGE   \* MERGEFORMAT </w:instrText>
        </w:r>
        <w:r>
          <w:fldChar w:fldCharType="separate"/>
        </w:r>
        <w:r w:rsidR="004A67A0">
          <w:rPr>
            <w:noProof/>
          </w:rPr>
          <w:t>1</w:t>
        </w:r>
        <w:r>
          <w:rPr>
            <w:noProof/>
          </w:rPr>
          <w:fldChar w:fldCharType="end"/>
        </w:r>
      </w:p>
      <w:p w:rsidR="00456F6B" w:rsidRDefault="00456F6B" w:rsidP="00456F6B">
        <w:pPr>
          <w:pStyle w:val="Header"/>
        </w:pPr>
        <w:r>
          <w:tab/>
        </w:r>
        <w:r>
          <w:tab/>
          <w:t>HMA 16/19</w:t>
        </w:r>
      </w:p>
      <w:p w:rsidR="00456F6B" w:rsidRDefault="00456F6B" w:rsidP="00456F6B">
        <w:pPr>
          <w:pStyle w:val="Header"/>
        </w:pPr>
        <w:r>
          <w:tab/>
          <w:t xml:space="preserve">                                                                                                                                </w:t>
        </w:r>
        <w:r w:rsidR="00423ED1">
          <w:t xml:space="preserve">                         </w:t>
        </w:r>
        <w:r>
          <w:t>B75/19</w:t>
        </w:r>
      </w:p>
      <w:p w:rsidR="00456F6B" w:rsidRDefault="004A67A0">
        <w:pPr>
          <w:pStyle w:val="Header"/>
          <w:jc w:val="right"/>
        </w:pPr>
      </w:p>
    </w:sdtContent>
  </w:sdt>
  <w:p w:rsidR="00D111AA" w:rsidRDefault="00D111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D1" w:rsidRDefault="00423E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F08D4"/>
    <w:multiLevelType w:val="hybridMultilevel"/>
    <w:tmpl w:val="18EA137E"/>
    <w:lvl w:ilvl="0" w:tplc="DFFA18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5F3F3960"/>
    <w:multiLevelType w:val="hybridMultilevel"/>
    <w:tmpl w:val="C34AA7A8"/>
    <w:lvl w:ilvl="0" w:tplc="F052FE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F482920"/>
    <w:multiLevelType w:val="hybridMultilevel"/>
    <w:tmpl w:val="712ADEAA"/>
    <w:lvl w:ilvl="0" w:tplc="6D9C8C0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AA"/>
    <w:rsid w:val="00010BA2"/>
    <w:rsid w:val="000601FB"/>
    <w:rsid w:val="00075E9C"/>
    <w:rsid w:val="00076DD0"/>
    <w:rsid w:val="00095F37"/>
    <w:rsid w:val="000C58BC"/>
    <w:rsid w:val="000F5F82"/>
    <w:rsid w:val="00113B49"/>
    <w:rsid w:val="00113FCF"/>
    <w:rsid w:val="0015622D"/>
    <w:rsid w:val="001D7321"/>
    <w:rsid w:val="00222D14"/>
    <w:rsid w:val="002826B4"/>
    <w:rsid w:val="002C733F"/>
    <w:rsid w:val="003547F4"/>
    <w:rsid w:val="00380351"/>
    <w:rsid w:val="003C3AC3"/>
    <w:rsid w:val="003D0E6B"/>
    <w:rsid w:val="00406630"/>
    <w:rsid w:val="00423ED1"/>
    <w:rsid w:val="00434976"/>
    <w:rsid w:val="00453943"/>
    <w:rsid w:val="004557CA"/>
    <w:rsid w:val="00456F6B"/>
    <w:rsid w:val="00463958"/>
    <w:rsid w:val="004A67A0"/>
    <w:rsid w:val="004B2DDE"/>
    <w:rsid w:val="004C49D7"/>
    <w:rsid w:val="004E2BDB"/>
    <w:rsid w:val="004F0810"/>
    <w:rsid w:val="0058578E"/>
    <w:rsid w:val="005D09CA"/>
    <w:rsid w:val="006776F9"/>
    <w:rsid w:val="006C653B"/>
    <w:rsid w:val="0071587C"/>
    <w:rsid w:val="00771502"/>
    <w:rsid w:val="0079188F"/>
    <w:rsid w:val="007D0975"/>
    <w:rsid w:val="007D26C4"/>
    <w:rsid w:val="007F1351"/>
    <w:rsid w:val="008738BC"/>
    <w:rsid w:val="008801BB"/>
    <w:rsid w:val="008828DA"/>
    <w:rsid w:val="00896EB3"/>
    <w:rsid w:val="008D0216"/>
    <w:rsid w:val="008D4D14"/>
    <w:rsid w:val="0091053F"/>
    <w:rsid w:val="00921D07"/>
    <w:rsid w:val="0097089E"/>
    <w:rsid w:val="00982698"/>
    <w:rsid w:val="009B24B4"/>
    <w:rsid w:val="00A86952"/>
    <w:rsid w:val="00AB3253"/>
    <w:rsid w:val="00AF44BB"/>
    <w:rsid w:val="00B8426D"/>
    <w:rsid w:val="00B94C87"/>
    <w:rsid w:val="00BD0C53"/>
    <w:rsid w:val="00BD7921"/>
    <w:rsid w:val="00C73531"/>
    <w:rsid w:val="00C75414"/>
    <w:rsid w:val="00CA686A"/>
    <w:rsid w:val="00CB7129"/>
    <w:rsid w:val="00CD454E"/>
    <w:rsid w:val="00D111AA"/>
    <w:rsid w:val="00D8734D"/>
    <w:rsid w:val="00DC63B5"/>
    <w:rsid w:val="00DE2D65"/>
    <w:rsid w:val="00E61073"/>
    <w:rsid w:val="00E778B1"/>
    <w:rsid w:val="00EC5A6E"/>
    <w:rsid w:val="00EE424B"/>
    <w:rsid w:val="00F51563"/>
    <w:rsid w:val="00F51835"/>
    <w:rsid w:val="00F83412"/>
    <w:rsid w:val="00FA6D18"/>
    <w:rsid w:val="00FB5054"/>
    <w:rsid w:val="00FC0F59"/>
    <w:rsid w:val="00FC7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1AA"/>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1AA"/>
    <w:pPr>
      <w:spacing w:after="0" w:line="240" w:lineRule="auto"/>
    </w:pPr>
    <w:rPr>
      <w:lang w:val="en-ZW"/>
    </w:rPr>
  </w:style>
  <w:style w:type="paragraph" w:styleId="Header">
    <w:name w:val="header"/>
    <w:basedOn w:val="Normal"/>
    <w:link w:val="HeaderChar"/>
    <w:uiPriority w:val="99"/>
    <w:unhideWhenUsed/>
    <w:rsid w:val="00D11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1AA"/>
    <w:rPr>
      <w:lang w:val="en-ZW"/>
    </w:rPr>
  </w:style>
  <w:style w:type="paragraph" w:styleId="Footer">
    <w:name w:val="footer"/>
    <w:basedOn w:val="Normal"/>
    <w:link w:val="FooterChar"/>
    <w:uiPriority w:val="99"/>
    <w:unhideWhenUsed/>
    <w:rsid w:val="00D11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1AA"/>
    <w:rPr>
      <w:lang w:val="en-ZW"/>
    </w:rPr>
  </w:style>
  <w:style w:type="paragraph" w:styleId="ListParagraph">
    <w:name w:val="List Paragraph"/>
    <w:basedOn w:val="Normal"/>
    <w:uiPriority w:val="34"/>
    <w:qFormat/>
    <w:rsid w:val="00982698"/>
    <w:pPr>
      <w:ind w:left="720"/>
      <w:contextualSpacing/>
    </w:pPr>
  </w:style>
  <w:style w:type="paragraph" w:styleId="BalloonText">
    <w:name w:val="Balloon Text"/>
    <w:basedOn w:val="Normal"/>
    <w:link w:val="BalloonTextChar"/>
    <w:uiPriority w:val="99"/>
    <w:semiHidden/>
    <w:unhideWhenUsed/>
    <w:rsid w:val="00970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89E"/>
    <w:rPr>
      <w:rFonts w:ascii="Segoe UI" w:hAnsi="Segoe UI" w:cs="Segoe UI"/>
      <w:sz w:val="18"/>
      <w:szCs w:val="18"/>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1AA"/>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1AA"/>
    <w:pPr>
      <w:spacing w:after="0" w:line="240" w:lineRule="auto"/>
    </w:pPr>
    <w:rPr>
      <w:lang w:val="en-ZW"/>
    </w:rPr>
  </w:style>
  <w:style w:type="paragraph" w:styleId="Header">
    <w:name w:val="header"/>
    <w:basedOn w:val="Normal"/>
    <w:link w:val="HeaderChar"/>
    <w:uiPriority w:val="99"/>
    <w:unhideWhenUsed/>
    <w:rsid w:val="00D11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1AA"/>
    <w:rPr>
      <w:lang w:val="en-ZW"/>
    </w:rPr>
  </w:style>
  <w:style w:type="paragraph" w:styleId="Footer">
    <w:name w:val="footer"/>
    <w:basedOn w:val="Normal"/>
    <w:link w:val="FooterChar"/>
    <w:uiPriority w:val="99"/>
    <w:unhideWhenUsed/>
    <w:rsid w:val="00D11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1AA"/>
    <w:rPr>
      <w:lang w:val="en-ZW"/>
    </w:rPr>
  </w:style>
  <w:style w:type="paragraph" w:styleId="ListParagraph">
    <w:name w:val="List Paragraph"/>
    <w:basedOn w:val="Normal"/>
    <w:uiPriority w:val="34"/>
    <w:qFormat/>
    <w:rsid w:val="00982698"/>
    <w:pPr>
      <w:ind w:left="720"/>
      <w:contextualSpacing/>
    </w:pPr>
  </w:style>
  <w:style w:type="paragraph" w:styleId="BalloonText">
    <w:name w:val="Balloon Text"/>
    <w:basedOn w:val="Normal"/>
    <w:link w:val="BalloonTextChar"/>
    <w:uiPriority w:val="99"/>
    <w:semiHidden/>
    <w:unhideWhenUsed/>
    <w:rsid w:val="00970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89E"/>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9310-BEB4-440C-91E0-6BDDAEE7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2019-04-16T14:22:00Z</cp:lastPrinted>
  <dcterms:created xsi:type="dcterms:W3CDTF">2019-04-17T15:28:00Z</dcterms:created>
  <dcterms:modified xsi:type="dcterms:W3CDTF">2019-04-17T15:28:00Z</dcterms:modified>
</cp:coreProperties>
</file>