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87A" w:rsidRDefault="00E32F20" w:rsidP="00BE2F01">
      <w:pPr>
        <w:tabs>
          <w:tab w:val="left" w:pos="4871"/>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CHIVERERE CONTRAC</w:t>
      </w:r>
      <w:r w:rsidR="00BE2F01">
        <w:rPr>
          <w:rFonts w:ascii="Times New Roman" w:hAnsi="Times New Roman" w:cs="Times New Roman"/>
          <w:sz w:val="24"/>
          <w:szCs w:val="24"/>
        </w:rPr>
        <w:t>T</w:t>
      </w:r>
      <w:r>
        <w:rPr>
          <w:rFonts w:ascii="Times New Roman" w:hAnsi="Times New Roman" w:cs="Times New Roman"/>
          <w:sz w:val="24"/>
          <w:szCs w:val="24"/>
        </w:rPr>
        <w:t>O</w:t>
      </w:r>
      <w:r w:rsidR="00BE2F01">
        <w:rPr>
          <w:rFonts w:ascii="Times New Roman" w:hAnsi="Times New Roman" w:cs="Times New Roman"/>
          <w:sz w:val="24"/>
          <w:szCs w:val="24"/>
        </w:rPr>
        <w:t xml:space="preserve">RS (PVT) LTD </w:t>
      </w:r>
      <w:r w:rsidR="00BE2F01">
        <w:rPr>
          <w:rFonts w:ascii="Times New Roman" w:hAnsi="Times New Roman" w:cs="Times New Roman"/>
          <w:sz w:val="24"/>
          <w:szCs w:val="24"/>
        </w:rPr>
        <w:tab/>
      </w:r>
    </w:p>
    <w:p w:rsidR="00BE2F01" w:rsidRDefault="00BE2F01" w:rsidP="00BE2F0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BE2F01" w:rsidRDefault="00BE2F01" w:rsidP="00BE2F01">
      <w:pPr>
        <w:spacing w:after="0" w:line="240" w:lineRule="auto"/>
        <w:rPr>
          <w:rFonts w:ascii="Times New Roman" w:hAnsi="Times New Roman" w:cs="Times New Roman"/>
          <w:sz w:val="24"/>
          <w:szCs w:val="24"/>
        </w:rPr>
      </w:pPr>
      <w:r>
        <w:rPr>
          <w:rFonts w:ascii="Times New Roman" w:hAnsi="Times New Roman" w:cs="Times New Roman"/>
          <w:sz w:val="24"/>
          <w:szCs w:val="24"/>
        </w:rPr>
        <w:t>CLOTHING INDUSTRY PENSION FUND</w:t>
      </w:r>
    </w:p>
    <w:p w:rsidR="00BE2F01" w:rsidRDefault="00BE2F01" w:rsidP="00BE2F0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BE2F01" w:rsidRDefault="00BE2F01" w:rsidP="00BE2F01">
      <w:pPr>
        <w:spacing w:after="0" w:line="240" w:lineRule="auto"/>
        <w:rPr>
          <w:rFonts w:ascii="Times New Roman" w:hAnsi="Times New Roman" w:cs="Times New Roman"/>
          <w:sz w:val="24"/>
          <w:szCs w:val="24"/>
        </w:rPr>
      </w:pPr>
      <w:r>
        <w:rPr>
          <w:rFonts w:ascii="Times New Roman" w:hAnsi="Times New Roman" w:cs="Times New Roman"/>
          <w:sz w:val="24"/>
          <w:szCs w:val="24"/>
        </w:rPr>
        <w:t>SARA TAFIREI</w:t>
      </w:r>
    </w:p>
    <w:p w:rsidR="00BE2F01" w:rsidRDefault="00BE2F01" w:rsidP="00BE2F01">
      <w:pPr>
        <w:spacing w:after="0" w:line="240" w:lineRule="auto"/>
        <w:rPr>
          <w:rFonts w:ascii="Times New Roman" w:hAnsi="Times New Roman" w:cs="Times New Roman"/>
          <w:sz w:val="24"/>
          <w:szCs w:val="24"/>
        </w:rPr>
      </w:pPr>
    </w:p>
    <w:p w:rsidR="00BE2F01" w:rsidRDefault="00BE2F01" w:rsidP="00BE2F01">
      <w:pPr>
        <w:spacing w:after="0" w:line="240" w:lineRule="auto"/>
        <w:rPr>
          <w:rFonts w:ascii="Times New Roman" w:hAnsi="Times New Roman" w:cs="Times New Roman"/>
          <w:sz w:val="24"/>
          <w:szCs w:val="24"/>
        </w:rPr>
      </w:pPr>
    </w:p>
    <w:p w:rsidR="00BE2F01" w:rsidRDefault="00BE2F01" w:rsidP="00BE2F01">
      <w:pPr>
        <w:spacing w:after="0" w:line="240" w:lineRule="auto"/>
        <w:rPr>
          <w:rFonts w:ascii="Times New Roman" w:hAnsi="Times New Roman" w:cs="Times New Roman"/>
          <w:sz w:val="24"/>
          <w:szCs w:val="24"/>
        </w:rPr>
      </w:pPr>
    </w:p>
    <w:p w:rsidR="00BE2F01" w:rsidRDefault="00BE2F01" w:rsidP="0069127D">
      <w:pPr>
        <w:tabs>
          <w:tab w:val="left" w:pos="60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r w:rsidR="0069127D">
        <w:rPr>
          <w:rFonts w:ascii="Times New Roman" w:hAnsi="Times New Roman" w:cs="Times New Roman"/>
          <w:sz w:val="24"/>
          <w:szCs w:val="24"/>
        </w:rPr>
        <w:tab/>
      </w:r>
    </w:p>
    <w:p w:rsidR="00BE2F01" w:rsidRDefault="00FE01F7" w:rsidP="00BE2F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CHITAKUNYE &amp; </w:t>
      </w:r>
      <w:r w:rsidR="00BE2F01">
        <w:rPr>
          <w:rFonts w:ascii="Times New Roman" w:hAnsi="Times New Roman" w:cs="Times New Roman"/>
          <w:sz w:val="24"/>
          <w:szCs w:val="24"/>
        </w:rPr>
        <w:t>NDEWERE J</w:t>
      </w:r>
      <w:r>
        <w:rPr>
          <w:rFonts w:ascii="Times New Roman" w:hAnsi="Times New Roman" w:cs="Times New Roman"/>
          <w:sz w:val="24"/>
          <w:szCs w:val="24"/>
        </w:rPr>
        <w:t>J</w:t>
      </w:r>
    </w:p>
    <w:p w:rsidR="00BE2F01" w:rsidRDefault="00BE2F01" w:rsidP="00BE2F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1B309C">
        <w:rPr>
          <w:rFonts w:ascii="Times New Roman" w:hAnsi="Times New Roman" w:cs="Times New Roman"/>
          <w:sz w:val="24"/>
          <w:szCs w:val="24"/>
        </w:rPr>
        <w:t xml:space="preserve">19 July 2016 </w:t>
      </w:r>
      <w:r w:rsidR="00963311">
        <w:rPr>
          <w:rFonts w:ascii="Times New Roman" w:hAnsi="Times New Roman" w:cs="Times New Roman"/>
          <w:sz w:val="24"/>
          <w:szCs w:val="24"/>
        </w:rPr>
        <w:t xml:space="preserve">and 9 February </w:t>
      </w:r>
      <w:r w:rsidR="001B309C">
        <w:rPr>
          <w:rFonts w:ascii="Times New Roman" w:hAnsi="Times New Roman" w:cs="Times New Roman"/>
          <w:sz w:val="24"/>
          <w:szCs w:val="24"/>
        </w:rPr>
        <w:t xml:space="preserve">2017 </w:t>
      </w:r>
    </w:p>
    <w:p w:rsidR="00BE2F01" w:rsidRDefault="00BE2F01" w:rsidP="00BE2F01">
      <w:pPr>
        <w:spacing w:after="0" w:line="240" w:lineRule="auto"/>
        <w:rPr>
          <w:rFonts w:ascii="Times New Roman" w:hAnsi="Times New Roman" w:cs="Times New Roman"/>
          <w:sz w:val="24"/>
          <w:szCs w:val="24"/>
        </w:rPr>
      </w:pPr>
    </w:p>
    <w:p w:rsidR="00BE2F01" w:rsidRDefault="00BE2F01" w:rsidP="00BE2F01">
      <w:pPr>
        <w:spacing w:after="0" w:line="240" w:lineRule="auto"/>
        <w:rPr>
          <w:rFonts w:ascii="Times New Roman" w:hAnsi="Times New Roman" w:cs="Times New Roman"/>
          <w:sz w:val="24"/>
          <w:szCs w:val="24"/>
        </w:rPr>
      </w:pPr>
    </w:p>
    <w:p w:rsidR="00BE2F01" w:rsidRDefault="00BE2F01" w:rsidP="00BE2F01">
      <w:pPr>
        <w:spacing w:after="0" w:line="240" w:lineRule="auto"/>
        <w:rPr>
          <w:rFonts w:ascii="Times New Roman" w:hAnsi="Times New Roman" w:cs="Times New Roman"/>
          <w:sz w:val="24"/>
          <w:szCs w:val="24"/>
        </w:rPr>
      </w:pPr>
    </w:p>
    <w:p w:rsidR="00BE2F01" w:rsidRDefault="001B309C" w:rsidP="00BE2F0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Appeal </w:t>
      </w:r>
    </w:p>
    <w:p w:rsidR="00BE2F01" w:rsidRDefault="00BE2F01" w:rsidP="00BE2F01">
      <w:pPr>
        <w:spacing w:after="0" w:line="240" w:lineRule="auto"/>
        <w:rPr>
          <w:rFonts w:ascii="Times New Roman" w:hAnsi="Times New Roman" w:cs="Times New Roman"/>
          <w:b/>
          <w:sz w:val="24"/>
          <w:szCs w:val="24"/>
        </w:rPr>
      </w:pPr>
    </w:p>
    <w:p w:rsidR="00BE2F01" w:rsidRDefault="00BE2F01" w:rsidP="00BE2F01">
      <w:pPr>
        <w:spacing w:after="0" w:line="240" w:lineRule="auto"/>
        <w:rPr>
          <w:rFonts w:ascii="Times New Roman" w:hAnsi="Times New Roman" w:cs="Times New Roman"/>
          <w:b/>
          <w:sz w:val="24"/>
          <w:szCs w:val="24"/>
        </w:rPr>
      </w:pPr>
    </w:p>
    <w:p w:rsidR="00BE2F01" w:rsidRDefault="00BE2F01" w:rsidP="00BE2F01">
      <w:pPr>
        <w:spacing w:after="0" w:line="240" w:lineRule="auto"/>
        <w:rPr>
          <w:rFonts w:ascii="Times New Roman" w:hAnsi="Times New Roman" w:cs="Times New Roman"/>
          <w:b/>
          <w:sz w:val="24"/>
          <w:szCs w:val="24"/>
        </w:rPr>
      </w:pPr>
    </w:p>
    <w:p w:rsidR="00BE2F01" w:rsidRDefault="00AF0064" w:rsidP="00BE2F01">
      <w:pPr>
        <w:spacing w:after="0" w:line="240" w:lineRule="auto"/>
        <w:rPr>
          <w:rFonts w:ascii="Times New Roman" w:hAnsi="Times New Roman" w:cs="Times New Roman"/>
          <w:sz w:val="24"/>
          <w:szCs w:val="24"/>
        </w:rPr>
      </w:pPr>
      <w:r>
        <w:rPr>
          <w:rFonts w:ascii="Times New Roman" w:hAnsi="Times New Roman" w:cs="Times New Roman"/>
          <w:i/>
          <w:sz w:val="24"/>
          <w:szCs w:val="24"/>
        </w:rPr>
        <w:t>C. P Paul</w:t>
      </w:r>
      <w:r w:rsidR="00BE2F01">
        <w:rPr>
          <w:rFonts w:ascii="Times New Roman" w:hAnsi="Times New Roman" w:cs="Times New Roman"/>
          <w:sz w:val="24"/>
          <w:szCs w:val="24"/>
        </w:rPr>
        <w:t xml:space="preserve">, for the appellant </w:t>
      </w:r>
    </w:p>
    <w:p w:rsidR="00BE2F01" w:rsidRDefault="00AF0064" w:rsidP="00BE2F01">
      <w:pPr>
        <w:spacing w:after="0" w:line="240" w:lineRule="auto"/>
        <w:rPr>
          <w:rFonts w:ascii="Times New Roman" w:hAnsi="Times New Roman" w:cs="Times New Roman"/>
          <w:sz w:val="24"/>
          <w:szCs w:val="24"/>
        </w:rPr>
      </w:pPr>
      <w:r w:rsidRPr="00AF0064">
        <w:rPr>
          <w:rFonts w:ascii="Times New Roman" w:hAnsi="Times New Roman" w:cs="Times New Roman"/>
          <w:i/>
          <w:sz w:val="24"/>
          <w:szCs w:val="24"/>
        </w:rPr>
        <w:t xml:space="preserve">C </w:t>
      </w:r>
      <w:proofErr w:type="spellStart"/>
      <w:r w:rsidRPr="00AF0064">
        <w:rPr>
          <w:rFonts w:ascii="Times New Roman" w:hAnsi="Times New Roman" w:cs="Times New Roman"/>
          <w:i/>
          <w:sz w:val="24"/>
          <w:szCs w:val="24"/>
        </w:rPr>
        <w:t>Malaba</w:t>
      </w:r>
      <w:proofErr w:type="spellEnd"/>
      <w:r w:rsidR="00BE2F01">
        <w:rPr>
          <w:rFonts w:ascii="Times New Roman" w:hAnsi="Times New Roman" w:cs="Times New Roman"/>
          <w:sz w:val="24"/>
          <w:szCs w:val="24"/>
        </w:rPr>
        <w:t>, for the respondent</w:t>
      </w:r>
      <w:r>
        <w:rPr>
          <w:rFonts w:ascii="Times New Roman" w:hAnsi="Times New Roman" w:cs="Times New Roman"/>
          <w:sz w:val="24"/>
          <w:szCs w:val="24"/>
        </w:rPr>
        <w:t>s</w:t>
      </w:r>
      <w:r w:rsidR="00BE2F01">
        <w:rPr>
          <w:rFonts w:ascii="Times New Roman" w:hAnsi="Times New Roman" w:cs="Times New Roman"/>
          <w:sz w:val="24"/>
          <w:szCs w:val="24"/>
        </w:rPr>
        <w:t xml:space="preserve"> </w:t>
      </w:r>
    </w:p>
    <w:p w:rsidR="00BE2F01" w:rsidRDefault="00BE2F01" w:rsidP="00BE2F01">
      <w:pPr>
        <w:spacing w:after="0" w:line="240" w:lineRule="auto"/>
        <w:rPr>
          <w:rFonts w:ascii="Times New Roman" w:hAnsi="Times New Roman" w:cs="Times New Roman"/>
          <w:sz w:val="24"/>
          <w:szCs w:val="24"/>
        </w:rPr>
      </w:pPr>
    </w:p>
    <w:p w:rsidR="00BE2F01" w:rsidRDefault="00BE2F01" w:rsidP="00BE2F01">
      <w:pPr>
        <w:spacing w:after="0" w:line="240" w:lineRule="auto"/>
        <w:rPr>
          <w:rFonts w:ascii="Times New Roman" w:hAnsi="Times New Roman" w:cs="Times New Roman"/>
          <w:sz w:val="24"/>
          <w:szCs w:val="24"/>
        </w:rPr>
      </w:pPr>
    </w:p>
    <w:p w:rsidR="00BE2F01" w:rsidRDefault="00BE2F01" w:rsidP="00BE2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NDEWERE J:</w:t>
      </w:r>
      <w:r w:rsidR="00F01212">
        <w:rPr>
          <w:rFonts w:ascii="Times New Roman" w:hAnsi="Times New Roman" w:cs="Times New Roman"/>
          <w:sz w:val="24"/>
          <w:szCs w:val="24"/>
        </w:rPr>
        <w:t xml:space="preserve"> </w:t>
      </w:r>
      <w:r>
        <w:rPr>
          <w:rFonts w:ascii="Times New Roman" w:hAnsi="Times New Roman" w:cs="Times New Roman"/>
          <w:sz w:val="24"/>
          <w:szCs w:val="24"/>
        </w:rPr>
        <w:t xml:space="preserve">The appellant, </w:t>
      </w:r>
      <w:proofErr w:type="spellStart"/>
      <w:r>
        <w:rPr>
          <w:rFonts w:ascii="Times New Roman" w:hAnsi="Times New Roman" w:cs="Times New Roman"/>
          <w:sz w:val="24"/>
          <w:szCs w:val="24"/>
        </w:rPr>
        <w:t>Chiverere</w:t>
      </w:r>
      <w:proofErr w:type="spellEnd"/>
      <w:r>
        <w:rPr>
          <w:rFonts w:ascii="Times New Roman" w:hAnsi="Times New Roman" w:cs="Times New Roman"/>
          <w:sz w:val="24"/>
          <w:szCs w:val="24"/>
        </w:rPr>
        <w:t xml:space="preserve"> Contractors issued summons in the magistrates court against the respondents in November 2014</w:t>
      </w:r>
      <w:r w:rsidR="00F01212">
        <w:rPr>
          <w:rFonts w:ascii="Times New Roman" w:hAnsi="Times New Roman" w:cs="Times New Roman"/>
          <w:sz w:val="24"/>
          <w:szCs w:val="24"/>
        </w:rPr>
        <w:t xml:space="preserve"> </w:t>
      </w:r>
      <w:r>
        <w:rPr>
          <w:rFonts w:ascii="Times New Roman" w:hAnsi="Times New Roman" w:cs="Times New Roman"/>
          <w:sz w:val="24"/>
          <w:szCs w:val="24"/>
        </w:rPr>
        <w:t>claiming undisturbed possession of office 602</w:t>
      </w:r>
      <w:r w:rsidR="00F01212">
        <w:rPr>
          <w:rFonts w:ascii="Times New Roman" w:hAnsi="Times New Roman" w:cs="Times New Roman"/>
          <w:sz w:val="24"/>
          <w:szCs w:val="24"/>
        </w:rPr>
        <w:t>,</w:t>
      </w:r>
      <w:r>
        <w:rPr>
          <w:rFonts w:ascii="Times New Roman" w:hAnsi="Times New Roman" w:cs="Times New Roman"/>
          <w:sz w:val="24"/>
          <w:szCs w:val="24"/>
        </w:rPr>
        <w:t xml:space="preserve"> </w:t>
      </w:r>
      <w:r w:rsidR="00966263">
        <w:rPr>
          <w:rFonts w:ascii="Times New Roman" w:hAnsi="Times New Roman" w:cs="Times New Roman"/>
          <w:sz w:val="24"/>
          <w:szCs w:val="24"/>
        </w:rPr>
        <w:t>Pockets</w:t>
      </w:r>
      <w:r>
        <w:rPr>
          <w:rFonts w:ascii="Times New Roman" w:hAnsi="Times New Roman" w:cs="Times New Roman"/>
          <w:sz w:val="24"/>
          <w:szCs w:val="24"/>
        </w:rPr>
        <w:t xml:space="preserve"> Building at corner Jason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Avenue and </w:t>
      </w:r>
      <w:proofErr w:type="spellStart"/>
      <w:r>
        <w:rPr>
          <w:rFonts w:ascii="Times New Roman" w:hAnsi="Times New Roman" w:cs="Times New Roman"/>
          <w:sz w:val="24"/>
          <w:szCs w:val="24"/>
        </w:rPr>
        <w:t>Angwa</w:t>
      </w:r>
      <w:proofErr w:type="spellEnd"/>
      <w:r>
        <w:rPr>
          <w:rFonts w:ascii="Times New Roman" w:hAnsi="Times New Roman" w:cs="Times New Roman"/>
          <w:sz w:val="24"/>
          <w:szCs w:val="24"/>
        </w:rPr>
        <w:t xml:space="preserve"> Street</w:t>
      </w:r>
      <w:r w:rsidR="00F01212">
        <w:rPr>
          <w:rFonts w:ascii="Times New Roman" w:hAnsi="Times New Roman" w:cs="Times New Roman"/>
          <w:sz w:val="24"/>
          <w:szCs w:val="24"/>
        </w:rPr>
        <w:t xml:space="preserve"> </w:t>
      </w:r>
      <w:r>
        <w:rPr>
          <w:rFonts w:ascii="Times New Roman" w:hAnsi="Times New Roman" w:cs="Times New Roman"/>
          <w:sz w:val="24"/>
          <w:szCs w:val="24"/>
        </w:rPr>
        <w:t xml:space="preserve">and the eviction of the second respondent from the </w:t>
      </w:r>
      <w:r w:rsidR="00966263">
        <w:rPr>
          <w:rFonts w:ascii="Times New Roman" w:hAnsi="Times New Roman" w:cs="Times New Roman"/>
          <w:sz w:val="24"/>
          <w:szCs w:val="24"/>
        </w:rPr>
        <w:t>said</w:t>
      </w:r>
      <w:r>
        <w:rPr>
          <w:rFonts w:ascii="Times New Roman" w:hAnsi="Times New Roman" w:cs="Times New Roman"/>
          <w:sz w:val="24"/>
          <w:szCs w:val="24"/>
        </w:rPr>
        <w:t xml:space="preserve"> office 602.</w:t>
      </w:r>
    </w:p>
    <w:p w:rsidR="00966263" w:rsidRDefault="00BE2F01" w:rsidP="00BE2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F01212">
        <w:rPr>
          <w:rFonts w:ascii="Times New Roman" w:hAnsi="Times New Roman" w:cs="Times New Roman"/>
          <w:sz w:val="24"/>
          <w:szCs w:val="24"/>
        </w:rPr>
        <w:t>espondents filed a special plea a</w:t>
      </w:r>
      <w:r>
        <w:rPr>
          <w:rFonts w:ascii="Times New Roman" w:hAnsi="Times New Roman" w:cs="Times New Roman"/>
          <w:sz w:val="24"/>
          <w:szCs w:val="24"/>
        </w:rPr>
        <w:t xml:space="preserve">nd stated that the appellant had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 xml:space="preserve"> to sue the respondents and to seek the </w:t>
      </w:r>
      <w:r w:rsidR="00966263">
        <w:rPr>
          <w:rFonts w:ascii="Times New Roman" w:hAnsi="Times New Roman" w:cs="Times New Roman"/>
          <w:sz w:val="24"/>
          <w:szCs w:val="24"/>
        </w:rPr>
        <w:t>eviction of</w:t>
      </w:r>
      <w:r>
        <w:rPr>
          <w:rFonts w:ascii="Times New Roman" w:hAnsi="Times New Roman" w:cs="Times New Roman"/>
          <w:sz w:val="24"/>
          <w:szCs w:val="24"/>
        </w:rPr>
        <w:t xml:space="preserve"> the second respondent from </w:t>
      </w:r>
      <w:r w:rsidR="00966263">
        <w:rPr>
          <w:rFonts w:ascii="Times New Roman" w:hAnsi="Times New Roman" w:cs="Times New Roman"/>
          <w:sz w:val="24"/>
          <w:szCs w:val="24"/>
        </w:rPr>
        <w:t>the</w:t>
      </w:r>
      <w:r>
        <w:rPr>
          <w:rFonts w:ascii="Times New Roman" w:hAnsi="Times New Roman" w:cs="Times New Roman"/>
          <w:sz w:val="24"/>
          <w:szCs w:val="24"/>
        </w:rPr>
        <w:t xml:space="preserve"> first respondent’s premises. The respondents also filed an exception </w:t>
      </w:r>
      <w:r w:rsidR="00966263">
        <w:rPr>
          <w:rFonts w:ascii="Times New Roman" w:hAnsi="Times New Roman" w:cs="Times New Roman"/>
          <w:sz w:val="24"/>
          <w:szCs w:val="24"/>
        </w:rPr>
        <w:t>and</w:t>
      </w:r>
      <w:r>
        <w:rPr>
          <w:rFonts w:ascii="Times New Roman" w:hAnsi="Times New Roman" w:cs="Times New Roman"/>
          <w:sz w:val="24"/>
          <w:szCs w:val="24"/>
        </w:rPr>
        <w:t xml:space="preserve"> stated </w:t>
      </w:r>
      <w:r w:rsidR="00966263">
        <w:rPr>
          <w:rFonts w:ascii="Times New Roman" w:hAnsi="Times New Roman" w:cs="Times New Roman"/>
          <w:sz w:val="24"/>
          <w:szCs w:val="24"/>
        </w:rPr>
        <w:t>that</w:t>
      </w:r>
      <w:r>
        <w:rPr>
          <w:rFonts w:ascii="Times New Roman" w:hAnsi="Times New Roman" w:cs="Times New Roman"/>
          <w:sz w:val="24"/>
          <w:szCs w:val="24"/>
        </w:rPr>
        <w:t xml:space="preserve"> the appellant </w:t>
      </w:r>
      <w:r w:rsidR="00966263">
        <w:rPr>
          <w:rFonts w:ascii="Times New Roman" w:hAnsi="Times New Roman" w:cs="Times New Roman"/>
          <w:sz w:val="24"/>
          <w:szCs w:val="24"/>
        </w:rPr>
        <w:t>had</w:t>
      </w:r>
      <w:r>
        <w:rPr>
          <w:rFonts w:ascii="Times New Roman" w:hAnsi="Times New Roman" w:cs="Times New Roman"/>
          <w:sz w:val="24"/>
          <w:szCs w:val="24"/>
        </w:rPr>
        <w:t xml:space="preserve"> no cause of action against the first respondent since there was no legal relationship between the appellant and the first responden</w:t>
      </w:r>
      <w:r w:rsidR="00966263">
        <w:rPr>
          <w:rFonts w:ascii="Times New Roman" w:hAnsi="Times New Roman" w:cs="Times New Roman"/>
          <w:sz w:val="24"/>
          <w:szCs w:val="24"/>
        </w:rPr>
        <w:t>t</w:t>
      </w:r>
      <w:r>
        <w:rPr>
          <w:rFonts w:ascii="Times New Roman" w:hAnsi="Times New Roman" w:cs="Times New Roman"/>
          <w:sz w:val="24"/>
          <w:szCs w:val="24"/>
        </w:rPr>
        <w:t xml:space="preserve"> in view of the cancellation of the lease agreement which used to be between </w:t>
      </w:r>
      <w:r w:rsidR="00966263">
        <w:rPr>
          <w:rFonts w:ascii="Times New Roman" w:hAnsi="Times New Roman" w:cs="Times New Roman"/>
          <w:sz w:val="24"/>
          <w:szCs w:val="24"/>
        </w:rPr>
        <w:t>them</w:t>
      </w:r>
      <w:r>
        <w:rPr>
          <w:rFonts w:ascii="Times New Roman" w:hAnsi="Times New Roman" w:cs="Times New Roman"/>
          <w:sz w:val="24"/>
          <w:szCs w:val="24"/>
        </w:rPr>
        <w:t xml:space="preserve">. The respondents also averred that the appellant had no legal relationship with </w:t>
      </w:r>
      <w:r w:rsidR="00966263">
        <w:rPr>
          <w:rFonts w:ascii="Times New Roman" w:hAnsi="Times New Roman" w:cs="Times New Roman"/>
          <w:sz w:val="24"/>
          <w:szCs w:val="24"/>
        </w:rPr>
        <w:t>the second</w:t>
      </w:r>
      <w:r>
        <w:rPr>
          <w:rFonts w:ascii="Times New Roman" w:hAnsi="Times New Roman" w:cs="Times New Roman"/>
          <w:sz w:val="24"/>
          <w:szCs w:val="24"/>
        </w:rPr>
        <w:t xml:space="preserve"> respondent, as admitted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r w:rsidR="00966263">
        <w:rPr>
          <w:rFonts w:ascii="Times New Roman" w:hAnsi="Times New Roman" w:cs="Times New Roman"/>
          <w:sz w:val="24"/>
          <w:szCs w:val="24"/>
        </w:rPr>
        <w:t>5 and 6 of the plaintiff’s particulars of claim.</w:t>
      </w:r>
    </w:p>
    <w:p w:rsidR="00966263" w:rsidRDefault="00966263" w:rsidP="00BE2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All the parties filed Heads of Argument and agreed that the matter be determined on the papers. </w:t>
      </w:r>
    </w:p>
    <w:p w:rsidR="00791E03" w:rsidRDefault="00966263" w:rsidP="00BE2F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15 October, 2015, the magistrate upheld both the special plea and the exception and dismissed the plaintiff’s claim</w:t>
      </w:r>
      <w:r w:rsidR="002E08B7">
        <w:rPr>
          <w:rFonts w:ascii="Times New Roman" w:hAnsi="Times New Roman" w:cs="Times New Roman"/>
          <w:sz w:val="24"/>
          <w:szCs w:val="24"/>
        </w:rPr>
        <w:t xml:space="preserve">. </w:t>
      </w:r>
      <w:r w:rsidR="00791E03">
        <w:rPr>
          <w:rFonts w:ascii="Times New Roman" w:hAnsi="Times New Roman" w:cs="Times New Roman"/>
          <w:sz w:val="24"/>
          <w:szCs w:val="24"/>
        </w:rPr>
        <w:t xml:space="preserve">Appellant’s grounds of </w:t>
      </w:r>
      <w:r w:rsidR="00C804D5">
        <w:rPr>
          <w:rFonts w:ascii="Times New Roman" w:hAnsi="Times New Roman" w:cs="Times New Roman"/>
          <w:sz w:val="24"/>
          <w:szCs w:val="24"/>
        </w:rPr>
        <w:t>appeal</w:t>
      </w:r>
      <w:r w:rsidR="00791E03">
        <w:rPr>
          <w:rFonts w:ascii="Times New Roman" w:hAnsi="Times New Roman" w:cs="Times New Roman"/>
          <w:sz w:val="24"/>
          <w:szCs w:val="24"/>
        </w:rPr>
        <w:t xml:space="preserve"> were as follows:</w:t>
      </w:r>
    </w:p>
    <w:p w:rsidR="00BE2F01" w:rsidRDefault="00966263" w:rsidP="00791E03">
      <w:pPr>
        <w:pStyle w:val="ListParagraph"/>
        <w:numPr>
          <w:ilvl w:val="0"/>
          <w:numId w:val="1"/>
        </w:numPr>
        <w:spacing w:after="0" w:line="360" w:lineRule="auto"/>
        <w:jc w:val="both"/>
        <w:rPr>
          <w:rFonts w:ascii="Times New Roman" w:hAnsi="Times New Roman" w:cs="Times New Roman"/>
          <w:sz w:val="24"/>
          <w:szCs w:val="24"/>
        </w:rPr>
      </w:pPr>
      <w:r w:rsidRPr="00791E03">
        <w:rPr>
          <w:rFonts w:ascii="Times New Roman" w:hAnsi="Times New Roman" w:cs="Times New Roman"/>
          <w:sz w:val="24"/>
          <w:szCs w:val="24"/>
        </w:rPr>
        <w:t xml:space="preserve"> </w:t>
      </w:r>
      <w:r w:rsidR="00BE2F01" w:rsidRPr="00791E03">
        <w:rPr>
          <w:rFonts w:ascii="Times New Roman" w:hAnsi="Times New Roman" w:cs="Times New Roman"/>
          <w:sz w:val="24"/>
          <w:szCs w:val="24"/>
        </w:rPr>
        <w:t xml:space="preserve"> </w:t>
      </w:r>
      <w:r w:rsidR="0037507C">
        <w:rPr>
          <w:rFonts w:ascii="Times New Roman" w:hAnsi="Times New Roman" w:cs="Times New Roman"/>
          <w:sz w:val="24"/>
          <w:szCs w:val="24"/>
        </w:rPr>
        <w:t>The Magistrates Court Rules make no provision for the filing of a special plea.</w:t>
      </w:r>
    </w:p>
    <w:p w:rsidR="0037507C" w:rsidRDefault="0037507C" w:rsidP="00791E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learn</w:t>
      </w:r>
      <w:r w:rsidR="00F372CD">
        <w:rPr>
          <w:rFonts w:ascii="Times New Roman" w:hAnsi="Times New Roman" w:cs="Times New Roman"/>
          <w:sz w:val="24"/>
          <w:szCs w:val="24"/>
        </w:rPr>
        <w:t>ed magistrate should have held t</w:t>
      </w:r>
      <w:r>
        <w:rPr>
          <w:rFonts w:ascii="Times New Roman" w:hAnsi="Times New Roman" w:cs="Times New Roman"/>
          <w:sz w:val="24"/>
          <w:szCs w:val="24"/>
        </w:rPr>
        <w:t>hat the special plea and exception were in fact simply exceptions based on an averment that the plaintiff had no cause of action to seek the eviction of the second respondent.</w:t>
      </w:r>
    </w:p>
    <w:p w:rsidR="0011508F" w:rsidRDefault="0037507C" w:rsidP="00791E0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erred in finding that the summons did not set out a</w:t>
      </w:r>
      <w:r w:rsidR="00E91E69">
        <w:rPr>
          <w:rFonts w:ascii="Times New Roman" w:hAnsi="Times New Roman" w:cs="Times New Roman"/>
          <w:sz w:val="24"/>
          <w:szCs w:val="24"/>
        </w:rPr>
        <w:t xml:space="preserve"> cause of action since there was an averment in the summons that the plaintiff</w:t>
      </w:r>
      <w:r w:rsidR="00D11804">
        <w:rPr>
          <w:rFonts w:ascii="Times New Roman" w:hAnsi="Times New Roman" w:cs="Times New Roman"/>
          <w:sz w:val="24"/>
          <w:szCs w:val="24"/>
        </w:rPr>
        <w:t xml:space="preserve"> </w:t>
      </w:r>
      <w:r w:rsidR="00B10C83">
        <w:rPr>
          <w:rFonts w:ascii="Times New Roman" w:hAnsi="Times New Roman" w:cs="Times New Roman"/>
          <w:sz w:val="24"/>
          <w:szCs w:val="24"/>
        </w:rPr>
        <w:t xml:space="preserve">leases the </w:t>
      </w:r>
      <w:r w:rsidR="00D11804">
        <w:rPr>
          <w:rFonts w:ascii="Times New Roman" w:hAnsi="Times New Roman" w:cs="Times New Roman"/>
          <w:sz w:val="24"/>
          <w:szCs w:val="24"/>
        </w:rPr>
        <w:t xml:space="preserve">premises from the first respondent. </w:t>
      </w:r>
      <w:r w:rsidR="004A18E1">
        <w:rPr>
          <w:rFonts w:ascii="Times New Roman" w:hAnsi="Times New Roman" w:cs="Times New Roman"/>
          <w:sz w:val="24"/>
          <w:szCs w:val="24"/>
        </w:rPr>
        <w:t>Since</w:t>
      </w:r>
      <w:r w:rsidR="00D11804">
        <w:rPr>
          <w:rFonts w:ascii="Times New Roman" w:hAnsi="Times New Roman" w:cs="Times New Roman"/>
          <w:sz w:val="24"/>
          <w:szCs w:val="24"/>
        </w:rPr>
        <w:t xml:space="preserve"> this averment is made in the summons, for the purposes of the exception, that averment must be accepted and the learned magistrate erred in finding that the summons disclosed no cause of action and that the lease agreement had been cancelled. </w:t>
      </w:r>
    </w:p>
    <w:p w:rsidR="00287D99" w:rsidRDefault="00F15DF2" w:rsidP="005A6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372CD">
        <w:rPr>
          <w:rFonts w:ascii="Times New Roman" w:hAnsi="Times New Roman" w:cs="Times New Roman"/>
          <w:sz w:val="24"/>
          <w:szCs w:val="24"/>
        </w:rPr>
        <w:t xml:space="preserve"> relief the </w:t>
      </w:r>
      <w:r>
        <w:rPr>
          <w:rFonts w:ascii="Times New Roman" w:hAnsi="Times New Roman" w:cs="Times New Roman"/>
          <w:sz w:val="24"/>
          <w:szCs w:val="24"/>
        </w:rPr>
        <w:t xml:space="preserve">appellant wants </w:t>
      </w:r>
      <w:r w:rsidR="00287D99">
        <w:rPr>
          <w:rFonts w:ascii="Times New Roman" w:hAnsi="Times New Roman" w:cs="Times New Roman"/>
          <w:sz w:val="24"/>
          <w:szCs w:val="24"/>
        </w:rPr>
        <w:t xml:space="preserve">is for </w:t>
      </w:r>
      <w:r>
        <w:rPr>
          <w:rFonts w:ascii="Times New Roman" w:hAnsi="Times New Roman" w:cs="Times New Roman"/>
          <w:sz w:val="24"/>
          <w:szCs w:val="24"/>
        </w:rPr>
        <w:t xml:space="preserve">the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to be set aside and substituted with one dismissing the </w:t>
      </w:r>
      <w:r w:rsidR="00287D99">
        <w:rPr>
          <w:rFonts w:ascii="Times New Roman" w:hAnsi="Times New Roman" w:cs="Times New Roman"/>
          <w:sz w:val="24"/>
          <w:szCs w:val="24"/>
        </w:rPr>
        <w:t>Special plea and exception</w:t>
      </w:r>
      <w:r>
        <w:rPr>
          <w:rFonts w:ascii="Times New Roman" w:hAnsi="Times New Roman" w:cs="Times New Roman"/>
          <w:sz w:val="24"/>
          <w:szCs w:val="24"/>
        </w:rPr>
        <w:t xml:space="preserve">, with costs. </w:t>
      </w:r>
      <w:r w:rsidR="00E91E69" w:rsidRPr="0011508F">
        <w:rPr>
          <w:rFonts w:ascii="Times New Roman" w:hAnsi="Times New Roman" w:cs="Times New Roman"/>
          <w:sz w:val="24"/>
          <w:szCs w:val="24"/>
        </w:rPr>
        <w:t xml:space="preserve"> </w:t>
      </w:r>
    </w:p>
    <w:p w:rsidR="0037507C" w:rsidRDefault="003063B2" w:rsidP="005A6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first ground</w:t>
      </w:r>
      <w:r w:rsidR="0099146F">
        <w:rPr>
          <w:rFonts w:ascii="Times New Roman" w:hAnsi="Times New Roman" w:cs="Times New Roman"/>
          <w:sz w:val="24"/>
          <w:szCs w:val="24"/>
        </w:rPr>
        <w:t xml:space="preserve"> of appeal</w:t>
      </w:r>
      <w:r>
        <w:rPr>
          <w:rFonts w:ascii="Times New Roman" w:hAnsi="Times New Roman" w:cs="Times New Roman"/>
          <w:sz w:val="24"/>
          <w:szCs w:val="24"/>
        </w:rPr>
        <w:t xml:space="preserve"> is that the </w:t>
      </w:r>
      <w:r w:rsidR="00287D99">
        <w:rPr>
          <w:rFonts w:ascii="Times New Roman" w:hAnsi="Times New Roman" w:cs="Times New Roman"/>
          <w:sz w:val="24"/>
          <w:szCs w:val="24"/>
        </w:rPr>
        <w:t>M</w:t>
      </w:r>
      <w:r>
        <w:rPr>
          <w:rFonts w:ascii="Times New Roman" w:hAnsi="Times New Roman" w:cs="Times New Roman"/>
          <w:sz w:val="24"/>
          <w:szCs w:val="24"/>
        </w:rPr>
        <w:t>agistrates Court Rules make no provision for the filing of a special plea.</w:t>
      </w:r>
    </w:p>
    <w:p w:rsidR="003063B2" w:rsidRDefault="003063B2" w:rsidP="005A6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Order 16 r 9 of the Magistrates Court (Civil) Rules, 1980 (SI</w:t>
      </w:r>
      <w:r w:rsidR="00E965F5">
        <w:rPr>
          <w:rFonts w:ascii="Times New Roman" w:hAnsi="Times New Roman" w:cs="Times New Roman"/>
          <w:sz w:val="24"/>
          <w:szCs w:val="24"/>
        </w:rPr>
        <w:t xml:space="preserve"> </w:t>
      </w:r>
      <w:r>
        <w:rPr>
          <w:rFonts w:ascii="Times New Roman" w:hAnsi="Times New Roman" w:cs="Times New Roman"/>
          <w:sz w:val="24"/>
          <w:szCs w:val="24"/>
        </w:rPr>
        <w:t xml:space="preserve">290/1980) provides as follows: </w:t>
      </w:r>
    </w:p>
    <w:p w:rsidR="003063B2" w:rsidRDefault="006370D1" w:rsidP="006370D1">
      <w:pPr>
        <w:spacing w:after="0" w:line="240" w:lineRule="auto"/>
        <w:ind w:left="720"/>
        <w:jc w:val="both"/>
        <w:rPr>
          <w:rFonts w:ascii="Times New Roman" w:hAnsi="Times New Roman" w:cs="Times New Roman"/>
        </w:rPr>
      </w:pPr>
      <w:r>
        <w:rPr>
          <w:rFonts w:ascii="Times New Roman" w:hAnsi="Times New Roman" w:cs="Times New Roman"/>
        </w:rPr>
        <w:t xml:space="preserve">“Any </w:t>
      </w:r>
      <w:proofErr w:type="spellStart"/>
      <w:r>
        <w:rPr>
          <w:rFonts w:ascii="Times New Roman" w:hAnsi="Times New Roman" w:cs="Times New Roman"/>
        </w:rPr>
        <w:t>defence</w:t>
      </w:r>
      <w:proofErr w:type="spellEnd"/>
      <w:r>
        <w:rPr>
          <w:rFonts w:ascii="Times New Roman" w:hAnsi="Times New Roman" w:cs="Times New Roman"/>
        </w:rPr>
        <w:t xml:space="preserve">, including an exception, which can be adjudicated upon without the necessity of going into the main case may be set down by either party for a separate hearing upon seven days’ notice at any time </w:t>
      </w:r>
      <w:r w:rsidR="00A4268D">
        <w:rPr>
          <w:rFonts w:ascii="Times New Roman" w:hAnsi="Times New Roman" w:cs="Times New Roman"/>
        </w:rPr>
        <w:t>after</w:t>
      </w:r>
      <w:r>
        <w:rPr>
          <w:rFonts w:ascii="Times New Roman" w:hAnsi="Times New Roman" w:cs="Times New Roman"/>
        </w:rPr>
        <w:t xml:space="preserve"> such </w:t>
      </w:r>
      <w:proofErr w:type="spellStart"/>
      <w:r>
        <w:rPr>
          <w:rFonts w:ascii="Times New Roman" w:hAnsi="Times New Roman" w:cs="Times New Roman"/>
        </w:rPr>
        <w:t>defence</w:t>
      </w:r>
      <w:proofErr w:type="spellEnd"/>
      <w:r>
        <w:rPr>
          <w:rFonts w:ascii="Times New Roman" w:hAnsi="Times New Roman" w:cs="Times New Roman"/>
        </w:rPr>
        <w:t xml:space="preserve"> has been raised.” </w:t>
      </w:r>
    </w:p>
    <w:p w:rsidR="007F25DD" w:rsidRDefault="007F25DD" w:rsidP="007F25DD">
      <w:pPr>
        <w:spacing w:after="0" w:line="240" w:lineRule="auto"/>
        <w:jc w:val="both"/>
        <w:rPr>
          <w:rFonts w:ascii="Times New Roman" w:hAnsi="Times New Roman" w:cs="Times New Roman"/>
        </w:rPr>
      </w:pPr>
    </w:p>
    <w:p w:rsidR="007F25DD" w:rsidRDefault="007F25DD" w:rsidP="007F25DD">
      <w:pPr>
        <w:spacing w:after="0" w:line="360" w:lineRule="auto"/>
        <w:jc w:val="both"/>
        <w:rPr>
          <w:rFonts w:ascii="Times New Roman" w:hAnsi="Times New Roman" w:cs="Times New Roman"/>
          <w:sz w:val="24"/>
          <w:szCs w:val="24"/>
        </w:rPr>
      </w:pPr>
      <w:r>
        <w:rPr>
          <w:rFonts w:ascii="Times New Roman" w:hAnsi="Times New Roman" w:cs="Times New Roman"/>
        </w:rPr>
        <w:tab/>
      </w:r>
      <w:r w:rsidR="005E5E21">
        <w:rPr>
          <w:rFonts w:ascii="Times New Roman" w:hAnsi="Times New Roman" w:cs="Times New Roman"/>
          <w:sz w:val="24"/>
          <w:szCs w:val="24"/>
        </w:rPr>
        <w:t xml:space="preserve">Rule 9 therefore provides for the filing of a plea in bar although the terminology of “Special Plea” was not specified. The first and second respondents’ plea in the court </w:t>
      </w:r>
      <w:r w:rsidR="005E5E21">
        <w:rPr>
          <w:rFonts w:ascii="Times New Roman" w:hAnsi="Times New Roman" w:cs="Times New Roman"/>
          <w:i/>
          <w:sz w:val="24"/>
          <w:szCs w:val="24"/>
        </w:rPr>
        <w:t>a quo</w:t>
      </w:r>
      <w:r w:rsidR="005E5E21">
        <w:rPr>
          <w:rFonts w:ascii="Times New Roman" w:hAnsi="Times New Roman" w:cs="Times New Roman"/>
          <w:sz w:val="24"/>
          <w:szCs w:val="24"/>
        </w:rPr>
        <w:t xml:space="preserve"> when </w:t>
      </w:r>
      <w:r w:rsidR="00A71785">
        <w:rPr>
          <w:rFonts w:ascii="Times New Roman" w:hAnsi="Times New Roman" w:cs="Times New Roman"/>
          <w:sz w:val="24"/>
          <w:szCs w:val="24"/>
        </w:rPr>
        <w:t>they</w:t>
      </w:r>
      <w:r w:rsidR="005E5E21">
        <w:rPr>
          <w:rFonts w:ascii="Times New Roman" w:hAnsi="Times New Roman" w:cs="Times New Roman"/>
          <w:sz w:val="24"/>
          <w:szCs w:val="24"/>
        </w:rPr>
        <w:t xml:space="preserve"> were the first a</w:t>
      </w:r>
      <w:r w:rsidR="00A71785">
        <w:rPr>
          <w:rFonts w:ascii="Times New Roman" w:hAnsi="Times New Roman" w:cs="Times New Roman"/>
          <w:sz w:val="24"/>
          <w:szCs w:val="24"/>
        </w:rPr>
        <w:t xml:space="preserve">nd second defendant is on p 15 of the record. It said the plaintiff had no </w:t>
      </w:r>
      <w:r w:rsidR="00A71785" w:rsidRPr="00A71785">
        <w:rPr>
          <w:rFonts w:ascii="Times New Roman" w:hAnsi="Times New Roman" w:cs="Times New Roman"/>
          <w:i/>
          <w:sz w:val="24"/>
          <w:szCs w:val="24"/>
        </w:rPr>
        <w:t>l</w:t>
      </w:r>
      <w:r w:rsidR="00C33CA1">
        <w:rPr>
          <w:rFonts w:ascii="Times New Roman" w:hAnsi="Times New Roman" w:cs="Times New Roman"/>
          <w:i/>
          <w:sz w:val="24"/>
          <w:szCs w:val="24"/>
        </w:rPr>
        <w:t>o</w:t>
      </w:r>
      <w:r w:rsidR="00A71785" w:rsidRPr="00A71785">
        <w:rPr>
          <w:rFonts w:ascii="Times New Roman" w:hAnsi="Times New Roman" w:cs="Times New Roman"/>
          <w:i/>
          <w:sz w:val="24"/>
          <w:szCs w:val="24"/>
        </w:rPr>
        <w:t xml:space="preserve">cus </w:t>
      </w:r>
      <w:proofErr w:type="spellStart"/>
      <w:r w:rsidR="00A71785" w:rsidRPr="00A71785">
        <w:rPr>
          <w:rFonts w:ascii="Times New Roman" w:hAnsi="Times New Roman" w:cs="Times New Roman"/>
          <w:i/>
          <w:sz w:val="24"/>
          <w:szCs w:val="24"/>
        </w:rPr>
        <w:t>standi</w:t>
      </w:r>
      <w:proofErr w:type="spellEnd"/>
      <w:r w:rsidR="00A71785">
        <w:rPr>
          <w:rFonts w:ascii="Times New Roman" w:hAnsi="Times New Roman" w:cs="Times New Roman"/>
          <w:sz w:val="24"/>
          <w:szCs w:val="24"/>
        </w:rPr>
        <w:t xml:space="preserve"> to sue the respondents and that since there was no less</w:t>
      </w:r>
      <w:r w:rsidR="00C33CA1">
        <w:rPr>
          <w:rFonts w:ascii="Times New Roman" w:hAnsi="Times New Roman" w:cs="Times New Roman"/>
          <w:sz w:val="24"/>
          <w:szCs w:val="24"/>
        </w:rPr>
        <w:t>o</w:t>
      </w:r>
      <w:r w:rsidR="00A71785">
        <w:rPr>
          <w:rFonts w:ascii="Times New Roman" w:hAnsi="Times New Roman" w:cs="Times New Roman"/>
          <w:sz w:val="24"/>
          <w:szCs w:val="24"/>
        </w:rPr>
        <w:t xml:space="preserve">r and lessee relationship there was no basis </w:t>
      </w:r>
      <w:r w:rsidR="00C33CA1">
        <w:rPr>
          <w:rFonts w:ascii="Times New Roman" w:hAnsi="Times New Roman" w:cs="Times New Roman"/>
          <w:sz w:val="24"/>
          <w:szCs w:val="24"/>
        </w:rPr>
        <w:t xml:space="preserve">for </w:t>
      </w:r>
      <w:r w:rsidR="00A71785">
        <w:rPr>
          <w:rFonts w:ascii="Times New Roman" w:hAnsi="Times New Roman" w:cs="Times New Roman"/>
          <w:sz w:val="24"/>
          <w:szCs w:val="24"/>
        </w:rPr>
        <w:t>the appellant (as plaintiff in that court) to seek the second respondent’s eviction.</w:t>
      </w:r>
    </w:p>
    <w:p w:rsidR="00A71785" w:rsidRDefault="00A71785"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in the court </w:t>
      </w:r>
      <w:r>
        <w:rPr>
          <w:rFonts w:ascii="Times New Roman" w:hAnsi="Times New Roman" w:cs="Times New Roman"/>
          <w:i/>
          <w:sz w:val="24"/>
          <w:szCs w:val="24"/>
        </w:rPr>
        <w:t>a quo</w:t>
      </w:r>
      <w:r>
        <w:rPr>
          <w:rFonts w:ascii="Times New Roman" w:hAnsi="Times New Roman" w:cs="Times New Roman"/>
          <w:sz w:val="24"/>
          <w:szCs w:val="24"/>
        </w:rPr>
        <w:t xml:space="preserve"> given on p 15 of the record is definitely a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“which can be adjudicated upon without the necessity of going into the main case” as provided for in </w:t>
      </w:r>
      <w:r w:rsidR="006F58B7">
        <w:rPr>
          <w:rFonts w:ascii="Times New Roman" w:hAnsi="Times New Roman" w:cs="Times New Roman"/>
          <w:sz w:val="24"/>
          <w:szCs w:val="24"/>
        </w:rPr>
        <w:t xml:space="preserve">r 9 of the Magistrates Court (Civil) Rules. The fact that the rules do not use the term </w:t>
      </w:r>
      <w:r w:rsidR="00351DF2">
        <w:rPr>
          <w:rFonts w:ascii="Times New Roman" w:hAnsi="Times New Roman" w:cs="Times New Roman"/>
          <w:sz w:val="24"/>
          <w:szCs w:val="24"/>
        </w:rPr>
        <w:t>“</w:t>
      </w:r>
      <w:r w:rsidR="006F58B7">
        <w:rPr>
          <w:rFonts w:ascii="Times New Roman" w:hAnsi="Times New Roman" w:cs="Times New Roman"/>
          <w:sz w:val="24"/>
          <w:szCs w:val="24"/>
        </w:rPr>
        <w:t>special plea</w:t>
      </w:r>
      <w:r w:rsidR="00351DF2">
        <w:rPr>
          <w:rFonts w:ascii="Times New Roman" w:hAnsi="Times New Roman" w:cs="Times New Roman"/>
          <w:sz w:val="24"/>
          <w:szCs w:val="24"/>
        </w:rPr>
        <w:t>”</w:t>
      </w:r>
      <w:r w:rsidR="006F58B7">
        <w:rPr>
          <w:rFonts w:ascii="Times New Roman" w:hAnsi="Times New Roman" w:cs="Times New Roman"/>
          <w:sz w:val="24"/>
          <w:szCs w:val="24"/>
        </w:rPr>
        <w:t xml:space="preserve"> does not invalidate the </w:t>
      </w:r>
      <w:proofErr w:type="spellStart"/>
      <w:r w:rsidR="006F58B7">
        <w:rPr>
          <w:rFonts w:ascii="Times New Roman" w:hAnsi="Times New Roman" w:cs="Times New Roman"/>
          <w:sz w:val="24"/>
          <w:szCs w:val="24"/>
        </w:rPr>
        <w:t>defence</w:t>
      </w:r>
      <w:proofErr w:type="spellEnd"/>
      <w:r w:rsidR="006F58B7">
        <w:rPr>
          <w:rFonts w:ascii="Times New Roman" w:hAnsi="Times New Roman" w:cs="Times New Roman"/>
          <w:sz w:val="24"/>
          <w:szCs w:val="24"/>
        </w:rPr>
        <w:t xml:space="preserve"> once it falls </w:t>
      </w:r>
      <w:r w:rsidR="00351DF2">
        <w:rPr>
          <w:rFonts w:ascii="Times New Roman" w:hAnsi="Times New Roman" w:cs="Times New Roman"/>
          <w:sz w:val="24"/>
          <w:szCs w:val="24"/>
        </w:rPr>
        <w:t>within</w:t>
      </w:r>
      <w:r w:rsidR="006F58B7">
        <w:rPr>
          <w:rFonts w:ascii="Times New Roman" w:hAnsi="Times New Roman" w:cs="Times New Roman"/>
          <w:sz w:val="24"/>
          <w:szCs w:val="24"/>
        </w:rPr>
        <w:t xml:space="preserve"> the four corners of the </w:t>
      </w:r>
      <w:proofErr w:type="spellStart"/>
      <w:r w:rsidR="006F58B7">
        <w:rPr>
          <w:rFonts w:ascii="Times New Roman" w:hAnsi="Times New Roman" w:cs="Times New Roman"/>
          <w:sz w:val="24"/>
          <w:szCs w:val="24"/>
        </w:rPr>
        <w:t>defence</w:t>
      </w:r>
      <w:proofErr w:type="spellEnd"/>
      <w:r w:rsidR="006F58B7">
        <w:rPr>
          <w:rFonts w:ascii="Times New Roman" w:hAnsi="Times New Roman" w:cs="Times New Roman"/>
          <w:sz w:val="24"/>
          <w:szCs w:val="24"/>
        </w:rPr>
        <w:t xml:space="preserve"> described in r 9. The first ground of appeal therefore has no merit.</w:t>
      </w:r>
    </w:p>
    <w:p w:rsidR="0060369A" w:rsidRDefault="0060369A"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ground of </w:t>
      </w:r>
      <w:r w:rsidR="00D86C45">
        <w:rPr>
          <w:rFonts w:ascii="Times New Roman" w:hAnsi="Times New Roman" w:cs="Times New Roman"/>
          <w:sz w:val="24"/>
          <w:szCs w:val="24"/>
        </w:rPr>
        <w:t>appeal</w:t>
      </w:r>
      <w:r>
        <w:rPr>
          <w:rFonts w:ascii="Times New Roman" w:hAnsi="Times New Roman" w:cs="Times New Roman"/>
          <w:sz w:val="24"/>
          <w:szCs w:val="24"/>
        </w:rPr>
        <w:t xml:space="preserve"> by the appellant does not take its </w:t>
      </w:r>
      <w:r w:rsidR="00D86C45">
        <w:rPr>
          <w:rFonts w:ascii="Times New Roman" w:hAnsi="Times New Roman" w:cs="Times New Roman"/>
          <w:sz w:val="24"/>
          <w:szCs w:val="24"/>
        </w:rPr>
        <w:t>appeal</w:t>
      </w:r>
      <w:r>
        <w:rPr>
          <w:rFonts w:ascii="Times New Roman" w:hAnsi="Times New Roman" w:cs="Times New Roman"/>
          <w:sz w:val="24"/>
          <w:szCs w:val="24"/>
        </w:rPr>
        <w:t xml:space="preserve"> anywhere. In fact, </w:t>
      </w:r>
      <w:r w:rsidR="009F404F">
        <w:rPr>
          <w:rFonts w:ascii="Times New Roman" w:hAnsi="Times New Roman" w:cs="Times New Roman"/>
          <w:sz w:val="24"/>
          <w:szCs w:val="24"/>
        </w:rPr>
        <w:t xml:space="preserve">that </w:t>
      </w:r>
      <w:r>
        <w:rPr>
          <w:rFonts w:ascii="Times New Roman" w:hAnsi="Times New Roman" w:cs="Times New Roman"/>
          <w:sz w:val="24"/>
          <w:szCs w:val="24"/>
        </w:rPr>
        <w:t xml:space="preserve">ground of appeal appears to be a concession that the </w:t>
      </w:r>
      <w:proofErr w:type="spellStart"/>
      <w:r w:rsidR="00D86C45">
        <w:rPr>
          <w:rFonts w:ascii="Times New Roman" w:hAnsi="Times New Roman" w:cs="Times New Roman"/>
          <w:sz w:val="24"/>
          <w:szCs w:val="24"/>
        </w:rPr>
        <w:t>defence</w:t>
      </w:r>
      <w:proofErr w:type="spellEnd"/>
      <w:r>
        <w:rPr>
          <w:rFonts w:ascii="Times New Roman" w:hAnsi="Times New Roman" w:cs="Times New Roman"/>
          <w:sz w:val="24"/>
          <w:szCs w:val="24"/>
        </w:rPr>
        <w:t xml:space="preserve"> raised by the respondents w</w:t>
      </w:r>
      <w:r w:rsidR="009F404F">
        <w:rPr>
          <w:rFonts w:ascii="Times New Roman" w:hAnsi="Times New Roman" w:cs="Times New Roman"/>
          <w:sz w:val="24"/>
          <w:szCs w:val="24"/>
        </w:rPr>
        <w:t>as</w:t>
      </w:r>
      <w:r>
        <w:rPr>
          <w:rFonts w:ascii="Times New Roman" w:hAnsi="Times New Roman" w:cs="Times New Roman"/>
          <w:sz w:val="24"/>
          <w:szCs w:val="24"/>
        </w:rPr>
        <w:t xml:space="preserve"> valid. The ground of </w:t>
      </w:r>
      <w:r w:rsidR="00D86C45">
        <w:rPr>
          <w:rFonts w:ascii="Times New Roman" w:hAnsi="Times New Roman" w:cs="Times New Roman"/>
          <w:sz w:val="24"/>
          <w:szCs w:val="24"/>
        </w:rPr>
        <w:t>appeal</w:t>
      </w:r>
      <w:r>
        <w:rPr>
          <w:rFonts w:ascii="Times New Roman" w:hAnsi="Times New Roman" w:cs="Times New Roman"/>
          <w:sz w:val="24"/>
          <w:szCs w:val="24"/>
        </w:rPr>
        <w:t xml:space="preserve"> states as follows:</w:t>
      </w:r>
    </w:p>
    <w:p w:rsidR="00F1738E" w:rsidRDefault="00F1738E" w:rsidP="00F1738E">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ab/>
        <w:t xml:space="preserve">The learned magistrate should have held that the special plea and exception were in fact simply exceptions based on an averment that the plaintiff had no cause of action to seek eviction of second respondent.” </w:t>
      </w:r>
    </w:p>
    <w:p w:rsidR="00F1738E" w:rsidRPr="00F1738E" w:rsidRDefault="00F1738E" w:rsidP="00F1738E">
      <w:pPr>
        <w:spacing w:after="0" w:line="240" w:lineRule="auto"/>
        <w:jc w:val="both"/>
        <w:rPr>
          <w:rFonts w:ascii="Times New Roman" w:hAnsi="Times New Roman" w:cs="Times New Roman"/>
        </w:rPr>
      </w:pPr>
    </w:p>
    <w:p w:rsidR="0060369A" w:rsidRDefault="00567C6F"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And then what, if the magistrate had so held? Indeed, the magistrate’s decision confirmed that the appellant had no cause of action against either respondent: hence my conclusion that the second ground of appeal is more of a concession by the appellant, than a ground of appeal. </w:t>
      </w:r>
    </w:p>
    <w:p w:rsidR="00567C6F" w:rsidRDefault="00567C6F"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ground of appeal was that the magistrate erred in finding that the summons did not </w:t>
      </w:r>
      <w:r w:rsidR="0069408E">
        <w:rPr>
          <w:rFonts w:ascii="Times New Roman" w:hAnsi="Times New Roman" w:cs="Times New Roman"/>
          <w:sz w:val="24"/>
          <w:szCs w:val="24"/>
        </w:rPr>
        <w:t>set</w:t>
      </w:r>
      <w:r>
        <w:rPr>
          <w:rFonts w:ascii="Times New Roman" w:hAnsi="Times New Roman" w:cs="Times New Roman"/>
          <w:sz w:val="24"/>
          <w:szCs w:val="24"/>
        </w:rPr>
        <w:t xml:space="preserve"> out a cause of action since there was an averment in the summons that the plaintiff leased premise</w:t>
      </w:r>
      <w:r w:rsidR="00526A97">
        <w:rPr>
          <w:rFonts w:ascii="Times New Roman" w:hAnsi="Times New Roman" w:cs="Times New Roman"/>
          <w:sz w:val="24"/>
          <w:szCs w:val="24"/>
        </w:rPr>
        <w:t>s</w:t>
      </w:r>
      <w:r>
        <w:rPr>
          <w:rFonts w:ascii="Times New Roman" w:hAnsi="Times New Roman" w:cs="Times New Roman"/>
          <w:sz w:val="24"/>
          <w:szCs w:val="24"/>
        </w:rPr>
        <w:t xml:space="preserve"> from the first respondent.</w:t>
      </w:r>
    </w:p>
    <w:p w:rsidR="00041531" w:rsidRDefault="00567C6F" w:rsidP="000415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1531">
        <w:rPr>
          <w:rFonts w:ascii="Times New Roman" w:hAnsi="Times New Roman" w:cs="Times New Roman"/>
          <w:sz w:val="24"/>
          <w:szCs w:val="24"/>
        </w:rPr>
        <w:t xml:space="preserve">The facts of the matter were very simple and straight forward. They appear in the appellant’s own particulars of claim. The first respondent let out offices 601 to 605 to the appellant. In August 2013, the appellant allowed the second respondent to occupy office 602 on compassionate grounds following her eviction from other premises. The words; “On compassionate grounds” clearly reveal that there was no formal lease arrangement. The second respondent did not pay any rent to the appellant, confirming the “compassionate arrangement.” So the second respondent was never a tenant of the appellant. </w:t>
      </w:r>
    </w:p>
    <w:p w:rsidR="00063B02" w:rsidRDefault="00063B02" w:rsidP="00063B0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then advised that it cancelled its lease with the appellant for non-payment of rentals and operating costs and instituted eviction proceedings, in 2013. This factual position was never disputed by the appellant and must therefore be taken as the correct position. After cancelling the lease with the appellant, the first respondent discovered that the second respondent was occupying office No. 602. The first respondent then entered into a lease agreement with the second respondent in relation to the office she was occupying, Room 602</w:t>
      </w:r>
    </w:p>
    <w:p w:rsidR="00063B02" w:rsidRDefault="00540EF6" w:rsidP="0006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3B02">
        <w:rPr>
          <w:rFonts w:ascii="Times New Roman" w:hAnsi="Times New Roman" w:cs="Times New Roman"/>
          <w:sz w:val="24"/>
          <w:szCs w:val="24"/>
        </w:rPr>
        <w:t>The averment of a lease was made in the summons which were issued on 24 November, 2014 when it was common cause that the lease being referred to had been cancelled the previous year, in 2013. I say common cause because the appellant never disputed the cancellation of the lease. Indeed it could not do so successfully in view of the pending litigation which arose after the cancellation of the lease. The magistrate cannot therefore be faulted for finding that the summons did not set out a cause of action when it was common cause at the time of issuance of summons that there was no longer a lease agreement.</w:t>
      </w:r>
    </w:p>
    <w:p w:rsidR="002F25A2" w:rsidRDefault="002F25A2"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2965">
        <w:rPr>
          <w:rFonts w:ascii="Times New Roman" w:hAnsi="Times New Roman" w:cs="Times New Roman"/>
          <w:sz w:val="24"/>
          <w:szCs w:val="24"/>
        </w:rPr>
        <w:t>There was no</w:t>
      </w:r>
      <w:r>
        <w:rPr>
          <w:rFonts w:ascii="Times New Roman" w:hAnsi="Times New Roman" w:cs="Times New Roman"/>
          <w:sz w:val="24"/>
          <w:szCs w:val="24"/>
        </w:rPr>
        <w:t xml:space="preserve"> legal basis </w:t>
      </w:r>
      <w:r w:rsidR="005E2965">
        <w:rPr>
          <w:rFonts w:ascii="Times New Roman" w:hAnsi="Times New Roman" w:cs="Times New Roman"/>
          <w:sz w:val="24"/>
          <w:szCs w:val="24"/>
        </w:rPr>
        <w:t xml:space="preserve">for </w:t>
      </w:r>
      <w:r>
        <w:rPr>
          <w:rFonts w:ascii="Times New Roman" w:hAnsi="Times New Roman" w:cs="Times New Roman"/>
          <w:sz w:val="24"/>
          <w:szCs w:val="24"/>
        </w:rPr>
        <w:t>the appellant to evict the second respondent from office 602 in 2015 when it was neither the owner nor possessor of office 602</w:t>
      </w:r>
      <w:r w:rsidR="008711A8">
        <w:rPr>
          <w:rFonts w:ascii="Times New Roman" w:hAnsi="Times New Roman" w:cs="Times New Roman"/>
          <w:sz w:val="24"/>
          <w:szCs w:val="24"/>
        </w:rPr>
        <w:t>,</w:t>
      </w:r>
      <w:r>
        <w:rPr>
          <w:rFonts w:ascii="Times New Roman" w:hAnsi="Times New Roman" w:cs="Times New Roman"/>
          <w:sz w:val="24"/>
          <w:szCs w:val="24"/>
        </w:rPr>
        <w:t xml:space="preserve"> having voluntarily given </w:t>
      </w:r>
      <w:r>
        <w:rPr>
          <w:rFonts w:ascii="Times New Roman" w:hAnsi="Times New Roman" w:cs="Times New Roman"/>
          <w:sz w:val="24"/>
          <w:szCs w:val="24"/>
        </w:rPr>
        <w:lastRenderedPageBreak/>
        <w:t>occupation of that room to the second respondent on “compassionate grounds” in 2013</w:t>
      </w:r>
      <w:r w:rsidR="000B4688">
        <w:rPr>
          <w:rFonts w:ascii="Times New Roman" w:hAnsi="Times New Roman" w:cs="Times New Roman"/>
          <w:sz w:val="24"/>
          <w:szCs w:val="24"/>
        </w:rPr>
        <w:t>.</w:t>
      </w:r>
      <w:r>
        <w:rPr>
          <w:rFonts w:ascii="Times New Roman" w:hAnsi="Times New Roman" w:cs="Times New Roman"/>
          <w:sz w:val="24"/>
          <w:szCs w:val="24"/>
        </w:rPr>
        <w:t xml:space="preserve"> </w:t>
      </w:r>
      <w:r w:rsidR="000B4688">
        <w:rPr>
          <w:rFonts w:ascii="Times New Roman" w:hAnsi="Times New Roman" w:cs="Times New Roman"/>
          <w:sz w:val="24"/>
          <w:szCs w:val="24"/>
        </w:rPr>
        <w:t>There was no</w:t>
      </w:r>
      <w:r>
        <w:rPr>
          <w:rFonts w:ascii="Times New Roman" w:hAnsi="Times New Roman" w:cs="Times New Roman"/>
          <w:sz w:val="24"/>
          <w:szCs w:val="24"/>
        </w:rPr>
        <w:t xml:space="preserve"> legal basis </w:t>
      </w:r>
      <w:r w:rsidR="000B4688">
        <w:rPr>
          <w:rFonts w:ascii="Times New Roman" w:hAnsi="Times New Roman" w:cs="Times New Roman"/>
          <w:sz w:val="24"/>
          <w:szCs w:val="24"/>
        </w:rPr>
        <w:t xml:space="preserve">for </w:t>
      </w:r>
      <w:r>
        <w:rPr>
          <w:rFonts w:ascii="Times New Roman" w:hAnsi="Times New Roman" w:cs="Times New Roman"/>
          <w:sz w:val="24"/>
          <w:szCs w:val="24"/>
        </w:rPr>
        <w:t xml:space="preserve">the appellant </w:t>
      </w:r>
      <w:r w:rsidR="000B4688">
        <w:rPr>
          <w:rFonts w:ascii="Times New Roman" w:hAnsi="Times New Roman" w:cs="Times New Roman"/>
          <w:sz w:val="24"/>
          <w:szCs w:val="24"/>
        </w:rPr>
        <w:t xml:space="preserve">to </w:t>
      </w:r>
      <w:r>
        <w:rPr>
          <w:rFonts w:ascii="Times New Roman" w:hAnsi="Times New Roman" w:cs="Times New Roman"/>
          <w:sz w:val="24"/>
          <w:szCs w:val="24"/>
        </w:rPr>
        <w:t xml:space="preserve">claim undisturbed possession from the first respondent in 2015, when the first respondent </w:t>
      </w:r>
      <w:r w:rsidR="00E3688A">
        <w:rPr>
          <w:rFonts w:ascii="Times New Roman" w:hAnsi="Times New Roman" w:cs="Times New Roman"/>
          <w:sz w:val="24"/>
          <w:szCs w:val="24"/>
        </w:rPr>
        <w:t>had</w:t>
      </w:r>
      <w:r w:rsidR="000B4688">
        <w:rPr>
          <w:rFonts w:ascii="Times New Roman" w:hAnsi="Times New Roman" w:cs="Times New Roman"/>
          <w:sz w:val="24"/>
          <w:szCs w:val="24"/>
        </w:rPr>
        <w:t xml:space="preserve"> </w:t>
      </w:r>
      <w:r>
        <w:rPr>
          <w:rFonts w:ascii="Times New Roman" w:hAnsi="Times New Roman" w:cs="Times New Roman"/>
          <w:sz w:val="24"/>
          <w:szCs w:val="24"/>
        </w:rPr>
        <w:t xml:space="preserve">cancelled </w:t>
      </w:r>
      <w:r w:rsidR="00826231">
        <w:rPr>
          <w:rFonts w:ascii="Times New Roman" w:hAnsi="Times New Roman" w:cs="Times New Roman"/>
          <w:sz w:val="24"/>
          <w:szCs w:val="24"/>
        </w:rPr>
        <w:t xml:space="preserve">the </w:t>
      </w:r>
      <w:r w:rsidR="000B4688">
        <w:rPr>
          <w:rFonts w:ascii="Times New Roman" w:hAnsi="Times New Roman" w:cs="Times New Roman"/>
          <w:sz w:val="24"/>
          <w:szCs w:val="24"/>
        </w:rPr>
        <w:t>lease agreement in 2013.</w:t>
      </w:r>
      <w:r>
        <w:rPr>
          <w:rFonts w:ascii="Times New Roman" w:hAnsi="Times New Roman" w:cs="Times New Roman"/>
          <w:sz w:val="24"/>
          <w:szCs w:val="24"/>
        </w:rPr>
        <w:t xml:space="preserve"> </w:t>
      </w:r>
      <w:r w:rsidR="000B4688">
        <w:rPr>
          <w:rFonts w:ascii="Times New Roman" w:hAnsi="Times New Roman" w:cs="Times New Roman"/>
          <w:sz w:val="24"/>
          <w:szCs w:val="24"/>
        </w:rPr>
        <w:t>T</w:t>
      </w:r>
      <w:r>
        <w:rPr>
          <w:rFonts w:ascii="Times New Roman" w:hAnsi="Times New Roman" w:cs="Times New Roman"/>
          <w:sz w:val="24"/>
          <w:szCs w:val="24"/>
        </w:rPr>
        <w:t xml:space="preserve">here was </w:t>
      </w:r>
      <w:r w:rsidR="000B4688">
        <w:rPr>
          <w:rFonts w:ascii="Times New Roman" w:hAnsi="Times New Roman" w:cs="Times New Roman"/>
          <w:sz w:val="24"/>
          <w:szCs w:val="24"/>
        </w:rPr>
        <w:t xml:space="preserve">therefore </w:t>
      </w:r>
      <w:r>
        <w:rPr>
          <w:rFonts w:ascii="Times New Roman" w:hAnsi="Times New Roman" w:cs="Times New Roman"/>
          <w:sz w:val="24"/>
          <w:szCs w:val="24"/>
        </w:rPr>
        <w:t xml:space="preserve">no legal basis for the appellant’s claim in the court </w:t>
      </w:r>
      <w:r>
        <w:rPr>
          <w:rFonts w:ascii="Times New Roman" w:hAnsi="Times New Roman" w:cs="Times New Roman"/>
          <w:i/>
          <w:sz w:val="24"/>
          <w:szCs w:val="24"/>
        </w:rPr>
        <w:t>a quo</w:t>
      </w:r>
      <w:r>
        <w:rPr>
          <w:rFonts w:ascii="Times New Roman" w:hAnsi="Times New Roman" w:cs="Times New Roman"/>
          <w:sz w:val="24"/>
          <w:szCs w:val="24"/>
        </w:rPr>
        <w:t xml:space="preserve"> to </w:t>
      </w:r>
      <w:r w:rsidR="00001A30">
        <w:rPr>
          <w:rFonts w:ascii="Times New Roman" w:hAnsi="Times New Roman" w:cs="Times New Roman"/>
          <w:sz w:val="24"/>
          <w:szCs w:val="24"/>
        </w:rPr>
        <w:t>succeed</w:t>
      </w:r>
      <w:r>
        <w:rPr>
          <w:rFonts w:ascii="Times New Roman" w:hAnsi="Times New Roman" w:cs="Times New Roman"/>
          <w:sz w:val="24"/>
          <w:szCs w:val="24"/>
        </w:rPr>
        <w:t>.</w:t>
      </w:r>
    </w:p>
    <w:p w:rsidR="002F25A2" w:rsidRDefault="002F25A2"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688A">
        <w:rPr>
          <w:rFonts w:ascii="Times New Roman" w:hAnsi="Times New Roman" w:cs="Times New Roman"/>
          <w:sz w:val="24"/>
          <w:szCs w:val="24"/>
        </w:rPr>
        <w:t xml:space="preserve">In </w:t>
      </w:r>
      <w:r>
        <w:rPr>
          <w:rFonts w:ascii="Times New Roman" w:hAnsi="Times New Roman" w:cs="Times New Roman"/>
          <w:sz w:val="24"/>
          <w:szCs w:val="24"/>
        </w:rPr>
        <w:t>our view</w:t>
      </w:r>
      <w:r w:rsidR="009B0311">
        <w:rPr>
          <w:rFonts w:ascii="Times New Roman" w:hAnsi="Times New Roman" w:cs="Times New Roman"/>
          <w:sz w:val="24"/>
          <w:szCs w:val="24"/>
        </w:rPr>
        <w:t>,</w:t>
      </w:r>
      <w:r>
        <w:rPr>
          <w:rFonts w:ascii="Times New Roman" w:hAnsi="Times New Roman" w:cs="Times New Roman"/>
          <w:sz w:val="24"/>
          <w:szCs w:val="24"/>
        </w:rPr>
        <w:t xml:space="preserve"> the learned magistrate did not misdirect herself </w:t>
      </w:r>
      <w:r w:rsidR="00E3688A">
        <w:rPr>
          <w:rFonts w:ascii="Times New Roman" w:hAnsi="Times New Roman" w:cs="Times New Roman"/>
          <w:sz w:val="24"/>
          <w:szCs w:val="24"/>
        </w:rPr>
        <w:t>in any way.</w:t>
      </w:r>
      <w:r>
        <w:rPr>
          <w:rFonts w:ascii="Times New Roman" w:hAnsi="Times New Roman" w:cs="Times New Roman"/>
          <w:sz w:val="24"/>
          <w:szCs w:val="24"/>
        </w:rPr>
        <w:t xml:space="preserve"> She correctly upheld the special plea and exception.</w:t>
      </w:r>
    </w:p>
    <w:p w:rsidR="002F25A2" w:rsidRDefault="002F25A2"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is therefore dismissed, with costs. </w:t>
      </w:r>
    </w:p>
    <w:p w:rsidR="00A26FD1" w:rsidRDefault="00A26FD1" w:rsidP="007F25DD">
      <w:pPr>
        <w:spacing w:after="0" w:line="360" w:lineRule="auto"/>
        <w:jc w:val="both"/>
        <w:rPr>
          <w:rFonts w:ascii="Times New Roman" w:hAnsi="Times New Roman" w:cs="Times New Roman"/>
          <w:sz w:val="24"/>
          <w:szCs w:val="24"/>
        </w:rPr>
      </w:pPr>
    </w:p>
    <w:p w:rsidR="00A26FD1" w:rsidRDefault="00A26FD1" w:rsidP="007F25DD">
      <w:pPr>
        <w:spacing w:after="0" w:line="360" w:lineRule="auto"/>
        <w:jc w:val="both"/>
        <w:rPr>
          <w:rFonts w:ascii="Times New Roman" w:hAnsi="Times New Roman" w:cs="Times New Roman"/>
          <w:sz w:val="24"/>
          <w:szCs w:val="24"/>
        </w:rPr>
      </w:pPr>
    </w:p>
    <w:p w:rsidR="00A26FD1" w:rsidRDefault="00A26FD1" w:rsidP="007F25DD">
      <w:pPr>
        <w:spacing w:after="0" w:line="360" w:lineRule="auto"/>
        <w:jc w:val="both"/>
        <w:rPr>
          <w:rFonts w:ascii="Times New Roman" w:hAnsi="Times New Roman" w:cs="Times New Roman"/>
          <w:sz w:val="24"/>
          <w:szCs w:val="24"/>
        </w:rPr>
      </w:pPr>
    </w:p>
    <w:p w:rsidR="00E3688A" w:rsidRDefault="00E3688A"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CHITAKUNYE J agrees _____________________</w:t>
      </w:r>
    </w:p>
    <w:p w:rsidR="00A26FD1" w:rsidRDefault="00A26FD1" w:rsidP="007F25DD">
      <w:pPr>
        <w:spacing w:after="0" w:line="360" w:lineRule="auto"/>
        <w:jc w:val="both"/>
        <w:rPr>
          <w:rFonts w:ascii="Times New Roman" w:hAnsi="Times New Roman" w:cs="Times New Roman"/>
          <w:sz w:val="24"/>
          <w:szCs w:val="24"/>
        </w:rPr>
      </w:pPr>
    </w:p>
    <w:p w:rsidR="00257722" w:rsidRDefault="00257722" w:rsidP="007F25DD">
      <w:pPr>
        <w:spacing w:after="0" w:line="360" w:lineRule="auto"/>
        <w:jc w:val="both"/>
        <w:rPr>
          <w:rFonts w:ascii="Times New Roman" w:hAnsi="Times New Roman" w:cs="Times New Roman"/>
          <w:sz w:val="24"/>
          <w:szCs w:val="24"/>
        </w:rPr>
      </w:pPr>
    </w:p>
    <w:p w:rsidR="00A26FD1" w:rsidRDefault="00E72102" w:rsidP="00A26FD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appellant’s legal practitioners</w:t>
      </w:r>
    </w:p>
    <w:p w:rsidR="00E72102" w:rsidRPr="00E72102" w:rsidRDefault="00E72102" w:rsidP="00A26F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w:t>
      </w:r>
      <w:proofErr w:type="spellStart"/>
      <w:r w:rsidRPr="00E72102">
        <w:rPr>
          <w:rFonts w:ascii="Times New Roman" w:hAnsi="Times New Roman" w:cs="Times New Roman"/>
          <w:i/>
          <w:sz w:val="24"/>
          <w:szCs w:val="24"/>
        </w:rPr>
        <w:t>I</w:t>
      </w:r>
      <w:r>
        <w:rPr>
          <w:rFonts w:ascii="Times New Roman" w:hAnsi="Times New Roman" w:cs="Times New Roman"/>
          <w:i/>
          <w:sz w:val="24"/>
          <w:szCs w:val="24"/>
        </w:rPr>
        <w:t>mmerman</w:t>
      </w:r>
      <w:proofErr w:type="spellEnd"/>
      <w:r>
        <w:rPr>
          <w:rFonts w:ascii="Times New Roman" w:hAnsi="Times New Roman" w:cs="Times New Roman"/>
          <w:sz w:val="24"/>
          <w:szCs w:val="24"/>
        </w:rPr>
        <w:t xml:space="preserve">, respondents’ legal practitioners </w:t>
      </w:r>
    </w:p>
    <w:p w:rsidR="002F25A2" w:rsidRDefault="002F25A2" w:rsidP="007F25DD">
      <w:pPr>
        <w:spacing w:after="0" w:line="360" w:lineRule="auto"/>
        <w:jc w:val="both"/>
        <w:rPr>
          <w:rFonts w:ascii="Times New Roman" w:hAnsi="Times New Roman" w:cs="Times New Roman"/>
          <w:sz w:val="24"/>
          <w:szCs w:val="24"/>
        </w:rPr>
      </w:pPr>
    </w:p>
    <w:p w:rsidR="0040239F" w:rsidRDefault="0040239F" w:rsidP="007F2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6F58B7" w:rsidRPr="00A71785" w:rsidRDefault="006F58B7" w:rsidP="007F25DD">
      <w:pPr>
        <w:spacing w:after="0" w:line="360" w:lineRule="auto"/>
        <w:jc w:val="both"/>
        <w:rPr>
          <w:rFonts w:ascii="Times New Roman" w:hAnsi="Times New Roman" w:cs="Times New Roman"/>
          <w:sz w:val="24"/>
          <w:szCs w:val="24"/>
        </w:rPr>
      </w:pPr>
    </w:p>
    <w:sectPr w:rsidR="006F58B7" w:rsidRPr="00A7178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E44" w:rsidRDefault="00F90E44" w:rsidP="00A64E9B">
      <w:pPr>
        <w:spacing w:after="0" w:line="240" w:lineRule="auto"/>
      </w:pPr>
      <w:r>
        <w:separator/>
      </w:r>
    </w:p>
  </w:endnote>
  <w:endnote w:type="continuationSeparator" w:id="0">
    <w:p w:rsidR="00F90E44" w:rsidRDefault="00F90E44" w:rsidP="00A6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E44" w:rsidRDefault="00F90E44" w:rsidP="00A64E9B">
      <w:pPr>
        <w:spacing w:after="0" w:line="240" w:lineRule="auto"/>
      </w:pPr>
      <w:r>
        <w:separator/>
      </w:r>
    </w:p>
  </w:footnote>
  <w:footnote w:type="continuationSeparator" w:id="0">
    <w:p w:rsidR="00F90E44" w:rsidRDefault="00F90E44" w:rsidP="00A64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411337"/>
      <w:docPartObj>
        <w:docPartGallery w:val="Page Numbers (Top of Page)"/>
        <w:docPartUnique/>
      </w:docPartObj>
    </w:sdtPr>
    <w:sdtEndPr>
      <w:rPr>
        <w:noProof/>
      </w:rPr>
    </w:sdtEndPr>
    <w:sdtContent>
      <w:p w:rsidR="00A64E9B" w:rsidRDefault="00A64E9B">
        <w:pPr>
          <w:pStyle w:val="Header"/>
          <w:jc w:val="right"/>
          <w:rPr>
            <w:noProof/>
          </w:rPr>
        </w:pPr>
        <w:r>
          <w:fldChar w:fldCharType="begin"/>
        </w:r>
        <w:r>
          <w:instrText xml:space="preserve"> PAGE   \* MERGEFORMAT </w:instrText>
        </w:r>
        <w:r>
          <w:fldChar w:fldCharType="separate"/>
        </w:r>
        <w:r w:rsidR="00EE2476">
          <w:rPr>
            <w:noProof/>
          </w:rPr>
          <w:t>1</w:t>
        </w:r>
        <w:r>
          <w:rPr>
            <w:noProof/>
          </w:rPr>
          <w:fldChar w:fldCharType="end"/>
        </w:r>
      </w:p>
      <w:p w:rsidR="00A64E9B" w:rsidRDefault="00A64E9B">
        <w:pPr>
          <w:pStyle w:val="Header"/>
          <w:jc w:val="right"/>
          <w:rPr>
            <w:noProof/>
          </w:rPr>
        </w:pPr>
        <w:r>
          <w:rPr>
            <w:noProof/>
          </w:rPr>
          <w:t>HH</w:t>
        </w:r>
        <w:r w:rsidR="00914DEF">
          <w:rPr>
            <w:noProof/>
          </w:rPr>
          <w:t xml:space="preserve"> </w:t>
        </w:r>
        <w:r w:rsidR="00994F65">
          <w:rPr>
            <w:noProof/>
          </w:rPr>
          <w:t>92-17</w:t>
        </w:r>
      </w:p>
      <w:p w:rsidR="00A64E9B" w:rsidRDefault="00A64E9B">
        <w:pPr>
          <w:pStyle w:val="Header"/>
          <w:jc w:val="right"/>
        </w:pPr>
        <w:r>
          <w:rPr>
            <w:noProof/>
          </w:rPr>
          <w:t>CIV “A” 503/15</w:t>
        </w:r>
      </w:p>
    </w:sdtContent>
  </w:sdt>
  <w:p w:rsidR="00A64E9B" w:rsidRDefault="00A64E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6437B"/>
    <w:multiLevelType w:val="hybridMultilevel"/>
    <w:tmpl w:val="75607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962"/>
    <w:rsid w:val="00001A30"/>
    <w:rsid w:val="00041531"/>
    <w:rsid w:val="00063B02"/>
    <w:rsid w:val="0008447F"/>
    <w:rsid w:val="000B4688"/>
    <w:rsid w:val="0011508F"/>
    <w:rsid w:val="00152BCC"/>
    <w:rsid w:val="001A3DC3"/>
    <w:rsid w:val="001B309C"/>
    <w:rsid w:val="001B5FF3"/>
    <w:rsid w:val="001D7051"/>
    <w:rsid w:val="001F75C8"/>
    <w:rsid w:val="00257722"/>
    <w:rsid w:val="00287D99"/>
    <w:rsid w:val="002A790D"/>
    <w:rsid w:val="002E08B7"/>
    <w:rsid w:val="002F25A2"/>
    <w:rsid w:val="003063B2"/>
    <w:rsid w:val="00351DF2"/>
    <w:rsid w:val="0037507C"/>
    <w:rsid w:val="0040239F"/>
    <w:rsid w:val="004567C0"/>
    <w:rsid w:val="004A18E1"/>
    <w:rsid w:val="00526A97"/>
    <w:rsid w:val="00540EF6"/>
    <w:rsid w:val="00567C6F"/>
    <w:rsid w:val="005A6FFF"/>
    <w:rsid w:val="005E2965"/>
    <w:rsid w:val="005E5E21"/>
    <w:rsid w:val="005F3FA6"/>
    <w:rsid w:val="0060369A"/>
    <w:rsid w:val="006370D1"/>
    <w:rsid w:val="00664093"/>
    <w:rsid w:val="0069127D"/>
    <w:rsid w:val="0069408E"/>
    <w:rsid w:val="006F58B7"/>
    <w:rsid w:val="0075187A"/>
    <w:rsid w:val="00791E03"/>
    <w:rsid w:val="007B5825"/>
    <w:rsid w:val="007F25DD"/>
    <w:rsid w:val="00826231"/>
    <w:rsid w:val="008711A8"/>
    <w:rsid w:val="00914DEF"/>
    <w:rsid w:val="00940962"/>
    <w:rsid w:val="009443ED"/>
    <w:rsid w:val="00963311"/>
    <w:rsid w:val="00966263"/>
    <w:rsid w:val="0099146F"/>
    <w:rsid w:val="00994F65"/>
    <w:rsid w:val="009B0311"/>
    <w:rsid w:val="009F404F"/>
    <w:rsid w:val="009F555D"/>
    <w:rsid w:val="00A26FD1"/>
    <w:rsid w:val="00A4268D"/>
    <w:rsid w:val="00A53594"/>
    <w:rsid w:val="00A64E9B"/>
    <w:rsid w:val="00A71785"/>
    <w:rsid w:val="00AF0064"/>
    <w:rsid w:val="00B021A3"/>
    <w:rsid w:val="00B10C83"/>
    <w:rsid w:val="00B91244"/>
    <w:rsid w:val="00BA5F83"/>
    <w:rsid w:val="00BC66CE"/>
    <w:rsid w:val="00BE2F01"/>
    <w:rsid w:val="00C33CA1"/>
    <w:rsid w:val="00C77AAF"/>
    <w:rsid w:val="00C804D5"/>
    <w:rsid w:val="00D11804"/>
    <w:rsid w:val="00D1254F"/>
    <w:rsid w:val="00D86C45"/>
    <w:rsid w:val="00DD3817"/>
    <w:rsid w:val="00E32F20"/>
    <w:rsid w:val="00E3688A"/>
    <w:rsid w:val="00E72102"/>
    <w:rsid w:val="00E91E69"/>
    <w:rsid w:val="00E965F5"/>
    <w:rsid w:val="00EE2476"/>
    <w:rsid w:val="00F01212"/>
    <w:rsid w:val="00F15DF2"/>
    <w:rsid w:val="00F1738E"/>
    <w:rsid w:val="00F372CD"/>
    <w:rsid w:val="00F90E44"/>
    <w:rsid w:val="00FB3B81"/>
    <w:rsid w:val="00FE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E9B"/>
  </w:style>
  <w:style w:type="paragraph" w:styleId="Footer">
    <w:name w:val="footer"/>
    <w:basedOn w:val="Normal"/>
    <w:link w:val="FooterChar"/>
    <w:uiPriority w:val="99"/>
    <w:unhideWhenUsed/>
    <w:rsid w:val="00A6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E9B"/>
  </w:style>
  <w:style w:type="paragraph" w:styleId="ListParagraph">
    <w:name w:val="List Paragraph"/>
    <w:basedOn w:val="Normal"/>
    <w:uiPriority w:val="34"/>
    <w:qFormat/>
    <w:rsid w:val="00791E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E9B"/>
  </w:style>
  <w:style w:type="paragraph" w:styleId="Footer">
    <w:name w:val="footer"/>
    <w:basedOn w:val="Normal"/>
    <w:link w:val="FooterChar"/>
    <w:uiPriority w:val="99"/>
    <w:unhideWhenUsed/>
    <w:rsid w:val="00A64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E9B"/>
  </w:style>
  <w:style w:type="paragraph" w:styleId="ListParagraph">
    <w:name w:val="List Paragraph"/>
    <w:basedOn w:val="Normal"/>
    <w:uiPriority w:val="34"/>
    <w:qFormat/>
    <w:rsid w:val="00791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cp:lastPrinted>2017-01-26T14:43:00Z</cp:lastPrinted>
  <dcterms:created xsi:type="dcterms:W3CDTF">2017-02-27T09:04:00Z</dcterms:created>
  <dcterms:modified xsi:type="dcterms:W3CDTF">2017-02-27T09:04:00Z</dcterms:modified>
</cp:coreProperties>
</file>