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F6" w:rsidRPr="00CD457A" w:rsidRDefault="00433AF6" w:rsidP="0015768D">
      <w:pPr>
        <w:spacing w:after="0" w:line="360" w:lineRule="auto"/>
        <w:rPr>
          <w:rFonts w:ascii="Courier New" w:hAnsi="Courier New" w:cs="Courier New"/>
          <w:b/>
          <w:sz w:val="26"/>
          <w:szCs w:val="26"/>
        </w:rPr>
      </w:pPr>
      <w:r w:rsidRPr="00CD457A">
        <w:rPr>
          <w:rFonts w:ascii="Courier New" w:hAnsi="Courier New" w:cs="Courier New"/>
          <w:b/>
          <w:sz w:val="26"/>
          <w:szCs w:val="26"/>
        </w:rPr>
        <w:t>I</w:t>
      </w:r>
      <w:r w:rsidR="00442B0A">
        <w:rPr>
          <w:rFonts w:ascii="Courier New" w:hAnsi="Courier New" w:cs="Courier New"/>
          <w:b/>
          <w:sz w:val="26"/>
          <w:szCs w:val="26"/>
        </w:rPr>
        <w:t>N THE LABOUR COURT OF ZIMBABWE</w:t>
      </w:r>
      <w:r w:rsidR="00442B0A">
        <w:rPr>
          <w:rFonts w:ascii="Courier New" w:hAnsi="Courier New" w:cs="Courier New"/>
          <w:b/>
          <w:sz w:val="26"/>
          <w:szCs w:val="26"/>
        </w:rPr>
        <w:tab/>
        <w:t xml:space="preserve">    JUDGMENT NO.</w:t>
      </w:r>
      <w:r w:rsidR="005E4698" w:rsidRPr="00CD457A">
        <w:rPr>
          <w:rFonts w:ascii="Courier New" w:hAnsi="Courier New" w:cs="Courier New"/>
          <w:b/>
          <w:sz w:val="26"/>
          <w:szCs w:val="26"/>
        </w:rPr>
        <w:t>LC</w:t>
      </w:r>
      <w:r w:rsidR="000766F1" w:rsidRPr="00CD457A">
        <w:rPr>
          <w:rFonts w:ascii="Courier New" w:hAnsi="Courier New" w:cs="Courier New"/>
          <w:b/>
          <w:sz w:val="26"/>
          <w:szCs w:val="26"/>
        </w:rPr>
        <w:t>/</w:t>
      </w:r>
      <w:r w:rsidR="00442B0A">
        <w:rPr>
          <w:rFonts w:ascii="Courier New" w:hAnsi="Courier New" w:cs="Courier New"/>
          <w:b/>
          <w:sz w:val="26"/>
          <w:szCs w:val="26"/>
        </w:rPr>
        <w:t>H/</w:t>
      </w:r>
      <w:r w:rsidR="006566FD">
        <w:rPr>
          <w:rFonts w:ascii="Courier New" w:hAnsi="Courier New" w:cs="Courier New"/>
          <w:b/>
          <w:sz w:val="26"/>
          <w:szCs w:val="26"/>
        </w:rPr>
        <w:t>469</w:t>
      </w:r>
      <w:r w:rsidRPr="00CD457A">
        <w:rPr>
          <w:rFonts w:ascii="Courier New" w:hAnsi="Courier New" w:cs="Courier New"/>
          <w:b/>
          <w:sz w:val="26"/>
          <w:szCs w:val="26"/>
        </w:rPr>
        <w:t>/</w:t>
      </w:r>
      <w:r w:rsidR="00C30DEE" w:rsidRPr="00CD457A">
        <w:rPr>
          <w:rFonts w:ascii="Courier New" w:hAnsi="Courier New" w:cs="Courier New"/>
          <w:b/>
          <w:sz w:val="26"/>
          <w:szCs w:val="26"/>
        </w:rPr>
        <w:t>14</w:t>
      </w:r>
    </w:p>
    <w:p w:rsidR="00433AF6" w:rsidRDefault="00433AF6" w:rsidP="0015768D">
      <w:pPr>
        <w:spacing w:after="0" w:line="360" w:lineRule="auto"/>
        <w:rPr>
          <w:rFonts w:ascii="Courier New" w:hAnsi="Courier New" w:cs="Courier New"/>
          <w:b/>
          <w:sz w:val="26"/>
          <w:szCs w:val="26"/>
        </w:rPr>
      </w:pPr>
      <w:r w:rsidRPr="00CD457A">
        <w:rPr>
          <w:rFonts w:ascii="Courier New" w:hAnsi="Courier New" w:cs="Courier New"/>
          <w:b/>
          <w:sz w:val="26"/>
          <w:szCs w:val="26"/>
        </w:rPr>
        <w:t xml:space="preserve">HARARE </w:t>
      </w:r>
      <w:r w:rsidR="00206277">
        <w:rPr>
          <w:rFonts w:ascii="Courier New" w:hAnsi="Courier New" w:cs="Courier New"/>
          <w:b/>
          <w:sz w:val="26"/>
          <w:szCs w:val="26"/>
        </w:rPr>
        <w:t>1</w:t>
      </w:r>
      <w:r w:rsidR="008A7FAC">
        <w:rPr>
          <w:rFonts w:ascii="Courier New" w:hAnsi="Courier New" w:cs="Courier New"/>
          <w:b/>
          <w:sz w:val="26"/>
          <w:szCs w:val="26"/>
        </w:rPr>
        <w:t>6</w:t>
      </w:r>
      <w:r w:rsidR="00442B0A">
        <w:rPr>
          <w:rFonts w:ascii="Courier New" w:hAnsi="Courier New" w:cs="Courier New"/>
          <w:b/>
          <w:sz w:val="26"/>
          <w:szCs w:val="26"/>
          <w:vertAlign w:val="superscript"/>
        </w:rPr>
        <w:t xml:space="preserve">TH </w:t>
      </w:r>
      <w:r w:rsidR="00423EC3">
        <w:rPr>
          <w:rFonts w:ascii="Courier New" w:hAnsi="Courier New" w:cs="Courier New"/>
          <w:b/>
          <w:sz w:val="26"/>
          <w:szCs w:val="26"/>
        </w:rPr>
        <w:t>JU</w:t>
      </w:r>
      <w:r w:rsidR="00A000E0">
        <w:rPr>
          <w:rFonts w:ascii="Courier New" w:hAnsi="Courier New" w:cs="Courier New"/>
          <w:b/>
          <w:sz w:val="26"/>
          <w:szCs w:val="26"/>
        </w:rPr>
        <w:t>LY</w:t>
      </w:r>
      <w:r w:rsidR="00DD15CD" w:rsidRPr="00CD457A">
        <w:rPr>
          <w:rFonts w:ascii="Courier New" w:hAnsi="Courier New" w:cs="Courier New"/>
          <w:b/>
          <w:sz w:val="26"/>
          <w:szCs w:val="26"/>
        </w:rPr>
        <w:t>,</w:t>
      </w:r>
      <w:r w:rsidR="00C51F6F" w:rsidRPr="00CD457A">
        <w:rPr>
          <w:rFonts w:ascii="Courier New" w:hAnsi="Courier New" w:cs="Courier New"/>
          <w:b/>
          <w:sz w:val="26"/>
          <w:szCs w:val="26"/>
        </w:rPr>
        <w:t xml:space="preserve"> 2014</w:t>
      </w:r>
      <w:r w:rsidR="00442B0A">
        <w:rPr>
          <w:rFonts w:ascii="Courier New" w:hAnsi="Courier New" w:cs="Courier New"/>
          <w:b/>
          <w:sz w:val="26"/>
          <w:szCs w:val="26"/>
        </w:rPr>
        <w:tab/>
      </w:r>
      <w:r w:rsidR="00442B0A">
        <w:rPr>
          <w:rFonts w:ascii="Courier New" w:hAnsi="Courier New" w:cs="Courier New"/>
          <w:b/>
          <w:sz w:val="26"/>
          <w:szCs w:val="26"/>
        </w:rPr>
        <w:tab/>
      </w:r>
      <w:r w:rsidR="00442B0A">
        <w:rPr>
          <w:rFonts w:ascii="Courier New" w:hAnsi="Courier New" w:cs="Courier New"/>
          <w:b/>
          <w:sz w:val="26"/>
          <w:szCs w:val="26"/>
        </w:rPr>
        <w:tab/>
        <w:t xml:space="preserve">    CASE NO.</w:t>
      </w:r>
      <w:r w:rsidR="00CD457A" w:rsidRPr="00CD457A">
        <w:rPr>
          <w:rFonts w:ascii="Courier New" w:hAnsi="Courier New" w:cs="Courier New"/>
          <w:b/>
          <w:sz w:val="26"/>
          <w:szCs w:val="26"/>
        </w:rPr>
        <w:t>LC/</w:t>
      </w:r>
      <w:r w:rsidR="000152C5">
        <w:rPr>
          <w:rFonts w:ascii="Courier New" w:hAnsi="Courier New" w:cs="Courier New"/>
          <w:b/>
          <w:sz w:val="26"/>
          <w:szCs w:val="26"/>
        </w:rPr>
        <w:t>H</w:t>
      </w:r>
      <w:r w:rsidR="00CD457A" w:rsidRPr="00CD457A">
        <w:rPr>
          <w:rFonts w:ascii="Courier New" w:hAnsi="Courier New" w:cs="Courier New"/>
          <w:b/>
          <w:sz w:val="26"/>
          <w:szCs w:val="26"/>
        </w:rPr>
        <w:t>/</w:t>
      </w:r>
      <w:r w:rsidR="00540CBB">
        <w:rPr>
          <w:rFonts w:ascii="Courier New" w:hAnsi="Courier New" w:cs="Courier New"/>
          <w:b/>
          <w:sz w:val="26"/>
          <w:szCs w:val="26"/>
        </w:rPr>
        <w:t>APP/354</w:t>
      </w:r>
      <w:r w:rsidR="00CD457A" w:rsidRPr="00CD457A">
        <w:rPr>
          <w:rFonts w:ascii="Courier New" w:hAnsi="Courier New" w:cs="Courier New"/>
          <w:b/>
          <w:sz w:val="26"/>
          <w:szCs w:val="26"/>
        </w:rPr>
        <w:t>/</w:t>
      </w:r>
      <w:r w:rsidR="00540CBB">
        <w:rPr>
          <w:rFonts w:ascii="Courier New" w:hAnsi="Courier New" w:cs="Courier New"/>
          <w:b/>
          <w:sz w:val="26"/>
          <w:szCs w:val="26"/>
        </w:rPr>
        <w:t>14</w:t>
      </w:r>
    </w:p>
    <w:p w:rsidR="00442B0A" w:rsidRPr="00CD457A" w:rsidRDefault="00442B0A" w:rsidP="0015768D">
      <w:pPr>
        <w:spacing w:after="0" w:line="360" w:lineRule="auto"/>
        <w:rPr>
          <w:rFonts w:ascii="Courier New" w:hAnsi="Courier New" w:cs="Courier New"/>
          <w:b/>
          <w:sz w:val="26"/>
          <w:szCs w:val="26"/>
        </w:rPr>
      </w:pPr>
      <w:r>
        <w:rPr>
          <w:rFonts w:ascii="Courier New" w:hAnsi="Courier New" w:cs="Courier New"/>
          <w:b/>
          <w:sz w:val="26"/>
          <w:szCs w:val="26"/>
        </w:rPr>
        <w:t>AND 18</w:t>
      </w:r>
      <w:r w:rsidRPr="00442B0A">
        <w:rPr>
          <w:rFonts w:ascii="Courier New" w:hAnsi="Courier New" w:cs="Courier New"/>
          <w:b/>
          <w:sz w:val="26"/>
          <w:szCs w:val="26"/>
          <w:vertAlign w:val="superscript"/>
        </w:rPr>
        <w:t>TH</w:t>
      </w:r>
      <w:r>
        <w:rPr>
          <w:rFonts w:ascii="Courier New" w:hAnsi="Courier New" w:cs="Courier New"/>
          <w:b/>
          <w:sz w:val="26"/>
          <w:szCs w:val="26"/>
        </w:rPr>
        <w:t xml:space="preserve"> JULY, 2014</w:t>
      </w:r>
    </w:p>
    <w:p w:rsidR="00433AF6" w:rsidRPr="00CD457A" w:rsidRDefault="00433AF6" w:rsidP="00E72361">
      <w:pPr>
        <w:spacing w:after="0" w:line="240" w:lineRule="auto"/>
        <w:rPr>
          <w:rFonts w:ascii="Courier New" w:hAnsi="Courier New" w:cs="Courier New"/>
          <w:sz w:val="26"/>
          <w:szCs w:val="26"/>
        </w:rPr>
      </w:pPr>
      <w:r w:rsidRPr="00CD457A">
        <w:rPr>
          <w:rFonts w:ascii="Courier New" w:hAnsi="Courier New" w:cs="Courier New"/>
          <w:sz w:val="26"/>
          <w:szCs w:val="26"/>
        </w:rPr>
        <w:t>In the matter between:-</w:t>
      </w:r>
      <w:r w:rsidR="000152C5">
        <w:rPr>
          <w:rFonts w:ascii="Courier New" w:hAnsi="Courier New" w:cs="Courier New"/>
          <w:sz w:val="26"/>
          <w:szCs w:val="26"/>
        </w:rPr>
        <w:tab/>
      </w:r>
      <w:r w:rsidR="000152C5">
        <w:rPr>
          <w:rFonts w:ascii="Courier New" w:hAnsi="Courier New" w:cs="Courier New"/>
          <w:sz w:val="26"/>
          <w:szCs w:val="26"/>
        </w:rPr>
        <w:tab/>
      </w:r>
      <w:r w:rsidR="000152C5">
        <w:rPr>
          <w:rFonts w:ascii="Courier New" w:hAnsi="Courier New" w:cs="Courier New"/>
          <w:sz w:val="26"/>
          <w:szCs w:val="26"/>
        </w:rPr>
        <w:tab/>
      </w:r>
    </w:p>
    <w:p w:rsidR="00BB098E" w:rsidRDefault="00BB098E" w:rsidP="00E72361">
      <w:pPr>
        <w:spacing w:after="0" w:line="240" w:lineRule="auto"/>
        <w:rPr>
          <w:rFonts w:ascii="Courier New" w:hAnsi="Courier New" w:cs="Courier New"/>
          <w:sz w:val="26"/>
          <w:szCs w:val="26"/>
        </w:rPr>
      </w:pPr>
    </w:p>
    <w:p w:rsidR="00BB098E" w:rsidRDefault="00BB098E" w:rsidP="00BB098E">
      <w:pPr>
        <w:spacing w:after="0" w:line="240" w:lineRule="auto"/>
        <w:rPr>
          <w:rFonts w:ascii="Courier New" w:hAnsi="Courier New" w:cs="Courier New"/>
          <w:sz w:val="26"/>
          <w:szCs w:val="26"/>
        </w:rPr>
      </w:pPr>
    </w:p>
    <w:p w:rsidR="006566FD" w:rsidRPr="00CD457A" w:rsidRDefault="006566FD" w:rsidP="00BB098E">
      <w:pPr>
        <w:spacing w:after="0" w:line="240" w:lineRule="auto"/>
        <w:rPr>
          <w:rFonts w:ascii="Courier New" w:hAnsi="Courier New" w:cs="Courier New"/>
          <w:sz w:val="26"/>
          <w:szCs w:val="26"/>
        </w:rPr>
      </w:pPr>
    </w:p>
    <w:p w:rsidR="00BB098E" w:rsidRPr="00CD457A" w:rsidRDefault="00540CBB" w:rsidP="00BB098E">
      <w:pPr>
        <w:spacing w:after="0" w:line="360" w:lineRule="auto"/>
        <w:rPr>
          <w:rFonts w:ascii="Courier New" w:hAnsi="Courier New" w:cs="Courier New"/>
          <w:b/>
          <w:sz w:val="26"/>
          <w:szCs w:val="26"/>
        </w:rPr>
      </w:pPr>
      <w:r>
        <w:rPr>
          <w:rFonts w:ascii="Courier New" w:hAnsi="Courier New" w:cs="Courier New"/>
          <w:b/>
          <w:sz w:val="26"/>
          <w:szCs w:val="26"/>
        </w:rPr>
        <w:t xml:space="preserve">CHITUNGWIZA MUNICIPALITY </w:t>
      </w:r>
      <w:r w:rsidR="0015768D">
        <w:rPr>
          <w:rFonts w:ascii="Courier New" w:hAnsi="Courier New" w:cs="Courier New"/>
          <w:b/>
          <w:sz w:val="26"/>
          <w:szCs w:val="26"/>
        </w:rPr>
        <w:t xml:space="preserve"> </w:t>
      </w:r>
      <w:r w:rsidR="00A000E0">
        <w:rPr>
          <w:rFonts w:ascii="Courier New" w:hAnsi="Courier New" w:cs="Courier New"/>
          <w:b/>
          <w:sz w:val="26"/>
          <w:szCs w:val="26"/>
        </w:rPr>
        <w:tab/>
      </w:r>
      <w:r w:rsidR="00E72E49" w:rsidRPr="00CD457A">
        <w:rPr>
          <w:rFonts w:ascii="Courier New" w:hAnsi="Courier New" w:cs="Courier New"/>
          <w:b/>
          <w:sz w:val="26"/>
          <w:szCs w:val="26"/>
        </w:rPr>
        <w:tab/>
      </w:r>
      <w:r w:rsidR="00206277">
        <w:rPr>
          <w:rFonts w:ascii="Courier New" w:hAnsi="Courier New" w:cs="Courier New"/>
          <w:b/>
          <w:sz w:val="26"/>
          <w:szCs w:val="26"/>
        </w:rPr>
        <w:tab/>
      </w:r>
      <w:r w:rsidR="00206277">
        <w:rPr>
          <w:rFonts w:ascii="Courier New" w:hAnsi="Courier New" w:cs="Courier New"/>
          <w:b/>
          <w:sz w:val="26"/>
          <w:szCs w:val="26"/>
        </w:rPr>
        <w:tab/>
      </w:r>
      <w:r w:rsidR="00206277">
        <w:rPr>
          <w:rFonts w:ascii="Courier New" w:hAnsi="Courier New" w:cs="Courier New"/>
          <w:b/>
          <w:sz w:val="26"/>
          <w:szCs w:val="26"/>
        </w:rPr>
        <w:tab/>
        <w:t xml:space="preserve">   </w:t>
      </w:r>
      <w:r w:rsidR="00B40D68">
        <w:rPr>
          <w:rFonts w:ascii="Courier New" w:hAnsi="Courier New" w:cs="Courier New"/>
          <w:b/>
          <w:sz w:val="26"/>
          <w:szCs w:val="26"/>
        </w:rPr>
        <w:t>APP</w:t>
      </w:r>
      <w:r w:rsidR="002F0FC8">
        <w:rPr>
          <w:rFonts w:ascii="Courier New" w:hAnsi="Courier New" w:cs="Courier New"/>
          <w:b/>
          <w:sz w:val="26"/>
          <w:szCs w:val="26"/>
        </w:rPr>
        <w:t>LIC</w:t>
      </w:r>
      <w:r w:rsidR="00B40D68">
        <w:rPr>
          <w:rFonts w:ascii="Courier New" w:hAnsi="Courier New" w:cs="Courier New"/>
          <w:b/>
          <w:sz w:val="26"/>
          <w:szCs w:val="26"/>
        </w:rPr>
        <w:t>ANT</w:t>
      </w:r>
    </w:p>
    <w:p w:rsidR="00433AF6" w:rsidRPr="00CD457A" w:rsidRDefault="0097376B" w:rsidP="00BB098E">
      <w:pPr>
        <w:spacing w:after="0" w:line="360" w:lineRule="auto"/>
        <w:rPr>
          <w:rFonts w:ascii="Courier New" w:hAnsi="Courier New" w:cs="Courier New"/>
          <w:b/>
          <w:sz w:val="26"/>
          <w:szCs w:val="26"/>
        </w:rPr>
      </w:pPr>
      <w:r w:rsidRPr="00CD457A">
        <w:rPr>
          <w:rFonts w:ascii="Courier New" w:hAnsi="Courier New" w:cs="Courier New"/>
          <w:b/>
          <w:sz w:val="26"/>
          <w:szCs w:val="26"/>
        </w:rPr>
        <w:t>AND</w:t>
      </w:r>
    </w:p>
    <w:p w:rsidR="006B60B8" w:rsidRDefault="00540CBB" w:rsidP="00E72361">
      <w:pPr>
        <w:spacing w:after="0" w:line="240" w:lineRule="auto"/>
        <w:rPr>
          <w:rFonts w:ascii="Courier New" w:hAnsi="Courier New" w:cs="Courier New"/>
          <w:b/>
          <w:sz w:val="26"/>
          <w:szCs w:val="26"/>
        </w:rPr>
      </w:pPr>
      <w:r>
        <w:rPr>
          <w:rFonts w:ascii="Courier New" w:hAnsi="Courier New" w:cs="Courier New"/>
          <w:b/>
          <w:sz w:val="26"/>
          <w:szCs w:val="26"/>
        </w:rPr>
        <w:t xml:space="preserve">ZIMBABWE URBAN COUNCIL’S WORKERS UNION </w:t>
      </w:r>
      <w:r w:rsidR="00206277">
        <w:rPr>
          <w:rFonts w:ascii="Courier New" w:hAnsi="Courier New" w:cs="Courier New"/>
          <w:b/>
          <w:sz w:val="26"/>
          <w:szCs w:val="26"/>
        </w:rPr>
        <w:tab/>
      </w:r>
      <w:r w:rsidR="00206277">
        <w:rPr>
          <w:rFonts w:ascii="Courier New" w:hAnsi="Courier New" w:cs="Courier New"/>
          <w:b/>
          <w:sz w:val="26"/>
          <w:szCs w:val="26"/>
        </w:rPr>
        <w:tab/>
        <w:t xml:space="preserve">   </w:t>
      </w:r>
      <w:r w:rsidR="00933265" w:rsidRPr="00CD457A">
        <w:rPr>
          <w:rFonts w:ascii="Courier New" w:hAnsi="Courier New" w:cs="Courier New"/>
          <w:b/>
          <w:sz w:val="26"/>
          <w:szCs w:val="26"/>
        </w:rPr>
        <w:t>RESPONDENT</w:t>
      </w:r>
    </w:p>
    <w:p w:rsidR="00BB098E" w:rsidRDefault="00BB098E" w:rsidP="00E72361">
      <w:pPr>
        <w:spacing w:after="0" w:line="240" w:lineRule="auto"/>
        <w:rPr>
          <w:rFonts w:ascii="Courier New" w:hAnsi="Courier New" w:cs="Courier New"/>
          <w:b/>
          <w:sz w:val="26"/>
          <w:szCs w:val="26"/>
        </w:rPr>
      </w:pPr>
    </w:p>
    <w:p w:rsidR="00BB098E" w:rsidRDefault="00BB098E" w:rsidP="003C4A31">
      <w:pPr>
        <w:spacing w:after="0" w:line="240" w:lineRule="auto"/>
        <w:rPr>
          <w:rFonts w:ascii="Courier New" w:hAnsi="Courier New" w:cs="Courier New"/>
          <w:b/>
          <w:sz w:val="26"/>
          <w:szCs w:val="26"/>
        </w:rPr>
      </w:pPr>
    </w:p>
    <w:p w:rsidR="006566FD" w:rsidRPr="00CD457A" w:rsidRDefault="006566FD" w:rsidP="003C4A31">
      <w:pPr>
        <w:spacing w:after="0" w:line="240" w:lineRule="auto"/>
        <w:rPr>
          <w:rFonts w:ascii="Courier New" w:hAnsi="Courier New" w:cs="Courier New"/>
          <w:b/>
          <w:sz w:val="26"/>
          <w:szCs w:val="26"/>
        </w:rPr>
      </w:pPr>
    </w:p>
    <w:p w:rsidR="00433AF6" w:rsidRDefault="00540CBB" w:rsidP="00096C3E">
      <w:pPr>
        <w:spacing w:after="0" w:line="360" w:lineRule="auto"/>
        <w:rPr>
          <w:rFonts w:ascii="Courier New" w:hAnsi="Courier New" w:cs="Courier New"/>
          <w:sz w:val="26"/>
          <w:szCs w:val="26"/>
        </w:rPr>
      </w:pPr>
      <w:r>
        <w:rPr>
          <w:rFonts w:ascii="Courier New" w:hAnsi="Courier New" w:cs="Courier New"/>
          <w:sz w:val="26"/>
          <w:szCs w:val="26"/>
        </w:rPr>
        <w:t>Before</w:t>
      </w:r>
      <w:r w:rsidR="006566FD">
        <w:rPr>
          <w:rFonts w:ascii="Courier New" w:hAnsi="Courier New" w:cs="Courier New"/>
          <w:sz w:val="26"/>
          <w:szCs w:val="26"/>
        </w:rPr>
        <w:t>:</w:t>
      </w:r>
      <w:r>
        <w:rPr>
          <w:rFonts w:ascii="Courier New" w:hAnsi="Courier New" w:cs="Courier New"/>
          <w:sz w:val="26"/>
          <w:szCs w:val="26"/>
        </w:rPr>
        <w:tab/>
      </w:r>
      <w:r w:rsidR="003C4A31">
        <w:rPr>
          <w:rFonts w:ascii="Courier New" w:hAnsi="Courier New" w:cs="Courier New"/>
          <w:sz w:val="26"/>
          <w:szCs w:val="26"/>
        </w:rPr>
        <w:tab/>
      </w:r>
      <w:r w:rsidR="003C4A31">
        <w:rPr>
          <w:rFonts w:ascii="Courier New" w:hAnsi="Courier New" w:cs="Courier New"/>
          <w:sz w:val="26"/>
          <w:szCs w:val="26"/>
        </w:rPr>
        <w:tab/>
      </w:r>
      <w:r w:rsidR="00433AF6" w:rsidRPr="00CD457A">
        <w:rPr>
          <w:rFonts w:ascii="Courier New" w:hAnsi="Courier New" w:cs="Courier New"/>
          <w:sz w:val="26"/>
          <w:szCs w:val="26"/>
        </w:rPr>
        <w:t>The Honourable G Mhuri, Judge</w:t>
      </w:r>
    </w:p>
    <w:p w:rsidR="00540CBB" w:rsidRDefault="00540CBB" w:rsidP="00096C3E">
      <w:pPr>
        <w:spacing w:after="0" w:line="360" w:lineRule="auto"/>
        <w:rPr>
          <w:rFonts w:ascii="Courier New" w:hAnsi="Courier New" w:cs="Courier New"/>
          <w:sz w:val="26"/>
          <w:szCs w:val="26"/>
        </w:rPr>
      </w:pPr>
      <w:r>
        <w:rPr>
          <w:rFonts w:ascii="Courier New" w:hAnsi="Courier New" w:cs="Courier New"/>
          <w:sz w:val="26"/>
          <w:szCs w:val="26"/>
        </w:rPr>
        <w:tab/>
        <w:t xml:space="preserve">  </w:t>
      </w:r>
      <w:r>
        <w:rPr>
          <w:rFonts w:ascii="Courier New" w:hAnsi="Courier New" w:cs="Courier New"/>
          <w:sz w:val="26"/>
          <w:szCs w:val="26"/>
        </w:rPr>
        <w:tab/>
      </w:r>
      <w:r w:rsidR="003C4A31">
        <w:rPr>
          <w:rFonts w:ascii="Courier New" w:hAnsi="Courier New" w:cs="Courier New"/>
          <w:sz w:val="26"/>
          <w:szCs w:val="26"/>
        </w:rPr>
        <w:tab/>
      </w:r>
      <w:r w:rsidR="003C4A31">
        <w:rPr>
          <w:rFonts w:ascii="Courier New" w:hAnsi="Courier New" w:cs="Courier New"/>
          <w:sz w:val="26"/>
          <w:szCs w:val="26"/>
        </w:rPr>
        <w:tab/>
      </w:r>
      <w:r>
        <w:rPr>
          <w:rFonts w:ascii="Courier New" w:hAnsi="Courier New" w:cs="Courier New"/>
          <w:sz w:val="26"/>
          <w:szCs w:val="26"/>
        </w:rPr>
        <w:t>The Honourable B.S. Chidziva Judge</w:t>
      </w:r>
    </w:p>
    <w:p w:rsidR="003C4A31" w:rsidRPr="00CD457A" w:rsidRDefault="00540CBB" w:rsidP="00E72361">
      <w:pPr>
        <w:spacing w:after="120" w:line="480" w:lineRule="auto"/>
        <w:rPr>
          <w:rFonts w:ascii="Courier New" w:hAnsi="Courier New" w:cs="Courier New"/>
          <w:sz w:val="26"/>
          <w:szCs w:val="26"/>
        </w:rPr>
      </w:pPr>
      <w:r>
        <w:rPr>
          <w:rFonts w:ascii="Courier New" w:hAnsi="Courier New" w:cs="Courier New"/>
          <w:sz w:val="26"/>
          <w:szCs w:val="26"/>
        </w:rPr>
        <w:tab/>
        <w:t xml:space="preserve">  </w:t>
      </w:r>
      <w:r>
        <w:rPr>
          <w:rFonts w:ascii="Courier New" w:hAnsi="Courier New" w:cs="Courier New"/>
          <w:sz w:val="26"/>
          <w:szCs w:val="26"/>
        </w:rPr>
        <w:tab/>
      </w:r>
      <w:r w:rsidR="003C4A31">
        <w:rPr>
          <w:rFonts w:ascii="Courier New" w:hAnsi="Courier New" w:cs="Courier New"/>
          <w:sz w:val="26"/>
          <w:szCs w:val="26"/>
        </w:rPr>
        <w:tab/>
      </w:r>
      <w:r w:rsidR="003C4A31">
        <w:rPr>
          <w:rFonts w:ascii="Courier New" w:hAnsi="Courier New" w:cs="Courier New"/>
          <w:sz w:val="26"/>
          <w:szCs w:val="26"/>
        </w:rPr>
        <w:tab/>
      </w:r>
      <w:r>
        <w:rPr>
          <w:rFonts w:ascii="Courier New" w:hAnsi="Courier New" w:cs="Courier New"/>
          <w:sz w:val="26"/>
          <w:szCs w:val="26"/>
        </w:rPr>
        <w:t xml:space="preserve">The Honourable </w:t>
      </w:r>
      <w:r w:rsidR="003C4A31">
        <w:rPr>
          <w:rFonts w:ascii="Courier New" w:hAnsi="Courier New" w:cs="Courier New"/>
          <w:sz w:val="26"/>
          <w:szCs w:val="26"/>
        </w:rPr>
        <w:t>R. Manyangadze Judge</w:t>
      </w:r>
    </w:p>
    <w:p w:rsidR="0015768D" w:rsidRDefault="00540CBB" w:rsidP="00540CBB">
      <w:pPr>
        <w:spacing w:after="0" w:line="240" w:lineRule="auto"/>
        <w:ind w:left="2880" w:hanging="2880"/>
        <w:rPr>
          <w:rFonts w:ascii="Courier New" w:hAnsi="Courier New" w:cs="Courier New"/>
          <w:b/>
          <w:sz w:val="26"/>
          <w:szCs w:val="26"/>
        </w:rPr>
      </w:pPr>
      <w:r>
        <w:rPr>
          <w:rFonts w:ascii="Courier New" w:hAnsi="Courier New" w:cs="Courier New"/>
          <w:b/>
          <w:sz w:val="26"/>
          <w:szCs w:val="26"/>
        </w:rPr>
        <w:t>For Applicant:</w:t>
      </w:r>
      <w:r>
        <w:rPr>
          <w:rFonts w:ascii="Courier New" w:hAnsi="Courier New" w:cs="Courier New"/>
          <w:b/>
          <w:sz w:val="26"/>
          <w:szCs w:val="26"/>
        </w:rPr>
        <w:tab/>
        <w:t>Mr. Matsikidze (Legal Practitioner)with</w:t>
      </w:r>
    </w:p>
    <w:p w:rsidR="00540CBB" w:rsidRDefault="00540CBB" w:rsidP="00540CBB">
      <w:pPr>
        <w:spacing w:after="0" w:line="360" w:lineRule="auto"/>
        <w:ind w:left="2880" w:hanging="2880"/>
        <w:jc w:val="both"/>
        <w:rPr>
          <w:rFonts w:ascii="Courier New" w:hAnsi="Courier New" w:cs="Courier New"/>
          <w:b/>
          <w:sz w:val="26"/>
          <w:szCs w:val="26"/>
        </w:rPr>
      </w:pPr>
      <w:r>
        <w:rPr>
          <w:rFonts w:ascii="Courier New" w:hAnsi="Courier New" w:cs="Courier New"/>
          <w:b/>
          <w:sz w:val="26"/>
          <w:szCs w:val="26"/>
        </w:rPr>
        <w:tab/>
        <w:t>Mr. Mafongoya (Legal Practitioner)</w:t>
      </w:r>
    </w:p>
    <w:p w:rsidR="00540CBB" w:rsidRDefault="00540CBB" w:rsidP="00540CBB">
      <w:pPr>
        <w:spacing w:after="0" w:line="360" w:lineRule="auto"/>
        <w:ind w:left="2880" w:hanging="2880"/>
        <w:rPr>
          <w:rFonts w:ascii="Courier New" w:hAnsi="Courier New" w:cs="Courier New"/>
          <w:b/>
          <w:sz w:val="26"/>
          <w:szCs w:val="26"/>
        </w:rPr>
      </w:pPr>
      <w:r>
        <w:rPr>
          <w:rFonts w:ascii="Courier New" w:hAnsi="Courier New" w:cs="Courier New"/>
          <w:b/>
          <w:sz w:val="26"/>
          <w:szCs w:val="26"/>
        </w:rPr>
        <w:t>For Respondent:</w:t>
      </w:r>
      <w:r>
        <w:rPr>
          <w:rFonts w:ascii="Courier New" w:hAnsi="Courier New" w:cs="Courier New"/>
          <w:b/>
          <w:sz w:val="26"/>
          <w:szCs w:val="26"/>
        </w:rPr>
        <w:tab/>
        <w:t>Mr. T. Mboko (Legal Practitioner)</w:t>
      </w:r>
    </w:p>
    <w:p w:rsidR="00D6243F" w:rsidRDefault="00D6243F" w:rsidP="0015768D">
      <w:pPr>
        <w:spacing w:after="0" w:line="240" w:lineRule="auto"/>
        <w:rPr>
          <w:rFonts w:ascii="Courier New" w:hAnsi="Courier New" w:cs="Courier New"/>
          <w:sz w:val="26"/>
          <w:szCs w:val="26"/>
        </w:rPr>
      </w:pPr>
    </w:p>
    <w:p w:rsidR="00D7020B" w:rsidRDefault="00D7020B" w:rsidP="0015768D">
      <w:pPr>
        <w:spacing w:after="0" w:line="240" w:lineRule="auto"/>
        <w:rPr>
          <w:rFonts w:ascii="Courier New" w:hAnsi="Courier New" w:cs="Courier New"/>
          <w:sz w:val="26"/>
          <w:szCs w:val="26"/>
        </w:rPr>
      </w:pPr>
    </w:p>
    <w:p w:rsidR="006566FD" w:rsidRDefault="006566FD" w:rsidP="0015768D">
      <w:pPr>
        <w:spacing w:after="0" w:line="240" w:lineRule="auto"/>
        <w:rPr>
          <w:rFonts w:ascii="Courier New" w:hAnsi="Courier New" w:cs="Courier New"/>
          <w:sz w:val="26"/>
          <w:szCs w:val="26"/>
        </w:rPr>
      </w:pPr>
    </w:p>
    <w:p w:rsidR="00D7020B" w:rsidRPr="00E72361" w:rsidRDefault="00096C3E" w:rsidP="0015768D">
      <w:pPr>
        <w:spacing w:after="0" w:line="240" w:lineRule="auto"/>
        <w:rPr>
          <w:rFonts w:ascii="Courier New" w:hAnsi="Courier New" w:cs="Courier New"/>
          <w:b/>
          <w:sz w:val="32"/>
          <w:szCs w:val="32"/>
        </w:rPr>
      </w:pPr>
      <w:r w:rsidRPr="00E72361">
        <w:rPr>
          <w:rFonts w:ascii="Courier New" w:hAnsi="Courier New" w:cs="Courier New"/>
          <w:b/>
          <w:sz w:val="32"/>
          <w:szCs w:val="32"/>
        </w:rPr>
        <w:t>MHURI J.,</w:t>
      </w:r>
    </w:p>
    <w:p w:rsidR="00096C3E" w:rsidRPr="00E72361" w:rsidRDefault="00096C3E" w:rsidP="0015768D">
      <w:pPr>
        <w:spacing w:after="0" w:line="240" w:lineRule="auto"/>
        <w:rPr>
          <w:rFonts w:ascii="Courier New" w:hAnsi="Courier New" w:cs="Courier New"/>
          <w:b/>
          <w:sz w:val="32"/>
          <w:szCs w:val="32"/>
        </w:rPr>
      </w:pPr>
    </w:p>
    <w:p w:rsidR="00096C3E" w:rsidRPr="00096C3E" w:rsidRDefault="00096C3E" w:rsidP="0015768D">
      <w:pPr>
        <w:spacing w:after="0" w:line="240" w:lineRule="auto"/>
        <w:rPr>
          <w:rFonts w:ascii="Courier New" w:hAnsi="Courier New" w:cs="Courier New"/>
          <w:b/>
          <w:sz w:val="26"/>
          <w:szCs w:val="26"/>
        </w:rPr>
      </w:pPr>
    </w:p>
    <w:p w:rsidR="003C4A31" w:rsidRDefault="003C4A31" w:rsidP="00442B0A">
      <w:pPr>
        <w:spacing w:after="0" w:line="360" w:lineRule="auto"/>
        <w:jc w:val="both"/>
        <w:rPr>
          <w:rFonts w:ascii="Courier New" w:hAnsi="Courier New" w:cs="Courier New"/>
          <w:sz w:val="26"/>
          <w:szCs w:val="26"/>
        </w:rPr>
      </w:pPr>
      <w:r>
        <w:rPr>
          <w:rFonts w:ascii="Courier New" w:hAnsi="Courier New" w:cs="Courier New"/>
          <w:sz w:val="26"/>
          <w:szCs w:val="26"/>
        </w:rPr>
        <w:tab/>
        <w:t>On the return day of a show cause order iss</w:t>
      </w:r>
      <w:r w:rsidR="00356E26">
        <w:rPr>
          <w:rFonts w:ascii="Courier New" w:hAnsi="Courier New" w:cs="Courier New"/>
          <w:sz w:val="26"/>
          <w:szCs w:val="26"/>
        </w:rPr>
        <w:t>ued calling upon the Respondent</w:t>
      </w:r>
      <w:r>
        <w:rPr>
          <w:rFonts w:ascii="Courier New" w:hAnsi="Courier New" w:cs="Courier New"/>
          <w:sz w:val="26"/>
          <w:szCs w:val="26"/>
        </w:rPr>
        <w:t xml:space="preserve"> to show cause why the </w:t>
      </w:r>
      <w:r w:rsidR="00442B0A">
        <w:rPr>
          <w:rFonts w:ascii="Courier New" w:hAnsi="Courier New" w:cs="Courier New"/>
          <w:sz w:val="26"/>
          <w:szCs w:val="26"/>
        </w:rPr>
        <w:t>Collective Job Action e</w:t>
      </w:r>
      <w:r>
        <w:rPr>
          <w:rFonts w:ascii="Courier New" w:hAnsi="Courier New" w:cs="Courier New"/>
          <w:sz w:val="26"/>
          <w:szCs w:val="26"/>
        </w:rPr>
        <w:t>mbarked on by its memb</w:t>
      </w:r>
      <w:r w:rsidR="002C67C3">
        <w:rPr>
          <w:rFonts w:ascii="Courier New" w:hAnsi="Courier New" w:cs="Courier New"/>
          <w:sz w:val="26"/>
          <w:szCs w:val="26"/>
        </w:rPr>
        <w:t xml:space="preserve">ers should not be disposed of, </w:t>
      </w:r>
      <w:r>
        <w:rPr>
          <w:rFonts w:ascii="Courier New" w:hAnsi="Courier New" w:cs="Courier New"/>
          <w:sz w:val="26"/>
          <w:szCs w:val="26"/>
        </w:rPr>
        <w:t xml:space="preserve">Respondent raised a preliminary point attacking the issuance of the </w:t>
      </w:r>
      <w:r w:rsidR="002C67C3">
        <w:rPr>
          <w:rFonts w:ascii="Courier New" w:hAnsi="Courier New" w:cs="Courier New"/>
          <w:sz w:val="26"/>
          <w:szCs w:val="26"/>
        </w:rPr>
        <w:t>two Show Cause O</w:t>
      </w:r>
      <w:r>
        <w:rPr>
          <w:rFonts w:ascii="Courier New" w:hAnsi="Courier New" w:cs="Courier New"/>
          <w:sz w:val="26"/>
          <w:szCs w:val="26"/>
        </w:rPr>
        <w:t xml:space="preserve">rders. </w:t>
      </w:r>
      <w:r w:rsidR="002C67C3">
        <w:rPr>
          <w:rFonts w:ascii="Courier New" w:hAnsi="Courier New" w:cs="Courier New"/>
          <w:sz w:val="26"/>
          <w:szCs w:val="26"/>
        </w:rPr>
        <w:t xml:space="preserve"> The main argument being that the first Show Cause Order was not issued and signed by the responsible Minister (Minister </w:t>
      </w:r>
      <w:r w:rsidR="00193EC8">
        <w:rPr>
          <w:rFonts w:ascii="Courier New" w:hAnsi="Courier New" w:cs="Courier New"/>
          <w:sz w:val="26"/>
          <w:szCs w:val="26"/>
        </w:rPr>
        <w:t>Goche</w:t>
      </w:r>
      <w:r w:rsidR="002C67C3">
        <w:rPr>
          <w:rFonts w:ascii="Courier New" w:hAnsi="Courier New" w:cs="Courier New"/>
          <w:sz w:val="26"/>
          <w:szCs w:val="26"/>
        </w:rPr>
        <w:t xml:space="preserve">).  The second Show Cause </w:t>
      </w:r>
      <w:r w:rsidR="00D7020B">
        <w:rPr>
          <w:rFonts w:ascii="Courier New" w:hAnsi="Courier New" w:cs="Courier New"/>
          <w:sz w:val="26"/>
          <w:szCs w:val="26"/>
        </w:rPr>
        <w:t xml:space="preserve">Order issued by Minister </w:t>
      </w:r>
      <w:r w:rsidR="00193EC8">
        <w:rPr>
          <w:rFonts w:ascii="Courier New" w:hAnsi="Courier New" w:cs="Courier New"/>
          <w:sz w:val="26"/>
          <w:szCs w:val="26"/>
        </w:rPr>
        <w:t>Goche</w:t>
      </w:r>
      <w:r w:rsidR="00D7020B">
        <w:rPr>
          <w:rFonts w:ascii="Courier New" w:hAnsi="Courier New" w:cs="Courier New"/>
          <w:sz w:val="26"/>
          <w:szCs w:val="26"/>
        </w:rPr>
        <w:t xml:space="preserve"> was a non event as at the 10</w:t>
      </w:r>
      <w:r w:rsidR="00D7020B" w:rsidRPr="00D7020B">
        <w:rPr>
          <w:rFonts w:ascii="Courier New" w:hAnsi="Courier New" w:cs="Courier New"/>
          <w:sz w:val="26"/>
          <w:szCs w:val="26"/>
          <w:vertAlign w:val="superscript"/>
        </w:rPr>
        <w:t>th</w:t>
      </w:r>
      <w:r w:rsidR="00D7020B">
        <w:rPr>
          <w:rFonts w:ascii="Courier New" w:hAnsi="Courier New" w:cs="Courier New"/>
          <w:sz w:val="26"/>
          <w:szCs w:val="26"/>
        </w:rPr>
        <w:t xml:space="preserve"> June, 2014 that Show Cause Order was non-existent.</w:t>
      </w:r>
    </w:p>
    <w:p w:rsidR="00096C3E" w:rsidRDefault="00096C3E" w:rsidP="00442B0A">
      <w:pPr>
        <w:spacing w:after="0" w:line="240" w:lineRule="auto"/>
        <w:jc w:val="both"/>
        <w:rPr>
          <w:rFonts w:ascii="Courier New" w:hAnsi="Courier New" w:cs="Courier New"/>
          <w:sz w:val="26"/>
          <w:szCs w:val="26"/>
        </w:rPr>
      </w:pPr>
    </w:p>
    <w:p w:rsidR="00AA3426" w:rsidRDefault="00AA3426" w:rsidP="00D7020B">
      <w:pPr>
        <w:spacing w:after="0" w:line="360" w:lineRule="auto"/>
        <w:ind w:firstLine="720"/>
        <w:jc w:val="both"/>
        <w:rPr>
          <w:rFonts w:ascii="Courier New" w:hAnsi="Courier New" w:cs="Courier New"/>
          <w:sz w:val="26"/>
          <w:szCs w:val="26"/>
        </w:rPr>
      </w:pPr>
    </w:p>
    <w:p w:rsidR="00CE2BC6" w:rsidRDefault="003C4A31" w:rsidP="00D7020B">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The factual background which is </w:t>
      </w:r>
      <w:r w:rsidR="00D7020B">
        <w:rPr>
          <w:rFonts w:ascii="Courier New" w:hAnsi="Courier New" w:cs="Courier New"/>
          <w:sz w:val="26"/>
          <w:szCs w:val="26"/>
        </w:rPr>
        <w:t xml:space="preserve">common cause </w:t>
      </w:r>
      <w:r w:rsidR="00CE2BC6">
        <w:rPr>
          <w:rFonts w:ascii="Courier New" w:hAnsi="Courier New" w:cs="Courier New"/>
          <w:sz w:val="26"/>
          <w:szCs w:val="26"/>
        </w:rPr>
        <w:t>i</w:t>
      </w:r>
      <w:r>
        <w:rPr>
          <w:rFonts w:ascii="Courier New" w:hAnsi="Courier New" w:cs="Courier New"/>
          <w:sz w:val="26"/>
          <w:szCs w:val="26"/>
        </w:rPr>
        <w:t>s</w:t>
      </w:r>
      <w:r w:rsidR="00D7020B">
        <w:rPr>
          <w:rFonts w:ascii="Courier New" w:hAnsi="Courier New" w:cs="Courier New"/>
          <w:sz w:val="26"/>
          <w:szCs w:val="26"/>
        </w:rPr>
        <w:t xml:space="preserve"> that</w:t>
      </w:r>
      <w:r>
        <w:rPr>
          <w:rFonts w:ascii="Courier New" w:hAnsi="Courier New" w:cs="Courier New"/>
          <w:sz w:val="26"/>
          <w:szCs w:val="26"/>
        </w:rPr>
        <w:t>:-</w:t>
      </w:r>
    </w:p>
    <w:p w:rsidR="00D7020B" w:rsidRDefault="00D7020B" w:rsidP="00AA3426">
      <w:pPr>
        <w:spacing w:after="0" w:line="360" w:lineRule="auto"/>
        <w:jc w:val="both"/>
        <w:rPr>
          <w:rFonts w:ascii="Courier New" w:hAnsi="Courier New" w:cs="Courier New"/>
          <w:sz w:val="26"/>
          <w:szCs w:val="26"/>
        </w:rPr>
      </w:pPr>
    </w:p>
    <w:p w:rsidR="00D7020B" w:rsidRDefault="00D7020B" w:rsidP="00D7020B">
      <w:pPr>
        <w:spacing w:after="0" w:line="360" w:lineRule="auto"/>
        <w:jc w:val="both"/>
        <w:rPr>
          <w:rFonts w:ascii="Courier New" w:hAnsi="Courier New" w:cs="Courier New"/>
          <w:sz w:val="26"/>
          <w:szCs w:val="26"/>
        </w:rPr>
      </w:pPr>
      <w:r>
        <w:rPr>
          <w:rFonts w:ascii="Courier New" w:hAnsi="Courier New" w:cs="Courier New"/>
          <w:sz w:val="26"/>
          <w:szCs w:val="26"/>
        </w:rPr>
        <w:tab/>
        <w:t>On the 24</w:t>
      </w:r>
      <w:r w:rsidRPr="00D7020B">
        <w:rPr>
          <w:rFonts w:ascii="Courier New" w:hAnsi="Courier New" w:cs="Courier New"/>
          <w:sz w:val="26"/>
          <w:szCs w:val="26"/>
          <w:vertAlign w:val="superscript"/>
        </w:rPr>
        <w:t>th</w:t>
      </w:r>
      <w:r>
        <w:rPr>
          <w:rFonts w:ascii="Courier New" w:hAnsi="Courier New" w:cs="Courier New"/>
          <w:sz w:val="26"/>
          <w:szCs w:val="26"/>
        </w:rPr>
        <w:t xml:space="preserve"> June, 2014 Applicant applied to the Ministry of Public Service, Labour and Social Welfare for the issuance of a Show Cause Order seeking that pending the issuance of a disposal order, the threat</w:t>
      </w:r>
      <w:r w:rsidR="008A7FAC">
        <w:rPr>
          <w:rFonts w:ascii="Courier New" w:hAnsi="Courier New" w:cs="Courier New"/>
          <w:sz w:val="26"/>
          <w:szCs w:val="26"/>
        </w:rPr>
        <w:t>ened collective job action be t</w:t>
      </w:r>
      <w:r w:rsidR="00193EC8">
        <w:rPr>
          <w:rFonts w:ascii="Courier New" w:hAnsi="Courier New" w:cs="Courier New"/>
          <w:sz w:val="26"/>
          <w:szCs w:val="26"/>
        </w:rPr>
        <w:t>e</w:t>
      </w:r>
      <w:r w:rsidR="008A7FAC">
        <w:rPr>
          <w:rFonts w:ascii="Courier New" w:hAnsi="Courier New" w:cs="Courier New"/>
          <w:sz w:val="26"/>
          <w:szCs w:val="26"/>
        </w:rPr>
        <w:t>rm</w:t>
      </w:r>
      <w:r>
        <w:rPr>
          <w:rFonts w:ascii="Courier New" w:hAnsi="Courier New" w:cs="Courier New"/>
          <w:sz w:val="26"/>
          <w:szCs w:val="26"/>
        </w:rPr>
        <w:t xml:space="preserve">inated. </w:t>
      </w:r>
    </w:p>
    <w:p w:rsidR="00D7020B" w:rsidRDefault="00D7020B" w:rsidP="00AA3426">
      <w:pPr>
        <w:spacing w:after="0" w:line="360" w:lineRule="auto"/>
        <w:jc w:val="both"/>
        <w:rPr>
          <w:rFonts w:ascii="Courier New" w:hAnsi="Courier New" w:cs="Courier New"/>
          <w:sz w:val="26"/>
          <w:szCs w:val="26"/>
        </w:rPr>
      </w:pPr>
    </w:p>
    <w:p w:rsidR="00D7020B" w:rsidRDefault="00D7020B" w:rsidP="00AA3426">
      <w:pPr>
        <w:spacing w:after="0" w:line="360" w:lineRule="auto"/>
        <w:ind w:firstLine="720"/>
        <w:jc w:val="both"/>
        <w:rPr>
          <w:rFonts w:ascii="Courier New" w:hAnsi="Courier New" w:cs="Courier New"/>
          <w:sz w:val="26"/>
          <w:szCs w:val="26"/>
        </w:rPr>
      </w:pPr>
      <w:r>
        <w:rPr>
          <w:rFonts w:ascii="Courier New" w:hAnsi="Courier New" w:cs="Courier New"/>
          <w:sz w:val="26"/>
          <w:szCs w:val="26"/>
        </w:rPr>
        <w:t>The parties appeared before a Labour Officer who after hearing submissions recommended to the Minister that he issues a Show Cause Order.</w:t>
      </w:r>
    </w:p>
    <w:p w:rsidR="00D7020B" w:rsidRDefault="00D7020B" w:rsidP="00D7020B">
      <w:pPr>
        <w:spacing w:after="0" w:line="360" w:lineRule="auto"/>
        <w:jc w:val="both"/>
        <w:rPr>
          <w:rFonts w:ascii="Courier New" w:hAnsi="Courier New" w:cs="Courier New"/>
          <w:sz w:val="26"/>
          <w:szCs w:val="26"/>
        </w:rPr>
      </w:pPr>
    </w:p>
    <w:p w:rsidR="00D7020B" w:rsidRDefault="00D7020B" w:rsidP="00AA3426">
      <w:pPr>
        <w:spacing w:after="0" w:line="360" w:lineRule="auto"/>
        <w:ind w:firstLine="720"/>
        <w:jc w:val="both"/>
        <w:rPr>
          <w:rFonts w:ascii="Courier New" w:hAnsi="Courier New" w:cs="Courier New"/>
          <w:sz w:val="26"/>
          <w:szCs w:val="26"/>
        </w:rPr>
      </w:pPr>
      <w:r>
        <w:rPr>
          <w:rFonts w:ascii="Courier New" w:hAnsi="Courier New" w:cs="Courier New"/>
          <w:sz w:val="26"/>
          <w:szCs w:val="26"/>
        </w:rPr>
        <w:t>These recommendations were placed before the official whose signature is being contested that it is not the responsible Minister’s (</w:t>
      </w:r>
      <w:r w:rsidR="00193EC8">
        <w:rPr>
          <w:rFonts w:ascii="Courier New" w:hAnsi="Courier New" w:cs="Courier New"/>
          <w:sz w:val="26"/>
          <w:szCs w:val="26"/>
        </w:rPr>
        <w:t>Minister Goche</w:t>
      </w:r>
      <w:r>
        <w:rPr>
          <w:rFonts w:ascii="Courier New" w:hAnsi="Courier New" w:cs="Courier New"/>
          <w:sz w:val="26"/>
          <w:szCs w:val="26"/>
        </w:rPr>
        <w:t>).  This official endorsed his signature as the Minister and dated it 10</w:t>
      </w:r>
      <w:r w:rsidRPr="00D7020B">
        <w:rPr>
          <w:rFonts w:ascii="Courier New" w:hAnsi="Courier New" w:cs="Courier New"/>
          <w:sz w:val="26"/>
          <w:szCs w:val="26"/>
          <w:vertAlign w:val="superscript"/>
        </w:rPr>
        <w:t>th</w:t>
      </w:r>
      <w:r>
        <w:rPr>
          <w:rFonts w:ascii="Courier New" w:hAnsi="Courier New" w:cs="Courier New"/>
          <w:sz w:val="26"/>
          <w:szCs w:val="26"/>
        </w:rPr>
        <w:t xml:space="preserve"> July, 2014.  He however did not indicate by deleting the inapplicable whether or not he approved.</w:t>
      </w:r>
    </w:p>
    <w:p w:rsidR="00D7020B" w:rsidRDefault="00D7020B" w:rsidP="00D7020B">
      <w:pPr>
        <w:spacing w:after="0" w:line="360" w:lineRule="auto"/>
        <w:jc w:val="both"/>
        <w:rPr>
          <w:rFonts w:ascii="Courier New" w:hAnsi="Courier New" w:cs="Courier New"/>
          <w:sz w:val="26"/>
          <w:szCs w:val="26"/>
        </w:rPr>
      </w:pPr>
    </w:p>
    <w:p w:rsidR="00D7020B" w:rsidRDefault="00D7020B" w:rsidP="00D7020B">
      <w:pPr>
        <w:spacing w:after="0" w:line="360" w:lineRule="auto"/>
        <w:jc w:val="both"/>
        <w:rPr>
          <w:rFonts w:ascii="Courier New" w:hAnsi="Courier New" w:cs="Courier New"/>
          <w:sz w:val="26"/>
          <w:szCs w:val="26"/>
        </w:rPr>
      </w:pPr>
      <w:r>
        <w:rPr>
          <w:rFonts w:ascii="Courier New" w:hAnsi="Courier New" w:cs="Courier New"/>
          <w:sz w:val="26"/>
          <w:szCs w:val="26"/>
        </w:rPr>
        <w:tab/>
        <w:t>By issuing and signing the Show Cause Order it can be inferred that he approved it.  This Show Cause Order was issued, signed and dated 10</w:t>
      </w:r>
      <w:r w:rsidRPr="00D7020B">
        <w:rPr>
          <w:rFonts w:ascii="Courier New" w:hAnsi="Courier New" w:cs="Courier New"/>
          <w:sz w:val="26"/>
          <w:szCs w:val="26"/>
          <w:vertAlign w:val="superscript"/>
        </w:rPr>
        <w:t>th</w:t>
      </w:r>
      <w:r>
        <w:rPr>
          <w:rFonts w:ascii="Courier New" w:hAnsi="Courier New" w:cs="Courier New"/>
          <w:sz w:val="26"/>
          <w:szCs w:val="26"/>
        </w:rPr>
        <w:t xml:space="preserve"> July, 2014. </w:t>
      </w:r>
    </w:p>
    <w:p w:rsidR="00D7020B" w:rsidRDefault="00D7020B" w:rsidP="00D7020B">
      <w:pPr>
        <w:spacing w:after="0" w:line="360" w:lineRule="auto"/>
        <w:jc w:val="both"/>
        <w:rPr>
          <w:rFonts w:ascii="Courier New" w:hAnsi="Courier New" w:cs="Courier New"/>
          <w:sz w:val="26"/>
          <w:szCs w:val="26"/>
        </w:rPr>
      </w:pPr>
    </w:p>
    <w:p w:rsidR="00D7020B" w:rsidRDefault="00D7020B" w:rsidP="00356E26">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Except for Mr. Matsikidze’s </w:t>
      </w:r>
      <w:r w:rsidR="00356E26">
        <w:rPr>
          <w:rFonts w:ascii="Courier New" w:hAnsi="Courier New" w:cs="Courier New"/>
          <w:sz w:val="26"/>
          <w:szCs w:val="26"/>
        </w:rPr>
        <w:t>submission</w:t>
      </w:r>
      <w:r>
        <w:rPr>
          <w:rFonts w:ascii="Courier New" w:hAnsi="Courier New" w:cs="Courier New"/>
          <w:sz w:val="26"/>
          <w:szCs w:val="26"/>
        </w:rPr>
        <w:t xml:space="preserve"> from the bar, that it is Minister </w:t>
      </w:r>
      <w:r w:rsidR="00193EC8">
        <w:rPr>
          <w:rFonts w:ascii="Courier New" w:hAnsi="Courier New" w:cs="Courier New"/>
          <w:sz w:val="26"/>
          <w:szCs w:val="26"/>
        </w:rPr>
        <w:t>Parirenyatwa</w:t>
      </w:r>
      <w:r>
        <w:rPr>
          <w:rFonts w:ascii="Courier New" w:hAnsi="Courier New" w:cs="Courier New"/>
          <w:sz w:val="26"/>
          <w:szCs w:val="26"/>
        </w:rPr>
        <w:t xml:space="preserve">’s signature, it is not known whose signature it is.  No evidence was adduced to that effect. </w:t>
      </w:r>
    </w:p>
    <w:p w:rsidR="00D7020B" w:rsidRDefault="00D7020B" w:rsidP="00D7020B">
      <w:pPr>
        <w:spacing w:after="0" w:line="360" w:lineRule="auto"/>
        <w:jc w:val="both"/>
        <w:rPr>
          <w:rFonts w:ascii="Courier New" w:hAnsi="Courier New" w:cs="Courier New"/>
          <w:sz w:val="26"/>
          <w:szCs w:val="26"/>
        </w:rPr>
      </w:pPr>
    </w:p>
    <w:p w:rsidR="00096C3E" w:rsidRDefault="00D7020B" w:rsidP="00356E26">
      <w:pPr>
        <w:spacing w:after="0" w:line="360" w:lineRule="auto"/>
        <w:ind w:firstLine="720"/>
        <w:jc w:val="both"/>
        <w:rPr>
          <w:rFonts w:ascii="Courier New" w:hAnsi="Courier New" w:cs="Courier New"/>
          <w:sz w:val="26"/>
          <w:szCs w:val="26"/>
        </w:rPr>
      </w:pPr>
      <w:r>
        <w:rPr>
          <w:rFonts w:ascii="Courier New" w:hAnsi="Courier New" w:cs="Courier New"/>
          <w:sz w:val="26"/>
          <w:szCs w:val="26"/>
        </w:rPr>
        <w:lastRenderedPageBreak/>
        <w:t xml:space="preserve">On the same date Minister </w:t>
      </w:r>
      <w:r w:rsidR="00193EC8">
        <w:rPr>
          <w:rFonts w:ascii="Courier New" w:hAnsi="Courier New" w:cs="Courier New"/>
          <w:sz w:val="26"/>
          <w:szCs w:val="26"/>
        </w:rPr>
        <w:t>Goche</w:t>
      </w:r>
      <w:r w:rsidR="00356E26">
        <w:rPr>
          <w:rFonts w:ascii="Courier New" w:hAnsi="Courier New" w:cs="Courier New"/>
          <w:sz w:val="26"/>
          <w:szCs w:val="26"/>
        </w:rPr>
        <w:t>,</w:t>
      </w:r>
      <w:r>
        <w:rPr>
          <w:rFonts w:ascii="Courier New" w:hAnsi="Courier New" w:cs="Courier New"/>
          <w:sz w:val="26"/>
          <w:szCs w:val="26"/>
        </w:rPr>
        <w:t xml:space="preserve"> who is the responsible Minister in </w:t>
      </w:r>
      <w:r w:rsidR="008A7FAC">
        <w:rPr>
          <w:rFonts w:ascii="Courier New" w:hAnsi="Courier New" w:cs="Courier New"/>
          <w:sz w:val="26"/>
          <w:szCs w:val="26"/>
        </w:rPr>
        <w:t>term</w:t>
      </w:r>
      <w:r>
        <w:rPr>
          <w:rFonts w:ascii="Courier New" w:hAnsi="Courier New" w:cs="Courier New"/>
          <w:sz w:val="26"/>
          <w:szCs w:val="26"/>
        </w:rPr>
        <w:t>s of the Labour Act</w:t>
      </w:r>
      <w:r w:rsidR="00F104A6">
        <w:rPr>
          <w:rFonts w:ascii="Courier New" w:hAnsi="Courier New" w:cs="Courier New"/>
          <w:sz w:val="26"/>
          <w:szCs w:val="26"/>
        </w:rPr>
        <w:t xml:space="preserve"> [</w:t>
      </w:r>
      <w:r w:rsidR="00F104A6">
        <w:rPr>
          <w:rFonts w:ascii="Courier New" w:hAnsi="Courier New" w:cs="Courier New"/>
          <w:i/>
          <w:sz w:val="26"/>
          <w:szCs w:val="26"/>
        </w:rPr>
        <w:t>Chapter 28:01] (</w:t>
      </w:r>
      <w:r w:rsidR="00F104A6" w:rsidRPr="00F104A6">
        <w:rPr>
          <w:rFonts w:ascii="Courier New" w:hAnsi="Courier New" w:cs="Courier New"/>
          <w:sz w:val="26"/>
          <w:szCs w:val="26"/>
        </w:rPr>
        <w:t>the Act)</w:t>
      </w:r>
      <w:r w:rsidR="00356E26">
        <w:rPr>
          <w:rFonts w:ascii="Courier New" w:hAnsi="Courier New" w:cs="Courier New"/>
          <w:sz w:val="26"/>
          <w:szCs w:val="26"/>
        </w:rPr>
        <w:t>,</w:t>
      </w:r>
      <w:r>
        <w:rPr>
          <w:rFonts w:ascii="Courier New" w:hAnsi="Courier New" w:cs="Courier New"/>
          <w:sz w:val="26"/>
          <w:szCs w:val="26"/>
        </w:rPr>
        <w:t xml:space="preserve"> issued and signed the second Show Cause Order.  T</w:t>
      </w:r>
      <w:r w:rsidR="00356E26">
        <w:rPr>
          <w:rFonts w:ascii="Courier New" w:hAnsi="Courier New" w:cs="Courier New"/>
          <w:sz w:val="26"/>
          <w:szCs w:val="26"/>
        </w:rPr>
        <w:t>his is also being challenged.</w:t>
      </w:r>
    </w:p>
    <w:p w:rsidR="00F104A6" w:rsidRDefault="00F104A6" w:rsidP="00356E26">
      <w:pPr>
        <w:spacing w:after="0" w:line="360" w:lineRule="auto"/>
        <w:ind w:firstLine="720"/>
        <w:jc w:val="both"/>
        <w:rPr>
          <w:rFonts w:ascii="Courier New" w:hAnsi="Courier New" w:cs="Courier New"/>
          <w:sz w:val="26"/>
          <w:szCs w:val="26"/>
        </w:rPr>
      </w:pPr>
    </w:p>
    <w:p w:rsidR="00F104A6" w:rsidRDefault="00096C3E"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Having considered the submissions by both parties and the papers filed of record we find that the first Show Cause Order is a nullity.  This is b</w:t>
      </w:r>
      <w:r w:rsidR="00CE2BC6">
        <w:rPr>
          <w:rFonts w:ascii="Courier New" w:hAnsi="Courier New" w:cs="Courier New"/>
          <w:sz w:val="26"/>
          <w:szCs w:val="26"/>
        </w:rPr>
        <w:t xml:space="preserve">ecause </w:t>
      </w:r>
      <w:r>
        <w:rPr>
          <w:rFonts w:ascii="Courier New" w:hAnsi="Courier New" w:cs="Courier New"/>
          <w:sz w:val="26"/>
          <w:szCs w:val="26"/>
        </w:rPr>
        <w:t xml:space="preserve">it is not known who signed it. To say </w:t>
      </w:r>
      <w:r w:rsidR="00CE2BC6">
        <w:rPr>
          <w:rFonts w:ascii="Courier New" w:hAnsi="Courier New" w:cs="Courier New"/>
          <w:sz w:val="26"/>
          <w:szCs w:val="26"/>
        </w:rPr>
        <w:t xml:space="preserve">from the bar that it was Minister </w:t>
      </w:r>
      <w:r w:rsidR="00193EC8">
        <w:rPr>
          <w:rFonts w:ascii="Courier New" w:hAnsi="Courier New" w:cs="Courier New"/>
          <w:sz w:val="26"/>
          <w:szCs w:val="26"/>
        </w:rPr>
        <w:t>Parirenyatwa</w:t>
      </w:r>
      <w:r>
        <w:rPr>
          <w:rFonts w:ascii="Courier New" w:hAnsi="Courier New" w:cs="Courier New"/>
          <w:sz w:val="26"/>
          <w:szCs w:val="26"/>
        </w:rPr>
        <w:t>’s signature without any proof to support that is unacceptable</w:t>
      </w:r>
      <w:r w:rsidR="00CE2BC6">
        <w:rPr>
          <w:rFonts w:ascii="Courier New" w:hAnsi="Courier New" w:cs="Courier New"/>
          <w:sz w:val="26"/>
          <w:szCs w:val="26"/>
        </w:rPr>
        <w:t>.</w:t>
      </w:r>
    </w:p>
    <w:p w:rsidR="00F104A6" w:rsidRDefault="00F104A6" w:rsidP="00442B0A">
      <w:pPr>
        <w:spacing w:after="0" w:line="360" w:lineRule="auto"/>
        <w:ind w:firstLine="720"/>
        <w:jc w:val="both"/>
        <w:rPr>
          <w:rFonts w:ascii="Courier New" w:hAnsi="Courier New" w:cs="Courier New"/>
          <w:sz w:val="26"/>
          <w:szCs w:val="26"/>
        </w:rPr>
      </w:pPr>
    </w:p>
    <w:p w:rsidR="00096C3E" w:rsidRDefault="00F104A6"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The Act in Section 2 defines Minister-</w:t>
      </w:r>
    </w:p>
    <w:p w:rsidR="00F104A6" w:rsidRDefault="00F104A6" w:rsidP="00442B0A">
      <w:pPr>
        <w:spacing w:after="0" w:line="360" w:lineRule="auto"/>
        <w:ind w:firstLine="720"/>
        <w:jc w:val="both"/>
        <w:rPr>
          <w:rFonts w:ascii="Courier New" w:hAnsi="Courier New" w:cs="Courier New"/>
          <w:sz w:val="26"/>
          <w:szCs w:val="26"/>
        </w:rPr>
      </w:pPr>
    </w:p>
    <w:p w:rsidR="00F104A6" w:rsidRPr="00F104A6" w:rsidRDefault="00F104A6" w:rsidP="00F104A6">
      <w:pPr>
        <w:spacing w:after="0" w:line="360" w:lineRule="auto"/>
        <w:ind w:left="720" w:firstLine="720"/>
        <w:jc w:val="both"/>
        <w:rPr>
          <w:rFonts w:ascii="Times New Roman" w:hAnsi="Times New Roman" w:cs="Times New Roman"/>
          <w:i/>
          <w:sz w:val="24"/>
          <w:szCs w:val="24"/>
        </w:rPr>
      </w:pPr>
      <w:r w:rsidRPr="00F104A6">
        <w:rPr>
          <w:rFonts w:ascii="Times New Roman" w:hAnsi="Times New Roman" w:cs="Times New Roman"/>
          <w:i/>
          <w:sz w:val="24"/>
          <w:szCs w:val="24"/>
        </w:rPr>
        <w:t>“Minister means subject to section 83, the Minister of Public Service, Labour and Social Welfare or any other Minister to whom the President may, from time to time, assign the administration of this Act”</w:t>
      </w:r>
    </w:p>
    <w:p w:rsidR="00096C3E" w:rsidRDefault="00096C3E" w:rsidP="00356E26">
      <w:pPr>
        <w:spacing w:after="0" w:line="360" w:lineRule="auto"/>
        <w:ind w:firstLine="720"/>
        <w:jc w:val="both"/>
        <w:rPr>
          <w:rFonts w:ascii="Courier New" w:hAnsi="Courier New" w:cs="Courier New"/>
          <w:sz w:val="26"/>
          <w:szCs w:val="26"/>
        </w:rPr>
      </w:pPr>
    </w:p>
    <w:p w:rsidR="008D6F92" w:rsidRDefault="008D6F92" w:rsidP="00356E26">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It is common cause that the Minister for Public Service, Labour and Social Welfare is Minister Goche. </w:t>
      </w:r>
    </w:p>
    <w:p w:rsidR="008D6F92" w:rsidRPr="00356E26" w:rsidRDefault="008D6F92" w:rsidP="00356E26">
      <w:pPr>
        <w:spacing w:after="0" w:line="360" w:lineRule="auto"/>
        <w:ind w:firstLine="720"/>
        <w:jc w:val="both"/>
        <w:rPr>
          <w:rFonts w:ascii="Courier New" w:hAnsi="Courier New" w:cs="Courier New"/>
          <w:sz w:val="26"/>
          <w:szCs w:val="26"/>
        </w:rPr>
      </w:pPr>
    </w:p>
    <w:p w:rsidR="00CE2BC6" w:rsidRDefault="00CE2BC6"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Even if it was signed by</w:t>
      </w:r>
      <w:r w:rsidR="00096C3E">
        <w:rPr>
          <w:rFonts w:ascii="Courier New" w:hAnsi="Courier New" w:cs="Courier New"/>
          <w:sz w:val="26"/>
          <w:szCs w:val="26"/>
        </w:rPr>
        <w:t xml:space="preserve"> Minister</w:t>
      </w:r>
      <w:r>
        <w:rPr>
          <w:rFonts w:ascii="Courier New" w:hAnsi="Courier New" w:cs="Courier New"/>
          <w:sz w:val="26"/>
          <w:szCs w:val="26"/>
        </w:rPr>
        <w:t xml:space="preserve"> </w:t>
      </w:r>
      <w:r w:rsidR="00193EC8">
        <w:rPr>
          <w:rFonts w:ascii="Courier New" w:hAnsi="Courier New" w:cs="Courier New"/>
          <w:sz w:val="26"/>
          <w:szCs w:val="26"/>
        </w:rPr>
        <w:t>Parirenyatwa</w:t>
      </w:r>
      <w:r>
        <w:rPr>
          <w:rFonts w:ascii="Courier New" w:hAnsi="Courier New" w:cs="Courier New"/>
          <w:sz w:val="26"/>
          <w:szCs w:val="26"/>
        </w:rPr>
        <w:t xml:space="preserve"> there is no proof that he was authorised to do that.  </w:t>
      </w:r>
      <w:r w:rsidR="00096C3E">
        <w:rPr>
          <w:rFonts w:ascii="Courier New" w:hAnsi="Courier New" w:cs="Courier New"/>
          <w:sz w:val="26"/>
          <w:szCs w:val="26"/>
        </w:rPr>
        <w:t>It was Mr. Matsikidze’s submission that</w:t>
      </w:r>
      <w:r>
        <w:rPr>
          <w:rFonts w:ascii="Courier New" w:hAnsi="Courier New" w:cs="Courier New"/>
          <w:sz w:val="26"/>
          <w:szCs w:val="26"/>
        </w:rPr>
        <w:t xml:space="preserve"> another Minister, can sign on behalf of another if it is an emergency. </w:t>
      </w:r>
    </w:p>
    <w:p w:rsidR="00CE2BC6" w:rsidRPr="00356E26" w:rsidRDefault="00CE2BC6" w:rsidP="00356E26">
      <w:pPr>
        <w:spacing w:after="0" w:line="360" w:lineRule="auto"/>
        <w:jc w:val="both"/>
        <w:rPr>
          <w:rFonts w:ascii="Courier New" w:hAnsi="Courier New" w:cs="Courier New"/>
          <w:sz w:val="26"/>
          <w:szCs w:val="26"/>
        </w:rPr>
      </w:pPr>
    </w:p>
    <w:p w:rsidR="00CE2BC6" w:rsidRDefault="00CE2BC6"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If </w:t>
      </w:r>
      <w:r w:rsidR="00096C3E">
        <w:rPr>
          <w:rFonts w:ascii="Courier New" w:hAnsi="Courier New" w:cs="Courier New"/>
          <w:sz w:val="26"/>
          <w:szCs w:val="26"/>
        </w:rPr>
        <w:t xml:space="preserve">Minister </w:t>
      </w:r>
      <w:r w:rsidR="00193EC8">
        <w:rPr>
          <w:rFonts w:ascii="Courier New" w:hAnsi="Courier New" w:cs="Courier New"/>
          <w:sz w:val="26"/>
          <w:szCs w:val="26"/>
        </w:rPr>
        <w:t>Parirenyatwa</w:t>
      </w:r>
      <w:r>
        <w:rPr>
          <w:rFonts w:ascii="Courier New" w:hAnsi="Courier New" w:cs="Courier New"/>
          <w:sz w:val="26"/>
          <w:szCs w:val="26"/>
        </w:rPr>
        <w:t xml:space="preserve"> was authorised to issue and sign the Show Cause Order, why then would </w:t>
      </w:r>
      <w:r w:rsidR="00096C3E">
        <w:rPr>
          <w:rFonts w:ascii="Courier New" w:hAnsi="Courier New" w:cs="Courier New"/>
          <w:sz w:val="26"/>
          <w:szCs w:val="26"/>
        </w:rPr>
        <w:t xml:space="preserve">Minister </w:t>
      </w:r>
      <w:r w:rsidR="00193EC8">
        <w:rPr>
          <w:rFonts w:ascii="Courier New" w:hAnsi="Courier New" w:cs="Courier New"/>
          <w:sz w:val="26"/>
          <w:szCs w:val="26"/>
        </w:rPr>
        <w:t>Goche</w:t>
      </w:r>
      <w:r>
        <w:rPr>
          <w:rFonts w:ascii="Courier New" w:hAnsi="Courier New" w:cs="Courier New"/>
          <w:sz w:val="26"/>
          <w:szCs w:val="26"/>
        </w:rPr>
        <w:t xml:space="preserve"> issue and sign another order, more so on the same day</w:t>
      </w:r>
      <w:r w:rsidR="00096C3E">
        <w:rPr>
          <w:rFonts w:ascii="Courier New" w:hAnsi="Courier New" w:cs="Courier New"/>
          <w:sz w:val="26"/>
          <w:szCs w:val="26"/>
        </w:rPr>
        <w:t>?</w:t>
      </w:r>
      <w:r>
        <w:rPr>
          <w:rFonts w:ascii="Courier New" w:hAnsi="Courier New" w:cs="Courier New"/>
          <w:sz w:val="26"/>
          <w:szCs w:val="26"/>
        </w:rPr>
        <w:t xml:space="preserve"> </w:t>
      </w:r>
    </w:p>
    <w:p w:rsidR="00356E26" w:rsidRPr="00356E26" w:rsidRDefault="00356E26" w:rsidP="00356E26">
      <w:pPr>
        <w:spacing w:after="0" w:line="360" w:lineRule="auto"/>
        <w:jc w:val="both"/>
        <w:rPr>
          <w:rFonts w:ascii="Courier New" w:hAnsi="Courier New" w:cs="Courier New"/>
          <w:sz w:val="26"/>
          <w:szCs w:val="26"/>
        </w:rPr>
      </w:pPr>
    </w:p>
    <w:p w:rsidR="00CE2BC6" w:rsidRDefault="00CE2BC6"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lastRenderedPageBreak/>
        <w:t xml:space="preserve">This in our view persuades us that </w:t>
      </w:r>
      <w:r w:rsidR="00096C3E">
        <w:rPr>
          <w:rFonts w:ascii="Courier New" w:hAnsi="Courier New" w:cs="Courier New"/>
          <w:sz w:val="26"/>
          <w:szCs w:val="26"/>
        </w:rPr>
        <w:t xml:space="preserve">Minister </w:t>
      </w:r>
      <w:r w:rsidR="00193EC8">
        <w:rPr>
          <w:rFonts w:ascii="Courier New" w:hAnsi="Courier New" w:cs="Courier New"/>
          <w:sz w:val="26"/>
          <w:szCs w:val="26"/>
        </w:rPr>
        <w:t>Parirenyatwa</w:t>
      </w:r>
      <w:r>
        <w:rPr>
          <w:rFonts w:ascii="Courier New" w:hAnsi="Courier New" w:cs="Courier New"/>
          <w:sz w:val="26"/>
          <w:szCs w:val="26"/>
        </w:rPr>
        <w:t xml:space="preserve"> did not have the authority to issue and sign the Show Cause Order. </w:t>
      </w:r>
    </w:p>
    <w:p w:rsidR="00356E26" w:rsidRPr="00356E26" w:rsidRDefault="00356E26" w:rsidP="00356E26">
      <w:pPr>
        <w:spacing w:after="0" w:line="360" w:lineRule="auto"/>
        <w:jc w:val="both"/>
        <w:rPr>
          <w:rFonts w:ascii="Courier New" w:hAnsi="Courier New" w:cs="Courier New"/>
          <w:sz w:val="26"/>
          <w:szCs w:val="26"/>
        </w:rPr>
      </w:pPr>
    </w:p>
    <w:p w:rsidR="00CE2BC6" w:rsidRDefault="00CE2BC6"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To that end therefore the first Show Cause Order is a nullity. </w:t>
      </w:r>
    </w:p>
    <w:p w:rsidR="00356E26" w:rsidRPr="00356E26" w:rsidRDefault="00356E26" w:rsidP="00356E26">
      <w:pPr>
        <w:spacing w:after="0" w:line="360" w:lineRule="auto"/>
        <w:jc w:val="both"/>
        <w:rPr>
          <w:rFonts w:ascii="Courier New" w:hAnsi="Courier New" w:cs="Courier New"/>
          <w:sz w:val="26"/>
          <w:szCs w:val="26"/>
        </w:rPr>
      </w:pPr>
    </w:p>
    <w:p w:rsidR="00D92021" w:rsidRDefault="00096C3E" w:rsidP="00356E26">
      <w:pPr>
        <w:spacing w:after="0" w:line="360" w:lineRule="auto"/>
        <w:ind w:firstLine="720"/>
        <w:jc w:val="both"/>
        <w:rPr>
          <w:rFonts w:ascii="Courier New" w:hAnsi="Courier New" w:cs="Courier New"/>
          <w:sz w:val="26"/>
          <w:szCs w:val="26"/>
        </w:rPr>
      </w:pPr>
      <w:r>
        <w:rPr>
          <w:rFonts w:ascii="Courier New" w:hAnsi="Courier New" w:cs="Courier New"/>
          <w:sz w:val="26"/>
          <w:szCs w:val="26"/>
        </w:rPr>
        <w:t>As for the</w:t>
      </w:r>
      <w:r w:rsidR="00CE2BC6">
        <w:rPr>
          <w:rFonts w:ascii="Courier New" w:hAnsi="Courier New" w:cs="Courier New"/>
          <w:sz w:val="26"/>
          <w:szCs w:val="26"/>
        </w:rPr>
        <w:t xml:space="preserve"> </w:t>
      </w:r>
      <w:r>
        <w:rPr>
          <w:rFonts w:ascii="Courier New" w:hAnsi="Courier New" w:cs="Courier New"/>
          <w:sz w:val="26"/>
          <w:szCs w:val="26"/>
        </w:rPr>
        <w:t>second</w:t>
      </w:r>
      <w:r w:rsidR="004A404A">
        <w:rPr>
          <w:rFonts w:ascii="Courier New" w:hAnsi="Courier New" w:cs="Courier New"/>
          <w:sz w:val="26"/>
          <w:szCs w:val="26"/>
        </w:rPr>
        <w:t xml:space="preserve"> </w:t>
      </w:r>
      <w:r w:rsidR="00CE2BC6">
        <w:rPr>
          <w:rFonts w:ascii="Courier New" w:hAnsi="Courier New" w:cs="Courier New"/>
          <w:sz w:val="26"/>
          <w:szCs w:val="26"/>
        </w:rPr>
        <w:t xml:space="preserve">Show Cause Order issued by </w:t>
      </w:r>
      <w:r>
        <w:rPr>
          <w:rFonts w:ascii="Courier New" w:hAnsi="Courier New" w:cs="Courier New"/>
          <w:sz w:val="26"/>
          <w:szCs w:val="26"/>
        </w:rPr>
        <w:t xml:space="preserve">Minister </w:t>
      </w:r>
      <w:r w:rsidR="00193EC8">
        <w:rPr>
          <w:rFonts w:ascii="Courier New" w:hAnsi="Courier New" w:cs="Courier New"/>
          <w:sz w:val="26"/>
          <w:szCs w:val="26"/>
        </w:rPr>
        <w:t>Goche</w:t>
      </w:r>
      <w:r>
        <w:rPr>
          <w:rFonts w:ascii="Courier New" w:hAnsi="Courier New" w:cs="Courier New"/>
          <w:sz w:val="26"/>
          <w:szCs w:val="26"/>
        </w:rPr>
        <w:t>, t</w:t>
      </w:r>
      <w:r w:rsidR="00CE2BC6">
        <w:rPr>
          <w:rFonts w:ascii="Courier New" w:hAnsi="Courier New" w:cs="Courier New"/>
          <w:sz w:val="26"/>
          <w:szCs w:val="26"/>
        </w:rPr>
        <w:t xml:space="preserve">he circumstances </w:t>
      </w:r>
      <w:r w:rsidR="004A404A">
        <w:rPr>
          <w:rFonts w:ascii="Courier New" w:hAnsi="Courier New" w:cs="Courier New"/>
          <w:sz w:val="26"/>
          <w:szCs w:val="26"/>
        </w:rPr>
        <w:t xml:space="preserve">under which it was issued </w:t>
      </w:r>
      <w:r w:rsidR="00193EC8">
        <w:rPr>
          <w:rFonts w:ascii="Courier New" w:hAnsi="Courier New" w:cs="Courier New"/>
          <w:sz w:val="26"/>
          <w:szCs w:val="26"/>
        </w:rPr>
        <w:t>are</w:t>
      </w:r>
      <w:r w:rsidR="004A404A">
        <w:rPr>
          <w:rFonts w:ascii="Courier New" w:hAnsi="Courier New" w:cs="Courier New"/>
          <w:sz w:val="26"/>
          <w:szCs w:val="26"/>
        </w:rPr>
        <w:t xml:space="preserve"> not clear.  </w:t>
      </w:r>
      <w:r w:rsidR="00193EC8">
        <w:rPr>
          <w:rFonts w:ascii="Courier New" w:hAnsi="Courier New" w:cs="Courier New"/>
          <w:sz w:val="26"/>
          <w:szCs w:val="26"/>
        </w:rPr>
        <w:t>Mr. Matsikidze</w:t>
      </w:r>
      <w:r w:rsidR="004A404A">
        <w:rPr>
          <w:rFonts w:ascii="Courier New" w:hAnsi="Courier New" w:cs="Courier New"/>
          <w:sz w:val="26"/>
          <w:szCs w:val="26"/>
        </w:rPr>
        <w:t xml:space="preserve"> submitted</w:t>
      </w:r>
      <w:r w:rsidR="00356E26">
        <w:rPr>
          <w:rFonts w:ascii="Courier New" w:hAnsi="Courier New" w:cs="Courier New"/>
          <w:sz w:val="26"/>
          <w:szCs w:val="26"/>
        </w:rPr>
        <w:t xml:space="preserve"> that</w:t>
      </w:r>
      <w:r w:rsidR="004A404A">
        <w:rPr>
          <w:rFonts w:ascii="Courier New" w:hAnsi="Courier New" w:cs="Courier New"/>
          <w:sz w:val="26"/>
          <w:szCs w:val="26"/>
        </w:rPr>
        <w:t xml:space="preserve"> </w:t>
      </w:r>
      <w:r w:rsidR="00193EC8">
        <w:rPr>
          <w:rFonts w:ascii="Courier New" w:hAnsi="Courier New" w:cs="Courier New"/>
          <w:sz w:val="26"/>
          <w:szCs w:val="26"/>
        </w:rPr>
        <w:t>Minister Goche</w:t>
      </w:r>
      <w:r w:rsidR="004A404A">
        <w:rPr>
          <w:rFonts w:ascii="Courier New" w:hAnsi="Courier New" w:cs="Courier New"/>
          <w:sz w:val="26"/>
          <w:szCs w:val="26"/>
        </w:rPr>
        <w:t xml:space="preserve"> was ratifying </w:t>
      </w:r>
      <w:r w:rsidR="00193EC8">
        <w:rPr>
          <w:rFonts w:ascii="Courier New" w:hAnsi="Courier New" w:cs="Courier New"/>
          <w:sz w:val="26"/>
          <w:szCs w:val="26"/>
        </w:rPr>
        <w:t>Minister Parirenyatwa</w:t>
      </w:r>
      <w:r w:rsidR="004A404A">
        <w:rPr>
          <w:rFonts w:ascii="Courier New" w:hAnsi="Courier New" w:cs="Courier New"/>
          <w:sz w:val="26"/>
          <w:szCs w:val="26"/>
        </w:rPr>
        <w:t>’s Show Cause Order.  We are not persuaded by this submission</w:t>
      </w:r>
      <w:r w:rsidR="00193EC8">
        <w:rPr>
          <w:rFonts w:ascii="Courier New" w:hAnsi="Courier New" w:cs="Courier New"/>
          <w:sz w:val="26"/>
          <w:szCs w:val="26"/>
        </w:rPr>
        <w:t xml:space="preserve"> at all</w:t>
      </w:r>
      <w:r w:rsidR="004A404A">
        <w:rPr>
          <w:rFonts w:ascii="Courier New" w:hAnsi="Courier New" w:cs="Courier New"/>
          <w:sz w:val="26"/>
          <w:szCs w:val="26"/>
        </w:rPr>
        <w:t xml:space="preserve">.  Why would Minister </w:t>
      </w:r>
      <w:r w:rsidR="00193EC8">
        <w:rPr>
          <w:rFonts w:ascii="Courier New" w:hAnsi="Courier New" w:cs="Courier New"/>
          <w:sz w:val="26"/>
          <w:szCs w:val="26"/>
        </w:rPr>
        <w:t>Goche</w:t>
      </w:r>
      <w:r w:rsidR="004A404A">
        <w:rPr>
          <w:rFonts w:ascii="Courier New" w:hAnsi="Courier New" w:cs="Courier New"/>
          <w:sz w:val="26"/>
          <w:szCs w:val="26"/>
        </w:rPr>
        <w:t xml:space="preserve"> ratify </w:t>
      </w:r>
      <w:r w:rsidR="00193EC8">
        <w:rPr>
          <w:rFonts w:ascii="Courier New" w:hAnsi="Courier New" w:cs="Courier New"/>
          <w:sz w:val="26"/>
          <w:szCs w:val="26"/>
        </w:rPr>
        <w:t xml:space="preserve">Minister Parirenyatwa’s actions </w:t>
      </w:r>
      <w:r w:rsidR="004A404A">
        <w:rPr>
          <w:rFonts w:ascii="Courier New" w:hAnsi="Courier New" w:cs="Courier New"/>
          <w:sz w:val="26"/>
          <w:szCs w:val="26"/>
        </w:rPr>
        <w:t xml:space="preserve">by issuing another Show Cause Order and why should this Show Cause Order bear the same date </w:t>
      </w:r>
      <w:r w:rsidR="00D92021">
        <w:rPr>
          <w:rFonts w:ascii="Courier New" w:hAnsi="Courier New" w:cs="Courier New"/>
          <w:sz w:val="26"/>
          <w:szCs w:val="26"/>
        </w:rPr>
        <w:t>(10</w:t>
      </w:r>
      <w:r w:rsidR="00D92021" w:rsidRPr="00D92021">
        <w:rPr>
          <w:rFonts w:ascii="Courier New" w:hAnsi="Courier New" w:cs="Courier New"/>
          <w:sz w:val="26"/>
          <w:szCs w:val="26"/>
          <w:vertAlign w:val="superscript"/>
        </w:rPr>
        <w:t>th</w:t>
      </w:r>
      <w:r w:rsidR="00D92021">
        <w:rPr>
          <w:rFonts w:ascii="Courier New" w:hAnsi="Courier New" w:cs="Courier New"/>
          <w:sz w:val="26"/>
          <w:szCs w:val="26"/>
        </w:rPr>
        <w:t xml:space="preserve"> July, 2014) </w:t>
      </w:r>
      <w:r w:rsidR="004A404A">
        <w:rPr>
          <w:rFonts w:ascii="Courier New" w:hAnsi="Courier New" w:cs="Courier New"/>
          <w:sz w:val="26"/>
          <w:szCs w:val="26"/>
        </w:rPr>
        <w:t>a</w:t>
      </w:r>
      <w:r w:rsidR="00D92021">
        <w:rPr>
          <w:rFonts w:ascii="Courier New" w:hAnsi="Courier New" w:cs="Courier New"/>
          <w:sz w:val="26"/>
          <w:szCs w:val="26"/>
        </w:rPr>
        <w:t>s</w:t>
      </w:r>
      <w:r w:rsidR="004A404A">
        <w:rPr>
          <w:rFonts w:ascii="Courier New" w:hAnsi="Courier New" w:cs="Courier New"/>
          <w:sz w:val="26"/>
          <w:szCs w:val="26"/>
        </w:rPr>
        <w:t xml:space="preserve"> the </w:t>
      </w:r>
      <w:r w:rsidR="00D92021">
        <w:rPr>
          <w:rFonts w:ascii="Courier New" w:hAnsi="Courier New" w:cs="Courier New"/>
          <w:sz w:val="26"/>
          <w:szCs w:val="26"/>
        </w:rPr>
        <w:t>first</w:t>
      </w:r>
      <w:r w:rsidR="004A404A">
        <w:rPr>
          <w:rFonts w:ascii="Courier New" w:hAnsi="Courier New" w:cs="Courier New"/>
          <w:sz w:val="26"/>
          <w:szCs w:val="26"/>
        </w:rPr>
        <w:t xml:space="preserve"> one</w:t>
      </w:r>
      <w:r w:rsidR="00356E26">
        <w:rPr>
          <w:rFonts w:ascii="Courier New" w:hAnsi="Courier New" w:cs="Courier New"/>
          <w:sz w:val="26"/>
          <w:szCs w:val="26"/>
        </w:rPr>
        <w:t>?</w:t>
      </w:r>
    </w:p>
    <w:p w:rsidR="00356E26" w:rsidRDefault="00356E26" w:rsidP="00356E26">
      <w:pPr>
        <w:spacing w:after="0" w:line="360" w:lineRule="auto"/>
        <w:ind w:firstLine="720"/>
        <w:jc w:val="both"/>
        <w:rPr>
          <w:rFonts w:ascii="Courier New" w:hAnsi="Courier New" w:cs="Courier New"/>
          <w:sz w:val="26"/>
          <w:szCs w:val="26"/>
        </w:rPr>
      </w:pPr>
    </w:p>
    <w:p w:rsidR="00D92021" w:rsidRDefault="00D92021"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We are persuaded by Respondent’s submission that as at the 11</w:t>
      </w:r>
      <w:r w:rsidRPr="00D92021">
        <w:rPr>
          <w:rFonts w:ascii="Courier New" w:hAnsi="Courier New" w:cs="Courier New"/>
          <w:sz w:val="26"/>
          <w:szCs w:val="26"/>
          <w:vertAlign w:val="superscript"/>
        </w:rPr>
        <w:t>th</w:t>
      </w:r>
      <w:r>
        <w:rPr>
          <w:rFonts w:ascii="Courier New" w:hAnsi="Courier New" w:cs="Courier New"/>
          <w:sz w:val="26"/>
          <w:szCs w:val="26"/>
        </w:rPr>
        <w:t xml:space="preserve"> of July, 2014 </w:t>
      </w:r>
      <w:r w:rsidR="00193EC8">
        <w:rPr>
          <w:rFonts w:ascii="Courier New" w:hAnsi="Courier New" w:cs="Courier New"/>
          <w:sz w:val="26"/>
          <w:szCs w:val="26"/>
        </w:rPr>
        <w:t xml:space="preserve">when </w:t>
      </w:r>
      <w:r>
        <w:rPr>
          <w:rFonts w:ascii="Courier New" w:hAnsi="Courier New" w:cs="Courier New"/>
          <w:sz w:val="26"/>
          <w:szCs w:val="26"/>
        </w:rPr>
        <w:t>they filed an urgent chamber application with the High Court seeking a declaratory</w:t>
      </w:r>
      <w:r w:rsidR="00193EC8">
        <w:rPr>
          <w:rFonts w:ascii="Courier New" w:hAnsi="Courier New" w:cs="Courier New"/>
          <w:sz w:val="26"/>
          <w:szCs w:val="26"/>
        </w:rPr>
        <w:t xml:space="preserve"> order</w:t>
      </w:r>
      <w:r>
        <w:rPr>
          <w:rFonts w:ascii="Courier New" w:hAnsi="Courier New" w:cs="Courier New"/>
          <w:sz w:val="26"/>
          <w:szCs w:val="26"/>
        </w:rPr>
        <w:t xml:space="preserve">, declaring the first Show Cause Order a nullity on the basis </w:t>
      </w:r>
      <w:r w:rsidR="00193EC8">
        <w:rPr>
          <w:rFonts w:ascii="Courier New" w:hAnsi="Courier New" w:cs="Courier New"/>
          <w:sz w:val="26"/>
          <w:szCs w:val="26"/>
        </w:rPr>
        <w:t xml:space="preserve">that </w:t>
      </w:r>
      <w:r>
        <w:rPr>
          <w:rFonts w:ascii="Courier New" w:hAnsi="Courier New" w:cs="Courier New"/>
          <w:sz w:val="26"/>
          <w:szCs w:val="26"/>
        </w:rPr>
        <w:t>it was not issued and signed by the responsible Minister</w:t>
      </w:r>
      <w:r w:rsidR="00356E26">
        <w:rPr>
          <w:rFonts w:ascii="Courier New" w:hAnsi="Courier New" w:cs="Courier New"/>
          <w:sz w:val="26"/>
          <w:szCs w:val="26"/>
        </w:rPr>
        <w:t>,</w:t>
      </w:r>
      <w:r>
        <w:rPr>
          <w:rFonts w:ascii="Courier New" w:hAnsi="Courier New" w:cs="Courier New"/>
          <w:sz w:val="26"/>
          <w:szCs w:val="26"/>
        </w:rPr>
        <w:t xml:space="preserve"> namely Minister </w:t>
      </w:r>
      <w:r w:rsidR="00193EC8">
        <w:rPr>
          <w:rFonts w:ascii="Courier New" w:hAnsi="Courier New" w:cs="Courier New"/>
          <w:sz w:val="26"/>
          <w:szCs w:val="26"/>
        </w:rPr>
        <w:t>Goche</w:t>
      </w:r>
      <w:r w:rsidR="00356E26">
        <w:rPr>
          <w:rFonts w:ascii="Courier New" w:hAnsi="Courier New" w:cs="Courier New"/>
          <w:sz w:val="26"/>
          <w:szCs w:val="26"/>
        </w:rPr>
        <w:t>,</w:t>
      </w:r>
      <w:r>
        <w:rPr>
          <w:rFonts w:ascii="Courier New" w:hAnsi="Courier New" w:cs="Courier New"/>
          <w:sz w:val="26"/>
          <w:szCs w:val="26"/>
        </w:rPr>
        <w:t xml:space="preserve"> </w:t>
      </w:r>
      <w:r w:rsidR="00193EC8">
        <w:rPr>
          <w:rFonts w:ascii="Courier New" w:hAnsi="Courier New" w:cs="Courier New"/>
          <w:sz w:val="26"/>
          <w:szCs w:val="26"/>
        </w:rPr>
        <w:t>t</w:t>
      </w:r>
      <w:r>
        <w:rPr>
          <w:rFonts w:ascii="Courier New" w:hAnsi="Courier New" w:cs="Courier New"/>
          <w:sz w:val="26"/>
          <w:szCs w:val="26"/>
        </w:rPr>
        <w:t xml:space="preserve">he second Show Cause Order had not been issued.  This submission went unchallenged. </w:t>
      </w:r>
    </w:p>
    <w:p w:rsidR="00D92021" w:rsidRDefault="00D92021" w:rsidP="00442B0A">
      <w:pPr>
        <w:spacing w:after="0" w:line="360" w:lineRule="auto"/>
        <w:jc w:val="both"/>
        <w:rPr>
          <w:rFonts w:ascii="Courier New" w:hAnsi="Courier New" w:cs="Courier New"/>
          <w:sz w:val="26"/>
          <w:szCs w:val="26"/>
        </w:rPr>
      </w:pPr>
    </w:p>
    <w:p w:rsidR="008D6F92" w:rsidRDefault="00D92021"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Consequently we find that equally the second Show Cause Order is a nullity</w:t>
      </w:r>
      <w:r w:rsidR="008D6F92">
        <w:rPr>
          <w:rFonts w:ascii="Courier New" w:hAnsi="Courier New" w:cs="Courier New"/>
          <w:sz w:val="26"/>
          <w:szCs w:val="26"/>
        </w:rPr>
        <w:t xml:space="preserve"> as it is based on the papers containing recommendations which were also signed by the same official.</w:t>
      </w:r>
    </w:p>
    <w:p w:rsidR="00DE378C" w:rsidRDefault="00DE378C" w:rsidP="00DE378C">
      <w:pPr>
        <w:spacing w:after="0" w:line="360" w:lineRule="auto"/>
        <w:jc w:val="both"/>
        <w:rPr>
          <w:rFonts w:ascii="Courier New" w:hAnsi="Courier New" w:cs="Courier New"/>
          <w:sz w:val="26"/>
          <w:szCs w:val="26"/>
        </w:rPr>
      </w:pPr>
    </w:p>
    <w:p w:rsidR="00DE378C" w:rsidRPr="00DE378C" w:rsidRDefault="00DE378C" w:rsidP="00DE378C">
      <w:pPr>
        <w:spacing w:after="0" w:line="360" w:lineRule="auto"/>
        <w:jc w:val="both"/>
        <w:rPr>
          <w:rFonts w:ascii="Courier New" w:hAnsi="Courier New" w:cs="Courier New"/>
          <w:b/>
          <w:sz w:val="26"/>
          <w:szCs w:val="26"/>
        </w:rPr>
      </w:pPr>
      <w:r>
        <w:rPr>
          <w:rFonts w:ascii="Courier New" w:hAnsi="Courier New" w:cs="Courier New"/>
          <w:sz w:val="26"/>
          <w:szCs w:val="26"/>
        </w:rPr>
        <w:t xml:space="preserve">See </w:t>
      </w:r>
      <w:r w:rsidRPr="00DE378C">
        <w:rPr>
          <w:rFonts w:ascii="Courier New" w:hAnsi="Courier New" w:cs="Courier New"/>
          <w:b/>
          <w:sz w:val="26"/>
          <w:szCs w:val="26"/>
        </w:rPr>
        <w:t xml:space="preserve">MUCHAKATA VS NETHERBURN MINE 1996 (1) ZLR 153 (S) at 157 B-C </w:t>
      </w:r>
    </w:p>
    <w:p w:rsidR="008D6F92" w:rsidRPr="00DE378C" w:rsidRDefault="008D6F92" w:rsidP="00442B0A">
      <w:pPr>
        <w:spacing w:after="0" w:line="360" w:lineRule="auto"/>
        <w:ind w:firstLine="720"/>
        <w:jc w:val="both"/>
        <w:rPr>
          <w:rFonts w:ascii="Times New Roman" w:hAnsi="Times New Roman" w:cs="Times New Roman"/>
          <w:i/>
          <w:sz w:val="24"/>
          <w:szCs w:val="24"/>
        </w:rPr>
      </w:pPr>
      <w:r w:rsidRPr="00DE378C">
        <w:rPr>
          <w:rFonts w:ascii="Times New Roman" w:hAnsi="Times New Roman" w:cs="Times New Roman"/>
          <w:i/>
          <w:sz w:val="24"/>
          <w:szCs w:val="24"/>
        </w:rPr>
        <w:t>“If an act is void, then it is in law a nullity.  It is not only bad but incurably bad....  And every proceeding which is founded on it is also bad and incurably bad.</w:t>
      </w:r>
    </w:p>
    <w:p w:rsidR="008D6F92" w:rsidRPr="00DE378C" w:rsidRDefault="008D6F92" w:rsidP="00442B0A">
      <w:pPr>
        <w:spacing w:after="0" w:line="360" w:lineRule="auto"/>
        <w:ind w:firstLine="720"/>
        <w:jc w:val="both"/>
        <w:rPr>
          <w:rFonts w:ascii="Times New Roman" w:hAnsi="Times New Roman" w:cs="Times New Roman"/>
          <w:i/>
          <w:sz w:val="24"/>
          <w:szCs w:val="24"/>
        </w:rPr>
      </w:pPr>
    </w:p>
    <w:p w:rsidR="00D92021" w:rsidRDefault="008D6F92" w:rsidP="008D6F92">
      <w:pPr>
        <w:spacing w:after="0" w:line="360" w:lineRule="auto"/>
        <w:ind w:firstLine="720"/>
        <w:jc w:val="both"/>
        <w:rPr>
          <w:rFonts w:ascii="Courier New" w:hAnsi="Courier New" w:cs="Courier New"/>
          <w:sz w:val="26"/>
          <w:szCs w:val="26"/>
        </w:rPr>
      </w:pPr>
      <w:r w:rsidRPr="00DE378C">
        <w:rPr>
          <w:rFonts w:ascii="Times New Roman" w:hAnsi="Times New Roman" w:cs="Times New Roman"/>
          <w:i/>
          <w:sz w:val="24"/>
          <w:szCs w:val="24"/>
        </w:rPr>
        <w:t>You cannot put something on nothing and expect it to stay there.  It will collapse”</w:t>
      </w:r>
      <w:r>
        <w:rPr>
          <w:rFonts w:ascii="Courier New" w:hAnsi="Courier New" w:cs="Courier New"/>
          <w:sz w:val="26"/>
          <w:szCs w:val="26"/>
        </w:rPr>
        <w:t>.</w:t>
      </w:r>
      <w:r w:rsidR="00D92021">
        <w:rPr>
          <w:rFonts w:ascii="Courier New" w:hAnsi="Courier New" w:cs="Courier New"/>
          <w:sz w:val="26"/>
          <w:szCs w:val="26"/>
        </w:rPr>
        <w:t xml:space="preserve"> </w:t>
      </w:r>
      <w:r>
        <w:rPr>
          <w:rFonts w:ascii="Courier New" w:hAnsi="Courier New" w:cs="Courier New"/>
          <w:sz w:val="26"/>
          <w:szCs w:val="26"/>
        </w:rPr>
        <w:t xml:space="preserve">per KORSAH JA (as he then was) quoting with approval LORD DENNING MR in the case of MacFoy v United Africa Company Limited (1961) 3 All ER </w:t>
      </w:r>
      <w:r w:rsidR="00DE378C">
        <w:rPr>
          <w:rFonts w:ascii="Courier New" w:hAnsi="Courier New" w:cs="Courier New"/>
          <w:sz w:val="26"/>
          <w:szCs w:val="26"/>
        </w:rPr>
        <w:t>1169 at 1172.</w:t>
      </w:r>
    </w:p>
    <w:p w:rsidR="00D92021" w:rsidRDefault="00D92021" w:rsidP="00442B0A">
      <w:pPr>
        <w:spacing w:after="0" w:line="360" w:lineRule="auto"/>
        <w:jc w:val="both"/>
        <w:rPr>
          <w:rFonts w:ascii="Courier New" w:hAnsi="Courier New" w:cs="Courier New"/>
          <w:sz w:val="26"/>
          <w:szCs w:val="26"/>
        </w:rPr>
      </w:pPr>
    </w:p>
    <w:p w:rsidR="00D92021" w:rsidRDefault="00D92021"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To that end we grant Respondent’s prayer that </w:t>
      </w:r>
      <w:r w:rsidR="00193EC8">
        <w:rPr>
          <w:rFonts w:ascii="Courier New" w:hAnsi="Courier New" w:cs="Courier New"/>
          <w:sz w:val="26"/>
          <w:szCs w:val="26"/>
        </w:rPr>
        <w:t>these disposal proceedings be term</w:t>
      </w:r>
      <w:r>
        <w:rPr>
          <w:rFonts w:ascii="Courier New" w:hAnsi="Courier New" w:cs="Courier New"/>
          <w:sz w:val="26"/>
          <w:szCs w:val="26"/>
        </w:rPr>
        <w:t xml:space="preserve">inated. </w:t>
      </w:r>
    </w:p>
    <w:p w:rsidR="00D92021" w:rsidRDefault="00D92021" w:rsidP="00442B0A">
      <w:pPr>
        <w:spacing w:after="0" w:line="360" w:lineRule="auto"/>
        <w:jc w:val="both"/>
        <w:rPr>
          <w:rFonts w:ascii="Courier New" w:hAnsi="Courier New" w:cs="Courier New"/>
          <w:sz w:val="26"/>
          <w:szCs w:val="26"/>
        </w:rPr>
      </w:pPr>
    </w:p>
    <w:p w:rsidR="00D92021" w:rsidRDefault="00D92021"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The Court was advised that the </w:t>
      </w:r>
      <w:r w:rsidR="00442B0A">
        <w:rPr>
          <w:rFonts w:ascii="Courier New" w:hAnsi="Courier New" w:cs="Courier New"/>
          <w:sz w:val="26"/>
          <w:szCs w:val="26"/>
        </w:rPr>
        <w:t xml:space="preserve">Collective Job Action </w:t>
      </w:r>
      <w:r w:rsidR="00193EC8">
        <w:rPr>
          <w:rFonts w:ascii="Courier New" w:hAnsi="Courier New" w:cs="Courier New"/>
          <w:sz w:val="26"/>
          <w:szCs w:val="26"/>
        </w:rPr>
        <w:t>was called off, and</w:t>
      </w:r>
      <w:r w:rsidR="00DE378C">
        <w:rPr>
          <w:rFonts w:ascii="Courier New" w:hAnsi="Courier New" w:cs="Courier New"/>
          <w:sz w:val="26"/>
          <w:szCs w:val="26"/>
        </w:rPr>
        <w:t xml:space="preserve"> that </w:t>
      </w:r>
      <w:r>
        <w:rPr>
          <w:rFonts w:ascii="Courier New" w:hAnsi="Courier New" w:cs="Courier New"/>
          <w:sz w:val="26"/>
          <w:szCs w:val="26"/>
        </w:rPr>
        <w:t>this was confi</w:t>
      </w:r>
      <w:r w:rsidR="00193EC8">
        <w:rPr>
          <w:rFonts w:ascii="Courier New" w:hAnsi="Courier New" w:cs="Courier New"/>
          <w:sz w:val="26"/>
          <w:szCs w:val="26"/>
        </w:rPr>
        <w:t xml:space="preserve">rmed </w:t>
      </w:r>
      <w:r>
        <w:rPr>
          <w:rFonts w:ascii="Courier New" w:hAnsi="Courier New" w:cs="Courier New"/>
          <w:sz w:val="26"/>
          <w:szCs w:val="26"/>
        </w:rPr>
        <w:t xml:space="preserve">by the Applicant’s Chamber Secretary.  Respondent produced evidence to that effect of a newspaper cutting </w:t>
      </w:r>
      <w:r w:rsidR="00193EC8">
        <w:rPr>
          <w:rFonts w:ascii="Courier New" w:hAnsi="Courier New" w:cs="Courier New"/>
          <w:sz w:val="26"/>
          <w:szCs w:val="26"/>
        </w:rPr>
        <w:t>(</w:t>
      </w:r>
      <w:r>
        <w:rPr>
          <w:rFonts w:ascii="Courier New" w:hAnsi="Courier New" w:cs="Courier New"/>
          <w:sz w:val="26"/>
          <w:szCs w:val="26"/>
        </w:rPr>
        <w:t>Herald 12 July, 2014</w:t>
      </w:r>
      <w:r w:rsidR="00193EC8">
        <w:rPr>
          <w:rFonts w:ascii="Courier New" w:hAnsi="Courier New" w:cs="Courier New"/>
          <w:sz w:val="26"/>
          <w:szCs w:val="26"/>
        </w:rPr>
        <w:t>)</w:t>
      </w:r>
      <w:r>
        <w:rPr>
          <w:rFonts w:ascii="Courier New" w:hAnsi="Courier New" w:cs="Courier New"/>
          <w:sz w:val="26"/>
          <w:szCs w:val="26"/>
        </w:rPr>
        <w:t xml:space="preserve">.  This was not rebutted by </w:t>
      </w:r>
      <w:r w:rsidR="00193EC8">
        <w:rPr>
          <w:rFonts w:ascii="Courier New" w:hAnsi="Courier New" w:cs="Courier New"/>
          <w:sz w:val="26"/>
          <w:szCs w:val="26"/>
        </w:rPr>
        <w:t xml:space="preserve">the </w:t>
      </w:r>
      <w:r>
        <w:rPr>
          <w:rFonts w:ascii="Courier New" w:hAnsi="Courier New" w:cs="Courier New"/>
          <w:sz w:val="26"/>
          <w:szCs w:val="26"/>
        </w:rPr>
        <w:t xml:space="preserve">Applicant. </w:t>
      </w:r>
    </w:p>
    <w:p w:rsidR="00D92021" w:rsidRDefault="00D92021" w:rsidP="00442B0A">
      <w:pPr>
        <w:spacing w:after="0" w:line="360" w:lineRule="auto"/>
        <w:jc w:val="both"/>
        <w:rPr>
          <w:rFonts w:ascii="Courier New" w:hAnsi="Courier New" w:cs="Courier New"/>
          <w:sz w:val="26"/>
          <w:szCs w:val="26"/>
        </w:rPr>
      </w:pPr>
    </w:p>
    <w:p w:rsidR="00DE378C" w:rsidRDefault="00D92021"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Applicant produced a letter by Respondent</w:t>
      </w:r>
      <w:r w:rsidR="00193EC8">
        <w:rPr>
          <w:rFonts w:ascii="Courier New" w:hAnsi="Courier New" w:cs="Courier New"/>
          <w:sz w:val="26"/>
          <w:szCs w:val="26"/>
        </w:rPr>
        <w:t>’s</w:t>
      </w:r>
      <w:r>
        <w:rPr>
          <w:rFonts w:ascii="Courier New" w:hAnsi="Courier New" w:cs="Courier New"/>
          <w:sz w:val="26"/>
          <w:szCs w:val="26"/>
        </w:rPr>
        <w:t xml:space="preserve"> Legal Practitioner dated 15</w:t>
      </w:r>
      <w:r w:rsidRPr="00D92021">
        <w:rPr>
          <w:rFonts w:ascii="Courier New" w:hAnsi="Courier New" w:cs="Courier New"/>
          <w:sz w:val="26"/>
          <w:szCs w:val="26"/>
          <w:vertAlign w:val="superscript"/>
        </w:rPr>
        <w:t>th</w:t>
      </w:r>
      <w:r w:rsidR="00193EC8">
        <w:rPr>
          <w:rFonts w:ascii="Courier New" w:hAnsi="Courier New" w:cs="Courier New"/>
          <w:sz w:val="26"/>
          <w:szCs w:val="26"/>
        </w:rPr>
        <w:t xml:space="preserve"> July, 201</w:t>
      </w:r>
      <w:r>
        <w:rPr>
          <w:rFonts w:ascii="Courier New" w:hAnsi="Courier New" w:cs="Courier New"/>
          <w:sz w:val="26"/>
          <w:szCs w:val="26"/>
        </w:rPr>
        <w:t>4 in a bid to show that Respondents are threatening to go back on strike.</w:t>
      </w:r>
      <w:r w:rsidR="00DE378C">
        <w:rPr>
          <w:rFonts w:ascii="Courier New" w:hAnsi="Courier New" w:cs="Courier New"/>
          <w:sz w:val="26"/>
          <w:szCs w:val="26"/>
        </w:rPr>
        <w:t xml:space="preserve">  If this is the case, there is nothing that prevents the Minister from proceeding in terms of section 106 subsection (1) of the Act.</w:t>
      </w:r>
    </w:p>
    <w:p w:rsidR="00DE378C" w:rsidRDefault="00DE378C" w:rsidP="00442B0A">
      <w:pPr>
        <w:spacing w:after="0" w:line="360" w:lineRule="auto"/>
        <w:ind w:firstLine="720"/>
        <w:jc w:val="both"/>
        <w:rPr>
          <w:rFonts w:ascii="Courier New" w:hAnsi="Courier New" w:cs="Courier New"/>
          <w:sz w:val="26"/>
          <w:szCs w:val="26"/>
        </w:rPr>
      </w:pPr>
    </w:p>
    <w:p w:rsidR="00D92021" w:rsidRDefault="00DE378C"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Further if Respondent’s members are still engaged in the collective job action the Minister is still empowered to proceed in terms of this section.</w:t>
      </w:r>
      <w:r w:rsidR="00D92021">
        <w:rPr>
          <w:rFonts w:ascii="Courier New" w:hAnsi="Courier New" w:cs="Courier New"/>
          <w:sz w:val="26"/>
          <w:szCs w:val="26"/>
        </w:rPr>
        <w:t xml:space="preserve"> </w:t>
      </w:r>
      <w:r>
        <w:rPr>
          <w:rFonts w:ascii="Courier New" w:hAnsi="Courier New" w:cs="Courier New"/>
          <w:sz w:val="26"/>
          <w:szCs w:val="26"/>
        </w:rPr>
        <w:t xml:space="preserve"> </w:t>
      </w:r>
    </w:p>
    <w:p w:rsidR="00D92021" w:rsidRDefault="00D92021" w:rsidP="00442B0A">
      <w:pPr>
        <w:spacing w:after="0" w:line="360" w:lineRule="auto"/>
        <w:jc w:val="both"/>
        <w:rPr>
          <w:rFonts w:ascii="Courier New" w:hAnsi="Courier New" w:cs="Courier New"/>
          <w:sz w:val="26"/>
          <w:szCs w:val="26"/>
        </w:rPr>
      </w:pPr>
    </w:p>
    <w:p w:rsidR="00AA3426" w:rsidRDefault="00DE378C" w:rsidP="00AA3426">
      <w:pPr>
        <w:spacing w:after="0" w:line="360" w:lineRule="auto"/>
        <w:ind w:firstLine="720"/>
        <w:jc w:val="both"/>
        <w:rPr>
          <w:rFonts w:ascii="Courier New" w:hAnsi="Courier New" w:cs="Courier New"/>
          <w:sz w:val="26"/>
          <w:szCs w:val="26"/>
        </w:rPr>
      </w:pPr>
      <w:r>
        <w:rPr>
          <w:rFonts w:ascii="Courier New" w:hAnsi="Courier New" w:cs="Courier New"/>
          <w:sz w:val="26"/>
          <w:szCs w:val="26"/>
        </w:rPr>
        <w:t xml:space="preserve">If Respondent embarks on another collective job action, </w:t>
      </w:r>
      <w:r w:rsidR="00D92021">
        <w:rPr>
          <w:rFonts w:ascii="Courier New" w:hAnsi="Courier New" w:cs="Courier New"/>
          <w:sz w:val="26"/>
          <w:szCs w:val="26"/>
        </w:rPr>
        <w:t>a</w:t>
      </w:r>
      <w:r w:rsidR="00442B0A">
        <w:rPr>
          <w:rFonts w:ascii="Courier New" w:hAnsi="Courier New" w:cs="Courier New"/>
          <w:sz w:val="26"/>
          <w:szCs w:val="26"/>
        </w:rPr>
        <w:t>s submitted by Respondent</w:t>
      </w:r>
      <w:r>
        <w:rPr>
          <w:rFonts w:ascii="Courier New" w:hAnsi="Courier New" w:cs="Courier New"/>
          <w:sz w:val="26"/>
          <w:szCs w:val="26"/>
        </w:rPr>
        <w:t>’s counsel</w:t>
      </w:r>
      <w:r w:rsidR="00AA3426">
        <w:rPr>
          <w:rFonts w:ascii="Courier New" w:hAnsi="Courier New" w:cs="Courier New"/>
          <w:sz w:val="26"/>
          <w:szCs w:val="26"/>
        </w:rPr>
        <w:t xml:space="preserve"> this </w:t>
      </w:r>
      <w:r w:rsidR="00442B0A">
        <w:rPr>
          <w:rFonts w:ascii="Courier New" w:hAnsi="Courier New" w:cs="Courier New"/>
          <w:sz w:val="26"/>
          <w:szCs w:val="26"/>
        </w:rPr>
        <w:t xml:space="preserve">will </w:t>
      </w:r>
      <w:r w:rsidR="00D92021">
        <w:rPr>
          <w:rFonts w:ascii="Courier New" w:hAnsi="Courier New" w:cs="Courier New"/>
          <w:sz w:val="26"/>
          <w:szCs w:val="26"/>
        </w:rPr>
        <w:t xml:space="preserve">be a fresh </w:t>
      </w:r>
      <w:r w:rsidR="00442B0A">
        <w:rPr>
          <w:rFonts w:ascii="Courier New" w:hAnsi="Courier New" w:cs="Courier New"/>
          <w:sz w:val="26"/>
          <w:szCs w:val="26"/>
        </w:rPr>
        <w:t xml:space="preserve">Collective Job Action </w:t>
      </w:r>
      <w:r w:rsidR="00D92021">
        <w:rPr>
          <w:rFonts w:ascii="Courier New" w:hAnsi="Courier New" w:cs="Courier New"/>
          <w:sz w:val="26"/>
          <w:szCs w:val="26"/>
        </w:rPr>
        <w:t xml:space="preserve">for which Respondent will have to go through the </w:t>
      </w:r>
      <w:r w:rsidR="00193EC8">
        <w:rPr>
          <w:rFonts w:ascii="Courier New" w:hAnsi="Courier New" w:cs="Courier New"/>
          <w:sz w:val="26"/>
          <w:szCs w:val="26"/>
        </w:rPr>
        <w:t xml:space="preserve">required </w:t>
      </w:r>
      <w:r w:rsidR="00D92021">
        <w:rPr>
          <w:rFonts w:ascii="Courier New" w:hAnsi="Courier New" w:cs="Courier New"/>
          <w:sz w:val="26"/>
          <w:szCs w:val="26"/>
        </w:rPr>
        <w:t>proce</w:t>
      </w:r>
      <w:r w:rsidR="00193EC8">
        <w:rPr>
          <w:rFonts w:ascii="Courier New" w:hAnsi="Courier New" w:cs="Courier New"/>
          <w:sz w:val="26"/>
          <w:szCs w:val="26"/>
        </w:rPr>
        <w:t>dures</w:t>
      </w:r>
      <w:r w:rsidR="00D92021">
        <w:rPr>
          <w:rFonts w:ascii="Courier New" w:hAnsi="Courier New" w:cs="Courier New"/>
          <w:sz w:val="26"/>
          <w:szCs w:val="26"/>
        </w:rPr>
        <w:t xml:space="preserve"> in </w:t>
      </w:r>
      <w:r w:rsidR="00193EC8">
        <w:rPr>
          <w:rFonts w:ascii="Courier New" w:hAnsi="Courier New" w:cs="Courier New"/>
          <w:sz w:val="26"/>
          <w:szCs w:val="26"/>
        </w:rPr>
        <w:t>terms</w:t>
      </w:r>
      <w:r w:rsidR="00D92021">
        <w:rPr>
          <w:rFonts w:ascii="Courier New" w:hAnsi="Courier New" w:cs="Courier New"/>
          <w:sz w:val="26"/>
          <w:szCs w:val="26"/>
        </w:rPr>
        <w:t xml:space="preserve"> of the law. </w:t>
      </w:r>
    </w:p>
    <w:p w:rsidR="00AA3426" w:rsidRDefault="00AA3426" w:rsidP="00442B0A">
      <w:pPr>
        <w:spacing w:after="0" w:line="360" w:lineRule="auto"/>
        <w:ind w:firstLine="720"/>
        <w:jc w:val="both"/>
        <w:rPr>
          <w:rFonts w:ascii="Courier New" w:hAnsi="Courier New" w:cs="Courier New"/>
          <w:sz w:val="26"/>
          <w:szCs w:val="26"/>
        </w:rPr>
      </w:pPr>
    </w:p>
    <w:p w:rsidR="00D92021" w:rsidRDefault="00193EC8"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In the resul</w:t>
      </w:r>
      <w:r w:rsidR="00D92021">
        <w:rPr>
          <w:rFonts w:ascii="Courier New" w:hAnsi="Courier New" w:cs="Courier New"/>
          <w:sz w:val="26"/>
          <w:szCs w:val="26"/>
        </w:rPr>
        <w:t>t</w:t>
      </w:r>
      <w:r w:rsidR="00356E26">
        <w:rPr>
          <w:rFonts w:ascii="Courier New" w:hAnsi="Courier New" w:cs="Courier New"/>
          <w:sz w:val="26"/>
          <w:szCs w:val="26"/>
        </w:rPr>
        <w:t xml:space="preserve"> we uphold the</w:t>
      </w:r>
      <w:r w:rsidR="00D92021">
        <w:rPr>
          <w:rFonts w:ascii="Courier New" w:hAnsi="Courier New" w:cs="Courier New"/>
          <w:sz w:val="26"/>
          <w:szCs w:val="26"/>
        </w:rPr>
        <w:t xml:space="preserve"> point </w:t>
      </w:r>
      <w:r w:rsidR="00D92021" w:rsidRPr="00D92021">
        <w:rPr>
          <w:rFonts w:ascii="Courier New" w:hAnsi="Courier New" w:cs="Courier New"/>
          <w:i/>
          <w:sz w:val="26"/>
          <w:szCs w:val="26"/>
        </w:rPr>
        <w:t>in limine</w:t>
      </w:r>
      <w:r w:rsidR="00D92021">
        <w:rPr>
          <w:rFonts w:ascii="Courier New" w:hAnsi="Courier New" w:cs="Courier New"/>
          <w:sz w:val="26"/>
          <w:szCs w:val="26"/>
        </w:rPr>
        <w:t xml:space="preserve">.  </w:t>
      </w:r>
    </w:p>
    <w:p w:rsidR="00D92021" w:rsidRDefault="00D92021" w:rsidP="00442B0A">
      <w:pPr>
        <w:spacing w:after="0" w:line="360" w:lineRule="auto"/>
        <w:jc w:val="both"/>
        <w:rPr>
          <w:rFonts w:ascii="Courier New" w:hAnsi="Courier New" w:cs="Courier New"/>
          <w:sz w:val="26"/>
          <w:szCs w:val="26"/>
        </w:rPr>
      </w:pPr>
    </w:p>
    <w:p w:rsidR="00D92021" w:rsidRDefault="00D92021" w:rsidP="00442B0A">
      <w:pPr>
        <w:spacing w:after="0" w:line="360" w:lineRule="auto"/>
        <w:ind w:firstLine="720"/>
        <w:jc w:val="both"/>
        <w:rPr>
          <w:rFonts w:ascii="Courier New" w:hAnsi="Courier New" w:cs="Courier New"/>
          <w:sz w:val="26"/>
          <w:szCs w:val="26"/>
        </w:rPr>
      </w:pPr>
      <w:r>
        <w:rPr>
          <w:rFonts w:ascii="Courier New" w:hAnsi="Courier New" w:cs="Courier New"/>
          <w:sz w:val="26"/>
          <w:szCs w:val="26"/>
        </w:rPr>
        <w:t>Accordingly the Court will not proceed to de</w:t>
      </w:r>
      <w:r w:rsidR="00442B0A">
        <w:rPr>
          <w:rFonts w:ascii="Courier New" w:hAnsi="Courier New" w:cs="Courier New"/>
          <w:sz w:val="26"/>
          <w:szCs w:val="26"/>
        </w:rPr>
        <w:t xml:space="preserve">al with the disposal order as required by Section 107 of Labour Act. </w:t>
      </w:r>
    </w:p>
    <w:p w:rsidR="003C4A31" w:rsidRDefault="003C4A31" w:rsidP="00442B0A">
      <w:pPr>
        <w:spacing w:after="0" w:line="360" w:lineRule="auto"/>
        <w:jc w:val="both"/>
        <w:rPr>
          <w:rFonts w:ascii="Courier New" w:hAnsi="Courier New" w:cs="Courier New"/>
          <w:sz w:val="26"/>
          <w:szCs w:val="26"/>
        </w:rPr>
      </w:pPr>
    </w:p>
    <w:p w:rsidR="00442B0A" w:rsidRDefault="00442B0A" w:rsidP="00442B0A">
      <w:pPr>
        <w:tabs>
          <w:tab w:val="left" w:pos="1515"/>
        </w:tabs>
        <w:spacing w:after="0" w:line="240" w:lineRule="auto"/>
        <w:rPr>
          <w:rFonts w:ascii="Courier New" w:hAnsi="Courier New" w:cs="Courier New"/>
          <w:sz w:val="28"/>
          <w:szCs w:val="28"/>
        </w:rPr>
      </w:pPr>
    </w:p>
    <w:p w:rsidR="00193EC8" w:rsidRDefault="00193EC8" w:rsidP="00442B0A">
      <w:pPr>
        <w:tabs>
          <w:tab w:val="left" w:pos="1515"/>
        </w:tabs>
        <w:spacing w:after="0" w:line="240" w:lineRule="auto"/>
        <w:rPr>
          <w:rFonts w:ascii="Courier New" w:hAnsi="Courier New" w:cs="Courier New"/>
          <w:sz w:val="28"/>
          <w:szCs w:val="28"/>
        </w:rPr>
      </w:pPr>
    </w:p>
    <w:p w:rsidR="002C67C3" w:rsidRPr="00DF63BE" w:rsidRDefault="002C67C3" w:rsidP="002C67C3">
      <w:pPr>
        <w:spacing w:after="0" w:line="240" w:lineRule="auto"/>
        <w:jc w:val="both"/>
        <w:rPr>
          <w:rFonts w:ascii="Courier New" w:hAnsi="Courier New" w:cs="Courier New"/>
          <w:sz w:val="28"/>
          <w:szCs w:val="28"/>
        </w:rPr>
      </w:pPr>
      <w:r w:rsidRPr="00DF63BE">
        <w:rPr>
          <w:rFonts w:ascii="Courier New" w:hAnsi="Courier New" w:cs="Courier New"/>
          <w:b/>
          <w:sz w:val="28"/>
          <w:szCs w:val="28"/>
        </w:rPr>
        <w:t>................</w:t>
      </w:r>
    </w:p>
    <w:p w:rsidR="00442B0A" w:rsidRPr="00DF63BE" w:rsidRDefault="00442B0A" w:rsidP="00442B0A">
      <w:pPr>
        <w:spacing w:after="0" w:line="240" w:lineRule="auto"/>
        <w:jc w:val="both"/>
        <w:rPr>
          <w:rFonts w:ascii="Courier New" w:hAnsi="Courier New" w:cs="Courier New"/>
          <w:b/>
          <w:sz w:val="28"/>
          <w:szCs w:val="28"/>
        </w:rPr>
      </w:pPr>
      <w:r w:rsidRPr="00DF63BE">
        <w:rPr>
          <w:rFonts w:ascii="Courier New" w:hAnsi="Courier New" w:cs="Courier New"/>
          <w:b/>
          <w:sz w:val="28"/>
          <w:szCs w:val="28"/>
        </w:rPr>
        <w:t>G. MHURI</w:t>
      </w:r>
    </w:p>
    <w:p w:rsidR="00442B0A" w:rsidRPr="00DF63BE" w:rsidRDefault="00442B0A" w:rsidP="00442B0A">
      <w:pPr>
        <w:spacing w:after="0" w:line="240" w:lineRule="auto"/>
        <w:jc w:val="both"/>
        <w:rPr>
          <w:rFonts w:ascii="Courier New" w:hAnsi="Courier New" w:cs="Courier New"/>
          <w:b/>
          <w:sz w:val="28"/>
          <w:szCs w:val="28"/>
        </w:rPr>
      </w:pPr>
      <w:r w:rsidRPr="00DF63BE">
        <w:rPr>
          <w:rFonts w:ascii="Courier New" w:hAnsi="Courier New" w:cs="Courier New"/>
          <w:b/>
          <w:sz w:val="28"/>
          <w:szCs w:val="28"/>
        </w:rPr>
        <w:t>JUDGE</w:t>
      </w:r>
    </w:p>
    <w:p w:rsidR="00442B0A" w:rsidRDefault="00442B0A" w:rsidP="00442B0A">
      <w:pPr>
        <w:spacing w:after="0" w:line="240" w:lineRule="auto"/>
        <w:jc w:val="both"/>
        <w:rPr>
          <w:rFonts w:ascii="Courier New" w:hAnsi="Courier New" w:cs="Courier New"/>
          <w:b/>
          <w:sz w:val="28"/>
          <w:szCs w:val="28"/>
        </w:rPr>
      </w:pPr>
    </w:p>
    <w:p w:rsidR="002C67C3" w:rsidRPr="00DF63BE" w:rsidRDefault="002C67C3" w:rsidP="00442B0A">
      <w:pPr>
        <w:spacing w:after="0" w:line="240" w:lineRule="auto"/>
        <w:jc w:val="both"/>
        <w:rPr>
          <w:rFonts w:ascii="Courier New" w:hAnsi="Courier New" w:cs="Courier New"/>
          <w:b/>
          <w:sz w:val="28"/>
          <w:szCs w:val="28"/>
        </w:rPr>
      </w:pPr>
    </w:p>
    <w:p w:rsidR="002C67C3" w:rsidRDefault="002C67C3" w:rsidP="00442B0A">
      <w:pPr>
        <w:spacing w:after="0" w:line="240" w:lineRule="auto"/>
        <w:jc w:val="both"/>
        <w:rPr>
          <w:rFonts w:ascii="Courier New" w:hAnsi="Courier New" w:cs="Courier New"/>
          <w:b/>
          <w:sz w:val="28"/>
          <w:szCs w:val="28"/>
        </w:rPr>
      </w:pPr>
    </w:p>
    <w:p w:rsidR="00442B0A" w:rsidRPr="002C67C3" w:rsidRDefault="002C67C3" w:rsidP="00442B0A">
      <w:pPr>
        <w:spacing w:after="0" w:line="240" w:lineRule="auto"/>
        <w:jc w:val="both"/>
        <w:rPr>
          <w:rFonts w:ascii="Courier New" w:hAnsi="Courier New" w:cs="Courier New"/>
          <w:sz w:val="28"/>
          <w:szCs w:val="28"/>
        </w:rPr>
      </w:pPr>
      <w:r w:rsidRPr="00DF63BE">
        <w:rPr>
          <w:rFonts w:ascii="Courier New" w:hAnsi="Courier New" w:cs="Courier New"/>
          <w:b/>
          <w:sz w:val="28"/>
          <w:szCs w:val="28"/>
        </w:rPr>
        <w:t>................</w:t>
      </w:r>
      <w:r w:rsidR="00193EC8">
        <w:rPr>
          <w:rFonts w:ascii="Courier New" w:hAnsi="Courier New" w:cs="Courier New"/>
          <w:b/>
          <w:sz w:val="28"/>
          <w:szCs w:val="28"/>
        </w:rPr>
        <w:tab/>
      </w:r>
      <w:r w:rsidR="00193EC8">
        <w:rPr>
          <w:rFonts w:ascii="Courier New" w:hAnsi="Courier New" w:cs="Courier New"/>
          <w:b/>
          <w:sz w:val="28"/>
          <w:szCs w:val="28"/>
        </w:rPr>
        <w:tab/>
      </w:r>
      <w:r w:rsidR="00193EC8">
        <w:rPr>
          <w:rFonts w:ascii="Courier New" w:hAnsi="Courier New" w:cs="Courier New"/>
          <w:b/>
          <w:sz w:val="28"/>
          <w:szCs w:val="28"/>
        </w:rPr>
        <w:tab/>
      </w:r>
      <w:r w:rsidR="00193EC8">
        <w:rPr>
          <w:rFonts w:ascii="Courier New" w:hAnsi="Courier New" w:cs="Courier New"/>
          <w:b/>
          <w:sz w:val="28"/>
          <w:szCs w:val="28"/>
        </w:rPr>
        <w:tab/>
      </w:r>
    </w:p>
    <w:p w:rsidR="002C67C3" w:rsidRDefault="002C67C3" w:rsidP="00442B0A">
      <w:pPr>
        <w:spacing w:after="0" w:line="240" w:lineRule="auto"/>
        <w:jc w:val="both"/>
        <w:rPr>
          <w:rFonts w:ascii="Courier New" w:hAnsi="Courier New" w:cs="Courier New"/>
          <w:b/>
          <w:sz w:val="28"/>
          <w:szCs w:val="28"/>
        </w:rPr>
      </w:pPr>
      <w:r>
        <w:rPr>
          <w:rFonts w:ascii="Courier New" w:hAnsi="Courier New" w:cs="Courier New"/>
          <w:b/>
          <w:sz w:val="28"/>
          <w:szCs w:val="28"/>
        </w:rPr>
        <w:t xml:space="preserve">B.S. </w:t>
      </w:r>
      <w:r w:rsidR="00442B0A">
        <w:rPr>
          <w:rFonts w:ascii="Courier New" w:hAnsi="Courier New" w:cs="Courier New"/>
          <w:b/>
          <w:sz w:val="28"/>
          <w:szCs w:val="28"/>
        </w:rPr>
        <w:t>C</w:t>
      </w:r>
      <w:r>
        <w:rPr>
          <w:rFonts w:ascii="Courier New" w:hAnsi="Courier New" w:cs="Courier New"/>
          <w:b/>
          <w:sz w:val="28"/>
          <w:szCs w:val="28"/>
        </w:rPr>
        <w:t>HIDZIVA</w:t>
      </w:r>
    </w:p>
    <w:p w:rsidR="00442B0A" w:rsidRDefault="00442B0A" w:rsidP="00442B0A">
      <w:pPr>
        <w:spacing w:after="0" w:line="240" w:lineRule="auto"/>
        <w:jc w:val="both"/>
        <w:rPr>
          <w:rFonts w:ascii="Courier New" w:hAnsi="Courier New" w:cs="Courier New"/>
          <w:b/>
          <w:sz w:val="28"/>
          <w:szCs w:val="28"/>
        </w:rPr>
      </w:pPr>
      <w:r w:rsidRPr="00DF63BE">
        <w:rPr>
          <w:rFonts w:ascii="Courier New" w:hAnsi="Courier New" w:cs="Courier New"/>
          <w:b/>
          <w:sz w:val="28"/>
          <w:szCs w:val="28"/>
        </w:rPr>
        <w:t>JUDGE</w:t>
      </w:r>
    </w:p>
    <w:p w:rsidR="002C67C3" w:rsidRDefault="002C67C3" w:rsidP="00442B0A">
      <w:pPr>
        <w:spacing w:after="0" w:line="240" w:lineRule="auto"/>
        <w:jc w:val="both"/>
        <w:rPr>
          <w:rFonts w:ascii="Courier New" w:hAnsi="Courier New" w:cs="Courier New"/>
          <w:b/>
          <w:sz w:val="28"/>
          <w:szCs w:val="28"/>
        </w:rPr>
      </w:pPr>
    </w:p>
    <w:p w:rsidR="002C67C3" w:rsidRPr="00DF63BE" w:rsidRDefault="002C67C3" w:rsidP="00442B0A">
      <w:pPr>
        <w:spacing w:after="0" w:line="240" w:lineRule="auto"/>
        <w:jc w:val="both"/>
        <w:rPr>
          <w:rFonts w:ascii="Courier New" w:hAnsi="Courier New" w:cs="Courier New"/>
          <w:b/>
          <w:sz w:val="28"/>
          <w:szCs w:val="28"/>
        </w:rPr>
      </w:pPr>
    </w:p>
    <w:p w:rsidR="00442B0A" w:rsidRPr="00DF63BE" w:rsidRDefault="00442B0A" w:rsidP="00442B0A">
      <w:pPr>
        <w:spacing w:after="0" w:line="240" w:lineRule="auto"/>
        <w:jc w:val="both"/>
        <w:rPr>
          <w:rFonts w:ascii="Courier New" w:hAnsi="Courier New" w:cs="Courier New"/>
          <w:b/>
          <w:sz w:val="28"/>
          <w:szCs w:val="28"/>
        </w:rPr>
      </w:pPr>
    </w:p>
    <w:p w:rsidR="00442B0A" w:rsidRPr="00DF63BE" w:rsidRDefault="00442B0A" w:rsidP="00442B0A">
      <w:pPr>
        <w:spacing w:after="0" w:line="240" w:lineRule="auto"/>
        <w:jc w:val="both"/>
        <w:rPr>
          <w:rFonts w:ascii="Courier New" w:hAnsi="Courier New" w:cs="Courier New"/>
          <w:sz w:val="28"/>
          <w:szCs w:val="28"/>
        </w:rPr>
      </w:pPr>
      <w:r w:rsidRPr="00DF63BE">
        <w:rPr>
          <w:rFonts w:ascii="Courier New" w:hAnsi="Courier New" w:cs="Courier New"/>
          <w:b/>
          <w:sz w:val="28"/>
          <w:szCs w:val="28"/>
        </w:rPr>
        <w:t>................</w:t>
      </w:r>
      <w:r w:rsidR="00193EC8">
        <w:rPr>
          <w:rFonts w:ascii="Courier New" w:hAnsi="Courier New" w:cs="Courier New"/>
          <w:b/>
          <w:sz w:val="28"/>
          <w:szCs w:val="28"/>
        </w:rPr>
        <w:tab/>
      </w:r>
      <w:r w:rsidR="00193EC8">
        <w:rPr>
          <w:rFonts w:ascii="Courier New" w:hAnsi="Courier New" w:cs="Courier New"/>
          <w:b/>
          <w:sz w:val="28"/>
          <w:szCs w:val="28"/>
        </w:rPr>
        <w:tab/>
      </w:r>
      <w:r w:rsidR="00193EC8">
        <w:rPr>
          <w:rFonts w:ascii="Courier New" w:hAnsi="Courier New" w:cs="Courier New"/>
          <w:b/>
          <w:sz w:val="28"/>
          <w:szCs w:val="28"/>
        </w:rPr>
        <w:tab/>
      </w:r>
      <w:r w:rsidR="00193EC8">
        <w:rPr>
          <w:rFonts w:ascii="Courier New" w:hAnsi="Courier New" w:cs="Courier New"/>
          <w:b/>
          <w:sz w:val="28"/>
          <w:szCs w:val="28"/>
        </w:rPr>
        <w:tab/>
      </w:r>
    </w:p>
    <w:p w:rsidR="00442B0A" w:rsidRPr="00DF63BE" w:rsidRDefault="002C67C3" w:rsidP="00442B0A">
      <w:pPr>
        <w:spacing w:after="0" w:line="240" w:lineRule="auto"/>
        <w:jc w:val="both"/>
        <w:rPr>
          <w:rFonts w:ascii="Courier New" w:hAnsi="Courier New" w:cs="Courier New"/>
          <w:b/>
          <w:sz w:val="28"/>
          <w:szCs w:val="28"/>
        </w:rPr>
      </w:pPr>
      <w:r>
        <w:rPr>
          <w:rFonts w:ascii="Courier New" w:hAnsi="Courier New" w:cs="Courier New"/>
          <w:b/>
          <w:sz w:val="28"/>
          <w:szCs w:val="28"/>
        </w:rPr>
        <w:t>R.F. MANYANGADZE</w:t>
      </w:r>
    </w:p>
    <w:p w:rsidR="00442B0A" w:rsidRPr="00DF63BE" w:rsidRDefault="00442B0A" w:rsidP="00442B0A">
      <w:pPr>
        <w:spacing w:after="0" w:line="240" w:lineRule="auto"/>
        <w:jc w:val="both"/>
        <w:rPr>
          <w:rFonts w:ascii="Courier New" w:hAnsi="Courier New" w:cs="Courier New"/>
          <w:b/>
          <w:sz w:val="28"/>
          <w:szCs w:val="28"/>
        </w:rPr>
      </w:pPr>
      <w:r w:rsidRPr="00DF63BE">
        <w:rPr>
          <w:rFonts w:ascii="Courier New" w:hAnsi="Courier New" w:cs="Courier New"/>
          <w:b/>
          <w:sz w:val="28"/>
          <w:szCs w:val="28"/>
        </w:rPr>
        <w:t>JUDGE</w:t>
      </w:r>
    </w:p>
    <w:p w:rsidR="003C4A31" w:rsidRDefault="003C4A31" w:rsidP="00442B0A">
      <w:pPr>
        <w:spacing w:after="0" w:line="360" w:lineRule="auto"/>
        <w:jc w:val="both"/>
        <w:rPr>
          <w:rFonts w:ascii="Courier New" w:hAnsi="Courier New" w:cs="Courier New"/>
          <w:sz w:val="26"/>
          <w:szCs w:val="26"/>
        </w:rPr>
      </w:pPr>
    </w:p>
    <w:p w:rsidR="002C67C3" w:rsidRDefault="002C67C3" w:rsidP="00442B0A">
      <w:pPr>
        <w:spacing w:after="0" w:line="360" w:lineRule="auto"/>
        <w:jc w:val="both"/>
        <w:rPr>
          <w:rFonts w:ascii="Courier New" w:hAnsi="Courier New" w:cs="Courier New"/>
          <w:sz w:val="26"/>
          <w:szCs w:val="26"/>
        </w:rPr>
      </w:pPr>
    </w:p>
    <w:p w:rsidR="002C67C3" w:rsidRDefault="002C67C3" w:rsidP="00442B0A">
      <w:pPr>
        <w:spacing w:after="0" w:line="360" w:lineRule="auto"/>
        <w:jc w:val="both"/>
        <w:rPr>
          <w:rFonts w:ascii="Courier New" w:hAnsi="Courier New" w:cs="Courier New"/>
          <w:sz w:val="26"/>
          <w:szCs w:val="26"/>
        </w:rPr>
      </w:pPr>
    </w:p>
    <w:p w:rsidR="00442B0A" w:rsidRPr="002C67C3" w:rsidRDefault="002C67C3" w:rsidP="00442B0A">
      <w:pPr>
        <w:spacing w:after="0" w:line="360" w:lineRule="auto"/>
        <w:jc w:val="both"/>
        <w:rPr>
          <w:rFonts w:ascii="Courier New" w:hAnsi="Courier New" w:cs="Courier New"/>
          <w:b/>
          <w:i/>
          <w:sz w:val="26"/>
          <w:szCs w:val="26"/>
        </w:rPr>
      </w:pPr>
      <w:r w:rsidRPr="002C67C3">
        <w:rPr>
          <w:rFonts w:ascii="Courier New" w:hAnsi="Courier New" w:cs="Courier New"/>
          <w:b/>
          <w:i/>
          <w:sz w:val="26"/>
          <w:szCs w:val="26"/>
        </w:rPr>
        <w:t>Matsikidze and Mucheche – App</w:t>
      </w:r>
      <w:r w:rsidR="008A7FAC">
        <w:rPr>
          <w:rFonts w:ascii="Courier New" w:hAnsi="Courier New" w:cs="Courier New"/>
          <w:b/>
          <w:i/>
          <w:sz w:val="26"/>
          <w:szCs w:val="26"/>
        </w:rPr>
        <w:t>lic</w:t>
      </w:r>
      <w:r w:rsidRPr="002C67C3">
        <w:rPr>
          <w:rFonts w:ascii="Courier New" w:hAnsi="Courier New" w:cs="Courier New"/>
          <w:b/>
          <w:i/>
          <w:sz w:val="26"/>
          <w:szCs w:val="26"/>
        </w:rPr>
        <w:t>ant’s Legal Practitioners</w:t>
      </w:r>
    </w:p>
    <w:p w:rsidR="00442B0A" w:rsidRPr="002C67C3" w:rsidRDefault="002C67C3" w:rsidP="00442B0A">
      <w:pPr>
        <w:spacing w:after="0" w:line="360" w:lineRule="auto"/>
        <w:jc w:val="both"/>
        <w:rPr>
          <w:rFonts w:ascii="Courier New" w:hAnsi="Courier New" w:cs="Courier New"/>
          <w:b/>
          <w:i/>
          <w:sz w:val="26"/>
          <w:szCs w:val="26"/>
        </w:rPr>
      </w:pPr>
      <w:r w:rsidRPr="002C67C3">
        <w:rPr>
          <w:rFonts w:ascii="Courier New" w:hAnsi="Courier New" w:cs="Courier New"/>
          <w:b/>
          <w:i/>
          <w:sz w:val="26"/>
          <w:szCs w:val="26"/>
        </w:rPr>
        <w:t>Donsa-Nkomo and Mutangi – Respondent’s Legal Practitioners</w:t>
      </w:r>
    </w:p>
    <w:sectPr w:rsidR="00442B0A" w:rsidRPr="002C67C3" w:rsidSect="001B29E2">
      <w:headerReference w:type="default" r:id="rId7"/>
      <w:footerReference w:type="default" r:id="rId8"/>
      <w:pgSz w:w="11906" w:h="16838"/>
      <w:pgMar w:top="1440" w:right="1133"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586" w:rsidRDefault="00B27586" w:rsidP="001B29E2">
      <w:pPr>
        <w:spacing w:after="0" w:line="240" w:lineRule="auto"/>
      </w:pPr>
      <w:r>
        <w:separator/>
      </w:r>
    </w:p>
  </w:endnote>
  <w:endnote w:type="continuationSeparator" w:id="1">
    <w:p w:rsidR="00B27586" w:rsidRDefault="00B27586" w:rsidP="001B2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407"/>
      <w:docPartObj>
        <w:docPartGallery w:val="Page Numbers (Bottom of Page)"/>
        <w:docPartUnique/>
      </w:docPartObj>
    </w:sdtPr>
    <w:sdtContent>
      <w:p w:rsidR="008D6F92" w:rsidRDefault="008D6F92">
        <w:pPr>
          <w:pStyle w:val="Footer"/>
          <w:jc w:val="right"/>
        </w:pPr>
        <w:fldSimple w:instr=" PAGE   \* MERGEFORMAT ">
          <w:r w:rsidR="00AA3426">
            <w:rPr>
              <w:noProof/>
            </w:rPr>
            <w:t>2</w:t>
          </w:r>
        </w:fldSimple>
      </w:p>
    </w:sdtContent>
  </w:sdt>
  <w:p w:rsidR="008D6F92" w:rsidRDefault="008D6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586" w:rsidRDefault="00B27586" w:rsidP="001B29E2">
      <w:pPr>
        <w:spacing w:after="0" w:line="240" w:lineRule="auto"/>
      </w:pPr>
      <w:r>
        <w:separator/>
      </w:r>
    </w:p>
  </w:footnote>
  <w:footnote w:type="continuationSeparator" w:id="1">
    <w:p w:rsidR="00B27586" w:rsidRDefault="00B27586" w:rsidP="001B2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26" w:rsidRDefault="00AA3426" w:rsidP="00442B0A">
    <w:pPr>
      <w:spacing w:after="0" w:line="360" w:lineRule="auto"/>
      <w:jc w:val="right"/>
      <w:rPr>
        <w:rFonts w:ascii="Courier New" w:hAnsi="Courier New" w:cs="Courier New"/>
        <w:b/>
        <w:sz w:val="26"/>
        <w:szCs w:val="26"/>
      </w:rPr>
    </w:pPr>
  </w:p>
  <w:p w:rsidR="008D6F92" w:rsidRPr="00CD457A" w:rsidRDefault="008D6F92" w:rsidP="00442B0A">
    <w:pPr>
      <w:spacing w:after="0" w:line="360" w:lineRule="auto"/>
      <w:jc w:val="right"/>
      <w:rPr>
        <w:rFonts w:ascii="Courier New" w:hAnsi="Courier New" w:cs="Courier New"/>
        <w:b/>
        <w:sz w:val="26"/>
        <w:szCs w:val="26"/>
      </w:rPr>
    </w:pPr>
    <w:r>
      <w:rPr>
        <w:rFonts w:ascii="Courier New" w:hAnsi="Courier New" w:cs="Courier New"/>
        <w:b/>
        <w:sz w:val="26"/>
        <w:szCs w:val="26"/>
      </w:rPr>
      <w:t>JUDGMENT NO.</w:t>
    </w:r>
    <w:r w:rsidRPr="00CD457A">
      <w:rPr>
        <w:rFonts w:ascii="Courier New" w:hAnsi="Courier New" w:cs="Courier New"/>
        <w:b/>
        <w:sz w:val="26"/>
        <w:szCs w:val="26"/>
      </w:rPr>
      <w:t>LC/</w:t>
    </w:r>
    <w:r>
      <w:rPr>
        <w:rFonts w:ascii="Courier New" w:hAnsi="Courier New" w:cs="Courier New"/>
        <w:b/>
        <w:sz w:val="26"/>
        <w:szCs w:val="26"/>
      </w:rPr>
      <w:t>H/469</w:t>
    </w:r>
    <w:r w:rsidRPr="00CD457A">
      <w:rPr>
        <w:rFonts w:ascii="Courier New" w:hAnsi="Courier New" w:cs="Courier New"/>
        <w:b/>
        <w:sz w:val="26"/>
        <w:szCs w:val="26"/>
      </w:rPr>
      <w:t>/14</w:t>
    </w:r>
  </w:p>
  <w:p w:rsidR="008D6F92" w:rsidRDefault="008D6F92" w:rsidP="00774854">
    <w:pPr>
      <w:spacing w:after="0" w:line="36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C4701"/>
    <w:multiLevelType w:val="hybridMultilevel"/>
    <w:tmpl w:val="883AB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33AF6"/>
    <w:rsid w:val="000050D0"/>
    <w:rsid w:val="000152C5"/>
    <w:rsid w:val="00033B65"/>
    <w:rsid w:val="00067BF6"/>
    <w:rsid w:val="00073B99"/>
    <w:rsid w:val="000766F1"/>
    <w:rsid w:val="00096C3E"/>
    <w:rsid w:val="000B177F"/>
    <w:rsid w:val="000C2581"/>
    <w:rsid w:val="000C78F2"/>
    <w:rsid w:val="00124FBE"/>
    <w:rsid w:val="001267E7"/>
    <w:rsid w:val="0014174E"/>
    <w:rsid w:val="0015768D"/>
    <w:rsid w:val="00175DAB"/>
    <w:rsid w:val="00193EC8"/>
    <w:rsid w:val="00197F27"/>
    <w:rsid w:val="001A158F"/>
    <w:rsid w:val="001B29E2"/>
    <w:rsid w:val="001D1E84"/>
    <w:rsid w:val="001F2024"/>
    <w:rsid w:val="00206277"/>
    <w:rsid w:val="00282BC7"/>
    <w:rsid w:val="00284CBF"/>
    <w:rsid w:val="00295A45"/>
    <w:rsid w:val="002A238C"/>
    <w:rsid w:val="002C0AB5"/>
    <w:rsid w:val="002C67C3"/>
    <w:rsid w:val="002D0332"/>
    <w:rsid w:val="002F0FC8"/>
    <w:rsid w:val="002F73A5"/>
    <w:rsid w:val="003148F5"/>
    <w:rsid w:val="00354098"/>
    <w:rsid w:val="00356E26"/>
    <w:rsid w:val="00361BF6"/>
    <w:rsid w:val="00381202"/>
    <w:rsid w:val="003A1E38"/>
    <w:rsid w:val="003C4A31"/>
    <w:rsid w:val="003D7C2B"/>
    <w:rsid w:val="003E7494"/>
    <w:rsid w:val="003F07BF"/>
    <w:rsid w:val="003F5AA5"/>
    <w:rsid w:val="00423EC3"/>
    <w:rsid w:val="00430B7F"/>
    <w:rsid w:val="00433AF6"/>
    <w:rsid w:val="00442B0A"/>
    <w:rsid w:val="00446EB0"/>
    <w:rsid w:val="00447FD7"/>
    <w:rsid w:val="00454C66"/>
    <w:rsid w:val="00456EEF"/>
    <w:rsid w:val="00480356"/>
    <w:rsid w:val="004A404A"/>
    <w:rsid w:val="005050E4"/>
    <w:rsid w:val="005066B6"/>
    <w:rsid w:val="0052129B"/>
    <w:rsid w:val="00540CBB"/>
    <w:rsid w:val="005579E4"/>
    <w:rsid w:val="00570A5B"/>
    <w:rsid w:val="005871FB"/>
    <w:rsid w:val="005E4698"/>
    <w:rsid w:val="005E4CBF"/>
    <w:rsid w:val="00630169"/>
    <w:rsid w:val="006309E9"/>
    <w:rsid w:val="0064560A"/>
    <w:rsid w:val="006566FD"/>
    <w:rsid w:val="006737A7"/>
    <w:rsid w:val="006A4D25"/>
    <w:rsid w:val="006B60B8"/>
    <w:rsid w:val="006E33F3"/>
    <w:rsid w:val="0070599A"/>
    <w:rsid w:val="0071033F"/>
    <w:rsid w:val="00725D74"/>
    <w:rsid w:val="007262C7"/>
    <w:rsid w:val="00774854"/>
    <w:rsid w:val="00783EDC"/>
    <w:rsid w:val="007B32E2"/>
    <w:rsid w:val="007C1DE3"/>
    <w:rsid w:val="0081134D"/>
    <w:rsid w:val="008631A5"/>
    <w:rsid w:val="00873AA3"/>
    <w:rsid w:val="00884DE3"/>
    <w:rsid w:val="00887208"/>
    <w:rsid w:val="008A70D8"/>
    <w:rsid w:val="008A7FAC"/>
    <w:rsid w:val="008D2F2B"/>
    <w:rsid w:val="008D6F92"/>
    <w:rsid w:val="00921874"/>
    <w:rsid w:val="0092479F"/>
    <w:rsid w:val="00927CD0"/>
    <w:rsid w:val="00933265"/>
    <w:rsid w:val="00935F35"/>
    <w:rsid w:val="00952CA0"/>
    <w:rsid w:val="00961E30"/>
    <w:rsid w:val="009635B8"/>
    <w:rsid w:val="0097376B"/>
    <w:rsid w:val="009747C1"/>
    <w:rsid w:val="009A0EAC"/>
    <w:rsid w:val="00A000E0"/>
    <w:rsid w:val="00A43283"/>
    <w:rsid w:val="00A43437"/>
    <w:rsid w:val="00A80EC2"/>
    <w:rsid w:val="00AA3426"/>
    <w:rsid w:val="00AB71A9"/>
    <w:rsid w:val="00AF3BE2"/>
    <w:rsid w:val="00B00014"/>
    <w:rsid w:val="00B04413"/>
    <w:rsid w:val="00B2519C"/>
    <w:rsid w:val="00B27586"/>
    <w:rsid w:val="00B31932"/>
    <w:rsid w:val="00B40D68"/>
    <w:rsid w:val="00B54834"/>
    <w:rsid w:val="00BA0289"/>
    <w:rsid w:val="00BA2A7E"/>
    <w:rsid w:val="00BB098E"/>
    <w:rsid w:val="00BB4DC5"/>
    <w:rsid w:val="00BB7197"/>
    <w:rsid w:val="00BC45FE"/>
    <w:rsid w:val="00C07944"/>
    <w:rsid w:val="00C1183A"/>
    <w:rsid w:val="00C20857"/>
    <w:rsid w:val="00C30DEE"/>
    <w:rsid w:val="00C40219"/>
    <w:rsid w:val="00C51F6F"/>
    <w:rsid w:val="00C623B2"/>
    <w:rsid w:val="00C94D35"/>
    <w:rsid w:val="00CA010A"/>
    <w:rsid w:val="00CA4198"/>
    <w:rsid w:val="00CD457A"/>
    <w:rsid w:val="00CE05BC"/>
    <w:rsid w:val="00CE2BC6"/>
    <w:rsid w:val="00CE32EF"/>
    <w:rsid w:val="00CE61E0"/>
    <w:rsid w:val="00CF616F"/>
    <w:rsid w:val="00D00409"/>
    <w:rsid w:val="00D078E0"/>
    <w:rsid w:val="00D13C45"/>
    <w:rsid w:val="00D40A98"/>
    <w:rsid w:val="00D6243F"/>
    <w:rsid w:val="00D7020B"/>
    <w:rsid w:val="00D92021"/>
    <w:rsid w:val="00DB5BAC"/>
    <w:rsid w:val="00DC4F9B"/>
    <w:rsid w:val="00DD15CD"/>
    <w:rsid w:val="00DE228F"/>
    <w:rsid w:val="00DE378C"/>
    <w:rsid w:val="00DE4848"/>
    <w:rsid w:val="00E15202"/>
    <w:rsid w:val="00E42712"/>
    <w:rsid w:val="00E72361"/>
    <w:rsid w:val="00E72E49"/>
    <w:rsid w:val="00E957BF"/>
    <w:rsid w:val="00ED23C7"/>
    <w:rsid w:val="00ED24C4"/>
    <w:rsid w:val="00ED3B87"/>
    <w:rsid w:val="00EE7355"/>
    <w:rsid w:val="00F104A6"/>
    <w:rsid w:val="00F13786"/>
    <w:rsid w:val="00F147D3"/>
    <w:rsid w:val="00F17AD3"/>
    <w:rsid w:val="00F26156"/>
    <w:rsid w:val="00F355DB"/>
    <w:rsid w:val="00F426D2"/>
    <w:rsid w:val="00F539E6"/>
    <w:rsid w:val="00F8355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E2"/>
    <w:pPr>
      <w:ind w:left="720"/>
      <w:contextualSpacing/>
    </w:pPr>
  </w:style>
  <w:style w:type="paragraph" w:styleId="Header">
    <w:name w:val="header"/>
    <w:basedOn w:val="Normal"/>
    <w:link w:val="HeaderChar"/>
    <w:uiPriority w:val="99"/>
    <w:semiHidden/>
    <w:unhideWhenUsed/>
    <w:rsid w:val="001B29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29E2"/>
  </w:style>
  <w:style w:type="paragraph" w:styleId="Footer">
    <w:name w:val="footer"/>
    <w:basedOn w:val="Normal"/>
    <w:link w:val="FooterChar"/>
    <w:uiPriority w:val="99"/>
    <w:unhideWhenUsed/>
    <w:rsid w:val="001B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9E2"/>
  </w:style>
  <w:style w:type="paragraph" w:styleId="BalloonText">
    <w:name w:val="Balloon Text"/>
    <w:basedOn w:val="Normal"/>
    <w:link w:val="BalloonTextChar"/>
    <w:uiPriority w:val="99"/>
    <w:semiHidden/>
    <w:unhideWhenUsed/>
    <w:rsid w:val="0093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2014-07-18T08:12:00Z</cp:lastPrinted>
  <dcterms:created xsi:type="dcterms:W3CDTF">2014-07-17T14:04:00Z</dcterms:created>
  <dcterms:modified xsi:type="dcterms:W3CDTF">2014-07-18T09:01:00Z</dcterms:modified>
</cp:coreProperties>
</file>