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90" w:rsidRPr="0082690C" w:rsidRDefault="001029D1" w:rsidP="001029D1">
      <w:pPr>
        <w:spacing w:after="0" w:line="240" w:lineRule="auto"/>
        <w:rPr>
          <w:rFonts w:ascii="Times New Roman" w:hAnsi="Times New Roman" w:cs="Times New Roman"/>
          <w:b/>
          <w:sz w:val="24"/>
          <w:szCs w:val="24"/>
        </w:rPr>
      </w:pPr>
      <w:r w:rsidRPr="0082690C">
        <w:rPr>
          <w:rFonts w:ascii="Times New Roman" w:hAnsi="Times New Roman" w:cs="Times New Roman"/>
          <w:b/>
          <w:sz w:val="24"/>
          <w:szCs w:val="24"/>
        </w:rPr>
        <w:t>IN THE LABOUR COURT OF ZIMBABWE</w:t>
      </w:r>
      <w:r w:rsidRPr="0082690C">
        <w:rPr>
          <w:rFonts w:ascii="Times New Roman" w:hAnsi="Times New Roman" w:cs="Times New Roman"/>
          <w:b/>
          <w:sz w:val="24"/>
          <w:szCs w:val="24"/>
        </w:rPr>
        <w:tab/>
        <w:t xml:space="preserve">      JUDGMENT NO LC/H/</w:t>
      </w:r>
      <w:r w:rsidR="00CE0E62">
        <w:rPr>
          <w:rFonts w:ascii="Times New Roman" w:hAnsi="Times New Roman" w:cs="Times New Roman"/>
          <w:b/>
          <w:sz w:val="24"/>
          <w:szCs w:val="24"/>
        </w:rPr>
        <w:t>286</w:t>
      </w:r>
      <w:r w:rsidRPr="0082690C">
        <w:rPr>
          <w:rFonts w:ascii="Times New Roman" w:hAnsi="Times New Roman" w:cs="Times New Roman"/>
          <w:b/>
          <w:sz w:val="24"/>
          <w:szCs w:val="24"/>
        </w:rPr>
        <w:t>/2016</w:t>
      </w:r>
    </w:p>
    <w:p w:rsidR="001029D1" w:rsidRPr="0082690C" w:rsidRDefault="001029D1" w:rsidP="001029D1">
      <w:pPr>
        <w:spacing w:after="0" w:line="240" w:lineRule="auto"/>
        <w:rPr>
          <w:rFonts w:ascii="Times New Roman" w:hAnsi="Times New Roman" w:cs="Times New Roman"/>
          <w:b/>
          <w:sz w:val="24"/>
          <w:szCs w:val="24"/>
        </w:rPr>
      </w:pPr>
    </w:p>
    <w:p w:rsidR="001029D1" w:rsidRPr="0082690C" w:rsidRDefault="001029D1" w:rsidP="001029D1">
      <w:pPr>
        <w:spacing w:after="0" w:line="240" w:lineRule="auto"/>
        <w:rPr>
          <w:rFonts w:ascii="Times New Roman" w:hAnsi="Times New Roman" w:cs="Times New Roman"/>
          <w:b/>
          <w:sz w:val="24"/>
          <w:szCs w:val="24"/>
        </w:rPr>
      </w:pPr>
      <w:r w:rsidRPr="0082690C">
        <w:rPr>
          <w:rFonts w:ascii="Times New Roman" w:hAnsi="Times New Roman" w:cs="Times New Roman"/>
          <w:b/>
          <w:sz w:val="24"/>
          <w:szCs w:val="24"/>
        </w:rPr>
        <w:t>HARARE, 3 MARCH 2016 &amp;</w:t>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t xml:space="preserve">               </w:t>
      </w:r>
      <w:r w:rsidR="00CE0E62">
        <w:rPr>
          <w:rFonts w:ascii="Times New Roman" w:hAnsi="Times New Roman" w:cs="Times New Roman"/>
          <w:b/>
          <w:sz w:val="24"/>
          <w:szCs w:val="24"/>
        </w:rPr>
        <w:t xml:space="preserve">   </w:t>
      </w:r>
      <w:r w:rsidRPr="0082690C">
        <w:rPr>
          <w:rFonts w:ascii="Times New Roman" w:hAnsi="Times New Roman" w:cs="Times New Roman"/>
          <w:b/>
          <w:sz w:val="24"/>
          <w:szCs w:val="24"/>
        </w:rPr>
        <w:t>CASE NO LC/H/405/2014</w:t>
      </w:r>
    </w:p>
    <w:p w:rsidR="001029D1" w:rsidRDefault="00CE0E62" w:rsidP="001029D1">
      <w:pPr>
        <w:spacing w:after="0" w:line="240" w:lineRule="auto"/>
        <w:rPr>
          <w:rFonts w:ascii="Times New Roman" w:hAnsi="Times New Roman" w:cs="Times New Roman"/>
          <w:b/>
          <w:sz w:val="24"/>
          <w:szCs w:val="24"/>
        </w:rPr>
      </w:pPr>
      <w:r w:rsidRPr="00CE0E62">
        <w:rPr>
          <w:rFonts w:ascii="Times New Roman" w:hAnsi="Times New Roman" w:cs="Times New Roman"/>
          <w:b/>
          <w:sz w:val="24"/>
          <w:szCs w:val="24"/>
        </w:rPr>
        <w:t>6 MAY 2016</w:t>
      </w:r>
    </w:p>
    <w:p w:rsidR="00CE0E62" w:rsidRPr="00CE0E62" w:rsidRDefault="00CE0E62" w:rsidP="001029D1">
      <w:pPr>
        <w:spacing w:after="0" w:line="240" w:lineRule="auto"/>
        <w:rPr>
          <w:rFonts w:ascii="Times New Roman" w:hAnsi="Times New Roman" w:cs="Times New Roman"/>
          <w:b/>
          <w:sz w:val="24"/>
          <w:szCs w:val="24"/>
        </w:rPr>
      </w:pP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p>
    <w:p w:rsidR="001029D1" w:rsidRPr="0082690C" w:rsidRDefault="001029D1" w:rsidP="001029D1">
      <w:pPr>
        <w:spacing w:after="0" w:line="240" w:lineRule="auto"/>
        <w:rPr>
          <w:rFonts w:ascii="Times New Roman" w:hAnsi="Times New Roman" w:cs="Times New Roman"/>
          <w:b/>
          <w:sz w:val="24"/>
          <w:szCs w:val="24"/>
        </w:rPr>
      </w:pPr>
      <w:r w:rsidRPr="0082690C">
        <w:rPr>
          <w:rFonts w:ascii="Times New Roman" w:hAnsi="Times New Roman" w:cs="Times New Roman"/>
          <w:b/>
          <w:sz w:val="24"/>
          <w:szCs w:val="24"/>
        </w:rPr>
        <w:t>CHITUNGWIZA MUNICIPALITY</w:t>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t>APPELLANT</w:t>
      </w: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p>
    <w:p w:rsidR="001029D1" w:rsidRPr="0082690C" w:rsidRDefault="001029D1" w:rsidP="001029D1">
      <w:pPr>
        <w:spacing w:after="0" w:line="240" w:lineRule="auto"/>
        <w:rPr>
          <w:rFonts w:ascii="Times New Roman" w:hAnsi="Times New Roman" w:cs="Times New Roman"/>
          <w:b/>
          <w:sz w:val="24"/>
          <w:szCs w:val="24"/>
        </w:rPr>
      </w:pPr>
      <w:r w:rsidRPr="0082690C">
        <w:rPr>
          <w:rFonts w:ascii="Times New Roman" w:hAnsi="Times New Roman" w:cs="Times New Roman"/>
          <w:b/>
          <w:sz w:val="24"/>
          <w:szCs w:val="24"/>
        </w:rPr>
        <w:t>J M</w:t>
      </w:r>
      <w:r w:rsidR="00C46F3C">
        <w:rPr>
          <w:rFonts w:ascii="Times New Roman" w:hAnsi="Times New Roman" w:cs="Times New Roman"/>
          <w:b/>
          <w:sz w:val="24"/>
          <w:szCs w:val="24"/>
        </w:rPr>
        <w:t>U</w:t>
      </w:r>
      <w:bookmarkStart w:id="0" w:name="_GoBack"/>
      <w:bookmarkEnd w:id="0"/>
      <w:r w:rsidRPr="0082690C">
        <w:rPr>
          <w:rFonts w:ascii="Times New Roman" w:hAnsi="Times New Roman" w:cs="Times New Roman"/>
          <w:b/>
          <w:sz w:val="24"/>
          <w:szCs w:val="24"/>
        </w:rPr>
        <w:t>VAVI</w:t>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r>
      <w:r w:rsidRPr="0082690C">
        <w:rPr>
          <w:rFonts w:ascii="Times New Roman" w:hAnsi="Times New Roman" w:cs="Times New Roman"/>
          <w:b/>
          <w:sz w:val="24"/>
          <w:szCs w:val="24"/>
        </w:rPr>
        <w:tab/>
        <w:t>RESPONDENT</w:t>
      </w: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Ms S </w:t>
      </w:r>
      <w:proofErr w:type="spellStart"/>
      <w:proofErr w:type="gramStart"/>
      <w:r>
        <w:rPr>
          <w:rFonts w:ascii="Times New Roman" w:hAnsi="Times New Roman" w:cs="Times New Roman"/>
          <w:sz w:val="24"/>
          <w:szCs w:val="24"/>
        </w:rPr>
        <w:t>Nyagura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 </w:t>
      </w:r>
      <w:proofErr w:type="spellStart"/>
      <w:r>
        <w:rPr>
          <w:rFonts w:ascii="Times New Roman" w:hAnsi="Times New Roman" w:cs="Times New Roman"/>
          <w:sz w:val="24"/>
          <w:szCs w:val="24"/>
        </w:rPr>
        <w:t>Mavhunga</w:t>
      </w:r>
      <w:proofErr w:type="spellEnd"/>
      <w:r>
        <w:rPr>
          <w:rFonts w:ascii="Times New Roman" w:hAnsi="Times New Roman" w:cs="Times New Roman"/>
          <w:sz w:val="24"/>
          <w:szCs w:val="24"/>
        </w:rPr>
        <w:t xml:space="preserve"> (Legal Practitioner)</w:t>
      </w:r>
    </w:p>
    <w:p w:rsidR="001029D1" w:rsidRDefault="001029D1" w:rsidP="001029D1">
      <w:pPr>
        <w:spacing w:after="0" w:line="240" w:lineRule="auto"/>
        <w:rPr>
          <w:rFonts w:ascii="Times New Roman" w:hAnsi="Times New Roman" w:cs="Times New Roman"/>
          <w:sz w:val="24"/>
          <w:szCs w:val="24"/>
        </w:rPr>
      </w:pPr>
    </w:p>
    <w:p w:rsidR="001029D1" w:rsidRDefault="001029D1" w:rsidP="001029D1">
      <w:pPr>
        <w:spacing w:after="0" w:line="240" w:lineRule="auto"/>
        <w:rPr>
          <w:rFonts w:ascii="Times New Roman" w:hAnsi="Times New Roman" w:cs="Times New Roman"/>
          <w:sz w:val="24"/>
          <w:szCs w:val="24"/>
        </w:rPr>
      </w:pPr>
    </w:p>
    <w:p w:rsidR="001029D1" w:rsidRPr="0082690C" w:rsidRDefault="001029D1" w:rsidP="001029D1">
      <w:pPr>
        <w:spacing w:after="0" w:line="240" w:lineRule="auto"/>
        <w:rPr>
          <w:rFonts w:ascii="Times New Roman" w:hAnsi="Times New Roman" w:cs="Times New Roman"/>
          <w:b/>
          <w:sz w:val="24"/>
          <w:szCs w:val="24"/>
        </w:rPr>
      </w:pPr>
      <w:r w:rsidRPr="0082690C">
        <w:rPr>
          <w:rFonts w:ascii="Times New Roman" w:hAnsi="Times New Roman" w:cs="Times New Roman"/>
          <w:b/>
          <w:sz w:val="24"/>
          <w:szCs w:val="24"/>
        </w:rPr>
        <w:t>MUZOFA J:</w:t>
      </w:r>
    </w:p>
    <w:p w:rsidR="001029D1" w:rsidRDefault="001029D1" w:rsidP="001029D1">
      <w:pPr>
        <w:spacing w:after="0" w:line="240" w:lineRule="auto"/>
        <w:rPr>
          <w:rFonts w:ascii="Times New Roman" w:hAnsi="Times New Roman" w:cs="Times New Roman"/>
          <w:sz w:val="24"/>
          <w:szCs w:val="24"/>
        </w:rPr>
      </w:pPr>
    </w:p>
    <w:p w:rsidR="001029D1" w:rsidRDefault="001029D1"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from an arbitral award. The arbitrator ordered that the respondent be reinstated without loss of salary and benefits or payment of damages in the alternative.</w:t>
      </w:r>
    </w:p>
    <w:p w:rsidR="001029D1" w:rsidRDefault="001029D1"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case are not in dispute. The respondent was employed as a security guard by the appellant. On 4 July 2012 the respondent was suspended from duty without salary and benefits</w:t>
      </w:r>
      <w:r w:rsidR="00822D44">
        <w:rPr>
          <w:rFonts w:ascii="Times New Roman" w:hAnsi="Times New Roman" w:cs="Times New Roman"/>
          <w:sz w:val="24"/>
          <w:szCs w:val="24"/>
        </w:rPr>
        <w:t xml:space="preserve"> it</w:t>
      </w:r>
      <w:r>
        <w:rPr>
          <w:rFonts w:ascii="Times New Roman" w:hAnsi="Times New Roman" w:cs="Times New Roman"/>
          <w:sz w:val="24"/>
          <w:szCs w:val="24"/>
        </w:rPr>
        <w:t xml:space="preserve"> being alleged that he stole four deep freezer doors. He was charged in terms of the appellant’s Code of Conduct.</w:t>
      </w:r>
    </w:p>
    <w:p w:rsidR="001029D1" w:rsidRDefault="001029D1"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letter dated 23 July 2012 the respondent was invited to a disciplinary hearing scheduled for 24 July 2012. According to the appellant the respondent applied for a postponement which was granted. In a letter dated 14 September 2012 the respondent was again invited to attend a disciplinary hearing on 25 September 2012.</w:t>
      </w:r>
    </w:p>
    <w:p w:rsidR="001029D1" w:rsidRDefault="001029D1"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unclear what happened on 25 September but the disciplinary proceedings did not take place.</w:t>
      </w:r>
    </w:p>
    <w:p w:rsidR="00AA56D4" w:rsidRDefault="00AA56D4"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proceedings took place on 28 September 2012 in the absence of the respondent.</w:t>
      </w:r>
    </w:p>
    <w:p w:rsidR="00AA56D4" w:rsidRDefault="00AA56D4"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appellant kept on postponing the matter the respondent referred the matter to a labour officer in terms of section 5.2 of the Code of Conduct.</w:t>
      </w:r>
    </w:p>
    <w:p w:rsidR="00AA56D4" w:rsidRDefault="00AA56D4"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was no information as to when the referral was made and what became of it.</w:t>
      </w:r>
    </w:p>
    <w:p w:rsidR="00AA56D4" w:rsidRDefault="00AA56D4"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being advised of the referral to a </w:t>
      </w:r>
      <w:proofErr w:type="spellStart"/>
      <w:r w:rsidR="00822D44">
        <w:rPr>
          <w:rFonts w:ascii="Times New Roman" w:hAnsi="Times New Roman" w:cs="Times New Roman"/>
          <w:sz w:val="24"/>
          <w:szCs w:val="24"/>
        </w:rPr>
        <w:t>L</w:t>
      </w:r>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00822D44">
        <w:rPr>
          <w:rFonts w:ascii="Times New Roman" w:hAnsi="Times New Roman" w:cs="Times New Roman"/>
          <w:sz w:val="24"/>
          <w:szCs w:val="24"/>
        </w:rPr>
        <w:t>O</w:t>
      </w:r>
      <w:r>
        <w:rPr>
          <w:rFonts w:ascii="Times New Roman" w:hAnsi="Times New Roman" w:cs="Times New Roman"/>
          <w:sz w:val="24"/>
          <w:szCs w:val="24"/>
        </w:rPr>
        <w:t>fficer the appellant proceeded to conduct the disciplinary proceedings on 28 September 2012. The respondent was found liable and dismissed from employment.</w:t>
      </w:r>
    </w:p>
    <w:p w:rsidR="00AA56D4" w:rsidRDefault="00AA56D4"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referred the matter to a </w:t>
      </w:r>
      <w:r w:rsidR="00822D44">
        <w:rPr>
          <w:rFonts w:ascii="Times New Roman" w:hAnsi="Times New Roman" w:cs="Times New Roman"/>
          <w:sz w:val="24"/>
          <w:szCs w:val="24"/>
        </w:rPr>
        <w:t>L</w:t>
      </w:r>
      <w:r>
        <w:rPr>
          <w:rFonts w:ascii="Times New Roman" w:hAnsi="Times New Roman" w:cs="Times New Roman"/>
          <w:sz w:val="24"/>
          <w:szCs w:val="24"/>
        </w:rPr>
        <w:t xml:space="preserve">abour </w:t>
      </w:r>
      <w:r w:rsidR="00822D44">
        <w:rPr>
          <w:rFonts w:ascii="Times New Roman" w:hAnsi="Times New Roman" w:cs="Times New Roman"/>
          <w:sz w:val="24"/>
          <w:szCs w:val="24"/>
        </w:rPr>
        <w:t>O</w:t>
      </w:r>
      <w:r>
        <w:rPr>
          <w:rFonts w:ascii="Times New Roman" w:hAnsi="Times New Roman" w:cs="Times New Roman"/>
          <w:sz w:val="24"/>
          <w:szCs w:val="24"/>
        </w:rPr>
        <w:t>fficer. When conciliation efforts failed the matter was referred to an arbitrator. The arbitrator found for the respondent on the basis of procedural irregularities.</w:t>
      </w:r>
    </w:p>
    <w:p w:rsidR="00AA56D4" w:rsidRDefault="00AA56D4"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set out two issues on appeal to this court. Firstly that the arbitrator grossly erred by interfering with the employer’s discretion to dismiss where the misconduct went to the root of the contract.</w:t>
      </w:r>
    </w:p>
    <w:p w:rsidR="00AA56D4" w:rsidRDefault="00AA56D4"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that the arbitrator erred by disposing</w:t>
      </w:r>
      <w:r w:rsidR="00822D44">
        <w:rPr>
          <w:rFonts w:ascii="Times New Roman" w:hAnsi="Times New Roman" w:cs="Times New Roman"/>
          <w:sz w:val="24"/>
          <w:szCs w:val="24"/>
        </w:rPr>
        <w:t xml:space="preserve"> of</w:t>
      </w:r>
      <w:r>
        <w:rPr>
          <w:rFonts w:ascii="Times New Roman" w:hAnsi="Times New Roman" w:cs="Times New Roman"/>
          <w:sz w:val="24"/>
          <w:szCs w:val="24"/>
        </w:rPr>
        <w:t xml:space="preserve"> the matter on a technicality instead of referring the matter to be heard in a procedurally fair matter.</w:t>
      </w:r>
    </w:p>
    <w:p w:rsidR="005D2BD2" w:rsidRDefault="005D2BD2"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CB333A">
        <w:rPr>
          <w:rFonts w:ascii="Times New Roman" w:hAnsi="Times New Roman" w:cs="Times New Roman"/>
          <w:sz w:val="24"/>
          <w:szCs w:val="24"/>
        </w:rPr>
        <w:t>ground of appeal raises</w:t>
      </w:r>
      <w:r>
        <w:rPr>
          <w:rFonts w:ascii="Times New Roman" w:hAnsi="Times New Roman" w:cs="Times New Roman"/>
          <w:sz w:val="24"/>
          <w:szCs w:val="24"/>
        </w:rPr>
        <w:t xml:space="preserve"> the question of interference with an employer’s discretion to dismiss. The applicable principles of law are settled and aptly stated in a long line of cases in our jurisdiction such as </w:t>
      </w:r>
      <w:proofErr w:type="spellStart"/>
      <w:r>
        <w:rPr>
          <w:rFonts w:ascii="Times New Roman" w:hAnsi="Times New Roman" w:cs="Times New Roman"/>
          <w:i/>
          <w:sz w:val="24"/>
          <w:szCs w:val="24"/>
        </w:rPr>
        <w:t>Mashonaland</w:t>
      </w:r>
      <w:proofErr w:type="spellEnd"/>
      <w:r>
        <w:rPr>
          <w:rFonts w:ascii="Times New Roman" w:hAnsi="Times New Roman" w:cs="Times New Roman"/>
          <w:i/>
          <w:sz w:val="24"/>
          <w:szCs w:val="24"/>
        </w:rPr>
        <w:t xml:space="preserve"> Turf Club</w:t>
      </w:r>
      <w:r>
        <w:rPr>
          <w:rFonts w:ascii="Times New Roman" w:hAnsi="Times New Roman" w:cs="Times New Roman"/>
          <w:sz w:val="24"/>
          <w:szCs w:val="24"/>
        </w:rPr>
        <w:t xml:space="preserve"> v </w:t>
      </w:r>
      <w:r>
        <w:rPr>
          <w:rFonts w:ascii="Times New Roman" w:hAnsi="Times New Roman" w:cs="Times New Roman"/>
          <w:i/>
          <w:sz w:val="24"/>
          <w:szCs w:val="24"/>
        </w:rPr>
        <w:t xml:space="preserve">George </w:t>
      </w:r>
      <w:proofErr w:type="spellStart"/>
      <w:r>
        <w:rPr>
          <w:rFonts w:ascii="Times New Roman" w:hAnsi="Times New Roman" w:cs="Times New Roman"/>
          <w:i/>
          <w:sz w:val="24"/>
          <w:szCs w:val="24"/>
        </w:rPr>
        <w:t>Mutangadura</w:t>
      </w:r>
      <w:proofErr w:type="spellEnd"/>
      <w:r>
        <w:rPr>
          <w:rFonts w:ascii="Times New Roman" w:hAnsi="Times New Roman" w:cs="Times New Roman"/>
          <w:sz w:val="24"/>
          <w:szCs w:val="24"/>
        </w:rPr>
        <w:t xml:space="preserve"> SC 5-12 and </w:t>
      </w:r>
      <w:proofErr w:type="spellStart"/>
      <w:r>
        <w:rPr>
          <w:rFonts w:ascii="Times New Roman" w:hAnsi="Times New Roman" w:cs="Times New Roman"/>
          <w:i/>
          <w:sz w:val="24"/>
          <w:szCs w:val="24"/>
        </w:rPr>
        <w:t>Zikiti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United Bottlers</w:t>
      </w:r>
      <w:r>
        <w:rPr>
          <w:rFonts w:ascii="Times New Roman" w:hAnsi="Times New Roman" w:cs="Times New Roman"/>
          <w:sz w:val="24"/>
          <w:szCs w:val="24"/>
        </w:rPr>
        <w:t xml:space="preserve"> 1998 (1) ZLR 389.</w:t>
      </w:r>
    </w:p>
    <w:p w:rsidR="005D2BD2" w:rsidRDefault="005D2BD2"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applicable test is an objective test, whether a reasonable employer would have dismissed an employee in such circumstances. If a reasonable employer might have reasonably dismissed him then, the dismissal was fair. </w:t>
      </w:r>
      <w:proofErr w:type="gramStart"/>
      <w:r>
        <w:rPr>
          <w:rFonts w:ascii="Times New Roman" w:hAnsi="Times New Roman" w:cs="Times New Roman"/>
          <w:i/>
          <w:sz w:val="24"/>
          <w:szCs w:val="24"/>
        </w:rPr>
        <w:t>British Leyland U K Limited</w:t>
      </w:r>
      <w:r>
        <w:rPr>
          <w:rFonts w:ascii="Times New Roman" w:hAnsi="Times New Roman" w:cs="Times New Roman"/>
          <w:sz w:val="24"/>
          <w:szCs w:val="24"/>
        </w:rPr>
        <w:t xml:space="preserve"> v </w:t>
      </w:r>
      <w:r>
        <w:rPr>
          <w:rFonts w:ascii="Times New Roman" w:hAnsi="Times New Roman" w:cs="Times New Roman"/>
          <w:i/>
          <w:sz w:val="24"/>
          <w:szCs w:val="24"/>
        </w:rPr>
        <w:t>Swift</w:t>
      </w:r>
      <w:r>
        <w:rPr>
          <w:rFonts w:ascii="Times New Roman" w:hAnsi="Times New Roman" w:cs="Times New Roman"/>
          <w:sz w:val="24"/>
          <w:szCs w:val="24"/>
        </w:rPr>
        <w:t xml:space="preserve"> 1981 IRL R 91.</w:t>
      </w:r>
      <w:proofErr w:type="gramEnd"/>
      <w:r>
        <w:rPr>
          <w:rFonts w:ascii="Times New Roman" w:hAnsi="Times New Roman" w:cs="Times New Roman"/>
          <w:sz w:val="24"/>
          <w:szCs w:val="24"/>
        </w:rPr>
        <w:t xml:space="preserve"> </w:t>
      </w:r>
    </w:p>
    <w:p w:rsidR="005D2BD2" w:rsidRDefault="005D2BD2"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Once an employer has taken a serious view of the misconduct </w:t>
      </w:r>
      <w:r w:rsidR="00822D44">
        <w:rPr>
          <w:rFonts w:ascii="Times New Roman" w:hAnsi="Times New Roman" w:cs="Times New Roman"/>
          <w:sz w:val="24"/>
          <w:szCs w:val="24"/>
        </w:rPr>
        <w:t>it is</w:t>
      </w:r>
      <w:r>
        <w:rPr>
          <w:rFonts w:ascii="Times New Roman" w:hAnsi="Times New Roman" w:cs="Times New Roman"/>
          <w:sz w:val="24"/>
          <w:szCs w:val="24"/>
        </w:rPr>
        <w:t xml:space="preserve"> entitled to dismiss. Where the misconduct goes to the roo</w:t>
      </w:r>
      <w:r w:rsidR="00822D44">
        <w:rPr>
          <w:rFonts w:ascii="Times New Roman" w:hAnsi="Times New Roman" w:cs="Times New Roman"/>
          <w:sz w:val="24"/>
          <w:szCs w:val="24"/>
        </w:rPr>
        <w:t>t</w:t>
      </w:r>
      <w:r>
        <w:rPr>
          <w:rFonts w:ascii="Times New Roman" w:hAnsi="Times New Roman" w:cs="Times New Roman"/>
          <w:sz w:val="24"/>
          <w:szCs w:val="24"/>
        </w:rPr>
        <w:t xml:space="preserve"> of the employment contract, technically there is no contract to talk about anymore. The employee would have shaken the roots of the very contract he desires to preserve for his employment.</w:t>
      </w:r>
    </w:p>
    <w:p w:rsidR="005D2BD2" w:rsidRDefault="005D2BD2"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arbitrator and indeed any appeal court can interfere with the employer’s discretion where it</w:t>
      </w:r>
      <w:r w:rsidR="00822D44">
        <w:rPr>
          <w:rFonts w:ascii="Times New Roman" w:hAnsi="Times New Roman" w:cs="Times New Roman"/>
          <w:sz w:val="24"/>
          <w:szCs w:val="24"/>
        </w:rPr>
        <w:t xml:space="preserve"> is</w:t>
      </w:r>
      <w:r>
        <w:rPr>
          <w:rFonts w:ascii="Times New Roman" w:hAnsi="Times New Roman" w:cs="Times New Roman"/>
          <w:sz w:val="24"/>
          <w:szCs w:val="24"/>
        </w:rPr>
        <w:t xml:space="preserve"> shown that the penalty imposed was unreasonable in the circumstances, it does not matter whether the appeal court would have imposed such a penalty or not.</w:t>
      </w:r>
    </w:p>
    <w:p w:rsidR="005D2BD2" w:rsidRDefault="005D2BD2"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respondent did not deny the charge of theft. He was actually convicted by a criminal court on the said charges. The respondent relied on procedural irregularities only before the arbitrator. He did not deny the charges. By inference he admitted to the charges.</w:t>
      </w:r>
    </w:p>
    <w:p w:rsidR="001B27B7" w:rsidRDefault="005D2BD2"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appellant’s Code of Conduct a charge of theft attracts a dismissal on first breach. Accordingly the </w:t>
      </w:r>
      <w:r w:rsidR="001B27B7">
        <w:rPr>
          <w:rFonts w:ascii="Times New Roman" w:hAnsi="Times New Roman" w:cs="Times New Roman"/>
          <w:sz w:val="24"/>
          <w:szCs w:val="24"/>
        </w:rPr>
        <w:t xml:space="preserve">appellant properly exercised its discretion. Any reasonable </w:t>
      </w:r>
      <w:r w:rsidR="001B27B7">
        <w:rPr>
          <w:rFonts w:ascii="Times New Roman" w:hAnsi="Times New Roman" w:cs="Times New Roman"/>
          <w:sz w:val="24"/>
          <w:szCs w:val="24"/>
        </w:rPr>
        <w:lastRenderedPageBreak/>
        <w:t>employer in the circumstances of the appellant would have dismissed the respondent. The respondent failed to address this issue in square</w:t>
      </w:r>
      <w:r w:rsidR="00822D44">
        <w:rPr>
          <w:rFonts w:ascii="Times New Roman" w:hAnsi="Times New Roman" w:cs="Times New Roman"/>
          <w:sz w:val="24"/>
          <w:szCs w:val="24"/>
        </w:rPr>
        <w:t>ly</w:t>
      </w:r>
      <w:r w:rsidR="001B27B7">
        <w:rPr>
          <w:rFonts w:ascii="Times New Roman" w:hAnsi="Times New Roman" w:cs="Times New Roman"/>
          <w:sz w:val="24"/>
          <w:szCs w:val="24"/>
        </w:rPr>
        <w:t xml:space="preserve"> but relied on the procedural irregularities which form the basis of the second ground of appeal.</w:t>
      </w:r>
    </w:p>
    <w:p w:rsidR="001B27B7" w:rsidRDefault="001B27B7"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is merited and is upheld.</w:t>
      </w:r>
    </w:p>
    <w:p w:rsidR="001B27B7" w:rsidRDefault="001B27B7"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of appeal is on the effect of procedural irregularities. It is trite that not all procedural irregularities vitiate the proceedings. It must be shown that the partly concerned was prejudiced by the irregularity. </w:t>
      </w:r>
      <w:proofErr w:type="spellStart"/>
      <w:proofErr w:type="gramStart"/>
      <w:r>
        <w:rPr>
          <w:rFonts w:ascii="Times New Roman" w:hAnsi="Times New Roman" w:cs="Times New Roman"/>
          <w:i/>
          <w:sz w:val="24"/>
          <w:szCs w:val="24"/>
        </w:rPr>
        <w:t>Nyahuma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Barclays Bank </w:t>
      </w:r>
      <w:r>
        <w:rPr>
          <w:rFonts w:ascii="Times New Roman" w:hAnsi="Times New Roman" w:cs="Times New Roman"/>
          <w:sz w:val="24"/>
          <w:szCs w:val="24"/>
        </w:rPr>
        <w:t>SC 67-05.</w:t>
      </w:r>
      <w:proofErr w:type="gramEnd"/>
      <w:r>
        <w:rPr>
          <w:rFonts w:ascii="Times New Roman" w:hAnsi="Times New Roman" w:cs="Times New Roman"/>
          <w:sz w:val="24"/>
          <w:szCs w:val="24"/>
        </w:rPr>
        <w:t xml:space="preserve"> It is also settled that a guilty person should not escape punishment on the basis of failure to conduct proceedings properly but because he is innocent. </w:t>
      </w:r>
      <w:r>
        <w:rPr>
          <w:rFonts w:ascii="Times New Roman" w:hAnsi="Times New Roman" w:cs="Times New Roman"/>
          <w:i/>
          <w:sz w:val="24"/>
          <w:szCs w:val="24"/>
        </w:rPr>
        <w:t>Air Zimbabwe</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Chiku</w:t>
      </w:r>
      <w:proofErr w:type="spellEnd"/>
      <w:r>
        <w:rPr>
          <w:rFonts w:ascii="Times New Roman" w:hAnsi="Times New Roman" w:cs="Times New Roman"/>
          <w:i/>
          <w:sz w:val="24"/>
          <w:szCs w:val="24"/>
        </w:rPr>
        <w:t xml:space="preserve"> Mensa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89-04.</w:t>
      </w:r>
    </w:p>
    <w:p w:rsidR="001B27B7" w:rsidRDefault="001B27B7"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for the respondent that the disciplinary proceedings were based on an unlawful suspension. It was not shown how the suspension of 4 July 2012 was unlawful. In any event the respondent was suspended from duty with salary and benefits.</w:t>
      </w:r>
    </w:p>
    <w:p w:rsidR="00A1671E" w:rsidRDefault="001B27B7"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proposition by the respondent that reinstatement was the most suitable order because the appellant still had an option to re-institute disciplinary proceedings, in my view is not correct. Reinstatement of the respondent meant the appellant would be saddled with an untrustworthy employee who did not deny the charges at all, but continue to pay him until the second disciplinary proceedings are conducted. That would fly against the principles set out in the </w:t>
      </w:r>
      <w:proofErr w:type="spellStart"/>
      <w:r>
        <w:rPr>
          <w:rFonts w:ascii="Times New Roman" w:hAnsi="Times New Roman" w:cs="Times New Roman"/>
          <w:i/>
          <w:sz w:val="24"/>
          <w:szCs w:val="24"/>
        </w:rPr>
        <w:t>Chik</w:t>
      </w:r>
      <w:r w:rsidR="00822D44">
        <w:rPr>
          <w:rFonts w:ascii="Times New Roman" w:hAnsi="Times New Roman" w:cs="Times New Roman"/>
          <w:i/>
          <w:sz w:val="24"/>
          <w:szCs w:val="24"/>
        </w:rPr>
        <w:t>u</w:t>
      </w:r>
      <w:proofErr w:type="spellEnd"/>
      <w:r>
        <w:rPr>
          <w:rFonts w:ascii="Times New Roman" w:hAnsi="Times New Roman" w:cs="Times New Roman"/>
          <w:i/>
          <w:sz w:val="24"/>
          <w:szCs w:val="24"/>
        </w:rPr>
        <w:t xml:space="preserve"> Mensa</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w:t>
      </w:r>
    </w:p>
    <w:p w:rsidR="00A1671E" w:rsidRDefault="00A1671E"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want to address whether indeed there were procedural irregularities as found by the arbitrator and whether they were prejudicial to the respondent.</w:t>
      </w:r>
    </w:p>
    <w:p w:rsidR="005D2BD2" w:rsidRDefault="00A1671E"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factual finding was that the board of inquiry which I believe</w:t>
      </w:r>
      <w:r w:rsidR="005D2BD2">
        <w:rPr>
          <w:rFonts w:ascii="Times New Roman" w:hAnsi="Times New Roman" w:cs="Times New Roman"/>
          <w:sz w:val="24"/>
          <w:szCs w:val="24"/>
        </w:rPr>
        <w:t xml:space="preserve"> </w:t>
      </w:r>
      <w:r>
        <w:rPr>
          <w:rFonts w:ascii="Times New Roman" w:hAnsi="Times New Roman" w:cs="Times New Roman"/>
          <w:sz w:val="24"/>
          <w:szCs w:val="24"/>
        </w:rPr>
        <w:t xml:space="preserve">was the disciplinary committee denied the respondent his right to be heard since the proceedings </w:t>
      </w:r>
      <w:r w:rsidR="00822D44">
        <w:rPr>
          <w:rFonts w:ascii="Times New Roman" w:hAnsi="Times New Roman" w:cs="Times New Roman"/>
          <w:sz w:val="24"/>
          <w:szCs w:val="24"/>
        </w:rPr>
        <w:t>proceeded</w:t>
      </w:r>
      <w:r>
        <w:rPr>
          <w:rFonts w:ascii="Times New Roman" w:hAnsi="Times New Roman" w:cs="Times New Roman"/>
          <w:sz w:val="24"/>
          <w:szCs w:val="24"/>
        </w:rPr>
        <w:t xml:space="preserve"> in his absence. The respondent had advised the committee that he was attending court proceeding</w:t>
      </w:r>
      <w:r w:rsidR="00822D44">
        <w:rPr>
          <w:rFonts w:ascii="Times New Roman" w:hAnsi="Times New Roman" w:cs="Times New Roman"/>
          <w:sz w:val="24"/>
          <w:szCs w:val="24"/>
        </w:rPr>
        <w:t>s</w:t>
      </w:r>
      <w:r>
        <w:rPr>
          <w:rFonts w:ascii="Times New Roman" w:hAnsi="Times New Roman" w:cs="Times New Roman"/>
          <w:sz w:val="24"/>
          <w:szCs w:val="24"/>
        </w:rPr>
        <w:t xml:space="preserve"> which the appellant was aware of.</w:t>
      </w:r>
    </w:p>
    <w:p w:rsidR="00A1671E" w:rsidRDefault="00A1671E"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an incorrect factual finding not supported by the facts. The facts show that the matter was postponed following his request. The matter was subsequently heard on 28 September 2012 in his absence. The chairman of the committee indicated that the respondent had refused to sign documents and was therefore not present.</w:t>
      </w:r>
    </w:p>
    <w:p w:rsidR="00A1671E" w:rsidRDefault="00A1671E"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fact was undisputed therefore it was conceded. He did not request for a postponement on 28 September 2012.</w:t>
      </w:r>
    </w:p>
    <w:p w:rsidR="00A1671E" w:rsidRDefault="00A1671E"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this failure to properly appreciate the facts therefore the basis of the first procedural irregularity is incorrect. Under such circumstances where an employee </w:t>
      </w:r>
      <w:r>
        <w:rPr>
          <w:rFonts w:ascii="Times New Roman" w:hAnsi="Times New Roman" w:cs="Times New Roman"/>
          <w:sz w:val="24"/>
          <w:szCs w:val="24"/>
        </w:rPr>
        <w:lastRenderedPageBreak/>
        <w:t xml:space="preserve">deliberately absents himself he is taken to have waived his right to be heard. </w:t>
      </w:r>
      <w:proofErr w:type="gramStart"/>
      <w:r>
        <w:rPr>
          <w:rFonts w:ascii="Times New Roman" w:hAnsi="Times New Roman" w:cs="Times New Roman"/>
          <w:i/>
          <w:sz w:val="24"/>
          <w:szCs w:val="24"/>
        </w:rPr>
        <w:t>Forestry Commission</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1997 91) ZLR 254 (SC).</w:t>
      </w:r>
      <w:proofErr w:type="gramEnd"/>
      <w:r>
        <w:rPr>
          <w:rFonts w:ascii="Times New Roman" w:hAnsi="Times New Roman" w:cs="Times New Roman"/>
          <w:sz w:val="24"/>
          <w:szCs w:val="24"/>
        </w:rPr>
        <w:t xml:space="preserve"> In </w:t>
      </w:r>
      <w:r>
        <w:rPr>
          <w:rFonts w:ascii="Times New Roman" w:hAnsi="Times New Roman" w:cs="Times New Roman"/>
          <w:i/>
          <w:sz w:val="24"/>
          <w:szCs w:val="24"/>
        </w:rPr>
        <w:t xml:space="preserve">David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Rural </w:t>
      </w:r>
      <w:proofErr w:type="spellStart"/>
      <w:r>
        <w:rPr>
          <w:rFonts w:ascii="Times New Roman" w:hAnsi="Times New Roman" w:cs="Times New Roman"/>
          <w:i/>
          <w:sz w:val="24"/>
          <w:szCs w:val="24"/>
        </w:rPr>
        <w:t>Electirfication</w:t>
      </w:r>
      <w:proofErr w:type="spellEnd"/>
      <w:r>
        <w:rPr>
          <w:rFonts w:ascii="Times New Roman" w:hAnsi="Times New Roman" w:cs="Times New Roman"/>
          <w:i/>
          <w:sz w:val="24"/>
          <w:szCs w:val="24"/>
        </w:rPr>
        <w:t xml:space="preserve"> Agency</w:t>
      </w:r>
      <w:r>
        <w:rPr>
          <w:rFonts w:ascii="Times New Roman" w:hAnsi="Times New Roman" w:cs="Times New Roman"/>
          <w:sz w:val="24"/>
          <w:szCs w:val="24"/>
        </w:rPr>
        <w:t xml:space="preserve"> SC 4-14</w:t>
      </w:r>
      <w:r w:rsidR="00822D44">
        <w:rPr>
          <w:rFonts w:ascii="Times New Roman" w:hAnsi="Times New Roman" w:cs="Times New Roman"/>
          <w:sz w:val="24"/>
          <w:szCs w:val="24"/>
        </w:rPr>
        <w:t xml:space="preserve"> it was</w:t>
      </w:r>
      <w:r>
        <w:rPr>
          <w:rFonts w:ascii="Times New Roman" w:hAnsi="Times New Roman" w:cs="Times New Roman"/>
          <w:sz w:val="24"/>
          <w:szCs w:val="24"/>
        </w:rPr>
        <w:t xml:space="preserve"> also held that absence without leave takes away the right to challenge the conduct of the disciplinary proceedings.</w:t>
      </w:r>
    </w:p>
    <w:p w:rsidR="00A1671E" w:rsidRDefault="00A1671E"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irregularity was based on the referral to the </w:t>
      </w:r>
      <w:r w:rsidR="00822D44">
        <w:rPr>
          <w:rFonts w:ascii="Times New Roman" w:hAnsi="Times New Roman" w:cs="Times New Roman"/>
          <w:sz w:val="24"/>
          <w:szCs w:val="24"/>
        </w:rPr>
        <w:t>L</w:t>
      </w:r>
      <w:r>
        <w:rPr>
          <w:rFonts w:ascii="Times New Roman" w:hAnsi="Times New Roman" w:cs="Times New Roman"/>
          <w:sz w:val="24"/>
          <w:szCs w:val="24"/>
        </w:rPr>
        <w:t xml:space="preserve">abour </w:t>
      </w:r>
      <w:r w:rsidR="00822D44">
        <w:rPr>
          <w:rFonts w:ascii="Times New Roman" w:hAnsi="Times New Roman" w:cs="Times New Roman"/>
          <w:sz w:val="24"/>
          <w:szCs w:val="24"/>
        </w:rPr>
        <w:t>O</w:t>
      </w:r>
      <w:r>
        <w:rPr>
          <w:rFonts w:ascii="Times New Roman" w:hAnsi="Times New Roman" w:cs="Times New Roman"/>
          <w:sz w:val="24"/>
          <w:szCs w:val="24"/>
        </w:rPr>
        <w:t xml:space="preserve">fficer. According to the arbitrator, the appellant was advised that the matter had been referred to a </w:t>
      </w:r>
      <w:r w:rsidR="00822D44">
        <w:rPr>
          <w:rFonts w:ascii="Times New Roman" w:hAnsi="Times New Roman" w:cs="Times New Roman"/>
          <w:sz w:val="24"/>
          <w:szCs w:val="24"/>
        </w:rPr>
        <w:t>L</w:t>
      </w:r>
      <w:r>
        <w:rPr>
          <w:rFonts w:ascii="Times New Roman" w:hAnsi="Times New Roman" w:cs="Times New Roman"/>
          <w:sz w:val="24"/>
          <w:szCs w:val="24"/>
        </w:rPr>
        <w:t xml:space="preserve">abour </w:t>
      </w:r>
      <w:r w:rsidR="00822D44">
        <w:rPr>
          <w:rFonts w:ascii="Times New Roman" w:hAnsi="Times New Roman" w:cs="Times New Roman"/>
          <w:sz w:val="24"/>
          <w:szCs w:val="24"/>
        </w:rPr>
        <w:t>O</w:t>
      </w:r>
      <w:r>
        <w:rPr>
          <w:rFonts w:ascii="Times New Roman" w:hAnsi="Times New Roman" w:cs="Times New Roman"/>
          <w:sz w:val="24"/>
          <w:szCs w:val="24"/>
        </w:rPr>
        <w:t>fficer in terms of section 53 of its Code of Conduct. It should therefore have suspended its disciplinary proceedings.</w:t>
      </w:r>
    </w:p>
    <w:p w:rsidR="00A1671E" w:rsidRDefault="00A1671E"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conceded that it was unclear when the referral to</w:t>
      </w:r>
      <w:r w:rsidR="00822D44">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22D44">
        <w:rPr>
          <w:rFonts w:ascii="Times New Roman" w:hAnsi="Times New Roman" w:cs="Times New Roman"/>
          <w:sz w:val="24"/>
          <w:szCs w:val="24"/>
        </w:rPr>
        <w:t>L</w:t>
      </w:r>
      <w:r>
        <w:rPr>
          <w:rFonts w:ascii="Times New Roman" w:hAnsi="Times New Roman" w:cs="Times New Roman"/>
          <w:sz w:val="24"/>
          <w:szCs w:val="24"/>
        </w:rPr>
        <w:t xml:space="preserve">abour </w:t>
      </w:r>
      <w:r w:rsidR="00822D44">
        <w:rPr>
          <w:rFonts w:ascii="Times New Roman" w:hAnsi="Times New Roman" w:cs="Times New Roman"/>
          <w:sz w:val="24"/>
          <w:szCs w:val="24"/>
        </w:rPr>
        <w:t>O</w:t>
      </w:r>
      <w:r>
        <w:rPr>
          <w:rFonts w:ascii="Times New Roman" w:hAnsi="Times New Roman" w:cs="Times New Roman"/>
          <w:sz w:val="24"/>
          <w:szCs w:val="24"/>
        </w:rPr>
        <w:t xml:space="preserve">fficer was made. It was indeed within the respondent’s right to refer the matter to a </w:t>
      </w:r>
      <w:r w:rsidR="00822D44">
        <w:rPr>
          <w:rFonts w:ascii="Times New Roman" w:hAnsi="Times New Roman" w:cs="Times New Roman"/>
          <w:sz w:val="24"/>
          <w:szCs w:val="24"/>
        </w:rPr>
        <w:t>L</w:t>
      </w:r>
      <w:r>
        <w:rPr>
          <w:rFonts w:ascii="Times New Roman" w:hAnsi="Times New Roman" w:cs="Times New Roman"/>
          <w:sz w:val="24"/>
          <w:szCs w:val="24"/>
        </w:rPr>
        <w:t xml:space="preserve">abour </w:t>
      </w:r>
      <w:r w:rsidR="00822D44">
        <w:rPr>
          <w:rFonts w:ascii="Times New Roman" w:hAnsi="Times New Roman" w:cs="Times New Roman"/>
          <w:sz w:val="24"/>
          <w:szCs w:val="24"/>
        </w:rPr>
        <w:t>O</w:t>
      </w:r>
      <w:r>
        <w:rPr>
          <w:rFonts w:ascii="Times New Roman" w:hAnsi="Times New Roman" w:cs="Times New Roman"/>
          <w:sz w:val="24"/>
          <w:szCs w:val="24"/>
        </w:rPr>
        <w:t xml:space="preserve">fficer. The Code of Conduct in section 5.3 envisages that cases be dealt with within thirty days of their commission.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offence was committed on 19 June 2012 and the respondent was invited to a first hearing on 24 July 2012 which was beyond the thirty day rule in the Code.</w:t>
      </w:r>
    </w:p>
    <w:p w:rsidR="00A1671E" w:rsidRDefault="00A1671E"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no evidence of the referral. From the record the only reference of the referral to a </w:t>
      </w:r>
      <w:r w:rsidR="00822D44">
        <w:rPr>
          <w:rFonts w:ascii="Times New Roman" w:hAnsi="Times New Roman" w:cs="Times New Roman"/>
          <w:sz w:val="24"/>
          <w:szCs w:val="24"/>
        </w:rPr>
        <w:t>L</w:t>
      </w:r>
      <w:r>
        <w:rPr>
          <w:rFonts w:ascii="Times New Roman" w:hAnsi="Times New Roman" w:cs="Times New Roman"/>
          <w:sz w:val="24"/>
          <w:szCs w:val="24"/>
        </w:rPr>
        <w:t xml:space="preserve">abour </w:t>
      </w:r>
      <w:r w:rsidR="00822D44">
        <w:rPr>
          <w:rFonts w:ascii="Times New Roman" w:hAnsi="Times New Roman" w:cs="Times New Roman"/>
          <w:sz w:val="24"/>
          <w:szCs w:val="24"/>
        </w:rPr>
        <w:t>O</w:t>
      </w:r>
      <w:r>
        <w:rPr>
          <w:rFonts w:ascii="Times New Roman" w:hAnsi="Times New Roman" w:cs="Times New Roman"/>
          <w:sz w:val="24"/>
          <w:szCs w:val="24"/>
        </w:rPr>
        <w:t>fficer was in the respondent’s letter to the appellant where he set out his rights to refer the matter.</w:t>
      </w:r>
    </w:p>
    <w:p w:rsidR="00A1671E" w:rsidRDefault="00A1671E"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equated the rights in section 5.3 of the Code to section 101 (5) of the Labour Act. Both sections though slightly different </w:t>
      </w: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not give a right to reinstatement. The sections only give the aggrieved party</w:t>
      </w:r>
      <w:r w:rsidR="00822D44">
        <w:rPr>
          <w:rFonts w:ascii="Times New Roman" w:hAnsi="Times New Roman" w:cs="Times New Roman"/>
          <w:sz w:val="24"/>
          <w:szCs w:val="24"/>
        </w:rPr>
        <w:t xml:space="preserve"> the right</w:t>
      </w:r>
      <w:r>
        <w:rPr>
          <w:rFonts w:ascii="Times New Roman" w:hAnsi="Times New Roman" w:cs="Times New Roman"/>
          <w:sz w:val="24"/>
          <w:szCs w:val="24"/>
        </w:rPr>
        <w:t xml:space="preserve"> to enforce due compliance so that the matter can be heard either by the disciplinary committee or through the mechanisms set out by the Labour Act.</w:t>
      </w:r>
    </w:p>
    <w:p w:rsidR="00CB333A" w:rsidRDefault="00CB333A"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delay alone could not have constituted a procedural irregularity vitiating the proceedings. In any event even before the </w:t>
      </w:r>
      <w:r w:rsidR="00822D44">
        <w:rPr>
          <w:rFonts w:ascii="Times New Roman" w:hAnsi="Times New Roman" w:cs="Times New Roman"/>
          <w:sz w:val="24"/>
          <w:szCs w:val="24"/>
        </w:rPr>
        <w:t>C</w:t>
      </w:r>
      <w:r>
        <w:rPr>
          <w:rFonts w:ascii="Times New Roman" w:hAnsi="Times New Roman" w:cs="Times New Roman"/>
          <w:sz w:val="24"/>
          <w:szCs w:val="24"/>
        </w:rPr>
        <w:t>ourt both parties were unaware what became of the referral. It would be improper to rely on an unsubstantiated referral to vitiate proceedings.</w:t>
      </w:r>
    </w:p>
    <w:p w:rsidR="00CB333A" w:rsidRDefault="00CB333A"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clearly there were no procedural irregularities as found by the arbitrator. I</w:t>
      </w:r>
      <w:r w:rsidR="00822D44">
        <w:rPr>
          <w:rFonts w:ascii="Times New Roman" w:hAnsi="Times New Roman" w:cs="Times New Roman"/>
          <w:sz w:val="24"/>
          <w:szCs w:val="24"/>
        </w:rPr>
        <w:t>t</w:t>
      </w:r>
      <w:r>
        <w:rPr>
          <w:rFonts w:ascii="Times New Roman" w:hAnsi="Times New Roman" w:cs="Times New Roman"/>
          <w:sz w:val="24"/>
          <w:szCs w:val="24"/>
        </w:rPr>
        <w:t xml:space="preserve"> would therefore be inconsequential to consider whether reinstatement was appropriate.</w:t>
      </w:r>
    </w:p>
    <w:p w:rsidR="00CB333A" w:rsidRDefault="00CB333A"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proper approach in circumstances where there are procedural irregularities the irregularities should be corrected in one of the three proposals set out in the </w:t>
      </w:r>
      <w:proofErr w:type="spellStart"/>
      <w:r>
        <w:rPr>
          <w:rFonts w:ascii="Times New Roman" w:hAnsi="Times New Roman" w:cs="Times New Roman"/>
          <w:i/>
          <w:sz w:val="24"/>
          <w:szCs w:val="24"/>
        </w:rPr>
        <w:t>Chiku</w:t>
      </w:r>
      <w:proofErr w:type="spellEnd"/>
      <w:r>
        <w:rPr>
          <w:rFonts w:ascii="Times New Roman" w:hAnsi="Times New Roman" w:cs="Times New Roman"/>
          <w:i/>
          <w:sz w:val="24"/>
          <w:szCs w:val="24"/>
        </w:rPr>
        <w:t xml:space="preserve"> Mensa</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The rationale is to dispose of the case on the merits rather than technicalities.</w:t>
      </w:r>
    </w:p>
    <w:p w:rsidR="00CB333A" w:rsidRDefault="00CB333A"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this case I do not believe there were irregularities found by the arbitrator. Even if they existed it was not shown that they caused prejudice on the respondent.</w:t>
      </w:r>
    </w:p>
    <w:p w:rsidR="00CB333A" w:rsidRDefault="00CB333A"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that basis the appeal must therefore succeed.</w:t>
      </w:r>
    </w:p>
    <w:p w:rsidR="00CB333A" w:rsidRDefault="00CB333A" w:rsidP="0082690C">
      <w:pPr>
        <w:spacing w:after="0" w:line="240" w:lineRule="auto"/>
        <w:ind w:firstLine="720"/>
        <w:jc w:val="both"/>
        <w:rPr>
          <w:rFonts w:ascii="Times New Roman" w:hAnsi="Times New Roman" w:cs="Times New Roman"/>
          <w:sz w:val="24"/>
          <w:szCs w:val="24"/>
        </w:rPr>
      </w:pPr>
    </w:p>
    <w:p w:rsidR="00CB333A" w:rsidRDefault="00CB333A"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CB333A" w:rsidRDefault="00CB333A" w:rsidP="0082690C">
      <w:pPr>
        <w:spacing w:after="0" w:line="240" w:lineRule="auto"/>
        <w:ind w:firstLine="720"/>
        <w:jc w:val="both"/>
        <w:rPr>
          <w:rFonts w:ascii="Times New Roman" w:hAnsi="Times New Roman" w:cs="Times New Roman"/>
          <w:sz w:val="24"/>
          <w:szCs w:val="24"/>
        </w:rPr>
      </w:pPr>
    </w:p>
    <w:p w:rsidR="00CB333A" w:rsidRDefault="00CB333A"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by the arbitrator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is hereby set aside and substituted to read:</w:t>
      </w:r>
    </w:p>
    <w:p w:rsidR="00CB333A" w:rsidRDefault="00CB333A" w:rsidP="0082690C">
      <w:pPr>
        <w:spacing w:after="0" w:line="240" w:lineRule="auto"/>
        <w:ind w:firstLine="720"/>
        <w:jc w:val="both"/>
        <w:rPr>
          <w:rFonts w:ascii="Times New Roman" w:hAnsi="Times New Roman" w:cs="Times New Roman"/>
          <w:sz w:val="24"/>
          <w:szCs w:val="24"/>
        </w:rPr>
      </w:pPr>
    </w:p>
    <w:p w:rsidR="00CB333A" w:rsidRDefault="00CB333A" w:rsidP="00826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lawfully dismissed.”</w:t>
      </w:r>
    </w:p>
    <w:p w:rsidR="00CB333A" w:rsidRDefault="00CB333A" w:rsidP="0082690C">
      <w:pPr>
        <w:spacing w:after="0" w:line="360" w:lineRule="auto"/>
        <w:jc w:val="both"/>
        <w:rPr>
          <w:rFonts w:ascii="Times New Roman" w:hAnsi="Times New Roman" w:cs="Times New Roman"/>
          <w:sz w:val="24"/>
          <w:szCs w:val="24"/>
        </w:rPr>
      </w:pPr>
    </w:p>
    <w:p w:rsidR="00CB333A" w:rsidRDefault="00CB333A" w:rsidP="0082690C">
      <w:pPr>
        <w:spacing w:after="0" w:line="360" w:lineRule="auto"/>
        <w:jc w:val="both"/>
        <w:rPr>
          <w:rFonts w:ascii="Times New Roman" w:hAnsi="Times New Roman" w:cs="Times New Roman"/>
          <w:sz w:val="24"/>
          <w:szCs w:val="24"/>
        </w:rPr>
      </w:pPr>
    </w:p>
    <w:p w:rsidR="00CB333A" w:rsidRDefault="00CB333A" w:rsidP="0082690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appellant’s legal practitioners</w:t>
      </w:r>
    </w:p>
    <w:p w:rsidR="00CB333A" w:rsidRPr="00CB333A" w:rsidRDefault="00CB333A" w:rsidP="0082690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Mavhunga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Associaties</w:t>
      </w:r>
      <w:proofErr w:type="spellEnd"/>
      <w:r>
        <w:rPr>
          <w:rFonts w:ascii="Times New Roman" w:hAnsi="Times New Roman" w:cs="Times New Roman"/>
          <w:sz w:val="24"/>
          <w:szCs w:val="24"/>
        </w:rPr>
        <w:t>, respondent’s legal practitioners</w:t>
      </w:r>
    </w:p>
    <w:p w:rsidR="001029D1" w:rsidRPr="001029D1" w:rsidRDefault="001029D1" w:rsidP="0082690C">
      <w:pPr>
        <w:spacing w:after="0" w:line="240" w:lineRule="auto"/>
        <w:jc w:val="both"/>
        <w:rPr>
          <w:rFonts w:ascii="Times New Roman" w:hAnsi="Times New Roman" w:cs="Times New Roman"/>
          <w:sz w:val="24"/>
          <w:szCs w:val="24"/>
        </w:rPr>
      </w:pPr>
    </w:p>
    <w:sectPr w:rsidR="001029D1" w:rsidRPr="001029D1" w:rsidSect="0082690C">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52B" w:rsidRDefault="00DF752B" w:rsidP="0082690C">
      <w:pPr>
        <w:spacing w:after="0" w:line="240" w:lineRule="auto"/>
      </w:pPr>
      <w:r>
        <w:separator/>
      </w:r>
    </w:p>
  </w:endnote>
  <w:endnote w:type="continuationSeparator" w:id="0">
    <w:p w:rsidR="00DF752B" w:rsidRDefault="00DF752B" w:rsidP="0082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52B" w:rsidRDefault="00DF752B" w:rsidP="0082690C">
      <w:pPr>
        <w:spacing w:after="0" w:line="240" w:lineRule="auto"/>
      </w:pPr>
      <w:r>
        <w:separator/>
      </w:r>
    </w:p>
  </w:footnote>
  <w:footnote w:type="continuationSeparator" w:id="0">
    <w:p w:rsidR="00DF752B" w:rsidRDefault="00DF752B" w:rsidP="00826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578928"/>
      <w:docPartObj>
        <w:docPartGallery w:val="Page Numbers (Top of Page)"/>
        <w:docPartUnique/>
      </w:docPartObj>
    </w:sdtPr>
    <w:sdtEndPr>
      <w:rPr>
        <w:noProof/>
      </w:rPr>
    </w:sdtEndPr>
    <w:sdtContent>
      <w:p w:rsidR="0082690C" w:rsidRDefault="0082690C">
        <w:pPr>
          <w:pStyle w:val="Header"/>
          <w:jc w:val="right"/>
          <w:rPr>
            <w:noProof/>
          </w:rPr>
        </w:pPr>
        <w:r>
          <w:fldChar w:fldCharType="begin"/>
        </w:r>
        <w:r>
          <w:instrText xml:space="preserve"> PAGE   \* MERGEFORMAT </w:instrText>
        </w:r>
        <w:r>
          <w:fldChar w:fldCharType="separate"/>
        </w:r>
        <w:r w:rsidR="00C46F3C">
          <w:rPr>
            <w:noProof/>
          </w:rPr>
          <w:t>5</w:t>
        </w:r>
        <w:r>
          <w:rPr>
            <w:noProof/>
          </w:rPr>
          <w:fldChar w:fldCharType="end"/>
        </w:r>
      </w:p>
      <w:p w:rsidR="0082690C" w:rsidRDefault="0082690C">
        <w:pPr>
          <w:pStyle w:val="Header"/>
          <w:jc w:val="right"/>
          <w:rPr>
            <w:noProof/>
          </w:rPr>
        </w:pPr>
        <w:r>
          <w:rPr>
            <w:noProof/>
          </w:rPr>
          <w:t>JUDGMENT NO LC/H/</w:t>
        </w:r>
        <w:r w:rsidR="00CE0E62">
          <w:rPr>
            <w:noProof/>
          </w:rPr>
          <w:t>286</w:t>
        </w:r>
        <w:r>
          <w:rPr>
            <w:noProof/>
          </w:rPr>
          <w:t>/2016</w:t>
        </w:r>
      </w:p>
      <w:p w:rsidR="0082690C" w:rsidRDefault="0082690C">
        <w:pPr>
          <w:pStyle w:val="Header"/>
          <w:jc w:val="right"/>
        </w:pPr>
        <w:r>
          <w:rPr>
            <w:noProof/>
          </w:rPr>
          <w:t>CASE NO LC/H/405/2014</w:t>
        </w:r>
      </w:p>
    </w:sdtContent>
  </w:sdt>
  <w:p w:rsidR="0082690C" w:rsidRDefault="00826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D1"/>
    <w:rsid w:val="001029D1"/>
    <w:rsid w:val="001B27B7"/>
    <w:rsid w:val="00445041"/>
    <w:rsid w:val="00503F11"/>
    <w:rsid w:val="005D2BD2"/>
    <w:rsid w:val="00627990"/>
    <w:rsid w:val="00822D44"/>
    <w:rsid w:val="0082690C"/>
    <w:rsid w:val="00A1671E"/>
    <w:rsid w:val="00AA56D4"/>
    <w:rsid w:val="00C46F3C"/>
    <w:rsid w:val="00C56A6E"/>
    <w:rsid w:val="00CB333A"/>
    <w:rsid w:val="00CE0E62"/>
    <w:rsid w:val="00DF752B"/>
    <w:rsid w:val="00E02808"/>
    <w:rsid w:val="00E47D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90C"/>
  </w:style>
  <w:style w:type="paragraph" w:styleId="Footer">
    <w:name w:val="footer"/>
    <w:basedOn w:val="Normal"/>
    <w:link w:val="FooterChar"/>
    <w:uiPriority w:val="99"/>
    <w:unhideWhenUsed/>
    <w:rsid w:val="00826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90C"/>
  </w:style>
  <w:style w:type="paragraph" w:styleId="Footer">
    <w:name w:val="footer"/>
    <w:basedOn w:val="Normal"/>
    <w:link w:val="FooterChar"/>
    <w:uiPriority w:val="99"/>
    <w:unhideWhenUsed/>
    <w:rsid w:val="00826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2016-04-12T09:55:00Z</cp:lastPrinted>
  <dcterms:created xsi:type="dcterms:W3CDTF">2016-04-12T06:56:00Z</dcterms:created>
  <dcterms:modified xsi:type="dcterms:W3CDTF">2016-05-05T09:36:00Z</dcterms:modified>
</cp:coreProperties>
</file>