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96FA2" w:rsidRDefault="00A96FA2" w:rsidP="00A96FA2">
      <w:pPr>
        <w:spacing w:after="0" w:line="240" w:lineRule="auto"/>
        <w:jc w:val="both"/>
        <w:rPr>
          <w:rFonts w:ascii="Times New Roman" w:hAnsi="Times New Roman" w:cs="Times New Roman"/>
          <w:sz w:val="24"/>
          <w:szCs w:val="24"/>
        </w:rPr>
      </w:pPr>
      <w:bookmarkStart w:id="0" w:name="_GoBack"/>
      <w:bookmarkEnd w:id="0"/>
      <w:r>
        <w:rPr>
          <w:rFonts w:ascii="Times New Roman" w:hAnsi="Times New Roman" w:cs="Times New Roman"/>
          <w:sz w:val="24"/>
          <w:szCs w:val="24"/>
        </w:rPr>
        <w:t xml:space="preserve">CHIPS ENTERPRISE SOLUTIONS (PRIVATE) LIMITED </w:t>
      </w:r>
    </w:p>
    <w:p w:rsidR="00A96FA2" w:rsidRDefault="00A96FA2" w:rsidP="00A96F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t/a PASTEL SOFTWARE ZIMBABWE</w:t>
      </w:r>
    </w:p>
    <w:p w:rsidR="00A96FA2" w:rsidRDefault="00A96FA2" w:rsidP="00A96F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versus</w:t>
      </w:r>
    </w:p>
    <w:p w:rsidR="00A96FA2" w:rsidRDefault="00A96FA2" w:rsidP="00A96F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FLY CATCHER TRADING (PRIVATE) LIMITED</w:t>
      </w:r>
    </w:p>
    <w:p w:rsidR="00A96FA2" w:rsidRDefault="00A96FA2" w:rsidP="00A96FA2">
      <w:pPr>
        <w:spacing w:after="0" w:line="360" w:lineRule="auto"/>
        <w:jc w:val="both"/>
        <w:rPr>
          <w:rFonts w:ascii="Times New Roman" w:hAnsi="Times New Roman" w:cs="Times New Roman"/>
          <w:sz w:val="24"/>
          <w:szCs w:val="24"/>
        </w:rPr>
      </w:pPr>
    </w:p>
    <w:p w:rsidR="00A96FA2" w:rsidRDefault="00A96FA2" w:rsidP="00A96FA2">
      <w:pPr>
        <w:spacing w:after="0" w:line="360" w:lineRule="auto"/>
        <w:jc w:val="both"/>
        <w:rPr>
          <w:rFonts w:ascii="Times New Roman" w:hAnsi="Times New Roman" w:cs="Times New Roman"/>
          <w:sz w:val="24"/>
          <w:szCs w:val="24"/>
        </w:rPr>
      </w:pPr>
    </w:p>
    <w:p w:rsidR="00A96FA2" w:rsidRDefault="00A96FA2" w:rsidP="00A96F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HIGH COURT OF ZIMBABWE</w:t>
      </w:r>
    </w:p>
    <w:p w:rsidR="00A96FA2" w:rsidRDefault="00A96FA2" w:rsidP="00A96F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MANGOTA J</w:t>
      </w:r>
    </w:p>
    <w:p w:rsidR="00A96FA2" w:rsidRDefault="00A96FA2" w:rsidP="00A96F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HARARE, 4 June 2021</w:t>
      </w:r>
      <w:r w:rsidR="0065129D">
        <w:rPr>
          <w:rFonts w:ascii="Times New Roman" w:hAnsi="Times New Roman" w:cs="Times New Roman"/>
          <w:sz w:val="24"/>
          <w:szCs w:val="24"/>
        </w:rPr>
        <w:t xml:space="preserve"> and 30 June </w:t>
      </w:r>
      <w:r w:rsidR="00D73A73">
        <w:rPr>
          <w:rFonts w:ascii="Times New Roman" w:hAnsi="Times New Roman" w:cs="Times New Roman"/>
          <w:sz w:val="24"/>
          <w:szCs w:val="24"/>
        </w:rPr>
        <w:t>2021</w:t>
      </w:r>
    </w:p>
    <w:p w:rsidR="00A96FA2" w:rsidRDefault="00A96FA2" w:rsidP="00A96FA2">
      <w:pPr>
        <w:spacing w:after="0" w:line="360" w:lineRule="auto"/>
        <w:jc w:val="both"/>
        <w:rPr>
          <w:rFonts w:ascii="Times New Roman" w:hAnsi="Times New Roman" w:cs="Times New Roman"/>
          <w:sz w:val="24"/>
          <w:szCs w:val="24"/>
        </w:rPr>
      </w:pPr>
    </w:p>
    <w:p w:rsidR="00A96FA2" w:rsidRDefault="00A96FA2" w:rsidP="00A96FA2">
      <w:pPr>
        <w:spacing w:after="0" w:line="360" w:lineRule="auto"/>
        <w:jc w:val="both"/>
        <w:rPr>
          <w:rFonts w:ascii="Times New Roman" w:hAnsi="Times New Roman" w:cs="Times New Roman"/>
          <w:sz w:val="24"/>
          <w:szCs w:val="24"/>
        </w:rPr>
      </w:pPr>
    </w:p>
    <w:p w:rsidR="00A96FA2" w:rsidRPr="002F621A" w:rsidRDefault="00A96FA2" w:rsidP="00A96FA2">
      <w:pPr>
        <w:spacing w:after="0" w:line="360" w:lineRule="auto"/>
        <w:jc w:val="both"/>
        <w:rPr>
          <w:rFonts w:ascii="Times New Roman" w:hAnsi="Times New Roman" w:cs="Times New Roman"/>
          <w:b/>
          <w:sz w:val="24"/>
          <w:szCs w:val="24"/>
        </w:rPr>
      </w:pPr>
      <w:r w:rsidRPr="002F621A">
        <w:rPr>
          <w:rFonts w:ascii="Times New Roman" w:hAnsi="Times New Roman" w:cs="Times New Roman"/>
          <w:b/>
          <w:sz w:val="24"/>
          <w:szCs w:val="24"/>
        </w:rPr>
        <w:t>Opposed matter</w:t>
      </w:r>
    </w:p>
    <w:p w:rsidR="00A96FA2" w:rsidRDefault="00A96FA2" w:rsidP="00A96FA2">
      <w:pPr>
        <w:spacing w:after="0" w:line="360" w:lineRule="auto"/>
        <w:jc w:val="both"/>
        <w:rPr>
          <w:rFonts w:ascii="Times New Roman" w:hAnsi="Times New Roman" w:cs="Times New Roman"/>
          <w:sz w:val="24"/>
          <w:szCs w:val="24"/>
        </w:rPr>
      </w:pPr>
    </w:p>
    <w:p w:rsidR="00A96FA2" w:rsidRDefault="00E64EF1" w:rsidP="00A96FA2">
      <w:pPr>
        <w:spacing w:after="0" w:line="240" w:lineRule="auto"/>
        <w:jc w:val="both"/>
        <w:rPr>
          <w:rFonts w:ascii="Times New Roman" w:hAnsi="Times New Roman" w:cs="Times New Roman"/>
          <w:sz w:val="24"/>
          <w:szCs w:val="24"/>
        </w:rPr>
      </w:pPr>
      <w:r w:rsidRPr="00E64EF1">
        <w:rPr>
          <w:rFonts w:ascii="Times New Roman" w:hAnsi="Times New Roman" w:cs="Times New Roman"/>
          <w:i/>
          <w:sz w:val="24"/>
          <w:szCs w:val="24"/>
        </w:rPr>
        <w:t>B.S. Ziwa</w:t>
      </w:r>
      <w:r w:rsidR="00A96FA2">
        <w:rPr>
          <w:rFonts w:ascii="Times New Roman" w:hAnsi="Times New Roman" w:cs="Times New Roman"/>
          <w:sz w:val="24"/>
          <w:szCs w:val="24"/>
        </w:rPr>
        <w:t>,</w:t>
      </w:r>
      <w:r>
        <w:rPr>
          <w:rFonts w:ascii="Times New Roman" w:hAnsi="Times New Roman" w:cs="Times New Roman"/>
          <w:sz w:val="24"/>
          <w:szCs w:val="24"/>
        </w:rPr>
        <w:t xml:space="preserve"> </w:t>
      </w:r>
      <w:r w:rsidR="00A96FA2">
        <w:rPr>
          <w:rFonts w:ascii="Times New Roman" w:hAnsi="Times New Roman" w:cs="Times New Roman"/>
          <w:sz w:val="24"/>
          <w:szCs w:val="24"/>
        </w:rPr>
        <w:t>for the plaintiff</w:t>
      </w:r>
    </w:p>
    <w:p w:rsidR="00A96FA2" w:rsidRDefault="00E64EF1" w:rsidP="00A96FA2">
      <w:pPr>
        <w:spacing w:after="0" w:line="240" w:lineRule="auto"/>
        <w:jc w:val="both"/>
        <w:rPr>
          <w:rFonts w:ascii="Times New Roman" w:hAnsi="Times New Roman" w:cs="Times New Roman"/>
          <w:sz w:val="24"/>
          <w:szCs w:val="24"/>
        </w:rPr>
      </w:pPr>
      <w:r w:rsidRPr="00E64EF1">
        <w:rPr>
          <w:rFonts w:ascii="Times New Roman" w:hAnsi="Times New Roman" w:cs="Times New Roman"/>
          <w:i/>
          <w:sz w:val="24"/>
          <w:szCs w:val="24"/>
        </w:rPr>
        <w:t>S. Chigumira</w:t>
      </w:r>
      <w:r w:rsidR="00A96FA2">
        <w:rPr>
          <w:rFonts w:ascii="Times New Roman" w:hAnsi="Times New Roman" w:cs="Times New Roman"/>
          <w:sz w:val="24"/>
          <w:szCs w:val="24"/>
        </w:rPr>
        <w:t>,</w:t>
      </w:r>
      <w:r>
        <w:rPr>
          <w:rFonts w:ascii="Times New Roman" w:hAnsi="Times New Roman" w:cs="Times New Roman"/>
          <w:sz w:val="24"/>
          <w:szCs w:val="24"/>
        </w:rPr>
        <w:t xml:space="preserve"> </w:t>
      </w:r>
      <w:r w:rsidR="00A96FA2">
        <w:rPr>
          <w:rFonts w:ascii="Times New Roman" w:hAnsi="Times New Roman" w:cs="Times New Roman"/>
          <w:sz w:val="24"/>
          <w:szCs w:val="24"/>
        </w:rPr>
        <w:t>for the defendant</w:t>
      </w:r>
    </w:p>
    <w:p w:rsidR="00A96FA2" w:rsidRDefault="00A96FA2" w:rsidP="00A96FA2">
      <w:pPr>
        <w:spacing w:after="0" w:line="360" w:lineRule="auto"/>
        <w:jc w:val="both"/>
        <w:rPr>
          <w:rFonts w:ascii="Times New Roman" w:hAnsi="Times New Roman" w:cs="Times New Roman"/>
          <w:sz w:val="24"/>
          <w:szCs w:val="24"/>
        </w:rPr>
      </w:pPr>
    </w:p>
    <w:p w:rsidR="00A96FA2" w:rsidRDefault="00A96FA2" w:rsidP="00A96FA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MANGOTA J: I heard this matter on 17 March, 2021. I </w:t>
      </w:r>
      <w:r w:rsidR="00EF65D4">
        <w:rPr>
          <w:rFonts w:ascii="Times New Roman" w:hAnsi="Times New Roman" w:cs="Times New Roman"/>
          <w:sz w:val="24"/>
          <w:szCs w:val="24"/>
        </w:rPr>
        <w:t>delivered</w:t>
      </w:r>
      <w:r>
        <w:rPr>
          <w:rFonts w:ascii="Times New Roman" w:hAnsi="Times New Roman" w:cs="Times New Roman"/>
          <w:sz w:val="24"/>
          <w:szCs w:val="24"/>
        </w:rPr>
        <w:t xml:space="preserve"> an </w:t>
      </w:r>
      <w:r w:rsidRPr="00EF65D4">
        <w:rPr>
          <w:rFonts w:ascii="Times New Roman" w:hAnsi="Times New Roman" w:cs="Times New Roman"/>
          <w:i/>
          <w:sz w:val="24"/>
          <w:szCs w:val="24"/>
        </w:rPr>
        <w:t>ex tempore</w:t>
      </w:r>
      <w:r>
        <w:rPr>
          <w:rFonts w:ascii="Times New Roman" w:hAnsi="Times New Roman" w:cs="Times New Roman"/>
          <w:sz w:val="24"/>
          <w:szCs w:val="24"/>
        </w:rPr>
        <w:t xml:space="preserve"> judgment in which I granted the plaintiff’s claim as prayed</w:t>
      </w:r>
      <w:r w:rsidR="00E64EF1">
        <w:rPr>
          <w:rFonts w:ascii="Times New Roman" w:hAnsi="Times New Roman" w:cs="Times New Roman"/>
          <w:sz w:val="24"/>
          <w:szCs w:val="24"/>
        </w:rPr>
        <w:t xml:space="preserve"> in the</w:t>
      </w:r>
      <w:r>
        <w:rPr>
          <w:rFonts w:ascii="Times New Roman" w:hAnsi="Times New Roman" w:cs="Times New Roman"/>
          <w:sz w:val="24"/>
          <w:szCs w:val="24"/>
        </w:rPr>
        <w:t xml:space="preserve"> draft.</w:t>
      </w:r>
    </w:p>
    <w:p w:rsidR="00A96FA2" w:rsidRDefault="00AD57E3" w:rsidP="00A96FA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On 23 April, 2021 counse</w:t>
      </w:r>
      <w:r w:rsidR="00A96FA2">
        <w:rPr>
          <w:rFonts w:ascii="Times New Roman" w:hAnsi="Times New Roman" w:cs="Times New Roman"/>
          <w:sz w:val="24"/>
          <w:szCs w:val="24"/>
        </w:rPr>
        <w:t>l for the defendant wrote requesting for reasons for my decision. These are they:</w:t>
      </w:r>
    </w:p>
    <w:p w:rsidR="00A96FA2" w:rsidRDefault="00A96FA2" w:rsidP="00A96FA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On 3 August, 2016 the defendant </w:t>
      </w:r>
      <w:r w:rsidR="00D14862">
        <w:rPr>
          <w:rFonts w:ascii="Times New Roman" w:hAnsi="Times New Roman" w:cs="Times New Roman"/>
          <w:sz w:val="24"/>
          <w:szCs w:val="24"/>
        </w:rPr>
        <w:t>executed</w:t>
      </w:r>
      <w:r>
        <w:rPr>
          <w:rFonts w:ascii="Times New Roman" w:hAnsi="Times New Roman" w:cs="Times New Roman"/>
          <w:sz w:val="24"/>
          <w:szCs w:val="24"/>
        </w:rPr>
        <w:t xml:space="preserve"> </w:t>
      </w:r>
      <w:r w:rsidR="000E7788">
        <w:rPr>
          <w:rFonts w:ascii="Times New Roman" w:hAnsi="Times New Roman" w:cs="Times New Roman"/>
          <w:sz w:val="24"/>
          <w:szCs w:val="24"/>
        </w:rPr>
        <w:t>an acknowledgement</w:t>
      </w:r>
      <w:r>
        <w:rPr>
          <w:rFonts w:ascii="Times New Roman" w:hAnsi="Times New Roman" w:cs="Times New Roman"/>
          <w:sz w:val="24"/>
          <w:szCs w:val="24"/>
        </w:rPr>
        <w:t xml:space="preserve"> of debt in favour of the plaintiff. It acknowledged its indebtedness to the </w:t>
      </w:r>
      <w:r w:rsidR="000E7788">
        <w:rPr>
          <w:rFonts w:ascii="Times New Roman" w:hAnsi="Times New Roman" w:cs="Times New Roman"/>
          <w:sz w:val="24"/>
          <w:szCs w:val="24"/>
        </w:rPr>
        <w:t>plaintiff</w:t>
      </w:r>
      <w:r>
        <w:rPr>
          <w:rFonts w:ascii="Times New Roman" w:hAnsi="Times New Roman" w:cs="Times New Roman"/>
          <w:sz w:val="24"/>
          <w:szCs w:val="24"/>
        </w:rPr>
        <w:t xml:space="preserve"> in the sum o</w:t>
      </w:r>
      <w:r w:rsidR="007849A5">
        <w:rPr>
          <w:rFonts w:ascii="Times New Roman" w:hAnsi="Times New Roman" w:cs="Times New Roman"/>
          <w:sz w:val="24"/>
          <w:szCs w:val="24"/>
        </w:rPr>
        <w:t>f</w:t>
      </w:r>
      <w:r>
        <w:rPr>
          <w:rFonts w:ascii="Times New Roman" w:hAnsi="Times New Roman" w:cs="Times New Roman"/>
          <w:sz w:val="24"/>
          <w:szCs w:val="24"/>
        </w:rPr>
        <w:t xml:space="preserve"> US$31 780.8 and in a further sum of ZAR 458,799.8 together with interest at</w:t>
      </w:r>
      <w:r w:rsidR="00E64EF1">
        <w:rPr>
          <w:rFonts w:ascii="Times New Roman" w:hAnsi="Times New Roman" w:cs="Times New Roman"/>
          <w:sz w:val="24"/>
          <w:szCs w:val="24"/>
        </w:rPr>
        <w:t xml:space="preserve"> </w:t>
      </w:r>
      <w:r>
        <w:rPr>
          <w:rFonts w:ascii="Times New Roman" w:hAnsi="Times New Roman" w:cs="Times New Roman"/>
          <w:sz w:val="24"/>
          <w:szCs w:val="24"/>
        </w:rPr>
        <w:t>10% per annum. It paid off the sum of US$31 780.8. It left the balance of ZAR 458, 799.8 unpaid.</w:t>
      </w:r>
    </w:p>
    <w:p w:rsidR="00A96FA2" w:rsidRDefault="00A96FA2" w:rsidP="00A96FA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unpaid sum constitutes the plaintiff’s </w:t>
      </w:r>
      <w:r w:rsidR="0006477C">
        <w:rPr>
          <w:rFonts w:ascii="Times New Roman" w:hAnsi="Times New Roman" w:cs="Times New Roman"/>
          <w:sz w:val="24"/>
          <w:szCs w:val="24"/>
        </w:rPr>
        <w:t>cause</w:t>
      </w:r>
      <w:r>
        <w:rPr>
          <w:rFonts w:ascii="Times New Roman" w:hAnsi="Times New Roman" w:cs="Times New Roman"/>
          <w:sz w:val="24"/>
          <w:szCs w:val="24"/>
        </w:rPr>
        <w:t xml:space="preserve"> of action. It sued for the recovery of the stated sum. It did so by way of </w:t>
      </w:r>
      <w:r w:rsidR="0006477C">
        <w:rPr>
          <w:rFonts w:ascii="Times New Roman" w:hAnsi="Times New Roman" w:cs="Times New Roman"/>
          <w:sz w:val="24"/>
          <w:szCs w:val="24"/>
        </w:rPr>
        <w:t>provisional</w:t>
      </w:r>
      <w:r>
        <w:rPr>
          <w:rFonts w:ascii="Times New Roman" w:hAnsi="Times New Roman" w:cs="Times New Roman"/>
          <w:sz w:val="24"/>
          <w:szCs w:val="24"/>
        </w:rPr>
        <w:t xml:space="preserve"> sentence summons which it issued on 23</w:t>
      </w:r>
      <w:r w:rsidR="0006477C">
        <w:rPr>
          <w:rFonts w:ascii="Times New Roman" w:hAnsi="Times New Roman" w:cs="Times New Roman"/>
          <w:sz w:val="24"/>
          <w:szCs w:val="24"/>
        </w:rPr>
        <w:t xml:space="preserve"> July, 2020</w:t>
      </w:r>
      <w:r>
        <w:rPr>
          <w:rFonts w:ascii="Times New Roman" w:hAnsi="Times New Roman" w:cs="Times New Roman"/>
          <w:sz w:val="24"/>
          <w:szCs w:val="24"/>
        </w:rPr>
        <w:t>.</w:t>
      </w:r>
    </w:p>
    <w:p w:rsidR="00A96FA2" w:rsidRDefault="0006477C" w:rsidP="00A96FA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defendant opposes</w:t>
      </w:r>
      <w:r w:rsidR="00A96FA2">
        <w:rPr>
          <w:rFonts w:ascii="Times New Roman" w:hAnsi="Times New Roman" w:cs="Times New Roman"/>
          <w:sz w:val="24"/>
          <w:szCs w:val="24"/>
        </w:rPr>
        <w:t xml:space="preserve"> the </w:t>
      </w:r>
      <w:r>
        <w:rPr>
          <w:rFonts w:ascii="Times New Roman" w:hAnsi="Times New Roman" w:cs="Times New Roman"/>
          <w:sz w:val="24"/>
          <w:szCs w:val="24"/>
        </w:rPr>
        <w:t>suit</w:t>
      </w:r>
      <w:r w:rsidR="00A96FA2">
        <w:rPr>
          <w:rFonts w:ascii="Times New Roman" w:hAnsi="Times New Roman" w:cs="Times New Roman"/>
          <w:sz w:val="24"/>
          <w:szCs w:val="24"/>
        </w:rPr>
        <w:t xml:space="preserve">. It </w:t>
      </w:r>
      <w:r>
        <w:rPr>
          <w:rFonts w:ascii="Times New Roman" w:hAnsi="Times New Roman" w:cs="Times New Roman"/>
          <w:sz w:val="24"/>
          <w:szCs w:val="24"/>
        </w:rPr>
        <w:t>alleges</w:t>
      </w:r>
      <w:r w:rsidR="00A96FA2">
        <w:rPr>
          <w:rFonts w:ascii="Times New Roman" w:hAnsi="Times New Roman" w:cs="Times New Roman"/>
          <w:sz w:val="24"/>
          <w:szCs w:val="24"/>
        </w:rPr>
        <w:t xml:space="preserve">, </w:t>
      </w:r>
      <w:r w:rsidR="00A96FA2" w:rsidRPr="0006477C">
        <w:rPr>
          <w:rFonts w:ascii="Times New Roman" w:hAnsi="Times New Roman" w:cs="Times New Roman"/>
          <w:i/>
          <w:sz w:val="24"/>
          <w:szCs w:val="24"/>
        </w:rPr>
        <w:t>in limine</w:t>
      </w:r>
      <w:r w:rsidR="00A96FA2">
        <w:rPr>
          <w:rFonts w:ascii="Times New Roman" w:hAnsi="Times New Roman" w:cs="Times New Roman"/>
          <w:sz w:val="24"/>
          <w:szCs w:val="24"/>
        </w:rPr>
        <w:t xml:space="preserve">, that the plaintiff’s claim is prescribed. It states, on the merits, that the </w:t>
      </w:r>
      <w:r w:rsidR="008A2A42">
        <w:rPr>
          <w:rFonts w:ascii="Times New Roman" w:hAnsi="Times New Roman" w:cs="Times New Roman"/>
          <w:sz w:val="24"/>
          <w:szCs w:val="24"/>
        </w:rPr>
        <w:t>outstanding</w:t>
      </w:r>
      <w:r w:rsidR="00A96FA2">
        <w:rPr>
          <w:rFonts w:ascii="Times New Roman" w:hAnsi="Times New Roman" w:cs="Times New Roman"/>
          <w:sz w:val="24"/>
          <w:szCs w:val="24"/>
        </w:rPr>
        <w:t xml:space="preserve"> sum of ZAR 458 799.8 should be paid off in the local currency at the rate of 1:1 with the United States dollar. It </w:t>
      </w:r>
      <w:r w:rsidR="000136A8">
        <w:rPr>
          <w:rFonts w:ascii="Times New Roman" w:hAnsi="Times New Roman" w:cs="Times New Roman"/>
          <w:sz w:val="24"/>
          <w:szCs w:val="24"/>
        </w:rPr>
        <w:t xml:space="preserve">places reliance on </w:t>
      </w:r>
      <w:r w:rsidR="00E64EF1">
        <w:rPr>
          <w:rFonts w:ascii="Times New Roman" w:hAnsi="Times New Roman" w:cs="Times New Roman"/>
          <w:sz w:val="24"/>
          <w:szCs w:val="24"/>
        </w:rPr>
        <w:t>S</w:t>
      </w:r>
      <w:r w:rsidR="000136A8">
        <w:rPr>
          <w:rFonts w:ascii="Times New Roman" w:hAnsi="Times New Roman" w:cs="Times New Roman"/>
          <w:sz w:val="24"/>
          <w:szCs w:val="24"/>
        </w:rPr>
        <w:t>tatutory In</w:t>
      </w:r>
      <w:r w:rsidR="00A96FA2">
        <w:rPr>
          <w:rFonts w:ascii="Times New Roman" w:hAnsi="Times New Roman" w:cs="Times New Roman"/>
          <w:sz w:val="24"/>
          <w:szCs w:val="24"/>
        </w:rPr>
        <w:t>st</w:t>
      </w:r>
      <w:r w:rsidR="00046B4B">
        <w:rPr>
          <w:rFonts w:ascii="Times New Roman" w:hAnsi="Times New Roman" w:cs="Times New Roman"/>
          <w:sz w:val="24"/>
          <w:szCs w:val="24"/>
        </w:rPr>
        <w:t>rument 33 of 2019 as read with S</w:t>
      </w:r>
      <w:r w:rsidR="00A96FA2">
        <w:rPr>
          <w:rFonts w:ascii="Times New Roman" w:hAnsi="Times New Roman" w:cs="Times New Roman"/>
          <w:sz w:val="24"/>
          <w:szCs w:val="24"/>
        </w:rPr>
        <w:t>tatutory Instrument 142 of 2019 in the mentioned regard.</w:t>
      </w:r>
    </w:p>
    <w:p w:rsidR="00A96FA2" w:rsidRDefault="00A96FA2" w:rsidP="00A96FA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A suit by way of provisional sentence summons is permissible in terms of the High Court Rules, 1971. The same is provided for under Order 4 of the Rules</w:t>
      </w:r>
      <w:r w:rsidR="00E64EF1">
        <w:rPr>
          <w:rFonts w:ascii="Times New Roman" w:hAnsi="Times New Roman" w:cs="Times New Roman"/>
          <w:sz w:val="24"/>
          <w:szCs w:val="24"/>
        </w:rPr>
        <w:t xml:space="preserve"> of Court. Its only requirement</w:t>
      </w:r>
      <w:r>
        <w:rPr>
          <w:rFonts w:ascii="Times New Roman" w:hAnsi="Times New Roman" w:cs="Times New Roman"/>
          <w:sz w:val="24"/>
          <w:szCs w:val="24"/>
        </w:rPr>
        <w:t xml:space="preserve"> is that the plaintiff who is claiming provisional sentence must </w:t>
      </w:r>
      <w:r w:rsidR="00046B4B">
        <w:rPr>
          <w:rFonts w:ascii="Times New Roman" w:hAnsi="Times New Roman" w:cs="Times New Roman"/>
          <w:sz w:val="24"/>
          <w:szCs w:val="24"/>
        </w:rPr>
        <w:t>hold</w:t>
      </w:r>
      <w:r>
        <w:rPr>
          <w:rFonts w:ascii="Times New Roman" w:hAnsi="Times New Roman" w:cs="Times New Roman"/>
          <w:sz w:val="24"/>
          <w:szCs w:val="24"/>
        </w:rPr>
        <w:t xml:space="preserve"> a valid written </w:t>
      </w:r>
      <w:r>
        <w:rPr>
          <w:rFonts w:ascii="Times New Roman" w:hAnsi="Times New Roman" w:cs="Times New Roman"/>
          <w:sz w:val="24"/>
          <w:szCs w:val="24"/>
        </w:rPr>
        <w:lastRenderedPageBreak/>
        <w:t xml:space="preserve">acknowledgement of debt. The liquid document which he holds </w:t>
      </w:r>
      <w:r w:rsidR="00E866A8">
        <w:rPr>
          <w:rFonts w:ascii="Times New Roman" w:hAnsi="Times New Roman" w:cs="Times New Roman"/>
          <w:sz w:val="24"/>
          <w:szCs w:val="24"/>
        </w:rPr>
        <w:t>c</w:t>
      </w:r>
      <w:r w:rsidR="00F6319E">
        <w:rPr>
          <w:rFonts w:ascii="Times New Roman" w:hAnsi="Times New Roman" w:cs="Times New Roman"/>
          <w:sz w:val="24"/>
          <w:szCs w:val="24"/>
        </w:rPr>
        <w:t>onstitute</w:t>
      </w:r>
      <w:r w:rsidR="00E64EF1">
        <w:rPr>
          <w:rFonts w:ascii="Times New Roman" w:hAnsi="Times New Roman" w:cs="Times New Roman"/>
          <w:sz w:val="24"/>
          <w:szCs w:val="24"/>
        </w:rPr>
        <w:t>s</w:t>
      </w:r>
      <w:r>
        <w:rPr>
          <w:rFonts w:ascii="Times New Roman" w:hAnsi="Times New Roman" w:cs="Times New Roman"/>
          <w:sz w:val="24"/>
          <w:szCs w:val="24"/>
        </w:rPr>
        <w:t xml:space="preserve"> his passport to the suit which he is instituting.</w:t>
      </w:r>
    </w:p>
    <w:p w:rsidR="00DD61AA" w:rsidRDefault="00DD61AA" w:rsidP="00A96FA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Pr="00F31D83">
        <w:rPr>
          <w:rFonts w:ascii="Times New Roman" w:hAnsi="Times New Roman" w:cs="Times New Roman"/>
          <w:i/>
          <w:sz w:val="24"/>
          <w:szCs w:val="24"/>
        </w:rPr>
        <w:t>Sibanda</w:t>
      </w:r>
      <w:r>
        <w:rPr>
          <w:rFonts w:ascii="Times New Roman" w:hAnsi="Times New Roman" w:cs="Times New Roman"/>
          <w:sz w:val="24"/>
          <w:szCs w:val="24"/>
        </w:rPr>
        <w:t xml:space="preserve"> v </w:t>
      </w:r>
      <w:r w:rsidRPr="00F31D83">
        <w:rPr>
          <w:rFonts w:ascii="Times New Roman" w:hAnsi="Times New Roman" w:cs="Times New Roman"/>
          <w:i/>
          <w:sz w:val="24"/>
          <w:szCs w:val="24"/>
        </w:rPr>
        <w:t>Mashapaidze</w:t>
      </w:r>
      <w:r>
        <w:rPr>
          <w:rFonts w:ascii="Times New Roman" w:hAnsi="Times New Roman" w:cs="Times New Roman"/>
          <w:sz w:val="24"/>
          <w:szCs w:val="24"/>
        </w:rPr>
        <w:t>, HH 56/11 defines the meaning and import of the phrase liquid document. It states that any clear</w:t>
      </w:r>
      <w:r w:rsidR="00E73B28">
        <w:rPr>
          <w:rFonts w:ascii="Times New Roman" w:hAnsi="Times New Roman" w:cs="Times New Roman"/>
          <w:sz w:val="24"/>
          <w:szCs w:val="24"/>
        </w:rPr>
        <w:t>,</w:t>
      </w:r>
      <w:r>
        <w:rPr>
          <w:rFonts w:ascii="Times New Roman" w:hAnsi="Times New Roman" w:cs="Times New Roman"/>
          <w:sz w:val="24"/>
          <w:szCs w:val="24"/>
        </w:rPr>
        <w:t xml:space="preserve"> unequivocal and unambiguous written promise to pay a debt constitutes a liquid document.</w:t>
      </w:r>
    </w:p>
    <w:p w:rsidR="00A96FA2" w:rsidRDefault="00A96FA2" w:rsidP="00A96FA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plaintiff is a holder of a </w:t>
      </w:r>
      <w:r w:rsidR="00563022">
        <w:rPr>
          <w:rFonts w:ascii="Times New Roman" w:hAnsi="Times New Roman" w:cs="Times New Roman"/>
          <w:sz w:val="24"/>
          <w:szCs w:val="24"/>
        </w:rPr>
        <w:t>clear</w:t>
      </w:r>
      <w:r w:rsidR="00E73B28">
        <w:rPr>
          <w:rFonts w:ascii="Times New Roman" w:hAnsi="Times New Roman" w:cs="Times New Roman"/>
          <w:sz w:val="24"/>
          <w:szCs w:val="24"/>
        </w:rPr>
        <w:t>, unequivocal and</w:t>
      </w:r>
      <w:r w:rsidR="00563022">
        <w:rPr>
          <w:rFonts w:ascii="Times New Roman" w:hAnsi="Times New Roman" w:cs="Times New Roman"/>
          <w:sz w:val="24"/>
          <w:szCs w:val="24"/>
        </w:rPr>
        <w:t xml:space="preserve"> unambiguous written promise to pay a debt. He holds a</w:t>
      </w:r>
      <w:r w:rsidR="00E64EF1">
        <w:rPr>
          <w:rFonts w:ascii="Times New Roman" w:hAnsi="Times New Roman" w:cs="Times New Roman"/>
          <w:sz w:val="24"/>
          <w:szCs w:val="24"/>
        </w:rPr>
        <w:t xml:space="preserve"> liquid document</w:t>
      </w:r>
      <w:r>
        <w:rPr>
          <w:rFonts w:ascii="Times New Roman" w:hAnsi="Times New Roman" w:cs="Times New Roman"/>
          <w:sz w:val="24"/>
          <w:szCs w:val="24"/>
        </w:rPr>
        <w:t>. This enables it to sue the defendant under Order 4 of the Rules of this court. It attached the ackno</w:t>
      </w:r>
      <w:r w:rsidR="003354FB">
        <w:rPr>
          <w:rFonts w:ascii="Times New Roman" w:hAnsi="Times New Roman" w:cs="Times New Roman"/>
          <w:sz w:val="24"/>
          <w:szCs w:val="24"/>
        </w:rPr>
        <w:t>wledgment</w:t>
      </w:r>
      <w:r>
        <w:rPr>
          <w:rFonts w:ascii="Times New Roman" w:hAnsi="Times New Roman" w:cs="Times New Roman"/>
          <w:sz w:val="24"/>
          <w:szCs w:val="24"/>
        </w:rPr>
        <w:t xml:space="preserve"> of debt to its summons for provisional sentence. It marked it Annexure A.</w:t>
      </w:r>
    </w:p>
    <w:p w:rsidR="00A96FA2" w:rsidRDefault="00F540E9" w:rsidP="00A96FA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annexure appears at page 3 of the record. It was signed by the defendant on 3 August, 2016. Its contents acknowledge the defendant’s indebtedness to the plaintiff in the sum of ZAR 458 799.4 as well as in that of US$31 730.8.</w:t>
      </w:r>
    </w:p>
    <w:p w:rsidR="00F540E9" w:rsidRDefault="00F540E9" w:rsidP="00A96FA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defendant does not dispute the existence of the annexure or its validity. It does not controvert its contents. It does not deny or dispute its signature which appears on the annexure.</w:t>
      </w:r>
    </w:p>
    <w:p w:rsidR="00F540E9" w:rsidRDefault="00F540E9" w:rsidP="00A96FA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All that the defendant is insisting upon is that the claim </w:t>
      </w:r>
      <w:r w:rsidR="001B4B74">
        <w:rPr>
          <w:rFonts w:ascii="Times New Roman" w:hAnsi="Times New Roman" w:cs="Times New Roman"/>
          <w:sz w:val="24"/>
          <w:szCs w:val="24"/>
        </w:rPr>
        <w:t>is</w:t>
      </w:r>
      <w:r>
        <w:rPr>
          <w:rFonts w:ascii="Times New Roman" w:hAnsi="Times New Roman" w:cs="Times New Roman"/>
          <w:sz w:val="24"/>
          <w:szCs w:val="24"/>
        </w:rPr>
        <w:t xml:space="preserve"> prescribed and/or that statutor</w:t>
      </w:r>
      <w:r w:rsidR="0084564D">
        <w:rPr>
          <w:rFonts w:ascii="Times New Roman" w:hAnsi="Times New Roman" w:cs="Times New Roman"/>
          <w:sz w:val="24"/>
          <w:szCs w:val="24"/>
        </w:rPr>
        <w:t>y instrument 33 of 2019 as read with S</w:t>
      </w:r>
      <w:r>
        <w:rPr>
          <w:rFonts w:ascii="Times New Roman" w:hAnsi="Times New Roman" w:cs="Times New Roman"/>
          <w:sz w:val="24"/>
          <w:szCs w:val="24"/>
        </w:rPr>
        <w:t xml:space="preserve">tatutory Instrument </w:t>
      </w:r>
      <w:r w:rsidR="001B4B74">
        <w:rPr>
          <w:rFonts w:ascii="Times New Roman" w:hAnsi="Times New Roman" w:cs="Times New Roman"/>
          <w:sz w:val="24"/>
          <w:szCs w:val="24"/>
        </w:rPr>
        <w:t xml:space="preserve">142 of </w:t>
      </w:r>
      <w:r w:rsidR="0084564D">
        <w:rPr>
          <w:rFonts w:ascii="Times New Roman" w:hAnsi="Times New Roman" w:cs="Times New Roman"/>
          <w:sz w:val="24"/>
          <w:szCs w:val="24"/>
        </w:rPr>
        <w:t>2019</w:t>
      </w:r>
      <w:r w:rsidR="001B4B74">
        <w:rPr>
          <w:rFonts w:ascii="Times New Roman" w:hAnsi="Times New Roman" w:cs="Times New Roman"/>
          <w:sz w:val="24"/>
          <w:szCs w:val="24"/>
        </w:rPr>
        <w:t xml:space="preserve"> allows it to liquidate its indebtedness to the plaintiff in Zimbabwe dollars at the rate of 1:1 with the United </w:t>
      </w:r>
      <w:r w:rsidR="0084564D">
        <w:rPr>
          <w:rFonts w:ascii="Times New Roman" w:hAnsi="Times New Roman" w:cs="Times New Roman"/>
          <w:sz w:val="24"/>
          <w:szCs w:val="24"/>
        </w:rPr>
        <w:t>States</w:t>
      </w:r>
      <w:r w:rsidR="001B4B74">
        <w:rPr>
          <w:rFonts w:ascii="Times New Roman" w:hAnsi="Times New Roman" w:cs="Times New Roman"/>
          <w:sz w:val="24"/>
          <w:szCs w:val="24"/>
        </w:rPr>
        <w:t xml:space="preserve"> dollars.</w:t>
      </w:r>
    </w:p>
    <w:p w:rsidR="001B4B74" w:rsidRDefault="001B4B74" w:rsidP="00A96FA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defendant’s first line of defence, it is </w:t>
      </w:r>
      <w:r w:rsidR="0084564D">
        <w:rPr>
          <w:rFonts w:ascii="Times New Roman" w:hAnsi="Times New Roman" w:cs="Times New Roman"/>
          <w:sz w:val="24"/>
          <w:szCs w:val="24"/>
        </w:rPr>
        <w:t>evident</w:t>
      </w:r>
      <w:r>
        <w:rPr>
          <w:rFonts w:ascii="Times New Roman" w:hAnsi="Times New Roman" w:cs="Times New Roman"/>
          <w:sz w:val="24"/>
          <w:szCs w:val="24"/>
        </w:rPr>
        <w:t>, is that of pre</w:t>
      </w:r>
      <w:r w:rsidR="007450C8">
        <w:rPr>
          <w:rFonts w:ascii="Times New Roman" w:hAnsi="Times New Roman" w:cs="Times New Roman"/>
          <w:sz w:val="24"/>
          <w:szCs w:val="24"/>
        </w:rPr>
        <w:t xml:space="preserve">scription. Prescription is a </w:t>
      </w:r>
      <w:r w:rsidR="007450C8" w:rsidRPr="007450C8">
        <w:rPr>
          <w:rFonts w:ascii="Times New Roman" w:hAnsi="Times New Roman" w:cs="Times New Roman"/>
          <w:i/>
          <w:sz w:val="24"/>
          <w:szCs w:val="24"/>
        </w:rPr>
        <w:t>si</w:t>
      </w:r>
      <w:r w:rsidRPr="007450C8">
        <w:rPr>
          <w:rFonts w:ascii="Times New Roman" w:hAnsi="Times New Roman" w:cs="Times New Roman"/>
          <w:i/>
          <w:sz w:val="24"/>
          <w:szCs w:val="24"/>
        </w:rPr>
        <w:t>n</w:t>
      </w:r>
      <w:r w:rsidR="007450C8" w:rsidRPr="007450C8">
        <w:rPr>
          <w:rFonts w:ascii="Times New Roman" w:hAnsi="Times New Roman" w:cs="Times New Roman"/>
          <w:i/>
          <w:sz w:val="24"/>
          <w:szCs w:val="24"/>
        </w:rPr>
        <w:t>e</w:t>
      </w:r>
      <w:r w:rsidRPr="007450C8">
        <w:rPr>
          <w:rFonts w:ascii="Times New Roman" w:hAnsi="Times New Roman" w:cs="Times New Roman"/>
          <w:i/>
          <w:sz w:val="24"/>
          <w:szCs w:val="24"/>
        </w:rPr>
        <w:t xml:space="preserve"> qua non</w:t>
      </w:r>
      <w:r>
        <w:rPr>
          <w:rFonts w:ascii="Times New Roman" w:hAnsi="Times New Roman" w:cs="Times New Roman"/>
          <w:sz w:val="24"/>
          <w:szCs w:val="24"/>
        </w:rPr>
        <w:t xml:space="preserve"> aspect of our law. Its importance is evident from the fact that the legislature enacted a law which deals with prescription</w:t>
      </w:r>
      <w:r w:rsidR="00E64EF1">
        <w:rPr>
          <w:rFonts w:ascii="Times New Roman" w:hAnsi="Times New Roman" w:cs="Times New Roman"/>
          <w:sz w:val="24"/>
          <w:szCs w:val="24"/>
        </w:rPr>
        <w:t xml:space="preserve"> of</w:t>
      </w:r>
      <w:r>
        <w:rPr>
          <w:rFonts w:ascii="Times New Roman" w:hAnsi="Times New Roman" w:cs="Times New Roman"/>
          <w:sz w:val="24"/>
          <w:szCs w:val="24"/>
        </w:rPr>
        <w:t xml:space="preserve"> matter</w:t>
      </w:r>
      <w:r w:rsidR="00E64EF1">
        <w:rPr>
          <w:rFonts w:ascii="Times New Roman" w:hAnsi="Times New Roman" w:cs="Times New Roman"/>
          <w:sz w:val="24"/>
          <w:szCs w:val="24"/>
        </w:rPr>
        <w:t>s</w:t>
      </w:r>
      <w:r>
        <w:rPr>
          <w:rFonts w:ascii="Times New Roman" w:hAnsi="Times New Roman" w:cs="Times New Roman"/>
          <w:sz w:val="24"/>
          <w:szCs w:val="24"/>
        </w:rPr>
        <w:t xml:space="preserve">. Reference is made </w:t>
      </w:r>
      <w:r w:rsidR="00E64EF1">
        <w:rPr>
          <w:rFonts w:ascii="Times New Roman" w:hAnsi="Times New Roman" w:cs="Times New Roman"/>
          <w:sz w:val="24"/>
          <w:szCs w:val="24"/>
        </w:rPr>
        <w:t>in</w:t>
      </w:r>
      <w:r>
        <w:rPr>
          <w:rFonts w:ascii="Times New Roman" w:hAnsi="Times New Roman" w:cs="Times New Roman"/>
          <w:sz w:val="24"/>
          <w:szCs w:val="24"/>
        </w:rPr>
        <w:t xml:space="preserve"> the </w:t>
      </w:r>
      <w:r w:rsidR="007450C8">
        <w:rPr>
          <w:rFonts w:ascii="Times New Roman" w:hAnsi="Times New Roman" w:cs="Times New Roman"/>
          <w:sz w:val="24"/>
          <w:szCs w:val="24"/>
        </w:rPr>
        <w:t>mentioned</w:t>
      </w:r>
      <w:r>
        <w:rPr>
          <w:rFonts w:ascii="Times New Roman" w:hAnsi="Times New Roman" w:cs="Times New Roman"/>
          <w:sz w:val="24"/>
          <w:szCs w:val="24"/>
        </w:rPr>
        <w:t xml:space="preserve"> regard to the Prescriptio</w:t>
      </w:r>
      <w:r w:rsidR="00031315">
        <w:rPr>
          <w:rFonts w:ascii="Times New Roman" w:hAnsi="Times New Roman" w:cs="Times New Roman"/>
          <w:sz w:val="24"/>
          <w:szCs w:val="24"/>
        </w:rPr>
        <w:t>n Ac</w:t>
      </w:r>
      <w:r w:rsidR="0084564D">
        <w:rPr>
          <w:rFonts w:ascii="Times New Roman" w:hAnsi="Times New Roman" w:cs="Times New Roman"/>
          <w:sz w:val="24"/>
          <w:szCs w:val="24"/>
        </w:rPr>
        <w:t>t [</w:t>
      </w:r>
      <w:r w:rsidR="0084564D" w:rsidRPr="00031315">
        <w:rPr>
          <w:rFonts w:ascii="Times New Roman" w:hAnsi="Times New Roman" w:cs="Times New Roman"/>
          <w:i/>
          <w:sz w:val="24"/>
          <w:szCs w:val="24"/>
        </w:rPr>
        <w:t>Chapter 8:11</w:t>
      </w:r>
      <w:r w:rsidR="0084564D">
        <w:rPr>
          <w:rFonts w:ascii="Times New Roman" w:hAnsi="Times New Roman" w:cs="Times New Roman"/>
          <w:sz w:val="24"/>
          <w:szCs w:val="24"/>
        </w:rPr>
        <w:t>] [“the Act’]</w:t>
      </w:r>
      <w:r>
        <w:rPr>
          <w:rFonts w:ascii="Times New Roman" w:hAnsi="Times New Roman" w:cs="Times New Roman"/>
          <w:sz w:val="24"/>
          <w:szCs w:val="24"/>
        </w:rPr>
        <w:t>.</w:t>
      </w:r>
    </w:p>
    <w:p w:rsidR="000F3B4B" w:rsidRDefault="001B4B74" w:rsidP="00FE3C4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It is clear</w:t>
      </w:r>
      <w:r w:rsidR="00115E37">
        <w:rPr>
          <w:rFonts w:ascii="Times New Roman" w:hAnsi="Times New Roman" w:cs="Times New Roman"/>
          <w:sz w:val="24"/>
          <w:szCs w:val="24"/>
        </w:rPr>
        <w:t>,</w:t>
      </w:r>
      <w:r>
        <w:rPr>
          <w:rFonts w:ascii="Times New Roman" w:hAnsi="Times New Roman" w:cs="Times New Roman"/>
          <w:sz w:val="24"/>
          <w:szCs w:val="24"/>
        </w:rPr>
        <w:t xml:space="preserve"> from a reading of the Act, that it was enacted to </w:t>
      </w:r>
      <w:r w:rsidR="005834BA">
        <w:rPr>
          <w:rFonts w:ascii="Times New Roman" w:hAnsi="Times New Roman" w:cs="Times New Roman"/>
          <w:sz w:val="24"/>
          <w:szCs w:val="24"/>
        </w:rPr>
        <w:t>compel</w:t>
      </w:r>
      <w:r>
        <w:rPr>
          <w:rFonts w:ascii="Times New Roman" w:hAnsi="Times New Roman" w:cs="Times New Roman"/>
          <w:sz w:val="24"/>
          <w:szCs w:val="24"/>
        </w:rPr>
        <w:t xml:space="preserve"> </w:t>
      </w:r>
      <w:r w:rsidR="005834BA">
        <w:rPr>
          <w:rFonts w:ascii="Times New Roman" w:hAnsi="Times New Roman" w:cs="Times New Roman"/>
          <w:sz w:val="24"/>
          <w:szCs w:val="24"/>
        </w:rPr>
        <w:t>persons</w:t>
      </w:r>
      <w:r>
        <w:rPr>
          <w:rFonts w:ascii="Times New Roman" w:hAnsi="Times New Roman" w:cs="Times New Roman"/>
          <w:sz w:val="24"/>
          <w:szCs w:val="24"/>
        </w:rPr>
        <w:t xml:space="preserve"> who have claims against others to file their claims </w:t>
      </w:r>
      <w:r w:rsidR="005834BA">
        <w:rPr>
          <w:rFonts w:ascii="Times New Roman" w:hAnsi="Times New Roman" w:cs="Times New Roman"/>
          <w:sz w:val="24"/>
          <w:szCs w:val="24"/>
        </w:rPr>
        <w:t>timeously</w:t>
      </w:r>
      <w:r>
        <w:rPr>
          <w:rFonts w:ascii="Times New Roman" w:hAnsi="Times New Roman" w:cs="Times New Roman"/>
          <w:sz w:val="24"/>
          <w:szCs w:val="24"/>
        </w:rPr>
        <w:t>. Those of them who fail to sue within the times which are stipulated in the Act lose their righ</w:t>
      </w:r>
      <w:r w:rsidR="00E64EF1">
        <w:rPr>
          <w:rFonts w:ascii="Times New Roman" w:hAnsi="Times New Roman" w:cs="Times New Roman"/>
          <w:sz w:val="24"/>
          <w:szCs w:val="24"/>
        </w:rPr>
        <w:t xml:space="preserve">t </w:t>
      </w:r>
      <w:r w:rsidR="005834BA">
        <w:rPr>
          <w:rFonts w:ascii="Times New Roman" w:hAnsi="Times New Roman" w:cs="Times New Roman"/>
          <w:sz w:val="24"/>
          <w:szCs w:val="24"/>
        </w:rPr>
        <w:t>to sue or, if they sue, the sued</w:t>
      </w:r>
      <w:r>
        <w:rPr>
          <w:rFonts w:ascii="Times New Roman" w:hAnsi="Times New Roman" w:cs="Times New Roman"/>
          <w:sz w:val="24"/>
          <w:szCs w:val="24"/>
        </w:rPr>
        <w:t xml:space="preserve"> person </w:t>
      </w:r>
      <w:r w:rsidR="00C731CC">
        <w:rPr>
          <w:rFonts w:ascii="Times New Roman" w:hAnsi="Times New Roman" w:cs="Times New Roman"/>
          <w:sz w:val="24"/>
          <w:szCs w:val="24"/>
        </w:rPr>
        <w:t>can</w:t>
      </w:r>
      <w:r>
        <w:rPr>
          <w:rFonts w:ascii="Times New Roman" w:hAnsi="Times New Roman" w:cs="Times New Roman"/>
          <w:sz w:val="24"/>
          <w:szCs w:val="24"/>
        </w:rPr>
        <w:t xml:space="preserve"> raise the defence, as the defendant </w:t>
      </w:r>
      <w:r w:rsidRPr="005834BA">
        <w:rPr>
          <w:rFonts w:ascii="Times New Roman" w:hAnsi="Times New Roman" w:cs="Times New Roman"/>
          <w:i/>
          <w:sz w:val="24"/>
          <w:szCs w:val="24"/>
        </w:rPr>
        <w:t>in casu</w:t>
      </w:r>
      <w:r w:rsidR="005834BA">
        <w:rPr>
          <w:rFonts w:ascii="Times New Roman" w:hAnsi="Times New Roman" w:cs="Times New Roman"/>
          <w:sz w:val="24"/>
          <w:szCs w:val="24"/>
        </w:rPr>
        <w:t xml:space="preserve"> is</w:t>
      </w:r>
      <w:r>
        <w:rPr>
          <w:rFonts w:ascii="Times New Roman" w:hAnsi="Times New Roman" w:cs="Times New Roman"/>
          <w:sz w:val="24"/>
          <w:szCs w:val="24"/>
        </w:rPr>
        <w:t xml:space="preserve"> doing, that the claim </w:t>
      </w:r>
      <w:r w:rsidR="005834BA">
        <w:rPr>
          <w:rFonts w:ascii="Times New Roman" w:hAnsi="Times New Roman" w:cs="Times New Roman"/>
          <w:sz w:val="24"/>
          <w:szCs w:val="24"/>
        </w:rPr>
        <w:t>is</w:t>
      </w:r>
      <w:r>
        <w:rPr>
          <w:rFonts w:ascii="Times New Roman" w:hAnsi="Times New Roman" w:cs="Times New Roman"/>
          <w:sz w:val="24"/>
          <w:szCs w:val="24"/>
        </w:rPr>
        <w:t xml:space="preserve"> prescribed. Prescription thrives on the principle w</w:t>
      </w:r>
      <w:r w:rsidR="00E64EF1">
        <w:rPr>
          <w:rFonts w:ascii="Times New Roman" w:hAnsi="Times New Roman" w:cs="Times New Roman"/>
          <w:sz w:val="24"/>
          <w:szCs w:val="24"/>
        </w:rPr>
        <w:t>hich is to the effect that the l</w:t>
      </w:r>
      <w:r>
        <w:rPr>
          <w:rFonts w:ascii="Times New Roman" w:hAnsi="Times New Roman" w:cs="Times New Roman"/>
          <w:sz w:val="24"/>
          <w:szCs w:val="24"/>
        </w:rPr>
        <w:t xml:space="preserve">aw </w:t>
      </w:r>
      <w:r w:rsidR="000F6440">
        <w:rPr>
          <w:rFonts w:ascii="Times New Roman" w:hAnsi="Times New Roman" w:cs="Times New Roman"/>
          <w:sz w:val="24"/>
          <w:szCs w:val="24"/>
        </w:rPr>
        <w:t>assists the</w:t>
      </w:r>
      <w:r>
        <w:rPr>
          <w:rFonts w:ascii="Times New Roman" w:hAnsi="Times New Roman" w:cs="Times New Roman"/>
          <w:sz w:val="24"/>
          <w:szCs w:val="24"/>
        </w:rPr>
        <w:t xml:space="preserve"> </w:t>
      </w:r>
      <w:r w:rsidR="005834BA">
        <w:rPr>
          <w:rFonts w:ascii="Times New Roman" w:hAnsi="Times New Roman" w:cs="Times New Roman"/>
          <w:sz w:val="24"/>
          <w:szCs w:val="24"/>
        </w:rPr>
        <w:t>vigilant</w:t>
      </w:r>
      <w:r>
        <w:rPr>
          <w:rFonts w:ascii="Times New Roman" w:hAnsi="Times New Roman" w:cs="Times New Roman"/>
          <w:sz w:val="24"/>
          <w:szCs w:val="24"/>
        </w:rPr>
        <w:t xml:space="preserve"> and not the sluggard</w:t>
      </w:r>
      <w:r w:rsidR="00D73A73">
        <w:rPr>
          <w:rFonts w:ascii="Times New Roman" w:hAnsi="Times New Roman" w:cs="Times New Roman"/>
          <w:sz w:val="24"/>
          <w:szCs w:val="24"/>
        </w:rPr>
        <w:t>:</w:t>
      </w:r>
      <w:r w:rsidR="00782B06">
        <w:rPr>
          <w:rFonts w:ascii="Times New Roman" w:hAnsi="Times New Roman" w:cs="Times New Roman"/>
          <w:sz w:val="24"/>
          <w:szCs w:val="24"/>
        </w:rPr>
        <w:t xml:space="preserve"> </w:t>
      </w:r>
      <w:r w:rsidR="00D73A73" w:rsidRPr="00D73A73">
        <w:rPr>
          <w:rFonts w:ascii="Times New Roman" w:hAnsi="Times New Roman" w:cs="Times New Roman"/>
          <w:i/>
          <w:sz w:val="24"/>
          <w:szCs w:val="24"/>
        </w:rPr>
        <w:t>Ndebele</w:t>
      </w:r>
      <w:r w:rsidR="00D73A73">
        <w:rPr>
          <w:rFonts w:ascii="Times New Roman" w:hAnsi="Times New Roman" w:cs="Times New Roman"/>
          <w:i/>
          <w:sz w:val="24"/>
          <w:szCs w:val="24"/>
        </w:rPr>
        <w:t xml:space="preserve"> </w:t>
      </w:r>
      <w:r w:rsidR="00D73A73">
        <w:rPr>
          <w:rFonts w:ascii="Times New Roman" w:hAnsi="Times New Roman" w:cs="Times New Roman"/>
          <w:sz w:val="24"/>
          <w:szCs w:val="24"/>
        </w:rPr>
        <w:t>v</w:t>
      </w:r>
      <w:r w:rsidR="00D73A73" w:rsidRPr="00D73A73">
        <w:rPr>
          <w:rFonts w:ascii="Times New Roman" w:hAnsi="Times New Roman" w:cs="Times New Roman"/>
          <w:i/>
          <w:sz w:val="24"/>
          <w:szCs w:val="24"/>
        </w:rPr>
        <w:t xml:space="preserve"> Ncube</w:t>
      </w:r>
      <w:r w:rsidR="00D73A73">
        <w:rPr>
          <w:rFonts w:ascii="Times New Roman" w:hAnsi="Times New Roman" w:cs="Times New Roman"/>
          <w:sz w:val="24"/>
          <w:szCs w:val="24"/>
        </w:rPr>
        <w:t xml:space="preserve"> 1992 (1) ZLR 288 (SC).</w:t>
      </w:r>
    </w:p>
    <w:p w:rsidR="000F3B4B" w:rsidRPr="0043538D" w:rsidRDefault="000F3B4B" w:rsidP="000F6440">
      <w:pPr>
        <w:spacing w:after="0" w:line="360" w:lineRule="auto"/>
        <w:ind w:firstLine="720"/>
        <w:jc w:val="both"/>
        <w:rPr>
          <w:rFonts w:ascii="Times New Roman" w:hAnsi="Times New Roman" w:cs="Times New Roman"/>
          <w:sz w:val="24"/>
          <w:szCs w:val="24"/>
        </w:rPr>
      </w:pPr>
      <w:r w:rsidRPr="0043538D">
        <w:rPr>
          <w:rFonts w:ascii="Times New Roman" w:hAnsi="Times New Roman" w:cs="Times New Roman"/>
          <w:sz w:val="24"/>
          <w:szCs w:val="24"/>
        </w:rPr>
        <w:t xml:space="preserve">The long </w:t>
      </w:r>
      <w:r>
        <w:rPr>
          <w:rFonts w:ascii="Times New Roman" w:hAnsi="Times New Roman" w:cs="Times New Roman"/>
          <w:sz w:val="24"/>
          <w:szCs w:val="24"/>
        </w:rPr>
        <w:t>tit</w:t>
      </w:r>
      <w:r w:rsidRPr="0043538D">
        <w:rPr>
          <w:rFonts w:ascii="Times New Roman" w:hAnsi="Times New Roman" w:cs="Times New Roman"/>
          <w:sz w:val="24"/>
          <w:szCs w:val="24"/>
        </w:rPr>
        <w:t>le of the Act says it all. It refers, in part, to the extinction of debts by prescription. It defines a debt to include anything which may be sued for or claimed by reason of an obligation which arises from statute, contract, delict or otherwise.</w:t>
      </w:r>
    </w:p>
    <w:p w:rsidR="00C731CC" w:rsidRDefault="000F3B4B" w:rsidP="000F3B4B">
      <w:pPr>
        <w:spacing w:after="0" w:line="360" w:lineRule="auto"/>
        <w:jc w:val="both"/>
        <w:rPr>
          <w:rFonts w:ascii="Times New Roman" w:hAnsi="Times New Roman" w:cs="Times New Roman"/>
          <w:sz w:val="24"/>
          <w:szCs w:val="24"/>
        </w:rPr>
      </w:pPr>
      <w:r w:rsidRPr="0043538D">
        <w:rPr>
          <w:rFonts w:ascii="Times New Roman" w:hAnsi="Times New Roman" w:cs="Times New Roman"/>
          <w:sz w:val="24"/>
          <w:szCs w:val="24"/>
        </w:rPr>
        <w:lastRenderedPageBreak/>
        <w:tab/>
        <w:t xml:space="preserve">Subsection (1) of s 14 of the Act is instructive. It states that a debt shall be extinguished by prescription after the </w:t>
      </w:r>
      <w:r>
        <w:rPr>
          <w:rFonts w:ascii="Times New Roman" w:hAnsi="Times New Roman" w:cs="Times New Roman"/>
          <w:sz w:val="24"/>
          <w:szCs w:val="24"/>
        </w:rPr>
        <w:t>lapse</w:t>
      </w:r>
      <w:r w:rsidRPr="0043538D">
        <w:rPr>
          <w:rFonts w:ascii="Times New Roman" w:hAnsi="Times New Roman" w:cs="Times New Roman"/>
          <w:sz w:val="24"/>
          <w:szCs w:val="24"/>
        </w:rPr>
        <w:t xml:space="preserve"> of the period which, in ter</w:t>
      </w:r>
      <w:r>
        <w:rPr>
          <w:rFonts w:ascii="Times New Roman" w:hAnsi="Times New Roman" w:cs="Times New Roman"/>
          <w:sz w:val="24"/>
          <w:szCs w:val="24"/>
        </w:rPr>
        <w:t>m</w:t>
      </w:r>
      <w:r w:rsidRPr="0043538D">
        <w:rPr>
          <w:rFonts w:ascii="Times New Roman" w:hAnsi="Times New Roman" w:cs="Times New Roman"/>
          <w:sz w:val="24"/>
          <w:szCs w:val="24"/>
        </w:rPr>
        <w:t>s of the relevant enactment, applies in respect of the prescription of such debt. Section 15 of the Act speaks to periods of prescription of debts. Paragr</w:t>
      </w:r>
      <w:r>
        <w:rPr>
          <w:rFonts w:ascii="Times New Roman" w:hAnsi="Times New Roman" w:cs="Times New Roman"/>
          <w:sz w:val="24"/>
          <w:szCs w:val="24"/>
        </w:rPr>
        <w:t>a</w:t>
      </w:r>
      <w:r w:rsidR="00E64EF1">
        <w:rPr>
          <w:rFonts w:ascii="Times New Roman" w:hAnsi="Times New Roman" w:cs="Times New Roman"/>
          <w:sz w:val="24"/>
          <w:szCs w:val="24"/>
        </w:rPr>
        <w:t>ph (d</w:t>
      </w:r>
      <w:r w:rsidRPr="0043538D">
        <w:rPr>
          <w:rFonts w:ascii="Times New Roman" w:hAnsi="Times New Roman" w:cs="Times New Roman"/>
          <w:sz w:val="24"/>
          <w:szCs w:val="24"/>
        </w:rPr>
        <w:t>) of the section</w:t>
      </w:r>
      <w:r w:rsidR="00E64EF1">
        <w:rPr>
          <w:rFonts w:ascii="Times New Roman" w:hAnsi="Times New Roman" w:cs="Times New Roman"/>
          <w:sz w:val="24"/>
          <w:szCs w:val="24"/>
        </w:rPr>
        <w:t>,</w:t>
      </w:r>
      <w:r w:rsidRPr="0043538D">
        <w:rPr>
          <w:rFonts w:ascii="Times New Roman" w:hAnsi="Times New Roman" w:cs="Times New Roman"/>
          <w:sz w:val="24"/>
          <w:szCs w:val="24"/>
        </w:rPr>
        <w:t xml:space="preserve"> for instances</w:t>
      </w:r>
      <w:r w:rsidR="00E64EF1">
        <w:rPr>
          <w:rFonts w:ascii="Times New Roman" w:hAnsi="Times New Roman" w:cs="Times New Roman"/>
          <w:sz w:val="24"/>
          <w:szCs w:val="24"/>
        </w:rPr>
        <w:t>,</w:t>
      </w:r>
      <w:r w:rsidRPr="0043538D">
        <w:rPr>
          <w:rFonts w:ascii="Times New Roman" w:hAnsi="Times New Roman" w:cs="Times New Roman"/>
          <w:sz w:val="24"/>
          <w:szCs w:val="24"/>
        </w:rPr>
        <w:t xml:space="preserve"> places the prescription of a debt which falls outside the periods which are stated in paras (a), (b) and (c) of the section at three (3) </w:t>
      </w:r>
      <w:r w:rsidR="007742C1" w:rsidRPr="0043538D">
        <w:rPr>
          <w:rFonts w:ascii="Times New Roman" w:hAnsi="Times New Roman" w:cs="Times New Roman"/>
          <w:sz w:val="24"/>
          <w:szCs w:val="24"/>
        </w:rPr>
        <w:t xml:space="preserve">years. </w:t>
      </w:r>
    </w:p>
    <w:p w:rsidR="000F3B4B" w:rsidRPr="0043538D" w:rsidRDefault="000F3B4B" w:rsidP="00C731CC">
      <w:pPr>
        <w:spacing w:after="0" w:line="360" w:lineRule="auto"/>
        <w:ind w:firstLine="720"/>
        <w:jc w:val="both"/>
        <w:rPr>
          <w:rFonts w:ascii="Times New Roman" w:hAnsi="Times New Roman" w:cs="Times New Roman"/>
          <w:sz w:val="24"/>
          <w:szCs w:val="24"/>
        </w:rPr>
      </w:pPr>
      <w:r w:rsidRPr="0043538D">
        <w:rPr>
          <w:rFonts w:ascii="Times New Roman" w:hAnsi="Times New Roman" w:cs="Times New Roman"/>
          <w:sz w:val="24"/>
          <w:szCs w:val="24"/>
        </w:rPr>
        <w:t>What the paragraph</w:t>
      </w:r>
      <w:r w:rsidR="00E64EF1">
        <w:rPr>
          <w:rFonts w:ascii="Times New Roman" w:hAnsi="Times New Roman" w:cs="Times New Roman"/>
          <w:sz w:val="24"/>
          <w:szCs w:val="24"/>
        </w:rPr>
        <w:t>,</w:t>
      </w:r>
      <w:r w:rsidRPr="0043538D">
        <w:rPr>
          <w:rFonts w:ascii="Times New Roman" w:hAnsi="Times New Roman" w:cs="Times New Roman"/>
          <w:sz w:val="24"/>
          <w:szCs w:val="24"/>
        </w:rPr>
        <w:t xml:space="preserve"> in effect, </w:t>
      </w:r>
      <w:r w:rsidR="00E64EF1">
        <w:rPr>
          <w:rFonts w:ascii="Times New Roman" w:hAnsi="Times New Roman" w:cs="Times New Roman"/>
          <w:sz w:val="24"/>
          <w:szCs w:val="24"/>
        </w:rPr>
        <w:t>is saying</w:t>
      </w:r>
      <w:r w:rsidRPr="0043538D">
        <w:rPr>
          <w:rFonts w:ascii="Times New Roman" w:hAnsi="Times New Roman" w:cs="Times New Roman"/>
          <w:sz w:val="24"/>
          <w:szCs w:val="24"/>
        </w:rPr>
        <w:t xml:space="preserve"> is that a person who </w:t>
      </w:r>
      <w:r>
        <w:rPr>
          <w:rFonts w:ascii="Times New Roman" w:hAnsi="Times New Roman" w:cs="Times New Roman"/>
          <w:sz w:val="24"/>
          <w:szCs w:val="24"/>
        </w:rPr>
        <w:t>h</w:t>
      </w:r>
      <w:r w:rsidRPr="0043538D">
        <w:rPr>
          <w:rFonts w:ascii="Times New Roman" w:hAnsi="Times New Roman" w:cs="Times New Roman"/>
          <w:sz w:val="24"/>
          <w:szCs w:val="24"/>
        </w:rPr>
        <w:t>as a claim which falls outside paragraphs (a)</w:t>
      </w:r>
      <w:r w:rsidR="00115E37">
        <w:rPr>
          <w:rFonts w:ascii="Times New Roman" w:hAnsi="Times New Roman" w:cs="Times New Roman"/>
          <w:sz w:val="24"/>
          <w:szCs w:val="24"/>
        </w:rPr>
        <w:t xml:space="preserve">, </w:t>
      </w:r>
      <w:r w:rsidRPr="0043538D">
        <w:rPr>
          <w:rFonts w:ascii="Times New Roman" w:hAnsi="Times New Roman" w:cs="Times New Roman"/>
          <w:sz w:val="24"/>
          <w:szCs w:val="24"/>
        </w:rPr>
        <w:t>(b) and (c) of s 15 of the Act has the right to sue within three years of his knowledge of the identity of the debt and of the facts from which the debt arises. It follows, from the stated fact</w:t>
      </w:r>
      <w:r w:rsidR="00E64EF1">
        <w:rPr>
          <w:rFonts w:ascii="Times New Roman" w:hAnsi="Times New Roman" w:cs="Times New Roman"/>
          <w:sz w:val="24"/>
          <w:szCs w:val="24"/>
        </w:rPr>
        <w:t>,</w:t>
      </w:r>
      <w:r w:rsidRPr="0043538D">
        <w:rPr>
          <w:rFonts w:ascii="Times New Roman" w:hAnsi="Times New Roman" w:cs="Times New Roman"/>
          <w:sz w:val="24"/>
          <w:szCs w:val="24"/>
        </w:rPr>
        <w:t xml:space="preserve"> that if he does not sue within the stipulated period, he forfeits his right to sue and claim the debt from the debtor and</w:t>
      </w:r>
      <w:r w:rsidR="00115E37">
        <w:rPr>
          <w:rFonts w:ascii="Times New Roman" w:hAnsi="Times New Roman" w:cs="Times New Roman"/>
          <w:sz w:val="24"/>
          <w:szCs w:val="24"/>
        </w:rPr>
        <w:t>,</w:t>
      </w:r>
      <w:r w:rsidRPr="0043538D">
        <w:rPr>
          <w:rFonts w:ascii="Times New Roman" w:hAnsi="Times New Roman" w:cs="Times New Roman"/>
          <w:sz w:val="24"/>
          <w:szCs w:val="24"/>
        </w:rPr>
        <w:t xml:space="preserve"> </w:t>
      </w:r>
      <w:r w:rsidR="00E64EF1">
        <w:rPr>
          <w:rFonts w:ascii="Times New Roman" w:hAnsi="Times New Roman" w:cs="Times New Roman"/>
          <w:sz w:val="24"/>
          <w:szCs w:val="24"/>
        </w:rPr>
        <w:t>where he sues outside the three-</w:t>
      </w:r>
      <w:r w:rsidRPr="0043538D">
        <w:rPr>
          <w:rFonts w:ascii="Times New Roman" w:hAnsi="Times New Roman" w:cs="Times New Roman"/>
          <w:sz w:val="24"/>
          <w:szCs w:val="24"/>
        </w:rPr>
        <w:t>year perio</w:t>
      </w:r>
      <w:r>
        <w:rPr>
          <w:rFonts w:ascii="Times New Roman" w:hAnsi="Times New Roman" w:cs="Times New Roman"/>
          <w:sz w:val="24"/>
          <w:szCs w:val="24"/>
        </w:rPr>
        <w:t>d</w:t>
      </w:r>
      <w:r w:rsidRPr="0043538D">
        <w:rPr>
          <w:rFonts w:ascii="Times New Roman" w:hAnsi="Times New Roman" w:cs="Times New Roman"/>
          <w:sz w:val="24"/>
          <w:szCs w:val="24"/>
        </w:rPr>
        <w:t xml:space="preserve">, the debtor will raise the defence of prescription. He will simply state that the creditor’s debt is </w:t>
      </w:r>
      <w:r>
        <w:rPr>
          <w:rFonts w:ascii="Times New Roman" w:hAnsi="Times New Roman" w:cs="Times New Roman"/>
          <w:sz w:val="24"/>
          <w:szCs w:val="24"/>
        </w:rPr>
        <w:t>p</w:t>
      </w:r>
      <w:r w:rsidRPr="0043538D">
        <w:rPr>
          <w:rFonts w:ascii="Times New Roman" w:hAnsi="Times New Roman" w:cs="Times New Roman"/>
          <w:sz w:val="24"/>
          <w:szCs w:val="24"/>
        </w:rPr>
        <w:t>rescribed and will, in the process, be allowed by law to ward off the creditor’s claim.</w:t>
      </w:r>
    </w:p>
    <w:p w:rsidR="000F3B4B" w:rsidRPr="0043538D" w:rsidRDefault="000F3B4B" w:rsidP="000F3B4B">
      <w:pPr>
        <w:spacing w:after="0" w:line="360" w:lineRule="auto"/>
        <w:jc w:val="both"/>
        <w:rPr>
          <w:rFonts w:ascii="Times New Roman" w:hAnsi="Times New Roman" w:cs="Times New Roman"/>
          <w:sz w:val="24"/>
          <w:szCs w:val="24"/>
        </w:rPr>
      </w:pPr>
      <w:r w:rsidRPr="0043538D">
        <w:rPr>
          <w:rFonts w:ascii="Times New Roman" w:hAnsi="Times New Roman" w:cs="Times New Roman"/>
          <w:sz w:val="24"/>
          <w:szCs w:val="24"/>
        </w:rPr>
        <w:tab/>
        <w:t>The above analysed matter constitutes the defence of the de</w:t>
      </w:r>
      <w:r>
        <w:rPr>
          <w:rFonts w:ascii="Times New Roman" w:hAnsi="Times New Roman" w:cs="Times New Roman"/>
          <w:sz w:val="24"/>
          <w:szCs w:val="24"/>
        </w:rPr>
        <w:t>f</w:t>
      </w:r>
      <w:r w:rsidRPr="0043538D">
        <w:rPr>
          <w:rFonts w:ascii="Times New Roman" w:hAnsi="Times New Roman" w:cs="Times New Roman"/>
          <w:sz w:val="24"/>
          <w:szCs w:val="24"/>
        </w:rPr>
        <w:t xml:space="preserve">endant in </w:t>
      </w:r>
      <w:r w:rsidRPr="00805E87">
        <w:rPr>
          <w:rFonts w:ascii="Times New Roman" w:hAnsi="Times New Roman" w:cs="Times New Roman"/>
          <w:i/>
          <w:sz w:val="24"/>
          <w:szCs w:val="24"/>
        </w:rPr>
        <w:t>casu</w:t>
      </w:r>
      <w:r w:rsidRPr="0043538D">
        <w:rPr>
          <w:rFonts w:ascii="Times New Roman" w:hAnsi="Times New Roman" w:cs="Times New Roman"/>
          <w:sz w:val="24"/>
          <w:szCs w:val="24"/>
        </w:rPr>
        <w:t xml:space="preserve">. </w:t>
      </w:r>
      <w:r>
        <w:rPr>
          <w:rFonts w:ascii="Times New Roman" w:hAnsi="Times New Roman" w:cs="Times New Roman"/>
          <w:sz w:val="24"/>
          <w:szCs w:val="24"/>
        </w:rPr>
        <w:t>It</w:t>
      </w:r>
      <w:r w:rsidR="00E64EF1">
        <w:rPr>
          <w:rFonts w:ascii="Times New Roman" w:hAnsi="Times New Roman" w:cs="Times New Roman"/>
          <w:sz w:val="24"/>
          <w:szCs w:val="24"/>
        </w:rPr>
        <w:t>,</w:t>
      </w:r>
      <w:r w:rsidRPr="0043538D">
        <w:rPr>
          <w:rFonts w:ascii="Times New Roman" w:hAnsi="Times New Roman" w:cs="Times New Roman"/>
          <w:sz w:val="24"/>
          <w:szCs w:val="24"/>
        </w:rPr>
        <w:t xml:space="preserve"> in </w:t>
      </w:r>
      <w:r>
        <w:rPr>
          <w:rFonts w:ascii="Times New Roman" w:hAnsi="Times New Roman" w:cs="Times New Roman"/>
          <w:sz w:val="24"/>
          <w:szCs w:val="24"/>
        </w:rPr>
        <w:t>ess</w:t>
      </w:r>
      <w:r w:rsidRPr="0043538D">
        <w:rPr>
          <w:rFonts w:ascii="Times New Roman" w:hAnsi="Times New Roman" w:cs="Times New Roman"/>
          <w:sz w:val="24"/>
          <w:szCs w:val="24"/>
        </w:rPr>
        <w:t>ence, asserts that i</w:t>
      </w:r>
      <w:r>
        <w:rPr>
          <w:rFonts w:ascii="Times New Roman" w:hAnsi="Times New Roman" w:cs="Times New Roman"/>
          <w:sz w:val="24"/>
          <w:szCs w:val="24"/>
        </w:rPr>
        <w:t>t</w:t>
      </w:r>
      <w:r w:rsidRPr="0043538D">
        <w:rPr>
          <w:rFonts w:ascii="Times New Roman" w:hAnsi="Times New Roman" w:cs="Times New Roman"/>
          <w:sz w:val="24"/>
          <w:szCs w:val="24"/>
        </w:rPr>
        <w:t xml:space="preserve"> signed the acknowledgement of date on 5 August, 2016 and the plaintiff instituted this suit on 23 July, 2020. It insists that the claim which the plaintiff instituted close to four years after the event is prescribed.</w:t>
      </w:r>
    </w:p>
    <w:p w:rsidR="000F3B4B" w:rsidRPr="0043538D" w:rsidRDefault="000F3B4B" w:rsidP="000F3B4B">
      <w:pPr>
        <w:spacing w:after="0" w:line="360" w:lineRule="auto"/>
        <w:jc w:val="both"/>
        <w:rPr>
          <w:rFonts w:ascii="Times New Roman" w:hAnsi="Times New Roman" w:cs="Times New Roman"/>
          <w:sz w:val="24"/>
          <w:szCs w:val="24"/>
        </w:rPr>
      </w:pPr>
      <w:r w:rsidRPr="0043538D">
        <w:rPr>
          <w:rFonts w:ascii="Times New Roman" w:hAnsi="Times New Roman" w:cs="Times New Roman"/>
          <w:sz w:val="24"/>
          <w:szCs w:val="24"/>
        </w:rPr>
        <w:tab/>
        <w:t>The question which begs the answer is whether or not the cla</w:t>
      </w:r>
      <w:r>
        <w:rPr>
          <w:rFonts w:ascii="Times New Roman" w:hAnsi="Times New Roman" w:cs="Times New Roman"/>
          <w:sz w:val="24"/>
          <w:szCs w:val="24"/>
        </w:rPr>
        <w:t>i</w:t>
      </w:r>
      <w:r w:rsidRPr="0043538D">
        <w:rPr>
          <w:rFonts w:ascii="Times New Roman" w:hAnsi="Times New Roman" w:cs="Times New Roman"/>
          <w:sz w:val="24"/>
          <w:szCs w:val="24"/>
        </w:rPr>
        <w:t>m of the plaintiff is prescribed as the defendant would have me believe. The cla</w:t>
      </w:r>
      <w:r>
        <w:rPr>
          <w:rFonts w:ascii="Times New Roman" w:hAnsi="Times New Roman" w:cs="Times New Roman"/>
          <w:sz w:val="24"/>
          <w:szCs w:val="24"/>
        </w:rPr>
        <w:t>i</w:t>
      </w:r>
      <w:r w:rsidRPr="0043538D">
        <w:rPr>
          <w:rFonts w:ascii="Times New Roman" w:hAnsi="Times New Roman" w:cs="Times New Roman"/>
          <w:sz w:val="24"/>
          <w:szCs w:val="24"/>
        </w:rPr>
        <w:t>m</w:t>
      </w:r>
      <w:r>
        <w:rPr>
          <w:rFonts w:ascii="Times New Roman" w:hAnsi="Times New Roman" w:cs="Times New Roman"/>
          <w:sz w:val="24"/>
          <w:szCs w:val="24"/>
        </w:rPr>
        <w:t xml:space="preserve"> </w:t>
      </w:r>
      <w:r w:rsidRPr="0043538D">
        <w:rPr>
          <w:rFonts w:ascii="Times New Roman" w:hAnsi="Times New Roman" w:cs="Times New Roman"/>
          <w:sz w:val="24"/>
          <w:szCs w:val="24"/>
        </w:rPr>
        <w:t>is, on the face of it, prescribed. However, the Act talks of instan</w:t>
      </w:r>
      <w:r w:rsidR="00E64EF1">
        <w:rPr>
          <w:rFonts w:ascii="Times New Roman" w:hAnsi="Times New Roman" w:cs="Times New Roman"/>
          <w:sz w:val="24"/>
          <w:szCs w:val="24"/>
        </w:rPr>
        <w:t>ces where prescription cannot ru</w:t>
      </w:r>
      <w:r w:rsidRPr="0043538D">
        <w:rPr>
          <w:rFonts w:ascii="Times New Roman" w:hAnsi="Times New Roman" w:cs="Times New Roman"/>
          <w:sz w:val="24"/>
          <w:szCs w:val="24"/>
        </w:rPr>
        <w:t>n or where the running of prescription becomes interrupted. It states, in s 18, that the running of prescription shall be interrupted by an expre</w:t>
      </w:r>
      <w:r>
        <w:rPr>
          <w:rFonts w:ascii="Times New Roman" w:hAnsi="Times New Roman" w:cs="Times New Roman"/>
          <w:sz w:val="24"/>
          <w:szCs w:val="24"/>
        </w:rPr>
        <w:t>ss</w:t>
      </w:r>
      <w:r w:rsidRPr="0043538D">
        <w:rPr>
          <w:rFonts w:ascii="Times New Roman" w:hAnsi="Times New Roman" w:cs="Times New Roman"/>
          <w:sz w:val="24"/>
          <w:szCs w:val="24"/>
        </w:rPr>
        <w:t xml:space="preserve"> or tacit acknowledgement of liability by the debtor.</w:t>
      </w:r>
    </w:p>
    <w:p w:rsidR="000F3B4B" w:rsidRPr="0043538D" w:rsidRDefault="000F3B4B" w:rsidP="000F3B4B">
      <w:pPr>
        <w:spacing w:after="0" w:line="360" w:lineRule="auto"/>
        <w:jc w:val="both"/>
        <w:rPr>
          <w:rFonts w:ascii="Times New Roman" w:hAnsi="Times New Roman" w:cs="Times New Roman"/>
          <w:sz w:val="24"/>
          <w:szCs w:val="24"/>
        </w:rPr>
      </w:pPr>
      <w:r w:rsidRPr="0043538D">
        <w:rPr>
          <w:rFonts w:ascii="Times New Roman" w:hAnsi="Times New Roman" w:cs="Times New Roman"/>
          <w:sz w:val="24"/>
          <w:szCs w:val="24"/>
        </w:rPr>
        <w:tab/>
      </w:r>
      <w:r w:rsidRPr="00805E87">
        <w:rPr>
          <w:rFonts w:ascii="Times New Roman" w:hAnsi="Times New Roman" w:cs="Times New Roman"/>
          <w:smallCaps/>
          <w:sz w:val="24"/>
          <w:szCs w:val="24"/>
        </w:rPr>
        <w:t>Mathonsi J</w:t>
      </w:r>
      <w:r w:rsidRPr="0043538D">
        <w:rPr>
          <w:rFonts w:ascii="Times New Roman" w:hAnsi="Times New Roman" w:cs="Times New Roman"/>
          <w:sz w:val="24"/>
          <w:szCs w:val="24"/>
        </w:rPr>
        <w:t xml:space="preserve"> (as he then was) elo</w:t>
      </w:r>
      <w:r>
        <w:rPr>
          <w:rFonts w:ascii="Times New Roman" w:hAnsi="Times New Roman" w:cs="Times New Roman"/>
          <w:sz w:val="24"/>
          <w:szCs w:val="24"/>
        </w:rPr>
        <w:t>q</w:t>
      </w:r>
      <w:r w:rsidRPr="0043538D">
        <w:rPr>
          <w:rFonts w:ascii="Times New Roman" w:hAnsi="Times New Roman" w:cs="Times New Roman"/>
          <w:sz w:val="24"/>
          <w:szCs w:val="24"/>
        </w:rPr>
        <w:t>uently stated the position of the law on the matter which relates to the issue of interruption of the running of prescription. The r</w:t>
      </w:r>
      <w:r>
        <w:rPr>
          <w:rFonts w:ascii="Times New Roman" w:hAnsi="Times New Roman" w:cs="Times New Roman"/>
          <w:sz w:val="24"/>
          <w:szCs w:val="24"/>
        </w:rPr>
        <w:t>e</w:t>
      </w:r>
      <w:r w:rsidRPr="0043538D">
        <w:rPr>
          <w:rFonts w:ascii="Times New Roman" w:hAnsi="Times New Roman" w:cs="Times New Roman"/>
          <w:sz w:val="24"/>
          <w:szCs w:val="24"/>
        </w:rPr>
        <w:t>marks which the learned judge made</w:t>
      </w:r>
      <w:r>
        <w:rPr>
          <w:rFonts w:ascii="Times New Roman" w:hAnsi="Times New Roman" w:cs="Times New Roman"/>
          <w:sz w:val="24"/>
          <w:szCs w:val="24"/>
        </w:rPr>
        <w:t xml:space="preserve"> </w:t>
      </w:r>
      <w:r w:rsidRPr="0043538D">
        <w:rPr>
          <w:rFonts w:ascii="Times New Roman" w:hAnsi="Times New Roman" w:cs="Times New Roman"/>
          <w:sz w:val="24"/>
          <w:szCs w:val="24"/>
        </w:rPr>
        <w:t xml:space="preserve">in </w:t>
      </w:r>
      <w:r w:rsidRPr="00805E87">
        <w:rPr>
          <w:rFonts w:ascii="Times New Roman" w:hAnsi="Times New Roman" w:cs="Times New Roman"/>
          <w:i/>
          <w:sz w:val="24"/>
          <w:szCs w:val="24"/>
        </w:rPr>
        <w:t xml:space="preserve">Jovennar </w:t>
      </w:r>
      <w:r>
        <w:rPr>
          <w:rFonts w:ascii="Times New Roman" w:hAnsi="Times New Roman" w:cs="Times New Roman"/>
          <w:i/>
          <w:sz w:val="24"/>
          <w:szCs w:val="24"/>
        </w:rPr>
        <w:t>E</w:t>
      </w:r>
      <w:r w:rsidRPr="00805E87">
        <w:rPr>
          <w:rFonts w:ascii="Times New Roman" w:hAnsi="Times New Roman" w:cs="Times New Roman"/>
          <w:i/>
          <w:sz w:val="24"/>
          <w:szCs w:val="24"/>
        </w:rPr>
        <w:t>nery Services (</w:t>
      </w:r>
      <w:r>
        <w:rPr>
          <w:rFonts w:ascii="Times New Roman" w:hAnsi="Times New Roman" w:cs="Times New Roman"/>
          <w:i/>
          <w:sz w:val="24"/>
          <w:szCs w:val="24"/>
        </w:rPr>
        <w:t>P</w:t>
      </w:r>
      <w:r w:rsidRPr="00805E87">
        <w:rPr>
          <w:rFonts w:ascii="Times New Roman" w:hAnsi="Times New Roman" w:cs="Times New Roman"/>
          <w:i/>
          <w:sz w:val="24"/>
          <w:szCs w:val="24"/>
        </w:rPr>
        <w:t>vt) Ltd</w:t>
      </w:r>
      <w:r w:rsidRPr="0043538D">
        <w:rPr>
          <w:rFonts w:ascii="Times New Roman" w:hAnsi="Times New Roman" w:cs="Times New Roman"/>
          <w:sz w:val="24"/>
          <w:szCs w:val="24"/>
        </w:rPr>
        <w:t xml:space="preserve"> v </w:t>
      </w:r>
      <w:r w:rsidRPr="00805E87">
        <w:rPr>
          <w:rFonts w:ascii="Times New Roman" w:hAnsi="Times New Roman" w:cs="Times New Roman"/>
          <w:i/>
          <w:sz w:val="24"/>
          <w:szCs w:val="24"/>
        </w:rPr>
        <w:t>Pickglow (Pvt) Ltd</w:t>
      </w:r>
      <w:r w:rsidRPr="0043538D">
        <w:rPr>
          <w:rFonts w:ascii="Times New Roman" w:hAnsi="Times New Roman" w:cs="Times New Roman"/>
          <w:sz w:val="24"/>
          <w:szCs w:val="24"/>
        </w:rPr>
        <w:t xml:space="preserve"> HH 504/15 are apposite. He said:</w:t>
      </w:r>
    </w:p>
    <w:p w:rsidR="000F3B4B" w:rsidRPr="002E602F" w:rsidRDefault="000F3B4B" w:rsidP="000F3B4B">
      <w:pPr>
        <w:spacing w:after="0" w:line="240" w:lineRule="auto"/>
        <w:jc w:val="both"/>
        <w:rPr>
          <w:rFonts w:ascii="Times New Roman" w:hAnsi="Times New Roman" w:cs="Times New Roman"/>
        </w:rPr>
      </w:pPr>
      <w:r w:rsidRPr="0043538D">
        <w:rPr>
          <w:rFonts w:ascii="Times New Roman" w:hAnsi="Times New Roman" w:cs="Times New Roman"/>
          <w:sz w:val="24"/>
          <w:szCs w:val="24"/>
        </w:rPr>
        <w:tab/>
      </w:r>
      <w:r w:rsidRPr="002E602F">
        <w:rPr>
          <w:rFonts w:ascii="Times New Roman" w:hAnsi="Times New Roman" w:cs="Times New Roman"/>
        </w:rPr>
        <w:t xml:space="preserve">“There can be no doubt therefore that if a debtor expressly or tacitly acknowledges the debt the </w:t>
      </w:r>
      <w:r>
        <w:rPr>
          <w:rFonts w:ascii="Times New Roman" w:hAnsi="Times New Roman" w:cs="Times New Roman"/>
        </w:rPr>
        <w:tab/>
      </w:r>
      <w:r w:rsidRPr="002E602F">
        <w:rPr>
          <w:rFonts w:ascii="Times New Roman" w:hAnsi="Times New Roman" w:cs="Times New Roman"/>
        </w:rPr>
        <w:t xml:space="preserve">running of prescription will be interrupted and the debt will not be extinguished at the expiration </w:t>
      </w:r>
      <w:r>
        <w:rPr>
          <w:rFonts w:ascii="Times New Roman" w:hAnsi="Times New Roman" w:cs="Times New Roman"/>
        </w:rPr>
        <w:tab/>
      </w:r>
      <w:r w:rsidRPr="002E602F">
        <w:rPr>
          <w:rFonts w:ascii="Times New Roman" w:hAnsi="Times New Roman" w:cs="Times New Roman"/>
        </w:rPr>
        <w:t>of three years from the due date.”</w:t>
      </w:r>
    </w:p>
    <w:p w:rsidR="000F3B4B" w:rsidRPr="0043538D" w:rsidRDefault="000F3B4B" w:rsidP="000F3B4B">
      <w:pPr>
        <w:spacing w:after="0" w:line="360" w:lineRule="auto"/>
        <w:jc w:val="both"/>
        <w:rPr>
          <w:rFonts w:ascii="Times New Roman" w:hAnsi="Times New Roman" w:cs="Times New Roman"/>
          <w:sz w:val="24"/>
          <w:szCs w:val="24"/>
        </w:rPr>
      </w:pPr>
      <w:r w:rsidRPr="0043538D">
        <w:rPr>
          <w:rFonts w:ascii="Times New Roman" w:hAnsi="Times New Roman" w:cs="Times New Roman"/>
          <w:sz w:val="24"/>
          <w:szCs w:val="24"/>
        </w:rPr>
        <w:tab/>
        <w:t>It is a fact that the plaintiff pr</w:t>
      </w:r>
      <w:r>
        <w:rPr>
          <w:rFonts w:ascii="Times New Roman" w:hAnsi="Times New Roman" w:cs="Times New Roman"/>
          <w:sz w:val="24"/>
          <w:szCs w:val="24"/>
        </w:rPr>
        <w:t>e</w:t>
      </w:r>
      <w:r w:rsidRPr="0043538D">
        <w:rPr>
          <w:rFonts w:ascii="Times New Roman" w:hAnsi="Times New Roman" w:cs="Times New Roman"/>
          <w:sz w:val="24"/>
          <w:szCs w:val="24"/>
        </w:rPr>
        <w:t xml:space="preserve">mises its suit upon the defendant’s </w:t>
      </w:r>
      <w:r w:rsidR="007742C1" w:rsidRPr="0043538D">
        <w:rPr>
          <w:rFonts w:ascii="Times New Roman" w:hAnsi="Times New Roman" w:cs="Times New Roman"/>
          <w:sz w:val="24"/>
          <w:szCs w:val="24"/>
        </w:rPr>
        <w:t>express acknowledgment</w:t>
      </w:r>
      <w:r w:rsidRPr="0043538D">
        <w:rPr>
          <w:rFonts w:ascii="Times New Roman" w:hAnsi="Times New Roman" w:cs="Times New Roman"/>
          <w:sz w:val="24"/>
          <w:szCs w:val="24"/>
        </w:rPr>
        <w:t xml:space="preserve"> of debt. The defendant’s acknowledgement of debt interrupts the running of prescription. The d</w:t>
      </w:r>
      <w:r>
        <w:rPr>
          <w:rFonts w:ascii="Times New Roman" w:hAnsi="Times New Roman" w:cs="Times New Roman"/>
          <w:sz w:val="24"/>
          <w:szCs w:val="24"/>
        </w:rPr>
        <w:t>e</w:t>
      </w:r>
      <w:r w:rsidR="00E64EF1">
        <w:rPr>
          <w:rFonts w:ascii="Times New Roman" w:hAnsi="Times New Roman" w:cs="Times New Roman"/>
          <w:sz w:val="24"/>
          <w:szCs w:val="24"/>
        </w:rPr>
        <w:t>fense of</w:t>
      </w:r>
      <w:r w:rsidRPr="0043538D">
        <w:rPr>
          <w:rFonts w:ascii="Times New Roman" w:hAnsi="Times New Roman" w:cs="Times New Roman"/>
          <w:sz w:val="24"/>
          <w:szCs w:val="24"/>
        </w:rPr>
        <w:t xml:space="preserve"> prescription is not the</w:t>
      </w:r>
      <w:r>
        <w:rPr>
          <w:rFonts w:ascii="Times New Roman" w:hAnsi="Times New Roman" w:cs="Times New Roman"/>
          <w:sz w:val="24"/>
          <w:szCs w:val="24"/>
        </w:rPr>
        <w:t>refore</w:t>
      </w:r>
      <w:r w:rsidRPr="0043538D">
        <w:rPr>
          <w:rFonts w:ascii="Times New Roman" w:hAnsi="Times New Roman" w:cs="Times New Roman"/>
          <w:sz w:val="24"/>
          <w:szCs w:val="24"/>
        </w:rPr>
        <w:t xml:space="preserve"> </w:t>
      </w:r>
      <w:r>
        <w:rPr>
          <w:rFonts w:ascii="Times New Roman" w:hAnsi="Times New Roman" w:cs="Times New Roman"/>
          <w:sz w:val="24"/>
          <w:szCs w:val="24"/>
        </w:rPr>
        <w:t>a</w:t>
      </w:r>
      <w:r w:rsidRPr="0043538D">
        <w:rPr>
          <w:rFonts w:ascii="Times New Roman" w:hAnsi="Times New Roman" w:cs="Times New Roman"/>
          <w:sz w:val="24"/>
          <w:szCs w:val="24"/>
        </w:rPr>
        <w:t>vailable to the defendant which acknowledg</w:t>
      </w:r>
      <w:r>
        <w:rPr>
          <w:rFonts w:ascii="Times New Roman" w:hAnsi="Times New Roman" w:cs="Times New Roman"/>
          <w:sz w:val="24"/>
          <w:szCs w:val="24"/>
        </w:rPr>
        <w:t>ed</w:t>
      </w:r>
      <w:r w:rsidR="00E64EF1">
        <w:rPr>
          <w:rFonts w:ascii="Times New Roman" w:hAnsi="Times New Roman" w:cs="Times New Roman"/>
          <w:sz w:val="24"/>
          <w:szCs w:val="24"/>
        </w:rPr>
        <w:t>,</w:t>
      </w:r>
      <w:r w:rsidRPr="0043538D">
        <w:rPr>
          <w:rFonts w:ascii="Times New Roman" w:hAnsi="Times New Roman" w:cs="Times New Roman"/>
          <w:sz w:val="24"/>
          <w:szCs w:val="24"/>
        </w:rPr>
        <w:t xml:space="preserve"> in writing</w:t>
      </w:r>
      <w:r w:rsidR="00E64EF1">
        <w:rPr>
          <w:rFonts w:ascii="Times New Roman" w:hAnsi="Times New Roman" w:cs="Times New Roman"/>
          <w:sz w:val="24"/>
          <w:szCs w:val="24"/>
        </w:rPr>
        <w:t>,</w:t>
      </w:r>
      <w:r w:rsidRPr="0043538D">
        <w:rPr>
          <w:rFonts w:ascii="Times New Roman" w:hAnsi="Times New Roman" w:cs="Times New Roman"/>
          <w:sz w:val="24"/>
          <w:szCs w:val="24"/>
        </w:rPr>
        <w:t xml:space="preserve"> </w:t>
      </w:r>
      <w:r w:rsidRPr="0043538D">
        <w:rPr>
          <w:rFonts w:ascii="Times New Roman" w:hAnsi="Times New Roman" w:cs="Times New Roman"/>
          <w:sz w:val="24"/>
          <w:szCs w:val="24"/>
        </w:rPr>
        <w:lastRenderedPageBreak/>
        <w:t xml:space="preserve">its indebtedness to the plaintiff. The law of prescription cannot remain on the side of the defendant who expressly acknowledges his liability to the plaintiff. A </w:t>
      </w:r>
      <w:r w:rsidRPr="002E602F">
        <w:rPr>
          <w:rFonts w:ascii="Times New Roman" w:hAnsi="Times New Roman" w:cs="Times New Roman"/>
          <w:i/>
          <w:sz w:val="24"/>
          <w:szCs w:val="24"/>
        </w:rPr>
        <w:t>fortiori</w:t>
      </w:r>
      <w:r w:rsidRPr="0043538D">
        <w:rPr>
          <w:rFonts w:ascii="Times New Roman" w:hAnsi="Times New Roman" w:cs="Times New Roman"/>
          <w:sz w:val="24"/>
          <w:szCs w:val="24"/>
        </w:rPr>
        <w:t xml:space="preserve"> when his acknowledgm</w:t>
      </w:r>
      <w:r>
        <w:rPr>
          <w:rFonts w:ascii="Times New Roman" w:hAnsi="Times New Roman" w:cs="Times New Roman"/>
          <w:sz w:val="24"/>
          <w:szCs w:val="24"/>
        </w:rPr>
        <w:t>e</w:t>
      </w:r>
      <w:r w:rsidRPr="0043538D">
        <w:rPr>
          <w:rFonts w:ascii="Times New Roman" w:hAnsi="Times New Roman" w:cs="Times New Roman"/>
          <w:sz w:val="24"/>
          <w:szCs w:val="24"/>
        </w:rPr>
        <w:t>nt of the debt is in the form of a document the existence of which the defendant is not disputing. Section 18 of the Act will not support his defence in the stated set of circumstances.</w:t>
      </w:r>
    </w:p>
    <w:p w:rsidR="000F3B4B" w:rsidRDefault="000F3B4B" w:rsidP="000F3B4B">
      <w:pPr>
        <w:spacing w:after="0" w:line="360" w:lineRule="auto"/>
        <w:jc w:val="both"/>
        <w:rPr>
          <w:rFonts w:ascii="Times New Roman" w:hAnsi="Times New Roman" w:cs="Times New Roman"/>
          <w:sz w:val="24"/>
          <w:szCs w:val="24"/>
        </w:rPr>
      </w:pPr>
      <w:r w:rsidRPr="0043538D">
        <w:rPr>
          <w:rFonts w:ascii="Times New Roman" w:hAnsi="Times New Roman" w:cs="Times New Roman"/>
          <w:sz w:val="24"/>
          <w:szCs w:val="24"/>
        </w:rPr>
        <w:tab/>
        <w:t>It follows from a reading of s 18 of the Act together with the contents of the annexure that the defendant</w:t>
      </w:r>
      <w:r>
        <w:rPr>
          <w:rFonts w:ascii="Times New Roman" w:hAnsi="Times New Roman" w:cs="Times New Roman"/>
          <w:sz w:val="24"/>
          <w:szCs w:val="24"/>
        </w:rPr>
        <w:t xml:space="preserve">’s defence of prescription is misplaced. It is not available to it at all. It is without merit and </w:t>
      </w:r>
      <w:r w:rsidR="00E64EF1">
        <w:rPr>
          <w:rFonts w:ascii="Times New Roman" w:hAnsi="Times New Roman" w:cs="Times New Roman"/>
          <w:sz w:val="24"/>
          <w:szCs w:val="24"/>
        </w:rPr>
        <w:t xml:space="preserve">it </w:t>
      </w:r>
      <w:r>
        <w:rPr>
          <w:rFonts w:ascii="Times New Roman" w:hAnsi="Times New Roman" w:cs="Times New Roman"/>
          <w:sz w:val="24"/>
          <w:szCs w:val="24"/>
        </w:rPr>
        <w:t>cannot therefore stand.</w:t>
      </w:r>
    </w:p>
    <w:p w:rsidR="000F3B4B" w:rsidRDefault="000F3B4B" w:rsidP="000F3B4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defendant’s second defence is premised on the provisions of Statutory Instrument 33 of 2019 as read with Statutory Instrument 142 of 2019. Its assertion is that the l</w:t>
      </w:r>
      <w:r w:rsidR="00E64EF1">
        <w:rPr>
          <w:rFonts w:ascii="Times New Roman" w:hAnsi="Times New Roman" w:cs="Times New Roman"/>
          <w:sz w:val="24"/>
          <w:szCs w:val="24"/>
        </w:rPr>
        <w:t>egislation which the legislature</w:t>
      </w:r>
      <w:r>
        <w:rPr>
          <w:rFonts w:ascii="Times New Roman" w:hAnsi="Times New Roman" w:cs="Times New Roman"/>
          <w:sz w:val="24"/>
          <w:szCs w:val="24"/>
        </w:rPr>
        <w:t xml:space="preserve"> introduced in 2019 did away with the multiple-currency form of payment which came into existence in 2009 leaving the local currency as the only acceptable legal tender in Zimbabwe. It places reliance, in the mentioned regard, on </w:t>
      </w:r>
      <w:r w:rsidRPr="007B6D37">
        <w:rPr>
          <w:rFonts w:ascii="Times New Roman" w:hAnsi="Times New Roman" w:cs="Times New Roman"/>
          <w:i/>
          <w:sz w:val="24"/>
          <w:szCs w:val="24"/>
        </w:rPr>
        <w:t>Zambezi Gas Zimbabwe (Pvt) Ltd</w:t>
      </w:r>
      <w:r>
        <w:rPr>
          <w:rFonts w:ascii="Times New Roman" w:hAnsi="Times New Roman" w:cs="Times New Roman"/>
          <w:sz w:val="24"/>
          <w:szCs w:val="24"/>
        </w:rPr>
        <w:t xml:space="preserve"> v </w:t>
      </w:r>
      <w:r w:rsidRPr="007B6D37">
        <w:rPr>
          <w:rFonts w:ascii="Times New Roman" w:hAnsi="Times New Roman" w:cs="Times New Roman"/>
          <w:i/>
          <w:sz w:val="24"/>
          <w:szCs w:val="24"/>
        </w:rPr>
        <w:t>N. R Barker (Pvt) Ltd and Another</w:t>
      </w:r>
      <w:r>
        <w:rPr>
          <w:rFonts w:ascii="Times New Roman" w:hAnsi="Times New Roman" w:cs="Times New Roman"/>
          <w:sz w:val="24"/>
          <w:szCs w:val="24"/>
        </w:rPr>
        <w:t>, SC 3 of 2020.</w:t>
      </w:r>
    </w:p>
    <w:p w:rsidR="000F3B4B" w:rsidRDefault="00115E37" w:rsidP="000F3B4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plaintiff</w:t>
      </w:r>
      <w:r w:rsidR="000F3B4B">
        <w:rPr>
          <w:rFonts w:ascii="Times New Roman" w:hAnsi="Times New Roman" w:cs="Times New Roman"/>
          <w:sz w:val="24"/>
          <w:szCs w:val="24"/>
        </w:rPr>
        <w:t xml:space="preserve"> disputes the defendant’s second defence. It asserts that what is in issue is the payment to it by the defendant of South African Rand and not United States dollars which the defendant, according to it, has already paid. The court, it insists, is</w:t>
      </w:r>
      <w:r w:rsidR="00E64EF1">
        <w:rPr>
          <w:rFonts w:ascii="Times New Roman" w:hAnsi="Times New Roman" w:cs="Times New Roman"/>
          <w:sz w:val="24"/>
          <w:szCs w:val="24"/>
        </w:rPr>
        <w:t xml:space="preserve"> dealing with a liquid document</w:t>
      </w:r>
      <w:r w:rsidR="000F3B4B">
        <w:rPr>
          <w:rFonts w:ascii="Times New Roman" w:hAnsi="Times New Roman" w:cs="Times New Roman"/>
          <w:sz w:val="24"/>
          <w:szCs w:val="24"/>
        </w:rPr>
        <w:t xml:space="preserve"> which is sounding in South African Rand. It states that the defendant’s intention to pay the a</w:t>
      </w:r>
      <w:r w:rsidR="00E64EF1">
        <w:rPr>
          <w:rFonts w:ascii="Times New Roman" w:hAnsi="Times New Roman" w:cs="Times New Roman"/>
          <w:sz w:val="24"/>
          <w:szCs w:val="24"/>
        </w:rPr>
        <w:t xml:space="preserve">mount </w:t>
      </w:r>
      <w:r w:rsidR="000F3B4B">
        <w:rPr>
          <w:rFonts w:ascii="Times New Roman" w:hAnsi="Times New Roman" w:cs="Times New Roman"/>
          <w:sz w:val="24"/>
          <w:szCs w:val="24"/>
        </w:rPr>
        <w:t>which is due to it in Zimbabwe dollars at a rate which it knows to be without basis is inconsequential and disingenuous. It insists that Rand debts were never converted to any other currency by any law. It asserts that the outstanding debt of ZAR458 799.8 remains payable in the currency that it was original</w:t>
      </w:r>
      <w:r w:rsidR="00E64EF1">
        <w:rPr>
          <w:rFonts w:ascii="Times New Roman" w:hAnsi="Times New Roman" w:cs="Times New Roman"/>
          <w:sz w:val="24"/>
          <w:szCs w:val="24"/>
        </w:rPr>
        <w:t>ly</w:t>
      </w:r>
      <w:r w:rsidR="000F3B4B">
        <w:rPr>
          <w:rFonts w:ascii="Times New Roman" w:hAnsi="Times New Roman" w:cs="Times New Roman"/>
          <w:sz w:val="24"/>
          <w:szCs w:val="24"/>
        </w:rPr>
        <w:t xml:space="preserve"> denominated.</w:t>
      </w:r>
    </w:p>
    <w:p w:rsidR="000F3B4B" w:rsidRDefault="000F3B4B" w:rsidP="000F3B4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 observe and mention in passing that the defend</w:t>
      </w:r>
      <w:r w:rsidR="00E64EF1">
        <w:rPr>
          <w:rFonts w:ascii="Times New Roman" w:hAnsi="Times New Roman" w:cs="Times New Roman"/>
          <w:sz w:val="24"/>
          <w:szCs w:val="24"/>
        </w:rPr>
        <w:t>ant discharged its obligation to</w:t>
      </w:r>
      <w:r>
        <w:rPr>
          <w:rFonts w:ascii="Times New Roman" w:hAnsi="Times New Roman" w:cs="Times New Roman"/>
          <w:sz w:val="24"/>
          <w:szCs w:val="24"/>
        </w:rPr>
        <w:t xml:space="preserve"> the plaintiff in the sum of US$31 780.8. What it is still to pay is the outstanding sum of </w:t>
      </w:r>
    </w:p>
    <w:p w:rsidR="000F3B4B" w:rsidRDefault="000F3B4B" w:rsidP="000F3B4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ZAR458 799.8. Both debts, it is a fact, are acknowledg</w:t>
      </w:r>
      <w:r w:rsidR="00E64EF1">
        <w:rPr>
          <w:rFonts w:ascii="Times New Roman" w:hAnsi="Times New Roman" w:cs="Times New Roman"/>
          <w:sz w:val="24"/>
          <w:szCs w:val="24"/>
        </w:rPr>
        <w:t>ed by it in the liquid document,</w:t>
      </w:r>
      <w:r>
        <w:rPr>
          <w:rFonts w:ascii="Times New Roman" w:hAnsi="Times New Roman" w:cs="Times New Roman"/>
          <w:sz w:val="24"/>
          <w:szCs w:val="24"/>
        </w:rPr>
        <w:t xml:space="preserve"> Annexure A, which the plaintiff attached to its summons for provisional sentence.</w:t>
      </w:r>
    </w:p>
    <w:p w:rsidR="000F3B4B" w:rsidRDefault="000F3B4B" w:rsidP="000F3B4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Because the </w:t>
      </w:r>
      <w:r w:rsidR="00E64EF1">
        <w:rPr>
          <w:rFonts w:ascii="Times New Roman" w:hAnsi="Times New Roman" w:cs="Times New Roman"/>
          <w:sz w:val="24"/>
          <w:szCs w:val="24"/>
        </w:rPr>
        <w:t>defence of the defendant is res</w:t>
      </w:r>
      <w:r>
        <w:rPr>
          <w:rFonts w:ascii="Times New Roman" w:hAnsi="Times New Roman" w:cs="Times New Roman"/>
          <w:sz w:val="24"/>
          <w:szCs w:val="24"/>
        </w:rPr>
        <w:t>ting on Statutory Instrument 33 of 2019, it is pertinent for me to examine the relevant portion of that S</w:t>
      </w:r>
      <w:r w:rsidR="00115E37">
        <w:rPr>
          <w:rFonts w:ascii="Times New Roman" w:hAnsi="Times New Roman" w:cs="Times New Roman"/>
          <w:sz w:val="24"/>
          <w:szCs w:val="24"/>
        </w:rPr>
        <w:t>tatutory Instrument. Section 4(d</w:t>
      </w:r>
      <w:r>
        <w:rPr>
          <w:rFonts w:ascii="Times New Roman" w:hAnsi="Times New Roman" w:cs="Times New Roman"/>
          <w:sz w:val="24"/>
          <w:szCs w:val="24"/>
        </w:rPr>
        <w:t>) of the instrument is relevant.</w:t>
      </w:r>
      <w:r w:rsidR="00E64EF1">
        <w:rPr>
          <w:rFonts w:ascii="Times New Roman" w:hAnsi="Times New Roman" w:cs="Times New Roman"/>
          <w:sz w:val="24"/>
          <w:szCs w:val="24"/>
        </w:rPr>
        <w:t xml:space="preserve"> </w:t>
      </w:r>
      <w:r>
        <w:rPr>
          <w:rFonts w:ascii="Times New Roman" w:hAnsi="Times New Roman" w:cs="Times New Roman"/>
          <w:sz w:val="24"/>
          <w:szCs w:val="24"/>
        </w:rPr>
        <w:t>It reads:</w:t>
      </w:r>
    </w:p>
    <w:p w:rsidR="000F3B4B" w:rsidRPr="00037CDD" w:rsidRDefault="000F3B4B" w:rsidP="000F3B4B">
      <w:pPr>
        <w:spacing w:after="0" w:line="240" w:lineRule="auto"/>
        <w:ind w:left="720"/>
        <w:jc w:val="both"/>
        <w:rPr>
          <w:rFonts w:ascii="Times New Roman" w:hAnsi="Times New Roman" w:cs="Times New Roman"/>
        </w:rPr>
      </w:pPr>
      <w:r>
        <w:rPr>
          <w:rFonts w:ascii="Times New Roman" w:hAnsi="Times New Roman" w:cs="Times New Roman"/>
          <w:sz w:val="24"/>
          <w:szCs w:val="24"/>
        </w:rPr>
        <w:t>“</w:t>
      </w:r>
      <w:r w:rsidRPr="00037CDD">
        <w:rPr>
          <w:rFonts w:ascii="Times New Roman" w:hAnsi="Times New Roman" w:cs="Times New Roman"/>
        </w:rPr>
        <w:t xml:space="preserve">for accounting and other purposes, all assets and liabilities that were immediately before the effective date, </w:t>
      </w:r>
      <w:r w:rsidRPr="00037CDD">
        <w:rPr>
          <w:rFonts w:ascii="Times New Roman" w:hAnsi="Times New Roman" w:cs="Times New Roman"/>
          <w:u w:val="single"/>
        </w:rPr>
        <w:t>valued and expressed in United States dollars</w:t>
      </w:r>
      <w:r w:rsidRPr="00037CDD">
        <w:rPr>
          <w:rFonts w:ascii="Times New Roman" w:hAnsi="Times New Roman" w:cs="Times New Roman"/>
        </w:rPr>
        <w:t xml:space="preserve"> (...) shall on and after the effective </w:t>
      </w:r>
      <w:r w:rsidRPr="00037CDD">
        <w:rPr>
          <w:rFonts w:ascii="Times New Roman" w:hAnsi="Times New Roman" w:cs="Times New Roman"/>
        </w:rPr>
        <w:lastRenderedPageBreak/>
        <w:t xml:space="preserve">date be deemed to be values in RTGS dollars at a rate of one-to-one to the </w:t>
      </w:r>
      <w:r w:rsidRPr="00037CDD">
        <w:rPr>
          <w:rFonts w:ascii="Times New Roman" w:hAnsi="Times New Roman" w:cs="Times New Roman"/>
          <w:u w:val="single"/>
        </w:rPr>
        <w:t>United States dollar</w:t>
      </w:r>
      <w:r w:rsidRPr="00037CDD">
        <w:rPr>
          <w:rFonts w:ascii="Times New Roman" w:hAnsi="Times New Roman" w:cs="Times New Roman"/>
        </w:rPr>
        <w:t>”. (emphasis added)</w:t>
      </w:r>
    </w:p>
    <w:p w:rsidR="000F3B4B" w:rsidRDefault="000F3B4B" w:rsidP="000F3B4B">
      <w:pPr>
        <w:spacing w:after="0" w:line="240" w:lineRule="auto"/>
        <w:ind w:left="720"/>
        <w:jc w:val="both"/>
        <w:rPr>
          <w:rFonts w:ascii="Times New Roman" w:hAnsi="Times New Roman" w:cs="Times New Roman"/>
          <w:sz w:val="24"/>
          <w:szCs w:val="24"/>
        </w:rPr>
      </w:pPr>
    </w:p>
    <w:p w:rsidR="000F3B4B" w:rsidRDefault="000F3B4B" w:rsidP="000F3B4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words of the section of the Statutory Instrument are as clear as night follows day. They require no interpretation at all. They should, therefore, be taken as they appear in the Statutory Instrument upon which the defendant’s defence is premised.</w:t>
      </w:r>
    </w:p>
    <w:p w:rsidR="000F3B4B" w:rsidRDefault="000F3B4B" w:rsidP="000F3B4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section of the instrument makes reference to assets and liabilities that were valued and expressed in no currency </w:t>
      </w:r>
      <w:r w:rsidR="00115E37">
        <w:rPr>
          <w:rFonts w:ascii="Times New Roman" w:hAnsi="Times New Roman" w:cs="Times New Roman"/>
          <w:sz w:val="24"/>
          <w:szCs w:val="24"/>
        </w:rPr>
        <w:t xml:space="preserve">other than </w:t>
      </w:r>
      <w:r w:rsidR="00C731CC">
        <w:rPr>
          <w:rFonts w:ascii="Times New Roman" w:hAnsi="Times New Roman" w:cs="Times New Roman"/>
          <w:sz w:val="24"/>
          <w:szCs w:val="24"/>
        </w:rPr>
        <w:t xml:space="preserve">in </w:t>
      </w:r>
      <w:r>
        <w:rPr>
          <w:rFonts w:ascii="Times New Roman" w:hAnsi="Times New Roman" w:cs="Times New Roman"/>
          <w:sz w:val="24"/>
          <w:szCs w:val="24"/>
        </w:rPr>
        <w:t xml:space="preserve">United States dollars. It is only such assets and liabilities as were/are, immediately before the effective date of 22 February 2019, expressed in United States dollars which qualify to be values in RTGS dollars at a rate of one-to—one to the United States dollar. Any asserts and/or liabilities, it logically follows, that </w:t>
      </w:r>
      <w:r w:rsidR="00115E37">
        <w:rPr>
          <w:rFonts w:ascii="Times New Roman" w:hAnsi="Times New Roman" w:cs="Times New Roman"/>
          <w:sz w:val="24"/>
          <w:szCs w:val="24"/>
        </w:rPr>
        <w:t>were/</w:t>
      </w:r>
      <w:r>
        <w:rPr>
          <w:rFonts w:ascii="Times New Roman" w:hAnsi="Times New Roman" w:cs="Times New Roman"/>
          <w:sz w:val="24"/>
          <w:szCs w:val="24"/>
        </w:rPr>
        <w:t>are valued and expressed in a currency which falls outside United States dollars cannot be deemed to be values in RTGS dollars at a rate of one-to-one to the United States dollar.</w:t>
      </w:r>
    </w:p>
    <w:p w:rsidR="00FE3C41" w:rsidRDefault="000F3B4B" w:rsidP="007742C1">
      <w:pPr>
        <w:spacing w:after="0" w:line="360" w:lineRule="auto"/>
        <w:ind w:firstLine="720"/>
        <w:jc w:val="both"/>
        <w:rPr>
          <w:rFonts w:ascii="Times New Roman" w:hAnsi="Times New Roman" w:cs="Times New Roman"/>
          <w:sz w:val="24"/>
          <w:szCs w:val="24"/>
          <w:lang w:val="en-ZW"/>
        </w:rPr>
      </w:pPr>
      <w:r>
        <w:rPr>
          <w:rFonts w:ascii="Times New Roman" w:hAnsi="Times New Roman" w:cs="Times New Roman"/>
          <w:sz w:val="24"/>
          <w:szCs w:val="24"/>
        </w:rPr>
        <w:t>The defendant’s defence would have held if the case of the parties centred on the payment to the plaintiff by the defendant of the</w:t>
      </w:r>
      <w:r w:rsidR="007742C1">
        <w:rPr>
          <w:rFonts w:ascii="Times New Roman" w:hAnsi="Times New Roman" w:cs="Times New Roman"/>
          <w:sz w:val="24"/>
          <w:szCs w:val="24"/>
        </w:rPr>
        <w:t xml:space="preserve"> s</w:t>
      </w:r>
      <w:r w:rsidR="00FE3C41">
        <w:rPr>
          <w:rFonts w:ascii="Times New Roman" w:hAnsi="Times New Roman" w:cs="Times New Roman"/>
          <w:sz w:val="24"/>
          <w:szCs w:val="24"/>
          <w:lang w:val="en-ZW"/>
        </w:rPr>
        <w:t>um of US$31 780. 8 which was/is part of the defendant’s acknowledged debt. The moment that the defendant pa</w:t>
      </w:r>
      <w:r w:rsidR="00E64EF1">
        <w:rPr>
          <w:rFonts w:ascii="Times New Roman" w:hAnsi="Times New Roman" w:cs="Times New Roman"/>
          <w:sz w:val="24"/>
          <w:szCs w:val="24"/>
          <w:lang w:val="en-ZW"/>
        </w:rPr>
        <w:t>i</w:t>
      </w:r>
      <w:r w:rsidR="00FE3C41">
        <w:rPr>
          <w:rFonts w:ascii="Times New Roman" w:hAnsi="Times New Roman" w:cs="Times New Roman"/>
          <w:sz w:val="24"/>
          <w:szCs w:val="24"/>
          <w:lang w:val="en-ZW"/>
        </w:rPr>
        <w:t xml:space="preserve">d off that part of its debt, s 4(d) of the instrument which it places reliance upon ceases to apply. The section does not apply to the unpaid sum of ZAR 458 799.8. The currency of </w:t>
      </w:r>
      <w:r w:rsidR="00E64EF1">
        <w:rPr>
          <w:rFonts w:ascii="Times New Roman" w:hAnsi="Times New Roman" w:cs="Times New Roman"/>
          <w:sz w:val="24"/>
          <w:szCs w:val="24"/>
          <w:lang w:val="en-ZW"/>
        </w:rPr>
        <w:t xml:space="preserve">the </w:t>
      </w:r>
      <w:r w:rsidR="00FE3C41">
        <w:rPr>
          <w:rFonts w:ascii="Times New Roman" w:hAnsi="Times New Roman" w:cs="Times New Roman"/>
          <w:sz w:val="24"/>
          <w:szCs w:val="24"/>
          <w:lang w:val="en-ZW"/>
        </w:rPr>
        <w:t xml:space="preserve">rand which the defendant acknowledged to be owing to the plaintiff falls outside the provisions of the Statutory Instrument. </w:t>
      </w:r>
    </w:p>
    <w:p w:rsidR="00FE3C41" w:rsidRDefault="00FE3C41" w:rsidP="00FE3C41">
      <w:pPr>
        <w:spacing w:after="0" w:line="360" w:lineRule="auto"/>
        <w:jc w:val="both"/>
        <w:rPr>
          <w:rFonts w:ascii="Times New Roman" w:hAnsi="Times New Roman" w:cs="Times New Roman"/>
          <w:sz w:val="24"/>
          <w:szCs w:val="24"/>
          <w:lang w:val="en-ZW"/>
        </w:rPr>
      </w:pPr>
      <w:r>
        <w:rPr>
          <w:rFonts w:ascii="Times New Roman" w:hAnsi="Times New Roman" w:cs="Times New Roman"/>
          <w:sz w:val="24"/>
          <w:szCs w:val="24"/>
          <w:lang w:val="en-ZW"/>
        </w:rPr>
        <w:tab/>
        <w:t>The defendant’s secon</w:t>
      </w:r>
      <w:r w:rsidR="00E64EF1">
        <w:rPr>
          <w:rFonts w:ascii="Times New Roman" w:hAnsi="Times New Roman" w:cs="Times New Roman"/>
          <w:sz w:val="24"/>
          <w:szCs w:val="24"/>
          <w:lang w:val="en-ZW"/>
        </w:rPr>
        <w:t>d li</w:t>
      </w:r>
      <w:r w:rsidR="00115E37">
        <w:rPr>
          <w:rFonts w:ascii="Times New Roman" w:hAnsi="Times New Roman" w:cs="Times New Roman"/>
          <w:sz w:val="24"/>
          <w:szCs w:val="24"/>
          <w:lang w:val="en-ZW"/>
        </w:rPr>
        <w:t>ne of defence is misplaced. It</w:t>
      </w:r>
      <w:r w:rsidR="00E64EF1">
        <w:rPr>
          <w:rFonts w:ascii="Times New Roman" w:hAnsi="Times New Roman" w:cs="Times New Roman"/>
          <w:sz w:val="24"/>
          <w:szCs w:val="24"/>
          <w:lang w:val="en-ZW"/>
        </w:rPr>
        <w:t>,</w:t>
      </w:r>
      <w:r>
        <w:rPr>
          <w:rFonts w:ascii="Times New Roman" w:hAnsi="Times New Roman" w:cs="Times New Roman"/>
          <w:sz w:val="24"/>
          <w:szCs w:val="24"/>
          <w:lang w:val="en-ZW"/>
        </w:rPr>
        <w:t xml:space="preserve"> in my considered view, arises from its misconstruction of clear provisions of the Statutory Instrument upon which it places reliance. Its statement which is to that effect that the outstanding sum of ZAR 458 799.8 should be converted into dollars at the prevailing rate and then became payable in RTGS dollars exposes itself to the knowledge that the Statutory Instrument relates to a</w:t>
      </w:r>
      <w:r w:rsidR="00C731CC">
        <w:rPr>
          <w:rFonts w:ascii="Times New Roman" w:hAnsi="Times New Roman" w:cs="Times New Roman"/>
          <w:sz w:val="24"/>
          <w:szCs w:val="24"/>
          <w:lang w:val="en-ZW"/>
        </w:rPr>
        <w:t>ssets and values which we</w:t>
      </w:r>
      <w:r w:rsidR="00E64EF1">
        <w:rPr>
          <w:rFonts w:ascii="Times New Roman" w:hAnsi="Times New Roman" w:cs="Times New Roman"/>
          <w:sz w:val="24"/>
          <w:szCs w:val="24"/>
          <w:lang w:val="en-ZW"/>
        </w:rPr>
        <w:t>re express</w:t>
      </w:r>
      <w:r>
        <w:rPr>
          <w:rFonts w:ascii="Times New Roman" w:hAnsi="Times New Roman" w:cs="Times New Roman"/>
          <w:sz w:val="24"/>
          <w:szCs w:val="24"/>
          <w:lang w:val="en-ZW"/>
        </w:rPr>
        <w:t xml:space="preserve">ed in United States dollars </w:t>
      </w:r>
      <w:r w:rsidR="00C731CC">
        <w:rPr>
          <w:rFonts w:ascii="Times New Roman" w:hAnsi="Times New Roman" w:cs="Times New Roman"/>
          <w:sz w:val="24"/>
          <w:szCs w:val="24"/>
          <w:lang w:val="en-ZW"/>
        </w:rPr>
        <w:t>on or before the effective date of 22 February, 2019.</w:t>
      </w:r>
      <w:r>
        <w:rPr>
          <w:rFonts w:ascii="Times New Roman" w:hAnsi="Times New Roman" w:cs="Times New Roman"/>
          <w:sz w:val="24"/>
          <w:szCs w:val="24"/>
          <w:lang w:val="en-ZW"/>
        </w:rPr>
        <w:t xml:space="preserve"> The statement is, however, as far- fetched as </w:t>
      </w:r>
      <w:r w:rsidR="00E64EF1">
        <w:rPr>
          <w:rFonts w:ascii="Times New Roman" w:hAnsi="Times New Roman" w:cs="Times New Roman"/>
          <w:sz w:val="24"/>
          <w:szCs w:val="24"/>
          <w:lang w:val="en-ZW"/>
        </w:rPr>
        <w:t xml:space="preserve">it is </w:t>
      </w:r>
      <w:r>
        <w:rPr>
          <w:rFonts w:ascii="Times New Roman" w:hAnsi="Times New Roman" w:cs="Times New Roman"/>
          <w:sz w:val="24"/>
          <w:szCs w:val="24"/>
          <w:lang w:val="en-ZW"/>
        </w:rPr>
        <w:t xml:space="preserve">the guess of </w:t>
      </w:r>
      <w:r w:rsidR="00115E37">
        <w:rPr>
          <w:rFonts w:ascii="Times New Roman" w:hAnsi="Times New Roman" w:cs="Times New Roman"/>
          <w:sz w:val="24"/>
          <w:szCs w:val="24"/>
          <w:lang w:val="en-ZW"/>
        </w:rPr>
        <w:t>all and sundry</w:t>
      </w:r>
      <w:r>
        <w:rPr>
          <w:rFonts w:ascii="Times New Roman" w:hAnsi="Times New Roman" w:cs="Times New Roman"/>
          <w:sz w:val="24"/>
          <w:szCs w:val="24"/>
          <w:lang w:val="en-ZW"/>
        </w:rPr>
        <w:t xml:space="preserve">. It is more in the area of </w:t>
      </w:r>
      <w:r w:rsidR="00E64EF1">
        <w:rPr>
          <w:rFonts w:ascii="Times New Roman" w:hAnsi="Times New Roman" w:cs="Times New Roman"/>
          <w:sz w:val="24"/>
          <w:szCs w:val="24"/>
          <w:lang w:val="en-ZW"/>
        </w:rPr>
        <w:t>conjecture</w:t>
      </w:r>
      <w:r>
        <w:rPr>
          <w:rFonts w:ascii="Times New Roman" w:hAnsi="Times New Roman" w:cs="Times New Roman"/>
          <w:sz w:val="24"/>
          <w:szCs w:val="24"/>
          <w:lang w:val="en-ZW"/>
        </w:rPr>
        <w:t xml:space="preserve"> than it is in that of any attempt by the defendant to liquidate its indebtedness to the plaintiff</w:t>
      </w:r>
      <w:r w:rsidR="00115E37">
        <w:rPr>
          <w:rFonts w:ascii="Times New Roman" w:hAnsi="Times New Roman" w:cs="Times New Roman"/>
          <w:sz w:val="24"/>
          <w:szCs w:val="24"/>
          <w:lang w:val="en-ZW"/>
        </w:rPr>
        <w:t xml:space="preserve"> as it should</w:t>
      </w:r>
      <w:r>
        <w:rPr>
          <w:rFonts w:ascii="Times New Roman" w:hAnsi="Times New Roman" w:cs="Times New Roman"/>
          <w:sz w:val="24"/>
          <w:szCs w:val="24"/>
          <w:lang w:val="en-ZW"/>
        </w:rPr>
        <w:t xml:space="preserve">. </w:t>
      </w:r>
    </w:p>
    <w:p w:rsidR="00FE3C41" w:rsidRDefault="00FE3C41" w:rsidP="00FE3C41">
      <w:pPr>
        <w:spacing w:after="0" w:line="360" w:lineRule="auto"/>
        <w:jc w:val="both"/>
        <w:rPr>
          <w:rFonts w:ascii="Times New Roman" w:hAnsi="Times New Roman" w:cs="Times New Roman"/>
          <w:sz w:val="24"/>
          <w:szCs w:val="24"/>
          <w:lang w:val="en-ZW"/>
        </w:rPr>
      </w:pPr>
      <w:r>
        <w:rPr>
          <w:rFonts w:ascii="Times New Roman" w:hAnsi="Times New Roman" w:cs="Times New Roman"/>
          <w:sz w:val="24"/>
          <w:szCs w:val="24"/>
          <w:lang w:val="en-ZW"/>
        </w:rPr>
        <w:tab/>
        <w:t>The defences which the defendant raise</w:t>
      </w:r>
      <w:r w:rsidR="00E64EF1">
        <w:rPr>
          <w:rFonts w:ascii="Times New Roman" w:hAnsi="Times New Roman" w:cs="Times New Roman"/>
          <w:sz w:val="24"/>
          <w:szCs w:val="24"/>
          <w:lang w:val="en-ZW"/>
        </w:rPr>
        <w:t>s</w:t>
      </w:r>
      <w:r>
        <w:rPr>
          <w:rFonts w:ascii="Times New Roman" w:hAnsi="Times New Roman" w:cs="Times New Roman"/>
          <w:sz w:val="24"/>
          <w:szCs w:val="24"/>
          <w:lang w:val="en-ZW"/>
        </w:rPr>
        <w:t xml:space="preserve"> are completely devoid of merit. They leave the case of the applicant i</w:t>
      </w:r>
      <w:r w:rsidR="00E64EF1">
        <w:rPr>
          <w:rFonts w:ascii="Times New Roman" w:hAnsi="Times New Roman" w:cs="Times New Roman"/>
          <w:sz w:val="24"/>
          <w:szCs w:val="24"/>
          <w:lang w:val="en-ZW"/>
        </w:rPr>
        <w:t>n an unassailable manner. They a</w:t>
      </w:r>
      <w:r>
        <w:rPr>
          <w:rFonts w:ascii="Times New Roman" w:hAnsi="Times New Roman" w:cs="Times New Roman"/>
          <w:sz w:val="24"/>
          <w:szCs w:val="24"/>
          <w:lang w:val="en-ZW"/>
        </w:rPr>
        <w:t xml:space="preserve">re either arising from a misconstruction of the law by the defendant or the </w:t>
      </w:r>
      <w:r w:rsidR="00E64EF1">
        <w:rPr>
          <w:rFonts w:ascii="Times New Roman" w:hAnsi="Times New Roman" w:cs="Times New Roman"/>
          <w:sz w:val="24"/>
          <w:szCs w:val="24"/>
          <w:lang w:val="en-ZW"/>
        </w:rPr>
        <w:t>latter’s</w:t>
      </w:r>
      <w:r>
        <w:rPr>
          <w:rFonts w:ascii="Times New Roman" w:hAnsi="Times New Roman" w:cs="Times New Roman"/>
          <w:sz w:val="24"/>
          <w:szCs w:val="24"/>
          <w:lang w:val="en-ZW"/>
        </w:rPr>
        <w:t xml:space="preserve"> intention to try its</w:t>
      </w:r>
      <w:r w:rsidR="00E64EF1">
        <w:rPr>
          <w:rFonts w:ascii="Times New Roman" w:hAnsi="Times New Roman" w:cs="Times New Roman"/>
          <w:sz w:val="24"/>
          <w:szCs w:val="24"/>
          <w:lang w:val="en-ZW"/>
        </w:rPr>
        <w:t xml:space="preserve"> luck</w:t>
      </w:r>
      <w:r>
        <w:rPr>
          <w:rFonts w:ascii="Times New Roman" w:hAnsi="Times New Roman" w:cs="Times New Roman"/>
          <w:sz w:val="24"/>
          <w:szCs w:val="24"/>
          <w:lang w:val="en-ZW"/>
        </w:rPr>
        <w:t xml:space="preserve"> with the laws of prescription and that of Statutory Instrument 33 of 2019 as read with Statutory Instrument 142 of 2019.</w:t>
      </w:r>
    </w:p>
    <w:p w:rsidR="00FE3C41" w:rsidRDefault="00FE3C41" w:rsidP="00FE3C41">
      <w:pPr>
        <w:spacing w:after="0" w:line="360" w:lineRule="auto"/>
        <w:jc w:val="both"/>
        <w:rPr>
          <w:rFonts w:ascii="Times New Roman" w:hAnsi="Times New Roman" w:cs="Times New Roman"/>
          <w:sz w:val="24"/>
          <w:szCs w:val="24"/>
          <w:lang w:val="en-ZW"/>
        </w:rPr>
      </w:pPr>
      <w:r>
        <w:rPr>
          <w:rFonts w:ascii="Times New Roman" w:hAnsi="Times New Roman" w:cs="Times New Roman"/>
          <w:sz w:val="24"/>
          <w:szCs w:val="24"/>
          <w:lang w:val="en-ZW"/>
        </w:rPr>
        <w:lastRenderedPageBreak/>
        <w:tab/>
        <w:t>The plaintiff proved its case on a balance of probabilities. Its claim</w:t>
      </w:r>
      <w:r w:rsidR="00C731CC">
        <w:rPr>
          <w:rFonts w:ascii="Times New Roman" w:hAnsi="Times New Roman" w:cs="Times New Roman"/>
          <w:sz w:val="24"/>
          <w:szCs w:val="24"/>
          <w:lang w:val="en-ZW"/>
        </w:rPr>
        <w:t>,</w:t>
      </w:r>
      <w:r>
        <w:rPr>
          <w:rFonts w:ascii="Times New Roman" w:hAnsi="Times New Roman" w:cs="Times New Roman"/>
          <w:sz w:val="24"/>
          <w:szCs w:val="24"/>
          <w:lang w:val="en-ZW"/>
        </w:rPr>
        <w:t xml:space="preserve"> is therefore</w:t>
      </w:r>
      <w:r w:rsidR="00C731CC">
        <w:rPr>
          <w:rFonts w:ascii="Times New Roman" w:hAnsi="Times New Roman" w:cs="Times New Roman"/>
          <w:sz w:val="24"/>
          <w:szCs w:val="24"/>
          <w:lang w:val="en-ZW"/>
        </w:rPr>
        <w:t>,</w:t>
      </w:r>
      <w:r>
        <w:rPr>
          <w:rFonts w:ascii="Times New Roman" w:hAnsi="Times New Roman" w:cs="Times New Roman"/>
          <w:sz w:val="24"/>
          <w:szCs w:val="24"/>
          <w:lang w:val="en-ZW"/>
        </w:rPr>
        <w:t xml:space="preserve"> granted as </w:t>
      </w:r>
      <w:r w:rsidR="00E64EF1">
        <w:rPr>
          <w:rFonts w:ascii="Times New Roman" w:hAnsi="Times New Roman" w:cs="Times New Roman"/>
          <w:sz w:val="24"/>
          <w:szCs w:val="24"/>
          <w:lang w:val="en-ZW"/>
        </w:rPr>
        <w:t>prayed</w:t>
      </w:r>
      <w:r>
        <w:rPr>
          <w:rFonts w:ascii="Times New Roman" w:hAnsi="Times New Roman" w:cs="Times New Roman"/>
          <w:sz w:val="24"/>
          <w:szCs w:val="24"/>
          <w:lang w:val="en-ZW"/>
        </w:rPr>
        <w:t xml:space="preserve">. </w:t>
      </w:r>
    </w:p>
    <w:p w:rsidR="005A7B5D" w:rsidRDefault="005A7B5D" w:rsidP="00FE3C41">
      <w:pPr>
        <w:spacing w:after="0" w:line="360" w:lineRule="auto"/>
        <w:jc w:val="both"/>
        <w:rPr>
          <w:rFonts w:ascii="Times New Roman" w:hAnsi="Times New Roman" w:cs="Times New Roman"/>
          <w:sz w:val="24"/>
          <w:szCs w:val="24"/>
          <w:lang w:val="en-ZW"/>
        </w:rPr>
      </w:pPr>
    </w:p>
    <w:p w:rsidR="005A7B5D" w:rsidRDefault="005A7B5D" w:rsidP="00FE3C41">
      <w:pPr>
        <w:spacing w:after="0" w:line="360" w:lineRule="auto"/>
        <w:jc w:val="both"/>
        <w:rPr>
          <w:rFonts w:ascii="Times New Roman" w:hAnsi="Times New Roman" w:cs="Times New Roman"/>
          <w:sz w:val="24"/>
          <w:szCs w:val="24"/>
          <w:lang w:val="en-ZW"/>
        </w:rPr>
      </w:pPr>
    </w:p>
    <w:p w:rsidR="005A7B5D" w:rsidRDefault="005A7B5D" w:rsidP="005A7B5D">
      <w:pPr>
        <w:spacing w:after="0" w:line="240" w:lineRule="auto"/>
        <w:jc w:val="both"/>
        <w:rPr>
          <w:rFonts w:ascii="Times New Roman" w:hAnsi="Times New Roman" w:cs="Times New Roman"/>
          <w:sz w:val="24"/>
          <w:szCs w:val="24"/>
          <w:lang w:val="en-ZW"/>
        </w:rPr>
      </w:pPr>
      <w:r w:rsidRPr="005A7B5D">
        <w:rPr>
          <w:rFonts w:ascii="Times New Roman" w:hAnsi="Times New Roman" w:cs="Times New Roman"/>
          <w:i/>
          <w:sz w:val="24"/>
          <w:szCs w:val="24"/>
          <w:lang w:val="en-ZW"/>
        </w:rPr>
        <w:t>Gill, Godlton &amp; Gerrans</w:t>
      </w:r>
      <w:r>
        <w:rPr>
          <w:rFonts w:ascii="Times New Roman" w:hAnsi="Times New Roman" w:cs="Times New Roman"/>
          <w:sz w:val="24"/>
          <w:szCs w:val="24"/>
          <w:lang w:val="en-ZW"/>
        </w:rPr>
        <w:t>, plaintiff’s legal practitioners</w:t>
      </w:r>
    </w:p>
    <w:p w:rsidR="00A15215" w:rsidRDefault="005A7B5D" w:rsidP="006C4068">
      <w:pPr>
        <w:spacing w:after="0" w:line="240" w:lineRule="auto"/>
        <w:jc w:val="both"/>
      </w:pPr>
      <w:r w:rsidRPr="005A7B5D">
        <w:rPr>
          <w:rFonts w:ascii="Times New Roman" w:hAnsi="Times New Roman" w:cs="Times New Roman"/>
          <w:i/>
          <w:sz w:val="24"/>
          <w:szCs w:val="24"/>
          <w:lang w:val="en-ZW"/>
        </w:rPr>
        <w:t>Matizanadzo &amp; Warhurst</w:t>
      </w:r>
      <w:r>
        <w:rPr>
          <w:rFonts w:ascii="Times New Roman" w:hAnsi="Times New Roman" w:cs="Times New Roman"/>
          <w:sz w:val="24"/>
          <w:szCs w:val="24"/>
          <w:lang w:val="en-ZW"/>
        </w:rPr>
        <w:t>, defendant’s legal practitioners</w:t>
      </w:r>
    </w:p>
    <w:sectPr w:rsidR="00A15215" w:rsidSect="007E08E5">
      <w:headerReference w:type="default" r:id="rId6"/>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74AC8" w:rsidRDefault="00B74AC8" w:rsidP="00EF65D4">
      <w:pPr>
        <w:spacing w:after="0" w:line="240" w:lineRule="auto"/>
      </w:pPr>
      <w:r>
        <w:separator/>
      </w:r>
    </w:p>
  </w:endnote>
  <w:endnote w:type="continuationSeparator" w:id="0">
    <w:p w:rsidR="00B74AC8" w:rsidRDefault="00B74AC8" w:rsidP="00EF65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74AC8" w:rsidRDefault="00B74AC8" w:rsidP="00EF65D4">
      <w:pPr>
        <w:spacing w:after="0" w:line="240" w:lineRule="auto"/>
      </w:pPr>
      <w:r>
        <w:separator/>
      </w:r>
    </w:p>
  </w:footnote>
  <w:footnote w:type="continuationSeparator" w:id="0">
    <w:p w:rsidR="00B74AC8" w:rsidRDefault="00B74AC8" w:rsidP="00EF65D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61901807"/>
      <w:docPartObj>
        <w:docPartGallery w:val="Page Numbers (Top of Page)"/>
        <w:docPartUnique/>
      </w:docPartObj>
    </w:sdtPr>
    <w:sdtEndPr>
      <w:rPr>
        <w:noProof/>
      </w:rPr>
    </w:sdtEndPr>
    <w:sdtContent>
      <w:p w:rsidR="00EF65D4" w:rsidRDefault="00EF65D4">
        <w:pPr>
          <w:pStyle w:val="Header"/>
          <w:jc w:val="right"/>
          <w:rPr>
            <w:noProof/>
          </w:rPr>
        </w:pPr>
        <w:r>
          <w:fldChar w:fldCharType="begin"/>
        </w:r>
        <w:r>
          <w:instrText xml:space="preserve"> PAGE   \* MERGEFORMAT </w:instrText>
        </w:r>
        <w:r>
          <w:fldChar w:fldCharType="separate"/>
        </w:r>
        <w:r w:rsidR="00D92F0B">
          <w:rPr>
            <w:noProof/>
          </w:rPr>
          <w:t>1</w:t>
        </w:r>
        <w:r>
          <w:rPr>
            <w:noProof/>
          </w:rPr>
          <w:fldChar w:fldCharType="end"/>
        </w:r>
      </w:p>
      <w:p w:rsidR="00EF65D4" w:rsidRDefault="00EF65D4">
        <w:pPr>
          <w:pStyle w:val="Header"/>
          <w:jc w:val="right"/>
          <w:rPr>
            <w:noProof/>
          </w:rPr>
        </w:pPr>
        <w:r>
          <w:rPr>
            <w:noProof/>
          </w:rPr>
          <w:t>HH</w:t>
        </w:r>
        <w:r w:rsidR="00E9624A">
          <w:rPr>
            <w:noProof/>
          </w:rPr>
          <w:t xml:space="preserve"> 332-21</w:t>
        </w:r>
      </w:p>
      <w:p w:rsidR="00EF65D4" w:rsidRDefault="00EF65D4">
        <w:pPr>
          <w:pStyle w:val="Header"/>
          <w:jc w:val="right"/>
        </w:pPr>
        <w:r>
          <w:rPr>
            <w:noProof/>
          </w:rPr>
          <w:t>HC 3906/20</w:t>
        </w:r>
      </w:p>
    </w:sdtContent>
  </w:sdt>
  <w:p w:rsidR="00EF65D4" w:rsidRDefault="00EF65D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3C41"/>
    <w:rsid w:val="000136A8"/>
    <w:rsid w:val="00031315"/>
    <w:rsid w:val="00046B4B"/>
    <w:rsid w:val="0006477C"/>
    <w:rsid w:val="000E7788"/>
    <w:rsid w:val="000F3B4B"/>
    <w:rsid w:val="000F6440"/>
    <w:rsid w:val="00115E37"/>
    <w:rsid w:val="001B4B74"/>
    <w:rsid w:val="00260E02"/>
    <w:rsid w:val="002614CD"/>
    <w:rsid w:val="003354FB"/>
    <w:rsid w:val="00506A46"/>
    <w:rsid w:val="00563022"/>
    <w:rsid w:val="005834BA"/>
    <w:rsid w:val="005A7B5D"/>
    <w:rsid w:val="005C5DCE"/>
    <w:rsid w:val="00623A25"/>
    <w:rsid w:val="0065129D"/>
    <w:rsid w:val="006C4068"/>
    <w:rsid w:val="007450C8"/>
    <w:rsid w:val="007727CC"/>
    <w:rsid w:val="007742C1"/>
    <w:rsid w:val="00782B06"/>
    <w:rsid w:val="00783866"/>
    <w:rsid w:val="007849A5"/>
    <w:rsid w:val="007F13AE"/>
    <w:rsid w:val="0084564D"/>
    <w:rsid w:val="008A2A42"/>
    <w:rsid w:val="00A069C6"/>
    <w:rsid w:val="00A15215"/>
    <w:rsid w:val="00A63B17"/>
    <w:rsid w:val="00A766C7"/>
    <w:rsid w:val="00A96FA2"/>
    <w:rsid w:val="00AD57E3"/>
    <w:rsid w:val="00B74AC8"/>
    <w:rsid w:val="00C731CC"/>
    <w:rsid w:val="00D14862"/>
    <w:rsid w:val="00D73A73"/>
    <w:rsid w:val="00D92F0B"/>
    <w:rsid w:val="00DD61AA"/>
    <w:rsid w:val="00E64EF1"/>
    <w:rsid w:val="00E71B1B"/>
    <w:rsid w:val="00E73B28"/>
    <w:rsid w:val="00E866A8"/>
    <w:rsid w:val="00E9624A"/>
    <w:rsid w:val="00EF65D4"/>
    <w:rsid w:val="00F0394E"/>
    <w:rsid w:val="00F31D83"/>
    <w:rsid w:val="00F540E9"/>
    <w:rsid w:val="00F6319E"/>
    <w:rsid w:val="00F904E2"/>
    <w:rsid w:val="00FE3C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4CF29DB-BB07-4F01-9ADA-A81292ED30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E3C41"/>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F65D4"/>
    <w:pPr>
      <w:tabs>
        <w:tab w:val="center" w:pos="4680"/>
        <w:tab w:val="right" w:pos="9360"/>
      </w:tabs>
      <w:spacing w:after="0" w:line="240" w:lineRule="auto"/>
    </w:pPr>
  </w:style>
  <w:style w:type="character" w:customStyle="1" w:styleId="HeaderChar">
    <w:name w:val="Header Char"/>
    <w:basedOn w:val="DefaultParagraphFont"/>
    <w:link w:val="Header"/>
    <w:uiPriority w:val="99"/>
    <w:rsid w:val="00EF65D4"/>
  </w:style>
  <w:style w:type="paragraph" w:styleId="Footer">
    <w:name w:val="footer"/>
    <w:basedOn w:val="Normal"/>
    <w:link w:val="FooterChar"/>
    <w:uiPriority w:val="99"/>
    <w:unhideWhenUsed/>
    <w:rsid w:val="00EF65D4"/>
    <w:pPr>
      <w:tabs>
        <w:tab w:val="center" w:pos="4680"/>
        <w:tab w:val="right" w:pos="9360"/>
      </w:tabs>
      <w:spacing w:after="0" w:line="240" w:lineRule="auto"/>
    </w:pPr>
  </w:style>
  <w:style w:type="character" w:customStyle="1" w:styleId="FooterChar">
    <w:name w:val="Footer Char"/>
    <w:basedOn w:val="DefaultParagraphFont"/>
    <w:link w:val="Footer"/>
    <w:uiPriority w:val="99"/>
    <w:rsid w:val="00EF65D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1861</Words>
  <Characters>10613</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JSC</dc:creator>
  <cp:keywords/>
  <dc:description/>
  <cp:lastModifiedBy>JSC</cp:lastModifiedBy>
  <cp:revision>2</cp:revision>
  <dcterms:created xsi:type="dcterms:W3CDTF">2021-07-01T07:01:00Z</dcterms:created>
  <dcterms:modified xsi:type="dcterms:W3CDTF">2021-07-01T07:01:00Z</dcterms:modified>
</cp:coreProperties>
</file>