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C93" w:rsidRDefault="00BC0323" w:rsidP="00BC0323">
      <w:pPr>
        <w:spacing w:line="360" w:lineRule="auto"/>
        <w:jc w:val="both"/>
        <w:rPr>
          <w:b/>
          <w:sz w:val="28"/>
          <w:szCs w:val="28"/>
        </w:rPr>
      </w:pPr>
      <w:r>
        <w:rPr>
          <w:b/>
          <w:sz w:val="28"/>
          <w:szCs w:val="28"/>
        </w:rPr>
        <w:t>I</w:t>
      </w:r>
      <w:r w:rsidR="00800E05">
        <w:rPr>
          <w:b/>
          <w:sz w:val="28"/>
          <w:szCs w:val="28"/>
        </w:rPr>
        <w:t>N THE LABOUR COURT OF ZIMBABWE</w:t>
      </w:r>
      <w:r w:rsidR="00800E05">
        <w:rPr>
          <w:b/>
          <w:sz w:val="28"/>
          <w:szCs w:val="28"/>
        </w:rPr>
        <w:tab/>
        <w:t xml:space="preserve">       </w:t>
      </w:r>
      <w:r>
        <w:rPr>
          <w:b/>
          <w:sz w:val="28"/>
          <w:szCs w:val="28"/>
        </w:rPr>
        <w:t>JUDGMENT NO LC/H/</w:t>
      </w:r>
      <w:r w:rsidR="00800E05">
        <w:rPr>
          <w:b/>
          <w:sz w:val="28"/>
          <w:szCs w:val="28"/>
        </w:rPr>
        <w:t>293</w:t>
      </w:r>
      <w:r>
        <w:rPr>
          <w:b/>
          <w:sz w:val="28"/>
          <w:szCs w:val="28"/>
        </w:rPr>
        <w:t>/14</w:t>
      </w:r>
    </w:p>
    <w:p w:rsidR="00BC0323" w:rsidRDefault="00BC0323" w:rsidP="00BC0323">
      <w:pPr>
        <w:spacing w:line="360" w:lineRule="auto"/>
        <w:jc w:val="both"/>
        <w:rPr>
          <w:b/>
          <w:sz w:val="28"/>
          <w:szCs w:val="28"/>
        </w:rPr>
      </w:pPr>
      <w:r>
        <w:rPr>
          <w:b/>
          <w:sz w:val="28"/>
          <w:szCs w:val="28"/>
        </w:rPr>
        <w:t>HELD AT HARARE 6</w:t>
      </w:r>
      <w:r w:rsidRPr="00BC0323">
        <w:rPr>
          <w:b/>
          <w:sz w:val="28"/>
          <w:szCs w:val="28"/>
          <w:vertAlign w:val="superscript"/>
        </w:rPr>
        <w:t>TH</w:t>
      </w:r>
      <w:r>
        <w:rPr>
          <w:b/>
          <w:sz w:val="28"/>
          <w:szCs w:val="28"/>
        </w:rPr>
        <w:t xml:space="preserve"> MARCH 2014 </w:t>
      </w:r>
      <w:r>
        <w:rPr>
          <w:b/>
          <w:sz w:val="28"/>
          <w:szCs w:val="28"/>
        </w:rPr>
        <w:tab/>
      </w:r>
      <w:r>
        <w:rPr>
          <w:b/>
          <w:sz w:val="28"/>
          <w:szCs w:val="28"/>
        </w:rPr>
        <w:tab/>
      </w:r>
      <w:r>
        <w:rPr>
          <w:b/>
          <w:sz w:val="28"/>
          <w:szCs w:val="28"/>
        </w:rPr>
        <w:tab/>
        <w:t>CASE NO LC/H/929/13</w:t>
      </w:r>
    </w:p>
    <w:p w:rsidR="00800E05" w:rsidRDefault="00800E05" w:rsidP="00BC0323">
      <w:pPr>
        <w:spacing w:line="360" w:lineRule="auto"/>
        <w:jc w:val="both"/>
        <w:rPr>
          <w:b/>
          <w:sz w:val="28"/>
          <w:szCs w:val="28"/>
        </w:rPr>
      </w:pPr>
      <w:r>
        <w:rPr>
          <w:b/>
          <w:sz w:val="28"/>
          <w:szCs w:val="28"/>
        </w:rPr>
        <w:t>&amp; 23</w:t>
      </w:r>
      <w:r w:rsidRPr="00800E05">
        <w:rPr>
          <w:b/>
          <w:sz w:val="28"/>
          <w:szCs w:val="28"/>
          <w:vertAlign w:val="superscript"/>
        </w:rPr>
        <w:t>RD</w:t>
      </w:r>
      <w:r>
        <w:rPr>
          <w:b/>
          <w:sz w:val="28"/>
          <w:szCs w:val="28"/>
        </w:rPr>
        <w:t xml:space="preserve"> MAY 2014</w:t>
      </w:r>
    </w:p>
    <w:p w:rsidR="00BC0323" w:rsidRDefault="00BC0323" w:rsidP="00BC0323">
      <w:pPr>
        <w:spacing w:line="360" w:lineRule="auto"/>
        <w:jc w:val="both"/>
        <w:rPr>
          <w:sz w:val="28"/>
          <w:szCs w:val="28"/>
        </w:rPr>
      </w:pPr>
      <w:r>
        <w:rPr>
          <w:sz w:val="28"/>
          <w:szCs w:val="28"/>
        </w:rPr>
        <w:t>In the matter between:-</w:t>
      </w:r>
    </w:p>
    <w:p w:rsidR="00BC0323" w:rsidRDefault="00784E4F" w:rsidP="00BC0323">
      <w:pPr>
        <w:spacing w:line="360" w:lineRule="auto"/>
        <w:jc w:val="both"/>
        <w:rPr>
          <w:b/>
          <w:sz w:val="28"/>
          <w:szCs w:val="28"/>
        </w:rPr>
      </w:pPr>
      <w:r>
        <w:rPr>
          <w:b/>
          <w:sz w:val="28"/>
          <w:szCs w:val="28"/>
        </w:rPr>
        <w:t>CHINHOYI UNIVERSI</w:t>
      </w:r>
      <w:r w:rsidR="00BC0323">
        <w:rPr>
          <w:b/>
          <w:sz w:val="28"/>
          <w:szCs w:val="28"/>
        </w:rPr>
        <w:t>TY</w:t>
      </w:r>
      <w:r w:rsidR="007D2610">
        <w:rPr>
          <w:b/>
          <w:sz w:val="28"/>
          <w:szCs w:val="28"/>
        </w:rPr>
        <w:t xml:space="preserve"> OF</w:t>
      </w:r>
      <w:bookmarkStart w:id="0" w:name="_GoBack"/>
      <w:bookmarkEnd w:id="0"/>
      <w:r w:rsidR="00BC0323">
        <w:rPr>
          <w:b/>
          <w:sz w:val="28"/>
          <w:szCs w:val="28"/>
        </w:rPr>
        <w:t xml:space="preserve"> TECHNOLOGY</w:t>
      </w:r>
      <w:r w:rsidR="00BC0323">
        <w:rPr>
          <w:b/>
          <w:sz w:val="28"/>
          <w:szCs w:val="28"/>
        </w:rPr>
        <w:tab/>
      </w:r>
      <w:r w:rsidR="00BC0323">
        <w:rPr>
          <w:b/>
          <w:sz w:val="28"/>
          <w:szCs w:val="28"/>
        </w:rPr>
        <w:tab/>
      </w:r>
      <w:r w:rsidR="00BC0323">
        <w:rPr>
          <w:b/>
          <w:sz w:val="28"/>
          <w:szCs w:val="28"/>
        </w:rPr>
        <w:tab/>
        <w:t>App</w:t>
      </w:r>
      <w:r w:rsidR="00404EAA">
        <w:rPr>
          <w:b/>
          <w:sz w:val="28"/>
          <w:szCs w:val="28"/>
        </w:rPr>
        <w:t>licant</w:t>
      </w:r>
    </w:p>
    <w:p w:rsidR="00BC0323" w:rsidRDefault="00BC0323" w:rsidP="00BC0323">
      <w:pPr>
        <w:spacing w:line="360" w:lineRule="auto"/>
        <w:jc w:val="both"/>
        <w:rPr>
          <w:b/>
          <w:sz w:val="28"/>
          <w:szCs w:val="28"/>
        </w:rPr>
      </w:pPr>
      <w:r>
        <w:rPr>
          <w:b/>
          <w:sz w:val="28"/>
          <w:szCs w:val="28"/>
        </w:rPr>
        <w:t>And</w:t>
      </w:r>
    </w:p>
    <w:p w:rsidR="00BC0323" w:rsidRDefault="00BC0323" w:rsidP="00BC0323">
      <w:pPr>
        <w:spacing w:line="360" w:lineRule="auto"/>
        <w:jc w:val="both"/>
        <w:rPr>
          <w:b/>
          <w:sz w:val="28"/>
          <w:szCs w:val="28"/>
        </w:rPr>
      </w:pPr>
      <w:r>
        <w:rPr>
          <w:b/>
          <w:sz w:val="28"/>
          <w:szCs w:val="28"/>
        </w:rPr>
        <w:t>ZIYAMBI DZIDZAI &amp; 8 OTHERS</w:t>
      </w:r>
      <w:r>
        <w:rPr>
          <w:b/>
          <w:sz w:val="28"/>
          <w:szCs w:val="28"/>
        </w:rPr>
        <w:tab/>
      </w:r>
      <w:r>
        <w:rPr>
          <w:b/>
          <w:sz w:val="28"/>
          <w:szCs w:val="28"/>
        </w:rPr>
        <w:tab/>
      </w:r>
      <w:r>
        <w:rPr>
          <w:b/>
          <w:sz w:val="28"/>
          <w:szCs w:val="28"/>
        </w:rPr>
        <w:tab/>
      </w:r>
      <w:r>
        <w:rPr>
          <w:b/>
          <w:sz w:val="28"/>
          <w:szCs w:val="28"/>
        </w:rPr>
        <w:tab/>
        <w:t>Respondent</w:t>
      </w:r>
    </w:p>
    <w:p w:rsidR="00BC0323" w:rsidRDefault="00BC0323" w:rsidP="00BC0323">
      <w:pPr>
        <w:spacing w:line="360" w:lineRule="auto"/>
        <w:jc w:val="both"/>
        <w:rPr>
          <w:sz w:val="28"/>
          <w:szCs w:val="28"/>
        </w:rPr>
      </w:pPr>
      <w:r>
        <w:rPr>
          <w:sz w:val="28"/>
          <w:szCs w:val="28"/>
        </w:rPr>
        <w:t xml:space="preserve">Before The Honourable </w:t>
      </w:r>
      <w:r w:rsidR="00ED14A7">
        <w:rPr>
          <w:sz w:val="28"/>
          <w:szCs w:val="28"/>
        </w:rPr>
        <w:t xml:space="preserve">E </w:t>
      </w:r>
      <w:proofErr w:type="spellStart"/>
      <w:r w:rsidR="00ED14A7">
        <w:rPr>
          <w:sz w:val="28"/>
          <w:szCs w:val="28"/>
        </w:rPr>
        <w:t>Muchawa</w:t>
      </w:r>
      <w:proofErr w:type="spellEnd"/>
      <w:r>
        <w:rPr>
          <w:sz w:val="28"/>
          <w:szCs w:val="28"/>
        </w:rPr>
        <w:t>, Judge</w:t>
      </w:r>
    </w:p>
    <w:p w:rsidR="00BC0323" w:rsidRDefault="00BC0323" w:rsidP="00BC0323">
      <w:pPr>
        <w:spacing w:line="360" w:lineRule="auto"/>
        <w:jc w:val="both"/>
        <w:rPr>
          <w:b/>
          <w:sz w:val="28"/>
          <w:szCs w:val="28"/>
        </w:rPr>
      </w:pPr>
      <w:r>
        <w:rPr>
          <w:b/>
          <w:sz w:val="28"/>
          <w:szCs w:val="28"/>
        </w:rPr>
        <w:t>For Appellant</w:t>
      </w:r>
      <w:r>
        <w:rPr>
          <w:b/>
          <w:sz w:val="28"/>
          <w:szCs w:val="28"/>
        </w:rPr>
        <w:tab/>
      </w:r>
      <w:r>
        <w:rPr>
          <w:b/>
          <w:sz w:val="28"/>
          <w:szCs w:val="28"/>
        </w:rPr>
        <w:tab/>
      </w:r>
      <w:r w:rsidR="00631E87">
        <w:rPr>
          <w:b/>
          <w:sz w:val="28"/>
          <w:szCs w:val="28"/>
        </w:rPr>
        <w:t xml:space="preserve">S </w:t>
      </w:r>
      <w:proofErr w:type="spellStart"/>
      <w:r>
        <w:rPr>
          <w:b/>
          <w:sz w:val="28"/>
          <w:szCs w:val="28"/>
        </w:rPr>
        <w:t>Mushonga</w:t>
      </w:r>
      <w:proofErr w:type="spellEnd"/>
      <w:r>
        <w:rPr>
          <w:b/>
          <w:sz w:val="28"/>
          <w:szCs w:val="28"/>
        </w:rPr>
        <w:t xml:space="preserve"> (Legal Practitioner)</w:t>
      </w:r>
    </w:p>
    <w:p w:rsidR="00BC0323" w:rsidRDefault="00BC0323" w:rsidP="00BC0323">
      <w:pPr>
        <w:spacing w:line="360" w:lineRule="auto"/>
        <w:jc w:val="both"/>
        <w:rPr>
          <w:b/>
          <w:sz w:val="28"/>
          <w:szCs w:val="28"/>
        </w:rPr>
      </w:pPr>
      <w:r>
        <w:rPr>
          <w:b/>
          <w:sz w:val="28"/>
          <w:szCs w:val="28"/>
        </w:rPr>
        <w:t>For Respondent</w:t>
      </w:r>
      <w:r>
        <w:rPr>
          <w:b/>
          <w:sz w:val="28"/>
          <w:szCs w:val="28"/>
        </w:rPr>
        <w:tab/>
      </w:r>
      <w:r>
        <w:rPr>
          <w:b/>
          <w:sz w:val="28"/>
          <w:szCs w:val="28"/>
        </w:rPr>
        <w:tab/>
        <w:t xml:space="preserve">C </w:t>
      </w:r>
      <w:proofErr w:type="spellStart"/>
      <w:r>
        <w:rPr>
          <w:b/>
          <w:sz w:val="28"/>
          <w:szCs w:val="28"/>
        </w:rPr>
        <w:t>Maposa</w:t>
      </w:r>
      <w:proofErr w:type="spellEnd"/>
      <w:r>
        <w:rPr>
          <w:b/>
          <w:sz w:val="28"/>
          <w:szCs w:val="28"/>
        </w:rPr>
        <w:t xml:space="preserve"> (Legal Practitioner)</w:t>
      </w:r>
    </w:p>
    <w:p w:rsidR="00BC0323" w:rsidRDefault="00BC0323" w:rsidP="00BC0323">
      <w:pPr>
        <w:spacing w:line="360" w:lineRule="auto"/>
        <w:jc w:val="both"/>
        <w:rPr>
          <w:b/>
          <w:sz w:val="28"/>
          <w:szCs w:val="28"/>
        </w:rPr>
      </w:pPr>
    </w:p>
    <w:p w:rsidR="00BC0323" w:rsidRDefault="00631E87" w:rsidP="00BC0323">
      <w:pPr>
        <w:spacing w:line="360" w:lineRule="auto"/>
        <w:jc w:val="both"/>
        <w:rPr>
          <w:b/>
          <w:sz w:val="28"/>
          <w:szCs w:val="28"/>
        </w:rPr>
      </w:pPr>
      <w:r>
        <w:rPr>
          <w:b/>
          <w:sz w:val="28"/>
          <w:szCs w:val="28"/>
        </w:rPr>
        <w:t>MUCHAWA</w:t>
      </w:r>
      <w:proofErr w:type="gramStart"/>
      <w:r>
        <w:rPr>
          <w:b/>
          <w:sz w:val="28"/>
          <w:szCs w:val="28"/>
        </w:rPr>
        <w:t xml:space="preserve">, </w:t>
      </w:r>
      <w:r w:rsidR="00BC0323">
        <w:rPr>
          <w:b/>
          <w:sz w:val="28"/>
          <w:szCs w:val="28"/>
        </w:rPr>
        <w:t xml:space="preserve"> J</w:t>
      </w:r>
      <w:proofErr w:type="gramEnd"/>
      <w:r w:rsidR="00BC0323">
        <w:rPr>
          <w:b/>
          <w:sz w:val="28"/>
          <w:szCs w:val="28"/>
        </w:rPr>
        <w:t>:</w:t>
      </w:r>
    </w:p>
    <w:p w:rsidR="00BC0323" w:rsidRDefault="00BC0323" w:rsidP="00BC0323">
      <w:pPr>
        <w:spacing w:line="360" w:lineRule="auto"/>
        <w:jc w:val="both"/>
        <w:rPr>
          <w:sz w:val="28"/>
          <w:szCs w:val="28"/>
        </w:rPr>
      </w:pPr>
      <w:r>
        <w:rPr>
          <w:b/>
          <w:sz w:val="28"/>
          <w:szCs w:val="28"/>
        </w:rPr>
        <w:tab/>
      </w:r>
      <w:r>
        <w:rPr>
          <w:sz w:val="28"/>
          <w:szCs w:val="28"/>
        </w:rPr>
        <w:t>This is an application for interim relief in terms of Section 92 E of the Labour Act [Chapter 28:01].</w:t>
      </w:r>
    </w:p>
    <w:p w:rsidR="00BC0323" w:rsidRDefault="00BC0323" w:rsidP="00BC0323">
      <w:pPr>
        <w:spacing w:line="360" w:lineRule="auto"/>
        <w:jc w:val="both"/>
        <w:rPr>
          <w:sz w:val="28"/>
          <w:szCs w:val="28"/>
        </w:rPr>
      </w:pPr>
      <w:r>
        <w:rPr>
          <w:sz w:val="28"/>
          <w:szCs w:val="28"/>
        </w:rPr>
        <w:tab/>
        <w:t>Applicant is the former employer</w:t>
      </w:r>
      <w:r w:rsidR="00404EAA">
        <w:rPr>
          <w:sz w:val="28"/>
          <w:szCs w:val="28"/>
        </w:rPr>
        <w:t xml:space="preserve"> </w:t>
      </w:r>
      <w:r>
        <w:rPr>
          <w:sz w:val="28"/>
          <w:szCs w:val="28"/>
        </w:rPr>
        <w:t>of the First to Ninth respondents.  Arbitrator F Mugabe handed down an award in favour of the respondents on the 5 November 2013 wherein he ordered their reinstatement without loss of salary and benefits with effect from 3 June 2013 or damages in lieu of reinstatement</w:t>
      </w:r>
      <w:r w:rsidR="00631E87">
        <w:rPr>
          <w:sz w:val="28"/>
          <w:szCs w:val="28"/>
        </w:rPr>
        <w:t>.  The order included reinstatement</w:t>
      </w:r>
      <w:r>
        <w:rPr>
          <w:sz w:val="28"/>
          <w:szCs w:val="28"/>
        </w:rPr>
        <w:t xml:space="preserve"> of each respondent’s accrued leave days as at 3 June 2013.</w:t>
      </w:r>
    </w:p>
    <w:p w:rsidR="00BC0323" w:rsidRDefault="00BC0323" w:rsidP="00BC0323">
      <w:pPr>
        <w:spacing w:line="360" w:lineRule="auto"/>
        <w:jc w:val="both"/>
        <w:rPr>
          <w:sz w:val="28"/>
          <w:szCs w:val="28"/>
        </w:rPr>
      </w:pPr>
      <w:r>
        <w:rPr>
          <w:sz w:val="28"/>
          <w:szCs w:val="28"/>
        </w:rPr>
        <w:tab/>
        <w:t>The arbitrator’s terms of reference were</w:t>
      </w:r>
    </w:p>
    <w:p w:rsidR="00BC0323" w:rsidRDefault="00BC0323" w:rsidP="00BC0323">
      <w:pPr>
        <w:pStyle w:val="ListParagraph"/>
        <w:numPr>
          <w:ilvl w:val="0"/>
          <w:numId w:val="1"/>
        </w:numPr>
        <w:spacing w:line="360" w:lineRule="auto"/>
        <w:jc w:val="both"/>
        <w:rPr>
          <w:sz w:val="28"/>
          <w:szCs w:val="28"/>
        </w:rPr>
      </w:pPr>
      <w:r>
        <w:rPr>
          <w:sz w:val="28"/>
          <w:szCs w:val="28"/>
        </w:rPr>
        <w:lastRenderedPageBreak/>
        <w:t xml:space="preserve"> To determine whether or not the claimants (respondents herein) were unfairly dismissed.</w:t>
      </w:r>
    </w:p>
    <w:p w:rsidR="00BC0323" w:rsidRDefault="00BC0323" w:rsidP="00BC0323">
      <w:pPr>
        <w:pStyle w:val="ListParagraph"/>
        <w:numPr>
          <w:ilvl w:val="0"/>
          <w:numId w:val="1"/>
        </w:numPr>
        <w:spacing w:line="360" w:lineRule="auto"/>
        <w:jc w:val="both"/>
        <w:rPr>
          <w:sz w:val="28"/>
          <w:szCs w:val="28"/>
        </w:rPr>
      </w:pPr>
      <w:r>
        <w:rPr>
          <w:sz w:val="28"/>
          <w:szCs w:val="28"/>
        </w:rPr>
        <w:t>To determine whether or not they are entitled to be paid cash in lieu of leave days, and</w:t>
      </w:r>
    </w:p>
    <w:p w:rsidR="00BC0323" w:rsidRDefault="00BC0323" w:rsidP="00BC0323">
      <w:pPr>
        <w:pStyle w:val="ListParagraph"/>
        <w:numPr>
          <w:ilvl w:val="0"/>
          <w:numId w:val="1"/>
        </w:numPr>
        <w:spacing w:line="360" w:lineRule="auto"/>
        <w:jc w:val="both"/>
        <w:rPr>
          <w:sz w:val="28"/>
          <w:szCs w:val="28"/>
        </w:rPr>
      </w:pPr>
      <w:r>
        <w:rPr>
          <w:sz w:val="28"/>
          <w:szCs w:val="28"/>
        </w:rPr>
        <w:t>To determine the appropriate remedy.</w:t>
      </w:r>
    </w:p>
    <w:p w:rsidR="00BC0323" w:rsidRDefault="00BC0323" w:rsidP="00BC0323">
      <w:pPr>
        <w:spacing w:after="0" w:line="360" w:lineRule="auto"/>
        <w:ind w:left="360" w:firstLine="360"/>
        <w:jc w:val="both"/>
        <w:rPr>
          <w:sz w:val="28"/>
          <w:szCs w:val="28"/>
        </w:rPr>
      </w:pPr>
      <w:r>
        <w:rPr>
          <w:sz w:val="28"/>
          <w:szCs w:val="28"/>
        </w:rPr>
        <w:t xml:space="preserve">Applicant filed an appeal against the arbitral award on the 13 November </w:t>
      </w:r>
    </w:p>
    <w:p w:rsidR="00BC0323" w:rsidRDefault="00BC0323" w:rsidP="00BC0323">
      <w:pPr>
        <w:spacing w:after="0" w:line="360" w:lineRule="auto"/>
        <w:jc w:val="both"/>
        <w:rPr>
          <w:sz w:val="28"/>
          <w:szCs w:val="28"/>
        </w:rPr>
      </w:pPr>
      <w:r>
        <w:rPr>
          <w:sz w:val="28"/>
          <w:szCs w:val="28"/>
        </w:rPr>
        <w:t xml:space="preserve">2013 wherein more than twenty </w:t>
      </w:r>
      <w:r w:rsidR="00631E87">
        <w:rPr>
          <w:sz w:val="28"/>
          <w:szCs w:val="28"/>
        </w:rPr>
        <w:t xml:space="preserve">paragraphs are </w:t>
      </w:r>
      <w:r>
        <w:rPr>
          <w:sz w:val="28"/>
          <w:szCs w:val="28"/>
        </w:rPr>
        <w:t xml:space="preserve">grounds of appeal </w:t>
      </w:r>
    </w:p>
    <w:p w:rsidR="00BC0323" w:rsidRDefault="00BC0323" w:rsidP="00BC0323">
      <w:pPr>
        <w:spacing w:after="0" w:line="360" w:lineRule="auto"/>
        <w:jc w:val="both"/>
        <w:rPr>
          <w:sz w:val="28"/>
          <w:szCs w:val="28"/>
        </w:rPr>
      </w:pPr>
      <w:r>
        <w:rPr>
          <w:sz w:val="28"/>
          <w:szCs w:val="28"/>
        </w:rPr>
        <w:tab/>
      </w:r>
      <w:r w:rsidR="007F53BA">
        <w:rPr>
          <w:sz w:val="28"/>
          <w:szCs w:val="28"/>
        </w:rPr>
        <w:t>Applicant seeks a suspension of the operation of the arbitral award pending the outcome of the appeal.</w:t>
      </w:r>
    </w:p>
    <w:p w:rsidR="007F53BA" w:rsidRDefault="007F53BA" w:rsidP="00BC0323">
      <w:pPr>
        <w:spacing w:after="0" w:line="360" w:lineRule="auto"/>
        <w:jc w:val="both"/>
        <w:rPr>
          <w:sz w:val="28"/>
          <w:szCs w:val="28"/>
        </w:rPr>
      </w:pPr>
      <w:r>
        <w:rPr>
          <w:sz w:val="28"/>
          <w:szCs w:val="28"/>
        </w:rPr>
        <w:tab/>
        <w:t>Both parties pointed me to the requirements to be considered before granting of a stay of execution pending appeal.  These are:</w:t>
      </w:r>
    </w:p>
    <w:p w:rsidR="007F53BA" w:rsidRDefault="007F53BA" w:rsidP="007F53BA">
      <w:pPr>
        <w:pStyle w:val="ListParagraph"/>
        <w:numPr>
          <w:ilvl w:val="0"/>
          <w:numId w:val="2"/>
        </w:numPr>
        <w:spacing w:after="0" w:line="360" w:lineRule="auto"/>
        <w:jc w:val="both"/>
        <w:rPr>
          <w:sz w:val="28"/>
          <w:szCs w:val="28"/>
        </w:rPr>
      </w:pPr>
      <w:r>
        <w:rPr>
          <w:sz w:val="28"/>
          <w:szCs w:val="28"/>
        </w:rPr>
        <w:t>The prospects of success on appeal;</w:t>
      </w:r>
    </w:p>
    <w:p w:rsidR="007F53BA" w:rsidRDefault="007F53BA" w:rsidP="007F53BA">
      <w:pPr>
        <w:pStyle w:val="ListParagraph"/>
        <w:numPr>
          <w:ilvl w:val="0"/>
          <w:numId w:val="2"/>
        </w:numPr>
        <w:spacing w:after="0" w:line="360" w:lineRule="auto"/>
        <w:jc w:val="both"/>
        <w:rPr>
          <w:sz w:val="28"/>
          <w:szCs w:val="28"/>
        </w:rPr>
      </w:pPr>
      <w:r>
        <w:rPr>
          <w:sz w:val="28"/>
          <w:szCs w:val="28"/>
        </w:rPr>
        <w:t>The harm that might occasion a party if execution is done; and</w:t>
      </w:r>
    </w:p>
    <w:p w:rsidR="007F53BA" w:rsidRDefault="007F53BA" w:rsidP="007F53BA">
      <w:pPr>
        <w:pStyle w:val="ListParagraph"/>
        <w:numPr>
          <w:ilvl w:val="0"/>
          <w:numId w:val="2"/>
        </w:numPr>
        <w:spacing w:after="0" w:line="360" w:lineRule="auto"/>
        <w:jc w:val="both"/>
        <w:rPr>
          <w:sz w:val="28"/>
          <w:szCs w:val="28"/>
        </w:rPr>
      </w:pPr>
      <w:r>
        <w:rPr>
          <w:sz w:val="28"/>
          <w:szCs w:val="28"/>
        </w:rPr>
        <w:t>The balance of hardship for all parties concerned</w:t>
      </w:r>
    </w:p>
    <w:p w:rsidR="007F53BA" w:rsidRDefault="007F53BA" w:rsidP="007F53BA">
      <w:pPr>
        <w:pStyle w:val="ListParagraph"/>
        <w:spacing w:after="0" w:line="360" w:lineRule="auto"/>
        <w:ind w:left="1080"/>
        <w:jc w:val="both"/>
        <w:rPr>
          <w:sz w:val="28"/>
          <w:szCs w:val="28"/>
        </w:rPr>
      </w:pPr>
      <w:r>
        <w:rPr>
          <w:sz w:val="28"/>
          <w:szCs w:val="28"/>
        </w:rPr>
        <w:t xml:space="preserve">(See </w:t>
      </w:r>
      <w:proofErr w:type="spellStart"/>
      <w:r>
        <w:rPr>
          <w:b/>
          <w:sz w:val="28"/>
          <w:szCs w:val="28"/>
        </w:rPr>
        <w:t>Santam</w:t>
      </w:r>
      <w:proofErr w:type="spellEnd"/>
      <w:r>
        <w:rPr>
          <w:b/>
          <w:sz w:val="28"/>
          <w:szCs w:val="28"/>
        </w:rPr>
        <w:t xml:space="preserve"> Ltd v Norman and Another 1996 (3) SA 502 (c) and ZIDECO (Pvt) </w:t>
      </w:r>
      <w:proofErr w:type="gramStart"/>
      <w:r>
        <w:rPr>
          <w:b/>
          <w:sz w:val="28"/>
          <w:szCs w:val="28"/>
        </w:rPr>
        <w:t xml:space="preserve">Ltd </w:t>
      </w:r>
      <w:r w:rsidR="00631E87">
        <w:rPr>
          <w:b/>
          <w:sz w:val="28"/>
          <w:szCs w:val="28"/>
        </w:rPr>
        <w:t xml:space="preserve"> v</w:t>
      </w:r>
      <w:proofErr w:type="gramEnd"/>
      <w:r w:rsidR="00631E87">
        <w:rPr>
          <w:b/>
          <w:sz w:val="28"/>
          <w:szCs w:val="28"/>
        </w:rPr>
        <w:t xml:space="preserve"> Commissioner of Careers College (Pvt) Ltd </w:t>
      </w:r>
      <w:r w:rsidRPr="007F53BA">
        <w:rPr>
          <w:sz w:val="28"/>
          <w:szCs w:val="28"/>
        </w:rPr>
        <w:t>1991 (2) ZLR 61</w:t>
      </w:r>
      <w:r>
        <w:rPr>
          <w:sz w:val="28"/>
          <w:szCs w:val="28"/>
        </w:rPr>
        <w:t>.</w:t>
      </w:r>
    </w:p>
    <w:p w:rsidR="007F53BA" w:rsidRDefault="007F53BA" w:rsidP="007F53BA">
      <w:pPr>
        <w:spacing w:after="0" w:line="360" w:lineRule="auto"/>
        <w:jc w:val="both"/>
        <w:rPr>
          <w:b/>
          <w:sz w:val="28"/>
          <w:szCs w:val="28"/>
        </w:rPr>
      </w:pPr>
      <w:r>
        <w:rPr>
          <w:b/>
          <w:sz w:val="28"/>
          <w:szCs w:val="28"/>
        </w:rPr>
        <w:tab/>
      </w:r>
    </w:p>
    <w:p w:rsidR="007F53BA" w:rsidRDefault="007F53BA" w:rsidP="007F53BA">
      <w:pPr>
        <w:spacing w:after="0" w:line="360" w:lineRule="auto"/>
        <w:jc w:val="both"/>
        <w:rPr>
          <w:sz w:val="28"/>
          <w:szCs w:val="28"/>
        </w:rPr>
      </w:pPr>
      <w:r>
        <w:rPr>
          <w:b/>
          <w:sz w:val="28"/>
          <w:szCs w:val="28"/>
        </w:rPr>
        <w:tab/>
      </w:r>
      <w:r>
        <w:rPr>
          <w:sz w:val="28"/>
          <w:szCs w:val="28"/>
        </w:rPr>
        <w:t>I proceed to deal with each of these requirements below</w:t>
      </w:r>
    </w:p>
    <w:p w:rsidR="007F53BA" w:rsidRDefault="007F53BA" w:rsidP="007F53BA">
      <w:pPr>
        <w:spacing w:after="0" w:line="360" w:lineRule="auto"/>
        <w:jc w:val="both"/>
        <w:rPr>
          <w:b/>
          <w:sz w:val="28"/>
          <w:szCs w:val="28"/>
          <w:u w:val="single"/>
        </w:rPr>
      </w:pPr>
      <w:r>
        <w:rPr>
          <w:b/>
          <w:sz w:val="28"/>
          <w:szCs w:val="28"/>
          <w:u w:val="single"/>
        </w:rPr>
        <w:t>Prospects of success on appeal</w:t>
      </w:r>
    </w:p>
    <w:p w:rsidR="007F53BA" w:rsidRDefault="007F53BA" w:rsidP="007F53BA">
      <w:pPr>
        <w:spacing w:after="0" w:line="360" w:lineRule="auto"/>
        <w:jc w:val="both"/>
        <w:rPr>
          <w:sz w:val="28"/>
          <w:szCs w:val="28"/>
        </w:rPr>
      </w:pPr>
      <w:r>
        <w:rPr>
          <w:sz w:val="28"/>
          <w:szCs w:val="28"/>
        </w:rPr>
        <w:tab/>
        <w:t>Applicant submitted that he has every prospect of success on appeal in that the arbitrator grossly erred and misdirected himself in that he failed to make a determination regarding whether the fixed term contracts before him gave rise to a legitimate expectation to automatically gradual from being temporary teaching assistance (sic) to full time lectures on permanent basis when the fixed term contracts stated to the contrary.</w:t>
      </w:r>
    </w:p>
    <w:p w:rsidR="007F53BA" w:rsidRDefault="007F53BA" w:rsidP="007F53BA">
      <w:pPr>
        <w:spacing w:after="0" w:line="360" w:lineRule="auto"/>
        <w:jc w:val="both"/>
        <w:rPr>
          <w:sz w:val="28"/>
          <w:szCs w:val="28"/>
        </w:rPr>
      </w:pPr>
      <w:r>
        <w:rPr>
          <w:sz w:val="28"/>
          <w:szCs w:val="28"/>
        </w:rPr>
        <w:lastRenderedPageBreak/>
        <w:tab/>
        <w:t>It was submitted too that the arbitrator failed to interpret fixed term contracts and imported terms that were irrelevant.  The arbitrator is also alleged to have considered</w:t>
      </w:r>
      <w:r w:rsidR="00110518">
        <w:rPr>
          <w:sz w:val="28"/>
          <w:szCs w:val="28"/>
        </w:rPr>
        <w:t xml:space="preserve"> matters extraneous to his terms of reference and that the decision does not bring finality to the matter.</w:t>
      </w:r>
    </w:p>
    <w:p w:rsidR="00110518" w:rsidRDefault="00110518" w:rsidP="007F53BA">
      <w:pPr>
        <w:spacing w:after="0" w:line="360" w:lineRule="auto"/>
        <w:jc w:val="both"/>
        <w:rPr>
          <w:sz w:val="28"/>
          <w:szCs w:val="28"/>
        </w:rPr>
      </w:pPr>
      <w:r>
        <w:rPr>
          <w:sz w:val="28"/>
          <w:szCs w:val="28"/>
        </w:rPr>
        <w:tab/>
        <w:t xml:space="preserve">It is alleged that respondents had no basis for a legitimate expectation to be </w:t>
      </w:r>
      <w:r w:rsidR="009B0A1B">
        <w:rPr>
          <w:sz w:val="28"/>
          <w:szCs w:val="28"/>
        </w:rPr>
        <w:t xml:space="preserve">reemployed as their letters of appointment and conditions of service were clear and I was referred to the case of </w:t>
      </w:r>
      <w:r w:rsidR="009B0A1B">
        <w:rPr>
          <w:b/>
          <w:sz w:val="28"/>
          <w:szCs w:val="28"/>
        </w:rPr>
        <w:t xml:space="preserve">UZ-UCSF Collaborative Research Programme in Women’s Healthy v </w:t>
      </w:r>
      <w:proofErr w:type="spellStart"/>
      <w:r w:rsidR="009B0A1B">
        <w:rPr>
          <w:b/>
          <w:sz w:val="28"/>
          <w:szCs w:val="28"/>
        </w:rPr>
        <w:t>Shamuyarira</w:t>
      </w:r>
      <w:proofErr w:type="spellEnd"/>
      <w:r w:rsidR="009B0A1B">
        <w:rPr>
          <w:b/>
          <w:sz w:val="28"/>
          <w:szCs w:val="28"/>
        </w:rPr>
        <w:t xml:space="preserve"> </w:t>
      </w:r>
      <w:r w:rsidR="009B0A1B">
        <w:rPr>
          <w:sz w:val="28"/>
          <w:szCs w:val="28"/>
        </w:rPr>
        <w:t>2010 (1) ZLR 127 (SC) where the renewals of a six month fixed contract were done from 2001 to November 2007 (i.e. over sixteen renewals spanning eight years) where it was found not to establish any legitimate expectation.</w:t>
      </w:r>
    </w:p>
    <w:p w:rsidR="009B0A1B" w:rsidRDefault="009B0A1B" w:rsidP="007F53BA">
      <w:pPr>
        <w:spacing w:after="0" w:line="360" w:lineRule="auto"/>
        <w:jc w:val="both"/>
        <w:rPr>
          <w:sz w:val="28"/>
          <w:szCs w:val="28"/>
        </w:rPr>
      </w:pPr>
      <w:r>
        <w:rPr>
          <w:sz w:val="28"/>
          <w:szCs w:val="28"/>
        </w:rPr>
        <w:tab/>
        <w:t xml:space="preserve">Respondents also referred to the case of </w:t>
      </w:r>
      <w:r>
        <w:rPr>
          <w:b/>
          <w:sz w:val="28"/>
          <w:szCs w:val="28"/>
        </w:rPr>
        <w:t>UZ-UCSF Collaborative Research Programme in</w:t>
      </w:r>
      <w:r w:rsidR="00F86B97">
        <w:rPr>
          <w:b/>
          <w:sz w:val="28"/>
          <w:szCs w:val="28"/>
        </w:rPr>
        <w:t xml:space="preserve"> Wom</w:t>
      </w:r>
      <w:r>
        <w:rPr>
          <w:b/>
          <w:sz w:val="28"/>
          <w:szCs w:val="28"/>
        </w:rPr>
        <w:t xml:space="preserve">en’s Health v </w:t>
      </w:r>
      <w:proofErr w:type="spellStart"/>
      <w:r>
        <w:rPr>
          <w:b/>
          <w:sz w:val="28"/>
          <w:szCs w:val="28"/>
        </w:rPr>
        <w:t>Shamuyarira</w:t>
      </w:r>
      <w:proofErr w:type="spellEnd"/>
      <w:r>
        <w:rPr>
          <w:b/>
          <w:sz w:val="28"/>
          <w:szCs w:val="28"/>
        </w:rPr>
        <w:t xml:space="preserve"> </w:t>
      </w:r>
      <w:r>
        <w:rPr>
          <w:i/>
          <w:sz w:val="28"/>
          <w:szCs w:val="28"/>
        </w:rPr>
        <w:t>supra</w:t>
      </w:r>
      <w:r>
        <w:rPr>
          <w:sz w:val="28"/>
          <w:szCs w:val="28"/>
        </w:rPr>
        <w:t xml:space="preserve"> for the requirements to be met for someon</w:t>
      </w:r>
      <w:r w:rsidR="00631E87">
        <w:rPr>
          <w:sz w:val="28"/>
          <w:szCs w:val="28"/>
        </w:rPr>
        <w:t>e to satisfy an unfair dismissal</w:t>
      </w:r>
      <w:r>
        <w:rPr>
          <w:sz w:val="28"/>
          <w:szCs w:val="28"/>
        </w:rPr>
        <w:t xml:space="preserve"> in terms of section 12 B (3) (b) of the labour Act [Chapter 28:01].  These are a legitimate expectation of being reengaged and that another person was engaged instead of the employee.</w:t>
      </w:r>
    </w:p>
    <w:p w:rsidR="009B0A1B" w:rsidRDefault="009B0A1B" w:rsidP="00F86B97">
      <w:pPr>
        <w:spacing w:after="0" w:line="360" w:lineRule="auto"/>
        <w:ind w:firstLine="720"/>
        <w:jc w:val="both"/>
        <w:rPr>
          <w:sz w:val="28"/>
          <w:szCs w:val="28"/>
        </w:rPr>
      </w:pPr>
      <w:r>
        <w:rPr>
          <w:sz w:val="28"/>
          <w:szCs w:val="28"/>
        </w:rPr>
        <w:t>I agree that applicant’s chances of success on appeal to dispel the findings that other people had been reengaged are nil.  The question of legitimate expectation in the current circumstances is different.  This would have to be interpreted against the terms of the contract.  I find that the finding that the fixed term contracts had mutated into permanent contracts is a moot point, arguable on appeal</w:t>
      </w:r>
      <w:r w:rsidR="00F86B97">
        <w:rPr>
          <w:sz w:val="28"/>
          <w:szCs w:val="28"/>
        </w:rPr>
        <w:t>.</w:t>
      </w:r>
    </w:p>
    <w:p w:rsidR="00F86B97" w:rsidRDefault="00F86B97" w:rsidP="00F86B97">
      <w:pPr>
        <w:spacing w:after="0" w:line="360" w:lineRule="auto"/>
        <w:ind w:firstLine="720"/>
        <w:jc w:val="both"/>
        <w:rPr>
          <w:sz w:val="28"/>
          <w:szCs w:val="28"/>
        </w:rPr>
      </w:pPr>
      <w:r>
        <w:rPr>
          <w:sz w:val="28"/>
          <w:szCs w:val="28"/>
        </w:rPr>
        <w:t>This takes me to applicant’s grounds of appeal.  There are a total of twenty seven paragraphs wherein the court is expected to go on a fishing expedition and extract the points of law from factual points.  This is undesirable especially where a party is legally represented.</w:t>
      </w:r>
    </w:p>
    <w:p w:rsidR="00F86B97" w:rsidRDefault="00F86B97" w:rsidP="00F86B97">
      <w:pPr>
        <w:spacing w:after="0" w:line="360" w:lineRule="auto"/>
        <w:ind w:firstLine="720"/>
        <w:jc w:val="both"/>
        <w:rPr>
          <w:sz w:val="28"/>
          <w:szCs w:val="28"/>
        </w:rPr>
      </w:pPr>
      <w:r>
        <w:rPr>
          <w:sz w:val="28"/>
          <w:szCs w:val="28"/>
        </w:rPr>
        <w:lastRenderedPageBreak/>
        <w:t xml:space="preserve">I believe a </w:t>
      </w:r>
      <w:r>
        <w:rPr>
          <w:i/>
          <w:sz w:val="28"/>
          <w:szCs w:val="28"/>
        </w:rPr>
        <w:t>prima facie</w:t>
      </w:r>
      <w:r>
        <w:rPr>
          <w:sz w:val="28"/>
          <w:szCs w:val="28"/>
        </w:rPr>
        <w:t xml:space="preserve"> case has been established that is arguable on appeal.</w:t>
      </w:r>
    </w:p>
    <w:p w:rsidR="00F86B97" w:rsidRDefault="00F86B97" w:rsidP="00F86B97">
      <w:pPr>
        <w:spacing w:after="0" w:line="360" w:lineRule="auto"/>
        <w:jc w:val="both"/>
        <w:rPr>
          <w:sz w:val="28"/>
          <w:szCs w:val="28"/>
          <w:u w:val="single"/>
        </w:rPr>
      </w:pPr>
      <w:r>
        <w:rPr>
          <w:sz w:val="28"/>
          <w:szCs w:val="28"/>
          <w:u w:val="single"/>
        </w:rPr>
        <w:t>Harm that may be occasioned if execution is done and balance of hardship on all parties</w:t>
      </w:r>
    </w:p>
    <w:p w:rsidR="00F86B97" w:rsidRDefault="00F86B97" w:rsidP="00F86B97">
      <w:pPr>
        <w:spacing w:after="0" w:line="360" w:lineRule="auto"/>
        <w:jc w:val="both"/>
        <w:rPr>
          <w:sz w:val="28"/>
          <w:szCs w:val="28"/>
        </w:rPr>
      </w:pPr>
      <w:r>
        <w:rPr>
          <w:sz w:val="28"/>
          <w:szCs w:val="28"/>
        </w:rPr>
        <w:tab/>
        <w:t xml:space="preserve">Respondent submitted that applicant has to establish irreparable harm and that the application is a mere attempt to frustrate a </w:t>
      </w:r>
      <w:proofErr w:type="spellStart"/>
      <w:r>
        <w:rPr>
          <w:sz w:val="28"/>
          <w:szCs w:val="28"/>
        </w:rPr>
        <w:t>well reasoned</w:t>
      </w:r>
      <w:proofErr w:type="spellEnd"/>
      <w:r>
        <w:rPr>
          <w:sz w:val="28"/>
          <w:szCs w:val="28"/>
        </w:rPr>
        <w:t xml:space="preserve"> judgment.</w:t>
      </w:r>
    </w:p>
    <w:p w:rsidR="00F86B97" w:rsidRDefault="00F86B97" w:rsidP="00F86B97">
      <w:pPr>
        <w:spacing w:after="0" w:line="360" w:lineRule="auto"/>
        <w:jc w:val="both"/>
        <w:rPr>
          <w:sz w:val="28"/>
          <w:szCs w:val="28"/>
        </w:rPr>
      </w:pPr>
      <w:r>
        <w:rPr>
          <w:sz w:val="28"/>
          <w:szCs w:val="28"/>
        </w:rPr>
        <w:tab/>
        <w:t>Applicant submitted that they are a public higher learning institution and any attachment in execution would affect the functioning of the same.</w:t>
      </w:r>
    </w:p>
    <w:p w:rsidR="00F86B97" w:rsidRDefault="00F86B97" w:rsidP="00F86B97">
      <w:pPr>
        <w:spacing w:after="0" w:line="360" w:lineRule="auto"/>
        <w:jc w:val="both"/>
        <w:rPr>
          <w:sz w:val="28"/>
          <w:szCs w:val="28"/>
        </w:rPr>
      </w:pPr>
      <w:r>
        <w:rPr>
          <w:sz w:val="28"/>
          <w:szCs w:val="28"/>
        </w:rPr>
        <w:tab/>
        <w:t>I believe this is a case where the interests of real and substantial justice would be best served by the granting of the application for stay of execution.  Execution after the appeal is heard would serve the interest of both parties well.</w:t>
      </w:r>
    </w:p>
    <w:p w:rsidR="00F86B97" w:rsidRDefault="00F86B97" w:rsidP="00F86B97">
      <w:pPr>
        <w:spacing w:after="0" w:line="360" w:lineRule="auto"/>
        <w:jc w:val="both"/>
        <w:rPr>
          <w:sz w:val="28"/>
          <w:szCs w:val="28"/>
        </w:rPr>
      </w:pPr>
      <w:r>
        <w:rPr>
          <w:sz w:val="28"/>
          <w:szCs w:val="28"/>
        </w:rPr>
        <w:tab/>
      </w:r>
      <w:proofErr w:type="gramStart"/>
      <w:r>
        <w:rPr>
          <w:sz w:val="28"/>
          <w:szCs w:val="28"/>
        </w:rPr>
        <w:t>Consequently  I</w:t>
      </w:r>
      <w:proofErr w:type="gramEnd"/>
      <w:r>
        <w:rPr>
          <w:sz w:val="28"/>
          <w:szCs w:val="28"/>
        </w:rPr>
        <w:t xml:space="preserve"> order as follows</w:t>
      </w:r>
    </w:p>
    <w:p w:rsidR="00F86B97" w:rsidRDefault="00F86B97" w:rsidP="00F86B97">
      <w:pPr>
        <w:spacing w:after="0" w:line="360" w:lineRule="auto"/>
        <w:jc w:val="both"/>
        <w:rPr>
          <w:sz w:val="28"/>
          <w:szCs w:val="28"/>
        </w:rPr>
      </w:pPr>
    </w:p>
    <w:p w:rsidR="00F86B97" w:rsidRDefault="00F86B97" w:rsidP="00F86B97">
      <w:pPr>
        <w:pStyle w:val="ListParagraph"/>
        <w:numPr>
          <w:ilvl w:val="0"/>
          <w:numId w:val="3"/>
        </w:numPr>
        <w:spacing w:after="0" w:line="360" w:lineRule="auto"/>
        <w:jc w:val="both"/>
        <w:rPr>
          <w:sz w:val="28"/>
          <w:szCs w:val="28"/>
        </w:rPr>
      </w:pPr>
      <w:r>
        <w:rPr>
          <w:sz w:val="28"/>
          <w:szCs w:val="28"/>
        </w:rPr>
        <w:t xml:space="preserve"> The operation of the arbitral award given on 5 November 2013 </w:t>
      </w:r>
      <w:proofErr w:type="gramStart"/>
      <w:r>
        <w:rPr>
          <w:sz w:val="28"/>
          <w:szCs w:val="28"/>
        </w:rPr>
        <w:t>be</w:t>
      </w:r>
      <w:proofErr w:type="gramEnd"/>
      <w:r>
        <w:rPr>
          <w:sz w:val="28"/>
          <w:szCs w:val="28"/>
        </w:rPr>
        <w:t xml:space="preserve"> and is hereby suspended pending the resolution of the appeal filed of record by the applicant.</w:t>
      </w:r>
    </w:p>
    <w:p w:rsidR="00F86B97" w:rsidRDefault="00F86B97" w:rsidP="00F86B97">
      <w:pPr>
        <w:pStyle w:val="ListParagraph"/>
        <w:numPr>
          <w:ilvl w:val="0"/>
          <w:numId w:val="3"/>
        </w:numPr>
        <w:spacing w:after="0" w:line="360" w:lineRule="auto"/>
        <w:jc w:val="both"/>
        <w:rPr>
          <w:sz w:val="28"/>
          <w:szCs w:val="28"/>
        </w:rPr>
      </w:pPr>
      <w:r>
        <w:rPr>
          <w:sz w:val="28"/>
          <w:szCs w:val="28"/>
        </w:rPr>
        <w:t>The costs of this application shall be in the cause.</w:t>
      </w:r>
    </w:p>
    <w:p w:rsidR="00F86B97" w:rsidRDefault="00F86B97" w:rsidP="00F86B97">
      <w:pPr>
        <w:spacing w:after="0" w:line="360" w:lineRule="auto"/>
        <w:jc w:val="both"/>
        <w:rPr>
          <w:sz w:val="28"/>
          <w:szCs w:val="28"/>
        </w:rPr>
      </w:pPr>
    </w:p>
    <w:p w:rsidR="00F86B97" w:rsidRDefault="00F86B97" w:rsidP="00F86B97">
      <w:pPr>
        <w:spacing w:after="0" w:line="360" w:lineRule="auto"/>
        <w:jc w:val="both"/>
        <w:rPr>
          <w:sz w:val="28"/>
          <w:szCs w:val="28"/>
        </w:rPr>
      </w:pPr>
    </w:p>
    <w:p w:rsidR="00F86B97" w:rsidRDefault="00F86B97" w:rsidP="00F86B97">
      <w:pPr>
        <w:spacing w:after="0" w:line="360" w:lineRule="auto"/>
        <w:jc w:val="both"/>
        <w:rPr>
          <w:b/>
          <w:i/>
          <w:sz w:val="24"/>
          <w:szCs w:val="24"/>
        </w:rPr>
      </w:pPr>
      <w:proofErr w:type="spellStart"/>
      <w:r>
        <w:rPr>
          <w:b/>
          <w:i/>
          <w:sz w:val="24"/>
          <w:szCs w:val="24"/>
        </w:rPr>
        <w:t>Mushonga</w:t>
      </w:r>
      <w:proofErr w:type="spellEnd"/>
      <w:r>
        <w:rPr>
          <w:b/>
          <w:i/>
          <w:sz w:val="24"/>
          <w:szCs w:val="24"/>
        </w:rPr>
        <w:t xml:space="preserve"> &amp; </w:t>
      </w:r>
      <w:proofErr w:type="spellStart"/>
      <w:r>
        <w:rPr>
          <w:b/>
          <w:i/>
          <w:sz w:val="24"/>
          <w:szCs w:val="24"/>
        </w:rPr>
        <w:t>Mutsvairo</w:t>
      </w:r>
      <w:proofErr w:type="spellEnd"/>
      <w:r>
        <w:rPr>
          <w:b/>
          <w:i/>
          <w:sz w:val="24"/>
          <w:szCs w:val="24"/>
        </w:rPr>
        <w:t xml:space="preserve"> &amp; Partners, applicant’s legal practitioners</w:t>
      </w:r>
    </w:p>
    <w:p w:rsidR="008518AC" w:rsidRPr="00F86B97" w:rsidRDefault="008518AC" w:rsidP="00F86B97">
      <w:pPr>
        <w:spacing w:after="0" w:line="360" w:lineRule="auto"/>
        <w:jc w:val="both"/>
        <w:rPr>
          <w:b/>
          <w:i/>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respondents’ legal practitioners</w:t>
      </w:r>
    </w:p>
    <w:p w:rsidR="00F86B97" w:rsidRPr="009B0A1B" w:rsidRDefault="00F86B97" w:rsidP="007F53BA">
      <w:pPr>
        <w:spacing w:after="0" w:line="360" w:lineRule="auto"/>
        <w:jc w:val="both"/>
        <w:rPr>
          <w:sz w:val="28"/>
          <w:szCs w:val="28"/>
        </w:rPr>
      </w:pPr>
      <w:r>
        <w:rPr>
          <w:sz w:val="28"/>
          <w:szCs w:val="28"/>
        </w:rPr>
        <w:tab/>
      </w:r>
    </w:p>
    <w:p w:rsidR="00BC0323" w:rsidRPr="00BC0323" w:rsidRDefault="009B0A1B" w:rsidP="00BC0323">
      <w:pPr>
        <w:spacing w:after="0" w:line="360" w:lineRule="auto"/>
        <w:jc w:val="both"/>
        <w:rPr>
          <w:sz w:val="28"/>
          <w:szCs w:val="28"/>
        </w:rPr>
      </w:pPr>
      <w:r>
        <w:rPr>
          <w:sz w:val="28"/>
          <w:szCs w:val="28"/>
        </w:rPr>
        <w:tab/>
      </w:r>
    </w:p>
    <w:p w:rsidR="00BC0323" w:rsidRPr="00BC0323" w:rsidRDefault="00BC0323">
      <w:pPr>
        <w:rPr>
          <w:b/>
          <w:sz w:val="28"/>
          <w:szCs w:val="28"/>
        </w:rPr>
      </w:pPr>
      <w:r>
        <w:rPr>
          <w:b/>
          <w:sz w:val="28"/>
          <w:szCs w:val="28"/>
        </w:rPr>
        <w:tab/>
      </w:r>
    </w:p>
    <w:sectPr w:rsidR="00BC0323" w:rsidRPr="00BC0323" w:rsidSect="00BC032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4FF" w:rsidRDefault="009844FF" w:rsidP="00BC0323">
      <w:pPr>
        <w:spacing w:after="0" w:line="240" w:lineRule="auto"/>
      </w:pPr>
      <w:r>
        <w:separator/>
      </w:r>
    </w:p>
  </w:endnote>
  <w:endnote w:type="continuationSeparator" w:id="0">
    <w:p w:rsidR="009844FF" w:rsidRDefault="009844FF" w:rsidP="00BC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6598"/>
      <w:docPartObj>
        <w:docPartGallery w:val="Page Numbers (Bottom of Page)"/>
        <w:docPartUnique/>
      </w:docPartObj>
    </w:sdtPr>
    <w:sdtEndPr/>
    <w:sdtContent>
      <w:p w:rsidR="009B0A1B" w:rsidRDefault="00AB3698">
        <w:pPr>
          <w:pStyle w:val="Footer"/>
          <w:jc w:val="right"/>
        </w:pPr>
        <w:r>
          <w:fldChar w:fldCharType="begin"/>
        </w:r>
        <w:r>
          <w:instrText xml:space="preserve"> PAGE   \* MERGEFORMAT </w:instrText>
        </w:r>
        <w:r>
          <w:fldChar w:fldCharType="separate"/>
        </w:r>
        <w:r w:rsidR="007D2610">
          <w:rPr>
            <w:noProof/>
          </w:rPr>
          <w:t>4</w:t>
        </w:r>
        <w:r>
          <w:rPr>
            <w:noProof/>
          </w:rPr>
          <w:fldChar w:fldCharType="end"/>
        </w:r>
      </w:p>
    </w:sdtContent>
  </w:sdt>
  <w:p w:rsidR="009B0A1B" w:rsidRDefault="009B0A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4FF" w:rsidRDefault="009844FF" w:rsidP="00BC0323">
      <w:pPr>
        <w:spacing w:after="0" w:line="240" w:lineRule="auto"/>
      </w:pPr>
      <w:r>
        <w:separator/>
      </w:r>
    </w:p>
  </w:footnote>
  <w:footnote w:type="continuationSeparator" w:id="0">
    <w:p w:rsidR="009844FF" w:rsidRDefault="009844FF" w:rsidP="00BC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A1B" w:rsidRDefault="00800E05" w:rsidP="00800E05">
    <w:pPr>
      <w:spacing w:line="360" w:lineRule="auto"/>
      <w:ind w:left="5040"/>
      <w:jc w:val="both"/>
      <w:rPr>
        <w:b/>
        <w:sz w:val="28"/>
        <w:szCs w:val="28"/>
      </w:rPr>
    </w:pPr>
    <w:r>
      <w:rPr>
        <w:b/>
        <w:sz w:val="28"/>
        <w:szCs w:val="28"/>
      </w:rPr>
      <w:t xml:space="preserve">       </w:t>
    </w:r>
    <w:r w:rsidR="009B0A1B">
      <w:rPr>
        <w:b/>
        <w:sz w:val="28"/>
        <w:szCs w:val="28"/>
      </w:rPr>
      <w:t>JUDGMENT NO LC/H/</w:t>
    </w:r>
    <w:r>
      <w:rPr>
        <w:b/>
        <w:sz w:val="28"/>
        <w:szCs w:val="28"/>
      </w:rPr>
      <w:t>293</w:t>
    </w:r>
    <w:r w:rsidR="009B0A1B">
      <w:rPr>
        <w:b/>
        <w:sz w:val="28"/>
        <w:szCs w:val="28"/>
      </w:rPr>
      <w:t>/14</w:t>
    </w:r>
  </w:p>
  <w:p w:rsidR="009B0A1B" w:rsidRDefault="009B0A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23089"/>
    <w:multiLevelType w:val="hybridMultilevel"/>
    <w:tmpl w:val="FEF8F5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DBA6D91"/>
    <w:multiLevelType w:val="hybridMultilevel"/>
    <w:tmpl w:val="675001FA"/>
    <w:lvl w:ilvl="0" w:tplc="FC3C307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C717C39"/>
    <w:multiLevelType w:val="hybridMultilevel"/>
    <w:tmpl w:val="A4DE89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23"/>
    <w:rsid w:val="000B5806"/>
    <w:rsid w:val="00110518"/>
    <w:rsid w:val="001A192A"/>
    <w:rsid w:val="001A3748"/>
    <w:rsid w:val="002029A1"/>
    <w:rsid w:val="002337D9"/>
    <w:rsid w:val="00254AD5"/>
    <w:rsid w:val="00280E00"/>
    <w:rsid w:val="003056AC"/>
    <w:rsid w:val="003224C1"/>
    <w:rsid w:val="003A5BAE"/>
    <w:rsid w:val="00404EAA"/>
    <w:rsid w:val="00423ADC"/>
    <w:rsid w:val="004F0AFA"/>
    <w:rsid w:val="005842E5"/>
    <w:rsid w:val="005D50ED"/>
    <w:rsid w:val="00600597"/>
    <w:rsid w:val="00631E87"/>
    <w:rsid w:val="00657086"/>
    <w:rsid w:val="00784E4F"/>
    <w:rsid w:val="007939BA"/>
    <w:rsid w:val="007D2610"/>
    <w:rsid w:val="007F53BA"/>
    <w:rsid w:val="00800E05"/>
    <w:rsid w:val="008518AC"/>
    <w:rsid w:val="00920C93"/>
    <w:rsid w:val="009334DB"/>
    <w:rsid w:val="009844FF"/>
    <w:rsid w:val="009B0A1B"/>
    <w:rsid w:val="009C3B96"/>
    <w:rsid w:val="00AB3698"/>
    <w:rsid w:val="00B8254B"/>
    <w:rsid w:val="00BC0061"/>
    <w:rsid w:val="00BC0323"/>
    <w:rsid w:val="00BF2EAB"/>
    <w:rsid w:val="00C51CB9"/>
    <w:rsid w:val="00D62BFC"/>
    <w:rsid w:val="00D9045B"/>
    <w:rsid w:val="00ED14A7"/>
    <w:rsid w:val="00F86B9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323"/>
    <w:pPr>
      <w:ind w:left="720"/>
      <w:contextualSpacing/>
    </w:pPr>
  </w:style>
  <w:style w:type="paragraph" w:styleId="Header">
    <w:name w:val="header"/>
    <w:basedOn w:val="Normal"/>
    <w:link w:val="HeaderChar"/>
    <w:uiPriority w:val="99"/>
    <w:unhideWhenUsed/>
    <w:rsid w:val="00BC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323"/>
  </w:style>
  <w:style w:type="paragraph" w:styleId="Footer">
    <w:name w:val="footer"/>
    <w:basedOn w:val="Normal"/>
    <w:link w:val="FooterChar"/>
    <w:uiPriority w:val="99"/>
    <w:unhideWhenUsed/>
    <w:rsid w:val="00BC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3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323"/>
    <w:pPr>
      <w:ind w:left="720"/>
      <w:contextualSpacing/>
    </w:pPr>
  </w:style>
  <w:style w:type="paragraph" w:styleId="Header">
    <w:name w:val="header"/>
    <w:basedOn w:val="Normal"/>
    <w:link w:val="HeaderChar"/>
    <w:uiPriority w:val="99"/>
    <w:unhideWhenUsed/>
    <w:rsid w:val="00BC0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323"/>
  </w:style>
  <w:style w:type="paragraph" w:styleId="Footer">
    <w:name w:val="footer"/>
    <w:basedOn w:val="Normal"/>
    <w:link w:val="FooterChar"/>
    <w:uiPriority w:val="99"/>
    <w:unhideWhenUsed/>
    <w:rsid w:val="00BC0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Labour Court</cp:lastModifiedBy>
  <cp:revision>6</cp:revision>
  <cp:lastPrinted>2014-05-13T10:34:00Z</cp:lastPrinted>
  <dcterms:created xsi:type="dcterms:W3CDTF">2014-05-16T06:03:00Z</dcterms:created>
  <dcterms:modified xsi:type="dcterms:W3CDTF">2014-05-21T06:32:00Z</dcterms:modified>
</cp:coreProperties>
</file>