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098" w:rsidRDefault="00B84098" w:rsidP="00B8409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CHIGAMI 2 SYNDICATE   &amp; 2 OTHERS </w:t>
      </w:r>
    </w:p>
    <w:p w:rsidR="00B84098" w:rsidRDefault="0066196F" w:rsidP="00B84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84098">
        <w:rPr>
          <w:rFonts w:ascii="Times New Roman" w:hAnsi="Times New Roman" w:cs="Times New Roman"/>
          <w:sz w:val="24"/>
          <w:szCs w:val="24"/>
        </w:rPr>
        <w:t>ersus</w:t>
      </w:r>
    </w:p>
    <w:p w:rsidR="00B84098" w:rsidRDefault="00B84098" w:rsidP="00B84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CLEO BRAND INVESTMENTS (PVT) LTD</w:t>
      </w:r>
    </w:p>
    <w:p w:rsidR="00B84098" w:rsidRDefault="00B84098" w:rsidP="00B84098">
      <w:pPr>
        <w:spacing w:after="0" w:line="240" w:lineRule="auto"/>
        <w:jc w:val="both"/>
        <w:rPr>
          <w:rFonts w:ascii="Times New Roman" w:hAnsi="Times New Roman" w:cs="Times New Roman"/>
          <w:sz w:val="24"/>
          <w:szCs w:val="24"/>
        </w:rPr>
      </w:pPr>
    </w:p>
    <w:p w:rsidR="00B84098" w:rsidRDefault="00B84098" w:rsidP="00B84098">
      <w:pPr>
        <w:spacing w:after="0" w:line="240" w:lineRule="auto"/>
        <w:jc w:val="both"/>
        <w:rPr>
          <w:rFonts w:ascii="Times New Roman" w:hAnsi="Times New Roman" w:cs="Times New Roman"/>
          <w:sz w:val="24"/>
          <w:szCs w:val="24"/>
        </w:rPr>
      </w:pPr>
    </w:p>
    <w:p w:rsidR="0066196F" w:rsidRPr="00A90534" w:rsidRDefault="0066196F" w:rsidP="00B84098">
      <w:pPr>
        <w:spacing w:after="0" w:line="240" w:lineRule="auto"/>
        <w:jc w:val="both"/>
        <w:rPr>
          <w:rFonts w:ascii="Times New Roman" w:hAnsi="Times New Roman" w:cs="Times New Roman"/>
          <w:sz w:val="24"/>
          <w:szCs w:val="24"/>
        </w:rPr>
      </w:pPr>
    </w:p>
    <w:p w:rsidR="00B84098" w:rsidRPr="00A90534" w:rsidRDefault="00B84098" w:rsidP="00B8409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B84098" w:rsidRPr="00A90534" w:rsidRDefault="00B84098" w:rsidP="00B84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B84098" w:rsidRPr="00A90534" w:rsidRDefault="00B84098" w:rsidP="00B84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sidR="0066196F">
        <w:rPr>
          <w:rFonts w:ascii="Times New Roman" w:hAnsi="Times New Roman" w:cs="Times New Roman"/>
          <w:sz w:val="24"/>
          <w:szCs w:val="24"/>
        </w:rPr>
        <w:t>11</w:t>
      </w:r>
      <w:r w:rsidR="0066196F" w:rsidRPr="0066196F">
        <w:rPr>
          <w:rFonts w:ascii="Times New Roman" w:hAnsi="Times New Roman" w:cs="Times New Roman"/>
          <w:sz w:val="24"/>
          <w:szCs w:val="24"/>
          <w:vertAlign w:val="superscript"/>
        </w:rPr>
        <w:t>th</w:t>
      </w:r>
      <w:r w:rsidR="0066196F">
        <w:rPr>
          <w:rFonts w:ascii="Times New Roman" w:hAnsi="Times New Roman" w:cs="Times New Roman"/>
          <w:sz w:val="24"/>
          <w:szCs w:val="24"/>
        </w:rPr>
        <w:t xml:space="preserve"> March,</w:t>
      </w:r>
      <w:r>
        <w:rPr>
          <w:rFonts w:ascii="Times New Roman" w:hAnsi="Times New Roman" w:cs="Times New Roman"/>
          <w:sz w:val="24"/>
          <w:szCs w:val="24"/>
        </w:rPr>
        <w:t xml:space="preserve"> 2020</w:t>
      </w:r>
    </w:p>
    <w:p w:rsidR="00B84098" w:rsidRDefault="00B84098" w:rsidP="00B84098">
      <w:pPr>
        <w:spacing w:after="0" w:line="240" w:lineRule="auto"/>
        <w:jc w:val="both"/>
        <w:rPr>
          <w:rFonts w:ascii="Times New Roman" w:hAnsi="Times New Roman" w:cs="Times New Roman"/>
          <w:sz w:val="24"/>
          <w:szCs w:val="24"/>
        </w:rPr>
      </w:pPr>
    </w:p>
    <w:p w:rsidR="0066196F" w:rsidRDefault="0066196F" w:rsidP="00B84098">
      <w:pPr>
        <w:spacing w:after="0" w:line="240" w:lineRule="auto"/>
        <w:jc w:val="both"/>
        <w:rPr>
          <w:rFonts w:ascii="Times New Roman" w:hAnsi="Times New Roman" w:cs="Times New Roman"/>
          <w:sz w:val="24"/>
          <w:szCs w:val="24"/>
        </w:rPr>
      </w:pPr>
    </w:p>
    <w:p w:rsidR="0066196F" w:rsidRDefault="0066196F" w:rsidP="00B84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Opposed Application </w:t>
      </w:r>
    </w:p>
    <w:p w:rsidR="0066196F" w:rsidRDefault="0066196F" w:rsidP="00B84098">
      <w:pPr>
        <w:spacing w:after="0" w:line="240" w:lineRule="auto"/>
        <w:jc w:val="both"/>
        <w:rPr>
          <w:rFonts w:ascii="Times New Roman" w:hAnsi="Times New Roman" w:cs="Times New Roman"/>
          <w:sz w:val="24"/>
          <w:szCs w:val="24"/>
        </w:rPr>
      </w:pPr>
    </w:p>
    <w:p w:rsidR="0066196F" w:rsidRDefault="0066196F" w:rsidP="00B84098">
      <w:pPr>
        <w:spacing w:after="0" w:line="240" w:lineRule="auto"/>
        <w:jc w:val="both"/>
        <w:rPr>
          <w:rFonts w:ascii="Times New Roman" w:hAnsi="Times New Roman" w:cs="Times New Roman"/>
          <w:sz w:val="24"/>
          <w:szCs w:val="24"/>
        </w:rPr>
      </w:pPr>
    </w:p>
    <w:p w:rsidR="0066196F" w:rsidRDefault="0066196F" w:rsidP="00B84098">
      <w:pPr>
        <w:spacing w:after="0" w:line="240" w:lineRule="auto"/>
        <w:jc w:val="both"/>
        <w:rPr>
          <w:rFonts w:ascii="Times New Roman" w:hAnsi="Times New Roman" w:cs="Times New Roman"/>
          <w:sz w:val="24"/>
          <w:szCs w:val="24"/>
        </w:rPr>
      </w:pPr>
      <w:r w:rsidRPr="0066196F">
        <w:rPr>
          <w:rFonts w:ascii="Times New Roman" w:hAnsi="Times New Roman" w:cs="Times New Roman"/>
          <w:i/>
          <w:sz w:val="24"/>
          <w:szCs w:val="24"/>
        </w:rPr>
        <w:t>Mr T. Nyahuma</w:t>
      </w:r>
      <w:r>
        <w:rPr>
          <w:rFonts w:ascii="Times New Roman" w:hAnsi="Times New Roman" w:cs="Times New Roman"/>
          <w:sz w:val="24"/>
          <w:szCs w:val="24"/>
        </w:rPr>
        <w:t xml:space="preserve"> for the applicant</w:t>
      </w:r>
    </w:p>
    <w:p w:rsidR="0066196F" w:rsidRDefault="0066196F" w:rsidP="00B84098">
      <w:pPr>
        <w:spacing w:after="0" w:line="240" w:lineRule="auto"/>
        <w:jc w:val="both"/>
        <w:rPr>
          <w:rFonts w:ascii="Times New Roman" w:hAnsi="Times New Roman" w:cs="Times New Roman"/>
          <w:sz w:val="24"/>
          <w:szCs w:val="24"/>
        </w:rPr>
      </w:pPr>
      <w:r w:rsidRPr="0066196F">
        <w:rPr>
          <w:rFonts w:ascii="Times New Roman" w:hAnsi="Times New Roman" w:cs="Times New Roman"/>
          <w:i/>
          <w:sz w:val="24"/>
          <w:szCs w:val="24"/>
        </w:rPr>
        <w:t>Mr V. Makuku</w:t>
      </w:r>
      <w:r>
        <w:rPr>
          <w:rFonts w:ascii="Times New Roman" w:hAnsi="Times New Roman" w:cs="Times New Roman"/>
          <w:sz w:val="24"/>
          <w:szCs w:val="24"/>
        </w:rPr>
        <w:t xml:space="preserve"> for the respondent</w:t>
      </w:r>
    </w:p>
    <w:p w:rsidR="00B84098" w:rsidRDefault="00B84098" w:rsidP="00B84098">
      <w:pPr>
        <w:spacing w:after="0" w:line="240" w:lineRule="auto"/>
        <w:jc w:val="both"/>
        <w:rPr>
          <w:rFonts w:ascii="Times New Roman" w:hAnsi="Times New Roman" w:cs="Times New Roman"/>
          <w:sz w:val="24"/>
          <w:szCs w:val="24"/>
        </w:rPr>
      </w:pPr>
    </w:p>
    <w:p w:rsidR="00B84098" w:rsidRDefault="00B84098" w:rsidP="00B84098">
      <w:pPr>
        <w:spacing w:after="0" w:line="240" w:lineRule="auto"/>
        <w:jc w:val="both"/>
        <w:rPr>
          <w:rFonts w:ascii="Times New Roman" w:hAnsi="Times New Roman" w:cs="Times New Roman"/>
          <w:i/>
          <w:sz w:val="24"/>
          <w:szCs w:val="24"/>
        </w:rPr>
      </w:pPr>
    </w:p>
    <w:p w:rsidR="00B84098" w:rsidRDefault="00B84098" w:rsidP="00B84098">
      <w:pPr>
        <w:spacing w:after="0" w:line="360" w:lineRule="auto"/>
        <w:jc w:val="both"/>
        <w:rPr>
          <w:rFonts w:ascii="Times New Roman" w:hAnsi="Times New Roman" w:cs="Times New Roman"/>
          <w:sz w:val="24"/>
          <w:szCs w:val="24"/>
        </w:rPr>
      </w:pPr>
    </w:p>
    <w:p w:rsidR="003410E8" w:rsidRDefault="00B84098" w:rsidP="00B840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 xml:space="preserve">The parties to this </w:t>
      </w:r>
      <w:r w:rsidR="00185EF0">
        <w:rPr>
          <w:rFonts w:ascii="Times New Roman" w:hAnsi="Times New Roman" w:cs="Times New Roman"/>
          <w:sz w:val="24"/>
          <w:szCs w:val="24"/>
        </w:rPr>
        <w:t xml:space="preserve">dispute </w:t>
      </w:r>
      <w:r w:rsidR="00151CFE">
        <w:rPr>
          <w:rFonts w:ascii="Times New Roman" w:hAnsi="Times New Roman" w:cs="Times New Roman"/>
          <w:sz w:val="24"/>
          <w:szCs w:val="24"/>
        </w:rPr>
        <w:t>can loosely</w:t>
      </w:r>
      <w:r w:rsidR="00176DA4">
        <w:rPr>
          <w:rFonts w:ascii="Times New Roman" w:hAnsi="Times New Roman" w:cs="Times New Roman"/>
          <w:sz w:val="24"/>
          <w:szCs w:val="24"/>
        </w:rPr>
        <w:t xml:space="preserve"> </w:t>
      </w:r>
      <w:r w:rsidR="00D27B0E">
        <w:rPr>
          <w:rFonts w:ascii="Times New Roman" w:hAnsi="Times New Roman" w:cs="Times New Roman"/>
          <w:sz w:val="24"/>
          <w:szCs w:val="24"/>
        </w:rPr>
        <w:t>be descri</w:t>
      </w:r>
      <w:r w:rsidR="00151CFE">
        <w:rPr>
          <w:rFonts w:ascii="Times New Roman" w:hAnsi="Times New Roman" w:cs="Times New Roman"/>
          <w:sz w:val="24"/>
          <w:szCs w:val="24"/>
        </w:rPr>
        <w:t>b</w:t>
      </w:r>
      <w:r w:rsidR="00D27B0E">
        <w:rPr>
          <w:rFonts w:ascii="Times New Roman" w:hAnsi="Times New Roman" w:cs="Times New Roman"/>
          <w:sz w:val="24"/>
          <w:szCs w:val="24"/>
        </w:rPr>
        <w:t xml:space="preserve">ed </w:t>
      </w:r>
      <w:r w:rsidR="00151CFE">
        <w:rPr>
          <w:rFonts w:ascii="Times New Roman" w:hAnsi="Times New Roman" w:cs="Times New Roman"/>
          <w:sz w:val="24"/>
          <w:szCs w:val="24"/>
        </w:rPr>
        <w:t xml:space="preserve">as </w:t>
      </w:r>
      <w:r w:rsidR="00BD060F">
        <w:rPr>
          <w:rFonts w:ascii="Times New Roman" w:hAnsi="Times New Roman" w:cs="Times New Roman"/>
          <w:sz w:val="24"/>
          <w:szCs w:val="24"/>
        </w:rPr>
        <w:t>“</w:t>
      </w:r>
      <w:r w:rsidR="00151CFE">
        <w:rPr>
          <w:rFonts w:ascii="Times New Roman" w:hAnsi="Times New Roman" w:cs="Times New Roman"/>
          <w:sz w:val="24"/>
          <w:szCs w:val="24"/>
        </w:rPr>
        <w:t>business partners</w:t>
      </w:r>
      <w:r w:rsidR="00BD060F">
        <w:rPr>
          <w:rFonts w:ascii="Times New Roman" w:hAnsi="Times New Roman" w:cs="Times New Roman"/>
          <w:sz w:val="24"/>
          <w:szCs w:val="24"/>
        </w:rPr>
        <w:t>”</w:t>
      </w:r>
      <w:r w:rsidR="00151CFE">
        <w:rPr>
          <w:rFonts w:ascii="Times New Roman" w:hAnsi="Times New Roman" w:cs="Times New Roman"/>
          <w:sz w:val="24"/>
          <w:szCs w:val="24"/>
        </w:rPr>
        <w:t xml:space="preserve"> in a joint mining venture.   In a contract whose interpretation now forms the </w:t>
      </w:r>
      <w:r w:rsidR="00005509">
        <w:rPr>
          <w:rFonts w:ascii="Times New Roman" w:hAnsi="Times New Roman" w:cs="Times New Roman"/>
          <w:sz w:val="24"/>
          <w:szCs w:val="24"/>
        </w:rPr>
        <w:t>subject matter</w:t>
      </w:r>
      <w:r w:rsidR="000A7074">
        <w:rPr>
          <w:rFonts w:ascii="Times New Roman" w:hAnsi="Times New Roman" w:cs="Times New Roman"/>
          <w:sz w:val="24"/>
          <w:szCs w:val="24"/>
        </w:rPr>
        <w:t xml:space="preserve"> of the dispute, the applicant</w:t>
      </w:r>
      <w:r w:rsidR="00005509">
        <w:rPr>
          <w:rFonts w:ascii="Times New Roman" w:hAnsi="Times New Roman" w:cs="Times New Roman"/>
          <w:sz w:val="24"/>
          <w:szCs w:val="24"/>
        </w:rPr>
        <w:t>appears</w:t>
      </w:r>
      <w:r w:rsidR="00983AEB">
        <w:rPr>
          <w:rFonts w:ascii="Times New Roman" w:hAnsi="Times New Roman" w:cs="Times New Roman"/>
          <w:sz w:val="24"/>
          <w:szCs w:val="24"/>
        </w:rPr>
        <w:t xml:space="preserve"> and have agr</w:t>
      </w:r>
      <w:r w:rsidR="00A9685D">
        <w:rPr>
          <w:rFonts w:ascii="Times New Roman" w:hAnsi="Times New Roman" w:cs="Times New Roman"/>
          <w:sz w:val="24"/>
          <w:szCs w:val="24"/>
        </w:rPr>
        <w:t>e</w:t>
      </w:r>
      <w:r w:rsidR="00983AEB">
        <w:rPr>
          <w:rFonts w:ascii="Times New Roman" w:hAnsi="Times New Roman" w:cs="Times New Roman"/>
          <w:sz w:val="24"/>
          <w:szCs w:val="24"/>
        </w:rPr>
        <w:t xml:space="preserve">ed to permit the </w:t>
      </w:r>
      <w:r w:rsidR="006279C5">
        <w:rPr>
          <w:rFonts w:ascii="Times New Roman" w:hAnsi="Times New Roman" w:cs="Times New Roman"/>
          <w:sz w:val="24"/>
          <w:szCs w:val="24"/>
        </w:rPr>
        <w:t>respondent to "work"</w:t>
      </w:r>
      <w:r w:rsidR="00B33300">
        <w:rPr>
          <w:rFonts w:ascii="Times New Roman" w:hAnsi="Times New Roman" w:cs="Times New Roman"/>
          <w:sz w:val="24"/>
          <w:szCs w:val="24"/>
        </w:rPr>
        <w:t xml:space="preserve"> on three of its mining claims in </w:t>
      </w:r>
      <w:r w:rsidR="00005509">
        <w:rPr>
          <w:rFonts w:ascii="Times New Roman" w:hAnsi="Times New Roman" w:cs="Times New Roman"/>
          <w:sz w:val="24"/>
          <w:szCs w:val="24"/>
        </w:rPr>
        <w:t>return for</w:t>
      </w:r>
      <w:r w:rsidR="00B33300">
        <w:rPr>
          <w:rFonts w:ascii="Times New Roman" w:hAnsi="Times New Roman" w:cs="Times New Roman"/>
          <w:sz w:val="24"/>
          <w:szCs w:val="24"/>
        </w:rPr>
        <w:t xml:space="preserve"> certain sums of money as consideration.  I deliberately used the word</w:t>
      </w:r>
      <w:r w:rsidR="00BD060F">
        <w:rPr>
          <w:rFonts w:ascii="Times New Roman" w:hAnsi="Times New Roman" w:cs="Times New Roman"/>
          <w:sz w:val="24"/>
          <w:szCs w:val="24"/>
        </w:rPr>
        <w:t>“</w:t>
      </w:r>
      <w:r w:rsidR="003410E8">
        <w:rPr>
          <w:rFonts w:ascii="Times New Roman" w:hAnsi="Times New Roman" w:cs="Times New Roman"/>
          <w:sz w:val="24"/>
          <w:szCs w:val="24"/>
        </w:rPr>
        <w:t>appear</w:t>
      </w:r>
      <w:r w:rsidR="00BD060F">
        <w:rPr>
          <w:rFonts w:ascii="Times New Roman" w:hAnsi="Times New Roman" w:cs="Times New Roman"/>
          <w:sz w:val="24"/>
          <w:szCs w:val="24"/>
        </w:rPr>
        <w:t>”</w:t>
      </w:r>
      <w:r w:rsidR="003410E8">
        <w:rPr>
          <w:rFonts w:ascii="Times New Roman" w:hAnsi="Times New Roman" w:cs="Times New Roman"/>
          <w:sz w:val="24"/>
          <w:szCs w:val="24"/>
        </w:rPr>
        <w:t xml:space="preserve"> for</w:t>
      </w:r>
      <w:r w:rsidR="009A6B91">
        <w:rPr>
          <w:rFonts w:ascii="Times New Roman" w:hAnsi="Times New Roman" w:cs="Times New Roman"/>
          <w:sz w:val="24"/>
          <w:szCs w:val="24"/>
        </w:rPr>
        <w:t xml:space="preserve"> the simple </w:t>
      </w:r>
      <w:r w:rsidR="00BD060F">
        <w:rPr>
          <w:rFonts w:ascii="Times New Roman" w:hAnsi="Times New Roman" w:cs="Times New Roman"/>
          <w:sz w:val="24"/>
          <w:szCs w:val="24"/>
        </w:rPr>
        <w:t>reason</w:t>
      </w:r>
      <w:r w:rsidR="00176DA4">
        <w:rPr>
          <w:rFonts w:ascii="Times New Roman" w:hAnsi="Times New Roman" w:cs="Times New Roman"/>
          <w:sz w:val="24"/>
          <w:szCs w:val="24"/>
        </w:rPr>
        <w:t xml:space="preserve"> </w:t>
      </w:r>
      <w:r w:rsidR="00BA2499">
        <w:rPr>
          <w:rFonts w:ascii="Times New Roman" w:hAnsi="Times New Roman" w:cs="Times New Roman"/>
          <w:sz w:val="24"/>
          <w:szCs w:val="24"/>
        </w:rPr>
        <w:t xml:space="preserve">that the parties are now bitterly </w:t>
      </w:r>
      <w:r w:rsidR="003410E8">
        <w:rPr>
          <w:rFonts w:ascii="Times New Roman" w:hAnsi="Times New Roman" w:cs="Times New Roman"/>
          <w:sz w:val="24"/>
          <w:szCs w:val="24"/>
        </w:rPr>
        <w:t>divided over</w:t>
      </w:r>
      <w:r w:rsidR="00791A57">
        <w:rPr>
          <w:rFonts w:ascii="Times New Roman" w:hAnsi="Times New Roman" w:cs="Times New Roman"/>
          <w:sz w:val="24"/>
          <w:szCs w:val="24"/>
        </w:rPr>
        <w:t xml:space="preserve"> the meaning </w:t>
      </w:r>
      <w:r w:rsidR="00BD060F">
        <w:rPr>
          <w:rFonts w:ascii="Times New Roman" w:hAnsi="Times New Roman" w:cs="Times New Roman"/>
          <w:sz w:val="24"/>
          <w:szCs w:val="24"/>
        </w:rPr>
        <w:t>and impo</w:t>
      </w:r>
      <w:r w:rsidR="0066196F">
        <w:rPr>
          <w:rFonts w:ascii="Times New Roman" w:hAnsi="Times New Roman" w:cs="Times New Roman"/>
          <w:sz w:val="24"/>
          <w:szCs w:val="24"/>
        </w:rPr>
        <w:t>rt</w:t>
      </w:r>
      <w:r w:rsidR="00791A57">
        <w:rPr>
          <w:rFonts w:ascii="Times New Roman" w:hAnsi="Times New Roman" w:cs="Times New Roman"/>
          <w:sz w:val="24"/>
          <w:szCs w:val="24"/>
        </w:rPr>
        <w:t xml:space="preserve"> of the terms of the contract </w:t>
      </w:r>
      <w:r w:rsidR="00471560">
        <w:rPr>
          <w:rFonts w:ascii="Times New Roman" w:hAnsi="Times New Roman" w:cs="Times New Roman"/>
          <w:sz w:val="24"/>
          <w:szCs w:val="24"/>
        </w:rPr>
        <w:t>and ultimately its validity</w:t>
      </w:r>
      <w:r w:rsidR="003410E8">
        <w:rPr>
          <w:rFonts w:ascii="Times New Roman" w:hAnsi="Times New Roman" w:cs="Times New Roman"/>
          <w:sz w:val="24"/>
          <w:szCs w:val="24"/>
        </w:rPr>
        <w:t>.</w:t>
      </w:r>
    </w:p>
    <w:p w:rsidR="00B84098" w:rsidRDefault="003410E8" w:rsidP="00B840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operative provision</w:t>
      </w:r>
      <w:r w:rsidR="00BD060F">
        <w:rPr>
          <w:rFonts w:ascii="Times New Roman" w:hAnsi="Times New Roman" w:cs="Times New Roman"/>
          <w:sz w:val="24"/>
          <w:szCs w:val="24"/>
        </w:rPr>
        <w:t>s</w:t>
      </w:r>
      <w:r>
        <w:rPr>
          <w:rFonts w:ascii="Times New Roman" w:hAnsi="Times New Roman" w:cs="Times New Roman"/>
          <w:sz w:val="24"/>
          <w:szCs w:val="24"/>
        </w:rPr>
        <w:t xml:space="preserve"> of the contract are captured in paragraphs 2 and </w:t>
      </w:r>
      <w:r w:rsidR="00156232">
        <w:rPr>
          <w:rFonts w:ascii="Times New Roman" w:hAnsi="Times New Roman" w:cs="Times New Roman"/>
          <w:sz w:val="24"/>
          <w:szCs w:val="24"/>
        </w:rPr>
        <w:t>3 which</w:t>
      </w:r>
      <w:r>
        <w:rPr>
          <w:rFonts w:ascii="Times New Roman" w:hAnsi="Times New Roman" w:cs="Times New Roman"/>
          <w:sz w:val="24"/>
          <w:szCs w:val="24"/>
        </w:rPr>
        <w:t xml:space="preserve"> 1 reproduced below:</w:t>
      </w:r>
    </w:p>
    <w:p w:rsidR="00647208" w:rsidRPr="00156232" w:rsidRDefault="00647208" w:rsidP="0066196F">
      <w:pPr>
        <w:spacing w:after="0" w:line="360" w:lineRule="auto"/>
        <w:ind w:firstLine="720"/>
        <w:jc w:val="both"/>
        <w:rPr>
          <w:rFonts w:ascii="Times New Roman" w:hAnsi="Times New Roman" w:cs="Times New Roman"/>
          <w:i/>
          <w:sz w:val="24"/>
          <w:szCs w:val="24"/>
          <w:u w:val="single"/>
        </w:rPr>
      </w:pPr>
      <w:r w:rsidRPr="0066196F">
        <w:rPr>
          <w:rFonts w:cstheme="minorHAnsi"/>
          <w:i/>
        </w:rPr>
        <w:t>"</w:t>
      </w:r>
      <w:r w:rsidR="00FC6343" w:rsidRPr="0066196F">
        <w:rPr>
          <w:rFonts w:ascii="Times New Roman" w:hAnsi="Times New Roman" w:cs="Times New Roman"/>
          <w:i/>
          <w:sz w:val="24"/>
          <w:szCs w:val="24"/>
        </w:rPr>
        <w:t>2</w:t>
      </w:r>
      <w:r w:rsidR="0066196F" w:rsidRPr="0066196F">
        <w:rPr>
          <w:rFonts w:ascii="Times New Roman" w:hAnsi="Times New Roman" w:cs="Times New Roman"/>
          <w:i/>
          <w:sz w:val="24"/>
          <w:szCs w:val="24"/>
        </w:rPr>
        <w:t>.</w:t>
      </w:r>
      <w:r w:rsidR="0066196F" w:rsidRPr="0066196F">
        <w:rPr>
          <w:rFonts w:ascii="Times New Roman" w:hAnsi="Times New Roman" w:cs="Times New Roman"/>
          <w:i/>
          <w:sz w:val="24"/>
          <w:szCs w:val="24"/>
        </w:rPr>
        <w:tab/>
      </w:r>
      <w:r w:rsidR="00FC6343" w:rsidRPr="00156232">
        <w:rPr>
          <w:rFonts w:ascii="Times New Roman" w:hAnsi="Times New Roman" w:cs="Times New Roman"/>
          <w:i/>
          <w:sz w:val="24"/>
          <w:szCs w:val="24"/>
          <w:u w:val="single"/>
        </w:rPr>
        <w:t xml:space="preserve"> Nature of agree</w:t>
      </w:r>
      <w:r w:rsidR="00BD060F">
        <w:rPr>
          <w:rFonts w:ascii="Times New Roman" w:hAnsi="Times New Roman" w:cs="Times New Roman"/>
          <w:i/>
          <w:sz w:val="24"/>
          <w:szCs w:val="24"/>
          <w:u w:val="single"/>
        </w:rPr>
        <w:t>ment</w:t>
      </w:r>
    </w:p>
    <w:p w:rsidR="008952C0" w:rsidRDefault="00AB4C2B" w:rsidP="0066196F">
      <w:pPr>
        <w:spacing w:after="0" w:line="240" w:lineRule="auto"/>
        <w:ind w:left="1440"/>
        <w:jc w:val="both"/>
        <w:rPr>
          <w:rFonts w:ascii="Times New Roman" w:hAnsi="Times New Roman" w:cs="Times New Roman"/>
          <w:i/>
          <w:sz w:val="24"/>
          <w:szCs w:val="24"/>
        </w:rPr>
      </w:pPr>
      <w:r w:rsidRPr="00156232">
        <w:rPr>
          <w:rFonts w:ascii="Times New Roman" w:hAnsi="Times New Roman" w:cs="Times New Roman"/>
          <w:i/>
          <w:sz w:val="24"/>
          <w:szCs w:val="24"/>
        </w:rPr>
        <w:t>This agreement</w:t>
      </w:r>
      <w:r w:rsidR="00301E51" w:rsidRPr="00156232">
        <w:rPr>
          <w:rFonts w:ascii="Times New Roman" w:hAnsi="Times New Roman" w:cs="Times New Roman"/>
          <w:i/>
          <w:sz w:val="24"/>
          <w:szCs w:val="24"/>
        </w:rPr>
        <w:t xml:space="preserve"> is an option agreement entitling the 2</w:t>
      </w:r>
      <w:r w:rsidR="00301E51" w:rsidRPr="00156232">
        <w:rPr>
          <w:rFonts w:ascii="Times New Roman" w:hAnsi="Times New Roman" w:cs="Times New Roman"/>
          <w:i/>
          <w:sz w:val="24"/>
          <w:szCs w:val="24"/>
          <w:vertAlign w:val="superscript"/>
        </w:rPr>
        <w:t>nd</w:t>
      </w:r>
      <w:r w:rsidR="00301E51" w:rsidRPr="00156232">
        <w:rPr>
          <w:rFonts w:ascii="Times New Roman" w:hAnsi="Times New Roman" w:cs="Times New Roman"/>
          <w:i/>
          <w:sz w:val="24"/>
          <w:szCs w:val="24"/>
        </w:rPr>
        <w:t xml:space="preserve"> party to work on the 1</w:t>
      </w:r>
      <w:r w:rsidR="00301E51" w:rsidRPr="00156232">
        <w:rPr>
          <w:rFonts w:ascii="Times New Roman" w:hAnsi="Times New Roman" w:cs="Times New Roman"/>
          <w:i/>
          <w:sz w:val="24"/>
          <w:szCs w:val="24"/>
          <w:vertAlign w:val="superscript"/>
        </w:rPr>
        <w:t>st</w:t>
      </w:r>
      <w:r w:rsidR="00301E51" w:rsidRPr="00156232">
        <w:rPr>
          <w:rFonts w:ascii="Times New Roman" w:hAnsi="Times New Roman" w:cs="Times New Roman"/>
          <w:i/>
          <w:sz w:val="24"/>
          <w:szCs w:val="24"/>
        </w:rPr>
        <w:t xml:space="preserve"> party’s mine.</w:t>
      </w:r>
    </w:p>
    <w:p w:rsidR="0066196F" w:rsidRPr="00156232" w:rsidRDefault="0066196F" w:rsidP="0066196F">
      <w:pPr>
        <w:spacing w:after="0" w:line="240" w:lineRule="auto"/>
        <w:ind w:firstLine="720"/>
        <w:jc w:val="both"/>
        <w:rPr>
          <w:rFonts w:ascii="Times New Roman" w:hAnsi="Times New Roman" w:cs="Times New Roman"/>
          <w:i/>
          <w:sz w:val="24"/>
          <w:szCs w:val="24"/>
        </w:rPr>
      </w:pPr>
    </w:p>
    <w:p w:rsidR="00F97EE1" w:rsidRPr="00156232" w:rsidRDefault="00F97EE1" w:rsidP="0066196F">
      <w:pPr>
        <w:spacing w:line="240" w:lineRule="auto"/>
        <w:ind w:firstLine="720"/>
        <w:jc w:val="both"/>
        <w:rPr>
          <w:rFonts w:ascii="Times New Roman" w:hAnsi="Times New Roman" w:cs="Times New Roman"/>
          <w:i/>
          <w:sz w:val="24"/>
          <w:szCs w:val="24"/>
          <w:u w:val="single"/>
        </w:rPr>
      </w:pPr>
      <w:r w:rsidRPr="00156232">
        <w:rPr>
          <w:rFonts w:ascii="Times New Roman" w:hAnsi="Times New Roman" w:cs="Times New Roman"/>
          <w:i/>
          <w:sz w:val="24"/>
          <w:szCs w:val="24"/>
        </w:rPr>
        <w:t xml:space="preserve">3. </w:t>
      </w:r>
      <w:r w:rsidR="0066196F">
        <w:rPr>
          <w:rFonts w:ascii="Times New Roman" w:hAnsi="Times New Roman" w:cs="Times New Roman"/>
          <w:i/>
          <w:sz w:val="24"/>
          <w:szCs w:val="24"/>
        </w:rPr>
        <w:tab/>
      </w:r>
      <w:r w:rsidRPr="00156232">
        <w:rPr>
          <w:rFonts w:ascii="Times New Roman" w:hAnsi="Times New Roman" w:cs="Times New Roman"/>
          <w:i/>
          <w:sz w:val="24"/>
          <w:szCs w:val="24"/>
          <w:u w:val="single"/>
        </w:rPr>
        <w:t>Consideration for the option agreement</w:t>
      </w:r>
    </w:p>
    <w:p w:rsidR="00E72A11" w:rsidRPr="00156232" w:rsidRDefault="00E72A11" w:rsidP="0066196F">
      <w:pPr>
        <w:spacing w:line="240" w:lineRule="auto"/>
        <w:ind w:left="1440"/>
        <w:jc w:val="both"/>
        <w:rPr>
          <w:rFonts w:ascii="Times New Roman" w:hAnsi="Times New Roman" w:cs="Times New Roman"/>
          <w:i/>
          <w:sz w:val="24"/>
          <w:szCs w:val="24"/>
        </w:rPr>
      </w:pPr>
      <w:r w:rsidRPr="00156232">
        <w:rPr>
          <w:rFonts w:ascii="Times New Roman" w:hAnsi="Times New Roman" w:cs="Times New Roman"/>
          <w:i/>
          <w:sz w:val="24"/>
          <w:szCs w:val="24"/>
        </w:rPr>
        <w:t xml:space="preserve">It is </w:t>
      </w:r>
      <w:r w:rsidR="007004BC" w:rsidRPr="00156232">
        <w:rPr>
          <w:rFonts w:ascii="Times New Roman" w:hAnsi="Times New Roman" w:cs="Times New Roman"/>
          <w:i/>
          <w:sz w:val="24"/>
          <w:szCs w:val="24"/>
        </w:rPr>
        <w:t>hereby agreedthat during</w:t>
      </w:r>
      <w:r w:rsidRPr="00156232">
        <w:rPr>
          <w:rFonts w:ascii="Times New Roman" w:hAnsi="Times New Roman" w:cs="Times New Roman"/>
          <w:i/>
          <w:sz w:val="24"/>
          <w:szCs w:val="24"/>
        </w:rPr>
        <w:t xml:space="preserve"> the </w:t>
      </w:r>
      <w:r w:rsidR="00156232" w:rsidRPr="00156232">
        <w:rPr>
          <w:rFonts w:ascii="Times New Roman" w:hAnsi="Times New Roman" w:cs="Times New Roman"/>
          <w:i/>
          <w:sz w:val="24"/>
          <w:szCs w:val="24"/>
        </w:rPr>
        <w:t>subsistence of</w:t>
      </w:r>
      <w:r w:rsidR="00BD060F">
        <w:rPr>
          <w:rFonts w:ascii="Times New Roman" w:hAnsi="Times New Roman" w:cs="Times New Roman"/>
          <w:i/>
          <w:sz w:val="24"/>
          <w:szCs w:val="24"/>
        </w:rPr>
        <w:t xml:space="preserve"> this option</w:t>
      </w:r>
      <w:r w:rsidR="00C71903" w:rsidRPr="00156232">
        <w:rPr>
          <w:rFonts w:ascii="Times New Roman" w:hAnsi="Times New Roman" w:cs="Times New Roman"/>
          <w:i/>
          <w:sz w:val="24"/>
          <w:szCs w:val="24"/>
        </w:rPr>
        <w:t xml:space="preserve"> agreement, the 2</w:t>
      </w:r>
      <w:r w:rsidR="00C71903" w:rsidRPr="00156232">
        <w:rPr>
          <w:rFonts w:ascii="Times New Roman" w:hAnsi="Times New Roman" w:cs="Times New Roman"/>
          <w:i/>
          <w:sz w:val="24"/>
          <w:szCs w:val="24"/>
          <w:vertAlign w:val="superscript"/>
        </w:rPr>
        <w:t>nd</w:t>
      </w:r>
      <w:r w:rsidR="00C71903" w:rsidRPr="00156232">
        <w:rPr>
          <w:rFonts w:ascii="Times New Roman" w:hAnsi="Times New Roman" w:cs="Times New Roman"/>
          <w:i/>
          <w:sz w:val="24"/>
          <w:szCs w:val="24"/>
        </w:rPr>
        <w:t xml:space="preserve"> party shall pay USD 3000.00 (three thousand united states dollars) to the first </w:t>
      </w:r>
      <w:r w:rsidR="00156232" w:rsidRPr="00156232">
        <w:rPr>
          <w:rFonts w:ascii="Times New Roman" w:hAnsi="Times New Roman" w:cs="Times New Roman"/>
          <w:i/>
          <w:sz w:val="24"/>
          <w:szCs w:val="24"/>
        </w:rPr>
        <w:t>party in</w:t>
      </w:r>
      <w:r w:rsidR="00C71903" w:rsidRPr="00156232">
        <w:rPr>
          <w:rFonts w:ascii="Times New Roman" w:hAnsi="Times New Roman" w:cs="Times New Roman"/>
          <w:i/>
          <w:sz w:val="24"/>
          <w:szCs w:val="24"/>
        </w:rPr>
        <w:t xml:space="preserve"> consideration for the option agreement</w:t>
      </w:r>
      <w:r w:rsidR="00156232" w:rsidRPr="00156232">
        <w:rPr>
          <w:rFonts w:ascii="Times New Roman" w:hAnsi="Times New Roman" w:cs="Times New Roman"/>
          <w:i/>
          <w:sz w:val="24"/>
          <w:szCs w:val="24"/>
        </w:rPr>
        <w:t>for 6</w:t>
      </w:r>
      <w:r w:rsidR="007004BC" w:rsidRPr="00156232">
        <w:rPr>
          <w:rFonts w:ascii="Times New Roman" w:hAnsi="Times New Roman" w:cs="Times New Roman"/>
          <w:i/>
          <w:sz w:val="24"/>
          <w:szCs w:val="24"/>
        </w:rPr>
        <w:t xml:space="preserve"> months from the date of this </w:t>
      </w:r>
      <w:r w:rsidR="00156232" w:rsidRPr="00156232">
        <w:rPr>
          <w:rFonts w:ascii="Times New Roman" w:hAnsi="Times New Roman" w:cs="Times New Roman"/>
          <w:i/>
          <w:sz w:val="24"/>
          <w:szCs w:val="24"/>
        </w:rPr>
        <w:t>agreement on</w:t>
      </w:r>
      <w:r w:rsidR="007004BC" w:rsidRPr="00156232">
        <w:rPr>
          <w:rFonts w:ascii="Times New Roman" w:hAnsi="Times New Roman" w:cs="Times New Roman"/>
          <w:i/>
          <w:sz w:val="24"/>
          <w:szCs w:val="24"/>
        </w:rPr>
        <w:t xml:space="preserve"> condition that J</w:t>
      </w:r>
      <w:r w:rsidR="00DE0F8B" w:rsidRPr="00156232">
        <w:rPr>
          <w:rFonts w:ascii="Times New Roman" w:hAnsi="Times New Roman" w:cs="Times New Roman"/>
          <w:i/>
          <w:sz w:val="24"/>
          <w:szCs w:val="24"/>
        </w:rPr>
        <w:t xml:space="preserve">anuary   and </w:t>
      </w:r>
      <w:r w:rsidR="00156232" w:rsidRPr="00156232">
        <w:rPr>
          <w:rFonts w:ascii="Times New Roman" w:hAnsi="Times New Roman" w:cs="Times New Roman"/>
          <w:i/>
          <w:sz w:val="24"/>
          <w:szCs w:val="24"/>
        </w:rPr>
        <w:t>February’s instalment shall</w:t>
      </w:r>
      <w:r w:rsidR="00DE0F8B" w:rsidRPr="00156232">
        <w:rPr>
          <w:rFonts w:ascii="Times New Roman" w:hAnsi="Times New Roman" w:cs="Times New Roman"/>
          <w:i/>
          <w:sz w:val="24"/>
          <w:szCs w:val="24"/>
        </w:rPr>
        <w:t xml:space="preserve"> be paid as a lump sum of USD 6000.00</w:t>
      </w:r>
      <w:r w:rsidR="00317D15" w:rsidRPr="00156232">
        <w:rPr>
          <w:rFonts w:ascii="Times New Roman" w:hAnsi="Times New Roman" w:cs="Times New Roman"/>
          <w:i/>
          <w:sz w:val="24"/>
          <w:szCs w:val="24"/>
        </w:rPr>
        <w:t xml:space="preserve"> upon signature hereof with the next instalments being due in March 2019.</w:t>
      </w:r>
    </w:p>
    <w:p w:rsidR="00E02E0C" w:rsidRDefault="00E02E0C" w:rsidP="0066196F">
      <w:pPr>
        <w:spacing w:line="240" w:lineRule="auto"/>
        <w:ind w:left="1440"/>
        <w:jc w:val="both"/>
        <w:rPr>
          <w:rFonts w:ascii="Times New Roman" w:hAnsi="Times New Roman" w:cs="Times New Roman"/>
          <w:i/>
          <w:sz w:val="24"/>
          <w:szCs w:val="24"/>
        </w:rPr>
      </w:pPr>
      <w:r w:rsidRPr="00156232">
        <w:rPr>
          <w:rFonts w:ascii="Times New Roman" w:hAnsi="Times New Roman" w:cs="Times New Roman"/>
          <w:i/>
          <w:sz w:val="24"/>
          <w:szCs w:val="24"/>
        </w:rPr>
        <w:lastRenderedPageBreak/>
        <w:t>After the expiration of 6 months, the 2</w:t>
      </w:r>
      <w:r w:rsidRPr="00156232">
        <w:rPr>
          <w:rFonts w:ascii="Times New Roman" w:hAnsi="Times New Roman" w:cs="Times New Roman"/>
          <w:i/>
          <w:sz w:val="24"/>
          <w:szCs w:val="24"/>
          <w:vertAlign w:val="superscript"/>
        </w:rPr>
        <w:t>nd</w:t>
      </w:r>
      <w:r w:rsidRPr="00156232">
        <w:rPr>
          <w:rFonts w:ascii="Times New Roman" w:hAnsi="Times New Roman" w:cs="Times New Roman"/>
          <w:i/>
          <w:sz w:val="24"/>
          <w:szCs w:val="24"/>
        </w:rPr>
        <w:t xml:space="preserve"> party would commission the mine at its cost and would </w:t>
      </w:r>
      <w:r w:rsidR="00156232" w:rsidRPr="00156232">
        <w:rPr>
          <w:rFonts w:ascii="Times New Roman" w:hAnsi="Times New Roman" w:cs="Times New Roman"/>
          <w:i/>
          <w:sz w:val="24"/>
          <w:szCs w:val="24"/>
        </w:rPr>
        <w:t>now start</w:t>
      </w:r>
      <w:r w:rsidR="00C64D3B" w:rsidRPr="00156232">
        <w:rPr>
          <w:rFonts w:ascii="Times New Roman" w:hAnsi="Times New Roman" w:cs="Times New Roman"/>
          <w:i/>
          <w:sz w:val="24"/>
          <w:szCs w:val="24"/>
        </w:rPr>
        <w:t xml:space="preserve"> to pay USD 10 000.00(ten thousand dollars) as its </w:t>
      </w:r>
      <w:r w:rsidR="0066196F">
        <w:rPr>
          <w:rFonts w:ascii="Times New Roman" w:hAnsi="Times New Roman" w:cs="Times New Roman"/>
          <w:i/>
          <w:sz w:val="24"/>
          <w:szCs w:val="24"/>
        </w:rPr>
        <w:t>consideration</w:t>
      </w:r>
      <w:r w:rsidR="00BD060F">
        <w:rPr>
          <w:rFonts w:ascii="Times New Roman" w:hAnsi="Times New Roman" w:cs="Times New Roman"/>
          <w:i/>
          <w:sz w:val="24"/>
          <w:szCs w:val="24"/>
        </w:rPr>
        <w:t xml:space="preserve"> for the </w:t>
      </w:r>
      <w:r w:rsidR="00C64D3B" w:rsidRPr="00156232">
        <w:rPr>
          <w:rFonts w:ascii="Times New Roman" w:hAnsi="Times New Roman" w:cs="Times New Roman"/>
          <w:i/>
          <w:sz w:val="24"/>
          <w:szCs w:val="24"/>
        </w:rPr>
        <w:t>option agreement from the 7</w:t>
      </w:r>
      <w:r w:rsidR="00C64D3B" w:rsidRPr="00156232">
        <w:rPr>
          <w:rFonts w:ascii="Times New Roman" w:hAnsi="Times New Roman" w:cs="Times New Roman"/>
          <w:i/>
          <w:sz w:val="24"/>
          <w:szCs w:val="24"/>
          <w:vertAlign w:val="superscript"/>
        </w:rPr>
        <w:t>th</w:t>
      </w:r>
      <w:r w:rsidR="00C64D3B" w:rsidRPr="00156232">
        <w:rPr>
          <w:rFonts w:ascii="Times New Roman" w:hAnsi="Times New Roman" w:cs="Times New Roman"/>
          <w:i/>
          <w:sz w:val="24"/>
          <w:szCs w:val="24"/>
        </w:rPr>
        <w:t xml:space="preserve"> month pending a geological rep</w:t>
      </w:r>
      <w:r w:rsidR="0066196F">
        <w:rPr>
          <w:rFonts w:ascii="Times New Roman" w:hAnsi="Times New Roman" w:cs="Times New Roman"/>
          <w:i/>
          <w:sz w:val="24"/>
          <w:szCs w:val="24"/>
        </w:rPr>
        <w:t>o</w:t>
      </w:r>
      <w:r w:rsidR="00C64D3B" w:rsidRPr="00156232">
        <w:rPr>
          <w:rFonts w:ascii="Times New Roman" w:hAnsi="Times New Roman" w:cs="Times New Roman"/>
          <w:i/>
          <w:sz w:val="24"/>
          <w:szCs w:val="24"/>
        </w:rPr>
        <w:t>rt for full assessment</w:t>
      </w:r>
      <w:r w:rsidR="00BD060F">
        <w:rPr>
          <w:rFonts w:ascii="Times New Roman" w:hAnsi="Times New Roman" w:cs="Times New Roman"/>
          <w:i/>
          <w:sz w:val="24"/>
          <w:szCs w:val="24"/>
        </w:rPr>
        <w:t xml:space="preserve"> of</w:t>
      </w:r>
      <w:r w:rsidR="00257666" w:rsidRPr="00156232">
        <w:rPr>
          <w:rFonts w:ascii="Times New Roman" w:hAnsi="Times New Roman" w:cs="Times New Roman"/>
          <w:i/>
          <w:sz w:val="24"/>
          <w:szCs w:val="24"/>
        </w:rPr>
        <w:t xml:space="preserve"> the mine value</w:t>
      </w:r>
      <w:r w:rsidR="005164F6" w:rsidRPr="00156232">
        <w:rPr>
          <w:rFonts w:ascii="Times New Roman" w:hAnsi="Times New Roman" w:cs="Times New Roman"/>
          <w:i/>
          <w:sz w:val="24"/>
          <w:szCs w:val="24"/>
        </w:rPr>
        <w:t>"</w:t>
      </w:r>
    </w:p>
    <w:p w:rsidR="00A22C3B" w:rsidRDefault="00BB37CD" w:rsidP="000A70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apparent from the papers filed of record is that </w:t>
      </w:r>
      <w:r w:rsidR="00BD060F">
        <w:rPr>
          <w:rFonts w:ascii="Times New Roman" w:hAnsi="Times New Roman" w:cs="Times New Roman"/>
          <w:sz w:val="24"/>
          <w:szCs w:val="24"/>
        </w:rPr>
        <w:t>the relationship soon ran into</w:t>
      </w:r>
      <w:r w:rsidR="00D12945">
        <w:rPr>
          <w:rFonts w:ascii="Times New Roman" w:hAnsi="Times New Roman" w:cs="Times New Roman"/>
          <w:sz w:val="24"/>
          <w:szCs w:val="24"/>
        </w:rPr>
        <w:t xml:space="preserve"> problem</w:t>
      </w:r>
      <w:r w:rsidR="0066196F">
        <w:rPr>
          <w:rFonts w:ascii="Times New Roman" w:hAnsi="Times New Roman" w:cs="Times New Roman"/>
          <w:sz w:val="24"/>
          <w:szCs w:val="24"/>
        </w:rPr>
        <w:t>s</w:t>
      </w:r>
      <w:r w:rsidR="00D12945">
        <w:rPr>
          <w:rFonts w:ascii="Times New Roman" w:hAnsi="Times New Roman" w:cs="Times New Roman"/>
          <w:sz w:val="24"/>
          <w:szCs w:val="24"/>
        </w:rPr>
        <w:t xml:space="preserve"> as </w:t>
      </w:r>
      <w:r w:rsidR="000B0CE8">
        <w:rPr>
          <w:rFonts w:ascii="Times New Roman" w:hAnsi="Times New Roman" w:cs="Times New Roman"/>
          <w:sz w:val="24"/>
          <w:szCs w:val="24"/>
        </w:rPr>
        <w:t>e</w:t>
      </w:r>
      <w:r w:rsidR="0066196F">
        <w:rPr>
          <w:rFonts w:ascii="Times New Roman" w:hAnsi="Times New Roman" w:cs="Times New Roman"/>
          <w:sz w:val="24"/>
          <w:szCs w:val="24"/>
        </w:rPr>
        <w:t>vi</w:t>
      </w:r>
      <w:r w:rsidR="000B0CE8">
        <w:rPr>
          <w:rFonts w:ascii="Times New Roman" w:hAnsi="Times New Roman" w:cs="Times New Roman"/>
          <w:sz w:val="24"/>
          <w:szCs w:val="24"/>
        </w:rPr>
        <w:t>denced by</w:t>
      </w:r>
      <w:r w:rsidR="00D12945">
        <w:rPr>
          <w:rFonts w:ascii="Times New Roman" w:hAnsi="Times New Roman" w:cs="Times New Roman"/>
          <w:sz w:val="24"/>
          <w:szCs w:val="24"/>
        </w:rPr>
        <w:t xml:space="preserve"> the fact that no soon</w:t>
      </w:r>
      <w:r w:rsidR="00BD060F">
        <w:rPr>
          <w:rFonts w:ascii="Times New Roman" w:hAnsi="Times New Roman" w:cs="Times New Roman"/>
          <w:sz w:val="24"/>
          <w:szCs w:val="24"/>
        </w:rPr>
        <w:t>er</w:t>
      </w:r>
      <w:r w:rsidR="00D12945">
        <w:rPr>
          <w:rFonts w:ascii="Times New Roman" w:hAnsi="Times New Roman" w:cs="Times New Roman"/>
          <w:sz w:val="24"/>
          <w:szCs w:val="24"/>
        </w:rPr>
        <w:t xml:space="preserve"> had the contract been operationalised did fissures emerge over </w:t>
      </w:r>
      <w:r w:rsidR="000B0CE8">
        <w:rPr>
          <w:rFonts w:ascii="Times New Roman" w:hAnsi="Times New Roman" w:cs="Times New Roman"/>
          <w:sz w:val="24"/>
          <w:szCs w:val="24"/>
        </w:rPr>
        <w:t>its continued</w:t>
      </w:r>
      <w:r w:rsidR="00D12945">
        <w:rPr>
          <w:rFonts w:ascii="Times New Roman" w:hAnsi="Times New Roman" w:cs="Times New Roman"/>
          <w:sz w:val="24"/>
          <w:szCs w:val="24"/>
        </w:rPr>
        <w:t xml:space="preserve"> existence </w:t>
      </w:r>
      <w:r w:rsidR="000B0CE8">
        <w:rPr>
          <w:rFonts w:ascii="Times New Roman" w:hAnsi="Times New Roman" w:cs="Times New Roman"/>
          <w:sz w:val="24"/>
          <w:szCs w:val="24"/>
        </w:rPr>
        <w:t>culminating inthe dispute spilling</w:t>
      </w:r>
      <w:r w:rsidR="00D12945">
        <w:rPr>
          <w:rFonts w:ascii="Times New Roman" w:hAnsi="Times New Roman" w:cs="Times New Roman"/>
          <w:sz w:val="24"/>
          <w:szCs w:val="24"/>
        </w:rPr>
        <w:t xml:space="preserve"> over</w:t>
      </w:r>
      <w:r w:rsidR="00BD060F">
        <w:rPr>
          <w:rFonts w:ascii="Times New Roman" w:hAnsi="Times New Roman" w:cs="Times New Roman"/>
          <w:sz w:val="24"/>
          <w:szCs w:val="24"/>
        </w:rPr>
        <w:t xml:space="preserve"> into</w:t>
      </w:r>
      <w:r w:rsidR="00D12945">
        <w:rPr>
          <w:rFonts w:ascii="Times New Roman" w:hAnsi="Times New Roman" w:cs="Times New Roman"/>
          <w:sz w:val="24"/>
          <w:szCs w:val="24"/>
        </w:rPr>
        <w:t xml:space="preserve"> the courts.</w:t>
      </w:r>
      <w:r w:rsidR="00A22C3B">
        <w:rPr>
          <w:rFonts w:ascii="Times New Roman" w:hAnsi="Times New Roman" w:cs="Times New Roman"/>
          <w:sz w:val="24"/>
          <w:szCs w:val="24"/>
        </w:rPr>
        <w:t xml:space="preserve">  In one </w:t>
      </w:r>
      <w:r w:rsidR="000B0CE8">
        <w:rPr>
          <w:rFonts w:ascii="Times New Roman" w:hAnsi="Times New Roman" w:cs="Times New Roman"/>
          <w:sz w:val="24"/>
          <w:szCs w:val="24"/>
        </w:rPr>
        <w:t>such case</w:t>
      </w:r>
      <w:r w:rsidR="00F27A19">
        <w:rPr>
          <w:rFonts w:ascii="Times New Roman" w:hAnsi="Times New Roman" w:cs="Times New Roman"/>
          <w:sz w:val="24"/>
          <w:szCs w:val="24"/>
        </w:rPr>
        <w:t>the respondents made</w:t>
      </w:r>
      <w:r w:rsidR="00A22C3B">
        <w:rPr>
          <w:rFonts w:ascii="Times New Roman" w:hAnsi="Times New Roman" w:cs="Times New Roman"/>
          <w:sz w:val="24"/>
          <w:szCs w:val="24"/>
        </w:rPr>
        <w:t xml:space="preserve"> an </w:t>
      </w:r>
      <w:r w:rsidR="00F27A19">
        <w:rPr>
          <w:rFonts w:ascii="Times New Roman" w:hAnsi="Times New Roman" w:cs="Times New Roman"/>
          <w:sz w:val="24"/>
          <w:szCs w:val="24"/>
        </w:rPr>
        <w:t>application before the</w:t>
      </w:r>
      <w:r w:rsidR="00A22C3B">
        <w:rPr>
          <w:rFonts w:ascii="Times New Roman" w:hAnsi="Times New Roman" w:cs="Times New Roman"/>
          <w:sz w:val="24"/>
          <w:szCs w:val="24"/>
        </w:rPr>
        <w:t xml:space="preserve"> High </w:t>
      </w:r>
      <w:r w:rsidR="00F27A19">
        <w:rPr>
          <w:rFonts w:ascii="Times New Roman" w:hAnsi="Times New Roman" w:cs="Times New Roman"/>
          <w:sz w:val="24"/>
          <w:szCs w:val="24"/>
        </w:rPr>
        <w:t>Court sitting atBulawayo for</w:t>
      </w:r>
      <w:r w:rsidR="00A22C3B">
        <w:rPr>
          <w:rFonts w:ascii="Times New Roman" w:hAnsi="Times New Roman" w:cs="Times New Roman"/>
          <w:sz w:val="24"/>
          <w:szCs w:val="24"/>
        </w:rPr>
        <w:t xml:space="preserve"> an </w:t>
      </w:r>
      <w:r w:rsidR="00F27A19">
        <w:rPr>
          <w:rFonts w:ascii="Times New Roman" w:hAnsi="Times New Roman" w:cs="Times New Roman"/>
          <w:sz w:val="24"/>
          <w:szCs w:val="24"/>
        </w:rPr>
        <w:t>order restraining</w:t>
      </w:r>
      <w:r w:rsidR="006F05A0">
        <w:rPr>
          <w:rFonts w:ascii="Times New Roman" w:hAnsi="Times New Roman" w:cs="Times New Roman"/>
          <w:sz w:val="24"/>
          <w:szCs w:val="24"/>
        </w:rPr>
        <w:t xml:space="preserve"> the applicant from interfering with</w:t>
      </w:r>
      <w:r w:rsidR="000A7074">
        <w:rPr>
          <w:rFonts w:ascii="Times New Roman" w:hAnsi="Times New Roman" w:cs="Times New Roman"/>
          <w:sz w:val="24"/>
          <w:szCs w:val="24"/>
        </w:rPr>
        <w:t xml:space="preserve"> its(i.e. </w:t>
      </w:r>
      <w:r w:rsidR="006F05A0">
        <w:rPr>
          <w:rFonts w:ascii="Times New Roman" w:hAnsi="Times New Roman" w:cs="Times New Roman"/>
          <w:sz w:val="24"/>
          <w:szCs w:val="24"/>
        </w:rPr>
        <w:t>respondent’s</w:t>
      </w:r>
      <w:r w:rsidR="000A7074">
        <w:rPr>
          <w:rFonts w:ascii="Times New Roman" w:hAnsi="Times New Roman" w:cs="Times New Roman"/>
          <w:sz w:val="24"/>
          <w:szCs w:val="24"/>
        </w:rPr>
        <w:t>)</w:t>
      </w:r>
      <w:r w:rsidR="000A7074" w:rsidRPr="00671933">
        <w:rPr>
          <w:rFonts w:ascii="Times New Roman" w:hAnsi="Times New Roman" w:cs="Times New Roman"/>
          <w:i/>
          <w:sz w:val="24"/>
          <w:szCs w:val="24"/>
        </w:rPr>
        <w:t>“exclusive</w:t>
      </w:r>
      <w:r w:rsidR="00671933" w:rsidRPr="00671933">
        <w:rPr>
          <w:rFonts w:ascii="Times New Roman" w:hAnsi="Times New Roman" w:cs="Times New Roman"/>
          <w:i/>
          <w:sz w:val="24"/>
          <w:szCs w:val="24"/>
        </w:rPr>
        <w:t xml:space="preserve"> and </w:t>
      </w:r>
      <w:r w:rsidR="002259E2" w:rsidRPr="00671933">
        <w:rPr>
          <w:rFonts w:ascii="Times New Roman" w:hAnsi="Times New Roman" w:cs="Times New Roman"/>
          <w:i/>
          <w:sz w:val="24"/>
          <w:szCs w:val="24"/>
        </w:rPr>
        <w:t>undisturbed occupation</w:t>
      </w:r>
      <w:r w:rsidR="00671933" w:rsidRPr="00671933">
        <w:rPr>
          <w:rFonts w:ascii="Times New Roman" w:hAnsi="Times New Roman" w:cs="Times New Roman"/>
          <w:i/>
          <w:sz w:val="24"/>
          <w:szCs w:val="24"/>
        </w:rPr>
        <w:t>"</w:t>
      </w:r>
      <w:r w:rsidR="00906117">
        <w:rPr>
          <w:rFonts w:ascii="Times New Roman" w:hAnsi="Times New Roman" w:cs="Times New Roman"/>
          <w:sz w:val="24"/>
          <w:szCs w:val="24"/>
        </w:rPr>
        <w:t xml:space="preserve"> of the mining claims in question.</w:t>
      </w:r>
    </w:p>
    <w:p w:rsidR="007E07F9" w:rsidRDefault="00997EA7" w:rsidP="00661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matter refe</w:t>
      </w:r>
      <w:r w:rsidR="006F05A0">
        <w:rPr>
          <w:rFonts w:ascii="Times New Roman" w:hAnsi="Times New Roman" w:cs="Times New Roman"/>
          <w:sz w:val="24"/>
          <w:szCs w:val="24"/>
        </w:rPr>
        <w:t>re</w:t>
      </w:r>
      <w:r>
        <w:rPr>
          <w:rFonts w:ascii="Times New Roman" w:hAnsi="Times New Roman" w:cs="Times New Roman"/>
          <w:sz w:val="24"/>
          <w:szCs w:val="24"/>
        </w:rPr>
        <w:t xml:space="preserve">nce will only be made to the parties’ </w:t>
      </w:r>
      <w:r w:rsidR="0066196F">
        <w:rPr>
          <w:rFonts w:ascii="Times New Roman" w:hAnsi="Times New Roman" w:cs="Times New Roman"/>
          <w:sz w:val="24"/>
          <w:szCs w:val="24"/>
        </w:rPr>
        <w:t>averments</w:t>
      </w:r>
      <w:r w:rsidR="00517E6F">
        <w:rPr>
          <w:rFonts w:ascii="Times New Roman" w:hAnsi="Times New Roman" w:cs="Times New Roman"/>
          <w:sz w:val="24"/>
          <w:szCs w:val="24"/>
        </w:rPr>
        <w:t>r</w:t>
      </w:r>
      <w:r w:rsidR="00BB6A84">
        <w:rPr>
          <w:rFonts w:ascii="Times New Roman" w:hAnsi="Times New Roman" w:cs="Times New Roman"/>
          <w:sz w:val="24"/>
          <w:szCs w:val="24"/>
        </w:rPr>
        <w:t xml:space="preserve">egarding </w:t>
      </w:r>
      <w:r w:rsidR="009C37AC">
        <w:rPr>
          <w:rFonts w:ascii="Times New Roman" w:hAnsi="Times New Roman" w:cs="Times New Roman"/>
          <w:sz w:val="24"/>
          <w:szCs w:val="24"/>
        </w:rPr>
        <w:t xml:space="preserve">the validity or </w:t>
      </w:r>
      <w:r w:rsidR="00922FB4">
        <w:rPr>
          <w:rFonts w:ascii="Times New Roman" w:hAnsi="Times New Roman" w:cs="Times New Roman"/>
          <w:sz w:val="24"/>
          <w:szCs w:val="24"/>
        </w:rPr>
        <w:t>otherwise of</w:t>
      </w:r>
      <w:r w:rsidR="009C37AC">
        <w:rPr>
          <w:rFonts w:ascii="Times New Roman" w:hAnsi="Times New Roman" w:cs="Times New Roman"/>
          <w:sz w:val="24"/>
          <w:szCs w:val="24"/>
        </w:rPr>
        <w:t xml:space="preserve"> the contract</w:t>
      </w:r>
      <w:r w:rsidR="003D0763">
        <w:rPr>
          <w:rFonts w:ascii="Times New Roman" w:hAnsi="Times New Roman" w:cs="Times New Roman"/>
          <w:sz w:val="24"/>
          <w:szCs w:val="24"/>
        </w:rPr>
        <w:t xml:space="preserve"> in broad brushstrokes because same do </w:t>
      </w:r>
      <w:r w:rsidR="00922FB4">
        <w:rPr>
          <w:rFonts w:ascii="Times New Roman" w:hAnsi="Times New Roman" w:cs="Times New Roman"/>
          <w:sz w:val="24"/>
          <w:szCs w:val="24"/>
        </w:rPr>
        <w:t>not form</w:t>
      </w:r>
      <w:r w:rsidR="00BC1063">
        <w:rPr>
          <w:rFonts w:ascii="Times New Roman" w:hAnsi="Times New Roman" w:cs="Times New Roman"/>
          <w:sz w:val="24"/>
          <w:szCs w:val="24"/>
        </w:rPr>
        <w:t xml:space="preserve"> the basis of the judgement I gave </w:t>
      </w:r>
      <w:r w:rsidR="00BC1063" w:rsidRPr="006F05A0">
        <w:rPr>
          <w:rFonts w:ascii="Times New Roman" w:hAnsi="Times New Roman" w:cs="Times New Roman"/>
          <w:i/>
          <w:sz w:val="24"/>
          <w:szCs w:val="24"/>
        </w:rPr>
        <w:t>ex</w:t>
      </w:r>
      <w:r w:rsidR="006F05A0" w:rsidRPr="006F05A0">
        <w:rPr>
          <w:rFonts w:ascii="Times New Roman" w:hAnsi="Times New Roman" w:cs="Times New Roman"/>
          <w:i/>
          <w:sz w:val="24"/>
          <w:szCs w:val="24"/>
        </w:rPr>
        <w:t xml:space="preserve"> - </w:t>
      </w:r>
      <w:r w:rsidR="00BC1063" w:rsidRPr="006F05A0">
        <w:rPr>
          <w:rFonts w:ascii="Times New Roman" w:hAnsi="Times New Roman" w:cs="Times New Roman"/>
          <w:i/>
          <w:sz w:val="24"/>
          <w:szCs w:val="24"/>
        </w:rPr>
        <w:t>tempore</w:t>
      </w:r>
      <w:r w:rsidR="00BC1063">
        <w:rPr>
          <w:rFonts w:ascii="Times New Roman" w:hAnsi="Times New Roman" w:cs="Times New Roman"/>
          <w:sz w:val="24"/>
          <w:szCs w:val="24"/>
        </w:rPr>
        <w:t xml:space="preserve"> on 11 </w:t>
      </w:r>
      <w:r w:rsidR="00922FB4">
        <w:rPr>
          <w:rFonts w:ascii="Times New Roman" w:hAnsi="Times New Roman" w:cs="Times New Roman"/>
          <w:sz w:val="24"/>
          <w:szCs w:val="24"/>
        </w:rPr>
        <w:t>February 2020</w:t>
      </w:r>
      <w:r w:rsidR="00BC1063">
        <w:rPr>
          <w:rFonts w:ascii="Times New Roman" w:hAnsi="Times New Roman" w:cs="Times New Roman"/>
          <w:sz w:val="24"/>
          <w:szCs w:val="24"/>
        </w:rPr>
        <w:t xml:space="preserve">, rather it was upon a point </w:t>
      </w:r>
      <w:r w:rsidR="006F05A0">
        <w:rPr>
          <w:rFonts w:ascii="Times New Roman" w:hAnsi="Times New Roman" w:cs="Times New Roman"/>
          <w:sz w:val="24"/>
          <w:szCs w:val="24"/>
        </w:rPr>
        <w:t>raised in</w:t>
      </w:r>
      <w:r w:rsidR="00003D25" w:rsidRPr="00922FB4">
        <w:rPr>
          <w:rFonts w:ascii="Times New Roman" w:hAnsi="Times New Roman" w:cs="Times New Roman"/>
          <w:i/>
          <w:sz w:val="24"/>
          <w:szCs w:val="24"/>
        </w:rPr>
        <w:t>limine</w:t>
      </w:r>
      <w:r w:rsidR="00003D25">
        <w:rPr>
          <w:rFonts w:ascii="Times New Roman" w:hAnsi="Times New Roman" w:cs="Times New Roman"/>
          <w:sz w:val="24"/>
          <w:szCs w:val="24"/>
        </w:rPr>
        <w:t xml:space="preserve"> by the respondent which constitutes it. </w:t>
      </w:r>
    </w:p>
    <w:p w:rsidR="007E07F9" w:rsidRDefault="007E07F9" w:rsidP="00661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6F05A0">
        <w:rPr>
          <w:rFonts w:ascii="Times New Roman" w:hAnsi="Times New Roman" w:cs="Times New Roman"/>
          <w:sz w:val="24"/>
          <w:szCs w:val="24"/>
        </w:rPr>
        <w:t>scontend in this application that th</w:t>
      </w:r>
      <w:r>
        <w:rPr>
          <w:rFonts w:ascii="Times New Roman" w:hAnsi="Times New Roman" w:cs="Times New Roman"/>
          <w:sz w:val="24"/>
          <w:szCs w:val="24"/>
        </w:rPr>
        <w:t xml:space="preserve">e contract is </w:t>
      </w:r>
      <w:r w:rsidR="002C04CB">
        <w:rPr>
          <w:rFonts w:ascii="Times New Roman" w:hAnsi="Times New Roman" w:cs="Times New Roman"/>
          <w:sz w:val="24"/>
          <w:szCs w:val="24"/>
        </w:rPr>
        <w:t>in fact</w:t>
      </w:r>
      <w:r>
        <w:rPr>
          <w:rFonts w:ascii="Times New Roman" w:hAnsi="Times New Roman" w:cs="Times New Roman"/>
          <w:sz w:val="24"/>
          <w:szCs w:val="24"/>
        </w:rPr>
        <w:t xml:space="preserve"> invalid and unenforceable because its key operative terms </w:t>
      </w:r>
      <w:r w:rsidR="002C04CB">
        <w:rPr>
          <w:rFonts w:ascii="Times New Roman" w:hAnsi="Times New Roman" w:cs="Times New Roman"/>
          <w:sz w:val="24"/>
          <w:szCs w:val="24"/>
        </w:rPr>
        <w:t xml:space="preserve">are </w:t>
      </w:r>
      <w:r w:rsidR="0066196F">
        <w:rPr>
          <w:rFonts w:ascii="Times New Roman" w:hAnsi="Times New Roman" w:cs="Times New Roman"/>
          <w:sz w:val="24"/>
          <w:szCs w:val="24"/>
        </w:rPr>
        <w:t>vague</w:t>
      </w:r>
      <w:r>
        <w:rPr>
          <w:rFonts w:ascii="Times New Roman" w:hAnsi="Times New Roman" w:cs="Times New Roman"/>
          <w:sz w:val="24"/>
          <w:szCs w:val="24"/>
        </w:rPr>
        <w:t xml:space="preserve"> for a number of reasons.  </w:t>
      </w:r>
      <w:r w:rsidR="002C04CB">
        <w:rPr>
          <w:rFonts w:ascii="Times New Roman" w:hAnsi="Times New Roman" w:cs="Times New Roman"/>
          <w:sz w:val="24"/>
          <w:szCs w:val="24"/>
        </w:rPr>
        <w:t>Firstly they</w:t>
      </w:r>
      <w:r>
        <w:rPr>
          <w:rFonts w:ascii="Times New Roman" w:hAnsi="Times New Roman" w:cs="Times New Roman"/>
          <w:sz w:val="24"/>
          <w:szCs w:val="24"/>
        </w:rPr>
        <w:t xml:space="preserve"> contend that the terms of </w:t>
      </w:r>
      <w:r w:rsidR="002C04CB">
        <w:rPr>
          <w:rFonts w:ascii="Times New Roman" w:hAnsi="Times New Roman" w:cs="Times New Roman"/>
          <w:sz w:val="24"/>
          <w:szCs w:val="24"/>
        </w:rPr>
        <w:t>the contract are at</w:t>
      </w:r>
      <w:r>
        <w:rPr>
          <w:rFonts w:ascii="Times New Roman" w:hAnsi="Times New Roman" w:cs="Times New Roman"/>
          <w:sz w:val="24"/>
          <w:szCs w:val="24"/>
        </w:rPr>
        <w:t xml:space="preserve"> variance with </w:t>
      </w:r>
      <w:r w:rsidR="0086628D">
        <w:rPr>
          <w:rFonts w:ascii="Times New Roman" w:hAnsi="Times New Roman" w:cs="Times New Roman"/>
          <w:sz w:val="24"/>
          <w:szCs w:val="24"/>
        </w:rPr>
        <w:t>what it</w:t>
      </w:r>
      <w:r>
        <w:rPr>
          <w:rFonts w:ascii="Times New Roman" w:hAnsi="Times New Roman" w:cs="Times New Roman"/>
          <w:sz w:val="24"/>
          <w:szCs w:val="24"/>
        </w:rPr>
        <w:t xml:space="preserve"> purports to represent and at any rate do not </w:t>
      </w:r>
      <w:r w:rsidR="0086628D">
        <w:rPr>
          <w:rFonts w:ascii="Times New Roman" w:hAnsi="Times New Roman" w:cs="Times New Roman"/>
          <w:sz w:val="24"/>
          <w:szCs w:val="24"/>
        </w:rPr>
        <w:t>constitute anoption</w:t>
      </w:r>
      <w:r w:rsidR="006F05A0">
        <w:rPr>
          <w:rFonts w:ascii="Times New Roman" w:hAnsi="Times New Roman" w:cs="Times New Roman"/>
          <w:sz w:val="24"/>
          <w:szCs w:val="24"/>
        </w:rPr>
        <w:t xml:space="preserve"> agreement as such. They point </w:t>
      </w:r>
      <w:r w:rsidR="0086628D">
        <w:rPr>
          <w:rFonts w:ascii="Times New Roman" w:hAnsi="Times New Roman" w:cs="Times New Roman"/>
          <w:sz w:val="24"/>
          <w:szCs w:val="24"/>
        </w:rPr>
        <w:t>out that</w:t>
      </w:r>
      <w:r>
        <w:rPr>
          <w:rFonts w:ascii="Times New Roman" w:hAnsi="Times New Roman" w:cs="Times New Roman"/>
          <w:sz w:val="24"/>
          <w:szCs w:val="24"/>
        </w:rPr>
        <w:t xml:space="preserve"> the </w:t>
      </w:r>
      <w:r w:rsidR="006F05A0">
        <w:rPr>
          <w:rFonts w:ascii="Times New Roman" w:hAnsi="Times New Roman" w:cs="Times New Roman"/>
          <w:sz w:val="24"/>
          <w:szCs w:val="24"/>
        </w:rPr>
        <w:t>essential ingredients</w:t>
      </w:r>
      <w:r w:rsidR="0086628D">
        <w:rPr>
          <w:rFonts w:ascii="Times New Roman" w:hAnsi="Times New Roman" w:cs="Times New Roman"/>
          <w:sz w:val="24"/>
          <w:szCs w:val="24"/>
        </w:rPr>
        <w:t xml:space="preserve"> which</w:t>
      </w:r>
      <w:r>
        <w:rPr>
          <w:rFonts w:ascii="Times New Roman" w:hAnsi="Times New Roman" w:cs="Times New Roman"/>
          <w:sz w:val="24"/>
          <w:szCs w:val="24"/>
        </w:rPr>
        <w:t xml:space="preserve"> characterize an option agreement </w:t>
      </w:r>
      <w:r w:rsidR="0086628D">
        <w:rPr>
          <w:rFonts w:ascii="Times New Roman" w:hAnsi="Times New Roman" w:cs="Times New Roman"/>
          <w:sz w:val="24"/>
          <w:szCs w:val="24"/>
        </w:rPr>
        <w:t>are conspicuous</w:t>
      </w:r>
      <w:r>
        <w:rPr>
          <w:rFonts w:ascii="Times New Roman" w:hAnsi="Times New Roman" w:cs="Times New Roman"/>
          <w:sz w:val="24"/>
          <w:szCs w:val="24"/>
        </w:rPr>
        <w:t xml:space="preserve"> by their absence. </w:t>
      </w:r>
    </w:p>
    <w:p w:rsidR="00A129AC" w:rsidRDefault="00A129AC" w:rsidP="00661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w:t>
      </w:r>
      <w:r w:rsidR="006F05A0">
        <w:rPr>
          <w:rFonts w:ascii="Times New Roman" w:hAnsi="Times New Roman" w:cs="Times New Roman"/>
          <w:sz w:val="24"/>
          <w:szCs w:val="24"/>
        </w:rPr>
        <w:t>,</w:t>
      </w:r>
      <w:r w:rsidR="00B80FB3">
        <w:rPr>
          <w:rFonts w:ascii="Times New Roman" w:hAnsi="Times New Roman" w:cs="Times New Roman"/>
          <w:sz w:val="24"/>
          <w:szCs w:val="24"/>
        </w:rPr>
        <w:t>it was</w:t>
      </w:r>
      <w:r w:rsidR="001815A0">
        <w:rPr>
          <w:rFonts w:ascii="Times New Roman" w:hAnsi="Times New Roman" w:cs="Times New Roman"/>
          <w:sz w:val="24"/>
          <w:szCs w:val="24"/>
        </w:rPr>
        <w:t xml:space="preserve"> averred that </w:t>
      </w:r>
      <w:r w:rsidR="00B80FB3">
        <w:rPr>
          <w:rFonts w:ascii="Times New Roman" w:hAnsi="Times New Roman" w:cs="Times New Roman"/>
          <w:sz w:val="24"/>
          <w:szCs w:val="24"/>
        </w:rPr>
        <w:t>some of</w:t>
      </w:r>
      <w:r w:rsidR="001815A0">
        <w:rPr>
          <w:rFonts w:ascii="Times New Roman" w:hAnsi="Times New Roman" w:cs="Times New Roman"/>
          <w:sz w:val="24"/>
          <w:szCs w:val="24"/>
        </w:rPr>
        <w:t xml:space="preserve"> the </w:t>
      </w:r>
      <w:r w:rsidR="000B2731">
        <w:rPr>
          <w:rFonts w:ascii="Times New Roman" w:hAnsi="Times New Roman" w:cs="Times New Roman"/>
          <w:sz w:val="24"/>
          <w:szCs w:val="24"/>
        </w:rPr>
        <w:t>key te</w:t>
      </w:r>
      <w:r w:rsidR="000A7074">
        <w:rPr>
          <w:rFonts w:ascii="Times New Roman" w:hAnsi="Times New Roman" w:cs="Times New Roman"/>
          <w:sz w:val="24"/>
          <w:szCs w:val="24"/>
        </w:rPr>
        <w:t>rms of the contract are downright</w:t>
      </w:r>
      <w:r w:rsidR="000B2731">
        <w:rPr>
          <w:rFonts w:ascii="Times New Roman" w:hAnsi="Times New Roman" w:cs="Times New Roman"/>
          <w:sz w:val="24"/>
          <w:szCs w:val="24"/>
        </w:rPr>
        <w:t xml:space="preserve"> contradictory.  They </w:t>
      </w:r>
      <w:r w:rsidR="000A7074">
        <w:rPr>
          <w:rFonts w:ascii="Times New Roman" w:hAnsi="Times New Roman" w:cs="Times New Roman"/>
          <w:sz w:val="24"/>
          <w:szCs w:val="24"/>
        </w:rPr>
        <w:t>further refer to</w:t>
      </w:r>
      <w:r w:rsidR="000B2731">
        <w:rPr>
          <w:rFonts w:ascii="Times New Roman" w:hAnsi="Times New Roman" w:cs="Times New Roman"/>
          <w:sz w:val="24"/>
          <w:szCs w:val="24"/>
        </w:rPr>
        <w:t xml:space="preserve"> the apparent absence of the time </w:t>
      </w:r>
      <w:r w:rsidR="00B80FB3">
        <w:rPr>
          <w:rFonts w:ascii="Times New Roman" w:hAnsi="Times New Roman" w:cs="Times New Roman"/>
          <w:sz w:val="24"/>
          <w:szCs w:val="24"/>
        </w:rPr>
        <w:t>limit within which the supposed option had to be exercised as a telling</w:t>
      </w:r>
      <w:r w:rsidR="000A7074">
        <w:rPr>
          <w:rFonts w:ascii="Times New Roman" w:hAnsi="Times New Roman" w:cs="Times New Roman"/>
          <w:sz w:val="24"/>
          <w:szCs w:val="24"/>
        </w:rPr>
        <w:t xml:space="preserve"> indicator of want of conformity with the requirements of an option agreement</w:t>
      </w:r>
      <w:r w:rsidR="00B80FB3">
        <w:rPr>
          <w:rFonts w:ascii="Times New Roman" w:hAnsi="Times New Roman" w:cs="Times New Roman"/>
          <w:sz w:val="24"/>
          <w:szCs w:val="24"/>
        </w:rPr>
        <w:t>.</w:t>
      </w:r>
    </w:p>
    <w:p w:rsidR="00203B4D" w:rsidRDefault="00203B4D" w:rsidP="00661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Thirdly</w:t>
      </w:r>
      <w:r w:rsidR="006F05A0">
        <w:rPr>
          <w:rFonts w:ascii="Times New Roman" w:hAnsi="Times New Roman" w:cs="Times New Roman"/>
          <w:sz w:val="24"/>
          <w:szCs w:val="24"/>
        </w:rPr>
        <w:t>,</w:t>
      </w:r>
      <w:r>
        <w:rPr>
          <w:rFonts w:ascii="Times New Roman" w:hAnsi="Times New Roman" w:cs="Times New Roman"/>
          <w:sz w:val="24"/>
          <w:szCs w:val="24"/>
        </w:rPr>
        <w:t xml:space="preserve"> it was contended that the</w:t>
      </w:r>
      <w:r w:rsidR="006F05A0">
        <w:rPr>
          <w:rFonts w:ascii="Times New Roman" w:hAnsi="Times New Roman" w:cs="Times New Roman"/>
          <w:sz w:val="24"/>
          <w:szCs w:val="24"/>
        </w:rPr>
        <w:t xml:space="preserve"> agreement is in</w:t>
      </w:r>
      <w:r w:rsidR="00983403">
        <w:rPr>
          <w:rFonts w:ascii="Times New Roman" w:hAnsi="Times New Roman" w:cs="Times New Roman"/>
          <w:sz w:val="24"/>
          <w:szCs w:val="24"/>
        </w:rPr>
        <w:t xml:space="preserve">essence a </w:t>
      </w:r>
      <w:r w:rsidR="00C401D8">
        <w:rPr>
          <w:rFonts w:ascii="Times New Roman" w:hAnsi="Times New Roman" w:cs="Times New Roman"/>
          <w:sz w:val="24"/>
          <w:szCs w:val="24"/>
        </w:rPr>
        <w:t>"tribute agreement"</w:t>
      </w:r>
      <w:r w:rsidR="006F474F">
        <w:rPr>
          <w:rFonts w:ascii="Times New Roman" w:hAnsi="Times New Roman" w:cs="Times New Roman"/>
          <w:sz w:val="24"/>
          <w:szCs w:val="24"/>
        </w:rPr>
        <w:t xml:space="preserve"> the terms o</w:t>
      </w:r>
      <w:r w:rsidR="007C57F9">
        <w:rPr>
          <w:rFonts w:ascii="Times New Roman" w:hAnsi="Times New Roman" w:cs="Times New Roman"/>
          <w:sz w:val="24"/>
          <w:szCs w:val="24"/>
        </w:rPr>
        <w:t xml:space="preserve">f which do not in any event comply </w:t>
      </w:r>
      <w:r w:rsidR="00345BA9">
        <w:rPr>
          <w:rFonts w:ascii="Times New Roman" w:hAnsi="Times New Roman" w:cs="Times New Roman"/>
          <w:sz w:val="24"/>
          <w:szCs w:val="24"/>
        </w:rPr>
        <w:t xml:space="preserve">with theexpress </w:t>
      </w:r>
      <w:r w:rsidR="008C7E89">
        <w:rPr>
          <w:rFonts w:ascii="Times New Roman" w:hAnsi="Times New Roman" w:cs="Times New Roman"/>
          <w:sz w:val="24"/>
          <w:szCs w:val="24"/>
        </w:rPr>
        <w:t>provision</w:t>
      </w:r>
      <w:r w:rsidR="006F05A0">
        <w:rPr>
          <w:rFonts w:ascii="Times New Roman" w:hAnsi="Times New Roman" w:cs="Times New Roman"/>
          <w:sz w:val="24"/>
          <w:szCs w:val="24"/>
        </w:rPr>
        <w:t>s</w:t>
      </w:r>
      <w:r w:rsidR="008C7E89">
        <w:rPr>
          <w:rFonts w:ascii="Times New Roman" w:hAnsi="Times New Roman" w:cs="Times New Roman"/>
          <w:sz w:val="24"/>
          <w:szCs w:val="24"/>
        </w:rPr>
        <w:t xml:space="preserve"> ofpart XVIIIof the</w:t>
      </w:r>
      <w:r w:rsidR="00D22C4B">
        <w:rPr>
          <w:rFonts w:ascii="Times New Roman" w:hAnsi="Times New Roman" w:cs="Times New Roman"/>
          <w:sz w:val="24"/>
          <w:szCs w:val="24"/>
        </w:rPr>
        <w:t xml:space="preserve"> Mines and Minerals Act [</w:t>
      </w:r>
      <w:r w:rsidR="00D22C4B" w:rsidRPr="0066196F">
        <w:rPr>
          <w:rFonts w:ascii="Times New Roman" w:hAnsi="Times New Roman" w:cs="Times New Roman"/>
          <w:i/>
          <w:sz w:val="24"/>
          <w:szCs w:val="24"/>
        </w:rPr>
        <w:t>Chapter 21:05</w:t>
      </w:r>
      <w:r w:rsidR="00D22C4B">
        <w:rPr>
          <w:rFonts w:ascii="Times New Roman" w:hAnsi="Times New Roman" w:cs="Times New Roman"/>
          <w:sz w:val="24"/>
          <w:szCs w:val="24"/>
        </w:rPr>
        <w:t>]</w:t>
      </w:r>
      <w:r w:rsidR="00345BA9">
        <w:rPr>
          <w:rFonts w:ascii="Times New Roman" w:hAnsi="Times New Roman" w:cs="Times New Roman"/>
          <w:sz w:val="24"/>
          <w:szCs w:val="24"/>
        </w:rPr>
        <w:t>.</w:t>
      </w:r>
    </w:p>
    <w:p w:rsidR="00345BA9" w:rsidRDefault="000A7074" w:rsidP="00661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therefore</w:t>
      </w:r>
      <w:r w:rsidR="00345BA9">
        <w:rPr>
          <w:rFonts w:ascii="Times New Roman" w:hAnsi="Times New Roman" w:cs="Times New Roman"/>
          <w:sz w:val="24"/>
          <w:szCs w:val="24"/>
        </w:rPr>
        <w:t xml:space="preserve"> sought an order in the following terms:</w:t>
      </w:r>
    </w:p>
    <w:p w:rsidR="00412CE6" w:rsidRDefault="00412CE6" w:rsidP="00661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Whereupon after reading the papers filed</w:t>
      </w:r>
      <w:r w:rsidR="00690895">
        <w:rPr>
          <w:rFonts w:ascii="Times New Roman" w:hAnsi="Times New Roman" w:cs="Times New Roman"/>
          <w:sz w:val="24"/>
          <w:szCs w:val="24"/>
        </w:rPr>
        <w:t xml:space="preserve"> of record and hearing counsel:</w:t>
      </w:r>
    </w:p>
    <w:p w:rsidR="006F02B1" w:rsidRDefault="006F02B1" w:rsidP="005B66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D55700" w:rsidRDefault="00B6144C" w:rsidP="005B66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granted.</w:t>
      </w:r>
    </w:p>
    <w:p w:rsidR="00313088" w:rsidRDefault="00B6144C" w:rsidP="005B66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agreement signed by the parties in January 2019 under the heading </w:t>
      </w:r>
      <w:r w:rsidR="00B8190E">
        <w:rPr>
          <w:rFonts w:ascii="Times New Roman" w:hAnsi="Times New Roman" w:cs="Times New Roman"/>
          <w:sz w:val="24"/>
          <w:szCs w:val="24"/>
        </w:rPr>
        <w:t xml:space="preserve">‘Memorandum </w:t>
      </w:r>
      <w:r>
        <w:rPr>
          <w:rFonts w:ascii="Times New Roman" w:hAnsi="Times New Roman" w:cs="Times New Roman"/>
          <w:sz w:val="24"/>
          <w:szCs w:val="24"/>
        </w:rPr>
        <w:t>of an option agreement</w:t>
      </w:r>
      <w:r w:rsidR="006F05A0">
        <w:rPr>
          <w:rFonts w:ascii="Times New Roman" w:hAnsi="Times New Roman" w:cs="Times New Roman"/>
          <w:sz w:val="24"/>
          <w:szCs w:val="24"/>
        </w:rPr>
        <w:t>”</w:t>
      </w:r>
      <w:r w:rsidR="00850C64">
        <w:rPr>
          <w:rFonts w:ascii="Times New Roman" w:hAnsi="Times New Roman" w:cs="Times New Roman"/>
          <w:sz w:val="24"/>
          <w:szCs w:val="24"/>
        </w:rPr>
        <w:t xml:space="preserve">in </w:t>
      </w:r>
      <w:r w:rsidR="00B8190E">
        <w:rPr>
          <w:rFonts w:ascii="Times New Roman" w:hAnsi="Times New Roman" w:cs="Times New Roman"/>
          <w:sz w:val="24"/>
          <w:szCs w:val="24"/>
        </w:rPr>
        <w:t>respect</w:t>
      </w:r>
      <w:r w:rsidR="00850C64">
        <w:rPr>
          <w:rFonts w:ascii="Times New Roman" w:hAnsi="Times New Roman" w:cs="Times New Roman"/>
          <w:sz w:val="24"/>
          <w:szCs w:val="24"/>
        </w:rPr>
        <w:t xml:space="preserve"> of the Mining cla</w:t>
      </w:r>
      <w:r w:rsidR="00B8190E">
        <w:rPr>
          <w:rFonts w:ascii="Times New Roman" w:hAnsi="Times New Roman" w:cs="Times New Roman"/>
          <w:sz w:val="24"/>
          <w:szCs w:val="24"/>
        </w:rPr>
        <w:t>ims</w:t>
      </w:r>
      <w:r w:rsidR="00850C64">
        <w:rPr>
          <w:rFonts w:ascii="Times New Roman" w:hAnsi="Times New Roman" w:cs="Times New Roman"/>
          <w:sz w:val="24"/>
          <w:szCs w:val="24"/>
        </w:rPr>
        <w:t xml:space="preserve"> known as Antelope Mine 1 registration </w:t>
      </w:r>
      <w:r w:rsidR="000735A3">
        <w:rPr>
          <w:rFonts w:ascii="Times New Roman" w:hAnsi="Times New Roman" w:cs="Times New Roman"/>
          <w:sz w:val="24"/>
          <w:szCs w:val="24"/>
        </w:rPr>
        <w:t>Number 19143</w:t>
      </w:r>
      <w:r w:rsidR="00850C64">
        <w:rPr>
          <w:rFonts w:ascii="Times New Roman" w:hAnsi="Times New Roman" w:cs="Times New Roman"/>
          <w:sz w:val="24"/>
          <w:szCs w:val="24"/>
        </w:rPr>
        <w:t>,</w:t>
      </w:r>
      <w:r w:rsidR="000735A3">
        <w:rPr>
          <w:rFonts w:ascii="Times New Roman" w:hAnsi="Times New Roman" w:cs="Times New Roman"/>
          <w:sz w:val="24"/>
          <w:szCs w:val="24"/>
        </w:rPr>
        <w:t>Antelope Mine</w:t>
      </w:r>
      <w:r w:rsidR="00671171">
        <w:rPr>
          <w:rFonts w:ascii="Times New Roman" w:hAnsi="Times New Roman" w:cs="Times New Roman"/>
          <w:sz w:val="24"/>
          <w:szCs w:val="24"/>
        </w:rPr>
        <w:t xml:space="preserve"> 2 </w:t>
      </w:r>
      <w:r w:rsidR="000735A3">
        <w:rPr>
          <w:rFonts w:ascii="Times New Roman" w:hAnsi="Times New Roman" w:cs="Times New Roman"/>
          <w:sz w:val="24"/>
          <w:szCs w:val="24"/>
        </w:rPr>
        <w:t>Registration Number</w:t>
      </w:r>
      <w:r w:rsidR="00671171">
        <w:rPr>
          <w:rFonts w:ascii="Times New Roman" w:hAnsi="Times New Roman" w:cs="Times New Roman"/>
          <w:sz w:val="24"/>
          <w:szCs w:val="24"/>
        </w:rPr>
        <w:t xml:space="preserve"> 19050 and </w:t>
      </w:r>
      <w:r w:rsidR="000735A3">
        <w:rPr>
          <w:rFonts w:ascii="Times New Roman" w:hAnsi="Times New Roman" w:cs="Times New Roman"/>
          <w:sz w:val="24"/>
          <w:szCs w:val="24"/>
        </w:rPr>
        <w:t>Antelope Mine</w:t>
      </w:r>
      <w:r w:rsidR="00671171">
        <w:rPr>
          <w:rFonts w:ascii="Times New Roman" w:hAnsi="Times New Roman" w:cs="Times New Roman"/>
          <w:sz w:val="24"/>
          <w:szCs w:val="24"/>
        </w:rPr>
        <w:t xml:space="preserve"> 2 Registration</w:t>
      </w:r>
      <w:r w:rsidR="00F90F23">
        <w:rPr>
          <w:rFonts w:ascii="Times New Roman" w:hAnsi="Times New Roman" w:cs="Times New Roman"/>
          <w:sz w:val="24"/>
          <w:szCs w:val="24"/>
        </w:rPr>
        <w:t xml:space="preserve"> 19051 is </w:t>
      </w:r>
      <w:r w:rsidR="00B8190E">
        <w:rPr>
          <w:rFonts w:ascii="Times New Roman" w:hAnsi="Times New Roman" w:cs="Times New Roman"/>
          <w:sz w:val="24"/>
          <w:szCs w:val="24"/>
        </w:rPr>
        <w:t>hereby</w:t>
      </w:r>
      <w:r w:rsidR="000735A3">
        <w:rPr>
          <w:rFonts w:ascii="Times New Roman" w:hAnsi="Times New Roman" w:cs="Times New Roman"/>
          <w:sz w:val="24"/>
          <w:szCs w:val="24"/>
        </w:rPr>
        <w:t xml:space="preserve"> declared</w:t>
      </w:r>
      <w:r w:rsidR="00F90F23">
        <w:rPr>
          <w:rFonts w:ascii="Times New Roman" w:hAnsi="Times New Roman" w:cs="Times New Roman"/>
          <w:sz w:val="24"/>
          <w:szCs w:val="24"/>
        </w:rPr>
        <w:t xml:space="preserve"> invalid and inconsequential</w:t>
      </w:r>
      <w:r w:rsidR="00313088">
        <w:rPr>
          <w:rFonts w:ascii="Times New Roman" w:hAnsi="Times New Roman" w:cs="Times New Roman"/>
          <w:sz w:val="24"/>
          <w:szCs w:val="24"/>
        </w:rPr>
        <w:t>.</w:t>
      </w:r>
    </w:p>
    <w:p w:rsidR="00B6144C" w:rsidRDefault="006368E0" w:rsidP="005B66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w:t>
      </w:r>
      <w:r w:rsidR="008C3412">
        <w:rPr>
          <w:rFonts w:ascii="Times New Roman" w:hAnsi="Times New Roman" w:cs="Times New Roman"/>
          <w:sz w:val="24"/>
          <w:szCs w:val="24"/>
        </w:rPr>
        <w:t>,</w:t>
      </w:r>
      <w:r w:rsidR="00B95123">
        <w:rPr>
          <w:rFonts w:ascii="Times New Roman" w:hAnsi="Times New Roman" w:cs="Times New Roman"/>
          <w:sz w:val="24"/>
          <w:szCs w:val="24"/>
        </w:rPr>
        <w:t xml:space="preserve"> respond</w:t>
      </w:r>
      <w:r>
        <w:rPr>
          <w:rFonts w:ascii="Times New Roman" w:hAnsi="Times New Roman" w:cs="Times New Roman"/>
          <w:sz w:val="24"/>
          <w:szCs w:val="24"/>
        </w:rPr>
        <w:t>ents’ occupation use and enjoyment</w:t>
      </w:r>
      <w:r w:rsidR="00B95123">
        <w:rPr>
          <w:rFonts w:ascii="Times New Roman" w:hAnsi="Times New Roman" w:cs="Times New Roman"/>
          <w:sz w:val="24"/>
          <w:szCs w:val="24"/>
        </w:rPr>
        <w:t xml:space="preserve"> of the mining claims in term</w:t>
      </w:r>
      <w:r>
        <w:rPr>
          <w:rFonts w:ascii="Times New Roman" w:hAnsi="Times New Roman" w:cs="Times New Roman"/>
          <w:sz w:val="24"/>
          <w:szCs w:val="24"/>
        </w:rPr>
        <w:t>s of and pursuant to provisions of that agreement aredeclared unlawful</w:t>
      </w:r>
      <w:r w:rsidR="00B95123">
        <w:rPr>
          <w:rFonts w:ascii="Times New Roman" w:hAnsi="Times New Roman" w:cs="Times New Roman"/>
          <w:sz w:val="24"/>
          <w:szCs w:val="24"/>
        </w:rPr>
        <w:t>.</w:t>
      </w:r>
    </w:p>
    <w:p w:rsidR="00CD24CB" w:rsidRDefault="006368E0" w:rsidP="005B6645">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Respondent, itspri</w:t>
      </w:r>
      <w:r w:rsidR="008C3412">
        <w:rPr>
          <w:rFonts w:ascii="Times New Roman" w:hAnsi="Times New Roman" w:cs="Times New Roman"/>
          <w:sz w:val="24"/>
          <w:szCs w:val="24"/>
        </w:rPr>
        <w:t>v</w:t>
      </w:r>
      <w:r>
        <w:rPr>
          <w:rFonts w:ascii="Times New Roman" w:hAnsi="Times New Roman" w:cs="Times New Roman"/>
          <w:sz w:val="24"/>
          <w:szCs w:val="24"/>
        </w:rPr>
        <w:t>i</w:t>
      </w:r>
      <w:r w:rsidR="008C3412">
        <w:rPr>
          <w:rFonts w:ascii="Times New Roman" w:hAnsi="Times New Roman" w:cs="Times New Roman"/>
          <w:sz w:val="24"/>
          <w:szCs w:val="24"/>
        </w:rPr>
        <w:t>es,</w:t>
      </w:r>
      <w:r w:rsidR="00CD24CB">
        <w:rPr>
          <w:rFonts w:ascii="Times New Roman" w:hAnsi="Times New Roman" w:cs="Times New Roman"/>
          <w:sz w:val="24"/>
          <w:szCs w:val="24"/>
        </w:rPr>
        <w:t xml:space="preserve"> employees, </w:t>
      </w:r>
      <w:r w:rsidR="008C3412">
        <w:rPr>
          <w:rFonts w:ascii="Times New Roman" w:hAnsi="Times New Roman" w:cs="Times New Roman"/>
          <w:sz w:val="24"/>
          <w:szCs w:val="24"/>
        </w:rPr>
        <w:t>agents,</w:t>
      </w:r>
      <w:r>
        <w:rPr>
          <w:rFonts w:ascii="Times New Roman" w:hAnsi="Times New Roman" w:cs="Times New Roman"/>
          <w:sz w:val="24"/>
          <w:szCs w:val="24"/>
        </w:rPr>
        <w:t xml:space="preserve"> assigns and all those</w:t>
      </w:r>
      <w:r w:rsidR="00CD24CB">
        <w:rPr>
          <w:rFonts w:ascii="Times New Roman" w:hAnsi="Times New Roman" w:cs="Times New Roman"/>
          <w:sz w:val="24"/>
          <w:szCs w:val="24"/>
        </w:rPr>
        <w:t xml:space="preserve"> claim</w:t>
      </w:r>
      <w:r>
        <w:rPr>
          <w:rFonts w:ascii="Times New Roman" w:hAnsi="Times New Roman" w:cs="Times New Roman"/>
          <w:sz w:val="24"/>
          <w:szCs w:val="24"/>
        </w:rPr>
        <w:t>ing occupation through it be</w:t>
      </w:r>
      <w:r w:rsidR="00CD24CB">
        <w:rPr>
          <w:rFonts w:ascii="Times New Roman" w:hAnsi="Times New Roman" w:cs="Times New Roman"/>
          <w:sz w:val="24"/>
          <w:szCs w:val="24"/>
        </w:rPr>
        <w:t xml:space="preserve"> and </w:t>
      </w:r>
      <w:r w:rsidR="008C3412">
        <w:rPr>
          <w:rFonts w:ascii="Times New Roman" w:hAnsi="Times New Roman" w:cs="Times New Roman"/>
          <w:sz w:val="24"/>
          <w:szCs w:val="24"/>
        </w:rPr>
        <w:t>hereby orderedvacate</w:t>
      </w:r>
      <w:r w:rsidR="00820858">
        <w:rPr>
          <w:rFonts w:ascii="Times New Roman" w:hAnsi="Times New Roman" w:cs="Times New Roman"/>
          <w:sz w:val="24"/>
          <w:szCs w:val="24"/>
        </w:rPr>
        <w:t xml:space="preserve"> from the </w:t>
      </w:r>
      <w:r w:rsidR="004428E3">
        <w:rPr>
          <w:rFonts w:ascii="Times New Roman" w:hAnsi="Times New Roman" w:cs="Times New Roman"/>
          <w:sz w:val="24"/>
          <w:szCs w:val="24"/>
        </w:rPr>
        <w:t>above mining</w:t>
      </w:r>
      <w:r w:rsidR="005221AA">
        <w:rPr>
          <w:rFonts w:ascii="Times New Roman" w:hAnsi="Times New Roman" w:cs="Times New Roman"/>
          <w:sz w:val="24"/>
          <w:szCs w:val="24"/>
        </w:rPr>
        <w:t xml:space="preserve"> claims </w:t>
      </w:r>
      <w:r w:rsidR="004428E3">
        <w:rPr>
          <w:rFonts w:ascii="Times New Roman" w:hAnsi="Times New Roman" w:cs="Times New Roman"/>
          <w:sz w:val="24"/>
          <w:szCs w:val="24"/>
        </w:rPr>
        <w:t>within 48</w:t>
      </w:r>
      <w:r w:rsidR="008C3412">
        <w:rPr>
          <w:rFonts w:ascii="Times New Roman" w:hAnsi="Times New Roman" w:cs="Times New Roman"/>
          <w:sz w:val="24"/>
          <w:szCs w:val="24"/>
        </w:rPr>
        <w:t xml:space="preserve"> hours of this </w:t>
      </w:r>
      <w:r w:rsidR="00006027">
        <w:rPr>
          <w:rFonts w:ascii="Times New Roman" w:hAnsi="Times New Roman" w:cs="Times New Roman"/>
          <w:sz w:val="24"/>
          <w:szCs w:val="24"/>
        </w:rPr>
        <w:t>order</w:t>
      </w:r>
      <w:r w:rsidR="008C3412">
        <w:rPr>
          <w:rFonts w:ascii="Times New Roman" w:hAnsi="Times New Roman" w:cs="Times New Roman"/>
          <w:sz w:val="24"/>
          <w:szCs w:val="24"/>
        </w:rPr>
        <w:t>.</w:t>
      </w:r>
    </w:p>
    <w:p w:rsidR="001D4501" w:rsidRDefault="001D4501" w:rsidP="005B6645">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6368E0">
        <w:rPr>
          <w:rFonts w:ascii="Times New Roman" w:hAnsi="Times New Roman" w:cs="Times New Roman"/>
          <w:sz w:val="24"/>
          <w:szCs w:val="24"/>
        </w:rPr>
        <w:t xml:space="preserve">Sheriff of this court is directed to ensure that respondent complies with the above </w:t>
      </w:r>
      <w:r>
        <w:rPr>
          <w:rFonts w:ascii="Times New Roman" w:hAnsi="Times New Roman" w:cs="Times New Roman"/>
          <w:sz w:val="24"/>
          <w:szCs w:val="24"/>
        </w:rPr>
        <w:t>and at any</w:t>
      </w:r>
      <w:r w:rsidR="00006027">
        <w:rPr>
          <w:rFonts w:ascii="Times New Roman" w:hAnsi="Times New Roman" w:cs="Times New Roman"/>
          <w:sz w:val="24"/>
          <w:szCs w:val="24"/>
        </w:rPr>
        <w:t xml:space="preserve"> rate the </w:t>
      </w:r>
      <w:r w:rsidR="004428E3">
        <w:rPr>
          <w:rFonts w:ascii="Times New Roman" w:hAnsi="Times New Roman" w:cs="Times New Roman"/>
          <w:sz w:val="24"/>
          <w:szCs w:val="24"/>
        </w:rPr>
        <w:t>Sheriff shall</w:t>
      </w:r>
      <w:r w:rsidR="006368E0">
        <w:rPr>
          <w:rFonts w:ascii="Times New Roman" w:hAnsi="Times New Roman" w:cs="Times New Roman"/>
          <w:sz w:val="24"/>
          <w:szCs w:val="24"/>
        </w:rPr>
        <w:t xml:space="preserve"> cause compliance</w:t>
      </w:r>
      <w:r w:rsidR="00006027">
        <w:rPr>
          <w:rFonts w:ascii="Times New Roman" w:hAnsi="Times New Roman" w:cs="Times New Roman"/>
          <w:sz w:val="24"/>
          <w:szCs w:val="24"/>
        </w:rPr>
        <w:t xml:space="preserve"> with </w:t>
      </w:r>
      <w:r w:rsidR="004428E3">
        <w:rPr>
          <w:rFonts w:ascii="Times New Roman" w:hAnsi="Times New Roman" w:cs="Times New Roman"/>
          <w:sz w:val="24"/>
          <w:szCs w:val="24"/>
        </w:rPr>
        <w:t>paragraph [</w:t>
      </w:r>
      <w:r w:rsidR="00006027">
        <w:rPr>
          <w:rFonts w:ascii="Times New Roman" w:hAnsi="Times New Roman" w:cs="Times New Roman"/>
          <w:sz w:val="24"/>
          <w:szCs w:val="24"/>
        </w:rPr>
        <w:t>4] of this order within 72 hours of this order.</w:t>
      </w:r>
    </w:p>
    <w:p w:rsidR="00535563" w:rsidRDefault="00535563" w:rsidP="005B6645">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Respondents shall pay costs.</w:t>
      </w:r>
    </w:p>
    <w:p w:rsidR="00535563" w:rsidRDefault="00535563" w:rsidP="005B35F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respondent opposed the application and asked the court to dismiss</w:t>
      </w:r>
      <w:r w:rsidR="000A7074">
        <w:rPr>
          <w:rFonts w:ascii="Times New Roman" w:hAnsi="Times New Roman" w:cs="Times New Roman"/>
          <w:sz w:val="24"/>
          <w:szCs w:val="24"/>
        </w:rPr>
        <w:t xml:space="preserve"> it </w:t>
      </w:r>
      <w:r w:rsidR="007A575D">
        <w:rPr>
          <w:rFonts w:ascii="Times New Roman" w:hAnsi="Times New Roman" w:cs="Times New Roman"/>
          <w:sz w:val="24"/>
          <w:szCs w:val="24"/>
        </w:rPr>
        <w:t xml:space="preserve">and find that the contract is alive and well and </w:t>
      </w:r>
      <w:r w:rsidR="009114B6">
        <w:rPr>
          <w:rFonts w:ascii="Times New Roman" w:hAnsi="Times New Roman" w:cs="Times New Roman"/>
          <w:sz w:val="24"/>
          <w:szCs w:val="24"/>
        </w:rPr>
        <w:t>binding as</w:t>
      </w:r>
      <w:r w:rsidR="007A575D">
        <w:rPr>
          <w:rFonts w:ascii="Times New Roman" w:hAnsi="Times New Roman" w:cs="Times New Roman"/>
          <w:sz w:val="24"/>
          <w:szCs w:val="24"/>
        </w:rPr>
        <w:t xml:space="preserve"> between </w:t>
      </w:r>
      <w:r w:rsidR="009114B6">
        <w:rPr>
          <w:rFonts w:ascii="Times New Roman" w:hAnsi="Times New Roman" w:cs="Times New Roman"/>
          <w:sz w:val="24"/>
          <w:szCs w:val="24"/>
        </w:rPr>
        <w:t>the parties.  It was argued in</w:t>
      </w:r>
      <w:r w:rsidR="006368E0">
        <w:rPr>
          <w:rFonts w:ascii="Times New Roman" w:hAnsi="Times New Roman" w:cs="Times New Roman"/>
          <w:sz w:val="24"/>
          <w:szCs w:val="24"/>
        </w:rPr>
        <w:t xml:space="preserve"> this regard that the applicants</w:t>
      </w:r>
      <w:r w:rsidR="005B35F0">
        <w:rPr>
          <w:rFonts w:ascii="Times New Roman" w:hAnsi="Times New Roman" w:cs="Times New Roman"/>
          <w:sz w:val="24"/>
          <w:szCs w:val="24"/>
        </w:rPr>
        <w:t>,</w:t>
      </w:r>
      <w:r w:rsidR="009114B6">
        <w:rPr>
          <w:rFonts w:ascii="Times New Roman" w:hAnsi="Times New Roman" w:cs="Times New Roman"/>
          <w:sz w:val="24"/>
          <w:szCs w:val="24"/>
        </w:rPr>
        <w:t xml:space="preserve"> for reasons best known to them</w:t>
      </w:r>
      <w:r w:rsidR="006368E0">
        <w:rPr>
          <w:rFonts w:ascii="Times New Roman" w:hAnsi="Times New Roman" w:cs="Times New Roman"/>
          <w:sz w:val="24"/>
          <w:szCs w:val="24"/>
        </w:rPr>
        <w:t>selves</w:t>
      </w:r>
      <w:r w:rsidR="005B35F0">
        <w:rPr>
          <w:rFonts w:ascii="Times New Roman" w:hAnsi="Times New Roman" w:cs="Times New Roman"/>
          <w:sz w:val="24"/>
          <w:szCs w:val="24"/>
        </w:rPr>
        <w:t>,</w:t>
      </w:r>
      <w:r w:rsidR="009114B6">
        <w:rPr>
          <w:rFonts w:ascii="Times New Roman" w:hAnsi="Times New Roman" w:cs="Times New Roman"/>
          <w:sz w:val="24"/>
          <w:szCs w:val="24"/>
        </w:rPr>
        <w:t xml:space="preserve"> are </w:t>
      </w:r>
      <w:r w:rsidR="00F6639E">
        <w:rPr>
          <w:rFonts w:ascii="Times New Roman" w:hAnsi="Times New Roman" w:cs="Times New Roman"/>
          <w:sz w:val="24"/>
          <w:szCs w:val="24"/>
        </w:rPr>
        <w:t>deliberately misinterpreting</w:t>
      </w:r>
      <w:r w:rsidR="00E350D3">
        <w:rPr>
          <w:rFonts w:ascii="Times New Roman" w:hAnsi="Times New Roman" w:cs="Times New Roman"/>
          <w:sz w:val="24"/>
          <w:szCs w:val="24"/>
        </w:rPr>
        <w:t xml:space="preserve"> the basis upon which the agreement was entered into and are putting a spin to same </w:t>
      </w:r>
      <w:r w:rsidR="00F6639E">
        <w:rPr>
          <w:rFonts w:ascii="Times New Roman" w:hAnsi="Times New Roman" w:cs="Times New Roman"/>
          <w:sz w:val="24"/>
          <w:szCs w:val="24"/>
        </w:rPr>
        <w:t>unintended by</w:t>
      </w:r>
      <w:r w:rsidR="006368E0">
        <w:rPr>
          <w:rFonts w:ascii="Times New Roman" w:hAnsi="Times New Roman" w:cs="Times New Roman"/>
          <w:sz w:val="24"/>
          <w:szCs w:val="24"/>
        </w:rPr>
        <w:t xml:space="preserve"> the parties in a bid to resi</w:t>
      </w:r>
      <w:r w:rsidR="00E350D3">
        <w:rPr>
          <w:rFonts w:ascii="Times New Roman" w:hAnsi="Times New Roman" w:cs="Times New Roman"/>
          <w:sz w:val="24"/>
          <w:szCs w:val="24"/>
        </w:rPr>
        <w:t>le from the contract.</w:t>
      </w:r>
    </w:p>
    <w:p w:rsidR="00A67278" w:rsidRDefault="00A67278" w:rsidP="005B664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Respondent </w:t>
      </w:r>
      <w:r w:rsidR="0005336F">
        <w:rPr>
          <w:rFonts w:ascii="Times New Roman" w:hAnsi="Times New Roman" w:cs="Times New Roman"/>
          <w:sz w:val="24"/>
          <w:szCs w:val="24"/>
        </w:rPr>
        <w:t xml:space="preserve">further contends that the salient terms of the contract constituting as they </w:t>
      </w:r>
      <w:r w:rsidR="00A3515F">
        <w:rPr>
          <w:rFonts w:ascii="Times New Roman" w:hAnsi="Times New Roman" w:cs="Times New Roman"/>
          <w:sz w:val="24"/>
          <w:szCs w:val="24"/>
        </w:rPr>
        <w:t xml:space="preserve">do an </w:t>
      </w:r>
      <w:r w:rsidR="00F6639E">
        <w:rPr>
          <w:rFonts w:ascii="Times New Roman" w:hAnsi="Times New Roman" w:cs="Times New Roman"/>
          <w:sz w:val="24"/>
          <w:szCs w:val="24"/>
        </w:rPr>
        <w:t>undisputable</w:t>
      </w:r>
      <w:r w:rsidR="009A645B">
        <w:rPr>
          <w:rFonts w:ascii="Times New Roman" w:hAnsi="Times New Roman" w:cs="Times New Roman"/>
          <w:sz w:val="24"/>
          <w:szCs w:val="24"/>
        </w:rPr>
        <w:t xml:space="preserve"> and </w:t>
      </w:r>
      <w:r w:rsidR="00F7506B">
        <w:rPr>
          <w:rFonts w:ascii="Times New Roman" w:hAnsi="Times New Roman" w:cs="Times New Roman"/>
          <w:sz w:val="24"/>
          <w:szCs w:val="24"/>
        </w:rPr>
        <w:t>unambiguous</w:t>
      </w:r>
      <w:r w:rsidR="006368E0">
        <w:rPr>
          <w:rFonts w:ascii="Times New Roman" w:hAnsi="Times New Roman" w:cs="Times New Roman"/>
          <w:sz w:val="24"/>
          <w:szCs w:val="24"/>
        </w:rPr>
        <w:t xml:space="preserve"> mining op</w:t>
      </w:r>
      <w:r w:rsidR="00F7506B">
        <w:rPr>
          <w:rFonts w:ascii="Times New Roman" w:hAnsi="Times New Roman" w:cs="Times New Roman"/>
          <w:sz w:val="24"/>
          <w:szCs w:val="24"/>
        </w:rPr>
        <w:t>tion agreement</w:t>
      </w:r>
      <w:r w:rsidR="000129CE">
        <w:rPr>
          <w:rFonts w:ascii="Times New Roman" w:hAnsi="Times New Roman" w:cs="Times New Roman"/>
          <w:sz w:val="24"/>
          <w:szCs w:val="24"/>
        </w:rPr>
        <w:t xml:space="preserve"> are</w:t>
      </w:r>
      <w:r w:rsidR="006368E0">
        <w:rPr>
          <w:rFonts w:ascii="Times New Roman" w:hAnsi="Times New Roman" w:cs="Times New Roman"/>
          <w:sz w:val="24"/>
          <w:szCs w:val="24"/>
        </w:rPr>
        <w:t>:</w:t>
      </w:r>
    </w:p>
    <w:p w:rsidR="000129CE" w:rsidRDefault="004A1F42" w:rsidP="005B6645">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That the applicants did grant the righ</w:t>
      </w:r>
      <w:r w:rsidR="007B4B25">
        <w:rPr>
          <w:rFonts w:ascii="Times New Roman" w:hAnsi="Times New Roman" w:cs="Times New Roman"/>
          <w:sz w:val="24"/>
          <w:szCs w:val="24"/>
        </w:rPr>
        <w:t>t</w:t>
      </w:r>
      <w:r>
        <w:rPr>
          <w:rFonts w:ascii="Times New Roman" w:hAnsi="Times New Roman" w:cs="Times New Roman"/>
          <w:sz w:val="24"/>
          <w:szCs w:val="24"/>
        </w:rPr>
        <w:t>s and interest in the mining claims to the respondent f</w:t>
      </w:r>
      <w:r w:rsidR="007B4B25">
        <w:rPr>
          <w:rFonts w:ascii="Times New Roman" w:hAnsi="Times New Roman" w:cs="Times New Roman"/>
          <w:sz w:val="24"/>
          <w:szCs w:val="24"/>
        </w:rPr>
        <w:t>or use and exploitation</w:t>
      </w:r>
      <w:r w:rsidR="00B578D0">
        <w:rPr>
          <w:rFonts w:ascii="Times New Roman" w:hAnsi="Times New Roman" w:cs="Times New Roman"/>
          <w:sz w:val="24"/>
          <w:szCs w:val="24"/>
        </w:rPr>
        <w:t>.</w:t>
      </w:r>
    </w:p>
    <w:p w:rsidR="00B578D0" w:rsidRDefault="0070421F" w:rsidP="005B6645">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That the applicants</w:t>
      </w:r>
      <w:r w:rsidR="0040040B">
        <w:rPr>
          <w:rFonts w:ascii="Times New Roman" w:hAnsi="Times New Roman" w:cs="Times New Roman"/>
          <w:sz w:val="24"/>
          <w:szCs w:val="24"/>
        </w:rPr>
        <w:t xml:space="preserve"> were to be</w:t>
      </w:r>
      <w:r w:rsidR="004B15A3">
        <w:rPr>
          <w:rFonts w:ascii="Times New Roman" w:hAnsi="Times New Roman" w:cs="Times New Roman"/>
          <w:sz w:val="24"/>
          <w:szCs w:val="24"/>
        </w:rPr>
        <w:t>given consideration of</w:t>
      </w:r>
      <w:r w:rsidR="00DD6EC4">
        <w:rPr>
          <w:rFonts w:ascii="Times New Roman" w:hAnsi="Times New Roman" w:cs="Times New Roman"/>
          <w:sz w:val="24"/>
          <w:szCs w:val="24"/>
        </w:rPr>
        <w:t xml:space="preserve"> US $3 000 for the use </w:t>
      </w:r>
      <w:r w:rsidR="004B15A3">
        <w:rPr>
          <w:rFonts w:ascii="Times New Roman" w:hAnsi="Times New Roman" w:cs="Times New Roman"/>
          <w:sz w:val="24"/>
          <w:szCs w:val="24"/>
        </w:rPr>
        <w:t>during the</w:t>
      </w:r>
      <w:r w:rsidR="00DD6EC4">
        <w:rPr>
          <w:rFonts w:ascii="Times New Roman" w:hAnsi="Times New Roman" w:cs="Times New Roman"/>
          <w:sz w:val="24"/>
          <w:szCs w:val="24"/>
        </w:rPr>
        <w:t xml:space="preserve"> first 6 months and thereafter US$10 000 pending a geological rep</w:t>
      </w:r>
      <w:r w:rsidR="00427A8A">
        <w:rPr>
          <w:rFonts w:ascii="Times New Roman" w:hAnsi="Times New Roman" w:cs="Times New Roman"/>
          <w:sz w:val="24"/>
          <w:szCs w:val="24"/>
        </w:rPr>
        <w:t>o</w:t>
      </w:r>
      <w:r w:rsidR="00DD6EC4">
        <w:rPr>
          <w:rFonts w:ascii="Times New Roman" w:hAnsi="Times New Roman" w:cs="Times New Roman"/>
          <w:sz w:val="24"/>
          <w:szCs w:val="24"/>
        </w:rPr>
        <w:t>rt.</w:t>
      </w:r>
    </w:p>
    <w:p w:rsidR="00427A8A" w:rsidRDefault="00427A8A" w:rsidP="005B6645">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That a geological </w:t>
      </w:r>
      <w:r w:rsidR="006368E0">
        <w:rPr>
          <w:rFonts w:ascii="Times New Roman" w:hAnsi="Times New Roman" w:cs="Times New Roman"/>
          <w:sz w:val="24"/>
          <w:szCs w:val="24"/>
        </w:rPr>
        <w:t>report would be</w:t>
      </w:r>
      <w:r w:rsidR="00A96391">
        <w:rPr>
          <w:rFonts w:ascii="Times New Roman" w:hAnsi="Times New Roman" w:cs="Times New Roman"/>
          <w:sz w:val="24"/>
          <w:szCs w:val="24"/>
        </w:rPr>
        <w:t xml:space="preserve"> produced for the assessment of the mine</w:t>
      </w:r>
      <w:r w:rsidR="00E55E15">
        <w:rPr>
          <w:rFonts w:ascii="Times New Roman" w:hAnsi="Times New Roman" w:cs="Times New Roman"/>
          <w:sz w:val="24"/>
          <w:szCs w:val="24"/>
        </w:rPr>
        <w:t>.</w:t>
      </w:r>
    </w:p>
    <w:p w:rsidR="00CD5F63" w:rsidRDefault="00CD5F63" w:rsidP="005B6645">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Thereafter the parties were to negotiate a sale </w:t>
      </w:r>
      <w:r w:rsidR="00562811">
        <w:rPr>
          <w:rFonts w:ascii="Times New Roman" w:hAnsi="Times New Roman" w:cs="Times New Roman"/>
          <w:sz w:val="24"/>
          <w:szCs w:val="24"/>
        </w:rPr>
        <w:t>agreement.</w:t>
      </w:r>
    </w:p>
    <w:p w:rsidR="00845A18" w:rsidRDefault="00794268" w:rsidP="00E55E1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respondent therefore expressed </w:t>
      </w:r>
      <w:r w:rsidR="00845A18">
        <w:rPr>
          <w:rFonts w:ascii="Times New Roman" w:hAnsi="Times New Roman" w:cs="Times New Roman"/>
          <w:sz w:val="24"/>
          <w:szCs w:val="24"/>
        </w:rPr>
        <w:t>dismay at what it perceives as applicants</w:t>
      </w:r>
      <w:r w:rsidR="00562811">
        <w:rPr>
          <w:rFonts w:ascii="Times New Roman" w:hAnsi="Times New Roman" w:cs="Times New Roman"/>
          <w:sz w:val="24"/>
          <w:szCs w:val="24"/>
        </w:rPr>
        <w:t>’</w:t>
      </w:r>
      <w:r w:rsidR="00845A18">
        <w:rPr>
          <w:rFonts w:ascii="Times New Roman" w:hAnsi="Times New Roman" w:cs="Times New Roman"/>
          <w:sz w:val="24"/>
          <w:szCs w:val="24"/>
        </w:rPr>
        <w:t xml:space="preserve"> attempt at</w:t>
      </w:r>
      <w:r w:rsidR="00E55E15">
        <w:rPr>
          <w:rFonts w:ascii="Times New Roman" w:hAnsi="Times New Roman" w:cs="Times New Roman"/>
          <w:sz w:val="24"/>
          <w:szCs w:val="24"/>
        </w:rPr>
        <w:t xml:space="preserve"> a</w:t>
      </w:r>
      <w:r w:rsidR="00845A18">
        <w:rPr>
          <w:rFonts w:ascii="Times New Roman" w:hAnsi="Times New Roman" w:cs="Times New Roman"/>
          <w:sz w:val="24"/>
          <w:szCs w:val="24"/>
        </w:rPr>
        <w:t>ttaching</w:t>
      </w:r>
      <w:r w:rsidR="00B538EF">
        <w:rPr>
          <w:rFonts w:ascii="Times New Roman" w:hAnsi="Times New Roman" w:cs="Times New Roman"/>
          <w:sz w:val="24"/>
          <w:szCs w:val="24"/>
        </w:rPr>
        <w:t xml:space="preserve"> some other meaning alien to that </w:t>
      </w:r>
      <w:r w:rsidR="00D722F3">
        <w:rPr>
          <w:rFonts w:ascii="Times New Roman" w:hAnsi="Times New Roman" w:cs="Times New Roman"/>
          <w:sz w:val="24"/>
          <w:szCs w:val="24"/>
        </w:rPr>
        <w:t>conveyed</w:t>
      </w:r>
      <w:r w:rsidR="00562811">
        <w:rPr>
          <w:rFonts w:ascii="Times New Roman" w:hAnsi="Times New Roman" w:cs="Times New Roman"/>
          <w:sz w:val="24"/>
          <w:szCs w:val="24"/>
        </w:rPr>
        <w:t xml:space="preserve"> by the plain wo</w:t>
      </w:r>
      <w:r w:rsidR="00B538EF">
        <w:rPr>
          <w:rFonts w:ascii="Times New Roman" w:hAnsi="Times New Roman" w:cs="Times New Roman"/>
          <w:sz w:val="24"/>
          <w:szCs w:val="24"/>
        </w:rPr>
        <w:t>rding of the agreeme</w:t>
      </w:r>
      <w:r w:rsidR="006B54D8">
        <w:rPr>
          <w:rFonts w:ascii="Times New Roman" w:hAnsi="Times New Roman" w:cs="Times New Roman"/>
          <w:sz w:val="24"/>
          <w:szCs w:val="24"/>
        </w:rPr>
        <w:t>nt.</w:t>
      </w:r>
    </w:p>
    <w:p w:rsidR="00612777" w:rsidRDefault="00612777" w:rsidP="004C7B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23D8">
        <w:rPr>
          <w:rFonts w:ascii="Times New Roman" w:hAnsi="Times New Roman" w:cs="Times New Roman"/>
          <w:sz w:val="24"/>
          <w:szCs w:val="24"/>
        </w:rPr>
        <w:t>W</w:t>
      </w:r>
      <w:r>
        <w:rPr>
          <w:rFonts w:ascii="Times New Roman" w:hAnsi="Times New Roman" w:cs="Times New Roman"/>
          <w:sz w:val="24"/>
          <w:szCs w:val="24"/>
        </w:rPr>
        <w:t>hen</w:t>
      </w:r>
      <w:r w:rsidR="008523D8">
        <w:rPr>
          <w:rFonts w:ascii="Times New Roman" w:hAnsi="Times New Roman" w:cs="Times New Roman"/>
          <w:sz w:val="24"/>
          <w:szCs w:val="24"/>
        </w:rPr>
        <w:t xml:space="preserve"> the matter was</w:t>
      </w:r>
      <w:r w:rsidR="00C37E93">
        <w:rPr>
          <w:rFonts w:ascii="Times New Roman" w:hAnsi="Times New Roman" w:cs="Times New Roman"/>
          <w:sz w:val="24"/>
          <w:szCs w:val="24"/>
        </w:rPr>
        <w:t xml:space="preserve"> heard the application did not progress to the arguments on the substantive merits</w:t>
      </w:r>
      <w:r w:rsidR="00F70644">
        <w:rPr>
          <w:rFonts w:ascii="Times New Roman" w:hAnsi="Times New Roman" w:cs="Times New Roman"/>
          <w:sz w:val="24"/>
          <w:szCs w:val="24"/>
        </w:rPr>
        <w:t xml:space="preserve"> of the dispute because the respondent raised what I considered to be </w:t>
      </w:r>
      <w:r w:rsidR="00262E3F">
        <w:rPr>
          <w:rFonts w:ascii="Times New Roman" w:hAnsi="Times New Roman" w:cs="Times New Roman"/>
          <w:sz w:val="24"/>
          <w:szCs w:val="24"/>
        </w:rPr>
        <w:t>meritorious</w:t>
      </w:r>
      <w:r w:rsidR="00F70644">
        <w:rPr>
          <w:rFonts w:ascii="Times New Roman" w:hAnsi="Times New Roman" w:cs="Times New Roman"/>
          <w:sz w:val="24"/>
          <w:szCs w:val="24"/>
        </w:rPr>
        <w:t xml:space="preserve"> point in </w:t>
      </w:r>
      <w:r w:rsidR="00F70644" w:rsidRPr="00F70644">
        <w:rPr>
          <w:rFonts w:ascii="Times New Roman" w:hAnsi="Times New Roman" w:cs="Times New Roman"/>
          <w:i/>
          <w:sz w:val="24"/>
          <w:szCs w:val="24"/>
        </w:rPr>
        <w:t>limine</w:t>
      </w:r>
      <w:r w:rsidR="00E90DA1">
        <w:rPr>
          <w:rFonts w:ascii="Times New Roman" w:hAnsi="Times New Roman" w:cs="Times New Roman"/>
          <w:i/>
          <w:sz w:val="24"/>
          <w:szCs w:val="24"/>
        </w:rPr>
        <w:t xml:space="preserve">.  </w:t>
      </w:r>
      <w:r w:rsidR="002B6F4E" w:rsidRPr="00E90DA1">
        <w:rPr>
          <w:rFonts w:ascii="Times New Roman" w:hAnsi="Times New Roman" w:cs="Times New Roman"/>
          <w:sz w:val="24"/>
          <w:szCs w:val="24"/>
        </w:rPr>
        <w:t xml:space="preserve">It </w:t>
      </w:r>
      <w:r w:rsidR="002B6F4E">
        <w:rPr>
          <w:rFonts w:ascii="Times New Roman" w:hAnsi="Times New Roman" w:cs="Times New Roman"/>
          <w:sz w:val="24"/>
          <w:szCs w:val="24"/>
        </w:rPr>
        <w:t>pointed</w:t>
      </w:r>
      <w:r w:rsidR="005F4E29">
        <w:rPr>
          <w:rFonts w:ascii="Times New Roman" w:hAnsi="Times New Roman" w:cs="Times New Roman"/>
          <w:sz w:val="24"/>
          <w:szCs w:val="24"/>
        </w:rPr>
        <w:t xml:space="preserve"> out (and the applicants did confirm)</w:t>
      </w:r>
      <w:r w:rsidR="002D1DB2">
        <w:rPr>
          <w:rFonts w:ascii="Times New Roman" w:hAnsi="Times New Roman" w:cs="Times New Roman"/>
          <w:sz w:val="24"/>
          <w:szCs w:val="24"/>
        </w:rPr>
        <w:t xml:space="preserve"> that there is a similar matter pending between the parties before the High Court in Harare in case No.</w:t>
      </w:r>
      <w:r w:rsidR="00E06323">
        <w:rPr>
          <w:rFonts w:ascii="Times New Roman" w:hAnsi="Times New Roman" w:cs="Times New Roman"/>
          <w:sz w:val="24"/>
          <w:szCs w:val="24"/>
        </w:rPr>
        <w:t xml:space="preserve"> HC 8171/19.  The argument by the respondent therefore is that the current</w:t>
      </w:r>
      <w:r w:rsidR="0030200A">
        <w:rPr>
          <w:rFonts w:ascii="Times New Roman" w:hAnsi="Times New Roman" w:cs="Times New Roman"/>
          <w:sz w:val="24"/>
          <w:szCs w:val="24"/>
        </w:rPr>
        <w:t xml:space="preserve"> applicant is unnecessary as it is a duplication of HC 8171/19 and therefore</w:t>
      </w:r>
      <w:r w:rsidR="00DC096E">
        <w:rPr>
          <w:rFonts w:ascii="Times New Roman" w:hAnsi="Times New Roman" w:cs="Times New Roman"/>
          <w:sz w:val="24"/>
          <w:szCs w:val="24"/>
        </w:rPr>
        <w:t xml:space="preserve"> should be dismissed on the grounds of </w:t>
      </w:r>
      <w:r w:rsidR="00DC096E" w:rsidRPr="00DC096E">
        <w:rPr>
          <w:rFonts w:ascii="Times New Roman" w:hAnsi="Times New Roman" w:cs="Times New Roman"/>
          <w:i/>
          <w:sz w:val="24"/>
          <w:szCs w:val="24"/>
        </w:rPr>
        <w:t>lis pendens</w:t>
      </w:r>
    </w:p>
    <w:p w:rsidR="00E2370F" w:rsidRDefault="002B6F4E" w:rsidP="004C7B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0453C">
        <w:rPr>
          <w:rFonts w:ascii="Times New Roman" w:hAnsi="Times New Roman" w:cs="Times New Roman"/>
          <w:sz w:val="24"/>
          <w:szCs w:val="24"/>
        </w:rPr>
        <w:t>It is common cause that in HC 8171/19 the respondent issued summons against the applicants seeking an order</w:t>
      </w:r>
      <w:r w:rsidR="00C23A47">
        <w:rPr>
          <w:rFonts w:ascii="Times New Roman" w:hAnsi="Times New Roman" w:cs="Times New Roman"/>
          <w:sz w:val="24"/>
          <w:szCs w:val="24"/>
        </w:rPr>
        <w:t xml:space="preserve"> that the very same contract which forms the subject matter of the current</w:t>
      </w:r>
      <w:r w:rsidR="003038B2">
        <w:rPr>
          <w:rFonts w:ascii="Times New Roman" w:hAnsi="Times New Roman" w:cs="Times New Roman"/>
          <w:sz w:val="24"/>
          <w:szCs w:val="24"/>
        </w:rPr>
        <w:t>dispute be</w:t>
      </w:r>
      <w:r w:rsidR="00C364BE">
        <w:rPr>
          <w:rFonts w:ascii="Times New Roman" w:hAnsi="Times New Roman" w:cs="Times New Roman"/>
          <w:sz w:val="24"/>
          <w:szCs w:val="24"/>
        </w:rPr>
        <w:t xml:space="preserve"> declared</w:t>
      </w:r>
      <w:r w:rsidR="00612523">
        <w:rPr>
          <w:rFonts w:ascii="Times New Roman" w:hAnsi="Times New Roman" w:cs="Times New Roman"/>
          <w:sz w:val="24"/>
          <w:szCs w:val="24"/>
        </w:rPr>
        <w:t xml:space="preserve"> valid and binding as between the parties. It is </w:t>
      </w:r>
      <w:r w:rsidR="008A7D7D">
        <w:rPr>
          <w:rFonts w:ascii="Times New Roman" w:hAnsi="Times New Roman" w:cs="Times New Roman"/>
          <w:sz w:val="24"/>
          <w:szCs w:val="24"/>
        </w:rPr>
        <w:t xml:space="preserve">further common cause that the applicants entered appearance </w:t>
      </w:r>
      <w:r w:rsidR="00E33F45">
        <w:rPr>
          <w:rFonts w:ascii="Times New Roman" w:hAnsi="Times New Roman" w:cs="Times New Roman"/>
          <w:sz w:val="24"/>
          <w:szCs w:val="24"/>
        </w:rPr>
        <w:t xml:space="preserve">to defend and what </w:t>
      </w:r>
      <w:r w:rsidR="000310CE">
        <w:rPr>
          <w:rFonts w:ascii="Times New Roman" w:hAnsi="Times New Roman" w:cs="Times New Roman"/>
          <w:sz w:val="24"/>
          <w:szCs w:val="24"/>
        </w:rPr>
        <w:t xml:space="preserve">is outstanding is </w:t>
      </w:r>
      <w:r w:rsidR="00146242">
        <w:rPr>
          <w:rFonts w:ascii="Times New Roman" w:hAnsi="Times New Roman" w:cs="Times New Roman"/>
          <w:sz w:val="24"/>
          <w:szCs w:val="24"/>
        </w:rPr>
        <w:t>dependant’s</w:t>
      </w:r>
      <w:r w:rsidR="000310CE">
        <w:rPr>
          <w:rFonts w:ascii="Times New Roman" w:hAnsi="Times New Roman" w:cs="Times New Roman"/>
          <w:sz w:val="24"/>
          <w:szCs w:val="24"/>
        </w:rPr>
        <w:t xml:space="preserve"> plea.</w:t>
      </w:r>
      <w:r w:rsidR="00562811">
        <w:rPr>
          <w:rFonts w:ascii="Times New Roman" w:hAnsi="Times New Roman" w:cs="Times New Roman"/>
          <w:sz w:val="24"/>
          <w:szCs w:val="24"/>
        </w:rPr>
        <w:t xml:space="preserve">  The respondent</w:t>
      </w:r>
      <w:r w:rsidR="001E5AF1">
        <w:rPr>
          <w:rFonts w:ascii="Times New Roman" w:hAnsi="Times New Roman" w:cs="Times New Roman"/>
          <w:sz w:val="24"/>
          <w:szCs w:val="24"/>
        </w:rPr>
        <w:t xml:space="preserve"> averred that it elected to pursue the </w:t>
      </w:r>
      <w:r w:rsidR="00146242">
        <w:rPr>
          <w:rFonts w:ascii="Times New Roman" w:hAnsi="Times New Roman" w:cs="Times New Roman"/>
          <w:sz w:val="24"/>
          <w:szCs w:val="24"/>
        </w:rPr>
        <w:t>matter by</w:t>
      </w:r>
      <w:r w:rsidR="001E5AF1">
        <w:rPr>
          <w:rFonts w:ascii="Times New Roman" w:hAnsi="Times New Roman" w:cs="Times New Roman"/>
          <w:sz w:val="24"/>
          <w:szCs w:val="24"/>
        </w:rPr>
        <w:t xml:space="preserve"> way of action </w:t>
      </w:r>
      <w:r w:rsidR="00146242">
        <w:rPr>
          <w:rFonts w:ascii="Times New Roman" w:hAnsi="Times New Roman" w:cs="Times New Roman"/>
          <w:sz w:val="24"/>
          <w:szCs w:val="24"/>
        </w:rPr>
        <w:t>proceedings given</w:t>
      </w:r>
      <w:r w:rsidR="001E5AF1">
        <w:rPr>
          <w:rFonts w:ascii="Times New Roman" w:hAnsi="Times New Roman" w:cs="Times New Roman"/>
          <w:sz w:val="24"/>
          <w:szCs w:val="24"/>
        </w:rPr>
        <w:t xml:space="preserve"> that there are some </w:t>
      </w:r>
      <w:r w:rsidR="00146242">
        <w:rPr>
          <w:rFonts w:ascii="Times New Roman" w:hAnsi="Times New Roman" w:cs="Times New Roman"/>
          <w:sz w:val="24"/>
          <w:szCs w:val="24"/>
        </w:rPr>
        <w:t xml:space="preserve">factual </w:t>
      </w:r>
      <w:r w:rsidR="00270533">
        <w:rPr>
          <w:rFonts w:ascii="Times New Roman" w:hAnsi="Times New Roman" w:cs="Times New Roman"/>
          <w:sz w:val="24"/>
          <w:szCs w:val="24"/>
        </w:rPr>
        <w:t>disputes attending</w:t>
      </w:r>
      <w:r w:rsidR="00146242">
        <w:rPr>
          <w:rFonts w:ascii="Times New Roman" w:hAnsi="Times New Roman" w:cs="Times New Roman"/>
          <w:sz w:val="24"/>
          <w:szCs w:val="24"/>
        </w:rPr>
        <w:t xml:space="preserve"> this di</w:t>
      </w:r>
      <w:r w:rsidR="001412F9">
        <w:rPr>
          <w:rFonts w:ascii="Times New Roman" w:hAnsi="Times New Roman" w:cs="Times New Roman"/>
          <w:sz w:val="24"/>
          <w:szCs w:val="24"/>
        </w:rPr>
        <w:t>spute</w:t>
      </w:r>
      <w:r w:rsidR="0031786E">
        <w:rPr>
          <w:rFonts w:ascii="Times New Roman" w:hAnsi="Times New Roman" w:cs="Times New Roman"/>
          <w:sz w:val="24"/>
          <w:szCs w:val="24"/>
        </w:rPr>
        <w:t xml:space="preserve"> rendering same</w:t>
      </w:r>
      <w:r w:rsidR="005F2FD0">
        <w:rPr>
          <w:rFonts w:ascii="Times New Roman" w:hAnsi="Times New Roman" w:cs="Times New Roman"/>
          <w:sz w:val="24"/>
          <w:szCs w:val="24"/>
        </w:rPr>
        <w:t xml:space="preserve"> incapable </w:t>
      </w:r>
      <w:r w:rsidR="00C8138F">
        <w:rPr>
          <w:rFonts w:ascii="Times New Roman" w:hAnsi="Times New Roman" w:cs="Times New Roman"/>
          <w:sz w:val="24"/>
          <w:szCs w:val="24"/>
        </w:rPr>
        <w:t>of resolution</w:t>
      </w:r>
      <w:r w:rsidR="005F2FD0">
        <w:rPr>
          <w:rFonts w:ascii="Times New Roman" w:hAnsi="Times New Roman" w:cs="Times New Roman"/>
          <w:sz w:val="24"/>
          <w:szCs w:val="24"/>
        </w:rPr>
        <w:t xml:space="preserve"> in applicant proceedings</w:t>
      </w:r>
      <w:r w:rsidR="00F1371E">
        <w:rPr>
          <w:rFonts w:ascii="Times New Roman" w:hAnsi="Times New Roman" w:cs="Times New Roman"/>
          <w:sz w:val="24"/>
          <w:szCs w:val="24"/>
        </w:rPr>
        <w:t>.</w:t>
      </w:r>
    </w:p>
    <w:p w:rsidR="002B6F4E" w:rsidRDefault="00E2370F" w:rsidP="004C7B9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therefore challenged the applicants to fight their cause in its dispute by filing a claim in </w:t>
      </w:r>
      <w:r w:rsidR="0005605A">
        <w:rPr>
          <w:rFonts w:ascii="Times New Roman" w:hAnsi="Times New Roman" w:cs="Times New Roman"/>
          <w:sz w:val="24"/>
          <w:szCs w:val="24"/>
        </w:rPr>
        <w:t>reconvention instead</w:t>
      </w:r>
      <w:r w:rsidR="00C17D2B">
        <w:rPr>
          <w:rFonts w:ascii="Times New Roman" w:hAnsi="Times New Roman" w:cs="Times New Roman"/>
          <w:sz w:val="24"/>
          <w:szCs w:val="24"/>
        </w:rPr>
        <w:t xml:space="preserve"> of pursuing parallel process as it </w:t>
      </w:r>
      <w:r w:rsidR="0005605A">
        <w:rPr>
          <w:rFonts w:ascii="Times New Roman" w:hAnsi="Times New Roman" w:cs="Times New Roman"/>
          <w:sz w:val="24"/>
          <w:szCs w:val="24"/>
        </w:rPr>
        <w:t>did in</w:t>
      </w:r>
      <w:r w:rsidR="009E5FF5">
        <w:rPr>
          <w:rFonts w:ascii="Times New Roman" w:hAnsi="Times New Roman" w:cs="Times New Roman"/>
          <w:sz w:val="24"/>
          <w:szCs w:val="24"/>
        </w:rPr>
        <w:t xml:space="preserve"> the current matter.</w:t>
      </w:r>
      <w:r w:rsidR="009E0AE6">
        <w:rPr>
          <w:rFonts w:ascii="Times New Roman" w:hAnsi="Times New Roman" w:cs="Times New Roman"/>
          <w:sz w:val="24"/>
          <w:szCs w:val="24"/>
        </w:rPr>
        <w:t xml:space="preserve">  In HC 8171/19</w:t>
      </w:r>
      <w:r w:rsidR="00D20320">
        <w:rPr>
          <w:rFonts w:ascii="Times New Roman" w:hAnsi="Times New Roman" w:cs="Times New Roman"/>
          <w:sz w:val="24"/>
          <w:szCs w:val="24"/>
        </w:rPr>
        <w:t>, the respondent</w:t>
      </w:r>
      <w:r w:rsidR="00B50B99">
        <w:rPr>
          <w:rFonts w:ascii="Times New Roman" w:hAnsi="Times New Roman" w:cs="Times New Roman"/>
          <w:sz w:val="24"/>
          <w:szCs w:val="24"/>
        </w:rPr>
        <w:t xml:space="preserve">s (as plaintiffs) </w:t>
      </w:r>
      <w:r w:rsidR="006669B1">
        <w:rPr>
          <w:rFonts w:ascii="Times New Roman" w:hAnsi="Times New Roman" w:cs="Times New Roman"/>
          <w:sz w:val="24"/>
          <w:szCs w:val="24"/>
        </w:rPr>
        <w:t>sought an</w:t>
      </w:r>
      <w:r w:rsidR="00B50B99">
        <w:rPr>
          <w:rFonts w:ascii="Times New Roman" w:hAnsi="Times New Roman" w:cs="Times New Roman"/>
          <w:sz w:val="24"/>
          <w:szCs w:val="24"/>
        </w:rPr>
        <w:t xml:space="preserve"> order in the following terms</w:t>
      </w:r>
      <w:r w:rsidR="00B25AAE">
        <w:rPr>
          <w:rFonts w:ascii="Times New Roman" w:hAnsi="Times New Roman" w:cs="Times New Roman"/>
          <w:sz w:val="24"/>
          <w:szCs w:val="24"/>
        </w:rPr>
        <w:t>.</w:t>
      </w:r>
    </w:p>
    <w:p w:rsidR="00B25AAE" w:rsidRPr="00373B30" w:rsidRDefault="00B25AAE" w:rsidP="004C7B98">
      <w:pPr>
        <w:spacing w:line="240" w:lineRule="auto"/>
        <w:jc w:val="both"/>
        <w:rPr>
          <w:rFonts w:ascii="Times New Roman" w:hAnsi="Times New Roman" w:cs="Times New Roman"/>
          <w:i/>
          <w:sz w:val="24"/>
          <w:szCs w:val="24"/>
        </w:rPr>
      </w:pPr>
      <w:r>
        <w:rPr>
          <w:rFonts w:ascii="Times New Roman" w:hAnsi="Times New Roman" w:cs="Times New Roman"/>
          <w:sz w:val="24"/>
          <w:szCs w:val="24"/>
        </w:rPr>
        <w:tab/>
      </w:r>
      <w:r w:rsidRPr="00373B30">
        <w:rPr>
          <w:rFonts w:ascii="Times New Roman" w:hAnsi="Times New Roman" w:cs="Times New Roman"/>
          <w:i/>
          <w:sz w:val="24"/>
          <w:szCs w:val="24"/>
        </w:rPr>
        <w:t>"</w:t>
      </w:r>
      <w:r w:rsidR="00562811">
        <w:rPr>
          <w:rFonts w:ascii="Times New Roman" w:hAnsi="Times New Roman" w:cs="Times New Roman"/>
          <w:i/>
          <w:sz w:val="24"/>
          <w:szCs w:val="24"/>
        </w:rPr>
        <w:t>W</w:t>
      </w:r>
      <w:r w:rsidR="006669B1" w:rsidRPr="00373B30">
        <w:rPr>
          <w:rFonts w:ascii="Times New Roman" w:hAnsi="Times New Roman" w:cs="Times New Roman"/>
          <w:i/>
          <w:sz w:val="24"/>
          <w:szCs w:val="24"/>
        </w:rPr>
        <w:t>herefore</w:t>
      </w:r>
      <w:r w:rsidR="00CF3C31" w:rsidRPr="00373B30">
        <w:rPr>
          <w:rFonts w:ascii="Times New Roman" w:hAnsi="Times New Roman" w:cs="Times New Roman"/>
          <w:i/>
          <w:sz w:val="24"/>
          <w:szCs w:val="24"/>
        </w:rPr>
        <w:t xml:space="preserve"> the plaintiff’s claim against the </w:t>
      </w:r>
      <w:r w:rsidR="006A4945" w:rsidRPr="00373B30">
        <w:rPr>
          <w:rFonts w:ascii="Times New Roman" w:hAnsi="Times New Roman" w:cs="Times New Roman"/>
          <w:i/>
          <w:sz w:val="24"/>
          <w:szCs w:val="24"/>
        </w:rPr>
        <w:t>defendant’s</w:t>
      </w:r>
      <w:r w:rsidR="00CF3C31" w:rsidRPr="00373B30">
        <w:rPr>
          <w:rFonts w:ascii="Times New Roman" w:hAnsi="Times New Roman" w:cs="Times New Roman"/>
          <w:i/>
          <w:sz w:val="24"/>
          <w:szCs w:val="24"/>
        </w:rPr>
        <w:t xml:space="preserve"> jointly is </w:t>
      </w:r>
      <w:r w:rsidR="006669B1" w:rsidRPr="00373B30">
        <w:rPr>
          <w:rFonts w:ascii="Times New Roman" w:hAnsi="Times New Roman" w:cs="Times New Roman"/>
          <w:i/>
          <w:sz w:val="24"/>
          <w:szCs w:val="24"/>
        </w:rPr>
        <w:t>for: -</w:t>
      </w:r>
    </w:p>
    <w:p w:rsidR="002D656C" w:rsidRPr="00373B30" w:rsidRDefault="002D656C" w:rsidP="004C7B98">
      <w:pPr>
        <w:pStyle w:val="ListParagraph"/>
        <w:numPr>
          <w:ilvl w:val="0"/>
          <w:numId w:val="3"/>
        </w:numPr>
        <w:spacing w:line="240" w:lineRule="auto"/>
        <w:jc w:val="both"/>
        <w:rPr>
          <w:rFonts w:ascii="Times New Roman" w:hAnsi="Times New Roman" w:cs="Times New Roman"/>
          <w:i/>
          <w:sz w:val="24"/>
          <w:szCs w:val="24"/>
        </w:rPr>
      </w:pPr>
      <w:r w:rsidRPr="00373B30">
        <w:rPr>
          <w:rFonts w:ascii="Times New Roman" w:hAnsi="Times New Roman" w:cs="Times New Roman"/>
          <w:i/>
          <w:sz w:val="24"/>
          <w:szCs w:val="24"/>
        </w:rPr>
        <w:t xml:space="preserve"> An order declaring that the option agreement signed on the 23</w:t>
      </w:r>
      <w:r w:rsidR="00E92FDC" w:rsidRPr="00373B30">
        <w:rPr>
          <w:rFonts w:ascii="Times New Roman" w:hAnsi="Times New Roman" w:cs="Times New Roman"/>
          <w:i/>
          <w:sz w:val="24"/>
          <w:szCs w:val="24"/>
          <w:vertAlign w:val="superscript"/>
        </w:rPr>
        <w:t>rd</w:t>
      </w:r>
      <w:r w:rsidR="00E92FDC" w:rsidRPr="00373B30">
        <w:rPr>
          <w:rFonts w:ascii="Times New Roman" w:hAnsi="Times New Roman" w:cs="Times New Roman"/>
          <w:i/>
          <w:sz w:val="24"/>
          <w:szCs w:val="24"/>
        </w:rPr>
        <w:t xml:space="preserve"> ofJanuary 2019</w:t>
      </w:r>
      <w:r w:rsidRPr="00373B30">
        <w:rPr>
          <w:rFonts w:ascii="Times New Roman" w:hAnsi="Times New Roman" w:cs="Times New Roman"/>
          <w:i/>
          <w:sz w:val="24"/>
          <w:szCs w:val="24"/>
        </w:rPr>
        <w:t>, Annexure “A” to this declaration, is valid and biding on the Plaintiff and defendants and its members and partners.</w:t>
      </w:r>
    </w:p>
    <w:p w:rsidR="002D656C" w:rsidRPr="00373B30" w:rsidRDefault="002D656C" w:rsidP="004C7B98">
      <w:pPr>
        <w:pStyle w:val="ListParagraph"/>
        <w:numPr>
          <w:ilvl w:val="0"/>
          <w:numId w:val="3"/>
        </w:numPr>
        <w:spacing w:line="240" w:lineRule="auto"/>
        <w:jc w:val="both"/>
        <w:rPr>
          <w:rFonts w:ascii="Times New Roman" w:hAnsi="Times New Roman" w:cs="Times New Roman"/>
          <w:i/>
          <w:sz w:val="24"/>
          <w:szCs w:val="24"/>
        </w:rPr>
      </w:pPr>
      <w:r w:rsidRPr="00373B30">
        <w:rPr>
          <w:rFonts w:ascii="Times New Roman" w:hAnsi="Times New Roman" w:cs="Times New Roman"/>
          <w:i/>
          <w:sz w:val="24"/>
          <w:szCs w:val="24"/>
        </w:rPr>
        <w:t>Costs of suit"</w:t>
      </w:r>
    </w:p>
    <w:p w:rsidR="00412CE6" w:rsidRDefault="00E007DF" w:rsidP="005628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w:t>
      </w:r>
      <w:r w:rsidR="00BB6140">
        <w:rPr>
          <w:rFonts w:ascii="Times New Roman" w:hAnsi="Times New Roman" w:cs="Times New Roman"/>
          <w:sz w:val="24"/>
          <w:szCs w:val="24"/>
        </w:rPr>
        <w:t xml:space="preserve">some </w:t>
      </w:r>
      <w:r w:rsidR="009C289E">
        <w:rPr>
          <w:rFonts w:ascii="Times New Roman" w:hAnsi="Times New Roman" w:cs="Times New Roman"/>
          <w:sz w:val="24"/>
          <w:szCs w:val="24"/>
        </w:rPr>
        <w:t>initial</w:t>
      </w:r>
      <w:r w:rsidR="00BB6140">
        <w:rPr>
          <w:rFonts w:ascii="Times New Roman" w:hAnsi="Times New Roman" w:cs="Times New Roman"/>
          <w:sz w:val="24"/>
          <w:szCs w:val="24"/>
        </w:rPr>
        <w:t xml:space="preserve"> ambivalence</w:t>
      </w:r>
      <w:r w:rsidR="00562811">
        <w:rPr>
          <w:rFonts w:ascii="Times New Roman" w:hAnsi="Times New Roman" w:cs="Times New Roman"/>
          <w:sz w:val="24"/>
          <w:szCs w:val="24"/>
        </w:rPr>
        <w:t>,</w:t>
      </w:r>
      <w:r w:rsidR="00BB6140">
        <w:rPr>
          <w:rFonts w:ascii="Times New Roman" w:hAnsi="Times New Roman" w:cs="Times New Roman"/>
          <w:sz w:val="24"/>
          <w:szCs w:val="24"/>
        </w:rPr>
        <w:t xml:space="preserve"> co</w:t>
      </w:r>
      <w:r w:rsidR="009C289E">
        <w:rPr>
          <w:rFonts w:ascii="Times New Roman" w:hAnsi="Times New Roman" w:cs="Times New Roman"/>
          <w:sz w:val="24"/>
          <w:szCs w:val="24"/>
        </w:rPr>
        <w:t>u</w:t>
      </w:r>
      <w:r w:rsidR="00BB6140">
        <w:rPr>
          <w:rFonts w:ascii="Times New Roman" w:hAnsi="Times New Roman" w:cs="Times New Roman"/>
          <w:sz w:val="24"/>
          <w:szCs w:val="24"/>
        </w:rPr>
        <w:t xml:space="preserve">nsel for the applicants conceded that thecurrent application </w:t>
      </w:r>
      <w:r w:rsidR="003B147E">
        <w:rPr>
          <w:rFonts w:ascii="Times New Roman" w:hAnsi="Times New Roman" w:cs="Times New Roman"/>
          <w:sz w:val="24"/>
          <w:szCs w:val="24"/>
        </w:rPr>
        <w:t xml:space="preserve">is in fact </w:t>
      </w:r>
      <w:r w:rsidR="00D20537">
        <w:rPr>
          <w:rFonts w:ascii="Times New Roman" w:hAnsi="Times New Roman" w:cs="Times New Roman"/>
          <w:sz w:val="24"/>
          <w:szCs w:val="24"/>
        </w:rPr>
        <w:t>a mirror</w:t>
      </w:r>
      <w:r w:rsidR="00E92FDC">
        <w:rPr>
          <w:rFonts w:ascii="Times New Roman" w:hAnsi="Times New Roman" w:cs="Times New Roman"/>
          <w:sz w:val="24"/>
          <w:szCs w:val="24"/>
        </w:rPr>
        <w:t xml:space="preserve"> image of the pending matter in HC 8171/19.  The original position was that the cases were related but completely different which position, needless to say was wrong.</w:t>
      </w:r>
    </w:p>
    <w:p w:rsidR="00E81CED" w:rsidRDefault="00E81CED" w:rsidP="004C7B98">
      <w:pPr>
        <w:spacing w:line="360" w:lineRule="auto"/>
        <w:jc w:val="both"/>
        <w:rPr>
          <w:rFonts w:ascii="Times New Roman" w:hAnsi="Times New Roman" w:cs="Times New Roman"/>
          <w:sz w:val="24"/>
          <w:szCs w:val="24"/>
        </w:rPr>
      </w:pPr>
      <w:r>
        <w:rPr>
          <w:rFonts w:ascii="Times New Roman" w:hAnsi="Times New Roman" w:cs="Times New Roman"/>
          <w:sz w:val="24"/>
          <w:szCs w:val="24"/>
        </w:rPr>
        <w:tab/>
        <w:t>That the two cases mentioned by the parties are opposite sides of the same coin can hardly be disputed; whereas the respondents seek via action proce</w:t>
      </w:r>
      <w:r w:rsidR="00957F99">
        <w:rPr>
          <w:rFonts w:ascii="Times New Roman" w:hAnsi="Times New Roman" w:cs="Times New Roman"/>
          <w:sz w:val="24"/>
          <w:szCs w:val="24"/>
        </w:rPr>
        <w:t>e</w:t>
      </w:r>
      <w:r>
        <w:rPr>
          <w:rFonts w:ascii="Times New Roman" w:hAnsi="Times New Roman" w:cs="Times New Roman"/>
          <w:sz w:val="24"/>
          <w:szCs w:val="24"/>
        </w:rPr>
        <w:t xml:space="preserve">dings in </w:t>
      </w:r>
      <w:r w:rsidR="008578BD">
        <w:rPr>
          <w:rFonts w:ascii="Times New Roman" w:hAnsi="Times New Roman" w:cs="Times New Roman"/>
          <w:sz w:val="24"/>
          <w:szCs w:val="24"/>
        </w:rPr>
        <w:t>HC 8171/19, an order declaring the contract valid and binding, the applicants</w:t>
      </w:r>
      <w:r w:rsidR="00E55E15">
        <w:rPr>
          <w:rFonts w:ascii="Times New Roman" w:hAnsi="Times New Roman" w:cs="Times New Roman"/>
          <w:sz w:val="24"/>
          <w:szCs w:val="24"/>
        </w:rPr>
        <w:t xml:space="preserve"> on the other hand,</w:t>
      </w:r>
      <w:r w:rsidR="008578BD">
        <w:rPr>
          <w:rFonts w:ascii="Times New Roman" w:hAnsi="Times New Roman" w:cs="Times New Roman"/>
          <w:sz w:val="24"/>
          <w:szCs w:val="24"/>
        </w:rPr>
        <w:t xml:space="preserve"> via this current application</w:t>
      </w:r>
      <w:r w:rsidR="00953D28">
        <w:rPr>
          <w:rFonts w:ascii="Times New Roman" w:hAnsi="Times New Roman" w:cs="Times New Roman"/>
          <w:sz w:val="24"/>
          <w:szCs w:val="24"/>
        </w:rPr>
        <w:t xml:space="preserve"> seek an order in the rever</w:t>
      </w:r>
      <w:r w:rsidR="0011130A">
        <w:rPr>
          <w:rFonts w:ascii="Times New Roman" w:hAnsi="Times New Roman" w:cs="Times New Roman"/>
          <w:sz w:val="24"/>
          <w:szCs w:val="24"/>
        </w:rPr>
        <w:t xml:space="preserve">se.  A </w:t>
      </w:r>
      <w:r w:rsidR="005853EC">
        <w:rPr>
          <w:rFonts w:ascii="Times New Roman" w:hAnsi="Times New Roman" w:cs="Times New Roman"/>
          <w:sz w:val="24"/>
          <w:szCs w:val="24"/>
        </w:rPr>
        <w:t>finding in</w:t>
      </w:r>
      <w:r w:rsidR="0011130A">
        <w:rPr>
          <w:rFonts w:ascii="Times New Roman" w:hAnsi="Times New Roman" w:cs="Times New Roman"/>
          <w:sz w:val="24"/>
          <w:szCs w:val="24"/>
        </w:rPr>
        <w:t xml:space="preserve"> either necessarily disposes of the other.</w:t>
      </w:r>
    </w:p>
    <w:p w:rsidR="00C807E4" w:rsidRDefault="00C807E4" w:rsidP="004C7B9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Asked why it was felt necessary to institute an </w:t>
      </w:r>
      <w:r w:rsidR="00855FD6">
        <w:rPr>
          <w:rFonts w:ascii="Times New Roman" w:hAnsi="Times New Roman" w:cs="Times New Roman"/>
          <w:sz w:val="24"/>
          <w:szCs w:val="24"/>
        </w:rPr>
        <w:t>essentially parallel process when the option</w:t>
      </w:r>
      <w:r w:rsidR="00F25F46">
        <w:rPr>
          <w:rFonts w:ascii="Times New Roman" w:hAnsi="Times New Roman" w:cs="Times New Roman"/>
          <w:sz w:val="24"/>
          <w:szCs w:val="24"/>
        </w:rPr>
        <w:t xml:space="preserve"> was available to join issue with the respondents in HC 8171/19 by (say) filing a counter </w:t>
      </w:r>
      <w:r w:rsidR="005853EC">
        <w:rPr>
          <w:rFonts w:ascii="Times New Roman" w:hAnsi="Times New Roman" w:cs="Times New Roman"/>
          <w:sz w:val="24"/>
          <w:szCs w:val="24"/>
        </w:rPr>
        <w:t>claim, the</w:t>
      </w:r>
      <w:r w:rsidR="00F25F46">
        <w:rPr>
          <w:rFonts w:ascii="Times New Roman" w:hAnsi="Times New Roman" w:cs="Times New Roman"/>
          <w:sz w:val="24"/>
          <w:szCs w:val="24"/>
        </w:rPr>
        <w:t xml:space="preserve"> expla</w:t>
      </w:r>
      <w:r w:rsidR="000169F0">
        <w:rPr>
          <w:rFonts w:ascii="Times New Roman" w:hAnsi="Times New Roman" w:cs="Times New Roman"/>
          <w:sz w:val="24"/>
          <w:szCs w:val="24"/>
        </w:rPr>
        <w:t>nation prof</w:t>
      </w:r>
      <w:r w:rsidR="00562811">
        <w:rPr>
          <w:rFonts w:ascii="Times New Roman" w:hAnsi="Times New Roman" w:cs="Times New Roman"/>
          <w:sz w:val="24"/>
          <w:szCs w:val="24"/>
        </w:rPr>
        <w:t>fer</w:t>
      </w:r>
      <w:r w:rsidR="000169F0">
        <w:rPr>
          <w:rFonts w:ascii="Times New Roman" w:hAnsi="Times New Roman" w:cs="Times New Roman"/>
          <w:sz w:val="24"/>
          <w:szCs w:val="24"/>
        </w:rPr>
        <w:t xml:space="preserve">ed by </w:t>
      </w:r>
      <w:r w:rsidR="005853EC">
        <w:rPr>
          <w:rFonts w:ascii="Times New Roman" w:hAnsi="Times New Roman" w:cs="Times New Roman"/>
          <w:sz w:val="24"/>
          <w:szCs w:val="24"/>
        </w:rPr>
        <w:t>counsel was</w:t>
      </w:r>
      <w:r w:rsidR="000169F0">
        <w:rPr>
          <w:rFonts w:ascii="Times New Roman" w:hAnsi="Times New Roman" w:cs="Times New Roman"/>
          <w:sz w:val="24"/>
          <w:szCs w:val="24"/>
        </w:rPr>
        <w:t xml:space="preserve"> that action proceedings are unnecessarily</w:t>
      </w:r>
      <w:r w:rsidR="005853EC">
        <w:rPr>
          <w:rFonts w:ascii="Times New Roman" w:hAnsi="Times New Roman" w:cs="Times New Roman"/>
          <w:sz w:val="24"/>
          <w:szCs w:val="24"/>
        </w:rPr>
        <w:t xml:space="preserve"> lengthy and time consuming.  It was further argued that the</w:t>
      </w:r>
      <w:r w:rsidR="006E2278">
        <w:rPr>
          <w:rFonts w:ascii="Times New Roman" w:hAnsi="Times New Roman" w:cs="Times New Roman"/>
          <w:sz w:val="24"/>
          <w:szCs w:val="24"/>
        </w:rPr>
        <w:t>re ar</w:t>
      </w:r>
      <w:r w:rsidR="005853EC">
        <w:rPr>
          <w:rFonts w:ascii="Times New Roman" w:hAnsi="Times New Roman" w:cs="Times New Roman"/>
          <w:sz w:val="24"/>
          <w:szCs w:val="24"/>
        </w:rPr>
        <w:t xml:space="preserve">e in fact no factual disputes between the parties as suggested by respondent hence the decision to pursue application proceedings in </w:t>
      </w:r>
      <w:r w:rsidR="005853EC" w:rsidRPr="005853EC">
        <w:rPr>
          <w:rFonts w:ascii="Times New Roman" w:hAnsi="Times New Roman" w:cs="Times New Roman"/>
          <w:i/>
          <w:sz w:val="24"/>
          <w:szCs w:val="24"/>
        </w:rPr>
        <w:t>casu</w:t>
      </w:r>
      <w:r w:rsidR="000612D2">
        <w:rPr>
          <w:rFonts w:ascii="Times New Roman" w:hAnsi="Times New Roman" w:cs="Times New Roman"/>
          <w:sz w:val="24"/>
          <w:szCs w:val="24"/>
        </w:rPr>
        <w:t xml:space="preserve">.  </w:t>
      </w:r>
      <w:r w:rsidR="00A27618">
        <w:rPr>
          <w:rFonts w:ascii="Times New Roman" w:hAnsi="Times New Roman" w:cs="Times New Roman"/>
          <w:sz w:val="24"/>
          <w:szCs w:val="24"/>
        </w:rPr>
        <w:t>Thirdly,</w:t>
      </w:r>
      <w:r w:rsidR="000612D2">
        <w:rPr>
          <w:rFonts w:ascii="Times New Roman" w:hAnsi="Times New Roman" w:cs="Times New Roman"/>
          <w:sz w:val="24"/>
          <w:szCs w:val="24"/>
        </w:rPr>
        <w:t xml:space="preserve"> it was averred that on account of </w:t>
      </w:r>
      <w:r w:rsidR="00A27618">
        <w:rPr>
          <w:rFonts w:ascii="Times New Roman" w:hAnsi="Times New Roman" w:cs="Times New Roman"/>
          <w:sz w:val="24"/>
          <w:szCs w:val="24"/>
        </w:rPr>
        <w:t>the prohib</w:t>
      </w:r>
      <w:r w:rsidR="006E2278">
        <w:rPr>
          <w:rFonts w:ascii="Times New Roman" w:hAnsi="Times New Roman" w:cs="Times New Roman"/>
          <w:sz w:val="24"/>
          <w:szCs w:val="24"/>
        </w:rPr>
        <w:t>itively</w:t>
      </w:r>
      <w:r w:rsidR="00A27618">
        <w:rPr>
          <w:rFonts w:ascii="Times New Roman" w:hAnsi="Times New Roman" w:cs="Times New Roman"/>
          <w:sz w:val="24"/>
          <w:szCs w:val="24"/>
        </w:rPr>
        <w:t xml:space="preserve"> congested</w:t>
      </w:r>
      <w:r w:rsidR="000612D2">
        <w:rPr>
          <w:rFonts w:ascii="Times New Roman" w:hAnsi="Times New Roman" w:cs="Times New Roman"/>
          <w:sz w:val="24"/>
          <w:szCs w:val="24"/>
        </w:rPr>
        <w:t xml:space="preserve"> roll in Harare</w:t>
      </w:r>
      <w:r w:rsidR="006E2278">
        <w:rPr>
          <w:rFonts w:ascii="Times New Roman" w:hAnsi="Times New Roman" w:cs="Times New Roman"/>
          <w:sz w:val="24"/>
          <w:szCs w:val="24"/>
        </w:rPr>
        <w:t>,</w:t>
      </w:r>
      <w:r w:rsidR="000612D2">
        <w:rPr>
          <w:rFonts w:ascii="Times New Roman" w:hAnsi="Times New Roman" w:cs="Times New Roman"/>
          <w:sz w:val="24"/>
          <w:szCs w:val="24"/>
        </w:rPr>
        <w:t xml:space="preserve"> unlike what obtai</w:t>
      </w:r>
      <w:r w:rsidR="006E2278">
        <w:rPr>
          <w:rFonts w:ascii="Times New Roman" w:hAnsi="Times New Roman" w:cs="Times New Roman"/>
          <w:sz w:val="24"/>
          <w:szCs w:val="24"/>
        </w:rPr>
        <w:t>ns in Masvin</w:t>
      </w:r>
      <w:r w:rsidR="00E55E15">
        <w:rPr>
          <w:rFonts w:ascii="Times New Roman" w:hAnsi="Times New Roman" w:cs="Times New Roman"/>
          <w:sz w:val="24"/>
          <w:szCs w:val="24"/>
        </w:rPr>
        <w:t>go</w:t>
      </w:r>
      <w:r w:rsidR="006E2278">
        <w:rPr>
          <w:rFonts w:ascii="Times New Roman" w:hAnsi="Times New Roman" w:cs="Times New Roman"/>
          <w:sz w:val="24"/>
          <w:szCs w:val="24"/>
        </w:rPr>
        <w:t xml:space="preserve"> it</w:t>
      </w:r>
      <w:r w:rsidR="00E55E15">
        <w:rPr>
          <w:rFonts w:ascii="Times New Roman" w:hAnsi="Times New Roman" w:cs="Times New Roman"/>
          <w:sz w:val="24"/>
          <w:szCs w:val="24"/>
        </w:rPr>
        <w:t xml:space="preserve"> is</w:t>
      </w:r>
      <w:r w:rsidR="006E2278">
        <w:rPr>
          <w:rFonts w:ascii="Times New Roman" w:hAnsi="Times New Roman" w:cs="Times New Roman"/>
          <w:sz w:val="24"/>
          <w:szCs w:val="24"/>
        </w:rPr>
        <w:t xml:space="preserve"> more expeditious</w:t>
      </w:r>
      <w:r w:rsidR="000612D2">
        <w:rPr>
          <w:rFonts w:ascii="Times New Roman" w:hAnsi="Times New Roman" w:cs="Times New Roman"/>
          <w:sz w:val="24"/>
          <w:szCs w:val="24"/>
        </w:rPr>
        <w:t xml:space="preserve"> and less costly not only to pursue a parallel process by way of application but also pursue same in Masvingo.</w:t>
      </w:r>
    </w:p>
    <w:p w:rsidR="00994848" w:rsidRPr="006E2278" w:rsidRDefault="006F3B40" w:rsidP="004C7B98">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6E2278" w:rsidRPr="006E2278">
        <w:rPr>
          <w:rFonts w:ascii="Times New Roman" w:hAnsi="Times New Roman" w:cs="Times New Roman"/>
          <w:b/>
          <w:sz w:val="24"/>
          <w:szCs w:val="24"/>
        </w:rPr>
        <w:t xml:space="preserve">IS THE PLEA OF LIS </w:t>
      </w:r>
      <w:r w:rsidRPr="006E2278">
        <w:rPr>
          <w:rFonts w:ascii="Times New Roman" w:hAnsi="Times New Roman" w:cs="Times New Roman"/>
          <w:b/>
          <w:sz w:val="24"/>
          <w:szCs w:val="24"/>
        </w:rPr>
        <w:t>PENDENS APPL</w:t>
      </w:r>
      <w:r w:rsidR="001653D2" w:rsidRPr="006E2278">
        <w:rPr>
          <w:rFonts w:ascii="Times New Roman" w:hAnsi="Times New Roman" w:cs="Times New Roman"/>
          <w:b/>
          <w:sz w:val="24"/>
          <w:szCs w:val="24"/>
        </w:rPr>
        <w:t>ICABLE?</w:t>
      </w:r>
    </w:p>
    <w:p w:rsidR="00994848" w:rsidRDefault="00994848" w:rsidP="004C7B98">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Pr="00F6125B">
        <w:rPr>
          <w:rFonts w:ascii="Times New Roman" w:hAnsi="Times New Roman" w:cs="Times New Roman"/>
          <w:i/>
          <w:sz w:val="24"/>
          <w:szCs w:val="24"/>
        </w:rPr>
        <w:t>Lis pendens</w:t>
      </w:r>
      <w:r>
        <w:rPr>
          <w:rFonts w:ascii="Times New Roman" w:hAnsi="Times New Roman" w:cs="Times New Roman"/>
          <w:sz w:val="24"/>
          <w:szCs w:val="24"/>
        </w:rPr>
        <w:t xml:space="preserve"> refer</w:t>
      </w:r>
      <w:r w:rsidR="006E2278">
        <w:rPr>
          <w:rFonts w:ascii="Times New Roman" w:hAnsi="Times New Roman" w:cs="Times New Roman"/>
          <w:sz w:val="24"/>
          <w:szCs w:val="24"/>
        </w:rPr>
        <w:t xml:space="preserve">s </w:t>
      </w:r>
      <w:r>
        <w:rPr>
          <w:rFonts w:ascii="Times New Roman" w:hAnsi="Times New Roman" w:cs="Times New Roman"/>
          <w:sz w:val="24"/>
          <w:szCs w:val="24"/>
        </w:rPr>
        <w:t>t</w:t>
      </w:r>
      <w:r w:rsidR="006E2278">
        <w:rPr>
          <w:rFonts w:ascii="Times New Roman" w:hAnsi="Times New Roman" w:cs="Times New Roman"/>
          <w:sz w:val="24"/>
          <w:szCs w:val="24"/>
        </w:rPr>
        <w:t>o</w:t>
      </w:r>
      <w:r>
        <w:rPr>
          <w:rFonts w:ascii="Times New Roman" w:hAnsi="Times New Roman" w:cs="Times New Roman"/>
          <w:sz w:val="24"/>
          <w:szCs w:val="24"/>
        </w:rPr>
        <w:t xml:space="preserve"> a special plea raised by the defendant that the matter is being determined by another court of</w:t>
      </w:r>
      <w:r w:rsidR="001D45D0">
        <w:rPr>
          <w:rFonts w:ascii="Times New Roman" w:hAnsi="Times New Roman" w:cs="Times New Roman"/>
          <w:sz w:val="24"/>
          <w:szCs w:val="24"/>
        </w:rPr>
        <w:t xml:space="preserve"> competent jurisdiction on the same action and between the same parties.</w:t>
      </w:r>
      <w:r w:rsidR="00F6125B">
        <w:rPr>
          <w:rFonts w:ascii="Times New Roman" w:hAnsi="Times New Roman" w:cs="Times New Roman"/>
          <w:sz w:val="24"/>
          <w:szCs w:val="24"/>
        </w:rPr>
        <w:t xml:space="preserve">  For a plea of </w:t>
      </w:r>
      <w:r w:rsidR="00F6125B" w:rsidRPr="00F6125B">
        <w:rPr>
          <w:rFonts w:ascii="Times New Roman" w:hAnsi="Times New Roman" w:cs="Times New Roman"/>
          <w:i/>
          <w:sz w:val="24"/>
          <w:szCs w:val="24"/>
        </w:rPr>
        <w:t>Lis pendens</w:t>
      </w:r>
      <w:r w:rsidR="006E2278">
        <w:rPr>
          <w:rFonts w:ascii="Times New Roman" w:hAnsi="Times New Roman" w:cs="Times New Roman"/>
          <w:sz w:val="24"/>
          <w:szCs w:val="24"/>
        </w:rPr>
        <w:t>to succeed</w:t>
      </w:r>
      <w:r w:rsidR="000651CB">
        <w:rPr>
          <w:rFonts w:ascii="Times New Roman" w:hAnsi="Times New Roman" w:cs="Times New Roman"/>
          <w:sz w:val="24"/>
          <w:szCs w:val="24"/>
        </w:rPr>
        <w:t xml:space="preserve"> it must be demonstrated that the two matters are between the same parties or their successors intitle concerning the same subjects matter</w:t>
      </w:r>
      <w:r w:rsidR="000F4F99">
        <w:rPr>
          <w:rFonts w:ascii="Times New Roman" w:hAnsi="Times New Roman" w:cs="Times New Roman"/>
          <w:sz w:val="24"/>
          <w:szCs w:val="24"/>
        </w:rPr>
        <w:t>and f</w:t>
      </w:r>
      <w:r w:rsidR="006E2278">
        <w:rPr>
          <w:rFonts w:ascii="Times New Roman" w:hAnsi="Times New Roman" w:cs="Times New Roman"/>
          <w:sz w:val="24"/>
          <w:szCs w:val="24"/>
        </w:rPr>
        <w:t>ounded upon the same cause</w:t>
      </w:r>
      <w:r w:rsidR="000F4F99">
        <w:rPr>
          <w:rFonts w:ascii="Times New Roman" w:hAnsi="Times New Roman" w:cs="Times New Roman"/>
          <w:sz w:val="24"/>
          <w:szCs w:val="24"/>
        </w:rPr>
        <w:t xml:space="preserve"> of complaint (</w:t>
      </w:r>
      <w:r w:rsidR="000F4F99" w:rsidRPr="004017E3">
        <w:rPr>
          <w:rFonts w:ascii="Times New Roman" w:hAnsi="Times New Roman" w:cs="Times New Roman"/>
          <w:i/>
          <w:sz w:val="24"/>
          <w:szCs w:val="24"/>
        </w:rPr>
        <w:t xml:space="preserve">see </w:t>
      </w:r>
      <w:r w:rsidR="002E2157" w:rsidRPr="004017E3">
        <w:rPr>
          <w:rFonts w:ascii="Times New Roman" w:hAnsi="Times New Roman" w:cs="Times New Roman"/>
          <w:i/>
          <w:sz w:val="24"/>
          <w:szCs w:val="24"/>
        </w:rPr>
        <w:t>Diocesan</w:t>
      </w:r>
      <w:r w:rsidR="000F4F99" w:rsidRPr="004017E3">
        <w:rPr>
          <w:rFonts w:ascii="Times New Roman" w:hAnsi="Times New Roman" w:cs="Times New Roman"/>
          <w:i/>
          <w:sz w:val="24"/>
          <w:szCs w:val="24"/>
        </w:rPr>
        <w:t xml:space="preserve"> Trustees for</w:t>
      </w:r>
      <w:r w:rsidR="00C8247E" w:rsidRPr="004017E3">
        <w:rPr>
          <w:rFonts w:ascii="Times New Roman" w:hAnsi="Times New Roman" w:cs="Times New Roman"/>
          <w:i/>
          <w:sz w:val="24"/>
          <w:szCs w:val="24"/>
        </w:rPr>
        <w:t xml:space="preserve"> Diocese of Harare v Church of the province of central Africa 2009(2)</w:t>
      </w:r>
      <w:r w:rsidR="00EE2FD9" w:rsidRPr="004017E3">
        <w:rPr>
          <w:rFonts w:ascii="Times New Roman" w:hAnsi="Times New Roman" w:cs="Times New Roman"/>
          <w:i/>
          <w:sz w:val="24"/>
          <w:szCs w:val="24"/>
        </w:rPr>
        <w:t xml:space="preserve"> ZLR 57</w:t>
      </w:r>
      <w:r w:rsidR="004017E3" w:rsidRPr="004017E3">
        <w:rPr>
          <w:rFonts w:ascii="Times New Roman" w:hAnsi="Times New Roman" w:cs="Times New Roman"/>
          <w:i/>
          <w:sz w:val="24"/>
          <w:szCs w:val="24"/>
        </w:rPr>
        <w:t>(H);</w:t>
      </w:r>
      <w:r w:rsidR="003A3BE7">
        <w:rPr>
          <w:rFonts w:ascii="Times New Roman" w:hAnsi="Times New Roman" w:cs="Times New Roman"/>
          <w:i/>
          <w:sz w:val="24"/>
          <w:szCs w:val="24"/>
        </w:rPr>
        <w:t>Nestle (SA) P</w:t>
      </w:r>
      <w:r w:rsidR="00225166">
        <w:rPr>
          <w:rFonts w:ascii="Times New Roman" w:hAnsi="Times New Roman" w:cs="Times New Roman"/>
          <w:i/>
          <w:sz w:val="24"/>
          <w:szCs w:val="24"/>
        </w:rPr>
        <w:t>vt Ltd v</w:t>
      </w:r>
      <w:r w:rsidR="00075DBC">
        <w:rPr>
          <w:rFonts w:ascii="Times New Roman" w:hAnsi="Times New Roman" w:cs="Times New Roman"/>
          <w:i/>
          <w:sz w:val="24"/>
          <w:szCs w:val="24"/>
        </w:rPr>
        <w:t xml:space="preserve"> Mars inco</w:t>
      </w:r>
      <w:r w:rsidR="006E2278">
        <w:rPr>
          <w:rFonts w:ascii="Times New Roman" w:hAnsi="Times New Roman" w:cs="Times New Roman"/>
          <w:i/>
          <w:sz w:val="24"/>
          <w:szCs w:val="24"/>
        </w:rPr>
        <w:t>r</w:t>
      </w:r>
      <w:r w:rsidR="00075DBC">
        <w:rPr>
          <w:rFonts w:ascii="Times New Roman" w:hAnsi="Times New Roman" w:cs="Times New Roman"/>
          <w:i/>
          <w:sz w:val="24"/>
          <w:szCs w:val="24"/>
        </w:rPr>
        <w:t>p</w:t>
      </w:r>
      <w:r w:rsidR="006E2278">
        <w:rPr>
          <w:rFonts w:ascii="Times New Roman" w:hAnsi="Times New Roman" w:cs="Times New Roman"/>
          <w:i/>
          <w:sz w:val="24"/>
          <w:szCs w:val="24"/>
        </w:rPr>
        <w:t>o</w:t>
      </w:r>
      <w:r w:rsidR="00075DBC">
        <w:rPr>
          <w:rFonts w:ascii="Times New Roman" w:hAnsi="Times New Roman" w:cs="Times New Roman"/>
          <w:i/>
          <w:sz w:val="24"/>
          <w:szCs w:val="24"/>
        </w:rPr>
        <w:t>rated (2001) 4 A SA 315 (SCA), Gel</w:t>
      </w:r>
      <w:r w:rsidR="008674DB">
        <w:rPr>
          <w:rFonts w:ascii="Times New Roman" w:hAnsi="Times New Roman" w:cs="Times New Roman"/>
          <w:i/>
          <w:sz w:val="24"/>
          <w:szCs w:val="24"/>
        </w:rPr>
        <w:t>denhys v Kotz</w:t>
      </w:r>
      <w:r w:rsidR="00804217">
        <w:rPr>
          <w:rFonts w:ascii="Times New Roman" w:hAnsi="Times New Roman" w:cs="Times New Roman"/>
          <w:i/>
          <w:sz w:val="24"/>
          <w:szCs w:val="24"/>
        </w:rPr>
        <w:t xml:space="preserve"> 1964(2) SA 167 (0)</w:t>
      </w:r>
    </w:p>
    <w:p w:rsidR="00880D79" w:rsidRDefault="00880D79"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current matter satisfies all</w:t>
      </w:r>
      <w:r w:rsidR="000F2289">
        <w:rPr>
          <w:rFonts w:ascii="Times New Roman" w:hAnsi="Times New Roman" w:cs="Times New Roman"/>
          <w:sz w:val="24"/>
          <w:szCs w:val="24"/>
        </w:rPr>
        <w:t xml:space="preserve"> the </w:t>
      </w:r>
      <w:r w:rsidR="008674DB">
        <w:rPr>
          <w:rFonts w:ascii="Times New Roman" w:hAnsi="Times New Roman" w:cs="Times New Roman"/>
          <w:sz w:val="24"/>
          <w:szCs w:val="24"/>
        </w:rPr>
        <w:t xml:space="preserve">prerequisites of the plea of </w:t>
      </w:r>
      <w:r w:rsidR="008674DB" w:rsidRPr="008674DB">
        <w:rPr>
          <w:rFonts w:ascii="Times New Roman" w:hAnsi="Times New Roman" w:cs="Times New Roman"/>
          <w:i/>
          <w:sz w:val="24"/>
          <w:szCs w:val="24"/>
        </w:rPr>
        <w:t>lis alibi pendens</w:t>
      </w:r>
      <w:r w:rsidR="000F2289">
        <w:rPr>
          <w:rFonts w:ascii="Times New Roman" w:hAnsi="Times New Roman" w:cs="Times New Roman"/>
          <w:sz w:val="24"/>
          <w:szCs w:val="24"/>
        </w:rPr>
        <w:t xml:space="preserve"> is hardly in dispute</w:t>
      </w:r>
      <w:r w:rsidR="00665463">
        <w:rPr>
          <w:rFonts w:ascii="Times New Roman" w:hAnsi="Times New Roman" w:cs="Times New Roman"/>
          <w:sz w:val="24"/>
          <w:szCs w:val="24"/>
        </w:rPr>
        <w:t xml:space="preserve">; the </w:t>
      </w:r>
      <w:r w:rsidR="00C02FC5">
        <w:rPr>
          <w:rFonts w:ascii="Times New Roman" w:hAnsi="Times New Roman" w:cs="Times New Roman"/>
          <w:sz w:val="24"/>
          <w:szCs w:val="24"/>
        </w:rPr>
        <w:t>parties are exactly the same,</w:t>
      </w:r>
      <w:r w:rsidR="008674DB">
        <w:rPr>
          <w:rFonts w:ascii="Times New Roman" w:hAnsi="Times New Roman" w:cs="Times New Roman"/>
          <w:sz w:val="24"/>
          <w:szCs w:val="24"/>
        </w:rPr>
        <w:t xml:space="preserve"> the subject matter is exactly the same; namely</w:t>
      </w:r>
      <w:r w:rsidR="00C02FC5">
        <w:rPr>
          <w:rFonts w:ascii="Times New Roman" w:hAnsi="Times New Roman" w:cs="Times New Roman"/>
          <w:sz w:val="24"/>
          <w:szCs w:val="24"/>
        </w:rPr>
        <w:t xml:space="preserve"> the question of the validity of the </w:t>
      </w:r>
      <w:r w:rsidR="008674DB">
        <w:rPr>
          <w:rFonts w:ascii="Times New Roman" w:hAnsi="Times New Roman" w:cs="Times New Roman"/>
          <w:sz w:val="24"/>
          <w:szCs w:val="24"/>
        </w:rPr>
        <w:t xml:space="preserve">contract entered </w:t>
      </w:r>
      <w:r w:rsidR="002F218C">
        <w:rPr>
          <w:rFonts w:ascii="Times New Roman" w:hAnsi="Times New Roman" w:cs="Times New Roman"/>
          <w:sz w:val="24"/>
          <w:szCs w:val="24"/>
        </w:rPr>
        <w:t>in</w:t>
      </w:r>
      <w:r w:rsidR="008674DB">
        <w:rPr>
          <w:rFonts w:ascii="Times New Roman" w:hAnsi="Times New Roman" w:cs="Times New Roman"/>
          <w:sz w:val="24"/>
          <w:szCs w:val="24"/>
        </w:rPr>
        <w:t>to</w:t>
      </w:r>
      <w:r w:rsidR="002F218C">
        <w:rPr>
          <w:rFonts w:ascii="Times New Roman" w:hAnsi="Times New Roman" w:cs="Times New Roman"/>
          <w:sz w:val="24"/>
          <w:szCs w:val="24"/>
        </w:rPr>
        <w:t xml:space="preserve"> between the parties and both </w:t>
      </w:r>
      <w:r w:rsidR="008674DB">
        <w:rPr>
          <w:rFonts w:ascii="Times New Roman" w:hAnsi="Times New Roman" w:cs="Times New Roman"/>
          <w:sz w:val="24"/>
          <w:szCs w:val="24"/>
        </w:rPr>
        <w:t>complaint</w:t>
      </w:r>
      <w:r w:rsidR="00C87695">
        <w:rPr>
          <w:rFonts w:ascii="Times New Roman" w:hAnsi="Times New Roman" w:cs="Times New Roman"/>
          <w:sz w:val="24"/>
          <w:szCs w:val="24"/>
        </w:rPr>
        <w:t>s</w:t>
      </w:r>
      <w:r w:rsidR="008674DB">
        <w:rPr>
          <w:rFonts w:ascii="Times New Roman" w:hAnsi="Times New Roman" w:cs="Times New Roman"/>
          <w:sz w:val="24"/>
          <w:szCs w:val="24"/>
        </w:rPr>
        <w:t xml:space="preserve"> are</w:t>
      </w:r>
      <w:r w:rsidR="002F218C">
        <w:rPr>
          <w:rFonts w:ascii="Times New Roman" w:hAnsi="Times New Roman" w:cs="Times New Roman"/>
          <w:sz w:val="24"/>
          <w:szCs w:val="24"/>
        </w:rPr>
        <w:t xml:space="preserve"> f</w:t>
      </w:r>
      <w:r w:rsidR="008674DB">
        <w:rPr>
          <w:rFonts w:ascii="Times New Roman" w:hAnsi="Times New Roman" w:cs="Times New Roman"/>
          <w:sz w:val="24"/>
          <w:szCs w:val="24"/>
        </w:rPr>
        <w:t>o</w:t>
      </w:r>
      <w:r w:rsidR="002F218C">
        <w:rPr>
          <w:rFonts w:ascii="Times New Roman" w:hAnsi="Times New Roman" w:cs="Times New Roman"/>
          <w:sz w:val="24"/>
          <w:szCs w:val="24"/>
        </w:rPr>
        <w:t>und</w:t>
      </w:r>
      <w:r w:rsidR="008674DB">
        <w:rPr>
          <w:rFonts w:ascii="Times New Roman" w:hAnsi="Times New Roman" w:cs="Times New Roman"/>
          <w:sz w:val="24"/>
          <w:szCs w:val="24"/>
        </w:rPr>
        <w:t>ed upon the same cause of complaint (albeit</w:t>
      </w:r>
      <w:r w:rsidR="002F218C">
        <w:rPr>
          <w:rFonts w:ascii="Times New Roman" w:hAnsi="Times New Roman" w:cs="Times New Roman"/>
          <w:sz w:val="24"/>
          <w:szCs w:val="24"/>
        </w:rPr>
        <w:t xml:space="preserve"> the</w:t>
      </w:r>
      <w:r w:rsidR="002E3F17">
        <w:rPr>
          <w:rFonts w:ascii="Times New Roman" w:hAnsi="Times New Roman" w:cs="Times New Roman"/>
          <w:sz w:val="24"/>
          <w:szCs w:val="24"/>
        </w:rPr>
        <w:t xml:space="preserve"> one being the conve</w:t>
      </w:r>
      <w:r w:rsidR="008674DB">
        <w:rPr>
          <w:rFonts w:ascii="Times New Roman" w:hAnsi="Times New Roman" w:cs="Times New Roman"/>
          <w:sz w:val="24"/>
          <w:szCs w:val="24"/>
        </w:rPr>
        <w:t>rse of th</w:t>
      </w:r>
      <w:r w:rsidR="002E3F17">
        <w:rPr>
          <w:rFonts w:ascii="Times New Roman" w:hAnsi="Times New Roman" w:cs="Times New Roman"/>
          <w:sz w:val="24"/>
          <w:szCs w:val="24"/>
        </w:rPr>
        <w:t>e other)</w:t>
      </w:r>
      <w:r w:rsidR="008674DB">
        <w:rPr>
          <w:rFonts w:ascii="Times New Roman" w:hAnsi="Times New Roman" w:cs="Times New Roman"/>
          <w:sz w:val="24"/>
          <w:szCs w:val="24"/>
        </w:rPr>
        <w:t>.</w:t>
      </w:r>
    </w:p>
    <w:p w:rsidR="00524BED" w:rsidRDefault="008674DB"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Erasmus, </w:t>
      </w:r>
      <w:r w:rsidRPr="008674DB">
        <w:rPr>
          <w:rFonts w:ascii="Times New Roman" w:hAnsi="Times New Roman" w:cs="Times New Roman"/>
          <w:i/>
          <w:sz w:val="24"/>
          <w:szCs w:val="24"/>
        </w:rPr>
        <w:t>S</w:t>
      </w:r>
      <w:r w:rsidR="00524BED" w:rsidRPr="008674DB">
        <w:rPr>
          <w:rFonts w:ascii="Times New Roman" w:hAnsi="Times New Roman" w:cs="Times New Roman"/>
          <w:i/>
          <w:sz w:val="24"/>
          <w:szCs w:val="24"/>
        </w:rPr>
        <w:t>uperior court Practice</w:t>
      </w:r>
      <w:r w:rsidR="00524BED">
        <w:rPr>
          <w:rFonts w:ascii="Times New Roman" w:hAnsi="Times New Roman" w:cs="Times New Roman"/>
          <w:sz w:val="24"/>
          <w:szCs w:val="24"/>
        </w:rPr>
        <w:t>, (2</w:t>
      </w:r>
      <w:r w:rsidR="00524BED" w:rsidRPr="00524BED">
        <w:rPr>
          <w:rFonts w:ascii="Times New Roman" w:hAnsi="Times New Roman" w:cs="Times New Roman"/>
          <w:sz w:val="24"/>
          <w:szCs w:val="24"/>
          <w:vertAlign w:val="superscript"/>
        </w:rPr>
        <w:t>nd</w:t>
      </w:r>
      <w:r>
        <w:rPr>
          <w:rFonts w:ascii="Times New Roman" w:hAnsi="Times New Roman" w:cs="Times New Roman"/>
          <w:sz w:val="24"/>
          <w:szCs w:val="24"/>
        </w:rPr>
        <w:t>edition</w:t>
      </w:r>
      <w:r w:rsidR="00802964">
        <w:rPr>
          <w:rFonts w:ascii="Times New Roman" w:hAnsi="Times New Roman" w:cs="Times New Roman"/>
          <w:sz w:val="24"/>
          <w:szCs w:val="24"/>
        </w:rPr>
        <w:t>)</w:t>
      </w:r>
      <w:r w:rsidR="00824727">
        <w:rPr>
          <w:rFonts w:ascii="Times New Roman" w:hAnsi="Times New Roman" w:cs="Times New Roman"/>
          <w:sz w:val="24"/>
          <w:szCs w:val="24"/>
        </w:rPr>
        <w:t xml:space="preserve"> at D 1-280</w:t>
      </w:r>
      <w:r>
        <w:rPr>
          <w:rFonts w:ascii="Times New Roman" w:hAnsi="Times New Roman" w:cs="Times New Roman"/>
          <w:sz w:val="24"/>
          <w:szCs w:val="24"/>
        </w:rPr>
        <w:t xml:space="preserve"> the following was sta</w:t>
      </w:r>
      <w:r w:rsidR="00C01E00">
        <w:rPr>
          <w:rFonts w:ascii="Times New Roman" w:hAnsi="Times New Roman" w:cs="Times New Roman"/>
          <w:sz w:val="24"/>
          <w:szCs w:val="24"/>
        </w:rPr>
        <w:t>ted</w:t>
      </w:r>
      <w:r>
        <w:rPr>
          <w:rFonts w:ascii="Times New Roman" w:hAnsi="Times New Roman" w:cs="Times New Roman"/>
          <w:sz w:val="24"/>
          <w:szCs w:val="24"/>
        </w:rPr>
        <w:t>:</w:t>
      </w:r>
    </w:p>
    <w:p w:rsidR="00C01E00" w:rsidRPr="00A94996" w:rsidRDefault="008674DB" w:rsidP="008674DB">
      <w:pPr>
        <w:spacing w:line="360" w:lineRule="auto"/>
        <w:jc w:val="both"/>
        <w:rPr>
          <w:rFonts w:ascii="Times New Roman" w:hAnsi="Times New Roman" w:cs="Times New Roman"/>
          <w:i/>
          <w:sz w:val="24"/>
          <w:szCs w:val="24"/>
        </w:rPr>
      </w:pPr>
      <w:r>
        <w:rPr>
          <w:rFonts w:ascii="Times New Roman" w:hAnsi="Times New Roman" w:cs="Times New Roman"/>
          <w:sz w:val="24"/>
          <w:szCs w:val="24"/>
        </w:rPr>
        <w:t>“</w:t>
      </w:r>
      <w:r w:rsidR="00FA0C85">
        <w:rPr>
          <w:rFonts w:ascii="Times New Roman" w:hAnsi="Times New Roman" w:cs="Times New Roman"/>
          <w:sz w:val="24"/>
          <w:szCs w:val="24"/>
        </w:rPr>
        <w:t>The requirement</w:t>
      </w:r>
      <w:r w:rsidR="00C01E00">
        <w:rPr>
          <w:rFonts w:ascii="Times New Roman" w:hAnsi="Times New Roman" w:cs="Times New Roman"/>
          <w:sz w:val="24"/>
          <w:szCs w:val="24"/>
        </w:rPr>
        <w:t xml:space="preserve"> that the parties be the same does not </w:t>
      </w:r>
      <w:r>
        <w:rPr>
          <w:rFonts w:ascii="Times New Roman" w:hAnsi="Times New Roman" w:cs="Times New Roman"/>
          <w:sz w:val="24"/>
          <w:szCs w:val="24"/>
        </w:rPr>
        <w:t>entai</w:t>
      </w:r>
      <w:r w:rsidR="00CD5CAB">
        <w:rPr>
          <w:rFonts w:ascii="Times New Roman" w:hAnsi="Times New Roman" w:cs="Times New Roman"/>
          <w:sz w:val="24"/>
          <w:szCs w:val="24"/>
        </w:rPr>
        <w:t>l that the same plaintiff should have sued the same defendant in both proceedings</w:t>
      </w:r>
      <w:r>
        <w:rPr>
          <w:rFonts w:ascii="Times New Roman" w:hAnsi="Times New Roman" w:cs="Times New Roman"/>
          <w:sz w:val="24"/>
          <w:szCs w:val="24"/>
        </w:rPr>
        <w:t>. T</w:t>
      </w:r>
      <w:r w:rsidR="00CD5CAB">
        <w:rPr>
          <w:rFonts w:ascii="Times New Roman" w:hAnsi="Times New Roman" w:cs="Times New Roman"/>
          <w:sz w:val="24"/>
          <w:szCs w:val="24"/>
        </w:rPr>
        <w:t>he plaintiff</w:t>
      </w:r>
      <w:r w:rsidR="00052276">
        <w:rPr>
          <w:rFonts w:ascii="Times New Roman" w:hAnsi="Times New Roman" w:cs="Times New Roman"/>
          <w:sz w:val="24"/>
          <w:szCs w:val="24"/>
        </w:rPr>
        <w:t xml:space="preserve"> in the</w:t>
      </w:r>
      <w:r w:rsidR="0043281D">
        <w:rPr>
          <w:rFonts w:ascii="Times New Roman" w:hAnsi="Times New Roman" w:cs="Times New Roman"/>
          <w:sz w:val="24"/>
          <w:szCs w:val="24"/>
        </w:rPr>
        <w:t xml:space="preserve"> first </w:t>
      </w:r>
      <w:r>
        <w:rPr>
          <w:rFonts w:ascii="Times New Roman" w:hAnsi="Times New Roman" w:cs="Times New Roman"/>
          <w:sz w:val="24"/>
          <w:szCs w:val="24"/>
        </w:rPr>
        <w:t>proceeding could, as a defendant in the secon</w:t>
      </w:r>
      <w:r w:rsidR="00171021">
        <w:rPr>
          <w:rFonts w:ascii="Times New Roman" w:hAnsi="Times New Roman" w:cs="Times New Roman"/>
          <w:sz w:val="24"/>
          <w:szCs w:val="24"/>
        </w:rPr>
        <w:t xml:space="preserve">d, raise the plea of his </w:t>
      </w:r>
      <w:r w:rsidR="00975288" w:rsidRPr="00F6125B">
        <w:rPr>
          <w:rFonts w:ascii="Times New Roman" w:hAnsi="Times New Roman" w:cs="Times New Roman"/>
          <w:i/>
          <w:sz w:val="24"/>
          <w:szCs w:val="24"/>
        </w:rPr>
        <w:t>Lis pendens</w:t>
      </w:r>
      <w:r w:rsidR="00FE1011">
        <w:rPr>
          <w:rFonts w:ascii="Times New Roman" w:hAnsi="Times New Roman" w:cs="Times New Roman"/>
          <w:sz w:val="24"/>
          <w:szCs w:val="24"/>
        </w:rPr>
        <w:t>(</w:t>
      </w:r>
      <w:r w:rsidR="00FE1011" w:rsidRPr="00A94996">
        <w:rPr>
          <w:rFonts w:ascii="Times New Roman" w:hAnsi="Times New Roman" w:cs="Times New Roman"/>
          <w:i/>
          <w:sz w:val="24"/>
          <w:szCs w:val="24"/>
        </w:rPr>
        <w:t xml:space="preserve">see Caesar stone Sdot-Yam Ltd v </w:t>
      </w:r>
      <w:r w:rsidR="00C8572A" w:rsidRPr="00A94996">
        <w:rPr>
          <w:rFonts w:ascii="Times New Roman" w:hAnsi="Times New Roman" w:cs="Times New Roman"/>
          <w:i/>
          <w:sz w:val="24"/>
          <w:szCs w:val="24"/>
        </w:rPr>
        <w:t>World Marble</w:t>
      </w:r>
      <w:r w:rsidR="00090B3B" w:rsidRPr="00A94996">
        <w:rPr>
          <w:rFonts w:ascii="Times New Roman" w:hAnsi="Times New Roman" w:cs="Times New Roman"/>
          <w:i/>
          <w:sz w:val="24"/>
          <w:szCs w:val="24"/>
        </w:rPr>
        <w:t xml:space="preserve"> and </w:t>
      </w:r>
      <w:r>
        <w:rPr>
          <w:rFonts w:ascii="Times New Roman" w:hAnsi="Times New Roman" w:cs="Times New Roman"/>
          <w:i/>
          <w:sz w:val="24"/>
          <w:szCs w:val="24"/>
        </w:rPr>
        <w:t>Gran</w:t>
      </w:r>
      <w:r w:rsidR="006B17BB" w:rsidRPr="00A94996">
        <w:rPr>
          <w:rFonts w:ascii="Times New Roman" w:hAnsi="Times New Roman" w:cs="Times New Roman"/>
          <w:i/>
          <w:sz w:val="24"/>
          <w:szCs w:val="24"/>
        </w:rPr>
        <w:t>ite 2000 CC 2013 (6</w:t>
      </w:r>
      <w:r w:rsidR="00E8675B" w:rsidRPr="00A94996">
        <w:rPr>
          <w:rFonts w:ascii="Times New Roman" w:hAnsi="Times New Roman" w:cs="Times New Roman"/>
          <w:i/>
          <w:sz w:val="24"/>
          <w:szCs w:val="24"/>
        </w:rPr>
        <w:t>) SA 499(SCA)</w:t>
      </w:r>
      <w:r w:rsidR="00E84CA1" w:rsidRPr="00A94996">
        <w:rPr>
          <w:rFonts w:ascii="Times New Roman" w:hAnsi="Times New Roman" w:cs="Times New Roman"/>
          <w:i/>
          <w:sz w:val="24"/>
          <w:szCs w:val="24"/>
        </w:rPr>
        <w:t xml:space="preserve"> at 505 E-G,506</w:t>
      </w:r>
      <w:r w:rsidR="005F3CF4" w:rsidRPr="00A94996">
        <w:rPr>
          <w:rFonts w:ascii="Times New Roman" w:hAnsi="Times New Roman" w:cs="Times New Roman"/>
          <w:i/>
          <w:sz w:val="24"/>
          <w:szCs w:val="24"/>
        </w:rPr>
        <w:t xml:space="preserve"> B-C and 509 D-F</w:t>
      </w:r>
    </w:p>
    <w:p w:rsidR="00D17C5B" w:rsidRDefault="00D17C5B"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precisely the situation </w:t>
      </w:r>
      <w:r w:rsidR="00ED4A20">
        <w:rPr>
          <w:rFonts w:ascii="Times New Roman" w:hAnsi="Times New Roman" w:cs="Times New Roman"/>
          <w:sz w:val="24"/>
          <w:szCs w:val="24"/>
        </w:rPr>
        <w:t>that obtains</w:t>
      </w:r>
      <w:r w:rsidR="008674DB">
        <w:rPr>
          <w:rFonts w:ascii="Times New Roman" w:hAnsi="Times New Roman" w:cs="Times New Roman"/>
          <w:sz w:val="24"/>
          <w:szCs w:val="24"/>
        </w:rPr>
        <w:t xml:space="preserve"> in</w:t>
      </w:r>
      <w:r w:rsidR="00ED4A20" w:rsidRPr="00D629A8">
        <w:rPr>
          <w:rFonts w:ascii="Times New Roman" w:hAnsi="Times New Roman" w:cs="Times New Roman"/>
          <w:i/>
          <w:sz w:val="24"/>
          <w:szCs w:val="24"/>
        </w:rPr>
        <w:t>casu</w:t>
      </w:r>
      <w:r w:rsidR="00052276">
        <w:rPr>
          <w:rFonts w:ascii="Times New Roman" w:hAnsi="Times New Roman" w:cs="Times New Roman"/>
          <w:sz w:val="24"/>
          <w:szCs w:val="24"/>
        </w:rPr>
        <w:t>;</w:t>
      </w:r>
      <w:r w:rsidR="00ED4A20">
        <w:rPr>
          <w:rFonts w:ascii="Times New Roman" w:hAnsi="Times New Roman" w:cs="Times New Roman"/>
          <w:sz w:val="24"/>
          <w:szCs w:val="24"/>
        </w:rPr>
        <w:t xml:space="preserve"> the respondent is the plaintiff in HC 8171/19</w:t>
      </w:r>
      <w:r w:rsidR="00052276">
        <w:rPr>
          <w:rFonts w:ascii="Times New Roman" w:hAnsi="Times New Roman" w:cs="Times New Roman"/>
          <w:sz w:val="24"/>
          <w:szCs w:val="24"/>
        </w:rPr>
        <w:t>.</w:t>
      </w:r>
    </w:p>
    <w:p w:rsidR="00BA1A79" w:rsidRDefault="00B943DF"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123FC">
        <w:rPr>
          <w:rFonts w:ascii="Times New Roman" w:hAnsi="Times New Roman" w:cs="Times New Roman"/>
          <w:sz w:val="24"/>
          <w:szCs w:val="24"/>
        </w:rPr>
        <w:t>only bone of contention is what course</w:t>
      </w:r>
      <w:r w:rsidR="00A216F8">
        <w:rPr>
          <w:rFonts w:ascii="Times New Roman" w:hAnsi="Times New Roman" w:cs="Times New Roman"/>
          <w:sz w:val="24"/>
          <w:szCs w:val="24"/>
        </w:rPr>
        <w:t>o</w:t>
      </w:r>
      <w:r w:rsidR="008123FC">
        <w:rPr>
          <w:rFonts w:ascii="Times New Roman" w:hAnsi="Times New Roman" w:cs="Times New Roman"/>
          <w:sz w:val="24"/>
          <w:szCs w:val="24"/>
        </w:rPr>
        <w:t>f action to take</w:t>
      </w:r>
      <w:r w:rsidR="0026469F">
        <w:rPr>
          <w:rFonts w:ascii="Times New Roman" w:hAnsi="Times New Roman" w:cs="Times New Roman"/>
          <w:sz w:val="24"/>
          <w:szCs w:val="24"/>
        </w:rPr>
        <w:t xml:space="preserve"> in</w:t>
      </w:r>
      <w:r w:rsidR="0069452A">
        <w:rPr>
          <w:rFonts w:ascii="Times New Roman" w:hAnsi="Times New Roman" w:cs="Times New Roman"/>
          <w:sz w:val="24"/>
          <w:szCs w:val="24"/>
        </w:rPr>
        <w:t xml:space="preserve"> these</w:t>
      </w:r>
      <w:r w:rsidR="008123FC">
        <w:rPr>
          <w:rFonts w:ascii="Times New Roman" w:hAnsi="Times New Roman" w:cs="Times New Roman"/>
          <w:sz w:val="24"/>
          <w:szCs w:val="24"/>
        </w:rPr>
        <w:t xml:space="preserve"> circumstances. In Erasmus (ibid) the learned authors refer to the discretion that the court enjoys to either stay the current proceedings or to proceed regardless of the pendency of the other matter, thus:</w:t>
      </w:r>
    </w:p>
    <w:p w:rsidR="004164E3" w:rsidRPr="008123FC" w:rsidRDefault="004164E3" w:rsidP="004C7B98">
      <w:pPr>
        <w:spacing w:line="360" w:lineRule="auto"/>
        <w:ind w:firstLine="720"/>
        <w:jc w:val="both"/>
        <w:rPr>
          <w:rFonts w:ascii="Times New Roman" w:hAnsi="Times New Roman" w:cs="Times New Roman"/>
          <w:i/>
        </w:rPr>
      </w:pPr>
      <w:r w:rsidRPr="008123FC">
        <w:rPr>
          <w:rFonts w:ascii="Times New Roman" w:hAnsi="Times New Roman" w:cs="Times New Roman"/>
        </w:rPr>
        <w:t>"</w:t>
      </w:r>
      <w:r w:rsidR="00E51405" w:rsidRPr="008123FC">
        <w:rPr>
          <w:rFonts w:ascii="Times New Roman" w:hAnsi="Times New Roman" w:cs="Times New Roman"/>
        </w:rPr>
        <w:t xml:space="preserve">The court may stay an action on </w:t>
      </w:r>
      <w:r w:rsidR="00CF5EBA" w:rsidRPr="008123FC">
        <w:rPr>
          <w:rFonts w:ascii="Times New Roman" w:hAnsi="Times New Roman" w:cs="Times New Roman"/>
        </w:rPr>
        <w:t>the ground that the</w:t>
      </w:r>
      <w:r w:rsidR="008123FC" w:rsidRPr="008123FC">
        <w:rPr>
          <w:rFonts w:ascii="Times New Roman" w:hAnsi="Times New Roman" w:cs="Times New Roman"/>
        </w:rPr>
        <w:t>re</w:t>
      </w:r>
      <w:r w:rsidR="00CF5EBA" w:rsidRPr="008123FC">
        <w:rPr>
          <w:rFonts w:ascii="Times New Roman" w:hAnsi="Times New Roman" w:cs="Times New Roman"/>
        </w:rPr>
        <w:t xml:space="preserve"> is already an action pen</w:t>
      </w:r>
      <w:r w:rsidR="008123FC" w:rsidRPr="008123FC">
        <w:rPr>
          <w:rFonts w:ascii="Times New Roman" w:hAnsi="Times New Roman" w:cs="Times New Roman"/>
        </w:rPr>
        <w:t>ding between the same parties or</w:t>
      </w:r>
      <w:r w:rsidR="00CF5EBA" w:rsidRPr="008123FC">
        <w:rPr>
          <w:rFonts w:ascii="Times New Roman" w:hAnsi="Times New Roman" w:cs="Times New Roman"/>
        </w:rPr>
        <w:t xml:space="preserve"> their successors in title, based or the </w:t>
      </w:r>
      <w:r w:rsidR="008123FC" w:rsidRPr="008123FC">
        <w:rPr>
          <w:rFonts w:ascii="Times New Roman" w:hAnsi="Times New Roman" w:cs="Times New Roman"/>
        </w:rPr>
        <w:t>same cause of action, and in respect of the same subject</w:t>
      </w:r>
      <w:r w:rsidR="00CF5EBA" w:rsidRPr="008123FC">
        <w:rPr>
          <w:rFonts w:ascii="Times New Roman" w:hAnsi="Times New Roman" w:cs="Times New Roman"/>
        </w:rPr>
        <w:t xml:space="preserve"> matter.  The defendant is not entitled as of right to a stay</w:t>
      </w:r>
      <w:r w:rsidR="00F00E86" w:rsidRPr="008123FC">
        <w:rPr>
          <w:rFonts w:ascii="Times New Roman" w:hAnsi="Times New Roman" w:cs="Times New Roman"/>
        </w:rPr>
        <w:t xml:space="preserve"> in </w:t>
      </w:r>
      <w:r w:rsidR="0059094E">
        <w:rPr>
          <w:rFonts w:ascii="Times New Roman" w:hAnsi="Times New Roman" w:cs="Times New Roman"/>
        </w:rPr>
        <w:t>such circumstances the court has a discre</w:t>
      </w:r>
      <w:r w:rsidR="00F00E86" w:rsidRPr="008123FC">
        <w:rPr>
          <w:rFonts w:ascii="Times New Roman" w:hAnsi="Times New Roman" w:cs="Times New Roman"/>
        </w:rPr>
        <w:t>tion whether to order a stay at not, and may decide to allow the action to p</w:t>
      </w:r>
      <w:r w:rsidR="0059094E">
        <w:rPr>
          <w:rFonts w:ascii="Times New Roman" w:hAnsi="Times New Roman" w:cs="Times New Roman"/>
        </w:rPr>
        <w:t xml:space="preserve">roceed of it deems it just and equitable to do </w:t>
      </w:r>
      <w:r w:rsidR="00F00E86" w:rsidRPr="008123FC">
        <w:rPr>
          <w:rFonts w:ascii="Times New Roman" w:hAnsi="Times New Roman" w:cs="Times New Roman"/>
        </w:rPr>
        <w:t>so or where</w:t>
      </w:r>
      <w:r w:rsidR="008A0DD0" w:rsidRPr="008123FC">
        <w:rPr>
          <w:rFonts w:ascii="Times New Roman" w:hAnsi="Times New Roman" w:cs="Times New Roman"/>
        </w:rPr>
        <w:t xml:space="preserve"> the balance of convenience favours it.  As the late</w:t>
      </w:r>
      <w:r w:rsidR="0059094E">
        <w:rPr>
          <w:rFonts w:ascii="Times New Roman" w:hAnsi="Times New Roman" w:cs="Times New Roman"/>
        </w:rPr>
        <w:t>r</w:t>
      </w:r>
      <w:r w:rsidR="008A0DD0" w:rsidRPr="008123FC">
        <w:rPr>
          <w:rFonts w:ascii="Times New Roman" w:hAnsi="Times New Roman" w:cs="Times New Roman"/>
        </w:rPr>
        <w:t xml:space="preserve"> proceedings are </w:t>
      </w:r>
      <w:r w:rsidR="009B4117" w:rsidRPr="008123FC">
        <w:rPr>
          <w:rFonts w:ascii="Times New Roman" w:hAnsi="Times New Roman" w:cs="Times New Roman"/>
        </w:rPr>
        <w:t>presu</w:t>
      </w:r>
      <w:r w:rsidR="0059094E">
        <w:rPr>
          <w:rFonts w:ascii="Times New Roman" w:hAnsi="Times New Roman" w:cs="Times New Roman"/>
        </w:rPr>
        <w:t>m</w:t>
      </w:r>
      <w:r w:rsidR="009B4117" w:rsidRPr="008123FC">
        <w:rPr>
          <w:rFonts w:ascii="Times New Roman" w:hAnsi="Times New Roman" w:cs="Times New Roman"/>
        </w:rPr>
        <w:t>ed t</w:t>
      </w:r>
      <w:r w:rsidR="0059094E">
        <w:rPr>
          <w:rFonts w:ascii="Times New Roman" w:hAnsi="Times New Roman" w:cs="Times New Roman"/>
        </w:rPr>
        <w:t>o vexations, the party who instituted</w:t>
      </w:r>
      <w:r w:rsidR="009B4117" w:rsidRPr="008123FC">
        <w:rPr>
          <w:rFonts w:ascii="Times New Roman" w:hAnsi="Times New Roman" w:cs="Times New Roman"/>
        </w:rPr>
        <w:t xml:space="preserve"> those proceedings </w:t>
      </w:r>
      <w:r w:rsidR="00431DD8" w:rsidRPr="008123FC">
        <w:rPr>
          <w:rFonts w:ascii="Times New Roman" w:hAnsi="Times New Roman" w:cs="Times New Roman"/>
        </w:rPr>
        <w:t>bear</w:t>
      </w:r>
      <w:r w:rsidR="0059094E">
        <w:rPr>
          <w:rFonts w:ascii="Times New Roman" w:hAnsi="Times New Roman" w:cs="Times New Roman"/>
        </w:rPr>
        <w:t>s</w:t>
      </w:r>
      <w:r w:rsidR="009B4117" w:rsidRPr="008123FC">
        <w:rPr>
          <w:rFonts w:ascii="Times New Roman" w:hAnsi="Times New Roman" w:cs="Times New Roman"/>
        </w:rPr>
        <w:t xml:space="preserve"> the</w:t>
      </w:r>
      <w:r w:rsidR="0059094E">
        <w:rPr>
          <w:rFonts w:ascii="Times New Roman" w:hAnsi="Times New Roman" w:cs="Times New Roman"/>
        </w:rPr>
        <w:t xml:space="preserve"> onus o</w:t>
      </w:r>
      <w:r w:rsidR="009B4117" w:rsidRPr="008123FC">
        <w:rPr>
          <w:rFonts w:ascii="Times New Roman" w:hAnsi="Times New Roman" w:cs="Times New Roman"/>
        </w:rPr>
        <w:t>f establishing that they are not, in fact vexations.  This must</w:t>
      </w:r>
      <w:r w:rsidR="00A03DBB" w:rsidRPr="008123FC">
        <w:rPr>
          <w:rFonts w:ascii="Times New Roman" w:hAnsi="Times New Roman" w:cs="Times New Roman"/>
        </w:rPr>
        <w:t xml:space="preserve"> be done by satisfying the court</w:t>
      </w:r>
      <w:r w:rsidR="00F672B6" w:rsidRPr="008123FC">
        <w:rPr>
          <w:rFonts w:ascii="Times New Roman" w:hAnsi="Times New Roman" w:cs="Times New Roman"/>
        </w:rPr>
        <w:t xml:space="preserve"> that despite all the elements of </w:t>
      </w:r>
      <w:r w:rsidR="00615346" w:rsidRPr="008123FC">
        <w:rPr>
          <w:rFonts w:ascii="Times New Roman" w:hAnsi="Times New Roman" w:cs="Times New Roman"/>
          <w:i/>
        </w:rPr>
        <w:t>Lis pendens</w:t>
      </w:r>
      <w:r w:rsidR="00D51E91" w:rsidRPr="008123FC">
        <w:rPr>
          <w:rFonts w:ascii="Times New Roman" w:hAnsi="Times New Roman" w:cs="Times New Roman"/>
        </w:rPr>
        <w:t>being</w:t>
      </w:r>
      <w:r w:rsidR="007004D8" w:rsidRPr="008123FC">
        <w:rPr>
          <w:rFonts w:ascii="Times New Roman" w:hAnsi="Times New Roman" w:cs="Times New Roman"/>
        </w:rPr>
        <w:t xml:space="preserve"> present, justice and equity a</w:t>
      </w:r>
      <w:r w:rsidR="00AF007E" w:rsidRPr="008123FC">
        <w:rPr>
          <w:rFonts w:ascii="Times New Roman" w:hAnsi="Times New Roman" w:cs="Times New Roman"/>
        </w:rPr>
        <w:t xml:space="preserve">nd the balance  of convenience  are in favour  of those proceedings being dealt with ( </w:t>
      </w:r>
      <w:r w:rsidR="00AF007E" w:rsidRPr="008123FC">
        <w:rPr>
          <w:rFonts w:ascii="Times New Roman" w:hAnsi="Times New Roman" w:cs="Times New Roman"/>
          <w:i/>
        </w:rPr>
        <w:t>see Keyter NO v Van de Menlen</w:t>
      </w:r>
      <w:r w:rsidR="0037393C" w:rsidRPr="008123FC">
        <w:rPr>
          <w:rFonts w:ascii="Times New Roman" w:hAnsi="Times New Roman" w:cs="Times New Roman"/>
          <w:i/>
        </w:rPr>
        <w:t xml:space="preserve"> and Another NNO 2014(5)</w:t>
      </w:r>
      <w:r w:rsidR="007552A5" w:rsidRPr="008123FC">
        <w:rPr>
          <w:rFonts w:ascii="Times New Roman" w:hAnsi="Times New Roman" w:cs="Times New Roman"/>
          <w:i/>
        </w:rPr>
        <w:t xml:space="preserve"> 215 (ECG) at  218 C-D</w:t>
      </w:r>
    </w:p>
    <w:p w:rsidR="00E13385" w:rsidRDefault="0059094E"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w:t>
      </w:r>
      <w:r w:rsidR="00A51532">
        <w:rPr>
          <w:rFonts w:ascii="Times New Roman" w:hAnsi="Times New Roman" w:cs="Times New Roman"/>
          <w:sz w:val="24"/>
          <w:szCs w:val="24"/>
        </w:rPr>
        <w:t xml:space="preserve"> the applican</w:t>
      </w:r>
      <w:r w:rsidR="005A233E">
        <w:rPr>
          <w:rFonts w:ascii="Times New Roman" w:hAnsi="Times New Roman" w:cs="Times New Roman"/>
          <w:sz w:val="24"/>
          <w:szCs w:val="24"/>
        </w:rPr>
        <w:t>t woefull</w:t>
      </w:r>
      <w:r>
        <w:rPr>
          <w:rFonts w:ascii="Times New Roman" w:hAnsi="Times New Roman" w:cs="Times New Roman"/>
          <w:sz w:val="24"/>
          <w:szCs w:val="24"/>
        </w:rPr>
        <w:t xml:space="preserve">y failed to discharge the onus </w:t>
      </w:r>
      <w:r w:rsidR="005A233E">
        <w:rPr>
          <w:rFonts w:ascii="Times New Roman" w:hAnsi="Times New Roman" w:cs="Times New Roman"/>
          <w:sz w:val="24"/>
          <w:szCs w:val="24"/>
        </w:rPr>
        <w:t xml:space="preserve">reposed on him </w:t>
      </w:r>
      <w:r w:rsidR="00052276">
        <w:rPr>
          <w:rFonts w:ascii="Times New Roman" w:hAnsi="Times New Roman" w:cs="Times New Roman"/>
          <w:sz w:val="24"/>
          <w:szCs w:val="24"/>
        </w:rPr>
        <w:t xml:space="preserve">as </w:t>
      </w:r>
      <w:r w:rsidR="005A233E">
        <w:rPr>
          <w:rFonts w:ascii="Times New Roman" w:hAnsi="Times New Roman" w:cs="Times New Roman"/>
          <w:sz w:val="24"/>
          <w:szCs w:val="24"/>
        </w:rPr>
        <w:t>explained</w:t>
      </w:r>
      <w:r w:rsidR="00691B8B">
        <w:rPr>
          <w:rFonts w:ascii="Times New Roman" w:hAnsi="Times New Roman" w:cs="Times New Roman"/>
          <w:sz w:val="24"/>
          <w:szCs w:val="24"/>
        </w:rPr>
        <w:t xml:space="preserve"> above.  As alluded to hereinbefore,</w:t>
      </w:r>
      <w:r>
        <w:rPr>
          <w:rFonts w:ascii="Times New Roman" w:hAnsi="Times New Roman" w:cs="Times New Roman"/>
          <w:sz w:val="24"/>
          <w:szCs w:val="24"/>
        </w:rPr>
        <w:t xml:space="preserve"> counsel</w:t>
      </w:r>
      <w:r w:rsidR="00691B8B">
        <w:rPr>
          <w:rFonts w:ascii="Times New Roman" w:hAnsi="Times New Roman" w:cs="Times New Roman"/>
          <w:sz w:val="24"/>
          <w:szCs w:val="24"/>
        </w:rPr>
        <w:t xml:space="preserve"> attempted to explain applicants</w:t>
      </w:r>
      <w:r w:rsidR="00052276">
        <w:rPr>
          <w:rFonts w:ascii="Times New Roman" w:hAnsi="Times New Roman" w:cs="Times New Roman"/>
          <w:sz w:val="24"/>
          <w:szCs w:val="24"/>
        </w:rPr>
        <w:t>’</w:t>
      </w:r>
      <w:r w:rsidR="00691B8B">
        <w:rPr>
          <w:rFonts w:ascii="Times New Roman" w:hAnsi="Times New Roman" w:cs="Times New Roman"/>
          <w:sz w:val="24"/>
          <w:szCs w:val="24"/>
        </w:rPr>
        <w:t xml:space="preserve">  presu</w:t>
      </w:r>
      <w:r>
        <w:rPr>
          <w:rFonts w:ascii="Times New Roman" w:hAnsi="Times New Roman" w:cs="Times New Roman"/>
          <w:sz w:val="24"/>
          <w:szCs w:val="24"/>
        </w:rPr>
        <w:t>m</w:t>
      </w:r>
      <w:r w:rsidR="00691B8B">
        <w:rPr>
          <w:rFonts w:ascii="Times New Roman" w:hAnsi="Times New Roman" w:cs="Times New Roman"/>
          <w:sz w:val="24"/>
          <w:szCs w:val="24"/>
        </w:rPr>
        <w:t>ed vexations conduct of filing  a parallel</w:t>
      </w:r>
      <w:r>
        <w:rPr>
          <w:rFonts w:ascii="Times New Roman" w:hAnsi="Times New Roman" w:cs="Times New Roman"/>
          <w:sz w:val="24"/>
          <w:szCs w:val="24"/>
        </w:rPr>
        <w:t xml:space="preserve"> case on the basis</w:t>
      </w:r>
      <w:r w:rsidR="00691B8B">
        <w:rPr>
          <w:rFonts w:ascii="Times New Roman" w:hAnsi="Times New Roman" w:cs="Times New Roman"/>
          <w:sz w:val="24"/>
          <w:szCs w:val="24"/>
        </w:rPr>
        <w:t xml:space="preserve"> that there one no disputes of fact as between the</w:t>
      </w:r>
      <w:r>
        <w:rPr>
          <w:rFonts w:ascii="Times New Roman" w:hAnsi="Times New Roman" w:cs="Times New Roman"/>
          <w:sz w:val="24"/>
          <w:szCs w:val="24"/>
        </w:rPr>
        <w:t xml:space="preserve"> parties  hence it was inappropriate f</w:t>
      </w:r>
      <w:r w:rsidR="00866509">
        <w:rPr>
          <w:rFonts w:ascii="Times New Roman" w:hAnsi="Times New Roman" w:cs="Times New Roman"/>
          <w:sz w:val="24"/>
          <w:szCs w:val="24"/>
        </w:rPr>
        <w:t>o</w:t>
      </w:r>
      <w:r>
        <w:rPr>
          <w:rFonts w:ascii="Times New Roman" w:hAnsi="Times New Roman" w:cs="Times New Roman"/>
          <w:sz w:val="24"/>
          <w:szCs w:val="24"/>
        </w:rPr>
        <w:t>r</w:t>
      </w:r>
      <w:r w:rsidR="00415A69">
        <w:rPr>
          <w:rFonts w:ascii="Times New Roman" w:hAnsi="Times New Roman" w:cs="Times New Roman"/>
          <w:sz w:val="24"/>
          <w:szCs w:val="24"/>
        </w:rPr>
        <w:t>respondent</w:t>
      </w:r>
      <w:r w:rsidR="00866509">
        <w:rPr>
          <w:rFonts w:ascii="Times New Roman" w:hAnsi="Times New Roman" w:cs="Times New Roman"/>
          <w:sz w:val="24"/>
          <w:szCs w:val="24"/>
        </w:rPr>
        <w:t xml:space="preserve">   to have  resorted to action proceedings</w:t>
      </w:r>
      <w:r w:rsidR="00052276">
        <w:rPr>
          <w:rFonts w:ascii="Times New Roman" w:hAnsi="Times New Roman" w:cs="Times New Roman"/>
          <w:sz w:val="24"/>
          <w:szCs w:val="24"/>
        </w:rPr>
        <w:t xml:space="preserve"> which in</w:t>
      </w:r>
      <w:r>
        <w:rPr>
          <w:rFonts w:ascii="Times New Roman" w:hAnsi="Times New Roman" w:cs="Times New Roman"/>
          <w:sz w:val="24"/>
          <w:szCs w:val="24"/>
        </w:rPr>
        <w:t xml:space="preserve"> the usual run of things </w:t>
      </w:r>
      <w:r w:rsidR="00944E18">
        <w:rPr>
          <w:rFonts w:ascii="Times New Roman" w:hAnsi="Times New Roman" w:cs="Times New Roman"/>
          <w:sz w:val="24"/>
          <w:szCs w:val="24"/>
        </w:rPr>
        <w:t>take longer to reach finality</w:t>
      </w:r>
      <w:r w:rsidR="00F400AF">
        <w:rPr>
          <w:rFonts w:ascii="Times New Roman" w:hAnsi="Times New Roman" w:cs="Times New Roman"/>
          <w:sz w:val="24"/>
          <w:szCs w:val="24"/>
        </w:rPr>
        <w:t>.</w:t>
      </w:r>
    </w:p>
    <w:p w:rsidR="00F400AF" w:rsidRDefault="0059094E"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counsel c</w:t>
      </w:r>
      <w:r w:rsidR="00697E66">
        <w:rPr>
          <w:rFonts w:ascii="Times New Roman" w:hAnsi="Times New Roman" w:cs="Times New Roman"/>
          <w:sz w:val="24"/>
          <w:szCs w:val="24"/>
        </w:rPr>
        <w:t>ould not explain</w:t>
      </w:r>
      <w:r w:rsidR="00052276">
        <w:rPr>
          <w:rFonts w:ascii="Times New Roman" w:hAnsi="Times New Roman" w:cs="Times New Roman"/>
          <w:sz w:val="24"/>
          <w:szCs w:val="24"/>
        </w:rPr>
        <w:t xml:space="preserve"> was why it not</w:t>
      </w:r>
      <w:r>
        <w:rPr>
          <w:rFonts w:ascii="Times New Roman" w:hAnsi="Times New Roman" w:cs="Times New Roman"/>
          <w:sz w:val="24"/>
          <w:szCs w:val="24"/>
        </w:rPr>
        <w:t>not deem</w:t>
      </w:r>
      <w:r w:rsidR="00052276">
        <w:rPr>
          <w:rFonts w:ascii="Times New Roman" w:hAnsi="Times New Roman" w:cs="Times New Roman"/>
          <w:sz w:val="24"/>
          <w:szCs w:val="24"/>
        </w:rPr>
        <w:t>ed</w:t>
      </w:r>
      <w:r>
        <w:rPr>
          <w:rFonts w:ascii="Times New Roman" w:hAnsi="Times New Roman" w:cs="Times New Roman"/>
          <w:sz w:val="24"/>
          <w:szCs w:val="24"/>
        </w:rPr>
        <w:t xml:space="preserve"> necessary </w:t>
      </w:r>
      <w:r w:rsidR="00697E66">
        <w:rPr>
          <w:rFonts w:ascii="Times New Roman" w:hAnsi="Times New Roman" w:cs="Times New Roman"/>
          <w:sz w:val="24"/>
          <w:szCs w:val="24"/>
        </w:rPr>
        <w:t>to</w:t>
      </w:r>
      <w:r w:rsidR="005F75B0">
        <w:rPr>
          <w:rFonts w:ascii="Times New Roman" w:hAnsi="Times New Roman" w:cs="Times New Roman"/>
          <w:sz w:val="24"/>
          <w:szCs w:val="24"/>
        </w:rPr>
        <w:t xml:space="preserve"> u</w:t>
      </w:r>
      <w:r w:rsidR="00360C76">
        <w:rPr>
          <w:rFonts w:ascii="Times New Roman" w:hAnsi="Times New Roman" w:cs="Times New Roman"/>
          <w:sz w:val="24"/>
          <w:szCs w:val="24"/>
        </w:rPr>
        <w:t xml:space="preserve">tilize any of the available provisions built into the rules designed </w:t>
      </w:r>
      <w:r>
        <w:rPr>
          <w:rFonts w:ascii="Times New Roman" w:hAnsi="Times New Roman" w:cs="Times New Roman"/>
          <w:sz w:val="24"/>
          <w:szCs w:val="24"/>
        </w:rPr>
        <w:t>to curtail proceedings (or such</w:t>
      </w:r>
      <w:r w:rsidR="0077069D">
        <w:rPr>
          <w:rFonts w:ascii="Times New Roman" w:hAnsi="Times New Roman" w:cs="Times New Roman"/>
          <w:sz w:val="24"/>
          <w:szCs w:val="24"/>
        </w:rPr>
        <w:t xml:space="preserve"> of their number as are necessary)</w:t>
      </w:r>
      <w:r>
        <w:rPr>
          <w:rFonts w:ascii="Times New Roman" w:hAnsi="Times New Roman" w:cs="Times New Roman"/>
          <w:sz w:val="24"/>
          <w:szCs w:val="24"/>
        </w:rPr>
        <w:t>. I</w:t>
      </w:r>
      <w:r w:rsidR="00D033BC">
        <w:rPr>
          <w:rFonts w:ascii="Times New Roman" w:hAnsi="Times New Roman" w:cs="Times New Roman"/>
          <w:sz w:val="24"/>
          <w:szCs w:val="24"/>
        </w:rPr>
        <w:t>n pa</w:t>
      </w:r>
      <w:r>
        <w:rPr>
          <w:rFonts w:ascii="Times New Roman" w:hAnsi="Times New Roman" w:cs="Times New Roman"/>
          <w:sz w:val="24"/>
          <w:szCs w:val="24"/>
        </w:rPr>
        <w:t>rticular counsel was at pains to justify why, i</w:t>
      </w:r>
      <w:r w:rsidR="00D033BC">
        <w:rPr>
          <w:rFonts w:ascii="Times New Roman" w:hAnsi="Times New Roman" w:cs="Times New Roman"/>
          <w:sz w:val="24"/>
          <w:szCs w:val="24"/>
        </w:rPr>
        <w:t xml:space="preserve">f there are in </w:t>
      </w:r>
      <w:r>
        <w:rPr>
          <w:rFonts w:ascii="Times New Roman" w:hAnsi="Times New Roman" w:cs="Times New Roman"/>
          <w:sz w:val="24"/>
          <w:szCs w:val="24"/>
        </w:rPr>
        <w:t>fact no disputes of fact as cont</w:t>
      </w:r>
      <w:r w:rsidR="00D033BC">
        <w:rPr>
          <w:rFonts w:ascii="Times New Roman" w:hAnsi="Times New Roman" w:cs="Times New Roman"/>
          <w:sz w:val="24"/>
          <w:szCs w:val="24"/>
        </w:rPr>
        <w:t>ended, it wa</w:t>
      </w:r>
      <w:r>
        <w:rPr>
          <w:rFonts w:ascii="Times New Roman" w:hAnsi="Times New Roman" w:cs="Times New Roman"/>
          <w:sz w:val="24"/>
          <w:szCs w:val="24"/>
        </w:rPr>
        <w:t>s not deemed prudent and expeditiou</w:t>
      </w:r>
      <w:r w:rsidR="00D033BC">
        <w:rPr>
          <w:rFonts w:ascii="Times New Roman" w:hAnsi="Times New Roman" w:cs="Times New Roman"/>
          <w:sz w:val="24"/>
          <w:szCs w:val="24"/>
        </w:rPr>
        <w:t>s to have the matter proceed by way</w:t>
      </w:r>
      <w:r w:rsidR="00934116">
        <w:rPr>
          <w:rFonts w:ascii="Times New Roman" w:hAnsi="Times New Roman" w:cs="Times New Roman"/>
          <w:sz w:val="24"/>
          <w:szCs w:val="24"/>
        </w:rPr>
        <w:t xml:space="preserve"> of a stated case</w:t>
      </w:r>
      <w:r>
        <w:rPr>
          <w:rFonts w:ascii="Times New Roman" w:hAnsi="Times New Roman" w:cs="Times New Roman"/>
          <w:sz w:val="24"/>
          <w:szCs w:val="24"/>
        </w:rPr>
        <w:t xml:space="preserve"> as provi</w:t>
      </w:r>
      <w:r w:rsidR="007872CE">
        <w:rPr>
          <w:rFonts w:ascii="Times New Roman" w:hAnsi="Times New Roman" w:cs="Times New Roman"/>
          <w:sz w:val="24"/>
          <w:szCs w:val="24"/>
        </w:rPr>
        <w:t>ded for in</w:t>
      </w:r>
      <w:r>
        <w:rPr>
          <w:rFonts w:ascii="Times New Roman" w:hAnsi="Times New Roman" w:cs="Times New Roman"/>
          <w:sz w:val="24"/>
          <w:szCs w:val="24"/>
        </w:rPr>
        <w:t xml:space="preserve"> terms of </w:t>
      </w:r>
      <w:r w:rsidR="007872CE">
        <w:rPr>
          <w:rFonts w:ascii="Times New Roman" w:hAnsi="Times New Roman" w:cs="Times New Roman"/>
          <w:sz w:val="24"/>
          <w:szCs w:val="24"/>
        </w:rPr>
        <w:t>ru</w:t>
      </w:r>
      <w:r>
        <w:rPr>
          <w:rFonts w:ascii="Times New Roman" w:hAnsi="Times New Roman" w:cs="Times New Roman"/>
          <w:sz w:val="24"/>
          <w:szCs w:val="24"/>
        </w:rPr>
        <w:t xml:space="preserve">le 199 of the High Court rules, </w:t>
      </w:r>
      <w:r w:rsidR="007872CE">
        <w:rPr>
          <w:rFonts w:ascii="Times New Roman" w:hAnsi="Times New Roman" w:cs="Times New Roman"/>
          <w:sz w:val="24"/>
          <w:szCs w:val="24"/>
        </w:rPr>
        <w:t>197</w:t>
      </w:r>
      <w:r>
        <w:rPr>
          <w:rFonts w:ascii="Times New Roman" w:hAnsi="Times New Roman" w:cs="Times New Roman"/>
          <w:sz w:val="24"/>
          <w:szCs w:val="24"/>
        </w:rPr>
        <w:t>1</w:t>
      </w:r>
      <w:r w:rsidR="00022A36">
        <w:rPr>
          <w:rFonts w:ascii="Times New Roman" w:hAnsi="Times New Roman" w:cs="Times New Roman"/>
          <w:sz w:val="24"/>
          <w:szCs w:val="24"/>
        </w:rPr>
        <w:t xml:space="preserve">.  As a matter of fact </w:t>
      </w:r>
      <w:r w:rsidR="00B77A45">
        <w:rPr>
          <w:rFonts w:ascii="Times New Roman" w:hAnsi="Times New Roman" w:cs="Times New Roman"/>
          <w:sz w:val="24"/>
          <w:szCs w:val="24"/>
        </w:rPr>
        <w:t>a perusal</w:t>
      </w:r>
      <w:r w:rsidR="007F0C6E">
        <w:rPr>
          <w:rFonts w:ascii="Times New Roman" w:hAnsi="Times New Roman" w:cs="Times New Roman"/>
          <w:sz w:val="24"/>
          <w:szCs w:val="24"/>
        </w:rPr>
        <w:t xml:space="preserve"> of the</w:t>
      </w:r>
      <w:r w:rsidR="00022A36">
        <w:rPr>
          <w:rFonts w:ascii="Times New Roman" w:hAnsi="Times New Roman" w:cs="Times New Roman"/>
          <w:sz w:val="24"/>
          <w:szCs w:val="24"/>
        </w:rPr>
        <w:t xml:space="preserve"> contents of</w:t>
      </w:r>
      <w:r w:rsidR="00A0325E">
        <w:rPr>
          <w:rFonts w:ascii="Times New Roman" w:hAnsi="Times New Roman" w:cs="Times New Roman"/>
          <w:sz w:val="24"/>
          <w:szCs w:val="24"/>
        </w:rPr>
        <w:t>the applicant’s papers on why this parallel process was sought</w:t>
      </w:r>
      <w:r w:rsidR="004758A2">
        <w:rPr>
          <w:rFonts w:ascii="Times New Roman" w:hAnsi="Times New Roman" w:cs="Times New Roman"/>
          <w:sz w:val="24"/>
          <w:szCs w:val="24"/>
        </w:rPr>
        <w:t xml:space="preserve"> undoubtedly demonstrates that the option of the use of r</w:t>
      </w:r>
      <w:r w:rsidR="007F0C6E">
        <w:rPr>
          <w:rFonts w:ascii="Times New Roman" w:hAnsi="Times New Roman" w:cs="Times New Roman"/>
          <w:sz w:val="24"/>
          <w:szCs w:val="24"/>
        </w:rPr>
        <w:t>ule 199 completely eluded them</w:t>
      </w:r>
      <w:r w:rsidR="004758A2">
        <w:rPr>
          <w:rFonts w:ascii="Times New Roman" w:hAnsi="Times New Roman" w:cs="Times New Roman"/>
          <w:sz w:val="24"/>
          <w:szCs w:val="24"/>
        </w:rPr>
        <w:t>.</w:t>
      </w:r>
    </w:p>
    <w:p w:rsidR="009C2E67" w:rsidRDefault="009C2E67"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placed himself in an unnecessary </w:t>
      </w:r>
      <w:r w:rsidR="00D01376">
        <w:rPr>
          <w:rFonts w:ascii="Times New Roman" w:hAnsi="Times New Roman" w:cs="Times New Roman"/>
          <w:sz w:val="24"/>
          <w:szCs w:val="24"/>
        </w:rPr>
        <w:t>"catch 22"</w:t>
      </w:r>
      <w:r w:rsidR="006000EF">
        <w:rPr>
          <w:rFonts w:ascii="Times New Roman" w:hAnsi="Times New Roman" w:cs="Times New Roman"/>
          <w:sz w:val="24"/>
          <w:szCs w:val="24"/>
        </w:rPr>
        <w:t>situation.  If the argument, on the</w:t>
      </w:r>
      <w:r w:rsidR="00572767">
        <w:rPr>
          <w:rFonts w:ascii="Times New Roman" w:hAnsi="Times New Roman" w:cs="Times New Roman"/>
          <w:sz w:val="24"/>
          <w:szCs w:val="24"/>
        </w:rPr>
        <w:t xml:space="preserve"> one</w:t>
      </w:r>
      <w:r w:rsidR="006000EF">
        <w:rPr>
          <w:rFonts w:ascii="Times New Roman" w:hAnsi="Times New Roman" w:cs="Times New Roman"/>
          <w:sz w:val="24"/>
          <w:szCs w:val="24"/>
        </w:rPr>
        <w:t xml:space="preserve"> hand, is that there are not disputes of fact (a position adopted by the applicants)</w:t>
      </w:r>
      <w:r w:rsidR="0073161D">
        <w:rPr>
          <w:rFonts w:ascii="Times New Roman" w:hAnsi="Times New Roman" w:cs="Times New Roman"/>
          <w:sz w:val="24"/>
          <w:szCs w:val="24"/>
        </w:rPr>
        <w:t xml:space="preserve"> then proceeding by way of stated case would have been the mo</w:t>
      </w:r>
      <w:r w:rsidR="00572767">
        <w:rPr>
          <w:rFonts w:ascii="Times New Roman" w:hAnsi="Times New Roman" w:cs="Times New Roman"/>
          <w:sz w:val="24"/>
          <w:szCs w:val="24"/>
        </w:rPr>
        <w:t>st expeditiou</w:t>
      </w:r>
      <w:r w:rsidR="0073161D">
        <w:rPr>
          <w:rFonts w:ascii="Times New Roman" w:hAnsi="Times New Roman" w:cs="Times New Roman"/>
          <w:sz w:val="24"/>
          <w:szCs w:val="24"/>
        </w:rPr>
        <w:t xml:space="preserve">s and least costly course to follow.  If however there are material disputes of </w:t>
      </w:r>
      <w:r w:rsidR="00B26670">
        <w:rPr>
          <w:rFonts w:ascii="Times New Roman" w:hAnsi="Times New Roman" w:cs="Times New Roman"/>
          <w:sz w:val="24"/>
          <w:szCs w:val="24"/>
        </w:rPr>
        <w:t>fact</w:t>
      </w:r>
      <w:r w:rsidR="00BC7E86">
        <w:rPr>
          <w:rFonts w:ascii="Times New Roman" w:hAnsi="Times New Roman" w:cs="Times New Roman"/>
          <w:sz w:val="24"/>
          <w:szCs w:val="24"/>
        </w:rPr>
        <w:t>(a</w:t>
      </w:r>
      <w:r w:rsidR="00D5295B">
        <w:rPr>
          <w:rFonts w:ascii="Times New Roman" w:hAnsi="Times New Roman" w:cs="Times New Roman"/>
          <w:sz w:val="24"/>
          <w:szCs w:val="24"/>
        </w:rPr>
        <w:t xml:space="preserve"> position adopted by the respondents) then the respondent was justified as it did</w:t>
      </w:r>
      <w:r w:rsidR="00572767">
        <w:rPr>
          <w:rFonts w:ascii="Times New Roman" w:hAnsi="Times New Roman" w:cs="Times New Roman"/>
          <w:sz w:val="24"/>
          <w:szCs w:val="24"/>
        </w:rPr>
        <w:t xml:space="preserve"> to proceed</w:t>
      </w:r>
      <w:r w:rsidR="00D5295B">
        <w:rPr>
          <w:rFonts w:ascii="Times New Roman" w:hAnsi="Times New Roman" w:cs="Times New Roman"/>
          <w:sz w:val="24"/>
          <w:szCs w:val="24"/>
        </w:rPr>
        <w:t xml:space="preserve"> by way of</w:t>
      </w:r>
      <w:r w:rsidR="00A75758">
        <w:rPr>
          <w:rFonts w:ascii="Times New Roman" w:hAnsi="Times New Roman" w:cs="Times New Roman"/>
          <w:sz w:val="24"/>
          <w:szCs w:val="24"/>
        </w:rPr>
        <w:t xml:space="preserve"> action proceedings.  Therefore whichever</w:t>
      </w:r>
      <w:r w:rsidR="007F0C6E">
        <w:rPr>
          <w:rFonts w:ascii="Times New Roman" w:hAnsi="Times New Roman" w:cs="Times New Roman"/>
          <w:sz w:val="24"/>
          <w:szCs w:val="24"/>
        </w:rPr>
        <w:t xml:space="preserve"> way</w:t>
      </w:r>
      <w:r w:rsidR="00A75758">
        <w:rPr>
          <w:rFonts w:ascii="Times New Roman" w:hAnsi="Times New Roman" w:cs="Times New Roman"/>
          <w:sz w:val="24"/>
          <w:szCs w:val="24"/>
        </w:rPr>
        <w:t xml:space="preserve"> one looks at it there wo</w:t>
      </w:r>
      <w:r w:rsidR="00572767">
        <w:rPr>
          <w:rFonts w:ascii="Times New Roman" w:hAnsi="Times New Roman" w:cs="Times New Roman"/>
          <w:sz w:val="24"/>
          <w:szCs w:val="24"/>
        </w:rPr>
        <w:t>uld have been no justification o</w:t>
      </w:r>
      <w:r w:rsidR="00A75758">
        <w:rPr>
          <w:rFonts w:ascii="Times New Roman" w:hAnsi="Times New Roman" w:cs="Times New Roman"/>
          <w:sz w:val="24"/>
          <w:szCs w:val="24"/>
        </w:rPr>
        <w:t>n the part of the applicants to pursue a parallel process elsewhere.</w:t>
      </w:r>
    </w:p>
    <w:p w:rsidR="009F5C04" w:rsidRDefault="009F5C04"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most considered view that in the usual course</w:t>
      </w:r>
      <w:r w:rsidR="00572767">
        <w:rPr>
          <w:rFonts w:ascii="Times New Roman" w:hAnsi="Times New Roman" w:cs="Times New Roman"/>
          <w:sz w:val="24"/>
          <w:szCs w:val="24"/>
        </w:rPr>
        <w:t xml:space="preserve"> of things it is more expeditiou</w:t>
      </w:r>
      <w:r>
        <w:rPr>
          <w:rFonts w:ascii="Times New Roman" w:hAnsi="Times New Roman" w:cs="Times New Roman"/>
          <w:sz w:val="24"/>
          <w:szCs w:val="24"/>
        </w:rPr>
        <w:t>s and indeed more expedient</w:t>
      </w:r>
      <w:r w:rsidR="00396802">
        <w:rPr>
          <w:rFonts w:ascii="Times New Roman" w:hAnsi="Times New Roman" w:cs="Times New Roman"/>
          <w:sz w:val="24"/>
          <w:szCs w:val="24"/>
        </w:rPr>
        <w:t>(contrary</w:t>
      </w:r>
      <w:r w:rsidR="001C49BF">
        <w:rPr>
          <w:rFonts w:ascii="Times New Roman" w:hAnsi="Times New Roman" w:cs="Times New Roman"/>
          <w:sz w:val="24"/>
          <w:szCs w:val="24"/>
        </w:rPr>
        <w:t xml:space="preserve"> to the avowed position adopted by counsel for the applicant) to have case No. HC 8171</w:t>
      </w:r>
      <w:r w:rsidR="00421A7A">
        <w:rPr>
          <w:rFonts w:ascii="Times New Roman" w:hAnsi="Times New Roman" w:cs="Times New Roman"/>
          <w:sz w:val="24"/>
          <w:szCs w:val="24"/>
        </w:rPr>
        <w:t xml:space="preserve"> proc</w:t>
      </w:r>
      <w:r w:rsidR="00572767">
        <w:rPr>
          <w:rFonts w:ascii="Times New Roman" w:hAnsi="Times New Roman" w:cs="Times New Roman"/>
          <w:sz w:val="24"/>
          <w:szCs w:val="24"/>
        </w:rPr>
        <w:t>e</w:t>
      </w:r>
      <w:r w:rsidR="00097DF0">
        <w:rPr>
          <w:rFonts w:ascii="Times New Roman" w:hAnsi="Times New Roman" w:cs="Times New Roman"/>
          <w:sz w:val="24"/>
          <w:szCs w:val="24"/>
        </w:rPr>
        <w:t xml:space="preserve">ed </w:t>
      </w:r>
      <w:r w:rsidR="00421A7A">
        <w:rPr>
          <w:rFonts w:ascii="Times New Roman" w:hAnsi="Times New Roman" w:cs="Times New Roman"/>
          <w:sz w:val="24"/>
          <w:szCs w:val="24"/>
        </w:rPr>
        <w:t>as a stated case as opposed to filing a parallel process by way of application proceedings (if indeed there are no disputes of fact as alleged)</w:t>
      </w:r>
    </w:p>
    <w:p w:rsidR="00D3052E" w:rsidRDefault="00097DF0"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rules designed to</w:t>
      </w:r>
      <w:r w:rsidR="00196E8E">
        <w:rPr>
          <w:rFonts w:ascii="Times New Roman" w:hAnsi="Times New Roman" w:cs="Times New Roman"/>
          <w:sz w:val="24"/>
          <w:szCs w:val="24"/>
        </w:rPr>
        <w:t xml:space="preserve"> curtail proceedings provided in order 126 also present opportunities to the parties</w:t>
      </w:r>
      <w:r>
        <w:rPr>
          <w:rFonts w:ascii="Times New Roman" w:hAnsi="Times New Roman" w:cs="Times New Roman"/>
          <w:sz w:val="24"/>
          <w:szCs w:val="24"/>
        </w:rPr>
        <w:t xml:space="preserve"> to</w:t>
      </w:r>
      <w:r w:rsidR="00196E8E" w:rsidRPr="00196E8E">
        <w:rPr>
          <w:rFonts w:ascii="Times New Roman" w:hAnsi="Times New Roman" w:cs="Times New Roman"/>
          <w:i/>
          <w:sz w:val="24"/>
          <w:szCs w:val="24"/>
        </w:rPr>
        <w:t>inter alia</w:t>
      </w:r>
      <w:r w:rsidR="00EB6C52">
        <w:rPr>
          <w:rFonts w:ascii="Times New Roman" w:hAnsi="Times New Roman" w:cs="Times New Roman"/>
          <w:sz w:val="24"/>
          <w:szCs w:val="24"/>
        </w:rPr>
        <w:t>narrow down the scope of disputation</w:t>
      </w:r>
      <w:r>
        <w:rPr>
          <w:rFonts w:ascii="Times New Roman" w:hAnsi="Times New Roman" w:cs="Times New Roman"/>
          <w:sz w:val="24"/>
          <w:szCs w:val="24"/>
        </w:rPr>
        <w:t>;</w:t>
      </w:r>
      <w:r w:rsidR="00EB6C52">
        <w:rPr>
          <w:rFonts w:ascii="Times New Roman" w:hAnsi="Times New Roman" w:cs="Times New Roman"/>
          <w:sz w:val="24"/>
          <w:szCs w:val="24"/>
        </w:rPr>
        <w:t xml:space="preserve"> an avenue the applicant could have employed rather than mounting a parallel process on the same issue</w:t>
      </w:r>
      <w:r w:rsidR="00DC6972">
        <w:rPr>
          <w:rFonts w:ascii="Times New Roman" w:hAnsi="Times New Roman" w:cs="Times New Roman"/>
          <w:sz w:val="24"/>
          <w:szCs w:val="24"/>
        </w:rPr>
        <w:t>.</w:t>
      </w:r>
    </w:p>
    <w:p w:rsidR="00DC6972" w:rsidRDefault="007F0C6E"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twin</w:t>
      </w:r>
      <w:r w:rsidR="00DC6972">
        <w:rPr>
          <w:rFonts w:ascii="Times New Roman" w:hAnsi="Times New Roman" w:cs="Times New Roman"/>
          <w:sz w:val="24"/>
          <w:szCs w:val="24"/>
        </w:rPr>
        <w:t xml:space="preserve"> con</w:t>
      </w:r>
      <w:r>
        <w:rPr>
          <w:rFonts w:ascii="Times New Roman" w:hAnsi="Times New Roman" w:cs="Times New Roman"/>
          <w:sz w:val="24"/>
          <w:szCs w:val="24"/>
        </w:rPr>
        <w:t>siderations</w:t>
      </w:r>
      <w:r w:rsidR="00097DF0">
        <w:rPr>
          <w:rFonts w:ascii="Times New Roman" w:hAnsi="Times New Roman" w:cs="Times New Roman"/>
          <w:sz w:val="24"/>
          <w:szCs w:val="24"/>
        </w:rPr>
        <w:t xml:space="preserve"> of</w:t>
      </w:r>
      <w:r w:rsidR="006E48B3">
        <w:rPr>
          <w:rFonts w:ascii="Times New Roman" w:hAnsi="Times New Roman" w:cs="Times New Roman"/>
          <w:sz w:val="24"/>
          <w:szCs w:val="24"/>
        </w:rPr>
        <w:t xml:space="preserve"> the need to have finality in litigation on the one hand and the need to avoid the unnecessary duplication of matters on the other hand</w:t>
      </w:r>
      <w:r>
        <w:rPr>
          <w:rFonts w:ascii="Times New Roman" w:hAnsi="Times New Roman" w:cs="Times New Roman"/>
          <w:sz w:val="24"/>
          <w:szCs w:val="24"/>
        </w:rPr>
        <w:t xml:space="preserve"> when applied to this case ultimately persuaded</w:t>
      </w:r>
      <w:r w:rsidR="006E48B3">
        <w:rPr>
          <w:rFonts w:ascii="Times New Roman" w:hAnsi="Times New Roman" w:cs="Times New Roman"/>
          <w:sz w:val="24"/>
          <w:szCs w:val="24"/>
        </w:rPr>
        <w:t xml:space="preserve"> the court to give the decision it eventually did</w:t>
      </w:r>
      <w:r w:rsidR="00097DF0">
        <w:rPr>
          <w:rFonts w:ascii="Times New Roman" w:hAnsi="Times New Roman" w:cs="Times New Roman"/>
          <w:sz w:val="24"/>
          <w:szCs w:val="24"/>
        </w:rPr>
        <w:t xml:space="preserve">. </w:t>
      </w:r>
    </w:p>
    <w:p w:rsidR="006A421B" w:rsidRDefault="009C224C" w:rsidP="004C7B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B40280">
        <w:rPr>
          <w:rFonts w:ascii="Times New Roman" w:hAnsi="Times New Roman" w:cs="Times New Roman"/>
          <w:i/>
          <w:sz w:val="24"/>
          <w:szCs w:val="24"/>
        </w:rPr>
        <w:t xml:space="preserve">Nestle (SA) Pvt Ltd v Mars </w:t>
      </w:r>
      <w:r w:rsidR="007F0C6E">
        <w:rPr>
          <w:rFonts w:ascii="Times New Roman" w:hAnsi="Times New Roman" w:cs="Times New Roman"/>
          <w:i/>
          <w:sz w:val="24"/>
          <w:szCs w:val="24"/>
        </w:rPr>
        <w:t>incorporated</w:t>
      </w:r>
      <w:r w:rsidR="00751ED3">
        <w:rPr>
          <w:rFonts w:ascii="Times New Roman" w:hAnsi="Times New Roman" w:cs="Times New Roman"/>
          <w:sz w:val="24"/>
          <w:szCs w:val="24"/>
        </w:rPr>
        <w:t xml:space="preserve"> (supra)</w:t>
      </w:r>
      <w:r w:rsidR="003B2BC1">
        <w:rPr>
          <w:rFonts w:ascii="Times New Roman" w:hAnsi="Times New Roman" w:cs="Times New Roman"/>
          <w:sz w:val="24"/>
          <w:szCs w:val="24"/>
        </w:rPr>
        <w:t xml:space="preserve"> the following was stated</w:t>
      </w:r>
      <w:r w:rsidR="006A421B">
        <w:rPr>
          <w:rFonts w:ascii="Times New Roman" w:hAnsi="Times New Roman" w:cs="Times New Roman"/>
          <w:sz w:val="24"/>
          <w:szCs w:val="24"/>
        </w:rPr>
        <w:t>:</w:t>
      </w:r>
    </w:p>
    <w:p w:rsidR="006A421B" w:rsidRDefault="006A421B" w:rsidP="004C7B98">
      <w:pPr>
        <w:spacing w:line="240" w:lineRule="auto"/>
        <w:ind w:left="720"/>
        <w:jc w:val="both"/>
        <w:rPr>
          <w:rFonts w:ascii="Times New Roman" w:hAnsi="Times New Roman" w:cs="Times New Roman"/>
          <w:i/>
          <w:sz w:val="24"/>
          <w:szCs w:val="24"/>
        </w:rPr>
      </w:pPr>
      <w:r w:rsidRPr="00F70246">
        <w:rPr>
          <w:rFonts w:ascii="Times New Roman" w:hAnsi="Times New Roman" w:cs="Times New Roman"/>
          <w:i/>
          <w:sz w:val="24"/>
          <w:szCs w:val="24"/>
        </w:rPr>
        <w:t>"</w:t>
      </w:r>
      <w:r w:rsidR="005C05A7" w:rsidRPr="00F70246">
        <w:rPr>
          <w:rFonts w:ascii="Times New Roman" w:hAnsi="Times New Roman" w:cs="Times New Roman"/>
          <w:i/>
          <w:sz w:val="24"/>
          <w:szCs w:val="24"/>
        </w:rPr>
        <w:t xml:space="preserve">The defence of </w:t>
      </w:r>
      <w:r w:rsidR="00791EFE" w:rsidRPr="00F70246">
        <w:rPr>
          <w:rFonts w:ascii="Times New Roman" w:hAnsi="Times New Roman" w:cs="Times New Roman"/>
          <w:i/>
          <w:sz w:val="24"/>
          <w:szCs w:val="24"/>
        </w:rPr>
        <w:t xml:space="preserve">Lis </w:t>
      </w:r>
      <w:r w:rsidR="00097DF0">
        <w:rPr>
          <w:rFonts w:ascii="Times New Roman" w:hAnsi="Times New Roman" w:cs="Times New Roman"/>
          <w:i/>
          <w:sz w:val="24"/>
          <w:szCs w:val="24"/>
        </w:rPr>
        <w:t>alibi pendens s</w:t>
      </w:r>
      <w:r w:rsidR="00F833E5" w:rsidRPr="00F70246">
        <w:rPr>
          <w:rFonts w:ascii="Times New Roman" w:hAnsi="Times New Roman" w:cs="Times New Roman"/>
          <w:i/>
          <w:sz w:val="24"/>
          <w:szCs w:val="24"/>
        </w:rPr>
        <w:t>hares features in common with the defence of res judicata because they have a common underlying principle which in that there should be finality in litigation.  Once a suit has been commenced before a tribunal</w:t>
      </w:r>
      <w:r w:rsidR="00C44710">
        <w:rPr>
          <w:rFonts w:ascii="Times New Roman" w:hAnsi="Times New Roman" w:cs="Times New Roman"/>
          <w:i/>
          <w:sz w:val="24"/>
          <w:szCs w:val="24"/>
        </w:rPr>
        <w:t xml:space="preserve"> that is competent</w:t>
      </w:r>
      <w:r w:rsidR="002E404B" w:rsidRPr="00F70246">
        <w:rPr>
          <w:rFonts w:ascii="Times New Roman" w:hAnsi="Times New Roman" w:cs="Times New Roman"/>
          <w:i/>
          <w:sz w:val="24"/>
          <w:szCs w:val="24"/>
        </w:rPr>
        <w:t xml:space="preserve"> to adjudicate upon it</w:t>
      </w:r>
      <w:r w:rsidR="00C44710">
        <w:rPr>
          <w:rFonts w:ascii="Times New Roman" w:hAnsi="Times New Roman" w:cs="Times New Roman"/>
          <w:i/>
          <w:sz w:val="24"/>
          <w:szCs w:val="24"/>
        </w:rPr>
        <w:t xml:space="preserve"> the</w:t>
      </w:r>
      <w:r w:rsidR="002E404B" w:rsidRPr="00F70246">
        <w:rPr>
          <w:rFonts w:ascii="Times New Roman" w:hAnsi="Times New Roman" w:cs="Times New Roman"/>
          <w:i/>
          <w:sz w:val="24"/>
          <w:szCs w:val="24"/>
        </w:rPr>
        <w:t xml:space="preserve"> suit must generally be bought to its conclusion before that tribunal and should no</w:t>
      </w:r>
      <w:r w:rsidR="00C44710">
        <w:rPr>
          <w:rFonts w:ascii="Times New Roman" w:hAnsi="Times New Roman" w:cs="Times New Roman"/>
          <w:i/>
          <w:sz w:val="24"/>
          <w:szCs w:val="24"/>
        </w:rPr>
        <w:t>t be replicated (lis alibi penden</w:t>
      </w:r>
      <w:r w:rsidR="002E404B" w:rsidRPr="00F70246">
        <w:rPr>
          <w:rFonts w:ascii="Times New Roman" w:hAnsi="Times New Roman" w:cs="Times New Roman"/>
          <w:i/>
          <w:sz w:val="24"/>
          <w:szCs w:val="24"/>
        </w:rPr>
        <w:t>s</w:t>
      </w:r>
      <w:r w:rsidR="00C44710">
        <w:rPr>
          <w:rFonts w:ascii="Times New Roman" w:hAnsi="Times New Roman" w:cs="Times New Roman"/>
          <w:i/>
          <w:sz w:val="24"/>
          <w:szCs w:val="24"/>
        </w:rPr>
        <w:t>)</w:t>
      </w:r>
      <w:r w:rsidR="00E87AA4" w:rsidRPr="00F70246">
        <w:rPr>
          <w:rFonts w:ascii="Times New Roman" w:hAnsi="Times New Roman" w:cs="Times New Roman"/>
          <w:i/>
          <w:sz w:val="24"/>
          <w:szCs w:val="24"/>
        </w:rPr>
        <w:t>.  By the same token the suit will not be permitted to be revived once it has b</w:t>
      </w:r>
      <w:r w:rsidR="00C44710">
        <w:rPr>
          <w:rFonts w:ascii="Times New Roman" w:hAnsi="Times New Roman" w:cs="Times New Roman"/>
          <w:i/>
          <w:sz w:val="24"/>
          <w:szCs w:val="24"/>
        </w:rPr>
        <w:t>een brought to its proper conclu</w:t>
      </w:r>
      <w:r w:rsidR="00E87AA4" w:rsidRPr="00F70246">
        <w:rPr>
          <w:rFonts w:ascii="Times New Roman" w:hAnsi="Times New Roman" w:cs="Times New Roman"/>
          <w:i/>
          <w:sz w:val="24"/>
          <w:szCs w:val="24"/>
        </w:rPr>
        <w:t>sion (res judicata)</w:t>
      </w:r>
      <w:r w:rsidR="003D233D" w:rsidRPr="00F70246">
        <w:rPr>
          <w:rFonts w:ascii="Times New Roman" w:hAnsi="Times New Roman" w:cs="Times New Roman"/>
          <w:i/>
          <w:sz w:val="24"/>
          <w:szCs w:val="24"/>
        </w:rPr>
        <w:t>.  The same suit, between the same parties, should be brought only once and finally.  There is room for the application of that principle only where the same dispute, between the same parties, is sought to be p</w:t>
      </w:r>
      <w:r w:rsidR="00C44710">
        <w:rPr>
          <w:rFonts w:ascii="Times New Roman" w:hAnsi="Times New Roman" w:cs="Times New Roman"/>
          <w:i/>
          <w:sz w:val="24"/>
          <w:szCs w:val="24"/>
        </w:rPr>
        <w:t>laced before the same tribunal(</w:t>
      </w:r>
      <w:r w:rsidR="003D233D" w:rsidRPr="00F70246">
        <w:rPr>
          <w:rFonts w:ascii="Times New Roman" w:hAnsi="Times New Roman" w:cs="Times New Roman"/>
          <w:i/>
          <w:sz w:val="24"/>
          <w:szCs w:val="24"/>
        </w:rPr>
        <w:t>or two tribunals with equal comp</w:t>
      </w:r>
      <w:r w:rsidR="00C44710">
        <w:rPr>
          <w:rFonts w:ascii="Times New Roman" w:hAnsi="Times New Roman" w:cs="Times New Roman"/>
          <w:i/>
          <w:sz w:val="24"/>
          <w:szCs w:val="24"/>
        </w:rPr>
        <w:t>etence) to e</w:t>
      </w:r>
      <w:r w:rsidR="004E0969" w:rsidRPr="00F70246">
        <w:rPr>
          <w:rFonts w:ascii="Times New Roman" w:hAnsi="Times New Roman" w:cs="Times New Roman"/>
          <w:i/>
          <w:sz w:val="24"/>
          <w:szCs w:val="24"/>
        </w:rPr>
        <w:t xml:space="preserve">nd the </w:t>
      </w:r>
      <w:r w:rsidR="00C44710">
        <w:rPr>
          <w:rFonts w:ascii="Times New Roman" w:hAnsi="Times New Roman" w:cs="Times New Roman"/>
          <w:i/>
          <w:sz w:val="24"/>
          <w:szCs w:val="24"/>
        </w:rPr>
        <w:t>dispute authoritatively</w:t>
      </w:r>
      <w:r w:rsidR="00F70246" w:rsidRPr="00F70246">
        <w:rPr>
          <w:rFonts w:ascii="Times New Roman" w:hAnsi="Times New Roman" w:cs="Times New Roman"/>
          <w:i/>
          <w:sz w:val="24"/>
          <w:szCs w:val="24"/>
        </w:rPr>
        <w:t>.  In the absence of any of the element</w:t>
      </w:r>
      <w:r w:rsidR="00C44710">
        <w:rPr>
          <w:rFonts w:ascii="Times New Roman" w:hAnsi="Times New Roman" w:cs="Times New Roman"/>
          <w:i/>
          <w:sz w:val="24"/>
          <w:szCs w:val="24"/>
        </w:rPr>
        <w:t>s</w:t>
      </w:r>
      <w:r w:rsidR="00F70246" w:rsidRPr="00F70246">
        <w:rPr>
          <w:rFonts w:ascii="Times New Roman" w:hAnsi="Times New Roman" w:cs="Times New Roman"/>
          <w:i/>
          <w:sz w:val="24"/>
          <w:szCs w:val="24"/>
        </w:rPr>
        <w:t xml:space="preserve"> there is no potential for a duplication of actions."</w:t>
      </w:r>
    </w:p>
    <w:p w:rsidR="006F346D" w:rsidRDefault="006F346D" w:rsidP="007F0C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courts are loath </w:t>
      </w:r>
      <w:r w:rsidR="00C44710">
        <w:rPr>
          <w:rFonts w:ascii="Times New Roman" w:hAnsi="Times New Roman" w:cs="Times New Roman"/>
          <w:sz w:val="24"/>
          <w:szCs w:val="24"/>
        </w:rPr>
        <w:t>to encourage the unnecessary duplication of cases</w:t>
      </w:r>
      <w:r>
        <w:rPr>
          <w:rFonts w:ascii="Times New Roman" w:hAnsi="Times New Roman" w:cs="Times New Roman"/>
          <w:sz w:val="24"/>
          <w:szCs w:val="24"/>
        </w:rPr>
        <w:t xml:space="preserve"> for to so amounts to </w:t>
      </w:r>
      <w:r w:rsidR="00C44710">
        <w:rPr>
          <w:rFonts w:ascii="Times New Roman" w:hAnsi="Times New Roman" w:cs="Times New Roman"/>
          <w:sz w:val="24"/>
          <w:szCs w:val="24"/>
        </w:rPr>
        <w:t>encouraging</w:t>
      </w:r>
      <w:r w:rsidR="005D1F94">
        <w:rPr>
          <w:rFonts w:ascii="Times New Roman" w:hAnsi="Times New Roman" w:cs="Times New Roman"/>
          <w:sz w:val="24"/>
          <w:szCs w:val="24"/>
        </w:rPr>
        <w:t xml:space="preserve"> a</w:t>
      </w:r>
      <w:r>
        <w:rPr>
          <w:rFonts w:ascii="Times New Roman" w:hAnsi="Times New Roman" w:cs="Times New Roman"/>
          <w:sz w:val="24"/>
          <w:szCs w:val="24"/>
        </w:rPr>
        <w:t xml:space="preserve"> proliferation of cases across the co</w:t>
      </w:r>
      <w:r w:rsidR="004D252B">
        <w:rPr>
          <w:rFonts w:ascii="Times New Roman" w:hAnsi="Times New Roman" w:cs="Times New Roman"/>
          <w:sz w:val="24"/>
          <w:szCs w:val="24"/>
        </w:rPr>
        <w:t>u</w:t>
      </w:r>
      <w:r>
        <w:rPr>
          <w:rFonts w:ascii="Times New Roman" w:hAnsi="Times New Roman" w:cs="Times New Roman"/>
          <w:sz w:val="24"/>
          <w:szCs w:val="24"/>
        </w:rPr>
        <w:t>ntry</w:t>
      </w:r>
      <w:r w:rsidR="00BE7E78">
        <w:rPr>
          <w:rFonts w:ascii="Times New Roman" w:hAnsi="Times New Roman" w:cs="Times New Roman"/>
          <w:sz w:val="24"/>
          <w:szCs w:val="24"/>
        </w:rPr>
        <w:t xml:space="preserve"> which cases </w:t>
      </w:r>
      <w:r w:rsidR="005E43DF">
        <w:rPr>
          <w:rFonts w:ascii="Times New Roman" w:hAnsi="Times New Roman" w:cs="Times New Roman"/>
          <w:sz w:val="24"/>
          <w:szCs w:val="24"/>
        </w:rPr>
        <w:t>emanate</w:t>
      </w:r>
      <w:r w:rsidR="00BE7E78">
        <w:rPr>
          <w:rFonts w:ascii="Times New Roman" w:hAnsi="Times New Roman" w:cs="Times New Roman"/>
          <w:sz w:val="24"/>
          <w:szCs w:val="24"/>
        </w:rPr>
        <w:t xml:space="preserve"> from the same cause of action between the same parties.  It is untenable to support the proposition that where apart</w:t>
      </w:r>
      <w:r w:rsidR="00C44710">
        <w:rPr>
          <w:rFonts w:ascii="Times New Roman" w:hAnsi="Times New Roman" w:cs="Times New Roman"/>
          <w:sz w:val="24"/>
          <w:szCs w:val="24"/>
        </w:rPr>
        <w:t>y</w:t>
      </w:r>
      <w:r w:rsidR="00BE7E78">
        <w:rPr>
          <w:rFonts w:ascii="Times New Roman" w:hAnsi="Times New Roman" w:cs="Times New Roman"/>
          <w:sz w:val="24"/>
          <w:szCs w:val="24"/>
        </w:rPr>
        <w:t xml:space="preserve"> pe</w:t>
      </w:r>
      <w:r w:rsidR="007F0C6E">
        <w:rPr>
          <w:rFonts w:ascii="Times New Roman" w:hAnsi="Times New Roman" w:cs="Times New Roman"/>
          <w:sz w:val="24"/>
          <w:szCs w:val="24"/>
        </w:rPr>
        <w:t>rceives a particular seat</w:t>
      </w:r>
      <w:r w:rsidR="00BE7E78">
        <w:rPr>
          <w:rFonts w:ascii="Times New Roman" w:hAnsi="Times New Roman" w:cs="Times New Roman"/>
          <w:sz w:val="24"/>
          <w:szCs w:val="24"/>
        </w:rPr>
        <w:t xml:space="preserve"> of the current seats of the High </w:t>
      </w:r>
      <w:r w:rsidR="005D1F94">
        <w:rPr>
          <w:rFonts w:ascii="Times New Roman" w:hAnsi="Times New Roman" w:cs="Times New Roman"/>
          <w:sz w:val="24"/>
          <w:szCs w:val="24"/>
        </w:rPr>
        <w:t>Court</w:t>
      </w:r>
      <w:r w:rsidR="00DB5F62">
        <w:rPr>
          <w:rFonts w:ascii="Times New Roman" w:hAnsi="Times New Roman" w:cs="Times New Roman"/>
          <w:sz w:val="24"/>
          <w:szCs w:val="24"/>
        </w:rPr>
        <w:t xml:space="preserve"> to be supposedly </w:t>
      </w:r>
      <w:r w:rsidR="007F0C6E">
        <w:rPr>
          <w:rFonts w:ascii="Times New Roman" w:hAnsi="Times New Roman" w:cs="Times New Roman"/>
          <w:sz w:val="24"/>
          <w:szCs w:val="24"/>
        </w:rPr>
        <w:t xml:space="preserve">congested then he will be justified </w:t>
      </w:r>
      <w:r w:rsidR="005D1F94">
        <w:rPr>
          <w:rFonts w:ascii="Times New Roman" w:hAnsi="Times New Roman" w:cs="Times New Roman"/>
          <w:sz w:val="24"/>
          <w:szCs w:val="24"/>
        </w:rPr>
        <w:t>to</w:t>
      </w:r>
      <w:r w:rsidR="00BE7E78">
        <w:rPr>
          <w:rFonts w:ascii="Times New Roman" w:hAnsi="Times New Roman" w:cs="Times New Roman"/>
          <w:sz w:val="24"/>
          <w:szCs w:val="24"/>
        </w:rPr>
        <w:t xml:space="preserve"> take flight </w:t>
      </w:r>
      <w:r w:rsidR="000122DF">
        <w:rPr>
          <w:rFonts w:ascii="Times New Roman" w:hAnsi="Times New Roman" w:cs="Times New Roman"/>
          <w:sz w:val="24"/>
          <w:szCs w:val="24"/>
        </w:rPr>
        <w:t>midstream</w:t>
      </w:r>
      <w:r w:rsidR="00BE7E78">
        <w:rPr>
          <w:rFonts w:ascii="Times New Roman" w:hAnsi="Times New Roman" w:cs="Times New Roman"/>
          <w:sz w:val="24"/>
          <w:szCs w:val="24"/>
        </w:rPr>
        <w:t xml:space="preserve"> to some perceived less congested seat.</w:t>
      </w:r>
      <w:r w:rsidR="005047B3">
        <w:rPr>
          <w:rFonts w:ascii="Times New Roman" w:hAnsi="Times New Roman" w:cs="Times New Roman"/>
          <w:sz w:val="24"/>
          <w:szCs w:val="24"/>
        </w:rPr>
        <w:t xml:space="preserve">  To accept that </w:t>
      </w:r>
      <w:r w:rsidR="00DB5F62">
        <w:rPr>
          <w:rFonts w:ascii="Times New Roman" w:hAnsi="Times New Roman" w:cs="Times New Roman"/>
          <w:sz w:val="24"/>
          <w:szCs w:val="24"/>
        </w:rPr>
        <w:t>argument would by necessary implication mean a party would</w:t>
      </w:r>
      <w:r w:rsidR="00A547C6">
        <w:rPr>
          <w:rFonts w:ascii="Times New Roman" w:hAnsi="Times New Roman" w:cs="Times New Roman"/>
          <w:sz w:val="24"/>
          <w:szCs w:val="24"/>
        </w:rPr>
        <w:t xml:space="preserve"> be justified</w:t>
      </w:r>
      <w:r w:rsidR="007F0C6E">
        <w:rPr>
          <w:rFonts w:ascii="Times New Roman" w:hAnsi="Times New Roman" w:cs="Times New Roman"/>
          <w:sz w:val="24"/>
          <w:szCs w:val="24"/>
        </w:rPr>
        <w:t xml:space="preserve"> (for instance)</w:t>
      </w:r>
      <w:r w:rsidR="00A547C6">
        <w:rPr>
          <w:rFonts w:ascii="Times New Roman" w:hAnsi="Times New Roman" w:cs="Times New Roman"/>
          <w:sz w:val="24"/>
          <w:szCs w:val="24"/>
        </w:rPr>
        <w:t xml:space="preserve"> in mounting four </w:t>
      </w:r>
      <w:r w:rsidR="00C245D6">
        <w:rPr>
          <w:rFonts w:ascii="Times New Roman" w:hAnsi="Times New Roman" w:cs="Times New Roman"/>
          <w:sz w:val="24"/>
          <w:szCs w:val="24"/>
        </w:rPr>
        <w:t>simultaneous</w:t>
      </w:r>
      <w:r w:rsidR="00DB5F62">
        <w:rPr>
          <w:rFonts w:ascii="Times New Roman" w:hAnsi="Times New Roman" w:cs="Times New Roman"/>
          <w:sz w:val="24"/>
          <w:szCs w:val="24"/>
        </w:rPr>
        <w:t xml:space="preserve"> or successive applications and/</w:t>
      </w:r>
      <w:r w:rsidR="00C245D6">
        <w:rPr>
          <w:rFonts w:ascii="Times New Roman" w:hAnsi="Times New Roman" w:cs="Times New Roman"/>
          <w:sz w:val="24"/>
          <w:szCs w:val="24"/>
        </w:rPr>
        <w:t>or actions in each of the</w:t>
      </w:r>
      <w:r w:rsidR="00645CDE">
        <w:rPr>
          <w:rFonts w:ascii="Times New Roman" w:hAnsi="Times New Roman" w:cs="Times New Roman"/>
          <w:sz w:val="24"/>
          <w:szCs w:val="24"/>
        </w:rPr>
        <w:t xml:space="preserve"> four</w:t>
      </w:r>
      <w:r w:rsidR="005D1F94">
        <w:rPr>
          <w:rFonts w:ascii="Times New Roman" w:hAnsi="Times New Roman" w:cs="Times New Roman"/>
          <w:sz w:val="24"/>
          <w:szCs w:val="24"/>
        </w:rPr>
        <w:t>geographical seats</w:t>
      </w:r>
      <w:r w:rsidR="00645CDE">
        <w:rPr>
          <w:rFonts w:ascii="Times New Roman" w:hAnsi="Times New Roman" w:cs="Times New Roman"/>
          <w:sz w:val="24"/>
          <w:szCs w:val="24"/>
        </w:rPr>
        <w:t xml:space="preserve"> of the High Court and await which of them handle</w:t>
      </w:r>
      <w:r w:rsidR="00DB5F62">
        <w:rPr>
          <w:rFonts w:ascii="Times New Roman" w:hAnsi="Times New Roman" w:cs="Times New Roman"/>
          <w:sz w:val="24"/>
          <w:szCs w:val="24"/>
        </w:rPr>
        <w:t>s the same most expeditiously</w:t>
      </w:r>
      <w:r w:rsidR="00645CDE">
        <w:rPr>
          <w:rFonts w:ascii="Times New Roman" w:hAnsi="Times New Roman" w:cs="Times New Roman"/>
          <w:sz w:val="24"/>
          <w:szCs w:val="24"/>
        </w:rPr>
        <w:t>.</w:t>
      </w:r>
      <w:r w:rsidR="00585CD4">
        <w:rPr>
          <w:rFonts w:ascii="Times New Roman" w:hAnsi="Times New Roman" w:cs="Times New Roman"/>
          <w:sz w:val="24"/>
          <w:szCs w:val="24"/>
        </w:rPr>
        <w:t xml:space="preserve">  If applicants’ position were</w:t>
      </w:r>
      <w:r w:rsidR="00DB5F62">
        <w:rPr>
          <w:rFonts w:ascii="Times New Roman" w:hAnsi="Times New Roman" w:cs="Times New Roman"/>
          <w:sz w:val="24"/>
          <w:szCs w:val="24"/>
        </w:rPr>
        <w:t xml:space="preserve"> pursued to its logical conclusion,</w:t>
      </w:r>
      <w:r w:rsidR="00585CD4">
        <w:rPr>
          <w:rFonts w:ascii="Times New Roman" w:hAnsi="Times New Roman" w:cs="Times New Roman"/>
          <w:sz w:val="24"/>
          <w:szCs w:val="24"/>
        </w:rPr>
        <w:t xml:space="preserve"> what woul</w:t>
      </w:r>
      <w:r w:rsidR="00DB5F62">
        <w:rPr>
          <w:rFonts w:ascii="Times New Roman" w:hAnsi="Times New Roman" w:cs="Times New Roman"/>
          <w:sz w:val="24"/>
          <w:szCs w:val="24"/>
        </w:rPr>
        <w:t>d stop the respondent, for instance</w:t>
      </w:r>
      <w:r w:rsidR="00585CD4">
        <w:rPr>
          <w:rFonts w:ascii="Times New Roman" w:hAnsi="Times New Roman" w:cs="Times New Roman"/>
          <w:sz w:val="24"/>
          <w:szCs w:val="24"/>
        </w:rPr>
        <w:t>, from rushing off to</w:t>
      </w:r>
      <w:r w:rsidR="00DB5F62">
        <w:rPr>
          <w:rFonts w:ascii="Times New Roman" w:hAnsi="Times New Roman" w:cs="Times New Roman"/>
          <w:sz w:val="24"/>
          <w:szCs w:val="24"/>
        </w:rPr>
        <w:t xml:space="preserve"> (say)</w:t>
      </w:r>
      <w:r w:rsidR="00585CD4">
        <w:rPr>
          <w:rFonts w:ascii="Times New Roman" w:hAnsi="Times New Roman" w:cs="Times New Roman"/>
          <w:sz w:val="24"/>
          <w:szCs w:val="24"/>
        </w:rPr>
        <w:t>Mutare to launch its own similar (</w:t>
      </w:r>
      <w:r w:rsidR="00DB5F62" w:rsidRPr="00DB5F62">
        <w:rPr>
          <w:rFonts w:ascii="Times New Roman" w:hAnsi="Times New Roman" w:cs="Times New Roman"/>
          <w:sz w:val="24"/>
          <w:szCs w:val="24"/>
        </w:rPr>
        <w:t>albeit</w:t>
      </w:r>
      <w:r w:rsidR="007B1B80">
        <w:rPr>
          <w:rFonts w:ascii="Times New Roman" w:hAnsi="Times New Roman" w:cs="Times New Roman"/>
          <w:sz w:val="24"/>
          <w:szCs w:val="24"/>
        </w:rPr>
        <w:t>reverse</w:t>
      </w:r>
      <w:r w:rsidR="002F036E">
        <w:rPr>
          <w:rFonts w:ascii="Times New Roman" w:hAnsi="Times New Roman" w:cs="Times New Roman"/>
          <w:sz w:val="24"/>
          <w:szCs w:val="24"/>
        </w:rPr>
        <w:t>) application there</w:t>
      </w:r>
      <w:r w:rsidR="005B6DED">
        <w:rPr>
          <w:rFonts w:ascii="Times New Roman" w:hAnsi="Times New Roman" w:cs="Times New Roman"/>
          <w:sz w:val="24"/>
          <w:szCs w:val="24"/>
        </w:rPr>
        <w:t xml:space="preserve"> ostensibly</w:t>
      </w:r>
      <w:r w:rsidR="0082093C">
        <w:rPr>
          <w:rFonts w:ascii="Times New Roman" w:hAnsi="Times New Roman" w:cs="Times New Roman"/>
          <w:sz w:val="24"/>
          <w:szCs w:val="24"/>
        </w:rPr>
        <w:t xml:space="preserve"> premise</w:t>
      </w:r>
      <w:r w:rsidR="002F036E">
        <w:rPr>
          <w:rFonts w:ascii="Times New Roman" w:hAnsi="Times New Roman" w:cs="Times New Roman"/>
          <w:sz w:val="24"/>
          <w:szCs w:val="24"/>
        </w:rPr>
        <w:t>d on</w:t>
      </w:r>
      <w:r w:rsidR="0082093C">
        <w:rPr>
          <w:rFonts w:ascii="Times New Roman" w:hAnsi="Times New Roman" w:cs="Times New Roman"/>
          <w:sz w:val="24"/>
          <w:szCs w:val="24"/>
        </w:rPr>
        <w:t xml:space="preserve"> its perception that the whee</w:t>
      </w:r>
      <w:r w:rsidR="007F0C6E">
        <w:rPr>
          <w:rFonts w:ascii="Times New Roman" w:hAnsi="Times New Roman" w:cs="Times New Roman"/>
          <w:sz w:val="24"/>
          <w:szCs w:val="24"/>
        </w:rPr>
        <w:t>ls of justice turn faster there.</w:t>
      </w:r>
    </w:p>
    <w:p w:rsidR="00D86DB7" w:rsidRDefault="00D86DB7" w:rsidP="007F0C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B62735">
        <w:rPr>
          <w:rFonts w:ascii="Times New Roman" w:hAnsi="Times New Roman" w:cs="Times New Roman"/>
          <w:sz w:val="24"/>
          <w:szCs w:val="24"/>
        </w:rPr>
        <w:t>earlier mentioned</w:t>
      </w:r>
      <w:r w:rsidR="002F036E">
        <w:rPr>
          <w:rFonts w:ascii="Times New Roman" w:hAnsi="Times New Roman" w:cs="Times New Roman"/>
          <w:sz w:val="24"/>
          <w:szCs w:val="24"/>
        </w:rPr>
        <w:t xml:space="preserve"> that I gave an </w:t>
      </w:r>
      <w:r w:rsidR="002F036E" w:rsidRPr="007F0C6E">
        <w:rPr>
          <w:rFonts w:ascii="Times New Roman" w:hAnsi="Times New Roman" w:cs="Times New Roman"/>
          <w:i/>
          <w:sz w:val="24"/>
          <w:szCs w:val="24"/>
        </w:rPr>
        <w:t>ex-tempore</w:t>
      </w:r>
      <w:r w:rsidR="002F036E">
        <w:rPr>
          <w:rFonts w:ascii="Times New Roman" w:hAnsi="Times New Roman" w:cs="Times New Roman"/>
          <w:sz w:val="24"/>
          <w:szCs w:val="24"/>
        </w:rPr>
        <w:t xml:space="preserve"> judgment</w:t>
      </w:r>
      <w:r w:rsidR="00FC068A">
        <w:rPr>
          <w:rFonts w:ascii="Times New Roman" w:hAnsi="Times New Roman" w:cs="Times New Roman"/>
          <w:sz w:val="24"/>
          <w:szCs w:val="24"/>
        </w:rPr>
        <w:t xml:space="preserve"> when this</w:t>
      </w:r>
      <w:r w:rsidR="00776481">
        <w:rPr>
          <w:rFonts w:ascii="Times New Roman" w:hAnsi="Times New Roman" w:cs="Times New Roman"/>
          <w:sz w:val="24"/>
          <w:szCs w:val="24"/>
        </w:rPr>
        <w:t xml:space="preserve"> matter</w:t>
      </w:r>
      <w:r w:rsidR="00FC068A">
        <w:rPr>
          <w:rFonts w:ascii="Times New Roman" w:hAnsi="Times New Roman" w:cs="Times New Roman"/>
          <w:sz w:val="24"/>
          <w:szCs w:val="24"/>
        </w:rPr>
        <w:t xml:space="preserve"> was argued by the parties wherein I found in favour of the respondent</w:t>
      </w:r>
      <w:r w:rsidR="002F036E">
        <w:rPr>
          <w:rFonts w:ascii="Times New Roman" w:hAnsi="Times New Roman" w:cs="Times New Roman"/>
          <w:sz w:val="24"/>
          <w:szCs w:val="24"/>
        </w:rPr>
        <w:t>. F</w:t>
      </w:r>
      <w:r w:rsidR="00FC068A">
        <w:rPr>
          <w:rFonts w:ascii="Times New Roman" w:hAnsi="Times New Roman" w:cs="Times New Roman"/>
          <w:sz w:val="24"/>
          <w:szCs w:val="24"/>
        </w:rPr>
        <w:t>rom the f</w:t>
      </w:r>
      <w:r w:rsidR="002F036E">
        <w:rPr>
          <w:rFonts w:ascii="Times New Roman" w:hAnsi="Times New Roman" w:cs="Times New Roman"/>
          <w:sz w:val="24"/>
          <w:szCs w:val="24"/>
        </w:rPr>
        <w:t>oregoing discourse it is appare</w:t>
      </w:r>
      <w:r w:rsidR="00FC068A">
        <w:rPr>
          <w:rFonts w:ascii="Times New Roman" w:hAnsi="Times New Roman" w:cs="Times New Roman"/>
          <w:sz w:val="24"/>
          <w:szCs w:val="24"/>
        </w:rPr>
        <w:t>nt that I do abide</w:t>
      </w:r>
      <w:r w:rsidR="002F036E">
        <w:rPr>
          <w:rFonts w:ascii="Times New Roman" w:hAnsi="Times New Roman" w:cs="Times New Roman"/>
          <w:sz w:val="24"/>
          <w:szCs w:val="24"/>
        </w:rPr>
        <w:t xml:space="preserve"> by</w:t>
      </w:r>
      <w:r w:rsidR="00FC068A">
        <w:rPr>
          <w:rFonts w:ascii="Times New Roman" w:hAnsi="Times New Roman" w:cs="Times New Roman"/>
          <w:sz w:val="24"/>
          <w:szCs w:val="24"/>
        </w:rPr>
        <w:t xml:space="preserve"> that basic decision.  However, I do </w:t>
      </w:r>
      <w:r w:rsidR="002F036E">
        <w:rPr>
          <w:rFonts w:ascii="Times New Roman" w:hAnsi="Times New Roman" w:cs="Times New Roman"/>
          <w:sz w:val="24"/>
          <w:szCs w:val="24"/>
        </w:rPr>
        <w:t>concede that the wording of the order which I gave</w:t>
      </w:r>
      <w:r w:rsidR="003814A1">
        <w:rPr>
          <w:rFonts w:ascii="Times New Roman" w:hAnsi="Times New Roman" w:cs="Times New Roman"/>
          <w:sz w:val="24"/>
          <w:szCs w:val="24"/>
        </w:rPr>
        <w:t xml:space="preserve"> wherein it was stated that the application was </w:t>
      </w:r>
      <w:r w:rsidR="003814A1" w:rsidRPr="003814A1">
        <w:rPr>
          <w:rFonts w:ascii="Times New Roman" w:hAnsi="Times New Roman" w:cs="Times New Roman"/>
          <w:i/>
          <w:sz w:val="24"/>
          <w:szCs w:val="24"/>
        </w:rPr>
        <w:t>"dismissed with costs"</w:t>
      </w:r>
      <w:r w:rsidR="002F036E">
        <w:rPr>
          <w:rFonts w:ascii="Times New Roman" w:hAnsi="Times New Roman" w:cs="Times New Roman"/>
          <w:sz w:val="24"/>
          <w:szCs w:val="24"/>
        </w:rPr>
        <w:t xml:space="preserve"> gave the impression</w:t>
      </w:r>
      <w:r w:rsidR="00E12C72">
        <w:rPr>
          <w:rFonts w:ascii="Times New Roman" w:hAnsi="Times New Roman" w:cs="Times New Roman"/>
          <w:sz w:val="24"/>
          <w:szCs w:val="24"/>
        </w:rPr>
        <w:t xml:space="preserve"> that the matter had been dismissed on the merits, which of cours</w:t>
      </w:r>
      <w:r w:rsidR="002F036E">
        <w:rPr>
          <w:rFonts w:ascii="Times New Roman" w:hAnsi="Times New Roman" w:cs="Times New Roman"/>
          <w:sz w:val="24"/>
          <w:szCs w:val="24"/>
        </w:rPr>
        <w:t>e was not the case. The</w:t>
      </w:r>
      <w:r w:rsidR="00E12C72">
        <w:rPr>
          <w:rFonts w:ascii="Times New Roman" w:hAnsi="Times New Roman" w:cs="Times New Roman"/>
          <w:sz w:val="24"/>
          <w:szCs w:val="24"/>
        </w:rPr>
        <w:t xml:space="preserve"> proba</w:t>
      </w:r>
      <w:r w:rsidR="005B6DED">
        <w:rPr>
          <w:rFonts w:ascii="Times New Roman" w:hAnsi="Times New Roman" w:cs="Times New Roman"/>
          <w:sz w:val="24"/>
          <w:szCs w:val="24"/>
        </w:rPr>
        <w:t xml:space="preserve">ble consequence of the wordingwas that the applicant could not </w:t>
      </w:r>
      <w:r w:rsidR="005C283D">
        <w:rPr>
          <w:rFonts w:ascii="Times New Roman" w:hAnsi="Times New Roman" w:cs="Times New Roman"/>
          <w:sz w:val="24"/>
          <w:szCs w:val="24"/>
        </w:rPr>
        <w:t>pursue</w:t>
      </w:r>
      <w:r w:rsidR="00E12C72">
        <w:rPr>
          <w:rFonts w:ascii="Times New Roman" w:hAnsi="Times New Roman" w:cs="Times New Roman"/>
          <w:sz w:val="24"/>
          <w:szCs w:val="24"/>
        </w:rPr>
        <w:t xml:space="preserve"> HC 8171</w:t>
      </w:r>
      <w:r w:rsidR="005C283D">
        <w:rPr>
          <w:rFonts w:ascii="Times New Roman" w:hAnsi="Times New Roman" w:cs="Times New Roman"/>
          <w:sz w:val="24"/>
          <w:szCs w:val="24"/>
        </w:rPr>
        <w:t>/19</w:t>
      </w:r>
      <w:r w:rsidR="00A51463">
        <w:rPr>
          <w:rFonts w:ascii="Times New Roman" w:hAnsi="Times New Roman" w:cs="Times New Roman"/>
          <w:sz w:val="24"/>
          <w:szCs w:val="24"/>
        </w:rPr>
        <w:t xml:space="preserve"> became the </w:t>
      </w:r>
      <w:r w:rsidR="00B62735">
        <w:rPr>
          <w:rFonts w:ascii="Times New Roman" w:hAnsi="Times New Roman" w:cs="Times New Roman"/>
          <w:sz w:val="24"/>
          <w:szCs w:val="24"/>
        </w:rPr>
        <w:t>matter was</w:t>
      </w:r>
      <w:r w:rsidR="005B6DED">
        <w:rPr>
          <w:rFonts w:ascii="Times New Roman" w:hAnsi="Times New Roman" w:cs="Times New Roman"/>
          <w:sz w:val="24"/>
          <w:szCs w:val="24"/>
        </w:rPr>
        <w:t xml:space="preserve"> su</w:t>
      </w:r>
      <w:r w:rsidR="000D0A70">
        <w:rPr>
          <w:rFonts w:ascii="Times New Roman" w:hAnsi="Times New Roman" w:cs="Times New Roman"/>
          <w:sz w:val="24"/>
          <w:szCs w:val="24"/>
        </w:rPr>
        <w:t>pposedly</w:t>
      </w:r>
      <w:r w:rsidR="00A51463" w:rsidRPr="00A51463">
        <w:rPr>
          <w:rFonts w:ascii="Times New Roman" w:hAnsi="Times New Roman" w:cs="Times New Roman"/>
          <w:i/>
          <w:sz w:val="24"/>
          <w:szCs w:val="24"/>
        </w:rPr>
        <w:t>res judicata</w:t>
      </w:r>
      <w:r w:rsidR="00D9283B">
        <w:rPr>
          <w:rFonts w:ascii="Times New Roman" w:hAnsi="Times New Roman" w:cs="Times New Roman"/>
          <w:sz w:val="24"/>
          <w:szCs w:val="24"/>
        </w:rPr>
        <w:t>wh</w:t>
      </w:r>
      <w:r w:rsidR="005B6DED">
        <w:rPr>
          <w:rFonts w:ascii="Times New Roman" w:hAnsi="Times New Roman" w:cs="Times New Roman"/>
          <w:sz w:val="24"/>
          <w:szCs w:val="24"/>
        </w:rPr>
        <w:t>en of course that isincorrect (a plea of lis pende</w:t>
      </w:r>
      <w:r w:rsidR="005B0EC1">
        <w:rPr>
          <w:rFonts w:ascii="Times New Roman" w:hAnsi="Times New Roman" w:cs="Times New Roman"/>
          <w:sz w:val="24"/>
          <w:szCs w:val="24"/>
        </w:rPr>
        <w:t>ns is in any event dilatory in nature).  As a matter of fact but for the notice of appeal filed, it was my intention to invoke Rule 449</w:t>
      </w:r>
      <w:r w:rsidR="00DF4CDC">
        <w:rPr>
          <w:rFonts w:ascii="Times New Roman" w:hAnsi="Times New Roman" w:cs="Times New Roman"/>
          <w:sz w:val="24"/>
          <w:szCs w:val="24"/>
        </w:rPr>
        <w:t xml:space="preserve"> of t</w:t>
      </w:r>
      <w:r w:rsidR="005B6DED">
        <w:rPr>
          <w:rFonts w:ascii="Times New Roman" w:hAnsi="Times New Roman" w:cs="Times New Roman"/>
          <w:sz w:val="24"/>
          <w:szCs w:val="24"/>
        </w:rPr>
        <w:t xml:space="preserve">he Rules of Court to rectify the </w:t>
      </w:r>
      <w:r w:rsidR="00DF4CDC">
        <w:rPr>
          <w:rFonts w:ascii="Times New Roman" w:hAnsi="Times New Roman" w:cs="Times New Roman"/>
          <w:sz w:val="24"/>
          <w:szCs w:val="24"/>
        </w:rPr>
        <w:t xml:space="preserve">situation to reflect that the point in </w:t>
      </w:r>
      <w:r w:rsidR="00DF4CDC" w:rsidRPr="00DF4CDC">
        <w:rPr>
          <w:rFonts w:ascii="Times New Roman" w:hAnsi="Times New Roman" w:cs="Times New Roman"/>
          <w:i/>
          <w:sz w:val="24"/>
          <w:szCs w:val="24"/>
        </w:rPr>
        <w:t>limine</w:t>
      </w:r>
      <w:r w:rsidR="00DB0C63">
        <w:rPr>
          <w:rFonts w:ascii="Times New Roman" w:hAnsi="Times New Roman" w:cs="Times New Roman"/>
          <w:sz w:val="24"/>
          <w:szCs w:val="24"/>
        </w:rPr>
        <w:t xml:space="preserve">was </w:t>
      </w:r>
      <w:r w:rsidR="00AF2CBE">
        <w:rPr>
          <w:rFonts w:ascii="Times New Roman" w:hAnsi="Times New Roman" w:cs="Times New Roman"/>
          <w:sz w:val="24"/>
          <w:szCs w:val="24"/>
        </w:rPr>
        <w:t>uphe</w:t>
      </w:r>
      <w:r w:rsidR="005B6DED">
        <w:rPr>
          <w:rFonts w:ascii="Times New Roman" w:hAnsi="Times New Roman" w:cs="Times New Roman"/>
          <w:sz w:val="24"/>
          <w:szCs w:val="24"/>
        </w:rPr>
        <w:t>ld and the matter was thereby stayed pending the</w:t>
      </w:r>
      <w:r w:rsidR="00AF2CBE">
        <w:rPr>
          <w:rFonts w:ascii="Times New Roman" w:hAnsi="Times New Roman" w:cs="Times New Roman"/>
          <w:sz w:val="24"/>
          <w:szCs w:val="24"/>
        </w:rPr>
        <w:t xml:space="preserve"> decision in HC 8171/19</w:t>
      </w:r>
      <w:r w:rsidR="0062666B">
        <w:rPr>
          <w:rFonts w:ascii="Times New Roman" w:hAnsi="Times New Roman" w:cs="Times New Roman"/>
          <w:sz w:val="24"/>
          <w:szCs w:val="24"/>
        </w:rPr>
        <w:t xml:space="preserve">.  Now that an appeal has been noted </w:t>
      </w:r>
      <w:r w:rsidR="004B06FD">
        <w:rPr>
          <w:rFonts w:ascii="Times New Roman" w:hAnsi="Times New Roman" w:cs="Times New Roman"/>
          <w:sz w:val="24"/>
          <w:szCs w:val="24"/>
        </w:rPr>
        <w:t>that avenue is no longer available</w:t>
      </w:r>
      <w:r w:rsidR="005B6DED">
        <w:rPr>
          <w:rFonts w:ascii="Times New Roman" w:hAnsi="Times New Roman" w:cs="Times New Roman"/>
          <w:sz w:val="24"/>
          <w:szCs w:val="24"/>
        </w:rPr>
        <w:t>, that anomaly can only be correc</w:t>
      </w:r>
      <w:r w:rsidR="004B06FD">
        <w:rPr>
          <w:rFonts w:ascii="Times New Roman" w:hAnsi="Times New Roman" w:cs="Times New Roman"/>
          <w:sz w:val="24"/>
          <w:szCs w:val="24"/>
        </w:rPr>
        <w:t xml:space="preserve">ted by an appropriate order by the Appeal Court </w:t>
      </w:r>
      <w:r w:rsidR="00D210B2">
        <w:rPr>
          <w:rFonts w:ascii="Times New Roman" w:hAnsi="Times New Roman" w:cs="Times New Roman"/>
          <w:sz w:val="24"/>
          <w:szCs w:val="24"/>
        </w:rPr>
        <w:t>as sought in Paragraph 1.1 of the appeal.</w:t>
      </w:r>
      <w:r w:rsidR="005B6DED">
        <w:rPr>
          <w:rFonts w:ascii="Times New Roman" w:hAnsi="Times New Roman" w:cs="Times New Roman"/>
          <w:sz w:val="24"/>
          <w:szCs w:val="24"/>
        </w:rPr>
        <w:t xml:space="preserve"> Needless to say that from the foregoing I believe ground 1.2 of the grounds of appeal unmeritorious.</w:t>
      </w:r>
    </w:p>
    <w:p w:rsidR="001540B7" w:rsidRDefault="001540B7" w:rsidP="0071040C">
      <w:pPr>
        <w:spacing w:line="360" w:lineRule="auto"/>
        <w:ind w:left="720"/>
        <w:jc w:val="both"/>
        <w:rPr>
          <w:rFonts w:ascii="Times New Roman" w:hAnsi="Times New Roman" w:cs="Times New Roman"/>
          <w:sz w:val="24"/>
          <w:szCs w:val="24"/>
        </w:rPr>
      </w:pPr>
    </w:p>
    <w:p w:rsidR="001540B7" w:rsidRDefault="001540B7" w:rsidP="001540B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Nyahuma’s Golden Stairs Chambers</w:t>
      </w:r>
      <w:r>
        <w:rPr>
          <w:rFonts w:ascii="Times New Roman" w:hAnsi="Times New Roman" w:cs="Times New Roman"/>
          <w:sz w:val="24"/>
          <w:szCs w:val="24"/>
        </w:rPr>
        <w:t>, applicant’s legal practitioners</w:t>
      </w:r>
    </w:p>
    <w:p w:rsidR="001540B7" w:rsidRDefault="001540B7" w:rsidP="001540B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Makuku Law Firm, </w:t>
      </w:r>
      <w:r w:rsidRPr="001540B7">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1540B7" w:rsidRDefault="001540B7" w:rsidP="001540B7">
      <w:pPr>
        <w:spacing w:after="0" w:line="360" w:lineRule="auto"/>
        <w:ind w:firstLine="720"/>
        <w:jc w:val="both"/>
        <w:rPr>
          <w:rFonts w:ascii="Times New Roman" w:hAnsi="Times New Roman" w:cs="Times New Roman"/>
          <w:sz w:val="24"/>
          <w:szCs w:val="24"/>
        </w:rPr>
      </w:pPr>
    </w:p>
    <w:p w:rsidR="001540B7" w:rsidRPr="00DB0C63" w:rsidRDefault="001540B7" w:rsidP="0071040C">
      <w:pPr>
        <w:spacing w:line="360" w:lineRule="auto"/>
        <w:ind w:left="720"/>
        <w:jc w:val="both"/>
        <w:rPr>
          <w:rFonts w:ascii="Times New Roman" w:hAnsi="Times New Roman" w:cs="Times New Roman"/>
          <w:sz w:val="24"/>
          <w:szCs w:val="24"/>
        </w:rPr>
      </w:pPr>
    </w:p>
    <w:p w:rsidR="004C7B98" w:rsidRPr="004C7B98" w:rsidRDefault="004C7B98" w:rsidP="0071040C">
      <w:pPr>
        <w:spacing w:line="360" w:lineRule="auto"/>
        <w:ind w:left="720"/>
        <w:jc w:val="both"/>
        <w:rPr>
          <w:rFonts w:ascii="Times New Roman" w:hAnsi="Times New Roman" w:cs="Times New Roman"/>
          <w:sz w:val="24"/>
          <w:szCs w:val="24"/>
        </w:rPr>
      </w:pPr>
    </w:p>
    <w:sectPr w:rsidR="004C7B98" w:rsidRPr="004C7B98" w:rsidSect="00C708D8">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696" w:rsidRDefault="00134696" w:rsidP="00B84098">
      <w:pPr>
        <w:spacing w:after="0" w:line="240" w:lineRule="auto"/>
      </w:pPr>
      <w:r>
        <w:separator/>
      </w:r>
    </w:p>
  </w:endnote>
  <w:endnote w:type="continuationSeparator" w:id="1">
    <w:p w:rsidR="00134696" w:rsidRDefault="00134696" w:rsidP="00B840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696" w:rsidRDefault="00134696" w:rsidP="00B84098">
      <w:pPr>
        <w:spacing w:after="0" w:line="240" w:lineRule="auto"/>
      </w:pPr>
      <w:r>
        <w:separator/>
      </w:r>
    </w:p>
  </w:footnote>
  <w:footnote w:type="continuationSeparator" w:id="1">
    <w:p w:rsidR="00134696" w:rsidRDefault="00134696" w:rsidP="00B840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981426"/>
      <w:docPartObj>
        <w:docPartGallery w:val="Page Numbers (Top of Page)"/>
        <w:docPartUnique/>
      </w:docPartObj>
    </w:sdtPr>
    <w:sdtEndPr>
      <w:rPr>
        <w:noProof/>
      </w:rPr>
    </w:sdtEndPr>
    <w:sdtContent>
      <w:p w:rsidR="00B84098" w:rsidRDefault="00C708D8">
        <w:pPr>
          <w:pStyle w:val="Header"/>
          <w:jc w:val="right"/>
          <w:rPr>
            <w:noProof/>
          </w:rPr>
        </w:pPr>
        <w:r>
          <w:fldChar w:fldCharType="begin"/>
        </w:r>
        <w:r w:rsidR="00B84098">
          <w:instrText xml:space="preserve"> PAGE   \* MERGEFORMAT </w:instrText>
        </w:r>
        <w:r>
          <w:fldChar w:fldCharType="separate"/>
        </w:r>
        <w:r w:rsidR="00134696">
          <w:rPr>
            <w:noProof/>
          </w:rPr>
          <w:t>1</w:t>
        </w:r>
        <w:r>
          <w:rPr>
            <w:noProof/>
          </w:rPr>
          <w:fldChar w:fldCharType="end"/>
        </w:r>
      </w:p>
      <w:p w:rsidR="00B84098" w:rsidRDefault="00B84098">
        <w:pPr>
          <w:pStyle w:val="Header"/>
          <w:jc w:val="right"/>
        </w:pPr>
        <w:r>
          <w:t>HMA</w:t>
        </w:r>
        <w:r w:rsidR="0066196F">
          <w:t xml:space="preserve"> 14</w:t>
        </w:r>
        <w:r>
          <w:t>- 20</w:t>
        </w:r>
      </w:p>
      <w:p w:rsidR="00B84098" w:rsidRDefault="00B84098">
        <w:pPr>
          <w:pStyle w:val="Header"/>
          <w:jc w:val="right"/>
        </w:pPr>
        <w:r>
          <w:t>HC 385-19</w:t>
        </w:r>
      </w:p>
    </w:sdtContent>
  </w:sdt>
  <w:p w:rsidR="00B84098" w:rsidRDefault="00B840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04237"/>
    <w:multiLevelType w:val="hybridMultilevel"/>
    <w:tmpl w:val="F3803816"/>
    <w:lvl w:ilvl="0" w:tplc="C1A21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F501B6"/>
    <w:multiLevelType w:val="hybridMultilevel"/>
    <w:tmpl w:val="9A6240B0"/>
    <w:lvl w:ilvl="0" w:tplc="0E4E1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8A06D61"/>
    <w:multiLevelType w:val="hybridMultilevel"/>
    <w:tmpl w:val="065686CE"/>
    <w:lvl w:ilvl="0" w:tplc="036A3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savePreviewPicture/>
  <w:footnotePr>
    <w:footnote w:id="0"/>
    <w:footnote w:id="1"/>
  </w:footnotePr>
  <w:endnotePr>
    <w:endnote w:id="0"/>
    <w:endnote w:id="1"/>
  </w:endnotePr>
  <w:compat/>
  <w:rsids>
    <w:rsidRoot w:val="00B84098"/>
    <w:rsid w:val="00003D25"/>
    <w:rsid w:val="00005509"/>
    <w:rsid w:val="00006027"/>
    <w:rsid w:val="000122DF"/>
    <w:rsid w:val="000129CE"/>
    <w:rsid w:val="000169F0"/>
    <w:rsid w:val="00022A36"/>
    <w:rsid w:val="00026FDA"/>
    <w:rsid w:val="000310CE"/>
    <w:rsid w:val="00052276"/>
    <w:rsid w:val="0005336F"/>
    <w:rsid w:val="0005605A"/>
    <w:rsid w:val="000612D2"/>
    <w:rsid w:val="000651CB"/>
    <w:rsid w:val="000735A3"/>
    <w:rsid w:val="00075DBC"/>
    <w:rsid w:val="00090B3B"/>
    <w:rsid w:val="00097DF0"/>
    <w:rsid w:val="000A7074"/>
    <w:rsid w:val="000B0CE8"/>
    <w:rsid w:val="000B2731"/>
    <w:rsid w:val="000B4559"/>
    <w:rsid w:val="000D0A70"/>
    <w:rsid w:val="000F2289"/>
    <w:rsid w:val="000F4F99"/>
    <w:rsid w:val="0011130A"/>
    <w:rsid w:val="001333D6"/>
    <w:rsid w:val="00134696"/>
    <w:rsid w:val="001412F9"/>
    <w:rsid w:val="001435DE"/>
    <w:rsid w:val="00146242"/>
    <w:rsid w:val="00151CFE"/>
    <w:rsid w:val="001540B7"/>
    <w:rsid w:val="00156232"/>
    <w:rsid w:val="001653D2"/>
    <w:rsid w:val="00171021"/>
    <w:rsid w:val="00176DA4"/>
    <w:rsid w:val="00181405"/>
    <w:rsid w:val="001815A0"/>
    <w:rsid w:val="00185EF0"/>
    <w:rsid w:val="00196E8E"/>
    <w:rsid w:val="001C49BF"/>
    <w:rsid w:val="001D4501"/>
    <w:rsid w:val="001D45D0"/>
    <w:rsid w:val="001E0DB5"/>
    <w:rsid w:val="001E2651"/>
    <w:rsid w:val="001E5AF1"/>
    <w:rsid w:val="00203B4D"/>
    <w:rsid w:val="002236D5"/>
    <w:rsid w:val="00225166"/>
    <w:rsid w:val="002259E2"/>
    <w:rsid w:val="002323D3"/>
    <w:rsid w:val="00257666"/>
    <w:rsid w:val="00262E3F"/>
    <w:rsid w:val="0026469F"/>
    <w:rsid w:val="00265B75"/>
    <w:rsid w:val="00270533"/>
    <w:rsid w:val="002B6F4E"/>
    <w:rsid w:val="002C04CB"/>
    <w:rsid w:val="002D1DB2"/>
    <w:rsid w:val="002D656C"/>
    <w:rsid w:val="002E2157"/>
    <w:rsid w:val="002E3F17"/>
    <w:rsid w:val="002E404B"/>
    <w:rsid w:val="002F036E"/>
    <w:rsid w:val="002F218C"/>
    <w:rsid w:val="002F5737"/>
    <w:rsid w:val="00301E51"/>
    <w:rsid w:val="0030200A"/>
    <w:rsid w:val="003038B2"/>
    <w:rsid w:val="00313088"/>
    <w:rsid w:val="0031786E"/>
    <w:rsid w:val="00317D15"/>
    <w:rsid w:val="003410E8"/>
    <w:rsid w:val="00345BA9"/>
    <w:rsid w:val="00360C76"/>
    <w:rsid w:val="003615E6"/>
    <w:rsid w:val="0037393C"/>
    <w:rsid w:val="00373B30"/>
    <w:rsid w:val="00375742"/>
    <w:rsid w:val="003814A1"/>
    <w:rsid w:val="00386B21"/>
    <w:rsid w:val="00396802"/>
    <w:rsid w:val="003968B5"/>
    <w:rsid w:val="003A3BE7"/>
    <w:rsid w:val="003B147E"/>
    <w:rsid w:val="003B2BC1"/>
    <w:rsid w:val="003D0763"/>
    <w:rsid w:val="003D233D"/>
    <w:rsid w:val="0040040B"/>
    <w:rsid w:val="004017E3"/>
    <w:rsid w:val="00412CE6"/>
    <w:rsid w:val="00415A69"/>
    <w:rsid w:val="00415BC1"/>
    <w:rsid w:val="004164E3"/>
    <w:rsid w:val="00421A7A"/>
    <w:rsid w:val="00427A8A"/>
    <w:rsid w:val="00431DD8"/>
    <w:rsid w:val="0043281D"/>
    <w:rsid w:val="004428E3"/>
    <w:rsid w:val="0045492B"/>
    <w:rsid w:val="00471560"/>
    <w:rsid w:val="004722D2"/>
    <w:rsid w:val="004758A2"/>
    <w:rsid w:val="00475E69"/>
    <w:rsid w:val="004A1F42"/>
    <w:rsid w:val="004B06FD"/>
    <w:rsid w:val="004B15A3"/>
    <w:rsid w:val="004C7B98"/>
    <w:rsid w:val="004D252B"/>
    <w:rsid w:val="004E0969"/>
    <w:rsid w:val="004E29A9"/>
    <w:rsid w:val="005047B3"/>
    <w:rsid w:val="005164F6"/>
    <w:rsid w:val="00517E6F"/>
    <w:rsid w:val="005221AA"/>
    <w:rsid w:val="00524BED"/>
    <w:rsid w:val="00531C98"/>
    <w:rsid w:val="00535563"/>
    <w:rsid w:val="00562811"/>
    <w:rsid w:val="00572767"/>
    <w:rsid w:val="005853EC"/>
    <w:rsid w:val="00585CD4"/>
    <w:rsid w:val="0059094E"/>
    <w:rsid w:val="005A233E"/>
    <w:rsid w:val="005B0EC1"/>
    <w:rsid w:val="005B35F0"/>
    <w:rsid w:val="005B6645"/>
    <w:rsid w:val="005B6DED"/>
    <w:rsid w:val="005C05A7"/>
    <w:rsid w:val="005C283D"/>
    <w:rsid w:val="005D06AD"/>
    <w:rsid w:val="005D1F94"/>
    <w:rsid w:val="005D22DC"/>
    <w:rsid w:val="005E43DF"/>
    <w:rsid w:val="005F0AF7"/>
    <w:rsid w:val="005F2FD0"/>
    <w:rsid w:val="005F3CF4"/>
    <w:rsid w:val="005F4E29"/>
    <w:rsid w:val="005F75B0"/>
    <w:rsid w:val="006000EF"/>
    <w:rsid w:val="00612523"/>
    <w:rsid w:val="00612777"/>
    <w:rsid w:val="00615346"/>
    <w:rsid w:val="006202FE"/>
    <w:rsid w:val="0062666B"/>
    <w:rsid w:val="006279C5"/>
    <w:rsid w:val="006368E0"/>
    <w:rsid w:val="00645CDE"/>
    <w:rsid w:val="00647208"/>
    <w:rsid w:val="0066196F"/>
    <w:rsid w:val="00665463"/>
    <w:rsid w:val="006664F2"/>
    <w:rsid w:val="006669B1"/>
    <w:rsid w:val="00671171"/>
    <w:rsid w:val="00671933"/>
    <w:rsid w:val="00675EB2"/>
    <w:rsid w:val="00690895"/>
    <w:rsid w:val="00691704"/>
    <w:rsid w:val="00691B8B"/>
    <w:rsid w:val="0069452A"/>
    <w:rsid w:val="00697E66"/>
    <w:rsid w:val="006A421B"/>
    <w:rsid w:val="006A4945"/>
    <w:rsid w:val="006B17BB"/>
    <w:rsid w:val="006B54D8"/>
    <w:rsid w:val="006D6904"/>
    <w:rsid w:val="006E2278"/>
    <w:rsid w:val="006E48B3"/>
    <w:rsid w:val="006F02B1"/>
    <w:rsid w:val="006F05A0"/>
    <w:rsid w:val="006F346D"/>
    <w:rsid w:val="006F3B40"/>
    <w:rsid w:val="006F474F"/>
    <w:rsid w:val="007004BC"/>
    <w:rsid w:val="007004D8"/>
    <w:rsid w:val="0070421F"/>
    <w:rsid w:val="0071040C"/>
    <w:rsid w:val="0072266B"/>
    <w:rsid w:val="0073161D"/>
    <w:rsid w:val="00751ED3"/>
    <w:rsid w:val="007552A5"/>
    <w:rsid w:val="0077069D"/>
    <w:rsid w:val="00776481"/>
    <w:rsid w:val="007872CE"/>
    <w:rsid w:val="00791A57"/>
    <w:rsid w:val="00791EFE"/>
    <w:rsid w:val="00794268"/>
    <w:rsid w:val="007A575D"/>
    <w:rsid w:val="007B1B80"/>
    <w:rsid w:val="007B4B25"/>
    <w:rsid w:val="007C57F9"/>
    <w:rsid w:val="007E07F9"/>
    <w:rsid w:val="007F0C6E"/>
    <w:rsid w:val="00802964"/>
    <w:rsid w:val="00804217"/>
    <w:rsid w:val="0080453C"/>
    <w:rsid w:val="008123FC"/>
    <w:rsid w:val="00820858"/>
    <w:rsid w:val="0082093C"/>
    <w:rsid w:val="00824727"/>
    <w:rsid w:val="00834D23"/>
    <w:rsid w:val="00845A18"/>
    <w:rsid w:val="00850C64"/>
    <w:rsid w:val="008523D8"/>
    <w:rsid w:val="00855FD6"/>
    <w:rsid w:val="008578BD"/>
    <w:rsid w:val="0086628D"/>
    <w:rsid w:val="00866509"/>
    <w:rsid w:val="008674DB"/>
    <w:rsid w:val="008678EC"/>
    <w:rsid w:val="00880D79"/>
    <w:rsid w:val="008952C0"/>
    <w:rsid w:val="008A0DD0"/>
    <w:rsid w:val="008A7D7D"/>
    <w:rsid w:val="008C3412"/>
    <w:rsid w:val="008C7E89"/>
    <w:rsid w:val="00904AEC"/>
    <w:rsid w:val="00906117"/>
    <w:rsid w:val="009114B6"/>
    <w:rsid w:val="00922FB4"/>
    <w:rsid w:val="00934116"/>
    <w:rsid w:val="00944E18"/>
    <w:rsid w:val="00953D28"/>
    <w:rsid w:val="00957F99"/>
    <w:rsid w:val="00975288"/>
    <w:rsid w:val="00977A91"/>
    <w:rsid w:val="00983403"/>
    <w:rsid w:val="00983AEB"/>
    <w:rsid w:val="0098565D"/>
    <w:rsid w:val="00994848"/>
    <w:rsid w:val="00997EA7"/>
    <w:rsid w:val="009A07C2"/>
    <w:rsid w:val="009A370E"/>
    <w:rsid w:val="009A645B"/>
    <w:rsid w:val="009A6B91"/>
    <w:rsid w:val="009B4117"/>
    <w:rsid w:val="009B7FB5"/>
    <w:rsid w:val="009C224C"/>
    <w:rsid w:val="009C289E"/>
    <w:rsid w:val="009C2E67"/>
    <w:rsid w:val="009C37AC"/>
    <w:rsid w:val="009E0AE6"/>
    <w:rsid w:val="009E5FF5"/>
    <w:rsid w:val="009F5C04"/>
    <w:rsid w:val="00A028CB"/>
    <w:rsid w:val="00A0325E"/>
    <w:rsid w:val="00A03DBB"/>
    <w:rsid w:val="00A11DE2"/>
    <w:rsid w:val="00A129AC"/>
    <w:rsid w:val="00A216F8"/>
    <w:rsid w:val="00A22C3B"/>
    <w:rsid w:val="00A26C46"/>
    <w:rsid w:val="00A27618"/>
    <w:rsid w:val="00A3515F"/>
    <w:rsid w:val="00A41185"/>
    <w:rsid w:val="00A51463"/>
    <w:rsid w:val="00A51532"/>
    <w:rsid w:val="00A547C6"/>
    <w:rsid w:val="00A67278"/>
    <w:rsid w:val="00A75758"/>
    <w:rsid w:val="00A94996"/>
    <w:rsid w:val="00A96391"/>
    <w:rsid w:val="00A9685D"/>
    <w:rsid w:val="00AB4C2B"/>
    <w:rsid w:val="00AF007E"/>
    <w:rsid w:val="00AF2CBE"/>
    <w:rsid w:val="00B24F64"/>
    <w:rsid w:val="00B25AAE"/>
    <w:rsid w:val="00B26670"/>
    <w:rsid w:val="00B33300"/>
    <w:rsid w:val="00B40280"/>
    <w:rsid w:val="00B50B99"/>
    <w:rsid w:val="00B538EF"/>
    <w:rsid w:val="00B578D0"/>
    <w:rsid w:val="00B6144C"/>
    <w:rsid w:val="00B62735"/>
    <w:rsid w:val="00B77A45"/>
    <w:rsid w:val="00B80FB3"/>
    <w:rsid w:val="00B8190E"/>
    <w:rsid w:val="00B84098"/>
    <w:rsid w:val="00B943DF"/>
    <w:rsid w:val="00B95123"/>
    <w:rsid w:val="00BA1A79"/>
    <w:rsid w:val="00BA2499"/>
    <w:rsid w:val="00BB37CD"/>
    <w:rsid w:val="00BB6140"/>
    <w:rsid w:val="00BB6A84"/>
    <w:rsid w:val="00BC1063"/>
    <w:rsid w:val="00BC7E86"/>
    <w:rsid w:val="00BD060F"/>
    <w:rsid w:val="00BE73F8"/>
    <w:rsid w:val="00BE7E78"/>
    <w:rsid w:val="00C01E00"/>
    <w:rsid w:val="00C02FC5"/>
    <w:rsid w:val="00C04B2C"/>
    <w:rsid w:val="00C07CE4"/>
    <w:rsid w:val="00C17D2B"/>
    <w:rsid w:val="00C23A47"/>
    <w:rsid w:val="00C245D6"/>
    <w:rsid w:val="00C339F7"/>
    <w:rsid w:val="00C364BE"/>
    <w:rsid w:val="00C37E93"/>
    <w:rsid w:val="00C401D8"/>
    <w:rsid w:val="00C40B30"/>
    <w:rsid w:val="00C428CB"/>
    <w:rsid w:val="00C44710"/>
    <w:rsid w:val="00C64D3B"/>
    <w:rsid w:val="00C708D8"/>
    <w:rsid w:val="00C71903"/>
    <w:rsid w:val="00C807E4"/>
    <w:rsid w:val="00C8138F"/>
    <w:rsid w:val="00C8247E"/>
    <w:rsid w:val="00C8572A"/>
    <w:rsid w:val="00C87695"/>
    <w:rsid w:val="00C946C0"/>
    <w:rsid w:val="00C97CFA"/>
    <w:rsid w:val="00CD24CB"/>
    <w:rsid w:val="00CD5CAB"/>
    <w:rsid w:val="00CD5F63"/>
    <w:rsid w:val="00CE0CB4"/>
    <w:rsid w:val="00CF3C31"/>
    <w:rsid w:val="00CF5EBA"/>
    <w:rsid w:val="00D01376"/>
    <w:rsid w:val="00D033BC"/>
    <w:rsid w:val="00D1079F"/>
    <w:rsid w:val="00D12945"/>
    <w:rsid w:val="00D17C5B"/>
    <w:rsid w:val="00D20320"/>
    <w:rsid w:val="00D20537"/>
    <w:rsid w:val="00D210B2"/>
    <w:rsid w:val="00D22C4B"/>
    <w:rsid w:val="00D27B0E"/>
    <w:rsid w:val="00D3052E"/>
    <w:rsid w:val="00D51E91"/>
    <w:rsid w:val="00D5295B"/>
    <w:rsid w:val="00D55700"/>
    <w:rsid w:val="00D629A8"/>
    <w:rsid w:val="00D722F3"/>
    <w:rsid w:val="00D77316"/>
    <w:rsid w:val="00D86DB7"/>
    <w:rsid w:val="00D9283B"/>
    <w:rsid w:val="00DB0C63"/>
    <w:rsid w:val="00DB5F62"/>
    <w:rsid w:val="00DC096E"/>
    <w:rsid w:val="00DC6972"/>
    <w:rsid w:val="00DD6EC4"/>
    <w:rsid w:val="00DE0F8B"/>
    <w:rsid w:val="00DF4CDC"/>
    <w:rsid w:val="00E007DF"/>
    <w:rsid w:val="00E02E0C"/>
    <w:rsid w:val="00E06323"/>
    <w:rsid w:val="00E12C72"/>
    <w:rsid w:val="00E13385"/>
    <w:rsid w:val="00E2370F"/>
    <w:rsid w:val="00E33F45"/>
    <w:rsid w:val="00E350D3"/>
    <w:rsid w:val="00E51405"/>
    <w:rsid w:val="00E55E15"/>
    <w:rsid w:val="00E72A11"/>
    <w:rsid w:val="00E81CED"/>
    <w:rsid w:val="00E84CA1"/>
    <w:rsid w:val="00E8675B"/>
    <w:rsid w:val="00E87AA4"/>
    <w:rsid w:val="00E90DA1"/>
    <w:rsid w:val="00E92FDC"/>
    <w:rsid w:val="00EB6C52"/>
    <w:rsid w:val="00ED4A20"/>
    <w:rsid w:val="00EE2FD9"/>
    <w:rsid w:val="00F00E86"/>
    <w:rsid w:val="00F1371E"/>
    <w:rsid w:val="00F23733"/>
    <w:rsid w:val="00F25F46"/>
    <w:rsid w:val="00F27A19"/>
    <w:rsid w:val="00F400AF"/>
    <w:rsid w:val="00F5264C"/>
    <w:rsid w:val="00F554E7"/>
    <w:rsid w:val="00F6125B"/>
    <w:rsid w:val="00F6639E"/>
    <w:rsid w:val="00F672B6"/>
    <w:rsid w:val="00F70246"/>
    <w:rsid w:val="00F70644"/>
    <w:rsid w:val="00F7506B"/>
    <w:rsid w:val="00F833E5"/>
    <w:rsid w:val="00F90F23"/>
    <w:rsid w:val="00F962B1"/>
    <w:rsid w:val="00F97B8C"/>
    <w:rsid w:val="00F97EE1"/>
    <w:rsid w:val="00FA0C85"/>
    <w:rsid w:val="00FC068A"/>
    <w:rsid w:val="00FC6343"/>
    <w:rsid w:val="00FE1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9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098"/>
    <w:rPr>
      <w:lang w:val="en-ZW"/>
    </w:rPr>
  </w:style>
  <w:style w:type="paragraph" w:styleId="Footer">
    <w:name w:val="footer"/>
    <w:basedOn w:val="Normal"/>
    <w:link w:val="FooterChar"/>
    <w:uiPriority w:val="99"/>
    <w:unhideWhenUsed/>
    <w:rsid w:val="00B84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098"/>
    <w:rPr>
      <w:lang w:val="en-ZW"/>
    </w:rPr>
  </w:style>
  <w:style w:type="paragraph" w:styleId="ListParagraph">
    <w:name w:val="List Paragraph"/>
    <w:basedOn w:val="Normal"/>
    <w:uiPriority w:val="34"/>
    <w:qFormat/>
    <w:rsid w:val="00B6144C"/>
    <w:pPr>
      <w:ind w:left="720"/>
      <w:contextualSpacing/>
    </w:pPr>
  </w:style>
</w:styles>
</file>

<file path=word/webSettings.xml><?xml version="1.0" encoding="utf-8"?>
<w:webSettings xmlns:r="http://schemas.openxmlformats.org/officeDocument/2006/relationships" xmlns:w="http://schemas.openxmlformats.org/wordprocessingml/2006/main">
  <w:divs>
    <w:div w:id="14570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5FAE3-97A8-457C-A8FF-E1D5E8E8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 STUDENT</cp:lastModifiedBy>
  <cp:revision>3</cp:revision>
  <dcterms:created xsi:type="dcterms:W3CDTF">2020-05-19T08:50:00Z</dcterms:created>
  <dcterms:modified xsi:type="dcterms:W3CDTF">2022-01-11T09:13:00Z</dcterms:modified>
</cp:coreProperties>
</file>