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6A3026"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CHIDO MUROMBEDZI</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54056E" w:rsidRDefault="00A25FEF"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SMM HOLDINGS [PVT] LTD </w:t>
      </w:r>
    </w:p>
    <w:p w:rsidR="00922C23" w:rsidRDefault="00922C23" w:rsidP="000E08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CE53F4"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3E3F2A"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6A3026">
        <w:rPr>
          <w:rFonts w:ascii="Times New Roman" w:hAnsi="Times New Roman" w:cs="Times New Roman"/>
          <w:sz w:val="24"/>
          <w:szCs w:val="24"/>
        </w:rPr>
        <w:t>30 May 2018</w:t>
      </w:r>
      <w:r w:rsidR="00A25FEF">
        <w:rPr>
          <w:rFonts w:ascii="Times New Roman" w:hAnsi="Times New Roman" w:cs="Times New Roman"/>
          <w:sz w:val="24"/>
          <w:szCs w:val="24"/>
        </w:rPr>
        <w:t xml:space="preserve"> &amp; </w:t>
      </w:r>
      <w:r w:rsidR="00825675">
        <w:rPr>
          <w:rFonts w:ascii="Times New Roman" w:hAnsi="Times New Roman" w:cs="Times New Roman"/>
          <w:sz w:val="24"/>
          <w:szCs w:val="24"/>
        </w:rPr>
        <w:t>13</w:t>
      </w:r>
      <w:r w:rsidR="00A25FEF">
        <w:rPr>
          <w:rFonts w:ascii="Times New Roman" w:hAnsi="Times New Roman" w:cs="Times New Roman"/>
          <w:sz w:val="24"/>
          <w:szCs w:val="24"/>
        </w:rPr>
        <w:t xml:space="preserve"> </w:t>
      </w:r>
      <w:r w:rsidR="006A3026">
        <w:rPr>
          <w:rFonts w:ascii="Times New Roman" w:hAnsi="Times New Roman" w:cs="Times New Roman"/>
          <w:sz w:val="24"/>
          <w:szCs w:val="24"/>
        </w:rPr>
        <w:t>June 2018</w:t>
      </w:r>
    </w:p>
    <w:p w:rsidR="003C5106" w:rsidRDefault="006B1617" w:rsidP="006B161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54056E" w:rsidRDefault="0054056E" w:rsidP="006B1617">
      <w:pPr>
        <w:tabs>
          <w:tab w:val="left" w:pos="3879"/>
        </w:tabs>
        <w:spacing w:after="0" w:line="240" w:lineRule="auto"/>
        <w:jc w:val="both"/>
        <w:rPr>
          <w:rFonts w:ascii="Times New Roman" w:hAnsi="Times New Roman" w:cs="Times New Roman"/>
          <w:sz w:val="24"/>
          <w:szCs w:val="24"/>
        </w:rPr>
      </w:pPr>
    </w:p>
    <w:p w:rsidR="00FF0E99" w:rsidRDefault="00A25FEF"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rsidR="0054056E" w:rsidRDefault="0054056E" w:rsidP="0031329B">
      <w:pPr>
        <w:spacing w:after="0" w:line="360" w:lineRule="auto"/>
        <w:jc w:val="both"/>
        <w:rPr>
          <w:rFonts w:ascii="Times New Roman" w:hAnsi="Times New Roman" w:cs="Times New Roman"/>
          <w:b/>
          <w:sz w:val="24"/>
          <w:szCs w:val="24"/>
        </w:rPr>
      </w:pPr>
    </w:p>
    <w:p w:rsidR="000E08CC" w:rsidRDefault="000E08CC" w:rsidP="001E18C7">
      <w:pPr>
        <w:spacing w:after="0" w:line="240" w:lineRule="auto"/>
        <w:jc w:val="both"/>
        <w:rPr>
          <w:rFonts w:ascii="Times New Roman" w:hAnsi="Times New Roman" w:cs="Times New Roman"/>
          <w:i/>
          <w:sz w:val="24"/>
          <w:szCs w:val="24"/>
        </w:rPr>
      </w:pPr>
      <w:r w:rsidRPr="000E08CC">
        <w:rPr>
          <w:rFonts w:ascii="Times New Roman" w:hAnsi="Times New Roman" w:cs="Times New Roman"/>
          <w:sz w:val="24"/>
          <w:szCs w:val="24"/>
        </w:rPr>
        <w:t xml:space="preserve">Mr </w:t>
      </w:r>
      <w:r w:rsidR="00A25FEF">
        <w:rPr>
          <w:rFonts w:ascii="Times New Roman" w:hAnsi="Times New Roman" w:cs="Times New Roman"/>
          <w:i/>
          <w:sz w:val="24"/>
          <w:szCs w:val="24"/>
        </w:rPr>
        <w:t>C</w:t>
      </w:r>
      <w:r w:rsidR="00477755">
        <w:rPr>
          <w:rFonts w:ascii="Times New Roman" w:hAnsi="Times New Roman" w:cs="Times New Roman"/>
          <w:i/>
          <w:sz w:val="24"/>
          <w:szCs w:val="24"/>
        </w:rPr>
        <w:t>.</w:t>
      </w:r>
      <w:r>
        <w:rPr>
          <w:rFonts w:ascii="Times New Roman" w:hAnsi="Times New Roman" w:cs="Times New Roman"/>
          <w:i/>
          <w:sz w:val="24"/>
          <w:szCs w:val="24"/>
        </w:rPr>
        <w:t xml:space="preserve"> </w:t>
      </w:r>
      <w:r w:rsidR="00A25FEF">
        <w:rPr>
          <w:rFonts w:ascii="Times New Roman" w:hAnsi="Times New Roman" w:cs="Times New Roman"/>
          <w:i/>
          <w:sz w:val="24"/>
          <w:szCs w:val="24"/>
        </w:rPr>
        <w:t>Ndlovu</w:t>
      </w:r>
      <w:r w:rsidRPr="000E08CC">
        <w:rPr>
          <w:rFonts w:ascii="Times New Roman" w:hAnsi="Times New Roman" w:cs="Times New Roman"/>
          <w:sz w:val="24"/>
          <w:szCs w:val="24"/>
        </w:rPr>
        <w:t>, for the app</w:t>
      </w:r>
      <w:r w:rsidR="00A25FEF">
        <w:rPr>
          <w:rFonts w:ascii="Times New Roman" w:hAnsi="Times New Roman" w:cs="Times New Roman"/>
          <w:sz w:val="24"/>
          <w:szCs w:val="24"/>
        </w:rPr>
        <w:t>ell</w:t>
      </w:r>
      <w:r w:rsidRPr="000E08CC">
        <w:rPr>
          <w:rFonts w:ascii="Times New Roman" w:hAnsi="Times New Roman" w:cs="Times New Roman"/>
          <w:sz w:val="24"/>
          <w:szCs w:val="24"/>
        </w:rPr>
        <w:t>ant</w:t>
      </w:r>
    </w:p>
    <w:p w:rsidR="001E18C7" w:rsidRDefault="00A25FEF" w:rsidP="001E18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Adv</w:t>
      </w:r>
      <w:r w:rsidR="00477755">
        <w:rPr>
          <w:rFonts w:ascii="Times New Roman" w:hAnsi="Times New Roman" w:cs="Times New Roman"/>
          <w:i/>
          <w:sz w:val="24"/>
          <w:szCs w:val="24"/>
        </w:rPr>
        <w:t xml:space="preserve">. </w:t>
      </w:r>
      <w:r>
        <w:rPr>
          <w:rFonts w:ascii="Times New Roman" w:hAnsi="Times New Roman" w:cs="Times New Roman"/>
          <w:i/>
          <w:sz w:val="24"/>
          <w:szCs w:val="24"/>
        </w:rPr>
        <w:t>L. Mazond</w:t>
      </w:r>
      <w:r w:rsidR="009645FC">
        <w:rPr>
          <w:rFonts w:ascii="Times New Roman" w:hAnsi="Times New Roman" w:cs="Times New Roman"/>
          <w:i/>
          <w:sz w:val="24"/>
          <w:szCs w:val="24"/>
        </w:rPr>
        <w:t>e</w:t>
      </w:r>
      <w:r w:rsidR="001E18C7" w:rsidRPr="001E18C7">
        <w:rPr>
          <w:rFonts w:ascii="Times New Roman" w:hAnsi="Times New Roman" w:cs="Times New Roman"/>
          <w:sz w:val="24"/>
          <w:szCs w:val="24"/>
        </w:rPr>
        <w:t xml:space="preserve">, for the </w:t>
      </w:r>
      <w:r w:rsidR="000E08CC">
        <w:rPr>
          <w:rFonts w:ascii="Times New Roman" w:hAnsi="Times New Roman" w:cs="Times New Roman"/>
          <w:sz w:val="24"/>
          <w:szCs w:val="24"/>
        </w:rPr>
        <w:t>respondent</w:t>
      </w:r>
    </w:p>
    <w:p w:rsidR="009645FC" w:rsidRDefault="009645FC" w:rsidP="00174220">
      <w:pPr>
        <w:spacing w:after="0" w:line="240" w:lineRule="auto"/>
        <w:jc w:val="both"/>
        <w:rPr>
          <w:rFonts w:ascii="Times New Roman" w:hAnsi="Times New Roman" w:cs="Times New Roman"/>
          <w:sz w:val="24"/>
          <w:szCs w:val="24"/>
        </w:rPr>
      </w:pPr>
    </w:p>
    <w:p w:rsidR="005B5D86" w:rsidRPr="00BA3DD5" w:rsidRDefault="005B5D86" w:rsidP="00174220">
      <w:pPr>
        <w:spacing w:after="0" w:line="240" w:lineRule="auto"/>
        <w:jc w:val="both"/>
        <w:rPr>
          <w:rFonts w:ascii="Times New Roman" w:hAnsi="Times New Roman" w:cs="Times New Roman"/>
          <w:sz w:val="24"/>
          <w:szCs w:val="24"/>
        </w:rPr>
      </w:pPr>
    </w:p>
    <w:p w:rsidR="006A3026" w:rsidRDefault="00BE14D8" w:rsidP="0015436A">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5D1761" w:rsidRDefault="006A3026"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77755">
        <w:rPr>
          <w:rFonts w:ascii="Times New Roman" w:hAnsi="Times New Roman" w:cs="Times New Roman"/>
          <w:sz w:val="24"/>
          <w:szCs w:val="24"/>
        </w:rPr>
        <w:t>Th</w:t>
      </w:r>
      <w:r w:rsidR="009645FC">
        <w:rPr>
          <w:rFonts w:ascii="Times New Roman" w:hAnsi="Times New Roman" w:cs="Times New Roman"/>
          <w:sz w:val="24"/>
          <w:szCs w:val="24"/>
        </w:rPr>
        <w:t>is was a</w:t>
      </w:r>
      <w:r>
        <w:rPr>
          <w:rFonts w:ascii="Times New Roman" w:hAnsi="Times New Roman" w:cs="Times New Roman"/>
          <w:sz w:val="24"/>
          <w:szCs w:val="24"/>
        </w:rPr>
        <w:t xml:space="preserve">n appeal against an order of eviction granted by the court </w:t>
      </w:r>
      <w:r w:rsidRPr="006A3026">
        <w:rPr>
          <w:rFonts w:ascii="Times New Roman" w:hAnsi="Times New Roman" w:cs="Times New Roman"/>
          <w:i/>
          <w:sz w:val="24"/>
          <w:szCs w:val="24"/>
        </w:rPr>
        <w:t>a quo</w:t>
      </w:r>
      <w:r>
        <w:rPr>
          <w:rFonts w:ascii="Times New Roman" w:hAnsi="Times New Roman" w:cs="Times New Roman"/>
          <w:sz w:val="24"/>
          <w:szCs w:val="24"/>
        </w:rPr>
        <w:t xml:space="preserve"> in favour of the respondent against the appellant. The order of eviction was in relation to certain premises, a dwelling house, situate Shabani Mine, Zvishavane, owned by the respondent but which had at all relevant times been allocated to</w:t>
      </w:r>
      <w:r w:rsidR="00986FA5">
        <w:rPr>
          <w:rFonts w:ascii="Times New Roman" w:hAnsi="Times New Roman" w:cs="Times New Roman"/>
          <w:sz w:val="24"/>
          <w:szCs w:val="24"/>
        </w:rPr>
        <w:t xml:space="preserve">, and was occupied by, </w:t>
      </w:r>
      <w:r>
        <w:rPr>
          <w:rFonts w:ascii="Times New Roman" w:hAnsi="Times New Roman" w:cs="Times New Roman"/>
          <w:sz w:val="24"/>
          <w:szCs w:val="24"/>
        </w:rPr>
        <w:t xml:space="preserve"> the appellant  by virtue of his employment with the respondent. </w:t>
      </w:r>
    </w:p>
    <w:p w:rsidR="005D1761" w:rsidRDefault="005D1761" w:rsidP="006A3026">
      <w:pPr>
        <w:spacing w:after="0" w:line="360" w:lineRule="auto"/>
        <w:ind w:left="720" w:hanging="720"/>
        <w:jc w:val="both"/>
        <w:rPr>
          <w:rFonts w:ascii="Times New Roman" w:hAnsi="Times New Roman" w:cs="Times New Roman"/>
          <w:sz w:val="24"/>
          <w:szCs w:val="24"/>
        </w:rPr>
      </w:pPr>
    </w:p>
    <w:p w:rsidR="003F47A1" w:rsidRDefault="005D1761"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In </w:t>
      </w:r>
      <w:r w:rsidR="00FC057D">
        <w:rPr>
          <w:rFonts w:ascii="Times New Roman" w:hAnsi="Times New Roman" w:cs="Times New Roman"/>
          <w:sz w:val="24"/>
          <w:szCs w:val="24"/>
        </w:rPr>
        <w:t xml:space="preserve">the court </w:t>
      </w:r>
      <w:r w:rsidR="00FC057D" w:rsidRPr="00FC057D">
        <w:rPr>
          <w:rFonts w:ascii="Times New Roman" w:hAnsi="Times New Roman" w:cs="Times New Roman"/>
          <w:i/>
          <w:sz w:val="24"/>
          <w:szCs w:val="24"/>
        </w:rPr>
        <w:t>a quo</w:t>
      </w:r>
      <w:r w:rsidR="00FC057D">
        <w:rPr>
          <w:rFonts w:ascii="Times New Roman" w:hAnsi="Times New Roman" w:cs="Times New Roman"/>
          <w:sz w:val="24"/>
          <w:szCs w:val="24"/>
        </w:rPr>
        <w:t xml:space="preserve">, </w:t>
      </w:r>
      <w:r>
        <w:rPr>
          <w:rFonts w:ascii="Times New Roman" w:hAnsi="Times New Roman" w:cs="Times New Roman"/>
          <w:sz w:val="24"/>
          <w:szCs w:val="24"/>
        </w:rPr>
        <w:t xml:space="preserve">the grounds of claim, as pleaded by the respondent </w:t>
      </w:r>
      <w:r w:rsidR="003F47A1">
        <w:rPr>
          <w:rFonts w:ascii="Times New Roman" w:hAnsi="Times New Roman" w:cs="Times New Roman"/>
          <w:sz w:val="24"/>
          <w:szCs w:val="24"/>
        </w:rPr>
        <w:t>by way of a court application</w:t>
      </w:r>
      <w:r>
        <w:rPr>
          <w:rFonts w:ascii="Times New Roman" w:hAnsi="Times New Roman" w:cs="Times New Roman"/>
          <w:sz w:val="24"/>
          <w:szCs w:val="24"/>
        </w:rPr>
        <w:t>, were</w:t>
      </w:r>
      <w:r w:rsidR="00FC057D">
        <w:rPr>
          <w:rFonts w:ascii="Times New Roman" w:hAnsi="Times New Roman" w:cs="Times New Roman"/>
          <w:sz w:val="24"/>
          <w:szCs w:val="24"/>
        </w:rPr>
        <w:t xml:space="preserve"> these</w:t>
      </w:r>
      <w:r w:rsidR="003F47A1">
        <w:rPr>
          <w:rFonts w:ascii="Times New Roman" w:hAnsi="Times New Roman" w:cs="Times New Roman"/>
          <w:sz w:val="24"/>
          <w:szCs w:val="24"/>
        </w:rPr>
        <w:t>:</w:t>
      </w:r>
    </w:p>
    <w:p w:rsidR="003F47A1" w:rsidRDefault="003F47A1" w:rsidP="006A3026">
      <w:pPr>
        <w:spacing w:after="0" w:line="360" w:lineRule="auto"/>
        <w:ind w:left="720" w:hanging="720"/>
        <w:jc w:val="both"/>
        <w:rPr>
          <w:rFonts w:ascii="Times New Roman" w:hAnsi="Times New Roman" w:cs="Times New Roman"/>
          <w:sz w:val="24"/>
          <w:szCs w:val="24"/>
        </w:rPr>
      </w:pPr>
    </w:p>
    <w:p w:rsidR="003F47A1" w:rsidRPr="003F47A1" w:rsidRDefault="005D1761" w:rsidP="003F47A1">
      <w:pPr>
        <w:pStyle w:val="ListParagraph"/>
        <w:numPr>
          <w:ilvl w:val="0"/>
          <w:numId w:val="37"/>
        </w:numPr>
        <w:spacing w:after="0" w:line="240" w:lineRule="auto"/>
        <w:jc w:val="both"/>
        <w:rPr>
          <w:rFonts w:ascii="Times New Roman" w:hAnsi="Times New Roman" w:cs="Times New Roman"/>
          <w:sz w:val="24"/>
          <w:szCs w:val="24"/>
        </w:rPr>
      </w:pPr>
      <w:r w:rsidRPr="003F47A1">
        <w:rPr>
          <w:rFonts w:ascii="Times New Roman" w:hAnsi="Times New Roman" w:cs="Times New Roman"/>
          <w:sz w:val="24"/>
          <w:szCs w:val="24"/>
        </w:rPr>
        <w:t xml:space="preserve">that the appellant was once employed by the respondent as Underground Manager; </w:t>
      </w:r>
    </w:p>
    <w:p w:rsidR="003F47A1" w:rsidRDefault="003F47A1" w:rsidP="003F47A1">
      <w:pPr>
        <w:spacing w:after="0" w:line="240" w:lineRule="auto"/>
        <w:ind w:left="720" w:hanging="720"/>
        <w:jc w:val="both"/>
        <w:rPr>
          <w:rFonts w:ascii="Times New Roman" w:hAnsi="Times New Roman" w:cs="Times New Roman"/>
          <w:sz w:val="24"/>
          <w:szCs w:val="24"/>
        </w:rPr>
      </w:pPr>
    </w:p>
    <w:p w:rsidR="003F47A1" w:rsidRPr="003F47A1" w:rsidRDefault="005D1761" w:rsidP="003F47A1">
      <w:pPr>
        <w:pStyle w:val="ListParagraph"/>
        <w:numPr>
          <w:ilvl w:val="0"/>
          <w:numId w:val="37"/>
        </w:numPr>
        <w:spacing w:after="0" w:line="240" w:lineRule="auto"/>
        <w:jc w:val="both"/>
        <w:rPr>
          <w:rFonts w:ascii="Times New Roman" w:hAnsi="Times New Roman" w:cs="Times New Roman"/>
          <w:sz w:val="24"/>
          <w:szCs w:val="24"/>
        </w:rPr>
      </w:pPr>
      <w:r w:rsidRPr="003F47A1">
        <w:rPr>
          <w:rFonts w:ascii="Times New Roman" w:hAnsi="Times New Roman" w:cs="Times New Roman"/>
          <w:sz w:val="24"/>
          <w:szCs w:val="24"/>
        </w:rPr>
        <w:t xml:space="preserve">that by virtue of his contract of employment he was entitled to a company house; </w:t>
      </w:r>
    </w:p>
    <w:p w:rsidR="003F47A1" w:rsidRDefault="003F47A1" w:rsidP="003F47A1">
      <w:pPr>
        <w:spacing w:after="0" w:line="240" w:lineRule="auto"/>
        <w:ind w:left="720" w:hanging="720"/>
        <w:jc w:val="both"/>
        <w:rPr>
          <w:rFonts w:ascii="Times New Roman" w:hAnsi="Times New Roman" w:cs="Times New Roman"/>
          <w:sz w:val="24"/>
          <w:szCs w:val="24"/>
        </w:rPr>
      </w:pPr>
    </w:p>
    <w:p w:rsidR="003F47A1" w:rsidRPr="003F47A1" w:rsidRDefault="005D1761" w:rsidP="003F47A1">
      <w:pPr>
        <w:pStyle w:val="ListParagraph"/>
        <w:numPr>
          <w:ilvl w:val="0"/>
          <w:numId w:val="37"/>
        </w:numPr>
        <w:spacing w:after="0" w:line="240" w:lineRule="auto"/>
        <w:jc w:val="both"/>
        <w:rPr>
          <w:rFonts w:ascii="Times New Roman" w:hAnsi="Times New Roman" w:cs="Times New Roman"/>
          <w:sz w:val="24"/>
          <w:szCs w:val="24"/>
        </w:rPr>
      </w:pPr>
      <w:r w:rsidRPr="003F47A1">
        <w:rPr>
          <w:rFonts w:ascii="Times New Roman" w:hAnsi="Times New Roman" w:cs="Times New Roman"/>
          <w:sz w:val="24"/>
          <w:szCs w:val="24"/>
        </w:rPr>
        <w:t xml:space="preserve">that in accordance with the contract of employment he had been allocated the premises in question; </w:t>
      </w:r>
    </w:p>
    <w:p w:rsidR="003F47A1" w:rsidRDefault="003F47A1" w:rsidP="003F47A1">
      <w:pPr>
        <w:spacing w:after="0" w:line="240" w:lineRule="auto"/>
        <w:ind w:left="720" w:hanging="720"/>
        <w:jc w:val="both"/>
        <w:rPr>
          <w:rFonts w:ascii="Times New Roman" w:hAnsi="Times New Roman" w:cs="Times New Roman"/>
          <w:sz w:val="24"/>
          <w:szCs w:val="24"/>
        </w:rPr>
      </w:pPr>
    </w:p>
    <w:p w:rsidR="003F47A1" w:rsidRPr="003F47A1" w:rsidRDefault="005D1761" w:rsidP="003F47A1">
      <w:pPr>
        <w:pStyle w:val="ListParagraph"/>
        <w:numPr>
          <w:ilvl w:val="0"/>
          <w:numId w:val="37"/>
        </w:numPr>
        <w:spacing w:after="0" w:line="240" w:lineRule="auto"/>
        <w:jc w:val="both"/>
        <w:rPr>
          <w:rFonts w:ascii="Times New Roman" w:hAnsi="Times New Roman" w:cs="Times New Roman"/>
          <w:sz w:val="24"/>
          <w:szCs w:val="24"/>
        </w:rPr>
      </w:pPr>
      <w:r w:rsidRPr="003F47A1">
        <w:rPr>
          <w:rFonts w:ascii="Times New Roman" w:hAnsi="Times New Roman" w:cs="Times New Roman"/>
          <w:sz w:val="24"/>
          <w:szCs w:val="24"/>
        </w:rPr>
        <w:t>that his entitlement to</w:t>
      </w:r>
      <w:r w:rsidR="00825675">
        <w:rPr>
          <w:rFonts w:ascii="Times New Roman" w:hAnsi="Times New Roman" w:cs="Times New Roman"/>
          <w:sz w:val="24"/>
          <w:szCs w:val="24"/>
        </w:rPr>
        <w:t>, and</w:t>
      </w:r>
      <w:r w:rsidRPr="003F47A1">
        <w:rPr>
          <w:rFonts w:ascii="Times New Roman" w:hAnsi="Times New Roman" w:cs="Times New Roman"/>
          <w:sz w:val="24"/>
          <w:szCs w:val="24"/>
        </w:rPr>
        <w:t xml:space="preserve"> occupation of</w:t>
      </w:r>
      <w:r w:rsidR="00825675">
        <w:rPr>
          <w:rFonts w:ascii="Times New Roman" w:hAnsi="Times New Roman" w:cs="Times New Roman"/>
          <w:sz w:val="24"/>
          <w:szCs w:val="24"/>
        </w:rPr>
        <w:t>,</w:t>
      </w:r>
      <w:r w:rsidRPr="003F47A1">
        <w:rPr>
          <w:rFonts w:ascii="Times New Roman" w:hAnsi="Times New Roman" w:cs="Times New Roman"/>
          <w:sz w:val="24"/>
          <w:szCs w:val="24"/>
        </w:rPr>
        <w:t xml:space="preserve"> those premises, or any others that he might </w:t>
      </w:r>
      <w:r w:rsidR="003F47A1" w:rsidRPr="003F47A1">
        <w:rPr>
          <w:rFonts w:ascii="Times New Roman" w:hAnsi="Times New Roman" w:cs="Times New Roman"/>
          <w:sz w:val="24"/>
          <w:szCs w:val="24"/>
        </w:rPr>
        <w:t>have</w:t>
      </w:r>
      <w:r w:rsidRPr="003F47A1">
        <w:rPr>
          <w:rFonts w:ascii="Times New Roman" w:hAnsi="Times New Roman" w:cs="Times New Roman"/>
          <w:sz w:val="24"/>
          <w:szCs w:val="24"/>
        </w:rPr>
        <w:t xml:space="preserve"> be</w:t>
      </w:r>
      <w:r w:rsidR="003F47A1" w:rsidRPr="003F47A1">
        <w:rPr>
          <w:rFonts w:ascii="Times New Roman" w:hAnsi="Times New Roman" w:cs="Times New Roman"/>
          <w:sz w:val="24"/>
          <w:szCs w:val="24"/>
        </w:rPr>
        <w:t>en</w:t>
      </w:r>
      <w:r w:rsidRPr="003F47A1">
        <w:rPr>
          <w:rFonts w:ascii="Times New Roman" w:hAnsi="Times New Roman" w:cs="Times New Roman"/>
          <w:sz w:val="24"/>
          <w:szCs w:val="24"/>
        </w:rPr>
        <w:t xml:space="preserve"> allocated during the currency of his employment, would cease </w:t>
      </w:r>
      <w:r w:rsidR="00986FA5">
        <w:rPr>
          <w:rFonts w:ascii="Times New Roman" w:hAnsi="Times New Roman" w:cs="Times New Roman"/>
          <w:sz w:val="24"/>
          <w:szCs w:val="24"/>
        </w:rPr>
        <w:t xml:space="preserve">upon </w:t>
      </w:r>
      <w:r w:rsidRPr="003F47A1">
        <w:rPr>
          <w:rFonts w:ascii="Times New Roman" w:hAnsi="Times New Roman" w:cs="Times New Roman"/>
          <w:sz w:val="24"/>
          <w:szCs w:val="24"/>
        </w:rPr>
        <w:t xml:space="preserve">the termination of his employment with the respondent; </w:t>
      </w:r>
    </w:p>
    <w:p w:rsidR="003F47A1" w:rsidRDefault="003F47A1" w:rsidP="003F47A1">
      <w:pPr>
        <w:spacing w:after="0" w:line="240" w:lineRule="auto"/>
        <w:ind w:left="720" w:hanging="720"/>
        <w:jc w:val="both"/>
        <w:rPr>
          <w:rFonts w:ascii="Times New Roman" w:hAnsi="Times New Roman" w:cs="Times New Roman"/>
          <w:sz w:val="24"/>
          <w:szCs w:val="24"/>
        </w:rPr>
      </w:pPr>
    </w:p>
    <w:p w:rsidR="003F47A1" w:rsidRPr="003F47A1" w:rsidRDefault="003F47A1" w:rsidP="003F47A1">
      <w:pPr>
        <w:pStyle w:val="ListParagraph"/>
        <w:numPr>
          <w:ilvl w:val="0"/>
          <w:numId w:val="37"/>
        </w:numPr>
        <w:spacing w:after="0" w:line="240" w:lineRule="auto"/>
        <w:jc w:val="both"/>
        <w:rPr>
          <w:rFonts w:ascii="Times New Roman" w:hAnsi="Times New Roman" w:cs="Times New Roman"/>
          <w:sz w:val="24"/>
          <w:szCs w:val="24"/>
        </w:rPr>
      </w:pPr>
      <w:r w:rsidRPr="003F47A1">
        <w:rPr>
          <w:rFonts w:ascii="Times New Roman" w:hAnsi="Times New Roman" w:cs="Times New Roman"/>
          <w:sz w:val="24"/>
          <w:szCs w:val="24"/>
        </w:rPr>
        <w:t xml:space="preserve">that </w:t>
      </w:r>
      <w:r w:rsidR="005D1761" w:rsidRPr="003F47A1">
        <w:rPr>
          <w:rFonts w:ascii="Times New Roman" w:hAnsi="Times New Roman" w:cs="Times New Roman"/>
          <w:sz w:val="24"/>
          <w:szCs w:val="24"/>
        </w:rPr>
        <w:t>the appellant had left the respondent’s employ</w:t>
      </w:r>
      <w:r w:rsidRPr="003F47A1">
        <w:rPr>
          <w:rFonts w:ascii="Times New Roman" w:hAnsi="Times New Roman" w:cs="Times New Roman"/>
          <w:sz w:val="24"/>
          <w:szCs w:val="24"/>
        </w:rPr>
        <w:t>ment</w:t>
      </w:r>
      <w:r w:rsidR="005D1761" w:rsidRPr="003F47A1">
        <w:rPr>
          <w:rFonts w:ascii="Times New Roman" w:hAnsi="Times New Roman" w:cs="Times New Roman"/>
          <w:sz w:val="24"/>
          <w:szCs w:val="24"/>
        </w:rPr>
        <w:t xml:space="preserve"> on 31 January 2012</w:t>
      </w:r>
      <w:r w:rsidR="00FC057D">
        <w:rPr>
          <w:rFonts w:ascii="Times New Roman" w:hAnsi="Times New Roman" w:cs="Times New Roman"/>
          <w:sz w:val="24"/>
          <w:szCs w:val="24"/>
        </w:rPr>
        <w:t xml:space="preserve"> [i.e. more than 4 years ago]</w:t>
      </w:r>
      <w:r w:rsidR="005D1761" w:rsidRPr="003F47A1">
        <w:rPr>
          <w:rFonts w:ascii="Times New Roman" w:hAnsi="Times New Roman" w:cs="Times New Roman"/>
          <w:sz w:val="24"/>
          <w:szCs w:val="24"/>
        </w:rPr>
        <w:t xml:space="preserve">; </w:t>
      </w:r>
    </w:p>
    <w:p w:rsidR="003F47A1" w:rsidRDefault="003F47A1" w:rsidP="003F47A1">
      <w:pPr>
        <w:spacing w:after="0" w:line="240" w:lineRule="auto"/>
        <w:ind w:left="720" w:hanging="720"/>
        <w:jc w:val="both"/>
        <w:rPr>
          <w:rFonts w:ascii="Times New Roman" w:hAnsi="Times New Roman" w:cs="Times New Roman"/>
          <w:sz w:val="24"/>
          <w:szCs w:val="24"/>
        </w:rPr>
      </w:pPr>
    </w:p>
    <w:p w:rsidR="00FC057D" w:rsidRDefault="005D1761" w:rsidP="003F47A1">
      <w:pPr>
        <w:pStyle w:val="ListParagraph"/>
        <w:numPr>
          <w:ilvl w:val="0"/>
          <w:numId w:val="37"/>
        </w:numPr>
        <w:spacing w:after="0" w:line="240" w:lineRule="auto"/>
        <w:jc w:val="both"/>
        <w:rPr>
          <w:rFonts w:ascii="Times New Roman" w:hAnsi="Times New Roman" w:cs="Times New Roman"/>
          <w:sz w:val="24"/>
          <w:szCs w:val="24"/>
        </w:rPr>
      </w:pPr>
      <w:r w:rsidRPr="003F47A1">
        <w:rPr>
          <w:rFonts w:ascii="Times New Roman" w:hAnsi="Times New Roman" w:cs="Times New Roman"/>
          <w:sz w:val="24"/>
          <w:szCs w:val="24"/>
        </w:rPr>
        <w:lastRenderedPageBreak/>
        <w:t xml:space="preserve">that on various occasions the respondent had requested </w:t>
      </w:r>
      <w:r w:rsidR="003F47A1" w:rsidRPr="003F47A1">
        <w:rPr>
          <w:rFonts w:ascii="Times New Roman" w:hAnsi="Times New Roman" w:cs="Times New Roman"/>
          <w:sz w:val="24"/>
          <w:szCs w:val="24"/>
        </w:rPr>
        <w:t xml:space="preserve">the appellant </w:t>
      </w:r>
      <w:r w:rsidRPr="003F47A1">
        <w:rPr>
          <w:rFonts w:ascii="Times New Roman" w:hAnsi="Times New Roman" w:cs="Times New Roman"/>
          <w:sz w:val="24"/>
          <w:szCs w:val="24"/>
        </w:rPr>
        <w:t xml:space="preserve">to surrender the premises </w:t>
      </w:r>
      <w:r w:rsidR="003F47A1" w:rsidRPr="003F47A1">
        <w:rPr>
          <w:rFonts w:ascii="Times New Roman" w:hAnsi="Times New Roman" w:cs="Times New Roman"/>
          <w:sz w:val="24"/>
          <w:szCs w:val="24"/>
        </w:rPr>
        <w:t xml:space="preserve">back to it </w:t>
      </w:r>
      <w:r w:rsidRPr="003F47A1">
        <w:rPr>
          <w:rFonts w:ascii="Times New Roman" w:hAnsi="Times New Roman" w:cs="Times New Roman"/>
          <w:sz w:val="24"/>
          <w:szCs w:val="24"/>
        </w:rPr>
        <w:t>but that he had not done so;</w:t>
      </w:r>
    </w:p>
    <w:p w:rsidR="003F47A1" w:rsidRPr="00FC057D" w:rsidRDefault="005D1761" w:rsidP="00FC057D">
      <w:pPr>
        <w:spacing w:after="0" w:line="240" w:lineRule="auto"/>
        <w:jc w:val="both"/>
        <w:rPr>
          <w:rFonts w:ascii="Times New Roman" w:hAnsi="Times New Roman" w:cs="Times New Roman"/>
          <w:sz w:val="24"/>
          <w:szCs w:val="24"/>
        </w:rPr>
      </w:pPr>
      <w:r w:rsidRPr="00FC057D">
        <w:rPr>
          <w:rFonts w:ascii="Times New Roman" w:hAnsi="Times New Roman" w:cs="Times New Roman"/>
          <w:sz w:val="24"/>
          <w:szCs w:val="24"/>
        </w:rPr>
        <w:t xml:space="preserve"> </w:t>
      </w:r>
    </w:p>
    <w:p w:rsidR="003F47A1" w:rsidRPr="003F47A1" w:rsidRDefault="005D1761" w:rsidP="003F47A1">
      <w:pPr>
        <w:pStyle w:val="ListParagraph"/>
        <w:numPr>
          <w:ilvl w:val="0"/>
          <w:numId w:val="37"/>
        </w:numPr>
        <w:spacing w:after="0" w:line="240" w:lineRule="auto"/>
        <w:jc w:val="both"/>
        <w:rPr>
          <w:rFonts w:ascii="Times New Roman" w:hAnsi="Times New Roman" w:cs="Times New Roman"/>
          <w:sz w:val="24"/>
          <w:szCs w:val="24"/>
        </w:rPr>
      </w:pPr>
      <w:r w:rsidRPr="003F47A1">
        <w:rPr>
          <w:rFonts w:ascii="Times New Roman" w:hAnsi="Times New Roman" w:cs="Times New Roman"/>
          <w:sz w:val="24"/>
          <w:szCs w:val="24"/>
        </w:rPr>
        <w:t xml:space="preserve">that despite a formal letter of demand </w:t>
      </w:r>
      <w:r w:rsidR="00986FA5">
        <w:rPr>
          <w:rFonts w:ascii="Times New Roman" w:hAnsi="Times New Roman" w:cs="Times New Roman"/>
          <w:sz w:val="24"/>
          <w:szCs w:val="24"/>
        </w:rPr>
        <w:t xml:space="preserve">by the respondent to the appellant </w:t>
      </w:r>
      <w:r w:rsidRPr="003F47A1">
        <w:rPr>
          <w:rFonts w:ascii="Times New Roman" w:hAnsi="Times New Roman" w:cs="Times New Roman"/>
          <w:sz w:val="24"/>
          <w:szCs w:val="24"/>
        </w:rPr>
        <w:t xml:space="preserve">to vacate the </w:t>
      </w:r>
      <w:r w:rsidR="003F47A1" w:rsidRPr="003F47A1">
        <w:rPr>
          <w:rFonts w:ascii="Times New Roman" w:hAnsi="Times New Roman" w:cs="Times New Roman"/>
          <w:sz w:val="24"/>
          <w:szCs w:val="24"/>
        </w:rPr>
        <w:t xml:space="preserve">premises, </w:t>
      </w:r>
      <w:r w:rsidR="00FC057D">
        <w:rPr>
          <w:rFonts w:ascii="Times New Roman" w:hAnsi="Times New Roman" w:cs="Times New Roman"/>
          <w:sz w:val="24"/>
          <w:szCs w:val="24"/>
        </w:rPr>
        <w:t>he</w:t>
      </w:r>
      <w:r w:rsidR="003F47A1" w:rsidRPr="003F47A1">
        <w:rPr>
          <w:rFonts w:ascii="Times New Roman" w:hAnsi="Times New Roman" w:cs="Times New Roman"/>
          <w:sz w:val="24"/>
          <w:szCs w:val="24"/>
        </w:rPr>
        <w:t xml:space="preserve"> had remained in occupation.</w:t>
      </w:r>
    </w:p>
    <w:p w:rsidR="003F47A1" w:rsidRDefault="003F47A1" w:rsidP="006A3026">
      <w:pPr>
        <w:spacing w:after="0" w:line="360" w:lineRule="auto"/>
        <w:ind w:left="720" w:hanging="720"/>
        <w:jc w:val="both"/>
        <w:rPr>
          <w:rFonts w:ascii="Times New Roman" w:hAnsi="Times New Roman" w:cs="Times New Roman"/>
          <w:sz w:val="24"/>
          <w:szCs w:val="24"/>
        </w:rPr>
      </w:pPr>
    </w:p>
    <w:p w:rsidR="00986FA5" w:rsidRDefault="003F47A1"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appellant opposed the application. First</w:t>
      </w:r>
      <w:r w:rsidR="00825675">
        <w:rPr>
          <w:rFonts w:ascii="Times New Roman" w:hAnsi="Times New Roman" w:cs="Times New Roman"/>
          <w:sz w:val="24"/>
          <w:szCs w:val="24"/>
        </w:rPr>
        <w:t>,</w:t>
      </w:r>
      <w:r>
        <w:rPr>
          <w:rFonts w:ascii="Times New Roman" w:hAnsi="Times New Roman" w:cs="Times New Roman"/>
          <w:sz w:val="24"/>
          <w:szCs w:val="24"/>
        </w:rPr>
        <w:t xml:space="preserve"> he took a point </w:t>
      </w:r>
      <w:r w:rsidRPr="003F47A1">
        <w:rPr>
          <w:rFonts w:ascii="Times New Roman" w:hAnsi="Times New Roman" w:cs="Times New Roman"/>
          <w:i/>
          <w:sz w:val="24"/>
          <w:szCs w:val="24"/>
        </w:rPr>
        <w:t>in limine</w:t>
      </w:r>
      <w:r>
        <w:rPr>
          <w:rFonts w:ascii="Times New Roman" w:hAnsi="Times New Roman" w:cs="Times New Roman"/>
          <w:sz w:val="24"/>
          <w:szCs w:val="24"/>
        </w:rPr>
        <w:t xml:space="preserve"> that this was a labour dispute over which, by virtue of s 89[6] of the Labour Act, </w:t>
      </w:r>
      <w:r w:rsidRPr="003F47A1">
        <w:rPr>
          <w:rFonts w:ascii="Times New Roman" w:hAnsi="Times New Roman" w:cs="Times New Roman"/>
          <w:i/>
          <w:sz w:val="24"/>
          <w:szCs w:val="24"/>
        </w:rPr>
        <w:t>Cap 28:01</w:t>
      </w:r>
      <w:r>
        <w:rPr>
          <w:rFonts w:ascii="Times New Roman" w:hAnsi="Times New Roman" w:cs="Times New Roman"/>
          <w:sz w:val="24"/>
          <w:szCs w:val="24"/>
        </w:rPr>
        <w:t xml:space="preserve">, the court </w:t>
      </w:r>
      <w:r w:rsidRPr="003F47A1">
        <w:rPr>
          <w:rFonts w:ascii="Times New Roman" w:hAnsi="Times New Roman" w:cs="Times New Roman"/>
          <w:i/>
          <w:sz w:val="24"/>
          <w:szCs w:val="24"/>
        </w:rPr>
        <w:t>a quo</w:t>
      </w:r>
      <w:r>
        <w:rPr>
          <w:rFonts w:ascii="Times New Roman" w:hAnsi="Times New Roman" w:cs="Times New Roman"/>
          <w:sz w:val="24"/>
          <w:szCs w:val="24"/>
        </w:rPr>
        <w:t xml:space="preserve"> had no jurisdiction. He then pleaded </w:t>
      </w:r>
      <w:r w:rsidR="00825675">
        <w:rPr>
          <w:rFonts w:ascii="Times New Roman" w:hAnsi="Times New Roman" w:cs="Times New Roman"/>
          <w:sz w:val="24"/>
          <w:szCs w:val="24"/>
        </w:rPr>
        <w:t>to t</w:t>
      </w:r>
      <w:r>
        <w:rPr>
          <w:rFonts w:ascii="Times New Roman" w:hAnsi="Times New Roman" w:cs="Times New Roman"/>
          <w:sz w:val="24"/>
          <w:szCs w:val="24"/>
        </w:rPr>
        <w:t xml:space="preserve">he merits and denied that </w:t>
      </w:r>
      <w:r w:rsidR="00986FA5">
        <w:rPr>
          <w:rFonts w:ascii="Times New Roman" w:hAnsi="Times New Roman" w:cs="Times New Roman"/>
          <w:sz w:val="24"/>
          <w:szCs w:val="24"/>
        </w:rPr>
        <w:t xml:space="preserve">he had left the respondent’s employ or that </w:t>
      </w:r>
      <w:r>
        <w:rPr>
          <w:rFonts w:ascii="Times New Roman" w:hAnsi="Times New Roman" w:cs="Times New Roman"/>
          <w:sz w:val="24"/>
          <w:szCs w:val="24"/>
        </w:rPr>
        <w:t xml:space="preserve">his contract of employment </w:t>
      </w:r>
      <w:r w:rsidR="00986FA5">
        <w:rPr>
          <w:rFonts w:ascii="Times New Roman" w:hAnsi="Times New Roman" w:cs="Times New Roman"/>
          <w:sz w:val="24"/>
          <w:szCs w:val="24"/>
        </w:rPr>
        <w:t xml:space="preserve">as Underground Manager </w:t>
      </w:r>
      <w:r>
        <w:rPr>
          <w:rFonts w:ascii="Times New Roman" w:hAnsi="Times New Roman" w:cs="Times New Roman"/>
          <w:sz w:val="24"/>
          <w:szCs w:val="24"/>
        </w:rPr>
        <w:t>with the respondent had been terminated</w:t>
      </w:r>
      <w:r w:rsidR="00986FA5">
        <w:rPr>
          <w:rFonts w:ascii="Times New Roman" w:hAnsi="Times New Roman" w:cs="Times New Roman"/>
          <w:sz w:val="24"/>
          <w:szCs w:val="24"/>
        </w:rPr>
        <w:t>,</w:t>
      </w:r>
      <w:r>
        <w:rPr>
          <w:rFonts w:ascii="Times New Roman" w:hAnsi="Times New Roman" w:cs="Times New Roman"/>
          <w:sz w:val="24"/>
          <w:szCs w:val="24"/>
        </w:rPr>
        <w:t xml:space="preserve"> but that he had merely been seconded </w:t>
      </w:r>
      <w:r w:rsidR="00986FA5">
        <w:rPr>
          <w:rFonts w:ascii="Times New Roman" w:hAnsi="Times New Roman" w:cs="Times New Roman"/>
          <w:sz w:val="24"/>
          <w:szCs w:val="24"/>
        </w:rPr>
        <w:t xml:space="preserve">from Shabani Mine to </w:t>
      </w:r>
      <w:r w:rsidR="00FC057D">
        <w:rPr>
          <w:rFonts w:ascii="Times New Roman" w:hAnsi="Times New Roman" w:cs="Times New Roman"/>
          <w:sz w:val="24"/>
          <w:szCs w:val="24"/>
        </w:rPr>
        <w:t>the Zimbabwe Development Corporation [“</w:t>
      </w:r>
      <w:r w:rsidR="00FC057D" w:rsidRPr="00FC057D">
        <w:rPr>
          <w:rFonts w:ascii="Times New Roman" w:hAnsi="Times New Roman" w:cs="Times New Roman"/>
          <w:b/>
          <w:i/>
          <w:sz w:val="24"/>
          <w:szCs w:val="24"/>
        </w:rPr>
        <w:t>ZMDC</w:t>
      </w:r>
      <w:r w:rsidR="00FC057D">
        <w:rPr>
          <w:rFonts w:ascii="Times New Roman" w:hAnsi="Times New Roman" w:cs="Times New Roman"/>
          <w:sz w:val="24"/>
          <w:szCs w:val="24"/>
        </w:rPr>
        <w:t>”] which in turn had seconded him to Kusena Zim Diamonds</w:t>
      </w:r>
      <w:r w:rsidR="00986FA5">
        <w:rPr>
          <w:rFonts w:ascii="Times New Roman" w:hAnsi="Times New Roman" w:cs="Times New Roman"/>
          <w:sz w:val="24"/>
          <w:szCs w:val="24"/>
        </w:rPr>
        <w:t>.</w:t>
      </w:r>
    </w:p>
    <w:p w:rsidR="00986FA5" w:rsidRDefault="00986FA5" w:rsidP="006A3026">
      <w:pPr>
        <w:spacing w:after="0" w:line="360" w:lineRule="auto"/>
        <w:ind w:left="720" w:hanging="720"/>
        <w:jc w:val="both"/>
        <w:rPr>
          <w:rFonts w:ascii="Times New Roman" w:hAnsi="Times New Roman" w:cs="Times New Roman"/>
          <w:sz w:val="24"/>
          <w:szCs w:val="24"/>
        </w:rPr>
      </w:pPr>
    </w:p>
    <w:p w:rsidR="00986FA5" w:rsidRDefault="00986FA5"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In brief, the appellant’s </w:t>
      </w:r>
      <w:r w:rsidR="00FA0E09">
        <w:rPr>
          <w:rFonts w:ascii="Times New Roman" w:hAnsi="Times New Roman" w:cs="Times New Roman"/>
          <w:sz w:val="24"/>
          <w:szCs w:val="24"/>
        </w:rPr>
        <w:t xml:space="preserve">main </w:t>
      </w:r>
      <w:r>
        <w:rPr>
          <w:rFonts w:ascii="Times New Roman" w:hAnsi="Times New Roman" w:cs="Times New Roman"/>
          <w:sz w:val="24"/>
          <w:szCs w:val="24"/>
        </w:rPr>
        <w:t xml:space="preserve">grounds of defence in the court </w:t>
      </w:r>
      <w:r w:rsidRPr="00986FA5">
        <w:rPr>
          <w:rFonts w:ascii="Times New Roman" w:hAnsi="Times New Roman" w:cs="Times New Roman"/>
          <w:i/>
          <w:sz w:val="24"/>
          <w:szCs w:val="24"/>
        </w:rPr>
        <w:t>a quo</w:t>
      </w:r>
      <w:r>
        <w:rPr>
          <w:rFonts w:ascii="Times New Roman" w:hAnsi="Times New Roman" w:cs="Times New Roman"/>
          <w:sz w:val="24"/>
          <w:szCs w:val="24"/>
        </w:rPr>
        <w:t xml:space="preserve"> were:</w:t>
      </w:r>
    </w:p>
    <w:p w:rsidR="00FA0E09" w:rsidRDefault="00FA0E09" w:rsidP="003B769D">
      <w:pPr>
        <w:spacing w:after="0" w:line="240" w:lineRule="auto"/>
        <w:ind w:left="720" w:hanging="720"/>
        <w:jc w:val="both"/>
        <w:rPr>
          <w:rFonts w:ascii="Times New Roman" w:hAnsi="Times New Roman" w:cs="Times New Roman"/>
          <w:sz w:val="24"/>
          <w:szCs w:val="24"/>
        </w:rPr>
      </w:pPr>
    </w:p>
    <w:p w:rsidR="00FA0E09" w:rsidRPr="003B769D" w:rsidRDefault="003F47A1"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 xml:space="preserve">that </w:t>
      </w:r>
      <w:r w:rsidR="00986FA5" w:rsidRPr="003B769D">
        <w:rPr>
          <w:rFonts w:ascii="Times New Roman" w:hAnsi="Times New Roman" w:cs="Times New Roman"/>
          <w:sz w:val="24"/>
          <w:szCs w:val="24"/>
        </w:rPr>
        <w:t xml:space="preserve">at all relevant times the respondent was a company under </w:t>
      </w:r>
      <w:r w:rsidR="00321F81">
        <w:rPr>
          <w:rFonts w:ascii="Times New Roman" w:hAnsi="Times New Roman" w:cs="Times New Roman"/>
          <w:sz w:val="24"/>
          <w:szCs w:val="24"/>
        </w:rPr>
        <w:t xml:space="preserve">a </w:t>
      </w:r>
      <w:r w:rsidR="00986FA5" w:rsidRPr="003B769D">
        <w:rPr>
          <w:rFonts w:ascii="Times New Roman" w:hAnsi="Times New Roman" w:cs="Times New Roman"/>
          <w:sz w:val="24"/>
          <w:szCs w:val="24"/>
        </w:rPr>
        <w:t xml:space="preserve">reconstruction </w:t>
      </w:r>
      <w:r w:rsidR="00321F81">
        <w:rPr>
          <w:rFonts w:ascii="Times New Roman" w:hAnsi="Times New Roman" w:cs="Times New Roman"/>
          <w:sz w:val="24"/>
          <w:szCs w:val="24"/>
        </w:rPr>
        <w:t xml:space="preserve">order </w:t>
      </w:r>
      <w:r w:rsidR="00986FA5" w:rsidRPr="003B769D">
        <w:rPr>
          <w:rFonts w:ascii="Times New Roman" w:hAnsi="Times New Roman" w:cs="Times New Roman"/>
          <w:sz w:val="24"/>
          <w:szCs w:val="24"/>
        </w:rPr>
        <w:t xml:space="preserve">in terms of the Reconstruction </w:t>
      </w:r>
      <w:r w:rsidR="00FA0E09" w:rsidRPr="003B769D">
        <w:rPr>
          <w:rFonts w:ascii="Times New Roman" w:hAnsi="Times New Roman" w:cs="Times New Roman"/>
          <w:sz w:val="24"/>
          <w:szCs w:val="24"/>
        </w:rPr>
        <w:t xml:space="preserve">of State-Indebtedness Insolvent Companies Act, </w:t>
      </w:r>
      <w:r w:rsidR="00FA0E09" w:rsidRPr="003B769D">
        <w:rPr>
          <w:rFonts w:ascii="Times New Roman" w:hAnsi="Times New Roman" w:cs="Times New Roman"/>
          <w:i/>
          <w:sz w:val="24"/>
          <w:szCs w:val="24"/>
        </w:rPr>
        <w:t>Cap 24:27</w:t>
      </w:r>
      <w:r w:rsidR="00FA0E09" w:rsidRPr="003B769D">
        <w:rPr>
          <w:rFonts w:ascii="Times New Roman" w:hAnsi="Times New Roman" w:cs="Times New Roman"/>
          <w:sz w:val="24"/>
          <w:szCs w:val="24"/>
        </w:rPr>
        <w:t>;</w:t>
      </w:r>
    </w:p>
    <w:p w:rsidR="00FA0E09" w:rsidRDefault="00FA0E09" w:rsidP="003B769D">
      <w:pPr>
        <w:spacing w:after="0" w:line="240" w:lineRule="auto"/>
        <w:ind w:left="720" w:hanging="720"/>
        <w:jc w:val="both"/>
        <w:rPr>
          <w:rFonts w:ascii="Times New Roman" w:hAnsi="Times New Roman" w:cs="Times New Roman"/>
          <w:sz w:val="24"/>
          <w:szCs w:val="24"/>
        </w:rPr>
      </w:pPr>
    </w:p>
    <w:p w:rsidR="00FA0E09" w:rsidRPr="003B769D" w:rsidRDefault="00FA0E09"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 xml:space="preserve">that when it was placed under </w:t>
      </w:r>
      <w:r w:rsidR="00321F81">
        <w:rPr>
          <w:rFonts w:ascii="Times New Roman" w:hAnsi="Times New Roman" w:cs="Times New Roman"/>
          <w:sz w:val="24"/>
          <w:szCs w:val="24"/>
        </w:rPr>
        <w:t xml:space="preserve">a </w:t>
      </w:r>
      <w:r w:rsidRPr="003B769D">
        <w:rPr>
          <w:rFonts w:ascii="Times New Roman" w:hAnsi="Times New Roman" w:cs="Times New Roman"/>
          <w:sz w:val="24"/>
          <w:szCs w:val="24"/>
        </w:rPr>
        <w:t xml:space="preserve">reconstruction </w:t>
      </w:r>
      <w:r w:rsidR="00321F81">
        <w:rPr>
          <w:rFonts w:ascii="Times New Roman" w:hAnsi="Times New Roman" w:cs="Times New Roman"/>
          <w:sz w:val="24"/>
          <w:szCs w:val="24"/>
        </w:rPr>
        <w:t xml:space="preserve">order </w:t>
      </w:r>
      <w:r w:rsidRPr="003B769D">
        <w:rPr>
          <w:rFonts w:ascii="Times New Roman" w:hAnsi="Times New Roman" w:cs="Times New Roman"/>
          <w:sz w:val="24"/>
          <w:szCs w:val="24"/>
        </w:rPr>
        <w:t>the Z</w:t>
      </w:r>
      <w:r w:rsidR="00FC057D">
        <w:rPr>
          <w:rFonts w:ascii="Times New Roman" w:hAnsi="Times New Roman" w:cs="Times New Roman"/>
          <w:sz w:val="24"/>
          <w:szCs w:val="24"/>
        </w:rPr>
        <w:t xml:space="preserve">MDC </w:t>
      </w:r>
      <w:r w:rsidRPr="003B769D">
        <w:rPr>
          <w:rFonts w:ascii="Times New Roman" w:hAnsi="Times New Roman" w:cs="Times New Roman"/>
          <w:sz w:val="24"/>
          <w:szCs w:val="24"/>
        </w:rPr>
        <w:t>“</w:t>
      </w:r>
      <w:r w:rsidRPr="003B769D">
        <w:rPr>
          <w:rFonts w:ascii="Times New Roman" w:hAnsi="Times New Roman" w:cs="Times New Roman"/>
          <w:b/>
          <w:i/>
          <w:sz w:val="24"/>
          <w:szCs w:val="24"/>
        </w:rPr>
        <w:t>took over</w:t>
      </w:r>
      <w:r w:rsidRPr="003B769D">
        <w:rPr>
          <w:rFonts w:ascii="Times New Roman" w:hAnsi="Times New Roman" w:cs="Times New Roman"/>
          <w:sz w:val="24"/>
          <w:szCs w:val="24"/>
        </w:rPr>
        <w:t>” the respondent;</w:t>
      </w:r>
    </w:p>
    <w:p w:rsidR="00FA0E09" w:rsidRDefault="00FA0E09" w:rsidP="003B769D">
      <w:pPr>
        <w:spacing w:after="0" w:line="240" w:lineRule="auto"/>
        <w:ind w:left="720" w:hanging="720"/>
        <w:jc w:val="both"/>
        <w:rPr>
          <w:rFonts w:ascii="Times New Roman" w:hAnsi="Times New Roman" w:cs="Times New Roman"/>
          <w:sz w:val="24"/>
          <w:szCs w:val="24"/>
        </w:rPr>
      </w:pPr>
    </w:p>
    <w:p w:rsidR="00FA0E09" w:rsidRPr="003B769D" w:rsidRDefault="00FA0E09"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that on 8 November 2011 the appellant was seconded to Kusena Zim Diamonds;</w:t>
      </w:r>
    </w:p>
    <w:p w:rsidR="00FA0E09" w:rsidRDefault="00FA0E09" w:rsidP="003B769D">
      <w:pPr>
        <w:spacing w:after="0" w:line="240" w:lineRule="auto"/>
        <w:ind w:left="720" w:hanging="720"/>
        <w:jc w:val="both"/>
        <w:rPr>
          <w:rFonts w:ascii="Times New Roman" w:hAnsi="Times New Roman" w:cs="Times New Roman"/>
          <w:sz w:val="24"/>
          <w:szCs w:val="24"/>
        </w:rPr>
      </w:pPr>
    </w:p>
    <w:p w:rsidR="00FA0E09" w:rsidRPr="003B769D" w:rsidRDefault="00FA0E09"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 xml:space="preserve">that secondment simply means a period when an employee is sent by his employer to work for a different organisation or a different part of the same </w:t>
      </w:r>
      <w:r w:rsidR="003B769D">
        <w:rPr>
          <w:rFonts w:ascii="Times New Roman" w:hAnsi="Times New Roman" w:cs="Times New Roman"/>
          <w:sz w:val="24"/>
          <w:szCs w:val="24"/>
        </w:rPr>
        <w:t>organisation</w:t>
      </w:r>
      <w:r w:rsidRPr="003B769D">
        <w:rPr>
          <w:rFonts w:ascii="Times New Roman" w:hAnsi="Times New Roman" w:cs="Times New Roman"/>
          <w:sz w:val="24"/>
          <w:szCs w:val="24"/>
        </w:rPr>
        <w:t>;</w:t>
      </w:r>
    </w:p>
    <w:p w:rsidR="00FA0E09" w:rsidRDefault="00FA0E09" w:rsidP="003B769D">
      <w:pPr>
        <w:spacing w:after="0" w:line="240" w:lineRule="auto"/>
        <w:ind w:left="720" w:hanging="720"/>
        <w:jc w:val="both"/>
        <w:rPr>
          <w:rFonts w:ascii="Times New Roman" w:hAnsi="Times New Roman" w:cs="Times New Roman"/>
          <w:sz w:val="24"/>
          <w:szCs w:val="24"/>
        </w:rPr>
      </w:pPr>
    </w:p>
    <w:p w:rsidR="00FA0E09" w:rsidRPr="003B769D" w:rsidRDefault="00FA0E09"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that at Kusena Zim Diamonds the appellant had been staying in a one-roomed cottage at the Mine Compound;</w:t>
      </w:r>
    </w:p>
    <w:p w:rsidR="00FA0E09" w:rsidRDefault="00FA0E09" w:rsidP="003B769D">
      <w:pPr>
        <w:spacing w:after="0" w:line="240" w:lineRule="auto"/>
        <w:ind w:left="720" w:hanging="600"/>
        <w:jc w:val="both"/>
        <w:rPr>
          <w:rFonts w:ascii="Times New Roman" w:hAnsi="Times New Roman" w:cs="Times New Roman"/>
          <w:sz w:val="24"/>
          <w:szCs w:val="24"/>
        </w:rPr>
      </w:pPr>
    </w:p>
    <w:p w:rsidR="00FA0E09" w:rsidRPr="003B769D" w:rsidRDefault="00FA0E09"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 xml:space="preserve">that on 22 April 2015 the appellant had further been </w:t>
      </w:r>
      <w:r w:rsidR="00FC057D">
        <w:rPr>
          <w:rFonts w:ascii="Times New Roman" w:hAnsi="Times New Roman" w:cs="Times New Roman"/>
          <w:sz w:val="24"/>
          <w:szCs w:val="24"/>
        </w:rPr>
        <w:t>transferred</w:t>
      </w:r>
      <w:r w:rsidRPr="003B769D">
        <w:rPr>
          <w:rFonts w:ascii="Times New Roman" w:hAnsi="Times New Roman" w:cs="Times New Roman"/>
          <w:sz w:val="24"/>
          <w:szCs w:val="24"/>
        </w:rPr>
        <w:t xml:space="preserve"> to Jena Mines</w:t>
      </w:r>
      <w:r w:rsidR="00FC057D">
        <w:rPr>
          <w:rFonts w:ascii="Times New Roman" w:hAnsi="Times New Roman" w:cs="Times New Roman"/>
          <w:sz w:val="24"/>
          <w:szCs w:val="24"/>
        </w:rPr>
        <w:t>,</w:t>
      </w:r>
      <w:r w:rsidRPr="003B769D">
        <w:rPr>
          <w:rFonts w:ascii="Times New Roman" w:hAnsi="Times New Roman" w:cs="Times New Roman"/>
          <w:sz w:val="24"/>
          <w:szCs w:val="24"/>
        </w:rPr>
        <w:t xml:space="preserve"> a subsidiary of the ZMDC;</w:t>
      </w:r>
    </w:p>
    <w:p w:rsidR="00FA0E09" w:rsidRDefault="00FA0E09" w:rsidP="003B769D">
      <w:pPr>
        <w:spacing w:after="0" w:line="240" w:lineRule="auto"/>
        <w:ind w:left="720" w:hanging="720"/>
        <w:jc w:val="both"/>
        <w:rPr>
          <w:rFonts w:ascii="Times New Roman" w:hAnsi="Times New Roman" w:cs="Times New Roman"/>
          <w:sz w:val="24"/>
          <w:szCs w:val="24"/>
        </w:rPr>
      </w:pPr>
    </w:p>
    <w:p w:rsidR="007B312C" w:rsidRDefault="00FA0E09"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that at Jena Mines the appella</w:t>
      </w:r>
      <w:r w:rsidR="007B312C" w:rsidRPr="003B769D">
        <w:rPr>
          <w:rFonts w:ascii="Times New Roman" w:hAnsi="Times New Roman" w:cs="Times New Roman"/>
          <w:sz w:val="24"/>
          <w:szCs w:val="24"/>
        </w:rPr>
        <w:t>nt was staying in a guest lodge;</w:t>
      </w:r>
    </w:p>
    <w:p w:rsidR="003B769D" w:rsidRPr="003B769D" w:rsidRDefault="003B769D" w:rsidP="003B769D">
      <w:pPr>
        <w:spacing w:after="0" w:line="240" w:lineRule="auto"/>
        <w:jc w:val="both"/>
        <w:rPr>
          <w:rFonts w:ascii="Times New Roman" w:hAnsi="Times New Roman" w:cs="Times New Roman"/>
          <w:sz w:val="24"/>
          <w:szCs w:val="24"/>
        </w:rPr>
      </w:pPr>
    </w:p>
    <w:p w:rsidR="007B312C" w:rsidRPr="003B769D" w:rsidRDefault="007B312C" w:rsidP="003B769D">
      <w:pPr>
        <w:pStyle w:val="ListParagraph"/>
        <w:numPr>
          <w:ilvl w:val="0"/>
          <w:numId w:val="38"/>
        </w:numPr>
        <w:spacing w:after="0" w:line="240" w:lineRule="auto"/>
        <w:jc w:val="both"/>
        <w:rPr>
          <w:rFonts w:ascii="Times New Roman" w:hAnsi="Times New Roman" w:cs="Times New Roman"/>
          <w:sz w:val="24"/>
          <w:szCs w:val="24"/>
        </w:rPr>
      </w:pPr>
      <w:r w:rsidRPr="003B769D">
        <w:rPr>
          <w:rFonts w:ascii="Times New Roman" w:hAnsi="Times New Roman" w:cs="Times New Roman"/>
          <w:sz w:val="24"/>
          <w:szCs w:val="24"/>
        </w:rPr>
        <w:t>that as such</w:t>
      </w:r>
      <w:r w:rsidR="003B769D">
        <w:rPr>
          <w:rFonts w:ascii="Times New Roman" w:hAnsi="Times New Roman" w:cs="Times New Roman"/>
          <w:sz w:val="24"/>
          <w:szCs w:val="24"/>
        </w:rPr>
        <w:t>,</w:t>
      </w:r>
      <w:r w:rsidRPr="003B769D">
        <w:rPr>
          <w:rFonts w:ascii="Times New Roman" w:hAnsi="Times New Roman" w:cs="Times New Roman"/>
          <w:sz w:val="24"/>
          <w:szCs w:val="24"/>
        </w:rPr>
        <w:t xml:space="preserve"> the appellant was still employed by the respondent and that until such time that his contract of employment with the respondent was terminated, his entitlement to occupy the premises in question </w:t>
      </w:r>
      <w:r w:rsidR="003B769D">
        <w:rPr>
          <w:rFonts w:ascii="Times New Roman" w:hAnsi="Times New Roman" w:cs="Times New Roman"/>
          <w:sz w:val="24"/>
          <w:szCs w:val="24"/>
        </w:rPr>
        <w:t>remain</w:t>
      </w:r>
      <w:r w:rsidR="00321F81">
        <w:rPr>
          <w:rFonts w:ascii="Times New Roman" w:hAnsi="Times New Roman" w:cs="Times New Roman"/>
          <w:sz w:val="24"/>
          <w:szCs w:val="24"/>
        </w:rPr>
        <w:t>ed</w:t>
      </w:r>
      <w:r w:rsidRPr="003B769D">
        <w:rPr>
          <w:rFonts w:ascii="Times New Roman" w:hAnsi="Times New Roman" w:cs="Times New Roman"/>
          <w:sz w:val="24"/>
          <w:szCs w:val="24"/>
        </w:rPr>
        <w:t>.</w:t>
      </w:r>
    </w:p>
    <w:p w:rsidR="007B312C" w:rsidRDefault="007B312C" w:rsidP="006A3026">
      <w:pPr>
        <w:spacing w:after="0" w:line="360" w:lineRule="auto"/>
        <w:ind w:left="720" w:hanging="720"/>
        <w:jc w:val="both"/>
        <w:rPr>
          <w:rFonts w:ascii="Times New Roman" w:hAnsi="Times New Roman" w:cs="Times New Roman"/>
          <w:sz w:val="24"/>
          <w:szCs w:val="24"/>
        </w:rPr>
      </w:pPr>
    </w:p>
    <w:p w:rsidR="00FC057D" w:rsidRDefault="007B312C"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[5]</w:t>
      </w:r>
      <w:r>
        <w:rPr>
          <w:rFonts w:ascii="Times New Roman" w:hAnsi="Times New Roman" w:cs="Times New Roman"/>
          <w:sz w:val="24"/>
          <w:szCs w:val="24"/>
        </w:rPr>
        <w:tab/>
        <w:t xml:space="preserve">The respondent produced several documents to back up his claims. One such was </w:t>
      </w:r>
      <w:r w:rsidR="00623B07">
        <w:rPr>
          <w:rFonts w:ascii="Times New Roman" w:hAnsi="Times New Roman" w:cs="Times New Roman"/>
          <w:sz w:val="24"/>
          <w:szCs w:val="24"/>
        </w:rPr>
        <w:t>“</w:t>
      </w:r>
      <w:r w:rsidR="003B769D">
        <w:rPr>
          <w:rFonts w:ascii="Times New Roman" w:hAnsi="Times New Roman" w:cs="Times New Roman"/>
          <w:sz w:val="24"/>
          <w:szCs w:val="24"/>
        </w:rPr>
        <w:t>Annexure M</w:t>
      </w:r>
      <w:r w:rsidR="00623B07">
        <w:rPr>
          <w:rFonts w:ascii="Times New Roman" w:hAnsi="Times New Roman" w:cs="Times New Roman"/>
          <w:sz w:val="24"/>
          <w:szCs w:val="24"/>
        </w:rPr>
        <w:t>”</w:t>
      </w:r>
      <w:r w:rsidR="003B769D">
        <w:rPr>
          <w:rFonts w:ascii="Times New Roman" w:hAnsi="Times New Roman" w:cs="Times New Roman"/>
          <w:sz w:val="24"/>
          <w:szCs w:val="24"/>
        </w:rPr>
        <w:t xml:space="preserve">, </w:t>
      </w:r>
      <w:r>
        <w:rPr>
          <w:rFonts w:ascii="Times New Roman" w:hAnsi="Times New Roman" w:cs="Times New Roman"/>
          <w:sz w:val="24"/>
          <w:szCs w:val="24"/>
        </w:rPr>
        <w:t>the letter dated 8 November 2011 written to him by the ZMDC</w:t>
      </w:r>
      <w:r w:rsidR="00FC057D">
        <w:rPr>
          <w:rFonts w:ascii="Times New Roman" w:hAnsi="Times New Roman" w:cs="Times New Roman"/>
          <w:sz w:val="24"/>
          <w:szCs w:val="24"/>
        </w:rPr>
        <w:t>.</w:t>
      </w:r>
      <w:r>
        <w:rPr>
          <w:rFonts w:ascii="Times New Roman" w:hAnsi="Times New Roman" w:cs="Times New Roman"/>
          <w:sz w:val="24"/>
          <w:szCs w:val="24"/>
        </w:rPr>
        <w:t xml:space="preserve"> </w:t>
      </w:r>
      <w:r w:rsidR="00FC057D">
        <w:rPr>
          <w:rFonts w:ascii="Times New Roman" w:hAnsi="Times New Roman" w:cs="Times New Roman"/>
          <w:sz w:val="24"/>
          <w:szCs w:val="24"/>
        </w:rPr>
        <w:t>It a</w:t>
      </w:r>
      <w:r>
        <w:rPr>
          <w:rFonts w:ascii="Times New Roman" w:hAnsi="Times New Roman" w:cs="Times New Roman"/>
          <w:sz w:val="24"/>
          <w:szCs w:val="24"/>
        </w:rPr>
        <w:t>dvis</w:t>
      </w:r>
      <w:r w:rsidR="00FC057D">
        <w:rPr>
          <w:rFonts w:ascii="Times New Roman" w:hAnsi="Times New Roman" w:cs="Times New Roman"/>
          <w:sz w:val="24"/>
          <w:szCs w:val="24"/>
        </w:rPr>
        <w:t>ed</w:t>
      </w:r>
      <w:r>
        <w:rPr>
          <w:rFonts w:ascii="Times New Roman" w:hAnsi="Times New Roman" w:cs="Times New Roman"/>
          <w:sz w:val="24"/>
          <w:szCs w:val="24"/>
        </w:rPr>
        <w:t xml:space="preserve"> him of </w:t>
      </w:r>
      <w:r w:rsidR="003B769D">
        <w:rPr>
          <w:rFonts w:ascii="Times New Roman" w:hAnsi="Times New Roman" w:cs="Times New Roman"/>
          <w:sz w:val="24"/>
          <w:szCs w:val="24"/>
        </w:rPr>
        <w:t xml:space="preserve">his </w:t>
      </w:r>
      <w:r>
        <w:rPr>
          <w:rFonts w:ascii="Times New Roman" w:hAnsi="Times New Roman" w:cs="Times New Roman"/>
          <w:sz w:val="24"/>
          <w:szCs w:val="24"/>
        </w:rPr>
        <w:t xml:space="preserve">secondment to Kusena Zim Diamonds upon the terms and conditions spelt out therein. </w:t>
      </w:r>
    </w:p>
    <w:p w:rsidR="00FC057D" w:rsidRDefault="00FC057D" w:rsidP="006A3026">
      <w:pPr>
        <w:spacing w:after="0" w:line="360" w:lineRule="auto"/>
        <w:ind w:left="720" w:hanging="720"/>
        <w:jc w:val="both"/>
        <w:rPr>
          <w:rFonts w:ascii="Times New Roman" w:hAnsi="Times New Roman" w:cs="Times New Roman"/>
          <w:sz w:val="24"/>
          <w:szCs w:val="24"/>
        </w:rPr>
      </w:pPr>
    </w:p>
    <w:p w:rsidR="003B769D" w:rsidRDefault="00FC057D"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B312C">
        <w:rPr>
          <w:rFonts w:ascii="Times New Roman" w:hAnsi="Times New Roman" w:cs="Times New Roman"/>
          <w:sz w:val="24"/>
          <w:szCs w:val="24"/>
        </w:rPr>
        <w:t xml:space="preserve">On </w:t>
      </w:r>
      <w:r w:rsidR="00321F81">
        <w:rPr>
          <w:rFonts w:ascii="Times New Roman" w:hAnsi="Times New Roman" w:cs="Times New Roman"/>
          <w:sz w:val="24"/>
          <w:szCs w:val="24"/>
        </w:rPr>
        <w:t xml:space="preserve">the </w:t>
      </w:r>
      <w:r w:rsidR="007B312C">
        <w:rPr>
          <w:rFonts w:ascii="Times New Roman" w:hAnsi="Times New Roman" w:cs="Times New Roman"/>
          <w:sz w:val="24"/>
          <w:szCs w:val="24"/>
        </w:rPr>
        <w:t xml:space="preserve">duration of the secondment, </w:t>
      </w:r>
      <w:r>
        <w:rPr>
          <w:rFonts w:ascii="Times New Roman" w:hAnsi="Times New Roman" w:cs="Times New Roman"/>
          <w:sz w:val="24"/>
          <w:szCs w:val="24"/>
        </w:rPr>
        <w:t>Annexure M</w:t>
      </w:r>
      <w:r w:rsidR="007B312C">
        <w:rPr>
          <w:rFonts w:ascii="Times New Roman" w:hAnsi="Times New Roman" w:cs="Times New Roman"/>
          <w:sz w:val="24"/>
          <w:szCs w:val="24"/>
        </w:rPr>
        <w:t xml:space="preserve"> </w:t>
      </w:r>
      <w:r w:rsidR="006F1DC2">
        <w:rPr>
          <w:rFonts w:ascii="Times New Roman" w:hAnsi="Times New Roman" w:cs="Times New Roman"/>
          <w:sz w:val="24"/>
          <w:szCs w:val="24"/>
        </w:rPr>
        <w:t>said</w:t>
      </w:r>
      <w:r w:rsidR="007B312C">
        <w:rPr>
          <w:rFonts w:ascii="Times New Roman" w:hAnsi="Times New Roman" w:cs="Times New Roman"/>
          <w:sz w:val="24"/>
          <w:szCs w:val="24"/>
        </w:rPr>
        <w:t xml:space="preserve"> this would </w:t>
      </w:r>
      <w:r w:rsidR="006F1DC2">
        <w:rPr>
          <w:rFonts w:ascii="Times New Roman" w:hAnsi="Times New Roman" w:cs="Times New Roman"/>
          <w:sz w:val="24"/>
          <w:szCs w:val="24"/>
        </w:rPr>
        <w:t xml:space="preserve">depend on </w:t>
      </w:r>
      <w:r w:rsidR="007B312C">
        <w:rPr>
          <w:rFonts w:ascii="Times New Roman" w:hAnsi="Times New Roman" w:cs="Times New Roman"/>
          <w:sz w:val="24"/>
          <w:szCs w:val="24"/>
        </w:rPr>
        <w:t xml:space="preserve">the exigencies of the work at both Kusena Zim Diamonds and some other mines named therein. On accommodation, the letter said the company would provide him with accommodation at the mine, subject to availability. On termination of employment, the letter said subject to the right of dismissal, notice of termination of employment would be </w:t>
      </w:r>
      <w:r w:rsidR="00825675">
        <w:rPr>
          <w:rFonts w:ascii="Times New Roman" w:hAnsi="Times New Roman" w:cs="Times New Roman"/>
          <w:sz w:val="24"/>
          <w:szCs w:val="24"/>
        </w:rPr>
        <w:t>three</w:t>
      </w:r>
      <w:r w:rsidR="007B312C">
        <w:rPr>
          <w:rFonts w:ascii="Times New Roman" w:hAnsi="Times New Roman" w:cs="Times New Roman"/>
          <w:sz w:val="24"/>
          <w:szCs w:val="24"/>
        </w:rPr>
        <w:t xml:space="preserve"> calendar months by either party. It stressed that the termination of that contract as a disciplinary measure would in no way give him the option to return to the </w:t>
      </w:r>
      <w:r w:rsidR="003B769D">
        <w:rPr>
          <w:rFonts w:ascii="Times New Roman" w:hAnsi="Times New Roman" w:cs="Times New Roman"/>
          <w:sz w:val="24"/>
          <w:szCs w:val="24"/>
        </w:rPr>
        <w:t>respondent.</w:t>
      </w:r>
    </w:p>
    <w:p w:rsidR="003B769D" w:rsidRDefault="003B769D" w:rsidP="006A3026">
      <w:pPr>
        <w:spacing w:after="0" w:line="360" w:lineRule="auto"/>
        <w:ind w:left="720" w:hanging="720"/>
        <w:jc w:val="both"/>
        <w:rPr>
          <w:rFonts w:ascii="Times New Roman" w:hAnsi="Times New Roman" w:cs="Times New Roman"/>
          <w:sz w:val="24"/>
          <w:szCs w:val="24"/>
        </w:rPr>
      </w:pPr>
    </w:p>
    <w:p w:rsidR="006F1DC2" w:rsidRDefault="003B769D"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F1DC2">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w:t>
      </w:r>
      <w:r w:rsidR="007B312C">
        <w:rPr>
          <w:rFonts w:ascii="Times New Roman" w:hAnsi="Times New Roman" w:cs="Times New Roman"/>
          <w:sz w:val="24"/>
          <w:szCs w:val="24"/>
        </w:rPr>
        <w:t>o</w:t>
      </w:r>
      <w:r>
        <w:rPr>
          <w:rFonts w:ascii="Times New Roman" w:hAnsi="Times New Roman" w:cs="Times New Roman"/>
          <w:sz w:val="24"/>
          <w:szCs w:val="24"/>
        </w:rPr>
        <w:t>ther document produced by the appellant</w:t>
      </w:r>
      <w:r w:rsidR="00513EDE">
        <w:rPr>
          <w:rFonts w:ascii="Times New Roman" w:hAnsi="Times New Roman" w:cs="Times New Roman"/>
          <w:sz w:val="24"/>
          <w:szCs w:val="24"/>
        </w:rPr>
        <w:t>, “Annexure O”,</w:t>
      </w:r>
      <w:r>
        <w:rPr>
          <w:rFonts w:ascii="Times New Roman" w:hAnsi="Times New Roman" w:cs="Times New Roman"/>
          <w:sz w:val="24"/>
          <w:szCs w:val="24"/>
        </w:rPr>
        <w:t xml:space="preserve"> was the letter to him by the ZMDC on 22 April 2015</w:t>
      </w:r>
      <w:r w:rsidR="00E4359A">
        <w:rPr>
          <w:rFonts w:ascii="Times New Roman" w:hAnsi="Times New Roman" w:cs="Times New Roman"/>
          <w:sz w:val="24"/>
          <w:szCs w:val="24"/>
        </w:rPr>
        <w:t xml:space="preserve">, </w:t>
      </w:r>
      <w:r>
        <w:rPr>
          <w:rFonts w:ascii="Times New Roman" w:hAnsi="Times New Roman" w:cs="Times New Roman"/>
          <w:sz w:val="24"/>
          <w:szCs w:val="24"/>
        </w:rPr>
        <w:t xml:space="preserve">advising of his </w:t>
      </w:r>
      <w:r w:rsidR="00825675">
        <w:rPr>
          <w:rFonts w:ascii="Times New Roman" w:hAnsi="Times New Roman" w:cs="Times New Roman"/>
          <w:sz w:val="24"/>
          <w:szCs w:val="24"/>
        </w:rPr>
        <w:t xml:space="preserve">further </w:t>
      </w:r>
      <w:r>
        <w:rPr>
          <w:rFonts w:ascii="Times New Roman" w:hAnsi="Times New Roman" w:cs="Times New Roman"/>
          <w:sz w:val="24"/>
          <w:szCs w:val="24"/>
        </w:rPr>
        <w:t xml:space="preserve">transfer to Jena Mines until further notice. </w:t>
      </w:r>
    </w:p>
    <w:p w:rsidR="006F1DC2" w:rsidRDefault="006F1DC2" w:rsidP="006A3026">
      <w:pPr>
        <w:spacing w:after="0" w:line="360" w:lineRule="auto"/>
        <w:ind w:left="720" w:hanging="720"/>
        <w:jc w:val="both"/>
        <w:rPr>
          <w:rFonts w:ascii="Times New Roman" w:hAnsi="Times New Roman" w:cs="Times New Roman"/>
          <w:sz w:val="24"/>
          <w:szCs w:val="24"/>
        </w:rPr>
      </w:pPr>
    </w:p>
    <w:p w:rsidR="003B769D" w:rsidRDefault="006F1DC2"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3B769D">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003B769D">
        <w:rPr>
          <w:rFonts w:ascii="Times New Roman" w:hAnsi="Times New Roman" w:cs="Times New Roman"/>
          <w:sz w:val="24"/>
          <w:szCs w:val="24"/>
        </w:rPr>
        <w:t xml:space="preserve">conditions of service, </w:t>
      </w:r>
      <w:r>
        <w:rPr>
          <w:rFonts w:ascii="Times New Roman" w:hAnsi="Times New Roman" w:cs="Times New Roman"/>
          <w:sz w:val="24"/>
          <w:szCs w:val="24"/>
        </w:rPr>
        <w:t>Annexure O</w:t>
      </w:r>
      <w:r w:rsidR="003B769D">
        <w:rPr>
          <w:rFonts w:ascii="Times New Roman" w:hAnsi="Times New Roman" w:cs="Times New Roman"/>
          <w:sz w:val="24"/>
          <w:szCs w:val="24"/>
        </w:rPr>
        <w:t xml:space="preserve"> said those obtaining at Jena Mines would apply, and that the</w:t>
      </w:r>
      <w:r>
        <w:rPr>
          <w:rFonts w:ascii="Times New Roman" w:hAnsi="Times New Roman" w:cs="Times New Roman"/>
          <w:sz w:val="24"/>
          <w:szCs w:val="24"/>
        </w:rPr>
        <w:t>y</w:t>
      </w:r>
      <w:r w:rsidR="003B769D">
        <w:rPr>
          <w:rFonts w:ascii="Times New Roman" w:hAnsi="Times New Roman" w:cs="Times New Roman"/>
          <w:sz w:val="24"/>
          <w:szCs w:val="24"/>
        </w:rPr>
        <w:t xml:space="preserve"> included salary and benefits. However, the letter further said </w:t>
      </w:r>
      <w:r w:rsidR="00321F81">
        <w:rPr>
          <w:rFonts w:ascii="Times New Roman" w:hAnsi="Times New Roman" w:cs="Times New Roman"/>
          <w:sz w:val="24"/>
          <w:szCs w:val="24"/>
        </w:rPr>
        <w:t xml:space="preserve">that </w:t>
      </w:r>
      <w:r w:rsidR="003B769D">
        <w:rPr>
          <w:rFonts w:ascii="Times New Roman" w:hAnsi="Times New Roman" w:cs="Times New Roman"/>
          <w:sz w:val="24"/>
          <w:szCs w:val="24"/>
        </w:rPr>
        <w:t xml:space="preserve">this did not change the appellant’s original secondment status </w:t>
      </w:r>
      <w:r w:rsidR="003B769D" w:rsidRPr="006F1DC2">
        <w:rPr>
          <w:rFonts w:ascii="Times New Roman" w:hAnsi="Times New Roman" w:cs="Times New Roman"/>
          <w:sz w:val="24"/>
          <w:szCs w:val="24"/>
          <w:u w:val="single"/>
        </w:rPr>
        <w:t>from Shabani Mine</w:t>
      </w:r>
      <w:r w:rsidR="003B769D">
        <w:rPr>
          <w:rFonts w:ascii="Times New Roman" w:hAnsi="Times New Roman" w:cs="Times New Roman"/>
          <w:sz w:val="24"/>
          <w:szCs w:val="24"/>
        </w:rPr>
        <w:t xml:space="preserve">. </w:t>
      </w:r>
    </w:p>
    <w:p w:rsidR="003B769D" w:rsidRDefault="003B769D" w:rsidP="006A3026">
      <w:pPr>
        <w:spacing w:after="0" w:line="360" w:lineRule="auto"/>
        <w:ind w:left="720" w:hanging="720"/>
        <w:jc w:val="both"/>
        <w:rPr>
          <w:rFonts w:ascii="Times New Roman" w:hAnsi="Times New Roman" w:cs="Times New Roman"/>
          <w:sz w:val="24"/>
          <w:szCs w:val="24"/>
        </w:rPr>
      </w:pPr>
    </w:p>
    <w:p w:rsidR="00623B07" w:rsidRDefault="003B769D"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F1DC2">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In an answering affidavit, the respondent</w:t>
      </w:r>
      <w:r w:rsidR="00623B07">
        <w:rPr>
          <w:rFonts w:ascii="Times New Roman" w:hAnsi="Times New Roman" w:cs="Times New Roman"/>
          <w:sz w:val="24"/>
          <w:szCs w:val="24"/>
        </w:rPr>
        <w:t>, among other things,</w:t>
      </w:r>
      <w:r>
        <w:rPr>
          <w:rFonts w:ascii="Times New Roman" w:hAnsi="Times New Roman" w:cs="Times New Roman"/>
          <w:sz w:val="24"/>
          <w:szCs w:val="24"/>
        </w:rPr>
        <w:t xml:space="preserve"> pointed out </w:t>
      </w:r>
      <w:r w:rsidR="00623B07">
        <w:rPr>
          <w:rFonts w:ascii="Times New Roman" w:hAnsi="Times New Roman" w:cs="Times New Roman"/>
          <w:sz w:val="24"/>
          <w:szCs w:val="24"/>
        </w:rPr>
        <w:t>that Annexure M was ZMDC’s letter to him, not a letter from the respondent; that the letter was the appellant’s contract of employment with the ZMDC; that this showed that his contract of employment with the respondent had since been terminated as one could not report to two ma</w:t>
      </w:r>
      <w:r w:rsidR="00BD14EF">
        <w:rPr>
          <w:rFonts w:ascii="Times New Roman" w:hAnsi="Times New Roman" w:cs="Times New Roman"/>
          <w:sz w:val="24"/>
          <w:szCs w:val="24"/>
        </w:rPr>
        <w:t>s</w:t>
      </w:r>
      <w:r w:rsidR="00623B07">
        <w:rPr>
          <w:rFonts w:ascii="Times New Roman" w:hAnsi="Times New Roman" w:cs="Times New Roman"/>
          <w:sz w:val="24"/>
          <w:szCs w:val="24"/>
        </w:rPr>
        <w:t xml:space="preserve">ters.   </w:t>
      </w:r>
    </w:p>
    <w:p w:rsidR="00623B07" w:rsidRDefault="00623B07" w:rsidP="006A3026">
      <w:pPr>
        <w:spacing w:after="0" w:line="360" w:lineRule="auto"/>
        <w:ind w:left="720" w:hanging="720"/>
        <w:jc w:val="both"/>
        <w:rPr>
          <w:rFonts w:ascii="Times New Roman" w:hAnsi="Times New Roman" w:cs="Times New Roman"/>
          <w:sz w:val="24"/>
          <w:szCs w:val="24"/>
        </w:rPr>
      </w:pPr>
    </w:p>
    <w:p w:rsidR="00623B07" w:rsidRDefault="006F1DC2"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[10</w:t>
      </w:r>
      <w:r w:rsidR="00623B07">
        <w:rPr>
          <w:rFonts w:ascii="Times New Roman" w:hAnsi="Times New Roman" w:cs="Times New Roman"/>
          <w:sz w:val="24"/>
          <w:szCs w:val="24"/>
        </w:rPr>
        <w:t>]</w:t>
      </w:r>
      <w:r w:rsidR="00623B07">
        <w:rPr>
          <w:rFonts w:ascii="Times New Roman" w:hAnsi="Times New Roman" w:cs="Times New Roman"/>
          <w:sz w:val="24"/>
          <w:szCs w:val="24"/>
        </w:rPr>
        <w:tab/>
        <w:t xml:space="preserve">In granting the order of eviction, the court </w:t>
      </w:r>
      <w:r w:rsidR="00623B07" w:rsidRPr="00321F81">
        <w:rPr>
          <w:rFonts w:ascii="Times New Roman" w:hAnsi="Times New Roman" w:cs="Times New Roman"/>
          <w:i/>
          <w:sz w:val="24"/>
          <w:szCs w:val="24"/>
        </w:rPr>
        <w:t>a quo</w:t>
      </w:r>
      <w:r w:rsidR="00623B07">
        <w:rPr>
          <w:rFonts w:ascii="Times New Roman" w:hAnsi="Times New Roman" w:cs="Times New Roman"/>
          <w:sz w:val="24"/>
          <w:szCs w:val="24"/>
        </w:rPr>
        <w:t xml:space="preserve"> found</w:t>
      </w:r>
      <w:r w:rsidR="00321F81">
        <w:rPr>
          <w:rFonts w:ascii="Times New Roman" w:hAnsi="Times New Roman" w:cs="Times New Roman"/>
          <w:sz w:val="24"/>
          <w:szCs w:val="24"/>
        </w:rPr>
        <w:t>,</w:t>
      </w:r>
      <w:r w:rsidR="00623B07">
        <w:rPr>
          <w:rFonts w:ascii="Times New Roman" w:hAnsi="Times New Roman" w:cs="Times New Roman"/>
          <w:sz w:val="24"/>
          <w:szCs w:val="24"/>
        </w:rPr>
        <w:t xml:space="preserve"> or reasoned</w:t>
      </w:r>
      <w:r>
        <w:rPr>
          <w:rFonts w:ascii="Times New Roman" w:hAnsi="Times New Roman" w:cs="Times New Roman"/>
          <w:sz w:val="24"/>
          <w:szCs w:val="24"/>
        </w:rPr>
        <w:t>,</w:t>
      </w:r>
      <w:r w:rsidR="00623B07">
        <w:rPr>
          <w:rFonts w:ascii="Times New Roman" w:hAnsi="Times New Roman" w:cs="Times New Roman"/>
          <w:sz w:val="24"/>
          <w:szCs w:val="24"/>
        </w:rPr>
        <w:t xml:space="preserve"> as follows:</w:t>
      </w:r>
    </w:p>
    <w:p w:rsidR="00623B07" w:rsidRDefault="00623B07" w:rsidP="00374585">
      <w:pPr>
        <w:spacing w:after="0" w:line="240" w:lineRule="auto"/>
        <w:ind w:left="720" w:hanging="720"/>
        <w:jc w:val="both"/>
        <w:rPr>
          <w:rFonts w:ascii="Times New Roman" w:hAnsi="Times New Roman" w:cs="Times New Roman"/>
          <w:sz w:val="24"/>
          <w:szCs w:val="24"/>
        </w:rPr>
      </w:pPr>
    </w:p>
    <w:p w:rsidR="00623B07" w:rsidRPr="00374585" w:rsidRDefault="00623B07" w:rsidP="00825675">
      <w:pPr>
        <w:pStyle w:val="ListParagraph"/>
        <w:numPr>
          <w:ilvl w:val="0"/>
          <w:numId w:val="39"/>
        </w:numPr>
        <w:spacing w:after="0" w:line="240" w:lineRule="auto"/>
        <w:jc w:val="both"/>
        <w:rPr>
          <w:rFonts w:ascii="Times New Roman" w:hAnsi="Times New Roman" w:cs="Times New Roman"/>
          <w:sz w:val="24"/>
          <w:szCs w:val="24"/>
        </w:rPr>
      </w:pPr>
      <w:r w:rsidRPr="00374585">
        <w:rPr>
          <w:rFonts w:ascii="Times New Roman" w:hAnsi="Times New Roman" w:cs="Times New Roman"/>
          <w:sz w:val="24"/>
          <w:szCs w:val="24"/>
        </w:rPr>
        <w:t>that the issue before it was not of termination of employment but of eviction</w:t>
      </w:r>
      <w:r w:rsidR="00825675">
        <w:rPr>
          <w:rFonts w:ascii="Times New Roman" w:hAnsi="Times New Roman" w:cs="Times New Roman"/>
          <w:sz w:val="24"/>
          <w:szCs w:val="24"/>
        </w:rPr>
        <w:t>, and that as such, t</w:t>
      </w:r>
      <w:r w:rsidRPr="00374585">
        <w:rPr>
          <w:rFonts w:ascii="Times New Roman" w:hAnsi="Times New Roman" w:cs="Times New Roman"/>
          <w:sz w:val="24"/>
          <w:szCs w:val="24"/>
        </w:rPr>
        <w:t xml:space="preserve">he court was empowered to entertain </w:t>
      </w:r>
      <w:r w:rsidR="006F1DC2">
        <w:rPr>
          <w:rFonts w:ascii="Times New Roman" w:hAnsi="Times New Roman" w:cs="Times New Roman"/>
          <w:sz w:val="24"/>
          <w:szCs w:val="24"/>
        </w:rPr>
        <w:t>the</w:t>
      </w:r>
      <w:r w:rsidRPr="00374585">
        <w:rPr>
          <w:rFonts w:ascii="Times New Roman" w:hAnsi="Times New Roman" w:cs="Times New Roman"/>
          <w:sz w:val="24"/>
          <w:szCs w:val="24"/>
        </w:rPr>
        <w:t xml:space="preserve"> application;</w:t>
      </w:r>
    </w:p>
    <w:p w:rsidR="00623B07" w:rsidRDefault="00623B07" w:rsidP="00374585">
      <w:pPr>
        <w:spacing w:after="0" w:line="240" w:lineRule="auto"/>
        <w:ind w:left="720" w:hanging="720"/>
        <w:jc w:val="both"/>
        <w:rPr>
          <w:rFonts w:ascii="Times New Roman" w:hAnsi="Times New Roman" w:cs="Times New Roman"/>
          <w:sz w:val="24"/>
          <w:szCs w:val="24"/>
        </w:rPr>
      </w:pPr>
    </w:p>
    <w:p w:rsidR="00623B07" w:rsidRPr="00374585" w:rsidRDefault="00623B07" w:rsidP="00374585">
      <w:pPr>
        <w:pStyle w:val="ListParagraph"/>
        <w:numPr>
          <w:ilvl w:val="0"/>
          <w:numId w:val="39"/>
        </w:numPr>
        <w:spacing w:after="0" w:line="240" w:lineRule="auto"/>
        <w:jc w:val="both"/>
        <w:rPr>
          <w:rFonts w:ascii="Times New Roman" w:hAnsi="Times New Roman" w:cs="Times New Roman"/>
          <w:sz w:val="24"/>
          <w:szCs w:val="24"/>
        </w:rPr>
      </w:pPr>
      <w:r w:rsidRPr="00374585">
        <w:rPr>
          <w:rFonts w:ascii="Times New Roman" w:hAnsi="Times New Roman" w:cs="Times New Roman"/>
          <w:sz w:val="24"/>
          <w:szCs w:val="24"/>
        </w:rPr>
        <w:lastRenderedPageBreak/>
        <w:t xml:space="preserve">that the appellant [then respondent in the court </w:t>
      </w:r>
      <w:r w:rsidRPr="00374585">
        <w:rPr>
          <w:rFonts w:ascii="Times New Roman" w:hAnsi="Times New Roman" w:cs="Times New Roman"/>
          <w:i/>
          <w:sz w:val="24"/>
          <w:szCs w:val="24"/>
        </w:rPr>
        <w:t>a quo</w:t>
      </w:r>
      <w:r w:rsidRPr="00374585">
        <w:rPr>
          <w:rFonts w:ascii="Times New Roman" w:hAnsi="Times New Roman" w:cs="Times New Roman"/>
          <w:sz w:val="24"/>
          <w:szCs w:val="24"/>
        </w:rPr>
        <w:t xml:space="preserve">] </w:t>
      </w:r>
      <w:r w:rsidRPr="006F1DC2">
        <w:rPr>
          <w:rFonts w:ascii="Times New Roman" w:hAnsi="Times New Roman" w:cs="Times New Roman"/>
          <w:sz w:val="24"/>
          <w:szCs w:val="24"/>
          <w:u w:val="single"/>
        </w:rPr>
        <w:t>was on secondment</w:t>
      </w:r>
      <w:r w:rsidRPr="00374585">
        <w:rPr>
          <w:rFonts w:ascii="Times New Roman" w:hAnsi="Times New Roman" w:cs="Times New Roman"/>
          <w:sz w:val="24"/>
          <w:szCs w:val="24"/>
        </w:rPr>
        <w:t xml:space="preserve"> to the ZMDC;</w:t>
      </w:r>
    </w:p>
    <w:p w:rsidR="00623B07" w:rsidRDefault="00623B07" w:rsidP="00374585">
      <w:pPr>
        <w:spacing w:after="0" w:line="240" w:lineRule="auto"/>
        <w:ind w:left="720" w:hanging="720"/>
        <w:jc w:val="both"/>
        <w:rPr>
          <w:rFonts w:ascii="Times New Roman" w:hAnsi="Times New Roman" w:cs="Times New Roman"/>
          <w:sz w:val="24"/>
          <w:szCs w:val="24"/>
        </w:rPr>
      </w:pPr>
    </w:p>
    <w:p w:rsidR="00623B07" w:rsidRDefault="00623B07" w:rsidP="00374585">
      <w:pPr>
        <w:pStyle w:val="ListParagraph"/>
        <w:numPr>
          <w:ilvl w:val="0"/>
          <w:numId w:val="39"/>
        </w:numPr>
        <w:spacing w:after="0" w:line="240" w:lineRule="auto"/>
        <w:jc w:val="both"/>
        <w:rPr>
          <w:rFonts w:ascii="Times New Roman" w:hAnsi="Times New Roman" w:cs="Times New Roman"/>
          <w:sz w:val="24"/>
          <w:szCs w:val="24"/>
        </w:rPr>
      </w:pPr>
      <w:r w:rsidRPr="00374585">
        <w:rPr>
          <w:rFonts w:ascii="Times New Roman" w:hAnsi="Times New Roman" w:cs="Times New Roman"/>
          <w:sz w:val="24"/>
          <w:szCs w:val="24"/>
        </w:rPr>
        <w:t>that it had been clearly stated that the mine would provide accommodation</w:t>
      </w:r>
      <w:r w:rsidR="00374585" w:rsidRPr="00374585">
        <w:rPr>
          <w:rFonts w:ascii="Times New Roman" w:hAnsi="Times New Roman" w:cs="Times New Roman"/>
          <w:sz w:val="24"/>
          <w:szCs w:val="24"/>
        </w:rPr>
        <w:t xml:space="preserve"> and allocate the appellant with new residences at the new stations</w:t>
      </w:r>
      <w:r w:rsidRPr="00374585">
        <w:rPr>
          <w:rFonts w:ascii="Times New Roman" w:hAnsi="Times New Roman" w:cs="Times New Roman"/>
          <w:sz w:val="24"/>
          <w:szCs w:val="24"/>
        </w:rPr>
        <w:t>;</w:t>
      </w:r>
    </w:p>
    <w:p w:rsidR="00825675" w:rsidRPr="00825675" w:rsidRDefault="00825675" w:rsidP="00825675">
      <w:pPr>
        <w:spacing w:after="0" w:line="240" w:lineRule="auto"/>
        <w:jc w:val="both"/>
        <w:rPr>
          <w:rFonts w:ascii="Times New Roman" w:hAnsi="Times New Roman" w:cs="Times New Roman"/>
          <w:sz w:val="24"/>
          <w:szCs w:val="24"/>
        </w:rPr>
      </w:pPr>
    </w:p>
    <w:p w:rsidR="00623B07" w:rsidRDefault="00374585" w:rsidP="00374585">
      <w:pPr>
        <w:pStyle w:val="ListParagraph"/>
        <w:numPr>
          <w:ilvl w:val="0"/>
          <w:numId w:val="39"/>
        </w:numPr>
        <w:spacing w:after="0" w:line="240" w:lineRule="auto"/>
        <w:jc w:val="both"/>
        <w:rPr>
          <w:rFonts w:ascii="Times New Roman" w:hAnsi="Times New Roman" w:cs="Times New Roman"/>
          <w:sz w:val="24"/>
          <w:szCs w:val="24"/>
        </w:rPr>
      </w:pPr>
      <w:r w:rsidRPr="00374585">
        <w:rPr>
          <w:rFonts w:ascii="Times New Roman" w:hAnsi="Times New Roman" w:cs="Times New Roman"/>
          <w:sz w:val="24"/>
          <w:szCs w:val="24"/>
        </w:rPr>
        <w:t xml:space="preserve">that therefore there was no valid </w:t>
      </w:r>
      <w:r w:rsidR="00321F81">
        <w:rPr>
          <w:rFonts w:ascii="Times New Roman" w:hAnsi="Times New Roman" w:cs="Times New Roman"/>
          <w:sz w:val="24"/>
          <w:szCs w:val="24"/>
        </w:rPr>
        <w:t xml:space="preserve">reason </w:t>
      </w:r>
      <w:r w:rsidRPr="00374585">
        <w:rPr>
          <w:rFonts w:ascii="Times New Roman" w:hAnsi="Times New Roman" w:cs="Times New Roman"/>
          <w:sz w:val="24"/>
          <w:szCs w:val="24"/>
        </w:rPr>
        <w:t>why the appellant should have two houses from different mines at the same time</w:t>
      </w:r>
      <w:r w:rsidR="00321F81">
        <w:rPr>
          <w:rFonts w:ascii="Times New Roman" w:hAnsi="Times New Roman" w:cs="Times New Roman"/>
          <w:sz w:val="24"/>
          <w:szCs w:val="24"/>
        </w:rPr>
        <w:t>,</w:t>
      </w:r>
      <w:r w:rsidRPr="00374585">
        <w:rPr>
          <w:rFonts w:ascii="Times New Roman" w:hAnsi="Times New Roman" w:cs="Times New Roman"/>
          <w:sz w:val="24"/>
          <w:szCs w:val="24"/>
        </w:rPr>
        <w:t xml:space="preserve"> in the same way that he did not receive two salaries</w:t>
      </w:r>
      <w:r w:rsidR="00321F81">
        <w:rPr>
          <w:rFonts w:ascii="Times New Roman" w:hAnsi="Times New Roman" w:cs="Times New Roman"/>
          <w:sz w:val="24"/>
          <w:szCs w:val="24"/>
        </w:rPr>
        <w:t xml:space="preserve"> at the same time</w:t>
      </w:r>
      <w:r w:rsidRPr="00374585">
        <w:rPr>
          <w:rFonts w:ascii="Times New Roman" w:hAnsi="Times New Roman" w:cs="Times New Roman"/>
          <w:sz w:val="24"/>
          <w:szCs w:val="24"/>
        </w:rPr>
        <w:t>.</w:t>
      </w:r>
    </w:p>
    <w:p w:rsidR="00321F81" w:rsidRPr="00374585" w:rsidRDefault="00321F81" w:rsidP="00321F81">
      <w:pPr>
        <w:pStyle w:val="ListParagraph"/>
        <w:spacing w:after="0" w:line="240" w:lineRule="auto"/>
        <w:jc w:val="both"/>
        <w:rPr>
          <w:rFonts w:ascii="Times New Roman" w:hAnsi="Times New Roman" w:cs="Times New Roman"/>
          <w:sz w:val="24"/>
          <w:szCs w:val="24"/>
        </w:rPr>
      </w:pPr>
    </w:p>
    <w:p w:rsidR="00FA0E09" w:rsidRDefault="00623B07" w:rsidP="00321F81">
      <w:pPr>
        <w:pStyle w:val="ListParagraph"/>
        <w:numPr>
          <w:ilvl w:val="0"/>
          <w:numId w:val="39"/>
        </w:numPr>
        <w:spacing w:after="0" w:line="240" w:lineRule="auto"/>
        <w:jc w:val="both"/>
        <w:rPr>
          <w:rFonts w:ascii="Times New Roman" w:hAnsi="Times New Roman" w:cs="Times New Roman"/>
          <w:sz w:val="24"/>
          <w:szCs w:val="24"/>
        </w:rPr>
      </w:pPr>
      <w:r w:rsidRPr="00374585">
        <w:rPr>
          <w:rFonts w:ascii="Times New Roman" w:hAnsi="Times New Roman" w:cs="Times New Roman"/>
          <w:sz w:val="24"/>
          <w:szCs w:val="24"/>
        </w:rPr>
        <w:t xml:space="preserve">that upon transfer one could </w:t>
      </w:r>
      <w:r w:rsidR="00321F81">
        <w:rPr>
          <w:rFonts w:ascii="Times New Roman" w:hAnsi="Times New Roman" w:cs="Times New Roman"/>
          <w:sz w:val="24"/>
          <w:szCs w:val="24"/>
        </w:rPr>
        <w:t xml:space="preserve">not </w:t>
      </w:r>
      <w:r w:rsidRPr="00374585">
        <w:rPr>
          <w:rFonts w:ascii="Times New Roman" w:hAnsi="Times New Roman" w:cs="Times New Roman"/>
          <w:sz w:val="24"/>
          <w:szCs w:val="24"/>
        </w:rPr>
        <w:t>hold onto the property of the previous station</w:t>
      </w:r>
      <w:r w:rsidR="003B769D" w:rsidRPr="00374585">
        <w:rPr>
          <w:rFonts w:ascii="Times New Roman" w:hAnsi="Times New Roman" w:cs="Times New Roman"/>
          <w:sz w:val="24"/>
          <w:szCs w:val="24"/>
        </w:rPr>
        <w:t xml:space="preserve">. </w:t>
      </w:r>
    </w:p>
    <w:p w:rsidR="00321F81" w:rsidRPr="00321F81" w:rsidRDefault="00321F81" w:rsidP="00321F81">
      <w:pPr>
        <w:spacing w:after="0" w:line="240" w:lineRule="auto"/>
        <w:jc w:val="both"/>
        <w:rPr>
          <w:rFonts w:ascii="Times New Roman" w:hAnsi="Times New Roman" w:cs="Times New Roman"/>
          <w:sz w:val="24"/>
          <w:szCs w:val="24"/>
        </w:rPr>
      </w:pPr>
    </w:p>
    <w:p w:rsidR="00363095" w:rsidRDefault="00363095" w:rsidP="006A3026">
      <w:pPr>
        <w:spacing w:after="0" w:line="360" w:lineRule="auto"/>
        <w:ind w:left="720" w:hanging="720"/>
        <w:jc w:val="both"/>
        <w:rPr>
          <w:rFonts w:ascii="Times New Roman" w:hAnsi="Times New Roman" w:cs="Times New Roman"/>
          <w:sz w:val="24"/>
          <w:szCs w:val="24"/>
        </w:rPr>
      </w:pPr>
    </w:p>
    <w:p w:rsidR="00363095" w:rsidRDefault="00374585" w:rsidP="00825675">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6F1DC2">
        <w:rPr>
          <w:rFonts w:ascii="Times New Roman" w:hAnsi="Times New Roman" w:cs="Times New Roman"/>
          <w:sz w:val="24"/>
          <w:szCs w:val="24"/>
        </w:rPr>
        <w:t>11</w:t>
      </w:r>
      <w:r>
        <w:rPr>
          <w:rFonts w:ascii="Times New Roman" w:hAnsi="Times New Roman" w:cs="Times New Roman"/>
          <w:sz w:val="24"/>
          <w:szCs w:val="24"/>
        </w:rPr>
        <w:t>]</w:t>
      </w:r>
      <w:r>
        <w:rPr>
          <w:rFonts w:ascii="Times New Roman" w:hAnsi="Times New Roman" w:cs="Times New Roman"/>
          <w:sz w:val="24"/>
          <w:szCs w:val="24"/>
        </w:rPr>
        <w:tab/>
      </w:r>
      <w:r w:rsidR="006F1DC2">
        <w:rPr>
          <w:rFonts w:ascii="Times New Roman" w:hAnsi="Times New Roman" w:cs="Times New Roman"/>
          <w:sz w:val="24"/>
          <w:szCs w:val="24"/>
        </w:rPr>
        <w:t>B</w:t>
      </w:r>
      <w:r>
        <w:rPr>
          <w:rFonts w:ascii="Times New Roman" w:hAnsi="Times New Roman" w:cs="Times New Roman"/>
          <w:sz w:val="24"/>
          <w:szCs w:val="24"/>
        </w:rPr>
        <w:t>efore us, the parties</w:t>
      </w:r>
      <w:r w:rsidR="00825675">
        <w:rPr>
          <w:rFonts w:ascii="Times New Roman" w:hAnsi="Times New Roman" w:cs="Times New Roman"/>
          <w:sz w:val="24"/>
          <w:szCs w:val="24"/>
        </w:rPr>
        <w:t xml:space="preserve"> have</w:t>
      </w:r>
      <w:r>
        <w:rPr>
          <w:rFonts w:ascii="Times New Roman" w:hAnsi="Times New Roman" w:cs="Times New Roman"/>
          <w:sz w:val="24"/>
          <w:szCs w:val="24"/>
        </w:rPr>
        <w:t xml:space="preserve"> largely repeated the same arguments as in the court below.</w:t>
      </w:r>
      <w:r w:rsidR="00825675">
        <w:rPr>
          <w:rFonts w:ascii="Times New Roman" w:hAnsi="Times New Roman" w:cs="Times New Roman"/>
          <w:sz w:val="24"/>
          <w:szCs w:val="24"/>
        </w:rPr>
        <w:t xml:space="preserve"> M</w:t>
      </w:r>
      <w:r w:rsidR="00321F81">
        <w:rPr>
          <w:rFonts w:ascii="Times New Roman" w:hAnsi="Times New Roman" w:cs="Times New Roman"/>
          <w:sz w:val="24"/>
          <w:szCs w:val="24"/>
        </w:rPr>
        <w:t xml:space="preserve">r </w:t>
      </w:r>
      <w:r w:rsidR="00321F81" w:rsidRPr="00321F81">
        <w:rPr>
          <w:rFonts w:ascii="Times New Roman" w:hAnsi="Times New Roman" w:cs="Times New Roman"/>
          <w:i/>
          <w:sz w:val="24"/>
          <w:szCs w:val="24"/>
        </w:rPr>
        <w:t>Ndlovu</w:t>
      </w:r>
      <w:r w:rsidR="00363095">
        <w:rPr>
          <w:rFonts w:ascii="Times New Roman" w:hAnsi="Times New Roman" w:cs="Times New Roman"/>
          <w:sz w:val="24"/>
          <w:szCs w:val="24"/>
        </w:rPr>
        <w:t xml:space="preserve">, for the appellant, </w:t>
      </w:r>
      <w:r w:rsidR="00825675">
        <w:rPr>
          <w:rFonts w:ascii="Times New Roman" w:hAnsi="Times New Roman" w:cs="Times New Roman"/>
          <w:sz w:val="24"/>
          <w:szCs w:val="24"/>
        </w:rPr>
        <w:t xml:space="preserve">has </w:t>
      </w:r>
      <w:r w:rsidR="00321F81">
        <w:rPr>
          <w:rFonts w:ascii="Times New Roman" w:hAnsi="Times New Roman" w:cs="Times New Roman"/>
          <w:sz w:val="24"/>
          <w:szCs w:val="24"/>
        </w:rPr>
        <w:t xml:space="preserve">insisted that the ZMDC had “taken over” the operations of the respondent after it was placed under reconstruction and that none of the employees, the appellant included, had </w:t>
      </w:r>
      <w:r w:rsidR="00363095">
        <w:rPr>
          <w:rFonts w:ascii="Times New Roman" w:hAnsi="Times New Roman" w:cs="Times New Roman"/>
          <w:sz w:val="24"/>
          <w:szCs w:val="24"/>
        </w:rPr>
        <w:t>any</w:t>
      </w:r>
      <w:r w:rsidR="00321F81">
        <w:rPr>
          <w:rFonts w:ascii="Times New Roman" w:hAnsi="Times New Roman" w:cs="Times New Roman"/>
          <w:sz w:val="24"/>
          <w:szCs w:val="24"/>
        </w:rPr>
        <w:t xml:space="preserve"> say over th</w:t>
      </w:r>
      <w:r w:rsidR="00363095">
        <w:rPr>
          <w:rFonts w:ascii="Times New Roman" w:hAnsi="Times New Roman" w:cs="Times New Roman"/>
          <w:sz w:val="24"/>
          <w:szCs w:val="24"/>
        </w:rPr>
        <w:t xml:space="preserve">eir fate, except </w:t>
      </w:r>
      <w:r w:rsidR="00321F81">
        <w:rPr>
          <w:rFonts w:ascii="Times New Roman" w:hAnsi="Times New Roman" w:cs="Times New Roman"/>
          <w:sz w:val="24"/>
          <w:szCs w:val="24"/>
        </w:rPr>
        <w:t xml:space="preserve">that the take-over </w:t>
      </w:r>
      <w:r w:rsidR="00363095">
        <w:rPr>
          <w:rFonts w:ascii="Times New Roman" w:hAnsi="Times New Roman" w:cs="Times New Roman"/>
          <w:sz w:val="24"/>
          <w:szCs w:val="24"/>
        </w:rPr>
        <w:t>sh</w:t>
      </w:r>
      <w:r w:rsidR="00321F81">
        <w:rPr>
          <w:rFonts w:ascii="Times New Roman" w:hAnsi="Times New Roman" w:cs="Times New Roman"/>
          <w:sz w:val="24"/>
          <w:szCs w:val="24"/>
        </w:rPr>
        <w:t>ould not prejudice them.</w:t>
      </w:r>
      <w:r w:rsidR="00363095">
        <w:rPr>
          <w:rFonts w:ascii="Times New Roman" w:hAnsi="Times New Roman" w:cs="Times New Roman"/>
          <w:sz w:val="24"/>
          <w:szCs w:val="24"/>
        </w:rPr>
        <w:t xml:space="preserve"> </w:t>
      </w:r>
      <w:r w:rsidR="00321F81">
        <w:rPr>
          <w:rFonts w:ascii="Times New Roman" w:hAnsi="Times New Roman" w:cs="Times New Roman"/>
          <w:sz w:val="24"/>
          <w:szCs w:val="24"/>
        </w:rPr>
        <w:t xml:space="preserve">He said the premises in question remained the appellant’s main accommodation which was tied to his contract of employment and that all </w:t>
      </w:r>
      <w:r w:rsidR="00825675">
        <w:rPr>
          <w:rFonts w:ascii="Times New Roman" w:hAnsi="Times New Roman" w:cs="Times New Roman"/>
          <w:sz w:val="24"/>
          <w:szCs w:val="24"/>
        </w:rPr>
        <w:t xml:space="preserve">the </w:t>
      </w:r>
      <w:r w:rsidR="00321F81">
        <w:rPr>
          <w:rFonts w:ascii="Times New Roman" w:hAnsi="Times New Roman" w:cs="Times New Roman"/>
          <w:sz w:val="24"/>
          <w:szCs w:val="24"/>
        </w:rPr>
        <w:t xml:space="preserve">other residences that he might have been allocated </w:t>
      </w:r>
      <w:r w:rsidR="00363095">
        <w:rPr>
          <w:rFonts w:ascii="Times New Roman" w:hAnsi="Times New Roman" w:cs="Times New Roman"/>
          <w:sz w:val="24"/>
          <w:szCs w:val="24"/>
        </w:rPr>
        <w:t xml:space="preserve">at his new stations </w:t>
      </w:r>
      <w:r w:rsidR="00321F81">
        <w:rPr>
          <w:rFonts w:ascii="Times New Roman" w:hAnsi="Times New Roman" w:cs="Times New Roman"/>
          <w:sz w:val="24"/>
          <w:szCs w:val="24"/>
        </w:rPr>
        <w:t>on secondment</w:t>
      </w:r>
      <w:r w:rsidR="00363095">
        <w:rPr>
          <w:rFonts w:ascii="Times New Roman" w:hAnsi="Times New Roman" w:cs="Times New Roman"/>
          <w:sz w:val="24"/>
          <w:szCs w:val="24"/>
        </w:rPr>
        <w:t xml:space="preserve"> remained temporary accommodation.</w:t>
      </w:r>
    </w:p>
    <w:p w:rsidR="00363095" w:rsidRDefault="00363095" w:rsidP="006A3026">
      <w:pPr>
        <w:spacing w:after="0" w:line="360" w:lineRule="auto"/>
        <w:ind w:left="720" w:hanging="720"/>
        <w:jc w:val="both"/>
        <w:rPr>
          <w:rFonts w:ascii="Times New Roman" w:hAnsi="Times New Roman" w:cs="Times New Roman"/>
          <w:sz w:val="24"/>
          <w:szCs w:val="24"/>
        </w:rPr>
      </w:pPr>
    </w:p>
    <w:p w:rsidR="00363095" w:rsidRDefault="00363095" w:rsidP="006A30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6F1DC2">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Mr </w:t>
      </w:r>
      <w:r w:rsidRPr="00825675">
        <w:rPr>
          <w:rFonts w:ascii="Times New Roman" w:hAnsi="Times New Roman" w:cs="Times New Roman"/>
          <w:i/>
          <w:sz w:val="24"/>
          <w:szCs w:val="24"/>
        </w:rPr>
        <w:t>Mazonde</w:t>
      </w:r>
      <w:r>
        <w:rPr>
          <w:rFonts w:ascii="Times New Roman" w:hAnsi="Times New Roman" w:cs="Times New Roman"/>
          <w:sz w:val="24"/>
          <w:szCs w:val="24"/>
        </w:rPr>
        <w:t>, for the respondent</w:t>
      </w:r>
      <w:r w:rsidR="006F1DC2">
        <w:rPr>
          <w:rFonts w:ascii="Times New Roman" w:hAnsi="Times New Roman" w:cs="Times New Roman"/>
          <w:sz w:val="24"/>
          <w:szCs w:val="24"/>
        </w:rPr>
        <w:t>,</w:t>
      </w:r>
      <w:r>
        <w:rPr>
          <w:rFonts w:ascii="Times New Roman" w:hAnsi="Times New Roman" w:cs="Times New Roman"/>
          <w:sz w:val="24"/>
          <w:szCs w:val="24"/>
        </w:rPr>
        <w:t xml:space="preserve"> denied that the ZMDC had taken over the respondent</w:t>
      </w:r>
      <w:r w:rsidR="006338B3">
        <w:rPr>
          <w:rFonts w:ascii="Times New Roman" w:hAnsi="Times New Roman" w:cs="Times New Roman"/>
          <w:sz w:val="24"/>
          <w:szCs w:val="24"/>
        </w:rPr>
        <w:t>. He denied t</w:t>
      </w:r>
      <w:r>
        <w:rPr>
          <w:rFonts w:ascii="Times New Roman" w:hAnsi="Times New Roman" w:cs="Times New Roman"/>
          <w:sz w:val="24"/>
          <w:szCs w:val="24"/>
        </w:rPr>
        <w:t xml:space="preserve">hat there </w:t>
      </w:r>
      <w:r w:rsidR="006338B3">
        <w:rPr>
          <w:rFonts w:ascii="Times New Roman" w:hAnsi="Times New Roman" w:cs="Times New Roman"/>
          <w:sz w:val="24"/>
          <w:szCs w:val="24"/>
        </w:rPr>
        <w:t xml:space="preserve">could have been any </w:t>
      </w:r>
      <w:r>
        <w:rPr>
          <w:rFonts w:ascii="Times New Roman" w:hAnsi="Times New Roman" w:cs="Times New Roman"/>
          <w:sz w:val="24"/>
          <w:szCs w:val="24"/>
        </w:rPr>
        <w:t xml:space="preserve">such thing as </w:t>
      </w:r>
      <w:r w:rsidR="006338B3">
        <w:rPr>
          <w:rFonts w:ascii="Times New Roman" w:hAnsi="Times New Roman" w:cs="Times New Roman"/>
          <w:sz w:val="24"/>
          <w:szCs w:val="24"/>
        </w:rPr>
        <w:t>“</w:t>
      </w:r>
      <w:r>
        <w:rPr>
          <w:rFonts w:ascii="Times New Roman" w:hAnsi="Times New Roman" w:cs="Times New Roman"/>
          <w:sz w:val="24"/>
          <w:szCs w:val="24"/>
        </w:rPr>
        <w:t>taking over</w:t>
      </w:r>
      <w:r w:rsidR="006338B3">
        <w:rPr>
          <w:rFonts w:ascii="Times New Roman" w:hAnsi="Times New Roman" w:cs="Times New Roman"/>
          <w:sz w:val="24"/>
          <w:szCs w:val="24"/>
        </w:rPr>
        <w:t>”</w:t>
      </w:r>
      <w:r>
        <w:rPr>
          <w:rFonts w:ascii="Times New Roman" w:hAnsi="Times New Roman" w:cs="Times New Roman"/>
          <w:sz w:val="24"/>
          <w:szCs w:val="24"/>
        </w:rPr>
        <w:t xml:space="preserve"> </w:t>
      </w:r>
      <w:r w:rsidR="006338B3">
        <w:rPr>
          <w:rFonts w:ascii="Times New Roman" w:hAnsi="Times New Roman" w:cs="Times New Roman"/>
          <w:sz w:val="24"/>
          <w:szCs w:val="24"/>
        </w:rPr>
        <w:t xml:space="preserve">of a company, by </w:t>
      </w:r>
      <w:r>
        <w:rPr>
          <w:rFonts w:ascii="Times New Roman" w:hAnsi="Times New Roman" w:cs="Times New Roman"/>
          <w:sz w:val="24"/>
          <w:szCs w:val="24"/>
        </w:rPr>
        <w:t>a</w:t>
      </w:r>
      <w:r w:rsidR="006338B3">
        <w:rPr>
          <w:rFonts w:ascii="Times New Roman" w:hAnsi="Times New Roman" w:cs="Times New Roman"/>
          <w:sz w:val="24"/>
          <w:szCs w:val="24"/>
        </w:rPr>
        <w:t>nother</w:t>
      </w:r>
      <w:r>
        <w:rPr>
          <w:rFonts w:ascii="Times New Roman" w:hAnsi="Times New Roman" w:cs="Times New Roman"/>
          <w:sz w:val="24"/>
          <w:szCs w:val="24"/>
        </w:rPr>
        <w:t xml:space="preserve"> company</w:t>
      </w:r>
      <w:r w:rsidR="006338B3">
        <w:rPr>
          <w:rFonts w:ascii="Times New Roman" w:hAnsi="Times New Roman" w:cs="Times New Roman"/>
          <w:sz w:val="24"/>
          <w:szCs w:val="24"/>
        </w:rPr>
        <w:t>. He said the respondent was a company</w:t>
      </w:r>
      <w:r>
        <w:rPr>
          <w:rFonts w:ascii="Times New Roman" w:hAnsi="Times New Roman" w:cs="Times New Roman"/>
          <w:sz w:val="24"/>
          <w:szCs w:val="24"/>
        </w:rPr>
        <w:t xml:space="preserve"> under a reconstruction order</w:t>
      </w:r>
      <w:r w:rsidR="006338B3">
        <w:rPr>
          <w:rFonts w:ascii="Times New Roman" w:hAnsi="Times New Roman" w:cs="Times New Roman"/>
          <w:sz w:val="24"/>
          <w:szCs w:val="24"/>
        </w:rPr>
        <w:t xml:space="preserve"> and w</w:t>
      </w:r>
      <w:r>
        <w:rPr>
          <w:rFonts w:ascii="Times New Roman" w:hAnsi="Times New Roman" w:cs="Times New Roman"/>
          <w:sz w:val="24"/>
          <w:szCs w:val="24"/>
        </w:rPr>
        <w:t>hich was under the control and direction of an administrator</w:t>
      </w:r>
      <w:r w:rsidR="006338B3">
        <w:rPr>
          <w:rFonts w:ascii="Times New Roman" w:hAnsi="Times New Roman" w:cs="Times New Roman"/>
          <w:sz w:val="24"/>
          <w:szCs w:val="24"/>
        </w:rPr>
        <w:t xml:space="preserve">. Mr </w:t>
      </w:r>
      <w:r w:rsidR="006338B3" w:rsidRPr="006338B3">
        <w:rPr>
          <w:rFonts w:ascii="Times New Roman" w:hAnsi="Times New Roman" w:cs="Times New Roman"/>
          <w:i/>
          <w:sz w:val="24"/>
          <w:szCs w:val="24"/>
        </w:rPr>
        <w:t>Mazonde</w:t>
      </w:r>
      <w:r w:rsidR="006338B3">
        <w:rPr>
          <w:rFonts w:ascii="Times New Roman" w:hAnsi="Times New Roman" w:cs="Times New Roman"/>
          <w:sz w:val="24"/>
          <w:szCs w:val="24"/>
        </w:rPr>
        <w:t xml:space="preserve"> insisted that the</w:t>
      </w:r>
      <w:r>
        <w:rPr>
          <w:rFonts w:ascii="Times New Roman" w:hAnsi="Times New Roman" w:cs="Times New Roman"/>
          <w:sz w:val="24"/>
          <w:szCs w:val="24"/>
        </w:rPr>
        <w:t xml:space="preserve"> ZMDC was the appellant’s new employers </w:t>
      </w:r>
      <w:r w:rsidR="006338B3">
        <w:rPr>
          <w:rFonts w:ascii="Times New Roman" w:hAnsi="Times New Roman" w:cs="Times New Roman"/>
          <w:sz w:val="24"/>
          <w:szCs w:val="24"/>
        </w:rPr>
        <w:t>and that it was the ZMDC, not the respondent, which</w:t>
      </w:r>
      <w:r>
        <w:rPr>
          <w:rFonts w:ascii="Times New Roman" w:hAnsi="Times New Roman" w:cs="Times New Roman"/>
          <w:sz w:val="24"/>
          <w:szCs w:val="24"/>
        </w:rPr>
        <w:t xml:space="preserve"> w</w:t>
      </w:r>
      <w:r w:rsidR="006338B3">
        <w:rPr>
          <w:rFonts w:ascii="Times New Roman" w:hAnsi="Times New Roman" w:cs="Times New Roman"/>
          <w:sz w:val="24"/>
          <w:szCs w:val="24"/>
        </w:rPr>
        <w:t xml:space="preserve">as </w:t>
      </w:r>
      <w:r>
        <w:rPr>
          <w:rFonts w:ascii="Times New Roman" w:hAnsi="Times New Roman" w:cs="Times New Roman"/>
          <w:sz w:val="24"/>
          <w:szCs w:val="24"/>
        </w:rPr>
        <w:t xml:space="preserve">seconding </w:t>
      </w:r>
      <w:r w:rsidR="006338B3">
        <w:rPr>
          <w:rFonts w:ascii="Times New Roman" w:hAnsi="Times New Roman" w:cs="Times New Roman"/>
          <w:sz w:val="24"/>
          <w:szCs w:val="24"/>
        </w:rPr>
        <w:t xml:space="preserve">the appellant </w:t>
      </w:r>
      <w:r w:rsidR="006F1DC2">
        <w:rPr>
          <w:rFonts w:ascii="Times New Roman" w:hAnsi="Times New Roman" w:cs="Times New Roman"/>
          <w:sz w:val="24"/>
          <w:szCs w:val="24"/>
        </w:rPr>
        <w:t>every time</w:t>
      </w:r>
      <w:r w:rsidR="006338B3">
        <w:rPr>
          <w:rFonts w:ascii="Times New Roman" w:hAnsi="Times New Roman" w:cs="Times New Roman"/>
          <w:sz w:val="24"/>
          <w:szCs w:val="24"/>
        </w:rPr>
        <w:t xml:space="preserve"> it saw fit</w:t>
      </w:r>
      <w:r>
        <w:rPr>
          <w:rFonts w:ascii="Times New Roman" w:hAnsi="Times New Roman" w:cs="Times New Roman"/>
          <w:sz w:val="24"/>
          <w:szCs w:val="24"/>
        </w:rPr>
        <w:t>.</w:t>
      </w:r>
    </w:p>
    <w:p w:rsidR="00363095" w:rsidRDefault="00363095" w:rsidP="006A3026">
      <w:pPr>
        <w:spacing w:after="0" w:line="360" w:lineRule="auto"/>
        <w:ind w:left="720" w:hanging="720"/>
        <w:jc w:val="both"/>
        <w:rPr>
          <w:rFonts w:ascii="Times New Roman" w:hAnsi="Times New Roman" w:cs="Times New Roman"/>
          <w:sz w:val="24"/>
          <w:szCs w:val="24"/>
        </w:rPr>
      </w:pPr>
    </w:p>
    <w:p w:rsidR="001D4A9C" w:rsidRDefault="006F1DC2" w:rsidP="001D4A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sidR="00363095">
        <w:rPr>
          <w:rFonts w:ascii="Times New Roman" w:hAnsi="Times New Roman" w:cs="Times New Roman"/>
          <w:sz w:val="24"/>
          <w:szCs w:val="24"/>
        </w:rPr>
        <w:t>]</w:t>
      </w:r>
      <w:r w:rsidR="00363095">
        <w:rPr>
          <w:rFonts w:ascii="Times New Roman" w:hAnsi="Times New Roman" w:cs="Times New Roman"/>
          <w:sz w:val="24"/>
          <w:szCs w:val="24"/>
        </w:rPr>
        <w:tab/>
      </w:r>
      <w:r w:rsidR="006338B3">
        <w:rPr>
          <w:rFonts w:ascii="Times New Roman" w:hAnsi="Times New Roman" w:cs="Times New Roman"/>
          <w:sz w:val="24"/>
          <w:szCs w:val="24"/>
        </w:rPr>
        <w:t>T</w:t>
      </w:r>
      <w:r w:rsidR="00363095">
        <w:rPr>
          <w:rFonts w:ascii="Times New Roman" w:hAnsi="Times New Roman" w:cs="Times New Roman"/>
          <w:sz w:val="24"/>
          <w:szCs w:val="24"/>
        </w:rPr>
        <w:t>here were some grey areas on some aspects of the matter</w:t>
      </w:r>
      <w:r>
        <w:rPr>
          <w:rFonts w:ascii="Times New Roman" w:hAnsi="Times New Roman" w:cs="Times New Roman"/>
          <w:sz w:val="24"/>
          <w:szCs w:val="24"/>
        </w:rPr>
        <w:t xml:space="preserve"> which n</w:t>
      </w:r>
      <w:r w:rsidR="00363095">
        <w:rPr>
          <w:rFonts w:ascii="Times New Roman" w:hAnsi="Times New Roman" w:cs="Times New Roman"/>
          <w:sz w:val="24"/>
          <w:szCs w:val="24"/>
        </w:rPr>
        <w:t>one of the</w:t>
      </w:r>
      <w:r w:rsidR="006338B3">
        <w:rPr>
          <w:rFonts w:ascii="Times New Roman" w:hAnsi="Times New Roman" w:cs="Times New Roman"/>
          <w:sz w:val="24"/>
          <w:szCs w:val="24"/>
        </w:rPr>
        <w:t xml:space="preserve"> parties could properly shed light</w:t>
      </w:r>
      <w:r w:rsidR="00363095">
        <w:rPr>
          <w:rFonts w:ascii="Times New Roman" w:hAnsi="Times New Roman" w:cs="Times New Roman"/>
          <w:sz w:val="24"/>
          <w:szCs w:val="24"/>
        </w:rPr>
        <w:t>. For example, what did it mean that the ZMDC had “taken over” the operations of the respondent? What were the terms and conditions of that tak</w:t>
      </w:r>
      <w:r>
        <w:rPr>
          <w:rFonts w:ascii="Times New Roman" w:hAnsi="Times New Roman" w:cs="Times New Roman"/>
          <w:sz w:val="24"/>
          <w:szCs w:val="24"/>
        </w:rPr>
        <w:t>e</w:t>
      </w:r>
      <w:r w:rsidR="00363095">
        <w:rPr>
          <w:rFonts w:ascii="Times New Roman" w:hAnsi="Times New Roman" w:cs="Times New Roman"/>
          <w:sz w:val="24"/>
          <w:szCs w:val="24"/>
        </w:rPr>
        <w:t xml:space="preserve"> over, particularly with regards to the respondent’s labour force and its assets such as housing? </w:t>
      </w:r>
    </w:p>
    <w:p w:rsidR="001D4A9C" w:rsidRDefault="001D4A9C" w:rsidP="001D4A9C">
      <w:pPr>
        <w:spacing w:after="0" w:line="360" w:lineRule="auto"/>
        <w:ind w:left="720" w:hanging="720"/>
        <w:jc w:val="both"/>
        <w:rPr>
          <w:rFonts w:ascii="Times New Roman" w:hAnsi="Times New Roman" w:cs="Times New Roman"/>
          <w:sz w:val="24"/>
          <w:szCs w:val="24"/>
        </w:rPr>
      </w:pPr>
    </w:p>
    <w:p w:rsidR="001D4A9C" w:rsidRDefault="006F1DC2" w:rsidP="001D4A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[14</w:t>
      </w:r>
      <w:r w:rsidR="001D4A9C">
        <w:rPr>
          <w:rFonts w:ascii="Times New Roman" w:hAnsi="Times New Roman" w:cs="Times New Roman"/>
          <w:sz w:val="24"/>
          <w:szCs w:val="24"/>
        </w:rPr>
        <w:t>]</w:t>
      </w:r>
      <w:r w:rsidR="001D4A9C">
        <w:rPr>
          <w:rFonts w:ascii="Times New Roman" w:hAnsi="Times New Roman" w:cs="Times New Roman"/>
          <w:sz w:val="24"/>
          <w:szCs w:val="24"/>
        </w:rPr>
        <w:tab/>
      </w:r>
      <w:r>
        <w:rPr>
          <w:rFonts w:ascii="Times New Roman" w:hAnsi="Times New Roman" w:cs="Times New Roman"/>
          <w:sz w:val="24"/>
          <w:szCs w:val="24"/>
        </w:rPr>
        <w:t>But u</w:t>
      </w:r>
      <w:r w:rsidR="006338B3">
        <w:rPr>
          <w:rFonts w:ascii="Times New Roman" w:hAnsi="Times New Roman" w:cs="Times New Roman"/>
          <w:sz w:val="24"/>
          <w:szCs w:val="24"/>
        </w:rPr>
        <w:t>ndoubtedly, t</w:t>
      </w:r>
      <w:r w:rsidR="00363095">
        <w:rPr>
          <w:rFonts w:ascii="Times New Roman" w:hAnsi="Times New Roman" w:cs="Times New Roman"/>
          <w:sz w:val="24"/>
          <w:szCs w:val="24"/>
        </w:rPr>
        <w:t xml:space="preserve">here </w:t>
      </w:r>
      <w:r w:rsidR="006338B3">
        <w:rPr>
          <w:rFonts w:ascii="Times New Roman" w:hAnsi="Times New Roman" w:cs="Times New Roman"/>
          <w:sz w:val="24"/>
          <w:szCs w:val="24"/>
        </w:rPr>
        <w:t xml:space="preserve">had been some kind of </w:t>
      </w:r>
      <w:r w:rsidR="00363095">
        <w:rPr>
          <w:rFonts w:ascii="Times New Roman" w:hAnsi="Times New Roman" w:cs="Times New Roman"/>
          <w:sz w:val="24"/>
          <w:szCs w:val="24"/>
        </w:rPr>
        <w:t xml:space="preserve">transfer or relationship </w:t>
      </w:r>
      <w:r w:rsidR="006338B3">
        <w:rPr>
          <w:rFonts w:ascii="Times New Roman" w:hAnsi="Times New Roman" w:cs="Times New Roman"/>
          <w:sz w:val="24"/>
          <w:szCs w:val="24"/>
        </w:rPr>
        <w:t xml:space="preserve">between </w:t>
      </w:r>
      <w:r w:rsidR="00363095">
        <w:rPr>
          <w:rFonts w:ascii="Times New Roman" w:hAnsi="Times New Roman" w:cs="Times New Roman"/>
          <w:sz w:val="24"/>
          <w:szCs w:val="24"/>
        </w:rPr>
        <w:t>the respondent</w:t>
      </w:r>
      <w:r w:rsidR="006338B3">
        <w:rPr>
          <w:rFonts w:ascii="Times New Roman" w:hAnsi="Times New Roman" w:cs="Times New Roman"/>
          <w:sz w:val="24"/>
          <w:szCs w:val="24"/>
        </w:rPr>
        <w:t>,</w:t>
      </w:r>
      <w:r w:rsidR="00363095">
        <w:rPr>
          <w:rFonts w:ascii="Times New Roman" w:hAnsi="Times New Roman" w:cs="Times New Roman"/>
          <w:sz w:val="24"/>
          <w:szCs w:val="24"/>
        </w:rPr>
        <w:t xml:space="preserve"> under reconstruction</w:t>
      </w:r>
      <w:r w:rsidR="006338B3">
        <w:rPr>
          <w:rFonts w:ascii="Times New Roman" w:hAnsi="Times New Roman" w:cs="Times New Roman"/>
          <w:sz w:val="24"/>
          <w:szCs w:val="24"/>
        </w:rPr>
        <w:t>,</w:t>
      </w:r>
      <w:r w:rsidR="00363095">
        <w:rPr>
          <w:rFonts w:ascii="Times New Roman" w:hAnsi="Times New Roman" w:cs="Times New Roman"/>
          <w:sz w:val="24"/>
          <w:szCs w:val="24"/>
        </w:rPr>
        <w:t xml:space="preserve"> and the ZMDC. In the case of </w:t>
      </w:r>
      <w:r w:rsidR="00363095" w:rsidRPr="001D4A9C">
        <w:rPr>
          <w:rFonts w:ascii="Times New Roman" w:hAnsi="Times New Roman" w:cs="Times New Roman"/>
          <w:i/>
          <w:sz w:val="24"/>
          <w:szCs w:val="24"/>
        </w:rPr>
        <w:t xml:space="preserve">Badza v SMM Holdings </w:t>
      </w:r>
      <w:r w:rsidR="001D4A9C" w:rsidRPr="001D4A9C">
        <w:rPr>
          <w:rFonts w:ascii="Times New Roman" w:hAnsi="Times New Roman" w:cs="Times New Roman"/>
          <w:i/>
          <w:sz w:val="24"/>
          <w:szCs w:val="24"/>
        </w:rPr>
        <w:t>[Pvt] Ltd [Under Reconstruction] t/a SMM Properties</w:t>
      </w:r>
      <w:r w:rsidR="001D4A9C">
        <w:rPr>
          <w:rFonts w:ascii="Times New Roman" w:hAnsi="Times New Roman" w:cs="Times New Roman"/>
          <w:sz w:val="24"/>
          <w:szCs w:val="24"/>
        </w:rPr>
        <w:t xml:space="preserve"> HMA 20-17, it was common cause that the ZMDC, a parastatal, had become the respondent’s sole or major shareholder after it </w:t>
      </w:r>
      <w:r w:rsidR="006338B3">
        <w:rPr>
          <w:rFonts w:ascii="Times New Roman" w:hAnsi="Times New Roman" w:cs="Times New Roman"/>
          <w:sz w:val="24"/>
          <w:szCs w:val="24"/>
        </w:rPr>
        <w:t xml:space="preserve">had </w:t>
      </w:r>
      <w:r w:rsidR="001D4A9C">
        <w:rPr>
          <w:rFonts w:ascii="Times New Roman" w:hAnsi="Times New Roman" w:cs="Times New Roman"/>
          <w:sz w:val="24"/>
          <w:szCs w:val="24"/>
        </w:rPr>
        <w:t xml:space="preserve">poured a substantial sum of money to resuscitate the respondent’s operations. Surely, for such sums of money to pass hands </w:t>
      </w:r>
      <w:r w:rsidR="006338B3">
        <w:rPr>
          <w:rFonts w:ascii="Times New Roman" w:hAnsi="Times New Roman" w:cs="Times New Roman"/>
          <w:sz w:val="24"/>
          <w:szCs w:val="24"/>
        </w:rPr>
        <w:t xml:space="preserve">like that </w:t>
      </w:r>
      <w:r w:rsidR="001D4A9C">
        <w:rPr>
          <w:rFonts w:ascii="Times New Roman" w:hAnsi="Times New Roman" w:cs="Times New Roman"/>
          <w:sz w:val="24"/>
          <w:szCs w:val="24"/>
        </w:rPr>
        <w:t xml:space="preserve">some </w:t>
      </w:r>
      <w:r w:rsidR="006338B3">
        <w:rPr>
          <w:rFonts w:ascii="Times New Roman" w:hAnsi="Times New Roman" w:cs="Times New Roman"/>
          <w:sz w:val="24"/>
          <w:szCs w:val="24"/>
        </w:rPr>
        <w:t xml:space="preserve">sort of </w:t>
      </w:r>
      <w:r w:rsidR="001D4A9C">
        <w:rPr>
          <w:rFonts w:ascii="Times New Roman" w:hAnsi="Times New Roman" w:cs="Times New Roman"/>
          <w:sz w:val="24"/>
          <w:szCs w:val="24"/>
        </w:rPr>
        <w:t>agreement</w:t>
      </w:r>
      <w:r w:rsidR="006338B3">
        <w:rPr>
          <w:rFonts w:ascii="Times New Roman" w:hAnsi="Times New Roman" w:cs="Times New Roman"/>
          <w:sz w:val="24"/>
          <w:szCs w:val="24"/>
        </w:rPr>
        <w:t xml:space="preserve"> would</w:t>
      </w:r>
      <w:r w:rsidR="001D4A9C">
        <w:rPr>
          <w:rFonts w:ascii="Times New Roman" w:hAnsi="Times New Roman" w:cs="Times New Roman"/>
          <w:sz w:val="24"/>
          <w:szCs w:val="24"/>
        </w:rPr>
        <w:t xml:space="preserve"> have been signed to govern the parties’ new relations. The</w:t>
      </w:r>
      <w:r>
        <w:rPr>
          <w:rFonts w:ascii="Times New Roman" w:hAnsi="Times New Roman" w:cs="Times New Roman"/>
          <w:sz w:val="24"/>
          <w:szCs w:val="24"/>
        </w:rPr>
        <w:t>se agreements</w:t>
      </w:r>
      <w:r w:rsidR="001D4A9C">
        <w:rPr>
          <w:rFonts w:ascii="Times New Roman" w:hAnsi="Times New Roman" w:cs="Times New Roman"/>
          <w:sz w:val="24"/>
          <w:szCs w:val="24"/>
        </w:rPr>
        <w:t xml:space="preserve"> might</w:t>
      </w:r>
      <w:r w:rsidR="006338B3">
        <w:rPr>
          <w:rFonts w:ascii="Times New Roman" w:hAnsi="Times New Roman" w:cs="Times New Roman"/>
          <w:sz w:val="24"/>
          <w:szCs w:val="24"/>
        </w:rPr>
        <w:t>,</w:t>
      </w:r>
      <w:r w:rsidR="001D4A9C">
        <w:rPr>
          <w:rFonts w:ascii="Times New Roman" w:hAnsi="Times New Roman" w:cs="Times New Roman"/>
          <w:sz w:val="24"/>
          <w:szCs w:val="24"/>
        </w:rPr>
        <w:t xml:space="preserve"> or might not shed light on, among things, the fate of the respondent’s employees. None of t</w:t>
      </w:r>
      <w:r w:rsidR="006338B3">
        <w:rPr>
          <w:rFonts w:ascii="Times New Roman" w:hAnsi="Times New Roman" w:cs="Times New Roman"/>
          <w:sz w:val="24"/>
          <w:szCs w:val="24"/>
        </w:rPr>
        <w:t>h</w:t>
      </w:r>
      <w:r w:rsidR="001D4A9C">
        <w:rPr>
          <w:rFonts w:ascii="Times New Roman" w:hAnsi="Times New Roman" w:cs="Times New Roman"/>
          <w:sz w:val="24"/>
          <w:szCs w:val="24"/>
        </w:rPr>
        <w:t xml:space="preserve">e parties </w:t>
      </w:r>
      <w:r w:rsidR="006338B3">
        <w:rPr>
          <w:rFonts w:ascii="Times New Roman" w:hAnsi="Times New Roman" w:cs="Times New Roman"/>
          <w:sz w:val="24"/>
          <w:szCs w:val="24"/>
        </w:rPr>
        <w:t xml:space="preserve">made reference to any such documents, let alone </w:t>
      </w:r>
      <w:r w:rsidR="001D4A9C">
        <w:rPr>
          <w:rFonts w:ascii="Times New Roman" w:hAnsi="Times New Roman" w:cs="Times New Roman"/>
          <w:sz w:val="24"/>
          <w:szCs w:val="24"/>
        </w:rPr>
        <w:t>produce</w:t>
      </w:r>
      <w:r w:rsidR="006338B3">
        <w:rPr>
          <w:rFonts w:ascii="Times New Roman" w:hAnsi="Times New Roman" w:cs="Times New Roman"/>
          <w:sz w:val="24"/>
          <w:szCs w:val="24"/>
        </w:rPr>
        <w:t xml:space="preserve"> them</w:t>
      </w:r>
      <w:r w:rsidR="001D4A9C">
        <w:rPr>
          <w:rFonts w:ascii="Times New Roman" w:hAnsi="Times New Roman" w:cs="Times New Roman"/>
          <w:sz w:val="24"/>
          <w:szCs w:val="24"/>
        </w:rPr>
        <w:t>.</w:t>
      </w:r>
    </w:p>
    <w:p w:rsidR="00497380" w:rsidRDefault="00497380" w:rsidP="001D4A9C">
      <w:pPr>
        <w:spacing w:after="0" w:line="360" w:lineRule="auto"/>
        <w:ind w:left="720" w:hanging="720"/>
        <w:jc w:val="both"/>
        <w:rPr>
          <w:rFonts w:ascii="Times New Roman" w:hAnsi="Times New Roman" w:cs="Times New Roman"/>
          <w:sz w:val="24"/>
          <w:szCs w:val="24"/>
        </w:rPr>
      </w:pPr>
    </w:p>
    <w:p w:rsidR="006C6C2D" w:rsidRDefault="00C04B76" w:rsidP="001D4A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6F1DC2">
        <w:rPr>
          <w:rFonts w:ascii="Times New Roman" w:hAnsi="Times New Roman" w:cs="Times New Roman"/>
          <w:sz w:val="24"/>
          <w:szCs w:val="24"/>
        </w:rPr>
        <w:t>5</w:t>
      </w:r>
      <w:r w:rsidR="00497380">
        <w:rPr>
          <w:rFonts w:ascii="Times New Roman" w:hAnsi="Times New Roman" w:cs="Times New Roman"/>
          <w:sz w:val="24"/>
          <w:szCs w:val="24"/>
        </w:rPr>
        <w:t>]</w:t>
      </w:r>
      <w:r w:rsidR="00497380">
        <w:rPr>
          <w:rFonts w:ascii="Times New Roman" w:hAnsi="Times New Roman" w:cs="Times New Roman"/>
          <w:sz w:val="24"/>
          <w:szCs w:val="24"/>
        </w:rPr>
        <w:tab/>
        <w:t xml:space="preserve">The other grey area </w:t>
      </w:r>
      <w:r w:rsidR="006C6C2D">
        <w:rPr>
          <w:rFonts w:ascii="Times New Roman" w:hAnsi="Times New Roman" w:cs="Times New Roman"/>
          <w:sz w:val="24"/>
          <w:szCs w:val="24"/>
        </w:rPr>
        <w:t>w</w:t>
      </w:r>
      <w:r w:rsidR="006F1DC2">
        <w:rPr>
          <w:rFonts w:ascii="Times New Roman" w:hAnsi="Times New Roman" w:cs="Times New Roman"/>
          <w:sz w:val="24"/>
          <w:szCs w:val="24"/>
        </w:rPr>
        <w:t>as</w:t>
      </w:r>
      <w:r w:rsidR="006C6C2D">
        <w:rPr>
          <w:rFonts w:ascii="Times New Roman" w:hAnsi="Times New Roman" w:cs="Times New Roman"/>
          <w:sz w:val="24"/>
          <w:szCs w:val="24"/>
        </w:rPr>
        <w:t xml:space="preserve"> in </w:t>
      </w:r>
      <w:r w:rsidR="00497380">
        <w:rPr>
          <w:rFonts w:ascii="Times New Roman" w:hAnsi="Times New Roman" w:cs="Times New Roman"/>
          <w:sz w:val="24"/>
          <w:szCs w:val="24"/>
        </w:rPr>
        <w:t xml:space="preserve">some of the expressions </w:t>
      </w:r>
      <w:r w:rsidR="006C6C2D">
        <w:rPr>
          <w:rFonts w:ascii="Times New Roman" w:hAnsi="Times New Roman" w:cs="Times New Roman"/>
          <w:sz w:val="24"/>
          <w:szCs w:val="24"/>
        </w:rPr>
        <w:t xml:space="preserve">used </w:t>
      </w:r>
      <w:r w:rsidR="00497380">
        <w:rPr>
          <w:rFonts w:ascii="Times New Roman" w:hAnsi="Times New Roman" w:cs="Times New Roman"/>
          <w:sz w:val="24"/>
          <w:szCs w:val="24"/>
        </w:rPr>
        <w:t xml:space="preserve">in certain documents. </w:t>
      </w:r>
      <w:r w:rsidR="006C6C2D">
        <w:rPr>
          <w:rFonts w:ascii="Times New Roman" w:hAnsi="Times New Roman" w:cs="Times New Roman"/>
          <w:sz w:val="24"/>
          <w:szCs w:val="24"/>
        </w:rPr>
        <w:t xml:space="preserve">For example, </w:t>
      </w:r>
      <w:r w:rsidR="00513EDE">
        <w:rPr>
          <w:rFonts w:ascii="Times New Roman" w:hAnsi="Times New Roman" w:cs="Times New Roman"/>
          <w:sz w:val="24"/>
          <w:szCs w:val="24"/>
        </w:rPr>
        <w:t xml:space="preserve">Annexure O, namely </w:t>
      </w:r>
      <w:r w:rsidR="00497380">
        <w:rPr>
          <w:rFonts w:ascii="Times New Roman" w:hAnsi="Times New Roman" w:cs="Times New Roman"/>
          <w:sz w:val="24"/>
          <w:szCs w:val="24"/>
        </w:rPr>
        <w:t>ZMDC’s second letter to the appellant on 22 April 2015 further transferring</w:t>
      </w:r>
      <w:r w:rsidR="006C6C2D">
        <w:rPr>
          <w:rFonts w:ascii="Times New Roman" w:hAnsi="Times New Roman" w:cs="Times New Roman"/>
          <w:sz w:val="24"/>
          <w:szCs w:val="24"/>
        </w:rPr>
        <w:t xml:space="preserve"> </w:t>
      </w:r>
      <w:r w:rsidR="00497380">
        <w:rPr>
          <w:rFonts w:ascii="Times New Roman" w:hAnsi="Times New Roman" w:cs="Times New Roman"/>
          <w:sz w:val="24"/>
          <w:szCs w:val="24"/>
        </w:rPr>
        <w:t xml:space="preserve">him from Kusena Zim Diamonds to Jena Mines said, among other things, </w:t>
      </w:r>
      <w:r w:rsidR="006C6C2D">
        <w:rPr>
          <w:rFonts w:ascii="Times New Roman" w:hAnsi="Times New Roman" w:cs="Times New Roman"/>
          <w:sz w:val="24"/>
          <w:szCs w:val="24"/>
        </w:rPr>
        <w:t xml:space="preserve">that </w:t>
      </w:r>
      <w:r w:rsidR="00497380">
        <w:rPr>
          <w:rFonts w:ascii="Times New Roman" w:hAnsi="Times New Roman" w:cs="Times New Roman"/>
          <w:sz w:val="24"/>
          <w:szCs w:val="24"/>
        </w:rPr>
        <w:t xml:space="preserve">the conditions of service obtaining at Jena Mines and which would </w:t>
      </w:r>
      <w:r w:rsidR="006C6C2D">
        <w:rPr>
          <w:rFonts w:ascii="Times New Roman" w:hAnsi="Times New Roman" w:cs="Times New Roman"/>
          <w:sz w:val="24"/>
          <w:szCs w:val="24"/>
        </w:rPr>
        <w:t xml:space="preserve">now govern the </w:t>
      </w:r>
      <w:r w:rsidR="00497380">
        <w:rPr>
          <w:rFonts w:ascii="Times New Roman" w:hAnsi="Times New Roman" w:cs="Times New Roman"/>
          <w:sz w:val="24"/>
          <w:szCs w:val="24"/>
        </w:rPr>
        <w:t xml:space="preserve">appellant </w:t>
      </w:r>
      <w:r w:rsidR="006C6C2D">
        <w:rPr>
          <w:rFonts w:ascii="Times New Roman" w:hAnsi="Times New Roman" w:cs="Times New Roman"/>
          <w:sz w:val="24"/>
          <w:szCs w:val="24"/>
        </w:rPr>
        <w:t>regarding his salary and benefits, would</w:t>
      </w:r>
      <w:r w:rsidR="00497380">
        <w:rPr>
          <w:rFonts w:ascii="Times New Roman" w:hAnsi="Times New Roman" w:cs="Times New Roman"/>
          <w:sz w:val="24"/>
          <w:szCs w:val="24"/>
        </w:rPr>
        <w:t xml:space="preserve"> not change the appellant’s original status </w:t>
      </w:r>
      <w:r w:rsidR="00497380" w:rsidRPr="007F5442">
        <w:rPr>
          <w:rFonts w:ascii="Times New Roman" w:hAnsi="Times New Roman" w:cs="Times New Roman"/>
          <w:sz w:val="24"/>
          <w:szCs w:val="24"/>
          <w:u w:val="single"/>
        </w:rPr>
        <w:t>from Shabani Mine</w:t>
      </w:r>
      <w:r w:rsidR="00497380">
        <w:rPr>
          <w:rFonts w:ascii="Times New Roman" w:hAnsi="Times New Roman" w:cs="Times New Roman"/>
          <w:sz w:val="24"/>
          <w:szCs w:val="24"/>
        </w:rPr>
        <w:t>. This would seem to support the appellant’s argument that</w:t>
      </w:r>
      <w:r w:rsidR="006C6C2D">
        <w:rPr>
          <w:rFonts w:ascii="Times New Roman" w:hAnsi="Times New Roman" w:cs="Times New Roman"/>
          <w:sz w:val="24"/>
          <w:szCs w:val="24"/>
        </w:rPr>
        <w:t>,</w:t>
      </w:r>
      <w:r w:rsidR="00497380">
        <w:rPr>
          <w:rFonts w:ascii="Times New Roman" w:hAnsi="Times New Roman" w:cs="Times New Roman"/>
          <w:sz w:val="24"/>
          <w:szCs w:val="24"/>
        </w:rPr>
        <w:t xml:space="preserve"> contrary to the respondent’s claim, his original contract of employment with it had never been terminated and that he was merely on secondment to </w:t>
      </w:r>
      <w:r w:rsidR="007F5442">
        <w:rPr>
          <w:rFonts w:ascii="Times New Roman" w:hAnsi="Times New Roman" w:cs="Times New Roman"/>
          <w:sz w:val="24"/>
          <w:szCs w:val="24"/>
        </w:rPr>
        <w:t xml:space="preserve">the </w:t>
      </w:r>
      <w:r w:rsidR="00497380">
        <w:rPr>
          <w:rFonts w:ascii="Times New Roman" w:hAnsi="Times New Roman" w:cs="Times New Roman"/>
          <w:sz w:val="24"/>
          <w:szCs w:val="24"/>
        </w:rPr>
        <w:t xml:space="preserve">ZMDC. </w:t>
      </w:r>
    </w:p>
    <w:p w:rsidR="006C6C2D" w:rsidRDefault="006C6C2D" w:rsidP="001D4A9C">
      <w:pPr>
        <w:spacing w:after="0" w:line="360" w:lineRule="auto"/>
        <w:ind w:left="720" w:hanging="720"/>
        <w:jc w:val="both"/>
        <w:rPr>
          <w:rFonts w:ascii="Times New Roman" w:hAnsi="Times New Roman" w:cs="Times New Roman"/>
          <w:sz w:val="24"/>
          <w:szCs w:val="24"/>
        </w:rPr>
      </w:pPr>
    </w:p>
    <w:p w:rsidR="00AA0E97" w:rsidRDefault="00C04B76" w:rsidP="001D4A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7F5442">
        <w:rPr>
          <w:rFonts w:ascii="Times New Roman" w:hAnsi="Times New Roman" w:cs="Times New Roman"/>
          <w:sz w:val="24"/>
          <w:szCs w:val="24"/>
        </w:rPr>
        <w:t>6</w:t>
      </w:r>
      <w:r w:rsidR="006C6C2D">
        <w:rPr>
          <w:rFonts w:ascii="Times New Roman" w:hAnsi="Times New Roman" w:cs="Times New Roman"/>
          <w:sz w:val="24"/>
          <w:szCs w:val="24"/>
        </w:rPr>
        <w:t>]</w:t>
      </w:r>
      <w:r w:rsidR="006C6C2D">
        <w:rPr>
          <w:rFonts w:ascii="Times New Roman" w:hAnsi="Times New Roman" w:cs="Times New Roman"/>
          <w:sz w:val="24"/>
          <w:szCs w:val="24"/>
        </w:rPr>
        <w:tab/>
      </w:r>
      <w:r w:rsidR="004F6460">
        <w:rPr>
          <w:rFonts w:ascii="Times New Roman" w:hAnsi="Times New Roman" w:cs="Times New Roman"/>
          <w:sz w:val="24"/>
          <w:szCs w:val="24"/>
        </w:rPr>
        <w:t>It is true an employee who is on secondment to another branch of the employer or enterprise is transferred on a temporary basis. He remains employed by the seconding office or employer</w:t>
      </w:r>
      <w:r w:rsidR="006C6C2D">
        <w:rPr>
          <w:rFonts w:ascii="Times New Roman" w:hAnsi="Times New Roman" w:cs="Times New Roman"/>
          <w:sz w:val="24"/>
          <w:szCs w:val="24"/>
        </w:rPr>
        <w:t xml:space="preserve">: see </w:t>
      </w:r>
      <w:r w:rsidR="006C6C2D" w:rsidRPr="006C6C2D">
        <w:rPr>
          <w:rFonts w:ascii="Times New Roman" w:hAnsi="Times New Roman" w:cs="Times New Roman"/>
          <w:i/>
          <w:sz w:val="24"/>
          <w:szCs w:val="24"/>
        </w:rPr>
        <w:t>Shumba v Commercial Bank of Zimbabwe</w:t>
      </w:r>
      <w:r w:rsidR="006C6C2D">
        <w:rPr>
          <w:rFonts w:ascii="Times New Roman" w:hAnsi="Times New Roman" w:cs="Times New Roman"/>
          <w:sz w:val="24"/>
          <w:szCs w:val="24"/>
        </w:rPr>
        <w:t xml:space="preserve"> HH 100-06</w:t>
      </w:r>
      <w:r w:rsidR="00E97475">
        <w:rPr>
          <w:rFonts w:ascii="Times New Roman" w:hAnsi="Times New Roman" w:cs="Times New Roman"/>
          <w:sz w:val="24"/>
          <w:szCs w:val="24"/>
        </w:rPr>
        <w:t xml:space="preserve"> </w:t>
      </w:r>
      <w:r w:rsidR="006C6C2D">
        <w:rPr>
          <w:rFonts w:ascii="Times New Roman" w:hAnsi="Times New Roman" w:cs="Times New Roman"/>
          <w:sz w:val="24"/>
          <w:szCs w:val="24"/>
        </w:rPr>
        <w:t xml:space="preserve">and </w:t>
      </w:r>
      <w:r w:rsidR="006C6C2D">
        <w:rPr>
          <w:rFonts w:ascii="Times New Roman" w:hAnsi="Times New Roman" w:cs="Times New Roman"/>
          <w:i/>
          <w:sz w:val="24"/>
          <w:szCs w:val="24"/>
        </w:rPr>
        <w:t>Dairibo</w:t>
      </w:r>
      <w:r w:rsidR="006C6C2D" w:rsidRPr="006C6C2D">
        <w:rPr>
          <w:rFonts w:ascii="Times New Roman" w:hAnsi="Times New Roman" w:cs="Times New Roman"/>
          <w:i/>
          <w:sz w:val="24"/>
          <w:szCs w:val="24"/>
        </w:rPr>
        <w:t>rd Zimbabwe Limited v Muyambi</w:t>
      </w:r>
      <w:r w:rsidR="00E97475" w:rsidRPr="00E97475">
        <w:rPr>
          <w:rStyle w:val="FootnoteReference"/>
          <w:rFonts w:ascii="Times New Roman" w:hAnsi="Times New Roman" w:cs="Times New Roman"/>
          <w:sz w:val="24"/>
          <w:szCs w:val="24"/>
        </w:rPr>
        <w:footnoteReference w:id="1"/>
      </w:r>
      <w:r w:rsidR="00497380">
        <w:rPr>
          <w:rFonts w:ascii="Times New Roman" w:hAnsi="Times New Roman" w:cs="Times New Roman"/>
          <w:sz w:val="24"/>
          <w:szCs w:val="24"/>
        </w:rPr>
        <w:t xml:space="preserve">. </w:t>
      </w:r>
      <w:r w:rsidR="006C6C2D">
        <w:rPr>
          <w:rFonts w:ascii="Times New Roman" w:hAnsi="Times New Roman" w:cs="Times New Roman"/>
          <w:sz w:val="24"/>
          <w:szCs w:val="24"/>
        </w:rPr>
        <w:t xml:space="preserve">In </w:t>
      </w:r>
      <w:r w:rsidR="006C6C2D" w:rsidRPr="006C6C2D">
        <w:rPr>
          <w:rFonts w:ascii="Times New Roman" w:hAnsi="Times New Roman" w:cs="Times New Roman"/>
          <w:i/>
          <w:sz w:val="24"/>
          <w:szCs w:val="24"/>
        </w:rPr>
        <w:t>Dairibord’s</w:t>
      </w:r>
      <w:r w:rsidR="006C6C2D">
        <w:rPr>
          <w:rFonts w:ascii="Times New Roman" w:hAnsi="Times New Roman" w:cs="Times New Roman"/>
          <w:sz w:val="24"/>
          <w:szCs w:val="24"/>
        </w:rPr>
        <w:t xml:space="preserve"> case, Dairibord, the employer, had seconded Muyambi, the employee, from its main operations in Zimbabwe to one of its subsidiaries in Malawi, on a contract of secondment. Disgruntled by </w:t>
      </w:r>
      <w:r w:rsidR="00AA0E97">
        <w:rPr>
          <w:rFonts w:ascii="Times New Roman" w:hAnsi="Times New Roman" w:cs="Times New Roman"/>
          <w:sz w:val="24"/>
          <w:szCs w:val="24"/>
        </w:rPr>
        <w:t>alleged non-performance, in Malawi, Dairibord terminated the contract of secondment. The Supreme Court held that the termination of Muyambi’s contract of secondment had not terminated his original contract of employment in Zimbabwe.</w:t>
      </w:r>
    </w:p>
    <w:p w:rsidR="008470CE" w:rsidRDefault="00C04B76" w:rsidP="001D4A9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[1</w:t>
      </w:r>
      <w:r w:rsidR="00E97475">
        <w:rPr>
          <w:rFonts w:ascii="Times New Roman" w:hAnsi="Times New Roman" w:cs="Times New Roman"/>
          <w:sz w:val="24"/>
          <w:szCs w:val="24"/>
        </w:rPr>
        <w:t>7</w:t>
      </w:r>
      <w:r w:rsidR="00AA0E97">
        <w:rPr>
          <w:rFonts w:ascii="Times New Roman" w:hAnsi="Times New Roman" w:cs="Times New Roman"/>
          <w:sz w:val="24"/>
          <w:szCs w:val="24"/>
        </w:rPr>
        <w:t>]</w:t>
      </w:r>
      <w:r w:rsidR="00AA0E97">
        <w:rPr>
          <w:rFonts w:ascii="Times New Roman" w:hAnsi="Times New Roman" w:cs="Times New Roman"/>
          <w:sz w:val="24"/>
          <w:szCs w:val="24"/>
        </w:rPr>
        <w:tab/>
        <w:t xml:space="preserve">Further ambiguity </w:t>
      </w:r>
      <w:r w:rsidR="00E97475">
        <w:rPr>
          <w:rFonts w:ascii="Times New Roman" w:hAnsi="Times New Roman" w:cs="Times New Roman"/>
          <w:sz w:val="24"/>
          <w:szCs w:val="24"/>
        </w:rPr>
        <w:t xml:space="preserve">in the present case </w:t>
      </w:r>
      <w:r w:rsidR="008470CE">
        <w:rPr>
          <w:rFonts w:ascii="Times New Roman" w:hAnsi="Times New Roman" w:cs="Times New Roman"/>
          <w:sz w:val="24"/>
          <w:szCs w:val="24"/>
        </w:rPr>
        <w:t>is brought by Annexure</w:t>
      </w:r>
      <w:r w:rsidR="00AA0E97">
        <w:rPr>
          <w:rFonts w:ascii="Times New Roman" w:hAnsi="Times New Roman" w:cs="Times New Roman"/>
          <w:sz w:val="24"/>
          <w:szCs w:val="24"/>
        </w:rPr>
        <w:t xml:space="preserve"> M’s clause on termination of employment. It said</w:t>
      </w:r>
      <w:r w:rsidR="008470CE">
        <w:rPr>
          <w:rFonts w:ascii="Times New Roman" w:hAnsi="Times New Roman" w:cs="Times New Roman"/>
          <w:sz w:val="24"/>
          <w:szCs w:val="24"/>
        </w:rPr>
        <w:t>:</w:t>
      </w:r>
    </w:p>
    <w:p w:rsidR="008470CE" w:rsidRDefault="008470CE" w:rsidP="001D4A9C">
      <w:pPr>
        <w:spacing w:after="0" w:line="360" w:lineRule="auto"/>
        <w:ind w:left="720" w:hanging="720"/>
        <w:jc w:val="both"/>
        <w:rPr>
          <w:rFonts w:ascii="Times New Roman" w:hAnsi="Times New Roman" w:cs="Times New Roman"/>
          <w:sz w:val="24"/>
          <w:szCs w:val="24"/>
        </w:rPr>
      </w:pPr>
    </w:p>
    <w:p w:rsidR="008470CE" w:rsidRDefault="008470CE" w:rsidP="00E97475">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Pr="004D522E">
        <w:rPr>
          <w:rFonts w:ascii="Times New Roman" w:hAnsi="Times New Roman" w:cs="Times New Roman"/>
        </w:rPr>
        <w:t xml:space="preserve">Subject to the right of dismissal, notice of termination of employment shall be three calendar months notice from either party in writing. Please be advised that termination of this contract as a disciplinary measure will in no way give you the option to return </w:t>
      </w:r>
      <w:r w:rsidRPr="00E97475">
        <w:rPr>
          <w:rFonts w:ascii="Times New Roman" w:hAnsi="Times New Roman" w:cs="Times New Roman"/>
          <w:u w:val="single"/>
        </w:rPr>
        <w:t>to SMM</w:t>
      </w:r>
      <w:r>
        <w:rPr>
          <w:rFonts w:ascii="Times New Roman" w:hAnsi="Times New Roman" w:cs="Times New Roman"/>
          <w:sz w:val="24"/>
          <w:szCs w:val="24"/>
        </w:rPr>
        <w:t>.”</w:t>
      </w:r>
    </w:p>
    <w:p w:rsidR="00E97475" w:rsidRDefault="00E97475" w:rsidP="004D522E">
      <w:pPr>
        <w:spacing w:after="0" w:line="240" w:lineRule="auto"/>
        <w:ind w:left="1440"/>
        <w:jc w:val="both"/>
        <w:rPr>
          <w:rFonts w:ascii="Times New Roman" w:hAnsi="Times New Roman" w:cs="Times New Roman"/>
          <w:sz w:val="24"/>
          <w:szCs w:val="24"/>
        </w:rPr>
      </w:pPr>
    </w:p>
    <w:p w:rsidR="00E97475" w:rsidRDefault="00E97475" w:rsidP="008470CE">
      <w:pPr>
        <w:spacing w:after="0" w:line="360" w:lineRule="auto"/>
        <w:ind w:left="720" w:hanging="720"/>
        <w:jc w:val="both"/>
        <w:rPr>
          <w:rFonts w:ascii="Times New Roman" w:hAnsi="Times New Roman" w:cs="Times New Roman"/>
          <w:sz w:val="24"/>
          <w:szCs w:val="24"/>
        </w:rPr>
      </w:pPr>
    </w:p>
    <w:p w:rsidR="008470CE" w:rsidRDefault="00C04B76" w:rsidP="008470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sidR="00E97475">
        <w:rPr>
          <w:rFonts w:ascii="Times New Roman" w:hAnsi="Times New Roman" w:cs="Times New Roman"/>
          <w:sz w:val="24"/>
          <w:szCs w:val="24"/>
        </w:rPr>
        <w:t>8</w:t>
      </w:r>
      <w:r w:rsidR="008470CE">
        <w:rPr>
          <w:rFonts w:ascii="Times New Roman" w:hAnsi="Times New Roman" w:cs="Times New Roman"/>
          <w:sz w:val="24"/>
          <w:szCs w:val="24"/>
        </w:rPr>
        <w:t>]</w:t>
      </w:r>
      <w:r w:rsidR="008470CE">
        <w:rPr>
          <w:rFonts w:ascii="Times New Roman" w:hAnsi="Times New Roman" w:cs="Times New Roman"/>
          <w:sz w:val="24"/>
          <w:szCs w:val="24"/>
        </w:rPr>
        <w:tab/>
        <w:t xml:space="preserve">That clause would seem to imply that only the termination of the </w:t>
      </w:r>
      <w:r w:rsidR="00E97475">
        <w:rPr>
          <w:rFonts w:ascii="Times New Roman" w:hAnsi="Times New Roman" w:cs="Times New Roman"/>
          <w:sz w:val="24"/>
          <w:szCs w:val="24"/>
        </w:rPr>
        <w:t>secondment</w:t>
      </w:r>
      <w:r w:rsidR="008470CE">
        <w:rPr>
          <w:rFonts w:ascii="Times New Roman" w:hAnsi="Times New Roman" w:cs="Times New Roman"/>
          <w:sz w:val="24"/>
          <w:szCs w:val="24"/>
        </w:rPr>
        <w:t xml:space="preserve"> contract </w:t>
      </w:r>
      <w:r w:rsidR="008470CE" w:rsidRPr="00E97475">
        <w:rPr>
          <w:rFonts w:ascii="Times New Roman" w:hAnsi="Times New Roman" w:cs="Times New Roman"/>
          <w:b/>
          <w:i/>
          <w:sz w:val="24"/>
          <w:szCs w:val="24"/>
          <w:u w:val="single"/>
        </w:rPr>
        <w:t>on disciplinary grounds</w:t>
      </w:r>
      <w:r w:rsidR="008470CE">
        <w:rPr>
          <w:rFonts w:ascii="Times New Roman" w:hAnsi="Times New Roman" w:cs="Times New Roman"/>
          <w:sz w:val="24"/>
          <w:szCs w:val="24"/>
        </w:rPr>
        <w:t xml:space="preserve"> would disentitle him to return to the respondent on his original contract, suggesting that any other reason for termination would </w:t>
      </w:r>
      <w:r w:rsidR="004D522E">
        <w:rPr>
          <w:rFonts w:ascii="Times New Roman" w:hAnsi="Times New Roman" w:cs="Times New Roman"/>
          <w:sz w:val="24"/>
          <w:szCs w:val="24"/>
        </w:rPr>
        <w:t>not present that difficulty for him</w:t>
      </w:r>
      <w:r w:rsidR="008470CE">
        <w:rPr>
          <w:rFonts w:ascii="Times New Roman" w:hAnsi="Times New Roman" w:cs="Times New Roman"/>
          <w:sz w:val="24"/>
          <w:szCs w:val="24"/>
        </w:rPr>
        <w:t>.</w:t>
      </w:r>
    </w:p>
    <w:p w:rsidR="008470CE" w:rsidRDefault="008470CE" w:rsidP="008470CE">
      <w:pPr>
        <w:spacing w:after="0" w:line="360" w:lineRule="auto"/>
        <w:ind w:left="720" w:hanging="720"/>
        <w:jc w:val="both"/>
        <w:rPr>
          <w:rFonts w:ascii="Times New Roman" w:hAnsi="Times New Roman" w:cs="Times New Roman"/>
          <w:sz w:val="24"/>
          <w:szCs w:val="24"/>
        </w:rPr>
      </w:pPr>
    </w:p>
    <w:p w:rsidR="004D522E" w:rsidRDefault="00E97475" w:rsidP="004D52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8470CE">
        <w:rPr>
          <w:rFonts w:ascii="Times New Roman" w:hAnsi="Times New Roman" w:cs="Times New Roman"/>
          <w:sz w:val="24"/>
          <w:szCs w:val="24"/>
        </w:rPr>
        <w:t>]</w:t>
      </w:r>
      <w:r w:rsidR="008470CE">
        <w:rPr>
          <w:rFonts w:ascii="Times New Roman" w:hAnsi="Times New Roman" w:cs="Times New Roman"/>
          <w:sz w:val="24"/>
          <w:szCs w:val="24"/>
        </w:rPr>
        <w:tab/>
        <w:t xml:space="preserve">However, having looked at this matter holistically, we </w:t>
      </w:r>
      <w:r w:rsidR="00DE75FB">
        <w:rPr>
          <w:rFonts w:ascii="Times New Roman" w:hAnsi="Times New Roman" w:cs="Times New Roman"/>
          <w:sz w:val="24"/>
          <w:szCs w:val="24"/>
        </w:rPr>
        <w:t xml:space="preserve">have </w:t>
      </w:r>
      <w:r w:rsidR="008470CE">
        <w:rPr>
          <w:rFonts w:ascii="Times New Roman" w:hAnsi="Times New Roman" w:cs="Times New Roman"/>
          <w:sz w:val="24"/>
          <w:szCs w:val="24"/>
        </w:rPr>
        <w:t xml:space="preserve">found no misdirection by the court </w:t>
      </w:r>
      <w:r w:rsidR="008470CE" w:rsidRPr="00DE75FB">
        <w:rPr>
          <w:rFonts w:ascii="Times New Roman" w:hAnsi="Times New Roman" w:cs="Times New Roman"/>
          <w:i/>
          <w:sz w:val="24"/>
          <w:szCs w:val="24"/>
        </w:rPr>
        <w:t>a quo</w:t>
      </w:r>
      <w:r w:rsidR="008470CE">
        <w:rPr>
          <w:rFonts w:ascii="Times New Roman" w:hAnsi="Times New Roman" w:cs="Times New Roman"/>
          <w:sz w:val="24"/>
          <w:szCs w:val="24"/>
        </w:rPr>
        <w:t xml:space="preserve"> in refusing to be e</w:t>
      </w:r>
      <w:r w:rsidR="00DE75FB">
        <w:rPr>
          <w:rFonts w:ascii="Times New Roman" w:hAnsi="Times New Roman" w:cs="Times New Roman"/>
          <w:sz w:val="24"/>
          <w:szCs w:val="24"/>
        </w:rPr>
        <w:t xml:space="preserve">ntangled </w:t>
      </w:r>
      <w:r w:rsidR="008470CE">
        <w:rPr>
          <w:rFonts w:ascii="Times New Roman" w:hAnsi="Times New Roman" w:cs="Times New Roman"/>
          <w:sz w:val="24"/>
          <w:szCs w:val="24"/>
        </w:rPr>
        <w:t xml:space="preserve">in </w:t>
      </w:r>
      <w:r w:rsidR="00DE75FB">
        <w:rPr>
          <w:rFonts w:ascii="Times New Roman" w:hAnsi="Times New Roman" w:cs="Times New Roman"/>
          <w:sz w:val="24"/>
          <w:szCs w:val="24"/>
        </w:rPr>
        <w:t xml:space="preserve">issues of employment contracts, and in confining itself to the narrow issue of eviction. </w:t>
      </w:r>
    </w:p>
    <w:p w:rsidR="004D522E" w:rsidRDefault="004D522E" w:rsidP="004D522E">
      <w:pPr>
        <w:spacing w:after="0" w:line="360" w:lineRule="auto"/>
        <w:ind w:left="720" w:hanging="720"/>
        <w:jc w:val="both"/>
        <w:rPr>
          <w:rFonts w:ascii="Times New Roman" w:hAnsi="Times New Roman" w:cs="Times New Roman"/>
          <w:sz w:val="24"/>
          <w:szCs w:val="24"/>
        </w:rPr>
      </w:pPr>
    </w:p>
    <w:p w:rsidR="00C04B76" w:rsidRDefault="00E97475" w:rsidP="004D52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4D522E">
        <w:rPr>
          <w:rFonts w:ascii="Times New Roman" w:hAnsi="Times New Roman" w:cs="Times New Roman"/>
          <w:sz w:val="24"/>
          <w:szCs w:val="24"/>
        </w:rPr>
        <w:t>]</w:t>
      </w:r>
      <w:r w:rsidR="004D522E">
        <w:rPr>
          <w:rFonts w:ascii="Times New Roman" w:hAnsi="Times New Roman" w:cs="Times New Roman"/>
          <w:sz w:val="24"/>
          <w:szCs w:val="24"/>
        </w:rPr>
        <w:tab/>
      </w:r>
      <w:r w:rsidR="00DE75FB">
        <w:rPr>
          <w:rFonts w:ascii="Times New Roman" w:hAnsi="Times New Roman" w:cs="Times New Roman"/>
          <w:sz w:val="24"/>
          <w:szCs w:val="24"/>
        </w:rPr>
        <w:t xml:space="preserve">There is no doubt that the </w:t>
      </w:r>
      <w:r w:rsidR="004D522E">
        <w:rPr>
          <w:rFonts w:ascii="Times New Roman" w:hAnsi="Times New Roman" w:cs="Times New Roman"/>
          <w:sz w:val="24"/>
          <w:szCs w:val="24"/>
        </w:rPr>
        <w:t>premises in question belong</w:t>
      </w:r>
      <w:r w:rsidR="00DE75FB">
        <w:rPr>
          <w:rFonts w:ascii="Times New Roman" w:hAnsi="Times New Roman" w:cs="Times New Roman"/>
          <w:sz w:val="24"/>
          <w:szCs w:val="24"/>
        </w:rPr>
        <w:t xml:space="preserve"> to the respondent. </w:t>
      </w:r>
      <w:r w:rsidR="004D522E">
        <w:rPr>
          <w:rFonts w:ascii="Times New Roman" w:hAnsi="Times New Roman" w:cs="Times New Roman"/>
          <w:sz w:val="24"/>
          <w:szCs w:val="24"/>
        </w:rPr>
        <w:t xml:space="preserve">We did not hear Mr </w:t>
      </w:r>
      <w:r w:rsidR="004D522E" w:rsidRPr="004D522E">
        <w:rPr>
          <w:rFonts w:ascii="Times New Roman" w:hAnsi="Times New Roman" w:cs="Times New Roman"/>
          <w:i/>
          <w:sz w:val="24"/>
          <w:szCs w:val="24"/>
        </w:rPr>
        <w:t>Ndlovu</w:t>
      </w:r>
      <w:r w:rsidR="004D522E">
        <w:rPr>
          <w:rFonts w:ascii="Times New Roman" w:hAnsi="Times New Roman" w:cs="Times New Roman"/>
          <w:sz w:val="24"/>
          <w:szCs w:val="24"/>
        </w:rPr>
        <w:t xml:space="preserve"> </w:t>
      </w:r>
      <w:r>
        <w:rPr>
          <w:rFonts w:ascii="Times New Roman" w:hAnsi="Times New Roman" w:cs="Times New Roman"/>
          <w:sz w:val="24"/>
          <w:szCs w:val="24"/>
        </w:rPr>
        <w:t>argu</w:t>
      </w:r>
      <w:r w:rsidR="004D522E">
        <w:rPr>
          <w:rFonts w:ascii="Times New Roman" w:hAnsi="Times New Roman" w:cs="Times New Roman"/>
          <w:sz w:val="24"/>
          <w:szCs w:val="24"/>
        </w:rPr>
        <w:t>ing that the</w:t>
      </w:r>
      <w:r w:rsidR="00DE75FB">
        <w:rPr>
          <w:rFonts w:ascii="Times New Roman" w:hAnsi="Times New Roman" w:cs="Times New Roman"/>
          <w:sz w:val="24"/>
          <w:szCs w:val="24"/>
        </w:rPr>
        <w:t xml:space="preserve"> form of </w:t>
      </w:r>
      <w:r>
        <w:rPr>
          <w:rFonts w:ascii="Times New Roman" w:hAnsi="Times New Roman" w:cs="Times New Roman"/>
          <w:sz w:val="24"/>
          <w:szCs w:val="24"/>
        </w:rPr>
        <w:t xml:space="preserve">the alleged </w:t>
      </w:r>
      <w:r w:rsidR="00DE75FB">
        <w:rPr>
          <w:rFonts w:ascii="Times New Roman" w:hAnsi="Times New Roman" w:cs="Times New Roman"/>
          <w:sz w:val="24"/>
          <w:szCs w:val="24"/>
        </w:rPr>
        <w:t>“tak</w:t>
      </w:r>
      <w:r>
        <w:rPr>
          <w:rFonts w:ascii="Times New Roman" w:hAnsi="Times New Roman" w:cs="Times New Roman"/>
          <w:sz w:val="24"/>
          <w:szCs w:val="24"/>
        </w:rPr>
        <w:t>e</w:t>
      </w:r>
      <w:r w:rsidR="00DE75FB">
        <w:rPr>
          <w:rFonts w:ascii="Times New Roman" w:hAnsi="Times New Roman" w:cs="Times New Roman"/>
          <w:sz w:val="24"/>
          <w:szCs w:val="24"/>
        </w:rPr>
        <w:t xml:space="preserve"> over” of the respondent by the ZMDC</w:t>
      </w:r>
      <w:r w:rsidR="004D522E">
        <w:rPr>
          <w:rFonts w:ascii="Times New Roman" w:hAnsi="Times New Roman" w:cs="Times New Roman"/>
          <w:sz w:val="24"/>
          <w:szCs w:val="24"/>
        </w:rPr>
        <w:t xml:space="preserve"> </w:t>
      </w:r>
      <w:r w:rsidR="00DE75FB">
        <w:rPr>
          <w:rFonts w:ascii="Times New Roman" w:hAnsi="Times New Roman" w:cs="Times New Roman"/>
          <w:sz w:val="24"/>
          <w:szCs w:val="24"/>
        </w:rPr>
        <w:t xml:space="preserve">entailed </w:t>
      </w:r>
      <w:r w:rsidR="00C04B76">
        <w:rPr>
          <w:rFonts w:ascii="Times New Roman" w:hAnsi="Times New Roman" w:cs="Times New Roman"/>
          <w:sz w:val="24"/>
          <w:szCs w:val="24"/>
        </w:rPr>
        <w:t>assuming</w:t>
      </w:r>
      <w:r w:rsidR="004D522E">
        <w:rPr>
          <w:rFonts w:ascii="Times New Roman" w:hAnsi="Times New Roman" w:cs="Times New Roman"/>
          <w:sz w:val="24"/>
          <w:szCs w:val="24"/>
        </w:rPr>
        <w:t xml:space="preserve"> ownership of </w:t>
      </w:r>
      <w:r w:rsidR="00DE75FB">
        <w:rPr>
          <w:rFonts w:ascii="Times New Roman" w:hAnsi="Times New Roman" w:cs="Times New Roman"/>
          <w:sz w:val="24"/>
          <w:szCs w:val="24"/>
        </w:rPr>
        <w:t>the respondent</w:t>
      </w:r>
      <w:r w:rsidR="004D522E">
        <w:rPr>
          <w:rFonts w:ascii="Times New Roman" w:hAnsi="Times New Roman" w:cs="Times New Roman"/>
          <w:sz w:val="24"/>
          <w:szCs w:val="24"/>
        </w:rPr>
        <w:t>’s</w:t>
      </w:r>
      <w:r w:rsidR="00DE75FB">
        <w:rPr>
          <w:rFonts w:ascii="Times New Roman" w:hAnsi="Times New Roman" w:cs="Times New Roman"/>
          <w:sz w:val="24"/>
          <w:szCs w:val="24"/>
        </w:rPr>
        <w:t xml:space="preserve"> houses</w:t>
      </w:r>
      <w:r>
        <w:rPr>
          <w:rFonts w:ascii="Times New Roman" w:hAnsi="Times New Roman" w:cs="Times New Roman"/>
          <w:sz w:val="24"/>
          <w:szCs w:val="24"/>
        </w:rPr>
        <w:t xml:space="preserve"> by the ZMDC</w:t>
      </w:r>
      <w:r w:rsidR="00DE75FB">
        <w:rPr>
          <w:rFonts w:ascii="Times New Roman" w:hAnsi="Times New Roman" w:cs="Times New Roman"/>
          <w:sz w:val="24"/>
          <w:szCs w:val="24"/>
        </w:rPr>
        <w:t xml:space="preserve">. </w:t>
      </w:r>
      <w:r w:rsidR="004D522E">
        <w:rPr>
          <w:rFonts w:ascii="Times New Roman" w:hAnsi="Times New Roman" w:cs="Times New Roman"/>
          <w:sz w:val="24"/>
          <w:szCs w:val="24"/>
        </w:rPr>
        <w:t xml:space="preserve">In the </w:t>
      </w:r>
      <w:r w:rsidR="004D522E" w:rsidRPr="004D522E">
        <w:rPr>
          <w:rFonts w:ascii="Times New Roman" w:hAnsi="Times New Roman" w:cs="Times New Roman"/>
          <w:i/>
          <w:sz w:val="24"/>
          <w:szCs w:val="24"/>
        </w:rPr>
        <w:t>Badza</w:t>
      </w:r>
      <w:r w:rsidR="004D522E">
        <w:rPr>
          <w:rFonts w:ascii="Times New Roman" w:hAnsi="Times New Roman" w:cs="Times New Roman"/>
          <w:sz w:val="24"/>
          <w:szCs w:val="24"/>
        </w:rPr>
        <w:t xml:space="preserve"> case above</w:t>
      </w:r>
      <w:r w:rsidR="00C04B76">
        <w:rPr>
          <w:rFonts w:ascii="Times New Roman" w:hAnsi="Times New Roman" w:cs="Times New Roman"/>
          <w:sz w:val="24"/>
          <w:szCs w:val="24"/>
        </w:rPr>
        <w:t>,</w:t>
      </w:r>
      <w:r w:rsidR="004D522E">
        <w:rPr>
          <w:rFonts w:ascii="Times New Roman" w:hAnsi="Times New Roman" w:cs="Times New Roman"/>
          <w:sz w:val="24"/>
          <w:szCs w:val="24"/>
        </w:rPr>
        <w:t xml:space="preserve"> it was pointed out that one of the incidents of ownership of a</w:t>
      </w:r>
      <w:r w:rsidR="004D522E" w:rsidRPr="004D522E">
        <w:rPr>
          <w:rFonts w:ascii="Times New Roman" w:hAnsi="Times New Roman" w:cs="Times New Roman"/>
          <w:sz w:val="24"/>
          <w:szCs w:val="24"/>
        </w:rPr>
        <w:t xml:space="preserve"> thing</w:t>
      </w:r>
      <w:r w:rsidR="004D522E">
        <w:rPr>
          <w:rFonts w:ascii="Times New Roman" w:hAnsi="Times New Roman" w:cs="Times New Roman"/>
          <w:sz w:val="24"/>
          <w:szCs w:val="24"/>
        </w:rPr>
        <w:t xml:space="preserve"> is the owner’s entitlement to its exclusive possession. The law presumes possession of the thing as being an inherent nature of ownership. Flowing from this, no other person may withhold possession from the owner unless they are vested with some right that is enforceable against the owner: see</w:t>
      </w:r>
      <w:r w:rsidR="004D522E" w:rsidRPr="00643656">
        <w:rPr>
          <w:rFonts w:ascii="Times New Roman" w:hAnsi="Times New Roman" w:cs="Times New Roman"/>
          <w:sz w:val="24"/>
          <w:szCs w:val="24"/>
        </w:rPr>
        <w:t xml:space="preserve"> </w:t>
      </w:r>
      <w:r w:rsidR="004D522E" w:rsidRPr="00AE2984">
        <w:rPr>
          <w:rFonts w:ascii="Times New Roman" w:hAnsi="Times New Roman" w:cs="Times New Roman"/>
          <w:b/>
          <w:sz w:val="24"/>
          <w:szCs w:val="24"/>
        </w:rPr>
        <w:t>Silberberg and Schoeman</w:t>
      </w:r>
      <w:r w:rsidR="004D522E">
        <w:rPr>
          <w:rFonts w:ascii="Times New Roman" w:hAnsi="Times New Roman" w:cs="Times New Roman"/>
          <w:sz w:val="24"/>
          <w:szCs w:val="24"/>
        </w:rPr>
        <w:t xml:space="preserve">’s </w:t>
      </w:r>
      <w:r w:rsidR="004D522E" w:rsidRPr="00D417B4">
        <w:rPr>
          <w:rFonts w:ascii="Times New Roman" w:hAnsi="Times New Roman" w:cs="Times New Roman"/>
          <w:i/>
          <w:sz w:val="24"/>
          <w:szCs w:val="24"/>
        </w:rPr>
        <w:t>The Law of Property</w:t>
      </w:r>
      <w:r w:rsidR="004D522E">
        <w:rPr>
          <w:rFonts w:ascii="Times New Roman" w:hAnsi="Times New Roman" w:cs="Times New Roman"/>
          <w:sz w:val="24"/>
          <w:szCs w:val="24"/>
        </w:rPr>
        <w:t>, 5</w:t>
      </w:r>
      <w:r w:rsidR="004D522E" w:rsidRPr="00901BDD">
        <w:rPr>
          <w:rFonts w:ascii="Times New Roman" w:hAnsi="Times New Roman" w:cs="Times New Roman"/>
          <w:sz w:val="24"/>
          <w:szCs w:val="24"/>
          <w:vertAlign w:val="superscript"/>
        </w:rPr>
        <w:t>th</w:t>
      </w:r>
      <w:r w:rsidR="004D522E">
        <w:rPr>
          <w:rFonts w:ascii="Times New Roman" w:hAnsi="Times New Roman" w:cs="Times New Roman"/>
          <w:sz w:val="24"/>
          <w:szCs w:val="24"/>
        </w:rPr>
        <w:t xml:space="preserve"> ed., at p 243. Otherwise an owner deprived of possession against his will</w:t>
      </w:r>
      <w:r w:rsidR="00C04B76">
        <w:rPr>
          <w:rFonts w:ascii="Times New Roman" w:hAnsi="Times New Roman" w:cs="Times New Roman"/>
          <w:sz w:val="24"/>
          <w:szCs w:val="24"/>
        </w:rPr>
        <w:t>,</w:t>
      </w:r>
      <w:r w:rsidR="004D522E">
        <w:rPr>
          <w:rFonts w:ascii="Times New Roman" w:hAnsi="Times New Roman" w:cs="Times New Roman"/>
          <w:sz w:val="24"/>
          <w:szCs w:val="24"/>
        </w:rPr>
        <w:t xml:space="preserve"> can vindicate his property wherever found, and from whomsoever holding it: see </w:t>
      </w:r>
      <w:r w:rsidR="004D522E" w:rsidRPr="00D417B4">
        <w:rPr>
          <w:rFonts w:ascii="Times New Roman" w:hAnsi="Times New Roman" w:cs="Times New Roman"/>
          <w:i/>
          <w:sz w:val="24"/>
          <w:szCs w:val="24"/>
        </w:rPr>
        <w:t>Chetty v Naidoo</w:t>
      </w:r>
      <w:r w:rsidR="004D522E">
        <w:rPr>
          <w:rStyle w:val="FootnoteReference"/>
          <w:rFonts w:ascii="Times New Roman" w:hAnsi="Times New Roman" w:cs="Times New Roman"/>
          <w:sz w:val="24"/>
          <w:szCs w:val="24"/>
        </w:rPr>
        <w:footnoteReference w:id="2"/>
      </w:r>
      <w:r w:rsidR="004D522E">
        <w:rPr>
          <w:rFonts w:ascii="Times New Roman" w:hAnsi="Times New Roman" w:cs="Times New Roman"/>
          <w:sz w:val="24"/>
          <w:szCs w:val="24"/>
        </w:rPr>
        <w:t>.</w:t>
      </w:r>
    </w:p>
    <w:p w:rsidR="00C04B76" w:rsidRDefault="00C04B76" w:rsidP="004D522E">
      <w:pPr>
        <w:spacing w:after="0" w:line="360" w:lineRule="auto"/>
        <w:ind w:left="720" w:hanging="720"/>
        <w:jc w:val="both"/>
        <w:rPr>
          <w:rFonts w:ascii="Times New Roman" w:hAnsi="Times New Roman" w:cs="Times New Roman"/>
          <w:sz w:val="24"/>
          <w:szCs w:val="24"/>
        </w:rPr>
      </w:pPr>
    </w:p>
    <w:p w:rsidR="00426993" w:rsidRDefault="00E97475" w:rsidP="004D52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C04B76">
        <w:rPr>
          <w:rFonts w:ascii="Times New Roman" w:hAnsi="Times New Roman" w:cs="Times New Roman"/>
          <w:sz w:val="24"/>
          <w:szCs w:val="24"/>
        </w:rPr>
        <w:t>]</w:t>
      </w:r>
      <w:r w:rsidR="00C04B76">
        <w:rPr>
          <w:rFonts w:ascii="Times New Roman" w:hAnsi="Times New Roman" w:cs="Times New Roman"/>
          <w:sz w:val="24"/>
          <w:szCs w:val="24"/>
        </w:rPr>
        <w:tab/>
        <w:t xml:space="preserve">In the present case, the appellant’s original right to the </w:t>
      </w:r>
      <w:r>
        <w:rPr>
          <w:rFonts w:ascii="Times New Roman" w:hAnsi="Times New Roman" w:cs="Times New Roman"/>
          <w:sz w:val="24"/>
          <w:szCs w:val="24"/>
        </w:rPr>
        <w:t>occupat</w:t>
      </w:r>
      <w:r w:rsidR="00C04B76">
        <w:rPr>
          <w:rFonts w:ascii="Times New Roman" w:hAnsi="Times New Roman" w:cs="Times New Roman"/>
          <w:sz w:val="24"/>
          <w:szCs w:val="24"/>
        </w:rPr>
        <w:t xml:space="preserve">ion of the respondent’s </w:t>
      </w:r>
      <w:r>
        <w:rPr>
          <w:rFonts w:ascii="Times New Roman" w:hAnsi="Times New Roman" w:cs="Times New Roman"/>
          <w:sz w:val="24"/>
          <w:szCs w:val="24"/>
        </w:rPr>
        <w:t xml:space="preserve">premises in question </w:t>
      </w:r>
      <w:r w:rsidR="00C04B76">
        <w:rPr>
          <w:rFonts w:ascii="Times New Roman" w:hAnsi="Times New Roman" w:cs="Times New Roman"/>
          <w:sz w:val="24"/>
          <w:szCs w:val="24"/>
        </w:rPr>
        <w:t xml:space="preserve">stemmed from his </w:t>
      </w:r>
      <w:r w:rsidR="00E4359A">
        <w:rPr>
          <w:rFonts w:ascii="Times New Roman" w:hAnsi="Times New Roman" w:cs="Times New Roman"/>
          <w:sz w:val="24"/>
          <w:szCs w:val="24"/>
        </w:rPr>
        <w:t xml:space="preserve">original </w:t>
      </w:r>
      <w:r w:rsidR="00C04B76">
        <w:rPr>
          <w:rFonts w:ascii="Times New Roman" w:hAnsi="Times New Roman" w:cs="Times New Roman"/>
          <w:sz w:val="24"/>
          <w:szCs w:val="24"/>
        </w:rPr>
        <w:t>contract of employment</w:t>
      </w:r>
      <w:r>
        <w:rPr>
          <w:rFonts w:ascii="Times New Roman" w:hAnsi="Times New Roman" w:cs="Times New Roman"/>
          <w:sz w:val="24"/>
          <w:szCs w:val="24"/>
        </w:rPr>
        <w:t xml:space="preserve"> with it</w:t>
      </w:r>
      <w:r w:rsidR="00C04B76">
        <w:rPr>
          <w:rFonts w:ascii="Times New Roman" w:hAnsi="Times New Roman" w:cs="Times New Roman"/>
          <w:sz w:val="24"/>
          <w:szCs w:val="24"/>
        </w:rPr>
        <w:t xml:space="preserve">. It was </w:t>
      </w:r>
      <w:r w:rsidR="00C04B76">
        <w:rPr>
          <w:rFonts w:ascii="Times New Roman" w:hAnsi="Times New Roman" w:cs="Times New Roman"/>
          <w:sz w:val="24"/>
          <w:szCs w:val="24"/>
        </w:rPr>
        <w:lastRenderedPageBreak/>
        <w:t xml:space="preserve">not in dispute that such </w:t>
      </w:r>
      <w:r w:rsidR="00E4359A">
        <w:rPr>
          <w:rFonts w:ascii="Times New Roman" w:hAnsi="Times New Roman" w:cs="Times New Roman"/>
          <w:sz w:val="24"/>
          <w:szCs w:val="24"/>
        </w:rPr>
        <w:t xml:space="preserve">original </w:t>
      </w:r>
      <w:r w:rsidR="00C04B76">
        <w:rPr>
          <w:rFonts w:ascii="Times New Roman" w:hAnsi="Times New Roman" w:cs="Times New Roman"/>
          <w:sz w:val="24"/>
          <w:szCs w:val="24"/>
        </w:rPr>
        <w:t>right would be extinguished by the termination of th</w:t>
      </w:r>
      <w:r>
        <w:rPr>
          <w:rFonts w:ascii="Times New Roman" w:hAnsi="Times New Roman" w:cs="Times New Roman"/>
          <w:sz w:val="24"/>
          <w:szCs w:val="24"/>
        </w:rPr>
        <w:t xml:space="preserve">at </w:t>
      </w:r>
      <w:r w:rsidR="00E4359A">
        <w:rPr>
          <w:rFonts w:ascii="Times New Roman" w:hAnsi="Times New Roman" w:cs="Times New Roman"/>
          <w:sz w:val="24"/>
          <w:szCs w:val="24"/>
        </w:rPr>
        <w:t xml:space="preserve">original </w:t>
      </w:r>
      <w:r w:rsidR="00C04B76">
        <w:rPr>
          <w:rFonts w:ascii="Times New Roman" w:hAnsi="Times New Roman" w:cs="Times New Roman"/>
          <w:sz w:val="24"/>
          <w:szCs w:val="24"/>
        </w:rPr>
        <w:t>contract</w:t>
      </w:r>
      <w:r>
        <w:rPr>
          <w:rFonts w:ascii="Times New Roman" w:hAnsi="Times New Roman" w:cs="Times New Roman"/>
          <w:sz w:val="24"/>
          <w:szCs w:val="24"/>
        </w:rPr>
        <w:t xml:space="preserve"> of employment</w:t>
      </w:r>
      <w:r w:rsidR="00C04B76">
        <w:rPr>
          <w:rFonts w:ascii="Times New Roman" w:hAnsi="Times New Roman" w:cs="Times New Roman"/>
          <w:sz w:val="24"/>
          <w:szCs w:val="24"/>
        </w:rPr>
        <w:t xml:space="preserve">. </w:t>
      </w:r>
      <w:r w:rsidR="00426993">
        <w:rPr>
          <w:rFonts w:ascii="Times New Roman" w:hAnsi="Times New Roman" w:cs="Times New Roman"/>
          <w:sz w:val="24"/>
          <w:szCs w:val="24"/>
        </w:rPr>
        <w:t xml:space="preserve">The respondent said the contract had terminated. The appellant said it had not. However, the documents produced by the appellant himself suggest that it had. Annexure M was the contract of secondment by the ZMDC with the appellant in respect of the ZMDC’s other operations. </w:t>
      </w:r>
      <w:r w:rsidR="00E4359A">
        <w:rPr>
          <w:rFonts w:ascii="Times New Roman" w:hAnsi="Times New Roman" w:cs="Times New Roman"/>
          <w:sz w:val="24"/>
          <w:szCs w:val="24"/>
        </w:rPr>
        <w:t xml:space="preserve">It was not the original contract of employment with the respondent. </w:t>
      </w:r>
      <w:r w:rsidR="00426993">
        <w:rPr>
          <w:rFonts w:ascii="Times New Roman" w:hAnsi="Times New Roman" w:cs="Times New Roman"/>
          <w:sz w:val="24"/>
          <w:szCs w:val="24"/>
        </w:rPr>
        <w:t xml:space="preserve">So was Annexure O. </w:t>
      </w:r>
      <w:r w:rsidR="00E4359A">
        <w:rPr>
          <w:rFonts w:ascii="Times New Roman" w:hAnsi="Times New Roman" w:cs="Times New Roman"/>
          <w:sz w:val="24"/>
          <w:szCs w:val="24"/>
        </w:rPr>
        <w:t>By the time of those documents t</w:t>
      </w:r>
      <w:r w:rsidR="00426993">
        <w:rPr>
          <w:rFonts w:ascii="Times New Roman" w:hAnsi="Times New Roman" w:cs="Times New Roman"/>
          <w:sz w:val="24"/>
          <w:szCs w:val="24"/>
        </w:rPr>
        <w:t>he respondent had long since gone out of the picture.</w:t>
      </w:r>
    </w:p>
    <w:p w:rsidR="00426993" w:rsidRDefault="00426993" w:rsidP="004D522E">
      <w:pPr>
        <w:spacing w:after="0" w:line="360" w:lineRule="auto"/>
        <w:ind w:left="720" w:hanging="720"/>
        <w:jc w:val="both"/>
        <w:rPr>
          <w:rFonts w:ascii="Times New Roman" w:hAnsi="Times New Roman" w:cs="Times New Roman"/>
          <w:sz w:val="24"/>
          <w:szCs w:val="24"/>
        </w:rPr>
      </w:pPr>
    </w:p>
    <w:p w:rsidR="00426993" w:rsidRDefault="00E97475" w:rsidP="004D52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sidR="00426993">
        <w:rPr>
          <w:rFonts w:ascii="Times New Roman" w:hAnsi="Times New Roman" w:cs="Times New Roman"/>
          <w:sz w:val="24"/>
          <w:szCs w:val="24"/>
        </w:rPr>
        <w:t>]</w:t>
      </w:r>
      <w:r w:rsidR="00426993">
        <w:rPr>
          <w:rFonts w:ascii="Times New Roman" w:hAnsi="Times New Roman" w:cs="Times New Roman"/>
          <w:sz w:val="24"/>
          <w:szCs w:val="24"/>
        </w:rPr>
        <w:tab/>
        <w:t xml:space="preserve">The appellant’s argument is self-defeating. If ZMDC’s taking over of the respondent entailed </w:t>
      </w:r>
      <w:r w:rsidR="00E4359A">
        <w:rPr>
          <w:rFonts w:ascii="Times New Roman" w:hAnsi="Times New Roman" w:cs="Times New Roman"/>
          <w:sz w:val="24"/>
          <w:szCs w:val="24"/>
        </w:rPr>
        <w:t xml:space="preserve">its </w:t>
      </w:r>
      <w:r w:rsidR="00426993">
        <w:rPr>
          <w:rFonts w:ascii="Times New Roman" w:hAnsi="Times New Roman" w:cs="Times New Roman"/>
          <w:sz w:val="24"/>
          <w:szCs w:val="24"/>
        </w:rPr>
        <w:t xml:space="preserve">taking over the </w:t>
      </w:r>
      <w:r w:rsidR="00E4359A">
        <w:rPr>
          <w:rFonts w:ascii="Times New Roman" w:hAnsi="Times New Roman" w:cs="Times New Roman"/>
          <w:sz w:val="24"/>
          <w:szCs w:val="24"/>
        </w:rPr>
        <w:t xml:space="preserve">of </w:t>
      </w:r>
      <w:r w:rsidR="00426993">
        <w:rPr>
          <w:rFonts w:ascii="Times New Roman" w:hAnsi="Times New Roman" w:cs="Times New Roman"/>
          <w:sz w:val="24"/>
          <w:szCs w:val="24"/>
        </w:rPr>
        <w:t xml:space="preserve">respondent’s houses, then if he was being seconded and being </w:t>
      </w:r>
      <w:r w:rsidR="00E4359A">
        <w:rPr>
          <w:rFonts w:ascii="Times New Roman" w:hAnsi="Times New Roman" w:cs="Times New Roman"/>
          <w:sz w:val="24"/>
          <w:szCs w:val="24"/>
        </w:rPr>
        <w:t xml:space="preserve">given </w:t>
      </w:r>
      <w:r w:rsidR="00426993">
        <w:rPr>
          <w:rFonts w:ascii="Times New Roman" w:hAnsi="Times New Roman" w:cs="Times New Roman"/>
          <w:sz w:val="24"/>
          <w:szCs w:val="24"/>
        </w:rPr>
        <w:t xml:space="preserve">new accommodation at his </w:t>
      </w:r>
      <w:r w:rsidR="00E4359A">
        <w:rPr>
          <w:rFonts w:ascii="Times New Roman" w:hAnsi="Times New Roman" w:cs="Times New Roman"/>
          <w:sz w:val="24"/>
          <w:szCs w:val="24"/>
        </w:rPr>
        <w:t xml:space="preserve">new </w:t>
      </w:r>
      <w:r w:rsidR="00426993">
        <w:rPr>
          <w:rFonts w:ascii="Times New Roman" w:hAnsi="Times New Roman" w:cs="Times New Roman"/>
          <w:sz w:val="24"/>
          <w:szCs w:val="24"/>
        </w:rPr>
        <w:t xml:space="preserve">work stations, he would not be entitled to retain the original premises. As the court </w:t>
      </w:r>
      <w:r w:rsidR="00426993" w:rsidRPr="00E4359A">
        <w:rPr>
          <w:rFonts w:ascii="Times New Roman" w:hAnsi="Times New Roman" w:cs="Times New Roman"/>
          <w:i/>
          <w:sz w:val="24"/>
          <w:szCs w:val="24"/>
        </w:rPr>
        <w:t>a quo</w:t>
      </w:r>
      <w:r w:rsidR="00426993">
        <w:rPr>
          <w:rFonts w:ascii="Times New Roman" w:hAnsi="Times New Roman" w:cs="Times New Roman"/>
          <w:sz w:val="24"/>
          <w:szCs w:val="24"/>
        </w:rPr>
        <w:t xml:space="preserve"> noted, he would not be entitled to two houses from the same employer</w:t>
      </w:r>
      <w:r w:rsidR="00E4359A">
        <w:rPr>
          <w:rFonts w:ascii="Times New Roman" w:hAnsi="Times New Roman" w:cs="Times New Roman"/>
          <w:sz w:val="24"/>
          <w:szCs w:val="24"/>
        </w:rPr>
        <w:t xml:space="preserve"> at the same time</w:t>
      </w:r>
      <w:r w:rsidR="00426993">
        <w:rPr>
          <w:rFonts w:ascii="Times New Roman" w:hAnsi="Times New Roman" w:cs="Times New Roman"/>
          <w:sz w:val="24"/>
          <w:szCs w:val="24"/>
        </w:rPr>
        <w:t xml:space="preserve">, in the same way </w:t>
      </w:r>
      <w:r w:rsidR="00E4359A">
        <w:rPr>
          <w:rFonts w:ascii="Times New Roman" w:hAnsi="Times New Roman" w:cs="Times New Roman"/>
          <w:sz w:val="24"/>
          <w:szCs w:val="24"/>
        </w:rPr>
        <w:t xml:space="preserve">that </w:t>
      </w:r>
      <w:r w:rsidR="00426993">
        <w:rPr>
          <w:rFonts w:ascii="Times New Roman" w:hAnsi="Times New Roman" w:cs="Times New Roman"/>
          <w:sz w:val="24"/>
          <w:szCs w:val="24"/>
        </w:rPr>
        <w:t xml:space="preserve">he would not be entitled to </w:t>
      </w:r>
      <w:r>
        <w:rPr>
          <w:rFonts w:ascii="Times New Roman" w:hAnsi="Times New Roman" w:cs="Times New Roman"/>
          <w:sz w:val="24"/>
          <w:szCs w:val="24"/>
        </w:rPr>
        <w:t xml:space="preserve">two </w:t>
      </w:r>
      <w:r w:rsidR="00426993">
        <w:rPr>
          <w:rFonts w:ascii="Times New Roman" w:hAnsi="Times New Roman" w:cs="Times New Roman"/>
          <w:sz w:val="24"/>
          <w:szCs w:val="24"/>
        </w:rPr>
        <w:t xml:space="preserve">or more salaries and benefits from the same employer at the same time. </w:t>
      </w:r>
      <w:r w:rsidR="00E4359A">
        <w:rPr>
          <w:rFonts w:ascii="Times New Roman" w:hAnsi="Times New Roman" w:cs="Times New Roman"/>
          <w:sz w:val="24"/>
          <w:szCs w:val="24"/>
        </w:rPr>
        <w:t xml:space="preserve">If it was </w:t>
      </w:r>
      <w:r w:rsidR="00E4359A" w:rsidRPr="00E4359A">
        <w:rPr>
          <w:rFonts w:ascii="Times New Roman" w:hAnsi="Times New Roman" w:cs="Times New Roman"/>
          <w:i/>
          <w:sz w:val="24"/>
          <w:szCs w:val="24"/>
        </w:rPr>
        <w:t>the quality</w:t>
      </w:r>
      <w:r w:rsidR="00E4359A">
        <w:rPr>
          <w:rFonts w:ascii="Times New Roman" w:hAnsi="Times New Roman" w:cs="Times New Roman"/>
          <w:sz w:val="24"/>
          <w:szCs w:val="24"/>
        </w:rPr>
        <w:t xml:space="preserve"> of the accommodation at the new work stations that the appellant was complaining about, then this would be a different case altogether.  </w:t>
      </w:r>
    </w:p>
    <w:p w:rsidR="00426993" w:rsidRDefault="00426993" w:rsidP="004D522E">
      <w:pPr>
        <w:spacing w:after="0" w:line="360" w:lineRule="auto"/>
        <w:ind w:left="720" w:hanging="720"/>
        <w:jc w:val="both"/>
        <w:rPr>
          <w:rFonts w:ascii="Times New Roman" w:hAnsi="Times New Roman" w:cs="Times New Roman"/>
          <w:sz w:val="24"/>
          <w:szCs w:val="24"/>
        </w:rPr>
      </w:pPr>
    </w:p>
    <w:p w:rsidR="00E4359A" w:rsidRDefault="00E97475" w:rsidP="004D522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[23</w:t>
      </w:r>
      <w:r w:rsidR="00426993">
        <w:rPr>
          <w:rFonts w:ascii="Times New Roman" w:hAnsi="Times New Roman" w:cs="Times New Roman"/>
          <w:sz w:val="24"/>
          <w:szCs w:val="24"/>
        </w:rPr>
        <w:t>]</w:t>
      </w:r>
      <w:r w:rsidR="00426993">
        <w:rPr>
          <w:rFonts w:ascii="Times New Roman" w:hAnsi="Times New Roman" w:cs="Times New Roman"/>
          <w:sz w:val="24"/>
          <w:szCs w:val="24"/>
        </w:rPr>
        <w:tab/>
        <w:t>But we consider the correct position to be that the appellant’s original contract of employment with the respondent</w:t>
      </w:r>
      <w:r w:rsidR="00970B19">
        <w:rPr>
          <w:rFonts w:ascii="Times New Roman" w:hAnsi="Times New Roman" w:cs="Times New Roman"/>
          <w:sz w:val="24"/>
          <w:szCs w:val="24"/>
        </w:rPr>
        <w:t>,</w:t>
      </w:r>
      <w:r w:rsidR="00426993">
        <w:rPr>
          <w:rFonts w:ascii="Times New Roman" w:hAnsi="Times New Roman" w:cs="Times New Roman"/>
          <w:sz w:val="24"/>
          <w:szCs w:val="24"/>
        </w:rPr>
        <w:t xml:space="preserve"> which </w:t>
      </w:r>
      <w:r w:rsidR="00E4359A">
        <w:rPr>
          <w:rFonts w:ascii="Times New Roman" w:hAnsi="Times New Roman" w:cs="Times New Roman"/>
          <w:sz w:val="24"/>
          <w:szCs w:val="24"/>
        </w:rPr>
        <w:t xml:space="preserve">had </w:t>
      </w:r>
      <w:r w:rsidR="00426993">
        <w:rPr>
          <w:rFonts w:ascii="Times New Roman" w:hAnsi="Times New Roman" w:cs="Times New Roman"/>
          <w:sz w:val="24"/>
          <w:szCs w:val="24"/>
        </w:rPr>
        <w:t xml:space="preserve">carried </w:t>
      </w:r>
      <w:r w:rsidR="00970B19">
        <w:rPr>
          <w:rFonts w:ascii="Times New Roman" w:hAnsi="Times New Roman" w:cs="Times New Roman"/>
          <w:sz w:val="24"/>
          <w:szCs w:val="24"/>
        </w:rPr>
        <w:t xml:space="preserve">with it </w:t>
      </w:r>
      <w:r w:rsidR="00426993">
        <w:rPr>
          <w:rFonts w:ascii="Times New Roman" w:hAnsi="Times New Roman" w:cs="Times New Roman"/>
          <w:sz w:val="24"/>
          <w:szCs w:val="24"/>
        </w:rPr>
        <w:t xml:space="preserve">an entitlement </w:t>
      </w:r>
      <w:r w:rsidR="00E4359A">
        <w:rPr>
          <w:rFonts w:ascii="Times New Roman" w:hAnsi="Times New Roman" w:cs="Times New Roman"/>
          <w:sz w:val="24"/>
          <w:szCs w:val="24"/>
        </w:rPr>
        <w:t>to</w:t>
      </w:r>
      <w:r w:rsidR="00426993">
        <w:rPr>
          <w:rFonts w:ascii="Times New Roman" w:hAnsi="Times New Roman" w:cs="Times New Roman"/>
          <w:sz w:val="24"/>
          <w:szCs w:val="24"/>
        </w:rPr>
        <w:t xml:space="preserve"> accommodation </w:t>
      </w:r>
      <w:r w:rsidR="00E4359A">
        <w:rPr>
          <w:rFonts w:ascii="Times New Roman" w:hAnsi="Times New Roman" w:cs="Times New Roman"/>
          <w:sz w:val="24"/>
          <w:szCs w:val="24"/>
        </w:rPr>
        <w:t>in the premises in question</w:t>
      </w:r>
      <w:r w:rsidR="00970B19">
        <w:rPr>
          <w:rFonts w:ascii="Times New Roman" w:hAnsi="Times New Roman" w:cs="Times New Roman"/>
          <w:sz w:val="24"/>
          <w:szCs w:val="24"/>
        </w:rPr>
        <w:t>,</w:t>
      </w:r>
      <w:r w:rsidR="00E4359A">
        <w:rPr>
          <w:rFonts w:ascii="Times New Roman" w:hAnsi="Times New Roman" w:cs="Times New Roman"/>
          <w:sz w:val="24"/>
          <w:szCs w:val="24"/>
        </w:rPr>
        <w:t xml:space="preserve"> </w:t>
      </w:r>
      <w:r w:rsidR="00426993">
        <w:rPr>
          <w:rFonts w:ascii="Times New Roman" w:hAnsi="Times New Roman" w:cs="Times New Roman"/>
          <w:sz w:val="24"/>
          <w:szCs w:val="24"/>
        </w:rPr>
        <w:t>had long since terminated, and that, as the generality of t</w:t>
      </w:r>
      <w:r w:rsidR="00E4359A">
        <w:rPr>
          <w:rFonts w:ascii="Times New Roman" w:hAnsi="Times New Roman" w:cs="Times New Roman"/>
          <w:sz w:val="24"/>
          <w:szCs w:val="24"/>
        </w:rPr>
        <w:t>h</w:t>
      </w:r>
      <w:r w:rsidR="00426993">
        <w:rPr>
          <w:rFonts w:ascii="Times New Roman" w:hAnsi="Times New Roman" w:cs="Times New Roman"/>
          <w:sz w:val="24"/>
          <w:szCs w:val="24"/>
        </w:rPr>
        <w:t xml:space="preserve">e documentation showed, he was now on a new and separate </w:t>
      </w:r>
      <w:r w:rsidR="00E4359A">
        <w:rPr>
          <w:rFonts w:ascii="Times New Roman" w:hAnsi="Times New Roman" w:cs="Times New Roman"/>
          <w:sz w:val="24"/>
          <w:szCs w:val="24"/>
        </w:rPr>
        <w:t>contract of employment with the ZMDC.</w:t>
      </w:r>
    </w:p>
    <w:p w:rsidR="00E4359A" w:rsidRDefault="00E4359A" w:rsidP="004D522E">
      <w:pPr>
        <w:spacing w:after="0" w:line="360" w:lineRule="auto"/>
        <w:ind w:left="720" w:hanging="720"/>
        <w:jc w:val="both"/>
        <w:rPr>
          <w:rFonts w:ascii="Times New Roman" w:hAnsi="Times New Roman" w:cs="Times New Roman"/>
          <w:sz w:val="24"/>
          <w:szCs w:val="24"/>
        </w:rPr>
      </w:pPr>
    </w:p>
    <w:p w:rsidR="00E4359A" w:rsidRDefault="00970B19" w:rsidP="00E4359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[24</w:t>
      </w:r>
      <w:r w:rsidR="00E4359A">
        <w:rPr>
          <w:rFonts w:ascii="Times New Roman" w:hAnsi="Times New Roman" w:cs="Times New Roman"/>
          <w:sz w:val="24"/>
          <w:szCs w:val="24"/>
        </w:rPr>
        <w:t>]</w:t>
      </w:r>
      <w:r w:rsidR="00E4359A">
        <w:rPr>
          <w:rFonts w:ascii="Times New Roman" w:hAnsi="Times New Roman" w:cs="Times New Roman"/>
          <w:sz w:val="24"/>
          <w:szCs w:val="24"/>
        </w:rPr>
        <w:tab/>
        <w:t xml:space="preserve">In the premises, we find the appeal to be unmeritorious. It is hereby dismissed with costs. </w:t>
      </w:r>
    </w:p>
    <w:p w:rsidR="005514F6" w:rsidRDefault="005514F6" w:rsidP="005514F6">
      <w:pPr>
        <w:spacing w:after="0" w:line="360" w:lineRule="auto"/>
        <w:jc w:val="both"/>
        <w:rPr>
          <w:rFonts w:ascii="Times New Roman" w:hAnsi="Times New Roman" w:cs="Times New Roman"/>
          <w:sz w:val="24"/>
          <w:szCs w:val="24"/>
        </w:rPr>
      </w:pPr>
    </w:p>
    <w:p w:rsidR="00587D08" w:rsidRDefault="00E4359A" w:rsidP="00587D08">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13 June 2018</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BE61F0" w:rsidRDefault="00693C78" w:rsidP="00964850">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Hon Mawadze J concurred: _______</w:t>
      </w:r>
      <w:r w:rsidR="00BD14EF" w:rsidRPr="00BD14EF">
        <w:rPr>
          <w:rFonts w:ascii="Mistral" w:hAnsi="Mistral" w:cs="Times New Roman"/>
          <w:color w:val="FF0000"/>
          <w:sz w:val="32"/>
          <w:szCs w:val="32"/>
        </w:rPr>
        <w:t>Signed on Original</w:t>
      </w:r>
      <w:r>
        <w:rPr>
          <w:rFonts w:ascii="Times New Roman" w:hAnsi="Times New Roman" w:cs="Times New Roman"/>
          <w:sz w:val="24"/>
          <w:szCs w:val="24"/>
        </w:rPr>
        <w:t>_____________</w:t>
      </w:r>
    </w:p>
    <w:p w:rsidR="00693C78" w:rsidRDefault="00693C78" w:rsidP="00964850">
      <w:pPr>
        <w:spacing w:after="0" w:line="240" w:lineRule="auto"/>
        <w:jc w:val="both"/>
        <w:rPr>
          <w:rFonts w:ascii="Times New Roman" w:hAnsi="Times New Roman" w:cs="Times New Roman"/>
          <w:i/>
          <w:sz w:val="24"/>
          <w:szCs w:val="24"/>
        </w:rPr>
      </w:pPr>
    </w:p>
    <w:p w:rsidR="00693C78" w:rsidRDefault="00693C78" w:rsidP="00964850">
      <w:pPr>
        <w:spacing w:after="0" w:line="240" w:lineRule="auto"/>
        <w:jc w:val="both"/>
        <w:rPr>
          <w:rFonts w:ascii="Times New Roman" w:hAnsi="Times New Roman" w:cs="Times New Roman"/>
          <w:i/>
          <w:sz w:val="24"/>
          <w:szCs w:val="24"/>
        </w:rPr>
      </w:pPr>
    </w:p>
    <w:p w:rsidR="00406CEF" w:rsidRDefault="00B222AE"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Ndlovu &amp; Hwacha</w:t>
      </w:r>
      <w:r w:rsidR="007660BA" w:rsidRPr="007660BA">
        <w:rPr>
          <w:rFonts w:ascii="Times New Roman" w:hAnsi="Times New Roman" w:cs="Times New Roman"/>
          <w:sz w:val="24"/>
          <w:szCs w:val="24"/>
        </w:rPr>
        <w:t>, legal practitioners for the app</w:t>
      </w:r>
      <w:r>
        <w:rPr>
          <w:rFonts w:ascii="Times New Roman" w:hAnsi="Times New Roman" w:cs="Times New Roman"/>
          <w:sz w:val="24"/>
          <w:szCs w:val="24"/>
        </w:rPr>
        <w:t>ell</w:t>
      </w:r>
      <w:r w:rsidR="007660BA" w:rsidRPr="007660BA">
        <w:rPr>
          <w:rFonts w:ascii="Times New Roman" w:hAnsi="Times New Roman" w:cs="Times New Roman"/>
          <w:sz w:val="24"/>
          <w:szCs w:val="24"/>
        </w:rPr>
        <w:t>ant</w:t>
      </w:r>
      <w:r w:rsidR="00342F12">
        <w:rPr>
          <w:rFonts w:ascii="Times New Roman" w:hAnsi="Times New Roman" w:cs="Times New Roman"/>
          <w:sz w:val="24"/>
          <w:szCs w:val="24"/>
        </w:rPr>
        <w:t>s</w:t>
      </w:r>
    </w:p>
    <w:p w:rsidR="00F01ED1" w:rsidRPr="00E544F4" w:rsidRDefault="00B222AE" w:rsidP="007660B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Chuma, Gurajena &amp; Partners</w:t>
      </w:r>
      <w:r w:rsidR="00CB2539" w:rsidRPr="00CB2539">
        <w:rPr>
          <w:rFonts w:ascii="Times New Roman" w:hAnsi="Times New Roman" w:cs="Times New Roman"/>
          <w:sz w:val="24"/>
          <w:szCs w:val="24"/>
        </w:rPr>
        <w:t xml:space="preserve">, legal practitioners for the </w:t>
      </w:r>
      <w:r w:rsidR="007660BA">
        <w:rPr>
          <w:rFonts w:ascii="Times New Roman" w:hAnsi="Times New Roman" w:cs="Times New Roman"/>
          <w:sz w:val="24"/>
          <w:szCs w:val="24"/>
        </w:rPr>
        <w:t>respondent</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C20" w:rsidRDefault="00A36C20" w:rsidP="00EA00E7">
      <w:pPr>
        <w:spacing w:after="0" w:line="240" w:lineRule="auto"/>
      </w:pPr>
      <w:r>
        <w:separator/>
      </w:r>
    </w:p>
  </w:endnote>
  <w:endnote w:type="continuationSeparator" w:id="0">
    <w:p w:rsidR="00A36C20" w:rsidRDefault="00A36C2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C20" w:rsidRDefault="00A36C20" w:rsidP="00EA00E7">
      <w:pPr>
        <w:spacing w:after="0" w:line="240" w:lineRule="auto"/>
      </w:pPr>
      <w:r>
        <w:separator/>
      </w:r>
    </w:p>
  </w:footnote>
  <w:footnote w:type="continuationSeparator" w:id="0">
    <w:p w:rsidR="00A36C20" w:rsidRDefault="00A36C20" w:rsidP="00EA00E7">
      <w:pPr>
        <w:spacing w:after="0" w:line="240" w:lineRule="auto"/>
      </w:pPr>
      <w:r>
        <w:continuationSeparator/>
      </w:r>
    </w:p>
  </w:footnote>
  <w:footnote w:id="1">
    <w:p w:rsidR="00E97475" w:rsidRDefault="00E97475">
      <w:pPr>
        <w:pStyle w:val="FootnoteText"/>
      </w:pPr>
      <w:r>
        <w:rPr>
          <w:rStyle w:val="FootnoteReference"/>
        </w:rPr>
        <w:footnoteRef/>
      </w:r>
      <w:r>
        <w:t xml:space="preserve"> 2002 [1] ZLR 448 [S]</w:t>
      </w:r>
    </w:p>
  </w:footnote>
  <w:footnote w:id="2">
    <w:p w:rsidR="004D522E" w:rsidRPr="00D417B4" w:rsidRDefault="004D522E" w:rsidP="004D522E">
      <w:pPr>
        <w:pStyle w:val="FootnoteText"/>
        <w:rPr>
          <w:lang w:val="en-US"/>
        </w:rPr>
      </w:pPr>
      <w:r>
        <w:rPr>
          <w:rStyle w:val="FootnoteReference"/>
        </w:rPr>
        <w:footnoteRef/>
      </w:r>
      <w:r>
        <w:t xml:space="preserve"> </w:t>
      </w:r>
      <w:r>
        <w:rPr>
          <w:lang w:val="en-US"/>
        </w:rPr>
        <w:t>1974 [3] SA 13 [A], at p 20B.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4D522E" w:rsidRPr="00E544F4" w:rsidRDefault="004D522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6144C7">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4D522E" w:rsidRPr="00E544F4" w:rsidRDefault="004D522E"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E5610F">
          <w:rPr>
            <w:rFonts w:ascii="Times New Roman" w:hAnsi="Times New Roman" w:cs="Times New Roman"/>
            <w:sz w:val="24"/>
            <w:szCs w:val="24"/>
          </w:rPr>
          <w:t>30</w:t>
        </w:r>
        <w:r>
          <w:rPr>
            <w:rFonts w:ascii="Times New Roman" w:hAnsi="Times New Roman" w:cs="Times New Roman"/>
            <w:sz w:val="24"/>
            <w:szCs w:val="24"/>
          </w:rPr>
          <w:t>-18</w:t>
        </w:r>
      </w:p>
      <w:p w:rsidR="004D522E" w:rsidRDefault="004D522E" w:rsidP="00A25FEF">
        <w:pPr>
          <w:pStyle w:val="Header"/>
          <w:jc w:val="right"/>
        </w:pPr>
        <w:r>
          <w:rPr>
            <w:rFonts w:ascii="Times New Roman" w:hAnsi="Times New Roman" w:cs="Times New Roman"/>
            <w:sz w:val="24"/>
            <w:szCs w:val="24"/>
          </w:rPr>
          <w:t>Case No HC CIV ‘A’ 2/17</w:t>
        </w:r>
      </w:p>
      <w:p w:rsidR="004D522E" w:rsidRPr="00E544F4" w:rsidRDefault="00A36C20">
        <w:pPr>
          <w:pStyle w:val="Header"/>
          <w:jc w:val="right"/>
          <w:rPr>
            <w:rFonts w:ascii="Times New Roman" w:hAnsi="Times New Roman" w:cs="Times New Roman"/>
            <w:sz w:val="24"/>
            <w:szCs w:val="24"/>
          </w:rPr>
        </w:pPr>
      </w:p>
    </w:sdtContent>
  </w:sdt>
  <w:p w:rsidR="004D522E" w:rsidRDefault="004D52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2"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C2952"/>
    <w:multiLevelType w:val="hybridMultilevel"/>
    <w:tmpl w:val="E3D03D3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B48070C"/>
    <w:multiLevelType w:val="hybridMultilevel"/>
    <w:tmpl w:val="F39C604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1"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A7E12B5"/>
    <w:multiLevelType w:val="hybridMultilevel"/>
    <w:tmpl w:val="9CF4D8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8"/>
  </w:num>
  <w:num w:numId="3">
    <w:abstractNumId w:val="10"/>
  </w:num>
  <w:num w:numId="4">
    <w:abstractNumId w:val="15"/>
  </w:num>
  <w:num w:numId="5">
    <w:abstractNumId w:val="22"/>
  </w:num>
  <w:num w:numId="6">
    <w:abstractNumId w:val="7"/>
  </w:num>
  <w:num w:numId="7">
    <w:abstractNumId w:val="6"/>
  </w:num>
  <w:num w:numId="8">
    <w:abstractNumId w:val="31"/>
  </w:num>
  <w:num w:numId="9">
    <w:abstractNumId w:val="3"/>
  </w:num>
  <w:num w:numId="10">
    <w:abstractNumId w:val="29"/>
  </w:num>
  <w:num w:numId="11">
    <w:abstractNumId w:val="32"/>
  </w:num>
  <w:num w:numId="12">
    <w:abstractNumId w:val="36"/>
  </w:num>
  <w:num w:numId="13">
    <w:abstractNumId w:val="2"/>
  </w:num>
  <w:num w:numId="14">
    <w:abstractNumId w:val="18"/>
  </w:num>
  <w:num w:numId="15">
    <w:abstractNumId w:val="5"/>
  </w:num>
  <w:num w:numId="16">
    <w:abstractNumId w:val="27"/>
  </w:num>
  <w:num w:numId="17">
    <w:abstractNumId w:val="30"/>
  </w:num>
  <w:num w:numId="18">
    <w:abstractNumId w:val="28"/>
  </w:num>
  <w:num w:numId="19">
    <w:abstractNumId w:val="34"/>
  </w:num>
  <w:num w:numId="20">
    <w:abstractNumId w:val="0"/>
  </w:num>
  <w:num w:numId="21">
    <w:abstractNumId w:val="13"/>
  </w:num>
  <w:num w:numId="22">
    <w:abstractNumId w:val="11"/>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1"/>
  </w:num>
  <w:num w:numId="27">
    <w:abstractNumId w:val="4"/>
  </w:num>
  <w:num w:numId="28">
    <w:abstractNumId w:val="26"/>
  </w:num>
  <w:num w:numId="29">
    <w:abstractNumId w:val="38"/>
  </w:num>
  <w:num w:numId="30">
    <w:abstractNumId w:val="12"/>
  </w:num>
  <w:num w:numId="31">
    <w:abstractNumId w:val="20"/>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17"/>
  </w:num>
  <w:num w:numId="35">
    <w:abstractNumId w:val="25"/>
  </w:num>
  <w:num w:numId="36">
    <w:abstractNumId w:val="19"/>
  </w:num>
  <w:num w:numId="37">
    <w:abstractNumId w:val="9"/>
  </w:num>
  <w:num w:numId="38">
    <w:abstractNumId w:val="16"/>
  </w:num>
  <w:num w:numId="39">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44E8"/>
    <w:rsid w:val="00014AA2"/>
    <w:rsid w:val="00015299"/>
    <w:rsid w:val="00015328"/>
    <w:rsid w:val="00016C3D"/>
    <w:rsid w:val="00017D4B"/>
    <w:rsid w:val="000202AA"/>
    <w:rsid w:val="00020393"/>
    <w:rsid w:val="000206A2"/>
    <w:rsid w:val="000217CA"/>
    <w:rsid w:val="000219C1"/>
    <w:rsid w:val="00021DCC"/>
    <w:rsid w:val="00022BD9"/>
    <w:rsid w:val="000241A8"/>
    <w:rsid w:val="00024823"/>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6A96"/>
    <w:rsid w:val="00037F60"/>
    <w:rsid w:val="00040B95"/>
    <w:rsid w:val="000412A5"/>
    <w:rsid w:val="000418DA"/>
    <w:rsid w:val="00042B95"/>
    <w:rsid w:val="00043C17"/>
    <w:rsid w:val="00045A6F"/>
    <w:rsid w:val="00046683"/>
    <w:rsid w:val="00046B6D"/>
    <w:rsid w:val="000471B0"/>
    <w:rsid w:val="000472DE"/>
    <w:rsid w:val="00050992"/>
    <w:rsid w:val="000509CC"/>
    <w:rsid w:val="00052AA2"/>
    <w:rsid w:val="00053220"/>
    <w:rsid w:val="000538D0"/>
    <w:rsid w:val="00053E02"/>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407F"/>
    <w:rsid w:val="0006467E"/>
    <w:rsid w:val="00064897"/>
    <w:rsid w:val="00065B56"/>
    <w:rsid w:val="00065E13"/>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B0F"/>
    <w:rsid w:val="00090BF1"/>
    <w:rsid w:val="00091CC8"/>
    <w:rsid w:val="00092194"/>
    <w:rsid w:val="000937E3"/>
    <w:rsid w:val="00093EF1"/>
    <w:rsid w:val="00093FB6"/>
    <w:rsid w:val="00093FE4"/>
    <w:rsid w:val="000947C2"/>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4D7E"/>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6168"/>
    <w:rsid w:val="000C61E1"/>
    <w:rsid w:val="000C6420"/>
    <w:rsid w:val="000C6911"/>
    <w:rsid w:val="000D00CA"/>
    <w:rsid w:val="000D0819"/>
    <w:rsid w:val="000D1A9B"/>
    <w:rsid w:val="000D212A"/>
    <w:rsid w:val="000D38AF"/>
    <w:rsid w:val="000D3EE6"/>
    <w:rsid w:val="000D5204"/>
    <w:rsid w:val="000D59EB"/>
    <w:rsid w:val="000D670C"/>
    <w:rsid w:val="000D6D3C"/>
    <w:rsid w:val="000D6F89"/>
    <w:rsid w:val="000D7175"/>
    <w:rsid w:val="000E06EB"/>
    <w:rsid w:val="000E08CC"/>
    <w:rsid w:val="000E38A9"/>
    <w:rsid w:val="000E429E"/>
    <w:rsid w:val="000E43C3"/>
    <w:rsid w:val="000E5BA6"/>
    <w:rsid w:val="000E5D42"/>
    <w:rsid w:val="000E646B"/>
    <w:rsid w:val="000E6904"/>
    <w:rsid w:val="000E7162"/>
    <w:rsid w:val="000E7211"/>
    <w:rsid w:val="000F0970"/>
    <w:rsid w:val="000F2F36"/>
    <w:rsid w:val="000F467A"/>
    <w:rsid w:val="000F495C"/>
    <w:rsid w:val="000F4AF1"/>
    <w:rsid w:val="000F53BB"/>
    <w:rsid w:val="000F65F4"/>
    <w:rsid w:val="000F661E"/>
    <w:rsid w:val="000F69AA"/>
    <w:rsid w:val="000F7663"/>
    <w:rsid w:val="000F774D"/>
    <w:rsid w:val="000F7D2F"/>
    <w:rsid w:val="000F7EFC"/>
    <w:rsid w:val="00100BEF"/>
    <w:rsid w:val="0010184D"/>
    <w:rsid w:val="00102AD7"/>
    <w:rsid w:val="00102FDE"/>
    <w:rsid w:val="00103013"/>
    <w:rsid w:val="00103A7C"/>
    <w:rsid w:val="00104AA1"/>
    <w:rsid w:val="001052A3"/>
    <w:rsid w:val="00105F5E"/>
    <w:rsid w:val="00106727"/>
    <w:rsid w:val="00107132"/>
    <w:rsid w:val="0010720D"/>
    <w:rsid w:val="00107622"/>
    <w:rsid w:val="00107FA2"/>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20164"/>
    <w:rsid w:val="00120330"/>
    <w:rsid w:val="0012134F"/>
    <w:rsid w:val="00121351"/>
    <w:rsid w:val="001217E9"/>
    <w:rsid w:val="00122990"/>
    <w:rsid w:val="00123789"/>
    <w:rsid w:val="00123CC7"/>
    <w:rsid w:val="00124FD1"/>
    <w:rsid w:val="001253D7"/>
    <w:rsid w:val="00127135"/>
    <w:rsid w:val="001309D4"/>
    <w:rsid w:val="00131F03"/>
    <w:rsid w:val="001323FB"/>
    <w:rsid w:val="00132705"/>
    <w:rsid w:val="00132BFC"/>
    <w:rsid w:val="00133A93"/>
    <w:rsid w:val="00133D94"/>
    <w:rsid w:val="00134427"/>
    <w:rsid w:val="00134D22"/>
    <w:rsid w:val="001354EE"/>
    <w:rsid w:val="00135501"/>
    <w:rsid w:val="00135AB2"/>
    <w:rsid w:val="00135EEE"/>
    <w:rsid w:val="001368D6"/>
    <w:rsid w:val="00137251"/>
    <w:rsid w:val="0013733D"/>
    <w:rsid w:val="001413DD"/>
    <w:rsid w:val="00141551"/>
    <w:rsid w:val="00141AFC"/>
    <w:rsid w:val="00142645"/>
    <w:rsid w:val="001426D9"/>
    <w:rsid w:val="0014319F"/>
    <w:rsid w:val="001435AF"/>
    <w:rsid w:val="001439EE"/>
    <w:rsid w:val="00143D99"/>
    <w:rsid w:val="0014417E"/>
    <w:rsid w:val="001443FB"/>
    <w:rsid w:val="00144A5E"/>
    <w:rsid w:val="00145378"/>
    <w:rsid w:val="00146025"/>
    <w:rsid w:val="001461FF"/>
    <w:rsid w:val="001465DB"/>
    <w:rsid w:val="00146C76"/>
    <w:rsid w:val="0014700C"/>
    <w:rsid w:val="00150AF2"/>
    <w:rsid w:val="00151821"/>
    <w:rsid w:val="00151853"/>
    <w:rsid w:val="00152085"/>
    <w:rsid w:val="00152284"/>
    <w:rsid w:val="00152968"/>
    <w:rsid w:val="00153A37"/>
    <w:rsid w:val="00153E54"/>
    <w:rsid w:val="0015418E"/>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B99"/>
    <w:rsid w:val="00163D3D"/>
    <w:rsid w:val="001640A4"/>
    <w:rsid w:val="001653C9"/>
    <w:rsid w:val="001654A3"/>
    <w:rsid w:val="00165B1B"/>
    <w:rsid w:val="0016739C"/>
    <w:rsid w:val="0016745E"/>
    <w:rsid w:val="00170023"/>
    <w:rsid w:val="00170526"/>
    <w:rsid w:val="00170777"/>
    <w:rsid w:val="00170A44"/>
    <w:rsid w:val="00170DB5"/>
    <w:rsid w:val="00171C32"/>
    <w:rsid w:val="00172CC5"/>
    <w:rsid w:val="00173EC5"/>
    <w:rsid w:val="00173F8E"/>
    <w:rsid w:val="00174220"/>
    <w:rsid w:val="00174283"/>
    <w:rsid w:val="00174B78"/>
    <w:rsid w:val="00177623"/>
    <w:rsid w:val="00177963"/>
    <w:rsid w:val="00177DFC"/>
    <w:rsid w:val="001807C6"/>
    <w:rsid w:val="00180C88"/>
    <w:rsid w:val="00181B8D"/>
    <w:rsid w:val="001839FD"/>
    <w:rsid w:val="00184999"/>
    <w:rsid w:val="0018505C"/>
    <w:rsid w:val="0018540F"/>
    <w:rsid w:val="001860D7"/>
    <w:rsid w:val="001862BF"/>
    <w:rsid w:val="00186D56"/>
    <w:rsid w:val="001875CC"/>
    <w:rsid w:val="00187A75"/>
    <w:rsid w:val="00187EBF"/>
    <w:rsid w:val="00190418"/>
    <w:rsid w:val="00192192"/>
    <w:rsid w:val="0019274E"/>
    <w:rsid w:val="00194215"/>
    <w:rsid w:val="0019457E"/>
    <w:rsid w:val="001952A8"/>
    <w:rsid w:val="001953F5"/>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5023"/>
    <w:rsid w:val="001B5084"/>
    <w:rsid w:val="001B5500"/>
    <w:rsid w:val="001B5FEA"/>
    <w:rsid w:val="001B63B0"/>
    <w:rsid w:val="001B64BB"/>
    <w:rsid w:val="001B6C85"/>
    <w:rsid w:val="001B6FB5"/>
    <w:rsid w:val="001B76E5"/>
    <w:rsid w:val="001B76F7"/>
    <w:rsid w:val="001B78B2"/>
    <w:rsid w:val="001B7F33"/>
    <w:rsid w:val="001C0081"/>
    <w:rsid w:val="001C151F"/>
    <w:rsid w:val="001C1575"/>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4A9C"/>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681"/>
    <w:rsid w:val="001E47BB"/>
    <w:rsid w:val="001E4ACD"/>
    <w:rsid w:val="001E4E28"/>
    <w:rsid w:val="001E644D"/>
    <w:rsid w:val="001E6952"/>
    <w:rsid w:val="001E713E"/>
    <w:rsid w:val="001E7338"/>
    <w:rsid w:val="001F0F1F"/>
    <w:rsid w:val="001F0F3C"/>
    <w:rsid w:val="001F1C71"/>
    <w:rsid w:val="001F2051"/>
    <w:rsid w:val="001F310F"/>
    <w:rsid w:val="001F36A0"/>
    <w:rsid w:val="001F3A09"/>
    <w:rsid w:val="001F41FE"/>
    <w:rsid w:val="001F4CD6"/>
    <w:rsid w:val="001F6ECF"/>
    <w:rsid w:val="001F799B"/>
    <w:rsid w:val="001F7BF2"/>
    <w:rsid w:val="00200C07"/>
    <w:rsid w:val="00200C93"/>
    <w:rsid w:val="00200FFF"/>
    <w:rsid w:val="00201B5E"/>
    <w:rsid w:val="00201CBF"/>
    <w:rsid w:val="00201EFB"/>
    <w:rsid w:val="0020335D"/>
    <w:rsid w:val="002041C3"/>
    <w:rsid w:val="00205670"/>
    <w:rsid w:val="00206809"/>
    <w:rsid w:val="00206FBF"/>
    <w:rsid w:val="00207C8D"/>
    <w:rsid w:val="00210407"/>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92F"/>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A9"/>
    <w:rsid w:val="002431F8"/>
    <w:rsid w:val="00243558"/>
    <w:rsid w:val="0024423A"/>
    <w:rsid w:val="00245B62"/>
    <w:rsid w:val="00245F2A"/>
    <w:rsid w:val="002463E1"/>
    <w:rsid w:val="00246AAA"/>
    <w:rsid w:val="00247025"/>
    <w:rsid w:val="00247F2E"/>
    <w:rsid w:val="00250441"/>
    <w:rsid w:val="0025045C"/>
    <w:rsid w:val="0025072D"/>
    <w:rsid w:val="00250BB1"/>
    <w:rsid w:val="00250E9A"/>
    <w:rsid w:val="00252BC1"/>
    <w:rsid w:val="00252E99"/>
    <w:rsid w:val="00253483"/>
    <w:rsid w:val="0025380F"/>
    <w:rsid w:val="00253813"/>
    <w:rsid w:val="00253B5F"/>
    <w:rsid w:val="00254934"/>
    <w:rsid w:val="00254DB2"/>
    <w:rsid w:val="00256189"/>
    <w:rsid w:val="00256DFF"/>
    <w:rsid w:val="002574B0"/>
    <w:rsid w:val="002603D6"/>
    <w:rsid w:val="002611AC"/>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783D"/>
    <w:rsid w:val="00270DEF"/>
    <w:rsid w:val="0027111B"/>
    <w:rsid w:val="0027113C"/>
    <w:rsid w:val="00271B4B"/>
    <w:rsid w:val="00271DA6"/>
    <w:rsid w:val="00275A06"/>
    <w:rsid w:val="00276498"/>
    <w:rsid w:val="00276749"/>
    <w:rsid w:val="0027766D"/>
    <w:rsid w:val="00280AB2"/>
    <w:rsid w:val="00280B7A"/>
    <w:rsid w:val="00280C29"/>
    <w:rsid w:val="00280D61"/>
    <w:rsid w:val="00281B37"/>
    <w:rsid w:val="00281E11"/>
    <w:rsid w:val="00282E6F"/>
    <w:rsid w:val="00284AAE"/>
    <w:rsid w:val="00284FBD"/>
    <w:rsid w:val="00285CA2"/>
    <w:rsid w:val="00285ED4"/>
    <w:rsid w:val="00285F08"/>
    <w:rsid w:val="002868C5"/>
    <w:rsid w:val="00286C71"/>
    <w:rsid w:val="00287BE8"/>
    <w:rsid w:val="00287C53"/>
    <w:rsid w:val="00287E04"/>
    <w:rsid w:val="00291F25"/>
    <w:rsid w:val="0029221F"/>
    <w:rsid w:val="00292471"/>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CEB"/>
    <w:rsid w:val="002D2DF4"/>
    <w:rsid w:val="002D3F49"/>
    <w:rsid w:val="002D3F7B"/>
    <w:rsid w:val="002D4F78"/>
    <w:rsid w:val="002D5C78"/>
    <w:rsid w:val="002D6519"/>
    <w:rsid w:val="002D7842"/>
    <w:rsid w:val="002D7EB8"/>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2"/>
    <w:rsid w:val="002F5DCE"/>
    <w:rsid w:val="002F60D7"/>
    <w:rsid w:val="002F66F1"/>
    <w:rsid w:val="002F6F55"/>
    <w:rsid w:val="00300C83"/>
    <w:rsid w:val="00300E87"/>
    <w:rsid w:val="003019E3"/>
    <w:rsid w:val="00301F3B"/>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5D23"/>
    <w:rsid w:val="00316A29"/>
    <w:rsid w:val="0031783B"/>
    <w:rsid w:val="0031793B"/>
    <w:rsid w:val="00320E98"/>
    <w:rsid w:val="00321253"/>
    <w:rsid w:val="00321AE4"/>
    <w:rsid w:val="00321CEC"/>
    <w:rsid w:val="00321F81"/>
    <w:rsid w:val="00322231"/>
    <w:rsid w:val="0032269C"/>
    <w:rsid w:val="0032334D"/>
    <w:rsid w:val="0032337D"/>
    <w:rsid w:val="003233CB"/>
    <w:rsid w:val="00324549"/>
    <w:rsid w:val="003260CA"/>
    <w:rsid w:val="00326756"/>
    <w:rsid w:val="00326D49"/>
    <w:rsid w:val="00326DA3"/>
    <w:rsid w:val="0032746F"/>
    <w:rsid w:val="00330015"/>
    <w:rsid w:val="003305CC"/>
    <w:rsid w:val="003306F2"/>
    <w:rsid w:val="00331036"/>
    <w:rsid w:val="00332081"/>
    <w:rsid w:val="003321EF"/>
    <w:rsid w:val="00332978"/>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C30"/>
    <w:rsid w:val="00346D42"/>
    <w:rsid w:val="00347B38"/>
    <w:rsid w:val="003503A7"/>
    <w:rsid w:val="00350B53"/>
    <w:rsid w:val="00350DC1"/>
    <w:rsid w:val="00350E11"/>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095"/>
    <w:rsid w:val="00363B2C"/>
    <w:rsid w:val="003641A8"/>
    <w:rsid w:val="00364F5B"/>
    <w:rsid w:val="003650EA"/>
    <w:rsid w:val="00365166"/>
    <w:rsid w:val="00365735"/>
    <w:rsid w:val="0036590E"/>
    <w:rsid w:val="00365E75"/>
    <w:rsid w:val="00365FD4"/>
    <w:rsid w:val="0036619F"/>
    <w:rsid w:val="00367AFF"/>
    <w:rsid w:val="003701B2"/>
    <w:rsid w:val="00371154"/>
    <w:rsid w:val="003717EC"/>
    <w:rsid w:val="0037215B"/>
    <w:rsid w:val="00372244"/>
    <w:rsid w:val="00372ADA"/>
    <w:rsid w:val="00373CC0"/>
    <w:rsid w:val="00374585"/>
    <w:rsid w:val="0037485C"/>
    <w:rsid w:val="0037587D"/>
    <w:rsid w:val="00376370"/>
    <w:rsid w:val="003775FC"/>
    <w:rsid w:val="00380122"/>
    <w:rsid w:val="0038037A"/>
    <w:rsid w:val="00381090"/>
    <w:rsid w:val="00381A49"/>
    <w:rsid w:val="00381D7D"/>
    <w:rsid w:val="003822DA"/>
    <w:rsid w:val="00382D54"/>
    <w:rsid w:val="00383428"/>
    <w:rsid w:val="003835AD"/>
    <w:rsid w:val="00383607"/>
    <w:rsid w:val="00385CEF"/>
    <w:rsid w:val="00385ED2"/>
    <w:rsid w:val="0038630A"/>
    <w:rsid w:val="00386883"/>
    <w:rsid w:val="00386B22"/>
    <w:rsid w:val="0038735D"/>
    <w:rsid w:val="003875B4"/>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B"/>
    <w:rsid w:val="003A17BF"/>
    <w:rsid w:val="003A217A"/>
    <w:rsid w:val="003A3F5C"/>
    <w:rsid w:val="003A499E"/>
    <w:rsid w:val="003A5406"/>
    <w:rsid w:val="003A5D7F"/>
    <w:rsid w:val="003A68A7"/>
    <w:rsid w:val="003A706A"/>
    <w:rsid w:val="003A758F"/>
    <w:rsid w:val="003A769C"/>
    <w:rsid w:val="003A787D"/>
    <w:rsid w:val="003B0DC2"/>
    <w:rsid w:val="003B12B9"/>
    <w:rsid w:val="003B1335"/>
    <w:rsid w:val="003B13FB"/>
    <w:rsid w:val="003B285A"/>
    <w:rsid w:val="003B2E91"/>
    <w:rsid w:val="003B393E"/>
    <w:rsid w:val="003B3C48"/>
    <w:rsid w:val="003B3E80"/>
    <w:rsid w:val="003B4C64"/>
    <w:rsid w:val="003B4E2F"/>
    <w:rsid w:val="003B4FBF"/>
    <w:rsid w:val="003B6563"/>
    <w:rsid w:val="003B769D"/>
    <w:rsid w:val="003B7807"/>
    <w:rsid w:val="003C09FB"/>
    <w:rsid w:val="003C0EB6"/>
    <w:rsid w:val="003C3940"/>
    <w:rsid w:val="003C3B62"/>
    <w:rsid w:val="003C4764"/>
    <w:rsid w:val="003C5106"/>
    <w:rsid w:val="003C5B0B"/>
    <w:rsid w:val="003C5C43"/>
    <w:rsid w:val="003C5C98"/>
    <w:rsid w:val="003C5EF2"/>
    <w:rsid w:val="003C6659"/>
    <w:rsid w:val="003C6CC0"/>
    <w:rsid w:val="003C7E30"/>
    <w:rsid w:val="003D1763"/>
    <w:rsid w:val="003D1B19"/>
    <w:rsid w:val="003D2547"/>
    <w:rsid w:val="003D2C0B"/>
    <w:rsid w:val="003D5114"/>
    <w:rsid w:val="003D581D"/>
    <w:rsid w:val="003D6063"/>
    <w:rsid w:val="003D620C"/>
    <w:rsid w:val="003D67BB"/>
    <w:rsid w:val="003D7A48"/>
    <w:rsid w:val="003D7D13"/>
    <w:rsid w:val="003E0B7C"/>
    <w:rsid w:val="003E0F56"/>
    <w:rsid w:val="003E1186"/>
    <w:rsid w:val="003E24B7"/>
    <w:rsid w:val="003E2B20"/>
    <w:rsid w:val="003E3F2A"/>
    <w:rsid w:val="003E4148"/>
    <w:rsid w:val="003E4327"/>
    <w:rsid w:val="003E4383"/>
    <w:rsid w:val="003E462A"/>
    <w:rsid w:val="003E63B7"/>
    <w:rsid w:val="003E6EC5"/>
    <w:rsid w:val="003E768E"/>
    <w:rsid w:val="003E7771"/>
    <w:rsid w:val="003F1E9B"/>
    <w:rsid w:val="003F28D4"/>
    <w:rsid w:val="003F379F"/>
    <w:rsid w:val="003F3A8F"/>
    <w:rsid w:val="003F3F9E"/>
    <w:rsid w:val="003F43C0"/>
    <w:rsid w:val="003F47A1"/>
    <w:rsid w:val="003F4E5C"/>
    <w:rsid w:val="003F6537"/>
    <w:rsid w:val="003F714E"/>
    <w:rsid w:val="003F741F"/>
    <w:rsid w:val="003F7965"/>
    <w:rsid w:val="003F7BB7"/>
    <w:rsid w:val="00400787"/>
    <w:rsid w:val="00402838"/>
    <w:rsid w:val="0040335A"/>
    <w:rsid w:val="004038F3"/>
    <w:rsid w:val="00405288"/>
    <w:rsid w:val="00405BA5"/>
    <w:rsid w:val="00406035"/>
    <w:rsid w:val="00406CEF"/>
    <w:rsid w:val="0040722F"/>
    <w:rsid w:val="004100DE"/>
    <w:rsid w:val="004105E5"/>
    <w:rsid w:val="00410D3D"/>
    <w:rsid w:val="00411394"/>
    <w:rsid w:val="004118A1"/>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9D9"/>
    <w:rsid w:val="0042321F"/>
    <w:rsid w:val="00423222"/>
    <w:rsid w:val="004232BF"/>
    <w:rsid w:val="004239B4"/>
    <w:rsid w:val="00424358"/>
    <w:rsid w:val="0042497C"/>
    <w:rsid w:val="00424A53"/>
    <w:rsid w:val="00425BC1"/>
    <w:rsid w:val="004260F6"/>
    <w:rsid w:val="004265A7"/>
    <w:rsid w:val="00426993"/>
    <w:rsid w:val="00427254"/>
    <w:rsid w:val="00430B59"/>
    <w:rsid w:val="00431E0C"/>
    <w:rsid w:val="00432BAD"/>
    <w:rsid w:val="004331CF"/>
    <w:rsid w:val="00433326"/>
    <w:rsid w:val="00433798"/>
    <w:rsid w:val="004341F5"/>
    <w:rsid w:val="00434317"/>
    <w:rsid w:val="004346A8"/>
    <w:rsid w:val="004351AE"/>
    <w:rsid w:val="004351EC"/>
    <w:rsid w:val="00436DD3"/>
    <w:rsid w:val="004371FE"/>
    <w:rsid w:val="004374B0"/>
    <w:rsid w:val="00437578"/>
    <w:rsid w:val="0043769A"/>
    <w:rsid w:val="00440148"/>
    <w:rsid w:val="00441392"/>
    <w:rsid w:val="00442129"/>
    <w:rsid w:val="0044213E"/>
    <w:rsid w:val="00442D94"/>
    <w:rsid w:val="0044358B"/>
    <w:rsid w:val="00444773"/>
    <w:rsid w:val="004448BC"/>
    <w:rsid w:val="004453E0"/>
    <w:rsid w:val="00445575"/>
    <w:rsid w:val="00445880"/>
    <w:rsid w:val="00446843"/>
    <w:rsid w:val="00447400"/>
    <w:rsid w:val="00447CE5"/>
    <w:rsid w:val="00450FC1"/>
    <w:rsid w:val="0045232D"/>
    <w:rsid w:val="00452508"/>
    <w:rsid w:val="00453165"/>
    <w:rsid w:val="00453C7B"/>
    <w:rsid w:val="00454A77"/>
    <w:rsid w:val="004564B1"/>
    <w:rsid w:val="004569C8"/>
    <w:rsid w:val="004575E7"/>
    <w:rsid w:val="00457A15"/>
    <w:rsid w:val="00457C52"/>
    <w:rsid w:val="00460155"/>
    <w:rsid w:val="004603A7"/>
    <w:rsid w:val="00461678"/>
    <w:rsid w:val="00461AFE"/>
    <w:rsid w:val="00462110"/>
    <w:rsid w:val="00462FD6"/>
    <w:rsid w:val="0046498A"/>
    <w:rsid w:val="00465688"/>
    <w:rsid w:val="004658E6"/>
    <w:rsid w:val="00466A63"/>
    <w:rsid w:val="00466B8C"/>
    <w:rsid w:val="00466B90"/>
    <w:rsid w:val="00467C56"/>
    <w:rsid w:val="00467DE0"/>
    <w:rsid w:val="00467DF6"/>
    <w:rsid w:val="004700BF"/>
    <w:rsid w:val="00470ADF"/>
    <w:rsid w:val="004713D2"/>
    <w:rsid w:val="0047395F"/>
    <w:rsid w:val="00473D8B"/>
    <w:rsid w:val="00474285"/>
    <w:rsid w:val="004756C7"/>
    <w:rsid w:val="00475B3D"/>
    <w:rsid w:val="004760A1"/>
    <w:rsid w:val="0047615E"/>
    <w:rsid w:val="004767F5"/>
    <w:rsid w:val="00476CFE"/>
    <w:rsid w:val="00477755"/>
    <w:rsid w:val="004777FB"/>
    <w:rsid w:val="004778E1"/>
    <w:rsid w:val="00477CB2"/>
    <w:rsid w:val="00480A14"/>
    <w:rsid w:val="00480C9B"/>
    <w:rsid w:val="00480D55"/>
    <w:rsid w:val="00481ECC"/>
    <w:rsid w:val="0048299F"/>
    <w:rsid w:val="00482D6B"/>
    <w:rsid w:val="00482DC5"/>
    <w:rsid w:val="004832EB"/>
    <w:rsid w:val="004837CD"/>
    <w:rsid w:val="00484C81"/>
    <w:rsid w:val="004868FA"/>
    <w:rsid w:val="00486C3D"/>
    <w:rsid w:val="0048783E"/>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380"/>
    <w:rsid w:val="004974DA"/>
    <w:rsid w:val="004977B4"/>
    <w:rsid w:val="00497A6B"/>
    <w:rsid w:val="004A05F8"/>
    <w:rsid w:val="004A0B8E"/>
    <w:rsid w:val="004A1152"/>
    <w:rsid w:val="004A25C3"/>
    <w:rsid w:val="004A2867"/>
    <w:rsid w:val="004A304E"/>
    <w:rsid w:val="004A3E4D"/>
    <w:rsid w:val="004A420E"/>
    <w:rsid w:val="004A5D53"/>
    <w:rsid w:val="004A748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37C"/>
    <w:rsid w:val="004C16AA"/>
    <w:rsid w:val="004C24C3"/>
    <w:rsid w:val="004C3432"/>
    <w:rsid w:val="004C384C"/>
    <w:rsid w:val="004C49F1"/>
    <w:rsid w:val="004C4AD7"/>
    <w:rsid w:val="004C5058"/>
    <w:rsid w:val="004C5BEE"/>
    <w:rsid w:val="004C67C6"/>
    <w:rsid w:val="004C70FB"/>
    <w:rsid w:val="004D0322"/>
    <w:rsid w:val="004D043F"/>
    <w:rsid w:val="004D0B1F"/>
    <w:rsid w:val="004D15FB"/>
    <w:rsid w:val="004D2E26"/>
    <w:rsid w:val="004D3AAA"/>
    <w:rsid w:val="004D3D56"/>
    <w:rsid w:val="004D4B20"/>
    <w:rsid w:val="004D522E"/>
    <w:rsid w:val="004D5688"/>
    <w:rsid w:val="004D57BD"/>
    <w:rsid w:val="004D57CC"/>
    <w:rsid w:val="004D5F6A"/>
    <w:rsid w:val="004D60D2"/>
    <w:rsid w:val="004D64B0"/>
    <w:rsid w:val="004D69AE"/>
    <w:rsid w:val="004E0382"/>
    <w:rsid w:val="004E0B74"/>
    <w:rsid w:val="004E0BEC"/>
    <w:rsid w:val="004E0D3D"/>
    <w:rsid w:val="004E1C63"/>
    <w:rsid w:val="004E1F9A"/>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111F"/>
    <w:rsid w:val="004F268E"/>
    <w:rsid w:val="004F2778"/>
    <w:rsid w:val="004F31E3"/>
    <w:rsid w:val="004F3682"/>
    <w:rsid w:val="004F37C1"/>
    <w:rsid w:val="004F54A0"/>
    <w:rsid w:val="004F5B17"/>
    <w:rsid w:val="004F6460"/>
    <w:rsid w:val="004F78BB"/>
    <w:rsid w:val="00500275"/>
    <w:rsid w:val="00500D65"/>
    <w:rsid w:val="00501546"/>
    <w:rsid w:val="00501BD5"/>
    <w:rsid w:val="005021D8"/>
    <w:rsid w:val="005026CD"/>
    <w:rsid w:val="0050299B"/>
    <w:rsid w:val="00503C79"/>
    <w:rsid w:val="00503EB8"/>
    <w:rsid w:val="00504E4B"/>
    <w:rsid w:val="00505A0A"/>
    <w:rsid w:val="00506920"/>
    <w:rsid w:val="00506ED7"/>
    <w:rsid w:val="00507338"/>
    <w:rsid w:val="00507668"/>
    <w:rsid w:val="00511402"/>
    <w:rsid w:val="00511B24"/>
    <w:rsid w:val="0051222D"/>
    <w:rsid w:val="00512EA1"/>
    <w:rsid w:val="005130F7"/>
    <w:rsid w:val="005131B1"/>
    <w:rsid w:val="0051329F"/>
    <w:rsid w:val="00513EDE"/>
    <w:rsid w:val="0051423D"/>
    <w:rsid w:val="005153A0"/>
    <w:rsid w:val="00515499"/>
    <w:rsid w:val="00515D97"/>
    <w:rsid w:val="0051620E"/>
    <w:rsid w:val="00516452"/>
    <w:rsid w:val="00516883"/>
    <w:rsid w:val="00516B29"/>
    <w:rsid w:val="00516E74"/>
    <w:rsid w:val="00517150"/>
    <w:rsid w:val="005172CD"/>
    <w:rsid w:val="005207AE"/>
    <w:rsid w:val="00520CCB"/>
    <w:rsid w:val="00520DB4"/>
    <w:rsid w:val="0052186B"/>
    <w:rsid w:val="0052274D"/>
    <w:rsid w:val="00522799"/>
    <w:rsid w:val="00524106"/>
    <w:rsid w:val="005247C9"/>
    <w:rsid w:val="00525093"/>
    <w:rsid w:val="0052562F"/>
    <w:rsid w:val="005262CD"/>
    <w:rsid w:val="00526580"/>
    <w:rsid w:val="00527B93"/>
    <w:rsid w:val="00527C94"/>
    <w:rsid w:val="00527E27"/>
    <w:rsid w:val="00527F64"/>
    <w:rsid w:val="005304E9"/>
    <w:rsid w:val="00530760"/>
    <w:rsid w:val="00530FCE"/>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617A"/>
    <w:rsid w:val="00546B7D"/>
    <w:rsid w:val="0055010D"/>
    <w:rsid w:val="005514F6"/>
    <w:rsid w:val="005515B4"/>
    <w:rsid w:val="00552610"/>
    <w:rsid w:val="00553050"/>
    <w:rsid w:val="00554698"/>
    <w:rsid w:val="00554BAE"/>
    <w:rsid w:val="00554DE2"/>
    <w:rsid w:val="00554F40"/>
    <w:rsid w:val="00555A8A"/>
    <w:rsid w:val="00555F01"/>
    <w:rsid w:val="00560662"/>
    <w:rsid w:val="00560E8D"/>
    <w:rsid w:val="00561302"/>
    <w:rsid w:val="00562990"/>
    <w:rsid w:val="00562BBD"/>
    <w:rsid w:val="00562F09"/>
    <w:rsid w:val="00563197"/>
    <w:rsid w:val="005631E5"/>
    <w:rsid w:val="0056403A"/>
    <w:rsid w:val="005646B4"/>
    <w:rsid w:val="00564775"/>
    <w:rsid w:val="00565976"/>
    <w:rsid w:val="00566191"/>
    <w:rsid w:val="00566379"/>
    <w:rsid w:val="005674B7"/>
    <w:rsid w:val="00570FD7"/>
    <w:rsid w:val="0057183E"/>
    <w:rsid w:val="005720A5"/>
    <w:rsid w:val="00572164"/>
    <w:rsid w:val="00572E1C"/>
    <w:rsid w:val="00573EF5"/>
    <w:rsid w:val="00573F47"/>
    <w:rsid w:val="0057403D"/>
    <w:rsid w:val="00574488"/>
    <w:rsid w:val="005754F2"/>
    <w:rsid w:val="00575B9D"/>
    <w:rsid w:val="005762DD"/>
    <w:rsid w:val="00580A5E"/>
    <w:rsid w:val="00580C17"/>
    <w:rsid w:val="00581303"/>
    <w:rsid w:val="005814B8"/>
    <w:rsid w:val="00581F66"/>
    <w:rsid w:val="005824AB"/>
    <w:rsid w:val="005824CF"/>
    <w:rsid w:val="0058255A"/>
    <w:rsid w:val="005836EE"/>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FA0"/>
    <w:rsid w:val="005A0413"/>
    <w:rsid w:val="005A05C0"/>
    <w:rsid w:val="005A0949"/>
    <w:rsid w:val="005A0A0D"/>
    <w:rsid w:val="005A0C2D"/>
    <w:rsid w:val="005A0CB1"/>
    <w:rsid w:val="005A179B"/>
    <w:rsid w:val="005A1CFE"/>
    <w:rsid w:val="005A262F"/>
    <w:rsid w:val="005A2D17"/>
    <w:rsid w:val="005A42A9"/>
    <w:rsid w:val="005A4C9F"/>
    <w:rsid w:val="005A4EC4"/>
    <w:rsid w:val="005A5D05"/>
    <w:rsid w:val="005A6635"/>
    <w:rsid w:val="005A67E7"/>
    <w:rsid w:val="005A6E0C"/>
    <w:rsid w:val="005B0DF1"/>
    <w:rsid w:val="005B12BE"/>
    <w:rsid w:val="005B28F0"/>
    <w:rsid w:val="005B3F64"/>
    <w:rsid w:val="005B438D"/>
    <w:rsid w:val="005B45B9"/>
    <w:rsid w:val="005B47CE"/>
    <w:rsid w:val="005B5013"/>
    <w:rsid w:val="005B5D86"/>
    <w:rsid w:val="005B5EDB"/>
    <w:rsid w:val="005B6500"/>
    <w:rsid w:val="005B75EB"/>
    <w:rsid w:val="005C09C4"/>
    <w:rsid w:val="005C0EF3"/>
    <w:rsid w:val="005C1644"/>
    <w:rsid w:val="005C17D9"/>
    <w:rsid w:val="005C1D20"/>
    <w:rsid w:val="005C25C0"/>
    <w:rsid w:val="005C337B"/>
    <w:rsid w:val="005C3F28"/>
    <w:rsid w:val="005C5EB0"/>
    <w:rsid w:val="005C6B20"/>
    <w:rsid w:val="005C75AE"/>
    <w:rsid w:val="005C76DF"/>
    <w:rsid w:val="005C7AFA"/>
    <w:rsid w:val="005D0636"/>
    <w:rsid w:val="005D1761"/>
    <w:rsid w:val="005D1BD9"/>
    <w:rsid w:val="005D2229"/>
    <w:rsid w:val="005D2AC9"/>
    <w:rsid w:val="005D2E78"/>
    <w:rsid w:val="005D3509"/>
    <w:rsid w:val="005D3DFB"/>
    <w:rsid w:val="005D3F10"/>
    <w:rsid w:val="005D4AF1"/>
    <w:rsid w:val="005D5317"/>
    <w:rsid w:val="005D5A8B"/>
    <w:rsid w:val="005D5DCB"/>
    <w:rsid w:val="005D5F2B"/>
    <w:rsid w:val="005D645B"/>
    <w:rsid w:val="005D6703"/>
    <w:rsid w:val="005D6834"/>
    <w:rsid w:val="005D7339"/>
    <w:rsid w:val="005E0665"/>
    <w:rsid w:val="005E0CF1"/>
    <w:rsid w:val="005E0F3E"/>
    <w:rsid w:val="005E330A"/>
    <w:rsid w:val="005E3A56"/>
    <w:rsid w:val="005E3EC6"/>
    <w:rsid w:val="005E50CD"/>
    <w:rsid w:val="005E53D1"/>
    <w:rsid w:val="005E56AD"/>
    <w:rsid w:val="005E57CF"/>
    <w:rsid w:val="005E7107"/>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65E"/>
    <w:rsid w:val="006019E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44C7"/>
    <w:rsid w:val="00615168"/>
    <w:rsid w:val="00616074"/>
    <w:rsid w:val="00616126"/>
    <w:rsid w:val="00620542"/>
    <w:rsid w:val="0062268F"/>
    <w:rsid w:val="00622FF6"/>
    <w:rsid w:val="006231D9"/>
    <w:rsid w:val="00623B07"/>
    <w:rsid w:val="006240A3"/>
    <w:rsid w:val="00625164"/>
    <w:rsid w:val="006259B6"/>
    <w:rsid w:val="00626260"/>
    <w:rsid w:val="00626A62"/>
    <w:rsid w:val="00627E90"/>
    <w:rsid w:val="006306EF"/>
    <w:rsid w:val="00631434"/>
    <w:rsid w:val="006318BB"/>
    <w:rsid w:val="0063195F"/>
    <w:rsid w:val="0063240A"/>
    <w:rsid w:val="00632909"/>
    <w:rsid w:val="00632BFE"/>
    <w:rsid w:val="0063318C"/>
    <w:rsid w:val="006338B3"/>
    <w:rsid w:val="006360A2"/>
    <w:rsid w:val="00636524"/>
    <w:rsid w:val="0063654A"/>
    <w:rsid w:val="006367E2"/>
    <w:rsid w:val="00636917"/>
    <w:rsid w:val="00637389"/>
    <w:rsid w:val="0063795F"/>
    <w:rsid w:val="006408C1"/>
    <w:rsid w:val="006408FB"/>
    <w:rsid w:val="00640A26"/>
    <w:rsid w:val="00640C50"/>
    <w:rsid w:val="00641082"/>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248"/>
    <w:rsid w:val="00655369"/>
    <w:rsid w:val="0065564B"/>
    <w:rsid w:val="00655CCE"/>
    <w:rsid w:val="00656F6F"/>
    <w:rsid w:val="006574B2"/>
    <w:rsid w:val="00657AB5"/>
    <w:rsid w:val="00657C85"/>
    <w:rsid w:val="0066040B"/>
    <w:rsid w:val="00661534"/>
    <w:rsid w:val="00661647"/>
    <w:rsid w:val="00661D4A"/>
    <w:rsid w:val="00661F78"/>
    <w:rsid w:val="0066286E"/>
    <w:rsid w:val="0066344D"/>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D51"/>
    <w:rsid w:val="0068304B"/>
    <w:rsid w:val="00684307"/>
    <w:rsid w:val="00684F39"/>
    <w:rsid w:val="006867E6"/>
    <w:rsid w:val="00686C27"/>
    <w:rsid w:val="00686DC8"/>
    <w:rsid w:val="00686E74"/>
    <w:rsid w:val="006915F2"/>
    <w:rsid w:val="00691A31"/>
    <w:rsid w:val="00691AFE"/>
    <w:rsid w:val="006921D2"/>
    <w:rsid w:val="00692321"/>
    <w:rsid w:val="006923C2"/>
    <w:rsid w:val="0069260D"/>
    <w:rsid w:val="006927A8"/>
    <w:rsid w:val="0069337A"/>
    <w:rsid w:val="00693531"/>
    <w:rsid w:val="00693C78"/>
    <w:rsid w:val="00693E90"/>
    <w:rsid w:val="00694285"/>
    <w:rsid w:val="00694AC6"/>
    <w:rsid w:val="00694CB9"/>
    <w:rsid w:val="00695712"/>
    <w:rsid w:val="00695C40"/>
    <w:rsid w:val="00695E21"/>
    <w:rsid w:val="0069650F"/>
    <w:rsid w:val="00696BB1"/>
    <w:rsid w:val="00696C73"/>
    <w:rsid w:val="00696DE0"/>
    <w:rsid w:val="006975A9"/>
    <w:rsid w:val="006A0EE1"/>
    <w:rsid w:val="006A2EEF"/>
    <w:rsid w:val="006A3026"/>
    <w:rsid w:val="006A3D83"/>
    <w:rsid w:val="006A3D99"/>
    <w:rsid w:val="006A4782"/>
    <w:rsid w:val="006A5099"/>
    <w:rsid w:val="006A5BDB"/>
    <w:rsid w:val="006A62C9"/>
    <w:rsid w:val="006A6BD3"/>
    <w:rsid w:val="006B00FA"/>
    <w:rsid w:val="006B012D"/>
    <w:rsid w:val="006B082C"/>
    <w:rsid w:val="006B0B8A"/>
    <w:rsid w:val="006B1617"/>
    <w:rsid w:val="006B1908"/>
    <w:rsid w:val="006B1BD1"/>
    <w:rsid w:val="006B2227"/>
    <w:rsid w:val="006B2C96"/>
    <w:rsid w:val="006B2DAF"/>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6C2D"/>
    <w:rsid w:val="006D0E00"/>
    <w:rsid w:val="006D1C41"/>
    <w:rsid w:val="006D244F"/>
    <w:rsid w:val="006D2915"/>
    <w:rsid w:val="006D2E3A"/>
    <w:rsid w:val="006D303C"/>
    <w:rsid w:val="006D4384"/>
    <w:rsid w:val="006D438B"/>
    <w:rsid w:val="006D47DE"/>
    <w:rsid w:val="006D4C78"/>
    <w:rsid w:val="006D50C3"/>
    <w:rsid w:val="006D549D"/>
    <w:rsid w:val="006D562D"/>
    <w:rsid w:val="006D59A3"/>
    <w:rsid w:val="006D5BCE"/>
    <w:rsid w:val="006D6760"/>
    <w:rsid w:val="006D6EA5"/>
    <w:rsid w:val="006D7C85"/>
    <w:rsid w:val="006E029D"/>
    <w:rsid w:val="006E0DE4"/>
    <w:rsid w:val="006E128A"/>
    <w:rsid w:val="006E17FA"/>
    <w:rsid w:val="006E18C4"/>
    <w:rsid w:val="006E1D89"/>
    <w:rsid w:val="006E1E7D"/>
    <w:rsid w:val="006E24DB"/>
    <w:rsid w:val="006E2692"/>
    <w:rsid w:val="006E2CE2"/>
    <w:rsid w:val="006E3656"/>
    <w:rsid w:val="006E3C23"/>
    <w:rsid w:val="006E46B0"/>
    <w:rsid w:val="006E54BD"/>
    <w:rsid w:val="006E56AA"/>
    <w:rsid w:val="006E582F"/>
    <w:rsid w:val="006E649C"/>
    <w:rsid w:val="006E6941"/>
    <w:rsid w:val="006E6B0E"/>
    <w:rsid w:val="006E70A9"/>
    <w:rsid w:val="006E7374"/>
    <w:rsid w:val="006F0A77"/>
    <w:rsid w:val="006F0ADB"/>
    <w:rsid w:val="006F0E7B"/>
    <w:rsid w:val="006F1DC2"/>
    <w:rsid w:val="006F253B"/>
    <w:rsid w:val="006F2D4B"/>
    <w:rsid w:val="006F3136"/>
    <w:rsid w:val="006F59C2"/>
    <w:rsid w:val="006F60E2"/>
    <w:rsid w:val="006F66AD"/>
    <w:rsid w:val="006F7310"/>
    <w:rsid w:val="006F738C"/>
    <w:rsid w:val="006F7ECE"/>
    <w:rsid w:val="00700B1A"/>
    <w:rsid w:val="00700D33"/>
    <w:rsid w:val="00701E8E"/>
    <w:rsid w:val="00702B41"/>
    <w:rsid w:val="0070361F"/>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272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9EE"/>
    <w:rsid w:val="00726D95"/>
    <w:rsid w:val="007275C4"/>
    <w:rsid w:val="007300C8"/>
    <w:rsid w:val="0073109F"/>
    <w:rsid w:val="007313D8"/>
    <w:rsid w:val="00731ED9"/>
    <w:rsid w:val="00731FB7"/>
    <w:rsid w:val="007321D9"/>
    <w:rsid w:val="00732D0A"/>
    <w:rsid w:val="007334E8"/>
    <w:rsid w:val="00733684"/>
    <w:rsid w:val="00733853"/>
    <w:rsid w:val="00733CFC"/>
    <w:rsid w:val="00734482"/>
    <w:rsid w:val="00734FB1"/>
    <w:rsid w:val="00735DFE"/>
    <w:rsid w:val="00736754"/>
    <w:rsid w:val="00736BD4"/>
    <w:rsid w:val="00736E42"/>
    <w:rsid w:val="00737C15"/>
    <w:rsid w:val="00737D3D"/>
    <w:rsid w:val="00740214"/>
    <w:rsid w:val="0074041E"/>
    <w:rsid w:val="00740BBD"/>
    <w:rsid w:val="00740D64"/>
    <w:rsid w:val="00740DA7"/>
    <w:rsid w:val="00741CC8"/>
    <w:rsid w:val="00742AF7"/>
    <w:rsid w:val="00743064"/>
    <w:rsid w:val="00743401"/>
    <w:rsid w:val="00743575"/>
    <w:rsid w:val="007436E3"/>
    <w:rsid w:val="007444CC"/>
    <w:rsid w:val="0074595C"/>
    <w:rsid w:val="007459AC"/>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AD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F39"/>
    <w:rsid w:val="0076147E"/>
    <w:rsid w:val="007619D9"/>
    <w:rsid w:val="00761C6A"/>
    <w:rsid w:val="00761E44"/>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D82"/>
    <w:rsid w:val="00770337"/>
    <w:rsid w:val="0077058A"/>
    <w:rsid w:val="00770C9C"/>
    <w:rsid w:val="00770D2E"/>
    <w:rsid w:val="0077205B"/>
    <w:rsid w:val="007720A7"/>
    <w:rsid w:val="0077235D"/>
    <w:rsid w:val="00772816"/>
    <w:rsid w:val="00773734"/>
    <w:rsid w:val="0077536A"/>
    <w:rsid w:val="00775ACF"/>
    <w:rsid w:val="00775D7D"/>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5E"/>
    <w:rsid w:val="00786639"/>
    <w:rsid w:val="00786A61"/>
    <w:rsid w:val="00786B93"/>
    <w:rsid w:val="00787519"/>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BF3"/>
    <w:rsid w:val="007A0D48"/>
    <w:rsid w:val="007A0FD7"/>
    <w:rsid w:val="007A14BC"/>
    <w:rsid w:val="007A1B1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12C"/>
    <w:rsid w:val="007B3FDD"/>
    <w:rsid w:val="007B40A8"/>
    <w:rsid w:val="007B4117"/>
    <w:rsid w:val="007B5582"/>
    <w:rsid w:val="007B5D7D"/>
    <w:rsid w:val="007B5E60"/>
    <w:rsid w:val="007B66A5"/>
    <w:rsid w:val="007B6CB4"/>
    <w:rsid w:val="007B72FD"/>
    <w:rsid w:val="007B73A5"/>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955"/>
    <w:rsid w:val="007C68D2"/>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0364"/>
    <w:rsid w:val="007E187E"/>
    <w:rsid w:val="007E18F3"/>
    <w:rsid w:val="007E2320"/>
    <w:rsid w:val="007E25B5"/>
    <w:rsid w:val="007E2AD6"/>
    <w:rsid w:val="007E2F80"/>
    <w:rsid w:val="007E33CD"/>
    <w:rsid w:val="007E3ECD"/>
    <w:rsid w:val="007E4788"/>
    <w:rsid w:val="007E49C0"/>
    <w:rsid w:val="007E4F3D"/>
    <w:rsid w:val="007E5C1D"/>
    <w:rsid w:val="007E5CD4"/>
    <w:rsid w:val="007E6F2D"/>
    <w:rsid w:val="007E6FB4"/>
    <w:rsid w:val="007E74F4"/>
    <w:rsid w:val="007F0335"/>
    <w:rsid w:val="007F0614"/>
    <w:rsid w:val="007F1572"/>
    <w:rsid w:val="007F24A2"/>
    <w:rsid w:val="007F2CF2"/>
    <w:rsid w:val="007F315B"/>
    <w:rsid w:val="007F34CF"/>
    <w:rsid w:val="007F38C3"/>
    <w:rsid w:val="007F3AE8"/>
    <w:rsid w:val="007F3F31"/>
    <w:rsid w:val="007F4DD7"/>
    <w:rsid w:val="007F5297"/>
    <w:rsid w:val="007F5442"/>
    <w:rsid w:val="007F5EDA"/>
    <w:rsid w:val="007F6230"/>
    <w:rsid w:val="007F6D8C"/>
    <w:rsid w:val="007F6FAC"/>
    <w:rsid w:val="0080133E"/>
    <w:rsid w:val="00802E49"/>
    <w:rsid w:val="00803164"/>
    <w:rsid w:val="008059A0"/>
    <w:rsid w:val="008060C2"/>
    <w:rsid w:val="00806234"/>
    <w:rsid w:val="00806E9C"/>
    <w:rsid w:val="0080758B"/>
    <w:rsid w:val="00810E48"/>
    <w:rsid w:val="00810F5D"/>
    <w:rsid w:val="008111A1"/>
    <w:rsid w:val="00811D25"/>
    <w:rsid w:val="00811E3D"/>
    <w:rsid w:val="00812F75"/>
    <w:rsid w:val="00813BBA"/>
    <w:rsid w:val="00813C17"/>
    <w:rsid w:val="0081404B"/>
    <w:rsid w:val="008145A7"/>
    <w:rsid w:val="008149FB"/>
    <w:rsid w:val="0081514D"/>
    <w:rsid w:val="00816EB2"/>
    <w:rsid w:val="00816F08"/>
    <w:rsid w:val="00817795"/>
    <w:rsid w:val="00817D41"/>
    <w:rsid w:val="008210AB"/>
    <w:rsid w:val="0082244A"/>
    <w:rsid w:val="00822F4F"/>
    <w:rsid w:val="00825675"/>
    <w:rsid w:val="00825820"/>
    <w:rsid w:val="00826133"/>
    <w:rsid w:val="00826197"/>
    <w:rsid w:val="008266D9"/>
    <w:rsid w:val="00826A06"/>
    <w:rsid w:val="00830000"/>
    <w:rsid w:val="00830830"/>
    <w:rsid w:val="008313BF"/>
    <w:rsid w:val="008313FC"/>
    <w:rsid w:val="008314C6"/>
    <w:rsid w:val="008314E0"/>
    <w:rsid w:val="00831B8C"/>
    <w:rsid w:val="008322D8"/>
    <w:rsid w:val="00833766"/>
    <w:rsid w:val="00833FD5"/>
    <w:rsid w:val="00835C98"/>
    <w:rsid w:val="00836391"/>
    <w:rsid w:val="00837DA8"/>
    <w:rsid w:val="008404E2"/>
    <w:rsid w:val="008416A7"/>
    <w:rsid w:val="008422D6"/>
    <w:rsid w:val="008429A7"/>
    <w:rsid w:val="0084318C"/>
    <w:rsid w:val="008432EA"/>
    <w:rsid w:val="00843D5C"/>
    <w:rsid w:val="0084451C"/>
    <w:rsid w:val="008449B8"/>
    <w:rsid w:val="0084544F"/>
    <w:rsid w:val="00846CB6"/>
    <w:rsid w:val="008470CE"/>
    <w:rsid w:val="008475E3"/>
    <w:rsid w:val="00851B03"/>
    <w:rsid w:val="00852215"/>
    <w:rsid w:val="00852E67"/>
    <w:rsid w:val="008548D1"/>
    <w:rsid w:val="00854947"/>
    <w:rsid w:val="00854D74"/>
    <w:rsid w:val="00854D7E"/>
    <w:rsid w:val="008557F2"/>
    <w:rsid w:val="008573DB"/>
    <w:rsid w:val="0085743E"/>
    <w:rsid w:val="00857AAF"/>
    <w:rsid w:val="00857B91"/>
    <w:rsid w:val="00857DE4"/>
    <w:rsid w:val="00860163"/>
    <w:rsid w:val="0086259B"/>
    <w:rsid w:val="0086283D"/>
    <w:rsid w:val="008629FE"/>
    <w:rsid w:val="00864588"/>
    <w:rsid w:val="00864E8A"/>
    <w:rsid w:val="008669C2"/>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8C9"/>
    <w:rsid w:val="00890E28"/>
    <w:rsid w:val="00891497"/>
    <w:rsid w:val="008914D9"/>
    <w:rsid w:val="00891D74"/>
    <w:rsid w:val="00891DE9"/>
    <w:rsid w:val="008923DA"/>
    <w:rsid w:val="008928AA"/>
    <w:rsid w:val="00892DB5"/>
    <w:rsid w:val="008930CB"/>
    <w:rsid w:val="00893E54"/>
    <w:rsid w:val="008943A0"/>
    <w:rsid w:val="00894F2B"/>
    <w:rsid w:val="00894F9D"/>
    <w:rsid w:val="0089517D"/>
    <w:rsid w:val="008954E5"/>
    <w:rsid w:val="0089688B"/>
    <w:rsid w:val="008A0A65"/>
    <w:rsid w:val="008A0D5D"/>
    <w:rsid w:val="008A127B"/>
    <w:rsid w:val="008A1C11"/>
    <w:rsid w:val="008A2111"/>
    <w:rsid w:val="008A27E2"/>
    <w:rsid w:val="008A4F11"/>
    <w:rsid w:val="008A4F90"/>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160F"/>
    <w:rsid w:val="008D1981"/>
    <w:rsid w:val="008D27F4"/>
    <w:rsid w:val="008D2A5D"/>
    <w:rsid w:val="008D359B"/>
    <w:rsid w:val="008D3A42"/>
    <w:rsid w:val="008D4706"/>
    <w:rsid w:val="008D5012"/>
    <w:rsid w:val="008D5273"/>
    <w:rsid w:val="008D6CE4"/>
    <w:rsid w:val="008D7016"/>
    <w:rsid w:val="008D7468"/>
    <w:rsid w:val="008D7E40"/>
    <w:rsid w:val="008E0AFE"/>
    <w:rsid w:val="008E1049"/>
    <w:rsid w:val="008E11AE"/>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F00E4"/>
    <w:rsid w:val="008F043D"/>
    <w:rsid w:val="008F0A1D"/>
    <w:rsid w:val="008F114C"/>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1BDD"/>
    <w:rsid w:val="00902002"/>
    <w:rsid w:val="0090234F"/>
    <w:rsid w:val="00902821"/>
    <w:rsid w:val="00902AC1"/>
    <w:rsid w:val="009032DD"/>
    <w:rsid w:val="009041A9"/>
    <w:rsid w:val="00904BAA"/>
    <w:rsid w:val="009066F9"/>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2E1"/>
    <w:rsid w:val="00937A96"/>
    <w:rsid w:val="00937AE7"/>
    <w:rsid w:val="00937FA3"/>
    <w:rsid w:val="00940981"/>
    <w:rsid w:val="00941410"/>
    <w:rsid w:val="00941B8A"/>
    <w:rsid w:val="00942291"/>
    <w:rsid w:val="009437B2"/>
    <w:rsid w:val="00943DDC"/>
    <w:rsid w:val="009440E4"/>
    <w:rsid w:val="00944CB4"/>
    <w:rsid w:val="00945329"/>
    <w:rsid w:val="0094681A"/>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5FC"/>
    <w:rsid w:val="00964850"/>
    <w:rsid w:val="00964953"/>
    <w:rsid w:val="00965815"/>
    <w:rsid w:val="00965CA7"/>
    <w:rsid w:val="00965F60"/>
    <w:rsid w:val="00966050"/>
    <w:rsid w:val="00966E3B"/>
    <w:rsid w:val="00967473"/>
    <w:rsid w:val="00967A36"/>
    <w:rsid w:val="00970AE5"/>
    <w:rsid w:val="00970B19"/>
    <w:rsid w:val="00971139"/>
    <w:rsid w:val="00971240"/>
    <w:rsid w:val="009721FE"/>
    <w:rsid w:val="00973B34"/>
    <w:rsid w:val="00975834"/>
    <w:rsid w:val="00976041"/>
    <w:rsid w:val="00976625"/>
    <w:rsid w:val="009769F4"/>
    <w:rsid w:val="00977733"/>
    <w:rsid w:val="00977961"/>
    <w:rsid w:val="00977C21"/>
    <w:rsid w:val="00981320"/>
    <w:rsid w:val="00981696"/>
    <w:rsid w:val="009817B8"/>
    <w:rsid w:val="00981A56"/>
    <w:rsid w:val="009821C6"/>
    <w:rsid w:val="0098244A"/>
    <w:rsid w:val="009824ED"/>
    <w:rsid w:val="00983416"/>
    <w:rsid w:val="00984EF2"/>
    <w:rsid w:val="0098652C"/>
    <w:rsid w:val="0098658B"/>
    <w:rsid w:val="00986692"/>
    <w:rsid w:val="00986FA5"/>
    <w:rsid w:val="00990087"/>
    <w:rsid w:val="0099082C"/>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5618"/>
    <w:rsid w:val="009A5DBF"/>
    <w:rsid w:val="009A5EE8"/>
    <w:rsid w:val="009A60AD"/>
    <w:rsid w:val="009A6DE5"/>
    <w:rsid w:val="009A6F88"/>
    <w:rsid w:val="009B0770"/>
    <w:rsid w:val="009B0793"/>
    <w:rsid w:val="009B1DF6"/>
    <w:rsid w:val="009B4962"/>
    <w:rsid w:val="009B683B"/>
    <w:rsid w:val="009B6F8F"/>
    <w:rsid w:val="009B70FE"/>
    <w:rsid w:val="009C003C"/>
    <w:rsid w:val="009C22CB"/>
    <w:rsid w:val="009C2A02"/>
    <w:rsid w:val="009C33D5"/>
    <w:rsid w:val="009C51F9"/>
    <w:rsid w:val="009C558B"/>
    <w:rsid w:val="009C5B14"/>
    <w:rsid w:val="009C636E"/>
    <w:rsid w:val="009C65A5"/>
    <w:rsid w:val="009C6BFB"/>
    <w:rsid w:val="009C6E61"/>
    <w:rsid w:val="009C766C"/>
    <w:rsid w:val="009C7704"/>
    <w:rsid w:val="009C7853"/>
    <w:rsid w:val="009D07B9"/>
    <w:rsid w:val="009D20E1"/>
    <w:rsid w:val="009D2199"/>
    <w:rsid w:val="009D2414"/>
    <w:rsid w:val="009D26A6"/>
    <w:rsid w:val="009D2A1D"/>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FBE"/>
    <w:rsid w:val="009E42FD"/>
    <w:rsid w:val="009E541A"/>
    <w:rsid w:val="009E59A5"/>
    <w:rsid w:val="009E5F09"/>
    <w:rsid w:val="009E72EC"/>
    <w:rsid w:val="009F111C"/>
    <w:rsid w:val="009F126D"/>
    <w:rsid w:val="009F1D06"/>
    <w:rsid w:val="009F22FE"/>
    <w:rsid w:val="009F3A30"/>
    <w:rsid w:val="009F58E6"/>
    <w:rsid w:val="009F632A"/>
    <w:rsid w:val="009F706E"/>
    <w:rsid w:val="009F7DC9"/>
    <w:rsid w:val="009F7E1E"/>
    <w:rsid w:val="00A004C8"/>
    <w:rsid w:val="00A00D0A"/>
    <w:rsid w:val="00A01A2C"/>
    <w:rsid w:val="00A02040"/>
    <w:rsid w:val="00A023C4"/>
    <w:rsid w:val="00A038EE"/>
    <w:rsid w:val="00A03F40"/>
    <w:rsid w:val="00A043EB"/>
    <w:rsid w:val="00A0541C"/>
    <w:rsid w:val="00A071A5"/>
    <w:rsid w:val="00A072E7"/>
    <w:rsid w:val="00A075C3"/>
    <w:rsid w:val="00A076B1"/>
    <w:rsid w:val="00A10813"/>
    <w:rsid w:val="00A115C9"/>
    <w:rsid w:val="00A11A03"/>
    <w:rsid w:val="00A11CBA"/>
    <w:rsid w:val="00A11F34"/>
    <w:rsid w:val="00A128CD"/>
    <w:rsid w:val="00A1298F"/>
    <w:rsid w:val="00A13AE6"/>
    <w:rsid w:val="00A15077"/>
    <w:rsid w:val="00A15C0C"/>
    <w:rsid w:val="00A174C9"/>
    <w:rsid w:val="00A17789"/>
    <w:rsid w:val="00A20D59"/>
    <w:rsid w:val="00A21BEE"/>
    <w:rsid w:val="00A21E0C"/>
    <w:rsid w:val="00A22DC9"/>
    <w:rsid w:val="00A22E70"/>
    <w:rsid w:val="00A231C9"/>
    <w:rsid w:val="00A23F25"/>
    <w:rsid w:val="00A24364"/>
    <w:rsid w:val="00A243CB"/>
    <w:rsid w:val="00A253DA"/>
    <w:rsid w:val="00A25FEF"/>
    <w:rsid w:val="00A26450"/>
    <w:rsid w:val="00A31CC3"/>
    <w:rsid w:val="00A326CB"/>
    <w:rsid w:val="00A32D62"/>
    <w:rsid w:val="00A32FDD"/>
    <w:rsid w:val="00A33996"/>
    <w:rsid w:val="00A33F82"/>
    <w:rsid w:val="00A3409E"/>
    <w:rsid w:val="00A341D2"/>
    <w:rsid w:val="00A35A51"/>
    <w:rsid w:val="00A36390"/>
    <w:rsid w:val="00A36680"/>
    <w:rsid w:val="00A36C20"/>
    <w:rsid w:val="00A37872"/>
    <w:rsid w:val="00A37946"/>
    <w:rsid w:val="00A37BDC"/>
    <w:rsid w:val="00A42635"/>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6880"/>
    <w:rsid w:val="00A66DEF"/>
    <w:rsid w:val="00A674A6"/>
    <w:rsid w:val="00A70BA5"/>
    <w:rsid w:val="00A70C7D"/>
    <w:rsid w:val="00A70DD4"/>
    <w:rsid w:val="00A712E0"/>
    <w:rsid w:val="00A71922"/>
    <w:rsid w:val="00A71980"/>
    <w:rsid w:val="00A71DA1"/>
    <w:rsid w:val="00A72570"/>
    <w:rsid w:val="00A72A4A"/>
    <w:rsid w:val="00A73941"/>
    <w:rsid w:val="00A74137"/>
    <w:rsid w:val="00A74441"/>
    <w:rsid w:val="00A74814"/>
    <w:rsid w:val="00A76EA0"/>
    <w:rsid w:val="00A801F8"/>
    <w:rsid w:val="00A813E1"/>
    <w:rsid w:val="00A8219D"/>
    <w:rsid w:val="00A821AE"/>
    <w:rsid w:val="00A823B4"/>
    <w:rsid w:val="00A82D8B"/>
    <w:rsid w:val="00A83FBF"/>
    <w:rsid w:val="00A84E0C"/>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7254"/>
    <w:rsid w:val="00A9733A"/>
    <w:rsid w:val="00A97868"/>
    <w:rsid w:val="00AA0E97"/>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5343"/>
    <w:rsid w:val="00AD5FD4"/>
    <w:rsid w:val="00AD6512"/>
    <w:rsid w:val="00AD71B8"/>
    <w:rsid w:val="00AE1181"/>
    <w:rsid w:val="00AE13C5"/>
    <w:rsid w:val="00AE1E98"/>
    <w:rsid w:val="00AE2984"/>
    <w:rsid w:val="00AE3141"/>
    <w:rsid w:val="00AE3AB8"/>
    <w:rsid w:val="00AE42D8"/>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838"/>
    <w:rsid w:val="00B0192D"/>
    <w:rsid w:val="00B01937"/>
    <w:rsid w:val="00B01D7A"/>
    <w:rsid w:val="00B02089"/>
    <w:rsid w:val="00B02853"/>
    <w:rsid w:val="00B04EB1"/>
    <w:rsid w:val="00B057DD"/>
    <w:rsid w:val="00B05864"/>
    <w:rsid w:val="00B05B33"/>
    <w:rsid w:val="00B06B42"/>
    <w:rsid w:val="00B077FB"/>
    <w:rsid w:val="00B100D4"/>
    <w:rsid w:val="00B104D7"/>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13AD"/>
    <w:rsid w:val="00B218E2"/>
    <w:rsid w:val="00B222AE"/>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865"/>
    <w:rsid w:val="00B4042E"/>
    <w:rsid w:val="00B409E0"/>
    <w:rsid w:val="00B409E7"/>
    <w:rsid w:val="00B40FA6"/>
    <w:rsid w:val="00B413CC"/>
    <w:rsid w:val="00B4159C"/>
    <w:rsid w:val="00B42E36"/>
    <w:rsid w:val="00B43149"/>
    <w:rsid w:val="00B43718"/>
    <w:rsid w:val="00B4383F"/>
    <w:rsid w:val="00B44653"/>
    <w:rsid w:val="00B44CF0"/>
    <w:rsid w:val="00B46885"/>
    <w:rsid w:val="00B471B7"/>
    <w:rsid w:val="00B501E9"/>
    <w:rsid w:val="00B51340"/>
    <w:rsid w:val="00B515C6"/>
    <w:rsid w:val="00B5217A"/>
    <w:rsid w:val="00B52872"/>
    <w:rsid w:val="00B54718"/>
    <w:rsid w:val="00B55FFB"/>
    <w:rsid w:val="00B57192"/>
    <w:rsid w:val="00B60E32"/>
    <w:rsid w:val="00B6165A"/>
    <w:rsid w:val="00B6185F"/>
    <w:rsid w:val="00B61945"/>
    <w:rsid w:val="00B6212D"/>
    <w:rsid w:val="00B63377"/>
    <w:rsid w:val="00B63A40"/>
    <w:rsid w:val="00B64278"/>
    <w:rsid w:val="00B6437B"/>
    <w:rsid w:val="00B64E32"/>
    <w:rsid w:val="00B65E79"/>
    <w:rsid w:val="00B6632E"/>
    <w:rsid w:val="00B663CF"/>
    <w:rsid w:val="00B66AA2"/>
    <w:rsid w:val="00B679FE"/>
    <w:rsid w:val="00B67D38"/>
    <w:rsid w:val="00B70860"/>
    <w:rsid w:val="00B70AAE"/>
    <w:rsid w:val="00B71689"/>
    <w:rsid w:val="00B71A24"/>
    <w:rsid w:val="00B71C74"/>
    <w:rsid w:val="00B72A3F"/>
    <w:rsid w:val="00B73351"/>
    <w:rsid w:val="00B734E6"/>
    <w:rsid w:val="00B8076E"/>
    <w:rsid w:val="00B80F58"/>
    <w:rsid w:val="00B812B5"/>
    <w:rsid w:val="00B81F4F"/>
    <w:rsid w:val="00B827AB"/>
    <w:rsid w:val="00B828BD"/>
    <w:rsid w:val="00B845C6"/>
    <w:rsid w:val="00B84B39"/>
    <w:rsid w:val="00B852C6"/>
    <w:rsid w:val="00B8659B"/>
    <w:rsid w:val="00B868EF"/>
    <w:rsid w:val="00B86DAA"/>
    <w:rsid w:val="00B86E58"/>
    <w:rsid w:val="00B87A0D"/>
    <w:rsid w:val="00B90D9D"/>
    <w:rsid w:val="00B91BF2"/>
    <w:rsid w:val="00B91CD9"/>
    <w:rsid w:val="00B9228A"/>
    <w:rsid w:val="00B93554"/>
    <w:rsid w:val="00B936F6"/>
    <w:rsid w:val="00B9408D"/>
    <w:rsid w:val="00B94A7F"/>
    <w:rsid w:val="00B95198"/>
    <w:rsid w:val="00B953C6"/>
    <w:rsid w:val="00B95BE0"/>
    <w:rsid w:val="00B95CC8"/>
    <w:rsid w:val="00B961EA"/>
    <w:rsid w:val="00B9629A"/>
    <w:rsid w:val="00B9676A"/>
    <w:rsid w:val="00B96B5C"/>
    <w:rsid w:val="00B96DF8"/>
    <w:rsid w:val="00B97AD4"/>
    <w:rsid w:val="00BA03AC"/>
    <w:rsid w:val="00BA10A8"/>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212F"/>
    <w:rsid w:val="00BC3468"/>
    <w:rsid w:val="00BC3624"/>
    <w:rsid w:val="00BC3677"/>
    <w:rsid w:val="00BC443A"/>
    <w:rsid w:val="00BC4F36"/>
    <w:rsid w:val="00BC5951"/>
    <w:rsid w:val="00BC5A79"/>
    <w:rsid w:val="00BC6A85"/>
    <w:rsid w:val="00BD00A8"/>
    <w:rsid w:val="00BD0B6D"/>
    <w:rsid w:val="00BD14EF"/>
    <w:rsid w:val="00BD177E"/>
    <w:rsid w:val="00BD1CDB"/>
    <w:rsid w:val="00BD2036"/>
    <w:rsid w:val="00BD220E"/>
    <w:rsid w:val="00BD29EF"/>
    <w:rsid w:val="00BD2AF5"/>
    <w:rsid w:val="00BD32A6"/>
    <w:rsid w:val="00BD357C"/>
    <w:rsid w:val="00BD3591"/>
    <w:rsid w:val="00BD41A2"/>
    <w:rsid w:val="00BD4689"/>
    <w:rsid w:val="00BD5730"/>
    <w:rsid w:val="00BD5CB8"/>
    <w:rsid w:val="00BD5DF9"/>
    <w:rsid w:val="00BD6CBA"/>
    <w:rsid w:val="00BD6F2C"/>
    <w:rsid w:val="00BD7401"/>
    <w:rsid w:val="00BD798B"/>
    <w:rsid w:val="00BE0DEA"/>
    <w:rsid w:val="00BE14D8"/>
    <w:rsid w:val="00BE1936"/>
    <w:rsid w:val="00BE19A9"/>
    <w:rsid w:val="00BE4F90"/>
    <w:rsid w:val="00BE61F0"/>
    <w:rsid w:val="00BE705C"/>
    <w:rsid w:val="00BE7D5A"/>
    <w:rsid w:val="00BF0735"/>
    <w:rsid w:val="00BF0A98"/>
    <w:rsid w:val="00BF0B07"/>
    <w:rsid w:val="00BF0CF8"/>
    <w:rsid w:val="00BF1A70"/>
    <w:rsid w:val="00BF24C1"/>
    <w:rsid w:val="00BF258B"/>
    <w:rsid w:val="00BF267F"/>
    <w:rsid w:val="00BF29C4"/>
    <w:rsid w:val="00BF34E1"/>
    <w:rsid w:val="00BF355D"/>
    <w:rsid w:val="00BF385B"/>
    <w:rsid w:val="00BF387A"/>
    <w:rsid w:val="00BF3D95"/>
    <w:rsid w:val="00BF43D0"/>
    <w:rsid w:val="00BF4A27"/>
    <w:rsid w:val="00BF50B1"/>
    <w:rsid w:val="00BF615F"/>
    <w:rsid w:val="00BF6989"/>
    <w:rsid w:val="00BF6B61"/>
    <w:rsid w:val="00C007A5"/>
    <w:rsid w:val="00C00965"/>
    <w:rsid w:val="00C00D47"/>
    <w:rsid w:val="00C01266"/>
    <w:rsid w:val="00C013C7"/>
    <w:rsid w:val="00C0169E"/>
    <w:rsid w:val="00C019B8"/>
    <w:rsid w:val="00C01D5D"/>
    <w:rsid w:val="00C02092"/>
    <w:rsid w:val="00C02E9E"/>
    <w:rsid w:val="00C03525"/>
    <w:rsid w:val="00C03C7E"/>
    <w:rsid w:val="00C049DD"/>
    <w:rsid w:val="00C04B76"/>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A64"/>
    <w:rsid w:val="00C1556F"/>
    <w:rsid w:val="00C178F9"/>
    <w:rsid w:val="00C20676"/>
    <w:rsid w:val="00C20D59"/>
    <w:rsid w:val="00C21E6A"/>
    <w:rsid w:val="00C2293A"/>
    <w:rsid w:val="00C25595"/>
    <w:rsid w:val="00C30471"/>
    <w:rsid w:val="00C30490"/>
    <w:rsid w:val="00C31C2A"/>
    <w:rsid w:val="00C32648"/>
    <w:rsid w:val="00C33EE8"/>
    <w:rsid w:val="00C342A2"/>
    <w:rsid w:val="00C3557B"/>
    <w:rsid w:val="00C3658D"/>
    <w:rsid w:val="00C37AA1"/>
    <w:rsid w:val="00C37BB0"/>
    <w:rsid w:val="00C40E65"/>
    <w:rsid w:val="00C4174A"/>
    <w:rsid w:val="00C42163"/>
    <w:rsid w:val="00C4436D"/>
    <w:rsid w:val="00C45312"/>
    <w:rsid w:val="00C46A38"/>
    <w:rsid w:val="00C47610"/>
    <w:rsid w:val="00C50D8B"/>
    <w:rsid w:val="00C5137F"/>
    <w:rsid w:val="00C51582"/>
    <w:rsid w:val="00C5270A"/>
    <w:rsid w:val="00C52BE1"/>
    <w:rsid w:val="00C530DD"/>
    <w:rsid w:val="00C5318A"/>
    <w:rsid w:val="00C535C6"/>
    <w:rsid w:val="00C54206"/>
    <w:rsid w:val="00C546D2"/>
    <w:rsid w:val="00C5487E"/>
    <w:rsid w:val="00C56546"/>
    <w:rsid w:val="00C56CBD"/>
    <w:rsid w:val="00C570A6"/>
    <w:rsid w:val="00C57146"/>
    <w:rsid w:val="00C578A0"/>
    <w:rsid w:val="00C61777"/>
    <w:rsid w:val="00C61D2D"/>
    <w:rsid w:val="00C6201B"/>
    <w:rsid w:val="00C62BB9"/>
    <w:rsid w:val="00C62DFA"/>
    <w:rsid w:val="00C63820"/>
    <w:rsid w:val="00C644B5"/>
    <w:rsid w:val="00C645C4"/>
    <w:rsid w:val="00C64C6F"/>
    <w:rsid w:val="00C64E8F"/>
    <w:rsid w:val="00C656AB"/>
    <w:rsid w:val="00C656F3"/>
    <w:rsid w:val="00C66487"/>
    <w:rsid w:val="00C670DF"/>
    <w:rsid w:val="00C67921"/>
    <w:rsid w:val="00C702EA"/>
    <w:rsid w:val="00C70663"/>
    <w:rsid w:val="00C7068E"/>
    <w:rsid w:val="00C706AD"/>
    <w:rsid w:val="00C71321"/>
    <w:rsid w:val="00C716D8"/>
    <w:rsid w:val="00C71C79"/>
    <w:rsid w:val="00C72CE1"/>
    <w:rsid w:val="00C74328"/>
    <w:rsid w:val="00C74987"/>
    <w:rsid w:val="00C751D2"/>
    <w:rsid w:val="00C7697D"/>
    <w:rsid w:val="00C776E2"/>
    <w:rsid w:val="00C77F5E"/>
    <w:rsid w:val="00C8111A"/>
    <w:rsid w:val="00C81FA6"/>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1055"/>
    <w:rsid w:val="00CA195F"/>
    <w:rsid w:val="00CA1BFE"/>
    <w:rsid w:val="00CA24AE"/>
    <w:rsid w:val="00CA2C3D"/>
    <w:rsid w:val="00CA4E8F"/>
    <w:rsid w:val="00CA55E5"/>
    <w:rsid w:val="00CA5923"/>
    <w:rsid w:val="00CA5D50"/>
    <w:rsid w:val="00CA5D64"/>
    <w:rsid w:val="00CA70C4"/>
    <w:rsid w:val="00CA756E"/>
    <w:rsid w:val="00CB2021"/>
    <w:rsid w:val="00CB2539"/>
    <w:rsid w:val="00CB265B"/>
    <w:rsid w:val="00CB32F5"/>
    <w:rsid w:val="00CB414D"/>
    <w:rsid w:val="00CB4968"/>
    <w:rsid w:val="00CB6326"/>
    <w:rsid w:val="00CC001F"/>
    <w:rsid w:val="00CC0FB9"/>
    <w:rsid w:val="00CC2137"/>
    <w:rsid w:val="00CC30C3"/>
    <w:rsid w:val="00CC3984"/>
    <w:rsid w:val="00CC44E2"/>
    <w:rsid w:val="00CC49E2"/>
    <w:rsid w:val="00CC4D70"/>
    <w:rsid w:val="00CC50E5"/>
    <w:rsid w:val="00CC516C"/>
    <w:rsid w:val="00CC5370"/>
    <w:rsid w:val="00CC5404"/>
    <w:rsid w:val="00CC5672"/>
    <w:rsid w:val="00CC61BF"/>
    <w:rsid w:val="00CC74B8"/>
    <w:rsid w:val="00CC753B"/>
    <w:rsid w:val="00CC7766"/>
    <w:rsid w:val="00CC7897"/>
    <w:rsid w:val="00CD0755"/>
    <w:rsid w:val="00CD0A08"/>
    <w:rsid w:val="00CD1735"/>
    <w:rsid w:val="00CD1925"/>
    <w:rsid w:val="00CD1F06"/>
    <w:rsid w:val="00CD350F"/>
    <w:rsid w:val="00CD3F47"/>
    <w:rsid w:val="00CD4D38"/>
    <w:rsid w:val="00CD4E70"/>
    <w:rsid w:val="00CD54E0"/>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9DF"/>
    <w:rsid w:val="00CF236C"/>
    <w:rsid w:val="00CF2FAD"/>
    <w:rsid w:val="00CF31C3"/>
    <w:rsid w:val="00CF3F70"/>
    <w:rsid w:val="00CF40AB"/>
    <w:rsid w:val="00CF44F7"/>
    <w:rsid w:val="00CF6278"/>
    <w:rsid w:val="00CF6916"/>
    <w:rsid w:val="00CF6970"/>
    <w:rsid w:val="00CF6B0C"/>
    <w:rsid w:val="00CF6F88"/>
    <w:rsid w:val="00CF708B"/>
    <w:rsid w:val="00CF75AB"/>
    <w:rsid w:val="00CF7D7C"/>
    <w:rsid w:val="00D00176"/>
    <w:rsid w:val="00D00AE0"/>
    <w:rsid w:val="00D010FB"/>
    <w:rsid w:val="00D015E7"/>
    <w:rsid w:val="00D019F2"/>
    <w:rsid w:val="00D01A6F"/>
    <w:rsid w:val="00D023F2"/>
    <w:rsid w:val="00D026F1"/>
    <w:rsid w:val="00D04563"/>
    <w:rsid w:val="00D04A6F"/>
    <w:rsid w:val="00D0533E"/>
    <w:rsid w:val="00D05CD1"/>
    <w:rsid w:val="00D061EB"/>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588"/>
    <w:rsid w:val="00D17B8E"/>
    <w:rsid w:val="00D17D1E"/>
    <w:rsid w:val="00D2142A"/>
    <w:rsid w:val="00D22C82"/>
    <w:rsid w:val="00D23163"/>
    <w:rsid w:val="00D23C3A"/>
    <w:rsid w:val="00D23C7C"/>
    <w:rsid w:val="00D250AF"/>
    <w:rsid w:val="00D25136"/>
    <w:rsid w:val="00D256D6"/>
    <w:rsid w:val="00D25BD4"/>
    <w:rsid w:val="00D25E26"/>
    <w:rsid w:val="00D25E70"/>
    <w:rsid w:val="00D27744"/>
    <w:rsid w:val="00D30C10"/>
    <w:rsid w:val="00D30FBB"/>
    <w:rsid w:val="00D31B6D"/>
    <w:rsid w:val="00D31BBB"/>
    <w:rsid w:val="00D31CEB"/>
    <w:rsid w:val="00D33675"/>
    <w:rsid w:val="00D33763"/>
    <w:rsid w:val="00D33B19"/>
    <w:rsid w:val="00D344A6"/>
    <w:rsid w:val="00D34D62"/>
    <w:rsid w:val="00D34F04"/>
    <w:rsid w:val="00D35B2D"/>
    <w:rsid w:val="00D35B5B"/>
    <w:rsid w:val="00D35D94"/>
    <w:rsid w:val="00D363D5"/>
    <w:rsid w:val="00D36818"/>
    <w:rsid w:val="00D36930"/>
    <w:rsid w:val="00D36CD0"/>
    <w:rsid w:val="00D36D2B"/>
    <w:rsid w:val="00D36F31"/>
    <w:rsid w:val="00D413CF"/>
    <w:rsid w:val="00D417B4"/>
    <w:rsid w:val="00D41BC6"/>
    <w:rsid w:val="00D427EC"/>
    <w:rsid w:val="00D43101"/>
    <w:rsid w:val="00D432BF"/>
    <w:rsid w:val="00D43704"/>
    <w:rsid w:val="00D43840"/>
    <w:rsid w:val="00D43992"/>
    <w:rsid w:val="00D43AA7"/>
    <w:rsid w:val="00D43D63"/>
    <w:rsid w:val="00D441A1"/>
    <w:rsid w:val="00D444EB"/>
    <w:rsid w:val="00D457CC"/>
    <w:rsid w:val="00D46846"/>
    <w:rsid w:val="00D46E9E"/>
    <w:rsid w:val="00D47438"/>
    <w:rsid w:val="00D50029"/>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4E"/>
    <w:rsid w:val="00D65296"/>
    <w:rsid w:val="00D6618E"/>
    <w:rsid w:val="00D66244"/>
    <w:rsid w:val="00D6715A"/>
    <w:rsid w:val="00D676DB"/>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CB4"/>
    <w:rsid w:val="00D8443B"/>
    <w:rsid w:val="00D84484"/>
    <w:rsid w:val="00D8479E"/>
    <w:rsid w:val="00D84839"/>
    <w:rsid w:val="00D851CD"/>
    <w:rsid w:val="00D85B14"/>
    <w:rsid w:val="00D85EB1"/>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09EF"/>
    <w:rsid w:val="00DA10C5"/>
    <w:rsid w:val="00DA1821"/>
    <w:rsid w:val="00DA34C2"/>
    <w:rsid w:val="00DA3994"/>
    <w:rsid w:val="00DA3EA1"/>
    <w:rsid w:val="00DA4991"/>
    <w:rsid w:val="00DA4CF2"/>
    <w:rsid w:val="00DA6555"/>
    <w:rsid w:val="00DA6ED9"/>
    <w:rsid w:val="00DA7112"/>
    <w:rsid w:val="00DB0345"/>
    <w:rsid w:val="00DB0363"/>
    <w:rsid w:val="00DB0589"/>
    <w:rsid w:val="00DB0F21"/>
    <w:rsid w:val="00DB1068"/>
    <w:rsid w:val="00DB1835"/>
    <w:rsid w:val="00DB1861"/>
    <w:rsid w:val="00DB21C2"/>
    <w:rsid w:val="00DB3041"/>
    <w:rsid w:val="00DB3298"/>
    <w:rsid w:val="00DB33DF"/>
    <w:rsid w:val="00DB3B9A"/>
    <w:rsid w:val="00DB3E6B"/>
    <w:rsid w:val="00DB451B"/>
    <w:rsid w:val="00DB479B"/>
    <w:rsid w:val="00DB4A53"/>
    <w:rsid w:val="00DB50AA"/>
    <w:rsid w:val="00DB5604"/>
    <w:rsid w:val="00DB6190"/>
    <w:rsid w:val="00DB6798"/>
    <w:rsid w:val="00DB776A"/>
    <w:rsid w:val="00DB7E0A"/>
    <w:rsid w:val="00DC0153"/>
    <w:rsid w:val="00DC0301"/>
    <w:rsid w:val="00DC129B"/>
    <w:rsid w:val="00DC14CA"/>
    <w:rsid w:val="00DC2D06"/>
    <w:rsid w:val="00DC3859"/>
    <w:rsid w:val="00DC3F7D"/>
    <w:rsid w:val="00DC4F91"/>
    <w:rsid w:val="00DC5122"/>
    <w:rsid w:val="00DC5895"/>
    <w:rsid w:val="00DC5BD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AD1"/>
    <w:rsid w:val="00DE0483"/>
    <w:rsid w:val="00DE08D4"/>
    <w:rsid w:val="00DE1EAB"/>
    <w:rsid w:val="00DE2304"/>
    <w:rsid w:val="00DE2B2B"/>
    <w:rsid w:val="00DE5469"/>
    <w:rsid w:val="00DE6CE9"/>
    <w:rsid w:val="00DE75FB"/>
    <w:rsid w:val="00DE7B52"/>
    <w:rsid w:val="00DF0D77"/>
    <w:rsid w:val="00DF2172"/>
    <w:rsid w:val="00DF22C4"/>
    <w:rsid w:val="00DF273D"/>
    <w:rsid w:val="00DF37A1"/>
    <w:rsid w:val="00DF43F1"/>
    <w:rsid w:val="00DF4EA6"/>
    <w:rsid w:val="00DF53CD"/>
    <w:rsid w:val="00DF5405"/>
    <w:rsid w:val="00DF5648"/>
    <w:rsid w:val="00DF579A"/>
    <w:rsid w:val="00DF622C"/>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E54"/>
    <w:rsid w:val="00E11015"/>
    <w:rsid w:val="00E118F8"/>
    <w:rsid w:val="00E132DE"/>
    <w:rsid w:val="00E142EC"/>
    <w:rsid w:val="00E14DA4"/>
    <w:rsid w:val="00E1521B"/>
    <w:rsid w:val="00E156EC"/>
    <w:rsid w:val="00E162FA"/>
    <w:rsid w:val="00E16DFB"/>
    <w:rsid w:val="00E17369"/>
    <w:rsid w:val="00E1788D"/>
    <w:rsid w:val="00E1797F"/>
    <w:rsid w:val="00E204C6"/>
    <w:rsid w:val="00E211F0"/>
    <w:rsid w:val="00E21CF8"/>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59A"/>
    <w:rsid w:val="00E43ADF"/>
    <w:rsid w:val="00E43C13"/>
    <w:rsid w:val="00E449E0"/>
    <w:rsid w:val="00E45F57"/>
    <w:rsid w:val="00E47F6C"/>
    <w:rsid w:val="00E5015F"/>
    <w:rsid w:val="00E5166E"/>
    <w:rsid w:val="00E516A3"/>
    <w:rsid w:val="00E518AB"/>
    <w:rsid w:val="00E52463"/>
    <w:rsid w:val="00E5250F"/>
    <w:rsid w:val="00E52979"/>
    <w:rsid w:val="00E52AD7"/>
    <w:rsid w:val="00E53FBB"/>
    <w:rsid w:val="00E54252"/>
    <w:rsid w:val="00E544F4"/>
    <w:rsid w:val="00E54757"/>
    <w:rsid w:val="00E54C07"/>
    <w:rsid w:val="00E550EB"/>
    <w:rsid w:val="00E55614"/>
    <w:rsid w:val="00E55901"/>
    <w:rsid w:val="00E55A92"/>
    <w:rsid w:val="00E55CBF"/>
    <w:rsid w:val="00E5610F"/>
    <w:rsid w:val="00E5720F"/>
    <w:rsid w:val="00E60D0D"/>
    <w:rsid w:val="00E61674"/>
    <w:rsid w:val="00E617AE"/>
    <w:rsid w:val="00E61D52"/>
    <w:rsid w:val="00E62092"/>
    <w:rsid w:val="00E62CD1"/>
    <w:rsid w:val="00E62D9B"/>
    <w:rsid w:val="00E631FD"/>
    <w:rsid w:val="00E64707"/>
    <w:rsid w:val="00E65758"/>
    <w:rsid w:val="00E66082"/>
    <w:rsid w:val="00E663AC"/>
    <w:rsid w:val="00E663AF"/>
    <w:rsid w:val="00E709FE"/>
    <w:rsid w:val="00E70C42"/>
    <w:rsid w:val="00E73551"/>
    <w:rsid w:val="00E743DF"/>
    <w:rsid w:val="00E74F0D"/>
    <w:rsid w:val="00E7527F"/>
    <w:rsid w:val="00E753CE"/>
    <w:rsid w:val="00E76C0E"/>
    <w:rsid w:val="00E76FE7"/>
    <w:rsid w:val="00E77A79"/>
    <w:rsid w:val="00E80544"/>
    <w:rsid w:val="00E805D5"/>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475"/>
    <w:rsid w:val="00E97B2D"/>
    <w:rsid w:val="00E97E17"/>
    <w:rsid w:val="00EA00E7"/>
    <w:rsid w:val="00EA0942"/>
    <w:rsid w:val="00EA14C2"/>
    <w:rsid w:val="00EA1BC0"/>
    <w:rsid w:val="00EA20B9"/>
    <w:rsid w:val="00EA26BC"/>
    <w:rsid w:val="00EA2DE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E"/>
    <w:rsid w:val="00EB1EBC"/>
    <w:rsid w:val="00EB26CE"/>
    <w:rsid w:val="00EB2928"/>
    <w:rsid w:val="00EB34CB"/>
    <w:rsid w:val="00EB37C9"/>
    <w:rsid w:val="00EB3F40"/>
    <w:rsid w:val="00EB3FB2"/>
    <w:rsid w:val="00EB7DE6"/>
    <w:rsid w:val="00EC11C7"/>
    <w:rsid w:val="00EC120A"/>
    <w:rsid w:val="00EC1B7D"/>
    <w:rsid w:val="00EC1C79"/>
    <w:rsid w:val="00EC29BA"/>
    <w:rsid w:val="00EC2CE5"/>
    <w:rsid w:val="00EC337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373"/>
    <w:rsid w:val="00F13733"/>
    <w:rsid w:val="00F1488F"/>
    <w:rsid w:val="00F14FA5"/>
    <w:rsid w:val="00F151A9"/>
    <w:rsid w:val="00F16084"/>
    <w:rsid w:val="00F16517"/>
    <w:rsid w:val="00F166FC"/>
    <w:rsid w:val="00F16D42"/>
    <w:rsid w:val="00F17757"/>
    <w:rsid w:val="00F17C84"/>
    <w:rsid w:val="00F2012F"/>
    <w:rsid w:val="00F2216B"/>
    <w:rsid w:val="00F24935"/>
    <w:rsid w:val="00F24AAF"/>
    <w:rsid w:val="00F24DAB"/>
    <w:rsid w:val="00F251CD"/>
    <w:rsid w:val="00F252B1"/>
    <w:rsid w:val="00F26179"/>
    <w:rsid w:val="00F262BE"/>
    <w:rsid w:val="00F26324"/>
    <w:rsid w:val="00F26C8A"/>
    <w:rsid w:val="00F275C9"/>
    <w:rsid w:val="00F27C80"/>
    <w:rsid w:val="00F27E36"/>
    <w:rsid w:val="00F317B2"/>
    <w:rsid w:val="00F31C7E"/>
    <w:rsid w:val="00F32B03"/>
    <w:rsid w:val="00F334C6"/>
    <w:rsid w:val="00F337EB"/>
    <w:rsid w:val="00F34485"/>
    <w:rsid w:val="00F34994"/>
    <w:rsid w:val="00F35426"/>
    <w:rsid w:val="00F35448"/>
    <w:rsid w:val="00F35A9C"/>
    <w:rsid w:val="00F35C7C"/>
    <w:rsid w:val="00F35F99"/>
    <w:rsid w:val="00F36491"/>
    <w:rsid w:val="00F36DB7"/>
    <w:rsid w:val="00F378B0"/>
    <w:rsid w:val="00F37F0A"/>
    <w:rsid w:val="00F401ED"/>
    <w:rsid w:val="00F41815"/>
    <w:rsid w:val="00F42801"/>
    <w:rsid w:val="00F43FC7"/>
    <w:rsid w:val="00F44C00"/>
    <w:rsid w:val="00F4526D"/>
    <w:rsid w:val="00F46398"/>
    <w:rsid w:val="00F467D6"/>
    <w:rsid w:val="00F50EC9"/>
    <w:rsid w:val="00F50F09"/>
    <w:rsid w:val="00F514A2"/>
    <w:rsid w:val="00F51BEC"/>
    <w:rsid w:val="00F51F20"/>
    <w:rsid w:val="00F520E5"/>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AC5"/>
    <w:rsid w:val="00F67DF3"/>
    <w:rsid w:val="00F70541"/>
    <w:rsid w:val="00F70AF8"/>
    <w:rsid w:val="00F71992"/>
    <w:rsid w:val="00F71BAF"/>
    <w:rsid w:val="00F72C0B"/>
    <w:rsid w:val="00F733CE"/>
    <w:rsid w:val="00F73D19"/>
    <w:rsid w:val="00F760C5"/>
    <w:rsid w:val="00F76FEE"/>
    <w:rsid w:val="00F77133"/>
    <w:rsid w:val="00F80740"/>
    <w:rsid w:val="00F82A36"/>
    <w:rsid w:val="00F8333A"/>
    <w:rsid w:val="00F83630"/>
    <w:rsid w:val="00F841F7"/>
    <w:rsid w:val="00F84F14"/>
    <w:rsid w:val="00F86A40"/>
    <w:rsid w:val="00F87095"/>
    <w:rsid w:val="00F87B6E"/>
    <w:rsid w:val="00F87D87"/>
    <w:rsid w:val="00F90F60"/>
    <w:rsid w:val="00F911FD"/>
    <w:rsid w:val="00F91E73"/>
    <w:rsid w:val="00F92F9B"/>
    <w:rsid w:val="00F93384"/>
    <w:rsid w:val="00F934A1"/>
    <w:rsid w:val="00F94072"/>
    <w:rsid w:val="00F9408A"/>
    <w:rsid w:val="00F94459"/>
    <w:rsid w:val="00F94945"/>
    <w:rsid w:val="00F94A66"/>
    <w:rsid w:val="00F94DDD"/>
    <w:rsid w:val="00F964E7"/>
    <w:rsid w:val="00FA09C5"/>
    <w:rsid w:val="00FA0E09"/>
    <w:rsid w:val="00FA1969"/>
    <w:rsid w:val="00FA1C01"/>
    <w:rsid w:val="00FA1D7E"/>
    <w:rsid w:val="00FA2D2D"/>
    <w:rsid w:val="00FA536E"/>
    <w:rsid w:val="00FA53FA"/>
    <w:rsid w:val="00FA5D91"/>
    <w:rsid w:val="00FA6033"/>
    <w:rsid w:val="00FA7448"/>
    <w:rsid w:val="00FB01BD"/>
    <w:rsid w:val="00FB0367"/>
    <w:rsid w:val="00FB1833"/>
    <w:rsid w:val="00FB1DF7"/>
    <w:rsid w:val="00FB2510"/>
    <w:rsid w:val="00FB2521"/>
    <w:rsid w:val="00FB2DA4"/>
    <w:rsid w:val="00FB2F64"/>
    <w:rsid w:val="00FB3723"/>
    <w:rsid w:val="00FB38CC"/>
    <w:rsid w:val="00FB48F0"/>
    <w:rsid w:val="00FB6229"/>
    <w:rsid w:val="00FB6464"/>
    <w:rsid w:val="00FB654C"/>
    <w:rsid w:val="00FB6688"/>
    <w:rsid w:val="00FB6A32"/>
    <w:rsid w:val="00FB6EF9"/>
    <w:rsid w:val="00FB7B2D"/>
    <w:rsid w:val="00FC004B"/>
    <w:rsid w:val="00FC057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67F"/>
    <w:rsid w:val="00FD796F"/>
    <w:rsid w:val="00FE0364"/>
    <w:rsid w:val="00FE1D39"/>
    <w:rsid w:val="00FE2A87"/>
    <w:rsid w:val="00FE4383"/>
    <w:rsid w:val="00FE441A"/>
    <w:rsid w:val="00FE5877"/>
    <w:rsid w:val="00FE5B71"/>
    <w:rsid w:val="00FE5D37"/>
    <w:rsid w:val="00FE695F"/>
    <w:rsid w:val="00FE6F05"/>
    <w:rsid w:val="00FE79E9"/>
    <w:rsid w:val="00FE7D99"/>
    <w:rsid w:val="00FF0101"/>
    <w:rsid w:val="00FF0C41"/>
    <w:rsid w:val="00FF0E99"/>
    <w:rsid w:val="00FF16EE"/>
    <w:rsid w:val="00FF22CE"/>
    <w:rsid w:val="00FF23C6"/>
    <w:rsid w:val="00FF28A6"/>
    <w:rsid w:val="00FF2FE8"/>
    <w:rsid w:val="00FF3290"/>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6838C3-0E42-40EA-ADDC-318417EC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4C15-57D9-4B37-96B4-DDBE0EAF4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2017-03-17T09:56:00Z</cp:lastPrinted>
  <dcterms:created xsi:type="dcterms:W3CDTF">2018-06-13T09:11:00Z</dcterms:created>
  <dcterms:modified xsi:type="dcterms:W3CDTF">2018-06-13T09:11:00Z</dcterms:modified>
</cp:coreProperties>
</file>