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CE241" w14:textId="2D7046CE" w:rsidR="00062B1B" w:rsidRDefault="004C719B" w:rsidP="004F1A42">
      <w:pPr>
        <w:spacing w:after="0" w:line="240" w:lineRule="auto"/>
        <w:jc w:val="both"/>
        <w:rPr>
          <w:rFonts w:ascii="Times New Roman" w:hAnsi="Times New Roman" w:cs="Times New Roman"/>
          <w:bCs/>
          <w:sz w:val="24"/>
          <w:szCs w:val="24"/>
          <w:lang w:val="en-US"/>
        </w:rPr>
      </w:pPr>
      <w:bookmarkStart w:id="0" w:name="_GoBack"/>
      <w:bookmarkEnd w:id="0"/>
      <w:r>
        <w:rPr>
          <w:rFonts w:ascii="Times New Roman" w:hAnsi="Times New Roman" w:cs="Times New Roman"/>
          <w:bCs/>
          <w:sz w:val="24"/>
          <w:szCs w:val="24"/>
          <w:lang w:val="en-US"/>
        </w:rPr>
        <w:t xml:space="preserve">CHIDO FELICITY </w:t>
      </w:r>
      <w:r w:rsidR="00062B1B">
        <w:rPr>
          <w:rFonts w:ascii="Times New Roman" w:hAnsi="Times New Roman" w:cs="Times New Roman"/>
          <w:bCs/>
          <w:sz w:val="24"/>
          <w:szCs w:val="24"/>
          <w:lang w:val="en-US"/>
        </w:rPr>
        <w:t>MATEWA</w:t>
      </w:r>
    </w:p>
    <w:p w14:paraId="47591C09" w14:textId="1A6E8EAE" w:rsidR="004C719B" w:rsidRPr="006A7755" w:rsidRDefault="004C719B" w:rsidP="004F1A42">
      <w:pPr>
        <w:spacing w:after="0" w:line="240" w:lineRule="auto"/>
        <w:jc w:val="both"/>
        <w:rPr>
          <w:rFonts w:ascii="Times New Roman" w:hAnsi="Times New Roman" w:cs="Times New Roman"/>
          <w:bCs/>
          <w:sz w:val="24"/>
          <w:szCs w:val="24"/>
          <w:lang w:val="en-US"/>
        </w:rPr>
      </w:pPr>
      <w:r w:rsidRPr="006A7755">
        <w:rPr>
          <w:rFonts w:ascii="Times New Roman" w:hAnsi="Times New Roman" w:cs="Times New Roman"/>
          <w:bCs/>
          <w:sz w:val="24"/>
          <w:szCs w:val="24"/>
          <w:lang w:val="en-US"/>
        </w:rPr>
        <w:t>(In her capacity as the executrix dative in the estates of the late Stephen Tapiwa Matewa &amp; Judith Matewa)</w:t>
      </w:r>
    </w:p>
    <w:p w14:paraId="3D40BA72" w14:textId="77777777" w:rsidR="00062B1B" w:rsidRPr="006E2250" w:rsidRDefault="00062B1B" w:rsidP="004F1A42">
      <w:pPr>
        <w:spacing w:after="0" w:line="240" w:lineRule="auto"/>
        <w:jc w:val="both"/>
        <w:rPr>
          <w:rFonts w:ascii="Times New Roman" w:hAnsi="Times New Roman" w:cs="Times New Roman"/>
          <w:bCs/>
          <w:sz w:val="24"/>
          <w:szCs w:val="24"/>
          <w:lang w:val="en-US"/>
        </w:rPr>
      </w:pPr>
      <w:r w:rsidRPr="006E2250">
        <w:rPr>
          <w:rFonts w:ascii="Times New Roman" w:hAnsi="Times New Roman" w:cs="Times New Roman"/>
          <w:bCs/>
          <w:sz w:val="24"/>
          <w:szCs w:val="24"/>
          <w:lang w:val="en-US"/>
        </w:rPr>
        <w:t>versus</w:t>
      </w:r>
    </w:p>
    <w:p w14:paraId="773D714A" w14:textId="120A6680" w:rsidR="00062B1B" w:rsidRDefault="004C719B" w:rsidP="004F1A42">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EXQUISITE MARKETING (PRIVATE) LIMITED (1)</w:t>
      </w:r>
    </w:p>
    <w:p w14:paraId="0B3027D6" w14:textId="77777777" w:rsidR="00062B1B" w:rsidRDefault="00062B1B" w:rsidP="004F1A42">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and</w:t>
      </w:r>
    </w:p>
    <w:p w14:paraId="5174EB46" w14:textId="6A44B8B0" w:rsidR="00062B1B" w:rsidRDefault="004C719B" w:rsidP="004F1A42">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ACE OF TRUMPS INVESTMENTS (PRIVATE) LIMITED </w:t>
      </w:r>
      <w:r w:rsidR="00062B1B">
        <w:rPr>
          <w:rFonts w:ascii="Times New Roman" w:hAnsi="Times New Roman" w:cs="Times New Roman"/>
          <w:bCs/>
          <w:sz w:val="24"/>
          <w:szCs w:val="24"/>
          <w:lang w:val="en-US"/>
        </w:rPr>
        <w:t>(2)</w:t>
      </w:r>
    </w:p>
    <w:p w14:paraId="0D72AE8E" w14:textId="77777777" w:rsidR="00062B1B" w:rsidRDefault="00062B1B" w:rsidP="004F1A42">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and</w:t>
      </w:r>
    </w:p>
    <w:p w14:paraId="039F3410" w14:textId="15A7EF31" w:rsidR="00062B1B" w:rsidRDefault="004C719B" w:rsidP="004F1A42">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MONREITH INVESTMENTS COMPANY (PRIVATE) LIMITED </w:t>
      </w:r>
      <w:r w:rsidR="00062B1B">
        <w:rPr>
          <w:rFonts w:ascii="Times New Roman" w:hAnsi="Times New Roman" w:cs="Times New Roman"/>
          <w:bCs/>
          <w:sz w:val="24"/>
          <w:szCs w:val="24"/>
          <w:lang w:val="en-US"/>
        </w:rPr>
        <w:t>(3)</w:t>
      </w:r>
    </w:p>
    <w:p w14:paraId="0D9CFF51" w14:textId="77777777" w:rsidR="00062B1B" w:rsidRDefault="00062B1B" w:rsidP="004F1A42">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and</w:t>
      </w:r>
    </w:p>
    <w:p w14:paraId="5AFB6E10" w14:textId="27BC2F64" w:rsidR="00062B1B" w:rsidRDefault="004C719B" w:rsidP="004F1A42">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LOVEMORE PFUPAJENA </w:t>
      </w:r>
      <w:r w:rsidR="00062B1B">
        <w:rPr>
          <w:rFonts w:ascii="Times New Roman" w:hAnsi="Times New Roman" w:cs="Times New Roman"/>
          <w:bCs/>
          <w:sz w:val="24"/>
          <w:szCs w:val="24"/>
          <w:lang w:val="en-US"/>
        </w:rPr>
        <w:t>(4)</w:t>
      </w:r>
    </w:p>
    <w:p w14:paraId="7972C9C5" w14:textId="4814B866" w:rsidR="004C719B" w:rsidRDefault="004C719B" w:rsidP="004F1A42">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and</w:t>
      </w:r>
    </w:p>
    <w:p w14:paraId="1A203438" w14:textId="7F8BFA8C" w:rsidR="004C719B" w:rsidRDefault="004C719B" w:rsidP="004F1A42">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CITY OF HARARE (5)</w:t>
      </w:r>
    </w:p>
    <w:p w14:paraId="3817D9E0" w14:textId="33D8D876" w:rsidR="004C719B" w:rsidRDefault="004C719B" w:rsidP="004F1A42">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and</w:t>
      </w:r>
    </w:p>
    <w:p w14:paraId="011A4216" w14:textId="098630A3" w:rsidR="004C719B" w:rsidRDefault="004C719B" w:rsidP="004F1A42">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SURVEYOR GENERAL OF ZIMBABWE (6)</w:t>
      </w:r>
    </w:p>
    <w:p w14:paraId="7C048021" w14:textId="30189CC8" w:rsidR="004C719B" w:rsidRDefault="004C719B" w:rsidP="004F1A42">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and</w:t>
      </w:r>
    </w:p>
    <w:p w14:paraId="5BBD94E9" w14:textId="74B41D51" w:rsidR="004C719B" w:rsidRDefault="004C719B" w:rsidP="004F1A42">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REGISTRAR OF DEEDS HARARE</w:t>
      </w:r>
      <w:r w:rsidR="00E374AD">
        <w:rPr>
          <w:rFonts w:ascii="Times New Roman" w:hAnsi="Times New Roman" w:cs="Times New Roman"/>
          <w:bCs/>
          <w:sz w:val="24"/>
          <w:szCs w:val="24"/>
          <w:lang w:val="en-US"/>
        </w:rPr>
        <w:t xml:space="preserve"> (7)</w:t>
      </w:r>
    </w:p>
    <w:p w14:paraId="7ABA3905" w14:textId="77777777" w:rsidR="00062B1B" w:rsidRDefault="00062B1B" w:rsidP="004F1A42">
      <w:pPr>
        <w:spacing w:after="0" w:line="240" w:lineRule="auto"/>
        <w:jc w:val="both"/>
        <w:rPr>
          <w:rFonts w:ascii="Times New Roman" w:hAnsi="Times New Roman" w:cs="Times New Roman"/>
          <w:b/>
          <w:sz w:val="24"/>
          <w:szCs w:val="24"/>
          <w:lang w:val="en-GB"/>
        </w:rPr>
      </w:pPr>
    </w:p>
    <w:p w14:paraId="0B70457B" w14:textId="77777777" w:rsidR="004F1A42" w:rsidRPr="006D77C8" w:rsidRDefault="004F1A42" w:rsidP="004F1A42">
      <w:pPr>
        <w:spacing w:after="0" w:line="240" w:lineRule="auto"/>
        <w:jc w:val="both"/>
        <w:rPr>
          <w:rFonts w:ascii="Times New Roman" w:hAnsi="Times New Roman" w:cs="Times New Roman"/>
          <w:b/>
          <w:sz w:val="24"/>
          <w:szCs w:val="24"/>
          <w:lang w:val="en-GB"/>
        </w:rPr>
      </w:pPr>
    </w:p>
    <w:p w14:paraId="552A7385" w14:textId="77777777" w:rsidR="00062B1B" w:rsidRPr="00C57D15" w:rsidRDefault="00062B1B" w:rsidP="004F1A42">
      <w:pPr>
        <w:spacing w:after="0" w:line="240" w:lineRule="auto"/>
        <w:jc w:val="both"/>
        <w:rPr>
          <w:rFonts w:ascii="Times New Roman" w:hAnsi="Times New Roman" w:cs="Times New Roman"/>
          <w:bCs/>
          <w:sz w:val="24"/>
          <w:szCs w:val="24"/>
          <w:lang w:val="en-GB"/>
        </w:rPr>
      </w:pPr>
      <w:r w:rsidRPr="00C57D15">
        <w:rPr>
          <w:rFonts w:ascii="Times New Roman" w:hAnsi="Times New Roman" w:cs="Times New Roman"/>
          <w:bCs/>
          <w:sz w:val="24"/>
          <w:szCs w:val="24"/>
          <w:lang w:val="en-GB"/>
        </w:rPr>
        <w:t>HIGH COURT OF ZIMBABWE</w:t>
      </w:r>
    </w:p>
    <w:p w14:paraId="589E9526" w14:textId="77777777" w:rsidR="00062B1B" w:rsidRPr="004F1A42" w:rsidRDefault="00062B1B" w:rsidP="004F1A42">
      <w:pPr>
        <w:spacing w:after="0" w:line="240" w:lineRule="auto"/>
        <w:jc w:val="both"/>
        <w:rPr>
          <w:rFonts w:ascii="Times New Roman" w:hAnsi="Times New Roman" w:cs="Times New Roman"/>
          <w:b/>
          <w:bCs/>
          <w:sz w:val="24"/>
          <w:szCs w:val="24"/>
          <w:lang w:val="en-GB"/>
        </w:rPr>
      </w:pPr>
      <w:r w:rsidRPr="004F1A42">
        <w:rPr>
          <w:rFonts w:ascii="Times New Roman" w:hAnsi="Times New Roman" w:cs="Times New Roman"/>
          <w:b/>
          <w:bCs/>
          <w:sz w:val="24"/>
          <w:szCs w:val="24"/>
          <w:lang w:val="en-GB"/>
        </w:rPr>
        <w:t>DEMBURE J</w:t>
      </w:r>
    </w:p>
    <w:p w14:paraId="56CCB8DB" w14:textId="1016B24A" w:rsidR="00062B1B" w:rsidRPr="002D60B7" w:rsidRDefault="00062B1B" w:rsidP="004F1A42">
      <w:pPr>
        <w:spacing w:after="0" w:line="240" w:lineRule="auto"/>
        <w:jc w:val="both"/>
        <w:rPr>
          <w:rFonts w:ascii="Times New Roman" w:hAnsi="Times New Roman" w:cs="Times New Roman"/>
          <w:bCs/>
          <w:sz w:val="24"/>
          <w:szCs w:val="24"/>
          <w:lang w:val="en-GB"/>
        </w:rPr>
      </w:pPr>
      <w:r w:rsidRPr="002D60B7">
        <w:rPr>
          <w:rFonts w:ascii="Times New Roman" w:hAnsi="Times New Roman" w:cs="Times New Roman"/>
          <w:bCs/>
          <w:sz w:val="24"/>
          <w:szCs w:val="24"/>
          <w:lang w:val="en-GB"/>
        </w:rPr>
        <w:t xml:space="preserve">HARARE: </w:t>
      </w:r>
      <w:r>
        <w:rPr>
          <w:rFonts w:ascii="Times New Roman" w:hAnsi="Times New Roman" w:cs="Times New Roman"/>
          <w:bCs/>
          <w:sz w:val="24"/>
          <w:szCs w:val="24"/>
          <w:lang w:val="en-GB"/>
        </w:rPr>
        <w:t>19 November</w:t>
      </w:r>
      <w:r w:rsidRPr="002D60B7">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&amp; </w:t>
      </w:r>
      <w:r w:rsidR="00C7145D">
        <w:rPr>
          <w:rFonts w:ascii="Times New Roman" w:hAnsi="Times New Roman" w:cs="Times New Roman"/>
          <w:bCs/>
          <w:sz w:val="24"/>
          <w:szCs w:val="24"/>
          <w:lang w:val="en-GB"/>
        </w:rPr>
        <w:t>2</w:t>
      </w:r>
      <w:r w:rsidR="001329D6">
        <w:rPr>
          <w:rFonts w:ascii="Times New Roman" w:hAnsi="Times New Roman" w:cs="Times New Roman"/>
          <w:bCs/>
          <w:sz w:val="24"/>
          <w:szCs w:val="24"/>
          <w:lang w:val="en-GB"/>
        </w:rPr>
        <w:t xml:space="preserve"> </w:t>
      </w:r>
      <w:r w:rsidR="00C7145D">
        <w:rPr>
          <w:rFonts w:ascii="Times New Roman" w:hAnsi="Times New Roman" w:cs="Times New Roman"/>
          <w:bCs/>
          <w:sz w:val="24"/>
          <w:szCs w:val="24"/>
          <w:lang w:val="en-GB"/>
        </w:rPr>
        <w:t>January</w:t>
      </w:r>
      <w:r>
        <w:rPr>
          <w:rFonts w:ascii="Times New Roman" w:hAnsi="Times New Roman" w:cs="Times New Roman"/>
          <w:bCs/>
          <w:sz w:val="24"/>
          <w:szCs w:val="24"/>
          <w:lang w:val="en-GB"/>
        </w:rPr>
        <w:t xml:space="preserve"> </w:t>
      </w:r>
      <w:r w:rsidR="00C7145D">
        <w:rPr>
          <w:rFonts w:ascii="Times New Roman" w:hAnsi="Times New Roman" w:cs="Times New Roman"/>
          <w:bCs/>
          <w:sz w:val="24"/>
          <w:szCs w:val="24"/>
          <w:lang w:val="en-GB"/>
        </w:rPr>
        <w:t>2025</w:t>
      </w:r>
    </w:p>
    <w:p w14:paraId="06DC9289" w14:textId="77777777" w:rsidR="00062B1B" w:rsidRDefault="00062B1B" w:rsidP="004F1A42">
      <w:pPr>
        <w:spacing w:after="0" w:line="240" w:lineRule="auto"/>
        <w:jc w:val="both"/>
        <w:rPr>
          <w:rFonts w:ascii="Times New Roman" w:hAnsi="Times New Roman" w:cs="Times New Roman"/>
          <w:b/>
          <w:sz w:val="24"/>
          <w:szCs w:val="24"/>
          <w:lang w:val="en-GB"/>
        </w:rPr>
      </w:pPr>
    </w:p>
    <w:p w14:paraId="24FEF3DA" w14:textId="77777777" w:rsidR="004F1A42" w:rsidRDefault="004F1A42" w:rsidP="004F1A42">
      <w:pPr>
        <w:spacing w:after="0" w:line="240" w:lineRule="auto"/>
        <w:jc w:val="both"/>
        <w:rPr>
          <w:rFonts w:ascii="Times New Roman" w:hAnsi="Times New Roman" w:cs="Times New Roman"/>
          <w:b/>
          <w:sz w:val="24"/>
          <w:szCs w:val="24"/>
          <w:lang w:val="en-GB"/>
        </w:rPr>
      </w:pPr>
    </w:p>
    <w:p w14:paraId="56EE579A" w14:textId="77777777" w:rsidR="00062B1B" w:rsidRPr="006D77C8" w:rsidRDefault="00062B1B" w:rsidP="004F1A42">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Opposed Application </w:t>
      </w:r>
    </w:p>
    <w:p w14:paraId="10A393E0" w14:textId="77777777" w:rsidR="00062B1B" w:rsidRDefault="00062B1B" w:rsidP="004F1A42">
      <w:pPr>
        <w:spacing w:after="0" w:line="240" w:lineRule="auto"/>
        <w:jc w:val="both"/>
        <w:rPr>
          <w:rFonts w:ascii="Times New Roman" w:hAnsi="Times New Roman" w:cs="Times New Roman"/>
          <w:sz w:val="24"/>
          <w:szCs w:val="24"/>
          <w:lang w:val="en-GB"/>
        </w:rPr>
      </w:pPr>
    </w:p>
    <w:p w14:paraId="63DDB242" w14:textId="77777777" w:rsidR="004F1A42" w:rsidRPr="006D77C8" w:rsidRDefault="004F1A42" w:rsidP="004F1A42">
      <w:pPr>
        <w:spacing w:after="0" w:line="240" w:lineRule="auto"/>
        <w:jc w:val="both"/>
        <w:rPr>
          <w:rFonts w:ascii="Times New Roman" w:hAnsi="Times New Roman" w:cs="Times New Roman"/>
          <w:sz w:val="24"/>
          <w:szCs w:val="24"/>
          <w:lang w:val="en-GB"/>
        </w:rPr>
      </w:pPr>
    </w:p>
    <w:p w14:paraId="6E6CC58C" w14:textId="0BA590E7" w:rsidR="00062B1B" w:rsidRPr="006D77C8" w:rsidRDefault="00062B1B" w:rsidP="004F1A42">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E. Nyakunika, </w:t>
      </w:r>
      <w:r w:rsidRPr="006D77C8">
        <w:rPr>
          <w:rFonts w:ascii="Times New Roman" w:hAnsi="Times New Roman" w:cs="Times New Roman"/>
          <w:sz w:val="24"/>
          <w:szCs w:val="24"/>
          <w:lang w:val="en-GB"/>
        </w:rPr>
        <w:t>for the app</w:t>
      </w:r>
      <w:r>
        <w:rPr>
          <w:rFonts w:ascii="Times New Roman" w:hAnsi="Times New Roman" w:cs="Times New Roman"/>
          <w:sz w:val="24"/>
          <w:szCs w:val="24"/>
          <w:lang w:val="en-GB"/>
        </w:rPr>
        <w:t>licant</w:t>
      </w:r>
    </w:p>
    <w:p w14:paraId="5DE38F82" w14:textId="541B6A44" w:rsidR="00062B1B" w:rsidRDefault="00062B1B" w:rsidP="004F1A42">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T. E. Mudzuri</w:t>
      </w:r>
      <w:r>
        <w:rPr>
          <w:rFonts w:ascii="Times New Roman" w:hAnsi="Times New Roman" w:cs="Times New Roman"/>
          <w:iCs/>
          <w:sz w:val="24"/>
          <w:szCs w:val="24"/>
          <w:lang w:val="en-GB"/>
        </w:rPr>
        <w:t>, for the 1</w:t>
      </w:r>
      <w:r w:rsidRPr="00AB33E4">
        <w:rPr>
          <w:rFonts w:ascii="Times New Roman" w:hAnsi="Times New Roman" w:cs="Times New Roman"/>
          <w:iCs/>
          <w:sz w:val="24"/>
          <w:szCs w:val="24"/>
          <w:vertAlign w:val="superscript"/>
          <w:lang w:val="en-GB"/>
        </w:rPr>
        <w:t>st</w:t>
      </w:r>
      <w:r>
        <w:rPr>
          <w:rFonts w:ascii="Times New Roman" w:hAnsi="Times New Roman" w:cs="Times New Roman"/>
          <w:iCs/>
          <w:sz w:val="24"/>
          <w:szCs w:val="24"/>
          <w:lang w:val="en-GB"/>
        </w:rPr>
        <w:t xml:space="preserve"> </w:t>
      </w:r>
      <w:r w:rsidRPr="006D77C8">
        <w:rPr>
          <w:rFonts w:ascii="Times New Roman" w:hAnsi="Times New Roman" w:cs="Times New Roman"/>
          <w:sz w:val="24"/>
          <w:szCs w:val="24"/>
          <w:lang w:val="en-GB"/>
        </w:rPr>
        <w:t>respondent</w:t>
      </w:r>
    </w:p>
    <w:p w14:paraId="7E054D9B" w14:textId="267CFC2A" w:rsidR="00062B1B" w:rsidRDefault="00062B1B" w:rsidP="004F1A42">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P. Nyakutombwa</w:t>
      </w:r>
      <w:r>
        <w:rPr>
          <w:rFonts w:ascii="Times New Roman" w:hAnsi="Times New Roman" w:cs="Times New Roman"/>
          <w:sz w:val="24"/>
          <w:szCs w:val="24"/>
          <w:lang w:val="en-GB"/>
        </w:rPr>
        <w:t>, for the 2</w:t>
      </w:r>
      <w:r w:rsidRPr="0071445A">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respondent</w:t>
      </w:r>
    </w:p>
    <w:p w14:paraId="23E2A257" w14:textId="2C689D7F" w:rsidR="00E374AD" w:rsidRDefault="00E374AD" w:rsidP="004F1A4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 appearance for the 3</w:t>
      </w:r>
      <w:r w:rsidRPr="00E374AD">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to 7</w:t>
      </w:r>
      <w:r w:rsidRPr="00E374AD">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respondents</w:t>
      </w:r>
    </w:p>
    <w:p w14:paraId="2C7F3C47" w14:textId="77777777" w:rsidR="00062B1B" w:rsidRDefault="00062B1B" w:rsidP="004F1A42">
      <w:pPr>
        <w:spacing w:after="0" w:line="240" w:lineRule="auto"/>
        <w:jc w:val="both"/>
        <w:rPr>
          <w:rFonts w:ascii="Times New Roman" w:hAnsi="Times New Roman" w:cs="Times New Roman"/>
          <w:sz w:val="24"/>
          <w:szCs w:val="24"/>
          <w:lang w:val="en-GB"/>
        </w:rPr>
      </w:pPr>
    </w:p>
    <w:p w14:paraId="4B0C736E" w14:textId="77777777" w:rsidR="004F1A42" w:rsidRPr="006D77C8" w:rsidRDefault="004F1A42" w:rsidP="004F1A42">
      <w:pPr>
        <w:spacing w:after="0" w:line="240" w:lineRule="auto"/>
        <w:jc w:val="both"/>
        <w:rPr>
          <w:rFonts w:ascii="Times New Roman" w:hAnsi="Times New Roman" w:cs="Times New Roman"/>
          <w:sz w:val="24"/>
          <w:szCs w:val="24"/>
          <w:lang w:val="en-GB"/>
        </w:rPr>
      </w:pPr>
    </w:p>
    <w:p w14:paraId="23497FD2" w14:textId="15885399" w:rsidR="00062B1B" w:rsidRDefault="004F1A42" w:rsidP="00E374AD">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bCs/>
          <w:sz w:val="24"/>
          <w:szCs w:val="24"/>
          <w:lang w:val="en-GB"/>
        </w:rPr>
        <w:t>[1]</w:t>
      </w:r>
      <w:r>
        <w:rPr>
          <w:rFonts w:ascii="Times New Roman" w:hAnsi="Times New Roman" w:cs="Times New Roman"/>
          <w:bCs/>
          <w:sz w:val="24"/>
          <w:szCs w:val="24"/>
          <w:lang w:val="en-GB"/>
        </w:rPr>
        <w:tab/>
      </w:r>
      <w:r w:rsidR="00062B1B" w:rsidRPr="00C42117">
        <w:rPr>
          <w:rFonts w:ascii="Times New Roman" w:hAnsi="Times New Roman" w:cs="Times New Roman"/>
          <w:bCs/>
          <w:sz w:val="24"/>
          <w:szCs w:val="24"/>
          <w:lang w:val="en-GB"/>
        </w:rPr>
        <w:t>DEMBURE J:</w:t>
      </w:r>
      <w:r>
        <w:rPr>
          <w:rFonts w:ascii="Times New Roman" w:hAnsi="Times New Roman" w:cs="Times New Roman"/>
          <w:b/>
          <w:sz w:val="24"/>
          <w:szCs w:val="24"/>
          <w:lang w:val="en-GB"/>
        </w:rPr>
        <w:t xml:space="preserve">    </w:t>
      </w:r>
      <w:r w:rsidR="004C719B">
        <w:rPr>
          <w:rFonts w:ascii="Times New Roman" w:hAnsi="Times New Roman" w:cs="Times New Roman"/>
          <w:bCs/>
          <w:sz w:val="24"/>
          <w:szCs w:val="24"/>
          <w:lang w:val="en-GB"/>
        </w:rPr>
        <w:t xml:space="preserve">This matter was placed before me as a </w:t>
      </w:r>
      <w:r w:rsidR="00062B1B">
        <w:rPr>
          <w:rFonts w:ascii="Times New Roman" w:hAnsi="Times New Roman" w:cs="Times New Roman"/>
          <w:sz w:val="24"/>
          <w:szCs w:val="24"/>
          <w:lang w:val="en-GB"/>
        </w:rPr>
        <w:t xml:space="preserve">chamber application for reinstatement </w:t>
      </w:r>
      <w:r w:rsidR="004C719B">
        <w:rPr>
          <w:rFonts w:ascii="Times New Roman" w:hAnsi="Times New Roman" w:cs="Times New Roman"/>
          <w:sz w:val="24"/>
          <w:szCs w:val="24"/>
          <w:lang w:val="en-GB"/>
        </w:rPr>
        <w:t xml:space="preserve">of a matter deemed abandoned and dismissed. After hearing submissions from the parties’ legal </w:t>
      </w:r>
      <w:r w:rsidR="0001184A">
        <w:rPr>
          <w:rFonts w:ascii="Times New Roman" w:hAnsi="Times New Roman" w:cs="Times New Roman"/>
          <w:sz w:val="24"/>
          <w:szCs w:val="24"/>
          <w:lang w:val="en-GB"/>
        </w:rPr>
        <w:t>practitioners,</w:t>
      </w:r>
      <w:r w:rsidR="004C719B">
        <w:rPr>
          <w:rFonts w:ascii="Times New Roman" w:hAnsi="Times New Roman" w:cs="Times New Roman"/>
          <w:sz w:val="24"/>
          <w:szCs w:val="24"/>
          <w:lang w:val="en-GB"/>
        </w:rPr>
        <w:t xml:space="preserve"> the court dismissed the application</w:t>
      </w:r>
      <w:r w:rsidR="0001184A">
        <w:rPr>
          <w:rFonts w:ascii="Times New Roman" w:hAnsi="Times New Roman" w:cs="Times New Roman"/>
          <w:sz w:val="24"/>
          <w:szCs w:val="24"/>
          <w:lang w:val="en-GB"/>
        </w:rPr>
        <w:t xml:space="preserve"> </w:t>
      </w:r>
      <w:r w:rsidR="00062B1B">
        <w:rPr>
          <w:rFonts w:ascii="Times New Roman" w:hAnsi="Times New Roman" w:cs="Times New Roman"/>
          <w:sz w:val="24"/>
          <w:szCs w:val="24"/>
          <w:lang w:val="en-GB"/>
        </w:rPr>
        <w:t>with costs on a legal practitioner and client scale. Th</w:t>
      </w:r>
      <w:r w:rsidR="0001184A">
        <w:rPr>
          <w:rFonts w:ascii="Times New Roman" w:hAnsi="Times New Roman" w:cs="Times New Roman"/>
          <w:sz w:val="24"/>
          <w:szCs w:val="24"/>
          <w:lang w:val="en-GB"/>
        </w:rPr>
        <w:t>e following</w:t>
      </w:r>
      <w:r w:rsidR="00062B1B">
        <w:rPr>
          <w:rFonts w:ascii="Times New Roman" w:hAnsi="Times New Roman" w:cs="Times New Roman"/>
          <w:sz w:val="24"/>
          <w:szCs w:val="24"/>
          <w:lang w:val="en-GB"/>
        </w:rPr>
        <w:t xml:space="preserve"> are the</w:t>
      </w:r>
      <w:r w:rsidR="0001184A">
        <w:rPr>
          <w:rFonts w:ascii="Times New Roman" w:hAnsi="Times New Roman" w:cs="Times New Roman"/>
          <w:sz w:val="24"/>
          <w:szCs w:val="24"/>
          <w:lang w:val="en-GB"/>
        </w:rPr>
        <w:t xml:space="preserve"> full</w:t>
      </w:r>
      <w:r w:rsidR="00062B1B">
        <w:rPr>
          <w:rFonts w:ascii="Times New Roman" w:hAnsi="Times New Roman" w:cs="Times New Roman"/>
          <w:sz w:val="24"/>
          <w:szCs w:val="24"/>
          <w:lang w:val="en-GB"/>
        </w:rPr>
        <w:t xml:space="preserve"> reasons</w:t>
      </w:r>
      <w:r w:rsidR="0001184A">
        <w:rPr>
          <w:rFonts w:ascii="Times New Roman" w:hAnsi="Times New Roman" w:cs="Times New Roman"/>
          <w:sz w:val="24"/>
          <w:szCs w:val="24"/>
          <w:lang w:val="en-GB"/>
        </w:rPr>
        <w:t xml:space="preserve"> for my decision</w:t>
      </w:r>
      <w:r w:rsidR="00062B1B">
        <w:rPr>
          <w:rFonts w:ascii="Times New Roman" w:hAnsi="Times New Roman" w:cs="Times New Roman"/>
          <w:sz w:val="24"/>
          <w:szCs w:val="24"/>
          <w:lang w:val="en-GB"/>
        </w:rPr>
        <w:t xml:space="preserve">. </w:t>
      </w:r>
    </w:p>
    <w:p w14:paraId="55B96D56" w14:textId="2FEF9587" w:rsidR="00062B1B" w:rsidRPr="004F1A42" w:rsidRDefault="00062B1B" w:rsidP="00E374AD">
      <w:pPr>
        <w:spacing w:after="0" w:line="360" w:lineRule="auto"/>
        <w:jc w:val="both"/>
        <w:rPr>
          <w:rFonts w:ascii="Times New Roman" w:hAnsi="Times New Roman" w:cs="Times New Roman"/>
          <w:b/>
          <w:bCs/>
          <w:sz w:val="24"/>
          <w:szCs w:val="24"/>
          <w:u w:val="single"/>
          <w:lang w:val="en-GB"/>
        </w:rPr>
      </w:pPr>
      <w:r w:rsidRPr="004F1A42">
        <w:rPr>
          <w:rFonts w:ascii="Times New Roman" w:hAnsi="Times New Roman" w:cs="Times New Roman"/>
          <w:b/>
          <w:bCs/>
          <w:sz w:val="24"/>
          <w:szCs w:val="24"/>
          <w:u w:val="single"/>
          <w:lang w:val="en-GB"/>
        </w:rPr>
        <w:t>BACKGROUND</w:t>
      </w:r>
      <w:r w:rsidR="0001184A" w:rsidRPr="004F1A42">
        <w:rPr>
          <w:rFonts w:ascii="Times New Roman" w:hAnsi="Times New Roman" w:cs="Times New Roman"/>
          <w:b/>
          <w:bCs/>
          <w:sz w:val="24"/>
          <w:szCs w:val="24"/>
          <w:u w:val="single"/>
          <w:lang w:val="en-GB"/>
        </w:rPr>
        <w:t xml:space="preserve"> FACTS</w:t>
      </w:r>
    </w:p>
    <w:p w14:paraId="2BA7DE3B" w14:textId="51C276C1" w:rsidR="000A0501" w:rsidRDefault="000A0501" w:rsidP="000A0501">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r>
      <w:r w:rsidR="0001184A">
        <w:rPr>
          <w:rFonts w:ascii="Times New Roman" w:hAnsi="Times New Roman" w:cs="Times New Roman"/>
          <w:sz w:val="24"/>
          <w:szCs w:val="24"/>
          <w:lang w:val="en-GB"/>
        </w:rPr>
        <w:t xml:space="preserve">The applicant is the </w:t>
      </w:r>
      <w:r w:rsidR="0001184A" w:rsidRPr="000A0501">
        <w:rPr>
          <w:rFonts w:ascii="Times New Roman" w:hAnsi="Times New Roman" w:cs="Times New Roman"/>
          <w:i/>
          <w:iCs/>
          <w:sz w:val="24"/>
          <w:szCs w:val="24"/>
          <w:lang w:val="en-GB"/>
        </w:rPr>
        <w:t>executrix dative</w:t>
      </w:r>
      <w:r w:rsidR="0001184A">
        <w:rPr>
          <w:rFonts w:ascii="Times New Roman" w:hAnsi="Times New Roman" w:cs="Times New Roman"/>
          <w:sz w:val="24"/>
          <w:szCs w:val="24"/>
          <w:lang w:val="en-GB"/>
        </w:rPr>
        <w:t xml:space="preserve"> in the estate</w:t>
      </w:r>
      <w:r>
        <w:rPr>
          <w:rFonts w:ascii="Times New Roman" w:hAnsi="Times New Roman" w:cs="Times New Roman"/>
          <w:sz w:val="24"/>
          <w:szCs w:val="24"/>
          <w:lang w:val="en-GB"/>
        </w:rPr>
        <w:t>s</w:t>
      </w:r>
      <w:r w:rsidR="0001184A">
        <w:rPr>
          <w:rFonts w:ascii="Times New Roman" w:hAnsi="Times New Roman" w:cs="Times New Roman"/>
          <w:sz w:val="24"/>
          <w:szCs w:val="24"/>
          <w:lang w:val="en-GB"/>
        </w:rPr>
        <w:t xml:space="preserve"> of the late Stephen Tapiwa Matewa and Judith Matewa. The first respondent is Exquisite Marketing (Private) Limited a company registered in accordance with the laws of Zimbabwe. The third respondent is Ace of </w:t>
      </w:r>
      <w:r w:rsidR="0001184A">
        <w:rPr>
          <w:rFonts w:ascii="Times New Roman" w:hAnsi="Times New Roman" w:cs="Times New Roman"/>
          <w:sz w:val="24"/>
          <w:szCs w:val="24"/>
          <w:lang w:val="en-GB"/>
        </w:rPr>
        <w:lastRenderedPageBreak/>
        <w:t>Trumps Investments (Private) Limited a company registered in accordance with the laws of Zimbabwe. The third respondent is Monreith Investments (Private) Limited a company also registered in accordance with the laws of Zimbabwe. The fourth respondent is Lovemore Pfupajena</w:t>
      </w:r>
      <w:r w:rsidR="0005673F">
        <w:rPr>
          <w:rFonts w:ascii="Times New Roman" w:hAnsi="Times New Roman" w:cs="Times New Roman"/>
          <w:sz w:val="24"/>
          <w:szCs w:val="24"/>
          <w:lang w:val="en-GB"/>
        </w:rPr>
        <w:t>, a male adult. The</w:t>
      </w:r>
      <w:r w:rsidR="0001184A">
        <w:rPr>
          <w:rFonts w:ascii="Times New Roman" w:hAnsi="Times New Roman" w:cs="Times New Roman"/>
          <w:sz w:val="24"/>
          <w:szCs w:val="24"/>
          <w:lang w:val="en-GB"/>
        </w:rPr>
        <w:t xml:space="preserve"> fifth respondent is the City of Harare</w:t>
      </w:r>
      <w:r w:rsidR="00C7145D">
        <w:rPr>
          <w:rFonts w:ascii="Times New Roman" w:hAnsi="Times New Roman" w:cs="Times New Roman"/>
          <w:sz w:val="24"/>
          <w:szCs w:val="24"/>
          <w:lang w:val="en-GB"/>
        </w:rPr>
        <w:t>,</w:t>
      </w:r>
      <w:r w:rsidR="0005673F">
        <w:rPr>
          <w:rFonts w:ascii="Times New Roman" w:hAnsi="Times New Roman" w:cs="Times New Roman"/>
          <w:sz w:val="24"/>
          <w:szCs w:val="24"/>
          <w:lang w:val="en-GB"/>
        </w:rPr>
        <w:t xml:space="preserve"> a local authority. The sixth respondent is the Surveyor General of Zimbabwe cited in his official capacity. The seventh respondent is the Registrar of Deeds – Harare cited in his official capacity. </w:t>
      </w:r>
    </w:p>
    <w:p w14:paraId="641288A2" w14:textId="7B3F67E2" w:rsidR="00C420D7" w:rsidRDefault="000A0501" w:rsidP="000A0501">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[3]</w:t>
      </w:r>
      <w:r>
        <w:rPr>
          <w:rFonts w:ascii="Times New Roman" w:hAnsi="Times New Roman" w:cs="Times New Roman"/>
          <w:sz w:val="24"/>
          <w:szCs w:val="24"/>
          <w:lang w:val="en-GB"/>
        </w:rPr>
        <w:tab/>
      </w:r>
      <w:r w:rsidR="0005673F">
        <w:rPr>
          <w:rFonts w:ascii="Times New Roman" w:hAnsi="Times New Roman" w:cs="Times New Roman"/>
          <w:sz w:val="24"/>
          <w:szCs w:val="24"/>
          <w:lang w:val="en-GB"/>
        </w:rPr>
        <w:t>On 5 July 2023</w:t>
      </w:r>
      <w:r>
        <w:rPr>
          <w:rFonts w:ascii="Times New Roman" w:hAnsi="Times New Roman" w:cs="Times New Roman"/>
          <w:sz w:val="24"/>
          <w:szCs w:val="24"/>
          <w:lang w:val="en-GB"/>
        </w:rPr>
        <w:t>,</w:t>
      </w:r>
      <w:r w:rsidR="0005673F">
        <w:rPr>
          <w:rFonts w:ascii="Times New Roman" w:hAnsi="Times New Roman" w:cs="Times New Roman"/>
          <w:sz w:val="24"/>
          <w:szCs w:val="24"/>
          <w:lang w:val="en-GB"/>
        </w:rPr>
        <w:t xml:space="preserve"> the applicant issued summons against the respondents </w:t>
      </w:r>
      <w:r w:rsidR="004715D6">
        <w:rPr>
          <w:rFonts w:ascii="Times New Roman" w:hAnsi="Times New Roman" w:cs="Times New Roman"/>
          <w:sz w:val="24"/>
          <w:szCs w:val="24"/>
          <w:lang w:val="en-GB"/>
        </w:rPr>
        <w:t xml:space="preserve">in Case No. HC 4408/23 </w:t>
      </w:r>
      <w:r w:rsidR="0005673F">
        <w:rPr>
          <w:rFonts w:ascii="Times New Roman" w:hAnsi="Times New Roman" w:cs="Times New Roman"/>
          <w:sz w:val="24"/>
          <w:szCs w:val="24"/>
          <w:lang w:val="en-GB"/>
        </w:rPr>
        <w:t xml:space="preserve">alleging that the transfer of stand 432 Mandara Township of </w:t>
      </w:r>
      <w:r>
        <w:rPr>
          <w:rFonts w:ascii="Times New Roman" w:hAnsi="Times New Roman" w:cs="Times New Roman"/>
          <w:sz w:val="24"/>
          <w:szCs w:val="24"/>
          <w:lang w:val="en-GB"/>
        </w:rPr>
        <w:t>Subdivision</w:t>
      </w:r>
      <w:r w:rsidR="0005673F">
        <w:rPr>
          <w:rFonts w:ascii="Times New Roman" w:hAnsi="Times New Roman" w:cs="Times New Roman"/>
          <w:sz w:val="24"/>
          <w:szCs w:val="24"/>
          <w:lang w:val="en-GB"/>
        </w:rPr>
        <w:t xml:space="preserve"> A of Lot 2 Mandara Township of the Grange </w:t>
      </w:r>
      <w:r w:rsidR="0005673F" w:rsidRPr="000A0501">
        <w:rPr>
          <w:rFonts w:ascii="Times New Roman" w:hAnsi="Times New Roman" w:cs="Times New Roman"/>
          <w:i/>
          <w:iCs/>
          <w:sz w:val="24"/>
          <w:szCs w:val="24"/>
          <w:lang w:val="en-GB"/>
        </w:rPr>
        <w:t xml:space="preserve">(“the property”) </w:t>
      </w:r>
      <w:r w:rsidR="0005673F">
        <w:rPr>
          <w:rFonts w:ascii="Times New Roman" w:hAnsi="Times New Roman" w:cs="Times New Roman"/>
          <w:sz w:val="24"/>
          <w:szCs w:val="24"/>
          <w:lang w:val="en-GB"/>
        </w:rPr>
        <w:t>currently registered in the name of the f</w:t>
      </w:r>
      <w:r>
        <w:rPr>
          <w:rFonts w:ascii="Times New Roman" w:hAnsi="Times New Roman" w:cs="Times New Roman"/>
          <w:sz w:val="24"/>
          <w:szCs w:val="24"/>
          <w:lang w:val="en-GB"/>
        </w:rPr>
        <w:t>ourth</w:t>
      </w:r>
      <w:r w:rsidR="0005673F">
        <w:rPr>
          <w:rFonts w:ascii="Times New Roman" w:hAnsi="Times New Roman" w:cs="Times New Roman"/>
          <w:sz w:val="24"/>
          <w:szCs w:val="24"/>
          <w:lang w:val="en-GB"/>
        </w:rPr>
        <w:t xml:space="preserve"> respondent was unlawful. She sought a declaratory order that the purported sale and transfer of the property </w:t>
      </w:r>
      <w:r>
        <w:rPr>
          <w:rFonts w:ascii="Times New Roman" w:hAnsi="Times New Roman" w:cs="Times New Roman"/>
          <w:sz w:val="24"/>
          <w:szCs w:val="24"/>
          <w:lang w:val="en-GB"/>
        </w:rPr>
        <w:t xml:space="preserve">beginning with the deed of transfer number 4106/2010 in favour of the first respondent was void on the basis that the property </w:t>
      </w:r>
      <w:r w:rsidR="0005673F">
        <w:rPr>
          <w:rFonts w:ascii="Times New Roman" w:hAnsi="Times New Roman" w:cs="Times New Roman"/>
          <w:sz w:val="24"/>
          <w:szCs w:val="24"/>
          <w:lang w:val="en-GB"/>
        </w:rPr>
        <w:t>only exists a</w:t>
      </w:r>
      <w:r w:rsidR="00C7145D">
        <w:rPr>
          <w:rFonts w:ascii="Times New Roman" w:hAnsi="Times New Roman" w:cs="Times New Roman"/>
          <w:sz w:val="24"/>
          <w:szCs w:val="24"/>
          <w:lang w:val="en-GB"/>
        </w:rPr>
        <w:t>s</w:t>
      </w:r>
      <w:r w:rsidR="0005673F">
        <w:rPr>
          <w:rFonts w:ascii="Times New Roman" w:hAnsi="Times New Roman" w:cs="Times New Roman"/>
          <w:sz w:val="24"/>
          <w:szCs w:val="24"/>
          <w:lang w:val="en-GB"/>
        </w:rPr>
        <w:t xml:space="preserve"> part of stand 431 Mandara Township owned by the late Stephen Tapiwa Matewa and Judith Matewa </w:t>
      </w:r>
      <w:r>
        <w:rPr>
          <w:rFonts w:ascii="Times New Roman" w:hAnsi="Times New Roman" w:cs="Times New Roman"/>
          <w:sz w:val="24"/>
          <w:szCs w:val="24"/>
          <w:lang w:val="en-GB"/>
        </w:rPr>
        <w:t xml:space="preserve">and there was </w:t>
      </w:r>
      <w:r w:rsidR="0005673F">
        <w:rPr>
          <w:rFonts w:ascii="Times New Roman" w:hAnsi="Times New Roman" w:cs="Times New Roman"/>
          <w:sz w:val="24"/>
          <w:szCs w:val="24"/>
          <w:lang w:val="en-GB"/>
        </w:rPr>
        <w:t>non-compliance with the provision of Government Notice 159/57. Further</w:t>
      </w:r>
      <w:r>
        <w:rPr>
          <w:rFonts w:ascii="Times New Roman" w:hAnsi="Times New Roman" w:cs="Times New Roman"/>
          <w:sz w:val="24"/>
          <w:szCs w:val="24"/>
          <w:lang w:val="en-GB"/>
        </w:rPr>
        <w:t>,</w:t>
      </w:r>
      <w:r w:rsidR="0005673F">
        <w:rPr>
          <w:rFonts w:ascii="Times New Roman" w:hAnsi="Times New Roman" w:cs="Times New Roman"/>
          <w:sz w:val="24"/>
          <w:szCs w:val="24"/>
          <w:lang w:val="en-GB"/>
        </w:rPr>
        <w:t xml:space="preserve"> </w:t>
      </w:r>
      <w:r w:rsidR="004715D6">
        <w:rPr>
          <w:rFonts w:ascii="Times New Roman" w:hAnsi="Times New Roman" w:cs="Times New Roman"/>
          <w:sz w:val="24"/>
          <w:szCs w:val="24"/>
          <w:lang w:val="en-GB"/>
        </w:rPr>
        <w:t xml:space="preserve">the applicant claimed an order </w:t>
      </w:r>
      <w:r w:rsidR="0005673F">
        <w:rPr>
          <w:rFonts w:ascii="Times New Roman" w:hAnsi="Times New Roman" w:cs="Times New Roman"/>
          <w:sz w:val="24"/>
          <w:szCs w:val="24"/>
          <w:lang w:val="en-GB"/>
        </w:rPr>
        <w:t xml:space="preserve">that the purported transfer of the property </w:t>
      </w:r>
      <w:r w:rsidR="00C420D7">
        <w:rPr>
          <w:rFonts w:ascii="Times New Roman" w:hAnsi="Times New Roman" w:cs="Times New Roman"/>
          <w:sz w:val="24"/>
          <w:szCs w:val="24"/>
          <w:lang w:val="en-GB"/>
        </w:rPr>
        <w:t>from the</w:t>
      </w:r>
      <w:r w:rsidR="0005673F">
        <w:rPr>
          <w:rFonts w:ascii="Times New Roman" w:hAnsi="Times New Roman" w:cs="Times New Roman"/>
          <w:sz w:val="24"/>
          <w:szCs w:val="24"/>
          <w:lang w:val="en-GB"/>
        </w:rPr>
        <w:t xml:space="preserve"> second respondent</w:t>
      </w:r>
      <w:r w:rsidR="00C420D7">
        <w:rPr>
          <w:rFonts w:ascii="Times New Roman" w:hAnsi="Times New Roman" w:cs="Times New Roman"/>
          <w:sz w:val="24"/>
          <w:szCs w:val="24"/>
          <w:lang w:val="en-GB"/>
        </w:rPr>
        <w:t xml:space="preserve"> </w:t>
      </w:r>
      <w:r w:rsidR="0005673F">
        <w:rPr>
          <w:rFonts w:ascii="Times New Roman" w:hAnsi="Times New Roman" w:cs="Times New Roman"/>
          <w:sz w:val="24"/>
          <w:szCs w:val="24"/>
          <w:lang w:val="en-GB"/>
        </w:rPr>
        <w:t xml:space="preserve">to </w:t>
      </w:r>
      <w:r w:rsidR="00C420D7">
        <w:rPr>
          <w:rFonts w:ascii="Times New Roman" w:hAnsi="Times New Roman" w:cs="Times New Roman"/>
          <w:sz w:val="24"/>
          <w:szCs w:val="24"/>
          <w:lang w:val="en-GB"/>
        </w:rPr>
        <w:t xml:space="preserve">the </w:t>
      </w:r>
      <w:r w:rsidR="0005673F">
        <w:rPr>
          <w:rFonts w:ascii="Times New Roman" w:hAnsi="Times New Roman" w:cs="Times New Roman"/>
          <w:sz w:val="24"/>
          <w:szCs w:val="24"/>
          <w:lang w:val="en-GB"/>
        </w:rPr>
        <w:t xml:space="preserve">third respondent and from the third respondent to the fourth respondent </w:t>
      </w:r>
      <w:r w:rsidR="004715D6">
        <w:rPr>
          <w:rFonts w:ascii="Times New Roman" w:hAnsi="Times New Roman" w:cs="Times New Roman"/>
          <w:sz w:val="24"/>
          <w:szCs w:val="24"/>
          <w:lang w:val="en-GB"/>
        </w:rPr>
        <w:t>be declared illegal, unprocedural and void</w:t>
      </w:r>
      <w:r w:rsidR="00C420D7">
        <w:rPr>
          <w:rFonts w:ascii="Times New Roman" w:hAnsi="Times New Roman" w:cs="Times New Roman"/>
          <w:sz w:val="24"/>
          <w:szCs w:val="24"/>
          <w:lang w:val="en-GB"/>
        </w:rPr>
        <w:t xml:space="preserve">. She also claimed the </w:t>
      </w:r>
      <w:r w:rsidR="004715D6">
        <w:rPr>
          <w:rFonts w:ascii="Times New Roman" w:hAnsi="Times New Roman" w:cs="Times New Roman"/>
          <w:sz w:val="24"/>
          <w:szCs w:val="24"/>
          <w:lang w:val="en-GB"/>
        </w:rPr>
        <w:t xml:space="preserve">costs of suit. </w:t>
      </w:r>
    </w:p>
    <w:p w14:paraId="6E0774CE" w14:textId="32742683" w:rsidR="00C420D7" w:rsidRDefault="00C420D7" w:rsidP="000A0501">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[4]</w:t>
      </w:r>
      <w:r>
        <w:rPr>
          <w:rFonts w:ascii="Times New Roman" w:hAnsi="Times New Roman" w:cs="Times New Roman"/>
          <w:sz w:val="24"/>
          <w:szCs w:val="24"/>
          <w:lang w:val="en-GB"/>
        </w:rPr>
        <w:tab/>
      </w:r>
      <w:r w:rsidR="004715D6">
        <w:rPr>
          <w:rFonts w:ascii="Times New Roman" w:hAnsi="Times New Roman" w:cs="Times New Roman"/>
          <w:sz w:val="24"/>
          <w:szCs w:val="24"/>
          <w:lang w:val="en-GB"/>
        </w:rPr>
        <w:t xml:space="preserve">The </w:t>
      </w:r>
      <w:r>
        <w:rPr>
          <w:rFonts w:ascii="Times New Roman" w:hAnsi="Times New Roman" w:cs="Times New Roman"/>
          <w:sz w:val="24"/>
          <w:szCs w:val="24"/>
          <w:lang w:val="en-GB"/>
        </w:rPr>
        <w:t>said action</w:t>
      </w:r>
      <w:r w:rsidR="004715D6">
        <w:rPr>
          <w:rFonts w:ascii="Times New Roman" w:hAnsi="Times New Roman" w:cs="Times New Roman"/>
          <w:sz w:val="24"/>
          <w:szCs w:val="24"/>
          <w:lang w:val="en-GB"/>
        </w:rPr>
        <w:t xml:space="preserve"> was opposed by the respondents in </w:t>
      </w:r>
      <w:r w:rsidR="004715D6" w:rsidRPr="00C420D7">
        <w:rPr>
          <w:rFonts w:ascii="Times New Roman" w:hAnsi="Times New Roman" w:cs="Times New Roman"/>
          <w:i/>
          <w:iCs/>
          <w:sz w:val="24"/>
          <w:szCs w:val="24"/>
          <w:lang w:val="en-GB"/>
        </w:rPr>
        <w:t>casu</w:t>
      </w:r>
      <w:r w:rsidR="004715D6">
        <w:rPr>
          <w:rFonts w:ascii="Times New Roman" w:hAnsi="Times New Roman" w:cs="Times New Roman"/>
          <w:sz w:val="24"/>
          <w:szCs w:val="24"/>
          <w:lang w:val="en-GB"/>
        </w:rPr>
        <w:t>. On 17 June 2024</w:t>
      </w:r>
      <w:r>
        <w:rPr>
          <w:rFonts w:ascii="Times New Roman" w:hAnsi="Times New Roman" w:cs="Times New Roman"/>
          <w:sz w:val="24"/>
          <w:szCs w:val="24"/>
          <w:lang w:val="en-GB"/>
        </w:rPr>
        <w:t>,</w:t>
      </w:r>
      <w:r w:rsidR="004715D6">
        <w:rPr>
          <w:rFonts w:ascii="Times New Roman" w:hAnsi="Times New Roman" w:cs="Times New Roman"/>
          <w:sz w:val="24"/>
          <w:szCs w:val="24"/>
          <w:lang w:val="en-GB"/>
        </w:rPr>
        <w:t xml:space="preserve"> the court issued a case management order </w:t>
      </w:r>
      <w:r w:rsidRPr="00C420D7">
        <w:rPr>
          <w:rFonts w:ascii="Times New Roman" w:hAnsi="Times New Roman" w:cs="Times New Roman"/>
          <w:i/>
          <w:iCs/>
          <w:sz w:val="24"/>
          <w:szCs w:val="24"/>
          <w:lang w:val="en-GB"/>
        </w:rPr>
        <w:t>per</w:t>
      </w:r>
      <w:r w:rsidR="004715D6">
        <w:rPr>
          <w:rFonts w:ascii="Times New Roman" w:hAnsi="Times New Roman" w:cs="Times New Roman"/>
          <w:sz w:val="24"/>
          <w:szCs w:val="24"/>
          <w:lang w:val="en-GB"/>
        </w:rPr>
        <w:t xml:space="preserve"> </w:t>
      </w:r>
      <w:r w:rsidR="004F1A42" w:rsidRPr="004F1A42">
        <w:rPr>
          <w:rFonts w:ascii="Times New Roman" w:hAnsi="Times New Roman" w:cs="Times New Roman"/>
          <w:smallCaps/>
          <w:sz w:val="24"/>
          <w:szCs w:val="24"/>
          <w:lang w:val="en-GB"/>
        </w:rPr>
        <w:t>Zhou J</w:t>
      </w:r>
      <w:r w:rsidR="004F1A42">
        <w:rPr>
          <w:rFonts w:ascii="Times New Roman" w:hAnsi="Times New Roman" w:cs="Times New Roman"/>
          <w:sz w:val="24"/>
          <w:szCs w:val="24"/>
          <w:lang w:val="en-GB"/>
        </w:rPr>
        <w:t xml:space="preserve"> </w:t>
      </w:r>
      <w:r w:rsidR="004715D6">
        <w:rPr>
          <w:rFonts w:ascii="Times New Roman" w:hAnsi="Times New Roman" w:cs="Times New Roman"/>
          <w:sz w:val="24"/>
          <w:szCs w:val="24"/>
          <w:lang w:val="en-GB"/>
        </w:rPr>
        <w:t xml:space="preserve">in terms of </w:t>
      </w:r>
      <w:r>
        <w:rPr>
          <w:rFonts w:ascii="Times New Roman" w:hAnsi="Times New Roman" w:cs="Times New Roman"/>
          <w:sz w:val="24"/>
          <w:szCs w:val="24"/>
          <w:lang w:val="en-GB"/>
        </w:rPr>
        <w:t>which</w:t>
      </w:r>
      <w:r w:rsidR="004715D6">
        <w:rPr>
          <w:rFonts w:ascii="Times New Roman" w:hAnsi="Times New Roman" w:cs="Times New Roman"/>
          <w:sz w:val="24"/>
          <w:szCs w:val="24"/>
          <w:lang w:val="en-GB"/>
        </w:rPr>
        <w:t xml:space="preserve"> the applicant was directed to take steps necessary to ensure that the matter is finalised within thirty (30) days from the date of receipt of the order and that if the applicant fails to comply the matter shall be deemed abandoned and dismissed and the Registrar shall notify the parties accordingly. The order was served</w:t>
      </w:r>
      <w:r w:rsidR="00AB2E5B">
        <w:rPr>
          <w:rFonts w:ascii="Times New Roman" w:hAnsi="Times New Roman" w:cs="Times New Roman"/>
          <w:sz w:val="24"/>
          <w:szCs w:val="24"/>
          <w:lang w:val="en-GB"/>
        </w:rPr>
        <w:t xml:space="preserve"> by the Registrar</w:t>
      </w:r>
      <w:r w:rsidR="004715D6">
        <w:rPr>
          <w:rFonts w:ascii="Times New Roman" w:hAnsi="Times New Roman" w:cs="Times New Roman"/>
          <w:sz w:val="24"/>
          <w:szCs w:val="24"/>
          <w:lang w:val="en-GB"/>
        </w:rPr>
        <w:t xml:space="preserve"> </w:t>
      </w:r>
      <w:r>
        <w:rPr>
          <w:rFonts w:ascii="Times New Roman" w:hAnsi="Times New Roman" w:cs="Times New Roman"/>
          <w:sz w:val="24"/>
          <w:szCs w:val="24"/>
          <w:lang w:val="en-GB"/>
        </w:rPr>
        <w:t>through</w:t>
      </w:r>
      <w:r w:rsidR="004715D6">
        <w:rPr>
          <w:rFonts w:ascii="Times New Roman" w:hAnsi="Times New Roman" w:cs="Times New Roman"/>
          <w:sz w:val="24"/>
          <w:szCs w:val="24"/>
          <w:lang w:val="en-GB"/>
        </w:rPr>
        <w:t xml:space="preserve"> the IECMS platform in the matter HC 4408/23 on 3 July 2024 in terms of the court rules as amended. </w:t>
      </w:r>
      <w:r w:rsidR="00AB2E5B">
        <w:rPr>
          <w:rFonts w:ascii="Times New Roman" w:hAnsi="Times New Roman" w:cs="Times New Roman"/>
          <w:sz w:val="24"/>
          <w:szCs w:val="24"/>
          <w:lang w:val="en-GB"/>
        </w:rPr>
        <w:t>On 12 September 2024</w:t>
      </w:r>
      <w:r>
        <w:rPr>
          <w:rFonts w:ascii="Times New Roman" w:hAnsi="Times New Roman" w:cs="Times New Roman"/>
          <w:sz w:val="24"/>
          <w:szCs w:val="24"/>
          <w:lang w:val="en-GB"/>
        </w:rPr>
        <w:t>,</w:t>
      </w:r>
      <w:r w:rsidR="00AB2E5B">
        <w:rPr>
          <w:rFonts w:ascii="Times New Roman" w:hAnsi="Times New Roman" w:cs="Times New Roman"/>
          <w:sz w:val="24"/>
          <w:szCs w:val="24"/>
          <w:lang w:val="en-GB"/>
        </w:rPr>
        <w:t xml:space="preserve"> the Registrar issued a letter that due to the non-compliance with the case management order</w:t>
      </w:r>
      <w:r>
        <w:rPr>
          <w:rFonts w:ascii="Times New Roman" w:hAnsi="Times New Roman" w:cs="Times New Roman"/>
          <w:sz w:val="24"/>
          <w:szCs w:val="24"/>
          <w:lang w:val="en-GB"/>
        </w:rPr>
        <w:t>,</w:t>
      </w:r>
      <w:r w:rsidR="00AB2E5B">
        <w:rPr>
          <w:rFonts w:ascii="Times New Roman" w:hAnsi="Times New Roman" w:cs="Times New Roman"/>
          <w:sz w:val="24"/>
          <w:szCs w:val="24"/>
          <w:lang w:val="en-GB"/>
        </w:rPr>
        <w:t xml:space="preserve"> the matter was accordingly</w:t>
      </w:r>
      <w:r>
        <w:rPr>
          <w:rFonts w:ascii="Times New Roman" w:hAnsi="Times New Roman" w:cs="Times New Roman"/>
          <w:sz w:val="24"/>
          <w:szCs w:val="24"/>
          <w:lang w:val="en-GB"/>
        </w:rPr>
        <w:t xml:space="preserve"> </w:t>
      </w:r>
      <w:r w:rsidR="00AB2E5B">
        <w:rPr>
          <w:rFonts w:ascii="Times New Roman" w:hAnsi="Times New Roman" w:cs="Times New Roman"/>
          <w:sz w:val="24"/>
          <w:szCs w:val="24"/>
          <w:lang w:val="en-GB"/>
        </w:rPr>
        <w:t xml:space="preserve">dismissed. </w:t>
      </w:r>
    </w:p>
    <w:p w14:paraId="2050FEC9" w14:textId="77777777" w:rsidR="00C420D7" w:rsidRDefault="00C420D7" w:rsidP="000A0501">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[5]</w:t>
      </w:r>
      <w:r>
        <w:rPr>
          <w:rFonts w:ascii="Times New Roman" w:hAnsi="Times New Roman" w:cs="Times New Roman"/>
          <w:sz w:val="24"/>
          <w:szCs w:val="24"/>
          <w:lang w:val="en-GB"/>
        </w:rPr>
        <w:tab/>
      </w:r>
      <w:r w:rsidR="00AB2E5B">
        <w:rPr>
          <w:rFonts w:ascii="Times New Roman" w:hAnsi="Times New Roman" w:cs="Times New Roman"/>
          <w:sz w:val="24"/>
          <w:szCs w:val="24"/>
          <w:lang w:val="en-GB"/>
        </w:rPr>
        <w:t xml:space="preserve">The applicant subsequently filed this application on 24 September 2024 seeking the reinstatement of the summons matter she filed in Case No. 4408/23 which had been </w:t>
      </w:r>
      <w:r>
        <w:rPr>
          <w:rFonts w:ascii="Times New Roman" w:hAnsi="Times New Roman" w:cs="Times New Roman"/>
          <w:sz w:val="24"/>
          <w:szCs w:val="24"/>
          <w:lang w:val="en-GB"/>
        </w:rPr>
        <w:t>regarded</w:t>
      </w:r>
      <w:r w:rsidR="00AB2E5B">
        <w:rPr>
          <w:rFonts w:ascii="Times New Roman" w:hAnsi="Times New Roman" w:cs="Times New Roman"/>
          <w:sz w:val="24"/>
          <w:szCs w:val="24"/>
          <w:lang w:val="en-GB"/>
        </w:rPr>
        <w:t xml:space="preserve"> as abandoned and deemed dismissed. </w:t>
      </w:r>
      <w:r w:rsidR="00AB2E5B" w:rsidRPr="00AB2E5B">
        <w:rPr>
          <w:rFonts w:ascii="Times New Roman" w:hAnsi="Times New Roman" w:cs="Times New Roman"/>
          <w:sz w:val="24"/>
          <w:szCs w:val="24"/>
          <w:lang w:val="en-GB"/>
        </w:rPr>
        <w:t xml:space="preserve">The applicant alleged that the case </w:t>
      </w:r>
      <w:r w:rsidR="00AB2E5B" w:rsidRPr="00AB2E5B">
        <w:rPr>
          <w:rFonts w:ascii="Times New Roman" w:hAnsi="Times New Roman" w:cs="Times New Roman"/>
          <w:sz w:val="24"/>
          <w:szCs w:val="24"/>
          <w:lang w:val="en-GB"/>
        </w:rPr>
        <w:lastRenderedPageBreak/>
        <w:t xml:space="preserve">management order did not come to its attention on 3 July 2024 but only became aware of it on 12 </w:t>
      </w:r>
      <w:r>
        <w:rPr>
          <w:rFonts w:ascii="Times New Roman" w:hAnsi="Times New Roman" w:cs="Times New Roman"/>
          <w:sz w:val="24"/>
          <w:szCs w:val="24"/>
          <w:lang w:val="en-GB"/>
        </w:rPr>
        <w:t>September</w:t>
      </w:r>
      <w:r w:rsidR="00AB2E5B" w:rsidRPr="00AB2E5B">
        <w:rPr>
          <w:rFonts w:ascii="Times New Roman" w:hAnsi="Times New Roman" w:cs="Times New Roman"/>
          <w:sz w:val="24"/>
          <w:szCs w:val="24"/>
          <w:lang w:val="en-GB"/>
        </w:rPr>
        <w:t xml:space="preserve"> 2024 when the matter was dismissed. </w:t>
      </w:r>
      <w:r w:rsidR="00AB2E5B">
        <w:rPr>
          <w:rFonts w:ascii="Times New Roman" w:hAnsi="Times New Roman" w:cs="Times New Roman"/>
          <w:sz w:val="24"/>
          <w:szCs w:val="24"/>
          <w:lang w:val="en-GB"/>
        </w:rPr>
        <w:t>She could not</w:t>
      </w:r>
      <w:r>
        <w:rPr>
          <w:rFonts w:ascii="Times New Roman" w:hAnsi="Times New Roman" w:cs="Times New Roman"/>
          <w:sz w:val="24"/>
          <w:szCs w:val="24"/>
          <w:lang w:val="en-GB"/>
        </w:rPr>
        <w:t>,</w:t>
      </w:r>
      <w:r w:rsidR="00AB2E5B">
        <w:rPr>
          <w:rFonts w:ascii="Times New Roman" w:hAnsi="Times New Roman" w:cs="Times New Roman"/>
          <w:sz w:val="24"/>
          <w:szCs w:val="24"/>
          <w:lang w:val="en-GB"/>
        </w:rPr>
        <w:t xml:space="preserve"> therefore, comply with the order. </w:t>
      </w:r>
    </w:p>
    <w:p w14:paraId="15481644" w14:textId="5404DDA9" w:rsidR="0001184A" w:rsidRDefault="00C420D7" w:rsidP="000A0501">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[6]</w:t>
      </w:r>
      <w:r>
        <w:rPr>
          <w:rFonts w:ascii="Times New Roman" w:hAnsi="Times New Roman" w:cs="Times New Roman"/>
          <w:sz w:val="24"/>
          <w:szCs w:val="24"/>
          <w:lang w:val="en-GB"/>
        </w:rPr>
        <w:tab/>
      </w:r>
      <w:r w:rsidR="006A7755">
        <w:rPr>
          <w:rFonts w:ascii="Times New Roman" w:hAnsi="Times New Roman" w:cs="Times New Roman"/>
          <w:sz w:val="24"/>
          <w:szCs w:val="24"/>
          <w:lang w:val="en-GB"/>
        </w:rPr>
        <w:t xml:space="preserve">The first and second respondents opposed the application. </w:t>
      </w:r>
      <w:r w:rsidR="009F6109">
        <w:rPr>
          <w:rFonts w:ascii="Times New Roman" w:hAnsi="Times New Roman" w:cs="Times New Roman"/>
          <w:sz w:val="24"/>
          <w:szCs w:val="24"/>
          <w:lang w:val="en-GB"/>
        </w:rPr>
        <w:t>T</w:t>
      </w:r>
      <w:r w:rsidR="006A7755">
        <w:rPr>
          <w:rFonts w:ascii="Times New Roman" w:hAnsi="Times New Roman" w:cs="Times New Roman"/>
          <w:sz w:val="24"/>
          <w:szCs w:val="24"/>
          <w:lang w:val="en-GB"/>
        </w:rPr>
        <w:t xml:space="preserve">he first respondent raised a point in </w:t>
      </w:r>
      <w:r w:rsidR="006A7755" w:rsidRPr="00C420D7">
        <w:rPr>
          <w:rFonts w:ascii="Times New Roman" w:hAnsi="Times New Roman" w:cs="Times New Roman"/>
          <w:i/>
          <w:iCs/>
          <w:sz w:val="24"/>
          <w:szCs w:val="24"/>
          <w:lang w:val="en-GB"/>
        </w:rPr>
        <w:t>limine</w:t>
      </w:r>
      <w:r w:rsidR="009F6109">
        <w:rPr>
          <w:rFonts w:ascii="Times New Roman" w:hAnsi="Times New Roman" w:cs="Times New Roman"/>
          <w:sz w:val="24"/>
          <w:szCs w:val="24"/>
          <w:lang w:val="en-GB"/>
        </w:rPr>
        <w:t xml:space="preserve"> in its heads of argument </w:t>
      </w:r>
      <w:r w:rsidR="006A7755">
        <w:rPr>
          <w:rFonts w:ascii="Times New Roman" w:hAnsi="Times New Roman" w:cs="Times New Roman"/>
          <w:sz w:val="24"/>
          <w:szCs w:val="24"/>
          <w:lang w:val="en-GB"/>
        </w:rPr>
        <w:t xml:space="preserve">that the application was fatally defective on the basis that the applicant did not seek condonation first as the application was filed outside </w:t>
      </w:r>
      <w:r>
        <w:rPr>
          <w:rFonts w:ascii="Times New Roman" w:hAnsi="Times New Roman" w:cs="Times New Roman"/>
          <w:sz w:val="24"/>
          <w:szCs w:val="24"/>
          <w:lang w:val="en-GB"/>
        </w:rPr>
        <w:t>the three months</w:t>
      </w:r>
      <w:r w:rsidR="006A7755">
        <w:rPr>
          <w:rFonts w:ascii="Times New Roman" w:hAnsi="Times New Roman" w:cs="Times New Roman"/>
          <w:sz w:val="24"/>
          <w:szCs w:val="24"/>
          <w:lang w:val="en-GB"/>
        </w:rPr>
        <w:t xml:space="preserve"> provided by Practice Direction </w:t>
      </w:r>
      <w:r>
        <w:rPr>
          <w:rFonts w:ascii="Times New Roman" w:hAnsi="Times New Roman" w:cs="Times New Roman"/>
          <w:sz w:val="24"/>
          <w:szCs w:val="24"/>
          <w:lang w:val="en-GB"/>
        </w:rPr>
        <w:t>3</w:t>
      </w:r>
      <w:r w:rsidR="006A7755">
        <w:rPr>
          <w:rFonts w:ascii="Times New Roman" w:hAnsi="Times New Roman" w:cs="Times New Roman"/>
          <w:sz w:val="24"/>
          <w:szCs w:val="24"/>
          <w:lang w:val="en-GB"/>
        </w:rPr>
        <w:t xml:space="preserve"> of 2013. </w:t>
      </w:r>
      <w:r w:rsidR="00555947">
        <w:rPr>
          <w:rFonts w:ascii="Times New Roman" w:hAnsi="Times New Roman" w:cs="Times New Roman"/>
          <w:sz w:val="24"/>
          <w:szCs w:val="24"/>
          <w:lang w:val="en-GB"/>
        </w:rPr>
        <w:t xml:space="preserve">This point was also raised and argued by the second respondent’s counsel. The other point in </w:t>
      </w:r>
      <w:r w:rsidR="00555947" w:rsidRPr="00C420D7">
        <w:rPr>
          <w:rFonts w:ascii="Times New Roman" w:hAnsi="Times New Roman" w:cs="Times New Roman"/>
          <w:i/>
          <w:iCs/>
          <w:sz w:val="24"/>
          <w:szCs w:val="24"/>
          <w:lang w:val="en-GB"/>
        </w:rPr>
        <w:t xml:space="preserve">limine </w:t>
      </w:r>
      <w:r w:rsidR="00555947">
        <w:rPr>
          <w:rFonts w:ascii="Times New Roman" w:hAnsi="Times New Roman" w:cs="Times New Roman"/>
          <w:sz w:val="24"/>
          <w:szCs w:val="24"/>
          <w:lang w:val="en-GB"/>
        </w:rPr>
        <w:t xml:space="preserve">raised by the second respondent was that the deponent to the applicant’s founding affidavit had no </w:t>
      </w:r>
      <w:r w:rsidR="00555947" w:rsidRPr="00C420D7">
        <w:rPr>
          <w:rFonts w:ascii="Times New Roman" w:hAnsi="Times New Roman" w:cs="Times New Roman"/>
          <w:i/>
          <w:iCs/>
          <w:sz w:val="24"/>
          <w:szCs w:val="24"/>
          <w:lang w:val="en-GB"/>
        </w:rPr>
        <w:t>locus standi</w:t>
      </w:r>
      <w:r w:rsidR="00555947">
        <w:rPr>
          <w:rFonts w:ascii="Times New Roman" w:hAnsi="Times New Roman" w:cs="Times New Roman"/>
          <w:sz w:val="24"/>
          <w:szCs w:val="24"/>
          <w:lang w:val="en-GB"/>
        </w:rPr>
        <w:t xml:space="preserve"> or authority to depose to the founding affidavit. I had to deal with these preliminary points </w:t>
      </w:r>
      <w:r>
        <w:rPr>
          <w:rFonts w:ascii="Times New Roman" w:hAnsi="Times New Roman" w:cs="Times New Roman"/>
          <w:sz w:val="24"/>
          <w:szCs w:val="24"/>
          <w:lang w:val="en-GB"/>
        </w:rPr>
        <w:t>first</w:t>
      </w:r>
      <w:r w:rsidR="00555947">
        <w:rPr>
          <w:rFonts w:ascii="Times New Roman" w:hAnsi="Times New Roman" w:cs="Times New Roman"/>
          <w:sz w:val="24"/>
          <w:szCs w:val="24"/>
          <w:lang w:val="en-GB"/>
        </w:rPr>
        <w:t xml:space="preserve"> before considering the merits of the application</w:t>
      </w:r>
    </w:p>
    <w:p w14:paraId="1E66E4A7" w14:textId="28387A49" w:rsidR="00555947" w:rsidRPr="004F1A42" w:rsidRDefault="00555947" w:rsidP="00E374AD">
      <w:pPr>
        <w:spacing w:after="0" w:line="360" w:lineRule="auto"/>
        <w:jc w:val="both"/>
        <w:rPr>
          <w:rFonts w:ascii="Times New Roman" w:hAnsi="Times New Roman" w:cs="Times New Roman"/>
          <w:b/>
          <w:bCs/>
          <w:sz w:val="24"/>
          <w:szCs w:val="24"/>
          <w:u w:val="single"/>
          <w:lang w:val="en-GB"/>
        </w:rPr>
      </w:pPr>
      <w:r w:rsidRPr="004F1A42">
        <w:rPr>
          <w:rFonts w:ascii="Times New Roman" w:hAnsi="Times New Roman" w:cs="Times New Roman"/>
          <w:b/>
          <w:bCs/>
          <w:sz w:val="24"/>
          <w:szCs w:val="24"/>
          <w:u w:val="single"/>
          <w:lang w:val="en-GB"/>
        </w:rPr>
        <w:t xml:space="preserve">POINTS IN </w:t>
      </w:r>
      <w:r w:rsidRPr="004F1A42">
        <w:rPr>
          <w:rFonts w:ascii="Times New Roman" w:hAnsi="Times New Roman" w:cs="Times New Roman"/>
          <w:b/>
          <w:bCs/>
          <w:i/>
          <w:iCs/>
          <w:sz w:val="24"/>
          <w:szCs w:val="24"/>
          <w:u w:val="single"/>
          <w:lang w:val="en-GB"/>
        </w:rPr>
        <w:t>LIMINE</w:t>
      </w:r>
    </w:p>
    <w:p w14:paraId="19B8032F" w14:textId="2EF4D2E0" w:rsidR="00555947" w:rsidRPr="004F1A42" w:rsidRDefault="00555947" w:rsidP="00C420D7">
      <w:pPr>
        <w:spacing w:after="0" w:line="360" w:lineRule="auto"/>
        <w:jc w:val="both"/>
        <w:rPr>
          <w:rFonts w:ascii="Times New Roman" w:hAnsi="Times New Roman" w:cs="Times New Roman"/>
          <w:b/>
          <w:bCs/>
          <w:sz w:val="24"/>
          <w:szCs w:val="24"/>
          <w:u w:val="single"/>
          <w:lang w:val="en-GB"/>
        </w:rPr>
      </w:pPr>
      <w:r w:rsidRPr="004F1A42">
        <w:rPr>
          <w:rFonts w:ascii="Times New Roman" w:hAnsi="Times New Roman" w:cs="Times New Roman"/>
          <w:b/>
          <w:bCs/>
          <w:sz w:val="24"/>
          <w:szCs w:val="24"/>
          <w:u w:val="single"/>
          <w:lang w:val="en-GB"/>
        </w:rPr>
        <w:t>WHETHER OR NOT THE APPLICATION IS FATALLY DEFECTIVE</w:t>
      </w:r>
    </w:p>
    <w:p w14:paraId="1C31841B" w14:textId="12689C05" w:rsidR="00C420D7" w:rsidRDefault="00C420D7" w:rsidP="00C420D7">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[7]</w:t>
      </w:r>
      <w:r>
        <w:rPr>
          <w:rFonts w:ascii="Times New Roman" w:hAnsi="Times New Roman" w:cs="Times New Roman"/>
          <w:sz w:val="24"/>
          <w:szCs w:val="24"/>
          <w:lang w:val="en-GB"/>
        </w:rPr>
        <w:tab/>
      </w:r>
      <w:r w:rsidR="00555947" w:rsidRPr="00C420D7">
        <w:rPr>
          <w:rFonts w:ascii="Times New Roman" w:hAnsi="Times New Roman" w:cs="Times New Roman"/>
          <w:sz w:val="24"/>
          <w:szCs w:val="24"/>
          <w:lang w:val="en-GB"/>
        </w:rPr>
        <w:t xml:space="preserve">Mr </w:t>
      </w:r>
      <w:r w:rsidR="00555947" w:rsidRPr="00C420D7">
        <w:rPr>
          <w:rFonts w:ascii="Times New Roman" w:hAnsi="Times New Roman" w:cs="Times New Roman"/>
          <w:i/>
          <w:iCs/>
          <w:sz w:val="24"/>
          <w:szCs w:val="24"/>
          <w:lang w:val="en-GB"/>
        </w:rPr>
        <w:t>Mudzuri</w:t>
      </w:r>
      <w:r w:rsidR="00555947" w:rsidRPr="00C420D7">
        <w:rPr>
          <w:rFonts w:ascii="Times New Roman" w:hAnsi="Times New Roman" w:cs="Times New Roman"/>
          <w:sz w:val="24"/>
          <w:szCs w:val="24"/>
          <w:lang w:val="en-GB"/>
        </w:rPr>
        <w:t xml:space="preserve">, counsel for the first respondent, submitted that the application only makes a prayer for reinstatement but does not seek condonation. He argued that the notification of the court order was sent as far back as 3 July 2024. The application was filed on 24 September 2024 outside </w:t>
      </w:r>
      <w:r w:rsidR="00C7145D">
        <w:rPr>
          <w:rFonts w:ascii="Times New Roman" w:hAnsi="Times New Roman" w:cs="Times New Roman"/>
          <w:sz w:val="24"/>
          <w:szCs w:val="24"/>
          <w:lang w:val="en-GB"/>
        </w:rPr>
        <w:t>the thirty</w:t>
      </w:r>
      <w:r w:rsidR="00555947" w:rsidRPr="00C420D7">
        <w:rPr>
          <w:rFonts w:ascii="Times New Roman" w:hAnsi="Times New Roman" w:cs="Times New Roman"/>
          <w:sz w:val="24"/>
          <w:szCs w:val="24"/>
          <w:lang w:val="en-GB"/>
        </w:rPr>
        <w:t xml:space="preserve"> </w:t>
      </w:r>
      <w:r w:rsidR="00A5587F">
        <w:rPr>
          <w:rFonts w:ascii="Times New Roman" w:hAnsi="Times New Roman" w:cs="Times New Roman"/>
          <w:sz w:val="24"/>
          <w:szCs w:val="24"/>
          <w:lang w:val="en-GB"/>
        </w:rPr>
        <w:t>(3</w:t>
      </w:r>
      <w:r w:rsidR="00C7145D">
        <w:rPr>
          <w:rFonts w:ascii="Times New Roman" w:hAnsi="Times New Roman" w:cs="Times New Roman"/>
          <w:sz w:val="24"/>
          <w:szCs w:val="24"/>
          <w:lang w:val="en-GB"/>
        </w:rPr>
        <w:t>0</w:t>
      </w:r>
      <w:r w:rsidR="00A5587F">
        <w:rPr>
          <w:rFonts w:ascii="Times New Roman" w:hAnsi="Times New Roman" w:cs="Times New Roman"/>
          <w:sz w:val="24"/>
          <w:szCs w:val="24"/>
          <w:lang w:val="en-GB"/>
        </w:rPr>
        <w:t xml:space="preserve">) </w:t>
      </w:r>
      <w:r w:rsidR="00C7145D">
        <w:rPr>
          <w:rFonts w:ascii="Times New Roman" w:hAnsi="Times New Roman" w:cs="Times New Roman"/>
          <w:sz w:val="24"/>
          <w:szCs w:val="24"/>
          <w:lang w:val="en-GB"/>
        </w:rPr>
        <w:t>days</w:t>
      </w:r>
      <w:r w:rsidR="00555947" w:rsidRPr="00C420D7">
        <w:rPr>
          <w:rFonts w:ascii="Times New Roman" w:hAnsi="Times New Roman" w:cs="Times New Roman"/>
          <w:sz w:val="24"/>
          <w:szCs w:val="24"/>
          <w:lang w:val="en-GB"/>
        </w:rPr>
        <w:t xml:space="preserve"> provided for by Practice Direction </w:t>
      </w:r>
      <w:r w:rsidR="0073607A" w:rsidRPr="00C420D7">
        <w:rPr>
          <w:rFonts w:ascii="Times New Roman" w:hAnsi="Times New Roman" w:cs="Times New Roman"/>
          <w:sz w:val="24"/>
          <w:szCs w:val="24"/>
          <w:lang w:val="en-GB"/>
        </w:rPr>
        <w:t>3</w:t>
      </w:r>
      <w:r w:rsidR="00555947" w:rsidRPr="00C420D7">
        <w:rPr>
          <w:rFonts w:ascii="Times New Roman" w:hAnsi="Times New Roman" w:cs="Times New Roman"/>
          <w:sz w:val="24"/>
          <w:szCs w:val="24"/>
          <w:lang w:val="en-GB"/>
        </w:rPr>
        <w:t xml:space="preserve"> of 2013. The applicant has no audience without seeking condonation. He referred me to the submissions in para(s) 1</w:t>
      </w:r>
      <w:r>
        <w:rPr>
          <w:rFonts w:ascii="Times New Roman" w:hAnsi="Times New Roman" w:cs="Times New Roman"/>
          <w:sz w:val="24"/>
          <w:szCs w:val="24"/>
          <w:lang w:val="en-GB"/>
        </w:rPr>
        <w:t xml:space="preserve"> - </w:t>
      </w:r>
      <w:r w:rsidR="00555947" w:rsidRPr="00C420D7">
        <w:rPr>
          <w:rFonts w:ascii="Times New Roman" w:hAnsi="Times New Roman" w:cs="Times New Roman"/>
          <w:sz w:val="24"/>
          <w:szCs w:val="24"/>
          <w:lang w:val="en-GB"/>
        </w:rPr>
        <w:t xml:space="preserve">4 of the first respondent’s heads of argument. The applicant must apply for condonation before seeking reinstatement. </w:t>
      </w:r>
    </w:p>
    <w:p w14:paraId="3413058E" w14:textId="2F05EC56" w:rsidR="00555947" w:rsidRPr="00C420D7" w:rsidRDefault="00C420D7" w:rsidP="00C420D7">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[8]</w:t>
      </w:r>
      <w:r>
        <w:rPr>
          <w:rFonts w:ascii="Times New Roman" w:hAnsi="Times New Roman" w:cs="Times New Roman"/>
          <w:sz w:val="24"/>
          <w:szCs w:val="24"/>
          <w:lang w:val="en-GB"/>
        </w:rPr>
        <w:tab/>
      </w:r>
      <w:r w:rsidR="00555947" w:rsidRPr="00C420D7">
        <w:rPr>
          <w:rFonts w:ascii="Times New Roman" w:hAnsi="Times New Roman" w:cs="Times New Roman"/>
          <w:sz w:val="24"/>
          <w:szCs w:val="24"/>
          <w:lang w:val="en-GB"/>
        </w:rPr>
        <w:t xml:space="preserve">Counsel, however, conceded that there is a lacuna in the current High Court Rules as there </w:t>
      </w:r>
      <w:r>
        <w:rPr>
          <w:rFonts w:ascii="Times New Roman" w:hAnsi="Times New Roman" w:cs="Times New Roman"/>
          <w:sz w:val="24"/>
          <w:szCs w:val="24"/>
          <w:lang w:val="en-GB"/>
        </w:rPr>
        <w:t>exists</w:t>
      </w:r>
      <w:r w:rsidR="00555947" w:rsidRPr="00C420D7">
        <w:rPr>
          <w:rFonts w:ascii="Times New Roman" w:hAnsi="Times New Roman" w:cs="Times New Roman"/>
          <w:sz w:val="24"/>
          <w:szCs w:val="24"/>
          <w:lang w:val="en-GB"/>
        </w:rPr>
        <w:t xml:space="preserve"> no direct rule </w:t>
      </w:r>
      <w:r>
        <w:rPr>
          <w:rFonts w:ascii="Times New Roman" w:hAnsi="Times New Roman" w:cs="Times New Roman"/>
          <w:sz w:val="24"/>
          <w:szCs w:val="24"/>
          <w:lang w:val="en-GB"/>
        </w:rPr>
        <w:t xml:space="preserve">stating the period within which </w:t>
      </w:r>
      <w:r w:rsidR="00555947" w:rsidRPr="00C420D7">
        <w:rPr>
          <w:rFonts w:ascii="Times New Roman" w:hAnsi="Times New Roman" w:cs="Times New Roman"/>
          <w:sz w:val="24"/>
          <w:szCs w:val="24"/>
          <w:lang w:val="en-GB"/>
        </w:rPr>
        <w:t>a</w:t>
      </w:r>
      <w:r>
        <w:rPr>
          <w:rFonts w:ascii="Times New Roman" w:hAnsi="Times New Roman" w:cs="Times New Roman"/>
          <w:sz w:val="24"/>
          <w:szCs w:val="24"/>
          <w:lang w:val="en-GB"/>
        </w:rPr>
        <w:t>n</w:t>
      </w:r>
      <w:r w:rsidR="00555947" w:rsidRPr="00C420D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application for </w:t>
      </w:r>
      <w:r w:rsidR="00555947" w:rsidRPr="00C420D7">
        <w:rPr>
          <w:rFonts w:ascii="Times New Roman" w:hAnsi="Times New Roman" w:cs="Times New Roman"/>
          <w:sz w:val="24"/>
          <w:szCs w:val="24"/>
          <w:lang w:val="en-GB"/>
        </w:rPr>
        <w:t xml:space="preserve">reinstatement </w:t>
      </w:r>
      <w:r w:rsidR="00A5587F">
        <w:rPr>
          <w:rFonts w:ascii="Times New Roman" w:hAnsi="Times New Roman" w:cs="Times New Roman"/>
          <w:sz w:val="24"/>
          <w:szCs w:val="24"/>
          <w:lang w:val="en-GB"/>
        </w:rPr>
        <w:t xml:space="preserve">must be filed </w:t>
      </w:r>
      <w:r w:rsidR="00555947" w:rsidRPr="00C420D7">
        <w:rPr>
          <w:rFonts w:ascii="Times New Roman" w:hAnsi="Times New Roman" w:cs="Times New Roman"/>
          <w:sz w:val="24"/>
          <w:szCs w:val="24"/>
          <w:lang w:val="en-GB"/>
        </w:rPr>
        <w:t>where a m</w:t>
      </w:r>
      <w:r>
        <w:rPr>
          <w:rFonts w:ascii="Times New Roman" w:hAnsi="Times New Roman" w:cs="Times New Roman"/>
          <w:sz w:val="24"/>
          <w:szCs w:val="24"/>
          <w:lang w:val="en-GB"/>
        </w:rPr>
        <w:t>atter</w:t>
      </w:r>
      <w:r w:rsidR="00555947" w:rsidRPr="00C420D7">
        <w:rPr>
          <w:rFonts w:ascii="Times New Roman" w:hAnsi="Times New Roman" w:cs="Times New Roman"/>
          <w:sz w:val="24"/>
          <w:szCs w:val="24"/>
          <w:lang w:val="en-GB"/>
        </w:rPr>
        <w:t xml:space="preserve"> has been deemed abandoned and dismissed </w:t>
      </w:r>
      <w:r w:rsidR="00A5587F">
        <w:rPr>
          <w:rFonts w:ascii="Times New Roman" w:hAnsi="Times New Roman" w:cs="Times New Roman"/>
          <w:sz w:val="24"/>
          <w:szCs w:val="24"/>
          <w:lang w:val="en-GB"/>
        </w:rPr>
        <w:t>as in this case</w:t>
      </w:r>
      <w:r w:rsidR="00555947" w:rsidRPr="00C420D7">
        <w:rPr>
          <w:rFonts w:ascii="Times New Roman" w:hAnsi="Times New Roman" w:cs="Times New Roman"/>
          <w:sz w:val="24"/>
          <w:szCs w:val="24"/>
          <w:lang w:val="en-GB"/>
        </w:rPr>
        <w:t xml:space="preserve"> unlike </w:t>
      </w:r>
      <w:r w:rsidR="00A5587F">
        <w:rPr>
          <w:rFonts w:ascii="Times New Roman" w:hAnsi="Times New Roman" w:cs="Times New Roman"/>
          <w:sz w:val="24"/>
          <w:szCs w:val="24"/>
          <w:lang w:val="en-GB"/>
        </w:rPr>
        <w:t>rule 70 of the</w:t>
      </w:r>
      <w:r w:rsidR="00555947" w:rsidRPr="00C420D7">
        <w:rPr>
          <w:rFonts w:ascii="Times New Roman" w:hAnsi="Times New Roman" w:cs="Times New Roman"/>
          <w:sz w:val="24"/>
          <w:szCs w:val="24"/>
          <w:lang w:val="en-GB"/>
        </w:rPr>
        <w:t xml:space="preserve"> Supreme Court Rules which specifically set out the procedure for </w:t>
      </w:r>
      <w:r w:rsidR="00A5587F">
        <w:rPr>
          <w:rFonts w:ascii="Times New Roman" w:hAnsi="Times New Roman" w:cs="Times New Roman"/>
          <w:sz w:val="24"/>
          <w:szCs w:val="24"/>
          <w:lang w:val="en-GB"/>
        </w:rPr>
        <w:t>reinstatement</w:t>
      </w:r>
      <w:r w:rsidR="00555947" w:rsidRPr="00C420D7">
        <w:rPr>
          <w:rFonts w:ascii="Times New Roman" w:hAnsi="Times New Roman" w:cs="Times New Roman"/>
          <w:sz w:val="24"/>
          <w:szCs w:val="24"/>
          <w:lang w:val="en-GB"/>
        </w:rPr>
        <w:t xml:space="preserve"> of appeals</w:t>
      </w:r>
      <w:r w:rsidR="00A5587F">
        <w:rPr>
          <w:rFonts w:ascii="Times New Roman" w:hAnsi="Times New Roman" w:cs="Times New Roman"/>
          <w:sz w:val="24"/>
          <w:szCs w:val="24"/>
          <w:lang w:val="en-GB"/>
        </w:rPr>
        <w:t xml:space="preserve">. </w:t>
      </w:r>
      <w:r w:rsidR="00555947" w:rsidRPr="00C420D7">
        <w:rPr>
          <w:rFonts w:ascii="Times New Roman" w:hAnsi="Times New Roman" w:cs="Times New Roman"/>
          <w:sz w:val="24"/>
          <w:szCs w:val="24"/>
          <w:lang w:val="en-GB"/>
        </w:rPr>
        <w:t xml:space="preserve">Mr </w:t>
      </w:r>
      <w:r w:rsidR="00555947" w:rsidRPr="00A5587F">
        <w:rPr>
          <w:rFonts w:ascii="Times New Roman" w:hAnsi="Times New Roman" w:cs="Times New Roman"/>
          <w:i/>
          <w:iCs/>
          <w:sz w:val="24"/>
          <w:szCs w:val="24"/>
          <w:lang w:val="en-GB"/>
        </w:rPr>
        <w:t>Mudzuri</w:t>
      </w:r>
      <w:r w:rsidR="00555947" w:rsidRPr="00C420D7">
        <w:rPr>
          <w:rFonts w:ascii="Times New Roman" w:hAnsi="Times New Roman" w:cs="Times New Roman"/>
          <w:sz w:val="24"/>
          <w:szCs w:val="24"/>
          <w:lang w:val="en-GB"/>
        </w:rPr>
        <w:t xml:space="preserve"> </w:t>
      </w:r>
      <w:r w:rsidR="00A5587F">
        <w:rPr>
          <w:rFonts w:ascii="Times New Roman" w:hAnsi="Times New Roman" w:cs="Times New Roman"/>
          <w:sz w:val="24"/>
          <w:szCs w:val="24"/>
          <w:lang w:val="en-GB"/>
        </w:rPr>
        <w:t xml:space="preserve">insisted that </w:t>
      </w:r>
      <w:r w:rsidR="0060510F" w:rsidRPr="00C420D7">
        <w:rPr>
          <w:rFonts w:ascii="Times New Roman" w:hAnsi="Times New Roman" w:cs="Times New Roman"/>
          <w:sz w:val="24"/>
          <w:szCs w:val="24"/>
          <w:lang w:val="en-GB"/>
        </w:rPr>
        <w:t>the application must still be made within thirty</w:t>
      </w:r>
      <w:r w:rsidR="00A5587F">
        <w:rPr>
          <w:rFonts w:ascii="Times New Roman" w:hAnsi="Times New Roman" w:cs="Times New Roman"/>
          <w:sz w:val="24"/>
          <w:szCs w:val="24"/>
          <w:lang w:val="en-GB"/>
        </w:rPr>
        <w:t xml:space="preserve"> (30)</w:t>
      </w:r>
      <w:r w:rsidR="0060510F" w:rsidRPr="00C420D7">
        <w:rPr>
          <w:rFonts w:ascii="Times New Roman" w:hAnsi="Times New Roman" w:cs="Times New Roman"/>
          <w:sz w:val="24"/>
          <w:szCs w:val="24"/>
          <w:lang w:val="en-GB"/>
        </w:rPr>
        <w:t xml:space="preserve"> days. Practice Direction </w:t>
      </w:r>
      <w:r w:rsidR="0073607A" w:rsidRPr="00C420D7">
        <w:rPr>
          <w:rFonts w:ascii="Times New Roman" w:hAnsi="Times New Roman" w:cs="Times New Roman"/>
          <w:sz w:val="24"/>
          <w:szCs w:val="24"/>
          <w:lang w:val="en-GB"/>
        </w:rPr>
        <w:t>3</w:t>
      </w:r>
      <w:r w:rsidR="0060510F" w:rsidRPr="00C420D7">
        <w:rPr>
          <w:rFonts w:ascii="Times New Roman" w:hAnsi="Times New Roman" w:cs="Times New Roman"/>
          <w:sz w:val="24"/>
          <w:szCs w:val="24"/>
          <w:lang w:val="en-GB"/>
        </w:rPr>
        <w:t xml:space="preserve"> of 2013 should be the answer as the effect of a matter being deemed abandoned should be the same. </w:t>
      </w:r>
      <w:r w:rsidR="00DD349F" w:rsidRPr="00C420D7">
        <w:rPr>
          <w:rFonts w:ascii="Times New Roman" w:hAnsi="Times New Roman" w:cs="Times New Roman"/>
          <w:sz w:val="24"/>
          <w:szCs w:val="24"/>
          <w:lang w:val="en-GB"/>
        </w:rPr>
        <w:t xml:space="preserve">He further submitted that the applicant cannot get sympathy as she is not being honest. </w:t>
      </w:r>
    </w:p>
    <w:p w14:paraId="7E39D36C" w14:textId="657DD13B" w:rsidR="00A5587F" w:rsidRDefault="00A5587F" w:rsidP="00A5587F">
      <w:pPr>
        <w:spacing w:after="0" w:line="360" w:lineRule="auto"/>
        <w:ind w:left="720" w:hanging="720"/>
        <w:jc w:val="both"/>
        <w:rPr>
          <w:rFonts w:ascii="Times New Roman" w:hAnsi="Times New Roman" w:cs="Times New Roman"/>
          <w:sz w:val="24"/>
          <w:szCs w:val="24"/>
          <w:lang w:val="en-GB"/>
        </w:rPr>
      </w:pPr>
      <w:r w:rsidRPr="00A5587F">
        <w:rPr>
          <w:rFonts w:ascii="Times New Roman" w:hAnsi="Times New Roman" w:cs="Times New Roman"/>
          <w:sz w:val="24"/>
          <w:szCs w:val="24"/>
          <w:lang w:val="en-GB"/>
        </w:rPr>
        <w:t>[9]</w:t>
      </w:r>
      <w:r w:rsidRPr="00A5587F">
        <w:rPr>
          <w:rFonts w:ascii="Times New Roman" w:hAnsi="Times New Roman" w:cs="Times New Roman"/>
          <w:sz w:val="24"/>
          <w:szCs w:val="24"/>
          <w:lang w:val="en-GB"/>
        </w:rPr>
        <w:tab/>
      </w:r>
      <w:r w:rsidR="0060510F" w:rsidRPr="00A5587F">
        <w:rPr>
          <w:rFonts w:ascii="Times New Roman" w:hAnsi="Times New Roman" w:cs="Times New Roman"/>
          <w:sz w:val="24"/>
          <w:szCs w:val="24"/>
          <w:lang w:val="en-GB"/>
        </w:rPr>
        <w:t xml:space="preserve">Mr </w:t>
      </w:r>
      <w:r w:rsidR="0060510F" w:rsidRPr="00A5587F">
        <w:rPr>
          <w:rFonts w:ascii="Times New Roman" w:hAnsi="Times New Roman" w:cs="Times New Roman"/>
          <w:i/>
          <w:iCs/>
          <w:sz w:val="24"/>
          <w:szCs w:val="24"/>
          <w:lang w:val="en-GB"/>
        </w:rPr>
        <w:t>Nyakutombwa</w:t>
      </w:r>
      <w:r w:rsidR="0060510F" w:rsidRPr="00A5587F">
        <w:rPr>
          <w:rFonts w:ascii="Times New Roman" w:hAnsi="Times New Roman" w:cs="Times New Roman"/>
          <w:sz w:val="24"/>
          <w:szCs w:val="24"/>
          <w:lang w:val="en-GB"/>
        </w:rPr>
        <w:t>, counsel for the second respondent, support</w:t>
      </w:r>
      <w:r>
        <w:rPr>
          <w:rFonts w:ascii="Times New Roman" w:hAnsi="Times New Roman" w:cs="Times New Roman"/>
          <w:sz w:val="24"/>
          <w:szCs w:val="24"/>
          <w:lang w:val="en-GB"/>
        </w:rPr>
        <w:t>e</w:t>
      </w:r>
      <w:r w:rsidR="0060510F" w:rsidRPr="00A5587F">
        <w:rPr>
          <w:rFonts w:ascii="Times New Roman" w:hAnsi="Times New Roman" w:cs="Times New Roman"/>
          <w:sz w:val="24"/>
          <w:szCs w:val="24"/>
          <w:lang w:val="en-GB"/>
        </w:rPr>
        <w:t xml:space="preserve">d </w:t>
      </w:r>
      <w:r>
        <w:rPr>
          <w:rFonts w:ascii="Times New Roman" w:hAnsi="Times New Roman" w:cs="Times New Roman"/>
          <w:sz w:val="24"/>
          <w:szCs w:val="24"/>
          <w:lang w:val="en-GB"/>
        </w:rPr>
        <w:t xml:space="preserve">the first respondent and argued that </w:t>
      </w:r>
      <w:r w:rsidR="0060510F" w:rsidRPr="00A5587F">
        <w:rPr>
          <w:rFonts w:ascii="Times New Roman" w:hAnsi="Times New Roman" w:cs="Times New Roman"/>
          <w:sz w:val="24"/>
          <w:szCs w:val="24"/>
          <w:lang w:val="en-GB"/>
        </w:rPr>
        <w:t xml:space="preserve">the point in </w:t>
      </w:r>
      <w:r w:rsidR="0060510F" w:rsidRPr="00A5587F">
        <w:rPr>
          <w:rFonts w:ascii="Times New Roman" w:hAnsi="Times New Roman" w:cs="Times New Roman"/>
          <w:i/>
          <w:iCs/>
          <w:sz w:val="24"/>
          <w:szCs w:val="24"/>
          <w:lang w:val="en-GB"/>
        </w:rPr>
        <w:t xml:space="preserve">limine </w:t>
      </w:r>
      <w:r w:rsidR="0060510F" w:rsidRPr="00A5587F">
        <w:rPr>
          <w:rFonts w:ascii="Times New Roman" w:hAnsi="Times New Roman" w:cs="Times New Roman"/>
          <w:sz w:val="24"/>
          <w:szCs w:val="24"/>
          <w:lang w:val="en-GB"/>
        </w:rPr>
        <w:t xml:space="preserve">must be upheld. He referred the court to rule 66(3) of the </w:t>
      </w:r>
      <w:r w:rsidR="0060510F" w:rsidRPr="00A5587F">
        <w:rPr>
          <w:rFonts w:ascii="Times New Roman" w:hAnsi="Times New Roman" w:cs="Times New Roman"/>
          <w:sz w:val="24"/>
          <w:szCs w:val="24"/>
          <w:lang w:val="en-GB"/>
        </w:rPr>
        <w:lastRenderedPageBreak/>
        <w:t xml:space="preserve">High Court Rules, 2021. His argument was that the understanding should be that once a matter is dealt with by the court it is clear from that subrule (3) that within three months something must be done. The idea is that there must be </w:t>
      </w:r>
      <w:r>
        <w:rPr>
          <w:rFonts w:ascii="Times New Roman" w:hAnsi="Times New Roman" w:cs="Times New Roman"/>
          <w:sz w:val="24"/>
          <w:szCs w:val="24"/>
          <w:lang w:val="en-GB"/>
        </w:rPr>
        <w:t xml:space="preserve">a </w:t>
      </w:r>
      <w:r w:rsidR="0060510F" w:rsidRPr="00A5587F">
        <w:rPr>
          <w:rFonts w:ascii="Times New Roman" w:hAnsi="Times New Roman" w:cs="Times New Roman"/>
          <w:sz w:val="24"/>
          <w:szCs w:val="24"/>
          <w:lang w:val="en-GB"/>
        </w:rPr>
        <w:t xml:space="preserve">speedy resolution of matters. </w:t>
      </w:r>
    </w:p>
    <w:p w14:paraId="5F1265BF" w14:textId="52362C2E" w:rsidR="0060510F" w:rsidRPr="00A5587F" w:rsidRDefault="00A5587F" w:rsidP="00A5587F">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[10]</w:t>
      </w:r>
      <w:r>
        <w:rPr>
          <w:rFonts w:ascii="Times New Roman" w:hAnsi="Times New Roman" w:cs="Times New Roman"/>
          <w:sz w:val="24"/>
          <w:szCs w:val="24"/>
          <w:lang w:val="en-GB"/>
        </w:rPr>
        <w:tab/>
        <w:t>It was further submitted that t</w:t>
      </w:r>
      <w:r w:rsidR="0060510F" w:rsidRPr="00A5587F">
        <w:rPr>
          <w:rFonts w:ascii="Times New Roman" w:hAnsi="Times New Roman" w:cs="Times New Roman"/>
          <w:sz w:val="24"/>
          <w:szCs w:val="24"/>
          <w:lang w:val="en-GB"/>
        </w:rPr>
        <w:t xml:space="preserve">here is no explanation for the failure to apply within thirty days. The rule speaks of thirty </w:t>
      </w:r>
      <w:r>
        <w:rPr>
          <w:rFonts w:ascii="Times New Roman" w:hAnsi="Times New Roman" w:cs="Times New Roman"/>
          <w:sz w:val="24"/>
          <w:szCs w:val="24"/>
          <w:lang w:val="en-GB"/>
        </w:rPr>
        <w:t>(30</w:t>
      </w:r>
      <w:r w:rsidR="00C7145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60510F" w:rsidRPr="00A5587F">
        <w:rPr>
          <w:rFonts w:ascii="Times New Roman" w:hAnsi="Times New Roman" w:cs="Times New Roman"/>
          <w:sz w:val="24"/>
          <w:szCs w:val="24"/>
          <w:lang w:val="en-GB"/>
        </w:rPr>
        <w:t>days and there is a delay. Without condonation coupled with reinstatement</w:t>
      </w:r>
      <w:r w:rsidR="00C96DAB" w:rsidRPr="00A5587F">
        <w:rPr>
          <w:rFonts w:ascii="Times New Roman" w:hAnsi="Times New Roman" w:cs="Times New Roman"/>
          <w:sz w:val="24"/>
          <w:szCs w:val="24"/>
          <w:lang w:val="en-GB"/>
        </w:rPr>
        <w:t>,</w:t>
      </w:r>
      <w:r w:rsidR="0060510F" w:rsidRPr="00A5587F">
        <w:rPr>
          <w:rFonts w:ascii="Times New Roman" w:hAnsi="Times New Roman" w:cs="Times New Roman"/>
          <w:sz w:val="24"/>
          <w:szCs w:val="24"/>
          <w:lang w:val="en-GB"/>
        </w:rPr>
        <w:t xml:space="preserve"> the application is fatally defective. Counsel referred the court to para(s) 6 – 9 of the second respondent’s heads of argument. There is a presumption of </w:t>
      </w:r>
      <w:r w:rsidR="00C96DAB" w:rsidRPr="00A5587F">
        <w:rPr>
          <w:rFonts w:ascii="Times New Roman" w:hAnsi="Times New Roman" w:cs="Times New Roman"/>
          <w:sz w:val="24"/>
          <w:szCs w:val="24"/>
          <w:lang w:val="en-GB"/>
        </w:rPr>
        <w:t xml:space="preserve">a </w:t>
      </w:r>
      <w:r w:rsidR="0060510F" w:rsidRPr="00A5587F">
        <w:rPr>
          <w:rFonts w:ascii="Times New Roman" w:hAnsi="Times New Roman" w:cs="Times New Roman"/>
          <w:sz w:val="24"/>
          <w:szCs w:val="24"/>
          <w:lang w:val="en-GB"/>
        </w:rPr>
        <w:t>party being aware of the order</w:t>
      </w:r>
      <w:r w:rsidR="00C96DAB" w:rsidRPr="00A5587F">
        <w:rPr>
          <w:rFonts w:ascii="Times New Roman" w:hAnsi="Times New Roman" w:cs="Times New Roman"/>
          <w:sz w:val="24"/>
          <w:szCs w:val="24"/>
          <w:lang w:val="en-GB"/>
        </w:rPr>
        <w:t xml:space="preserve"> from the date it is issued</w:t>
      </w:r>
      <w:r w:rsidR="0060510F" w:rsidRPr="00A5587F">
        <w:rPr>
          <w:rFonts w:ascii="Times New Roman" w:hAnsi="Times New Roman" w:cs="Times New Roman"/>
          <w:sz w:val="24"/>
          <w:szCs w:val="24"/>
          <w:lang w:val="en-GB"/>
        </w:rPr>
        <w:t>. Everyone is notified in the electronic system.</w:t>
      </w:r>
      <w:r w:rsidR="00DD349F" w:rsidRPr="00A5587F">
        <w:rPr>
          <w:rFonts w:ascii="Times New Roman" w:hAnsi="Times New Roman" w:cs="Times New Roman"/>
          <w:sz w:val="24"/>
          <w:szCs w:val="24"/>
          <w:lang w:val="en-GB"/>
        </w:rPr>
        <w:t xml:space="preserve"> Mr </w:t>
      </w:r>
      <w:r w:rsidR="00DD349F" w:rsidRPr="00A5587F">
        <w:rPr>
          <w:rFonts w:ascii="Times New Roman" w:hAnsi="Times New Roman" w:cs="Times New Roman"/>
          <w:i/>
          <w:iCs/>
          <w:sz w:val="24"/>
          <w:szCs w:val="24"/>
          <w:lang w:val="en-GB"/>
        </w:rPr>
        <w:t xml:space="preserve">Nyakutombwa </w:t>
      </w:r>
      <w:r w:rsidR="00DD349F" w:rsidRPr="00A5587F">
        <w:rPr>
          <w:rFonts w:ascii="Times New Roman" w:hAnsi="Times New Roman" w:cs="Times New Roman"/>
          <w:sz w:val="24"/>
          <w:szCs w:val="24"/>
          <w:lang w:val="en-GB"/>
        </w:rPr>
        <w:t xml:space="preserve">also argued that where we have a lacuna it is important for the </w:t>
      </w:r>
      <w:r w:rsidR="00C96DAB" w:rsidRPr="00A5587F">
        <w:rPr>
          <w:rFonts w:ascii="Times New Roman" w:hAnsi="Times New Roman" w:cs="Times New Roman"/>
          <w:sz w:val="24"/>
          <w:szCs w:val="24"/>
          <w:lang w:val="en-GB"/>
        </w:rPr>
        <w:t xml:space="preserve">court to develop the law. The court should move for thirty days as the Supreme Court </w:t>
      </w:r>
      <w:r w:rsidR="003D7185">
        <w:rPr>
          <w:rFonts w:ascii="Times New Roman" w:hAnsi="Times New Roman" w:cs="Times New Roman"/>
          <w:sz w:val="24"/>
          <w:szCs w:val="24"/>
          <w:lang w:val="en-GB"/>
        </w:rPr>
        <w:t xml:space="preserve">Rules </w:t>
      </w:r>
      <w:r w:rsidR="00C96DAB" w:rsidRPr="00A5587F">
        <w:rPr>
          <w:rFonts w:ascii="Times New Roman" w:hAnsi="Times New Roman" w:cs="Times New Roman"/>
          <w:sz w:val="24"/>
          <w:szCs w:val="24"/>
          <w:lang w:val="en-GB"/>
        </w:rPr>
        <w:t>provide for fifteen days.</w:t>
      </w:r>
    </w:p>
    <w:p w14:paraId="316B85C2" w14:textId="3820397E" w:rsidR="0060510F" w:rsidRPr="003D7185" w:rsidRDefault="003D7185" w:rsidP="003D7185">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[11]</w:t>
      </w:r>
      <w:r>
        <w:rPr>
          <w:rFonts w:ascii="Times New Roman" w:hAnsi="Times New Roman" w:cs="Times New Roman"/>
          <w:sz w:val="24"/>
          <w:szCs w:val="24"/>
          <w:lang w:val="en-GB"/>
        </w:rPr>
        <w:tab/>
      </w:r>
      <w:r w:rsidR="00DD349F" w:rsidRPr="003D7185">
        <w:rPr>
          <w:rFonts w:ascii="Times New Roman" w:hAnsi="Times New Roman" w:cs="Times New Roman"/>
          <w:sz w:val="24"/>
          <w:szCs w:val="24"/>
          <w:lang w:val="en-GB"/>
        </w:rPr>
        <w:t xml:space="preserve">On the other hand, Mr </w:t>
      </w:r>
      <w:r w:rsidR="00DD349F" w:rsidRPr="003D7185">
        <w:rPr>
          <w:rFonts w:ascii="Times New Roman" w:hAnsi="Times New Roman" w:cs="Times New Roman"/>
          <w:i/>
          <w:iCs/>
          <w:sz w:val="24"/>
          <w:szCs w:val="24"/>
          <w:lang w:val="en-GB"/>
        </w:rPr>
        <w:t>Nyakunika</w:t>
      </w:r>
      <w:r w:rsidR="00DD349F" w:rsidRPr="003D7185">
        <w:rPr>
          <w:rFonts w:ascii="Times New Roman" w:hAnsi="Times New Roman" w:cs="Times New Roman"/>
          <w:sz w:val="24"/>
          <w:szCs w:val="24"/>
          <w:lang w:val="en-GB"/>
        </w:rPr>
        <w:t>, for the applicant</w:t>
      </w:r>
      <w:r>
        <w:rPr>
          <w:rFonts w:ascii="Times New Roman" w:hAnsi="Times New Roman" w:cs="Times New Roman"/>
          <w:sz w:val="24"/>
          <w:szCs w:val="24"/>
          <w:lang w:val="en-GB"/>
        </w:rPr>
        <w:t>,</w:t>
      </w:r>
      <w:r w:rsidR="00DD349F" w:rsidRPr="003D7185">
        <w:rPr>
          <w:rFonts w:ascii="Times New Roman" w:hAnsi="Times New Roman" w:cs="Times New Roman"/>
          <w:sz w:val="24"/>
          <w:szCs w:val="24"/>
          <w:lang w:val="en-GB"/>
        </w:rPr>
        <w:t xml:space="preserve"> submitted that in nature an application for condonation is an indulgence</w:t>
      </w:r>
      <w:r>
        <w:rPr>
          <w:rFonts w:ascii="Times New Roman" w:hAnsi="Times New Roman" w:cs="Times New Roman"/>
          <w:sz w:val="24"/>
          <w:szCs w:val="24"/>
          <w:lang w:val="en-GB"/>
        </w:rPr>
        <w:t xml:space="preserve">. Counsel </w:t>
      </w:r>
      <w:r w:rsidR="00DD349F" w:rsidRPr="003D7185">
        <w:rPr>
          <w:rFonts w:ascii="Times New Roman" w:hAnsi="Times New Roman" w:cs="Times New Roman"/>
          <w:sz w:val="24"/>
          <w:szCs w:val="24"/>
          <w:lang w:val="en-GB"/>
        </w:rPr>
        <w:t xml:space="preserve">referred </w:t>
      </w:r>
      <w:r>
        <w:rPr>
          <w:rFonts w:ascii="Times New Roman" w:hAnsi="Times New Roman" w:cs="Times New Roman"/>
          <w:sz w:val="24"/>
          <w:szCs w:val="24"/>
          <w:lang w:val="en-GB"/>
        </w:rPr>
        <w:t xml:space="preserve">the court </w:t>
      </w:r>
      <w:r w:rsidR="00DD349F" w:rsidRPr="003D7185">
        <w:rPr>
          <w:rFonts w:ascii="Times New Roman" w:hAnsi="Times New Roman" w:cs="Times New Roman"/>
          <w:sz w:val="24"/>
          <w:szCs w:val="24"/>
          <w:lang w:val="en-GB"/>
        </w:rPr>
        <w:t>to para 20 of the applicant’s founding affidavit</w:t>
      </w:r>
      <w:r>
        <w:rPr>
          <w:rFonts w:ascii="Times New Roman" w:hAnsi="Times New Roman" w:cs="Times New Roman"/>
          <w:sz w:val="24"/>
          <w:szCs w:val="24"/>
          <w:lang w:val="en-GB"/>
        </w:rPr>
        <w:t xml:space="preserve"> where there </w:t>
      </w:r>
      <w:r w:rsidR="00DD349F" w:rsidRPr="003D7185">
        <w:rPr>
          <w:rFonts w:ascii="Times New Roman" w:hAnsi="Times New Roman" w:cs="Times New Roman"/>
          <w:sz w:val="24"/>
          <w:szCs w:val="24"/>
          <w:lang w:val="en-GB"/>
        </w:rPr>
        <w:t>is an indication that the applicant failed to comply with an order of the court. The applicant only became aware of the order dismissing the case on 12 September 2024. This application was then made twelve days later on 24 September 2024. It was further argued tha</w:t>
      </w:r>
      <w:r>
        <w:rPr>
          <w:rFonts w:ascii="Times New Roman" w:hAnsi="Times New Roman" w:cs="Times New Roman"/>
          <w:sz w:val="24"/>
          <w:szCs w:val="24"/>
          <w:lang w:val="en-GB"/>
        </w:rPr>
        <w:t>t he</w:t>
      </w:r>
      <w:r w:rsidR="00DD349F" w:rsidRPr="003D7185">
        <w:rPr>
          <w:rFonts w:ascii="Times New Roman" w:hAnsi="Times New Roman" w:cs="Times New Roman"/>
          <w:sz w:val="24"/>
          <w:szCs w:val="24"/>
          <w:lang w:val="en-GB"/>
        </w:rPr>
        <w:t xml:space="preserve"> does not understand the argument about the thirty days. The rules of this court do not specifically provide for condonation and reinstatement unlike the Supreme Court Rules particularly rule 70. The rules are not specific.</w:t>
      </w:r>
    </w:p>
    <w:p w14:paraId="0D71E1D3" w14:textId="535CCB6A" w:rsidR="00C96DAB" w:rsidRPr="003D7185" w:rsidRDefault="003D7185" w:rsidP="004F1A42">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[12]</w:t>
      </w:r>
      <w:r>
        <w:rPr>
          <w:rFonts w:ascii="Times New Roman" w:hAnsi="Times New Roman" w:cs="Times New Roman"/>
          <w:sz w:val="24"/>
          <w:szCs w:val="24"/>
          <w:lang w:val="en-GB"/>
        </w:rPr>
        <w:tab/>
      </w:r>
      <w:r w:rsidR="00C96DAB" w:rsidRPr="003D7185">
        <w:rPr>
          <w:rFonts w:ascii="Times New Roman" w:hAnsi="Times New Roman" w:cs="Times New Roman"/>
          <w:sz w:val="24"/>
          <w:szCs w:val="24"/>
          <w:lang w:val="en-GB"/>
        </w:rPr>
        <w:t xml:space="preserve">It is trite that reinstatement is an indulgence which the court has </w:t>
      </w:r>
      <w:r>
        <w:rPr>
          <w:rFonts w:ascii="Times New Roman" w:hAnsi="Times New Roman" w:cs="Times New Roman"/>
          <w:sz w:val="24"/>
          <w:szCs w:val="24"/>
          <w:lang w:val="en-GB"/>
        </w:rPr>
        <w:t>the</w:t>
      </w:r>
      <w:r w:rsidR="00C96DAB" w:rsidRPr="003D7185">
        <w:rPr>
          <w:rFonts w:ascii="Times New Roman" w:hAnsi="Times New Roman" w:cs="Times New Roman"/>
          <w:sz w:val="24"/>
          <w:szCs w:val="24"/>
          <w:lang w:val="en-GB"/>
        </w:rPr>
        <w:t xml:space="preserve"> discretion to grant.</w:t>
      </w:r>
      <w:r>
        <w:rPr>
          <w:rFonts w:ascii="Times New Roman" w:hAnsi="Times New Roman" w:cs="Times New Roman"/>
          <w:sz w:val="24"/>
          <w:szCs w:val="24"/>
          <w:lang w:val="en-GB"/>
        </w:rPr>
        <w:t xml:space="preserve"> </w:t>
      </w:r>
      <w:r w:rsidR="00C96DAB" w:rsidRPr="003D7185">
        <w:rPr>
          <w:rFonts w:ascii="Times New Roman" w:hAnsi="Times New Roman" w:cs="Times New Roman"/>
          <w:sz w:val="24"/>
          <w:szCs w:val="24"/>
          <w:lang w:val="en-GB"/>
        </w:rPr>
        <w:t>Thus</w:t>
      </w:r>
      <w:r>
        <w:rPr>
          <w:rFonts w:ascii="Times New Roman" w:hAnsi="Times New Roman" w:cs="Times New Roman"/>
          <w:sz w:val="24"/>
          <w:szCs w:val="24"/>
          <w:lang w:val="en-GB"/>
        </w:rPr>
        <w:t>,</w:t>
      </w:r>
      <w:r w:rsidR="00C96DAB" w:rsidRPr="003D7185">
        <w:rPr>
          <w:rFonts w:ascii="Times New Roman" w:hAnsi="Times New Roman" w:cs="Times New Roman"/>
          <w:sz w:val="24"/>
          <w:szCs w:val="24"/>
          <w:lang w:val="en-GB"/>
        </w:rPr>
        <w:t xml:space="preserve"> in </w:t>
      </w:r>
      <w:r w:rsidR="00C96DAB" w:rsidRPr="003D7185">
        <w:rPr>
          <w:rFonts w:ascii="Times New Roman" w:hAnsi="Times New Roman" w:cs="Times New Roman"/>
          <w:i/>
          <w:iCs/>
          <w:sz w:val="24"/>
          <w:szCs w:val="24"/>
          <w:lang w:val="en-GB"/>
        </w:rPr>
        <w:t>Nyeve &amp; Anor v Sibanda &amp; Ors</w:t>
      </w:r>
      <w:r w:rsidR="00C96DAB" w:rsidRPr="003D7185">
        <w:rPr>
          <w:rFonts w:ascii="Times New Roman" w:hAnsi="Times New Roman" w:cs="Times New Roman"/>
          <w:sz w:val="24"/>
          <w:szCs w:val="24"/>
          <w:lang w:val="en-GB"/>
        </w:rPr>
        <w:t xml:space="preserve"> HB 31/24 </w:t>
      </w:r>
      <w:r w:rsidR="004F1A42" w:rsidRPr="004F1A42">
        <w:rPr>
          <w:rFonts w:ascii="Times New Roman" w:hAnsi="Times New Roman" w:cs="Times New Roman"/>
          <w:smallCaps/>
          <w:sz w:val="24"/>
          <w:szCs w:val="24"/>
          <w:lang w:val="en-GB"/>
        </w:rPr>
        <w:t>Kabasa J</w:t>
      </w:r>
      <w:r w:rsidR="004F1A42" w:rsidRPr="003D7185">
        <w:rPr>
          <w:rFonts w:ascii="Times New Roman" w:hAnsi="Times New Roman" w:cs="Times New Roman"/>
          <w:sz w:val="24"/>
          <w:szCs w:val="24"/>
          <w:lang w:val="en-GB"/>
        </w:rPr>
        <w:t xml:space="preserve"> </w:t>
      </w:r>
      <w:r w:rsidR="00C96DAB" w:rsidRPr="003D7185">
        <w:rPr>
          <w:rFonts w:ascii="Times New Roman" w:hAnsi="Times New Roman" w:cs="Times New Roman"/>
          <w:sz w:val="24"/>
          <w:szCs w:val="24"/>
          <w:lang w:val="en-GB"/>
        </w:rPr>
        <w:t>had this to say:</w:t>
      </w:r>
    </w:p>
    <w:p w14:paraId="562750C0" w14:textId="6A314CC5" w:rsidR="00C96DAB" w:rsidRPr="004F1A42" w:rsidRDefault="00C96DAB" w:rsidP="004F1A42">
      <w:pPr>
        <w:pStyle w:val="ListParagraph"/>
        <w:spacing w:after="0" w:line="240" w:lineRule="auto"/>
        <w:ind w:left="1440"/>
        <w:jc w:val="both"/>
        <w:rPr>
          <w:rFonts w:ascii="Times New Roman" w:hAnsi="Times New Roman" w:cs="Times New Roman"/>
          <w:szCs w:val="24"/>
        </w:rPr>
      </w:pPr>
      <w:r w:rsidRPr="004F1A42">
        <w:rPr>
          <w:rFonts w:ascii="Times New Roman" w:hAnsi="Times New Roman" w:cs="Times New Roman"/>
          <w:szCs w:val="24"/>
          <w:lang w:val="en-GB"/>
        </w:rPr>
        <w:t>“I</w:t>
      </w:r>
      <w:r w:rsidRPr="004F1A42">
        <w:rPr>
          <w:rFonts w:ascii="Times New Roman" w:hAnsi="Times New Roman" w:cs="Times New Roman"/>
          <w:szCs w:val="24"/>
        </w:rPr>
        <w:t>s this matter before me for the applicant to seek such indulgence? Where a matter is deemed abandoned and dismissed it is no longer before the court or judge. For a party to bring it before the court or judge, they must seek its reinstatement first. It is in seeking such reinstatement that a party seeks the court’s indulgence to authorize a departure from the rules and extend the period stated in such rule, including pardoning the non-compliance…In such circumstances a party does not just come to court and seek the court’s indulgence to hear the matter because the matter will no longer be before the court. It has to be reinstated first with an explanation as to why the party failed to act. So it is </w:t>
      </w:r>
      <w:r w:rsidRPr="004F1A42">
        <w:rPr>
          <w:rFonts w:ascii="Times New Roman" w:hAnsi="Times New Roman" w:cs="Times New Roman"/>
          <w:i/>
          <w:iCs/>
          <w:szCs w:val="24"/>
        </w:rPr>
        <w:t>in casu </w:t>
      </w:r>
      <w:r w:rsidRPr="004F1A42">
        <w:rPr>
          <w:rFonts w:ascii="Times New Roman" w:hAnsi="Times New Roman" w:cs="Times New Roman"/>
          <w:szCs w:val="24"/>
        </w:rPr>
        <w:t>the matter is no longer before the court until such time that it is reinstated.”</w:t>
      </w:r>
    </w:p>
    <w:p w14:paraId="59CD1AD6" w14:textId="77777777" w:rsidR="003D7185" w:rsidRDefault="003D7185" w:rsidP="00E374AD">
      <w:pPr>
        <w:pStyle w:val="ListParagraph"/>
        <w:spacing w:after="0" w:line="360" w:lineRule="auto"/>
        <w:jc w:val="both"/>
        <w:rPr>
          <w:rFonts w:ascii="Times New Roman" w:hAnsi="Times New Roman" w:cs="Times New Roman"/>
          <w:sz w:val="24"/>
          <w:szCs w:val="24"/>
        </w:rPr>
      </w:pPr>
    </w:p>
    <w:p w14:paraId="3261DA38" w14:textId="77777777" w:rsidR="00A6502D" w:rsidRDefault="003D7185" w:rsidP="003D71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4E08E6" w:rsidRPr="003D7185">
        <w:rPr>
          <w:rFonts w:ascii="Times New Roman" w:hAnsi="Times New Roman" w:cs="Times New Roman"/>
          <w:sz w:val="24"/>
          <w:szCs w:val="24"/>
        </w:rPr>
        <w:t xml:space="preserve">As correctly conceded by Mr </w:t>
      </w:r>
      <w:r w:rsidR="004E08E6" w:rsidRPr="003D7185">
        <w:rPr>
          <w:rFonts w:ascii="Times New Roman" w:hAnsi="Times New Roman" w:cs="Times New Roman"/>
          <w:i/>
          <w:iCs/>
          <w:sz w:val="24"/>
          <w:szCs w:val="24"/>
        </w:rPr>
        <w:t>Mudzuri</w:t>
      </w:r>
      <w:r w:rsidR="004E08E6" w:rsidRPr="003D7185">
        <w:rPr>
          <w:rFonts w:ascii="Times New Roman" w:hAnsi="Times New Roman" w:cs="Times New Roman"/>
          <w:sz w:val="24"/>
          <w:szCs w:val="24"/>
        </w:rPr>
        <w:t xml:space="preserve"> and Mr </w:t>
      </w:r>
      <w:r w:rsidR="004E08E6" w:rsidRPr="003D7185">
        <w:rPr>
          <w:rFonts w:ascii="Times New Roman" w:hAnsi="Times New Roman" w:cs="Times New Roman"/>
          <w:i/>
          <w:iCs/>
          <w:sz w:val="24"/>
          <w:szCs w:val="24"/>
        </w:rPr>
        <w:t>Nyakutombwa</w:t>
      </w:r>
      <w:r w:rsidR="004E08E6" w:rsidRPr="003D7185">
        <w:rPr>
          <w:rFonts w:ascii="Times New Roman" w:hAnsi="Times New Roman" w:cs="Times New Roman"/>
          <w:sz w:val="24"/>
          <w:szCs w:val="24"/>
        </w:rPr>
        <w:t xml:space="preserve"> there is no direct provision in the High Court Rules, 2021 which deals with the procedure for reinstatement of a matter </w:t>
      </w:r>
      <w:r w:rsidR="004E08E6" w:rsidRPr="003D7185">
        <w:rPr>
          <w:rFonts w:ascii="Times New Roman" w:hAnsi="Times New Roman" w:cs="Times New Roman"/>
          <w:sz w:val="24"/>
          <w:szCs w:val="24"/>
        </w:rPr>
        <w:lastRenderedPageBreak/>
        <w:t>deemed abandoned and dismissed</w:t>
      </w:r>
      <w:r>
        <w:rPr>
          <w:rFonts w:ascii="Times New Roman" w:hAnsi="Times New Roman" w:cs="Times New Roman"/>
          <w:sz w:val="24"/>
          <w:szCs w:val="24"/>
        </w:rPr>
        <w:t xml:space="preserve"> or in particular the period within which such an application must be lodged</w:t>
      </w:r>
      <w:r w:rsidR="004E08E6" w:rsidRPr="003D7185">
        <w:rPr>
          <w:rFonts w:ascii="Times New Roman" w:hAnsi="Times New Roman" w:cs="Times New Roman"/>
          <w:sz w:val="24"/>
          <w:szCs w:val="24"/>
        </w:rPr>
        <w:t xml:space="preserve">. Practice Direction </w:t>
      </w:r>
      <w:r w:rsidR="0073607A" w:rsidRPr="003D7185">
        <w:rPr>
          <w:rFonts w:ascii="Times New Roman" w:hAnsi="Times New Roman" w:cs="Times New Roman"/>
          <w:sz w:val="24"/>
          <w:szCs w:val="24"/>
        </w:rPr>
        <w:t>3</w:t>
      </w:r>
      <w:r w:rsidR="004E08E6" w:rsidRPr="003D7185">
        <w:rPr>
          <w:rFonts w:ascii="Times New Roman" w:hAnsi="Times New Roman" w:cs="Times New Roman"/>
          <w:sz w:val="24"/>
          <w:szCs w:val="24"/>
        </w:rPr>
        <w:t xml:space="preserve"> of 2013 </w:t>
      </w:r>
      <w:r w:rsidR="00E07AD5" w:rsidRPr="003D7185">
        <w:rPr>
          <w:rFonts w:ascii="Times New Roman" w:hAnsi="Times New Roman" w:cs="Times New Roman"/>
          <w:sz w:val="24"/>
          <w:szCs w:val="24"/>
        </w:rPr>
        <w:t>deals</w:t>
      </w:r>
      <w:r w:rsidR="004E08E6" w:rsidRPr="003D7185">
        <w:rPr>
          <w:rFonts w:ascii="Times New Roman" w:hAnsi="Times New Roman" w:cs="Times New Roman"/>
          <w:sz w:val="24"/>
          <w:szCs w:val="24"/>
        </w:rPr>
        <w:t xml:space="preserve"> with the reinstatement of those matters which would have been struck off the roll, removed from the roll or postponed </w:t>
      </w:r>
      <w:r w:rsidR="004E08E6" w:rsidRPr="00A6502D">
        <w:rPr>
          <w:rFonts w:ascii="Times New Roman" w:hAnsi="Times New Roman" w:cs="Times New Roman"/>
          <w:i/>
          <w:iCs/>
          <w:sz w:val="24"/>
          <w:szCs w:val="24"/>
        </w:rPr>
        <w:t>sine die</w:t>
      </w:r>
      <w:r w:rsidR="004E08E6" w:rsidRPr="003D7185">
        <w:rPr>
          <w:rFonts w:ascii="Times New Roman" w:hAnsi="Times New Roman" w:cs="Times New Roman"/>
          <w:sz w:val="24"/>
          <w:szCs w:val="24"/>
        </w:rPr>
        <w:t xml:space="preserve">. Rule 66(3) of the High Court Rules, 2021 provides that a matter which have been postponed </w:t>
      </w:r>
      <w:r w:rsidR="004E08E6" w:rsidRPr="00A6502D">
        <w:rPr>
          <w:rFonts w:ascii="Times New Roman" w:hAnsi="Times New Roman" w:cs="Times New Roman"/>
          <w:i/>
          <w:iCs/>
          <w:sz w:val="24"/>
          <w:szCs w:val="24"/>
        </w:rPr>
        <w:t>sine die</w:t>
      </w:r>
      <w:r w:rsidR="004E08E6" w:rsidRPr="003D7185">
        <w:rPr>
          <w:rFonts w:ascii="Times New Roman" w:hAnsi="Times New Roman" w:cs="Times New Roman"/>
          <w:sz w:val="24"/>
          <w:szCs w:val="24"/>
        </w:rPr>
        <w:t xml:space="preserve"> or removed from the roll and is not set down within three months from the date it was postponed </w:t>
      </w:r>
      <w:r w:rsidR="004E08E6" w:rsidRPr="00A6502D">
        <w:rPr>
          <w:rFonts w:ascii="Times New Roman" w:hAnsi="Times New Roman" w:cs="Times New Roman"/>
          <w:i/>
          <w:iCs/>
          <w:sz w:val="24"/>
          <w:szCs w:val="24"/>
        </w:rPr>
        <w:t>sin</w:t>
      </w:r>
      <w:r w:rsidR="00A6502D" w:rsidRPr="00A6502D">
        <w:rPr>
          <w:rFonts w:ascii="Times New Roman" w:hAnsi="Times New Roman" w:cs="Times New Roman"/>
          <w:i/>
          <w:iCs/>
          <w:sz w:val="24"/>
          <w:szCs w:val="24"/>
        </w:rPr>
        <w:t>e</w:t>
      </w:r>
      <w:r w:rsidR="004E08E6" w:rsidRPr="00A6502D">
        <w:rPr>
          <w:rFonts w:ascii="Times New Roman" w:hAnsi="Times New Roman" w:cs="Times New Roman"/>
          <w:i/>
          <w:iCs/>
          <w:sz w:val="24"/>
          <w:szCs w:val="24"/>
        </w:rPr>
        <w:t xml:space="preserve"> die</w:t>
      </w:r>
      <w:r w:rsidR="004E08E6" w:rsidRPr="003D7185">
        <w:rPr>
          <w:rFonts w:ascii="Times New Roman" w:hAnsi="Times New Roman" w:cs="Times New Roman"/>
          <w:sz w:val="24"/>
          <w:szCs w:val="24"/>
        </w:rPr>
        <w:t xml:space="preserve"> or removed from the roll shall be regarded as abandoned. That rule does not provide the procedure for reinstatement at all. It does not apply to the present circumstances. </w:t>
      </w:r>
    </w:p>
    <w:p w14:paraId="005B0FB7" w14:textId="4E4DCC36" w:rsidR="00C96DAB" w:rsidRPr="003D7185" w:rsidRDefault="00A6502D" w:rsidP="004F1A4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4E08E6" w:rsidRPr="003D7185">
        <w:rPr>
          <w:rFonts w:ascii="Times New Roman" w:hAnsi="Times New Roman" w:cs="Times New Roman"/>
          <w:sz w:val="24"/>
          <w:szCs w:val="24"/>
        </w:rPr>
        <w:t xml:space="preserve">There is a lacuna in our rules on the </w:t>
      </w:r>
      <w:r>
        <w:rPr>
          <w:rFonts w:ascii="Times New Roman" w:hAnsi="Times New Roman" w:cs="Times New Roman"/>
          <w:sz w:val="24"/>
          <w:szCs w:val="24"/>
        </w:rPr>
        <w:t>specific procedure</w:t>
      </w:r>
      <w:r w:rsidR="004E08E6" w:rsidRPr="003D7185">
        <w:rPr>
          <w:rFonts w:ascii="Times New Roman" w:hAnsi="Times New Roman" w:cs="Times New Roman"/>
          <w:sz w:val="24"/>
          <w:szCs w:val="24"/>
        </w:rPr>
        <w:t xml:space="preserve"> for reinstatement</w:t>
      </w:r>
      <w:r>
        <w:rPr>
          <w:rFonts w:ascii="Times New Roman" w:hAnsi="Times New Roman" w:cs="Times New Roman"/>
          <w:sz w:val="24"/>
          <w:szCs w:val="24"/>
        </w:rPr>
        <w:t xml:space="preserve"> of a matter arising from the present situation</w:t>
      </w:r>
      <w:r w:rsidR="004E08E6" w:rsidRPr="003D7185">
        <w:rPr>
          <w:rFonts w:ascii="Times New Roman" w:hAnsi="Times New Roman" w:cs="Times New Roman"/>
          <w:sz w:val="24"/>
          <w:szCs w:val="24"/>
        </w:rPr>
        <w:t xml:space="preserve">. This is </w:t>
      </w:r>
      <w:r>
        <w:rPr>
          <w:rFonts w:ascii="Times New Roman" w:hAnsi="Times New Roman" w:cs="Times New Roman"/>
          <w:sz w:val="24"/>
          <w:szCs w:val="24"/>
        </w:rPr>
        <w:t>different</w:t>
      </w:r>
      <w:r w:rsidR="004E08E6" w:rsidRPr="003D7185">
        <w:rPr>
          <w:rFonts w:ascii="Times New Roman" w:hAnsi="Times New Roman" w:cs="Times New Roman"/>
          <w:sz w:val="24"/>
          <w:szCs w:val="24"/>
        </w:rPr>
        <w:t xml:space="preserve"> from the Supreme Court Rules where rule 70 provides for the reinstatement of appeals </w:t>
      </w:r>
      <w:r>
        <w:rPr>
          <w:rFonts w:ascii="Times New Roman" w:hAnsi="Times New Roman" w:cs="Times New Roman"/>
          <w:sz w:val="24"/>
          <w:szCs w:val="24"/>
        </w:rPr>
        <w:t>deemed</w:t>
      </w:r>
      <w:r w:rsidR="004E08E6" w:rsidRPr="003D7185">
        <w:rPr>
          <w:rFonts w:ascii="Times New Roman" w:hAnsi="Times New Roman" w:cs="Times New Roman"/>
          <w:sz w:val="24"/>
          <w:szCs w:val="24"/>
        </w:rPr>
        <w:t xml:space="preserve"> abandoned and dismissed and such application must be filed within fifteen </w:t>
      </w:r>
      <w:r>
        <w:rPr>
          <w:rFonts w:ascii="Times New Roman" w:hAnsi="Times New Roman" w:cs="Times New Roman"/>
          <w:sz w:val="24"/>
          <w:szCs w:val="24"/>
        </w:rPr>
        <w:t xml:space="preserve">(15) </w:t>
      </w:r>
      <w:r w:rsidR="004E08E6" w:rsidRPr="003D7185">
        <w:rPr>
          <w:rFonts w:ascii="Times New Roman" w:hAnsi="Times New Roman" w:cs="Times New Roman"/>
          <w:sz w:val="24"/>
          <w:szCs w:val="24"/>
        </w:rPr>
        <w:t xml:space="preserve">days of being informed by the Registrar of the </w:t>
      </w:r>
      <w:r>
        <w:rPr>
          <w:rFonts w:ascii="Times New Roman" w:hAnsi="Times New Roman" w:cs="Times New Roman"/>
          <w:sz w:val="24"/>
          <w:szCs w:val="24"/>
        </w:rPr>
        <w:t>dismissal</w:t>
      </w:r>
      <w:r w:rsidR="004E08E6" w:rsidRPr="003D7185">
        <w:rPr>
          <w:rFonts w:ascii="Times New Roman" w:hAnsi="Times New Roman" w:cs="Times New Roman"/>
          <w:sz w:val="24"/>
          <w:szCs w:val="24"/>
        </w:rPr>
        <w:t xml:space="preserve"> of the appeal. The procedure </w:t>
      </w:r>
      <w:r w:rsidR="00E07AD5" w:rsidRPr="003D7185">
        <w:rPr>
          <w:rFonts w:ascii="Times New Roman" w:hAnsi="Times New Roman" w:cs="Times New Roman"/>
          <w:sz w:val="24"/>
          <w:szCs w:val="24"/>
        </w:rPr>
        <w:t xml:space="preserve">and the law for condonation and reinstatement of an appeal in the Supreme Court </w:t>
      </w:r>
      <w:r w:rsidR="004E08E6" w:rsidRPr="003D7185">
        <w:rPr>
          <w:rFonts w:ascii="Times New Roman" w:hAnsi="Times New Roman" w:cs="Times New Roman"/>
          <w:sz w:val="24"/>
          <w:szCs w:val="24"/>
        </w:rPr>
        <w:t>is</w:t>
      </w:r>
      <w:r>
        <w:rPr>
          <w:rFonts w:ascii="Times New Roman" w:hAnsi="Times New Roman" w:cs="Times New Roman"/>
          <w:sz w:val="24"/>
          <w:szCs w:val="24"/>
        </w:rPr>
        <w:t>,</w:t>
      </w:r>
      <w:r w:rsidR="004E08E6" w:rsidRPr="003D7185">
        <w:rPr>
          <w:rFonts w:ascii="Times New Roman" w:hAnsi="Times New Roman" w:cs="Times New Roman"/>
          <w:sz w:val="24"/>
          <w:szCs w:val="24"/>
        </w:rPr>
        <w:t xml:space="preserve"> therefore</w:t>
      </w:r>
      <w:r>
        <w:rPr>
          <w:rFonts w:ascii="Times New Roman" w:hAnsi="Times New Roman" w:cs="Times New Roman"/>
          <w:sz w:val="24"/>
          <w:szCs w:val="24"/>
        </w:rPr>
        <w:t>,</w:t>
      </w:r>
      <w:r w:rsidR="004E08E6" w:rsidRPr="003D7185">
        <w:rPr>
          <w:rFonts w:ascii="Times New Roman" w:hAnsi="Times New Roman" w:cs="Times New Roman"/>
          <w:sz w:val="24"/>
          <w:szCs w:val="24"/>
        </w:rPr>
        <w:t xml:space="preserve"> clearly outlined</w:t>
      </w:r>
      <w:r w:rsidR="00E07AD5" w:rsidRPr="003D7185">
        <w:rPr>
          <w:rFonts w:ascii="Times New Roman" w:hAnsi="Times New Roman" w:cs="Times New Roman"/>
          <w:sz w:val="24"/>
          <w:szCs w:val="24"/>
        </w:rPr>
        <w:t xml:space="preserve"> and settled</w:t>
      </w:r>
      <w:r w:rsidR="004E08E6" w:rsidRPr="003D7185">
        <w:rPr>
          <w:rFonts w:ascii="Times New Roman" w:hAnsi="Times New Roman" w:cs="Times New Roman"/>
          <w:sz w:val="24"/>
          <w:szCs w:val="24"/>
        </w:rPr>
        <w:t xml:space="preserve">. </w:t>
      </w:r>
      <w:r w:rsidR="00E07AD5" w:rsidRPr="00A6502D">
        <w:rPr>
          <w:rFonts w:ascii="Times New Roman" w:hAnsi="Times New Roman" w:cs="Times New Roman"/>
          <w:i/>
          <w:iCs/>
          <w:sz w:val="24"/>
          <w:szCs w:val="24"/>
        </w:rPr>
        <w:t xml:space="preserve">In </w:t>
      </w:r>
      <w:r w:rsidR="004E08E6" w:rsidRPr="00A6502D">
        <w:rPr>
          <w:rFonts w:ascii="Times New Roman" w:hAnsi="Times New Roman" w:cs="Times New Roman"/>
          <w:i/>
          <w:iCs/>
          <w:sz w:val="24"/>
          <w:szCs w:val="24"/>
        </w:rPr>
        <w:t>Khanyisa Minerals (Pvt) Ltd v Crowburg Resources (Pvt) Ltd &amp; Ors</w:t>
      </w:r>
      <w:r w:rsidR="004E08E6" w:rsidRPr="003D7185">
        <w:rPr>
          <w:rFonts w:ascii="Times New Roman" w:hAnsi="Times New Roman" w:cs="Times New Roman"/>
          <w:sz w:val="24"/>
          <w:szCs w:val="24"/>
        </w:rPr>
        <w:t xml:space="preserve"> HH 334/23 </w:t>
      </w:r>
      <w:r w:rsidR="00751825" w:rsidRPr="003D7185">
        <w:rPr>
          <w:rFonts w:ascii="Times New Roman" w:hAnsi="Times New Roman" w:cs="Times New Roman"/>
          <w:sz w:val="24"/>
          <w:szCs w:val="24"/>
        </w:rPr>
        <w:t>the court recognised th</w:t>
      </w:r>
      <w:r w:rsidR="00E07AD5" w:rsidRPr="003D7185">
        <w:rPr>
          <w:rFonts w:ascii="Times New Roman" w:hAnsi="Times New Roman" w:cs="Times New Roman"/>
          <w:sz w:val="24"/>
          <w:szCs w:val="24"/>
        </w:rPr>
        <w:t>e</w:t>
      </w:r>
      <w:r w:rsidR="00751825" w:rsidRPr="003D7185">
        <w:rPr>
          <w:rFonts w:ascii="Times New Roman" w:hAnsi="Times New Roman" w:cs="Times New Roman"/>
          <w:sz w:val="24"/>
          <w:szCs w:val="24"/>
        </w:rPr>
        <w:t xml:space="preserve"> lacuna </w:t>
      </w:r>
      <w:r w:rsidR="00E07AD5" w:rsidRPr="003D7185">
        <w:rPr>
          <w:rFonts w:ascii="Times New Roman" w:hAnsi="Times New Roman" w:cs="Times New Roman"/>
          <w:sz w:val="24"/>
          <w:szCs w:val="24"/>
        </w:rPr>
        <w:t xml:space="preserve">in our rules </w:t>
      </w:r>
      <w:r w:rsidR="00751825" w:rsidRPr="003D7185">
        <w:rPr>
          <w:rFonts w:ascii="Times New Roman" w:hAnsi="Times New Roman" w:cs="Times New Roman"/>
          <w:sz w:val="24"/>
          <w:szCs w:val="24"/>
        </w:rPr>
        <w:t>and</w:t>
      </w:r>
      <w:r w:rsidR="004E08E6" w:rsidRPr="003D7185">
        <w:rPr>
          <w:rFonts w:ascii="Times New Roman" w:hAnsi="Times New Roman" w:cs="Times New Roman"/>
          <w:sz w:val="24"/>
          <w:szCs w:val="24"/>
        </w:rPr>
        <w:t xml:space="preserve"> eventually had to resort to the inherent power of this court to control its process by granting a reinstatement when the applicant had sought rescission of the order dismissing the matter for want of prosecution.</w:t>
      </w:r>
      <w:r w:rsidR="00751825" w:rsidRPr="003D7185">
        <w:rPr>
          <w:rFonts w:ascii="Times New Roman" w:hAnsi="Times New Roman" w:cs="Times New Roman"/>
          <w:sz w:val="24"/>
          <w:szCs w:val="24"/>
        </w:rPr>
        <w:t xml:space="preserve"> </w:t>
      </w:r>
      <w:r>
        <w:rPr>
          <w:rFonts w:ascii="Times New Roman" w:hAnsi="Times New Roman" w:cs="Times New Roman"/>
          <w:sz w:val="24"/>
          <w:szCs w:val="24"/>
        </w:rPr>
        <w:t xml:space="preserve">In that case, </w:t>
      </w:r>
      <w:r w:rsidR="004F1A42" w:rsidRPr="004F1A42">
        <w:rPr>
          <w:rFonts w:ascii="Times New Roman" w:hAnsi="Times New Roman" w:cs="Times New Roman"/>
          <w:smallCaps/>
          <w:sz w:val="24"/>
          <w:szCs w:val="24"/>
        </w:rPr>
        <w:t>Chitapi J</w:t>
      </w:r>
      <w:r w:rsidR="00751825" w:rsidRPr="003D7185">
        <w:rPr>
          <w:rFonts w:ascii="Times New Roman" w:hAnsi="Times New Roman" w:cs="Times New Roman"/>
          <w:sz w:val="24"/>
          <w:szCs w:val="24"/>
        </w:rPr>
        <w:t xml:space="preserve"> had this to say:</w:t>
      </w:r>
    </w:p>
    <w:p w14:paraId="4AA22C76" w14:textId="17D05360" w:rsidR="00751825" w:rsidRPr="004F1A42" w:rsidRDefault="00751825" w:rsidP="00A6502D">
      <w:pPr>
        <w:pStyle w:val="ListParagraph"/>
        <w:spacing w:line="240" w:lineRule="auto"/>
        <w:ind w:left="1440"/>
        <w:jc w:val="both"/>
        <w:rPr>
          <w:rFonts w:ascii="Times New Roman" w:hAnsi="Times New Roman" w:cs="Times New Roman"/>
          <w:szCs w:val="24"/>
          <w:shd w:val="clear" w:color="auto" w:fill="FFFFFF"/>
        </w:rPr>
      </w:pPr>
      <w:r>
        <w:rPr>
          <w:rFonts w:ascii="Times New Roman" w:hAnsi="Times New Roman" w:cs="Times New Roman"/>
          <w:color w:val="212529"/>
          <w:sz w:val="24"/>
          <w:szCs w:val="24"/>
          <w:shd w:val="clear" w:color="auto" w:fill="FFFFFF"/>
        </w:rPr>
        <w:t>“</w:t>
      </w:r>
      <w:r w:rsidRPr="004F1A42">
        <w:rPr>
          <w:rFonts w:ascii="Times New Roman" w:hAnsi="Times New Roman" w:cs="Times New Roman"/>
          <w:szCs w:val="24"/>
          <w:shd w:val="clear" w:color="auto" w:fill="FFFFFF"/>
        </w:rPr>
        <w:t>If the applicant whose application has been dismissed for want of prosecution desires to have the matter again placed before the court, the applicant must apply to reinstate the matter. Neither r 236 in the 1971 High Court Rules nor r 59 (15) of the current rules 2021 dealt with the remedy open to the applicant whose case has been dismissed for want of prosecution in terms of the rule.</w:t>
      </w:r>
    </w:p>
    <w:p w14:paraId="2D1ACA80" w14:textId="3FF93A51" w:rsidR="00A6502D" w:rsidRPr="004F1A42" w:rsidRDefault="00751825" w:rsidP="004F1A42">
      <w:pPr>
        <w:pStyle w:val="ListParagraph"/>
        <w:spacing w:line="240" w:lineRule="auto"/>
        <w:ind w:left="1440"/>
        <w:jc w:val="both"/>
        <w:rPr>
          <w:rFonts w:ascii="Times New Roman" w:hAnsi="Times New Roman" w:cs="Times New Roman"/>
          <w:szCs w:val="24"/>
          <w:shd w:val="clear" w:color="auto" w:fill="FFFFFF"/>
        </w:rPr>
      </w:pPr>
      <w:r w:rsidRPr="004F1A42">
        <w:rPr>
          <w:rFonts w:ascii="Times New Roman" w:hAnsi="Times New Roman" w:cs="Times New Roman"/>
          <w:szCs w:val="24"/>
          <w:shd w:val="clear" w:color="auto" w:fill="FFFFFF"/>
        </w:rPr>
        <w:t xml:space="preserve">By comparison r 26(1) of the Supreme Court Rules 2018 provides for a deemed abandonment and dismissal for want of prosecution of an appeal for failure by the appellant to arrange for preparation of the record, failure to file heads of argument or failure to apply for a trial date as provided for in the rules. Rule 26(2) then explicitly provides an elaborate procedure for the appellant to exercise the right to apply to a judge of that court for reinstatement of the appeal. There is therefore no debate on the procedure to be adopted by an appellant in the circumstances of the deemed abandonment and dismissal as aforesaid. It is suggested with all deference to the rule maker that it may in its wisdom consider inserting an express provision in the rules for the applicant whose case has been dismissed for want of prosecution to apply for reinstatement on such conditions and within such period as the rule maker may specify. I note in passing that Practice Direction 3 of 2013 </w:t>
      </w:r>
      <w:r w:rsidRPr="004F1A42">
        <w:rPr>
          <w:rFonts w:ascii="Times New Roman" w:hAnsi="Times New Roman" w:cs="Times New Roman"/>
          <w:szCs w:val="24"/>
          <w:shd w:val="clear" w:color="auto" w:fill="FFFFFF"/>
        </w:rPr>
        <w:lastRenderedPageBreak/>
        <w:t>for example provides for what an affected party may do in the event that its matter is struck off the roll or postponed </w:t>
      </w:r>
      <w:r w:rsidRPr="004F1A42">
        <w:rPr>
          <w:rFonts w:ascii="Times New Roman" w:hAnsi="Times New Roman" w:cs="Times New Roman"/>
          <w:i/>
          <w:iCs/>
          <w:szCs w:val="24"/>
          <w:shd w:val="clear" w:color="auto" w:fill="FFFFFF"/>
        </w:rPr>
        <w:t>sine die</w:t>
      </w:r>
      <w:r w:rsidRPr="004F1A42">
        <w:rPr>
          <w:rFonts w:ascii="Times New Roman" w:hAnsi="Times New Roman" w:cs="Times New Roman"/>
          <w:szCs w:val="24"/>
          <w:shd w:val="clear" w:color="auto" w:fill="FFFFFF"/>
        </w:rPr>
        <w:t>/removed from the roll. The issue of reimbursement of a claim dismissed for want of prosecution could also be revisited, again with due respect. It is also suggested if the Supreme Court practice of a deemed abandonment and dismissal is adopted, then only those applications for dismissal which have been opposed may be referred to the judge with unopposed applications being deemed dismissed and abandoned and the Registrar advising the applicant accordingly in a standard form of notification. In this way judges would only have to determine opposed chamber applications for dismissal and applications for reinstatement where there would have been a deemed abandonment and dismissal.”</w:t>
      </w:r>
    </w:p>
    <w:p w14:paraId="2BB980E0" w14:textId="77777777" w:rsidR="00A6502D" w:rsidRPr="004F1A42" w:rsidRDefault="00A6502D" w:rsidP="004F1A42">
      <w:pPr>
        <w:spacing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color w:val="212529"/>
          <w:sz w:val="24"/>
          <w:szCs w:val="24"/>
          <w:shd w:val="clear" w:color="auto" w:fill="FFFFFF"/>
        </w:rPr>
        <w:t>[15]</w:t>
      </w:r>
      <w:r>
        <w:rPr>
          <w:rFonts w:ascii="Times New Roman" w:hAnsi="Times New Roman" w:cs="Times New Roman"/>
          <w:color w:val="212529"/>
          <w:sz w:val="24"/>
          <w:szCs w:val="24"/>
          <w:shd w:val="clear" w:color="auto" w:fill="FFFFFF"/>
        </w:rPr>
        <w:tab/>
      </w:r>
      <w:r w:rsidR="00751825" w:rsidRPr="004F1A42">
        <w:rPr>
          <w:rFonts w:ascii="Times New Roman" w:hAnsi="Times New Roman" w:cs="Times New Roman"/>
          <w:sz w:val="24"/>
          <w:szCs w:val="24"/>
          <w:shd w:val="clear" w:color="auto" w:fill="FFFFFF"/>
        </w:rPr>
        <w:t xml:space="preserve">The above sentiments equally </w:t>
      </w:r>
      <w:r w:rsidRPr="004F1A42">
        <w:rPr>
          <w:rFonts w:ascii="Times New Roman" w:hAnsi="Times New Roman" w:cs="Times New Roman"/>
          <w:sz w:val="24"/>
          <w:szCs w:val="24"/>
          <w:shd w:val="clear" w:color="auto" w:fill="FFFFFF"/>
        </w:rPr>
        <w:t>apply</w:t>
      </w:r>
      <w:r w:rsidR="00751825" w:rsidRPr="004F1A42">
        <w:rPr>
          <w:rFonts w:ascii="Times New Roman" w:hAnsi="Times New Roman" w:cs="Times New Roman"/>
          <w:sz w:val="24"/>
          <w:szCs w:val="24"/>
          <w:shd w:val="clear" w:color="auto" w:fill="FFFFFF"/>
        </w:rPr>
        <w:t xml:space="preserve"> to the present situation where there is a</w:t>
      </w:r>
      <w:r w:rsidRPr="004F1A42">
        <w:rPr>
          <w:rFonts w:ascii="Times New Roman" w:hAnsi="Times New Roman" w:cs="Times New Roman"/>
          <w:sz w:val="24"/>
          <w:szCs w:val="24"/>
          <w:shd w:val="clear" w:color="auto" w:fill="FFFFFF"/>
        </w:rPr>
        <w:t xml:space="preserve"> case management</w:t>
      </w:r>
      <w:r w:rsidR="00751825" w:rsidRPr="004F1A42">
        <w:rPr>
          <w:rFonts w:ascii="Times New Roman" w:hAnsi="Times New Roman" w:cs="Times New Roman"/>
          <w:sz w:val="24"/>
          <w:szCs w:val="24"/>
          <w:shd w:val="clear" w:color="auto" w:fill="FFFFFF"/>
        </w:rPr>
        <w:t xml:space="preserve"> order for a party to pr</w:t>
      </w:r>
      <w:r w:rsidR="00E07AD5" w:rsidRPr="004F1A42">
        <w:rPr>
          <w:rFonts w:ascii="Times New Roman" w:hAnsi="Times New Roman" w:cs="Times New Roman"/>
          <w:sz w:val="24"/>
          <w:szCs w:val="24"/>
          <w:shd w:val="clear" w:color="auto" w:fill="FFFFFF"/>
        </w:rPr>
        <w:t>ose</w:t>
      </w:r>
      <w:r w:rsidR="00751825" w:rsidRPr="004F1A42">
        <w:rPr>
          <w:rFonts w:ascii="Times New Roman" w:hAnsi="Times New Roman" w:cs="Times New Roman"/>
          <w:sz w:val="24"/>
          <w:szCs w:val="24"/>
          <w:shd w:val="clear" w:color="auto" w:fill="FFFFFF"/>
        </w:rPr>
        <w:t xml:space="preserve">cute its matter </w:t>
      </w:r>
      <w:r w:rsidR="00E07AD5" w:rsidRPr="004F1A42">
        <w:rPr>
          <w:rFonts w:ascii="Times New Roman" w:hAnsi="Times New Roman" w:cs="Times New Roman"/>
          <w:sz w:val="24"/>
          <w:szCs w:val="24"/>
          <w:shd w:val="clear" w:color="auto" w:fill="FFFFFF"/>
        </w:rPr>
        <w:t xml:space="preserve">within a specified period </w:t>
      </w:r>
      <w:r w:rsidR="00751825" w:rsidRPr="004F1A42">
        <w:rPr>
          <w:rFonts w:ascii="Times New Roman" w:hAnsi="Times New Roman" w:cs="Times New Roman"/>
          <w:sz w:val="24"/>
          <w:szCs w:val="24"/>
          <w:shd w:val="clear" w:color="auto" w:fill="FFFFFF"/>
        </w:rPr>
        <w:t xml:space="preserve">and as a result of failure the matter is regarded as abandoned and dismissed by the Registrar. The applicant must apply for </w:t>
      </w:r>
      <w:r w:rsidRPr="004F1A42">
        <w:rPr>
          <w:rFonts w:ascii="Times New Roman" w:hAnsi="Times New Roman" w:cs="Times New Roman"/>
          <w:sz w:val="24"/>
          <w:szCs w:val="24"/>
          <w:shd w:val="clear" w:color="auto" w:fill="FFFFFF"/>
        </w:rPr>
        <w:t>reinstatement</w:t>
      </w:r>
      <w:r w:rsidR="00751825" w:rsidRPr="004F1A42">
        <w:rPr>
          <w:rFonts w:ascii="Times New Roman" w:hAnsi="Times New Roman" w:cs="Times New Roman"/>
          <w:sz w:val="24"/>
          <w:szCs w:val="24"/>
          <w:shd w:val="clear" w:color="auto" w:fill="FFFFFF"/>
        </w:rPr>
        <w:t xml:space="preserve"> of the matter. However, as noted above, there is n</w:t>
      </w:r>
      <w:r w:rsidR="00FC71FB" w:rsidRPr="004F1A42">
        <w:rPr>
          <w:rFonts w:ascii="Times New Roman" w:hAnsi="Times New Roman" w:cs="Times New Roman"/>
          <w:sz w:val="24"/>
          <w:szCs w:val="24"/>
          <w:shd w:val="clear" w:color="auto" w:fill="FFFFFF"/>
        </w:rPr>
        <w:t xml:space="preserve">o rule stating </w:t>
      </w:r>
      <w:r w:rsidR="004F3CE5" w:rsidRPr="004F1A42">
        <w:rPr>
          <w:rFonts w:ascii="Times New Roman" w:hAnsi="Times New Roman" w:cs="Times New Roman"/>
          <w:sz w:val="24"/>
          <w:szCs w:val="24"/>
          <w:shd w:val="clear" w:color="auto" w:fill="FFFFFF"/>
        </w:rPr>
        <w:t xml:space="preserve">that such an application must be made within thirty </w:t>
      </w:r>
      <w:r w:rsidRPr="004F1A42">
        <w:rPr>
          <w:rFonts w:ascii="Times New Roman" w:hAnsi="Times New Roman" w:cs="Times New Roman"/>
          <w:sz w:val="24"/>
          <w:szCs w:val="24"/>
          <w:shd w:val="clear" w:color="auto" w:fill="FFFFFF"/>
        </w:rPr>
        <w:t xml:space="preserve">(30) </w:t>
      </w:r>
      <w:r w:rsidR="004F3CE5" w:rsidRPr="004F1A42">
        <w:rPr>
          <w:rFonts w:ascii="Times New Roman" w:hAnsi="Times New Roman" w:cs="Times New Roman"/>
          <w:sz w:val="24"/>
          <w:szCs w:val="24"/>
          <w:shd w:val="clear" w:color="auto" w:fill="FFFFFF"/>
        </w:rPr>
        <w:t>days. Practice Direction 3 of 2013 does not say so. The resort</w:t>
      </w:r>
      <w:r w:rsidR="00751825" w:rsidRPr="004F1A42">
        <w:rPr>
          <w:rFonts w:ascii="Times New Roman" w:hAnsi="Times New Roman" w:cs="Times New Roman"/>
          <w:sz w:val="24"/>
          <w:szCs w:val="24"/>
          <w:shd w:val="clear" w:color="auto" w:fill="FFFFFF"/>
        </w:rPr>
        <w:t xml:space="preserve"> </w:t>
      </w:r>
      <w:r w:rsidRPr="004F1A42">
        <w:rPr>
          <w:rFonts w:ascii="Times New Roman" w:hAnsi="Times New Roman" w:cs="Times New Roman"/>
          <w:sz w:val="24"/>
          <w:szCs w:val="24"/>
          <w:shd w:val="clear" w:color="auto" w:fill="FFFFFF"/>
        </w:rPr>
        <w:t>must be</w:t>
      </w:r>
      <w:r w:rsidR="00751825" w:rsidRPr="004F1A42">
        <w:rPr>
          <w:rFonts w:ascii="Times New Roman" w:hAnsi="Times New Roman" w:cs="Times New Roman"/>
          <w:sz w:val="24"/>
          <w:szCs w:val="24"/>
          <w:shd w:val="clear" w:color="auto" w:fill="FFFFFF"/>
        </w:rPr>
        <w:t xml:space="preserve"> had to the common law under the principle of </w:t>
      </w:r>
      <w:r w:rsidR="004F3CE5" w:rsidRPr="004F1A42">
        <w:rPr>
          <w:rFonts w:ascii="Times New Roman" w:hAnsi="Times New Roman" w:cs="Times New Roman"/>
          <w:sz w:val="24"/>
          <w:szCs w:val="24"/>
          <w:shd w:val="clear" w:color="auto" w:fill="FFFFFF"/>
        </w:rPr>
        <w:t xml:space="preserve">the </w:t>
      </w:r>
      <w:r w:rsidR="00751825" w:rsidRPr="004F1A42">
        <w:rPr>
          <w:rFonts w:ascii="Times New Roman" w:hAnsi="Times New Roman" w:cs="Times New Roman"/>
          <w:sz w:val="24"/>
          <w:szCs w:val="24"/>
          <w:shd w:val="clear" w:color="auto" w:fill="FFFFFF"/>
        </w:rPr>
        <w:t xml:space="preserve">inherent power of this court to control its process and the procedure for a chamber application is then followed. In the absence of an expressly stated period </w:t>
      </w:r>
      <w:r w:rsidRPr="004F1A42">
        <w:rPr>
          <w:rFonts w:ascii="Times New Roman" w:hAnsi="Times New Roman" w:cs="Times New Roman"/>
          <w:sz w:val="24"/>
          <w:szCs w:val="24"/>
          <w:shd w:val="clear" w:color="auto" w:fill="FFFFFF"/>
        </w:rPr>
        <w:t>within</w:t>
      </w:r>
      <w:r w:rsidR="00751825" w:rsidRPr="004F1A42">
        <w:rPr>
          <w:rFonts w:ascii="Times New Roman" w:hAnsi="Times New Roman" w:cs="Times New Roman"/>
          <w:sz w:val="24"/>
          <w:szCs w:val="24"/>
          <w:shd w:val="clear" w:color="auto" w:fill="FFFFFF"/>
        </w:rPr>
        <w:t xml:space="preserve"> which such an application must be made it cannot be said that this application was filed out of time. The court cannot impose thirty days from nowhere </w:t>
      </w:r>
      <w:r w:rsidRPr="004F1A42">
        <w:rPr>
          <w:rFonts w:ascii="Times New Roman" w:hAnsi="Times New Roman" w:cs="Times New Roman"/>
          <w:sz w:val="24"/>
          <w:szCs w:val="24"/>
          <w:shd w:val="clear" w:color="auto" w:fill="FFFFFF"/>
        </w:rPr>
        <w:t>nor</w:t>
      </w:r>
      <w:r w:rsidR="00751825" w:rsidRPr="004F1A42">
        <w:rPr>
          <w:rFonts w:ascii="Times New Roman" w:hAnsi="Times New Roman" w:cs="Times New Roman"/>
          <w:sz w:val="24"/>
          <w:szCs w:val="24"/>
          <w:shd w:val="clear" w:color="auto" w:fill="FFFFFF"/>
        </w:rPr>
        <w:t xml:space="preserve"> can it simply create such a period in the interests of justice. </w:t>
      </w:r>
    </w:p>
    <w:p w14:paraId="79FE79E1" w14:textId="30936DA5" w:rsidR="00751825" w:rsidRPr="004F1A42" w:rsidRDefault="00A6502D" w:rsidP="00665651">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[16]</w:t>
      </w:r>
      <w:r w:rsidRPr="004F1A42">
        <w:rPr>
          <w:rFonts w:ascii="Times New Roman" w:hAnsi="Times New Roman" w:cs="Times New Roman"/>
          <w:sz w:val="24"/>
          <w:szCs w:val="24"/>
          <w:shd w:val="clear" w:color="auto" w:fill="FFFFFF"/>
        </w:rPr>
        <w:tab/>
      </w:r>
      <w:r w:rsidR="00A5587F" w:rsidRPr="004F1A42">
        <w:rPr>
          <w:rFonts w:ascii="Times New Roman" w:hAnsi="Times New Roman" w:cs="Times New Roman"/>
          <w:sz w:val="24"/>
          <w:szCs w:val="24"/>
          <w:shd w:val="clear" w:color="auto" w:fill="FFFFFF"/>
        </w:rPr>
        <w:t>Mr</w:t>
      </w:r>
      <w:r w:rsidR="00A5587F" w:rsidRPr="004F1A42">
        <w:rPr>
          <w:rFonts w:ascii="Times New Roman" w:hAnsi="Times New Roman" w:cs="Times New Roman"/>
          <w:i/>
          <w:iCs/>
          <w:sz w:val="24"/>
          <w:szCs w:val="24"/>
          <w:shd w:val="clear" w:color="auto" w:fill="FFFFFF"/>
        </w:rPr>
        <w:t xml:space="preserve"> Nyakutombwa</w:t>
      </w:r>
      <w:r w:rsidR="00A5587F" w:rsidRPr="004F1A42">
        <w:rPr>
          <w:rFonts w:ascii="Times New Roman" w:hAnsi="Times New Roman" w:cs="Times New Roman"/>
          <w:sz w:val="24"/>
          <w:szCs w:val="24"/>
          <w:shd w:val="clear" w:color="auto" w:fill="FFFFFF"/>
        </w:rPr>
        <w:t xml:space="preserve"> argued that the court must develop the law to cover the gap and upheld thirty days as the period within which the application for reinstatement must be filed. </w:t>
      </w:r>
      <w:r w:rsidRPr="004F1A42">
        <w:rPr>
          <w:rFonts w:ascii="Times New Roman" w:hAnsi="Times New Roman" w:cs="Times New Roman"/>
          <w:sz w:val="24"/>
          <w:szCs w:val="24"/>
          <w:shd w:val="clear" w:color="auto" w:fill="FFFFFF"/>
        </w:rPr>
        <w:t>While s</w:t>
      </w:r>
      <w:r w:rsidR="00A5587F" w:rsidRPr="004F1A42">
        <w:rPr>
          <w:rFonts w:ascii="Times New Roman" w:hAnsi="Times New Roman" w:cs="Times New Roman"/>
          <w:sz w:val="24"/>
          <w:szCs w:val="24"/>
          <w:shd w:val="clear" w:color="auto" w:fill="FFFFFF"/>
        </w:rPr>
        <w:t xml:space="preserve"> 176 of the Constitution of Zimbabwe provides for the inherent powers of this court to protect and regulate its own </w:t>
      </w:r>
      <w:r w:rsidRPr="004F1A42">
        <w:rPr>
          <w:rFonts w:ascii="Times New Roman" w:hAnsi="Times New Roman" w:cs="Times New Roman"/>
          <w:sz w:val="24"/>
          <w:szCs w:val="24"/>
          <w:shd w:val="clear" w:color="auto" w:fill="FFFFFF"/>
        </w:rPr>
        <w:t>process</w:t>
      </w:r>
      <w:r w:rsidR="00A5587F" w:rsidRPr="004F1A42">
        <w:rPr>
          <w:rFonts w:ascii="Times New Roman" w:hAnsi="Times New Roman" w:cs="Times New Roman"/>
          <w:sz w:val="24"/>
          <w:szCs w:val="24"/>
          <w:shd w:val="clear" w:color="auto" w:fill="FFFFFF"/>
        </w:rPr>
        <w:t xml:space="preserve"> and to develop the common law or customary law</w:t>
      </w:r>
      <w:r w:rsidR="00C7145D">
        <w:rPr>
          <w:rFonts w:ascii="Times New Roman" w:hAnsi="Times New Roman" w:cs="Times New Roman"/>
          <w:sz w:val="24"/>
          <w:szCs w:val="24"/>
          <w:shd w:val="clear" w:color="auto" w:fill="FFFFFF"/>
        </w:rPr>
        <w:t>,</w:t>
      </w:r>
      <w:r w:rsidR="00A5587F" w:rsidRPr="004F1A42">
        <w:rPr>
          <w:rFonts w:ascii="Times New Roman" w:hAnsi="Times New Roman" w:cs="Times New Roman"/>
          <w:sz w:val="24"/>
          <w:szCs w:val="24"/>
          <w:shd w:val="clear" w:color="auto" w:fill="FFFFFF"/>
        </w:rPr>
        <w:t xml:space="preserve"> </w:t>
      </w:r>
      <w:r w:rsidRPr="004F1A42">
        <w:rPr>
          <w:rFonts w:ascii="Times New Roman" w:hAnsi="Times New Roman" w:cs="Times New Roman"/>
          <w:sz w:val="24"/>
          <w:szCs w:val="24"/>
          <w:shd w:val="clear" w:color="auto" w:fill="FFFFFF"/>
        </w:rPr>
        <w:t>it is pertinent to note that in doing so</w:t>
      </w:r>
      <w:r w:rsidR="00A5587F" w:rsidRPr="004F1A42">
        <w:rPr>
          <w:rFonts w:ascii="Times New Roman" w:hAnsi="Times New Roman" w:cs="Times New Roman"/>
          <w:sz w:val="24"/>
          <w:szCs w:val="24"/>
          <w:shd w:val="clear" w:color="auto" w:fill="FFFFFF"/>
        </w:rPr>
        <w:t xml:space="preserve"> the court must take “into account the interests of justice and the provisions of this Constitution”. Adopting the approach </w:t>
      </w:r>
      <w:r w:rsidRPr="004F1A42">
        <w:rPr>
          <w:rFonts w:ascii="Times New Roman" w:hAnsi="Times New Roman" w:cs="Times New Roman"/>
          <w:sz w:val="24"/>
          <w:szCs w:val="24"/>
          <w:shd w:val="clear" w:color="auto" w:fill="FFFFFF"/>
        </w:rPr>
        <w:t>advocated</w:t>
      </w:r>
      <w:r w:rsidR="00A5587F" w:rsidRPr="004F1A42">
        <w:rPr>
          <w:rFonts w:ascii="Times New Roman" w:hAnsi="Times New Roman" w:cs="Times New Roman"/>
          <w:sz w:val="24"/>
          <w:szCs w:val="24"/>
          <w:shd w:val="clear" w:color="auto" w:fill="FFFFFF"/>
        </w:rPr>
        <w:t xml:space="preserve"> by Mr </w:t>
      </w:r>
      <w:r w:rsidR="00A5587F" w:rsidRPr="004F1A42">
        <w:rPr>
          <w:rFonts w:ascii="Times New Roman" w:hAnsi="Times New Roman" w:cs="Times New Roman"/>
          <w:i/>
          <w:iCs/>
          <w:sz w:val="24"/>
          <w:szCs w:val="24"/>
          <w:shd w:val="clear" w:color="auto" w:fill="FFFFFF"/>
        </w:rPr>
        <w:t>Nyakutombwa</w:t>
      </w:r>
      <w:r w:rsidR="00A5587F" w:rsidRPr="004F1A42">
        <w:rPr>
          <w:rFonts w:ascii="Times New Roman" w:hAnsi="Times New Roman" w:cs="Times New Roman"/>
          <w:sz w:val="24"/>
          <w:szCs w:val="24"/>
          <w:shd w:val="clear" w:color="auto" w:fill="FFFFFF"/>
        </w:rPr>
        <w:t xml:space="preserve"> would simply be to</w:t>
      </w:r>
      <w:r w:rsidR="001F1906" w:rsidRPr="004F1A42">
        <w:rPr>
          <w:rFonts w:ascii="Times New Roman" w:hAnsi="Times New Roman" w:cs="Times New Roman"/>
          <w:sz w:val="24"/>
          <w:szCs w:val="24"/>
          <w:shd w:val="clear" w:color="auto" w:fill="FFFFFF"/>
        </w:rPr>
        <w:t xml:space="preserve"> abruptly shut the door on the applicant who approached the court when there </w:t>
      </w:r>
      <w:r w:rsidRPr="004F1A42">
        <w:rPr>
          <w:rFonts w:ascii="Times New Roman" w:hAnsi="Times New Roman" w:cs="Times New Roman"/>
          <w:sz w:val="24"/>
          <w:szCs w:val="24"/>
          <w:shd w:val="clear" w:color="auto" w:fill="FFFFFF"/>
        </w:rPr>
        <w:t>was</w:t>
      </w:r>
      <w:r w:rsidR="001F1906" w:rsidRPr="004F1A42">
        <w:rPr>
          <w:rFonts w:ascii="Times New Roman" w:hAnsi="Times New Roman" w:cs="Times New Roman"/>
          <w:sz w:val="24"/>
          <w:szCs w:val="24"/>
          <w:shd w:val="clear" w:color="auto" w:fill="FFFFFF"/>
        </w:rPr>
        <w:t xml:space="preserve"> no such period prescribed for the application. That would not be in the interests of </w:t>
      </w:r>
      <w:r w:rsidRPr="004F1A42">
        <w:rPr>
          <w:rFonts w:ascii="Times New Roman" w:hAnsi="Times New Roman" w:cs="Times New Roman"/>
          <w:sz w:val="24"/>
          <w:szCs w:val="24"/>
          <w:shd w:val="clear" w:color="auto" w:fill="FFFFFF"/>
        </w:rPr>
        <w:t>justice</w:t>
      </w:r>
      <w:r w:rsidR="001F1906" w:rsidRPr="004F1A42">
        <w:rPr>
          <w:rFonts w:ascii="Times New Roman" w:hAnsi="Times New Roman" w:cs="Times New Roman"/>
          <w:sz w:val="24"/>
          <w:szCs w:val="24"/>
          <w:shd w:val="clear" w:color="auto" w:fill="FFFFFF"/>
        </w:rPr>
        <w:t xml:space="preserve"> in this case before me. It would be ideal and the proper approach for the issue to be considered by the drafters of the court rules as a way to improve the rules for the benefit of all litigants in future cases. </w:t>
      </w:r>
      <w:r w:rsidR="00751825" w:rsidRPr="004F1A42">
        <w:rPr>
          <w:rFonts w:ascii="Times New Roman" w:hAnsi="Times New Roman" w:cs="Times New Roman"/>
          <w:sz w:val="24"/>
          <w:szCs w:val="24"/>
          <w:shd w:val="clear" w:color="auto" w:fill="FFFFFF"/>
        </w:rPr>
        <w:t>There is</w:t>
      </w:r>
      <w:r w:rsidRPr="004F1A42">
        <w:rPr>
          <w:rFonts w:ascii="Times New Roman" w:hAnsi="Times New Roman" w:cs="Times New Roman"/>
          <w:sz w:val="24"/>
          <w:szCs w:val="24"/>
          <w:shd w:val="clear" w:color="auto" w:fill="FFFFFF"/>
        </w:rPr>
        <w:t>,</w:t>
      </w:r>
      <w:r w:rsidR="00751825" w:rsidRPr="004F1A42">
        <w:rPr>
          <w:rFonts w:ascii="Times New Roman" w:hAnsi="Times New Roman" w:cs="Times New Roman"/>
          <w:sz w:val="24"/>
          <w:szCs w:val="24"/>
          <w:shd w:val="clear" w:color="auto" w:fill="FFFFFF"/>
        </w:rPr>
        <w:t xml:space="preserve"> therefore</w:t>
      </w:r>
      <w:r w:rsidRPr="004F1A42">
        <w:rPr>
          <w:rFonts w:ascii="Times New Roman" w:hAnsi="Times New Roman" w:cs="Times New Roman"/>
          <w:sz w:val="24"/>
          <w:szCs w:val="24"/>
          <w:shd w:val="clear" w:color="auto" w:fill="FFFFFF"/>
        </w:rPr>
        <w:t>,</w:t>
      </w:r>
      <w:r w:rsidR="00751825" w:rsidRPr="004F1A42">
        <w:rPr>
          <w:rFonts w:ascii="Times New Roman" w:hAnsi="Times New Roman" w:cs="Times New Roman"/>
          <w:sz w:val="24"/>
          <w:szCs w:val="24"/>
          <w:shd w:val="clear" w:color="auto" w:fill="FFFFFF"/>
        </w:rPr>
        <w:t xml:space="preserve"> no legal </w:t>
      </w:r>
      <w:r w:rsidRPr="004F1A42">
        <w:rPr>
          <w:rFonts w:ascii="Times New Roman" w:hAnsi="Times New Roman" w:cs="Times New Roman"/>
          <w:sz w:val="24"/>
          <w:szCs w:val="24"/>
          <w:shd w:val="clear" w:color="auto" w:fill="FFFFFF"/>
        </w:rPr>
        <w:t>basis</w:t>
      </w:r>
      <w:r w:rsidR="00751825" w:rsidRPr="004F1A42">
        <w:rPr>
          <w:rFonts w:ascii="Times New Roman" w:hAnsi="Times New Roman" w:cs="Times New Roman"/>
          <w:sz w:val="24"/>
          <w:szCs w:val="24"/>
          <w:shd w:val="clear" w:color="auto" w:fill="FFFFFF"/>
        </w:rPr>
        <w:t xml:space="preserve"> to </w:t>
      </w:r>
      <w:r w:rsidRPr="004F1A42">
        <w:rPr>
          <w:rFonts w:ascii="Times New Roman" w:hAnsi="Times New Roman" w:cs="Times New Roman"/>
          <w:sz w:val="24"/>
          <w:szCs w:val="24"/>
          <w:shd w:val="clear" w:color="auto" w:fill="FFFFFF"/>
        </w:rPr>
        <w:t xml:space="preserve">impose </w:t>
      </w:r>
      <w:r w:rsidR="00751825" w:rsidRPr="004F1A42">
        <w:rPr>
          <w:rFonts w:ascii="Times New Roman" w:hAnsi="Times New Roman" w:cs="Times New Roman"/>
          <w:sz w:val="24"/>
          <w:szCs w:val="24"/>
          <w:shd w:val="clear" w:color="auto" w:fill="FFFFFF"/>
        </w:rPr>
        <w:t xml:space="preserve">thirty days </w:t>
      </w:r>
      <w:r w:rsidR="00C7145D">
        <w:rPr>
          <w:rFonts w:ascii="Times New Roman" w:hAnsi="Times New Roman" w:cs="Times New Roman"/>
          <w:sz w:val="24"/>
          <w:szCs w:val="24"/>
          <w:shd w:val="clear" w:color="auto" w:fill="FFFFFF"/>
        </w:rPr>
        <w:t>as the period within which</w:t>
      </w:r>
      <w:r w:rsidRPr="004F1A42">
        <w:rPr>
          <w:rFonts w:ascii="Times New Roman" w:hAnsi="Times New Roman" w:cs="Times New Roman"/>
          <w:sz w:val="24"/>
          <w:szCs w:val="24"/>
          <w:shd w:val="clear" w:color="auto" w:fill="FFFFFF"/>
        </w:rPr>
        <w:t xml:space="preserve"> </w:t>
      </w:r>
      <w:r w:rsidR="00751825" w:rsidRPr="004F1A42">
        <w:rPr>
          <w:rFonts w:ascii="Times New Roman" w:hAnsi="Times New Roman" w:cs="Times New Roman"/>
          <w:sz w:val="24"/>
          <w:szCs w:val="24"/>
          <w:shd w:val="clear" w:color="auto" w:fill="FFFFFF"/>
        </w:rPr>
        <w:t>an application of this nature</w:t>
      </w:r>
      <w:r w:rsidR="00C7145D">
        <w:rPr>
          <w:rFonts w:ascii="Times New Roman" w:hAnsi="Times New Roman" w:cs="Times New Roman"/>
          <w:sz w:val="24"/>
          <w:szCs w:val="24"/>
          <w:shd w:val="clear" w:color="auto" w:fill="FFFFFF"/>
        </w:rPr>
        <w:t xml:space="preserve"> must</w:t>
      </w:r>
      <w:r w:rsidRPr="004F1A42">
        <w:rPr>
          <w:rFonts w:ascii="Times New Roman" w:hAnsi="Times New Roman" w:cs="Times New Roman"/>
          <w:sz w:val="24"/>
          <w:szCs w:val="24"/>
          <w:shd w:val="clear" w:color="auto" w:fill="FFFFFF"/>
        </w:rPr>
        <w:t xml:space="preserve"> be filed</w:t>
      </w:r>
      <w:r w:rsidR="00751825" w:rsidRPr="004F1A42">
        <w:rPr>
          <w:rFonts w:ascii="Times New Roman" w:hAnsi="Times New Roman" w:cs="Times New Roman"/>
          <w:sz w:val="24"/>
          <w:szCs w:val="24"/>
          <w:shd w:val="clear" w:color="auto" w:fill="FFFFFF"/>
        </w:rPr>
        <w:t xml:space="preserve">. Since </w:t>
      </w:r>
      <w:r w:rsidR="00751825" w:rsidRPr="004F1A42">
        <w:rPr>
          <w:rFonts w:ascii="Times New Roman" w:hAnsi="Times New Roman" w:cs="Times New Roman"/>
          <w:sz w:val="24"/>
          <w:szCs w:val="24"/>
          <w:shd w:val="clear" w:color="auto" w:fill="FFFFFF"/>
        </w:rPr>
        <w:lastRenderedPageBreak/>
        <w:t xml:space="preserve">there is no </w:t>
      </w:r>
      <w:r w:rsidRPr="004F1A42">
        <w:rPr>
          <w:rFonts w:ascii="Times New Roman" w:hAnsi="Times New Roman" w:cs="Times New Roman"/>
          <w:sz w:val="24"/>
          <w:szCs w:val="24"/>
          <w:shd w:val="clear" w:color="auto" w:fill="FFFFFF"/>
        </w:rPr>
        <w:t xml:space="preserve">such </w:t>
      </w:r>
      <w:r w:rsidR="00751825" w:rsidRPr="004F1A42">
        <w:rPr>
          <w:rFonts w:ascii="Times New Roman" w:hAnsi="Times New Roman" w:cs="Times New Roman"/>
          <w:sz w:val="24"/>
          <w:szCs w:val="24"/>
          <w:shd w:val="clear" w:color="auto" w:fill="FFFFFF"/>
        </w:rPr>
        <w:t xml:space="preserve">legal provision </w:t>
      </w:r>
      <w:r w:rsidRPr="004F1A42">
        <w:rPr>
          <w:rFonts w:ascii="Times New Roman" w:hAnsi="Times New Roman" w:cs="Times New Roman"/>
          <w:sz w:val="24"/>
          <w:szCs w:val="24"/>
          <w:shd w:val="clear" w:color="auto" w:fill="FFFFFF"/>
        </w:rPr>
        <w:t xml:space="preserve">for </w:t>
      </w:r>
      <w:r w:rsidR="00751825" w:rsidRPr="004F1A42">
        <w:rPr>
          <w:rFonts w:ascii="Times New Roman" w:hAnsi="Times New Roman" w:cs="Times New Roman"/>
          <w:sz w:val="24"/>
          <w:szCs w:val="24"/>
          <w:shd w:val="clear" w:color="auto" w:fill="FFFFFF"/>
        </w:rPr>
        <w:t>thirty days</w:t>
      </w:r>
      <w:r w:rsidRPr="004F1A42">
        <w:rPr>
          <w:rFonts w:ascii="Times New Roman" w:hAnsi="Times New Roman" w:cs="Times New Roman"/>
          <w:sz w:val="24"/>
          <w:szCs w:val="24"/>
          <w:shd w:val="clear" w:color="auto" w:fill="FFFFFF"/>
        </w:rPr>
        <w:t xml:space="preserve"> it cannot be said that this application was filed out of time</w:t>
      </w:r>
      <w:r w:rsidR="00751825" w:rsidRPr="004F1A42">
        <w:rPr>
          <w:rFonts w:ascii="Times New Roman" w:hAnsi="Times New Roman" w:cs="Times New Roman"/>
          <w:sz w:val="24"/>
          <w:szCs w:val="24"/>
          <w:shd w:val="clear" w:color="auto" w:fill="FFFFFF"/>
        </w:rPr>
        <w:t xml:space="preserve">. The point in </w:t>
      </w:r>
      <w:r w:rsidR="00751825" w:rsidRPr="004F1A42">
        <w:rPr>
          <w:rFonts w:ascii="Times New Roman" w:hAnsi="Times New Roman" w:cs="Times New Roman"/>
          <w:i/>
          <w:iCs/>
          <w:sz w:val="24"/>
          <w:szCs w:val="24"/>
          <w:shd w:val="clear" w:color="auto" w:fill="FFFFFF"/>
        </w:rPr>
        <w:t>limine</w:t>
      </w:r>
      <w:r w:rsidR="00751825" w:rsidRPr="004F1A42">
        <w:rPr>
          <w:rFonts w:ascii="Times New Roman" w:hAnsi="Times New Roman" w:cs="Times New Roman"/>
          <w:sz w:val="24"/>
          <w:szCs w:val="24"/>
          <w:shd w:val="clear" w:color="auto" w:fill="FFFFFF"/>
        </w:rPr>
        <w:t xml:space="preserve"> accordingly ha</w:t>
      </w:r>
      <w:r w:rsidR="0007243E" w:rsidRPr="004F1A42">
        <w:rPr>
          <w:rFonts w:ascii="Times New Roman" w:hAnsi="Times New Roman" w:cs="Times New Roman"/>
          <w:sz w:val="24"/>
          <w:szCs w:val="24"/>
          <w:shd w:val="clear" w:color="auto" w:fill="FFFFFF"/>
        </w:rPr>
        <w:t>d</w:t>
      </w:r>
      <w:r w:rsidR="00751825" w:rsidRPr="004F1A42">
        <w:rPr>
          <w:rFonts w:ascii="Times New Roman" w:hAnsi="Times New Roman" w:cs="Times New Roman"/>
          <w:sz w:val="24"/>
          <w:szCs w:val="24"/>
          <w:shd w:val="clear" w:color="auto" w:fill="FFFFFF"/>
        </w:rPr>
        <w:t xml:space="preserve"> no merit. It was</w:t>
      </w:r>
      <w:r w:rsidR="0007243E" w:rsidRPr="004F1A42">
        <w:rPr>
          <w:rFonts w:ascii="Times New Roman" w:hAnsi="Times New Roman" w:cs="Times New Roman"/>
          <w:sz w:val="24"/>
          <w:szCs w:val="24"/>
          <w:shd w:val="clear" w:color="auto" w:fill="FFFFFF"/>
        </w:rPr>
        <w:t>,</w:t>
      </w:r>
      <w:r w:rsidR="00751825" w:rsidRPr="004F1A42">
        <w:rPr>
          <w:rFonts w:ascii="Times New Roman" w:hAnsi="Times New Roman" w:cs="Times New Roman"/>
          <w:sz w:val="24"/>
          <w:szCs w:val="24"/>
          <w:shd w:val="clear" w:color="auto" w:fill="FFFFFF"/>
        </w:rPr>
        <w:t xml:space="preserve"> therefore</w:t>
      </w:r>
      <w:r w:rsidR="0007243E" w:rsidRPr="004F1A42">
        <w:rPr>
          <w:rFonts w:ascii="Times New Roman" w:hAnsi="Times New Roman" w:cs="Times New Roman"/>
          <w:sz w:val="24"/>
          <w:szCs w:val="24"/>
          <w:shd w:val="clear" w:color="auto" w:fill="FFFFFF"/>
        </w:rPr>
        <w:t>,</w:t>
      </w:r>
      <w:r w:rsidR="00751825" w:rsidRPr="004F1A42">
        <w:rPr>
          <w:rFonts w:ascii="Times New Roman" w:hAnsi="Times New Roman" w:cs="Times New Roman"/>
          <w:sz w:val="24"/>
          <w:szCs w:val="24"/>
          <w:shd w:val="clear" w:color="auto" w:fill="FFFFFF"/>
        </w:rPr>
        <w:t xml:space="preserve"> dismissed.</w:t>
      </w:r>
    </w:p>
    <w:p w14:paraId="5630F0DB" w14:textId="18707C56" w:rsidR="00751825" w:rsidRPr="004F1A42" w:rsidRDefault="004F3CE5" w:rsidP="00665651">
      <w:pPr>
        <w:spacing w:after="0" w:line="360" w:lineRule="auto"/>
        <w:jc w:val="both"/>
        <w:rPr>
          <w:rFonts w:ascii="Times New Roman" w:hAnsi="Times New Roman" w:cs="Times New Roman"/>
          <w:b/>
          <w:bCs/>
          <w:sz w:val="24"/>
          <w:szCs w:val="24"/>
          <w:u w:val="single"/>
          <w:shd w:val="clear" w:color="auto" w:fill="FFFFFF"/>
        </w:rPr>
      </w:pPr>
      <w:r w:rsidRPr="004F1A42">
        <w:rPr>
          <w:rFonts w:ascii="Times New Roman" w:hAnsi="Times New Roman" w:cs="Times New Roman"/>
          <w:b/>
          <w:bCs/>
          <w:sz w:val="24"/>
          <w:szCs w:val="24"/>
          <w:u w:val="single"/>
          <w:shd w:val="clear" w:color="auto" w:fill="FFFFFF"/>
        </w:rPr>
        <w:t>WHETHER OR NOT THE FOUNDING AFFIDAVIT IS VALID</w:t>
      </w:r>
    </w:p>
    <w:p w14:paraId="5678AF09" w14:textId="57954095" w:rsidR="0007243E" w:rsidRPr="004F1A42" w:rsidRDefault="0007243E" w:rsidP="00665651">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[17]</w:t>
      </w:r>
      <w:r w:rsidRPr="004F1A42">
        <w:rPr>
          <w:rFonts w:ascii="Times New Roman" w:hAnsi="Times New Roman" w:cs="Times New Roman"/>
          <w:sz w:val="24"/>
          <w:szCs w:val="24"/>
          <w:shd w:val="clear" w:color="auto" w:fill="FFFFFF"/>
        </w:rPr>
        <w:tab/>
      </w:r>
      <w:r w:rsidR="009F6109" w:rsidRPr="004F1A42">
        <w:rPr>
          <w:rFonts w:ascii="Times New Roman" w:hAnsi="Times New Roman" w:cs="Times New Roman"/>
          <w:sz w:val="24"/>
          <w:szCs w:val="24"/>
          <w:shd w:val="clear" w:color="auto" w:fill="FFFFFF"/>
        </w:rPr>
        <w:t>The second respondent raised the point that the deponent to the founding affidavit, Jonas Dondo who is the applicant’s legal practitioner</w:t>
      </w:r>
      <w:r w:rsidRPr="004F1A42">
        <w:rPr>
          <w:rFonts w:ascii="Times New Roman" w:hAnsi="Times New Roman" w:cs="Times New Roman"/>
          <w:sz w:val="24"/>
          <w:szCs w:val="24"/>
          <w:shd w:val="clear" w:color="auto" w:fill="FFFFFF"/>
        </w:rPr>
        <w:t>,</w:t>
      </w:r>
      <w:r w:rsidR="009F6109" w:rsidRPr="004F1A42">
        <w:rPr>
          <w:rFonts w:ascii="Times New Roman" w:hAnsi="Times New Roman" w:cs="Times New Roman"/>
          <w:sz w:val="24"/>
          <w:szCs w:val="24"/>
          <w:shd w:val="clear" w:color="auto" w:fill="FFFFFF"/>
        </w:rPr>
        <w:t xml:space="preserve"> had no authority to depose to the </w:t>
      </w:r>
      <w:r w:rsidRPr="004F1A42">
        <w:rPr>
          <w:rFonts w:ascii="Times New Roman" w:hAnsi="Times New Roman" w:cs="Times New Roman"/>
          <w:sz w:val="24"/>
          <w:szCs w:val="24"/>
          <w:shd w:val="clear" w:color="auto" w:fill="FFFFFF"/>
        </w:rPr>
        <w:t>founding</w:t>
      </w:r>
      <w:r w:rsidR="009F6109" w:rsidRPr="004F1A42">
        <w:rPr>
          <w:rFonts w:ascii="Times New Roman" w:hAnsi="Times New Roman" w:cs="Times New Roman"/>
          <w:sz w:val="24"/>
          <w:szCs w:val="24"/>
          <w:shd w:val="clear" w:color="auto" w:fill="FFFFFF"/>
        </w:rPr>
        <w:t xml:space="preserve"> affidavit. </w:t>
      </w:r>
      <w:r w:rsidRPr="004F1A42">
        <w:rPr>
          <w:rFonts w:ascii="Times New Roman" w:hAnsi="Times New Roman" w:cs="Times New Roman"/>
          <w:sz w:val="24"/>
          <w:szCs w:val="24"/>
          <w:shd w:val="clear" w:color="auto" w:fill="FFFFFF"/>
        </w:rPr>
        <w:t xml:space="preserve">It was argued that he </w:t>
      </w:r>
      <w:r w:rsidR="006F2BA3" w:rsidRPr="004F1A42">
        <w:rPr>
          <w:rFonts w:ascii="Times New Roman" w:hAnsi="Times New Roman" w:cs="Times New Roman"/>
          <w:sz w:val="24"/>
          <w:szCs w:val="24"/>
          <w:shd w:val="clear" w:color="auto" w:fill="FFFFFF"/>
        </w:rPr>
        <w:t xml:space="preserve">did not attach a special power of attorney. </w:t>
      </w:r>
      <w:r w:rsidR="009F6109" w:rsidRPr="004F1A42">
        <w:rPr>
          <w:rFonts w:ascii="Times New Roman" w:hAnsi="Times New Roman" w:cs="Times New Roman"/>
          <w:sz w:val="24"/>
          <w:szCs w:val="24"/>
          <w:shd w:val="clear" w:color="auto" w:fill="FFFFFF"/>
        </w:rPr>
        <w:t xml:space="preserve">It </w:t>
      </w:r>
      <w:r w:rsidRPr="004F1A42">
        <w:rPr>
          <w:rFonts w:ascii="Times New Roman" w:hAnsi="Times New Roman" w:cs="Times New Roman"/>
          <w:sz w:val="24"/>
          <w:szCs w:val="24"/>
          <w:shd w:val="clear" w:color="auto" w:fill="FFFFFF"/>
        </w:rPr>
        <w:t xml:space="preserve">was also </w:t>
      </w:r>
      <w:r w:rsidR="009F6109" w:rsidRPr="004F1A42">
        <w:rPr>
          <w:rFonts w:ascii="Times New Roman" w:hAnsi="Times New Roman" w:cs="Times New Roman"/>
          <w:sz w:val="24"/>
          <w:szCs w:val="24"/>
          <w:shd w:val="clear" w:color="auto" w:fill="FFFFFF"/>
        </w:rPr>
        <w:t>av</w:t>
      </w:r>
      <w:r w:rsidR="00C7145D">
        <w:rPr>
          <w:rFonts w:ascii="Times New Roman" w:hAnsi="Times New Roman" w:cs="Times New Roman"/>
          <w:sz w:val="24"/>
          <w:szCs w:val="24"/>
          <w:shd w:val="clear" w:color="auto" w:fill="FFFFFF"/>
        </w:rPr>
        <w:t>erred that the deponent lacks</w:t>
      </w:r>
      <w:r w:rsidR="009F6109" w:rsidRPr="004F1A42">
        <w:rPr>
          <w:rFonts w:ascii="Times New Roman" w:hAnsi="Times New Roman" w:cs="Times New Roman"/>
          <w:sz w:val="24"/>
          <w:szCs w:val="24"/>
          <w:shd w:val="clear" w:color="auto" w:fill="FFFFFF"/>
        </w:rPr>
        <w:t xml:space="preserve"> </w:t>
      </w:r>
      <w:r w:rsidR="009F6109" w:rsidRPr="004F1A42">
        <w:rPr>
          <w:rFonts w:ascii="Times New Roman" w:hAnsi="Times New Roman" w:cs="Times New Roman"/>
          <w:i/>
          <w:iCs/>
          <w:sz w:val="24"/>
          <w:szCs w:val="24"/>
          <w:shd w:val="clear" w:color="auto" w:fill="FFFFFF"/>
        </w:rPr>
        <w:t>locus standi</w:t>
      </w:r>
      <w:r w:rsidR="009F6109" w:rsidRPr="004F1A42">
        <w:rPr>
          <w:rFonts w:ascii="Times New Roman" w:hAnsi="Times New Roman" w:cs="Times New Roman"/>
          <w:sz w:val="24"/>
          <w:szCs w:val="24"/>
          <w:shd w:val="clear" w:color="auto" w:fill="FFFFFF"/>
        </w:rPr>
        <w:t xml:space="preserve"> and that renders the application fatally defective. Mr </w:t>
      </w:r>
      <w:r w:rsidR="009F6109" w:rsidRPr="004F1A42">
        <w:rPr>
          <w:rFonts w:ascii="Times New Roman" w:hAnsi="Times New Roman" w:cs="Times New Roman"/>
          <w:i/>
          <w:iCs/>
          <w:sz w:val="24"/>
          <w:szCs w:val="24"/>
          <w:shd w:val="clear" w:color="auto" w:fill="FFFFFF"/>
        </w:rPr>
        <w:t>Nyakutombwa</w:t>
      </w:r>
      <w:r w:rsidR="009F6109" w:rsidRPr="004F1A42">
        <w:rPr>
          <w:rFonts w:ascii="Times New Roman" w:hAnsi="Times New Roman" w:cs="Times New Roman"/>
          <w:sz w:val="24"/>
          <w:szCs w:val="24"/>
          <w:shd w:val="clear" w:color="auto" w:fill="FFFFFF"/>
        </w:rPr>
        <w:t xml:space="preserve"> submitted that it is undesirable for a legal practitioner to depose to an affidavit on behalf of </w:t>
      </w:r>
      <w:r w:rsidRPr="004F1A42">
        <w:rPr>
          <w:rFonts w:ascii="Times New Roman" w:hAnsi="Times New Roman" w:cs="Times New Roman"/>
          <w:sz w:val="24"/>
          <w:szCs w:val="24"/>
          <w:shd w:val="clear" w:color="auto" w:fill="FFFFFF"/>
        </w:rPr>
        <w:t>a client.</w:t>
      </w:r>
      <w:r w:rsidR="009F6109" w:rsidRPr="004F1A42">
        <w:rPr>
          <w:rFonts w:ascii="Times New Roman" w:hAnsi="Times New Roman" w:cs="Times New Roman"/>
          <w:sz w:val="24"/>
          <w:szCs w:val="24"/>
          <w:shd w:val="clear" w:color="auto" w:fill="FFFFFF"/>
        </w:rPr>
        <w:t xml:space="preserve"> </w:t>
      </w:r>
      <w:r w:rsidRPr="004F1A42">
        <w:rPr>
          <w:rFonts w:ascii="Times New Roman" w:hAnsi="Times New Roman" w:cs="Times New Roman"/>
          <w:sz w:val="24"/>
          <w:szCs w:val="24"/>
          <w:shd w:val="clear" w:color="auto" w:fill="FFFFFF"/>
        </w:rPr>
        <w:t>It was further argued that w</w:t>
      </w:r>
      <w:r w:rsidR="009F6109" w:rsidRPr="004F1A42">
        <w:rPr>
          <w:rFonts w:ascii="Times New Roman" w:hAnsi="Times New Roman" w:cs="Times New Roman"/>
          <w:sz w:val="24"/>
          <w:szCs w:val="24"/>
          <w:shd w:val="clear" w:color="auto" w:fill="FFFFFF"/>
        </w:rPr>
        <w:t>hen someone’s authority has been challenged it must be proved. The averments in the affidavit ought to have been made by the client. There is no answering affidavit filed to then answer the point raised. An answering affidavit must have been filed</w:t>
      </w:r>
      <w:r w:rsidR="006F2BA3" w:rsidRPr="004F1A42">
        <w:rPr>
          <w:rFonts w:ascii="Times New Roman" w:hAnsi="Times New Roman" w:cs="Times New Roman"/>
          <w:sz w:val="24"/>
          <w:szCs w:val="24"/>
          <w:shd w:val="clear" w:color="auto" w:fill="FFFFFF"/>
        </w:rPr>
        <w:t>. Accordingly</w:t>
      </w:r>
      <w:r w:rsidRPr="004F1A42">
        <w:rPr>
          <w:rFonts w:ascii="Times New Roman" w:hAnsi="Times New Roman" w:cs="Times New Roman"/>
          <w:sz w:val="24"/>
          <w:szCs w:val="24"/>
          <w:shd w:val="clear" w:color="auto" w:fill="FFFFFF"/>
        </w:rPr>
        <w:t>,</w:t>
      </w:r>
      <w:r w:rsidR="006F2BA3" w:rsidRPr="004F1A42">
        <w:rPr>
          <w:rFonts w:ascii="Times New Roman" w:hAnsi="Times New Roman" w:cs="Times New Roman"/>
          <w:sz w:val="24"/>
          <w:szCs w:val="24"/>
          <w:shd w:val="clear" w:color="auto" w:fill="FFFFFF"/>
        </w:rPr>
        <w:t xml:space="preserve"> all averments in the opposing affidavit </w:t>
      </w:r>
      <w:r w:rsidRPr="004F1A42">
        <w:rPr>
          <w:rFonts w:ascii="Times New Roman" w:hAnsi="Times New Roman" w:cs="Times New Roman"/>
          <w:sz w:val="24"/>
          <w:szCs w:val="24"/>
          <w:shd w:val="clear" w:color="auto" w:fill="FFFFFF"/>
        </w:rPr>
        <w:t>were,</w:t>
      </w:r>
      <w:r w:rsidR="006F2BA3" w:rsidRPr="004F1A42">
        <w:rPr>
          <w:rFonts w:ascii="Times New Roman" w:hAnsi="Times New Roman" w:cs="Times New Roman"/>
          <w:sz w:val="24"/>
          <w:szCs w:val="24"/>
          <w:shd w:val="clear" w:color="auto" w:fill="FFFFFF"/>
        </w:rPr>
        <w:t xml:space="preserve"> therefor</w:t>
      </w:r>
      <w:r w:rsidRPr="004F1A42">
        <w:rPr>
          <w:rFonts w:ascii="Times New Roman" w:hAnsi="Times New Roman" w:cs="Times New Roman"/>
          <w:sz w:val="24"/>
          <w:szCs w:val="24"/>
          <w:shd w:val="clear" w:color="auto" w:fill="FFFFFF"/>
        </w:rPr>
        <w:t>e,</w:t>
      </w:r>
      <w:r w:rsidR="006F2BA3" w:rsidRPr="004F1A42">
        <w:rPr>
          <w:rFonts w:ascii="Times New Roman" w:hAnsi="Times New Roman" w:cs="Times New Roman"/>
          <w:sz w:val="24"/>
          <w:szCs w:val="24"/>
          <w:shd w:val="clear" w:color="auto" w:fill="FFFFFF"/>
        </w:rPr>
        <w:t xml:space="preserve"> </w:t>
      </w:r>
      <w:r w:rsidRPr="004F1A42">
        <w:rPr>
          <w:rFonts w:ascii="Times New Roman" w:hAnsi="Times New Roman" w:cs="Times New Roman"/>
          <w:sz w:val="24"/>
          <w:szCs w:val="24"/>
          <w:shd w:val="clear" w:color="auto" w:fill="FFFFFF"/>
        </w:rPr>
        <w:t>unchallenged</w:t>
      </w:r>
      <w:r w:rsidR="006F2BA3" w:rsidRPr="004F1A42">
        <w:rPr>
          <w:rFonts w:ascii="Times New Roman" w:hAnsi="Times New Roman" w:cs="Times New Roman"/>
          <w:sz w:val="24"/>
          <w:szCs w:val="24"/>
          <w:shd w:val="clear" w:color="auto" w:fill="FFFFFF"/>
        </w:rPr>
        <w:t xml:space="preserve">. </w:t>
      </w:r>
    </w:p>
    <w:p w14:paraId="0F3EE199" w14:textId="1D1F189C" w:rsidR="006F2BA3" w:rsidRPr="004F1A42" w:rsidRDefault="0007243E" w:rsidP="00665651">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[18]</w:t>
      </w:r>
      <w:r w:rsidRPr="004F1A42">
        <w:rPr>
          <w:rFonts w:ascii="Times New Roman" w:hAnsi="Times New Roman" w:cs="Times New Roman"/>
          <w:sz w:val="24"/>
          <w:szCs w:val="24"/>
          <w:shd w:val="clear" w:color="auto" w:fill="FFFFFF"/>
        </w:rPr>
        <w:tab/>
        <w:t xml:space="preserve">Counsel </w:t>
      </w:r>
      <w:r w:rsidR="006F2BA3" w:rsidRPr="004F1A42">
        <w:rPr>
          <w:rFonts w:ascii="Times New Roman" w:hAnsi="Times New Roman" w:cs="Times New Roman"/>
          <w:sz w:val="24"/>
          <w:szCs w:val="24"/>
          <w:shd w:val="clear" w:color="auto" w:fill="FFFFFF"/>
        </w:rPr>
        <w:t xml:space="preserve">further argued that Mr </w:t>
      </w:r>
      <w:r w:rsidR="006F2BA3" w:rsidRPr="004F1A42">
        <w:rPr>
          <w:rFonts w:ascii="Times New Roman" w:hAnsi="Times New Roman" w:cs="Times New Roman"/>
          <w:i/>
          <w:iCs/>
          <w:sz w:val="24"/>
          <w:szCs w:val="24"/>
          <w:shd w:val="clear" w:color="auto" w:fill="FFFFFF"/>
        </w:rPr>
        <w:t>Dondo</w:t>
      </w:r>
      <w:r w:rsidR="006F2BA3" w:rsidRPr="004F1A42">
        <w:rPr>
          <w:rFonts w:ascii="Times New Roman" w:hAnsi="Times New Roman" w:cs="Times New Roman"/>
          <w:sz w:val="24"/>
          <w:szCs w:val="24"/>
          <w:shd w:val="clear" w:color="auto" w:fill="FFFFFF"/>
        </w:rPr>
        <w:t xml:space="preserve"> is deposing to the </w:t>
      </w:r>
      <w:r w:rsidRPr="004F1A42">
        <w:rPr>
          <w:rFonts w:ascii="Times New Roman" w:hAnsi="Times New Roman" w:cs="Times New Roman"/>
          <w:sz w:val="24"/>
          <w:szCs w:val="24"/>
          <w:shd w:val="clear" w:color="auto" w:fill="FFFFFF"/>
        </w:rPr>
        <w:t>health</w:t>
      </w:r>
      <w:r w:rsidR="006F2BA3" w:rsidRPr="004F1A42">
        <w:rPr>
          <w:rFonts w:ascii="Times New Roman" w:hAnsi="Times New Roman" w:cs="Times New Roman"/>
          <w:sz w:val="24"/>
          <w:szCs w:val="24"/>
          <w:shd w:val="clear" w:color="auto" w:fill="FFFFFF"/>
        </w:rPr>
        <w:t xml:space="preserve"> of the applicant. He </w:t>
      </w:r>
      <w:r w:rsidRPr="004F1A42">
        <w:rPr>
          <w:rFonts w:ascii="Times New Roman" w:hAnsi="Times New Roman" w:cs="Times New Roman"/>
          <w:sz w:val="24"/>
          <w:szCs w:val="24"/>
          <w:shd w:val="clear" w:color="auto" w:fill="FFFFFF"/>
        </w:rPr>
        <w:t>cannot</w:t>
      </w:r>
      <w:r w:rsidR="006F2BA3" w:rsidRPr="004F1A42">
        <w:rPr>
          <w:rFonts w:ascii="Times New Roman" w:hAnsi="Times New Roman" w:cs="Times New Roman"/>
          <w:sz w:val="24"/>
          <w:szCs w:val="24"/>
          <w:shd w:val="clear" w:color="auto" w:fill="FFFFFF"/>
        </w:rPr>
        <w:t xml:space="preserve"> verify those facts. The affidavit should have strictly been for procedural matters. There is proof of authority for the second respondent in the form of a company resolution. In this case</w:t>
      </w:r>
      <w:r w:rsidRPr="004F1A42">
        <w:rPr>
          <w:rFonts w:ascii="Times New Roman" w:hAnsi="Times New Roman" w:cs="Times New Roman"/>
          <w:sz w:val="24"/>
          <w:szCs w:val="24"/>
          <w:shd w:val="clear" w:color="auto" w:fill="FFFFFF"/>
        </w:rPr>
        <w:t>,</w:t>
      </w:r>
      <w:r w:rsidR="006F2BA3" w:rsidRPr="004F1A42">
        <w:rPr>
          <w:rFonts w:ascii="Times New Roman" w:hAnsi="Times New Roman" w:cs="Times New Roman"/>
          <w:sz w:val="24"/>
          <w:szCs w:val="24"/>
          <w:shd w:val="clear" w:color="auto" w:fill="FFFFFF"/>
        </w:rPr>
        <w:t xml:space="preserve"> the lawyer went on a frolic of his own. Without the founding affidavit, the application cannot stand.</w:t>
      </w:r>
    </w:p>
    <w:p w14:paraId="3DDE0883" w14:textId="68E1726C" w:rsidR="0007243E" w:rsidRPr="004F1A42" w:rsidRDefault="0007243E" w:rsidP="00665651">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[19]</w:t>
      </w:r>
      <w:r w:rsidRPr="004F1A42">
        <w:rPr>
          <w:rFonts w:ascii="Times New Roman" w:hAnsi="Times New Roman" w:cs="Times New Roman"/>
          <w:sz w:val="24"/>
          <w:szCs w:val="24"/>
          <w:shd w:val="clear" w:color="auto" w:fill="FFFFFF"/>
        </w:rPr>
        <w:tab/>
      </w:r>
      <w:r w:rsidR="006F2BA3" w:rsidRPr="004F1A42">
        <w:rPr>
          <w:rFonts w:ascii="Times New Roman" w:hAnsi="Times New Roman" w:cs="Times New Roman"/>
          <w:sz w:val="24"/>
          <w:szCs w:val="24"/>
          <w:shd w:val="clear" w:color="auto" w:fill="FFFFFF"/>
        </w:rPr>
        <w:t xml:space="preserve">In response, Mr </w:t>
      </w:r>
      <w:r w:rsidR="006F2BA3" w:rsidRPr="004F1A42">
        <w:rPr>
          <w:rFonts w:ascii="Times New Roman" w:hAnsi="Times New Roman" w:cs="Times New Roman"/>
          <w:i/>
          <w:iCs/>
          <w:sz w:val="24"/>
          <w:szCs w:val="24"/>
          <w:shd w:val="clear" w:color="auto" w:fill="FFFFFF"/>
        </w:rPr>
        <w:t>Nyakunika</w:t>
      </w:r>
      <w:r w:rsidR="006F2BA3" w:rsidRPr="004F1A42">
        <w:rPr>
          <w:rFonts w:ascii="Times New Roman" w:hAnsi="Times New Roman" w:cs="Times New Roman"/>
          <w:sz w:val="24"/>
          <w:szCs w:val="24"/>
          <w:shd w:val="clear" w:color="auto" w:fill="FFFFFF"/>
        </w:rPr>
        <w:t xml:space="preserve"> submitted that the second respondent </w:t>
      </w:r>
      <w:r w:rsidRPr="004F1A42">
        <w:rPr>
          <w:rFonts w:ascii="Times New Roman" w:hAnsi="Times New Roman" w:cs="Times New Roman"/>
          <w:sz w:val="24"/>
          <w:szCs w:val="24"/>
          <w:shd w:val="clear" w:color="auto" w:fill="FFFFFF"/>
        </w:rPr>
        <w:t>was</w:t>
      </w:r>
      <w:r w:rsidR="006F2BA3" w:rsidRPr="004F1A42">
        <w:rPr>
          <w:rFonts w:ascii="Times New Roman" w:hAnsi="Times New Roman" w:cs="Times New Roman"/>
          <w:sz w:val="24"/>
          <w:szCs w:val="24"/>
          <w:shd w:val="clear" w:color="auto" w:fill="FFFFFF"/>
        </w:rPr>
        <w:t xml:space="preserve"> misplaced. The requirement in terms of r 58(4)(</w:t>
      </w:r>
      <w:r w:rsidRPr="004F1A42">
        <w:rPr>
          <w:rFonts w:ascii="Times New Roman" w:hAnsi="Times New Roman" w:cs="Times New Roman"/>
          <w:sz w:val="24"/>
          <w:szCs w:val="24"/>
          <w:shd w:val="clear" w:color="auto" w:fill="FFFFFF"/>
        </w:rPr>
        <w:t>a</w:t>
      </w:r>
      <w:r w:rsidR="006F2BA3" w:rsidRPr="004F1A42">
        <w:rPr>
          <w:rFonts w:ascii="Times New Roman" w:hAnsi="Times New Roman" w:cs="Times New Roman"/>
          <w:sz w:val="24"/>
          <w:szCs w:val="24"/>
          <w:shd w:val="clear" w:color="auto" w:fill="FFFFFF"/>
        </w:rPr>
        <w:t>)</w:t>
      </w:r>
      <w:r w:rsidR="00C7145D">
        <w:rPr>
          <w:rFonts w:ascii="Times New Roman" w:hAnsi="Times New Roman" w:cs="Times New Roman"/>
          <w:sz w:val="24"/>
          <w:szCs w:val="24"/>
          <w:shd w:val="clear" w:color="auto" w:fill="FFFFFF"/>
        </w:rPr>
        <w:t xml:space="preserve"> is that</w:t>
      </w:r>
      <w:r w:rsidR="006F2BA3" w:rsidRPr="004F1A42">
        <w:rPr>
          <w:rFonts w:ascii="Times New Roman" w:hAnsi="Times New Roman" w:cs="Times New Roman"/>
          <w:sz w:val="24"/>
          <w:szCs w:val="24"/>
          <w:shd w:val="clear" w:color="auto" w:fill="FFFFFF"/>
        </w:rPr>
        <w:t xml:space="preserve"> an affidavit filed in </w:t>
      </w:r>
      <w:r w:rsidRPr="004F1A42">
        <w:rPr>
          <w:rFonts w:ascii="Times New Roman" w:hAnsi="Times New Roman" w:cs="Times New Roman"/>
          <w:sz w:val="24"/>
          <w:szCs w:val="24"/>
          <w:shd w:val="clear" w:color="auto" w:fill="FFFFFF"/>
        </w:rPr>
        <w:t xml:space="preserve">a </w:t>
      </w:r>
      <w:r w:rsidR="006F2BA3" w:rsidRPr="004F1A42">
        <w:rPr>
          <w:rFonts w:ascii="Times New Roman" w:hAnsi="Times New Roman" w:cs="Times New Roman"/>
          <w:sz w:val="24"/>
          <w:szCs w:val="24"/>
          <w:shd w:val="clear" w:color="auto" w:fill="FFFFFF"/>
        </w:rPr>
        <w:t xml:space="preserve">written application shall be made by the applicant or by a person who can swear </w:t>
      </w:r>
      <w:r w:rsidRPr="004F1A42">
        <w:rPr>
          <w:rFonts w:ascii="Times New Roman" w:hAnsi="Times New Roman" w:cs="Times New Roman"/>
          <w:sz w:val="24"/>
          <w:szCs w:val="24"/>
          <w:shd w:val="clear" w:color="auto" w:fill="FFFFFF"/>
        </w:rPr>
        <w:t>positively</w:t>
      </w:r>
      <w:r w:rsidR="006F2BA3" w:rsidRPr="004F1A42">
        <w:rPr>
          <w:rFonts w:ascii="Times New Roman" w:hAnsi="Times New Roman" w:cs="Times New Roman"/>
          <w:sz w:val="24"/>
          <w:szCs w:val="24"/>
          <w:shd w:val="clear" w:color="auto" w:fill="FFFFFF"/>
        </w:rPr>
        <w:t xml:space="preserve"> to the </w:t>
      </w:r>
      <w:r w:rsidRPr="004F1A42">
        <w:rPr>
          <w:rFonts w:ascii="Times New Roman" w:hAnsi="Times New Roman" w:cs="Times New Roman"/>
          <w:sz w:val="24"/>
          <w:szCs w:val="24"/>
          <w:shd w:val="clear" w:color="auto" w:fill="FFFFFF"/>
        </w:rPr>
        <w:t xml:space="preserve">facts or </w:t>
      </w:r>
      <w:r w:rsidR="006F2BA3" w:rsidRPr="004F1A42">
        <w:rPr>
          <w:rFonts w:ascii="Times New Roman" w:hAnsi="Times New Roman" w:cs="Times New Roman"/>
          <w:sz w:val="24"/>
          <w:szCs w:val="24"/>
          <w:shd w:val="clear" w:color="auto" w:fill="FFFFFF"/>
        </w:rPr>
        <w:t xml:space="preserve">averments set out therein. </w:t>
      </w:r>
      <w:r w:rsidRPr="004F1A42">
        <w:rPr>
          <w:rFonts w:ascii="Times New Roman" w:hAnsi="Times New Roman" w:cs="Times New Roman"/>
          <w:sz w:val="24"/>
          <w:szCs w:val="24"/>
          <w:shd w:val="clear" w:color="auto" w:fill="FFFFFF"/>
        </w:rPr>
        <w:t>It was further submitted that there</w:t>
      </w:r>
      <w:r w:rsidR="006F2BA3" w:rsidRPr="004F1A42">
        <w:rPr>
          <w:rFonts w:ascii="Times New Roman" w:hAnsi="Times New Roman" w:cs="Times New Roman"/>
          <w:sz w:val="24"/>
          <w:szCs w:val="24"/>
          <w:shd w:val="clear" w:color="auto" w:fill="FFFFFF"/>
        </w:rPr>
        <w:t xml:space="preserve"> was no objection that the legal practitioner was not well versed with the facts to depose to the affidavit. There must be a distinction between instituting an action and </w:t>
      </w:r>
      <w:r w:rsidRPr="004F1A42">
        <w:rPr>
          <w:rFonts w:ascii="Times New Roman" w:hAnsi="Times New Roman" w:cs="Times New Roman"/>
          <w:sz w:val="24"/>
          <w:szCs w:val="24"/>
          <w:shd w:val="clear" w:color="auto" w:fill="FFFFFF"/>
        </w:rPr>
        <w:t xml:space="preserve">the </w:t>
      </w:r>
      <w:r w:rsidR="006F2BA3" w:rsidRPr="004F1A42">
        <w:rPr>
          <w:rFonts w:ascii="Times New Roman" w:hAnsi="Times New Roman" w:cs="Times New Roman"/>
          <w:sz w:val="24"/>
          <w:szCs w:val="24"/>
          <w:shd w:val="clear" w:color="auto" w:fill="FFFFFF"/>
        </w:rPr>
        <w:t xml:space="preserve">authority to depose to an </w:t>
      </w:r>
      <w:r w:rsidRPr="004F1A42">
        <w:rPr>
          <w:rFonts w:ascii="Times New Roman" w:hAnsi="Times New Roman" w:cs="Times New Roman"/>
          <w:sz w:val="24"/>
          <w:szCs w:val="24"/>
          <w:shd w:val="clear" w:color="auto" w:fill="FFFFFF"/>
        </w:rPr>
        <w:t>affidavit</w:t>
      </w:r>
      <w:r w:rsidR="006F2BA3" w:rsidRPr="004F1A42">
        <w:rPr>
          <w:rFonts w:ascii="Times New Roman" w:hAnsi="Times New Roman" w:cs="Times New Roman"/>
          <w:sz w:val="24"/>
          <w:szCs w:val="24"/>
          <w:shd w:val="clear" w:color="auto" w:fill="FFFFFF"/>
        </w:rPr>
        <w:t xml:space="preserve">. He referred the court to the case of </w:t>
      </w:r>
      <w:r w:rsidR="006F2BA3" w:rsidRPr="004F1A42">
        <w:rPr>
          <w:rFonts w:ascii="Times New Roman" w:hAnsi="Times New Roman" w:cs="Times New Roman"/>
          <w:i/>
          <w:iCs/>
          <w:sz w:val="24"/>
          <w:szCs w:val="24"/>
          <w:shd w:val="clear" w:color="auto" w:fill="FFFFFF"/>
        </w:rPr>
        <w:t>Dhliwayo v Warman Zimbabwe (Pvt) Ltd &amp; Ors HB</w:t>
      </w:r>
      <w:r w:rsidR="006F2BA3" w:rsidRPr="004F1A42">
        <w:rPr>
          <w:rFonts w:ascii="Times New Roman" w:hAnsi="Times New Roman" w:cs="Times New Roman"/>
          <w:sz w:val="24"/>
          <w:szCs w:val="24"/>
          <w:shd w:val="clear" w:color="auto" w:fill="FFFFFF"/>
        </w:rPr>
        <w:t xml:space="preserve"> 12/22. </w:t>
      </w:r>
    </w:p>
    <w:p w14:paraId="629D6C63" w14:textId="2BEF753F" w:rsidR="00ED67BF" w:rsidRPr="004F1A42" w:rsidRDefault="0007243E" w:rsidP="00665651">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[20]</w:t>
      </w:r>
      <w:r w:rsidRPr="004F1A42">
        <w:rPr>
          <w:rFonts w:ascii="Times New Roman" w:hAnsi="Times New Roman" w:cs="Times New Roman"/>
          <w:sz w:val="24"/>
          <w:szCs w:val="24"/>
          <w:shd w:val="clear" w:color="auto" w:fill="FFFFFF"/>
        </w:rPr>
        <w:tab/>
        <w:t>Counsel also argued that the</w:t>
      </w:r>
      <w:r w:rsidR="006F2BA3" w:rsidRPr="004F1A42">
        <w:rPr>
          <w:rFonts w:ascii="Times New Roman" w:hAnsi="Times New Roman" w:cs="Times New Roman"/>
          <w:sz w:val="24"/>
          <w:szCs w:val="24"/>
          <w:shd w:val="clear" w:color="auto" w:fill="FFFFFF"/>
        </w:rPr>
        <w:t xml:space="preserve"> </w:t>
      </w:r>
      <w:r w:rsidR="00ED67BF" w:rsidRPr="004F1A42">
        <w:rPr>
          <w:rFonts w:ascii="Times New Roman" w:hAnsi="Times New Roman" w:cs="Times New Roman"/>
          <w:sz w:val="24"/>
          <w:szCs w:val="24"/>
          <w:shd w:val="clear" w:color="auto" w:fill="FFFFFF"/>
        </w:rPr>
        <w:t>quotation cited</w:t>
      </w:r>
      <w:r w:rsidR="006F2BA3" w:rsidRPr="004F1A42">
        <w:rPr>
          <w:rFonts w:ascii="Times New Roman" w:hAnsi="Times New Roman" w:cs="Times New Roman"/>
          <w:sz w:val="24"/>
          <w:szCs w:val="24"/>
          <w:shd w:val="clear" w:color="auto" w:fill="FFFFFF"/>
        </w:rPr>
        <w:t xml:space="preserve"> from </w:t>
      </w:r>
      <w:r w:rsidRPr="004F1A42">
        <w:rPr>
          <w:rFonts w:ascii="Times New Roman" w:hAnsi="Times New Roman" w:cs="Times New Roman"/>
          <w:i/>
          <w:iCs/>
          <w:sz w:val="24"/>
          <w:szCs w:val="24"/>
          <w:shd w:val="clear" w:color="auto" w:fill="FFFFFF"/>
        </w:rPr>
        <w:t>Ib</w:t>
      </w:r>
      <w:r w:rsidR="00F23B1A" w:rsidRPr="004F1A42">
        <w:rPr>
          <w:rFonts w:ascii="Times New Roman" w:hAnsi="Times New Roman" w:cs="Times New Roman"/>
          <w:i/>
          <w:iCs/>
          <w:sz w:val="24"/>
          <w:szCs w:val="24"/>
          <w:shd w:val="clear" w:color="auto" w:fill="FFFFFF"/>
        </w:rPr>
        <w:t>b</w:t>
      </w:r>
      <w:r w:rsidRPr="004F1A42">
        <w:rPr>
          <w:rFonts w:ascii="Times New Roman" w:hAnsi="Times New Roman" w:cs="Times New Roman"/>
          <w:i/>
          <w:iCs/>
          <w:sz w:val="24"/>
          <w:szCs w:val="24"/>
          <w:shd w:val="clear" w:color="auto" w:fill="FFFFFF"/>
        </w:rPr>
        <w:t>o M</w:t>
      </w:r>
      <w:r w:rsidR="006F2BA3" w:rsidRPr="004F1A42">
        <w:rPr>
          <w:rFonts w:ascii="Times New Roman" w:hAnsi="Times New Roman" w:cs="Times New Roman"/>
          <w:i/>
          <w:iCs/>
          <w:sz w:val="24"/>
          <w:szCs w:val="24"/>
          <w:shd w:val="clear" w:color="auto" w:fill="FFFFFF"/>
        </w:rPr>
        <w:t>andaza</w:t>
      </w:r>
      <w:r w:rsidRPr="004F1A42">
        <w:rPr>
          <w:rFonts w:ascii="Times New Roman" w:hAnsi="Times New Roman" w:cs="Times New Roman"/>
          <w:i/>
          <w:iCs/>
          <w:sz w:val="24"/>
          <w:szCs w:val="24"/>
          <w:shd w:val="clear" w:color="auto" w:fill="FFFFFF"/>
        </w:rPr>
        <w:t xml:space="preserve"> t/a Induna Development Projects</w:t>
      </w:r>
      <w:r w:rsidR="006F2BA3" w:rsidRPr="004F1A42">
        <w:rPr>
          <w:rFonts w:ascii="Times New Roman" w:hAnsi="Times New Roman" w:cs="Times New Roman"/>
          <w:i/>
          <w:iCs/>
          <w:sz w:val="24"/>
          <w:szCs w:val="24"/>
          <w:shd w:val="clear" w:color="auto" w:fill="FFFFFF"/>
        </w:rPr>
        <w:t xml:space="preserve"> v Mzilikazi Investments (Pvt) Ltd </w:t>
      </w:r>
      <w:r w:rsidR="006F2BA3" w:rsidRPr="004F1A42">
        <w:rPr>
          <w:rFonts w:ascii="Times New Roman" w:hAnsi="Times New Roman" w:cs="Times New Roman"/>
          <w:sz w:val="24"/>
          <w:szCs w:val="24"/>
          <w:shd w:val="clear" w:color="auto" w:fill="FFFFFF"/>
        </w:rPr>
        <w:t xml:space="preserve">HB 23/07 was </w:t>
      </w:r>
      <w:r w:rsidR="00C7145D">
        <w:rPr>
          <w:rFonts w:ascii="Times New Roman" w:hAnsi="Times New Roman" w:cs="Times New Roman"/>
          <w:sz w:val="24"/>
          <w:szCs w:val="24"/>
          <w:shd w:val="clear" w:color="auto" w:fill="FFFFFF"/>
        </w:rPr>
        <w:t xml:space="preserve">not </w:t>
      </w:r>
      <w:r w:rsidR="00F23B1A" w:rsidRPr="004F1A42">
        <w:rPr>
          <w:rFonts w:ascii="Times New Roman" w:hAnsi="Times New Roman" w:cs="Times New Roman"/>
          <w:sz w:val="24"/>
          <w:szCs w:val="24"/>
          <w:shd w:val="clear" w:color="auto" w:fill="FFFFFF"/>
        </w:rPr>
        <w:t xml:space="preserve">fully captured. </w:t>
      </w:r>
      <w:r w:rsidR="00ED67BF" w:rsidRPr="004F1A42">
        <w:rPr>
          <w:rFonts w:ascii="Times New Roman" w:hAnsi="Times New Roman" w:cs="Times New Roman"/>
          <w:sz w:val="24"/>
          <w:szCs w:val="24"/>
          <w:shd w:val="clear" w:color="auto" w:fill="FFFFFF"/>
        </w:rPr>
        <w:t xml:space="preserve">There is an exception to the general rule if the case is within the legal practitioner’s knowledge. The application is about a procedural matter. When an application is procedural in nature the </w:t>
      </w:r>
      <w:r w:rsidR="00ED67BF" w:rsidRPr="004F1A42">
        <w:rPr>
          <w:rFonts w:ascii="Times New Roman" w:hAnsi="Times New Roman" w:cs="Times New Roman"/>
          <w:sz w:val="24"/>
          <w:szCs w:val="24"/>
          <w:shd w:val="clear" w:color="auto" w:fill="FFFFFF"/>
        </w:rPr>
        <w:lastRenderedPageBreak/>
        <w:t xml:space="preserve">law allows the legal </w:t>
      </w:r>
      <w:r w:rsidR="00F23B1A" w:rsidRPr="004F1A42">
        <w:rPr>
          <w:rFonts w:ascii="Times New Roman" w:hAnsi="Times New Roman" w:cs="Times New Roman"/>
          <w:sz w:val="24"/>
          <w:szCs w:val="24"/>
          <w:shd w:val="clear" w:color="auto" w:fill="FFFFFF"/>
        </w:rPr>
        <w:t>practitioner to</w:t>
      </w:r>
      <w:r w:rsidR="00ED67BF" w:rsidRPr="004F1A42">
        <w:rPr>
          <w:rFonts w:ascii="Times New Roman" w:hAnsi="Times New Roman" w:cs="Times New Roman"/>
          <w:sz w:val="24"/>
          <w:szCs w:val="24"/>
          <w:shd w:val="clear" w:color="auto" w:fill="FFFFFF"/>
        </w:rPr>
        <w:t xml:space="preserve"> depose to the affidavit. </w:t>
      </w:r>
      <w:r w:rsidR="00F23B1A" w:rsidRPr="004F1A42">
        <w:rPr>
          <w:rFonts w:ascii="Times New Roman" w:hAnsi="Times New Roman" w:cs="Times New Roman"/>
          <w:sz w:val="24"/>
          <w:szCs w:val="24"/>
          <w:shd w:val="clear" w:color="auto" w:fill="FFFFFF"/>
        </w:rPr>
        <w:t>It was finally argued that there</w:t>
      </w:r>
      <w:r w:rsidR="00ED67BF" w:rsidRPr="004F1A42">
        <w:rPr>
          <w:rFonts w:ascii="Times New Roman" w:hAnsi="Times New Roman" w:cs="Times New Roman"/>
          <w:sz w:val="24"/>
          <w:szCs w:val="24"/>
          <w:shd w:val="clear" w:color="auto" w:fill="FFFFFF"/>
        </w:rPr>
        <w:t xml:space="preserve"> was nothing wrong for the deponent to depose to the affidavit.</w:t>
      </w:r>
    </w:p>
    <w:p w14:paraId="04B1CBFF" w14:textId="25370BD3" w:rsidR="00ED67BF" w:rsidRPr="004F1A42" w:rsidRDefault="00F23B1A" w:rsidP="00665651">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[21]</w:t>
      </w:r>
      <w:r w:rsidRPr="004F1A42">
        <w:rPr>
          <w:rFonts w:ascii="Times New Roman" w:hAnsi="Times New Roman" w:cs="Times New Roman"/>
          <w:sz w:val="24"/>
          <w:szCs w:val="24"/>
          <w:shd w:val="clear" w:color="auto" w:fill="FFFFFF"/>
        </w:rPr>
        <w:tab/>
      </w:r>
      <w:r w:rsidR="00ED67BF" w:rsidRPr="004F1A42">
        <w:rPr>
          <w:rFonts w:ascii="Times New Roman" w:hAnsi="Times New Roman" w:cs="Times New Roman"/>
          <w:sz w:val="24"/>
          <w:szCs w:val="24"/>
          <w:shd w:val="clear" w:color="auto" w:fill="FFFFFF"/>
        </w:rPr>
        <w:t>It is trite that there is a distinction between the authority to bring proceedings and being a witness in the proceedings. Rule 58(4)</w:t>
      </w:r>
      <w:r w:rsidR="00665651" w:rsidRPr="004F1A42">
        <w:rPr>
          <w:rFonts w:ascii="Times New Roman" w:hAnsi="Times New Roman" w:cs="Times New Roman"/>
          <w:sz w:val="24"/>
          <w:szCs w:val="24"/>
          <w:shd w:val="clear" w:color="auto" w:fill="FFFFFF"/>
        </w:rPr>
        <w:t>(a) of the High Court Rules, 2021</w:t>
      </w:r>
      <w:r w:rsidR="00ED67BF" w:rsidRPr="004F1A42">
        <w:rPr>
          <w:rFonts w:ascii="Times New Roman" w:hAnsi="Times New Roman" w:cs="Times New Roman"/>
          <w:sz w:val="24"/>
          <w:szCs w:val="24"/>
          <w:shd w:val="clear" w:color="auto" w:fill="FFFFFF"/>
        </w:rPr>
        <w:t xml:space="preserve"> provides that an affidavit filed in written applications “shall be made by the applicant or respondent, as the case may be, or by a person who can swear to the facts or averments set out therein”. A person who has knowledge of the facts and can swear to those facts is</w:t>
      </w:r>
      <w:r w:rsidR="00665651" w:rsidRPr="004F1A42">
        <w:rPr>
          <w:rFonts w:ascii="Times New Roman" w:hAnsi="Times New Roman" w:cs="Times New Roman"/>
          <w:sz w:val="24"/>
          <w:szCs w:val="24"/>
          <w:shd w:val="clear" w:color="auto" w:fill="FFFFFF"/>
        </w:rPr>
        <w:t>,</w:t>
      </w:r>
      <w:r w:rsidR="00ED67BF" w:rsidRPr="004F1A42">
        <w:rPr>
          <w:rFonts w:ascii="Times New Roman" w:hAnsi="Times New Roman" w:cs="Times New Roman"/>
          <w:sz w:val="24"/>
          <w:szCs w:val="24"/>
          <w:shd w:val="clear" w:color="auto" w:fill="FFFFFF"/>
        </w:rPr>
        <w:t xml:space="preserve"> therefore</w:t>
      </w:r>
      <w:r w:rsidR="00665651" w:rsidRPr="004F1A42">
        <w:rPr>
          <w:rFonts w:ascii="Times New Roman" w:hAnsi="Times New Roman" w:cs="Times New Roman"/>
          <w:sz w:val="24"/>
          <w:szCs w:val="24"/>
          <w:shd w:val="clear" w:color="auto" w:fill="FFFFFF"/>
        </w:rPr>
        <w:t>,</w:t>
      </w:r>
      <w:r w:rsidR="00ED67BF" w:rsidRPr="004F1A42">
        <w:rPr>
          <w:rFonts w:ascii="Times New Roman" w:hAnsi="Times New Roman" w:cs="Times New Roman"/>
          <w:sz w:val="24"/>
          <w:szCs w:val="24"/>
          <w:shd w:val="clear" w:color="auto" w:fill="FFFFFF"/>
        </w:rPr>
        <w:t xml:space="preserve"> qualified to depose to an affidavit in application proceedings. This legal position was </w:t>
      </w:r>
      <w:r w:rsidR="00665651" w:rsidRPr="004F1A42">
        <w:rPr>
          <w:rFonts w:ascii="Times New Roman" w:hAnsi="Times New Roman" w:cs="Times New Roman"/>
          <w:sz w:val="24"/>
          <w:szCs w:val="24"/>
          <w:shd w:val="clear" w:color="auto" w:fill="FFFFFF"/>
        </w:rPr>
        <w:t>remarkably</w:t>
      </w:r>
      <w:r w:rsidR="00ED67BF" w:rsidRPr="004F1A42">
        <w:rPr>
          <w:rFonts w:ascii="Times New Roman" w:hAnsi="Times New Roman" w:cs="Times New Roman"/>
          <w:sz w:val="24"/>
          <w:szCs w:val="24"/>
          <w:shd w:val="clear" w:color="auto" w:fill="FFFFFF"/>
        </w:rPr>
        <w:t xml:space="preserve"> restated in </w:t>
      </w:r>
      <w:r w:rsidR="00ED67BF" w:rsidRPr="004F1A42">
        <w:rPr>
          <w:rFonts w:ascii="Times New Roman" w:hAnsi="Times New Roman" w:cs="Times New Roman"/>
          <w:i/>
          <w:iCs/>
          <w:sz w:val="24"/>
          <w:szCs w:val="24"/>
          <w:shd w:val="clear" w:color="auto" w:fill="FFFFFF"/>
        </w:rPr>
        <w:t>Dhliwayo v Warman Zimbabwe (Pvt) Ltd &amp; Ors supra</w:t>
      </w:r>
      <w:r w:rsidR="00ED67BF" w:rsidRPr="004F1A42">
        <w:rPr>
          <w:rFonts w:ascii="Times New Roman" w:hAnsi="Times New Roman" w:cs="Times New Roman"/>
          <w:sz w:val="24"/>
          <w:szCs w:val="24"/>
          <w:shd w:val="clear" w:color="auto" w:fill="FFFFFF"/>
        </w:rPr>
        <w:t xml:space="preserve"> where this court had this to say:</w:t>
      </w:r>
    </w:p>
    <w:p w14:paraId="37EE9E6A" w14:textId="6CA12E27" w:rsidR="00ED67BF" w:rsidRPr="004F1A42" w:rsidRDefault="00ED67BF" w:rsidP="004F1A42">
      <w:pPr>
        <w:pStyle w:val="ListParagraph"/>
        <w:spacing w:line="240" w:lineRule="auto"/>
        <w:ind w:left="1440"/>
        <w:jc w:val="both"/>
        <w:rPr>
          <w:rFonts w:ascii="Times New Roman" w:hAnsi="Times New Roman" w:cs="Times New Roman"/>
          <w:szCs w:val="24"/>
          <w:shd w:val="clear" w:color="auto" w:fill="FFFFFF"/>
        </w:rPr>
      </w:pPr>
      <w:r w:rsidRPr="004F1A42">
        <w:rPr>
          <w:rFonts w:ascii="Times New Roman" w:hAnsi="Times New Roman" w:cs="Times New Roman"/>
          <w:szCs w:val="24"/>
          <w:shd w:val="clear" w:color="auto" w:fill="FFFFFF"/>
        </w:rPr>
        <w:t>“Mr </w:t>
      </w:r>
      <w:r w:rsidRPr="004F1A42">
        <w:rPr>
          <w:rFonts w:ascii="Times New Roman" w:hAnsi="Times New Roman" w:cs="Times New Roman"/>
          <w:i/>
          <w:iCs/>
          <w:szCs w:val="24"/>
          <w:shd w:val="clear" w:color="auto" w:fill="FFFFFF"/>
        </w:rPr>
        <w:t>Mpofu</w:t>
      </w:r>
      <w:r w:rsidRPr="004F1A42">
        <w:rPr>
          <w:rFonts w:ascii="Times New Roman" w:hAnsi="Times New Roman" w:cs="Times New Roman"/>
          <w:szCs w:val="24"/>
          <w:shd w:val="clear" w:color="auto" w:fill="FFFFFF"/>
        </w:rPr>
        <w:t> argues that the issue of authority has been improperly taken. It is contended that applicant is confusing the distinction between the authority to bring proceedings and being a witness in the proceedings. I agree. Cut to the borne, what applicant is challenging is the deponent’s (Nyoni’s) competence to depose to the opposing affidavit on behalf of the respondents. I say so because 2</w:t>
      </w:r>
      <w:r w:rsidRPr="004F1A42">
        <w:rPr>
          <w:rFonts w:ascii="Times New Roman" w:hAnsi="Times New Roman" w:cs="Times New Roman"/>
          <w:szCs w:val="24"/>
          <w:shd w:val="clear" w:color="auto" w:fill="FFFFFF"/>
          <w:vertAlign w:val="superscript"/>
        </w:rPr>
        <w:t>nd</w:t>
      </w:r>
      <w:r w:rsidRPr="004F1A42">
        <w:rPr>
          <w:rFonts w:ascii="Times New Roman" w:hAnsi="Times New Roman" w:cs="Times New Roman"/>
          <w:szCs w:val="24"/>
          <w:shd w:val="clear" w:color="auto" w:fill="FFFFFF"/>
        </w:rPr>
        <w:t> and 3</w:t>
      </w:r>
      <w:r w:rsidRPr="004F1A42">
        <w:rPr>
          <w:rFonts w:ascii="Times New Roman" w:hAnsi="Times New Roman" w:cs="Times New Roman"/>
          <w:szCs w:val="24"/>
          <w:shd w:val="clear" w:color="auto" w:fill="FFFFFF"/>
          <w:vertAlign w:val="superscript"/>
        </w:rPr>
        <w:t>rd</w:t>
      </w:r>
      <w:r w:rsidRPr="004F1A42">
        <w:rPr>
          <w:rFonts w:ascii="Times New Roman" w:hAnsi="Times New Roman" w:cs="Times New Roman"/>
          <w:szCs w:val="24"/>
          <w:shd w:val="clear" w:color="auto" w:fill="FFFFFF"/>
        </w:rPr>
        <w:t> respondents are not being represented by the deponent in these proceedings, but by their legal practitioners of record. The deponent is merely a witness, if this was a trial he would simply take the witness stand and testify under oath. This position was stated with clarity in </w:t>
      </w:r>
      <w:r w:rsidRPr="004F1A42">
        <w:rPr>
          <w:rFonts w:ascii="Times New Roman" w:hAnsi="Times New Roman" w:cs="Times New Roman"/>
          <w:i/>
          <w:iCs/>
          <w:szCs w:val="24"/>
          <w:shd w:val="clear" w:color="auto" w:fill="FFFFFF"/>
        </w:rPr>
        <w:t>Willoughby's Investments (Pvt) Ltd v Peruke Investments (Pvt) Ltd &amp; Anor</w:t>
      </w:r>
      <w:r w:rsidRPr="004F1A42">
        <w:rPr>
          <w:rFonts w:ascii="Times New Roman" w:hAnsi="Times New Roman" w:cs="Times New Roman"/>
          <w:szCs w:val="24"/>
          <w:shd w:val="clear" w:color="auto" w:fill="FFFFFF"/>
        </w:rPr>
        <w:t> HH 178/14, where the court held thus:</w:t>
      </w:r>
    </w:p>
    <w:p w14:paraId="68479F42" w14:textId="77777777" w:rsidR="004F1A42" w:rsidRPr="004F1A42" w:rsidRDefault="004F1A42" w:rsidP="004F1A42">
      <w:pPr>
        <w:pStyle w:val="ListParagraph"/>
        <w:spacing w:line="240" w:lineRule="auto"/>
        <w:ind w:left="1440"/>
        <w:jc w:val="both"/>
        <w:rPr>
          <w:rFonts w:ascii="Times New Roman" w:hAnsi="Times New Roman" w:cs="Times New Roman"/>
          <w:szCs w:val="24"/>
          <w:shd w:val="clear" w:color="auto" w:fill="FFFFFF"/>
          <w:lang w:val="en-US"/>
        </w:rPr>
      </w:pPr>
    </w:p>
    <w:p w14:paraId="7ACC8945" w14:textId="77777777" w:rsidR="00665651" w:rsidRPr="004F1A42" w:rsidRDefault="00665651" w:rsidP="004F1A42">
      <w:pPr>
        <w:pStyle w:val="ListParagraph"/>
        <w:spacing w:line="240" w:lineRule="auto"/>
        <w:ind w:left="2160"/>
        <w:jc w:val="both"/>
        <w:rPr>
          <w:rFonts w:ascii="Times New Roman" w:hAnsi="Times New Roman" w:cs="Times New Roman"/>
          <w:szCs w:val="24"/>
          <w:shd w:val="clear" w:color="auto" w:fill="FFFFFF"/>
          <w:lang w:val="en-US"/>
        </w:rPr>
      </w:pPr>
      <w:r w:rsidRPr="004F1A42">
        <w:rPr>
          <w:rFonts w:ascii="Times New Roman" w:hAnsi="Times New Roman" w:cs="Times New Roman"/>
          <w:szCs w:val="24"/>
          <w:shd w:val="clear" w:color="auto" w:fill="FFFFFF"/>
          <w:lang w:val="en-US"/>
        </w:rPr>
        <w:t>“</w:t>
      </w:r>
      <w:r w:rsidR="00ED67BF" w:rsidRPr="004F1A42">
        <w:rPr>
          <w:rFonts w:ascii="Times New Roman" w:hAnsi="Times New Roman" w:cs="Times New Roman"/>
          <w:szCs w:val="24"/>
          <w:shd w:val="clear" w:color="auto" w:fill="FFFFFF"/>
          <w:lang w:val="en-US"/>
        </w:rPr>
        <w:t xml:space="preserve">The applicant persisted with the contention that the deponent was not authorised to represent the respondent. That argument seems to be raised with amazing regularity these days. The applicant’s contention is not that the respondent has not sanctioned the opposition to the application but, rather, that the deponent is not authorised to represent the respondent in these proceedings. But the respondent is represented not by the deponent but by its legal practitioners. The rules are clear as to the qualification for a person to depose to an affidavit. Order 32 r 227(4) provides that an affidavit filed in written applications “shall be made by the applicant or respondent, as the case may be, or by a person who can swear to the facts or averments set out therein”. </w:t>
      </w:r>
    </w:p>
    <w:p w14:paraId="58402B90" w14:textId="7451BCDE" w:rsidR="00ED67BF" w:rsidRPr="004F1A42" w:rsidRDefault="00ED67BF" w:rsidP="004F1A42">
      <w:pPr>
        <w:spacing w:line="240" w:lineRule="auto"/>
        <w:ind w:left="1440"/>
        <w:jc w:val="both"/>
        <w:rPr>
          <w:rFonts w:ascii="Times New Roman" w:hAnsi="Times New Roman" w:cs="Times New Roman"/>
          <w:szCs w:val="24"/>
          <w:shd w:val="clear" w:color="auto" w:fill="FFFFFF"/>
          <w:lang w:val="en-US"/>
        </w:rPr>
      </w:pPr>
      <w:r w:rsidRPr="004F1A42">
        <w:rPr>
          <w:rFonts w:ascii="Times New Roman" w:hAnsi="Times New Roman" w:cs="Times New Roman"/>
          <w:szCs w:val="24"/>
          <w:shd w:val="clear" w:color="auto" w:fill="FFFFFF"/>
          <w:lang w:val="en-US"/>
        </w:rPr>
        <w:t>In other words, a person who has knowledge of the facts and can swear to those facts is the one qualified to depose to an affidavit in application proceedings. The applicant is not contesting the assertion that the deponent to the affidavit has knowledge of the facts stated in the affidavit. The cases cited by the applicant in its heads of argument relate to authority to institute proceedings on behalf of a company or to take certain decisions on its behalf, and not to the competence of a witness to depose to an affidavit on behalf of a company. Compare </w:t>
      </w:r>
      <w:r w:rsidRPr="004F1A42">
        <w:rPr>
          <w:rFonts w:ascii="Times New Roman" w:hAnsi="Times New Roman" w:cs="Times New Roman"/>
          <w:i/>
          <w:iCs/>
          <w:szCs w:val="24"/>
          <w:shd w:val="clear" w:color="auto" w:fill="FFFFFF"/>
          <w:lang w:val="en-US"/>
        </w:rPr>
        <w:t>Madzivire &amp; Others </w:t>
      </w:r>
      <w:r w:rsidRPr="004F1A42">
        <w:rPr>
          <w:rFonts w:ascii="Times New Roman" w:hAnsi="Times New Roman" w:cs="Times New Roman"/>
          <w:szCs w:val="24"/>
          <w:shd w:val="clear" w:color="auto" w:fill="FFFFFF"/>
          <w:lang w:val="en-US"/>
        </w:rPr>
        <w:t>v</w:t>
      </w:r>
      <w:r w:rsidR="00C77334" w:rsidRPr="004F1A42">
        <w:rPr>
          <w:rFonts w:ascii="Times New Roman" w:hAnsi="Times New Roman" w:cs="Times New Roman"/>
          <w:szCs w:val="24"/>
          <w:shd w:val="clear" w:color="auto" w:fill="FFFFFF"/>
          <w:lang w:val="en-US"/>
        </w:rPr>
        <w:t xml:space="preserve"> </w:t>
      </w:r>
      <w:r w:rsidRPr="004F1A42">
        <w:rPr>
          <w:rFonts w:ascii="Times New Roman" w:hAnsi="Times New Roman" w:cs="Times New Roman"/>
          <w:i/>
          <w:iCs/>
          <w:szCs w:val="24"/>
          <w:shd w:val="clear" w:color="auto" w:fill="FFFFFF"/>
          <w:lang w:val="en-US"/>
        </w:rPr>
        <w:t>Zvarivadza &amp; Others </w:t>
      </w:r>
      <w:r w:rsidRPr="004F1A42">
        <w:rPr>
          <w:rFonts w:ascii="Times New Roman" w:hAnsi="Times New Roman" w:cs="Times New Roman"/>
          <w:szCs w:val="24"/>
          <w:shd w:val="clear" w:color="auto" w:fill="FFFFFF"/>
          <w:lang w:val="en-US"/>
        </w:rPr>
        <w:t>2005 (2) ZLR 148(H); see also </w:t>
      </w:r>
      <w:r w:rsidRPr="004F1A42">
        <w:rPr>
          <w:rFonts w:ascii="Times New Roman" w:hAnsi="Times New Roman" w:cs="Times New Roman"/>
          <w:i/>
          <w:iCs/>
          <w:szCs w:val="24"/>
          <w:shd w:val="clear" w:color="auto" w:fill="FFFFFF"/>
          <w:lang w:val="en-US"/>
        </w:rPr>
        <w:t>Madzivire &amp; Others</w:t>
      </w:r>
      <w:r w:rsidRPr="004F1A42">
        <w:rPr>
          <w:rFonts w:ascii="Times New Roman" w:hAnsi="Times New Roman" w:cs="Times New Roman"/>
          <w:szCs w:val="24"/>
          <w:shd w:val="clear" w:color="auto" w:fill="FFFFFF"/>
          <w:lang w:val="en-US"/>
        </w:rPr>
        <w:t> v</w:t>
      </w:r>
      <w:r w:rsidR="00C77334" w:rsidRPr="004F1A42">
        <w:rPr>
          <w:rFonts w:ascii="Times New Roman" w:hAnsi="Times New Roman" w:cs="Times New Roman"/>
          <w:szCs w:val="24"/>
          <w:shd w:val="clear" w:color="auto" w:fill="FFFFFF"/>
          <w:lang w:val="en-US"/>
        </w:rPr>
        <w:t xml:space="preserve"> </w:t>
      </w:r>
      <w:r w:rsidRPr="004F1A42">
        <w:rPr>
          <w:rFonts w:ascii="Times New Roman" w:hAnsi="Times New Roman" w:cs="Times New Roman"/>
          <w:i/>
          <w:iCs/>
          <w:szCs w:val="24"/>
          <w:shd w:val="clear" w:color="auto" w:fill="FFFFFF"/>
          <w:lang w:val="en-US"/>
        </w:rPr>
        <w:t>Zvarivadza &amp; Ors </w:t>
      </w:r>
      <w:r w:rsidRPr="004F1A42">
        <w:rPr>
          <w:rFonts w:ascii="Times New Roman" w:hAnsi="Times New Roman" w:cs="Times New Roman"/>
          <w:szCs w:val="24"/>
          <w:shd w:val="clear" w:color="auto" w:fill="FFFFFF"/>
          <w:lang w:val="en-US"/>
        </w:rPr>
        <w:t>2006 (1) ZLR 514(S</w:t>
      </w:r>
      <w:r w:rsidRPr="004F1A42">
        <w:rPr>
          <w:rFonts w:ascii="Times New Roman" w:hAnsi="Times New Roman" w:cs="Times New Roman"/>
          <w:i/>
          <w:iCs/>
          <w:szCs w:val="24"/>
          <w:shd w:val="clear" w:color="auto" w:fill="FFFFFF"/>
          <w:lang w:val="en-US"/>
        </w:rPr>
        <w:t>)</w:t>
      </w:r>
      <w:r w:rsidRPr="004F1A42">
        <w:rPr>
          <w:rFonts w:ascii="Times New Roman" w:hAnsi="Times New Roman" w:cs="Times New Roman"/>
          <w:szCs w:val="24"/>
          <w:shd w:val="clear" w:color="auto" w:fill="FFFFFF"/>
          <w:lang w:val="en-US"/>
        </w:rPr>
        <w:t>. For that reason, the objection cannot be sustained.</w:t>
      </w:r>
      <w:r w:rsidR="00665651" w:rsidRPr="004F1A42">
        <w:rPr>
          <w:rFonts w:ascii="Times New Roman" w:hAnsi="Times New Roman" w:cs="Times New Roman"/>
          <w:szCs w:val="24"/>
          <w:shd w:val="clear" w:color="auto" w:fill="FFFFFF"/>
          <w:lang w:val="en-US"/>
        </w:rPr>
        <w:t>”</w:t>
      </w:r>
    </w:p>
    <w:p w14:paraId="3CD17A20" w14:textId="23BB7F74" w:rsidR="00ED67BF" w:rsidRPr="004F1A42" w:rsidRDefault="00C77334" w:rsidP="004F1A42">
      <w:pPr>
        <w:spacing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lastRenderedPageBreak/>
        <w:t>[22]</w:t>
      </w:r>
      <w:r w:rsidRPr="004F1A42">
        <w:rPr>
          <w:rFonts w:ascii="Times New Roman" w:hAnsi="Times New Roman" w:cs="Times New Roman"/>
          <w:sz w:val="24"/>
          <w:szCs w:val="24"/>
          <w:shd w:val="clear" w:color="auto" w:fill="FFFFFF"/>
        </w:rPr>
        <w:tab/>
      </w:r>
      <w:r w:rsidR="00953B55" w:rsidRPr="004F1A42">
        <w:rPr>
          <w:rFonts w:ascii="Times New Roman" w:hAnsi="Times New Roman" w:cs="Times New Roman"/>
          <w:sz w:val="24"/>
          <w:szCs w:val="24"/>
          <w:shd w:val="clear" w:color="auto" w:fill="FFFFFF"/>
        </w:rPr>
        <w:t xml:space="preserve">In </w:t>
      </w:r>
      <w:r w:rsidR="00953B55" w:rsidRPr="004F1A42">
        <w:rPr>
          <w:rFonts w:ascii="Times New Roman" w:hAnsi="Times New Roman" w:cs="Times New Roman"/>
          <w:i/>
          <w:iCs/>
          <w:sz w:val="24"/>
          <w:szCs w:val="24"/>
          <w:shd w:val="clear" w:color="auto" w:fill="FFFFFF"/>
        </w:rPr>
        <w:t>casu,</w:t>
      </w:r>
      <w:r w:rsidR="00953B55" w:rsidRPr="004F1A42">
        <w:rPr>
          <w:rFonts w:ascii="Times New Roman" w:hAnsi="Times New Roman" w:cs="Times New Roman"/>
          <w:sz w:val="24"/>
          <w:szCs w:val="24"/>
          <w:shd w:val="clear" w:color="auto" w:fill="FFFFFF"/>
        </w:rPr>
        <w:t xml:space="preserve"> </w:t>
      </w:r>
      <w:r w:rsidRPr="004F1A42">
        <w:rPr>
          <w:rFonts w:ascii="Times New Roman" w:hAnsi="Times New Roman" w:cs="Times New Roman"/>
          <w:sz w:val="24"/>
          <w:szCs w:val="24"/>
          <w:shd w:val="clear" w:color="auto" w:fill="FFFFFF"/>
        </w:rPr>
        <w:t xml:space="preserve">it was common cause that </w:t>
      </w:r>
      <w:r w:rsidR="00953B55" w:rsidRPr="004F1A42">
        <w:rPr>
          <w:rFonts w:ascii="Times New Roman" w:hAnsi="Times New Roman" w:cs="Times New Roman"/>
          <w:sz w:val="24"/>
          <w:szCs w:val="24"/>
          <w:shd w:val="clear" w:color="auto" w:fill="FFFFFF"/>
        </w:rPr>
        <w:t xml:space="preserve">the deponent, Mr </w:t>
      </w:r>
      <w:r w:rsidR="00953B55" w:rsidRPr="004F1A42">
        <w:rPr>
          <w:rFonts w:ascii="Times New Roman" w:hAnsi="Times New Roman" w:cs="Times New Roman"/>
          <w:i/>
          <w:iCs/>
          <w:sz w:val="24"/>
          <w:szCs w:val="24"/>
          <w:shd w:val="clear" w:color="auto" w:fill="FFFFFF"/>
        </w:rPr>
        <w:t>Dondo</w:t>
      </w:r>
      <w:r w:rsidRPr="004F1A42">
        <w:rPr>
          <w:rFonts w:ascii="Times New Roman" w:hAnsi="Times New Roman" w:cs="Times New Roman"/>
          <w:sz w:val="24"/>
          <w:szCs w:val="24"/>
          <w:shd w:val="clear" w:color="auto" w:fill="FFFFFF"/>
        </w:rPr>
        <w:t xml:space="preserve">, </w:t>
      </w:r>
      <w:r w:rsidR="00953B55" w:rsidRPr="004F1A42">
        <w:rPr>
          <w:rFonts w:ascii="Times New Roman" w:hAnsi="Times New Roman" w:cs="Times New Roman"/>
          <w:sz w:val="24"/>
          <w:szCs w:val="24"/>
          <w:shd w:val="clear" w:color="auto" w:fill="FFFFFF"/>
        </w:rPr>
        <w:t>was the legal practitioner acting for the applicant</w:t>
      </w:r>
      <w:r w:rsidRPr="004F1A42">
        <w:rPr>
          <w:rFonts w:ascii="Times New Roman" w:hAnsi="Times New Roman" w:cs="Times New Roman"/>
          <w:sz w:val="24"/>
          <w:szCs w:val="24"/>
          <w:shd w:val="clear" w:color="auto" w:fill="FFFFFF"/>
        </w:rPr>
        <w:t xml:space="preserve">. </w:t>
      </w:r>
      <w:r w:rsidR="00953B55" w:rsidRPr="004F1A42">
        <w:rPr>
          <w:rFonts w:ascii="Times New Roman" w:hAnsi="Times New Roman" w:cs="Times New Roman"/>
          <w:sz w:val="24"/>
          <w:szCs w:val="24"/>
          <w:shd w:val="clear" w:color="auto" w:fill="FFFFFF"/>
        </w:rPr>
        <w:t>Further</w:t>
      </w:r>
      <w:r w:rsidRPr="004F1A42">
        <w:rPr>
          <w:rFonts w:ascii="Times New Roman" w:hAnsi="Times New Roman" w:cs="Times New Roman"/>
          <w:sz w:val="24"/>
          <w:szCs w:val="24"/>
          <w:shd w:val="clear" w:color="auto" w:fill="FFFFFF"/>
        </w:rPr>
        <w:t>,</w:t>
      </w:r>
      <w:r w:rsidR="00953B55" w:rsidRPr="004F1A42">
        <w:rPr>
          <w:rFonts w:ascii="Times New Roman" w:hAnsi="Times New Roman" w:cs="Times New Roman"/>
          <w:sz w:val="24"/>
          <w:szCs w:val="24"/>
          <w:shd w:val="clear" w:color="auto" w:fill="FFFFFF"/>
        </w:rPr>
        <w:t xml:space="preserve"> the facts </w:t>
      </w:r>
      <w:r w:rsidRPr="004F1A42">
        <w:rPr>
          <w:rFonts w:ascii="Times New Roman" w:hAnsi="Times New Roman" w:cs="Times New Roman"/>
          <w:sz w:val="24"/>
          <w:szCs w:val="24"/>
          <w:shd w:val="clear" w:color="auto" w:fill="FFFFFF"/>
        </w:rPr>
        <w:t>were</w:t>
      </w:r>
      <w:r w:rsidR="00953B55" w:rsidRPr="004F1A42">
        <w:rPr>
          <w:rFonts w:ascii="Times New Roman" w:hAnsi="Times New Roman" w:cs="Times New Roman"/>
          <w:sz w:val="24"/>
          <w:szCs w:val="24"/>
          <w:shd w:val="clear" w:color="auto" w:fill="FFFFFF"/>
        </w:rPr>
        <w:t xml:space="preserve"> within his personal knowledge. While it is </w:t>
      </w:r>
      <w:r w:rsidRPr="004F1A42">
        <w:rPr>
          <w:rFonts w:ascii="Times New Roman" w:hAnsi="Times New Roman" w:cs="Times New Roman"/>
          <w:sz w:val="24"/>
          <w:szCs w:val="24"/>
          <w:shd w:val="clear" w:color="auto" w:fill="FFFFFF"/>
        </w:rPr>
        <w:t>undesirable</w:t>
      </w:r>
      <w:r w:rsidR="00953B55" w:rsidRPr="004F1A42">
        <w:rPr>
          <w:rFonts w:ascii="Times New Roman" w:hAnsi="Times New Roman" w:cs="Times New Roman"/>
          <w:sz w:val="24"/>
          <w:szCs w:val="24"/>
          <w:shd w:val="clear" w:color="auto" w:fill="FFFFFF"/>
        </w:rPr>
        <w:t xml:space="preserve"> for a legal practitioner to depose to an affidavit on behalf of his client the law permits an exception where the matter is procedural and the facts are within </w:t>
      </w:r>
      <w:r w:rsidRPr="004F1A42">
        <w:rPr>
          <w:rFonts w:ascii="Times New Roman" w:hAnsi="Times New Roman" w:cs="Times New Roman"/>
          <w:sz w:val="24"/>
          <w:szCs w:val="24"/>
          <w:shd w:val="clear" w:color="auto" w:fill="FFFFFF"/>
        </w:rPr>
        <w:t>the legal practitioner’s</w:t>
      </w:r>
      <w:r w:rsidR="00953B55" w:rsidRPr="004F1A42">
        <w:rPr>
          <w:rFonts w:ascii="Times New Roman" w:hAnsi="Times New Roman" w:cs="Times New Roman"/>
          <w:sz w:val="24"/>
          <w:szCs w:val="24"/>
          <w:shd w:val="clear" w:color="auto" w:fill="FFFFFF"/>
        </w:rPr>
        <w:t xml:space="preserve"> personal knowledge. In </w:t>
      </w:r>
      <w:r w:rsidR="00953B55" w:rsidRPr="004F1A42">
        <w:rPr>
          <w:rFonts w:ascii="Times New Roman" w:hAnsi="Times New Roman" w:cs="Times New Roman"/>
          <w:i/>
          <w:iCs/>
          <w:sz w:val="24"/>
          <w:szCs w:val="24"/>
          <w:shd w:val="clear" w:color="auto" w:fill="FFFFFF"/>
        </w:rPr>
        <w:t>Mandaza t/a Induna Development Projects v Mzilikazi Investments (Pvt) Ltd supra</w:t>
      </w:r>
      <w:r w:rsidR="00953B55" w:rsidRPr="004F1A42">
        <w:rPr>
          <w:rFonts w:ascii="Times New Roman" w:hAnsi="Times New Roman" w:cs="Times New Roman"/>
          <w:sz w:val="24"/>
          <w:szCs w:val="24"/>
          <w:shd w:val="clear" w:color="auto" w:fill="FFFFFF"/>
        </w:rPr>
        <w:t xml:space="preserve"> the court also put the position clearly as follows:</w:t>
      </w:r>
    </w:p>
    <w:p w14:paraId="74FF0E77" w14:textId="1EA3AC10" w:rsidR="00953B55" w:rsidRPr="004F1A42" w:rsidRDefault="00953B55" w:rsidP="004F1A42">
      <w:pPr>
        <w:pStyle w:val="ListParagraph"/>
        <w:spacing w:line="240" w:lineRule="auto"/>
        <w:ind w:left="1440"/>
        <w:jc w:val="both"/>
        <w:rPr>
          <w:rFonts w:ascii="Times New Roman" w:hAnsi="Times New Roman" w:cs="Times New Roman"/>
          <w:szCs w:val="24"/>
          <w:shd w:val="clear" w:color="auto" w:fill="FFFFFF"/>
        </w:rPr>
      </w:pPr>
      <w:r w:rsidRPr="004F1A42">
        <w:rPr>
          <w:rFonts w:ascii="Times New Roman" w:hAnsi="Times New Roman" w:cs="Times New Roman"/>
          <w:szCs w:val="24"/>
          <w:shd w:val="clear" w:color="auto" w:fill="FFFFFF"/>
        </w:rPr>
        <w:t>“Before I conclude I would like to deal with the point </w:t>
      </w:r>
      <w:r w:rsidRPr="004F1A42">
        <w:rPr>
          <w:rFonts w:ascii="Times New Roman" w:hAnsi="Times New Roman" w:cs="Times New Roman"/>
          <w:i/>
          <w:iCs/>
          <w:szCs w:val="24"/>
          <w:shd w:val="clear" w:color="auto" w:fill="FFFFFF"/>
        </w:rPr>
        <w:t>in limine</w:t>
      </w:r>
      <w:r w:rsidRPr="004F1A42">
        <w:rPr>
          <w:rFonts w:ascii="Times New Roman" w:hAnsi="Times New Roman" w:cs="Times New Roman"/>
          <w:szCs w:val="24"/>
          <w:shd w:val="clear" w:color="auto" w:fill="FFFFFF"/>
        </w:rPr>
        <w:t> raised by Mr </w:t>
      </w:r>
      <w:r w:rsidRPr="004F1A42">
        <w:rPr>
          <w:rFonts w:ascii="Times New Roman" w:hAnsi="Times New Roman" w:cs="Times New Roman"/>
          <w:i/>
          <w:iCs/>
          <w:szCs w:val="24"/>
          <w:shd w:val="clear" w:color="auto" w:fill="FFFFFF"/>
        </w:rPr>
        <w:t>Ndove </w:t>
      </w:r>
      <w:r w:rsidRPr="004F1A42">
        <w:rPr>
          <w:rFonts w:ascii="Times New Roman" w:hAnsi="Times New Roman" w:cs="Times New Roman"/>
          <w:szCs w:val="24"/>
          <w:shd w:val="clear" w:color="auto" w:fill="FFFFFF"/>
        </w:rPr>
        <w:t>on the applicant’s legal practitioner deposing to the founding affidavit under a power of attorney. Generally, I agree with </w:t>
      </w:r>
      <w:r w:rsidRPr="004F1A42">
        <w:rPr>
          <w:rFonts w:ascii="Times New Roman" w:hAnsi="Times New Roman" w:cs="Times New Roman"/>
          <w:i/>
          <w:iCs/>
          <w:szCs w:val="24"/>
          <w:shd w:val="clear" w:color="auto" w:fill="FFFFFF"/>
        </w:rPr>
        <w:t>Mr Ndove,</w:t>
      </w:r>
      <w:r w:rsidRPr="004F1A42">
        <w:rPr>
          <w:rFonts w:ascii="Times New Roman" w:hAnsi="Times New Roman" w:cs="Times New Roman"/>
          <w:szCs w:val="24"/>
          <w:shd w:val="clear" w:color="auto" w:fill="FFFFFF"/>
        </w:rPr>
        <w:t> that a legal practitioner should not depose to a founding affidavit on behalf of a client. This court has previously stated why it is undesirable for legal practitioners to do so. But there is an exception to this general rule if the facts are within the knowledge of a legal practitioner (he may swear an affidavit on behalf of the client) – </w:t>
      </w:r>
      <w:r w:rsidRPr="004F1A42">
        <w:rPr>
          <w:rFonts w:ascii="Times New Roman" w:hAnsi="Times New Roman" w:cs="Times New Roman"/>
          <w:i/>
          <w:iCs/>
          <w:szCs w:val="24"/>
          <w:shd w:val="clear" w:color="auto" w:fill="FFFFFF"/>
        </w:rPr>
        <w:t>Samkange &amp; Anor </w:t>
      </w:r>
      <w:r w:rsidRPr="004F1A42">
        <w:rPr>
          <w:rFonts w:ascii="Times New Roman" w:hAnsi="Times New Roman" w:cs="Times New Roman"/>
          <w:szCs w:val="24"/>
          <w:shd w:val="clear" w:color="auto" w:fill="FFFFFF"/>
        </w:rPr>
        <w:t>v </w:t>
      </w:r>
      <w:r w:rsidRPr="004F1A42">
        <w:rPr>
          <w:rFonts w:ascii="Times New Roman" w:hAnsi="Times New Roman" w:cs="Times New Roman"/>
          <w:i/>
          <w:iCs/>
          <w:szCs w:val="24"/>
          <w:shd w:val="clear" w:color="auto" w:fill="FFFFFF"/>
        </w:rPr>
        <w:t>The Master &amp; Anor</w:t>
      </w:r>
      <w:r w:rsidRPr="004F1A42">
        <w:rPr>
          <w:rFonts w:ascii="Times New Roman" w:hAnsi="Times New Roman" w:cs="Times New Roman"/>
          <w:szCs w:val="24"/>
          <w:shd w:val="clear" w:color="auto" w:fill="FFFFFF"/>
        </w:rPr>
        <w:t> HH-63-93. Even in such exceptional cases, the route should be, in my view, be sparingly resorted to. The facts of this application are within the knowledge of the applicant’s legal practitioner. He is in fact, in better position to highlight the applicant’s case as the application is about procedural matters. In the circumstances the legal practitioner was justified in deposing to the affidavit.”</w:t>
      </w:r>
    </w:p>
    <w:p w14:paraId="49B54374" w14:textId="12061F86" w:rsidR="00953B55" w:rsidRPr="004F1A42" w:rsidRDefault="00C77334" w:rsidP="004F1A42">
      <w:pPr>
        <w:spacing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[23]</w:t>
      </w:r>
      <w:r w:rsidRPr="004F1A42">
        <w:rPr>
          <w:rFonts w:ascii="Times New Roman" w:hAnsi="Times New Roman" w:cs="Times New Roman"/>
          <w:sz w:val="24"/>
          <w:szCs w:val="24"/>
          <w:shd w:val="clear" w:color="auto" w:fill="FFFFFF"/>
        </w:rPr>
        <w:tab/>
      </w:r>
      <w:r w:rsidR="00953B55" w:rsidRPr="004F1A42">
        <w:rPr>
          <w:rFonts w:ascii="Times New Roman" w:hAnsi="Times New Roman" w:cs="Times New Roman"/>
          <w:sz w:val="24"/>
          <w:szCs w:val="24"/>
          <w:shd w:val="clear" w:color="auto" w:fill="FFFFFF"/>
        </w:rPr>
        <w:t xml:space="preserve">I agree with Mr </w:t>
      </w:r>
      <w:r w:rsidR="00953B55" w:rsidRPr="004F1A42">
        <w:rPr>
          <w:rFonts w:ascii="Times New Roman" w:hAnsi="Times New Roman" w:cs="Times New Roman"/>
          <w:i/>
          <w:iCs/>
          <w:sz w:val="24"/>
          <w:szCs w:val="24"/>
          <w:shd w:val="clear" w:color="auto" w:fill="FFFFFF"/>
        </w:rPr>
        <w:t>Nyakunika</w:t>
      </w:r>
      <w:r w:rsidR="00953B55" w:rsidRPr="004F1A42">
        <w:rPr>
          <w:rFonts w:ascii="Times New Roman" w:hAnsi="Times New Roman" w:cs="Times New Roman"/>
          <w:sz w:val="24"/>
          <w:szCs w:val="24"/>
          <w:shd w:val="clear" w:color="auto" w:fill="FFFFFF"/>
        </w:rPr>
        <w:t xml:space="preserve"> that the second respondent did not capture the law fully as reflected in the above case. The issue can also be settled by the decision in </w:t>
      </w:r>
      <w:r w:rsidR="00953B55" w:rsidRPr="004F1A42">
        <w:rPr>
          <w:rFonts w:ascii="Times New Roman" w:hAnsi="Times New Roman" w:cs="Times New Roman"/>
          <w:i/>
          <w:iCs/>
          <w:sz w:val="24"/>
          <w:szCs w:val="24"/>
          <w:shd w:val="clear" w:color="auto" w:fill="FFFFFF"/>
        </w:rPr>
        <w:t>Riozim Ltd v Nigel Dixon – Warren N.O</w:t>
      </w:r>
      <w:r w:rsidR="00953B55" w:rsidRPr="004F1A42">
        <w:rPr>
          <w:rFonts w:ascii="Times New Roman" w:hAnsi="Times New Roman" w:cs="Times New Roman"/>
          <w:sz w:val="24"/>
          <w:szCs w:val="24"/>
          <w:shd w:val="clear" w:color="auto" w:fill="FFFFFF"/>
        </w:rPr>
        <w:t xml:space="preserve"> SC 21/23 where the court held:</w:t>
      </w:r>
    </w:p>
    <w:p w14:paraId="168138B7" w14:textId="5B6EE129" w:rsidR="00C77334" w:rsidRPr="004F1A42" w:rsidRDefault="00953B55" w:rsidP="004F1A42">
      <w:pPr>
        <w:pStyle w:val="ListParagraph"/>
        <w:spacing w:line="240" w:lineRule="auto"/>
        <w:ind w:left="1440"/>
        <w:jc w:val="both"/>
        <w:rPr>
          <w:rFonts w:ascii="Times New Roman" w:hAnsi="Times New Roman" w:cs="Times New Roman"/>
          <w:szCs w:val="24"/>
          <w:shd w:val="clear" w:color="auto" w:fill="FFFFFF"/>
        </w:rPr>
      </w:pPr>
      <w:r w:rsidRPr="004F1A42">
        <w:rPr>
          <w:rFonts w:ascii="Times New Roman" w:hAnsi="Times New Roman" w:cs="Times New Roman"/>
          <w:szCs w:val="24"/>
          <w:shd w:val="clear" w:color="auto" w:fill="FFFFFF"/>
        </w:rPr>
        <w:t>“It is without doubt that the deponent had access to all the files that had to do with the present case before he took over the matter. In the</w:t>
      </w:r>
      <w:r w:rsidR="00C77334" w:rsidRPr="004F1A42">
        <w:rPr>
          <w:rFonts w:ascii="Times New Roman" w:hAnsi="Times New Roman" w:cs="Times New Roman"/>
          <w:szCs w:val="24"/>
          <w:shd w:val="clear" w:color="auto" w:fill="FFFFFF"/>
        </w:rPr>
        <w:t xml:space="preserve"> </w:t>
      </w:r>
      <w:r w:rsidRPr="004F1A42">
        <w:rPr>
          <w:rFonts w:ascii="Times New Roman" w:hAnsi="Times New Roman" w:cs="Times New Roman"/>
          <w:szCs w:val="24"/>
          <w:shd w:val="clear" w:color="auto" w:fill="FFFFFF"/>
        </w:rPr>
        <w:t xml:space="preserve">case of, </w:t>
      </w:r>
      <w:r w:rsidRPr="004F1A42">
        <w:rPr>
          <w:rFonts w:ascii="Times New Roman" w:hAnsi="Times New Roman" w:cs="Times New Roman"/>
          <w:i/>
          <w:iCs/>
          <w:szCs w:val="24"/>
          <w:shd w:val="clear" w:color="auto" w:fill="FFFFFF"/>
        </w:rPr>
        <w:t>Antonio v Ashanti Goldfields Zimbabwe Ltd</w:t>
      </w:r>
      <w:r w:rsidRPr="004F1A42">
        <w:rPr>
          <w:rFonts w:ascii="Times New Roman" w:hAnsi="Times New Roman" w:cs="Times New Roman"/>
          <w:szCs w:val="24"/>
          <w:shd w:val="clear" w:color="auto" w:fill="FFFFFF"/>
        </w:rPr>
        <w:t xml:space="preserve"> 2009 (2) 372 (H) HH 135 2009 at 11, </w:t>
      </w:r>
      <w:r w:rsidR="004F1A42" w:rsidRPr="004F1A42">
        <w:rPr>
          <w:rFonts w:ascii="Times New Roman" w:hAnsi="Times New Roman" w:cs="Times New Roman"/>
          <w:smallCaps/>
          <w:szCs w:val="24"/>
          <w:shd w:val="clear" w:color="auto" w:fill="FFFFFF"/>
        </w:rPr>
        <w:t>Makarau J</w:t>
      </w:r>
      <w:r w:rsidRPr="004F1A42">
        <w:rPr>
          <w:rFonts w:ascii="Times New Roman" w:hAnsi="Times New Roman" w:cs="Times New Roman"/>
          <w:szCs w:val="24"/>
          <w:shd w:val="clear" w:color="auto" w:fill="FFFFFF"/>
        </w:rPr>
        <w:t xml:space="preserve">, as she then was, made a finding that: </w:t>
      </w:r>
    </w:p>
    <w:p w14:paraId="11BA9FB8" w14:textId="77777777" w:rsidR="004F1A42" w:rsidRPr="004F1A42" w:rsidRDefault="004F1A42" w:rsidP="004F1A42">
      <w:pPr>
        <w:pStyle w:val="ListParagraph"/>
        <w:spacing w:line="240" w:lineRule="auto"/>
        <w:ind w:left="1440"/>
        <w:jc w:val="both"/>
        <w:rPr>
          <w:rFonts w:ascii="Times New Roman" w:hAnsi="Times New Roman" w:cs="Times New Roman"/>
          <w:szCs w:val="24"/>
          <w:shd w:val="clear" w:color="auto" w:fill="FFFFFF"/>
        </w:rPr>
      </w:pPr>
    </w:p>
    <w:p w14:paraId="69931C98" w14:textId="77777777" w:rsidR="004F1A42" w:rsidRPr="004F1A42" w:rsidRDefault="00953B55" w:rsidP="004F1A42">
      <w:pPr>
        <w:pStyle w:val="ListParagraph"/>
        <w:spacing w:after="0" w:line="240" w:lineRule="auto"/>
        <w:ind w:left="2160"/>
        <w:jc w:val="both"/>
        <w:rPr>
          <w:rFonts w:ascii="Times New Roman" w:hAnsi="Times New Roman" w:cs="Times New Roman"/>
          <w:szCs w:val="24"/>
          <w:shd w:val="clear" w:color="auto" w:fill="FFFFFF"/>
        </w:rPr>
      </w:pPr>
      <w:r w:rsidRPr="004F1A42">
        <w:rPr>
          <w:rFonts w:ascii="Times New Roman" w:hAnsi="Times New Roman" w:cs="Times New Roman"/>
          <w:szCs w:val="24"/>
          <w:shd w:val="clear" w:color="auto" w:fill="FFFFFF"/>
        </w:rPr>
        <w:t>“it is not every employee who can give evidence on behalf of a corporate body such as defendant which has a board of directors and an executive management. The employee who gives evidence on behalf of a corporate litigant must be suitably placed within the corporate governance structures to have knowledge of the facts to which they testify.” [My emphasis]</w:t>
      </w:r>
    </w:p>
    <w:p w14:paraId="46964A67" w14:textId="4BBCD7FF" w:rsidR="00C77334" w:rsidRPr="004F1A42" w:rsidRDefault="00953B55" w:rsidP="004F1A42">
      <w:pPr>
        <w:pStyle w:val="ListParagraph"/>
        <w:spacing w:after="0" w:line="240" w:lineRule="auto"/>
        <w:ind w:left="2160"/>
        <w:jc w:val="both"/>
        <w:rPr>
          <w:rFonts w:ascii="Times New Roman" w:hAnsi="Times New Roman" w:cs="Times New Roman"/>
          <w:szCs w:val="24"/>
          <w:shd w:val="clear" w:color="auto" w:fill="FFFFFF"/>
        </w:rPr>
      </w:pPr>
      <w:r w:rsidRPr="004F1A42">
        <w:rPr>
          <w:rFonts w:ascii="Times New Roman" w:hAnsi="Times New Roman" w:cs="Times New Roman"/>
          <w:szCs w:val="24"/>
          <w:shd w:val="clear" w:color="auto" w:fill="FFFFFF"/>
        </w:rPr>
        <w:t xml:space="preserve"> </w:t>
      </w:r>
    </w:p>
    <w:p w14:paraId="1B8883C7" w14:textId="48C3A366" w:rsidR="00C77334" w:rsidRPr="004F1A42" w:rsidRDefault="00953B55" w:rsidP="004F1A42">
      <w:pPr>
        <w:spacing w:line="240" w:lineRule="auto"/>
        <w:ind w:left="1440"/>
        <w:jc w:val="both"/>
        <w:rPr>
          <w:rFonts w:ascii="Times New Roman" w:hAnsi="Times New Roman" w:cs="Times New Roman"/>
          <w:szCs w:val="24"/>
          <w:shd w:val="clear" w:color="auto" w:fill="FFFFFF"/>
        </w:rPr>
      </w:pPr>
      <w:r w:rsidRPr="004F1A42">
        <w:rPr>
          <w:rFonts w:ascii="Times New Roman" w:hAnsi="Times New Roman" w:cs="Times New Roman"/>
          <w:szCs w:val="24"/>
          <w:shd w:val="clear" w:color="auto" w:fill="FFFFFF"/>
        </w:rPr>
        <w:t xml:space="preserve">In </w:t>
      </w:r>
      <w:r w:rsidRPr="004F1A42">
        <w:rPr>
          <w:rFonts w:ascii="Times New Roman" w:hAnsi="Times New Roman" w:cs="Times New Roman"/>
          <w:i/>
          <w:iCs/>
          <w:szCs w:val="24"/>
          <w:shd w:val="clear" w:color="auto" w:fill="FFFFFF"/>
        </w:rPr>
        <w:t xml:space="preserve">Zimbabwe Corporation Ltd v Trust Finance Ltd &amp; Anor </w:t>
      </w:r>
      <w:r w:rsidRPr="004F1A42">
        <w:rPr>
          <w:rFonts w:ascii="Times New Roman" w:hAnsi="Times New Roman" w:cs="Times New Roman"/>
          <w:szCs w:val="24"/>
          <w:shd w:val="clear" w:color="auto" w:fill="FFFFFF"/>
        </w:rPr>
        <w:t>2006 (2) ZLR 404 (H) a legal practitioner deposed to a founding affidavit on behalf of his client. He averred that he</w:t>
      </w:r>
      <w:r w:rsidR="00C77334" w:rsidRPr="004F1A42">
        <w:rPr>
          <w:rFonts w:ascii="Times New Roman" w:hAnsi="Times New Roman" w:cs="Times New Roman"/>
          <w:szCs w:val="24"/>
          <w:shd w:val="clear" w:color="auto" w:fill="FFFFFF"/>
        </w:rPr>
        <w:t xml:space="preserve"> </w:t>
      </w:r>
      <w:r w:rsidRPr="004F1A42">
        <w:rPr>
          <w:rFonts w:ascii="Times New Roman" w:hAnsi="Times New Roman" w:cs="Times New Roman"/>
          <w:szCs w:val="24"/>
          <w:shd w:val="clear" w:color="auto" w:fill="FFFFFF"/>
        </w:rPr>
        <w:t>had acted for the applicant in litigation, which had given rise to the application at hand. However, he omitted to state that he had been authorized to depose to the affidavit. In the opposing affidavit,</w:t>
      </w:r>
      <w:r w:rsidR="00C77334" w:rsidRPr="004F1A42">
        <w:rPr>
          <w:rFonts w:ascii="Times New Roman" w:hAnsi="Times New Roman" w:cs="Times New Roman"/>
          <w:szCs w:val="24"/>
          <w:shd w:val="clear" w:color="auto" w:fill="FFFFFF"/>
        </w:rPr>
        <w:t xml:space="preserve"> </w:t>
      </w:r>
      <w:r w:rsidRPr="004F1A42">
        <w:rPr>
          <w:rFonts w:ascii="Times New Roman" w:hAnsi="Times New Roman" w:cs="Times New Roman"/>
          <w:szCs w:val="24"/>
          <w:shd w:val="clear" w:color="auto" w:fill="FFFFFF"/>
        </w:rPr>
        <w:t>the first respondent challenged his capacity and authority to depose to the founding affidavit. In the answering affidavit,</w:t>
      </w:r>
      <w:r w:rsidR="00C77334" w:rsidRPr="004F1A42">
        <w:rPr>
          <w:rFonts w:ascii="Times New Roman" w:hAnsi="Times New Roman" w:cs="Times New Roman"/>
          <w:szCs w:val="24"/>
          <w:shd w:val="clear" w:color="auto" w:fill="FFFFFF"/>
        </w:rPr>
        <w:t xml:space="preserve"> </w:t>
      </w:r>
      <w:r w:rsidRPr="004F1A42">
        <w:rPr>
          <w:rFonts w:ascii="Times New Roman" w:hAnsi="Times New Roman" w:cs="Times New Roman"/>
          <w:szCs w:val="24"/>
          <w:shd w:val="clear" w:color="auto" w:fill="FFFFFF"/>
        </w:rPr>
        <w:t>the legal practitioner confirmed that he had been authorized by the applicant to depose to</w:t>
      </w:r>
      <w:r w:rsidR="00C77334" w:rsidRPr="004F1A42">
        <w:rPr>
          <w:rFonts w:ascii="Times New Roman" w:hAnsi="Times New Roman" w:cs="Times New Roman"/>
          <w:szCs w:val="24"/>
          <w:shd w:val="clear" w:color="auto" w:fill="FFFFFF"/>
        </w:rPr>
        <w:t xml:space="preserve"> </w:t>
      </w:r>
      <w:r w:rsidRPr="004F1A42">
        <w:rPr>
          <w:rFonts w:ascii="Times New Roman" w:hAnsi="Times New Roman" w:cs="Times New Roman"/>
          <w:szCs w:val="24"/>
          <w:shd w:val="clear" w:color="auto" w:fill="FFFFFF"/>
        </w:rPr>
        <w:t xml:space="preserve">the founding affidavit as well as to the answering affidavit in his capacity as the applicant’s legal practitioner. </w:t>
      </w:r>
      <w:r w:rsidR="004F1A42" w:rsidRPr="004F1A42">
        <w:rPr>
          <w:rFonts w:ascii="Times New Roman" w:hAnsi="Times New Roman" w:cs="Times New Roman"/>
          <w:smallCaps/>
          <w:szCs w:val="24"/>
          <w:shd w:val="clear" w:color="auto" w:fill="FFFFFF"/>
        </w:rPr>
        <w:t>Mavangira J</w:t>
      </w:r>
      <w:r w:rsidRPr="004F1A42">
        <w:rPr>
          <w:rFonts w:ascii="Times New Roman" w:hAnsi="Times New Roman" w:cs="Times New Roman"/>
          <w:szCs w:val="24"/>
          <w:shd w:val="clear" w:color="auto" w:fill="FFFFFF"/>
        </w:rPr>
        <w:t xml:space="preserve">, as she then was, held that: </w:t>
      </w:r>
    </w:p>
    <w:p w14:paraId="76087F87" w14:textId="050B93E5" w:rsidR="00C77334" w:rsidRPr="004F1A42" w:rsidRDefault="00953B55" w:rsidP="004F1A42">
      <w:pPr>
        <w:spacing w:line="240" w:lineRule="auto"/>
        <w:ind w:left="2160"/>
        <w:jc w:val="both"/>
        <w:rPr>
          <w:rFonts w:ascii="Times New Roman" w:hAnsi="Times New Roman" w:cs="Times New Roman"/>
          <w:szCs w:val="24"/>
          <w:shd w:val="clear" w:color="auto" w:fill="FFFFFF"/>
        </w:rPr>
      </w:pPr>
      <w:r w:rsidRPr="004F1A42">
        <w:rPr>
          <w:rFonts w:ascii="Times New Roman" w:hAnsi="Times New Roman" w:cs="Times New Roman"/>
          <w:szCs w:val="24"/>
          <w:shd w:val="clear" w:color="auto" w:fill="FFFFFF"/>
        </w:rPr>
        <w:lastRenderedPageBreak/>
        <w:t>“This same legal practitioner acted for the applicant in the proceedings which subsequently led to the taxation now sought to be reviewed and in which the issue of his authority was not an issue. I a</w:t>
      </w:r>
      <w:r w:rsidR="004F1A42" w:rsidRPr="004F1A42">
        <w:rPr>
          <w:rFonts w:ascii="Times New Roman" w:hAnsi="Times New Roman" w:cs="Times New Roman"/>
          <w:szCs w:val="24"/>
          <w:shd w:val="clear" w:color="auto" w:fill="FFFFFF"/>
        </w:rPr>
        <w:t xml:space="preserve">m satisfied that the deponent’s </w:t>
      </w:r>
      <w:r w:rsidRPr="004F1A42">
        <w:rPr>
          <w:rFonts w:ascii="Times New Roman" w:hAnsi="Times New Roman" w:cs="Times New Roman"/>
          <w:szCs w:val="24"/>
          <w:shd w:val="clear" w:color="auto" w:fill="FFFFFF"/>
        </w:rPr>
        <w:t>averment in the founding affidavit is sufficient in the circumstances of this matter, to show his authority to depose thereto and therefore find that the deponent was duly authorised by the applicant as he states.”</w:t>
      </w:r>
      <w:r w:rsidR="00C77334" w:rsidRPr="004F1A42">
        <w:rPr>
          <w:rFonts w:ascii="Times New Roman" w:hAnsi="Times New Roman" w:cs="Times New Roman"/>
          <w:szCs w:val="24"/>
          <w:shd w:val="clear" w:color="auto" w:fill="FFFFFF"/>
        </w:rPr>
        <w:t xml:space="preserve"> </w:t>
      </w:r>
      <w:r w:rsidRPr="004F1A42">
        <w:rPr>
          <w:rFonts w:ascii="Times New Roman" w:hAnsi="Times New Roman" w:cs="Times New Roman"/>
          <w:szCs w:val="24"/>
          <w:shd w:val="clear" w:color="auto" w:fill="FFFFFF"/>
        </w:rPr>
        <w:t xml:space="preserve">(own emphasis) </w:t>
      </w:r>
    </w:p>
    <w:p w14:paraId="1653FFEA" w14:textId="77777777" w:rsidR="00C77334" w:rsidRPr="004F1A42" w:rsidRDefault="00953B55" w:rsidP="004F1A42">
      <w:pPr>
        <w:spacing w:line="240" w:lineRule="auto"/>
        <w:ind w:left="1440"/>
        <w:jc w:val="both"/>
        <w:rPr>
          <w:rFonts w:ascii="Times New Roman" w:hAnsi="Times New Roman" w:cs="Times New Roman"/>
          <w:szCs w:val="24"/>
          <w:shd w:val="clear" w:color="auto" w:fill="FFFFFF"/>
        </w:rPr>
      </w:pPr>
      <w:r w:rsidRPr="004F1A42">
        <w:rPr>
          <w:rFonts w:ascii="Times New Roman" w:hAnsi="Times New Roman" w:cs="Times New Roman"/>
          <w:szCs w:val="24"/>
          <w:shd w:val="clear" w:color="auto" w:fill="FFFFFF"/>
        </w:rPr>
        <w:t>On the authority of the above referred cases the deponent to the opposing affidavit was competent to depose to the opposing affidavit. The legal practitioner joined the firm on 1 January 2021 and the matter was heard on 11 March 2021 and 17 May 2021 therefore he had the conduct of this matter when the application was determined and has the capacity to depose to the opposing affidavit. It is also important to note that the deponent clearly stated in his opposing affidavit that:</w:t>
      </w:r>
    </w:p>
    <w:p w14:paraId="6E54E1A9" w14:textId="77777777" w:rsidR="00C77334" w:rsidRPr="004F1A42" w:rsidRDefault="00953B55" w:rsidP="004F1A42">
      <w:pPr>
        <w:spacing w:line="240" w:lineRule="auto"/>
        <w:ind w:left="2160"/>
        <w:jc w:val="both"/>
        <w:rPr>
          <w:rFonts w:ascii="Times New Roman" w:hAnsi="Times New Roman" w:cs="Times New Roman"/>
          <w:szCs w:val="24"/>
          <w:shd w:val="clear" w:color="auto" w:fill="FFFFFF"/>
        </w:rPr>
      </w:pPr>
      <w:r w:rsidRPr="004F1A42">
        <w:rPr>
          <w:rFonts w:ascii="Times New Roman" w:hAnsi="Times New Roman" w:cs="Times New Roman"/>
          <w:szCs w:val="24"/>
          <w:shd w:val="clear" w:color="auto" w:fill="FFFFFF"/>
        </w:rPr>
        <w:t>“I am duly authorized to depose to this affidavit. The averments contained herein are within my personal knowledge both true and correct. Where I do not have personal knowledge I have satisfied myself through diligent inquiry as to the veracity of such facts.”</w:t>
      </w:r>
      <w:r w:rsidR="00C77334" w:rsidRPr="004F1A42">
        <w:rPr>
          <w:rFonts w:ascii="Times New Roman" w:hAnsi="Times New Roman" w:cs="Times New Roman"/>
          <w:szCs w:val="24"/>
          <w:shd w:val="clear" w:color="auto" w:fill="FFFFFF"/>
        </w:rPr>
        <w:t xml:space="preserve"> </w:t>
      </w:r>
      <w:r w:rsidRPr="004F1A42">
        <w:rPr>
          <w:rFonts w:ascii="Times New Roman" w:hAnsi="Times New Roman" w:cs="Times New Roman"/>
          <w:szCs w:val="24"/>
          <w:shd w:val="clear" w:color="auto" w:fill="FFFFFF"/>
        </w:rPr>
        <w:t xml:space="preserve">(own emphasis) </w:t>
      </w:r>
    </w:p>
    <w:p w14:paraId="16CFE4EB" w14:textId="01422382" w:rsidR="00953B55" w:rsidRPr="004F1A42" w:rsidRDefault="00953B55" w:rsidP="004F1A42">
      <w:pPr>
        <w:spacing w:line="240" w:lineRule="auto"/>
        <w:ind w:left="720" w:firstLine="720"/>
        <w:jc w:val="both"/>
        <w:rPr>
          <w:rFonts w:ascii="Times New Roman" w:hAnsi="Times New Roman" w:cs="Times New Roman"/>
          <w:szCs w:val="24"/>
          <w:shd w:val="clear" w:color="auto" w:fill="FFFFFF"/>
        </w:rPr>
      </w:pPr>
      <w:r w:rsidRPr="004F1A42">
        <w:rPr>
          <w:rFonts w:ascii="Times New Roman" w:hAnsi="Times New Roman" w:cs="Times New Roman"/>
          <w:szCs w:val="24"/>
          <w:shd w:val="clear" w:color="auto" w:fill="FFFFFF"/>
        </w:rPr>
        <w:t>Therefore, the preliminary objection is dismissed.”</w:t>
      </w:r>
    </w:p>
    <w:p w14:paraId="3D9E4461" w14:textId="7D429CAF" w:rsidR="00C77334" w:rsidRPr="004F1A42" w:rsidRDefault="00C77334" w:rsidP="004F1A42">
      <w:pPr>
        <w:spacing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[24]</w:t>
      </w:r>
      <w:r w:rsidRPr="004F1A42">
        <w:rPr>
          <w:rFonts w:ascii="Times New Roman" w:hAnsi="Times New Roman" w:cs="Times New Roman"/>
          <w:sz w:val="24"/>
          <w:szCs w:val="24"/>
          <w:shd w:val="clear" w:color="auto" w:fill="FFFFFF"/>
        </w:rPr>
        <w:tab/>
      </w:r>
      <w:r w:rsidR="00953B55" w:rsidRPr="004F1A42">
        <w:rPr>
          <w:rFonts w:ascii="Times New Roman" w:hAnsi="Times New Roman" w:cs="Times New Roman"/>
          <w:sz w:val="24"/>
          <w:szCs w:val="24"/>
          <w:shd w:val="clear" w:color="auto" w:fill="FFFFFF"/>
        </w:rPr>
        <w:t xml:space="preserve">Similarly in this case, there is no dispute that Mr </w:t>
      </w:r>
      <w:r w:rsidR="00953B55" w:rsidRPr="004F1A42">
        <w:rPr>
          <w:rFonts w:ascii="Times New Roman" w:hAnsi="Times New Roman" w:cs="Times New Roman"/>
          <w:i/>
          <w:iCs/>
          <w:sz w:val="24"/>
          <w:szCs w:val="24"/>
          <w:shd w:val="clear" w:color="auto" w:fill="FFFFFF"/>
        </w:rPr>
        <w:t>Dondo</w:t>
      </w:r>
      <w:r w:rsidR="00953B55" w:rsidRPr="004F1A42">
        <w:rPr>
          <w:rFonts w:ascii="Times New Roman" w:hAnsi="Times New Roman" w:cs="Times New Roman"/>
          <w:sz w:val="24"/>
          <w:szCs w:val="24"/>
          <w:shd w:val="clear" w:color="auto" w:fill="FFFFFF"/>
        </w:rPr>
        <w:t xml:space="preserve"> was acting for the </w:t>
      </w:r>
      <w:r w:rsidRPr="004F1A42">
        <w:rPr>
          <w:rFonts w:ascii="Times New Roman" w:hAnsi="Times New Roman" w:cs="Times New Roman"/>
          <w:sz w:val="24"/>
          <w:szCs w:val="24"/>
          <w:shd w:val="clear" w:color="auto" w:fill="FFFFFF"/>
        </w:rPr>
        <w:t>applicant</w:t>
      </w:r>
      <w:r w:rsidR="00953B55" w:rsidRPr="004F1A42">
        <w:rPr>
          <w:rFonts w:ascii="Times New Roman" w:hAnsi="Times New Roman" w:cs="Times New Roman"/>
          <w:sz w:val="24"/>
          <w:szCs w:val="24"/>
          <w:shd w:val="clear" w:color="auto" w:fill="FFFFFF"/>
        </w:rPr>
        <w:t xml:space="preserve"> as her legal </w:t>
      </w:r>
      <w:r w:rsidRPr="004F1A42">
        <w:rPr>
          <w:rFonts w:ascii="Times New Roman" w:hAnsi="Times New Roman" w:cs="Times New Roman"/>
          <w:sz w:val="24"/>
          <w:szCs w:val="24"/>
          <w:shd w:val="clear" w:color="auto" w:fill="FFFFFF"/>
        </w:rPr>
        <w:t>practitioner</w:t>
      </w:r>
      <w:r w:rsidR="00953B55" w:rsidRPr="004F1A42">
        <w:rPr>
          <w:rFonts w:ascii="Times New Roman" w:hAnsi="Times New Roman" w:cs="Times New Roman"/>
          <w:sz w:val="24"/>
          <w:szCs w:val="24"/>
          <w:shd w:val="clear" w:color="auto" w:fill="FFFFFF"/>
        </w:rPr>
        <w:t xml:space="preserve"> in the main matter</w:t>
      </w:r>
      <w:r w:rsidRPr="004F1A42">
        <w:rPr>
          <w:rFonts w:ascii="Times New Roman" w:hAnsi="Times New Roman" w:cs="Times New Roman"/>
          <w:sz w:val="24"/>
          <w:szCs w:val="24"/>
          <w:shd w:val="clear" w:color="auto" w:fill="FFFFFF"/>
        </w:rPr>
        <w:t>. The</w:t>
      </w:r>
      <w:r w:rsidR="00953B55" w:rsidRPr="004F1A42">
        <w:rPr>
          <w:rFonts w:ascii="Times New Roman" w:hAnsi="Times New Roman" w:cs="Times New Roman"/>
          <w:sz w:val="24"/>
          <w:szCs w:val="24"/>
          <w:shd w:val="clear" w:color="auto" w:fill="FFFFFF"/>
        </w:rPr>
        <w:t xml:space="preserve"> facts were </w:t>
      </w:r>
      <w:r w:rsidRPr="004F1A42">
        <w:rPr>
          <w:rFonts w:ascii="Times New Roman" w:hAnsi="Times New Roman" w:cs="Times New Roman"/>
          <w:sz w:val="24"/>
          <w:szCs w:val="24"/>
          <w:shd w:val="clear" w:color="auto" w:fill="FFFFFF"/>
        </w:rPr>
        <w:t xml:space="preserve">also </w:t>
      </w:r>
      <w:r w:rsidR="00953B55" w:rsidRPr="004F1A42">
        <w:rPr>
          <w:rFonts w:ascii="Times New Roman" w:hAnsi="Times New Roman" w:cs="Times New Roman"/>
          <w:sz w:val="24"/>
          <w:szCs w:val="24"/>
          <w:shd w:val="clear" w:color="auto" w:fill="FFFFFF"/>
        </w:rPr>
        <w:t xml:space="preserve">within his personal knowledge. </w:t>
      </w:r>
      <w:r w:rsidRPr="004F1A42">
        <w:rPr>
          <w:rFonts w:ascii="Times New Roman" w:hAnsi="Times New Roman" w:cs="Times New Roman"/>
          <w:sz w:val="24"/>
          <w:szCs w:val="24"/>
          <w:shd w:val="clear" w:color="auto" w:fill="FFFFFF"/>
        </w:rPr>
        <w:t xml:space="preserve">He also stated that he had the authority of the applicant to depose to the affidavit on her behalf. Thus, in </w:t>
      </w:r>
      <w:r w:rsidR="00953B55" w:rsidRPr="004F1A42">
        <w:rPr>
          <w:rFonts w:ascii="Times New Roman" w:hAnsi="Times New Roman" w:cs="Times New Roman"/>
          <w:sz w:val="24"/>
          <w:szCs w:val="24"/>
          <w:shd w:val="clear" w:color="auto" w:fill="FFFFFF"/>
        </w:rPr>
        <w:t>para 1 of the founding affidavit</w:t>
      </w:r>
      <w:r w:rsidRPr="004F1A42">
        <w:rPr>
          <w:rFonts w:ascii="Times New Roman" w:hAnsi="Times New Roman" w:cs="Times New Roman"/>
          <w:sz w:val="24"/>
          <w:szCs w:val="24"/>
          <w:shd w:val="clear" w:color="auto" w:fill="FFFFFF"/>
        </w:rPr>
        <w:t>,</w:t>
      </w:r>
      <w:r w:rsidR="00953B55" w:rsidRPr="004F1A42">
        <w:rPr>
          <w:rFonts w:ascii="Times New Roman" w:hAnsi="Times New Roman" w:cs="Times New Roman"/>
          <w:sz w:val="24"/>
          <w:szCs w:val="24"/>
          <w:shd w:val="clear" w:color="auto" w:fill="FFFFFF"/>
        </w:rPr>
        <w:t xml:space="preserve"> he clearly stated that; </w:t>
      </w:r>
    </w:p>
    <w:p w14:paraId="5A6638E3" w14:textId="77777777" w:rsidR="00C77334" w:rsidRPr="008D3456" w:rsidRDefault="00953B55" w:rsidP="008D3456">
      <w:pPr>
        <w:spacing w:line="240" w:lineRule="auto"/>
        <w:ind w:left="144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“I am the legal practitioner who has been handling this matter on behalf of the applicant and I am the only person vested with facts leading to the application and I am authorised to depose to this affidavit on </w:t>
      </w:r>
      <w:r w:rsidR="00C77334" w:rsidRPr="008D3456">
        <w:rPr>
          <w:rFonts w:ascii="Times New Roman" w:hAnsi="Times New Roman" w:cs="Times New Roman"/>
          <w:szCs w:val="24"/>
          <w:shd w:val="clear" w:color="auto" w:fill="FFFFFF"/>
        </w:rPr>
        <w:t>be</w:t>
      </w:r>
      <w:r w:rsidRPr="008D3456">
        <w:rPr>
          <w:rFonts w:ascii="Times New Roman" w:hAnsi="Times New Roman" w:cs="Times New Roman"/>
          <w:szCs w:val="24"/>
          <w:shd w:val="clear" w:color="auto" w:fill="FFFFFF"/>
        </w:rPr>
        <w:t xml:space="preserve">half of the applicant.” </w:t>
      </w:r>
    </w:p>
    <w:p w14:paraId="496C6923" w14:textId="28B34B98" w:rsidR="00D27473" w:rsidRPr="004F1A42" w:rsidRDefault="00953B55" w:rsidP="00C77334">
      <w:pPr>
        <w:spacing w:after="0" w:line="360" w:lineRule="auto"/>
        <w:ind w:left="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 xml:space="preserve">Applying the above principles, the point in </w:t>
      </w:r>
      <w:r w:rsidRPr="004F1A42">
        <w:rPr>
          <w:rFonts w:ascii="Times New Roman" w:hAnsi="Times New Roman" w:cs="Times New Roman"/>
          <w:i/>
          <w:iCs/>
          <w:sz w:val="24"/>
          <w:szCs w:val="24"/>
          <w:shd w:val="clear" w:color="auto" w:fill="FFFFFF"/>
        </w:rPr>
        <w:t>limine</w:t>
      </w:r>
      <w:r w:rsidRPr="004F1A42">
        <w:rPr>
          <w:rFonts w:ascii="Times New Roman" w:hAnsi="Times New Roman" w:cs="Times New Roman"/>
          <w:sz w:val="24"/>
          <w:szCs w:val="24"/>
          <w:shd w:val="clear" w:color="auto" w:fill="FFFFFF"/>
        </w:rPr>
        <w:t xml:space="preserve"> </w:t>
      </w:r>
      <w:r w:rsidR="00D27473" w:rsidRPr="004F1A42">
        <w:rPr>
          <w:rFonts w:ascii="Times New Roman" w:hAnsi="Times New Roman" w:cs="Times New Roman"/>
          <w:sz w:val="24"/>
          <w:szCs w:val="24"/>
          <w:shd w:val="clear" w:color="auto" w:fill="FFFFFF"/>
        </w:rPr>
        <w:t xml:space="preserve">is legally untenable. The deponent clearly had the authority and the competence to depose to the founding affidavit. The point in </w:t>
      </w:r>
      <w:r w:rsidR="00D27473" w:rsidRPr="004F1A42">
        <w:rPr>
          <w:rFonts w:ascii="Times New Roman" w:hAnsi="Times New Roman" w:cs="Times New Roman"/>
          <w:i/>
          <w:iCs/>
          <w:sz w:val="24"/>
          <w:szCs w:val="24"/>
          <w:shd w:val="clear" w:color="auto" w:fill="FFFFFF"/>
        </w:rPr>
        <w:t>limine</w:t>
      </w:r>
      <w:r w:rsidR="00D27473" w:rsidRPr="004F1A42">
        <w:rPr>
          <w:rFonts w:ascii="Times New Roman" w:hAnsi="Times New Roman" w:cs="Times New Roman"/>
          <w:sz w:val="24"/>
          <w:szCs w:val="24"/>
          <w:shd w:val="clear" w:color="auto" w:fill="FFFFFF"/>
        </w:rPr>
        <w:t xml:space="preserve"> lacked merit and it was</w:t>
      </w:r>
      <w:r w:rsidR="00C77334" w:rsidRPr="004F1A42">
        <w:rPr>
          <w:rFonts w:ascii="Times New Roman" w:hAnsi="Times New Roman" w:cs="Times New Roman"/>
          <w:sz w:val="24"/>
          <w:szCs w:val="24"/>
          <w:shd w:val="clear" w:color="auto" w:fill="FFFFFF"/>
        </w:rPr>
        <w:t xml:space="preserve">, </w:t>
      </w:r>
      <w:r w:rsidR="00D27473" w:rsidRPr="004F1A42">
        <w:rPr>
          <w:rFonts w:ascii="Times New Roman" w:hAnsi="Times New Roman" w:cs="Times New Roman"/>
          <w:sz w:val="24"/>
          <w:szCs w:val="24"/>
          <w:shd w:val="clear" w:color="auto" w:fill="FFFFFF"/>
        </w:rPr>
        <w:t>therefore, dismissed.</w:t>
      </w:r>
    </w:p>
    <w:p w14:paraId="5BCA29AF" w14:textId="77777777" w:rsidR="00D27473" w:rsidRPr="008D3456" w:rsidRDefault="00D27473" w:rsidP="00C77334">
      <w:pPr>
        <w:spacing w:after="0" w:line="360" w:lineRule="auto"/>
        <w:jc w:val="both"/>
        <w:rPr>
          <w:rFonts w:ascii="Times New Roman" w:hAnsi="Times New Roman" w:cs="Times New Roman"/>
          <w:b/>
          <w:bCs/>
          <w:sz w:val="24"/>
          <w:szCs w:val="24"/>
          <w:u w:val="single"/>
          <w:shd w:val="clear" w:color="auto" w:fill="FFFFFF"/>
        </w:rPr>
      </w:pPr>
      <w:r w:rsidRPr="008D3456">
        <w:rPr>
          <w:rFonts w:ascii="Times New Roman" w:hAnsi="Times New Roman" w:cs="Times New Roman"/>
          <w:b/>
          <w:bCs/>
          <w:sz w:val="24"/>
          <w:szCs w:val="24"/>
          <w:u w:val="single"/>
          <w:shd w:val="clear" w:color="auto" w:fill="FFFFFF"/>
        </w:rPr>
        <w:t>THE MERITS</w:t>
      </w:r>
    </w:p>
    <w:p w14:paraId="71DC7010" w14:textId="77777777" w:rsidR="00D27473" w:rsidRPr="008D3456" w:rsidRDefault="00D27473" w:rsidP="00C77334">
      <w:pPr>
        <w:spacing w:after="0" w:line="360" w:lineRule="auto"/>
        <w:jc w:val="both"/>
        <w:rPr>
          <w:rFonts w:ascii="Times New Roman" w:hAnsi="Times New Roman" w:cs="Times New Roman"/>
          <w:b/>
          <w:bCs/>
          <w:sz w:val="24"/>
          <w:szCs w:val="24"/>
          <w:u w:val="single"/>
          <w:shd w:val="clear" w:color="auto" w:fill="FFFFFF"/>
        </w:rPr>
      </w:pPr>
      <w:r w:rsidRPr="008D3456">
        <w:rPr>
          <w:rFonts w:ascii="Times New Roman" w:hAnsi="Times New Roman" w:cs="Times New Roman"/>
          <w:b/>
          <w:bCs/>
          <w:sz w:val="24"/>
          <w:szCs w:val="24"/>
          <w:u w:val="single"/>
          <w:shd w:val="clear" w:color="auto" w:fill="FFFFFF"/>
        </w:rPr>
        <w:t>APPLICANT’S SUBMISSIONS</w:t>
      </w:r>
    </w:p>
    <w:p w14:paraId="64CADEAD" w14:textId="77777777" w:rsidR="00DF2D7C" w:rsidRPr="004F1A42" w:rsidRDefault="00DF2D7C" w:rsidP="00DF2D7C">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[25]</w:t>
      </w:r>
      <w:r w:rsidRPr="004F1A42">
        <w:rPr>
          <w:rFonts w:ascii="Times New Roman" w:hAnsi="Times New Roman" w:cs="Times New Roman"/>
          <w:sz w:val="24"/>
          <w:szCs w:val="24"/>
          <w:shd w:val="clear" w:color="auto" w:fill="FFFFFF"/>
        </w:rPr>
        <w:tab/>
      </w:r>
      <w:r w:rsidR="00D27473" w:rsidRPr="004F1A42">
        <w:rPr>
          <w:rFonts w:ascii="Times New Roman" w:hAnsi="Times New Roman" w:cs="Times New Roman"/>
          <w:sz w:val="24"/>
          <w:szCs w:val="24"/>
          <w:shd w:val="clear" w:color="auto" w:fill="FFFFFF"/>
        </w:rPr>
        <w:t xml:space="preserve">Mr </w:t>
      </w:r>
      <w:r w:rsidR="00D27473" w:rsidRPr="004F1A42">
        <w:rPr>
          <w:rFonts w:ascii="Times New Roman" w:hAnsi="Times New Roman" w:cs="Times New Roman"/>
          <w:i/>
          <w:iCs/>
          <w:sz w:val="24"/>
          <w:szCs w:val="24"/>
          <w:shd w:val="clear" w:color="auto" w:fill="FFFFFF"/>
        </w:rPr>
        <w:t>Nyakunika</w:t>
      </w:r>
      <w:r w:rsidR="00D27473" w:rsidRPr="004F1A42">
        <w:rPr>
          <w:rFonts w:ascii="Times New Roman" w:hAnsi="Times New Roman" w:cs="Times New Roman"/>
          <w:sz w:val="24"/>
          <w:szCs w:val="24"/>
          <w:shd w:val="clear" w:color="auto" w:fill="FFFFFF"/>
        </w:rPr>
        <w:t xml:space="preserve"> submitted that he would abide by the submissions filed for the applicant. He submitted that it is trite that there are several requirements for an application for reinstatement but the two main ones are the reasonableness of the </w:t>
      </w:r>
      <w:r w:rsidRPr="004F1A42">
        <w:rPr>
          <w:rFonts w:ascii="Times New Roman" w:hAnsi="Times New Roman" w:cs="Times New Roman"/>
          <w:sz w:val="24"/>
          <w:szCs w:val="24"/>
          <w:shd w:val="clear" w:color="auto" w:fill="FFFFFF"/>
        </w:rPr>
        <w:t>explanation</w:t>
      </w:r>
      <w:r w:rsidR="00D27473" w:rsidRPr="004F1A42">
        <w:rPr>
          <w:rFonts w:ascii="Times New Roman" w:hAnsi="Times New Roman" w:cs="Times New Roman"/>
          <w:sz w:val="24"/>
          <w:szCs w:val="24"/>
          <w:shd w:val="clear" w:color="auto" w:fill="FFFFFF"/>
        </w:rPr>
        <w:t xml:space="preserve"> and the prospects of success. The applicant, it was argued, has managed to give a reasonable explanation as to why he failed to comply with the directive. For some reason he did not see the directive. Applicant filed a summary of evidence and i</w:t>
      </w:r>
      <w:r w:rsidRPr="004F1A42">
        <w:rPr>
          <w:rFonts w:ascii="Times New Roman" w:hAnsi="Times New Roman" w:cs="Times New Roman"/>
          <w:sz w:val="24"/>
          <w:szCs w:val="24"/>
          <w:shd w:val="clear" w:color="auto" w:fill="FFFFFF"/>
        </w:rPr>
        <w:t>n</w:t>
      </w:r>
      <w:r w:rsidR="00D27473" w:rsidRPr="004F1A42">
        <w:rPr>
          <w:rFonts w:ascii="Times New Roman" w:hAnsi="Times New Roman" w:cs="Times New Roman"/>
          <w:sz w:val="24"/>
          <w:szCs w:val="24"/>
          <w:shd w:val="clear" w:color="auto" w:fill="FFFFFF"/>
        </w:rPr>
        <w:t>vited the parties for a P</w:t>
      </w:r>
      <w:r w:rsidRPr="004F1A42">
        <w:rPr>
          <w:rFonts w:ascii="Times New Roman" w:hAnsi="Times New Roman" w:cs="Times New Roman"/>
          <w:sz w:val="24"/>
          <w:szCs w:val="24"/>
          <w:shd w:val="clear" w:color="auto" w:fill="FFFFFF"/>
        </w:rPr>
        <w:t>re-</w:t>
      </w:r>
      <w:r w:rsidR="00D27473" w:rsidRPr="004F1A42">
        <w:rPr>
          <w:rFonts w:ascii="Times New Roman" w:hAnsi="Times New Roman" w:cs="Times New Roman"/>
          <w:sz w:val="24"/>
          <w:szCs w:val="24"/>
          <w:shd w:val="clear" w:color="auto" w:fill="FFFFFF"/>
        </w:rPr>
        <w:lastRenderedPageBreak/>
        <w:t>T</w:t>
      </w:r>
      <w:r w:rsidRPr="004F1A42">
        <w:rPr>
          <w:rFonts w:ascii="Times New Roman" w:hAnsi="Times New Roman" w:cs="Times New Roman"/>
          <w:sz w:val="24"/>
          <w:szCs w:val="24"/>
          <w:shd w:val="clear" w:color="auto" w:fill="FFFFFF"/>
        </w:rPr>
        <w:t xml:space="preserve">rial </w:t>
      </w:r>
      <w:r w:rsidR="00D27473" w:rsidRPr="004F1A42">
        <w:rPr>
          <w:rFonts w:ascii="Times New Roman" w:hAnsi="Times New Roman" w:cs="Times New Roman"/>
          <w:sz w:val="24"/>
          <w:szCs w:val="24"/>
          <w:shd w:val="clear" w:color="auto" w:fill="FFFFFF"/>
        </w:rPr>
        <w:t>C</w:t>
      </w:r>
      <w:r w:rsidRPr="004F1A42">
        <w:rPr>
          <w:rFonts w:ascii="Times New Roman" w:hAnsi="Times New Roman" w:cs="Times New Roman"/>
          <w:sz w:val="24"/>
          <w:szCs w:val="24"/>
          <w:shd w:val="clear" w:color="auto" w:fill="FFFFFF"/>
        </w:rPr>
        <w:t>onference</w:t>
      </w:r>
      <w:r w:rsidR="00D27473" w:rsidRPr="004F1A42">
        <w:rPr>
          <w:rFonts w:ascii="Times New Roman" w:hAnsi="Times New Roman" w:cs="Times New Roman"/>
          <w:sz w:val="24"/>
          <w:szCs w:val="24"/>
          <w:shd w:val="clear" w:color="auto" w:fill="FFFFFF"/>
        </w:rPr>
        <w:t xml:space="preserve"> but due to the non-availability of the applicant the conference could not be held. At least the applicant was doing something. She filed a consolidated </w:t>
      </w:r>
      <w:r w:rsidRPr="004F1A42">
        <w:rPr>
          <w:rFonts w:ascii="Times New Roman" w:hAnsi="Times New Roman" w:cs="Times New Roman"/>
          <w:sz w:val="24"/>
          <w:szCs w:val="24"/>
          <w:shd w:val="clear" w:color="auto" w:fill="FFFFFF"/>
        </w:rPr>
        <w:t>index</w:t>
      </w:r>
      <w:r w:rsidR="00D27473" w:rsidRPr="004F1A42">
        <w:rPr>
          <w:rFonts w:ascii="Times New Roman" w:hAnsi="Times New Roman" w:cs="Times New Roman"/>
          <w:sz w:val="24"/>
          <w:szCs w:val="24"/>
          <w:shd w:val="clear" w:color="auto" w:fill="FFFFFF"/>
        </w:rPr>
        <w:t xml:space="preserve"> but it was rejected. She did not neglect the proceedings before the court. </w:t>
      </w:r>
    </w:p>
    <w:p w14:paraId="0335A4F9" w14:textId="0DAA076E" w:rsidR="00D27473" w:rsidRPr="004F1A42" w:rsidRDefault="00DF2D7C" w:rsidP="00DF2D7C">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[26]</w:t>
      </w:r>
      <w:r w:rsidRPr="004F1A42">
        <w:rPr>
          <w:rFonts w:ascii="Times New Roman" w:hAnsi="Times New Roman" w:cs="Times New Roman"/>
          <w:sz w:val="24"/>
          <w:szCs w:val="24"/>
          <w:shd w:val="clear" w:color="auto" w:fill="FFFFFF"/>
        </w:rPr>
        <w:tab/>
      </w:r>
      <w:r w:rsidR="00D27473" w:rsidRPr="004F1A42">
        <w:rPr>
          <w:rFonts w:ascii="Times New Roman" w:hAnsi="Times New Roman" w:cs="Times New Roman"/>
          <w:sz w:val="24"/>
          <w:szCs w:val="24"/>
          <w:shd w:val="clear" w:color="auto" w:fill="FFFFFF"/>
        </w:rPr>
        <w:t xml:space="preserve">On the prospects of success, Mr </w:t>
      </w:r>
      <w:r w:rsidR="00D27473" w:rsidRPr="004F1A42">
        <w:rPr>
          <w:rFonts w:ascii="Times New Roman" w:hAnsi="Times New Roman" w:cs="Times New Roman"/>
          <w:i/>
          <w:iCs/>
          <w:sz w:val="24"/>
          <w:szCs w:val="24"/>
          <w:shd w:val="clear" w:color="auto" w:fill="FFFFFF"/>
        </w:rPr>
        <w:t>Nyakunika</w:t>
      </w:r>
      <w:r w:rsidR="00D27473" w:rsidRPr="004F1A42">
        <w:rPr>
          <w:rFonts w:ascii="Times New Roman" w:hAnsi="Times New Roman" w:cs="Times New Roman"/>
          <w:sz w:val="24"/>
          <w:szCs w:val="24"/>
          <w:shd w:val="clear" w:color="auto" w:fill="FFFFFF"/>
        </w:rPr>
        <w:t xml:space="preserve"> submitted that her prospects of success are high. On the point of </w:t>
      </w:r>
      <w:r w:rsidR="00D27473" w:rsidRPr="004F1A42">
        <w:rPr>
          <w:rFonts w:ascii="Times New Roman" w:hAnsi="Times New Roman" w:cs="Times New Roman"/>
          <w:i/>
          <w:iCs/>
          <w:sz w:val="24"/>
          <w:szCs w:val="24"/>
          <w:shd w:val="clear" w:color="auto" w:fill="FFFFFF"/>
        </w:rPr>
        <w:t>res judicata</w:t>
      </w:r>
      <w:r w:rsidR="00D27473" w:rsidRPr="004F1A42">
        <w:rPr>
          <w:rFonts w:ascii="Times New Roman" w:hAnsi="Times New Roman" w:cs="Times New Roman"/>
          <w:sz w:val="24"/>
          <w:szCs w:val="24"/>
          <w:shd w:val="clear" w:color="auto" w:fill="FFFFFF"/>
        </w:rPr>
        <w:t>, he argued that the relief sought are different. He</w:t>
      </w:r>
      <w:r w:rsidRPr="004F1A42">
        <w:rPr>
          <w:rFonts w:ascii="Times New Roman" w:hAnsi="Times New Roman" w:cs="Times New Roman"/>
          <w:sz w:val="24"/>
          <w:szCs w:val="24"/>
          <w:shd w:val="clear" w:color="auto" w:fill="FFFFFF"/>
        </w:rPr>
        <w:t>,</w:t>
      </w:r>
      <w:r w:rsidR="00D27473" w:rsidRPr="004F1A42">
        <w:rPr>
          <w:rFonts w:ascii="Times New Roman" w:hAnsi="Times New Roman" w:cs="Times New Roman"/>
          <w:sz w:val="24"/>
          <w:szCs w:val="24"/>
          <w:shd w:val="clear" w:color="auto" w:fill="FFFFFF"/>
        </w:rPr>
        <w:t xml:space="preserve"> therefore</w:t>
      </w:r>
      <w:r w:rsidRPr="004F1A42">
        <w:rPr>
          <w:rFonts w:ascii="Times New Roman" w:hAnsi="Times New Roman" w:cs="Times New Roman"/>
          <w:sz w:val="24"/>
          <w:szCs w:val="24"/>
          <w:shd w:val="clear" w:color="auto" w:fill="FFFFFF"/>
        </w:rPr>
        <w:t>,</w:t>
      </w:r>
      <w:r w:rsidR="00D27473" w:rsidRPr="004F1A42">
        <w:rPr>
          <w:rFonts w:ascii="Times New Roman" w:hAnsi="Times New Roman" w:cs="Times New Roman"/>
          <w:sz w:val="24"/>
          <w:szCs w:val="24"/>
          <w:shd w:val="clear" w:color="auto" w:fill="FFFFFF"/>
        </w:rPr>
        <w:t xml:space="preserve"> prayed for the reinstatement of the main matter with no order as to costs.</w:t>
      </w:r>
      <w:r w:rsidRPr="004F1A42">
        <w:rPr>
          <w:rFonts w:ascii="Times New Roman" w:hAnsi="Times New Roman" w:cs="Times New Roman"/>
          <w:sz w:val="24"/>
          <w:szCs w:val="24"/>
          <w:shd w:val="clear" w:color="auto" w:fill="FFFFFF"/>
        </w:rPr>
        <w:t xml:space="preserve"> It was also submitted that there is nothing which warrants punitive costs. Such costs are awarded in exceptional circumstances and this is not one of the cases.</w:t>
      </w:r>
    </w:p>
    <w:p w14:paraId="01A542AF" w14:textId="77777777" w:rsidR="00D27473" w:rsidRPr="008D3456" w:rsidRDefault="00D27473" w:rsidP="00DF2D7C">
      <w:pPr>
        <w:spacing w:after="0" w:line="360" w:lineRule="auto"/>
        <w:jc w:val="both"/>
        <w:rPr>
          <w:rFonts w:ascii="Times New Roman" w:hAnsi="Times New Roman" w:cs="Times New Roman"/>
          <w:b/>
          <w:bCs/>
          <w:sz w:val="24"/>
          <w:szCs w:val="24"/>
          <w:u w:val="single"/>
          <w:shd w:val="clear" w:color="auto" w:fill="FFFFFF"/>
        </w:rPr>
      </w:pPr>
      <w:r w:rsidRPr="008D3456">
        <w:rPr>
          <w:rFonts w:ascii="Times New Roman" w:hAnsi="Times New Roman" w:cs="Times New Roman"/>
          <w:b/>
          <w:bCs/>
          <w:sz w:val="24"/>
          <w:szCs w:val="24"/>
          <w:u w:val="single"/>
          <w:shd w:val="clear" w:color="auto" w:fill="FFFFFF"/>
        </w:rPr>
        <w:t>FIRST RESPONDENT’S SUBMISSIONS</w:t>
      </w:r>
    </w:p>
    <w:p w14:paraId="24AD39E2" w14:textId="785E89EE" w:rsidR="00FB3A1B" w:rsidRPr="004F1A42" w:rsidRDefault="00DF2D7C" w:rsidP="00DF2D7C">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[27]</w:t>
      </w:r>
      <w:r w:rsidRPr="004F1A42">
        <w:rPr>
          <w:rFonts w:ascii="Times New Roman" w:hAnsi="Times New Roman" w:cs="Times New Roman"/>
          <w:sz w:val="24"/>
          <w:szCs w:val="24"/>
          <w:shd w:val="clear" w:color="auto" w:fill="FFFFFF"/>
        </w:rPr>
        <w:tab/>
      </w:r>
      <w:r w:rsidR="00FB3A1B" w:rsidRPr="004F1A42">
        <w:rPr>
          <w:rFonts w:ascii="Times New Roman" w:hAnsi="Times New Roman" w:cs="Times New Roman"/>
          <w:sz w:val="24"/>
          <w:szCs w:val="24"/>
          <w:shd w:val="clear" w:color="auto" w:fill="FFFFFF"/>
        </w:rPr>
        <w:t xml:space="preserve">Mr </w:t>
      </w:r>
      <w:r w:rsidR="00FB3A1B" w:rsidRPr="004F1A42">
        <w:rPr>
          <w:rFonts w:ascii="Times New Roman" w:hAnsi="Times New Roman" w:cs="Times New Roman"/>
          <w:i/>
          <w:iCs/>
          <w:sz w:val="24"/>
          <w:szCs w:val="24"/>
          <w:shd w:val="clear" w:color="auto" w:fill="FFFFFF"/>
        </w:rPr>
        <w:t>Mudzuri</w:t>
      </w:r>
      <w:r w:rsidR="00FB3A1B" w:rsidRPr="004F1A42">
        <w:rPr>
          <w:rFonts w:ascii="Times New Roman" w:hAnsi="Times New Roman" w:cs="Times New Roman"/>
          <w:sz w:val="24"/>
          <w:szCs w:val="24"/>
          <w:shd w:val="clear" w:color="auto" w:fill="FFFFFF"/>
        </w:rPr>
        <w:t xml:space="preserve"> submitted that he would abide by the heads of argument filed of record. </w:t>
      </w:r>
      <w:r w:rsidRPr="004F1A42">
        <w:rPr>
          <w:rFonts w:ascii="Times New Roman" w:hAnsi="Times New Roman" w:cs="Times New Roman"/>
          <w:sz w:val="24"/>
          <w:szCs w:val="24"/>
          <w:shd w:val="clear" w:color="auto" w:fill="FFFFFF"/>
        </w:rPr>
        <w:t>Regarding</w:t>
      </w:r>
      <w:r w:rsidR="00FB3A1B" w:rsidRPr="004F1A42">
        <w:rPr>
          <w:rFonts w:ascii="Times New Roman" w:hAnsi="Times New Roman" w:cs="Times New Roman"/>
          <w:sz w:val="24"/>
          <w:szCs w:val="24"/>
          <w:shd w:val="clear" w:color="auto" w:fill="FFFFFF"/>
        </w:rPr>
        <w:t xml:space="preserve"> the issue of delay</w:t>
      </w:r>
      <w:r w:rsidRPr="004F1A42">
        <w:rPr>
          <w:rFonts w:ascii="Times New Roman" w:hAnsi="Times New Roman" w:cs="Times New Roman"/>
          <w:sz w:val="24"/>
          <w:szCs w:val="24"/>
          <w:shd w:val="clear" w:color="auto" w:fill="FFFFFF"/>
        </w:rPr>
        <w:t>,</w:t>
      </w:r>
      <w:r w:rsidR="00FB3A1B" w:rsidRPr="004F1A42">
        <w:rPr>
          <w:rFonts w:ascii="Times New Roman" w:hAnsi="Times New Roman" w:cs="Times New Roman"/>
          <w:sz w:val="24"/>
          <w:szCs w:val="24"/>
          <w:shd w:val="clear" w:color="auto" w:fill="FFFFFF"/>
        </w:rPr>
        <w:t xml:space="preserve"> he argued that the delay was inordinate. It was for about eight months when the last thing was done from </w:t>
      </w:r>
      <w:r w:rsidRPr="004F1A42">
        <w:rPr>
          <w:rFonts w:ascii="Times New Roman" w:hAnsi="Times New Roman" w:cs="Times New Roman"/>
          <w:sz w:val="24"/>
          <w:szCs w:val="24"/>
          <w:shd w:val="clear" w:color="auto" w:fill="FFFFFF"/>
        </w:rPr>
        <w:t>December</w:t>
      </w:r>
      <w:r w:rsidR="00FB3A1B" w:rsidRPr="004F1A42">
        <w:rPr>
          <w:rFonts w:ascii="Times New Roman" w:hAnsi="Times New Roman" w:cs="Times New Roman"/>
          <w:sz w:val="24"/>
          <w:szCs w:val="24"/>
          <w:shd w:val="clear" w:color="auto" w:fill="FFFFFF"/>
        </w:rPr>
        <w:t xml:space="preserve"> 2023 to June 2024. The applicant was joined to the IECMS. On the prospects of success, it was argued that they do not exist. The judgment </w:t>
      </w:r>
      <w:r w:rsidRPr="004F1A42">
        <w:rPr>
          <w:rFonts w:ascii="Times New Roman" w:hAnsi="Times New Roman" w:cs="Times New Roman"/>
          <w:sz w:val="24"/>
          <w:szCs w:val="24"/>
          <w:shd w:val="clear" w:color="auto" w:fill="FFFFFF"/>
        </w:rPr>
        <w:t>by</w:t>
      </w:r>
      <w:r w:rsidR="00FB3A1B" w:rsidRPr="004F1A42">
        <w:rPr>
          <w:rFonts w:ascii="Times New Roman" w:hAnsi="Times New Roman" w:cs="Times New Roman"/>
          <w:sz w:val="24"/>
          <w:szCs w:val="24"/>
          <w:shd w:val="clear" w:color="auto" w:fill="FFFFFF"/>
        </w:rPr>
        <w:t xml:space="preserve"> </w:t>
      </w:r>
      <w:r w:rsidR="008D3456" w:rsidRPr="008D3456">
        <w:rPr>
          <w:rFonts w:ascii="Times New Roman" w:hAnsi="Times New Roman" w:cs="Times New Roman"/>
          <w:smallCaps/>
          <w:sz w:val="24"/>
          <w:szCs w:val="24"/>
          <w:shd w:val="clear" w:color="auto" w:fill="FFFFFF"/>
        </w:rPr>
        <w:t>Deme J</w:t>
      </w:r>
      <w:r w:rsidR="008D3456" w:rsidRPr="004F1A42">
        <w:rPr>
          <w:rFonts w:ascii="Times New Roman" w:hAnsi="Times New Roman" w:cs="Times New Roman"/>
          <w:sz w:val="24"/>
          <w:szCs w:val="24"/>
          <w:shd w:val="clear" w:color="auto" w:fill="FFFFFF"/>
        </w:rPr>
        <w:t xml:space="preserve"> </w:t>
      </w:r>
      <w:r w:rsidR="00FB3A1B" w:rsidRPr="004F1A42">
        <w:rPr>
          <w:rFonts w:ascii="Times New Roman" w:hAnsi="Times New Roman" w:cs="Times New Roman"/>
          <w:sz w:val="24"/>
          <w:szCs w:val="24"/>
          <w:shd w:val="clear" w:color="auto" w:fill="FFFFFF"/>
        </w:rPr>
        <w:t xml:space="preserve">is still extant. The relief being sought has already been dealt with. Counsel prayed for costs on a punitive scale. </w:t>
      </w:r>
      <w:r w:rsidRPr="004F1A42">
        <w:rPr>
          <w:rFonts w:ascii="Times New Roman" w:hAnsi="Times New Roman" w:cs="Times New Roman"/>
          <w:sz w:val="24"/>
          <w:szCs w:val="24"/>
          <w:shd w:val="clear" w:color="auto" w:fill="FFFFFF"/>
        </w:rPr>
        <w:t xml:space="preserve">It was submitted that the </w:t>
      </w:r>
      <w:r w:rsidR="001665D2" w:rsidRPr="004F1A42">
        <w:rPr>
          <w:rFonts w:ascii="Times New Roman" w:hAnsi="Times New Roman" w:cs="Times New Roman"/>
          <w:sz w:val="24"/>
          <w:szCs w:val="24"/>
          <w:shd w:val="clear" w:color="auto" w:fill="FFFFFF"/>
        </w:rPr>
        <w:t xml:space="preserve">applicant is trying to have a second bite of the cherry. Counsel referred me to the case of </w:t>
      </w:r>
      <w:r w:rsidR="001665D2" w:rsidRPr="004F1A42">
        <w:rPr>
          <w:rFonts w:ascii="Times New Roman" w:hAnsi="Times New Roman" w:cs="Times New Roman"/>
          <w:i/>
          <w:iCs/>
          <w:sz w:val="24"/>
          <w:szCs w:val="24"/>
          <w:shd w:val="clear" w:color="auto" w:fill="FFFFFF"/>
        </w:rPr>
        <w:t xml:space="preserve">Brooklands (Pvt) Ltd v Save Valley Conservancy </w:t>
      </w:r>
      <w:r w:rsidR="001665D2" w:rsidRPr="004F1A42">
        <w:rPr>
          <w:rFonts w:ascii="Times New Roman" w:hAnsi="Times New Roman" w:cs="Times New Roman"/>
          <w:sz w:val="24"/>
          <w:szCs w:val="24"/>
          <w:shd w:val="clear" w:color="auto" w:fill="FFFFFF"/>
        </w:rPr>
        <w:t>HH 283/13 and argued that the costs must be punitive.</w:t>
      </w:r>
      <w:r w:rsidRPr="004F1A42">
        <w:rPr>
          <w:rFonts w:ascii="Times New Roman" w:hAnsi="Times New Roman" w:cs="Times New Roman"/>
          <w:sz w:val="24"/>
          <w:szCs w:val="24"/>
          <w:shd w:val="clear" w:color="auto" w:fill="FFFFFF"/>
        </w:rPr>
        <w:t xml:space="preserve"> </w:t>
      </w:r>
      <w:r w:rsidR="00FB3A1B" w:rsidRPr="004F1A42">
        <w:rPr>
          <w:rFonts w:ascii="Times New Roman" w:hAnsi="Times New Roman" w:cs="Times New Roman"/>
          <w:sz w:val="24"/>
          <w:szCs w:val="24"/>
          <w:shd w:val="clear" w:color="auto" w:fill="FFFFFF"/>
        </w:rPr>
        <w:t xml:space="preserve">The court has interrogated the same matter and the application should have been withdrawn. </w:t>
      </w:r>
      <w:r w:rsidR="00D27473" w:rsidRPr="004F1A42">
        <w:rPr>
          <w:rFonts w:ascii="Times New Roman" w:hAnsi="Times New Roman" w:cs="Times New Roman"/>
          <w:sz w:val="24"/>
          <w:szCs w:val="24"/>
          <w:shd w:val="clear" w:color="auto" w:fill="FFFFFF"/>
        </w:rPr>
        <w:t xml:space="preserve"> </w:t>
      </w:r>
    </w:p>
    <w:p w14:paraId="49706FA8" w14:textId="77777777" w:rsidR="00FB3A1B" w:rsidRPr="008D3456" w:rsidRDefault="00FB3A1B" w:rsidP="00DF2D7C">
      <w:pPr>
        <w:spacing w:after="0" w:line="360" w:lineRule="auto"/>
        <w:jc w:val="both"/>
        <w:rPr>
          <w:rFonts w:ascii="Times New Roman" w:hAnsi="Times New Roman" w:cs="Times New Roman"/>
          <w:b/>
          <w:bCs/>
          <w:sz w:val="24"/>
          <w:szCs w:val="24"/>
          <w:u w:val="single"/>
          <w:shd w:val="clear" w:color="auto" w:fill="FFFFFF"/>
        </w:rPr>
      </w:pPr>
      <w:r w:rsidRPr="008D3456">
        <w:rPr>
          <w:rFonts w:ascii="Times New Roman" w:hAnsi="Times New Roman" w:cs="Times New Roman"/>
          <w:b/>
          <w:bCs/>
          <w:sz w:val="24"/>
          <w:szCs w:val="24"/>
          <w:u w:val="single"/>
          <w:shd w:val="clear" w:color="auto" w:fill="FFFFFF"/>
        </w:rPr>
        <w:t>SECOND RESPONDENT’S SUBMISSIONS</w:t>
      </w:r>
    </w:p>
    <w:p w14:paraId="4FE527C7" w14:textId="77777777" w:rsidR="00C7556E" w:rsidRPr="004F1A42" w:rsidRDefault="00DF2D7C" w:rsidP="00DF2D7C">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[28]</w:t>
      </w:r>
      <w:r w:rsidRPr="004F1A42">
        <w:rPr>
          <w:rFonts w:ascii="Times New Roman" w:hAnsi="Times New Roman" w:cs="Times New Roman"/>
          <w:sz w:val="24"/>
          <w:szCs w:val="24"/>
          <w:shd w:val="clear" w:color="auto" w:fill="FFFFFF"/>
        </w:rPr>
        <w:tab/>
      </w:r>
      <w:r w:rsidR="00FB3A1B" w:rsidRPr="004F1A42">
        <w:rPr>
          <w:rFonts w:ascii="Times New Roman" w:hAnsi="Times New Roman" w:cs="Times New Roman"/>
          <w:sz w:val="24"/>
          <w:szCs w:val="24"/>
          <w:shd w:val="clear" w:color="auto" w:fill="FFFFFF"/>
        </w:rPr>
        <w:t xml:space="preserve">Mr </w:t>
      </w:r>
      <w:r w:rsidR="00FB3A1B" w:rsidRPr="004F1A42">
        <w:rPr>
          <w:rFonts w:ascii="Times New Roman" w:hAnsi="Times New Roman" w:cs="Times New Roman"/>
          <w:i/>
          <w:iCs/>
          <w:sz w:val="24"/>
          <w:szCs w:val="24"/>
          <w:shd w:val="clear" w:color="auto" w:fill="FFFFFF"/>
        </w:rPr>
        <w:t>Nyakutombwa</w:t>
      </w:r>
      <w:r w:rsidR="00FB3A1B" w:rsidRPr="004F1A42">
        <w:rPr>
          <w:rFonts w:ascii="Times New Roman" w:hAnsi="Times New Roman" w:cs="Times New Roman"/>
          <w:sz w:val="24"/>
          <w:szCs w:val="24"/>
          <w:shd w:val="clear" w:color="auto" w:fill="FFFFFF"/>
        </w:rPr>
        <w:t xml:space="preserve"> submitted that he will also abide by the submissions filed for the se</w:t>
      </w:r>
      <w:r w:rsidRPr="004F1A42">
        <w:rPr>
          <w:rFonts w:ascii="Times New Roman" w:hAnsi="Times New Roman" w:cs="Times New Roman"/>
          <w:sz w:val="24"/>
          <w:szCs w:val="24"/>
          <w:shd w:val="clear" w:color="auto" w:fill="FFFFFF"/>
        </w:rPr>
        <w:t>c</w:t>
      </w:r>
      <w:r w:rsidR="00FB3A1B" w:rsidRPr="004F1A42">
        <w:rPr>
          <w:rFonts w:ascii="Times New Roman" w:hAnsi="Times New Roman" w:cs="Times New Roman"/>
          <w:sz w:val="24"/>
          <w:szCs w:val="24"/>
          <w:shd w:val="clear" w:color="auto" w:fill="FFFFFF"/>
        </w:rPr>
        <w:t xml:space="preserve">ond respondent. </w:t>
      </w:r>
      <w:r w:rsidRPr="004F1A42">
        <w:rPr>
          <w:rFonts w:ascii="Times New Roman" w:hAnsi="Times New Roman" w:cs="Times New Roman"/>
          <w:sz w:val="24"/>
          <w:szCs w:val="24"/>
          <w:shd w:val="clear" w:color="auto" w:fill="FFFFFF"/>
        </w:rPr>
        <w:t>It was further argued that t</w:t>
      </w:r>
      <w:r w:rsidR="00FB3A1B" w:rsidRPr="004F1A42">
        <w:rPr>
          <w:rFonts w:ascii="Times New Roman" w:hAnsi="Times New Roman" w:cs="Times New Roman"/>
          <w:sz w:val="24"/>
          <w:szCs w:val="24"/>
          <w:shd w:val="clear" w:color="auto" w:fill="FFFFFF"/>
        </w:rPr>
        <w:t xml:space="preserve">he particular aspects of this application have not been met. The explanation has not been </w:t>
      </w:r>
      <w:r w:rsidRPr="004F1A42">
        <w:rPr>
          <w:rFonts w:ascii="Times New Roman" w:hAnsi="Times New Roman" w:cs="Times New Roman"/>
          <w:sz w:val="24"/>
          <w:szCs w:val="24"/>
          <w:shd w:val="clear" w:color="auto" w:fill="FFFFFF"/>
        </w:rPr>
        <w:t>satisfactory</w:t>
      </w:r>
      <w:r w:rsidR="00FB3A1B" w:rsidRPr="004F1A42">
        <w:rPr>
          <w:rFonts w:ascii="Times New Roman" w:hAnsi="Times New Roman" w:cs="Times New Roman"/>
          <w:sz w:val="24"/>
          <w:szCs w:val="24"/>
          <w:shd w:val="clear" w:color="auto" w:fill="FFFFFF"/>
        </w:rPr>
        <w:t xml:space="preserve">. The conduct of the senior counsel is deplorable. The second respondent in para(s) 6 and 7 of its opposing affidavit has torn through the explanation in the founding affidavit. In the founding affidavit the applicant did not have any explanation. He said he does not know. He ought to have made averments to explain the prospects of success. </w:t>
      </w:r>
    </w:p>
    <w:p w14:paraId="5B7FA012" w14:textId="36975F4D" w:rsidR="00FB3A1B" w:rsidRPr="004F1A42" w:rsidRDefault="00C7556E" w:rsidP="00DF2D7C">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[29]</w:t>
      </w:r>
      <w:r w:rsidRPr="004F1A42">
        <w:rPr>
          <w:rFonts w:ascii="Times New Roman" w:hAnsi="Times New Roman" w:cs="Times New Roman"/>
          <w:sz w:val="24"/>
          <w:szCs w:val="24"/>
          <w:shd w:val="clear" w:color="auto" w:fill="FFFFFF"/>
        </w:rPr>
        <w:tab/>
        <w:t>Counsel also argued that t</w:t>
      </w:r>
      <w:r w:rsidR="00FB3A1B" w:rsidRPr="004F1A42">
        <w:rPr>
          <w:rFonts w:ascii="Times New Roman" w:hAnsi="Times New Roman" w:cs="Times New Roman"/>
          <w:sz w:val="24"/>
          <w:szCs w:val="24"/>
          <w:shd w:val="clear" w:color="auto" w:fill="FFFFFF"/>
        </w:rPr>
        <w:t xml:space="preserve">he prospects of success do not exist. This matter has been dealt with. There is an extant judgment. There is an attempt to bring the matter again. The relief they seek is to overturn the judgment by </w:t>
      </w:r>
      <w:r w:rsidR="008D3456" w:rsidRPr="008D3456">
        <w:rPr>
          <w:rFonts w:ascii="Times New Roman" w:hAnsi="Times New Roman" w:cs="Times New Roman"/>
          <w:smallCaps/>
          <w:sz w:val="24"/>
          <w:szCs w:val="24"/>
          <w:shd w:val="clear" w:color="auto" w:fill="FFFFFF"/>
        </w:rPr>
        <w:t>Deme J</w:t>
      </w:r>
      <w:r w:rsidR="00FB3A1B" w:rsidRPr="004F1A42">
        <w:rPr>
          <w:rFonts w:ascii="Times New Roman" w:hAnsi="Times New Roman" w:cs="Times New Roman"/>
          <w:sz w:val="24"/>
          <w:szCs w:val="24"/>
          <w:shd w:val="clear" w:color="auto" w:fill="FFFFFF"/>
        </w:rPr>
        <w:t xml:space="preserve">. The second respondent has noted that there would be an impediment on prescription. On prescription, there is no answering </w:t>
      </w:r>
      <w:r w:rsidR="00FB3A1B" w:rsidRPr="004F1A42">
        <w:rPr>
          <w:rFonts w:ascii="Times New Roman" w:hAnsi="Times New Roman" w:cs="Times New Roman"/>
          <w:sz w:val="24"/>
          <w:szCs w:val="24"/>
          <w:shd w:val="clear" w:color="auto" w:fill="FFFFFF"/>
        </w:rPr>
        <w:lastRenderedPageBreak/>
        <w:t xml:space="preserve">affidavit. </w:t>
      </w:r>
      <w:r w:rsidRPr="004F1A42">
        <w:rPr>
          <w:rFonts w:ascii="Times New Roman" w:hAnsi="Times New Roman" w:cs="Times New Roman"/>
          <w:sz w:val="24"/>
          <w:szCs w:val="24"/>
          <w:shd w:val="clear" w:color="auto" w:fill="FFFFFF"/>
        </w:rPr>
        <w:t>Counsel prayed for the</w:t>
      </w:r>
      <w:r w:rsidR="00FB3A1B" w:rsidRPr="004F1A42">
        <w:rPr>
          <w:rFonts w:ascii="Times New Roman" w:hAnsi="Times New Roman" w:cs="Times New Roman"/>
          <w:sz w:val="24"/>
          <w:szCs w:val="24"/>
          <w:shd w:val="clear" w:color="auto" w:fill="FFFFFF"/>
        </w:rPr>
        <w:t xml:space="preserve"> application</w:t>
      </w:r>
      <w:r w:rsidRPr="004F1A42">
        <w:rPr>
          <w:rFonts w:ascii="Times New Roman" w:hAnsi="Times New Roman" w:cs="Times New Roman"/>
          <w:sz w:val="24"/>
          <w:szCs w:val="24"/>
          <w:shd w:val="clear" w:color="auto" w:fill="FFFFFF"/>
        </w:rPr>
        <w:t xml:space="preserve"> to</w:t>
      </w:r>
      <w:r w:rsidR="00FB3A1B" w:rsidRPr="004F1A42">
        <w:rPr>
          <w:rFonts w:ascii="Times New Roman" w:hAnsi="Times New Roman" w:cs="Times New Roman"/>
          <w:sz w:val="24"/>
          <w:szCs w:val="24"/>
          <w:shd w:val="clear" w:color="auto" w:fill="FFFFFF"/>
        </w:rPr>
        <w:t xml:space="preserve"> be dismissed with costs on an attorney-client scale.</w:t>
      </w:r>
      <w:r w:rsidR="001665D2" w:rsidRPr="004F1A42">
        <w:rPr>
          <w:rFonts w:ascii="Times New Roman" w:hAnsi="Times New Roman" w:cs="Times New Roman"/>
          <w:sz w:val="24"/>
          <w:szCs w:val="24"/>
          <w:shd w:val="clear" w:color="auto" w:fill="FFFFFF"/>
        </w:rPr>
        <w:t xml:space="preserve"> </w:t>
      </w:r>
      <w:r w:rsidRPr="004F1A42">
        <w:rPr>
          <w:rFonts w:ascii="Times New Roman" w:hAnsi="Times New Roman" w:cs="Times New Roman"/>
          <w:sz w:val="24"/>
          <w:szCs w:val="24"/>
          <w:shd w:val="clear" w:color="auto" w:fill="FFFFFF"/>
        </w:rPr>
        <w:t>It was</w:t>
      </w:r>
      <w:r w:rsidR="001665D2" w:rsidRPr="004F1A42">
        <w:rPr>
          <w:rFonts w:ascii="Times New Roman" w:hAnsi="Times New Roman" w:cs="Times New Roman"/>
          <w:sz w:val="24"/>
          <w:szCs w:val="24"/>
          <w:shd w:val="clear" w:color="auto" w:fill="FFFFFF"/>
        </w:rPr>
        <w:t xml:space="preserve"> argued that such costs are warranted. There is insistence on a matter which has been </w:t>
      </w:r>
      <w:r w:rsidRPr="004F1A42">
        <w:rPr>
          <w:rFonts w:ascii="Times New Roman" w:hAnsi="Times New Roman" w:cs="Times New Roman"/>
          <w:sz w:val="24"/>
          <w:szCs w:val="24"/>
          <w:shd w:val="clear" w:color="auto" w:fill="FFFFFF"/>
        </w:rPr>
        <w:t>finalised</w:t>
      </w:r>
      <w:r w:rsidR="001665D2" w:rsidRPr="004F1A42">
        <w:rPr>
          <w:rFonts w:ascii="Times New Roman" w:hAnsi="Times New Roman" w:cs="Times New Roman"/>
          <w:sz w:val="24"/>
          <w:szCs w:val="24"/>
          <w:shd w:val="clear" w:color="auto" w:fill="FFFFFF"/>
        </w:rPr>
        <w:t xml:space="preserve">. This persistence is in the face of an extant order. There has been abuse of court </w:t>
      </w:r>
      <w:r w:rsidR="00276E82" w:rsidRPr="004F1A42">
        <w:rPr>
          <w:rFonts w:ascii="Times New Roman" w:hAnsi="Times New Roman" w:cs="Times New Roman"/>
          <w:sz w:val="24"/>
          <w:szCs w:val="24"/>
          <w:shd w:val="clear" w:color="auto" w:fill="FFFFFF"/>
        </w:rPr>
        <w:t>process.</w:t>
      </w:r>
    </w:p>
    <w:p w14:paraId="0783B142" w14:textId="77777777" w:rsidR="00FB3A1B" w:rsidRPr="008D3456" w:rsidRDefault="00FB3A1B" w:rsidP="00C7556E">
      <w:pPr>
        <w:spacing w:after="0" w:line="360" w:lineRule="auto"/>
        <w:jc w:val="both"/>
        <w:rPr>
          <w:rFonts w:ascii="Times New Roman" w:hAnsi="Times New Roman" w:cs="Times New Roman"/>
          <w:b/>
          <w:bCs/>
          <w:sz w:val="24"/>
          <w:szCs w:val="24"/>
          <w:u w:val="single"/>
          <w:shd w:val="clear" w:color="auto" w:fill="FFFFFF"/>
        </w:rPr>
      </w:pPr>
      <w:r w:rsidRPr="008D3456">
        <w:rPr>
          <w:rFonts w:ascii="Times New Roman" w:hAnsi="Times New Roman" w:cs="Times New Roman"/>
          <w:b/>
          <w:bCs/>
          <w:sz w:val="24"/>
          <w:szCs w:val="24"/>
          <w:u w:val="single"/>
          <w:shd w:val="clear" w:color="auto" w:fill="FFFFFF"/>
        </w:rPr>
        <w:t>THE LAW</w:t>
      </w:r>
    </w:p>
    <w:p w14:paraId="42AA09AE" w14:textId="2E07BCCC" w:rsidR="00FB3A1B" w:rsidRPr="004F1A42" w:rsidRDefault="00C7556E" w:rsidP="008D3456">
      <w:pPr>
        <w:spacing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[30]</w:t>
      </w:r>
      <w:r w:rsidRPr="004F1A42">
        <w:rPr>
          <w:rFonts w:ascii="Times New Roman" w:hAnsi="Times New Roman" w:cs="Times New Roman"/>
          <w:sz w:val="24"/>
          <w:szCs w:val="24"/>
          <w:shd w:val="clear" w:color="auto" w:fill="FFFFFF"/>
        </w:rPr>
        <w:tab/>
      </w:r>
      <w:r w:rsidR="00FB3A1B" w:rsidRPr="004F1A42">
        <w:rPr>
          <w:rFonts w:ascii="Times New Roman" w:hAnsi="Times New Roman" w:cs="Times New Roman"/>
          <w:sz w:val="24"/>
          <w:szCs w:val="24"/>
          <w:shd w:val="clear" w:color="auto" w:fill="FFFFFF"/>
        </w:rPr>
        <w:t xml:space="preserve">The requirements for an application for reinstatement are settled. In </w:t>
      </w:r>
      <w:r w:rsidR="00FB3A1B" w:rsidRPr="004F1A42">
        <w:rPr>
          <w:rFonts w:ascii="Times New Roman" w:hAnsi="Times New Roman" w:cs="Times New Roman"/>
          <w:i/>
          <w:iCs/>
          <w:sz w:val="24"/>
          <w:szCs w:val="24"/>
          <w:shd w:val="clear" w:color="auto" w:fill="FFFFFF"/>
        </w:rPr>
        <w:t>Dube v Matseka</w:t>
      </w:r>
      <w:r w:rsidR="00FB3A1B" w:rsidRPr="004F1A42">
        <w:rPr>
          <w:rFonts w:ascii="Times New Roman" w:hAnsi="Times New Roman" w:cs="Times New Roman"/>
          <w:sz w:val="24"/>
          <w:szCs w:val="24"/>
          <w:shd w:val="clear" w:color="auto" w:fill="FFFFFF"/>
        </w:rPr>
        <w:t xml:space="preserve"> SC 48/23 </w:t>
      </w:r>
      <w:r w:rsidR="008D3456" w:rsidRPr="008D3456">
        <w:rPr>
          <w:rFonts w:ascii="Times New Roman" w:hAnsi="Times New Roman" w:cs="Times New Roman"/>
          <w:smallCaps/>
          <w:sz w:val="24"/>
          <w:szCs w:val="24"/>
          <w:shd w:val="clear" w:color="auto" w:fill="FFFFFF"/>
        </w:rPr>
        <w:t>Bhunu Ja</w:t>
      </w:r>
      <w:r w:rsidR="008D3456" w:rsidRPr="004F1A42">
        <w:rPr>
          <w:rFonts w:ascii="Times New Roman" w:hAnsi="Times New Roman" w:cs="Times New Roman"/>
          <w:sz w:val="24"/>
          <w:szCs w:val="24"/>
          <w:shd w:val="clear" w:color="auto" w:fill="FFFFFF"/>
        </w:rPr>
        <w:t xml:space="preserve"> </w:t>
      </w:r>
      <w:r w:rsidR="00FB3A1B" w:rsidRPr="004F1A42">
        <w:rPr>
          <w:rFonts w:ascii="Times New Roman" w:hAnsi="Times New Roman" w:cs="Times New Roman"/>
          <w:sz w:val="24"/>
          <w:szCs w:val="24"/>
          <w:shd w:val="clear" w:color="auto" w:fill="FFFFFF"/>
        </w:rPr>
        <w:t>stated as follows:</w:t>
      </w:r>
    </w:p>
    <w:p w14:paraId="5ECA82BE" w14:textId="2304EA08" w:rsidR="00FB3A1B" w:rsidRPr="008D3456" w:rsidRDefault="00FB3A1B" w:rsidP="008D3456">
      <w:pPr>
        <w:pStyle w:val="ListParagraph"/>
        <w:spacing w:after="0" w:line="240" w:lineRule="auto"/>
        <w:ind w:left="144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lang w:val="en-US"/>
        </w:rPr>
        <w:t>“The legal requirements for the application to succeed are well known. In </w:t>
      </w:r>
      <w:r w:rsidRPr="008D3456">
        <w:rPr>
          <w:rFonts w:ascii="Times New Roman" w:hAnsi="Times New Roman" w:cs="Times New Roman"/>
          <w:i/>
          <w:iCs/>
          <w:szCs w:val="24"/>
          <w:shd w:val="clear" w:color="auto" w:fill="FFFFFF"/>
          <w:lang w:val="en-US"/>
        </w:rPr>
        <w:t>Apostolic Faith Mission &amp; Two Ors v Murefu</w:t>
      </w:r>
      <w:r w:rsidRPr="008D3456">
        <w:rPr>
          <w:rFonts w:ascii="Times New Roman" w:hAnsi="Times New Roman" w:cs="Times New Roman"/>
          <w:szCs w:val="24"/>
          <w:shd w:val="clear" w:color="auto" w:fill="FFFFFF"/>
          <w:lang w:val="en-US"/>
        </w:rPr>
        <w:t> SC 28 – 03 the court held that the applicant must satisfy the court that:</w:t>
      </w:r>
    </w:p>
    <w:p w14:paraId="1A0699AE" w14:textId="77777777" w:rsidR="00FB3A1B" w:rsidRPr="008D3456" w:rsidRDefault="00FB3A1B" w:rsidP="008D3456">
      <w:pPr>
        <w:pStyle w:val="ListParagraph"/>
        <w:numPr>
          <w:ilvl w:val="0"/>
          <w:numId w:val="6"/>
        </w:numPr>
        <w:spacing w:after="0" w:line="240" w:lineRule="auto"/>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lang w:val="en-US"/>
        </w:rPr>
        <w:t>He has a reasonable explanation for the delay.</w:t>
      </w:r>
    </w:p>
    <w:p w14:paraId="0A4255D9" w14:textId="312866A4" w:rsidR="00FB3A1B" w:rsidRPr="008D3456" w:rsidRDefault="00FB3A1B" w:rsidP="008D3456">
      <w:pPr>
        <w:pStyle w:val="ListParagraph"/>
        <w:numPr>
          <w:ilvl w:val="0"/>
          <w:numId w:val="6"/>
        </w:numPr>
        <w:spacing w:line="240" w:lineRule="auto"/>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lang w:val="en-US"/>
        </w:rPr>
        <w:t>He has reasonable prospects of success on appeal.”</w:t>
      </w:r>
    </w:p>
    <w:p w14:paraId="268B7598" w14:textId="77777777" w:rsidR="008D3456" w:rsidRPr="004F1A42" w:rsidRDefault="008D3456" w:rsidP="008D3456">
      <w:pPr>
        <w:pStyle w:val="ListParagraph"/>
        <w:spacing w:line="240" w:lineRule="auto"/>
        <w:ind w:left="1800"/>
        <w:jc w:val="both"/>
        <w:rPr>
          <w:rFonts w:ascii="Times New Roman" w:hAnsi="Times New Roman" w:cs="Times New Roman"/>
          <w:sz w:val="24"/>
          <w:szCs w:val="24"/>
          <w:shd w:val="clear" w:color="auto" w:fill="FFFFFF"/>
        </w:rPr>
      </w:pPr>
    </w:p>
    <w:p w14:paraId="75F66E74" w14:textId="231E6745" w:rsidR="00FB3A1B" w:rsidRPr="004F1A42" w:rsidRDefault="00FB3A1B" w:rsidP="00665651">
      <w:pPr>
        <w:pStyle w:val="ListParagraph"/>
        <w:spacing w:after="0" w:line="360" w:lineRule="auto"/>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lang w:val="en-US"/>
        </w:rPr>
        <w:t xml:space="preserve">See also </w:t>
      </w:r>
      <w:r w:rsidRPr="004F1A42">
        <w:rPr>
          <w:rFonts w:ascii="Times New Roman" w:hAnsi="Times New Roman" w:cs="Times New Roman"/>
          <w:i/>
          <w:iCs/>
          <w:sz w:val="24"/>
          <w:szCs w:val="24"/>
          <w:shd w:val="clear" w:color="auto" w:fill="FFFFFF"/>
        </w:rPr>
        <w:t>Tel-One (Pvt) Ltd v Communication and Allied Services Workers Union of Zimbabwe </w:t>
      </w:r>
      <w:r w:rsidRPr="004F1A42">
        <w:rPr>
          <w:rFonts w:ascii="Times New Roman" w:hAnsi="Times New Roman" w:cs="Times New Roman"/>
          <w:sz w:val="24"/>
          <w:szCs w:val="24"/>
          <w:shd w:val="clear" w:color="auto" w:fill="FFFFFF"/>
        </w:rPr>
        <w:t xml:space="preserve">SC 01/06. It important to note that while the court was dealing </w:t>
      </w:r>
      <w:r w:rsidR="00C7556E" w:rsidRPr="004F1A42">
        <w:rPr>
          <w:rFonts w:ascii="Times New Roman" w:hAnsi="Times New Roman" w:cs="Times New Roman"/>
          <w:sz w:val="24"/>
          <w:szCs w:val="24"/>
          <w:shd w:val="clear" w:color="auto" w:fill="FFFFFF"/>
        </w:rPr>
        <w:t xml:space="preserve">with </w:t>
      </w:r>
      <w:r w:rsidRPr="004F1A42">
        <w:rPr>
          <w:rFonts w:ascii="Times New Roman" w:hAnsi="Times New Roman" w:cs="Times New Roman"/>
          <w:sz w:val="24"/>
          <w:szCs w:val="24"/>
          <w:shd w:val="clear" w:color="auto" w:fill="FFFFFF"/>
        </w:rPr>
        <w:t xml:space="preserve">the reinstatement of an appeal in the above cases, the legal position is the same for an application for </w:t>
      </w:r>
      <w:r w:rsidR="00C7556E" w:rsidRPr="004F1A42">
        <w:rPr>
          <w:rFonts w:ascii="Times New Roman" w:hAnsi="Times New Roman" w:cs="Times New Roman"/>
          <w:sz w:val="24"/>
          <w:szCs w:val="24"/>
          <w:shd w:val="clear" w:color="auto" w:fill="FFFFFF"/>
        </w:rPr>
        <w:t>reinstatement</w:t>
      </w:r>
      <w:r w:rsidRPr="004F1A42">
        <w:rPr>
          <w:rFonts w:ascii="Times New Roman" w:hAnsi="Times New Roman" w:cs="Times New Roman"/>
          <w:sz w:val="24"/>
          <w:szCs w:val="24"/>
          <w:shd w:val="clear" w:color="auto" w:fill="FFFFFF"/>
        </w:rPr>
        <w:t xml:space="preserve"> of any other matter as in </w:t>
      </w:r>
      <w:r w:rsidRPr="004F1A42">
        <w:rPr>
          <w:rFonts w:ascii="Times New Roman" w:hAnsi="Times New Roman" w:cs="Times New Roman"/>
          <w:i/>
          <w:iCs/>
          <w:sz w:val="24"/>
          <w:szCs w:val="24"/>
          <w:shd w:val="clear" w:color="auto" w:fill="FFFFFF"/>
        </w:rPr>
        <w:t>cas</w:t>
      </w:r>
      <w:r w:rsidR="00C7556E" w:rsidRPr="004F1A42">
        <w:rPr>
          <w:rFonts w:ascii="Times New Roman" w:hAnsi="Times New Roman" w:cs="Times New Roman"/>
          <w:i/>
          <w:iCs/>
          <w:sz w:val="24"/>
          <w:szCs w:val="24"/>
          <w:shd w:val="clear" w:color="auto" w:fill="FFFFFF"/>
        </w:rPr>
        <w:t>u</w:t>
      </w:r>
      <w:r w:rsidRPr="004F1A42">
        <w:rPr>
          <w:rFonts w:ascii="Times New Roman" w:hAnsi="Times New Roman" w:cs="Times New Roman"/>
          <w:sz w:val="24"/>
          <w:szCs w:val="24"/>
          <w:shd w:val="clear" w:color="auto" w:fill="FFFFFF"/>
        </w:rPr>
        <w:t>. The only difference is that the court in</w:t>
      </w:r>
      <w:r w:rsidRPr="004F1A42">
        <w:rPr>
          <w:rFonts w:ascii="Times New Roman" w:hAnsi="Times New Roman" w:cs="Times New Roman"/>
          <w:i/>
          <w:iCs/>
          <w:sz w:val="24"/>
          <w:szCs w:val="24"/>
          <w:shd w:val="clear" w:color="auto" w:fill="FFFFFF"/>
        </w:rPr>
        <w:t xml:space="preserve"> casu</w:t>
      </w:r>
      <w:r w:rsidRPr="004F1A42">
        <w:rPr>
          <w:rFonts w:ascii="Times New Roman" w:hAnsi="Times New Roman" w:cs="Times New Roman"/>
          <w:sz w:val="24"/>
          <w:szCs w:val="24"/>
          <w:shd w:val="clear" w:color="auto" w:fill="FFFFFF"/>
        </w:rPr>
        <w:t xml:space="preserve"> considers the prospects of success of the summons matter which the applicant seeks to be rei</w:t>
      </w:r>
      <w:r w:rsidR="00C7556E" w:rsidRPr="004F1A42">
        <w:rPr>
          <w:rFonts w:ascii="Times New Roman" w:hAnsi="Times New Roman" w:cs="Times New Roman"/>
          <w:sz w:val="24"/>
          <w:szCs w:val="24"/>
          <w:shd w:val="clear" w:color="auto" w:fill="FFFFFF"/>
        </w:rPr>
        <w:t>n</w:t>
      </w:r>
      <w:r w:rsidRPr="004F1A42">
        <w:rPr>
          <w:rFonts w:ascii="Times New Roman" w:hAnsi="Times New Roman" w:cs="Times New Roman"/>
          <w:sz w:val="24"/>
          <w:szCs w:val="24"/>
          <w:shd w:val="clear" w:color="auto" w:fill="FFFFFF"/>
        </w:rPr>
        <w:t>stated.</w:t>
      </w:r>
    </w:p>
    <w:p w14:paraId="7058E1E6" w14:textId="4B616FC1" w:rsidR="00FB3A1B" w:rsidRPr="008D3456" w:rsidRDefault="00FB3A1B" w:rsidP="00C7556E">
      <w:pPr>
        <w:spacing w:after="0" w:line="360" w:lineRule="auto"/>
        <w:jc w:val="both"/>
        <w:rPr>
          <w:rFonts w:ascii="Times New Roman" w:hAnsi="Times New Roman" w:cs="Times New Roman"/>
          <w:sz w:val="24"/>
          <w:szCs w:val="24"/>
          <w:u w:val="single"/>
          <w:shd w:val="clear" w:color="auto" w:fill="FFFFFF"/>
        </w:rPr>
      </w:pPr>
      <w:r w:rsidRPr="008D3456">
        <w:rPr>
          <w:rFonts w:ascii="Times New Roman" w:hAnsi="Times New Roman" w:cs="Times New Roman"/>
          <w:b/>
          <w:bCs/>
          <w:sz w:val="24"/>
          <w:szCs w:val="24"/>
          <w:u w:val="single"/>
          <w:shd w:val="clear" w:color="auto" w:fill="FFFFFF"/>
        </w:rPr>
        <w:t xml:space="preserve">WHETHER OR NOT THE APPLICANT HAS A REASONABLE EXPLANATION </w:t>
      </w:r>
      <w:r w:rsidR="004F2A07" w:rsidRPr="008D3456">
        <w:rPr>
          <w:rFonts w:ascii="Times New Roman" w:hAnsi="Times New Roman" w:cs="Times New Roman"/>
          <w:b/>
          <w:bCs/>
          <w:sz w:val="24"/>
          <w:szCs w:val="24"/>
          <w:u w:val="single"/>
          <w:shd w:val="clear" w:color="auto" w:fill="FFFFFF"/>
        </w:rPr>
        <w:t>FOR</w:t>
      </w:r>
      <w:r w:rsidR="00C7556E" w:rsidRPr="008D3456">
        <w:rPr>
          <w:rFonts w:ascii="Times New Roman" w:hAnsi="Times New Roman" w:cs="Times New Roman"/>
          <w:b/>
          <w:bCs/>
          <w:sz w:val="24"/>
          <w:szCs w:val="24"/>
          <w:u w:val="single"/>
          <w:shd w:val="clear" w:color="auto" w:fill="FFFFFF"/>
        </w:rPr>
        <w:t xml:space="preserve"> </w:t>
      </w:r>
      <w:r w:rsidR="004F2A07" w:rsidRPr="008D3456">
        <w:rPr>
          <w:rFonts w:ascii="Times New Roman" w:hAnsi="Times New Roman" w:cs="Times New Roman"/>
          <w:b/>
          <w:bCs/>
          <w:sz w:val="24"/>
          <w:szCs w:val="24"/>
          <w:u w:val="single"/>
          <w:shd w:val="clear" w:color="auto" w:fill="FFFFFF"/>
        </w:rPr>
        <w:t>THE DELAY</w:t>
      </w:r>
    </w:p>
    <w:p w14:paraId="15E04E59" w14:textId="42A6FCA8" w:rsidR="00C7556E" w:rsidRPr="004F1A42" w:rsidRDefault="00C7556E" w:rsidP="00C7556E">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[31]</w:t>
      </w:r>
      <w:r w:rsidRPr="004F1A42">
        <w:rPr>
          <w:rFonts w:ascii="Times New Roman" w:hAnsi="Times New Roman" w:cs="Times New Roman"/>
          <w:sz w:val="24"/>
          <w:szCs w:val="24"/>
          <w:shd w:val="clear" w:color="auto" w:fill="FFFFFF"/>
        </w:rPr>
        <w:tab/>
      </w:r>
      <w:r w:rsidR="004F2A07" w:rsidRPr="004F1A42">
        <w:rPr>
          <w:rFonts w:ascii="Times New Roman" w:hAnsi="Times New Roman" w:cs="Times New Roman"/>
          <w:sz w:val="24"/>
          <w:szCs w:val="24"/>
          <w:shd w:val="clear" w:color="auto" w:fill="FFFFFF"/>
        </w:rPr>
        <w:t xml:space="preserve">In this case, the case management order issued by the court </w:t>
      </w:r>
      <w:r w:rsidR="004F2A07" w:rsidRPr="004F1A42">
        <w:rPr>
          <w:rFonts w:ascii="Times New Roman" w:hAnsi="Times New Roman" w:cs="Times New Roman"/>
          <w:i/>
          <w:iCs/>
          <w:sz w:val="24"/>
          <w:szCs w:val="24"/>
          <w:shd w:val="clear" w:color="auto" w:fill="FFFFFF"/>
        </w:rPr>
        <w:t>per</w:t>
      </w:r>
      <w:r w:rsidR="004F2A07" w:rsidRPr="004F1A42">
        <w:rPr>
          <w:rFonts w:ascii="Times New Roman" w:hAnsi="Times New Roman" w:cs="Times New Roman"/>
          <w:sz w:val="24"/>
          <w:szCs w:val="24"/>
          <w:shd w:val="clear" w:color="auto" w:fill="FFFFFF"/>
        </w:rPr>
        <w:t xml:space="preserve"> </w:t>
      </w:r>
      <w:r w:rsidR="008D3456" w:rsidRPr="008D3456">
        <w:rPr>
          <w:rFonts w:ascii="Times New Roman" w:hAnsi="Times New Roman" w:cs="Times New Roman"/>
          <w:smallCaps/>
          <w:sz w:val="24"/>
          <w:szCs w:val="24"/>
          <w:shd w:val="clear" w:color="auto" w:fill="FFFFFF"/>
        </w:rPr>
        <w:t>Zhou J</w:t>
      </w:r>
      <w:r w:rsidR="008D3456" w:rsidRPr="004F1A42">
        <w:rPr>
          <w:rFonts w:ascii="Times New Roman" w:hAnsi="Times New Roman" w:cs="Times New Roman"/>
          <w:sz w:val="24"/>
          <w:szCs w:val="24"/>
          <w:shd w:val="clear" w:color="auto" w:fill="FFFFFF"/>
        </w:rPr>
        <w:t xml:space="preserve"> </w:t>
      </w:r>
      <w:r w:rsidR="004F2A07" w:rsidRPr="004F1A42">
        <w:rPr>
          <w:rFonts w:ascii="Times New Roman" w:hAnsi="Times New Roman" w:cs="Times New Roman"/>
          <w:sz w:val="24"/>
          <w:szCs w:val="24"/>
          <w:shd w:val="clear" w:color="auto" w:fill="FFFFFF"/>
        </w:rPr>
        <w:t xml:space="preserve">was served on the parties in Case No. HC 4408/23 on 3 July 2024. It was dated 19 June 2024. The applicant’s legal practitioner admitted that he had no explanation to give as to why the court order did not come to his attention when it was uploaded on the IECMS platform where he was linked. This is stated in para 10 of the founding affidavit where he said: “For a reason I cannot explain the order dated 3 July 2024 did not come to my attention otherwise I would have written to the court to explain the predicament that I found myself in.” He did not comply with the court order within thirty days which lapsed on 2 August 2024. </w:t>
      </w:r>
    </w:p>
    <w:p w14:paraId="721525BD" w14:textId="77777777" w:rsidR="00C7556E" w:rsidRPr="004F1A42" w:rsidRDefault="00C7556E" w:rsidP="00C7556E">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[32]</w:t>
      </w:r>
      <w:r w:rsidRPr="004F1A42">
        <w:rPr>
          <w:rFonts w:ascii="Times New Roman" w:hAnsi="Times New Roman" w:cs="Times New Roman"/>
          <w:sz w:val="24"/>
          <w:szCs w:val="24"/>
          <w:shd w:val="clear" w:color="auto" w:fill="FFFFFF"/>
        </w:rPr>
        <w:tab/>
      </w:r>
      <w:r w:rsidR="004F2A07" w:rsidRPr="004F1A42">
        <w:rPr>
          <w:rFonts w:ascii="Times New Roman" w:hAnsi="Times New Roman" w:cs="Times New Roman"/>
          <w:sz w:val="24"/>
          <w:szCs w:val="24"/>
          <w:shd w:val="clear" w:color="auto" w:fill="FFFFFF"/>
        </w:rPr>
        <w:t xml:space="preserve">This application was only filed on 24 </w:t>
      </w:r>
      <w:r w:rsidRPr="004F1A42">
        <w:rPr>
          <w:rFonts w:ascii="Times New Roman" w:hAnsi="Times New Roman" w:cs="Times New Roman"/>
          <w:sz w:val="24"/>
          <w:szCs w:val="24"/>
          <w:shd w:val="clear" w:color="auto" w:fill="FFFFFF"/>
        </w:rPr>
        <w:t>September</w:t>
      </w:r>
      <w:r w:rsidR="004F2A07" w:rsidRPr="004F1A42">
        <w:rPr>
          <w:rFonts w:ascii="Times New Roman" w:hAnsi="Times New Roman" w:cs="Times New Roman"/>
          <w:sz w:val="24"/>
          <w:szCs w:val="24"/>
          <w:shd w:val="clear" w:color="auto" w:fill="FFFFFF"/>
        </w:rPr>
        <w:t xml:space="preserve"> 2024 after the matter was dismissed on 12 September 2024. The delay to</w:t>
      </w:r>
      <w:r w:rsidR="00F23B1A" w:rsidRPr="004F1A42">
        <w:rPr>
          <w:rFonts w:ascii="Times New Roman" w:hAnsi="Times New Roman" w:cs="Times New Roman"/>
          <w:sz w:val="24"/>
          <w:szCs w:val="24"/>
          <w:shd w:val="clear" w:color="auto" w:fill="FFFFFF"/>
        </w:rPr>
        <w:t xml:space="preserve"> seek condonation or reinstatement was </w:t>
      </w:r>
      <w:r w:rsidR="004F2A07" w:rsidRPr="004F1A42">
        <w:rPr>
          <w:rFonts w:ascii="Times New Roman" w:hAnsi="Times New Roman" w:cs="Times New Roman"/>
          <w:sz w:val="24"/>
          <w:szCs w:val="24"/>
          <w:shd w:val="clear" w:color="auto" w:fill="FFFFFF"/>
        </w:rPr>
        <w:t xml:space="preserve">for </w:t>
      </w:r>
      <w:r w:rsidRPr="004F1A42">
        <w:rPr>
          <w:rFonts w:ascii="Times New Roman" w:hAnsi="Times New Roman" w:cs="Times New Roman"/>
          <w:sz w:val="24"/>
          <w:szCs w:val="24"/>
          <w:shd w:val="clear" w:color="auto" w:fill="FFFFFF"/>
        </w:rPr>
        <w:t>one</w:t>
      </w:r>
      <w:r w:rsidR="004F2A07" w:rsidRPr="004F1A42">
        <w:rPr>
          <w:rFonts w:ascii="Times New Roman" w:hAnsi="Times New Roman" w:cs="Times New Roman"/>
          <w:sz w:val="24"/>
          <w:szCs w:val="24"/>
          <w:shd w:val="clear" w:color="auto" w:fill="FFFFFF"/>
        </w:rPr>
        <w:t xml:space="preserve"> month and</w:t>
      </w:r>
      <w:r w:rsidR="00F23B1A" w:rsidRPr="004F1A42">
        <w:rPr>
          <w:rFonts w:ascii="Times New Roman" w:hAnsi="Times New Roman" w:cs="Times New Roman"/>
          <w:sz w:val="24"/>
          <w:szCs w:val="24"/>
          <w:shd w:val="clear" w:color="auto" w:fill="FFFFFF"/>
        </w:rPr>
        <w:t xml:space="preserve"> about</w:t>
      </w:r>
      <w:r w:rsidR="004F2A07" w:rsidRPr="004F1A42">
        <w:rPr>
          <w:rFonts w:ascii="Times New Roman" w:hAnsi="Times New Roman" w:cs="Times New Roman"/>
          <w:sz w:val="24"/>
          <w:szCs w:val="24"/>
          <w:shd w:val="clear" w:color="auto" w:fill="FFFFFF"/>
        </w:rPr>
        <w:t xml:space="preserve"> </w:t>
      </w:r>
      <w:r w:rsidR="00A37BED" w:rsidRPr="004F1A42">
        <w:rPr>
          <w:rFonts w:ascii="Times New Roman" w:hAnsi="Times New Roman" w:cs="Times New Roman"/>
          <w:sz w:val="24"/>
          <w:szCs w:val="24"/>
          <w:shd w:val="clear" w:color="auto" w:fill="FFFFFF"/>
        </w:rPr>
        <w:t>three weeks</w:t>
      </w:r>
      <w:r w:rsidRPr="004F1A42">
        <w:rPr>
          <w:rFonts w:ascii="Times New Roman" w:hAnsi="Times New Roman" w:cs="Times New Roman"/>
          <w:sz w:val="24"/>
          <w:szCs w:val="24"/>
          <w:shd w:val="clear" w:color="auto" w:fill="FFFFFF"/>
        </w:rPr>
        <w:t xml:space="preserve"> from 3 August to 24 September 2024</w:t>
      </w:r>
      <w:r w:rsidR="00A37BED" w:rsidRPr="004F1A42">
        <w:rPr>
          <w:rFonts w:ascii="Times New Roman" w:hAnsi="Times New Roman" w:cs="Times New Roman"/>
          <w:sz w:val="24"/>
          <w:szCs w:val="24"/>
          <w:shd w:val="clear" w:color="auto" w:fill="FFFFFF"/>
        </w:rPr>
        <w:t xml:space="preserve">. </w:t>
      </w:r>
      <w:r w:rsidR="00F23B1A" w:rsidRPr="004F1A42">
        <w:rPr>
          <w:rFonts w:ascii="Times New Roman" w:hAnsi="Times New Roman" w:cs="Times New Roman"/>
          <w:sz w:val="24"/>
          <w:szCs w:val="24"/>
          <w:shd w:val="clear" w:color="auto" w:fill="FFFFFF"/>
        </w:rPr>
        <w:t>In the circumstances</w:t>
      </w:r>
      <w:r w:rsidR="00A37BED" w:rsidRPr="004F1A42">
        <w:rPr>
          <w:rFonts w:ascii="Times New Roman" w:hAnsi="Times New Roman" w:cs="Times New Roman"/>
          <w:sz w:val="24"/>
          <w:szCs w:val="24"/>
          <w:shd w:val="clear" w:color="auto" w:fill="FFFFFF"/>
        </w:rPr>
        <w:t xml:space="preserve"> of this </w:t>
      </w:r>
      <w:r w:rsidR="00A37BED" w:rsidRPr="004F1A42">
        <w:rPr>
          <w:rFonts w:ascii="Times New Roman" w:hAnsi="Times New Roman" w:cs="Times New Roman"/>
          <w:sz w:val="24"/>
          <w:szCs w:val="24"/>
          <w:shd w:val="clear" w:color="auto" w:fill="FFFFFF"/>
        </w:rPr>
        <w:lastRenderedPageBreak/>
        <w:t>matter</w:t>
      </w:r>
      <w:r w:rsidRPr="004F1A42">
        <w:rPr>
          <w:rFonts w:ascii="Times New Roman" w:hAnsi="Times New Roman" w:cs="Times New Roman"/>
          <w:sz w:val="24"/>
          <w:szCs w:val="24"/>
          <w:shd w:val="clear" w:color="auto" w:fill="FFFFFF"/>
        </w:rPr>
        <w:t>,</w:t>
      </w:r>
      <w:r w:rsidR="00A37BED" w:rsidRPr="004F1A42">
        <w:rPr>
          <w:rFonts w:ascii="Times New Roman" w:hAnsi="Times New Roman" w:cs="Times New Roman"/>
          <w:sz w:val="24"/>
          <w:szCs w:val="24"/>
          <w:shd w:val="clear" w:color="auto" w:fill="FFFFFF"/>
        </w:rPr>
        <w:t xml:space="preserve"> the applicant was called upon to prosecute her case to finality and in that context</w:t>
      </w:r>
      <w:r w:rsidRPr="004F1A42">
        <w:rPr>
          <w:rFonts w:ascii="Times New Roman" w:hAnsi="Times New Roman" w:cs="Times New Roman"/>
          <w:sz w:val="24"/>
          <w:szCs w:val="24"/>
          <w:shd w:val="clear" w:color="auto" w:fill="FFFFFF"/>
        </w:rPr>
        <w:t xml:space="preserve">, </w:t>
      </w:r>
      <w:r w:rsidR="00A37BED" w:rsidRPr="004F1A42">
        <w:rPr>
          <w:rFonts w:ascii="Times New Roman" w:hAnsi="Times New Roman" w:cs="Times New Roman"/>
          <w:sz w:val="24"/>
          <w:szCs w:val="24"/>
          <w:shd w:val="clear" w:color="auto" w:fill="FFFFFF"/>
        </w:rPr>
        <w:t xml:space="preserve">the demand </w:t>
      </w:r>
      <w:r w:rsidR="00F23B1A" w:rsidRPr="004F1A42">
        <w:rPr>
          <w:rFonts w:ascii="Times New Roman" w:hAnsi="Times New Roman" w:cs="Times New Roman"/>
          <w:sz w:val="24"/>
          <w:szCs w:val="24"/>
          <w:shd w:val="clear" w:color="auto" w:fill="FFFFFF"/>
        </w:rPr>
        <w:t xml:space="preserve">was for a speedy </w:t>
      </w:r>
      <w:r w:rsidR="00A37BED" w:rsidRPr="004F1A42">
        <w:rPr>
          <w:rFonts w:ascii="Times New Roman" w:hAnsi="Times New Roman" w:cs="Times New Roman"/>
          <w:sz w:val="24"/>
          <w:szCs w:val="24"/>
          <w:shd w:val="clear" w:color="auto" w:fill="FFFFFF"/>
        </w:rPr>
        <w:t>resolution of the dispute</w:t>
      </w:r>
      <w:r w:rsidR="00F23B1A" w:rsidRPr="004F1A42">
        <w:rPr>
          <w:rFonts w:ascii="Times New Roman" w:hAnsi="Times New Roman" w:cs="Times New Roman"/>
          <w:sz w:val="24"/>
          <w:szCs w:val="24"/>
          <w:shd w:val="clear" w:color="auto" w:fill="FFFFFF"/>
        </w:rPr>
        <w:t xml:space="preserve">. </w:t>
      </w:r>
      <w:r w:rsidR="00A37BED" w:rsidRPr="004F1A42">
        <w:rPr>
          <w:rFonts w:ascii="Times New Roman" w:hAnsi="Times New Roman" w:cs="Times New Roman"/>
          <w:sz w:val="24"/>
          <w:szCs w:val="24"/>
          <w:shd w:val="clear" w:color="auto" w:fill="FFFFFF"/>
        </w:rPr>
        <w:t>This also arises from inaction by the applicant from 20 December 2023 when the last P</w:t>
      </w:r>
      <w:r w:rsidRPr="004F1A42">
        <w:rPr>
          <w:rFonts w:ascii="Times New Roman" w:hAnsi="Times New Roman" w:cs="Times New Roman"/>
          <w:sz w:val="24"/>
          <w:szCs w:val="24"/>
          <w:shd w:val="clear" w:color="auto" w:fill="FFFFFF"/>
        </w:rPr>
        <w:t>re-</w:t>
      </w:r>
      <w:r w:rsidR="00A37BED" w:rsidRPr="004F1A42">
        <w:rPr>
          <w:rFonts w:ascii="Times New Roman" w:hAnsi="Times New Roman" w:cs="Times New Roman"/>
          <w:sz w:val="24"/>
          <w:szCs w:val="24"/>
          <w:shd w:val="clear" w:color="auto" w:fill="FFFFFF"/>
        </w:rPr>
        <w:t>T</w:t>
      </w:r>
      <w:r w:rsidRPr="004F1A42">
        <w:rPr>
          <w:rFonts w:ascii="Times New Roman" w:hAnsi="Times New Roman" w:cs="Times New Roman"/>
          <w:sz w:val="24"/>
          <w:szCs w:val="24"/>
          <w:shd w:val="clear" w:color="auto" w:fill="FFFFFF"/>
        </w:rPr>
        <w:t xml:space="preserve">rial </w:t>
      </w:r>
      <w:r w:rsidR="00A37BED" w:rsidRPr="004F1A42">
        <w:rPr>
          <w:rFonts w:ascii="Times New Roman" w:hAnsi="Times New Roman" w:cs="Times New Roman"/>
          <w:sz w:val="24"/>
          <w:szCs w:val="24"/>
          <w:shd w:val="clear" w:color="auto" w:fill="FFFFFF"/>
        </w:rPr>
        <w:t>C</w:t>
      </w:r>
      <w:r w:rsidRPr="004F1A42">
        <w:rPr>
          <w:rFonts w:ascii="Times New Roman" w:hAnsi="Times New Roman" w:cs="Times New Roman"/>
          <w:sz w:val="24"/>
          <w:szCs w:val="24"/>
          <w:shd w:val="clear" w:color="auto" w:fill="FFFFFF"/>
        </w:rPr>
        <w:t>onference</w:t>
      </w:r>
      <w:r w:rsidR="00A37BED" w:rsidRPr="004F1A42">
        <w:rPr>
          <w:rFonts w:ascii="Times New Roman" w:hAnsi="Times New Roman" w:cs="Times New Roman"/>
          <w:sz w:val="24"/>
          <w:szCs w:val="24"/>
          <w:shd w:val="clear" w:color="auto" w:fill="FFFFFF"/>
        </w:rPr>
        <w:t xml:space="preserve"> papers were </w:t>
      </w:r>
      <w:r w:rsidR="00F23B1A" w:rsidRPr="004F1A42">
        <w:rPr>
          <w:rFonts w:ascii="Times New Roman" w:hAnsi="Times New Roman" w:cs="Times New Roman"/>
          <w:sz w:val="24"/>
          <w:szCs w:val="24"/>
          <w:shd w:val="clear" w:color="auto" w:fill="FFFFFF"/>
        </w:rPr>
        <w:t xml:space="preserve">last </w:t>
      </w:r>
      <w:r w:rsidR="00A37BED" w:rsidRPr="004F1A42">
        <w:rPr>
          <w:rFonts w:ascii="Times New Roman" w:hAnsi="Times New Roman" w:cs="Times New Roman"/>
          <w:sz w:val="24"/>
          <w:szCs w:val="24"/>
          <w:shd w:val="clear" w:color="auto" w:fill="FFFFFF"/>
        </w:rPr>
        <w:t xml:space="preserve">filed. There was </w:t>
      </w:r>
      <w:r w:rsidR="00A618CC" w:rsidRPr="004F1A42">
        <w:rPr>
          <w:rFonts w:ascii="Times New Roman" w:hAnsi="Times New Roman" w:cs="Times New Roman"/>
          <w:sz w:val="24"/>
          <w:szCs w:val="24"/>
          <w:shd w:val="clear" w:color="auto" w:fill="FFFFFF"/>
        </w:rPr>
        <w:t xml:space="preserve">also </w:t>
      </w:r>
      <w:r w:rsidR="00A37BED" w:rsidRPr="004F1A42">
        <w:rPr>
          <w:rFonts w:ascii="Times New Roman" w:hAnsi="Times New Roman" w:cs="Times New Roman"/>
          <w:sz w:val="24"/>
          <w:szCs w:val="24"/>
          <w:shd w:val="clear" w:color="auto" w:fill="FFFFFF"/>
        </w:rPr>
        <w:t xml:space="preserve">no explanation for that long period to July </w:t>
      </w:r>
      <w:r w:rsidRPr="004F1A42">
        <w:rPr>
          <w:rFonts w:ascii="Times New Roman" w:hAnsi="Times New Roman" w:cs="Times New Roman"/>
          <w:sz w:val="24"/>
          <w:szCs w:val="24"/>
          <w:shd w:val="clear" w:color="auto" w:fill="FFFFFF"/>
        </w:rPr>
        <w:t xml:space="preserve">2024 </w:t>
      </w:r>
      <w:r w:rsidR="00A37BED" w:rsidRPr="004F1A42">
        <w:rPr>
          <w:rFonts w:ascii="Times New Roman" w:hAnsi="Times New Roman" w:cs="Times New Roman"/>
          <w:sz w:val="24"/>
          <w:szCs w:val="24"/>
          <w:shd w:val="clear" w:color="auto" w:fill="FFFFFF"/>
        </w:rPr>
        <w:t>when the order was issued.</w:t>
      </w:r>
    </w:p>
    <w:p w14:paraId="26C79E96" w14:textId="61ED7994" w:rsidR="00E9545A" w:rsidRPr="004F1A42" w:rsidRDefault="00C7556E" w:rsidP="00C7556E">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[33]</w:t>
      </w:r>
      <w:r w:rsidRPr="004F1A42">
        <w:rPr>
          <w:rFonts w:ascii="Times New Roman" w:hAnsi="Times New Roman" w:cs="Times New Roman"/>
          <w:sz w:val="24"/>
          <w:szCs w:val="24"/>
          <w:shd w:val="clear" w:color="auto" w:fill="FFFFFF"/>
        </w:rPr>
        <w:tab/>
      </w:r>
      <w:r w:rsidR="00F23B1A" w:rsidRPr="004F1A42">
        <w:rPr>
          <w:rFonts w:ascii="Times New Roman" w:hAnsi="Times New Roman" w:cs="Times New Roman"/>
          <w:sz w:val="24"/>
          <w:szCs w:val="24"/>
          <w:shd w:val="clear" w:color="auto" w:fill="FFFFFF"/>
        </w:rPr>
        <w:t xml:space="preserve">The application did not give a reasonable explanation for the delay in complying with the court order and seeking </w:t>
      </w:r>
      <w:r w:rsidRPr="004F1A42">
        <w:rPr>
          <w:rFonts w:ascii="Times New Roman" w:hAnsi="Times New Roman" w:cs="Times New Roman"/>
          <w:sz w:val="24"/>
          <w:szCs w:val="24"/>
          <w:shd w:val="clear" w:color="auto" w:fill="FFFFFF"/>
        </w:rPr>
        <w:t>reinstatement</w:t>
      </w:r>
      <w:r w:rsidR="00F23B1A" w:rsidRPr="004F1A42">
        <w:rPr>
          <w:rFonts w:ascii="Times New Roman" w:hAnsi="Times New Roman" w:cs="Times New Roman"/>
          <w:sz w:val="24"/>
          <w:szCs w:val="24"/>
          <w:shd w:val="clear" w:color="auto" w:fill="FFFFFF"/>
        </w:rPr>
        <w:t xml:space="preserve">. </w:t>
      </w:r>
      <w:r w:rsidR="00A37BED" w:rsidRPr="004F1A42">
        <w:rPr>
          <w:rFonts w:ascii="Times New Roman" w:hAnsi="Times New Roman" w:cs="Times New Roman"/>
          <w:sz w:val="24"/>
          <w:szCs w:val="24"/>
          <w:shd w:val="clear" w:color="auto" w:fill="FFFFFF"/>
        </w:rPr>
        <w:t>As noted above, the applicant or her legal practitioners did not</w:t>
      </w:r>
      <w:r w:rsidR="00F23B1A" w:rsidRPr="004F1A42">
        <w:rPr>
          <w:rFonts w:ascii="Times New Roman" w:hAnsi="Times New Roman" w:cs="Times New Roman"/>
          <w:sz w:val="24"/>
          <w:szCs w:val="24"/>
          <w:shd w:val="clear" w:color="auto" w:fill="FFFFFF"/>
        </w:rPr>
        <w:t xml:space="preserve"> also</w:t>
      </w:r>
      <w:r w:rsidR="00A37BED" w:rsidRPr="004F1A42">
        <w:rPr>
          <w:rFonts w:ascii="Times New Roman" w:hAnsi="Times New Roman" w:cs="Times New Roman"/>
          <w:sz w:val="24"/>
          <w:szCs w:val="24"/>
          <w:shd w:val="clear" w:color="auto" w:fill="FFFFFF"/>
        </w:rPr>
        <w:t xml:space="preserve"> give an explanation as </w:t>
      </w:r>
      <w:r w:rsidRPr="004F1A42">
        <w:rPr>
          <w:rFonts w:ascii="Times New Roman" w:hAnsi="Times New Roman" w:cs="Times New Roman"/>
          <w:sz w:val="24"/>
          <w:szCs w:val="24"/>
          <w:shd w:val="clear" w:color="auto" w:fill="FFFFFF"/>
        </w:rPr>
        <w:t xml:space="preserve">to </w:t>
      </w:r>
      <w:r w:rsidR="00A37BED" w:rsidRPr="004F1A42">
        <w:rPr>
          <w:rFonts w:ascii="Times New Roman" w:hAnsi="Times New Roman" w:cs="Times New Roman"/>
          <w:sz w:val="24"/>
          <w:szCs w:val="24"/>
          <w:shd w:val="clear" w:color="auto" w:fill="FFFFFF"/>
        </w:rPr>
        <w:t xml:space="preserve">why the legal practitioners could not receive the case management order uploaded or served by the </w:t>
      </w:r>
      <w:r w:rsidRPr="004F1A42">
        <w:rPr>
          <w:rFonts w:ascii="Times New Roman" w:hAnsi="Times New Roman" w:cs="Times New Roman"/>
          <w:sz w:val="24"/>
          <w:szCs w:val="24"/>
          <w:shd w:val="clear" w:color="auto" w:fill="FFFFFF"/>
        </w:rPr>
        <w:t>Registrar</w:t>
      </w:r>
      <w:r w:rsidR="00A37BED" w:rsidRPr="004F1A42">
        <w:rPr>
          <w:rFonts w:ascii="Times New Roman" w:hAnsi="Times New Roman" w:cs="Times New Roman"/>
          <w:sz w:val="24"/>
          <w:szCs w:val="24"/>
          <w:shd w:val="clear" w:color="auto" w:fill="FFFFFF"/>
        </w:rPr>
        <w:t xml:space="preserve"> </w:t>
      </w:r>
      <w:r w:rsidRPr="004F1A42">
        <w:rPr>
          <w:rFonts w:ascii="Times New Roman" w:hAnsi="Times New Roman" w:cs="Times New Roman"/>
          <w:sz w:val="24"/>
          <w:szCs w:val="24"/>
          <w:shd w:val="clear" w:color="auto" w:fill="FFFFFF"/>
        </w:rPr>
        <w:t>on</w:t>
      </w:r>
      <w:r w:rsidR="00A37BED" w:rsidRPr="004F1A42">
        <w:rPr>
          <w:rFonts w:ascii="Times New Roman" w:hAnsi="Times New Roman" w:cs="Times New Roman"/>
          <w:sz w:val="24"/>
          <w:szCs w:val="24"/>
          <w:shd w:val="clear" w:color="auto" w:fill="FFFFFF"/>
        </w:rPr>
        <w:t xml:space="preserve"> 3 July 2024. All the other parties confirmed receiving the same order. The applicant </w:t>
      </w:r>
      <w:r w:rsidRPr="004F1A42">
        <w:rPr>
          <w:rFonts w:ascii="Times New Roman" w:hAnsi="Times New Roman" w:cs="Times New Roman"/>
          <w:sz w:val="24"/>
          <w:szCs w:val="24"/>
          <w:shd w:val="clear" w:color="auto" w:fill="FFFFFF"/>
        </w:rPr>
        <w:t xml:space="preserve">or her legal practitioner </w:t>
      </w:r>
      <w:r w:rsidR="00C7145D">
        <w:rPr>
          <w:rFonts w:ascii="Times New Roman" w:hAnsi="Times New Roman" w:cs="Times New Roman"/>
          <w:sz w:val="24"/>
          <w:szCs w:val="24"/>
          <w:shd w:val="clear" w:color="auto" w:fill="FFFFFF"/>
        </w:rPr>
        <w:t>did not allege that they were</w:t>
      </w:r>
      <w:r w:rsidR="00A37BED" w:rsidRPr="004F1A42">
        <w:rPr>
          <w:rFonts w:ascii="Times New Roman" w:hAnsi="Times New Roman" w:cs="Times New Roman"/>
          <w:sz w:val="24"/>
          <w:szCs w:val="24"/>
          <w:shd w:val="clear" w:color="auto" w:fill="FFFFFF"/>
        </w:rPr>
        <w:t xml:space="preserve"> not linked to the </w:t>
      </w:r>
      <w:r w:rsidR="00C7145D">
        <w:rPr>
          <w:rFonts w:ascii="Times New Roman" w:hAnsi="Times New Roman" w:cs="Times New Roman"/>
          <w:sz w:val="24"/>
          <w:szCs w:val="24"/>
          <w:shd w:val="clear" w:color="auto" w:fill="FFFFFF"/>
        </w:rPr>
        <w:t xml:space="preserve">matter through the </w:t>
      </w:r>
      <w:r w:rsidR="00A37BED" w:rsidRPr="004F1A42">
        <w:rPr>
          <w:rFonts w:ascii="Times New Roman" w:hAnsi="Times New Roman" w:cs="Times New Roman"/>
          <w:sz w:val="24"/>
          <w:szCs w:val="24"/>
          <w:shd w:val="clear" w:color="auto" w:fill="FFFFFF"/>
        </w:rPr>
        <w:t xml:space="preserve">IECMS nor allege any </w:t>
      </w:r>
      <w:r w:rsidRPr="004F1A42">
        <w:rPr>
          <w:rFonts w:ascii="Times New Roman" w:hAnsi="Times New Roman" w:cs="Times New Roman"/>
          <w:sz w:val="24"/>
          <w:szCs w:val="24"/>
          <w:shd w:val="clear" w:color="auto" w:fill="FFFFFF"/>
        </w:rPr>
        <w:t>difficulty</w:t>
      </w:r>
      <w:r w:rsidR="00A37BED" w:rsidRPr="004F1A42">
        <w:rPr>
          <w:rFonts w:ascii="Times New Roman" w:hAnsi="Times New Roman" w:cs="Times New Roman"/>
          <w:sz w:val="24"/>
          <w:szCs w:val="24"/>
          <w:shd w:val="clear" w:color="auto" w:fill="FFFFFF"/>
        </w:rPr>
        <w:t xml:space="preserve"> in </w:t>
      </w:r>
      <w:r w:rsidRPr="004F1A42">
        <w:rPr>
          <w:rFonts w:ascii="Times New Roman" w:hAnsi="Times New Roman" w:cs="Times New Roman"/>
          <w:sz w:val="24"/>
          <w:szCs w:val="24"/>
          <w:shd w:val="clear" w:color="auto" w:fill="FFFFFF"/>
        </w:rPr>
        <w:t>receiving</w:t>
      </w:r>
      <w:r w:rsidR="00A37BED" w:rsidRPr="004F1A42">
        <w:rPr>
          <w:rFonts w:ascii="Times New Roman" w:hAnsi="Times New Roman" w:cs="Times New Roman"/>
          <w:sz w:val="24"/>
          <w:szCs w:val="24"/>
          <w:shd w:val="clear" w:color="auto" w:fill="FFFFFF"/>
        </w:rPr>
        <w:t xml:space="preserve"> communications </w:t>
      </w:r>
      <w:r w:rsidRPr="004F1A42">
        <w:rPr>
          <w:rFonts w:ascii="Times New Roman" w:hAnsi="Times New Roman" w:cs="Times New Roman"/>
          <w:sz w:val="24"/>
          <w:szCs w:val="24"/>
          <w:shd w:val="clear" w:color="auto" w:fill="FFFFFF"/>
        </w:rPr>
        <w:t>through</w:t>
      </w:r>
      <w:r w:rsidR="00A37BED" w:rsidRPr="004F1A42">
        <w:rPr>
          <w:rFonts w:ascii="Times New Roman" w:hAnsi="Times New Roman" w:cs="Times New Roman"/>
          <w:sz w:val="24"/>
          <w:szCs w:val="24"/>
          <w:shd w:val="clear" w:color="auto" w:fill="FFFFFF"/>
        </w:rPr>
        <w:t xml:space="preserve"> that platform at the relevant time. </w:t>
      </w:r>
      <w:r w:rsidR="00E9545A" w:rsidRPr="004F1A42">
        <w:rPr>
          <w:rFonts w:ascii="Times New Roman" w:hAnsi="Times New Roman" w:cs="Times New Roman"/>
          <w:sz w:val="24"/>
          <w:szCs w:val="24"/>
          <w:shd w:val="clear" w:color="auto" w:fill="FFFFFF"/>
        </w:rPr>
        <w:t>Her lawyer</w:t>
      </w:r>
      <w:r w:rsidR="00A37BED" w:rsidRPr="004F1A42">
        <w:rPr>
          <w:rFonts w:ascii="Times New Roman" w:hAnsi="Times New Roman" w:cs="Times New Roman"/>
          <w:sz w:val="24"/>
          <w:szCs w:val="24"/>
          <w:shd w:val="clear" w:color="auto" w:fill="FFFFFF"/>
        </w:rPr>
        <w:t xml:space="preserve"> </w:t>
      </w:r>
      <w:r w:rsidR="00E9545A" w:rsidRPr="004F1A42">
        <w:rPr>
          <w:rFonts w:ascii="Times New Roman" w:hAnsi="Times New Roman" w:cs="Times New Roman"/>
          <w:sz w:val="24"/>
          <w:szCs w:val="24"/>
          <w:shd w:val="clear" w:color="auto" w:fill="FFFFFF"/>
        </w:rPr>
        <w:t>proffered</w:t>
      </w:r>
      <w:r w:rsidR="00A37BED" w:rsidRPr="004F1A42">
        <w:rPr>
          <w:rFonts w:ascii="Times New Roman" w:hAnsi="Times New Roman" w:cs="Times New Roman"/>
          <w:sz w:val="24"/>
          <w:szCs w:val="24"/>
          <w:shd w:val="clear" w:color="auto" w:fill="FFFFFF"/>
        </w:rPr>
        <w:t xml:space="preserve"> no reason why he could not get the order </w:t>
      </w:r>
      <w:r w:rsidR="00E9545A" w:rsidRPr="004F1A42">
        <w:rPr>
          <w:rFonts w:ascii="Times New Roman" w:hAnsi="Times New Roman" w:cs="Times New Roman"/>
          <w:sz w:val="24"/>
          <w:szCs w:val="24"/>
          <w:shd w:val="clear" w:color="auto" w:fill="FFFFFF"/>
        </w:rPr>
        <w:t>through</w:t>
      </w:r>
      <w:r w:rsidR="00A37BED" w:rsidRPr="004F1A42">
        <w:rPr>
          <w:rFonts w:ascii="Times New Roman" w:hAnsi="Times New Roman" w:cs="Times New Roman"/>
          <w:sz w:val="24"/>
          <w:szCs w:val="24"/>
          <w:shd w:val="clear" w:color="auto" w:fill="FFFFFF"/>
        </w:rPr>
        <w:t xml:space="preserve"> the system</w:t>
      </w:r>
      <w:r w:rsidR="00E9545A" w:rsidRPr="004F1A42">
        <w:rPr>
          <w:rFonts w:ascii="Times New Roman" w:hAnsi="Times New Roman" w:cs="Times New Roman"/>
          <w:sz w:val="24"/>
          <w:szCs w:val="24"/>
          <w:shd w:val="clear" w:color="auto" w:fill="FFFFFF"/>
        </w:rPr>
        <w:t xml:space="preserve"> or became aware of it</w:t>
      </w:r>
      <w:r w:rsidR="00A37BED" w:rsidRPr="004F1A42">
        <w:rPr>
          <w:rFonts w:ascii="Times New Roman" w:hAnsi="Times New Roman" w:cs="Times New Roman"/>
          <w:sz w:val="24"/>
          <w:szCs w:val="24"/>
          <w:shd w:val="clear" w:color="auto" w:fill="FFFFFF"/>
        </w:rPr>
        <w:t xml:space="preserve">. </w:t>
      </w:r>
      <w:r w:rsidR="00E9545A" w:rsidRPr="004F1A42">
        <w:rPr>
          <w:rFonts w:ascii="Times New Roman" w:hAnsi="Times New Roman" w:cs="Times New Roman"/>
          <w:sz w:val="24"/>
          <w:szCs w:val="24"/>
          <w:shd w:val="clear" w:color="auto" w:fill="FFFFFF"/>
        </w:rPr>
        <w:t>Surprisingly,</w:t>
      </w:r>
      <w:r w:rsidR="00A37BED" w:rsidRPr="004F1A42">
        <w:rPr>
          <w:rFonts w:ascii="Times New Roman" w:hAnsi="Times New Roman" w:cs="Times New Roman"/>
          <w:sz w:val="24"/>
          <w:szCs w:val="24"/>
          <w:shd w:val="clear" w:color="auto" w:fill="FFFFFF"/>
        </w:rPr>
        <w:t xml:space="preserve"> the applicant could only </w:t>
      </w:r>
      <w:r w:rsidR="00665651" w:rsidRPr="004F1A42">
        <w:rPr>
          <w:rFonts w:ascii="Times New Roman" w:hAnsi="Times New Roman" w:cs="Times New Roman"/>
          <w:sz w:val="24"/>
          <w:szCs w:val="24"/>
          <w:shd w:val="clear" w:color="auto" w:fill="FFFFFF"/>
        </w:rPr>
        <w:t xml:space="preserve">claim receipt of the letter dismissing the matter from the Registrar on 12 </w:t>
      </w:r>
      <w:r w:rsidR="00E9545A" w:rsidRPr="004F1A42">
        <w:rPr>
          <w:rFonts w:ascii="Times New Roman" w:hAnsi="Times New Roman" w:cs="Times New Roman"/>
          <w:sz w:val="24"/>
          <w:szCs w:val="24"/>
          <w:shd w:val="clear" w:color="auto" w:fill="FFFFFF"/>
        </w:rPr>
        <w:t>September</w:t>
      </w:r>
      <w:r w:rsidR="00665651" w:rsidRPr="004F1A42">
        <w:rPr>
          <w:rFonts w:ascii="Times New Roman" w:hAnsi="Times New Roman" w:cs="Times New Roman"/>
          <w:sz w:val="24"/>
          <w:szCs w:val="24"/>
          <w:shd w:val="clear" w:color="auto" w:fill="FFFFFF"/>
        </w:rPr>
        <w:t xml:space="preserve"> 2024 </w:t>
      </w:r>
      <w:r w:rsidR="00A37BED" w:rsidRPr="004F1A42">
        <w:rPr>
          <w:rFonts w:ascii="Times New Roman" w:hAnsi="Times New Roman" w:cs="Times New Roman"/>
          <w:sz w:val="24"/>
          <w:szCs w:val="24"/>
          <w:shd w:val="clear" w:color="auto" w:fill="FFFFFF"/>
        </w:rPr>
        <w:t xml:space="preserve">when it was convenient </w:t>
      </w:r>
      <w:r w:rsidR="00665651" w:rsidRPr="004F1A42">
        <w:rPr>
          <w:rFonts w:ascii="Times New Roman" w:hAnsi="Times New Roman" w:cs="Times New Roman"/>
          <w:sz w:val="24"/>
          <w:szCs w:val="24"/>
          <w:shd w:val="clear" w:color="auto" w:fill="FFFFFF"/>
        </w:rPr>
        <w:t xml:space="preserve">to do so. </w:t>
      </w:r>
      <w:r w:rsidR="00A37BED" w:rsidRPr="004F1A42">
        <w:rPr>
          <w:rFonts w:ascii="Times New Roman" w:hAnsi="Times New Roman" w:cs="Times New Roman"/>
          <w:sz w:val="24"/>
          <w:szCs w:val="24"/>
          <w:shd w:val="clear" w:color="auto" w:fill="FFFFFF"/>
        </w:rPr>
        <w:t>I found the explanation by the applicant</w:t>
      </w:r>
      <w:r w:rsidR="00E9545A" w:rsidRPr="004F1A42">
        <w:rPr>
          <w:rFonts w:ascii="Times New Roman" w:hAnsi="Times New Roman" w:cs="Times New Roman"/>
          <w:sz w:val="24"/>
          <w:szCs w:val="24"/>
          <w:shd w:val="clear" w:color="auto" w:fill="FFFFFF"/>
        </w:rPr>
        <w:t xml:space="preserve"> to be </w:t>
      </w:r>
      <w:r w:rsidR="00A37BED" w:rsidRPr="004F1A42">
        <w:rPr>
          <w:rFonts w:ascii="Times New Roman" w:hAnsi="Times New Roman" w:cs="Times New Roman"/>
          <w:sz w:val="24"/>
          <w:szCs w:val="24"/>
          <w:shd w:val="clear" w:color="auto" w:fill="FFFFFF"/>
        </w:rPr>
        <w:t xml:space="preserve">dishonest and accordingly unacceptable. </w:t>
      </w:r>
    </w:p>
    <w:p w14:paraId="4262935D" w14:textId="1009597A" w:rsidR="003A11AB" w:rsidRPr="004F1A42" w:rsidRDefault="00E9545A" w:rsidP="008D3456">
      <w:pPr>
        <w:spacing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[34]</w:t>
      </w:r>
      <w:r w:rsidRPr="004F1A42">
        <w:rPr>
          <w:rFonts w:ascii="Times New Roman" w:hAnsi="Times New Roman" w:cs="Times New Roman"/>
          <w:sz w:val="24"/>
          <w:szCs w:val="24"/>
          <w:shd w:val="clear" w:color="auto" w:fill="FFFFFF"/>
        </w:rPr>
        <w:tab/>
      </w:r>
      <w:r w:rsidR="00A37BED" w:rsidRPr="004F1A42">
        <w:rPr>
          <w:rFonts w:ascii="Times New Roman" w:hAnsi="Times New Roman" w:cs="Times New Roman"/>
          <w:sz w:val="24"/>
          <w:szCs w:val="24"/>
          <w:shd w:val="clear" w:color="auto" w:fill="FFFFFF"/>
        </w:rPr>
        <w:t xml:space="preserve">It </w:t>
      </w:r>
      <w:r w:rsidRPr="004F1A42">
        <w:rPr>
          <w:rFonts w:ascii="Times New Roman" w:hAnsi="Times New Roman" w:cs="Times New Roman"/>
          <w:sz w:val="24"/>
          <w:szCs w:val="24"/>
          <w:shd w:val="clear" w:color="auto" w:fill="FFFFFF"/>
        </w:rPr>
        <w:t>could not</w:t>
      </w:r>
      <w:r w:rsidR="00A37BED" w:rsidRPr="004F1A42">
        <w:rPr>
          <w:rFonts w:ascii="Times New Roman" w:hAnsi="Times New Roman" w:cs="Times New Roman"/>
          <w:sz w:val="24"/>
          <w:szCs w:val="24"/>
          <w:shd w:val="clear" w:color="auto" w:fill="FFFFFF"/>
        </w:rPr>
        <w:t xml:space="preserve"> reasonabl</w:t>
      </w:r>
      <w:r w:rsidRPr="004F1A42">
        <w:rPr>
          <w:rFonts w:ascii="Times New Roman" w:hAnsi="Times New Roman" w:cs="Times New Roman"/>
          <w:sz w:val="24"/>
          <w:szCs w:val="24"/>
          <w:shd w:val="clear" w:color="auto" w:fill="FFFFFF"/>
        </w:rPr>
        <w:t>y be accepted that t</w:t>
      </w:r>
      <w:r w:rsidR="00A37BED" w:rsidRPr="004F1A42">
        <w:rPr>
          <w:rFonts w:ascii="Times New Roman" w:hAnsi="Times New Roman" w:cs="Times New Roman"/>
          <w:sz w:val="24"/>
          <w:szCs w:val="24"/>
          <w:shd w:val="clear" w:color="auto" w:fill="FFFFFF"/>
        </w:rPr>
        <w:t xml:space="preserve">he applicant </w:t>
      </w:r>
      <w:r w:rsidRPr="004F1A42">
        <w:rPr>
          <w:rFonts w:ascii="Times New Roman" w:hAnsi="Times New Roman" w:cs="Times New Roman"/>
          <w:sz w:val="24"/>
          <w:szCs w:val="24"/>
          <w:shd w:val="clear" w:color="auto" w:fill="FFFFFF"/>
        </w:rPr>
        <w:t xml:space="preserve">could </w:t>
      </w:r>
      <w:r w:rsidR="00A37BED" w:rsidRPr="004F1A42">
        <w:rPr>
          <w:rFonts w:ascii="Times New Roman" w:hAnsi="Times New Roman" w:cs="Times New Roman"/>
          <w:sz w:val="24"/>
          <w:szCs w:val="24"/>
          <w:shd w:val="clear" w:color="auto" w:fill="FFFFFF"/>
        </w:rPr>
        <w:t xml:space="preserve">not receive the case management order on 3 July </w:t>
      </w:r>
      <w:r w:rsidRPr="004F1A42">
        <w:rPr>
          <w:rFonts w:ascii="Times New Roman" w:hAnsi="Times New Roman" w:cs="Times New Roman"/>
          <w:sz w:val="24"/>
          <w:szCs w:val="24"/>
          <w:shd w:val="clear" w:color="auto" w:fill="FFFFFF"/>
        </w:rPr>
        <w:t xml:space="preserve">2024 </w:t>
      </w:r>
      <w:r w:rsidR="00A37BED" w:rsidRPr="004F1A42">
        <w:rPr>
          <w:rFonts w:ascii="Times New Roman" w:hAnsi="Times New Roman" w:cs="Times New Roman"/>
          <w:sz w:val="24"/>
          <w:szCs w:val="24"/>
          <w:shd w:val="clear" w:color="auto" w:fill="FFFFFF"/>
        </w:rPr>
        <w:t>served through the same platform</w:t>
      </w:r>
      <w:r w:rsidRPr="004F1A42">
        <w:rPr>
          <w:rFonts w:ascii="Times New Roman" w:hAnsi="Times New Roman" w:cs="Times New Roman"/>
          <w:sz w:val="24"/>
          <w:szCs w:val="24"/>
          <w:shd w:val="clear" w:color="auto" w:fill="FFFFFF"/>
        </w:rPr>
        <w:t xml:space="preserve"> he</w:t>
      </w:r>
      <w:r w:rsidR="00A37BED" w:rsidRPr="004F1A42">
        <w:rPr>
          <w:rFonts w:ascii="Times New Roman" w:hAnsi="Times New Roman" w:cs="Times New Roman"/>
          <w:sz w:val="24"/>
          <w:szCs w:val="24"/>
          <w:shd w:val="clear" w:color="auto" w:fill="FFFFFF"/>
        </w:rPr>
        <w:t xml:space="preserve"> confirmed</w:t>
      </w:r>
      <w:r w:rsidRPr="004F1A42">
        <w:rPr>
          <w:rFonts w:ascii="Times New Roman" w:hAnsi="Times New Roman" w:cs="Times New Roman"/>
          <w:sz w:val="24"/>
          <w:szCs w:val="24"/>
          <w:shd w:val="clear" w:color="auto" w:fill="FFFFFF"/>
        </w:rPr>
        <w:t xml:space="preserve"> he used to </w:t>
      </w:r>
      <w:r w:rsidR="00A37BED" w:rsidRPr="004F1A42">
        <w:rPr>
          <w:rFonts w:ascii="Times New Roman" w:hAnsi="Times New Roman" w:cs="Times New Roman"/>
          <w:sz w:val="24"/>
          <w:szCs w:val="24"/>
          <w:shd w:val="clear" w:color="auto" w:fill="FFFFFF"/>
        </w:rPr>
        <w:t>access</w:t>
      </w:r>
      <w:r w:rsidRPr="004F1A42">
        <w:rPr>
          <w:rFonts w:ascii="Times New Roman" w:hAnsi="Times New Roman" w:cs="Times New Roman"/>
          <w:sz w:val="24"/>
          <w:szCs w:val="24"/>
          <w:shd w:val="clear" w:color="auto" w:fill="FFFFFF"/>
        </w:rPr>
        <w:t xml:space="preserve"> </w:t>
      </w:r>
      <w:r w:rsidR="00A37BED" w:rsidRPr="004F1A42">
        <w:rPr>
          <w:rFonts w:ascii="Times New Roman" w:hAnsi="Times New Roman" w:cs="Times New Roman"/>
          <w:sz w:val="24"/>
          <w:szCs w:val="24"/>
          <w:shd w:val="clear" w:color="auto" w:fill="FFFFFF"/>
        </w:rPr>
        <w:t>the letter</w:t>
      </w:r>
      <w:r w:rsidRPr="004F1A42">
        <w:rPr>
          <w:rFonts w:ascii="Times New Roman" w:hAnsi="Times New Roman" w:cs="Times New Roman"/>
          <w:sz w:val="24"/>
          <w:szCs w:val="24"/>
          <w:shd w:val="clear" w:color="auto" w:fill="FFFFFF"/>
        </w:rPr>
        <w:t xml:space="preserve"> dismissing the matter. It was the same account linked to the IECMS that was used</w:t>
      </w:r>
      <w:r w:rsidR="00A37BED" w:rsidRPr="004F1A42">
        <w:rPr>
          <w:rFonts w:ascii="Times New Roman" w:hAnsi="Times New Roman" w:cs="Times New Roman"/>
          <w:sz w:val="24"/>
          <w:szCs w:val="24"/>
          <w:shd w:val="clear" w:color="auto" w:fill="FFFFFF"/>
        </w:rPr>
        <w:t xml:space="preserve">. The applicant’s legal practitioner was dishonest in that regard. </w:t>
      </w:r>
      <w:r w:rsidR="003A11AB" w:rsidRPr="004F1A42">
        <w:rPr>
          <w:rFonts w:ascii="Times New Roman" w:hAnsi="Times New Roman" w:cs="Times New Roman"/>
          <w:sz w:val="24"/>
          <w:szCs w:val="24"/>
          <w:shd w:val="clear" w:color="auto" w:fill="FFFFFF"/>
        </w:rPr>
        <w:t>In applications of this nature as with condonation, the applicant must be candid and honest with the court</w:t>
      </w:r>
      <w:r w:rsidRPr="004F1A42">
        <w:rPr>
          <w:rFonts w:ascii="Times New Roman" w:hAnsi="Times New Roman" w:cs="Times New Roman"/>
          <w:sz w:val="24"/>
          <w:szCs w:val="24"/>
          <w:shd w:val="clear" w:color="auto" w:fill="FFFFFF"/>
        </w:rPr>
        <w:t xml:space="preserve"> and must give a full explanation</w:t>
      </w:r>
      <w:r w:rsidR="003A11AB" w:rsidRPr="004F1A42">
        <w:rPr>
          <w:rFonts w:ascii="Times New Roman" w:hAnsi="Times New Roman" w:cs="Times New Roman"/>
          <w:sz w:val="24"/>
          <w:szCs w:val="24"/>
          <w:shd w:val="clear" w:color="auto" w:fill="FFFFFF"/>
        </w:rPr>
        <w:t xml:space="preserve">. In </w:t>
      </w:r>
      <w:r w:rsidR="003A11AB" w:rsidRPr="004F1A42">
        <w:rPr>
          <w:rFonts w:ascii="Times New Roman" w:hAnsi="Times New Roman" w:cs="Times New Roman"/>
          <w:i/>
          <w:iCs/>
          <w:sz w:val="24"/>
          <w:szCs w:val="24"/>
          <w:shd w:val="clear" w:color="auto" w:fill="FFFFFF"/>
        </w:rPr>
        <w:t>Zimslate Quartize (Pvt) Ltd &amp; Ors v Central African Building Society</w:t>
      </w:r>
      <w:r w:rsidR="003A11AB" w:rsidRPr="004F1A42">
        <w:rPr>
          <w:rFonts w:ascii="Times New Roman" w:hAnsi="Times New Roman" w:cs="Times New Roman"/>
          <w:sz w:val="24"/>
          <w:szCs w:val="24"/>
          <w:shd w:val="clear" w:color="auto" w:fill="FFFFFF"/>
        </w:rPr>
        <w:t xml:space="preserve">, SC 34/17 at p. 7 while dealing with an application for condonation, </w:t>
      </w:r>
      <w:r w:rsidR="008D3456" w:rsidRPr="008D3456">
        <w:rPr>
          <w:rFonts w:ascii="Times New Roman" w:hAnsi="Times New Roman" w:cs="Times New Roman"/>
          <w:smallCaps/>
          <w:sz w:val="24"/>
          <w:szCs w:val="24"/>
          <w:shd w:val="clear" w:color="auto" w:fill="FFFFFF"/>
        </w:rPr>
        <w:t>Ziyambi Ja</w:t>
      </w:r>
      <w:r w:rsidR="008D3456" w:rsidRPr="004F1A42">
        <w:rPr>
          <w:rFonts w:ascii="Times New Roman" w:hAnsi="Times New Roman" w:cs="Times New Roman"/>
          <w:sz w:val="24"/>
          <w:szCs w:val="24"/>
          <w:shd w:val="clear" w:color="auto" w:fill="FFFFFF"/>
        </w:rPr>
        <w:t xml:space="preserve"> </w:t>
      </w:r>
      <w:r w:rsidR="003A11AB" w:rsidRPr="004F1A42">
        <w:rPr>
          <w:rFonts w:ascii="Times New Roman" w:hAnsi="Times New Roman" w:cs="Times New Roman"/>
          <w:sz w:val="24"/>
          <w:szCs w:val="24"/>
          <w:shd w:val="clear" w:color="auto" w:fill="FFFFFF"/>
        </w:rPr>
        <w:t xml:space="preserve">remarked that; </w:t>
      </w:r>
    </w:p>
    <w:p w14:paraId="7F99C7B1" w14:textId="7555D4A4" w:rsidR="003A11AB" w:rsidRPr="008D3456" w:rsidRDefault="003A11AB" w:rsidP="00EC7790">
      <w:pPr>
        <w:spacing w:line="240" w:lineRule="auto"/>
        <w:ind w:left="144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“An applicant, who has infringed the rules of the court before which he appears, must apply for condonation and in that application explain the reasons for the infraction. He must take the court into his confidence and give an honest account of his default in order to enable the court to arrive at a decision as to whether to grant the indulgence sought. An applicant who takes the attitude that indulgences, including that of condonation, are there for the asking does himself a disservice as he takes the risk of having his application dismissed.”</w:t>
      </w:r>
    </w:p>
    <w:p w14:paraId="78CB892B" w14:textId="4F3CD5B2" w:rsidR="003A11AB" w:rsidRPr="004F1A42" w:rsidRDefault="00E9545A" w:rsidP="00E9545A">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lastRenderedPageBreak/>
        <w:t>[35]</w:t>
      </w:r>
      <w:r w:rsidRPr="004F1A42">
        <w:rPr>
          <w:rFonts w:ascii="Times New Roman" w:hAnsi="Times New Roman" w:cs="Times New Roman"/>
          <w:sz w:val="24"/>
          <w:szCs w:val="24"/>
          <w:shd w:val="clear" w:color="auto" w:fill="FFFFFF"/>
        </w:rPr>
        <w:tab/>
      </w:r>
      <w:r w:rsidR="003A11AB" w:rsidRPr="004F1A42">
        <w:rPr>
          <w:rFonts w:ascii="Times New Roman" w:hAnsi="Times New Roman" w:cs="Times New Roman"/>
          <w:sz w:val="24"/>
          <w:szCs w:val="24"/>
          <w:shd w:val="clear" w:color="auto" w:fill="FFFFFF"/>
        </w:rPr>
        <w:t xml:space="preserve">The above </w:t>
      </w:r>
      <w:r w:rsidRPr="004F1A42">
        <w:rPr>
          <w:rFonts w:ascii="Times New Roman" w:hAnsi="Times New Roman" w:cs="Times New Roman"/>
          <w:sz w:val="24"/>
          <w:szCs w:val="24"/>
          <w:shd w:val="clear" w:color="auto" w:fill="FFFFFF"/>
        </w:rPr>
        <w:t xml:space="preserve">remarks </w:t>
      </w:r>
      <w:r w:rsidR="003A11AB" w:rsidRPr="004F1A42">
        <w:rPr>
          <w:rFonts w:ascii="Times New Roman" w:hAnsi="Times New Roman" w:cs="Times New Roman"/>
          <w:sz w:val="24"/>
          <w:szCs w:val="24"/>
          <w:shd w:val="clear" w:color="auto" w:fill="FFFFFF"/>
        </w:rPr>
        <w:t>appl</w:t>
      </w:r>
      <w:r w:rsidRPr="004F1A42">
        <w:rPr>
          <w:rFonts w:ascii="Times New Roman" w:hAnsi="Times New Roman" w:cs="Times New Roman"/>
          <w:sz w:val="24"/>
          <w:szCs w:val="24"/>
          <w:shd w:val="clear" w:color="auto" w:fill="FFFFFF"/>
        </w:rPr>
        <w:t>y</w:t>
      </w:r>
      <w:r w:rsidR="003A11AB" w:rsidRPr="004F1A42">
        <w:rPr>
          <w:rFonts w:ascii="Times New Roman" w:hAnsi="Times New Roman" w:cs="Times New Roman"/>
          <w:sz w:val="24"/>
          <w:szCs w:val="24"/>
          <w:shd w:val="clear" w:color="auto" w:fill="FFFFFF"/>
        </w:rPr>
        <w:t xml:space="preserve"> with equal force in this matter where an indulgence </w:t>
      </w:r>
      <w:r w:rsidRPr="004F1A42">
        <w:rPr>
          <w:rFonts w:ascii="Times New Roman" w:hAnsi="Times New Roman" w:cs="Times New Roman"/>
          <w:sz w:val="24"/>
          <w:szCs w:val="24"/>
          <w:shd w:val="clear" w:color="auto" w:fill="FFFFFF"/>
        </w:rPr>
        <w:t>of reinstatement was</w:t>
      </w:r>
      <w:r w:rsidR="003A11AB" w:rsidRPr="004F1A42">
        <w:rPr>
          <w:rFonts w:ascii="Times New Roman" w:hAnsi="Times New Roman" w:cs="Times New Roman"/>
          <w:sz w:val="24"/>
          <w:szCs w:val="24"/>
          <w:shd w:val="clear" w:color="auto" w:fill="FFFFFF"/>
        </w:rPr>
        <w:t xml:space="preserve"> being sought. It must be premised on an honest and acceptable explanation. One who puts forward a reason wh</w:t>
      </w:r>
      <w:r w:rsidRPr="004F1A42">
        <w:rPr>
          <w:rFonts w:ascii="Times New Roman" w:hAnsi="Times New Roman" w:cs="Times New Roman"/>
          <w:sz w:val="24"/>
          <w:szCs w:val="24"/>
          <w:shd w:val="clear" w:color="auto" w:fill="FFFFFF"/>
        </w:rPr>
        <w:t>i</w:t>
      </w:r>
      <w:r w:rsidR="003A11AB" w:rsidRPr="004F1A42">
        <w:rPr>
          <w:rFonts w:ascii="Times New Roman" w:hAnsi="Times New Roman" w:cs="Times New Roman"/>
          <w:sz w:val="24"/>
          <w:szCs w:val="24"/>
          <w:shd w:val="clear" w:color="auto" w:fill="FFFFFF"/>
        </w:rPr>
        <w:t>ch is an insult to the intelligence of the court may have difficulty in sati</w:t>
      </w:r>
      <w:r w:rsidRPr="004F1A42">
        <w:rPr>
          <w:rFonts w:ascii="Times New Roman" w:hAnsi="Times New Roman" w:cs="Times New Roman"/>
          <w:sz w:val="24"/>
          <w:szCs w:val="24"/>
          <w:shd w:val="clear" w:color="auto" w:fill="FFFFFF"/>
        </w:rPr>
        <w:t>s</w:t>
      </w:r>
      <w:r w:rsidR="003A11AB" w:rsidRPr="004F1A42">
        <w:rPr>
          <w:rFonts w:ascii="Times New Roman" w:hAnsi="Times New Roman" w:cs="Times New Roman"/>
          <w:sz w:val="24"/>
          <w:szCs w:val="24"/>
          <w:shd w:val="clear" w:color="auto" w:fill="FFFFFF"/>
        </w:rPr>
        <w:t xml:space="preserve">fying the court of his good faith (See </w:t>
      </w:r>
      <w:r w:rsidR="003A11AB" w:rsidRPr="004F1A42">
        <w:rPr>
          <w:rFonts w:ascii="Times New Roman" w:hAnsi="Times New Roman" w:cs="Times New Roman"/>
          <w:i/>
          <w:iCs/>
          <w:sz w:val="24"/>
          <w:szCs w:val="24"/>
          <w:shd w:val="clear" w:color="auto" w:fill="FFFFFF"/>
        </w:rPr>
        <w:t>Songore v Olivine Industries (Pvt) Ltd</w:t>
      </w:r>
      <w:r w:rsidR="003A11AB" w:rsidRPr="004F1A42">
        <w:rPr>
          <w:rFonts w:ascii="Times New Roman" w:hAnsi="Times New Roman" w:cs="Times New Roman"/>
          <w:sz w:val="24"/>
          <w:szCs w:val="24"/>
          <w:shd w:val="clear" w:color="auto" w:fill="FFFFFF"/>
        </w:rPr>
        <w:t xml:space="preserve"> 1988 (2) ZLR 210 at 211E-F) and in </w:t>
      </w:r>
      <w:r w:rsidR="003A11AB" w:rsidRPr="004F1A42">
        <w:rPr>
          <w:rFonts w:ascii="Times New Roman" w:hAnsi="Times New Roman" w:cs="Times New Roman"/>
          <w:i/>
          <w:iCs/>
          <w:sz w:val="24"/>
          <w:szCs w:val="24"/>
          <w:shd w:val="clear" w:color="auto" w:fill="FFFFFF"/>
        </w:rPr>
        <w:t>casu</w:t>
      </w:r>
      <w:r w:rsidR="003A11AB" w:rsidRPr="004F1A42">
        <w:rPr>
          <w:rFonts w:ascii="Times New Roman" w:hAnsi="Times New Roman" w:cs="Times New Roman"/>
          <w:sz w:val="24"/>
          <w:szCs w:val="24"/>
          <w:shd w:val="clear" w:color="auto" w:fill="FFFFFF"/>
        </w:rPr>
        <w:t>, of his entitlement to the indulgence sought. See also</w:t>
      </w:r>
      <w:r w:rsidR="003A11AB" w:rsidRPr="004F1A42">
        <w:rPr>
          <w:rFonts w:ascii="Times New Roman" w:hAnsi="Times New Roman" w:cs="Times New Roman"/>
          <w:sz w:val="24"/>
          <w:szCs w:val="24"/>
        </w:rPr>
        <w:t xml:space="preserve"> </w:t>
      </w:r>
      <w:r w:rsidR="003A11AB" w:rsidRPr="004F1A42">
        <w:rPr>
          <w:rFonts w:ascii="Times New Roman" w:hAnsi="Times New Roman" w:cs="Times New Roman"/>
          <w:sz w:val="24"/>
          <w:szCs w:val="24"/>
          <w:shd w:val="clear" w:color="auto" w:fill="FFFFFF"/>
        </w:rPr>
        <w:t xml:space="preserve">the case of </w:t>
      </w:r>
      <w:r w:rsidR="003A11AB" w:rsidRPr="004F1A42">
        <w:rPr>
          <w:rFonts w:ascii="Times New Roman" w:hAnsi="Times New Roman" w:cs="Times New Roman"/>
          <w:i/>
          <w:sz w:val="24"/>
          <w:szCs w:val="24"/>
          <w:shd w:val="clear" w:color="auto" w:fill="FFFFFF"/>
        </w:rPr>
        <w:t>Kodzwa</w:t>
      </w:r>
      <w:r w:rsidR="003A11AB" w:rsidRPr="004F1A42">
        <w:rPr>
          <w:rFonts w:ascii="Times New Roman" w:hAnsi="Times New Roman" w:cs="Times New Roman"/>
          <w:sz w:val="24"/>
          <w:szCs w:val="24"/>
          <w:shd w:val="clear" w:color="auto" w:fill="FFFFFF"/>
        </w:rPr>
        <w:t xml:space="preserve"> v </w:t>
      </w:r>
      <w:r w:rsidR="003A11AB" w:rsidRPr="004F1A42">
        <w:rPr>
          <w:rFonts w:ascii="Times New Roman" w:hAnsi="Times New Roman" w:cs="Times New Roman"/>
          <w:i/>
          <w:sz w:val="24"/>
          <w:szCs w:val="24"/>
          <w:shd w:val="clear" w:color="auto" w:fill="FFFFFF"/>
        </w:rPr>
        <w:t>Secretary for Health and Another</w:t>
      </w:r>
      <w:r w:rsidR="003A11AB" w:rsidRPr="004F1A42">
        <w:rPr>
          <w:rFonts w:ascii="Times New Roman" w:hAnsi="Times New Roman" w:cs="Times New Roman"/>
          <w:sz w:val="24"/>
          <w:szCs w:val="24"/>
          <w:shd w:val="clear" w:color="auto" w:fill="FFFFFF"/>
        </w:rPr>
        <w:t xml:space="preserve"> 1999 (1) ZLR 313 (SC) </w:t>
      </w:r>
      <w:r w:rsidRPr="004F1A42">
        <w:rPr>
          <w:rFonts w:ascii="Times New Roman" w:hAnsi="Times New Roman" w:cs="Times New Roman"/>
          <w:sz w:val="24"/>
          <w:szCs w:val="24"/>
          <w:shd w:val="clear" w:color="auto" w:fill="FFFFFF"/>
        </w:rPr>
        <w:t xml:space="preserve">where </w:t>
      </w:r>
      <w:r w:rsidR="003A11AB" w:rsidRPr="004F1A42">
        <w:rPr>
          <w:rFonts w:ascii="Times New Roman" w:hAnsi="Times New Roman" w:cs="Times New Roman"/>
          <w:sz w:val="24"/>
          <w:szCs w:val="24"/>
          <w:shd w:val="clear" w:color="auto" w:fill="FFFFFF"/>
        </w:rPr>
        <w:t xml:space="preserve">it was held that the court has a discretion to grant condonation when the principle of justice and fair play demand it and when reasons for non-compliance with the rules have been proffered by the applicant to the satisfaction of the court. </w:t>
      </w:r>
    </w:p>
    <w:p w14:paraId="494F46C4" w14:textId="6FA2564D" w:rsidR="003A11AB" w:rsidRPr="004F1A42" w:rsidRDefault="00E9545A" w:rsidP="00E9545A">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[36]</w:t>
      </w:r>
      <w:r w:rsidRPr="004F1A42">
        <w:rPr>
          <w:rFonts w:ascii="Times New Roman" w:hAnsi="Times New Roman" w:cs="Times New Roman"/>
          <w:sz w:val="24"/>
          <w:szCs w:val="24"/>
          <w:shd w:val="clear" w:color="auto" w:fill="FFFFFF"/>
        </w:rPr>
        <w:tab/>
      </w:r>
      <w:r w:rsidR="00A618CC" w:rsidRPr="004F1A42">
        <w:rPr>
          <w:rFonts w:ascii="Times New Roman" w:hAnsi="Times New Roman" w:cs="Times New Roman"/>
          <w:sz w:val="24"/>
          <w:szCs w:val="24"/>
          <w:shd w:val="clear" w:color="auto" w:fill="FFFFFF"/>
        </w:rPr>
        <w:t xml:space="preserve">Even after 12 September </w:t>
      </w:r>
      <w:r w:rsidRPr="004F1A42">
        <w:rPr>
          <w:rFonts w:ascii="Times New Roman" w:hAnsi="Times New Roman" w:cs="Times New Roman"/>
          <w:sz w:val="24"/>
          <w:szCs w:val="24"/>
          <w:shd w:val="clear" w:color="auto" w:fill="FFFFFF"/>
        </w:rPr>
        <w:t xml:space="preserve">2024 </w:t>
      </w:r>
      <w:r w:rsidR="00A618CC" w:rsidRPr="004F1A42">
        <w:rPr>
          <w:rFonts w:ascii="Times New Roman" w:hAnsi="Times New Roman" w:cs="Times New Roman"/>
          <w:sz w:val="24"/>
          <w:szCs w:val="24"/>
          <w:shd w:val="clear" w:color="auto" w:fill="FFFFFF"/>
        </w:rPr>
        <w:t>when the applicant alleged</w:t>
      </w:r>
      <w:r w:rsidR="001759E9" w:rsidRPr="004F1A42">
        <w:rPr>
          <w:rFonts w:ascii="Times New Roman" w:hAnsi="Times New Roman" w:cs="Times New Roman"/>
          <w:sz w:val="24"/>
          <w:szCs w:val="24"/>
          <w:shd w:val="clear" w:color="auto" w:fill="FFFFFF"/>
        </w:rPr>
        <w:t xml:space="preserve">, </w:t>
      </w:r>
      <w:r w:rsidR="00A618CC" w:rsidRPr="004F1A42">
        <w:rPr>
          <w:rFonts w:ascii="Times New Roman" w:hAnsi="Times New Roman" w:cs="Times New Roman"/>
          <w:sz w:val="24"/>
          <w:szCs w:val="24"/>
          <w:shd w:val="clear" w:color="auto" w:fill="FFFFFF"/>
        </w:rPr>
        <w:t>she received the letter dismissing the matter, up to 24 September 2024 when this application was lodged</w:t>
      </w:r>
      <w:r w:rsidRPr="004F1A42">
        <w:rPr>
          <w:rFonts w:ascii="Times New Roman" w:hAnsi="Times New Roman" w:cs="Times New Roman"/>
          <w:sz w:val="24"/>
          <w:szCs w:val="24"/>
          <w:shd w:val="clear" w:color="auto" w:fill="FFFFFF"/>
        </w:rPr>
        <w:t>,</w:t>
      </w:r>
      <w:r w:rsidR="00A618CC" w:rsidRPr="004F1A42">
        <w:rPr>
          <w:rFonts w:ascii="Times New Roman" w:hAnsi="Times New Roman" w:cs="Times New Roman"/>
          <w:sz w:val="24"/>
          <w:szCs w:val="24"/>
          <w:shd w:val="clear" w:color="auto" w:fill="FFFFFF"/>
        </w:rPr>
        <w:t xml:space="preserve"> there is no </w:t>
      </w:r>
      <w:r w:rsidR="001759E9" w:rsidRPr="004F1A42">
        <w:rPr>
          <w:rFonts w:ascii="Times New Roman" w:hAnsi="Times New Roman" w:cs="Times New Roman"/>
          <w:sz w:val="24"/>
          <w:szCs w:val="24"/>
          <w:shd w:val="clear" w:color="auto" w:fill="FFFFFF"/>
        </w:rPr>
        <w:t>explanation</w:t>
      </w:r>
      <w:r w:rsidR="00A618CC" w:rsidRPr="004F1A42">
        <w:rPr>
          <w:rFonts w:ascii="Times New Roman" w:hAnsi="Times New Roman" w:cs="Times New Roman"/>
          <w:sz w:val="24"/>
          <w:szCs w:val="24"/>
          <w:shd w:val="clear" w:color="auto" w:fill="FFFFFF"/>
        </w:rPr>
        <w:t xml:space="preserve"> tendered for the delay in seeking </w:t>
      </w:r>
      <w:r w:rsidR="001759E9" w:rsidRPr="004F1A42">
        <w:rPr>
          <w:rFonts w:ascii="Times New Roman" w:hAnsi="Times New Roman" w:cs="Times New Roman"/>
          <w:sz w:val="24"/>
          <w:szCs w:val="24"/>
          <w:shd w:val="clear" w:color="auto" w:fill="FFFFFF"/>
        </w:rPr>
        <w:t>reinstatement</w:t>
      </w:r>
      <w:r w:rsidR="00A618CC" w:rsidRPr="004F1A42">
        <w:rPr>
          <w:rFonts w:ascii="Times New Roman" w:hAnsi="Times New Roman" w:cs="Times New Roman"/>
          <w:sz w:val="24"/>
          <w:szCs w:val="24"/>
          <w:shd w:val="clear" w:color="auto" w:fill="FFFFFF"/>
        </w:rPr>
        <w:t xml:space="preserve">. It would appear the applicant took </w:t>
      </w:r>
      <w:r w:rsidR="001759E9" w:rsidRPr="004F1A42">
        <w:rPr>
          <w:rFonts w:ascii="Times New Roman" w:hAnsi="Times New Roman" w:cs="Times New Roman"/>
          <w:sz w:val="24"/>
          <w:szCs w:val="24"/>
          <w:shd w:val="clear" w:color="auto" w:fill="FFFFFF"/>
        </w:rPr>
        <w:t>reinstatement</w:t>
      </w:r>
      <w:r w:rsidR="00A618CC" w:rsidRPr="004F1A42">
        <w:rPr>
          <w:rFonts w:ascii="Times New Roman" w:hAnsi="Times New Roman" w:cs="Times New Roman"/>
          <w:sz w:val="24"/>
          <w:szCs w:val="24"/>
          <w:shd w:val="clear" w:color="auto" w:fill="FFFFFF"/>
        </w:rPr>
        <w:t xml:space="preserve"> as if it </w:t>
      </w:r>
      <w:r w:rsidR="001759E9" w:rsidRPr="004F1A42">
        <w:rPr>
          <w:rFonts w:ascii="Times New Roman" w:hAnsi="Times New Roman" w:cs="Times New Roman"/>
          <w:sz w:val="24"/>
          <w:szCs w:val="24"/>
          <w:shd w:val="clear" w:color="auto" w:fill="FFFFFF"/>
        </w:rPr>
        <w:t>was</w:t>
      </w:r>
      <w:r w:rsidR="00A618CC" w:rsidRPr="004F1A42">
        <w:rPr>
          <w:rFonts w:ascii="Times New Roman" w:hAnsi="Times New Roman" w:cs="Times New Roman"/>
          <w:sz w:val="24"/>
          <w:szCs w:val="24"/>
          <w:shd w:val="clear" w:color="auto" w:fill="FFFFFF"/>
        </w:rPr>
        <w:t xml:space="preserve"> there for the mere asking.</w:t>
      </w:r>
      <w:r w:rsidR="00F23B1A" w:rsidRPr="004F1A42">
        <w:rPr>
          <w:rFonts w:ascii="Times New Roman" w:hAnsi="Times New Roman" w:cs="Times New Roman"/>
          <w:sz w:val="24"/>
          <w:szCs w:val="24"/>
          <w:shd w:val="clear" w:color="auto" w:fill="FFFFFF"/>
        </w:rPr>
        <w:t xml:space="preserve"> </w:t>
      </w:r>
      <w:r w:rsidR="001759E9" w:rsidRPr="004F1A42">
        <w:rPr>
          <w:rFonts w:ascii="Times New Roman" w:hAnsi="Times New Roman" w:cs="Times New Roman"/>
          <w:sz w:val="24"/>
          <w:szCs w:val="24"/>
          <w:shd w:val="clear" w:color="auto" w:fill="FFFFFF"/>
        </w:rPr>
        <w:t>It is trite that th</w:t>
      </w:r>
      <w:r w:rsidR="00F23B1A" w:rsidRPr="004F1A42">
        <w:rPr>
          <w:rFonts w:ascii="Times New Roman" w:hAnsi="Times New Roman" w:cs="Times New Roman"/>
          <w:sz w:val="24"/>
          <w:szCs w:val="24"/>
          <w:shd w:val="clear" w:color="auto" w:fill="FFFFFF"/>
        </w:rPr>
        <w:t xml:space="preserve">e applicant </w:t>
      </w:r>
      <w:r w:rsidR="001759E9" w:rsidRPr="004F1A42">
        <w:rPr>
          <w:rFonts w:ascii="Times New Roman" w:hAnsi="Times New Roman" w:cs="Times New Roman"/>
          <w:sz w:val="24"/>
          <w:szCs w:val="24"/>
          <w:shd w:val="clear" w:color="auto" w:fill="FFFFFF"/>
        </w:rPr>
        <w:t>suffers</w:t>
      </w:r>
      <w:r w:rsidR="00F23B1A" w:rsidRPr="004F1A42">
        <w:rPr>
          <w:rFonts w:ascii="Times New Roman" w:hAnsi="Times New Roman" w:cs="Times New Roman"/>
          <w:sz w:val="24"/>
          <w:szCs w:val="24"/>
          <w:shd w:val="clear" w:color="auto" w:fill="FFFFFF"/>
        </w:rPr>
        <w:t xml:space="preserve"> for the negligence of her legal practitioner (</w:t>
      </w:r>
      <w:r w:rsidR="00F23B1A" w:rsidRPr="004F1A42">
        <w:rPr>
          <w:rFonts w:ascii="Times New Roman" w:hAnsi="Times New Roman" w:cs="Times New Roman"/>
          <w:i/>
          <w:iCs/>
          <w:sz w:val="24"/>
          <w:szCs w:val="24"/>
          <w:shd w:val="clear" w:color="auto" w:fill="FFFFFF"/>
        </w:rPr>
        <w:t xml:space="preserve">S v McNab </w:t>
      </w:r>
      <w:r w:rsidR="00F23B1A" w:rsidRPr="004F1A42">
        <w:rPr>
          <w:rFonts w:ascii="Times New Roman" w:hAnsi="Times New Roman" w:cs="Times New Roman"/>
          <w:sz w:val="24"/>
          <w:szCs w:val="24"/>
          <w:shd w:val="clear" w:color="auto" w:fill="FFFFFF"/>
        </w:rPr>
        <w:t xml:space="preserve">1986 (2) ZLR280 (SC)). Mr </w:t>
      </w:r>
      <w:r w:rsidR="00F23B1A" w:rsidRPr="004F1A42">
        <w:rPr>
          <w:rFonts w:ascii="Times New Roman" w:hAnsi="Times New Roman" w:cs="Times New Roman"/>
          <w:i/>
          <w:iCs/>
          <w:sz w:val="24"/>
          <w:szCs w:val="24"/>
          <w:shd w:val="clear" w:color="auto" w:fill="FFFFFF"/>
        </w:rPr>
        <w:t xml:space="preserve">Dondo </w:t>
      </w:r>
      <w:r w:rsidR="00F23B1A" w:rsidRPr="004F1A42">
        <w:rPr>
          <w:rFonts w:ascii="Times New Roman" w:hAnsi="Times New Roman" w:cs="Times New Roman"/>
          <w:sz w:val="24"/>
          <w:szCs w:val="24"/>
          <w:shd w:val="clear" w:color="auto" w:fill="FFFFFF"/>
        </w:rPr>
        <w:t xml:space="preserve">was </w:t>
      </w:r>
      <w:r w:rsidR="001759E9" w:rsidRPr="004F1A42">
        <w:rPr>
          <w:rFonts w:ascii="Times New Roman" w:hAnsi="Times New Roman" w:cs="Times New Roman"/>
          <w:sz w:val="24"/>
          <w:szCs w:val="24"/>
          <w:shd w:val="clear" w:color="auto" w:fill="FFFFFF"/>
        </w:rPr>
        <w:t>expected</w:t>
      </w:r>
      <w:r w:rsidR="00F23B1A" w:rsidRPr="004F1A42">
        <w:rPr>
          <w:rFonts w:ascii="Times New Roman" w:hAnsi="Times New Roman" w:cs="Times New Roman"/>
          <w:sz w:val="24"/>
          <w:szCs w:val="24"/>
          <w:shd w:val="clear" w:color="auto" w:fill="FFFFFF"/>
        </w:rPr>
        <w:t xml:space="preserve"> to get things right.</w:t>
      </w:r>
      <w:r w:rsidR="00A618CC" w:rsidRPr="004F1A42">
        <w:rPr>
          <w:rFonts w:ascii="Times New Roman" w:hAnsi="Times New Roman" w:cs="Times New Roman"/>
          <w:sz w:val="24"/>
          <w:szCs w:val="24"/>
          <w:shd w:val="clear" w:color="auto" w:fill="FFFFFF"/>
        </w:rPr>
        <w:t xml:space="preserve"> </w:t>
      </w:r>
      <w:r w:rsidR="001759E9" w:rsidRPr="004F1A42">
        <w:rPr>
          <w:rFonts w:ascii="Times New Roman" w:hAnsi="Times New Roman" w:cs="Times New Roman"/>
          <w:sz w:val="24"/>
          <w:szCs w:val="24"/>
          <w:shd w:val="clear" w:color="auto" w:fill="FFFFFF"/>
        </w:rPr>
        <w:t xml:space="preserve">The applicant as the litigant did not even explain what herself did during the relevant period up to the time this application was filed. </w:t>
      </w:r>
      <w:r w:rsidR="003A11AB" w:rsidRPr="004F1A42">
        <w:rPr>
          <w:rFonts w:ascii="Times New Roman" w:hAnsi="Times New Roman" w:cs="Times New Roman"/>
          <w:sz w:val="24"/>
          <w:szCs w:val="24"/>
          <w:shd w:val="clear" w:color="auto" w:fill="FFFFFF"/>
        </w:rPr>
        <w:t>I found the</w:t>
      </w:r>
      <w:r w:rsidR="001759E9" w:rsidRPr="004F1A42">
        <w:rPr>
          <w:rFonts w:ascii="Times New Roman" w:hAnsi="Times New Roman" w:cs="Times New Roman"/>
          <w:sz w:val="24"/>
          <w:szCs w:val="24"/>
          <w:shd w:val="clear" w:color="auto" w:fill="FFFFFF"/>
        </w:rPr>
        <w:t xml:space="preserve">re was no reasonable or acceptable </w:t>
      </w:r>
      <w:r w:rsidR="003A11AB" w:rsidRPr="004F1A42">
        <w:rPr>
          <w:rFonts w:ascii="Times New Roman" w:hAnsi="Times New Roman" w:cs="Times New Roman"/>
          <w:sz w:val="24"/>
          <w:szCs w:val="24"/>
          <w:shd w:val="clear" w:color="auto" w:fill="FFFFFF"/>
        </w:rPr>
        <w:t xml:space="preserve">explanation for the delay. </w:t>
      </w:r>
      <w:r w:rsidR="00805D80" w:rsidRPr="004F1A42">
        <w:rPr>
          <w:rFonts w:ascii="Times New Roman" w:hAnsi="Times New Roman" w:cs="Times New Roman"/>
          <w:sz w:val="24"/>
          <w:szCs w:val="24"/>
          <w:shd w:val="clear" w:color="auto" w:fill="FFFFFF"/>
        </w:rPr>
        <w:t>I had to consider the other important requirement: whether there are prospects of success in the main matter, which is the second part of the enquiry.</w:t>
      </w:r>
    </w:p>
    <w:p w14:paraId="10A5D0F5" w14:textId="0238E40A" w:rsidR="00805D80" w:rsidRPr="008D3456" w:rsidRDefault="00805D80" w:rsidP="001759E9">
      <w:pPr>
        <w:spacing w:after="0" w:line="360" w:lineRule="auto"/>
        <w:jc w:val="both"/>
        <w:rPr>
          <w:rFonts w:ascii="Times New Roman" w:hAnsi="Times New Roman" w:cs="Times New Roman"/>
          <w:sz w:val="24"/>
          <w:szCs w:val="24"/>
          <w:u w:val="single"/>
          <w:shd w:val="clear" w:color="auto" w:fill="FFFFFF"/>
        </w:rPr>
      </w:pPr>
      <w:r w:rsidRPr="008D3456">
        <w:rPr>
          <w:rFonts w:ascii="Times New Roman" w:hAnsi="Times New Roman" w:cs="Times New Roman"/>
          <w:b/>
          <w:bCs/>
          <w:sz w:val="24"/>
          <w:szCs w:val="24"/>
          <w:u w:val="single"/>
          <w:shd w:val="clear" w:color="auto" w:fill="FFFFFF"/>
          <w:lang w:val="en-US"/>
        </w:rPr>
        <w:t>WHETHER THE APPLICANT HAS REASONABLE</w:t>
      </w:r>
      <w:r w:rsidR="008D3456" w:rsidRPr="008D3456">
        <w:rPr>
          <w:rFonts w:ascii="Times New Roman" w:hAnsi="Times New Roman" w:cs="Times New Roman"/>
          <w:b/>
          <w:bCs/>
          <w:sz w:val="24"/>
          <w:szCs w:val="24"/>
          <w:u w:val="single"/>
          <w:shd w:val="clear" w:color="auto" w:fill="FFFFFF"/>
          <w:lang w:val="en-US"/>
        </w:rPr>
        <w:t xml:space="preserve"> PROSPECTS OF SUCCESS ON APPEAL</w:t>
      </w:r>
    </w:p>
    <w:p w14:paraId="31084B48" w14:textId="418120D6" w:rsidR="00805D80" w:rsidRPr="004F1A42" w:rsidRDefault="001759E9" w:rsidP="008D3456">
      <w:pPr>
        <w:spacing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[37]</w:t>
      </w:r>
      <w:r w:rsidRPr="004F1A42">
        <w:rPr>
          <w:rFonts w:ascii="Times New Roman" w:hAnsi="Times New Roman" w:cs="Times New Roman"/>
          <w:sz w:val="24"/>
          <w:szCs w:val="24"/>
          <w:shd w:val="clear" w:color="auto" w:fill="FFFFFF"/>
        </w:rPr>
        <w:tab/>
      </w:r>
      <w:r w:rsidR="00805D80" w:rsidRPr="004F1A42">
        <w:rPr>
          <w:rFonts w:ascii="Times New Roman" w:hAnsi="Times New Roman" w:cs="Times New Roman"/>
          <w:sz w:val="24"/>
          <w:szCs w:val="24"/>
          <w:shd w:val="clear" w:color="auto" w:fill="FFFFFF"/>
        </w:rPr>
        <w:t xml:space="preserve">What constitutes prospects of success was fully explained in </w:t>
      </w:r>
      <w:r w:rsidR="00805D80" w:rsidRPr="004F1A42">
        <w:rPr>
          <w:rFonts w:ascii="Times New Roman" w:hAnsi="Times New Roman" w:cs="Times New Roman"/>
          <w:i/>
          <w:iCs/>
          <w:sz w:val="24"/>
          <w:szCs w:val="24"/>
          <w:shd w:val="clear" w:color="auto" w:fill="FFFFFF"/>
        </w:rPr>
        <w:t>Mlambo v Arosume Development (Pvt) Ltd &amp; Ors</w:t>
      </w:r>
      <w:r w:rsidR="00805D80" w:rsidRPr="004F1A42">
        <w:rPr>
          <w:rFonts w:ascii="Times New Roman" w:hAnsi="Times New Roman" w:cs="Times New Roman"/>
          <w:sz w:val="24"/>
          <w:szCs w:val="24"/>
          <w:shd w:val="clear" w:color="auto" w:fill="FFFFFF"/>
        </w:rPr>
        <w:t xml:space="preserve"> SC 35/23 at p. 10 as follows:</w:t>
      </w:r>
    </w:p>
    <w:p w14:paraId="263CCE18" w14:textId="77777777" w:rsidR="00805D80" w:rsidRPr="008D3456" w:rsidRDefault="00805D80" w:rsidP="008D3456">
      <w:pPr>
        <w:pStyle w:val="ListParagraph"/>
        <w:spacing w:after="0" w:line="240" w:lineRule="auto"/>
        <w:ind w:left="144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“Prospects of success refer to the question of whether the applicants have an arguable case on appeal or whether the case cannot be categorised as hopeless. </w:t>
      </w:r>
    </w:p>
    <w:p w14:paraId="49E27315" w14:textId="77777777" w:rsidR="001759E9" w:rsidRPr="008D3456" w:rsidRDefault="00805D80" w:rsidP="008D3456">
      <w:pPr>
        <w:pStyle w:val="ListParagraph"/>
        <w:spacing w:line="240" w:lineRule="auto"/>
        <w:ind w:left="144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In the case of </w:t>
      </w:r>
      <w:r w:rsidRPr="008D3456">
        <w:rPr>
          <w:rFonts w:ascii="Times New Roman" w:hAnsi="Times New Roman" w:cs="Times New Roman"/>
          <w:i/>
          <w:iCs/>
          <w:szCs w:val="24"/>
          <w:shd w:val="clear" w:color="auto" w:fill="FFFFFF"/>
        </w:rPr>
        <w:t>Essop v S,</w:t>
      </w:r>
      <w:r w:rsidRPr="008D3456">
        <w:rPr>
          <w:rFonts w:ascii="Times New Roman" w:hAnsi="Times New Roman" w:cs="Times New Roman"/>
          <w:szCs w:val="24"/>
          <w:shd w:val="clear" w:color="auto" w:fill="FFFFFF"/>
        </w:rPr>
        <w:t xml:space="preserve"> [2016] ZASCA 114, the Court in defining prospects of success held that; </w:t>
      </w:r>
    </w:p>
    <w:p w14:paraId="0D6F6CDE" w14:textId="77777777" w:rsidR="008D3456" w:rsidRPr="008D3456" w:rsidRDefault="008D3456" w:rsidP="008D3456">
      <w:pPr>
        <w:pStyle w:val="ListParagraph"/>
        <w:spacing w:line="240" w:lineRule="auto"/>
        <w:ind w:left="1440"/>
        <w:jc w:val="both"/>
        <w:rPr>
          <w:rFonts w:ascii="Times New Roman" w:hAnsi="Times New Roman" w:cs="Times New Roman"/>
          <w:szCs w:val="24"/>
          <w:shd w:val="clear" w:color="auto" w:fill="FFFFFF"/>
        </w:rPr>
      </w:pPr>
    </w:p>
    <w:p w14:paraId="096B2619" w14:textId="06B035DA" w:rsidR="001759E9" w:rsidRPr="008D3456" w:rsidRDefault="00805D80" w:rsidP="008D3456">
      <w:pPr>
        <w:pStyle w:val="ListParagraph"/>
        <w:spacing w:line="240" w:lineRule="auto"/>
        <w:ind w:left="216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“What the test for reasonable prospects of success postulates is a dispassionate decision, based on the facts and the law that a court of appeal could reasonably arrive at a conclusion different to that of the trial court. In order to succeed, therefore, the appellant must convince this court on proper grounds that he has prospects of success on appeal and that those prospects are not remote, but have a </w:t>
      </w:r>
      <w:r w:rsidRPr="008D3456">
        <w:rPr>
          <w:rFonts w:ascii="Times New Roman" w:hAnsi="Times New Roman" w:cs="Times New Roman"/>
          <w:szCs w:val="24"/>
          <w:shd w:val="clear" w:color="auto" w:fill="FFFFFF"/>
        </w:rPr>
        <w:lastRenderedPageBreak/>
        <w:t xml:space="preserve">realistic chance of succeeding. More is required to be established than that there is a mere possibility of success, that the case is arguable on appeal or that the case cannot be categorised as hopeless. There must, in other words, be a sound, rational basis for the conclusion that there are prospects of success on appeal.” </w:t>
      </w:r>
    </w:p>
    <w:p w14:paraId="121172B1" w14:textId="464F4A0A" w:rsidR="00A618CC" w:rsidRPr="004F1A42" w:rsidRDefault="001759E9" w:rsidP="008D3456">
      <w:pPr>
        <w:spacing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[38]</w:t>
      </w:r>
      <w:r w:rsidRPr="004F1A42">
        <w:rPr>
          <w:rFonts w:ascii="Times New Roman" w:hAnsi="Times New Roman" w:cs="Times New Roman"/>
          <w:sz w:val="24"/>
          <w:szCs w:val="24"/>
          <w:shd w:val="clear" w:color="auto" w:fill="FFFFFF"/>
        </w:rPr>
        <w:tab/>
      </w:r>
      <w:r w:rsidR="00A618CC" w:rsidRPr="004F1A42">
        <w:rPr>
          <w:rFonts w:ascii="Times New Roman" w:hAnsi="Times New Roman" w:cs="Times New Roman"/>
          <w:sz w:val="24"/>
          <w:szCs w:val="24"/>
          <w:shd w:val="clear" w:color="auto" w:fill="FFFFFF"/>
        </w:rPr>
        <w:t xml:space="preserve">Having failed to give an acceptable or reasonable explanation the applicant must at least have shown that she had very good </w:t>
      </w:r>
      <w:r w:rsidRPr="004F1A42">
        <w:rPr>
          <w:rFonts w:ascii="Times New Roman" w:hAnsi="Times New Roman" w:cs="Times New Roman"/>
          <w:sz w:val="24"/>
          <w:szCs w:val="24"/>
          <w:shd w:val="clear" w:color="auto" w:fill="FFFFFF"/>
        </w:rPr>
        <w:t>prospects</w:t>
      </w:r>
      <w:r w:rsidR="00A618CC" w:rsidRPr="004F1A42">
        <w:rPr>
          <w:rFonts w:ascii="Times New Roman" w:hAnsi="Times New Roman" w:cs="Times New Roman"/>
          <w:sz w:val="24"/>
          <w:szCs w:val="24"/>
          <w:shd w:val="clear" w:color="auto" w:fill="FFFFFF"/>
        </w:rPr>
        <w:t xml:space="preserve"> of success. This position was outlined in </w:t>
      </w:r>
      <w:r w:rsidR="00A618CC" w:rsidRPr="004F1A42">
        <w:rPr>
          <w:rFonts w:ascii="Times New Roman" w:hAnsi="Times New Roman" w:cs="Times New Roman"/>
          <w:i/>
          <w:iCs/>
          <w:sz w:val="24"/>
          <w:szCs w:val="24"/>
          <w:shd w:val="clear" w:color="auto" w:fill="FFFFFF"/>
        </w:rPr>
        <w:t>Mahachi v Barclays Bank of Zimbabwe</w:t>
      </w:r>
      <w:r w:rsidR="00A618CC" w:rsidRPr="004F1A42">
        <w:rPr>
          <w:rFonts w:ascii="Times New Roman" w:hAnsi="Times New Roman" w:cs="Times New Roman"/>
          <w:sz w:val="24"/>
          <w:szCs w:val="24"/>
          <w:shd w:val="clear" w:color="auto" w:fill="FFFFFF"/>
        </w:rPr>
        <w:t xml:space="preserve"> SC6/06 where </w:t>
      </w:r>
      <w:r w:rsidR="008D3456" w:rsidRPr="008D3456">
        <w:rPr>
          <w:rFonts w:ascii="Times New Roman" w:hAnsi="Times New Roman" w:cs="Times New Roman"/>
          <w:smallCaps/>
          <w:sz w:val="24"/>
          <w:szCs w:val="24"/>
          <w:shd w:val="clear" w:color="auto" w:fill="FFFFFF"/>
        </w:rPr>
        <w:t>Malaba Ja</w:t>
      </w:r>
      <w:r w:rsidR="008D3456" w:rsidRPr="004F1A42">
        <w:rPr>
          <w:rFonts w:ascii="Times New Roman" w:hAnsi="Times New Roman" w:cs="Times New Roman"/>
          <w:sz w:val="24"/>
          <w:szCs w:val="24"/>
          <w:shd w:val="clear" w:color="auto" w:fill="FFFFFF"/>
        </w:rPr>
        <w:t xml:space="preserve"> </w:t>
      </w:r>
      <w:r w:rsidR="00A618CC" w:rsidRPr="004F1A42">
        <w:rPr>
          <w:rFonts w:ascii="Times New Roman" w:hAnsi="Times New Roman" w:cs="Times New Roman"/>
          <w:sz w:val="24"/>
          <w:szCs w:val="24"/>
          <w:shd w:val="clear" w:color="auto" w:fill="FFFFFF"/>
        </w:rPr>
        <w:t>(as he then was) stated:</w:t>
      </w:r>
    </w:p>
    <w:p w14:paraId="7B3F38D2" w14:textId="36C11D64" w:rsidR="001759E9" w:rsidRPr="008D3456" w:rsidRDefault="00A618CC" w:rsidP="008D3456">
      <w:pPr>
        <w:pStyle w:val="ListParagraph"/>
        <w:spacing w:line="240" w:lineRule="auto"/>
        <w:ind w:left="144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“In a case of this kind, where no acceptable explanation for non-compliance with the Rules has been given, the applicant must show very good p</w:t>
      </w:r>
      <w:r w:rsidR="008D3456" w:rsidRPr="008D3456">
        <w:rPr>
          <w:rFonts w:ascii="Times New Roman" w:hAnsi="Times New Roman" w:cs="Times New Roman"/>
          <w:szCs w:val="24"/>
          <w:shd w:val="clear" w:color="auto" w:fill="FFFFFF"/>
        </w:rPr>
        <w:t>rospects of success on appeal”</w:t>
      </w:r>
    </w:p>
    <w:p w14:paraId="240FB2F0" w14:textId="03578F2D" w:rsidR="00A37BED" w:rsidRPr="004F1A42" w:rsidRDefault="00805D80" w:rsidP="008D3456">
      <w:pPr>
        <w:spacing w:line="360" w:lineRule="auto"/>
        <w:ind w:left="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I</w:t>
      </w:r>
      <w:r w:rsidR="00A618CC" w:rsidRPr="004F1A42">
        <w:rPr>
          <w:rFonts w:ascii="Times New Roman" w:hAnsi="Times New Roman" w:cs="Times New Roman"/>
          <w:sz w:val="24"/>
          <w:szCs w:val="24"/>
          <w:shd w:val="clear" w:color="auto" w:fill="FFFFFF"/>
        </w:rPr>
        <w:t xml:space="preserve">n this case, I found that the applicant’s </w:t>
      </w:r>
      <w:r w:rsidRPr="004F1A42">
        <w:rPr>
          <w:rFonts w:ascii="Times New Roman" w:hAnsi="Times New Roman" w:cs="Times New Roman"/>
          <w:sz w:val="24"/>
          <w:szCs w:val="24"/>
          <w:shd w:val="clear" w:color="auto" w:fill="FFFFFF"/>
        </w:rPr>
        <w:t xml:space="preserve">main action in </w:t>
      </w:r>
      <w:r w:rsidR="00A618CC" w:rsidRPr="004F1A42">
        <w:rPr>
          <w:rFonts w:ascii="Times New Roman" w:hAnsi="Times New Roman" w:cs="Times New Roman"/>
          <w:sz w:val="24"/>
          <w:szCs w:val="24"/>
          <w:shd w:val="clear" w:color="auto" w:fill="FFFFFF"/>
        </w:rPr>
        <w:t xml:space="preserve">Case No. </w:t>
      </w:r>
      <w:r w:rsidRPr="004F1A42">
        <w:rPr>
          <w:rFonts w:ascii="Times New Roman" w:hAnsi="Times New Roman" w:cs="Times New Roman"/>
          <w:sz w:val="24"/>
          <w:szCs w:val="24"/>
          <w:shd w:val="clear" w:color="auto" w:fill="FFFFFF"/>
        </w:rPr>
        <w:t>HC 4408/23</w:t>
      </w:r>
      <w:r w:rsidR="00A618CC" w:rsidRPr="004F1A42">
        <w:rPr>
          <w:rFonts w:ascii="Times New Roman" w:hAnsi="Times New Roman" w:cs="Times New Roman"/>
          <w:sz w:val="24"/>
          <w:szCs w:val="24"/>
          <w:shd w:val="clear" w:color="auto" w:fill="FFFFFF"/>
        </w:rPr>
        <w:t xml:space="preserve"> has no prospects of success</w:t>
      </w:r>
      <w:r w:rsidRPr="004F1A42">
        <w:rPr>
          <w:rFonts w:ascii="Times New Roman" w:hAnsi="Times New Roman" w:cs="Times New Roman"/>
          <w:sz w:val="24"/>
          <w:szCs w:val="24"/>
          <w:shd w:val="clear" w:color="auto" w:fill="FFFFFF"/>
        </w:rPr>
        <w:t>. In that matter she sought an order to declare void the current deed of transfer of the property in question up to the fourth respondent for non-</w:t>
      </w:r>
      <w:r w:rsidR="001759E9" w:rsidRPr="004F1A42">
        <w:rPr>
          <w:rFonts w:ascii="Times New Roman" w:hAnsi="Times New Roman" w:cs="Times New Roman"/>
          <w:sz w:val="24"/>
          <w:szCs w:val="24"/>
          <w:shd w:val="clear" w:color="auto" w:fill="FFFFFF"/>
        </w:rPr>
        <w:t>compliance</w:t>
      </w:r>
      <w:r w:rsidRPr="004F1A42">
        <w:rPr>
          <w:rFonts w:ascii="Times New Roman" w:hAnsi="Times New Roman" w:cs="Times New Roman"/>
          <w:sz w:val="24"/>
          <w:szCs w:val="24"/>
          <w:shd w:val="clear" w:color="auto" w:fill="FFFFFF"/>
        </w:rPr>
        <w:t xml:space="preserve"> with the </w:t>
      </w:r>
      <w:r w:rsidR="001759E9" w:rsidRPr="004F1A42">
        <w:rPr>
          <w:rFonts w:ascii="Times New Roman" w:hAnsi="Times New Roman" w:cs="Times New Roman"/>
          <w:sz w:val="24"/>
          <w:szCs w:val="24"/>
          <w:shd w:val="clear" w:color="auto" w:fill="FFFFFF"/>
        </w:rPr>
        <w:t>Government</w:t>
      </w:r>
      <w:r w:rsidRPr="004F1A42">
        <w:rPr>
          <w:rFonts w:ascii="Times New Roman" w:hAnsi="Times New Roman" w:cs="Times New Roman"/>
          <w:sz w:val="24"/>
          <w:szCs w:val="24"/>
          <w:shd w:val="clear" w:color="auto" w:fill="FFFFFF"/>
        </w:rPr>
        <w:t xml:space="preserve"> Notice 159/57. Her claim </w:t>
      </w:r>
      <w:r w:rsidR="00656CBA" w:rsidRPr="004F1A42">
        <w:rPr>
          <w:rFonts w:ascii="Times New Roman" w:hAnsi="Times New Roman" w:cs="Times New Roman"/>
          <w:sz w:val="24"/>
          <w:szCs w:val="24"/>
          <w:shd w:val="clear" w:color="auto" w:fill="FFFFFF"/>
        </w:rPr>
        <w:t xml:space="preserve">or the cause of action </w:t>
      </w:r>
      <w:r w:rsidRPr="004F1A42">
        <w:rPr>
          <w:rFonts w:ascii="Times New Roman" w:hAnsi="Times New Roman" w:cs="Times New Roman"/>
          <w:sz w:val="24"/>
          <w:szCs w:val="24"/>
          <w:shd w:val="clear" w:color="auto" w:fill="FFFFFF"/>
        </w:rPr>
        <w:t>is fully captured from para</w:t>
      </w:r>
      <w:r w:rsidR="001759E9" w:rsidRPr="004F1A42">
        <w:rPr>
          <w:rFonts w:ascii="Times New Roman" w:hAnsi="Times New Roman" w:cs="Times New Roman"/>
          <w:sz w:val="24"/>
          <w:szCs w:val="24"/>
          <w:shd w:val="clear" w:color="auto" w:fill="FFFFFF"/>
        </w:rPr>
        <w:t xml:space="preserve">(s) </w:t>
      </w:r>
      <w:r w:rsidRPr="004F1A42">
        <w:rPr>
          <w:rFonts w:ascii="Times New Roman" w:hAnsi="Times New Roman" w:cs="Times New Roman"/>
          <w:sz w:val="24"/>
          <w:szCs w:val="24"/>
          <w:shd w:val="clear" w:color="auto" w:fill="FFFFFF"/>
        </w:rPr>
        <w:t>9</w:t>
      </w:r>
      <w:r w:rsidR="00656CBA" w:rsidRPr="004F1A42">
        <w:rPr>
          <w:rFonts w:ascii="Times New Roman" w:hAnsi="Times New Roman" w:cs="Times New Roman"/>
          <w:sz w:val="24"/>
          <w:szCs w:val="24"/>
          <w:shd w:val="clear" w:color="auto" w:fill="FFFFFF"/>
        </w:rPr>
        <w:t xml:space="preserve"> to 16</w:t>
      </w:r>
      <w:r w:rsidR="002C7F85" w:rsidRPr="004F1A42">
        <w:rPr>
          <w:rFonts w:ascii="Times New Roman" w:hAnsi="Times New Roman" w:cs="Times New Roman"/>
          <w:sz w:val="24"/>
          <w:szCs w:val="24"/>
          <w:shd w:val="clear" w:color="auto" w:fill="FFFFFF"/>
        </w:rPr>
        <w:t xml:space="preserve"> of the </w:t>
      </w:r>
      <w:r w:rsidR="008D3456" w:rsidRPr="004F1A42">
        <w:rPr>
          <w:rFonts w:ascii="Times New Roman" w:hAnsi="Times New Roman" w:cs="Times New Roman"/>
          <w:sz w:val="24"/>
          <w:szCs w:val="24"/>
          <w:shd w:val="clear" w:color="auto" w:fill="FFFFFF"/>
        </w:rPr>
        <w:t>plaintiff’s</w:t>
      </w:r>
      <w:r w:rsidR="002C7F85" w:rsidRPr="004F1A42">
        <w:rPr>
          <w:rFonts w:ascii="Times New Roman" w:hAnsi="Times New Roman" w:cs="Times New Roman"/>
          <w:sz w:val="24"/>
          <w:szCs w:val="24"/>
          <w:shd w:val="clear" w:color="auto" w:fill="FFFFFF"/>
        </w:rPr>
        <w:t xml:space="preserve"> (applicant herein) declaration</w:t>
      </w:r>
      <w:r w:rsidRPr="004F1A42">
        <w:rPr>
          <w:rFonts w:ascii="Times New Roman" w:hAnsi="Times New Roman" w:cs="Times New Roman"/>
          <w:sz w:val="24"/>
          <w:szCs w:val="24"/>
          <w:shd w:val="clear" w:color="auto" w:fill="FFFFFF"/>
        </w:rPr>
        <w:t xml:space="preserve"> where it is </w:t>
      </w:r>
      <w:r w:rsidR="002C7F85" w:rsidRPr="004F1A42">
        <w:rPr>
          <w:rFonts w:ascii="Times New Roman" w:hAnsi="Times New Roman" w:cs="Times New Roman"/>
          <w:sz w:val="24"/>
          <w:szCs w:val="24"/>
          <w:shd w:val="clear" w:color="auto" w:fill="FFFFFF"/>
        </w:rPr>
        <w:t xml:space="preserve">fully </w:t>
      </w:r>
      <w:r w:rsidRPr="004F1A42">
        <w:rPr>
          <w:rFonts w:ascii="Times New Roman" w:hAnsi="Times New Roman" w:cs="Times New Roman"/>
          <w:sz w:val="24"/>
          <w:szCs w:val="24"/>
          <w:shd w:val="clear" w:color="auto" w:fill="FFFFFF"/>
        </w:rPr>
        <w:t>stated as follows:</w:t>
      </w:r>
    </w:p>
    <w:p w14:paraId="7D13C197" w14:textId="3E34D888" w:rsidR="00656CBA" w:rsidRPr="008D3456" w:rsidRDefault="00805D80" w:rsidP="002C7F85">
      <w:pPr>
        <w:pStyle w:val="ListParagraph"/>
        <w:spacing w:after="0" w:line="240" w:lineRule="auto"/>
        <w:ind w:left="2160" w:hanging="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w:t>
      </w:r>
      <w:r w:rsidR="00656CBA" w:rsidRPr="008D3456">
        <w:rPr>
          <w:rFonts w:ascii="Times New Roman" w:hAnsi="Times New Roman" w:cs="Times New Roman"/>
          <w:szCs w:val="24"/>
          <w:shd w:val="clear" w:color="auto" w:fill="FFFFFF"/>
        </w:rPr>
        <w:t xml:space="preserve">9. </w:t>
      </w:r>
      <w:r w:rsidR="001759E9" w:rsidRPr="008D3456">
        <w:rPr>
          <w:rFonts w:ascii="Times New Roman" w:hAnsi="Times New Roman" w:cs="Times New Roman"/>
          <w:szCs w:val="24"/>
          <w:shd w:val="clear" w:color="auto" w:fill="FFFFFF"/>
        </w:rPr>
        <w:tab/>
      </w:r>
      <w:r w:rsidR="00656CBA" w:rsidRPr="008D3456">
        <w:rPr>
          <w:rFonts w:ascii="Times New Roman" w:hAnsi="Times New Roman" w:cs="Times New Roman"/>
          <w:szCs w:val="24"/>
          <w:shd w:val="clear" w:color="auto" w:fill="FFFFFF"/>
        </w:rPr>
        <w:t>On or about 10</w:t>
      </w:r>
      <w:r w:rsidR="001759E9" w:rsidRPr="008D3456">
        <w:rPr>
          <w:rFonts w:ascii="Times New Roman" w:hAnsi="Times New Roman" w:cs="Times New Roman"/>
          <w:szCs w:val="24"/>
          <w:shd w:val="clear" w:color="auto" w:fill="FFFFFF"/>
          <w:vertAlign w:val="superscript"/>
        </w:rPr>
        <w:t>th</w:t>
      </w:r>
      <w:r w:rsidR="008D3456">
        <w:rPr>
          <w:rFonts w:ascii="Times New Roman" w:hAnsi="Times New Roman" w:cs="Times New Roman"/>
          <w:szCs w:val="24"/>
          <w:shd w:val="clear" w:color="auto" w:fill="FFFFFF"/>
        </w:rPr>
        <w:t xml:space="preserve"> September 2010, first d</w:t>
      </w:r>
      <w:r w:rsidR="00656CBA" w:rsidRPr="008D3456">
        <w:rPr>
          <w:rFonts w:ascii="Times New Roman" w:hAnsi="Times New Roman" w:cs="Times New Roman"/>
          <w:szCs w:val="24"/>
          <w:shd w:val="clear" w:color="auto" w:fill="FFFFFF"/>
        </w:rPr>
        <w:t>efendant wrongfully, unlawfully</w:t>
      </w:r>
      <w:r w:rsidR="001759E9" w:rsidRPr="008D3456">
        <w:rPr>
          <w:rFonts w:ascii="Times New Roman" w:hAnsi="Times New Roman" w:cs="Times New Roman"/>
          <w:szCs w:val="24"/>
          <w:shd w:val="clear" w:color="auto" w:fill="FFFFFF"/>
        </w:rPr>
        <w:t xml:space="preserve"> </w:t>
      </w:r>
      <w:r w:rsidR="00656CBA" w:rsidRPr="008D3456">
        <w:rPr>
          <w:rFonts w:ascii="Times New Roman" w:hAnsi="Times New Roman" w:cs="Times New Roman"/>
          <w:szCs w:val="24"/>
          <w:shd w:val="clear" w:color="auto" w:fill="FFFFFF"/>
        </w:rPr>
        <w:t>and</w:t>
      </w:r>
      <w:r w:rsidR="001759E9" w:rsidRPr="008D3456">
        <w:rPr>
          <w:rFonts w:ascii="Times New Roman" w:hAnsi="Times New Roman" w:cs="Times New Roman"/>
          <w:szCs w:val="24"/>
          <w:shd w:val="clear" w:color="auto" w:fill="FFFFFF"/>
        </w:rPr>
        <w:t xml:space="preserve"> </w:t>
      </w:r>
      <w:r w:rsidR="00656CBA" w:rsidRPr="008D3456">
        <w:rPr>
          <w:rFonts w:ascii="Times New Roman" w:hAnsi="Times New Roman" w:cs="Times New Roman"/>
          <w:szCs w:val="24"/>
          <w:shd w:val="clear" w:color="auto" w:fill="FFFFFF"/>
        </w:rPr>
        <w:t>unprocedurally obtained transfer of an immovable property namely certain piece of</w:t>
      </w:r>
      <w:r w:rsidR="001759E9" w:rsidRPr="008D3456">
        <w:rPr>
          <w:rFonts w:ascii="Times New Roman" w:hAnsi="Times New Roman" w:cs="Times New Roman"/>
          <w:szCs w:val="24"/>
          <w:shd w:val="clear" w:color="auto" w:fill="FFFFFF"/>
        </w:rPr>
        <w:t xml:space="preserve"> </w:t>
      </w:r>
      <w:r w:rsidR="00656CBA" w:rsidRPr="008D3456">
        <w:rPr>
          <w:rFonts w:ascii="Times New Roman" w:hAnsi="Times New Roman" w:cs="Times New Roman"/>
          <w:szCs w:val="24"/>
          <w:shd w:val="clear" w:color="auto" w:fill="FFFFFF"/>
        </w:rPr>
        <w:t>land situate in the District of Salisbury called stand 432 Mandara Township of</w:t>
      </w:r>
      <w:r w:rsidR="001759E9" w:rsidRPr="008D3456">
        <w:rPr>
          <w:rFonts w:ascii="Times New Roman" w:hAnsi="Times New Roman" w:cs="Times New Roman"/>
          <w:szCs w:val="24"/>
          <w:shd w:val="clear" w:color="auto" w:fill="FFFFFF"/>
        </w:rPr>
        <w:t xml:space="preserve"> </w:t>
      </w:r>
      <w:r w:rsidR="00656CBA" w:rsidRPr="008D3456">
        <w:rPr>
          <w:rFonts w:ascii="Times New Roman" w:hAnsi="Times New Roman" w:cs="Times New Roman"/>
          <w:szCs w:val="24"/>
          <w:shd w:val="clear" w:color="auto" w:fill="FFFFFF"/>
        </w:rPr>
        <w:t>Subdivision A of Lot 2 MANDARA OF THE Grange measuring 8 763 square metres [hereinafter referred to as the propert</w:t>
      </w:r>
      <w:r w:rsidR="001759E9" w:rsidRPr="008D3456">
        <w:rPr>
          <w:rFonts w:ascii="Times New Roman" w:hAnsi="Times New Roman" w:cs="Times New Roman"/>
          <w:szCs w:val="24"/>
          <w:shd w:val="clear" w:color="auto" w:fill="FFFFFF"/>
        </w:rPr>
        <w:t>y]</w:t>
      </w:r>
      <w:r w:rsidR="00656CBA" w:rsidRPr="008D3456">
        <w:rPr>
          <w:rFonts w:ascii="Times New Roman" w:hAnsi="Times New Roman" w:cs="Times New Roman"/>
          <w:szCs w:val="24"/>
          <w:shd w:val="clear" w:color="auto" w:fill="FFFFFF"/>
        </w:rPr>
        <w:t>.</w:t>
      </w:r>
    </w:p>
    <w:p w14:paraId="185E8C62" w14:textId="12EF22A2" w:rsidR="001759E9" w:rsidRPr="008D3456" w:rsidRDefault="00656CBA" w:rsidP="002C7F85">
      <w:pPr>
        <w:pStyle w:val="ListParagraph"/>
        <w:spacing w:after="0" w:line="240" w:lineRule="auto"/>
        <w:ind w:left="2160" w:hanging="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10 </w:t>
      </w:r>
      <w:r w:rsidR="001759E9" w:rsidRPr="008D3456">
        <w:rPr>
          <w:rFonts w:ascii="Times New Roman" w:hAnsi="Times New Roman" w:cs="Times New Roman"/>
          <w:szCs w:val="24"/>
          <w:shd w:val="clear" w:color="auto" w:fill="FFFFFF"/>
        </w:rPr>
        <w:tab/>
      </w:r>
      <w:r w:rsidR="008D3456">
        <w:rPr>
          <w:rFonts w:ascii="Times New Roman" w:hAnsi="Times New Roman" w:cs="Times New Roman"/>
          <w:szCs w:val="24"/>
          <w:shd w:val="clear" w:color="auto" w:fill="FFFFFF"/>
        </w:rPr>
        <w:t>The d</w:t>
      </w:r>
      <w:r w:rsidRPr="008D3456">
        <w:rPr>
          <w:rFonts w:ascii="Times New Roman" w:hAnsi="Times New Roman" w:cs="Times New Roman"/>
          <w:szCs w:val="24"/>
          <w:shd w:val="clear" w:color="auto" w:fill="FFFFFF"/>
        </w:rPr>
        <w:t>efendant wrongfully, unlawfully and procedurally approved the registration</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of the illegal transfer of t</w:t>
      </w:r>
      <w:r w:rsidR="008D3456">
        <w:rPr>
          <w:rFonts w:ascii="Times New Roman" w:hAnsi="Times New Roman" w:cs="Times New Roman"/>
          <w:szCs w:val="24"/>
          <w:shd w:val="clear" w:color="auto" w:fill="FFFFFF"/>
        </w:rPr>
        <w:t>he immovable property to first d</w:t>
      </w:r>
      <w:r w:rsidRPr="008D3456">
        <w:rPr>
          <w:rFonts w:ascii="Times New Roman" w:hAnsi="Times New Roman" w:cs="Times New Roman"/>
          <w:szCs w:val="24"/>
          <w:shd w:val="clear" w:color="auto" w:fill="FFFFFF"/>
        </w:rPr>
        <w:t>efendant and such transfer</w:t>
      </w:r>
      <w:r w:rsidR="001759E9" w:rsidRPr="008D3456">
        <w:rPr>
          <w:rFonts w:ascii="Times New Roman" w:hAnsi="Times New Roman" w:cs="Times New Roman"/>
          <w:szCs w:val="24"/>
          <w:shd w:val="clear" w:color="auto" w:fill="FFFFFF"/>
        </w:rPr>
        <w:t xml:space="preserve"> </w:t>
      </w:r>
      <w:r w:rsidR="008D3456">
        <w:rPr>
          <w:rFonts w:ascii="Times New Roman" w:hAnsi="Times New Roman" w:cs="Times New Roman"/>
          <w:szCs w:val="24"/>
          <w:shd w:val="clear" w:color="auto" w:fill="FFFFFF"/>
        </w:rPr>
        <w:t>was registered in the seventh d</w:t>
      </w:r>
      <w:r w:rsidRPr="008D3456">
        <w:rPr>
          <w:rFonts w:ascii="Times New Roman" w:hAnsi="Times New Roman" w:cs="Times New Roman"/>
          <w:szCs w:val="24"/>
          <w:shd w:val="clear" w:color="auto" w:fill="FFFFFF"/>
        </w:rPr>
        <w:t>efendant</w:t>
      </w:r>
      <w:r w:rsidR="001759E9" w:rsidRPr="008D3456">
        <w:rPr>
          <w:rFonts w:ascii="Times New Roman" w:hAnsi="Times New Roman" w:cs="Times New Roman"/>
          <w:szCs w:val="24"/>
          <w:shd w:val="clear" w:color="auto" w:fill="FFFFFF"/>
        </w:rPr>
        <w:t>’</w:t>
      </w:r>
      <w:r w:rsidRPr="008D3456">
        <w:rPr>
          <w:rFonts w:ascii="Times New Roman" w:hAnsi="Times New Roman" w:cs="Times New Roman"/>
          <w:szCs w:val="24"/>
          <w:shd w:val="clear" w:color="auto" w:fill="FFFFFF"/>
        </w:rPr>
        <w:t>s land register as Deed of Transfer</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 xml:space="preserve">4106/2010. </w:t>
      </w:r>
    </w:p>
    <w:p w14:paraId="76C80A57" w14:textId="159E8F48" w:rsidR="00656CBA" w:rsidRPr="008D3456" w:rsidRDefault="00656CBA" w:rsidP="002C7F85">
      <w:pPr>
        <w:pStyle w:val="ListParagraph"/>
        <w:spacing w:after="0" w:line="240" w:lineRule="auto"/>
        <w:ind w:left="2160" w:hanging="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11 </w:t>
      </w:r>
      <w:r w:rsidR="001759E9" w:rsidRPr="008D3456">
        <w:rPr>
          <w:rFonts w:ascii="Times New Roman" w:hAnsi="Times New Roman" w:cs="Times New Roman"/>
          <w:szCs w:val="24"/>
          <w:shd w:val="clear" w:color="auto" w:fill="FFFFFF"/>
        </w:rPr>
        <w:tab/>
      </w:r>
      <w:r w:rsidRPr="008D3456">
        <w:rPr>
          <w:rFonts w:ascii="Times New Roman" w:hAnsi="Times New Roman" w:cs="Times New Roman"/>
          <w:szCs w:val="24"/>
          <w:shd w:val="clear" w:color="auto" w:fill="FFFFFF"/>
        </w:rPr>
        <w:t>The transfer of the imm</w:t>
      </w:r>
      <w:r w:rsidR="008D3456">
        <w:rPr>
          <w:rFonts w:ascii="Times New Roman" w:hAnsi="Times New Roman" w:cs="Times New Roman"/>
          <w:szCs w:val="24"/>
          <w:shd w:val="clear" w:color="auto" w:fill="FFFFFF"/>
        </w:rPr>
        <w:t>ovable property above to first d</w:t>
      </w:r>
      <w:r w:rsidRPr="008D3456">
        <w:rPr>
          <w:rFonts w:ascii="Times New Roman" w:hAnsi="Times New Roman" w:cs="Times New Roman"/>
          <w:szCs w:val="24"/>
          <w:shd w:val="clear" w:color="auto" w:fill="FFFFFF"/>
        </w:rPr>
        <w:t>efendant and</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the appro</w:t>
      </w:r>
      <w:r w:rsidR="008D3456">
        <w:rPr>
          <w:rFonts w:ascii="Times New Roman" w:hAnsi="Times New Roman" w:cs="Times New Roman"/>
          <w:szCs w:val="24"/>
          <w:shd w:val="clear" w:color="auto" w:fill="FFFFFF"/>
        </w:rPr>
        <w:t>val of the transfer by seventh d</w:t>
      </w:r>
      <w:r w:rsidRPr="008D3456">
        <w:rPr>
          <w:rFonts w:ascii="Times New Roman" w:hAnsi="Times New Roman" w:cs="Times New Roman"/>
          <w:szCs w:val="24"/>
          <w:shd w:val="clear" w:color="auto" w:fill="FFFFFF"/>
        </w:rPr>
        <w:t>efendant is wrongful, illegal and</w:t>
      </w:r>
    </w:p>
    <w:p w14:paraId="57FDB013" w14:textId="77777777" w:rsidR="001759E9" w:rsidRPr="008D3456" w:rsidRDefault="00656CBA" w:rsidP="002C7F85">
      <w:pPr>
        <w:pStyle w:val="ListParagraph"/>
        <w:spacing w:after="0" w:line="240" w:lineRule="auto"/>
        <w:ind w:left="1440" w:firstLine="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unprocedural in the following respects:- </w:t>
      </w:r>
    </w:p>
    <w:p w14:paraId="229A0320" w14:textId="7C24039F" w:rsidR="00656CBA" w:rsidRPr="008D3456" w:rsidRDefault="00656CBA" w:rsidP="002C7F85">
      <w:pPr>
        <w:spacing w:after="0" w:line="240" w:lineRule="auto"/>
        <w:ind w:left="2160" w:hanging="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11.1 </w:t>
      </w:r>
      <w:r w:rsidR="001759E9" w:rsidRPr="008D3456">
        <w:rPr>
          <w:rFonts w:ascii="Times New Roman" w:hAnsi="Times New Roman" w:cs="Times New Roman"/>
          <w:szCs w:val="24"/>
          <w:shd w:val="clear" w:color="auto" w:fill="FFFFFF"/>
        </w:rPr>
        <w:tab/>
      </w:r>
      <w:r w:rsidRPr="008D3456">
        <w:rPr>
          <w:rFonts w:ascii="Times New Roman" w:hAnsi="Times New Roman" w:cs="Times New Roman"/>
          <w:szCs w:val="24"/>
          <w:shd w:val="clear" w:color="auto" w:fill="FFFFFF"/>
        </w:rPr>
        <w:t>A property known as stand 432</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Mandara Township does not exist individually but exist as part of stand 431 being the</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property purchased in 1986 by the late STEPHEN TAPINDWA MATEWA and the late</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JUDITH MATEWA from Deed of Transfer 2183/73 which is a composite Title Deed</w:t>
      </w:r>
    </w:p>
    <w:p w14:paraId="0976B99F" w14:textId="77777777" w:rsidR="00656CBA" w:rsidRPr="008D3456" w:rsidRDefault="00656CBA" w:rsidP="002C7F85">
      <w:pPr>
        <w:spacing w:after="0" w:line="240" w:lineRule="auto"/>
        <w:ind w:left="1440" w:firstLine="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whose diagrams are contained in Deed of Transfer 2193A /73 and 2183B</w:t>
      </w:r>
    </w:p>
    <w:p w14:paraId="2ABBB7D1" w14:textId="77777777" w:rsidR="00656CBA" w:rsidRPr="008D3456" w:rsidRDefault="00656CBA" w:rsidP="002C7F85">
      <w:pPr>
        <w:pStyle w:val="ListParagraph"/>
        <w:spacing w:after="0" w:line="240" w:lineRule="auto"/>
        <w:ind w:left="1440" w:firstLine="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respectively;</w:t>
      </w:r>
    </w:p>
    <w:p w14:paraId="719B517E" w14:textId="1695391B" w:rsidR="00656CBA" w:rsidRPr="008D3456" w:rsidRDefault="00656CBA" w:rsidP="002C7F85">
      <w:pPr>
        <w:pStyle w:val="ListParagraph"/>
        <w:spacing w:after="0" w:line="240" w:lineRule="auto"/>
        <w:ind w:left="2160" w:hanging="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11.2 </w:t>
      </w:r>
      <w:r w:rsidR="001759E9" w:rsidRPr="008D3456">
        <w:rPr>
          <w:rFonts w:ascii="Times New Roman" w:hAnsi="Times New Roman" w:cs="Times New Roman"/>
          <w:szCs w:val="24"/>
          <w:shd w:val="clear" w:color="auto" w:fill="FFFFFF"/>
        </w:rPr>
        <w:tab/>
      </w:r>
      <w:r w:rsidRPr="008D3456">
        <w:rPr>
          <w:rFonts w:ascii="Times New Roman" w:hAnsi="Times New Roman" w:cs="Times New Roman"/>
          <w:szCs w:val="24"/>
          <w:shd w:val="clear" w:color="auto" w:fill="FFFFFF"/>
        </w:rPr>
        <w:t>The Government Notice 159/57 which approved the established of MANDARA</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Township states in clause 5 that stand no 431 shall not be sold or leased until the</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Chief Health Officer</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has certified that an approved system of sewerage disposal can be made available</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to such stand;</w:t>
      </w:r>
    </w:p>
    <w:p w14:paraId="1A7A8A32" w14:textId="77777777" w:rsidR="001759E9" w:rsidRPr="008D3456" w:rsidRDefault="00656CBA" w:rsidP="002C7F85">
      <w:pPr>
        <w:pStyle w:val="ListParagraph"/>
        <w:spacing w:after="0" w:line="240" w:lineRule="auto"/>
        <w:ind w:left="2160" w:hanging="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11.3 </w:t>
      </w:r>
      <w:r w:rsidR="001759E9" w:rsidRPr="008D3456">
        <w:rPr>
          <w:rFonts w:ascii="Times New Roman" w:hAnsi="Times New Roman" w:cs="Times New Roman"/>
          <w:szCs w:val="24"/>
          <w:shd w:val="clear" w:color="auto" w:fill="FFFFFF"/>
        </w:rPr>
        <w:tab/>
      </w:r>
      <w:r w:rsidRPr="008D3456">
        <w:rPr>
          <w:rFonts w:ascii="Times New Roman" w:hAnsi="Times New Roman" w:cs="Times New Roman"/>
          <w:szCs w:val="24"/>
          <w:shd w:val="clear" w:color="auto" w:fill="FFFFFF"/>
        </w:rPr>
        <w:t>Permit 241A shows that stand 431 was not in compliance with this requirement</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in 1986 hence the stand could not be sold individually and outside its compositeness</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 xml:space="preserve">with stand 432; </w:t>
      </w:r>
    </w:p>
    <w:p w14:paraId="4B7AA702" w14:textId="6AFD9607" w:rsidR="00656CBA" w:rsidRPr="008D3456" w:rsidRDefault="00656CBA" w:rsidP="002C7F85">
      <w:pPr>
        <w:pStyle w:val="ListParagraph"/>
        <w:spacing w:after="0" w:line="240" w:lineRule="auto"/>
        <w:ind w:left="2160" w:hanging="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lastRenderedPageBreak/>
        <w:t xml:space="preserve">11.4 </w:t>
      </w:r>
      <w:r w:rsidR="001759E9" w:rsidRPr="008D3456">
        <w:rPr>
          <w:rFonts w:ascii="Times New Roman" w:hAnsi="Times New Roman" w:cs="Times New Roman"/>
          <w:szCs w:val="24"/>
          <w:shd w:val="clear" w:color="auto" w:fill="FFFFFF"/>
        </w:rPr>
        <w:tab/>
      </w:r>
      <w:r w:rsidRPr="008D3456">
        <w:rPr>
          <w:rFonts w:ascii="Times New Roman" w:hAnsi="Times New Roman" w:cs="Times New Roman"/>
          <w:szCs w:val="24"/>
          <w:shd w:val="clear" w:color="auto" w:fill="FFFFFF"/>
        </w:rPr>
        <w:t>As of October 2022, no Certificate of Compliance had been</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issued</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by the Chief Health Officer and for that reason stands 431 and 432 cannot be sold</w:t>
      </w:r>
    </w:p>
    <w:p w14:paraId="4F1D7AE1" w14:textId="77777777" w:rsidR="001759E9" w:rsidRPr="008D3456" w:rsidRDefault="00656CBA" w:rsidP="002C7F85">
      <w:pPr>
        <w:spacing w:after="0" w:line="240" w:lineRule="auto"/>
        <w:ind w:left="216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and or transferred individually; </w:t>
      </w:r>
    </w:p>
    <w:p w14:paraId="557C079D" w14:textId="7ED4DBF0" w:rsidR="002C7F85" w:rsidRPr="008D3456" w:rsidRDefault="00656CBA" w:rsidP="002C7F85">
      <w:pPr>
        <w:spacing w:after="0" w:line="240" w:lineRule="auto"/>
        <w:ind w:left="2160" w:hanging="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11.5 </w:t>
      </w:r>
      <w:r w:rsidR="001759E9" w:rsidRPr="008D3456">
        <w:rPr>
          <w:rFonts w:ascii="Times New Roman" w:hAnsi="Times New Roman" w:cs="Times New Roman"/>
          <w:szCs w:val="24"/>
          <w:shd w:val="clear" w:color="auto" w:fill="FFFFFF"/>
        </w:rPr>
        <w:tab/>
      </w:r>
      <w:r w:rsidRPr="008D3456">
        <w:rPr>
          <w:rFonts w:ascii="Times New Roman" w:hAnsi="Times New Roman" w:cs="Times New Roman"/>
          <w:szCs w:val="24"/>
          <w:shd w:val="clear" w:color="auto" w:fill="FFFFFF"/>
        </w:rPr>
        <w:t>In terms of clause 7 of schedule 1 of the</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Government Notice</w:t>
      </w:r>
      <w:r w:rsidR="001759E9" w:rsidRPr="008D3456">
        <w:rPr>
          <w:rFonts w:ascii="Times New Roman" w:hAnsi="Times New Roman" w:cs="Times New Roman"/>
          <w:szCs w:val="24"/>
          <w:shd w:val="clear" w:color="auto" w:fill="FFFFFF"/>
        </w:rPr>
        <w:t xml:space="preserve"> </w:t>
      </w:r>
      <w:r w:rsidR="008D3456">
        <w:rPr>
          <w:rFonts w:ascii="Times New Roman" w:hAnsi="Times New Roman" w:cs="Times New Roman"/>
          <w:szCs w:val="24"/>
          <w:shd w:val="clear" w:color="auto" w:fill="FFFFFF"/>
        </w:rPr>
        <w:t>159/57 the seventh d</w:t>
      </w:r>
      <w:r w:rsidRPr="008D3456">
        <w:rPr>
          <w:rFonts w:ascii="Times New Roman" w:hAnsi="Times New Roman" w:cs="Times New Roman"/>
          <w:szCs w:val="24"/>
          <w:shd w:val="clear" w:color="auto" w:fill="FFFFFF"/>
        </w:rPr>
        <w:t>efendant shall not pass transfer of stands within the Township</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in question until such time that he has received a Certificate from the Chief Town</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Planning Officer that clause 4 of Schedule 1 of the Government Notice 159/57 has</w:t>
      </w:r>
      <w:r w:rsidR="001759E9"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 xml:space="preserve">been complied with and the servitudes required by clause 6 have been </w:t>
      </w:r>
      <w:r w:rsidR="002C7F85" w:rsidRPr="008D3456">
        <w:rPr>
          <w:rFonts w:ascii="Times New Roman" w:hAnsi="Times New Roman" w:cs="Times New Roman"/>
          <w:szCs w:val="24"/>
          <w:shd w:val="clear" w:color="auto" w:fill="FFFFFF"/>
        </w:rPr>
        <w:t>registered.</w:t>
      </w:r>
    </w:p>
    <w:p w14:paraId="15A7339B" w14:textId="6BF936D3" w:rsidR="00656CBA" w:rsidRPr="008D3456" w:rsidRDefault="00656CBA" w:rsidP="002C7F85">
      <w:pPr>
        <w:spacing w:after="0" w:line="240" w:lineRule="auto"/>
        <w:ind w:left="2160" w:hanging="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11.6 </w:t>
      </w:r>
      <w:r w:rsidR="002C7F85" w:rsidRPr="008D3456">
        <w:rPr>
          <w:rFonts w:ascii="Times New Roman" w:hAnsi="Times New Roman" w:cs="Times New Roman"/>
          <w:szCs w:val="24"/>
          <w:shd w:val="clear" w:color="auto" w:fill="FFFFFF"/>
        </w:rPr>
        <w:tab/>
      </w:r>
      <w:r w:rsidRPr="008D3456">
        <w:rPr>
          <w:rFonts w:ascii="Times New Roman" w:hAnsi="Times New Roman" w:cs="Times New Roman"/>
          <w:szCs w:val="24"/>
          <w:shd w:val="clear" w:color="auto" w:fill="FFFFFF"/>
        </w:rPr>
        <w:t>The</w:t>
      </w:r>
      <w:r w:rsidR="002C7F85"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proposed storm water drain in stand 431 has not been constructed; and</w:t>
      </w:r>
    </w:p>
    <w:p w14:paraId="184A4356" w14:textId="7BC15FAF" w:rsidR="002C7F85" w:rsidRPr="008D3456" w:rsidRDefault="00656CBA" w:rsidP="002C7F85">
      <w:pPr>
        <w:pStyle w:val="ListParagraph"/>
        <w:spacing w:after="0" w:line="240" w:lineRule="auto"/>
        <w:ind w:left="2160" w:hanging="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11.7 </w:t>
      </w:r>
      <w:r w:rsidR="002C7F85" w:rsidRPr="008D3456">
        <w:rPr>
          <w:rFonts w:ascii="Times New Roman" w:hAnsi="Times New Roman" w:cs="Times New Roman"/>
          <w:szCs w:val="24"/>
          <w:shd w:val="clear" w:color="auto" w:fill="FFFFFF"/>
        </w:rPr>
        <w:tab/>
      </w:r>
      <w:r w:rsidRPr="008D3456">
        <w:rPr>
          <w:rFonts w:ascii="Times New Roman" w:hAnsi="Times New Roman" w:cs="Times New Roman"/>
          <w:szCs w:val="24"/>
          <w:shd w:val="clear" w:color="auto" w:fill="FFFFFF"/>
        </w:rPr>
        <w:t>Stand number 432 Mandara Township could not be legally sold</w:t>
      </w:r>
      <w:r w:rsidR="002C7F85"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Compliance of a Certificate of Separation, construction of a storm water drain done</w:t>
      </w:r>
      <w:r w:rsidR="002C7F85" w:rsidRPr="008D3456">
        <w:rPr>
          <w:rFonts w:ascii="Times New Roman" w:hAnsi="Times New Roman" w:cs="Times New Roman"/>
          <w:szCs w:val="24"/>
          <w:shd w:val="clear" w:color="auto" w:fill="FFFFFF"/>
        </w:rPr>
        <w:t xml:space="preserve"> </w:t>
      </w:r>
      <w:r w:rsidR="008D3456">
        <w:rPr>
          <w:rFonts w:ascii="Times New Roman" w:hAnsi="Times New Roman" w:cs="Times New Roman"/>
          <w:szCs w:val="24"/>
          <w:shd w:val="clear" w:color="auto" w:fill="FFFFFF"/>
        </w:rPr>
        <w:t>to the specification of fifth d</w:t>
      </w:r>
      <w:r w:rsidRPr="008D3456">
        <w:rPr>
          <w:rFonts w:ascii="Times New Roman" w:hAnsi="Times New Roman" w:cs="Times New Roman"/>
          <w:szCs w:val="24"/>
          <w:shd w:val="clear" w:color="auto" w:fill="FFFFFF"/>
        </w:rPr>
        <w:t>efend</w:t>
      </w:r>
      <w:r w:rsidR="008D3456">
        <w:rPr>
          <w:rFonts w:ascii="Times New Roman" w:hAnsi="Times New Roman" w:cs="Times New Roman"/>
          <w:szCs w:val="24"/>
          <w:shd w:val="clear" w:color="auto" w:fill="FFFFFF"/>
        </w:rPr>
        <w:t>ant Separation issued by fifth d</w:t>
      </w:r>
      <w:r w:rsidRPr="008D3456">
        <w:rPr>
          <w:rFonts w:ascii="Times New Roman" w:hAnsi="Times New Roman" w:cs="Times New Roman"/>
          <w:szCs w:val="24"/>
          <w:shd w:val="clear" w:color="auto" w:fill="FFFFFF"/>
        </w:rPr>
        <w:t>efendant which</w:t>
      </w:r>
      <w:r w:rsidR="002C7F85"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renders the registration of the tra</w:t>
      </w:r>
      <w:r w:rsidR="008D3456">
        <w:rPr>
          <w:rFonts w:ascii="Times New Roman" w:hAnsi="Times New Roman" w:cs="Times New Roman"/>
          <w:szCs w:val="24"/>
          <w:shd w:val="clear" w:color="auto" w:fill="FFFFFF"/>
        </w:rPr>
        <w:t>nsfer of the property to first d</w:t>
      </w:r>
      <w:r w:rsidRPr="008D3456">
        <w:rPr>
          <w:rFonts w:ascii="Times New Roman" w:hAnsi="Times New Roman" w:cs="Times New Roman"/>
          <w:szCs w:val="24"/>
          <w:shd w:val="clear" w:color="auto" w:fill="FFFFFF"/>
        </w:rPr>
        <w:t>efendant by seventh</w:t>
      </w:r>
      <w:r w:rsidR="002C7F85" w:rsidRPr="008D3456">
        <w:rPr>
          <w:rFonts w:ascii="Times New Roman" w:hAnsi="Times New Roman" w:cs="Times New Roman"/>
          <w:szCs w:val="24"/>
          <w:shd w:val="clear" w:color="auto" w:fill="FFFFFF"/>
        </w:rPr>
        <w:t xml:space="preserve"> </w:t>
      </w:r>
      <w:r w:rsidR="008D3456">
        <w:rPr>
          <w:rFonts w:ascii="Times New Roman" w:hAnsi="Times New Roman" w:cs="Times New Roman"/>
          <w:szCs w:val="24"/>
          <w:shd w:val="clear" w:color="auto" w:fill="FFFFFF"/>
        </w:rPr>
        <w:t>d</w:t>
      </w:r>
      <w:r w:rsidRPr="008D3456">
        <w:rPr>
          <w:rFonts w:ascii="Times New Roman" w:hAnsi="Times New Roman" w:cs="Times New Roman"/>
          <w:szCs w:val="24"/>
          <w:shd w:val="clear" w:color="auto" w:fill="FFFFFF"/>
        </w:rPr>
        <w:t>efendant irregular and illegal.</w:t>
      </w:r>
    </w:p>
    <w:p w14:paraId="467725FC" w14:textId="18DFBB2A" w:rsidR="00656CBA" w:rsidRPr="008D3456" w:rsidRDefault="00656CBA" w:rsidP="002C7F85">
      <w:pPr>
        <w:pStyle w:val="ListParagraph"/>
        <w:spacing w:after="0" w:line="240" w:lineRule="auto"/>
        <w:ind w:left="2160" w:hanging="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12. </w:t>
      </w:r>
      <w:r w:rsidR="002C7F85" w:rsidRPr="008D3456">
        <w:rPr>
          <w:rFonts w:ascii="Times New Roman" w:hAnsi="Times New Roman" w:cs="Times New Roman"/>
          <w:szCs w:val="24"/>
          <w:shd w:val="clear" w:color="auto" w:fill="FFFFFF"/>
        </w:rPr>
        <w:tab/>
      </w:r>
      <w:r w:rsidR="008D3456">
        <w:rPr>
          <w:rFonts w:ascii="Times New Roman" w:hAnsi="Times New Roman" w:cs="Times New Roman"/>
          <w:szCs w:val="24"/>
          <w:shd w:val="clear" w:color="auto" w:fill="FFFFFF"/>
        </w:rPr>
        <w:t>The second d</w:t>
      </w:r>
      <w:r w:rsidRPr="008D3456">
        <w:rPr>
          <w:rFonts w:ascii="Times New Roman" w:hAnsi="Times New Roman" w:cs="Times New Roman"/>
          <w:szCs w:val="24"/>
          <w:shd w:val="clear" w:color="auto" w:fill="FFFFFF"/>
        </w:rPr>
        <w:t>efendant could not have legally sold and transferred stand 432 to</w:t>
      </w:r>
      <w:r w:rsidR="002C7F85" w:rsidRPr="008D3456">
        <w:rPr>
          <w:rFonts w:ascii="Times New Roman" w:hAnsi="Times New Roman" w:cs="Times New Roman"/>
          <w:szCs w:val="24"/>
          <w:shd w:val="clear" w:color="auto" w:fill="FFFFFF"/>
        </w:rPr>
        <w:t xml:space="preserve"> </w:t>
      </w:r>
      <w:r w:rsidR="008D3456">
        <w:rPr>
          <w:rFonts w:ascii="Times New Roman" w:hAnsi="Times New Roman" w:cs="Times New Roman"/>
          <w:szCs w:val="24"/>
          <w:shd w:val="clear" w:color="auto" w:fill="FFFFFF"/>
        </w:rPr>
        <w:t>third d</w:t>
      </w:r>
      <w:r w:rsidRPr="008D3456">
        <w:rPr>
          <w:rFonts w:ascii="Times New Roman" w:hAnsi="Times New Roman" w:cs="Times New Roman"/>
          <w:szCs w:val="24"/>
          <w:shd w:val="clear" w:color="auto" w:fill="FFFFFF"/>
        </w:rPr>
        <w:t>efendant in 1985 as stands 431 and 432 Mandara Township can only be sold</w:t>
      </w:r>
      <w:r w:rsidR="002C7F85"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and transferred as one in the absence of a Certificate of Compliance and a</w:t>
      </w:r>
      <w:r w:rsidR="002C7F85"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Certificate of</w:t>
      </w:r>
      <w:r w:rsidR="002C7F85"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Sep</w:t>
      </w:r>
      <w:r w:rsidR="008D3456">
        <w:rPr>
          <w:rFonts w:ascii="Times New Roman" w:hAnsi="Times New Roman" w:cs="Times New Roman"/>
          <w:szCs w:val="24"/>
          <w:shd w:val="clear" w:color="auto" w:fill="FFFFFF"/>
        </w:rPr>
        <w:t>aration issued by fifth d</w:t>
      </w:r>
      <w:r w:rsidRPr="008D3456">
        <w:rPr>
          <w:rFonts w:ascii="Times New Roman" w:hAnsi="Times New Roman" w:cs="Times New Roman"/>
          <w:szCs w:val="24"/>
          <w:shd w:val="clear" w:color="auto" w:fill="FFFFFF"/>
        </w:rPr>
        <w:t>efendant a fact which is also borne by an</w:t>
      </w:r>
      <w:r w:rsidR="002C7F85"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endorsement on the Title Deed for stand 431 that the price for stand 431 includes the</w:t>
      </w:r>
      <w:r w:rsidR="002C7F85"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price for stand 432.</w:t>
      </w:r>
    </w:p>
    <w:p w14:paraId="5AF2ECE1" w14:textId="30723533" w:rsidR="002C7F85" w:rsidRPr="008D3456" w:rsidRDefault="00656CBA" w:rsidP="002C7F85">
      <w:pPr>
        <w:pStyle w:val="ListParagraph"/>
        <w:spacing w:after="0" w:line="240" w:lineRule="auto"/>
        <w:ind w:left="2160" w:hanging="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13. </w:t>
      </w:r>
      <w:r w:rsidR="002C7F85" w:rsidRPr="008D3456">
        <w:rPr>
          <w:rFonts w:ascii="Times New Roman" w:hAnsi="Times New Roman" w:cs="Times New Roman"/>
          <w:szCs w:val="24"/>
          <w:shd w:val="clear" w:color="auto" w:fill="FFFFFF"/>
        </w:rPr>
        <w:tab/>
      </w:r>
      <w:r w:rsidRPr="008D3456">
        <w:rPr>
          <w:rFonts w:ascii="Times New Roman" w:hAnsi="Times New Roman" w:cs="Times New Roman"/>
          <w:szCs w:val="24"/>
          <w:shd w:val="clear" w:color="auto" w:fill="FFFFFF"/>
        </w:rPr>
        <w:t>The sale and transfer of stand 43</w:t>
      </w:r>
      <w:r w:rsidR="008D3456">
        <w:rPr>
          <w:rFonts w:ascii="Times New Roman" w:hAnsi="Times New Roman" w:cs="Times New Roman"/>
          <w:szCs w:val="24"/>
          <w:shd w:val="clear" w:color="auto" w:fill="FFFFFF"/>
        </w:rPr>
        <w:t>2 by second defendant to third d</w:t>
      </w:r>
      <w:r w:rsidRPr="008D3456">
        <w:rPr>
          <w:rFonts w:ascii="Times New Roman" w:hAnsi="Times New Roman" w:cs="Times New Roman"/>
          <w:szCs w:val="24"/>
          <w:shd w:val="clear" w:color="auto" w:fill="FFFFFF"/>
        </w:rPr>
        <w:t>efendant was</w:t>
      </w:r>
      <w:r w:rsidR="002C7F85"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in the circumstances wr</w:t>
      </w:r>
      <w:r w:rsidR="008D3456">
        <w:rPr>
          <w:rFonts w:ascii="Times New Roman" w:hAnsi="Times New Roman" w:cs="Times New Roman"/>
          <w:szCs w:val="24"/>
          <w:shd w:val="clear" w:color="auto" w:fill="FFFFFF"/>
        </w:rPr>
        <w:t>ongful and illegal and seventh d</w:t>
      </w:r>
      <w:r w:rsidRPr="008D3456">
        <w:rPr>
          <w:rFonts w:ascii="Times New Roman" w:hAnsi="Times New Roman" w:cs="Times New Roman"/>
          <w:szCs w:val="24"/>
          <w:shd w:val="clear" w:color="auto" w:fill="FFFFFF"/>
        </w:rPr>
        <w:t>efendant acted illegally in</w:t>
      </w:r>
      <w:r w:rsidR="002C7F85"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 xml:space="preserve">registering the said transfer </w:t>
      </w:r>
      <w:r w:rsidR="008D3456">
        <w:rPr>
          <w:rFonts w:ascii="Times New Roman" w:hAnsi="Times New Roman" w:cs="Times New Roman"/>
          <w:szCs w:val="24"/>
          <w:shd w:val="clear" w:color="auto" w:fill="FFFFFF"/>
        </w:rPr>
        <w:t>from second defendant to third d</w:t>
      </w:r>
      <w:r w:rsidRPr="008D3456">
        <w:rPr>
          <w:rFonts w:ascii="Times New Roman" w:hAnsi="Times New Roman" w:cs="Times New Roman"/>
          <w:szCs w:val="24"/>
          <w:shd w:val="clear" w:color="auto" w:fill="FFFFFF"/>
        </w:rPr>
        <w:t>efendant.</w:t>
      </w:r>
    </w:p>
    <w:p w14:paraId="2CA8984F" w14:textId="5C5D1C96" w:rsidR="00656CBA" w:rsidRPr="008D3456" w:rsidRDefault="00656CBA" w:rsidP="002C7F85">
      <w:pPr>
        <w:pStyle w:val="ListParagraph"/>
        <w:spacing w:after="0" w:line="240" w:lineRule="auto"/>
        <w:ind w:left="2160" w:hanging="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14. </w:t>
      </w:r>
      <w:r w:rsidR="002C7F85" w:rsidRPr="008D3456">
        <w:rPr>
          <w:rFonts w:ascii="Times New Roman" w:hAnsi="Times New Roman" w:cs="Times New Roman"/>
          <w:szCs w:val="24"/>
          <w:shd w:val="clear" w:color="auto" w:fill="FFFFFF"/>
        </w:rPr>
        <w:tab/>
      </w:r>
      <w:r w:rsidR="008D3456">
        <w:rPr>
          <w:rFonts w:ascii="Times New Roman" w:hAnsi="Times New Roman" w:cs="Times New Roman"/>
          <w:szCs w:val="24"/>
          <w:shd w:val="clear" w:color="auto" w:fill="FFFFFF"/>
        </w:rPr>
        <w:t>The third d</w:t>
      </w:r>
      <w:r w:rsidRPr="008D3456">
        <w:rPr>
          <w:rFonts w:ascii="Times New Roman" w:hAnsi="Times New Roman" w:cs="Times New Roman"/>
          <w:szCs w:val="24"/>
          <w:shd w:val="clear" w:color="auto" w:fill="FFFFFF"/>
        </w:rPr>
        <w:t>efendant could not legally sell and transfer stand 432 to fourth</w:t>
      </w:r>
    </w:p>
    <w:p w14:paraId="75D2A1F0" w14:textId="5A57A8C9" w:rsidR="00656CBA" w:rsidRPr="008D3456" w:rsidRDefault="008D3456" w:rsidP="002C7F85">
      <w:pPr>
        <w:pStyle w:val="ListParagraph"/>
        <w:spacing w:after="0" w:line="240" w:lineRule="auto"/>
        <w:ind w:left="2160"/>
        <w:jc w:val="both"/>
        <w:rPr>
          <w:rFonts w:ascii="Times New Roman" w:hAnsi="Times New Roman" w:cs="Times New Roman"/>
          <w:szCs w:val="24"/>
          <w:shd w:val="clear" w:color="auto" w:fill="FFFFFF"/>
        </w:rPr>
      </w:pPr>
      <w:r>
        <w:rPr>
          <w:rFonts w:ascii="Times New Roman" w:hAnsi="Times New Roman" w:cs="Times New Roman"/>
          <w:szCs w:val="24"/>
          <w:shd w:val="clear" w:color="auto" w:fill="FFFFFF"/>
        </w:rPr>
        <w:t>Defendant</w:t>
      </w:r>
      <w:r w:rsidR="00656CBA" w:rsidRPr="008D3456">
        <w:rPr>
          <w:rFonts w:ascii="Times New Roman" w:hAnsi="Times New Roman" w:cs="Times New Roman"/>
          <w:szCs w:val="24"/>
          <w:shd w:val="clear" w:color="auto" w:fill="FFFFFF"/>
        </w:rPr>
        <w:t xml:space="preserve"> in the absence of a valid Certificate of Compliance and a Certificate of</w:t>
      </w:r>
      <w:r w:rsidR="002C7F85" w:rsidRPr="008D3456">
        <w:rPr>
          <w:rFonts w:ascii="Times New Roman" w:hAnsi="Times New Roman" w:cs="Times New Roman"/>
          <w:szCs w:val="24"/>
          <w:shd w:val="clear" w:color="auto" w:fill="FFFFFF"/>
        </w:rPr>
        <w:t xml:space="preserve"> </w:t>
      </w:r>
      <w:r>
        <w:rPr>
          <w:rFonts w:ascii="Times New Roman" w:hAnsi="Times New Roman" w:cs="Times New Roman"/>
          <w:szCs w:val="24"/>
          <w:shd w:val="clear" w:color="auto" w:fill="FFFFFF"/>
        </w:rPr>
        <w:t>Separation issued by fifth d</w:t>
      </w:r>
      <w:r w:rsidR="00656CBA" w:rsidRPr="008D3456">
        <w:rPr>
          <w:rFonts w:ascii="Times New Roman" w:hAnsi="Times New Roman" w:cs="Times New Roman"/>
          <w:szCs w:val="24"/>
          <w:shd w:val="clear" w:color="auto" w:fill="FFFFFF"/>
        </w:rPr>
        <w:t>efen</w:t>
      </w:r>
      <w:r>
        <w:rPr>
          <w:rFonts w:ascii="Times New Roman" w:hAnsi="Times New Roman" w:cs="Times New Roman"/>
          <w:szCs w:val="24"/>
          <w:shd w:val="clear" w:color="auto" w:fill="FFFFFF"/>
        </w:rPr>
        <w:t>dant, consequently the seventh d</w:t>
      </w:r>
      <w:r w:rsidR="00656CBA" w:rsidRPr="008D3456">
        <w:rPr>
          <w:rFonts w:ascii="Times New Roman" w:hAnsi="Times New Roman" w:cs="Times New Roman"/>
          <w:szCs w:val="24"/>
          <w:shd w:val="clear" w:color="auto" w:fill="FFFFFF"/>
        </w:rPr>
        <w:t>efendant</w:t>
      </w:r>
      <w:r w:rsidR="002C7F85" w:rsidRPr="008D3456">
        <w:rPr>
          <w:rFonts w:ascii="Times New Roman" w:hAnsi="Times New Roman" w:cs="Times New Roman"/>
          <w:szCs w:val="24"/>
          <w:shd w:val="clear" w:color="auto" w:fill="FFFFFF"/>
        </w:rPr>
        <w:t xml:space="preserve"> </w:t>
      </w:r>
      <w:r w:rsidR="00656CBA" w:rsidRPr="008D3456">
        <w:rPr>
          <w:rFonts w:ascii="Times New Roman" w:hAnsi="Times New Roman" w:cs="Times New Roman"/>
          <w:szCs w:val="24"/>
          <w:shd w:val="clear" w:color="auto" w:fill="FFFFFF"/>
        </w:rPr>
        <w:t xml:space="preserve">wrongfully and </w:t>
      </w:r>
      <w:r w:rsidRPr="008D3456">
        <w:rPr>
          <w:rFonts w:ascii="Times New Roman" w:hAnsi="Times New Roman" w:cs="Times New Roman"/>
          <w:szCs w:val="24"/>
          <w:shd w:val="clear" w:color="auto" w:fill="FFFFFF"/>
        </w:rPr>
        <w:t>unlawful</w:t>
      </w:r>
      <w:r w:rsidR="00656CBA" w:rsidRPr="008D3456">
        <w:rPr>
          <w:rFonts w:ascii="Times New Roman" w:hAnsi="Times New Roman" w:cs="Times New Roman"/>
          <w:szCs w:val="24"/>
          <w:shd w:val="clear" w:color="auto" w:fill="FFFFFF"/>
        </w:rPr>
        <w:t xml:space="preserve"> registered </w:t>
      </w:r>
      <w:r w:rsidRPr="008D3456">
        <w:rPr>
          <w:rFonts w:ascii="Times New Roman" w:hAnsi="Times New Roman" w:cs="Times New Roman"/>
          <w:szCs w:val="24"/>
          <w:shd w:val="clear" w:color="auto" w:fill="FFFFFF"/>
        </w:rPr>
        <w:t>the transfer</w:t>
      </w:r>
      <w:r>
        <w:rPr>
          <w:rFonts w:ascii="Times New Roman" w:hAnsi="Times New Roman" w:cs="Times New Roman"/>
          <w:szCs w:val="24"/>
          <w:shd w:val="clear" w:color="auto" w:fill="FFFFFF"/>
        </w:rPr>
        <w:t xml:space="preserve"> of the stand to fourth d</w:t>
      </w:r>
      <w:r w:rsidR="00656CBA" w:rsidRPr="008D3456">
        <w:rPr>
          <w:rFonts w:ascii="Times New Roman" w:hAnsi="Times New Roman" w:cs="Times New Roman"/>
          <w:szCs w:val="24"/>
          <w:shd w:val="clear" w:color="auto" w:fill="FFFFFF"/>
        </w:rPr>
        <w:t>efendant.</w:t>
      </w:r>
    </w:p>
    <w:p w14:paraId="4B7CE378" w14:textId="648F43E6" w:rsidR="00656CBA" w:rsidRPr="008D3456" w:rsidRDefault="00656CBA" w:rsidP="002C7F85">
      <w:pPr>
        <w:pStyle w:val="ListParagraph"/>
        <w:spacing w:after="0" w:line="240" w:lineRule="auto"/>
        <w:ind w:left="2160" w:hanging="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15. </w:t>
      </w:r>
      <w:r w:rsidR="002C7F85" w:rsidRPr="008D3456">
        <w:rPr>
          <w:rFonts w:ascii="Times New Roman" w:hAnsi="Times New Roman" w:cs="Times New Roman"/>
          <w:szCs w:val="24"/>
          <w:shd w:val="clear" w:color="auto" w:fill="FFFFFF"/>
        </w:rPr>
        <w:tab/>
      </w:r>
      <w:r w:rsidR="008D3456">
        <w:rPr>
          <w:rFonts w:ascii="Times New Roman" w:hAnsi="Times New Roman" w:cs="Times New Roman"/>
          <w:szCs w:val="24"/>
          <w:shd w:val="clear" w:color="auto" w:fill="FFFFFF"/>
        </w:rPr>
        <w:t>The first d</w:t>
      </w:r>
      <w:r w:rsidRPr="008D3456">
        <w:rPr>
          <w:rFonts w:ascii="Times New Roman" w:hAnsi="Times New Roman" w:cs="Times New Roman"/>
          <w:szCs w:val="24"/>
          <w:shd w:val="clear" w:color="auto" w:fill="FFFFFF"/>
        </w:rPr>
        <w:t>efendant could not have legally purchased stand 432 Mandara</w:t>
      </w:r>
      <w:r w:rsidR="002C7F85" w:rsidRPr="008D3456">
        <w:rPr>
          <w:rFonts w:ascii="Times New Roman" w:hAnsi="Times New Roman" w:cs="Times New Roman"/>
          <w:szCs w:val="24"/>
          <w:shd w:val="clear" w:color="auto" w:fill="FFFFFF"/>
        </w:rPr>
        <w:t xml:space="preserve"> </w:t>
      </w:r>
      <w:r w:rsidR="008D3456">
        <w:rPr>
          <w:rFonts w:ascii="Times New Roman" w:hAnsi="Times New Roman" w:cs="Times New Roman"/>
          <w:szCs w:val="24"/>
          <w:shd w:val="clear" w:color="auto" w:fill="FFFFFF"/>
        </w:rPr>
        <w:t>Township from fourth d</w:t>
      </w:r>
      <w:r w:rsidRPr="008D3456">
        <w:rPr>
          <w:rFonts w:ascii="Times New Roman" w:hAnsi="Times New Roman" w:cs="Times New Roman"/>
          <w:szCs w:val="24"/>
          <w:shd w:val="clear" w:color="auto" w:fill="FFFFFF"/>
        </w:rPr>
        <w:t>efendant in the absence of a valid Certificate of Compliance</w:t>
      </w:r>
      <w:r w:rsidR="002C7F85"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and a Certificate of Separation issued by fifth Defendant a fact which renders the</w:t>
      </w:r>
      <w:r w:rsidR="002C7F85"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registered of the transfer of stand</w:t>
      </w:r>
      <w:r w:rsidR="008D3456">
        <w:rPr>
          <w:rFonts w:ascii="Times New Roman" w:hAnsi="Times New Roman" w:cs="Times New Roman"/>
          <w:szCs w:val="24"/>
          <w:shd w:val="clear" w:color="auto" w:fill="FFFFFF"/>
        </w:rPr>
        <w:t xml:space="preserve"> 432 Mandara Township to first d</w:t>
      </w:r>
      <w:r w:rsidRPr="008D3456">
        <w:rPr>
          <w:rFonts w:ascii="Times New Roman" w:hAnsi="Times New Roman" w:cs="Times New Roman"/>
          <w:szCs w:val="24"/>
          <w:shd w:val="clear" w:color="auto" w:fill="FFFFFF"/>
        </w:rPr>
        <w:t>efendant wrongful</w:t>
      </w:r>
      <w:r w:rsidR="002C7F85"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and illegal.</w:t>
      </w:r>
    </w:p>
    <w:p w14:paraId="24514CDF" w14:textId="0C63A65C" w:rsidR="002C7F85" w:rsidRPr="008D3456" w:rsidRDefault="00656CBA" w:rsidP="008D3456">
      <w:pPr>
        <w:pStyle w:val="ListParagraph"/>
        <w:spacing w:line="240" w:lineRule="auto"/>
        <w:ind w:left="2160" w:hanging="720"/>
        <w:jc w:val="both"/>
        <w:rPr>
          <w:rFonts w:ascii="Times New Roman" w:hAnsi="Times New Roman" w:cs="Times New Roman"/>
          <w:szCs w:val="24"/>
          <w:shd w:val="clear" w:color="auto" w:fill="FFFFFF"/>
        </w:rPr>
      </w:pPr>
      <w:r w:rsidRPr="008D3456">
        <w:rPr>
          <w:rFonts w:ascii="Times New Roman" w:hAnsi="Times New Roman" w:cs="Times New Roman"/>
          <w:szCs w:val="24"/>
          <w:shd w:val="clear" w:color="auto" w:fill="FFFFFF"/>
        </w:rPr>
        <w:t xml:space="preserve">16. </w:t>
      </w:r>
      <w:r w:rsidR="002C7F85" w:rsidRPr="008D3456">
        <w:rPr>
          <w:rFonts w:ascii="Times New Roman" w:hAnsi="Times New Roman" w:cs="Times New Roman"/>
          <w:szCs w:val="24"/>
          <w:shd w:val="clear" w:color="auto" w:fill="FFFFFF"/>
        </w:rPr>
        <w:tab/>
      </w:r>
      <w:r w:rsidR="008D3456">
        <w:rPr>
          <w:rFonts w:ascii="Times New Roman" w:hAnsi="Times New Roman" w:cs="Times New Roman"/>
          <w:szCs w:val="24"/>
          <w:shd w:val="clear" w:color="auto" w:fill="FFFFFF"/>
        </w:rPr>
        <w:t>In 2019 the sixth d</w:t>
      </w:r>
      <w:r w:rsidRPr="008D3456">
        <w:rPr>
          <w:rFonts w:ascii="Times New Roman" w:hAnsi="Times New Roman" w:cs="Times New Roman"/>
          <w:szCs w:val="24"/>
          <w:shd w:val="clear" w:color="auto" w:fill="FFFFFF"/>
        </w:rPr>
        <w:t>efendant wrongfully and unlawfully approved a relocation of</w:t>
      </w:r>
      <w:r w:rsidR="002C7F85"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Survey in respect of stand 432 Mandara Township in the absence of a valid</w:t>
      </w:r>
      <w:r w:rsidR="002C7F85" w:rsidRPr="008D3456">
        <w:rPr>
          <w:rFonts w:ascii="Times New Roman" w:hAnsi="Times New Roman" w:cs="Times New Roman"/>
          <w:szCs w:val="24"/>
          <w:shd w:val="clear" w:color="auto" w:fill="FFFFFF"/>
        </w:rPr>
        <w:t xml:space="preserve"> </w:t>
      </w:r>
      <w:r w:rsidRPr="008D3456">
        <w:rPr>
          <w:rFonts w:ascii="Times New Roman" w:hAnsi="Times New Roman" w:cs="Times New Roman"/>
          <w:szCs w:val="24"/>
          <w:shd w:val="clear" w:color="auto" w:fill="FFFFFF"/>
        </w:rPr>
        <w:t>Certificate of Compliance and a Certificate of Separation in respect of stand 431 and</w:t>
      </w:r>
      <w:r w:rsidR="002C7F85" w:rsidRPr="008D3456">
        <w:rPr>
          <w:rFonts w:ascii="Times New Roman" w:hAnsi="Times New Roman" w:cs="Times New Roman"/>
          <w:szCs w:val="24"/>
          <w:shd w:val="clear" w:color="auto" w:fill="FFFFFF"/>
        </w:rPr>
        <w:t xml:space="preserve"> </w:t>
      </w:r>
      <w:r w:rsidR="008D3456">
        <w:rPr>
          <w:rFonts w:ascii="Times New Roman" w:hAnsi="Times New Roman" w:cs="Times New Roman"/>
          <w:szCs w:val="24"/>
          <w:shd w:val="clear" w:color="auto" w:fill="FFFFFF"/>
        </w:rPr>
        <w:t>stand 432 issued by fifth d</w:t>
      </w:r>
      <w:r w:rsidRPr="008D3456">
        <w:rPr>
          <w:rFonts w:ascii="Times New Roman" w:hAnsi="Times New Roman" w:cs="Times New Roman"/>
          <w:szCs w:val="24"/>
          <w:shd w:val="clear" w:color="auto" w:fill="FFFFFF"/>
        </w:rPr>
        <w:t>efendant.”</w:t>
      </w:r>
    </w:p>
    <w:p w14:paraId="0D48403D" w14:textId="371365D7" w:rsidR="002C7F85" w:rsidRPr="004F1A42" w:rsidRDefault="002C7F85" w:rsidP="002C7F85">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[39]</w:t>
      </w:r>
      <w:r w:rsidRPr="004F1A42">
        <w:rPr>
          <w:rFonts w:ascii="Times New Roman" w:hAnsi="Times New Roman" w:cs="Times New Roman"/>
          <w:sz w:val="24"/>
          <w:szCs w:val="24"/>
          <w:shd w:val="clear" w:color="auto" w:fill="FFFFFF"/>
        </w:rPr>
        <w:tab/>
      </w:r>
      <w:r w:rsidR="00656CBA" w:rsidRPr="004F1A42">
        <w:rPr>
          <w:rFonts w:ascii="Times New Roman" w:hAnsi="Times New Roman" w:cs="Times New Roman"/>
          <w:sz w:val="24"/>
          <w:szCs w:val="24"/>
          <w:shd w:val="clear" w:color="auto" w:fill="FFFFFF"/>
        </w:rPr>
        <w:t xml:space="preserve">What is clear from the above para(s) of the applicant’s declaration in Case No. HC 4408/23 is that the applicant </w:t>
      </w:r>
      <w:r w:rsidRPr="004F1A42">
        <w:rPr>
          <w:rFonts w:ascii="Times New Roman" w:hAnsi="Times New Roman" w:cs="Times New Roman"/>
          <w:sz w:val="24"/>
          <w:szCs w:val="24"/>
          <w:shd w:val="clear" w:color="auto" w:fill="FFFFFF"/>
        </w:rPr>
        <w:t xml:space="preserve">as the plaintiff therein </w:t>
      </w:r>
      <w:r w:rsidR="00656CBA" w:rsidRPr="004F1A42">
        <w:rPr>
          <w:rFonts w:ascii="Times New Roman" w:hAnsi="Times New Roman" w:cs="Times New Roman"/>
          <w:sz w:val="24"/>
          <w:szCs w:val="24"/>
          <w:shd w:val="clear" w:color="auto" w:fill="FFFFFF"/>
        </w:rPr>
        <w:t xml:space="preserve">challenges the validity of the Deed of Transfer </w:t>
      </w:r>
      <w:r w:rsidRPr="004F1A42">
        <w:rPr>
          <w:rFonts w:ascii="Times New Roman" w:hAnsi="Times New Roman" w:cs="Times New Roman"/>
          <w:sz w:val="24"/>
          <w:szCs w:val="24"/>
          <w:shd w:val="clear" w:color="auto" w:fill="FFFFFF"/>
        </w:rPr>
        <w:t xml:space="preserve">number </w:t>
      </w:r>
      <w:r w:rsidR="00656CBA" w:rsidRPr="004F1A42">
        <w:rPr>
          <w:rFonts w:ascii="Times New Roman" w:hAnsi="Times New Roman" w:cs="Times New Roman"/>
          <w:sz w:val="24"/>
          <w:szCs w:val="24"/>
          <w:shd w:val="clear" w:color="auto" w:fill="FFFFFF"/>
        </w:rPr>
        <w:t xml:space="preserve">4106/2010 on the </w:t>
      </w:r>
      <w:r w:rsidRPr="004F1A42">
        <w:rPr>
          <w:rFonts w:ascii="Times New Roman" w:hAnsi="Times New Roman" w:cs="Times New Roman"/>
          <w:sz w:val="24"/>
          <w:szCs w:val="24"/>
          <w:shd w:val="clear" w:color="auto" w:fill="FFFFFF"/>
        </w:rPr>
        <w:t>basis</w:t>
      </w:r>
      <w:r w:rsidR="00656CBA" w:rsidRPr="004F1A42">
        <w:rPr>
          <w:rFonts w:ascii="Times New Roman" w:hAnsi="Times New Roman" w:cs="Times New Roman"/>
          <w:sz w:val="24"/>
          <w:szCs w:val="24"/>
          <w:shd w:val="clear" w:color="auto" w:fill="FFFFFF"/>
        </w:rPr>
        <w:t xml:space="preserve"> that the first respondent unlawfully and unprocedurally obtained </w:t>
      </w:r>
      <w:r w:rsidRPr="004F1A42">
        <w:rPr>
          <w:rFonts w:ascii="Times New Roman" w:hAnsi="Times New Roman" w:cs="Times New Roman"/>
          <w:sz w:val="24"/>
          <w:szCs w:val="24"/>
          <w:shd w:val="clear" w:color="auto" w:fill="FFFFFF"/>
        </w:rPr>
        <w:t xml:space="preserve">the </w:t>
      </w:r>
      <w:r w:rsidR="00656CBA" w:rsidRPr="004F1A42">
        <w:rPr>
          <w:rFonts w:ascii="Times New Roman" w:hAnsi="Times New Roman" w:cs="Times New Roman"/>
          <w:sz w:val="24"/>
          <w:szCs w:val="24"/>
          <w:shd w:val="clear" w:color="auto" w:fill="FFFFFF"/>
        </w:rPr>
        <w:t>transfer of the property. It was also alleged from that illegal transfer the subsequent transfers to the second and up</w:t>
      </w:r>
      <w:r w:rsidRPr="004F1A42">
        <w:rPr>
          <w:rFonts w:ascii="Times New Roman" w:hAnsi="Times New Roman" w:cs="Times New Roman"/>
          <w:sz w:val="24"/>
          <w:szCs w:val="24"/>
          <w:shd w:val="clear" w:color="auto" w:fill="FFFFFF"/>
        </w:rPr>
        <w:t xml:space="preserve"> </w:t>
      </w:r>
      <w:r w:rsidR="00656CBA" w:rsidRPr="004F1A42">
        <w:rPr>
          <w:rFonts w:ascii="Times New Roman" w:hAnsi="Times New Roman" w:cs="Times New Roman"/>
          <w:sz w:val="24"/>
          <w:szCs w:val="24"/>
          <w:shd w:val="clear" w:color="auto" w:fill="FFFFFF"/>
        </w:rPr>
        <w:t xml:space="preserve">to the fourth respondents </w:t>
      </w:r>
      <w:r w:rsidRPr="004F1A42">
        <w:rPr>
          <w:rFonts w:ascii="Times New Roman" w:hAnsi="Times New Roman" w:cs="Times New Roman"/>
          <w:sz w:val="24"/>
          <w:szCs w:val="24"/>
          <w:shd w:val="clear" w:color="auto" w:fill="FFFFFF"/>
        </w:rPr>
        <w:t>were</w:t>
      </w:r>
      <w:r w:rsidR="00656CBA" w:rsidRPr="004F1A42">
        <w:rPr>
          <w:rFonts w:ascii="Times New Roman" w:hAnsi="Times New Roman" w:cs="Times New Roman"/>
          <w:sz w:val="24"/>
          <w:szCs w:val="24"/>
          <w:shd w:val="clear" w:color="auto" w:fill="FFFFFF"/>
        </w:rPr>
        <w:t xml:space="preserve"> consequently invalid or void. This court has already found the said Deed of Transfer</w:t>
      </w:r>
      <w:r w:rsidRPr="004F1A42">
        <w:rPr>
          <w:rFonts w:ascii="Times New Roman" w:hAnsi="Times New Roman" w:cs="Times New Roman"/>
          <w:sz w:val="24"/>
          <w:szCs w:val="24"/>
          <w:shd w:val="clear" w:color="auto" w:fill="FFFFFF"/>
        </w:rPr>
        <w:t xml:space="preserve"> number</w:t>
      </w:r>
      <w:r w:rsidR="00656CBA" w:rsidRPr="004F1A42">
        <w:rPr>
          <w:rFonts w:ascii="Times New Roman" w:hAnsi="Times New Roman" w:cs="Times New Roman"/>
          <w:sz w:val="24"/>
          <w:szCs w:val="24"/>
          <w:shd w:val="clear" w:color="auto" w:fill="FFFFFF"/>
        </w:rPr>
        <w:t xml:space="preserve"> 4106/2010 </w:t>
      </w:r>
      <w:r w:rsidRPr="004F1A42">
        <w:rPr>
          <w:rFonts w:ascii="Times New Roman" w:hAnsi="Times New Roman" w:cs="Times New Roman"/>
          <w:sz w:val="24"/>
          <w:szCs w:val="24"/>
          <w:shd w:val="clear" w:color="auto" w:fill="FFFFFF"/>
        </w:rPr>
        <w:t xml:space="preserve">to be </w:t>
      </w:r>
      <w:r w:rsidR="00656CBA" w:rsidRPr="004F1A42">
        <w:rPr>
          <w:rFonts w:ascii="Times New Roman" w:hAnsi="Times New Roman" w:cs="Times New Roman"/>
          <w:sz w:val="24"/>
          <w:szCs w:val="24"/>
          <w:shd w:val="clear" w:color="auto" w:fill="FFFFFF"/>
        </w:rPr>
        <w:t xml:space="preserve">valid. In the matter brought by the first respondent and concerning </w:t>
      </w:r>
      <w:r w:rsidRPr="004F1A42">
        <w:rPr>
          <w:rFonts w:ascii="Times New Roman" w:hAnsi="Times New Roman" w:cs="Times New Roman"/>
          <w:sz w:val="24"/>
          <w:szCs w:val="24"/>
          <w:shd w:val="clear" w:color="auto" w:fill="FFFFFF"/>
        </w:rPr>
        <w:t xml:space="preserve">a </w:t>
      </w:r>
      <w:r w:rsidR="00656CBA" w:rsidRPr="004F1A42">
        <w:rPr>
          <w:rFonts w:ascii="Times New Roman" w:hAnsi="Times New Roman" w:cs="Times New Roman"/>
          <w:sz w:val="24"/>
          <w:szCs w:val="24"/>
          <w:shd w:val="clear" w:color="auto" w:fill="FFFFFF"/>
        </w:rPr>
        <w:t xml:space="preserve">Matewa, </w:t>
      </w:r>
      <w:r w:rsidR="00656CBA" w:rsidRPr="004F1A42">
        <w:rPr>
          <w:rFonts w:ascii="Times New Roman" w:hAnsi="Times New Roman" w:cs="Times New Roman"/>
          <w:sz w:val="24"/>
          <w:szCs w:val="24"/>
          <w:shd w:val="clear" w:color="auto" w:fill="FFFFFF"/>
        </w:rPr>
        <w:lastRenderedPageBreak/>
        <w:t xml:space="preserve">represented by Mr </w:t>
      </w:r>
      <w:r w:rsidR="00656CBA" w:rsidRPr="004F1A42">
        <w:rPr>
          <w:rFonts w:ascii="Times New Roman" w:hAnsi="Times New Roman" w:cs="Times New Roman"/>
          <w:i/>
          <w:iCs/>
          <w:sz w:val="24"/>
          <w:szCs w:val="24"/>
          <w:shd w:val="clear" w:color="auto" w:fill="FFFFFF"/>
        </w:rPr>
        <w:t>Dondo</w:t>
      </w:r>
      <w:r w:rsidR="00656CBA" w:rsidRPr="004F1A42">
        <w:rPr>
          <w:rFonts w:ascii="Times New Roman" w:hAnsi="Times New Roman" w:cs="Times New Roman"/>
          <w:sz w:val="24"/>
          <w:szCs w:val="24"/>
          <w:shd w:val="clear" w:color="auto" w:fill="FFFFFF"/>
        </w:rPr>
        <w:t xml:space="preserve"> and the other respondents who included the </w:t>
      </w:r>
      <w:r w:rsidRPr="004F1A42">
        <w:rPr>
          <w:rFonts w:ascii="Times New Roman" w:hAnsi="Times New Roman" w:cs="Times New Roman"/>
          <w:sz w:val="24"/>
          <w:szCs w:val="24"/>
          <w:shd w:val="clear" w:color="auto" w:fill="FFFFFF"/>
        </w:rPr>
        <w:t>Registrar</w:t>
      </w:r>
      <w:r w:rsidR="00656CBA" w:rsidRPr="004F1A42">
        <w:rPr>
          <w:rFonts w:ascii="Times New Roman" w:hAnsi="Times New Roman" w:cs="Times New Roman"/>
          <w:sz w:val="24"/>
          <w:szCs w:val="24"/>
          <w:shd w:val="clear" w:color="auto" w:fill="FFFFFF"/>
        </w:rPr>
        <w:t xml:space="preserve"> of Deeds and the Surveyor General the same argument was raised that the Deed of Transfer No. 4106/2010 was unlawful and void. The court considered the same argument raised in this suit by the applicant and on </w:t>
      </w:r>
      <w:r w:rsidR="00924CFE" w:rsidRPr="004F1A42">
        <w:rPr>
          <w:rFonts w:ascii="Times New Roman" w:hAnsi="Times New Roman" w:cs="Times New Roman"/>
          <w:sz w:val="24"/>
          <w:szCs w:val="24"/>
          <w:shd w:val="clear" w:color="auto" w:fill="FFFFFF"/>
        </w:rPr>
        <w:t xml:space="preserve">12 January 2023, the court handed down its judgment before </w:t>
      </w:r>
      <w:r w:rsidR="00EC7790" w:rsidRPr="00EC7790">
        <w:rPr>
          <w:rFonts w:ascii="Times New Roman" w:hAnsi="Times New Roman" w:cs="Times New Roman"/>
          <w:smallCaps/>
          <w:sz w:val="24"/>
          <w:szCs w:val="24"/>
          <w:shd w:val="clear" w:color="auto" w:fill="FFFFFF"/>
        </w:rPr>
        <w:t>Deme J</w:t>
      </w:r>
      <w:r w:rsidR="00EC7790" w:rsidRPr="004F1A42">
        <w:rPr>
          <w:rFonts w:ascii="Times New Roman" w:hAnsi="Times New Roman" w:cs="Times New Roman"/>
          <w:sz w:val="24"/>
          <w:szCs w:val="24"/>
          <w:shd w:val="clear" w:color="auto" w:fill="FFFFFF"/>
        </w:rPr>
        <w:t xml:space="preserve"> </w:t>
      </w:r>
      <w:r w:rsidR="00924CFE" w:rsidRPr="004F1A42">
        <w:rPr>
          <w:rFonts w:ascii="Times New Roman" w:hAnsi="Times New Roman" w:cs="Times New Roman"/>
          <w:sz w:val="24"/>
          <w:szCs w:val="24"/>
          <w:shd w:val="clear" w:color="auto" w:fill="FFFFFF"/>
        </w:rPr>
        <w:t>where it held that</w:t>
      </w:r>
      <w:r w:rsidRPr="004F1A42">
        <w:rPr>
          <w:rFonts w:ascii="Times New Roman" w:hAnsi="Times New Roman" w:cs="Times New Roman"/>
          <w:sz w:val="24"/>
          <w:szCs w:val="24"/>
          <w:shd w:val="clear" w:color="auto" w:fill="FFFFFF"/>
        </w:rPr>
        <w:t>:</w:t>
      </w:r>
      <w:r w:rsidR="00924CFE" w:rsidRPr="004F1A42">
        <w:rPr>
          <w:rFonts w:ascii="Times New Roman" w:hAnsi="Times New Roman" w:cs="Times New Roman"/>
          <w:sz w:val="24"/>
          <w:szCs w:val="24"/>
          <w:shd w:val="clear" w:color="auto" w:fill="FFFFFF"/>
        </w:rPr>
        <w:t xml:space="preserve"> “The title deed issued under Deed of </w:t>
      </w:r>
      <w:r w:rsidRPr="004F1A42">
        <w:rPr>
          <w:rFonts w:ascii="Times New Roman" w:hAnsi="Times New Roman" w:cs="Times New Roman"/>
          <w:sz w:val="24"/>
          <w:szCs w:val="24"/>
          <w:shd w:val="clear" w:color="auto" w:fill="FFFFFF"/>
        </w:rPr>
        <w:t>Transfer</w:t>
      </w:r>
      <w:r w:rsidR="00924CFE" w:rsidRPr="004F1A42">
        <w:rPr>
          <w:rFonts w:ascii="Times New Roman" w:hAnsi="Times New Roman" w:cs="Times New Roman"/>
          <w:sz w:val="24"/>
          <w:szCs w:val="24"/>
          <w:shd w:val="clear" w:color="auto" w:fill="FFFFFF"/>
        </w:rPr>
        <w:t xml:space="preserve"> No. 4106/2010 be and is hereby declared valid”.</w:t>
      </w:r>
      <w:r w:rsidRPr="004F1A42">
        <w:rPr>
          <w:rFonts w:ascii="Times New Roman" w:hAnsi="Times New Roman" w:cs="Times New Roman"/>
          <w:sz w:val="24"/>
          <w:szCs w:val="24"/>
          <w:shd w:val="clear" w:color="auto" w:fill="FFFFFF"/>
        </w:rPr>
        <w:t xml:space="preserve"> See para 1 of the said court order.</w:t>
      </w:r>
      <w:r w:rsidR="00924CFE" w:rsidRPr="004F1A42">
        <w:rPr>
          <w:rFonts w:ascii="Times New Roman" w:hAnsi="Times New Roman" w:cs="Times New Roman"/>
          <w:sz w:val="24"/>
          <w:szCs w:val="24"/>
          <w:shd w:val="clear" w:color="auto" w:fill="FFFFFF"/>
        </w:rPr>
        <w:t xml:space="preserve"> </w:t>
      </w:r>
    </w:p>
    <w:p w14:paraId="34D159B6" w14:textId="7CFB1299" w:rsidR="00924CFE" w:rsidRPr="004F1A42" w:rsidRDefault="002C7F85" w:rsidP="00EC7790">
      <w:pPr>
        <w:spacing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[40]</w:t>
      </w:r>
      <w:r w:rsidRPr="004F1A42">
        <w:rPr>
          <w:rFonts w:ascii="Times New Roman" w:hAnsi="Times New Roman" w:cs="Times New Roman"/>
          <w:sz w:val="24"/>
          <w:szCs w:val="24"/>
          <w:shd w:val="clear" w:color="auto" w:fill="FFFFFF"/>
        </w:rPr>
        <w:tab/>
      </w:r>
      <w:r w:rsidR="00924CFE" w:rsidRPr="004F1A42">
        <w:rPr>
          <w:rFonts w:ascii="Times New Roman" w:hAnsi="Times New Roman" w:cs="Times New Roman"/>
          <w:sz w:val="24"/>
          <w:szCs w:val="24"/>
          <w:shd w:val="clear" w:color="auto" w:fill="FFFFFF"/>
        </w:rPr>
        <w:t>The court has</w:t>
      </w:r>
      <w:r w:rsidRPr="004F1A42">
        <w:rPr>
          <w:rFonts w:ascii="Times New Roman" w:hAnsi="Times New Roman" w:cs="Times New Roman"/>
          <w:sz w:val="24"/>
          <w:szCs w:val="24"/>
          <w:shd w:val="clear" w:color="auto" w:fill="FFFFFF"/>
        </w:rPr>
        <w:t>,</w:t>
      </w:r>
      <w:r w:rsidR="00924CFE" w:rsidRPr="004F1A42">
        <w:rPr>
          <w:rFonts w:ascii="Times New Roman" w:hAnsi="Times New Roman" w:cs="Times New Roman"/>
          <w:sz w:val="24"/>
          <w:szCs w:val="24"/>
          <w:shd w:val="clear" w:color="auto" w:fill="FFFFFF"/>
        </w:rPr>
        <w:t xml:space="preserve"> therefore</w:t>
      </w:r>
      <w:r w:rsidRPr="004F1A42">
        <w:rPr>
          <w:rFonts w:ascii="Times New Roman" w:hAnsi="Times New Roman" w:cs="Times New Roman"/>
          <w:sz w:val="24"/>
          <w:szCs w:val="24"/>
          <w:shd w:val="clear" w:color="auto" w:fill="FFFFFF"/>
        </w:rPr>
        <w:t>,</w:t>
      </w:r>
      <w:r w:rsidR="00924CFE" w:rsidRPr="004F1A42">
        <w:rPr>
          <w:rFonts w:ascii="Times New Roman" w:hAnsi="Times New Roman" w:cs="Times New Roman"/>
          <w:sz w:val="24"/>
          <w:szCs w:val="24"/>
          <w:shd w:val="clear" w:color="auto" w:fill="FFFFFF"/>
        </w:rPr>
        <w:t xml:space="preserve"> pronounced a final judgment on the matter settling the issue of the validity of the said deed of transfer which is the foundation of the applicant’s suit in the main matter. Having fully and finally determined the </w:t>
      </w:r>
      <w:r w:rsidRPr="004F1A42">
        <w:rPr>
          <w:rFonts w:ascii="Times New Roman" w:hAnsi="Times New Roman" w:cs="Times New Roman"/>
          <w:sz w:val="24"/>
          <w:szCs w:val="24"/>
          <w:shd w:val="clear" w:color="auto" w:fill="FFFFFF"/>
        </w:rPr>
        <w:t>issue</w:t>
      </w:r>
      <w:r w:rsidR="00924CFE" w:rsidRPr="004F1A42">
        <w:rPr>
          <w:rFonts w:ascii="Times New Roman" w:hAnsi="Times New Roman" w:cs="Times New Roman"/>
          <w:sz w:val="24"/>
          <w:szCs w:val="24"/>
          <w:shd w:val="clear" w:color="auto" w:fill="FFFFFF"/>
        </w:rPr>
        <w:t xml:space="preserve"> the court exercised its jurisdiction fully and </w:t>
      </w:r>
      <w:r w:rsidRPr="004F1A42">
        <w:rPr>
          <w:rFonts w:ascii="Times New Roman" w:hAnsi="Times New Roman" w:cs="Times New Roman"/>
          <w:sz w:val="24"/>
          <w:szCs w:val="24"/>
          <w:shd w:val="clear" w:color="auto" w:fill="FFFFFF"/>
        </w:rPr>
        <w:t>became</w:t>
      </w:r>
      <w:r w:rsidR="00924CFE" w:rsidRPr="004F1A42">
        <w:rPr>
          <w:rFonts w:ascii="Times New Roman" w:hAnsi="Times New Roman" w:cs="Times New Roman"/>
          <w:sz w:val="24"/>
          <w:szCs w:val="24"/>
          <w:shd w:val="clear" w:color="auto" w:fill="FFFFFF"/>
        </w:rPr>
        <w:t xml:space="preserve"> </w:t>
      </w:r>
      <w:r w:rsidR="00924CFE" w:rsidRPr="004F1A42">
        <w:rPr>
          <w:rFonts w:ascii="Times New Roman" w:hAnsi="Times New Roman" w:cs="Times New Roman"/>
          <w:i/>
          <w:iCs/>
          <w:sz w:val="24"/>
          <w:szCs w:val="24"/>
          <w:shd w:val="clear" w:color="auto" w:fill="FFFFFF"/>
        </w:rPr>
        <w:t>functus officio</w:t>
      </w:r>
      <w:r w:rsidR="00924CFE" w:rsidRPr="004F1A42">
        <w:rPr>
          <w:rFonts w:ascii="Times New Roman" w:hAnsi="Times New Roman" w:cs="Times New Roman"/>
          <w:sz w:val="24"/>
          <w:szCs w:val="24"/>
          <w:shd w:val="clear" w:color="auto" w:fill="FFFFFF"/>
        </w:rPr>
        <w:t xml:space="preserve">. The court cannot be asked to re-open the same issue. The said judgment by </w:t>
      </w:r>
      <w:r w:rsidR="008D3456" w:rsidRPr="008D3456">
        <w:rPr>
          <w:rFonts w:ascii="Times New Roman" w:hAnsi="Times New Roman" w:cs="Times New Roman"/>
          <w:smallCaps/>
          <w:sz w:val="24"/>
          <w:szCs w:val="24"/>
          <w:shd w:val="clear" w:color="auto" w:fill="FFFFFF"/>
        </w:rPr>
        <w:t>Deme J</w:t>
      </w:r>
      <w:r w:rsidR="008D3456" w:rsidRPr="004F1A42">
        <w:rPr>
          <w:rFonts w:ascii="Times New Roman" w:hAnsi="Times New Roman" w:cs="Times New Roman"/>
          <w:sz w:val="24"/>
          <w:szCs w:val="24"/>
          <w:shd w:val="clear" w:color="auto" w:fill="FFFFFF"/>
        </w:rPr>
        <w:t xml:space="preserve"> </w:t>
      </w:r>
      <w:r w:rsidR="00924CFE" w:rsidRPr="004F1A42">
        <w:rPr>
          <w:rFonts w:ascii="Times New Roman" w:hAnsi="Times New Roman" w:cs="Times New Roman"/>
          <w:sz w:val="24"/>
          <w:szCs w:val="24"/>
          <w:shd w:val="clear" w:color="auto" w:fill="FFFFFF"/>
        </w:rPr>
        <w:t xml:space="preserve">is still extant. At p 74 of the record is the letter from the </w:t>
      </w:r>
      <w:r w:rsidRPr="004F1A42">
        <w:rPr>
          <w:rFonts w:ascii="Times New Roman" w:hAnsi="Times New Roman" w:cs="Times New Roman"/>
          <w:sz w:val="24"/>
          <w:szCs w:val="24"/>
          <w:shd w:val="clear" w:color="auto" w:fill="FFFFFF"/>
        </w:rPr>
        <w:t>Registrar</w:t>
      </w:r>
      <w:r w:rsidR="00924CFE" w:rsidRPr="004F1A42">
        <w:rPr>
          <w:rFonts w:ascii="Times New Roman" w:hAnsi="Times New Roman" w:cs="Times New Roman"/>
          <w:sz w:val="24"/>
          <w:szCs w:val="24"/>
          <w:shd w:val="clear" w:color="auto" w:fill="FFFFFF"/>
        </w:rPr>
        <w:t xml:space="preserve"> of the Supreme Court dismissing the appeal which had been lodged</w:t>
      </w:r>
      <w:r w:rsidRPr="004F1A42">
        <w:rPr>
          <w:rFonts w:ascii="Times New Roman" w:hAnsi="Times New Roman" w:cs="Times New Roman"/>
          <w:sz w:val="24"/>
          <w:szCs w:val="24"/>
          <w:shd w:val="clear" w:color="auto" w:fill="FFFFFF"/>
        </w:rPr>
        <w:t xml:space="preserve"> </w:t>
      </w:r>
      <w:r w:rsidR="00924CFE" w:rsidRPr="004F1A42">
        <w:rPr>
          <w:rFonts w:ascii="Times New Roman" w:hAnsi="Times New Roman" w:cs="Times New Roman"/>
          <w:sz w:val="24"/>
          <w:szCs w:val="24"/>
          <w:shd w:val="clear" w:color="auto" w:fill="FFFFFF"/>
        </w:rPr>
        <w:t>against the court’s decision under SC</w:t>
      </w:r>
      <w:r w:rsidRPr="004F1A42">
        <w:rPr>
          <w:rFonts w:ascii="Times New Roman" w:hAnsi="Times New Roman" w:cs="Times New Roman"/>
          <w:sz w:val="24"/>
          <w:szCs w:val="24"/>
          <w:shd w:val="clear" w:color="auto" w:fill="FFFFFF"/>
        </w:rPr>
        <w:t xml:space="preserve"> </w:t>
      </w:r>
      <w:r w:rsidR="00924CFE" w:rsidRPr="004F1A42">
        <w:rPr>
          <w:rFonts w:ascii="Times New Roman" w:hAnsi="Times New Roman" w:cs="Times New Roman"/>
          <w:sz w:val="24"/>
          <w:szCs w:val="24"/>
          <w:shd w:val="clear" w:color="auto" w:fill="FFFFFF"/>
        </w:rPr>
        <w:t xml:space="preserve">37/23 dated 16 June 2023. That settled the matter. The Deed of Transfer 4106/2010 as declared by the court remains valid. The matter becomes </w:t>
      </w:r>
      <w:r w:rsidR="00924CFE" w:rsidRPr="004F1A42">
        <w:rPr>
          <w:rFonts w:ascii="Times New Roman" w:hAnsi="Times New Roman" w:cs="Times New Roman"/>
          <w:i/>
          <w:iCs/>
          <w:sz w:val="24"/>
          <w:szCs w:val="24"/>
          <w:shd w:val="clear" w:color="auto" w:fill="FFFFFF"/>
        </w:rPr>
        <w:t>res judicata.</w:t>
      </w:r>
      <w:r w:rsidR="00924CFE" w:rsidRPr="004F1A42">
        <w:rPr>
          <w:rFonts w:ascii="Times New Roman" w:hAnsi="Times New Roman" w:cs="Times New Roman"/>
          <w:sz w:val="24"/>
          <w:szCs w:val="24"/>
          <w:shd w:val="clear" w:color="auto" w:fill="FFFFFF"/>
        </w:rPr>
        <w:t xml:space="preserve"> It involved </w:t>
      </w:r>
      <w:r w:rsidR="000E4161" w:rsidRPr="004F1A42">
        <w:rPr>
          <w:rFonts w:ascii="Times New Roman" w:hAnsi="Times New Roman" w:cs="Times New Roman"/>
          <w:sz w:val="24"/>
          <w:szCs w:val="24"/>
          <w:shd w:val="clear" w:color="auto" w:fill="FFFFFF"/>
        </w:rPr>
        <w:t>principally</w:t>
      </w:r>
      <w:r w:rsidR="00924CFE" w:rsidRPr="004F1A42">
        <w:rPr>
          <w:rFonts w:ascii="Times New Roman" w:hAnsi="Times New Roman" w:cs="Times New Roman"/>
          <w:sz w:val="24"/>
          <w:szCs w:val="24"/>
          <w:shd w:val="clear" w:color="auto" w:fill="FFFFFF"/>
        </w:rPr>
        <w:t xml:space="preserve"> the same </w:t>
      </w:r>
      <w:r w:rsidR="000E4161" w:rsidRPr="004F1A42">
        <w:rPr>
          <w:rFonts w:ascii="Times New Roman" w:hAnsi="Times New Roman" w:cs="Times New Roman"/>
          <w:sz w:val="24"/>
          <w:szCs w:val="24"/>
          <w:shd w:val="clear" w:color="auto" w:fill="FFFFFF"/>
        </w:rPr>
        <w:t>parties</w:t>
      </w:r>
      <w:r w:rsidR="00924CFE" w:rsidRPr="004F1A42">
        <w:rPr>
          <w:rFonts w:ascii="Times New Roman" w:hAnsi="Times New Roman" w:cs="Times New Roman"/>
          <w:sz w:val="24"/>
          <w:szCs w:val="24"/>
          <w:shd w:val="clear" w:color="auto" w:fill="FFFFFF"/>
        </w:rPr>
        <w:t xml:space="preserve"> and the same legal issue that was disposed of is again the same issue brought up from para 9 of the applicant’s declaration. The principle of </w:t>
      </w:r>
      <w:r w:rsidR="00924CFE" w:rsidRPr="004F1A42">
        <w:rPr>
          <w:rFonts w:ascii="Times New Roman" w:hAnsi="Times New Roman" w:cs="Times New Roman"/>
          <w:i/>
          <w:iCs/>
          <w:sz w:val="24"/>
          <w:szCs w:val="24"/>
          <w:shd w:val="clear" w:color="auto" w:fill="FFFFFF"/>
        </w:rPr>
        <w:t>res judicata</w:t>
      </w:r>
      <w:r w:rsidR="00924CFE" w:rsidRPr="004F1A42">
        <w:rPr>
          <w:rFonts w:ascii="Times New Roman" w:hAnsi="Times New Roman" w:cs="Times New Roman"/>
          <w:sz w:val="24"/>
          <w:szCs w:val="24"/>
          <w:shd w:val="clear" w:color="auto" w:fill="FFFFFF"/>
        </w:rPr>
        <w:t xml:space="preserve"> was fully explained in </w:t>
      </w:r>
      <w:r w:rsidR="00924CFE" w:rsidRPr="004F1A42">
        <w:rPr>
          <w:rFonts w:ascii="Times New Roman" w:hAnsi="Times New Roman" w:cs="Times New Roman"/>
          <w:i/>
          <w:iCs/>
          <w:sz w:val="24"/>
          <w:szCs w:val="24"/>
          <w:shd w:val="clear" w:color="auto" w:fill="FFFFFF"/>
        </w:rPr>
        <w:t xml:space="preserve">Tongogara Rural District Council v Ndiripo </w:t>
      </w:r>
      <w:r w:rsidR="00924CFE" w:rsidRPr="004F1A42">
        <w:rPr>
          <w:rFonts w:ascii="Times New Roman" w:hAnsi="Times New Roman" w:cs="Times New Roman"/>
          <w:sz w:val="24"/>
          <w:szCs w:val="24"/>
          <w:shd w:val="clear" w:color="auto" w:fill="FFFFFF"/>
        </w:rPr>
        <w:t>SC 19/23 in the following words:</w:t>
      </w:r>
    </w:p>
    <w:p w14:paraId="5E6B7B06" w14:textId="77777777" w:rsidR="00924CFE" w:rsidRPr="00EC7790" w:rsidRDefault="00924CFE" w:rsidP="00EC7790">
      <w:pPr>
        <w:pStyle w:val="ListParagraph"/>
        <w:spacing w:line="240" w:lineRule="auto"/>
        <w:ind w:left="1440"/>
        <w:jc w:val="both"/>
        <w:rPr>
          <w:rFonts w:ascii="Times New Roman" w:hAnsi="Times New Roman" w:cs="Times New Roman"/>
          <w:szCs w:val="24"/>
          <w:shd w:val="clear" w:color="auto" w:fill="FFFFFF"/>
        </w:rPr>
      </w:pPr>
      <w:r w:rsidRPr="00EC7790">
        <w:rPr>
          <w:rFonts w:ascii="Times New Roman" w:hAnsi="Times New Roman" w:cs="Times New Roman"/>
          <w:szCs w:val="24"/>
          <w:shd w:val="clear" w:color="auto" w:fill="FFFFFF"/>
        </w:rPr>
        <w:t xml:space="preserve">“The concept of </w:t>
      </w:r>
      <w:r w:rsidRPr="00EC7790">
        <w:rPr>
          <w:rFonts w:ascii="Times New Roman" w:hAnsi="Times New Roman" w:cs="Times New Roman"/>
          <w:i/>
          <w:iCs/>
          <w:szCs w:val="24"/>
          <w:shd w:val="clear" w:color="auto" w:fill="FFFFFF"/>
        </w:rPr>
        <w:t>res judicata</w:t>
      </w:r>
      <w:r w:rsidRPr="00EC7790">
        <w:rPr>
          <w:rFonts w:ascii="Times New Roman" w:hAnsi="Times New Roman" w:cs="Times New Roman"/>
          <w:szCs w:val="24"/>
          <w:shd w:val="clear" w:color="auto" w:fill="FFFFFF"/>
        </w:rPr>
        <w:t xml:space="preserve"> basically means that “the matter has already been decided” and cannot be redecided. In the case of </w:t>
      </w:r>
      <w:r w:rsidRPr="00EC7790">
        <w:rPr>
          <w:rFonts w:ascii="Times New Roman" w:hAnsi="Times New Roman" w:cs="Times New Roman"/>
          <w:i/>
          <w:iCs/>
          <w:szCs w:val="24"/>
          <w:shd w:val="clear" w:color="auto" w:fill="FFFFFF"/>
        </w:rPr>
        <w:t xml:space="preserve">Sibanda v Sheriff of the High Court </w:t>
      </w:r>
      <w:r w:rsidRPr="00EC7790">
        <w:rPr>
          <w:rFonts w:ascii="Times New Roman" w:hAnsi="Times New Roman" w:cs="Times New Roman"/>
          <w:szCs w:val="24"/>
          <w:shd w:val="clear" w:color="auto" w:fill="FFFFFF"/>
        </w:rPr>
        <w:t xml:space="preserve">HB22-22 at p 6, the concept was lucidly defined as follows: </w:t>
      </w:r>
    </w:p>
    <w:p w14:paraId="25E03A6D" w14:textId="77777777" w:rsidR="00EC7790" w:rsidRPr="00EC7790" w:rsidRDefault="00EC7790" w:rsidP="00EC7790">
      <w:pPr>
        <w:pStyle w:val="ListParagraph"/>
        <w:spacing w:line="240" w:lineRule="auto"/>
        <w:ind w:left="1440"/>
        <w:jc w:val="both"/>
        <w:rPr>
          <w:rFonts w:ascii="Times New Roman" w:hAnsi="Times New Roman" w:cs="Times New Roman"/>
          <w:szCs w:val="24"/>
          <w:shd w:val="clear" w:color="auto" w:fill="FFFFFF"/>
        </w:rPr>
      </w:pPr>
    </w:p>
    <w:p w14:paraId="5C5B8233" w14:textId="77777777" w:rsidR="00924CFE" w:rsidRPr="00EC7790" w:rsidRDefault="00924CFE" w:rsidP="00EC7790">
      <w:pPr>
        <w:pStyle w:val="ListParagraph"/>
        <w:spacing w:line="240" w:lineRule="auto"/>
        <w:ind w:left="2160"/>
        <w:jc w:val="both"/>
        <w:rPr>
          <w:rFonts w:ascii="Times New Roman" w:hAnsi="Times New Roman" w:cs="Times New Roman"/>
          <w:szCs w:val="24"/>
          <w:shd w:val="clear" w:color="auto" w:fill="FFFFFF"/>
        </w:rPr>
      </w:pPr>
      <w:r w:rsidRPr="00EC7790">
        <w:rPr>
          <w:rFonts w:ascii="Times New Roman" w:hAnsi="Times New Roman" w:cs="Times New Roman"/>
          <w:szCs w:val="24"/>
          <w:shd w:val="clear" w:color="auto" w:fill="FFFFFF"/>
        </w:rPr>
        <w:t xml:space="preserve">“The gist of the plea is that the matter or question raised by the other side had been finally adjudicated upon in the proceedings between the parties and that it therefore cannot be raised again.” </w:t>
      </w:r>
    </w:p>
    <w:p w14:paraId="3AB3BE7C" w14:textId="77777777" w:rsidR="00EC7790" w:rsidRPr="00EC7790" w:rsidRDefault="00EC7790" w:rsidP="00EC7790">
      <w:pPr>
        <w:pStyle w:val="ListParagraph"/>
        <w:spacing w:line="240" w:lineRule="auto"/>
        <w:ind w:left="2160"/>
        <w:jc w:val="both"/>
        <w:rPr>
          <w:rFonts w:ascii="Times New Roman" w:hAnsi="Times New Roman" w:cs="Times New Roman"/>
          <w:szCs w:val="24"/>
          <w:shd w:val="clear" w:color="auto" w:fill="FFFFFF"/>
        </w:rPr>
      </w:pPr>
    </w:p>
    <w:p w14:paraId="3D9EC362" w14:textId="3CD76E84" w:rsidR="00924CFE" w:rsidRPr="00EC7790" w:rsidRDefault="00924CFE" w:rsidP="00EC7790">
      <w:pPr>
        <w:pStyle w:val="ListParagraph"/>
        <w:spacing w:line="240" w:lineRule="auto"/>
        <w:ind w:left="1440"/>
        <w:jc w:val="both"/>
        <w:rPr>
          <w:rFonts w:ascii="Times New Roman" w:hAnsi="Times New Roman" w:cs="Times New Roman"/>
          <w:szCs w:val="24"/>
          <w:shd w:val="clear" w:color="auto" w:fill="FFFFFF"/>
        </w:rPr>
      </w:pPr>
      <w:r w:rsidRPr="00EC7790">
        <w:rPr>
          <w:rFonts w:ascii="Times New Roman" w:hAnsi="Times New Roman" w:cs="Times New Roman"/>
          <w:szCs w:val="24"/>
          <w:shd w:val="clear" w:color="auto" w:fill="FFFFFF"/>
        </w:rPr>
        <w:t xml:space="preserve">In </w:t>
      </w:r>
      <w:r w:rsidRPr="00EC7790">
        <w:rPr>
          <w:rFonts w:ascii="Times New Roman" w:hAnsi="Times New Roman" w:cs="Times New Roman"/>
          <w:i/>
          <w:iCs/>
          <w:szCs w:val="24"/>
          <w:shd w:val="clear" w:color="auto" w:fill="FFFFFF"/>
        </w:rPr>
        <w:t>Wolfenden v Jackson</w:t>
      </w:r>
      <w:r w:rsidRPr="00EC7790">
        <w:rPr>
          <w:rFonts w:ascii="Times New Roman" w:hAnsi="Times New Roman" w:cs="Times New Roman"/>
          <w:szCs w:val="24"/>
          <w:shd w:val="clear" w:color="auto" w:fill="FFFFFF"/>
        </w:rPr>
        <w:t xml:space="preserve"> 1985(2) ZLR 313 at 313B-C </w:t>
      </w:r>
      <w:r w:rsidR="00EC7790" w:rsidRPr="00EC7790">
        <w:rPr>
          <w:rFonts w:ascii="Times New Roman" w:hAnsi="Times New Roman" w:cs="Times New Roman"/>
          <w:smallCaps/>
          <w:szCs w:val="24"/>
          <w:shd w:val="clear" w:color="auto" w:fill="FFFFFF"/>
        </w:rPr>
        <w:t>Gubbay Ja</w:t>
      </w:r>
      <w:r w:rsidR="00EC7790" w:rsidRPr="00EC7790">
        <w:rPr>
          <w:rFonts w:ascii="Times New Roman" w:hAnsi="Times New Roman" w:cs="Times New Roman"/>
          <w:szCs w:val="24"/>
          <w:shd w:val="clear" w:color="auto" w:fill="FFFFFF"/>
        </w:rPr>
        <w:t xml:space="preserve"> </w:t>
      </w:r>
      <w:r w:rsidRPr="00EC7790">
        <w:rPr>
          <w:rFonts w:ascii="Times New Roman" w:hAnsi="Times New Roman" w:cs="Times New Roman"/>
          <w:szCs w:val="24"/>
          <w:shd w:val="clear" w:color="auto" w:fill="FFFFFF"/>
        </w:rPr>
        <w:t xml:space="preserve">(as he then was) articulated the special plea of </w:t>
      </w:r>
      <w:r w:rsidRPr="00EC7790">
        <w:rPr>
          <w:rFonts w:ascii="Times New Roman" w:hAnsi="Times New Roman" w:cs="Times New Roman"/>
          <w:i/>
          <w:iCs/>
          <w:szCs w:val="24"/>
          <w:shd w:val="clear" w:color="auto" w:fill="FFFFFF"/>
        </w:rPr>
        <w:t>rei judicata</w:t>
      </w:r>
      <w:r w:rsidRPr="00EC7790">
        <w:rPr>
          <w:rFonts w:ascii="Times New Roman" w:hAnsi="Times New Roman" w:cs="Times New Roman"/>
          <w:szCs w:val="24"/>
          <w:shd w:val="clear" w:color="auto" w:fill="FFFFFF"/>
        </w:rPr>
        <w:t xml:space="preserve"> as follows: -</w:t>
      </w:r>
    </w:p>
    <w:p w14:paraId="5725D433" w14:textId="77777777" w:rsidR="00EC7790" w:rsidRPr="00EC7790" w:rsidRDefault="00EC7790" w:rsidP="00EC7790">
      <w:pPr>
        <w:pStyle w:val="ListParagraph"/>
        <w:spacing w:line="240" w:lineRule="auto"/>
        <w:ind w:left="1440"/>
        <w:jc w:val="both"/>
        <w:rPr>
          <w:rFonts w:ascii="Times New Roman" w:hAnsi="Times New Roman" w:cs="Times New Roman"/>
          <w:szCs w:val="24"/>
          <w:shd w:val="clear" w:color="auto" w:fill="FFFFFF"/>
        </w:rPr>
      </w:pPr>
    </w:p>
    <w:p w14:paraId="5B0EEAF5" w14:textId="77777777" w:rsidR="000E4161" w:rsidRPr="00EC7790" w:rsidRDefault="00924CFE" w:rsidP="00EC7790">
      <w:pPr>
        <w:pStyle w:val="ListParagraph"/>
        <w:spacing w:line="240" w:lineRule="auto"/>
        <w:ind w:left="2160"/>
        <w:jc w:val="both"/>
        <w:rPr>
          <w:rFonts w:ascii="Times New Roman" w:hAnsi="Times New Roman" w:cs="Times New Roman"/>
          <w:szCs w:val="24"/>
          <w:shd w:val="clear" w:color="auto" w:fill="FFFFFF"/>
        </w:rPr>
      </w:pPr>
      <w:r w:rsidRPr="00EC7790">
        <w:rPr>
          <w:rFonts w:ascii="Times New Roman" w:hAnsi="Times New Roman" w:cs="Times New Roman"/>
          <w:szCs w:val="24"/>
          <w:shd w:val="clear" w:color="auto" w:fill="FFFFFF"/>
        </w:rPr>
        <w:t xml:space="preserve">“the exception </w:t>
      </w:r>
      <w:r w:rsidRPr="00EC7790">
        <w:rPr>
          <w:rFonts w:ascii="Times New Roman" w:hAnsi="Times New Roman" w:cs="Times New Roman"/>
          <w:i/>
          <w:iCs/>
          <w:szCs w:val="24"/>
          <w:shd w:val="clear" w:color="auto" w:fill="FFFFFF"/>
        </w:rPr>
        <w:t>rei judicatae</w:t>
      </w:r>
      <w:r w:rsidRPr="00EC7790">
        <w:rPr>
          <w:rFonts w:ascii="Times New Roman" w:hAnsi="Times New Roman" w:cs="Times New Roman"/>
          <w:szCs w:val="24"/>
          <w:shd w:val="clear" w:color="auto" w:fill="FFFFFF"/>
        </w:rPr>
        <w:t xml:space="preserve"> is based principally upon the public interest that there must be an end to litigation and that authority vested in judicial decisions be given effect to even if erroneous. See </w:t>
      </w:r>
      <w:r w:rsidRPr="00EC7790">
        <w:rPr>
          <w:rFonts w:ascii="Times New Roman" w:hAnsi="Times New Roman" w:cs="Times New Roman"/>
          <w:i/>
          <w:iCs/>
          <w:szCs w:val="24"/>
          <w:shd w:val="clear" w:color="auto" w:fill="FFFFFF"/>
        </w:rPr>
        <w:t>Le Roux en’ Ander v Roux</w:t>
      </w:r>
      <w:r w:rsidRPr="00EC7790">
        <w:rPr>
          <w:rFonts w:ascii="Times New Roman" w:hAnsi="Times New Roman" w:cs="Times New Roman"/>
          <w:szCs w:val="24"/>
          <w:shd w:val="clear" w:color="auto" w:fill="FFFFFF"/>
        </w:rPr>
        <w:t xml:space="preserve"> 1967 (1) SA 446(a) at 461H. It is a form of estoppel and means that where a final and definitive judgement is delivered</w:t>
      </w:r>
      <w:r w:rsidRPr="00EC7790">
        <w:rPr>
          <w:rFonts w:ascii="Times New Roman" w:hAnsi="Times New Roman" w:cs="Times New Roman"/>
          <w:szCs w:val="24"/>
          <w:u w:val="single"/>
          <w:shd w:val="clear" w:color="auto" w:fill="FFFFFF"/>
        </w:rPr>
        <w:t xml:space="preserve"> </w:t>
      </w:r>
      <w:r w:rsidRPr="00EC7790">
        <w:rPr>
          <w:rFonts w:ascii="Times New Roman" w:hAnsi="Times New Roman" w:cs="Times New Roman"/>
          <w:szCs w:val="24"/>
          <w:shd w:val="clear" w:color="auto" w:fill="FFFFFF"/>
        </w:rPr>
        <w:t xml:space="preserve">by a competent court the parties to that judgment or their privies (or in the case of a judgment in rem, any other person) are not permitted to dispute its correctness.” </w:t>
      </w:r>
    </w:p>
    <w:p w14:paraId="34173C47" w14:textId="6FBC190F" w:rsidR="000E4161" w:rsidRPr="00EC7790" w:rsidRDefault="00924CFE" w:rsidP="00EC7790">
      <w:pPr>
        <w:spacing w:line="240" w:lineRule="auto"/>
        <w:ind w:left="720" w:firstLine="720"/>
        <w:jc w:val="both"/>
        <w:rPr>
          <w:rFonts w:ascii="Times New Roman" w:hAnsi="Times New Roman" w:cs="Times New Roman"/>
          <w:szCs w:val="24"/>
          <w:shd w:val="clear" w:color="auto" w:fill="FFFFFF"/>
        </w:rPr>
      </w:pPr>
      <w:r w:rsidRPr="00EC7790">
        <w:rPr>
          <w:rFonts w:ascii="Times New Roman" w:hAnsi="Times New Roman" w:cs="Times New Roman"/>
          <w:szCs w:val="24"/>
          <w:shd w:val="clear" w:color="auto" w:fill="FFFFFF"/>
        </w:rPr>
        <w:lastRenderedPageBreak/>
        <w:t xml:space="preserve">See </w:t>
      </w:r>
      <w:r w:rsidRPr="00EC7790">
        <w:rPr>
          <w:rFonts w:ascii="Times New Roman" w:hAnsi="Times New Roman" w:cs="Times New Roman"/>
          <w:i/>
          <w:iCs/>
          <w:szCs w:val="24"/>
          <w:shd w:val="clear" w:color="auto" w:fill="FFFFFF"/>
        </w:rPr>
        <w:t xml:space="preserve">Munemo v Muswera </w:t>
      </w:r>
      <w:r w:rsidRPr="00EC7790">
        <w:rPr>
          <w:rFonts w:ascii="Times New Roman" w:hAnsi="Times New Roman" w:cs="Times New Roman"/>
          <w:szCs w:val="24"/>
          <w:shd w:val="clear" w:color="auto" w:fill="FFFFFF"/>
        </w:rPr>
        <w:t>1987(1) ZLR 20(SC)”</w:t>
      </w:r>
    </w:p>
    <w:p w14:paraId="161C2455" w14:textId="0093EA72" w:rsidR="00815BE3" w:rsidRPr="004F1A42" w:rsidRDefault="000E4161" w:rsidP="000E4161">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[41]</w:t>
      </w:r>
      <w:r w:rsidRPr="004F1A42">
        <w:rPr>
          <w:rFonts w:ascii="Times New Roman" w:hAnsi="Times New Roman" w:cs="Times New Roman"/>
          <w:sz w:val="24"/>
          <w:szCs w:val="24"/>
          <w:shd w:val="clear" w:color="auto" w:fill="FFFFFF"/>
        </w:rPr>
        <w:tab/>
      </w:r>
      <w:r w:rsidR="002D2ED0" w:rsidRPr="004F1A42">
        <w:rPr>
          <w:rFonts w:ascii="Times New Roman" w:hAnsi="Times New Roman" w:cs="Times New Roman"/>
          <w:sz w:val="24"/>
          <w:szCs w:val="24"/>
          <w:shd w:val="clear" w:color="auto" w:fill="FFFFFF"/>
        </w:rPr>
        <w:t>Th</w:t>
      </w:r>
      <w:r w:rsidR="00815BE3" w:rsidRPr="004F1A42">
        <w:rPr>
          <w:rFonts w:ascii="Times New Roman" w:hAnsi="Times New Roman" w:cs="Times New Roman"/>
          <w:sz w:val="24"/>
          <w:szCs w:val="24"/>
          <w:shd w:val="clear" w:color="auto" w:fill="FFFFFF"/>
        </w:rPr>
        <w:t>is</w:t>
      </w:r>
      <w:r w:rsidR="002D2ED0" w:rsidRPr="004F1A42">
        <w:rPr>
          <w:rFonts w:ascii="Times New Roman" w:hAnsi="Times New Roman" w:cs="Times New Roman"/>
          <w:sz w:val="24"/>
          <w:szCs w:val="24"/>
          <w:shd w:val="clear" w:color="auto" w:fill="FFFFFF"/>
        </w:rPr>
        <w:t xml:space="preserve"> court</w:t>
      </w:r>
      <w:r w:rsidR="00815BE3" w:rsidRPr="004F1A42">
        <w:rPr>
          <w:rFonts w:ascii="Times New Roman" w:hAnsi="Times New Roman" w:cs="Times New Roman"/>
          <w:sz w:val="24"/>
          <w:szCs w:val="24"/>
          <w:shd w:val="clear" w:color="auto" w:fill="FFFFFF"/>
        </w:rPr>
        <w:t xml:space="preserve"> </w:t>
      </w:r>
      <w:r w:rsidR="002D2ED0" w:rsidRPr="004F1A42">
        <w:rPr>
          <w:rFonts w:ascii="Times New Roman" w:hAnsi="Times New Roman" w:cs="Times New Roman"/>
          <w:sz w:val="24"/>
          <w:szCs w:val="24"/>
          <w:shd w:val="clear" w:color="auto" w:fill="FFFFFF"/>
        </w:rPr>
        <w:t xml:space="preserve">having declared the said Deed of Transfer </w:t>
      </w:r>
      <w:r w:rsidRPr="004F1A42">
        <w:rPr>
          <w:rFonts w:ascii="Times New Roman" w:hAnsi="Times New Roman" w:cs="Times New Roman"/>
          <w:sz w:val="24"/>
          <w:szCs w:val="24"/>
          <w:shd w:val="clear" w:color="auto" w:fill="FFFFFF"/>
        </w:rPr>
        <w:t xml:space="preserve">No. 4106/2010 to be </w:t>
      </w:r>
      <w:r w:rsidR="002D2ED0" w:rsidRPr="004F1A42">
        <w:rPr>
          <w:rFonts w:ascii="Times New Roman" w:hAnsi="Times New Roman" w:cs="Times New Roman"/>
          <w:sz w:val="24"/>
          <w:szCs w:val="24"/>
          <w:shd w:val="clear" w:color="auto" w:fill="FFFFFF"/>
        </w:rPr>
        <w:t xml:space="preserve">valid it would also follow that the subsequent deeds of transfer </w:t>
      </w:r>
      <w:r w:rsidRPr="004F1A42">
        <w:rPr>
          <w:rFonts w:ascii="Times New Roman" w:hAnsi="Times New Roman" w:cs="Times New Roman"/>
          <w:sz w:val="24"/>
          <w:szCs w:val="24"/>
          <w:shd w:val="clear" w:color="auto" w:fill="FFFFFF"/>
        </w:rPr>
        <w:t xml:space="preserve">in respect of the same property </w:t>
      </w:r>
      <w:r w:rsidR="002D2ED0" w:rsidRPr="004F1A42">
        <w:rPr>
          <w:rFonts w:ascii="Times New Roman" w:hAnsi="Times New Roman" w:cs="Times New Roman"/>
          <w:sz w:val="24"/>
          <w:szCs w:val="24"/>
          <w:shd w:val="clear" w:color="auto" w:fill="FFFFFF"/>
        </w:rPr>
        <w:t xml:space="preserve">to the current one </w:t>
      </w:r>
      <w:r w:rsidRPr="004F1A42">
        <w:rPr>
          <w:rFonts w:ascii="Times New Roman" w:hAnsi="Times New Roman" w:cs="Times New Roman"/>
          <w:sz w:val="24"/>
          <w:szCs w:val="24"/>
          <w:shd w:val="clear" w:color="auto" w:fill="FFFFFF"/>
        </w:rPr>
        <w:t xml:space="preserve">registered </w:t>
      </w:r>
      <w:r w:rsidR="002D2ED0" w:rsidRPr="004F1A42">
        <w:rPr>
          <w:rFonts w:ascii="Times New Roman" w:hAnsi="Times New Roman" w:cs="Times New Roman"/>
          <w:sz w:val="24"/>
          <w:szCs w:val="24"/>
          <w:shd w:val="clear" w:color="auto" w:fill="FFFFFF"/>
        </w:rPr>
        <w:t xml:space="preserve">in favour of the fourth respondent </w:t>
      </w:r>
      <w:r w:rsidRPr="004F1A42">
        <w:rPr>
          <w:rFonts w:ascii="Times New Roman" w:hAnsi="Times New Roman" w:cs="Times New Roman"/>
          <w:sz w:val="24"/>
          <w:szCs w:val="24"/>
          <w:shd w:val="clear" w:color="auto" w:fill="FFFFFF"/>
        </w:rPr>
        <w:t xml:space="preserve">are </w:t>
      </w:r>
      <w:r w:rsidR="002D2ED0" w:rsidRPr="004F1A42">
        <w:rPr>
          <w:rFonts w:ascii="Times New Roman" w:hAnsi="Times New Roman" w:cs="Times New Roman"/>
          <w:sz w:val="24"/>
          <w:szCs w:val="24"/>
          <w:shd w:val="clear" w:color="auto" w:fill="FFFFFF"/>
        </w:rPr>
        <w:t xml:space="preserve">valid. The validity of the said deeds cannot be impugned. An extant court order has the force of law and remains binding unless </w:t>
      </w:r>
      <w:r w:rsidRPr="004F1A42">
        <w:rPr>
          <w:rFonts w:ascii="Times New Roman" w:hAnsi="Times New Roman" w:cs="Times New Roman"/>
          <w:sz w:val="24"/>
          <w:szCs w:val="24"/>
          <w:shd w:val="clear" w:color="auto" w:fill="FFFFFF"/>
        </w:rPr>
        <w:t>reversed</w:t>
      </w:r>
      <w:r w:rsidR="002D2ED0" w:rsidRPr="004F1A42">
        <w:rPr>
          <w:rFonts w:ascii="Times New Roman" w:hAnsi="Times New Roman" w:cs="Times New Roman"/>
          <w:sz w:val="24"/>
          <w:szCs w:val="24"/>
          <w:shd w:val="clear" w:color="auto" w:fill="FFFFFF"/>
        </w:rPr>
        <w:t xml:space="preserve"> or set aside. The applicant did not challenge that the court order is still </w:t>
      </w:r>
      <w:r w:rsidR="00042233" w:rsidRPr="004F1A42">
        <w:rPr>
          <w:rFonts w:ascii="Times New Roman" w:hAnsi="Times New Roman" w:cs="Times New Roman"/>
          <w:sz w:val="24"/>
          <w:szCs w:val="24"/>
          <w:shd w:val="clear" w:color="auto" w:fill="FFFFFF"/>
        </w:rPr>
        <w:t>extant</w:t>
      </w:r>
      <w:r w:rsidR="002D2ED0" w:rsidRPr="004F1A42">
        <w:rPr>
          <w:rFonts w:ascii="Times New Roman" w:hAnsi="Times New Roman" w:cs="Times New Roman"/>
          <w:sz w:val="24"/>
          <w:szCs w:val="24"/>
          <w:shd w:val="clear" w:color="auto" w:fill="FFFFFF"/>
        </w:rPr>
        <w:t xml:space="preserve"> and that it applies to render the main proceedings improper. The applicant did not file any answering affidavit to dispute that the appeal against the order was dismissed by the Registrar in terms of the </w:t>
      </w:r>
      <w:r w:rsidR="00815BE3" w:rsidRPr="004F1A42">
        <w:rPr>
          <w:rFonts w:ascii="Times New Roman" w:hAnsi="Times New Roman" w:cs="Times New Roman"/>
          <w:sz w:val="24"/>
          <w:szCs w:val="24"/>
          <w:shd w:val="clear" w:color="auto" w:fill="FFFFFF"/>
        </w:rPr>
        <w:t>Supreme Court R</w:t>
      </w:r>
      <w:r w:rsidR="002D2ED0" w:rsidRPr="004F1A42">
        <w:rPr>
          <w:rFonts w:ascii="Times New Roman" w:hAnsi="Times New Roman" w:cs="Times New Roman"/>
          <w:sz w:val="24"/>
          <w:szCs w:val="24"/>
          <w:shd w:val="clear" w:color="auto" w:fill="FFFFFF"/>
        </w:rPr>
        <w:t xml:space="preserve">ules and was never pursued. Mr </w:t>
      </w:r>
      <w:r w:rsidR="002D2ED0" w:rsidRPr="004F1A42">
        <w:rPr>
          <w:rFonts w:ascii="Times New Roman" w:hAnsi="Times New Roman" w:cs="Times New Roman"/>
          <w:i/>
          <w:iCs/>
          <w:sz w:val="24"/>
          <w:szCs w:val="24"/>
          <w:shd w:val="clear" w:color="auto" w:fill="FFFFFF"/>
        </w:rPr>
        <w:t>Nyakunika</w:t>
      </w:r>
      <w:r w:rsidR="002D2ED0" w:rsidRPr="004F1A42">
        <w:rPr>
          <w:rFonts w:ascii="Times New Roman" w:hAnsi="Times New Roman" w:cs="Times New Roman"/>
          <w:sz w:val="24"/>
          <w:szCs w:val="24"/>
          <w:shd w:val="clear" w:color="auto" w:fill="FFFFFF"/>
        </w:rPr>
        <w:t xml:space="preserve"> in his oral submissions simply claimed that the relief sought is different from the one in the court order. </w:t>
      </w:r>
      <w:r w:rsidR="00815BE3" w:rsidRPr="004F1A42">
        <w:rPr>
          <w:rFonts w:ascii="Times New Roman" w:hAnsi="Times New Roman" w:cs="Times New Roman"/>
          <w:sz w:val="24"/>
          <w:szCs w:val="24"/>
          <w:shd w:val="clear" w:color="auto" w:fill="FFFFFF"/>
        </w:rPr>
        <w:t xml:space="preserve">A </w:t>
      </w:r>
      <w:r w:rsidR="00042233" w:rsidRPr="004F1A42">
        <w:rPr>
          <w:rFonts w:ascii="Times New Roman" w:hAnsi="Times New Roman" w:cs="Times New Roman"/>
          <w:sz w:val="24"/>
          <w:szCs w:val="24"/>
          <w:shd w:val="clear" w:color="auto" w:fill="FFFFFF"/>
        </w:rPr>
        <w:t xml:space="preserve">closer look at </w:t>
      </w:r>
      <w:r w:rsidR="00815BE3" w:rsidRPr="004F1A42">
        <w:rPr>
          <w:rFonts w:ascii="Times New Roman" w:hAnsi="Times New Roman" w:cs="Times New Roman"/>
          <w:sz w:val="24"/>
          <w:szCs w:val="24"/>
          <w:shd w:val="clear" w:color="auto" w:fill="FFFFFF"/>
        </w:rPr>
        <w:t>the main matter shows that t</w:t>
      </w:r>
      <w:r w:rsidR="002D2ED0" w:rsidRPr="004F1A42">
        <w:rPr>
          <w:rFonts w:ascii="Times New Roman" w:hAnsi="Times New Roman" w:cs="Times New Roman"/>
          <w:sz w:val="24"/>
          <w:szCs w:val="24"/>
          <w:shd w:val="clear" w:color="auto" w:fill="FFFFFF"/>
        </w:rPr>
        <w:t>he applicant wants t</w:t>
      </w:r>
      <w:r w:rsidR="00815BE3" w:rsidRPr="004F1A42">
        <w:rPr>
          <w:rFonts w:ascii="Times New Roman" w:hAnsi="Times New Roman" w:cs="Times New Roman"/>
          <w:sz w:val="24"/>
          <w:szCs w:val="24"/>
          <w:shd w:val="clear" w:color="auto" w:fill="FFFFFF"/>
        </w:rPr>
        <w:t>he</w:t>
      </w:r>
      <w:r w:rsidR="002D2ED0" w:rsidRPr="004F1A42">
        <w:rPr>
          <w:rFonts w:ascii="Times New Roman" w:hAnsi="Times New Roman" w:cs="Times New Roman"/>
          <w:sz w:val="24"/>
          <w:szCs w:val="24"/>
          <w:shd w:val="clear" w:color="auto" w:fill="FFFFFF"/>
        </w:rPr>
        <w:t xml:space="preserve"> court to consider the</w:t>
      </w:r>
      <w:r w:rsidR="00815BE3" w:rsidRPr="004F1A42">
        <w:rPr>
          <w:rFonts w:ascii="Times New Roman" w:hAnsi="Times New Roman" w:cs="Times New Roman"/>
          <w:sz w:val="24"/>
          <w:szCs w:val="24"/>
          <w:shd w:val="clear" w:color="auto" w:fill="FFFFFF"/>
        </w:rPr>
        <w:t xml:space="preserve"> same</w:t>
      </w:r>
      <w:r w:rsidR="002D2ED0" w:rsidRPr="004F1A42">
        <w:rPr>
          <w:rFonts w:ascii="Times New Roman" w:hAnsi="Times New Roman" w:cs="Times New Roman"/>
          <w:sz w:val="24"/>
          <w:szCs w:val="24"/>
          <w:shd w:val="clear" w:color="auto" w:fill="FFFFFF"/>
        </w:rPr>
        <w:t xml:space="preserve"> issue of the validity of the Deed of Transfer </w:t>
      </w:r>
      <w:r w:rsidR="00815BE3" w:rsidRPr="004F1A42">
        <w:rPr>
          <w:rFonts w:ascii="Times New Roman" w:hAnsi="Times New Roman" w:cs="Times New Roman"/>
          <w:sz w:val="24"/>
          <w:szCs w:val="24"/>
          <w:shd w:val="clear" w:color="auto" w:fill="FFFFFF"/>
        </w:rPr>
        <w:t xml:space="preserve">No. 4106/2010 </w:t>
      </w:r>
      <w:r w:rsidR="002D2ED0" w:rsidRPr="004F1A42">
        <w:rPr>
          <w:rFonts w:ascii="Times New Roman" w:hAnsi="Times New Roman" w:cs="Times New Roman"/>
          <w:sz w:val="24"/>
          <w:szCs w:val="24"/>
          <w:shd w:val="clear" w:color="auto" w:fill="FFFFFF"/>
        </w:rPr>
        <w:t xml:space="preserve">which </w:t>
      </w:r>
      <w:r w:rsidR="00042233" w:rsidRPr="004F1A42">
        <w:rPr>
          <w:rFonts w:ascii="Times New Roman" w:hAnsi="Times New Roman" w:cs="Times New Roman"/>
          <w:sz w:val="24"/>
          <w:szCs w:val="24"/>
          <w:shd w:val="clear" w:color="auto" w:fill="FFFFFF"/>
        </w:rPr>
        <w:t>it resolved.</w:t>
      </w:r>
      <w:r w:rsidR="002D2ED0" w:rsidRPr="004F1A42">
        <w:rPr>
          <w:rFonts w:ascii="Times New Roman" w:hAnsi="Times New Roman" w:cs="Times New Roman"/>
          <w:sz w:val="24"/>
          <w:szCs w:val="24"/>
          <w:shd w:val="clear" w:color="auto" w:fill="FFFFFF"/>
        </w:rPr>
        <w:t xml:space="preserve"> </w:t>
      </w:r>
      <w:r w:rsidR="00815BE3" w:rsidRPr="004F1A42">
        <w:rPr>
          <w:rFonts w:ascii="Times New Roman" w:hAnsi="Times New Roman" w:cs="Times New Roman"/>
          <w:sz w:val="24"/>
          <w:szCs w:val="24"/>
          <w:shd w:val="clear" w:color="auto" w:fill="FFFFFF"/>
        </w:rPr>
        <w:t xml:space="preserve">Since </w:t>
      </w:r>
      <w:r w:rsidR="002D2ED0" w:rsidRPr="004F1A42">
        <w:rPr>
          <w:rFonts w:ascii="Times New Roman" w:hAnsi="Times New Roman" w:cs="Times New Roman"/>
          <w:sz w:val="24"/>
          <w:szCs w:val="24"/>
          <w:shd w:val="clear" w:color="auto" w:fill="FFFFFF"/>
        </w:rPr>
        <w:t xml:space="preserve">it </w:t>
      </w:r>
      <w:r w:rsidR="00815BE3" w:rsidRPr="004F1A42">
        <w:rPr>
          <w:rFonts w:ascii="Times New Roman" w:hAnsi="Times New Roman" w:cs="Times New Roman"/>
          <w:sz w:val="24"/>
          <w:szCs w:val="24"/>
          <w:shd w:val="clear" w:color="auto" w:fill="FFFFFF"/>
        </w:rPr>
        <w:t>was</w:t>
      </w:r>
      <w:r w:rsidR="002D2ED0" w:rsidRPr="004F1A42">
        <w:rPr>
          <w:rFonts w:ascii="Times New Roman" w:hAnsi="Times New Roman" w:cs="Times New Roman"/>
          <w:sz w:val="24"/>
          <w:szCs w:val="24"/>
          <w:shd w:val="clear" w:color="auto" w:fill="FFFFFF"/>
        </w:rPr>
        <w:t xml:space="preserve"> ruled that the </w:t>
      </w:r>
      <w:r w:rsidR="00815BE3" w:rsidRPr="004F1A42">
        <w:rPr>
          <w:rFonts w:ascii="Times New Roman" w:hAnsi="Times New Roman" w:cs="Times New Roman"/>
          <w:sz w:val="24"/>
          <w:szCs w:val="24"/>
          <w:shd w:val="clear" w:color="auto" w:fill="FFFFFF"/>
        </w:rPr>
        <w:t xml:space="preserve">said </w:t>
      </w:r>
      <w:r w:rsidR="002D2ED0" w:rsidRPr="004F1A42">
        <w:rPr>
          <w:rFonts w:ascii="Times New Roman" w:hAnsi="Times New Roman" w:cs="Times New Roman"/>
          <w:sz w:val="24"/>
          <w:szCs w:val="24"/>
          <w:shd w:val="clear" w:color="auto" w:fill="FFFFFF"/>
        </w:rPr>
        <w:t xml:space="preserve">deed </w:t>
      </w:r>
      <w:r w:rsidR="00815BE3" w:rsidRPr="004F1A42">
        <w:rPr>
          <w:rFonts w:ascii="Times New Roman" w:hAnsi="Times New Roman" w:cs="Times New Roman"/>
          <w:sz w:val="24"/>
          <w:szCs w:val="24"/>
          <w:shd w:val="clear" w:color="auto" w:fill="FFFFFF"/>
        </w:rPr>
        <w:t>of transfer was</w:t>
      </w:r>
      <w:r w:rsidR="002D2ED0" w:rsidRPr="004F1A42">
        <w:rPr>
          <w:rFonts w:ascii="Times New Roman" w:hAnsi="Times New Roman" w:cs="Times New Roman"/>
          <w:sz w:val="24"/>
          <w:szCs w:val="24"/>
          <w:shd w:val="clear" w:color="auto" w:fill="FFFFFF"/>
        </w:rPr>
        <w:t xml:space="preserve"> valid it consequently means that the other subsequent deeds of transfer </w:t>
      </w:r>
      <w:r w:rsidR="00042233" w:rsidRPr="004F1A42">
        <w:rPr>
          <w:rFonts w:ascii="Times New Roman" w:hAnsi="Times New Roman" w:cs="Times New Roman"/>
          <w:sz w:val="24"/>
          <w:szCs w:val="24"/>
          <w:shd w:val="clear" w:color="auto" w:fill="FFFFFF"/>
        </w:rPr>
        <w:t>flowing from it for the property are valid too</w:t>
      </w:r>
      <w:r w:rsidR="002D2ED0" w:rsidRPr="004F1A42">
        <w:rPr>
          <w:rFonts w:ascii="Times New Roman" w:hAnsi="Times New Roman" w:cs="Times New Roman"/>
          <w:sz w:val="24"/>
          <w:szCs w:val="24"/>
          <w:shd w:val="clear" w:color="auto" w:fill="FFFFFF"/>
        </w:rPr>
        <w:t xml:space="preserve">. </w:t>
      </w:r>
    </w:p>
    <w:p w14:paraId="3A448BB4" w14:textId="159E33A9" w:rsidR="00924CFE" w:rsidRPr="004F1A42" w:rsidRDefault="00815BE3" w:rsidP="000E4161">
      <w:pPr>
        <w:spacing w:after="0" w:line="360" w:lineRule="auto"/>
        <w:ind w:left="720" w:hanging="720"/>
        <w:jc w:val="both"/>
        <w:rPr>
          <w:rFonts w:ascii="Times New Roman" w:hAnsi="Times New Roman" w:cs="Times New Roman"/>
          <w:sz w:val="24"/>
          <w:szCs w:val="24"/>
          <w:shd w:val="clear" w:color="auto" w:fill="FFFFFF"/>
        </w:rPr>
      </w:pPr>
      <w:r w:rsidRPr="004F1A42">
        <w:rPr>
          <w:rFonts w:ascii="Times New Roman" w:hAnsi="Times New Roman" w:cs="Times New Roman"/>
          <w:sz w:val="24"/>
          <w:szCs w:val="24"/>
          <w:shd w:val="clear" w:color="auto" w:fill="FFFFFF"/>
        </w:rPr>
        <w:t>[42]</w:t>
      </w:r>
      <w:r w:rsidRPr="004F1A42">
        <w:rPr>
          <w:rFonts w:ascii="Times New Roman" w:hAnsi="Times New Roman" w:cs="Times New Roman"/>
          <w:sz w:val="24"/>
          <w:szCs w:val="24"/>
          <w:shd w:val="clear" w:color="auto" w:fill="FFFFFF"/>
        </w:rPr>
        <w:tab/>
      </w:r>
      <w:r w:rsidR="002D2ED0" w:rsidRPr="004F1A42">
        <w:rPr>
          <w:rFonts w:ascii="Times New Roman" w:hAnsi="Times New Roman" w:cs="Times New Roman"/>
          <w:sz w:val="24"/>
          <w:szCs w:val="24"/>
          <w:shd w:val="clear" w:color="auto" w:fill="FFFFFF"/>
        </w:rPr>
        <w:t>Given the</w:t>
      </w:r>
      <w:r w:rsidR="00CC5CFA" w:rsidRPr="004F1A42">
        <w:rPr>
          <w:rFonts w:ascii="Times New Roman" w:hAnsi="Times New Roman" w:cs="Times New Roman"/>
          <w:sz w:val="24"/>
          <w:szCs w:val="24"/>
          <w:shd w:val="clear" w:color="auto" w:fill="FFFFFF"/>
        </w:rPr>
        <w:t xml:space="preserve"> above</w:t>
      </w:r>
      <w:r w:rsidR="002D2ED0" w:rsidRPr="004F1A42">
        <w:rPr>
          <w:rFonts w:ascii="Times New Roman" w:hAnsi="Times New Roman" w:cs="Times New Roman"/>
          <w:sz w:val="24"/>
          <w:szCs w:val="24"/>
          <w:shd w:val="clear" w:color="auto" w:fill="FFFFFF"/>
        </w:rPr>
        <w:t xml:space="preserve"> reasons</w:t>
      </w:r>
      <w:r w:rsidR="00042233" w:rsidRPr="004F1A42">
        <w:rPr>
          <w:rFonts w:ascii="Times New Roman" w:hAnsi="Times New Roman" w:cs="Times New Roman"/>
          <w:sz w:val="24"/>
          <w:szCs w:val="24"/>
          <w:shd w:val="clear" w:color="auto" w:fill="FFFFFF"/>
        </w:rPr>
        <w:t>,</w:t>
      </w:r>
      <w:r w:rsidR="002D2ED0" w:rsidRPr="004F1A42">
        <w:rPr>
          <w:rFonts w:ascii="Times New Roman" w:hAnsi="Times New Roman" w:cs="Times New Roman"/>
          <w:sz w:val="24"/>
          <w:szCs w:val="24"/>
          <w:shd w:val="clear" w:color="auto" w:fill="FFFFFF"/>
        </w:rPr>
        <w:t xml:space="preserve"> the applicant has no arguable case in the main matter. The action is hopeless. The applicant did not challenge that the claim</w:t>
      </w:r>
      <w:r w:rsidR="00042233" w:rsidRPr="004F1A42">
        <w:rPr>
          <w:rFonts w:ascii="Times New Roman" w:hAnsi="Times New Roman" w:cs="Times New Roman"/>
          <w:sz w:val="24"/>
          <w:szCs w:val="24"/>
          <w:shd w:val="clear" w:color="auto" w:fill="FFFFFF"/>
        </w:rPr>
        <w:t>,</w:t>
      </w:r>
      <w:r w:rsidR="002D2ED0" w:rsidRPr="004F1A42">
        <w:rPr>
          <w:rFonts w:ascii="Times New Roman" w:hAnsi="Times New Roman" w:cs="Times New Roman"/>
          <w:sz w:val="24"/>
          <w:szCs w:val="24"/>
          <w:shd w:val="clear" w:color="auto" w:fill="FFFFFF"/>
        </w:rPr>
        <w:t xml:space="preserve"> in any event</w:t>
      </w:r>
      <w:r w:rsidR="00042233" w:rsidRPr="004F1A42">
        <w:rPr>
          <w:rFonts w:ascii="Times New Roman" w:hAnsi="Times New Roman" w:cs="Times New Roman"/>
          <w:sz w:val="24"/>
          <w:szCs w:val="24"/>
          <w:shd w:val="clear" w:color="auto" w:fill="FFFFFF"/>
        </w:rPr>
        <w:t>,</w:t>
      </w:r>
      <w:r w:rsidR="002D2ED0" w:rsidRPr="004F1A42">
        <w:rPr>
          <w:rFonts w:ascii="Times New Roman" w:hAnsi="Times New Roman" w:cs="Times New Roman"/>
          <w:sz w:val="24"/>
          <w:szCs w:val="24"/>
          <w:shd w:val="clear" w:color="auto" w:fill="FFFFFF"/>
        </w:rPr>
        <w:t xml:space="preserve"> ha</w:t>
      </w:r>
      <w:r w:rsidR="00042233" w:rsidRPr="004F1A42">
        <w:rPr>
          <w:rFonts w:ascii="Times New Roman" w:hAnsi="Times New Roman" w:cs="Times New Roman"/>
          <w:sz w:val="24"/>
          <w:szCs w:val="24"/>
          <w:shd w:val="clear" w:color="auto" w:fill="FFFFFF"/>
        </w:rPr>
        <w:t>d</w:t>
      </w:r>
      <w:r w:rsidR="002D2ED0" w:rsidRPr="004F1A42">
        <w:rPr>
          <w:rFonts w:ascii="Times New Roman" w:hAnsi="Times New Roman" w:cs="Times New Roman"/>
          <w:sz w:val="24"/>
          <w:szCs w:val="24"/>
          <w:shd w:val="clear" w:color="auto" w:fill="FFFFFF"/>
        </w:rPr>
        <w:t xml:space="preserve"> prescribed, but given my decision above I did not consider it necessary to look at the issue of prescription</w:t>
      </w:r>
      <w:r w:rsidR="00042233" w:rsidRPr="004F1A42">
        <w:rPr>
          <w:rFonts w:ascii="Times New Roman" w:hAnsi="Times New Roman" w:cs="Times New Roman"/>
          <w:sz w:val="24"/>
          <w:szCs w:val="24"/>
          <w:shd w:val="clear" w:color="auto" w:fill="FFFFFF"/>
        </w:rPr>
        <w:t xml:space="preserve"> </w:t>
      </w:r>
      <w:r w:rsidR="00042233" w:rsidRPr="004F1A42">
        <w:rPr>
          <w:rFonts w:ascii="Times New Roman" w:hAnsi="Times New Roman" w:cs="Times New Roman"/>
          <w:i/>
          <w:iCs/>
          <w:sz w:val="24"/>
          <w:szCs w:val="24"/>
          <w:shd w:val="clear" w:color="auto" w:fill="FFFFFF"/>
        </w:rPr>
        <w:t>vis-a-vis</w:t>
      </w:r>
      <w:r w:rsidR="00042233" w:rsidRPr="004F1A42">
        <w:rPr>
          <w:rFonts w:ascii="Times New Roman" w:hAnsi="Times New Roman" w:cs="Times New Roman"/>
          <w:sz w:val="24"/>
          <w:szCs w:val="24"/>
          <w:shd w:val="clear" w:color="auto" w:fill="FFFFFF"/>
        </w:rPr>
        <w:t xml:space="preserve"> </w:t>
      </w:r>
      <w:r w:rsidR="002D2ED0" w:rsidRPr="004F1A42">
        <w:rPr>
          <w:rFonts w:ascii="Times New Roman" w:hAnsi="Times New Roman" w:cs="Times New Roman"/>
          <w:sz w:val="24"/>
          <w:szCs w:val="24"/>
          <w:shd w:val="clear" w:color="auto" w:fill="FFFFFF"/>
        </w:rPr>
        <w:t xml:space="preserve">the applicant’s action. </w:t>
      </w:r>
      <w:r w:rsidR="00B728E8" w:rsidRPr="004F1A42">
        <w:rPr>
          <w:rFonts w:ascii="Times New Roman" w:hAnsi="Times New Roman" w:cs="Times New Roman"/>
          <w:sz w:val="24"/>
          <w:szCs w:val="24"/>
          <w:shd w:val="clear" w:color="auto" w:fill="FFFFFF"/>
        </w:rPr>
        <w:t xml:space="preserve">The enquiry </w:t>
      </w:r>
      <w:r w:rsidR="00CC5CFA" w:rsidRPr="004F1A42">
        <w:rPr>
          <w:rFonts w:ascii="Times New Roman" w:hAnsi="Times New Roman" w:cs="Times New Roman"/>
          <w:sz w:val="24"/>
          <w:szCs w:val="24"/>
          <w:shd w:val="clear" w:color="auto" w:fill="FFFFFF"/>
        </w:rPr>
        <w:t>was</w:t>
      </w:r>
      <w:r w:rsidR="00B728E8" w:rsidRPr="004F1A42">
        <w:rPr>
          <w:rFonts w:ascii="Times New Roman" w:hAnsi="Times New Roman" w:cs="Times New Roman"/>
          <w:sz w:val="24"/>
          <w:szCs w:val="24"/>
          <w:shd w:val="clear" w:color="auto" w:fill="FFFFFF"/>
        </w:rPr>
        <w:t xml:space="preserve"> accordingly terminated with the conclusion that the</w:t>
      </w:r>
      <w:r w:rsidR="00CC5CFA" w:rsidRPr="004F1A42">
        <w:rPr>
          <w:rFonts w:ascii="Times New Roman" w:hAnsi="Times New Roman" w:cs="Times New Roman"/>
          <w:sz w:val="24"/>
          <w:szCs w:val="24"/>
          <w:shd w:val="clear" w:color="auto" w:fill="FFFFFF"/>
        </w:rPr>
        <w:t>re was no reasonable explanation</w:t>
      </w:r>
      <w:r w:rsidR="00B728E8" w:rsidRPr="004F1A42">
        <w:rPr>
          <w:rFonts w:ascii="Times New Roman" w:hAnsi="Times New Roman" w:cs="Times New Roman"/>
          <w:sz w:val="24"/>
          <w:szCs w:val="24"/>
          <w:shd w:val="clear" w:color="auto" w:fill="FFFFFF"/>
        </w:rPr>
        <w:t xml:space="preserve"> for the delay and th</w:t>
      </w:r>
      <w:r w:rsidR="00CC5CFA" w:rsidRPr="004F1A42">
        <w:rPr>
          <w:rFonts w:ascii="Times New Roman" w:hAnsi="Times New Roman" w:cs="Times New Roman"/>
          <w:sz w:val="24"/>
          <w:szCs w:val="24"/>
          <w:shd w:val="clear" w:color="auto" w:fill="FFFFFF"/>
        </w:rPr>
        <w:t>at the applicant’s main matter in HC 4408/23 has no prospects of success on the basis that the court has already settled the issue concerning the validity of the Deed of Transfer No. 4106/2010 which is being challenged again by the applicant.</w:t>
      </w:r>
      <w:r w:rsidR="00B728E8" w:rsidRPr="004F1A42">
        <w:rPr>
          <w:rFonts w:ascii="Times New Roman" w:hAnsi="Times New Roman" w:cs="Times New Roman"/>
          <w:sz w:val="24"/>
          <w:szCs w:val="24"/>
          <w:shd w:val="clear" w:color="auto" w:fill="FFFFFF"/>
        </w:rPr>
        <w:t xml:space="preserve"> </w:t>
      </w:r>
      <w:r w:rsidR="00CC5CFA" w:rsidRPr="004F1A42">
        <w:rPr>
          <w:rFonts w:ascii="Times New Roman" w:hAnsi="Times New Roman" w:cs="Times New Roman"/>
          <w:sz w:val="24"/>
          <w:szCs w:val="24"/>
          <w:shd w:val="clear" w:color="auto" w:fill="FFFFFF"/>
        </w:rPr>
        <w:t xml:space="preserve">The </w:t>
      </w:r>
      <w:r w:rsidR="00B728E8" w:rsidRPr="004F1A42">
        <w:rPr>
          <w:rFonts w:ascii="Times New Roman" w:hAnsi="Times New Roman" w:cs="Times New Roman"/>
          <w:sz w:val="24"/>
          <w:szCs w:val="24"/>
          <w:shd w:val="clear" w:color="auto" w:fill="FFFFFF"/>
        </w:rPr>
        <w:t xml:space="preserve">indulgence sought </w:t>
      </w:r>
      <w:r w:rsidR="00CC5CFA" w:rsidRPr="004F1A42">
        <w:rPr>
          <w:rFonts w:ascii="Times New Roman" w:hAnsi="Times New Roman" w:cs="Times New Roman"/>
          <w:sz w:val="24"/>
          <w:szCs w:val="24"/>
          <w:shd w:val="clear" w:color="auto" w:fill="FFFFFF"/>
        </w:rPr>
        <w:t xml:space="preserve">could not be </w:t>
      </w:r>
      <w:r w:rsidR="00B728E8" w:rsidRPr="004F1A42">
        <w:rPr>
          <w:rFonts w:ascii="Times New Roman" w:hAnsi="Times New Roman" w:cs="Times New Roman"/>
          <w:sz w:val="24"/>
          <w:szCs w:val="24"/>
          <w:shd w:val="clear" w:color="auto" w:fill="FFFFFF"/>
        </w:rPr>
        <w:t xml:space="preserve">granted. </w:t>
      </w:r>
    </w:p>
    <w:p w14:paraId="058B8A8F" w14:textId="663E6EF5" w:rsidR="00062B1B" w:rsidRPr="00EC7790" w:rsidRDefault="00B728E8" w:rsidP="00665651">
      <w:pPr>
        <w:spacing w:after="0" w:line="360" w:lineRule="auto"/>
        <w:jc w:val="both"/>
        <w:rPr>
          <w:rFonts w:ascii="Times New Roman" w:hAnsi="Times New Roman" w:cs="Times New Roman"/>
          <w:b/>
          <w:bCs/>
          <w:sz w:val="24"/>
          <w:szCs w:val="24"/>
          <w:u w:val="single"/>
          <w:lang w:val="en-US"/>
        </w:rPr>
      </w:pPr>
      <w:r w:rsidRPr="00EC7790">
        <w:rPr>
          <w:rFonts w:ascii="Times New Roman" w:hAnsi="Times New Roman" w:cs="Times New Roman"/>
          <w:b/>
          <w:bCs/>
          <w:sz w:val="24"/>
          <w:szCs w:val="24"/>
          <w:u w:val="single"/>
          <w:lang w:val="en-US"/>
        </w:rPr>
        <w:t>COSTS</w:t>
      </w:r>
    </w:p>
    <w:p w14:paraId="4D45FD49" w14:textId="0E8E0DFA" w:rsidR="00E374AD" w:rsidRPr="004F1A42" w:rsidRDefault="00CC5CFA" w:rsidP="00CC5CFA">
      <w:pPr>
        <w:spacing w:after="0" w:line="360" w:lineRule="auto"/>
        <w:ind w:left="720" w:hanging="720"/>
        <w:jc w:val="both"/>
        <w:rPr>
          <w:rFonts w:ascii="Times New Roman" w:hAnsi="Times New Roman" w:cs="Times New Roman"/>
          <w:sz w:val="24"/>
          <w:szCs w:val="24"/>
          <w:lang w:val="en-US"/>
        </w:rPr>
      </w:pPr>
      <w:r w:rsidRPr="004F1A42">
        <w:rPr>
          <w:rFonts w:ascii="Times New Roman" w:hAnsi="Times New Roman" w:cs="Times New Roman"/>
          <w:sz w:val="24"/>
          <w:szCs w:val="24"/>
          <w:lang w:val="en-US"/>
        </w:rPr>
        <w:t>[43]</w:t>
      </w:r>
      <w:r w:rsidRPr="004F1A42">
        <w:rPr>
          <w:rFonts w:ascii="Times New Roman" w:hAnsi="Times New Roman" w:cs="Times New Roman"/>
          <w:sz w:val="24"/>
          <w:szCs w:val="24"/>
          <w:lang w:val="en-US"/>
        </w:rPr>
        <w:tab/>
      </w:r>
      <w:r w:rsidR="00B728E8" w:rsidRPr="004F1A42">
        <w:rPr>
          <w:rFonts w:ascii="Times New Roman" w:hAnsi="Times New Roman" w:cs="Times New Roman"/>
          <w:sz w:val="24"/>
          <w:szCs w:val="24"/>
          <w:lang w:val="en-US"/>
        </w:rPr>
        <w:t xml:space="preserve">Both </w:t>
      </w:r>
      <w:r w:rsidRPr="004F1A42">
        <w:rPr>
          <w:rFonts w:ascii="Times New Roman" w:hAnsi="Times New Roman" w:cs="Times New Roman"/>
          <w:sz w:val="24"/>
          <w:szCs w:val="24"/>
          <w:lang w:val="en-US"/>
        </w:rPr>
        <w:t>the</w:t>
      </w:r>
      <w:r w:rsidR="00B728E8" w:rsidRPr="004F1A42">
        <w:rPr>
          <w:rFonts w:ascii="Times New Roman" w:hAnsi="Times New Roman" w:cs="Times New Roman"/>
          <w:sz w:val="24"/>
          <w:szCs w:val="24"/>
          <w:lang w:val="en-US"/>
        </w:rPr>
        <w:t xml:space="preserve"> first and second respondents prayed for punitive costs</w:t>
      </w:r>
      <w:r w:rsidRPr="004F1A42">
        <w:rPr>
          <w:rFonts w:ascii="Times New Roman" w:hAnsi="Times New Roman" w:cs="Times New Roman"/>
          <w:sz w:val="24"/>
          <w:szCs w:val="24"/>
          <w:lang w:val="en-US"/>
        </w:rPr>
        <w:t xml:space="preserve"> to be awarded against the applicant</w:t>
      </w:r>
      <w:r w:rsidR="00B728E8" w:rsidRPr="004F1A42">
        <w:rPr>
          <w:rFonts w:ascii="Times New Roman" w:hAnsi="Times New Roman" w:cs="Times New Roman"/>
          <w:sz w:val="24"/>
          <w:szCs w:val="24"/>
          <w:lang w:val="en-US"/>
        </w:rPr>
        <w:t xml:space="preserve">. I accepted that the </w:t>
      </w:r>
      <w:r w:rsidRPr="004F1A42">
        <w:rPr>
          <w:rFonts w:ascii="Times New Roman" w:hAnsi="Times New Roman" w:cs="Times New Roman"/>
          <w:sz w:val="24"/>
          <w:szCs w:val="24"/>
          <w:lang w:val="en-US"/>
        </w:rPr>
        <w:t>conduct</w:t>
      </w:r>
      <w:r w:rsidR="00B728E8" w:rsidRPr="004F1A42">
        <w:rPr>
          <w:rFonts w:ascii="Times New Roman" w:hAnsi="Times New Roman" w:cs="Times New Roman"/>
          <w:sz w:val="24"/>
          <w:szCs w:val="24"/>
          <w:lang w:val="en-US"/>
        </w:rPr>
        <w:t xml:space="preserve"> of the applicant deserves an award of costs on a punitive scale. It </w:t>
      </w:r>
      <w:r w:rsidRPr="004F1A42">
        <w:rPr>
          <w:rFonts w:ascii="Times New Roman" w:hAnsi="Times New Roman" w:cs="Times New Roman"/>
          <w:sz w:val="24"/>
          <w:szCs w:val="24"/>
          <w:lang w:val="en-US"/>
        </w:rPr>
        <w:t>is</w:t>
      </w:r>
      <w:r w:rsidR="00B728E8" w:rsidRPr="004F1A42">
        <w:rPr>
          <w:rFonts w:ascii="Times New Roman" w:hAnsi="Times New Roman" w:cs="Times New Roman"/>
          <w:sz w:val="24"/>
          <w:szCs w:val="24"/>
          <w:lang w:val="en-US"/>
        </w:rPr>
        <w:t xml:space="preserve"> trite that costs on a legal practitioner and client scale are only granted in exceptional cases. In </w:t>
      </w:r>
      <w:r w:rsidR="00B728E8" w:rsidRPr="004F1A42">
        <w:rPr>
          <w:rFonts w:ascii="Times New Roman" w:hAnsi="Times New Roman" w:cs="Times New Roman"/>
          <w:i/>
          <w:iCs/>
          <w:sz w:val="24"/>
          <w:szCs w:val="24"/>
          <w:lang w:val="en-US"/>
        </w:rPr>
        <w:t>casu</w:t>
      </w:r>
      <w:r w:rsidR="00B728E8" w:rsidRPr="004F1A42">
        <w:rPr>
          <w:rFonts w:ascii="Times New Roman" w:hAnsi="Times New Roman" w:cs="Times New Roman"/>
          <w:sz w:val="24"/>
          <w:szCs w:val="24"/>
          <w:lang w:val="en-US"/>
        </w:rPr>
        <w:t>, the</w:t>
      </w:r>
      <w:r w:rsidRPr="004F1A42">
        <w:rPr>
          <w:rFonts w:ascii="Times New Roman" w:hAnsi="Times New Roman" w:cs="Times New Roman"/>
          <w:sz w:val="24"/>
          <w:szCs w:val="24"/>
          <w:lang w:val="en-US"/>
        </w:rPr>
        <w:t xml:space="preserve">re are such exceptional circumstances warranting an order for costs on a higher scale. The applicant, despite being aware of the court order by this court settling the issue of the validity of the Deed of Transfer in question being No. </w:t>
      </w:r>
      <w:r w:rsidRPr="004F1A42">
        <w:rPr>
          <w:rFonts w:ascii="Times New Roman" w:hAnsi="Times New Roman" w:cs="Times New Roman"/>
          <w:sz w:val="24"/>
          <w:szCs w:val="24"/>
          <w:lang w:val="en-US"/>
        </w:rPr>
        <w:lastRenderedPageBreak/>
        <w:t xml:space="preserve">4106/2010, persisted with this application. </w:t>
      </w:r>
      <w:r w:rsidR="00B728E8" w:rsidRPr="004F1A42">
        <w:rPr>
          <w:rFonts w:ascii="Times New Roman" w:hAnsi="Times New Roman" w:cs="Times New Roman"/>
          <w:sz w:val="24"/>
          <w:szCs w:val="24"/>
          <w:lang w:val="en-US"/>
        </w:rPr>
        <w:t>The</w:t>
      </w:r>
      <w:r w:rsidRPr="004F1A42">
        <w:rPr>
          <w:rFonts w:ascii="Times New Roman" w:hAnsi="Times New Roman" w:cs="Times New Roman"/>
          <w:sz w:val="24"/>
          <w:szCs w:val="24"/>
          <w:lang w:val="en-US"/>
        </w:rPr>
        <w:t xml:space="preserve"> meaning and </w:t>
      </w:r>
      <w:r w:rsidR="00B728E8" w:rsidRPr="004F1A42">
        <w:rPr>
          <w:rFonts w:ascii="Times New Roman" w:hAnsi="Times New Roman" w:cs="Times New Roman"/>
          <w:sz w:val="24"/>
          <w:szCs w:val="24"/>
          <w:lang w:val="en-US"/>
        </w:rPr>
        <w:t>effect of th</w:t>
      </w:r>
      <w:r w:rsidR="00484085" w:rsidRPr="004F1A42">
        <w:rPr>
          <w:rFonts w:ascii="Times New Roman" w:hAnsi="Times New Roman" w:cs="Times New Roman"/>
          <w:sz w:val="24"/>
          <w:szCs w:val="24"/>
          <w:lang w:val="en-US"/>
        </w:rPr>
        <w:t>e</w:t>
      </w:r>
      <w:r w:rsidR="00B728E8" w:rsidRPr="004F1A42">
        <w:rPr>
          <w:rFonts w:ascii="Times New Roman" w:hAnsi="Times New Roman" w:cs="Times New Roman"/>
          <w:sz w:val="24"/>
          <w:szCs w:val="24"/>
          <w:lang w:val="en-US"/>
        </w:rPr>
        <w:t xml:space="preserve"> decision</w:t>
      </w:r>
      <w:r w:rsidR="00484085" w:rsidRPr="004F1A42">
        <w:rPr>
          <w:rFonts w:ascii="Times New Roman" w:hAnsi="Times New Roman" w:cs="Times New Roman"/>
          <w:sz w:val="24"/>
          <w:szCs w:val="24"/>
          <w:lang w:val="en-US"/>
        </w:rPr>
        <w:t xml:space="preserve"> by </w:t>
      </w:r>
      <w:r w:rsidR="00EC7790" w:rsidRPr="00EC7790">
        <w:rPr>
          <w:rFonts w:ascii="Times New Roman" w:hAnsi="Times New Roman" w:cs="Times New Roman"/>
          <w:smallCaps/>
          <w:sz w:val="24"/>
          <w:szCs w:val="24"/>
          <w:lang w:val="en-US"/>
        </w:rPr>
        <w:t>Deme J</w:t>
      </w:r>
      <w:r w:rsidR="00EC7790" w:rsidRPr="004F1A42">
        <w:rPr>
          <w:rFonts w:ascii="Times New Roman" w:hAnsi="Times New Roman" w:cs="Times New Roman"/>
          <w:sz w:val="24"/>
          <w:szCs w:val="24"/>
          <w:lang w:val="en-US"/>
        </w:rPr>
        <w:t xml:space="preserve"> </w:t>
      </w:r>
      <w:r w:rsidR="00484085" w:rsidRPr="004F1A42">
        <w:rPr>
          <w:rFonts w:ascii="Times New Roman" w:hAnsi="Times New Roman" w:cs="Times New Roman"/>
          <w:sz w:val="24"/>
          <w:szCs w:val="24"/>
          <w:lang w:val="en-US"/>
        </w:rPr>
        <w:t xml:space="preserve">ought to be known by the applicant who was represented by a senior counsel, Mr </w:t>
      </w:r>
      <w:r w:rsidR="00484085" w:rsidRPr="00EC7790">
        <w:rPr>
          <w:rFonts w:ascii="Times New Roman" w:hAnsi="Times New Roman" w:cs="Times New Roman"/>
          <w:i/>
          <w:sz w:val="24"/>
          <w:szCs w:val="24"/>
          <w:lang w:val="en-US"/>
        </w:rPr>
        <w:t>Dondo</w:t>
      </w:r>
      <w:r w:rsidR="00484085" w:rsidRPr="004F1A42">
        <w:rPr>
          <w:rFonts w:ascii="Times New Roman" w:hAnsi="Times New Roman" w:cs="Times New Roman"/>
          <w:sz w:val="24"/>
          <w:szCs w:val="24"/>
          <w:lang w:val="en-US"/>
        </w:rPr>
        <w:t>. The judgment of the court</w:t>
      </w:r>
      <w:r w:rsidR="00B728E8" w:rsidRPr="004F1A42">
        <w:rPr>
          <w:rFonts w:ascii="Times New Roman" w:hAnsi="Times New Roman" w:cs="Times New Roman"/>
          <w:sz w:val="24"/>
          <w:szCs w:val="24"/>
          <w:lang w:val="en-US"/>
        </w:rPr>
        <w:t xml:space="preserve"> is still extant. To seek to re</w:t>
      </w:r>
      <w:r w:rsidR="00484085" w:rsidRPr="004F1A42">
        <w:rPr>
          <w:rFonts w:ascii="Times New Roman" w:hAnsi="Times New Roman" w:cs="Times New Roman"/>
          <w:sz w:val="24"/>
          <w:szCs w:val="24"/>
          <w:lang w:val="en-US"/>
        </w:rPr>
        <w:t>-</w:t>
      </w:r>
      <w:r w:rsidR="00B728E8" w:rsidRPr="004F1A42">
        <w:rPr>
          <w:rFonts w:ascii="Times New Roman" w:hAnsi="Times New Roman" w:cs="Times New Roman"/>
          <w:sz w:val="24"/>
          <w:szCs w:val="24"/>
          <w:lang w:val="en-US"/>
        </w:rPr>
        <w:t xml:space="preserve">argue </w:t>
      </w:r>
      <w:r w:rsidR="00484085" w:rsidRPr="004F1A42">
        <w:rPr>
          <w:rFonts w:ascii="Times New Roman" w:hAnsi="Times New Roman" w:cs="Times New Roman"/>
          <w:sz w:val="24"/>
          <w:szCs w:val="24"/>
          <w:lang w:val="en-US"/>
        </w:rPr>
        <w:t>the</w:t>
      </w:r>
      <w:r w:rsidR="00B728E8" w:rsidRPr="004F1A42">
        <w:rPr>
          <w:rFonts w:ascii="Times New Roman" w:hAnsi="Times New Roman" w:cs="Times New Roman"/>
          <w:sz w:val="24"/>
          <w:szCs w:val="24"/>
          <w:lang w:val="en-US"/>
        </w:rPr>
        <w:t xml:space="preserve"> case </w:t>
      </w:r>
      <w:r w:rsidR="00484085" w:rsidRPr="004F1A42">
        <w:rPr>
          <w:rFonts w:ascii="Times New Roman" w:hAnsi="Times New Roman" w:cs="Times New Roman"/>
          <w:sz w:val="24"/>
          <w:szCs w:val="24"/>
          <w:lang w:val="en-US"/>
        </w:rPr>
        <w:t xml:space="preserve">in the circumstances, was, in </w:t>
      </w:r>
      <w:r w:rsidR="00B728E8" w:rsidRPr="004F1A42">
        <w:rPr>
          <w:rFonts w:ascii="Times New Roman" w:hAnsi="Times New Roman" w:cs="Times New Roman"/>
          <w:sz w:val="24"/>
          <w:szCs w:val="24"/>
          <w:lang w:val="en-US"/>
        </w:rPr>
        <w:t>my view</w:t>
      </w:r>
      <w:r w:rsidR="00484085" w:rsidRPr="004F1A42">
        <w:rPr>
          <w:rFonts w:ascii="Times New Roman" w:hAnsi="Times New Roman" w:cs="Times New Roman"/>
          <w:sz w:val="24"/>
          <w:szCs w:val="24"/>
          <w:lang w:val="en-US"/>
        </w:rPr>
        <w:t>,</w:t>
      </w:r>
      <w:r w:rsidR="00B728E8" w:rsidRPr="004F1A42">
        <w:rPr>
          <w:rFonts w:ascii="Times New Roman" w:hAnsi="Times New Roman" w:cs="Times New Roman"/>
          <w:sz w:val="24"/>
          <w:szCs w:val="24"/>
          <w:lang w:val="en-US"/>
        </w:rPr>
        <w:t xml:space="preserve"> a blatant abuse of court process. The issue </w:t>
      </w:r>
      <w:r w:rsidR="00484085" w:rsidRPr="004F1A42">
        <w:rPr>
          <w:rFonts w:ascii="Times New Roman" w:hAnsi="Times New Roman" w:cs="Times New Roman"/>
          <w:sz w:val="24"/>
          <w:szCs w:val="24"/>
          <w:lang w:val="en-US"/>
        </w:rPr>
        <w:t xml:space="preserve">of the validity of the said title deed was </w:t>
      </w:r>
      <w:r w:rsidR="00B728E8" w:rsidRPr="004F1A42">
        <w:rPr>
          <w:rFonts w:ascii="Times New Roman" w:hAnsi="Times New Roman" w:cs="Times New Roman"/>
          <w:sz w:val="24"/>
          <w:szCs w:val="24"/>
          <w:lang w:val="en-US"/>
        </w:rPr>
        <w:t xml:space="preserve">resolved </w:t>
      </w:r>
      <w:r w:rsidR="00484085" w:rsidRPr="004F1A42">
        <w:rPr>
          <w:rFonts w:ascii="Times New Roman" w:hAnsi="Times New Roman" w:cs="Times New Roman"/>
          <w:sz w:val="24"/>
          <w:szCs w:val="24"/>
          <w:lang w:val="en-US"/>
        </w:rPr>
        <w:t xml:space="preserve">fully and </w:t>
      </w:r>
      <w:r w:rsidR="00B728E8" w:rsidRPr="004F1A42">
        <w:rPr>
          <w:rFonts w:ascii="Times New Roman" w:hAnsi="Times New Roman" w:cs="Times New Roman"/>
          <w:sz w:val="24"/>
          <w:szCs w:val="24"/>
          <w:lang w:val="en-US"/>
        </w:rPr>
        <w:t xml:space="preserve">finally by this court. There must be finality to litigation. The authority of this court must be reasserted. Litigants cannot abuse the court process and get away with it. </w:t>
      </w:r>
      <w:r w:rsidR="00E374AD" w:rsidRPr="004F1A42">
        <w:rPr>
          <w:rFonts w:ascii="Times New Roman" w:hAnsi="Times New Roman" w:cs="Times New Roman"/>
          <w:sz w:val="24"/>
          <w:szCs w:val="24"/>
          <w:lang w:val="en-US"/>
        </w:rPr>
        <w:t xml:space="preserve">This application was completely without merit. All it succeeded </w:t>
      </w:r>
      <w:r w:rsidR="003E5BD3" w:rsidRPr="004F1A42">
        <w:rPr>
          <w:rFonts w:ascii="Times New Roman" w:hAnsi="Times New Roman" w:cs="Times New Roman"/>
          <w:sz w:val="24"/>
          <w:szCs w:val="24"/>
          <w:lang w:val="en-US"/>
        </w:rPr>
        <w:t>in doing</w:t>
      </w:r>
      <w:r w:rsidR="00E374AD" w:rsidRPr="004F1A42">
        <w:rPr>
          <w:rFonts w:ascii="Times New Roman" w:hAnsi="Times New Roman" w:cs="Times New Roman"/>
          <w:sz w:val="24"/>
          <w:szCs w:val="24"/>
          <w:lang w:val="en-US"/>
        </w:rPr>
        <w:t xml:space="preserve"> was </w:t>
      </w:r>
      <w:r w:rsidR="003E5BD3" w:rsidRPr="004F1A42">
        <w:rPr>
          <w:rFonts w:ascii="Times New Roman" w:hAnsi="Times New Roman" w:cs="Times New Roman"/>
          <w:sz w:val="24"/>
          <w:szCs w:val="24"/>
          <w:lang w:val="en-US"/>
        </w:rPr>
        <w:t>wasting</w:t>
      </w:r>
      <w:r w:rsidR="00E374AD" w:rsidRPr="004F1A42">
        <w:rPr>
          <w:rFonts w:ascii="Times New Roman" w:hAnsi="Times New Roman" w:cs="Times New Roman"/>
          <w:sz w:val="24"/>
          <w:szCs w:val="24"/>
          <w:lang w:val="en-US"/>
        </w:rPr>
        <w:t xml:space="preserve"> the court’s time and </w:t>
      </w:r>
      <w:r w:rsidR="003E5BD3" w:rsidRPr="004F1A42">
        <w:rPr>
          <w:rFonts w:ascii="Times New Roman" w:hAnsi="Times New Roman" w:cs="Times New Roman"/>
          <w:sz w:val="24"/>
          <w:szCs w:val="24"/>
          <w:lang w:val="en-US"/>
        </w:rPr>
        <w:t>making</w:t>
      </w:r>
      <w:r w:rsidR="00E374AD" w:rsidRPr="004F1A42">
        <w:rPr>
          <w:rFonts w:ascii="Times New Roman" w:hAnsi="Times New Roman" w:cs="Times New Roman"/>
          <w:sz w:val="24"/>
          <w:szCs w:val="24"/>
          <w:lang w:val="en-US"/>
        </w:rPr>
        <w:t xml:space="preserve"> the respondents suffer unwarranted litigation </w:t>
      </w:r>
      <w:r w:rsidR="003E5BD3" w:rsidRPr="004F1A42">
        <w:rPr>
          <w:rFonts w:ascii="Times New Roman" w:hAnsi="Times New Roman" w:cs="Times New Roman"/>
          <w:sz w:val="24"/>
          <w:szCs w:val="24"/>
          <w:lang w:val="en-US"/>
        </w:rPr>
        <w:t>expenses</w:t>
      </w:r>
      <w:r w:rsidR="00E374AD" w:rsidRPr="004F1A42">
        <w:rPr>
          <w:rFonts w:ascii="Times New Roman" w:hAnsi="Times New Roman" w:cs="Times New Roman"/>
          <w:sz w:val="24"/>
          <w:szCs w:val="24"/>
          <w:lang w:val="en-US"/>
        </w:rPr>
        <w:t>. Costs on a legal practitioner and client scale were</w:t>
      </w:r>
      <w:r w:rsidR="003E5BD3" w:rsidRPr="004F1A42">
        <w:rPr>
          <w:rFonts w:ascii="Times New Roman" w:hAnsi="Times New Roman" w:cs="Times New Roman"/>
          <w:sz w:val="24"/>
          <w:szCs w:val="24"/>
          <w:lang w:val="en-US"/>
        </w:rPr>
        <w:t>,</w:t>
      </w:r>
      <w:r w:rsidR="00E374AD" w:rsidRPr="004F1A42">
        <w:rPr>
          <w:rFonts w:ascii="Times New Roman" w:hAnsi="Times New Roman" w:cs="Times New Roman"/>
          <w:sz w:val="24"/>
          <w:szCs w:val="24"/>
          <w:lang w:val="en-US"/>
        </w:rPr>
        <w:t xml:space="preserve"> therefore, proper, just and fair in the circumstances.</w:t>
      </w:r>
    </w:p>
    <w:p w14:paraId="554F4B84" w14:textId="77777777" w:rsidR="00062B1B" w:rsidRPr="00EC7790" w:rsidRDefault="00062B1B" w:rsidP="00665651">
      <w:pPr>
        <w:spacing w:after="0" w:line="360" w:lineRule="auto"/>
        <w:jc w:val="both"/>
        <w:rPr>
          <w:rFonts w:ascii="Times New Roman" w:eastAsia="Calibri" w:hAnsi="Times New Roman" w:cs="Times New Roman"/>
          <w:b/>
          <w:bCs/>
          <w:iCs/>
          <w:sz w:val="24"/>
          <w:szCs w:val="24"/>
          <w:u w:val="single"/>
        </w:rPr>
      </w:pPr>
      <w:r w:rsidRPr="00EC7790">
        <w:rPr>
          <w:rFonts w:ascii="Times New Roman" w:eastAsia="Calibri" w:hAnsi="Times New Roman" w:cs="Times New Roman"/>
          <w:b/>
          <w:bCs/>
          <w:iCs/>
          <w:sz w:val="24"/>
          <w:szCs w:val="24"/>
          <w:u w:val="single"/>
        </w:rPr>
        <w:t>DISPOSITION</w:t>
      </w:r>
    </w:p>
    <w:p w14:paraId="5E10F04D" w14:textId="13455E9D" w:rsidR="00062B1B" w:rsidRPr="004F1A42" w:rsidRDefault="00062B1B" w:rsidP="00665651">
      <w:pPr>
        <w:spacing w:after="0" w:line="360" w:lineRule="auto"/>
        <w:ind w:left="720" w:hanging="720"/>
        <w:jc w:val="both"/>
        <w:rPr>
          <w:rFonts w:ascii="Times New Roman" w:eastAsia="Calibri" w:hAnsi="Times New Roman" w:cs="Times New Roman"/>
          <w:iCs/>
          <w:sz w:val="24"/>
          <w:szCs w:val="24"/>
        </w:rPr>
      </w:pPr>
      <w:r w:rsidRPr="004F1A42">
        <w:rPr>
          <w:rFonts w:ascii="Times New Roman" w:eastAsia="Calibri" w:hAnsi="Times New Roman" w:cs="Times New Roman"/>
          <w:iCs/>
          <w:sz w:val="24"/>
          <w:szCs w:val="24"/>
        </w:rPr>
        <w:t>[</w:t>
      </w:r>
      <w:r w:rsidR="003E5BD3" w:rsidRPr="004F1A42">
        <w:rPr>
          <w:rFonts w:ascii="Times New Roman" w:eastAsia="Calibri" w:hAnsi="Times New Roman" w:cs="Times New Roman"/>
          <w:iCs/>
          <w:sz w:val="24"/>
          <w:szCs w:val="24"/>
        </w:rPr>
        <w:t>44</w:t>
      </w:r>
      <w:r w:rsidRPr="004F1A42">
        <w:rPr>
          <w:rFonts w:ascii="Times New Roman" w:eastAsia="Calibri" w:hAnsi="Times New Roman" w:cs="Times New Roman"/>
          <w:iCs/>
          <w:sz w:val="24"/>
          <w:szCs w:val="24"/>
        </w:rPr>
        <w:t>]</w:t>
      </w:r>
      <w:r w:rsidRPr="004F1A42">
        <w:rPr>
          <w:rFonts w:ascii="Times New Roman" w:eastAsia="Calibri" w:hAnsi="Times New Roman" w:cs="Times New Roman"/>
          <w:iCs/>
          <w:sz w:val="24"/>
          <w:szCs w:val="24"/>
        </w:rPr>
        <w:tab/>
        <w:t xml:space="preserve">In </w:t>
      </w:r>
      <w:r w:rsidR="003E5BD3" w:rsidRPr="004F1A42">
        <w:rPr>
          <w:rFonts w:ascii="Times New Roman" w:eastAsia="Calibri" w:hAnsi="Times New Roman" w:cs="Times New Roman"/>
          <w:iCs/>
          <w:sz w:val="24"/>
          <w:szCs w:val="24"/>
        </w:rPr>
        <w:t>light of these reasons</w:t>
      </w:r>
      <w:r w:rsidRPr="004F1A42">
        <w:rPr>
          <w:rFonts w:ascii="Times New Roman" w:eastAsia="Calibri" w:hAnsi="Times New Roman" w:cs="Times New Roman"/>
          <w:iCs/>
          <w:sz w:val="24"/>
          <w:szCs w:val="24"/>
        </w:rPr>
        <w:t xml:space="preserve">, </w:t>
      </w:r>
      <w:r w:rsidR="003E5BD3" w:rsidRPr="004F1A42">
        <w:rPr>
          <w:rFonts w:ascii="Times New Roman" w:eastAsia="Calibri" w:hAnsi="Times New Roman" w:cs="Times New Roman"/>
          <w:iCs/>
          <w:sz w:val="24"/>
          <w:szCs w:val="24"/>
        </w:rPr>
        <w:t xml:space="preserve">judgment was entered as </w:t>
      </w:r>
      <w:r w:rsidR="00E374AD" w:rsidRPr="004F1A42">
        <w:rPr>
          <w:rFonts w:ascii="Times New Roman" w:eastAsia="Calibri" w:hAnsi="Times New Roman" w:cs="Times New Roman"/>
          <w:iCs/>
          <w:sz w:val="24"/>
          <w:szCs w:val="24"/>
        </w:rPr>
        <w:t>afore-stated.</w:t>
      </w:r>
    </w:p>
    <w:p w14:paraId="674B677A" w14:textId="77777777" w:rsidR="003E5BD3" w:rsidRPr="004F1A42" w:rsidRDefault="003E5BD3" w:rsidP="00665651">
      <w:pPr>
        <w:spacing w:after="0" w:line="360" w:lineRule="auto"/>
        <w:ind w:left="720" w:hanging="720"/>
        <w:jc w:val="both"/>
        <w:rPr>
          <w:rFonts w:ascii="Times New Roman" w:eastAsia="Calibri" w:hAnsi="Times New Roman" w:cs="Times New Roman"/>
          <w:iCs/>
          <w:sz w:val="24"/>
          <w:szCs w:val="24"/>
        </w:rPr>
      </w:pPr>
    </w:p>
    <w:p w14:paraId="4ADFA2A6" w14:textId="77777777" w:rsidR="00062B1B" w:rsidRPr="004F1A42" w:rsidRDefault="00062B1B" w:rsidP="00665651">
      <w:pPr>
        <w:spacing w:after="0" w:line="360" w:lineRule="auto"/>
        <w:jc w:val="both"/>
        <w:rPr>
          <w:rFonts w:ascii="Times New Roman" w:hAnsi="Times New Roman" w:cs="Times New Roman"/>
          <w:b/>
          <w:bCs/>
          <w:sz w:val="24"/>
          <w:szCs w:val="24"/>
          <w:lang w:val="en-GB"/>
        </w:rPr>
      </w:pPr>
    </w:p>
    <w:p w14:paraId="52261189" w14:textId="1699DFD0" w:rsidR="00062B1B" w:rsidRPr="00EC7790" w:rsidRDefault="00EC7790" w:rsidP="00EC7790">
      <w:pPr>
        <w:spacing w:line="240" w:lineRule="auto"/>
        <w:jc w:val="both"/>
        <w:rPr>
          <w:rFonts w:ascii="Times New Roman" w:hAnsi="Times New Roman" w:cs="Times New Roman"/>
          <w:b/>
          <w:bCs/>
          <w:sz w:val="24"/>
          <w:szCs w:val="24"/>
          <w:lang w:val="en-GB"/>
        </w:rPr>
      </w:pPr>
      <w:r w:rsidRPr="00EC7790">
        <w:rPr>
          <w:rFonts w:ascii="Times New Roman" w:hAnsi="Times New Roman" w:cs="Times New Roman"/>
          <w:b/>
          <w:bCs/>
          <w:smallCaps/>
          <w:sz w:val="24"/>
          <w:szCs w:val="24"/>
          <w:lang w:val="en-GB"/>
        </w:rPr>
        <w:t>Dembure J</w:t>
      </w:r>
      <w:r w:rsidR="00062B1B" w:rsidRPr="004F1A42">
        <w:rPr>
          <w:rFonts w:ascii="Times New Roman" w:hAnsi="Times New Roman" w:cs="Times New Roman"/>
          <w:b/>
          <w:bCs/>
          <w:sz w:val="24"/>
          <w:szCs w:val="24"/>
          <w:lang w:val="en-GB"/>
        </w:rPr>
        <w:t xml:space="preserve">: </w:t>
      </w:r>
      <w:r w:rsidR="00062B1B" w:rsidRPr="004F1A42">
        <w:rPr>
          <w:rFonts w:ascii="Times New Roman" w:hAnsi="Times New Roman" w:cs="Times New Roman"/>
          <w:sz w:val="24"/>
          <w:szCs w:val="24"/>
          <w:lang w:val="en-GB"/>
        </w:rPr>
        <w:t>………………………………</w:t>
      </w:r>
      <w:r>
        <w:rPr>
          <w:rFonts w:ascii="Times New Roman" w:hAnsi="Times New Roman" w:cs="Times New Roman"/>
          <w:sz w:val="24"/>
          <w:szCs w:val="24"/>
          <w:lang w:val="en-GB"/>
        </w:rPr>
        <w:t>…</w:t>
      </w:r>
      <w:r w:rsidRPr="00EC7790">
        <w:rPr>
          <w:rFonts w:ascii="Times New Roman" w:hAnsi="Times New Roman" w:cs="Times New Roman"/>
          <w:bCs/>
          <w:sz w:val="24"/>
          <w:szCs w:val="24"/>
          <w:lang w:val="en-GB"/>
        </w:rPr>
        <w:t>…………..</w:t>
      </w:r>
      <w:r w:rsidR="00062B1B" w:rsidRPr="00EC7790">
        <w:rPr>
          <w:rFonts w:ascii="Times New Roman" w:hAnsi="Times New Roman" w:cs="Times New Roman"/>
          <w:bCs/>
          <w:sz w:val="24"/>
          <w:szCs w:val="24"/>
          <w:lang w:val="en-GB"/>
        </w:rPr>
        <w:t xml:space="preserve">    </w:t>
      </w:r>
      <w:r w:rsidR="00062B1B" w:rsidRPr="004F1A42">
        <w:rPr>
          <w:rFonts w:ascii="Times New Roman" w:hAnsi="Times New Roman" w:cs="Times New Roman"/>
          <w:b/>
          <w:bCs/>
          <w:sz w:val="24"/>
          <w:szCs w:val="24"/>
          <w:lang w:val="en-GB"/>
        </w:rPr>
        <w:t xml:space="preserve">            </w:t>
      </w:r>
    </w:p>
    <w:p w14:paraId="197BA6D0" w14:textId="0D6C98A3" w:rsidR="00062B1B" w:rsidRPr="004F1A42" w:rsidRDefault="00E374AD" w:rsidP="00EC7790">
      <w:pPr>
        <w:spacing w:after="0" w:line="240" w:lineRule="auto"/>
        <w:jc w:val="both"/>
        <w:rPr>
          <w:rFonts w:ascii="Times New Roman" w:hAnsi="Times New Roman" w:cs="Times New Roman"/>
          <w:sz w:val="24"/>
          <w:szCs w:val="24"/>
          <w:lang w:val="en-GB"/>
        </w:rPr>
      </w:pPr>
      <w:r w:rsidRPr="004F1A42">
        <w:rPr>
          <w:rFonts w:ascii="Times New Roman" w:hAnsi="Times New Roman" w:cs="Times New Roman"/>
          <w:i/>
          <w:sz w:val="24"/>
          <w:szCs w:val="24"/>
          <w:lang w:val="en-GB"/>
        </w:rPr>
        <w:t>Dondo &amp; Partners</w:t>
      </w:r>
      <w:r w:rsidR="00062B1B" w:rsidRPr="004F1A42">
        <w:rPr>
          <w:rFonts w:ascii="Times New Roman" w:hAnsi="Times New Roman" w:cs="Times New Roman"/>
          <w:i/>
          <w:sz w:val="24"/>
          <w:szCs w:val="24"/>
          <w:lang w:val="en-GB"/>
        </w:rPr>
        <w:t>,</w:t>
      </w:r>
      <w:r w:rsidR="00062B1B" w:rsidRPr="004F1A42">
        <w:rPr>
          <w:rFonts w:ascii="Times New Roman" w:hAnsi="Times New Roman" w:cs="Times New Roman"/>
          <w:sz w:val="24"/>
          <w:szCs w:val="24"/>
          <w:lang w:val="en-GB"/>
        </w:rPr>
        <w:t xml:space="preserve"> applicant’s legal practitioners</w:t>
      </w:r>
    </w:p>
    <w:p w14:paraId="37BB4A09" w14:textId="27FB16EE" w:rsidR="00062B1B" w:rsidRPr="004F1A42" w:rsidRDefault="00E374AD" w:rsidP="00EC7790">
      <w:pPr>
        <w:spacing w:after="0" w:line="240" w:lineRule="auto"/>
        <w:jc w:val="both"/>
        <w:rPr>
          <w:rFonts w:ascii="Times New Roman" w:hAnsi="Times New Roman" w:cs="Times New Roman"/>
          <w:sz w:val="24"/>
          <w:szCs w:val="24"/>
          <w:lang w:val="en-GB"/>
        </w:rPr>
      </w:pPr>
      <w:r w:rsidRPr="004F1A42">
        <w:rPr>
          <w:rFonts w:ascii="Times New Roman" w:hAnsi="Times New Roman" w:cs="Times New Roman"/>
          <w:i/>
          <w:iCs/>
          <w:sz w:val="24"/>
          <w:szCs w:val="24"/>
          <w:lang w:val="en-GB"/>
        </w:rPr>
        <w:t>Lawman Law Chambers</w:t>
      </w:r>
      <w:r w:rsidR="00062B1B" w:rsidRPr="004F1A42">
        <w:rPr>
          <w:rFonts w:ascii="Times New Roman" w:hAnsi="Times New Roman" w:cs="Times New Roman"/>
          <w:sz w:val="24"/>
          <w:szCs w:val="24"/>
          <w:lang w:val="en-GB"/>
        </w:rPr>
        <w:t>, 1</w:t>
      </w:r>
      <w:r w:rsidR="00062B1B" w:rsidRPr="004F1A42">
        <w:rPr>
          <w:rFonts w:ascii="Times New Roman" w:hAnsi="Times New Roman" w:cs="Times New Roman"/>
          <w:sz w:val="24"/>
          <w:szCs w:val="24"/>
          <w:vertAlign w:val="superscript"/>
          <w:lang w:val="en-GB"/>
        </w:rPr>
        <w:t>st</w:t>
      </w:r>
      <w:r w:rsidR="00062B1B" w:rsidRPr="004F1A42">
        <w:rPr>
          <w:rFonts w:ascii="Times New Roman" w:hAnsi="Times New Roman" w:cs="Times New Roman"/>
          <w:sz w:val="24"/>
          <w:szCs w:val="24"/>
          <w:lang w:val="en-GB"/>
        </w:rPr>
        <w:t xml:space="preserve"> r</w:t>
      </w:r>
      <w:r w:rsidR="00EC7790">
        <w:rPr>
          <w:rFonts w:ascii="Times New Roman" w:hAnsi="Times New Roman" w:cs="Times New Roman"/>
          <w:sz w:val="24"/>
          <w:szCs w:val="24"/>
          <w:lang w:val="en-GB"/>
        </w:rPr>
        <w:t>espondent’s legal practitioners</w:t>
      </w:r>
    </w:p>
    <w:p w14:paraId="27141842" w14:textId="443CFE36" w:rsidR="00062B1B" w:rsidRPr="004F1A42" w:rsidRDefault="00E374AD" w:rsidP="00EC7790">
      <w:pPr>
        <w:spacing w:after="0" w:line="240" w:lineRule="auto"/>
        <w:jc w:val="both"/>
        <w:rPr>
          <w:rFonts w:ascii="Times New Roman" w:hAnsi="Times New Roman" w:cs="Times New Roman"/>
          <w:sz w:val="24"/>
          <w:szCs w:val="24"/>
          <w:lang w:val="en-GB"/>
        </w:rPr>
      </w:pPr>
      <w:r w:rsidRPr="004F1A42">
        <w:rPr>
          <w:rFonts w:ascii="Times New Roman" w:hAnsi="Times New Roman" w:cs="Times New Roman"/>
          <w:i/>
          <w:iCs/>
          <w:sz w:val="24"/>
          <w:szCs w:val="24"/>
          <w:lang w:val="en-GB"/>
        </w:rPr>
        <w:t>Nyakutombwa Legal Counsel</w:t>
      </w:r>
      <w:r w:rsidR="00062B1B" w:rsidRPr="004F1A42">
        <w:rPr>
          <w:rFonts w:ascii="Times New Roman" w:hAnsi="Times New Roman" w:cs="Times New Roman"/>
          <w:sz w:val="24"/>
          <w:szCs w:val="24"/>
          <w:lang w:val="en-GB"/>
        </w:rPr>
        <w:t>, 2</w:t>
      </w:r>
      <w:r w:rsidR="00062B1B" w:rsidRPr="004F1A42">
        <w:rPr>
          <w:rFonts w:ascii="Times New Roman" w:hAnsi="Times New Roman" w:cs="Times New Roman"/>
          <w:sz w:val="24"/>
          <w:szCs w:val="24"/>
          <w:vertAlign w:val="superscript"/>
          <w:lang w:val="en-GB"/>
        </w:rPr>
        <w:t>n</w:t>
      </w:r>
      <w:r w:rsidRPr="004F1A42">
        <w:rPr>
          <w:rFonts w:ascii="Times New Roman" w:hAnsi="Times New Roman" w:cs="Times New Roman"/>
          <w:sz w:val="24"/>
          <w:szCs w:val="24"/>
          <w:vertAlign w:val="superscript"/>
          <w:lang w:val="en-GB"/>
        </w:rPr>
        <w:t xml:space="preserve">d </w:t>
      </w:r>
      <w:r w:rsidR="00062B1B" w:rsidRPr="004F1A42">
        <w:rPr>
          <w:rFonts w:ascii="Times New Roman" w:hAnsi="Times New Roman" w:cs="Times New Roman"/>
          <w:sz w:val="24"/>
          <w:szCs w:val="24"/>
          <w:lang w:val="en-GB"/>
        </w:rPr>
        <w:t>respondent’</w:t>
      </w:r>
      <w:r w:rsidRPr="004F1A42">
        <w:rPr>
          <w:rFonts w:ascii="Times New Roman" w:hAnsi="Times New Roman" w:cs="Times New Roman"/>
          <w:sz w:val="24"/>
          <w:szCs w:val="24"/>
          <w:lang w:val="en-GB"/>
        </w:rPr>
        <w:t>s</w:t>
      </w:r>
      <w:r w:rsidR="00EC7790">
        <w:rPr>
          <w:rFonts w:ascii="Times New Roman" w:hAnsi="Times New Roman" w:cs="Times New Roman"/>
          <w:sz w:val="24"/>
          <w:szCs w:val="24"/>
          <w:lang w:val="en-GB"/>
        </w:rPr>
        <w:t xml:space="preserve"> legal practitioners</w:t>
      </w:r>
    </w:p>
    <w:p w14:paraId="48F35F69" w14:textId="77777777" w:rsidR="00062B1B" w:rsidRPr="004F1A42" w:rsidRDefault="00062B1B" w:rsidP="00665651">
      <w:pPr>
        <w:spacing w:after="0"/>
        <w:jc w:val="both"/>
      </w:pPr>
    </w:p>
    <w:p w14:paraId="6B4EA31A" w14:textId="77777777" w:rsidR="00062B1B" w:rsidRPr="004F1A42" w:rsidRDefault="00062B1B" w:rsidP="00665651">
      <w:pPr>
        <w:spacing w:after="0"/>
        <w:jc w:val="both"/>
      </w:pPr>
    </w:p>
    <w:sectPr w:rsidR="00062B1B" w:rsidRPr="004F1A4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CA97C" w14:textId="77777777" w:rsidR="003B59B8" w:rsidRDefault="003B59B8" w:rsidP="00062B1B">
      <w:pPr>
        <w:spacing w:after="0" w:line="240" w:lineRule="auto"/>
      </w:pPr>
      <w:r>
        <w:separator/>
      </w:r>
    </w:p>
  </w:endnote>
  <w:endnote w:type="continuationSeparator" w:id="0">
    <w:p w14:paraId="5437BB83" w14:textId="77777777" w:rsidR="003B59B8" w:rsidRDefault="003B59B8" w:rsidP="00062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CF6DE" w14:textId="77777777" w:rsidR="003B59B8" w:rsidRDefault="003B59B8" w:rsidP="00062B1B">
      <w:pPr>
        <w:spacing w:after="0" w:line="240" w:lineRule="auto"/>
      </w:pPr>
      <w:r>
        <w:separator/>
      </w:r>
    </w:p>
  </w:footnote>
  <w:footnote w:type="continuationSeparator" w:id="0">
    <w:p w14:paraId="0370B2F4" w14:textId="77777777" w:rsidR="003B59B8" w:rsidRDefault="003B59B8" w:rsidP="00062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5837"/>
      <w:docPartObj>
        <w:docPartGallery w:val="Page Numbers (Top of Page)"/>
        <w:docPartUnique/>
      </w:docPartObj>
    </w:sdtPr>
    <w:sdtEndPr>
      <w:rPr>
        <w:noProof/>
      </w:rPr>
    </w:sdtEndPr>
    <w:sdtContent>
      <w:p w14:paraId="706057A3" w14:textId="18B3FACD" w:rsidR="00EC7790" w:rsidRDefault="00C77334">
        <w:pPr>
          <w:pStyle w:val="Header"/>
          <w:jc w:val="right"/>
          <w:rPr>
            <w:noProof/>
          </w:rPr>
        </w:pPr>
        <w:r>
          <w:fldChar w:fldCharType="begin"/>
        </w:r>
        <w:r>
          <w:instrText xml:space="preserve"> PAGE   \* MERGEFORMAT </w:instrText>
        </w:r>
        <w:r>
          <w:fldChar w:fldCharType="separate"/>
        </w:r>
        <w:r w:rsidR="00385015">
          <w:rPr>
            <w:noProof/>
          </w:rPr>
          <w:t>1</w:t>
        </w:r>
        <w:r>
          <w:rPr>
            <w:noProof/>
          </w:rPr>
          <w:fldChar w:fldCharType="end"/>
        </w:r>
      </w:p>
      <w:p w14:paraId="7324AD2F" w14:textId="12873D73" w:rsidR="00EC7790" w:rsidRDefault="00F72F96">
        <w:pPr>
          <w:pStyle w:val="Header"/>
          <w:jc w:val="right"/>
          <w:rPr>
            <w:noProof/>
          </w:rPr>
        </w:pPr>
        <w:r>
          <w:rPr>
            <w:noProof/>
          </w:rPr>
          <w:t xml:space="preserve">HH 02 - </w:t>
        </w:r>
        <w:r w:rsidR="00815868">
          <w:rPr>
            <w:noProof/>
          </w:rPr>
          <w:t>25</w:t>
        </w:r>
      </w:p>
      <w:p w14:paraId="75A0D657" w14:textId="77777777" w:rsidR="00EC7790" w:rsidRDefault="00EC7790">
        <w:pPr>
          <w:pStyle w:val="Header"/>
          <w:jc w:val="right"/>
          <w:rPr>
            <w:noProof/>
          </w:rPr>
        </w:pPr>
        <w:r>
          <w:rPr>
            <w:noProof/>
          </w:rPr>
          <w:t>HCH 4159/24</w:t>
        </w:r>
      </w:p>
      <w:p w14:paraId="16864ECF" w14:textId="363EB6AE" w:rsidR="00C77334" w:rsidRPr="00EC7790" w:rsidRDefault="00EC7790" w:rsidP="00EC7790">
        <w:pPr>
          <w:pStyle w:val="Header"/>
          <w:jc w:val="right"/>
        </w:pPr>
        <w:r>
          <w:rPr>
            <w:noProof/>
          </w:rPr>
          <w:t>Ref HC 4408/23</w:t>
        </w:r>
      </w:p>
    </w:sdtContent>
  </w:sdt>
  <w:p w14:paraId="20430A00" w14:textId="5CD56882" w:rsidR="00C77334" w:rsidRDefault="00C77334">
    <w:pPr>
      <w:pStyle w:val="Header"/>
    </w:pPr>
    <w:r>
      <w:tab/>
      <w:t xml:space="preserve">                                                              </w:t>
    </w:r>
    <w:r w:rsidR="00EC7790">
      <w:t xml:space="preserve">                            </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614"/>
    <w:multiLevelType w:val="hybridMultilevel"/>
    <w:tmpl w:val="D60E6F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6C52921"/>
    <w:multiLevelType w:val="hybridMultilevel"/>
    <w:tmpl w:val="7550EB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AAC6D9D"/>
    <w:multiLevelType w:val="hybridMultilevel"/>
    <w:tmpl w:val="B3D0ADFC"/>
    <w:lvl w:ilvl="0" w:tplc="3496B9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F8452FC"/>
    <w:multiLevelType w:val="hybridMultilevel"/>
    <w:tmpl w:val="9E2806FA"/>
    <w:lvl w:ilvl="0" w:tplc="6790842A">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2C962877"/>
    <w:multiLevelType w:val="hybridMultilevel"/>
    <w:tmpl w:val="83BEA2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5A97548"/>
    <w:multiLevelType w:val="hybridMultilevel"/>
    <w:tmpl w:val="A28078BC"/>
    <w:lvl w:ilvl="0" w:tplc="7F8E0540">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6C6121DA"/>
    <w:multiLevelType w:val="multilevel"/>
    <w:tmpl w:val="D9F66F2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num w:numId="1">
    <w:abstractNumId w:val="1"/>
  </w:num>
  <w:num w:numId="2">
    <w:abstractNumId w:val="5"/>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1B"/>
    <w:rsid w:val="0001184A"/>
    <w:rsid w:val="00042233"/>
    <w:rsid w:val="0005673F"/>
    <w:rsid w:val="00062B1B"/>
    <w:rsid w:val="0007243E"/>
    <w:rsid w:val="000A0501"/>
    <w:rsid w:val="000E4161"/>
    <w:rsid w:val="001329D6"/>
    <w:rsid w:val="001665D2"/>
    <w:rsid w:val="001759E9"/>
    <w:rsid w:val="001F1906"/>
    <w:rsid w:val="00276E82"/>
    <w:rsid w:val="002C7F85"/>
    <w:rsid w:val="002D2ED0"/>
    <w:rsid w:val="00343B06"/>
    <w:rsid w:val="00385015"/>
    <w:rsid w:val="003A11AB"/>
    <w:rsid w:val="003B59B8"/>
    <w:rsid w:val="003D7185"/>
    <w:rsid w:val="003E5BD3"/>
    <w:rsid w:val="004715D6"/>
    <w:rsid w:val="00484085"/>
    <w:rsid w:val="004C719B"/>
    <w:rsid w:val="004E08E6"/>
    <w:rsid w:val="004E5D19"/>
    <w:rsid w:val="004F1A42"/>
    <w:rsid w:val="004F2A07"/>
    <w:rsid w:val="004F3CE5"/>
    <w:rsid w:val="00555947"/>
    <w:rsid w:val="005947BD"/>
    <w:rsid w:val="0060510F"/>
    <w:rsid w:val="00656CBA"/>
    <w:rsid w:val="00665651"/>
    <w:rsid w:val="006A7755"/>
    <w:rsid w:val="006F2BA3"/>
    <w:rsid w:val="0073607A"/>
    <w:rsid w:val="00751825"/>
    <w:rsid w:val="00805D80"/>
    <w:rsid w:val="00815868"/>
    <w:rsid w:val="00815BE3"/>
    <w:rsid w:val="0087566C"/>
    <w:rsid w:val="008D3456"/>
    <w:rsid w:val="00924CFE"/>
    <w:rsid w:val="00953B55"/>
    <w:rsid w:val="009F6109"/>
    <w:rsid w:val="00A37BED"/>
    <w:rsid w:val="00A5587F"/>
    <w:rsid w:val="00A618CC"/>
    <w:rsid w:val="00A6502D"/>
    <w:rsid w:val="00A92596"/>
    <w:rsid w:val="00AB2E5B"/>
    <w:rsid w:val="00AE41BF"/>
    <w:rsid w:val="00B728E8"/>
    <w:rsid w:val="00C420D7"/>
    <w:rsid w:val="00C7145D"/>
    <w:rsid w:val="00C7556E"/>
    <w:rsid w:val="00C77334"/>
    <w:rsid w:val="00C96DAB"/>
    <w:rsid w:val="00CC5CFA"/>
    <w:rsid w:val="00D27473"/>
    <w:rsid w:val="00DD349F"/>
    <w:rsid w:val="00DF2D7C"/>
    <w:rsid w:val="00E07AD5"/>
    <w:rsid w:val="00E374AD"/>
    <w:rsid w:val="00E9545A"/>
    <w:rsid w:val="00EC7790"/>
    <w:rsid w:val="00ED67BF"/>
    <w:rsid w:val="00F23B1A"/>
    <w:rsid w:val="00F72F96"/>
    <w:rsid w:val="00F92578"/>
    <w:rsid w:val="00FB3A1B"/>
    <w:rsid w:val="00FC71FB"/>
    <w:rsid w:val="00FD7D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510BF"/>
  <w15:chartTrackingRefBased/>
  <w15:docId w15:val="{9960B7BB-60D6-439F-84A0-620FC68B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B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B1B"/>
  </w:style>
  <w:style w:type="paragraph" w:styleId="Footer">
    <w:name w:val="footer"/>
    <w:basedOn w:val="Normal"/>
    <w:link w:val="FooterChar"/>
    <w:uiPriority w:val="99"/>
    <w:unhideWhenUsed/>
    <w:rsid w:val="00062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B1B"/>
  </w:style>
  <w:style w:type="paragraph" w:styleId="ListParagraph">
    <w:name w:val="List Paragraph"/>
    <w:basedOn w:val="Normal"/>
    <w:uiPriority w:val="34"/>
    <w:qFormat/>
    <w:rsid w:val="00062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1856">
      <w:bodyDiv w:val="1"/>
      <w:marLeft w:val="0"/>
      <w:marRight w:val="0"/>
      <w:marTop w:val="0"/>
      <w:marBottom w:val="0"/>
      <w:divBdr>
        <w:top w:val="none" w:sz="0" w:space="0" w:color="auto"/>
        <w:left w:val="none" w:sz="0" w:space="0" w:color="auto"/>
        <w:bottom w:val="none" w:sz="0" w:space="0" w:color="auto"/>
        <w:right w:val="none" w:sz="0" w:space="0" w:color="auto"/>
      </w:divBdr>
    </w:div>
    <w:div w:id="535195458">
      <w:bodyDiv w:val="1"/>
      <w:marLeft w:val="0"/>
      <w:marRight w:val="0"/>
      <w:marTop w:val="0"/>
      <w:marBottom w:val="0"/>
      <w:divBdr>
        <w:top w:val="none" w:sz="0" w:space="0" w:color="auto"/>
        <w:left w:val="none" w:sz="0" w:space="0" w:color="auto"/>
        <w:bottom w:val="none" w:sz="0" w:space="0" w:color="auto"/>
        <w:right w:val="none" w:sz="0" w:space="0" w:color="auto"/>
      </w:divBdr>
    </w:div>
    <w:div w:id="686760348">
      <w:bodyDiv w:val="1"/>
      <w:marLeft w:val="0"/>
      <w:marRight w:val="0"/>
      <w:marTop w:val="0"/>
      <w:marBottom w:val="0"/>
      <w:divBdr>
        <w:top w:val="none" w:sz="0" w:space="0" w:color="auto"/>
        <w:left w:val="none" w:sz="0" w:space="0" w:color="auto"/>
        <w:bottom w:val="none" w:sz="0" w:space="0" w:color="auto"/>
        <w:right w:val="none" w:sz="0" w:space="0" w:color="auto"/>
      </w:divBdr>
    </w:div>
    <w:div w:id="1386220576">
      <w:bodyDiv w:val="1"/>
      <w:marLeft w:val="0"/>
      <w:marRight w:val="0"/>
      <w:marTop w:val="0"/>
      <w:marBottom w:val="0"/>
      <w:divBdr>
        <w:top w:val="none" w:sz="0" w:space="0" w:color="auto"/>
        <w:left w:val="none" w:sz="0" w:space="0" w:color="auto"/>
        <w:bottom w:val="none" w:sz="0" w:space="0" w:color="auto"/>
        <w:right w:val="none" w:sz="0" w:space="0" w:color="auto"/>
      </w:divBdr>
    </w:div>
    <w:div w:id="197382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7207</Words>
  <Characters>41086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dcterms:created xsi:type="dcterms:W3CDTF">2025-01-10T10:38:00Z</dcterms:created>
  <dcterms:modified xsi:type="dcterms:W3CDTF">2025-01-10T10:38:00Z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d6a525f8-91be-4419-9328-3fc85407b913</vt:lpwstr>
  </property>
</Properties>
</file>