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27CF" w14:textId="77777777" w:rsidR="00733B66"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017E79" w14:textId="73B71FCE" w:rsidR="008D7A9E"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CHERIMA MARKETING SERVICES </w:t>
      </w:r>
    </w:p>
    <w:p w14:paraId="495DCDEF" w14:textId="77777777" w:rsidR="008D7A9E"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EB22BE8" w14:textId="77777777" w:rsidR="008D7A9E"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VOEDSEL ENTERPRISES (PVT) LTD</w:t>
      </w:r>
    </w:p>
    <w:p w14:paraId="044B3435" w14:textId="0BF65C27" w:rsidR="008D7A9E" w:rsidRDefault="008D7A9E" w:rsidP="001366FB">
      <w:pPr>
        <w:spacing w:after="0" w:line="240" w:lineRule="auto"/>
        <w:jc w:val="both"/>
        <w:rPr>
          <w:rFonts w:ascii="Times New Roman" w:hAnsi="Times New Roman" w:cs="Times New Roman"/>
          <w:sz w:val="24"/>
          <w:szCs w:val="24"/>
        </w:rPr>
      </w:pPr>
    </w:p>
    <w:p w14:paraId="053A013D" w14:textId="77777777" w:rsidR="00A93706" w:rsidRDefault="00A93706" w:rsidP="001366FB">
      <w:pPr>
        <w:spacing w:after="0" w:line="240" w:lineRule="auto"/>
        <w:jc w:val="both"/>
        <w:rPr>
          <w:rFonts w:ascii="Times New Roman" w:hAnsi="Times New Roman" w:cs="Times New Roman"/>
          <w:sz w:val="24"/>
          <w:szCs w:val="24"/>
        </w:rPr>
      </w:pPr>
    </w:p>
    <w:p w14:paraId="541E8F53" w14:textId="77777777" w:rsidR="008D7A9E"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36D343A" w14:textId="77777777" w:rsidR="008D7A9E" w:rsidRDefault="008D7A9E"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7F795D13" w14:textId="1CA0C29A" w:rsidR="008D7A9E" w:rsidRDefault="001705C9" w:rsidP="00136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17,18 </w:t>
      </w:r>
      <w:r w:rsidR="001366FB">
        <w:rPr>
          <w:rFonts w:ascii="Times New Roman" w:hAnsi="Times New Roman" w:cs="Times New Roman"/>
          <w:sz w:val="24"/>
          <w:szCs w:val="24"/>
        </w:rPr>
        <w:t>October &amp;</w:t>
      </w:r>
      <w:r>
        <w:rPr>
          <w:rFonts w:ascii="Times New Roman" w:hAnsi="Times New Roman" w:cs="Times New Roman"/>
          <w:sz w:val="24"/>
          <w:szCs w:val="24"/>
        </w:rPr>
        <w:t xml:space="preserve"> 1 </w:t>
      </w:r>
      <w:r w:rsidR="001366FB">
        <w:rPr>
          <w:rFonts w:ascii="Times New Roman" w:hAnsi="Times New Roman" w:cs="Times New Roman"/>
          <w:sz w:val="24"/>
          <w:szCs w:val="24"/>
        </w:rPr>
        <w:t>November 2022</w:t>
      </w:r>
    </w:p>
    <w:p w14:paraId="6DF49118" w14:textId="04B9CA04" w:rsidR="008D7A9E" w:rsidRDefault="008D7A9E" w:rsidP="001366FB">
      <w:pPr>
        <w:spacing w:after="0" w:line="240" w:lineRule="auto"/>
        <w:jc w:val="both"/>
        <w:rPr>
          <w:rFonts w:ascii="Times New Roman" w:hAnsi="Times New Roman" w:cs="Times New Roman"/>
          <w:b/>
          <w:sz w:val="24"/>
          <w:szCs w:val="24"/>
        </w:rPr>
      </w:pPr>
    </w:p>
    <w:p w14:paraId="6687A197" w14:textId="77777777" w:rsidR="00A93706" w:rsidRDefault="00A93706" w:rsidP="001366FB">
      <w:pPr>
        <w:spacing w:after="0" w:line="240" w:lineRule="auto"/>
        <w:jc w:val="both"/>
        <w:rPr>
          <w:rFonts w:ascii="Times New Roman" w:hAnsi="Times New Roman" w:cs="Times New Roman"/>
          <w:b/>
          <w:sz w:val="24"/>
          <w:szCs w:val="24"/>
        </w:rPr>
      </w:pPr>
    </w:p>
    <w:p w14:paraId="5A6F34D6" w14:textId="77777777" w:rsidR="008D7A9E" w:rsidRDefault="008D7A9E" w:rsidP="001366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14:paraId="774ADDF7" w14:textId="60CE3954" w:rsidR="008D7A9E" w:rsidRDefault="008D7A9E" w:rsidP="001366FB">
      <w:pPr>
        <w:spacing w:after="0" w:line="240" w:lineRule="auto"/>
        <w:jc w:val="both"/>
        <w:rPr>
          <w:rFonts w:ascii="Times New Roman" w:hAnsi="Times New Roman" w:cs="Times New Roman"/>
          <w:sz w:val="24"/>
          <w:szCs w:val="24"/>
        </w:rPr>
      </w:pPr>
    </w:p>
    <w:p w14:paraId="627A46D9" w14:textId="77777777" w:rsidR="00A93706" w:rsidRDefault="00A93706" w:rsidP="001366FB">
      <w:pPr>
        <w:spacing w:after="0" w:line="240" w:lineRule="auto"/>
        <w:jc w:val="both"/>
        <w:rPr>
          <w:rFonts w:ascii="Times New Roman" w:hAnsi="Times New Roman" w:cs="Times New Roman"/>
          <w:sz w:val="24"/>
          <w:szCs w:val="24"/>
        </w:rPr>
      </w:pPr>
    </w:p>
    <w:p w14:paraId="0E323FF9" w14:textId="233282CD" w:rsidR="008D7A9E" w:rsidRDefault="008D7A9E" w:rsidP="001366FB">
      <w:pPr>
        <w:spacing w:after="0" w:line="240" w:lineRule="auto"/>
        <w:jc w:val="both"/>
        <w:rPr>
          <w:rFonts w:ascii="Times New Roman" w:hAnsi="Times New Roman" w:cs="Times New Roman"/>
          <w:sz w:val="24"/>
          <w:szCs w:val="24"/>
        </w:rPr>
      </w:pPr>
      <w:r w:rsidRPr="004F274A">
        <w:rPr>
          <w:rFonts w:ascii="Times New Roman" w:hAnsi="Times New Roman" w:cs="Times New Roman"/>
          <w:i/>
          <w:sz w:val="24"/>
          <w:szCs w:val="24"/>
        </w:rPr>
        <w:t>T Zenda</w:t>
      </w:r>
      <w:r>
        <w:rPr>
          <w:rFonts w:ascii="Times New Roman" w:hAnsi="Times New Roman" w:cs="Times New Roman"/>
          <w:sz w:val="24"/>
          <w:szCs w:val="24"/>
        </w:rPr>
        <w:t xml:space="preserve">, for the </w:t>
      </w:r>
      <w:r w:rsidR="001366FB">
        <w:rPr>
          <w:rFonts w:ascii="Times New Roman" w:hAnsi="Times New Roman" w:cs="Times New Roman"/>
          <w:sz w:val="24"/>
          <w:szCs w:val="24"/>
        </w:rPr>
        <w:t>P</w:t>
      </w:r>
      <w:r>
        <w:rPr>
          <w:rFonts w:ascii="Times New Roman" w:hAnsi="Times New Roman" w:cs="Times New Roman"/>
          <w:sz w:val="24"/>
          <w:szCs w:val="24"/>
        </w:rPr>
        <w:t>laintiff</w:t>
      </w:r>
    </w:p>
    <w:p w14:paraId="38CCF505" w14:textId="580D9AD8" w:rsidR="008D7A9E" w:rsidRDefault="008D7A9E" w:rsidP="001366FB">
      <w:pPr>
        <w:spacing w:after="0" w:line="240" w:lineRule="auto"/>
        <w:jc w:val="both"/>
        <w:rPr>
          <w:rFonts w:ascii="Times New Roman" w:hAnsi="Times New Roman" w:cs="Times New Roman"/>
          <w:sz w:val="24"/>
          <w:szCs w:val="24"/>
        </w:rPr>
      </w:pPr>
      <w:r w:rsidRPr="004F274A">
        <w:rPr>
          <w:rFonts w:ascii="Times New Roman" w:hAnsi="Times New Roman" w:cs="Times New Roman"/>
          <w:i/>
          <w:sz w:val="24"/>
          <w:szCs w:val="24"/>
        </w:rPr>
        <w:t>S Mahuni</w:t>
      </w:r>
      <w:r>
        <w:rPr>
          <w:rFonts w:ascii="Times New Roman" w:hAnsi="Times New Roman" w:cs="Times New Roman"/>
          <w:sz w:val="24"/>
          <w:szCs w:val="24"/>
        </w:rPr>
        <w:t xml:space="preserve">, for the </w:t>
      </w:r>
      <w:r w:rsidR="001366FB">
        <w:rPr>
          <w:rFonts w:ascii="Times New Roman" w:hAnsi="Times New Roman" w:cs="Times New Roman"/>
          <w:sz w:val="24"/>
          <w:szCs w:val="24"/>
        </w:rPr>
        <w:t>D</w:t>
      </w:r>
      <w:r>
        <w:rPr>
          <w:rFonts w:ascii="Times New Roman" w:hAnsi="Times New Roman" w:cs="Times New Roman"/>
          <w:sz w:val="24"/>
          <w:szCs w:val="24"/>
        </w:rPr>
        <w:t>efendant</w:t>
      </w:r>
    </w:p>
    <w:p w14:paraId="29E0982F" w14:textId="560CEF22" w:rsidR="008D7A9E" w:rsidRDefault="008D7A9E" w:rsidP="001366FB">
      <w:pPr>
        <w:spacing w:after="0" w:line="240" w:lineRule="auto"/>
        <w:jc w:val="both"/>
        <w:rPr>
          <w:rFonts w:ascii="Times New Roman" w:hAnsi="Times New Roman" w:cs="Times New Roman"/>
          <w:sz w:val="24"/>
          <w:szCs w:val="24"/>
        </w:rPr>
      </w:pPr>
    </w:p>
    <w:p w14:paraId="493EC8F0" w14:textId="77777777" w:rsidR="00A93706" w:rsidRDefault="00A93706" w:rsidP="001366FB">
      <w:pPr>
        <w:spacing w:after="0" w:line="240" w:lineRule="auto"/>
        <w:jc w:val="both"/>
        <w:rPr>
          <w:rFonts w:ascii="Times New Roman" w:hAnsi="Times New Roman" w:cs="Times New Roman"/>
          <w:sz w:val="24"/>
          <w:szCs w:val="24"/>
        </w:rPr>
      </w:pPr>
      <w:bookmarkStart w:id="0" w:name="_GoBack"/>
      <w:bookmarkEnd w:id="0"/>
    </w:p>
    <w:p w14:paraId="283B14F9" w14:textId="77777777" w:rsidR="008D7A9E" w:rsidRPr="003E0C40" w:rsidRDefault="008D7A9E" w:rsidP="001366FB">
      <w:pPr>
        <w:spacing w:line="360" w:lineRule="auto"/>
        <w:jc w:val="both"/>
        <w:rPr>
          <w:rFonts w:ascii="Times New Roman" w:hAnsi="Times New Roman" w:cs="Times New Roman"/>
          <w:b/>
          <w:bCs/>
          <w:sz w:val="24"/>
          <w:szCs w:val="24"/>
        </w:rPr>
      </w:pPr>
      <w:r w:rsidRPr="003E0C40">
        <w:rPr>
          <w:rFonts w:ascii="Times New Roman" w:hAnsi="Times New Roman" w:cs="Times New Roman"/>
          <w:b/>
          <w:bCs/>
          <w:sz w:val="24"/>
          <w:szCs w:val="24"/>
        </w:rPr>
        <w:t xml:space="preserve">MANZUNZU J </w:t>
      </w:r>
    </w:p>
    <w:p w14:paraId="7DA05C62" w14:textId="77777777" w:rsidR="009C39CE" w:rsidRPr="001366FB" w:rsidRDefault="009C39CE" w:rsidP="003E0C40">
      <w:pPr>
        <w:spacing w:line="360" w:lineRule="auto"/>
        <w:ind w:firstLine="720"/>
        <w:jc w:val="both"/>
        <w:rPr>
          <w:rFonts w:ascii="Times New Roman" w:hAnsi="Times New Roman" w:cs="Times New Roman"/>
          <w:b/>
          <w:bCs/>
          <w:sz w:val="24"/>
          <w:szCs w:val="24"/>
        </w:rPr>
      </w:pPr>
      <w:r w:rsidRPr="001366FB">
        <w:rPr>
          <w:rFonts w:ascii="Times New Roman" w:hAnsi="Times New Roman" w:cs="Times New Roman"/>
          <w:b/>
          <w:bCs/>
          <w:sz w:val="24"/>
          <w:szCs w:val="24"/>
        </w:rPr>
        <w:t>PRELIMINARY</w:t>
      </w:r>
    </w:p>
    <w:p w14:paraId="0C052A32" w14:textId="38CECFCC" w:rsidR="001705C9" w:rsidRDefault="001705C9" w:rsidP="003E0C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trial on 18 October 2022, counsels agreed </w:t>
      </w:r>
      <w:r w:rsidR="001366FB">
        <w:rPr>
          <w:rFonts w:ascii="Times New Roman" w:hAnsi="Times New Roman" w:cs="Times New Roman"/>
          <w:sz w:val="24"/>
          <w:szCs w:val="24"/>
        </w:rPr>
        <w:t>to file</w:t>
      </w:r>
      <w:r>
        <w:rPr>
          <w:rFonts w:ascii="Times New Roman" w:hAnsi="Times New Roman" w:cs="Times New Roman"/>
          <w:sz w:val="24"/>
          <w:szCs w:val="24"/>
        </w:rPr>
        <w:t xml:space="preserve"> written heads of argument. Mr Zenda undertook to file heads on behalf of the plaintiff by 24 October 2022 and he complied with his undertaking. Mr Mahuni undertook to file heads on behalf of the defendant by 28 October 2022. At the time of writing this judgment on 1 November 2022 no such heads were filed neither was there any explanation for such failure from Mr Mahuni.  The court can only express its displeasure at such failure but nevertheless proceed to prepare its judgment.</w:t>
      </w:r>
    </w:p>
    <w:p w14:paraId="3D3066C1" w14:textId="77777777" w:rsidR="009C39CE" w:rsidRPr="001366FB" w:rsidRDefault="009C39CE" w:rsidP="003E0C40">
      <w:pPr>
        <w:spacing w:line="360" w:lineRule="auto"/>
        <w:ind w:firstLine="720"/>
        <w:jc w:val="both"/>
        <w:rPr>
          <w:rFonts w:ascii="Times New Roman" w:hAnsi="Times New Roman" w:cs="Times New Roman"/>
          <w:b/>
          <w:bCs/>
          <w:sz w:val="24"/>
          <w:szCs w:val="24"/>
        </w:rPr>
      </w:pPr>
      <w:r w:rsidRPr="001366FB">
        <w:rPr>
          <w:rFonts w:ascii="Times New Roman" w:hAnsi="Times New Roman" w:cs="Times New Roman"/>
          <w:b/>
          <w:bCs/>
          <w:sz w:val="24"/>
          <w:szCs w:val="24"/>
        </w:rPr>
        <w:t>INTRODUCTION</w:t>
      </w:r>
    </w:p>
    <w:p w14:paraId="04E2C27F" w14:textId="4B9EC74C" w:rsidR="00395038" w:rsidRDefault="004F274A" w:rsidP="003E0C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sues the defendant for the recovery of arrear rentals</w:t>
      </w:r>
      <w:r w:rsidR="003170AE">
        <w:rPr>
          <w:rFonts w:ascii="Times New Roman" w:hAnsi="Times New Roman" w:cs="Times New Roman"/>
          <w:sz w:val="24"/>
          <w:szCs w:val="24"/>
        </w:rPr>
        <w:t xml:space="preserve"> in the sum of </w:t>
      </w:r>
      <w:r w:rsidR="00335700">
        <w:rPr>
          <w:rFonts w:ascii="Times New Roman" w:hAnsi="Times New Roman" w:cs="Times New Roman"/>
          <w:sz w:val="24"/>
          <w:szCs w:val="24"/>
        </w:rPr>
        <w:t xml:space="preserve">          </w:t>
      </w:r>
      <w:r w:rsidR="003170AE">
        <w:rPr>
          <w:rFonts w:ascii="Times New Roman" w:hAnsi="Times New Roman" w:cs="Times New Roman"/>
          <w:sz w:val="24"/>
          <w:szCs w:val="24"/>
        </w:rPr>
        <w:t xml:space="preserve">US$9 </w:t>
      </w:r>
      <w:r w:rsidR="001366FB">
        <w:rPr>
          <w:rFonts w:ascii="Times New Roman" w:hAnsi="Times New Roman" w:cs="Times New Roman"/>
          <w:sz w:val="24"/>
          <w:szCs w:val="24"/>
        </w:rPr>
        <w:t>000.00 with</w:t>
      </w:r>
      <w:r>
        <w:rPr>
          <w:rFonts w:ascii="Times New Roman" w:hAnsi="Times New Roman" w:cs="Times New Roman"/>
          <w:sz w:val="24"/>
          <w:szCs w:val="24"/>
        </w:rPr>
        <w:t xml:space="preserve"> 5</w:t>
      </w:r>
      <w:r w:rsidR="003170AE">
        <w:rPr>
          <w:rFonts w:ascii="Times New Roman" w:hAnsi="Times New Roman" w:cs="Times New Roman"/>
          <w:sz w:val="24"/>
          <w:szCs w:val="24"/>
        </w:rPr>
        <w:t xml:space="preserve">% interest </w:t>
      </w:r>
      <w:r w:rsidR="00335700">
        <w:rPr>
          <w:rFonts w:ascii="Times New Roman" w:hAnsi="Times New Roman" w:cs="Times New Roman"/>
          <w:sz w:val="24"/>
          <w:szCs w:val="24"/>
        </w:rPr>
        <w:t xml:space="preserve">per annum </w:t>
      </w:r>
      <w:r w:rsidR="003170AE">
        <w:rPr>
          <w:rFonts w:ascii="Times New Roman" w:hAnsi="Times New Roman" w:cs="Times New Roman"/>
          <w:sz w:val="24"/>
          <w:szCs w:val="24"/>
        </w:rPr>
        <w:t>from date of summons and holding over damages of US$1 500.00 per month from September 2020. Costs are claimed at a higher scale. The defendant has denied liability and alleged the plaintiff breached the lease agreement by its failure to give the defendant vacant possession of the leased property.  As a result</w:t>
      </w:r>
      <w:r w:rsidR="001705C9">
        <w:rPr>
          <w:rFonts w:ascii="Times New Roman" w:hAnsi="Times New Roman" w:cs="Times New Roman"/>
          <w:sz w:val="24"/>
          <w:szCs w:val="24"/>
        </w:rPr>
        <w:t>,</w:t>
      </w:r>
      <w:r w:rsidR="003170AE">
        <w:rPr>
          <w:rFonts w:ascii="Times New Roman" w:hAnsi="Times New Roman" w:cs="Times New Roman"/>
          <w:sz w:val="24"/>
          <w:szCs w:val="24"/>
        </w:rPr>
        <w:t xml:space="preserve"> the </w:t>
      </w:r>
      <w:r w:rsidR="005E7F79">
        <w:rPr>
          <w:rFonts w:ascii="Times New Roman" w:hAnsi="Times New Roman" w:cs="Times New Roman"/>
          <w:sz w:val="24"/>
          <w:szCs w:val="24"/>
        </w:rPr>
        <w:t>defendant has counter claimed for the cancellation of the lease agreemen</w:t>
      </w:r>
      <w:r w:rsidR="009A3C39">
        <w:rPr>
          <w:rFonts w:ascii="Times New Roman" w:hAnsi="Times New Roman" w:cs="Times New Roman"/>
          <w:sz w:val="24"/>
          <w:szCs w:val="24"/>
        </w:rPr>
        <w:t>t and the refund of US$3 000.00 with costs on a higher scale.</w:t>
      </w:r>
    </w:p>
    <w:p w14:paraId="0A4C4773" w14:textId="77777777" w:rsidR="00395038" w:rsidRPr="001366FB" w:rsidRDefault="00395038" w:rsidP="003E0C40">
      <w:pPr>
        <w:spacing w:line="360" w:lineRule="auto"/>
        <w:ind w:firstLine="720"/>
        <w:jc w:val="both"/>
        <w:rPr>
          <w:rFonts w:ascii="Times New Roman" w:hAnsi="Times New Roman" w:cs="Times New Roman"/>
          <w:b/>
          <w:bCs/>
          <w:sz w:val="24"/>
          <w:szCs w:val="24"/>
        </w:rPr>
      </w:pPr>
      <w:r w:rsidRPr="001366FB">
        <w:rPr>
          <w:rFonts w:ascii="Times New Roman" w:hAnsi="Times New Roman" w:cs="Times New Roman"/>
          <w:b/>
          <w:bCs/>
          <w:sz w:val="24"/>
          <w:szCs w:val="24"/>
        </w:rPr>
        <w:t>BACKGROUND</w:t>
      </w:r>
    </w:p>
    <w:p w14:paraId="2B5DBAEE" w14:textId="63732AAF" w:rsidR="005A7F0A" w:rsidRDefault="005A7F0A"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w:t>
      </w:r>
      <w:r w:rsidR="009C39CE">
        <w:rPr>
          <w:rFonts w:ascii="Times New Roman" w:hAnsi="Times New Roman" w:cs="Times New Roman"/>
          <w:sz w:val="24"/>
          <w:szCs w:val="24"/>
        </w:rPr>
        <w:t>facts are</w:t>
      </w:r>
      <w:r>
        <w:rPr>
          <w:rFonts w:ascii="Times New Roman" w:hAnsi="Times New Roman" w:cs="Times New Roman"/>
          <w:sz w:val="24"/>
          <w:szCs w:val="24"/>
        </w:rPr>
        <w:t xml:space="preserve"> </w:t>
      </w:r>
      <w:r w:rsidR="0003379B">
        <w:rPr>
          <w:rFonts w:ascii="Times New Roman" w:hAnsi="Times New Roman" w:cs="Times New Roman"/>
          <w:sz w:val="24"/>
          <w:szCs w:val="24"/>
        </w:rPr>
        <w:t xml:space="preserve">common </w:t>
      </w:r>
      <w:r w:rsidR="001366FB">
        <w:rPr>
          <w:rFonts w:ascii="Times New Roman" w:hAnsi="Times New Roman" w:cs="Times New Roman"/>
          <w:sz w:val="24"/>
          <w:szCs w:val="24"/>
        </w:rPr>
        <w:t>cause:</w:t>
      </w:r>
    </w:p>
    <w:p w14:paraId="45D9001F" w14:textId="77777777" w:rsidR="005A7F0A" w:rsidRDefault="00077ECE" w:rsidP="001366F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03379B" w:rsidRPr="005A7F0A">
        <w:rPr>
          <w:rFonts w:ascii="Times New Roman" w:hAnsi="Times New Roman" w:cs="Times New Roman"/>
          <w:sz w:val="24"/>
          <w:szCs w:val="24"/>
        </w:rPr>
        <w:t xml:space="preserve">hat the parties signed a lease agreement on 18 January 2020 with the plaintiff as the lessor and the defendant as lessee. </w:t>
      </w:r>
    </w:p>
    <w:p w14:paraId="30E67FED" w14:textId="77777777" w:rsidR="005A7F0A" w:rsidRDefault="0003379B" w:rsidP="001366FB">
      <w:pPr>
        <w:pStyle w:val="ListParagraph"/>
        <w:numPr>
          <w:ilvl w:val="0"/>
          <w:numId w:val="1"/>
        </w:numPr>
        <w:spacing w:line="360" w:lineRule="auto"/>
        <w:jc w:val="both"/>
        <w:rPr>
          <w:rFonts w:ascii="Times New Roman" w:hAnsi="Times New Roman" w:cs="Times New Roman"/>
          <w:sz w:val="24"/>
          <w:szCs w:val="24"/>
        </w:rPr>
      </w:pPr>
      <w:r w:rsidRPr="005A7F0A">
        <w:rPr>
          <w:rFonts w:ascii="Times New Roman" w:hAnsi="Times New Roman" w:cs="Times New Roman"/>
          <w:sz w:val="24"/>
          <w:szCs w:val="24"/>
        </w:rPr>
        <w:t>Rent was agreed at US$1 500.00 per month to be paid in advance not later than the 5</w:t>
      </w:r>
      <w:r w:rsidRPr="005A7F0A">
        <w:rPr>
          <w:rFonts w:ascii="Times New Roman" w:hAnsi="Times New Roman" w:cs="Times New Roman"/>
          <w:sz w:val="24"/>
          <w:szCs w:val="24"/>
          <w:vertAlign w:val="superscript"/>
        </w:rPr>
        <w:t>th</w:t>
      </w:r>
      <w:r w:rsidRPr="005A7F0A">
        <w:rPr>
          <w:rFonts w:ascii="Times New Roman" w:hAnsi="Times New Roman" w:cs="Times New Roman"/>
          <w:sz w:val="24"/>
          <w:szCs w:val="24"/>
        </w:rPr>
        <w:t xml:space="preserve"> day of each succeeding month.  </w:t>
      </w:r>
    </w:p>
    <w:p w14:paraId="15C678B3" w14:textId="77777777" w:rsidR="005A7F0A" w:rsidRDefault="0003379B" w:rsidP="001366FB">
      <w:pPr>
        <w:pStyle w:val="ListParagraph"/>
        <w:numPr>
          <w:ilvl w:val="0"/>
          <w:numId w:val="1"/>
        </w:numPr>
        <w:spacing w:line="360" w:lineRule="auto"/>
        <w:jc w:val="both"/>
        <w:rPr>
          <w:rFonts w:ascii="Times New Roman" w:hAnsi="Times New Roman" w:cs="Times New Roman"/>
          <w:sz w:val="24"/>
          <w:szCs w:val="24"/>
        </w:rPr>
      </w:pPr>
      <w:r w:rsidRPr="005A7F0A">
        <w:rPr>
          <w:rFonts w:ascii="Times New Roman" w:hAnsi="Times New Roman" w:cs="Times New Roman"/>
          <w:sz w:val="24"/>
          <w:szCs w:val="24"/>
        </w:rPr>
        <w:t xml:space="preserve">Duration of the lease was set at 3 years. </w:t>
      </w:r>
    </w:p>
    <w:p w14:paraId="7A111715" w14:textId="77777777" w:rsidR="005A7F0A" w:rsidRDefault="005A7F0A" w:rsidP="001366F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lease was in respect of the plaintiff’s immovable property at No. 52 Detroit Crescent, Marondera.</w:t>
      </w:r>
    </w:p>
    <w:p w14:paraId="7CAF7956" w14:textId="77777777" w:rsidR="005A7F0A" w:rsidRDefault="005A7F0A" w:rsidP="001366F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signing of the lease agreement, the defendant never took occupation of the leased property.</w:t>
      </w:r>
    </w:p>
    <w:p w14:paraId="72CECA0E" w14:textId="77777777" w:rsidR="005A7F0A" w:rsidRDefault="005A7F0A" w:rsidP="001366F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paid a security deposit of US$1 500.00.</w:t>
      </w:r>
    </w:p>
    <w:p w14:paraId="022A77FF" w14:textId="77777777" w:rsidR="00077ECE" w:rsidRDefault="00077ECE"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plaintiff alleged the defendant never paid any rentals hence its claim for arrear rentals and holding over damages. The defendant alleged the plaintiff breached the lease agreement by its failure to give vacant possession of the premises to the defendant hence its prayer for the cancellation of the agreement and refund of US$3 000.00 allegedly paid to the plaintiff </w:t>
      </w:r>
      <w:r w:rsidR="009A3C39">
        <w:rPr>
          <w:rFonts w:ascii="Times New Roman" w:hAnsi="Times New Roman" w:cs="Times New Roman"/>
          <w:sz w:val="24"/>
          <w:szCs w:val="24"/>
        </w:rPr>
        <w:t>as</w:t>
      </w:r>
      <w:r>
        <w:rPr>
          <w:rFonts w:ascii="Times New Roman" w:hAnsi="Times New Roman" w:cs="Times New Roman"/>
          <w:sz w:val="24"/>
          <w:szCs w:val="24"/>
        </w:rPr>
        <w:t xml:space="preserve"> good tenancy deposit</w:t>
      </w:r>
      <w:r w:rsidR="00711AA1">
        <w:rPr>
          <w:rFonts w:ascii="Times New Roman" w:hAnsi="Times New Roman" w:cs="Times New Roman"/>
          <w:sz w:val="24"/>
          <w:szCs w:val="24"/>
        </w:rPr>
        <w:t xml:space="preserve"> (US$1 500.00)</w:t>
      </w:r>
      <w:r>
        <w:rPr>
          <w:rFonts w:ascii="Times New Roman" w:hAnsi="Times New Roman" w:cs="Times New Roman"/>
          <w:sz w:val="24"/>
          <w:szCs w:val="24"/>
        </w:rPr>
        <w:t xml:space="preserve"> and </w:t>
      </w:r>
      <w:r w:rsidR="009A3C39">
        <w:rPr>
          <w:rFonts w:ascii="Times New Roman" w:hAnsi="Times New Roman" w:cs="Times New Roman"/>
          <w:sz w:val="24"/>
          <w:szCs w:val="24"/>
        </w:rPr>
        <w:t>advance rent</w:t>
      </w:r>
      <w:r w:rsidR="00711AA1" w:rsidRPr="00711AA1">
        <w:rPr>
          <w:rFonts w:ascii="Times New Roman" w:hAnsi="Times New Roman" w:cs="Times New Roman"/>
          <w:sz w:val="24"/>
          <w:szCs w:val="24"/>
        </w:rPr>
        <w:t xml:space="preserve"> </w:t>
      </w:r>
      <w:r w:rsidR="00711AA1">
        <w:rPr>
          <w:rFonts w:ascii="Times New Roman" w:hAnsi="Times New Roman" w:cs="Times New Roman"/>
          <w:sz w:val="24"/>
          <w:szCs w:val="24"/>
        </w:rPr>
        <w:t>(US$1 500.00)</w:t>
      </w:r>
      <w:r w:rsidR="009A3C39">
        <w:rPr>
          <w:rFonts w:ascii="Times New Roman" w:hAnsi="Times New Roman" w:cs="Times New Roman"/>
          <w:sz w:val="24"/>
          <w:szCs w:val="24"/>
        </w:rPr>
        <w:t>.</w:t>
      </w:r>
    </w:p>
    <w:p w14:paraId="324A1D52" w14:textId="77777777" w:rsidR="00F76265" w:rsidRPr="001366FB" w:rsidRDefault="00F76265" w:rsidP="003E0C40">
      <w:pPr>
        <w:spacing w:line="360" w:lineRule="auto"/>
        <w:ind w:firstLine="360"/>
        <w:jc w:val="both"/>
        <w:rPr>
          <w:rFonts w:ascii="Times New Roman" w:hAnsi="Times New Roman" w:cs="Times New Roman"/>
          <w:b/>
          <w:bCs/>
          <w:sz w:val="24"/>
          <w:szCs w:val="24"/>
        </w:rPr>
      </w:pPr>
      <w:r w:rsidRPr="001366FB">
        <w:rPr>
          <w:rFonts w:ascii="Times New Roman" w:hAnsi="Times New Roman" w:cs="Times New Roman"/>
          <w:b/>
          <w:bCs/>
          <w:sz w:val="24"/>
          <w:szCs w:val="24"/>
        </w:rPr>
        <w:t>ISSUES</w:t>
      </w:r>
    </w:p>
    <w:p w14:paraId="6053A8A8" w14:textId="77777777" w:rsidR="00F76265" w:rsidRDefault="00F76265"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are only three issues agreed to for this trial. These are:</w:t>
      </w:r>
    </w:p>
    <w:p w14:paraId="047A2C05" w14:textId="77777777" w:rsidR="00F76265" w:rsidRDefault="00F76265" w:rsidP="001366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breached the contract by not delivering the property to the defendant?</w:t>
      </w:r>
    </w:p>
    <w:p w14:paraId="5DF78060" w14:textId="77777777" w:rsidR="00F76265" w:rsidRDefault="00F76265" w:rsidP="001366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rentals to the plaintiff. If so how much?</w:t>
      </w:r>
    </w:p>
    <w:p w14:paraId="7B04C46E" w14:textId="77777777" w:rsidR="00F76265" w:rsidRDefault="00F76265" w:rsidP="001366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entitled to a refund of amounts paid to the plaintiff? If so quantum thereof.</w:t>
      </w:r>
    </w:p>
    <w:p w14:paraId="358B8DBD" w14:textId="77777777" w:rsidR="003E0C40" w:rsidRDefault="003E076D" w:rsidP="003E0C40">
      <w:pPr>
        <w:spacing w:line="360" w:lineRule="auto"/>
        <w:ind w:left="360" w:firstLine="360"/>
        <w:jc w:val="both"/>
        <w:rPr>
          <w:rFonts w:ascii="Times New Roman" w:hAnsi="Times New Roman" w:cs="Times New Roman"/>
          <w:b/>
          <w:bCs/>
          <w:sz w:val="24"/>
          <w:szCs w:val="24"/>
        </w:rPr>
      </w:pPr>
      <w:r w:rsidRPr="001366FB">
        <w:rPr>
          <w:rFonts w:ascii="Times New Roman" w:hAnsi="Times New Roman" w:cs="Times New Roman"/>
          <w:b/>
          <w:bCs/>
          <w:sz w:val="24"/>
          <w:szCs w:val="24"/>
        </w:rPr>
        <w:t>ANALYSIS OF EVIDENCE</w:t>
      </w:r>
    </w:p>
    <w:p w14:paraId="29BD6E5F" w14:textId="45C95BC2" w:rsidR="00C901F1" w:rsidRPr="003E0C40" w:rsidRDefault="00C901F1" w:rsidP="003E0C40">
      <w:pPr>
        <w:spacing w:line="360" w:lineRule="auto"/>
        <w:ind w:firstLine="360"/>
        <w:jc w:val="both"/>
        <w:rPr>
          <w:rFonts w:ascii="Times New Roman" w:hAnsi="Times New Roman" w:cs="Times New Roman"/>
          <w:b/>
          <w:bCs/>
          <w:sz w:val="24"/>
          <w:szCs w:val="24"/>
        </w:rPr>
      </w:pPr>
      <w:r>
        <w:rPr>
          <w:rFonts w:ascii="Times New Roman" w:hAnsi="Times New Roman" w:cs="Times New Roman"/>
          <w:sz w:val="24"/>
          <w:szCs w:val="24"/>
        </w:rPr>
        <w:t>At the beginning of the trial the defendant withdrew its counterclaim. This</w:t>
      </w:r>
      <w:r w:rsidR="009C39CE">
        <w:rPr>
          <w:rFonts w:ascii="Times New Roman" w:hAnsi="Times New Roman" w:cs="Times New Roman"/>
          <w:sz w:val="24"/>
          <w:szCs w:val="24"/>
        </w:rPr>
        <w:t xml:space="preserve"> means the third issue also falls</w:t>
      </w:r>
      <w:r>
        <w:rPr>
          <w:rFonts w:ascii="Times New Roman" w:hAnsi="Times New Roman" w:cs="Times New Roman"/>
          <w:sz w:val="24"/>
          <w:szCs w:val="24"/>
        </w:rPr>
        <w:t xml:space="preserve"> away. </w:t>
      </w:r>
    </w:p>
    <w:p w14:paraId="634007EE" w14:textId="77777777" w:rsidR="00A51531" w:rsidRDefault="00A51531"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plaintiff led evidence f</w:t>
      </w:r>
      <w:r w:rsidR="00C901F1">
        <w:rPr>
          <w:rFonts w:ascii="Times New Roman" w:hAnsi="Times New Roman" w:cs="Times New Roman"/>
          <w:sz w:val="24"/>
          <w:szCs w:val="24"/>
        </w:rPr>
        <w:t>rom</w:t>
      </w:r>
      <w:r>
        <w:rPr>
          <w:rFonts w:ascii="Times New Roman" w:hAnsi="Times New Roman" w:cs="Times New Roman"/>
          <w:sz w:val="24"/>
          <w:szCs w:val="24"/>
        </w:rPr>
        <w:t xml:space="preserve"> Stuart Mapuranga, its managing director, while the defendant relied on the evidence of Sydney Siriro</w:t>
      </w:r>
      <w:r w:rsidR="00992F50">
        <w:rPr>
          <w:rFonts w:ascii="Times New Roman" w:hAnsi="Times New Roman" w:cs="Times New Roman"/>
          <w:sz w:val="24"/>
          <w:szCs w:val="24"/>
        </w:rPr>
        <w:t xml:space="preserve"> its business development director. These two </w:t>
      </w:r>
      <w:r w:rsidR="00C901F1">
        <w:rPr>
          <w:rFonts w:ascii="Times New Roman" w:hAnsi="Times New Roman" w:cs="Times New Roman"/>
          <w:sz w:val="24"/>
          <w:szCs w:val="24"/>
        </w:rPr>
        <w:t>witnesses are the ones who negot</w:t>
      </w:r>
      <w:r w:rsidR="00992F50">
        <w:rPr>
          <w:rFonts w:ascii="Times New Roman" w:hAnsi="Times New Roman" w:cs="Times New Roman"/>
          <w:sz w:val="24"/>
          <w:szCs w:val="24"/>
        </w:rPr>
        <w:t>iated and signed the lease agreement on behalf of the parties.</w:t>
      </w:r>
    </w:p>
    <w:p w14:paraId="2A7D1D80" w14:textId="77777777" w:rsidR="00C901F1" w:rsidRPr="003E0C40" w:rsidRDefault="00C901F1" w:rsidP="001366FB">
      <w:pPr>
        <w:pStyle w:val="ListParagraph"/>
        <w:numPr>
          <w:ilvl w:val="0"/>
          <w:numId w:val="3"/>
        </w:numPr>
        <w:spacing w:line="360" w:lineRule="auto"/>
        <w:jc w:val="both"/>
        <w:rPr>
          <w:rFonts w:ascii="Times New Roman" w:hAnsi="Times New Roman" w:cs="Times New Roman"/>
          <w:b/>
          <w:bCs/>
          <w:i/>
          <w:sz w:val="24"/>
          <w:szCs w:val="24"/>
        </w:rPr>
      </w:pPr>
      <w:r w:rsidRPr="003E0C40">
        <w:rPr>
          <w:rFonts w:ascii="Times New Roman" w:hAnsi="Times New Roman" w:cs="Times New Roman"/>
          <w:b/>
          <w:bCs/>
          <w:i/>
          <w:sz w:val="24"/>
          <w:szCs w:val="24"/>
        </w:rPr>
        <w:lastRenderedPageBreak/>
        <w:t>Whether the plaintiff failed to give defendant vacant possession of the property?</w:t>
      </w:r>
    </w:p>
    <w:p w14:paraId="1CE1862D" w14:textId="77777777" w:rsidR="00A27F02" w:rsidRDefault="00C901F1"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Mapuranga’s evidence was that following the signing of the agreement they waited for the defendant to come and take possession of the property. He said the defendant despite several invitations failed to take possession of the property. The defendant also failed to pay rentals as per agreement. On the other hand Siriro </w:t>
      </w:r>
      <w:r w:rsidR="0011535D">
        <w:rPr>
          <w:rFonts w:ascii="Times New Roman" w:hAnsi="Times New Roman" w:cs="Times New Roman"/>
          <w:sz w:val="24"/>
          <w:szCs w:val="24"/>
        </w:rPr>
        <w:t>said plaintiff</w:t>
      </w:r>
      <w:r>
        <w:rPr>
          <w:rFonts w:ascii="Times New Roman" w:hAnsi="Times New Roman" w:cs="Times New Roman"/>
          <w:sz w:val="24"/>
          <w:szCs w:val="24"/>
        </w:rPr>
        <w:t xml:space="preserve"> remained in occupation of the premises and failed to give them vacant possession as the plaintiff came up with new demands outside the agreement. Some of the </w:t>
      </w:r>
      <w:r w:rsidR="00A27F02">
        <w:rPr>
          <w:rFonts w:ascii="Times New Roman" w:hAnsi="Times New Roman" w:cs="Times New Roman"/>
          <w:sz w:val="24"/>
          <w:szCs w:val="24"/>
        </w:rPr>
        <w:t>demands</w:t>
      </w:r>
      <w:r>
        <w:rPr>
          <w:rFonts w:ascii="Times New Roman" w:hAnsi="Times New Roman" w:cs="Times New Roman"/>
          <w:sz w:val="24"/>
          <w:szCs w:val="24"/>
        </w:rPr>
        <w:t xml:space="preserve"> were that </w:t>
      </w:r>
      <w:r w:rsidR="00A27F02">
        <w:rPr>
          <w:rFonts w:ascii="Times New Roman" w:hAnsi="Times New Roman" w:cs="Times New Roman"/>
          <w:sz w:val="24"/>
          <w:szCs w:val="24"/>
        </w:rPr>
        <w:t>defendant should assist the plaintiff with transport for relocation. He said no keys were handed over to them. However the two witnesses were in agreement in that the defendant found an alternative premises which was bigger and more conducive to its business operations. The new place was found with the assistance of Mapuranga.</w:t>
      </w:r>
      <w:r w:rsidR="009C39CE">
        <w:rPr>
          <w:rFonts w:ascii="Times New Roman" w:hAnsi="Times New Roman" w:cs="Times New Roman"/>
          <w:sz w:val="24"/>
          <w:szCs w:val="24"/>
        </w:rPr>
        <w:t xml:space="preserve"> Siriro said this alternative premises had nothing to do with the lease agreement between the parties.</w:t>
      </w:r>
    </w:p>
    <w:p w14:paraId="12E53B8D" w14:textId="77777777" w:rsidR="00A27F02" w:rsidRDefault="00A27F02"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Siriro persisted that the defendant was not given vacant possession of the premises that cannot be true. H</w:t>
      </w:r>
      <w:r w:rsidR="00F373BF">
        <w:rPr>
          <w:rFonts w:ascii="Times New Roman" w:hAnsi="Times New Roman" w:cs="Times New Roman"/>
          <w:sz w:val="24"/>
          <w:szCs w:val="24"/>
        </w:rPr>
        <w:t xml:space="preserve">e proved to be </w:t>
      </w:r>
      <w:r>
        <w:rPr>
          <w:rFonts w:ascii="Times New Roman" w:hAnsi="Times New Roman" w:cs="Times New Roman"/>
          <w:sz w:val="24"/>
          <w:szCs w:val="24"/>
        </w:rPr>
        <w:t>econo</w:t>
      </w:r>
      <w:r w:rsidR="009C39CE">
        <w:rPr>
          <w:rFonts w:ascii="Times New Roman" w:hAnsi="Times New Roman" w:cs="Times New Roman"/>
          <w:sz w:val="24"/>
          <w:szCs w:val="24"/>
        </w:rPr>
        <w:t xml:space="preserve">mic with the truth as shall </w:t>
      </w:r>
      <w:r>
        <w:rPr>
          <w:rFonts w:ascii="Times New Roman" w:hAnsi="Times New Roman" w:cs="Times New Roman"/>
          <w:sz w:val="24"/>
          <w:szCs w:val="24"/>
        </w:rPr>
        <w:t xml:space="preserve">later </w:t>
      </w:r>
      <w:r w:rsidR="009C39CE">
        <w:rPr>
          <w:rFonts w:ascii="Times New Roman" w:hAnsi="Times New Roman" w:cs="Times New Roman"/>
          <w:sz w:val="24"/>
          <w:szCs w:val="24"/>
        </w:rPr>
        <w:t xml:space="preserve">be shown </w:t>
      </w:r>
      <w:r>
        <w:rPr>
          <w:rFonts w:ascii="Times New Roman" w:hAnsi="Times New Roman" w:cs="Times New Roman"/>
          <w:sz w:val="24"/>
          <w:szCs w:val="24"/>
        </w:rPr>
        <w:t>in this judgment.</w:t>
      </w:r>
    </w:p>
    <w:p w14:paraId="7F2A4378" w14:textId="0A1D75E1" w:rsidR="00C901F1" w:rsidRDefault="00A27F02"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Following the signing of the agreement on 18 January 2020 there were constant discussions between the parties. What</w:t>
      </w:r>
      <w:r w:rsidR="00617951">
        <w:rPr>
          <w:rFonts w:ascii="Times New Roman" w:hAnsi="Times New Roman" w:cs="Times New Roman"/>
          <w:sz w:val="24"/>
          <w:szCs w:val="24"/>
        </w:rPr>
        <w:t>s</w:t>
      </w:r>
      <w:r>
        <w:rPr>
          <w:rFonts w:ascii="Times New Roman" w:hAnsi="Times New Roman" w:cs="Times New Roman"/>
          <w:sz w:val="24"/>
          <w:szCs w:val="24"/>
        </w:rPr>
        <w:t xml:space="preserve">app chats were produced. </w:t>
      </w:r>
      <w:r w:rsidR="0011535D">
        <w:rPr>
          <w:rFonts w:ascii="Times New Roman" w:hAnsi="Times New Roman" w:cs="Times New Roman"/>
          <w:sz w:val="24"/>
          <w:szCs w:val="24"/>
        </w:rPr>
        <w:t>Su</w:t>
      </w:r>
      <w:r w:rsidR="00A73D32">
        <w:rPr>
          <w:rFonts w:ascii="Times New Roman" w:hAnsi="Times New Roman" w:cs="Times New Roman"/>
          <w:sz w:val="24"/>
          <w:szCs w:val="24"/>
        </w:rPr>
        <w:t>ch communication is clear that the plaintiff was offering vacant possession of the premises to the defendant. On 28 January 2020 Mapuranga asked Siriro</w:t>
      </w:r>
      <w:r w:rsidR="00A73D32" w:rsidRPr="000E6513">
        <w:rPr>
          <w:rFonts w:ascii="Times New Roman" w:hAnsi="Times New Roman" w:cs="Times New Roman"/>
          <w:i/>
          <w:sz w:val="24"/>
          <w:szCs w:val="24"/>
        </w:rPr>
        <w:t>, “However we want to know the dates you want to move in so that we prepare our things to move out.”</w:t>
      </w:r>
      <w:r w:rsidR="00A73D32">
        <w:rPr>
          <w:rFonts w:ascii="Times New Roman" w:hAnsi="Times New Roman" w:cs="Times New Roman"/>
          <w:sz w:val="24"/>
          <w:szCs w:val="24"/>
        </w:rPr>
        <w:t xml:space="preserve"> The reply was “</w:t>
      </w:r>
      <w:r w:rsidR="00A73D32" w:rsidRPr="000E6513">
        <w:rPr>
          <w:rFonts w:ascii="Times New Roman" w:hAnsi="Times New Roman" w:cs="Times New Roman"/>
          <w:i/>
          <w:sz w:val="24"/>
          <w:szCs w:val="24"/>
        </w:rPr>
        <w:t>Noted baba, I wil</w:t>
      </w:r>
      <w:r w:rsidR="000E6513">
        <w:rPr>
          <w:rFonts w:ascii="Times New Roman" w:hAnsi="Times New Roman" w:cs="Times New Roman"/>
          <w:i/>
          <w:sz w:val="24"/>
          <w:szCs w:val="24"/>
        </w:rPr>
        <w:t>l</w:t>
      </w:r>
      <w:r w:rsidR="00A73D32" w:rsidRPr="000E6513">
        <w:rPr>
          <w:rFonts w:ascii="Times New Roman" w:hAnsi="Times New Roman" w:cs="Times New Roman"/>
          <w:i/>
          <w:sz w:val="24"/>
          <w:szCs w:val="24"/>
        </w:rPr>
        <w:t xml:space="preserve"> get back to you.”</w:t>
      </w:r>
      <w:r w:rsidR="00A73D32">
        <w:rPr>
          <w:rFonts w:ascii="Times New Roman" w:hAnsi="Times New Roman" w:cs="Times New Roman"/>
          <w:sz w:val="24"/>
          <w:szCs w:val="24"/>
        </w:rPr>
        <w:t xml:space="preserve"> Despite this promise Siriro could not show th</w:t>
      </w:r>
      <w:r w:rsidR="000E6513">
        <w:rPr>
          <w:rFonts w:ascii="Times New Roman" w:hAnsi="Times New Roman" w:cs="Times New Roman"/>
          <w:sz w:val="24"/>
          <w:szCs w:val="24"/>
        </w:rPr>
        <w:t>at he did get back to Mapuranga</w:t>
      </w:r>
      <w:r w:rsidR="00A73D32">
        <w:rPr>
          <w:rFonts w:ascii="Times New Roman" w:hAnsi="Times New Roman" w:cs="Times New Roman"/>
          <w:sz w:val="24"/>
          <w:szCs w:val="24"/>
        </w:rPr>
        <w:t>. All we hear from Siriro was that he did by telephone within two d</w:t>
      </w:r>
      <w:r w:rsidR="00617951">
        <w:rPr>
          <w:rFonts w:ascii="Times New Roman" w:hAnsi="Times New Roman" w:cs="Times New Roman"/>
          <w:sz w:val="24"/>
          <w:szCs w:val="24"/>
        </w:rPr>
        <w:t xml:space="preserve">ays. That cannot possibly </w:t>
      </w:r>
      <w:r w:rsidR="001366FB">
        <w:rPr>
          <w:rFonts w:ascii="Times New Roman" w:hAnsi="Times New Roman" w:cs="Times New Roman"/>
          <w:sz w:val="24"/>
          <w:szCs w:val="24"/>
        </w:rPr>
        <w:t>be true</w:t>
      </w:r>
      <w:r w:rsidR="00A73D32">
        <w:rPr>
          <w:rFonts w:ascii="Times New Roman" w:hAnsi="Times New Roman" w:cs="Times New Roman"/>
          <w:sz w:val="24"/>
          <w:szCs w:val="24"/>
        </w:rPr>
        <w:t xml:space="preserve"> because on the 4</w:t>
      </w:r>
      <w:r w:rsidR="00A73D32" w:rsidRPr="00A73D32">
        <w:rPr>
          <w:rFonts w:ascii="Times New Roman" w:hAnsi="Times New Roman" w:cs="Times New Roman"/>
          <w:sz w:val="24"/>
          <w:szCs w:val="24"/>
          <w:vertAlign w:val="superscript"/>
        </w:rPr>
        <w:t>th</w:t>
      </w:r>
      <w:r w:rsidR="000E6513">
        <w:rPr>
          <w:rFonts w:ascii="Times New Roman" w:hAnsi="Times New Roman" w:cs="Times New Roman"/>
          <w:sz w:val="24"/>
          <w:szCs w:val="24"/>
        </w:rPr>
        <w:t xml:space="preserve"> February 2020 Mapuranga</w:t>
      </w:r>
      <w:r w:rsidR="00A73D32">
        <w:rPr>
          <w:rFonts w:ascii="Times New Roman" w:hAnsi="Times New Roman" w:cs="Times New Roman"/>
          <w:sz w:val="24"/>
          <w:szCs w:val="24"/>
        </w:rPr>
        <w:t xml:space="preserve"> send a concerned message asking why the defendant had gone quiet. </w:t>
      </w:r>
    </w:p>
    <w:p w14:paraId="0383398B" w14:textId="77777777" w:rsidR="003E0C40" w:rsidRDefault="00A73D32" w:rsidP="003E0C40">
      <w:pPr>
        <w:spacing w:line="36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Siriro’s evidence was that he verbally terminated the agreement in March 2020. </w:t>
      </w:r>
      <w:r w:rsidR="00934BBA">
        <w:rPr>
          <w:rFonts w:ascii="Times New Roman" w:hAnsi="Times New Roman" w:cs="Times New Roman"/>
          <w:sz w:val="24"/>
          <w:szCs w:val="24"/>
        </w:rPr>
        <w:t xml:space="preserve">That too could not be proved. In any event the agreement has no provision for a verbal termination. </w:t>
      </w:r>
      <w:r w:rsidR="00A6211D">
        <w:rPr>
          <w:rFonts w:ascii="Times New Roman" w:hAnsi="Times New Roman" w:cs="Times New Roman"/>
          <w:sz w:val="24"/>
          <w:szCs w:val="24"/>
        </w:rPr>
        <w:t>Clause 1:2 of the lease agreement states that</w:t>
      </w:r>
      <w:r w:rsidR="00A6211D" w:rsidRPr="00A6211D">
        <w:rPr>
          <w:rFonts w:ascii="Times New Roman" w:hAnsi="Times New Roman" w:cs="Times New Roman"/>
          <w:i/>
          <w:sz w:val="24"/>
          <w:szCs w:val="24"/>
        </w:rPr>
        <w:t xml:space="preserve">: </w:t>
      </w:r>
    </w:p>
    <w:p w14:paraId="191F9E4C" w14:textId="77777777" w:rsidR="003E0C40" w:rsidRDefault="00A6211D" w:rsidP="003E0C40">
      <w:pPr>
        <w:spacing w:line="360" w:lineRule="auto"/>
        <w:ind w:left="360"/>
        <w:jc w:val="both"/>
        <w:rPr>
          <w:rFonts w:ascii="Times New Roman" w:hAnsi="Times New Roman" w:cs="Times New Roman"/>
          <w:i/>
          <w:sz w:val="24"/>
          <w:szCs w:val="24"/>
        </w:rPr>
      </w:pPr>
      <w:r w:rsidRPr="00A6211D">
        <w:rPr>
          <w:rFonts w:ascii="Times New Roman" w:hAnsi="Times New Roman" w:cs="Times New Roman"/>
          <w:i/>
          <w:sz w:val="24"/>
          <w:szCs w:val="24"/>
        </w:rPr>
        <w:t>“</w:t>
      </w:r>
      <w:r w:rsidRPr="003E0C40">
        <w:rPr>
          <w:rFonts w:ascii="Times New Roman" w:hAnsi="Times New Roman" w:cs="Times New Roman"/>
          <w:i/>
        </w:rPr>
        <w:t xml:space="preserve">During the currency of the lease agreement, either party may terminate the contract of lease giving the other party one calendar </w:t>
      </w:r>
      <w:r w:rsidRPr="003E0C40">
        <w:rPr>
          <w:rFonts w:ascii="Times New Roman" w:hAnsi="Times New Roman" w:cs="Times New Roman"/>
          <w:i/>
          <w:u w:val="single"/>
        </w:rPr>
        <w:t>month’s notice in writing</w:t>
      </w:r>
      <w:r w:rsidRPr="003E0C40">
        <w:rPr>
          <w:rFonts w:ascii="Times New Roman" w:hAnsi="Times New Roman" w:cs="Times New Roman"/>
          <w:i/>
        </w:rPr>
        <w:t>.</w:t>
      </w:r>
      <w:r w:rsidRPr="00A6211D">
        <w:rPr>
          <w:rFonts w:ascii="Times New Roman" w:hAnsi="Times New Roman" w:cs="Times New Roman"/>
          <w:i/>
          <w:sz w:val="24"/>
          <w:szCs w:val="24"/>
        </w:rPr>
        <w:t>”</w:t>
      </w:r>
      <w:r>
        <w:rPr>
          <w:rFonts w:ascii="Times New Roman" w:hAnsi="Times New Roman" w:cs="Times New Roman"/>
          <w:i/>
          <w:sz w:val="24"/>
          <w:szCs w:val="24"/>
        </w:rPr>
        <w:t xml:space="preserve"> (emphasis is mine)</w:t>
      </w:r>
    </w:p>
    <w:p w14:paraId="136B5C17" w14:textId="78B47829" w:rsidR="00A73D32" w:rsidRDefault="00A6211D" w:rsidP="003E0C40">
      <w:pPr>
        <w:spacing w:line="360" w:lineRule="auto"/>
        <w:ind w:firstLine="360"/>
        <w:jc w:val="both"/>
        <w:rPr>
          <w:rFonts w:ascii="Times New Roman" w:hAnsi="Times New Roman" w:cs="Times New Roman"/>
          <w:sz w:val="24"/>
          <w:szCs w:val="24"/>
        </w:rPr>
      </w:pPr>
      <w:r>
        <w:rPr>
          <w:rFonts w:ascii="Times New Roman" w:hAnsi="Times New Roman" w:cs="Times New Roman"/>
          <w:i/>
          <w:sz w:val="24"/>
          <w:szCs w:val="24"/>
        </w:rPr>
        <w:t xml:space="preserve"> </w:t>
      </w:r>
      <w:r w:rsidR="00934BBA">
        <w:rPr>
          <w:rFonts w:ascii="Times New Roman" w:hAnsi="Times New Roman" w:cs="Times New Roman"/>
          <w:sz w:val="24"/>
          <w:szCs w:val="24"/>
        </w:rPr>
        <w:t xml:space="preserve">He said following his verbal termination the parties met with a view to settle the matter.  At that meeting he said he then paid the plaintiff US$3 000.00 for what he considered was the </w:t>
      </w:r>
      <w:r w:rsidR="00934BBA">
        <w:rPr>
          <w:rFonts w:ascii="Times New Roman" w:hAnsi="Times New Roman" w:cs="Times New Roman"/>
          <w:sz w:val="24"/>
          <w:szCs w:val="24"/>
        </w:rPr>
        <w:lastRenderedPageBreak/>
        <w:t xml:space="preserve">defendant’s liability for two months (18 January to 18 February </w:t>
      </w:r>
      <w:r w:rsidR="001366FB">
        <w:rPr>
          <w:rFonts w:ascii="Times New Roman" w:hAnsi="Times New Roman" w:cs="Times New Roman"/>
          <w:sz w:val="24"/>
          <w:szCs w:val="24"/>
        </w:rPr>
        <w:t>and 18</w:t>
      </w:r>
      <w:r w:rsidR="00934BBA">
        <w:rPr>
          <w:rFonts w:ascii="Times New Roman" w:hAnsi="Times New Roman" w:cs="Times New Roman"/>
          <w:sz w:val="24"/>
          <w:szCs w:val="24"/>
        </w:rPr>
        <w:t xml:space="preserve"> February to 18 March</w:t>
      </w:r>
      <w:r w:rsidR="0011535D">
        <w:rPr>
          <w:rFonts w:ascii="Times New Roman" w:hAnsi="Times New Roman" w:cs="Times New Roman"/>
          <w:sz w:val="24"/>
          <w:szCs w:val="24"/>
        </w:rPr>
        <w:t xml:space="preserve"> </w:t>
      </w:r>
      <w:r w:rsidR="00934BBA">
        <w:rPr>
          <w:rFonts w:ascii="Times New Roman" w:hAnsi="Times New Roman" w:cs="Times New Roman"/>
          <w:sz w:val="24"/>
          <w:szCs w:val="24"/>
        </w:rPr>
        <w:t>2020</w:t>
      </w:r>
      <w:r w:rsidR="003E0C40">
        <w:rPr>
          <w:rFonts w:ascii="Times New Roman" w:hAnsi="Times New Roman" w:cs="Times New Roman"/>
          <w:sz w:val="24"/>
          <w:szCs w:val="24"/>
        </w:rPr>
        <w:t>) before</w:t>
      </w:r>
      <w:r w:rsidR="00934BBA">
        <w:rPr>
          <w:rFonts w:ascii="Times New Roman" w:hAnsi="Times New Roman" w:cs="Times New Roman"/>
          <w:sz w:val="24"/>
          <w:szCs w:val="24"/>
        </w:rPr>
        <w:t xml:space="preserve"> verbal </w:t>
      </w:r>
      <w:r w:rsidR="003E0C40">
        <w:rPr>
          <w:rFonts w:ascii="Times New Roman" w:hAnsi="Times New Roman" w:cs="Times New Roman"/>
          <w:sz w:val="24"/>
          <w:szCs w:val="24"/>
        </w:rPr>
        <w:t>termination.</w:t>
      </w:r>
      <w:r w:rsidR="000903EA">
        <w:rPr>
          <w:rFonts w:ascii="Times New Roman" w:hAnsi="Times New Roman" w:cs="Times New Roman"/>
          <w:sz w:val="24"/>
          <w:szCs w:val="24"/>
        </w:rPr>
        <w:t xml:space="preserve"> This we were hearing </w:t>
      </w:r>
      <w:r w:rsidR="00934BBA">
        <w:rPr>
          <w:rFonts w:ascii="Times New Roman" w:hAnsi="Times New Roman" w:cs="Times New Roman"/>
          <w:sz w:val="24"/>
          <w:szCs w:val="24"/>
        </w:rPr>
        <w:t xml:space="preserve">for the first time. </w:t>
      </w:r>
      <w:r w:rsidR="000903EA">
        <w:rPr>
          <w:rFonts w:ascii="Times New Roman" w:hAnsi="Times New Roman" w:cs="Times New Roman"/>
          <w:sz w:val="24"/>
          <w:szCs w:val="24"/>
        </w:rPr>
        <w:t>It cannot be the truth for five</w:t>
      </w:r>
      <w:r w:rsidR="00934BBA">
        <w:rPr>
          <w:rFonts w:ascii="Times New Roman" w:hAnsi="Times New Roman" w:cs="Times New Roman"/>
          <w:sz w:val="24"/>
          <w:szCs w:val="24"/>
        </w:rPr>
        <w:t xml:space="preserve"> reasons; firstly it was not pleaded, secondly it is incongruent with the pleaded facts, thirdly no details were given on how the money was paid i.e. where, in whose presence, </w:t>
      </w:r>
      <w:r w:rsidR="000903EA">
        <w:rPr>
          <w:rFonts w:ascii="Times New Roman" w:hAnsi="Times New Roman" w:cs="Times New Roman"/>
          <w:sz w:val="24"/>
          <w:szCs w:val="24"/>
        </w:rPr>
        <w:t xml:space="preserve">fourthly no proof of such payment was produced and fifthly </w:t>
      </w:r>
      <w:r w:rsidR="00934BBA">
        <w:rPr>
          <w:rFonts w:ascii="Times New Roman" w:hAnsi="Times New Roman" w:cs="Times New Roman"/>
          <w:sz w:val="24"/>
          <w:szCs w:val="24"/>
        </w:rPr>
        <w:t xml:space="preserve"> Mapuranga vehemently denied the assertion</w:t>
      </w:r>
      <w:r w:rsidR="000903EA">
        <w:rPr>
          <w:rFonts w:ascii="Times New Roman" w:hAnsi="Times New Roman" w:cs="Times New Roman"/>
          <w:sz w:val="24"/>
          <w:szCs w:val="24"/>
        </w:rPr>
        <w:t>. Siriro was asked in cross examination why he did not insist on being issued with a receipt given indications that the matter will flow into the courts. No reasonable explanation was given. And this is coming from a business development director who in my view is expected to insist on good business practices. The only probable thing is that there was no US$3000.00 given to the plaintiff in the spirit of a settlement</w:t>
      </w:r>
      <w:r w:rsidR="00E217C3" w:rsidRPr="00E217C3">
        <w:rPr>
          <w:rFonts w:ascii="Times New Roman" w:hAnsi="Times New Roman" w:cs="Times New Roman"/>
          <w:color w:val="FF0000"/>
          <w:sz w:val="24"/>
          <w:szCs w:val="24"/>
        </w:rPr>
        <w:t xml:space="preserve"> </w:t>
      </w:r>
      <w:r w:rsidR="00E217C3" w:rsidRPr="00E217C3">
        <w:rPr>
          <w:rFonts w:ascii="Times New Roman" w:hAnsi="Times New Roman" w:cs="Times New Roman"/>
          <w:sz w:val="24"/>
          <w:szCs w:val="24"/>
        </w:rPr>
        <w:t xml:space="preserve">apart from a </w:t>
      </w:r>
      <w:r w:rsidR="006B719A" w:rsidRPr="00E217C3">
        <w:rPr>
          <w:rFonts w:ascii="Times New Roman" w:hAnsi="Times New Roman" w:cs="Times New Roman"/>
          <w:sz w:val="24"/>
          <w:szCs w:val="24"/>
        </w:rPr>
        <w:t>proposed cancellation</w:t>
      </w:r>
      <w:r w:rsidR="00E217C3" w:rsidRPr="00E217C3">
        <w:rPr>
          <w:rFonts w:ascii="Times New Roman" w:hAnsi="Times New Roman" w:cs="Times New Roman"/>
          <w:sz w:val="24"/>
          <w:szCs w:val="24"/>
        </w:rPr>
        <w:t xml:space="preserve"> token which he said was rejected by the plaintiff.</w:t>
      </w:r>
      <w:r w:rsidR="00E217C3">
        <w:rPr>
          <w:rFonts w:ascii="Times New Roman" w:hAnsi="Times New Roman" w:cs="Times New Roman"/>
          <w:sz w:val="24"/>
          <w:szCs w:val="24"/>
        </w:rPr>
        <w:t xml:space="preserve"> </w:t>
      </w:r>
      <w:r w:rsidR="000903EA">
        <w:rPr>
          <w:rFonts w:ascii="Times New Roman" w:hAnsi="Times New Roman" w:cs="Times New Roman"/>
          <w:sz w:val="24"/>
          <w:szCs w:val="24"/>
        </w:rPr>
        <w:t>The only amount paid was the admitted US$1500.00 as good tenancy deposit. This explains why the defendant also withdrew its counter claim with no explanation given.</w:t>
      </w:r>
    </w:p>
    <w:p w14:paraId="18B89DD3" w14:textId="77777777" w:rsidR="00451C29" w:rsidRDefault="00451C29"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cour</w:t>
      </w:r>
      <w:r w:rsidR="00344DBD">
        <w:rPr>
          <w:rFonts w:ascii="Times New Roman" w:hAnsi="Times New Roman" w:cs="Times New Roman"/>
          <w:sz w:val="24"/>
          <w:szCs w:val="24"/>
        </w:rPr>
        <w:t>t finds it as a matter of proven</w:t>
      </w:r>
      <w:r>
        <w:rPr>
          <w:rFonts w:ascii="Times New Roman" w:hAnsi="Times New Roman" w:cs="Times New Roman"/>
          <w:sz w:val="24"/>
          <w:szCs w:val="24"/>
        </w:rPr>
        <w:t xml:space="preserve"> fact that the defendant was not denied vacant possession. Mapuranga was able to truthfully explain the </w:t>
      </w:r>
      <w:r w:rsidR="00344DBD">
        <w:rPr>
          <w:rFonts w:ascii="Times New Roman" w:hAnsi="Times New Roman" w:cs="Times New Roman"/>
          <w:sz w:val="24"/>
          <w:szCs w:val="24"/>
        </w:rPr>
        <w:t xml:space="preserve">plaintiff’s </w:t>
      </w:r>
      <w:r>
        <w:rPr>
          <w:rFonts w:ascii="Times New Roman" w:hAnsi="Times New Roman" w:cs="Times New Roman"/>
          <w:sz w:val="24"/>
          <w:szCs w:val="24"/>
        </w:rPr>
        <w:t>partial occupation of the premises in that the occupation of the offices was a means of securing the premises against vandalism before defendant occupies the premises. At no time did the defendant get to the premises and say they wanted to occupy and were denied</w:t>
      </w:r>
      <w:r w:rsidR="00E66BC4">
        <w:rPr>
          <w:rFonts w:ascii="Times New Roman" w:hAnsi="Times New Roman" w:cs="Times New Roman"/>
          <w:sz w:val="24"/>
          <w:szCs w:val="24"/>
        </w:rPr>
        <w:t>.</w:t>
      </w:r>
    </w:p>
    <w:p w14:paraId="7D8B555B" w14:textId="77777777" w:rsidR="00E66BC4" w:rsidRDefault="00E66BC4" w:rsidP="001366FB">
      <w:pPr>
        <w:pStyle w:val="ListParagraph"/>
        <w:numPr>
          <w:ilvl w:val="0"/>
          <w:numId w:val="3"/>
        </w:numPr>
        <w:spacing w:line="360" w:lineRule="auto"/>
        <w:jc w:val="both"/>
        <w:rPr>
          <w:rFonts w:ascii="Times New Roman" w:hAnsi="Times New Roman" w:cs="Times New Roman"/>
          <w:i/>
          <w:sz w:val="24"/>
          <w:szCs w:val="24"/>
        </w:rPr>
      </w:pPr>
      <w:r w:rsidRPr="003E0C40">
        <w:rPr>
          <w:rFonts w:ascii="Times New Roman" w:hAnsi="Times New Roman" w:cs="Times New Roman"/>
          <w:b/>
          <w:bCs/>
          <w:i/>
          <w:sz w:val="24"/>
          <w:szCs w:val="24"/>
        </w:rPr>
        <w:t>How much is defendant liable to pay</w:t>
      </w:r>
      <w:r w:rsidRPr="00E66BC4">
        <w:rPr>
          <w:rFonts w:ascii="Times New Roman" w:hAnsi="Times New Roman" w:cs="Times New Roman"/>
          <w:i/>
          <w:sz w:val="24"/>
          <w:szCs w:val="24"/>
        </w:rPr>
        <w:t>.</w:t>
      </w:r>
    </w:p>
    <w:p w14:paraId="65567C9E" w14:textId="59EC5DAA" w:rsidR="00E66BC4" w:rsidRDefault="00BD7F67"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Plaintiff’s ev</w:t>
      </w:r>
      <w:r w:rsidR="00E66BC4">
        <w:rPr>
          <w:rFonts w:ascii="Times New Roman" w:hAnsi="Times New Roman" w:cs="Times New Roman"/>
          <w:sz w:val="24"/>
          <w:szCs w:val="24"/>
        </w:rPr>
        <w:t>idence is th</w:t>
      </w:r>
      <w:r>
        <w:rPr>
          <w:rFonts w:ascii="Times New Roman" w:hAnsi="Times New Roman" w:cs="Times New Roman"/>
          <w:sz w:val="24"/>
          <w:szCs w:val="24"/>
        </w:rPr>
        <w:t>a</w:t>
      </w:r>
      <w:r w:rsidR="00E66BC4">
        <w:rPr>
          <w:rFonts w:ascii="Times New Roman" w:hAnsi="Times New Roman" w:cs="Times New Roman"/>
          <w:sz w:val="24"/>
          <w:szCs w:val="24"/>
        </w:rPr>
        <w:t xml:space="preserve">t the defendant never paid any rent. Siriro’s evidence was that they paid two </w:t>
      </w:r>
      <w:r w:rsidR="003E0C40">
        <w:rPr>
          <w:rFonts w:ascii="Times New Roman" w:hAnsi="Times New Roman" w:cs="Times New Roman"/>
          <w:sz w:val="24"/>
          <w:szCs w:val="24"/>
        </w:rPr>
        <w:t>months’</w:t>
      </w:r>
      <w:r w:rsidR="00E66BC4">
        <w:rPr>
          <w:rFonts w:ascii="Times New Roman" w:hAnsi="Times New Roman" w:cs="Times New Roman"/>
          <w:sz w:val="24"/>
          <w:szCs w:val="24"/>
        </w:rPr>
        <w:t xml:space="preserve"> rent only</w:t>
      </w:r>
      <w:r>
        <w:rPr>
          <w:rFonts w:ascii="Times New Roman" w:hAnsi="Times New Roman" w:cs="Times New Roman"/>
          <w:sz w:val="24"/>
          <w:szCs w:val="24"/>
        </w:rPr>
        <w:t xml:space="preserve"> which I have already dismissed as a lie. In an apparent conflict in his evidence he said there was no valid agreement so there should not be any arrear rentals to talk about. Apparent conflict in the sense that he said he paid rent as per agreement and then he says ther</w:t>
      </w:r>
      <w:r w:rsidR="0011535D">
        <w:rPr>
          <w:rFonts w:ascii="Times New Roman" w:hAnsi="Times New Roman" w:cs="Times New Roman"/>
          <w:sz w:val="24"/>
          <w:szCs w:val="24"/>
        </w:rPr>
        <w:t>e was no agreement. I</w:t>
      </w:r>
      <w:r>
        <w:rPr>
          <w:rFonts w:ascii="Times New Roman" w:hAnsi="Times New Roman" w:cs="Times New Roman"/>
          <w:sz w:val="24"/>
          <w:szCs w:val="24"/>
        </w:rPr>
        <w:t xml:space="preserve">n </w:t>
      </w:r>
      <w:r w:rsidR="0011535D">
        <w:rPr>
          <w:rFonts w:ascii="Times New Roman" w:hAnsi="Times New Roman" w:cs="Times New Roman"/>
          <w:sz w:val="24"/>
          <w:szCs w:val="24"/>
        </w:rPr>
        <w:t>m</w:t>
      </w:r>
      <w:r>
        <w:rPr>
          <w:rFonts w:ascii="Times New Roman" w:hAnsi="Times New Roman" w:cs="Times New Roman"/>
          <w:sz w:val="24"/>
          <w:szCs w:val="24"/>
        </w:rPr>
        <w:t xml:space="preserve">any respects </w:t>
      </w:r>
      <w:r w:rsidR="0011535D">
        <w:rPr>
          <w:rFonts w:ascii="Times New Roman" w:hAnsi="Times New Roman" w:cs="Times New Roman"/>
          <w:sz w:val="24"/>
          <w:szCs w:val="24"/>
        </w:rPr>
        <w:t xml:space="preserve">he did not </w:t>
      </w:r>
      <w:r>
        <w:rPr>
          <w:rFonts w:ascii="Times New Roman" w:hAnsi="Times New Roman" w:cs="Times New Roman"/>
          <w:sz w:val="24"/>
          <w:szCs w:val="24"/>
        </w:rPr>
        <w:t xml:space="preserve">impress the court as a credible witness. </w:t>
      </w:r>
    </w:p>
    <w:p w14:paraId="41F79D47" w14:textId="645EB1CA" w:rsidR="00BD7F67" w:rsidRDefault="00BD7F67"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defendant kept the plaintiff guessing whether or not they were taking occupation. On the other hand the plaintiff treated the defendant as a potential tenant with a seasonal financial base, it being in the tobacco auctioning business, with the capacity to pay even arrear rentals.</w:t>
      </w:r>
      <w:r w:rsidR="002831FB">
        <w:rPr>
          <w:rFonts w:ascii="Times New Roman" w:hAnsi="Times New Roman" w:cs="Times New Roman"/>
          <w:sz w:val="24"/>
          <w:szCs w:val="24"/>
        </w:rPr>
        <w:t xml:space="preserve"> But in March 2020 plaintiff was uncertain of the defendant’s position. This is why </w:t>
      </w:r>
      <w:r w:rsidR="0011535D">
        <w:rPr>
          <w:rFonts w:ascii="Times New Roman" w:hAnsi="Times New Roman" w:cs="Times New Roman"/>
          <w:sz w:val="24"/>
          <w:szCs w:val="24"/>
        </w:rPr>
        <w:t xml:space="preserve">on </w:t>
      </w:r>
      <w:r w:rsidR="002831FB">
        <w:rPr>
          <w:rFonts w:ascii="Times New Roman" w:hAnsi="Times New Roman" w:cs="Times New Roman"/>
          <w:sz w:val="24"/>
          <w:szCs w:val="24"/>
        </w:rPr>
        <w:t xml:space="preserve">reading the whatsapp communication by Mapuranga he kept on saying the defendant must terminate </w:t>
      </w:r>
      <w:r w:rsidR="001366FB">
        <w:rPr>
          <w:rFonts w:ascii="Times New Roman" w:hAnsi="Times New Roman" w:cs="Times New Roman"/>
          <w:sz w:val="24"/>
          <w:szCs w:val="24"/>
        </w:rPr>
        <w:t>the agreement</w:t>
      </w:r>
      <w:r w:rsidR="002831FB">
        <w:rPr>
          <w:rFonts w:ascii="Times New Roman" w:hAnsi="Times New Roman" w:cs="Times New Roman"/>
          <w:sz w:val="24"/>
          <w:szCs w:val="24"/>
        </w:rPr>
        <w:t xml:space="preserve"> in writing if such was the intention. In the mean while the defendant was </w:t>
      </w:r>
      <w:r w:rsidR="002831FB">
        <w:rPr>
          <w:rFonts w:ascii="Times New Roman" w:hAnsi="Times New Roman" w:cs="Times New Roman"/>
          <w:sz w:val="24"/>
          <w:szCs w:val="24"/>
        </w:rPr>
        <w:lastRenderedPageBreak/>
        <w:t>reluctant to do so as Siriro expressed in his evidence that</w:t>
      </w:r>
      <w:r w:rsidR="0011535D">
        <w:rPr>
          <w:rFonts w:ascii="Times New Roman" w:hAnsi="Times New Roman" w:cs="Times New Roman"/>
          <w:sz w:val="24"/>
          <w:szCs w:val="24"/>
        </w:rPr>
        <w:t xml:space="preserve"> they felt written termination c</w:t>
      </w:r>
      <w:r w:rsidR="002831FB">
        <w:rPr>
          <w:rFonts w:ascii="Times New Roman" w:hAnsi="Times New Roman" w:cs="Times New Roman"/>
          <w:sz w:val="24"/>
          <w:szCs w:val="24"/>
        </w:rPr>
        <w:t xml:space="preserve">ould entrap them in the face of a threat for court action by Mapuranga. </w:t>
      </w:r>
    </w:p>
    <w:p w14:paraId="53598B80" w14:textId="77777777" w:rsidR="002831FB" w:rsidRDefault="002831FB"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cannot be disputed that the parties entered into a legally binding agreement. The defendant failed to pay the agreed rentals. Mapuranga said the defendant must pay the rent for 24 months up to February 2022 when they found another tenant. </w:t>
      </w:r>
      <w:r w:rsidR="00F86E41">
        <w:rPr>
          <w:rFonts w:ascii="Times New Roman" w:hAnsi="Times New Roman" w:cs="Times New Roman"/>
          <w:sz w:val="24"/>
          <w:szCs w:val="24"/>
        </w:rPr>
        <w:t>The total amount due, he said is US$36 000.00.</w:t>
      </w:r>
    </w:p>
    <w:p w14:paraId="29AAE835" w14:textId="77777777" w:rsidR="003E0C40" w:rsidRDefault="00F86E41"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Mapuranga was put to lengthy cross examination. He said they did not put in another tenant early enough because they wanted to see how the court case was going. Clause 14:3 of the agreement was drawn to his attention. </w:t>
      </w:r>
      <w:r w:rsidR="005B3BC5">
        <w:rPr>
          <w:rFonts w:ascii="Times New Roman" w:hAnsi="Times New Roman" w:cs="Times New Roman"/>
          <w:sz w:val="24"/>
          <w:szCs w:val="24"/>
        </w:rPr>
        <w:t>It deal</w:t>
      </w:r>
      <w:r w:rsidR="00617951">
        <w:rPr>
          <w:rFonts w:ascii="Times New Roman" w:hAnsi="Times New Roman" w:cs="Times New Roman"/>
          <w:sz w:val="24"/>
          <w:szCs w:val="24"/>
        </w:rPr>
        <w:t>s with the rights of the lessor</w:t>
      </w:r>
      <w:r w:rsidR="005B3BC5">
        <w:rPr>
          <w:rFonts w:ascii="Times New Roman" w:hAnsi="Times New Roman" w:cs="Times New Roman"/>
          <w:sz w:val="24"/>
          <w:szCs w:val="24"/>
        </w:rPr>
        <w:t xml:space="preserve"> in the event of </w:t>
      </w:r>
      <w:r w:rsidR="001366FB">
        <w:rPr>
          <w:rFonts w:ascii="Times New Roman" w:hAnsi="Times New Roman" w:cs="Times New Roman"/>
          <w:sz w:val="24"/>
          <w:szCs w:val="24"/>
        </w:rPr>
        <w:t>a breach</w:t>
      </w:r>
      <w:r w:rsidR="005B3BC5">
        <w:rPr>
          <w:rFonts w:ascii="Times New Roman" w:hAnsi="Times New Roman" w:cs="Times New Roman"/>
          <w:sz w:val="24"/>
          <w:szCs w:val="24"/>
        </w:rPr>
        <w:t xml:space="preserve"> of the agreement by the lessee. </w:t>
      </w:r>
      <w:r>
        <w:rPr>
          <w:rFonts w:ascii="Times New Roman" w:hAnsi="Times New Roman" w:cs="Times New Roman"/>
          <w:sz w:val="24"/>
          <w:szCs w:val="24"/>
        </w:rPr>
        <w:t xml:space="preserve">It reads; </w:t>
      </w:r>
    </w:p>
    <w:p w14:paraId="2D499E1E" w14:textId="5BD230E7" w:rsidR="00F86E41" w:rsidRPr="003E0C40" w:rsidRDefault="005B3BC5" w:rsidP="003E0C40">
      <w:pPr>
        <w:spacing w:line="360" w:lineRule="auto"/>
        <w:ind w:left="360"/>
        <w:jc w:val="both"/>
        <w:rPr>
          <w:rFonts w:ascii="Times New Roman" w:hAnsi="Times New Roman" w:cs="Times New Roman"/>
          <w:i/>
        </w:rPr>
      </w:pPr>
      <w:r w:rsidRPr="003E0C40">
        <w:rPr>
          <w:rFonts w:ascii="Times New Roman" w:hAnsi="Times New Roman" w:cs="Times New Roman"/>
          <w:i/>
        </w:rPr>
        <w:t>“In the event that the dispute goes to court or to the Rent Board, during the period of dispute resolution and pending the finalisation of any pending court case, possession of the rented premises shall be under the lessor and whatever business operation by the lessee shall cease in the interim.”</w:t>
      </w:r>
    </w:p>
    <w:p w14:paraId="7C43BEF5" w14:textId="77777777" w:rsidR="005B3BC5" w:rsidRDefault="005B3BC5"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Mapuranga was asked if the plaintiff, given the circumstances of this case that defendant never took occupation, did not consider that it had possession of its property and the answer was in the positive. The question was, </w:t>
      </w:r>
      <w:r w:rsidRPr="00617951">
        <w:rPr>
          <w:rFonts w:ascii="Times New Roman" w:hAnsi="Times New Roman" w:cs="Times New Roman"/>
          <w:i/>
          <w:sz w:val="24"/>
          <w:szCs w:val="24"/>
        </w:rPr>
        <w:t>“You were in possession of your property from the date of issuing summon</w:t>
      </w:r>
      <w:r w:rsidR="000A2391" w:rsidRPr="00617951">
        <w:rPr>
          <w:rFonts w:ascii="Times New Roman" w:hAnsi="Times New Roman" w:cs="Times New Roman"/>
          <w:i/>
          <w:sz w:val="24"/>
          <w:szCs w:val="24"/>
        </w:rPr>
        <w:t>s</w:t>
      </w:r>
      <w:r w:rsidRPr="00617951">
        <w:rPr>
          <w:rFonts w:ascii="Times New Roman" w:hAnsi="Times New Roman" w:cs="Times New Roman"/>
          <w:i/>
          <w:sz w:val="24"/>
          <w:szCs w:val="24"/>
        </w:rPr>
        <w:t>?”</w:t>
      </w:r>
      <w:r>
        <w:rPr>
          <w:rFonts w:ascii="Times New Roman" w:hAnsi="Times New Roman" w:cs="Times New Roman"/>
          <w:sz w:val="24"/>
          <w:szCs w:val="24"/>
        </w:rPr>
        <w:t xml:space="preserve"> The answer was, “</w:t>
      </w:r>
      <w:r w:rsidRPr="00617951">
        <w:rPr>
          <w:rFonts w:ascii="Times New Roman" w:hAnsi="Times New Roman" w:cs="Times New Roman"/>
          <w:i/>
          <w:sz w:val="24"/>
          <w:szCs w:val="24"/>
        </w:rPr>
        <w:t>Correct”</w:t>
      </w:r>
      <w:r w:rsidR="000A2391">
        <w:rPr>
          <w:rFonts w:ascii="Times New Roman" w:hAnsi="Times New Roman" w:cs="Times New Roman"/>
          <w:sz w:val="24"/>
          <w:szCs w:val="24"/>
        </w:rPr>
        <w:t xml:space="preserve"> He was then asked as to the period of the plaintiff’s claim and he said 18 January 2020 to 19 August 2020 the date on which the summons were issued.</w:t>
      </w:r>
    </w:p>
    <w:p w14:paraId="4E01C9F2" w14:textId="77777777" w:rsidR="00395038" w:rsidRDefault="000A2391"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Ev</w:t>
      </w:r>
      <w:r w:rsidR="00617951">
        <w:rPr>
          <w:rFonts w:ascii="Times New Roman" w:hAnsi="Times New Roman" w:cs="Times New Roman"/>
          <w:sz w:val="24"/>
          <w:szCs w:val="24"/>
        </w:rPr>
        <w:t>en in the absence of admission b</w:t>
      </w:r>
      <w:r>
        <w:rPr>
          <w:rFonts w:ascii="Times New Roman" w:hAnsi="Times New Roman" w:cs="Times New Roman"/>
          <w:sz w:val="24"/>
          <w:szCs w:val="24"/>
        </w:rPr>
        <w:t>y the plaintiff as to the period of claim the plaintiff was nevertheless to mitigate its loss. By August 2020 it must have been clear to the plaintiff that the defendant was not coming to take occupation. This is why the plaintiff issued summons and the defendant had not paid rent not even for one month with the plaintiff persisting on written termination of the agreement. The defendant’s liability to pay rent can only run up to August 2020 a p</w:t>
      </w:r>
      <w:r w:rsidR="00F4123F">
        <w:rPr>
          <w:rFonts w:ascii="Times New Roman" w:hAnsi="Times New Roman" w:cs="Times New Roman"/>
          <w:sz w:val="24"/>
          <w:szCs w:val="24"/>
        </w:rPr>
        <w:t>eriod of seven months which amounts to US$10 500.00 less US$1 500.00 which was paid as security deposit.</w:t>
      </w:r>
      <w:r>
        <w:rPr>
          <w:rFonts w:ascii="Times New Roman" w:hAnsi="Times New Roman" w:cs="Times New Roman"/>
          <w:sz w:val="24"/>
          <w:szCs w:val="24"/>
        </w:rPr>
        <w:t xml:space="preserve"> </w:t>
      </w:r>
      <w:r w:rsidR="00313D91">
        <w:rPr>
          <w:rFonts w:ascii="Times New Roman" w:hAnsi="Times New Roman" w:cs="Times New Roman"/>
          <w:sz w:val="24"/>
          <w:szCs w:val="24"/>
        </w:rPr>
        <w:t>Thereaf</w:t>
      </w:r>
      <w:r w:rsidR="009A124F">
        <w:rPr>
          <w:rFonts w:ascii="Times New Roman" w:hAnsi="Times New Roman" w:cs="Times New Roman"/>
          <w:sz w:val="24"/>
          <w:szCs w:val="24"/>
        </w:rPr>
        <w:t>ter the plaintiff had a duty to</w:t>
      </w:r>
      <w:r w:rsidR="00313D91">
        <w:rPr>
          <w:rFonts w:ascii="Times New Roman" w:hAnsi="Times New Roman" w:cs="Times New Roman"/>
          <w:sz w:val="24"/>
          <w:szCs w:val="24"/>
        </w:rPr>
        <w:t xml:space="preserve"> mitigate its loss.</w:t>
      </w:r>
    </w:p>
    <w:p w14:paraId="35AD1604" w14:textId="62EB1C60" w:rsidR="007F34D4" w:rsidRDefault="007F34D4"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it was argued on behalf of the plaintiff that the holding over damages mus</w:t>
      </w:r>
      <w:r w:rsidR="008D13CF">
        <w:rPr>
          <w:rFonts w:ascii="Times New Roman" w:hAnsi="Times New Roman" w:cs="Times New Roman"/>
          <w:sz w:val="24"/>
          <w:szCs w:val="24"/>
        </w:rPr>
        <w:t>t</w:t>
      </w:r>
      <w:r>
        <w:rPr>
          <w:rFonts w:ascii="Times New Roman" w:hAnsi="Times New Roman" w:cs="Times New Roman"/>
          <w:sz w:val="24"/>
          <w:szCs w:val="24"/>
        </w:rPr>
        <w:t xml:space="preserve"> run up to February </w:t>
      </w:r>
      <w:r w:rsidR="001366FB">
        <w:rPr>
          <w:rFonts w:ascii="Times New Roman" w:hAnsi="Times New Roman" w:cs="Times New Roman"/>
          <w:sz w:val="24"/>
          <w:szCs w:val="24"/>
        </w:rPr>
        <w:t>2022,</w:t>
      </w:r>
      <w:r>
        <w:rPr>
          <w:rFonts w:ascii="Times New Roman" w:hAnsi="Times New Roman" w:cs="Times New Roman"/>
          <w:sz w:val="24"/>
          <w:szCs w:val="24"/>
        </w:rPr>
        <w:t xml:space="preserve"> that will be contrary to the evidence of the plaintiff’s witness who agreed the property was at their disposal at the time summons were</w:t>
      </w:r>
      <w:r w:rsidR="008D13CF">
        <w:rPr>
          <w:rFonts w:ascii="Times New Roman" w:hAnsi="Times New Roman" w:cs="Times New Roman"/>
          <w:sz w:val="24"/>
          <w:szCs w:val="24"/>
        </w:rPr>
        <w:t xml:space="preserve"> </w:t>
      </w:r>
      <w:r>
        <w:rPr>
          <w:rFonts w:ascii="Times New Roman" w:hAnsi="Times New Roman" w:cs="Times New Roman"/>
          <w:sz w:val="24"/>
          <w:szCs w:val="24"/>
        </w:rPr>
        <w:t>issued.</w:t>
      </w:r>
    </w:p>
    <w:p w14:paraId="4C326DC5" w14:textId="77777777" w:rsidR="009A124F" w:rsidRDefault="009A124F"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It has become fashionable for litigants to claim costs on a punitive scale, presumably on the advice of their lawyers, in circumstances where it is not justified like the present case. </w:t>
      </w:r>
    </w:p>
    <w:p w14:paraId="6DCC822F" w14:textId="77777777" w:rsidR="003E0C40" w:rsidRDefault="003E0C40" w:rsidP="003E0C40">
      <w:pPr>
        <w:spacing w:line="360" w:lineRule="auto"/>
        <w:ind w:firstLine="360"/>
        <w:jc w:val="both"/>
        <w:rPr>
          <w:rFonts w:ascii="Times New Roman" w:hAnsi="Times New Roman" w:cs="Times New Roman"/>
          <w:b/>
          <w:bCs/>
          <w:sz w:val="24"/>
          <w:szCs w:val="24"/>
        </w:rPr>
      </w:pPr>
    </w:p>
    <w:p w14:paraId="184320ED" w14:textId="77777777" w:rsidR="003E0C40" w:rsidRDefault="003E0C40" w:rsidP="003E0C40">
      <w:pPr>
        <w:spacing w:line="360" w:lineRule="auto"/>
        <w:ind w:firstLine="360"/>
        <w:jc w:val="both"/>
        <w:rPr>
          <w:rFonts w:ascii="Times New Roman" w:hAnsi="Times New Roman" w:cs="Times New Roman"/>
          <w:b/>
          <w:bCs/>
          <w:sz w:val="24"/>
          <w:szCs w:val="24"/>
        </w:rPr>
      </w:pPr>
    </w:p>
    <w:p w14:paraId="45AA01FF" w14:textId="59AB35FD" w:rsidR="004F274A" w:rsidRPr="001366FB" w:rsidRDefault="00395038" w:rsidP="003E0C40">
      <w:pPr>
        <w:spacing w:line="360" w:lineRule="auto"/>
        <w:ind w:firstLine="360"/>
        <w:jc w:val="both"/>
        <w:rPr>
          <w:rFonts w:ascii="Times New Roman" w:hAnsi="Times New Roman" w:cs="Times New Roman"/>
          <w:b/>
          <w:bCs/>
          <w:sz w:val="24"/>
          <w:szCs w:val="24"/>
        </w:rPr>
      </w:pPr>
      <w:r w:rsidRPr="001366FB">
        <w:rPr>
          <w:rFonts w:ascii="Times New Roman" w:hAnsi="Times New Roman" w:cs="Times New Roman"/>
          <w:b/>
          <w:bCs/>
          <w:sz w:val="24"/>
          <w:szCs w:val="24"/>
        </w:rPr>
        <w:t>DISPOSITION</w:t>
      </w:r>
      <w:r w:rsidR="004F274A" w:rsidRPr="001366FB">
        <w:rPr>
          <w:rFonts w:ascii="Times New Roman" w:hAnsi="Times New Roman" w:cs="Times New Roman"/>
          <w:b/>
          <w:bCs/>
          <w:sz w:val="24"/>
          <w:szCs w:val="24"/>
        </w:rPr>
        <w:t xml:space="preserve"> </w:t>
      </w:r>
    </w:p>
    <w:p w14:paraId="261B6EE7" w14:textId="389C9604" w:rsidR="00F4123F" w:rsidRDefault="00F4123F" w:rsidP="003E0C4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ORDERED </w:t>
      </w:r>
      <w:r w:rsidR="001366FB">
        <w:rPr>
          <w:rFonts w:ascii="Times New Roman" w:hAnsi="Times New Roman" w:cs="Times New Roman"/>
          <w:sz w:val="24"/>
          <w:szCs w:val="24"/>
        </w:rPr>
        <w:t>THAT:</w:t>
      </w:r>
    </w:p>
    <w:p w14:paraId="057A508A" w14:textId="77777777" w:rsidR="00F4123F" w:rsidRDefault="00F4123F" w:rsidP="001366F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pay to the plaintiff arrear rentals in the sum of US$9 000.00 or its equivalent in ZWL$ at </w:t>
      </w:r>
      <w:r w:rsidR="009A124F">
        <w:rPr>
          <w:rFonts w:ascii="Times New Roman" w:hAnsi="Times New Roman" w:cs="Times New Roman"/>
          <w:sz w:val="24"/>
          <w:szCs w:val="24"/>
        </w:rPr>
        <w:t>the prevailing interbank rate on</w:t>
      </w:r>
      <w:r>
        <w:rPr>
          <w:rFonts w:ascii="Times New Roman" w:hAnsi="Times New Roman" w:cs="Times New Roman"/>
          <w:sz w:val="24"/>
          <w:szCs w:val="24"/>
        </w:rPr>
        <w:t xml:space="preserve"> the date of payment plus 5% interest per annum calculated from the date of summons to the date of payment in fu</w:t>
      </w:r>
      <w:r w:rsidR="009A124F">
        <w:rPr>
          <w:rFonts w:ascii="Times New Roman" w:hAnsi="Times New Roman" w:cs="Times New Roman"/>
          <w:sz w:val="24"/>
          <w:szCs w:val="24"/>
        </w:rPr>
        <w:t>ll.</w:t>
      </w:r>
    </w:p>
    <w:p w14:paraId="40706F96" w14:textId="77777777" w:rsidR="009A124F" w:rsidRDefault="009A124F" w:rsidP="001366F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w:t>
      </w:r>
    </w:p>
    <w:p w14:paraId="3475A2D6" w14:textId="77777777" w:rsidR="009A124F" w:rsidRDefault="009A124F" w:rsidP="001366FB">
      <w:pPr>
        <w:spacing w:line="360" w:lineRule="auto"/>
        <w:jc w:val="both"/>
        <w:rPr>
          <w:rFonts w:ascii="Times New Roman" w:hAnsi="Times New Roman" w:cs="Times New Roman"/>
          <w:sz w:val="24"/>
          <w:szCs w:val="24"/>
        </w:rPr>
      </w:pPr>
    </w:p>
    <w:p w14:paraId="1FF4C150" w14:textId="77777777" w:rsidR="009A124F" w:rsidRDefault="009A124F" w:rsidP="001366FB">
      <w:pPr>
        <w:spacing w:line="360" w:lineRule="auto"/>
        <w:jc w:val="both"/>
        <w:rPr>
          <w:rFonts w:ascii="Times New Roman" w:hAnsi="Times New Roman" w:cs="Times New Roman"/>
          <w:sz w:val="24"/>
          <w:szCs w:val="24"/>
        </w:rPr>
      </w:pPr>
    </w:p>
    <w:p w14:paraId="0BA8DE2D" w14:textId="77777777" w:rsidR="009A124F" w:rsidRDefault="009A124F" w:rsidP="001366FB">
      <w:pPr>
        <w:jc w:val="both"/>
        <w:rPr>
          <w:rFonts w:ascii="Times New Roman" w:hAnsi="Times New Roman" w:cs="Times New Roman"/>
          <w:sz w:val="24"/>
          <w:szCs w:val="24"/>
        </w:rPr>
      </w:pPr>
    </w:p>
    <w:p w14:paraId="68601C18" w14:textId="77777777" w:rsidR="009A124F" w:rsidRDefault="009A124F" w:rsidP="001366FB">
      <w:pPr>
        <w:spacing w:after="0" w:line="240" w:lineRule="auto"/>
        <w:jc w:val="both"/>
        <w:rPr>
          <w:rFonts w:ascii="Times New Roman" w:hAnsi="Times New Roman" w:cs="Times New Roman"/>
          <w:sz w:val="24"/>
          <w:szCs w:val="24"/>
        </w:rPr>
      </w:pPr>
      <w:r w:rsidRPr="009A124F">
        <w:rPr>
          <w:rFonts w:ascii="Times New Roman" w:hAnsi="Times New Roman" w:cs="Times New Roman"/>
          <w:i/>
          <w:sz w:val="24"/>
          <w:szCs w:val="24"/>
        </w:rPr>
        <w:t>Hungwe and Partners</w:t>
      </w:r>
      <w:r>
        <w:rPr>
          <w:rFonts w:ascii="Times New Roman" w:hAnsi="Times New Roman" w:cs="Times New Roman"/>
          <w:sz w:val="24"/>
          <w:szCs w:val="24"/>
        </w:rPr>
        <w:t>, plaintiff’s legal practitioners</w:t>
      </w:r>
    </w:p>
    <w:p w14:paraId="4A22A3F4" w14:textId="77777777" w:rsidR="009A124F" w:rsidRPr="009A124F" w:rsidRDefault="009A124F" w:rsidP="001366FB">
      <w:pPr>
        <w:spacing w:after="0" w:line="240" w:lineRule="auto"/>
        <w:jc w:val="both"/>
        <w:rPr>
          <w:rFonts w:ascii="Times New Roman" w:hAnsi="Times New Roman" w:cs="Times New Roman"/>
          <w:sz w:val="24"/>
          <w:szCs w:val="24"/>
        </w:rPr>
      </w:pPr>
      <w:r w:rsidRPr="009A124F">
        <w:rPr>
          <w:rFonts w:ascii="Times New Roman" w:hAnsi="Times New Roman" w:cs="Times New Roman"/>
          <w:i/>
          <w:sz w:val="24"/>
          <w:szCs w:val="24"/>
        </w:rPr>
        <w:t>Mahuni and Mutatu attorneys at law</w:t>
      </w:r>
      <w:r>
        <w:rPr>
          <w:rFonts w:ascii="Times New Roman" w:hAnsi="Times New Roman" w:cs="Times New Roman"/>
          <w:sz w:val="24"/>
          <w:szCs w:val="24"/>
        </w:rPr>
        <w:t>, defendant’s legal practitioners</w:t>
      </w:r>
    </w:p>
    <w:sectPr w:rsidR="009A124F" w:rsidRPr="009A12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FE64" w14:textId="77777777" w:rsidR="00A12855" w:rsidRDefault="00A12855" w:rsidP="000E6513">
      <w:pPr>
        <w:spacing w:after="0" w:line="240" w:lineRule="auto"/>
      </w:pPr>
      <w:r>
        <w:separator/>
      </w:r>
    </w:p>
  </w:endnote>
  <w:endnote w:type="continuationSeparator" w:id="0">
    <w:p w14:paraId="7DF99CDE" w14:textId="77777777" w:rsidR="00A12855" w:rsidRDefault="00A12855" w:rsidP="000E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81C7" w14:textId="77777777" w:rsidR="00A12855" w:rsidRDefault="00A12855" w:rsidP="000E6513">
      <w:pPr>
        <w:spacing w:after="0" w:line="240" w:lineRule="auto"/>
      </w:pPr>
      <w:r>
        <w:separator/>
      </w:r>
    </w:p>
  </w:footnote>
  <w:footnote w:type="continuationSeparator" w:id="0">
    <w:p w14:paraId="4A86F87C" w14:textId="77777777" w:rsidR="00A12855" w:rsidRDefault="00A12855" w:rsidP="000E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073861"/>
      <w:docPartObj>
        <w:docPartGallery w:val="Page Numbers (Top of Page)"/>
        <w:docPartUnique/>
      </w:docPartObj>
    </w:sdtPr>
    <w:sdtEndPr>
      <w:rPr>
        <w:noProof/>
      </w:rPr>
    </w:sdtEndPr>
    <w:sdtContent>
      <w:p w14:paraId="413EF2FF" w14:textId="5BB90A65" w:rsidR="001366FB" w:rsidRDefault="000E6513">
        <w:pPr>
          <w:pStyle w:val="Header"/>
          <w:jc w:val="right"/>
          <w:rPr>
            <w:noProof/>
          </w:rPr>
        </w:pPr>
        <w:r>
          <w:fldChar w:fldCharType="begin"/>
        </w:r>
        <w:r>
          <w:instrText xml:space="preserve"> PAGE   \* MERGEFORMAT </w:instrText>
        </w:r>
        <w:r>
          <w:fldChar w:fldCharType="separate"/>
        </w:r>
        <w:r w:rsidR="00A93706">
          <w:rPr>
            <w:noProof/>
          </w:rPr>
          <w:t>1</w:t>
        </w:r>
        <w:r>
          <w:rPr>
            <w:noProof/>
          </w:rPr>
          <w:fldChar w:fldCharType="end"/>
        </w:r>
      </w:p>
      <w:p w14:paraId="13154D95" w14:textId="0F4F63E9" w:rsidR="001366FB" w:rsidRDefault="001366FB">
        <w:pPr>
          <w:pStyle w:val="Header"/>
          <w:jc w:val="right"/>
          <w:rPr>
            <w:noProof/>
          </w:rPr>
        </w:pPr>
        <w:r>
          <w:rPr>
            <w:noProof/>
          </w:rPr>
          <w:t>HH</w:t>
        </w:r>
        <w:r w:rsidR="00C135D4">
          <w:rPr>
            <w:noProof/>
          </w:rPr>
          <w:t>782/22</w:t>
        </w:r>
      </w:p>
      <w:p w14:paraId="1DFF8AE1" w14:textId="301B5990" w:rsidR="000E6513" w:rsidRDefault="001366FB">
        <w:pPr>
          <w:pStyle w:val="Header"/>
          <w:jc w:val="right"/>
        </w:pPr>
        <w:r>
          <w:rPr>
            <w:noProof/>
          </w:rPr>
          <w:t>HC4479</w:t>
        </w:r>
        <w:r w:rsidR="00C135D4">
          <w:rPr>
            <w:noProof/>
          </w:rPr>
          <w:t>/20</w:t>
        </w:r>
      </w:p>
    </w:sdtContent>
  </w:sdt>
  <w:p w14:paraId="6F7F9B99" w14:textId="77777777" w:rsidR="000E6513" w:rsidRDefault="000E6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74B6D"/>
    <w:multiLevelType w:val="hybridMultilevel"/>
    <w:tmpl w:val="EBDE4B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1F1DD4"/>
    <w:multiLevelType w:val="hybridMultilevel"/>
    <w:tmpl w:val="6E3A31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728169A"/>
    <w:multiLevelType w:val="hybridMultilevel"/>
    <w:tmpl w:val="531CBA8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95159D4"/>
    <w:multiLevelType w:val="hybridMultilevel"/>
    <w:tmpl w:val="1126591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9E"/>
    <w:rsid w:val="0003379B"/>
    <w:rsid w:val="00077ECE"/>
    <w:rsid w:val="000903EA"/>
    <w:rsid w:val="000A2391"/>
    <w:rsid w:val="000E6513"/>
    <w:rsid w:val="0011535D"/>
    <w:rsid w:val="001366FB"/>
    <w:rsid w:val="001705C9"/>
    <w:rsid w:val="002831FB"/>
    <w:rsid w:val="00313D91"/>
    <w:rsid w:val="003170AE"/>
    <w:rsid w:val="00335700"/>
    <w:rsid w:val="00344DBD"/>
    <w:rsid w:val="00395038"/>
    <w:rsid w:val="003B2C20"/>
    <w:rsid w:val="003E076D"/>
    <w:rsid w:val="003E0C40"/>
    <w:rsid w:val="00451C29"/>
    <w:rsid w:val="004F274A"/>
    <w:rsid w:val="005A03FB"/>
    <w:rsid w:val="005A7F0A"/>
    <w:rsid w:val="005B3BC5"/>
    <w:rsid w:val="005E5B72"/>
    <w:rsid w:val="005E7F79"/>
    <w:rsid w:val="00617951"/>
    <w:rsid w:val="00645659"/>
    <w:rsid w:val="006B719A"/>
    <w:rsid w:val="00711AA1"/>
    <w:rsid w:val="00733B66"/>
    <w:rsid w:val="007F34D4"/>
    <w:rsid w:val="008D13CF"/>
    <w:rsid w:val="008D7A9E"/>
    <w:rsid w:val="00934BBA"/>
    <w:rsid w:val="00953C77"/>
    <w:rsid w:val="00992F50"/>
    <w:rsid w:val="009A124F"/>
    <w:rsid w:val="009A3C39"/>
    <w:rsid w:val="009C39CE"/>
    <w:rsid w:val="00A12855"/>
    <w:rsid w:val="00A27F02"/>
    <w:rsid w:val="00A51531"/>
    <w:rsid w:val="00A6211D"/>
    <w:rsid w:val="00A73D32"/>
    <w:rsid w:val="00A93706"/>
    <w:rsid w:val="00BD7F67"/>
    <w:rsid w:val="00C135D4"/>
    <w:rsid w:val="00C901F1"/>
    <w:rsid w:val="00CA427D"/>
    <w:rsid w:val="00D371FC"/>
    <w:rsid w:val="00D556D4"/>
    <w:rsid w:val="00E217C3"/>
    <w:rsid w:val="00E66BC4"/>
    <w:rsid w:val="00F373BF"/>
    <w:rsid w:val="00F4123F"/>
    <w:rsid w:val="00F76265"/>
    <w:rsid w:val="00F86E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143B"/>
  <w15:chartTrackingRefBased/>
  <w15:docId w15:val="{C9C79A38-CDCC-4162-BB27-40634869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9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F0A"/>
    <w:pPr>
      <w:ind w:left="720"/>
      <w:contextualSpacing/>
    </w:pPr>
  </w:style>
  <w:style w:type="paragraph" w:styleId="Header">
    <w:name w:val="header"/>
    <w:basedOn w:val="Normal"/>
    <w:link w:val="HeaderChar"/>
    <w:uiPriority w:val="99"/>
    <w:unhideWhenUsed/>
    <w:rsid w:val="000E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13"/>
  </w:style>
  <w:style w:type="paragraph" w:styleId="Footer">
    <w:name w:val="footer"/>
    <w:basedOn w:val="Normal"/>
    <w:link w:val="FooterChar"/>
    <w:uiPriority w:val="99"/>
    <w:unhideWhenUsed/>
    <w:rsid w:val="000E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2022-11-04T08:10:00Z</dcterms:created>
  <dcterms:modified xsi:type="dcterms:W3CDTF">2022-11-04T08:10:00Z</dcterms:modified>
</cp:coreProperties>
</file>