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831" w:rsidRPr="00DC7831" w:rsidRDefault="00DC7831" w:rsidP="00DC7831">
      <w:pPr>
        <w:spacing w:line="240" w:lineRule="auto"/>
        <w:jc w:val="both"/>
        <w:rPr>
          <w:rFonts w:ascii="Times New Roman" w:hAnsi="Times New Roman" w:cs="Times New Roman"/>
          <w:b/>
          <w:sz w:val="24"/>
          <w:szCs w:val="24"/>
          <w:lang w:val="en-ZW"/>
        </w:rPr>
      </w:pPr>
      <w:r w:rsidRPr="00DC7831">
        <w:rPr>
          <w:rFonts w:ascii="Times New Roman" w:hAnsi="Times New Roman" w:cs="Times New Roman"/>
          <w:b/>
          <w:sz w:val="24"/>
          <w:szCs w:val="24"/>
          <w:lang w:val="en-ZW"/>
        </w:rPr>
        <w:tab/>
      </w:r>
      <w:r w:rsidRPr="00DC7831">
        <w:rPr>
          <w:rFonts w:ascii="Times New Roman" w:hAnsi="Times New Roman" w:cs="Times New Roman"/>
          <w:b/>
          <w:sz w:val="24"/>
          <w:szCs w:val="24"/>
          <w:lang w:val="en-ZW"/>
        </w:rPr>
        <w:tab/>
      </w:r>
      <w:r w:rsidRPr="00DC7831">
        <w:rPr>
          <w:rFonts w:ascii="Times New Roman" w:hAnsi="Times New Roman" w:cs="Times New Roman"/>
          <w:b/>
          <w:sz w:val="24"/>
          <w:szCs w:val="24"/>
          <w:lang w:val="en-ZW"/>
        </w:rPr>
        <w:tab/>
      </w:r>
      <w:r w:rsidRPr="00DC7831">
        <w:rPr>
          <w:rFonts w:ascii="Times New Roman" w:hAnsi="Times New Roman" w:cs="Times New Roman"/>
          <w:b/>
          <w:sz w:val="24"/>
          <w:szCs w:val="24"/>
          <w:lang w:val="en-ZW"/>
        </w:rPr>
        <w:tab/>
      </w:r>
      <w:r w:rsidRPr="00DC7831">
        <w:rPr>
          <w:rFonts w:ascii="Times New Roman" w:hAnsi="Times New Roman" w:cs="Times New Roman"/>
          <w:b/>
          <w:sz w:val="24"/>
          <w:szCs w:val="24"/>
          <w:lang w:val="en-ZW"/>
        </w:rPr>
        <w:tab/>
      </w:r>
      <w:r w:rsidRPr="00DC7831">
        <w:rPr>
          <w:rFonts w:ascii="Times New Roman" w:hAnsi="Times New Roman" w:cs="Times New Roman"/>
          <w:b/>
          <w:sz w:val="24"/>
          <w:szCs w:val="24"/>
          <w:lang w:val="en-ZW"/>
        </w:rPr>
        <w:tab/>
      </w:r>
      <w:r w:rsidRPr="00DC7831">
        <w:rPr>
          <w:rFonts w:ascii="Times New Roman" w:hAnsi="Times New Roman" w:cs="Times New Roman"/>
          <w:b/>
          <w:sz w:val="24"/>
          <w:szCs w:val="24"/>
          <w:lang w:val="en-ZW"/>
        </w:rPr>
        <w:tab/>
      </w:r>
      <w:r w:rsidRPr="00DC7831">
        <w:rPr>
          <w:rFonts w:ascii="Times New Roman" w:hAnsi="Times New Roman" w:cs="Times New Roman"/>
          <w:b/>
          <w:sz w:val="24"/>
          <w:szCs w:val="24"/>
          <w:lang w:val="en-ZW"/>
        </w:rPr>
        <w:tab/>
      </w:r>
      <w:r w:rsidRPr="00DC7831">
        <w:rPr>
          <w:rFonts w:ascii="Times New Roman" w:hAnsi="Times New Roman" w:cs="Times New Roman"/>
          <w:b/>
          <w:sz w:val="24"/>
          <w:szCs w:val="24"/>
          <w:lang w:val="en-ZW"/>
        </w:rPr>
        <w:tab/>
      </w:r>
      <w:r w:rsidRPr="00DC7831">
        <w:rPr>
          <w:rFonts w:ascii="Times New Roman" w:hAnsi="Times New Roman" w:cs="Times New Roman"/>
          <w:b/>
          <w:sz w:val="24"/>
          <w:szCs w:val="24"/>
          <w:lang w:val="en-ZW"/>
        </w:rPr>
        <w:tab/>
      </w:r>
    </w:p>
    <w:p w:rsidR="00DC7831" w:rsidRDefault="00DC7831" w:rsidP="00DC7831">
      <w:pPr>
        <w:rPr>
          <w:rFonts w:ascii="Times New Roman" w:hAnsi="Times New Roman" w:cs="Times New Roman"/>
          <w:b/>
          <w:sz w:val="24"/>
          <w:szCs w:val="24"/>
        </w:rPr>
      </w:pPr>
      <w:r w:rsidRPr="00DC7831">
        <w:rPr>
          <w:rFonts w:ascii="Times New Roman" w:hAnsi="Times New Roman" w:cs="Times New Roman"/>
          <w:b/>
          <w:sz w:val="24"/>
          <w:szCs w:val="24"/>
        </w:rPr>
        <w:t>C</w:t>
      </w:r>
      <w:r w:rsidR="00627F42">
        <w:rPr>
          <w:rFonts w:ascii="Times New Roman" w:hAnsi="Times New Roman" w:cs="Times New Roman"/>
          <w:b/>
          <w:sz w:val="24"/>
          <w:szCs w:val="24"/>
        </w:rPr>
        <w:t>HE</w:t>
      </w:r>
      <w:r>
        <w:rPr>
          <w:rFonts w:ascii="Times New Roman" w:hAnsi="Times New Roman" w:cs="Times New Roman"/>
          <w:b/>
          <w:sz w:val="24"/>
          <w:szCs w:val="24"/>
        </w:rPr>
        <w:t>NGBAO MINING (PRIVATE) LIMITED</w:t>
      </w:r>
      <w:r w:rsidRPr="00DC7831">
        <w:rPr>
          <w:rFonts w:ascii="Times New Roman" w:hAnsi="Times New Roman" w:cs="Times New Roman"/>
          <w:b/>
          <w:sz w:val="24"/>
          <w:szCs w:val="24"/>
        </w:rPr>
        <w:tab/>
      </w:r>
      <w:r w:rsidRPr="00DC7831">
        <w:rPr>
          <w:rFonts w:ascii="Times New Roman" w:hAnsi="Times New Roman" w:cs="Times New Roman"/>
          <w:b/>
          <w:sz w:val="24"/>
          <w:szCs w:val="24"/>
        </w:rPr>
        <w:tab/>
      </w:r>
      <w:r w:rsidRPr="00DC7831">
        <w:rPr>
          <w:rFonts w:ascii="Times New Roman" w:hAnsi="Times New Roman" w:cs="Times New Roman"/>
          <w:b/>
          <w:sz w:val="24"/>
          <w:szCs w:val="24"/>
        </w:rPr>
        <w:tab/>
      </w:r>
      <w:r w:rsidRPr="00DC7831">
        <w:rPr>
          <w:rFonts w:ascii="Times New Roman" w:hAnsi="Times New Roman" w:cs="Times New Roman"/>
          <w:b/>
          <w:sz w:val="24"/>
          <w:szCs w:val="24"/>
        </w:rPr>
        <w:tab/>
      </w:r>
      <w:r w:rsidRPr="00DC7831">
        <w:rPr>
          <w:rFonts w:ascii="Times New Roman" w:hAnsi="Times New Roman" w:cs="Times New Roman"/>
          <w:b/>
          <w:sz w:val="24"/>
          <w:szCs w:val="24"/>
        </w:rPr>
        <w:tab/>
      </w:r>
      <w:r w:rsidRPr="00DC7831">
        <w:rPr>
          <w:rFonts w:ascii="Times New Roman" w:hAnsi="Times New Roman" w:cs="Times New Roman"/>
          <w:b/>
          <w:sz w:val="24"/>
          <w:szCs w:val="24"/>
        </w:rPr>
        <w:tab/>
      </w:r>
      <w:r w:rsidRPr="00DC7831">
        <w:rPr>
          <w:rFonts w:ascii="Times New Roman" w:hAnsi="Times New Roman" w:cs="Times New Roman"/>
          <w:b/>
          <w:sz w:val="24"/>
          <w:szCs w:val="24"/>
        </w:rPr>
        <w:tab/>
      </w:r>
    </w:p>
    <w:p w:rsidR="00DC7831" w:rsidRPr="00DC7831" w:rsidRDefault="005E3C54" w:rsidP="00DC7831">
      <w:pPr>
        <w:rPr>
          <w:rFonts w:ascii="Times New Roman" w:hAnsi="Times New Roman" w:cs="Times New Roman"/>
          <w:b/>
          <w:sz w:val="24"/>
          <w:szCs w:val="24"/>
        </w:rPr>
      </w:pPr>
      <w:r>
        <w:rPr>
          <w:rFonts w:ascii="Times New Roman" w:hAnsi="Times New Roman" w:cs="Times New Roman"/>
          <w:b/>
          <w:sz w:val="24"/>
          <w:szCs w:val="24"/>
        </w:rPr>
        <w:t>V</w:t>
      </w:r>
      <w:r w:rsidR="00DC7831" w:rsidRPr="00DC7831">
        <w:rPr>
          <w:rFonts w:ascii="Times New Roman" w:hAnsi="Times New Roman" w:cs="Times New Roman"/>
          <w:b/>
          <w:sz w:val="24"/>
          <w:szCs w:val="24"/>
        </w:rPr>
        <w:t xml:space="preserve">ersus </w:t>
      </w:r>
    </w:p>
    <w:p w:rsidR="00DC7831" w:rsidRDefault="00DC7831" w:rsidP="00DC7831">
      <w:pPr>
        <w:rPr>
          <w:rFonts w:ascii="Times New Roman" w:hAnsi="Times New Roman" w:cs="Times New Roman"/>
          <w:b/>
          <w:sz w:val="24"/>
          <w:szCs w:val="24"/>
        </w:rPr>
      </w:pPr>
      <w:r>
        <w:rPr>
          <w:rFonts w:ascii="Times New Roman" w:hAnsi="Times New Roman" w:cs="Times New Roman"/>
          <w:b/>
          <w:sz w:val="24"/>
          <w:szCs w:val="24"/>
        </w:rPr>
        <w:t>ANESU GOLD (PRIVATE) LIMITED</w:t>
      </w:r>
    </w:p>
    <w:p w:rsidR="00DC7831" w:rsidRDefault="00DC7831" w:rsidP="00DC7831">
      <w:pPr>
        <w:rPr>
          <w:rFonts w:ascii="Times New Roman" w:hAnsi="Times New Roman" w:cs="Times New Roman"/>
          <w:b/>
          <w:sz w:val="24"/>
          <w:szCs w:val="24"/>
        </w:rPr>
      </w:pPr>
      <w:r>
        <w:rPr>
          <w:rFonts w:ascii="Times New Roman" w:hAnsi="Times New Roman" w:cs="Times New Roman"/>
          <w:b/>
          <w:sz w:val="24"/>
          <w:szCs w:val="24"/>
        </w:rPr>
        <w:t>And</w:t>
      </w:r>
    </w:p>
    <w:p w:rsidR="00DC7831" w:rsidRDefault="00DC7831" w:rsidP="00DC7831">
      <w:pPr>
        <w:rPr>
          <w:rFonts w:ascii="Times New Roman" w:hAnsi="Times New Roman" w:cs="Times New Roman"/>
          <w:b/>
          <w:sz w:val="24"/>
          <w:szCs w:val="24"/>
        </w:rPr>
      </w:pPr>
      <w:r>
        <w:rPr>
          <w:rFonts w:ascii="Times New Roman" w:hAnsi="Times New Roman" w:cs="Times New Roman"/>
          <w:b/>
          <w:sz w:val="24"/>
          <w:szCs w:val="24"/>
        </w:rPr>
        <w:t xml:space="preserve">ALLEN SIBANDA </w:t>
      </w:r>
    </w:p>
    <w:p w:rsidR="00DC7831" w:rsidRDefault="00DC7831" w:rsidP="00DC7831">
      <w:pPr>
        <w:rPr>
          <w:rFonts w:ascii="Times New Roman" w:hAnsi="Times New Roman" w:cs="Times New Roman"/>
          <w:b/>
          <w:sz w:val="24"/>
          <w:szCs w:val="24"/>
        </w:rPr>
      </w:pPr>
      <w:r>
        <w:rPr>
          <w:rFonts w:ascii="Times New Roman" w:hAnsi="Times New Roman" w:cs="Times New Roman"/>
          <w:b/>
          <w:sz w:val="24"/>
          <w:szCs w:val="24"/>
        </w:rPr>
        <w:t>And</w:t>
      </w:r>
    </w:p>
    <w:p w:rsidR="00DC7831" w:rsidRPr="00DC7831" w:rsidRDefault="00DC7831" w:rsidP="00DC7831">
      <w:pPr>
        <w:rPr>
          <w:rFonts w:ascii="Times New Roman" w:hAnsi="Times New Roman" w:cs="Times New Roman"/>
          <w:b/>
          <w:sz w:val="24"/>
          <w:szCs w:val="24"/>
        </w:rPr>
      </w:pPr>
      <w:r>
        <w:rPr>
          <w:rFonts w:ascii="Times New Roman" w:hAnsi="Times New Roman" w:cs="Times New Roman"/>
          <w:b/>
          <w:sz w:val="24"/>
          <w:szCs w:val="24"/>
        </w:rPr>
        <w:t>PROVINCIAL MINING DIRECTOR- MIDLANDS PROVINCE N.O</w:t>
      </w:r>
      <w:r w:rsidRPr="00DC7831">
        <w:rPr>
          <w:rFonts w:ascii="Times New Roman" w:hAnsi="Times New Roman" w:cs="Times New Roman"/>
          <w:b/>
          <w:sz w:val="24"/>
          <w:szCs w:val="24"/>
        </w:rPr>
        <w:tab/>
      </w:r>
      <w:r w:rsidRPr="00DC7831">
        <w:rPr>
          <w:rFonts w:ascii="Times New Roman" w:hAnsi="Times New Roman" w:cs="Times New Roman"/>
          <w:b/>
          <w:sz w:val="24"/>
          <w:szCs w:val="24"/>
        </w:rPr>
        <w:tab/>
      </w:r>
    </w:p>
    <w:p w:rsidR="00DC7831" w:rsidRPr="005E3C54" w:rsidRDefault="00DC7831" w:rsidP="005E3C54">
      <w:pPr>
        <w:rPr>
          <w:rFonts w:ascii="Times New Roman" w:hAnsi="Times New Roman" w:cs="Times New Roman"/>
          <w:sz w:val="24"/>
          <w:szCs w:val="24"/>
        </w:rPr>
      </w:pPr>
      <w:r w:rsidRPr="00DC7831">
        <w:rPr>
          <w:rFonts w:ascii="Times New Roman" w:hAnsi="Times New Roman" w:cs="Times New Roman"/>
          <w:sz w:val="24"/>
          <w:szCs w:val="24"/>
        </w:rPr>
        <w:tab/>
      </w:r>
      <w:r w:rsidRPr="00DC7831">
        <w:rPr>
          <w:rFonts w:ascii="Times New Roman" w:hAnsi="Times New Roman" w:cs="Times New Roman"/>
          <w:sz w:val="24"/>
          <w:szCs w:val="24"/>
        </w:rPr>
        <w:tab/>
      </w:r>
    </w:p>
    <w:p w:rsidR="00DC7831" w:rsidRPr="002B3F97" w:rsidRDefault="00DC7831" w:rsidP="002B3F97">
      <w:pPr>
        <w:pStyle w:val="NoSpacing"/>
        <w:rPr>
          <w:rFonts w:ascii="Times New Roman" w:hAnsi="Times New Roman" w:cs="Times New Roman"/>
          <w:sz w:val="24"/>
          <w:szCs w:val="24"/>
          <w:lang w:val="en-ZW"/>
        </w:rPr>
      </w:pPr>
      <w:r w:rsidRPr="002B3F97">
        <w:rPr>
          <w:rFonts w:ascii="Times New Roman" w:hAnsi="Times New Roman" w:cs="Times New Roman"/>
          <w:sz w:val="24"/>
          <w:szCs w:val="24"/>
          <w:lang w:val="en-ZW"/>
        </w:rPr>
        <w:t>IN THE HIGH COURT OF ZIMBABWE</w:t>
      </w:r>
    </w:p>
    <w:p w:rsidR="00DC7831" w:rsidRPr="002B3F97" w:rsidRDefault="00DC7831" w:rsidP="002B3F97">
      <w:pPr>
        <w:pStyle w:val="NoSpacing"/>
        <w:rPr>
          <w:rFonts w:ascii="Times New Roman" w:hAnsi="Times New Roman" w:cs="Times New Roman"/>
          <w:sz w:val="24"/>
          <w:szCs w:val="24"/>
          <w:lang w:val="en-ZW"/>
        </w:rPr>
      </w:pPr>
      <w:r w:rsidRPr="002B3F97">
        <w:rPr>
          <w:rFonts w:ascii="Times New Roman" w:hAnsi="Times New Roman" w:cs="Times New Roman"/>
          <w:sz w:val="24"/>
          <w:szCs w:val="24"/>
          <w:lang w:val="en-ZW"/>
        </w:rPr>
        <w:t>NDLOVU J</w:t>
      </w:r>
    </w:p>
    <w:p w:rsidR="00DC7831" w:rsidRPr="002B3F97" w:rsidRDefault="00DC7831" w:rsidP="002B3F97">
      <w:pPr>
        <w:pStyle w:val="NoSpacing"/>
        <w:rPr>
          <w:rFonts w:ascii="Times New Roman" w:hAnsi="Times New Roman" w:cs="Times New Roman"/>
          <w:sz w:val="24"/>
          <w:szCs w:val="24"/>
          <w:lang w:val="en-ZW"/>
        </w:rPr>
      </w:pPr>
      <w:r w:rsidRPr="002B3F97">
        <w:rPr>
          <w:rFonts w:ascii="Times New Roman" w:hAnsi="Times New Roman" w:cs="Times New Roman"/>
          <w:sz w:val="24"/>
          <w:szCs w:val="24"/>
          <w:lang w:val="en-ZW"/>
        </w:rPr>
        <w:t xml:space="preserve">BULAWAYO 10 </w:t>
      </w:r>
      <w:r w:rsidR="00A47641" w:rsidRPr="002B3F97">
        <w:rPr>
          <w:rFonts w:ascii="Times New Roman" w:hAnsi="Times New Roman" w:cs="Times New Roman"/>
          <w:sz w:val="24"/>
          <w:szCs w:val="24"/>
          <w:lang w:val="en-ZW"/>
        </w:rPr>
        <w:t xml:space="preserve">&amp; 22 </w:t>
      </w:r>
      <w:r w:rsidRPr="002B3F97">
        <w:rPr>
          <w:rFonts w:ascii="Times New Roman" w:hAnsi="Times New Roman" w:cs="Times New Roman"/>
          <w:sz w:val="24"/>
          <w:szCs w:val="24"/>
          <w:lang w:val="en-ZW"/>
        </w:rPr>
        <w:t>JULY 2025</w:t>
      </w:r>
      <w:r w:rsidR="00A47641" w:rsidRPr="002B3F97">
        <w:rPr>
          <w:rFonts w:ascii="Times New Roman" w:hAnsi="Times New Roman" w:cs="Times New Roman"/>
          <w:sz w:val="24"/>
          <w:szCs w:val="24"/>
          <w:lang w:val="en-ZW"/>
        </w:rPr>
        <w:t>.</w:t>
      </w:r>
    </w:p>
    <w:p w:rsidR="00DC7831" w:rsidRPr="002B3F97" w:rsidRDefault="00DC7831" w:rsidP="002B3F97">
      <w:pPr>
        <w:pStyle w:val="NoSpacing"/>
        <w:rPr>
          <w:rFonts w:ascii="Times New Roman" w:hAnsi="Times New Roman" w:cs="Times New Roman"/>
          <w:sz w:val="24"/>
          <w:szCs w:val="24"/>
          <w:lang w:val="en-ZW"/>
        </w:rPr>
      </w:pPr>
    </w:p>
    <w:p w:rsidR="00E1135F" w:rsidRDefault="00E1135F" w:rsidP="002B3F97">
      <w:pPr>
        <w:pStyle w:val="NoSpacing"/>
        <w:rPr>
          <w:rFonts w:ascii="Times New Roman" w:hAnsi="Times New Roman" w:cs="Times New Roman"/>
          <w:i/>
          <w:sz w:val="24"/>
          <w:szCs w:val="24"/>
          <w:lang w:val="en-ZW"/>
        </w:rPr>
      </w:pPr>
    </w:p>
    <w:p w:rsidR="00DC7831" w:rsidRPr="002B3F97" w:rsidRDefault="00A47641" w:rsidP="002B3F97">
      <w:pPr>
        <w:pStyle w:val="NoSpacing"/>
        <w:rPr>
          <w:rFonts w:ascii="Times New Roman" w:hAnsi="Times New Roman" w:cs="Times New Roman"/>
          <w:sz w:val="24"/>
          <w:szCs w:val="24"/>
          <w:lang w:val="en-ZW"/>
        </w:rPr>
      </w:pPr>
      <w:r w:rsidRPr="002B3F97">
        <w:rPr>
          <w:rFonts w:ascii="Times New Roman" w:hAnsi="Times New Roman" w:cs="Times New Roman"/>
          <w:i/>
          <w:sz w:val="24"/>
          <w:szCs w:val="24"/>
          <w:lang w:val="en-ZW"/>
        </w:rPr>
        <w:t>T.G.</w:t>
      </w:r>
      <w:r w:rsidR="00DC7831" w:rsidRPr="002B3F97">
        <w:rPr>
          <w:rFonts w:ascii="Times New Roman" w:hAnsi="Times New Roman" w:cs="Times New Roman"/>
          <w:i/>
          <w:sz w:val="24"/>
          <w:szCs w:val="24"/>
          <w:lang w:val="en-ZW"/>
        </w:rPr>
        <w:t xml:space="preserve"> Chigudugudze</w:t>
      </w:r>
      <w:r w:rsidR="002B3F97">
        <w:rPr>
          <w:rFonts w:ascii="Times New Roman" w:hAnsi="Times New Roman" w:cs="Times New Roman"/>
          <w:i/>
          <w:sz w:val="24"/>
          <w:szCs w:val="24"/>
          <w:lang w:val="en-ZW"/>
        </w:rPr>
        <w:t>,</w:t>
      </w:r>
      <w:r w:rsidR="00DC7831" w:rsidRPr="002B3F97">
        <w:rPr>
          <w:rFonts w:ascii="Times New Roman" w:hAnsi="Times New Roman" w:cs="Times New Roman"/>
          <w:sz w:val="24"/>
          <w:szCs w:val="24"/>
          <w:lang w:val="en-ZW"/>
        </w:rPr>
        <w:t xml:space="preserve"> </w:t>
      </w:r>
      <w:r w:rsidR="002B3F97">
        <w:rPr>
          <w:rFonts w:ascii="Times New Roman" w:hAnsi="Times New Roman" w:cs="Times New Roman"/>
          <w:sz w:val="24"/>
          <w:szCs w:val="24"/>
          <w:lang w:val="en-ZW"/>
        </w:rPr>
        <w:t>for the a</w:t>
      </w:r>
      <w:r w:rsidR="00DC7831" w:rsidRPr="002B3F97">
        <w:rPr>
          <w:rFonts w:ascii="Times New Roman" w:hAnsi="Times New Roman" w:cs="Times New Roman"/>
          <w:sz w:val="24"/>
          <w:szCs w:val="24"/>
          <w:lang w:val="en-ZW"/>
        </w:rPr>
        <w:t>pplicant</w:t>
      </w:r>
      <w:r w:rsidR="00627F42">
        <w:rPr>
          <w:rFonts w:ascii="Times New Roman" w:hAnsi="Times New Roman" w:cs="Times New Roman"/>
          <w:sz w:val="24"/>
          <w:szCs w:val="24"/>
          <w:lang w:val="en-ZW"/>
        </w:rPr>
        <w:t>.</w:t>
      </w:r>
    </w:p>
    <w:p w:rsidR="00DC7831" w:rsidRDefault="00DC7831" w:rsidP="002B3F97">
      <w:pPr>
        <w:pStyle w:val="NoSpacing"/>
        <w:rPr>
          <w:rFonts w:ascii="Times New Roman" w:hAnsi="Times New Roman" w:cs="Times New Roman"/>
          <w:sz w:val="24"/>
          <w:szCs w:val="24"/>
          <w:lang w:val="en-ZW"/>
        </w:rPr>
      </w:pPr>
      <w:r w:rsidRPr="002B3F97">
        <w:rPr>
          <w:rFonts w:ascii="Times New Roman" w:hAnsi="Times New Roman" w:cs="Times New Roman"/>
          <w:i/>
          <w:sz w:val="24"/>
          <w:szCs w:val="24"/>
          <w:lang w:val="en-ZW"/>
        </w:rPr>
        <w:t>Adv M. Ndlovu</w:t>
      </w:r>
      <w:r w:rsidR="002B3F97">
        <w:rPr>
          <w:rFonts w:ascii="Times New Roman" w:hAnsi="Times New Roman" w:cs="Times New Roman"/>
          <w:i/>
          <w:sz w:val="24"/>
          <w:szCs w:val="24"/>
          <w:lang w:val="en-ZW"/>
        </w:rPr>
        <w:t>,</w:t>
      </w:r>
      <w:r w:rsidRPr="002B3F97">
        <w:rPr>
          <w:rFonts w:ascii="Times New Roman" w:hAnsi="Times New Roman" w:cs="Times New Roman"/>
          <w:sz w:val="24"/>
          <w:szCs w:val="24"/>
          <w:lang w:val="en-ZW"/>
        </w:rPr>
        <w:t xml:space="preserve"> for the 1</w:t>
      </w:r>
      <w:r w:rsidRPr="002B3F97">
        <w:rPr>
          <w:rFonts w:ascii="Times New Roman" w:hAnsi="Times New Roman" w:cs="Times New Roman"/>
          <w:sz w:val="24"/>
          <w:szCs w:val="24"/>
          <w:vertAlign w:val="superscript"/>
          <w:lang w:val="en-ZW"/>
        </w:rPr>
        <w:t>st</w:t>
      </w:r>
      <w:r w:rsidRPr="002B3F97">
        <w:rPr>
          <w:rFonts w:ascii="Times New Roman" w:hAnsi="Times New Roman" w:cs="Times New Roman"/>
          <w:sz w:val="24"/>
          <w:szCs w:val="24"/>
          <w:lang w:val="en-ZW"/>
        </w:rPr>
        <w:t xml:space="preserve"> and 2</w:t>
      </w:r>
      <w:r w:rsidRPr="002B3F97">
        <w:rPr>
          <w:rFonts w:ascii="Times New Roman" w:hAnsi="Times New Roman" w:cs="Times New Roman"/>
          <w:sz w:val="24"/>
          <w:szCs w:val="24"/>
          <w:vertAlign w:val="superscript"/>
          <w:lang w:val="en-ZW"/>
        </w:rPr>
        <w:t>nd</w:t>
      </w:r>
      <w:r w:rsidRPr="002B3F97">
        <w:rPr>
          <w:rFonts w:ascii="Times New Roman" w:hAnsi="Times New Roman" w:cs="Times New Roman"/>
          <w:sz w:val="24"/>
          <w:szCs w:val="24"/>
          <w:lang w:val="en-ZW"/>
        </w:rPr>
        <w:t xml:space="preserve"> </w:t>
      </w:r>
      <w:r w:rsidR="002B3F97">
        <w:rPr>
          <w:rFonts w:ascii="Times New Roman" w:hAnsi="Times New Roman" w:cs="Times New Roman"/>
          <w:sz w:val="24"/>
          <w:szCs w:val="24"/>
          <w:lang w:val="en-ZW"/>
        </w:rPr>
        <w:t>r</w:t>
      </w:r>
      <w:r w:rsidRPr="002B3F97">
        <w:rPr>
          <w:rFonts w:ascii="Times New Roman" w:hAnsi="Times New Roman" w:cs="Times New Roman"/>
          <w:sz w:val="24"/>
          <w:szCs w:val="24"/>
          <w:lang w:val="en-ZW"/>
        </w:rPr>
        <w:t>espondents</w:t>
      </w:r>
      <w:r w:rsidR="00627F42">
        <w:rPr>
          <w:rFonts w:ascii="Times New Roman" w:hAnsi="Times New Roman" w:cs="Times New Roman"/>
          <w:sz w:val="24"/>
          <w:szCs w:val="24"/>
          <w:lang w:val="en-ZW"/>
        </w:rPr>
        <w:t>.</w:t>
      </w:r>
    </w:p>
    <w:p w:rsidR="00627F42" w:rsidRPr="00627F42" w:rsidRDefault="00627F42" w:rsidP="002B3F97">
      <w:pPr>
        <w:pStyle w:val="NoSpacing"/>
        <w:rPr>
          <w:rFonts w:ascii="Times New Roman" w:hAnsi="Times New Roman" w:cs="Times New Roman"/>
          <w:sz w:val="24"/>
          <w:szCs w:val="24"/>
          <w:lang w:val="en-ZW"/>
        </w:rPr>
      </w:pPr>
      <w:r>
        <w:rPr>
          <w:rFonts w:ascii="Times New Roman" w:hAnsi="Times New Roman" w:cs="Times New Roman"/>
          <w:i/>
          <w:sz w:val="24"/>
          <w:szCs w:val="24"/>
          <w:lang w:val="en-ZW"/>
        </w:rPr>
        <w:t xml:space="preserve">No Appearance </w:t>
      </w:r>
      <w:r>
        <w:rPr>
          <w:rFonts w:ascii="Times New Roman" w:hAnsi="Times New Roman" w:cs="Times New Roman"/>
          <w:sz w:val="24"/>
          <w:szCs w:val="24"/>
          <w:lang w:val="en-ZW"/>
        </w:rPr>
        <w:t>for the 3</w:t>
      </w:r>
      <w:r w:rsidRPr="00627F42">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w:t>
      </w:r>
    </w:p>
    <w:p w:rsidR="00DC7831" w:rsidRPr="00DC7831" w:rsidRDefault="00DC7831" w:rsidP="00DC7831">
      <w:pPr>
        <w:spacing w:line="276" w:lineRule="auto"/>
        <w:jc w:val="both"/>
        <w:rPr>
          <w:rFonts w:ascii="Times New Roman" w:hAnsi="Times New Roman" w:cs="Times New Roman"/>
          <w:sz w:val="24"/>
          <w:szCs w:val="24"/>
          <w:lang w:val="en-ZW"/>
        </w:rPr>
      </w:pPr>
    </w:p>
    <w:p w:rsidR="00DC7831" w:rsidRPr="002B3F97" w:rsidRDefault="00DC7831" w:rsidP="00DC7831">
      <w:pPr>
        <w:spacing w:line="276" w:lineRule="auto"/>
        <w:jc w:val="both"/>
        <w:rPr>
          <w:rFonts w:ascii="Times New Roman" w:hAnsi="Times New Roman" w:cs="Times New Roman"/>
          <w:b/>
          <w:sz w:val="24"/>
          <w:szCs w:val="24"/>
          <w:lang w:val="en-ZW"/>
        </w:rPr>
      </w:pPr>
      <w:r w:rsidRPr="002B3F97">
        <w:rPr>
          <w:rFonts w:ascii="Times New Roman" w:hAnsi="Times New Roman" w:cs="Times New Roman"/>
          <w:b/>
          <w:sz w:val="24"/>
          <w:szCs w:val="24"/>
          <w:lang w:val="en-ZW"/>
        </w:rPr>
        <w:t>Court Application</w:t>
      </w:r>
    </w:p>
    <w:p w:rsidR="00FB0859" w:rsidRDefault="00FB0859" w:rsidP="002B3F97">
      <w:pPr>
        <w:spacing w:after="0" w:line="360" w:lineRule="auto"/>
        <w:ind w:firstLine="720"/>
        <w:jc w:val="both"/>
        <w:rPr>
          <w:rFonts w:ascii="Times New Roman" w:hAnsi="Times New Roman" w:cs="Times New Roman"/>
          <w:b/>
          <w:sz w:val="24"/>
          <w:szCs w:val="24"/>
          <w:lang w:val="en-ZW"/>
        </w:rPr>
      </w:pPr>
    </w:p>
    <w:p w:rsidR="00DC7831" w:rsidRDefault="00DC7831" w:rsidP="00FB0859">
      <w:pPr>
        <w:spacing w:after="0" w:line="360" w:lineRule="auto"/>
        <w:ind w:firstLine="720"/>
        <w:jc w:val="both"/>
        <w:rPr>
          <w:rFonts w:ascii="Times New Roman" w:hAnsi="Times New Roman" w:cs="Times New Roman"/>
          <w:sz w:val="24"/>
          <w:szCs w:val="24"/>
          <w:lang w:val="en-ZW"/>
        </w:rPr>
      </w:pPr>
      <w:r w:rsidRPr="00DC7831">
        <w:rPr>
          <w:rFonts w:ascii="Times New Roman" w:hAnsi="Times New Roman" w:cs="Times New Roman"/>
          <w:b/>
          <w:sz w:val="24"/>
          <w:szCs w:val="24"/>
          <w:lang w:val="en-ZW"/>
        </w:rPr>
        <w:t>NDLOVU J</w:t>
      </w:r>
      <w:r w:rsidRPr="00DC7831">
        <w:rPr>
          <w:rFonts w:ascii="Times New Roman" w:hAnsi="Times New Roman" w:cs="Times New Roman"/>
          <w:sz w:val="24"/>
          <w:szCs w:val="24"/>
          <w:lang w:val="en-ZW"/>
        </w:rPr>
        <w:t xml:space="preserve">: This </w:t>
      </w:r>
      <w:r w:rsidR="003C3511">
        <w:rPr>
          <w:rFonts w:ascii="Times New Roman" w:hAnsi="Times New Roman" w:cs="Times New Roman"/>
          <w:sz w:val="24"/>
          <w:szCs w:val="24"/>
          <w:lang w:val="en-ZW"/>
        </w:rPr>
        <w:t xml:space="preserve">is </w:t>
      </w:r>
      <w:r w:rsidR="00DB7E10">
        <w:rPr>
          <w:rFonts w:ascii="Times New Roman" w:hAnsi="Times New Roman" w:cs="Times New Roman"/>
          <w:sz w:val="24"/>
          <w:szCs w:val="24"/>
          <w:lang w:val="en-ZW"/>
        </w:rPr>
        <w:t xml:space="preserve">an opposed </w:t>
      </w:r>
      <w:r w:rsidR="003C3511">
        <w:rPr>
          <w:rFonts w:ascii="Times New Roman" w:hAnsi="Times New Roman" w:cs="Times New Roman"/>
          <w:sz w:val="24"/>
          <w:szCs w:val="24"/>
          <w:lang w:val="en-ZW"/>
        </w:rPr>
        <w:t xml:space="preserve">application for an </w:t>
      </w:r>
      <w:r w:rsidR="005979B0">
        <w:rPr>
          <w:rFonts w:ascii="Times New Roman" w:hAnsi="Times New Roman" w:cs="Times New Roman"/>
          <w:sz w:val="24"/>
          <w:szCs w:val="24"/>
          <w:lang w:val="en-ZW"/>
        </w:rPr>
        <w:t xml:space="preserve">interdict </w:t>
      </w:r>
      <w:r w:rsidR="00DB7E10">
        <w:rPr>
          <w:rFonts w:ascii="Times New Roman" w:hAnsi="Times New Roman" w:cs="Times New Roman"/>
          <w:sz w:val="24"/>
          <w:szCs w:val="24"/>
          <w:lang w:val="en-ZW"/>
        </w:rPr>
        <w:t>wherein the applicant prays for an order couched in the following terms</w:t>
      </w:r>
      <w:r w:rsidR="001B169B">
        <w:rPr>
          <w:rFonts w:ascii="Times New Roman" w:hAnsi="Times New Roman" w:cs="Times New Roman"/>
          <w:sz w:val="24"/>
          <w:szCs w:val="24"/>
          <w:lang w:val="en-ZW"/>
        </w:rPr>
        <w:t>:-</w:t>
      </w:r>
    </w:p>
    <w:p w:rsidR="00DB7E10" w:rsidRPr="00CA719F" w:rsidRDefault="001B169B" w:rsidP="00CD3194">
      <w:pPr>
        <w:spacing w:before="240" w:after="0" w:line="240" w:lineRule="auto"/>
        <w:ind w:left="1440" w:hanging="720"/>
        <w:jc w:val="both"/>
        <w:rPr>
          <w:rFonts w:ascii="Times New Roman" w:hAnsi="Times New Roman" w:cs="Times New Roman"/>
          <w:i/>
          <w:sz w:val="20"/>
          <w:szCs w:val="20"/>
          <w:lang w:val="en-ZW"/>
        </w:rPr>
      </w:pPr>
      <w:r w:rsidRPr="00CA719F">
        <w:rPr>
          <w:rFonts w:ascii="Times New Roman" w:hAnsi="Times New Roman" w:cs="Times New Roman"/>
          <w:i/>
          <w:sz w:val="20"/>
          <w:szCs w:val="20"/>
          <w:lang w:val="en-ZW"/>
        </w:rPr>
        <w:t>“</w:t>
      </w:r>
      <w:r w:rsidR="00A47641" w:rsidRPr="00CA719F">
        <w:rPr>
          <w:rFonts w:ascii="Times New Roman" w:hAnsi="Times New Roman" w:cs="Times New Roman"/>
          <w:i/>
          <w:sz w:val="20"/>
          <w:szCs w:val="20"/>
          <w:lang w:val="en-ZW"/>
        </w:rPr>
        <w:t xml:space="preserve">1. </w:t>
      </w:r>
      <w:r w:rsidR="00CD3194">
        <w:rPr>
          <w:rFonts w:ascii="Times New Roman" w:hAnsi="Times New Roman" w:cs="Times New Roman"/>
          <w:i/>
          <w:sz w:val="20"/>
          <w:szCs w:val="20"/>
          <w:lang w:val="en-ZW"/>
        </w:rPr>
        <w:tab/>
      </w:r>
      <w:r w:rsidR="00DB7E10" w:rsidRPr="00CA719F">
        <w:rPr>
          <w:rFonts w:ascii="Times New Roman" w:hAnsi="Times New Roman" w:cs="Times New Roman"/>
          <w:i/>
          <w:sz w:val="20"/>
          <w:szCs w:val="20"/>
          <w:lang w:val="en-ZW"/>
        </w:rPr>
        <w:t xml:space="preserve">It is declared that the Tribute Agreement made and entered </w:t>
      </w:r>
      <w:r w:rsidR="00A47641" w:rsidRPr="00CA719F">
        <w:rPr>
          <w:rFonts w:ascii="Times New Roman" w:hAnsi="Times New Roman" w:cs="Times New Roman"/>
          <w:i/>
          <w:sz w:val="20"/>
          <w:szCs w:val="20"/>
          <w:lang w:val="en-ZW"/>
        </w:rPr>
        <w:t xml:space="preserve">into </w:t>
      </w:r>
      <w:r w:rsidR="00DB7E10" w:rsidRPr="00CA719F">
        <w:rPr>
          <w:rFonts w:ascii="Times New Roman" w:hAnsi="Times New Roman" w:cs="Times New Roman"/>
          <w:i/>
          <w:sz w:val="20"/>
          <w:szCs w:val="20"/>
          <w:lang w:val="en-ZW"/>
        </w:rPr>
        <w:t>by and between the 1</w:t>
      </w:r>
      <w:r w:rsidR="00DB7E10" w:rsidRPr="00627F42">
        <w:rPr>
          <w:rFonts w:ascii="Times New Roman" w:hAnsi="Times New Roman" w:cs="Times New Roman"/>
          <w:i/>
          <w:sz w:val="20"/>
          <w:szCs w:val="20"/>
          <w:vertAlign w:val="superscript"/>
          <w:lang w:val="en-ZW"/>
        </w:rPr>
        <w:t>st</w:t>
      </w:r>
      <w:r w:rsidR="00DB7E10" w:rsidRPr="00CA719F">
        <w:rPr>
          <w:rFonts w:ascii="Times New Roman" w:hAnsi="Times New Roman" w:cs="Times New Roman"/>
          <w:i/>
          <w:sz w:val="20"/>
          <w:szCs w:val="20"/>
          <w:lang w:val="en-ZW"/>
        </w:rPr>
        <w:t xml:space="preserve"> Respondent and the Applicant on the 17</w:t>
      </w:r>
      <w:r w:rsidR="00DB7E10" w:rsidRPr="00627F42">
        <w:rPr>
          <w:rFonts w:ascii="Times New Roman" w:hAnsi="Times New Roman" w:cs="Times New Roman"/>
          <w:i/>
          <w:sz w:val="20"/>
          <w:szCs w:val="20"/>
          <w:vertAlign w:val="superscript"/>
          <w:lang w:val="en-ZW"/>
        </w:rPr>
        <w:t>th</w:t>
      </w:r>
      <w:r w:rsidR="00DB7E10" w:rsidRPr="00CA719F">
        <w:rPr>
          <w:rFonts w:ascii="Times New Roman" w:hAnsi="Times New Roman" w:cs="Times New Roman"/>
          <w:i/>
          <w:sz w:val="20"/>
          <w:szCs w:val="20"/>
          <w:lang w:val="en-ZW"/>
        </w:rPr>
        <w:t xml:space="preserve"> of October 2024 </w:t>
      </w:r>
      <w:bookmarkStart w:id="0" w:name="_Hlk203994568"/>
      <w:r w:rsidR="00DB7E10" w:rsidRPr="00CA719F">
        <w:rPr>
          <w:rFonts w:ascii="Times New Roman" w:hAnsi="Times New Roman" w:cs="Times New Roman"/>
          <w:i/>
          <w:sz w:val="20"/>
          <w:szCs w:val="20"/>
          <w:lang w:val="en-ZW"/>
        </w:rPr>
        <w:t>and approved by the Mining Commissioner on the 1</w:t>
      </w:r>
      <w:r w:rsidR="00DB7E10" w:rsidRPr="00627F42">
        <w:rPr>
          <w:rFonts w:ascii="Times New Roman" w:hAnsi="Times New Roman" w:cs="Times New Roman"/>
          <w:i/>
          <w:sz w:val="20"/>
          <w:szCs w:val="20"/>
          <w:vertAlign w:val="superscript"/>
          <w:lang w:val="en-ZW"/>
        </w:rPr>
        <w:t>st</w:t>
      </w:r>
      <w:r w:rsidR="00DB7E10" w:rsidRPr="00CA719F">
        <w:rPr>
          <w:rFonts w:ascii="Times New Roman" w:hAnsi="Times New Roman" w:cs="Times New Roman"/>
          <w:i/>
          <w:sz w:val="20"/>
          <w:szCs w:val="20"/>
          <w:lang w:val="en-ZW"/>
        </w:rPr>
        <w:t xml:space="preserve"> of November 2024 as Standard Tribute Number UR Tribute 26 of 2024 </w:t>
      </w:r>
      <w:bookmarkEnd w:id="0"/>
      <w:r w:rsidR="00DB7E10" w:rsidRPr="00CA719F">
        <w:rPr>
          <w:rFonts w:ascii="Times New Roman" w:hAnsi="Times New Roman" w:cs="Times New Roman"/>
          <w:i/>
          <w:sz w:val="20"/>
          <w:szCs w:val="20"/>
          <w:lang w:val="en-ZW"/>
        </w:rPr>
        <w:t>is still valid and effectual and binding on the 1</w:t>
      </w:r>
      <w:r w:rsidR="00DB7E10" w:rsidRPr="00627F42">
        <w:rPr>
          <w:rFonts w:ascii="Times New Roman" w:hAnsi="Times New Roman" w:cs="Times New Roman"/>
          <w:i/>
          <w:sz w:val="20"/>
          <w:szCs w:val="20"/>
          <w:vertAlign w:val="superscript"/>
          <w:lang w:val="en-ZW"/>
        </w:rPr>
        <w:t>st</w:t>
      </w:r>
      <w:r w:rsidR="00DB7E10" w:rsidRPr="00CA719F">
        <w:rPr>
          <w:rFonts w:ascii="Times New Roman" w:hAnsi="Times New Roman" w:cs="Times New Roman"/>
          <w:i/>
          <w:sz w:val="20"/>
          <w:szCs w:val="20"/>
          <w:lang w:val="en-ZW"/>
        </w:rPr>
        <w:t xml:space="preserve"> Respondent and the Applicant.</w:t>
      </w:r>
    </w:p>
    <w:p w:rsidR="00DB7E10" w:rsidRPr="00CA719F" w:rsidRDefault="00DB7E10" w:rsidP="005A5D92">
      <w:pPr>
        <w:spacing w:before="240" w:after="0" w:line="240" w:lineRule="auto"/>
        <w:ind w:firstLine="720"/>
        <w:jc w:val="both"/>
        <w:rPr>
          <w:rFonts w:ascii="Times New Roman" w:hAnsi="Times New Roman" w:cs="Times New Roman"/>
          <w:i/>
          <w:sz w:val="20"/>
          <w:szCs w:val="20"/>
          <w:lang w:val="en-ZW"/>
        </w:rPr>
      </w:pPr>
      <w:r w:rsidRPr="00CA719F">
        <w:rPr>
          <w:rFonts w:ascii="Times New Roman" w:hAnsi="Times New Roman" w:cs="Times New Roman"/>
          <w:i/>
          <w:sz w:val="20"/>
          <w:szCs w:val="20"/>
          <w:lang w:val="en-ZW"/>
        </w:rPr>
        <w:t xml:space="preserve">2. </w:t>
      </w:r>
      <w:r w:rsidR="00CD3194">
        <w:rPr>
          <w:rFonts w:ascii="Times New Roman" w:hAnsi="Times New Roman" w:cs="Times New Roman"/>
          <w:i/>
          <w:sz w:val="20"/>
          <w:szCs w:val="20"/>
          <w:lang w:val="en-ZW"/>
        </w:rPr>
        <w:tab/>
      </w:r>
      <w:r w:rsidRPr="00CA719F">
        <w:rPr>
          <w:rFonts w:ascii="Times New Roman" w:hAnsi="Times New Roman" w:cs="Times New Roman"/>
          <w:i/>
          <w:sz w:val="20"/>
          <w:szCs w:val="20"/>
          <w:lang w:val="en-ZW"/>
        </w:rPr>
        <w:t>Consequently, it is ordered that: -</w:t>
      </w:r>
    </w:p>
    <w:p w:rsidR="001B169B" w:rsidRPr="00CA719F" w:rsidRDefault="00DB7E10" w:rsidP="00CD3194">
      <w:pPr>
        <w:spacing w:before="240" w:after="0" w:line="240" w:lineRule="auto"/>
        <w:ind w:left="1440" w:hanging="720"/>
        <w:jc w:val="both"/>
        <w:rPr>
          <w:rFonts w:ascii="Times New Roman" w:hAnsi="Times New Roman" w:cs="Times New Roman"/>
          <w:i/>
          <w:sz w:val="20"/>
          <w:szCs w:val="20"/>
          <w:lang w:val="en-ZW"/>
        </w:rPr>
      </w:pPr>
      <w:r w:rsidRPr="00CA719F">
        <w:rPr>
          <w:rFonts w:ascii="Times New Roman" w:hAnsi="Times New Roman" w:cs="Times New Roman"/>
          <w:i/>
          <w:sz w:val="20"/>
          <w:szCs w:val="20"/>
          <w:lang w:val="en-ZW"/>
        </w:rPr>
        <w:t>2.1</w:t>
      </w:r>
      <w:r w:rsidR="001B169B" w:rsidRPr="00CA719F">
        <w:rPr>
          <w:rFonts w:ascii="Times New Roman" w:hAnsi="Times New Roman" w:cs="Times New Roman"/>
          <w:i/>
          <w:sz w:val="20"/>
          <w:szCs w:val="20"/>
          <w:lang w:val="en-ZW"/>
        </w:rPr>
        <w:t>.</w:t>
      </w:r>
      <w:r w:rsidRPr="00CA719F">
        <w:rPr>
          <w:rFonts w:ascii="Times New Roman" w:hAnsi="Times New Roman" w:cs="Times New Roman"/>
          <w:i/>
          <w:sz w:val="20"/>
          <w:szCs w:val="20"/>
          <w:lang w:val="en-ZW"/>
        </w:rPr>
        <w:t xml:space="preserve"> </w:t>
      </w:r>
      <w:r w:rsidR="00CD3194">
        <w:rPr>
          <w:rFonts w:ascii="Times New Roman" w:hAnsi="Times New Roman" w:cs="Times New Roman"/>
          <w:i/>
          <w:sz w:val="20"/>
          <w:szCs w:val="20"/>
          <w:lang w:val="en-ZW"/>
        </w:rPr>
        <w:tab/>
      </w:r>
      <w:r w:rsidRPr="00CA719F">
        <w:rPr>
          <w:rFonts w:ascii="Times New Roman" w:hAnsi="Times New Roman" w:cs="Times New Roman"/>
          <w:i/>
          <w:sz w:val="20"/>
          <w:szCs w:val="20"/>
          <w:lang w:val="en-ZW"/>
        </w:rPr>
        <w:t>The Respondents be and are hereby interdicted and restrained from dealing with the mine called C Mine situate in the District of Mberengwa with the following mining blocks CA3, CA7, CA, Jumbo 24, Jumbo 25, Jumbo 26, Jumbo 27, Jumbo 19, CA, C5, C8, C7, C10, C, C1, C2 and Site with registration numbers 6061BM, G7654, 5833BM, 7694, 7417, 7418, 7419, 7691, 7234BM, 7235BM, 7342,</w:t>
      </w:r>
      <w:r w:rsidR="001B169B" w:rsidRPr="00CA719F">
        <w:rPr>
          <w:rFonts w:ascii="Times New Roman" w:hAnsi="Times New Roman" w:cs="Times New Roman"/>
          <w:i/>
          <w:sz w:val="20"/>
          <w:szCs w:val="20"/>
          <w:lang w:val="en-ZW"/>
        </w:rPr>
        <w:t xml:space="preserve"> 7237BM, 7244, 16420, 16421, 16422 and 156 respectively in any manner which may be prejudicial to the Applicant</w:t>
      </w:r>
      <w:r w:rsidR="00627F42">
        <w:rPr>
          <w:rFonts w:ascii="Times New Roman" w:hAnsi="Times New Roman" w:cs="Times New Roman"/>
          <w:i/>
          <w:sz w:val="20"/>
          <w:szCs w:val="20"/>
          <w:lang w:val="en-ZW"/>
        </w:rPr>
        <w:t>’</w:t>
      </w:r>
      <w:r w:rsidR="001B169B" w:rsidRPr="00CA719F">
        <w:rPr>
          <w:rFonts w:ascii="Times New Roman" w:hAnsi="Times New Roman" w:cs="Times New Roman"/>
          <w:i/>
          <w:sz w:val="20"/>
          <w:szCs w:val="20"/>
          <w:lang w:val="en-ZW"/>
        </w:rPr>
        <w:t>s interests therein during duration of the tribute agreement aforesaid and for as long as it remains valid and effectual;</w:t>
      </w:r>
    </w:p>
    <w:p w:rsidR="001B169B" w:rsidRPr="00CA719F" w:rsidRDefault="001B169B" w:rsidP="00FB0859">
      <w:pPr>
        <w:spacing w:before="240" w:after="0" w:line="240" w:lineRule="auto"/>
        <w:ind w:left="1440" w:hanging="720"/>
        <w:jc w:val="both"/>
        <w:rPr>
          <w:rFonts w:ascii="Times New Roman" w:hAnsi="Times New Roman" w:cs="Times New Roman"/>
          <w:i/>
          <w:sz w:val="20"/>
          <w:szCs w:val="20"/>
          <w:lang w:val="en-ZW"/>
        </w:rPr>
      </w:pPr>
      <w:r w:rsidRPr="00CA719F">
        <w:rPr>
          <w:rFonts w:ascii="Times New Roman" w:hAnsi="Times New Roman" w:cs="Times New Roman"/>
          <w:i/>
          <w:sz w:val="20"/>
          <w:szCs w:val="20"/>
          <w:lang w:val="en-ZW"/>
        </w:rPr>
        <w:lastRenderedPageBreak/>
        <w:t>2.2.</w:t>
      </w:r>
      <w:r w:rsidR="00946676" w:rsidRPr="00CA719F">
        <w:rPr>
          <w:rFonts w:ascii="Times New Roman" w:hAnsi="Times New Roman" w:cs="Times New Roman"/>
          <w:i/>
          <w:sz w:val="20"/>
          <w:szCs w:val="20"/>
          <w:lang w:val="en-ZW"/>
        </w:rPr>
        <w:t xml:space="preserve"> </w:t>
      </w:r>
      <w:r w:rsidR="00FB0859" w:rsidRPr="00CA719F">
        <w:rPr>
          <w:rFonts w:ascii="Times New Roman" w:hAnsi="Times New Roman" w:cs="Times New Roman"/>
          <w:i/>
          <w:sz w:val="20"/>
          <w:szCs w:val="20"/>
          <w:lang w:val="en-ZW"/>
        </w:rPr>
        <w:tab/>
      </w:r>
      <w:r w:rsidRPr="00CA719F">
        <w:rPr>
          <w:rFonts w:ascii="Times New Roman" w:hAnsi="Times New Roman" w:cs="Times New Roman"/>
          <w:i/>
          <w:sz w:val="20"/>
          <w:szCs w:val="20"/>
          <w:lang w:val="en-ZW"/>
        </w:rPr>
        <w:t>The 2</w:t>
      </w:r>
      <w:r w:rsidRPr="00627F42">
        <w:rPr>
          <w:rFonts w:ascii="Times New Roman" w:hAnsi="Times New Roman" w:cs="Times New Roman"/>
          <w:i/>
          <w:sz w:val="20"/>
          <w:szCs w:val="20"/>
          <w:vertAlign w:val="superscript"/>
          <w:lang w:val="en-ZW"/>
        </w:rPr>
        <w:t>nd</w:t>
      </w:r>
      <w:r w:rsidRPr="00CA719F">
        <w:rPr>
          <w:rFonts w:ascii="Times New Roman" w:hAnsi="Times New Roman" w:cs="Times New Roman"/>
          <w:i/>
          <w:sz w:val="20"/>
          <w:szCs w:val="20"/>
          <w:lang w:val="en-ZW"/>
        </w:rPr>
        <w:t xml:space="preserve"> Respondent and all those claiming authority through him be and are hereby ordered to remove all their equipment from any of the above-mentioned mining site failing which the Applicant or the Sheriff of the High Court, with the assistance of the members of the Zimbabwe Republic Police, shall remove any and all equipment belonging to the 2</w:t>
      </w:r>
      <w:r w:rsidRPr="00627F42">
        <w:rPr>
          <w:rFonts w:ascii="Times New Roman" w:hAnsi="Times New Roman" w:cs="Times New Roman"/>
          <w:i/>
          <w:sz w:val="20"/>
          <w:szCs w:val="20"/>
          <w:vertAlign w:val="superscript"/>
          <w:lang w:val="en-ZW"/>
        </w:rPr>
        <w:t>nd</w:t>
      </w:r>
      <w:r w:rsidRPr="00CA719F">
        <w:rPr>
          <w:rFonts w:ascii="Times New Roman" w:hAnsi="Times New Roman" w:cs="Times New Roman"/>
          <w:i/>
          <w:sz w:val="20"/>
          <w:szCs w:val="20"/>
          <w:lang w:val="en-ZW"/>
        </w:rPr>
        <w:t xml:space="preserve"> Respondent and all those claiming authority through him from the mining location;</w:t>
      </w:r>
    </w:p>
    <w:p w:rsidR="001B169B" w:rsidRPr="00CA719F" w:rsidRDefault="001B169B" w:rsidP="00FB0859">
      <w:pPr>
        <w:spacing w:before="240" w:after="0" w:line="240" w:lineRule="auto"/>
        <w:ind w:left="1440" w:hanging="720"/>
        <w:jc w:val="both"/>
        <w:rPr>
          <w:rFonts w:ascii="Times New Roman" w:hAnsi="Times New Roman" w:cs="Times New Roman"/>
          <w:i/>
          <w:sz w:val="20"/>
          <w:szCs w:val="20"/>
          <w:lang w:val="en-ZW"/>
        </w:rPr>
      </w:pPr>
      <w:r w:rsidRPr="00CA719F">
        <w:rPr>
          <w:rFonts w:ascii="Times New Roman" w:hAnsi="Times New Roman" w:cs="Times New Roman"/>
          <w:i/>
          <w:sz w:val="20"/>
          <w:szCs w:val="20"/>
          <w:lang w:val="en-ZW"/>
        </w:rPr>
        <w:t xml:space="preserve">2.3. </w:t>
      </w:r>
      <w:r w:rsidR="00FB0859" w:rsidRPr="00CA719F">
        <w:rPr>
          <w:rFonts w:ascii="Times New Roman" w:hAnsi="Times New Roman" w:cs="Times New Roman"/>
          <w:i/>
          <w:sz w:val="20"/>
          <w:szCs w:val="20"/>
          <w:lang w:val="en-ZW"/>
        </w:rPr>
        <w:tab/>
      </w:r>
      <w:r w:rsidRPr="00CA719F">
        <w:rPr>
          <w:rFonts w:ascii="Times New Roman" w:hAnsi="Times New Roman" w:cs="Times New Roman"/>
          <w:i/>
          <w:sz w:val="20"/>
          <w:szCs w:val="20"/>
          <w:lang w:val="en-ZW"/>
        </w:rPr>
        <w:t>The 1</w:t>
      </w:r>
      <w:r w:rsidRPr="00627F42">
        <w:rPr>
          <w:rFonts w:ascii="Times New Roman" w:hAnsi="Times New Roman" w:cs="Times New Roman"/>
          <w:i/>
          <w:sz w:val="20"/>
          <w:szCs w:val="20"/>
          <w:vertAlign w:val="superscript"/>
          <w:lang w:val="en-ZW"/>
        </w:rPr>
        <w:t>st</w:t>
      </w:r>
      <w:r w:rsidRPr="00CA719F">
        <w:rPr>
          <w:rFonts w:ascii="Times New Roman" w:hAnsi="Times New Roman" w:cs="Times New Roman"/>
          <w:i/>
          <w:sz w:val="20"/>
          <w:szCs w:val="20"/>
          <w:lang w:val="en-ZW"/>
        </w:rPr>
        <w:t xml:space="preserve"> and 2</w:t>
      </w:r>
      <w:r w:rsidRPr="00627F42">
        <w:rPr>
          <w:rFonts w:ascii="Times New Roman" w:hAnsi="Times New Roman" w:cs="Times New Roman"/>
          <w:i/>
          <w:sz w:val="20"/>
          <w:szCs w:val="20"/>
          <w:vertAlign w:val="superscript"/>
          <w:lang w:val="en-ZW"/>
        </w:rPr>
        <w:t>nd</w:t>
      </w:r>
      <w:r w:rsidRPr="00CA719F">
        <w:rPr>
          <w:rFonts w:ascii="Times New Roman" w:hAnsi="Times New Roman" w:cs="Times New Roman"/>
          <w:i/>
          <w:sz w:val="20"/>
          <w:szCs w:val="20"/>
          <w:lang w:val="en-ZW"/>
        </w:rPr>
        <w:t xml:space="preserve"> Respondents shall, within fourteen (14) days of this order, account to the Applicant for any and all minerals disposed by 2</w:t>
      </w:r>
      <w:r w:rsidRPr="00627F42">
        <w:rPr>
          <w:rFonts w:ascii="Times New Roman" w:hAnsi="Times New Roman" w:cs="Times New Roman"/>
          <w:i/>
          <w:sz w:val="20"/>
          <w:szCs w:val="20"/>
          <w:vertAlign w:val="superscript"/>
          <w:lang w:val="en-ZW"/>
        </w:rPr>
        <w:t>nd</w:t>
      </w:r>
      <w:r w:rsidRPr="00CA719F">
        <w:rPr>
          <w:rFonts w:ascii="Times New Roman" w:hAnsi="Times New Roman" w:cs="Times New Roman"/>
          <w:i/>
          <w:sz w:val="20"/>
          <w:szCs w:val="20"/>
          <w:lang w:val="en-ZW"/>
        </w:rPr>
        <w:t xml:space="preserve"> Respondent from the mining location since the coming into effect of Standard Tribute Number UR Tribute 26 of 2024 on the 1</w:t>
      </w:r>
      <w:r w:rsidRPr="00627F42">
        <w:rPr>
          <w:rFonts w:ascii="Times New Roman" w:hAnsi="Times New Roman" w:cs="Times New Roman"/>
          <w:i/>
          <w:sz w:val="20"/>
          <w:szCs w:val="20"/>
          <w:vertAlign w:val="superscript"/>
          <w:lang w:val="en-ZW"/>
        </w:rPr>
        <w:t>st</w:t>
      </w:r>
      <w:r w:rsidRPr="00CA719F">
        <w:rPr>
          <w:rFonts w:ascii="Times New Roman" w:hAnsi="Times New Roman" w:cs="Times New Roman"/>
          <w:i/>
          <w:sz w:val="20"/>
          <w:szCs w:val="20"/>
          <w:lang w:val="en-ZW"/>
        </w:rPr>
        <w:t xml:space="preserve"> of November 2024 and account for all gross income or other moneys received or ought to be received arising out such disposal;</w:t>
      </w:r>
    </w:p>
    <w:p w:rsidR="001B169B" w:rsidRPr="00CA719F" w:rsidRDefault="001B169B" w:rsidP="00FB0859">
      <w:pPr>
        <w:spacing w:before="240" w:after="0" w:line="240" w:lineRule="auto"/>
        <w:ind w:left="1440" w:hanging="720"/>
        <w:jc w:val="both"/>
        <w:rPr>
          <w:rFonts w:ascii="Times New Roman" w:hAnsi="Times New Roman" w:cs="Times New Roman"/>
          <w:i/>
          <w:sz w:val="20"/>
          <w:szCs w:val="20"/>
          <w:lang w:val="en-ZW"/>
        </w:rPr>
      </w:pPr>
      <w:r w:rsidRPr="00CA719F">
        <w:rPr>
          <w:rFonts w:ascii="Times New Roman" w:hAnsi="Times New Roman" w:cs="Times New Roman"/>
          <w:i/>
          <w:sz w:val="20"/>
          <w:szCs w:val="20"/>
          <w:lang w:val="en-ZW"/>
        </w:rPr>
        <w:t xml:space="preserve">2.4. </w:t>
      </w:r>
      <w:r w:rsidR="00FB0859" w:rsidRPr="00CA719F">
        <w:rPr>
          <w:rFonts w:ascii="Times New Roman" w:hAnsi="Times New Roman" w:cs="Times New Roman"/>
          <w:i/>
          <w:sz w:val="20"/>
          <w:szCs w:val="20"/>
          <w:lang w:val="en-ZW"/>
        </w:rPr>
        <w:tab/>
      </w:r>
      <w:r w:rsidRPr="00CA719F">
        <w:rPr>
          <w:rFonts w:ascii="Times New Roman" w:hAnsi="Times New Roman" w:cs="Times New Roman"/>
          <w:i/>
          <w:sz w:val="20"/>
          <w:szCs w:val="20"/>
          <w:lang w:val="en-ZW"/>
        </w:rPr>
        <w:t>There shall be debatement of such account before a Chartered Accountant of over 15 years</w:t>
      </w:r>
      <w:r w:rsidR="00627F42">
        <w:rPr>
          <w:rFonts w:ascii="Times New Roman" w:hAnsi="Times New Roman" w:cs="Times New Roman"/>
          <w:i/>
          <w:sz w:val="20"/>
          <w:szCs w:val="20"/>
          <w:lang w:val="en-ZW"/>
        </w:rPr>
        <w:t>’</w:t>
      </w:r>
      <w:r w:rsidRPr="00CA719F">
        <w:rPr>
          <w:rFonts w:ascii="Times New Roman" w:hAnsi="Times New Roman" w:cs="Times New Roman"/>
          <w:i/>
          <w:sz w:val="20"/>
          <w:szCs w:val="20"/>
          <w:lang w:val="en-ZW"/>
        </w:rPr>
        <w:t xml:space="preserve"> experience as such appointed by the Chairman for the time being of the</w:t>
      </w:r>
      <w:r w:rsidRPr="00CA719F">
        <w:rPr>
          <w:i/>
          <w:sz w:val="20"/>
          <w:szCs w:val="20"/>
        </w:rPr>
        <w:t xml:space="preserve"> </w:t>
      </w:r>
      <w:r w:rsidRPr="00CA719F">
        <w:rPr>
          <w:rFonts w:ascii="Times New Roman" w:hAnsi="Times New Roman" w:cs="Times New Roman"/>
          <w:i/>
          <w:sz w:val="20"/>
          <w:szCs w:val="20"/>
          <w:lang w:val="en-ZW"/>
        </w:rPr>
        <w:t>Commercial Arbitration Centre, Harare, such Accountant</w:t>
      </w:r>
      <w:r w:rsidR="00627F42">
        <w:rPr>
          <w:rFonts w:ascii="Times New Roman" w:hAnsi="Times New Roman" w:cs="Times New Roman"/>
          <w:i/>
          <w:sz w:val="20"/>
          <w:szCs w:val="20"/>
          <w:lang w:val="en-ZW"/>
        </w:rPr>
        <w:t>’</w:t>
      </w:r>
      <w:r w:rsidRPr="00CA719F">
        <w:rPr>
          <w:rFonts w:ascii="Times New Roman" w:hAnsi="Times New Roman" w:cs="Times New Roman"/>
          <w:i/>
          <w:sz w:val="20"/>
          <w:szCs w:val="20"/>
          <w:lang w:val="en-ZW"/>
        </w:rPr>
        <w:t>s usual fees for the exercise of his duties being fully remunerated by 1</w:t>
      </w:r>
      <w:r w:rsidRPr="00627F42">
        <w:rPr>
          <w:rFonts w:ascii="Times New Roman" w:hAnsi="Times New Roman" w:cs="Times New Roman"/>
          <w:i/>
          <w:sz w:val="20"/>
          <w:szCs w:val="20"/>
          <w:vertAlign w:val="superscript"/>
          <w:lang w:val="en-ZW"/>
        </w:rPr>
        <w:t>st</w:t>
      </w:r>
      <w:r w:rsidRPr="00CA719F">
        <w:rPr>
          <w:rFonts w:ascii="Times New Roman" w:hAnsi="Times New Roman" w:cs="Times New Roman"/>
          <w:i/>
          <w:sz w:val="20"/>
          <w:szCs w:val="20"/>
          <w:lang w:val="en-ZW"/>
        </w:rPr>
        <w:t xml:space="preserve"> and 2</w:t>
      </w:r>
      <w:r w:rsidRPr="00627F42">
        <w:rPr>
          <w:rFonts w:ascii="Times New Roman" w:hAnsi="Times New Roman" w:cs="Times New Roman"/>
          <w:i/>
          <w:sz w:val="20"/>
          <w:szCs w:val="20"/>
          <w:vertAlign w:val="superscript"/>
          <w:lang w:val="en-ZW"/>
        </w:rPr>
        <w:t>nd</w:t>
      </w:r>
      <w:r w:rsidRPr="00CA719F">
        <w:rPr>
          <w:rFonts w:ascii="Times New Roman" w:hAnsi="Times New Roman" w:cs="Times New Roman"/>
          <w:i/>
          <w:sz w:val="20"/>
          <w:szCs w:val="20"/>
          <w:lang w:val="en-ZW"/>
        </w:rPr>
        <w:t xml:space="preserve"> Respondents failing which Applicant will do so and have the right to immediately to recover its reimbursement from the 1</w:t>
      </w:r>
      <w:r w:rsidRPr="00627F42">
        <w:rPr>
          <w:rFonts w:ascii="Times New Roman" w:hAnsi="Times New Roman" w:cs="Times New Roman"/>
          <w:i/>
          <w:sz w:val="20"/>
          <w:szCs w:val="20"/>
          <w:vertAlign w:val="superscript"/>
          <w:lang w:val="en-ZW"/>
        </w:rPr>
        <w:t>st</w:t>
      </w:r>
      <w:r w:rsidRPr="00CA719F">
        <w:rPr>
          <w:rFonts w:ascii="Times New Roman" w:hAnsi="Times New Roman" w:cs="Times New Roman"/>
          <w:i/>
          <w:sz w:val="20"/>
          <w:szCs w:val="20"/>
          <w:lang w:val="en-ZW"/>
        </w:rPr>
        <w:t xml:space="preserve"> and 2</w:t>
      </w:r>
      <w:r w:rsidRPr="00627F42">
        <w:rPr>
          <w:rFonts w:ascii="Times New Roman" w:hAnsi="Times New Roman" w:cs="Times New Roman"/>
          <w:i/>
          <w:sz w:val="20"/>
          <w:szCs w:val="20"/>
          <w:vertAlign w:val="superscript"/>
          <w:lang w:val="en-ZW"/>
        </w:rPr>
        <w:t>nd</w:t>
      </w:r>
      <w:r w:rsidRPr="00CA719F">
        <w:rPr>
          <w:rFonts w:ascii="Times New Roman" w:hAnsi="Times New Roman" w:cs="Times New Roman"/>
          <w:i/>
          <w:sz w:val="20"/>
          <w:szCs w:val="20"/>
          <w:lang w:val="en-ZW"/>
        </w:rPr>
        <w:t xml:space="preserve"> Respondents; and</w:t>
      </w:r>
    </w:p>
    <w:p w:rsidR="001B169B" w:rsidRPr="00CA719F" w:rsidRDefault="001B169B" w:rsidP="00FB0859">
      <w:pPr>
        <w:spacing w:before="240" w:after="0" w:line="240" w:lineRule="auto"/>
        <w:ind w:left="1440" w:hanging="720"/>
        <w:jc w:val="both"/>
        <w:rPr>
          <w:rFonts w:ascii="Times New Roman" w:hAnsi="Times New Roman" w:cs="Times New Roman"/>
          <w:i/>
          <w:sz w:val="20"/>
          <w:szCs w:val="20"/>
          <w:lang w:val="en-ZW"/>
        </w:rPr>
      </w:pPr>
      <w:r w:rsidRPr="00CA719F">
        <w:rPr>
          <w:rFonts w:ascii="Times New Roman" w:hAnsi="Times New Roman" w:cs="Times New Roman"/>
          <w:i/>
          <w:sz w:val="20"/>
          <w:szCs w:val="20"/>
          <w:lang w:val="en-ZW"/>
        </w:rPr>
        <w:t>2.5.</w:t>
      </w:r>
      <w:r w:rsidR="00FB0859" w:rsidRPr="00CA719F">
        <w:rPr>
          <w:rFonts w:ascii="Times New Roman" w:hAnsi="Times New Roman" w:cs="Times New Roman"/>
          <w:i/>
          <w:sz w:val="20"/>
          <w:szCs w:val="20"/>
          <w:lang w:val="en-ZW"/>
        </w:rPr>
        <w:tab/>
      </w:r>
      <w:r w:rsidRPr="00CA719F">
        <w:rPr>
          <w:rFonts w:ascii="Times New Roman" w:hAnsi="Times New Roman" w:cs="Times New Roman"/>
          <w:i/>
          <w:sz w:val="20"/>
          <w:szCs w:val="20"/>
          <w:lang w:val="en-ZW"/>
        </w:rPr>
        <w:t>1</w:t>
      </w:r>
      <w:r w:rsidRPr="00627F42">
        <w:rPr>
          <w:rFonts w:ascii="Times New Roman" w:hAnsi="Times New Roman" w:cs="Times New Roman"/>
          <w:i/>
          <w:sz w:val="20"/>
          <w:szCs w:val="20"/>
          <w:vertAlign w:val="superscript"/>
          <w:lang w:val="en-ZW"/>
        </w:rPr>
        <w:t>st</w:t>
      </w:r>
      <w:r w:rsidRPr="00CA719F">
        <w:rPr>
          <w:rFonts w:ascii="Times New Roman" w:hAnsi="Times New Roman" w:cs="Times New Roman"/>
          <w:i/>
          <w:sz w:val="20"/>
          <w:szCs w:val="20"/>
          <w:lang w:val="en-ZW"/>
        </w:rPr>
        <w:t xml:space="preserve"> and 2</w:t>
      </w:r>
      <w:r w:rsidRPr="00627F42">
        <w:rPr>
          <w:rFonts w:ascii="Times New Roman" w:hAnsi="Times New Roman" w:cs="Times New Roman"/>
          <w:i/>
          <w:sz w:val="20"/>
          <w:szCs w:val="20"/>
          <w:vertAlign w:val="superscript"/>
          <w:lang w:val="en-ZW"/>
        </w:rPr>
        <w:t>nd</w:t>
      </w:r>
      <w:r w:rsidRPr="00CA719F">
        <w:rPr>
          <w:rFonts w:ascii="Times New Roman" w:hAnsi="Times New Roman" w:cs="Times New Roman"/>
          <w:i/>
          <w:sz w:val="20"/>
          <w:szCs w:val="20"/>
          <w:lang w:val="en-ZW"/>
        </w:rPr>
        <w:t xml:space="preserve"> Respondents shall immediately pay all such moneys as are shown to be due to Applicant in terms of such debated account.</w:t>
      </w:r>
    </w:p>
    <w:p w:rsidR="001B169B" w:rsidRPr="00CA719F" w:rsidRDefault="001B169B" w:rsidP="00532AA1">
      <w:pPr>
        <w:spacing w:before="240" w:after="0" w:line="240" w:lineRule="auto"/>
        <w:ind w:left="1440" w:hanging="720"/>
        <w:jc w:val="both"/>
        <w:rPr>
          <w:rFonts w:ascii="Times New Roman" w:hAnsi="Times New Roman" w:cs="Times New Roman"/>
          <w:i/>
          <w:sz w:val="20"/>
          <w:szCs w:val="20"/>
          <w:lang w:val="en-ZW"/>
        </w:rPr>
      </w:pPr>
      <w:r w:rsidRPr="00CA719F">
        <w:rPr>
          <w:rFonts w:ascii="Times New Roman" w:hAnsi="Times New Roman" w:cs="Times New Roman"/>
          <w:i/>
          <w:sz w:val="20"/>
          <w:szCs w:val="20"/>
          <w:lang w:val="en-ZW"/>
        </w:rPr>
        <w:t xml:space="preserve">3. </w:t>
      </w:r>
      <w:r w:rsidR="00FB0859" w:rsidRPr="00CA719F">
        <w:rPr>
          <w:rFonts w:ascii="Times New Roman" w:hAnsi="Times New Roman" w:cs="Times New Roman"/>
          <w:i/>
          <w:sz w:val="20"/>
          <w:szCs w:val="20"/>
          <w:lang w:val="en-ZW"/>
        </w:rPr>
        <w:tab/>
      </w:r>
      <w:r w:rsidRPr="00CA719F">
        <w:rPr>
          <w:rFonts w:ascii="Times New Roman" w:hAnsi="Times New Roman" w:cs="Times New Roman"/>
          <w:i/>
          <w:sz w:val="20"/>
          <w:szCs w:val="20"/>
          <w:lang w:val="en-ZW"/>
        </w:rPr>
        <w:t>1</w:t>
      </w:r>
      <w:r w:rsidRPr="00627F42">
        <w:rPr>
          <w:rFonts w:ascii="Times New Roman" w:hAnsi="Times New Roman" w:cs="Times New Roman"/>
          <w:i/>
          <w:sz w:val="20"/>
          <w:szCs w:val="20"/>
          <w:vertAlign w:val="superscript"/>
          <w:lang w:val="en-ZW"/>
        </w:rPr>
        <w:t>st</w:t>
      </w:r>
      <w:r w:rsidRPr="00CA719F">
        <w:rPr>
          <w:rFonts w:ascii="Times New Roman" w:hAnsi="Times New Roman" w:cs="Times New Roman"/>
          <w:i/>
          <w:sz w:val="20"/>
          <w:szCs w:val="20"/>
          <w:lang w:val="en-ZW"/>
        </w:rPr>
        <w:t xml:space="preserve"> and 2</w:t>
      </w:r>
      <w:r w:rsidRPr="00627F42">
        <w:rPr>
          <w:rFonts w:ascii="Times New Roman" w:hAnsi="Times New Roman" w:cs="Times New Roman"/>
          <w:i/>
          <w:sz w:val="20"/>
          <w:szCs w:val="20"/>
          <w:vertAlign w:val="superscript"/>
          <w:lang w:val="en-ZW"/>
        </w:rPr>
        <w:t>nd</w:t>
      </w:r>
      <w:r w:rsidRPr="00CA719F">
        <w:rPr>
          <w:rFonts w:ascii="Times New Roman" w:hAnsi="Times New Roman" w:cs="Times New Roman"/>
          <w:i/>
          <w:sz w:val="20"/>
          <w:szCs w:val="20"/>
          <w:lang w:val="en-ZW"/>
        </w:rPr>
        <w:t xml:space="preserve"> Respondent shall pay Applicant</w:t>
      </w:r>
      <w:r w:rsidR="00627F42">
        <w:rPr>
          <w:rFonts w:ascii="Times New Roman" w:hAnsi="Times New Roman" w:cs="Times New Roman"/>
          <w:i/>
          <w:sz w:val="20"/>
          <w:szCs w:val="20"/>
          <w:lang w:val="en-ZW"/>
        </w:rPr>
        <w:t>’</w:t>
      </w:r>
      <w:r w:rsidRPr="00CA719F">
        <w:rPr>
          <w:rFonts w:ascii="Times New Roman" w:hAnsi="Times New Roman" w:cs="Times New Roman"/>
          <w:i/>
          <w:sz w:val="20"/>
          <w:szCs w:val="20"/>
          <w:lang w:val="en-ZW"/>
        </w:rPr>
        <w:t xml:space="preserve">s costs of suit on </w:t>
      </w:r>
      <w:r w:rsidR="00A47641" w:rsidRPr="00CA719F">
        <w:rPr>
          <w:rFonts w:ascii="Times New Roman" w:hAnsi="Times New Roman" w:cs="Times New Roman"/>
          <w:i/>
          <w:sz w:val="20"/>
          <w:szCs w:val="20"/>
          <w:lang w:val="en-ZW"/>
        </w:rPr>
        <w:t xml:space="preserve">an </w:t>
      </w:r>
      <w:r w:rsidRPr="00CA719F">
        <w:rPr>
          <w:rFonts w:ascii="Times New Roman" w:hAnsi="Times New Roman" w:cs="Times New Roman"/>
          <w:i/>
          <w:sz w:val="20"/>
          <w:szCs w:val="20"/>
          <w:lang w:val="en-ZW"/>
        </w:rPr>
        <w:t>attorney-client scale.”</w:t>
      </w:r>
    </w:p>
    <w:p w:rsidR="00532AA1" w:rsidRPr="00CA719F" w:rsidRDefault="00532AA1" w:rsidP="00532AA1">
      <w:pPr>
        <w:spacing w:before="240" w:after="0" w:line="240" w:lineRule="auto"/>
        <w:ind w:left="1440" w:hanging="720"/>
        <w:jc w:val="both"/>
        <w:rPr>
          <w:rFonts w:ascii="Times New Roman" w:hAnsi="Times New Roman" w:cs="Times New Roman"/>
          <w:i/>
          <w:sz w:val="20"/>
          <w:szCs w:val="20"/>
          <w:lang w:val="en-ZW"/>
        </w:rPr>
      </w:pPr>
    </w:p>
    <w:p w:rsidR="00DC7831" w:rsidRPr="00627F42" w:rsidRDefault="00627F42" w:rsidP="00627F42">
      <w:pPr>
        <w:spacing w:line="276" w:lineRule="auto"/>
        <w:ind w:left="720"/>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BACKGROUND </w:t>
      </w:r>
    </w:p>
    <w:p w:rsidR="00414EF0" w:rsidRPr="00627F42" w:rsidRDefault="005A5D92"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 xml:space="preserve">The </w:t>
      </w:r>
      <w:r w:rsidR="00D62E1D" w:rsidRPr="00627F42">
        <w:rPr>
          <w:rFonts w:ascii="Times New Roman" w:hAnsi="Times New Roman" w:cs="Times New Roman"/>
          <w:sz w:val="24"/>
          <w:szCs w:val="24"/>
          <w:lang w:val="en-ZW"/>
        </w:rPr>
        <w:t>a</w:t>
      </w:r>
      <w:r w:rsidRPr="00627F42">
        <w:rPr>
          <w:rFonts w:ascii="Times New Roman" w:hAnsi="Times New Roman" w:cs="Times New Roman"/>
          <w:sz w:val="24"/>
          <w:szCs w:val="24"/>
          <w:lang w:val="en-ZW"/>
        </w:rPr>
        <w:t xml:space="preserve">pplicant is CHENGBAO MINING (PRIVATE) LIMITED, a company incorporated in Zimbabwe. It carries on business as, amongst other things, a mining concern. </w:t>
      </w:r>
      <w:r w:rsidR="00D62E1D" w:rsidRPr="00627F42">
        <w:rPr>
          <w:rFonts w:ascii="Times New Roman" w:hAnsi="Times New Roman" w:cs="Times New Roman"/>
          <w:sz w:val="24"/>
          <w:szCs w:val="24"/>
          <w:lang w:val="en-ZW"/>
        </w:rPr>
        <w:t>The 1</w:t>
      </w:r>
      <w:r w:rsidR="00D62E1D" w:rsidRPr="00627F42">
        <w:rPr>
          <w:rFonts w:ascii="Times New Roman" w:hAnsi="Times New Roman" w:cs="Times New Roman"/>
          <w:sz w:val="24"/>
          <w:szCs w:val="24"/>
          <w:vertAlign w:val="superscript"/>
          <w:lang w:val="en-ZW"/>
        </w:rPr>
        <w:t>s</w:t>
      </w:r>
      <w:r w:rsidR="00A706F1" w:rsidRPr="00627F42">
        <w:rPr>
          <w:rFonts w:ascii="Times New Roman" w:hAnsi="Times New Roman" w:cs="Times New Roman"/>
          <w:sz w:val="24"/>
          <w:szCs w:val="24"/>
          <w:vertAlign w:val="superscript"/>
          <w:lang w:val="en-ZW"/>
        </w:rPr>
        <w:t>t</w:t>
      </w:r>
      <w:r w:rsidR="00D62E1D" w:rsidRPr="00627F42">
        <w:rPr>
          <w:rFonts w:ascii="Times New Roman" w:hAnsi="Times New Roman" w:cs="Times New Roman"/>
          <w:sz w:val="24"/>
          <w:szCs w:val="24"/>
          <w:lang w:val="en-ZW"/>
        </w:rPr>
        <w:t xml:space="preserve"> respondent is ANESU GOLD MINE (PVT) LTD. It is a company incorporated in Zimbabwe</w:t>
      </w:r>
      <w:r w:rsidR="00A47641" w:rsidRPr="00627F42">
        <w:rPr>
          <w:rFonts w:ascii="Times New Roman" w:hAnsi="Times New Roman" w:cs="Times New Roman"/>
          <w:sz w:val="24"/>
          <w:szCs w:val="24"/>
          <w:lang w:val="en-ZW"/>
        </w:rPr>
        <w:t>,</w:t>
      </w:r>
      <w:r w:rsidR="00D62E1D" w:rsidRPr="00627F42">
        <w:rPr>
          <w:rFonts w:ascii="Times New Roman" w:hAnsi="Times New Roman" w:cs="Times New Roman"/>
          <w:sz w:val="24"/>
          <w:szCs w:val="24"/>
          <w:lang w:val="en-ZW"/>
        </w:rPr>
        <w:t xml:space="preserve"> and the 2nd respondent is ALLEN SIBANDA</w:t>
      </w:r>
      <w:r w:rsidR="00A47641" w:rsidRPr="00627F42">
        <w:rPr>
          <w:rFonts w:ascii="Times New Roman" w:hAnsi="Times New Roman" w:cs="Times New Roman"/>
          <w:sz w:val="24"/>
          <w:szCs w:val="24"/>
          <w:lang w:val="en-ZW"/>
        </w:rPr>
        <w:t>,</w:t>
      </w:r>
      <w:r w:rsidR="00D62E1D" w:rsidRPr="00627F42">
        <w:rPr>
          <w:rFonts w:ascii="Times New Roman" w:hAnsi="Times New Roman" w:cs="Times New Roman"/>
          <w:sz w:val="24"/>
          <w:szCs w:val="24"/>
          <w:lang w:val="en-ZW"/>
        </w:rPr>
        <w:t xml:space="preserve"> an adult male. The 3</w:t>
      </w:r>
      <w:r w:rsidR="00D62E1D" w:rsidRPr="00627F42">
        <w:rPr>
          <w:rFonts w:ascii="Times New Roman" w:hAnsi="Times New Roman" w:cs="Times New Roman"/>
          <w:sz w:val="24"/>
          <w:szCs w:val="24"/>
          <w:vertAlign w:val="superscript"/>
          <w:lang w:val="en-ZW"/>
        </w:rPr>
        <w:t>rd</w:t>
      </w:r>
      <w:r w:rsidR="00D62E1D" w:rsidRPr="00627F42">
        <w:rPr>
          <w:rFonts w:ascii="Times New Roman" w:hAnsi="Times New Roman" w:cs="Times New Roman"/>
          <w:sz w:val="24"/>
          <w:szCs w:val="24"/>
          <w:lang w:val="en-ZW"/>
        </w:rPr>
        <w:t xml:space="preserve"> respondent is the Provincial Mining Director</w:t>
      </w:r>
      <w:r w:rsidR="00CE165D" w:rsidRPr="00627F42">
        <w:rPr>
          <w:rFonts w:ascii="Times New Roman" w:hAnsi="Times New Roman" w:cs="Times New Roman"/>
          <w:sz w:val="24"/>
          <w:szCs w:val="24"/>
          <w:lang w:val="en-ZW"/>
        </w:rPr>
        <w:t xml:space="preserve"> of Midlands Province</w:t>
      </w:r>
      <w:r w:rsidR="00D62E1D" w:rsidRPr="00627F42">
        <w:rPr>
          <w:rFonts w:ascii="Times New Roman" w:hAnsi="Times New Roman" w:cs="Times New Roman"/>
          <w:sz w:val="24"/>
          <w:szCs w:val="24"/>
          <w:lang w:val="en-ZW"/>
        </w:rPr>
        <w:t>.</w:t>
      </w:r>
      <w:r w:rsidR="008A5995" w:rsidRPr="00627F42">
        <w:rPr>
          <w:rFonts w:ascii="Times New Roman" w:hAnsi="Times New Roman" w:cs="Times New Roman"/>
          <w:sz w:val="24"/>
          <w:szCs w:val="24"/>
          <w:lang w:val="en-ZW"/>
        </w:rPr>
        <w:t xml:space="preserve"> The 1</w:t>
      </w:r>
      <w:r w:rsidR="008A5995" w:rsidRPr="00627F42">
        <w:rPr>
          <w:rFonts w:ascii="Times New Roman" w:hAnsi="Times New Roman" w:cs="Times New Roman"/>
          <w:sz w:val="24"/>
          <w:szCs w:val="24"/>
          <w:vertAlign w:val="superscript"/>
          <w:lang w:val="en-ZW"/>
        </w:rPr>
        <w:t>st</w:t>
      </w:r>
      <w:r w:rsidR="008A5995" w:rsidRPr="00627F42">
        <w:rPr>
          <w:rFonts w:ascii="Times New Roman" w:hAnsi="Times New Roman" w:cs="Times New Roman"/>
          <w:sz w:val="24"/>
          <w:szCs w:val="24"/>
          <w:lang w:val="en-ZW"/>
        </w:rPr>
        <w:t xml:space="preserve"> respondent is the registered owner of a certain mining location called C -Mine situate in the District of Mberengwa with the following mining blocks CA3, CA7, CA, Jumbo 24, Jumbo 25, Jumbo 26, Jumbo 27, Jumbo 19, CA, C5, C8, C7, C10, C, C1, C2 and Site with registration numbers 6061BM, G7654, 5833BM, 7694, 7417, 7418, 7419, 7691, 7234BM, 7235BM, 7342, 7237BM, 7244, 16420, 16421, 16422 and 156 respectively (hereinafter "C - Mine"). </w:t>
      </w:r>
    </w:p>
    <w:p w:rsidR="00A706F1" w:rsidRPr="00627F42" w:rsidRDefault="008A5995"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The applicant and the 1</w:t>
      </w:r>
      <w:r w:rsidRPr="00627F42">
        <w:rPr>
          <w:rFonts w:ascii="Times New Roman" w:hAnsi="Times New Roman" w:cs="Times New Roman"/>
          <w:sz w:val="24"/>
          <w:szCs w:val="24"/>
          <w:vertAlign w:val="superscript"/>
          <w:lang w:val="en-ZW"/>
        </w:rPr>
        <w:t>st</w:t>
      </w:r>
      <w:r w:rsidRPr="00627F42">
        <w:rPr>
          <w:rFonts w:ascii="Times New Roman" w:hAnsi="Times New Roman" w:cs="Times New Roman"/>
          <w:sz w:val="24"/>
          <w:szCs w:val="24"/>
          <w:lang w:val="en-ZW"/>
        </w:rPr>
        <w:t xml:space="preserve"> respondent entered into tribute agreements, </w:t>
      </w:r>
      <w:r w:rsidR="00CE165D" w:rsidRPr="00627F42">
        <w:rPr>
          <w:rFonts w:ascii="Times New Roman" w:hAnsi="Times New Roman" w:cs="Times New Roman"/>
          <w:sz w:val="24"/>
          <w:szCs w:val="24"/>
          <w:lang w:val="en-ZW"/>
        </w:rPr>
        <w:t>based on</w:t>
      </w:r>
      <w:r w:rsidR="00135D1C" w:rsidRPr="00627F42">
        <w:rPr>
          <w:rFonts w:ascii="Times New Roman" w:hAnsi="Times New Roman" w:cs="Times New Roman"/>
          <w:sz w:val="24"/>
          <w:szCs w:val="24"/>
          <w:lang w:val="en-ZW"/>
        </w:rPr>
        <w:t xml:space="preserve"> which </w:t>
      </w:r>
      <w:r w:rsidR="004852D0" w:rsidRPr="00627F42">
        <w:rPr>
          <w:rFonts w:ascii="Times New Roman" w:hAnsi="Times New Roman" w:cs="Times New Roman"/>
          <w:sz w:val="24"/>
          <w:szCs w:val="24"/>
          <w:lang w:val="en-ZW"/>
        </w:rPr>
        <w:t>the applicant occupies C-Mine. However, the 2</w:t>
      </w:r>
      <w:r w:rsidR="004852D0" w:rsidRPr="00627F42">
        <w:rPr>
          <w:rFonts w:ascii="Times New Roman" w:hAnsi="Times New Roman" w:cs="Times New Roman"/>
          <w:sz w:val="24"/>
          <w:szCs w:val="24"/>
          <w:vertAlign w:val="superscript"/>
          <w:lang w:val="en-ZW"/>
        </w:rPr>
        <w:t>nd</w:t>
      </w:r>
      <w:r w:rsidR="004852D0" w:rsidRPr="00627F42">
        <w:rPr>
          <w:rFonts w:ascii="Times New Roman" w:hAnsi="Times New Roman" w:cs="Times New Roman"/>
          <w:sz w:val="24"/>
          <w:szCs w:val="24"/>
          <w:lang w:val="en-ZW"/>
        </w:rPr>
        <w:t xml:space="preserve"> respondent has since occupied the mine on the basis that he has a tribute agreement in respect of the same mine with the 1</w:t>
      </w:r>
      <w:r w:rsidR="004852D0" w:rsidRPr="00627F42">
        <w:rPr>
          <w:rFonts w:ascii="Times New Roman" w:hAnsi="Times New Roman" w:cs="Times New Roman"/>
          <w:sz w:val="24"/>
          <w:szCs w:val="24"/>
          <w:vertAlign w:val="superscript"/>
          <w:lang w:val="en-ZW"/>
        </w:rPr>
        <w:t>st</w:t>
      </w:r>
      <w:r w:rsidR="004852D0" w:rsidRPr="00627F42">
        <w:rPr>
          <w:rFonts w:ascii="Times New Roman" w:hAnsi="Times New Roman" w:cs="Times New Roman"/>
          <w:sz w:val="24"/>
          <w:szCs w:val="24"/>
          <w:lang w:val="en-ZW"/>
        </w:rPr>
        <w:t xml:space="preserve"> respondent, </w:t>
      </w:r>
      <w:r w:rsidR="00CE165D" w:rsidRPr="00627F42">
        <w:rPr>
          <w:rFonts w:ascii="Times New Roman" w:hAnsi="Times New Roman" w:cs="Times New Roman"/>
          <w:sz w:val="24"/>
          <w:szCs w:val="24"/>
          <w:lang w:val="en-ZW"/>
        </w:rPr>
        <w:t>under</w:t>
      </w:r>
      <w:r w:rsidR="004852D0" w:rsidRPr="00627F42">
        <w:rPr>
          <w:rFonts w:ascii="Times New Roman" w:hAnsi="Times New Roman" w:cs="Times New Roman"/>
          <w:sz w:val="24"/>
          <w:szCs w:val="24"/>
          <w:lang w:val="en-ZW"/>
        </w:rPr>
        <w:t xml:space="preserve"> a purported cancellation of the tribute agreement between the applicant and </w:t>
      </w:r>
      <w:r w:rsidR="00135D1C" w:rsidRPr="00627F42">
        <w:rPr>
          <w:rFonts w:ascii="Times New Roman" w:hAnsi="Times New Roman" w:cs="Times New Roman"/>
          <w:sz w:val="24"/>
          <w:szCs w:val="24"/>
          <w:lang w:val="en-ZW"/>
        </w:rPr>
        <w:t xml:space="preserve">the </w:t>
      </w:r>
      <w:r w:rsidR="004852D0" w:rsidRPr="00627F42">
        <w:rPr>
          <w:rFonts w:ascii="Times New Roman" w:hAnsi="Times New Roman" w:cs="Times New Roman"/>
          <w:sz w:val="24"/>
          <w:szCs w:val="24"/>
          <w:lang w:val="en-ZW"/>
        </w:rPr>
        <w:t>1</w:t>
      </w:r>
      <w:r w:rsidR="004852D0" w:rsidRPr="00627F42">
        <w:rPr>
          <w:rFonts w:ascii="Times New Roman" w:hAnsi="Times New Roman" w:cs="Times New Roman"/>
          <w:sz w:val="24"/>
          <w:szCs w:val="24"/>
          <w:vertAlign w:val="superscript"/>
          <w:lang w:val="en-ZW"/>
        </w:rPr>
        <w:t>st</w:t>
      </w:r>
      <w:r w:rsidR="004852D0" w:rsidRPr="00627F42">
        <w:rPr>
          <w:rFonts w:ascii="Times New Roman" w:hAnsi="Times New Roman" w:cs="Times New Roman"/>
          <w:sz w:val="24"/>
          <w:szCs w:val="24"/>
          <w:lang w:val="en-ZW"/>
        </w:rPr>
        <w:t xml:space="preserve"> respondent. </w:t>
      </w:r>
      <w:r w:rsidR="00A706F1" w:rsidRPr="00627F42">
        <w:rPr>
          <w:rFonts w:ascii="Times New Roman" w:hAnsi="Times New Roman" w:cs="Times New Roman"/>
          <w:sz w:val="24"/>
          <w:szCs w:val="24"/>
          <w:lang w:val="en-ZW"/>
        </w:rPr>
        <w:t xml:space="preserve">The applicant filed </w:t>
      </w:r>
      <w:r w:rsidR="00135D1C" w:rsidRPr="00627F42">
        <w:rPr>
          <w:rFonts w:ascii="Times New Roman" w:hAnsi="Times New Roman" w:cs="Times New Roman"/>
          <w:sz w:val="24"/>
          <w:szCs w:val="24"/>
          <w:lang w:val="en-ZW"/>
        </w:rPr>
        <w:t xml:space="preserve">an urgent chamber application with </w:t>
      </w:r>
      <w:r w:rsidR="00135D1C" w:rsidRPr="00627F42">
        <w:rPr>
          <w:rFonts w:ascii="Times New Roman" w:hAnsi="Times New Roman" w:cs="Times New Roman"/>
          <w:sz w:val="24"/>
          <w:szCs w:val="24"/>
          <w:lang w:val="en-ZW"/>
        </w:rPr>
        <w:lastRenderedPageBreak/>
        <w:t>this court on March 7, 2025</w:t>
      </w:r>
      <w:r w:rsidR="00A706F1" w:rsidRPr="00627F42">
        <w:rPr>
          <w:rFonts w:ascii="Times New Roman" w:hAnsi="Times New Roman" w:cs="Times New Roman"/>
          <w:sz w:val="24"/>
          <w:szCs w:val="24"/>
          <w:lang w:val="en-ZW"/>
        </w:rPr>
        <w:t>. I</w:t>
      </w:r>
      <w:r w:rsidR="00135D1C" w:rsidRPr="00627F42">
        <w:rPr>
          <w:rFonts w:ascii="Times New Roman" w:hAnsi="Times New Roman" w:cs="Times New Roman"/>
          <w:sz w:val="24"/>
          <w:szCs w:val="24"/>
          <w:lang w:val="en-ZW"/>
        </w:rPr>
        <w:t>t was</w:t>
      </w:r>
      <w:r w:rsidR="00A706F1" w:rsidRPr="00627F42">
        <w:rPr>
          <w:rFonts w:ascii="Times New Roman" w:hAnsi="Times New Roman" w:cs="Times New Roman"/>
          <w:sz w:val="24"/>
          <w:szCs w:val="24"/>
          <w:lang w:val="en-ZW"/>
        </w:rPr>
        <w:t xml:space="preserve"> struck off the </w:t>
      </w:r>
      <w:r w:rsidR="00135D1C" w:rsidRPr="00627F42">
        <w:rPr>
          <w:rFonts w:ascii="Times New Roman" w:hAnsi="Times New Roman" w:cs="Times New Roman"/>
          <w:sz w:val="24"/>
          <w:szCs w:val="24"/>
          <w:lang w:val="en-ZW"/>
        </w:rPr>
        <w:t xml:space="preserve">roll of urgent matters, </w:t>
      </w:r>
      <w:r w:rsidR="00A706F1" w:rsidRPr="00627F42">
        <w:rPr>
          <w:rFonts w:ascii="Times New Roman" w:hAnsi="Times New Roman" w:cs="Times New Roman"/>
          <w:sz w:val="24"/>
          <w:szCs w:val="24"/>
          <w:lang w:val="en-ZW"/>
        </w:rPr>
        <w:t xml:space="preserve">leading to it being subsequently dealt with as an opposed court application. </w:t>
      </w:r>
    </w:p>
    <w:p w:rsidR="009D3702" w:rsidRPr="009D3702" w:rsidRDefault="009D3702" w:rsidP="00627F42">
      <w:pPr>
        <w:spacing w:line="360" w:lineRule="auto"/>
        <w:ind w:left="720"/>
        <w:jc w:val="both"/>
        <w:rPr>
          <w:rFonts w:ascii="Times New Roman" w:hAnsi="Times New Roman" w:cs="Times New Roman"/>
          <w:b/>
          <w:sz w:val="24"/>
          <w:szCs w:val="24"/>
          <w:lang w:val="en-ZW"/>
        </w:rPr>
      </w:pPr>
      <w:r w:rsidRPr="009D3702">
        <w:rPr>
          <w:rFonts w:ascii="Times New Roman" w:hAnsi="Times New Roman" w:cs="Times New Roman"/>
          <w:b/>
          <w:sz w:val="24"/>
          <w:szCs w:val="24"/>
          <w:lang w:val="en-ZW"/>
        </w:rPr>
        <w:t>A</w:t>
      </w:r>
      <w:r w:rsidR="00627F42">
        <w:rPr>
          <w:rFonts w:ascii="Times New Roman" w:hAnsi="Times New Roman" w:cs="Times New Roman"/>
          <w:b/>
          <w:sz w:val="24"/>
          <w:szCs w:val="24"/>
          <w:lang w:val="en-ZW"/>
        </w:rPr>
        <w:t>PPLICANT’S CASE</w:t>
      </w:r>
    </w:p>
    <w:p w:rsidR="00826AC0" w:rsidRPr="00627F42" w:rsidRDefault="00D62E1D" w:rsidP="00627F42">
      <w:pPr>
        <w:pStyle w:val="ListParagraph"/>
        <w:numPr>
          <w:ilvl w:val="0"/>
          <w:numId w:val="14"/>
        </w:numPr>
        <w:spacing w:line="360" w:lineRule="auto"/>
        <w:jc w:val="both"/>
        <w:rPr>
          <w:rFonts w:ascii="Times New Roman" w:hAnsi="Times New Roman" w:cs="Times New Roman"/>
          <w:sz w:val="24"/>
          <w:szCs w:val="24"/>
          <w:lang w:val="en-ZW"/>
        </w:rPr>
      </w:pPr>
      <w:bookmarkStart w:id="1" w:name="_Hlk203661700"/>
      <w:r w:rsidRPr="00627F42">
        <w:rPr>
          <w:rFonts w:ascii="Times New Roman" w:hAnsi="Times New Roman" w:cs="Times New Roman"/>
          <w:sz w:val="24"/>
          <w:szCs w:val="24"/>
          <w:lang w:val="en-ZW"/>
        </w:rPr>
        <w:t xml:space="preserve">The </w:t>
      </w:r>
      <w:r w:rsidR="00826AC0" w:rsidRPr="00627F42">
        <w:rPr>
          <w:rFonts w:ascii="Times New Roman" w:hAnsi="Times New Roman" w:cs="Times New Roman"/>
          <w:sz w:val="24"/>
          <w:szCs w:val="24"/>
          <w:lang w:val="en-ZW"/>
        </w:rPr>
        <w:t>a</w:t>
      </w:r>
      <w:r w:rsidRPr="00627F42">
        <w:rPr>
          <w:rFonts w:ascii="Times New Roman" w:hAnsi="Times New Roman" w:cs="Times New Roman"/>
          <w:sz w:val="24"/>
          <w:szCs w:val="24"/>
          <w:lang w:val="en-ZW"/>
        </w:rPr>
        <w:t xml:space="preserve">pplicant </w:t>
      </w:r>
      <w:r w:rsidR="004852D0" w:rsidRPr="00627F42">
        <w:rPr>
          <w:rFonts w:ascii="Times New Roman" w:hAnsi="Times New Roman" w:cs="Times New Roman"/>
          <w:sz w:val="24"/>
          <w:szCs w:val="24"/>
          <w:lang w:val="en-ZW"/>
        </w:rPr>
        <w:t xml:space="preserve">averred that it is </w:t>
      </w:r>
      <w:r w:rsidRPr="00627F42">
        <w:rPr>
          <w:rFonts w:ascii="Times New Roman" w:hAnsi="Times New Roman" w:cs="Times New Roman"/>
          <w:sz w:val="24"/>
          <w:szCs w:val="24"/>
          <w:lang w:val="en-ZW"/>
        </w:rPr>
        <w:t xml:space="preserve">the </w:t>
      </w:r>
      <w:r w:rsidR="004852D0" w:rsidRPr="00627F42">
        <w:rPr>
          <w:rFonts w:ascii="Times New Roman" w:hAnsi="Times New Roman" w:cs="Times New Roman"/>
          <w:sz w:val="24"/>
          <w:szCs w:val="24"/>
          <w:lang w:val="en-ZW"/>
        </w:rPr>
        <w:t>tribute holder</w:t>
      </w:r>
      <w:r w:rsidRPr="00627F42">
        <w:rPr>
          <w:rFonts w:ascii="Times New Roman" w:hAnsi="Times New Roman" w:cs="Times New Roman"/>
          <w:sz w:val="24"/>
          <w:szCs w:val="24"/>
          <w:lang w:val="en-ZW"/>
        </w:rPr>
        <w:t xml:space="preserve"> presently occupying </w:t>
      </w:r>
      <w:r w:rsidR="00135D1C" w:rsidRPr="00627F42">
        <w:rPr>
          <w:rFonts w:ascii="Times New Roman" w:hAnsi="Times New Roman" w:cs="Times New Roman"/>
          <w:sz w:val="24"/>
          <w:szCs w:val="24"/>
          <w:lang w:val="en-ZW"/>
        </w:rPr>
        <w:t>C-Mine</w:t>
      </w:r>
      <w:r w:rsidRPr="00627F42">
        <w:rPr>
          <w:rFonts w:ascii="Times New Roman" w:hAnsi="Times New Roman" w:cs="Times New Roman"/>
          <w:sz w:val="24"/>
          <w:szCs w:val="24"/>
          <w:lang w:val="en-ZW"/>
        </w:rPr>
        <w:t xml:space="preserve"> </w:t>
      </w:r>
      <w:r w:rsidR="00331AF0" w:rsidRPr="00627F42">
        <w:rPr>
          <w:rFonts w:ascii="Times New Roman" w:hAnsi="Times New Roman" w:cs="Times New Roman"/>
          <w:sz w:val="24"/>
          <w:szCs w:val="24"/>
          <w:lang w:val="en-ZW"/>
        </w:rPr>
        <w:t>under</w:t>
      </w:r>
      <w:r w:rsidRPr="00627F42">
        <w:rPr>
          <w:rFonts w:ascii="Times New Roman" w:hAnsi="Times New Roman" w:cs="Times New Roman"/>
          <w:sz w:val="24"/>
          <w:szCs w:val="24"/>
          <w:lang w:val="en-ZW"/>
        </w:rPr>
        <w:t xml:space="preserve"> a tribute agreement executed by the 1st </w:t>
      </w:r>
      <w:r w:rsidR="009D3702" w:rsidRPr="00627F42">
        <w:rPr>
          <w:rFonts w:ascii="Times New Roman" w:hAnsi="Times New Roman" w:cs="Times New Roman"/>
          <w:sz w:val="24"/>
          <w:szCs w:val="24"/>
          <w:lang w:val="en-ZW"/>
        </w:rPr>
        <w:t>r</w:t>
      </w:r>
      <w:r w:rsidRPr="00627F42">
        <w:rPr>
          <w:rFonts w:ascii="Times New Roman" w:hAnsi="Times New Roman" w:cs="Times New Roman"/>
          <w:sz w:val="24"/>
          <w:szCs w:val="24"/>
          <w:lang w:val="en-ZW"/>
        </w:rPr>
        <w:t xml:space="preserve">espondent, as Grantor, and the </w:t>
      </w:r>
      <w:r w:rsidR="009D3702" w:rsidRPr="00627F42">
        <w:rPr>
          <w:rFonts w:ascii="Times New Roman" w:hAnsi="Times New Roman" w:cs="Times New Roman"/>
          <w:sz w:val="24"/>
          <w:szCs w:val="24"/>
          <w:lang w:val="en-ZW"/>
        </w:rPr>
        <w:t>a</w:t>
      </w:r>
      <w:r w:rsidRPr="00627F42">
        <w:rPr>
          <w:rFonts w:ascii="Times New Roman" w:hAnsi="Times New Roman" w:cs="Times New Roman"/>
          <w:sz w:val="24"/>
          <w:szCs w:val="24"/>
          <w:lang w:val="en-ZW"/>
        </w:rPr>
        <w:t xml:space="preserve">pplicant, as </w:t>
      </w:r>
      <w:r w:rsidR="004852D0" w:rsidRPr="00627F42">
        <w:rPr>
          <w:rFonts w:ascii="Times New Roman" w:hAnsi="Times New Roman" w:cs="Times New Roman"/>
          <w:sz w:val="24"/>
          <w:szCs w:val="24"/>
          <w:lang w:val="en-ZW"/>
        </w:rPr>
        <w:t>Tributor</w:t>
      </w:r>
      <w:r w:rsidRPr="00627F42">
        <w:rPr>
          <w:rFonts w:ascii="Times New Roman" w:hAnsi="Times New Roman" w:cs="Times New Roman"/>
          <w:sz w:val="24"/>
          <w:szCs w:val="24"/>
          <w:lang w:val="en-ZW"/>
        </w:rPr>
        <w:t>, on the 17th of October 2024 and approved by and registered with the Mining Commissioner as a Standard Tribute Agreement Number</w:t>
      </w:r>
      <w:r w:rsidRPr="00627F42">
        <w:rPr>
          <w:rFonts w:ascii="Times New Roman" w:hAnsi="Times New Roman" w:cs="Times New Roman"/>
          <w:i/>
          <w:sz w:val="24"/>
          <w:szCs w:val="24"/>
          <w:lang w:val="en-ZW"/>
        </w:rPr>
        <w:t xml:space="preserve"> UR Tribute 26 of 2024</w:t>
      </w:r>
      <w:r w:rsidRPr="00627F42">
        <w:rPr>
          <w:rFonts w:ascii="Times New Roman" w:hAnsi="Times New Roman" w:cs="Times New Roman"/>
          <w:sz w:val="24"/>
          <w:szCs w:val="24"/>
          <w:lang w:val="en-ZW"/>
        </w:rPr>
        <w:t xml:space="preserve">. </w:t>
      </w:r>
      <w:bookmarkEnd w:id="1"/>
    </w:p>
    <w:p w:rsidR="009D3702" w:rsidRPr="00627F42" w:rsidRDefault="00826AC0"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According to the applicant, the</w:t>
      </w:r>
      <w:r w:rsidR="00D62E1D" w:rsidRPr="00627F42">
        <w:rPr>
          <w:rFonts w:ascii="Times New Roman" w:hAnsi="Times New Roman" w:cs="Times New Roman"/>
          <w:sz w:val="24"/>
          <w:szCs w:val="24"/>
          <w:lang w:val="en-ZW"/>
        </w:rPr>
        <w:t xml:space="preserve"> parties concluded two tribute agreements</w:t>
      </w:r>
      <w:r w:rsidRPr="00627F42">
        <w:rPr>
          <w:rFonts w:ascii="Times New Roman" w:hAnsi="Times New Roman" w:cs="Times New Roman"/>
          <w:sz w:val="24"/>
          <w:szCs w:val="24"/>
          <w:lang w:val="en-ZW"/>
        </w:rPr>
        <w:t>, the</w:t>
      </w:r>
      <w:r w:rsidR="00D62E1D" w:rsidRPr="00627F42">
        <w:rPr>
          <w:rFonts w:ascii="Times New Roman" w:hAnsi="Times New Roman" w:cs="Times New Roman"/>
          <w:sz w:val="24"/>
          <w:szCs w:val="24"/>
          <w:lang w:val="en-ZW"/>
        </w:rPr>
        <w:t xml:space="preserve"> first w</w:t>
      </w:r>
      <w:r w:rsidRPr="00627F42">
        <w:rPr>
          <w:rFonts w:ascii="Times New Roman" w:hAnsi="Times New Roman" w:cs="Times New Roman"/>
          <w:sz w:val="24"/>
          <w:szCs w:val="24"/>
          <w:lang w:val="en-ZW"/>
        </w:rPr>
        <w:t>hich was s</w:t>
      </w:r>
      <w:r w:rsidR="00D62E1D" w:rsidRPr="00627F42">
        <w:rPr>
          <w:rFonts w:ascii="Times New Roman" w:hAnsi="Times New Roman" w:cs="Times New Roman"/>
          <w:sz w:val="24"/>
          <w:szCs w:val="24"/>
          <w:lang w:val="en-ZW"/>
        </w:rPr>
        <w:t xml:space="preserve">igned by the parties </w:t>
      </w:r>
      <w:r w:rsidR="00CE165D" w:rsidRPr="00627F42">
        <w:rPr>
          <w:rFonts w:ascii="Times New Roman" w:hAnsi="Times New Roman" w:cs="Times New Roman"/>
          <w:sz w:val="24"/>
          <w:szCs w:val="24"/>
          <w:lang w:val="en-ZW"/>
        </w:rPr>
        <w:t>before</w:t>
      </w:r>
      <w:r w:rsidRPr="00627F42">
        <w:rPr>
          <w:rFonts w:ascii="Times New Roman" w:hAnsi="Times New Roman" w:cs="Times New Roman"/>
          <w:sz w:val="24"/>
          <w:szCs w:val="24"/>
          <w:lang w:val="en-ZW"/>
        </w:rPr>
        <w:t xml:space="preserve"> the subsisting tribute and this was signed </w:t>
      </w:r>
      <w:r w:rsidR="00D62E1D" w:rsidRPr="00627F42">
        <w:rPr>
          <w:rFonts w:ascii="Times New Roman" w:hAnsi="Times New Roman" w:cs="Times New Roman"/>
          <w:sz w:val="24"/>
          <w:szCs w:val="24"/>
          <w:lang w:val="en-ZW"/>
        </w:rPr>
        <w:t xml:space="preserve">on the </w:t>
      </w:r>
      <w:bookmarkStart w:id="2" w:name="_Hlk203993930"/>
      <w:r w:rsidR="00D62E1D" w:rsidRPr="00627F42">
        <w:rPr>
          <w:rFonts w:ascii="Times New Roman" w:hAnsi="Times New Roman" w:cs="Times New Roman"/>
          <w:sz w:val="24"/>
          <w:szCs w:val="24"/>
          <w:lang w:val="en-ZW"/>
        </w:rPr>
        <w:t xml:space="preserve">3rd of May 2024 and approved as a Non-Standard Tribute Agreement Number </w:t>
      </w:r>
      <w:r w:rsidR="00D62E1D" w:rsidRPr="00627F42">
        <w:rPr>
          <w:rFonts w:ascii="Times New Roman" w:hAnsi="Times New Roman" w:cs="Times New Roman"/>
          <w:i/>
          <w:sz w:val="24"/>
          <w:szCs w:val="24"/>
          <w:lang w:val="en-ZW"/>
        </w:rPr>
        <w:t>UR Tribute 4 of 2024 (hereinafter referred to as "the first agreement")</w:t>
      </w:r>
      <w:r w:rsidR="003D4096" w:rsidRPr="00627F42">
        <w:rPr>
          <w:rFonts w:ascii="Times New Roman" w:hAnsi="Times New Roman" w:cs="Times New Roman"/>
          <w:sz w:val="24"/>
          <w:szCs w:val="24"/>
          <w:lang w:val="en-ZW"/>
        </w:rPr>
        <w:t xml:space="preserve"> and the one executed on the 17</w:t>
      </w:r>
      <w:r w:rsidR="003D4096" w:rsidRPr="00627F42">
        <w:rPr>
          <w:rFonts w:ascii="Times New Roman" w:hAnsi="Times New Roman" w:cs="Times New Roman"/>
          <w:sz w:val="24"/>
          <w:szCs w:val="24"/>
          <w:vertAlign w:val="superscript"/>
          <w:lang w:val="en-ZW"/>
        </w:rPr>
        <w:t>th</w:t>
      </w:r>
      <w:r w:rsidR="003D4096" w:rsidRPr="00627F42">
        <w:rPr>
          <w:rFonts w:ascii="Times New Roman" w:hAnsi="Times New Roman" w:cs="Times New Roman"/>
          <w:sz w:val="24"/>
          <w:szCs w:val="24"/>
          <w:lang w:val="en-ZW"/>
        </w:rPr>
        <w:t xml:space="preserve"> of October 2024 </w:t>
      </w:r>
      <w:bookmarkEnd w:id="2"/>
      <w:r w:rsidR="003D4096" w:rsidRPr="00627F42">
        <w:rPr>
          <w:rFonts w:ascii="Times New Roman" w:hAnsi="Times New Roman" w:cs="Times New Roman"/>
          <w:sz w:val="24"/>
          <w:szCs w:val="24"/>
          <w:lang w:val="en-ZW"/>
        </w:rPr>
        <w:t>already referred to above</w:t>
      </w:r>
      <w:r w:rsidR="001534E4" w:rsidRPr="00627F42">
        <w:rPr>
          <w:rFonts w:ascii="Times New Roman" w:hAnsi="Times New Roman" w:cs="Times New Roman"/>
          <w:sz w:val="24"/>
          <w:szCs w:val="24"/>
          <w:lang w:val="en-ZW"/>
        </w:rPr>
        <w:t xml:space="preserve"> </w:t>
      </w:r>
      <w:r w:rsidR="001534E4" w:rsidRPr="00627F42">
        <w:rPr>
          <w:rFonts w:ascii="Times New Roman" w:hAnsi="Times New Roman" w:cs="Times New Roman"/>
          <w:i/>
          <w:sz w:val="24"/>
          <w:szCs w:val="24"/>
          <w:lang w:val="en-ZW"/>
        </w:rPr>
        <w:t>“the second agreement”</w:t>
      </w:r>
      <w:r w:rsidR="00135D1C" w:rsidRPr="00627F42">
        <w:rPr>
          <w:rFonts w:ascii="Times New Roman" w:hAnsi="Times New Roman" w:cs="Times New Roman"/>
          <w:i/>
          <w:sz w:val="24"/>
          <w:szCs w:val="24"/>
          <w:lang w:val="en-ZW"/>
        </w:rPr>
        <w:t>.</w:t>
      </w:r>
      <w:r w:rsidR="003D4096" w:rsidRPr="00627F42">
        <w:rPr>
          <w:rFonts w:ascii="Times New Roman" w:hAnsi="Times New Roman" w:cs="Times New Roman"/>
          <w:sz w:val="24"/>
          <w:szCs w:val="24"/>
          <w:lang w:val="en-ZW"/>
        </w:rPr>
        <w:t xml:space="preserve"> The applicant averred that d</w:t>
      </w:r>
      <w:r w:rsidR="009D3702" w:rsidRPr="00627F42">
        <w:rPr>
          <w:rFonts w:ascii="Times New Roman" w:hAnsi="Times New Roman" w:cs="Times New Roman"/>
          <w:sz w:val="24"/>
          <w:szCs w:val="24"/>
          <w:lang w:val="en-ZW"/>
        </w:rPr>
        <w:t xml:space="preserve">espite both agreements (the </w:t>
      </w:r>
      <w:r w:rsidR="00E6045C" w:rsidRPr="00627F42">
        <w:rPr>
          <w:rFonts w:ascii="Times New Roman" w:hAnsi="Times New Roman" w:cs="Times New Roman"/>
          <w:sz w:val="24"/>
          <w:szCs w:val="24"/>
          <w:lang w:val="en-ZW"/>
        </w:rPr>
        <w:t xml:space="preserve">May 2024 non-standard agreement </w:t>
      </w:r>
      <w:r w:rsidR="009D3702" w:rsidRPr="00627F42">
        <w:rPr>
          <w:rFonts w:ascii="Times New Roman" w:hAnsi="Times New Roman" w:cs="Times New Roman"/>
          <w:sz w:val="24"/>
          <w:szCs w:val="24"/>
          <w:lang w:val="en-ZW"/>
        </w:rPr>
        <w:t xml:space="preserve">and the October 2024 standard agreement) having been executed by and between the applicant and </w:t>
      </w:r>
      <w:r w:rsidR="00E6045C" w:rsidRPr="00627F42">
        <w:rPr>
          <w:rFonts w:ascii="Times New Roman" w:hAnsi="Times New Roman" w:cs="Times New Roman"/>
          <w:sz w:val="24"/>
          <w:szCs w:val="24"/>
          <w:lang w:val="en-ZW"/>
        </w:rPr>
        <w:t xml:space="preserve">the </w:t>
      </w:r>
      <w:r w:rsidR="009D3702" w:rsidRPr="00627F42">
        <w:rPr>
          <w:rFonts w:ascii="Times New Roman" w:hAnsi="Times New Roman" w:cs="Times New Roman"/>
          <w:sz w:val="24"/>
          <w:szCs w:val="24"/>
          <w:lang w:val="en-ZW"/>
        </w:rPr>
        <w:t>1st respondent in res</w:t>
      </w:r>
      <w:r w:rsidR="00E6045C" w:rsidRPr="00627F42">
        <w:rPr>
          <w:rFonts w:ascii="Times New Roman" w:hAnsi="Times New Roman" w:cs="Times New Roman"/>
          <w:sz w:val="24"/>
          <w:szCs w:val="24"/>
          <w:lang w:val="en-ZW"/>
        </w:rPr>
        <w:t xml:space="preserve">pect of the same C-Mine, </w:t>
      </w:r>
      <w:r w:rsidR="00251A35" w:rsidRPr="00627F42">
        <w:rPr>
          <w:rFonts w:ascii="Times New Roman" w:hAnsi="Times New Roman" w:cs="Times New Roman"/>
          <w:sz w:val="24"/>
          <w:szCs w:val="24"/>
          <w:lang w:val="en-ZW"/>
        </w:rPr>
        <w:t>the 2</w:t>
      </w:r>
      <w:r w:rsidR="00251A35" w:rsidRPr="00627F42">
        <w:rPr>
          <w:rFonts w:ascii="Times New Roman" w:hAnsi="Times New Roman" w:cs="Times New Roman"/>
          <w:sz w:val="24"/>
          <w:szCs w:val="24"/>
          <w:vertAlign w:val="superscript"/>
          <w:lang w:val="en-ZW"/>
        </w:rPr>
        <w:t>nd</w:t>
      </w:r>
      <w:r w:rsidR="00251A35" w:rsidRPr="00627F42">
        <w:rPr>
          <w:rFonts w:ascii="Times New Roman" w:hAnsi="Times New Roman" w:cs="Times New Roman"/>
          <w:sz w:val="24"/>
          <w:szCs w:val="24"/>
          <w:lang w:val="en-ZW"/>
        </w:rPr>
        <w:t xml:space="preserve"> agreement superseded and invalidated the 1</w:t>
      </w:r>
      <w:r w:rsidR="00251A35" w:rsidRPr="00627F42">
        <w:rPr>
          <w:rFonts w:ascii="Times New Roman" w:hAnsi="Times New Roman" w:cs="Times New Roman"/>
          <w:sz w:val="24"/>
          <w:szCs w:val="24"/>
          <w:vertAlign w:val="superscript"/>
          <w:lang w:val="en-ZW"/>
        </w:rPr>
        <w:t>st</w:t>
      </w:r>
      <w:r w:rsidR="00251A35" w:rsidRPr="00627F42">
        <w:rPr>
          <w:rFonts w:ascii="Times New Roman" w:hAnsi="Times New Roman" w:cs="Times New Roman"/>
          <w:sz w:val="24"/>
          <w:szCs w:val="24"/>
          <w:lang w:val="en-ZW"/>
        </w:rPr>
        <w:t xml:space="preserve"> agreement as the latter did no</w:t>
      </w:r>
      <w:r w:rsidR="00E6045C" w:rsidRPr="00627F42">
        <w:rPr>
          <w:rFonts w:ascii="Times New Roman" w:hAnsi="Times New Roman" w:cs="Times New Roman"/>
          <w:sz w:val="24"/>
          <w:szCs w:val="24"/>
          <w:lang w:val="en-ZW"/>
        </w:rPr>
        <w:t xml:space="preserve">t make any reference </w:t>
      </w:r>
      <w:r w:rsidR="00251A35" w:rsidRPr="00627F42">
        <w:rPr>
          <w:rFonts w:ascii="Times New Roman" w:hAnsi="Times New Roman" w:cs="Times New Roman"/>
          <w:sz w:val="24"/>
          <w:szCs w:val="24"/>
          <w:lang w:val="en-ZW"/>
        </w:rPr>
        <w:t>to the former.</w:t>
      </w:r>
    </w:p>
    <w:p w:rsidR="00251A35" w:rsidRPr="00627F42" w:rsidRDefault="003D4096"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P</w:t>
      </w:r>
      <w:r w:rsidR="009D3702" w:rsidRPr="00627F42">
        <w:rPr>
          <w:rFonts w:ascii="Times New Roman" w:hAnsi="Times New Roman" w:cs="Times New Roman"/>
          <w:sz w:val="24"/>
          <w:szCs w:val="24"/>
          <w:lang w:val="en-ZW"/>
        </w:rPr>
        <w:t xml:space="preserve">ursuant to the second agreement, the </w:t>
      </w:r>
      <w:r w:rsidRPr="00627F42">
        <w:rPr>
          <w:rFonts w:ascii="Times New Roman" w:hAnsi="Times New Roman" w:cs="Times New Roman"/>
          <w:sz w:val="24"/>
          <w:szCs w:val="24"/>
          <w:lang w:val="en-ZW"/>
        </w:rPr>
        <w:t>a</w:t>
      </w:r>
      <w:r w:rsidR="009D3702" w:rsidRPr="00627F42">
        <w:rPr>
          <w:rFonts w:ascii="Times New Roman" w:hAnsi="Times New Roman" w:cs="Times New Roman"/>
          <w:sz w:val="24"/>
          <w:szCs w:val="24"/>
          <w:lang w:val="en-ZW"/>
        </w:rPr>
        <w:t>pplicant</w:t>
      </w:r>
      <w:r w:rsidRPr="00627F42">
        <w:rPr>
          <w:rFonts w:ascii="Times New Roman" w:hAnsi="Times New Roman" w:cs="Times New Roman"/>
          <w:sz w:val="24"/>
          <w:szCs w:val="24"/>
          <w:lang w:val="en-ZW"/>
        </w:rPr>
        <w:t xml:space="preserve"> indicates that it then</w:t>
      </w:r>
      <w:r w:rsidR="009D3702" w:rsidRPr="00627F42">
        <w:rPr>
          <w:rFonts w:ascii="Times New Roman" w:hAnsi="Times New Roman" w:cs="Times New Roman"/>
          <w:sz w:val="24"/>
          <w:szCs w:val="24"/>
          <w:lang w:val="en-ZW"/>
        </w:rPr>
        <w:t xml:space="preserve"> obtained an Environmental Impact Assessment Certificate </w:t>
      </w:r>
      <w:r w:rsidR="009D3702" w:rsidRPr="00627F42">
        <w:rPr>
          <w:rFonts w:ascii="Times New Roman" w:hAnsi="Times New Roman" w:cs="Times New Roman"/>
          <w:i/>
          <w:sz w:val="24"/>
          <w:szCs w:val="24"/>
          <w:lang w:val="en-ZW"/>
        </w:rPr>
        <w:t>("EIA Certificate")</w:t>
      </w:r>
      <w:r w:rsidR="009D3702" w:rsidRPr="00627F42">
        <w:rPr>
          <w:rFonts w:ascii="Times New Roman" w:hAnsi="Times New Roman" w:cs="Times New Roman"/>
          <w:sz w:val="24"/>
          <w:szCs w:val="24"/>
          <w:lang w:val="en-ZW"/>
        </w:rPr>
        <w:t xml:space="preserve"> in respect of C-Mine issued by the Environmental Management Agency </w:t>
      </w:r>
      <w:r w:rsidR="009D3702" w:rsidRPr="00627F42">
        <w:rPr>
          <w:rFonts w:ascii="Times New Roman" w:hAnsi="Times New Roman" w:cs="Times New Roman"/>
          <w:i/>
          <w:sz w:val="24"/>
          <w:szCs w:val="24"/>
          <w:lang w:val="en-ZW"/>
        </w:rPr>
        <w:t>("EMA")</w:t>
      </w:r>
      <w:r w:rsidR="009D3702" w:rsidRPr="00627F42">
        <w:rPr>
          <w:rFonts w:ascii="Times New Roman" w:hAnsi="Times New Roman" w:cs="Times New Roman"/>
          <w:sz w:val="24"/>
          <w:szCs w:val="24"/>
          <w:lang w:val="en-ZW"/>
        </w:rPr>
        <w:t xml:space="preserve"> on the 2nd of January 2025 in terms of Section 100 of the Environmental Management Act </w:t>
      </w:r>
      <w:r w:rsidR="009D3702" w:rsidRPr="00627F42">
        <w:rPr>
          <w:rFonts w:ascii="Times New Roman" w:hAnsi="Times New Roman" w:cs="Times New Roman"/>
          <w:i/>
          <w:sz w:val="24"/>
          <w:szCs w:val="24"/>
          <w:lang w:val="en-ZW"/>
        </w:rPr>
        <w:t>[Chapter 20:27].</w:t>
      </w:r>
      <w:r w:rsidR="009D3702" w:rsidRPr="00627F42">
        <w:rPr>
          <w:rFonts w:ascii="Times New Roman" w:hAnsi="Times New Roman" w:cs="Times New Roman"/>
          <w:sz w:val="24"/>
          <w:szCs w:val="24"/>
          <w:lang w:val="en-ZW"/>
        </w:rPr>
        <w:t xml:space="preserve"> </w:t>
      </w:r>
      <w:r w:rsidR="00251A35" w:rsidRPr="00627F42">
        <w:rPr>
          <w:rFonts w:ascii="Times New Roman" w:hAnsi="Times New Roman" w:cs="Times New Roman"/>
          <w:sz w:val="24"/>
          <w:szCs w:val="24"/>
          <w:lang w:val="en-ZW"/>
        </w:rPr>
        <w:t xml:space="preserve">However, </w:t>
      </w:r>
      <w:r w:rsidR="009D3702" w:rsidRPr="00627F42">
        <w:rPr>
          <w:rFonts w:ascii="Times New Roman" w:hAnsi="Times New Roman" w:cs="Times New Roman"/>
          <w:sz w:val="24"/>
          <w:szCs w:val="24"/>
          <w:lang w:val="en-ZW"/>
        </w:rPr>
        <w:t>on the 23rd of December 2024</w:t>
      </w:r>
      <w:r w:rsidR="00E6045C" w:rsidRPr="00627F42">
        <w:rPr>
          <w:rFonts w:ascii="Times New Roman" w:hAnsi="Times New Roman" w:cs="Times New Roman"/>
          <w:sz w:val="24"/>
          <w:szCs w:val="24"/>
          <w:lang w:val="en-ZW"/>
        </w:rPr>
        <w:t>,</w:t>
      </w:r>
      <w:r w:rsidRPr="00627F42">
        <w:rPr>
          <w:rFonts w:ascii="Times New Roman" w:hAnsi="Times New Roman" w:cs="Times New Roman"/>
          <w:sz w:val="24"/>
          <w:szCs w:val="24"/>
          <w:lang w:val="en-ZW"/>
        </w:rPr>
        <w:t xml:space="preserve"> the</w:t>
      </w:r>
      <w:r w:rsidR="009D3702" w:rsidRPr="00627F42">
        <w:rPr>
          <w:rFonts w:ascii="Times New Roman" w:hAnsi="Times New Roman" w:cs="Times New Roman"/>
          <w:sz w:val="24"/>
          <w:szCs w:val="24"/>
          <w:lang w:val="en-ZW"/>
        </w:rPr>
        <w:t xml:space="preserve"> 1st respondent purported to give </w:t>
      </w:r>
      <w:r w:rsidRPr="00627F42">
        <w:rPr>
          <w:rFonts w:ascii="Times New Roman" w:hAnsi="Times New Roman" w:cs="Times New Roman"/>
          <w:sz w:val="24"/>
          <w:szCs w:val="24"/>
          <w:lang w:val="en-ZW"/>
        </w:rPr>
        <w:t xml:space="preserve">the </w:t>
      </w:r>
      <w:r w:rsidR="009D3702" w:rsidRPr="00627F42">
        <w:rPr>
          <w:rFonts w:ascii="Times New Roman" w:hAnsi="Times New Roman" w:cs="Times New Roman"/>
          <w:sz w:val="24"/>
          <w:szCs w:val="24"/>
          <w:lang w:val="en-ZW"/>
        </w:rPr>
        <w:t xml:space="preserve">applicant notice of intention to cancel the first agreement on some spurious basis that it was </w:t>
      </w:r>
      <w:r w:rsidR="009D3702" w:rsidRPr="00627F42">
        <w:rPr>
          <w:rFonts w:ascii="Times New Roman" w:hAnsi="Times New Roman" w:cs="Times New Roman"/>
          <w:i/>
          <w:sz w:val="24"/>
          <w:szCs w:val="24"/>
          <w:lang w:val="en-ZW"/>
        </w:rPr>
        <w:t>“proving to be a non-going concern and the delay in the first agreement</w:t>
      </w:r>
      <w:r w:rsidR="00D1711D" w:rsidRPr="00627F42">
        <w:rPr>
          <w:rFonts w:ascii="Times New Roman" w:hAnsi="Times New Roman" w:cs="Times New Roman"/>
          <w:i/>
          <w:sz w:val="24"/>
          <w:szCs w:val="24"/>
          <w:lang w:val="en-ZW"/>
        </w:rPr>
        <w:t xml:space="preserve"> reckoning of the commencement date (was) not making any business sense"</w:t>
      </w:r>
      <w:r w:rsidRPr="00627F42">
        <w:rPr>
          <w:rFonts w:ascii="Times New Roman" w:hAnsi="Times New Roman" w:cs="Times New Roman"/>
          <w:i/>
          <w:sz w:val="24"/>
          <w:szCs w:val="24"/>
          <w:lang w:val="en-ZW"/>
        </w:rPr>
        <w:t xml:space="preserve">. </w:t>
      </w:r>
      <w:r w:rsidR="00D1711D" w:rsidRPr="00627F42">
        <w:rPr>
          <w:rFonts w:ascii="Times New Roman" w:hAnsi="Times New Roman" w:cs="Times New Roman"/>
          <w:sz w:val="24"/>
          <w:szCs w:val="24"/>
          <w:lang w:val="en-ZW"/>
        </w:rPr>
        <w:t xml:space="preserve">The notice gave </w:t>
      </w:r>
      <w:r w:rsidRPr="00627F42">
        <w:rPr>
          <w:rFonts w:ascii="Times New Roman" w:hAnsi="Times New Roman" w:cs="Times New Roman"/>
          <w:sz w:val="24"/>
          <w:szCs w:val="24"/>
          <w:lang w:val="en-ZW"/>
        </w:rPr>
        <w:t>the a</w:t>
      </w:r>
      <w:r w:rsidR="00D1711D" w:rsidRPr="00627F42">
        <w:rPr>
          <w:rFonts w:ascii="Times New Roman" w:hAnsi="Times New Roman" w:cs="Times New Roman"/>
          <w:sz w:val="24"/>
          <w:szCs w:val="24"/>
          <w:lang w:val="en-ZW"/>
        </w:rPr>
        <w:t>pplicant fourteen (14) days to rectify "the breach"</w:t>
      </w:r>
      <w:r w:rsidR="00E6045C" w:rsidRPr="00627F42">
        <w:rPr>
          <w:rFonts w:ascii="Times New Roman" w:hAnsi="Times New Roman" w:cs="Times New Roman"/>
          <w:sz w:val="24"/>
          <w:szCs w:val="24"/>
          <w:lang w:val="en-ZW"/>
        </w:rPr>
        <w:t xml:space="preserve">, which was identified as the delay in the commissioning of electricity, failing which the applicant was advised that </w:t>
      </w:r>
      <w:r w:rsidR="00D1711D" w:rsidRPr="00627F42">
        <w:rPr>
          <w:rFonts w:ascii="Times New Roman" w:hAnsi="Times New Roman" w:cs="Times New Roman"/>
          <w:sz w:val="24"/>
          <w:szCs w:val="24"/>
          <w:lang w:val="en-ZW"/>
        </w:rPr>
        <w:t>the first agreement would terminate and it would have to vacate the mine immediately.</w:t>
      </w:r>
      <w:r w:rsidR="00BD2491" w:rsidRPr="00627F42">
        <w:rPr>
          <w:rFonts w:ascii="Times New Roman" w:hAnsi="Times New Roman" w:cs="Times New Roman"/>
          <w:sz w:val="24"/>
          <w:szCs w:val="24"/>
          <w:lang w:val="en-ZW"/>
        </w:rPr>
        <w:t xml:space="preserve"> </w:t>
      </w:r>
    </w:p>
    <w:p w:rsidR="00D1711D" w:rsidRPr="00627F42" w:rsidRDefault="00251A35"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lastRenderedPageBreak/>
        <w:t>At a meeting attended by Mr Changbao, director and representative of the applicant, which was held at the offices of the 1</w:t>
      </w:r>
      <w:r w:rsidRPr="00627F42">
        <w:rPr>
          <w:rFonts w:ascii="Times New Roman" w:hAnsi="Times New Roman" w:cs="Times New Roman"/>
          <w:sz w:val="24"/>
          <w:szCs w:val="24"/>
          <w:vertAlign w:val="superscript"/>
          <w:lang w:val="en-ZW"/>
        </w:rPr>
        <w:t>st</w:t>
      </w:r>
      <w:r w:rsidRPr="00627F42">
        <w:rPr>
          <w:rFonts w:ascii="Times New Roman" w:hAnsi="Times New Roman" w:cs="Times New Roman"/>
          <w:sz w:val="24"/>
          <w:szCs w:val="24"/>
          <w:lang w:val="en-ZW"/>
        </w:rPr>
        <w:t xml:space="preserve"> respondent’s legal practitioners, the applicant contested the proposed cancellation of the first agreement as it had been overtaken by events and replaced</w:t>
      </w:r>
      <w:r w:rsidR="00D1711D" w:rsidRPr="00627F42">
        <w:rPr>
          <w:rFonts w:ascii="Times New Roman" w:hAnsi="Times New Roman" w:cs="Times New Roman"/>
          <w:sz w:val="24"/>
          <w:szCs w:val="24"/>
          <w:lang w:val="en-ZW"/>
        </w:rPr>
        <w:t xml:space="preserve"> by the second agreement in respect of which </w:t>
      </w:r>
      <w:r w:rsidR="00BD2491" w:rsidRPr="00627F42">
        <w:rPr>
          <w:rFonts w:ascii="Times New Roman" w:hAnsi="Times New Roman" w:cs="Times New Roman"/>
          <w:sz w:val="24"/>
          <w:szCs w:val="24"/>
          <w:lang w:val="en-ZW"/>
        </w:rPr>
        <w:t>the a</w:t>
      </w:r>
      <w:r w:rsidR="00D1711D" w:rsidRPr="00627F42">
        <w:rPr>
          <w:rFonts w:ascii="Times New Roman" w:hAnsi="Times New Roman" w:cs="Times New Roman"/>
          <w:sz w:val="24"/>
          <w:szCs w:val="24"/>
          <w:lang w:val="en-ZW"/>
        </w:rPr>
        <w:t>pplicant ha</w:t>
      </w:r>
      <w:r w:rsidR="00BD2491" w:rsidRPr="00627F42">
        <w:rPr>
          <w:rFonts w:ascii="Times New Roman" w:hAnsi="Times New Roman" w:cs="Times New Roman"/>
          <w:sz w:val="24"/>
          <w:szCs w:val="24"/>
          <w:lang w:val="en-ZW"/>
        </w:rPr>
        <w:t>d</w:t>
      </w:r>
      <w:r w:rsidR="00D1711D" w:rsidRPr="00627F42">
        <w:rPr>
          <w:rFonts w:ascii="Times New Roman" w:hAnsi="Times New Roman" w:cs="Times New Roman"/>
          <w:sz w:val="24"/>
          <w:szCs w:val="24"/>
          <w:lang w:val="en-ZW"/>
        </w:rPr>
        <w:t xml:space="preserve"> </w:t>
      </w:r>
      <w:r w:rsidR="00BD2491" w:rsidRPr="00627F42">
        <w:rPr>
          <w:rFonts w:ascii="Times New Roman" w:hAnsi="Times New Roman" w:cs="Times New Roman"/>
          <w:sz w:val="24"/>
          <w:szCs w:val="24"/>
          <w:lang w:val="en-ZW"/>
        </w:rPr>
        <w:t xml:space="preserve">already </w:t>
      </w:r>
      <w:r w:rsidR="00D1711D" w:rsidRPr="00627F42">
        <w:rPr>
          <w:rFonts w:ascii="Times New Roman" w:hAnsi="Times New Roman" w:cs="Times New Roman"/>
          <w:sz w:val="24"/>
          <w:szCs w:val="24"/>
          <w:lang w:val="en-ZW"/>
        </w:rPr>
        <w:t>obtained full licensing to implement the mining works by EMA in terms of the law.</w:t>
      </w:r>
      <w:r w:rsidR="00BD2491" w:rsidRPr="00627F42">
        <w:rPr>
          <w:rFonts w:ascii="Times New Roman" w:hAnsi="Times New Roman" w:cs="Times New Roman"/>
          <w:sz w:val="24"/>
          <w:szCs w:val="24"/>
          <w:lang w:val="en-ZW"/>
        </w:rPr>
        <w:t xml:space="preserve"> </w:t>
      </w:r>
      <w:r w:rsidR="00D1711D" w:rsidRPr="00627F42">
        <w:rPr>
          <w:rFonts w:ascii="Times New Roman" w:hAnsi="Times New Roman" w:cs="Times New Roman"/>
          <w:sz w:val="24"/>
          <w:szCs w:val="24"/>
          <w:lang w:val="en-ZW"/>
        </w:rPr>
        <w:t>At the meeting</w:t>
      </w:r>
      <w:r w:rsidR="00E6045C" w:rsidRPr="00627F42">
        <w:rPr>
          <w:rFonts w:ascii="Times New Roman" w:hAnsi="Times New Roman" w:cs="Times New Roman"/>
          <w:sz w:val="24"/>
          <w:szCs w:val="24"/>
          <w:lang w:val="en-ZW"/>
        </w:rPr>
        <w:t>,</w:t>
      </w:r>
      <w:r w:rsidR="00D1711D" w:rsidRPr="00627F42">
        <w:rPr>
          <w:rFonts w:ascii="Times New Roman" w:hAnsi="Times New Roman" w:cs="Times New Roman"/>
          <w:sz w:val="24"/>
          <w:szCs w:val="24"/>
          <w:lang w:val="en-ZW"/>
        </w:rPr>
        <w:t xml:space="preserve"> </w:t>
      </w:r>
      <w:r w:rsidR="00BD2491" w:rsidRPr="00627F42">
        <w:rPr>
          <w:rFonts w:ascii="Times New Roman" w:hAnsi="Times New Roman" w:cs="Times New Roman"/>
          <w:sz w:val="24"/>
          <w:szCs w:val="24"/>
          <w:lang w:val="en-ZW"/>
        </w:rPr>
        <w:t>the applicant</w:t>
      </w:r>
      <w:r w:rsidR="00D1711D" w:rsidRPr="00627F42">
        <w:rPr>
          <w:rFonts w:ascii="Times New Roman" w:hAnsi="Times New Roman" w:cs="Times New Roman"/>
          <w:sz w:val="24"/>
          <w:szCs w:val="24"/>
          <w:lang w:val="en-ZW"/>
        </w:rPr>
        <w:t xml:space="preserve"> did not agree to the proposed cancellation.</w:t>
      </w:r>
      <w:r w:rsidR="009041E1" w:rsidRPr="00627F42">
        <w:rPr>
          <w:rFonts w:ascii="Times New Roman" w:hAnsi="Times New Roman" w:cs="Times New Roman"/>
          <w:sz w:val="24"/>
          <w:szCs w:val="24"/>
          <w:lang w:val="en-ZW"/>
        </w:rPr>
        <w:t xml:space="preserve"> The applicant was shocked that on</w:t>
      </w:r>
      <w:r w:rsidR="00D1711D" w:rsidRPr="00627F42">
        <w:rPr>
          <w:rFonts w:ascii="Times New Roman" w:hAnsi="Times New Roman" w:cs="Times New Roman"/>
          <w:sz w:val="24"/>
          <w:szCs w:val="24"/>
          <w:lang w:val="en-ZW"/>
        </w:rPr>
        <w:t xml:space="preserve"> </w:t>
      </w:r>
      <w:r w:rsidR="00E6045C" w:rsidRPr="00627F42">
        <w:rPr>
          <w:rFonts w:ascii="Times New Roman" w:hAnsi="Times New Roman" w:cs="Times New Roman"/>
          <w:sz w:val="24"/>
          <w:szCs w:val="24"/>
          <w:lang w:val="en-ZW"/>
        </w:rPr>
        <w:t>January 28,</w:t>
      </w:r>
      <w:r w:rsidR="00D1711D" w:rsidRPr="00627F42">
        <w:rPr>
          <w:rFonts w:ascii="Times New Roman" w:hAnsi="Times New Roman" w:cs="Times New Roman"/>
          <w:sz w:val="24"/>
          <w:szCs w:val="24"/>
          <w:lang w:val="en-ZW"/>
        </w:rPr>
        <w:t xml:space="preserve"> 2025</w:t>
      </w:r>
      <w:r w:rsidR="00E6045C" w:rsidRPr="00627F42">
        <w:rPr>
          <w:rFonts w:ascii="Times New Roman" w:hAnsi="Times New Roman" w:cs="Times New Roman"/>
          <w:sz w:val="24"/>
          <w:szCs w:val="24"/>
          <w:lang w:val="en-ZW"/>
        </w:rPr>
        <w:t>,</w:t>
      </w:r>
      <w:r w:rsidR="00D1711D" w:rsidRPr="00627F42">
        <w:rPr>
          <w:rFonts w:ascii="Times New Roman" w:hAnsi="Times New Roman" w:cs="Times New Roman"/>
          <w:sz w:val="24"/>
          <w:szCs w:val="24"/>
          <w:lang w:val="en-ZW"/>
        </w:rPr>
        <w:t xml:space="preserve"> the 1st </w:t>
      </w:r>
      <w:r w:rsidR="00BD2491" w:rsidRPr="00627F42">
        <w:rPr>
          <w:rFonts w:ascii="Times New Roman" w:hAnsi="Times New Roman" w:cs="Times New Roman"/>
          <w:sz w:val="24"/>
          <w:szCs w:val="24"/>
          <w:lang w:val="en-ZW"/>
        </w:rPr>
        <w:t>r</w:t>
      </w:r>
      <w:r w:rsidR="00D1711D" w:rsidRPr="00627F42">
        <w:rPr>
          <w:rFonts w:ascii="Times New Roman" w:hAnsi="Times New Roman" w:cs="Times New Roman"/>
          <w:sz w:val="24"/>
          <w:szCs w:val="24"/>
          <w:lang w:val="en-ZW"/>
        </w:rPr>
        <w:t xml:space="preserve">espondent, through its legal practitioners, wrote to the 3rd </w:t>
      </w:r>
      <w:r w:rsidR="00BD2491" w:rsidRPr="00627F42">
        <w:rPr>
          <w:rFonts w:ascii="Times New Roman" w:hAnsi="Times New Roman" w:cs="Times New Roman"/>
          <w:sz w:val="24"/>
          <w:szCs w:val="24"/>
          <w:lang w:val="en-ZW"/>
        </w:rPr>
        <w:t>r</w:t>
      </w:r>
      <w:r w:rsidR="00D1711D" w:rsidRPr="00627F42">
        <w:rPr>
          <w:rFonts w:ascii="Times New Roman" w:hAnsi="Times New Roman" w:cs="Times New Roman"/>
          <w:sz w:val="24"/>
          <w:szCs w:val="24"/>
          <w:lang w:val="en-ZW"/>
        </w:rPr>
        <w:t>espondent suggesti</w:t>
      </w:r>
      <w:r w:rsidR="00E6045C" w:rsidRPr="00627F42">
        <w:rPr>
          <w:rFonts w:ascii="Times New Roman" w:hAnsi="Times New Roman" w:cs="Times New Roman"/>
          <w:sz w:val="24"/>
          <w:szCs w:val="24"/>
          <w:lang w:val="en-ZW"/>
        </w:rPr>
        <w:t>ng that both the first</w:t>
      </w:r>
      <w:r w:rsidR="00D1711D" w:rsidRPr="00627F42">
        <w:rPr>
          <w:rFonts w:ascii="Times New Roman" w:hAnsi="Times New Roman" w:cs="Times New Roman"/>
          <w:sz w:val="24"/>
          <w:szCs w:val="24"/>
          <w:lang w:val="en-ZW"/>
        </w:rPr>
        <w:t xml:space="preserve"> and the second agreement</w:t>
      </w:r>
      <w:r w:rsidR="00E6045C" w:rsidRPr="00627F42">
        <w:rPr>
          <w:rFonts w:ascii="Times New Roman" w:hAnsi="Times New Roman" w:cs="Times New Roman"/>
          <w:sz w:val="24"/>
          <w:szCs w:val="24"/>
          <w:lang w:val="en-ZW"/>
        </w:rPr>
        <w:t>s</w:t>
      </w:r>
      <w:r w:rsidR="00D1711D" w:rsidRPr="00627F42">
        <w:rPr>
          <w:rFonts w:ascii="Times New Roman" w:hAnsi="Times New Roman" w:cs="Times New Roman"/>
          <w:sz w:val="24"/>
          <w:szCs w:val="24"/>
          <w:lang w:val="en-ZW"/>
        </w:rPr>
        <w:t xml:space="preserve"> between the parties had been cancelled. The letter referenced and attached what it identified as minutes of the parties' meeting of the 8th of January 2025 which were</w:t>
      </w:r>
      <w:r w:rsidR="00BD2491" w:rsidRPr="00627F42">
        <w:rPr>
          <w:rFonts w:ascii="Times New Roman" w:hAnsi="Times New Roman" w:cs="Times New Roman"/>
          <w:sz w:val="24"/>
          <w:szCs w:val="24"/>
          <w:lang w:val="en-ZW"/>
        </w:rPr>
        <w:t xml:space="preserve"> however</w:t>
      </w:r>
      <w:r w:rsidR="00D1711D" w:rsidRPr="00627F42">
        <w:rPr>
          <w:rFonts w:ascii="Times New Roman" w:hAnsi="Times New Roman" w:cs="Times New Roman"/>
          <w:sz w:val="24"/>
          <w:szCs w:val="24"/>
          <w:lang w:val="en-ZW"/>
        </w:rPr>
        <w:t xml:space="preserve"> not signed by </w:t>
      </w:r>
      <w:r w:rsidR="00BD2491" w:rsidRPr="00627F42">
        <w:rPr>
          <w:rFonts w:ascii="Times New Roman" w:hAnsi="Times New Roman" w:cs="Times New Roman"/>
          <w:sz w:val="24"/>
          <w:szCs w:val="24"/>
          <w:lang w:val="en-ZW"/>
        </w:rPr>
        <w:t xml:space="preserve">the applicant’s representative </w:t>
      </w:r>
      <w:r w:rsidR="00D1711D" w:rsidRPr="00627F42">
        <w:rPr>
          <w:rFonts w:ascii="Times New Roman" w:hAnsi="Times New Roman" w:cs="Times New Roman"/>
          <w:sz w:val="24"/>
          <w:szCs w:val="24"/>
          <w:lang w:val="en-ZW"/>
        </w:rPr>
        <w:t>for the simple reason that they are not an accurate representation of the meeting they purport to relate to</w:t>
      </w:r>
      <w:r w:rsidR="009041E1" w:rsidRPr="00627F42">
        <w:rPr>
          <w:rFonts w:ascii="Times New Roman" w:hAnsi="Times New Roman" w:cs="Times New Roman"/>
          <w:sz w:val="24"/>
          <w:szCs w:val="24"/>
          <w:lang w:val="en-ZW"/>
        </w:rPr>
        <w:t xml:space="preserve"> as at the meeting </w:t>
      </w:r>
      <w:r w:rsidR="00BD2491" w:rsidRPr="00627F42">
        <w:rPr>
          <w:rFonts w:ascii="Times New Roman" w:hAnsi="Times New Roman" w:cs="Times New Roman"/>
          <w:sz w:val="24"/>
          <w:szCs w:val="24"/>
          <w:lang w:val="en-ZW"/>
        </w:rPr>
        <w:t>it had been</w:t>
      </w:r>
      <w:r w:rsidR="00D1711D" w:rsidRPr="00627F42">
        <w:rPr>
          <w:rFonts w:ascii="Times New Roman" w:hAnsi="Times New Roman" w:cs="Times New Roman"/>
          <w:sz w:val="24"/>
          <w:szCs w:val="24"/>
          <w:lang w:val="en-ZW"/>
        </w:rPr>
        <w:t xml:space="preserve"> traversed that the December 2024 notice</w:t>
      </w:r>
      <w:r w:rsidR="00BD2491" w:rsidRPr="00627F42">
        <w:rPr>
          <w:rFonts w:ascii="Times New Roman" w:hAnsi="Times New Roman" w:cs="Times New Roman"/>
          <w:sz w:val="24"/>
          <w:szCs w:val="24"/>
          <w:lang w:val="en-ZW"/>
        </w:rPr>
        <w:t>/intention to terminate</w:t>
      </w:r>
      <w:r w:rsidR="00D1711D" w:rsidRPr="00627F42">
        <w:rPr>
          <w:rFonts w:ascii="Times New Roman" w:hAnsi="Times New Roman" w:cs="Times New Roman"/>
          <w:sz w:val="24"/>
          <w:szCs w:val="24"/>
          <w:lang w:val="en-ZW"/>
        </w:rPr>
        <w:t xml:space="preserve"> did not cover the second agreement</w:t>
      </w:r>
      <w:r w:rsidR="00826AC0" w:rsidRPr="00627F42">
        <w:rPr>
          <w:rFonts w:ascii="Times New Roman" w:hAnsi="Times New Roman" w:cs="Times New Roman"/>
          <w:sz w:val="24"/>
          <w:szCs w:val="24"/>
          <w:lang w:val="en-ZW"/>
        </w:rPr>
        <w:t>.</w:t>
      </w:r>
      <w:r w:rsidR="00627F42">
        <w:rPr>
          <w:rFonts w:ascii="Times New Roman" w:hAnsi="Times New Roman" w:cs="Times New Roman"/>
          <w:sz w:val="24"/>
          <w:szCs w:val="24"/>
          <w:lang w:val="en-ZW"/>
        </w:rPr>
        <w:t xml:space="preserve"> The applicant argues </w:t>
      </w:r>
      <w:r w:rsidR="009041E1" w:rsidRPr="00627F42">
        <w:rPr>
          <w:rFonts w:ascii="Times New Roman" w:hAnsi="Times New Roman" w:cs="Times New Roman"/>
          <w:sz w:val="24"/>
          <w:szCs w:val="24"/>
          <w:lang w:val="en-ZW"/>
        </w:rPr>
        <w:t>that there cannot be a valid tribute agreement between the 1</w:t>
      </w:r>
      <w:r w:rsidR="009041E1" w:rsidRPr="00627F42">
        <w:rPr>
          <w:rFonts w:ascii="Times New Roman" w:hAnsi="Times New Roman" w:cs="Times New Roman"/>
          <w:sz w:val="24"/>
          <w:szCs w:val="24"/>
          <w:vertAlign w:val="superscript"/>
          <w:lang w:val="en-ZW"/>
        </w:rPr>
        <w:t>st</w:t>
      </w:r>
      <w:r w:rsidR="009041E1" w:rsidRPr="00627F42">
        <w:rPr>
          <w:rFonts w:ascii="Times New Roman" w:hAnsi="Times New Roman" w:cs="Times New Roman"/>
          <w:sz w:val="24"/>
          <w:szCs w:val="24"/>
          <w:lang w:val="en-ZW"/>
        </w:rPr>
        <w:t xml:space="preserve"> and 2</w:t>
      </w:r>
      <w:r w:rsidR="009041E1" w:rsidRPr="00627F42">
        <w:rPr>
          <w:rFonts w:ascii="Times New Roman" w:hAnsi="Times New Roman" w:cs="Times New Roman"/>
          <w:sz w:val="24"/>
          <w:szCs w:val="24"/>
          <w:vertAlign w:val="superscript"/>
          <w:lang w:val="en-ZW"/>
        </w:rPr>
        <w:t>nd</w:t>
      </w:r>
      <w:r w:rsidR="009041E1" w:rsidRPr="00627F42">
        <w:rPr>
          <w:rFonts w:ascii="Times New Roman" w:hAnsi="Times New Roman" w:cs="Times New Roman"/>
          <w:sz w:val="24"/>
          <w:szCs w:val="24"/>
          <w:lang w:val="en-ZW"/>
        </w:rPr>
        <w:t xml:space="preserve"> respondents in respect of C-Mine</w:t>
      </w:r>
      <w:r w:rsidR="003135B8" w:rsidRPr="00627F42">
        <w:rPr>
          <w:rFonts w:ascii="Times New Roman" w:hAnsi="Times New Roman" w:cs="Times New Roman"/>
          <w:sz w:val="24"/>
          <w:szCs w:val="24"/>
          <w:lang w:val="en-ZW"/>
        </w:rPr>
        <w:t>,</w:t>
      </w:r>
      <w:r w:rsidR="009041E1" w:rsidRPr="00627F42">
        <w:rPr>
          <w:rFonts w:ascii="Times New Roman" w:hAnsi="Times New Roman" w:cs="Times New Roman"/>
          <w:sz w:val="24"/>
          <w:szCs w:val="24"/>
          <w:lang w:val="en-ZW"/>
        </w:rPr>
        <w:t xml:space="preserve"> as the agreements between it and the 1</w:t>
      </w:r>
      <w:r w:rsidR="009041E1" w:rsidRPr="00627F42">
        <w:rPr>
          <w:rFonts w:ascii="Times New Roman" w:hAnsi="Times New Roman" w:cs="Times New Roman"/>
          <w:sz w:val="24"/>
          <w:szCs w:val="24"/>
          <w:vertAlign w:val="superscript"/>
          <w:lang w:val="en-ZW"/>
        </w:rPr>
        <w:t>st</w:t>
      </w:r>
      <w:r w:rsidR="009041E1" w:rsidRPr="00627F42">
        <w:rPr>
          <w:rFonts w:ascii="Times New Roman" w:hAnsi="Times New Roman" w:cs="Times New Roman"/>
          <w:sz w:val="24"/>
          <w:szCs w:val="24"/>
          <w:lang w:val="en-ZW"/>
        </w:rPr>
        <w:t xml:space="preserve"> respondent still </w:t>
      </w:r>
      <w:r w:rsidR="000D19C0" w:rsidRPr="00627F42">
        <w:rPr>
          <w:rFonts w:ascii="Times New Roman" w:hAnsi="Times New Roman" w:cs="Times New Roman"/>
          <w:sz w:val="24"/>
          <w:szCs w:val="24"/>
          <w:lang w:val="en-ZW"/>
        </w:rPr>
        <w:t>subsist</w:t>
      </w:r>
      <w:r w:rsidR="009041E1" w:rsidRPr="00627F42">
        <w:rPr>
          <w:rFonts w:ascii="Times New Roman" w:hAnsi="Times New Roman" w:cs="Times New Roman"/>
          <w:sz w:val="24"/>
          <w:szCs w:val="24"/>
          <w:lang w:val="en-ZW"/>
        </w:rPr>
        <w:t xml:space="preserve">. </w:t>
      </w:r>
    </w:p>
    <w:p w:rsidR="00501302" w:rsidRDefault="00501302" w:rsidP="00627F42">
      <w:pPr>
        <w:spacing w:line="360" w:lineRule="auto"/>
        <w:ind w:left="720"/>
        <w:jc w:val="both"/>
        <w:rPr>
          <w:rFonts w:ascii="Times New Roman" w:hAnsi="Times New Roman" w:cs="Times New Roman"/>
          <w:b/>
          <w:sz w:val="24"/>
          <w:szCs w:val="24"/>
          <w:lang w:val="en-ZW"/>
        </w:rPr>
      </w:pPr>
      <w:r w:rsidRPr="00501302">
        <w:rPr>
          <w:rFonts w:ascii="Times New Roman" w:hAnsi="Times New Roman" w:cs="Times New Roman"/>
          <w:b/>
          <w:sz w:val="24"/>
          <w:szCs w:val="24"/>
          <w:lang w:val="en-ZW"/>
        </w:rPr>
        <w:t>1</w:t>
      </w:r>
      <w:r w:rsidRPr="00501302">
        <w:rPr>
          <w:rFonts w:ascii="Times New Roman" w:hAnsi="Times New Roman" w:cs="Times New Roman"/>
          <w:b/>
          <w:sz w:val="24"/>
          <w:szCs w:val="24"/>
          <w:vertAlign w:val="superscript"/>
          <w:lang w:val="en-ZW"/>
        </w:rPr>
        <w:t>st</w:t>
      </w:r>
      <w:r w:rsidR="00627F42">
        <w:rPr>
          <w:rFonts w:ascii="Times New Roman" w:hAnsi="Times New Roman" w:cs="Times New Roman"/>
          <w:b/>
          <w:sz w:val="24"/>
          <w:szCs w:val="24"/>
          <w:lang w:val="en-ZW"/>
        </w:rPr>
        <w:t xml:space="preserve"> RESPONDENT’S CASE.</w:t>
      </w:r>
    </w:p>
    <w:p w:rsidR="00F52AC8" w:rsidRDefault="00F52AC8"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The 1</w:t>
      </w:r>
      <w:r w:rsidRPr="00627F42">
        <w:rPr>
          <w:rFonts w:ascii="Times New Roman" w:hAnsi="Times New Roman" w:cs="Times New Roman"/>
          <w:sz w:val="24"/>
          <w:szCs w:val="24"/>
          <w:vertAlign w:val="superscript"/>
          <w:lang w:val="en-ZW"/>
        </w:rPr>
        <w:t>st</w:t>
      </w:r>
      <w:r w:rsidR="00CE165D" w:rsidRPr="00627F42">
        <w:rPr>
          <w:rFonts w:ascii="Times New Roman" w:hAnsi="Times New Roman" w:cs="Times New Roman"/>
          <w:sz w:val="24"/>
          <w:szCs w:val="24"/>
          <w:lang w:val="en-ZW"/>
        </w:rPr>
        <w:t xml:space="preserve"> respondent argues</w:t>
      </w:r>
      <w:r w:rsidRPr="00627F42">
        <w:rPr>
          <w:rFonts w:ascii="Times New Roman" w:hAnsi="Times New Roman" w:cs="Times New Roman"/>
          <w:sz w:val="24"/>
          <w:szCs w:val="24"/>
          <w:lang w:val="en-ZW"/>
        </w:rPr>
        <w:t xml:space="preserve"> that</w:t>
      </w:r>
      <w:r w:rsidR="003135B8" w:rsidRPr="00627F42">
        <w:rPr>
          <w:rFonts w:ascii="Times New Roman" w:hAnsi="Times New Roman" w:cs="Times New Roman"/>
          <w:sz w:val="24"/>
          <w:szCs w:val="24"/>
          <w:lang w:val="en-ZW"/>
        </w:rPr>
        <w:t>, while they do not dispute that a tribute agreement was signed by the parties on October 17,</w:t>
      </w:r>
      <w:r w:rsidRPr="00627F42">
        <w:rPr>
          <w:rFonts w:ascii="Times New Roman" w:hAnsi="Times New Roman" w:cs="Times New Roman"/>
          <w:sz w:val="24"/>
          <w:szCs w:val="24"/>
          <w:lang w:val="en-ZW"/>
        </w:rPr>
        <w:t xml:space="preserve"> 2024, </w:t>
      </w:r>
      <w:r w:rsidR="003135B8" w:rsidRPr="00627F42">
        <w:rPr>
          <w:rFonts w:ascii="Times New Roman" w:hAnsi="Times New Roman" w:cs="Times New Roman"/>
          <w:sz w:val="24"/>
          <w:szCs w:val="24"/>
          <w:lang w:val="en-ZW"/>
        </w:rPr>
        <w:t>they dispute</w:t>
      </w:r>
      <w:r w:rsidRPr="00627F42">
        <w:rPr>
          <w:rFonts w:ascii="Times New Roman" w:hAnsi="Times New Roman" w:cs="Times New Roman"/>
          <w:sz w:val="24"/>
          <w:szCs w:val="24"/>
          <w:lang w:val="en-ZW"/>
        </w:rPr>
        <w:t xml:space="preserve"> that the said agreement is valid and still subsists.</w:t>
      </w:r>
      <w:r w:rsidR="00CE165D" w:rsidRPr="00627F42">
        <w:rPr>
          <w:rFonts w:ascii="Times New Roman" w:hAnsi="Times New Roman" w:cs="Times New Roman"/>
          <w:sz w:val="24"/>
          <w:szCs w:val="24"/>
          <w:lang w:val="en-ZW"/>
        </w:rPr>
        <w:t xml:space="preserve"> It was further argued </w:t>
      </w:r>
      <w:r w:rsidRPr="00627F42">
        <w:rPr>
          <w:rFonts w:ascii="Times New Roman" w:hAnsi="Times New Roman" w:cs="Times New Roman"/>
          <w:sz w:val="24"/>
          <w:szCs w:val="24"/>
          <w:lang w:val="en-ZW"/>
        </w:rPr>
        <w:t xml:space="preserve">that the only reason </w:t>
      </w:r>
      <w:r w:rsidR="00CE165D" w:rsidRPr="00627F42">
        <w:rPr>
          <w:rFonts w:ascii="Times New Roman" w:hAnsi="Times New Roman" w:cs="Times New Roman"/>
          <w:sz w:val="24"/>
          <w:szCs w:val="24"/>
          <w:lang w:val="en-ZW"/>
        </w:rPr>
        <w:t>the agreement was entered into was that the applicant intended to obtain an Environmental Impact Assessment from the Environmental Management Agency, and to do so, they required a Standard Tribute Agreement, not a Non-Standard Tribute Agreement, which</w:t>
      </w:r>
      <w:r w:rsidR="003135B8" w:rsidRPr="00627F42">
        <w:rPr>
          <w:rFonts w:ascii="Times New Roman" w:hAnsi="Times New Roman" w:cs="Times New Roman"/>
          <w:sz w:val="24"/>
          <w:szCs w:val="24"/>
          <w:lang w:val="en-ZW"/>
        </w:rPr>
        <w:t xml:space="preserve"> the </w:t>
      </w:r>
      <w:r w:rsidRPr="00627F42">
        <w:rPr>
          <w:rFonts w:ascii="Times New Roman" w:hAnsi="Times New Roman" w:cs="Times New Roman"/>
          <w:sz w:val="24"/>
          <w:szCs w:val="24"/>
          <w:lang w:val="en-ZW"/>
        </w:rPr>
        <w:t xml:space="preserve">parties had earlier entered into. The </w:t>
      </w:r>
      <w:r w:rsidR="000B1124" w:rsidRPr="00627F42">
        <w:rPr>
          <w:rFonts w:ascii="Times New Roman" w:hAnsi="Times New Roman" w:cs="Times New Roman"/>
          <w:sz w:val="24"/>
          <w:szCs w:val="24"/>
          <w:lang w:val="en-ZW"/>
        </w:rPr>
        <w:t>1</w:t>
      </w:r>
      <w:r w:rsidR="000B1124" w:rsidRPr="00627F42">
        <w:rPr>
          <w:rFonts w:ascii="Times New Roman" w:hAnsi="Times New Roman" w:cs="Times New Roman"/>
          <w:sz w:val="24"/>
          <w:szCs w:val="24"/>
          <w:vertAlign w:val="superscript"/>
          <w:lang w:val="en-ZW"/>
        </w:rPr>
        <w:t>st</w:t>
      </w:r>
      <w:r w:rsidR="000B1124" w:rsidRPr="00627F42">
        <w:rPr>
          <w:rFonts w:ascii="Times New Roman" w:hAnsi="Times New Roman" w:cs="Times New Roman"/>
          <w:sz w:val="24"/>
          <w:szCs w:val="24"/>
          <w:lang w:val="en-ZW"/>
        </w:rPr>
        <w:t xml:space="preserve"> </w:t>
      </w:r>
      <w:r w:rsidRPr="00627F42">
        <w:rPr>
          <w:rFonts w:ascii="Times New Roman" w:hAnsi="Times New Roman" w:cs="Times New Roman"/>
          <w:sz w:val="24"/>
          <w:szCs w:val="24"/>
          <w:lang w:val="en-ZW"/>
        </w:rPr>
        <w:t>respondent insisted that it was communicated to the applicant that both agreements were cancelled. The 1</w:t>
      </w:r>
      <w:r w:rsidRPr="00627F42">
        <w:rPr>
          <w:rFonts w:ascii="Times New Roman" w:hAnsi="Times New Roman" w:cs="Times New Roman"/>
          <w:sz w:val="24"/>
          <w:szCs w:val="24"/>
          <w:vertAlign w:val="superscript"/>
          <w:lang w:val="en-ZW"/>
        </w:rPr>
        <w:t>st</w:t>
      </w:r>
      <w:r w:rsidR="00CE165D" w:rsidRPr="00627F42">
        <w:rPr>
          <w:rFonts w:ascii="Times New Roman" w:hAnsi="Times New Roman" w:cs="Times New Roman"/>
          <w:sz w:val="24"/>
          <w:szCs w:val="24"/>
          <w:lang w:val="en-ZW"/>
        </w:rPr>
        <w:t xml:space="preserve"> respondent further argu</w:t>
      </w:r>
      <w:r w:rsidRPr="00627F42">
        <w:rPr>
          <w:rFonts w:ascii="Times New Roman" w:hAnsi="Times New Roman" w:cs="Times New Roman"/>
          <w:sz w:val="24"/>
          <w:szCs w:val="24"/>
          <w:lang w:val="en-ZW"/>
        </w:rPr>
        <w:t>ed that the second agreement did not supersede the first agreement</w:t>
      </w:r>
      <w:r w:rsidR="003135B8" w:rsidRPr="00627F42">
        <w:rPr>
          <w:rFonts w:ascii="Times New Roman" w:hAnsi="Times New Roman" w:cs="Times New Roman"/>
          <w:sz w:val="24"/>
          <w:szCs w:val="24"/>
          <w:lang w:val="en-ZW"/>
        </w:rPr>
        <w:t>,</w:t>
      </w:r>
      <w:r w:rsidR="00CE165D" w:rsidRPr="00627F42">
        <w:rPr>
          <w:rFonts w:ascii="Times New Roman" w:hAnsi="Times New Roman" w:cs="Times New Roman"/>
          <w:sz w:val="24"/>
          <w:szCs w:val="24"/>
          <w:lang w:val="en-ZW"/>
        </w:rPr>
        <w:t xml:space="preserve"> and contended that the applicant was aware that the second agreement was entered into solely to obtain</w:t>
      </w:r>
      <w:r w:rsidR="00627F42">
        <w:rPr>
          <w:rFonts w:ascii="Times New Roman" w:hAnsi="Times New Roman" w:cs="Times New Roman"/>
          <w:sz w:val="24"/>
          <w:szCs w:val="24"/>
          <w:lang w:val="en-ZW"/>
        </w:rPr>
        <w:t xml:space="preserve"> an EIA certificate.</w:t>
      </w:r>
    </w:p>
    <w:p w:rsidR="00627F42" w:rsidRPr="00627F42" w:rsidRDefault="00627F42" w:rsidP="00627F42">
      <w:pPr>
        <w:pStyle w:val="ListParagraph"/>
        <w:spacing w:line="360" w:lineRule="auto"/>
        <w:ind w:left="1080"/>
        <w:jc w:val="both"/>
        <w:rPr>
          <w:rFonts w:ascii="Times New Roman" w:hAnsi="Times New Roman" w:cs="Times New Roman"/>
          <w:sz w:val="24"/>
          <w:szCs w:val="24"/>
          <w:lang w:val="en-ZW"/>
        </w:rPr>
      </w:pPr>
    </w:p>
    <w:p w:rsidR="00D62E1D" w:rsidRPr="00A86531" w:rsidRDefault="004852D0" w:rsidP="00627F42">
      <w:pPr>
        <w:spacing w:line="360" w:lineRule="auto"/>
        <w:ind w:left="720"/>
        <w:jc w:val="both"/>
        <w:rPr>
          <w:rFonts w:ascii="Times New Roman" w:hAnsi="Times New Roman" w:cs="Times New Roman"/>
          <w:b/>
          <w:sz w:val="24"/>
          <w:szCs w:val="24"/>
          <w:lang w:val="en-ZW"/>
        </w:rPr>
      </w:pPr>
      <w:r w:rsidRPr="00A86531">
        <w:rPr>
          <w:rFonts w:ascii="Times New Roman" w:hAnsi="Times New Roman" w:cs="Times New Roman"/>
          <w:b/>
          <w:sz w:val="24"/>
          <w:szCs w:val="24"/>
          <w:lang w:val="en-ZW"/>
        </w:rPr>
        <w:lastRenderedPageBreak/>
        <w:t>2</w:t>
      </w:r>
      <w:r w:rsidRPr="00A86531">
        <w:rPr>
          <w:rFonts w:ascii="Times New Roman" w:hAnsi="Times New Roman" w:cs="Times New Roman"/>
          <w:b/>
          <w:sz w:val="24"/>
          <w:szCs w:val="24"/>
          <w:vertAlign w:val="superscript"/>
          <w:lang w:val="en-ZW"/>
        </w:rPr>
        <w:t>nd</w:t>
      </w:r>
      <w:r w:rsidR="00627F42">
        <w:rPr>
          <w:rFonts w:ascii="Times New Roman" w:hAnsi="Times New Roman" w:cs="Times New Roman"/>
          <w:b/>
          <w:sz w:val="24"/>
          <w:szCs w:val="24"/>
          <w:lang w:val="en-ZW"/>
        </w:rPr>
        <w:t xml:space="preserve"> RESPONDNT’S CASE</w:t>
      </w:r>
      <w:r w:rsidRPr="00A86531">
        <w:rPr>
          <w:rFonts w:ascii="Times New Roman" w:hAnsi="Times New Roman" w:cs="Times New Roman"/>
          <w:b/>
          <w:sz w:val="24"/>
          <w:szCs w:val="24"/>
          <w:lang w:val="en-ZW"/>
        </w:rPr>
        <w:t xml:space="preserve"> </w:t>
      </w:r>
    </w:p>
    <w:p w:rsidR="004852D0" w:rsidRPr="00627F42" w:rsidRDefault="004852D0"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The 2</w:t>
      </w:r>
      <w:r w:rsidRPr="00627F42">
        <w:rPr>
          <w:rFonts w:ascii="Times New Roman" w:hAnsi="Times New Roman" w:cs="Times New Roman"/>
          <w:sz w:val="24"/>
          <w:szCs w:val="24"/>
          <w:vertAlign w:val="superscript"/>
          <w:lang w:val="en-ZW"/>
        </w:rPr>
        <w:t>nd</w:t>
      </w:r>
      <w:r w:rsidRPr="00627F42">
        <w:rPr>
          <w:rFonts w:ascii="Times New Roman" w:hAnsi="Times New Roman" w:cs="Times New Roman"/>
          <w:sz w:val="24"/>
          <w:szCs w:val="24"/>
          <w:lang w:val="en-ZW"/>
        </w:rPr>
        <w:t xml:space="preserve"> respondent’s case is that he holds a valid tribute agreement with the 1</w:t>
      </w:r>
      <w:r w:rsidRPr="00627F42">
        <w:rPr>
          <w:rFonts w:ascii="Times New Roman" w:hAnsi="Times New Roman" w:cs="Times New Roman"/>
          <w:sz w:val="24"/>
          <w:szCs w:val="24"/>
          <w:vertAlign w:val="superscript"/>
          <w:lang w:val="en-ZW"/>
        </w:rPr>
        <w:t>st</w:t>
      </w:r>
      <w:r w:rsidRPr="00627F42">
        <w:rPr>
          <w:rFonts w:ascii="Times New Roman" w:hAnsi="Times New Roman" w:cs="Times New Roman"/>
          <w:sz w:val="24"/>
          <w:szCs w:val="24"/>
          <w:lang w:val="en-ZW"/>
        </w:rPr>
        <w:t xml:space="preserve"> respondent. He also avers that</w:t>
      </w:r>
      <w:r w:rsidR="003135B8" w:rsidRPr="00627F42">
        <w:rPr>
          <w:rFonts w:ascii="Times New Roman" w:hAnsi="Times New Roman" w:cs="Times New Roman"/>
          <w:sz w:val="24"/>
          <w:szCs w:val="24"/>
          <w:lang w:val="en-ZW"/>
        </w:rPr>
        <w:t>,</w:t>
      </w:r>
      <w:r w:rsidRPr="00627F42">
        <w:rPr>
          <w:rFonts w:ascii="Times New Roman" w:hAnsi="Times New Roman" w:cs="Times New Roman"/>
          <w:sz w:val="24"/>
          <w:szCs w:val="24"/>
          <w:lang w:val="en-ZW"/>
        </w:rPr>
        <w:t xml:space="preserve"> as part of the agreement, he </w:t>
      </w:r>
      <w:r w:rsidR="00331AF0" w:rsidRPr="00627F42">
        <w:rPr>
          <w:rFonts w:ascii="Times New Roman" w:hAnsi="Times New Roman" w:cs="Times New Roman"/>
          <w:sz w:val="24"/>
          <w:szCs w:val="24"/>
          <w:lang w:val="en-ZW"/>
        </w:rPr>
        <w:t>must</w:t>
      </w:r>
      <w:r w:rsidRPr="00627F42">
        <w:rPr>
          <w:rFonts w:ascii="Times New Roman" w:hAnsi="Times New Roman" w:cs="Times New Roman"/>
          <w:sz w:val="24"/>
          <w:szCs w:val="24"/>
          <w:lang w:val="en-ZW"/>
        </w:rPr>
        <w:t xml:space="preserve"> </w:t>
      </w:r>
      <w:r w:rsidR="003135B8" w:rsidRPr="00627F42">
        <w:rPr>
          <w:rFonts w:ascii="Times New Roman" w:hAnsi="Times New Roman" w:cs="Times New Roman"/>
          <w:sz w:val="24"/>
          <w:szCs w:val="24"/>
          <w:lang w:val="en-ZW"/>
        </w:rPr>
        <w:t>co-exist with the applicant.</w:t>
      </w:r>
    </w:p>
    <w:p w:rsidR="003135B8" w:rsidRPr="003135B8" w:rsidRDefault="003135B8" w:rsidP="00627F42">
      <w:pPr>
        <w:spacing w:line="360" w:lineRule="auto"/>
        <w:ind w:left="360"/>
        <w:jc w:val="both"/>
        <w:rPr>
          <w:rFonts w:ascii="Times New Roman" w:hAnsi="Times New Roman" w:cs="Times New Roman"/>
          <w:b/>
          <w:sz w:val="24"/>
          <w:szCs w:val="24"/>
          <w:lang w:val="en-ZW"/>
        </w:rPr>
      </w:pPr>
      <w:r>
        <w:rPr>
          <w:rFonts w:ascii="Times New Roman" w:hAnsi="Times New Roman" w:cs="Times New Roman"/>
          <w:b/>
          <w:sz w:val="24"/>
          <w:szCs w:val="24"/>
          <w:lang w:val="en-ZW"/>
        </w:rPr>
        <w:t>PRELIMINARY POINTS.</w:t>
      </w:r>
    </w:p>
    <w:p w:rsidR="003135B8" w:rsidRDefault="00A86531" w:rsidP="00532AA1">
      <w:pPr>
        <w:spacing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The</w:t>
      </w:r>
      <w:r w:rsidR="00EF350A">
        <w:rPr>
          <w:rFonts w:ascii="Times New Roman" w:hAnsi="Times New Roman" w:cs="Times New Roman"/>
          <w:sz w:val="24"/>
          <w:szCs w:val="24"/>
          <w:lang w:val="en-ZW"/>
        </w:rPr>
        <w:t xml:space="preserve"> 1</w:t>
      </w:r>
      <w:r w:rsidR="00EF350A" w:rsidRPr="00EF350A">
        <w:rPr>
          <w:rFonts w:ascii="Times New Roman" w:hAnsi="Times New Roman" w:cs="Times New Roman"/>
          <w:sz w:val="24"/>
          <w:szCs w:val="24"/>
          <w:vertAlign w:val="superscript"/>
          <w:lang w:val="en-ZW"/>
        </w:rPr>
        <w:t>st</w:t>
      </w:r>
      <w:r w:rsidR="00EF350A">
        <w:rPr>
          <w:rFonts w:ascii="Times New Roman" w:hAnsi="Times New Roman" w:cs="Times New Roman"/>
          <w:sz w:val="24"/>
          <w:szCs w:val="24"/>
          <w:lang w:val="en-ZW"/>
        </w:rPr>
        <w:t xml:space="preserve"> and 2</w:t>
      </w:r>
      <w:r w:rsidR="00EF350A" w:rsidRPr="00EF350A">
        <w:rPr>
          <w:rFonts w:ascii="Times New Roman" w:hAnsi="Times New Roman" w:cs="Times New Roman"/>
          <w:sz w:val="24"/>
          <w:szCs w:val="24"/>
          <w:vertAlign w:val="superscript"/>
          <w:lang w:val="en-ZW"/>
        </w:rPr>
        <w:t>nd</w:t>
      </w:r>
      <w:r w:rsidR="00EF350A">
        <w:rPr>
          <w:rFonts w:ascii="Times New Roman" w:hAnsi="Times New Roman" w:cs="Times New Roman"/>
          <w:sz w:val="24"/>
          <w:szCs w:val="24"/>
          <w:lang w:val="en-ZW"/>
        </w:rPr>
        <w:t xml:space="preserve"> </w:t>
      </w:r>
      <w:r>
        <w:rPr>
          <w:rFonts w:ascii="Times New Roman" w:hAnsi="Times New Roman" w:cs="Times New Roman"/>
          <w:sz w:val="24"/>
          <w:szCs w:val="24"/>
          <w:lang w:val="en-ZW"/>
        </w:rPr>
        <w:t>respondent</w:t>
      </w:r>
      <w:r w:rsidR="00EF350A">
        <w:rPr>
          <w:rFonts w:ascii="Times New Roman" w:hAnsi="Times New Roman" w:cs="Times New Roman"/>
          <w:sz w:val="24"/>
          <w:szCs w:val="24"/>
          <w:lang w:val="en-ZW"/>
        </w:rPr>
        <w:t>s</w:t>
      </w:r>
      <w:r>
        <w:rPr>
          <w:rFonts w:ascii="Times New Roman" w:hAnsi="Times New Roman" w:cs="Times New Roman"/>
          <w:sz w:val="24"/>
          <w:szCs w:val="24"/>
          <w:lang w:val="en-ZW"/>
        </w:rPr>
        <w:t xml:space="preserve"> raised</w:t>
      </w:r>
      <w:r w:rsidR="00EF350A">
        <w:rPr>
          <w:rFonts w:ascii="Times New Roman" w:hAnsi="Times New Roman" w:cs="Times New Roman"/>
          <w:sz w:val="24"/>
          <w:szCs w:val="24"/>
          <w:lang w:val="en-ZW"/>
        </w:rPr>
        <w:t xml:space="preserve"> 3</w:t>
      </w:r>
      <w:r>
        <w:rPr>
          <w:rFonts w:ascii="Times New Roman" w:hAnsi="Times New Roman" w:cs="Times New Roman"/>
          <w:sz w:val="24"/>
          <w:szCs w:val="24"/>
          <w:lang w:val="en-ZW"/>
        </w:rPr>
        <w:t xml:space="preserve"> points </w:t>
      </w:r>
      <w:r w:rsidRPr="00B361B8">
        <w:rPr>
          <w:rFonts w:ascii="Times New Roman" w:hAnsi="Times New Roman" w:cs="Times New Roman"/>
          <w:i/>
          <w:sz w:val="24"/>
          <w:szCs w:val="24"/>
          <w:lang w:val="en-ZW"/>
        </w:rPr>
        <w:t>in limine</w:t>
      </w:r>
      <w:r w:rsidR="003135B8">
        <w:rPr>
          <w:rFonts w:ascii="Times New Roman" w:hAnsi="Times New Roman" w:cs="Times New Roman"/>
          <w:sz w:val="24"/>
          <w:szCs w:val="24"/>
          <w:lang w:val="en-ZW"/>
        </w:rPr>
        <w:t>.</w:t>
      </w:r>
    </w:p>
    <w:p w:rsidR="0084372B" w:rsidRDefault="0084372B" w:rsidP="003135B8">
      <w:pPr>
        <w:pStyle w:val="ListParagraph"/>
        <w:numPr>
          <w:ilvl w:val="0"/>
          <w:numId w:val="1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Absence of service.</w:t>
      </w:r>
    </w:p>
    <w:p w:rsidR="003135B8" w:rsidRDefault="003135B8" w:rsidP="003135B8">
      <w:pPr>
        <w:pStyle w:val="ListParagraph"/>
        <w:numPr>
          <w:ilvl w:val="0"/>
          <w:numId w:val="1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EF350A" w:rsidRPr="003135B8">
        <w:rPr>
          <w:rFonts w:ascii="Times New Roman" w:hAnsi="Times New Roman" w:cs="Times New Roman"/>
          <w:sz w:val="24"/>
          <w:szCs w:val="24"/>
          <w:lang w:val="en-ZW"/>
        </w:rPr>
        <w:t xml:space="preserve">applicant </w:t>
      </w:r>
      <w:r>
        <w:rPr>
          <w:rFonts w:ascii="Times New Roman" w:hAnsi="Times New Roman" w:cs="Times New Roman"/>
          <w:sz w:val="24"/>
          <w:szCs w:val="24"/>
          <w:lang w:val="en-ZW"/>
        </w:rPr>
        <w:t>is improperly before the court.</w:t>
      </w:r>
    </w:p>
    <w:p w:rsidR="0084372B" w:rsidRDefault="003135B8" w:rsidP="0084372B">
      <w:pPr>
        <w:pStyle w:val="ListParagraph"/>
        <w:numPr>
          <w:ilvl w:val="0"/>
          <w:numId w:val="1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EF350A" w:rsidRPr="003135B8">
        <w:rPr>
          <w:rFonts w:ascii="Times New Roman" w:hAnsi="Times New Roman" w:cs="Times New Roman"/>
          <w:sz w:val="24"/>
          <w:szCs w:val="24"/>
          <w:lang w:val="en-ZW"/>
        </w:rPr>
        <w:t>here are material disputes of fact</w:t>
      </w:r>
      <w:r>
        <w:rPr>
          <w:rFonts w:ascii="Times New Roman" w:hAnsi="Times New Roman" w:cs="Times New Roman"/>
          <w:sz w:val="24"/>
          <w:szCs w:val="24"/>
          <w:lang w:val="en-ZW"/>
        </w:rPr>
        <w:t>.</w:t>
      </w:r>
    </w:p>
    <w:p w:rsidR="00331AF0" w:rsidRPr="00627F42" w:rsidRDefault="00627F42" w:rsidP="00627F42">
      <w:pPr>
        <w:spacing w:line="360" w:lineRule="auto"/>
        <w:ind w:left="360"/>
        <w:jc w:val="both"/>
        <w:rPr>
          <w:rFonts w:ascii="Times New Roman" w:hAnsi="Times New Roman" w:cs="Times New Roman"/>
          <w:b/>
          <w:sz w:val="24"/>
          <w:szCs w:val="24"/>
          <w:lang w:val="en-ZW"/>
        </w:rPr>
      </w:pPr>
      <w:r>
        <w:rPr>
          <w:rFonts w:ascii="Times New Roman" w:hAnsi="Times New Roman" w:cs="Times New Roman"/>
          <w:b/>
          <w:sz w:val="24"/>
          <w:szCs w:val="24"/>
          <w:lang w:val="en-ZW"/>
        </w:rPr>
        <w:t>SERVICE</w:t>
      </w:r>
    </w:p>
    <w:p w:rsidR="003220FA" w:rsidRPr="00627F42" w:rsidRDefault="00EF350A" w:rsidP="00627F42">
      <w:pPr>
        <w:pStyle w:val="ListParagraph"/>
        <w:numPr>
          <w:ilvl w:val="0"/>
          <w:numId w:val="14"/>
        </w:numPr>
        <w:spacing w:line="360" w:lineRule="auto"/>
        <w:jc w:val="both"/>
        <w:rPr>
          <w:rFonts w:ascii="Times New Roman" w:hAnsi="Times New Roman" w:cs="Times New Roman"/>
          <w:b/>
          <w:sz w:val="24"/>
          <w:szCs w:val="24"/>
          <w:u w:val="single"/>
          <w:lang w:val="en-ZW"/>
        </w:rPr>
      </w:pPr>
      <w:r w:rsidRPr="00627F42">
        <w:rPr>
          <w:rFonts w:ascii="Times New Roman" w:hAnsi="Times New Roman" w:cs="Times New Roman"/>
          <w:sz w:val="24"/>
          <w:szCs w:val="24"/>
          <w:lang w:val="en-ZW"/>
        </w:rPr>
        <w:t>The 1</w:t>
      </w:r>
      <w:r w:rsidRPr="00627F42">
        <w:rPr>
          <w:rFonts w:ascii="Times New Roman" w:hAnsi="Times New Roman" w:cs="Times New Roman"/>
          <w:sz w:val="24"/>
          <w:szCs w:val="24"/>
          <w:vertAlign w:val="superscript"/>
          <w:lang w:val="en-ZW"/>
        </w:rPr>
        <w:t>st</w:t>
      </w:r>
      <w:r w:rsidRPr="00627F42">
        <w:rPr>
          <w:rFonts w:ascii="Times New Roman" w:hAnsi="Times New Roman" w:cs="Times New Roman"/>
          <w:sz w:val="24"/>
          <w:szCs w:val="24"/>
          <w:lang w:val="en-ZW"/>
        </w:rPr>
        <w:t xml:space="preserve"> and 2</w:t>
      </w:r>
      <w:r w:rsidRPr="00627F42">
        <w:rPr>
          <w:rFonts w:ascii="Times New Roman" w:hAnsi="Times New Roman" w:cs="Times New Roman"/>
          <w:sz w:val="24"/>
          <w:szCs w:val="24"/>
          <w:vertAlign w:val="superscript"/>
          <w:lang w:val="en-ZW"/>
        </w:rPr>
        <w:t>nd</w:t>
      </w:r>
      <w:r w:rsidRPr="00627F42">
        <w:rPr>
          <w:rFonts w:ascii="Times New Roman" w:hAnsi="Times New Roman" w:cs="Times New Roman"/>
          <w:sz w:val="24"/>
          <w:szCs w:val="24"/>
          <w:lang w:val="en-ZW"/>
        </w:rPr>
        <w:t xml:space="preserve"> respondents argued that the present application </w:t>
      </w:r>
      <w:r w:rsidR="003169DB" w:rsidRPr="00627F42">
        <w:rPr>
          <w:rFonts w:ascii="Times New Roman" w:hAnsi="Times New Roman" w:cs="Times New Roman"/>
          <w:sz w:val="24"/>
          <w:szCs w:val="24"/>
          <w:lang w:val="en-ZW"/>
        </w:rPr>
        <w:t>originated as an urgent chamber application, but was struck off the roll of urgent matters due to a lack</w:t>
      </w:r>
      <w:r w:rsidR="0084372B" w:rsidRPr="00627F42">
        <w:rPr>
          <w:rFonts w:ascii="Times New Roman" w:hAnsi="Times New Roman" w:cs="Times New Roman"/>
          <w:sz w:val="24"/>
          <w:szCs w:val="24"/>
          <w:lang w:val="en-ZW"/>
        </w:rPr>
        <w:t xml:space="preserve"> of urgency. As a result,</w:t>
      </w:r>
      <w:r w:rsidR="0022446F" w:rsidRPr="00627F42">
        <w:rPr>
          <w:rFonts w:ascii="Times New Roman" w:hAnsi="Times New Roman" w:cs="Times New Roman"/>
          <w:sz w:val="24"/>
          <w:szCs w:val="24"/>
          <w:lang w:val="en-ZW"/>
        </w:rPr>
        <w:t xml:space="preserve"> it became a court application </w:t>
      </w:r>
      <w:r w:rsidR="001144A5" w:rsidRPr="00627F42">
        <w:rPr>
          <w:rFonts w:ascii="Times New Roman" w:hAnsi="Times New Roman" w:cs="Times New Roman"/>
          <w:sz w:val="24"/>
          <w:szCs w:val="24"/>
          <w:lang w:val="en-ZW"/>
        </w:rPr>
        <w:t>under Rule 60</w:t>
      </w:r>
      <w:r w:rsidR="0022446F" w:rsidRPr="00627F42">
        <w:rPr>
          <w:rFonts w:ascii="Times New Roman" w:hAnsi="Times New Roman" w:cs="Times New Roman"/>
          <w:sz w:val="24"/>
          <w:szCs w:val="24"/>
          <w:lang w:val="en-ZW"/>
        </w:rPr>
        <w:t xml:space="preserve">(19) of the High Court Rules, 2021. </w:t>
      </w:r>
      <w:r w:rsidR="0084372B" w:rsidRPr="00627F42">
        <w:rPr>
          <w:rFonts w:ascii="Times New Roman" w:hAnsi="Times New Roman" w:cs="Times New Roman"/>
          <w:sz w:val="24"/>
          <w:szCs w:val="24"/>
          <w:lang w:val="en-ZW"/>
        </w:rPr>
        <w:t>W</w:t>
      </w:r>
      <w:r w:rsidR="0022446F" w:rsidRPr="00627F42">
        <w:rPr>
          <w:rFonts w:ascii="Times New Roman" w:hAnsi="Times New Roman" w:cs="Times New Roman"/>
          <w:sz w:val="24"/>
          <w:szCs w:val="24"/>
          <w:lang w:val="en-ZW"/>
        </w:rPr>
        <w:t>hen the matter was initially filed, the app</w:t>
      </w:r>
      <w:r w:rsidR="003169DB" w:rsidRPr="00627F42">
        <w:rPr>
          <w:rFonts w:ascii="Times New Roman" w:hAnsi="Times New Roman" w:cs="Times New Roman"/>
          <w:sz w:val="24"/>
          <w:szCs w:val="24"/>
          <w:lang w:val="en-ZW"/>
        </w:rPr>
        <w:t>licant sought interim relief</w:t>
      </w:r>
      <w:r w:rsidR="0084372B" w:rsidRPr="00627F42">
        <w:rPr>
          <w:rFonts w:ascii="Times New Roman" w:hAnsi="Times New Roman" w:cs="Times New Roman"/>
          <w:sz w:val="24"/>
          <w:szCs w:val="24"/>
          <w:lang w:val="en-ZW"/>
        </w:rPr>
        <w:t>. T</w:t>
      </w:r>
      <w:r w:rsidR="0022446F" w:rsidRPr="00627F42">
        <w:rPr>
          <w:rFonts w:ascii="Times New Roman" w:hAnsi="Times New Roman" w:cs="Times New Roman"/>
          <w:sz w:val="24"/>
          <w:szCs w:val="24"/>
          <w:lang w:val="en-ZW"/>
        </w:rPr>
        <w:t>his present court</w:t>
      </w:r>
      <w:r w:rsidR="0084372B" w:rsidRPr="00627F42">
        <w:rPr>
          <w:rFonts w:ascii="Times New Roman" w:hAnsi="Times New Roman" w:cs="Times New Roman"/>
          <w:sz w:val="24"/>
          <w:szCs w:val="24"/>
          <w:lang w:val="en-ZW"/>
        </w:rPr>
        <w:t xml:space="preserve"> application seeks final relief. T</w:t>
      </w:r>
      <w:r w:rsidR="0022446F" w:rsidRPr="00627F42">
        <w:rPr>
          <w:rFonts w:ascii="Times New Roman" w:hAnsi="Times New Roman" w:cs="Times New Roman"/>
          <w:sz w:val="24"/>
          <w:szCs w:val="24"/>
          <w:lang w:val="en-ZW"/>
        </w:rPr>
        <w:t>here was</w:t>
      </w:r>
      <w:r w:rsidR="0084372B" w:rsidRPr="00627F42">
        <w:rPr>
          <w:rFonts w:ascii="Times New Roman" w:hAnsi="Times New Roman" w:cs="Times New Roman"/>
          <w:sz w:val="24"/>
          <w:szCs w:val="24"/>
          <w:lang w:val="en-ZW"/>
        </w:rPr>
        <w:t>, therefore,</w:t>
      </w:r>
      <w:r w:rsidR="0022446F" w:rsidRPr="00627F42">
        <w:rPr>
          <w:rFonts w:ascii="Times New Roman" w:hAnsi="Times New Roman" w:cs="Times New Roman"/>
          <w:sz w:val="24"/>
          <w:szCs w:val="24"/>
          <w:lang w:val="en-ZW"/>
        </w:rPr>
        <w:t xml:space="preserve"> a need for the applicant t</w:t>
      </w:r>
      <w:r w:rsidR="0084372B" w:rsidRPr="00627F42">
        <w:rPr>
          <w:rFonts w:ascii="Times New Roman" w:hAnsi="Times New Roman" w:cs="Times New Roman"/>
          <w:sz w:val="24"/>
          <w:szCs w:val="24"/>
          <w:lang w:val="en-ZW"/>
        </w:rPr>
        <w:t>o serve the respondents with this</w:t>
      </w:r>
      <w:r w:rsidR="0022446F" w:rsidRPr="00627F42">
        <w:rPr>
          <w:rFonts w:ascii="Times New Roman" w:hAnsi="Times New Roman" w:cs="Times New Roman"/>
          <w:sz w:val="24"/>
          <w:szCs w:val="24"/>
          <w:lang w:val="en-ZW"/>
        </w:rPr>
        <w:t xml:space="preserve"> application</w:t>
      </w:r>
      <w:r w:rsidR="003169DB" w:rsidRPr="00627F42">
        <w:rPr>
          <w:rFonts w:ascii="Times New Roman" w:hAnsi="Times New Roman" w:cs="Times New Roman"/>
          <w:sz w:val="24"/>
          <w:szCs w:val="24"/>
          <w:lang w:val="en-ZW"/>
        </w:rPr>
        <w:t xml:space="preserve"> </w:t>
      </w:r>
      <w:r w:rsidR="001144A5" w:rsidRPr="00627F42">
        <w:rPr>
          <w:rFonts w:ascii="Times New Roman" w:hAnsi="Times New Roman" w:cs="Times New Roman"/>
          <w:sz w:val="24"/>
          <w:szCs w:val="24"/>
          <w:lang w:val="en-ZW"/>
        </w:rPr>
        <w:t>per</w:t>
      </w:r>
      <w:r w:rsidR="003169DB" w:rsidRPr="00627F42">
        <w:rPr>
          <w:rFonts w:ascii="Times New Roman" w:hAnsi="Times New Roman" w:cs="Times New Roman"/>
          <w:sz w:val="24"/>
          <w:szCs w:val="24"/>
          <w:lang w:val="en-ZW"/>
        </w:rPr>
        <w:t xml:space="preserve"> Rule 59(</w:t>
      </w:r>
      <w:r w:rsidR="00331AF0" w:rsidRPr="00627F42">
        <w:rPr>
          <w:rFonts w:ascii="Times New Roman" w:hAnsi="Times New Roman" w:cs="Times New Roman"/>
          <w:sz w:val="24"/>
          <w:szCs w:val="24"/>
          <w:lang w:val="en-ZW"/>
        </w:rPr>
        <w:t xml:space="preserve">2), as it is a court application. </w:t>
      </w:r>
      <w:r w:rsidR="0084372B" w:rsidRPr="00627F42">
        <w:rPr>
          <w:rFonts w:ascii="Times New Roman" w:hAnsi="Times New Roman" w:cs="Times New Roman"/>
          <w:sz w:val="24"/>
          <w:szCs w:val="24"/>
          <w:lang w:val="en-ZW"/>
        </w:rPr>
        <w:t xml:space="preserve">They </w:t>
      </w:r>
      <w:r w:rsidR="003220FA" w:rsidRPr="00627F42">
        <w:rPr>
          <w:rFonts w:ascii="Times New Roman" w:hAnsi="Times New Roman" w:cs="Times New Roman"/>
          <w:sz w:val="24"/>
          <w:szCs w:val="24"/>
          <w:lang w:val="en-ZW"/>
        </w:rPr>
        <w:t>argued that</w:t>
      </w:r>
      <w:r w:rsidR="003169DB" w:rsidRPr="00627F42">
        <w:rPr>
          <w:rFonts w:ascii="Times New Roman" w:hAnsi="Times New Roman" w:cs="Times New Roman"/>
          <w:sz w:val="24"/>
          <w:szCs w:val="24"/>
          <w:lang w:val="en-ZW"/>
        </w:rPr>
        <w:t>, by virtue of Rule 60(19), the provisions of Rule 59 shall apply to a court application that originated</w:t>
      </w:r>
      <w:r w:rsidR="003220FA" w:rsidRPr="00627F42">
        <w:rPr>
          <w:rFonts w:ascii="Times New Roman" w:hAnsi="Times New Roman" w:cs="Times New Roman"/>
          <w:sz w:val="24"/>
          <w:szCs w:val="24"/>
          <w:lang w:val="en-ZW"/>
        </w:rPr>
        <w:t xml:space="preserve"> as an </w:t>
      </w:r>
      <w:r w:rsidR="003169DB" w:rsidRPr="00627F42">
        <w:rPr>
          <w:rFonts w:ascii="Times New Roman" w:hAnsi="Times New Roman" w:cs="Times New Roman"/>
          <w:sz w:val="24"/>
          <w:szCs w:val="24"/>
          <w:lang w:val="en-ZW"/>
        </w:rPr>
        <w:t xml:space="preserve">urgent chamber application. </w:t>
      </w:r>
      <w:r w:rsidR="006A3A4E" w:rsidRPr="00627F42">
        <w:rPr>
          <w:rFonts w:ascii="Times New Roman" w:hAnsi="Times New Roman" w:cs="Times New Roman"/>
          <w:sz w:val="24"/>
          <w:szCs w:val="24"/>
          <w:lang w:val="en-ZW"/>
        </w:rPr>
        <w:t xml:space="preserve">The respondents argued that the proceedings before the court are </w:t>
      </w:r>
      <w:r w:rsidR="003169DB" w:rsidRPr="00627F42">
        <w:rPr>
          <w:rFonts w:ascii="Times New Roman" w:hAnsi="Times New Roman" w:cs="Times New Roman"/>
          <w:sz w:val="24"/>
          <w:szCs w:val="24"/>
          <w:lang w:val="en-ZW"/>
        </w:rPr>
        <w:t xml:space="preserve">therefore </w:t>
      </w:r>
      <w:r w:rsidR="006A3A4E" w:rsidRPr="00627F42">
        <w:rPr>
          <w:rFonts w:ascii="Times New Roman" w:hAnsi="Times New Roman" w:cs="Times New Roman"/>
          <w:sz w:val="24"/>
          <w:szCs w:val="24"/>
          <w:lang w:val="en-ZW"/>
        </w:rPr>
        <w:t>not proper</w:t>
      </w:r>
      <w:r w:rsidR="003169DB" w:rsidRPr="00627F42">
        <w:rPr>
          <w:rFonts w:ascii="Times New Roman" w:hAnsi="Times New Roman" w:cs="Times New Roman"/>
          <w:sz w:val="24"/>
          <w:szCs w:val="24"/>
          <w:lang w:val="en-ZW"/>
        </w:rPr>
        <w:t>,</w:t>
      </w:r>
      <w:r w:rsidR="006A3A4E" w:rsidRPr="00627F42">
        <w:rPr>
          <w:rFonts w:ascii="Times New Roman" w:hAnsi="Times New Roman" w:cs="Times New Roman"/>
          <w:sz w:val="24"/>
          <w:szCs w:val="24"/>
          <w:lang w:val="en-ZW"/>
        </w:rPr>
        <w:t xml:space="preserve"> and </w:t>
      </w:r>
      <w:r w:rsidR="003169DB" w:rsidRPr="00627F42">
        <w:rPr>
          <w:rFonts w:ascii="Times New Roman" w:hAnsi="Times New Roman" w:cs="Times New Roman"/>
          <w:sz w:val="24"/>
          <w:szCs w:val="24"/>
          <w:lang w:val="en-ZW"/>
        </w:rPr>
        <w:t xml:space="preserve">the </w:t>
      </w:r>
      <w:r w:rsidR="006A3A4E" w:rsidRPr="00627F42">
        <w:rPr>
          <w:rFonts w:ascii="Times New Roman" w:hAnsi="Times New Roman" w:cs="Times New Roman"/>
          <w:sz w:val="24"/>
          <w:szCs w:val="24"/>
          <w:lang w:val="en-ZW"/>
        </w:rPr>
        <w:t xml:space="preserve">consequences of failure to serve ought to be invoked. </w:t>
      </w:r>
    </w:p>
    <w:p w:rsidR="00B361B8" w:rsidRPr="00627F42" w:rsidRDefault="003220FA" w:rsidP="00627F42">
      <w:pPr>
        <w:pStyle w:val="ListParagraph"/>
        <w:numPr>
          <w:ilvl w:val="0"/>
          <w:numId w:val="14"/>
        </w:numPr>
        <w:spacing w:before="240" w:line="360" w:lineRule="auto"/>
        <w:jc w:val="both"/>
        <w:rPr>
          <w:rFonts w:ascii="Times New Roman" w:hAnsi="Times New Roman" w:cs="Times New Roman"/>
          <w:sz w:val="24"/>
          <w:szCs w:val="24"/>
          <w:lang w:val="en-ZW"/>
        </w:rPr>
      </w:pPr>
      <w:r w:rsidRPr="00627F42">
        <w:rPr>
          <w:rFonts w:ascii="Times New Roman" w:hAnsi="Times New Roman" w:cs="Times New Roman"/>
          <w:i/>
          <w:sz w:val="24"/>
          <w:szCs w:val="24"/>
          <w:lang w:val="en-ZW"/>
        </w:rPr>
        <w:t>Mr Chigudugudze</w:t>
      </w:r>
      <w:r w:rsidR="003169DB" w:rsidRPr="00627F42">
        <w:rPr>
          <w:rFonts w:ascii="Times New Roman" w:hAnsi="Times New Roman" w:cs="Times New Roman"/>
          <w:sz w:val="24"/>
          <w:szCs w:val="24"/>
          <w:lang w:val="en-ZW"/>
        </w:rPr>
        <w:t>,</w:t>
      </w:r>
      <w:r w:rsidRPr="00627F42">
        <w:rPr>
          <w:rFonts w:ascii="Times New Roman" w:hAnsi="Times New Roman" w:cs="Times New Roman"/>
          <w:sz w:val="24"/>
          <w:szCs w:val="24"/>
          <w:lang w:val="en-ZW"/>
        </w:rPr>
        <w:t xml:space="preserve"> for the applicant</w:t>
      </w:r>
      <w:r w:rsidR="003169DB" w:rsidRPr="00627F42">
        <w:rPr>
          <w:rFonts w:ascii="Times New Roman" w:hAnsi="Times New Roman" w:cs="Times New Roman"/>
          <w:sz w:val="24"/>
          <w:szCs w:val="24"/>
          <w:lang w:val="en-ZW"/>
        </w:rPr>
        <w:t>,</w:t>
      </w:r>
      <w:r w:rsidRPr="00627F42">
        <w:rPr>
          <w:rFonts w:ascii="Times New Roman" w:hAnsi="Times New Roman" w:cs="Times New Roman"/>
          <w:sz w:val="24"/>
          <w:szCs w:val="24"/>
          <w:lang w:val="en-ZW"/>
        </w:rPr>
        <w:t xml:space="preserve"> argued that the rules of service</w:t>
      </w:r>
      <w:r w:rsidR="003169DB" w:rsidRPr="00627F42">
        <w:rPr>
          <w:rFonts w:ascii="Times New Roman" w:hAnsi="Times New Roman" w:cs="Times New Roman"/>
          <w:sz w:val="24"/>
          <w:szCs w:val="24"/>
          <w:lang w:val="en-ZW"/>
        </w:rPr>
        <w:t>, as outlined in Rule 59(2), would not be applicable in this matter</w:t>
      </w:r>
      <w:r w:rsidR="00FF5754" w:rsidRPr="00627F42">
        <w:rPr>
          <w:rFonts w:ascii="Times New Roman" w:hAnsi="Times New Roman" w:cs="Times New Roman"/>
          <w:sz w:val="24"/>
          <w:szCs w:val="24"/>
          <w:lang w:val="en-ZW"/>
        </w:rPr>
        <w:t>. He referred the court to the High Court (Amendment) Rules 2023 (No.</w:t>
      </w:r>
      <w:r w:rsidR="003169DB" w:rsidRPr="00627F42">
        <w:rPr>
          <w:rFonts w:ascii="Times New Roman" w:hAnsi="Times New Roman" w:cs="Times New Roman"/>
          <w:sz w:val="24"/>
          <w:szCs w:val="24"/>
          <w:lang w:val="en-ZW"/>
        </w:rPr>
        <w:t xml:space="preserve"> 1), rule 4, sub-rule 15, and argued that this rule specifies that the </w:t>
      </w:r>
      <w:r w:rsidR="00A706F1" w:rsidRPr="00627F42">
        <w:rPr>
          <w:rFonts w:ascii="Times New Roman" w:hAnsi="Times New Roman" w:cs="Times New Roman"/>
          <w:sz w:val="24"/>
          <w:szCs w:val="24"/>
          <w:lang w:val="en-ZW"/>
        </w:rPr>
        <w:t>process is to be served electronically</w:t>
      </w:r>
      <w:r w:rsidR="002D01E5" w:rsidRPr="00627F42">
        <w:rPr>
          <w:rFonts w:ascii="Times New Roman" w:hAnsi="Times New Roman" w:cs="Times New Roman"/>
          <w:sz w:val="24"/>
          <w:szCs w:val="24"/>
          <w:lang w:val="en-ZW"/>
        </w:rPr>
        <w:t xml:space="preserve">. </w:t>
      </w:r>
      <w:r w:rsidR="007228C2" w:rsidRPr="00627F42">
        <w:rPr>
          <w:rFonts w:ascii="Times New Roman" w:hAnsi="Times New Roman" w:cs="Times New Roman"/>
          <w:sz w:val="24"/>
          <w:szCs w:val="24"/>
          <w:lang w:val="en-ZW"/>
        </w:rPr>
        <w:t xml:space="preserve">He further argued that the </w:t>
      </w:r>
      <w:r w:rsidR="002D5E36" w:rsidRPr="00627F42">
        <w:rPr>
          <w:rFonts w:ascii="Times New Roman" w:hAnsi="Times New Roman" w:cs="Times New Roman"/>
          <w:sz w:val="24"/>
          <w:szCs w:val="24"/>
          <w:lang w:val="en-ZW"/>
        </w:rPr>
        <w:t xml:space="preserve">same respondents who </w:t>
      </w:r>
      <w:r w:rsidR="003169DB" w:rsidRPr="00627F42">
        <w:rPr>
          <w:rFonts w:ascii="Times New Roman" w:hAnsi="Times New Roman" w:cs="Times New Roman"/>
          <w:sz w:val="24"/>
          <w:szCs w:val="24"/>
          <w:lang w:val="en-ZW"/>
        </w:rPr>
        <w:t xml:space="preserve">claimed they were not properly served filed their opposing papers after the matter was struck off the urgent roll and all the pleadings </w:t>
      </w:r>
      <w:r w:rsidR="006A3A4E" w:rsidRPr="00627F42">
        <w:rPr>
          <w:rFonts w:ascii="Times New Roman" w:hAnsi="Times New Roman" w:cs="Times New Roman"/>
          <w:sz w:val="24"/>
          <w:szCs w:val="24"/>
          <w:lang w:val="en-ZW"/>
        </w:rPr>
        <w:t xml:space="preserve">related to the final order sought. He further argued that it appears </w:t>
      </w:r>
      <w:r w:rsidR="003169DB" w:rsidRPr="00627F42">
        <w:rPr>
          <w:rFonts w:ascii="Times New Roman" w:hAnsi="Times New Roman" w:cs="Times New Roman"/>
          <w:sz w:val="24"/>
          <w:szCs w:val="24"/>
          <w:lang w:val="en-ZW"/>
        </w:rPr>
        <w:t xml:space="preserve">the respondents are basing their arguments on Rule 43 of the rules, which relates to irregular proceedings; however, he </w:t>
      </w:r>
      <w:r w:rsidR="003169DB" w:rsidRPr="00627F42">
        <w:rPr>
          <w:rFonts w:ascii="Times New Roman" w:hAnsi="Times New Roman" w:cs="Times New Roman"/>
          <w:sz w:val="24"/>
          <w:szCs w:val="24"/>
          <w:lang w:val="en-ZW"/>
        </w:rPr>
        <w:lastRenderedPageBreak/>
        <w:t>stressed that the respondents responded to the application by filing opposing papers, as well as heads of argument,</w:t>
      </w:r>
      <w:r w:rsidR="00177768" w:rsidRPr="00627F42">
        <w:rPr>
          <w:rFonts w:ascii="Times New Roman" w:hAnsi="Times New Roman" w:cs="Times New Roman"/>
          <w:sz w:val="24"/>
          <w:szCs w:val="24"/>
          <w:lang w:val="en-ZW"/>
        </w:rPr>
        <w:t xml:space="preserve"> and can no</w:t>
      </w:r>
      <w:r w:rsidR="001B1D07" w:rsidRPr="00627F42">
        <w:rPr>
          <w:rFonts w:ascii="Times New Roman" w:hAnsi="Times New Roman" w:cs="Times New Roman"/>
          <w:sz w:val="24"/>
          <w:szCs w:val="24"/>
          <w:lang w:val="en-ZW"/>
        </w:rPr>
        <w:t xml:space="preserve"> </w:t>
      </w:r>
      <w:r w:rsidR="00177768" w:rsidRPr="00627F42">
        <w:rPr>
          <w:rFonts w:ascii="Times New Roman" w:hAnsi="Times New Roman" w:cs="Times New Roman"/>
          <w:sz w:val="24"/>
          <w:szCs w:val="24"/>
          <w:lang w:val="en-ZW"/>
        </w:rPr>
        <w:t xml:space="preserve">longer complain of irregular proceedings. </w:t>
      </w:r>
    </w:p>
    <w:p w:rsidR="002657D9" w:rsidRPr="00627F42" w:rsidRDefault="002657D9" w:rsidP="00627F42">
      <w:pPr>
        <w:pStyle w:val="ListParagraph"/>
        <w:numPr>
          <w:ilvl w:val="0"/>
          <w:numId w:val="14"/>
        </w:numPr>
        <w:spacing w:before="240"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Counsel for the applicant also argued</w:t>
      </w:r>
      <w:r w:rsidR="001B1D07" w:rsidRPr="00627F42">
        <w:rPr>
          <w:rFonts w:ascii="Times New Roman" w:hAnsi="Times New Roman" w:cs="Times New Roman"/>
          <w:sz w:val="24"/>
          <w:szCs w:val="24"/>
          <w:lang w:val="en-ZW"/>
        </w:rPr>
        <w:t xml:space="preserve"> that</w:t>
      </w:r>
      <w:r w:rsidR="00C8114B" w:rsidRPr="00627F42">
        <w:rPr>
          <w:rFonts w:ascii="Times New Roman" w:hAnsi="Times New Roman" w:cs="Times New Roman"/>
          <w:sz w:val="24"/>
          <w:szCs w:val="24"/>
          <w:lang w:val="en-ZW"/>
        </w:rPr>
        <w:t>,</w:t>
      </w:r>
      <w:r w:rsidR="001B1D07" w:rsidRPr="00627F42">
        <w:rPr>
          <w:rFonts w:ascii="Times New Roman" w:hAnsi="Times New Roman" w:cs="Times New Roman"/>
          <w:sz w:val="24"/>
          <w:szCs w:val="24"/>
          <w:lang w:val="en-ZW"/>
        </w:rPr>
        <w:t xml:space="preserve"> in terms </w:t>
      </w:r>
      <w:r w:rsidR="00A118E3" w:rsidRPr="00627F42">
        <w:rPr>
          <w:rFonts w:ascii="Times New Roman" w:hAnsi="Times New Roman" w:cs="Times New Roman"/>
          <w:sz w:val="24"/>
          <w:szCs w:val="24"/>
          <w:lang w:val="en-ZW"/>
        </w:rPr>
        <w:t>of rule 43 (2) (a)</w:t>
      </w:r>
      <w:r w:rsidR="00C8114B" w:rsidRPr="00627F42">
        <w:rPr>
          <w:rFonts w:ascii="Times New Roman" w:hAnsi="Times New Roman" w:cs="Times New Roman"/>
          <w:sz w:val="24"/>
          <w:szCs w:val="24"/>
          <w:lang w:val="en-ZW"/>
        </w:rPr>
        <w:t xml:space="preserve"> of the rules, once a party </w:t>
      </w:r>
      <w:r w:rsidR="00A118E3" w:rsidRPr="00627F42">
        <w:rPr>
          <w:rFonts w:ascii="Times New Roman" w:hAnsi="Times New Roman" w:cs="Times New Roman"/>
          <w:sz w:val="24"/>
          <w:szCs w:val="24"/>
          <w:lang w:val="en-ZW"/>
        </w:rPr>
        <w:t>deems a process by the other party irregular, they cannot seek to complain about it if they have taken a further step on the cause. In that vein</w:t>
      </w:r>
      <w:r w:rsidR="00C8114B" w:rsidRPr="00627F42">
        <w:rPr>
          <w:rFonts w:ascii="Times New Roman" w:hAnsi="Times New Roman" w:cs="Times New Roman"/>
          <w:sz w:val="24"/>
          <w:szCs w:val="24"/>
          <w:lang w:val="en-ZW"/>
        </w:rPr>
        <w:t xml:space="preserve">, the applicant argued </w:t>
      </w:r>
      <w:r w:rsidR="00A118E3" w:rsidRPr="00627F42">
        <w:rPr>
          <w:rFonts w:ascii="Times New Roman" w:hAnsi="Times New Roman" w:cs="Times New Roman"/>
          <w:sz w:val="24"/>
          <w:szCs w:val="24"/>
          <w:lang w:val="en-ZW"/>
        </w:rPr>
        <w:t xml:space="preserve">that the respondents had been estopped from complaining about </w:t>
      </w:r>
      <w:r w:rsidR="00C8114B" w:rsidRPr="00627F42">
        <w:rPr>
          <w:rFonts w:ascii="Times New Roman" w:hAnsi="Times New Roman" w:cs="Times New Roman"/>
          <w:sz w:val="24"/>
          <w:szCs w:val="24"/>
          <w:lang w:val="en-ZW"/>
        </w:rPr>
        <w:t xml:space="preserve">the </w:t>
      </w:r>
      <w:r w:rsidR="00A118E3" w:rsidRPr="00627F42">
        <w:rPr>
          <w:rFonts w:ascii="Times New Roman" w:hAnsi="Times New Roman" w:cs="Times New Roman"/>
          <w:sz w:val="24"/>
          <w:szCs w:val="24"/>
          <w:lang w:val="en-ZW"/>
        </w:rPr>
        <w:t xml:space="preserve">lack of service because they filed opposing papers and heads of arguments relating to the final order sought. </w:t>
      </w:r>
      <w:r w:rsidR="00C8114B" w:rsidRPr="00627F42">
        <w:rPr>
          <w:rFonts w:ascii="Times New Roman" w:hAnsi="Times New Roman" w:cs="Times New Roman"/>
          <w:sz w:val="24"/>
          <w:szCs w:val="24"/>
          <w:lang w:val="en-ZW"/>
        </w:rPr>
        <w:t>Counsel further argued</w:t>
      </w:r>
      <w:r w:rsidR="00A118E3" w:rsidRPr="00627F42">
        <w:rPr>
          <w:rFonts w:ascii="Times New Roman" w:hAnsi="Times New Roman" w:cs="Times New Roman"/>
          <w:sz w:val="24"/>
          <w:szCs w:val="24"/>
          <w:lang w:val="en-ZW"/>
        </w:rPr>
        <w:t xml:space="preserve"> that</w:t>
      </w:r>
      <w:r w:rsidR="00C8114B" w:rsidRPr="00627F42">
        <w:rPr>
          <w:rFonts w:ascii="Times New Roman" w:hAnsi="Times New Roman" w:cs="Times New Roman"/>
          <w:sz w:val="24"/>
          <w:szCs w:val="24"/>
          <w:lang w:val="en-ZW"/>
        </w:rPr>
        <w:t>,</w:t>
      </w:r>
      <w:r w:rsidR="00A118E3" w:rsidRPr="00627F42">
        <w:rPr>
          <w:rFonts w:ascii="Times New Roman" w:hAnsi="Times New Roman" w:cs="Times New Roman"/>
          <w:sz w:val="24"/>
          <w:szCs w:val="24"/>
          <w:lang w:val="en-ZW"/>
        </w:rPr>
        <w:t xml:space="preserve"> in the alternative, while s</w:t>
      </w:r>
      <w:r w:rsidR="00C63B8A" w:rsidRPr="00627F42">
        <w:rPr>
          <w:rFonts w:ascii="Times New Roman" w:hAnsi="Times New Roman" w:cs="Times New Roman"/>
          <w:sz w:val="24"/>
          <w:szCs w:val="24"/>
          <w:lang w:val="en-ZW"/>
        </w:rPr>
        <w:t xml:space="preserve">tressing that the </w:t>
      </w:r>
      <w:r w:rsidR="00837A58" w:rsidRPr="00627F42">
        <w:rPr>
          <w:rFonts w:ascii="Times New Roman" w:hAnsi="Times New Roman" w:cs="Times New Roman"/>
          <w:sz w:val="24"/>
          <w:szCs w:val="24"/>
          <w:lang w:val="en-ZW"/>
        </w:rPr>
        <w:t xml:space="preserve">rules have not been violated, the court may condone a departure from the rules in terms of </w:t>
      </w:r>
      <w:r w:rsidR="00C8114B" w:rsidRPr="00627F42">
        <w:rPr>
          <w:rFonts w:ascii="Times New Roman" w:hAnsi="Times New Roman" w:cs="Times New Roman"/>
          <w:sz w:val="24"/>
          <w:szCs w:val="24"/>
          <w:lang w:val="en-ZW"/>
        </w:rPr>
        <w:t>Rule</w:t>
      </w:r>
      <w:r w:rsidR="00837A58" w:rsidRPr="00627F42">
        <w:rPr>
          <w:rFonts w:ascii="Times New Roman" w:hAnsi="Times New Roman" w:cs="Times New Roman"/>
          <w:sz w:val="24"/>
          <w:szCs w:val="24"/>
          <w:lang w:val="en-ZW"/>
        </w:rPr>
        <w:t xml:space="preserve"> 7 of the rules of this court. </w:t>
      </w:r>
    </w:p>
    <w:p w:rsidR="00BF29DF" w:rsidRPr="00627F42" w:rsidRDefault="00837A58" w:rsidP="00627F42">
      <w:pPr>
        <w:pStyle w:val="ListParagraph"/>
        <w:numPr>
          <w:ilvl w:val="0"/>
          <w:numId w:val="14"/>
        </w:numPr>
        <w:spacing w:before="240"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I agree with the conte</w:t>
      </w:r>
      <w:r w:rsidR="00BF29DF" w:rsidRPr="00627F42">
        <w:rPr>
          <w:rFonts w:ascii="Times New Roman" w:hAnsi="Times New Roman" w:cs="Times New Roman"/>
          <w:sz w:val="24"/>
          <w:szCs w:val="24"/>
          <w:lang w:val="en-ZW"/>
        </w:rPr>
        <w:t>ntion by counsel for the applicant in this regard because the principal thing that changes after a matter has been struck off the agent roll is simply that it will no longer be allowed to skip the ordinary roll. Further, as rightfully argued by counsel for the applicant, rule 43 (2) (a) of the High Court Rules provides as follows;</w:t>
      </w:r>
    </w:p>
    <w:p w:rsidR="00BF29DF" w:rsidRPr="000B5A74" w:rsidRDefault="00BF29DF" w:rsidP="000B5A74">
      <w:pPr>
        <w:spacing w:line="240" w:lineRule="auto"/>
        <w:ind w:left="720"/>
        <w:jc w:val="both"/>
        <w:rPr>
          <w:rFonts w:ascii="Times New Roman" w:hAnsi="Times New Roman" w:cs="Times New Roman"/>
          <w:lang w:val="en-ZW"/>
        </w:rPr>
      </w:pPr>
      <w:r w:rsidRPr="000B5A74">
        <w:rPr>
          <w:rFonts w:ascii="Times New Roman" w:hAnsi="Times New Roman" w:cs="Times New Roman"/>
          <w:lang w:val="en-ZW"/>
        </w:rPr>
        <w:t>“(2) An application in terms of subrule (1) shall be on notice to all parties specifying particulars of the irregularity or impropriety alleged, and may be made only if-</w:t>
      </w:r>
    </w:p>
    <w:p w:rsidR="00BF29DF" w:rsidRPr="000B5A74" w:rsidRDefault="00BF29DF" w:rsidP="000B5A74">
      <w:pPr>
        <w:pStyle w:val="ListParagraph"/>
        <w:numPr>
          <w:ilvl w:val="0"/>
          <w:numId w:val="9"/>
        </w:numPr>
        <w:spacing w:line="240" w:lineRule="auto"/>
        <w:jc w:val="both"/>
        <w:rPr>
          <w:rFonts w:ascii="Times New Roman" w:hAnsi="Times New Roman" w:cs="Times New Roman"/>
          <w:lang w:val="en-ZW"/>
        </w:rPr>
      </w:pPr>
      <w:r w:rsidRPr="000B5A74">
        <w:rPr>
          <w:rFonts w:ascii="Times New Roman" w:hAnsi="Times New Roman" w:cs="Times New Roman"/>
          <w:lang w:val="en-ZW"/>
        </w:rPr>
        <w:t xml:space="preserve">the applicant </w:t>
      </w:r>
      <w:r w:rsidRPr="000B5A74">
        <w:rPr>
          <w:rFonts w:ascii="Times New Roman" w:hAnsi="Times New Roman" w:cs="Times New Roman"/>
          <w:u w:val="single"/>
          <w:lang w:val="en-ZW"/>
        </w:rPr>
        <w:t>has not himself or herself taken a further step in the cause with knowledge of the irregularity</w:t>
      </w:r>
      <w:r w:rsidRPr="000B5A74">
        <w:rPr>
          <w:rFonts w:ascii="Times New Roman" w:hAnsi="Times New Roman" w:cs="Times New Roman"/>
          <w:lang w:val="en-ZW"/>
        </w:rPr>
        <w:t>;</w:t>
      </w:r>
      <w:r w:rsidR="00490FED" w:rsidRPr="000B5A74">
        <w:rPr>
          <w:rFonts w:ascii="Times New Roman" w:hAnsi="Times New Roman" w:cs="Times New Roman"/>
          <w:lang w:val="en-ZW"/>
        </w:rPr>
        <w:t>” (underlined for emphasis)</w:t>
      </w:r>
    </w:p>
    <w:p w:rsidR="00490FED" w:rsidRPr="00627F42" w:rsidRDefault="00490FED" w:rsidP="00627F42">
      <w:pPr>
        <w:pStyle w:val="ListParagraph"/>
        <w:numPr>
          <w:ilvl w:val="0"/>
          <w:numId w:val="14"/>
        </w:numPr>
        <w:spacing w:before="240"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The respondents</w:t>
      </w:r>
      <w:r w:rsidR="00C8114B" w:rsidRPr="00627F42">
        <w:rPr>
          <w:rFonts w:ascii="Times New Roman" w:hAnsi="Times New Roman" w:cs="Times New Roman"/>
          <w:sz w:val="24"/>
          <w:szCs w:val="24"/>
          <w:lang w:val="en-ZW"/>
        </w:rPr>
        <w:t>, therefore, have no legal basis for</w:t>
      </w:r>
      <w:r w:rsidRPr="00627F42">
        <w:rPr>
          <w:rFonts w:ascii="Times New Roman" w:hAnsi="Times New Roman" w:cs="Times New Roman"/>
          <w:sz w:val="24"/>
          <w:szCs w:val="24"/>
          <w:lang w:val="en-ZW"/>
        </w:rPr>
        <w:t xml:space="preserve"> complaining of an alleged failure to serve because they filed opposing papers relating to the final relief sought by the applicant. Nonetheless, their complaint itself is unwarranted because it </w:t>
      </w:r>
      <w:r w:rsidR="00331AF0" w:rsidRPr="00627F42">
        <w:rPr>
          <w:rFonts w:ascii="Times New Roman" w:hAnsi="Times New Roman" w:cs="Times New Roman"/>
          <w:sz w:val="24"/>
          <w:szCs w:val="24"/>
          <w:lang w:val="en-ZW"/>
        </w:rPr>
        <w:t xml:space="preserve">is self-evident that they became aware of the present matter when the applicant served them with the urgent chamber application on </w:t>
      </w:r>
      <w:r w:rsidR="001144A5" w:rsidRPr="00627F42">
        <w:rPr>
          <w:rFonts w:ascii="Times New Roman" w:hAnsi="Times New Roman" w:cs="Times New Roman"/>
          <w:sz w:val="24"/>
          <w:szCs w:val="24"/>
          <w:lang w:val="en-ZW"/>
        </w:rPr>
        <w:t>March 10th and 11th, 2025, respectively, on the 1st and 2nd respondents</w:t>
      </w:r>
      <w:r w:rsidRPr="00627F42">
        <w:rPr>
          <w:rFonts w:ascii="Times New Roman" w:hAnsi="Times New Roman" w:cs="Times New Roman"/>
          <w:sz w:val="24"/>
          <w:szCs w:val="24"/>
          <w:lang w:val="en-ZW"/>
        </w:rPr>
        <w:t xml:space="preserve">. They </w:t>
      </w:r>
      <w:r w:rsidR="00C8114B" w:rsidRPr="00627F42">
        <w:rPr>
          <w:rFonts w:ascii="Times New Roman" w:hAnsi="Times New Roman" w:cs="Times New Roman"/>
          <w:sz w:val="24"/>
          <w:szCs w:val="24"/>
          <w:lang w:val="en-ZW"/>
        </w:rPr>
        <w:t xml:space="preserve">were quickly linked to the matter on the IECMS platform, and </w:t>
      </w:r>
      <w:r w:rsidR="00C8114B" w:rsidRPr="00627F42">
        <w:rPr>
          <w:rFonts w:ascii="Times New Roman" w:hAnsi="Times New Roman" w:cs="Times New Roman"/>
          <w:i/>
          <w:sz w:val="24"/>
          <w:szCs w:val="24"/>
          <w:lang w:val="en-ZW"/>
        </w:rPr>
        <w:t>Mr Mudisi</w:t>
      </w:r>
      <w:r w:rsidR="00C8114B" w:rsidRPr="00627F42">
        <w:rPr>
          <w:rFonts w:ascii="Times New Roman" w:hAnsi="Times New Roman" w:cs="Times New Roman"/>
          <w:sz w:val="24"/>
          <w:szCs w:val="24"/>
          <w:lang w:val="en-ZW"/>
        </w:rPr>
        <w:t>, their legal practitioner, filed an assumption of agency on March 12,</w:t>
      </w:r>
      <w:r w:rsidRPr="00627F42">
        <w:rPr>
          <w:rFonts w:ascii="Times New Roman" w:hAnsi="Times New Roman" w:cs="Times New Roman"/>
          <w:sz w:val="24"/>
          <w:szCs w:val="24"/>
          <w:lang w:val="en-ZW"/>
        </w:rPr>
        <w:t xml:space="preserve"> 2025. The High Court (Amendment) Rules 2023 (No.1) amended rule 15 of the principal High Court Rules, 202</w:t>
      </w:r>
      <w:r w:rsidR="009309E0" w:rsidRPr="00627F42">
        <w:rPr>
          <w:rFonts w:ascii="Times New Roman" w:hAnsi="Times New Roman" w:cs="Times New Roman"/>
          <w:sz w:val="24"/>
          <w:szCs w:val="24"/>
          <w:lang w:val="en-ZW"/>
        </w:rPr>
        <w:t>1</w:t>
      </w:r>
      <w:r w:rsidR="00C8114B" w:rsidRPr="00627F42">
        <w:rPr>
          <w:rFonts w:ascii="Times New Roman" w:hAnsi="Times New Roman" w:cs="Times New Roman"/>
          <w:sz w:val="24"/>
          <w:szCs w:val="24"/>
          <w:lang w:val="en-ZW"/>
        </w:rPr>
        <w:t>,</w:t>
      </w:r>
      <w:r w:rsidR="009309E0" w:rsidRPr="00627F42">
        <w:rPr>
          <w:rFonts w:ascii="Times New Roman" w:hAnsi="Times New Roman" w:cs="Times New Roman"/>
          <w:sz w:val="24"/>
          <w:szCs w:val="24"/>
          <w:lang w:val="en-ZW"/>
        </w:rPr>
        <w:t xml:space="preserve"> in rule 4. It is clear from these rules that only the </w:t>
      </w:r>
      <w:r w:rsidR="00C8114B" w:rsidRPr="00627F42">
        <w:rPr>
          <w:rFonts w:ascii="Times New Roman" w:hAnsi="Times New Roman" w:cs="Times New Roman"/>
          <w:sz w:val="24"/>
          <w:szCs w:val="24"/>
          <w:lang w:val="en-ZW"/>
        </w:rPr>
        <w:t>initial process should be served physically, on the appreciation that one can only be linked to a matter on the electronic portal once they are aware of the case</w:t>
      </w:r>
      <w:r w:rsidR="009309E0" w:rsidRPr="00627F42">
        <w:rPr>
          <w:rFonts w:ascii="Times New Roman" w:hAnsi="Times New Roman" w:cs="Times New Roman"/>
          <w:sz w:val="24"/>
          <w:szCs w:val="24"/>
          <w:lang w:val="en-ZW"/>
        </w:rPr>
        <w:t>. In rule 4 (7)</w:t>
      </w:r>
      <w:r w:rsidR="00C8114B" w:rsidRPr="00627F42">
        <w:rPr>
          <w:rFonts w:ascii="Times New Roman" w:hAnsi="Times New Roman" w:cs="Times New Roman"/>
          <w:sz w:val="24"/>
          <w:szCs w:val="24"/>
          <w:lang w:val="en-ZW"/>
        </w:rPr>
        <w:t>,</w:t>
      </w:r>
      <w:r w:rsidR="009309E0" w:rsidRPr="00627F42">
        <w:rPr>
          <w:rFonts w:ascii="Times New Roman" w:hAnsi="Times New Roman" w:cs="Times New Roman"/>
          <w:sz w:val="24"/>
          <w:szCs w:val="24"/>
          <w:lang w:val="en-ZW"/>
        </w:rPr>
        <w:t xml:space="preserve"> the legislature further provides that; </w:t>
      </w:r>
    </w:p>
    <w:p w:rsidR="009309E0" w:rsidRPr="00331AF0" w:rsidRDefault="009309E0" w:rsidP="000B5A74">
      <w:pPr>
        <w:spacing w:before="240" w:line="240" w:lineRule="auto"/>
        <w:ind w:left="720"/>
        <w:jc w:val="both"/>
        <w:rPr>
          <w:rFonts w:ascii="Times New Roman" w:hAnsi="Times New Roman" w:cs="Times New Roman"/>
          <w:i/>
          <w:sz w:val="20"/>
          <w:szCs w:val="20"/>
          <w:lang w:val="en-ZW"/>
        </w:rPr>
      </w:pPr>
      <w:r w:rsidRPr="00331AF0">
        <w:rPr>
          <w:rFonts w:ascii="Times New Roman" w:hAnsi="Times New Roman" w:cs="Times New Roman"/>
          <w:i/>
          <w:sz w:val="20"/>
          <w:szCs w:val="20"/>
          <w:lang w:val="en-ZW"/>
        </w:rPr>
        <w:lastRenderedPageBreak/>
        <w:t>“In addition to the methods of service provided for in these rules, service may be effected electronically by way of e-mail, web-portal or other electronic means designated by the Chief Justice in a Practice Direction, in which case-…”</w:t>
      </w:r>
    </w:p>
    <w:p w:rsidR="00627F42" w:rsidRDefault="009309E0" w:rsidP="00627F42">
      <w:pPr>
        <w:pStyle w:val="ListParagraph"/>
        <w:numPr>
          <w:ilvl w:val="0"/>
          <w:numId w:val="14"/>
        </w:numPr>
        <w:spacing w:before="240"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I am</w:t>
      </w:r>
      <w:r w:rsidR="00C8114B" w:rsidRPr="00627F42">
        <w:rPr>
          <w:rFonts w:ascii="Times New Roman" w:hAnsi="Times New Roman" w:cs="Times New Roman"/>
          <w:sz w:val="24"/>
          <w:szCs w:val="24"/>
          <w:lang w:val="en-ZW"/>
        </w:rPr>
        <w:t xml:space="preserve">, without any doubt, convinced that an application of this nature qualifies </w:t>
      </w:r>
      <w:r w:rsidR="00331AF0" w:rsidRPr="00627F42">
        <w:rPr>
          <w:rFonts w:ascii="Times New Roman" w:hAnsi="Times New Roman" w:cs="Times New Roman"/>
          <w:sz w:val="24"/>
          <w:szCs w:val="24"/>
          <w:lang w:val="en-ZW"/>
        </w:rPr>
        <w:t>for matters that can be served electronically, thereby eliminating</w:t>
      </w:r>
      <w:r w:rsidRPr="00627F42">
        <w:rPr>
          <w:rFonts w:ascii="Times New Roman" w:hAnsi="Times New Roman" w:cs="Times New Roman"/>
          <w:sz w:val="24"/>
          <w:szCs w:val="24"/>
          <w:lang w:val="en-ZW"/>
        </w:rPr>
        <w:t xml:space="preserve"> the need for the applicant to serve the respondents physically with the court application. Having said this, I am of the view that </w:t>
      </w:r>
      <w:r w:rsidR="00CA6E87" w:rsidRPr="00627F42">
        <w:rPr>
          <w:rFonts w:ascii="Times New Roman" w:hAnsi="Times New Roman" w:cs="Times New Roman"/>
          <w:sz w:val="24"/>
          <w:szCs w:val="24"/>
          <w:lang w:val="en-ZW"/>
        </w:rPr>
        <w:t xml:space="preserve">this point </w:t>
      </w:r>
      <w:r w:rsidR="00CA6E87" w:rsidRPr="00627F42">
        <w:rPr>
          <w:rFonts w:ascii="Times New Roman" w:hAnsi="Times New Roman" w:cs="Times New Roman"/>
          <w:i/>
          <w:sz w:val="24"/>
          <w:szCs w:val="24"/>
          <w:lang w:val="en-ZW"/>
        </w:rPr>
        <w:t>in limine</w:t>
      </w:r>
      <w:r w:rsidR="00CA6E87" w:rsidRPr="00627F42">
        <w:rPr>
          <w:rFonts w:ascii="Times New Roman" w:hAnsi="Times New Roman" w:cs="Times New Roman"/>
          <w:sz w:val="24"/>
          <w:szCs w:val="24"/>
          <w:lang w:val="en-ZW"/>
        </w:rPr>
        <w:t xml:space="preserve"> </w:t>
      </w:r>
      <w:r w:rsidRPr="00627F42">
        <w:rPr>
          <w:rFonts w:ascii="Times New Roman" w:hAnsi="Times New Roman" w:cs="Times New Roman"/>
          <w:sz w:val="24"/>
          <w:szCs w:val="24"/>
          <w:lang w:val="en-ZW"/>
        </w:rPr>
        <w:t xml:space="preserve">relating to service </w:t>
      </w:r>
      <w:r w:rsidR="00C8114B" w:rsidRPr="00627F42">
        <w:rPr>
          <w:rFonts w:ascii="Times New Roman" w:hAnsi="Times New Roman" w:cs="Times New Roman"/>
          <w:sz w:val="24"/>
          <w:szCs w:val="24"/>
          <w:lang w:val="en-ZW"/>
        </w:rPr>
        <w:t>lacks</w:t>
      </w:r>
      <w:r w:rsidR="00CA6E87" w:rsidRPr="00627F42">
        <w:rPr>
          <w:rFonts w:ascii="Times New Roman" w:hAnsi="Times New Roman" w:cs="Times New Roman"/>
          <w:sz w:val="24"/>
          <w:szCs w:val="24"/>
          <w:lang w:val="en-ZW"/>
        </w:rPr>
        <w:t xml:space="preserve"> merit</w:t>
      </w:r>
      <w:r w:rsidR="00C8114B" w:rsidRPr="00627F42">
        <w:rPr>
          <w:rFonts w:ascii="Times New Roman" w:hAnsi="Times New Roman" w:cs="Times New Roman"/>
          <w:sz w:val="24"/>
          <w:szCs w:val="24"/>
          <w:lang w:val="en-ZW"/>
        </w:rPr>
        <w:t>,</w:t>
      </w:r>
      <w:r w:rsidRPr="00627F42">
        <w:rPr>
          <w:rFonts w:ascii="Times New Roman" w:hAnsi="Times New Roman" w:cs="Times New Roman"/>
          <w:sz w:val="24"/>
          <w:szCs w:val="24"/>
          <w:lang w:val="en-ZW"/>
        </w:rPr>
        <w:t xml:space="preserve"> and it is dismissed.</w:t>
      </w:r>
    </w:p>
    <w:p w:rsidR="00CA6E87" w:rsidRPr="00627F42" w:rsidRDefault="009309E0" w:rsidP="00627F42">
      <w:pPr>
        <w:pStyle w:val="ListParagraph"/>
        <w:spacing w:before="240" w:line="360" w:lineRule="auto"/>
        <w:ind w:left="1080"/>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 xml:space="preserve"> </w:t>
      </w:r>
    </w:p>
    <w:p w:rsidR="002657D9" w:rsidRPr="00627F42" w:rsidRDefault="00627F42" w:rsidP="00627F42">
      <w:pPr>
        <w:spacing w:before="240" w:line="360" w:lineRule="auto"/>
        <w:ind w:left="720"/>
        <w:jc w:val="both"/>
        <w:rPr>
          <w:rFonts w:ascii="Times New Roman" w:hAnsi="Times New Roman" w:cs="Times New Roman"/>
          <w:b/>
          <w:sz w:val="24"/>
          <w:szCs w:val="24"/>
          <w:lang w:val="en-ZW"/>
        </w:rPr>
      </w:pPr>
      <w:r w:rsidRPr="00627F42">
        <w:rPr>
          <w:rFonts w:ascii="Times New Roman" w:hAnsi="Times New Roman" w:cs="Times New Roman"/>
          <w:b/>
          <w:sz w:val="24"/>
          <w:szCs w:val="24"/>
          <w:lang w:val="en-ZW"/>
        </w:rPr>
        <w:t>IMPROPERLY BEFORE THE COURT</w:t>
      </w:r>
    </w:p>
    <w:p w:rsidR="001B6E43" w:rsidRPr="00627F42" w:rsidRDefault="001B6E43" w:rsidP="00627F42">
      <w:pPr>
        <w:pStyle w:val="ListParagraph"/>
        <w:numPr>
          <w:ilvl w:val="0"/>
          <w:numId w:val="14"/>
        </w:numPr>
        <w:spacing w:before="240"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The respondents argued that Clause 13 of the first agreement</w:t>
      </w:r>
      <w:r w:rsidR="00331AF0" w:rsidRPr="00627F42">
        <w:rPr>
          <w:rFonts w:ascii="Times New Roman" w:hAnsi="Times New Roman" w:cs="Times New Roman"/>
          <w:sz w:val="24"/>
          <w:szCs w:val="24"/>
          <w:lang w:val="en-ZW"/>
        </w:rPr>
        <w:t>,</w:t>
      </w:r>
      <w:r w:rsidRPr="00627F42">
        <w:rPr>
          <w:rFonts w:ascii="Times New Roman" w:hAnsi="Times New Roman" w:cs="Times New Roman"/>
          <w:sz w:val="24"/>
          <w:szCs w:val="24"/>
          <w:lang w:val="en-ZW"/>
        </w:rPr>
        <w:t xml:space="preserve"> which</w:t>
      </w:r>
      <w:r w:rsidR="00331AF0" w:rsidRPr="00627F42">
        <w:rPr>
          <w:rFonts w:ascii="Times New Roman" w:hAnsi="Times New Roman" w:cs="Times New Roman"/>
          <w:sz w:val="24"/>
          <w:szCs w:val="24"/>
          <w:lang w:val="en-ZW"/>
        </w:rPr>
        <w:t xml:space="preserve">, in their view, was the binding agreement between the parties, stipulates how the </w:t>
      </w:r>
      <w:r w:rsidRPr="00627F42">
        <w:rPr>
          <w:rFonts w:ascii="Times New Roman" w:hAnsi="Times New Roman" w:cs="Times New Roman"/>
          <w:sz w:val="24"/>
          <w:szCs w:val="24"/>
          <w:lang w:val="en-ZW"/>
        </w:rPr>
        <w:t xml:space="preserve">parties should resolve disputes between themselves. </w:t>
      </w:r>
      <w:r w:rsidR="00F60A18" w:rsidRPr="00627F42">
        <w:rPr>
          <w:rFonts w:ascii="Times New Roman" w:hAnsi="Times New Roman" w:cs="Times New Roman"/>
          <w:sz w:val="24"/>
          <w:szCs w:val="24"/>
          <w:lang w:val="en-ZW"/>
        </w:rPr>
        <w:t>Under</w:t>
      </w:r>
      <w:r w:rsidR="00331AF0" w:rsidRPr="00627F42">
        <w:rPr>
          <w:rFonts w:ascii="Times New Roman" w:hAnsi="Times New Roman" w:cs="Times New Roman"/>
          <w:sz w:val="24"/>
          <w:szCs w:val="24"/>
          <w:lang w:val="en-ZW"/>
        </w:rPr>
        <w:t xml:space="preserve"> the </w:t>
      </w:r>
      <w:r w:rsidR="001144A5" w:rsidRPr="00627F42">
        <w:rPr>
          <w:rFonts w:ascii="Times New Roman" w:hAnsi="Times New Roman" w:cs="Times New Roman"/>
          <w:sz w:val="24"/>
          <w:szCs w:val="24"/>
          <w:lang w:val="en-ZW"/>
        </w:rPr>
        <w:t>clause mentioned above</w:t>
      </w:r>
      <w:r w:rsidR="00331AF0" w:rsidRPr="00627F42">
        <w:rPr>
          <w:rFonts w:ascii="Times New Roman" w:hAnsi="Times New Roman" w:cs="Times New Roman"/>
          <w:sz w:val="24"/>
          <w:szCs w:val="24"/>
          <w:lang w:val="en-ZW"/>
        </w:rPr>
        <w:t>, in the event of a dispute, the parties are to mutually agree on and elect an impartial third party to assist in mediating</w:t>
      </w:r>
      <w:r w:rsidRPr="00627F42">
        <w:rPr>
          <w:rFonts w:ascii="Times New Roman" w:hAnsi="Times New Roman" w:cs="Times New Roman"/>
          <w:sz w:val="24"/>
          <w:szCs w:val="24"/>
          <w:lang w:val="en-ZW"/>
        </w:rPr>
        <w:t xml:space="preserve"> the dispute. In the event of failure of mediation, parties consented to the jurisdiction of the </w:t>
      </w:r>
      <w:r w:rsidR="00331AF0" w:rsidRPr="00627F42">
        <w:rPr>
          <w:rFonts w:ascii="Times New Roman" w:hAnsi="Times New Roman" w:cs="Times New Roman"/>
          <w:sz w:val="24"/>
          <w:szCs w:val="24"/>
          <w:lang w:val="en-ZW"/>
        </w:rPr>
        <w:t>Magistrates'</w:t>
      </w:r>
      <w:r w:rsidRPr="00627F42">
        <w:rPr>
          <w:rFonts w:ascii="Times New Roman" w:hAnsi="Times New Roman" w:cs="Times New Roman"/>
          <w:sz w:val="24"/>
          <w:szCs w:val="24"/>
          <w:lang w:val="en-ZW"/>
        </w:rPr>
        <w:t xml:space="preserve"> Court.</w:t>
      </w:r>
      <w:r w:rsidR="009309E0" w:rsidRPr="00627F42">
        <w:rPr>
          <w:rFonts w:ascii="Times New Roman" w:hAnsi="Times New Roman" w:cs="Times New Roman"/>
          <w:sz w:val="24"/>
          <w:szCs w:val="24"/>
          <w:lang w:val="en-ZW"/>
        </w:rPr>
        <w:t xml:space="preserve"> They further argue that whether the applicant was given adequate notice or not is of no consequence in </w:t>
      </w:r>
      <w:r w:rsidR="00331AF0" w:rsidRPr="00627F42">
        <w:rPr>
          <w:rFonts w:ascii="Times New Roman" w:hAnsi="Times New Roman" w:cs="Times New Roman"/>
          <w:sz w:val="24"/>
          <w:szCs w:val="24"/>
          <w:lang w:val="en-ZW"/>
        </w:rPr>
        <w:t>the</w:t>
      </w:r>
      <w:r w:rsidR="009309E0" w:rsidRPr="00627F42">
        <w:rPr>
          <w:rFonts w:ascii="Times New Roman" w:hAnsi="Times New Roman" w:cs="Times New Roman"/>
          <w:sz w:val="24"/>
          <w:szCs w:val="24"/>
          <w:lang w:val="en-ZW"/>
        </w:rPr>
        <w:t xml:space="preserve"> present matter. </w:t>
      </w:r>
    </w:p>
    <w:p w:rsidR="00B361B8" w:rsidRPr="00627F42" w:rsidRDefault="0037072C"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The applicant</w:t>
      </w:r>
      <w:r w:rsidR="00F60A18" w:rsidRPr="00627F42">
        <w:rPr>
          <w:rFonts w:ascii="Times New Roman" w:hAnsi="Times New Roman" w:cs="Times New Roman"/>
          <w:sz w:val="24"/>
          <w:szCs w:val="24"/>
          <w:lang w:val="en-ZW"/>
        </w:rPr>
        <w:t>,</w:t>
      </w:r>
      <w:r w:rsidRPr="00627F42">
        <w:rPr>
          <w:rFonts w:ascii="Times New Roman" w:hAnsi="Times New Roman" w:cs="Times New Roman"/>
          <w:sz w:val="24"/>
          <w:szCs w:val="24"/>
          <w:lang w:val="en-ZW"/>
        </w:rPr>
        <w:t xml:space="preserve"> on the other hand</w:t>
      </w:r>
      <w:r w:rsidR="00F60A18" w:rsidRPr="00627F42">
        <w:rPr>
          <w:rFonts w:ascii="Times New Roman" w:hAnsi="Times New Roman" w:cs="Times New Roman"/>
          <w:sz w:val="24"/>
          <w:szCs w:val="24"/>
          <w:lang w:val="en-ZW"/>
        </w:rPr>
        <w:t>,</w:t>
      </w:r>
      <w:r w:rsidRPr="00627F42">
        <w:rPr>
          <w:rFonts w:ascii="Times New Roman" w:hAnsi="Times New Roman" w:cs="Times New Roman"/>
          <w:sz w:val="24"/>
          <w:szCs w:val="24"/>
          <w:lang w:val="en-ZW"/>
        </w:rPr>
        <w:t xml:space="preserve"> argued that this point</w:t>
      </w:r>
      <w:r w:rsidRPr="00627F42">
        <w:rPr>
          <w:rFonts w:ascii="Times New Roman" w:hAnsi="Times New Roman" w:cs="Times New Roman"/>
          <w:i/>
          <w:sz w:val="24"/>
          <w:szCs w:val="24"/>
          <w:lang w:val="en-ZW"/>
        </w:rPr>
        <w:t xml:space="preserve"> in</w:t>
      </w:r>
      <w:r w:rsidRPr="00627F42">
        <w:rPr>
          <w:rFonts w:ascii="Times New Roman" w:hAnsi="Times New Roman" w:cs="Times New Roman"/>
          <w:sz w:val="24"/>
          <w:szCs w:val="24"/>
          <w:lang w:val="en-ZW"/>
        </w:rPr>
        <w:t xml:space="preserve"> </w:t>
      </w:r>
      <w:r w:rsidRPr="00627F42">
        <w:rPr>
          <w:rFonts w:ascii="Times New Roman" w:hAnsi="Times New Roman" w:cs="Times New Roman"/>
          <w:i/>
          <w:sz w:val="24"/>
          <w:szCs w:val="24"/>
          <w:lang w:val="en-ZW"/>
        </w:rPr>
        <w:t>limine</w:t>
      </w:r>
      <w:r w:rsidRPr="00627F42">
        <w:rPr>
          <w:rFonts w:ascii="Times New Roman" w:hAnsi="Times New Roman" w:cs="Times New Roman"/>
          <w:sz w:val="24"/>
          <w:szCs w:val="24"/>
          <w:lang w:val="en-ZW"/>
        </w:rPr>
        <w:t xml:space="preserve"> ought to be dismissed on the basis that the 1</w:t>
      </w:r>
      <w:r w:rsidRPr="00627F42">
        <w:rPr>
          <w:rFonts w:ascii="Times New Roman" w:hAnsi="Times New Roman" w:cs="Times New Roman"/>
          <w:sz w:val="24"/>
          <w:szCs w:val="24"/>
          <w:vertAlign w:val="superscript"/>
          <w:lang w:val="en-ZW"/>
        </w:rPr>
        <w:t>st</w:t>
      </w:r>
      <w:r w:rsidRPr="00627F42">
        <w:rPr>
          <w:rFonts w:ascii="Times New Roman" w:hAnsi="Times New Roman" w:cs="Times New Roman"/>
          <w:sz w:val="24"/>
          <w:szCs w:val="24"/>
          <w:lang w:val="en-ZW"/>
        </w:rPr>
        <w:t xml:space="preserve"> agreement</w:t>
      </w:r>
      <w:r w:rsidR="00F60A18" w:rsidRPr="00627F42">
        <w:rPr>
          <w:rFonts w:ascii="Times New Roman" w:hAnsi="Times New Roman" w:cs="Times New Roman"/>
          <w:sz w:val="24"/>
          <w:szCs w:val="24"/>
          <w:lang w:val="en-ZW"/>
        </w:rPr>
        <w:t>, which the respondents seek to rely on,</w:t>
      </w:r>
      <w:r w:rsidRPr="00627F42">
        <w:rPr>
          <w:rFonts w:ascii="Times New Roman" w:hAnsi="Times New Roman" w:cs="Times New Roman"/>
          <w:sz w:val="24"/>
          <w:szCs w:val="24"/>
          <w:lang w:val="en-ZW"/>
        </w:rPr>
        <w:t xml:space="preserve"> is invalid </w:t>
      </w:r>
      <w:r w:rsidR="00F60A18" w:rsidRPr="00627F42">
        <w:rPr>
          <w:rFonts w:ascii="Times New Roman" w:hAnsi="Times New Roman" w:cs="Times New Roman"/>
          <w:sz w:val="24"/>
          <w:szCs w:val="24"/>
          <w:lang w:val="en-ZW"/>
        </w:rPr>
        <w:t>because the 2nd agreement superseded it. It</w:t>
      </w:r>
      <w:r w:rsidRPr="00627F42">
        <w:rPr>
          <w:rFonts w:ascii="Times New Roman" w:hAnsi="Times New Roman" w:cs="Times New Roman"/>
          <w:sz w:val="24"/>
          <w:szCs w:val="24"/>
          <w:lang w:val="en-ZW"/>
        </w:rPr>
        <w:t xml:space="preserve"> is through this 2</w:t>
      </w:r>
      <w:r w:rsidRPr="00627F42">
        <w:rPr>
          <w:rFonts w:ascii="Times New Roman" w:hAnsi="Times New Roman" w:cs="Times New Roman"/>
          <w:sz w:val="24"/>
          <w:szCs w:val="24"/>
          <w:vertAlign w:val="superscript"/>
          <w:lang w:val="en-ZW"/>
        </w:rPr>
        <w:t>nd</w:t>
      </w:r>
      <w:r w:rsidRPr="00627F42">
        <w:rPr>
          <w:rFonts w:ascii="Times New Roman" w:hAnsi="Times New Roman" w:cs="Times New Roman"/>
          <w:sz w:val="24"/>
          <w:szCs w:val="24"/>
          <w:lang w:val="en-ZW"/>
        </w:rPr>
        <w:t xml:space="preserve"> agreement which the applicant seeks to vindicate its rights</w:t>
      </w:r>
      <w:r w:rsidR="00331AF0" w:rsidRPr="00627F42">
        <w:rPr>
          <w:rFonts w:ascii="Times New Roman" w:hAnsi="Times New Roman" w:cs="Times New Roman"/>
          <w:sz w:val="24"/>
          <w:szCs w:val="24"/>
          <w:lang w:val="en-ZW"/>
        </w:rPr>
        <w:t xml:space="preserve"> in this court</w:t>
      </w:r>
      <w:r w:rsidRPr="00627F42">
        <w:rPr>
          <w:rFonts w:ascii="Times New Roman" w:hAnsi="Times New Roman" w:cs="Times New Roman"/>
          <w:sz w:val="24"/>
          <w:szCs w:val="24"/>
          <w:lang w:val="en-ZW"/>
        </w:rPr>
        <w:t xml:space="preserve">. </w:t>
      </w:r>
    </w:p>
    <w:p w:rsidR="00627F42" w:rsidRDefault="0037072C"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I must point o</w:t>
      </w:r>
      <w:r w:rsidR="003157BF" w:rsidRPr="00627F42">
        <w:rPr>
          <w:rFonts w:ascii="Times New Roman" w:hAnsi="Times New Roman" w:cs="Times New Roman"/>
          <w:sz w:val="24"/>
          <w:szCs w:val="24"/>
          <w:lang w:val="en-ZW"/>
        </w:rPr>
        <w:t xml:space="preserve">ut </w:t>
      </w:r>
      <w:r w:rsidRPr="00627F42">
        <w:rPr>
          <w:rFonts w:ascii="Times New Roman" w:hAnsi="Times New Roman" w:cs="Times New Roman"/>
          <w:sz w:val="24"/>
          <w:szCs w:val="24"/>
          <w:lang w:val="en-ZW"/>
        </w:rPr>
        <w:t>that this 2</w:t>
      </w:r>
      <w:r w:rsidRPr="00627F42">
        <w:rPr>
          <w:rFonts w:ascii="Times New Roman" w:hAnsi="Times New Roman" w:cs="Times New Roman"/>
          <w:sz w:val="24"/>
          <w:szCs w:val="24"/>
          <w:vertAlign w:val="superscript"/>
          <w:lang w:val="en-ZW"/>
        </w:rPr>
        <w:t>nd</w:t>
      </w:r>
      <w:r w:rsidRPr="00627F42">
        <w:rPr>
          <w:rFonts w:ascii="Times New Roman" w:hAnsi="Times New Roman" w:cs="Times New Roman"/>
          <w:sz w:val="24"/>
          <w:szCs w:val="24"/>
          <w:lang w:val="en-ZW"/>
        </w:rPr>
        <w:t xml:space="preserve"> preliminary issue ought </w:t>
      </w:r>
      <w:r w:rsidR="00F60A18" w:rsidRPr="00627F42">
        <w:rPr>
          <w:rFonts w:ascii="Times New Roman" w:hAnsi="Times New Roman" w:cs="Times New Roman"/>
          <w:sz w:val="24"/>
          <w:szCs w:val="24"/>
          <w:lang w:val="en-ZW"/>
        </w:rPr>
        <w:t>not to</w:t>
      </w:r>
      <w:r w:rsidRPr="00627F42">
        <w:rPr>
          <w:rFonts w:ascii="Times New Roman" w:hAnsi="Times New Roman" w:cs="Times New Roman"/>
          <w:sz w:val="24"/>
          <w:szCs w:val="24"/>
          <w:lang w:val="en-ZW"/>
        </w:rPr>
        <w:t xml:space="preserve"> have been raised </w:t>
      </w:r>
      <w:r w:rsidRPr="00627F42">
        <w:rPr>
          <w:rFonts w:ascii="Times New Roman" w:hAnsi="Times New Roman" w:cs="Times New Roman"/>
          <w:i/>
          <w:sz w:val="24"/>
          <w:szCs w:val="24"/>
          <w:lang w:val="en-ZW"/>
        </w:rPr>
        <w:t>in limine</w:t>
      </w:r>
      <w:r w:rsidRPr="00627F42">
        <w:rPr>
          <w:rFonts w:ascii="Times New Roman" w:hAnsi="Times New Roman" w:cs="Times New Roman"/>
          <w:sz w:val="24"/>
          <w:szCs w:val="24"/>
          <w:lang w:val="en-ZW"/>
        </w:rPr>
        <w:t xml:space="preserve"> in that it touches on the merits of the matter.</w:t>
      </w:r>
      <w:r w:rsidR="003157BF" w:rsidRPr="00627F42">
        <w:rPr>
          <w:rFonts w:ascii="Times New Roman" w:hAnsi="Times New Roman" w:cs="Times New Roman"/>
          <w:sz w:val="24"/>
          <w:szCs w:val="24"/>
          <w:lang w:val="en-ZW"/>
        </w:rPr>
        <w:t xml:space="preserve"> </w:t>
      </w:r>
      <w:r w:rsidRPr="00627F42">
        <w:rPr>
          <w:rFonts w:ascii="Times New Roman" w:hAnsi="Times New Roman" w:cs="Times New Roman"/>
          <w:sz w:val="24"/>
          <w:szCs w:val="24"/>
          <w:lang w:val="en-ZW"/>
        </w:rPr>
        <w:t xml:space="preserve">At the risk of sounding like I am delving into the merits, the respondents themselves do not dispute the existence of two agreements between the parties. I am of the contention that this point cannot be </w:t>
      </w:r>
      <w:r w:rsidR="00F60A18" w:rsidRPr="00627F42">
        <w:rPr>
          <w:rFonts w:ascii="Times New Roman" w:hAnsi="Times New Roman" w:cs="Times New Roman"/>
          <w:sz w:val="24"/>
          <w:szCs w:val="24"/>
          <w:lang w:val="en-ZW"/>
        </w:rPr>
        <w:t>deliberated appropriately</w:t>
      </w:r>
      <w:r w:rsidRPr="00627F42">
        <w:rPr>
          <w:rFonts w:ascii="Times New Roman" w:hAnsi="Times New Roman" w:cs="Times New Roman"/>
          <w:sz w:val="24"/>
          <w:szCs w:val="24"/>
          <w:lang w:val="en-ZW"/>
        </w:rPr>
        <w:t xml:space="preserve"> on in this regard without hearing the matter o</w:t>
      </w:r>
      <w:r w:rsidR="00F60A18" w:rsidRPr="00627F42">
        <w:rPr>
          <w:rFonts w:ascii="Times New Roman" w:hAnsi="Times New Roman" w:cs="Times New Roman"/>
          <w:sz w:val="24"/>
          <w:szCs w:val="24"/>
          <w:lang w:val="en-ZW"/>
        </w:rPr>
        <w:t>n the merits. I must also point out</w:t>
      </w:r>
      <w:r w:rsidRPr="00627F42">
        <w:rPr>
          <w:rFonts w:ascii="Times New Roman" w:hAnsi="Times New Roman" w:cs="Times New Roman"/>
          <w:sz w:val="24"/>
          <w:szCs w:val="24"/>
          <w:lang w:val="en-ZW"/>
        </w:rPr>
        <w:t xml:space="preserve"> that a point </w:t>
      </w:r>
      <w:r w:rsidRPr="00627F42">
        <w:rPr>
          <w:rFonts w:ascii="Times New Roman" w:hAnsi="Times New Roman" w:cs="Times New Roman"/>
          <w:i/>
          <w:sz w:val="24"/>
          <w:szCs w:val="24"/>
          <w:lang w:val="en-ZW"/>
        </w:rPr>
        <w:t>in limine</w:t>
      </w:r>
      <w:r w:rsidRPr="00627F42">
        <w:rPr>
          <w:rFonts w:ascii="Times New Roman" w:hAnsi="Times New Roman" w:cs="Times New Roman"/>
          <w:sz w:val="24"/>
          <w:szCs w:val="24"/>
          <w:lang w:val="en-ZW"/>
        </w:rPr>
        <w:t xml:space="preserve"> must be taken where it is not only </w:t>
      </w:r>
      <w:r w:rsidR="00F60A18" w:rsidRPr="00627F42">
        <w:rPr>
          <w:rFonts w:ascii="Times New Roman" w:hAnsi="Times New Roman" w:cs="Times New Roman"/>
          <w:sz w:val="24"/>
          <w:szCs w:val="24"/>
          <w:lang w:val="en-ZW"/>
        </w:rPr>
        <w:t>meritorious</w:t>
      </w:r>
      <w:r w:rsidRPr="00627F42">
        <w:rPr>
          <w:rFonts w:ascii="Times New Roman" w:hAnsi="Times New Roman" w:cs="Times New Roman"/>
          <w:sz w:val="24"/>
          <w:szCs w:val="24"/>
          <w:lang w:val="en-ZW"/>
        </w:rPr>
        <w:t xml:space="preserve"> but </w:t>
      </w:r>
      <w:r w:rsidR="00F60A18" w:rsidRPr="00627F42">
        <w:rPr>
          <w:rFonts w:ascii="Times New Roman" w:hAnsi="Times New Roman" w:cs="Times New Roman"/>
          <w:sz w:val="24"/>
          <w:szCs w:val="24"/>
          <w:lang w:val="en-ZW"/>
        </w:rPr>
        <w:t xml:space="preserve">is </w:t>
      </w:r>
      <w:r w:rsidRPr="00627F42">
        <w:rPr>
          <w:rFonts w:ascii="Times New Roman" w:hAnsi="Times New Roman" w:cs="Times New Roman"/>
          <w:sz w:val="24"/>
          <w:szCs w:val="24"/>
          <w:lang w:val="en-ZW"/>
        </w:rPr>
        <w:t>also capable of disposing of the mat</w:t>
      </w:r>
      <w:r w:rsidR="00F60A18" w:rsidRPr="00627F42">
        <w:rPr>
          <w:rFonts w:ascii="Times New Roman" w:hAnsi="Times New Roman" w:cs="Times New Roman"/>
          <w:sz w:val="24"/>
          <w:szCs w:val="24"/>
          <w:lang w:val="en-ZW"/>
        </w:rPr>
        <w:t>ter. S</w:t>
      </w:r>
      <w:r w:rsidRPr="00627F42">
        <w:rPr>
          <w:rFonts w:ascii="Times New Roman" w:hAnsi="Times New Roman" w:cs="Times New Roman"/>
          <w:sz w:val="24"/>
          <w:szCs w:val="24"/>
          <w:lang w:val="en-ZW"/>
        </w:rPr>
        <w:t xml:space="preserve">ee </w:t>
      </w:r>
      <w:r w:rsidRPr="00627F42">
        <w:rPr>
          <w:rFonts w:ascii="Times New Roman" w:hAnsi="Times New Roman" w:cs="Times New Roman"/>
          <w:i/>
          <w:sz w:val="24"/>
          <w:szCs w:val="24"/>
          <w:lang w:val="en-ZW"/>
        </w:rPr>
        <w:t xml:space="preserve">Telecel </w:t>
      </w:r>
      <w:r w:rsidR="001470A1" w:rsidRPr="00627F42">
        <w:rPr>
          <w:rFonts w:ascii="Times New Roman" w:hAnsi="Times New Roman" w:cs="Times New Roman"/>
          <w:i/>
          <w:sz w:val="24"/>
          <w:szCs w:val="24"/>
          <w:lang w:val="en-ZW"/>
        </w:rPr>
        <w:t xml:space="preserve">Zimbabwe (Pvt) Ltd </w:t>
      </w:r>
      <w:r w:rsidR="001470A1" w:rsidRPr="00627F42">
        <w:rPr>
          <w:rFonts w:ascii="Times New Roman" w:hAnsi="Times New Roman" w:cs="Times New Roman"/>
          <w:sz w:val="24"/>
          <w:szCs w:val="24"/>
          <w:lang w:val="en-ZW"/>
        </w:rPr>
        <w:t>vs</w:t>
      </w:r>
      <w:r w:rsidR="00F60A18" w:rsidRPr="00627F42">
        <w:rPr>
          <w:rFonts w:ascii="Times New Roman" w:hAnsi="Times New Roman" w:cs="Times New Roman"/>
          <w:sz w:val="24"/>
          <w:szCs w:val="24"/>
          <w:lang w:val="en-ZW"/>
        </w:rPr>
        <w:t xml:space="preserve"> </w:t>
      </w:r>
      <w:r w:rsidR="00F60A18" w:rsidRPr="00627F42">
        <w:rPr>
          <w:rFonts w:ascii="Times New Roman" w:hAnsi="Times New Roman" w:cs="Times New Roman"/>
          <w:i/>
          <w:sz w:val="24"/>
          <w:szCs w:val="24"/>
          <w:lang w:val="en-ZW"/>
        </w:rPr>
        <w:t>Potraz</w:t>
      </w:r>
      <w:r w:rsidR="001470A1" w:rsidRPr="00627F42">
        <w:rPr>
          <w:rFonts w:ascii="Times New Roman" w:hAnsi="Times New Roman" w:cs="Times New Roman"/>
          <w:sz w:val="24"/>
          <w:szCs w:val="24"/>
          <w:lang w:val="en-ZW"/>
        </w:rPr>
        <w:t xml:space="preserve"> </w:t>
      </w:r>
      <w:r w:rsidR="00F60A18" w:rsidRPr="00627F42">
        <w:rPr>
          <w:rFonts w:ascii="Times New Roman" w:hAnsi="Times New Roman" w:cs="Times New Roman"/>
          <w:i/>
          <w:sz w:val="24"/>
          <w:szCs w:val="24"/>
          <w:lang w:val="en-ZW"/>
        </w:rPr>
        <w:t>&amp; Ot</w:t>
      </w:r>
      <w:r w:rsidR="001470A1" w:rsidRPr="00627F42">
        <w:rPr>
          <w:rFonts w:ascii="Times New Roman" w:hAnsi="Times New Roman" w:cs="Times New Roman"/>
          <w:i/>
          <w:sz w:val="24"/>
          <w:szCs w:val="24"/>
          <w:lang w:val="en-ZW"/>
        </w:rPr>
        <w:t>rs</w:t>
      </w:r>
      <w:r w:rsidR="00F60A18" w:rsidRPr="00627F42">
        <w:rPr>
          <w:rFonts w:ascii="Times New Roman" w:hAnsi="Times New Roman" w:cs="Times New Roman"/>
          <w:sz w:val="24"/>
          <w:szCs w:val="24"/>
          <w:lang w:val="en-ZW"/>
        </w:rPr>
        <w:t xml:space="preserve"> HH446-15</w:t>
      </w:r>
      <w:r w:rsidR="001470A1" w:rsidRPr="00627F42">
        <w:rPr>
          <w:rFonts w:ascii="Times New Roman" w:hAnsi="Times New Roman" w:cs="Times New Roman"/>
          <w:sz w:val="24"/>
          <w:szCs w:val="24"/>
          <w:lang w:val="en-ZW"/>
        </w:rPr>
        <w:t xml:space="preserve">. This point lacks either of the </w:t>
      </w:r>
      <w:r w:rsidR="001144A5" w:rsidRPr="00627F42">
        <w:rPr>
          <w:rFonts w:ascii="Times New Roman" w:hAnsi="Times New Roman" w:cs="Times New Roman"/>
          <w:sz w:val="24"/>
          <w:szCs w:val="24"/>
          <w:lang w:val="en-ZW"/>
        </w:rPr>
        <w:t>requirements mentioned above</w:t>
      </w:r>
      <w:r w:rsidR="001470A1" w:rsidRPr="00627F42">
        <w:rPr>
          <w:rFonts w:ascii="Times New Roman" w:hAnsi="Times New Roman" w:cs="Times New Roman"/>
          <w:sz w:val="24"/>
          <w:szCs w:val="24"/>
          <w:lang w:val="en-ZW"/>
        </w:rPr>
        <w:t>. For this reason, I dismiss it.</w:t>
      </w:r>
    </w:p>
    <w:p w:rsidR="0037072C" w:rsidRPr="00627F42" w:rsidRDefault="001470A1" w:rsidP="00627F42">
      <w:p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lastRenderedPageBreak/>
        <w:t xml:space="preserve"> </w:t>
      </w:r>
    </w:p>
    <w:p w:rsidR="001470A1" w:rsidRDefault="001470A1" w:rsidP="00627F42">
      <w:pPr>
        <w:pStyle w:val="ListParagraph"/>
        <w:spacing w:line="360" w:lineRule="auto"/>
        <w:jc w:val="both"/>
        <w:rPr>
          <w:rFonts w:ascii="Times New Roman" w:hAnsi="Times New Roman" w:cs="Times New Roman"/>
          <w:b/>
          <w:sz w:val="24"/>
          <w:szCs w:val="24"/>
          <w:lang w:val="en-ZW"/>
        </w:rPr>
      </w:pPr>
      <w:r w:rsidRPr="001470A1">
        <w:rPr>
          <w:rFonts w:ascii="Times New Roman" w:hAnsi="Times New Roman" w:cs="Times New Roman"/>
          <w:b/>
          <w:sz w:val="24"/>
          <w:szCs w:val="24"/>
          <w:lang w:val="en-ZW"/>
        </w:rPr>
        <w:t>M</w:t>
      </w:r>
      <w:r w:rsidR="00627F42">
        <w:rPr>
          <w:rFonts w:ascii="Times New Roman" w:hAnsi="Times New Roman" w:cs="Times New Roman"/>
          <w:b/>
          <w:sz w:val="24"/>
          <w:szCs w:val="24"/>
          <w:lang w:val="en-ZW"/>
        </w:rPr>
        <w:t>ATERIAL DISPUTE OF FACT.</w:t>
      </w:r>
    </w:p>
    <w:p w:rsidR="00B361B8" w:rsidRPr="00627F42" w:rsidRDefault="00D178D7"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The 1</w:t>
      </w:r>
      <w:r w:rsidRPr="00627F42">
        <w:rPr>
          <w:rFonts w:ascii="Times New Roman" w:hAnsi="Times New Roman" w:cs="Times New Roman"/>
          <w:sz w:val="24"/>
          <w:szCs w:val="24"/>
          <w:vertAlign w:val="superscript"/>
          <w:lang w:val="en-ZW"/>
        </w:rPr>
        <w:t>st</w:t>
      </w:r>
      <w:r w:rsidRPr="00627F42">
        <w:rPr>
          <w:rFonts w:ascii="Times New Roman" w:hAnsi="Times New Roman" w:cs="Times New Roman"/>
          <w:sz w:val="24"/>
          <w:szCs w:val="24"/>
          <w:lang w:val="en-ZW"/>
        </w:rPr>
        <w:t xml:space="preserve"> respondent argue</w:t>
      </w:r>
      <w:r w:rsidR="000B1124" w:rsidRPr="00627F42">
        <w:rPr>
          <w:rFonts w:ascii="Times New Roman" w:hAnsi="Times New Roman" w:cs="Times New Roman"/>
          <w:sz w:val="24"/>
          <w:szCs w:val="24"/>
          <w:lang w:val="en-ZW"/>
        </w:rPr>
        <w:t xml:space="preserve">d </w:t>
      </w:r>
      <w:r w:rsidRPr="00627F42">
        <w:rPr>
          <w:rFonts w:ascii="Times New Roman" w:hAnsi="Times New Roman" w:cs="Times New Roman"/>
          <w:sz w:val="24"/>
          <w:szCs w:val="24"/>
          <w:lang w:val="en-ZW"/>
        </w:rPr>
        <w:t xml:space="preserve">that there is </w:t>
      </w:r>
      <w:r w:rsidR="00F60A18" w:rsidRPr="00627F42">
        <w:rPr>
          <w:rFonts w:ascii="Times New Roman" w:hAnsi="Times New Roman" w:cs="Times New Roman"/>
          <w:sz w:val="24"/>
          <w:szCs w:val="24"/>
          <w:lang w:val="en-ZW"/>
        </w:rPr>
        <w:t xml:space="preserve">a </w:t>
      </w:r>
      <w:r w:rsidRPr="00627F42">
        <w:rPr>
          <w:rFonts w:ascii="Times New Roman" w:hAnsi="Times New Roman" w:cs="Times New Roman"/>
          <w:sz w:val="24"/>
          <w:szCs w:val="24"/>
          <w:lang w:val="en-ZW"/>
        </w:rPr>
        <w:t>material dispute of fact</w:t>
      </w:r>
      <w:r w:rsidR="00F60A18" w:rsidRPr="00627F42">
        <w:rPr>
          <w:rFonts w:ascii="Times New Roman" w:hAnsi="Times New Roman" w:cs="Times New Roman"/>
          <w:sz w:val="24"/>
          <w:szCs w:val="24"/>
          <w:lang w:val="en-ZW"/>
        </w:rPr>
        <w:t>, as</w:t>
      </w:r>
      <w:r w:rsidRPr="00627F42">
        <w:rPr>
          <w:rFonts w:ascii="Times New Roman" w:hAnsi="Times New Roman" w:cs="Times New Roman"/>
          <w:sz w:val="24"/>
          <w:szCs w:val="24"/>
          <w:lang w:val="en-ZW"/>
        </w:rPr>
        <w:t xml:space="preserve"> it disputes that </w:t>
      </w:r>
      <w:r w:rsidR="00F60A18" w:rsidRPr="00627F42">
        <w:rPr>
          <w:rFonts w:ascii="Times New Roman" w:hAnsi="Times New Roman" w:cs="Times New Roman"/>
          <w:sz w:val="24"/>
          <w:szCs w:val="24"/>
          <w:lang w:val="en-ZW"/>
        </w:rPr>
        <w:t>the 2nd agreement superseded the 1st agreement</w:t>
      </w:r>
      <w:r w:rsidR="00BF3EB0" w:rsidRPr="00627F42">
        <w:rPr>
          <w:rFonts w:ascii="Times New Roman" w:hAnsi="Times New Roman" w:cs="Times New Roman"/>
          <w:sz w:val="24"/>
          <w:szCs w:val="24"/>
          <w:lang w:val="en-ZW"/>
        </w:rPr>
        <w:t xml:space="preserve">. </w:t>
      </w:r>
      <w:r w:rsidR="000B1124" w:rsidRPr="00627F42">
        <w:rPr>
          <w:rFonts w:ascii="Times New Roman" w:hAnsi="Times New Roman" w:cs="Times New Roman"/>
          <w:sz w:val="24"/>
          <w:szCs w:val="24"/>
          <w:lang w:val="en-ZW"/>
        </w:rPr>
        <w:t>The 1</w:t>
      </w:r>
      <w:r w:rsidR="000B1124" w:rsidRPr="00627F42">
        <w:rPr>
          <w:rFonts w:ascii="Times New Roman" w:hAnsi="Times New Roman" w:cs="Times New Roman"/>
          <w:sz w:val="24"/>
          <w:szCs w:val="24"/>
          <w:vertAlign w:val="superscript"/>
          <w:lang w:val="en-ZW"/>
        </w:rPr>
        <w:t>st</w:t>
      </w:r>
      <w:r w:rsidR="00F60A18" w:rsidRPr="00627F42">
        <w:rPr>
          <w:rFonts w:ascii="Times New Roman" w:hAnsi="Times New Roman" w:cs="Times New Roman"/>
          <w:sz w:val="24"/>
          <w:szCs w:val="24"/>
          <w:lang w:val="en-ZW"/>
        </w:rPr>
        <w:t xml:space="preserve"> respondent, therefore, argues that this matter</w:t>
      </w:r>
      <w:r w:rsidR="000B1124" w:rsidRPr="00627F42">
        <w:rPr>
          <w:rFonts w:ascii="Times New Roman" w:hAnsi="Times New Roman" w:cs="Times New Roman"/>
          <w:sz w:val="24"/>
          <w:szCs w:val="24"/>
          <w:lang w:val="en-ZW"/>
        </w:rPr>
        <w:t xml:space="preserve"> cannot be dealt with </w:t>
      </w:r>
      <w:r w:rsidR="00F60A18" w:rsidRPr="00627F42">
        <w:rPr>
          <w:rFonts w:ascii="Times New Roman" w:hAnsi="Times New Roman" w:cs="Times New Roman"/>
          <w:sz w:val="24"/>
          <w:szCs w:val="24"/>
          <w:lang w:val="en-ZW"/>
        </w:rPr>
        <w:t xml:space="preserve">as an application </w:t>
      </w:r>
      <w:r w:rsidR="000B1124" w:rsidRPr="00627F42">
        <w:rPr>
          <w:rFonts w:ascii="Times New Roman" w:hAnsi="Times New Roman" w:cs="Times New Roman"/>
          <w:sz w:val="24"/>
          <w:szCs w:val="24"/>
          <w:lang w:val="en-ZW"/>
        </w:rPr>
        <w:t xml:space="preserve">due to the material dispute of facts. </w:t>
      </w:r>
    </w:p>
    <w:p w:rsidR="00AF0B68" w:rsidRPr="00627F42" w:rsidRDefault="000B1124"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On the other hand, the applicant insist</w:t>
      </w:r>
      <w:r w:rsidR="00E3237F" w:rsidRPr="00627F42">
        <w:rPr>
          <w:rFonts w:ascii="Times New Roman" w:hAnsi="Times New Roman" w:cs="Times New Roman"/>
          <w:sz w:val="24"/>
          <w:szCs w:val="24"/>
          <w:lang w:val="en-ZW"/>
        </w:rPr>
        <w:t>ed</w:t>
      </w:r>
      <w:r w:rsidRPr="00627F42">
        <w:rPr>
          <w:rFonts w:ascii="Times New Roman" w:hAnsi="Times New Roman" w:cs="Times New Roman"/>
          <w:sz w:val="24"/>
          <w:szCs w:val="24"/>
          <w:lang w:val="en-ZW"/>
        </w:rPr>
        <w:t xml:space="preserve"> that there </w:t>
      </w:r>
      <w:r w:rsidR="00A05646" w:rsidRPr="00627F42">
        <w:rPr>
          <w:rFonts w:ascii="Times New Roman" w:hAnsi="Times New Roman" w:cs="Times New Roman"/>
          <w:sz w:val="24"/>
          <w:szCs w:val="24"/>
          <w:lang w:val="en-ZW"/>
        </w:rPr>
        <w:t>is no material dispute of f</w:t>
      </w:r>
      <w:r w:rsidR="000D0213" w:rsidRPr="00627F42">
        <w:rPr>
          <w:rFonts w:ascii="Times New Roman" w:hAnsi="Times New Roman" w:cs="Times New Roman"/>
          <w:sz w:val="24"/>
          <w:szCs w:val="24"/>
          <w:lang w:val="en-ZW"/>
        </w:rPr>
        <w:t xml:space="preserve">act </w:t>
      </w:r>
      <w:r w:rsidR="00E3237F" w:rsidRPr="00627F42">
        <w:rPr>
          <w:rFonts w:ascii="Times New Roman" w:hAnsi="Times New Roman" w:cs="Times New Roman"/>
          <w:sz w:val="24"/>
          <w:szCs w:val="24"/>
          <w:lang w:val="en-ZW"/>
        </w:rPr>
        <w:t xml:space="preserve">because </w:t>
      </w:r>
      <w:r w:rsidR="00F60A18" w:rsidRPr="00627F42">
        <w:rPr>
          <w:rFonts w:ascii="Times New Roman" w:hAnsi="Times New Roman" w:cs="Times New Roman"/>
          <w:sz w:val="24"/>
          <w:szCs w:val="24"/>
          <w:lang w:val="en-ZW"/>
        </w:rPr>
        <w:t>two tribute agreements existed</w:t>
      </w:r>
      <w:r w:rsidR="00E3237F" w:rsidRPr="00627F42">
        <w:rPr>
          <w:rFonts w:ascii="Times New Roman" w:hAnsi="Times New Roman" w:cs="Times New Roman"/>
          <w:sz w:val="24"/>
          <w:szCs w:val="24"/>
          <w:lang w:val="en-ZW"/>
        </w:rPr>
        <w:t xml:space="preserve">, with the second one superseding the first. The applicant further argued that the point </w:t>
      </w:r>
      <w:r w:rsidR="00E3237F" w:rsidRPr="00627F42">
        <w:rPr>
          <w:rFonts w:ascii="Times New Roman" w:hAnsi="Times New Roman" w:cs="Times New Roman"/>
          <w:i/>
          <w:sz w:val="24"/>
          <w:szCs w:val="24"/>
          <w:lang w:val="en-ZW"/>
        </w:rPr>
        <w:t>in limine</w:t>
      </w:r>
      <w:r w:rsidR="00E3237F" w:rsidRPr="00627F42">
        <w:rPr>
          <w:rFonts w:ascii="Times New Roman" w:hAnsi="Times New Roman" w:cs="Times New Roman"/>
          <w:sz w:val="24"/>
          <w:szCs w:val="24"/>
          <w:lang w:val="en-ZW"/>
        </w:rPr>
        <w:t xml:space="preserve"> lacked merit</w:t>
      </w:r>
      <w:r w:rsidR="00AF0B68" w:rsidRPr="00627F42">
        <w:rPr>
          <w:rFonts w:ascii="Times New Roman" w:hAnsi="Times New Roman" w:cs="Times New Roman"/>
          <w:sz w:val="24"/>
          <w:szCs w:val="24"/>
          <w:lang w:val="en-ZW"/>
        </w:rPr>
        <w:t xml:space="preserve">, citing the case of </w:t>
      </w:r>
      <w:r w:rsidR="00AF0B68" w:rsidRPr="00627F42">
        <w:rPr>
          <w:rFonts w:ascii="Times New Roman" w:hAnsi="Times New Roman" w:cs="Times New Roman"/>
          <w:i/>
          <w:sz w:val="24"/>
          <w:szCs w:val="24"/>
          <w:lang w:val="en-ZW"/>
        </w:rPr>
        <w:t xml:space="preserve">Chitoro </w:t>
      </w:r>
      <w:r w:rsidR="00AF0B68" w:rsidRPr="00627F42">
        <w:rPr>
          <w:rFonts w:ascii="Times New Roman" w:hAnsi="Times New Roman" w:cs="Times New Roman"/>
          <w:sz w:val="24"/>
          <w:szCs w:val="24"/>
          <w:lang w:val="en-ZW"/>
        </w:rPr>
        <w:t xml:space="preserve">v </w:t>
      </w:r>
      <w:r w:rsidR="00AF0B68" w:rsidRPr="00627F42">
        <w:rPr>
          <w:rFonts w:ascii="Times New Roman" w:hAnsi="Times New Roman" w:cs="Times New Roman"/>
          <w:i/>
          <w:sz w:val="24"/>
          <w:szCs w:val="24"/>
          <w:lang w:val="en-ZW"/>
        </w:rPr>
        <w:t>Payne &amp; 6 Others</w:t>
      </w:r>
      <w:r w:rsidR="00AF0B68" w:rsidRPr="00627F42">
        <w:rPr>
          <w:rFonts w:ascii="Times New Roman" w:hAnsi="Times New Roman" w:cs="Times New Roman"/>
          <w:sz w:val="24"/>
          <w:szCs w:val="24"/>
          <w:lang w:val="en-ZW"/>
        </w:rPr>
        <w:t xml:space="preserve"> HH-345-23 wherein the court held that a </w:t>
      </w:r>
      <w:r w:rsidR="00AF0B68" w:rsidRPr="00627F42">
        <w:rPr>
          <w:rFonts w:ascii="Times New Roman" w:hAnsi="Times New Roman" w:cs="Times New Roman"/>
          <w:sz w:val="24"/>
          <w:szCs w:val="24"/>
        </w:rPr>
        <w:t xml:space="preserve">mere allegation of a possible dispute of fact is not conclusive unless the pleadings </w:t>
      </w:r>
      <w:r w:rsidR="00F60A18" w:rsidRPr="00627F42">
        <w:rPr>
          <w:rFonts w:ascii="Times New Roman" w:hAnsi="Times New Roman" w:cs="Times New Roman"/>
          <w:sz w:val="24"/>
          <w:szCs w:val="24"/>
        </w:rPr>
        <w:t>d</w:t>
      </w:r>
      <w:r w:rsidR="00AF0B68" w:rsidRPr="00627F42">
        <w:rPr>
          <w:rFonts w:ascii="Times New Roman" w:hAnsi="Times New Roman" w:cs="Times New Roman"/>
          <w:sz w:val="24"/>
          <w:szCs w:val="24"/>
        </w:rPr>
        <w:t xml:space="preserve">o show the existence of a </w:t>
      </w:r>
      <w:r w:rsidR="00AF0B68" w:rsidRPr="00627F42">
        <w:rPr>
          <w:rFonts w:ascii="Times New Roman" w:hAnsi="Times New Roman" w:cs="Times New Roman"/>
          <w:i/>
          <w:sz w:val="24"/>
          <w:szCs w:val="24"/>
        </w:rPr>
        <w:t>bona fide</w:t>
      </w:r>
      <w:r w:rsidR="00AF0B68" w:rsidRPr="00627F42">
        <w:rPr>
          <w:rFonts w:ascii="Times New Roman" w:hAnsi="Times New Roman" w:cs="Times New Roman"/>
          <w:sz w:val="24"/>
          <w:szCs w:val="24"/>
        </w:rPr>
        <w:t xml:space="preserve"> dispute of fact which is incapable of resolution on the papers without recourse to oral evidence.</w:t>
      </w:r>
    </w:p>
    <w:p w:rsidR="00207617" w:rsidRPr="00627F42" w:rsidRDefault="00207617" w:rsidP="00627F42">
      <w:pPr>
        <w:pStyle w:val="ListParagraph"/>
        <w:numPr>
          <w:ilvl w:val="0"/>
          <w:numId w:val="14"/>
        </w:numPr>
        <w:spacing w:line="360" w:lineRule="auto"/>
        <w:jc w:val="both"/>
        <w:rPr>
          <w:rFonts w:ascii="Times New Roman" w:hAnsi="Times New Roman" w:cs="Times New Roman"/>
          <w:sz w:val="24"/>
          <w:szCs w:val="24"/>
          <w:lang w:val="en-ZW"/>
        </w:rPr>
      </w:pPr>
      <w:r w:rsidRPr="00627F42">
        <w:rPr>
          <w:rFonts w:ascii="Times New Roman" w:hAnsi="Times New Roman" w:cs="Times New Roman"/>
          <w:sz w:val="24"/>
          <w:szCs w:val="24"/>
          <w:lang w:val="en-ZW"/>
        </w:rPr>
        <w:t xml:space="preserve">Correctly cited by the respondents, in the case of </w:t>
      </w:r>
      <w:r w:rsidR="00EE76CD" w:rsidRPr="00627F42">
        <w:rPr>
          <w:rFonts w:ascii="Times New Roman" w:hAnsi="Times New Roman" w:cs="Times New Roman"/>
          <w:i/>
          <w:sz w:val="24"/>
          <w:szCs w:val="24"/>
          <w:lang w:val="en-ZW"/>
        </w:rPr>
        <w:t xml:space="preserve">Matukutire </w:t>
      </w:r>
      <w:r w:rsidR="00EE76CD" w:rsidRPr="00627F42">
        <w:rPr>
          <w:rFonts w:ascii="Times New Roman" w:hAnsi="Times New Roman" w:cs="Times New Roman"/>
          <w:sz w:val="24"/>
          <w:szCs w:val="24"/>
          <w:lang w:val="en-ZW"/>
        </w:rPr>
        <w:t>v</w:t>
      </w:r>
      <w:r w:rsidRPr="00627F42">
        <w:rPr>
          <w:rFonts w:ascii="Times New Roman" w:hAnsi="Times New Roman" w:cs="Times New Roman"/>
          <w:i/>
          <w:sz w:val="24"/>
          <w:szCs w:val="24"/>
          <w:lang w:val="en-ZW"/>
        </w:rPr>
        <w:t xml:space="preserve"> Madenga &amp; Anor</w:t>
      </w:r>
      <w:r w:rsidRPr="00627F42">
        <w:rPr>
          <w:rFonts w:ascii="Times New Roman" w:hAnsi="Times New Roman" w:cs="Times New Roman"/>
          <w:sz w:val="24"/>
          <w:szCs w:val="24"/>
          <w:lang w:val="en-ZW"/>
        </w:rPr>
        <w:t xml:space="preserve"> HH741/22, </w:t>
      </w:r>
      <w:r w:rsidR="00EE76CD" w:rsidRPr="00627F42">
        <w:rPr>
          <w:rFonts w:ascii="Times New Roman" w:hAnsi="Times New Roman" w:cs="Times New Roman"/>
          <w:sz w:val="24"/>
          <w:szCs w:val="24"/>
          <w:lang w:val="en-ZW"/>
        </w:rPr>
        <w:t>M</w:t>
      </w:r>
      <w:r w:rsidR="00EE76CD" w:rsidRPr="00627F42">
        <w:rPr>
          <w:rFonts w:ascii="Times New Roman" w:hAnsi="Times New Roman" w:cs="Times New Roman"/>
          <w:sz w:val="20"/>
          <w:szCs w:val="20"/>
          <w:lang w:val="en-ZW"/>
        </w:rPr>
        <w:t xml:space="preserve">AKARAU </w:t>
      </w:r>
      <w:r w:rsidR="00EE76CD" w:rsidRPr="00627F42">
        <w:rPr>
          <w:rFonts w:ascii="Times New Roman" w:hAnsi="Times New Roman" w:cs="Times New Roman"/>
          <w:sz w:val="24"/>
          <w:szCs w:val="24"/>
          <w:lang w:val="en-ZW"/>
        </w:rPr>
        <w:t>J</w:t>
      </w:r>
      <w:r w:rsidRPr="00627F42">
        <w:rPr>
          <w:rFonts w:ascii="Times New Roman" w:hAnsi="Times New Roman" w:cs="Times New Roman"/>
          <w:sz w:val="24"/>
          <w:szCs w:val="24"/>
          <w:lang w:val="en-ZW"/>
        </w:rPr>
        <w:t xml:space="preserve"> (as she then was) </w:t>
      </w:r>
      <w:r w:rsidR="001144A5" w:rsidRPr="00627F42">
        <w:rPr>
          <w:rFonts w:ascii="Times New Roman" w:hAnsi="Times New Roman" w:cs="Times New Roman"/>
          <w:sz w:val="24"/>
          <w:szCs w:val="24"/>
          <w:lang w:val="en-ZW"/>
        </w:rPr>
        <w:t>quoted</w:t>
      </w:r>
      <w:r w:rsidRPr="00627F42">
        <w:rPr>
          <w:rFonts w:ascii="Times New Roman" w:hAnsi="Times New Roman" w:cs="Times New Roman"/>
          <w:sz w:val="24"/>
          <w:szCs w:val="24"/>
          <w:lang w:val="en-ZW"/>
        </w:rPr>
        <w:t xml:space="preserve"> with approval the case of </w:t>
      </w:r>
      <w:r w:rsidRPr="00627F42">
        <w:rPr>
          <w:rFonts w:ascii="Times New Roman" w:hAnsi="Times New Roman" w:cs="Times New Roman"/>
          <w:i/>
          <w:sz w:val="24"/>
          <w:szCs w:val="24"/>
          <w:lang w:val="en-ZW"/>
        </w:rPr>
        <w:t>Supa Plant Investments (Pvt) Limited</w:t>
      </w:r>
      <w:r w:rsidRPr="00627F42">
        <w:rPr>
          <w:rFonts w:ascii="Times New Roman" w:hAnsi="Times New Roman" w:cs="Times New Roman"/>
          <w:sz w:val="24"/>
          <w:szCs w:val="24"/>
          <w:lang w:val="en-ZW"/>
        </w:rPr>
        <w:t xml:space="preserve"> </w:t>
      </w:r>
      <w:r w:rsidR="00EE76CD" w:rsidRPr="00627F42">
        <w:rPr>
          <w:rFonts w:ascii="Times New Roman" w:hAnsi="Times New Roman" w:cs="Times New Roman"/>
          <w:sz w:val="24"/>
          <w:szCs w:val="24"/>
          <w:lang w:val="en-ZW"/>
        </w:rPr>
        <w:t>v</w:t>
      </w:r>
      <w:r w:rsidRPr="00627F42">
        <w:rPr>
          <w:rFonts w:ascii="Times New Roman" w:hAnsi="Times New Roman" w:cs="Times New Roman"/>
          <w:i/>
          <w:sz w:val="24"/>
          <w:szCs w:val="24"/>
          <w:lang w:val="en-ZW"/>
        </w:rPr>
        <w:t xml:space="preserve"> Edgar Chidavaenzi</w:t>
      </w:r>
      <w:r w:rsidRPr="00627F42">
        <w:rPr>
          <w:rFonts w:ascii="Times New Roman" w:hAnsi="Times New Roman" w:cs="Times New Roman"/>
          <w:sz w:val="24"/>
          <w:szCs w:val="24"/>
          <w:lang w:val="en-ZW"/>
        </w:rPr>
        <w:t xml:space="preserve"> HH 92/09 at p 4</w:t>
      </w:r>
      <w:r w:rsidR="00F60A18" w:rsidRPr="00627F42">
        <w:rPr>
          <w:rFonts w:ascii="Times New Roman" w:hAnsi="Times New Roman" w:cs="Times New Roman"/>
          <w:sz w:val="24"/>
          <w:szCs w:val="24"/>
          <w:lang w:val="en-ZW"/>
        </w:rPr>
        <w:t>,</w:t>
      </w:r>
      <w:r w:rsidRPr="00627F42">
        <w:rPr>
          <w:rFonts w:ascii="Times New Roman" w:hAnsi="Times New Roman" w:cs="Times New Roman"/>
          <w:sz w:val="24"/>
          <w:szCs w:val="24"/>
          <w:lang w:val="en-ZW"/>
        </w:rPr>
        <w:t xml:space="preserve"> wherein it was held that;</w:t>
      </w:r>
    </w:p>
    <w:p w:rsidR="000B5A74" w:rsidRPr="00F60A18" w:rsidRDefault="00207617" w:rsidP="000B5A74">
      <w:pPr>
        <w:spacing w:line="240" w:lineRule="auto"/>
        <w:ind w:left="720"/>
        <w:jc w:val="both"/>
        <w:rPr>
          <w:rFonts w:ascii="Times New Roman" w:hAnsi="Times New Roman" w:cs="Times New Roman"/>
          <w:i/>
          <w:sz w:val="20"/>
          <w:szCs w:val="20"/>
          <w:lang w:val="en-ZW"/>
        </w:rPr>
      </w:pPr>
      <w:r w:rsidRPr="00F60A18">
        <w:rPr>
          <w:rFonts w:ascii="Times New Roman" w:hAnsi="Times New Roman" w:cs="Times New Roman"/>
          <w:i/>
          <w:sz w:val="20"/>
          <w:szCs w:val="20"/>
          <w:lang w:val="en-ZW"/>
        </w:rPr>
        <w:t>“A material dispute of fact arises when such material facts put by the applicant are disputed and traversed by the respondent in such a manner as to leave the court with no ready answer to the dispute between the parties in the absence of further evidence.”</w:t>
      </w:r>
    </w:p>
    <w:p w:rsidR="00AF1725" w:rsidRPr="00627F42" w:rsidRDefault="0059798D" w:rsidP="00627F42">
      <w:pPr>
        <w:pStyle w:val="ListParagraph"/>
        <w:numPr>
          <w:ilvl w:val="0"/>
          <w:numId w:val="14"/>
        </w:numPr>
        <w:spacing w:line="360" w:lineRule="auto"/>
        <w:jc w:val="both"/>
        <w:rPr>
          <w:rFonts w:ascii="Times New Roman" w:hAnsi="Times New Roman" w:cs="Times New Roman"/>
          <w:sz w:val="24"/>
          <w:szCs w:val="24"/>
        </w:rPr>
      </w:pPr>
      <w:r w:rsidRPr="00627F42">
        <w:rPr>
          <w:rFonts w:ascii="Times New Roman" w:hAnsi="Times New Roman" w:cs="Times New Roman"/>
          <w:sz w:val="24"/>
          <w:szCs w:val="24"/>
        </w:rPr>
        <w:t xml:space="preserve">From the above, it is </w:t>
      </w:r>
      <w:r w:rsidR="00050B86" w:rsidRPr="00627F42">
        <w:rPr>
          <w:rFonts w:ascii="Times New Roman" w:hAnsi="Times New Roman" w:cs="Times New Roman"/>
          <w:sz w:val="24"/>
          <w:szCs w:val="24"/>
        </w:rPr>
        <w:t xml:space="preserve">apparent that </w:t>
      </w:r>
      <w:r w:rsidR="00F60A18" w:rsidRPr="00627F42">
        <w:rPr>
          <w:rFonts w:ascii="Times New Roman" w:hAnsi="Times New Roman" w:cs="Times New Roman"/>
          <w:sz w:val="24"/>
          <w:szCs w:val="24"/>
        </w:rPr>
        <w:t xml:space="preserve">a material dispute of fact exists in a case where conflicting accounts or versions of events </w:t>
      </w:r>
      <w:r w:rsidR="00207617" w:rsidRPr="00627F42">
        <w:rPr>
          <w:rFonts w:ascii="Times New Roman" w:hAnsi="Times New Roman" w:cs="Times New Roman"/>
          <w:sz w:val="24"/>
          <w:szCs w:val="24"/>
        </w:rPr>
        <w:t xml:space="preserve">cannot </w:t>
      </w:r>
      <w:r w:rsidR="00050B86" w:rsidRPr="00627F42">
        <w:rPr>
          <w:rFonts w:ascii="Times New Roman" w:hAnsi="Times New Roman" w:cs="Times New Roman"/>
          <w:sz w:val="24"/>
          <w:szCs w:val="24"/>
        </w:rPr>
        <w:t xml:space="preserve">be </w:t>
      </w:r>
      <w:r w:rsidR="00207617" w:rsidRPr="00627F42">
        <w:rPr>
          <w:rFonts w:ascii="Times New Roman" w:hAnsi="Times New Roman" w:cs="Times New Roman"/>
          <w:sz w:val="24"/>
          <w:szCs w:val="24"/>
        </w:rPr>
        <w:t>resolve</w:t>
      </w:r>
      <w:r w:rsidR="00050B86" w:rsidRPr="00627F42">
        <w:rPr>
          <w:rFonts w:ascii="Times New Roman" w:hAnsi="Times New Roman" w:cs="Times New Roman"/>
          <w:sz w:val="24"/>
          <w:szCs w:val="24"/>
        </w:rPr>
        <w:t>d</w:t>
      </w:r>
      <w:r w:rsidR="00207617" w:rsidRPr="00627F42">
        <w:rPr>
          <w:rFonts w:ascii="Times New Roman" w:hAnsi="Times New Roman" w:cs="Times New Roman"/>
          <w:sz w:val="24"/>
          <w:szCs w:val="24"/>
        </w:rPr>
        <w:t xml:space="preserve"> without further evidence, particularly oral evidence, leaving the court without a clear answer to the dispute. This </w:t>
      </w:r>
      <w:r w:rsidR="00050B86" w:rsidRPr="00627F42">
        <w:rPr>
          <w:rFonts w:ascii="Times New Roman" w:hAnsi="Times New Roman" w:cs="Times New Roman"/>
          <w:sz w:val="24"/>
          <w:szCs w:val="24"/>
        </w:rPr>
        <w:t>would be in a situation where the respondents have</w:t>
      </w:r>
      <w:r w:rsidR="00207617" w:rsidRPr="00627F42">
        <w:rPr>
          <w:rFonts w:ascii="Times New Roman" w:hAnsi="Times New Roman" w:cs="Times New Roman"/>
          <w:sz w:val="24"/>
          <w:szCs w:val="24"/>
        </w:rPr>
        <w:t xml:space="preserve"> traversed </w:t>
      </w:r>
      <w:r w:rsidR="00050B86" w:rsidRPr="00627F42">
        <w:rPr>
          <w:rFonts w:ascii="Times New Roman" w:hAnsi="Times New Roman" w:cs="Times New Roman"/>
          <w:sz w:val="24"/>
          <w:szCs w:val="24"/>
        </w:rPr>
        <w:t>the applicant’s version</w:t>
      </w:r>
      <w:r w:rsidR="00207617" w:rsidRPr="00627F42">
        <w:rPr>
          <w:rFonts w:ascii="Times New Roman" w:hAnsi="Times New Roman" w:cs="Times New Roman"/>
          <w:sz w:val="24"/>
          <w:szCs w:val="24"/>
        </w:rPr>
        <w:t xml:space="preserve"> in a way that creates a significant factual uncertainty about the truth. </w:t>
      </w:r>
      <w:r w:rsidR="00050B86" w:rsidRPr="00627F42">
        <w:rPr>
          <w:rFonts w:ascii="Times New Roman" w:hAnsi="Times New Roman" w:cs="Times New Roman"/>
          <w:sz w:val="24"/>
          <w:szCs w:val="24"/>
        </w:rPr>
        <w:t xml:space="preserve">However, I am not convinced </w:t>
      </w:r>
      <w:r w:rsidR="00050B86" w:rsidRPr="00627F42">
        <w:rPr>
          <w:rFonts w:ascii="Times New Roman" w:hAnsi="Times New Roman" w:cs="Times New Roman"/>
          <w:i/>
          <w:sz w:val="24"/>
          <w:szCs w:val="24"/>
        </w:rPr>
        <w:t>in casu</w:t>
      </w:r>
      <w:r w:rsidR="00050B86" w:rsidRPr="00627F42">
        <w:rPr>
          <w:rFonts w:ascii="Times New Roman" w:hAnsi="Times New Roman" w:cs="Times New Roman"/>
          <w:sz w:val="24"/>
          <w:szCs w:val="24"/>
        </w:rPr>
        <w:t xml:space="preserve"> that the respondents have left me uncertain of the truth. They have not disputed the existence of the two tribute agreements, and that the 2</w:t>
      </w:r>
      <w:r w:rsidR="00050B86" w:rsidRPr="00627F42">
        <w:rPr>
          <w:rFonts w:ascii="Times New Roman" w:hAnsi="Times New Roman" w:cs="Times New Roman"/>
          <w:sz w:val="24"/>
          <w:szCs w:val="24"/>
          <w:vertAlign w:val="superscript"/>
        </w:rPr>
        <w:t>nd</w:t>
      </w:r>
      <w:r w:rsidR="00050B86" w:rsidRPr="00627F42">
        <w:rPr>
          <w:rFonts w:ascii="Times New Roman" w:hAnsi="Times New Roman" w:cs="Times New Roman"/>
          <w:sz w:val="24"/>
          <w:szCs w:val="24"/>
        </w:rPr>
        <w:t xml:space="preserve"> tribute agreement was signed after the first. The only contention that the respondents have </w:t>
      </w:r>
      <w:r w:rsidR="00AF1725" w:rsidRPr="00627F42">
        <w:rPr>
          <w:rFonts w:ascii="Times New Roman" w:hAnsi="Times New Roman" w:cs="Times New Roman"/>
          <w:sz w:val="24"/>
          <w:szCs w:val="24"/>
        </w:rPr>
        <w:t>is</w:t>
      </w:r>
      <w:r w:rsidR="00050B86" w:rsidRPr="00627F42">
        <w:rPr>
          <w:rFonts w:ascii="Times New Roman" w:hAnsi="Times New Roman" w:cs="Times New Roman"/>
          <w:sz w:val="24"/>
          <w:szCs w:val="24"/>
        </w:rPr>
        <w:t xml:space="preserve"> with the purpose of the second agreement. I am not convinced that the issues raised by the respondents are so peculiar that there will be a need to adduce </w:t>
      </w:r>
      <w:r w:rsidR="00050B86" w:rsidRPr="00627F42">
        <w:rPr>
          <w:rFonts w:ascii="Times New Roman" w:hAnsi="Times New Roman" w:cs="Times New Roman"/>
          <w:i/>
          <w:sz w:val="24"/>
          <w:szCs w:val="24"/>
        </w:rPr>
        <w:t>viva voce</w:t>
      </w:r>
      <w:r w:rsidR="00050B86" w:rsidRPr="00627F42">
        <w:rPr>
          <w:rFonts w:ascii="Times New Roman" w:hAnsi="Times New Roman" w:cs="Times New Roman"/>
          <w:sz w:val="24"/>
          <w:szCs w:val="24"/>
        </w:rPr>
        <w:t xml:space="preserve"> evidence </w:t>
      </w:r>
      <w:r w:rsidR="00AF1725" w:rsidRPr="00627F42">
        <w:rPr>
          <w:rFonts w:ascii="Times New Roman" w:hAnsi="Times New Roman" w:cs="Times New Roman"/>
          <w:sz w:val="24"/>
          <w:szCs w:val="24"/>
        </w:rPr>
        <w:t xml:space="preserve">to determine which agreement was operational between the parties, because the </w:t>
      </w:r>
      <w:r w:rsidR="00AF1725" w:rsidRPr="00627F42">
        <w:rPr>
          <w:rFonts w:ascii="Times New Roman" w:hAnsi="Times New Roman" w:cs="Times New Roman"/>
          <w:sz w:val="24"/>
          <w:szCs w:val="24"/>
        </w:rPr>
        <w:lastRenderedPageBreak/>
        <w:t>discrepancies can be resolved</w:t>
      </w:r>
      <w:r w:rsidR="00050B86" w:rsidRPr="00627F42">
        <w:rPr>
          <w:rFonts w:ascii="Times New Roman" w:hAnsi="Times New Roman" w:cs="Times New Roman"/>
          <w:sz w:val="24"/>
          <w:szCs w:val="24"/>
        </w:rPr>
        <w:t xml:space="preserve"> by reading both agreements filed of record.</w:t>
      </w:r>
      <w:r w:rsidR="00AF0B68" w:rsidRPr="00627F42">
        <w:rPr>
          <w:rFonts w:ascii="Times New Roman" w:hAnsi="Times New Roman" w:cs="Times New Roman"/>
          <w:sz w:val="24"/>
          <w:szCs w:val="24"/>
        </w:rPr>
        <w:t xml:space="preserve"> </w:t>
      </w:r>
      <w:r w:rsidR="00050B86" w:rsidRPr="00627F42">
        <w:rPr>
          <w:rFonts w:ascii="Times New Roman" w:hAnsi="Times New Roman" w:cs="Times New Roman"/>
          <w:sz w:val="24"/>
          <w:szCs w:val="24"/>
        </w:rPr>
        <w:t>F</w:t>
      </w:r>
      <w:r w:rsidR="00AF1725" w:rsidRPr="00627F42">
        <w:rPr>
          <w:rFonts w:ascii="Times New Roman" w:hAnsi="Times New Roman" w:cs="Times New Roman"/>
          <w:sz w:val="24"/>
          <w:szCs w:val="24"/>
        </w:rPr>
        <w:t>or this reason, I conclude</w:t>
      </w:r>
      <w:r w:rsidR="00050B86" w:rsidRPr="00627F42">
        <w:rPr>
          <w:rFonts w:ascii="Times New Roman" w:hAnsi="Times New Roman" w:cs="Times New Roman"/>
          <w:sz w:val="24"/>
          <w:szCs w:val="24"/>
        </w:rPr>
        <w:t xml:space="preserve"> that the point </w:t>
      </w:r>
      <w:r w:rsidR="00050B86" w:rsidRPr="00627F42">
        <w:rPr>
          <w:rFonts w:ascii="Times New Roman" w:hAnsi="Times New Roman" w:cs="Times New Roman"/>
          <w:i/>
          <w:sz w:val="24"/>
          <w:szCs w:val="24"/>
        </w:rPr>
        <w:t>in limine</w:t>
      </w:r>
      <w:r w:rsidR="00050B86" w:rsidRPr="00627F42">
        <w:rPr>
          <w:rFonts w:ascii="Times New Roman" w:hAnsi="Times New Roman" w:cs="Times New Roman"/>
          <w:sz w:val="24"/>
          <w:szCs w:val="24"/>
        </w:rPr>
        <w:t xml:space="preserve"> raised </w:t>
      </w:r>
      <w:r w:rsidR="00AF1725" w:rsidRPr="00627F42">
        <w:rPr>
          <w:rFonts w:ascii="Times New Roman" w:hAnsi="Times New Roman" w:cs="Times New Roman"/>
          <w:sz w:val="24"/>
          <w:szCs w:val="24"/>
        </w:rPr>
        <w:t>lacks merit. I therefore dismiss it.</w:t>
      </w:r>
    </w:p>
    <w:p w:rsidR="00AC388A" w:rsidRDefault="00AF1725" w:rsidP="00627F4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now turn to the merits.</w:t>
      </w:r>
    </w:p>
    <w:p w:rsidR="00AF1725" w:rsidRPr="00AF1725" w:rsidRDefault="00AF1725" w:rsidP="00D62E1D">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MERITS</w:t>
      </w:r>
    </w:p>
    <w:p w:rsidR="00AC388A" w:rsidRPr="00AF1725" w:rsidRDefault="00AF1725" w:rsidP="00D62E1D">
      <w:pPr>
        <w:spacing w:line="36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Issues for determination.</w:t>
      </w:r>
    </w:p>
    <w:p w:rsidR="00AC388A" w:rsidRDefault="00AC388A" w:rsidP="00AC388A">
      <w:pPr>
        <w:pStyle w:val="ListParagraph"/>
        <w:numPr>
          <w:ilvl w:val="0"/>
          <w:numId w:val="8"/>
        </w:numPr>
        <w:spacing w:line="360" w:lineRule="auto"/>
        <w:jc w:val="both"/>
        <w:rPr>
          <w:rFonts w:ascii="Times New Roman" w:hAnsi="Times New Roman" w:cs="Times New Roman"/>
          <w:sz w:val="24"/>
          <w:szCs w:val="24"/>
          <w:lang w:val="en-ZW"/>
        </w:rPr>
      </w:pPr>
      <w:bookmarkStart w:id="3" w:name="_Hlk203992430"/>
      <w:r>
        <w:rPr>
          <w:rFonts w:ascii="Times New Roman" w:hAnsi="Times New Roman" w:cs="Times New Roman"/>
          <w:sz w:val="24"/>
          <w:szCs w:val="24"/>
          <w:lang w:val="en-ZW"/>
        </w:rPr>
        <w:t>Whether or not there is a valid tribute agreement between the applicant and the 1</w:t>
      </w:r>
      <w:r w:rsidRPr="00AC388A">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w:t>
      </w:r>
      <w:r w:rsidR="001144A5">
        <w:rPr>
          <w:rFonts w:ascii="Times New Roman" w:hAnsi="Times New Roman" w:cs="Times New Roman"/>
          <w:sz w:val="24"/>
          <w:szCs w:val="24"/>
          <w:lang w:val="en-ZW"/>
        </w:rPr>
        <w:t>about</w:t>
      </w:r>
      <w:r>
        <w:rPr>
          <w:rFonts w:ascii="Times New Roman" w:hAnsi="Times New Roman" w:cs="Times New Roman"/>
          <w:sz w:val="24"/>
          <w:szCs w:val="24"/>
          <w:lang w:val="en-ZW"/>
        </w:rPr>
        <w:t xml:space="preserve"> C-Mine?</w:t>
      </w:r>
    </w:p>
    <w:p w:rsidR="0059798D" w:rsidRDefault="00AC388A" w:rsidP="00AC388A">
      <w:pPr>
        <w:pStyle w:val="ListParagraph"/>
        <w:numPr>
          <w:ilvl w:val="0"/>
          <w:numId w:val="8"/>
        </w:numPr>
        <w:spacing w:line="360" w:lineRule="auto"/>
        <w:jc w:val="both"/>
        <w:rPr>
          <w:rFonts w:ascii="Times New Roman" w:hAnsi="Times New Roman" w:cs="Times New Roman"/>
          <w:sz w:val="24"/>
          <w:szCs w:val="24"/>
          <w:lang w:val="en-ZW"/>
        </w:rPr>
      </w:pPr>
      <w:bookmarkStart w:id="4" w:name="_Hlk204004223"/>
      <w:bookmarkEnd w:id="3"/>
      <w:r>
        <w:rPr>
          <w:rFonts w:ascii="Times New Roman" w:hAnsi="Times New Roman" w:cs="Times New Roman"/>
          <w:sz w:val="24"/>
          <w:szCs w:val="24"/>
          <w:lang w:val="en-ZW"/>
        </w:rPr>
        <w:t>Whether the 1</w:t>
      </w:r>
      <w:r w:rsidRPr="00AC388A">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and 2</w:t>
      </w:r>
      <w:r w:rsidRPr="00AC388A">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respondents must be interdicted and restrained from any dealings in C-Mine? </w:t>
      </w:r>
    </w:p>
    <w:bookmarkEnd w:id="4"/>
    <w:p w:rsidR="00526727" w:rsidRPr="006010CF" w:rsidRDefault="00AC388A" w:rsidP="0059798D">
      <w:pPr>
        <w:spacing w:line="360" w:lineRule="auto"/>
        <w:jc w:val="both"/>
        <w:rPr>
          <w:rFonts w:ascii="Times New Roman" w:hAnsi="Times New Roman" w:cs="Times New Roman"/>
          <w:b/>
          <w:sz w:val="24"/>
          <w:szCs w:val="24"/>
          <w:lang w:val="en-ZW"/>
        </w:rPr>
      </w:pPr>
      <w:r w:rsidRPr="006010CF">
        <w:rPr>
          <w:rFonts w:ascii="Times New Roman" w:hAnsi="Times New Roman" w:cs="Times New Roman"/>
          <w:b/>
          <w:sz w:val="24"/>
          <w:szCs w:val="24"/>
          <w:lang w:val="en-ZW"/>
        </w:rPr>
        <w:t>THE LA</w:t>
      </w:r>
      <w:r w:rsidR="00526727" w:rsidRPr="006010CF">
        <w:rPr>
          <w:rFonts w:ascii="Times New Roman" w:hAnsi="Times New Roman" w:cs="Times New Roman"/>
          <w:b/>
          <w:sz w:val="24"/>
          <w:szCs w:val="24"/>
          <w:lang w:val="en-ZW"/>
        </w:rPr>
        <w:t>W</w:t>
      </w:r>
    </w:p>
    <w:p w:rsidR="00065D8D" w:rsidRPr="007D7E2A" w:rsidRDefault="001144A5" w:rsidP="007D7E2A">
      <w:pPr>
        <w:pStyle w:val="ListParagraph"/>
        <w:numPr>
          <w:ilvl w:val="0"/>
          <w:numId w:val="14"/>
        </w:numPr>
        <w:spacing w:line="360" w:lineRule="auto"/>
        <w:jc w:val="both"/>
        <w:rPr>
          <w:rFonts w:ascii="Times New Roman" w:hAnsi="Times New Roman" w:cs="Times New Roman"/>
          <w:sz w:val="24"/>
          <w:szCs w:val="24"/>
          <w:lang w:val="en-ZW"/>
        </w:rPr>
      </w:pPr>
      <w:r w:rsidRPr="007D7E2A">
        <w:rPr>
          <w:rFonts w:ascii="Times New Roman" w:hAnsi="Times New Roman" w:cs="Times New Roman"/>
          <w:sz w:val="24"/>
          <w:szCs w:val="24"/>
          <w:lang w:val="en-ZW"/>
        </w:rPr>
        <w:t>The dispute</w:t>
      </w:r>
      <w:r w:rsidR="00065D8D" w:rsidRPr="007D7E2A">
        <w:rPr>
          <w:rFonts w:ascii="Times New Roman" w:hAnsi="Times New Roman" w:cs="Times New Roman"/>
          <w:sz w:val="24"/>
          <w:szCs w:val="24"/>
          <w:lang w:val="en-ZW"/>
        </w:rPr>
        <w:t xml:space="preserve"> in this matter arises from a purported cancellation of a tribute agreement by the 1</w:t>
      </w:r>
      <w:r w:rsidR="00065D8D" w:rsidRPr="007D7E2A">
        <w:rPr>
          <w:rFonts w:ascii="Times New Roman" w:hAnsi="Times New Roman" w:cs="Times New Roman"/>
          <w:sz w:val="24"/>
          <w:szCs w:val="24"/>
          <w:vertAlign w:val="superscript"/>
          <w:lang w:val="en-ZW"/>
        </w:rPr>
        <w:t>st</w:t>
      </w:r>
      <w:r w:rsidR="00065D8D" w:rsidRPr="007D7E2A">
        <w:rPr>
          <w:rFonts w:ascii="Times New Roman" w:hAnsi="Times New Roman" w:cs="Times New Roman"/>
          <w:sz w:val="24"/>
          <w:szCs w:val="24"/>
          <w:lang w:val="en-ZW"/>
        </w:rPr>
        <w:t xml:space="preserve"> respondent, whose validity is highly disputed by the applicant</w:t>
      </w:r>
      <w:r w:rsidRPr="007D7E2A">
        <w:rPr>
          <w:rFonts w:ascii="Times New Roman" w:hAnsi="Times New Roman" w:cs="Times New Roman"/>
          <w:sz w:val="24"/>
          <w:szCs w:val="24"/>
          <w:lang w:val="en-ZW"/>
        </w:rPr>
        <w:t xml:space="preserve">. The applicant argues that the agreement purportedly cancelled had long been superseded and invalidated by the 2nd agreement, which was </w:t>
      </w:r>
      <w:r w:rsidR="00065D8D" w:rsidRPr="007D7E2A">
        <w:rPr>
          <w:rFonts w:ascii="Times New Roman" w:hAnsi="Times New Roman" w:cs="Times New Roman"/>
          <w:sz w:val="24"/>
          <w:szCs w:val="24"/>
          <w:lang w:val="en-ZW"/>
        </w:rPr>
        <w:t>signed and entered into by the applicant and the 1</w:t>
      </w:r>
      <w:r w:rsidR="00065D8D" w:rsidRPr="007D7E2A">
        <w:rPr>
          <w:rFonts w:ascii="Times New Roman" w:hAnsi="Times New Roman" w:cs="Times New Roman"/>
          <w:sz w:val="24"/>
          <w:szCs w:val="24"/>
          <w:vertAlign w:val="superscript"/>
          <w:lang w:val="en-ZW"/>
        </w:rPr>
        <w:t>st</w:t>
      </w:r>
      <w:r w:rsidR="00065D8D" w:rsidRPr="007D7E2A">
        <w:rPr>
          <w:rFonts w:ascii="Times New Roman" w:hAnsi="Times New Roman" w:cs="Times New Roman"/>
          <w:sz w:val="24"/>
          <w:szCs w:val="24"/>
          <w:lang w:val="en-ZW"/>
        </w:rPr>
        <w:t xml:space="preserve"> respondent. </w:t>
      </w:r>
    </w:p>
    <w:p w:rsidR="00B95973" w:rsidRDefault="005D2F73" w:rsidP="00532AA1">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court in </w:t>
      </w:r>
      <w:r w:rsidR="00EE76CD">
        <w:rPr>
          <w:rFonts w:ascii="Times New Roman" w:hAnsi="Times New Roman" w:cs="Times New Roman"/>
          <w:i/>
          <w:sz w:val="24"/>
          <w:szCs w:val="24"/>
          <w:lang w:val="en-GB"/>
        </w:rPr>
        <w:t xml:space="preserve">Shamunyarira </w:t>
      </w:r>
      <w:r w:rsidR="00EE76CD" w:rsidRPr="00EE76CD">
        <w:rPr>
          <w:rFonts w:ascii="Times New Roman" w:hAnsi="Times New Roman" w:cs="Times New Roman"/>
          <w:sz w:val="24"/>
          <w:szCs w:val="24"/>
          <w:lang w:val="en-GB"/>
        </w:rPr>
        <w:t>v</w:t>
      </w:r>
      <w:r w:rsidR="001144A5">
        <w:rPr>
          <w:rFonts w:ascii="Times New Roman" w:hAnsi="Times New Roman" w:cs="Times New Roman"/>
          <w:i/>
          <w:sz w:val="24"/>
          <w:szCs w:val="24"/>
          <w:lang w:val="en-GB"/>
        </w:rPr>
        <w:t xml:space="preserve"> Goredema &amp; Ano</w:t>
      </w:r>
      <w:r w:rsidRPr="00B95973">
        <w:rPr>
          <w:rFonts w:ascii="Times New Roman" w:hAnsi="Times New Roman" w:cs="Times New Roman"/>
          <w:i/>
          <w:sz w:val="24"/>
          <w:szCs w:val="24"/>
          <w:lang w:val="en-GB"/>
        </w:rPr>
        <w:t>r</w:t>
      </w:r>
      <w:r w:rsidR="00B95973">
        <w:rPr>
          <w:rFonts w:ascii="Times New Roman" w:hAnsi="Times New Roman" w:cs="Times New Roman"/>
          <w:sz w:val="24"/>
          <w:szCs w:val="24"/>
          <w:lang w:val="en-GB"/>
        </w:rPr>
        <w:t xml:space="preserve"> HC4412-14</w:t>
      </w:r>
      <w:r>
        <w:rPr>
          <w:rFonts w:ascii="Times New Roman" w:hAnsi="Times New Roman" w:cs="Times New Roman"/>
          <w:sz w:val="24"/>
          <w:szCs w:val="24"/>
          <w:lang w:val="en-GB"/>
        </w:rPr>
        <w:t xml:space="preserve"> h</w:t>
      </w:r>
      <w:r w:rsidR="00B95973">
        <w:rPr>
          <w:rFonts w:ascii="Times New Roman" w:hAnsi="Times New Roman" w:cs="Times New Roman"/>
          <w:sz w:val="24"/>
          <w:szCs w:val="24"/>
          <w:lang w:val="en-GB"/>
        </w:rPr>
        <w:t>ad the occasion to discuss the requirements of a valid contract and had the following to say;</w:t>
      </w:r>
    </w:p>
    <w:p w:rsidR="005D2F73" w:rsidRPr="00B71376" w:rsidRDefault="00B95973" w:rsidP="00B95973">
      <w:pPr>
        <w:spacing w:line="240" w:lineRule="auto"/>
        <w:ind w:left="720"/>
        <w:jc w:val="both"/>
        <w:rPr>
          <w:rFonts w:ascii="Times New Roman" w:hAnsi="Times New Roman" w:cs="Times New Roman"/>
          <w:i/>
          <w:sz w:val="20"/>
          <w:szCs w:val="20"/>
          <w:lang w:val="en-ZW"/>
        </w:rPr>
      </w:pPr>
      <w:r w:rsidRPr="00B71376">
        <w:rPr>
          <w:rFonts w:ascii="Times New Roman" w:hAnsi="Times New Roman" w:cs="Times New Roman"/>
          <w:i/>
          <w:sz w:val="20"/>
          <w:szCs w:val="20"/>
          <w:lang w:val="en-GB"/>
        </w:rPr>
        <w:t xml:space="preserve">“It is trite law that </w:t>
      </w:r>
      <w:r w:rsidR="005D2F73" w:rsidRPr="00B71376">
        <w:rPr>
          <w:rFonts w:ascii="Times New Roman" w:hAnsi="Times New Roman" w:cs="Times New Roman"/>
          <w:i/>
          <w:sz w:val="20"/>
          <w:szCs w:val="20"/>
          <w:lang w:val="en-GB"/>
        </w:rPr>
        <w:t xml:space="preserve">a contract is </w:t>
      </w:r>
      <w:r w:rsidR="005D2F73" w:rsidRPr="00B71376">
        <w:rPr>
          <w:rFonts w:ascii="Times New Roman" w:hAnsi="Times New Roman" w:cs="Times New Roman"/>
          <w:i/>
          <w:sz w:val="20"/>
          <w:szCs w:val="20"/>
        </w:rPr>
        <w:t>an agreement by two or more parties entered into with the serious intention of creating a legal obligation. In order for a contract to be binding</w:t>
      </w:r>
      <w:r w:rsidR="00B71376">
        <w:rPr>
          <w:rFonts w:ascii="Times New Roman" w:hAnsi="Times New Roman" w:cs="Times New Roman"/>
          <w:i/>
          <w:sz w:val="20"/>
          <w:szCs w:val="20"/>
        </w:rPr>
        <w:t>, it must meet the following criteria: it should be lawful, possible to perform, between parties with contractual capacity, made with the serious intention to contract, the parties must be ad idem,</w:t>
      </w:r>
      <w:r w:rsidR="005D2F73" w:rsidRPr="00B71376">
        <w:rPr>
          <w:rFonts w:ascii="Times New Roman" w:hAnsi="Times New Roman" w:cs="Times New Roman"/>
          <w:i/>
          <w:sz w:val="20"/>
          <w:szCs w:val="20"/>
        </w:rPr>
        <w:t xml:space="preserve"> and the agreement must not be vague.</w:t>
      </w:r>
      <w:r w:rsidRPr="00B71376">
        <w:rPr>
          <w:rFonts w:ascii="Times New Roman" w:hAnsi="Times New Roman" w:cs="Times New Roman"/>
          <w:i/>
          <w:sz w:val="20"/>
          <w:szCs w:val="20"/>
        </w:rPr>
        <w:t>”</w:t>
      </w:r>
    </w:p>
    <w:p w:rsidR="0059798D" w:rsidRPr="007D7E2A" w:rsidRDefault="00AF0B68" w:rsidP="007D7E2A">
      <w:pPr>
        <w:pStyle w:val="ListParagraph"/>
        <w:numPr>
          <w:ilvl w:val="0"/>
          <w:numId w:val="14"/>
        </w:numPr>
        <w:spacing w:line="360" w:lineRule="auto"/>
        <w:jc w:val="both"/>
        <w:rPr>
          <w:rFonts w:ascii="Times New Roman" w:hAnsi="Times New Roman"/>
          <w:sz w:val="24"/>
          <w:szCs w:val="24"/>
        </w:rPr>
      </w:pPr>
      <w:r w:rsidRPr="007D7E2A">
        <w:rPr>
          <w:rFonts w:ascii="Times New Roman" w:hAnsi="Times New Roman" w:cs="Times New Roman"/>
          <w:sz w:val="24"/>
          <w:szCs w:val="24"/>
          <w:lang w:val="en-ZW"/>
        </w:rPr>
        <w:t xml:space="preserve">The doctrine of </w:t>
      </w:r>
      <w:r w:rsidR="00B71376" w:rsidRPr="007D7E2A">
        <w:rPr>
          <w:rFonts w:ascii="Times New Roman" w:hAnsi="Times New Roman" w:cs="Times New Roman"/>
          <w:sz w:val="24"/>
          <w:szCs w:val="24"/>
          <w:lang w:val="en-ZW"/>
        </w:rPr>
        <w:t>the sanctity of contracts in our jurisdiction provides that where parties have freely and voluntarily entered into an agreement, that agreement is sacrosanct. Generally,</w:t>
      </w:r>
      <w:r w:rsidRPr="007D7E2A">
        <w:rPr>
          <w:rFonts w:ascii="Times New Roman" w:hAnsi="Times New Roman"/>
          <w:sz w:val="24"/>
          <w:szCs w:val="24"/>
        </w:rPr>
        <w:t xml:space="preserve"> courts will </w:t>
      </w:r>
      <w:r w:rsidR="00B71376" w:rsidRPr="007D7E2A">
        <w:rPr>
          <w:rFonts w:ascii="Times New Roman" w:hAnsi="Times New Roman"/>
          <w:sz w:val="24"/>
          <w:szCs w:val="24"/>
        </w:rPr>
        <w:t>give effect to it</w:t>
      </w:r>
      <w:r w:rsidR="007D7E2A">
        <w:rPr>
          <w:rFonts w:ascii="Times New Roman" w:hAnsi="Times New Roman"/>
          <w:sz w:val="24"/>
          <w:szCs w:val="24"/>
        </w:rPr>
        <w:t>. S</w:t>
      </w:r>
      <w:r w:rsidRPr="007D7E2A">
        <w:rPr>
          <w:rFonts w:ascii="Times New Roman" w:hAnsi="Times New Roman"/>
          <w:sz w:val="24"/>
          <w:szCs w:val="24"/>
        </w:rPr>
        <w:t xml:space="preserve">ee </w:t>
      </w:r>
      <w:r w:rsidRPr="007D7E2A">
        <w:rPr>
          <w:rFonts w:ascii="Times New Roman" w:hAnsi="Times New Roman"/>
          <w:i/>
          <w:sz w:val="24"/>
          <w:szCs w:val="24"/>
        </w:rPr>
        <w:t xml:space="preserve">Legacy Hospitality Management </w:t>
      </w:r>
      <w:r w:rsidR="00EE76CD" w:rsidRPr="007D7E2A">
        <w:rPr>
          <w:rFonts w:ascii="Times New Roman" w:hAnsi="Times New Roman"/>
          <w:i/>
          <w:sz w:val="24"/>
          <w:szCs w:val="24"/>
        </w:rPr>
        <w:t xml:space="preserve">Services Ltd </w:t>
      </w:r>
      <w:r w:rsidR="00EE76CD" w:rsidRPr="007D7E2A">
        <w:rPr>
          <w:rFonts w:ascii="Times New Roman" w:hAnsi="Times New Roman"/>
          <w:sz w:val="24"/>
          <w:szCs w:val="24"/>
        </w:rPr>
        <w:t>v</w:t>
      </w:r>
      <w:r w:rsidR="00EE76CD" w:rsidRPr="007D7E2A">
        <w:rPr>
          <w:rFonts w:ascii="Times New Roman" w:hAnsi="Times New Roman"/>
          <w:i/>
          <w:sz w:val="24"/>
          <w:szCs w:val="24"/>
        </w:rPr>
        <w:t xml:space="preserve"> </w:t>
      </w:r>
      <w:r w:rsidRPr="007D7E2A">
        <w:rPr>
          <w:rFonts w:ascii="Times New Roman" w:hAnsi="Times New Roman"/>
          <w:i/>
          <w:sz w:val="24"/>
          <w:szCs w:val="24"/>
        </w:rPr>
        <w:t>African Sun Limited and another</w:t>
      </w:r>
      <w:r w:rsidR="00B71376" w:rsidRPr="007D7E2A">
        <w:rPr>
          <w:rFonts w:ascii="Times New Roman" w:hAnsi="Times New Roman"/>
          <w:sz w:val="24"/>
          <w:szCs w:val="24"/>
        </w:rPr>
        <w:t xml:space="preserve"> SC43-22</w:t>
      </w:r>
      <w:r w:rsidRPr="007D7E2A">
        <w:rPr>
          <w:rFonts w:ascii="Times New Roman" w:hAnsi="Times New Roman"/>
          <w:sz w:val="24"/>
          <w:szCs w:val="24"/>
        </w:rPr>
        <w:t xml:space="preserve">, citing with approval the locus classicus case of </w:t>
      </w:r>
      <w:r w:rsidRPr="007D7E2A">
        <w:rPr>
          <w:rFonts w:ascii="Times New Roman" w:hAnsi="Times New Roman"/>
          <w:i/>
          <w:sz w:val="24"/>
          <w:szCs w:val="24"/>
        </w:rPr>
        <w:t xml:space="preserve">Barkhuizen </w:t>
      </w:r>
      <w:r w:rsidRPr="007D7E2A">
        <w:rPr>
          <w:rFonts w:ascii="Times New Roman" w:hAnsi="Times New Roman"/>
          <w:sz w:val="24"/>
          <w:szCs w:val="24"/>
        </w:rPr>
        <w:t xml:space="preserve">v </w:t>
      </w:r>
      <w:r w:rsidRPr="007D7E2A">
        <w:rPr>
          <w:rFonts w:ascii="Times New Roman" w:hAnsi="Times New Roman"/>
          <w:i/>
          <w:sz w:val="24"/>
          <w:szCs w:val="24"/>
        </w:rPr>
        <w:t>Napier</w:t>
      </w:r>
      <w:r w:rsidRPr="007D7E2A">
        <w:rPr>
          <w:rFonts w:ascii="Times New Roman" w:hAnsi="Times New Roman"/>
          <w:sz w:val="24"/>
          <w:szCs w:val="24"/>
        </w:rPr>
        <w:t xml:space="preserve"> 2007 (5) </w:t>
      </w:r>
      <w:r w:rsidR="00DF736E" w:rsidRPr="007D7E2A">
        <w:rPr>
          <w:rFonts w:ascii="Times New Roman" w:hAnsi="Times New Roman"/>
          <w:sz w:val="24"/>
          <w:szCs w:val="24"/>
        </w:rPr>
        <w:t>SA 323 (CC)</w:t>
      </w:r>
      <w:r w:rsidR="00D72E13" w:rsidRPr="007D7E2A">
        <w:rPr>
          <w:rFonts w:ascii="Times New Roman" w:hAnsi="Times New Roman"/>
          <w:sz w:val="24"/>
          <w:szCs w:val="24"/>
        </w:rPr>
        <w:t>.</w:t>
      </w:r>
    </w:p>
    <w:p w:rsidR="00D72E13" w:rsidRPr="007D7E2A" w:rsidRDefault="005F6D40" w:rsidP="007D7E2A">
      <w:pPr>
        <w:pStyle w:val="ListParagraph"/>
        <w:numPr>
          <w:ilvl w:val="0"/>
          <w:numId w:val="14"/>
        </w:numPr>
        <w:spacing w:line="360" w:lineRule="auto"/>
        <w:jc w:val="both"/>
        <w:rPr>
          <w:rFonts w:ascii="Times New Roman" w:hAnsi="Times New Roman"/>
          <w:sz w:val="24"/>
          <w:szCs w:val="24"/>
        </w:rPr>
      </w:pPr>
      <w:r w:rsidRPr="007D7E2A">
        <w:rPr>
          <w:rFonts w:ascii="Times New Roman" w:hAnsi="Times New Roman"/>
          <w:sz w:val="24"/>
          <w:szCs w:val="24"/>
        </w:rPr>
        <w:t xml:space="preserve">It is also </w:t>
      </w:r>
      <w:r w:rsidR="00B71376" w:rsidRPr="007D7E2A">
        <w:rPr>
          <w:rFonts w:ascii="Times New Roman" w:hAnsi="Times New Roman"/>
          <w:sz w:val="24"/>
          <w:szCs w:val="24"/>
        </w:rPr>
        <w:t xml:space="preserve">the </w:t>
      </w:r>
      <w:r w:rsidRPr="007D7E2A">
        <w:rPr>
          <w:rFonts w:ascii="Times New Roman" w:hAnsi="Times New Roman"/>
          <w:sz w:val="24"/>
          <w:szCs w:val="24"/>
        </w:rPr>
        <w:t>law that where parties have entered into a</w:t>
      </w:r>
      <w:r w:rsidR="00E8056B" w:rsidRPr="007D7E2A">
        <w:rPr>
          <w:rFonts w:ascii="Times New Roman" w:hAnsi="Times New Roman"/>
          <w:sz w:val="24"/>
          <w:szCs w:val="24"/>
        </w:rPr>
        <w:t xml:space="preserve"> </w:t>
      </w:r>
      <w:r w:rsidRPr="007D7E2A">
        <w:rPr>
          <w:rFonts w:ascii="Times New Roman" w:hAnsi="Times New Roman"/>
          <w:sz w:val="24"/>
          <w:szCs w:val="24"/>
        </w:rPr>
        <w:t xml:space="preserve">written agreement, </w:t>
      </w:r>
      <w:r w:rsidR="00B71376" w:rsidRPr="007D7E2A">
        <w:rPr>
          <w:rFonts w:ascii="Times New Roman" w:hAnsi="Times New Roman"/>
          <w:sz w:val="24"/>
          <w:szCs w:val="24"/>
        </w:rPr>
        <w:t>courts shouldn't read</w:t>
      </w:r>
      <w:r w:rsidRPr="007D7E2A">
        <w:rPr>
          <w:rFonts w:ascii="Times New Roman" w:hAnsi="Times New Roman"/>
          <w:sz w:val="24"/>
          <w:szCs w:val="24"/>
        </w:rPr>
        <w:t xml:space="preserve"> into the agreement terms that contradict what has been expressly said in </w:t>
      </w:r>
      <w:r w:rsidRPr="007D7E2A">
        <w:rPr>
          <w:rFonts w:ascii="Times New Roman" w:hAnsi="Times New Roman"/>
          <w:sz w:val="24"/>
          <w:szCs w:val="24"/>
        </w:rPr>
        <w:lastRenderedPageBreak/>
        <w:t xml:space="preserve">that agreement. This has been aptly explained in </w:t>
      </w:r>
      <w:r w:rsidR="00EE76CD" w:rsidRPr="007D7E2A">
        <w:rPr>
          <w:rFonts w:ascii="Times New Roman" w:hAnsi="Times New Roman"/>
          <w:i/>
          <w:sz w:val="24"/>
          <w:szCs w:val="24"/>
        </w:rPr>
        <w:t xml:space="preserve">Magodora and others </w:t>
      </w:r>
      <w:r w:rsidR="00EE76CD" w:rsidRPr="007D7E2A">
        <w:rPr>
          <w:rFonts w:ascii="Times New Roman" w:hAnsi="Times New Roman"/>
          <w:sz w:val="24"/>
          <w:szCs w:val="24"/>
        </w:rPr>
        <w:t>v</w:t>
      </w:r>
      <w:r w:rsidR="00D72E13" w:rsidRPr="007D7E2A">
        <w:rPr>
          <w:rFonts w:ascii="Times New Roman" w:hAnsi="Times New Roman"/>
          <w:i/>
          <w:sz w:val="24"/>
          <w:szCs w:val="24"/>
        </w:rPr>
        <w:t xml:space="preserve"> Care International Zimbabwe</w:t>
      </w:r>
      <w:r w:rsidR="00D72E13" w:rsidRPr="007D7E2A">
        <w:rPr>
          <w:rFonts w:ascii="Times New Roman" w:hAnsi="Times New Roman"/>
          <w:sz w:val="24"/>
          <w:szCs w:val="24"/>
        </w:rPr>
        <w:t xml:space="preserve"> SC24-14, </w:t>
      </w:r>
      <w:r w:rsidRPr="007D7E2A">
        <w:rPr>
          <w:rFonts w:ascii="Times New Roman" w:hAnsi="Times New Roman"/>
          <w:sz w:val="24"/>
          <w:szCs w:val="24"/>
        </w:rPr>
        <w:t xml:space="preserve">where it </w:t>
      </w:r>
      <w:r w:rsidR="00D72E13" w:rsidRPr="007D7E2A">
        <w:rPr>
          <w:rFonts w:ascii="Times New Roman" w:hAnsi="Times New Roman"/>
          <w:sz w:val="24"/>
          <w:szCs w:val="24"/>
        </w:rPr>
        <w:t>was held that;</w:t>
      </w:r>
    </w:p>
    <w:p w:rsidR="00E8056B" w:rsidRPr="00B71376" w:rsidRDefault="00D72E13" w:rsidP="00BF4032">
      <w:pPr>
        <w:spacing w:line="240" w:lineRule="auto"/>
        <w:ind w:left="720"/>
        <w:jc w:val="both"/>
        <w:rPr>
          <w:rFonts w:ascii="Times New Roman" w:hAnsi="Times New Roman" w:cs="Times New Roman"/>
          <w:b/>
          <w:i/>
          <w:sz w:val="20"/>
          <w:szCs w:val="20"/>
        </w:rPr>
      </w:pPr>
      <w:r w:rsidRPr="00B71376">
        <w:rPr>
          <w:rFonts w:ascii="Times New Roman" w:hAnsi="Times New Roman"/>
          <w:i/>
          <w:sz w:val="20"/>
          <w:szCs w:val="20"/>
        </w:rPr>
        <w:t>“In principle, it is not open to the courts to rewrite a contract entered into between the parties or to excuse any of them from the consequences of the contract that they have freely and voluntarily accepted, even if they are shown to be onerous or oppressive. This is</w:t>
      </w:r>
      <w:r w:rsidR="00B71376">
        <w:rPr>
          <w:rFonts w:ascii="Times New Roman" w:hAnsi="Times New Roman"/>
          <w:b/>
          <w:i/>
          <w:sz w:val="20"/>
          <w:szCs w:val="20"/>
        </w:rPr>
        <w:t>…</w:t>
      </w:r>
      <w:r w:rsidRPr="00B71376">
        <w:rPr>
          <w:rFonts w:ascii="Times New Roman" w:hAnsi="Times New Roman"/>
          <w:i/>
          <w:sz w:val="20"/>
          <w:szCs w:val="20"/>
        </w:rPr>
        <w:t xml:space="preserve"> </w:t>
      </w:r>
      <w:r w:rsidR="00B71376">
        <w:rPr>
          <w:rFonts w:ascii="Times New Roman" w:hAnsi="Times New Roman"/>
          <w:i/>
          <w:sz w:val="20"/>
          <w:szCs w:val="20"/>
        </w:rPr>
        <w:t>a matter of public policy.</w:t>
      </w:r>
      <w:r w:rsidRPr="00B71376">
        <w:rPr>
          <w:rFonts w:ascii="Times New Roman" w:hAnsi="Times New Roman"/>
          <w:i/>
          <w:sz w:val="20"/>
          <w:szCs w:val="20"/>
        </w:rPr>
        <w:t xml:space="preserve"> Nor is it generally permissible to read into the contract some implied or tacit term that is in direct conflict with its express ter</w:t>
      </w:r>
      <w:r w:rsidR="00B71376" w:rsidRPr="00B71376">
        <w:rPr>
          <w:rFonts w:ascii="Times New Roman" w:hAnsi="Times New Roman"/>
          <w:i/>
          <w:sz w:val="20"/>
          <w:szCs w:val="20"/>
        </w:rPr>
        <w:t>ms.”</w:t>
      </w:r>
    </w:p>
    <w:p w:rsidR="000B5A74" w:rsidRPr="007D7E2A" w:rsidRDefault="00D72E13" w:rsidP="007D7E2A">
      <w:pPr>
        <w:pStyle w:val="ListParagraph"/>
        <w:numPr>
          <w:ilvl w:val="0"/>
          <w:numId w:val="14"/>
        </w:numPr>
        <w:spacing w:line="360" w:lineRule="auto"/>
        <w:jc w:val="both"/>
        <w:rPr>
          <w:rFonts w:ascii="Times New Roman" w:hAnsi="Times New Roman" w:cs="Times New Roman"/>
          <w:bCs/>
          <w:sz w:val="24"/>
          <w:szCs w:val="24"/>
        </w:rPr>
      </w:pPr>
      <w:r w:rsidRPr="007D7E2A">
        <w:rPr>
          <w:rFonts w:ascii="Times New Roman" w:hAnsi="Times New Roman"/>
          <w:sz w:val="24"/>
          <w:szCs w:val="24"/>
        </w:rPr>
        <w:t xml:space="preserve">It is also law that where a party </w:t>
      </w:r>
      <w:r w:rsidR="00B71376" w:rsidRPr="007D7E2A">
        <w:rPr>
          <w:rFonts w:ascii="Times New Roman" w:hAnsi="Times New Roman"/>
          <w:sz w:val="24"/>
          <w:szCs w:val="24"/>
        </w:rPr>
        <w:t xml:space="preserve">to a contract freely and voluntarily signs that contract, it </w:t>
      </w:r>
      <w:r w:rsidRPr="007D7E2A">
        <w:rPr>
          <w:rFonts w:ascii="Times New Roman" w:hAnsi="Times New Roman"/>
          <w:sz w:val="24"/>
          <w:szCs w:val="24"/>
        </w:rPr>
        <w:t xml:space="preserve">is bound by the </w:t>
      </w:r>
      <w:r w:rsidRPr="007D7E2A">
        <w:rPr>
          <w:rFonts w:ascii="Times New Roman" w:hAnsi="Times New Roman"/>
          <w:i/>
          <w:sz w:val="24"/>
          <w:szCs w:val="24"/>
        </w:rPr>
        <w:t>caveat subscriptor</w:t>
      </w:r>
      <w:r w:rsidRPr="007D7E2A">
        <w:rPr>
          <w:rFonts w:ascii="Times New Roman" w:hAnsi="Times New Roman"/>
          <w:sz w:val="24"/>
          <w:szCs w:val="24"/>
        </w:rPr>
        <w:t xml:space="preserve"> rule. </w:t>
      </w:r>
      <w:r w:rsidR="000B5A74" w:rsidRPr="007D7E2A">
        <w:rPr>
          <w:rFonts w:ascii="Times New Roman" w:hAnsi="Times New Roman"/>
          <w:sz w:val="24"/>
          <w:szCs w:val="24"/>
        </w:rPr>
        <w:t xml:space="preserve">The learned scholar </w:t>
      </w:r>
      <w:r w:rsidR="000B5A74" w:rsidRPr="007D7E2A">
        <w:rPr>
          <w:rFonts w:ascii="Times New Roman" w:hAnsi="Times New Roman" w:cs="Times New Roman"/>
          <w:bCs/>
          <w:sz w:val="24"/>
          <w:szCs w:val="24"/>
        </w:rPr>
        <w:t xml:space="preserve">R.H. Christie in </w:t>
      </w:r>
      <w:r w:rsidR="000B5A74" w:rsidRPr="007D7E2A">
        <w:rPr>
          <w:rFonts w:ascii="Times New Roman" w:hAnsi="Times New Roman" w:cs="Times New Roman"/>
          <w:bCs/>
          <w:i/>
          <w:sz w:val="24"/>
          <w:szCs w:val="24"/>
        </w:rPr>
        <w:t>Business Law in</w:t>
      </w:r>
      <w:r w:rsidR="000B5A74" w:rsidRPr="007D7E2A">
        <w:rPr>
          <w:rFonts w:ascii="Times New Roman" w:hAnsi="Times New Roman" w:cs="Times New Roman"/>
          <w:bCs/>
          <w:sz w:val="24"/>
          <w:szCs w:val="24"/>
        </w:rPr>
        <w:t xml:space="preserve"> </w:t>
      </w:r>
      <w:r w:rsidR="000B5A74" w:rsidRPr="007D7E2A">
        <w:rPr>
          <w:rFonts w:ascii="Times New Roman" w:hAnsi="Times New Roman" w:cs="Times New Roman"/>
          <w:bCs/>
          <w:i/>
          <w:sz w:val="24"/>
          <w:szCs w:val="24"/>
        </w:rPr>
        <w:t>Zimbabwe</w:t>
      </w:r>
      <w:r w:rsidR="000B5A74" w:rsidRPr="007D7E2A">
        <w:rPr>
          <w:rFonts w:ascii="Times New Roman" w:hAnsi="Times New Roman" w:cs="Times New Roman"/>
          <w:bCs/>
          <w:sz w:val="24"/>
          <w:szCs w:val="24"/>
        </w:rPr>
        <w:t xml:space="preserve"> at </w:t>
      </w:r>
      <w:r w:rsidR="00B71376" w:rsidRPr="007D7E2A">
        <w:rPr>
          <w:rFonts w:ascii="Times New Roman" w:hAnsi="Times New Roman" w:cs="Times New Roman"/>
          <w:bCs/>
          <w:sz w:val="24"/>
          <w:szCs w:val="24"/>
        </w:rPr>
        <w:t>p. 67</w:t>
      </w:r>
      <w:r w:rsidR="000B5A74" w:rsidRPr="007D7E2A">
        <w:rPr>
          <w:rFonts w:ascii="Times New Roman" w:hAnsi="Times New Roman" w:cs="Times New Roman"/>
          <w:bCs/>
          <w:sz w:val="24"/>
          <w:szCs w:val="24"/>
        </w:rPr>
        <w:t xml:space="preserve"> describes the meaning and import of the above-mentioned rule </w:t>
      </w:r>
      <w:r w:rsidR="00B71376" w:rsidRPr="007D7E2A">
        <w:rPr>
          <w:rFonts w:ascii="Times New Roman" w:hAnsi="Times New Roman" w:cs="Times New Roman"/>
          <w:bCs/>
          <w:sz w:val="24"/>
          <w:szCs w:val="24"/>
        </w:rPr>
        <w:t>clearly and succinctly</w:t>
      </w:r>
      <w:r w:rsidR="000B5A74" w:rsidRPr="007D7E2A">
        <w:rPr>
          <w:rFonts w:ascii="Times New Roman" w:hAnsi="Times New Roman" w:cs="Times New Roman"/>
          <w:bCs/>
          <w:sz w:val="24"/>
          <w:szCs w:val="24"/>
        </w:rPr>
        <w:t xml:space="preserve"> and states that; </w:t>
      </w:r>
    </w:p>
    <w:p w:rsidR="000B5A74" w:rsidRPr="00DA2451" w:rsidRDefault="000B5A74" w:rsidP="000B5A74">
      <w:pPr>
        <w:ind w:left="720"/>
        <w:jc w:val="both"/>
        <w:rPr>
          <w:rFonts w:ascii="Times New Roman" w:hAnsi="Times New Roman" w:cs="Times New Roman"/>
          <w:bCs/>
          <w:i/>
          <w:sz w:val="20"/>
          <w:szCs w:val="20"/>
        </w:rPr>
      </w:pPr>
      <w:r w:rsidRPr="00DA2451">
        <w:rPr>
          <w:rFonts w:ascii="Times New Roman" w:hAnsi="Times New Roman" w:cs="Times New Roman"/>
          <w:bCs/>
          <w:i/>
          <w:sz w:val="20"/>
          <w:szCs w:val="20"/>
        </w:rPr>
        <w:t>“The business world has come to rely on the principle that a signature on a written contract binds the signatory to the terms of the contract and, if the principle were not upheld, any business enterprises would become hazardous in the extreme.”</w:t>
      </w:r>
    </w:p>
    <w:p w:rsidR="00AC388A" w:rsidRPr="007D7E2A" w:rsidRDefault="00DA2451" w:rsidP="007D7E2A">
      <w:pPr>
        <w:pStyle w:val="ListParagraph"/>
        <w:numPr>
          <w:ilvl w:val="0"/>
          <w:numId w:val="14"/>
        </w:numPr>
        <w:spacing w:line="360" w:lineRule="auto"/>
        <w:jc w:val="both"/>
        <w:rPr>
          <w:rFonts w:ascii="Times New Roman" w:hAnsi="Times New Roman" w:cs="Times New Roman"/>
          <w:bCs/>
          <w:sz w:val="24"/>
          <w:szCs w:val="24"/>
        </w:rPr>
      </w:pPr>
      <w:r w:rsidRPr="007D7E2A">
        <w:rPr>
          <w:rFonts w:ascii="Times New Roman" w:hAnsi="Times New Roman" w:cs="Times New Roman"/>
          <w:bCs/>
          <w:sz w:val="24"/>
          <w:szCs w:val="24"/>
        </w:rPr>
        <w:t>Parties to agreements are expected to adhere to their end of the bargain in any agreement, and courts compel the offending party to fulfil</w:t>
      </w:r>
      <w:r w:rsidR="005F6D40" w:rsidRPr="007D7E2A">
        <w:rPr>
          <w:rFonts w:ascii="Times New Roman" w:hAnsi="Times New Roman" w:cs="Times New Roman"/>
          <w:bCs/>
          <w:sz w:val="24"/>
          <w:szCs w:val="24"/>
        </w:rPr>
        <w:t xml:space="preserve"> the terms of their contracts when approached by an aggrieved party. </w:t>
      </w:r>
      <w:r w:rsidRPr="007D7E2A">
        <w:rPr>
          <w:rFonts w:ascii="Times New Roman" w:hAnsi="Times New Roman" w:cs="Times New Roman"/>
          <w:bCs/>
          <w:sz w:val="24"/>
          <w:szCs w:val="24"/>
        </w:rPr>
        <w:t>S</w:t>
      </w:r>
      <w:r w:rsidR="00065D8D" w:rsidRPr="007D7E2A">
        <w:rPr>
          <w:rFonts w:ascii="Times New Roman" w:hAnsi="Times New Roman" w:cs="Times New Roman"/>
          <w:bCs/>
          <w:sz w:val="24"/>
          <w:szCs w:val="24"/>
        </w:rPr>
        <w:t xml:space="preserve">ee </w:t>
      </w:r>
      <w:r w:rsidR="00065D8D" w:rsidRPr="007D7E2A">
        <w:rPr>
          <w:rFonts w:ascii="Times New Roman" w:hAnsi="Times New Roman" w:cs="Times New Roman"/>
          <w:bCs/>
          <w:i/>
          <w:sz w:val="24"/>
          <w:szCs w:val="24"/>
        </w:rPr>
        <w:t>Intercontinental Trading</w:t>
      </w:r>
      <w:r w:rsidR="00065D8D" w:rsidRPr="007D7E2A">
        <w:rPr>
          <w:rFonts w:ascii="Times New Roman" w:hAnsi="Times New Roman" w:cs="Times New Roman"/>
          <w:bCs/>
          <w:sz w:val="24"/>
          <w:szCs w:val="24"/>
        </w:rPr>
        <w:t xml:space="preserve"> </w:t>
      </w:r>
      <w:r w:rsidR="00065D8D" w:rsidRPr="007D7E2A">
        <w:rPr>
          <w:rFonts w:ascii="Times New Roman" w:hAnsi="Times New Roman" w:cs="Times New Roman"/>
          <w:bCs/>
          <w:i/>
          <w:sz w:val="24"/>
          <w:szCs w:val="24"/>
        </w:rPr>
        <w:t xml:space="preserve">(Pvt) Ltd </w:t>
      </w:r>
      <w:r w:rsidR="00065D8D" w:rsidRPr="007D7E2A">
        <w:rPr>
          <w:rFonts w:ascii="Times New Roman" w:hAnsi="Times New Roman" w:cs="Times New Roman"/>
          <w:bCs/>
          <w:sz w:val="24"/>
          <w:szCs w:val="24"/>
        </w:rPr>
        <w:t xml:space="preserve">v </w:t>
      </w:r>
      <w:r w:rsidR="00065D8D" w:rsidRPr="007D7E2A">
        <w:rPr>
          <w:rFonts w:ascii="Times New Roman" w:hAnsi="Times New Roman" w:cs="Times New Roman"/>
          <w:bCs/>
          <w:i/>
          <w:sz w:val="24"/>
          <w:szCs w:val="24"/>
        </w:rPr>
        <w:t>Nestle Zimbabwe (Pvt) Ltd</w:t>
      </w:r>
      <w:r w:rsidR="00065D8D" w:rsidRPr="007D7E2A">
        <w:rPr>
          <w:rFonts w:ascii="Times New Roman" w:hAnsi="Times New Roman" w:cs="Times New Roman"/>
          <w:bCs/>
          <w:sz w:val="24"/>
          <w:szCs w:val="24"/>
        </w:rPr>
        <w:t xml:space="preserve"> 1993 (1) ZLR 2 (H).</w:t>
      </w:r>
    </w:p>
    <w:p w:rsidR="00BF4032" w:rsidRPr="007D7E2A" w:rsidRDefault="004B17B1" w:rsidP="007D7E2A">
      <w:pPr>
        <w:pStyle w:val="ListParagraph"/>
        <w:numPr>
          <w:ilvl w:val="0"/>
          <w:numId w:val="14"/>
        </w:numPr>
        <w:spacing w:line="360" w:lineRule="auto"/>
        <w:jc w:val="both"/>
        <w:rPr>
          <w:rFonts w:ascii="Times New Roman" w:hAnsi="Times New Roman" w:cs="Times New Roman"/>
          <w:bCs/>
          <w:sz w:val="24"/>
          <w:szCs w:val="24"/>
        </w:rPr>
      </w:pPr>
      <w:r w:rsidRPr="007D7E2A">
        <w:rPr>
          <w:rFonts w:ascii="Times New Roman" w:hAnsi="Times New Roman" w:cs="Times New Roman"/>
          <w:bCs/>
          <w:sz w:val="24"/>
          <w:szCs w:val="24"/>
        </w:rPr>
        <w:t>Insofar</w:t>
      </w:r>
      <w:r w:rsidR="00BF4032" w:rsidRPr="007D7E2A">
        <w:rPr>
          <w:rFonts w:ascii="Times New Roman" w:hAnsi="Times New Roman" w:cs="Times New Roman"/>
          <w:bCs/>
          <w:sz w:val="24"/>
          <w:szCs w:val="24"/>
        </w:rPr>
        <w:t xml:space="preserve"> as the law relating to cancellation of contracts is concerned, the </w:t>
      </w:r>
      <w:r w:rsidRPr="007D7E2A">
        <w:rPr>
          <w:rFonts w:ascii="Times New Roman" w:hAnsi="Times New Roman" w:cs="Times New Roman"/>
          <w:bCs/>
          <w:sz w:val="24"/>
          <w:szCs w:val="24"/>
        </w:rPr>
        <w:t>Supreme Court</w:t>
      </w:r>
      <w:r w:rsidR="00BF4032" w:rsidRPr="007D7E2A">
        <w:rPr>
          <w:rFonts w:ascii="Times New Roman" w:hAnsi="Times New Roman" w:cs="Times New Roman"/>
          <w:bCs/>
          <w:sz w:val="24"/>
          <w:szCs w:val="24"/>
        </w:rPr>
        <w:t xml:space="preserve"> had the following to say in </w:t>
      </w:r>
      <w:bookmarkStart w:id="5" w:name="_Hlk204003950"/>
      <w:r w:rsidR="00BF4032" w:rsidRPr="007D7E2A">
        <w:rPr>
          <w:rFonts w:ascii="Times New Roman" w:hAnsi="Times New Roman" w:cs="Times New Roman"/>
          <w:bCs/>
          <w:i/>
          <w:sz w:val="24"/>
          <w:szCs w:val="24"/>
        </w:rPr>
        <w:t xml:space="preserve">Rolen Trading (Private) Limited </w:t>
      </w:r>
      <w:r w:rsidR="00BF4032" w:rsidRPr="007D7E2A">
        <w:rPr>
          <w:rFonts w:ascii="Times New Roman" w:hAnsi="Times New Roman" w:cs="Times New Roman"/>
          <w:bCs/>
          <w:sz w:val="24"/>
          <w:szCs w:val="24"/>
        </w:rPr>
        <w:t>v</w:t>
      </w:r>
      <w:r w:rsidR="00BF4032" w:rsidRPr="007D7E2A">
        <w:rPr>
          <w:rFonts w:ascii="Times New Roman" w:hAnsi="Times New Roman" w:cs="Times New Roman"/>
          <w:bCs/>
          <w:i/>
          <w:sz w:val="24"/>
          <w:szCs w:val="24"/>
        </w:rPr>
        <w:t xml:space="preserve"> Parkside Holdings (Private) Limited</w:t>
      </w:r>
      <w:r w:rsidR="00BF4032" w:rsidRPr="007D7E2A">
        <w:rPr>
          <w:rFonts w:ascii="Times New Roman" w:hAnsi="Times New Roman" w:cs="Times New Roman"/>
          <w:bCs/>
          <w:sz w:val="24"/>
          <w:szCs w:val="24"/>
        </w:rPr>
        <w:t xml:space="preserve"> </w:t>
      </w:r>
      <w:bookmarkEnd w:id="5"/>
      <w:r w:rsidR="00BF4032" w:rsidRPr="007D7E2A">
        <w:rPr>
          <w:rFonts w:ascii="Times New Roman" w:hAnsi="Times New Roman" w:cs="Times New Roman"/>
          <w:bCs/>
          <w:sz w:val="24"/>
          <w:szCs w:val="24"/>
        </w:rPr>
        <w:t xml:space="preserve">SC106-22; </w:t>
      </w:r>
    </w:p>
    <w:p w:rsidR="00BF4032" w:rsidRPr="004B17B1" w:rsidRDefault="00BF4032" w:rsidP="00BF4032">
      <w:pPr>
        <w:spacing w:line="240" w:lineRule="auto"/>
        <w:ind w:left="720"/>
        <w:jc w:val="both"/>
        <w:rPr>
          <w:rFonts w:ascii="Times New Roman" w:hAnsi="Times New Roman" w:cs="Times New Roman"/>
          <w:bCs/>
          <w:i/>
          <w:sz w:val="20"/>
          <w:szCs w:val="20"/>
        </w:rPr>
      </w:pPr>
      <w:r w:rsidRPr="004B17B1">
        <w:rPr>
          <w:rFonts w:ascii="Times New Roman" w:hAnsi="Times New Roman" w:cs="Times New Roman"/>
          <w:bCs/>
          <w:i/>
          <w:sz w:val="20"/>
          <w:szCs w:val="20"/>
        </w:rPr>
        <w:t xml:space="preserve">“Where the parties to a contract have settled a procedure for the termination of the agreement, they are bound by that procedure. This was the dictum in Minister of Public Construction </w:t>
      </w:r>
      <w:r w:rsidRPr="00EE76CD">
        <w:rPr>
          <w:rFonts w:ascii="Times New Roman" w:hAnsi="Times New Roman" w:cs="Times New Roman"/>
          <w:bCs/>
          <w:sz w:val="20"/>
          <w:szCs w:val="20"/>
        </w:rPr>
        <w:t>v</w:t>
      </w:r>
      <w:r w:rsidRPr="004B17B1">
        <w:rPr>
          <w:rFonts w:ascii="Times New Roman" w:hAnsi="Times New Roman" w:cs="Times New Roman"/>
          <w:bCs/>
          <w:i/>
          <w:sz w:val="20"/>
          <w:szCs w:val="20"/>
        </w:rPr>
        <w:t xml:space="preserve"> Zescon (Pvt) Ltd 1989(2) ZLR 311(S), wherein this Court said:</w:t>
      </w:r>
    </w:p>
    <w:p w:rsidR="00526727" w:rsidRDefault="00BF4032" w:rsidP="00526727">
      <w:pPr>
        <w:spacing w:line="240" w:lineRule="auto"/>
        <w:ind w:left="720"/>
        <w:jc w:val="both"/>
        <w:rPr>
          <w:rFonts w:ascii="Times New Roman" w:hAnsi="Times New Roman" w:cs="Times New Roman"/>
          <w:bCs/>
          <w:i/>
          <w:sz w:val="20"/>
          <w:szCs w:val="20"/>
        </w:rPr>
      </w:pPr>
      <w:r w:rsidRPr="004B17B1">
        <w:rPr>
          <w:rFonts w:ascii="Times New Roman" w:hAnsi="Times New Roman" w:cs="Times New Roman"/>
          <w:bCs/>
          <w:i/>
          <w:sz w:val="20"/>
          <w:szCs w:val="20"/>
        </w:rPr>
        <w:t>‘I do not understand the above quotation to mean that the appellant was not entitled to terminate the contract. The appellant may well have been entitled to do so</w:t>
      </w:r>
      <w:r w:rsidR="004B17B1">
        <w:rPr>
          <w:rFonts w:ascii="Times New Roman" w:hAnsi="Times New Roman" w:cs="Times New Roman"/>
          <w:bCs/>
          <w:i/>
          <w:sz w:val="20"/>
          <w:szCs w:val="20"/>
        </w:rPr>
        <w:t>. Still, where parties to a contract have agreed upon procedures for terminating an agreement, they are bound by the provisions spelling out those procedures as if they had been imposed upon them by law. A</w:t>
      </w:r>
      <w:r w:rsidRPr="004B17B1">
        <w:rPr>
          <w:rFonts w:ascii="Times New Roman" w:hAnsi="Times New Roman" w:cs="Times New Roman"/>
          <w:bCs/>
          <w:i/>
          <w:sz w:val="20"/>
          <w:szCs w:val="20"/>
        </w:rPr>
        <w:t xml:space="preserve"> departure from the agreement procedures will not result in an effective termination of the contract. All that was required of the appellant was</w:t>
      </w:r>
      <w:r w:rsidR="004B17B1">
        <w:rPr>
          <w:rFonts w:ascii="Times New Roman" w:hAnsi="Times New Roman" w:cs="Times New Roman"/>
          <w:bCs/>
          <w:i/>
          <w:sz w:val="20"/>
          <w:szCs w:val="20"/>
        </w:rPr>
        <w:t>,</w:t>
      </w:r>
      <w:r w:rsidRPr="004B17B1">
        <w:rPr>
          <w:rFonts w:ascii="Times New Roman" w:hAnsi="Times New Roman" w:cs="Times New Roman"/>
          <w:bCs/>
          <w:i/>
          <w:sz w:val="20"/>
          <w:szCs w:val="20"/>
        </w:rPr>
        <w:t xml:space="preserve"> if there was justification for terminating the contracts, to terminate them in compliance with the procedures spelt out in clause 20(a)’”.</w:t>
      </w:r>
    </w:p>
    <w:p w:rsidR="007D7E2A" w:rsidRDefault="007D7E2A" w:rsidP="00526727">
      <w:pPr>
        <w:spacing w:line="240" w:lineRule="auto"/>
        <w:ind w:left="720"/>
        <w:jc w:val="both"/>
        <w:rPr>
          <w:rFonts w:ascii="Times New Roman" w:hAnsi="Times New Roman" w:cs="Times New Roman"/>
          <w:bCs/>
          <w:i/>
          <w:sz w:val="20"/>
          <w:szCs w:val="20"/>
        </w:rPr>
      </w:pPr>
    </w:p>
    <w:p w:rsidR="007D7E2A" w:rsidRDefault="007D7E2A" w:rsidP="00526727">
      <w:pPr>
        <w:spacing w:line="240" w:lineRule="auto"/>
        <w:ind w:left="720"/>
        <w:jc w:val="both"/>
        <w:rPr>
          <w:rFonts w:ascii="Times New Roman" w:hAnsi="Times New Roman" w:cs="Times New Roman"/>
          <w:bCs/>
          <w:i/>
          <w:sz w:val="20"/>
          <w:szCs w:val="20"/>
        </w:rPr>
      </w:pPr>
    </w:p>
    <w:p w:rsidR="007D7E2A" w:rsidRDefault="007D7E2A" w:rsidP="00526727">
      <w:pPr>
        <w:spacing w:line="240" w:lineRule="auto"/>
        <w:ind w:left="720"/>
        <w:jc w:val="both"/>
        <w:rPr>
          <w:rFonts w:ascii="Times New Roman" w:hAnsi="Times New Roman" w:cs="Times New Roman"/>
          <w:bCs/>
          <w:i/>
          <w:sz w:val="20"/>
          <w:szCs w:val="20"/>
        </w:rPr>
      </w:pPr>
    </w:p>
    <w:p w:rsidR="007D7E2A" w:rsidRDefault="007D7E2A" w:rsidP="00526727">
      <w:pPr>
        <w:spacing w:line="240" w:lineRule="auto"/>
        <w:ind w:left="720"/>
        <w:jc w:val="both"/>
        <w:rPr>
          <w:rFonts w:ascii="Times New Roman" w:hAnsi="Times New Roman" w:cs="Times New Roman"/>
          <w:bCs/>
          <w:i/>
          <w:sz w:val="20"/>
          <w:szCs w:val="20"/>
        </w:rPr>
      </w:pPr>
    </w:p>
    <w:p w:rsidR="007D7E2A" w:rsidRPr="004B17B1" w:rsidRDefault="007D7E2A" w:rsidP="00526727">
      <w:pPr>
        <w:spacing w:line="240" w:lineRule="auto"/>
        <w:ind w:left="720"/>
        <w:jc w:val="both"/>
        <w:rPr>
          <w:rFonts w:ascii="Times New Roman" w:hAnsi="Times New Roman" w:cs="Times New Roman"/>
          <w:bCs/>
          <w:i/>
          <w:sz w:val="20"/>
          <w:szCs w:val="20"/>
        </w:rPr>
      </w:pPr>
    </w:p>
    <w:p w:rsidR="00EE76CD" w:rsidRDefault="00EE76CD" w:rsidP="00526727">
      <w:pPr>
        <w:spacing w:line="240" w:lineRule="auto"/>
        <w:jc w:val="both"/>
        <w:rPr>
          <w:rFonts w:ascii="Times New Roman" w:hAnsi="Times New Roman" w:cs="Times New Roman"/>
          <w:b/>
          <w:sz w:val="24"/>
          <w:szCs w:val="24"/>
          <w:u w:val="single"/>
          <w:lang w:val="en-ZW"/>
        </w:rPr>
      </w:pPr>
    </w:p>
    <w:p w:rsidR="00526727" w:rsidRPr="007D7E2A" w:rsidRDefault="00AC388A" w:rsidP="00526727">
      <w:pPr>
        <w:spacing w:line="240" w:lineRule="auto"/>
        <w:jc w:val="both"/>
        <w:rPr>
          <w:rFonts w:ascii="Times New Roman" w:hAnsi="Times New Roman" w:cs="Times New Roman"/>
          <w:bCs/>
        </w:rPr>
      </w:pPr>
      <w:r w:rsidRPr="007D7E2A">
        <w:rPr>
          <w:rFonts w:ascii="Times New Roman" w:hAnsi="Times New Roman" w:cs="Times New Roman"/>
          <w:b/>
          <w:sz w:val="24"/>
          <w:szCs w:val="24"/>
          <w:lang w:val="en-ZW"/>
        </w:rPr>
        <w:lastRenderedPageBreak/>
        <w:t>APPLICATION OF THE LAW</w:t>
      </w:r>
    </w:p>
    <w:p w:rsidR="00526727" w:rsidRPr="00526727" w:rsidRDefault="00526727" w:rsidP="00526727">
      <w:pPr>
        <w:spacing w:line="360" w:lineRule="auto"/>
        <w:jc w:val="both"/>
        <w:rPr>
          <w:rFonts w:ascii="Times New Roman" w:hAnsi="Times New Roman" w:cs="Times New Roman"/>
          <w:b/>
          <w:sz w:val="24"/>
          <w:szCs w:val="24"/>
          <w:lang w:val="en-ZW"/>
        </w:rPr>
      </w:pPr>
      <w:r w:rsidRPr="00526727">
        <w:rPr>
          <w:rFonts w:ascii="Times New Roman" w:hAnsi="Times New Roman" w:cs="Times New Roman"/>
          <w:b/>
          <w:sz w:val="24"/>
          <w:szCs w:val="24"/>
          <w:lang w:val="en-ZW"/>
        </w:rPr>
        <w:t>Whether or not there is a valid tribute agreement between the applicant and the 1</w:t>
      </w:r>
      <w:r w:rsidRPr="00526727">
        <w:rPr>
          <w:rFonts w:ascii="Times New Roman" w:hAnsi="Times New Roman" w:cs="Times New Roman"/>
          <w:b/>
          <w:sz w:val="24"/>
          <w:szCs w:val="24"/>
          <w:vertAlign w:val="superscript"/>
          <w:lang w:val="en-ZW"/>
        </w:rPr>
        <w:t>st</w:t>
      </w:r>
      <w:r w:rsidRPr="00526727">
        <w:rPr>
          <w:rFonts w:ascii="Times New Roman" w:hAnsi="Times New Roman" w:cs="Times New Roman"/>
          <w:b/>
          <w:sz w:val="24"/>
          <w:szCs w:val="24"/>
          <w:lang w:val="en-ZW"/>
        </w:rPr>
        <w:t xml:space="preserve"> respondent </w:t>
      </w:r>
      <w:r w:rsidR="004B17B1">
        <w:rPr>
          <w:rFonts w:ascii="Times New Roman" w:hAnsi="Times New Roman" w:cs="Times New Roman"/>
          <w:b/>
          <w:sz w:val="24"/>
          <w:szCs w:val="24"/>
          <w:lang w:val="en-ZW"/>
        </w:rPr>
        <w:t>concerning</w:t>
      </w:r>
      <w:r w:rsidRPr="00526727">
        <w:rPr>
          <w:rFonts w:ascii="Times New Roman" w:hAnsi="Times New Roman" w:cs="Times New Roman"/>
          <w:b/>
          <w:sz w:val="24"/>
          <w:szCs w:val="24"/>
          <w:lang w:val="en-ZW"/>
        </w:rPr>
        <w:t xml:space="preserve"> C-Mine?</w:t>
      </w:r>
    </w:p>
    <w:p w:rsidR="006245A9" w:rsidRPr="007D7E2A" w:rsidRDefault="00B95973" w:rsidP="007D7E2A">
      <w:pPr>
        <w:pStyle w:val="ListParagraph"/>
        <w:numPr>
          <w:ilvl w:val="0"/>
          <w:numId w:val="14"/>
        </w:numPr>
        <w:spacing w:line="360" w:lineRule="auto"/>
        <w:jc w:val="both"/>
        <w:rPr>
          <w:rFonts w:ascii="Times New Roman" w:hAnsi="Times New Roman" w:cs="Times New Roman"/>
          <w:sz w:val="24"/>
          <w:szCs w:val="24"/>
          <w:lang w:val="en-ZW"/>
        </w:rPr>
      </w:pPr>
      <w:r w:rsidRPr="007D7E2A">
        <w:rPr>
          <w:rFonts w:ascii="Times New Roman" w:hAnsi="Times New Roman" w:cs="Times New Roman"/>
          <w:bCs/>
          <w:sz w:val="24"/>
          <w:szCs w:val="24"/>
        </w:rPr>
        <w:t>The applicant and 1</w:t>
      </w:r>
      <w:r w:rsidRPr="007D7E2A">
        <w:rPr>
          <w:rFonts w:ascii="Times New Roman" w:hAnsi="Times New Roman" w:cs="Times New Roman"/>
          <w:bCs/>
          <w:sz w:val="24"/>
          <w:szCs w:val="24"/>
          <w:vertAlign w:val="superscript"/>
        </w:rPr>
        <w:t>st</w:t>
      </w:r>
      <w:r w:rsidRPr="007D7E2A">
        <w:rPr>
          <w:rFonts w:ascii="Times New Roman" w:hAnsi="Times New Roman" w:cs="Times New Roman"/>
          <w:bCs/>
          <w:sz w:val="24"/>
          <w:szCs w:val="24"/>
        </w:rPr>
        <w:t xml:space="preserve"> respondent entered into two tribute agreements, with the first agreement which was signed on the </w:t>
      </w:r>
      <w:r w:rsidRPr="007D7E2A">
        <w:rPr>
          <w:rFonts w:ascii="Times New Roman" w:hAnsi="Times New Roman" w:cs="Times New Roman"/>
          <w:sz w:val="24"/>
          <w:szCs w:val="24"/>
          <w:lang w:val="en-ZW"/>
        </w:rPr>
        <w:t>3rd of May 2024 and approved as a Non-Standard Tribute Agreement Number UR Tribute 4 of 2024 and the second one executed on the 17</w:t>
      </w:r>
      <w:r w:rsidRPr="007D7E2A">
        <w:rPr>
          <w:rFonts w:ascii="Times New Roman" w:hAnsi="Times New Roman" w:cs="Times New Roman"/>
          <w:sz w:val="24"/>
          <w:szCs w:val="24"/>
          <w:vertAlign w:val="superscript"/>
          <w:lang w:val="en-ZW"/>
        </w:rPr>
        <w:t>th</w:t>
      </w:r>
      <w:r w:rsidRPr="007D7E2A">
        <w:rPr>
          <w:rFonts w:ascii="Times New Roman" w:hAnsi="Times New Roman" w:cs="Times New Roman"/>
          <w:sz w:val="24"/>
          <w:szCs w:val="24"/>
          <w:lang w:val="en-ZW"/>
        </w:rPr>
        <w:t xml:space="preserve"> of October 2024 and approved as a Standard </w:t>
      </w:r>
      <w:r w:rsidR="004845FD" w:rsidRPr="007D7E2A">
        <w:rPr>
          <w:rFonts w:ascii="Times New Roman" w:hAnsi="Times New Roman" w:cs="Times New Roman"/>
          <w:sz w:val="24"/>
          <w:szCs w:val="24"/>
          <w:lang w:val="en-ZW"/>
        </w:rPr>
        <w:t xml:space="preserve">and approved by the Mining Commissioner on the 1st of November 2024 as Standard Tribute Number UR Tribute 26 of 2024. </w:t>
      </w:r>
      <w:r w:rsidR="006245A9" w:rsidRPr="007D7E2A">
        <w:rPr>
          <w:rFonts w:ascii="Times New Roman" w:hAnsi="Times New Roman" w:cs="Times New Roman"/>
          <w:sz w:val="24"/>
          <w:szCs w:val="24"/>
          <w:lang w:val="en-ZW"/>
        </w:rPr>
        <w:t>The applicant argued that the first agreement was</w:t>
      </w:r>
      <w:r w:rsidR="00BB037F" w:rsidRPr="007D7E2A">
        <w:rPr>
          <w:rFonts w:ascii="Times New Roman" w:hAnsi="Times New Roman" w:cs="Times New Roman"/>
          <w:sz w:val="24"/>
          <w:szCs w:val="24"/>
          <w:lang w:val="en-ZW"/>
        </w:rPr>
        <w:t xml:space="preserve"> stated, in one breath, to come into force upon its signing, but in another breath, it was stated to commence six months from the date of electricity commissioning</w:t>
      </w:r>
      <w:r w:rsidR="00104418" w:rsidRPr="007D7E2A">
        <w:rPr>
          <w:rFonts w:ascii="Times New Roman" w:hAnsi="Times New Roman" w:cs="Times New Roman"/>
          <w:sz w:val="24"/>
          <w:szCs w:val="24"/>
          <w:lang w:val="en-ZW"/>
        </w:rPr>
        <w:t xml:space="preserve"> and be valid for a</w:t>
      </w:r>
      <w:r w:rsidR="006245A9" w:rsidRPr="007D7E2A">
        <w:rPr>
          <w:rFonts w:ascii="Times New Roman" w:hAnsi="Times New Roman" w:cs="Times New Roman"/>
          <w:sz w:val="24"/>
          <w:szCs w:val="24"/>
          <w:lang w:val="en-ZW"/>
        </w:rPr>
        <w:t xml:space="preserve"> duration of three years. The second agreement was said </w:t>
      </w:r>
      <w:r w:rsidR="00C22A1A" w:rsidRPr="007D7E2A">
        <w:rPr>
          <w:rFonts w:ascii="Times New Roman" w:hAnsi="Times New Roman" w:cs="Times New Roman"/>
          <w:sz w:val="24"/>
          <w:szCs w:val="24"/>
          <w:lang w:val="en-ZW"/>
        </w:rPr>
        <w:t xml:space="preserve">to be valid for </w:t>
      </w:r>
      <w:r w:rsidR="006245A9" w:rsidRPr="007D7E2A">
        <w:rPr>
          <w:rFonts w:ascii="Times New Roman" w:hAnsi="Times New Roman" w:cs="Times New Roman"/>
          <w:sz w:val="24"/>
          <w:szCs w:val="24"/>
          <w:lang w:val="en-ZW"/>
        </w:rPr>
        <w:t>three years</w:t>
      </w:r>
      <w:r w:rsidR="00C22A1A" w:rsidRPr="007D7E2A">
        <w:rPr>
          <w:rFonts w:ascii="Times New Roman" w:hAnsi="Times New Roman" w:cs="Times New Roman"/>
          <w:sz w:val="24"/>
          <w:szCs w:val="24"/>
          <w:lang w:val="en-ZW"/>
        </w:rPr>
        <w:t>,</w:t>
      </w:r>
      <w:r w:rsidR="006245A9" w:rsidRPr="007D7E2A">
        <w:rPr>
          <w:rFonts w:ascii="Times New Roman" w:hAnsi="Times New Roman" w:cs="Times New Roman"/>
          <w:sz w:val="24"/>
          <w:szCs w:val="24"/>
          <w:lang w:val="en-ZW"/>
        </w:rPr>
        <w:t xml:space="preserve"> extending from </w:t>
      </w:r>
      <w:r w:rsidR="00C22A1A" w:rsidRPr="007D7E2A">
        <w:rPr>
          <w:rFonts w:ascii="Times New Roman" w:hAnsi="Times New Roman" w:cs="Times New Roman"/>
          <w:sz w:val="24"/>
          <w:szCs w:val="24"/>
          <w:lang w:val="en-ZW"/>
        </w:rPr>
        <w:t>October 17, 2024, to October 16,</w:t>
      </w:r>
      <w:r w:rsidR="006245A9" w:rsidRPr="007D7E2A">
        <w:rPr>
          <w:rFonts w:ascii="Times New Roman" w:hAnsi="Times New Roman" w:cs="Times New Roman"/>
          <w:sz w:val="24"/>
          <w:szCs w:val="24"/>
          <w:lang w:val="en-ZW"/>
        </w:rPr>
        <w:t xml:space="preserve"> 2027. </w:t>
      </w:r>
      <w:r w:rsidR="00C22A1A" w:rsidRPr="007D7E2A">
        <w:rPr>
          <w:rFonts w:ascii="Times New Roman" w:hAnsi="Times New Roman" w:cs="Times New Roman"/>
          <w:sz w:val="24"/>
          <w:szCs w:val="24"/>
          <w:lang w:val="en-ZW"/>
        </w:rPr>
        <w:t xml:space="preserve">Since the second agreement did not </w:t>
      </w:r>
      <w:r w:rsidR="007D7E2A">
        <w:rPr>
          <w:rFonts w:ascii="Times New Roman" w:hAnsi="Times New Roman" w:cs="Times New Roman"/>
          <w:sz w:val="24"/>
          <w:szCs w:val="24"/>
          <w:lang w:val="en-ZW"/>
        </w:rPr>
        <w:t>refer to the first agreement, the first agreement</w:t>
      </w:r>
      <w:r w:rsidR="00C22A1A" w:rsidRPr="007D7E2A">
        <w:rPr>
          <w:rFonts w:ascii="Times New Roman" w:hAnsi="Times New Roman" w:cs="Times New Roman"/>
          <w:sz w:val="24"/>
          <w:szCs w:val="24"/>
          <w:lang w:val="en-ZW"/>
        </w:rPr>
        <w:t xml:space="preserve"> was accordingly superseded, novated, abrogated, or amended by the second agreement, rendering the former null</w:t>
      </w:r>
      <w:r w:rsidR="006245A9" w:rsidRPr="007D7E2A">
        <w:rPr>
          <w:rFonts w:ascii="Times New Roman" w:hAnsi="Times New Roman" w:cs="Times New Roman"/>
          <w:sz w:val="24"/>
          <w:szCs w:val="24"/>
          <w:lang w:val="en-ZW"/>
        </w:rPr>
        <w:t xml:space="preserve"> and of no force or effect.</w:t>
      </w:r>
    </w:p>
    <w:p w:rsidR="006C7133" w:rsidRPr="007D7E2A" w:rsidRDefault="006C7133" w:rsidP="007D7E2A">
      <w:pPr>
        <w:pStyle w:val="ListParagraph"/>
        <w:numPr>
          <w:ilvl w:val="0"/>
          <w:numId w:val="14"/>
        </w:numPr>
        <w:spacing w:line="360" w:lineRule="auto"/>
        <w:jc w:val="both"/>
        <w:rPr>
          <w:rFonts w:ascii="Times New Roman" w:hAnsi="Times New Roman" w:cs="Times New Roman"/>
          <w:sz w:val="24"/>
          <w:szCs w:val="24"/>
          <w:lang w:val="en-ZW"/>
        </w:rPr>
      </w:pPr>
      <w:r w:rsidRPr="007D7E2A">
        <w:rPr>
          <w:rFonts w:ascii="Times New Roman" w:hAnsi="Times New Roman" w:cs="Times New Roman"/>
          <w:sz w:val="24"/>
          <w:szCs w:val="24"/>
          <w:lang w:val="en-ZW"/>
        </w:rPr>
        <w:t>On the other hand, the 1</w:t>
      </w:r>
      <w:r w:rsidRPr="007D7E2A">
        <w:rPr>
          <w:rFonts w:ascii="Times New Roman" w:hAnsi="Times New Roman" w:cs="Times New Roman"/>
          <w:sz w:val="24"/>
          <w:szCs w:val="24"/>
          <w:vertAlign w:val="superscript"/>
          <w:lang w:val="en-ZW"/>
        </w:rPr>
        <w:t>st</w:t>
      </w:r>
      <w:r w:rsidRPr="007D7E2A">
        <w:rPr>
          <w:rFonts w:ascii="Times New Roman" w:hAnsi="Times New Roman" w:cs="Times New Roman"/>
          <w:sz w:val="24"/>
          <w:szCs w:val="24"/>
          <w:lang w:val="en-ZW"/>
        </w:rPr>
        <w:t xml:space="preserve"> respondent argued that the 2</w:t>
      </w:r>
      <w:r w:rsidRPr="007D7E2A">
        <w:rPr>
          <w:rFonts w:ascii="Times New Roman" w:hAnsi="Times New Roman" w:cs="Times New Roman"/>
          <w:sz w:val="24"/>
          <w:szCs w:val="24"/>
          <w:vertAlign w:val="superscript"/>
          <w:lang w:val="en-ZW"/>
        </w:rPr>
        <w:t>nd</w:t>
      </w:r>
      <w:r w:rsidRPr="007D7E2A">
        <w:rPr>
          <w:rFonts w:ascii="Times New Roman" w:hAnsi="Times New Roman" w:cs="Times New Roman"/>
          <w:sz w:val="24"/>
          <w:szCs w:val="24"/>
          <w:lang w:val="en-ZW"/>
        </w:rPr>
        <w:t xml:space="preserve"> agreement was only entered into for the purpose of enabling the applicant to obtain an EIA certificate. They further stated that they were of the view that the applicant was aware of this. However, this is </w:t>
      </w:r>
      <w:r w:rsidR="00C22A1A" w:rsidRPr="007D7E2A">
        <w:rPr>
          <w:rFonts w:ascii="Times New Roman" w:hAnsi="Times New Roman" w:cs="Times New Roman"/>
          <w:sz w:val="24"/>
          <w:szCs w:val="24"/>
          <w:lang w:val="en-ZW"/>
        </w:rPr>
        <w:t>not stipulated anywhere in the 2</w:t>
      </w:r>
      <w:r w:rsidR="00C22A1A" w:rsidRPr="007D7E2A">
        <w:rPr>
          <w:rFonts w:ascii="Times New Roman" w:hAnsi="Times New Roman" w:cs="Times New Roman"/>
          <w:sz w:val="24"/>
          <w:szCs w:val="24"/>
          <w:vertAlign w:val="superscript"/>
          <w:lang w:val="en-ZW"/>
        </w:rPr>
        <w:t>nd</w:t>
      </w:r>
      <w:r w:rsidR="00C22A1A" w:rsidRPr="007D7E2A">
        <w:rPr>
          <w:rFonts w:ascii="Times New Roman" w:hAnsi="Times New Roman" w:cs="Times New Roman"/>
          <w:sz w:val="24"/>
          <w:szCs w:val="24"/>
          <w:lang w:val="en-ZW"/>
        </w:rPr>
        <w:t xml:space="preserve"> </w:t>
      </w:r>
      <w:r w:rsidRPr="007D7E2A">
        <w:rPr>
          <w:rFonts w:ascii="Times New Roman" w:hAnsi="Times New Roman" w:cs="Times New Roman"/>
          <w:sz w:val="24"/>
          <w:szCs w:val="24"/>
          <w:lang w:val="en-ZW"/>
        </w:rPr>
        <w:t>agreement. It is trite that courts do not make contracts for the par</w:t>
      </w:r>
      <w:r w:rsidR="00C22A1A" w:rsidRPr="007D7E2A">
        <w:rPr>
          <w:rFonts w:ascii="Times New Roman" w:hAnsi="Times New Roman" w:cs="Times New Roman"/>
          <w:sz w:val="24"/>
          <w:szCs w:val="24"/>
          <w:lang w:val="en-ZW"/>
        </w:rPr>
        <w:t>ties</w:t>
      </w:r>
      <w:r w:rsidR="001325C8" w:rsidRPr="007D7E2A">
        <w:rPr>
          <w:rFonts w:ascii="Times New Roman" w:hAnsi="Times New Roman" w:cs="Times New Roman"/>
          <w:sz w:val="24"/>
          <w:szCs w:val="24"/>
          <w:lang w:val="en-ZW"/>
        </w:rPr>
        <w:t>,</w:t>
      </w:r>
      <w:r w:rsidR="00C22A1A" w:rsidRPr="007D7E2A">
        <w:rPr>
          <w:rFonts w:ascii="Times New Roman" w:hAnsi="Times New Roman" w:cs="Times New Roman"/>
          <w:sz w:val="24"/>
          <w:szCs w:val="24"/>
          <w:lang w:val="en-ZW"/>
        </w:rPr>
        <w:t xml:space="preserve"> and neither should they assist a party </w:t>
      </w:r>
      <w:r w:rsidR="001325C8" w:rsidRPr="007D7E2A">
        <w:rPr>
          <w:rFonts w:ascii="Times New Roman" w:hAnsi="Times New Roman" w:cs="Times New Roman"/>
          <w:sz w:val="24"/>
          <w:szCs w:val="24"/>
          <w:lang w:val="en-ZW"/>
        </w:rPr>
        <w:t>in evading</w:t>
      </w:r>
      <w:r w:rsidRPr="007D7E2A">
        <w:rPr>
          <w:rFonts w:ascii="Times New Roman" w:hAnsi="Times New Roman" w:cs="Times New Roman"/>
          <w:sz w:val="24"/>
          <w:szCs w:val="24"/>
          <w:lang w:val="en-ZW"/>
        </w:rPr>
        <w:t xml:space="preserve"> a contract</w:t>
      </w:r>
      <w:r w:rsidR="00C22A1A" w:rsidRPr="007D7E2A">
        <w:rPr>
          <w:rFonts w:ascii="Times New Roman" w:hAnsi="Times New Roman" w:cs="Times New Roman"/>
          <w:sz w:val="24"/>
          <w:szCs w:val="24"/>
          <w:lang w:val="en-ZW"/>
        </w:rPr>
        <w:t xml:space="preserve"> written</w:t>
      </w:r>
      <w:r w:rsidRPr="007D7E2A">
        <w:rPr>
          <w:rFonts w:ascii="Times New Roman" w:hAnsi="Times New Roman" w:cs="Times New Roman"/>
          <w:sz w:val="24"/>
          <w:szCs w:val="24"/>
          <w:lang w:val="en-ZW"/>
        </w:rPr>
        <w:t xml:space="preserve"> </w:t>
      </w:r>
      <w:r w:rsidR="00C22A1A" w:rsidRPr="007D7E2A">
        <w:rPr>
          <w:rFonts w:ascii="Times New Roman" w:hAnsi="Times New Roman" w:cs="Times New Roman"/>
          <w:sz w:val="24"/>
          <w:szCs w:val="24"/>
          <w:lang w:val="en-ZW"/>
        </w:rPr>
        <w:t xml:space="preserve">in clear language </w:t>
      </w:r>
      <w:r w:rsidRPr="007D7E2A">
        <w:rPr>
          <w:rFonts w:ascii="Times New Roman" w:hAnsi="Times New Roman" w:cs="Times New Roman"/>
          <w:sz w:val="24"/>
          <w:szCs w:val="24"/>
          <w:lang w:val="en-ZW"/>
        </w:rPr>
        <w:t xml:space="preserve">that it entered into freely and voluntarily. </w:t>
      </w:r>
      <w:r w:rsidR="00C22A1A" w:rsidRPr="007D7E2A">
        <w:rPr>
          <w:rFonts w:ascii="Times New Roman" w:hAnsi="Times New Roman" w:cs="Times New Roman"/>
          <w:sz w:val="24"/>
          <w:szCs w:val="24"/>
          <w:lang w:val="en-ZW"/>
        </w:rPr>
        <w:t xml:space="preserve">I find no basis </w:t>
      </w:r>
      <w:r w:rsidR="00E02B0C" w:rsidRPr="007D7E2A">
        <w:rPr>
          <w:rFonts w:ascii="Times New Roman" w:hAnsi="Times New Roman" w:cs="Times New Roman"/>
          <w:sz w:val="24"/>
          <w:szCs w:val="24"/>
          <w:lang w:val="en-ZW"/>
        </w:rPr>
        <w:t>to accept the 1</w:t>
      </w:r>
      <w:r w:rsidR="00E02B0C" w:rsidRPr="007D7E2A">
        <w:rPr>
          <w:rFonts w:ascii="Times New Roman" w:hAnsi="Times New Roman" w:cs="Times New Roman"/>
          <w:sz w:val="24"/>
          <w:szCs w:val="24"/>
          <w:vertAlign w:val="superscript"/>
          <w:lang w:val="en-ZW"/>
        </w:rPr>
        <w:t>st</w:t>
      </w:r>
      <w:r w:rsidR="00E02B0C" w:rsidRPr="007D7E2A">
        <w:rPr>
          <w:rFonts w:ascii="Times New Roman" w:hAnsi="Times New Roman" w:cs="Times New Roman"/>
          <w:sz w:val="24"/>
          <w:szCs w:val="24"/>
          <w:lang w:val="en-ZW"/>
        </w:rPr>
        <w:t xml:space="preserve"> respondent’s version that the 2</w:t>
      </w:r>
      <w:r w:rsidR="00E02B0C" w:rsidRPr="007D7E2A">
        <w:rPr>
          <w:rFonts w:ascii="Times New Roman" w:hAnsi="Times New Roman" w:cs="Times New Roman"/>
          <w:sz w:val="24"/>
          <w:szCs w:val="24"/>
          <w:vertAlign w:val="superscript"/>
          <w:lang w:val="en-ZW"/>
        </w:rPr>
        <w:t>nd</w:t>
      </w:r>
      <w:r w:rsidR="00E02B0C" w:rsidRPr="007D7E2A">
        <w:rPr>
          <w:rFonts w:ascii="Times New Roman" w:hAnsi="Times New Roman" w:cs="Times New Roman"/>
          <w:sz w:val="24"/>
          <w:szCs w:val="24"/>
          <w:lang w:val="en-ZW"/>
        </w:rPr>
        <w:t xml:space="preserve"> a</w:t>
      </w:r>
      <w:r w:rsidR="00C22A1A" w:rsidRPr="007D7E2A">
        <w:rPr>
          <w:rFonts w:ascii="Times New Roman" w:hAnsi="Times New Roman" w:cs="Times New Roman"/>
          <w:sz w:val="24"/>
          <w:szCs w:val="24"/>
          <w:lang w:val="en-ZW"/>
        </w:rPr>
        <w:t>greement was entered into o</w:t>
      </w:r>
      <w:r w:rsidR="00E02B0C" w:rsidRPr="007D7E2A">
        <w:rPr>
          <w:rFonts w:ascii="Times New Roman" w:hAnsi="Times New Roman" w:cs="Times New Roman"/>
          <w:sz w:val="24"/>
          <w:szCs w:val="24"/>
          <w:lang w:val="en-ZW"/>
        </w:rPr>
        <w:t xml:space="preserve">nly for the purpose of obtaining an EIA certificate. Had that been the intention of the parties, it would have been included in the agreement. I borrow with approval the authority in </w:t>
      </w:r>
      <w:r w:rsidR="00E02B0C" w:rsidRPr="007D7E2A">
        <w:rPr>
          <w:rFonts w:ascii="Times New Roman" w:hAnsi="Times New Roman" w:cs="Times New Roman"/>
          <w:i/>
          <w:sz w:val="24"/>
          <w:szCs w:val="24"/>
          <w:lang w:val="en-ZW"/>
        </w:rPr>
        <w:t>Ma</w:t>
      </w:r>
      <w:r w:rsidR="00793EF4" w:rsidRPr="007D7E2A">
        <w:rPr>
          <w:rFonts w:ascii="Times New Roman" w:hAnsi="Times New Roman" w:cs="Times New Roman"/>
          <w:i/>
          <w:sz w:val="24"/>
          <w:szCs w:val="24"/>
          <w:lang w:val="en-ZW"/>
        </w:rPr>
        <w:t>go</w:t>
      </w:r>
      <w:r w:rsidR="00E02B0C" w:rsidRPr="007D7E2A">
        <w:rPr>
          <w:rFonts w:ascii="Times New Roman" w:hAnsi="Times New Roman" w:cs="Times New Roman"/>
          <w:i/>
          <w:sz w:val="24"/>
          <w:szCs w:val="24"/>
          <w:lang w:val="en-ZW"/>
        </w:rPr>
        <w:t>dora and others</w:t>
      </w:r>
      <w:r w:rsidR="00E02B0C" w:rsidRPr="007D7E2A">
        <w:rPr>
          <w:rFonts w:ascii="Times New Roman" w:hAnsi="Times New Roman" w:cs="Times New Roman"/>
          <w:sz w:val="24"/>
          <w:szCs w:val="24"/>
          <w:lang w:val="en-ZW"/>
        </w:rPr>
        <w:t xml:space="preserve"> </w:t>
      </w:r>
      <w:r w:rsidR="00EE76CD" w:rsidRPr="007D7E2A">
        <w:rPr>
          <w:rFonts w:ascii="Times New Roman" w:hAnsi="Times New Roman" w:cs="Times New Roman"/>
          <w:sz w:val="24"/>
          <w:szCs w:val="24"/>
          <w:lang w:val="en-ZW"/>
        </w:rPr>
        <w:t>v</w:t>
      </w:r>
      <w:r w:rsidR="00E02B0C" w:rsidRPr="007D7E2A">
        <w:rPr>
          <w:rFonts w:ascii="Times New Roman" w:hAnsi="Times New Roman" w:cs="Times New Roman"/>
          <w:i/>
          <w:sz w:val="24"/>
          <w:szCs w:val="24"/>
          <w:lang w:val="en-ZW"/>
        </w:rPr>
        <w:t xml:space="preserve"> </w:t>
      </w:r>
      <w:r w:rsidR="00793EF4" w:rsidRPr="007D7E2A">
        <w:rPr>
          <w:rFonts w:ascii="Times New Roman" w:hAnsi="Times New Roman" w:cs="Times New Roman"/>
          <w:i/>
          <w:sz w:val="24"/>
          <w:szCs w:val="24"/>
          <w:lang w:val="en-ZW"/>
        </w:rPr>
        <w:t>Care International Zimbabwe</w:t>
      </w:r>
      <w:r w:rsidR="00793EF4" w:rsidRPr="007D7E2A">
        <w:rPr>
          <w:rFonts w:ascii="Times New Roman" w:hAnsi="Times New Roman" w:cs="Times New Roman"/>
          <w:sz w:val="24"/>
          <w:szCs w:val="24"/>
          <w:lang w:val="en-ZW"/>
        </w:rPr>
        <w:t xml:space="preserve"> (supra) that this court will not rewrite the agreement for the parties, but will give effect to the agreement, adhering to the cardinal rule of </w:t>
      </w:r>
      <w:r w:rsidR="00793EF4" w:rsidRPr="007D7E2A">
        <w:rPr>
          <w:rFonts w:ascii="Times New Roman" w:hAnsi="Times New Roman" w:cs="Times New Roman"/>
          <w:i/>
          <w:sz w:val="24"/>
          <w:szCs w:val="24"/>
          <w:lang w:val="en-ZW"/>
        </w:rPr>
        <w:t>pacta sunt</w:t>
      </w:r>
      <w:r w:rsidR="00793EF4" w:rsidRPr="007D7E2A">
        <w:rPr>
          <w:rFonts w:ascii="Times New Roman" w:hAnsi="Times New Roman" w:cs="Times New Roman"/>
          <w:sz w:val="24"/>
          <w:szCs w:val="24"/>
          <w:lang w:val="en-ZW"/>
        </w:rPr>
        <w:t xml:space="preserve"> </w:t>
      </w:r>
      <w:r w:rsidR="00793EF4" w:rsidRPr="007D7E2A">
        <w:rPr>
          <w:rFonts w:ascii="Times New Roman" w:hAnsi="Times New Roman" w:cs="Times New Roman"/>
          <w:i/>
          <w:sz w:val="24"/>
          <w:szCs w:val="24"/>
          <w:lang w:val="en-ZW"/>
        </w:rPr>
        <w:t>servanda</w:t>
      </w:r>
      <w:r w:rsidR="00793EF4" w:rsidRPr="007D7E2A">
        <w:rPr>
          <w:rFonts w:ascii="Times New Roman" w:hAnsi="Times New Roman" w:cs="Times New Roman"/>
          <w:sz w:val="24"/>
          <w:szCs w:val="24"/>
          <w:lang w:val="en-ZW"/>
        </w:rPr>
        <w:t xml:space="preserve">. </w:t>
      </w:r>
    </w:p>
    <w:p w:rsidR="006C7133" w:rsidRPr="007D7E2A" w:rsidRDefault="001325C8" w:rsidP="007D7E2A">
      <w:pPr>
        <w:pStyle w:val="ListParagraph"/>
        <w:numPr>
          <w:ilvl w:val="0"/>
          <w:numId w:val="14"/>
        </w:numPr>
        <w:spacing w:line="360" w:lineRule="auto"/>
        <w:jc w:val="both"/>
        <w:rPr>
          <w:rFonts w:ascii="Times New Roman" w:hAnsi="Times New Roman" w:cs="Times New Roman"/>
          <w:sz w:val="24"/>
          <w:szCs w:val="24"/>
          <w:lang w:val="en-ZW"/>
        </w:rPr>
      </w:pPr>
      <w:r w:rsidRPr="007D7E2A">
        <w:rPr>
          <w:rFonts w:ascii="Times New Roman" w:hAnsi="Times New Roman" w:cs="Times New Roman"/>
          <w:sz w:val="24"/>
          <w:szCs w:val="24"/>
          <w:lang w:val="en-ZW"/>
        </w:rPr>
        <w:t>Furthermore, the 1st respondent argued that, since the 2nd agreement was not binding on the parties in the strictest sense, it cancelled the 1st agreement. Upon cancellation</w:t>
      </w:r>
      <w:r w:rsidR="006C7133" w:rsidRPr="007D7E2A">
        <w:rPr>
          <w:rFonts w:ascii="Times New Roman" w:hAnsi="Times New Roman" w:cs="Times New Roman"/>
          <w:sz w:val="24"/>
          <w:szCs w:val="24"/>
          <w:lang w:val="en-ZW"/>
        </w:rPr>
        <w:t xml:space="preserve">, </w:t>
      </w:r>
      <w:r w:rsidR="006C7133" w:rsidRPr="007D7E2A">
        <w:rPr>
          <w:rFonts w:ascii="Times New Roman" w:hAnsi="Times New Roman" w:cs="Times New Roman"/>
          <w:sz w:val="24"/>
          <w:szCs w:val="24"/>
          <w:lang w:val="en-ZW"/>
        </w:rPr>
        <w:lastRenderedPageBreak/>
        <w:t>there is no valid agreement between the parties.</w:t>
      </w:r>
      <w:r w:rsidR="004727F9" w:rsidRPr="007D7E2A">
        <w:rPr>
          <w:rFonts w:ascii="Times New Roman" w:hAnsi="Times New Roman" w:cs="Times New Roman"/>
          <w:sz w:val="24"/>
          <w:szCs w:val="24"/>
          <w:lang w:val="en-ZW"/>
        </w:rPr>
        <w:t xml:space="preserve"> </w:t>
      </w:r>
      <w:r w:rsidR="006C7133" w:rsidRPr="007D7E2A">
        <w:rPr>
          <w:rFonts w:ascii="Times New Roman" w:hAnsi="Times New Roman" w:cs="Times New Roman"/>
          <w:sz w:val="24"/>
          <w:szCs w:val="24"/>
          <w:lang w:val="en-ZW"/>
        </w:rPr>
        <w:t xml:space="preserve"> </w:t>
      </w:r>
      <w:r w:rsidR="004727F9" w:rsidRPr="007D7E2A">
        <w:rPr>
          <w:rFonts w:ascii="Times New Roman" w:hAnsi="Times New Roman" w:cs="Times New Roman"/>
          <w:sz w:val="24"/>
          <w:szCs w:val="24"/>
          <w:lang w:val="en-ZW"/>
        </w:rPr>
        <w:t xml:space="preserve">However, the applicant </w:t>
      </w:r>
      <w:r w:rsidR="00E02B0C" w:rsidRPr="007D7E2A">
        <w:rPr>
          <w:rFonts w:ascii="Times New Roman" w:hAnsi="Times New Roman" w:cs="Times New Roman"/>
          <w:sz w:val="24"/>
          <w:szCs w:val="24"/>
          <w:lang w:val="en-ZW"/>
        </w:rPr>
        <w:t xml:space="preserve">disputed this, </w:t>
      </w:r>
      <w:r w:rsidRPr="007D7E2A">
        <w:rPr>
          <w:rFonts w:ascii="Times New Roman" w:hAnsi="Times New Roman" w:cs="Times New Roman"/>
          <w:sz w:val="24"/>
          <w:szCs w:val="24"/>
          <w:lang w:val="en-ZW"/>
        </w:rPr>
        <w:t xml:space="preserve">stating that </w:t>
      </w:r>
      <w:r w:rsidR="00E02B0C" w:rsidRPr="007D7E2A">
        <w:rPr>
          <w:rFonts w:ascii="Times New Roman" w:hAnsi="Times New Roman" w:cs="Times New Roman"/>
          <w:sz w:val="24"/>
          <w:szCs w:val="24"/>
          <w:lang w:val="en-ZW"/>
        </w:rPr>
        <w:t>at the meeting where the 1</w:t>
      </w:r>
      <w:r w:rsidR="00E02B0C" w:rsidRPr="007D7E2A">
        <w:rPr>
          <w:rFonts w:ascii="Times New Roman" w:hAnsi="Times New Roman" w:cs="Times New Roman"/>
          <w:sz w:val="24"/>
          <w:szCs w:val="24"/>
          <w:vertAlign w:val="superscript"/>
          <w:lang w:val="en-ZW"/>
        </w:rPr>
        <w:t>st</w:t>
      </w:r>
      <w:r w:rsidR="00E02B0C" w:rsidRPr="007D7E2A">
        <w:rPr>
          <w:rFonts w:ascii="Times New Roman" w:hAnsi="Times New Roman" w:cs="Times New Roman"/>
          <w:sz w:val="24"/>
          <w:szCs w:val="24"/>
          <w:lang w:val="en-ZW"/>
        </w:rPr>
        <w:t xml:space="preserve"> respondent expressed its intention to cancel the 1</w:t>
      </w:r>
      <w:r w:rsidR="00E02B0C" w:rsidRPr="007D7E2A">
        <w:rPr>
          <w:rFonts w:ascii="Times New Roman" w:hAnsi="Times New Roman" w:cs="Times New Roman"/>
          <w:sz w:val="24"/>
          <w:szCs w:val="24"/>
          <w:vertAlign w:val="superscript"/>
          <w:lang w:val="en-ZW"/>
        </w:rPr>
        <w:t>st</w:t>
      </w:r>
      <w:r w:rsidR="00E02B0C" w:rsidRPr="007D7E2A">
        <w:rPr>
          <w:rFonts w:ascii="Times New Roman" w:hAnsi="Times New Roman" w:cs="Times New Roman"/>
          <w:sz w:val="24"/>
          <w:szCs w:val="24"/>
          <w:lang w:val="en-ZW"/>
        </w:rPr>
        <w:t xml:space="preserve"> agreement, the applicant did not agree to the same. The applicant did not </w:t>
      </w:r>
      <w:r w:rsidRPr="007D7E2A">
        <w:rPr>
          <w:rFonts w:ascii="Times New Roman" w:hAnsi="Times New Roman" w:cs="Times New Roman"/>
          <w:sz w:val="24"/>
          <w:szCs w:val="24"/>
          <w:lang w:val="en-ZW"/>
        </w:rPr>
        <w:t>stop there; it referred this court to the minutes from the meeting, which were attached to the letter sent by the 1st respondent,</w:t>
      </w:r>
      <w:r w:rsidR="00E02B0C" w:rsidRPr="007D7E2A">
        <w:rPr>
          <w:rFonts w:ascii="Times New Roman" w:hAnsi="Times New Roman" w:cs="Times New Roman"/>
          <w:sz w:val="24"/>
          <w:szCs w:val="24"/>
          <w:lang w:val="en-ZW"/>
        </w:rPr>
        <w:t xml:space="preserve"> instructing the 3</w:t>
      </w:r>
      <w:r w:rsidR="00E02B0C" w:rsidRPr="007D7E2A">
        <w:rPr>
          <w:rFonts w:ascii="Times New Roman" w:hAnsi="Times New Roman" w:cs="Times New Roman"/>
          <w:sz w:val="24"/>
          <w:szCs w:val="24"/>
          <w:vertAlign w:val="superscript"/>
          <w:lang w:val="en-ZW"/>
        </w:rPr>
        <w:t>rd</w:t>
      </w:r>
      <w:r w:rsidR="00E02B0C" w:rsidRPr="007D7E2A">
        <w:rPr>
          <w:rFonts w:ascii="Times New Roman" w:hAnsi="Times New Roman" w:cs="Times New Roman"/>
          <w:sz w:val="24"/>
          <w:szCs w:val="24"/>
          <w:lang w:val="en-ZW"/>
        </w:rPr>
        <w:t xml:space="preserve"> respondent that the agreement had been cancelled. The minutes were only signed by Mr Mudisi on behalf of the 1</w:t>
      </w:r>
      <w:r w:rsidR="00E02B0C" w:rsidRPr="007D7E2A">
        <w:rPr>
          <w:rFonts w:ascii="Times New Roman" w:hAnsi="Times New Roman" w:cs="Times New Roman"/>
          <w:sz w:val="24"/>
          <w:szCs w:val="24"/>
          <w:vertAlign w:val="superscript"/>
          <w:lang w:val="en-ZW"/>
        </w:rPr>
        <w:t>st</w:t>
      </w:r>
      <w:r w:rsidR="00E02B0C" w:rsidRPr="007D7E2A">
        <w:rPr>
          <w:rFonts w:ascii="Times New Roman" w:hAnsi="Times New Roman" w:cs="Times New Roman"/>
          <w:sz w:val="24"/>
          <w:szCs w:val="24"/>
          <w:lang w:val="en-ZW"/>
        </w:rPr>
        <w:t xml:space="preserve"> respondent. The </w:t>
      </w:r>
      <w:r w:rsidR="003157BF" w:rsidRPr="007D7E2A">
        <w:rPr>
          <w:rFonts w:ascii="Times New Roman" w:hAnsi="Times New Roman" w:cs="Times New Roman"/>
          <w:sz w:val="24"/>
          <w:szCs w:val="24"/>
          <w:lang w:val="en-ZW"/>
        </w:rPr>
        <w:t xml:space="preserve">same was not signed by the </w:t>
      </w:r>
      <w:r w:rsidR="00E02B0C" w:rsidRPr="007D7E2A">
        <w:rPr>
          <w:rFonts w:ascii="Times New Roman" w:hAnsi="Times New Roman" w:cs="Times New Roman"/>
          <w:sz w:val="24"/>
          <w:szCs w:val="24"/>
          <w:lang w:val="en-ZW"/>
        </w:rPr>
        <w:t>applicant’s representativ</w:t>
      </w:r>
      <w:r w:rsidR="003157BF" w:rsidRPr="007D7E2A">
        <w:rPr>
          <w:rFonts w:ascii="Times New Roman" w:hAnsi="Times New Roman" w:cs="Times New Roman"/>
          <w:sz w:val="24"/>
          <w:szCs w:val="24"/>
          <w:lang w:val="en-ZW"/>
        </w:rPr>
        <w:t xml:space="preserve">e. </w:t>
      </w:r>
      <w:r w:rsidR="00E02B0C" w:rsidRPr="007D7E2A">
        <w:rPr>
          <w:rFonts w:ascii="Times New Roman" w:hAnsi="Times New Roman" w:cs="Times New Roman"/>
          <w:sz w:val="24"/>
          <w:szCs w:val="24"/>
          <w:lang w:val="en-ZW"/>
        </w:rPr>
        <w:t xml:space="preserve"> According to the applicant, the minutes were not signed because they </w:t>
      </w:r>
      <w:r w:rsidRPr="007D7E2A">
        <w:rPr>
          <w:rFonts w:ascii="Times New Roman" w:hAnsi="Times New Roman" w:cs="Times New Roman"/>
          <w:sz w:val="24"/>
          <w:szCs w:val="24"/>
          <w:lang w:val="en-ZW"/>
        </w:rPr>
        <w:t>do not accurately reflect</w:t>
      </w:r>
      <w:r w:rsidR="00E02B0C" w:rsidRPr="007D7E2A">
        <w:rPr>
          <w:rFonts w:ascii="Times New Roman" w:hAnsi="Times New Roman" w:cs="Times New Roman"/>
          <w:sz w:val="24"/>
          <w:szCs w:val="24"/>
          <w:lang w:val="en-ZW"/>
        </w:rPr>
        <w:t xml:space="preserve"> what transpired at the meeting. I am</w:t>
      </w:r>
      <w:r w:rsidRPr="007D7E2A">
        <w:rPr>
          <w:rFonts w:ascii="Times New Roman" w:hAnsi="Times New Roman" w:cs="Times New Roman"/>
          <w:sz w:val="24"/>
          <w:szCs w:val="24"/>
          <w:lang w:val="en-ZW"/>
        </w:rPr>
        <w:t>, without a doubt, convinced that if the minutes were correctly recorded at the meeting, they would have been signed by both parties upon agreeing</w:t>
      </w:r>
      <w:r w:rsidR="00E02B0C" w:rsidRPr="007D7E2A">
        <w:rPr>
          <w:rFonts w:ascii="Times New Roman" w:hAnsi="Times New Roman" w:cs="Times New Roman"/>
          <w:sz w:val="24"/>
          <w:szCs w:val="24"/>
          <w:lang w:val="en-ZW"/>
        </w:rPr>
        <w:t xml:space="preserve"> </w:t>
      </w:r>
      <w:r w:rsidRPr="007D7E2A">
        <w:rPr>
          <w:rFonts w:ascii="Times New Roman" w:hAnsi="Times New Roman" w:cs="Times New Roman"/>
          <w:sz w:val="24"/>
          <w:szCs w:val="24"/>
          <w:lang w:val="en-ZW"/>
        </w:rPr>
        <w:t>to cancel</w:t>
      </w:r>
      <w:r w:rsidR="00E02B0C" w:rsidRPr="007D7E2A">
        <w:rPr>
          <w:rFonts w:ascii="Times New Roman" w:hAnsi="Times New Roman" w:cs="Times New Roman"/>
          <w:sz w:val="24"/>
          <w:szCs w:val="24"/>
          <w:lang w:val="en-ZW"/>
        </w:rPr>
        <w:t xml:space="preserve"> the agreement. </w:t>
      </w:r>
    </w:p>
    <w:p w:rsidR="001534E4" w:rsidRPr="007D7E2A" w:rsidRDefault="00793EF4" w:rsidP="007D7E2A">
      <w:pPr>
        <w:pStyle w:val="ListParagraph"/>
        <w:numPr>
          <w:ilvl w:val="0"/>
          <w:numId w:val="14"/>
        </w:numPr>
        <w:spacing w:line="360" w:lineRule="auto"/>
        <w:jc w:val="both"/>
        <w:rPr>
          <w:rFonts w:ascii="Times New Roman" w:hAnsi="Times New Roman" w:cs="Times New Roman"/>
          <w:bCs/>
          <w:sz w:val="24"/>
          <w:szCs w:val="24"/>
        </w:rPr>
      </w:pPr>
      <w:r w:rsidRPr="007D7E2A">
        <w:rPr>
          <w:rFonts w:ascii="Times New Roman" w:hAnsi="Times New Roman" w:cs="Times New Roman"/>
          <w:sz w:val="24"/>
          <w:szCs w:val="24"/>
          <w:lang w:val="en-ZW"/>
        </w:rPr>
        <w:t xml:space="preserve">Even if one </w:t>
      </w:r>
      <w:r w:rsidR="001325C8" w:rsidRPr="007D7E2A">
        <w:rPr>
          <w:rFonts w:ascii="Times New Roman" w:hAnsi="Times New Roman" w:cs="Times New Roman"/>
          <w:sz w:val="24"/>
          <w:szCs w:val="24"/>
          <w:lang w:val="en-ZW"/>
        </w:rPr>
        <w:t>were</w:t>
      </w:r>
      <w:r w:rsidRPr="007D7E2A">
        <w:rPr>
          <w:rFonts w:ascii="Times New Roman" w:hAnsi="Times New Roman" w:cs="Times New Roman"/>
          <w:sz w:val="24"/>
          <w:szCs w:val="24"/>
          <w:lang w:val="en-ZW"/>
        </w:rPr>
        <w:t xml:space="preserve"> to be convinced by the 1</w:t>
      </w:r>
      <w:r w:rsidRPr="007D7E2A">
        <w:rPr>
          <w:rFonts w:ascii="Times New Roman" w:hAnsi="Times New Roman" w:cs="Times New Roman"/>
          <w:sz w:val="24"/>
          <w:szCs w:val="24"/>
          <w:vertAlign w:val="superscript"/>
          <w:lang w:val="en-ZW"/>
        </w:rPr>
        <w:t>st</w:t>
      </w:r>
      <w:r w:rsidRPr="007D7E2A">
        <w:rPr>
          <w:rFonts w:ascii="Times New Roman" w:hAnsi="Times New Roman" w:cs="Times New Roman"/>
          <w:sz w:val="24"/>
          <w:szCs w:val="24"/>
          <w:lang w:val="en-ZW"/>
        </w:rPr>
        <w:t xml:space="preserve"> respondent that the parties agreed to cancel the first agreement at the meeting, that would be of no moment</w:t>
      </w:r>
      <w:r w:rsidR="001325C8" w:rsidRPr="007D7E2A">
        <w:rPr>
          <w:rFonts w:ascii="Times New Roman" w:hAnsi="Times New Roman" w:cs="Times New Roman"/>
          <w:sz w:val="24"/>
          <w:szCs w:val="24"/>
          <w:lang w:val="en-ZW"/>
        </w:rPr>
        <w:t>, because the first agreement became invalid upon the parties' signing of the second agreement</w:t>
      </w:r>
      <w:r w:rsidRPr="007D7E2A">
        <w:rPr>
          <w:rFonts w:ascii="Times New Roman" w:hAnsi="Times New Roman" w:cs="Times New Roman"/>
          <w:sz w:val="24"/>
          <w:szCs w:val="24"/>
          <w:lang w:val="en-ZW"/>
        </w:rPr>
        <w:t>. The cancellation of the 1</w:t>
      </w:r>
      <w:r w:rsidRPr="007D7E2A">
        <w:rPr>
          <w:rFonts w:ascii="Times New Roman" w:hAnsi="Times New Roman" w:cs="Times New Roman"/>
          <w:sz w:val="24"/>
          <w:szCs w:val="24"/>
          <w:vertAlign w:val="superscript"/>
          <w:lang w:val="en-ZW"/>
        </w:rPr>
        <w:t>st</w:t>
      </w:r>
      <w:r w:rsidRPr="007D7E2A">
        <w:rPr>
          <w:rFonts w:ascii="Times New Roman" w:hAnsi="Times New Roman" w:cs="Times New Roman"/>
          <w:sz w:val="24"/>
          <w:szCs w:val="24"/>
          <w:lang w:val="en-ZW"/>
        </w:rPr>
        <w:t xml:space="preserve"> agreement would not have any effect on the applicant’s status is so far as its rights to the mine are concerned because even if</w:t>
      </w:r>
      <w:r w:rsidR="009041E1" w:rsidRPr="007D7E2A">
        <w:rPr>
          <w:rFonts w:ascii="Times New Roman" w:hAnsi="Times New Roman" w:cs="Times New Roman"/>
          <w:sz w:val="24"/>
          <w:szCs w:val="24"/>
          <w:lang w:val="en-ZW"/>
        </w:rPr>
        <w:t xml:space="preserve"> the</w:t>
      </w:r>
      <w:r w:rsidR="001534E4" w:rsidRPr="007D7E2A">
        <w:rPr>
          <w:rFonts w:ascii="Times New Roman" w:hAnsi="Times New Roman" w:cs="Times New Roman"/>
          <w:sz w:val="24"/>
          <w:szCs w:val="24"/>
          <w:lang w:val="en-ZW"/>
        </w:rPr>
        <w:t xml:space="preserve"> </w:t>
      </w:r>
      <w:r w:rsidR="009041E1" w:rsidRPr="007D7E2A">
        <w:rPr>
          <w:rFonts w:ascii="Times New Roman" w:hAnsi="Times New Roman" w:cs="Times New Roman"/>
          <w:sz w:val="24"/>
          <w:szCs w:val="24"/>
          <w:lang w:val="en-ZW"/>
        </w:rPr>
        <w:t>applicant had committed a material breach then the 1st respondent as the aggrieved party would have been obliged to give the applicant written notice to remedy such breach in terms of Clause 10 as read with Clause 12 of the</w:t>
      </w:r>
      <w:r w:rsidR="001534E4" w:rsidRPr="007D7E2A">
        <w:rPr>
          <w:rFonts w:ascii="Times New Roman" w:hAnsi="Times New Roman" w:cs="Times New Roman"/>
          <w:sz w:val="24"/>
          <w:szCs w:val="24"/>
          <w:lang w:val="en-ZW"/>
        </w:rPr>
        <w:t xml:space="preserve"> 2</w:t>
      </w:r>
      <w:r w:rsidR="001534E4" w:rsidRPr="007D7E2A">
        <w:rPr>
          <w:rFonts w:ascii="Times New Roman" w:hAnsi="Times New Roman" w:cs="Times New Roman"/>
          <w:sz w:val="24"/>
          <w:szCs w:val="24"/>
          <w:vertAlign w:val="superscript"/>
          <w:lang w:val="en-ZW"/>
        </w:rPr>
        <w:t>nd</w:t>
      </w:r>
      <w:r w:rsidR="009041E1" w:rsidRPr="007D7E2A">
        <w:rPr>
          <w:rFonts w:ascii="Times New Roman" w:hAnsi="Times New Roman" w:cs="Times New Roman"/>
          <w:sz w:val="24"/>
          <w:szCs w:val="24"/>
          <w:lang w:val="en-ZW"/>
        </w:rPr>
        <w:t xml:space="preserve"> agreement before cancelling it on one month's notice.</w:t>
      </w:r>
      <w:r w:rsidR="001534E4" w:rsidRPr="007D7E2A">
        <w:rPr>
          <w:rFonts w:ascii="Times New Roman" w:hAnsi="Times New Roman" w:cs="Times New Roman"/>
          <w:sz w:val="24"/>
          <w:szCs w:val="24"/>
          <w:lang w:val="en-ZW"/>
        </w:rPr>
        <w:t xml:space="preserve"> N</w:t>
      </w:r>
      <w:r w:rsidR="009041E1" w:rsidRPr="007D7E2A">
        <w:rPr>
          <w:rFonts w:ascii="Times New Roman" w:hAnsi="Times New Roman" w:cs="Times New Roman"/>
          <w:sz w:val="24"/>
          <w:szCs w:val="24"/>
          <w:lang w:val="en-ZW"/>
        </w:rPr>
        <w:t>o such notice was given to the applicant by the 1st respondent</w:t>
      </w:r>
      <w:r w:rsidR="001325C8" w:rsidRPr="007D7E2A">
        <w:rPr>
          <w:rFonts w:ascii="Times New Roman" w:hAnsi="Times New Roman" w:cs="Times New Roman"/>
          <w:sz w:val="24"/>
          <w:szCs w:val="24"/>
          <w:lang w:val="en-ZW"/>
        </w:rPr>
        <w:t xml:space="preserve">. The only notice of intention to cancel the mining agreement given to the applicant, on 24 December 2024, only related to the 1st agreement, which became null and of no force or effect upon the </w:t>
      </w:r>
      <w:r w:rsidR="009041E1" w:rsidRPr="007D7E2A">
        <w:rPr>
          <w:rFonts w:ascii="Times New Roman" w:hAnsi="Times New Roman" w:cs="Times New Roman"/>
          <w:sz w:val="24"/>
          <w:szCs w:val="24"/>
          <w:lang w:val="en-ZW"/>
        </w:rPr>
        <w:t>execution of the 2</w:t>
      </w:r>
      <w:r w:rsidR="009041E1" w:rsidRPr="007D7E2A">
        <w:rPr>
          <w:rFonts w:ascii="Times New Roman" w:hAnsi="Times New Roman" w:cs="Times New Roman"/>
          <w:sz w:val="24"/>
          <w:szCs w:val="24"/>
          <w:vertAlign w:val="superscript"/>
          <w:lang w:val="en-ZW"/>
        </w:rPr>
        <w:t>nd</w:t>
      </w:r>
      <w:r w:rsidR="009041E1" w:rsidRPr="007D7E2A">
        <w:rPr>
          <w:rFonts w:ascii="Times New Roman" w:hAnsi="Times New Roman" w:cs="Times New Roman"/>
          <w:sz w:val="24"/>
          <w:szCs w:val="24"/>
          <w:lang w:val="en-ZW"/>
        </w:rPr>
        <w:t xml:space="preserve"> agreement.</w:t>
      </w:r>
      <w:r w:rsidR="001534E4" w:rsidRPr="007D7E2A">
        <w:rPr>
          <w:rFonts w:ascii="Times New Roman" w:hAnsi="Times New Roman" w:cs="Times New Roman"/>
          <w:sz w:val="24"/>
          <w:szCs w:val="24"/>
          <w:lang w:val="en-ZW"/>
        </w:rPr>
        <w:t xml:space="preserve"> </w:t>
      </w:r>
      <w:r w:rsidR="001325C8" w:rsidRPr="007D7E2A">
        <w:rPr>
          <w:rFonts w:ascii="Times New Roman" w:hAnsi="Times New Roman" w:cs="Times New Roman"/>
          <w:sz w:val="24"/>
          <w:szCs w:val="24"/>
          <w:lang w:val="en-ZW"/>
        </w:rPr>
        <w:t>The 1st respondent failed to provide</w:t>
      </w:r>
      <w:r w:rsidR="001534E4" w:rsidRPr="007D7E2A">
        <w:rPr>
          <w:rFonts w:ascii="Times New Roman" w:hAnsi="Times New Roman" w:cs="Times New Roman"/>
          <w:sz w:val="24"/>
          <w:szCs w:val="24"/>
          <w:lang w:val="en-ZW"/>
        </w:rPr>
        <w:t xml:space="preserve"> adequate notice of intention to cancel the agreement to the applicant</w:t>
      </w:r>
      <w:r w:rsidR="001325C8" w:rsidRPr="007D7E2A">
        <w:rPr>
          <w:rFonts w:ascii="Times New Roman" w:hAnsi="Times New Roman" w:cs="Times New Roman"/>
          <w:sz w:val="24"/>
          <w:szCs w:val="24"/>
          <w:lang w:val="en-ZW"/>
        </w:rPr>
        <w:t>. Therefore</w:t>
      </w:r>
      <w:r w:rsidR="0093748D" w:rsidRPr="007D7E2A">
        <w:rPr>
          <w:rFonts w:ascii="Times New Roman" w:hAnsi="Times New Roman" w:cs="Times New Roman"/>
          <w:sz w:val="24"/>
          <w:szCs w:val="24"/>
          <w:lang w:val="en-ZW"/>
        </w:rPr>
        <w:t>,</w:t>
      </w:r>
      <w:r w:rsidR="001534E4" w:rsidRPr="007D7E2A">
        <w:rPr>
          <w:rFonts w:ascii="Times New Roman" w:hAnsi="Times New Roman" w:cs="Times New Roman"/>
          <w:sz w:val="24"/>
          <w:szCs w:val="24"/>
          <w:lang w:val="en-ZW"/>
        </w:rPr>
        <w:t xml:space="preserve"> the purported cancellation cannot stand, as </w:t>
      </w:r>
      <w:r w:rsidR="0093748D" w:rsidRPr="007D7E2A">
        <w:rPr>
          <w:rFonts w:ascii="Times New Roman" w:hAnsi="Times New Roman" w:cs="Times New Roman"/>
          <w:sz w:val="24"/>
          <w:szCs w:val="24"/>
          <w:lang w:val="en-ZW"/>
        </w:rPr>
        <w:t xml:space="preserve">held by the Supreme Court in </w:t>
      </w:r>
      <w:r w:rsidR="0093748D" w:rsidRPr="007D7E2A">
        <w:rPr>
          <w:rFonts w:ascii="Times New Roman" w:hAnsi="Times New Roman" w:cs="Times New Roman"/>
          <w:i/>
          <w:sz w:val="24"/>
          <w:szCs w:val="24"/>
          <w:lang w:val="en-ZW"/>
        </w:rPr>
        <w:t>Rolen Trading (Private) Limited</w:t>
      </w:r>
      <w:r w:rsidR="0093748D" w:rsidRPr="007D7E2A">
        <w:rPr>
          <w:rFonts w:ascii="Times New Roman" w:hAnsi="Times New Roman" w:cs="Times New Roman"/>
          <w:sz w:val="24"/>
          <w:szCs w:val="24"/>
          <w:lang w:val="en-ZW"/>
        </w:rPr>
        <w:t xml:space="preserve"> v </w:t>
      </w:r>
      <w:r w:rsidR="0093748D" w:rsidRPr="007D7E2A">
        <w:rPr>
          <w:rFonts w:ascii="Times New Roman" w:hAnsi="Times New Roman" w:cs="Times New Roman"/>
          <w:i/>
          <w:sz w:val="24"/>
          <w:szCs w:val="24"/>
          <w:lang w:val="en-ZW"/>
        </w:rPr>
        <w:t>Parkside Holdings (Private) Limited</w:t>
      </w:r>
      <w:r w:rsidR="0093748D" w:rsidRPr="007D7E2A">
        <w:rPr>
          <w:rFonts w:ascii="Times New Roman" w:hAnsi="Times New Roman" w:cs="Times New Roman"/>
          <w:sz w:val="24"/>
          <w:szCs w:val="24"/>
          <w:lang w:val="en-ZW"/>
        </w:rPr>
        <w:t xml:space="preserve"> (supra), that the parties are bound by the procedure they elected under</w:t>
      </w:r>
      <w:r w:rsidR="00FD1EF3" w:rsidRPr="007D7E2A">
        <w:rPr>
          <w:rFonts w:ascii="Times New Roman" w:hAnsi="Times New Roman" w:cs="Times New Roman"/>
          <w:bCs/>
          <w:sz w:val="24"/>
          <w:szCs w:val="24"/>
        </w:rPr>
        <w:t xml:space="preserve"> their agreement. </w:t>
      </w:r>
      <w:r w:rsidR="005175D7" w:rsidRPr="007D7E2A">
        <w:rPr>
          <w:rFonts w:ascii="Times New Roman" w:hAnsi="Times New Roman" w:cs="Times New Roman"/>
          <w:bCs/>
          <w:sz w:val="24"/>
          <w:szCs w:val="24"/>
        </w:rPr>
        <w:t xml:space="preserve">There </w:t>
      </w:r>
      <w:r w:rsidR="0093748D" w:rsidRPr="007D7E2A">
        <w:rPr>
          <w:rFonts w:ascii="Times New Roman" w:hAnsi="Times New Roman" w:cs="Times New Roman"/>
          <w:bCs/>
          <w:sz w:val="24"/>
          <w:szCs w:val="24"/>
        </w:rPr>
        <w:t xml:space="preserve">exists an agreement entered into by the parties on October 17, 2024, lawfully, without any bar to the possibility of performance, both parties having the capacity to contract, both with the </w:t>
      </w:r>
      <w:r w:rsidR="0093748D" w:rsidRPr="007D7E2A">
        <w:rPr>
          <w:rFonts w:ascii="Times New Roman" w:hAnsi="Times New Roman" w:cs="Times New Roman"/>
          <w:bCs/>
          <w:sz w:val="24"/>
          <w:szCs w:val="24"/>
        </w:rPr>
        <w:lastRenderedPageBreak/>
        <w:t>same serious intention, and both parties being ad idem,</w:t>
      </w:r>
      <w:r w:rsidR="000660A5" w:rsidRPr="007D7E2A">
        <w:rPr>
          <w:rFonts w:ascii="Times New Roman" w:hAnsi="Times New Roman" w:cs="Times New Roman"/>
          <w:bCs/>
          <w:sz w:val="24"/>
          <w:szCs w:val="24"/>
        </w:rPr>
        <w:t xml:space="preserve"> which requirements were prescribed in the </w:t>
      </w:r>
      <w:r w:rsidR="000660A5" w:rsidRPr="007D7E2A">
        <w:rPr>
          <w:rFonts w:ascii="Times New Roman" w:hAnsi="Times New Roman" w:cs="Times New Roman"/>
          <w:bCs/>
          <w:i/>
          <w:sz w:val="24"/>
          <w:szCs w:val="24"/>
        </w:rPr>
        <w:t xml:space="preserve">Shamuyama </w:t>
      </w:r>
      <w:r w:rsidR="000660A5" w:rsidRPr="007D7E2A">
        <w:rPr>
          <w:rFonts w:ascii="Times New Roman" w:hAnsi="Times New Roman" w:cs="Times New Roman"/>
          <w:bCs/>
          <w:sz w:val="24"/>
          <w:szCs w:val="24"/>
        </w:rPr>
        <w:t xml:space="preserve">case (supra). I cannot find otherwise. </w:t>
      </w:r>
    </w:p>
    <w:p w:rsidR="00FD1EF3" w:rsidRPr="00FD1EF3" w:rsidRDefault="00FD1EF3" w:rsidP="009041E1">
      <w:pPr>
        <w:spacing w:line="360" w:lineRule="auto"/>
        <w:jc w:val="both"/>
        <w:rPr>
          <w:rFonts w:ascii="Times New Roman" w:hAnsi="Times New Roman" w:cs="Times New Roman"/>
          <w:b/>
          <w:bCs/>
          <w:sz w:val="24"/>
          <w:szCs w:val="24"/>
        </w:rPr>
      </w:pPr>
      <w:r w:rsidRPr="00FD1EF3">
        <w:rPr>
          <w:rFonts w:ascii="Times New Roman" w:hAnsi="Times New Roman" w:cs="Times New Roman"/>
          <w:b/>
          <w:bCs/>
          <w:sz w:val="24"/>
          <w:szCs w:val="24"/>
        </w:rPr>
        <w:t>Whether the 1st and 2nd respondents must be interdicted and restrained from any dealings in C-Mine?</w:t>
      </w:r>
    </w:p>
    <w:p w:rsidR="00FD1EF3" w:rsidRPr="007D7E2A" w:rsidRDefault="00FD1EF3" w:rsidP="007D7E2A">
      <w:pPr>
        <w:pStyle w:val="ListParagraph"/>
        <w:numPr>
          <w:ilvl w:val="0"/>
          <w:numId w:val="14"/>
        </w:numPr>
        <w:spacing w:line="360" w:lineRule="auto"/>
        <w:jc w:val="both"/>
        <w:rPr>
          <w:rFonts w:ascii="Times New Roman" w:hAnsi="Times New Roman" w:cs="Times New Roman"/>
          <w:sz w:val="24"/>
          <w:szCs w:val="24"/>
          <w:lang w:val="en-ZW"/>
        </w:rPr>
      </w:pPr>
      <w:r w:rsidRPr="007D7E2A">
        <w:rPr>
          <w:rFonts w:ascii="Times New Roman" w:hAnsi="Times New Roman" w:cs="Times New Roman"/>
          <w:sz w:val="24"/>
          <w:szCs w:val="24"/>
          <w:lang w:val="en-ZW"/>
        </w:rPr>
        <w:t>Having found that there is a valid tribute agreement between the 1</w:t>
      </w:r>
      <w:r w:rsidRPr="007D7E2A">
        <w:rPr>
          <w:rFonts w:ascii="Times New Roman" w:hAnsi="Times New Roman" w:cs="Times New Roman"/>
          <w:sz w:val="24"/>
          <w:szCs w:val="24"/>
          <w:vertAlign w:val="superscript"/>
          <w:lang w:val="en-ZW"/>
        </w:rPr>
        <w:t>st</w:t>
      </w:r>
      <w:r w:rsidRPr="007D7E2A">
        <w:rPr>
          <w:rFonts w:ascii="Times New Roman" w:hAnsi="Times New Roman" w:cs="Times New Roman"/>
          <w:sz w:val="24"/>
          <w:szCs w:val="24"/>
          <w:lang w:val="en-ZW"/>
        </w:rPr>
        <w:t xml:space="preserve"> and 2</w:t>
      </w:r>
      <w:r w:rsidRPr="007D7E2A">
        <w:rPr>
          <w:rFonts w:ascii="Times New Roman" w:hAnsi="Times New Roman" w:cs="Times New Roman"/>
          <w:sz w:val="24"/>
          <w:szCs w:val="24"/>
          <w:vertAlign w:val="superscript"/>
          <w:lang w:val="en-ZW"/>
        </w:rPr>
        <w:t>nd</w:t>
      </w:r>
      <w:r w:rsidRPr="007D7E2A">
        <w:rPr>
          <w:rFonts w:ascii="Times New Roman" w:hAnsi="Times New Roman" w:cs="Times New Roman"/>
          <w:sz w:val="24"/>
          <w:szCs w:val="24"/>
          <w:lang w:val="en-ZW"/>
        </w:rPr>
        <w:t xml:space="preserve"> respondent which still subsists, I will proceed and determine whether it would be justified that the 1</w:t>
      </w:r>
      <w:r w:rsidRPr="007D7E2A">
        <w:rPr>
          <w:rFonts w:ascii="Times New Roman" w:hAnsi="Times New Roman" w:cs="Times New Roman"/>
          <w:sz w:val="24"/>
          <w:szCs w:val="24"/>
          <w:vertAlign w:val="superscript"/>
          <w:lang w:val="en-ZW"/>
        </w:rPr>
        <w:t>st</w:t>
      </w:r>
      <w:r w:rsidRPr="007D7E2A">
        <w:rPr>
          <w:rFonts w:ascii="Times New Roman" w:hAnsi="Times New Roman" w:cs="Times New Roman"/>
          <w:sz w:val="24"/>
          <w:szCs w:val="24"/>
          <w:lang w:val="en-ZW"/>
        </w:rPr>
        <w:t xml:space="preserve"> and 2</w:t>
      </w:r>
      <w:r w:rsidRPr="007D7E2A">
        <w:rPr>
          <w:rFonts w:ascii="Times New Roman" w:hAnsi="Times New Roman" w:cs="Times New Roman"/>
          <w:sz w:val="24"/>
          <w:szCs w:val="24"/>
          <w:vertAlign w:val="superscript"/>
          <w:lang w:val="en-ZW"/>
        </w:rPr>
        <w:t>nd</w:t>
      </w:r>
      <w:r w:rsidRPr="007D7E2A">
        <w:rPr>
          <w:rFonts w:ascii="Times New Roman" w:hAnsi="Times New Roman" w:cs="Times New Roman"/>
          <w:sz w:val="24"/>
          <w:szCs w:val="24"/>
          <w:lang w:val="en-ZW"/>
        </w:rPr>
        <w:t xml:space="preserve"> respondents be interdicted from conducting any mining dealings in C-Mine. </w:t>
      </w:r>
    </w:p>
    <w:p w:rsidR="00F67A2C" w:rsidRPr="007D7E2A" w:rsidRDefault="00282309" w:rsidP="007D7E2A">
      <w:pPr>
        <w:pStyle w:val="ListParagraph"/>
        <w:numPr>
          <w:ilvl w:val="0"/>
          <w:numId w:val="14"/>
        </w:numPr>
        <w:spacing w:line="360" w:lineRule="auto"/>
        <w:jc w:val="both"/>
        <w:rPr>
          <w:rFonts w:ascii="Times New Roman" w:hAnsi="Times New Roman" w:cs="Times New Roman"/>
          <w:sz w:val="24"/>
          <w:szCs w:val="24"/>
        </w:rPr>
      </w:pPr>
      <w:r w:rsidRPr="007D7E2A">
        <w:rPr>
          <w:rFonts w:ascii="Times New Roman" w:hAnsi="Times New Roman" w:cs="Times New Roman"/>
          <w:sz w:val="24"/>
          <w:szCs w:val="24"/>
        </w:rPr>
        <w:t xml:space="preserve">It is </w:t>
      </w:r>
      <w:r w:rsidR="005933E7">
        <w:rPr>
          <w:rFonts w:ascii="Times New Roman" w:hAnsi="Times New Roman" w:cs="Times New Roman"/>
          <w:sz w:val="24"/>
          <w:szCs w:val="24"/>
        </w:rPr>
        <w:t xml:space="preserve">the </w:t>
      </w:r>
      <w:r w:rsidRPr="007D7E2A">
        <w:rPr>
          <w:rFonts w:ascii="Times New Roman" w:hAnsi="Times New Roman" w:cs="Times New Roman"/>
          <w:sz w:val="24"/>
          <w:szCs w:val="24"/>
        </w:rPr>
        <w:t>law that an applicant who</w:t>
      </w:r>
      <w:r w:rsidR="0093748D" w:rsidRPr="007D7E2A">
        <w:rPr>
          <w:rFonts w:ascii="Times New Roman" w:hAnsi="Times New Roman" w:cs="Times New Roman"/>
          <w:sz w:val="24"/>
          <w:szCs w:val="24"/>
        </w:rPr>
        <w:t xml:space="preserve"> is moving the court to grant</w:t>
      </w:r>
      <w:r w:rsidRPr="007D7E2A">
        <w:rPr>
          <w:rFonts w:ascii="Times New Roman" w:hAnsi="Times New Roman" w:cs="Times New Roman"/>
          <w:sz w:val="24"/>
          <w:szCs w:val="24"/>
        </w:rPr>
        <w:t xml:space="preserve"> him a final interdict must allege and prove that he has a clear right which he seeks to protect. A clear right </w:t>
      </w:r>
      <w:r w:rsidR="005933E7">
        <w:rPr>
          <w:rFonts w:ascii="Times New Roman" w:hAnsi="Times New Roman" w:cs="Times New Roman"/>
          <w:sz w:val="24"/>
          <w:szCs w:val="24"/>
        </w:rPr>
        <w:t>is not</w:t>
      </w:r>
      <w:r w:rsidRPr="007D7E2A">
        <w:rPr>
          <w:rFonts w:ascii="Times New Roman" w:hAnsi="Times New Roman" w:cs="Times New Roman"/>
          <w:sz w:val="24"/>
          <w:szCs w:val="24"/>
        </w:rPr>
        <w:t xml:space="preserve"> open to doubt. (see </w:t>
      </w:r>
      <w:r w:rsidRPr="007D7E2A">
        <w:rPr>
          <w:rFonts w:ascii="Times New Roman" w:hAnsi="Times New Roman" w:cs="Times New Roman"/>
          <w:i/>
          <w:sz w:val="24"/>
          <w:szCs w:val="24"/>
        </w:rPr>
        <w:t>Wildsearch Safaris and</w:t>
      </w:r>
      <w:r w:rsidRPr="007D7E2A">
        <w:rPr>
          <w:rFonts w:ascii="Times New Roman" w:hAnsi="Times New Roman" w:cs="Times New Roman"/>
          <w:sz w:val="24"/>
          <w:szCs w:val="24"/>
        </w:rPr>
        <w:t xml:space="preserve"> </w:t>
      </w:r>
      <w:r w:rsidRPr="007D7E2A">
        <w:rPr>
          <w:rFonts w:ascii="Times New Roman" w:hAnsi="Times New Roman" w:cs="Times New Roman"/>
          <w:i/>
          <w:sz w:val="24"/>
          <w:szCs w:val="24"/>
        </w:rPr>
        <w:t xml:space="preserve">Tours (Pvt) Limited vs Requite (Pvt) Limited and </w:t>
      </w:r>
      <w:r w:rsidR="0093748D" w:rsidRPr="007D7E2A">
        <w:rPr>
          <w:rFonts w:ascii="Times New Roman" w:hAnsi="Times New Roman" w:cs="Times New Roman"/>
          <w:i/>
          <w:sz w:val="24"/>
          <w:szCs w:val="24"/>
        </w:rPr>
        <w:t>two</w:t>
      </w:r>
      <w:r w:rsidRPr="007D7E2A">
        <w:rPr>
          <w:rFonts w:ascii="Times New Roman" w:hAnsi="Times New Roman" w:cs="Times New Roman"/>
          <w:i/>
          <w:sz w:val="24"/>
          <w:szCs w:val="24"/>
        </w:rPr>
        <w:t xml:space="preserve"> others</w:t>
      </w:r>
      <w:r w:rsidR="0093748D" w:rsidRPr="007D7E2A">
        <w:rPr>
          <w:rFonts w:ascii="Times New Roman" w:hAnsi="Times New Roman" w:cs="Times New Roman"/>
          <w:i/>
          <w:sz w:val="24"/>
          <w:szCs w:val="24"/>
        </w:rPr>
        <w:t>,</w:t>
      </w:r>
      <w:r w:rsidR="0093748D" w:rsidRPr="007D7E2A">
        <w:rPr>
          <w:rFonts w:ascii="Times New Roman" w:hAnsi="Times New Roman" w:cs="Times New Roman"/>
          <w:sz w:val="24"/>
          <w:szCs w:val="24"/>
        </w:rPr>
        <w:t xml:space="preserve"> HH</w:t>
      </w:r>
      <w:r w:rsidR="00EE76CD" w:rsidRPr="007D7E2A">
        <w:rPr>
          <w:rFonts w:ascii="Times New Roman" w:hAnsi="Times New Roman" w:cs="Times New Roman"/>
          <w:sz w:val="24"/>
          <w:szCs w:val="24"/>
        </w:rPr>
        <w:t xml:space="preserve"> </w:t>
      </w:r>
      <w:r w:rsidR="0093748D" w:rsidRPr="007D7E2A">
        <w:rPr>
          <w:rFonts w:ascii="Times New Roman" w:hAnsi="Times New Roman" w:cs="Times New Roman"/>
          <w:sz w:val="24"/>
          <w:szCs w:val="24"/>
        </w:rPr>
        <w:t>375-23</w:t>
      </w:r>
      <w:r w:rsidRPr="007D7E2A">
        <w:rPr>
          <w:rFonts w:ascii="Times New Roman" w:hAnsi="Times New Roman" w:cs="Times New Roman"/>
          <w:sz w:val="24"/>
          <w:szCs w:val="24"/>
        </w:rPr>
        <w:t xml:space="preserve"> and Hebstein and van Winsen, </w:t>
      </w:r>
      <w:r w:rsidRPr="007D7E2A">
        <w:rPr>
          <w:rFonts w:ascii="Times New Roman" w:hAnsi="Times New Roman" w:cs="Times New Roman"/>
          <w:i/>
          <w:sz w:val="24"/>
          <w:szCs w:val="24"/>
        </w:rPr>
        <w:t>The Civil Practice of the High Courts</w:t>
      </w:r>
      <w:r w:rsidRPr="007D7E2A">
        <w:rPr>
          <w:rFonts w:ascii="Times New Roman" w:hAnsi="Times New Roman" w:cs="Times New Roman"/>
          <w:sz w:val="24"/>
          <w:szCs w:val="24"/>
        </w:rPr>
        <w:t xml:space="preserve"> and the </w:t>
      </w:r>
      <w:r w:rsidRPr="007D7E2A">
        <w:rPr>
          <w:rFonts w:ascii="Times New Roman" w:hAnsi="Times New Roman" w:cs="Times New Roman"/>
          <w:i/>
          <w:sz w:val="24"/>
          <w:szCs w:val="24"/>
        </w:rPr>
        <w:t>Supreme Court of Appeal of South Africa,</w:t>
      </w:r>
      <w:r w:rsidRPr="007D7E2A">
        <w:rPr>
          <w:rFonts w:ascii="Times New Roman" w:hAnsi="Times New Roman" w:cs="Times New Roman"/>
          <w:sz w:val="24"/>
          <w:szCs w:val="24"/>
        </w:rPr>
        <w:t xml:space="preserve"> 5</w:t>
      </w:r>
      <w:r w:rsidRPr="007D7E2A">
        <w:rPr>
          <w:rFonts w:ascii="Times New Roman" w:hAnsi="Times New Roman" w:cs="Times New Roman"/>
          <w:sz w:val="24"/>
          <w:szCs w:val="24"/>
          <w:vertAlign w:val="superscript"/>
        </w:rPr>
        <w:t>th</w:t>
      </w:r>
      <w:r w:rsidRPr="007D7E2A">
        <w:rPr>
          <w:rFonts w:ascii="Times New Roman" w:hAnsi="Times New Roman" w:cs="Times New Roman"/>
          <w:sz w:val="24"/>
          <w:szCs w:val="24"/>
        </w:rPr>
        <w:t xml:space="preserve"> edition, 2009, pp 1459 -60.) </w:t>
      </w:r>
    </w:p>
    <w:p w:rsidR="005830DB" w:rsidRPr="007D7E2A" w:rsidRDefault="0093748D" w:rsidP="007D7E2A">
      <w:pPr>
        <w:pStyle w:val="ListParagraph"/>
        <w:numPr>
          <w:ilvl w:val="0"/>
          <w:numId w:val="14"/>
        </w:numPr>
        <w:spacing w:line="360" w:lineRule="auto"/>
        <w:jc w:val="both"/>
        <w:rPr>
          <w:rFonts w:ascii="Times New Roman" w:hAnsi="Times New Roman" w:cs="Times New Roman"/>
          <w:sz w:val="24"/>
          <w:szCs w:val="24"/>
        </w:rPr>
      </w:pPr>
      <w:r w:rsidRPr="007D7E2A">
        <w:rPr>
          <w:rFonts w:ascii="Times New Roman" w:hAnsi="Times New Roman" w:cs="Times New Roman"/>
          <w:sz w:val="24"/>
          <w:szCs w:val="24"/>
        </w:rPr>
        <w:t>These</w:t>
      </w:r>
      <w:r w:rsidR="00282309" w:rsidRPr="007D7E2A">
        <w:rPr>
          <w:rFonts w:ascii="Times New Roman" w:hAnsi="Times New Roman" w:cs="Times New Roman"/>
          <w:sz w:val="24"/>
          <w:szCs w:val="24"/>
        </w:rPr>
        <w:t xml:space="preserve"> </w:t>
      </w:r>
      <w:r w:rsidR="00F67A2C" w:rsidRPr="007D7E2A">
        <w:rPr>
          <w:rFonts w:ascii="Times New Roman" w:hAnsi="Times New Roman" w:cs="Times New Roman"/>
          <w:sz w:val="24"/>
          <w:szCs w:val="24"/>
        </w:rPr>
        <w:t xml:space="preserve">requirements for a final interdict were also </w:t>
      </w:r>
      <w:r w:rsidR="00282309" w:rsidRPr="007D7E2A">
        <w:rPr>
          <w:rFonts w:ascii="Times New Roman" w:hAnsi="Times New Roman" w:cs="Times New Roman"/>
          <w:sz w:val="24"/>
          <w:szCs w:val="24"/>
        </w:rPr>
        <w:t xml:space="preserve">succinctly discussed in </w:t>
      </w:r>
      <w:r w:rsidR="00282309" w:rsidRPr="007D7E2A">
        <w:rPr>
          <w:rFonts w:ascii="Times New Roman" w:hAnsi="Times New Roman" w:cs="Times New Roman"/>
          <w:i/>
          <w:sz w:val="24"/>
          <w:szCs w:val="24"/>
        </w:rPr>
        <w:t>Movement for</w:t>
      </w:r>
      <w:r w:rsidR="00282309" w:rsidRPr="007D7E2A">
        <w:rPr>
          <w:rFonts w:ascii="Times New Roman" w:hAnsi="Times New Roman" w:cs="Times New Roman"/>
          <w:sz w:val="24"/>
          <w:szCs w:val="24"/>
        </w:rPr>
        <w:t xml:space="preserve"> </w:t>
      </w:r>
      <w:r w:rsidR="00282309" w:rsidRPr="007D7E2A">
        <w:rPr>
          <w:rFonts w:ascii="Times New Roman" w:hAnsi="Times New Roman" w:cs="Times New Roman"/>
          <w:i/>
          <w:sz w:val="24"/>
          <w:szCs w:val="24"/>
        </w:rPr>
        <w:t>Democratic Change (Tsvangirai) and Others</w:t>
      </w:r>
      <w:r w:rsidR="00282309" w:rsidRPr="007D7E2A">
        <w:rPr>
          <w:rFonts w:ascii="Times New Roman" w:hAnsi="Times New Roman" w:cs="Times New Roman"/>
          <w:sz w:val="24"/>
          <w:szCs w:val="24"/>
        </w:rPr>
        <w:t xml:space="preserve"> v </w:t>
      </w:r>
      <w:r w:rsidR="00282309" w:rsidRPr="007D7E2A">
        <w:rPr>
          <w:rFonts w:ascii="Times New Roman" w:hAnsi="Times New Roman" w:cs="Times New Roman"/>
          <w:i/>
          <w:sz w:val="24"/>
          <w:szCs w:val="24"/>
        </w:rPr>
        <w:t>Lilian Timveos and Others</w:t>
      </w:r>
      <w:r w:rsidR="00282309" w:rsidRPr="007D7E2A">
        <w:rPr>
          <w:rFonts w:ascii="Times New Roman" w:hAnsi="Times New Roman" w:cs="Times New Roman"/>
          <w:sz w:val="24"/>
          <w:szCs w:val="24"/>
        </w:rPr>
        <w:t>, SC 9/2022</w:t>
      </w:r>
      <w:r w:rsidRPr="007D7E2A">
        <w:rPr>
          <w:rFonts w:ascii="Times New Roman" w:hAnsi="Times New Roman" w:cs="Times New Roman"/>
          <w:sz w:val="24"/>
          <w:szCs w:val="24"/>
        </w:rPr>
        <w:t>,</w:t>
      </w:r>
      <w:r w:rsidR="00282309" w:rsidRPr="007D7E2A">
        <w:rPr>
          <w:rFonts w:ascii="Times New Roman" w:hAnsi="Times New Roman" w:cs="Times New Roman"/>
          <w:sz w:val="24"/>
          <w:szCs w:val="24"/>
        </w:rPr>
        <w:t xml:space="preserve"> in which the court stated that:</w:t>
      </w:r>
    </w:p>
    <w:p w:rsidR="005830DB" w:rsidRPr="0093748D" w:rsidRDefault="00F67A2C" w:rsidP="005830DB">
      <w:pPr>
        <w:spacing w:line="360" w:lineRule="auto"/>
        <w:ind w:firstLine="720"/>
        <w:jc w:val="both"/>
        <w:rPr>
          <w:rFonts w:ascii="Times New Roman" w:hAnsi="Times New Roman" w:cs="Times New Roman"/>
          <w:i/>
          <w:sz w:val="20"/>
          <w:szCs w:val="20"/>
        </w:rPr>
      </w:pPr>
      <w:r w:rsidRPr="0093748D">
        <w:rPr>
          <w:rFonts w:ascii="Times New Roman" w:hAnsi="Times New Roman" w:cs="Times New Roman"/>
          <w:i/>
          <w:sz w:val="20"/>
          <w:szCs w:val="20"/>
        </w:rPr>
        <w:t>“</w:t>
      </w:r>
      <w:r w:rsidRPr="0093748D">
        <w:rPr>
          <w:rFonts w:ascii="Times New Roman" w:eastAsia="Calibri" w:hAnsi="Times New Roman" w:cs="Times New Roman"/>
          <w:i/>
          <w:sz w:val="20"/>
          <w:szCs w:val="20"/>
          <w:u w:color="FFFFFF"/>
        </w:rPr>
        <w:t>The requirements for a final interdict</w:t>
      </w:r>
      <w:r w:rsidR="0093748D" w:rsidRPr="0093748D">
        <w:rPr>
          <w:rFonts w:ascii="Times New Roman" w:eastAsia="Calibri" w:hAnsi="Times New Roman" w:cs="Times New Roman"/>
          <w:i/>
          <w:sz w:val="20"/>
          <w:szCs w:val="20"/>
          <w:u w:color="FFFFFF"/>
        </w:rPr>
        <w:t>,</w:t>
      </w:r>
      <w:r w:rsidRPr="0093748D">
        <w:rPr>
          <w:rFonts w:ascii="Times New Roman" w:eastAsia="Calibri" w:hAnsi="Times New Roman" w:cs="Times New Roman"/>
          <w:i/>
          <w:sz w:val="20"/>
          <w:szCs w:val="20"/>
          <w:u w:color="FFFFFF"/>
        </w:rPr>
        <w:t xml:space="preserve"> on the other hand</w:t>
      </w:r>
      <w:r w:rsidR="0093748D" w:rsidRPr="0093748D">
        <w:rPr>
          <w:rFonts w:ascii="Times New Roman" w:eastAsia="Calibri" w:hAnsi="Times New Roman" w:cs="Times New Roman"/>
          <w:i/>
          <w:sz w:val="20"/>
          <w:szCs w:val="20"/>
          <w:u w:color="FFFFFF"/>
        </w:rPr>
        <w:t>,</w:t>
      </w:r>
      <w:r w:rsidRPr="0093748D">
        <w:rPr>
          <w:rFonts w:ascii="Times New Roman" w:eastAsia="Calibri" w:hAnsi="Times New Roman" w:cs="Times New Roman"/>
          <w:i/>
          <w:sz w:val="20"/>
          <w:szCs w:val="20"/>
          <w:u w:color="FFFFFF"/>
        </w:rPr>
        <w:t xml:space="preserve"> are: </w:t>
      </w:r>
    </w:p>
    <w:p w:rsidR="005830DB" w:rsidRPr="0093748D" w:rsidRDefault="00F67A2C" w:rsidP="005830DB">
      <w:pPr>
        <w:pStyle w:val="ListParagraph"/>
        <w:numPr>
          <w:ilvl w:val="0"/>
          <w:numId w:val="12"/>
        </w:numPr>
        <w:spacing w:line="240" w:lineRule="auto"/>
        <w:jc w:val="both"/>
        <w:rPr>
          <w:rFonts w:ascii="Times New Roman" w:hAnsi="Times New Roman" w:cs="Times New Roman"/>
          <w:i/>
          <w:sz w:val="20"/>
          <w:szCs w:val="20"/>
        </w:rPr>
      </w:pPr>
      <w:r w:rsidRPr="0093748D">
        <w:rPr>
          <w:rFonts w:ascii="Times New Roman" w:eastAsia="Calibri" w:hAnsi="Times New Roman" w:cs="Times New Roman"/>
          <w:i/>
          <w:sz w:val="20"/>
          <w:szCs w:val="20"/>
          <w:u w:color="FFFFFF"/>
        </w:rPr>
        <w:t xml:space="preserve">A clear right; </w:t>
      </w:r>
    </w:p>
    <w:p w:rsidR="005830DB" w:rsidRPr="0093748D" w:rsidRDefault="00F67A2C" w:rsidP="005830DB">
      <w:pPr>
        <w:pStyle w:val="ListParagraph"/>
        <w:numPr>
          <w:ilvl w:val="0"/>
          <w:numId w:val="12"/>
        </w:numPr>
        <w:spacing w:line="240" w:lineRule="auto"/>
        <w:jc w:val="both"/>
        <w:rPr>
          <w:rFonts w:ascii="Times New Roman" w:eastAsia="Calibri" w:hAnsi="Times New Roman" w:cs="Times New Roman"/>
          <w:i/>
          <w:sz w:val="20"/>
          <w:szCs w:val="20"/>
          <w:u w:color="FFFFFF"/>
        </w:rPr>
      </w:pPr>
      <w:r w:rsidRPr="0093748D">
        <w:rPr>
          <w:rFonts w:ascii="Times New Roman" w:eastAsia="Calibri" w:hAnsi="Times New Roman" w:cs="Times New Roman"/>
          <w:i/>
          <w:sz w:val="20"/>
          <w:szCs w:val="20"/>
          <w:u w:color="FFFFFF"/>
        </w:rPr>
        <w:t xml:space="preserve">Irreparable harm actually committed or reasonably apprehended; and </w:t>
      </w:r>
    </w:p>
    <w:p w:rsidR="00F67A2C" w:rsidRPr="0093748D" w:rsidRDefault="00F67A2C" w:rsidP="005830DB">
      <w:pPr>
        <w:pStyle w:val="ListParagraph"/>
        <w:numPr>
          <w:ilvl w:val="0"/>
          <w:numId w:val="12"/>
        </w:numPr>
        <w:spacing w:line="240" w:lineRule="auto"/>
        <w:jc w:val="both"/>
        <w:rPr>
          <w:rFonts w:ascii="Times New Roman" w:eastAsia="Calibri" w:hAnsi="Times New Roman" w:cs="Times New Roman"/>
          <w:i/>
          <w:sz w:val="20"/>
          <w:szCs w:val="20"/>
          <w:u w:color="FFFFFF"/>
        </w:rPr>
      </w:pPr>
      <w:r w:rsidRPr="0093748D">
        <w:rPr>
          <w:rFonts w:ascii="Times New Roman" w:eastAsia="Calibri" w:hAnsi="Times New Roman" w:cs="Times New Roman"/>
          <w:i/>
          <w:sz w:val="20"/>
          <w:szCs w:val="20"/>
          <w:u w:color="FFFFFF"/>
        </w:rPr>
        <w:t>The absence of an alternative remedy”</w:t>
      </w:r>
    </w:p>
    <w:p w:rsidR="005830DB" w:rsidRPr="007D7E2A" w:rsidRDefault="00282309" w:rsidP="007D7E2A">
      <w:pPr>
        <w:pStyle w:val="ListParagraph"/>
        <w:numPr>
          <w:ilvl w:val="0"/>
          <w:numId w:val="14"/>
        </w:numPr>
        <w:autoSpaceDE w:val="0"/>
        <w:autoSpaceDN w:val="0"/>
        <w:adjustRightInd w:val="0"/>
        <w:spacing w:before="240" w:after="0" w:line="360" w:lineRule="auto"/>
        <w:jc w:val="both"/>
        <w:rPr>
          <w:rFonts w:ascii="Times New Roman" w:hAnsi="Times New Roman" w:cs="Times New Roman"/>
          <w:sz w:val="24"/>
          <w:szCs w:val="24"/>
        </w:rPr>
      </w:pPr>
      <w:r w:rsidRPr="007D7E2A">
        <w:rPr>
          <w:rFonts w:ascii="Times New Roman" w:hAnsi="Times New Roman" w:cs="Times New Roman"/>
          <w:sz w:val="24"/>
          <w:szCs w:val="24"/>
        </w:rPr>
        <w:t xml:space="preserve">In </w:t>
      </w:r>
      <w:r w:rsidR="0093748D" w:rsidRPr="007D7E2A">
        <w:rPr>
          <w:rFonts w:ascii="Times New Roman" w:hAnsi="Times New Roman" w:cs="Times New Roman"/>
          <w:sz w:val="24"/>
          <w:szCs w:val="24"/>
        </w:rPr>
        <w:t>this case</w:t>
      </w:r>
      <w:r w:rsidRPr="007D7E2A">
        <w:rPr>
          <w:rFonts w:ascii="Times New Roman" w:hAnsi="Times New Roman" w:cs="Times New Roman"/>
          <w:sz w:val="24"/>
          <w:szCs w:val="24"/>
        </w:rPr>
        <w:t>, it has been established that the applicant has clear rights to C-Mine, which rights it derives from the 2</w:t>
      </w:r>
      <w:r w:rsidRPr="007D7E2A">
        <w:rPr>
          <w:rFonts w:ascii="Times New Roman" w:hAnsi="Times New Roman" w:cs="Times New Roman"/>
          <w:sz w:val="24"/>
          <w:szCs w:val="24"/>
          <w:vertAlign w:val="superscript"/>
        </w:rPr>
        <w:t>nd</w:t>
      </w:r>
      <w:r w:rsidRPr="007D7E2A">
        <w:rPr>
          <w:rFonts w:ascii="Times New Roman" w:hAnsi="Times New Roman" w:cs="Times New Roman"/>
          <w:sz w:val="24"/>
          <w:szCs w:val="24"/>
        </w:rPr>
        <w:t xml:space="preserve"> tribute agreement.</w:t>
      </w:r>
      <w:r w:rsidR="005830DB" w:rsidRPr="007D7E2A">
        <w:rPr>
          <w:rFonts w:ascii="Times New Roman" w:hAnsi="Times New Roman" w:cs="Times New Roman"/>
          <w:sz w:val="24"/>
          <w:szCs w:val="24"/>
        </w:rPr>
        <w:t xml:space="preserve"> </w:t>
      </w:r>
      <w:r w:rsidR="005830DB" w:rsidRPr="007D7E2A">
        <w:rPr>
          <w:rFonts w:ascii="Times New Roman" w:hAnsi="Times New Roman" w:cs="Times New Roman"/>
          <w:sz w:val="24"/>
          <w:szCs w:val="24"/>
          <w:lang w:val="en-ZW"/>
        </w:rPr>
        <w:t>In terms of Clause 6 (d) of the Tribute Agreement</w:t>
      </w:r>
      <w:r w:rsidR="0093748D" w:rsidRPr="007D7E2A">
        <w:rPr>
          <w:rFonts w:ascii="Times New Roman" w:hAnsi="Times New Roman" w:cs="Times New Roman"/>
          <w:sz w:val="24"/>
          <w:szCs w:val="24"/>
          <w:lang w:val="en-ZW"/>
        </w:rPr>
        <w:t>, the applicant assumed all responsibility in connection with the mining claims as if it were the owner thereof. In terms of Clause 6 (e),</w:t>
      </w:r>
      <w:r w:rsidR="005830DB" w:rsidRPr="007D7E2A">
        <w:rPr>
          <w:rFonts w:ascii="Times New Roman" w:hAnsi="Times New Roman" w:cs="Times New Roman"/>
          <w:sz w:val="24"/>
          <w:szCs w:val="24"/>
          <w:lang w:val="en-ZW"/>
        </w:rPr>
        <w:t xml:space="preserve"> the 1</w:t>
      </w:r>
      <w:r w:rsidR="005830DB" w:rsidRPr="007D7E2A">
        <w:rPr>
          <w:rFonts w:ascii="Times New Roman" w:hAnsi="Times New Roman" w:cs="Times New Roman"/>
          <w:sz w:val="24"/>
          <w:szCs w:val="24"/>
          <w:vertAlign w:val="superscript"/>
          <w:lang w:val="en-ZW"/>
        </w:rPr>
        <w:t>st</w:t>
      </w:r>
      <w:r w:rsidR="005830DB" w:rsidRPr="007D7E2A">
        <w:rPr>
          <w:rFonts w:ascii="Times New Roman" w:hAnsi="Times New Roman" w:cs="Times New Roman"/>
          <w:sz w:val="24"/>
          <w:szCs w:val="24"/>
          <w:lang w:val="en-ZW"/>
        </w:rPr>
        <w:t xml:space="preserve"> respondent undertook not to hinder the applicant in the exercise of its rights under the agreement. </w:t>
      </w:r>
      <w:r w:rsidR="00F67A2C" w:rsidRPr="007D7E2A">
        <w:rPr>
          <w:rFonts w:ascii="Times New Roman" w:hAnsi="Times New Roman" w:cs="Times New Roman"/>
          <w:sz w:val="24"/>
          <w:szCs w:val="24"/>
        </w:rPr>
        <w:t xml:space="preserve">It has also been established that the applicant </w:t>
      </w:r>
      <w:r w:rsidR="005830DB" w:rsidRPr="007D7E2A">
        <w:rPr>
          <w:rFonts w:ascii="Times New Roman" w:hAnsi="Times New Roman" w:cs="Times New Roman"/>
          <w:sz w:val="24"/>
          <w:szCs w:val="24"/>
        </w:rPr>
        <w:t xml:space="preserve">has since obtained an EIA certificate and </w:t>
      </w:r>
      <w:r w:rsidR="0093748D" w:rsidRPr="007D7E2A">
        <w:rPr>
          <w:rFonts w:ascii="Times New Roman" w:hAnsi="Times New Roman" w:cs="Times New Roman"/>
          <w:sz w:val="24"/>
          <w:szCs w:val="24"/>
        </w:rPr>
        <w:t>facilitated the commissioning of electricity at the mine; therefore, they are now able to pursue the intended projects</w:t>
      </w:r>
      <w:r w:rsidR="005830DB" w:rsidRPr="007D7E2A">
        <w:rPr>
          <w:rFonts w:ascii="Times New Roman" w:hAnsi="Times New Roman" w:cs="Times New Roman"/>
          <w:sz w:val="24"/>
          <w:szCs w:val="24"/>
        </w:rPr>
        <w:t>. However, it is suffering irreparable harm in that the 2</w:t>
      </w:r>
      <w:r w:rsidR="005830DB" w:rsidRPr="007D7E2A">
        <w:rPr>
          <w:rFonts w:ascii="Times New Roman" w:hAnsi="Times New Roman" w:cs="Times New Roman"/>
          <w:sz w:val="24"/>
          <w:szCs w:val="24"/>
          <w:vertAlign w:val="superscript"/>
        </w:rPr>
        <w:t>nd</w:t>
      </w:r>
      <w:r w:rsidR="005830DB" w:rsidRPr="007D7E2A">
        <w:rPr>
          <w:rFonts w:ascii="Times New Roman" w:hAnsi="Times New Roman" w:cs="Times New Roman"/>
          <w:sz w:val="24"/>
          <w:szCs w:val="24"/>
        </w:rPr>
        <w:t xml:space="preserve"> respondent has since deployed illegal miners there</w:t>
      </w:r>
      <w:r w:rsidR="0093748D" w:rsidRPr="007D7E2A">
        <w:rPr>
          <w:rFonts w:ascii="Times New Roman" w:hAnsi="Times New Roman" w:cs="Times New Roman"/>
          <w:sz w:val="24"/>
          <w:szCs w:val="24"/>
        </w:rPr>
        <w:t>, thereby prejudicing</w:t>
      </w:r>
      <w:r w:rsidR="005830DB" w:rsidRPr="007D7E2A">
        <w:rPr>
          <w:rFonts w:ascii="Times New Roman" w:hAnsi="Times New Roman" w:cs="Times New Roman"/>
          <w:sz w:val="24"/>
          <w:szCs w:val="24"/>
        </w:rPr>
        <w:t xml:space="preserve"> the applicant.</w:t>
      </w:r>
    </w:p>
    <w:p w:rsidR="000660A5" w:rsidRPr="007D7E2A" w:rsidRDefault="005830DB" w:rsidP="007D7E2A">
      <w:pPr>
        <w:pStyle w:val="ListParagraph"/>
        <w:numPr>
          <w:ilvl w:val="0"/>
          <w:numId w:val="14"/>
        </w:numPr>
        <w:spacing w:before="240" w:line="360" w:lineRule="auto"/>
        <w:jc w:val="both"/>
        <w:rPr>
          <w:rFonts w:ascii="Times New Roman" w:hAnsi="Times New Roman" w:cs="Times New Roman"/>
          <w:sz w:val="24"/>
          <w:szCs w:val="24"/>
          <w:lang w:val="en-ZW"/>
        </w:rPr>
      </w:pPr>
      <w:r w:rsidRPr="007D7E2A">
        <w:rPr>
          <w:rFonts w:ascii="Times New Roman" w:hAnsi="Times New Roman" w:cs="Times New Roman"/>
          <w:sz w:val="24"/>
          <w:szCs w:val="24"/>
          <w:lang w:val="en-ZW"/>
        </w:rPr>
        <w:lastRenderedPageBreak/>
        <w:t>I entertain no doubt that t</w:t>
      </w:r>
      <w:r w:rsidR="009041E1" w:rsidRPr="007D7E2A">
        <w:rPr>
          <w:rFonts w:ascii="Times New Roman" w:hAnsi="Times New Roman" w:cs="Times New Roman"/>
          <w:sz w:val="24"/>
          <w:szCs w:val="24"/>
          <w:lang w:val="en-ZW"/>
        </w:rPr>
        <w:t>he</w:t>
      </w:r>
      <w:r w:rsidR="005175D7" w:rsidRPr="007D7E2A">
        <w:rPr>
          <w:rFonts w:ascii="Times New Roman" w:hAnsi="Times New Roman" w:cs="Times New Roman"/>
          <w:sz w:val="24"/>
          <w:szCs w:val="24"/>
          <w:lang w:val="en-ZW"/>
        </w:rPr>
        <w:t xml:space="preserve"> purported</w:t>
      </w:r>
      <w:r w:rsidR="009041E1" w:rsidRPr="007D7E2A">
        <w:rPr>
          <w:rFonts w:ascii="Times New Roman" w:hAnsi="Times New Roman" w:cs="Times New Roman"/>
          <w:sz w:val="24"/>
          <w:szCs w:val="24"/>
          <w:lang w:val="en-ZW"/>
        </w:rPr>
        <w:t xml:space="preserve"> </w:t>
      </w:r>
      <w:r w:rsidRPr="007D7E2A">
        <w:rPr>
          <w:rFonts w:ascii="Times New Roman" w:hAnsi="Times New Roman" w:cs="Times New Roman"/>
          <w:sz w:val="24"/>
          <w:szCs w:val="24"/>
          <w:lang w:val="en-ZW"/>
        </w:rPr>
        <w:t xml:space="preserve">tribute agreement between the </w:t>
      </w:r>
      <w:r w:rsidR="009041E1" w:rsidRPr="007D7E2A">
        <w:rPr>
          <w:rFonts w:ascii="Times New Roman" w:hAnsi="Times New Roman" w:cs="Times New Roman"/>
          <w:sz w:val="24"/>
          <w:szCs w:val="24"/>
          <w:lang w:val="en-ZW"/>
        </w:rPr>
        <w:t xml:space="preserve">1st </w:t>
      </w:r>
      <w:r w:rsidRPr="007D7E2A">
        <w:rPr>
          <w:rFonts w:ascii="Times New Roman" w:hAnsi="Times New Roman" w:cs="Times New Roman"/>
          <w:sz w:val="24"/>
          <w:szCs w:val="24"/>
          <w:lang w:val="en-ZW"/>
        </w:rPr>
        <w:t>and 2</w:t>
      </w:r>
      <w:r w:rsidRPr="007D7E2A">
        <w:rPr>
          <w:rFonts w:ascii="Times New Roman" w:hAnsi="Times New Roman" w:cs="Times New Roman"/>
          <w:sz w:val="24"/>
          <w:szCs w:val="24"/>
          <w:vertAlign w:val="superscript"/>
          <w:lang w:val="en-ZW"/>
        </w:rPr>
        <w:t>nd</w:t>
      </w:r>
      <w:r w:rsidRPr="007D7E2A">
        <w:rPr>
          <w:rFonts w:ascii="Times New Roman" w:hAnsi="Times New Roman" w:cs="Times New Roman"/>
          <w:sz w:val="24"/>
          <w:szCs w:val="24"/>
          <w:lang w:val="en-ZW"/>
        </w:rPr>
        <w:t xml:space="preserve"> </w:t>
      </w:r>
      <w:r w:rsidR="00823243" w:rsidRPr="007D7E2A">
        <w:rPr>
          <w:rFonts w:ascii="Times New Roman" w:hAnsi="Times New Roman" w:cs="Times New Roman"/>
          <w:sz w:val="24"/>
          <w:szCs w:val="24"/>
          <w:lang w:val="en-ZW"/>
        </w:rPr>
        <w:t>respondents</w:t>
      </w:r>
      <w:r w:rsidR="009041E1" w:rsidRPr="007D7E2A">
        <w:rPr>
          <w:rFonts w:ascii="Times New Roman" w:hAnsi="Times New Roman" w:cs="Times New Roman"/>
          <w:sz w:val="24"/>
          <w:szCs w:val="24"/>
          <w:lang w:val="en-ZW"/>
        </w:rPr>
        <w:t xml:space="preserve"> </w:t>
      </w:r>
      <w:r w:rsidR="005175D7" w:rsidRPr="007D7E2A">
        <w:rPr>
          <w:rFonts w:ascii="Times New Roman" w:hAnsi="Times New Roman" w:cs="Times New Roman"/>
          <w:sz w:val="24"/>
          <w:szCs w:val="24"/>
          <w:lang w:val="en-ZW"/>
        </w:rPr>
        <w:t>is void because the 1</w:t>
      </w:r>
      <w:r w:rsidR="005175D7" w:rsidRPr="007D7E2A">
        <w:rPr>
          <w:rFonts w:ascii="Times New Roman" w:hAnsi="Times New Roman" w:cs="Times New Roman"/>
          <w:sz w:val="24"/>
          <w:szCs w:val="24"/>
          <w:vertAlign w:val="superscript"/>
          <w:lang w:val="en-ZW"/>
        </w:rPr>
        <w:t>st</w:t>
      </w:r>
      <w:r w:rsidR="005175D7" w:rsidRPr="007D7E2A">
        <w:rPr>
          <w:rFonts w:ascii="Times New Roman" w:hAnsi="Times New Roman" w:cs="Times New Roman"/>
          <w:sz w:val="24"/>
          <w:szCs w:val="24"/>
          <w:lang w:val="en-ZW"/>
        </w:rPr>
        <w:t xml:space="preserve"> respondent did not properly terminate </w:t>
      </w:r>
      <w:r w:rsidR="009041E1" w:rsidRPr="007D7E2A">
        <w:rPr>
          <w:rFonts w:ascii="Times New Roman" w:hAnsi="Times New Roman" w:cs="Times New Roman"/>
          <w:sz w:val="24"/>
          <w:szCs w:val="24"/>
          <w:lang w:val="en-ZW"/>
        </w:rPr>
        <w:t>its tribute agreement with the applicant</w:t>
      </w:r>
      <w:r w:rsidR="00823243" w:rsidRPr="007D7E2A">
        <w:rPr>
          <w:rFonts w:ascii="Times New Roman" w:hAnsi="Times New Roman" w:cs="Times New Roman"/>
          <w:sz w:val="24"/>
          <w:szCs w:val="24"/>
          <w:lang w:val="en-ZW"/>
        </w:rPr>
        <w:t>. As</w:t>
      </w:r>
      <w:r w:rsidR="005175D7" w:rsidRPr="007D7E2A">
        <w:rPr>
          <w:rFonts w:ascii="Times New Roman" w:hAnsi="Times New Roman" w:cs="Times New Roman"/>
          <w:sz w:val="24"/>
          <w:szCs w:val="24"/>
          <w:lang w:val="en-ZW"/>
        </w:rPr>
        <w:t xml:space="preserve"> a </w:t>
      </w:r>
      <w:r w:rsidR="009041E1" w:rsidRPr="007D7E2A">
        <w:rPr>
          <w:rFonts w:ascii="Times New Roman" w:hAnsi="Times New Roman" w:cs="Times New Roman"/>
          <w:sz w:val="24"/>
          <w:szCs w:val="24"/>
          <w:lang w:val="en-ZW"/>
        </w:rPr>
        <w:t>result</w:t>
      </w:r>
      <w:r w:rsidR="00823243" w:rsidRPr="007D7E2A">
        <w:rPr>
          <w:rFonts w:ascii="Times New Roman" w:hAnsi="Times New Roman" w:cs="Times New Roman"/>
          <w:sz w:val="24"/>
          <w:szCs w:val="24"/>
          <w:lang w:val="en-ZW"/>
        </w:rPr>
        <w:t>,</w:t>
      </w:r>
      <w:r w:rsidR="009041E1" w:rsidRPr="007D7E2A">
        <w:rPr>
          <w:rFonts w:ascii="Times New Roman" w:hAnsi="Times New Roman" w:cs="Times New Roman"/>
          <w:sz w:val="24"/>
          <w:szCs w:val="24"/>
          <w:lang w:val="en-ZW"/>
        </w:rPr>
        <w:t xml:space="preserve"> the agreement </w:t>
      </w:r>
      <w:r w:rsidR="00823243" w:rsidRPr="007D7E2A">
        <w:rPr>
          <w:rFonts w:ascii="Times New Roman" w:hAnsi="Times New Roman" w:cs="Times New Roman"/>
          <w:sz w:val="24"/>
          <w:szCs w:val="24"/>
          <w:lang w:val="en-ZW"/>
        </w:rPr>
        <w:t>remains in effect</w:t>
      </w:r>
      <w:r w:rsidR="005175D7" w:rsidRPr="007D7E2A">
        <w:rPr>
          <w:rFonts w:ascii="Times New Roman" w:hAnsi="Times New Roman" w:cs="Times New Roman"/>
          <w:sz w:val="24"/>
          <w:szCs w:val="24"/>
          <w:lang w:val="en-ZW"/>
        </w:rPr>
        <w:t>. T</w:t>
      </w:r>
      <w:r w:rsidR="009041E1" w:rsidRPr="007D7E2A">
        <w:rPr>
          <w:rFonts w:ascii="Times New Roman" w:hAnsi="Times New Roman" w:cs="Times New Roman"/>
          <w:sz w:val="24"/>
          <w:szCs w:val="24"/>
          <w:lang w:val="en-ZW"/>
        </w:rPr>
        <w:t>he</w:t>
      </w:r>
      <w:r w:rsidR="005175D7" w:rsidRPr="007D7E2A">
        <w:rPr>
          <w:rFonts w:ascii="Times New Roman" w:hAnsi="Times New Roman" w:cs="Times New Roman"/>
          <w:sz w:val="24"/>
          <w:szCs w:val="24"/>
          <w:lang w:val="en-ZW"/>
        </w:rPr>
        <w:t xml:space="preserve"> </w:t>
      </w:r>
      <w:r w:rsidR="009041E1" w:rsidRPr="007D7E2A">
        <w:rPr>
          <w:rFonts w:ascii="Times New Roman" w:hAnsi="Times New Roman" w:cs="Times New Roman"/>
          <w:sz w:val="24"/>
          <w:szCs w:val="24"/>
          <w:lang w:val="en-ZW"/>
        </w:rPr>
        <w:t xml:space="preserve">1st respondent cannot grant </w:t>
      </w:r>
      <w:r w:rsidR="005175D7" w:rsidRPr="007D7E2A">
        <w:rPr>
          <w:rFonts w:ascii="Times New Roman" w:hAnsi="Times New Roman" w:cs="Times New Roman"/>
          <w:sz w:val="24"/>
          <w:szCs w:val="24"/>
          <w:lang w:val="en-ZW"/>
        </w:rPr>
        <w:t xml:space="preserve">another tribute agreement to </w:t>
      </w:r>
      <w:r w:rsidR="00823243" w:rsidRPr="007D7E2A">
        <w:rPr>
          <w:rFonts w:ascii="Times New Roman" w:hAnsi="Times New Roman" w:cs="Times New Roman"/>
          <w:sz w:val="24"/>
          <w:szCs w:val="24"/>
          <w:lang w:val="en-ZW"/>
        </w:rPr>
        <w:t>the 2nd respondent or another person,</w:t>
      </w:r>
      <w:r w:rsidR="009041E1" w:rsidRPr="007D7E2A">
        <w:rPr>
          <w:rFonts w:ascii="Times New Roman" w:hAnsi="Times New Roman" w:cs="Times New Roman"/>
          <w:sz w:val="24"/>
          <w:szCs w:val="24"/>
          <w:lang w:val="en-ZW"/>
        </w:rPr>
        <w:t xml:space="preserve"> as its right of enjoyment is limited by the subsisting tribute agreement to the royalty payable to it by the applicant </w:t>
      </w:r>
      <w:r w:rsidR="00823243" w:rsidRPr="007D7E2A">
        <w:rPr>
          <w:rFonts w:ascii="Times New Roman" w:hAnsi="Times New Roman" w:cs="Times New Roman"/>
          <w:sz w:val="24"/>
          <w:szCs w:val="24"/>
          <w:lang w:val="en-ZW"/>
        </w:rPr>
        <w:t>under</w:t>
      </w:r>
      <w:r w:rsidR="009041E1" w:rsidRPr="007D7E2A">
        <w:rPr>
          <w:rFonts w:ascii="Times New Roman" w:hAnsi="Times New Roman" w:cs="Times New Roman"/>
          <w:sz w:val="24"/>
          <w:szCs w:val="24"/>
          <w:lang w:val="en-ZW"/>
        </w:rPr>
        <w:t xml:space="preserve"> Clause 4 of the agreement. </w:t>
      </w:r>
      <w:r w:rsidR="00823243" w:rsidRPr="007D7E2A">
        <w:rPr>
          <w:rFonts w:ascii="Times New Roman" w:hAnsi="Times New Roman" w:cs="Times New Roman"/>
          <w:sz w:val="24"/>
          <w:szCs w:val="24"/>
          <w:lang w:val="en-ZW"/>
        </w:rPr>
        <w:t>Furthermore, the purported tribute agreement between the 1st and 2nd respondents has not been approved by the 3rd respondent, thereby rendering it null and void</w:t>
      </w:r>
      <w:r w:rsidR="000660A5" w:rsidRPr="007D7E2A">
        <w:rPr>
          <w:rFonts w:ascii="Times New Roman" w:hAnsi="Times New Roman" w:cs="Times New Roman"/>
          <w:sz w:val="24"/>
          <w:szCs w:val="24"/>
          <w:lang w:val="en-ZW"/>
        </w:rPr>
        <w:t xml:space="preserve">. </w:t>
      </w:r>
    </w:p>
    <w:p w:rsidR="009041E1" w:rsidRPr="007D7E2A" w:rsidRDefault="005175D7" w:rsidP="007D7E2A">
      <w:pPr>
        <w:pStyle w:val="ListParagraph"/>
        <w:numPr>
          <w:ilvl w:val="0"/>
          <w:numId w:val="14"/>
        </w:numPr>
        <w:spacing w:before="240" w:line="360" w:lineRule="auto"/>
        <w:jc w:val="both"/>
        <w:rPr>
          <w:rFonts w:ascii="Times New Roman" w:hAnsi="Times New Roman" w:cs="Times New Roman"/>
          <w:sz w:val="24"/>
          <w:szCs w:val="24"/>
          <w:lang w:val="en-ZW"/>
        </w:rPr>
      </w:pPr>
      <w:r w:rsidRPr="007D7E2A">
        <w:rPr>
          <w:rFonts w:ascii="Times New Roman" w:hAnsi="Times New Roman" w:cs="Times New Roman"/>
          <w:sz w:val="24"/>
          <w:szCs w:val="24"/>
          <w:lang w:val="en-ZW"/>
        </w:rPr>
        <w:t xml:space="preserve">The </w:t>
      </w:r>
      <w:r w:rsidR="00FB62AB" w:rsidRPr="007D7E2A">
        <w:rPr>
          <w:rFonts w:ascii="Times New Roman" w:hAnsi="Times New Roman" w:cs="Times New Roman"/>
          <w:sz w:val="24"/>
          <w:szCs w:val="24"/>
          <w:lang w:val="en-ZW"/>
        </w:rPr>
        <w:t>applicant further prayed that the 1</w:t>
      </w:r>
      <w:r w:rsidR="00FB62AB" w:rsidRPr="007D7E2A">
        <w:rPr>
          <w:rFonts w:ascii="Times New Roman" w:hAnsi="Times New Roman" w:cs="Times New Roman"/>
          <w:sz w:val="24"/>
          <w:szCs w:val="24"/>
          <w:vertAlign w:val="superscript"/>
          <w:lang w:val="en-ZW"/>
        </w:rPr>
        <w:t>st</w:t>
      </w:r>
      <w:r w:rsidR="00FB62AB" w:rsidRPr="007D7E2A">
        <w:rPr>
          <w:rFonts w:ascii="Times New Roman" w:hAnsi="Times New Roman" w:cs="Times New Roman"/>
          <w:sz w:val="24"/>
          <w:szCs w:val="24"/>
          <w:lang w:val="en-ZW"/>
        </w:rPr>
        <w:t xml:space="preserve"> and 2</w:t>
      </w:r>
      <w:r w:rsidR="00FB62AB" w:rsidRPr="007D7E2A">
        <w:rPr>
          <w:rFonts w:ascii="Times New Roman" w:hAnsi="Times New Roman" w:cs="Times New Roman"/>
          <w:sz w:val="24"/>
          <w:szCs w:val="24"/>
          <w:vertAlign w:val="superscript"/>
          <w:lang w:val="en-ZW"/>
        </w:rPr>
        <w:t>nd</w:t>
      </w:r>
      <w:r w:rsidR="00FB62AB" w:rsidRPr="007D7E2A">
        <w:rPr>
          <w:rFonts w:ascii="Times New Roman" w:hAnsi="Times New Roman" w:cs="Times New Roman"/>
          <w:sz w:val="24"/>
          <w:szCs w:val="24"/>
          <w:lang w:val="en-ZW"/>
        </w:rPr>
        <w:t xml:space="preserve"> respondents be ordered to account for all the minerals disposed </w:t>
      </w:r>
      <w:r w:rsidR="00823243" w:rsidRPr="007D7E2A">
        <w:rPr>
          <w:rFonts w:ascii="Times New Roman" w:hAnsi="Times New Roman" w:cs="Times New Roman"/>
          <w:sz w:val="24"/>
          <w:szCs w:val="24"/>
          <w:lang w:val="en-ZW"/>
        </w:rPr>
        <w:t>of by the 2nd respondent from the mining location,</w:t>
      </w:r>
      <w:r w:rsidR="00FB62AB" w:rsidRPr="007D7E2A">
        <w:rPr>
          <w:rFonts w:ascii="Times New Roman" w:hAnsi="Times New Roman" w:cs="Times New Roman"/>
          <w:sz w:val="24"/>
          <w:szCs w:val="24"/>
          <w:lang w:val="en-ZW"/>
        </w:rPr>
        <w:t xml:space="preserve"> as well as </w:t>
      </w:r>
      <w:r w:rsidR="00823243" w:rsidRPr="007D7E2A">
        <w:rPr>
          <w:rFonts w:ascii="Times New Roman" w:hAnsi="Times New Roman" w:cs="Times New Roman"/>
          <w:sz w:val="24"/>
          <w:szCs w:val="24"/>
          <w:lang w:val="en-ZW"/>
        </w:rPr>
        <w:t xml:space="preserve">to provide a </w:t>
      </w:r>
      <w:r w:rsidR="00FB62AB" w:rsidRPr="007D7E2A">
        <w:rPr>
          <w:rFonts w:ascii="Times New Roman" w:hAnsi="Times New Roman" w:cs="Times New Roman"/>
          <w:sz w:val="24"/>
          <w:szCs w:val="24"/>
          <w:lang w:val="en-ZW"/>
        </w:rPr>
        <w:t>debatement of the same before a Chartered accountant. The respondents argued that this is not justified</w:t>
      </w:r>
      <w:r w:rsidR="00823243" w:rsidRPr="007D7E2A">
        <w:rPr>
          <w:rFonts w:ascii="Times New Roman" w:hAnsi="Times New Roman" w:cs="Times New Roman"/>
          <w:sz w:val="24"/>
          <w:szCs w:val="24"/>
          <w:lang w:val="en-ZW"/>
        </w:rPr>
        <w:t>;</w:t>
      </w:r>
      <w:r w:rsidR="00FB62AB" w:rsidRPr="007D7E2A">
        <w:rPr>
          <w:rFonts w:ascii="Times New Roman" w:hAnsi="Times New Roman" w:cs="Times New Roman"/>
          <w:sz w:val="24"/>
          <w:szCs w:val="24"/>
          <w:lang w:val="en-ZW"/>
        </w:rPr>
        <w:t xml:space="preserve"> however, I borrow with approval the wo</w:t>
      </w:r>
      <w:r w:rsidR="00823243" w:rsidRPr="007D7E2A">
        <w:rPr>
          <w:rFonts w:ascii="Times New Roman" w:hAnsi="Times New Roman" w:cs="Times New Roman"/>
          <w:sz w:val="24"/>
          <w:szCs w:val="24"/>
          <w:lang w:val="en-ZW"/>
        </w:rPr>
        <w:t>rds of</w:t>
      </w:r>
      <w:r w:rsidR="00EE76CD" w:rsidRPr="007D7E2A">
        <w:rPr>
          <w:rFonts w:ascii="Times New Roman" w:hAnsi="Times New Roman" w:cs="Times New Roman"/>
          <w:sz w:val="24"/>
          <w:szCs w:val="24"/>
          <w:lang w:val="en-ZW"/>
        </w:rPr>
        <w:t xml:space="preserve"> </w:t>
      </w:r>
      <w:r w:rsidR="00DF05EA" w:rsidRPr="007D7E2A">
        <w:rPr>
          <w:rFonts w:ascii="Times New Roman" w:hAnsi="Times New Roman" w:cs="Times New Roman"/>
          <w:sz w:val="24"/>
          <w:szCs w:val="24"/>
          <w:lang w:val="en-ZW"/>
        </w:rPr>
        <w:t>M</w:t>
      </w:r>
      <w:r w:rsidR="00DF05EA" w:rsidRPr="007D7E2A">
        <w:rPr>
          <w:rFonts w:ascii="Times New Roman" w:hAnsi="Times New Roman" w:cs="Times New Roman"/>
          <w:sz w:val="20"/>
          <w:szCs w:val="20"/>
          <w:lang w:val="en-ZW"/>
        </w:rPr>
        <w:t>ANGOTA</w:t>
      </w:r>
      <w:r w:rsidR="00DF05EA" w:rsidRPr="007D7E2A">
        <w:rPr>
          <w:rFonts w:ascii="Times New Roman" w:hAnsi="Times New Roman" w:cs="Times New Roman"/>
          <w:sz w:val="24"/>
          <w:szCs w:val="24"/>
          <w:lang w:val="en-ZW"/>
        </w:rPr>
        <w:t xml:space="preserve"> J</w:t>
      </w:r>
      <w:r w:rsidR="00823243" w:rsidRPr="007D7E2A">
        <w:rPr>
          <w:rFonts w:ascii="Times New Roman" w:hAnsi="Times New Roman" w:cs="Times New Roman"/>
          <w:sz w:val="24"/>
          <w:szCs w:val="24"/>
          <w:lang w:val="en-ZW"/>
        </w:rPr>
        <w:t xml:space="preserve"> (Rtd</w:t>
      </w:r>
      <w:r w:rsidR="00FB62AB" w:rsidRPr="007D7E2A">
        <w:rPr>
          <w:rFonts w:ascii="Times New Roman" w:hAnsi="Times New Roman" w:cs="Times New Roman"/>
          <w:sz w:val="24"/>
          <w:szCs w:val="24"/>
          <w:lang w:val="en-ZW"/>
        </w:rPr>
        <w:t xml:space="preserve">) in </w:t>
      </w:r>
      <w:r w:rsidR="00FB62AB" w:rsidRPr="007D7E2A">
        <w:rPr>
          <w:rFonts w:ascii="Times New Roman" w:hAnsi="Times New Roman" w:cs="Times New Roman"/>
          <w:i/>
          <w:sz w:val="24"/>
          <w:szCs w:val="24"/>
          <w:lang w:val="en-ZW"/>
        </w:rPr>
        <w:t>Petromocexor (Private) Limited</w:t>
      </w:r>
      <w:r w:rsidR="00FB62AB" w:rsidRPr="007D7E2A">
        <w:rPr>
          <w:rFonts w:ascii="Times New Roman" w:hAnsi="Times New Roman" w:cs="Times New Roman"/>
          <w:sz w:val="24"/>
          <w:szCs w:val="24"/>
          <w:lang w:val="en-ZW"/>
        </w:rPr>
        <w:t xml:space="preserve"> </w:t>
      </w:r>
      <w:r w:rsidR="00FB62AB" w:rsidRPr="007D7E2A">
        <w:rPr>
          <w:rFonts w:ascii="Times New Roman" w:hAnsi="Times New Roman" w:cs="Times New Roman"/>
          <w:i/>
          <w:sz w:val="24"/>
          <w:szCs w:val="24"/>
          <w:lang w:val="en-ZW"/>
        </w:rPr>
        <w:t>vs Energy Park (Private) Limited and 4 others</w:t>
      </w:r>
      <w:r w:rsidR="00823243" w:rsidRPr="007D7E2A">
        <w:rPr>
          <w:rFonts w:ascii="Times New Roman" w:hAnsi="Times New Roman" w:cs="Times New Roman"/>
          <w:i/>
          <w:sz w:val="24"/>
          <w:szCs w:val="24"/>
          <w:lang w:val="en-ZW"/>
        </w:rPr>
        <w:t>,</w:t>
      </w:r>
      <w:r w:rsidR="00823243" w:rsidRPr="007D7E2A">
        <w:rPr>
          <w:rFonts w:ascii="Times New Roman" w:hAnsi="Times New Roman" w:cs="Times New Roman"/>
          <w:sz w:val="24"/>
          <w:szCs w:val="24"/>
          <w:lang w:val="en-ZW"/>
        </w:rPr>
        <w:t xml:space="preserve"> HH</w:t>
      </w:r>
      <w:r w:rsidR="00CA719F" w:rsidRPr="007D7E2A">
        <w:rPr>
          <w:rFonts w:ascii="Times New Roman" w:hAnsi="Times New Roman" w:cs="Times New Roman"/>
          <w:sz w:val="24"/>
          <w:szCs w:val="24"/>
          <w:lang w:val="en-ZW"/>
        </w:rPr>
        <w:t xml:space="preserve"> </w:t>
      </w:r>
      <w:r w:rsidR="00823243" w:rsidRPr="007D7E2A">
        <w:rPr>
          <w:rFonts w:ascii="Times New Roman" w:hAnsi="Times New Roman" w:cs="Times New Roman"/>
          <w:sz w:val="24"/>
          <w:szCs w:val="24"/>
          <w:lang w:val="en-ZW"/>
        </w:rPr>
        <w:t xml:space="preserve">735-22, </w:t>
      </w:r>
      <w:r w:rsidR="00FB62AB" w:rsidRPr="007D7E2A">
        <w:rPr>
          <w:rFonts w:ascii="Times New Roman" w:hAnsi="Times New Roman" w:cs="Times New Roman"/>
          <w:sz w:val="24"/>
          <w:szCs w:val="24"/>
          <w:lang w:val="en-ZW"/>
        </w:rPr>
        <w:t xml:space="preserve">wherein he held the following; </w:t>
      </w:r>
    </w:p>
    <w:p w:rsidR="00FB62AB" w:rsidRPr="00823243" w:rsidRDefault="00FB62AB" w:rsidP="00FB62AB">
      <w:pPr>
        <w:spacing w:after="0" w:line="240" w:lineRule="auto"/>
        <w:ind w:left="720"/>
        <w:jc w:val="both"/>
        <w:rPr>
          <w:rFonts w:ascii="Times New Roman" w:hAnsi="Times New Roman" w:cs="Times New Roman"/>
          <w:i/>
          <w:sz w:val="20"/>
          <w:szCs w:val="20"/>
        </w:rPr>
      </w:pPr>
      <w:r w:rsidRPr="00823243">
        <w:rPr>
          <w:rFonts w:ascii="Times New Roman" w:hAnsi="Times New Roman" w:cs="Times New Roman"/>
          <w:i/>
          <w:sz w:val="20"/>
          <w:szCs w:val="20"/>
          <w:lang w:val="en-ZW"/>
        </w:rPr>
        <w:t>“</w:t>
      </w:r>
      <w:r w:rsidRPr="00823243">
        <w:rPr>
          <w:rFonts w:ascii="Times New Roman" w:hAnsi="Times New Roman" w:cs="Times New Roman"/>
          <w:i/>
          <w:sz w:val="20"/>
          <w:szCs w:val="20"/>
        </w:rPr>
        <w:t>Going by the premise that the equipment which the first and fourth respondents were using at the property was/is that of the applicant, both had to be interdicted from continuing to use the same.  Because both of them had no legal title or right to be at the property, their eviction from the same was not without merit.  Because they occupied the property and used the assets of the applicant against the latter’s will, the order which directs them to account to the latter all the money which they received, or would receive, is not out of place.”</w:t>
      </w:r>
    </w:p>
    <w:p w:rsidR="0023638C" w:rsidRPr="007D7E2A" w:rsidRDefault="00FB62AB" w:rsidP="007D7E2A">
      <w:pPr>
        <w:pStyle w:val="ListParagraph"/>
        <w:numPr>
          <w:ilvl w:val="0"/>
          <w:numId w:val="14"/>
        </w:numPr>
        <w:spacing w:before="240" w:line="360" w:lineRule="auto"/>
        <w:jc w:val="both"/>
        <w:rPr>
          <w:rFonts w:ascii="Times New Roman" w:hAnsi="Times New Roman" w:cs="Times New Roman"/>
          <w:sz w:val="24"/>
          <w:szCs w:val="24"/>
          <w:lang w:val="en-ZW"/>
        </w:rPr>
      </w:pPr>
      <w:r w:rsidRPr="007D7E2A">
        <w:rPr>
          <w:rFonts w:ascii="Times New Roman" w:hAnsi="Times New Roman" w:cs="Times New Roman"/>
          <w:sz w:val="24"/>
          <w:szCs w:val="24"/>
          <w:lang w:val="en-ZW"/>
        </w:rPr>
        <w:t xml:space="preserve">I find that the applicant’s claim in this regard is justified in that it has rights, which rights were </w:t>
      </w:r>
      <w:r w:rsidR="0023638C" w:rsidRPr="007D7E2A">
        <w:rPr>
          <w:rFonts w:ascii="Times New Roman" w:hAnsi="Times New Roman" w:cs="Times New Roman"/>
          <w:sz w:val="24"/>
          <w:szCs w:val="24"/>
          <w:lang w:val="en-ZW"/>
        </w:rPr>
        <w:t>abruptly interfered with by the 1</w:t>
      </w:r>
      <w:r w:rsidR="0023638C" w:rsidRPr="007D7E2A">
        <w:rPr>
          <w:rFonts w:ascii="Times New Roman" w:hAnsi="Times New Roman" w:cs="Times New Roman"/>
          <w:sz w:val="24"/>
          <w:szCs w:val="24"/>
          <w:vertAlign w:val="superscript"/>
          <w:lang w:val="en-ZW"/>
        </w:rPr>
        <w:t>st</w:t>
      </w:r>
      <w:r w:rsidR="0023638C" w:rsidRPr="007D7E2A">
        <w:rPr>
          <w:rFonts w:ascii="Times New Roman" w:hAnsi="Times New Roman" w:cs="Times New Roman"/>
          <w:sz w:val="24"/>
          <w:szCs w:val="24"/>
          <w:lang w:val="en-ZW"/>
        </w:rPr>
        <w:t xml:space="preserve"> respondent to the benefit of the 2</w:t>
      </w:r>
      <w:r w:rsidR="0023638C" w:rsidRPr="007D7E2A">
        <w:rPr>
          <w:rFonts w:ascii="Times New Roman" w:hAnsi="Times New Roman" w:cs="Times New Roman"/>
          <w:sz w:val="24"/>
          <w:szCs w:val="24"/>
          <w:vertAlign w:val="superscript"/>
          <w:lang w:val="en-ZW"/>
        </w:rPr>
        <w:t>nd</w:t>
      </w:r>
      <w:r w:rsidR="0023638C" w:rsidRPr="007D7E2A">
        <w:rPr>
          <w:rFonts w:ascii="Times New Roman" w:hAnsi="Times New Roman" w:cs="Times New Roman"/>
          <w:sz w:val="24"/>
          <w:szCs w:val="24"/>
          <w:lang w:val="en-ZW"/>
        </w:rPr>
        <w:t xml:space="preserve"> respondent. What the applicant would have managed to gain from the mining activities at C-Mine at the time that the 2</w:t>
      </w:r>
      <w:r w:rsidR="0023638C" w:rsidRPr="007D7E2A">
        <w:rPr>
          <w:rFonts w:ascii="Times New Roman" w:hAnsi="Times New Roman" w:cs="Times New Roman"/>
          <w:sz w:val="24"/>
          <w:szCs w:val="24"/>
          <w:vertAlign w:val="superscript"/>
          <w:lang w:val="en-ZW"/>
        </w:rPr>
        <w:t>nd</w:t>
      </w:r>
      <w:r w:rsidR="0023638C" w:rsidRPr="007D7E2A">
        <w:rPr>
          <w:rFonts w:ascii="Times New Roman" w:hAnsi="Times New Roman" w:cs="Times New Roman"/>
          <w:sz w:val="24"/>
          <w:szCs w:val="24"/>
          <w:lang w:val="en-ZW"/>
        </w:rPr>
        <w:t xml:space="preserve"> respondent was unlawfully conducting the mining activities ought to be accounted for and returned to the applicant. </w:t>
      </w:r>
    </w:p>
    <w:p w:rsidR="00DC7831" w:rsidRPr="007D7E2A" w:rsidRDefault="00DC7831" w:rsidP="0023638C">
      <w:pPr>
        <w:spacing w:before="240" w:line="360" w:lineRule="auto"/>
        <w:jc w:val="both"/>
        <w:rPr>
          <w:rFonts w:ascii="Times New Roman" w:hAnsi="Times New Roman" w:cs="Times New Roman"/>
          <w:b/>
          <w:sz w:val="24"/>
          <w:szCs w:val="24"/>
          <w:lang w:val="en-ZW"/>
        </w:rPr>
      </w:pPr>
      <w:r w:rsidRPr="007D7E2A">
        <w:rPr>
          <w:rFonts w:ascii="Times New Roman" w:hAnsi="Times New Roman" w:cs="Times New Roman"/>
          <w:b/>
          <w:sz w:val="24"/>
          <w:szCs w:val="24"/>
          <w:lang w:val="en-ZW"/>
        </w:rPr>
        <w:t>DISPOSITION</w:t>
      </w:r>
    </w:p>
    <w:p w:rsidR="0023638C" w:rsidRDefault="0023638C" w:rsidP="007D7E2A">
      <w:pPr>
        <w:spacing w:before="240" w:line="360" w:lineRule="auto"/>
        <w:ind w:firstLine="720"/>
        <w:jc w:val="both"/>
        <w:rPr>
          <w:rFonts w:ascii="Times New Roman" w:hAnsi="Times New Roman" w:cs="Times New Roman"/>
          <w:sz w:val="24"/>
          <w:szCs w:val="24"/>
          <w:lang w:val="en-ZW"/>
        </w:rPr>
      </w:pPr>
      <w:r w:rsidRPr="00823243">
        <w:rPr>
          <w:rFonts w:ascii="Times New Roman" w:hAnsi="Times New Roman" w:cs="Times New Roman"/>
          <w:sz w:val="24"/>
          <w:szCs w:val="24"/>
          <w:lang w:val="en-ZW"/>
        </w:rPr>
        <w:t xml:space="preserve">I find that the applicant proved its case on a balance of probabilities. </w:t>
      </w:r>
      <w:r w:rsidR="00823243">
        <w:rPr>
          <w:rFonts w:ascii="Times New Roman" w:hAnsi="Times New Roman" w:cs="Times New Roman"/>
          <w:sz w:val="24"/>
          <w:szCs w:val="24"/>
          <w:lang w:val="en-ZW"/>
        </w:rPr>
        <w:t>As a</w:t>
      </w:r>
      <w:r w:rsidR="005F61A7" w:rsidRPr="00823243">
        <w:rPr>
          <w:rFonts w:ascii="Times New Roman" w:hAnsi="Times New Roman" w:cs="Times New Roman"/>
          <w:sz w:val="24"/>
          <w:szCs w:val="24"/>
          <w:lang w:val="en-ZW"/>
        </w:rPr>
        <w:t xml:space="preserve"> result, </w:t>
      </w:r>
      <w:r w:rsidRPr="00823243">
        <w:rPr>
          <w:rFonts w:ascii="Times New Roman" w:hAnsi="Times New Roman" w:cs="Times New Roman"/>
          <w:sz w:val="24"/>
          <w:szCs w:val="24"/>
          <w:lang w:val="en-ZW"/>
        </w:rPr>
        <w:t>I grant the</w:t>
      </w:r>
      <w:r w:rsidR="005F61A7" w:rsidRPr="00823243">
        <w:rPr>
          <w:rFonts w:ascii="Times New Roman" w:hAnsi="Times New Roman" w:cs="Times New Roman"/>
          <w:sz w:val="24"/>
          <w:szCs w:val="24"/>
          <w:lang w:val="en-ZW"/>
        </w:rPr>
        <w:t xml:space="preserve"> order</w:t>
      </w:r>
      <w:r w:rsidRPr="00823243">
        <w:rPr>
          <w:rFonts w:ascii="Times New Roman" w:hAnsi="Times New Roman" w:cs="Times New Roman"/>
          <w:sz w:val="24"/>
          <w:szCs w:val="24"/>
          <w:lang w:val="en-ZW"/>
        </w:rPr>
        <w:t xml:space="preserve"> </w:t>
      </w:r>
      <w:r w:rsidR="00823243">
        <w:rPr>
          <w:rFonts w:ascii="Times New Roman" w:hAnsi="Times New Roman" w:cs="Times New Roman"/>
          <w:sz w:val="24"/>
          <w:szCs w:val="24"/>
          <w:lang w:val="en-ZW"/>
        </w:rPr>
        <w:t>as</w:t>
      </w:r>
      <w:r w:rsidR="00094F18">
        <w:rPr>
          <w:rFonts w:ascii="Times New Roman" w:hAnsi="Times New Roman" w:cs="Times New Roman"/>
          <w:sz w:val="24"/>
          <w:szCs w:val="24"/>
          <w:lang w:val="en-ZW"/>
        </w:rPr>
        <w:t xml:space="preserve"> prayed for by the applicant </w:t>
      </w:r>
      <w:bookmarkStart w:id="6" w:name="_GoBack"/>
      <w:bookmarkEnd w:id="6"/>
      <w:r w:rsidR="005933E7">
        <w:rPr>
          <w:rFonts w:ascii="Times New Roman" w:hAnsi="Times New Roman" w:cs="Times New Roman"/>
          <w:sz w:val="24"/>
          <w:szCs w:val="24"/>
          <w:lang w:val="en-ZW"/>
        </w:rPr>
        <w:t>and I accordingly order as follows;</w:t>
      </w:r>
    </w:p>
    <w:p w:rsidR="005933E7" w:rsidRDefault="005933E7" w:rsidP="007D7E2A">
      <w:pPr>
        <w:spacing w:before="240" w:line="360" w:lineRule="auto"/>
        <w:ind w:firstLine="720"/>
        <w:jc w:val="both"/>
        <w:rPr>
          <w:rFonts w:ascii="Times New Roman" w:hAnsi="Times New Roman" w:cs="Times New Roman"/>
          <w:sz w:val="24"/>
          <w:szCs w:val="24"/>
          <w:lang w:val="en-ZW"/>
        </w:rPr>
      </w:pPr>
    </w:p>
    <w:p w:rsidR="005933E7" w:rsidRDefault="005933E7" w:rsidP="007D7E2A">
      <w:pPr>
        <w:spacing w:before="240" w:line="360" w:lineRule="auto"/>
        <w:ind w:firstLine="720"/>
        <w:jc w:val="both"/>
        <w:rPr>
          <w:rFonts w:ascii="Times New Roman" w:hAnsi="Times New Roman" w:cs="Times New Roman"/>
          <w:sz w:val="24"/>
          <w:szCs w:val="24"/>
          <w:lang w:val="en-ZW"/>
        </w:rPr>
      </w:pPr>
    </w:p>
    <w:p w:rsidR="005933E7" w:rsidRDefault="005933E7" w:rsidP="007D7E2A">
      <w:pPr>
        <w:spacing w:before="240" w:line="360" w:lineRule="auto"/>
        <w:ind w:firstLine="720"/>
        <w:jc w:val="both"/>
        <w:rPr>
          <w:rFonts w:ascii="Times New Roman" w:hAnsi="Times New Roman" w:cs="Times New Roman"/>
          <w:b/>
          <w:sz w:val="24"/>
          <w:szCs w:val="24"/>
          <w:lang w:val="en-ZW"/>
        </w:rPr>
      </w:pPr>
      <w:r>
        <w:rPr>
          <w:rFonts w:ascii="Times New Roman" w:hAnsi="Times New Roman" w:cs="Times New Roman"/>
          <w:b/>
          <w:sz w:val="24"/>
          <w:szCs w:val="24"/>
          <w:lang w:val="en-ZW"/>
        </w:rPr>
        <w:lastRenderedPageBreak/>
        <w:t>ORDER</w:t>
      </w:r>
    </w:p>
    <w:p w:rsidR="005933E7" w:rsidRPr="00094F18" w:rsidRDefault="00094F18" w:rsidP="005933E7">
      <w:pPr>
        <w:pStyle w:val="ListParagraph"/>
        <w:numPr>
          <w:ilvl w:val="0"/>
          <w:numId w:val="15"/>
        </w:numPr>
        <w:spacing w:before="240" w:line="360" w:lineRule="auto"/>
        <w:jc w:val="both"/>
        <w:rPr>
          <w:rFonts w:ascii="Times New Roman" w:hAnsi="Times New Roman" w:cs="Times New Roman"/>
          <w:sz w:val="24"/>
          <w:szCs w:val="24"/>
          <w:lang w:val="en-ZW"/>
        </w:rPr>
      </w:pPr>
      <w:r w:rsidRPr="00094F18">
        <w:rPr>
          <w:rFonts w:ascii="Times New Roman" w:hAnsi="Times New Roman" w:cs="Times New Roman"/>
          <w:sz w:val="24"/>
          <w:szCs w:val="24"/>
          <w:lang w:val="en-ZW"/>
        </w:rPr>
        <w:t>It is declared that t</w:t>
      </w:r>
      <w:r w:rsidR="005933E7" w:rsidRPr="00094F18">
        <w:rPr>
          <w:rFonts w:ascii="Times New Roman" w:hAnsi="Times New Roman" w:cs="Times New Roman"/>
          <w:sz w:val="24"/>
          <w:szCs w:val="24"/>
          <w:lang w:val="en-ZW"/>
        </w:rPr>
        <w:t xml:space="preserve">he Tribute Agreement made and entered </w:t>
      </w:r>
      <w:r w:rsidRPr="00094F18">
        <w:rPr>
          <w:rFonts w:ascii="Times New Roman" w:hAnsi="Times New Roman" w:cs="Times New Roman"/>
          <w:sz w:val="24"/>
          <w:szCs w:val="24"/>
          <w:lang w:val="en-ZW"/>
        </w:rPr>
        <w:t xml:space="preserve">into </w:t>
      </w:r>
      <w:r w:rsidR="005933E7" w:rsidRPr="00094F18">
        <w:rPr>
          <w:rFonts w:ascii="Times New Roman" w:hAnsi="Times New Roman" w:cs="Times New Roman"/>
          <w:sz w:val="24"/>
          <w:szCs w:val="24"/>
          <w:lang w:val="en-ZW"/>
        </w:rPr>
        <w:t>by and between the 1</w:t>
      </w:r>
      <w:r w:rsidR="005933E7" w:rsidRPr="00094F18">
        <w:rPr>
          <w:rFonts w:ascii="Times New Roman" w:hAnsi="Times New Roman" w:cs="Times New Roman"/>
          <w:sz w:val="24"/>
          <w:szCs w:val="24"/>
          <w:vertAlign w:val="superscript"/>
          <w:lang w:val="en-ZW"/>
        </w:rPr>
        <w:t>st</w:t>
      </w:r>
      <w:r w:rsidR="005933E7" w:rsidRPr="00094F18">
        <w:rPr>
          <w:rFonts w:ascii="Times New Roman" w:hAnsi="Times New Roman" w:cs="Times New Roman"/>
          <w:sz w:val="24"/>
          <w:szCs w:val="24"/>
          <w:lang w:val="en-ZW"/>
        </w:rPr>
        <w:t xml:space="preserve"> Respondent and the Applicant on the </w:t>
      </w:r>
      <w:r w:rsidRPr="00094F18">
        <w:rPr>
          <w:rFonts w:ascii="Times New Roman" w:hAnsi="Times New Roman" w:cs="Times New Roman"/>
          <w:sz w:val="24"/>
          <w:szCs w:val="24"/>
          <w:lang w:val="en-ZW"/>
        </w:rPr>
        <w:t>17th</w:t>
      </w:r>
      <w:r w:rsidR="005933E7" w:rsidRPr="00094F18">
        <w:rPr>
          <w:rFonts w:ascii="Times New Roman" w:hAnsi="Times New Roman" w:cs="Times New Roman"/>
          <w:sz w:val="24"/>
          <w:szCs w:val="24"/>
          <w:lang w:val="en-ZW"/>
        </w:rPr>
        <w:t xml:space="preserve"> of October 2024 and approved by the Mining Commissioner on the 1st of November 2024 as Standard Tribute Number UR Tribute 26 of 2024 is still valid and </w:t>
      </w:r>
      <w:r w:rsidRPr="00094F18">
        <w:rPr>
          <w:rFonts w:ascii="Times New Roman" w:hAnsi="Times New Roman" w:cs="Times New Roman"/>
          <w:sz w:val="24"/>
          <w:szCs w:val="24"/>
          <w:lang w:val="en-ZW"/>
        </w:rPr>
        <w:t>effective,</w:t>
      </w:r>
      <w:r w:rsidR="005933E7" w:rsidRPr="00094F18">
        <w:rPr>
          <w:rFonts w:ascii="Times New Roman" w:hAnsi="Times New Roman" w:cs="Times New Roman"/>
          <w:sz w:val="24"/>
          <w:szCs w:val="24"/>
          <w:lang w:val="en-ZW"/>
        </w:rPr>
        <w:t xml:space="preserve"> and binding on the 1st Respondent and the Applicant.</w:t>
      </w: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p>
    <w:p w:rsidR="005933E7" w:rsidRPr="00094F18" w:rsidRDefault="005933E7" w:rsidP="005933E7">
      <w:pPr>
        <w:pStyle w:val="ListParagraph"/>
        <w:numPr>
          <w:ilvl w:val="0"/>
          <w:numId w:val="15"/>
        </w:numPr>
        <w:spacing w:before="240" w:line="360" w:lineRule="auto"/>
        <w:jc w:val="both"/>
        <w:rPr>
          <w:rFonts w:ascii="Times New Roman" w:hAnsi="Times New Roman" w:cs="Times New Roman"/>
          <w:sz w:val="24"/>
          <w:szCs w:val="24"/>
          <w:lang w:val="en-ZW"/>
        </w:rPr>
      </w:pPr>
      <w:r w:rsidRPr="00094F18">
        <w:rPr>
          <w:rFonts w:ascii="Times New Roman" w:hAnsi="Times New Roman" w:cs="Times New Roman"/>
          <w:sz w:val="24"/>
          <w:szCs w:val="24"/>
          <w:lang w:val="en-ZW"/>
        </w:rPr>
        <w:t>Consequently, it is ordered that: -</w:t>
      </w:r>
    </w:p>
    <w:p w:rsidR="005933E7" w:rsidRPr="00094F18" w:rsidRDefault="005933E7" w:rsidP="005933E7">
      <w:pPr>
        <w:pStyle w:val="ListParagraph"/>
        <w:rPr>
          <w:rFonts w:ascii="Times New Roman" w:hAnsi="Times New Roman" w:cs="Times New Roman"/>
          <w:sz w:val="24"/>
          <w:szCs w:val="24"/>
          <w:lang w:val="en-ZW"/>
        </w:rPr>
      </w:pPr>
    </w:p>
    <w:p w:rsidR="005933E7" w:rsidRPr="00094F18" w:rsidRDefault="005933E7" w:rsidP="005933E7">
      <w:pPr>
        <w:pStyle w:val="ListParagraph"/>
        <w:numPr>
          <w:ilvl w:val="1"/>
          <w:numId w:val="15"/>
        </w:numPr>
        <w:spacing w:before="240" w:line="360" w:lineRule="auto"/>
        <w:jc w:val="both"/>
        <w:rPr>
          <w:rFonts w:ascii="Times New Roman" w:hAnsi="Times New Roman" w:cs="Times New Roman"/>
          <w:sz w:val="24"/>
          <w:szCs w:val="24"/>
          <w:lang w:val="en-ZW"/>
        </w:rPr>
      </w:pPr>
      <w:r w:rsidRPr="00094F18">
        <w:rPr>
          <w:rFonts w:ascii="Times New Roman" w:hAnsi="Times New Roman" w:cs="Times New Roman"/>
          <w:sz w:val="24"/>
          <w:szCs w:val="24"/>
          <w:lang w:val="en-ZW"/>
        </w:rPr>
        <w:t>The Respondents be and are hereby interdicted and restrained from dealing with the mine called C — Mine situate in the District of Mberengwa with the following mining blocks CA3, CA7, CA, Jumbo 24, Jumbo 25, Jumbo 26, Jumbo 27, Jumbo 19, CA, C5, C8, C7, C10, C, C1, C2 and Site with registration numbers 6061BM, G7654, 5833BM, 7694, 7417, 7418, 7419, 7691, 7234BM, 7235BM, 7342, 7237BM, 7244, 16420, 16421, 16422 and 156 respectively in any manner which may be prejudicial to the Applicant’s interests therein during duration of the tribute agreement aforesaid and for as long as it remains valid and effectual;</w:t>
      </w:r>
    </w:p>
    <w:p w:rsidR="005933E7" w:rsidRPr="00094F18" w:rsidRDefault="005933E7" w:rsidP="005933E7">
      <w:pPr>
        <w:pStyle w:val="ListParagraph"/>
        <w:spacing w:before="240" w:line="360" w:lineRule="auto"/>
        <w:ind w:left="1450"/>
        <w:jc w:val="both"/>
        <w:rPr>
          <w:rFonts w:ascii="Times New Roman" w:hAnsi="Times New Roman" w:cs="Times New Roman"/>
          <w:sz w:val="24"/>
          <w:szCs w:val="24"/>
          <w:lang w:val="en-ZW"/>
        </w:rPr>
      </w:pP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r w:rsidRPr="00094F18">
        <w:rPr>
          <w:rFonts w:ascii="Times New Roman" w:hAnsi="Times New Roman" w:cs="Times New Roman"/>
          <w:sz w:val="24"/>
          <w:szCs w:val="24"/>
          <w:lang w:val="en-ZW"/>
        </w:rPr>
        <w:t>2</w:t>
      </w:r>
      <w:r w:rsidR="00094F18" w:rsidRPr="00094F18">
        <w:rPr>
          <w:rFonts w:ascii="Times New Roman" w:hAnsi="Times New Roman" w:cs="Times New Roman"/>
          <w:sz w:val="24"/>
          <w:szCs w:val="24"/>
          <w:lang w:val="en-ZW"/>
        </w:rPr>
        <w:t>.2 The 2nd</w:t>
      </w:r>
      <w:r w:rsidRPr="00094F18">
        <w:rPr>
          <w:rFonts w:ascii="Times New Roman" w:hAnsi="Times New Roman" w:cs="Times New Roman"/>
          <w:sz w:val="24"/>
          <w:szCs w:val="24"/>
          <w:lang w:val="en-ZW"/>
        </w:rPr>
        <w:t xml:space="preserve"> Respondent and all those claiming authority through him be and are hereby ordered to remove all their equipment from any of the above mentioned mining site failing which the Applicant or the Sheriff of the High Court, with the assistance of the members of the Zimbabwe Repub</w:t>
      </w:r>
      <w:r w:rsidR="00094F18" w:rsidRPr="00094F18">
        <w:rPr>
          <w:rFonts w:ascii="Times New Roman" w:hAnsi="Times New Roman" w:cs="Times New Roman"/>
          <w:sz w:val="24"/>
          <w:szCs w:val="24"/>
          <w:lang w:val="en-ZW"/>
        </w:rPr>
        <w:t>lic Police, shall remove</w:t>
      </w:r>
      <w:r w:rsidRPr="00094F18">
        <w:rPr>
          <w:rFonts w:ascii="Times New Roman" w:hAnsi="Times New Roman" w:cs="Times New Roman"/>
          <w:sz w:val="24"/>
          <w:szCs w:val="24"/>
          <w:lang w:val="en-ZW"/>
        </w:rPr>
        <w:t xml:space="preserve"> all equipment belonging to the 2n</w:t>
      </w:r>
      <w:r w:rsidR="00094F18" w:rsidRPr="00094F18">
        <w:rPr>
          <w:rFonts w:ascii="Times New Roman" w:hAnsi="Times New Roman" w:cs="Times New Roman"/>
          <w:sz w:val="24"/>
          <w:szCs w:val="24"/>
          <w:lang w:val="en-ZW"/>
        </w:rPr>
        <w:t>d</w:t>
      </w:r>
      <w:r w:rsidRPr="00094F18">
        <w:rPr>
          <w:rFonts w:ascii="Times New Roman" w:hAnsi="Times New Roman" w:cs="Times New Roman"/>
          <w:sz w:val="24"/>
          <w:szCs w:val="24"/>
          <w:lang w:val="en-ZW"/>
        </w:rPr>
        <w:t xml:space="preserve"> Respondent and all those claiming authority through him from the mining location;</w:t>
      </w: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r w:rsidRPr="00094F18">
        <w:rPr>
          <w:rFonts w:ascii="Times New Roman" w:hAnsi="Times New Roman" w:cs="Times New Roman"/>
          <w:sz w:val="24"/>
          <w:szCs w:val="24"/>
          <w:lang w:val="en-ZW"/>
        </w:rPr>
        <w:t xml:space="preserve">2.3 The 1st and 2nd Respondents shall, within fourteen (14) days of this order, account to the Applicant for any </w:t>
      </w:r>
      <w:r w:rsidR="00094F18" w:rsidRPr="00094F18">
        <w:rPr>
          <w:rFonts w:ascii="Times New Roman" w:hAnsi="Times New Roman" w:cs="Times New Roman"/>
          <w:sz w:val="24"/>
          <w:szCs w:val="24"/>
          <w:lang w:val="en-ZW"/>
        </w:rPr>
        <w:t>and all minerals disposed by 2nd</w:t>
      </w:r>
      <w:r w:rsidRPr="00094F18">
        <w:rPr>
          <w:rFonts w:ascii="Times New Roman" w:hAnsi="Times New Roman" w:cs="Times New Roman"/>
          <w:sz w:val="24"/>
          <w:szCs w:val="24"/>
          <w:lang w:val="en-ZW"/>
        </w:rPr>
        <w:t xml:space="preserve"> Respondent from the mining location since the coming into effect of Standard Tribute Number UR </w:t>
      </w:r>
      <w:r w:rsidR="00094F18" w:rsidRPr="00094F18">
        <w:rPr>
          <w:rFonts w:ascii="Times New Roman" w:hAnsi="Times New Roman" w:cs="Times New Roman"/>
          <w:sz w:val="24"/>
          <w:szCs w:val="24"/>
          <w:lang w:val="en-ZW"/>
        </w:rPr>
        <w:t>Tribute 26 of 2024 on the 1st</w:t>
      </w:r>
      <w:r w:rsidRPr="00094F18">
        <w:rPr>
          <w:rFonts w:ascii="Times New Roman" w:hAnsi="Times New Roman" w:cs="Times New Roman"/>
          <w:sz w:val="24"/>
          <w:szCs w:val="24"/>
          <w:lang w:val="en-ZW"/>
        </w:rPr>
        <w:t xml:space="preserve"> of November 2024 and account for all gross income or other moneys received or ought to be received arising out such disposal;</w:t>
      </w: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r w:rsidRPr="00094F18">
        <w:rPr>
          <w:rFonts w:ascii="Times New Roman" w:hAnsi="Times New Roman" w:cs="Times New Roman"/>
          <w:sz w:val="24"/>
          <w:szCs w:val="24"/>
          <w:lang w:val="en-ZW"/>
        </w:rPr>
        <w:t xml:space="preserve">2.4 There shall be debatement of such account before a Chartered Accountant of over 15 years’ experience as such appointed by the Chairman for the time being of the </w:t>
      </w:r>
      <w:r w:rsidRPr="00094F18">
        <w:rPr>
          <w:rFonts w:ascii="Times New Roman" w:hAnsi="Times New Roman" w:cs="Times New Roman"/>
          <w:sz w:val="24"/>
          <w:szCs w:val="24"/>
        </w:rPr>
        <w:t xml:space="preserve">Commercial Arbitration Centre, Harare, such Accountant’s usual fees for the </w:t>
      </w:r>
      <w:r w:rsidRPr="00094F18">
        <w:rPr>
          <w:rFonts w:ascii="Times New Roman" w:hAnsi="Times New Roman" w:cs="Times New Roman"/>
          <w:sz w:val="24"/>
          <w:szCs w:val="24"/>
          <w:lang w:val="en-ZW"/>
        </w:rPr>
        <w:t>exercise of his duti</w:t>
      </w:r>
      <w:r w:rsidR="00094F18" w:rsidRPr="00094F18">
        <w:rPr>
          <w:rFonts w:ascii="Times New Roman" w:hAnsi="Times New Roman" w:cs="Times New Roman"/>
          <w:sz w:val="24"/>
          <w:szCs w:val="24"/>
          <w:lang w:val="en-ZW"/>
        </w:rPr>
        <w:t>es being fully remunerated by 1st</w:t>
      </w:r>
      <w:r w:rsidRPr="00094F18">
        <w:rPr>
          <w:rFonts w:ascii="Times New Roman" w:hAnsi="Times New Roman" w:cs="Times New Roman"/>
          <w:sz w:val="24"/>
          <w:szCs w:val="24"/>
          <w:lang w:val="en-ZW"/>
        </w:rPr>
        <w:t xml:space="preserve"> and 2</w:t>
      </w:r>
      <w:r w:rsidR="00094F18" w:rsidRPr="00094F18">
        <w:rPr>
          <w:rFonts w:ascii="Times New Roman" w:hAnsi="Times New Roman" w:cs="Times New Roman"/>
          <w:sz w:val="24"/>
          <w:szCs w:val="24"/>
          <w:lang w:val="en-ZW"/>
        </w:rPr>
        <w:t>nd</w:t>
      </w:r>
      <w:r w:rsidRPr="00094F18">
        <w:rPr>
          <w:rFonts w:ascii="Times New Roman" w:hAnsi="Times New Roman" w:cs="Times New Roman"/>
          <w:sz w:val="24"/>
          <w:szCs w:val="24"/>
          <w:lang w:val="en-ZW"/>
        </w:rPr>
        <w:t xml:space="preserve"> Respondents failing</w:t>
      </w:r>
      <w:r w:rsidRPr="00094F18">
        <w:rPr>
          <w:rFonts w:ascii="Times New Roman" w:hAnsi="Times New Roman" w:cs="Times New Roman"/>
          <w:sz w:val="24"/>
          <w:szCs w:val="24"/>
        </w:rPr>
        <w:t xml:space="preserve"> </w:t>
      </w:r>
      <w:r w:rsidRPr="00094F18">
        <w:rPr>
          <w:rFonts w:ascii="Times New Roman" w:hAnsi="Times New Roman" w:cs="Times New Roman"/>
          <w:sz w:val="24"/>
          <w:szCs w:val="24"/>
          <w:lang w:val="en-ZW"/>
        </w:rPr>
        <w:t>which Applicant will do so and have the right to immediately to recover its</w:t>
      </w:r>
      <w:r w:rsidRPr="00094F18">
        <w:rPr>
          <w:rFonts w:ascii="Times New Roman" w:hAnsi="Times New Roman" w:cs="Times New Roman"/>
          <w:sz w:val="24"/>
          <w:szCs w:val="24"/>
        </w:rPr>
        <w:t xml:space="preserve"> </w:t>
      </w:r>
      <w:r w:rsidR="00094F18" w:rsidRPr="00094F18">
        <w:rPr>
          <w:rFonts w:ascii="Times New Roman" w:hAnsi="Times New Roman" w:cs="Times New Roman"/>
          <w:sz w:val="24"/>
          <w:szCs w:val="24"/>
          <w:lang w:val="en-ZW"/>
        </w:rPr>
        <w:t>reimbursement from the 1st</w:t>
      </w:r>
      <w:r w:rsidRPr="00094F18">
        <w:rPr>
          <w:rFonts w:ascii="Times New Roman" w:hAnsi="Times New Roman" w:cs="Times New Roman"/>
          <w:sz w:val="24"/>
          <w:szCs w:val="24"/>
          <w:lang w:val="en-ZW"/>
        </w:rPr>
        <w:t xml:space="preserve"> and</w:t>
      </w:r>
      <w:r w:rsidR="00094F18" w:rsidRPr="00094F18">
        <w:rPr>
          <w:rFonts w:ascii="Times New Roman" w:hAnsi="Times New Roman" w:cs="Times New Roman"/>
          <w:sz w:val="24"/>
          <w:szCs w:val="24"/>
          <w:lang w:val="en-ZW"/>
        </w:rPr>
        <w:t xml:space="preserve"> 2nd</w:t>
      </w:r>
      <w:r w:rsidRPr="00094F18">
        <w:rPr>
          <w:rFonts w:ascii="Times New Roman" w:hAnsi="Times New Roman" w:cs="Times New Roman"/>
          <w:sz w:val="24"/>
          <w:szCs w:val="24"/>
          <w:lang w:val="en-ZW"/>
        </w:rPr>
        <w:t xml:space="preserve"> Respondents; and</w:t>
      </w: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r w:rsidRPr="00094F18">
        <w:rPr>
          <w:rFonts w:ascii="Times New Roman" w:hAnsi="Times New Roman" w:cs="Times New Roman"/>
          <w:sz w:val="24"/>
          <w:szCs w:val="24"/>
          <w:lang w:val="en-ZW"/>
        </w:rPr>
        <w:t>2.5 The 1st and 2nd Respondents shall immediately pay all such moneys as are shown to be due to Applicant in terms of such debated account.</w:t>
      </w: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p>
    <w:p w:rsidR="005933E7" w:rsidRPr="00094F18" w:rsidRDefault="005933E7" w:rsidP="005933E7">
      <w:pPr>
        <w:pStyle w:val="ListParagraph"/>
        <w:spacing w:before="240" w:line="360" w:lineRule="auto"/>
        <w:ind w:left="1080"/>
        <w:jc w:val="both"/>
        <w:rPr>
          <w:rFonts w:ascii="Times New Roman" w:hAnsi="Times New Roman" w:cs="Times New Roman"/>
          <w:sz w:val="24"/>
          <w:szCs w:val="24"/>
          <w:lang w:val="en-ZW"/>
        </w:rPr>
      </w:pPr>
      <w:r w:rsidRPr="00094F18">
        <w:rPr>
          <w:rFonts w:ascii="Times New Roman" w:hAnsi="Times New Roman" w:cs="Times New Roman"/>
          <w:sz w:val="24"/>
          <w:szCs w:val="24"/>
          <w:lang w:val="en-ZW"/>
        </w:rPr>
        <w:t>3. The 1st and 2nd Respondents shall pay Applicant’s costs of suit jointly and severally, one paying, the other to be absolved.</w:t>
      </w:r>
    </w:p>
    <w:p w:rsidR="005933E7" w:rsidRPr="00094F18" w:rsidRDefault="005933E7" w:rsidP="005933E7">
      <w:pPr>
        <w:spacing w:before="240" w:line="360" w:lineRule="auto"/>
        <w:ind w:firstLine="720"/>
        <w:jc w:val="both"/>
        <w:rPr>
          <w:rFonts w:ascii="Times New Roman" w:hAnsi="Times New Roman" w:cs="Times New Roman"/>
          <w:sz w:val="24"/>
          <w:szCs w:val="24"/>
          <w:lang w:val="en-ZW"/>
        </w:rPr>
      </w:pPr>
    </w:p>
    <w:p w:rsidR="005933E7" w:rsidRPr="005933E7" w:rsidRDefault="005933E7" w:rsidP="007D7E2A">
      <w:pPr>
        <w:spacing w:before="240" w:line="360" w:lineRule="auto"/>
        <w:ind w:firstLine="720"/>
        <w:jc w:val="both"/>
        <w:rPr>
          <w:rFonts w:ascii="Times New Roman" w:hAnsi="Times New Roman" w:cs="Times New Roman"/>
          <w:b/>
          <w:sz w:val="24"/>
          <w:szCs w:val="24"/>
          <w:lang w:val="en-ZW"/>
        </w:rPr>
      </w:pPr>
    </w:p>
    <w:p w:rsidR="004B17B1" w:rsidRPr="00823243" w:rsidRDefault="004B17B1" w:rsidP="0023638C">
      <w:pPr>
        <w:spacing w:before="240" w:line="360" w:lineRule="auto"/>
        <w:jc w:val="both"/>
        <w:rPr>
          <w:rFonts w:ascii="Times New Roman" w:hAnsi="Times New Roman" w:cs="Times New Roman"/>
          <w:sz w:val="24"/>
          <w:szCs w:val="24"/>
          <w:lang w:val="en-ZW"/>
        </w:rPr>
      </w:pPr>
    </w:p>
    <w:p w:rsidR="004B17B1" w:rsidRPr="00823243" w:rsidRDefault="004B17B1" w:rsidP="0023638C">
      <w:pPr>
        <w:spacing w:before="240" w:line="360" w:lineRule="auto"/>
        <w:jc w:val="both"/>
        <w:rPr>
          <w:rFonts w:ascii="Times New Roman" w:hAnsi="Times New Roman" w:cs="Times New Roman"/>
          <w:b/>
          <w:sz w:val="24"/>
          <w:szCs w:val="24"/>
          <w:lang w:val="en-ZW"/>
        </w:rPr>
      </w:pPr>
      <w:r w:rsidRPr="00823243">
        <w:rPr>
          <w:rFonts w:ascii="Times New Roman" w:hAnsi="Times New Roman" w:cs="Times New Roman"/>
          <w:b/>
          <w:sz w:val="24"/>
          <w:szCs w:val="24"/>
          <w:lang w:val="en-ZW"/>
        </w:rPr>
        <w:t>NDLOVU J.</w:t>
      </w:r>
    </w:p>
    <w:p w:rsidR="00DC7831" w:rsidRPr="00823243" w:rsidRDefault="00DC7831" w:rsidP="00DC7831">
      <w:pPr>
        <w:spacing w:line="360" w:lineRule="auto"/>
        <w:jc w:val="both"/>
        <w:rPr>
          <w:rFonts w:ascii="Times New Roman" w:hAnsi="Times New Roman" w:cs="Times New Roman"/>
          <w:sz w:val="24"/>
          <w:szCs w:val="24"/>
          <w:lang w:val="en-ZW"/>
        </w:rPr>
      </w:pPr>
    </w:p>
    <w:p w:rsidR="00DC7831" w:rsidRPr="00EE76CD" w:rsidRDefault="00DC7831" w:rsidP="00EE76CD">
      <w:pPr>
        <w:pStyle w:val="NoSpacing"/>
        <w:rPr>
          <w:rFonts w:ascii="Times New Roman" w:hAnsi="Times New Roman" w:cs="Times New Roman"/>
          <w:sz w:val="24"/>
          <w:szCs w:val="24"/>
          <w:lang w:val="en-ZW"/>
        </w:rPr>
      </w:pPr>
      <w:r w:rsidRPr="00EE76CD">
        <w:rPr>
          <w:rFonts w:ascii="Times New Roman" w:hAnsi="Times New Roman" w:cs="Times New Roman"/>
          <w:i/>
          <w:sz w:val="24"/>
          <w:szCs w:val="24"/>
          <w:lang w:val="en-ZW"/>
        </w:rPr>
        <w:t>Mes</w:t>
      </w:r>
      <w:r w:rsidR="00D1711D" w:rsidRPr="00EE76CD">
        <w:rPr>
          <w:rFonts w:ascii="Times New Roman" w:hAnsi="Times New Roman" w:cs="Times New Roman"/>
          <w:i/>
          <w:sz w:val="24"/>
          <w:szCs w:val="24"/>
          <w:lang w:val="en-ZW"/>
        </w:rPr>
        <w:t xml:space="preserve">srs </w:t>
      </w:r>
      <w:r w:rsidR="0023638C" w:rsidRPr="00EE76CD">
        <w:rPr>
          <w:rFonts w:ascii="Times New Roman" w:hAnsi="Times New Roman" w:cs="Times New Roman"/>
          <w:i/>
          <w:sz w:val="24"/>
          <w:szCs w:val="24"/>
          <w:lang w:val="en-ZW"/>
        </w:rPr>
        <w:t>Madanhe and Chigudugudze</w:t>
      </w:r>
      <w:r w:rsidR="00EE76CD">
        <w:rPr>
          <w:rFonts w:ascii="Times New Roman" w:hAnsi="Times New Roman" w:cs="Times New Roman"/>
          <w:sz w:val="24"/>
          <w:szCs w:val="24"/>
          <w:lang w:val="en-ZW"/>
        </w:rPr>
        <w:t>, a</w:t>
      </w:r>
      <w:r w:rsidR="001D470F">
        <w:rPr>
          <w:rFonts w:ascii="Times New Roman" w:hAnsi="Times New Roman" w:cs="Times New Roman"/>
          <w:sz w:val="24"/>
          <w:szCs w:val="24"/>
          <w:lang w:val="en-ZW"/>
        </w:rPr>
        <w:t>pplicant’s legal p</w:t>
      </w:r>
      <w:r w:rsidRPr="00EE76CD">
        <w:rPr>
          <w:rFonts w:ascii="Times New Roman" w:hAnsi="Times New Roman" w:cs="Times New Roman"/>
          <w:sz w:val="24"/>
          <w:szCs w:val="24"/>
          <w:lang w:val="en-ZW"/>
        </w:rPr>
        <w:t xml:space="preserve">ractitioners </w:t>
      </w:r>
    </w:p>
    <w:p w:rsidR="00DC7831" w:rsidRPr="00EE76CD" w:rsidRDefault="00FB62AB" w:rsidP="00EE76CD">
      <w:pPr>
        <w:pStyle w:val="NoSpacing"/>
        <w:rPr>
          <w:rFonts w:ascii="Times New Roman" w:hAnsi="Times New Roman" w:cs="Times New Roman"/>
          <w:sz w:val="24"/>
          <w:szCs w:val="24"/>
          <w:lang w:val="en-ZW"/>
        </w:rPr>
      </w:pPr>
      <w:r w:rsidRPr="00EE76CD">
        <w:rPr>
          <w:rFonts w:ascii="Times New Roman" w:hAnsi="Times New Roman" w:cs="Times New Roman"/>
          <w:i/>
          <w:sz w:val="24"/>
          <w:szCs w:val="24"/>
          <w:lang w:val="en-ZW"/>
        </w:rPr>
        <w:t>Messrs M</w:t>
      </w:r>
      <w:r w:rsidR="0023638C" w:rsidRPr="00EE76CD">
        <w:rPr>
          <w:rFonts w:ascii="Times New Roman" w:hAnsi="Times New Roman" w:cs="Times New Roman"/>
          <w:i/>
          <w:sz w:val="24"/>
          <w:szCs w:val="24"/>
          <w:lang w:val="en-ZW"/>
        </w:rPr>
        <w:t>utendi, Mudisi and Shumba</w:t>
      </w:r>
      <w:r w:rsidR="00EE76CD">
        <w:rPr>
          <w:rFonts w:ascii="Times New Roman" w:hAnsi="Times New Roman" w:cs="Times New Roman"/>
          <w:sz w:val="24"/>
          <w:szCs w:val="24"/>
          <w:lang w:val="en-ZW"/>
        </w:rPr>
        <w:t xml:space="preserve">, </w:t>
      </w:r>
      <w:r w:rsidR="00DC7831" w:rsidRPr="00EE76CD">
        <w:rPr>
          <w:rFonts w:ascii="Times New Roman" w:hAnsi="Times New Roman" w:cs="Times New Roman"/>
          <w:sz w:val="24"/>
          <w:szCs w:val="24"/>
          <w:lang w:val="en-ZW"/>
        </w:rPr>
        <w:t>1</w:t>
      </w:r>
      <w:r w:rsidR="00DC7831" w:rsidRPr="00EE76CD">
        <w:rPr>
          <w:rFonts w:ascii="Times New Roman" w:hAnsi="Times New Roman" w:cs="Times New Roman"/>
          <w:sz w:val="24"/>
          <w:szCs w:val="24"/>
          <w:vertAlign w:val="superscript"/>
          <w:lang w:val="en-ZW"/>
        </w:rPr>
        <w:t>st</w:t>
      </w:r>
      <w:r w:rsidR="00EE76CD">
        <w:rPr>
          <w:rFonts w:ascii="Times New Roman" w:hAnsi="Times New Roman" w:cs="Times New Roman"/>
          <w:sz w:val="24"/>
          <w:szCs w:val="24"/>
          <w:lang w:val="en-ZW"/>
        </w:rPr>
        <w:t xml:space="preserve"> r</w:t>
      </w:r>
      <w:r w:rsidR="00DC7831" w:rsidRPr="00EE76CD">
        <w:rPr>
          <w:rFonts w:ascii="Times New Roman" w:hAnsi="Times New Roman" w:cs="Times New Roman"/>
          <w:sz w:val="24"/>
          <w:szCs w:val="24"/>
          <w:lang w:val="en-ZW"/>
        </w:rPr>
        <w:t>espondent’s legal practitioners</w:t>
      </w:r>
    </w:p>
    <w:p w:rsidR="00DC7831" w:rsidRPr="00EE76CD" w:rsidRDefault="00DC7831" w:rsidP="00EE76CD">
      <w:pPr>
        <w:pStyle w:val="NoSpacing"/>
        <w:rPr>
          <w:rFonts w:ascii="Times New Roman" w:hAnsi="Times New Roman" w:cs="Times New Roman"/>
          <w:sz w:val="24"/>
          <w:szCs w:val="24"/>
          <w:lang w:val="en-ZW"/>
        </w:rPr>
      </w:pPr>
    </w:p>
    <w:p w:rsidR="00DC7831" w:rsidRPr="00823243" w:rsidRDefault="00DC7831" w:rsidP="00DC7831">
      <w:pPr>
        <w:spacing w:line="360" w:lineRule="auto"/>
        <w:ind w:left="720"/>
        <w:contextualSpacing/>
        <w:jc w:val="both"/>
        <w:rPr>
          <w:rFonts w:ascii="Times New Roman" w:hAnsi="Times New Roman" w:cs="Times New Roman"/>
          <w:sz w:val="24"/>
          <w:szCs w:val="24"/>
          <w:lang w:val="en-ZW"/>
        </w:rPr>
      </w:pPr>
    </w:p>
    <w:p w:rsidR="00DC7831" w:rsidRPr="00823243" w:rsidRDefault="00DC7831" w:rsidP="00DC7831">
      <w:pPr>
        <w:spacing w:line="360" w:lineRule="auto"/>
        <w:ind w:left="720"/>
        <w:contextualSpacing/>
        <w:jc w:val="both"/>
        <w:rPr>
          <w:rFonts w:ascii="Times New Roman" w:hAnsi="Times New Roman" w:cs="Times New Roman"/>
          <w:sz w:val="24"/>
          <w:szCs w:val="24"/>
          <w:lang w:val="en-ZW"/>
        </w:rPr>
      </w:pPr>
    </w:p>
    <w:p w:rsidR="00DC7831" w:rsidRPr="00823243" w:rsidRDefault="00DC7831" w:rsidP="00DC7831">
      <w:pPr>
        <w:spacing w:line="360" w:lineRule="auto"/>
        <w:jc w:val="both"/>
        <w:rPr>
          <w:rFonts w:ascii="Times New Roman" w:hAnsi="Times New Roman" w:cs="Times New Roman"/>
          <w:sz w:val="24"/>
          <w:szCs w:val="24"/>
          <w:lang w:val="en-ZW"/>
        </w:rPr>
      </w:pPr>
    </w:p>
    <w:p w:rsidR="00AC1281" w:rsidRPr="00823243" w:rsidRDefault="00AC1281">
      <w:pPr>
        <w:rPr>
          <w:sz w:val="24"/>
          <w:szCs w:val="24"/>
        </w:rPr>
      </w:pPr>
    </w:p>
    <w:sectPr w:rsidR="00AC1281" w:rsidRPr="008232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A71" w:rsidRDefault="006E2A71">
      <w:pPr>
        <w:spacing w:after="0" w:line="240" w:lineRule="auto"/>
      </w:pPr>
      <w:r>
        <w:separator/>
      </w:r>
    </w:p>
  </w:endnote>
  <w:endnote w:type="continuationSeparator" w:id="0">
    <w:p w:rsidR="006E2A71" w:rsidRDefault="006E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35F" w:rsidRDefault="00E11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35F" w:rsidRDefault="00E113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35F" w:rsidRDefault="00E11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A71" w:rsidRDefault="006E2A71">
      <w:pPr>
        <w:spacing w:after="0" w:line="240" w:lineRule="auto"/>
      </w:pPr>
      <w:r>
        <w:separator/>
      </w:r>
    </w:p>
  </w:footnote>
  <w:footnote w:type="continuationSeparator" w:id="0">
    <w:p w:rsidR="006E2A71" w:rsidRDefault="006E2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35F" w:rsidRDefault="00E11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418315"/>
      <w:docPartObj>
        <w:docPartGallery w:val="Page Numbers (Top of Page)"/>
        <w:docPartUnique/>
      </w:docPartObj>
    </w:sdtPr>
    <w:sdtEndPr>
      <w:rPr>
        <w:rFonts w:ascii="Times New Roman" w:hAnsi="Times New Roman" w:cs="Times New Roman"/>
        <w:noProof/>
        <w:sz w:val="24"/>
        <w:szCs w:val="24"/>
      </w:rPr>
    </w:sdtEndPr>
    <w:sdtContent>
      <w:p w:rsidR="001605E5" w:rsidRPr="001605E5" w:rsidRDefault="001605E5">
        <w:pPr>
          <w:pStyle w:val="Header"/>
          <w:jc w:val="right"/>
          <w:rPr>
            <w:rFonts w:ascii="Times New Roman" w:hAnsi="Times New Roman" w:cs="Times New Roman"/>
            <w:noProof/>
            <w:sz w:val="24"/>
            <w:szCs w:val="24"/>
          </w:rPr>
        </w:pPr>
        <w:r w:rsidRPr="001605E5">
          <w:rPr>
            <w:rFonts w:ascii="Times New Roman" w:hAnsi="Times New Roman" w:cs="Times New Roman"/>
            <w:sz w:val="24"/>
            <w:szCs w:val="24"/>
          </w:rPr>
          <w:fldChar w:fldCharType="begin"/>
        </w:r>
        <w:r w:rsidRPr="001605E5">
          <w:rPr>
            <w:rFonts w:ascii="Times New Roman" w:hAnsi="Times New Roman" w:cs="Times New Roman"/>
            <w:sz w:val="24"/>
            <w:szCs w:val="24"/>
          </w:rPr>
          <w:instrText xml:space="preserve"> PAGE   \* MERGEFORMAT </w:instrText>
        </w:r>
        <w:r w:rsidRPr="001605E5">
          <w:rPr>
            <w:rFonts w:ascii="Times New Roman" w:hAnsi="Times New Roman" w:cs="Times New Roman"/>
            <w:sz w:val="24"/>
            <w:szCs w:val="24"/>
          </w:rPr>
          <w:fldChar w:fldCharType="separate"/>
        </w:r>
        <w:r w:rsidR="00E7320E">
          <w:rPr>
            <w:rFonts w:ascii="Times New Roman" w:hAnsi="Times New Roman" w:cs="Times New Roman"/>
            <w:noProof/>
            <w:sz w:val="24"/>
            <w:szCs w:val="24"/>
          </w:rPr>
          <w:t>15</w:t>
        </w:r>
        <w:r w:rsidRPr="001605E5">
          <w:rPr>
            <w:rFonts w:ascii="Times New Roman" w:hAnsi="Times New Roman" w:cs="Times New Roman"/>
            <w:noProof/>
            <w:sz w:val="24"/>
            <w:szCs w:val="24"/>
          </w:rPr>
          <w:fldChar w:fldCharType="end"/>
        </w:r>
      </w:p>
      <w:p w:rsidR="001605E5" w:rsidRPr="001605E5" w:rsidRDefault="001605E5">
        <w:pPr>
          <w:pStyle w:val="Header"/>
          <w:jc w:val="right"/>
          <w:rPr>
            <w:rFonts w:ascii="Times New Roman" w:hAnsi="Times New Roman" w:cs="Times New Roman"/>
            <w:noProof/>
            <w:sz w:val="24"/>
            <w:szCs w:val="24"/>
          </w:rPr>
        </w:pPr>
        <w:r w:rsidRPr="001605E5">
          <w:rPr>
            <w:rFonts w:ascii="Times New Roman" w:hAnsi="Times New Roman" w:cs="Times New Roman"/>
            <w:noProof/>
            <w:sz w:val="24"/>
            <w:szCs w:val="24"/>
          </w:rPr>
          <w:t>HB</w:t>
        </w:r>
        <w:r w:rsidR="00E71F7A">
          <w:rPr>
            <w:rFonts w:ascii="Times New Roman" w:hAnsi="Times New Roman" w:cs="Times New Roman"/>
            <w:noProof/>
            <w:sz w:val="24"/>
            <w:szCs w:val="24"/>
          </w:rPr>
          <w:t xml:space="preserve"> 125/25</w:t>
        </w:r>
      </w:p>
      <w:p w:rsidR="001605E5" w:rsidRPr="001605E5" w:rsidRDefault="001605E5">
        <w:pPr>
          <w:pStyle w:val="Header"/>
          <w:jc w:val="right"/>
          <w:rPr>
            <w:rFonts w:ascii="Times New Roman" w:hAnsi="Times New Roman" w:cs="Times New Roman"/>
            <w:sz w:val="24"/>
            <w:szCs w:val="24"/>
          </w:rPr>
        </w:pPr>
        <w:r w:rsidRPr="001605E5">
          <w:rPr>
            <w:rFonts w:ascii="Times New Roman" w:hAnsi="Times New Roman" w:cs="Times New Roman"/>
            <w:noProof/>
            <w:sz w:val="24"/>
            <w:szCs w:val="24"/>
          </w:rPr>
          <w:t>R-HCBC 205/25</w:t>
        </w:r>
      </w:p>
    </w:sdtContent>
  </w:sdt>
  <w:p w:rsidR="00FB62AB" w:rsidRDefault="00FB6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35F" w:rsidRDefault="00E113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330A"/>
    <w:multiLevelType w:val="hybridMultilevel"/>
    <w:tmpl w:val="C65E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C32CE"/>
    <w:multiLevelType w:val="multilevel"/>
    <w:tmpl w:val="68EE03EA"/>
    <w:lvl w:ilvl="0">
      <w:start w:val="1"/>
      <w:numFmt w:val="decimal"/>
      <w:lvlText w:val="%1."/>
      <w:lvlJc w:val="left"/>
      <w:pPr>
        <w:ind w:left="1080" w:hanging="360"/>
      </w:pPr>
      <w:rPr>
        <w:rFonts w:hint="default"/>
      </w:rPr>
    </w:lvl>
    <w:lvl w:ilvl="1">
      <w:start w:val="1"/>
      <w:numFmt w:val="decimal"/>
      <w:isLgl/>
      <w:lvlText w:val="%1.%2"/>
      <w:lvlJc w:val="left"/>
      <w:pPr>
        <w:ind w:left="1450" w:hanging="37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C062BA3"/>
    <w:multiLevelType w:val="hybridMultilevel"/>
    <w:tmpl w:val="DB92F0E2"/>
    <w:lvl w:ilvl="0" w:tplc="16DEA5DE">
      <w:start w:val="1"/>
      <w:numFmt w:val="lowerRoman"/>
      <w:lvlText w:val="%1."/>
      <w:lvlJc w:val="left"/>
      <w:pPr>
        <w:ind w:left="1440" w:hanging="720"/>
      </w:pPr>
      <w:rPr>
        <w:rFonts w:eastAsia="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AA63F8"/>
    <w:multiLevelType w:val="hybridMultilevel"/>
    <w:tmpl w:val="8446E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A3ECA"/>
    <w:multiLevelType w:val="hybridMultilevel"/>
    <w:tmpl w:val="4BD24658"/>
    <w:lvl w:ilvl="0" w:tplc="10389CA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45DA0161"/>
    <w:multiLevelType w:val="hybridMultilevel"/>
    <w:tmpl w:val="17EE4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638AD"/>
    <w:multiLevelType w:val="hybridMultilevel"/>
    <w:tmpl w:val="83024D82"/>
    <w:lvl w:ilvl="0" w:tplc="3A0EA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8B25D6"/>
    <w:multiLevelType w:val="hybridMultilevel"/>
    <w:tmpl w:val="38BE53FE"/>
    <w:lvl w:ilvl="0" w:tplc="3FDE77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1893E2F"/>
    <w:multiLevelType w:val="hybridMultilevel"/>
    <w:tmpl w:val="C65E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6177B"/>
    <w:multiLevelType w:val="hybridMultilevel"/>
    <w:tmpl w:val="C65E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F380C"/>
    <w:multiLevelType w:val="hybridMultilevel"/>
    <w:tmpl w:val="682820B6"/>
    <w:lvl w:ilvl="0" w:tplc="B322B9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B2B3D18"/>
    <w:multiLevelType w:val="hybridMultilevel"/>
    <w:tmpl w:val="A7641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A300C"/>
    <w:multiLevelType w:val="hybridMultilevel"/>
    <w:tmpl w:val="16E25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172D6"/>
    <w:multiLevelType w:val="hybridMultilevel"/>
    <w:tmpl w:val="F8E4D97E"/>
    <w:lvl w:ilvl="0" w:tplc="CA5E2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337EEE"/>
    <w:multiLevelType w:val="hybridMultilevel"/>
    <w:tmpl w:val="A688554C"/>
    <w:lvl w:ilvl="0" w:tplc="72627B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12"/>
  </w:num>
  <w:num w:numId="5">
    <w:abstractNumId w:val="6"/>
  </w:num>
  <w:num w:numId="6">
    <w:abstractNumId w:val="5"/>
  </w:num>
  <w:num w:numId="7">
    <w:abstractNumId w:val="7"/>
  </w:num>
  <w:num w:numId="8">
    <w:abstractNumId w:val="8"/>
  </w:num>
  <w:num w:numId="9">
    <w:abstractNumId w:val="13"/>
  </w:num>
  <w:num w:numId="10">
    <w:abstractNumId w:val="0"/>
  </w:num>
  <w:num w:numId="11">
    <w:abstractNumId w:val="9"/>
  </w:num>
  <w:num w:numId="12">
    <w:abstractNumId w:val="2"/>
  </w:num>
  <w:num w:numId="13">
    <w:abstractNumId w:val="1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31"/>
    <w:rsid w:val="00050B86"/>
    <w:rsid w:val="00065D8D"/>
    <w:rsid w:val="000660A5"/>
    <w:rsid w:val="00094F18"/>
    <w:rsid w:val="000A75E1"/>
    <w:rsid w:val="000B1124"/>
    <w:rsid w:val="000B5A74"/>
    <w:rsid w:val="000D0213"/>
    <w:rsid w:val="000D19C0"/>
    <w:rsid w:val="000D62C3"/>
    <w:rsid w:val="000E2E5E"/>
    <w:rsid w:val="00104418"/>
    <w:rsid w:val="001144A5"/>
    <w:rsid w:val="00117CE8"/>
    <w:rsid w:val="001325C8"/>
    <w:rsid w:val="00134B70"/>
    <w:rsid w:val="00135D1C"/>
    <w:rsid w:val="001470A1"/>
    <w:rsid w:val="001534E4"/>
    <w:rsid w:val="001605E5"/>
    <w:rsid w:val="00177768"/>
    <w:rsid w:val="001B169B"/>
    <w:rsid w:val="001B1D07"/>
    <w:rsid w:val="001B6E43"/>
    <w:rsid w:val="001D470F"/>
    <w:rsid w:val="00207617"/>
    <w:rsid w:val="0022446F"/>
    <w:rsid w:val="0023638C"/>
    <w:rsid w:val="00236AD9"/>
    <w:rsid w:val="00247152"/>
    <w:rsid w:val="00251A35"/>
    <w:rsid w:val="002657D9"/>
    <w:rsid w:val="00282309"/>
    <w:rsid w:val="002B3F97"/>
    <w:rsid w:val="002D01E5"/>
    <w:rsid w:val="002D5E36"/>
    <w:rsid w:val="002E5174"/>
    <w:rsid w:val="00301D98"/>
    <w:rsid w:val="003135B8"/>
    <w:rsid w:val="003157BF"/>
    <w:rsid w:val="003169DB"/>
    <w:rsid w:val="003220FA"/>
    <w:rsid w:val="00331AF0"/>
    <w:rsid w:val="0037072C"/>
    <w:rsid w:val="003C3511"/>
    <w:rsid w:val="003D4096"/>
    <w:rsid w:val="00414EF0"/>
    <w:rsid w:val="004727F9"/>
    <w:rsid w:val="00477FBA"/>
    <w:rsid w:val="004845FD"/>
    <w:rsid w:val="004852D0"/>
    <w:rsid w:val="00490FED"/>
    <w:rsid w:val="004B17B1"/>
    <w:rsid w:val="00501302"/>
    <w:rsid w:val="005175D7"/>
    <w:rsid w:val="00526727"/>
    <w:rsid w:val="00532AA1"/>
    <w:rsid w:val="00545709"/>
    <w:rsid w:val="00573905"/>
    <w:rsid w:val="005830DB"/>
    <w:rsid w:val="005933E7"/>
    <w:rsid w:val="0059798D"/>
    <w:rsid w:val="005979B0"/>
    <w:rsid w:val="005A5D92"/>
    <w:rsid w:val="005D2F73"/>
    <w:rsid w:val="005E3C54"/>
    <w:rsid w:val="005F61A7"/>
    <w:rsid w:val="005F6D40"/>
    <w:rsid w:val="006010CF"/>
    <w:rsid w:val="0060409E"/>
    <w:rsid w:val="006245A9"/>
    <w:rsid w:val="00627F42"/>
    <w:rsid w:val="00641BA0"/>
    <w:rsid w:val="006A3A4E"/>
    <w:rsid w:val="006C7133"/>
    <w:rsid w:val="006E2A71"/>
    <w:rsid w:val="007228C2"/>
    <w:rsid w:val="00732B62"/>
    <w:rsid w:val="00793EF4"/>
    <w:rsid w:val="007D7E2A"/>
    <w:rsid w:val="00802903"/>
    <w:rsid w:val="00823243"/>
    <w:rsid w:val="00826AC0"/>
    <w:rsid w:val="00837A58"/>
    <w:rsid w:val="0084372B"/>
    <w:rsid w:val="008A5995"/>
    <w:rsid w:val="008D6702"/>
    <w:rsid w:val="009041E1"/>
    <w:rsid w:val="009309E0"/>
    <w:rsid w:val="0093748D"/>
    <w:rsid w:val="009424FF"/>
    <w:rsid w:val="00946676"/>
    <w:rsid w:val="009635E3"/>
    <w:rsid w:val="0096624D"/>
    <w:rsid w:val="009D3702"/>
    <w:rsid w:val="009F51F4"/>
    <w:rsid w:val="00A05646"/>
    <w:rsid w:val="00A118E3"/>
    <w:rsid w:val="00A47641"/>
    <w:rsid w:val="00A50DAF"/>
    <w:rsid w:val="00A706F1"/>
    <w:rsid w:val="00A86531"/>
    <w:rsid w:val="00AC1281"/>
    <w:rsid w:val="00AC388A"/>
    <w:rsid w:val="00AD344C"/>
    <w:rsid w:val="00AD4AFF"/>
    <w:rsid w:val="00AE642A"/>
    <w:rsid w:val="00AF0B68"/>
    <w:rsid w:val="00AF1725"/>
    <w:rsid w:val="00AF21FE"/>
    <w:rsid w:val="00B361B8"/>
    <w:rsid w:val="00B71376"/>
    <w:rsid w:val="00B95973"/>
    <w:rsid w:val="00BB037F"/>
    <w:rsid w:val="00BC02B2"/>
    <w:rsid w:val="00BD2491"/>
    <w:rsid w:val="00BF29DF"/>
    <w:rsid w:val="00BF3EB0"/>
    <w:rsid w:val="00BF4032"/>
    <w:rsid w:val="00C22A1A"/>
    <w:rsid w:val="00C63B8A"/>
    <w:rsid w:val="00C6519B"/>
    <w:rsid w:val="00C742C8"/>
    <w:rsid w:val="00C8114B"/>
    <w:rsid w:val="00CA6E87"/>
    <w:rsid w:val="00CA719F"/>
    <w:rsid w:val="00CD3194"/>
    <w:rsid w:val="00CE165D"/>
    <w:rsid w:val="00D1711D"/>
    <w:rsid w:val="00D178D7"/>
    <w:rsid w:val="00D42B7D"/>
    <w:rsid w:val="00D62E1D"/>
    <w:rsid w:val="00D72E13"/>
    <w:rsid w:val="00DA2451"/>
    <w:rsid w:val="00DB7E10"/>
    <w:rsid w:val="00DC7831"/>
    <w:rsid w:val="00DF05EA"/>
    <w:rsid w:val="00DF736E"/>
    <w:rsid w:val="00E02B0C"/>
    <w:rsid w:val="00E1135F"/>
    <w:rsid w:val="00E301F8"/>
    <w:rsid w:val="00E3237F"/>
    <w:rsid w:val="00E42947"/>
    <w:rsid w:val="00E6045C"/>
    <w:rsid w:val="00E71F7A"/>
    <w:rsid w:val="00E7320E"/>
    <w:rsid w:val="00E8056B"/>
    <w:rsid w:val="00E86CA4"/>
    <w:rsid w:val="00EE76CD"/>
    <w:rsid w:val="00EF350A"/>
    <w:rsid w:val="00F13437"/>
    <w:rsid w:val="00F52AC8"/>
    <w:rsid w:val="00F60A18"/>
    <w:rsid w:val="00F67A2C"/>
    <w:rsid w:val="00F828A3"/>
    <w:rsid w:val="00FB0859"/>
    <w:rsid w:val="00FB58B2"/>
    <w:rsid w:val="00FB62AB"/>
    <w:rsid w:val="00FD1EF3"/>
    <w:rsid w:val="00FF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88789F-450D-413D-ABCD-E751C6EA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3F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831"/>
    <w:pPr>
      <w:tabs>
        <w:tab w:val="center" w:pos="4680"/>
        <w:tab w:val="right" w:pos="9360"/>
      </w:tabs>
      <w:spacing w:after="0" w:line="240" w:lineRule="auto"/>
    </w:pPr>
    <w:rPr>
      <w:lang w:val="en-ZW"/>
    </w:rPr>
  </w:style>
  <w:style w:type="character" w:customStyle="1" w:styleId="HeaderChar">
    <w:name w:val="Header Char"/>
    <w:basedOn w:val="DefaultParagraphFont"/>
    <w:link w:val="Header"/>
    <w:uiPriority w:val="99"/>
    <w:rsid w:val="00DC7831"/>
    <w:rPr>
      <w:lang w:val="en-ZW"/>
    </w:rPr>
  </w:style>
  <w:style w:type="paragraph" w:styleId="ListParagraph">
    <w:name w:val="List Paragraph"/>
    <w:basedOn w:val="Normal"/>
    <w:uiPriority w:val="34"/>
    <w:qFormat/>
    <w:rsid w:val="005A5D92"/>
    <w:pPr>
      <w:ind w:left="720"/>
      <w:contextualSpacing/>
    </w:pPr>
  </w:style>
  <w:style w:type="paragraph" w:styleId="Footer">
    <w:name w:val="footer"/>
    <w:basedOn w:val="Normal"/>
    <w:link w:val="FooterChar"/>
    <w:uiPriority w:val="99"/>
    <w:unhideWhenUsed/>
    <w:rsid w:val="000D1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C0"/>
  </w:style>
  <w:style w:type="character" w:customStyle="1" w:styleId="n9q8lc">
    <w:name w:val="n9q8lc"/>
    <w:basedOn w:val="DefaultParagraphFont"/>
    <w:rsid w:val="00207617"/>
  </w:style>
  <w:style w:type="character" w:customStyle="1" w:styleId="vkekvd">
    <w:name w:val="vkekvd"/>
    <w:basedOn w:val="DefaultParagraphFont"/>
    <w:rsid w:val="00207617"/>
  </w:style>
  <w:style w:type="paragraph" w:styleId="NoSpacing">
    <w:name w:val="No Spacing"/>
    <w:uiPriority w:val="1"/>
    <w:qFormat/>
    <w:rsid w:val="002B3F97"/>
    <w:pPr>
      <w:spacing w:after="0" w:line="240" w:lineRule="auto"/>
    </w:pPr>
  </w:style>
  <w:style w:type="character" w:customStyle="1" w:styleId="Heading1Char">
    <w:name w:val="Heading 1 Char"/>
    <w:basedOn w:val="DefaultParagraphFont"/>
    <w:link w:val="Heading1"/>
    <w:uiPriority w:val="9"/>
    <w:rsid w:val="002B3F97"/>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5933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33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90998">
      <w:bodyDiv w:val="1"/>
      <w:marLeft w:val="0"/>
      <w:marRight w:val="0"/>
      <w:marTop w:val="0"/>
      <w:marBottom w:val="0"/>
      <w:divBdr>
        <w:top w:val="none" w:sz="0" w:space="0" w:color="auto"/>
        <w:left w:val="none" w:sz="0" w:space="0" w:color="auto"/>
        <w:bottom w:val="none" w:sz="0" w:space="0" w:color="auto"/>
        <w:right w:val="none" w:sz="0" w:space="0" w:color="auto"/>
      </w:divBdr>
    </w:div>
    <w:div w:id="974986512">
      <w:bodyDiv w:val="1"/>
      <w:marLeft w:val="0"/>
      <w:marRight w:val="0"/>
      <w:marTop w:val="0"/>
      <w:marBottom w:val="0"/>
      <w:divBdr>
        <w:top w:val="none" w:sz="0" w:space="0" w:color="auto"/>
        <w:left w:val="none" w:sz="0" w:space="0" w:color="auto"/>
        <w:bottom w:val="none" w:sz="0" w:space="0" w:color="auto"/>
        <w:right w:val="none" w:sz="0" w:space="0" w:color="auto"/>
      </w:divBdr>
    </w:div>
    <w:div w:id="1152529238">
      <w:bodyDiv w:val="1"/>
      <w:marLeft w:val="0"/>
      <w:marRight w:val="0"/>
      <w:marTop w:val="0"/>
      <w:marBottom w:val="0"/>
      <w:divBdr>
        <w:top w:val="none" w:sz="0" w:space="0" w:color="auto"/>
        <w:left w:val="none" w:sz="0" w:space="0" w:color="auto"/>
        <w:bottom w:val="none" w:sz="0" w:space="0" w:color="auto"/>
        <w:right w:val="none" w:sz="0" w:space="0" w:color="auto"/>
      </w:divBdr>
    </w:div>
    <w:div w:id="1277832704">
      <w:bodyDiv w:val="1"/>
      <w:marLeft w:val="0"/>
      <w:marRight w:val="0"/>
      <w:marTop w:val="0"/>
      <w:marBottom w:val="0"/>
      <w:divBdr>
        <w:top w:val="none" w:sz="0" w:space="0" w:color="auto"/>
        <w:left w:val="none" w:sz="0" w:space="0" w:color="auto"/>
        <w:bottom w:val="none" w:sz="0" w:space="0" w:color="auto"/>
        <w:right w:val="none" w:sz="0" w:space="0" w:color="auto"/>
      </w:divBdr>
    </w:div>
    <w:div w:id="1336376088">
      <w:bodyDiv w:val="1"/>
      <w:marLeft w:val="0"/>
      <w:marRight w:val="0"/>
      <w:marTop w:val="0"/>
      <w:marBottom w:val="0"/>
      <w:divBdr>
        <w:top w:val="none" w:sz="0" w:space="0" w:color="auto"/>
        <w:left w:val="none" w:sz="0" w:space="0" w:color="auto"/>
        <w:bottom w:val="none" w:sz="0" w:space="0" w:color="auto"/>
        <w:right w:val="none" w:sz="0" w:space="0" w:color="auto"/>
      </w:divBdr>
    </w:div>
    <w:div w:id="1338195962">
      <w:bodyDiv w:val="1"/>
      <w:marLeft w:val="0"/>
      <w:marRight w:val="0"/>
      <w:marTop w:val="0"/>
      <w:marBottom w:val="0"/>
      <w:divBdr>
        <w:top w:val="none" w:sz="0" w:space="0" w:color="auto"/>
        <w:left w:val="none" w:sz="0" w:space="0" w:color="auto"/>
        <w:bottom w:val="none" w:sz="0" w:space="0" w:color="auto"/>
        <w:right w:val="none" w:sz="0" w:space="0" w:color="auto"/>
      </w:divBdr>
    </w:div>
    <w:div w:id="1477452897">
      <w:bodyDiv w:val="1"/>
      <w:marLeft w:val="0"/>
      <w:marRight w:val="0"/>
      <w:marTop w:val="0"/>
      <w:marBottom w:val="0"/>
      <w:divBdr>
        <w:top w:val="none" w:sz="0" w:space="0" w:color="auto"/>
        <w:left w:val="none" w:sz="0" w:space="0" w:color="auto"/>
        <w:bottom w:val="none" w:sz="0" w:space="0" w:color="auto"/>
        <w:right w:val="none" w:sz="0" w:space="0" w:color="auto"/>
      </w:divBdr>
    </w:div>
    <w:div w:id="1544555966">
      <w:bodyDiv w:val="1"/>
      <w:marLeft w:val="0"/>
      <w:marRight w:val="0"/>
      <w:marTop w:val="0"/>
      <w:marBottom w:val="0"/>
      <w:divBdr>
        <w:top w:val="none" w:sz="0" w:space="0" w:color="auto"/>
        <w:left w:val="none" w:sz="0" w:space="0" w:color="auto"/>
        <w:bottom w:val="none" w:sz="0" w:space="0" w:color="auto"/>
        <w:right w:val="none" w:sz="0" w:space="0" w:color="auto"/>
      </w:divBdr>
    </w:div>
    <w:div w:id="1873151731">
      <w:bodyDiv w:val="1"/>
      <w:marLeft w:val="0"/>
      <w:marRight w:val="0"/>
      <w:marTop w:val="0"/>
      <w:marBottom w:val="0"/>
      <w:divBdr>
        <w:top w:val="none" w:sz="0" w:space="0" w:color="auto"/>
        <w:left w:val="none" w:sz="0" w:space="0" w:color="auto"/>
        <w:bottom w:val="none" w:sz="0" w:space="0" w:color="auto"/>
        <w:right w:val="none" w:sz="0" w:space="0" w:color="auto"/>
      </w:divBdr>
    </w:div>
    <w:div w:id="20084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5FE0-A6B7-463B-B13A-BB329186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5710</Words>
  <Characters>28265</Characters>
  <Application>Microsoft Office Word</Application>
  <DocSecurity>0</DocSecurity>
  <Lines>479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2025-07-22T18:08:00Z</dcterms:created>
  <dcterms:modified xsi:type="dcterms:W3CDTF">2025-07-22T18:08:00Z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d9cde5d7-fd45-4fb1-9beb-6671864a7754</vt:lpwstr>
  </property>
</Properties>
</file>