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07D" w:rsidRPr="00564B1C" w:rsidRDefault="00564B1C" w:rsidP="00564B1C">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(87)</w:t>
      </w:r>
    </w:p>
    <w:p w:rsidR="00D4307D" w:rsidRPr="005F7D6F" w:rsidRDefault="00D4307D" w:rsidP="00564B1C">
      <w:pPr>
        <w:spacing w:after="0" w:line="240" w:lineRule="auto"/>
        <w:ind w:firstLine="720"/>
        <w:jc w:val="center"/>
        <w:rPr>
          <w:rFonts w:ascii="Times New Roman" w:hAnsi="Times New Roman" w:cs="Times New Roman"/>
          <w:b/>
          <w:sz w:val="24"/>
          <w:szCs w:val="24"/>
        </w:rPr>
      </w:pPr>
    </w:p>
    <w:p w:rsidR="00D4307D" w:rsidRPr="005F7D6F" w:rsidRDefault="00D4307D" w:rsidP="00564B1C">
      <w:pPr>
        <w:spacing w:after="0" w:line="240" w:lineRule="auto"/>
        <w:ind w:firstLine="720"/>
        <w:jc w:val="center"/>
        <w:rPr>
          <w:rFonts w:ascii="Times New Roman" w:hAnsi="Times New Roman" w:cs="Times New Roman"/>
          <w:b/>
          <w:sz w:val="24"/>
          <w:szCs w:val="24"/>
        </w:rPr>
      </w:pPr>
    </w:p>
    <w:p w:rsidR="00D4307D" w:rsidRPr="005F7D6F" w:rsidRDefault="00D4307D" w:rsidP="00564B1C">
      <w:pPr>
        <w:spacing w:after="0" w:line="240" w:lineRule="auto"/>
        <w:ind w:firstLine="720"/>
        <w:jc w:val="center"/>
        <w:rPr>
          <w:rFonts w:ascii="Times New Roman" w:hAnsi="Times New Roman" w:cs="Times New Roman"/>
          <w:b/>
          <w:sz w:val="24"/>
          <w:szCs w:val="24"/>
        </w:rPr>
      </w:pPr>
    </w:p>
    <w:p w:rsidR="00351210" w:rsidRPr="005F7D6F" w:rsidRDefault="007A438F" w:rsidP="00564B1C">
      <w:pPr>
        <w:spacing w:after="0" w:line="240" w:lineRule="auto"/>
        <w:jc w:val="center"/>
        <w:rPr>
          <w:rFonts w:ascii="Times New Roman" w:hAnsi="Times New Roman" w:cs="Times New Roman"/>
          <w:b/>
          <w:sz w:val="24"/>
          <w:szCs w:val="24"/>
        </w:rPr>
      </w:pPr>
      <w:r w:rsidRPr="005F7D6F">
        <w:rPr>
          <w:rFonts w:ascii="Times New Roman" w:hAnsi="Times New Roman" w:cs="Times New Roman"/>
          <w:b/>
          <w:sz w:val="24"/>
          <w:szCs w:val="24"/>
        </w:rPr>
        <w:t>CHA</w:t>
      </w:r>
      <w:r w:rsidR="00EB0B1A" w:rsidRPr="005F7D6F">
        <w:rPr>
          <w:rFonts w:ascii="Times New Roman" w:hAnsi="Times New Roman" w:cs="Times New Roman"/>
          <w:b/>
          <w:sz w:val="24"/>
          <w:szCs w:val="24"/>
        </w:rPr>
        <w:t>WARA</w:t>
      </w:r>
      <w:r w:rsidR="00D4307D" w:rsidRPr="005F7D6F">
        <w:rPr>
          <w:rFonts w:ascii="Times New Roman" w:hAnsi="Times New Roman" w:cs="Times New Roman"/>
          <w:b/>
          <w:sz w:val="24"/>
          <w:szCs w:val="24"/>
        </w:rPr>
        <w:t xml:space="preserve">   </w:t>
      </w:r>
      <w:r w:rsidR="00EB0B1A" w:rsidRPr="005F7D6F">
        <w:rPr>
          <w:rFonts w:ascii="Times New Roman" w:hAnsi="Times New Roman" w:cs="Times New Roman"/>
          <w:b/>
          <w:sz w:val="24"/>
          <w:szCs w:val="24"/>
        </w:rPr>
        <w:t xml:space="preserve"> </w:t>
      </w:r>
      <w:r w:rsidR="00D30421" w:rsidRPr="005F7D6F">
        <w:rPr>
          <w:rFonts w:ascii="Times New Roman" w:hAnsi="Times New Roman" w:cs="Times New Roman"/>
          <w:b/>
          <w:sz w:val="24"/>
          <w:szCs w:val="24"/>
        </w:rPr>
        <w:t xml:space="preserve"> </w:t>
      </w:r>
      <w:r w:rsidR="00EB0B1A" w:rsidRPr="005F7D6F">
        <w:rPr>
          <w:rFonts w:ascii="Times New Roman" w:hAnsi="Times New Roman" w:cs="Times New Roman"/>
          <w:b/>
          <w:sz w:val="24"/>
          <w:szCs w:val="24"/>
        </w:rPr>
        <w:t>SYNDI</w:t>
      </w:r>
      <w:r w:rsidR="00B12441" w:rsidRPr="005F7D6F">
        <w:rPr>
          <w:rFonts w:ascii="Times New Roman" w:hAnsi="Times New Roman" w:cs="Times New Roman"/>
          <w:b/>
          <w:sz w:val="24"/>
          <w:szCs w:val="24"/>
        </w:rPr>
        <w:t>CATE</w:t>
      </w:r>
    </w:p>
    <w:p w:rsidR="00351210" w:rsidRPr="005F7D6F" w:rsidRDefault="00D4307D" w:rsidP="00564B1C">
      <w:pPr>
        <w:spacing w:after="0" w:line="240" w:lineRule="auto"/>
        <w:jc w:val="center"/>
        <w:rPr>
          <w:rFonts w:ascii="Times New Roman" w:hAnsi="Times New Roman" w:cs="Times New Roman"/>
          <w:b/>
          <w:sz w:val="24"/>
          <w:szCs w:val="24"/>
        </w:rPr>
      </w:pPr>
      <w:r w:rsidRPr="005F7D6F">
        <w:rPr>
          <w:rFonts w:ascii="Times New Roman" w:hAnsi="Times New Roman" w:cs="Times New Roman"/>
          <w:b/>
          <w:sz w:val="24"/>
          <w:szCs w:val="24"/>
        </w:rPr>
        <w:t>v</w:t>
      </w:r>
    </w:p>
    <w:p w:rsidR="007D61A8" w:rsidRPr="005F7D6F" w:rsidRDefault="00990AD8" w:rsidP="00564B1C">
      <w:pPr>
        <w:pStyle w:val="ListParagraph"/>
        <w:numPr>
          <w:ilvl w:val="0"/>
          <w:numId w:val="11"/>
        </w:numPr>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B12441" w:rsidRPr="005F7D6F">
        <w:rPr>
          <w:rFonts w:ascii="Times New Roman" w:hAnsi="Times New Roman" w:cs="Times New Roman"/>
          <w:b/>
          <w:sz w:val="24"/>
          <w:szCs w:val="24"/>
        </w:rPr>
        <w:t>PICKWE</w:t>
      </w:r>
      <w:r w:rsidR="00C227EA" w:rsidRPr="005F7D6F">
        <w:rPr>
          <w:rFonts w:ascii="Times New Roman" w:hAnsi="Times New Roman" w:cs="Times New Roman"/>
          <w:b/>
          <w:sz w:val="24"/>
          <w:szCs w:val="24"/>
        </w:rPr>
        <w:t>R</w:t>
      </w:r>
      <w:r w:rsidR="00B12441" w:rsidRPr="005F7D6F">
        <w:rPr>
          <w:rFonts w:ascii="Times New Roman" w:hAnsi="Times New Roman" w:cs="Times New Roman"/>
          <w:b/>
          <w:sz w:val="24"/>
          <w:szCs w:val="24"/>
        </w:rPr>
        <w:t>L</w:t>
      </w:r>
      <w:r w:rsidR="00C227EA" w:rsidRPr="005F7D6F">
        <w:rPr>
          <w:rFonts w:ascii="Times New Roman" w:hAnsi="Times New Roman" w:cs="Times New Roman"/>
          <w:b/>
          <w:sz w:val="24"/>
          <w:szCs w:val="24"/>
        </w:rPr>
        <w:t xml:space="preserve"> </w:t>
      </w:r>
      <w:r w:rsidR="00D4307D" w:rsidRPr="005F7D6F">
        <w:rPr>
          <w:rFonts w:ascii="Times New Roman" w:hAnsi="Times New Roman" w:cs="Times New Roman"/>
          <w:b/>
          <w:sz w:val="24"/>
          <w:szCs w:val="24"/>
        </w:rPr>
        <w:t xml:space="preserve">    </w:t>
      </w:r>
      <w:r w:rsidR="00B12441" w:rsidRPr="005F7D6F">
        <w:rPr>
          <w:rFonts w:ascii="Times New Roman" w:hAnsi="Times New Roman" w:cs="Times New Roman"/>
          <w:b/>
          <w:sz w:val="24"/>
          <w:szCs w:val="24"/>
        </w:rPr>
        <w:t xml:space="preserve">MINING </w:t>
      </w:r>
      <w:r w:rsidR="00D4307D" w:rsidRPr="005F7D6F">
        <w:rPr>
          <w:rFonts w:ascii="Times New Roman" w:hAnsi="Times New Roman" w:cs="Times New Roman"/>
          <w:b/>
          <w:sz w:val="24"/>
          <w:szCs w:val="24"/>
        </w:rPr>
        <w:t xml:space="preserve">    (PRIVATE</w:t>
      </w:r>
      <w:r w:rsidR="00B12441" w:rsidRPr="005F7D6F">
        <w:rPr>
          <w:rFonts w:ascii="Times New Roman" w:hAnsi="Times New Roman" w:cs="Times New Roman"/>
          <w:b/>
          <w:sz w:val="24"/>
          <w:szCs w:val="24"/>
        </w:rPr>
        <w:t>)</w:t>
      </w:r>
      <w:r w:rsidR="00D4307D" w:rsidRPr="005F7D6F">
        <w:rPr>
          <w:rFonts w:ascii="Times New Roman" w:hAnsi="Times New Roman" w:cs="Times New Roman"/>
          <w:b/>
          <w:sz w:val="24"/>
          <w:szCs w:val="24"/>
        </w:rPr>
        <w:t xml:space="preserve">     LIMITED     </w:t>
      </w:r>
      <w:r w:rsidR="00B12441" w:rsidRPr="005F7D6F">
        <w:rPr>
          <w:rFonts w:ascii="Times New Roman" w:hAnsi="Times New Roman" w:cs="Times New Roman"/>
          <w:b/>
          <w:sz w:val="24"/>
          <w:szCs w:val="24"/>
        </w:rPr>
        <w:t xml:space="preserve"> </w:t>
      </w:r>
    </w:p>
    <w:p w:rsidR="00B12441" w:rsidRPr="005F7D6F" w:rsidRDefault="007D61A8" w:rsidP="00564B1C">
      <w:pPr>
        <w:pStyle w:val="ListParagraph"/>
        <w:spacing w:after="0" w:line="240" w:lineRule="auto"/>
        <w:ind w:left="0"/>
        <w:jc w:val="center"/>
        <w:rPr>
          <w:rFonts w:ascii="Times New Roman" w:hAnsi="Times New Roman" w:cs="Times New Roman"/>
          <w:b/>
          <w:sz w:val="24"/>
          <w:szCs w:val="24"/>
        </w:rPr>
      </w:pPr>
      <w:r w:rsidRPr="005F7D6F">
        <w:rPr>
          <w:rFonts w:ascii="Times New Roman" w:hAnsi="Times New Roman" w:cs="Times New Roman"/>
          <w:b/>
          <w:sz w:val="24"/>
          <w:szCs w:val="24"/>
        </w:rPr>
        <w:t xml:space="preserve">(2)  </w:t>
      </w:r>
      <w:r w:rsidR="00990AD8">
        <w:rPr>
          <w:rFonts w:ascii="Times New Roman" w:hAnsi="Times New Roman" w:cs="Times New Roman"/>
          <w:b/>
          <w:sz w:val="24"/>
          <w:szCs w:val="24"/>
        </w:rPr>
        <w:t xml:space="preserve">    </w:t>
      </w:r>
      <w:r w:rsidRPr="005F7D6F">
        <w:rPr>
          <w:rFonts w:ascii="Times New Roman" w:hAnsi="Times New Roman" w:cs="Times New Roman"/>
          <w:b/>
          <w:sz w:val="24"/>
          <w:szCs w:val="24"/>
        </w:rPr>
        <w:t xml:space="preserve">MOSES </w:t>
      </w:r>
      <w:r w:rsidR="00D30421" w:rsidRPr="005F7D6F">
        <w:rPr>
          <w:rFonts w:ascii="Times New Roman" w:hAnsi="Times New Roman" w:cs="Times New Roman"/>
          <w:b/>
          <w:sz w:val="24"/>
          <w:szCs w:val="24"/>
        </w:rPr>
        <w:t xml:space="preserve">    </w:t>
      </w:r>
      <w:r w:rsidRPr="005F7D6F">
        <w:rPr>
          <w:rFonts w:ascii="Times New Roman" w:hAnsi="Times New Roman" w:cs="Times New Roman"/>
          <w:b/>
          <w:sz w:val="24"/>
          <w:szCs w:val="24"/>
        </w:rPr>
        <w:t xml:space="preserve">CHINHENGO </w:t>
      </w:r>
      <w:r w:rsidR="00D30421" w:rsidRPr="005F7D6F">
        <w:rPr>
          <w:rFonts w:ascii="Times New Roman" w:hAnsi="Times New Roman" w:cs="Times New Roman"/>
          <w:b/>
          <w:sz w:val="24"/>
          <w:szCs w:val="24"/>
        </w:rPr>
        <w:t xml:space="preserve">    </w:t>
      </w:r>
      <w:r w:rsidRPr="005F7D6F">
        <w:rPr>
          <w:rFonts w:ascii="Times New Roman" w:hAnsi="Times New Roman" w:cs="Times New Roman"/>
          <w:b/>
          <w:sz w:val="24"/>
          <w:szCs w:val="24"/>
        </w:rPr>
        <w:t>N.O.</w:t>
      </w:r>
    </w:p>
    <w:p w:rsidR="00380AE2" w:rsidRPr="005F7D6F" w:rsidRDefault="00380AE2" w:rsidP="00564B1C">
      <w:pPr>
        <w:spacing w:after="0" w:line="480" w:lineRule="auto"/>
        <w:jc w:val="both"/>
        <w:rPr>
          <w:rFonts w:ascii="Times New Roman" w:hAnsi="Times New Roman" w:cs="Times New Roman"/>
          <w:b/>
          <w:sz w:val="24"/>
          <w:szCs w:val="24"/>
        </w:rPr>
      </w:pPr>
    </w:p>
    <w:p w:rsidR="00D4307D" w:rsidRPr="005F7D6F" w:rsidRDefault="00D4307D" w:rsidP="00564B1C">
      <w:pPr>
        <w:spacing w:after="0" w:line="480" w:lineRule="auto"/>
        <w:jc w:val="both"/>
        <w:rPr>
          <w:rFonts w:ascii="Times New Roman" w:hAnsi="Times New Roman" w:cs="Times New Roman"/>
          <w:b/>
          <w:sz w:val="24"/>
          <w:szCs w:val="24"/>
        </w:rPr>
      </w:pPr>
    </w:p>
    <w:p w:rsidR="00EB0B1A" w:rsidRPr="005F7D6F" w:rsidRDefault="00B12441" w:rsidP="00564B1C">
      <w:pPr>
        <w:spacing w:after="0" w:line="240" w:lineRule="auto"/>
        <w:jc w:val="both"/>
        <w:rPr>
          <w:rFonts w:ascii="Times New Roman" w:hAnsi="Times New Roman" w:cs="Times New Roman"/>
          <w:b/>
          <w:sz w:val="24"/>
          <w:szCs w:val="24"/>
        </w:rPr>
      </w:pPr>
      <w:r w:rsidRPr="005F7D6F">
        <w:rPr>
          <w:rFonts w:ascii="Times New Roman" w:hAnsi="Times New Roman" w:cs="Times New Roman"/>
          <w:b/>
          <w:sz w:val="24"/>
          <w:szCs w:val="24"/>
        </w:rPr>
        <w:t>SUPREME COURT OF ZIMBABWE</w:t>
      </w:r>
    </w:p>
    <w:p w:rsidR="00EB0B1A" w:rsidRPr="005F7D6F" w:rsidRDefault="00D4307D" w:rsidP="00564B1C">
      <w:pPr>
        <w:spacing w:after="0" w:line="240" w:lineRule="auto"/>
        <w:jc w:val="both"/>
        <w:rPr>
          <w:rFonts w:ascii="Times New Roman" w:hAnsi="Times New Roman" w:cs="Times New Roman"/>
          <w:b/>
          <w:sz w:val="24"/>
          <w:szCs w:val="24"/>
        </w:rPr>
      </w:pPr>
      <w:r w:rsidRPr="005F7D6F">
        <w:rPr>
          <w:rFonts w:ascii="Times New Roman" w:hAnsi="Times New Roman" w:cs="Times New Roman"/>
          <w:b/>
          <w:sz w:val="24"/>
          <w:szCs w:val="24"/>
        </w:rPr>
        <w:t>GOWORA JA, GUVAVA JA &amp;</w:t>
      </w:r>
      <w:r w:rsidR="00B12441" w:rsidRPr="005F7D6F">
        <w:rPr>
          <w:rFonts w:ascii="Times New Roman" w:hAnsi="Times New Roman" w:cs="Times New Roman"/>
          <w:b/>
          <w:sz w:val="24"/>
          <w:szCs w:val="24"/>
        </w:rPr>
        <w:t xml:space="preserve"> MAVANGIRA JA</w:t>
      </w:r>
    </w:p>
    <w:p w:rsidR="00EB0B1A" w:rsidRPr="005F7D6F" w:rsidRDefault="00B12441" w:rsidP="00564B1C">
      <w:pPr>
        <w:spacing w:after="0" w:line="240" w:lineRule="auto"/>
        <w:jc w:val="both"/>
        <w:rPr>
          <w:rFonts w:ascii="Times New Roman" w:hAnsi="Times New Roman" w:cs="Times New Roman"/>
          <w:b/>
          <w:sz w:val="24"/>
          <w:szCs w:val="24"/>
        </w:rPr>
      </w:pPr>
      <w:r w:rsidRPr="005F7D6F">
        <w:rPr>
          <w:rFonts w:ascii="Times New Roman" w:hAnsi="Times New Roman" w:cs="Times New Roman"/>
          <w:b/>
          <w:sz w:val="24"/>
          <w:szCs w:val="24"/>
        </w:rPr>
        <w:t>HARARE, MARCH</w:t>
      </w:r>
      <w:r w:rsidR="005F7D6F">
        <w:rPr>
          <w:rFonts w:ascii="Times New Roman" w:hAnsi="Times New Roman" w:cs="Times New Roman"/>
          <w:b/>
          <w:sz w:val="24"/>
          <w:szCs w:val="24"/>
        </w:rPr>
        <w:t xml:space="preserve"> 20</w:t>
      </w:r>
      <w:r w:rsidR="00D4307D" w:rsidRPr="005F7D6F">
        <w:rPr>
          <w:rFonts w:ascii="Times New Roman" w:hAnsi="Times New Roman" w:cs="Times New Roman"/>
          <w:b/>
          <w:sz w:val="24"/>
          <w:szCs w:val="24"/>
        </w:rPr>
        <w:t>,</w:t>
      </w:r>
      <w:r w:rsidRPr="005F7D6F">
        <w:rPr>
          <w:rFonts w:ascii="Times New Roman" w:hAnsi="Times New Roman" w:cs="Times New Roman"/>
          <w:b/>
          <w:sz w:val="24"/>
          <w:szCs w:val="24"/>
        </w:rPr>
        <w:t xml:space="preserve"> 2018</w:t>
      </w:r>
      <w:r w:rsidR="00D4307D" w:rsidRPr="005F7D6F">
        <w:rPr>
          <w:rFonts w:ascii="Times New Roman" w:hAnsi="Times New Roman" w:cs="Times New Roman"/>
          <w:b/>
          <w:sz w:val="24"/>
          <w:szCs w:val="24"/>
        </w:rPr>
        <w:t xml:space="preserve"> &amp;</w:t>
      </w:r>
      <w:r w:rsidR="005F7D6F">
        <w:rPr>
          <w:rFonts w:ascii="Times New Roman" w:hAnsi="Times New Roman" w:cs="Times New Roman"/>
          <w:b/>
          <w:sz w:val="24"/>
          <w:szCs w:val="24"/>
        </w:rPr>
        <w:t xml:space="preserve"> </w:t>
      </w:r>
      <w:r w:rsidR="001B6705" w:rsidRPr="005F7D6F">
        <w:rPr>
          <w:rFonts w:ascii="Times New Roman" w:hAnsi="Times New Roman" w:cs="Times New Roman"/>
          <w:b/>
          <w:sz w:val="24"/>
          <w:szCs w:val="24"/>
        </w:rPr>
        <w:t>NOVEMBER</w:t>
      </w:r>
      <w:r w:rsidR="005F7D6F">
        <w:rPr>
          <w:rFonts w:ascii="Times New Roman" w:hAnsi="Times New Roman" w:cs="Times New Roman"/>
          <w:b/>
          <w:sz w:val="24"/>
          <w:szCs w:val="24"/>
        </w:rPr>
        <w:t xml:space="preserve"> 21</w:t>
      </w:r>
      <w:r w:rsidR="00D4307D" w:rsidRPr="005F7D6F">
        <w:rPr>
          <w:rFonts w:ascii="Times New Roman" w:hAnsi="Times New Roman" w:cs="Times New Roman"/>
          <w:b/>
          <w:sz w:val="24"/>
          <w:szCs w:val="24"/>
        </w:rPr>
        <w:t>,</w:t>
      </w:r>
      <w:r w:rsidR="001E514A" w:rsidRPr="005F7D6F">
        <w:rPr>
          <w:rFonts w:ascii="Times New Roman" w:hAnsi="Times New Roman" w:cs="Times New Roman"/>
          <w:b/>
          <w:sz w:val="24"/>
          <w:szCs w:val="24"/>
        </w:rPr>
        <w:t xml:space="preserve"> 2019</w:t>
      </w:r>
    </w:p>
    <w:p w:rsidR="00EB0B1A" w:rsidRPr="005F7D6F" w:rsidRDefault="00EB0B1A" w:rsidP="00564B1C">
      <w:pPr>
        <w:spacing w:after="0" w:line="480" w:lineRule="auto"/>
        <w:jc w:val="both"/>
        <w:rPr>
          <w:rFonts w:ascii="Times New Roman" w:hAnsi="Times New Roman" w:cs="Times New Roman"/>
          <w:sz w:val="24"/>
          <w:szCs w:val="24"/>
        </w:rPr>
      </w:pPr>
    </w:p>
    <w:p w:rsidR="00D4307D" w:rsidRPr="005F7D6F" w:rsidRDefault="00D4307D" w:rsidP="00564B1C">
      <w:pPr>
        <w:spacing w:after="0" w:line="240" w:lineRule="auto"/>
        <w:jc w:val="both"/>
        <w:rPr>
          <w:rFonts w:ascii="Times New Roman" w:hAnsi="Times New Roman" w:cs="Times New Roman"/>
          <w:i/>
          <w:sz w:val="24"/>
          <w:szCs w:val="24"/>
        </w:rPr>
      </w:pPr>
    </w:p>
    <w:p w:rsidR="00C227EA" w:rsidRPr="005F7D6F" w:rsidRDefault="009830D4" w:rsidP="00564B1C">
      <w:pPr>
        <w:spacing w:after="0" w:line="480" w:lineRule="auto"/>
        <w:jc w:val="both"/>
        <w:rPr>
          <w:rFonts w:ascii="Times New Roman" w:hAnsi="Times New Roman" w:cs="Times New Roman"/>
          <w:sz w:val="24"/>
          <w:szCs w:val="24"/>
        </w:rPr>
      </w:pPr>
      <w:r w:rsidRPr="005F7D6F">
        <w:rPr>
          <w:rFonts w:ascii="Times New Roman" w:hAnsi="Times New Roman" w:cs="Times New Roman"/>
          <w:i/>
          <w:sz w:val="24"/>
          <w:szCs w:val="24"/>
        </w:rPr>
        <w:t>J.</w:t>
      </w:r>
      <w:r w:rsidR="00D4307D" w:rsidRPr="005F7D6F">
        <w:rPr>
          <w:rFonts w:ascii="Times New Roman" w:hAnsi="Times New Roman" w:cs="Times New Roman"/>
          <w:i/>
          <w:sz w:val="24"/>
          <w:szCs w:val="24"/>
        </w:rPr>
        <w:t xml:space="preserve"> </w:t>
      </w:r>
      <w:r w:rsidRPr="005F7D6F">
        <w:rPr>
          <w:rFonts w:ascii="Times New Roman" w:hAnsi="Times New Roman" w:cs="Times New Roman"/>
          <w:i/>
          <w:sz w:val="24"/>
          <w:szCs w:val="24"/>
        </w:rPr>
        <w:t>Wood</w:t>
      </w:r>
      <w:r w:rsidR="00D4307D" w:rsidRPr="005F7D6F">
        <w:rPr>
          <w:rFonts w:ascii="Times New Roman" w:hAnsi="Times New Roman" w:cs="Times New Roman"/>
          <w:i/>
          <w:sz w:val="24"/>
          <w:szCs w:val="24"/>
        </w:rPr>
        <w:t>,</w:t>
      </w:r>
      <w:r w:rsidR="00EB0B1A" w:rsidRPr="005F7D6F">
        <w:rPr>
          <w:rFonts w:ascii="Times New Roman" w:hAnsi="Times New Roman" w:cs="Times New Roman"/>
          <w:i/>
          <w:sz w:val="24"/>
          <w:szCs w:val="24"/>
        </w:rPr>
        <w:t xml:space="preserve"> </w:t>
      </w:r>
      <w:r w:rsidR="00EB0B1A" w:rsidRPr="005F7D6F">
        <w:rPr>
          <w:rFonts w:ascii="Times New Roman" w:hAnsi="Times New Roman" w:cs="Times New Roman"/>
          <w:sz w:val="24"/>
          <w:szCs w:val="24"/>
        </w:rPr>
        <w:t>for the app</w:t>
      </w:r>
      <w:r w:rsidR="00C227EA" w:rsidRPr="005F7D6F">
        <w:rPr>
          <w:rFonts w:ascii="Times New Roman" w:hAnsi="Times New Roman" w:cs="Times New Roman"/>
          <w:sz w:val="24"/>
          <w:szCs w:val="24"/>
        </w:rPr>
        <w:t>ellant</w:t>
      </w:r>
    </w:p>
    <w:p w:rsidR="00EB0B1A" w:rsidRPr="005F7D6F" w:rsidRDefault="00EB0B1A" w:rsidP="00564B1C">
      <w:pPr>
        <w:spacing w:after="0" w:line="480" w:lineRule="auto"/>
        <w:jc w:val="both"/>
        <w:rPr>
          <w:rFonts w:ascii="Times New Roman" w:hAnsi="Times New Roman" w:cs="Times New Roman"/>
          <w:sz w:val="24"/>
          <w:szCs w:val="24"/>
        </w:rPr>
      </w:pPr>
      <w:r w:rsidRPr="005F7D6F">
        <w:rPr>
          <w:rFonts w:ascii="Times New Roman" w:hAnsi="Times New Roman" w:cs="Times New Roman"/>
          <w:i/>
          <w:sz w:val="24"/>
          <w:szCs w:val="24"/>
        </w:rPr>
        <w:t>T. Mpofu</w:t>
      </w:r>
      <w:r w:rsidRPr="005F7D6F">
        <w:rPr>
          <w:rFonts w:ascii="Times New Roman" w:hAnsi="Times New Roman" w:cs="Times New Roman"/>
          <w:sz w:val="24"/>
          <w:szCs w:val="24"/>
        </w:rPr>
        <w:t xml:space="preserve">, for the </w:t>
      </w:r>
      <w:r w:rsidR="00D4307D" w:rsidRPr="005F7D6F">
        <w:rPr>
          <w:rFonts w:ascii="Times New Roman" w:hAnsi="Times New Roman" w:cs="Times New Roman"/>
          <w:sz w:val="24"/>
          <w:szCs w:val="24"/>
        </w:rPr>
        <w:t>first</w:t>
      </w:r>
      <w:r w:rsidRPr="005F7D6F">
        <w:rPr>
          <w:rFonts w:ascii="Times New Roman" w:hAnsi="Times New Roman" w:cs="Times New Roman"/>
          <w:sz w:val="24"/>
          <w:szCs w:val="24"/>
        </w:rPr>
        <w:t xml:space="preserve"> respondent</w:t>
      </w:r>
    </w:p>
    <w:p w:rsidR="00EB0B1A" w:rsidRPr="005F7D6F" w:rsidRDefault="00EB0B1A" w:rsidP="00564B1C">
      <w:pPr>
        <w:spacing w:after="0" w:line="480" w:lineRule="auto"/>
        <w:jc w:val="both"/>
        <w:rPr>
          <w:rFonts w:ascii="Times New Roman" w:hAnsi="Times New Roman" w:cs="Times New Roman"/>
          <w:sz w:val="24"/>
          <w:szCs w:val="24"/>
        </w:rPr>
      </w:pPr>
      <w:r w:rsidRPr="005F7D6F">
        <w:rPr>
          <w:rFonts w:ascii="Times New Roman" w:hAnsi="Times New Roman" w:cs="Times New Roman"/>
          <w:sz w:val="24"/>
          <w:szCs w:val="24"/>
        </w:rPr>
        <w:t xml:space="preserve">No appearance for the </w:t>
      </w:r>
      <w:r w:rsidR="00D4307D" w:rsidRPr="005F7D6F">
        <w:rPr>
          <w:rFonts w:ascii="Times New Roman" w:hAnsi="Times New Roman" w:cs="Times New Roman"/>
          <w:sz w:val="24"/>
          <w:szCs w:val="24"/>
        </w:rPr>
        <w:t>second</w:t>
      </w:r>
      <w:r w:rsidRPr="005F7D6F">
        <w:rPr>
          <w:rFonts w:ascii="Times New Roman" w:hAnsi="Times New Roman" w:cs="Times New Roman"/>
          <w:sz w:val="24"/>
          <w:szCs w:val="24"/>
        </w:rPr>
        <w:t xml:space="preserve"> respondent</w:t>
      </w:r>
    </w:p>
    <w:p w:rsidR="00EB0B1A" w:rsidRPr="005F7D6F" w:rsidRDefault="00EB0B1A" w:rsidP="00564B1C">
      <w:pPr>
        <w:spacing w:after="0" w:line="240" w:lineRule="auto"/>
        <w:jc w:val="both"/>
        <w:rPr>
          <w:rFonts w:ascii="Times New Roman" w:hAnsi="Times New Roman" w:cs="Times New Roman"/>
          <w:sz w:val="24"/>
          <w:szCs w:val="24"/>
        </w:rPr>
      </w:pPr>
    </w:p>
    <w:p w:rsidR="00D30421" w:rsidRPr="005F7D6F" w:rsidRDefault="00D30421" w:rsidP="00564B1C">
      <w:pPr>
        <w:spacing w:after="0" w:line="480" w:lineRule="auto"/>
        <w:jc w:val="both"/>
        <w:rPr>
          <w:rFonts w:ascii="Times New Roman" w:hAnsi="Times New Roman" w:cs="Times New Roman"/>
          <w:sz w:val="24"/>
          <w:szCs w:val="24"/>
        </w:rPr>
      </w:pPr>
    </w:p>
    <w:p w:rsidR="00D4307D" w:rsidRPr="005F7D6F" w:rsidRDefault="00EB0B1A"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b/>
          <w:sz w:val="24"/>
          <w:szCs w:val="24"/>
        </w:rPr>
        <w:t>MAVANGIRA JA</w:t>
      </w:r>
      <w:r w:rsidR="00D4307D" w:rsidRPr="005F7D6F">
        <w:rPr>
          <w:rFonts w:ascii="Times New Roman" w:hAnsi="Times New Roman" w:cs="Times New Roman"/>
          <w:sz w:val="24"/>
          <w:szCs w:val="24"/>
        </w:rPr>
        <w:t>:</w:t>
      </w:r>
      <w:r w:rsidR="00D4307D" w:rsidRPr="005F7D6F">
        <w:rPr>
          <w:rFonts w:ascii="Times New Roman" w:hAnsi="Times New Roman" w:cs="Times New Roman"/>
          <w:sz w:val="24"/>
          <w:szCs w:val="24"/>
        </w:rPr>
        <w:tab/>
      </w:r>
      <w:r w:rsidRPr="005F7D6F">
        <w:rPr>
          <w:rFonts w:ascii="Times New Roman" w:hAnsi="Times New Roman" w:cs="Times New Roman"/>
          <w:sz w:val="24"/>
          <w:szCs w:val="24"/>
        </w:rPr>
        <w:t xml:space="preserve">This is an appeal against </w:t>
      </w:r>
      <w:r w:rsidR="00FF08DD" w:rsidRPr="005F7D6F">
        <w:rPr>
          <w:rFonts w:ascii="Times New Roman" w:hAnsi="Times New Roman" w:cs="Times New Roman"/>
          <w:sz w:val="24"/>
          <w:szCs w:val="24"/>
        </w:rPr>
        <w:t xml:space="preserve">the whole </w:t>
      </w:r>
      <w:r w:rsidRPr="005F7D6F">
        <w:rPr>
          <w:rFonts w:ascii="Times New Roman" w:hAnsi="Times New Roman" w:cs="Times New Roman"/>
          <w:sz w:val="24"/>
          <w:szCs w:val="24"/>
        </w:rPr>
        <w:t xml:space="preserve">judgment of the High Court </w:t>
      </w:r>
      <w:r w:rsidR="00DA1717" w:rsidRPr="005F7D6F">
        <w:rPr>
          <w:rFonts w:ascii="Times New Roman" w:hAnsi="Times New Roman" w:cs="Times New Roman"/>
          <w:sz w:val="24"/>
          <w:szCs w:val="24"/>
        </w:rPr>
        <w:t>sett</w:t>
      </w:r>
      <w:r w:rsidR="00C227EA" w:rsidRPr="005F7D6F">
        <w:rPr>
          <w:rFonts w:ascii="Times New Roman" w:hAnsi="Times New Roman" w:cs="Times New Roman"/>
          <w:sz w:val="24"/>
          <w:szCs w:val="24"/>
        </w:rPr>
        <w:t>ing aside an arbitral award issued</w:t>
      </w:r>
      <w:r w:rsidR="00DA1717" w:rsidRPr="005F7D6F">
        <w:rPr>
          <w:rFonts w:ascii="Times New Roman" w:hAnsi="Times New Roman" w:cs="Times New Roman"/>
          <w:sz w:val="24"/>
          <w:szCs w:val="24"/>
        </w:rPr>
        <w:t xml:space="preserve"> by the </w:t>
      </w:r>
      <w:r w:rsidR="001E514A" w:rsidRPr="005F7D6F">
        <w:rPr>
          <w:rFonts w:ascii="Times New Roman" w:hAnsi="Times New Roman" w:cs="Times New Roman"/>
          <w:sz w:val="24"/>
          <w:szCs w:val="24"/>
        </w:rPr>
        <w:t>second</w:t>
      </w:r>
      <w:r w:rsidR="00C227EA" w:rsidRPr="005F7D6F">
        <w:rPr>
          <w:rFonts w:ascii="Times New Roman" w:hAnsi="Times New Roman" w:cs="Times New Roman"/>
          <w:sz w:val="24"/>
          <w:szCs w:val="24"/>
        </w:rPr>
        <w:t xml:space="preserve"> respondent</w:t>
      </w:r>
      <w:r w:rsidR="005D44A0" w:rsidRPr="005F7D6F">
        <w:rPr>
          <w:rFonts w:ascii="Times New Roman" w:hAnsi="Times New Roman" w:cs="Times New Roman"/>
          <w:sz w:val="24"/>
          <w:szCs w:val="24"/>
        </w:rPr>
        <w:t>,</w:t>
      </w:r>
      <w:r w:rsidR="00C227EA" w:rsidRPr="005F7D6F">
        <w:rPr>
          <w:rFonts w:ascii="Times New Roman" w:hAnsi="Times New Roman" w:cs="Times New Roman"/>
          <w:sz w:val="24"/>
          <w:szCs w:val="24"/>
        </w:rPr>
        <w:t xml:space="preserve"> for the reason</w:t>
      </w:r>
      <w:r w:rsidR="00DA1717" w:rsidRPr="005F7D6F">
        <w:rPr>
          <w:rFonts w:ascii="Times New Roman" w:hAnsi="Times New Roman" w:cs="Times New Roman"/>
          <w:sz w:val="24"/>
          <w:szCs w:val="24"/>
        </w:rPr>
        <w:t xml:space="preserve"> that it was contrary to public policy.</w:t>
      </w:r>
    </w:p>
    <w:p w:rsidR="00DA1717" w:rsidRPr="005F7D6F" w:rsidRDefault="00EB0B1A" w:rsidP="00564B1C">
      <w:pPr>
        <w:spacing w:after="0" w:line="24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 </w:t>
      </w:r>
    </w:p>
    <w:p w:rsidR="00D30421" w:rsidRPr="005F7D6F" w:rsidRDefault="00D30421" w:rsidP="00564B1C">
      <w:pPr>
        <w:spacing w:after="0" w:line="240" w:lineRule="auto"/>
        <w:ind w:firstLine="1134"/>
        <w:jc w:val="both"/>
        <w:rPr>
          <w:rFonts w:ascii="Times New Roman" w:hAnsi="Times New Roman" w:cs="Times New Roman"/>
          <w:sz w:val="24"/>
          <w:szCs w:val="24"/>
        </w:rPr>
      </w:pPr>
    </w:p>
    <w:p w:rsidR="001F1DDC" w:rsidRPr="005F7D6F" w:rsidRDefault="001E514A"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I proceed to set out the</w:t>
      </w:r>
      <w:r w:rsidR="00B87DC0" w:rsidRPr="005F7D6F">
        <w:rPr>
          <w:rFonts w:ascii="Times New Roman" w:hAnsi="Times New Roman" w:cs="Times New Roman"/>
          <w:sz w:val="24"/>
          <w:szCs w:val="24"/>
        </w:rPr>
        <w:t xml:space="preserve"> fact</w:t>
      </w:r>
      <w:r w:rsidRPr="005F7D6F">
        <w:rPr>
          <w:rFonts w:ascii="Times New Roman" w:hAnsi="Times New Roman" w:cs="Times New Roman"/>
          <w:sz w:val="24"/>
          <w:szCs w:val="24"/>
        </w:rPr>
        <w:t>ual background</w:t>
      </w:r>
      <w:r w:rsidR="00B87DC0" w:rsidRPr="005F7D6F">
        <w:rPr>
          <w:rFonts w:ascii="Times New Roman" w:hAnsi="Times New Roman" w:cs="Times New Roman"/>
          <w:sz w:val="24"/>
          <w:szCs w:val="24"/>
        </w:rPr>
        <w:t xml:space="preserve"> to th</w:t>
      </w:r>
      <w:r w:rsidRPr="005F7D6F">
        <w:rPr>
          <w:rFonts w:ascii="Times New Roman" w:hAnsi="Times New Roman" w:cs="Times New Roman"/>
          <w:sz w:val="24"/>
          <w:szCs w:val="24"/>
        </w:rPr>
        <w:t>is</w:t>
      </w:r>
      <w:r w:rsidR="00B87DC0" w:rsidRPr="005F7D6F">
        <w:rPr>
          <w:rFonts w:ascii="Times New Roman" w:hAnsi="Times New Roman" w:cs="Times New Roman"/>
          <w:sz w:val="24"/>
          <w:szCs w:val="24"/>
        </w:rPr>
        <w:t xml:space="preserve"> appeal. </w:t>
      </w:r>
    </w:p>
    <w:p w:rsidR="00D30421" w:rsidRPr="005F7D6F" w:rsidRDefault="00D30421" w:rsidP="00564B1C">
      <w:pPr>
        <w:spacing w:after="0" w:line="240" w:lineRule="auto"/>
        <w:ind w:firstLine="1134"/>
        <w:jc w:val="both"/>
        <w:rPr>
          <w:rFonts w:ascii="Times New Roman" w:hAnsi="Times New Roman" w:cs="Times New Roman"/>
          <w:sz w:val="24"/>
          <w:szCs w:val="24"/>
        </w:rPr>
      </w:pPr>
    </w:p>
    <w:p w:rsidR="00D4307D" w:rsidRPr="005F7D6F" w:rsidRDefault="000A3EA5" w:rsidP="00564B1C">
      <w:pPr>
        <w:spacing w:before="240"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The appellant</w:t>
      </w:r>
      <w:r w:rsidR="00B87DC0" w:rsidRPr="005F7D6F">
        <w:rPr>
          <w:rFonts w:ascii="Times New Roman" w:hAnsi="Times New Roman" w:cs="Times New Roman"/>
          <w:sz w:val="24"/>
          <w:szCs w:val="24"/>
        </w:rPr>
        <w:t xml:space="preserve">, Chawara Syndicate was made up of three </w:t>
      </w:r>
      <w:r w:rsidR="00E64A02" w:rsidRPr="005F7D6F">
        <w:rPr>
          <w:rFonts w:ascii="Times New Roman" w:hAnsi="Times New Roman" w:cs="Times New Roman"/>
          <w:sz w:val="24"/>
          <w:szCs w:val="24"/>
        </w:rPr>
        <w:t xml:space="preserve">commercial </w:t>
      </w:r>
      <w:r w:rsidR="005159E4">
        <w:rPr>
          <w:rFonts w:ascii="Times New Roman" w:hAnsi="Times New Roman" w:cs="Times New Roman"/>
          <w:sz w:val="24"/>
          <w:szCs w:val="24"/>
        </w:rPr>
        <w:t>farmers, Mark </w:t>
      </w:r>
      <w:r w:rsidR="00B87DC0" w:rsidRPr="005F7D6F">
        <w:rPr>
          <w:rFonts w:ascii="Times New Roman" w:hAnsi="Times New Roman" w:cs="Times New Roman"/>
          <w:sz w:val="24"/>
          <w:szCs w:val="24"/>
        </w:rPr>
        <w:t>Hook, Dennis Martin and Kurt Braunstein.  The</w:t>
      </w:r>
      <w:r w:rsidR="00C8437D" w:rsidRPr="005F7D6F">
        <w:rPr>
          <w:rFonts w:ascii="Times New Roman" w:hAnsi="Times New Roman" w:cs="Times New Roman"/>
          <w:sz w:val="24"/>
          <w:szCs w:val="24"/>
        </w:rPr>
        <w:t xml:space="preserve"> three</w:t>
      </w:r>
      <w:r w:rsidR="00B87DC0" w:rsidRPr="005F7D6F">
        <w:rPr>
          <w:rFonts w:ascii="Times New Roman" w:hAnsi="Times New Roman" w:cs="Times New Roman"/>
          <w:sz w:val="24"/>
          <w:szCs w:val="24"/>
        </w:rPr>
        <w:t xml:space="preserve"> </w:t>
      </w:r>
      <w:r w:rsidR="00C20A28" w:rsidRPr="005F7D6F">
        <w:rPr>
          <w:rFonts w:ascii="Times New Roman" w:hAnsi="Times New Roman" w:cs="Times New Roman"/>
          <w:sz w:val="24"/>
          <w:szCs w:val="24"/>
        </w:rPr>
        <w:t xml:space="preserve">farms belonging to the three men were </w:t>
      </w:r>
      <w:r w:rsidR="00CE7DA4" w:rsidRPr="005F7D6F">
        <w:rPr>
          <w:rFonts w:ascii="Times New Roman" w:hAnsi="Times New Roman" w:cs="Times New Roman"/>
          <w:sz w:val="24"/>
          <w:szCs w:val="24"/>
        </w:rPr>
        <w:t xml:space="preserve">adjacent to each other. A dam was </w:t>
      </w:r>
      <w:r w:rsidR="00E55E92" w:rsidRPr="005F7D6F">
        <w:rPr>
          <w:rFonts w:ascii="Times New Roman" w:hAnsi="Times New Roman" w:cs="Times New Roman"/>
          <w:sz w:val="24"/>
          <w:szCs w:val="24"/>
        </w:rPr>
        <w:t xml:space="preserve">constructed </w:t>
      </w:r>
      <w:r w:rsidR="00CE7DA4" w:rsidRPr="005F7D6F">
        <w:rPr>
          <w:rFonts w:ascii="Times New Roman" w:hAnsi="Times New Roman" w:cs="Times New Roman"/>
          <w:sz w:val="24"/>
          <w:szCs w:val="24"/>
        </w:rPr>
        <w:t xml:space="preserve">on the three </w:t>
      </w:r>
      <w:r w:rsidR="00E55E92" w:rsidRPr="005F7D6F">
        <w:rPr>
          <w:rFonts w:ascii="Times New Roman" w:hAnsi="Times New Roman" w:cs="Times New Roman"/>
          <w:sz w:val="24"/>
          <w:szCs w:val="24"/>
        </w:rPr>
        <w:t>farms</w:t>
      </w:r>
      <w:r w:rsidR="00E64A02" w:rsidRPr="005F7D6F">
        <w:rPr>
          <w:rFonts w:ascii="Times New Roman" w:hAnsi="Times New Roman" w:cs="Times New Roman"/>
          <w:sz w:val="24"/>
          <w:szCs w:val="24"/>
        </w:rPr>
        <w:t xml:space="preserve"> in the 1990’s</w:t>
      </w:r>
      <w:r w:rsidR="00C8437D" w:rsidRPr="005F7D6F">
        <w:rPr>
          <w:rFonts w:ascii="Times New Roman" w:hAnsi="Times New Roman" w:cs="Times New Roman"/>
          <w:sz w:val="24"/>
          <w:szCs w:val="24"/>
        </w:rPr>
        <w:t xml:space="preserve"> and</w:t>
      </w:r>
      <w:r w:rsidR="007417D6" w:rsidRPr="005F7D6F">
        <w:rPr>
          <w:rFonts w:ascii="Times New Roman" w:hAnsi="Times New Roman" w:cs="Times New Roman"/>
          <w:sz w:val="24"/>
          <w:szCs w:val="24"/>
        </w:rPr>
        <w:t xml:space="preserve"> called the </w:t>
      </w:r>
      <w:r w:rsidR="00456073" w:rsidRPr="005F7D6F">
        <w:rPr>
          <w:rFonts w:ascii="Times New Roman" w:hAnsi="Times New Roman" w:cs="Times New Roman"/>
          <w:sz w:val="24"/>
          <w:szCs w:val="24"/>
        </w:rPr>
        <w:t>Chawara Dam.</w:t>
      </w:r>
    </w:p>
    <w:p w:rsidR="00E55E92" w:rsidRPr="005F7D6F" w:rsidRDefault="00C8437D" w:rsidP="00D80BC9">
      <w:pPr>
        <w:spacing w:before="240"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lastRenderedPageBreak/>
        <w:t>The three f</w:t>
      </w:r>
      <w:r w:rsidR="000D1EBC" w:rsidRPr="005F7D6F">
        <w:rPr>
          <w:rFonts w:ascii="Times New Roman" w:hAnsi="Times New Roman" w:cs="Times New Roman"/>
          <w:sz w:val="24"/>
          <w:szCs w:val="24"/>
        </w:rPr>
        <w:t>arms belonging to the s</w:t>
      </w:r>
      <w:r w:rsidR="00E55E92" w:rsidRPr="005F7D6F">
        <w:rPr>
          <w:rFonts w:ascii="Times New Roman" w:hAnsi="Times New Roman" w:cs="Times New Roman"/>
          <w:sz w:val="24"/>
          <w:szCs w:val="24"/>
        </w:rPr>
        <w:t>yndicate</w:t>
      </w:r>
      <w:r w:rsidRPr="005F7D6F">
        <w:rPr>
          <w:rFonts w:ascii="Times New Roman" w:hAnsi="Times New Roman" w:cs="Times New Roman"/>
          <w:sz w:val="24"/>
          <w:szCs w:val="24"/>
        </w:rPr>
        <w:t>’s</w:t>
      </w:r>
      <w:r w:rsidR="00E55E92" w:rsidRPr="005F7D6F">
        <w:rPr>
          <w:rFonts w:ascii="Times New Roman" w:hAnsi="Times New Roman" w:cs="Times New Roman"/>
          <w:sz w:val="24"/>
          <w:szCs w:val="24"/>
        </w:rPr>
        <w:t xml:space="preserve"> members wer</w:t>
      </w:r>
      <w:r w:rsidR="00450B82" w:rsidRPr="005F7D6F">
        <w:rPr>
          <w:rFonts w:ascii="Times New Roman" w:hAnsi="Times New Roman" w:cs="Times New Roman"/>
          <w:sz w:val="24"/>
          <w:szCs w:val="24"/>
        </w:rPr>
        <w:t>e compulsorily acquired by the S</w:t>
      </w:r>
      <w:r w:rsidR="00E55E92" w:rsidRPr="005F7D6F">
        <w:rPr>
          <w:rFonts w:ascii="Times New Roman" w:hAnsi="Times New Roman" w:cs="Times New Roman"/>
          <w:sz w:val="24"/>
          <w:szCs w:val="24"/>
        </w:rPr>
        <w:t>tate in 2001 under the Land Reform programme</w:t>
      </w:r>
      <w:r w:rsidR="00975A08" w:rsidRPr="005F7D6F">
        <w:rPr>
          <w:rFonts w:ascii="Times New Roman" w:hAnsi="Times New Roman" w:cs="Times New Roman"/>
          <w:sz w:val="24"/>
          <w:szCs w:val="24"/>
        </w:rPr>
        <w:t xml:space="preserve"> in terms of the Land Acquisition Act [</w:t>
      </w:r>
      <w:r w:rsidR="00D4307D" w:rsidRPr="005F7D6F">
        <w:rPr>
          <w:rFonts w:ascii="Times New Roman" w:hAnsi="Times New Roman" w:cs="Times New Roman"/>
          <w:i/>
          <w:sz w:val="24"/>
          <w:szCs w:val="24"/>
        </w:rPr>
        <w:t>Chapter </w:t>
      </w:r>
      <w:r w:rsidR="00975A08" w:rsidRPr="005F7D6F">
        <w:rPr>
          <w:rFonts w:ascii="Times New Roman" w:hAnsi="Times New Roman" w:cs="Times New Roman"/>
          <w:i/>
          <w:sz w:val="24"/>
          <w:szCs w:val="24"/>
        </w:rPr>
        <w:t>20:10</w:t>
      </w:r>
      <w:r w:rsidR="00975A08" w:rsidRPr="005F7D6F">
        <w:rPr>
          <w:rFonts w:ascii="Times New Roman" w:hAnsi="Times New Roman" w:cs="Times New Roman"/>
          <w:sz w:val="24"/>
          <w:szCs w:val="24"/>
        </w:rPr>
        <w:t>]</w:t>
      </w:r>
      <w:r w:rsidR="00E55E92" w:rsidRPr="005F7D6F">
        <w:rPr>
          <w:rFonts w:ascii="Times New Roman" w:hAnsi="Times New Roman" w:cs="Times New Roman"/>
          <w:sz w:val="24"/>
          <w:szCs w:val="24"/>
        </w:rPr>
        <w:t xml:space="preserve">.  Two of the </w:t>
      </w:r>
      <w:r w:rsidR="00C20A28" w:rsidRPr="005F7D6F">
        <w:rPr>
          <w:rFonts w:ascii="Times New Roman" w:hAnsi="Times New Roman" w:cs="Times New Roman"/>
          <w:sz w:val="24"/>
          <w:szCs w:val="24"/>
        </w:rPr>
        <w:t>men vacated their farms but</w:t>
      </w:r>
      <w:r w:rsidR="00B12441" w:rsidRPr="005F7D6F">
        <w:rPr>
          <w:rFonts w:ascii="Times New Roman" w:hAnsi="Times New Roman" w:cs="Times New Roman"/>
          <w:sz w:val="24"/>
          <w:szCs w:val="24"/>
        </w:rPr>
        <w:t xml:space="preserve"> Mark Hook</w:t>
      </w:r>
      <w:r w:rsidR="00380DA5" w:rsidRPr="005F7D6F">
        <w:rPr>
          <w:rFonts w:ascii="Times New Roman" w:hAnsi="Times New Roman" w:cs="Times New Roman"/>
          <w:sz w:val="24"/>
          <w:szCs w:val="24"/>
        </w:rPr>
        <w:t xml:space="preserve"> (Hook)</w:t>
      </w:r>
      <w:r w:rsidR="00B12441" w:rsidRPr="005F7D6F">
        <w:rPr>
          <w:rFonts w:ascii="Times New Roman" w:hAnsi="Times New Roman" w:cs="Times New Roman"/>
          <w:sz w:val="24"/>
          <w:szCs w:val="24"/>
        </w:rPr>
        <w:t xml:space="preserve"> </w:t>
      </w:r>
      <w:r w:rsidR="00287402" w:rsidRPr="005F7D6F">
        <w:rPr>
          <w:rFonts w:ascii="Times New Roman" w:hAnsi="Times New Roman" w:cs="Times New Roman"/>
          <w:sz w:val="24"/>
          <w:szCs w:val="24"/>
        </w:rPr>
        <w:t xml:space="preserve">remained in occupation of a portion of </w:t>
      </w:r>
      <w:r w:rsidR="00E55E92" w:rsidRPr="005F7D6F">
        <w:rPr>
          <w:rFonts w:ascii="Times New Roman" w:hAnsi="Times New Roman" w:cs="Times New Roman"/>
          <w:sz w:val="24"/>
          <w:szCs w:val="24"/>
        </w:rPr>
        <w:t xml:space="preserve">his farm. </w:t>
      </w:r>
      <w:r w:rsidR="00450B82" w:rsidRPr="005F7D6F">
        <w:rPr>
          <w:rFonts w:ascii="Times New Roman" w:hAnsi="Times New Roman" w:cs="Times New Roman"/>
          <w:sz w:val="24"/>
          <w:szCs w:val="24"/>
        </w:rPr>
        <w:t xml:space="preserve">From the time of acquisition, </w:t>
      </w:r>
      <w:r w:rsidR="000D1EBC" w:rsidRPr="005F7D6F">
        <w:rPr>
          <w:rFonts w:ascii="Times New Roman" w:hAnsi="Times New Roman" w:cs="Times New Roman"/>
          <w:sz w:val="24"/>
          <w:szCs w:val="24"/>
        </w:rPr>
        <w:t>new settlers have been in occupation of the farms</w:t>
      </w:r>
      <w:r w:rsidR="00F1695E" w:rsidRPr="005F7D6F">
        <w:rPr>
          <w:rFonts w:ascii="Times New Roman" w:hAnsi="Times New Roman" w:cs="Times New Roman"/>
          <w:sz w:val="24"/>
          <w:szCs w:val="24"/>
        </w:rPr>
        <w:t xml:space="preserve"> </w:t>
      </w:r>
      <w:r w:rsidR="00450B82" w:rsidRPr="005F7D6F">
        <w:rPr>
          <w:rFonts w:ascii="Times New Roman" w:hAnsi="Times New Roman" w:cs="Times New Roman"/>
          <w:sz w:val="24"/>
          <w:szCs w:val="24"/>
        </w:rPr>
        <w:t xml:space="preserve">classified </w:t>
      </w:r>
      <w:r w:rsidR="00844A7B" w:rsidRPr="005F7D6F">
        <w:rPr>
          <w:rFonts w:ascii="Times New Roman" w:hAnsi="Times New Roman" w:cs="Times New Roman"/>
          <w:sz w:val="24"/>
          <w:szCs w:val="24"/>
        </w:rPr>
        <w:t xml:space="preserve">under A1 and A2 farms. Occupation on those farms </w:t>
      </w:r>
      <w:r w:rsidR="000D1EBC" w:rsidRPr="005F7D6F">
        <w:rPr>
          <w:rFonts w:ascii="Times New Roman" w:hAnsi="Times New Roman" w:cs="Times New Roman"/>
          <w:sz w:val="24"/>
          <w:szCs w:val="24"/>
        </w:rPr>
        <w:t>was formalized</w:t>
      </w:r>
      <w:r w:rsidRPr="005F7D6F">
        <w:rPr>
          <w:rFonts w:ascii="Times New Roman" w:hAnsi="Times New Roman" w:cs="Times New Roman"/>
          <w:sz w:val="24"/>
          <w:szCs w:val="24"/>
        </w:rPr>
        <w:t xml:space="preserve"> sometime around 2013 and or 20</w:t>
      </w:r>
      <w:r w:rsidR="000D1EBC" w:rsidRPr="005F7D6F">
        <w:rPr>
          <w:rFonts w:ascii="Times New Roman" w:hAnsi="Times New Roman" w:cs="Times New Roman"/>
          <w:sz w:val="24"/>
          <w:szCs w:val="24"/>
        </w:rPr>
        <w:t>14.</w:t>
      </w:r>
      <w:r w:rsidR="00547C6A" w:rsidRPr="005F7D6F">
        <w:rPr>
          <w:rFonts w:ascii="Times New Roman" w:hAnsi="Times New Roman" w:cs="Times New Roman"/>
          <w:sz w:val="24"/>
          <w:szCs w:val="24"/>
        </w:rPr>
        <w:t xml:space="preserve"> </w:t>
      </w:r>
    </w:p>
    <w:p w:rsidR="00D4307D" w:rsidRPr="005F7D6F" w:rsidRDefault="00D4307D" w:rsidP="00564B1C">
      <w:pPr>
        <w:spacing w:after="0" w:line="480" w:lineRule="auto"/>
        <w:ind w:firstLine="1134"/>
        <w:jc w:val="both"/>
        <w:rPr>
          <w:rFonts w:ascii="Times New Roman" w:hAnsi="Times New Roman" w:cs="Times New Roman"/>
          <w:sz w:val="24"/>
          <w:szCs w:val="24"/>
        </w:rPr>
      </w:pPr>
    </w:p>
    <w:p w:rsidR="005D44A0" w:rsidRPr="005F7D6F" w:rsidRDefault="00C8437D"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The first</w:t>
      </w:r>
      <w:r w:rsidR="000A3EA5" w:rsidRPr="005F7D6F">
        <w:rPr>
          <w:rFonts w:ascii="Times New Roman" w:hAnsi="Times New Roman" w:cs="Times New Roman"/>
          <w:sz w:val="24"/>
          <w:szCs w:val="24"/>
        </w:rPr>
        <w:t xml:space="preserve"> respondent operates a gold mine called Muriel Mine which</w:t>
      </w:r>
      <w:r w:rsidRPr="005F7D6F">
        <w:rPr>
          <w:rFonts w:ascii="Times New Roman" w:hAnsi="Times New Roman" w:cs="Times New Roman"/>
          <w:sz w:val="24"/>
          <w:szCs w:val="24"/>
        </w:rPr>
        <w:t xml:space="preserve"> is some</w:t>
      </w:r>
      <w:r w:rsidR="00380DA5" w:rsidRPr="005F7D6F">
        <w:rPr>
          <w:rFonts w:ascii="Times New Roman" w:hAnsi="Times New Roman" w:cs="Times New Roman"/>
          <w:sz w:val="24"/>
          <w:szCs w:val="24"/>
        </w:rPr>
        <w:t xml:space="preserve"> 5 kilometers from</w:t>
      </w:r>
      <w:r w:rsidR="000A3EA5" w:rsidRPr="005F7D6F">
        <w:rPr>
          <w:rFonts w:ascii="Times New Roman" w:hAnsi="Times New Roman" w:cs="Times New Roman"/>
          <w:sz w:val="24"/>
          <w:szCs w:val="24"/>
        </w:rPr>
        <w:t xml:space="preserve"> Hook’s farm.  </w:t>
      </w:r>
      <w:r w:rsidR="00547C6A" w:rsidRPr="005F7D6F">
        <w:rPr>
          <w:rFonts w:ascii="Times New Roman" w:hAnsi="Times New Roman" w:cs="Times New Roman"/>
          <w:sz w:val="24"/>
          <w:szCs w:val="24"/>
        </w:rPr>
        <w:t>At some point Muriel Mine obtained</w:t>
      </w:r>
      <w:r w:rsidRPr="005F7D6F">
        <w:rPr>
          <w:rFonts w:ascii="Times New Roman" w:hAnsi="Times New Roman" w:cs="Times New Roman"/>
          <w:sz w:val="24"/>
          <w:szCs w:val="24"/>
        </w:rPr>
        <w:t xml:space="preserve"> from</w:t>
      </w:r>
      <w:r w:rsidR="006D04A6" w:rsidRPr="005F7D6F">
        <w:rPr>
          <w:rFonts w:ascii="Times New Roman" w:hAnsi="Times New Roman" w:cs="Times New Roman"/>
          <w:sz w:val="24"/>
          <w:szCs w:val="24"/>
        </w:rPr>
        <w:t xml:space="preserve"> the</w:t>
      </w:r>
      <w:r w:rsidRPr="005F7D6F">
        <w:rPr>
          <w:rFonts w:ascii="Times New Roman" w:hAnsi="Times New Roman" w:cs="Times New Roman"/>
          <w:sz w:val="24"/>
          <w:szCs w:val="24"/>
        </w:rPr>
        <w:t xml:space="preserve"> Zimbabwe National Water Authority (ZINWA)</w:t>
      </w:r>
      <w:r w:rsidR="00547C6A" w:rsidRPr="005F7D6F">
        <w:rPr>
          <w:rFonts w:ascii="Times New Roman" w:hAnsi="Times New Roman" w:cs="Times New Roman"/>
          <w:sz w:val="24"/>
          <w:szCs w:val="24"/>
        </w:rPr>
        <w:t xml:space="preserve"> a twenty (2</w:t>
      </w:r>
      <w:r w:rsidR="004721A7">
        <w:rPr>
          <w:rFonts w:ascii="Times New Roman" w:hAnsi="Times New Roman" w:cs="Times New Roman"/>
          <w:sz w:val="24"/>
          <w:szCs w:val="24"/>
        </w:rPr>
        <w:t>0) year water right on Chawara D</w:t>
      </w:r>
      <w:r w:rsidR="00547C6A" w:rsidRPr="005F7D6F">
        <w:rPr>
          <w:rFonts w:ascii="Times New Roman" w:hAnsi="Times New Roman" w:cs="Times New Roman"/>
          <w:sz w:val="24"/>
          <w:szCs w:val="24"/>
        </w:rPr>
        <w:t>am</w:t>
      </w:r>
      <w:r w:rsidR="005D44A0" w:rsidRPr="005F7D6F">
        <w:rPr>
          <w:rFonts w:ascii="Times New Roman" w:hAnsi="Times New Roman" w:cs="Times New Roman"/>
          <w:sz w:val="24"/>
          <w:szCs w:val="24"/>
        </w:rPr>
        <w:t xml:space="preserve"> for it to abstract </w:t>
      </w:r>
      <w:r w:rsidR="00D100EA" w:rsidRPr="005F7D6F">
        <w:rPr>
          <w:rFonts w:ascii="Times New Roman" w:hAnsi="Times New Roman" w:cs="Times New Roman"/>
          <w:sz w:val="24"/>
          <w:szCs w:val="24"/>
        </w:rPr>
        <w:t>water</w:t>
      </w:r>
      <w:r w:rsidR="005D44A0" w:rsidRPr="005F7D6F">
        <w:rPr>
          <w:rFonts w:ascii="Times New Roman" w:hAnsi="Times New Roman" w:cs="Times New Roman"/>
          <w:sz w:val="24"/>
          <w:szCs w:val="24"/>
        </w:rPr>
        <w:t xml:space="preserve"> therefrom.</w:t>
      </w:r>
      <w:r w:rsidR="00D100EA" w:rsidRPr="005F7D6F">
        <w:rPr>
          <w:rFonts w:ascii="Times New Roman" w:hAnsi="Times New Roman" w:cs="Times New Roman"/>
          <w:sz w:val="24"/>
          <w:szCs w:val="24"/>
        </w:rPr>
        <w:t xml:space="preserve"> </w:t>
      </w:r>
    </w:p>
    <w:p w:rsidR="005D44A0" w:rsidRPr="005F7D6F" w:rsidRDefault="005D44A0" w:rsidP="00564B1C">
      <w:pPr>
        <w:spacing w:after="0" w:line="480" w:lineRule="auto"/>
        <w:ind w:firstLine="1134"/>
        <w:jc w:val="both"/>
        <w:rPr>
          <w:rFonts w:ascii="Times New Roman" w:hAnsi="Times New Roman" w:cs="Times New Roman"/>
          <w:sz w:val="24"/>
          <w:szCs w:val="24"/>
        </w:rPr>
      </w:pPr>
    </w:p>
    <w:p w:rsidR="00D4307D" w:rsidRPr="005F7D6F" w:rsidRDefault="00547C6A"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In July 2005 the </w:t>
      </w:r>
      <w:r w:rsidR="004D1FBD" w:rsidRPr="005F7D6F">
        <w:rPr>
          <w:rFonts w:ascii="Times New Roman" w:hAnsi="Times New Roman" w:cs="Times New Roman"/>
          <w:sz w:val="24"/>
          <w:szCs w:val="24"/>
        </w:rPr>
        <w:t>first</w:t>
      </w:r>
      <w:r w:rsidRPr="005F7D6F">
        <w:rPr>
          <w:rFonts w:ascii="Times New Roman" w:hAnsi="Times New Roman" w:cs="Times New Roman"/>
          <w:sz w:val="24"/>
          <w:szCs w:val="24"/>
        </w:rPr>
        <w:t xml:space="preserve"> </w:t>
      </w:r>
      <w:r w:rsidR="004D1FBD" w:rsidRPr="005F7D6F">
        <w:rPr>
          <w:rFonts w:ascii="Times New Roman" w:hAnsi="Times New Roman" w:cs="Times New Roman"/>
          <w:sz w:val="24"/>
          <w:szCs w:val="24"/>
        </w:rPr>
        <w:t>r</w:t>
      </w:r>
      <w:r w:rsidRPr="005F7D6F">
        <w:rPr>
          <w:rFonts w:ascii="Times New Roman" w:hAnsi="Times New Roman" w:cs="Times New Roman"/>
          <w:sz w:val="24"/>
          <w:szCs w:val="24"/>
        </w:rPr>
        <w:t>espondent</w:t>
      </w:r>
      <w:r w:rsidR="005D44A0" w:rsidRPr="005F7D6F">
        <w:rPr>
          <w:rFonts w:ascii="Times New Roman" w:hAnsi="Times New Roman" w:cs="Times New Roman"/>
          <w:sz w:val="24"/>
          <w:szCs w:val="24"/>
        </w:rPr>
        <w:t xml:space="preserve"> and the appellant</w:t>
      </w:r>
      <w:r w:rsidRPr="005F7D6F">
        <w:rPr>
          <w:rFonts w:ascii="Times New Roman" w:hAnsi="Times New Roman" w:cs="Times New Roman"/>
          <w:sz w:val="24"/>
          <w:szCs w:val="24"/>
        </w:rPr>
        <w:t xml:space="preserve"> entered into an agreement in </w:t>
      </w:r>
      <w:r w:rsidR="00E0179A" w:rsidRPr="005F7D6F">
        <w:rPr>
          <w:rFonts w:ascii="Times New Roman" w:hAnsi="Times New Roman" w:cs="Times New Roman"/>
          <w:sz w:val="24"/>
          <w:szCs w:val="24"/>
        </w:rPr>
        <w:t xml:space="preserve">terms of </w:t>
      </w:r>
      <w:r w:rsidR="00A70AAB" w:rsidRPr="005F7D6F">
        <w:rPr>
          <w:rFonts w:ascii="Times New Roman" w:hAnsi="Times New Roman" w:cs="Times New Roman"/>
          <w:sz w:val="24"/>
          <w:szCs w:val="24"/>
        </w:rPr>
        <w:t>which</w:t>
      </w:r>
      <w:r w:rsidR="00E0179A" w:rsidRPr="005F7D6F">
        <w:rPr>
          <w:rFonts w:ascii="Times New Roman" w:hAnsi="Times New Roman" w:cs="Times New Roman"/>
          <w:sz w:val="24"/>
          <w:szCs w:val="24"/>
        </w:rPr>
        <w:t xml:space="preserve"> the </w:t>
      </w:r>
      <w:r w:rsidR="004D1FBD" w:rsidRPr="005F7D6F">
        <w:rPr>
          <w:rFonts w:ascii="Times New Roman" w:hAnsi="Times New Roman" w:cs="Times New Roman"/>
          <w:sz w:val="24"/>
          <w:szCs w:val="24"/>
        </w:rPr>
        <w:t>first</w:t>
      </w:r>
      <w:r w:rsidR="00E0179A" w:rsidRPr="005F7D6F">
        <w:rPr>
          <w:rFonts w:ascii="Times New Roman" w:hAnsi="Times New Roman" w:cs="Times New Roman"/>
          <w:sz w:val="24"/>
          <w:szCs w:val="24"/>
        </w:rPr>
        <w:t xml:space="preserve"> responden</w:t>
      </w:r>
      <w:r w:rsidR="00844A7B" w:rsidRPr="005F7D6F">
        <w:rPr>
          <w:rFonts w:ascii="Times New Roman" w:hAnsi="Times New Roman" w:cs="Times New Roman"/>
          <w:sz w:val="24"/>
          <w:szCs w:val="24"/>
        </w:rPr>
        <w:t>t undertook to pay the appellant</w:t>
      </w:r>
      <w:r w:rsidR="00E0179A" w:rsidRPr="005F7D6F">
        <w:rPr>
          <w:rFonts w:ascii="Times New Roman" w:hAnsi="Times New Roman" w:cs="Times New Roman"/>
          <w:sz w:val="24"/>
          <w:szCs w:val="24"/>
        </w:rPr>
        <w:t xml:space="preserve"> US$3 000 per month</w:t>
      </w:r>
      <w:r w:rsidR="00A70AAB" w:rsidRPr="005F7D6F">
        <w:rPr>
          <w:rFonts w:ascii="Times New Roman" w:hAnsi="Times New Roman" w:cs="Times New Roman"/>
          <w:sz w:val="24"/>
          <w:szCs w:val="24"/>
        </w:rPr>
        <w:t xml:space="preserve"> for the duration of the agreement between the first respondent and ZINWA or for fifteen (15) years whichever was lesser.</w:t>
      </w:r>
      <w:r w:rsidR="00E0179A" w:rsidRPr="005F7D6F">
        <w:rPr>
          <w:rFonts w:ascii="Times New Roman" w:hAnsi="Times New Roman" w:cs="Times New Roman"/>
          <w:sz w:val="24"/>
          <w:szCs w:val="24"/>
        </w:rPr>
        <w:t xml:space="preserve"> </w:t>
      </w:r>
      <w:r w:rsidR="00A70AAB" w:rsidRPr="005F7D6F">
        <w:rPr>
          <w:rFonts w:ascii="Times New Roman" w:hAnsi="Times New Roman" w:cs="Times New Roman"/>
          <w:sz w:val="24"/>
          <w:szCs w:val="24"/>
        </w:rPr>
        <w:t>The p</w:t>
      </w:r>
      <w:r w:rsidR="00E0179A" w:rsidRPr="005F7D6F">
        <w:rPr>
          <w:rFonts w:ascii="Times New Roman" w:hAnsi="Times New Roman" w:cs="Times New Roman"/>
          <w:sz w:val="24"/>
          <w:szCs w:val="24"/>
        </w:rPr>
        <w:t>a</w:t>
      </w:r>
      <w:r w:rsidR="00A70AAB" w:rsidRPr="005F7D6F">
        <w:rPr>
          <w:rFonts w:ascii="Times New Roman" w:hAnsi="Times New Roman" w:cs="Times New Roman"/>
          <w:sz w:val="24"/>
          <w:szCs w:val="24"/>
        </w:rPr>
        <w:t xml:space="preserve">yment was meant to be </w:t>
      </w:r>
      <w:r w:rsidR="00E0179A" w:rsidRPr="005F7D6F">
        <w:rPr>
          <w:rFonts w:ascii="Times New Roman" w:hAnsi="Times New Roman" w:cs="Times New Roman"/>
          <w:sz w:val="24"/>
          <w:szCs w:val="24"/>
        </w:rPr>
        <w:t xml:space="preserve">reimbursement </w:t>
      </w:r>
      <w:r w:rsidR="00456073" w:rsidRPr="005F7D6F">
        <w:rPr>
          <w:rFonts w:ascii="Times New Roman" w:hAnsi="Times New Roman" w:cs="Times New Roman"/>
          <w:sz w:val="24"/>
          <w:szCs w:val="24"/>
        </w:rPr>
        <w:t>for the expenses incurred in th</w:t>
      </w:r>
      <w:r w:rsidR="007417D6" w:rsidRPr="005F7D6F">
        <w:rPr>
          <w:rFonts w:ascii="Times New Roman" w:hAnsi="Times New Roman" w:cs="Times New Roman"/>
          <w:sz w:val="24"/>
          <w:szCs w:val="24"/>
        </w:rPr>
        <w:t xml:space="preserve">e </w:t>
      </w:r>
      <w:r w:rsidR="00C20A28" w:rsidRPr="005F7D6F">
        <w:rPr>
          <w:rFonts w:ascii="Times New Roman" w:hAnsi="Times New Roman" w:cs="Times New Roman"/>
          <w:sz w:val="24"/>
          <w:szCs w:val="24"/>
        </w:rPr>
        <w:t>construction of the dam wall</w:t>
      </w:r>
      <w:r w:rsidR="00A70AAB" w:rsidRPr="005F7D6F">
        <w:rPr>
          <w:rFonts w:ascii="Times New Roman" w:hAnsi="Times New Roman" w:cs="Times New Roman"/>
          <w:sz w:val="24"/>
          <w:szCs w:val="24"/>
        </w:rPr>
        <w:t xml:space="preserve"> as well as</w:t>
      </w:r>
      <w:r w:rsidR="007417D6" w:rsidRPr="005F7D6F">
        <w:rPr>
          <w:rFonts w:ascii="Times New Roman" w:hAnsi="Times New Roman" w:cs="Times New Roman"/>
          <w:sz w:val="24"/>
          <w:szCs w:val="24"/>
        </w:rPr>
        <w:t xml:space="preserve"> in recognition of the in</w:t>
      </w:r>
      <w:r w:rsidR="00B36B16" w:rsidRPr="005F7D6F">
        <w:rPr>
          <w:rFonts w:ascii="Times New Roman" w:hAnsi="Times New Roman" w:cs="Times New Roman"/>
          <w:sz w:val="24"/>
          <w:szCs w:val="24"/>
        </w:rPr>
        <w:t>vestme</w:t>
      </w:r>
      <w:r w:rsidR="00844A7B" w:rsidRPr="005F7D6F">
        <w:rPr>
          <w:rFonts w:ascii="Times New Roman" w:hAnsi="Times New Roman" w:cs="Times New Roman"/>
          <w:sz w:val="24"/>
          <w:szCs w:val="24"/>
        </w:rPr>
        <w:t xml:space="preserve">nt made by the appellant. </w:t>
      </w:r>
      <w:r w:rsidR="00A70AAB" w:rsidRPr="005F7D6F">
        <w:rPr>
          <w:rFonts w:ascii="Times New Roman" w:hAnsi="Times New Roman" w:cs="Times New Roman"/>
          <w:sz w:val="24"/>
          <w:szCs w:val="24"/>
        </w:rPr>
        <w:t>It was also</w:t>
      </w:r>
      <w:r w:rsidR="004D1FBD" w:rsidRPr="005F7D6F">
        <w:rPr>
          <w:rFonts w:ascii="Times New Roman" w:hAnsi="Times New Roman" w:cs="Times New Roman"/>
          <w:sz w:val="24"/>
          <w:szCs w:val="24"/>
        </w:rPr>
        <w:t xml:space="preserve"> </w:t>
      </w:r>
      <w:r w:rsidR="00844A7B" w:rsidRPr="005F7D6F">
        <w:rPr>
          <w:rFonts w:ascii="Times New Roman" w:hAnsi="Times New Roman" w:cs="Times New Roman"/>
          <w:sz w:val="24"/>
          <w:szCs w:val="24"/>
        </w:rPr>
        <w:t>for</w:t>
      </w:r>
      <w:r w:rsidR="00B36B16" w:rsidRPr="005F7D6F">
        <w:rPr>
          <w:rFonts w:ascii="Times New Roman" w:hAnsi="Times New Roman" w:cs="Times New Roman"/>
          <w:sz w:val="24"/>
          <w:szCs w:val="24"/>
        </w:rPr>
        <w:t xml:space="preserve"> the benefit</w:t>
      </w:r>
      <w:r w:rsidR="004D1FBD" w:rsidRPr="005F7D6F">
        <w:rPr>
          <w:rFonts w:ascii="Times New Roman" w:hAnsi="Times New Roman" w:cs="Times New Roman"/>
          <w:sz w:val="24"/>
          <w:szCs w:val="24"/>
        </w:rPr>
        <w:t xml:space="preserve"> that</w:t>
      </w:r>
      <w:r w:rsidR="00B36B16" w:rsidRPr="005F7D6F">
        <w:rPr>
          <w:rFonts w:ascii="Times New Roman" w:hAnsi="Times New Roman" w:cs="Times New Roman"/>
          <w:sz w:val="24"/>
          <w:szCs w:val="24"/>
        </w:rPr>
        <w:t xml:space="preserve"> the </w:t>
      </w:r>
      <w:r w:rsidR="004D1FBD" w:rsidRPr="005F7D6F">
        <w:rPr>
          <w:rFonts w:ascii="Times New Roman" w:hAnsi="Times New Roman" w:cs="Times New Roman"/>
          <w:sz w:val="24"/>
          <w:szCs w:val="24"/>
        </w:rPr>
        <w:t>first</w:t>
      </w:r>
      <w:r w:rsidR="00B36B16" w:rsidRPr="005F7D6F">
        <w:rPr>
          <w:rFonts w:ascii="Times New Roman" w:hAnsi="Times New Roman" w:cs="Times New Roman"/>
          <w:sz w:val="24"/>
          <w:szCs w:val="24"/>
        </w:rPr>
        <w:t xml:space="preserve"> respondent was deriving from abstracting water from the dam and</w:t>
      </w:r>
      <w:r w:rsidR="004D1FBD" w:rsidRPr="005F7D6F">
        <w:rPr>
          <w:rFonts w:ascii="Times New Roman" w:hAnsi="Times New Roman" w:cs="Times New Roman"/>
          <w:sz w:val="24"/>
          <w:szCs w:val="24"/>
        </w:rPr>
        <w:t xml:space="preserve"> for the</w:t>
      </w:r>
      <w:r w:rsidR="00B36B16" w:rsidRPr="005F7D6F">
        <w:rPr>
          <w:rFonts w:ascii="Times New Roman" w:hAnsi="Times New Roman" w:cs="Times New Roman"/>
          <w:sz w:val="24"/>
          <w:szCs w:val="24"/>
        </w:rPr>
        <w:t xml:space="preserve"> use of the pump house belonging to one of the Syndicate members. </w:t>
      </w:r>
      <w:r w:rsidR="00A70AAB" w:rsidRPr="005F7D6F">
        <w:rPr>
          <w:rFonts w:ascii="Times New Roman" w:hAnsi="Times New Roman" w:cs="Times New Roman"/>
          <w:sz w:val="24"/>
          <w:szCs w:val="24"/>
        </w:rPr>
        <w:t>In terms of the agreement t</w:t>
      </w:r>
      <w:r w:rsidR="004D1FBD" w:rsidRPr="005F7D6F">
        <w:rPr>
          <w:rFonts w:ascii="Times New Roman" w:hAnsi="Times New Roman" w:cs="Times New Roman"/>
          <w:sz w:val="24"/>
          <w:szCs w:val="24"/>
        </w:rPr>
        <w:t>he first</w:t>
      </w:r>
      <w:r w:rsidR="00844A7B" w:rsidRPr="005F7D6F">
        <w:rPr>
          <w:rFonts w:ascii="Times New Roman" w:hAnsi="Times New Roman" w:cs="Times New Roman"/>
          <w:sz w:val="24"/>
          <w:szCs w:val="24"/>
        </w:rPr>
        <w:t xml:space="preserve"> respondent had preferential use of the dam at all times.</w:t>
      </w:r>
    </w:p>
    <w:p w:rsidR="00D100EA" w:rsidRPr="005F7D6F" w:rsidRDefault="00844A7B" w:rsidP="00564B1C">
      <w:pPr>
        <w:spacing w:after="0" w:line="24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 </w:t>
      </w:r>
    </w:p>
    <w:p w:rsidR="00E707CF" w:rsidRPr="005F7D6F" w:rsidRDefault="00456073"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The </w:t>
      </w:r>
      <w:r w:rsidR="004D1FBD" w:rsidRPr="005F7D6F">
        <w:rPr>
          <w:rFonts w:ascii="Times New Roman" w:hAnsi="Times New Roman" w:cs="Times New Roman"/>
          <w:sz w:val="24"/>
          <w:szCs w:val="24"/>
        </w:rPr>
        <w:t>first</w:t>
      </w:r>
      <w:r w:rsidR="007417D6" w:rsidRPr="005F7D6F">
        <w:rPr>
          <w:rFonts w:ascii="Times New Roman" w:hAnsi="Times New Roman" w:cs="Times New Roman"/>
          <w:sz w:val="24"/>
          <w:szCs w:val="24"/>
        </w:rPr>
        <w:t xml:space="preserve"> responde</w:t>
      </w:r>
      <w:r w:rsidR="00D05E0E" w:rsidRPr="005F7D6F">
        <w:rPr>
          <w:rFonts w:ascii="Times New Roman" w:hAnsi="Times New Roman" w:cs="Times New Roman"/>
          <w:sz w:val="24"/>
          <w:szCs w:val="24"/>
        </w:rPr>
        <w:t>nt</w:t>
      </w:r>
      <w:r w:rsidR="006D04A6" w:rsidRPr="005F7D6F">
        <w:rPr>
          <w:rFonts w:ascii="Times New Roman" w:hAnsi="Times New Roman" w:cs="Times New Roman"/>
          <w:sz w:val="24"/>
          <w:szCs w:val="24"/>
        </w:rPr>
        <w:t xml:space="preserve"> duly</w:t>
      </w:r>
      <w:r w:rsidR="00D05E0E" w:rsidRPr="005F7D6F">
        <w:rPr>
          <w:rFonts w:ascii="Times New Roman" w:hAnsi="Times New Roman" w:cs="Times New Roman"/>
          <w:sz w:val="24"/>
          <w:szCs w:val="24"/>
        </w:rPr>
        <w:t xml:space="preserve"> made</w:t>
      </w:r>
      <w:r w:rsidR="007417D6" w:rsidRPr="005F7D6F">
        <w:rPr>
          <w:rFonts w:ascii="Times New Roman" w:hAnsi="Times New Roman" w:cs="Times New Roman"/>
          <w:sz w:val="24"/>
          <w:szCs w:val="24"/>
        </w:rPr>
        <w:t xml:space="preserve"> the monthly payments </w:t>
      </w:r>
      <w:r w:rsidRPr="005F7D6F">
        <w:rPr>
          <w:rFonts w:ascii="Times New Roman" w:hAnsi="Times New Roman" w:cs="Times New Roman"/>
          <w:sz w:val="24"/>
          <w:szCs w:val="24"/>
        </w:rPr>
        <w:t>in terms of the agreement</w:t>
      </w:r>
      <w:r w:rsidR="00D05E0E" w:rsidRPr="005F7D6F">
        <w:rPr>
          <w:rFonts w:ascii="Times New Roman" w:hAnsi="Times New Roman" w:cs="Times New Roman"/>
          <w:sz w:val="24"/>
          <w:szCs w:val="24"/>
        </w:rPr>
        <w:t xml:space="preserve"> until 2009</w:t>
      </w:r>
      <w:r w:rsidRPr="005F7D6F">
        <w:rPr>
          <w:rFonts w:ascii="Times New Roman" w:hAnsi="Times New Roman" w:cs="Times New Roman"/>
          <w:sz w:val="24"/>
          <w:szCs w:val="24"/>
        </w:rPr>
        <w:t>. The invoices of</w:t>
      </w:r>
      <w:r w:rsidR="0014264B" w:rsidRPr="005F7D6F">
        <w:rPr>
          <w:rFonts w:ascii="Times New Roman" w:hAnsi="Times New Roman" w:cs="Times New Roman"/>
          <w:sz w:val="24"/>
          <w:szCs w:val="24"/>
        </w:rPr>
        <w:t xml:space="preserve"> the</w:t>
      </w:r>
      <w:r w:rsidRPr="005F7D6F">
        <w:rPr>
          <w:rFonts w:ascii="Times New Roman" w:hAnsi="Times New Roman" w:cs="Times New Roman"/>
          <w:sz w:val="24"/>
          <w:szCs w:val="24"/>
        </w:rPr>
        <w:t xml:space="preserve"> payment reflected </w:t>
      </w:r>
      <w:r w:rsidR="0014264B" w:rsidRPr="005F7D6F">
        <w:rPr>
          <w:rFonts w:ascii="Times New Roman" w:hAnsi="Times New Roman" w:cs="Times New Roman"/>
          <w:sz w:val="24"/>
          <w:szCs w:val="24"/>
        </w:rPr>
        <w:t xml:space="preserve">the </w:t>
      </w:r>
      <w:r w:rsidR="00BB2DA9" w:rsidRPr="005F7D6F">
        <w:rPr>
          <w:rFonts w:ascii="Times New Roman" w:hAnsi="Times New Roman" w:cs="Times New Roman"/>
          <w:sz w:val="24"/>
          <w:szCs w:val="24"/>
        </w:rPr>
        <w:t>payment</w:t>
      </w:r>
      <w:r w:rsidR="0014264B" w:rsidRPr="005F7D6F">
        <w:rPr>
          <w:rFonts w:ascii="Times New Roman" w:hAnsi="Times New Roman" w:cs="Times New Roman"/>
          <w:sz w:val="24"/>
          <w:szCs w:val="24"/>
        </w:rPr>
        <w:t>s</w:t>
      </w:r>
      <w:r w:rsidR="00BB2DA9" w:rsidRPr="005F7D6F">
        <w:rPr>
          <w:rFonts w:ascii="Times New Roman" w:hAnsi="Times New Roman" w:cs="Times New Roman"/>
          <w:sz w:val="24"/>
          <w:szCs w:val="24"/>
        </w:rPr>
        <w:t xml:space="preserve"> as</w:t>
      </w:r>
      <w:r w:rsidR="0014264B" w:rsidRPr="005F7D6F">
        <w:rPr>
          <w:rFonts w:ascii="Times New Roman" w:hAnsi="Times New Roman" w:cs="Times New Roman"/>
          <w:sz w:val="24"/>
          <w:szCs w:val="24"/>
        </w:rPr>
        <w:t xml:space="preserve"> being</w:t>
      </w:r>
      <w:r w:rsidR="006D04A6" w:rsidRPr="005F7D6F">
        <w:rPr>
          <w:rFonts w:ascii="Times New Roman" w:hAnsi="Times New Roman" w:cs="Times New Roman"/>
          <w:sz w:val="24"/>
          <w:szCs w:val="24"/>
        </w:rPr>
        <w:t xml:space="preserve"> made</w:t>
      </w:r>
      <w:r w:rsidR="00BB2DA9" w:rsidRPr="005F7D6F">
        <w:rPr>
          <w:rFonts w:ascii="Times New Roman" w:hAnsi="Times New Roman" w:cs="Times New Roman"/>
          <w:sz w:val="24"/>
          <w:szCs w:val="24"/>
        </w:rPr>
        <w:t xml:space="preserve"> by Pan African Mining (Pvt) Ltd.</w:t>
      </w:r>
      <w:r w:rsidR="00B36B16" w:rsidRPr="005F7D6F">
        <w:rPr>
          <w:rFonts w:ascii="Times New Roman" w:hAnsi="Times New Roman" w:cs="Times New Roman"/>
          <w:sz w:val="24"/>
          <w:szCs w:val="24"/>
        </w:rPr>
        <w:t xml:space="preserve"> </w:t>
      </w:r>
      <w:r w:rsidRPr="005F7D6F">
        <w:rPr>
          <w:rFonts w:ascii="Times New Roman" w:hAnsi="Times New Roman" w:cs="Times New Roman"/>
          <w:sz w:val="24"/>
          <w:szCs w:val="24"/>
        </w:rPr>
        <w:t xml:space="preserve">It later emerged that the </w:t>
      </w:r>
      <w:r w:rsidR="004D1FBD" w:rsidRPr="005F7D6F">
        <w:rPr>
          <w:rFonts w:ascii="Times New Roman" w:hAnsi="Times New Roman" w:cs="Times New Roman"/>
          <w:sz w:val="24"/>
          <w:szCs w:val="24"/>
        </w:rPr>
        <w:t>first</w:t>
      </w:r>
      <w:r w:rsidRPr="005F7D6F">
        <w:rPr>
          <w:rFonts w:ascii="Times New Roman" w:hAnsi="Times New Roman" w:cs="Times New Roman"/>
          <w:sz w:val="24"/>
          <w:szCs w:val="24"/>
        </w:rPr>
        <w:t xml:space="preserve"> respondent was a fully owned non-trading subsidiary of Pan African Mining (Pvt) Ltd. </w:t>
      </w:r>
      <w:r w:rsidR="00BB2DA9" w:rsidRPr="005F7D6F">
        <w:rPr>
          <w:rFonts w:ascii="Times New Roman" w:hAnsi="Times New Roman" w:cs="Times New Roman"/>
          <w:sz w:val="24"/>
          <w:szCs w:val="24"/>
        </w:rPr>
        <w:t>In</w:t>
      </w:r>
      <w:r w:rsidR="007417D6" w:rsidRPr="005F7D6F">
        <w:rPr>
          <w:rFonts w:ascii="Times New Roman" w:hAnsi="Times New Roman" w:cs="Times New Roman"/>
          <w:sz w:val="24"/>
          <w:szCs w:val="24"/>
        </w:rPr>
        <w:t xml:space="preserve"> November</w:t>
      </w:r>
      <w:r w:rsidR="00380DA5" w:rsidRPr="005F7D6F">
        <w:rPr>
          <w:rFonts w:ascii="Times New Roman" w:hAnsi="Times New Roman" w:cs="Times New Roman"/>
          <w:sz w:val="24"/>
          <w:szCs w:val="24"/>
        </w:rPr>
        <w:t xml:space="preserve"> 2009</w:t>
      </w:r>
      <w:r w:rsidR="00BB2DA9" w:rsidRPr="005F7D6F">
        <w:rPr>
          <w:rFonts w:ascii="Times New Roman" w:hAnsi="Times New Roman" w:cs="Times New Roman"/>
          <w:sz w:val="24"/>
          <w:szCs w:val="24"/>
        </w:rPr>
        <w:t xml:space="preserve"> Hook</w:t>
      </w:r>
      <w:r w:rsidR="00A70AAB" w:rsidRPr="005F7D6F">
        <w:rPr>
          <w:rFonts w:ascii="Times New Roman" w:hAnsi="Times New Roman" w:cs="Times New Roman"/>
          <w:sz w:val="24"/>
          <w:szCs w:val="24"/>
        </w:rPr>
        <w:t xml:space="preserve"> was advised that</w:t>
      </w:r>
      <w:r w:rsidR="00BB2DA9" w:rsidRPr="005F7D6F">
        <w:rPr>
          <w:rFonts w:ascii="Times New Roman" w:hAnsi="Times New Roman" w:cs="Times New Roman"/>
          <w:sz w:val="24"/>
          <w:szCs w:val="24"/>
        </w:rPr>
        <w:t xml:space="preserve"> Pan </w:t>
      </w:r>
      <w:r w:rsidR="00BB2DA9" w:rsidRPr="005F7D6F">
        <w:rPr>
          <w:rFonts w:ascii="Times New Roman" w:hAnsi="Times New Roman" w:cs="Times New Roman"/>
          <w:sz w:val="24"/>
          <w:szCs w:val="24"/>
        </w:rPr>
        <w:lastRenderedPageBreak/>
        <w:t xml:space="preserve">African Mining had been sold </w:t>
      </w:r>
      <w:r w:rsidR="007417D6" w:rsidRPr="005F7D6F">
        <w:rPr>
          <w:rFonts w:ascii="Times New Roman" w:hAnsi="Times New Roman" w:cs="Times New Roman"/>
          <w:sz w:val="24"/>
          <w:szCs w:val="24"/>
        </w:rPr>
        <w:t>to new sharehol</w:t>
      </w:r>
      <w:r w:rsidR="00EE3871" w:rsidRPr="005F7D6F">
        <w:rPr>
          <w:rFonts w:ascii="Times New Roman" w:hAnsi="Times New Roman" w:cs="Times New Roman"/>
          <w:sz w:val="24"/>
          <w:szCs w:val="24"/>
        </w:rPr>
        <w:t xml:space="preserve">ders. </w:t>
      </w:r>
      <w:r w:rsidR="00A70AAB" w:rsidRPr="005F7D6F">
        <w:rPr>
          <w:rFonts w:ascii="Times New Roman" w:hAnsi="Times New Roman" w:cs="Times New Roman"/>
          <w:sz w:val="24"/>
          <w:szCs w:val="24"/>
        </w:rPr>
        <w:t>He was advised</w:t>
      </w:r>
      <w:r w:rsidR="00EE3871" w:rsidRPr="005F7D6F">
        <w:rPr>
          <w:rFonts w:ascii="Times New Roman" w:hAnsi="Times New Roman" w:cs="Times New Roman"/>
          <w:sz w:val="24"/>
          <w:szCs w:val="24"/>
        </w:rPr>
        <w:t xml:space="preserve"> that the</w:t>
      </w:r>
      <w:r w:rsidR="00BB2DA9" w:rsidRPr="005F7D6F">
        <w:rPr>
          <w:rFonts w:ascii="Times New Roman" w:hAnsi="Times New Roman" w:cs="Times New Roman"/>
          <w:sz w:val="24"/>
          <w:szCs w:val="24"/>
        </w:rPr>
        <w:t xml:space="preserve"> new owners w</w:t>
      </w:r>
      <w:r w:rsidR="00EE3871" w:rsidRPr="005F7D6F">
        <w:rPr>
          <w:rFonts w:ascii="Times New Roman" w:hAnsi="Times New Roman" w:cs="Times New Roman"/>
          <w:sz w:val="24"/>
          <w:szCs w:val="24"/>
        </w:rPr>
        <w:t xml:space="preserve">anted to abide by the </w:t>
      </w:r>
      <w:r w:rsidR="00C20A28" w:rsidRPr="005F7D6F">
        <w:rPr>
          <w:rFonts w:ascii="Times New Roman" w:hAnsi="Times New Roman" w:cs="Times New Roman"/>
          <w:sz w:val="24"/>
          <w:szCs w:val="24"/>
        </w:rPr>
        <w:t>terms of the</w:t>
      </w:r>
      <w:r w:rsidR="004D1FBD" w:rsidRPr="005F7D6F">
        <w:rPr>
          <w:rFonts w:ascii="Times New Roman" w:hAnsi="Times New Roman" w:cs="Times New Roman"/>
          <w:sz w:val="24"/>
          <w:szCs w:val="24"/>
        </w:rPr>
        <w:t xml:space="preserve"> same</w:t>
      </w:r>
      <w:r w:rsidR="00C20A28" w:rsidRPr="005F7D6F">
        <w:rPr>
          <w:rFonts w:ascii="Times New Roman" w:hAnsi="Times New Roman" w:cs="Times New Roman"/>
          <w:sz w:val="24"/>
          <w:szCs w:val="24"/>
        </w:rPr>
        <w:t xml:space="preserve"> </w:t>
      </w:r>
      <w:r w:rsidR="00EE3871" w:rsidRPr="005F7D6F">
        <w:rPr>
          <w:rFonts w:ascii="Times New Roman" w:hAnsi="Times New Roman" w:cs="Times New Roman"/>
          <w:sz w:val="24"/>
          <w:szCs w:val="24"/>
        </w:rPr>
        <w:t>agreement</w:t>
      </w:r>
      <w:r w:rsidR="004D1FBD" w:rsidRPr="005F7D6F">
        <w:rPr>
          <w:rFonts w:ascii="Times New Roman" w:hAnsi="Times New Roman" w:cs="Times New Roman"/>
          <w:sz w:val="24"/>
          <w:szCs w:val="24"/>
        </w:rPr>
        <w:t>, which terms would have to be incorporated in</w:t>
      </w:r>
      <w:r w:rsidR="00EE3871" w:rsidRPr="005F7D6F">
        <w:rPr>
          <w:rFonts w:ascii="Times New Roman" w:hAnsi="Times New Roman" w:cs="Times New Roman"/>
          <w:sz w:val="24"/>
          <w:szCs w:val="24"/>
        </w:rPr>
        <w:t xml:space="preserve"> a new a</w:t>
      </w:r>
      <w:r w:rsidR="00C20A28" w:rsidRPr="005F7D6F">
        <w:rPr>
          <w:rFonts w:ascii="Times New Roman" w:hAnsi="Times New Roman" w:cs="Times New Roman"/>
          <w:sz w:val="24"/>
          <w:szCs w:val="24"/>
        </w:rPr>
        <w:t>greement</w:t>
      </w:r>
      <w:r w:rsidR="00E707CF" w:rsidRPr="005F7D6F">
        <w:rPr>
          <w:rFonts w:ascii="Times New Roman" w:hAnsi="Times New Roman" w:cs="Times New Roman"/>
          <w:sz w:val="24"/>
          <w:szCs w:val="24"/>
        </w:rPr>
        <w:t>.</w:t>
      </w:r>
    </w:p>
    <w:p w:rsidR="00D4307D" w:rsidRPr="005F7D6F" w:rsidRDefault="00D4307D" w:rsidP="00D80BC9">
      <w:pPr>
        <w:spacing w:after="0" w:line="240" w:lineRule="auto"/>
        <w:ind w:firstLine="1134"/>
        <w:jc w:val="both"/>
        <w:rPr>
          <w:rFonts w:ascii="Times New Roman" w:hAnsi="Times New Roman" w:cs="Times New Roman"/>
          <w:sz w:val="24"/>
          <w:szCs w:val="24"/>
        </w:rPr>
      </w:pPr>
    </w:p>
    <w:p w:rsidR="002948AA" w:rsidRPr="005F7D6F" w:rsidRDefault="008E799A"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A new agreement was drafted on the same terms as the first one</w:t>
      </w:r>
      <w:r w:rsidR="0085605A" w:rsidRPr="005F7D6F">
        <w:rPr>
          <w:rFonts w:ascii="Times New Roman" w:hAnsi="Times New Roman" w:cs="Times New Roman"/>
          <w:sz w:val="24"/>
          <w:szCs w:val="24"/>
        </w:rPr>
        <w:t xml:space="preserve"> and</w:t>
      </w:r>
      <w:r w:rsidRPr="005F7D6F">
        <w:rPr>
          <w:rFonts w:ascii="Times New Roman" w:hAnsi="Times New Roman" w:cs="Times New Roman"/>
          <w:sz w:val="24"/>
          <w:szCs w:val="24"/>
        </w:rPr>
        <w:t xml:space="preserve"> between the same parties but it was not signed. However payments continued until April 2011</w:t>
      </w:r>
      <w:r w:rsidR="0085605A" w:rsidRPr="005F7D6F">
        <w:rPr>
          <w:rFonts w:ascii="Times New Roman" w:hAnsi="Times New Roman" w:cs="Times New Roman"/>
          <w:sz w:val="24"/>
          <w:szCs w:val="24"/>
        </w:rPr>
        <w:t xml:space="preserve"> after which no further payments were made to the appellant.</w:t>
      </w:r>
      <w:r w:rsidRPr="005F7D6F">
        <w:rPr>
          <w:rFonts w:ascii="Times New Roman" w:hAnsi="Times New Roman" w:cs="Times New Roman"/>
          <w:sz w:val="24"/>
          <w:szCs w:val="24"/>
        </w:rPr>
        <w:t xml:space="preserve"> </w:t>
      </w:r>
    </w:p>
    <w:p w:rsidR="002948AA" w:rsidRPr="005F7D6F" w:rsidRDefault="002948AA" w:rsidP="00564B1C">
      <w:pPr>
        <w:spacing w:after="0" w:line="480" w:lineRule="auto"/>
        <w:ind w:firstLine="1134"/>
        <w:jc w:val="both"/>
        <w:rPr>
          <w:rFonts w:ascii="Times New Roman" w:hAnsi="Times New Roman" w:cs="Times New Roman"/>
          <w:sz w:val="24"/>
          <w:szCs w:val="24"/>
        </w:rPr>
      </w:pPr>
    </w:p>
    <w:p w:rsidR="00D4307D" w:rsidRPr="005F7D6F" w:rsidRDefault="00E84513"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The appellant’s legal practitioners wrote to the </w:t>
      </w:r>
      <w:r w:rsidR="00D4307D" w:rsidRPr="005F7D6F">
        <w:rPr>
          <w:rFonts w:ascii="Times New Roman" w:hAnsi="Times New Roman" w:cs="Times New Roman"/>
          <w:sz w:val="24"/>
          <w:szCs w:val="24"/>
        </w:rPr>
        <w:t>first</w:t>
      </w:r>
      <w:r w:rsidRPr="005F7D6F">
        <w:rPr>
          <w:rFonts w:ascii="Times New Roman" w:hAnsi="Times New Roman" w:cs="Times New Roman"/>
          <w:sz w:val="24"/>
          <w:szCs w:val="24"/>
        </w:rPr>
        <w:t xml:space="preserve"> respondent </w:t>
      </w:r>
      <w:r w:rsidR="00D100EA" w:rsidRPr="005F7D6F">
        <w:rPr>
          <w:rFonts w:ascii="Times New Roman" w:hAnsi="Times New Roman" w:cs="Times New Roman"/>
          <w:sz w:val="24"/>
          <w:szCs w:val="24"/>
        </w:rPr>
        <w:t xml:space="preserve">in August 2012 </w:t>
      </w:r>
      <w:r w:rsidRPr="005F7D6F">
        <w:rPr>
          <w:rFonts w:ascii="Times New Roman" w:hAnsi="Times New Roman" w:cs="Times New Roman"/>
          <w:sz w:val="24"/>
          <w:szCs w:val="24"/>
        </w:rPr>
        <w:t>concerning</w:t>
      </w:r>
      <w:r w:rsidR="0085605A" w:rsidRPr="005F7D6F">
        <w:rPr>
          <w:rFonts w:ascii="Times New Roman" w:hAnsi="Times New Roman" w:cs="Times New Roman"/>
          <w:sz w:val="24"/>
          <w:szCs w:val="24"/>
        </w:rPr>
        <w:t xml:space="preserve"> alleged breach due to</w:t>
      </w:r>
      <w:r w:rsidRPr="005F7D6F">
        <w:rPr>
          <w:rFonts w:ascii="Times New Roman" w:hAnsi="Times New Roman" w:cs="Times New Roman"/>
          <w:sz w:val="24"/>
          <w:szCs w:val="24"/>
        </w:rPr>
        <w:t xml:space="preserve"> non-payment of the agreed monthly payments</w:t>
      </w:r>
      <w:r w:rsidR="00530240" w:rsidRPr="005F7D6F">
        <w:rPr>
          <w:rFonts w:ascii="Times New Roman" w:hAnsi="Times New Roman" w:cs="Times New Roman"/>
          <w:sz w:val="24"/>
          <w:szCs w:val="24"/>
        </w:rPr>
        <w:t xml:space="preserve"> and claiming payment of the arrears</w:t>
      </w:r>
      <w:r w:rsidRPr="005F7D6F">
        <w:rPr>
          <w:rFonts w:ascii="Times New Roman" w:hAnsi="Times New Roman" w:cs="Times New Roman"/>
          <w:sz w:val="24"/>
          <w:szCs w:val="24"/>
        </w:rPr>
        <w:t>.</w:t>
      </w:r>
    </w:p>
    <w:p w:rsidR="00E84513" w:rsidRPr="005F7D6F" w:rsidRDefault="00E84513" w:rsidP="00D80BC9">
      <w:pPr>
        <w:spacing w:after="0" w:line="24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 </w:t>
      </w:r>
    </w:p>
    <w:p w:rsidR="00E64A02" w:rsidRPr="005F7D6F" w:rsidRDefault="00BD19ED"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In his heads of argument Mr </w:t>
      </w:r>
      <w:r w:rsidRPr="005F7D6F">
        <w:rPr>
          <w:rFonts w:ascii="Times New Roman" w:hAnsi="Times New Roman" w:cs="Times New Roman"/>
          <w:i/>
          <w:sz w:val="24"/>
          <w:szCs w:val="24"/>
        </w:rPr>
        <w:t xml:space="preserve">Mpofu </w:t>
      </w:r>
      <w:r w:rsidR="00EE3871" w:rsidRPr="005F7D6F">
        <w:rPr>
          <w:rFonts w:ascii="Times New Roman" w:hAnsi="Times New Roman" w:cs="Times New Roman"/>
          <w:sz w:val="24"/>
          <w:szCs w:val="24"/>
        </w:rPr>
        <w:t xml:space="preserve">for the </w:t>
      </w:r>
      <w:r w:rsidRPr="005F7D6F">
        <w:rPr>
          <w:rFonts w:ascii="Times New Roman" w:hAnsi="Times New Roman" w:cs="Times New Roman"/>
          <w:sz w:val="24"/>
          <w:szCs w:val="24"/>
        </w:rPr>
        <w:t>first</w:t>
      </w:r>
      <w:r w:rsidR="00530240" w:rsidRPr="005F7D6F">
        <w:rPr>
          <w:rFonts w:ascii="Times New Roman" w:hAnsi="Times New Roman" w:cs="Times New Roman"/>
          <w:sz w:val="24"/>
          <w:szCs w:val="24"/>
        </w:rPr>
        <w:t xml:space="preserve"> respondent</w:t>
      </w:r>
      <w:r w:rsidR="00531ED1" w:rsidRPr="005F7D6F">
        <w:rPr>
          <w:rFonts w:ascii="Times New Roman" w:hAnsi="Times New Roman" w:cs="Times New Roman"/>
          <w:sz w:val="24"/>
          <w:szCs w:val="24"/>
        </w:rPr>
        <w:t>,</w:t>
      </w:r>
      <w:r w:rsidR="00531ED1" w:rsidRPr="005F7D6F">
        <w:rPr>
          <w:rFonts w:ascii="Times New Roman" w:hAnsi="Times New Roman" w:cs="Times New Roman"/>
          <w:i/>
          <w:sz w:val="24"/>
          <w:szCs w:val="24"/>
        </w:rPr>
        <w:t xml:space="preserve"> </w:t>
      </w:r>
      <w:r w:rsidR="00B45398" w:rsidRPr="005F7D6F">
        <w:rPr>
          <w:rFonts w:ascii="Times New Roman" w:hAnsi="Times New Roman" w:cs="Times New Roman"/>
          <w:sz w:val="24"/>
          <w:szCs w:val="24"/>
        </w:rPr>
        <w:t>s</w:t>
      </w:r>
      <w:r w:rsidRPr="005F7D6F">
        <w:rPr>
          <w:rFonts w:ascii="Times New Roman" w:hAnsi="Times New Roman" w:cs="Times New Roman"/>
          <w:sz w:val="24"/>
          <w:szCs w:val="24"/>
        </w:rPr>
        <w:t>ubmit</w:t>
      </w:r>
      <w:r w:rsidR="00B45398" w:rsidRPr="005F7D6F">
        <w:rPr>
          <w:rFonts w:ascii="Times New Roman" w:hAnsi="Times New Roman" w:cs="Times New Roman"/>
          <w:sz w:val="24"/>
          <w:szCs w:val="24"/>
        </w:rPr>
        <w:t>ted that</w:t>
      </w:r>
      <w:r w:rsidR="0085605A" w:rsidRPr="005F7D6F">
        <w:rPr>
          <w:rFonts w:ascii="Times New Roman" w:hAnsi="Times New Roman" w:cs="Times New Roman"/>
          <w:sz w:val="24"/>
          <w:szCs w:val="24"/>
        </w:rPr>
        <w:t xml:space="preserve"> the monthly</w:t>
      </w:r>
      <w:r w:rsidR="002948AA" w:rsidRPr="005F7D6F">
        <w:rPr>
          <w:rFonts w:ascii="Times New Roman" w:hAnsi="Times New Roman" w:cs="Times New Roman"/>
          <w:sz w:val="24"/>
          <w:szCs w:val="24"/>
        </w:rPr>
        <w:t xml:space="preserve"> payments were </w:t>
      </w:r>
      <w:r w:rsidR="0085605A" w:rsidRPr="005F7D6F">
        <w:rPr>
          <w:rFonts w:ascii="Times New Roman" w:hAnsi="Times New Roman" w:cs="Times New Roman"/>
          <w:sz w:val="24"/>
          <w:szCs w:val="24"/>
        </w:rPr>
        <w:t>stopped</w:t>
      </w:r>
      <w:r w:rsidR="00B45398" w:rsidRPr="005F7D6F">
        <w:rPr>
          <w:rFonts w:ascii="Times New Roman" w:hAnsi="Times New Roman" w:cs="Times New Roman"/>
          <w:sz w:val="24"/>
          <w:szCs w:val="24"/>
        </w:rPr>
        <w:t xml:space="preserve"> when it became clear that the contract was illegal and</w:t>
      </w:r>
      <w:r w:rsidR="00EE3871" w:rsidRPr="005F7D6F">
        <w:rPr>
          <w:rFonts w:ascii="Times New Roman" w:hAnsi="Times New Roman" w:cs="Times New Roman"/>
          <w:sz w:val="24"/>
          <w:szCs w:val="24"/>
        </w:rPr>
        <w:t xml:space="preserve"> </w:t>
      </w:r>
      <w:r w:rsidRPr="005F7D6F">
        <w:rPr>
          <w:rFonts w:ascii="Times New Roman" w:hAnsi="Times New Roman" w:cs="Times New Roman"/>
          <w:sz w:val="24"/>
          <w:szCs w:val="24"/>
        </w:rPr>
        <w:t>had</w:t>
      </w:r>
      <w:r w:rsidR="00B45398" w:rsidRPr="005F7D6F">
        <w:rPr>
          <w:rFonts w:ascii="Times New Roman" w:hAnsi="Times New Roman" w:cs="Times New Roman"/>
          <w:sz w:val="24"/>
          <w:szCs w:val="24"/>
        </w:rPr>
        <w:t xml:space="preserve"> no basis</w:t>
      </w:r>
      <w:r w:rsidR="002948AA" w:rsidRPr="005F7D6F">
        <w:rPr>
          <w:rFonts w:ascii="Times New Roman" w:hAnsi="Times New Roman" w:cs="Times New Roman"/>
          <w:sz w:val="24"/>
          <w:szCs w:val="24"/>
        </w:rPr>
        <w:t>.</w:t>
      </w:r>
      <w:r w:rsidR="00B45398" w:rsidRPr="005F7D6F">
        <w:rPr>
          <w:rFonts w:ascii="Times New Roman" w:hAnsi="Times New Roman" w:cs="Times New Roman"/>
          <w:sz w:val="24"/>
          <w:szCs w:val="24"/>
        </w:rPr>
        <w:t xml:space="preserve"> </w:t>
      </w:r>
      <w:r w:rsidR="00E84513" w:rsidRPr="005F7D6F">
        <w:rPr>
          <w:rFonts w:ascii="Times New Roman" w:hAnsi="Times New Roman" w:cs="Times New Roman"/>
          <w:sz w:val="24"/>
          <w:szCs w:val="24"/>
        </w:rPr>
        <w:t xml:space="preserve">The </w:t>
      </w:r>
      <w:r w:rsidRPr="005F7D6F">
        <w:rPr>
          <w:rFonts w:ascii="Times New Roman" w:hAnsi="Times New Roman" w:cs="Times New Roman"/>
          <w:sz w:val="24"/>
          <w:szCs w:val="24"/>
        </w:rPr>
        <w:t>first</w:t>
      </w:r>
      <w:r w:rsidR="00E84513" w:rsidRPr="005F7D6F">
        <w:rPr>
          <w:rFonts w:ascii="Times New Roman" w:hAnsi="Times New Roman" w:cs="Times New Roman"/>
          <w:sz w:val="24"/>
          <w:szCs w:val="24"/>
        </w:rPr>
        <w:t xml:space="preserve"> respondent f</w:t>
      </w:r>
      <w:r w:rsidR="00931DE4" w:rsidRPr="005F7D6F">
        <w:rPr>
          <w:rFonts w:ascii="Times New Roman" w:hAnsi="Times New Roman" w:cs="Times New Roman"/>
          <w:sz w:val="24"/>
          <w:szCs w:val="24"/>
        </w:rPr>
        <w:t>elt</w:t>
      </w:r>
      <w:r w:rsidR="002948AA" w:rsidRPr="005F7D6F">
        <w:rPr>
          <w:rFonts w:ascii="Times New Roman" w:hAnsi="Times New Roman" w:cs="Times New Roman"/>
          <w:sz w:val="24"/>
          <w:szCs w:val="24"/>
        </w:rPr>
        <w:t xml:space="preserve"> that</w:t>
      </w:r>
      <w:r w:rsidR="00931DE4" w:rsidRPr="005F7D6F">
        <w:rPr>
          <w:rFonts w:ascii="Times New Roman" w:hAnsi="Times New Roman" w:cs="Times New Roman"/>
          <w:sz w:val="24"/>
          <w:szCs w:val="24"/>
        </w:rPr>
        <w:t xml:space="preserve"> </w:t>
      </w:r>
      <w:r w:rsidRPr="005F7D6F">
        <w:rPr>
          <w:rFonts w:ascii="Times New Roman" w:hAnsi="Times New Roman" w:cs="Times New Roman"/>
          <w:sz w:val="24"/>
          <w:szCs w:val="24"/>
        </w:rPr>
        <w:t>i</w:t>
      </w:r>
      <w:r w:rsidR="00931DE4" w:rsidRPr="005F7D6F">
        <w:rPr>
          <w:rFonts w:ascii="Times New Roman" w:hAnsi="Times New Roman" w:cs="Times New Roman"/>
          <w:sz w:val="24"/>
          <w:szCs w:val="24"/>
        </w:rPr>
        <w:t>t had no obligation</w:t>
      </w:r>
      <w:r w:rsidR="00E84513" w:rsidRPr="005F7D6F">
        <w:rPr>
          <w:rFonts w:ascii="Times New Roman" w:hAnsi="Times New Roman" w:cs="Times New Roman"/>
          <w:sz w:val="24"/>
          <w:szCs w:val="24"/>
        </w:rPr>
        <w:t xml:space="preserve"> to pay the Syndicate</w:t>
      </w:r>
      <w:r w:rsidR="00931DE4" w:rsidRPr="005F7D6F">
        <w:rPr>
          <w:rFonts w:ascii="Times New Roman" w:hAnsi="Times New Roman" w:cs="Times New Roman"/>
          <w:sz w:val="24"/>
          <w:szCs w:val="24"/>
        </w:rPr>
        <w:t xml:space="preserve"> and th</w:t>
      </w:r>
      <w:r w:rsidRPr="005F7D6F">
        <w:rPr>
          <w:rFonts w:ascii="Times New Roman" w:hAnsi="Times New Roman" w:cs="Times New Roman"/>
          <w:sz w:val="24"/>
          <w:szCs w:val="24"/>
        </w:rPr>
        <w:t>at its</w:t>
      </w:r>
      <w:r w:rsidR="00931DE4" w:rsidRPr="005F7D6F">
        <w:rPr>
          <w:rFonts w:ascii="Times New Roman" w:hAnsi="Times New Roman" w:cs="Times New Roman"/>
          <w:sz w:val="24"/>
          <w:szCs w:val="24"/>
        </w:rPr>
        <w:t xml:space="preserve"> obligation was to ZINWA </w:t>
      </w:r>
      <w:r w:rsidR="00827215" w:rsidRPr="005F7D6F">
        <w:rPr>
          <w:rFonts w:ascii="Times New Roman" w:hAnsi="Times New Roman" w:cs="Times New Roman"/>
          <w:sz w:val="24"/>
          <w:szCs w:val="24"/>
        </w:rPr>
        <w:t>o</w:t>
      </w:r>
      <w:r w:rsidR="00931DE4" w:rsidRPr="005F7D6F">
        <w:rPr>
          <w:rFonts w:ascii="Times New Roman" w:hAnsi="Times New Roman" w:cs="Times New Roman"/>
          <w:sz w:val="24"/>
          <w:szCs w:val="24"/>
        </w:rPr>
        <w:t xml:space="preserve">nly. </w:t>
      </w:r>
      <w:r w:rsidR="002948AA" w:rsidRPr="005F7D6F">
        <w:rPr>
          <w:rFonts w:ascii="Times New Roman" w:hAnsi="Times New Roman" w:cs="Times New Roman"/>
          <w:sz w:val="24"/>
          <w:szCs w:val="24"/>
        </w:rPr>
        <w:t>He submitted that t</w:t>
      </w:r>
      <w:r w:rsidR="00C20A28" w:rsidRPr="005F7D6F">
        <w:rPr>
          <w:rFonts w:ascii="Times New Roman" w:hAnsi="Times New Roman" w:cs="Times New Roman"/>
          <w:sz w:val="24"/>
          <w:szCs w:val="24"/>
        </w:rPr>
        <w:t xml:space="preserve">his was communicated to the appellant who then referred </w:t>
      </w:r>
      <w:r w:rsidR="00827215" w:rsidRPr="005F7D6F">
        <w:rPr>
          <w:rFonts w:ascii="Times New Roman" w:hAnsi="Times New Roman" w:cs="Times New Roman"/>
          <w:sz w:val="24"/>
          <w:szCs w:val="24"/>
        </w:rPr>
        <w:t>the matter for arbitration in terms of the agreement.</w:t>
      </w:r>
    </w:p>
    <w:p w:rsidR="00D4307D" w:rsidRPr="005F7D6F" w:rsidRDefault="00D4307D" w:rsidP="00D80BC9">
      <w:pPr>
        <w:spacing w:after="0" w:line="240" w:lineRule="auto"/>
        <w:ind w:firstLine="1134"/>
        <w:jc w:val="both"/>
        <w:rPr>
          <w:rFonts w:ascii="Times New Roman" w:hAnsi="Times New Roman" w:cs="Times New Roman"/>
          <w:sz w:val="24"/>
          <w:szCs w:val="24"/>
        </w:rPr>
      </w:pPr>
    </w:p>
    <w:p w:rsidR="00827215" w:rsidRPr="005F7D6F" w:rsidRDefault="00827215"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In the statement of claim the appellant </w:t>
      </w:r>
      <w:r w:rsidR="002B2020" w:rsidRPr="005F7D6F">
        <w:rPr>
          <w:rFonts w:ascii="Times New Roman" w:hAnsi="Times New Roman" w:cs="Times New Roman"/>
          <w:sz w:val="24"/>
          <w:szCs w:val="24"/>
        </w:rPr>
        <w:t>sought</w:t>
      </w:r>
      <w:r w:rsidR="00BD19ED" w:rsidRPr="005F7D6F">
        <w:rPr>
          <w:rFonts w:ascii="Times New Roman" w:hAnsi="Times New Roman" w:cs="Times New Roman"/>
          <w:sz w:val="24"/>
          <w:szCs w:val="24"/>
        </w:rPr>
        <w:t xml:space="preserve"> an award in</w:t>
      </w:r>
      <w:r w:rsidR="002B2020" w:rsidRPr="005F7D6F">
        <w:rPr>
          <w:rFonts w:ascii="Times New Roman" w:hAnsi="Times New Roman" w:cs="Times New Roman"/>
          <w:sz w:val="24"/>
          <w:szCs w:val="24"/>
        </w:rPr>
        <w:t xml:space="preserve"> the following</w:t>
      </w:r>
      <w:r w:rsidR="00BD19ED" w:rsidRPr="005F7D6F">
        <w:rPr>
          <w:rFonts w:ascii="Times New Roman" w:hAnsi="Times New Roman" w:cs="Times New Roman"/>
          <w:sz w:val="24"/>
          <w:szCs w:val="24"/>
        </w:rPr>
        <w:t xml:space="preserve"> terms</w:t>
      </w:r>
      <w:r w:rsidR="002B2020" w:rsidRPr="005F7D6F">
        <w:rPr>
          <w:rFonts w:ascii="Times New Roman" w:hAnsi="Times New Roman" w:cs="Times New Roman"/>
          <w:sz w:val="24"/>
          <w:szCs w:val="24"/>
        </w:rPr>
        <w:t>:</w:t>
      </w:r>
    </w:p>
    <w:p w:rsidR="002B2020" w:rsidRPr="005F7D6F" w:rsidRDefault="002B2020" w:rsidP="00564B1C">
      <w:pPr>
        <w:pStyle w:val="ListParagraph"/>
        <w:numPr>
          <w:ilvl w:val="0"/>
          <w:numId w:val="1"/>
        </w:numPr>
        <w:spacing w:after="0" w:line="48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Payment of US$111 000</w:t>
      </w:r>
      <w:r w:rsidR="00BB2F2B">
        <w:rPr>
          <w:rFonts w:ascii="Times New Roman" w:hAnsi="Times New Roman" w:cs="Times New Roman"/>
          <w:sz w:val="24"/>
          <w:szCs w:val="24"/>
        </w:rPr>
        <w:t xml:space="preserve"> </w:t>
      </w:r>
      <w:r w:rsidRPr="005F7D6F">
        <w:rPr>
          <w:rFonts w:ascii="Times New Roman" w:hAnsi="Times New Roman" w:cs="Times New Roman"/>
          <w:sz w:val="24"/>
          <w:szCs w:val="24"/>
        </w:rPr>
        <w:t>(one hundred and eleven thousand United States dollars);</w:t>
      </w:r>
    </w:p>
    <w:p w:rsidR="002B2020" w:rsidRPr="005F7D6F" w:rsidRDefault="00530240" w:rsidP="00564B1C">
      <w:pPr>
        <w:pStyle w:val="ListParagraph"/>
        <w:numPr>
          <w:ilvl w:val="0"/>
          <w:numId w:val="1"/>
        </w:numPr>
        <w:spacing w:after="0" w:line="48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A declarator</w:t>
      </w:r>
      <w:r w:rsidR="002B2020" w:rsidRPr="005F7D6F">
        <w:rPr>
          <w:rFonts w:ascii="Times New Roman" w:hAnsi="Times New Roman" w:cs="Times New Roman"/>
          <w:sz w:val="24"/>
          <w:szCs w:val="24"/>
        </w:rPr>
        <w:t xml:space="preserve"> that the Respondent</w:t>
      </w:r>
      <w:r w:rsidR="00BD19ED" w:rsidRPr="005F7D6F">
        <w:rPr>
          <w:rFonts w:ascii="Times New Roman" w:hAnsi="Times New Roman" w:cs="Times New Roman"/>
          <w:sz w:val="24"/>
          <w:szCs w:val="24"/>
        </w:rPr>
        <w:t xml:space="preserve"> </w:t>
      </w:r>
      <w:r w:rsidR="002B2020" w:rsidRPr="005F7D6F">
        <w:rPr>
          <w:rFonts w:ascii="Times New Roman" w:hAnsi="Times New Roman" w:cs="Times New Roman"/>
          <w:sz w:val="24"/>
          <w:szCs w:val="24"/>
        </w:rPr>
        <w:t>(</w:t>
      </w:r>
      <w:r w:rsidR="00BD19ED" w:rsidRPr="005F7D6F">
        <w:rPr>
          <w:rFonts w:ascii="Times New Roman" w:hAnsi="Times New Roman" w:cs="Times New Roman"/>
          <w:sz w:val="24"/>
          <w:szCs w:val="24"/>
        </w:rPr>
        <w:t>first</w:t>
      </w:r>
      <w:r w:rsidR="002B2020" w:rsidRPr="005F7D6F">
        <w:rPr>
          <w:rFonts w:ascii="Times New Roman" w:hAnsi="Times New Roman" w:cs="Times New Roman"/>
          <w:sz w:val="24"/>
          <w:szCs w:val="24"/>
        </w:rPr>
        <w:t xml:space="preserve"> respondent in the present proceedings) owes Claimant US$3 000</w:t>
      </w:r>
      <w:r w:rsidR="00121911">
        <w:rPr>
          <w:rFonts w:ascii="Times New Roman" w:hAnsi="Times New Roman" w:cs="Times New Roman"/>
          <w:sz w:val="24"/>
          <w:szCs w:val="24"/>
        </w:rPr>
        <w:t xml:space="preserve"> </w:t>
      </w:r>
      <w:r w:rsidR="002B2020" w:rsidRPr="005F7D6F">
        <w:rPr>
          <w:rFonts w:ascii="Times New Roman" w:hAnsi="Times New Roman" w:cs="Times New Roman"/>
          <w:sz w:val="24"/>
          <w:szCs w:val="24"/>
        </w:rPr>
        <w:t>(three thousand United States dollars) per month;</w:t>
      </w:r>
    </w:p>
    <w:p w:rsidR="002B2020" w:rsidRPr="005F7D6F" w:rsidRDefault="002B2020" w:rsidP="00564B1C">
      <w:pPr>
        <w:pStyle w:val="ListParagraph"/>
        <w:numPr>
          <w:ilvl w:val="0"/>
          <w:numId w:val="1"/>
        </w:numPr>
        <w:spacing w:after="0" w:line="48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 xml:space="preserve">Interest at the prescribed rate on US$111 000 (one hundred and eleven thousand </w:t>
      </w:r>
      <w:r w:rsidR="00BB2F2B">
        <w:rPr>
          <w:rFonts w:ascii="Times New Roman" w:hAnsi="Times New Roman" w:cs="Times New Roman"/>
          <w:sz w:val="24"/>
          <w:szCs w:val="24"/>
        </w:rPr>
        <w:t xml:space="preserve">United States dollars) from </w:t>
      </w:r>
      <w:r w:rsidR="00EC172F" w:rsidRPr="005F7D6F">
        <w:rPr>
          <w:rFonts w:ascii="Times New Roman" w:hAnsi="Times New Roman" w:cs="Times New Roman"/>
          <w:sz w:val="24"/>
          <w:szCs w:val="24"/>
        </w:rPr>
        <w:t xml:space="preserve"> 28</w:t>
      </w:r>
      <w:r w:rsidR="00BB2F2B">
        <w:rPr>
          <w:rFonts w:ascii="Times New Roman" w:hAnsi="Times New Roman" w:cs="Times New Roman"/>
          <w:sz w:val="24"/>
          <w:szCs w:val="24"/>
        </w:rPr>
        <w:t xml:space="preserve"> </w:t>
      </w:r>
      <w:r w:rsidR="00EC172F" w:rsidRPr="005F7D6F">
        <w:rPr>
          <w:rFonts w:ascii="Times New Roman" w:hAnsi="Times New Roman" w:cs="Times New Roman"/>
          <w:sz w:val="24"/>
          <w:szCs w:val="24"/>
        </w:rPr>
        <w:t xml:space="preserve"> August 2012;</w:t>
      </w:r>
    </w:p>
    <w:p w:rsidR="00EC172F" w:rsidRPr="005F7D6F" w:rsidRDefault="00EC172F" w:rsidP="00D80BC9">
      <w:pPr>
        <w:pStyle w:val="ListParagraph"/>
        <w:numPr>
          <w:ilvl w:val="0"/>
          <w:numId w:val="1"/>
        </w:numPr>
        <w:spacing w:line="48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 xml:space="preserve">Costs on a legal practitioner/client scale. </w:t>
      </w:r>
    </w:p>
    <w:p w:rsidR="00EC172F" w:rsidRPr="005F7D6F" w:rsidRDefault="00EC172F"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lastRenderedPageBreak/>
        <w:t xml:space="preserve">The </w:t>
      </w:r>
      <w:r w:rsidR="00BD19ED" w:rsidRPr="005F7D6F">
        <w:rPr>
          <w:rFonts w:ascii="Times New Roman" w:hAnsi="Times New Roman" w:cs="Times New Roman"/>
          <w:sz w:val="24"/>
          <w:szCs w:val="24"/>
        </w:rPr>
        <w:t>first</w:t>
      </w:r>
      <w:r w:rsidRPr="005F7D6F">
        <w:rPr>
          <w:rFonts w:ascii="Times New Roman" w:hAnsi="Times New Roman" w:cs="Times New Roman"/>
          <w:sz w:val="24"/>
          <w:szCs w:val="24"/>
        </w:rPr>
        <w:t xml:space="preserve"> respondent filed an exception </w:t>
      </w:r>
      <w:r w:rsidR="00530240" w:rsidRPr="005F7D6F">
        <w:rPr>
          <w:rFonts w:ascii="Times New Roman" w:hAnsi="Times New Roman" w:cs="Times New Roman"/>
          <w:sz w:val="24"/>
          <w:szCs w:val="24"/>
        </w:rPr>
        <w:t xml:space="preserve">to the statement of claim </w:t>
      </w:r>
      <w:r w:rsidRPr="005F7D6F">
        <w:rPr>
          <w:rFonts w:ascii="Times New Roman" w:hAnsi="Times New Roman" w:cs="Times New Roman"/>
          <w:sz w:val="24"/>
          <w:szCs w:val="24"/>
        </w:rPr>
        <w:t xml:space="preserve">on the basis that </w:t>
      </w:r>
      <w:r w:rsidR="001B5E51">
        <w:rPr>
          <w:rFonts w:ascii="Times New Roman" w:hAnsi="Times New Roman" w:cs="Times New Roman"/>
          <w:sz w:val="24"/>
          <w:szCs w:val="24"/>
        </w:rPr>
        <w:t xml:space="preserve">the </w:t>
      </w:r>
      <w:r w:rsidRPr="005F7D6F">
        <w:rPr>
          <w:rFonts w:ascii="Times New Roman" w:hAnsi="Times New Roman" w:cs="Times New Roman"/>
          <w:sz w:val="24"/>
          <w:szCs w:val="24"/>
        </w:rPr>
        <w:t>appellant’s claim did not disclose a cause of action. This was based on the view that</w:t>
      </w:r>
      <w:r w:rsidR="00BD19ED" w:rsidRPr="005F7D6F">
        <w:rPr>
          <w:rFonts w:ascii="Times New Roman" w:hAnsi="Times New Roman" w:cs="Times New Roman"/>
          <w:sz w:val="24"/>
          <w:szCs w:val="24"/>
        </w:rPr>
        <w:t xml:space="preserve"> whilst</w:t>
      </w:r>
      <w:r w:rsidRPr="005F7D6F">
        <w:rPr>
          <w:rFonts w:ascii="Times New Roman" w:hAnsi="Times New Roman" w:cs="Times New Roman"/>
          <w:sz w:val="24"/>
          <w:szCs w:val="24"/>
        </w:rPr>
        <w:t xml:space="preserve"> the appellant alleged that it had entered into the agreement</w:t>
      </w:r>
      <w:r w:rsidR="00BD19ED" w:rsidRPr="005F7D6F">
        <w:rPr>
          <w:rFonts w:ascii="Times New Roman" w:hAnsi="Times New Roman" w:cs="Times New Roman"/>
          <w:sz w:val="24"/>
          <w:szCs w:val="24"/>
        </w:rPr>
        <w:t xml:space="preserve"> and had</w:t>
      </w:r>
      <w:r w:rsidRPr="005F7D6F">
        <w:rPr>
          <w:rFonts w:ascii="Times New Roman" w:hAnsi="Times New Roman" w:cs="Times New Roman"/>
          <w:sz w:val="24"/>
          <w:szCs w:val="24"/>
        </w:rPr>
        <w:t xml:space="preserve"> negotiat</w:t>
      </w:r>
      <w:r w:rsidR="00BD19ED" w:rsidRPr="005F7D6F">
        <w:rPr>
          <w:rFonts w:ascii="Times New Roman" w:hAnsi="Times New Roman" w:cs="Times New Roman"/>
          <w:sz w:val="24"/>
          <w:szCs w:val="24"/>
        </w:rPr>
        <w:t>ed</w:t>
      </w:r>
      <w:r w:rsidRPr="005F7D6F">
        <w:rPr>
          <w:rFonts w:ascii="Times New Roman" w:hAnsi="Times New Roman" w:cs="Times New Roman"/>
          <w:sz w:val="24"/>
          <w:szCs w:val="24"/>
        </w:rPr>
        <w:t xml:space="preserve"> it with an official from Pan African Mining (Pvt) Ltd</w:t>
      </w:r>
      <w:r w:rsidR="00E937E9" w:rsidRPr="005F7D6F">
        <w:rPr>
          <w:rFonts w:ascii="Times New Roman" w:hAnsi="Times New Roman" w:cs="Times New Roman"/>
          <w:sz w:val="24"/>
          <w:szCs w:val="24"/>
        </w:rPr>
        <w:t>,</w:t>
      </w:r>
      <w:r w:rsidRPr="005F7D6F">
        <w:rPr>
          <w:rFonts w:ascii="Times New Roman" w:hAnsi="Times New Roman" w:cs="Times New Roman"/>
          <w:sz w:val="24"/>
          <w:szCs w:val="24"/>
        </w:rPr>
        <w:t xml:space="preserve"> the</w:t>
      </w:r>
      <w:r w:rsidR="00E937E9" w:rsidRPr="005F7D6F">
        <w:rPr>
          <w:rFonts w:ascii="Times New Roman" w:hAnsi="Times New Roman" w:cs="Times New Roman"/>
          <w:sz w:val="24"/>
          <w:szCs w:val="24"/>
        </w:rPr>
        <w:t xml:space="preserve"> said</w:t>
      </w:r>
      <w:r w:rsidRPr="005F7D6F">
        <w:rPr>
          <w:rFonts w:ascii="Times New Roman" w:hAnsi="Times New Roman" w:cs="Times New Roman"/>
          <w:sz w:val="24"/>
          <w:szCs w:val="24"/>
        </w:rPr>
        <w:t xml:space="preserve"> company was not cited in the papers. The </w:t>
      </w:r>
      <w:r w:rsidR="00E937E9" w:rsidRPr="005F7D6F">
        <w:rPr>
          <w:rFonts w:ascii="Times New Roman" w:hAnsi="Times New Roman" w:cs="Times New Roman"/>
          <w:sz w:val="24"/>
          <w:szCs w:val="24"/>
        </w:rPr>
        <w:t>second</w:t>
      </w:r>
      <w:r w:rsidRPr="005F7D6F">
        <w:rPr>
          <w:rFonts w:ascii="Times New Roman" w:hAnsi="Times New Roman" w:cs="Times New Roman"/>
          <w:sz w:val="24"/>
          <w:szCs w:val="24"/>
        </w:rPr>
        <w:t xml:space="preserve"> respondent</w:t>
      </w:r>
      <w:r w:rsidR="00B36B16" w:rsidRPr="005F7D6F">
        <w:rPr>
          <w:rFonts w:ascii="Times New Roman" w:hAnsi="Times New Roman" w:cs="Times New Roman"/>
          <w:sz w:val="24"/>
          <w:szCs w:val="24"/>
        </w:rPr>
        <w:t>,</w:t>
      </w:r>
      <w:r w:rsidR="00E937E9" w:rsidRPr="005F7D6F">
        <w:rPr>
          <w:rFonts w:ascii="Times New Roman" w:hAnsi="Times New Roman" w:cs="Times New Roman"/>
          <w:sz w:val="24"/>
          <w:szCs w:val="24"/>
        </w:rPr>
        <w:t xml:space="preserve"> a</w:t>
      </w:r>
      <w:r w:rsidR="00B36B16" w:rsidRPr="005F7D6F">
        <w:rPr>
          <w:rFonts w:ascii="Times New Roman" w:hAnsi="Times New Roman" w:cs="Times New Roman"/>
          <w:sz w:val="24"/>
          <w:szCs w:val="24"/>
        </w:rPr>
        <w:t xml:space="preserve"> former Ju</w:t>
      </w:r>
      <w:r w:rsidR="00E937E9" w:rsidRPr="005F7D6F">
        <w:rPr>
          <w:rFonts w:ascii="Times New Roman" w:hAnsi="Times New Roman" w:cs="Times New Roman"/>
          <w:sz w:val="24"/>
          <w:szCs w:val="24"/>
        </w:rPr>
        <w:t>dge of the High Court of Zimbabwe who</w:t>
      </w:r>
      <w:r w:rsidR="00B36B16" w:rsidRPr="005F7D6F">
        <w:rPr>
          <w:rFonts w:ascii="Times New Roman" w:hAnsi="Times New Roman" w:cs="Times New Roman"/>
          <w:sz w:val="24"/>
          <w:szCs w:val="24"/>
        </w:rPr>
        <w:t xml:space="preserve"> was the arbitrator, </w:t>
      </w:r>
      <w:r w:rsidRPr="005F7D6F">
        <w:rPr>
          <w:rFonts w:ascii="Times New Roman" w:hAnsi="Times New Roman" w:cs="Times New Roman"/>
          <w:sz w:val="24"/>
          <w:szCs w:val="24"/>
        </w:rPr>
        <w:t>upheld the exception in July 2014 and allowed the appellant to amend its claim</w:t>
      </w:r>
      <w:r w:rsidR="00696848" w:rsidRPr="005F7D6F">
        <w:rPr>
          <w:rFonts w:ascii="Times New Roman" w:hAnsi="Times New Roman" w:cs="Times New Roman"/>
          <w:sz w:val="24"/>
          <w:szCs w:val="24"/>
        </w:rPr>
        <w:t>.</w:t>
      </w:r>
    </w:p>
    <w:p w:rsidR="00D4307D" w:rsidRPr="005F7D6F" w:rsidRDefault="00D4307D" w:rsidP="00D80BC9">
      <w:pPr>
        <w:spacing w:after="0" w:line="240" w:lineRule="auto"/>
        <w:ind w:firstLine="1134"/>
        <w:jc w:val="both"/>
        <w:rPr>
          <w:rFonts w:ascii="Times New Roman" w:hAnsi="Times New Roman" w:cs="Times New Roman"/>
          <w:sz w:val="24"/>
          <w:szCs w:val="24"/>
        </w:rPr>
      </w:pPr>
    </w:p>
    <w:p w:rsidR="00D4307D" w:rsidRPr="005F7D6F" w:rsidRDefault="00E937E9"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The </w:t>
      </w:r>
      <w:r w:rsidR="001B5E51">
        <w:rPr>
          <w:rFonts w:ascii="Times New Roman" w:hAnsi="Times New Roman" w:cs="Times New Roman"/>
          <w:sz w:val="24"/>
          <w:szCs w:val="24"/>
        </w:rPr>
        <w:t>p</w:t>
      </w:r>
      <w:r w:rsidR="00B12441" w:rsidRPr="005F7D6F">
        <w:rPr>
          <w:rFonts w:ascii="Times New Roman" w:hAnsi="Times New Roman" w:cs="Times New Roman"/>
          <w:sz w:val="24"/>
          <w:szCs w:val="24"/>
        </w:rPr>
        <w:t xml:space="preserve">arties led evidence before the arbitrator. </w:t>
      </w:r>
      <w:r w:rsidR="0085605A" w:rsidRPr="005F7D6F">
        <w:rPr>
          <w:rFonts w:ascii="Times New Roman" w:hAnsi="Times New Roman" w:cs="Times New Roman"/>
          <w:sz w:val="24"/>
          <w:szCs w:val="24"/>
        </w:rPr>
        <w:t>During cross examination</w:t>
      </w:r>
      <w:r w:rsidR="00287402" w:rsidRPr="005F7D6F">
        <w:rPr>
          <w:rFonts w:ascii="Times New Roman" w:hAnsi="Times New Roman" w:cs="Times New Roman"/>
          <w:sz w:val="24"/>
          <w:szCs w:val="24"/>
        </w:rPr>
        <w:t xml:space="preserve"> Hook accepted that he had made a claim against the government for infrastructural development and the construction of the dam would be part of th</w:t>
      </w:r>
      <w:r w:rsidR="0085605A" w:rsidRPr="005F7D6F">
        <w:rPr>
          <w:rFonts w:ascii="Times New Roman" w:hAnsi="Times New Roman" w:cs="Times New Roman"/>
          <w:sz w:val="24"/>
          <w:szCs w:val="24"/>
        </w:rPr>
        <w:t>e infrastructural developments.</w:t>
      </w:r>
      <w:r w:rsidR="00530240" w:rsidRPr="005F7D6F">
        <w:rPr>
          <w:rFonts w:ascii="Times New Roman" w:hAnsi="Times New Roman" w:cs="Times New Roman"/>
          <w:sz w:val="24"/>
          <w:szCs w:val="24"/>
        </w:rPr>
        <w:t xml:space="preserve"> Hook also indicated that the other members of the syndicate were not aware of the proceedings that he had instituted and were therefore not part of the proceedings. </w:t>
      </w:r>
      <w:r w:rsidR="006F34E0" w:rsidRPr="005F7D6F">
        <w:rPr>
          <w:rFonts w:ascii="Times New Roman" w:hAnsi="Times New Roman" w:cs="Times New Roman"/>
          <w:sz w:val="24"/>
          <w:szCs w:val="24"/>
        </w:rPr>
        <w:t xml:space="preserve">He </w:t>
      </w:r>
      <w:r w:rsidR="006D04A6" w:rsidRPr="005F7D6F">
        <w:rPr>
          <w:rFonts w:ascii="Times New Roman" w:hAnsi="Times New Roman" w:cs="Times New Roman"/>
          <w:sz w:val="24"/>
          <w:szCs w:val="24"/>
        </w:rPr>
        <w:t>further</w:t>
      </w:r>
      <w:r w:rsidR="00E30C01" w:rsidRPr="005F7D6F">
        <w:rPr>
          <w:rFonts w:ascii="Times New Roman" w:hAnsi="Times New Roman" w:cs="Times New Roman"/>
          <w:sz w:val="24"/>
          <w:szCs w:val="24"/>
        </w:rPr>
        <w:t xml:space="preserve"> </w:t>
      </w:r>
      <w:r w:rsidR="006D04A6" w:rsidRPr="005F7D6F">
        <w:rPr>
          <w:rFonts w:ascii="Times New Roman" w:hAnsi="Times New Roman" w:cs="Times New Roman"/>
          <w:sz w:val="24"/>
          <w:szCs w:val="24"/>
        </w:rPr>
        <w:t>stat</w:t>
      </w:r>
      <w:r w:rsidR="00E30C01" w:rsidRPr="005F7D6F">
        <w:rPr>
          <w:rFonts w:ascii="Times New Roman" w:hAnsi="Times New Roman" w:cs="Times New Roman"/>
          <w:sz w:val="24"/>
          <w:szCs w:val="24"/>
        </w:rPr>
        <w:t>ed that</w:t>
      </w:r>
      <w:r w:rsidR="006F34E0" w:rsidRPr="005F7D6F">
        <w:rPr>
          <w:rFonts w:ascii="Times New Roman" w:hAnsi="Times New Roman" w:cs="Times New Roman"/>
          <w:sz w:val="24"/>
          <w:szCs w:val="24"/>
        </w:rPr>
        <w:t xml:space="preserve"> t</w:t>
      </w:r>
      <w:r w:rsidR="00287402" w:rsidRPr="005F7D6F">
        <w:rPr>
          <w:rFonts w:ascii="Times New Roman" w:hAnsi="Times New Roman" w:cs="Times New Roman"/>
          <w:sz w:val="24"/>
          <w:szCs w:val="24"/>
        </w:rPr>
        <w:t xml:space="preserve">he purpose of the contract </w:t>
      </w:r>
      <w:r w:rsidR="00E30C01" w:rsidRPr="005F7D6F">
        <w:rPr>
          <w:rFonts w:ascii="Times New Roman" w:hAnsi="Times New Roman" w:cs="Times New Roman"/>
          <w:sz w:val="24"/>
          <w:szCs w:val="24"/>
        </w:rPr>
        <w:t>was</w:t>
      </w:r>
      <w:r w:rsidR="00287402" w:rsidRPr="005F7D6F">
        <w:rPr>
          <w:rFonts w:ascii="Times New Roman" w:hAnsi="Times New Roman" w:cs="Times New Roman"/>
          <w:sz w:val="24"/>
          <w:szCs w:val="24"/>
        </w:rPr>
        <w:t xml:space="preserve"> to compensate for</w:t>
      </w:r>
      <w:r w:rsidR="00E30C01" w:rsidRPr="005F7D6F">
        <w:rPr>
          <w:rFonts w:ascii="Times New Roman" w:hAnsi="Times New Roman" w:cs="Times New Roman"/>
          <w:sz w:val="24"/>
          <w:szCs w:val="24"/>
        </w:rPr>
        <w:t xml:space="preserve"> the</w:t>
      </w:r>
      <w:r w:rsidR="00287402" w:rsidRPr="005F7D6F">
        <w:rPr>
          <w:rFonts w:ascii="Times New Roman" w:hAnsi="Times New Roman" w:cs="Times New Roman"/>
          <w:sz w:val="24"/>
          <w:szCs w:val="24"/>
        </w:rPr>
        <w:t xml:space="preserve"> </w:t>
      </w:r>
      <w:r w:rsidR="0006546D" w:rsidRPr="005F7D6F">
        <w:rPr>
          <w:rFonts w:ascii="Times New Roman" w:hAnsi="Times New Roman" w:cs="Times New Roman"/>
          <w:sz w:val="24"/>
          <w:szCs w:val="24"/>
        </w:rPr>
        <w:t>construction of the dam wall.</w:t>
      </w:r>
    </w:p>
    <w:p w:rsidR="00287402" w:rsidRPr="005F7D6F" w:rsidRDefault="00530240" w:rsidP="00D80BC9">
      <w:pPr>
        <w:spacing w:after="0" w:line="24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 </w:t>
      </w:r>
    </w:p>
    <w:p w:rsidR="00D4307D" w:rsidRPr="005F7D6F" w:rsidRDefault="00696848"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The arbitrator ruled in favour of the appellant</w:t>
      </w:r>
      <w:r w:rsidR="00D4307D" w:rsidRPr="005F7D6F">
        <w:rPr>
          <w:rFonts w:ascii="Times New Roman" w:hAnsi="Times New Roman" w:cs="Times New Roman"/>
          <w:sz w:val="24"/>
          <w:szCs w:val="24"/>
        </w:rPr>
        <w:t xml:space="preserve"> on 5 </w:t>
      </w:r>
      <w:r w:rsidR="000F2355" w:rsidRPr="005F7D6F">
        <w:rPr>
          <w:rFonts w:ascii="Times New Roman" w:hAnsi="Times New Roman" w:cs="Times New Roman"/>
          <w:sz w:val="24"/>
          <w:szCs w:val="24"/>
        </w:rPr>
        <w:t>December 2015</w:t>
      </w:r>
      <w:r w:rsidRPr="005F7D6F">
        <w:rPr>
          <w:rFonts w:ascii="Times New Roman" w:hAnsi="Times New Roman" w:cs="Times New Roman"/>
          <w:sz w:val="24"/>
          <w:szCs w:val="24"/>
        </w:rPr>
        <w:t xml:space="preserve">. </w:t>
      </w:r>
      <w:r w:rsidR="00E30C01" w:rsidRPr="005F7D6F">
        <w:rPr>
          <w:rFonts w:ascii="Times New Roman" w:hAnsi="Times New Roman" w:cs="Times New Roman"/>
          <w:sz w:val="24"/>
          <w:szCs w:val="24"/>
        </w:rPr>
        <w:t xml:space="preserve">He </w:t>
      </w:r>
      <w:r w:rsidR="00142473" w:rsidRPr="005F7D6F">
        <w:rPr>
          <w:rFonts w:ascii="Times New Roman" w:hAnsi="Times New Roman" w:cs="Times New Roman"/>
          <w:sz w:val="24"/>
          <w:szCs w:val="24"/>
        </w:rPr>
        <w:t xml:space="preserve">accepted that any continued occupation of acquired land was illegal. </w:t>
      </w:r>
      <w:r w:rsidR="00B36B16" w:rsidRPr="005F7D6F">
        <w:rPr>
          <w:rFonts w:ascii="Times New Roman" w:hAnsi="Times New Roman" w:cs="Times New Roman"/>
          <w:sz w:val="24"/>
          <w:szCs w:val="24"/>
        </w:rPr>
        <w:t>H</w:t>
      </w:r>
      <w:r w:rsidR="0006546D" w:rsidRPr="005F7D6F">
        <w:rPr>
          <w:rFonts w:ascii="Times New Roman" w:hAnsi="Times New Roman" w:cs="Times New Roman"/>
          <w:sz w:val="24"/>
          <w:szCs w:val="24"/>
        </w:rPr>
        <w:t>owever</w:t>
      </w:r>
      <w:r w:rsidR="00627336" w:rsidRPr="005F7D6F">
        <w:rPr>
          <w:rFonts w:ascii="Times New Roman" w:hAnsi="Times New Roman" w:cs="Times New Roman"/>
          <w:sz w:val="24"/>
          <w:szCs w:val="24"/>
        </w:rPr>
        <w:t>,</w:t>
      </w:r>
      <w:r w:rsidR="0006546D" w:rsidRPr="005F7D6F">
        <w:rPr>
          <w:rFonts w:ascii="Times New Roman" w:hAnsi="Times New Roman" w:cs="Times New Roman"/>
          <w:sz w:val="24"/>
          <w:szCs w:val="24"/>
        </w:rPr>
        <w:t xml:space="preserve"> he</w:t>
      </w:r>
      <w:r w:rsidR="00B36B16" w:rsidRPr="005F7D6F">
        <w:rPr>
          <w:rFonts w:ascii="Times New Roman" w:hAnsi="Times New Roman" w:cs="Times New Roman"/>
          <w:sz w:val="24"/>
          <w:szCs w:val="24"/>
        </w:rPr>
        <w:t xml:space="preserve"> </w:t>
      </w:r>
      <w:r w:rsidR="00E61735" w:rsidRPr="005F7D6F">
        <w:rPr>
          <w:rFonts w:ascii="Times New Roman" w:hAnsi="Times New Roman" w:cs="Times New Roman"/>
          <w:sz w:val="24"/>
          <w:szCs w:val="24"/>
        </w:rPr>
        <w:t xml:space="preserve">found that the </w:t>
      </w:r>
      <w:r w:rsidR="00627336" w:rsidRPr="005F7D6F">
        <w:rPr>
          <w:rFonts w:ascii="Times New Roman" w:hAnsi="Times New Roman" w:cs="Times New Roman"/>
          <w:sz w:val="24"/>
          <w:szCs w:val="24"/>
        </w:rPr>
        <w:t>first</w:t>
      </w:r>
      <w:r w:rsidR="00E61735" w:rsidRPr="005F7D6F">
        <w:rPr>
          <w:rFonts w:ascii="Times New Roman" w:hAnsi="Times New Roman" w:cs="Times New Roman"/>
          <w:sz w:val="24"/>
          <w:szCs w:val="24"/>
        </w:rPr>
        <w:t xml:space="preserve"> respondent had entered into the agreement post acquisition</w:t>
      </w:r>
      <w:r w:rsidR="009C2B9E" w:rsidRPr="005F7D6F">
        <w:rPr>
          <w:rFonts w:ascii="Times New Roman" w:hAnsi="Times New Roman" w:cs="Times New Roman"/>
          <w:sz w:val="24"/>
          <w:szCs w:val="24"/>
        </w:rPr>
        <w:t xml:space="preserve"> and as such it had undertaken </w:t>
      </w:r>
      <w:r w:rsidR="00E61735" w:rsidRPr="005F7D6F">
        <w:rPr>
          <w:rFonts w:ascii="Times New Roman" w:hAnsi="Times New Roman" w:cs="Times New Roman"/>
          <w:sz w:val="24"/>
          <w:szCs w:val="24"/>
        </w:rPr>
        <w:t xml:space="preserve">to pay compensation </w:t>
      </w:r>
      <w:r w:rsidR="00CB66F9" w:rsidRPr="005F7D6F">
        <w:rPr>
          <w:rFonts w:ascii="Times New Roman" w:hAnsi="Times New Roman" w:cs="Times New Roman"/>
          <w:sz w:val="24"/>
          <w:szCs w:val="24"/>
        </w:rPr>
        <w:t xml:space="preserve">even though it had no duty to do so. The arbitrator </w:t>
      </w:r>
      <w:r w:rsidR="00B36B16" w:rsidRPr="005F7D6F">
        <w:rPr>
          <w:rFonts w:ascii="Times New Roman" w:hAnsi="Times New Roman" w:cs="Times New Roman"/>
          <w:sz w:val="24"/>
          <w:szCs w:val="24"/>
        </w:rPr>
        <w:t>ruled that the contract was entered into by parties in the full knowledge of the fact that</w:t>
      </w:r>
      <w:r w:rsidR="00627336" w:rsidRPr="005F7D6F">
        <w:rPr>
          <w:rFonts w:ascii="Times New Roman" w:hAnsi="Times New Roman" w:cs="Times New Roman"/>
          <w:sz w:val="24"/>
          <w:szCs w:val="24"/>
        </w:rPr>
        <w:t xml:space="preserve"> the</w:t>
      </w:r>
      <w:r w:rsidR="00B36B16" w:rsidRPr="005F7D6F">
        <w:rPr>
          <w:rFonts w:ascii="Times New Roman" w:hAnsi="Times New Roman" w:cs="Times New Roman"/>
          <w:sz w:val="24"/>
          <w:szCs w:val="24"/>
        </w:rPr>
        <w:t xml:space="preserve"> farms belonging to the Syndicate members had been acquired </w:t>
      </w:r>
      <w:r w:rsidR="009F4F29" w:rsidRPr="005F7D6F">
        <w:rPr>
          <w:rFonts w:ascii="Times New Roman" w:hAnsi="Times New Roman" w:cs="Times New Roman"/>
          <w:sz w:val="24"/>
          <w:szCs w:val="24"/>
        </w:rPr>
        <w:t>by the State under the Land Reform Programme, that the State would compensate the syndicate members for improvements on the farms and that the syndicate no longer had title to the land or any other right whatsoever.</w:t>
      </w:r>
    </w:p>
    <w:p w:rsidR="00EF0FA6" w:rsidRPr="005F7D6F" w:rsidRDefault="0053567F" w:rsidP="00D80BC9">
      <w:pPr>
        <w:spacing w:after="0" w:line="24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 </w:t>
      </w:r>
    </w:p>
    <w:p w:rsidR="00CA64AF" w:rsidRPr="005F7D6F" w:rsidRDefault="00627336"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The arbitrator found that</w:t>
      </w:r>
      <w:r w:rsidR="00530240" w:rsidRPr="005F7D6F">
        <w:rPr>
          <w:rFonts w:ascii="Times New Roman" w:hAnsi="Times New Roman" w:cs="Times New Roman"/>
          <w:sz w:val="24"/>
          <w:szCs w:val="24"/>
        </w:rPr>
        <w:t xml:space="preserve"> even </w:t>
      </w:r>
      <w:r w:rsidR="0053567F" w:rsidRPr="005F7D6F">
        <w:rPr>
          <w:rFonts w:ascii="Times New Roman" w:hAnsi="Times New Roman" w:cs="Times New Roman"/>
          <w:sz w:val="24"/>
          <w:szCs w:val="24"/>
        </w:rPr>
        <w:t>after change of ownership</w:t>
      </w:r>
      <w:r w:rsidR="00530240" w:rsidRPr="005F7D6F">
        <w:rPr>
          <w:rFonts w:ascii="Times New Roman" w:hAnsi="Times New Roman" w:cs="Times New Roman"/>
          <w:sz w:val="24"/>
          <w:szCs w:val="24"/>
        </w:rPr>
        <w:t>,</w:t>
      </w:r>
      <w:r w:rsidRPr="005F7D6F">
        <w:rPr>
          <w:rFonts w:ascii="Times New Roman" w:hAnsi="Times New Roman" w:cs="Times New Roman"/>
          <w:sz w:val="24"/>
          <w:szCs w:val="24"/>
        </w:rPr>
        <w:t xml:space="preserve"> the first respondent</w:t>
      </w:r>
      <w:r w:rsidR="0053567F" w:rsidRPr="005F7D6F">
        <w:rPr>
          <w:rFonts w:ascii="Times New Roman" w:hAnsi="Times New Roman" w:cs="Times New Roman"/>
          <w:sz w:val="24"/>
          <w:szCs w:val="24"/>
        </w:rPr>
        <w:t xml:space="preserve"> continued to make payments in terms of</w:t>
      </w:r>
      <w:r w:rsidR="00EF0FA6" w:rsidRPr="005F7D6F">
        <w:rPr>
          <w:rFonts w:ascii="Times New Roman" w:hAnsi="Times New Roman" w:cs="Times New Roman"/>
          <w:sz w:val="24"/>
          <w:szCs w:val="24"/>
        </w:rPr>
        <w:t xml:space="preserve"> the contract. </w:t>
      </w:r>
      <w:r w:rsidRPr="005F7D6F">
        <w:rPr>
          <w:rFonts w:ascii="Times New Roman" w:hAnsi="Times New Roman" w:cs="Times New Roman"/>
          <w:sz w:val="24"/>
          <w:szCs w:val="24"/>
        </w:rPr>
        <w:t xml:space="preserve">He found that the </w:t>
      </w:r>
      <w:r w:rsidR="0053567F" w:rsidRPr="005F7D6F">
        <w:rPr>
          <w:rFonts w:ascii="Times New Roman" w:hAnsi="Times New Roman" w:cs="Times New Roman"/>
          <w:sz w:val="24"/>
          <w:szCs w:val="24"/>
        </w:rPr>
        <w:t xml:space="preserve">contracts were freely entered into and had to be accordingly enforced and that the </w:t>
      </w:r>
      <w:r w:rsidRPr="005F7D6F">
        <w:rPr>
          <w:rFonts w:ascii="Times New Roman" w:hAnsi="Times New Roman" w:cs="Times New Roman"/>
          <w:sz w:val="24"/>
          <w:szCs w:val="24"/>
        </w:rPr>
        <w:t>first</w:t>
      </w:r>
      <w:r w:rsidR="0053567F" w:rsidRPr="005F7D6F">
        <w:rPr>
          <w:rFonts w:ascii="Times New Roman" w:hAnsi="Times New Roman" w:cs="Times New Roman"/>
          <w:sz w:val="24"/>
          <w:szCs w:val="24"/>
        </w:rPr>
        <w:t xml:space="preserve"> respondent was liable to pay </w:t>
      </w:r>
      <w:r w:rsidR="0053567F" w:rsidRPr="005F7D6F">
        <w:rPr>
          <w:rFonts w:ascii="Times New Roman" w:hAnsi="Times New Roman" w:cs="Times New Roman"/>
          <w:sz w:val="24"/>
          <w:szCs w:val="24"/>
        </w:rPr>
        <w:lastRenderedPageBreak/>
        <w:t>the amounts claimed</w:t>
      </w:r>
      <w:r w:rsidRPr="005F7D6F">
        <w:rPr>
          <w:rFonts w:ascii="Times New Roman" w:hAnsi="Times New Roman" w:cs="Times New Roman"/>
          <w:sz w:val="24"/>
          <w:szCs w:val="24"/>
        </w:rPr>
        <w:t>.</w:t>
      </w:r>
      <w:r w:rsidR="0053567F" w:rsidRPr="005F7D6F">
        <w:rPr>
          <w:rFonts w:ascii="Times New Roman" w:hAnsi="Times New Roman" w:cs="Times New Roman"/>
          <w:sz w:val="24"/>
          <w:szCs w:val="24"/>
        </w:rPr>
        <w:t xml:space="preserve"> </w:t>
      </w:r>
      <w:r w:rsidRPr="005F7D6F">
        <w:rPr>
          <w:rFonts w:ascii="Times New Roman" w:hAnsi="Times New Roman" w:cs="Times New Roman"/>
          <w:sz w:val="24"/>
          <w:szCs w:val="24"/>
        </w:rPr>
        <w:t>He</w:t>
      </w:r>
      <w:r w:rsidR="006D04A6" w:rsidRPr="005F7D6F">
        <w:rPr>
          <w:rFonts w:ascii="Times New Roman" w:hAnsi="Times New Roman" w:cs="Times New Roman"/>
          <w:sz w:val="24"/>
          <w:szCs w:val="24"/>
        </w:rPr>
        <w:t xml:space="preserve"> also</w:t>
      </w:r>
      <w:r w:rsidRPr="005F7D6F">
        <w:rPr>
          <w:rFonts w:ascii="Times New Roman" w:hAnsi="Times New Roman" w:cs="Times New Roman"/>
          <w:sz w:val="24"/>
          <w:szCs w:val="24"/>
        </w:rPr>
        <w:t xml:space="preserve"> found that</w:t>
      </w:r>
      <w:r w:rsidR="0053567F" w:rsidRPr="005F7D6F">
        <w:rPr>
          <w:rFonts w:ascii="Times New Roman" w:hAnsi="Times New Roman" w:cs="Times New Roman"/>
          <w:sz w:val="24"/>
          <w:szCs w:val="24"/>
        </w:rPr>
        <w:t xml:space="preserve"> the appellant was entitled to the declaration</w:t>
      </w:r>
      <w:r w:rsidRPr="005F7D6F">
        <w:rPr>
          <w:rFonts w:ascii="Times New Roman" w:hAnsi="Times New Roman" w:cs="Times New Roman"/>
          <w:sz w:val="24"/>
          <w:szCs w:val="24"/>
        </w:rPr>
        <w:t xml:space="preserve"> that</w:t>
      </w:r>
      <w:r w:rsidR="0053567F" w:rsidRPr="005F7D6F">
        <w:rPr>
          <w:rFonts w:ascii="Times New Roman" w:hAnsi="Times New Roman" w:cs="Times New Roman"/>
          <w:sz w:val="24"/>
          <w:szCs w:val="24"/>
        </w:rPr>
        <w:t xml:space="preserve"> it sought. </w:t>
      </w:r>
    </w:p>
    <w:p w:rsidR="00D4307D" w:rsidRPr="005F7D6F" w:rsidRDefault="00D4307D" w:rsidP="00D80BC9">
      <w:pPr>
        <w:spacing w:after="0" w:line="240" w:lineRule="auto"/>
        <w:ind w:firstLine="1134"/>
        <w:jc w:val="both"/>
        <w:rPr>
          <w:rFonts w:ascii="Times New Roman" w:hAnsi="Times New Roman" w:cs="Times New Roman"/>
          <w:sz w:val="24"/>
          <w:szCs w:val="24"/>
        </w:rPr>
      </w:pPr>
    </w:p>
    <w:p w:rsidR="00D4307D" w:rsidRPr="005F7D6F" w:rsidRDefault="00CB66F9"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On 1</w:t>
      </w:r>
      <w:r w:rsidR="00D4307D" w:rsidRPr="005F7D6F">
        <w:rPr>
          <w:rFonts w:ascii="Times New Roman" w:hAnsi="Times New Roman" w:cs="Times New Roman"/>
          <w:sz w:val="24"/>
          <w:szCs w:val="24"/>
        </w:rPr>
        <w:t xml:space="preserve"> </w:t>
      </w:r>
      <w:r w:rsidRPr="005F7D6F">
        <w:rPr>
          <w:rFonts w:ascii="Times New Roman" w:hAnsi="Times New Roman" w:cs="Times New Roman"/>
          <w:sz w:val="24"/>
          <w:szCs w:val="24"/>
        </w:rPr>
        <w:t xml:space="preserve">March 2016 the </w:t>
      </w:r>
      <w:r w:rsidR="00627336" w:rsidRPr="005F7D6F">
        <w:rPr>
          <w:rFonts w:ascii="Times New Roman" w:hAnsi="Times New Roman" w:cs="Times New Roman"/>
          <w:sz w:val="24"/>
          <w:szCs w:val="24"/>
        </w:rPr>
        <w:t>first</w:t>
      </w:r>
      <w:r w:rsidRPr="005F7D6F">
        <w:rPr>
          <w:rFonts w:ascii="Times New Roman" w:hAnsi="Times New Roman" w:cs="Times New Roman"/>
          <w:sz w:val="24"/>
          <w:szCs w:val="24"/>
        </w:rPr>
        <w:t xml:space="preserve"> respondent filed a court application</w:t>
      </w:r>
      <w:r w:rsidR="00E30C01" w:rsidRPr="005F7D6F">
        <w:rPr>
          <w:rFonts w:ascii="Times New Roman" w:hAnsi="Times New Roman" w:cs="Times New Roman"/>
          <w:sz w:val="24"/>
          <w:szCs w:val="24"/>
        </w:rPr>
        <w:t xml:space="preserve"> in the High Court</w:t>
      </w:r>
      <w:r w:rsidRPr="005F7D6F">
        <w:rPr>
          <w:rFonts w:ascii="Times New Roman" w:hAnsi="Times New Roman" w:cs="Times New Roman"/>
          <w:sz w:val="24"/>
          <w:szCs w:val="24"/>
        </w:rPr>
        <w:t xml:space="preserve"> </w:t>
      </w:r>
      <w:r w:rsidR="00607F7E" w:rsidRPr="005F7D6F">
        <w:rPr>
          <w:rFonts w:ascii="Times New Roman" w:hAnsi="Times New Roman" w:cs="Times New Roman"/>
          <w:sz w:val="24"/>
          <w:szCs w:val="24"/>
        </w:rPr>
        <w:t>in terms of Article 34</w:t>
      </w:r>
      <w:r w:rsidR="00431B1C" w:rsidRPr="005F7D6F">
        <w:rPr>
          <w:rFonts w:ascii="Times New Roman" w:hAnsi="Times New Roman" w:cs="Times New Roman"/>
          <w:sz w:val="24"/>
          <w:szCs w:val="24"/>
        </w:rPr>
        <w:t>(2)</w:t>
      </w:r>
      <w:r w:rsidR="00D353BF" w:rsidRPr="005F7D6F">
        <w:rPr>
          <w:rFonts w:ascii="Times New Roman" w:hAnsi="Times New Roman" w:cs="Times New Roman"/>
          <w:sz w:val="24"/>
          <w:szCs w:val="24"/>
        </w:rPr>
        <w:t>(b)(ii)</w:t>
      </w:r>
      <w:r w:rsidR="00607F7E" w:rsidRPr="005F7D6F">
        <w:rPr>
          <w:rFonts w:ascii="Times New Roman" w:hAnsi="Times New Roman" w:cs="Times New Roman"/>
          <w:sz w:val="24"/>
          <w:szCs w:val="24"/>
        </w:rPr>
        <w:t xml:space="preserve"> of the Arbitration Act [</w:t>
      </w:r>
      <w:r w:rsidR="00607F7E" w:rsidRPr="005F7D6F">
        <w:rPr>
          <w:rFonts w:ascii="Times New Roman" w:hAnsi="Times New Roman" w:cs="Times New Roman"/>
          <w:i/>
          <w:sz w:val="24"/>
          <w:szCs w:val="24"/>
        </w:rPr>
        <w:t>Chapter 7:15</w:t>
      </w:r>
      <w:r w:rsidR="00607F7E" w:rsidRPr="005F7D6F">
        <w:rPr>
          <w:rFonts w:ascii="Times New Roman" w:hAnsi="Times New Roman" w:cs="Times New Roman"/>
          <w:sz w:val="24"/>
          <w:szCs w:val="24"/>
        </w:rPr>
        <w:t>] for</w:t>
      </w:r>
      <w:r w:rsidR="00627336" w:rsidRPr="005F7D6F">
        <w:rPr>
          <w:rFonts w:ascii="Times New Roman" w:hAnsi="Times New Roman" w:cs="Times New Roman"/>
          <w:sz w:val="24"/>
          <w:szCs w:val="24"/>
        </w:rPr>
        <w:t xml:space="preserve"> the</w:t>
      </w:r>
      <w:r w:rsidR="00607F7E" w:rsidRPr="005F7D6F">
        <w:rPr>
          <w:rFonts w:ascii="Times New Roman" w:hAnsi="Times New Roman" w:cs="Times New Roman"/>
          <w:sz w:val="24"/>
          <w:szCs w:val="24"/>
        </w:rPr>
        <w:t xml:space="preserve"> setting aside</w:t>
      </w:r>
      <w:r w:rsidR="00627336" w:rsidRPr="005F7D6F">
        <w:rPr>
          <w:rFonts w:ascii="Times New Roman" w:hAnsi="Times New Roman" w:cs="Times New Roman"/>
          <w:sz w:val="24"/>
          <w:szCs w:val="24"/>
        </w:rPr>
        <w:t xml:space="preserve"> of</w:t>
      </w:r>
      <w:r w:rsidR="00E30C01" w:rsidRPr="005F7D6F">
        <w:rPr>
          <w:rFonts w:ascii="Times New Roman" w:hAnsi="Times New Roman" w:cs="Times New Roman"/>
          <w:sz w:val="24"/>
          <w:szCs w:val="24"/>
        </w:rPr>
        <w:t xml:space="preserve"> the</w:t>
      </w:r>
      <w:r w:rsidR="00627336" w:rsidRPr="005F7D6F">
        <w:rPr>
          <w:rFonts w:ascii="Times New Roman" w:hAnsi="Times New Roman" w:cs="Times New Roman"/>
          <w:sz w:val="24"/>
          <w:szCs w:val="24"/>
        </w:rPr>
        <w:t xml:space="preserve"> a</w:t>
      </w:r>
      <w:r w:rsidR="00607F7E" w:rsidRPr="005F7D6F">
        <w:rPr>
          <w:rFonts w:ascii="Times New Roman" w:hAnsi="Times New Roman" w:cs="Times New Roman"/>
          <w:sz w:val="24"/>
          <w:szCs w:val="24"/>
        </w:rPr>
        <w:t>rbit</w:t>
      </w:r>
      <w:r w:rsidR="00AF4EBB" w:rsidRPr="005F7D6F">
        <w:rPr>
          <w:rFonts w:ascii="Times New Roman" w:hAnsi="Times New Roman" w:cs="Times New Roman"/>
          <w:sz w:val="24"/>
          <w:szCs w:val="24"/>
        </w:rPr>
        <w:t>ral award on the basis that it wa</w:t>
      </w:r>
      <w:r w:rsidR="00607F7E" w:rsidRPr="005F7D6F">
        <w:rPr>
          <w:rFonts w:ascii="Times New Roman" w:hAnsi="Times New Roman" w:cs="Times New Roman"/>
          <w:sz w:val="24"/>
          <w:szCs w:val="24"/>
        </w:rPr>
        <w:t xml:space="preserve">s contrary </w:t>
      </w:r>
      <w:r w:rsidR="00AF4EBB" w:rsidRPr="005F7D6F">
        <w:rPr>
          <w:rFonts w:ascii="Times New Roman" w:hAnsi="Times New Roman" w:cs="Times New Roman"/>
          <w:sz w:val="24"/>
          <w:szCs w:val="24"/>
        </w:rPr>
        <w:t xml:space="preserve">to public policy. </w:t>
      </w:r>
      <w:r w:rsidR="009C2B9E" w:rsidRPr="005F7D6F">
        <w:rPr>
          <w:rFonts w:ascii="Times New Roman" w:hAnsi="Times New Roman" w:cs="Times New Roman"/>
          <w:sz w:val="24"/>
          <w:szCs w:val="24"/>
        </w:rPr>
        <w:t xml:space="preserve">The </w:t>
      </w:r>
      <w:r w:rsidR="00627336" w:rsidRPr="005F7D6F">
        <w:rPr>
          <w:rFonts w:ascii="Times New Roman" w:hAnsi="Times New Roman" w:cs="Times New Roman"/>
          <w:sz w:val="24"/>
          <w:szCs w:val="24"/>
        </w:rPr>
        <w:t>first</w:t>
      </w:r>
      <w:r w:rsidR="009C2B9E" w:rsidRPr="005F7D6F">
        <w:rPr>
          <w:rFonts w:ascii="Times New Roman" w:hAnsi="Times New Roman" w:cs="Times New Roman"/>
          <w:sz w:val="24"/>
          <w:szCs w:val="24"/>
        </w:rPr>
        <w:t xml:space="preserve"> respondent </w:t>
      </w:r>
      <w:r w:rsidR="00597903" w:rsidRPr="005F7D6F">
        <w:rPr>
          <w:rFonts w:ascii="Times New Roman" w:hAnsi="Times New Roman" w:cs="Times New Roman"/>
          <w:sz w:val="24"/>
          <w:szCs w:val="24"/>
        </w:rPr>
        <w:t>argued that the award was patentl</w:t>
      </w:r>
      <w:r w:rsidR="0006546D" w:rsidRPr="005F7D6F">
        <w:rPr>
          <w:rFonts w:ascii="Times New Roman" w:hAnsi="Times New Roman" w:cs="Times New Roman"/>
          <w:sz w:val="24"/>
          <w:szCs w:val="24"/>
        </w:rPr>
        <w:t xml:space="preserve">y contrary to public policy, that </w:t>
      </w:r>
      <w:r w:rsidR="00597903" w:rsidRPr="005F7D6F">
        <w:rPr>
          <w:rFonts w:ascii="Times New Roman" w:hAnsi="Times New Roman" w:cs="Times New Roman"/>
          <w:sz w:val="24"/>
          <w:szCs w:val="24"/>
        </w:rPr>
        <w:t>it rewarded a criminal enterprise and enforced an agreement which by all accounts was void.</w:t>
      </w:r>
    </w:p>
    <w:p w:rsidR="00CB66F9" w:rsidRPr="005F7D6F" w:rsidRDefault="00597903" w:rsidP="00D80BC9">
      <w:pPr>
        <w:spacing w:after="0" w:line="24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 </w:t>
      </w:r>
    </w:p>
    <w:p w:rsidR="00AF4EBB" w:rsidRPr="005F7D6F" w:rsidRDefault="00AF4EBB"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The appellant opposed the application. It argued that the award was not contrary to public policy since it was based on a contract entered into by the parties and the </w:t>
      </w:r>
      <w:r w:rsidR="00627336" w:rsidRPr="005F7D6F">
        <w:rPr>
          <w:rFonts w:ascii="Times New Roman" w:hAnsi="Times New Roman" w:cs="Times New Roman"/>
          <w:sz w:val="24"/>
          <w:szCs w:val="24"/>
        </w:rPr>
        <w:t>first</w:t>
      </w:r>
      <w:r w:rsidRPr="005F7D6F">
        <w:rPr>
          <w:rFonts w:ascii="Times New Roman" w:hAnsi="Times New Roman" w:cs="Times New Roman"/>
          <w:sz w:val="24"/>
          <w:szCs w:val="24"/>
        </w:rPr>
        <w:t xml:space="preserve"> respondent’s</w:t>
      </w:r>
      <w:r w:rsidR="00627336" w:rsidRPr="005F7D6F">
        <w:rPr>
          <w:rFonts w:ascii="Times New Roman" w:hAnsi="Times New Roman" w:cs="Times New Roman"/>
          <w:sz w:val="24"/>
          <w:szCs w:val="24"/>
        </w:rPr>
        <w:t xml:space="preserve"> subsequent</w:t>
      </w:r>
      <w:r w:rsidRPr="005F7D6F">
        <w:rPr>
          <w:rFonts w:ascii="Times New Roman" w:hAnsi="Times New Roman" w:cs="Times New Roman"/>
          <w:sz w:val="24"/>
          <w:szCs w:val="24"/>
        </w:rPr>
        <w:t xml:space="preserve"> breach of the terms of the</w:t>
      </w:r>
      <w:r w:rsidR="00627336" w:rsidRPr="005F7D6F">
        <w:rPr>
          <w:rFonts w:ascii="Times New Roman" w:hAnsi="Times New Roman" w:cs="Times New Roman"/>
          <w:sz w:val="24"/>
          <w:szCs w:val="24"/>
        </w:rPr>
        <w:t xml:space="preserve"> said</w:t>
      </w:r>
      <w:r w:rsidRPr="005F7D6F">
        <w:rPr>
          <w:rFonts w:ascii="Times New Roman" w:hAnsi="Times New Roman" w:cs="Times New Roman"/>
          <w:sz w:val="24"/>
          <w:szCs w:val="24"/>
        </w:rPr>
        <w:t xml:space="preserve"> contract. The appellant then made an application for registration of the arbitral award under case number HC</w:t>
      </w:r>
      <w:r w:rsidR="00D4307D" w:rsidRPr="005F7D6F">
        <w:rPr>
          <w:rFonts w:ascii="Times New Roman" w:hAnsi="Times New Roman" w:cs="Times New Roman"/>
          <w:sz w:val="24"/>
          <w:szCs w:val="24"/>
        </w:rPr>
        <w:t xml:space="preserve"> </w:t>
      </w:r>
      <w:r w:rsidR="00CE7DA4" w:rsidRPr="005F7D6F">
        <w:rPr>
          <w:rFonts w:ascii="Times New Roman" w:hAnsi="Times New Roman" w:cs="Times New Roman"/>
          <w:sz w:val="24"/>
          <w:szCs w:val="24"/>
        </w:rPr>
        <w:t>5936/16, which application was consolidated with the application for</w:t>
      </w:r>
      <w:r w:rsidR="00E30C01" w:rsidRPr="005F7D6F">
        <w:rPr>
          <w:rFonts w:ascii="Times New Roman" w:hAnsi="Times New Roman" w:cs="Times New Roman"/>
          <w:sz w:val="24"/>
          <w:szCs w:val="24"/>
        </w:rPr>
        <w:t xml:space="preserve"> the</w:t>
      </w:r>
      <w:r w:rsidR="00CE7DA4" w:rsidRPr="005F7D6F">
        <w:rPr>
          <w:rFonts w:ascii="Times New Roman" w:hAnsi="Times New Roman" w:cs="Times New Roman"/>
          <w:sz w:val="24"/>
          <w:szCs w:val="24"/>
        </w:rPr>
        <w:t xml:space="preserve"> setting aside</w:t>
      </w:r>
      <w:r w:rsidR="00E30C01" w:rsidRPr="005F7D6F">
        <w:rPr>
          <w:rFonts w:ascii="Times New Roman" w:hAnsi="Times New Roman" w:cs="Times New Roman"/>
          <w:sz w:val="24"/>
          <w:szCs w:val="24"/>
        </w:rPr>
        <w:t xml:space="preserve"> of</w:t>
      </w:r>
      <w:r w:rsidR="00CE7DA4" w:rsidRPr="005F7D6F">
        <w:rPr>
          <w:rFonts w:ascii="Times New Roman" w:hAnsi="Times New Roman" w:cs="Times New Roman"/>
          <w:sz w:val="24"/>
          <w:szCs w:val="24"/>
        </w:rPr>
        <w:t xml:space="preserve"> the arbitral award. </w:t>
      </w:r>
    </w:p>
    <w:p w:rsidR="00D4307D" w:rsidRPr="005F7D6F" w:rsidRDefault="00D4307D" w:rsidP="00D80BC9">
      <w:pPr>
        <w:spacing w:after="0" w:line="240" w:lineRule="auto"/>
        <w:ind w:firstLine="1134"/>
        <w:jc w:val="both"/>
        <w:rPr>
          <w:rFonts w:ascii="Times New Roman" w:hAnsi="Times New Roman" w:cs="Times New Roman"/>
          <w:sz w:val="24"/>
          <w:szCs w:val="24"/>
        </w:rPr>
      </w:pPr>
    </w:p>
    <w:p w:rsidR="00EF0FA6" w:rsidRPr="005F7D6F" w:rsidRDefault="00627336"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I</w:t>
      </w:r>
      <w:r w:rsidR="001F74FD" w:rsidRPr="005F7D6F">
        <w:rPr>
          <w:rFonts w:ascii="Times New Roman" w:hAnsi="Times New Roman" w:cs="Times New Roman"/>
          <w:sz w:val="24"/>
          <w:szCs w:val="24"/>
        </w:rPr>
        <w:t xml:space="preserve">n the court </w:t>
      </w:r>
      <w:r w:rsidR="001F74FD" w:rsidRPr="005F7D6F">
        <w:rPr>
          <w:rFonts w:ascii="Times New Roman" w:hAnsi="Times New Roman" w:cs="Times New Roman"/>
          <w:i/>
          <w:sz w:val="24"/>
          <w:szCs w:val="24"/>
        </w:rPr>
        <w:t>a quo</w:t>
      </w:r>
      <w:r w:rsidRPr="005F7D6F">
        <w:rPr>
          <w:rFonts w:ascii="Times New Roman" w:hAnsi="Times New Roman" w:cs="Times New Roman"/>
          <w:sz w:val="24"/>
          <w:szCs w:val="24"/>
        </w:rPr>
        <w:t xml:space="preserve"> Mr </w:t>
      </w:r>
      <w:r w:rsidRPr="005F7D6F">
        <w:rPr>
          <w:rFonts w:ascii="Times New Roman" w:hAnsi="Times New Roman" w:cs="Times New Roman"/>
          <w:i/>
          <w:sz w:val="24"/>
          <w:szCs w:val="24"/>
        </w:rPr>
        <w:t>Mpofu</w:t>
      </w:r>
      <w:r w:rsidR="00975A08" w:rsidRPr="005F7D6F">
        <w:rPr>
          <w:rFonts w:ascii="Times New Roman" w:hAnsi="Times New Roman" w:cs="Times New Roman"/>
          <w:sz w:val="24"/>
          <w:szCs w:val="24"/>
        </w:rPr>
        <w:t xml:space="preserve"> submitted that </w:t>
      </w:r>
      <w:r w:rsidR="001F74FD" w:rsidRPr="005F7D6F">
        <w:rPr>
          <w:rFonts w:ascii="Times New Roman" w:hAnsi="Times New Roman" w:cs="Times New Roman"/>
          <w:sz w:val="24"/>
          <w:szCs w:val="24"/>
        </w:rPr>
        <w:t>the land on which the dam was situated had been acquired by the state</w:t>
      </w:r>
      <w:r w:rsidRPr="005F7D6F">
        <w:rPr>
          <w:rFonts w:ascii="Times New Roman" w:hAnsi="Times New Roman" w:cs="Times New Roman"/>
          <w:sz w:val="24"/>
          <w:szCs w:val="24"/>
        </w:rPr>
        <w:t xml:space="preserve"> and</w:t>
      </w:r>
      <w:r w:rsidR="001F74FD" w:rsidRPr="005F7D6F">
        <w:rPr>
          <w:rFonts w:ascii="Times New Roman" w:hAnsi="Times New Roman" w:cs="Times New Roman"/>
          <w:sz w:val="24"/>
          <w:szCs w:val="24"/>
        </w:rPr>
        <w:t xml:space="preserve"> thus the appellant no longer owned both the land and the dam. He further submitted that </w:t>
      </w:r>
      <w:r w:rsidRPr="005F7D6F">
        <w:rPr>
          <w:rFonts w:ascii="Times New Roman" w:hAnsi="Times New Roman" w:cs="Times New Roman"/>
          <w:sz w:val="24"/>
          <w:szCs w:val="24"/>
        </w:rPr>
        <w:t xml:space="preserve">it is </w:t>
      </w:r>
      <w:r w:rsidR="001F74FD" w:rsidRPr="005F7D6F">
        <w:rPr>
          <w:rFonts w:ascii="Times New Roman" w:hAnsi="Times New Roman" w:cs="Times New Roman"/>
          <w:sz w:val="24"/>
          <w:szCs w:val="24"/>
        </w:rPr>
        <w:t xml:space="preserve">a </w:t>
      </w:r>
      <w:r w:rsidRPr="005F7D6F">
        <w:rPr>
          <w:rFonts w:ascii="Times New Roman" w:hAnsi="Times New Roman" w:cs="Times New Roman"/>
          <w:sz w:val="24"/>
          <w:szCs w:val="24"/>
        </w:rPr>
        <w:t>principle of</w:t>
      </w:r>
      <w:r w:rsidR="001F74FD" w:rsidRPr="005F7D6F">
        <w:rPr>
          <w:rFonts w:ascii="Times New Roman" w:hAnsi="Times New Roman" w:cs="Times New Roman"/>
          <w:sz w:val="24"/>
          <w:szCs w:val="24"/>
        </w:rPr>
        <w:t xml:space="preserve"> elementary law</w:t>
      </w:r>
      <w:r w:rsidRPr="005F7D6F">
        <w:rPr>
          <w:rFonts w:ascii="Times New Roman" w:hAnsi="Times New Roman" w:cs="Times New Roman"/>
          <w:sz w:val="24"/>
          <w:szCs w:val="24"/>
        </w:rPr>
        <w:t xml:space="preserve"> that a dam</w:t>
      </w:r>
      <w:r w:rsidR="001F74FD" w:rsidRPr="005F7D6F">
        <w:rPr>
          <w:rFonts w:ascii="Times New Roman" w:hAnsi="Times New Roman" w:cs="Times New Roman"/>
          <w:sz w:val="24"/>
          <w:szCs w:val="24"/>
        </w:rPr>
        <w:t xml:space="preserve"> accedes to </w:t>
      </w:r>
      <w:r w:rsidR="005D06E5" w:rsidRPr="005F7D6F">
        <w:rPr>
          <w:rFonts w:ascii="Times New Roman" w:hAnsi="Times New Roman" w:cs="Times New Roman"/>
          <w:sz w:val="24"/>
          <w:szCs w:val="24"/>
        </w:rPr>
        <w:t>the land on which it is situate</w:t>
      </w:r>
      <w:r w:rsidR="001F74FD" w:rsidRPr="005F7D6F">
        <w:rPr>
          <w:rFonts w:ascii="Times New Roman" w:hAnsi="Times New Roman" w:cs="Times New Roman"/>
          <w:sz w:val="24"/>
          <w:szCs w:val="24"/>
        </w:rPr>
        <w:t>. The appellant could</w:t>
      </w:r>
      <w:r w:rsidR="005D06E5" w:rsidRPr="005F7D6F">
        <w:rPr>
          <w:rFonts w:ascii="Times New Roman" w:hAnsi="Times New Roman" w:cs="Times New Roman"/>
          <w:sz w:val="24"/>
          <w:szCs w:val="24"/>
        </w:rPr>
        <w:t xml:space="preserve"> thus</w:t>
      </w:r>
      <w:r w:rsidR="001F74FD" w:rsidRPr="005F7D6F">
        <w:rPr>
          <w:rFonts w:ascii="Times New Roman" w:hAnsi="Times New Roman" w:cs="Times New Roman"/>
          <w:sz w:val="24"/>
          <w:szCs w:val="24"/>
        </w:rPr>
        <w:t xml:space="preserve"> not re</w:t>
      </w:r>
      <w:r w:rsidR="006D04A6" w:rsidRPr="005F7D6F">
        <w:rPr>
          <w:rFonts w:ascii="Times New Roman" w:hAnsi="Times New Roman" w:cs="Times New Roman"/>
          <w:sz w:val="24"/>
          <w:szCs w:val="24"/>
        </w:rPr>
        <w:t>tain any rights in the land and</w:t>
      </w:r>
      <w:r w:rsidR="005D06E5" w:rsidRPr="005F7D6F">
        <w:rPr>
          <w:rFonts w:ascii="Times New Roman" w:hAnsi="Times New Roman" w:cs="Times New Roman"/>
          <w:sz w:val="24"/>
          <w:szCs w:val="24"/>
        </w:rPr>
        <w:t xml:space="preserve"> Hook’s</w:t>
      </w:r>
      <w:r w:rsidR="006D04A6" w:rsidRPr="005F7D6F">
        <w:rPr>
          <w:rFonts w:ascii="Times New Roman" w:hAnsi="Times New Roman" w:cs="Times New Roman"/>
          <w:sz w:val="24"/>
          <w:szCs w:val="24"/>
        </w:rPr>
        <w:t xml:space="preserve"> occupation of</w:t>
      </w:r>
      <w:r w:rsidR="001F74FD" w:rsidRPr="005F7D6F">
        <w:rPr>
          <w:rFonts w:ascii="Times New Roman" w:hAnsi="Times New Roman" w:cs="Times New Roman"/>
          <w:sz w:val="24"/>
          <w:szCs w:val="24"/>
        </w:rPr>
        <w:t xml:space="preserve"> the farm was unlawful. The agreement </w:t>
      </w:r>
      <w:r w:rsidR="005D06E5" w:rsidRPr="005F7D6F">
        <w:rPr>
          <w:rFonts w:ascii="Times New Roman" w:hAnsi="Times New Roman" w:cs="Times New Roman"/>
          <w:sz w:val="24"/>
          <w:szCs w:val="24"/>
        </w:rPr>
        <w:t>having been entered into after</w:t>
      </w:r>
      <w:r w:rsidR="001F74FD" w:rsidRPr="005F7D6F">
        <w:rPr>
          <w:rFonts w:ascii="Times New Roman" w:hAnsi="Times New Roman" w:cs="Times New Roman"/>
          <w:sz w:val="24"/>
          <w:szCs w:val="24"/>
        </w:rPr>
        <w:t xml:space="preserve"> the acquisition</w:t>
      </w:r>
      <w:r w:rsidR="005D06E5" w:rsidRPr="005F7D6F">
        <w:rPr>
          <w:rFonts w:ascii="Times New Roman" w:hAnsi="Times New Roman" w:cs="Times New Roman"/>
          <w:sz w:val="24"/>
          <w:szCs w:val="24"/>
        </w:rPr>
        <w:t xml:space="preserve"> of the land by the State, the land at that stage </w:t>
      </w:r>
      <w:r w:rsidR="00E30C01" w:rsidRPr="005F7D6F">
        <w:rPr>
          <w:rFonts w:ascii="Times New Roman" w:hAnsi="Times New Roman" w:cs="Times New Roman"/>
          <w:sz w:val="24"/>
          <w:szCs w:val="24"/>
        </w:rPr>
        <w:t>belonged to the S</w:t>
      </w:r>
      <w:r w:rsidR="001F74FD" w:rsidRPr="005F7D6F">
        <w:rPr>
          <w:rFonts w:ascii="Times New Roman" w:hAnsi="Times New Roman" w:cs="Times New Roman"/>
          <w:sz w:val="24"/>
          <w:szCs w:val="24"/>
        </w:rPr>
        <w:t>tate</w:t>
      </w:r>
      <w:r w:rsidR="00D353BF" w:rsidRPr="005F7D6F">
        <w:rPr>
          <w:rFonts w:ascii="Times New Roman" w:hAnsi="Times New Roman" w:cs="Times New Roman"/>
          <w:sz w:val="24"/>
          <w:szCs w:val="24"/>
        </w:rPr>
        <w:t xml:space="preserve"> and not to the appellant. The S</w:t>
      </w:r>
      <w:r w:rsidR="001F74FD" w:rsidRPr="005F7D6F">
        <w:rPr>
          <w:rFonts w:ascii="Times New Roman" w:hAnsi="Times New Roman" w:cs="Times New Roman"/>
          <w:sz w:val="24"/>
          <w:szCs w:val="24"/>
        </w:rPr>
        <w:t>tate as the new owner of the land had to compensate the appellant. He further s</w:t>
      </w:r>
      <w:r w:rsidR="00E30C01" w:rsidRPr="005F7D6F">
        <w:rPr>
          <w:rFonts w:ascii="Times New Roman" w:hAnsi="Times New Roman" w:cs="Times New Roman"/>
          <w:sz w:val="24"/>
          <w:szCs w:val="24"/>
        </w:rPr>
        <w:t>ubmit</w:t>
      </w:r>
      <w:r w:rsidR="001F74FD" w:rsidRPr="005F7D6F">
        <w:rPr>
          <w:rFonts w:ascii="Times New Roman" w:hAnsi="Times New Roman" w:cs="Times New Roman"/>
          <w:sz w:val="24"/>
          <w:szCs w:val="24"/>
        </w:rPr>
        <w:t xml:space="preserve">ted that the award was contrary to the Constitution of Zimbabwe </w:t>
      </w:r>
      <w:r w:rsidR="005A3B04" w:rsidRPr="005F7D6F">
        <w:rPr>
          <w:rFonts w:ascii="Times New Roman" w:hAnsi="Times New Roman" w:cs="Times New Roman"/>
          <w:sz w:val="24"/>
          <w:szCs w:val="24"/>
        </w:rPr>
        <w:t>and contrary to public policy as it subverted a constitutional process.</w:t>
      </w:r>
    </w:p>
    <w:p w:rsidR="005A3B04" w:rsidRPr="005F7D6F" w:rsidRDefault="00531ED1" w:rsidP="00D80BC9">
      <w:pPr>
        <w:spacing w:before="240"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Mrs</w:t>
      </w:r>
      <w:r w:rsidRPr="005F7D6F">
        <w:rPr>
          <w:rFonts w:ascii="Times New Roman" w:hAnsi="Times New Roman" w:cs="Times New Roman"/>
          <w:i/>
          <w:sz w:val="24"/>
          <w:szCs w:val="24"/>
        </w:rPr>
        <w:t xml:space="preserve"> Wood </w:t>
      </w:r>
      <w:r w:rsidRPr="005F7D6F">
        <w:rPr>
          <w:rFonts w:ascii="Times New Roman" w:hAnsi="Times New Roman" w:cs="Times New Roman"/>
          <w:sz w:val="24"/>
          <w:szCs w:val="24"/>
        </w:rPr>
        <w:t>for the appellant</w:t>
      </w:r>
      <w:r w:rsidR="005A3B04" w:rsidRPr="005F7D6F">
        <w:rPr>
          <w:rFonts w:ascii="Times New Roman" w:hAnsi="Times New Roman" w:cs="Times New Roman"/>
          <w:sz w:val="24"/>
          <w:szCs w:val="24"/>
        </w:rPr>
        <w:t xml:space="preserve">, on the other hand submitted that the appellant’s occupation of the land in </w:t>
      </w:r>
      <w:r w:rsidR="00D353BF" w:rsidRPr="005F7D6F">
        <w:rPr>
          <w:rFonts w:ascii="Times New Roman" w:hAnsi="Times New Roman" w:cs="Times New Roman"/>
          <w:sz w:val="24"/>
          <w:szCs w:val="24"/>
        </w:rPr>
        <w:t xml:space="preserve">question is lawful because he was never </w:t>
      </w:r>
      <w:r w:rsidR="00E30C01" w:rsidRPr="005F7D6F">
        <w:rPr>
          <w:rFonts w:ascii="Times New Roman" w:hAnsi="Times New Roman" w:cs="Times New Roman"/>
          <w:sz w:val="24"/>
          <w:szCs w:val="24"/>
        </w:rPr>
        <w:t xml:space="preserve">charged with contravention </w:t>
      </w:r>
      <w:r w:rsidR="00E30C01" w:rsidRPr="005F7D6F">
        <w:rPr>
          <w:rFonts w:ascii="Times New Roman" w:hAnsi="Times New Roman" w:cs="Times New Roman"/>
          <w:sz w:val="24"/>
          <w:szCs w:val="24"/>
        </w:rPr>
        <w:lastRenderedPageBreak/>
        <w:t>of</w:t>
      </w:r>
      <w:r w:rsidR="005A3B04" w:rsidRPr="005F7D6F">
        <w:rPr>
          <w:rFonts w:ascii="Times New Roman" w:hAnsi="Times New Roman" w:cs="Times New Roman"/>
          <w:sz w:val="24"/>
          <w:szCs w:val="24"/>
        </w:rPr>
        <w:t xml:space="preserve"> the Gazetted Land (Consequential Provisions) Act [</w:t>
      </w:r>
      <w:r w:rsidR="005A3B04" w:rsidRPr="005F7D6F">
        <w:rPr>
          <w:rFonts w:ascii="Times New Roman" w:hAnsi="Times New Roman" w:cs="Times New Roman"/>
          <w:i/>
          <w:sz w:val="24"/>
          <w:szCs w:val="24"/>
        </w:rPr>
        <w:t>Chapter 20:28</w:t>
      </w:r>
      <w:r w:rsidR="005A3B04" w:rsidRPr="005F7D6F">
        <w:rPr>
          <w:rFonts w:ascii="Times New Roman" w:hAnsi="Times New Roman" w:cs="Times New Roman"/>
          <w:sz w:val="24"/>
          <w:szCs w:val="24"/>
        </w:rPr>
        <w:t>]</w:t>
      </w:r>
      <w:r w:rsidR="00482549" w:rsidRPr="005F7D6F">
        <w:rPr>
          <w:rFonts w:ascii="Times New Roman" w:hAnsi="Times New Roman" w:cs="Times New Roman"/>
          <w:sz w:val="24"/>
          <w:szCs w:val="24"/>
        </w:rPr>
        <w:t xml:space="preserve">. She argued that the issue of unlawful occupation of the property was irrelevant as the contract between the parties was for reimbursement of costs to pay for the dam wall. She </w:t>
      </w:r>
      <w:r w:rsidR="00E30C01" w:rsidRPr="005F7D6F">
        <w:rPr>
          <w:rFonts w:ascii="Times New Roman" w:hAnsi="Times New Roman" w:cs="Times New Roman"/>
          <w:sz w:val="24"/>
          <w:szCs w:val="24"/>
        </w:rPr>
        <w:t>further</w:t>
      </w:r>
      <w:r w:rsidR="00482549" w:rsidRPr="005F7D6F">
        <w:rPr>
          <w:rFonts w:ascii="Times New Roman" w:hAnsi="Times New Roman" w:cs="Times New Roman"/>
          <w:sz w:val="24"/>
          <w:szCs w:val="24"/>
        </w:rPr>
        <w:t xml:space="preserve"> submitted that if </w:t>
      </w:r>
      <w:r w:rsidR="00E30C01" w:rsidRPr="005F7D6F">
        <w:rPr>
          <w:rFonts w:ascii="Times New Roman" w:hAnsi="Times New Roman" w:cs="Times New Roman"/>
          <w:sz w:val="24"/>
          <w:szCs w:val="24"/>
        </w:rPr>
        <w:t>any person</w:t>
      </w:r>
      <w:r w:rsidR="00482549" w:rsidRPr="005F7D6F">
        <w:rPr>
          <w:rFonts w:ascii="Times New Roman" w:hAnsi="Times New Roman" w:cs="Times New Roman"/>
          <w:sz w:val="24"/>
          <w:szCs w:val="24"/>
        </w:rPr>
        <w:t xml:space="preserve"> wanted to t</w:t>
      </w:r>
      <w:r w:rsidR="00E30C01" w:rsidRPr="005F7D6F">
        <w:rPr>
          <w:rFonts w:ascii="Times New Roman" w:hAnsi="Times New Roman" w:cs="Times New Roman"/>
          <w:sz w:val="24"/>
          <w:szCs w:val="24"/>
        </w:rPr>
        <w:t>ake over the obligation of the S</w:t>
      </w:r>
      <w:r w:rsidR="00482549" w:rsidRPr="005F7D6F">
        <w:rPr>
          <w:rFonts w:ascii="Times New Roman" w:hAnsi="Times New Roman" w:cs="Times New Roman"/>
          <w:sz w:val="24"/>
          <w:szCs w:val="24"/>
        </w:rPr>
        <w:t xml:space="preserve">tate to pay compensation there was nothing illegal about </w:t>
      </w:r>
      <w:r w:rsidR="00E30C01" w:rsidRPr="005F7D6F">
        <w:rPr>
          <w:rFonts w:ascii="Times New Roman" w:hAnsi="Times New Roman" w:cs="Times New Roman"/>
          <w:sz w:val="24"/>
          <w:szCs w:val="24"/>
        </w:rPr>
        <w:t>such an arrangement</w:t>
      </w:r>
      <w:r w:rsidR="00482549" w:rsidRPr="005F7D6F">
        <w:rPr>
          <w:rFonts w:ascii="Times New Roman" w:hAnsi="Times New Roman" w:cs="Times New Roman"/>
          <w:sz w:val="24"/>
          <w:szCs w:val="24"/>
        </w:rPr>
        <w:t xml:space="preserve">. </w:t>
      </w:r>
      <w:r w:rsidR="00E30C01" w:rsidRPr="005F7D6F">
        <w:rPr>
          <w:rFonts w:ascii="Times New Roman" w:hAnsi="Times New Roman" w:cs="Times New Roman"/>
          <w:sz w:val="24"/>
          <w:szCs w:val="24"/>
        </w:rPr>
        <w:t>Furthermore, that t</w:t>
      </w:r>
      <w:r w:rsidR="00390E89" w:rsidRPr="005F7D6F">
        <w:rPr>
          <w:rFonts w:ascii="Times New Roman" w:hAnsi="Times New Roman" w:cs="Times New Roman"/>
          <w:sz w:val="24"/>
          <w:szCs w:val="24"/>
        </w:rPr>
        <w:t>he p</w:t>
      </w:r>
      <w:r w:rsidR="00482549" w:rsidRPr="005F7D6F">
        <w:rPr>
          <w:rFonts w:ascii="Times New Roman" w:hAnsi="Times New Roman" w:cs="Times New Roman"/>
          <w:sz w:val="24"/>
          <w:szCs w:val="24"/>
        </w:rPr>
        <w:t>arties</w:t>
      </w:r>
      <w:r w:rsidR="00E30C01" w:rsidRPr="005F7D6F">
        <w:rPr>
          <w:rFonts w:ascii="Times New Roman" w:hAnsi="Times New Roman" w:cs="Times New Roman"/>
          <w:sz w:val="24"/>
          <w:szCs w:val="24"/>
        </w:rPr>
        <w:t xml:space="preserve"> having</w:t>
      </w:r>
      <w:r w:rsidR="00482549" w:rsidRPr="005F7D6F">
        <w:rPr>
          <w:rFonts w:ascii="Times New Roman" w:hAnsi="Times New Roman" w:cs="Times New Roman"/>
          <w:sz w:val="24"/>
          <w:szCs w:val="24"/>
        </w:rPr>
        <w:t xml:space="preserve"> entered into a binding agreement after acquisition of the said land,</w:t>
      </w:r>
      <w:r w:rsidR="00390E89" w:rsidRPr="005F7D6F">
        <w:rPr>
          <w:rFonts w:ascii="Times New Roman" w:hAnsi="Times New Roman" w:cs="Times New Roman"/>
          <w:sz w:val="24"/>
          <w:szCs w:val="24"/>
        </w:rPr>
        <w:t xml:space="preserve"> </w:t>
      </w:r>
      <w:r w:rsidR="00482549" w:rsidRPr="005F7D6F">
        <w:rPr>
          <w:rFonts w:ascii="Times New Roman" w:hAnsi="Times New Roman" w:cs="Times New Roman"/>
          <w:sz w:val="24"/>
          <w:szCs w:val="24"/>
        </w:rPr>
        <w:t xml:space="preserve">there can be no infringement </w:t>
      </w:r>
      <w:r w:rsidR="0038692A" w:rsidRPr="005F7D6F">
        <w:rPr>
          <w:rFonts w:ascii="Times New Roman" w:hAnsi="Times New Roman" w:cs="Times New Roman"/>
          <w:sz w:val="24"/>
          <w:szCs w:val="24"/>
        </w:rPr>
        <w:t xml:space="preserve">of the </w:t>
      </w:r>
      <w:r w:rsidR="00482549" w:rsidRPr="005F7D6F">
        <w:rPr>
          <w:rFonts w:ascii="Times New Roman" w:hAnsi="Times New Roman" w:cs="Times New Roman"/>
          <w:sz w:val="24"/>
          <w:szCs w:val="24"/>
        </w:rPr>
        <w:t>Gazetted Lands (Consequential Provision</w:t>
      </w:r>
      <w:r w:rsidR="006D04A6" w:rsidRPr="005F7D6F">
        <w:rPr>
          <w:rFonts w:ascii="Times New Roman" w:hAnsi="Times New Roman" w:cs="Times New Roman"/>
          <w:sz w:val="24"/>
          <w:szCs w:val="24"/>
        </w:rPr>
        <w:t>s</w:t>
      </w:r>
      <w:r w:rsidR="00482549" w:rsidRPr="005F7D6F">
        <w:rPr>
          <w:rFonts w:ascii="Times New Roman" w:hAnsi="Times New Roman" w:cs="Times New Roman"/>
          <w:sz w:val="24"/>
          <w:szCs w:val="24"/>
        </w:rPr>
        <w:t>)</w:t>
      </w:r>
      <w:r w:rsidR="00CA3765" w:rsidRPr="005F7D6F">
        <w:rPr>
          <w:rFonts w:ascii="Times New Roman" w:hAnsi="Times New Roman" w:cs="Times New Roman"/>
          <w:sz w:val="24"/>
          <w:szCs w:val="24"/>
        </w:rPr>
        <w:t xml:space="preserve"> </w:t>
      </w:r>
      <w:r w:rsidR="00482549" w:rsidRPr="005F7D6F">
        <w:rPr>
          <w:rFonts w:ascii="Times New Roman" w:hAnsi="Times New Roman" w:cs="Times New Roman"/>
          <w:sz w:val="24"/>
          <w:szCs w:val="24"/>
        </w:rPr>
        <w:t>Act</w:t>
      </w:r>
      <w:r w:rsidR="00CA3765" w:rsidRPr="005F7D6F">
        <w:rPr>
          <w:rFonts w:ascii="Times New Roman" w:hAnsi="Times New Roman" w:cs="Times New Roman"/>
          <w:sz w:val="24"/>
          <w:szCs w:val="24"/>
        </w:rPr>
        <w:t>.</w:t>
      </w:r>
    </w:p>
    <w:p w:rsidR="00D4307D" w:rsidRPr="005F7D6F" w:rsidRDefault="00D4307D" w:rsidP="00D80BC9">
      <w:pPr>
        <w:spacing w:after="0" w:line="240" w:lineRule="auto"/>
        <w:ind w:firstLine="1134"/>
        <w:jc w:val="both"/>
        <w:rPr>
          <w:rFonts w:ascii="Times New Roman" w:hAnsi="Times New Roman" w:cs="Times New Roman"/>
          <w:sz w:val="24"/>
          <w:szCs w:val="24"/>
        </w:rPr>
      </w:pPr>
    </w:p>
    <w:p w:rsidR="00CA3765" w:rsidRPr="005F7D6F" w:rsidRDefault="00CA3765"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The High Court made the following order</w:t>
      </w:r>
      <w:r w:rsidR="00937B80" w:rsidRPr="005F7D6F">
        <w:rPr>
          <w:rFonts w:ascii="Times New Roman" w:hAnsi="Times New Roman" w:cs="Times New Roman"/>
          <w:sz w:val="24"/>
          <w:szCs w:val="24"/>
        </w:rPr>
        <w:t>:</w:t>
      </w:r>
    </w:p>
    <w:p w:rsidR="00CA3765" w:rsidRPr="005F7D6F" w:rsidRDefault="00CA3765" w:rsidP="00564B1C">
      <w:pPr>
        <w:spacing w:after="0" w:line="240" w:lineRule="auto"/>
        <w:ind w:firstLine="567"/>
        <w:jc w:val="both"/>
        <w:rPr>
          <w:rFonts w:ascii="Times New Roman" w:hAnsi="Times New Roman" w:cs="Times New Roman"/>
          <w:sz w:val="24"/>
          <w:szCs w:val="24"/>
        </w:rPr>
      </w:pPr>
      <w:r w:rsidRPr="005F7D6F">
        <w:rPr>
          <w:rFonts w:ascii="Times New Roman" w:hAnsi="Times New Roman" w:cs="Times New Roman"/>
          <w:sz w:val="24"/>
          <w:szCs w:val="24"/>
        </w:rPr>
        <w:t>“Accordingly, it is ordered that:</w:t>
      </w:r>
    </w:p>
    <w:p w:rsidR="00CA3765" w:rsidRPr="005F7D6F" w:rsidRDefault="00CA3765" w:rsidP="00564B1C">
      <w:pPr>
        <w:pStyle w:val="ListParagraph"/>
        <w:numPr>
          <w:ilvl w:val="0"/>
          <w:numId w:val="3"/>
        </w:numPr>
        <w:spacing w:after="0" w:line="24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The arbitral award dated 05 December 2015 rendered by second respondent in the matter between Chawara Syndicate and Pi</w:t>
      </w:r>
      <w:r w:rsidR="007D61A8" w:rsidRPr="005F7D6F">
        <w:rPr>
          <w:rFonts w:ascii="Times New Roman" w:hAnsi="Times New Roman" w:cs="Times New Roman"/>
          <w:sz w:val="24"/>
          <w:szCs w:val="24"/>
        </w:rPr>
        <w:t>c</w:t>
      </w:r>
      <w:r w:rsidRPr="005F7D6F">
        <w:rPr>
          <w:rFonts w:ascii="Times New Roman" w:hAnsi="Times New Roman" w:cs="Times New Roman"/>
          <w:sz w:val="24"/>
          <w:szCs w:val="24"/>
        </w:rPr>
        <w:t xml:space="preserve">kwerl Mining (Private) Limited be and is hereby set aside.  </w:t>
      </w:r>
    </w:p>
    <w:p w:rsidR="00CA3765" w:rsidRPr="005F7D6F" w:rsidRDefault="00CA3765" w:rsidP="00564B1C">
      <w:pPr>
        <w:pStyle w:val="ListParagraph"/>
        <w:numPr>
          <w:ilvl w:val="0"/>
          <w:numId w:val="3"/>
        </w:numPr>
        <w:spacing w:after="0" w:line="24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The counter application for registration of the arbitral award in HC 5936/16 is dismissed.</w:t>
      </w:r>
    </w:p>
    <w:p w:rsidR="00CA3765" w:rsidRPr="005F7D6F" w:rsidRDefault="00CA3765" w:rsidP="00564B1C">
      <w:pPr>
        <w:pStyle w:val="ListParagraph"/>
        <w:numPr>
          <w:ilvl w:val="0"/>
          <w:numId w:val="3"/>
        </w:numPr>
        <w:spacing w:after="0" w:line="24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Costs of this application shall be borne by the first respondent.”</w:t>
      </w:r>
    </w:p>
    <w:p w:rsidR="00740724" w:rsidRPr="005F7D6F" w:rsidRDefault="00740724" w:rsidP="00D80BC9">
      <w:pPr>
        <w:spacing w:after="0" w:line="240" w:lineRule="auto"/>
        <w:jc w:val="both"/>
        <w:rPr>
          <w:rFonts w:ascii="Times New Roman" w:hAnsi="Times New Roman" w:cs="Times New Roman"/>
          <w:sz w:val="24"/>
          <w:szCs w:val="24"/>
        </w:rPr>
      </w:pPr>
    </w:p>
    <w:p w:rsidR="00740724" w:rsidRPr="005F7D6F" w:rsidRDefault="00740724" w:rsidP="00564B1C">
      <w:pPr>
        <w:spacing w:after="0" w:line="240" w:lineRule="auto"/>
        <w:jc w:val="both"/>
        <w:rPr>
          <w:rFonts w:ascii="Times New Roman" w:hAnsi="Times New Roman" w:cs="Times New Roman"/>
          <w:sz w:val="24"/>
          <w:szCs w:val="24"/>
        </w:rPr>
      </w:pPr>
    </w:p>
    <w:p w:rsidR="008846A2" w:rsidRPr="005F7D6F" w:rsidRDefault="008846A2" w:rsidP="00564B1C">
      <w:pPr>
        <w:spacing w:after="0" w:line="480" w:lineRule="auto"/>
        <w:jc w:val="both"/>
        <w:rPr>
          <w:rFonts w:ascii="Times New Roman" w:hAnsi="Times New Roman" w:cs="Times New Roman"/>
          <w:b/>
          <w:sz w:val="24"/>
          <w:szCs w:val="24"/>
          <w:u w:val="single"/>
        </w:rPr>
      </w:pPr>
      <w:r w:rsidRPr="005F7D6F">
        <w:rPr>
          <w:rFonts w:ascii="Times New Roman" w:hAnsi="Times New Roman" w:cs="Times New Roman"/>
          <w:b/>
          <w:sz w:val="24"/>
          <w:szCs w:val="24"/>
          <w:u w:val="single"/>
        </w:rPr>
        <w:t>THIS APPEAL</w:t>
      </w:r>
    </w:p>
    <w:p w:rsidR="00A13476" w:rsidRPr="005F7D6F" w:rsidRDefault="006C0638"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The appellant has now appealed</w:t>
      </w:r>
      <w:r w:rsidR="00A13476" w:rsidRPr="005F7D6F">
        <w:rPr>
          <w:rFonts w:ascii="Times New Roman" w:hAnsi="Times New Roman" w:cs="Times New Roman"/>
          <w:sz w:val="24"/>
          <w:szCs w:val="24"/>
        </w:rPr>
        <w:t xml:space="preserve"> to this Court. The grounds of appeal are as follows:</w:t>
      </w:r>
    </w:p>
    <w:p w:rsidR="00A13476" w:rsidRPr="005F7D6F" w:rsidRDefault="00A13476" w:rsidP="00564B1C">
      <w:pPr>
        <w:pStyle w:val="ListParagraph"/>
        <w:numPr>
          <w:ilvl w:val="0"/>
          <w:numId w:val="4"/>
        </w:numPr>
        <w:spacing w:after="0" w:line="48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 xml:space="preserve">That the court erred in finding that Mr Hook’s personal circumstances had a bearing on this matter </w:t>
      </w:r>
      <w:r w:rsidRPr="005F7D6F">
        <w:rPr>
          <w:rFonts w:ascii="Times New Roman" w:hAnsi="Times New Roman" w:cs="Times New Roman"/>
          <w:i/>
          <w:sz w:val="24"/>
          <w:szCs w:val="24"/>
        </w:rPr>
        <w:t>alternatively</w:t>
      </w:r>
      <w:r w:rsidRPr="005F7D6F">
        <w:rPr>
          <w:rFonts w:ascii="Times New Roman" w:hAnsi="Times New Roman" w:cs="Times New Roman"/>
          <w:sz w:val="24"/>
          <w:szCs w:val="24"/>
        </w:rPr>
        <w:t xml:space="preserve"> erred in finding that he did not deserve the protection of the law.</w:t>
      </w:r>
    </w:p>
    <w:p w:rsidR="00A13476" w:rsidRPr="005F7D6F" w:rsidRDefault="00A13476" w:rsidP="00564B1C">
      <w:pPr>
        <w:pStyle w:val="ListParagraph"/>
        <w:numPr>
          <w:ilvl w:val="0"/>
          <w:numId w:val="4"/>
        </w:numPr>
        <w:spacing w:after="0" w:line="48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 xml:space="preserve">That the court </w:t>
      </w:r>
      <w:r w:rsidRPr="005F7D6F">
        <w:rPr>
          <w:rFonts w:ascii="Times New Roman" w:hAnsi="Times New Roman" w:cs="Times New Roman"/>
          <w:i/>
          <w:sz w:val="24"/>
          <w:szCs w:val="24"/>
        </w:rPr>
        <w:t>a quo</w:t>
      </w:r>
      <w:r w:rsidRPr="005F7D6F">
        <w:rPr>
          <w:rFonts w:ascii="Times New Roman" w:hAnsi="Times New Roman" w:cs="Times New Roman"/>
          <w:sz w:val="24"/>
          <w:szCs w:val="24"/>
        </w:rPr>
        <w:t xml:space="preserve"> erred in finding, in effect, that the appellant was claiming rights over the land in question in seeking to enforce its contract with the first respondent.</w:t>
      </w:r>
    </w:p>
    <w:p w:rsidR="00A13476" w:rsidRPr="005F7D6F" w:rsidRDefault="00A13476" w:rsidP="00564B1C">
      <w:pPr>
        <w:pStyle w:val="ListParagraph"/>
        <w:numPr>
          <w:ilvl w:val="0"/>
          <w:numId w:val="4"/>
        </w:numPr>
        <w:spacing w:after="0" w:line="48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 xml:space="preserve">The court </w:t>
      </w:r>
      <w:r w:rsidRPr="005F7D6F">
        <w:rPr>
          <w:rFonts w:ascii="Times New Roman" w:hAnsi="Times New Roman" w:cs="Times New Roman"/>
          <w:i/>
          <w:sz w:val="24"/>
          <w:szCs w:val="24"/>
        </w:rPr>
        <w:t>a quo</w:t>
      </w:r>
      <w:r w:rsidRPr="005F7D6F">
        <w:rPr>
          <w:rFonts w:ascii="Times New Roman" w:hAnsi="Times New Roman" w:cs="Times New Roman"/>
          <w:sz w:val="24"/>
          <w:szCs w:val="24"/>
        </w:rPr>
        <w:t xml:space="preserve"> erred in finding that the appellant, which consisted of three persons, two of whom had vacated the acquired land, was engaged in a criminal enterprise.</w:t>
      </w:r>
    </w:p>
    <w:p w:rsidR="00A13476" w:rsidRPr="005F7D6F" w:rsidRDefault="00A13476" w:rsidP="00564B1C">
      <w:pPr>
        <w:pStyle w:val="ListParagraph"/>
        <w:numPr>
          <w:ilvl w:val="0"/>
          <w:numId w:val="4"/>
        </w:numPr>
        <w:spacing w:after="0" w:line="48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 xml:space="preserve">The court </w:t>
      </w:r>
      <w:r w:rsidRPr="005F7D6F">
        <w:rPr>
          <w:rFonts w:ascii="Times New Roman" w:hAnsi="Times New Roman" w:cs="Times New Roman"/>
          <w:i/>
          <w:sz w:val="24"/>
          <w:szCs w:val="24"/>
        </w:rPr>
        <w:t>a quo</w:t>
      </w:r>
      <w:r w:rsidRPr="005F7D6F">
        <w:rPr>
          <w:rFonts w:ascii="Times New Roman" w:hAnsi="Times New Roman" w:cs="Times New Roman"/>
          <w:sz w:val="24"/>
          <w:szCs w:val="24"/>
        </w:rPr>
        <w:t xml:space="preserve"> erred in effect that-</w:t>
      </w:r>
    </w:p>
    <w:p w:rsidR="00A13476" w:rsidRPr="005F7D6F" w:rsidRDefault="00390E89" w:rsidP="00564B1C">
      <w:pPr>
        <w:pStyle w:val="ListParagraph"/>
        <w:numPr>
          <w:ilvl w:val="0"/>
          <w:numId w:val="5"/>
        </w:numPr>
        <w:spacing w:after="0" w:line="480" w:lineRule="auto"/>
        <w:ind w:left="1701" w:hanging="567"/>
        <w:jc w:val="both"/>
        <w:rPr>
          <w:rFonts w:ascii="Times New Roman" w:hAnsi="Times New Roman" w:cs="Times New Roman"/>
          <w:sz w:val="24"/>
          <w:szCs w:val="24"/>
        </w:rPr>
      </w:pPr>
      <w:r w:rsidRPr="005F7D6F">
        <w:rPr>
          <w:rFonts w:ascii="Times New Roman" w:hAnsi="Times New Roman" w:cs="Times New Roman"/>
          <w:sz w:val="24"/>
          <w:szCs w:val="24"/>
        </w:rPr>
        <w:lastRenderedPageBreak/>
        <w:t>t</w:t>
      </w:r>
      <w:r w:rsidR="00A13476" w:rsidRPr="005F7D6F">
        <w:rPr>
          <w:rFonts w:ascii="Times New Roman" w:hAnsi="Times New Roman" w:cs="Times New Roman"/>
          <w:sz w:val="24"/>
          <w:szCs w:val="24"/>
        </w:rPr>
        <w:t>he appellant was making use of, or seeking to benefit from, the acquired land in entering into the contract with the first respondent;</w:t>
      </w:r>
    </w:p>
    <w:p w:rsidR="00121911" w:rsidRDefault="00390E89" w:rsidP="00564B1C">
      <w:pPr>
        <w:pStyle w:val="ListParagraph"/>
        <w:numPr>
          <w:ilvl w:val="0"/>
          <w:numId w:val="5"/>
        </w:numPr>
        <w:spacing w:after="0" w:line="480" w:lineRule="auto"/>
        <w:ind w:left="1701" w:hanging="544"/>
        <w:jc w:val="both"/>
        <w:rPr>
          <w:rFonts w:ascii="Times New Roman" w:hAnsi="Times New Roman" w:cs="Times New Roman"/>
          <w:sz w:val="24"/>
          <w:szCs w:val="24"/>
        </w:rPr>
      </w:pPr>
      <w:r w:rsidRPr="005F7D6F">
        <w:rPr>
          <w:rFonts w:ascii="Times New Roman" w:hAnsi="Times New Roman" w:cs="Times New Roman"/>
          <w:sz w:val="24"/>
          <w:szCs w:val="24"/>
        </w:rPr>
        <w:t>a</w:t>
      </w:r>
      <w:r w:rsidR="00A13476" w:rsidRPr="005F7D6F">
        <w:rPr>
          <w:rFonts w:ascii="Times New Roman" w:hAnsi="Times New Roman" w:cs="Times New Roman"/>
          <w:sz w:val="24"/>
          <w:szCs w:val="24"/>
        </w:rPr>
        <w:t xml:space="preserve">ccordingly, erred in finding that the learned arbitrator, in upholding the said </w:t>
      </w:r>
      <w:r w:rsidR="00121911">
        <w:rPr>
          <w:rFonts w:ascii="Times New Roman" w:hAnsi="Times New Roman" w:cs="Times New Roman"/>
          <w:sz w:val="24"/>
          <w:szCs w:val="24"/>
        </w:rPr>
        <w:t xml:space="preserve">   </w:t>
      </w:r>
    </w:p>
    <w:p w:rsidR="00A13476" w:rsidRPr="005F7D6F" w:rsidRDefault="00121911" w:rsidP="00564B1C">
      <w:pPr>
        <w:pStyle w:val="ListParagraph"/>
        <w:spacing w:after="0" w:line="480" w:lineRule="auto"/>
        <w:ind w:left="1701" w:hanging="621"/>
        <w:jc w:val="both"/>
        <w:rPr>
          <w:rFonts w:ascii="Times New Roman" w:hAnsi="Times New Roman" w:cs="Times New Roman"/>
          <w:sz w:val="24"/>
          <w:szCs w:val="24"/>
        </w:rPr>
      </w:pPr>
      <w:r>
        <w:rPr>
          <w:rFonts w:ascii="Times New Roman" w:hAnsi="Times New Roman" w:cs="Times New Roman"/>
          <w:sz w:val="24"/>
          <w:szCs w:val="24"/>
        </w:rPr>
        <w:t xml:space="preserve">      </w:t>
      </w:r>
      <w:r w:rsidR="00990AD8">
        <w:rPr>
          <w:rFonts w:ascii="Times New Roman" w:hAnsi="Times New Roman" w:cs="Times New Roman"/>
          <w:sz w:val="24"/>
          <w:szCs w:val="24"/>
        </w:rPr>
        <w:tab/>
      </w:r>
      <w:r w:rsidR="00A13476" w:rsidRPr="005F7D6F">
        <w:rPr>
          <w:rFonts w:ascii="Times New Roman" w:hAnsi="Times New Roman" w:cs="Times New Roman"/>
          <w:sz w:val="24"/>
          <w:szCs w:val="24"/>
        </w:rPr>
        <w:t>contract, was giving effect to the appellant’s use of the acquired land.</w:t>
      </w:r>
    </w:p>
    <w:p w:rsidR="00A13476" w:rsidRPr="005F7D6F" w:rsidRDefault="00A13476" w:rsidP="00564B1C">
      <w:pPr>
        <w:pStyle w:val="ListParagraph"/>
        <w:numPr>
          <w:ilvl w:val="0"/>
          <w:numId w:val="4"/>
        </w:numPr>
        <w:spacing w:after="0" w:line="48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 xml:space="preserve">The court </w:t>
      </w:r>
      <w:r w:rsidRPr="005F7D6F">
        <w:rPr>
          <w:rFonts w:ascii="Times New Roman" w:hAnsi="Times New Roman" w:cs="Times New Roman"/>
          <w:i/>
          <w:sz w:val="24"/>
          <w:szCs w:val="24"/>
        </w:rPr>
        <w:t>a quo</w:t>
      </w:r>
      <w:r w:rsidRPr="005F7D6F">
        <w:rPr>
          <w:rFonts w:ascii="Times New Roman" w:hAnsi="Times New Roman" w:cs="Times New Roman"/>
          <w:sz w:val="24"/>
          <w:szCs w:val="24"/>
        </w:rPr>
        <w:t xml:space="preserve"> erred </w:t>
      </w:r>
      <w:r w:rsidR="001F058B" w:rsidRPr="005F7D6F">
        <w:rPr>
          <w:rFonts w:ascii="Times New Roman" w:hAnsi="Times New Roman" w:cs="Times New Roman"/>
          <w:sz w:val="24"/>
          <w:szCs w:val="24"/>
        </w:rPr>
        <w:t>in finding that the contract between the appellant and the first respondent was illegal.</w:t>
      </w:r>
    </w:p>
    <w:p w:rsidR="001F058B" w:rsidRPr="005F7D6F" w:rsidRDefault="001F058B" w:rsidP="00564B1C">
      <w:pPr>
        <w:pStyle w:val="ListParagraph"/>
        <w:numPr>
          <w:ilvl w:val="0"/>
          <w:numId w:val="4"/>
        </w:numPr>
        <w:spacing w:after="0" w:line="48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 xml:space="preserve">The court </w:t>
      </w:r>
      <w:r w:rsidRPr="005F7D6F">
        <w:rPr>
          <w:rFonts w:ascii="Times New Roman" w:hAnsi="Times New Roman" w:cs="Times New Roman"/>
          <w:i/>
          <w:sz w:val="24"/>
          <w:szCs w:val="24"/>
        </w:rPr>
        <w:t>a quo</w:t>
      </w:r>
      <w:r w:rsidRPr="005F7D6F">
        <w:rPr>
          <w:rFonts w:ascii="Times New Roman" w:hAnsi="Times New Roman" w:cs="Times New Roman"/>
          <w:sz w:val="24"/>
          <w:szCs w:val="24"/>
        </w:rPr>
        <w:t xml:space="preserve"> erred in finding that the arbitral award endorsed a criminal act.</w:t>
      </w:r>
    </w:p>
    <w:p w:rsidR="001F058B" w:rsidRPr="005F7D6F" w:rsidRDefault="001F058B" w:rsidP="00564B1C">
      <w:pPr>
        <w:pStyle w:val="ListParagraph"/>
        <w:numPr>
          <w:ilvl w:val="0"/>
          <w:numId w:val="4"/>
        </w:numPr>
        <w:spacing w:after="0" w:line="48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 xml:space="preserve">The court </w:t>
      </w:r>
      <w:r w:rsidRPr="005F7D6F">
        <w:rPr>
          <w:rFonts w:ascii="Times New Roman" w:hAnsi="Times New Roman" w:cs="Times New Roman"/>
          <w:i/>
          <w:sz w:val="24"/>
          <w:szCs w:val="24"/>
        </w:rPr>
        <w:t>a quo</w:t>
      </w:r>
      <w:r w:rsidRPr="005F7D6F">
        <w:rPr>
          <w:rFonts w:ascii="Times New Roman" w:hAnsi="Times New Roman" w:cs="Times New Roman"/>
          <w:sz w:val="24"/>
          <w:szCs w:val="24"/>
        </w:rPr>
        <w:t xml:space="preserve"> erred in finding that the learned arbitrator erred in ordering the first respondent to compensate the appellant because the state was liable for compensating it.</w:t>
      </w:r>
    </w:p>
    <w:p w:rsidR="001F058B" w:rsidRPr="005F7D6F" w:rsidRDefault="001F058B" w:rsidP="00564B1C">
      <w:pPr>
        <w:pStyle w:val="ListParagraph"/>
        <w:numPr>
          <w:ilvl w:val="0"/>
          <w:numId w:val="4"/>
        </w:numPr>
        <w:spacing w:after="0" w:line="48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 xml:space="preserve">The court </w:t>
      </w:r>
      <w:r w:rsidRPr="005F7D6F">
        <w:rPr>
          <w:rFonts w:ascii="Times New Roman" w:hAnsi="Times New Roman" w:cs="Times New Roman"/>
          <w:i/>
          <w:sz w:val="24"/>
          <w:szCs w:val="24"/>
        </w:rPr>
        <w:t>a quo</w:t>
      </w:r>
      <w:r w:rsidRPr="005F7D6F">
        <w:rPr>
          <w:rFonts w:ascii="Times New Roman" w:hAnsi="Times New Roman" w:cs="Times New Roman"/>
          <w:sz w:val="24"/>
          <w:szCs w:val="24"/>
        </w:rPr>
        <w:t xml:space="preserve"> erred in finding that, in terms of the Constitution, the appellant was not entitled to compensation from the state for improvements to the acquired land.</w:t>
      </w:r>
    </w:p>
    <w:p w:rsidR="00A66740" w:rsidRPr="005F7D6F" w:rsidRDefault="00531ED1" w:rsidP="00564B1C">
      <w:pPr>
        <w:spacing w:before="24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At the </w:t>
      </w:r>
      <w:r w:rsidR="00390E89" w:rsidRPr="005F7D6F">
        <w:rPr>
          <w:rFonts w:ascii="Times New Roman" w:hAnsi="Times New Roman" w:cs="Times New Roman"/>
          <w:sz w:val="24"/>
          <w:szCs w:val="24"/>
        </w:rPr>
        <w:t>onset of proceedings</w:t>
      </w:r>
      <w:r w:rsidRPr="005F7D6F">
        <w:rPr>
          <w:rFonts w:ascii="Times New Roman" w:hAnsi="Times New Roman" w:cs="Times New Roman"/>
          <w:sz w:val="24"/>
          <w:szCs w:val="24"/>
        </w:rPr>
        <w:t>, Mr</w:t>
      </w:r>
      <w:r w:rsidRPr="005F7D6F">
        <w:rPr>
          <w:rFonts w:ascii="Times New Roman" w:hAnsi="Times New Roman" w:cs="Times New Roman"/>
          <w:i/>
          <w:sz w:val="24"/>
          <w:szCs w:val="24"/>
        </w:rPr>
        <w:t xml:space="preserve"> Mpofu </w:t>
      </w:r>
      <w:r w:rsidRPr="005F7D6F">
        <w:rPr>
          <w:rFonts w:ascii="Times New Roman" w:hAnsi="Times New Roman" w:cs="Times New Roman"/>
          <w:sz w:val="24"/>
          <w:szCs w:val="24"/>
        </w:rPr>
        <w:t>raised objections relating to the appellant’s prayer in the notice of appeal stating that the prayer was far from being concise. He s</w:t>
      </w:r>
      <w:r w:rsidR="00E30C01" w:rsidRPr="005F7D6F">
        <w:rPr>
          <w:rFonts w:ascii="Times New Roman" w:hAnsi="Times New Roman" w:cs="Times New Roman"/>
          <w:sz w:val="24"/>
          <w:szCs w:val="24"/>
        </w:rPr>
        <w:t>ubmit</w:t>
      </w:r>
      <w:r w:rsidRPr="005F7D6F">
        <w:rPr>
          <w:rFonts w:ascii="Times New Roman" w:hAnsi="Times New Roman" w:cs="Times New Roman"/>
          <w:sz w:val="24"/>
          <w:szCs w:val="24"/>
        </w:rPr>
        <w:t xml:space="preserve">ted that the prayer had to incorporate the terms of the </w:t>
      </w:r>
      <w:r w:rsidR="00A66740" w:rsidRPr="005F7D6F">
        <w:rPr>
          <w:rFonts w:ascii="Times New Roman" w:hAnsi="Times New Roman" w:cs="Times New Roman"/>
          <w:sz w:val="24"/>
          <w:szCs w:val="24"/>
        </w:rPr>
        <w:t>draft o</w:t>
      </w:r>
      <w:r w:rsidRPr="005F7D6F">
        <w:rPr>
          <w:rFonts w:ascii="Times New Roman" w:hAnsi="Times New Roman" w:cs="Times New Roman"/>
          <w:sz w:val="24"/>
          <w:szCs w:val="24"/>
        </w:rPr>
        <w:t xml:space="preserve">rder as opposed to </w:t>
      </w:r>
      <w:r w:rsidR="00A66740" w:rsidRPr="005F7D6F">
        <w:rPr>
          <w:rFonts w:ascii="Times New Roman" w:hAnsi="Times New Roman" w:cs="Times New Roman"/>
          <w:sz w:val="24"/>
          <w:szCs w:val="24"/>
        </w:rPr>
        <w:t>mere</w:t>
      </w:r>
      <w:r w:rsidRPr="005F7D6F">
        <w:rPr>
          <w:rFonts w:ascii="Times New Roman" w:hAnsi="Times New Roman" w:cs="Times New Roman"/>
          <w:sz w:val="24"/>
          <w:szCs w:val="24"/>
        </w:rPr>
        <w:t xml:space="preserve">ly </w:t>
      </w:r>
      <w:r w:rsidR="00A66740" w:rsidRPr="005F7D6F">
        <w:rPr>
          <w:rFonts w:ascii="Times New Roman" w:hAnsi="Times New Roman" w:cs="Times New Roman"/>
          <w:sz w:val="24"/>
          <w:szCs w:val="24"/>
        </w:rPr>
        <w:t>making reference</w:t>
      </w:r>
      <w:r w:rsidRPr="005F7D6F">
        <w:rPr>
          <w:rFonts w:ascii="Times New Roman" w:hAnsi="Times New Roman" w:cs="Times New Roman"/>
          <w:sz w:val="24"/>
          <w:szCs w:val="24"/>
        </w:rPr>
        <w:t xml:space="preserve"> to the draft order</w:t>
      </w:r>
      <w:r w:rsidR="00A66740" w:rsidRPr="005F7D6F">
        <w:rPr>
          <w:rFonts w:ascii="Times New Roman" w:hAnsi="Times New Roman" w:cs="Times New Roman"/>
          <w:sz w:val="24"/>
          <w:szCs w:val="24"/>
        </w:rPr>
        <w:t>.</w:t>
      </w:r>
      <w:r w:rsidRPr="005F7D6F">
        <w:rPr>
          <w:rFonts w:ascii="Times New Roman" w:hAnsi="Times New Roman" w:cs="Times New Roman"/>
          <w:sz w:val="24"/>
          <w:szCs w:val="24"/>
        </w:rPr>
        <w:t xml:space="preserve"> </w:t>
      </w:r>
    </w:p>
    <w:p w:rsidR="00531ED1" w:rsidRDefault="00531ED1"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In response Mrs</w:t>
      </w:r>
      <w:r w:rsidRPr="005F7D6F">
        <w:rPr>
          <w:rFonts w:ascii="Times New Roman" w:hAnsi="Times New Roman" w:cs="Times New Roman"/>
          <w:i/>
          <w:sz w:val="24"/>
          <w:szCs w:val="24"/>
        </w:rPr>
        <w:t xml:space="preserve"> Wood</w:t>
      </w:r>
      <w:r w:rsidRPr="005F7D6F">
        <w:rPr>
          <w:rFonts w:ascii="Times New Roman" w:hAnsi="Times New Roman" w:cs="Times New Roman"/>
          <w:sz w:val="24"/>
          <w:szCs w:val="24"/>
        </w:rPr>
        <w:t xml:space="preserve"> made an oral application to amend the prayer in the notice of appeal so that it reads the same with the draft order that was annexed to the application for registration of the arbitral award. Mr</w:t>
      </w:r>
      <w:r w:rsidRPr="005F7D6F">
        <w:rPr>
          <w:rFonts w:ascii="Times New Roman" w:hAnsi="Times New Roman" w:cs="Times New Roman"/>
          <w:i/>
          <w:sz w:val="24"/>
          <w:szCs w:val="24"/>
        </w:rPr>
        <w:t xml:space="preserve"> Mpofu </w:t>
      </w:r>
      <w:r w:rsidRPr="005F7D6F">
        <w:rPr>
          <w:rFonts w:ascii="Times New Roman" w:hAnsi="Times New Roman" w:cs="Times New Roman"/>
          <w:sz w:val="24"/>
          <w:szCs w:val="24"/>
        </w:rPr>
        <w:t>in</w:t>
      </w:r>
      <w:r w:rsidR="00A66740" w:rsidRPr="005F7D6F">
        <w:rPr>
          <w:rFonts w:ascii="Times New Roman" w:hAnsi="Times New Roman" w:cs="Times New Roman"/>
          <w:sz w:val="24"/>
          <w:szCs w:val="24"/>
        </w:rPr>
        <w:t>dicated that he was not opposed</w:t>
      </w:r>
      <w:r w:rsidRPr="005F7D6F">
        <w:rPr>
          <w:rFonts w:ascii="Times New Roman" w:hAnsi="Times New Roman" w:cs="Times New Roman"/>
          <w:sz w:val="24"/>
          <w:szCs w:val="24"/>
        </w:rPr>
        <w:t xml:space="preserve"> the application to amend the prayer. The court</w:t>
      </w:r>
      <w:r w:rsidR="00A66740" w:rsidRPr="005F7D6F">
        <w:rPr>
          <w:rFonts w:ascii="Times New Roman" w:hAnsi="Times New Roman" w:cs="Times New Roman"/>
          <w:sz w:val="24"/>
          <w:szCs w:val="24"/>
        </w:rPr>
        <w:t xml:space="preserve"> thus</w:t>
      </w:r>
      <w:r w:rsidRPr="005F7D6F">
        <w:rPr>
          <w:rFonts w:ascii="Times New Roman" w:hAnsi="Times New Roman" w:cs="Times New Roman"/>
          <w:sz w:val="24"/>
          <w:szCs w:val="24"/>
        </w:rPr>
        <w:t xml:space="preserve"> allowed the appellant’s application to amend the prayer in the notice of appeal.</w:t>
      </w:r>
    </w:p>
    <w:p w:rsidR="00D80BC9" w:rsidRDefault="00D80BC9" w:rsidP="00564B1C">
      <w:pPr>
        <w:spacing w:after="0" w:line="480" w:lineRule="auto"/>
        <w:ind w:firstLine="1134"/>
        <w:jc w:val="both"/>
        <w:rPr>
          <w:rFonts w:ascii="Times New Roman" w:hAnsi="Times New Roman" w:cs="Times New Roman"/>
          <w:sz w:val="24"/>
          <w:szCs w:val="24"/>
        </w:rPr>
      </w:pPr>
    </w:p>
    <w:p w:rsidR="00D80BC9" w:rsidRPr="005F7D6F" w:rsidRDefault="00D80BC9" w:rsidP="00564B1C">
      <w:pPr>
        <w:spacing w:after="0" w:line="480" w:lineRule="auto"/>
        <w:ind w:firstLine="1134"/>
        <w:jc w:val="both"/>
        <w:rPr>
          <w:rFonts w:ascii="Times New Roman" w:hAnsi="Times New Roman" w:cs="Times New Roman"/>
          <w:sz w:val="24"/>
          <w:szCs w:val="24"/>
        </w:rPr>
      </w:pPr>
    </w:p>
    <w:p w:rsidR="004647A0" w:rsidRPr="005F7D6F" w:rsidRDefault="003637EF" w:rsidP="00564B1C">
      <w:pPr>
        <w:spacing w:after="0" w:line="480" w:lineRule="auto"/>
        <w:jc w:val="both"/>
        <w:rPr>
          <w:rFonts w:ascii="Times New Roman" w:hAnsi="Times New Roman" w:cs="Times New Roman"/>
          <w:b/>
          <w:sz w:val="24"/>
          <w:szCs w:val="24"/>
          <w:u w:val="single"/>
        </w:rPr>
      </w:pPr>
      <w:r w:rsidRPr="005F7D6F">
        <w:rPr>
          <w:rFonts w:ascii="Times New Roman" w:hAnsi="Times New Roman" w:cs="Times New Roman"/>
          <w:b/>
          <w:sz w:val="24"/>
          <w:szCs w:val="24"/>
          <w:u w:val="single"/>
        </w:rPr>
        <w:lastRenderedPageBreak/>
        <w:t>ISSUES FOR DETERMINATION</w:t>
      </w:r>
    </w:p>
    <w:p w:rsidR="004647A0" w:rsidRPr="005F7D6F" w:rsidRDefault="004647A0"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The major issue for determination is whether the arbitral award was contrary to public policy. However</w:t>
      </w:r>
      <w:r w:rsidR="00351210" w:rsidRPr="005F7D6F">
        <w:rPr>
          <w:rFonts w:ascii="Times New Roman" w:hAnsi="Times New Roman" w:cs="Times New Roman"/>
          <w:sz w:val="24"/>
          <w:szCs w:val="24"/>
        </w:rPr>
        <w:t>,</w:t>
      </w:r>
      <w:r w:rsidRPr="005F7D6F">
        <w:rPr>
          <w:rFonts w:ascii="Times New Roman" w:hAnsi="Times New Roman" w:cs="Times New Roman"/>
          <w:sz w:val="24"/>
          <w:szCs w:val="24"/>
        </w:rPr>
        <w:t xml:space="preserve"> </w:t>
      </w:r>
      <w:r w:rsidR="00390E89" w:rsidRPr="005F7D6F">
        <w:rPr>
          <w:rFonts w:ascii="Times New Roman" w:hAnsi="Times New Roman" w:cs="Times New Roman"/>
          <w:sz w:val="24"/>
          <w:szCs w:val="24"/>
        </w:rPr>
        <w:t xml:space="preserve">for a proper </w:t>
      </w:r>
      <w:r w:rsidRPr="005F7D6F">
        <w:rPr>
          <w:rFonts w:ascii="Times New Roman" w:hAnsi="Times New Roman" w:cs="Times New Roman"/>
          <w:sz w:val="24"/>
          <w:szCs w:val="24"/>
        </w:rPr>
        <w:t>determination the following issues</w:t>
      </w:r>
      <w:r w:rsidR="00390E89" w:rsidRPr="005F7D6F">
        <w:rPr>
          <w:rFonts w:ascii="Times New Roman" w:hAnsi="Times New Roman" w:cs="Times New Roman"/>
          <w:sz w:val="24"/>
          <w:szCs w:val="24"/>
        </w:rPr>
        <w:t xml:space="preserve"> need to be</w:t>
      </w:r>
      <w:r w:rsidRPr="005F7D6F">
        <w:rPr>
          <w:rFonts w:ascii="Times New Roman" w:hAnsi="Times New Roman" w:cs="Times New Roman"/>
          <w:sz w:val="24"/>
          <w:szCs w:val="24"/>
        </w:rPr>
        <w:t xml:space="preserve"> addressed:</w:t>
      </w:r>
    </w:p>
    <w:p w:rsidR="004647A0" w:rsidRPr="005F7D6F" w:rsidRDefault="00B103C7" w:rsidP="00564B1C">
      <w:pPr>
        <w:pStyle w:val="ListParagraph"/>
        <w:numPr>
          <w:ilvl w:val="0"/>
          <w:numId w:val="7"/>
        </w:numPr>
        <w:spacing w:after="0" w:line="48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Whether a part</w:t>
      </w:r>
      <w:r w:rsidR="003637EF" w:rsidRPr="005F7D6F">
        <w:rPr>
          <w:rFonts w:ascii="Times New Roman" w:hAnsi="Times New Roman" w:cs="Times New Roman"/>
          <w:sz w:val="24"/>
          <w:szCs w:val="24"/>
        </w:rPr>
        <w:t>y whose</w:t>
      </w:r>
      <w:r w:rsidR="00C94F81" w:rsidRPr="005F7D6F">
        <w:rPr>
          <w:rFonts w:ascii="Times New Roman" w:hAnsi="Times New Roman" w:cs="Times New Roman"/>
          <w:sz w:val="24"/>
          <w:szCs w:val="24"/>
        </w:rPr>
        <w:t xml:space="preserve"> land has been acquired by the S</w:t>
      </w:r>
      <w:r w:rsidR="003637EF" w:rsidRPr="005F7D6F">
        <w:rPr>
          <w:rFonts w:ascii="Times New Roman" w:hAnsi="Times New Roman" w:cs="Times New Roman"/>
          <w:sz w:val="24"/>
          <w:szCs w:val="24"/>
        </w:rPr>
        <w:t>tate i</w:t>
      </w:r>
      <w:r w:rsidRPr="005F7D6F">
        <w:rPr>
          <w:rFonts w:ascii="Times New Roman" w:hAnsi="Times New Roman" w:cs="Times New Roman"/>
          <w:sz w:val="24"/>
          <w:szCs w:val="24"/>
        </w:rPr>
        <w:t xml:space="preserve">n terms of the Land Acquisition Act </w:t>
      </w:r>
      <w:r w:rsidR="0085605A" w:rsidRPr="005F7D6F">
        <w:rPr>
          <w:rFonts w:ascii="Times New Roman" w:hAnsi="Times New Roman" w:cs="Times New Roman"/>
          <w:sz w:val="24"/>
          <w:szCs w:val="24"/>
        </w:rPr>
        <w:t xml:space="preserve">and who </w:t>
      </w:r>
      <w:r w:rsidRPr="005F7D6F">
        <w:rPr>
          <w:rFonts w:ascii="Times New Roman" w:hAnsi="Times New Roman" w:cs="Times New Roman"/>
          <w:sz w:val="24"/>
          <w:szCs w:val="24"/>
        </w:rPr>
        <w:t>remain</w:t>
      </w:r>
      <w:r w:rsidR="0085605A" w:rsidRPr="005F7D6F">
        <w:rPr>
          <w:rFonts w:ascii="Times New Roman" w:hAnsi="Times New Roman" w:cs="Times New Roman"/>
          <w:sz w:val="24"/>
          <w:szCs w:val="24"/>
        </w:rPr>
        <w:t>s</w:t>
      </w:r>
      <w:r w:rsidRPr="005F7D6F">
        <w:rPr>
          <w:rFonts w:ascii="Times New Roman" w:hAnsi="Times New Roman" w:cs="Times New Roman"/>
          <w:sz w:val="24"/>
          <w:szCs w:val="24"/>
        </w:rPr>
        <w:t xml:space="preserve"> in occupation of that land</w:t>
      </w:r>
      <w:r w:rsidR="003637EF" w:rsidRPr="005F7D6F">
        <w:rPr>
          <w:rFonts w:ascii="Times New Roman" w:hAnsi="Times New Roman" w:cs="Times New Roman"/>
          <w:sz w:val="24"/>
          <w:szCs w:val="24"/>
        </w:rPr>
        <w:t xml:space="preserve"> </w:t>
      </w:r>
      <w:r w:rsidR="006D04A6" w:rsidRPr="005F7D6F">
        <w:rPr>
          <w:rFonts w:ascii="Times New Roman" w:hAnsi="Times New Roman" w:cs="Times New Roman"/>
          <w:sz w:val="24"/>
          <w:szCs w:val="24"/>
        </w:rPr>
        <w:t>c</w:t>
      </w:r>
      <w:r w:rsidR="003637EF" w:rsidRPr="005F7D6F">
        <w:rPr>
          <w:rFonts w:ascii="Times New Roman" w:hAnsi="Times New Roman" w:cs="Times New Roman"/>
          <w:sz w:val="24"/>
          <w:szCs w:val="24"/>
        </w:rPr>
        <w:t xml:space="preserve">an </w:t>
      </w:r>
      <w:r w:rsidR="00A66740" w:rsidRPr="005F7D6F">
        <w:rPr>
          <w:rFonts w:ascii="Times New Roman" w:hAnsi="Times New Roman" w:cs="Times New Roman"/>
          <w:sz w:val="24"/>
          <w:szCs w:val="24"/>
        </w:rPr>
        <w:t>still seek protection of the law.</w:t>
      </w:r>
      <w:r w:rsidR="00C94F81" w:rsidRPr="005F7D6F">
        <w:rPr>
          <w:rFonts w:ascii="Times New Roman" w:hAnsi="Times New Roman" w:cs="Times New Roman"/>
          <w:sz w:val="24"/>
          <w:szCs w:val="24"/>
        </w:rPr>
        <w:t xml:space="preserve"> </w:t>
      </w:r>
      <w:r w:rsidRPr="005F7D6F">
        <w:rPr>
          <w:rFonts w:ascii="Times New Roman" w:hAnsi="Times New Roman" w:cs="Times New Roman"/>
          <w:sz w:val="24"/>
          <w:szCs w:val="24"/>
        </w:rPr>
        <w:t xml:space="preserve"> </w:t>
      </w:r>
    </w:p>
    <w:p w:rsidR="00A730B1" w:rsidRPr="005F7D6F" w:rsidRDefault="00B103C7" w:rsidP="00564B1C">
      <w:pPr>
        <w:pStyle w:val="ListParagraph"/>
        <w:numPr>
          <w:ilvl w:val="0"/>
          <w:numId w:val="7"/>
        </w:numPr>
        <w:spacing w:after="0" w:line="480" w:lineRule="auto"/>
        <w:ind w:left="1134" w:hanging="567"/>
        <w:jc w:val="both"/>
        <w:rPr>
          <w:rFonts w:ascii="Times New Roman" w:hAnsi="Times New Roman" w:cs="Times New Roman"/>
          <w:sz w:val="24"/>
          <w:szCs w:val="24"/>
        </w:rPr>
      </w:pPr>
      <w:r w:rsidRPr="005F7D6F">
        <w:rPr>
          <w:rFonts w:ascii="Times New Roman" w:hAnsi="Times New Roman" w:cs="Times New Roman"/>
          <w:sz w:val="24"/>
          <w:szCs w:val="24"/>
        </w:rPr>
        <w:t>Whether a party whose</w:t>
      </w:r>
      <w:r w:rsidR="00C94F81" w:rsidRPr="005F7D6F">
        <w:rPr>
          <w:rFonts w:ascii="Times New Roman" w:hAnsi="Times New Roman" w:cs="Times New Roman"/>
          <w:sz w:val="24"/>
          <w:szCs w:val="24"/>
        </w:rPr>
        <w:t xml:space="preserve"> land has been acquired by the S</w:t>
      </w:r>
      <w:r w:rsidRPr="005F7D6F">
        <w:rPr>
          <w:rFonts w:ascii="Times New Roman" w:hAnsi="Times New Roman" w:cs="Times New Roman"/>
          <w:sz w:val="24"/>
          <w:szCs w:val="24"/>
        </w:rPr>
        <w:t xml:space="preserve">tate can enter into a contract </w:t>
      </w:r>
      <w:r w:rsidR="001B5E51">
        <w:rPr>
          <w:rFonts w:ascii="Times New Roman" w:hAnsi="Times New Roman" w:cs="Times New Roman"/>
          <w:sz w:val="24"/>
          <w:szCs w:val="24"/>
        </w:rPr>
        <w:t xml:space="preserve">with a third party </w:t>
      </w:r>
      <w:r w:rsidRPr="005F7D6F">
        <w:rPr>
          <w:rFonts w:ascii="Times New Roman" w:hAnsi="Times New Roman" w:cs="Times New Roman"/>
          <w:sz w:val="24"/>
          <w:szCs w:val="24"/>
        </w:rPr>
        <w:t xml:space="preserve">concerning compensation for improvements on the said land. </w:t>
      </w:r>
    </w:p>
    <w:p w:rsidR="000F2355" w:rsidRPr="005F7D6F" w:rsidRDefault="000F2355" w:rsidP="00564B1C">
      <w:pPr>
        <w:pStyle w:val="ListParagraph"/>
        <w:spacing w:after="0" w:line="480" w:lineRule="auto"/>
        <w:jc w:val="both"/>
        <w:rPr>
          <w:rFonts w:ascii="Times New Roman" w:hAnsi="Times New Roman" w:cs="Times New Roman"/>
          <w:sz w:val="24"/>
          <w:szCs w:val="24"/>
        </w:rPr>
      </w:pPr>
    </w:p>
    <w:p w:rsidR="00A730B1" w:rsidRPr="005F7D6F" w:rsidRDefault="00A730B1" w:rsidP="00564B1C">
      <w:pPr>
        <w:pStyle w:val="ListParagraph"/>
        <w:numPr>
          <w:ilvl w:val="0"/>
          <w:numId w:val="13"/>
        </w:numPr>
        <w:spacing w:after="0" w:line="480" w:lineRule="auto"/>
        <w:ind w:left="567" w:hanging="567"/>
        <w:jc w:val="both"/>
        <w:rPr>
          <w:rFonts w:ascii="Times New Roman" w:hAnsi="Times New Roman" w:cs="Times New Roman"/>
          <w:b/>
          <w:sz w:val="24"/>
          <w:szCs w:val="24"/>
        </w:rPr>
      </w:pPr>
      <w:r w:rsidRPr="005F7D6F">
        <w:rPr>
          <w:rFonts w:ascii="Times New Roman" w:hAnsi="Times New Roman" w:cs="Times New Roman"/>
          <w:b/>
          <w:sz w:val="24"/>
          <w:szCs w:val="24"/>
        </w:rPr>
        <w:t xml:space="preserve">Whether a party whose land has been acquired by the state in terms of the Land Acquisition Act can still remain in occupation of that land and seek protection of the law. </w:t>
      </w:r>
    </w:p>
    <w:p w:rsidR="001148B9" w:rsidRPr="005F7D6F" w:rsidRDefault="001148B9"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Section 72(6) of the Constitution of Zimbabwe (No.20) Act 2013 states that an Act of Parliament may make it an offence for any person, without lawful authority, to possess or occupy agricultural land referred to in this section or other State land. </w:t>
      </w:r>
    </w:p>
    <w:p w:rsidR="00740724" w:rsidRPr="005F7D6F" w:rsidRDefault="00740724" w:rsidP="00564B1C">
      <w:pPr>
        <w:spacing w:after="0" w:line="480" w:lineRule="auto"/>
        <w:ind w:firstLine="1134"/>
        <w:jc w:val="both"/>
        <w:rPr>
          <w:rFonts w:ascii="Times New Roman" w:hAnsi="Times New Roman" w:cs="Times New Roman"/>
          <w:sz w:val="24"/>
          <w:szCs w:val="24"/>
        </w:rPr>
      </w:pPr>
    </w:p>
    <w:p w:rsidR="008C00F3" w:rsidRPr="005F7D6F" w:rsidRDefault="008C00F3"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Section 3 of the Gazetted Lands (Consequential Provisions) Act </w:t>
      </w:r>
      <w:r w:rsidR="001148B9" w:rsidRPr="005F7D6F">
        <w:rPr>
          <w:rFonts w:ascii="Times New Roman" w:hAnsi="Times New Roman" w:cs="Times New Roman"/>
          <w:sz w:val="24"/>
          <w:szCs w:val="24"/>
        </w:rPr>
        <w:t xml:space="preserve">then </w:t>
      </w:r>
      <w:r w:rsidRPr="005F7D6F">
        <w:rPr>
          <w:rFonts w:ascii="Times New Roman" w:hAnsi="Times New Roman" w:cs="Times New Roman"/>
          <w:sz w:val="24"/>
          <w:szCs w:val="24"/>
        </w:rPr>
        <w:t>reads as follows;</w:t>
      </w:r>
    </w:p>
    <w:p w:rsidR="008C00F3" w:rsidRPr="005F7D6F" w:rsidRDefault="008C00F3" w:rsidP="00564B1C">
      <w:pPr>
        <w:autoSpaceDE w:val="0"/>
        <w:autoSpaceDN w:val="0"/>
        <w:adjustRightInd w:val="0"/>
        <w:spacing w:after="0" w:line="240" w:lineRule="auto"/>
        <w:ind w:left="567"/>
        <w:jc w:val="both"/>
        <w:rPr>
          <w:rFonts w:ascii="Times New Roman" w:hAnsi="Times New Roman" w:cs="Times New Roman"/>
          <w:b/>
          <w:bCs/>
          <w:sz w:val="24"/>
          <w:szCs w:val="24"/>
          <w:lang w:val="en-ZW"/>
        </w:rPr>
      </w:pPr>
      <w:r w:rsidRPr="005F7D6F">
        <w:rPr>
          <w:rFonts w:ascii="Times New Roman" w:hAnsi="Times New Roman" w:cs="Times New Roman"/>
          <w:b/>
          <w:bCs/>
          <w:sz w:val="24"/>
          <w:szCs w:val="24"/>
          <w:lang w:val="en-ZW"/>
        </w:rPr>
        <w:t>Occupation of Gazetted land without lawful authority</w:t>
      </w:r>
    </w:p>
    <w:p w:rsidR="008C00F3" w:rsidRPr="005F7D6F" w:rsidRDefault="008C00F3" w:rsidP="00564B1C">
      <w:p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5F7D6F">
        <w:rPr>
          <w:rFonts w:ascii="Times New Roman" w:hAnsi="Times New Roman" w:cs="Times New Roman"/>
          <w:sz w:val="24"/>
          <w:szCs w:val="24"/>
          <w:lang w:val="en-ZW"/>
        </w:rPr>
        <w:t xml:space="preserve">(1) </w:t>
      </w:r>
      <w:r w:rsidR="005159E4">
        <w:rPr>
          <w:rFonts w:ascii="Times New Roman" w:hAnsi="Times New Roman" w:cs="Times New Roman"/>
          <w:sz w:val="24"/>
          <w:szCs w:val="24"/>
          <w:lang w:val="en-ZW"/>
        </w:rPr>
        <w:tab/>
      </w:r>
      <w:r w:rsidRPr="005F7D6F">
        <w:rPr>
          <w:rFonts w:ascii="Times New Roman" w:hAnsi="Times New Roman" w:cs="Times New Roman"/>
          <w:sz w:val="24"/>
          <w:szCs w:val="24"/>
          <w:lang w:val="en-ZW"/>
        </w:rPr>
        <w:t xml:space="preserve">Subject to this section, </w:t>
      </w:r>
      <w:r w:rsidRPr="005F7D6F">
        <w:rPr>
          <w:rFonts w:ascii="Times New Roman" w:hAnsi="Times New Roman" w:cs="Times New Roman"/>
          <w:b/>
          <w:sz w:val="24"/>
          <w:szCs w:val="24"/>
          <w:lang w:val="en-ZW"/>
        </w:rPr>
        <w:t>no person may hold, use or occupy Gazetted land without lawful authority</w:t>
      </w:r>
      <w:r w:rsidRPr="005F7D6F">
        <w:rPr>
          <w:rFonts w:ascii="Times New Roman" w:hAnsi="Times New Roman" w:cs="Times New Roman"/>
          <w:sz w:val="24"/>
          <w:szCs w:val="24"/>
          <w:lang w:val="en-ZW"/>
        </w:rPr>
        <w:t>.</w:t>
      </w:r>
    </w:p>
    <w:p w:rsidR="008C00F3" w:rsidRPr="005F7D6F" w:rsidRDefault="008C00F3" w:rsidP="00564B1C">
      <w:p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5F7D6F">
        <w:rPr>
          <w:rFonts w:ascii="Times New Roman" w:hAnsi="Times New Roman" w:cs="Times New Roman"/>
          <w:sz w:val="24"/>
          <w:szCs w:val="24"/>
          <w:lang w:val="en-ZW"/>
        </w:rPr>
        <w:t xml:space="preserve">(2) </w:t>
      </w:r>
      <w:r w:rsidR="005159E4">
        <w:rPr>
          <w:rFonts w:ascii="Times New Roman" w:hAnsi="Times New Roman" w:cs="Times New Roman"/>
          <w:sz w:val="24"/>
          <w:szCs w:val="24"/>
          <w:lang w:val="en-ZW"/>
        </w:rPr>
        <w:tab/>
      </w:r>
      <w:r w:rsidRPr="005F7D6F">
        <w:rPr>
          <w:rFonts w:ascii="Times New Roman" w:hAnsi="Times New Roman" w:cs="Times New Roman"/>
          <w:sz w:val="24"/>
          <w:szCs w:val="24"/>
          <w:lang w:val="en-ZW"/>
        </w:rPr>
        <w:t>Every former owner or occupier of Gazetted land—</w:t>
      </w:r>
    </w:p>
    <w:p w:rsidR="008C00F3" w:rsidRPr="005F7D6F" w:rsidRDefault="008C00F3" w:rsidP="00564B1C">
      <w:pPr>
        <w:autoSpaceDE w:val="0"/>
        <w:autoSpaceDN w:val="0"/>
        <w:adjustRightInd w:val="0"/>
        <w:spacing w:after="0" w:line="240" w:lineRule="auto"/>
        <w:ind w:left="1440"/>
        <w:jc w:val="both"/>
        <w:rPr>
          <w:rFonts w:ascii="Times New Roman" w:hAnsi="Times New Roman" w:cs="Times New Roman"/>
          <w:b/>
          <w:sz w:val="24"/>
          <w:szCs w:val="24"/>
          <w:lang w:val="en-ZW"/>
        </w:rPr>
      </w:pPr>
      <w:r w:rsidRPr="005F7D6F">
        <w:rPr>
          <w:rFonts w:ascii="Times New Roman" w:hAnsi="Times New Roman" w:cs="Times New Roman"/>
          <w:sz w:val="24"/>
          <w:szCs w:val="24"/>
          <w:lang w:val="en-ZW"/>
        </w:rPr>
        <w:t>(</w:t>
      </w:r>
      <w:r w:rsidRPr="005F7D6F">
        <w:rPr>
          <w:rFonts w:ascii="Times New Roman" w:hAnsi="Times New Roman" w:cs="Times New Roman"/>
          <w:i/>
          <w:iCs/>
          <w:sz w:val="24"/>
          <w:szCs w:val="24"/>
          <w:lang w:val="en-ZW"/>
        </w:rPr>
        <w:t>a</w:t>
      </w:r>
      <w:r w:rsidRPr="005F7D6F">
        <w:rPr>
          <w:rFonts w:ascii="Times New Roman" w:hAnsi="Times New Roman" w:cs="Times New Roman"/>
          <w:sz w:val="24"/>
          <w:szCs w:val="24"/>
          <w:lang w:val="en-ZW"/>
        </w:rPr>
        <w:t>) referred to in paragraph (</w:t>
      </w:r>
      <w:r w:rsidRPr="005F7D6F">
        <w:rPr>
          <w:rFonts w:ascii="Times New Roman" w:hAnsi="Times New Roman" w:cs="Times New Roman"/>
          <w:i/>
          <w:iCs/>
          <w:sz w:val="24"/>
          <w:szCs w:val="24"/>
          <w:lang w:val="en-ZW"/>
        </w:rPr>
        <w:t>a</w:t>
      </w:r>
      <w:r w:rsidRPr="005F7D6F">
        <w:rPr>
          <w:rFonts w:ascii="Times New Roman" w:hAnsi="Times New Roman" w:cs="Times New Roman"/>
          <w:sz w:val="24"/>
          <w:szCs w:val="24"/>
          <w:lang w:val="en-ZW"/>
        </w:rPr>
        <w:t>) of the definition of “Gazetted land” in section 2(1),</w:t>
      </w:r>
      <w:r w:rsidRPr="005F7D6F">
        <w:rPr>
          <w:rFonts w:ascii="Times New Roman" w:hAnsi="Times New Roman" w:cs="Times New Roman"/>
          <w:b/>
          <w:sz w:val="24"/>
          <w:szCs w:val="24"/>
          <w:lang w:val="en-ZW"/>
        </w:rPr>
        <w:t xml:space="preserve"> shall cease to occupy,</w:t>
      </w:r>
      <w:r w:rsidR="00B63FB4" w:rsidRPr="005F7D6F">
        <w:rPr>
          <w:rFonts w:ascii="Times New Roman" w:hAnsi="Times New Roman" w:cs="Times New Roman"/>
          <w:b/>
          <w:sz w:val="24"/>
          <w:szCs w:val="24"/>
          <w:lang w:val="en-ZW"/>
        </w:rPr>
        <w:t xml:space="preserve"> </w:t>
      </w:r>
      <w:r w:rsidRPr="005F7D6F">
        <w:rPr>
          <w:rFonts w:ascii="Times New Roman" w:hAnsi="Times New Roman" w:cs="Times New Roman"/>
          <w:b/>
          <w:sz w:val="24"/>
          <w:szCs w:val="24"/>
          <w:lang w:val="en-ZW"/>
        </w:rPr>
        <w:t>hold or use that land forty-five days a</w:t>
      </w:r>
      <w:r w:rsidR="00B63FB4" w:rsidRPr="005F7D6F">
        <w:rPr>
          <w:rFonts w:ascii="Times New Roman" w:hAnsi="Times New Roman" w:cs="Times New Roman"/>
          <w:b/>
          <w:sz w:val="24"/>
          <w:szCs w:val="24"/>
          <w:lang w:val="en-ZW"/>
        </w:rPr>
        <w:t xml:space="preserve">fter the fixed date, unless the </w:t>
      </w:r>
      <w:r w:rsidRPr="005F7D6F">
        <w:rPr>
          <w:rFonts w:ascii="Times New Roman" w:hAnsi="Times New Roman" w:cs="Times New Roman"/>
          <w:b/>
          <w:sz w:val="24"/>
          <w:szCs w:val="24"/>
          <w:lang w:val="en-ZW"/>
        </w:rPr>
        <w:t>owner or occupier is lawfully</w:t>
      </w:r>
      <w:r w:rsidR="00B63FB4" w:rsidRPr="005F7D6F">
        <w:rPr>
          <w:rFonts w:ascii="Times New Roman" w:hAnsi="Times New Roman" w:cs="Times New Roman"/>
          <w:b/>
          <w:sz w:val="24"/>
          <w:szCs w:val="24"/>
          <w:lang w:val="en-ZW"/>
        </w:rPr>
        <w:t xml:space="preserve"> </w:t>
      </w:r>
      <w:r w:rsidRPr="005F7D6F">
        <w:rPr>
          <w:rFonts w:ascii="Times New Roman" w:hAnsi="Times New Roman" w:cs="Times New Roman"/>
          <w:b/>
          <w:sz w:val="24"/>
          <w:szCs w:val="24"/>
          <w:lang w:val="en-ZW"/>
        </w:rPr>
        <w:t>authorised to occupy, hold or use that land;</w:t>
      </w:r>
    </w:p>
    <w:p w:rsidR="008C00F3" w:rsidRPr="005F7D6F" w:rsidRDefault="008C00F3" w:rsidP="00564B1C">
      <w:pPr>
        <w:autoSpaceDE w:val="0"/>
        <w:autoSpaceDN w:val="0"/>
        <w:adjustRightInd w:val="0"/>
        <w:spacing w:after="0" w:line="240" w:lineRule="auto"/>
        <w:ind w:left="1440"/>
        <w:jc w:val="both"/>
        <w:rPr>
          <w:rFonts w:ascii="Times New Roman" w:hAnsi="Times New Roman" w:cs="Times New Roman"/>
          <w:sz w:val="24"/>
          <w:szCs w:val="24"/>
          <w:lang w:val="en-ZW"/>
        </w:rPr>
      </w:pPr>
      <w:r w:rsidRPr="005F7D6F">
        <w:rPr>
          <w:rFonts w:ascii="Times New Roman" w:hAnsi="Times New Roman" w:cs="Times New Roman"/>
          <w:sz w:val="24"/>
          <w:szCs w:val="24"/>
          <w:lang w:val="en-ZW"/>
        </w:rPr>
        <w:t>(</w:t>
      </w:r>
      <w:r w:rsidRPr="005F7D6F">
        <w:rPr>
          <w:rFonts w:ascii="Times New Roman" w:hAnsi="Times New Roman" w:cs="Times New Roman"/>
          <w:i/>
          <w:iCs/>
          <w:sz w:val="24"/>
          <w:szCs w:val="24"/>
          <w:lang w:val="en-ZW"/>
        </w:rPr>
        <w:t>b</w:t>
      </w:r>
      <w:r w:rsidRPr="005F7D6F">
        <w:rPr>
          <w:rFonts w:ascii="Times New Roman" w:hAnsi="Times New Roman" w:cs="Times New Roman"/>
          <w:sz w:val="24"/>
          <w:szCs w:val="24"/>
          <w:lang w:val="en-ZW"/>
        </w:rPr>
        <w:t>) referred to in paragraph (</w:t>
      </w:r>
      <w:r w:rsidRPr="005F7D6F">
        <w:rPr>
          <w:rFonts w:ascii="Times New Roman" w:hAnsi="Times New Roman" w:cs="Times New Roman"/>
          <w:i/>
          <w:iCs/>
          <w:sz w:val="24"/>
          <w:szCs w:val="24"/>
          <w:lang w:val="en-ZW"/>
        </w:rPr>
        <w:t>b</w:t>
      </w:r>
      <w:r w:rsidRPr="005F7D6F">
        <w:rPr>
          <w:rFonts w:ascii="Times New Roman" w:hAnsi="Times New Roman" w:cs="Times New Roman"/>
          <w:sz w:val="24"/>
          <w:szCs w:val="24"/>
          <w:lang w:val="en-ZW"/>
        </w:rPr>
        <w:t>) of the definition of “Gazetted land” in section 2(1), shall cease to occupy,</w:t>
      </w:r>
      <w:r w:rsidR="00B63FB4" w:rsidRPr="005F7D6F">
        <w:rPr>
          <w:rFonts w:ascii="Times New Roman" w:hAnsi="Times New Roman" w:cs="Times New Roman"/>
          <w:sz w:val="24"/>
          <w:szCs w:val="24"/>
          <w:lang w:val="en-ZW"/>
        </w:rPr>
        <w:t xml:space="preserve"> </w:t>
      </w:r>
      <w:r w:rsidRPr="005F7D6F">
        <w:rPr>
          <w:rFonts w:ascii="Times New Roman" w:hAnsi="Times New Roman" w:cs="Times New Roman"/>
          <w:sz w:val="24"/>
          <w:szCs w:val="24"/>
          <w:lang w:val="en-ZW"/>
        </w:rPr>
        <w:t>hold or use that land forty-five days after the date when the land is identified in accordance with section</w:t>
      </w:r>
      <w:r w:rsidR="00B63FB4" w:rsidRPr="005F7D6F">
        <w:rPr>
          <w:rFonts w:ascii="Times New Roman" w:hAnsi="Times New Roman" w:cs="Times New Roman"/>
          <w:sz w:val="24"/>
          <w:szCs w:val="24"/>
          <w:lang w:val="en-ZW"/>
        </w:rPr>
        <w:t xml:space="preserve"> </w:t>
      </w:r>
      <w:r w:rsidRPr="005F7D6F">
        <w:rPr>
          <w:rFonts w:ascii="Times New Roman" w:hAnsi="Times New Roman" w:cs="Times New Roman"/>
          <w:sz w:val="24"/>
          <w:szCs w:val="24"/>
          <w:lang w:val="en-ZW"/>
        </w:rPr>
        <w:t>16B(2)(</w:t>
      </w:r>
      <w:r w:rsidRPr="005F7D6F">
        <w:rPr>
          <w:rFonts w:ascii="Times New Roman" w:hAnsi="Times New Roman" w:cs="Times New Roman"/>
          <w:i/>
          <w:iCs/>
          <w:sz w:val="24"/>
          <w:szCs w:val="24"/>
          <w:lang w:val="en-ZW"/>
        </w:rPr>
        <w:t>a</w:t>
      </w:r>
      <w:r w:rsidRPr="005F7D6F">
        <w:rPr>
          <w:rFonts w:ascii="Times New Roman" w:hAnsi="Times New Roman" w:cs="Times New Roman"/>
          <w:sz w:val="24"/>
          <w:szCs w:val="24"/>
          <w:lang w:val="en-ZW"/>
        </w:rPr>
        <w:t>)(iii) of the Constitution, unless the owner or occupier is lawfully authorised to occupy, hold or</w:t>
      </w:r>
      <w:r w:rsidR="00B63FB4" w:rsidRPr="005F7D6F">
        <w:rPr>
          <w:rFonts w:ascii="Times New Roman" w:hAnsi="Times New Roman" w:cs="Times New Roman"/>
          <w:sz w:val="24"/>
          <w:szCs w:val="24"/>
          <w:lang w:val="en-ZW"/>
        </w:rPr>
        <w:t xml:space="preserve"> </w:t>
      </w:r>
      <w:r w:rsidRPr="005F7D6F">
        <w:rPr>
          <w:rFonts w:ascii="Times New Roman" w:hAnsi="Times New Roman" w:cs="Times New Roman"/>
          <w:sz w:val="24"/>
          <w:szCs w:val="24"/>
          <w:lang w:val="en-ZW"/>
        </w:rPr>
        <w:t>use that land:</w:t>
      </w:r>
    </w:p>
    <w:p w:rsidR="008C00F3" w:rsidRPr="005F7D6F" w:rsidRDefault="008C00F3" w:rsidP="00564B1C">
      <w:pPr>
        <w:autoSpaceDE w:val="0"/>
        <w:autoSpaceDN w:val="0"/>
        <w:adjustRightInd w:val="0"/>
        <w:spacing w:after="0" w:line="240" w:lineRule="auto"/>
        <w:ind w:left="720" w:firstLine="720"/>
        <w:jc w:val="both"/>
        <w:rPr>
          <w:rFonts w:ascii="Times New Roman" w:hAnsi="Times New Roman" w:cs="Times New Roman"/>
          <w:sz w:val="24"/>
          <w:szCs w:val="24"/>
          <w:lang w:val="en-ZW"/>
        </w:rPr>
      </w:pPr>
      <w:r w:rsidRPr="005F7D6F">
        <w:rPr>
          <w:rFonts w:ascii="Times New Roman" w:hAnsi="Times New Roman" w:cs="Times New Roman"/>
          <w:sz w:val="24"/>
          <w:szCs w:val="24"/>
          <w:lang w:val="en-ZW"/>
        </w:rPr>
        <w:t>Provided that—</w:t>
      </w:r>
    </w:p>
    <w:p w:rsidR="008C00F3" w:rsidRPr="005F7D6F" w:rsidRDefault="008C00F3" w:rsidP="00564B1C">
      <w:pPr>
        <w:autoSpaceDE w:val="0"/>
        <w:autoSpaceDN w:val="0"/>
        <w:adjustRightInd w:val="0"/>
        <w:spacing w:after="0" w:line="240" w:lineRule="auto"/>
        <w:ind w:left="2160" w:hanging="459"/>
        <w:jc w:val="both"/>
        <w:rPr>
          <w:rFonts w:ascii="Times New Roman" w:hAnsi="Times New Roman" w:cs="Times New Roman"/>
          <w:b/>
          <w:sz w:val="24"/>
          <w:szCs w:val="24"/>
          <w:lang w:val="en-ZW"/>
        </w:rPr>
      </w:pPr>
      <w:r w:rsidRPr="005F7D6F">
        <w:rPr>
          <w:rFonts w:ascii="Times New Roman" w:hAnsi="Times New Roman" w:cs="Times New Roman"/>
          <w:sz w:val="24"/>
          <w:szCs w:val="24"/>
          <w:lang w:val="en-ZW"/>
        </w:rPr>
        <w:lastRenderedPageBreak/>
        <w:t xml:space="preserve">(i) </w:t>
      </w:r>
      <w:r w:rsidR="005159E4">
        <w:rPr>
          <w:rFonts w:ascii="Times New Roman" w:hAnsi="Times New Roman" w:cs="Times New Roman"/>
          <w:sz w:val="24"/>
          <w:szCs w:val="24"/>
          <w:lang w:val="en-ZW"/>
        </w:rPr>
        <w:tab/>
      </w:r>
      <w:r w:rsidRPr="005F7D6F">
        <w:rPr>
          <w:rFonts w:ascii="Times New Roman" w:hAnsi="Times New Roman" w:cs="Times New Roman"/>
          <w:sz w:val="24"/>
          <w:szCs w:val="24"/>
          <w:lang w:val="en-ZW"/>
        </w:rPr>
        <w:t>the owner or occupier of that land referred to in paragraph (</w:t>
      </w:r>
      <w:r w:rsidRPr="005F7D6F">
        <w:rPr>
          <w:rFonts w:ascii="Times New Roman" w:hAnsi="Times New Roman" w:cs="Times New Roman"/>
          <w:i/>
          <w:iCs/>
          <w:sz w:val="24"/>
          <w:szCs w:val="24"/>
          <w:lang w:val="en-ZW"/>
        </w:rPr>
        <w:t>b</w:t>
      </w:r>
      <w:r w:rsidRPr="005F7D6F">
        <w:rPr>
          <w:rFonts w:ascii="Times New Roman" w:hAnsi="Times New Roman" w:cs="Times New Roman"/>
          <w:sz w:val="24"/>
          <w:szCs w:val="24"/>
          <w:lang w:val="en-ZW"/>
        </w:rPr>
        <w:t xml:space="preserve">) </w:t>
      </w:r>
      <w:r w:rsidRPr="005F7D6F">
        <w:rPr>
          <w:rFonts w:ascii="Times New Roman" w:hAnsi="Times New Roman" w:cs="Times New Roman"/>
          <w:b/>
          <w:sz w:val="24"/>
          <w:szCs w:val="24"/>
          <w:lang w:val="en-ZW"/>
        </w:rPr>
        <w:t>may remain in occupation of his or her</w:t>
      </w:r>
      <w:r w:rsidR="00B63FB4" w:rsidRPr="005F7D6F">
        <w:rPr>
          <w:rFonts w:ascii="Times New Roman" w:hAnsi="Times New Roman" w:cs="Times New Roman"/>
          <w:b/>
          <w:sz w:val="24"/>
          <w:szCs w:val="24"/>
          <w:lang w:val="en-ZW"/>
        </w:rPr>
        <w:t xml:space="preserve"> </w:t>
      </w:r>
      <w:r w:rsidRPr="005F7D6F">
        <w:rPr>
          <w:rFonts w:ascii="Times New Roman" w:hAnsi="Times New Roman" w:cs="Times New Roman"/>
          <w:b/>
          <w:sz w:val="24"/>
          <w:szCs w:val="24"/>
          <w:lang w:val="en-ZW"/>
        </w:rPr>
        <w:t>living quarters on that land for a period of not more than ninety days after the date when the land is</w:t>
      </w:r>
      <w:r w:rsidR="00B63FB4" w:rsidRPr="005F7D6F">
        <w:rPr>
          <w:rFonts w:ascii="Times New Roman" w:hAnsi="Times New Roman" w:cs="Times New Roman"/>
          <w:b/>
          <w:sz w:val="24"/>
          <w:szCs w:val="24"/>
          <w:lang w:val="en-ZW"/>
        </w:rPr>
        <w:t xml:space="preserve"> </w:t>
      </w:r>
      <w:r w:rsidRPr="005F7D6F">
        <w:rPr>
          <w:rFonts w:ascii="Times New Roman" w:hAnsi="Times New Roman" w:cs="Times New Roman"/>
          <w:b/>
          <w:sz w:val="24"/>
          <w:szCs w:val="24"/>
          <w:lang w:val="en-ZW"/>
        </w:rPr>
        <w:t>identified</w:t>
      </w:r>
      <w:r w:rsidRPr="005F7D6F">
        <w:rPr>
          <w:rFonts w:ascii="Times New Roman" w:hAnsi="Times New Roman" w:cs="Times New Roman"/>
          <w:sz w:val="24"/>
          <w:szCs w:val="24"/>
          <w:lang w:val="en-ZW"/>
        </w:rPr>
        <w:t>;</w:t>
      </w:r>
    </w:p>
    <w:p w:rsidR="008C00F3" w:rsidRPr="005F7D6F" w:rsidRDefault="008C00F3" w:rsidP="00564B1C">
      <w:pPr>
        <w:autoSpaceDE w:val="0"/>
        <w:autoSpaceDN w:val="0"/>
        <w:adjustRightInd w:val="0"/>
        <w:spacing w:after="0" w:line="240" w:lineRule="auto"/>
        <w:ind w:left="2160" w:hanging="459"/>
        <w:jc w:val="both"/>
        <w:rPr>
          <w:rFonts w:ascii="Times New Roman" w:hAnsi="Times New Roman" w:cs="Times New Roman"/>
          <w:sz w:val="24"/>
          <w:szCs w:val="24"/>
          <w:lang w:val="en-ZW"/>
        </w:rPr>
      </w:pPr>
      <w:r w:rsidRPr="005F7D6F">
        <w:rPr>
          <w:rFonts w:ascii="Times New Roman" w:hAnsi="Times New Roman" w:cs="Times New Roman"/>
          <w:sz w:val="24"/>
          <w:szCs w:val="24"/>
          <w:lang w:val="en-ZW"/>
        </w:rPr>
        <w:t>(ii)</w:t>
      </w:r>
      <w:r w:rsidR="005159E4">
        <w:rPr>
          <w:rFonts w:ascii="Times New Roman" w:hAnsi="Times New Roman" w:cs="Times New Roman"/>
          <w:sz w:val="24"/>
          <w:szCs w:val="24"/>
          <w:lang w:val="en-ZW"/>
        </w:rPr>
        <w:tab/>
      </w:r>
      <w:r w:rsidRPr="005F7D6F">
        <w:rPr>
          <w:rFonts w:ascii="Times New Roman" w:hAnsi="Times New Roman" w:cs="Times New Roman"/>
          <w:sz w:val="24"/>
          <w:szCs w:val="24"/>
          <w:lang w:val="en-ZW"/>
        </w:rPr>
        <w:t xml:space="preserve"> the owner or occupier shall cease to occupy his or her living quarters after the period referred to in</w:t>
      </w:r>
      <w:r w:rsidR="00A272BC" w:rsidRPr="005F7D6F">
        <w:rPr>
          <w:rFonts w:ascii="Times New Roman" w:hAnsi="Times New Roman" w:cs="Times New Roman"/>
          <w:sz w:val="24"/>
          <w:szCs w:val="24"/>
          <w:lang w:val="en-ZW"/>
        </w:rPr>
        <w:t xml:space="preserve"> </w:t>
      </w:r>
      <w:r w:rsidRPr="005F7D6F">
        <w:rPr>
          <w:rFonts w:ascii="Times New Roman" w:hAnsi="Times New Roman" w:cs="Times New Roman"/>
          <w:sz w:val="24"/>
          <w:szCs w:val="24"/>
          <w:lang w:val="en-ZW"/>
        </w:rPr>
        <w:t>proviso (i).</w:t>
      </w:r>
    </w:p>
    <w:p w:rsidR="008C00F3" w:rsidRPr="005F7D6F" w:rsidRDefault="008C00F3" w:rsidP="00564B1C">
      <w:p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5F7D6F">
        <w:rPr>
          <w:rFonts w:ascii="Times New Roman" w:hAnsi="Times New Roman" w:cs="Times New Roman"/>
          <w:sz w:val="24"/>
          <w:szCs w:val="24"/>
          <w:lang w:val="en-ZW"/>
        </w:rPr>
        <w:t xml:space="preserve">(3) </w:t>
      </w:r>
      <w:r w:rsidR="005159E4">
        <w:rPr>
          <w:rFonts w:ascii="Times New Roman" w:hAnsi="Times New Roman" w:cs="Times New Roman"/>
          <w:sz w:val="24"/>
          <w:szCs w:val="24"/>
          <w:lang w:val="en-ZW"/>
        </w:rPr>
        <w:tab/>
      </w:r>
      <w:r w:rsidRPr="005F7D6F">
        <w:rPr>
          <w:rFonts w:ascii="Times New Roman" w:hAnsi="Times New Roman" w:cs="Times New Roman"/>
          <w:b/>
          <w:sz w:val="24"/>
          <w:szCs w:val="24"/>
          <w:lang w:val="en-ZW"/>
        </w:rPr>
        <w:t>If a former owner or occupier of Gazetted land who is not lawfully authorised to occupy, hold or use that</w:t>
      </w:r>
      <w:r w:rsidR="00B63FB4" w:rsidRPr="005F7D6F">
        <w:rPr>
          <w:rFonts w:ascii="Times New Roman" w:hAnsi="Times New Roman" w:cs="Times New Roman"/>
          <w:b/>
          <w:sz w:val="24"/>
          <w:szCs w:val="24"/>
          <w:lang w:val="en-ZW"/>
        </w:rPr>
        <w:t xml:space="preserve"> </w:t>
      </w:r>
      <w:r w:rsidRPr="005F7D6F">
        <w:rPr>
          <w:rFonts w:ascii="Times New Roman" w:hAnsi="Times New Roman" w:cs="Times New Roman"/>
          <w:b/>
          <w:sz w:val="24"/>
          <w:szCs w:val="24"/>
          <w:lang w:val="en-ZW"/>
        </w:rPr>
        <w:t>land does not cease to occupy, hold or use that land after the expiry of the appropriate period referred to in</w:t>
      </w:r>
      <w:r w:rsidR="00B63FB4" w:rsidRPr="005F7D6F">
        <w:rPr>
          <w:rFonts w:ascii="Times New Roman" w:hAnsi="Times New Roman" w:cs="Times New Roman"/>
          <w:b/>
          <w:sz w:val="24"/>
          <w:szCs w:val="24"/>
          <w:lang w:val="en-ZW"/>
        </w:rPr>
        <w:t xml:space="preserve"> </w:t>
      </w:r>
      <w:r w:rsidRPr="005F7D6F">
        <w:rPr>
          <w:rFonts w:ascii="Times New Roman" w:hAnsi="Times New Roman" w:cs="Times New Roman"/>
          <w:b/>
          <w:sz w:val="24"/>
          <w:szCs w:val="24"/>
          <w:lang w:val="en-ZW"/>
        </w:rPr>
        <w:t>subsection (2)(</w:t>
      </w:r>
      <w:r w:rsidRPr="005F7D6F">
        <w:rPr>
          <w:rFonts w:ascii="Times New Roman" w:hAnsi="Times New Roman" w:cs="Times New Roman"/>
          <w:b/>
          <w:i/>
          <w:iCs/>
          <w:sz w:val="24"/>
          <w:szCs w:val="24"/>
          <w:lang w:val="en-ZW"/>
        </w:rPr>
        <w:t>a</w:t>
      </w:r>
      <w:r w:rsidRPr="005F7D6F">
        <w:rPr>
          <w:rFonts w:ascii="Times New Roman" w:hAnsi="Times New Roman" w:cs="Times New Roman"/>
          <w:b/>
          <w:sz w:val="24"/>
          <w:szCs w:val="24"/>
          <w:lang w:val="en-ZW"/>
        </w:rPr>
        <w:t>) or (</w:t>
      </w:r>
      <w:r w:rsidRPr="005F7D6F">
        <w:rPr>
          <w:rFonts w:ascii="Times New Roman" w:hAnsi="Times New Roman" w:cs="Times New Roman"/>
          <w:b/>
          <w:i/>
          <w:iCs/>
          <w:sz w:val="24"/>
          <w:szCs w:val="24"/>
          <w:lang w:val="en-ZW"/>
        </w:rPr>
        <w:t>b</w:t>
      </w:r>
      <w:r w:rsidRPr="005F7D6F">
        <w:rPr>
          <w:rFonts w:ascii="Times New Roman" w:hAnsi="Times New Roman" w:cs="Times New Roman"/>
          <w:b/>
          <w:sz w:val="24"/>
          <w:szCs w:val="24"/>
          <w:lang w:val="en-ZW"/>
        </w:rPr>
        <w:t>), or, in the case of a former owner or occupier referred to in section 2(</w:t>
      </w:r>
      <w:r w:rsidRPr="005F7D6F">
        <w:rPr>
          <w:rFonts w:ascii="Times New Roman" w:hAnsi="Times New Roman" w:cs="Times New Roman"/>
          <w:b/>
          <w:i/>
          <w:iCs/>
          <w:sz w:val="24"/>
          <w:szCs w:val="24"/>
          <w:lang w:val="en-ZW"/>
        </w:rPr>
        <w:t>b</w:t>
      </w:r>
      <w:r w:rsidRPr="005F7D6F">
        <w:rPr>
          <w:rFonts w:ascii="Times New Roman" w:hAnsi="Times New Roman" w:cs="Times New Roman"/>
          <w:b/>
          <w:sz w:val="24"/>
          <w:szCs w:val="24"/>
          <w:lang w:val="en-ZW"/>
        </w:rPr>
        <w:t>), does not cease to</w:t>
      </w:r>
      <w:r w:rsidR="00B63FB4" w:rsidRPr="005F7D6F">
        <w:rPr>
          <w:rFonts w:ascii="Times New Roman" w:hAnsi="Times New Roman" w:cs="Times New Roman"/>
          <w:b/>
          <w:sz w:val="24"/>
          <w:szCs w:val="24"/>
          <w:lang w:val="en-ZW"/>
        </w:rPr>
        <w:t xml:space="preserve"> </w:t>
      </w:r>
      <w:r w:rsidRPr="005F7D6F">
        <w:rPr>
          <w:rFonts w:ascii="Times New Roman" w:hAnsi="Times New Roman" w:cs="Times New Roman"/>
          <w:b/>
          <w:sz w:val="24"/>
          <w:szCs w:val="24"/>
          <w:lang w:val="en-ZW"/>
        </w:rPr>
        <w:t>occupy his or her living quarters in contravention of proviso (ii) to section 2(</w:t>
      </w:r>
      <w:r w:rsidRPr="005F7D6F">
        <w:rPr>
          <w:rFonts w:ascii="Times New Roman" w:hAnsi="Times New Roman" w:cs="Times New Roman"/>
          <w:b/>
          <w:i/>
          <w:iCs/>
          <w:sz w:val="24"/>
          <w:szCs w:val="24"/>
          <w:lang w:val="en-ZW"/>
        </w:rPr>
        <w:t>b</w:t>
      </w:r>
      <w:r w:rsidRPr="005F7D6F">
        <w:rPr>
          <w:rFonts w:ascii="Times New Roman" w:hAnsi="Times New Roman" w:cs="Times New Roman"/>
          <w:b/>
          <w:sz w:val="24"/>
          <w:szCs w:val="24"/>
          <w:lang w:val="en-ZW"/>
        </w:rPr>
        <w:t>), he or she shall be guilty of an</w:t>
      </w:r>
      <w:r w:rsidR="00B63FB4" w:rsidRPr="005F7D6F">
        <w:rPr>
          <w:rFonts w:ascii="Times New Roman" w:hAnsi="Times New Roman" w:cs="Times New Roman"/>
          <w:b/>
          <w:sz w:val="24"/>
          <w:szCs w:val="24"/>
          <w:lang w:val="en-ZW"/>
        </w:rPr>
        <w:t xml:space="preserve"> </w:t>
      </w:r>
      <w:r w:rsidRPr="005F7D6F">
        <w:rPr>
          <w:rFonts w:ascii="Times New Roman" w:hAnsi="Times New Roman" w:cs="Times New Roman"/>
          <w:b/>
          <w:sz w:val="24"/>
          <w:szCs w:val="24"/>
          <w:lang w:val="en-ZW"/>
        </w:rPr>
        <w:t>offence</w:t>
      </w:r>
      <w:r w:rsidRPr="005F7D6F">
        <w:rPr>
          <w:rFonts w:ascii="Times New Roman" w:hAnsi="Times New Roman" w:cs="Times New Roman"/>
          <w:sz w:val="24"/>
          <w:szCs w:val="24"/>
          <w:lang w:val="en-ZW"/>
        </w:rPr>
        <w:t xml:space="preserve"> and liable to a fine not exceeding level seven or to imprisonment for a</w:t>
      </w:r>
      <w:r w:rsidR="00B63FB4" w:rsidRPr="005F7D6F">
        <w:rPr>
          <w:rFonts w:ascii="Times New Roman" w:hAnsi="Times New Roman" w:cs="Times New Roman"/>
          <w:sz w:val="24"/>
          <w:szCs w:val="24"/>
          <w:lang w:val="en-ZW"/>
        </w:rPr>
        <w:t xml:space="preserve"> period not exceeding two years </w:t>
      </w:r>
      <w:r w:rsidRPr="005F7D6F">
        <w:rPr>
          <w:rFonts w:ascii="Times New Roman" w:hAnsi="Times New Roman" w:cs="Times New Roman"/>
          <w:sz w:val="24"/>
          <w:szCs w:val="24"/>
          <w:lang w:val="en-ZW"/>
        </w:rPr>
        <w:t>or</w:t>
      </w:r>
      <w:r w:rsidR="00B63FB4" w:rsidRPr="005F7D6F">
        <w:rPr>
          <w:rFonts w:ascii="Times New Roman" w:hAnsi="Times New Roman" w:cs="Times New Roman"/>
          <w:sz w:val="24"/>
          <w:szCs w:val="24"/>
          <w:lang w:val="en-ZW"/>
        </w:rPr>
        <w:t xml:space="preserve"> </w:t>
      </w:r>
      <w:r w:rsidRPr="005F7D6F">
        <w:rPr>
          <w:rFonts w:ascii="Times New Roman" w:hAnsi="Times New Roman" w:cs="Times New Roman"/>
          <w:sz w:val="24"/>
          <w:szCs w:val="24"/>
          <w:lang w:val="en-ZW"/>
        </w:rPr>
        <w:t>to both such fine and such imprisonment.</w:t>
      </w:r>
    </w:p>
    <w:p w:rsidR="008C00F3" w:rsidRPr="005F7D6F" w:rsidRDefault="008C00F3" w:rsidP="00564B1C">
      <w:p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5F7D6F">
        <w:rPr>
          <w:rFonts w:ascii="Times New Roman" w:hAnsi="Times New Roman" w:cs="Times New Roman"/>
          <w:sz w:val="24"/>
          <w:szCs w:val="24"/>
          <w:lang w:val="en-ZW"/>
        </w:rPr>
        <w:t xml:space="preserve">(4) </w:t>
      </w:r>
      <w:r w:rsidR="005159E4">
        <w:rPr>
          <w:rFonts w:ascii="Times New Roman" w:hAnsi="Times New Roman" w:cs="Times New Roman"/>
          <w:sz w:val="24"/>
          <w:szCs w:val="24"/>
          <w:lang w:val="en-ZW"/>
        </w:rPr>
        <w:tab/>
      </w:r>
      <w:r w:rsidRPr="005F7D6F">
        <w:rPr>
          <w:rFonts w:ascii="Times New Roman" w:hAnsi="Times New Roman" w:cs="Times New Roman"/>
          <w:b/>
          <w:sz w:val="24"/>
          <w:szCs w:val="24"/>
          <w:lang w:val="en-ZW"/>
        </w:rPr>
        <w:t>Any person, other than a person referred to in subsection (2), who contravenes subsection (1), shall be</w:t>
      </w:r>
      <w:r w:rsidR="00B63FB4" w:rsidRPr="005F7D6F">
        <w:rPr>
          <w:rFonts w:ascii="Times New Roman" w:hAnsi="Times New Roman" w:cs="Times New Roman"/>
          <w:b/>
          <w:sz w:val="24"/>
          <w:szCs w:val="24"/>
          <w:lang w:val="en-ZW"/>
        </w:rPr>
        <w:t xml:space="preserve"> </w:t>
      </w:r>
      <w:r w:rsidRPr="005F7D6F">
        <w:rPr>
          <w:rFonts w:ascii="Times New Roman" w:hAnsi="Times New Roman" w:cs="Times New Roman"/>
          <w:b/>
          <w:sz w:val="24"/>
          <w:szCs w:val="24"/>
          <w:lang w:val="en-ZW"/>
        </w:rPr>
        <w:t>guilty of an offence</w:t>
      </w:r>
      <w:r w:rsidRPr="005F7D6F">
        <w:rPr>
          <w:rFonts w:ascii="Times New Roman" w:hAnsi="Times New Roman" w:cs="Times New Roman"/>
          <w:sz w:val="24"/>
          <w:szCs w:val="24"/>
          <w:lang w:val="en-ZW"/>
        </w:rPr>
        <w:t xml:space="preserve"> and liable to a fi</w:t>
      </w:r>
      <w:r w:rsidR="00B63FB4" w:rsidRPr="005F7D6F">
        <w:rPr>
          <w:rFonts w:ascii="Times New Roman" w:hAnsi="Times New Roman" w:cs="Times New Roman"/>
          <w:sz w:val="24"/>
          <w:szCs w:val="24"/>
          <w:lang w:val="en-ZW"/>
        </w:rPr>
        <w:t xml:space="preserve">ne not exceeding level seven or </w:t>
      </w:r>
      <w:r w:rsidRPr="005F7D6F">
        <w:rPr>
          <w:rFonts w:ascii="Times New Roman" w:hAnsi="Times New Roman" w:cs="Times New Roman"/>
          <w:sz w:val="24"/>
          <w:szCs w:val="24"/>
          <w:lang w:val="en-ZW"/>
        </w:rPr>
        <w:t>imprisonment for a period not exceeding two</w:t>
      </w:r>
      <w:r w:rsidR="00B63FB4" w:rsidRPr="005F7D6F">
        <w:rPr>
          <w:rFonts w:ascii="Times New Roman" w:hAnsi="Times New Roman" w:cs="Times New Roman"/>
          <w:sz w:val="24"/>
          <w:szCs w:val="24"/>
          <w:lang w:val="en-ZW"/>
        </w:rPr>
        <w:t xml:space="preserve"> </w:t>
      </w:r>
      <w:r w:rsidRPr="005F7D6F">
        <w:rPr>
          <w:rFonts w:ascii="Times New Roman" w:hAnsi="Times New Roman" w:cs="Times New Roman"/>
          <w:sz w:val="24"/>
          <w:szCs w:val="24"/>
          <w:lang w:val="en-ZW"/>
        </w:rPr>
        <w:t>year</w:t>
      </w:r>
      <w:r w:rsidR="00B63FB4" w:rsidRPr="005F7D6F">
        <w:rPr>
          <w:rFonts w:ascii="Times New Roman" w:hAnsi="Times New Roman" w:cs="Times New Roman"/>
          <w:sz w:val="24"/>
          <w:szCs w:val="24"/>
          <w:lang w:val="en-ZW"/>
        </w:rPr>
        <w:t xml:space="preserve">s or to both such fine and such </w:t>
      </w:r>
      <w:r w:rsidRPr="005F7D6F">
        <w:rPr>
          <w:rFonts w:ascii="Times New Roman" w:hAnsi="Times New Roman" w:cs="Times New Roman"/>
          <w:sz w:val="24"/>
          <w:szCs w:val="24"/>
          <w:lang w:val="en-ZW"/>
        </w:rPr>
        <w:t>imprisonment.</w:t>
      </w:r>
    </w:p>
    <w:p w:rsidR="008C00F3" w:rsidRPr="005F7D6F" w:rsidRDefault="008C00F3" w:rsidP="00564B1C">
      <w:p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5F7D6F">
        <w:rPr>
          <w:rFonts w:ascii="Times New Roman" w:hAnsi="Times New Roman" w:cs="Times New Roman"/>
          <w:sz w:val="24"/>
          <w:szCs w:val="24"/>
          <w:lang w:val="en-ZW"/>
        </w:rPr>
        <w:t xml:space="preserve">(5) </w:t>
      </w:r>
      <w:r w:rsidR="005159E4">
        <w:rPr>
          <w:rFonts w:ascii="Times New Roman" w:hAnsi="Times New Roman" w:cs="Times New Roman"/>
          <w:sz w:val="24"/>
          <w:szCs w:val="24"/>
          <w:lang w:val="en-ZW"/>
        </w:rPr>
        <w:tab/>
      </w:r>
      <w:r w:rsidRPr="005F7D6F">
        <w:rPr>
          <w:rFonts w:ascii="Times New Roman" w:hAnsi="Times New Roman" w:cs="Times New Roman"/>
          <w:sz w:val="24"/>
          <w:szCs w:val="24"/>
          <w:lang w:val="en-ZW"/>
        </w:rPr>
        <w:t>A court which has convicted a person of an offence in terms of subsection (3) or (4) shall issue an order</w:t>
      </w:r>
      <w:r w:rsidR="00B63FB4" w:rsidRPr="005F7D6F">
        <w:rPr>
          <w:rFonts w:ascii="Times New Roman" w:hAnsi="Times New Roman" w:cs="Times New Roman"/>
          <w:sz w:val="24"/>
          <w:szCs w:val="24"/>
          <w:lang w:val="en-ZW"/>
        </w:rPr>
        <w:t xml:space="preserve"> </w:t>
      </w:r>
      <w:r w:rsidRPr="005F7D6F">
        <w:rPr>
          <w:rFonts w:ascii="Times New Roman" w:hAnsi="Times New Roman" w:cs="Times New Roman"/>
          <w:sz w:val="24"/>
          <w:szCs w:val="24"/>
          <w:lang w:val="en-ZW"/>
        </w:rPr>
        <w:t>to evict the person convicted from the land to which the offence relates.</w:t>
      </w:r>
      <w:r w:rsidR="00380AE2" w:rsidRPr="005F7D6F">
        <w:rPr>
          <w:rFonts w:ascii="Times New Roman" w:hAnsi="Times New Roman" w:cs="Times New Roman"/>
          <w:sz w:val="24"/>
          <w:szCs w:val="24"/>
          <w:lang w:val="en-ZW"/>
        </w:rPr>
        <w:t xml:space="preserve"> (my emphasis).</w:t>
      </w:r>
    </w:p>
    <w:p w:rsidR="00B63FB4" w:rsidRPr="005F7D6F" w:rsidRDefault="00B63FB4" w:rsidP="00D80BC9">
      <w:pPr>
        <w:autoSpaceDE w:val="0"/>
        <w:autoSpaceDN w:val="0"/>
        <w:adjustRightInd w:val="0"/>
        <w:spacing w:after="0" w:line="240" w:lineRule="auto"/>
        <w:jc w:val="both"/>
        <w:rPr>
          <w:rFonts w:ascii="Times New Roman" w:hAnsi="Times New Roman" w:cs="Times New Roman"/>
          <w:sz w:val="24"/>
          <w:szCs w:val="24"/>
          <w:lang w:val="en-ZW"/>
        </w:rPr>
      </w:pPr>
    </w:p>
    <w:p w:rsidR="00740724" w:rsidRPr="005F7D6F" w:rsidRDefault="00740724" w:rsidP="00564B1C">
      <w:pPr>
        <w:autoSpaceDE w:val="0"/>
        <w:autoSpaceDN w:val="0"/>
        <w:adjustRightInd w:val="0"/>
        <w:spacing w:after="0" w:line="240" w:lineRule="auto"/>
        <w:jc w:val="both"/>
        <w:rPr>
          <w:rFonts w:ascii="Times New Roman" w:hAnsi="Times New Roman" w:cs="Times New Roman"/>
          <w:sz w:val="24"/>
          <w:szCs w:val="24"/>
          <w:lang w:val="en-ZW"/>
        </w:rPr>
      </w:pPr>
    </w:p>
    <w:p w:rsidR="00740724" w:rsidRDefault="008C00F3"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The Gazetted </w:t>
      </w:r>
      <w:r w:rsidR="00102B06" w:rsidRPr="005F7D6F">
        <w:rPr>
          <w:rFonts w:ascii="Times New Roman" w:hAnsi="Times New Roman" w:cs="Times New Roman"/>
          <w:sz w:val="24"/>
          <w:szCs w:val="24"/>
        </w:rPr>
        <w:t>L</w:t>
      </w:r>
      <w:r w:rsidRPr="005F7D6F">
        <w:rPr>
          <w:rFonts w:ascii="Times New Roman" w:hAnsi="Times New Roman" w:cs="Times New Roman"/>
          <w:sz w:val="24"/>
          <w:szCs w:val="24"/>
        </w:rPr>
        <w:t>and (Consequential Provisions) Act makes it an offence for persons without lawful authority to possess or occupy gazetted land.</w:t>
      </w:r>
      <w:r w:rsidR="002F16F7" w:rsidRPr="005F7D6F">
        <w:rPr>
          <w:rFonts w:ascii="Times New Roman" w:hAnsi="Times New Roman" w:cs="Times New Roman"/>
          <w:sz w:val="24"/>
          <w:szCs w:val="24"/>
        </w:rPr>
        <w:t xml:space="preserve"> S</w:t>
      </w:r>
      <w:r w:rsidR="00740724" w:rsidRPr="005F7D6F">
        <w:rPr>
          <w:rFonts w:ascii="Times New Roman" w:hAnsi="Times New Roman" w:cs="Times New Roman"/>
          <w:sz w:val="24"/>
          <w:szCs w:val="24"/>
        </w:rPr>
        <w:t>ection</w:t>
      </w:r>
      <w:r w:rsidR="002F16F7" w:rsidRPr="005F7D6F">
        <w:rPr>
          <w:rFonts w:ascii="Times New Roman" w:hAnsi="Times New Roman" w:cs="Times New Roman"/>
          <w:sz w:val="24"/>
          <w:szCs w:val="24"/>
        </w:rPr>
        <w:t xml:space="preserve"> 3 (2) is worded in peremptory terms.</w:t>
      </w:r>
      <w:r w:rsidRPr="005F7D6F">
        <w:rPr>
          <w:rFonts w:ascii="Times New Roman" w:hAnsi="Times New Roman" w:cs="Times New Roman"/>
          <w:sz w:val="24"/>
          <w:szCs w:val="24"/>
        </w:rPr>
        <w:t xml:space="preserve"> Following</w:t>
      </w:r>
      <w:r w:rsidR="002F16F7" w:rsidRPr="005F7D6F">
        <w:rPr>
          <w:rFonts w:ascii="Times New Roman" w:hAnsi="Times New Roman" w:cs="Times New Roman"/>
          <w:sz w:val="24"/>
          <w:szCs w:val="24"/>
        </w:rPr>
        <w:t xml:space="preserve"> the</w:t>
      </w:r>
      <w:r w:rsidRPr="005F7D6F">
        <w:rPr>
          <w:rFonts w:ascii="Times New Roman" w:hAnsi="Times New Roman" w:cs="Times New Roman"/>
          <w:sz w:val="24"/>
          <w:szCs w:val="24"/>
        </w:rPr>
        <w:t xml:space="preserve"> gazett</w:t>
      </w:r>
      <w:r w:rsidR="002F16F7" w:rsidRPr="005F7D6F">
        <w:rPr>
          <w:rFonts w:ascii="Times New Roman" w:hAnsi="Times New Roman" w:cs="Times New Roman"/>
          <w:sz w:val="24"/>
          <w:szCs w:val="24"/>
        </w:rPr>
        <w:t>ing</w:t>
      </w:r>
      <w:r w:rsidRPr="005F7D6F">
        <w:rPr>
          <w:rFonts w:ascii="Times New Roman" w:hAnsi="Times New Roman" w:cs="Times New Roman"/>
          <w:sz w:val="24"/>
          <w:szCs w:val="24"/>
        </w:rPr>
        <w:t xml:space="preserve"> of a specific piece of land, it is peremptory for the occupier to cease to </w:t>
      </w:r>
      <w:r w:rsidR="00A66740" w:rsidRPr="005F7D6F">
        <w:rPr>
          <w:rFonts w:ascii="Times New Roman" w:hAnsi="Times New Roman" w:cs="Times New Roman"/>
          <w:sz w:val="24"/>
          <w:szCs w:val="24"/>
        </w:rPr>
        <w:t>occupy, hold or use that land</w:t>
      </w:r>
      <w:r w:rsidRPr="005F7D6F">
        <w:rPr>
          <w:rFonts w:ascii="Times New Roman" w:hAnsi="Times New Roman" w:cs="Times New Roman"/>
          <w:sz w:val="24"/>
          <w:szCs w:val="24"/>
        </w:rPr>
        <w:t xml:space="preserve"> forty-days after the fixe</w:t>
      </w:r>
      <w:r w:rsidR="00740724" w:rsidRPr="005F7D6F">
        <w:rPr>
          <w:rFonts w:ascii="Times New Roman" w:hAnsi="Times New Roman" w:cs="Times New Roman"/>
          <w:sz w:val="24"/>
          <w:szCs w:val="24"/>
        </w:rPr>
        <w:t>d date. A reading of sub</w:t>
      </w:r>
      <w:r w:rsidR="00666C8E">
        <w:rPr>
          <w:rFonts w:ascii="Times New Roman" w:hAnsi="Times New Roman" w:cs="Times New Roman"/>
          <w:sz w:val="24"/>
          <w:szCs w:val="24"/>
        </w:rPr>
        <w:t xml:space="preserve"> </w:t>
      </w:r>
      <w:r w:rsidR="00740724" w:rsidRPr="005F7D6F">
        <w:rPr>
          <w:rFonts w:ascii="Times New Roman" w:hAnsi="Times New Roman" w:cs="Times New Roman"/>
          <w:sz w:val="24"/>
          <w:szCs w:val="24"/>
        </w:rPr>
        <w:t>s</w:t>
      </w:r>
      <w:r w:rsidR="00A272BC" w:rsidRPr="005F7D6F">
        <w:rPr>
          <w:rFonts w:ascii="Times New Roman" w:hAnsi="Times New Roman" w:cs="Times New Roman"/>
          <w:sz w:val="24"/>
          <w:szCs w:val="24"/>
        </w:rPr>
        <w:t>s</w:t>
      </w:r>
      <w:r w:rsidRPr="005F7D6F">
        <w:rPr>
          <w:rFonts w:ascii="Times New Roman" w:hAnsi="Times New Roman" w:cs="Times New Roman"/>
          <w:sz w:val="24"/>
          <w:szCs w:val="24"/>
        </w:rPr>
        <w:t xml:space="preserve"> 3 and 4 shows that failure to cease occupation and use of gazette</w:t>
      </w:r>
      <w:r w:rsidR="00937B80" w:rsidRPr="005F7D6F">
        <w:rPr>
          <w:rFonts w:ascii="Times New Roman" w:hAnsi="Times New Roman" w:cs="Times New Roman"/>
          <w:sz w:val="24"/>
          <w:szCs w:val="24"/>
        </w:rPr>
        <w:t>d</w:t>
      </w:r>
      <w:r w:rsidR="00FD173D" w:rsidRPr="005F7D6F">
        <w:rPr>
          <w:rFonts w:ascii="Times New Roman" w:hAnsi="Times New Roman" w:cs="Times New Roman"/>
          <w:sz w:val="24"/>
          <w:szCs w:val="24"/>
        </w:rPr>
        <w:t xml:space="preserve"> land is a criminal offenc</w:t>
      </w:r>
      <w:r w:rsidRPr="005F7D6F">
        <w:rPr>
          <w:rFonts w:ascii="Times New Roman" w:hAnsi="Times New Roman" w:cs="Times New Roman"/>
          <w:sz w:val="24"/>
          <w:szCs w:val="24"/>
        </w:rPr>
        <w:t xml:space="preserve">e in Zimbabwe. </w:t>
      </w:r>
    </w:p>
    <w:p w:rsidR="00564B1C" w:rsidRPr="005F7D6F" w:rsidRDefault="00564B1C" w:rsidP="00D80BC9">
      <w:pPr>
        <w:spacing w:after="0" w:line="240" w:lineRule="auto"/>
        <w:ind w:firstLine="1134"/>
        <w:jc w:val="both"/>
        <w:rPr>
          <w:rFonts w:ascii="Times New Roman" w:hAnsi="Times New Roman" w:cs="Times New Roman"/>
          <w:sz w:val="24"/>
          <w:szCs w:val="24"/>
        </w:rPr>
      </w:pPr>
    </w:p>
    <w:p w:rsidR="00740724" w:rsidRPr="005F7D6F" w:rsidRDefault="002F16F7"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To the fore comes </w:t>
      </w:r>
      <w:r w:rsidR="00FD173D" w:rsidRPr="005F7D6F">
        <w:rPr>
          <w:rFonts w:ascii="Times New Roman" w:hAnsi="Times New Roman" w:cs="Times New Roman"/>
          <w:iCs/>
          <w:sz w:val="24"/>
          <w:szCs w:val="24"/>
        </w:rPr>
        <w:t>Mrs</w:t>
      </w:r>
      <w:r w:rsidR="00FD173D" w:rsidRPr="005F7D6F">
        <w:rPr>
          <w:rFonts w:ascii="Times New Roman" w:hAnsi="Times New Roman" w:cs="Times New Roman"/>
          <w:i/>
          <w:sz w:val="24"/>
          <w:szCs w:val="24"/>
        </w:rPr>
        <w:t xml:space="preserve"> Wood</w:t>
      </w:r>
      <w:r w:rsidRPr="005F7D6F">
        <w:rPr>
          <w:rFonts w:ascii="Times New Roman" w:hAnsi="Times New Roman" w:cs="Times New Roman"/>
          <w:i/>
          <w:sz w:val="24"/>
          <w:szCs w:val="24"/>
        </w:rPr>
        <w:t>’s</w:t>
      </w:r>
      <w:r w:rsidRPr="005F7D6F">
        <w:rPr>
          <w:rFonts w:ascii="Times New Roman" w:hAnsi="Times New Roman" w:cs="Times New Roman"/>
          <w:sz w:val="24"/>
          <w:szCs w:val="24"/>
        </w:rPr>
        <w:t xml:space="preserve"> submission</w:t>
      </w:r>
      <w:r w:rsidR="008C00F3" w:rsidRPr="005F7D6F">
        <w:rPr>
          <w:rFonts w:ascii="Times New Roman" w:hAnsi="Times New Roman" w:cs="Times New Roman"/>
          <w:sz w:val="24"/>
          <w:szCs w:val="24"/>
        </w:rPr>
        <w:t xml:space="preserve"> in the court </w:t>
      </w:r>
      <w:r w:rsidR="008C00F3" w:rsidRPr="005F7D6F">
        <w:rPr>
          <w:rFonts w:ascii="Times New Roman" w:hAnsi="Times New Roman" w:cs="Times New Roman"/>
          <w:i/>
          <w:sz w:val="24"/>
          <w:szCs w:val="24"/>
        </w:rPr>
        <w:t>a quo</w:t>
      </w:r>
      <w:r w:rsidR="008C00F3" w:rsidRPr="005F7D6F">
        <w:rPr>
          <w:rFonts w:ascii="Times New Roman" w:hAnsi="Times New Roman" w:cs="Times New Roman"/>
          <w:sz w:val="24"/>
          <w:szCs w:val="24"/>
        </w:rPr>
        <w:t xml:space="preserve"> </w:t>
      </w:r>
      <w:r w:rsidRPr="005F7D6F">
        <w:rPr>
          <w:rFonts w:ascii="Times New Roman" w:hAnsi="Times New Roman" w:cs="Times New Roman"/>
          <w:sz w:val="24"/>
          <w:szCs w:val="24"/>
        </w:rPr>
        <w:t xml:space="preserve">as well as before this Court </w:t>
      </w:r>
      <w:r w:rsidR="008C00F3" w:rsidRPr="005F7D6F">
        <w:rPr>
          <w:rFonts w:ascii="Times New Roman" w:hAnsi="Times New Roman" w:cs="Times New Roman"/>
          <w:sz w:val="24"/>
          <w:szCs w:val="24"/>
        </w:rPr>
        <w:t xml:space="preserve">that the </w:t>
      </w:r>
      <w:r w:rsidR="00FD173D" w:rsidRPr="005F7D6F">
        <w:rPr>
          <w:rFonts w:ascii="Times New Roman" w:hAnsi="Times New Roman" w:cs="Times New Roman"/>
          <w:sz w:val="24"/>
          <w:szCs w:val="24"/>
        </w:rPr>
        <w:t>appellant</w:t>
      </w:r>
      <w:r w:rsidR="008C00F3" w:rsidRPr="005F7D6F">
        <w:rPr>
          <w:rFonts w:ascii="Times New Roman" w:hAnsi="Times New Roman" w:cs="Times New Roman"/>
          <w:sz w:val="24"/>
          <w:szCs w:val="24"/>
        </w:rPr>
        <w:t xml:space="preserve">’s occupation of the land in question is lawful because he was never charged with contravening the Gazetted </w:t>
      </w:r>
      <w:r w:rsidRPr="005F7D6F">
        <w:rPr>
          <w:rFonts w:ascii="Times New Roman" w:hAnsi="Times New Roman" w:cs="Times New Roman"/>
          <w:sz w:val="24"/>
          <w:szCs w:val="24"/>
        </w:rPr>
        <w:t>L</w:t>
      </w:r>
      <w:r w:rsidR="008C00F3" w:rsidRPr="005F7D6F">
        <w:rPr>
          <w:rFonts w:ascii="Times New Roman" w:hAnsi="Times New Roman" w:cs="Times New Roman"/>
          <w:sz w:val="24"/>
          <w:szCs w:val="24"/>
        </w:rPr>
        <w:t xml:space="preserve">and (Consequential Provisions) Act. </w:t>
      </w:r>
      <w:r w:rsidRPr="005F7D6F">
        <w:rPr>
          <w:rFonts w:ascii="Times New Roman" w:hAnsi="Times New Roman" w:cs="Times New Roman"/>
          <w:sz w:val="24"/>
          <w:szCs w:val="24"/>
        </w:rPr>
        <w:t>S</w:t>
      </w:r>
      <w:r w:rsidR="008C00F3" w:rsidRPr="005F7D6F">
        <w:rPr>
          <w:rFonts w:ascii="Times New Roman" w:hAnsi="Times New Roman" w:cs="Times New Roman"/>
          <w:sz w:val="24"/>
          <w:szCs w:val="24"/>
        </w:rPr>
        <w:t>he further s</w:t>
      </w:r>
      <w:r w:rsidRPr="005F7D6F">
        <w:rPr>
          <w:rFonts w:ascii="Times New Roman" w:hAnsi="Times New Roman" w:cs="Times New Roman"/>
          <w:sz w:val="24"/>
          <w:szCs w:val="24"/>
        </w:rPr>
        <w:t>ubmi</w:t>
      </w:r>
      <w:r w:rsidR="008C00F3" w:rsidRPr="005F7D6F">
        <w:rPr>
          <w:rFonts w:ascii="Times New Roman" w:hAnsi="Times New Roman" w:cs="Times New Roman"/>
          <w:sz w:val="24"/>
          <w:szCs w:val="24"/>
        </w:rPr>
        <w:t>t</w:t>
      </w:r>
      <w:r w:rsidRPr="005F7D6F">
        <w:rPr>
          <w:rFonts w:ascii="Times New Roman" w:hAnsi="Times New Roman" w:cs="Times New Roman"/>
          <w:sz w:val="24"/>
          <w:szCs w:val="24"/>
        </w:rPr>
        <w:t>t</w:t>
      </w:r>
      <w:r w:rsidR="008C00F3" w:rsidRPr="005F7D6F">
        <w:rPr>
          <w:rFonts w:ascii="Times New Roman" w:hAnsi="Times New Roman" w:cs="Times New Roman"/>
          <w:sz w:val="24"/>
          <w:szCs w:val="24"/>
        </w:rPr>
        <w:t xml:space="preserve">ed that two of the farmers </w:t>
      </w:r>
      <w:r w:rsidR="00FD173D" w:rsidRPr="005F7D6F">
        <w:rPr>
          <w:rFonts w:ascii="Times New Roman" w:hAnsi="Times New Roman" w:cs="Times New Roman"/>
          <w:sz w:val="24"/>
          <w:szCs w:val="24"/>
        </w:rPr>
        <w:t xml:space="preserve">belonging to the </w:t>
      </w:r>
      <w:r w:rsidR="008C00F3" w:rsidRPr="005F7D6F">
        <w:rPr>
          <w:rFonts w:ascii="Times New Roman" w:hAnsi="Times New Roman" w:cs="Times New Roman"/>
          <w:sz w:val="24"/>
          <w:szCs w:val="24"/>
        </w:rPr>
        <w:t>syndicate we</w:t>
      </w:r>
      <w:r w:rsidR="00502F28" w:rsidRPr="005F7D6F">
        <w:rPr>
          <w:rFonts w:ascii="Times New Roman" w:hAnsi="Times New Roman" w:cs="Times New Roman"/>
          <w:sz w:val="24"/>
          <w:szCs w:val="24"/>
        </w:rPr>
        <w:t>re</w:t>
      </w:r>
      <w:r w:rsidR="008C00F3" w:rsidRPr="005F7D6F">
        <w:rPr>
          <w:rFonts w:ascii="Times New Roman" w:hAnsi="Times New Roman" w:cs="Times New Roman"/>
          <w:sz w:val="24"/>
          <w:szCs w:val="24"/>
        </w:rPr>
        <w:t xml:space="preserve"> no longer in occupation of</w:t>
      </w:r>
      <w:r w:rsidR="00502F28" w:rsidRPr="005F7D6F">
        <w:rPr>
          <w:rFonts w:ascii="Times New Roman" w:hAnsi="Times New Roman" w:cs="Times New Roman"/>
          <w:sz w:val="24"/>
          <w:szCs w:val="24"/>
        </w:rPr>
        <w:t xml:space="preserve"> the land and so </w:t>
      </w:r>
      <w:r w:rsidR="008C00F3" w:rsidRPr="005F7D6F">
        <w:rPr>
          <w:rFonts w:ascii="Times New Roman" w:hAnsi="Times New Roman" w:cs="Times New Roman"/>
          <w:sz w:val="24"/>
          <w:szCs w:val="24"/>
        </w:rPr>
        <w:t xml:space="preserve">the syndicate </w:t>
      </w:r>
      <w:r w:rsidR="00502F28" w:rsidRPr="005F7D6F">
        <w:rPr>
          <w:rFonts w:ascii="Times New Roman" w:hAnsi="Times New Roman" w:cs="Times New Roman"/>
          <w:sz w:val="24"/>
          <w:szCs w:val="24"/>
        </w:rPr>
        <w:t xml:space="preserve">could not </w:t>
      </w:r>
      <w:r w:rsidR="008C00F3" w:rsidRPr="005F7D6F">
        <w:rPr>
          <w:rFonts w:ascii="Times New Roman" w:hAnsi="Times New Roman" w:cs="Times New Roman"/>
          <w:sz w:val="24"/>
          <w:szCs w:val="24"/>
        </w:rPr>
        <w:t xml:space="preserve">be said to be committing an offence as one </w:t>
      </w:r>
      <w:r w:rsidR="00502F28" w:rsidRPr="005F7D6F">
        <w:rPr>
          <w:rFonts w:ascii="Times New Roman" w:hAnsi="Times New Roman" w:cs="Times New Roman"/>
          <w:sz w:val="24"/>
          <w:szCs w:val="24"/>
        </w:rPr>
        <w:t>member</w:t>
      </w:r>
      <w:r w:rsidR="008C00F3" w:rsidRPr="005F7D6F">
        <w:rPr>
          <w:rFonts w:ascii="Times New Roman" w:hAnsi="Times New Roman" w:cs="Times New Roman"/>
          <w:sz w:val="24"/>
          <w:szCs w:val="24"/>
        </w:rPr>
        <w:t xml:space="preserve"> remained on a portion of the land</w:t>
      </w:r>
      <w:r w:rsidR="00A66740" w:rsidRPr="005F7D6F">
        <w:rPr>
          <w:rFonts w:ascii="Times New Roman" w:hAnsi="Times New Roman" w:cs="Times New Roman"/>
          <w:sz w:val="24"/>
          <w:szCs w:val="24"/>
        </w:rPr>
        <w:t xml:space="preserve"> over and </w:t>
      </w:r>
      <w:r w:rsidR="008C00F3" w:rsidRPr="005F7D6F">
        <w:rPr>
          <w:rFonts w:ascii="Times New Roman" w:hAnsi="Times New Roman" w:cs="Times New Roman"/>
          <w:sz w:val="24"/>
          <w:szCs w:val="24"/>
        </w:rPr>
        <w:t>for which no one has been given an offer letter</w:t>
      </w:r>
      <w:r w:rsidR="00A66740" w:rsidRPr="005F7D6F">
        <w:rPr>
          <w:rFonts w:ascii="Times New Roman" w:hAnsi="Times New Roman" w:cs="Times New Roman"/>
          <w:sz w:val="24"/>
          <w:szCs w:val="24"/>
        </w:rPr>
        <w:t>.</w:t>
      </w:r>
      <w:r w:rsidR="008C00F3" w:rsidRPr="005F7D6F">
        <w:rPr>
          <w:rFonts w:ascii="Times New Roman" w:hAnsi="Times New Roman" w:cs="Times New Roman"/>
          <w:sz w:val="24"/>
          <w:szCs w:val="24"/>
        </w:rPr>
        <w:t xml:space="preserve"> </w:t>
      </w:r>
    </w:p>
    <w:p w:rsidR="00A66740" w:rsidRPr="005F7D6F" w:rsidRDefault="00A66740" w:rsidP="00564B1C">
      <w:pPr>
        <w:spacing w:after="0" w:line="480" w:lineRule="auto"/>
        <w:ind w:firstLine="1134"/>
        <w:jc w:val="both"/>
        <w:rPr>
          <w:rFonts w:ascii="Times New Roman" w:hAnsi="Times New Roman" w:cs="Times New Roman"/>
          <w:sz w:val="24"/>
          <w:szCs w:val="24"/>
        </w:rPr>
      </w:pPr>
    </w:p>
    <w:p w:rsidR="008C00F3" w:rsidRPr="00666C8E" w:rsidRDefault="00A66740"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lastRenderedPageBreak/>
        <w:t xml:space="preserve">It goes without saying that all citizens must abide by the law of the land. </w:t>
      </w:r>
      <w:r w:rsidR="008C00F3" w:rsidRPr="005F7D6F">
        <w:rPr>
          <w:rFonts w:ascii="Times New Roman" w:hAnsi="Times New Roman" w:cs="Times New Roman"/>
          <w:sz w:val="24"/>
          <w:szCs w:val="24"/>
        </w:rPr>
        <w:t xml:space="preserve">The appellant had to comply </w:t>
      </w:r>
      <w:r w:rsidRPr="005F7D6F">
        <w:rPr>
          <w:rFonts w:ascii="Times New Roman" w:hAnsi="Times New Roman" w:cs="Times New Roman"/>
          <w:sz w:val="24"/>
          <w:szCs w:val="24"/>
        </w:rPr>
        <w:t>with the law</w:t>
      </w:r>
      <w:r w:rsidR="008C00F3" w:rsidRPr="005F7D6F">
        <w:rPr>
          <w:rFonts w:ascii="Times New Roman" w:hAnsi="Times New Roman" w:cs="Times New Roman"/>
          <w:sz w:val="24"/>
          <w:szCs w:val="24"/>
        </w:rPr>
        <w:t xml:space="preserve"> </w:t>
      </w:r>
      <w:r w:rsidR="00670917" w:rsidRPr="005F7D6F">
        <w:rPr>
          <w:rFonts w:ascii="Times New Roman" w:hAnsi="Times New Roman" w:cs="Times New Roman"/>
          <w:sz w:val="24"/>
          <w:szCs w:val="24"/>
        </w:rPr>
        <w:t>d</w:t>
      </w:r>
      <w:r w:rsidR="008C00F3" w:rsidRPr="005F7D6F">
        <w:rPr>
          <w:rFonts w:ascii="Times New Roman" w:hAnsi="Times New Roman" w:cs="Times New Roman"/>
          <w:sz w:val="24"/>
          <w:szCs w:val="24"/>
        </w:rPr>
        <w:t>e</w:t>
      </w:r>
      <w:r w:rsidR="00670917" w:rsidRPr="005F7D6F">
        <w:rPr>
          <w:rFonts w:ascii="Times New Roman" w:hAnsi="Times New Roman" w:cs="Times New Roman"/>
          <w:sz w:val="24"/>
          <w:szCs w:val="24"/>
        </w:rPr>
        <w:t>spit</w:t>
      </w:r>
      <w:r w:rsidR="008C00F3" w:rsidRPr="005F7D6F">
        <w:rPr>
          <w:rFonts w:ascii="Times New Roman" w:hAnsi="Times New Roman" w:cs="Times New Roman"/>
          <w:sz w:val="24"/>
          <w:szCs w:val="24"/>
        </w:rPr>
        <w:t>e</w:t>
      </w:r>
      <w:r w:rsidR="00670917" w:rsidRPr="005F7D6F">
        <w:rPr>
          <w:rFonts w:ascii="Times New Roman" w:hAnsi="Times New Roman" w:cs="Times New Roman"/>
          <w:sz w:val="24"/>
          <w:szCs w:val="24"/>
        </w:rPr>
        <w:t xml:space="preserve"> not</w:t>
      </w:r>
      <w:r w:rsidR="00FD173D" w:rsidRPr="005F7D6F">
        <w:rPr>
          <w:rFonts w:ascii="Times New Roman" w:hAnsi="Times New Roman" w:cs="Times New Roman"/>
          <w:sz w:val="24"/>
          <w:szCs w:val="24"/>
        </w:rPr>
        <w:t xml:space="preserve"> being first charged</w:t>
      </w:r>
      <w:r w:rsidR="00670917" w:rsidRPr="005F7D6F">
        <w:rPr>
          <w:rFonts w:ascii="Times New Roman" w:hAnsi="Times New Roman" w:cs="Times New Roman"/>
          <w:sz w:val="24"/>
          <w:szCs w:val="24"/>
        </w:rPr>
        <w:t xml:space="preserve"> and prosecuted </w:t>
      </w:r>
      <w:r w:rsidR="00FD173D" w:rsidRPr="005F7D6F">
        <w:rPr>
          <w:rFonts w:ascii="Times New Roman" w:hAnsi="Times New Roman" w:cs="Times New Roman"/>
          <w:sz w:val="24"/>
          <w:szCs w:val="24"/>
        </w:rPr>
        <w:t>for</w:t>
      </w:r>
      <w:r w:rsidRPr="005F7D6F">
        <w:rPr>
          <w:rFonts w:ascii="Times New Roman" w:hAnsi="Times New Roman" w:cs="Times New Roman"/>
          <w:sz w:val="24"/>
          <w:szCs w:val="24"/>
        </w:rPr>
        <w:t xml:space="preserve"> contravening the s</w:t>
      </w:r>
      <w:r w:rsidR="008C00F3" w:rsidRPr="005F7D6F">
        <w:rPr>
          <w:rFonts w:ascii="Times New Roman" w:hAnsi="Times New Roman" w:cs="Times New Roman"/>
          <w:sz w:val="24"/>
          <w:szCs w:val="24"/>
        </w:rPr>
        <w:t xml:space="preserve">aid Act. </w:t>
      </w:r>
      <w:r w:rsidR="00670917" w:rsidRPr="005F7D6F">
        <w:rPr>
          <w:rFonts w:ascii="Times New Roman" w:hAnsi="Times New Roman" w:cs="Times New Roman"/>
          <w:sz w:val="24"/>
          <w:szCs w:val="24"/>
        </w:rPr>
        <w:t>The fact that he was n</w:t>
      </w:r>
      <w:r w:rsidR="008C00F3" w:rsidRPr="005F7D6F">
        <w:rPr>
          <w:rFonts w:ascii="Times New Roman" w:hAnsi="Times New Roman" w:cs="Times New Roman"/>
          <w:sz w:val="24"/>
          <w:szCs w:val="24"/>
        </w:rPr>
        <w:t xml:space="preserve">ot prosecuted does not mean that </w:t>
      </w:r>
      <w:r w:rsidR="00670917" w:rsidRPr="005F7D6F">
        <w:rPr>
          <w:rFonts w:ascii="Times New Roman" w:hAnsi="Times New Roman" w:cs="Times New Roman"/>
          <w:sz w:val="24"/>
          <w:szCs w:val="24"/>
        </w:rPr>
        <w:t>his</w:t>
      </w:r>
      <w:r w:rsidR="008C00F3" w:rsidRPr="005F7D6F">
        <w:rPr>
          <w:rFonts w:ascii="Times New Roman" w:hAnsi="Times New Roman" w:cs="Times New Roman"/>
          <w:sz w:val="24"/>
          <w:szCs w:val="24"/>
        </w:rPr>
        <w:t xml:space="preserve"> continued occupation and use of the gazetted land</w:t>
      </w:r>
      <w:r w:rsidR="00670917" w:rsidRPr="005F7D6F">
        <w:rPr>
          <w:rFonts w:ascii="Times New Roman" w:hAnsi="Times New Roman" w:cs="Times New Roman"/>
          <w:sz w:val="24"/>
          <w:szCs w:val="24"/>
        </w:rPr>
        <w:t xml:space="preserve"> was or</w:t>
      </w:r>
      <w:r w:rsidR="008C00F3" w:rsidRPr="005F7D6F">
        <w:rPr>
          <w:rFonts w:ascii="Times New Roman" w:hAnsi="Times New Roman" w:cs="Times New Roman"/>
          <w:sz w:val="24"/>
          <w:szCs w:val="24"/>
        </w:rPr>
        <w:t xml:space="preserve"> is lawful. </w:t>
      </w:r>
    </w:p>
    <w:p w:rsidR="00740724" w:rsidRPr="005F7D6F" w:rsidRDefault="00740724" w:rsidP="00564B1C">
      <w:pPr>
        <w:spacing w:after="0" w:line="480" w:lineRule="auto"/>
        <w:ind w:firstLine="720"/>
        <w:jc w:val="both"/>
        <w:rPr>
          <w:rFonts w:ascii="Times New Roman" w:hAnsi="Times New Roman" w:cs="Times New Roman"/>
          <w:b/>
          <w:sz w:val="24"/>
          <w:szCs w:val="24"/>
        </w:rPr>
      </w:pPr>
    </w:p>
    <w:p w:rsidR="008C00F3" w:rsidRPr="005F7D6F" w:rsidRDefault="008C00F3"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In </w:t>
      </w:r>
      <w:r w:rsidRPr="005F7D6F">
        <w:rPr>
          <w:rFonts w:ascii="Times New Roman" w:hAnsi="Times New Roman" w:cs="Times New Roman"/>
          <w:i/>
          <w:sz w:val="24"/>
          <w:szCs w:val="24"/>
        </w:rPr>
        <w:t>Commercial Farmers Union &amp; Ors v Minister of Lands &amp; Rural Settlement &amp; Ors</w:t>
      </w:r>
      <w:r w:rsidR="00D812BD" w:rsidRPr="005F7D6F">
        <w:rPr>
          <w:rFonts w:ascii="Times New Roman" w:hAnsi="Times New Roman" w:cs="Times New Roman"/>
          <w:sz w:val="24"/>
          <w:szCs w:val="24"/>
        </w:rPr>
        <w:t xml:space="preserve"> 2010 (1) ZLR 576 (S) 586G-H</w:t>
      </w:r>
      <w:r w:rsidR="000F2355" w:rsidRPr="005F7D6F">
        <w:rPr>
          <w:rFonts w:ascii="Times New Roman" w:hAnsi="Times New Roman" w:cs="Times New Roman"/>
          <w:sz w:val="24"/>
          <w:szCs w:val="24"/>
        </w:rPr>
        <w:t>,</w:t>
      </w:r>
      <w:r w:rsidRPr="005F7D6F">
        <w:rPr>
          <w:rFonts w:ascii="Times New Roman" w:hAnsi="Times New Roman" w:cs="Times New Roman"/>
          <w:sz w:val="24"/>
          <w:szCs w:val="24"/>
        </w:rPr>
        <w:t xml:space="preserve"> CHIDYAUSIKU CJ had this to say,</w:t>
      </w:r>
    </w:p>
    <w:p w:rsidR="008C00F3" w:rsidRDefault="008C00F3" w:rsidP="00564B1C">
      <w:pPr>
        <w:spacing w:after="0" w:line="240" w:lineRule="auto"/>
        <w:ind w:left="720"/>
        <w:jc w:val="both"/>
        <w:rPr>
          <w:rFonts w:ascii="Times New Roman" w:hAnsi="Times New Roman" w:cs="Times New Roman"/>
          <w:sz w:val="24"/>
          <w:szCs w:val="24"/>
        </w:rPr>
      </w:pPr>
      <w:r w:rsidRPr="005F7D6F">
        <w:rPr>
          <w:rFonts w:ascii="Times New Roman" w:hAnsi="Times New Roman" w:cs="Times New Roman"/>
          <w:sz w:val="24"/>
          <w:szCs w:val="24"/>
        </w:rPr>
        <w:t xml:space="preserve">“In terms of s 16B of the Constitution, </w:t>
      </w:r>
      <w:r w:rsidRPr="005F7D6F">
        <w:rPr>
          <w:rFonts w:ascii="Times New Roman" w:hAnsi="Times New Roman" w:cs="Times New Roman"/>
          <w:i/>
          <w:sz w:val="24"/>
          <w:szCs w:val="24"/>
          <w:u w:val="single"/>
        </w:rPr>
        <w:t>the individual applicants have been stripped of all the rights to the land they previously owned or occupied. Section 16B of the Constitution vests all the rights of previous owners and occupiers in the State.</w:t>
      </w:r>
      <w:r w:rsidRPr="005F7D6F">
        <w:rPr>
          <w:rFonts w:ascii="Times New Roman" w:hAnsi="Times New Roman" w:cs="Times New Roman"/>
          <w:sz w:val="24"/>
          <w:szCs w:val="24"/>
        </w:rPr>
        <w:t xml:space="preserve">   </w:t>
      </w:r>
      <w:r w:rsidRPr="005F7D6F">
        <w:rPr>
          <w:rFonts w:ascii="Times New Roman" w:hAnsi="Times New Roman" w:cs="Times New Roman"/>
          <w:i/>
          <w:sz w:val="24"/>
          <w:szCs w:val="24"/>
        </w:rPr>
        <w:t>In casu</w:t>
      </w:r>
      <w:r w:rsidRPr="005F7D6F">
        <w:rPr>
          <w:rFonts w:ascii="Times New Roman" w:hAnsi="Times New Roman" w:cs="Times New Roman"/>
          <w:sz w:val="24"/>
          <w:szCs w:val="24"/>
        </w:rPr>
        <w:t>, the only link the individual applicants have to the land is their continued occupation of the acquired land, which continued occupation has been rendered a criminal offence by an Act of Parliament authorised by s 16B(6) of the Constitution.”(my emphasis)</w:t>
      </w:r>
    </w:p>
    <w:p w:rsidR="00990AD8" w:rsidRDefault="00990AD8" w:rsidP="00564B1C">
      <w:pPr>
        <w:spacing w:after="0" w:line="240" w:lineRule="auto"/>
        <w:ind w:left="720"/>
        <w:jc w:val="both"/>
        <w:rPr>
          <w:rFonts w:ascii="Times New Roman" w:hAnsi="Times New Roman" w:cs="Times New Roman"/>
          <w:sz w:val="24"/>
          <w:szCs w:val="24"/>
        </w:rPr>
      </w:pPr>
    </w:p>
    <w:p w:rsidR="00990AD8" w:rsidRPr="005F7D6F" w:rsidRDefault="00990AD8" w:rsidP="00564B1C">
      <w:pPr>
        <w:spacing w:after="0" w:line="240" w:lineRule="auto"/>
        <w:ind w:left="720"/>
        <w:jc w:val="both"/>
        <w:rPr>
          <w:rFonts w:ascii="Times New Roman" w:hAnsi="Times New Roman" w:cs="Times New Roman"/>
          <w:sz w:val="24"/>
          <w:szCs w:val="24"/>
        </w:rPr>
      </w:pPr>
    </w:p>
    <w:p w:rsidR="008C00F3" w:rsidRPr="005F7D6F" w:rsidRDefault="000F2355"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At 592</w:t>
      </w:r>
      <w:r w:rsidR="00D812BD" w:rsidRPr="005F7D6F">
        <w:rPr>
          <w:rFonts w:ascii="Times New Roman" w:hAnsi="Times New Roman" w:cs="Times New Roman"/>
          <w:sz w:val="24"/>
          <w:szCs w:val="24"/>
        </w:rPr>
        <w:t>C-E h</w:t>
      </w:r>
      <w:r w:rsidR="008C00F3" w:rsidRPr="005F7D6F">
        <w:rPr>
          <w:rFonts w:ascii="Times New Roman" w:hAnsi="Times New Roman" w:cs="Times New Roman"/>
          <w:sz w:val="24"/>
          <w:szCs w:val="24"/>
        </w:rPr>
        <w:t>e further stated that,</w:t>
      </w:r>
    </w:p>
    <w:p w:rsidR="008C00F3" w:rsidRPr="005F7D6F" w:rsidRDefault="008C00F3" w:rsidP="00564B1C">
      <w:pPr>
        <w:spacing w:after="0" w:line="240" w:lineRule="auto"/>
        <w:ind w:left="720"/>
        <w:jc w:val="both"/>
        <w:rPr>
          <w:rFonts w:ascii="Times New Roman" w:hAnsi="Times New Roman" w:cs="Times New Roman"/>
          <w:sz w:val="24"/>
          <w:szCs w:val="24"/>
        </w:rPr>
      </w:pPr>
      <w:r w:rsidRPr="005F7D6F">
        <w:rPr>
          <w:rFonts w:ascii="Times New Roman" w:hAnsi="Times New Roman" w:cs="Times New Roman"/>
          <w:sz w:val="24"/>
          <w:szCs w:val="24"/>
        </w:rPr>
        <w:t xml:space="preserve">“Section 3(5) of the Act </w:t>
      </w:r>
      <w:r w:rsidRPr="005F7D6F">
        <w:rPr>
          <w:rFonts w:ascii="Times New Roman" w:hAnsi="Times New Roman" w:cs="Times New Roman"/>
          <w:i/>
          <w:sz w:val="24"/>
          <w:szCs w:val="24"/>
          <w:u w:val="single"/>
        </w:rPr>
        <w:t>does not confer on the individual applicants the right to remain in occupation until conviction</w:t>
      </w:r>
      <w:r w:rsidRPr="005F7D6F">
        <w:rPr>
          <w:rFonts w:ascii="Times New Roman" w:hAnsi="Times New Roman" w:cs="Times New Roman"/>
          <w:sz w:val="24"/>
          <w:szCs w:val="24"/>
        </w:rPr>
        <w:t>… Section 3(5) of the Act confers on the criminal court jurisdiction to issue an eviction order and directs the presiding magistrate to exercise the power.   Thus a proper reading of s 3(5) of the Act simply confers certain jurisdiction</w:t>
      </w:r>
      <w:r w:rsidR="00A272BC" w:rsidRPr="005F7D6F">
        <w:rPr>
          <w:rFonts w:ascii="Times New Roman" w:hAnsi="Times New Roman" w:cs="Times New Roman"/>
          <w:sz w:val="24"/>
          <w:szCs w:val="24"/>
        </w:rPr>
        <w:t xml:space="preserve"> on the presiding magistrate. </w:t>
      </w:r>
      <w:r w:rsidRPr="005F7D6F">
        <w:rPr>
          <w:rFonts w:ascii="Times New Roman" w:hAnsi="Times New Roman" w:cs="Times New Roman"/>
          <w:sz w:val="24"/>
          <w:szCs w:val="24"/>
          <w:u w:val="single"/>
        </w:rPr>
        <w:t>It does not in any way confer on the individual applicants as previous owners or occupiers of acquired land the right to continue in occupation after the expiry of the prescribed periods.”</w:t>
      </w:r>
      <w:r w:rsidR="00937B80" w:rsidRPr="005F7D6F">
        <w:rPr>
          <w:rFonts w:ascii="Times New Roman" w:hAnsi="Times New Roman" w:cs="Times New Roman"/>
          <w:sz w:val="24"/>
          <w:szCs w:val="24"/>
        </w:rPr>
        <w:t>(my emphasis).</w:t>
      </w:r>
    </w:p>
    <w:p w:rsidR="00740724" w:rsidRPr="005F7D6F" w:rsidRDefault="00740724" w:rsidP="00564B1C">
      <w:pPr>
        <w:spacing w:after="0" w:line="240" w:lineRule="auto"/>
        <w:ind w:left="720"/>
        <w:jc w:val="both"/>
        <w:rPr>
          <w:rFonts w:ascii="Times New Roman" w:hAnsi="Times New Roman" w:cs="Times New Roman"/>
          <w:sz w:val="24"/>
          <w:szCs w:val="24"/>
        </w:rPr>
      </w:pPr>
    </w:p>
    <w:p w:rsidR="00740724" w:rsidRPr="005F7D6F" w:rsidRDefault="00740724" w:rsidP="00564B1C">
      <w:pPr>
        <w:spacing w:after="0" w:line="240" w:lineRule="auto"/>
        <w:ind w:left="720"/>
        <w:jc w:val="both"/>
        <w:rPr>
          <w:rFonts w:ascii="Times New Roman" w:hAnsi="Times New Roman" w:cs="Times New Roman"/>
          <w:sz w:val="24"/>
          <w:szCs w:val="24"/>
        </w:rPr>
      </w:pPr>
    </w:p>
    <w:p w:rsidR="00205116" w:rsidRPr="005F7D6F" w:rsidRDefault="008C00F3"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The court </w:t>
      </w:r>
      <w:r w:rsidRPr="005F7D6F">
        <w:rPr>
          <w:rFonts w:ascii="Times New Roman" w:hAnsi="Times New Roman" w:cs="Times New Roman"/>
          <w:i/>
          <w:sz w:val="24"/>
          <w:szCs w:val="24"/>
        </w:rPr>
        <w:t>a quo</w:t>
      </w:r>
      <w:r w:rsidRPr="005F7D6F">
        <w:rPr>
          <w:rFonts w:ascii="Times New Roman" w:hAnsi="Times New Roman" w:cs="Times New Roman"/>
          <w:sz w:val="24"/>
          <w:szCs w:val="24"/>
        </w:rPr>
        <w:t xml:space="preserve"> </w:t>
      </w:r>
      <w:r w:rsidR="00A730B1" w:rsidRPr="005F7D6F">
        <w:rPr>
          <w:rFonts w:ascii="Times New Roman" w:hAnsi="Times New Roman" w:cs="Times New Roman"/>
          <w:sz w:val="24"/>
          <w:szCs w:val="24"/>
        </w:rPr>
        <w:t xml:space="preserve">was thus correct in its determination </w:t>
      </w:r>
      <w:r w:rsidRPr="005F7D6F">
        <w:rPr>
          <w:rFonts w:ascii="Times New Roman" w:hAnsi="Times New Roman" w:cs="Times New Roman"/>
          <w:sz w:val="24"/>
          <w:szCs w:val="24"/>
        </w:rPr>
        <w:t>that Hook’s continued occupation and use of the gazette</w:t>
      </w:r>
      <w:r w:rsidR="00FD173D" w:rsidRPr="005F7D6F">
        <w:rPr>
          <w:rFonts w:ascii="Times New Roman" w:hAnsi="Times New Roman" w:cs="Times New Roman"/>
          <w:sz w:val="24"/>
          <w:szCs w:val="24"/>
        </w:rPr>
        <w:t>d</w:t>
      </w:r>
      <w:r w:rsidRPr="005F7D6F">
        <w:rPr>
          <w:rFonts w:ascii="Times New Roman" w:hAnsi="Times New Roman" w:cs="Times New Roman"/>
          <w:sz w:val="24"/>
          <w:szCs w:val="24"/>
        </w:rPr>
        <w:t xml:space="preserve"> land was unlawful. It follows</w:t>
      </w:r>
      <w:r w:rsidR="00670917" w:rsidRPr="005F7D6F">
        <w:rPr>
          <w:rFonts w:ascii="Times New Roman" w:hAnsi="Times New Roman" w:cs="Times New Roman"/>
          <w:sz w:val="24"/>
          <w:szCs w:val="24"/>
        </w:rPr>
        <w:t xml:space="preserve"> therefore,</w:t>
      </w:r>
      <w:r w:rsidRPr="005F7D6F">
        <w:rPr>
          <w:rFonts w:ascii="Times New Roman" w:hAnsi="Times New Roman" w:cs="Times New Roman"/>
          <w:sz w:val="24"/>
          <w:szCs w:val="24"/>
        </w:rPr>
        <w:t xml:space="preserve"> that the court could </w:t>
      </w:r>
      <w:r w:rsidR="00670917" w:rsidRPr="005F7D6F">
        <w:rPr>
          <w:rFonts w:ascii="Times New Roman" w:hAnsi="Times New Roman" w:cs="Times New Roman"/>
          <w:sz w:val="24"/>
          <w:szCs w:val="24"/>
        </w:rPr>
        <w:t>not assist</w:t>
      </w:r>
      <w:r w:rsidRPr="005F7D6F">
        <w:rPr>
          <w:rFonts w:ascii="Times New Roman" w:hAnsi="Times New Roman" w:cs="Times New Roman"/>
          <w:sz w:val="24"/>
          <w:szCs w:val="24"/>
        </w:rPr>
        <w:t xml:space="preserve"> a person</w:t>
      </w:r>
      <w:r w:rsidR="00670917" w:rsidRPr="005F7D6F">
        <w:rPr>
          <w:rFonts w:ascii="Times New Roman" w:hAnsi="Times New Roman" w:cs="Times New Roman"/>
          <w:sz w:val="24"/>
          <w:szCs w:val="24"/>
        </w:rPr>
        <w:t xml:space="preserve"> in the position of the appellant</w:t>
      </w:r>
      <w:r w:rsidRPr="005F7D6F">
        <w:rPr>
          <w:rFonts w:ascii="Times New Roman" w:hAnsi="Times New Roman" w:cs="Times New Roman"/>
          <w:sz w:val="24"/>
          <w:szCs w:val="24"/>
        </w:rPr>
        <w:t xml:space="preserve"> </w:t>
      </w:r>
      <w:r w:rsidR="00937B80" w:rsidRPr="005F7D6F">
        <w:rPr>
          <w:rFonts w:ascii="Times New Roman" w:hAnsi="Times New Roman" w:cs="Times New Roman"/>
          <w:sz w:val="24"/>
          <w:szCs w:val="24"/>
        </w:rPr>
        <w:t xml:space="preserve">who was </w:t>
      </w:r>
      <w:r w:rsidR="00670917" w:rsidRPr="005F7D6F">
        <w:rPr>
          <w:rFonts w:ascii="Times New Roman" w:hAnsi="Times New Roman" w:cs="Times New Roman"/>
          <w:sz w:val="24"/>
          <w:szCs w:val="24"/>
        </w:rPr>
        <w:t>condu</w:t>
      </w:r>
      <w:r w:rsidR="00937B80" w:rsidRPr="005F7D6F">
        <w:rPr>
          <w:rFonts w:ascii="Times New Roman" w:hAnsi="Times New Roman" w:cs="Times New Roman"/>
          <w:sz w:val="24"/>
          <w:szCs w:val="24"/>
        </w:rPr>
        <w:t>cting</w:t>
      </w:r>
      <w:r w:rsidR="00670917" w:rsidRPr="005F7D6F">
        <w:rPr>
          <w:rFonts w:ascii="Times New Roman" w:hAnsi="Times New Roman" w:cs="Times New Roman"/>
          <w:sz w:val="24"/>
          <w:szCs w:val="24"/>
        </w:rPr>
        <w:t xml:space="preserve"> himself in contravention of </w:t>
      </w:r>
      <w:r w:rsidR="00937B80" w:rsidRPr="005F7D6F">
        <w:rPr>
          <w:rFonts w:ascii="Times New Roman" w:hAnsi="Times New Roman" w:cs="Times New Roman"/>
          <w:sz w:val="24"/>
          <w:szCs w:val="24"/>
        </w:rPr>
        <w:t>the law</w:t>
      </w:r>
      <w:r w:rsidR="00670917" w:rsidRPr="005F7D6F">
        <w:rPr>
          <w:rFonts w:ascii="Times New Roman" w:hAnsi="Times New Roman" w:cs="Times New Roman"/>
          <w:sz w:val="24"/>
          <w:szCs w:val="24"/>
        </w:rPr>
        <w:t>.</w:t>
      </w:r>
      <w:r w:rsidR="00937B80" w:rsidRPr="005F7D6F">
        <w:rPr>
          <w:rFonts w:ascii="Times New Roman" w:hAnsi="Times New Roman" w:cs="Times New Roman"/>
          <w:sz w:val="24"/>
          <w:szCs w:val="24"/>
        </w:rPr>
        <w:t xml:space="preserve"> </w:t>
      </w:r>
      <w:r w:rsidR="00670917" w:rsidRPr="005F7D6F">
        <w:rPr>
          <w:rFonts w:ascii="Times New Roman" w:hAnsi="Times New Roman" w:cs="Times New Roman"/>
          <w:sz w:val="24"/>
          <w:szCs w:val="24"/>
        </w:rPr>
        <w:t>He is</w:t>
      </w:r>
      <w:r w:rsidR="00937B80" w:rsidRPr="005F7D6F">
        <w:rPr>
          <w:rFonts w:ascii="Times New Roman" w:hAnsi="Times New Roman" w:cs="Times New Roman"/>
          <w:sz w:val="24"/>
          <w:szCs w:val="24"/>
        </w:rPr>
        <w:t xml:space="preserve"> a former owner who remains in</w:t>
      </w:r>
      <w:r w:rsidRPr="005F7D6F">
        <w:rPr>
          <w:rFonts w:ascii="Times New Roman" w:hAnsi="Times New Roman" w:cs="Times New Roman"/>
          <w:sz w:val="24"/>
          <w:szCs w:val="24"/>
        </w:rPr>
        <w:t xml:space="preserve"> occupation of acquired l</w:t>
      </w:r>
      <w:r w:rsidR="00FD173D" w:rsidRPr="005F7D6F">
        <w:rPr>
          <w:rFonts w:ascii="Times New Roman" w:hAnsi="Times New Roman" w:cs="Times New Roman"/>
          <w:sz w:val="24"/>
          <w:szCs w:val="24"/>
        </w:rPr>
        <w:t>and in open defiance of the law.</w:t>
      </w:r>
    </w:p>
    <w:p w:rsidR="00740724" w:rsidRPr="005F7D6F" w:rsidRDefault="00740724" w:rsidP="00564B1C">
      <w:pPr>
        <w:spacing w:after="0" w:line="480" w:lineRule="auto"/>
        <w:jc w:val="both"/>
        <w:rPr>
          <w:rFonts w:ascii="Times New Roman" w:hAnsi="Times New Roman" w:cs="Times New Roman"/>
          <w:b/>
          <w:sz w:val="24"/>
          <w:szCs w:val="24"/>
        </w:rPr>
      </w:pPr>
    </w:p>
    <w:p w:rsidR="008C00F3" w:rsidRPr="005F7D6F" w:rsidRDefault="00FD173D"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S</w:t>
      </w:r>
      <w:r w:rsidR="007B110A" w:rsidRPr="005F7D6F">
        <w:rPr>
          <w:rFonts w:ascii="Times New Roman" w:hAnsi="Times New Roman" w:cs="Times New Roman"/>
          <w:sz w:val="24"/>
          <w:szCs w:val="24"/>
        </w:rPr>
        <w:t>ection 70(6) of the Constitution of Zimbabwe Amendment (No.20) Act 2013</w:t>
      </w:r>
      <w:r w:rsidRPr="005F7D6F">
        <w:rPr>
          <w:rFonts w:ascii="Times New Roman" w:hAnsi="Times New Roman" w:cs="Times New Roman"/>
          <w:sz w:val="24"/>
          <w:szCs w:val="24"/>
        </w:rPr>
        <w:t xml:space="preserve"> </w:t>
      </w:r>
      <w:r w:rsidR="001067E4" w:rsidRPr="005F7D6F">
        <w:rPr>
          <w:rFonts w:ascii="Times New Roman" w:hAnsi="Times New Roman" w:cs="Times New Roman"/>
          <w:sz w:val="24"/>
          <w:szCs w:val="24"/>
        </w:rPr>
        <w:t>has similar provisions to</w:t>
      </w:r>
      <w:r w:rsidRPr="005F7D6F">
        <w:rPr>
          <w:rFonts w:ascii="Times New Roman" w:hAnsi="Times New Roman" w:cs="Times New Roman"/>
          <w:sz w:val="24"/>
          <w:szCs w:val="24"/>
        </w:rPr>
        <w:t xml:space="preserve"> s 16B (6) of the Constitution of Zimbabwe of 1980</w:t>
      </w:r>
      <w:r w:rsidR="007B110A" w:rsidRPr="005F7D6F">
        <w:rPr>
          <w:rFonts w:ascii="Times New Roman" w:hAnsi="Times New Roman" w:cs="Times New Roman"/>
          <w:sz w:val="24"/>
          <w:szCs w:val="24"/>
        </w:rPr>
        <w:t xml:space="preserve">. </w:t>
      </w:r>
      <w:r w:rsidRPr="005F7D6F">
        <w:rPr>
          <w:rFonts w:ascii="Times New Roman" w:hAnsi="Times New Roman" w:cs="Times New Roman"/>
          <w:sz w:val="24"/>
          <w:szCs w:val="24"/>
        </w:rPr>
        <w:t>The provisions</w:t>
      </w:r>
      <w:r w:rsidR="00205116" w:rsidRPr="005F7D6F">
        <w:rPr>
          <w:rFonts w:ascii="Times New Roman" w:hAnsi="Times New Roman" w:cs="Times New Roman"/>
          <w:sz w:val="24"/>
          <w:szCs w:val="24"/>
        </w:rPr>
        <w:t xml:space="preserve"> allow </w:t>
      </w:r>
      <w:r w:rsidRPr="005F7D6F">
        <w:rPr>
          <w:rFonts w:ascii="Times New Roman" w:hAnsi="Times New Roman" w:cs="Times New Roman"/>
          <w:sz w:val="24"/>
          <w:szCs w:val="24"/>
        </w:rPr>
        <w:t xml:space="preserve">an Act of Parliament to make it an offence for any person without lawful authority to possess </w:t>
      </w:r>
      <w:r w:rsidRPr="005F7D6F">
        <w:rPr>
          <w:rFonts w:ascii="Times New Roman" w:hAnsi="Times New Roman" w:cs="Times New Roman"/>
          <w:sz w:val="24"/>
          <w:szCs w:val="24"/>
        </w:rPr>
        <w:lastRenderedPageBreak/>
        <w:t>or occupy acquired land.</w:t>
      </w:r>
      <w:r w:rsidR="00205116" w:rsidRPr="005F7D6F">
        <w:rPr>
          <w:rFonts w:ascii="Times New Roman" w:hAnsi="Times New Roman" w:cs="Times New Roman"/>
          <w:sz w:val="24"/>
          <w:szCs w:val="24"/>
        </w:rPr>
        <w:t xml:space="preserve"> The provision was interpreted in </w:t>
      </w:r>
      <w:r w:rsidR="008C00F3" w:rsidRPr="005F7D6F">
        <w:rPr>
          <w:rFonts w:ascii="Times New Roman" w:hAnsi="Times New Roman" w:cs="Times New Roman"/>
          <w:i/>
          <w:sz w:val="24"/>
          <w:szCs w:val="24"/>
        </w:rPr>
        <w:t>Commercial Farmers Union &amp; Ors v Minister of Lands &amp; Rural Settlement &amp; Ors</w:t>
      </w:r>
      <w:r w:rsidR="008C00F3" w:rsidRPr="005F7D6F">
        <w:rPr>
          <w:rFonts w:ascii="Times New Roman" w:hAnsi="Times New Roman" w:cs="Times New Roman"/>
          <w:b/>
          <w:i/>
          <w:sz w:val="24"/>
          <w:szCs w:val="24"/>
        </w:rPr>
        <w:t xml:space="preserve"> </w:t>
      </w:r>
      <w:r w:rsidR="00740724" w:rsidRPr="005F7D6F">
        <w:rPr>
          <w:rFonts w:ascii="Times New Roman" w:hAnsi="Times New Roman" w:cs="Times New Roman"/>
          <w:i/>
          <w:sz w:val="24"/>
          <w:szCs w:val="24"/>
        </w:rPr>
        <w:t>(</w:t>
      </w:r>
      <w:r w:rsidR="008C00F3" w:rsidRPr="005F7D6F">
        <w:rPr>
          <w:rFonts w:ascii="Times New Roman" w:hAnsi="Times New Roman" w:cs="Times New Roman"/>
          <w:i/>
          <w:sz w:val="24"/>
          <w:szCs w:val="24"/>
        </w:rPr>
        <w:t>supra</w:t>
      </w:r>
      <w:r w:rsidR="00740724" w:rsidRPr="005F7D6F">
        <w:rPr>
          <w:rFonts w:ascii="Times New Roman" w:hAnsi="Times New Roman" w:cs="Times New Roman"/>
          <w:i/>
          <w:sz w:val="24"/>
          <w:szCs w:val="24"/>
        </w:rPr>
        <w:t>)</w:t>
      </w:r>
      <w:r w:rsidR="00205116" w:rsidRPr="005F7D6F">
        <w:rPr>
          <w:rFonts w:ascii="Times New Roman" w:hAnsi="Times New Roman" w:cs="Times New Roman"/>
          <w:sz w:val="24"/>
          <w:szCs w:val="24"/>
        </w:rPr>
        <w:t>,</w:t>
      </w:r>
      <w:r w:rsidR="00A272BC" w:rsidRPr="005F7D6F">
        <w:rPr>
          <w:rFonts w:ascii="Times New Roman" w:hAnsi="Times New Roman" w:cs="Times New Roman"/>
          <w:sz w:val="24"/>
          <w:szCs w:val="24"/>
        </w:rPr>
        <w:t xml:space="preserve"> in</w:t>
      </w:r>
      <w:r w:rsidR="00205116" w:rsidRPr="005F7D6F">
        <w:rPr>
          <w:rFonts w:ascii="Times New Roman" w:hAnsi="Times New Roman" w:cs="Times New Roman"/>
          <w:sz w:val="24"/>
          <w:szCs w:val="24"/>
        </w:rPr>
        <w:t xml:space="preserve"> which </w:t>
      </w:r>
      <w:r w:rsidR="00205116" w:rsidRPr="001B5E51">
        <w:rPr>
          <w:rFonts w:ascii="Times New Roman" w:hAnsi="Times New Roman" w:cs="Times New Roman"/>
          <w:sz w:val="24"/>
          <w:szCs w:val="24"/>
        </w:rPr>
        <w:t xml:space="preserve">it </w:t>
      </w:r>
      <w:r w:rsidR="00A272BC" w:rsidRPr="005F7D6F">
        <w:rPr>
          <w:rFonts w:ascii="Times New Roman" w:hAnsi="Times New Roman" w:cs="Times New Roman"/>
          <w:sz w:val="24"/>
          <w:szCs w:val="24"/>
        </w:rPr>
        <w:t>was</w:t>
      </w:r>
      <w:r w:rsidR="00205116" w:rsidRPr="005F7D6F">
        <w:rPr>
          <w:rFonts w:ascii="Times New Roman" w:hAnsi="Times New Roman" w:cs="Times New Roman"/>
          <w:sz w:val="24"/>
          <w:szCs w:val="24"/>
        </w:rPr>
        <w:t xml:space="preserve"> stated that the previous occupant</w:t>
      </w:r>
      <w:r w:rsidR="008C00F3" w:rsidRPr="005F7D6F">
        <w:rPr>
          <w:rFonts w:ascii="Times New Roman" w:hAnsi="Times New Roman" w:cs="Times New Roman"/>
          <w:sz w:val="24"/>
          <w:szCs w:val="24"/>
        </w:rPr>
        <w:t xml:space="preserve"> remains with no right whatsoever to the gazetted land.</w:t>
      </w:r>
      <w:r w:rsidR="00205116" w:rsidRPr="005F7D6F">
        <w:rPr>
          <w:rFonts w:ascii="Times New Roman" w:hAnsi="Times New Roman" w:cs="Times New Roman"/>
          <w:sz w:val="24"/>
          <w:szCs w:val="24"/>
        </w:rPr>
        <w:t xml:space="preserve"> </w:t>
      </w:r>
      <w:r w:rsidR="00A77D69" w:rsidRPr="005F7D6F">
        <w:rPr>
          <w:rFonts w:ascii="Times New Roman" w:hAnsi="Times New Roman" w:cs="Times New Roman"/>
          <w:sz w:val="24"/>
          <w:szCs w:val="24"/>
        </w:rPr>
        <w:t xml:space="preserve">The same interpretation is </w:t>
      </w:r>
      <w:r w:rsidR="00880760" w:rsidRPr="005F7D6F">
        <w:rPr>
          <w:rFonts w:ascii="Times New Roman" w:hAnsi="Times New Roman" w:cs="Times New Roman"/>
          <w:sz w:val="24"/>
          <w:szCs w:val="24"/>
        </w:rPr>
        <w:t xml:space="preserve">applicable </w:t>
      </w:r>
      <w:r w:rsidR="00A77D69" w:rsidRPr="005F7D6F">
        <w:rPr>
          <w:rFonts w:ascii="Times New Roman" w:hAnsi="Times New Roman" w:cs="Times New Roman"/>
          <w:sz w:val="24"/>
          <w:szCs w:val="24"/>
        </w:rPr>
        <w:t xml:space="preserve">in the present matter. </w:t>
      </w:r>
      <w:r w:rsidR="00880760" w:rsidRPr="005F7D6F">
        <w:rPr>
          <w:rFonts w:ascii="Times New Roman" w:hAnsi="Times New Roman" w:cs="Times New Roman"/>
          <w:sz w:val="24"/>
          <w:szCs w:val="24"/>
        </w:rPr>
        <w:t>The result is that a party whose land has been acquired by the State in terms of the Land Acquisition Act cannot remain in occupation of that land and still seek the protection of the law.</w:t>
      </w:r>
    </w:p>
    <w:p w:rsidR="00740724" w:rsidRPr="005F7D6F" w:rsidRDefault="00740724" w:rsidP="00564B1C">
      <w:pPr>
        <w:spacing w:after="0" w:line="480" w:lineRule="auto"/>
        <w:ind w:firstLine="1134"/>
        <w:jc w:val="both"/>
        <w:rPr>
          <w:rFonts w:ascii="Times New Roman" w:hAnsi="Times New Roman" w:cs="Times New Roman"/>
          <w:sz w:val="24"/>
          <w:szCs w:val="24"/>
        </w:rPr>
      </w:pPr>
    </w:p>
    <w:p w:rsidR="00A730B1" w:rsidRPr="005F7D6F" w:rsidRDefault="00A730B1" w:rsidP="00564B1C">
      <w:pPr>
        <w:spacing w:after="0" w:line="480" w:lineRule="auto"/>
        <w:jc w:val="both"/>
        <w:rPr>
          <w:rFonts w:ascii="Times New Roman" w:hAnsi="Times New Roman" w:cs="Times New Roman"/>
          <w:b/>
          <w:sz w:val="24"/>
          <w:szCs w:val="24"/>
        </w:rPr>
      </w:pPr>
      <w:r w:rsidRPr="005F7D6F">
        <w:rPr>
          <w:rFonts w:ascii="Times New Roman" w:hAnsi="Times New Roman" w:cs="Times New Roman"/>
          <w:b/>
          <w:sz w:val="24"/>
          <w:szCs w:val="24"/>
        </w:rPr>
        <w:t>2</w:t>
      </w:r>
      <w:r w:rsidRPr="005F7D6F">
        <w:rPr>
          <w:rFonts w:ascii="Times New Roman" w:hAnsi="Times New Roman" w:cs="Times New Roman"/>
          <w:sz w:val="24"/>
          <w:szCs w:val="24"/>
        </w:rPr>
        <w:t>.</w:t>
      </w:r>
      <w:r w:rsidRPr="005F7D6F">
        <w:rPr>
          <w:rFonts w:ascii="Times New Roman" w:hAnsi="Times New Roman" w:cs="Times New Roman"/>
          <w:b/>
          <w:sz w:val="24"/>
          <w:szCs w:val="24"/>
        </w:rPr>
        <w:t xml:space="preserve"> Whether a party whose</w:t>
      </w:r>
      <w:r w:rsidR="00C94F81" w:rsidRPr="005F7D6F">
        <w:rPr>
          <w:rFonts w:ascii="Times New Roman" w:hAnsi="Times New Roman" w:cs="Times New Roman"/>
          <w:b/>
          <w:sz w:val="24"/>
          <w:szCs w:val="24"/>
        </w:rPr>
        <w:t xml:space="preserve"> land has been acquired by the S</w:t>
      </w:r>
      <w:r w:rsidRPr="005F7D6F">
        <w:rPr>
          <w:rFonts w:ascii="Times New Roman" w:hAnsi="Times New Roman" w:cs="Times New Roman"/>
          <w:b/>
          <w:sz w:val="24"/>
          <w:szCs w:val="24"/>
        </w:rPr>
        <w:t xml:space="preserve">tate can enter into a contract </w:t>
      </w:r>
      <w:r w:rsidR="001B5E51">
        <w:rPr>
          <w:rFonts w:ascii="Times New Roman" w:hAnsi="Times New Roman" w:cs="Times New Roman"/>
          <w:b/>
          <w:sz w:val="24"/>
          <w:szCs w:val="24"/>
        </w:rPr>
        <w:t xml:space="preserve">with a third party </w:t>
      </w:r>
      <w:r w:rsidRPr="005F7D6F">
        <w:rPr>
          <w:rFonts w:ascii="Times New Roman" w:hAnsi="Times New Roman" w:cs="Times New Roman"/>
          <w:b/>
          <w:sz w:val="24"/>
          <w:szCs w:val="24"/>
        </w:rPr>
        <w:t xml:space="preserve">concerning compensation for improvements on the said land. </w:t>
      </w:r>
    </w:p>
    <w:p w:rsidR="00FE0FC7" w:rsidRPr="005F7D6F" w:rsidRDefault="00937B80"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Having established</w:t>
      </w:r>
      <w:r w:rsidR="00C97159" w:rsidRPr="005F7D6F">
        <w:rPr>
          <w:rFonts w:ascii="Times New Roman" w:hAnsi="Times New Roman" w:cs="Times New Roman"/>
          <w:sz w:val="24"/>
          <w:szCs w:val="24"/>
        </w:rPr>
        <w:t xml:space="preserve"> that in terms of the law, the previous owner of gazetted land is stripped of all his rights </w:t>
      </w:r>
      <w:r w:rsidR="001067E4" w:rsidRPr="005F7D6F">
        <w:rPr>
          <w:rFonts w:ascii="Times New Roman" w:hAnsi="Times New Roman" w:cs="Times New Roman"/>
          <w:sz w:val="24"/>
          <w:szCs w:val="24"/>
        </w:rPr>
        <w:t>there</w:t>
      </w:r>
      <w:r w:rsidR="00C97159" w:rsidRPr="005F7D6F">
        <w:rPr>
          <w:rFonts w:ascii="Times New Roman" w:hAnsi="Times New Roman" w:cs="Times New Roman"/>
          <w:sz w:val="24"/>
          <w:szCs w:val="24"/>
        </w:rPr>
        <w:t xml:space="preserve">to, the appellant’s capacity </w:t>
      </w:r>
      <w:r w:rsidR="00B801BD" w:rsidRPr="005F7D6F">
        <w:rPr>
          <w:rFonts w:ascii="Times New Roman" w:hAnsi="Times New Roman" w:cs="Times New Roman"/>
          <w:sz w:val="24"/>
          <w:szCs w:val="24"/>
        </w:rPr>
        <w:t>to</w:t>
      </w:r>
      <w:r w:rsidR="00C97159" w:rsidRPr="005F7D6F">
        <w:rPr>
          <w:rFonts w:ascii="Times New Roman" w:hAnsi="Times New Roman" w:cs="Times New Roman"/>
          <w:sz w:val="24"/>
          <w:szCs w:val="24"/>
        </w:rPr>
        <w:t xml:space="preserve"> conclud</w:t>
      </w:r>
      <w:r w:rsidR="00B801BD" w:rsidRPr="005F7D6F">
        <w:rPr>
          <w:rFonts w:ascii="Times New Roman" w:hAnsi="Times New Roman" w:cs="Times New Roman"/>
          <w:sz w:val="24"/>
          <w:szCs w:val="24"/>
        </w:rPr>
        <w:t>e</w:t>
      </w:r>
      <w:r w:rsidR="00D32858" w:rsidRPr="005F7D6F">
        <w:rPr>
          <w:rFonts w:ascii="Times New Roman" w:hAnsi="Times New Roman" w:cs="Times New Roman"/>
          <w:sz w:val="24"/>
          <w:szCs w:val="24"/>
        </w:rPr>
        <w:t xml:space="preserve"> an agreement </w:t>
      </w:r>
      <w:r w:rsidR="00670917" w:rsidRPr="005F7D6F">
        <w:rPr>
          <w:rFonts w:ascii="Times New Roman" w:hAnsi="Times New Roman" w:cs="Times New Roman"/>
          <w:sz w:val="24"/>
          <w:szCs w:val="24"/>
        </w:rPr>
        <w:t xml:space="preserve">in terms of </w:t>
      </w:r>
      <w:r w:rsidR="00D32858" w:rsidRPr="005F7D6F">
        <w:rPr>
          <w:rFonts w:ascii="Times New Roman" w:hAnsi="Times New Roman" w:cs="Times New Roman"/>
          <w:sz w:val="24"/>
          <w:szCs w:val="24"/>
        </w:rPr>
        <w:t>wh</w:t>
      </w:r>
      <w:r w:rsidR="00670917" w:rsidRPr="005F7D6F">
        <w:rPr>
          <w:rFonts w:ascii="Times New Roman" w:hAnsi="Times New Roman" w:cs="Times New Roman"/>
          <w:sz w:val="24"/>
          <w:szCs w:val="24"/>
        </w:rPr>
        <w:t>ich</w:t>
      </w:r>
      <w:r w:rsidR="00D32858" w:rsidRPr="005F7D6F">
        <w:rPr>
          <w:rFonts w:ascii="Times New Roman" w:hAnsi="Times New Roman" w:cs="Times New Roman"/>
          <w:sz w:val="24"/>
          <w:szCs w:val="24"/>
        </w:rPr>
        <w:t xml:space="preserve"> it derives</w:t>
      </w:r>
      <w:r w:rsidR="00C97159" w:rsidRPr="005F7D6F">
        <w:rPr>
          <w:rFonts w:ascii="Times New Roman" w:hAnsi="Times New Roman" w:cs="Times New Roman"/>
          <w:sz w:val="24"/>
          <w:szCs w:val="24"/>
        </w:rPr>
        <w:t xml:space="preserve"> a right to be compensated for improvements </w:t>
      </w:r>
      <w:r w:rsidR="00B801BD" w:rsidRPr="005F7D6F">
        <w:rPr>
          <w:rFonts w:ascii="Times New Roman" w:hAnsi="Times New Roman" w:cs="Times New Roman"/>
          <w:sz w:val="24"/>
          <w:szCs w:val="24"/>
        </w:rPr>
        <w:t>there</w:t>
      </w:r>
      <w:r w:rsidR="00C97159" w:rsidRPr="005F7D6F">
        <w:rPr>
          <w:rFonts w:ascii="Times New Roman" w:hAnsi="Times New Roman" w:cs="Times New Roman"/>
          <w:sz w:val="24"/>
          <w:szCs w:val="24"/>
        </w:rPr>
        <w:t xml:space="preserve">on by the </w:t>
      </w:r>
      <w:r w:rsidR="00D32858" w:rsidRPr="005F7D6F">
        <w:rPr>
          <w:rFonts w:ascii="Times New Roman" w:hAnsi="Times New Roman" w:cs="Times New Roman"/>
          <w:sz w:val="24"/>
          <w:szCs w:val="24"/>
        </w:rPr>
        <w:t>first</w:t>
      </w:r>
      <w:r w:rsidR="00C97159" w:rsidRPr="005F7D6F">
        <w:rPr>
          <w:rFonts w:ascii="Times New Roman" w:hAnsi="Times New Roman" w:cs="Times New Roman"/>
          <w:sz w:val="24"/>
          <w:szCs w:val="24"/>
        </w:rPr>
        <w:t xml:space="preserve"> respond</w:t>
      </w:r>
      <w:r w:rsidR="00FE0FC7" w:rsidRPr="005F7D6F">
        <w:rPr>
          <w:rFonts w:ascii="Times New Roman" w:hAnsi="Times New Roman" w:cs="Times New Roman"/>
          <w:sz w:val="24"/>
          <w:szCs w:val="24"/>
        </w:rPr>
        <w:t>ent becomes highly questionable, i</w:t>
      </w:r>
      <w:r w:rsidR="00C97159" w:rsidRPr="005F7D6F">
        <w:rPr>
          <w:rFonts w:ascii="Times New Roman" w:hAnsi="Times New Roman" w:cs="Times New Roman"/>
          <w:sz w:val="24"/>
          <w:szCs w:val="24"/>
        </w:rPr>
        <w:t xml:space="preserve">f </w:t>
      </w:r>
      <w:r w:rsidR="008A3F72" w:rsidRPr="005F7D6F">
        <w:rPr>
          <w:rFonts w:ascii="Times New Roman" w:hAnsi="Times New Roman" w:cs="Times New Roman"/>
          <w:sz w:val="24"/>
          <w:szCs w:val="24"/>
        </w:rPr>
        <w:t>existe</w:t>
      </w:r>
      <w:r w:rsidR="00C97159" w:rsidRPr="005F7D6F">
        <w:rPr>
          <w:rFonts w:ascii="Times New Roman" w:hAnsi="Times New Roman" w:cs="Times New Roman"/>
          <w:sz w:val="24"/>
          <w:szCs w:val="24"/>
        </w:rPr>
        <w:t>nt at all. No legal</w:t>
      </w:r>
      <w:r w:rsidR="008A3F72" w:rsidRPr="005F7D6F">
        <w:rPr>
          <w:rFonts w:ascii="Times New Roman" w:hAnsi="Times New Roman" w:cs="Times New Roman"/>
          <w:sz w:val="24"/>
          <w:szCs w:val="24"/>
        </w:rPr>
        <w:t xml:space="preserve"> </w:t>
      </w:r>
      <w:r w:rsidR="000B1859" w:rsidRPr="005F7D6F">
        <w:rPr>
          <w:rFonts w:ascii="Times New Roman" w:hAnsi="Times New Roman" w:cs="Times New Roman"/>
          <w:sz w:val="24"/>
          <w:szCs w:val="24"/>
        </w:rPr>
        <w:t>consequences</w:t>
      </w:r>
      <w:r w:rsidR="008A3F72" w:rsidRPr="005F7D6F">
        <w:rPr>
          <w:rFonts w:ascii="Times New Roman" w:hAnsi="Times New Roman" w:cs="Times New Roman"/>
          <w:sz w:val="24"/>
          <w:szCs w:val="24"/>
        </w:rPr>
        <w:t xml:space="preserve"> or fruits</w:t>
      </w:r>
      <w:r w:rsidR="00C97159" w:rsidRPr="005F7D6F">
        <w:rPr>
          <w:rFonts w:ascii="Times New Roman" w:hAnsi="Times New Roman" w:cs="Times New Roman"/>
          <w:sz w:val="24"/>
          <w:szCs w:val="24"/>
        </w:rPr>
        <w:t xml:space="preserve"> can flow from</w:t>
      </w:r>
      <w:r w:rsidR="008A3F72" w:rsidRPr="005F7D6F">
        <w:rPr>
          <w:rFonts w:ascii="Times New Roman" w:hAnsi="Times New Roman" w:cs="Times New Roman"/>
          <w:sz w:val="24"/>
          <w:szCs w:val="24"/>
        </w:rPr>
        <w:t xml:space="preserve"> or be given birth to by</w:t>
      </w:r>
      <w:r w:rsidR="00C97159" w:rsidRPr="005F7D6F">
        <w:rPr>
          <w:rFonts w:ascii="Times New Roman" w:hAnsi="Times New Roman" w:cs="Times New Roman"/>
          <w:sz w:val="24"/>
          <w:szCs w:val="24"/>
        </w:rPr>
        <w:t xml:space="preserve"> an illegality. </w:t>
      </w:r>
    </w:p>
    <w:p w:rsidR="00740724" w:rsidRPr="005F7D6F" w:rsidRDefault="00740724" w:rsidP="00564B1C">
      <w:pPr>
        <w:spacing w:after="0" w:line="480" w:lineRule="auto"/>
        <w:ind w:firstLine="1134"/>
        <w:jc w:val="both"/>
        <w:rPr>
          <w:rFonts w:ascii="Times New Roman" w:hAnsi="Times New Roman" w:cs="Times New Roman"/>
          <w:sz w:val="24"/>
          <w:szCs w:val="24"/>
        </w:rPr>
      </w:pPr>
    </w:p>
    <w:p w:rsidR="00C97159" w:rsidRPr="005F7D6F" w:rsidRDefault="00937B80"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The contract between the appellant and the </w:t>
      </w:r>
      <w:r w:rsidR="00D32858" w:rsidRPr="005F7D6F">
        <w:rPr>
          <w:rFonts w:ascii="Times New Roman" w:hAnsi="Times New Roman" w:cs="Times New Roman"/>
          <w:sz w:val="24"/>
          <w:szCs w:val="24"/>
        </w:rPr>
        <w:t>first</w:t>
      </w:r>
      <w:r w:rsidRPr="005F7D6F">
        <w:rPr>
          <w:rFonts w:ascii="Times New Roman" w:hAnsi="Times New Roman" w:cs="Times New Roman"/>
          <w:sz w:val="24"/>
          <w:szCs w:val="24"/>
        </w:rPr>
        <w:t xml:space="preserve"> respondent was a private agreement. In terms </w:t>
      </w:r>
      <w:r w:rsidR="008A3F72" w:rsidRPr="005F7D6F">
        <w:rPr>
          <w:rFonts w:ascii="Times New Roman" w:hAnsi="Times New Roman" w:cs="Times New Roman"/>
          <w:sz w:val="24"/>
          <w:szCs w:val="24"/>
        </w:rPr>
        <w:t>there</w:t>
      </w:r>
      <w:r w:rsidRPr="005F7D6F">
        <w:rPr>
          <w:rFonts w:ascii="Times New Roman" w:hAnsi="Times New Roman" w:cs="Times New Roman"/>
          <w:sz w:val="24"/>
          <w:szCs w:val="24"/>
        </w:rPr>
        <w:t xml:space="preserve">of the appellant extended rights and benefits to the </w:t>
      </w:r>
      <w:r w:rsidR="00D32858" w:rsidRPr="005F7D6F">
        <w:rPr>
          <w:rFonts w:ascii="Times New Roman" w:hAnsi="Times New Roman" w:cs="Times New Roman"/>
          <w:sz w:val="24"/>
          <w:szCs w:val="24"/>
        </w:rPr>
        <w:t>first</w:t>
      </w:r>
      <w:r w:rsidRPr="005F7D6F">
        <w:rPr>
          <w:rFonts w:ascii="Times New Roman" w:hAnsi="Times New Roman" w:cs="Times New Roman"/>
          <w:sz w:val="24"/>
          <w:szCs w:val="24"/>
        </w:rPr>
        <w:t xml:space="preserve"> respondent</w:t>
      </w:r>
      <w:r w:rsidR="00FE0FC7" w:rsidRPr="005F7D6F">
        <w:rPr>
          <w:rFonts w:ascii="Times New Roman" w:hAnsi="Times New Roman" w:cs="Times New Roman"/>
          <w:sz w:val="24"/>
          <w:szCs w:val="24"/>
        </w:rPr>
        <w:t xml:space="preserve">. The agreement gave the </w:t>
      </w:r>
      <w:r w:rsidR="00D32858" w:rsidRPr="005F7D6F">
        <w:rPr>
          <w:rFonts w:ascii="Times New Roman" w:hAnsi="Times New Roman" w:cs="Times New Roman"/>
          <w:sz w:val="24"/>
          <w:szCs w:val="24"/>
        </w:rPr>
        <w:t>first</w:t>
      </w:r>
      <w:r w:rsidR="00FE0FC7" w:rsidRPr="005F7D6F">
        <w:rPr>
          <w:rFonts w:ascii="Times New Roman" w:hAnsi="Times New Roman" w:cs="Times New Roman"/>
          <w:sz w:val="24"/>
          <w:szCs w:val="24"/>
        </w:rPr>
        <w:t xml:space="preserve"> respondent preferential water rights in respect of Chawara dam, whilst in return the </w:t>
      </w:r>
      <w:r w:rsidR="00D32858" w:rsidRPr="005F7D6F">
        <w:rPr>
          <w:rFonts w:ascii="Times New Roman" w:hAnsi="Times New Roman" w:cs="Times New Roman"/>
          <w:sz w:val="24"/>
          <w:szCs w:val="24"/>
        </w:rPr>
        <w:t>first</w:t>
      </w:r>
      <w:r w:rsidR="00FE0FC7" w:rsidRPr="005F7D6F">
        <w:rPr>
          <w:rFonts w:ascii="Times New Roman" w:hAnsi="Times New Roman" w:cs="Times New Roman"/>
          <w:sz w:val="24"/>
          <w:szCs w:val="24"/>
        </w:rPr>
        <w:t xml:space="preserve"> respondent would make monthly payments in compensation of the appellant’s investment in the dam. </w:t>
      </w:r>
    </w:p>
    <w:p w:rsidR="00740724" w:rsidRPr="005F7D6F" w:rsidRDefault="00740724" w:rsidP="00564B1C">
      <w:pPr>
        <w:spacing w:after="0" w:line="480" w:lineRule="auto"/>
        <w:ind w:firstLine="1134"/>
        <w:jc w:val="both"/>
        <w:rPr>
          <w:rFonts w:ascii="Times New Roman" w:hAnsi="Times New Roman" w:cs="Times New Roman"/>
          <w:sz w:val="24"/>
          <w:szCs w:val="24"/>
        </w:rPr>
      </w:pPr>
    </w:p>
    <w:p w:rsidR="00FE0FC7" w:rsidRPr="005F7D6F" w:rsidRDefault="00D32858"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It is now settled that</w:t>
      </w:r>
      <w:r w:rsidR="00FE0FC7" w:rsidRPr="005F7D6F">
        <w:rPr>
          <w:rFonts w:ascii="Times New Roman" w:hAnsi="Times New Roman" w:cs="Times New Roman"/>
          <w:sz w:val="24"/>
          <w:szCs w:val="24"/>
        </w:rPr>
        <w:t xml:space="preserve"> once the State</w:t>
      </w:r>
      <w:r w:rsidR="008A3F72" w:rsidRPr="005F7D6F">
        <w:rPr>
          <w:rFonts w:ascii="Times New Roman" w:hAnsi="Times New Roman" w:cs="Times New Roman"/>
          <w:sz w:val="24"/>
          <w:szCs w:val="24"/>
        </w:rPr>
        <w:t xml:space="preserve"> has</w:t>
      </w:r>
      <w:r w:rsidR="00FE0FC7" w:rsidRPr="005F7D6F">
        <w:rPr>
          <w:rFonts w:ascii="Times New Roman" w:hAnsi="Times New Roman" w:cs="Times New Roman"/>
          <w:sz w:val="24"/>
          <w:szCs w:val="24"/>
        </w:rPr>
        <w:t xml:space="preserve"> acquired any land, the previous owner loses all his rights in respect of the acquired land. The moment the land was acquired, the appellant automatically lost his right to conclude any private agreements arising out of that land, or any improvements he effected on that piece of land. </w:t>
      </w:r>
    </w:p>
    <w:p w:rsidR="00C97159" w:rsidRPr="005F7D6F" w:rsidRDefault="00D32858"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lastRenderedPageBreak/>
        <w:t>I</w:t>
      </w:r>
      <w:r w:rsidR="00C97159" w:rsidRPr="005F7D6F">
        <w:rPr>
          <w:rFonts w:ascii="Times New Roman" w:hAnsi="Times New Roman" w:cs="Times New Roman"/>
          <w:sz w:val="24"/>
          <w:szCs w:val="24"/>
        </w:rPr>
        <w:t xml:space="preserve">n </w:t>
      </w:r>
      <w:r w:rsidR="00C97159" w:rsidRPr="005159E4">
        <w:rPr>
          <w:rFonts w:ascii="Times New Roman" w:hAnsi="Times New Roman" w:cs="Times New Roman"/>
          <w:i/>
          <w:sz w:val="24"/>
          <w:szCs w:val="24"/>
        </w:rPr>
        <w:t>Dube v Khumalo</w:t>
      </w:r>
      <w:r w:rsidR="00C97159" w:rsidRPr="005F7D6F">
        <w:rPr>
          <w:rFonts w:ascii="Times New Roman" w:hAnsi="Times New Roman" w:cs="Times New Roman"/>
          <w:b/>
          <w:i/>
          <w:sz w:val="24"/>
          <w:szCs w:val="24"/>
        </w:rPr>
        <w:t xml:space="preserve"> </w:t>
      </w:r>
      <w:r w:rsidR="00C97159" w:rsidRPr="005F7D6F">
        <w:rPr>
          <w:rFonts w:ascii="Times New Roman" w:hAnsi="Times New Roman" w:cs="Times New Roman"/>
          <w:sz w:val="24"/>
          <w:szCs w:val="24"/>
        </w:rPr>
        <w:t>1986 (2) ZLR 103</w:t>
      </w:r>
      <w:r w:rsidR="00380AE2" w:rsidRPr="005F7D6F">
        <w:rPr>
          <w:rFonts w:ascii="Times New Roman" w:hAnsi="Times New Roman" w:cs="Times New Roman"/>
          <w:sz w:val="24"/>
          <w:szCs w:val="24"/>
        </w:rPr>
        <w:t xml:space="preserve">(S) </w:t>
      </w:r>
      <w:r w:rsidR="00C97159" w:rsidRPr="005F7D6F">
        <w:rPr>
          <w:rFonts w:ascii="Times New Roman" w:hAnsi="Times New Roman" w:cs="Times New Roman"/>
          <w:sz w:val="24"/>
          <w:szCs w:val="24"/>
        </w:rPr>
        <w:t>109</w:t>
      </w:r>
      <w:r w:rsidR="00C202BF" w:rsidRPr="005F7D6F">
        <w:rPr>
          <w:rFonts w:ascii="Times New Roman" w:hAnsi="Times New Roman" w:cs="Times New Roman"/>
          <w:sz w:val="24"/>
          <w:szCs w:val="24"/>
        </w:rPr>
        <w:t>D</w:t>
      </w:r>
      <w:r w:rsidR="00C97159" w:rsidRPr="005F7D6F">
        <w:rPr>
          <w:rFonts w:ascii="Times New Roman" w:hAnsi="Times New Roman" w:cs="Times New Roman"/>
          <w:sz w:val="24"/>
          <w:szCs w:val="24"/>
        </w:rPr>
        <w:t xml:space="preserve"> GUBBAY JA</w:t>
      </w:r>
      <w:r w:rsidRPr="005F7D6F">
        <w:rPr>
          <w:rFonts w:ascii="Times New Roman" w:hAnsi="Times New Roman" w:cs="Times New Roman"/>
          <w:sz w:val="24"/>
          <w:szCs w:val="24"/>
        </w:rPr>
        <w:t xml:space="preserve"> (as he then was)</w:t>
      </w:r>
      <w:r w:rsidR="00C97159" w:rsidRPr="005F7D6F">
        <w:rPr>
          <w:rFonts w:ascii="Times New Roman" w:hAnsi="Times New Roman" w:cs="Times New Roman"/>
          <w:sz w:val="24"/>
          <w:szCs w:val="24"/>
        </w:rPr>
        <w:t xml:space="preserve"> stated th</w:t>
      </w:r>
      <w:r w:rsidRPr="005F7D6F">
        <w:rPr>
          <w:rFonts w:ascii="Times New Roman" w:hAnsi="Times New Roman" w:cs="Times New Roman"/>
          <w:sz w:val="24"/>
          <w:szCs w:val="24"/>
        </w:rPr>
        <w:t>e following:</w:t>
      </w:r>
    </w:p>
    <w:p w:rsidR="00C97159" w:rsidRPr="005F7D6F" w:rsidRDefault="00C97159" w:rsidP="00564B1C">
      <w:pPr>
        <w:spacing w:after="0" w:line="240" w:lineRule="auto"/>
        <w:ind w:left="567"/>
        <w:jc w:val="both"/>
        <w:rPr>
          <w:rFonts w:ascii="Times New Roman" w:hAnsi="Times New Roman" w:cs="Times New Roman"/>
          <w:sz w:val="24"/>
          <w:szCs w:val="24"/>
        </w:rPr>
      </w:pPr>
      <w:r w:rsidRPr="005F7D6F">
        <w:rPr>
          <w:rFonts w:ascii="Times New Roman" w:hAnsi="Times New Roman" w:cs="Times New Roman"/>
          <w:sz w:val="24"/>
          <w:szCs w:val="24"/>
        </w:rPr>
        <w:t xml:space="preserve">“There are two rules which are of general application: The first is that </w:t>
      </w:r>
      <w:r w:rsidRPr="005F7D6F">
        <w:rPr>
          <w:rFonts w:ascii="Times New Roman" w:hAnsi="Times New Roman" w:cs="Times New Roman"/>
          <w:sz w:val="24"/>
          <w:szCs w:val="24"/>
          <w:u w:val="single"/>
        </w:rPr>
        <w:t>an illegal agreement which has not yet been performed, either in whole or in part, will never be enforced. This rule is absolute and admits no exception</w:t>
      </w:r>
      <w:r w:rsidRPr="005F7D6F">
        <w:rPr>
          <w:rFonts w:ascii="Times New Roman" w:hAnsi="Times New Roman" w:cs="Times New Roman"/>
          <w:sz w:val="24"/>
          <w:szCs w:val="24"/>
        </w:rPr>
        <w:t>. See Mathews v Rabinowitz 1948 (2) SA 876 (W) at 878; York E</w:t>
      </w:r>
      <w:r w:rsidR="00FC09CB" w:rsidRPr="005F7D6F">
        <w:rPr>
          <w:rFonts w:ascii="Times New Roman" w:hAnsi="Times New Roman" w:cs="Times New Roman"/>
          <w:sz w:val="24"/>
          <w:szCs w:val="24"/>
        </w:rPr>
        <w:t>s</w:t>
      </w:r>
      <w:r w:rsidRPr="005F7D6F">
        <w:rPr>
          <w:rFonts w:ascii="Times New Roman" w:hAnsi="Times New Roman" w:cs="Times New Roman"/>
          <w:sz w:val="24"/>
          <w:szCs w:val="24"/>
        </w:rPr>
        <w:t xml:space="preserve">tates Ltd v Wareham 1950 (1) SA 125 (SR) at 128. It is expressed in the maxim </w:t>
      </w:r>
      <w:r w:rsidRPr="005F7D6F">
        <w:rPr>
          <w:rFonts w:ascii="Times New Roman" w:hAnsi="Times New Roman" w:cs="Times New Roman"/>
          <w:i/>
          <w:sz w:val="24"/>
          <w:szCs w:val="24"/>
        </w:rPr>
        <w:t>ex turpi causa non oritur actio</w:t>
      </w:r>
      <w:r w:rsidRPr="005F7D6F">
        <w:rPr>
          <w:rFonts w:ascii="Times New Roman" w:hAnsi="Times New Roman" w:cs="Times New Roman"/>
          <w:sz w:val="24"/>
          <w:szCs w:val="24"/>
        </w:rPr>
        <w:t>.”(</w:t>
      </w:r>
      <w:r w:rsidR="003650B8" w:rsidRPr="005F7D6F">
        <w:rPr>
          <w:rFonts w:ascii="Times New Roman" w:hAnsi="Times New Roman" w:cs="Times New Roman"/>
          <w:sz w:val="24"/>
          <w:szCs w:val="24"/>
        </w:rPr>
        <w:t xml:space="preserve">the </w:t>
      </w:r>
      <w:r w:rsidRPr="005F7D6F">
        <w:rPr>
          <w:rFonts w:ascii="Times New Roman" w:hAnsi="Times New Roman" w:cs="Times New Roman"/>
          <w:sz w:val="24"/>
          <w:szCs w:val="24"/>
        </w:rPr>
        <w:t>emphasis</w:t>
      </w:r>
      <w:r w:rsidR="003650B8" w:rsidRPr="005F7D6F">
        <w:rPr>
          <w:rFonts w:ascii="Times New Roman" w:hAnsi="Times New Roman" w:cs="Times New Roman"/>
          <w:sz w:val="24"/>
          <w:szCs w:val="24"/>
        </w:rPr>
        <w:t xml:space="preserve"> is added</w:t>
      </w:r>
      <w:r w:rsidRPr="005F7D6F">
        <w:rPr>
          <w:rFonts w:ascii="Times New Roman" w:hAnsi="Times New Roman" w:cs="Times New Roman"/>
          <w:sz w:val="24"/>
          <w:szCs w:val="24"/>
        </w:rPr>
        <w:t>)</w:t>
      </w:r>
    </w:p>
    <w:p w:rsidR="00740724" w:rsidRPr="005F7D6F" w:rsidRDefault="00740724" w:rsidP="00564B1C">
      <w:pPr>
        <w:spacing w:after="0" w:line="240" w:lineRule="auto"/>
        <w:ind w:left="720"/>
        <w:jc w:val="both"/>
        <w:rPr>
          <w:rFonts w:ascii="Times New Roman" w:hAnsi="Times New Roman" w:cs="Times New Roman"/>
          <w:sz w:val="24"/>
          <w:szCs w:val="24"/>
        </w:rPr>
      </w:pPr>
    </w:p>
    <w:p w:rsidR="00740724" w:rsidRPr="005F7D6F" w:rsidRDefault="00740724" w:rsidP="00564B1C">
      <w:pPr>
        <w:spacing w:after="0" w:line="240" w:lineRule="auto"/>
        <w:ind w:left="720"/>
        <w:jc w:val="both"/>
        <w:rPr>
          <w:rFonts w:ascii="Times New Roman" w:hAnsi="Times New Roman" w:cs="Times New Roman"/>
          <w:sz w:val="24"/>
          <w:szCs w:val="24"/>
        </w:rPr>
      </w:pPr>
    </w:p>
    <w:p w:rsidR="00740724" w:rsidRPr="005F7D6F" w:rsidRDefault="00740724" w:rsidP="00564B1C">
      <w:pPr>
        <w:spacing w:after="0" w:line="240" w:lineRule="auto"/>
        <w:ind w:left="720"/>
        <w:jc w:val="both"/>
        <w:rPr>
          <w:rFonts w:ascii="Times New Roman" w:hAnsi="Times New Roman" w:cs="Times New Roman"/>
          <w:sz w:val="24"/>
          <w:szCs w:val="24"/>
        </w:rPr>
      </w:pPr>
    </w:p>
    <w:p w:rsidR="0048426D" w:rsidRPr="005F7D6F" w:rsidRDefault="0048426D" w:rsidP="00564B1C">
      <w:pPr>
        <w:spacing w:after="0" w:line="480" w:lineRule="auto"/>
        <w:ind w:firstLine="1224"/>
        <w:jc w:val="both"/>
        <w:rPr>
          <w:rFonts w:ascii="Times New Roman" w:hAnsi="Times New Roman" w:cs="Times New Roman"/>
          <w:sz w:val="24"/>
          <w:szCs w:val="24"/>
        </w:rPr>
      </w:pPr>
      <w:r w:rsidRPr="005F7D6F">
        <w:rPr>
          <w:rFonts w:ascii="Times New Roman" w:hAnsi="Times New Roman" w:cs="Times New Roman"/>
          <w:sz w:val="24"/>
          <w:szCs w:val="24"/>
        </w:rPr>
        <w:t xml:space="preserve">In </w:t>
      </w:r>
      <w:r w:rsidRPr="005F7D6F">
        <w:rPr>
          <w:rFonts w:ascii="Times New Roman" w:hAnsi="Times New Roman" w:cs="Times New Roman"/>
          <w:i/>
          <w:sz w:val="24"/>
          <w:szCs w:val="24"/>
        </w:rPr>
        <w:t>Chioza v Siziba</w:t>
      </w:r>
      <w:r w:rsidR="00A77D69" w:rsidRPr="005F7D6F">
        <w:rPr>
          <w:rFonts w:ascii="Times New Roman" w:hAnsi="Times New Roman" w:cs="Times New Roman"/>
          <w:sz w:val="24"/>
          <w:szCs w:val="24"/>
        </w:rPr>
        <w:t xml:space="preserve"> 2015 (1) ZLR 252 (S) 261</w:t>
      </w:r>
      <w:r w:rsidR="00C202BF" w:rsidRPr="005F7D6F">
        <w:rPr>
          <w:rFonts w:ascii="Times New Roman" w:hAnsi="Times New Roman" w:cs="Times New Roman"/>
          <w:sz w:val="24"/>
          <w:szCs w:val="24"/>
        </w:rPr>
        <w:t>C-F</w:t>
      </w:r>
      <w:r w:rsidRPr="005F7D6F">
        <w:rPr>
          <w:rFonts w:ascii="Times New Roman" w:hAnsi="Times New Roman" w:cs="Times New Roman"/>
          <w:sz w:val="24"/>
          <w:szCs w:val="24"/>
        </w:rPr>
        <w:t>, ZIYAMBI JA in explaining the maxim stated</w:t>
      </w:r>
      <w:r w:rsidR="00D32858" w:rsidRPr="005F7D6F">
        <w:rPr>
          <w:rFonts w:ascii="Times New Roman" w:hAnsi="Times New Roman" w:cs="Times New Roman"/>
          <w:sz w:val="24"/>
          <w:szCs w:val="24"/>
        </w:rPr>
        <w:t>:</w:t>
      </w:r>
    </w:p>
    <w:p w:rsidR="00C202BF" w:rsidRPr="005F7D6F" w:rsidRDefault="00C202BF" w:rsidP="00564B1C">
      <w:pPr>
        <w:spacing w:after="0" w:line="240" w:lineRule="auto"/>
        <w:ind w:left="567"/>
        <w:jc w:val="both"/>
        <w:rPr>
          <w:rFonts w:ascii="Times New Roman" w:hAnsi="Times New Roman" w:cs="Times New Roman"/>
          <w:sz w:val="24"/>
          <w:szCs w:val="24"/>
        </w:rPr>
      </w:pPr>
      <w:r w:rsidRPr="005F7D6F">
        <w:rPr>
          <w:rFonts w:ascii="Times New Roman" w:hAnsi="Times New Roman" w:cs="Times New Roman"/>
          <w:sz w:val="24"/>
          <w:szCs w:val="24"/>
        </w:rPr>
        <w:t>“It is based on the principle, expressed variously, that the Court cannot aid a party to defeat the clear intention of an ordinance or statute; that Courts of justice cannot recognize and give validity to that which the legislature has declared shall be illegal and void; and that the courts will not permit to be done indirectly and obliquely what has expressly and directly been forbidden by the legislature.”</w:t>
      </w:r>
    </w:p>
    <w:p w:rsidR="00740724" w:rsidRPr="005F7D6F" w:rsidRDefault="00740724" w:rsidP="00564B1C">
      <w:pPr>
        <w:spacing w:after="0" w:line="240" w:lineRule="auto"/>
        <w:ind w:left="720"/>
        <w:jc w:val="both"/>
        <w:rPr>
          <w:rFonts w:ascii="Times New Roman" w:hAnsi="Times New Roman" w:cs="Times New Roman"/>
          <w:sz w:val="24"/>
          <w:szCs w:val="24"/>
        </w:rPr>
      </w:pPr>
    </w:p>
    <w:p w:rsidR="00740724" w:rsidRPr="005F7D6F" w:rsidRDefault="00740724" w:rsidP="00564B1C">
      <w:pPr>
        <w:spacing w:after="0" w:line="240" w:lineRule="auto"/>
        <w:ind w:left="720"/>
        <w:jc w:val="both"/>
        <w:rPr>
          <w:rFonts w:ascii="Times New Roman" w:hAnsi="Times New Roman" w:cs="Times New Roman"/>
          <w:sz w:val="24"/>
          <w:szCs w:val="24"/>
        </w:rPr>
      </w:pPr>
    </w:p>
    <w:p w:rsidR="00740724" w:rsidRPr="005F7D6F" w:rsidRDefault="00740724" w:rsidP="00564B1C">
      <w:pPr>
        <w:spacing w:after="0" w:line="240" w:lineRule="auto"/>
        <w:ind w:left="720"/>
        <w:jc w:val="both"/>
        <w:rPr>
          <w:rFonts w:ascii="Times New Roman" w:hAnsi="Times New Roman" w:cs="Times New Roman"/>
          <w:sz w:val="24"/>
          <w:szCs w:val="24"/>
        </w:rPr>
      </w:pPr>
    </w:p>
    <w:p w:rsidR="00A04954" w:rsidRPr="005F7D6F" w:rsidRDefault="00A04954" w:rsidP="00564B1C">
      <w:pPr>
        <w:spacing w:after="0" w:line="480" w:lineRule="auto"/>
        <w:ind w:firstLine="1134"/>
        <w:jc w:val="both"/>
        <w:rPr>
          <w:rFonts w:ascii="Times New Roman" w:hAnsi="Times New Roman" w:cs="Times New Roman"/>
          <w:i/>
          <w:sz w:val="24"/>
          <w:szCs w:val="24"/>
        </w:rPr>
      </w:pPr>
      <w:r w:rsidRPr="005F7D6F">
        <w:rPr>
          <w:rFonts w:ascii="Times New Roman" w:hAnsi="Times New Roman" w:cs="Times New Roman"/>
          <w:sz w:val="24"/>
          <w:szCs w:val="24"/>
        </w:rPr>
        <w:t>It is now established that an illegal agreement which has not yet been performed either in whole or in part</w:t>
      </w:r>
      <w:r w:rsidR="00740724" w:rsidRPr="005F7D6F">
        <w:rPr>
          <w:rFonts w:ascii="Times New Roman" w:hAnsi="Times New Roman" w:cs="Times New Roman"/>
          <w:sz w:val="24"/>
          <w:szCs w:val="24"/>
        </w:rPr>
        <w:t xml:space="preserve"> will never be enforced by the c</w:t>
      </w:r>
      <w:r w:rsidRPr="005F7D6F">
        <w:rPr>
          <w:rFonts w:ascii="Times New Roman" w:hAnsi="Times New Roman" w:cs="Times New Roman"/>
          <w:sz w:val="24"/>
          <w:szCs w:val="24"/>
        </w:rPr>
        <w:t>ourt.  See</w:t>
      </w:r>
      <w:r w:rsidR="003650B8" w:rsidRPr="005F7D6F">
        <w:rPr>
          <w:rFonts w:ascii="Times New Roman" w:hAnsi="Times New Roman" w:cs="Times New Roman"/>
          <w:sz w:val="24"/>
          <w:szCs w:val="24"/>
        </w:rPr>
        <w:t xml:space="preserve"> also</w:t>
      </w:r>
      <w:r w:rsidRPr="005F7D6F">
        <w:rPr>
          <w:rFonts w:ascii="Times New Roman" w:hAnsi="Times New Roman" w:cs="Times New Roman"/>
          <w:sz w:val="24"/>
          <w:szCs w:val="24"/>
        </w:rPr>
        <w:t xml:space="preserve"> </w:t>
      </w:r>
      <w:r w:rsidRPr="005F7D6F">
        <w:rPr>
          <w:rFonts w:ascii="Times New Roman" w:hAnsi="Times New Roman" w:cs="Times New Roman"/>
          <w:i/>
          <w:sz w:val="24"/>
          <w:szCs w:val="24"/>
        </w:rPr>
        <w:t>York Estates Ltd v Wareham</w:t>
      </w:r>
      <w:r w:rsidRPr="005F7D6F">
        <w:rPr>
          <w:rFonts w:ascii="Times New Roman" w:hAnsi="Times New Roman" w:cs="Times New Roman"/>
          <w:sz w:val="24"/>
          <w:szCs w:val="24"/>
        </w:rPr>
        <w:t xml:space="preserve"> 1950 (1) SA 125 at p 128 where LEWIS ACJ, said:-</w:t>
      </w:r>
      <w:r w:rsidRPr="005F7D6F">
        <w:rPr>
          <w:rFonts w:ascii="Times New Roman" w:hAnsi="Times New Roman" w:cs="Times New Roman"/>
          <w:i/>
          <w:sz w:val="24"/>
          <w:szCs w:val="24"/>
        </w:rPr>
        <w:t xml:space="preserve"> </w:t>
      </w:r>
    </w:p>
    <w:p w:rsidR="00A04954" w:rsidRPr="005F7D6F" w:rsidRDefault="00A04954" w:rsidP="00564B1C">
      <w:pPr>
        <w:spacing w:after="0" w:line="240" w:lineRule="auto"/>
        <w:ind w:left="567"/>
        <w:jc w:val="both"/>
        <w:rPr>
          <w:rFonts w:ascii="Times New Roman" w:hAnsi="Times New Roman" w:cs="Times New Roman"/>
          <w:sz w:val="24"/>
          <w:szCs w:val="24"/>
        </w:rPr>
      </w:pPr>
      <w:r w:rsidRPr="005F7D6F">
        <w:rPr>
          <w:rFonts w:ascii="Times New Roman" w:hAnsi="Times New Roman" w:cs="Times New Roman"/>
          <w:sz w:val="24"/>
          <w:szCs w:val="24"/>
        </w:rPr>
        <w:t xml:space="preserve">“The Court has no equitable jurisdiction to grant relief to a plaintiff seeking to enforce a contract prohibited by law. See </w:t>
      </w:r>
      <w:r w:rsidRPr="005F7D6F">
        <w:rPr>
          <w:rFonts w:ascii="Times New Roman" w:hAnsi="Times New Roman" w:cs="Times New Roman"/>
          <w:i/>
          <w:sz w:val="24"/>
          <w:szCs w:val="24"/>
        </w:rPr>
        <w:t>Matthews v Rabinowitz</w:t>
      </w:r>
      <w:r w:rsidRPr="005F7D6F">
        <w:rPr>
          <w:rFonts w:ascii="Times New Roman" w:hAnsi="Times New Roman" w:cs="Times New Roman"/>
          <w:sz w:val="24"/>
          <w:szCs w:val="24"/>
        </w:rPr>
        <w:t xml:space="preserve"> 1948 (2) SALR 876 W.L.D.  In fact the Court is bound to refuse to enforce a contract which is illegal even though no objection to the legality of the contract is raised by the parties.  </w:t>
      </w:r>
      <w:r w:rsidRPr="005F7D6F">
        <w:rPr>
          <w:rFonts w:ascii="Times New Roman" w:hAnsi="Times New Roman" w:cs="Times New Roman"/>
          <w:b/>
          <w:i/>
          <w:sz w:val="24"/>
          <w:szCs w:val="24"/>
        </w:rPr>
        <w:t>CAPE D</w:t>
      </w:r>
      <w:r w:rsidR="007D61A8" w:rsidRPr="005F7D6F">
        <w:rPr>
          <w:rFonts w:ascii="Times New Roman" w:hAnsi="Times New Roman" w:cs="Times New Roman"/>
          <w:b/>
          <w:i/>
          <w:sz w:val="24"/>
          <w:szCs w:val="24"/>
        </w:rPr>
        <w:t>A</w:t>
      </w:r>
      <w:r w:rsidRPr="005F7D6F">
        <w:rPr>
          <w:rFonts w:ascii="Times New Roman" w:hAnsi="Times New Roman" w:cs="Times New Roman"/>
          <w:b/>
          <w:i/>
          <w:sz w:val="24"/>
          <w:szCs w:val="24"/>
        </w:rPr>
        <w:t xml:space="preserve">IRY and GENERAL LIVESTOCK </w:t>
      </w:r>
      <w:r w:rsidR="007D61A8" w:rsidRPr="005F7D6F">
        <w:rPr>
          <w:rFonts w:ascii="Times New Roman" w:hAnsi="Times New Roman" w:cs="Times New Roman"/>
          <w:b/>
          <w:i/>
          <w:sz w:val="24"/>
          <w:szCs w:val="24"/>
        </w:rPr>
        <w:t>AUCTIO</w:t>
      </w:r>
      <w:r w:rsidRPr="005F7D6F">
        <w:rPr>
          <w:rFonts w:ascii="Times New Roman" w:hAnsi="Times New Roman" w:cs="Times New Roman"/>
          <w:b/>
          <w:i/>
          <w:sz w:val="24"/>
          <w:szCs w:val="24"/>
        </w:rPr>
        <w:t>NEERS v SIM</w:t>
      </w:r>
      <w:r w:rsidRPr="005F7D6F">
        <w:rPr>
          <w:rFonts w:ascii="Times New Roman" w:hAnsi="Times New Roman" w:cs="Times New Roman"/>
          <w:i/>
          <w:sz w:val="24"/>
          <w:szCs w:val="24"/>
        </w:rPr>
        <w:t xml:space="preserve"> (</w:t>
      </w:r>
      <w:r w:rsidR="00740724" w:rsidRPr="005F7D6F">
        <w:rPr>
          <w:rFonts w:ascii="Times New Roman" w:hAnsi="Times New Roman" w:cs="Times New Roman"/>
          <w:i/>
          <w:sz w:val="24"/>
          <w:szCs w:val="24"/>
        </w:rPr>
        <w:t>s</w:t>
      </w:r>
      <w:r w:rsidRPr="005F7D6F">
        <w:rPr>
          <w:rFonts w:ascii="Times New Roman" w:hAnsi="Times New Roman" w:cs="Times New Roman"/>
          <w:i/>
          <w:sz w:val="24"/>
          <w:szCs w:val="24"/>
        </w:rPr>
        <w:t>upra</w:t>
      </w:r>
      <w:r w:rsidRPr="005F7D6F">
        <w:rPr>
          <w:rFonts w:ascii="Times New Roman" w:hAnsi="Times New Roman" w:cs="Times New Roman"/>
          <w:sz w:val="24"/>
          <w:szCs w:val="24"/>
        </w:rPr>
        <w:t>)</w:t>
      </w:r>
      <w:r w:rsidR="00782CEA" w:rsidRPr="005F7D6F">
        <w:rPr>
          <w:rFonts w:ascii="Times New Roman" w:hAnsi="Times New Roman" w:cs="Times New Roman"/>
          <w:sz w:val="24"/>
          <w:szCs w:val="24"/>
        </w:rPr>
        <w:t>.</w:t>
      </w:r>
      <w:r w:rsidRPr="005F7D6F">
        <w:rPr>
          <w:rFonts w:ascii="Times New Roman" w:hAnsi="Times New Roman" w:cs="Times New Roman"/>
          <w:sz w:val="24"/>
          <w:szCs w:val="24"/>
        </w:rPr>
        <w:t>”</w:t>
      </w:r>
    </w:p>
    <w:p w:rsidR="00782CEA" w:rsidRPr="005F7D6F" w:rsidRDefault="00782CEA" w:rsidP="00564B1C">
      <w:pPr>
        <w:spacing w:after="0" w:line="480" w:lineRule="auto"/>
        <w:ind w:left="720"/>
        <w:jc w:val="both"/>
        <w:rPr>
          <w:rFonts w:ascii="Times New Roman" w:hAnsi="Times New Roman" w:cs="Times New Roman"/>
          <w:sz w:val="24"/>
          <w:szCs w:val="24"/>
        </w:rPr>
      </w:pPr>
    </w:p>
    <w:p w:rsidR="00740724" w:rsidRPr="005F7D6F" w:rsidRDefault="00740724" w:rsidP="00564B1C">
      <w:pPr>
        <w:spacing w:after="0" w:line="240" w:lineRule="auto"/>
        <w:ind w:left="720"/>
        <w:jc w:val="both"/>
        <w:rPr>
          <w:rFonts w:ascii="Times New Roman" w:hAnsi="Times New Roman" w:cs="Times New Roman"/>
          <w:sz w:val="24"/>
          <w:szCs w:val="24"/>
        </w:rPr>
      </w:pPr>
    </w:p>
    <w:p w:rsidR="00B801BD" w:rsidRPr="005F7D6F" w:rsidRDefault="00B801BD"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 </w:t>
      </w:r>
      <w:r w:rsidR="00E76F08" w:rsidRPr="005F7D6F">
        <w:rPr>
          <w:rFonts w:ascii="Times New Roman" w:hAnsi="Times New Roman" w:cs="Times New Roman"/>
          <w:sz w:val="24"/>
          <w:szCs w:val="24"/>
        </w:rPr>
        <w:t xml:space="preserve">The </w:t>
      </w:r>
      <w:r w:rsidR="001067E4" w:rsidRPr="005F7D6F">
        <w:rPr>
          <w:rFonts w:ascii="Times New Roman" w:hAnsi="Times New Roman" w:cs="Times New Roman"/>
          <w:sz w:val="24"/>
          <w:szCs w:val="24"/>
        </w:rPr>
        <w:t xml:space="preserve">arbitrator found that the </w:t>
      </w:r>
      <w:r w:rsidR="00782CEA" w:rsidRPr="005F7D6F">
        <w:rPr>
          <w:rFonts w:ascii="Times New Roman" w:hAnsi="Times New Roman" w:cs="Times New Roman"/>
          <w:sz w:val="24"/>
          <w:szCs w:val="24"/>
        </w:rPr>
        <w:t xml:space="preserve">agreement </w:t>
      </w:r>
      <w:r w:rsidR="001067E4" w:rsidRPr="005F7D6F">
        <w:rPr>
          <w:rFonts w:ascii="Times New Roman" w:hAnsi="Times New Roman" w:cs="Times New Roman"/>
          <w:sz w:val="24"/>
          <w:szCs w:val="24"/>
        </w:rPr>
        <w:t>was</w:t>
      </w:r>
      <w:r w:rsidR="00782CEA" w:rsidRPr="005F7D6F">
        <w:rPr>
          <w:rFonts w:ascii="Times New Roman" w:hAnsi="Times New Roman" w:cs="Times New Roman"/>
          <w:sz w:val="24"/>
          <w:szCs w:val="24"/>
        </w:rPr>
        <w:t xml:space="preserve"> a nullity</w:t>
      </w:r>
      <w:r w:rsidR="001067E4" w:rsidRPr="005F7D6F">
        <w:rPr>
          <w:rFonts w:ascii="Times New Roman" w:hAnsi="Times New Roman" w:cs="Times New Roman"/>
          <w:sz w:val="24"/>
          <w:szCs w:val="24"/>
        </w:rPr>
        <w:t>. Therefore</w:t>
      </w:r>
      <w:r w:rsidR="00782CEA" w:rsidRPr="005F7D6F">
        <w:rPr>
          <w:rFonts w:ascii="Times New Roman" w:hAnsi="Times New Roman" w:cs="Times New Roman"/>
          <w:sz w:val="24"/>
          <w:szCs w:val="24"/>
        </w:rPr>
        <w:t xml:space="preserve"> there was no</w:t>
      </w:r>
      <w:r w:rsidR="00E76F08" w:rsidRPr="005F7D6F">
        <w:rPr>
          <w:rFonts w:ascii="Times New Roman" w:hAnsi="Times New Roman" w:cs="Times New Roman"/>
          <w:sz w:val="24"/>
          <w:szCs w:val="24"/>
        </w:rPr>
        <w:t xml:space="preserve"> valid</w:t>
      </w:r>
      <w:r w:rsidR="00782CEA" w:rsidRPr="005F7D6F">
        <w:rPr>
          <w:rFonts w:ascii="Times New Roman" w:hAnsi="Times New Roman" w:cs="Times New Roman"/>
          <w:sz w:val="24"/>
          <w:szCs w:val="24"/>
        </w:rPr>
        <w:t xml:space="preserve"> basis for the arbitrator to order the </w:t>
      </w:r>
      <w:r w:rsidR="00E76F08" w:rsidRPr="005F7D6F">
        <w:rPr>
          <w:rFonts w:ascii="Times New Roman" w:hAnsi="Times New Roman" w:cs="Times New Roman"/>
          <w:sz w:val="24"/>
          <w:szCs w:val="24"/>
        </w:rPr>
        <w:t>first</w:t>
      </w:r>
      <w:r w:rsidR="00782CEA" w:rsidRPr="005F7D6F">
        <w:rPr>
          <w:rFonts w:ascii="Times New Roman" w:hAnsi="Times New Roman" w:cs="Times New Roman"/>
          <w:sz w:val="24"/>
          <w:szCs w:val="24"/>
        </w:rPr>
        <w:t xml:space="preserve"> respondent to compensate the appellant in terms of the agreement. Specific performance in terms of the agreement is also rendered impossible as the appellant had lost all its rights</w:t>
      </w:r>
      <w:r w:rsidR="003650B8" w:rsidRPr="005F7D6F">
        <w:rPr>
          <w:rFonts w:ascii="Times New Roman" w:hAnsi="Times New Roman" w:cs="Times New Roman"/>
          <w:sz w:val="24"/>
          <w:szCs w:val="24"/>
        </w:rPr>
        <w:t xml:space="preserve"> by operation of law</w:t>
      </w:r>
      <w:r w:rsidR="00782CEA" w:rsidRPr="005F7D6F">
        <w:rPr>
          <w:rFonts w:ascii="Times New Roman" w:hAnsi="Times New Roman" w:cs="Times New Roman"/>
          <w:sz w:val="24"/>
          <w:szCs w:val="24"/>
        </w:rPr>
        <w:t xml:space="preserve"> </w:t>
      </w:r>
      <w:r w:rsidR="00EB4549" w:rsidRPr="005F7D6F">
        <w:rPr>
          <w:rFonts w:ascii="Times New Roman" w:hAnsi="Times New Roman" w:cs="Times New Roman"/>
          <w:sz w:val="24"/>
          <w:szCs w:val="24"/>
        </w:rPr>
        <w:t>through</w:t>
      </w:r>
      <w:r w:rsidR="003650B8" w:rsidRPr="005F7D6F">
        <w:rPr>
          <w:rFonts w:ascii="Times New Roman" w:hAnsi="Times New Roman" w:cs="Times New Roman"/>
          <w:sz w:val="24"/>
          <w:szCs w:val="24"/>
        </w:rPr>
        <w:t xml:space="preserve"> the</w:t>
      </w:r>
      <w:r w:rsidR="00EB4549" w:rsidRPr="005F7D6F">
        <w:rPr>
          <w:rFonts w:ascii="Times New Roman" w:hAnsi="Times New Roman" w:cs="Times New Roman"/>
          <w:sz w:val="24"/>
          <w:szCs w:val="24"/>
        </w:rPr>
        <w:t xml:space="preserve"> acquisition of the land.</w:t>
      </w:r>
    </w:p>
    <w:p w:rsidR="00B801BD" w:rsidRPr="005F7D6F" w:rsidRDefault="00B801BD" w:rsidP="00564B1C">
      <w:pPr>
        <w:spacing w:after="0" w:line="480" w:lineRule="auto"/>
        <w:ind w:firstLine="720"/>
        <w:jc w:val="both"/>
        <w:rPr>
          <w:rFonts w:ascii="Times New Roman" w:hAnsi="Times New Roman" w:cs="Times New Roman"/>
          <w:sz w:val="24"/>
          <w:szCs w:val="24"/>
        </w:rPr>
      </w:pPr>
    </w:p>
    <w:p w:rsidR="00B801BD" w:rsidRPr="005F7D6F" w:rsidRDefault="00B801BD"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lastRenderedPageBreak/>
        <w:t>Upon acquisition of his farm, Hook lost all rights to enter into private agreements concerning the dam which acceded to the farm as he was no longer the owner of the acquired land. Agreements entered into by the previous owner without the authority of the State as the new owner are illegal.</w:t>
      </w:r>
      <w:r w:rsidR="00EB4549" w:rsidRPr="005F7D6F">
        <w:rPr>
          <w:rFonts w:ascii="Times New Roman" w:hAnsi="Times New Roman" w:cs="Times New Roman"/>
          <w:sz w:val="24"/>
          <w:szCs w:val="24"/>
        </w:rPr>
        <w:t xml:space="preserve"> </w:t>
      </w:r>
    </w:p>
    <w:p w:rsidR="00A04954" w:rsidRPr="005F7D6F" w:rsidRDefault="00A04954" w:rsidP="00564B1C">
      <w:pPr>
        <w:spacing w:after="0" w:line="480" w:lineRule="auto"/>
        <w:jc w:val="both"/>
        <w:rPr>
          <w:rFonts w:ascii="Times New Roman" w:hAnsi="Times New Roman" w:cs="Times New Roman"/>
          <w:sz w:val="24"/>
          <w:szCs w:val="24"/>
        </w:rPr>
      </w:pPr>
    </w:p>
    <w:p w:rsidR="00740724" w:rsidRPr="005F7D6F" w:rsidRDefault="00C97159"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This disposes of </w:t>
      </w:r>
      <w:r w:rsidR="00AF1900" w:rsidRPr="005F7D6F">
        <w:rPr>
          <w:rFonts w:ascii="Times New Roman" w:hAnsi="Times New Roman" w:cs="Times New Roman"/>
          <w:sz w:val="24"/>
          <w:szCs w:val="24"/>
        </w:rPr>
        <w:t>the third,</w:t>
      </w:r>
      <w:r w:rsidR="00EE6D44" w:rsidRPr="005F7D6F">
        <w:rPr>
          <w:rFonts w:ascii="Times New Roman" w:hAnsi="Times New Roman" w:cs="Times New Roman"/>
          <w:sz w:val="24"/>
          <w:szCs w:val="24"/>
        </w:rPr>
        <w:t xml:space="preserve"> </w:t>
      </w:r>
      <w:r w:rsidR="00AF1900" w:rsidRPr="005F7D6F">
        <w:rPr>
          <w:rFonts w:ascii="Times New Roman" w:hAnsi="Times New Roman" w:cs="Times New Roman"/>
          <w:sz w:val="24"/>
          <w:szCs w:val="24"/>
        </w:rPr>
        <w:t>fifth</w:t>
      </w:r>
      <w:r w:rsidR="00782CEA" w:rsidRPr="005F7D6F">
        <w:rPr>
          <w:rFonts w:ascii="Times New Roman" w:hAnsi="Times New Roman" w:cs="Times New Roman"/>
          <w:sz w:val="24"/>
          <w:szCs w:val="24"/>
        </w:rPr>
        <w:t xml:space="preserve">, </w:t>
      </w:r>
      <w:r w:rsidR="00AF1900" w:rsidRPr="005F7D6F">
        <w:rPr>
          <w:rFonts w:ascii="Times New Roman" w:hAnsi="Times New Roman" w:cs="Times New Roman"/>
          <w:sz w:val="24"/>
          <w:szCs w:val="24"/>
        </w:rPr>
        <w:t>sixth</w:t>
      </w:r>
      <w:r w:rsidR="00782CEA" w:rsidRPr="005F7D6F">
        <w:rPr>
          <w:rFonts w:ascii="Times New Roman" w:hAnsi="Times New Roman" w:cs="Times New Roman"/>
          <w:sz w:val="24"/>
          <w:szCs w:val="24"/>
        </w:rPr>
        <w:t xml:space="preserve"> and </w:t>
      </w:r>
      <w:r w:rsidR="00AF1900" w:rsidRPr="005F7D6F">
        <w:rPr>
          <w:rFonts w:ascii="Times New Roman" w:hAnsi="Times New Roman" w:cs="Times New Roman"/>
          <w:sz w:val="24"/>
          <w:szCs w:val="24"/>
        </w:rPr>
        <w:t>seventh grounds</w:t>
      </w:r>
      <w:r w:rsidR="00782CEA" w:rsidRPr="005F7D6F">
        <w:rPr>
          <w:rFonts w:ascii="Times New Roman" w:hAnsi="Times New Roman" w:cs="Times New Roman"/>
          <w:sz w:val="24"/>
          <w:szCs w:val="24"/>
        </w:rPr>
        <w:t xml:space="preserve"> </w:t>
      </w:r>
      <w:r w:rsidR="004B6C7B" w:rsidRPr="005F7D6F">
        <w:rPr>
          <w:rFonts w:ascii="Times New Roman" w:hAnsi="Times New Roman" w:cs="Times New Roman"/>
          <w:sz w:val="24"/>
          <w:szCs w:val="24"/>
        </w:rPr>
        <w:t>of</w:t>
      </w:r>
      <w:r w:rsidRPr="005F7D6F">
        <w:rPr>
          <w:rFonts w:ascii="Times New Roman" w:hAnsi="Times New Roman" w:cs="Times New Roman"/>
          <w:sz w:val="24"/>
          <w:szCs w:val="24"/>
        </w:rPr>
        <w:t xml:space="preserve"> appeal. This is because the continued occupation of a portion of the farm by Hook was a criminal offence</w:t>
      </w:r>
      <w:r w:rsidR="00AF1900" w:rsidRPr="005F7D6F">
        <w:rPr>
          <w:rFonts w:ascii="Times New Roman" w:hAnsi="Times New Roman" w:cs="Times New Roman"/>
          <w:sz w:val="24"/>
          <w:szCs w:val="24"/>
        </w:rPr>
        <w:t xml:space="preserve"> and</w:t>
      </w:r>
      <w:r w:rsidRPr="005F7D6F">
        <w:rPr>
          <w:rFonts w:ascii="Times New Roman" w:hAnsi="Times New Roman" w:cs="Times New Roman"/>
          <w:sz w:val="24"/>
          <w:szCs w:val="24"/>
        </w:rPr>
        <w:t xml:space="preserve"> as such nothing could</w:t>
      </w:r>
      <w:r w:rsidR="00AF1900" w:rsidRPr="005F7D6F">
        <w:rPr>
          <w:rFonts w:ascii="Times New Roman" w:hAnsi="Times New Roman" w:cs="Times New Roman"/>
          <w:sz w:val="24"/>
          <w:szCs w:val="24"/>
        </w:rPr>
        <w:t xml:space="preserve"> legally</w:t>
      </w:r>
      <w:r w:rsidRPr="005F7D6F">
        <w:rPr>
          <w:rFonts w:ascii="Times New Roman" w:hAnsi="Times New Roman" w:cs="Times New Roman"/>
          <w:sz w:val="24"/>
          <w:szCs w:val="24"/>
        </w:rPr>
        <w:t xml:space="preserve"> flo</w:t>
      </w:r>
      <w:r w:rsidR="00FE0FC7" w:rsidRPr="005F7D6F">
        <w:rPr>
          <w:rFonts w:ascii="Times New Roman" w:hAnsi="Times New Roman" w:cs="Times New Roman"/>
          <w:sz w:val="24"/>
          <w:szCs w:val="24"/>
        </w:rPr>
        <w:t>w from</w:t>
      </w:r>
      <w:r w:rsidR="00AF1900" w:rsidRPr="005F7D6F">
        <w:rPr>
          <w:rFonts w:ascii="Times New Roman" w:hAnsi="Times New Roman" w:cs="Times New Roman"/>
          <w:sz w:val="24"/>
          <w:szCs w:val="24"/>
        </w:rPr>
        <w:t xml:space="preserve"> his</w:t>
      </w:r>
      <w:r w:rsidR="00FE0FC7" w:rsidRPr="005F7D6F">
        <w:rPr>
          <w:rFonts w:ascii="Times New Roman" w:hAnsi="Times New Roman" w:cs="Times New Roman"/>
          <w:sz w:val="24"/>
          <w:szCs w:val="24"/>
        </w:rPr>
        <w:t xml:space="preserve"> illegal occupation. </w:t>
      </w:r>
    </w:p>
    <w:p w:rsidR="00EE6D44" w:rsidRPr="005F7D6F" w:rsidRDefault="00C97159"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 </w:t>
      </w:r>
    </w:p>
    <w:p w:rsidR="00B46519" w:rsidRPr="005F7D6F" w:rsidRDefault="00066DA9"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It seems to me that the eighth ground o</w:t>
      </w:r>
      <w:r w:rsidR="00B46519" w:rsidRPr="005F7D6F">
        <w:rPr>
          <w:rFonts w:ascii="Times New Roman" w:hAnsi="Times New Roman" w:cs="Times New Roman"/>
          <w:sz w:val="24"/>
          <w:szCs w:val="24"/>
        </w:rPr>
        <w:t>f appeal</w:t>
      </w:r>
      <w:r w:rsidRPr="005F7D6F">
        <w:rPr>
          <w:rFonts w:ascii="Times New Roman" w:hAnsi="Times New Roman" w:cs="Times New Roman"/>
          <w:sz w:val="24"/>
          <w:szCs w:val="24"/>
        </w:rPr>
        <w:t xml:space="preserve"> raises an irrelevant issue.</w:t>
      </w:r>
      <w:r w:rsidR="00B46519" w:rsidRPr="005F7D6F">
        <w:rPr>
          <w:rFonts w:ascii="Times New Roman" w:hAnsi="Times New Roman" w:cs="Times New Roman"/>
          <w:sz w:val="24"/>
          <w:szCs w:val="24"/>
        </w:rPr>
        <w:t xml:space="preserve"> </w:t>
      </w:r>
      <w:r w:rsidR="00A77D69" w:rsidRPr="005F7D6F">
        <w:rPr>
          <w:rFonts w:ascii="Times New Roman" w:hAnsi="Times New Roman" w:cs="Times New Roman"/>
          <w:sz w:val="24"/>
          <w:szCs w:val="24"/>
        </w:rPr>
        <w:t>Th</w:t>
      </w:r>
      <w:r w:rsidRPr="005F7D6F">
        <w:rPr>
          <w:rFonts w:ascii="Times New Roman" w:hAnsi="Times New Roman" w:cs="Times New Roman"/>
          <w:sz w:val="24"/>
          <w:szCs w:val="24"/>
        </w:rPr>
        <w:t>is is so in view of the fact that th</w:t>
      </w:r>
      <w:r w:rsidR="00A77D69" w:rsidRPr="005F7D6F">
        <w:rPr>
          <w:rFonts w:ascii="Times New Roman" w:hAnsi="Times New Roman" w:cs="Times New Roman"/>
          <w:sz w:val="24"/>
          <w:szCs w:val="24"/>
        </w:rPr>
        <w:t>e</w:t>
      </w:r>
      <w:r w:rsidR="00B46519" w:rsidRPr="005F7D6F">
        <w:rPr>
          <w:rFonts w:ascii="Times New Roman" w:hAnsi="Times New Roman" w:cs="Times New Roman"/>
          <w:sz w:val="24"/>
          <w:szCs w:val="24"/>
        </w:rPr>
        <w:t xml:space="preserve"> dispute </w:t>
      </w:r>
      <w:r w:rsidR="00A77D69" w:rsidRPr="005F7D6F">
        <w:rPr>
          <w:rFonts w:ascii="Times New Roman" w:hAnsi="Times New Roman" w:cs="Times New Roman"/>
          <w:sz w:val="24"/>
          <w:szCs w:val="24"/>
        </w:rPr>
        <w:t xml:space="preserve">between the parties </w:t>
      </w:r>
      <w:r w:rsidR="00B46519" w:rsidRPr="005F7D6F">
        <w:rPr>
          <w:rFonts w:ascii="Times New Roman" w:hAnsi="Times New Roman" w:cs="Times New Roman"/>
          <w:sz w:val="24"/>
          <w:szCs w:val="24"/>
        </w:rPr>
        <w:t xml:space="preserve">emanated from a contract </w:t>
      </w:r>
      <w:r w:rsidRPr="005F7D6F">
        <w:rPr>
          <w:rFonts w:ascii="Times New Roman" w:hAnsi="Times New Roman" w:cs="Times New Roman"/>
          <w:sz w:val="24"/>
          <w:szCs w:val="24"/>
        </w:rPr>
        <w:t xml:space="preserve">that they </w:t>
      </w:r>
      <w:r w:rsidR="00B46519" w:rsidRPr="005F7D6F">
        <w:rPr>
          <w:rFonts w:ascii="Times New Roman" w:hAnsi="Times New Roman" w:cs="Times New Roman"/>
          <w:sz w:val="24"/>
          <w:szCs w:val="24"/>
        </w:rPr>
        <w:t>entered into</w:t>
      </w:r>
      <w:r w:rsidRPr="005F7D6F">
        <w:rPr>
          <w:rFonts w:ascii="Times New Roman" w:hAnsi="Times New Roman" w:cs="Times New Roman"/>
          <w:sz w:val="24"/>
          <w:szCs w:val="24"/>
        </w:rPr>
        <w:t>.</w:t>
      </w:r>
      <w:r w:rsidR="00B46519" w:rsidRPr="005F7D6F">
        <w:rPr>
          <w:rFonts w:ascii="Times New Roman" w:hAnsi="Times New Roman" w:cs="Times New Roman"/>
          <w:sz w:val="24"/>
          <w:szCs w:val="24"/>
        </w:rPr>
        <w:t xml:space="preserve"> The State was not</w:t>
      </w:r>
      <w:r w:rsidR="00A272BC" w:rsidRPr="005F7D6F">
        <w:rPr>
          <w:rFonts w:ascii="Times New Roman" w:hAnsi="Times New Roman" w:cs="Times New Roman"/>
          <w:sz w:val="24"/>
          <w:szCs w:val="24"/>
        </w:rPr>
        <w:t xml:space="preserve"> a party and was not</w:t>
      </w:r>
      <w:r w:rsidR="00B46519" w:rsidRPr="005F7D6F">
        <w:rPr>
          <w:rFonts w:ascii="Times New Roman" w:hAnsi="Times New Roman" w:cs="Times New Roman"/>
          <w:sz w:val="24"/>
          <w:szCs w:val="24"/>
        </w:rPr>
        <w:t xml:space="preserve"> in any way invo</w:t>
      </w:r>
      <w:r w:rsidR="00A77D69" w:rsidRPr="005F7D6F">
        <w:rPr>
          <w:rFonts w:ascii="Times New Roman" w:hAnsi="Times New Roman" w:cs="Times New Roman"/>
          <w:sz w:val="24"/>
          <w:szCs w:val="24"/>
        </w:rPr>
        <w:t>lved. As such the issue of the S</w:t>
      </w:r>
      <w:r w:rsidR="00B46519" w:rsidRPr="005F7D6F">
        <w:rPr>
          <w:rFonts w:ascii="Times New Roman" w:hAnsi="Times New Roman" w:cs="Times New Roman"/>
          <w:sz w:val="24"/>
          <w:szCs w:val="24"/>
        </w:rPr>
        <w:t>tate</w:t>
      </w:r>
      <w:r w:rsidR="00A77D69" w:rsidRPr="005F7D6F">
        <w:rPr>
          <w:rFonts w:ascii="Times New Roman" w:hAnsi="Times New Roman" w:cs="Times New Roman"/>
          <w:sz w:val="24"/>
          <w:szCs w:val="24"/>
        </w:rPr>
        <w:t>’</w:t>
      </w:r>
      <w:r w:rsidR="00B46519" w:rsidRPr="005F7D6F">
        <w:rPr>
          <w:rFonts w:ascii="Times New Roman" w:hAnsi="Times New Roman" w:cs="Times New Roman"/>
          <w:sz w:val="24"/>
          <w:szCs w:val="24"/>
        </w:rPr>
        <w:t>s obligation to pay compensation is not relevant as far as issues emanating from the contract are concerned</w:t>
      </w:r>
      <w:r w:rsidRPr="005F7D6F">
        <w:rPr>
          <w:rFonts w:ascii="Times New Roman" w:hAnsi="Times New Roman" w:cs="Times New Roman"/>
          <w:sz w:val="24"/>
          <w:szCs w:val="24"/>
        </w:rPr>
        <w:t>.</w:t>
      </w:r>
      <w:r w:rsidR="00B46519" w:rsidRPr="005F7D6F">
        <w:rPr>
          <w:rFonts w:ascii="Times New Roman" w:hAnsi="Times New Roman" w:cs="Times New Roman"/>
          <w:sz w:val="24"/>
          <w:szCs w:val="24"/>
        </w:rPr>
        <w:t xml:space="preserve"> </w:t>
      </w:r>
      <w:r w:rsidRPr="005F7D6F">
        <w:rPr>
          <w:rFonts w:ascii="Times New Roman" w:hAnsi="Times New Roman" w:cs="Times New Roman"/>
          <w:sz w:val="24"/>
          <w:szCs w:val="24"/>
        </w:rPr>
        <w:t>T</w:t>
      </w:r>
      <w:r w:rsidR="00B46519" w:rsidRPr="005F7D6F">
        <w:rPr>
          <w:rFonts w:ascii="Times New Roman" w:hAnsi="Times New Roman" w:cs="Times New Roman"/>
          <w:sz w:val="24"/>
          <w:szCs w:val="24"/>
        </w:rPr>
        <w:t>he</w:t>
      </w:r>
      <w:r w:rsidRPr="005F7D6F">
        <w:rPr>
          <w:rFonts w:ascii="Times New Roman" w:hAnsi="Times New Roman" w:cs="Times New Roman"/>
          <w:sz w:val="24"/>
          <w:szCs w:val="24"/>
        </w:rPr>
        <w:t xml:space="preserve"> </w:t>
      </w:r>
      <w:r w:rsidR="00B46519" w:rsidRPr="005F7D6F">
        <w:rPr>
          <w:rFonts w:ascii="Times New Roman" w:hAnsi="Times New Roman" w:cs="Times New Roman"/>
          <w:sz w:val="24"/>
          <w:szCs w:val="24"/>
        </w:rPr>
        <w:t>crux</w:t>
      </w:r>
      <w:r w:rsidRPr="005F7D6F">
        <w:rPr>
          <w:rFonts w:ascii="Times New Roman" w:hAnsi="Times New Roman" w:cs="Times New Roman"/>
          <w:sz w:val="24"/>
          <w:szCs w:val="24"/>
        </w:rPr>
        <w:t xml:space="preserve"> of the matter revolves around the first respondent’s obligation </w:t>
      </w:r>
      <w:r w:rsidR="00B46519" w:rsidRPr="005F7D6F">
        <w:rPr>
          <w:rFonts w:ascii="Times New Roman" w:hAnsi="Times New Roman" w:cs="Times New Roman"/>
          <w:sz w:val="24"/>
          <w:szCs w:val="24"/>
        </w:rPr>
        <w:t xml:space="preserve">to compensate the appellant. </w:t>
      </w:r>
      <w:r w:rsidR="00C97159" w:rsidRPr="005F7D6F">
        <w:rPr>
          <w:rFonts w:ascii="Times New Roman" w:hAnsi="Times New Roman" w:cs="Times New Roman"/>
          <w:sz w:val="24"/>
          <w:szCs w:val="24"/>
        </w:rPr>
        <w:t xml:space="preserve"> </w:t>
      </w:r>
    </w:p>
    <w:p w:rsidR="00C96387" w:rsidRPr="005F7D6F" w:rsidRDefault="00C96387" w:rsidP="00564B1C">
      <w:pPr>
        <w:spacing w:after="0" w:line="480" w:lineRule="auto"/>
        <w:ind w:firstLine="1134"/>
        <w:jc w:val="both"/>
        <w:rPr>
          <w:rFonts w:ascii="Times New Roman" w:hAnsi="Times New Roman" w:cs="Times New Roman"/>
          <w:sz w:val="24"/>
          <w:szCs w:val="24"/>
        </w:rPr>
      </w:pPr>
    </w:p>
    <w:p w:rsidR="00C94F81" w:rsidRPr="005F7D6F" w:rsidRDefault="00C97159"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The a</w:t>
      </w:r>
      <w:r w:rsidR="00EB4549" w:rsidRPr="005F7D6F">
        <w:rPr>
          <w:rFonts w:ascii="Times New Roman" w:hAnsi="Times New Roman" w:cs="Times New Roman"/>
          <w:sz w:val="24"/>
          <w:szCs w:val="24"/>
        </w:rPr>
        <w:t>ppellant</w:t>
      </w:r>
      <w:r w:rsidR="003E1DC5" w:rsidRPr="005F7D6F">
        <w:rPr>
          <w:rFonts w:ascii="Times New Roman" w:hAnsi="Times New Roman" w:cs="Times New Roman"/>
          <w:sz w:val="24"/>
          <w:szCs w:val="24"/>
        </w:rPr>
        <w:t>’s</w:t>
      </w:r>
      <w:r w:rsidR="00EB4549" w:rsidRPr="005F7D6F">
        <w:rPr>
          <w:rFonts w:ascii="Times New Roman" w:hAnsi="Times New Roman" w:cs="Times New Roman"/>
          <w:sz w:val="24"/>
          <w:szCs w:val="24"/>
        </w:rPr>
        <w:t xml:space="preserve"> </w:t>
      </w:r>
      <w:r w:rsidR="003E1DC5" w:rsidRPr="005F7D6F">
        <w:rPr>
          <w:rFonts w:ascii="Times New Roman" w:hAnsi="Times New Roman" w:cs="Times New Roman"/>
          <w:sz w:val="24"/>
          <w:szCs w:val="24"/>
        </w:rPr>
        <w:t>a</w:t>
      </w:r>
      <w:r w:rsidR="00EB4549" w:rsidRPr="005F7D6F">
        <w:rPr>
          <w:rFonts w:ascii="Times New Roman" w:hAnsi="Times New Roman" w:cs="Times New Roman"/>
          <w:sz w:val="24"/>
          <w:szCs w:val="24"/>
        </w:rPr>
        <w:t>pproach</w:t>
      </w:r>
      <w:r w:rsidR="003E1DC5" w:rsidRPr="005F7D6F">
        <w:rPr>
          <w:rFonts w:ascii="Times New Roman" w:hAnsi="Times New Roman" w:cs="Times New Roman"/>
          <w:sz w:val="24"/>
          <w:szCs w:val="24"/>
        </w:rPr>
        <w:t xml:space="preserve"> to</w:t>
      </w:r>
      <w:r w:rsidR="00EB4549" w:rsidRPr="005F7D6F">
        <w:rPr>
          <w:rFonts w:ascii="Times New Roman" w:hAnsi="Times New Roman" w:cs="Times New Roman"/>
          <w:sz w:val="24"/>
          <w:szCs w:val="24"/>
        </w:rPr>
        <w:t xml:space="preserve"> the S</w:t>
      </w:r>
      <w:r w:rsidRPr="005F7D6F">
        <w:rPr>
          <w:rFonts w:ascii="Times New Roman" w:hAnsi="Times New Roman" w:cs="Times New Roman"/>
          <w:sz w:val="24"/>
          <w:szCs w:val="24"/>
        </w:rPr>
        <w:t xml:space="preserve">tate for compensation </w:t>
      </w:r>
      <w:r w:rsidR="00AE5B92" w:rsidRPr="005F7D6F">
        <w:rPr>
          <w:rFonts w:ascii="Times New Roman" w:hAnsi="Times New Roman" w:cs="Times New Roman"/>
          <w:sz w:val="24"/>
          <w:szCs w:val="24"/>
        </w:rPr>
        <w:t>f</w:t>
      </w:r>
      <w:r w:rsidRPr="005F7D6F">
        <w:rPr>
          <w:rFonts w:ascii="Times New Roman" w:hAnsi="Times New Roman" w:cs="Times New Roman"/>
          <w:sz w:val="24"/>
          <w:szCs w:val="24"/>
        </w:rPr>
        <w:t>o</w:t>
      </w:r>
      <w:r w:rsidR="00AE5B92" w:rsidRPr="005F7D6F">
        <w:rPr>
          <w:rFonts w:ascii="Times New Roman" w:hAnsi="Times New Roman" w:cs="Times New Roman"/>
          <w:sz w:val="24"/>
          <w:szCs w:val="24"/>
        </w:rPr>
        <w:t>r</w:t>
      </w:r>
      <w:r w:rsidR="00EE6D44" w:rsidRPr="005F7D6F">
        <w:rPr>
          <w:rFonts w:ascii="Times New Roman" w:hAnsi="Times New Roman" w:cs="Times New Roman"/>
          <w:sz w:val="24"/>
          <w:szCs w:val="24"/>
        </w:rPr>
        <w:t xml:space="preserve"> the improvements on the land</w:t>
      </w:r>
      <w:r w:rsidR="003E1DC5" w:rsidRPr="005F7D6F">
        <w:rPr>
          <w:rFonts w:ascii="Times New Roman" w:hAnsi="Times New Roman" w:cs="Times New Roman"/>
          <w:sz w:val="24"/>
          <w:szCs w:val="24"/>
        </w:rPr>
        <w:t>, including the specific improvement that is the subject of the agreement, would be in accordance with the law.</w:t>
      </w:r>
      <w:r w:rsidR="00EE6D44" w:rsidRPr="005F7D6F">
        <w:rPr>
          <w:rFonts w:ascii="Times New Roman" w:hAnsi="Times New Roman" w:cs="Times New Roman"/>
          <w:sz w:val="24"/>
          <w:szCs w:val="24"/>
        </w:rPr>
        <w:t xml:space="preserve"> </w:t>
      </w:r>
      <w:r w:rsidR="003E1DC5" w:rsidRPr="005F7D6F">
        <w:rPr>
          <w:rFonts w:ascii="Times New Roman" w:hAnsi="Times New Roman" w:cs="Times New Roman"/>
          <w:sz w:val="24"/>
          <w:szCs w:val="24"/>
        </w:rPr>
        <w:t>However, seeking</w:t>
      </w:r>
      <w:r w:rsidR="00AE5B92" w:rsidRPr="005F7D6F">
        <w:rPr>
          <w:rFonts w:ascii="Times New Roman" w:hAnsi="Times New Roman" w:cs="Times New Roman"/>
          <w:sz w:val="24"/>
          <w:szCs w:val="24"/>
        </w:rPr>
        <w:t xml:space="preserve"> </w:t>
      </w:r>
      <w:r w:rsidR="00EE6D44" w:rsidRPr="005F7D6F">
        <w:rPr>
          <w:rFonts w:ascii="Times New Roman" w:hAnsi="Times New Roman" w:cs="Times New Roman"/>
          <w:sz w:val="24"/>
          <w:szCs w:val="24"/>
        </w:rPr>
        <w:t xml:space="preserve">payments from the </w:t>
      </w:r>
      <w:r w:rsidR="00AE5B92" w:rsidRPr="005F7D6F">
        <w:rPr>
          <w:rFonts w:ascii="Times New Roman" w:hAnsi="Times New Roman" w:cs="Times New Roman"/>
          <w:sz w:val="24"/>
          <w:szCs w:val="24"/>
        </w:rPr>
        <w:t>first</w:t>
      </w:r>
      <w:r w:rsidR="00EE6D44" w:rsidRPr="005F7D6F">
        <w:rPr>
          <w:rFonts w:ascii="Times New Roman" w:hAnsi="Times New Roman" w:cs="Times New Roman"/>
          <w:sz w:val="24"/>
          <w:szCs w:val="24"/>
        </w:rPr>
        <w:t xml:space="preserve"> respondent emanating from an agreement </w:t>
      </w:r>
      <w:r w:rsidR="00EB4549" w:rsidRPr="005F7D6F">
        <w:rPr>
          <w:rFonts w:ascii="Times New Roman" w:hAnsi="Times New Roman" w:cs="Times New Roman"/>
          <w:sz w:val="24"/>
          <w:szCs w:val="24"/>
        </w:rPr>
        <w:t>premised on compensation</w:t>
      </w:r>
      <w:r w:rsidR="003E1DC5" w:rsidRPr="005F7D6F">
        <w:rPr>
          <w:rFonts w:ascii="Times New Roman" w:hAnsi="Times New Roman" w:cs="Times New Roman"/>
          <w:sz w:val="24"/>
          <w:szCs w:val="24"/>
        </w:rPr>
        <w:t xml:space="preserve"> cannot be and is not countenanced by the law</w:t>
      </w:r>
      <w:r w:rsidR="00EE6D44" w:rsidRPr="005F7D6F">
        <w:rPr>
          <w:rFonts w:ascii="Times New Roman" w:hAnsi="Times New Roman" w:cs="Times New Roman"/>
          <w:sz w:val="24"/>
          <w:szCs w:val="24"/>
        </w:rPr>
        <w:t xml:space="preserve">. </w:t>
      </w:r>
      <w:r w:rsidR="00A41127" w:rsidRPr="005F7D6F">
        <w:rPr>
          <w:rFonts w:ascii="Times New Roman" w:hAnsi="Times New Roman" w:cs="Times New Roman"/>
          <w:sz w:val="24"/>
          <w:szCs w:val="24"/>
        </w:rPr>
        <w:t>T</w:t>
      </w:r>
      <w:r w:rsidR="00EE6D44" w:rsidRPr="005F7D6F">
        <w:rPr>
          <w:rFonts w:ascii="Times New Roman" w:hAnsi="Times New Roman" w:cs="Times New Roman"/>
          <w:sz w:val="24"/>
          <w:szCs w:val="24"/>
        </w:rPr>
        <w:t>he appellant</w:t>
      </w:r>
      <w:r w:rsidR="00A41127" w:rsidRPr="005F7D6F">
        <w:rPr>
          <w:rFonts w:ascii="Times New Roman" w:hAnsi="Times New Roman" w:cs="Times New Roman"/>
          <w:sz w:val="24"/>
          <w:szCs w:val="24"/>
        </w:rPr>
        <w:t>, it seems, for undisclosed reasons,</w:t>
      </w:r>
      <w:r w:rsidR="00EE6D44" w:rsidRPr="005F7D6F">
        <w:rPr>
          <w:rFonts w:ascii="Times New Roman" w:hAnsi="Times New Roman" w:cs="Times New Roman"/>
          <w:sz w:val="24"/>
          <w:szCs w:val="24"/>
        </w:rPr>
        <w:t xml:space="preserve"> </w:t>
      </w:r>
      <w:r w:rsidR="00A41127" w:rsidRPr="005F7D6F">
        <w:rPr>
          <w:rFonts w:ascii="Times New Roman" w:hAnsi="Times New Roman" w:cs="Times New Roman"/>
          <w:sz w:val="24"/>
          <w:szCs w:val="24"/>
        </w:rPr>
        <w:t>intended</w:t>
      </w:r>
      <w:r w:rsidR="00EE6D44" w:rsidRPr="005F7D6F">
        <w:rPr>
          <w:rFonts w:ascii="Times New Roman" w:hAnsi="Times New Roman" w:cs="Times New Roman"/>
          <w:sz w:val="24"/>
          <w:szCs w:val="24"/>
        </w:rPr>
        <w:t xml:space="preserve"> to benefit from both </w:t>
      </w:r>
      <w:r w:rsidR="00AE5B92" w:rsidRPr="005F7D6F">
        <w:rPr>
          <w:rFonts w:ascii="Times New Roman" w:hAnsi="Times New Roman" w:cs="Times New Roman"/>
          <w:sz w:val="24"/>
          <w:szCs w:val="24"/>
        </w:rPr>
        <w:t xml:space="preserve">the State and the </w:t>
      </w:r>
      <w:r w:rsidR="00AD58F1" w:rsidRPr="005F7D6F">
        <w:rPr>
          <w:rFonts w:ascii="Times New Roman" w:hAnsi="Times New Roman" w:cs="Times New Roman"/>
          <w:sz w:val="24"/>
          <w:szCs w:val="24"/>
        </w:rPr>
        <w:t>first re</w:t>
      </w:r>
      <w:r w:rsidR="00EE6D44" w:rsidRPr="005F7D6F">
        <w:rPr>
          <w:rFonts w:ascii="Times New Roman" w:hAnsi="Times New Roman" w:cs="Times New Roman"/>
          <w:sz w:val="24"/>
          <w:szCs w:val="24"/>
        </w:rPr>
        <w:t>s</w:t>
      </w:r>
      <w:r w:rsidR="00AD58F1" w:rsidRPr="005F7D6F">
        <w:rPr>
          <w:rFonts w:ascii="Times New Roman" w:hAnsi="Times New Roman" w:cs="Times New Roman"/>
          <w:sz w:val="24"/>
          <w:szCs w:val="24"/>
        </w:rPr>
        <w:t>pon</w:t>
      </w:r>
      <w:r w:rsidR="00EE6D44" w:rsidRPr="005F7D6F">
        <w:rPr>
          <w:rFonts w:ascii="Times New Roman" w:hAnsi="Times New Roman" w:cs="Times New Roman"/>
          <w:sz w:val="24"/>
          <w:szCs w:val="24"/>
        </w:rPr>
        <w:t>de</w:t>
      </w:r>
      <w:r w:rsidR="00AD58F1" w:rsidRPr="005F7D6F">
        <w:rPr>
          <w:rFonts w:ascii="Times New Roman" w:hAnsi="Times New Roman" w:cs="Times New Roman"/>
          <w:sz w:val="24"/>
          <w:szCs w:val="24"/>
        </w:rPr>
        <w:t>nt.</w:t>
      </w:r>
      <w:r w:rsidR="00EE6D44" w:rsidRPr="005F7D6F">
        <w:rPr>
          <w:rFonts w:ascii="Times New Roman" w:hAnsi="Times New Roman" w:cs="Times New Roman"/>
          <w:sz w:val="24"/>
          <w:szCs w:val="24"/>
        </w:rPr>
        <w:t xml:space="preserve"> </w:t>
      </w:r>
      <w:r w:rsidR="00A41127" w:rsidRPr="005F7D6F">
        <w:rPr>
          <w:rFonts w:ascii="Times New Roman" w:hAnsi="Times New Roman" w:cs="Times New Roman"/>
          <w:sz w:val="24"/>
          <w:szCs w:val="24"/>
        </w:rPr>
        <w:t>That would amount to double compensation to</w:t>
      </w:r>
      <w:r w:rsidR="00C21010" w:rsidRPr="005F7D6F">
        <w:rPr>
          <w:rFonts w:ascii="Times New Roman" w:hAnsi="Times New Roman" w:cs="Times New Roman"/>
          <w:sz w:val="24"/>
          <w:szCs w:val="24"/>
        </w:rPr>
        <w:t xml:space="preserve"> the appellant</w:t>
      </w:r>
      <w:r w:rsidR="00A41127" w:rsidRPr="005F7D6F">
        <w:rPr>
          <w:rFonts w:ascii="Times New Roman" w:hAnsi="Times New Roman" w:cs="Times New Roman"/>
          <w:sz w:val="24"/>
          <w:szCs w:val="24"/>
        </w:rPr>
        <w:t xml:space="preserve"> in respect of the same subject or cause of action, being construction </w:t>
      </w:r>
      <w:r w:rsidR="00C21010" w:rsidRPr="005F7D6F">
        <w:rPr>
          <w:rFonts w:ascii="Times New Roman" w:hAnsi="Times New Roman" w:cs="Times New Roman"/>
          <w:sz w:val="24"/>
          <w:szCs w:val="24"/>
        </w:rPr>
        <w:t xml:space="preserve">of the Chawara Dam on the farms belonging to the syndicate. </w:t>
      </w:r>
      <w:r w:rsidR="00A41127" w:rsidRPr="005F7D6F">
        <w:rPr>
          <w:rFonts w:ascii="Times New Roman" w:hAnsi="Times New Roman" w:cs="Times New Roman"/>
          <w:sz w:val="24"/>
          <w:szCs w:val="24"/>
        </w:rPr>
        <w:t xml:space="preserve">Such a result would be repugnant to the </w:t>
      </w:r>
      <w:r w:rsidR="00C21010" w:rsidRPr="005F7D6F">
        <w:rPr>
          <w:rFonts w:ascii="Times New Roman" w:hAnsi="Times New Roman" w:cs="Times New Roman"/>
          <w:sz w:val="24"/>
          <w:szCs w:val="24"/>
        </w:rPr>
        <w:t>law.</w:t>
      </w:r>
    </w:p>
    <w:p w:rsidR="00C96387" w:rsidRPr="005F7D6F" w:rsidRDefault="00C96387" w:rsidP="00564B1C">
      <w:pPr>
        <w:spacing w:after="0" w:line="480" w:lineRule="auto"/>
        <w:ind w:firstLine="720"/>
        <w:jc w:val="both"/>
        <w:rPr>
          <w:rFonts w:ascii="Times New Roman" w:hAnsi="Times New Roman" w:cs="Times New Roman"/>
          <w:sz w:val="24"/>
          <w:szCs w:val="24"/>
        </w:rPr>
      </w:pPr>
    </w:p>
    <w:p w:rsidR="00C21010" w:rsidRPr="005F7D6F" w:rsidRDefault="00C21010" w:rsidP="00564B1C">
      <w:pPr>
        <w:spacing w:after="0" w:line="480" w:lineRule="auto"/>
        <w:jc w:val="both"/>
        <w:rPr>
          <w:rFonts w:ascii="Times New Roman" w:hAnsi="Times New Roman" w:cs="Times New Roman"/>
          <w:b/>
          <w:sz w:val="24"/>
          <w:szCs w:val="24"/>
        </w:rPr>
      </w:pPr>
      <w:r w:rsidRPr="005F7D6F">
        <w:rPr>
          <w:rFonts w:ascii="Times New Roman" w:hAnsi="Times New Roman" w:cs="Times New Roman"/>
          <w:b/>
          <w:sz w:val="24"/>
          <w:szCs w:val="24"/>
        </w:rPr>
        <w:lastRenderedPageBreak/>
        <w:t>Whether the arbitral award was contrary to public policy</w:t>
      </w:r>
    </w:p>
    <w:p w:rsidR="00C94F81" w:rsidRPr="005F7D6F" w:rsidRDefault="00C94F81"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Having established that once land has been acquired by the State, the previous owner cannot continue to occupy the land and that the State as the new owner of the land becomes the beneficiary of all the rights emanating from the land,</w:t>
      </w:r>
      <w:r w:rsidR="006B7581" w:rsidRPr="005F7D6F">
        <w:rPr>
          <w:rFonts w:ascii="Times New Roman" w:hAnsi="Times New Roman" w:cs="Times New Roman"/>
          <w:sz w:val="24"/>
          <w:szCs w:val="24"/>
        </w:rPr>
        <w:t xml:space="preserve"> l </w:t>
      </w:r>
      <w:r w:rsidRPr="005F7D6F">
        <w:rPr>
          <w:rFonts w:ascii="Times New Roman" w:hAnsi="Times New Roman" w:cs="Times New Roman"/>
          <w:sz w:val="24"/>
          <w:szCs w:val="24"/>
        </w:rPr>
        <w:t>now</w:t>
      </w:r>
      <w:r w:rsidR="00C61D58" w:rsidRPr="005F7D6F">
        <w:rPr>
          <w:rFonts w:ascii="Times New Roman" w:hAnsi="Times New Roman" w:cs="Times New Roman"/>
          <w:sz w:val="24"/>
          <w:szCs w:val="24"/>
        </w:rPr>
        <w:t xml:space="preserve"> proceed to interrogate</w:t>
      </w:r>
      <w:r w:rsidRPr="005F7D6F">
        <w:rPr>
          <w:rFonts w:ascii="Times New Roman" w:hAnsi="Times New Roman" w:cs="Times New Roman"/>
          <w:sz w:val="24"/>
          <w:szCs w:val="24"/>
        </w:rPr>
        <w:t xml:space="preserve"> </w:t>
      </w:r>
      <w:r w:rsidR="00C61D58" w:rsidRPr="005F7D6F">
        <w:rPr>
          <w:rFonts w:ascii="Times New Roman" w:hAnsi="Times New Roman" w:cs="Times New Roman"/>
          <w:sz w:val="24"/>
          <w:szCs w:val="24"/>
        </w:rPr>
        <w:t>the aspect regarding</w:t>
      </w:r>
      <w:r w:rsidRPr="005F7D6F">
        <w:rPr>
          <w:rFonts w:ascii="Times New Roman" w:hAnsi="Times New Roman" w:cs="Times New Roman"/>
          <w:sz w:val="24"/>
          <w:szCs w:val="24"/>
        </w:rPr>
        <w:t xml:space="preserve"> whether the</w:t>
      </w:r>
      <w:r w:rsidR="00A272BC" w:rsidRPr="005F7D6F">
        <w:rPr>
          <w:rFonts w:ascii="Times New Roman" w:hAnsi="Times New Roman" w:cs="Times New Roman"/>
          <w:sz w:val="24"/>
          <w:szCs w:val="24"/>
        </w:rPr>
        <w:t xml:space="preserve"> arbitral</w:t>
      </w:r>
      <w:r w:rsidRPr="005F7D6F">
        <w:rPr>
          <w:rFonts w:ascii="Times New Roman" w:hAnsi="Times New Roman" w:cs="Times New Roman"/>
          <w:sz w:val="24"/>
          <w:szCs w:val="24"/>
        </w:rPr>
        <w:t xml:space="preserve"> award</w:t>
      </w:r>
      <w:r w:rsidR="00A272BC" w:rsidRPr="005F7D6F">
        <w:rPr>
          <w:rFonts w:ascii="Times New Roman" w:hAnsi="Times New Roman" w:cs="Times New Roman"/>
          <w:sz w:val="24"/>
          <w:szCs w:val="24"/>
        </w:rPr>
        <w:t xml:space="preserve"> made by the second respondent</w:t>
      </w:r>
      <w:r w:rsidRPr="005F7D6F">
        <w:rPr>
          <w:rFonts w:ascii="Times New Roman" w:hAnsi="Times New Roman" w:cs="Times New Roman"/>
          <w:sz w:val="24"/>
          <w:szCs w:val="24"/>
        </w:rPr>
        <w:t xml:space="preserve"> was contrary to public policy or not. </w:t>
      </w:r>
    </w:p>
    <w:p w:rsidR="00C96387" w:rsidRPr="005F7D6F" w:rsidRDefault="00C96387" w:rsidP="00564B1C">
      <w:pPr>
        <w:spacing w:after="0" w:line="480" w:lineRule="auto"/>
        <w:ind w:firstLine="1134"/>
        <w:jc w:val="both"/>
        <w:rPr>
          <w:rFonts w:ascii="Times New Roman" w:hAnsi="Times New Roman" w:cs="Times New Roman"/>
          <w:sz w:val="24"/>
          <w:szCs w:val="24"/>
        </w:rPr>
      </w:pPr>
    </w:p>
    <w:p w:rsidR="00C21010" w:rsidRPr="005F7D6F" w:rsidRDefault="00C21010"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In terms of Article 34 (2)(b) </w:t>
      </w:r>
      <w:r w:rsidR="00B51130" w:rsidRPr="005F7D6F">
        <w:rPr>
          <w:rFonts w:ascii="Times New Roman" w:hAnsi="Times New Roman" w:cs="Times New Roman"/>
          <w:sz w:val="24"/>
          <w:szCs w:val="24"/>
        </w:rPr>
        <w:t>(</w:t>
      </w:r>
      <w:r w:rsidRPr="005F7D6F">
        <w:rPr>
          <w:rFonts w:ascii="Times New Roman" w:hAnsi="Times New Roman" w:cs="Times New Roman"/>
          <w:sz w:val="24"/>
          <w:szCs w:val="24"/>
        </w:rPr>
        <w:t>ii</w:t>
      </w:r>
      <w:r w:rsidR="00B51130" w:rsidRPr="005F7D6F">
        <w:rPr>
          <w:rFonts w:ascii="Times New Roman" w:hAnsi="Times New Roman" w:cs="Times New Roman"/>
          <w:sz w:val="24"/>
          <w:szCs w:val="24"/>
        </w:rPr>
        <w:t>)</w:t>
      </w:r>
      <w:r w:rsidRPr="005F7D6F">
        <w:rPr>
          <w:rFonts w:ascii="Times New Roman" w:hAnsi="Times New Roman" w:cs="Times New Roman"/>
          <w:sz w:val="24"/>
          <w:szCs w:val="24"/>
        </w:rPr>
        <w:t xml:space="preserve"> of the Arbitration Act, the High Court can set aside an arbitral award if the award is in conflict with the public policy of Zimbabwe. Ar</w:t>
      </w:r>
      <w:r w:rsidR="00C61D58" w:rsidRPr="005F7D6F">
        <w:rPr>
          <w:rFonts w:ascii="Times New Roman" w:hAnsi="Times New Roman" w:cs="Times New Roman"/>
          <w:sz w:val="24"/>
          <w:szCs w:val="24"/>
        </w:rPr>
        <w:t>ticle 34</w:t>
      </w:r>
      <w:r w:rsidR="00A272BC" w:rsidRPr="005F7D6F">
        <w:rPr>
          <w:rFonts w:ascii="Times New Roman" w:hAnsi="Times New Roman" w:cs="Times New Roman"/>
          <w:sz w:val="24"/>
          <w:szCs w:val="24"/>
        </w:rPr>
        <w:t xml:space="preserve"> further states in para </w:t>
      </w:r>
      <w:r w:rsidR="00C61D58" w:rsidRPr="005F7D6F">
        <w:rPr>
          <w:rFonts w:ascii="Times New Roman" w:hAnsi="Times New Roman" w:cs="Times New Roman"/>
          <w:sz w:val="24"/>
          <w:szCs w:val="24"/>
        </w:rPr>
        <w:t xml:space="preserve">(5) </w:t>
      </w:r>
      <w:r w:rsidR="00A272BC" w:rsidRPr="005F7D6F">
        <w:rPr>
          <w:rFonts w:ascii="Times New Roman" w:hAnsi="Times New Roman" w:cs="Times New Roman"/>
          <w:sz w:val="24"/>
          <w:szCs w:val="24"/>
        </w:rPr>
        <w:t>as follows</w:t>
      </w:r>
      <w:r w:rsidR="00C61D58" w:rsidRPr="005F7D6F">
        <w:rPr>
          <w:rFonts w:ascii="Times New Roman" w:hAnsi="Times New Roman" w:cs="Times New Roman"/>
          <w:sz w:val="24"/>
          <w:szCs w:val="24"/>
        </w:rPr>
        <w:t>:</w:t>
      </w:r>
    </w:p>
    <w:p w:rsidR="00C21010" w:rsidRPr="005159E4" w:rsidRDefault="00A272BC" w:rsidP="00564B1C">
      <w:pPr>
        <w:spacing w:after="0" w:line="240" w:lineRule="auto"/>
        <w:ind w:left="567"/>
        <w:jc w:val="both"/>
        <w:rPr>
          <w:rFonts w:ascii="Times New Roman" w:hAnsi="Times New Roman" w:cs="Times New Roman"/>
          <w:sz w:val="24"/>
          <w:szCs w:val="24"/>
        </w:rPr>
      </w:pPr>
      <w:r w:rsidRPr="005159E4">
        <w:rPr>
          <w:rFonts w:ascii="Times New Roman" w:hAnsi="Times New Roman" w:cs="Times New Roman"/>
          <w:iCs/>
          <w:sz w:val="24"/>
          <w:szCs w:val="24"/>
        </w:rPr>
        <w:t>“</w:t>
      </w:r>
      <w:r w:rsidR="00C21010" w:rsidRPr="005159E4">
        <w:rPr>
          <w:rFonts w:ascii="Times New Roman" w:hAnsi="Times New Roman" w:cs="Times New Roman"/>
          <w:iCs/>
          <w:sz w:val="24"/>
          <w:szCs w:val="24"/>
        </w:rPr>
        <w:t xml:space="preserve">For the avoidance of doubt, and without limiting the generality of paragraph </w:t>
      </w:r>
      <w:r w:rsidR="00C21010" w:rsidRPr="005159E4">
        <w:rPr>
          <w:rFonts w:ascii="Times New Roman" w:hAnsi="Times New Roman" w:cs="Times New Roman"/>
          <w:sz w:val="24"/>
          <w:szCs w:val="24"/>
        </w:rPr>
        <w:t>(</w:t>
      </w:r>
      <w:r w:rsidR="00C21010" w:rsidRPr="005159E4">
        <w:rPr>
          <w:rFonts w:ascii="Times New Roman" w:hAnsi="Times New Roman" w:cs="Times New Roman"/>
          <w:iCs/>
          <w:sz w:val="24"/>
          <w:szCs w:val="24"/>
        </w:rPr>
        <w:t>2</w:t>
      </w:r>
      <w:r w:rsidR="00C21010" w:rsidRPr="005159E4">
        <w:rPr>
          <w:rFonts w:ascii="Times New Roman" w:hAnsi="Times New Roman" w:cs="Times New Roman"/>
          <w:sz w:val="24"/>
          <w:szCs w:val="24"/>
        </w:rPr>
        <w:t>) (</w:t>
      </w:r>
      <w:r w:rsidR="00C21010" w:rsidRPr="005159E4">
        <w:rPr>
          <w:rFonts w:ascii="Times New Roman" w:hAnsi="Times New Roman" w:cs="Times New Roman"/>
          <w:iCs/>
          <w:sz w:val="24"/>
          <w:szCs w:val="24"/>
        </w:rPr>
        <w:t>b</w:t>
      </w:r>
      <w:r w:rsidR="00C21010" w:rsidRPr="005159E4">
        <w:rPr>
          <w:rFonts w:ascii="Times New Roman" w:hAnsi="Times New Roman" w:cs="Times New Roman"/>
          <w:sz w:val="24"/>
          <w:szCs w:val="24"/>
        </w:rPr>
        <w:t>) (</w:t>
      </w:r>
      <w:r w:rsidR="00C21010" w:rsidRPr="005159E4">
        <w:rPr>
          <w:rFonts w:ascii="Times New Roman" w:hAnsi="Times New Roman" w:cs="Times New Roman"/>
          <w:iCs/>
          <w:sz w:val="24"/>
          <w:szCs w:val="24"/>
        </w:rPr>
        <w:t>ii</w:t>
      </w:r>
      <w:r w:rsidR="00C21010" w:rsidRPr="005159E4">
        <w:rPr>
          <w:rFonts w:ascii="Times New Roman" w:hAnsi="Times New Roman" w:cs="Times New Roman"/>
          <w:sz w:val="24"/>
          <w:szCs w:val="24"/>
        </w:rPr>
        <w:t xml:space="preserve">) </w:t>
      </w:r>
      <w:r w:rsidR="00C21010" w:rsidRPr="005159E4">
        <w:rPr>
          <w:rFonts w:ascii="Times New Roman" w:hAnsi="Times New Roman" w:cs="Times New Roman"/>
          <w:iCs/>
          <w:sz w:val="24"/>
          <w:szCs w:val="24"/>
        </w:rPr>
        <w:t>of this article, it</w:t>
      </w:r>
      <w:r w:rsidR="00C21010" w:rsidRPr="005159E4">
        <w:rPr>
          <w:rFonts w:ascii="Times New Roman" w:hAnsi="Times New Roman" w:cs="Times New Roman"/>
          <w:sz w:val="24"/>
          <w:szCs w:val="24"/>
        </w:rPr>
        <w:t xml:space="preserve"> </w:t>
      </w:r>
      <w:r w:rsidR="00C21010" w:rsidRPr="005159E4">
        <w:rPr>
          <w:rFonts w:ascii="Times New Roman" w:hAnsi="Times New Roman" w:cs="Times New Roman"/>
          <w:iCs/>
          <w:sz w:val="24"/>
          <w:szCs w:val="24"/>
        </w:rPr>
        <w:t>is declared that an award is in conflict with the public policy of Zimbabwe if—</w:t>
      </w:r>
    </w:p>
    <w:p w:rsidR="00C21010" w:rsidRPr="005159E4" w:rsidRDefault="00C21010" w:rsidP="00564B1C">
      <w:pPr>
        <w:spacing w:after="0" w:line="240" w:lineRule="auto"/>
        <w:ind w:left="1134" w:hanging="283"/>
        <w:jc w:val="both"/>
        <w:rPr>
          <w:rFonts w:ascii="Times New Roman" w:hAnsi="Times New Roman" w:cs="Times New Roman"/>
          <w:sz w:val="24"/>
          <w:szCs w:val="24"/>
        </w:rPr>
      </w:pPr>
      <w:r w:rsidRPr="005159E4">
        <w:rPr>
          <w:rFonts w:ascii="Times New Roman" w:hAnsi="Times New Roman" w:cs="Times New Roman"/>
          <w:sz w:val="24"/>
          <w:szCs w:val="24"/>
        </w:rPr>
        <w:t>(</w:t>
      </w:r>
      <w:r w:rsidRPr="005159E4">
        <w:rPr>
          <w:rFonts w:ascii="Times New Roman" w:hAnsi="Times New Roman" w:cs="Times New Roman"/>
          <w:iCs/>
          <w:sz w:val="24"/>
          <w:szCs w:val="24"/>
        </w:rPr>
        <w:t>a</w:t>
      </w:r>
      <w:r w:rsidRPr="005159E4">
        <w:rPr>
          <w:rFonts w:ascii="Times New Roman" w:hAnsi="Times New Roman" w:cs="Times New Roman"/>
          <w:sz w:val="24"/>
          <w:szCs w:val="24"/>
        </w:rPr>
        <w:t xml:space="preserve">) </w:t>
      </w:r>
      <w:r w:rsidR="005159E4" w:rsidRPr="005159E4">
        <w:rPr>
          <w:rFonts w:ascii="Times New Roman" w:hAnsi="Times New Roman" w:cs="Times New Roman"/>
          <w:sz w:val="24"/>
          <w:szCs w:val="24"/>
        </w:rPr>
        <w:tab/>
      </w:r>
      <w:r w:rsidRPr="005159E4">
        <w:rPr>
          <w:rFonts w:ascii="Times New Roman" w:hAnsi="Times New Roman" w:cs="Times New Roman"/>
          <w:iCs/>
          <w:sz w:val="24"/>
          <w:szCs w:val="24"/>
        </w:rPr>
        <w:t>the making of the award was induced or effected by fraud or corruption; or</w:t>
      </w:r>
    </w:p>
    <w:p w:rsidR="00C21010" w:rsidRPr="005159E4" w:rsidRDefault="00C21010" w:rsidP="00564B1C">
      <w:pPr>
        <w:spacing w:after="0" w:line="240" w:lineRule="auto"/>
        <w:ind w:left="1418" w:hanging="698"/>
        <w:jc w:val="both"/>
        <w:rPr>
          <w:rFonts w:ascii="Times New Roman" w:hAnsi="Times New Roman" w:cs="Times New Roman"/>
          <w:iCs/>
          <w:sz w:val="24"/>
          <w:szCs w:val="24"/>
        </w:rPr>
      </w:pPr>
      <w:r w:rsidRPr="005159E4">
        <w:rPr>
          <w:rFonts w:ascii="Times New Roman" w:hAnsi="Times New Roman" w:cs="Times New Roman"/>
          <w:sz w:val="24"/>
          <w:szCs w:val="24"/>
        </w:rPr>
        <w:t>(</w:t>
      </w:r>
      <w:r w:rsidRPr="005159E4">
        <w:rPr>
          <w:rFonts w:ascii="Times New Roman" w:hAnsi="Times New Roman" w:cs="Times New Roman"/>
          <w:iCs/>
          <w:sz w:val="24"/>
          <w:szCs w:val="24"/>
        </w:rPr>
        <w:t>b</w:t>
      </w:r>
      <w:r w:rsidRPr="005159E4">
        <w:rPr>
          <w:rFonts w:ascii="Times New Roman" w:hAnsi="Times New Roman" w:cs="Times New Roman"/>
          <w:sz w:val="24"/>
          <w:szCs w:val="24"/>
        </w:rPr>
        <w:t>)</w:t>
      </w:r>
      <w:r w:rsidR="005159E4" w:rsidRPr="005159E4">
        <w:rPr>
          <w:rFonts w:ascii="Times New Roman" w:hAnsi="Times New Roman" w:cs="Times New Roman"/>
          <w:sz w:val="24"/>
          <w:szCs w:val="24"/>
        </w:rPr>
        <w:tab/>
      </w:r>
      <w:r w:rsidRPr="005159E4">
        <w:rPr>
          <w:rFonts w:ascii="Times New Roman" w:hAnsi="Times New Roman" w:cs="Times New Roman"/>
          <w:iCs/>
          <w:sz w:val="24"/>
          <w:szCs w:val="24"/>
        </w:rPr>
        <w:t>a breach of the rules of natural justice occurred in connection with the making of the award.</w:t>
      </w:r>
      <w:r w:rsidR="00A272BC" w:rsidRPr="005159E4">
        <w:rPr>
          <w:rFonts w:ascii="Times New Roman" w:hAnsi="Times New Roman" w:cs="Times New Roman"/>
          <w:iCs/>
          <w:sz w:val="24"/>
          <w:szCs w:val="24"/>
        </w:rPr>
        <w:t>”</w:t>
      </w:r>
    </w:p>
    <w:p w:rsidR="00C21010" w:rsidRPr="005F7D6F" w:rsidRDefault="00C21010" w:rsidP="00564B1C">
      <w:pPr>
        <w:spacing w:after="0" w:line="480" w:lineRule="auto"/>
        <w:ind w:firstLine="1134"/>
        <w:jc w:val="both"/>
        <w:rPr>
          <w:rFonts w:ascii="Times New Roman" w:hAnsi="Times New Roman" w:cs="Times New Roman"/>
          <w:color w:val="202020"/>
          <w:sz w:val="24"/>
          <w:szCs w:val="24"/>
        </w:rPr>
      </w:pPr>
      <w:r w:rsidRPr="005F7D6F">
        <w:rPr>
          <w:rFonts w:ascii="Times New Roman" w:hAnsi="Times New Roman" w:cs="Times New Roman"/>
          <w:iCs/>
          <w:sz w:val="24"/>
          <w:szCs w:val="24"/>
        </w:rPr>
        <w:t>The concept o</w:t>
      </w:r>
      <w:r w:rsidR="00780412" w:rsidRPr="005F7D6F">
        <w:rPr>
          <w:rFonts w:ascii="Times New Roman" w:hAnsi="Times New Roman" w:cs="Times New Roman"/>
          <w:iCs/>
          <w:sz w:val="24"/>
          <w:szCs w:val="24"/>
        </w:rPr>
        <w:t>f public policy has been explained</w:t>
      </w:r>
      <w:r w:rsidRPr="005F7D6F">
        <w:rPr>
          <w:rFonts w:ascii="Times New Roman" w:hAnsi="Times New Roman" w:cs="Times New Roman"/>
          <w:iCs/>
          <w:sz w:val="24"/>
          <w:szCs w:val="24"/>
        </w:rPr>
        <w:t xml:space="preserve"> in a number of cases. In</w:t>
      </w:r>
      <w:r w:rsidR="00780412" w:rsidRPr="005F7D6F">
        <w:rPr>
          <w:rFonts w:ascii="Times New Roman" w:hAnsi="Times New Roman" w:cs="Times New Roman"/>
          <w:iCs/>
          <w:sz w:val="24"/>
          <w:szCs w:val="24"/>
        </w:rPr>
        <w:t xml:space="preserve"> the locus classicus </w:t>
      </w:r>
      <w:r w:rsidRPr="005F7D6F">
        <w:rPr>
          <w:rFonts w:ascii="Times New Roman" w:hAnsi="Times New Roman" w:cs="Times New Roman"/>
          <w:i/>
          <w:color w:val="202020"/>
          <w:sz w:val="24"/>
          <w:szCs w:val="24"/>
        </w:rPr>
        <w:t>ZESA v Maposa</w:t>
      </w:r>
      <w:r w:rsidR="00E26AD3" w:rsidRPr="005F7D6F">
        <w:rPr>
          <w:rFonts w:ascii="Times New Roman" w:hAnsi="Times New Roman" w:cs="Times New Roman"/>
          <w:b/>
          <w:color w:val="202020"/>
          <w:sz w:val="24"/>
          <w:szCs w:val="24"/>
        </w:rPr>
        <w:t xml:space="preserve"> </w:t>
      </w:r>
      <w:r w:rsidR="00E26AD3" w:rsidRPr="005F7D6F">
        <w:rPr>
          <w:rFonts w:ascii="Times New Roman" w:hAnsi="Times New Roman" w:cs="Times New Roman"/>
          <w:sz w:val="24"/>
          <w:szCs w:val="24"/>
        </w:rPr>
        <w:t>1999 (2) ZLR 452 (S)</w:t>
      </w:r>
      <w:r w:rsidR="00780412" w:rsidRPr="005F7D6F">
        <w:rPr>
          <w:rFonts w:ascii="Times New Roman" w:hAnsi="Times New Roman" w:cs="Times New Roman"/>
          <w:sz w:val="24"/>
          <w:szCs w:val="24"/>
        </w:rPr>
        <w:t xml:space="preserve"> at 466D-E</w:t>
      </w:r>
      <w:r w:rsidRPr="005F7D6F">
        <w:rPr>
          <w:rFonts w:ascii="Times New Roman" w:hAnsi="Times New Roman" w:cs="Times New Roman"/>
          <w:b/>
          <w:color w:val="202020"/>
          <w:sz w:val="24"/>
          <w:szCs w:val="24"/>
        </w:rPr>
        <w:t>,</w:t>
      </w:r>
      <w:r w:rsidRPr="005F7D6F">
        <w:rPr>
          <w:rFonts w:ascii="Times New Roman" w:hAnsi="Times New Roman" w:cs="Times New Roman"/>
          <w:color w:val="202020"/>
          <w:sz w:val="24"/>
          <w:szCs w:val="24"/>
        </w:rPr>
        <w:t xml:space="preserve"> GUBBAY CJ as he then was stated that, </w:t>
      </w:r>
    </w:p>
    <w:p w:rsidR="00780412" w:rsidRPr="005F7D6F" w:rsidRDefault="00780412" w:rsidP="00564B1C">
      <w:pPr>
        <w:spacing w:after="0" w:line="240" w:lineRule="auto"/>
        <w:ind w:left="567"/>
        <w:jc w:val="both"/>
        <w:rPr>
          <w:rFonts w:ascii="Times New Roman" w:hAnsi="Times New Roman" w:cs="Times New Roman"/>
          <w:sz w:val="24"/>
          <w:szCs w:val="24"/>
        </w:rPr>
      </w:pPr>
      <w:r w:rsidRPr="005F7D6F">
        <w:rPr>
          <w:rFonts w:ascii="Times New Roman" w:hAnsi="Times New Roman" w:cs="Times New Roman"/>
          <w:sz w:val="24"/>
          <w:szCs w:val="24"/>
        </w:rPr>
        <w:t xml:space="preserve">“The </w:t>
      </w:r>
      <w:r w:rsidRPr="005F7D6F">
        <w:rPr>
          <w:rFonts w:ascii="Times New Roman" w:hAnsi="Times New Roman" w:cs="Times New Roman"/>
          <w:sz w:val="24"/>
          <w:szCs w:val="24"/>
          <w:u w:val="single"/>
        </w:rPr>
        <w:t>substantive effect</w:t>
      </w:r>
      <w:r w:rsidRPr="005F7D6F">
        <w:rPr>
          <w:rFonts w:ascii="Times New Roman" w:hAnsi="Times New Roman" w:cs="Times New Roman"/>
          <w:sz w:val="24"/>
          <w:szCs w:val="24"/>
        </w:rPr>
        <w:t xml:space="preserve"> of an award may also make it contrary to public policy. For example, an arbitral award which, after a consideration of the merits of the dispute, endorsed an agreement to break up a marriage, or the dealing in dangerous drugs or prostitution, on any view of the concept would be in conflict with </w:t>
      </w:r>
      <w:r w:rsidR="00782033" w:rsidRPr="005F7D6F">
        <w:rPr>
          <w:rFonts w:ascii="Times New Roman" w:hAnsi="Times New Roman" w:cs="Times New Roman"/>
          <w:sz w:val="24"/>
          <w:szCs w:val="24"/>
        </w:rPr>
        <w:t>the public policy of Zimbabwe….I</w:t>
      </w:r>
      <w:r w:rsidRPr="005F7D6F">
        <w:rPr>
          <w:rFonts w:ascii="Times New Roman" w:hAnsi="Times New Roman" w:cs="Times New Roman"/>
          <w:sz w:val="24"/>
          <w:szCs w:val="24"/>
        </w:rPr>
        <w:t>n my opinion, the approach to be adopted is to construe public policy defence, as being applicable to a foreign or domestic award, restrictively in</w:t>
      </w:r>
      <w:r w:rsidR="00313EE2" w:rsidRPr="005F7D6F">
        <w:rPr>
          <w:rFonts w:ascii="Times New Roman" w:hAnsi="Times New Roman" w:cs="Times New Roman"/>
          <w:sz w:val="24"/>
          <w:szCs w:val="24"/>
        </w:rPr>
        <w:t xml:space="preserve"> </w:t>
      </w:r>
      <w:r w:rsidRPr="005F7D6F">
        <w:rPr>
          <w:rFonts w:ascii="Times New Roman" w:hAnsi="Times New Roman" w:cs="Times New Roman"/>
          <w:sz w:val="24"/>
          <w:szCs w:val="24"/>
        </w:rPr>
        <w:t>order to preserve and recognize the basic objective of finality in all arbitrations; and to hold such defence applicable only if some fundamental principle of the law or morality is violated.”</w:t>
      </w:r>
    </w:p>
    <w:p w:rsidR="00C96387" w:rsidRPr="005F7D6F" w:rsidRDefault="00C96387" w:rsidP="00564B1C">
      <w:pPr>
        <w:spacing w:after="0" w:line="240" w:lineRule="auto"/>
        <w:ind w:left="720"/>
        <w:jc w:val="both"/>
        <w:rPr>
          <w:rFonts w:ascii="Times New Roman" w:hAnsi="Times New Roman" w:cs="Times New Roman"/>
          <w:sz w:val="24"/>
          <w:szCs w:val="24"/>
        </w:rPr>
      </w:pPr>
    </w:p>
    <w:p w:rsidR="00C96387" w:rsidRPr="005F7D6F" w:rsidRDefault="00C96387" w:rsidP="00564B1C">
      <w:pPr>
        <w:spacing w:after="0" w:line="240" w:lineRule="auto"/>
        <w:ind w:left="720"/>
        <w:jc w:val="both"/>
        <w:rPr>
          <w:rFonts w:ascii="Times New Roman" w:hAnsi="Times New Roman" w:cs="Times New Roman"/>
          <w:sz w:val="24"/>
          <w:szCs w:val="24"/>
        </w:rPr>
      </w:pPr>
    </w:p>
    <w:p w:rsidR="00C96387" w:rsidRPr="005F7D6F" w:rsidRDefault="00C96387" w:rsidP="00564B1C">
      <w:pPr>
        <w:spacing w:after="0" w:line="240" w:lineRule="auto"/>
        <w:ind w:left="720"/>
        <w:jc w:val="both"/>
        <w:rPr>
          <w:rFonts w:ascii="Times New Roman" w:hAnsi="Times New Roman" w:cs="Times New Roman"/>
          <w:sz w:val="24"/>
          <w:szCs w:val="24"/>
        </w:rPr>
      </w:pPr>
    </w:p>
    <w:p w:rsidR="00780412" w:rsidRPr="005F7D6F" w:rsidRDefault="00780412" w:rsidP="00564B1C">
      <w:pPr>
        <w:spacing w:after="0" w:line="480" w:lineRule="auto"/>
        <w:ind w:firstLine="1134"/>
        <w:jc w:val="both"/>
        <w:rPr>
          <w:rFonts w:ascii="Times New Roman" w:hAnsi="Times New Roman" w:cs="Times New Roman"/>
          <w:color w:val="202020"/>
          <w:sz w:val="24"/>
          <w:szCs w:val="24"/>
        </w:rPr>
      </w:pPr>
      <w:r w:rsidRPr="005F7D6F">
        <w:rPr>
          <w:rFonts w:ascii="Times New Roman" w:hAnsi="Times New Roman" w:cs="Times New Roman"/>
          <w:sz w:val="24"/>
          <w:szCs w:val="24"/>
        </w:rPr>
        <w:t>The</w:t>
      </w:r>
      <w:r w:rsidR="008161FD" w:rsidRPr="005F7D6F">
        <w:rPr>
          <w:rFonts w:ascii="Times New Roman" w:hAnsi="Times New Roman" w:cs="Times New Roman"/>
          <w:sz w:val="24"/>
          <w:szCs w:val="24"/>
        </w:rPr>
        <w:t xml:space="preserve"> then Chief Justice proceeded to outline the</w:t>
      </w:r>
      <w:r w:rsidRPr="005F7D6F">
        <w:rPr>
          <w:rFonts w:ascii="Times New Roman" w:hAnsi="Times New Roman" w:cs="Times New Roman"/>
          <w:sz w:val="24"/>
          <w:szCs w:val="24"/>
        </w:rPr>
        <w:t xml:space="preserve"> test to be applied in determining whether an award is contrary to public po</w:t>
      </w:r>
      <w:r w:rsidR="006B7581" w:rsidRPr="005F7D6F">
        <w:rPr>
          <w:rFonts w:ascii="Times New Roman" w:hAnsi="Times New Roman" w:cs="Times New Roman"/>
          <w:sz w:val="24"/>
          <w:szCs w:val="24"/>
        </w:rPr>
        <w:t>licy</w:t>
      </w:r>
      <w:r w:rsidR="008161FD" w:rsidRPr="005F7D6F">
        <w:rPr>
          <w:rFonts w:ascii="Times New Roman" w:hAnsi="Times New Roman" w:cs="Times New Roman"/>
          <w:sz w:val="24"/>
          <w:szCs w:val="24"/>
        </w:rPr>
        <w:t xml:space="preserve"> at</w:t>
      </w:r>
      <w:r w:rsidR="006B7581" w:rsidRPr="005F7D6F">
        <w:rPr>
          <w:rFonts w:ascii="Times New Roman" w:hAnsi="Times New Roman" w:cs="Times New Roman"/>
          <w:sz w:val="24"/>
          <w:szCs w:val="24"/>
        </w:rPr>
        <w:t xml:space="preserve"> </w:t>
      </w:r>
      <w:r w:rsidR="00C61D58" w:rsidRPr="005F7D6F">
        <w:rPr>
          <w:rFonts w:ascii="Times New Roman" w:hAnsi="Times New Roman" w:cs="Times New Roman"/>
          <w:sz w:val="24"/>
          <w:szCs w:val="24"/>
        </w:rPr>
        <w:t>p</w:t>
      </w:r>
      <w:r w:rsidR="008161FD" w:rsidRPr="005F7D6F">
        <w:rPr>
          <w:rFonts w:ascii="Times New Roman" w:hAnsi="Times New Roman" w:cs="Times New Roman"/>
          <w:sz w:val="24"/>
          <w:szCs w:val="24"/>
        </w:rPr>
        <w:t>466E-H in the following words:</w:t>
      </w:r>
    </w:p>
    <w:p w:rsidR="00C21010" w:rsidRPr="005F7D6F" w:rsidRDefault="00C21010" w:rsidP="00564B1C">
      <w:pPr>
        <w:spacing w:after="0" w:line="240" w:lineRule="auto"/>
        <w:ind w:left="567"/>
        <w:jc w:val="both"/>
        <w:rPr>
          <w:rFonts w:ascii="Times New Roman" w:hAnsi="Times New Roman" w:cs="Times New Roman"/>
          <w:color w:val="202020"/>
          <w:sz w:val="24"/>
          <w:szCs w:val="24"/>
        </w:rPr>
      </w:pPr>
      <w:r w:rsidRPr="005F7D6F">
        <w:rPr>
          <w:rFonts w:ascii="Times New Roman" w:hAnsi="Times New Roman" w:cs="Times New Roman"/>
          <w:color w:val="202020"/>
          <w:sz w:val="24"/>
          <w:szCs w:val="24"/>
        </w:rPr>
        <w:t>“An award will not be contrary to public policy merely because the reasoning or conclusions of the arbitrator are wrong in fact or in law. In such a situation the court would not be justified in setting the award aside.</w:t>
      </w:r>
    </w:p>
    <w:p w:rsidR="00D856E2" w:rsidRPr="005F7D6F" w:rsidRDefault="00C21010" w:rsidP="00564B1C">
      <w:pPr>
        <w:spacing w:after="0" w:line="240" w:lineRule="auto"/>
        <w:ind w:left="567"/>
        <w:jc w:val="both"/>
        <w:rPr>
          <w:rFonts w:ascii="Times New Roman" w:hAnsi="Times New Roman" w:cs="Times New Roman"/>
          <w:color w:val="202020"/>
          <w:sz w:val="24"/>
          <w:szCs w:val="24"/>
        </w:rPr>
      </w:pPr>
      <w:r w:rsidRPr="005F7D6F">
        <w:rPr>
          <w:rFonts w:ascii="Times New Roman" w:hAnsi="Times New Roman" w:cs="Times New Roman"/>
          <w:color w:val="202020"/>
          <w:sz w:val="24"/>
          <w:szCs w:val="24"/>
          <w:shd w:val="clear" w:color="auto" w:fill="FFFFFF"/>
        </w:rPr>
        <w:lastRenderedPageBreak/>
        <w:t>Under article 34 or 36, the court does not exercise an appeal power and either uphold or set aside or decline to recognise and enforce an award by having regard to what it considers should have been the correct decision. Where, however</w:t>
      </w:r>
      <w:r w:rsidRPr="005F7D6F">
        <w:rPr>
          <w:rFonts w:ascii="Times New Roman" w:hAnsi="Times New Roman" w:cs="Times New Roman"/>
          <w:color w:val="202020"/>
          <w:sz w:val="24"/>
          <w:szCs w:val="24"/>
        </w:rPr>
        <w:t xml:space="preserve">, the reasoning or conclusion in an award </w:t>
      </w:r>
      <w:r w:rsidRPr="005F7D6F">
        <w:rPr>
          <w:rFonts w:ascii="Times New Roman" w:hAnsi="Times New Roman" w:cs="Times New Roman"/>
          <w:color w:val="202020"/>
          <w:sz w:val="24"/>
          <w:szCs w:val="24"/>
          <w:u w:val="single"/>
        </w:rPr>
        <w:t>goes beyond mere faultiness or incorrectness and constitutes a palpable inequity that is so far reaching and outrageous in its defiance of logic or accepted moral standards that a sensible and fair minded person would consider that the conception of justice</w:t>
      </w:r>
      <w:r w:rsidRPr="005F7D6F">
        <w:rPr>
          <w:rFonts w:ascii="Times New Roman" w:hAnsi="Times New Roman" w:cs="Times New Roman"/>
          <w:color w:val="202020"/>
          <w:sz w:val="24"/>
          <w:szCs w:val="24"/>
        </w:rPr>
        <w:t xml:space="preserve"> in Zimbabwe would be intolerably hurt by the award, then it would be contrary to public policy to uphold it. (my emphasis)</w:t>
      </w:r>
    </w:p>
    <w:p w:rsidR="00C21010" w:rsidRPr="005F7D6F" w:rsidRDefault="00C21010" w:rsidP="00564B1C">
      <w:pPr>
        <w:pStyle w:val="NormalWeb"/>
        <w:shd w:val="clear" w:color="auto" w:fill="FFFFFF"/>
        <w:spacing w:before="0" w:beforeAutospacing="0" w:after="0" w:afterAutospacing="0"/>
        <w:ind w:left="567"/>
        <w:jc w:val="both"/>
        <w:rPr>
          <w:color w:val="202020"/>
        </w:rPr>
      </w:pPr>
      <w:r w:rsidRPr="005F7D6F">
        <w:rPr>
          <w:color w:val="202020"/>
        </w:rPr>
        <w:t xml:space="preserve">The same consequence applies where the arbitrator has not applied his mind to the question or has totally misunderstood the issue, and the resultant injustice reaches the point mentioned above.” </w:t>
      </w:r>
    </w:p>
    <w:p w:rsidR="00C96387" w:rsidRPr="005F7D6F" w:rsidRDefault="00C96387" w:rsidP="00564B1C">
      <w:pPr>
        <w:pStyle w:val="NormalWeb"/>
        <w:shd w:val="clear" w:color="auto" w:fill="FFFFFF"/>
        <w:spacing w:before="0" w:beforeAutospacing="0" w:after="0" w:afterAutospacing="0"/>
        <w:ind w:left="720"/>
        <w:jc w:val="both"/>
        <w:rPr>
          <w:color w:val="202020"/>
        </w:rPr>
      </w:pPr>
    </w:p>
    <w:p w:rsidR="00C96387" w:rsidRPr="005F7D6F" w:rsidRDefault="00C96387" w:rsidP="00564B1C">
      <w:pPr>
        <w:pStyle w:val="NormalWeb"/>
        <w:shd w:val="clear" w:color="auto" w:fill="FFFFFF"/>
        <w:spacing w:before="0" w:beforeAutospacing="0" w:after="0" w:afterAutospacing="0"/>
        <w:ind w:left="720"/>
        <w:jc w:val="both"/>
        <w:rPr>
          <w:color w:val="202020"/>
        </w:rPr>
      </w:pPr>
    </w:p>
    <w:p w:rsidR="00C96387" w:rsidRPr="005F7D6F" w:rsidRDefault="00C96387" w:rsidP="00564B1C">
      <w:pPr>
        <w:pStyle w:val="NormalWeb"/>
        <w:shd w:val="clear" w:color="auto" w:fill="FFFFFF"/>
        <w:spacing w:before="0" w:beforeAutospacing="0" w:after="0" w:afterAutospacing="0"/>
        <w:ind w:left="720"/>
        <w:jc w:val="both"/>
        <w:rPr>
          <w:color w:val="202020"/>
        </w:rPr>
      </w:pPr>
    </w:p>
    <w:p w:rsidR="00C202BF" w:rsidRDefault="006F2786" w:rsidP="00564B1C">
      <w:pPr>
        <w:pStyle w:val="NormalWeb"/>
        <w:shd w:val="clear" w:color="auto" w:fill="FFFFFF"/>
        <w:spacing w:before="0" w:beforeAutospacing="0" w:after="0" w:afterAutospacing="0" w:line="480" w:lineRule="auto"/>
        <w:ind w:firstLine="1134"/>
        <w:jc w:val="both"/>
        <w:rPr>
          <w:color w:val="202020"/>
        </w:rPr>
      </w:pPr>
      <w:r w:rsidRPr="005F7D6F">
        <w:rPr>
          <w:color w:val="202020"/>
        </w:rPr>
        <w:t xml:space="preserve">In </w:t>
      </w:r>
      <w:r w:rsidR="00C21010" w:rsidRPr="005F7D6F">
        <w:rPr>
          <w:i/>
          <w:color w:val="202020"/>
        </w:rPr>
        <w:t>Peruke Investments v Willoughby’s Investments &amp; Anor</w:t>
      </w:r>
      <w:r w:rsidR="009A540C" w:rsidRPr="005F7D6F">
        <w:t xml:space="preserve"> 2015 (1) ZLR 491</w:t>
      </w:r>
      <w:r w:rsidR="00780412" w:rsidRPr="005F7D6F">
        <w:t xml:space="preserve"> at 49</w:t>
      </w:r>
      <w:r w:rsidR="00AE6F33" w:rsidRPr="005F7D6F">
        <w:t>9</w:t>
      </w:r>
      <w:r w:rsidR="00780412" w:rsidRPr="005F7D6F">
        <w:t xml:space="preserve"> G-H</w:t>
      </w:r>
      <w:r w:rsidR="009A540C" w:rsidRPr="005F7D6F">
        <w:t xml:space="preserve"> (S) PATEL</w:t>
      </w:r>
      <w:r w:rsidR="00780412" w:rsidRPr="005F7D6F">
        <w:t xml:space="preserve"> JA s</w:t>
      </w:r>
      <w:r w:rsidRPr="005F7D6F">
        <w:t>t</w:t>
      </w:r>
      <w:r w:rsidR="00780412" w:rsidRPr="005F7D6F">
        <w:t>a</w:t>
      </w:r>
      <w:r w:rsidRPr="005F7D6F">
        <w:t>te</w:t>
      </w:r>
      <w:r w:rsidR="00780412" w:rsidRPr="005F7D6F">
        <w:t xml:space="preserve">d that </w:t>
      </w:r>
      <w:r w:rsidR="00AE6F33" w:rsidRPr="005F7D6F">
        <w:t>“(A)</w:t>
      </w:r>
      <w:r w:rsidR="00780412" w:rsidRPr="005F7D6F">
        <w:t xml:space="preserve">s a rule, </w:t>
      </w:r>
      <w:r w:rsidR="00780412" w:rsidRPr="005F7D6F">
        <w:rPr>
          <w:i/>
        </w:rPr>
        <w:t xml:space="preserve">the courts </w:t>
      </w:r>
      <w:r w:rsidR="00780412" w:rsidRPr="005F7D6F">
        <w:rPr>
          <w:i/>
          <w:color w:val="202020"/>
        </w:rPr>
        <w:t>are generally loath to invoke this ground</w:t>
      </w:r>
      <w:r w:rsidR="00780412" w:rsidRPr="005F7D6F">
        <w:rPr>
          <w:color w:val="202020"/>
        </w:rPr>
        <w:t xml:space="preserve"> except in most glaring instances of illogicality, injustice or moral turpitude.</w:t>
      </w:r>
      <w:r w:rsidR="00AE6F33" w:rsidRPr="005F7D6F">
        <w:rPr>
          <w:color w:val="202020"/>
        </w:rPr>
        <w:t>”</w:t>
      </w:r>
      <w:r w:rsidRPr="005F7D6F">
        <w:rPr>
          <w:color w:val="202020"/>
        </w:rPr>
        <w:t xml:space="preserve"> See also</w:t>
      </w:r>
      <w:r w:rsidR="00C202BF" w:rsidRPr="005F7D6F">
        <w:rPr>
          <w:color w:val="202020"/>
        </w:rPr>
        <w:t xml:space="preserve"> </w:t>
      </w:r>
      <w:r w:rsidR="00C202BF" w:rsidRPr="005F7D6F">
        <w:rPr>
          <w:i/>
          <w:color w:val="202020"/>
        </w:rPr>
        <w:t>Provincial Superior, Jesuit Province of Zimbabwe v Kamoto &amp; Ors</w:t>
      </w:r>
      <w:r w:rsidR="00C202BF" w:rsidRPr="005F7D6F">
        <w:rPr>
          <w:color w:val="202020"/>
        </w:rPr>
        <w:t xml:space="preserve"> 2007 (2) ZLR 8 (S).</w:t>
      </w:r>
    </w:p>
    <w:p w:rsidR="00564B1C" w:rsidRPr="005F7D6F" w:rsidRDefault="00564B1C" w:rsidP="00564B1C">
      <w:pPr>
        <w:pStyle w:val="NormalWeb"/>
        <w:shd w:val="clear" w:color="auto" w:fill="FFFFFF"/>
        <w:spacing w:before="0" w:beforeAutospacing="0" w:after="0" w:afterAutospacing="0" w:line="480" w:lineRule="auto"/>
        <w:ind w:firstLine="1134"/>
        <w:jc w:val="both"/>
        <w:rPr>
          <w:color w:val="202020"/>
        </w:rPr>
      </w:pPr>
    </w:p>
    <w:p w:rsidR="006F2786" w:rsidRDefault="00D856E2" w:rsidP="00564B1C">
      <w:pPr>
        <w:pStyle w:val="NormalWeb"/>
        <w:shd w:val="clear" w:color="auto" w:fill="FFFFFF"/>
        <w:spacing w:before="0" w:beforeAutospacing="0" w:after="0" w:afterAutospacing="0" w:line="480" w:lineRule="auto"/>
        <w:ind w:firstLine="1134"/>
        <w:jc w:val="both"/>
        <w:rPr>
          <w:color w:val="202020"/>
        </w:rPr>
      </w:pPr>
      <w:r w:rsidRPr="005F7D6F">
        <w:rPr>
          <w:color w:val="202020"/>
        </w:rPr>
        <w:t>In the present case it has been established that a member of the appellant</w:t>
      </w:r>
      <w:r w:rsidR="005159E4">
        <w:rPr>
          <w:color w:val="202020"/>
        </w:rPr>
        <w:t>, Mark </w:t>
      </w:r>
      <w:r w:rsidR="00313EE2" w:rsidRPr="005F7D6F">
        <w:rPr>
          <w:color w:val="202020"/>
        </w:rPr>
        <w:t>Hook</w:t>
      </w:r>
      <w:r w:rsidRPr="005F7D6F">
        <w:rPr>
          <w:color w:val="202020"/>
        </w:rPr>
        <w:t xml:space="preserve"> remained in occupation of acquired land and</w:t>
      </w:r>
      <w:r w:rsidR="006F2786" w:rsidRPr="005F7D6F">
        <w:rPr>
          <w:color w:val="202020"/>
        </w:rPr>
        <w:t xml:space="preserve"> that</w:t>
      </w:r>
      <w:r w:rsidRPr="005F7D6F">
        <w:rPr>
          <w:color w:val="202020"/>
        </w:rPr>
        <w:t xml:space="preserve"> this is illegal</w:t>
      </w:r>
      <w:r w:rsidR="00313EE2" w:rsidRPr="005F7D6F">
        <w:rPr>
          <w:color w:val="202020"/>
        </w:rPr>
        <w:t xml:space="preserve"> in light of the Gazetted Land (Consequential Provisions) Act</w:t>
      </w:r>
      <w:r w:rsidRPr="005F7D6F">
        <w:rPr>
          <w:color w:val="202020"/>
        </w:rPr>
        <w:t xml:space="preserve">. An agreement by the appellant and </w:t>
      </w:r>
      <w:r w:rsidR="008161FD" w:rsidRPr="005F7D6F">
        <w:rPr>
          <w:color w:val="202020"/>
        </w:rPr>
        <w:t>first</w:t>
      </w:r>
      <w:r w:rsidRPr="005F7D6F">
        <w:rPr>
          <w:color w:val="202020"/>
        </w:rPr>
        <w:t xml:space="preserve"> respondent endorsed criminal acts in that the appellant</w:t>
      </w:r>
      <w:r w:rsidR="00E713CC" w:rsidRPr="005F7D6F">
        <w:rPr>
          <w:color w:val="202020"/>
        </w:rPr>
        <w:t xml:space="preserve">, who </w:t>
      </w:r>
      <w:r w:rsidR="00313EE2" w:rsidRPr="005F7D6F">
        <w:rPr>
          <w:color w:val="202020"/>
        </w:rPr>
        <w:t>lost all his rights to the State upon acquisition, and is also in</w:t>
      </w:r>
      <w:r w:rsidR="00E713CC" w:rsidRPr="005F7D6F">
        <w:rPr>
          <w:color w:val="202020"/>
        </w:rPr>
        <w:t xml:space="preserve"> illegal occupation of the farm,</w:t>
      </w:r>
      <w:r w:rsidRPr="005F7D6F">
        <w:rPr>
          <w:color w:val="202020"/>
        </w:rPr>
        <w:t xml:space="preserve"> sought to continue benefiting from the </w:t>
      </w:r>
      <w:r w:rsidR="008161FD" w:rsidRPr="005F7D6F">
        <w:rPr>
          <w:color w:val="202020"/>
        </w:rPr>
        <w:t>first</w:t>
      </w:r>
      <w:r w:rsidRPr="005F7D6F">
        <w:rPr>
          <w:color w:val="202020"/>
        </w:rPr>
        <w:t xml:space="preserve"> responde</w:t>
      </w:r>
      <w:r w:rsidR="00E713CC" w:rsidRPr="005F7D6F">
        <w:rPr>
          <w:color w:val="202020"/>
        </w:rPr>
        <w:t xml:space="preserve">nt’s use of the dam on the farm. </w:t>
      </w:r>
    </w:p>
    <w:p w:rsidR="00D80BC9" w:rsidRPr="005F7D6F" w:rsidRDefault="00D80BC9" w:rsidP="00564B1C">
      <w:pPr>
        <w:pStyle w:val="NormalWeb"/>
        <w:shd w:val="clear" w:color="auto" w:fill="FFFFFF"/>
        <w:spacing w:before="0" w:beforeAutospacing="0" w:after="0" w:afterAutospacing="0" w:line="480" w:lineRule="auto"/>
        <w:ind w:firstLine="1134"/>
        <w:jc w:val="both"/>
        <w:rPr>
          <w:color w:val="202020"/>
        </w:rPr>
      </w:pPr>
    </w:p>
    <w:p w:rsidR="00C21010" w:rsidRPr="005F7D6F" w:rsidRDefault="00E713CC" w:rsidP="00564B1C">
      <w:pPr>
        <w:pStyle w:val="NormalWeb"/>
        <w:shd w:val="clear" w:color="auto" w:fill="FFFFFF"/>
        <w:spacing w:before="0" w:beforeAutospacing="0" w:after="0" w:afterAutospacing="0" w:line="480" w:lineRule="auto"/>
        <w:ind w:firstLine="1134"/>
        <w:jc w:val="both"/>
        <w:rPr>
          <w:color w:val="202020"/>
        </w:rPr>
      </w:pPr>
      <w:r w:rsidRPr="005F7D6F">
        <w:rPr>
          <w:color w:val="202020"/>
        </w:rPr>
        <w:t xml:space="preserve">The law is clear. Upon acquisition of land by the State, </w:t>
      </w:r>
      <w:r w:rsidR="00D856E2" w:rsidRPr="005F7D6F">
        <w:rPr>
          <w:color w:val="202020"/>
        </w:rPr>
        <w:t xml:space="preserve">the previous owner of the land loses all his rights. All that the appellant would be entitled to is </w:t>
      </w:r>
      <w:r w:rsidR="00511AC3" w:rsidRPr="005F7D6F">
        <w:rPr>
          <w:color w:val="202020"/>
        </w:rPr>
        <w:t>compensation from the S</w:t>
      </w:r>
      <w:r w:rsidR="00D856E2" w:rsidRPr="005F7D6F">
        <w:rPr>
          <w:color w:val="202020"/>
        </w:rPr>
        <w:t>tate</w:t>
      </w:r>
      <w:r w:rsidR="006F2786" w:rsidRPr="005F7D6F">
        <w:rPr>
          <w:color w:val="202020"/>
        </w:rPr>
        <w:t xml:space="preserve"> and not from any other person</w:t>
      </w:r>
      <w:r w:rsidR="00D856E2" w:rsidRPr="005F7D6F">
        <w:rPr>
          <w:color w:val="202020"/>
        </w:rPr>
        <w:t xml:space="preserve"> for th</w:t>
      </w:r>
      <w:r w:rsidR="00A04954" w:rsidRPr="005F7D6F">
        <w:rPr>
          <w:color w:val="202020"/>
        </w:rPr>
        <w:t>e improvements made on the land</w:t>
      </w:r>
      <w:r w:rsidR="006F2786" w:rsidRPr="005F7D6F">
        <w:rPr>
          <w:color w:val="202020"/>
        </w:rPr>
        <w:t>.</w:t>
      </w:r>
      <w:r w:rsidR="00A04954" w:rsidRPr="005F7D6F">
        <w:rPr>
          <w:color w:val="202020"/>
        </w:rPr>
        <w:t xml:space="preserve"> </w:t>
      </w:r>
      <w:r w:rsidR="00D856E2" w:rsidRPr="005F7D6F">
        <w:rPr>
          <w:color w:val="202020"/>
        </w:rPr>
        <w:t xml:space="preserve">Following acquisition, the </w:t>
      </w:r>
      <w:r w:rsidR="00313EE2" w:rsidRPr="005F7D6F">
        <w:rPr>
          <w:color w:val="202020"/>
        </w:rPr>
        <w:t xml:space="preserve">State becomes the new beneficiary of </w:t>
      </w:r>
      <w:r w:rsidR="00351210" w:rsidRPr="005F7D6F">
        <w:rPr>
          <w:color w:val="202020"/>
        </w:rPr>
        <w:t>the land and it assumes the obli</w:t>
      </w:r>
      <w:r w:rsidR="00511AC3" w:rsidRPr="005F7D6F">
        <w:rPr>
          <w:color w:val="202020"/>
        </w:rPr>
        <w:t>gation</w:t>
      </w:r>
      <w:r w:rsidR="00313EE2" w:rsidRPr="005F7D6F">
        <w:rPr>
          <w:color w:val="202020"/>
        </w:rPr>
        <w:t xml:space="preserve"> to compensate for improvements effected by the previous owner as at the time of acquisition.</w:t>
      </w:r>
      <w:r w:rsidR="00A04954" w:rsidRPr="005F7D6F">
        <w:rPr>
          <w:color w:val="202020"/>
        </w:rPr>
        <w:t xml:space="preserve"> </w:t>
      </w:r>
      <w:r w:rsidR="00313EE2" w:rsidRPr="005F7D6F">
        <w:rPr>
          <w:color w:val="202020"/>
        </w:rPr>
        <w:t xml:space="preserve">The </w:t>
      </w:r>
      <w:r w:rsidR="00313EE2" w:rsidRPr="005F7D6F">
        <w:rPr>
          <w:color w:val="202020"/>
        </w:rPr>
        <w:lastRenderedPageBreak/>
        <w:t>appellant had no right whatsoever to benefit from the dam on the acquired land without the S</w:t>
      </w:r>
      <w:r w:rsidR="00D856E2" w:rsidRPr="005F7D6F">
        <w:rPr>
          <w:color w:val="202020"/>
        </w:rPr>
        <w:t xml:space="preserve">tate’s authority. </w:t>
      </w:r>
    </w:p>
    <w:p w:rsidR="00C96387" w:rsidRPr="005F7D6F" w:rsidRDefault="00C96387" w:rsidP="00564B1C">
      <w:pPr>
        <w:pStyle w:val="NormalWeb"/>
        <w:shd w:val="clear" w:color="auto" w:fill="FFFFFF"/>
        <w:spacing w:before="0" w:beforeAutospacing="0" w:after="0" w:afterAutospacing="0" w:line="480" w:lineRule="auto"/>
        <w:jc w:val="both"/>
        <w:rPr>
          <w:color w:val="202020"/>
        </w:rPr>
      </w:pPr>
    </w:p>
    <w:p w:rsidR="00511AC3" w:rsidRPr="005F7D6F" w:rsidRDefault="00511AC3" w:rsidP="00564B1C">
      <w:pPr>
        <w:pStyle w:val="NormalWeb"/>
        <w:shd w:val="clear" w:color="auto" w:fill="FFFFFF"/>
        <w:spacing w:before="0" w:beforeAutospacing="0" w:after="0" w:afterAutospacing="0" w:line="480" w:lineRule="auto"/>
        <w:jc w:val="both"/>
        <w:rPr>
          <w:b/>
          <w:color w:val="202020"/>
          <w:u w:val="single"/>
        </w:rPr>
      </w:pPr>
      <w:r w:rsidRPr="005F7D6F">
        <w:rPr>
          <w:b/>
          <w:color w:val="202020"/>
          <w:u w:val="single"/>
        </w:rPr>
        <w:t>DISPOSITION</w:t>
      </w:r>
    </w:p>
    <w:p w:rsidR="00313EE2" w:rsidRPr="005F7D6F" w:rsidRDefault="00313EE2" w:rsidP="00564B1C">
      <w:pPr>
        <w:pStyle w:val="NormalWeb"/>
        <w:shd w:val="clear" w:color="auto" w:fill="FFFFFF"/>
        <w:spacing w:before="0" w:beforeAutospacing="0" w:after="0" w:afterAutospacing="0" w:line="480" w:lineRule="auto"/>
        <w:ind w:firstLine="1134"/>
        <w:jc w:val="both"/>
        <w:rPr>
          <w:color w:val="202020"/>
        </w:rPr>
      </w:pPr>
      <w:r w:rsidRPr="005F7D6F">
        <w:rPr>
          <w:color w:val="202020"/>
        </w:rPr>
        <w:t xml:space="preserve">Although courts are not keen to pronounce an award </w:t>
      </w:r>
      <w:r w:rsidR="00351210" w:rsidRPr="005F7D6F">
        <w:rPr>
          <w:color w:val="202020"/>
        </w:rPr>
        <w:t>to be contrary to public policy, l</w:t>
      </w:r>
      <w:r w:rsidRPr="005F7D6F">
        <w:rPr>
          <w:color w:val="202020"/>
        </w:rPr>
        <w:t xml:space="preserve"> find</w:t>
      </w:r>
      <w:r w:rsidR="006F2786" w:rsidRPr="005F7D6F">
        <w:rPr>
          <w:color w:val="202020"/>
        </w:rPr>
        <w:t xml:space="preserve"> that in</w:t>
      </w:r>
      <w:r w:rsidRPr="005F7D6F">
        <w:rPr>
          <w:color w:val="202020"/>
        </w:rPr>
        <w:t xml:space="preserve"> this case</w:t>
      </w:r>
      <w:r w:rsidR="006F2786" w:rsidRPr="005F7D6F">
        <w:rPr>
          <w:color w:val="202020"/>
        </w:rPr>
        <w:t xml:space="preserve"> the award falls into the class of the </w:t>
      </w:r>
      <w:r w:rsidRPr="005F7D6F">
        <w:rPr>
          <w:color w:val="202020"/>
        </w:rPr>
        <w:t>exception</w:t>
      </w:r>
      <w:r w:rsidR="006F2786" w:rsidRPr="005F7D6F">
        <w:rPr>
          <w:color w:val="202020"/>
        </w:rPr>
        <w:t>s to this</w:t>
      </w:r>
      <w:r w:rsidRPr="005F7D6F">
        <w:rPr>
          <w:color w:val="202020"/>
        </w:rPr>
        <w:t xml:space="preserve">. </w:t>
      </w:r>
      <w:r w:rsidR="008E6894" w:rsidRPr="005F7D6F">
        <w:rPr>
          <w:color w:val="202020"/>
        </w:rPr>
        <w:t xml:space="preserve">The effect of the </w:t>
      </w:r>
      <w:r w:rsidR="00CD6BBB" w:rsidRPr="005F7D6F">
        <w:rPr>
          <w:color w:val="202020"/>
        </w:rPr>
        <w:t xml:space="preserve">arbitral </w:t>
      </w:r>
      <w:r w:rsidR="008E6894" w:rsidRPr="005F7D6F">
        <w:rPr>
          <w:color w:val="202020"/>
        </w:rPr>
        <w:t xml:space="preserve">award </w:t>
      </w:r>
      <w:r w:rsidR="00CD6BBB" w:rsidRPr="005F7D6F">
        <w:rPr>
          <w:color w:val="202020"/>
        </w:rPr>
        <w:t xml:space="preserve">issued by the </w:t>
      </w:r>
      <w:r w:rsidR="00C96387" w:rsidRPr="005F7D6F">
        <w:rPr>
          <w:color w:val="202020"/>
        </w:rPr>
        <w:t>second</w:t>
      </w:r>
      <w:r w:rsidR="00CD6BBB" w:rsidRPr="005F7D6F">
        <w:rPr>
          <w:color w:val="202020"/>
        </w:rPr>
        <w:t xml:space="preserve"> respondent </w:t>
      </w:r>
      <w:r w:rsidR="008E6894" w:rsidRPr="005F7D6F">
        <w:rPr>
          <w:color w:val="202020"/>
        </w:rPr>
        <w:t>was to allow the appellant</w:t>
      </w:r>
      <w:r w:rsidR="00CD6BBB" w:rsidRPr="005F7D6F">
        <w:rPr>
          <w:color w:val="202020"/>
        </w:rPr>
        <w:t>, who was in illegal occupation,</w:t>
      </w:r>
      <w:r w:rsidR="008E6894" w:rsidRPr="005F7D6F">
        <w:rPr>
          <w:color w:val="202020"/>
        </w:rPr>
        <w:t xml:space="preserve"> to derive benefit from acquired land and this is illegal. One can only deriv</w:t>
      </w:r>
      <w:r w:rsidR="006F2786" w:rsidRPr="005F7D6F">
        <w:rPr>
          <w:color w:val="202020"/>
        </w:rPr>
        <w:t>e benefit through the State, which</w:t>
      </w:r>
      <w:r w:rsidR="008E6894" w:rsidRPr="005F7D6F">
        <w:rPr>
          <w:color w:val="202020"/>
        </w:rPr>
        <w:t xml:space="preserve"> is the holder of all rights emanating from that land. </w:t>
      </w:r>
    </w:p>
    <w:p w:rsidR="00C96387" w:rsidRPr="005F7D6F" w:rsidRDefault="00C96387" w:rsidP="00564B1C">
      <w:pPr>
        <w:pStyle w:val="NormalWeb"/>
        <w:shd w:val="clear" w:color="auto" w:fill="FFFFFF"/>
        <w:spacing w:before="0" w:beforeAutospacing="0" w:after="0" w:afterAutospacing="0" w:line="480" w:lineRule="auto"/>
        <w:ind w:firstLine="1134"/>
        <w:jc w:val="both"/>
        <w:rPr>
          <w:color w:val="202020"/>
        </w:rPr>
      </w:pPr>
    </w:p>
    <w:p w:rsidR="000D1F89" w:rsidRPr="005F7D6F" w:rsidRDefault="00EE6D44"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 xml:space="preserve"> </w:t>
      </w:r>
      <w:r w:rsidR="0060747F" w:rsidRPr="005F7D6F">
        <w:rPr>
          <w:rFonts w:ascii="Times New Roman" w:hAnsi="Times New Roman" w:cs="Times New Roman"/>
          <w:sz w:val="24"/>
          <w:szCs w:val="24"/>
        </w:rPr>
        <w:t>The effect of the arbitral award cannot be countenanc</w:t>
      </w:r>
      <w:r w:rsidR="00E26AD3" w:rsidRPr="005F7D6F">
        <w:rPr>
          <w:rFonts w:ascii="Times New Roman" w:hAnsi="Times New Roman" w:cs="Times New Roman"/>
          <w:sz w:val="24"/>
          <w:szCs w:val="24"/>
        </w:rPr>
        <w:t>ed.</w:t>
      </w:r>
      <w:r w:rsidR="008161FD" w:rsidRPr="005F7D6F">
        <w:rPr>
          <w:rFonts w:ascii="Times New Roman" w:hAnsi="Times New Roman" w:cs="Times New Roman"/>
          <w:b/>
          <w:sz w:val="24"/>
          <w:szCs w:val="24"/>
        </w:rPr>
        <w:t xml:space="preserve"> </w:t>
      </w:r>
      <w:r w:rsidR="00E26AD3" w:rsidRPr="005F7D6F">
        <w:rPr>
          <w:rFonts w:ascii="Times New Roman" w:hAnsi="Times New Roman" w:cs="Times New Roman"/>
          <w:sz w:val="24"/>
          <w:szCs w:val="24"/>
        </w:rPr>
        <w:t xml:space="preserve"> </w:t>
      </w:r>
      <w:r w:rsidR="00E713CC" w:rsidRPr="005F7D6F">
        <w:rPr>
          <w:rFonts w:ascii="Times New Roman" w:hAnsi="Times New Roman" w:cs="Times New Roman"/>
          <w:sz w:val="24"/>
          <w:szCs w:val="24"/>
        </w:rPr>
        <w:t xml:space="preserve">It is for these reasons that this </w:t>
      </w:r>
      <w:r w:rsidR="008161FD" w:rsidRPr="005F7D6F">
        <w:rPr>
          <w:rFonts w:ascii="Times New Roman" w:hAnsi="Times New Roman" w:cs="Times New Roman"/>
          <w:sz w:val="24"/>
          <w:szCs w:val="24"/>
        </w:rPr>
        <w:t>C</w:t>
      </w:r>
      <w:r w:rsidR="00E713CC" w:rsidRPr="005F7D6F">
        <w:rPr>
          <w:rFonts w:ascii="Times New Roman" w:hAnsi="Times New Roman" w:cs="Times New Roman"/>
          <w:sz w:val="24"/>
          <w:szCs w:val="24"/>
        </w:rPr>
        <w:t xml:space="preserve">ourt finds no misdirection in the court </w:t>
      </w:r>
      <w:r w:rsidR="00E713CC" w:rsidRPr="005F7D6F">
        <w:rPr>
          <w:rFonts w:ascii="Times New Roman" w:hAnsi="Times New Roman" w:cs="Times New Roman"/>
          <w:i/>
          <w:sz w:val="24"/>
          <w:szCs w:val="24"/>
        </w:rPr>
        <w:t>a quo’s</w:t>
      </w:r>
      <w:r w:rsidR="00E713CC" w:rsidRPr="005F7D6F">
        <w:rPr>
          <w:rFonts w:ascii="Times New Roman" w:hAnsi="Times New Roman" w:cs="Times New Roman"/>
          <w:sz w:val="24"/>
          <w:szCs w:val="24"/>
        </w:rPr>
        <w:t xml:space="preserve"> determination that the award by the </w:t>
      </w:r>
      <w:r w:rsidR="008161FD" w:rsidRPr="005F7D6F">
        <w:rPr>
          <w:rFonts w:ascii="Times New Roman" w:hAnsi="Times New Roman" w:cs="Times New Roman"/>
          <w:sz w:val="24"/>
          <w:szCs w:val="24"/>
        </w:rPr>
        <w:t>second</w:t>
      </w:r>
      <w:r w:rsidR="00E713CC" w:rsidRPr="005F7D6F">
        <w:rPr>
          <w:rFonts w:ascii="Times New Roman" w:hAnsi="Times New Roman" w:cs="Times New Roman"/>
          <w:sz w:val="24"/>
          <w:szCs w:val="24"/>
        </w:rPr>
        <w:t xml:space="preserve"> respondent was contrary to public policy and</w:t>
      </w:r>
      <w:r w:rsidR="008161FD" w:rsidRPr="005F7D6F">
        <w:rPr>
          <w:rFonts w:ascii="Times New Roman" w:hAnsi="Times New Roman" w:cs="Times New Roman"/>
          <w:sz w:val="24"/>
          <w:szCs w:val="24"/>
        </w:rPr>
        <w:t xml:space="preserve"> that it</w:t>
      </w:r>
      <w:r w:rsidR="00E713CC" w:rsidRPr="005F7D6F">
        <w:rPr>
          <w:rFonts w:ascii="Times New Roman" w:hAnsi="Times New Roman" w:cs="Times New Roman"/>
          <w:sz w:val="24"/>
          <w:szCs w:val="24"/>
        </w:rPr>
        <w:t xml:space="preserve"> endorsed criminal acts.</w:t>
      </w:r>
      <w:r w:rsidR="006F2786" w:rsidRPr="005F7D6F">
        <w:rPr>
          <w:rFonts w:ascii="Times New Roman" w:hAnsi="Times New Roman" w:cs="Times New Roman"/>
          <w:sz w:val="24"/>
          <w:szCs w:val="24"/>
        </w:rPr>
        <w:t xml:space="preserve"> The appeal fails.</w:t>
      </w:r>
      <w:r w:rsidR="008161FD" w:rsidRPr="005F7D6F">
        <w:rPr>
          <w:rFonts w:ascii="Times New Roman" w:hAnsi="Times New Roman" w:cs="Times New Roman"/>
          <w:sz w:val="24"/>
          <w:szCs w:val="24"/>
        </w:rPr>
        <w:t xml:space="preserve"> Costs will follow the cause.</w:t>
      </w:r>
      <w:r w:rsidR="00E713CC" w:rsidRPr="005F7D6F">
        <w:rPr>
          <w:rFonts w:ascii="Times New Roman" w:hAnsi="Times New Roman" w:cs="Times New Roman"/>
          <w:sz w:val="24"/>
          <w:szCs w:val="24"/>
        </w:rPr>
        <w:t xml:space="preserve"> </w:t>
      </w:r>
    </w:p>
    <w:p w:rsidR="00C96387" w:rsidRPr="005F7D6F" w:rsidRDefault="00C96387" w:rsidP="00564B1C">
      <w:pPr>
        <w:spacing w:after="0" w:line="480" w:lineRule="auto"/>
        <w:ind w:firstLine="1134"/>
        <w:jc w:val="both"/>
        <w:rPr>
          <w:rFonts w:ascii="Times New Roman" w:hAnsi="Times New Roman" w:cs="Times New Roman"/>
          <w:sz w:val="24"/>
          <w:szCs w:val="24"/>
        </w:rPr>
      </w:pPr>
    </w:p>
    <w:p w:rsidR="0060747F" w:rsidRPr="005F7D6F" w:rsidRDefault="00351210" w:rsidP="00564B1C">
      <w:pPr>
        <w:spacing w:after="0" w:line="480" w:lineRule="auto"/>
        <w:ind w:firstLine="1134"/>
        <w:jc w:val="both"/>
        <w:rPr>
          <w:rFonts w:ascii="Times New Roman" w:hAnsi="Times New Roman" w:cs="Times New Roman"/>
          <w:sz w:val="24"/>
          <w:szCs w:val="24"/>
        </w:rPr>
      </w:pPr>
      <w:r w:rsidRPr="005F7D6F">
        <w:rPr>
          <w:rFonts w:ascii="Times New Roman" w:hAnsi="Times New Roman" w:cs="Times New Roman"/>
          <w:sz w:val="24"/>
          <w:szCs w:val="24"/>
        </w:rPr>
        <w:t>Accordingly,</w:t>
      </w:r>
      <w:r w:rsidR="00AE6F33" w:rsidRPr="005F7D6F">
        <w:rPr>
          <w:rFonts w:ascii="Times New Roman" w:hAnsi="Times New Roman" w:cs="Times New Roman"/>
          <w:sz w:val="24"/>
          <w:szCs w:val="24"/>
        </w:rPr>
        <w:t xml:space="preserve"> it is ordered that</w:t>
      </w:r>
      <w:r w:rsidRPr="005F7D6F">
        <w:rPr>
          <w:rFonts w:ascii="Times New Roman" w:hAnsi="Times New Roman" w:cs="Times New Roman"/>
          <w:sz w:val="24"/>
          <w:szCs w:val="24"/>
        </w:rPr>
        <w:t xml:space="preserve"> </w:t>
      </w:r>
      <w:r w:rsidR="00E26AD3" w:rsidRPr="005F7D6F">
        <w:rPr>
          <w:rFonts w:ascii="Times New Roman" w:hAnsi="Times New Roman" w:cs="Times New Roman"/>
          <w:sz w:val="24"/>
          <w:szCs w:val="24"/>
        </w:rPr>
        <w:t>the appeal</w:t>
      </w:r>
      <w:r w:rsidR="00102B06" w:rsidRPr="005F7D6F">
        <w:rPr>
          <w:rFonts w:ascii="Times New Roman" w:hAnsi="Times New Roman" w:cs="Times New Roman"/>
          <w:sz w:val="24"/>
          <w:szCs w:val="24"/>
        </w:rPr>
        <w:t xml:space="preserve"> be and</w:t>
      </w:r>
      <w:r w:rsidR="00E26AD3" w:rsidRPr="005F7D6F">
        <w:rPr>
          <w:rFonts w:ascii="Times New Roman" w:hAnsi="Times New Roman" w:cs="Times New Roman"/>
          <w:sz w:val="24"/>
          <w:szCs w:val="24"/>
        </w:rPr>
        <w:t xml:space="preserve"> is</w:t>
      </w:r>
      <w:r w:rsidR="00102B06" w:rsidRPr="005F7D6F">
        <w:rPr>
          <w:rFonts w:ascii="Times New Roman" w:hAnsi="Times New Roman" w:cs="Times New Roman"/>
          <w:sz w:val="24"/>
          <w:szCs w:val="24"/>
        </w:rPr>
        <w:t xml:space="preserve"> hereby</w:t>
      </w:r>
      <w:r w:rsidR="00E26AD3" w:rsidRPr="005F7D6F">
        <w:rPr>
          <w:rFonts w:ascii="Times New Roman" w:hAnsi="Times New Roman" w:cs="Times New Roman"/>
          <w:sz w:val="24"/>
          <w:szCs w:val="24"/>
        </w:rPr>
        <w:t xml:space="preserve"> </w:t>
      </w:r>
      <w:r w:rsidR="0060747F" w:rsidRPr="005F7D6F">
        <w:rPr>
          <w:rFonts w:ascii="Times New Roman" w:hAnsi="Times New Roman" w:cs="Times New Roman"/>
          <w:sz w:val="24"/>
          <w:szCs w:val="24"/>
        </w:rPr>
        <w:t>dismissed with costs.</w:t>
      </w:r>
    </w:p>
    <w:p w:rsidR="00E713CC" w:rsidRPr="005F7D6F" w:rsidRDefault="00E713CC" w:rsidP="00564B1C">
      <w:pPr>
        <w:spacing w:after="0" w:line="480" w:lineRule="auto"/>
        <w:jc w:val="both"/>
        <w:rPr>
          <w:rFonts w:ascii="Times New Roman" w:hAnsi="Times New Roman" w:cs="Times New Roman"/>
          <w:sz w:val="24"/>
          <w:szCs w:val="24"/>
        </w:rPr>
      </w:pPr>
    </w:p>
    <w:p w:rsidR="00E713CC" w:rsidRPr="005F7D6F" w:rsidRDefault="00E713CC" w:rsidP="00564B1C">
      <w:pPr>
        <w:spacing w:after="0" w:line="480" w:lineRule="auto"/>
        <w:ind w:left="414" w:firstLine="720"/>
        <w:jc w:val="both"/>
        <w:rPr>
          <w:rFonts w:ascii="Times New Roman" w:hAnsi="Times New Roman" w:cs="Times New Roman"/>
          <w:sz w:val="24"/>
          <w:szCs w:val="24"/>
        </w:rPr>
      </w:pPr>
      <w:r w:rsidRPr="005F7D6F">
        <w:rPr>
          <w:rFonts w:ascii="Times New Roman" w:hAnsi="Times New Roman" w:cs="Times New Roman"/>
          <w:b/>
          <w:sz w:val="24"/>
          <w:szCs w:val="24"/>
        </w:rPr>
        <w:t>GOWORA JA</w:t>
      </w:r>
      <w:r w:rsidR="00C96387" w:rsidRPr="005F7D6F">
        <w:rPr>
          <w:rFonts w:ascii="Times New Roman" w:hAnsi="Times New Roman" w:cs="Times New Roman"/>
          <w:b/>
          <w:sz w:val="24"/>
          <w:szCs w:val="24"/>
        </w:rPr>
        <w:t>:</w:t>
      </w:r>
      <w:r w:rsidR="00D353BF" w:rsidRPr="005F7D6F">
        <w:rPr>
          <w:rFonts w:ascii="Times New Roman" w:hAnsi="Times New Roman" w:cs="Times New Roman"/>
          <w:sz w:val="24"/>
          <w:szCs w:val="24"/>
        </w:rPr>
        <w:tab/>
      </w:r>
      <w:r w:rsidR="00C96387" w:rsidRPr="005F7D6F">
        <w:rPr>
          <w:rFonts w:ascii="Times New Roman" w:hAnsi="Times New Roman" w:cs="Times New Roman"/>
          <w:sz w:val="24"/>
          <w:szCs w:val="24"/>
        </w:rPr>
        <w:tab/>
        <w:t>I agree</w:t>
      </w:r>
    </w:p>
    <w:p w:rsidR="00C96387" w:rsidRPr="005F7D6F" w:rsidRDefault="00C96387" w:rsidP="00564B1C">
      <w:pPr>
        <w:spacing w:after="0" w:line="480" w:lineRule="auto"/>
        <w:ind w:left="414" w:firstLine="720"/>
        <w:jc w:val="both"/>
        <w:rPr>
          <w:rFonts w:ascii="Times New Roman" w:hAnsi="Times New Roman" w:cs="Times New Roman"/>
          <w:sz w:val="24"/>
          <w:szCs w:val="24"/>
        </w:rPr>
      </w:pPr>
    </w:p>
    <w:p w:rsidR="00E713CC" w:rsidRDefault="00E713CC" w:rsidP="00564B1C">
      <w:pPr>
        <w:spacing w:after="0" w:line="480" w:lineRule="auto"/>
        <w:ind w:left="414" w:firstLine="720"/>
        <w:jc w:val="both"/>
        <w:rPr>
          <w:rFonts w:ascii="Times New Roman" w:hAnsi="Times New Roman" w:cs="Times New Roman"/>
          <w:sz w:val="24"/>
          <w:szCs w:val="24"/>
        </w:rPr>
      </w:pPr>
      <w:r w:rsidRPr="005F7D6F">
        <w:rPr>
          <w:rFonts w:ascii="Times New Roman" w:hAnsi="Times New Roman" w:cs="Times New Roman"/>
          <w:b/>
          <w:sz w:val="24"/>
          <w:szCs w:val="24"/>
        </w:rPr>
        <w:t>GUVAVA JA</w:t>
      </w:r>
      <w:r w:rsidR="00C96387" w:rsidRPr="005F7D6F">
        <w:rPr>
          <w:rFonts w:ascii="Times New Roman" w:hAnsi="Times New Roman" w:cs="Times New Roman"/>
          <w:b/>
          <w:sz w:val="24"/>
          <w:szCs w:val="24"/>
        </w:rPr>
        <w:t>:</w:t>
      </w:r>
      <w:r w:rsidRPr="005F7D6F">
        <w:rPr>
          <w:rFonts w:ascii="Times New Roman" w:hAnsi="Times New Roman" w:cs="Times New Roman"/>
          <w:sz w:val="24"/>
          <w:szCs w:val="24"/>
        </w:rPr>
        <w:tab/>
      </w:r>
      <w:r w:rsidRPr="005F7D6F">
        <w:rPr>
          <w:rFonts w:ascii="Times New Roman" w:hAnsi="Times New Roman" w:cs="Times New Roman"/>
          <w:sz w:val="24"/>
          <w:szCs w:val="24"/>
        </w:rPr>
        <w:tab/>
      </w:r>
      <w:r w:rsidR="00C96387" w:rsidRPr="005F7D6F">
        <w:rPr>
          <w:rFonts w:ascii="Times New Roman" w:hAnsi="Times New Roman" w:cs="Times New Roman"/>
          <w:sz w:val="24"/>
          <w:szCs w:val="24"/>
        </w:rPr>
        <w:t>I agree</w:t>
      </w:r>
    </w:p>
    <w:p w:rsidR="00D80BC9" w:rsidRPr="005F7D6F" w:rsidRDefault="00D80BC9" w:rsidP="00564B1C">
      <w:pPr>
        <w:spacing w:after="0" w:line="480" w:lineRule="auto"/>
        <w:ind w:left="414" w:firstLine="720"/>
        <w:jc w:val="both"/>
        <w:rPr>
          <w:rFonts w:ascii="Times New Roman" w:hAnsi="Times New Roman" w:cs="Times New Roman"/>
          <w:sz w:val="24"/>
          <w:szCs w:val="24"/>
        </w:rPr>
      </w:pPr>
    </w:p>
    <w:p w:rsidR="00D353BF" w:rsidRPr="005F7D6F" w:rsidRDefault="00D353BF" w:rsidP="00564B1C">
      <w:pPr>
        <w:spacing w:after="0" w:line="480" w:lineRule="auto"/>
        <w:ind w:firstLine="720"/>
        <w:jc w:val="both"/>
        <w:rPr>
          <w:rFonts w:ascii="Times New Roman" w:hAnsi="Times New Roman" w:cs="Times New Roman"/>
          <w:sz w:val="24"/>
          <w:szCs w:val="24"/>
        </w:rPr>
      </w:pPr>
      <w:r w:rsidRPr="005F7D6F">
        <w:rPr>
          <w:rFonts w:ascii="Times New Roman" w:hAnsi="Times New Roman" w:cs="Times New Roman"/>
          <w:i/>
          <w:sz w:val="24"/>
          <w:szCs w:val="24"/>
        </w:rPr>
        <w:t xml:space="preserve">Venturas &amp; Samukange, </w:t>
      </w:r>
      <w:r w:rsidR="00C96387" w:rsidRPr="005F7D6F">
        <w:rPr>
          <w:rFonts w:ascii="Times New Roman" w:hAnsi="Times New Roman" w:cs="Times New Roman"/>
          <w:sz w:val="24"/>
          <w:szCs w:val="24"/>
        </w:rPr>
        <w:t>a</w:t>
      </w:r>
      <w:r w:rsidR="005159E4">
        <w:rPr>
          <w:rFonts w:ascii="Times New Roman" w:hAnsi="Times New Roman" w:cs="Times New Roman"/>
          <w:sz w:val="24"/>
          <w:szCs w:val="24"/>
        </w:rPr>
        <w:t>ppellant’s legal practitioner</w:t>
      </w:r>
      <w:r w:rsidRPr="005F7D6F">
        <w:rPr>
          <w:rFonts w:ascii="Times New Roman" w:hAnsi="Times New Roman" w:cs="Times New Roman"/>
          <w:sz w:val="24"/>
          <w:szCs w:val="24"/>
        </w:rPr>
        <w:t>s</w:t>
      </w:r>
    </w:p>
    <w:p w:rsidR="00D353BF" w:rsidRPr="005F7D6F" w:rsidRDefault="00D353BF" w:rsidP="00564B1C">
      <w:pPr>
        <w:spacing w:after="0" w:line="480" w:lineRule="auto"/>
        <w:ind w:firstLine="720"/>
        <w:jc w:val="both"/>
        <w:rPr>
          <w:rFonts w:ascii="Times New Roman" w:hAnsi="Times New Roman" w:cs="Times New Roman"/>
          <w:sz w:val="24"/>
          <w:szCs w:val="24"/>
        </w:rPr>
      </w:pPr>
      <w:r w:rsidRPr="005F7D6F">
        <w:rPr>
          <w:rFonts w:ascii="Times New Roman" w:hAnsi="Times New Roman" w:cs="Times New Roman"/>
          <w:i/>
          <w:sz w:val="24"/>
          <w:szCs w:val="24"/>
        </w:rPr>
        <w:t>Gill,</w:t>
      </w:r>
      <w:r w:rsidR="00C96387" w:rsidRPr="005F7D6F">
        <w:rPr>
          <w:rFonts w:ascii="Times New Roman" w:hAnsi="Times New Roman" w:cs="Times New Roman"/>
          <w:i/>
          <w:sz w:val="24"/>
          <w:szCs w:val="24"/>
        </w:rPr>
        <w:t xml:space="preserve"> </w:t>
      </w:r>
      <w:r w:rsidRPr="005F7D6F">
        <w:rPr>
          <w:rFonts w:ascii="Times New Roman" w:hAnsi="Times New Roman" w:cs="Times New Roman"/>
          <w:i/>
          <w:sz w:val="24"/>
          <w:szCs w:val="24"/>
        </w:rPr>
        <w:t>Godlonton &amp; Gerrans,</w:t>
      </w:r>
      <w:r w:rsidRPr="005F7D6F">
        <w:rPr>
          <w:rFonts w:ascii="Times New Roman" w:hAnsi="Times New Roman" w:cs="Times New Roman"/>
          <w:sz w:val="24"/>
          <w:szCs w:val="24"/>
        </w:rPr>
        <w:t xml:space="preserve"> 1</w:t>
      </w:r>
      <w:r w:rsidRPr="005F7D6F">
        <w:rPr>
          <w:rFonts w:ascii="Times New Roman" w:hAnsi="Times New Roman" w:cs="Times New Roman"/>
          <w:sz w:val="24"/>
          <w:szCs w:val="24"/>
          <w:vertAlign w:val="superscript"/>
        </w:rPr>
        <w:t>st</w:t>
      </w:r>
      <w:r w:rsidR="00C96387" w:rsidRPr="005F7D6F">
        <w:rPr>
          <w:rFonts w:ascii="Times New Roman" w:hAnsi="Times New Roman" w:cs="Times New Roman"/>
          <w:sz w:val="24"/>
          <w:szCs w:val="24"/>
        </w:rPr>
        <w:t xml:space="preserve"> respondent’s legal p</w:t>
      </w:r>
      <w:r w:rsidR="005159E4">
        <w:rPr>
          <w:rFonts w:ascii="Times New Roman" w:hAnsi="Times New Roman" w:cs="Times New Roman"/>
          <w:sz w:val="24"/>
          <w:szCs w:val="24"/>
        </w:rPr>
        <w:t>ractitioner</w:t>
      </w:r>
      <w:r w:rsidRPr="005F7D6F">
        <w:rPr>
          <w:rFonts w:ascii="Times New Roman" w:hAnsi="Times New Roman" w:cs="Times New Roman"/>
          <w:sz w:val="24"/>
          <w:szCs w:val="24"/>
        </w:rPr>
        <w:t xml:space="preserve">s </w:t>
      </w:r>
    </w:p>
    <w:sectPr w:rsidR="00D353BF" w:rsidRPr="005F7D6F" w:rsidSect="001F1DD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059" w:rsidRDefault="00127059" w:rsidP="00C21010">
      <w:pPr>
        <w:spacing w:after="0" w:line="240" w:lineRule="auto"/>
      </w:pPr>
      <w:r>
        <w:separator/>
      </w:r>
    </w:p>
  </w:endnote>
  <w:endnote w:type="continuationSeparator" w:id="0">
    <w:p w:rsidR="00127059" w:rsidRDefault="00127059" w:rsidP="00C2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059" w:rsidRDefault="00127059" w:rsidP="00C21010">
      <w:pPr>
        <w:spacing w:after="0" w:line="240" w:lineRule="auto"/>
      </w:pPr>
      <w:r>
        <w:separator/>
      </w:r>
    </w:p>
  </w:footnote>
  <w:footnote w:type="continuationSeparator" w:id="0">
    <w:p w:rsidR="00127059" w:rsidRDefault="00127059" w:rsidP="00C21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C5" w:rsidRPr="005F7D6F" w:rsidRDefault="005F7D6F">
    <w:pPr>
      <w:pStyle w:val="Header"/>
      <w:rPr>
        <w:rFonts w:ascii="Times New Roman" w:hAnsi="Times New Roman" w:cs="Times New Roman"/>
        <w:sz w:val="24"/>
        <w:szCs w:val="24"/>
      </w:rPr>
    </w:pPr>
    <w:r w:rsidRPr="005F7D6F">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D6F" w:rsidRPr="00564B1C" w:rsidRDefault="005F7D6F">
                          <w:pPr>
                            <w:spacing w:after="0" w:line="240" w:lineRule="auto"/>
                            <w:jc w:val="right"/>
                            <w:rPr>
                              <w:rFonts w:ascii="Times New Roman" w:hAnsi="Times New Roman" w:cs="Times New Roman"/>
                              <w:b/>
                              <w:noProof/>
                              <w:sz w:val="24"/>
                              <w:szCs w:val="24"/>
                              <w:lang w:val="en-ZW"/>
                            </w:rPr>
                          </w:pPr>
                          <w:r w:rsidRPr="00564B1C">
                            <w:rPr>
                              <w:rFonts w:ascii="Times New Roman" w:hAnsi="Times New Roman" w:cs="Times New Roman"/>
                              <w:b/>
                              <w:noProof/>
                              <w:sz w:val="24"/>
                              <w:szCs w:val="24"/>
                              <w:lang w:val="en-ZW"/>
                            </w:rPr>
                            <w:t>Judgment No.</w:t>
                          </w:r>
                          <w:r w:rsidR="00990AD8" w:rsidRPr="00564B1C">
                            <w:rPr>
                              <w:rFonts w:ascii="Times New Roman" w:hAnsi="Times New Roman" w:cs="Times New Roman"/>
                              <w:b/>
                              <w:noProof/>
                              <w:sz w:val="24"/>
                              <w:szCs w:val="24"/>
                              <w:lang w:val="en-ZW"/>
                            </w:rPr>
                            <w:t xml:space="preserve"> SC </w:t>
                          </w:r>
                          <w:r w:rsidR="00564B1C" w:rsidRPr="00564B1C">
                            <w:rPr>
                              <w:rFonts w:ascii="Times New Roman" w:hAnsi="Times New Roman" w:cs="Times New Roman"/>
                              <w:b/>
                              <w:noProof/>
                              <w:sz w:val="24"/>
                              <w:szCs w:val="24"/>
                              <w:lang w:val="en-ZW"/>
                            </w:rPr>
                            <w:t>93</w:t>
                          </w:r>
                          <w:r w:rsidR="00990AD8" w:rsidRPr="00564B1C">
                            <w:rPr>
                              <w:rFonts w:ascii="Times New Roman" w:hAnsi="Times New Roman" w:cs="Times New Roman"/>
                              <w:b/>
                              <w:noProof/>
                              <w:sz w:val="24"/>
                              <w:szCs w:val="24"/>
                              <w:lang w:val="en-ZW"/>
                            </w:rPr>
                            <w:t>/19</w:t>
                          </w:r>
                          <w:r w:rsidRPr="00564B1C">
                            <w:rPr>
                              <w:rFonts w:ascii="Times New Roman" w:hAnsi="Times New Roman" w:cs="Times New Roman"/>
                              <w:b/>
                              <w:noProof/>
                              <w:sz w:val="24"/>
                              <w:szCs w:val="24"/>
                              <w:lang w:val="en-ZW"/>
                            </w:rPr>
                            <w:t xml:space="preserve"> </w:t>
                          </w:r>
                        </w:p>
                        <w:p w:rsidR="005F7D6F" w:rsidRPr="00564B1C" w:rsidRDefault="005F7D6F">
                          <w:pPr>
                            <w:spacing w:after="0" w:line="240" w:lineRule="auto"/>
                            <w:jc w:val="right"/>
                            <w:rPr>
                              <w:rFonts w:ascii="Times New Roman" w:hAnsi="Times New Roman" w:cs="Times New Roman"/>
                              <w:b/>
                              <w:noProof/>
                              <w:sz w:val="24"/>
                              <w:szCs w:val="24"/>
                              <w:lang w:val="en-ZW"/>
                            </w:rPr>
                          </w:pPr>
                          <w:r w:rsidRPr="00564B1C">
                            <w:rPr>
                              <w:rFonts w:ascii="Times New Roman" w:hAnsi="Times New Roman" w:cs="Times New Roman"/>
                              <w:b/>
                              <w:noProof/>
                              <w:sz w:val="24"/>
                              <w:szCs w:val="24"/>
                              <w:lang w:val="en-ZW"/>
                            </w:rPr>
                            <w:t>Civil Appeal No. SC 403/17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F7D6F" w:rsidRPr="00564B1C" w:rsidRDefault="005F7D6F">
                    <w:pPr>
                      <w:spacing w:after="0" w:line="240" w:lineRule="auto"/>
                      <w:jc w:val="right"/>
                      <w:rPr>
                        <w:rFonts w:ascii="Times New Roman" w:hAnsi="Times New Roman" w:cs="Times New Roman"/>
                        <w:b/>
                        <w:noProof/>
                        <w:sz w:val="24"/>
                        <w:szCs w:val="24"/>
                        <w:lang w:val="en-ZW"/>
                      </w:rPr>
                    </w:pPr>
                    <w:r w:rsidRPr="00564B1C">
                      <w:rPr>
                        <w:rFonts w:ascii="Times New Roman" w:hAnsi="Times New Roman" w:cs="Times New Roman"/>
                        <w:b/>
                        <w:noProof/>
                        <w:sz w:val="24"/>
                        <w:szCs w:val="24"/>
                        <w:lang w:val="en-ZW"/>
                      </w:rPr>
                      <w:t>Judgment No.</w:t>
                    </w:r>
                    <w:r w:rsidR="00990AD8" w:rsidRPr="00564B1C">
                      <w:rPr>
                        <w:rFonts w:ascii="Times New Roman" w:hAnsi="Times New Roman" w:cs="Times New Roman"/>
                        <w:b/>
                        <w:noProof/>
                        <w:sz w:val="24"/>
                        <w:szCs w:val="24"/>
                        <w:lang w:val="en-ZW"/>
                      </w:rPr>
                      <w:t xml:space="preserve"> SC </w:t>
                    </w:r>
                    <w:r w:rsidR="00564B1C" w:rsidRPr="00564B1C">
                      <w:rPr>
                        <w:rFonts w:ascii="Times New Roman" w:hAnsi="Times New Roman" w:cs="Times New Roman"/>
                        <w:b/>
                        <w:noProof/>
                        <w:sz w:val="24"/>
                        <w:szCs w:val="24"/>
                        <w:lang w:val="en-ZW"/>
                      </w:rPr>
                      <w:t>93</w:t>
                    </w:r>
                    <w:r w:rsidR="00990AD8" w:rsidRPr="00564B1C">
                      <w:rPr>
                        <w:rFonts w:ascii="Times New Roman" w:hAnsi="Times New Roman" w:cs="Times New Roman"/>
                        <w:b/>
                        <w:noProof/>
                        <w:sz w:val="24"/>
                        <w:szCs w:val="24"/>
                        <w:lang w:val="en-ZW"/>
                      </w:rPr>
                      <w:t>/19</w:t>
                    </w:r>
                    <w:r w:rsidRPr="00564B1C">
                      <w:rPr>
                        <w:rFonts w:ascii="Times New Roman" w:hAnsi="Times New Roman" w:cs="Times New Roman"/>
                        <w:b/>
                        <w:noProof/>
                        <w:sz w:val="24"/>
                        <w:szCs w:val="24"/>
                        <w:lang w:val="en-ZW"/>
                      </w:rPr>
                      <w:t xml:space="preserve"> </w:t>
                    </w:r>
                  </w:p>
                  <w:p w:rsidR="005F7D6F" w:rsidRPr="00564B1C" w:rsidRDefault="005F7D6F">
                    <w:pPr>
                      <w:spacing w:after="0" w:line="240" w:lineRule="auto"/>
                      <w:jc w:val="right"/>
                      <w:rPr>
                        <w:rFonts w:ascii="Times New Roman" w:hAnsi="Times New Roman" w:cs="Times New Roman"/>
                        <w:b/>
                        <w:noProof/>
                        <w:sz w:val="24"/>
                        <w:szCs w:val="24"/>
                        <w:lang w:val="en-ZW"/>
                      </w:rPr>
                    </w:pPr>
                    <w:r w:rsidRPr="00564B1C">
                      <w:rPr>
                        <w:rFonts w:ascii="Times New Roman" w:hAnsi="Times New Roman" w:cs="Times New Roman"/>
                        <w:b/>
                        <w:noProof/>
                        <w:sz w:val="24"/>
                        <w:szCs w:val="24"/>
                        <w:lang w:val="en-ZW"/>
                      </w:rPr>
                      <w:t>Civil Appeal No. SC 403/17</w:t>
                    </w:r>
                  </w:p>
                </w:txbxContent>
              </v:textbox>
              <w10:wrap anchorx="margin" anchory="margin"/>
            </v:shape>
          </w:pict>
        </mc:Fallback>
      </mc:AlternateContent>
    </w:r>
    <w:r w:rsidRPr="005F7D6F">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F7D6F" w:rsidRDefault="005F7D6F">
                          <w:pPr>
                            <w:spacing w:after="0" w:line="240" w:lineRule="auto"/>
                            <w:rPr>
                              <w:color w:val="FFFFFF" w:themeColor="background1"/>
                            </w:rPr>
                          </w:pPr>
                          <w:r>
                            <w:fldChar w:fldCharType="begin"/>
                          </w:r>
                          <w:r>
                            <w:instrText xml:space="preserve"> PAGE   \* MERGEFORMAT </w:instrText>
                          </w:r>
                          <w:r>
                            <w:fldChar w:fldCharType="separate"/>
                          </w:r>
                          <w:r w:rsidR="004D081D" w:rsidRPr="004D081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F7D6F" w:rsidRDefault="005F7D6F">
                    <w:pPr>
                      <w:spacing w:after="0" w:line="240" w:lineRule="auto"/>
                      <w:rPr>
                        <w:color w:val="FFFFFF" w:themeColor="background1"/>
                      </w:rPr>
                    </w:pPr>
                    <w:r>
                      <w:fldChar w:fldCharType="begin"/>
                    </w:r>
                    <w:r>
                      <w:instrText xml:space="preserve"> PAGE   \* MERGEFORMAT </w:instrText>
                    </w:r>
                    <w:r>
                      <w:fldChar w:fldCharType="separate"/>
                    </w:r>
                    <w:r w:rsidR="004D081D" w:rsidRPr="004D081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B4870"/>
    <w:multiLevelType w:val="hybridMultilevel"/>
    <w:tmpl w:val="BE847D5E"/>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D752FA6"/>
    <w:multiLevelType w:val="hybridMultilevel"/>
    <w:tmpl w:val="9CC00E10"/>
    <w:lvl w:ilvl="0" w:tplc="BF12C148">
      <w:start w:val="1"/>
      <w:numFmt w:val="lowerLetter"/>
      <w:lvlText w:val="(%1)"/>
      <w:lvlJc w:val="left"/>
      <w:pPr>
        <w:ind w:left="1386" w:hanging="360"/>
      </w:pPr>
      <w:rPr>
        <w:rFonts w:hint="default"/>
      </w:rPr>
    </w:lvl>
    <w:lvl w:ilvl="1" w:tplc="30090019" w:tentative="1">
      <w:start w:val="1"/>
      <w:numFmt w:val="lowerLetter"/>
      <w:lvlText w:val="%2."/>
      <w:lvlJc w:val="left"/>
      <w:pPr>
        <w:ind w:left="2106" w:hanging="360"/>
      </w:pPr>
    </w:lvl>
    <w:lvl w:ilvl="2" w:tplc="3009001B" w:tentative="1">
      <w:start w:val="1"/>
      <w:numFmt w:val="lowerRoman"/>
      <w:lvlText w:val="%3."/>
      <w:lvlJc w:val="right"/>
      <w:pPr>
        <w:ind w:left="2826" w:hanging="180"/>
      </w:pPr>
    </w:lvl>
    <w:lvl w:ilvl="3" w:tplc="3009000F" w:tentative="1">
      <w:start w:val="1"/>
      <w:numFmt w:val="decimal"/>
      <w:lvlText w:val="%4."/>
      <w:lvlJc w:val="left"/>
      <w:pPr>
        <w:ind w:left="3546" w:hanging="360"/>
      </w:pPr>
    </w:lvl>
    <w:lvl w:ilvl="4" w:tplc="30090019" w:tentative="1">
      <w:start w:val="1"/>
      <w:numFmt w:val="lowerLetter"/>
      <w:lvlText w:val="%5."/>
      <w:lvlJc w:val="left"/>
      <w:pPr>
        <w:ind w:left="4266" w:hanging="360"/>
      </w:pPr>
    </w:lvl>
    <w:lvl w:ilvl="5" w:tplc="3009001B" w:tentative="1">
      <w:start w:val="1"/>
      <w:numFmt w:val="lowerRoman"/>
      <w:lvlText w:val="%6."/>
      <w:lvlJc w:val="right"/>
      <w:pPr>
        <w:ind w:left="4986" w:hanging="180"/>
      </w:pPr>
    </w:lvl>
    <w:lvl w:ilvl="6" w:tplc="3009000F" w:tentative="1">
      <w:start w:val="1"/>
      <w:numFmt w:val="decimal"/>
      <w:lvlText w:val="%7."/>
      <w:lvlJc w:val="left"/>
      <w:pPr>
        <w:ind w:left="5706" w:hanging="360"/>
      </w:pPr>
    </w:lvl>
    <w:lvl w:ilvl="7" w:tplc="30090019" w:tentative="1">
      <w:start w:val="1"/>
      <w:numFmt w:val="lowerLetter"/>
      <w:lvlText w:val="%8."/>
      <w:lvlJc w:val="left"/>
      <w:pPr>
        <w:ind w:left="6426" w:hanging="360"/>
      </w:pPr>
    </w:lvl>
    <w:lvl w:ilvl="8" w:tplc="3009001B" w:tentative="1">
      <w:start w:val="1"/>
      <w:numFmt w:val="lowerRoman"/>
      <w:lvlText w:val="%9."/>
      <w:lvlJc w:val="right"/>
      <w:pPr>
        <w:ind w:left="7146" w:hanging="180"/>
      </w:pPr>
    </w:lvl>
  </w:abstractNum>
  <w:abstractNum w:abstractNumId="2" w15:restartNumberingAfterBreak="0">
    <w:nsid w:val="31595F90"/>
    <w:multiLevelType w:val="hybridMultilevel"/>
    <w:tmpl w:val="95E62B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6B75672"/>
    <w:multiLevelType w:val="hybridMultilevel"/>
    <w:tmpl w:val="2752E9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8123990"/>
    <w:multiLevelType w:val="hybridMultilevel"/>
    <w:tmpl w:val="4CFCAE5C"/>
    <w:lvl w:ilvl="0" w:tplc="C2A600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773EF6"/>
    <w:multiLevelType w:val="hybridMultilevel"/>
    <w:tmpl w:val="844617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FA15627"/>
    <w:multiLevelType w:val="hybridMultilevel"/>
    <w:tmpl w:val="4DE6E1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9CF55D5"/>
    <w:multiLevelType w:val="hybridMultilevel"/>
    <w:tmpl w:val="E7B47354"/>
    <w:lvl w:ilvl="0" w:tplc="3009000F">
      <w:start w:val="1"/>
      <w:numFmt w:val="decimal"/>
      <w:lvlText w:val="%1."/>
      <w:lvlJc w:val="left"/>
      <w:pPr>
        <w:ind w:left="64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AC82C8C"/>
    <w:multiLevelType w:val="hybridMultilevel"/>
    <w:tmpl w:val="344233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BE56425"/>
    <w:multiLevelType w:val="hybridMultilevel"/>
    <w:tmpl w:val="041A94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E67711B"/>
    <w:multiLevelType w:val="hybridMultilevel"/>
    <w:tmpl w:val="C144CE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18453BD"/>
    <w:multiLevelType w:val="hybridMultilevel"/>
    <w:tmpl w:val="7D7A375E"/>
    <w:lvl w:ilvl="0" w:tplc="39B40816">
      <w:start w:val="1"/>
      <w:numFmt w:val="decimal"/>
      <w:lvlText w:val="%1."/>
      <w:lvlJc w:val="left"/>
      <w:pPr>
        <w:ind w:left="930" w:hanging="57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B123C82"/>
    <w:multiLevelType w:val="hybridMultilevel"/>
    <w:tmpl w:val="CC4AD3B6"/>
    <w:lvl w:ilvl="0" w:tplc="F92241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7"/>
  </w:num>
  <w:num w:numId="5">
    <w:abstractNumId w:val="1"/>
  </w:num>
  <w:num w:numId="6">
    <w:abstractNumId w:val="12"/>
  </w:num>
  <w:num w:numId="7">
    <w:abstractNumId w:val="5"/>
  </w:num>
  <w:num w:numId="8">
    <w:abstractNumId w:val="6"/>
  </w:num>
  <w:num w:numId="9">
    <w:abstractNumId w:val="10"/>
  </w:num>
  <w:num w:numId="10">
    <w:abstractNumId w:val="9"/>
  </w:num>
  <w:num w:numId="11">
    <w:abstractNumId w:val="4"/>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63"/>
    <w:rsid w:val="000009DA"/>
    <w:rsid w:val="00007F90"/>
    <w:rsid w:val="000214C5"/>
    <w:rsid w:val="00034E55"/>
    <w:rsid w:val="0006546D"/>
    <w:rsid w:val="00066DA9"/>
    <w:rsid w:val="0007160E"/>
    <w:rsid w:val="000906D6"/>
    <w:rsid w:val="000A3EA5"/>
    <w:rsid w:val="000B1859"/>
    <w:rsid w:val="000C3FC2"/>
    <w:rsid w:val="000D1EBC"/>
    <w:rsid w:val="000D1F89"/>
    <w:rsid w:val="000E68DE"/>
    <w:rsid w:val="000F2355"/>
    <w:rsid w:val="000F3C57"/>
    <w:rsid w:val="000F77D4"/>
    <w:rsid w:val="00102B06"/>
    <w:rsid w:val="001054BD"/>
    <w:rsid w:val="001067C1"/>
    <w:rsid w:val="001067E4"/>
    <w:rsid w:val="001148B9"/>
    <w:rsid w:val="00121911"/>
    <w:rsid w:val="00127059"/>
    <w:rsid w:val="001318C6"/>
    <w:rsid w:val="00142473"/>
    <w:rsid w:val="0014264B"/>
    <w:rsid w:val="00174B0F"/>
    <w:rsid w:val="001B5E51"/>
    <w:rsid w:val="001B6705"/>
    <w:rsid w:val="001C4911"/>
    <w:rsid w:val="001D1075"/>
    <w:rsid w:val="001E514A"/>
    <w:rsid w:val="001F058B"/>
    <w:rsid w:val="001F1DDC"/>
    <w:rsid w:val="001F74FD"/>
    <w:rsid w:val="00205116"/>
    <w:rsid w:val="00206E0B"/>
    <w:rsid w:val="00233D27"/>
    <w:rsid w:val="0024539A"/>
    <w:rsid w:val="0025517B"/>
    <w:rsid w:val="002625B3"/>
    <w:rsid w:val="002672A4"/>
    <w:rsid w:val="00284068"/>
    <w:rsid w:val="0028620C"/>
    <w:rsid w:val="00287402"/>
    <w:rsid w:val="002948AA"/>
    <w:rsid w:val="002B2020"/>
    <w:rsid w:val="002C077E"/>
    <w:rsid w:val="002D7C3D"/>
    <w:rsid w:val="002F16F7"/>
    <w:rsid w:val="002F4C97"/>
    <w:rsid w:val="00307166"/>
    <w:rsid w:val="00313EE2"/>
    <w:rsid w:val="003311C5"/>
    <w:rsid w:val="00351210"/>
    <w:rsid w:val="003637EF"/>
    <w:rsid w:val="003650B8"/>
    <w:rsid w:val="0037697F"/>
    <w:rsid w:val="00380AE2"/>
    <w:rsid w:val="00380DA5"/>
    <w:rsid w:val="0038692A"/>
    <w:rsid w:val="003903CC"/>
    <w:rsid w:val="00390E89"/>
    <w:rsid w:val="003E1DC5"/>
    <w:rsid w:val="003E72BD"/>
    <w:rsid w:val="004218CA"/>
    <w:rsid w:val="00431B1C"/>
    <w:rsid w:val="00443ED4"/>
    <w:rsid w:val="00446D27"/>
    <w:rsid w:val="00450B82"/>
    <w:rsid w:val="00452C7D"/>
    <w:rsid w:val="00454B30"/>
    <w:rsid w:val="00456073"/>
    <w:rsid w:val="004647A0"/>
    <w:rsid w:val="004721A7"/>
    <w:rsid w:val="00482549"/>
    <w:rsid w:val="0048426D"/>
    <w:rsid w:val="004A2472"/>
    <w:rsid w:val="004A3813"/>
    <w:rsid w:val="004B0D0F"/>
    <w:rsid w:val="004B6C7B"/>
    <w:rsid w:val="004D081D"/>
    <w:rsid w:val="004D1FBD"/>
    <w:rsid w:val="00502F28"/>
    <w:rsid w:val="00511AC3"/>
    <w:rsid w:val="005159BF"/>
    <w:rsid w:val="005159E4"/>
    <w:rsid w:val="00530240"/>
    <w:rsid w:val="00531ED1"/>
    <w:rsid w:val="00533754"/>
    <w:rsid w:val="0053567F"/>
    <w:rsid w:val="00547C6A"/>
    <w:rsid w:val="00564B1C"/>
    <w:rsid w:val="00597903"/>
    <w:rsid w:val="005A3B04"/>
    <w:rsid w:val="005D06E5"/>
    <w:rsid w:val="005D44A0"/>
    <w:rsid w:val="005F7D6F"/>
    <w:rsid w:val="0060747F"/>
    <w:rsid w:val="00607F7E"/>
    <w:rsid w:val="00627336"/>
    <w:rsid w:val="00664041"/>
    <w:rsid w:val="00666C8E"/>
    <w:rsid w:val="00670917"/>
    <w:rsid w:val="006711C7"/>
    <w:rsid w:val="006741EB"/>
    <w:rsid w:val="00696848"/>
    <w:rsid w:val="00697912"/>
    <w:rsid w:val="006B7581"/>
    <w:rsid w:val="006C0638"/>
    <w:rsid w:val="006D04A6"/>
    <w:rsid w:val="006F2786"/>
    <w:rsid w:val="006F34E0"/>
    <w:rsid w:val="00732C9E"/>
    <w:rsid w:val="00733688"/>
    <w:rsid w:val="00740724"/>
    <w:rsid w:val="007417D6"/>
    <w:rsid w:val="00780412"/>
    <w:rsid w:val="00782033"/>
    <w:rsid w:val="00782CEA"/>
    <w:rsid w:val="0078401D"/>
    <w:rsid w:val="007A438F"/>
    <w:rsid w:val="007A75FE"/>
    <w:rsid w:val="007B110A"/>
    <w:rsid w:val="007B6F1A"/>
    <w:rsid w:val="007D068A"/>
    <w:rsid w:val="007D61A8"/>
    <w:rsid w:val="007F5300"/>
    <w:rsid w:val="00804F8A"/>
    <w:rsid w:val="00810FCD"/>
    <w:rsid w:val="00813291"/>
    <w:rsid w:val="008161FD"/>
    <w:rsid w:val="00820D2B"/>
    <w:rsid w:val="00827215"/>
    <w:rsid w:val="00844A7B"/>
    <w:rsid w:val="00852AA5"/>
    <w:rsid w:val="0085605A"/>
    <w:rsid w:val="00880760"/>
    <w:rsid w:val="008846A2"/>
    <w:rsid w:val="008A0657"/>
    <w:rsid w:val="008A3F72"/>
    <w:rsid w:val="008A4DA7"/>
    <w:rsid w:val="008A6760"/>
    <w:rsid w:val="008C00F3"/>
    <w:rsid w:val="008D5EFF"/>
    <w:rsid w:val="008E6894"/>
    <w:rsid w:val="008E799A"/>
    <w:rsid w:val="00931DE4"/>
    <w:rsid w:val="00937B80"/>
    <w:rsid w:val="009535D1"/>
    <w:rsid w:val="0096449C"/>
    <w:rsid w:val="00964F80"/>
    <w:rsid w:val="00966C81"/>
    <w:rsid w:val="00975A08"/>
    <w:rsid w:val="009807DF"/>
    <w:rsid w:val="009830D4"/>
    <w:rsid w:val="00990AD8"/>
    <w:rsid w:val="009A540C"/>
    <w:rsid w:val="009B068D"/>
    <w:rsid w:val="009C0E6E"/>
    <w:rsid w:val="009C2B9E"/>
    <w:rsid w:val="009E35B4"/>
    <w:rsid w:val="009F4F29"/>
    <w:rsid w:val="00A04954"/>
    <w:rsid w:val="00A06356"/>
    <w:rsid w:val="00A13476"/>
    <w:rsid w:val="00A20807"/>
    <w:rsid w:val="00A272BC"/>
    <w:rsid w:val="00A41127"/>
    <w:rsid w:val="00A66740"/>
    <w:rsid w:val="00A70AAB"/>
    <w:rsid w:val="00A730B1"/>
    <w:rsid w:val="00A77D69"/>
    <w:rsid w:val="00AA01A5"/>
    <w:rsid w:val="00AB20DF"/>
    <w:rsid w:val="00AC3BAD"/>
    <w:rsid w:val="00AC483A"/>
    <w:rsid w:val="00AC66AE"/>
    <w:rsid w:val="00AD3373"/>
    <w:rsid w:val="00AD58F1"/>
    <w:rsid w:val="00AE037A"/>
    <w:rsid w:val="00AE25D7"/>
    <w:rsid w:val="00AE5B92"/>
    <w:rsid w:val="00AE6F33"/>
    <w:rsid w:val="00AF1900"/>
    <w:rsid w:val="00AF4EBB"/>
    <w:rsid w:val="00B0507F"/>
    <w:rsid w:val="00B103C7"/>
    <w:rsid w:val="00B12441"/>
    <w:rsid w:val="00B36B16"/>
    <w:rsid w:val="00B45398"/>
    <w:rsid w:val="00B46519"/>
    <w:rsid w:val="00B51130"/>
    <w:rsid w:val="00B55404"/>
    <w:rsid w:val="00B63FB4"/>
    <w:rsid w:val="00B65A96"/>
    <w:rsid w:val="00B65BF5"/>
    <w:rsid w:val="00B801BD"/>
    <w:rsid w:val="00B87DC0"/>
    <w:rsid w:val="00BB2DA9"/>
    <w:rsid w:val="00BB2F2B"/>
    <w:rsid w:val="00BB3FF0"/>
    <w:rsid w:val="00BD19ED"/>
    <w:rsid w:val="00C06C65"/>
    <w:rsid w:val="00C202BF"/>
    <w:rsid w:val="00C20A28"/>
    <w:rsid w:val="00C21010"/>
    <w:rsid w:val="00C227EA"/>
    <w:rsid w:val="00C35316"/>
    <w:rsid w:val="00C51ABB"/>
    <w:rsid w:val="00C61D58"/>
    <w:rsid w:val="00C8437D"/>
    <w:rsid w:val="00C84904"/>
    <w:rsid w:val="00C918EC"/>
    <w:rsid w:val="00C9388B"/>
    <w:rsid w:val="00C94F81"/>
    <w:rsid w:val="00C96387"/>
    <w:rsid w:val="00C97159"/>
    <w:rsid w:val="00CA0980"/>
    <w:rsid w:val="00CA3765"/>
    <w:rsid w:val="00CA64AF"/>
    <w:rsid w:val="00CB66F9"/>
    <w:rsid w:val="00CD6BBB"/>
    <w:rsid w:val="00CE7DA4"/>
    <w:rsid w:val="00CF7ECC"/>
    <w:rsid w:val="00D05E0E"/>
    <w:rsid w:val="00D100EA"/>
    <w:rsid w:val="00D15218"/>
    <w:rsid w:val="00D1528A"/>
    <w:rsid w:val="00D24797"/>
    <w:rsid w:val="00D278F5"/>
    <w:rsid w:val="00D30421"/>
    <w:rsid w:val="00D32858"/>
    <w:rsid w:val="00D353BF"/>
    <w:rsid w:val="00D4307D"/>
    <w:rsid w:val="00D67F73"/>
    <w:rsid w:val="00D765AA"/>
    <w:rsid w:val="00D77FFA"/>
    <w:rsid w:val="00D80BC9"/>
    <w:rsid w:val="00D812BD"/>
    <w:rsid w:val="00D856E2"/>
    <w:rsid w:val="00D91924"/>
    <w:rsid w:val="00DA1717"/>
    <w:rsid w:val="00DB35BC"/>
    <w:rsid w:val="00DC0563"/>
    <w:rsid w:val="00DD759D"/>
    <w:rsid w:val="00DE22E9"/>
    <w:rsid w:val="00E0179A"/>
    <w:rsid w:val="00E25FD7"/>
    <w:rsid w:val="00E26AD3"/>
    <w:rsid w:val="00E30C01"/>
    <w:rsid w:val="00E40469"/>
    <w:rsid w:val="00E523F0"/>
    <w:rsid w:val="00E55E92"/>
    <w:rsid w:val="00E61735"/>
    <w:rsid w:val="00E62E81"/>
    <w:rsid w:val="00E6455D"/>
    <w:rsid w:val="00E64A02"/>
    <w:rsid w:val="00E707CF"/>
    <w:rsid w:val="00E713CC"/>
    <w:rsid w:val="00E73585"/>
    <w:rsid w:val="00E76F08"/>
    <w:rsid w:val="00E84513"/>
    <w:rsid w:val="00E937E9"/>
    <w:rsid w:val="00E95A09"/>
    <w:rsid w:val="00EB0B1A"/>
    <w:rsid w:val="00EB21B7"/>
    <w:rsid w:val="00EB4549"/>
    <w:rsid w:val="00EC172F"/>
    <w:rsid w:val="00EE3871"/>
    <w:rsid w:val="00EE6D44"/>
    <w:rsid w:val="00EF0FA6"/>
    <w:rsid w:val="00F02391"/>
    <w:rsid w:val="00F0743E"/>
    <w:rsid w:val="00F1695E"/>
    <w:rsid w:val="00F31308"/>
    <w:rsid w:val="00F34CE2"/>
    <w:rsid w:val="00F86C16"/>
    <w:rsid w:val="00FA2D2E"/>
    <w:rsid w:val="00FC09CB"/>
    <w:rsid w:val="00FD0420"/>
    <w:rsid w:val="00FD173D"/>
    <w:rsid w:val="00FE0FC7"/>
    <w:rsid w:val="00FF0343"/>
    <w:rsid w:val="00FF08DD"/>
    <w:rsid w:val="00FF51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94251EC-D27D-479F-8C34-EE40EE26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1A"/>
    <w:rPr>
      <w:lang w:val="en-US"/>
    </w:rPr>
  </w:style>
  <w:style w:type="paragraph" w:styleId="Heading2">
    <w:name w:val="heading 2"/>
    <w:basedOn w:val="Normal"/>
    <w:next w:val="Normal"/>
    <w:link w:val="Heading2Char"/>
    <w:uiPriority w:val="9"/>
    <w:unhideWhenUsed/>
    <w:qFormat/>
    <w:rsid w:val="00EB0B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0B1A"/>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2B2020"/>
    <w:pPr>
      <w:ind w:left="720"/>
      <w:contextualSpacing/>
    </w:pPr>
  </w:style>
  <w:style w:type="paragraph" w:styleId="FootnoteText">
    <w:name w:val="footnote text"/>
    <w:basedOn w:val="Normal"/>
    <w:link w:val="FootnoteTextChar"/>
    <w:uiPriority w:val="99"/>
    <w:semiHidden/>
    <w:unhideWhenUsed/>
    <w:rsid w:val="00C21010"/>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C21010"/>
    <w:rPr>
      <w:sz w:val="20"/>
      <w:szCs w:val="20"/>
    </w:rPr>
  </w:style>
  <w:style w:type="character" w:styleId="FootnoteReference">
    <w:name w:val="footnote reference"/>
    <w:basedOn w:val="DefaultParagraphFont"/>
    <w:uiPriority w:val="99"/>
    <w:semiHidden/>
    <w:unhideWhenUsed/>
    <w:rsid w:val="00C21010"/>
    <w:rPr>
      <w:vertAlign w:val="superscript"/>
    </w:rPr>
  </w:style>
  <w:style w:type="paragraph" w:styleId="NormalWeb">
    <w:name w:val="Normal (Web)"/>
    <w:basedOn w:val="Normal"/>
    <w:uiPriority w:val="99"/>
    <w:unhideWhenUsed/>
    <w:rsid w:val="00C21010"/>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customStyle="1" w:styleId="Default">
    <w:name w:val="Default"/>
    <w:rsid w:val="00D856E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D1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F89"/>
    <w:rPr>
      <w:lang w:val="en-US"/>
    </w:rPr>
  </w:style>
  <w:style w:type="paragraph" w:styleId="Footer">
    <w:name w:val="footer"/>
    <w:basedOn w:val="Normal"/>
    <w:link w:val="FooterChar"/>
    <w:uiPriority w:val="99"/>
    <w:unhideWhenUsed/>
    <w:rsid w:val="000D1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F89"/>
    <w:rPr>
      <w:lang w:val="en-US"/>
    </w:rPr>
  </w:style>
  <w:style w:type="paragraph" w:styleId="BalloonText">
    <w:name w:val="Balloon Text"/>
    <w:basedOn w:val="Normal"/>
    <w:link w:val="BalloonTextChar"/>
    <w:uiPriority w:val="99"/>
    <w:semiHidden/>
    <w:unhideWhenUsed/>
    <w:rsid w:val="00DB3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5B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80F74-3441-4C22-9213-23379D5F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4347</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Mamimine Mitchell</dc:creator>
  <cp:lastModifiedBy>jsc</cp:lastModifiedBy>
  <cp:revision>2</cp:revision>
  <cp:lastPrinted>2019-10-24T08:15:00Z</cp:lastPrinted>
  <dcterms:created xsi:type="dcterms:W3CDTF">2020-01-21T06:59:00Z</dcterms:created>
  <dcterms:modified xsi:type="dcterms:W3CDTF">2020-01-21T06:59:00Z</dcterms:modified>
</cp:coreProperties>
</file>